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50" w:lineRule="auto"/>
      </w:pPr>
    </w:p>
    <w:p>
      <w:pPr>
        <w:pStyle w:val="4"/>
        <w:spacing w:line="250" w:lineRule="auto"/>
      </w:pPr>
    </w:p>
    <w:p>
      <w:pPr>
        <w:pStyle w:val="4"/>
        <w:spacing w:line="251" w:lineRule="auto"/>
      </w:pPr>
    </w:p>
    <w:p>
      <w:pPr>
        <w:pStyle w:val="4"/>
        <w:spacing w:line="251" w:lineRule="auto"/>
      </w:pPr>
    </w:p>
    <w:p>
      <w:pPr>
        <w:spacing w:before="153" w:line="287" w:lineRule="auto"/>
        <w:ind w:left="2103" w:right="1048" w:hanging="1041"/>
        <w:outlineLvl w:val="0"/>
        <w:rPr>
          <w:rFonts w:ascii="宋体" w:hAnsi="宋体" w:eastAsia="宋体" w:cs="宋体"/>
          <w:sz w:val="52"/>
          <w:szCs w:val="52"/>
        </w:rPr>
      </w:pPr>
      <w:r>
        <w:rPr>
          <w:rFonts w:ascii="宋体" w:hAnsi="宋体" w:eastAsia="宋体" w:cs="宋体"/>
          <w:spacing w:val="8"/>
          <w:sz w:val="47"/>
          <w:szCs w:val="47"/>
        </w:rPr>
        <w:t xml:space="preserve">福海某单位消防系统维修项目 </w:t>
      </w:r>
      <w:r>
        <w:rPr>
          <w:rFonts w:ascii="宋体" w:hAnsi="宋体" w:eastAsia="宋体" w:cs="宋体"/>
          <w:spacing w:val="-4"/>
          <w:sz w:val="52"/>
          <w:szCs w:val="52"/>
        </w:rPr>
        <w:t>竞争性谈判文件</w:t>
      </w: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pStyle w:val="4"/>
        <w:spacing w:line="249" w:lineRule="auto"/>
      </w:pPr>
    </w:p>
    <w:p>
      <w:pPr>
        <w:spacing w:before="97" w:line="225" w:lineRule="auto"/>
        <w:ind w:left="32"/>
        <w:rPr>
          <w:rFonts w:ascii="宋体" w:hAnsi="宋体" w:eastAsia="宋体" w:cs="宋体"/>
          <w:sz w:val="30"/>
          <w:szCs w:val="30"/>
        </w:rPr>
      </w:pPr>
      <w:r>
        <w:rPr>
          <w:rFonts w:ascii="宋体" w:hAnsi="宋体" w:eastAsia="宋体" w:cs="宋体"/>
          <w:spacing w:val="11"/>
          <w:sz w:val="30"/>
          <w:szCs w:val="30"/>
        </w:rPr>
        <w:t>采</w:t>
      </w:r>
      <w:r>
        <w:rPr>
          <w:rFonts w:ascii="宋体" w:hAnsi="宋体" w:eastAsia="宋体" w:cs="宋体"/>
          <w:spacing w:val="22"/>
          <w:sz w:val="30"/>
          <w:szCs w:val="30"/>
        </w:rPr>
        <w:t xml:space="preserve">   </w:t>
      </w:r>
      <w:r>
        <w:rPr>
          <w:rFonts w:ascii="宋体" w:hAnsi="宋体" w:eastAsia="宋体" w:cs="宋体"/>
          <w:spacing w:val="11"/>
          <w:sz w:val="30"/>
          <w:szCs w:val="30"/>
        </w:rPr>
        <w:t>购</w:t>
      </w:r>
      <w:r>
        <w:rPr>
          <w:rFonts w:ascii="宋体" w:hAnsi="宋体" w:eastAsia="宋体" w:cs="宋体"/>
          <w:spacing w:val="20"/>
          <w:sz w:val="30"/>
          <w:szCs w:val="30"/>
        </w:rPr>
        <w:t xml:space="preserve">   </w:t>
      </w:r>
      <w:r>
        <w:rPr>
          <w:rFonts w:ascii="宋体" w:hAnsi="宋体" w:eastAsia="宋体" w:cs="宋体"/>
          <w:spacing w:val="11"/>
          <w:sz w:val="30"/>
          <w:szCs w:val="30"/>
        </w:rPr>
        <w:t>人：福海某某单位</w:t>
      </w:r>
    </w:p>
    <w:p>
      <w:pPr>
        <w:pStyle w:val="4"/>
        <w:spacing w:line="268" w:lineRule="auto"/>
      </w:pPr>
    </w:p>
    <w:p>
      <w:pPr>
        <w:spacing w:before="97" w:line="225" w:lineRule="auto"/>
        <w:ind w:left="45"/>
        <w:rPr>
          <w:rFonts w:ascii="宋体" w:hAnsi="宋体" w:eastAsia="宋体" w:cs="宋体"/>
          <w:sz w:val="30"/>
          <w:szCs w:val="30"/>
        </w:rPr>
      </w:pPr>
      <w:r>
        <w:rPr>
          <w:rFonts w:ascii="宋体" w:hAnsi="宋体" w:eastAsia="宋体" w:cs="宋体"/>
          <w:spacing w:val="3"/>
          <w:sz w:val="30"/>
          <w:szCs w:val="30"/>
        </w:rPr>
        <w:t>项</w:t>
      </w:r>
      <w:r>
        <w:rPr>
          <w:rFonts w:ascii="宋体" w:hAnsi="宋体" w:eastAsia="宋体" w:cs="宋体"/>
          <w:spacing w:val="61"/>
          <w:sz w:val="30"/>
          <w:szCs w:val="30"/>
        </w:rPr>
        <w:t xml:space="preserve">  </w:t>
      </w:r>
      <w:r>
        <w:rPr>
          <w:rFonts w:ascii="宋体" w:hAnsi="宋体" w:eastAsia="宋体" w:cs="宋体"/>
          <w:spacing w:val="3"/>
          <w:sz w:val="30"/>
          <w:szCs w:val="30"/>
        </w:rPr>
        <w:t>目 编</w:t>
      </w:r>
      <w:r>
        <w:rPr>
          <w:rFonts w:ascii="宋体" w:hAnsi="宋体" w:eastAsia="宋体" w:cs="宋体"/>
          <w:spacing w:val="41"/>
          <w:sz w:val="30"/>
          <w:szCs w:val="30"/>
        </w:rPr>
        <w:t xml:space="preserve"> </w:t>
      </w:r>
      <w:r>
        <w:rPr>
          <w:rFonts w:ascii="宋体" w:hAnsi="宋体" w:eastAsia="宋体" w:cs="宋体"/>
          <w:spacing w:val="3"/>
          <w:sz w:val="30"/>
          <w:szCs w:val="30"/>
        </w:rPr>
        <w:t>号：</w:t>
      </w:r>
      <w:r>
        <w:rPr>
          <w:rFonts w:ascii="宋体" w:hAnsi="宋体" w:eastAsia="宋体" w:cs="宋体"/>
          <w:sz w:val="30"/>
          <w:szCs w:val="30"/>
        </w:rPr>
        <w:t>ALTZFCG</w:t>
      </w:r>
      <w:r>
        <w:rPr>
          <w:rFonts w:ascii="宋体" w:hAnsi="宋体" w:eastAsia="宋体" w:cs="宋体"/>
          <w:spacing w:val="3"/>
          <w:sz w:val="30"/>
          <w:szCs w:val="30"/>
        </w:rPr>
        <w:t>2023-041</w:t>
      </w:r>
    </w:p>
    <w:p>
      <w:pPr>
        <w:pStyle w:val="4"/>
        <w:spacing w:line="283" w:lineRule="auto"/>
      </w:pPr>
    </w:p>
    <w:p>
      <w:pPr>
        <w:spacing w:before="97" w:line="644" w:lineRule="exact"/>
        <w:ind w:left="10"/>
        <w:rPr>
          <w:rFonts w:ascii="宋体" w:hAnsi="宋体" w:eastAsia="宋体" w:cs="宋体"/>
          <w:sz w:val="30"/>
          <w:szCs w:val="30"/>
        </w:rPr>
      </w:pPr>
      <w:r>
        <w:rPr>
          <w:rFonts w:ascii="宋体" w:hAnsi="宋体" w:eastAsia="宋体" w:cs="宋体"/>
          <w:spacing w:val="15"/>
          <w:position w:val="25"/>
          <w:sz w:val="30"/>
          <w:szCs w:val="30"/>
        </w:rPr>
        <w:t>代  理</w:t>
      </w:r>
      <w:r>
        <w:rPr>
          <w:rFonts w:ascii="宋体" w:hAnsi="宋体" w:eastAsia="宋体" w:cs="宋体"/>
          <w:spacing w:val="31"/>
          <w:position w:val="25"/>
          <w:sz w:val="30"/>
          <w:szCs w:val="30"/>
        </w:rPr>
        <w:t xml:space="preserve"> </w:t>
      </w:r>
      <w:r>
        <w:rPr>
          <w:rFonts w:ascii="宋体" w:hAnsi="宋体" w:eastAsia="宋体" w:cs="宋体"/>
          <w:spacing w:val="15"/>
          <w:position w:val="25"/>
          <w:sz w:val="30"/>
          <w:szCs w:val="30"/>
        </w:rPr>
        <w:t>机</w:t>
      </w:r>
      <w:r>
        <w:rPr>
          <w:rFonts w:ascii="宋体" w:hAnsi="宋体" w:eastAsia="宋体" w:cs="宋体"/>
          <w:spacing w:val="38"/>
          <w:position w:val="25"/>
          <w:sz w:val="30"/>
          <w:szCs w:val="30"/>
        </w:rPr>
        <w:t xml:space="preserve"> </w:t>
      </w:r>
      <w:r>
        <w:rPr>
          <w:rFonts w:ascii="宋体" w:hAnsi="宋体" w:eastAsia="宋体" w:cs="宋体"/>
          <w:spacing w:val="15"/>
          <w:position w:val="25"/>
          <w:sz w:val="30"/>
          <w:szCs w:val="30"/>
        </w:rPr>
        <w:t>构：新疆天壹中山工程咨询有限公司</w:t>
      </w:r>
    </w:p>
    <w:p>
      <w:pPr>
        <w:spacing w:line="225" w:lineRule="auto"/>
        <w:ind w:left="3643"/>
        <w:rPr>
          <w:rFonts w:ascii="宋体" w:hAnsi="宋体" w:eastAsia="宋体" w:cs="宋体"/>
          <w:sz w:val="30"/>
          <w:szCs w:val="30"/>
        </w:rPr>
      </w:pPr>
      <w:r>
        <w:rPr>
          <w:rFonts w:ascii="宋体" w:hAnsi="宋体" w:eastAsia="宋体" w:cs="宋体"/>
          <w:spacing w:val="7"/>
          <w:sz w:val="30"/>
          <w:szCs w:val="30"/>
        </w:rPr>
        <w:t>日期2023年07月</w:t>
      </w:r>
    </w:p>
    <w:p>
      <w:pPr>
        <w:spacing w:line="225" w:lineRule="auto"/>
        <w:rPr>
          <w:rFonts w:ascii="宋体" w:hAnsi="宋体" w:eastAsia="宋体" w:cs="宋体"/>
          <w:sz w:val="30"/>
          <w:szCs w:val="30"/>
        </w:rPr>
        <w:sectPr>
          <w:footerReference r:id="rId5" w:type="default"/>
          <w:pgSz w:w="11906" w:h="16840"/>
          <w:pgMar w:top="1431" w:right="1785" w:bottom="1078" w:left="1785" w:header="0" w:footer="927" w:gutter="0"/>
          <w:cols w:space="720" w:num="1"/>
        </w:sectPr>
      </w:pPr>
    </w:p>
    <w:p>
      <w:pPr>
        <w:spacing w:before="70" w:line="354" w:lineRule="exact"/>
        <w:ind w:left="3737"/>
        <w:rPr>
          <w:rFonts w:ascii="微软雅黑" w:hAnsi="微软雅黑" w:eastAsia="微软雅黑" w:cs="微软雅黑"/>
          <w:sz w:val="35"/>
          <w:szCs w:val="35"/>
        </w:rPr>
      </w:pPr>
      <w:r>
        <w:rPr>
          <w:rFonts w:ascii="微软雅黑" w:hAnsi="微软雅黑" w:eastAsia="微软雅黑" w:cs="微软雅黑"/>
          <w:color w:val="7A7A7A"/>
          <w:spacing w:val="-22"/>
          <w:position w:val="-1"/>
          <w:sz w:val="35"/>
          <w:szCs w:val="35"/>
        </w:rPr>
        <w:t>目</w:t>
      </w:r>
      <w:r>
        <w:rPr>
          <w:rFonts w:ascii="微软雅黑" w:hAnsi="微软雅黑" w:eastAsia="微软雅黑" w:cs="微软雅黑"/>
          <w:color w:val="7A7A7A"/>
          <w:position w:val="-1"/>
          <w:sz w:val="35"/>
          <w:szCs w:val="35"/>
        </w:rPr>
        <w:t xml:space="preserve">  </w:t>
      </w:r>
      <w:r>
        <w:rPr>
          <w:rFonts w:ascii="微软雅黑" w:hAnsi="微软雅黑" w:eastAsia="微软雅黑" w:cs="微软雅黑"/>
          <w:color w:val="747474"/>
          <w:spacing w:val="-22"/>
          <w:position w:val="-1"/>
          <w:sz w:val="35"/>
          <w:szCs w:val="35"/>
        </w:rPr>
        <w:t>录</w:t>
      </w:r>
    </w:p>
    <w:sdt>
      <w:sdtPr>
        <w:rPr>
          <w:rFonts w:ascii="宋体" w:hAnsi="宋体" w:eastAsia="宋体" w:cs="宋体"/>
          <w:sz w:val="19"/>
          <w:szCs w:val="19"/>
        </w:rPr>
        <w:id w:val="3"/>
        <w:docPartObj>
          <w:docPartGallery w:val="Table of Contents"/>
          <w:docPartUnique/>
        </w:docPartObj>
      </w:sdtPr>
      <w:sdtEndPr>
        <w:rPr>
          <w:rFonts w:ascii="Times New Roman" w:hAnsi="Times New Roman" w:eastAsia="Times New Roman" w:cs="Times New Roman"/>
          <w:sz w:val="19"/>
          <w:szCs w:val="19"/>
        </w:rPr>
      </w:sdtEndPr>
      <w:sdtContent>
        <w:p>
          <w:pPr>
            <w:tabs>
              <w:tab w:val="right" w:leader="dot" w:pos="8315"/>
            </w:tabs>
            <w:spacing w:before="162" w:line="227" w:lineRule="auto"/>
            <w:ind w:left="26"/>
            <w:rPr>
              <w:rFonts w:ascii="Times New Roman" w:hAnsi="Times New Roman" w:eastAsia="Times New Roman" w:cs="Times New Roman"/>
              <w:sz w:val="19"/>
              <w:szCs w:val="19"/>
            </w:rPr>
          </w:pPr>
          <w:r>
            <w:fldChar w:fldCharType="begin"/>
          </w:r>
          <w:r>
            <w:instrText xml:space="preserve"> HYPERLINK \l "bookmark1" </w:instrText>
          </w:r>
          <w:r>
            <w:fldChar w:fldCharType="separate"/>
          </w:r>
          <w:r>
            <w:rPr>
              <w:rFonts w:ascii="宋体" w:hAnsi="宋体" w:eastAsia="宋体" w:cs="宋体"/>
              <w:spacing w:val="9"/>
              <w:sz w:val="19"/>
              <w:szCs w:val="19"/>
            </w:rPr>
            <w:t>第二章 谈判须知</w:t>
          </w:r>
          <w:r>
            <w:rPr>
              <w:rFonts w:ascii="宋体" w:hAnsi="宋体" w:eastAsia="宋体" w:cs="宋体"/>
              <w:spacing w:val="23"/>
              <w:sz w:val="19"/>
              <w:szCs w:val="19"/>
            </w:rPr>
            <w:t xml:space="preserve"> </w:t>
          </w:r>
          <w:r>
            <w:rPr>
              <w:rFonts w:ascii="宋体" w:hAnsi="宋体" w:eastAsia="宋体" w:cs="宋体"/>
              <w:sz w:val="19"/>
              <w:szCs w:val="19"/>
            </w:rPr>
            <w:tab/>
          </w:r>
          <w:r>
            <w:rPr>
              <w:rFonts w:ascii="Times New Roman" w:hAnsi="Times New Roman" w:eastAsia="Times New Roman" w:cs="Times New Roman"/>
              <w:spacing w:val="19"/>
              <w:w w:val="125"/>
              <w:sz w:val="19"/>
              <w:szCs w:val="19"/>
            </w:rPr>
            <w:t>6</w:t>
          </w:r>
          <w:r>
            <w:rPr>
              <w:rFonts w:ascii="Times New Roman" w:hAnsi="Times New Roman" w:eastAsia="Times New Roman" w:cs="Times New Roman"/>
              <w:spacing w:val="19"/>
              <w:w w:val="125"/>
              <w:sz w:val="19"/>
              <w:szCs w:val="19"/>
            </w:rPr>
            <w:fldChar w:fldCharType="end"/>
          </w:r>
        </w:p>
        <w:p>
          <w:pPr>
            <w:tabs>
              <w:tab w:val="right" w:leader="dot" w:pos="8310"/>
            </w:tabs>
            <w:spacing w:before="75" w:line="227" w:lineRule="auto"/>
            <w:ind w:left="445"/>
            <w:rPr>
              <w:rFonts w:ascii="Times New Roman" w:hAnsi="Times New Roman" w:eastAsia="Times New Roman" w:cs="Times New Roman"/>
              <w:sz w:val="19"/>
              <w:szCs w:val="19"/>
            </w:rPr>
          </w:pPr>
          <w:r>
            <w:fldChar w:fldCharType="begin"/>
          </w:r>
          <w:r>
            <w:instrText xml:space="preserve"> HYPERLINK \l "bookmark2" </w:instrText>
          </w:r>
          <w:r>
            <w:fldChar w:fldCharType="separate"/>
          </w:r>
          <w:r>
            <w:rPr>
              <w:rFonts w:ascii="宋体" w:hAnsi="宋体" w:eastAsia="宋体" w:cs="宋体"/>
              <w:spacing w:val="14"/>
              <w:sz w:val="19"/>
              <w:szCs w:val="19"/>
            </w:rPr>
            <w:t>谈判须知前附表</w:t>
          </w:r>
          <w:r>
            <w:rPr>
              <w:rFonts w:ascii="宋体" w:hAnsi="宋体" w:eastAsia="宋体" w:cs="宋体"/>
              <w:spacing w:val="33"/>
              <w:sz w:val="19"/>
              <w:szCs w:val="19"/>
            </w:rPr>
            <w:t xml:space="preserve"> </w:t>
          </w:r>
          <w:r>
            <w:rPr>
              <w:rFonts w:ascii="宋体" w:hAnsi="宋体" w:eastAsia="宋体" w:cs="宋体"/>
              <w:sz w:val="19"/>
              <w:szCs w:val="19"/>
            </w:rPr>
            <w:tab/>
          </w:r>
          <w:r>
            <w:rPr>
              <w:rFonts w:ascii="Times New Roman" w:hAnsi="Times New Roman" w:eastAsia="Times New Roman" w:cs="Times New Roman"/>
              <w:spacing w:val="14"/>
              <w:w w:val="114"/>
              <w:sz w:val="19"/>
              <w:szCs w:val="19"/>
            </w:rPr>
            <w:t>6</w:t>
          </w:r>
          <w:r>
            <w:rPr>
              <w:rFonts w:ascii="Times New Roman" w:hAnsi="Times New Roman" w:eastAsia="Times New Roman" w:cs="Times New Roman"/>
              <w:spacing w:val="14"/>
              <w:w w:val="114"/>
              <w:sz w:val="19"/>
              <w:szCs w:val="19"/>
            </w:rPr>
            <w:fldChar w:fldCharType="end"/>
          </w:r>
        </w:p>
        <w:p>
          <w:pPr>
            <w:tabs>
              <w:tab w:val="right" w:leader="dot" w:pos="8322"/>
            </w:tabs>
            <w:spacing w:before="80" w:line="229" w:lineRule="auto"/>
            <w:ind w:left="445"/>
            <w:rPr>
              <w:rFonts w:ascii="Times New Roman" w:hAnsi="Times New Roman" w:eastAsia="Times New Roman" w:cs="Times New Roman"/>
              <w:sz w:val="19"/>
              <w:szCs w:val="19"/>
            </w:rPr>
          </w:pPr>
          <w:r>
            <w:fldChar w:fldCharType="begin"/>
          </w:r>
          <w:r>
            <w:instrText xml:space="preserve"> HYPERLINK \l "bookmark3" </w:instrText>
          </w:r>
          <w:r>
            <w:fldChar w:fldCharType="separate"/>
          </w:r>
          <w:r>
            <w:rPr>
              <w:rFonts w:ascii="宋体" w:hAnsi="宋体" w:eastAsia="宋体" w:cs="宋体"/>
              <w:spacing w:val="9"/>
              <w:sz w:val="19"/>
              <w:szCs w:val="19"/>
            </w:rPr>
            <w:t>谈判须知正文</w:t>
          </w:r>
          <w:r>
            <w:rPr>
              <w:rFonts w:ascii="宋体" w:hAnsi="宋体" w:eastAsia="宋体" w:cs="宋体"/>
              <w:spacing w:val="20"/>
              <w:sz w:val="19"/>
              <w:szCs w:val="19"/>
            </w:rPr>
            <w:t xml:space="preserve"> </w:t>
          </w:r>
          <w:r>
            <w:rPr>
              <w:rFonts w:ascii="宋体" w:hAnsi="宋体" w:eastAsia="宋体" w:cs="宋体"/>
              <w:sz w:val="19"/>
              <w:szCs w:val="19"/>
            </w:rPr>
            <w:tab/>
          </w:r>
          <w:r>
            <w:rPr>
              <w:rFonts w:ascii="Times New Roman" w:hAnsi="Times New Roman" w:eastAsia="Times New Roman" w:cs="Times New Roman"/>
              <w:spacing w:val="21"/>
              <w:sz w:val="19"/>
              <w:szCs w:val="19"/>
            </w:rPr>
            <w:t>12</w:t>
          </w:r>
          <w:r>
            <w:rPr>
              <w:rFonts w:ascii="Times New Roman" w:hAnsi="Times New Roman" w:eastAsia="Times New Roman" w:cs="Times New Roman"/>
              <w:spacing w:val="21"/>
              <w:sz w:val="19"/>
              <w:szCs w:val="19"/>
            </w:rPr>
            <w:fldChar w:fldCharType="end"/>
          </w:r>
        </w:p>
        <w:p>
          <w:pPr>
            <w:tabs>
              <w:tab w:val="right" w:leader="dot" w:pos="8325"/>
            </w:tabs>
            <w:spacing w:before="74" w:line="228" w:lineRule="auto"/>
            <w:ind w:left="872"/>
            <w:rPr>
              <w:rFonts w:ascii="Times New Roman" w:hAnsi="Times New Roman" w:eastAsia="Times New Roman" w:cs="Times New Roman"/>
              <w:sz w:val="19"/>
              <w:szCs w:val="19"/>
            </w:rPr>
          </w:pPr>
          <w:r>
            <w:fldChar w:fldCharType="begin"/>
          </w:r>
          <w:r>
            <w:instrText xml:space="preserve"> HYPERLINK \l "bookmark4" </w:instrText>
          </w:r>
          <w:r>
            <w:fldChar w:fldCharType="separate"/>
          </w:r>
          <w:r>
            <w:rPr>
              <w:rFonts w:ascii="宋体" w:hAnsi="宋体" w:eastAsia="宋体" w:cs="宋体"/>
              <w:spacing w:val="4"/>
              <w:sz w:val="19"/>
              <w:szCs w:val="19"/>
            </w:rPr>
            <w:t>一、说明</w:t>
          </w:r>
          <w:r>
            <w:rPr>
              <w:rFonts w:ascii="宋体" w:hAnsi="宋体" w:eastAsia="宋体" w:cs="宋体"/>
              <w:spacing w:val="16"/>
              <w:sz w:val="19"/>
              <w:szCs w:val="19"/>
            </w:rPr>
            <w:t xml:space="preserve"> </w:t>
          </w:r>
          <w:r>
            <w:rPr>
              <w:rFonts w:ascii="宋体" w:hAnsi="宋体" w:eastAsia="宋体" w:cs="宋体"/>
              <w:sz w:val="19"/>
              <w:szCs w:val="19"/>
            </w:rPr>
            <w:tab/>
          </w:r>
          <w:r>
            <w:rPr>
              <w:rFonts w:ascii="Times New Roman" w:hAnsi="Times New Roman" w:eastAsia="Times New Roman" w:cs="Times New Roman"/>
              <w:spacing w:val="20"/>
              <w:sz w:val="19"/>
              <w:szCs w:val="19"/>
            </w:rPr>
            <w:t>12</w:t>
          </w:r>
          <w:r>
            <w:rPr>
              <w:rFonts w:ascii="Times New Roman" w:hAnsi="Times New Roman" w:eastAsia="Times New Roman" w:cs="Times New Roman"/>
              <w:spacing w:val="20"/>
              <w:sz w:val="19"/>
              <w:szCs w:val="19"/>
            </w:rPr>
            <w:fldChar w:fldCharType="end"/>
          </w:r>
        </w:p>
        <w:p>
          <w:pPr>
            <w:tabs>
              <w:tab w:val="right" w:leader="dot" w:pos="8327"/>
            </w:tabs>
            <w:spacing w:before="77" w:line="228" w:lineRule="auto"/>
            <w:ind w:left="872"/>
            <w:rPr>
              <w:rFonts w:ascii="Times New Roman" w:hAnsi="Times New Roman" w:eastAsia="Times New Roman" w:cs="Times New Roman"/>
              <w:sz w:val="19"/>
              <w:szCs w:val="19"/>
            </w:rPr>
          </w:pPr>
          <w:r>
            <w:fldChar w:fldCharType="begin"/>
          </w:r>
          <w:r>
            <w:instrText xml:space="preserve"> HYPERLINK \l "bookmark5" </w:instrText>
          </w:r>
          <w:r>
            <w:fldChar w:fldCharType="separate"/>
          </w:r>
          <w:r>
            <w:rPr>
              <w:rFonts w:ascii="宋体" w:hAnsi="宋体" w:eastAsia="宋体" w:cs="宋体"/>
              <w:spacing w:val="3"/>
              <w:sz w:val="19"/>
              <w:szCs w:val="19"/>
            </w:rPr>
            <w:t>二、  谈判文件</w:t>
          </w:r>
          <w:r>
            <w:rPr>
              <w:rFonts w:ascii="宋体" w:hAnsi="宋体" w:eastAsia="宋体" w:cs="宋体"/>
              <w:spacing w:val="14"/>
              <w:sz w:val="19"/>
              <w:szCs w:val="19"/>
            </w:rPr>
            <w:t xml:space="preserve"> </w:t>
          </w:r>
          <w:r>
            <w:rPr>
              <w:rFonts w:ascii="宋体" w:hAnsi="宋体" w:eastAsia="宋体" w:cs="宋体"/>
              <w:sz w:val="19"/>
              <w:szCs w:val="19"/>
            </w:rPr>
            <w:tab/>
          </w:r>
          <w:r>
            <w:rPr>
              <w:rFonts w:ascii="Times New Roman" w:hAnsi="Times New Roman" w:eastAsia="Times New Roman" w:cs="Times New Roman"/>
              <w:spacing w:val="8"/>
              <w:sz w:val="19"/>
              <w:szCs w:val="19"/>
            </w:rPr>
            <w:t>13</w:t>
          </w:r>
          <w:r>
            <w:rPr>
              <w:rFonts w:ascii="Times New Roman" w:hAnsi="Times New Roman" w:eastAsia="Times New Roman" w:cs="Times New Roman"/>
              <w:spacing w:val="8"/>
              <w:sz w:val="19"/>
              <w:szCs w:val="19"/>
            </w:rPr>
            <w:fldChar w:fldCharType="end"/>
          </w:r>
        </w:p>
        <w:p>
          <w:pPr>
            <w:tabs>
              <w:tab w:val="right" w:leader="dot" w:pos="8314"/>
            </w:tabs>
            <w:spacing w:before="75" w:line="228" w:lineRule="auto"/>
            <w:ind w:left="866"/>
            <w:rPr>
              <w:rFonts w:ascii="Times New Roman" w:hAnsi="Times New Roman" w:eastAsia="Times New Roman" w:cs="Times New Roman"/>
              <w:sz w:val="19"/>
              <w:szCs w:val="19"/>
            </w:rPr>
          </w:pPr>
          <w:r>
            <w:fldChar w:fldCharType="begin"/>
          </w:r>
          <w:r>
            <w:instrText xml:space="preserve"> HYPERLINK \l "bookmark6" </w:instrText>
          </w:r>
          <w:r>
            <w:fldChar w:fldCharType="separate"/>
          </w:r>
          <w:r>
            <w:rPr>
              <w:rFonts w:ascii="宋体" w:hAnsi="宋体" w:eastAsia="宋体" w:cs="宋体"/>
              <w:spacing w:val="14"/>
              <w:sz w:val="19"/>
              <w:szCs w:val="19"/>
            </w:rPr>
            <w:t>三、谈判响应文件</w:t>
          </w:r>
          <w:r>
            <w:rPr>
              <w:rFonts w:ascii="宋体" w:hAnsi="宋体" w:eastAsia="宋体" w:cs="宋体"/>
              <w:spacing w:val="32"/>
              <w:sz w:val="19"/>
              <w:szCs w:val="19"/>
            </w:rPr>
            <w:t xml:space="preserve"> </w:t>
          </w:r>
          <w:r>
            <w:rPr>
              <w:rFonts w:ascii="宋体" w:hAnsi="宋体" w:eastAsia="宋体" w:cs="宋体"/>
              <w:sz w:val="19"/>
              <w:szCs w:val="19"/>
            </w:rPr>
            <w:tab/>
          </w:r>
          <w:r>
            <w:rPr>
              <w:rFonts w:ascii="Times New Roman" w:hAnsi="Times New Roman" w:eastAsia="Times New Roman" w:cs="Times New Roman"/>
              <w:spacing w:val="30"/>
              <w:sz w:val="19"/>
              <w:szCs w:val="19"/>
            </w:rPr>
            <w:t>13</w:t>
          </w:r>
          <w:r>
            <w:rPr>
              <w:rFonts w:ascii="Times New Roman" w:hAnsi="Times New Roman" w:eastAsia="Times New Roman" w:cs="Times New Roman"/>
              <w:spacing w:val="30"/>
              <w:sz w:val="19"/>
              <w:szCs w:val="19"/>
            </w:rPr>
            <w:fldChar w:fldCharType="end"/>
          </w:r>
        </w:p>
        <w:p>
          <w:pPr>
            <w:tabs>
              <w:tab w:val="right" w:leader="dot" w:pos="8315"/>
            </w:tabs>
            <w:spacing w:before="78" w:line="228" w:lineRule="auto"/>
            <w:ind w:left="904"/>
            <w:rPr>
              <w:rFonts w:ascii="Times New Roman" w:hAnsi="Times New Roman" w:eastAsia="Times New Roman" w:cs="Times New Roman"/>
              <w:sz w:val="19"/>
              <w:szCs w:val="19"/>
            </w:rPr>
          </w:pPr>
          <w:r>
            <w:fldChar w:fldCharType="begin"/>
          </w:r>
          <w:r>
            <w:instrText xml:space="preserve"> HYPERLINK \l "bookmark7" </w:instrText>
          </w:r>
          <w:r>
            <w:fldChar w:fldCharType="separate"/>
          </w:r>
          <w:r>
            <w:rPr>
              <w:rFonts w:ascii="宋体" w:hAnsi="宋体" w:eastAsia="宋体" w:cs="宋体"/>
              <w:spacing w:val="12"/>
              <w:sz w:val="19"/>
              <w:szCs w:val="19"/>
            </w:rPr>
            <w:t>四、谈判响应文件的递交</w:t>
          </w:r>
          <w:r>
            <w:rPr>
              <w:rFonts w:ascii="宋体" w:hAnsi="宋体" w:eastAsia="宋体" w:cs="宋体"/>
              <w:spacing w:val="31"/>
              <w:sz w:val="19"/>
              <w:szCs w:val="19"/>
            </w:rPr>
            <w:t xml:space="preserve"> </w:t>
          </w:r>
          <w:r>
            <w:rPr>
              <w:rFonts w:ascii="宋体" w:hAnsi="宋体" w:eastAsia="宋体" w:cs="宋体"/>
              <w:sz w:val="19"/>
              <w:szCs w:val="19"/>
            </w:rPr>
            <w:tab/>
          </w:r>
          <w:r>
            <w:rPr>
              <w:rFonts w:ascii="Times New Roman" w:hAnsi="Times New Roman" w:eastAsia="Times New Roman" w:cs="Times New Roman"/>
              <w:spacing w:val="18"/>
              <w:sz w:val="19"/>
              <w:szCs w:val="19"/>
            </w:rPr>
            <w:t>15</w:t>
          </w:r>
          <w:r>
            <w:rPr>
              <w:rFonts w:ascii="Times New Roman" w:hAnsi="Times New Roman" w:eastAsia="Times New Roman" w:cs="Times New Roman"/>
              <w:spacing w:val="18"/>
              <w:sz w:val="19"/>
              <w:szCs w:val="19"/>
            </w:rPr>
            <w:fldChar w:fldCharType="end"/>
          </w:r>
        </w:p>
        <w:p>
          <w:pPr>
            <w:tabs>
              <w:tab w:val="right" w:leader="dot" w:pos="8315"/>
            </w:tabs>
            <w:spacing w:before="77" w:line="228" w:lineRule="auto"/>
            <w:ind w:left="872"/>
            <w:rPr>
              <w:rFonts w:ascii="Times New Roman" w:hAnsi="Times New Roman" w:eastAsia="Times New Roman" w:cs="Times New Roman"/>
              <w:sz w:val="19"/>
              <w:szCs w:val="19"/>
            </w:rPr>
          </w:pPr>
          <w:r>
            <w:fldChar w:fldCharType="begin"/>
          </w:r>
          <w:r>
            <w:instrText xml:space="preserve"> HYPERLINK \l "bookmark8" </w:instrText>
          </w:r>
          <w:r>
            <w:fldChar w:fldCharType="separate"/>
          </w:r>
          <w:r>
            <w:rPr>
              <w:rFonts w:ascii="宋体" w:hAnsi="宋体" w:eastAsia="宋体" w:cs="宋体"/>
              <w:spacing w:val="14"/>
              <w:sz w:val="19"/>
              <w:szCs w:val="19"/>
            </w:rPr>
            <w:t>五、响应文件的评审</w:t>
          </w:r>
          <w:r>
            <w:rPr>
              <w:rFonts w:ascii="宋体" w:hAnsi="宋体" w:eastAsia="宋体" w:cs="宋体"/>
              <w:spacing w:val="32"/>
              <w:sz w:val="19"/>
              <w:szCs w:val="19"/>
            </w:rPr>
            <w:t xml:space="preserve"> </w:t>
          </w:r>
          <w:r>
            <w:rPr>
              <w:rFonts w:ascii="宋体" w:hAnsi="宋体" w:eastAsia="宋体" w:cs="宋体"/>
              <w:sz w:val="19"/>
              <w:szCs w:val="19"/>
            </w:rPr>
            <w:tab/>
          </w:r>
          <w:r>
            <w:rPr>
              <w:rFonts w:ascii="Times New Roman" w:hAnsi="Times New Roman" w:eastAsia="Times New Roman" w:cs="Times New Roman"/>
              <w:spacing w:val="27"/>
              <w:sz w:val="19"/>
              <w:szCs w:val="19"/>
            </w:rPr>
            <w:t>16</w:t>
          </w:r>
          <w:r>
            <w:rPr>
              <w:rFonts w:ascii="Times New Roman" w:hAnsi="Times New Roman" w:eastAsia="Times New Roman" w:cs="Times New Roman"/>
              <w:spacing w:val="27"/>
              <w:sz w:val="19"/>
              <w:szCs w:val="19"/>
            </w:rPr>
            <w:fldChar w:fldCharType="end"/>
          </w:r>
        </w:p>
        <w:p>
          <w:pPr>
            <w:tabs>
              <w:tab w:val="right" w:leader="dot" w:pos="8320"/>
            </w:tabs>
            <w:spacing w:before="75" w:line="227" w:lineRule="auto"/>
            <w:ind w:left="451"/>
            <w:rPr>
              <w:rFonts w:ascii="Times New Roman" w:hAnsi="Times New Roman" w:eastAsia="Times New Roman" w:cs="Times New Roman"/>
              <w:sz w:val="19"/>
              <w:szCs w:val="19"/>
            </w:rPr>
          </w:pPr>
          <w:r>
            <w:fldChar w:fldCharType="begin"/>
          </w:r>
          <w:r>
            <w:instrText xml:space="preserve"> HYPERLINK \l "bookmark9" </w:instrText>
          </w:r>
          <w:r>
            <w:fldChar w:fldCharType="separate"/>
          </w:r>
          <w:r>
            <w:rPr>
              <w:rFonts w:ascii="宋体" w:hAnsi="宋体" w:eastAsia="宋体" w:cs="宋体"/>
              <w:spacing w:val="8"/>
              <w:sz w:val="19"/>
              <w:szCs w:val="19"/>
            </w:rPr>
            <w:t>22 评标标前会议</w:t>
          </w:r>
          <w:r>
            <w:rPr>
              <w:rFonts w:ascii="宋体" w:hAnsi="宋体" w:eastAsia="宋体" w:cs="宋体"/>
              <w:spacing w:val="21"/>
              <w:sz w:val="19"/>
              <w:szCs w:val="19"/>
            </w:rPr>
            <w:t xml:space="preserve"> </w:t>
          </w:r>
          <w:r>
            <w:rPr>
              <w:rFonts w:ascii="宋体" w:hAnsi="宋体" w:eastAsia="宋体" w:cs="宋体"/>
              <w:sz w:val="19"/>
              <w:szCs w:val="19"/>
            </w:rPr>
            <w:tab/>
          </w:r>
          <w:r>
            <w:rPr>
              <w:rFonts w:ascii="Times New Roman" w:hAnsi="Times New Roman" w:eastAsia="Times New Roman" w:cs="Times New Roman"/>
              <w:spacing w:val="15"/>
              <w:sz w:val="19"/>
              <w:szCs w:val="19"/>
            </w:rPr>
            <w:t>16</w:t>
          </w:r>
          <w:r>
            <w:rPr>
              <w:rFonts w:ascii="Times New Roman" w:hAnsi="Times New Roman" w:eastAsia="Times New Roman" w:cs="Times New Roman"/>
              <w:spacing w:val="15"/>
              <w:sz w:val="19"/>
              <w:szCs w:val="19"/>
            </w:rPr>
            <w:fldChar w:fldCharType="end"/>
          </w:r>
        </w:p>
        <w:p>
          <w:pPr>
            <w:tabs>
              <w:tab w:val="right" w:leader="dot" w:pos="8322"/>
            </w:tabs>
            <w:spacing w:before="81" w:line="229" w:lineRule="auto"/>
            <w:ind w:left="451"/>
            <w:rPr>
              <w:rFonts w:ascii="Times New Roman" w:hAnsi="Times New Roman" w:eastAsia="Times New Roman" w:cs="Times New Roman"/>
              <w:sz w:val="19"/>
              <w:szCs w:val="19"/>
            </w:rPr>
          </w:pPr>
          <w:r>
            <w:fldChar w:fldCharType="begin"/>
          </w:r>
          <w:r>
            <w:instrText xml:space="preserve"> HYPERLINK \l "bookmark10" </w:instrText>
          </w:r>
          <w:r>
            <w:fldChar w:fldCharType="separate"/>
          </w:r>
          <w:r>
            <w:rPr>
              <w:rFonts w:ascii="宋体" w:hAnsi="宋体" w:eastAsia="宋体" w:cs="宋体"/>
              <w:spacing w:val="6"/>
              <w:sz w:val="19"/>
              <w:szCs w:val="19"/>
            </w:rPr>
            <w:t>23. 评审标准</w:t>
          </w:r>
          <w:r>
            <w:rPr>
              <w:rFonts w:ascii="宋体" w:hAnsi="宋体" w:eastAsia="宋体" w:cs="宋体"/>
              <w:spacing w:val="20"/>
              <w:sz w:val="19"/>
              <w:szCs w:val="19"/>
            </w:rPr>
            <w:t xml:space="preserve"> </w:t>
          </w:r>
          <w:r>
            <w:rPr>
              <w:rFonts w:ascii="宋体" w:hAnsi="宋体" w:eastAsia="宋体" w:cs="宋体"/>
              <w:sz w:val="19"/>
              <w:szCs w:val="19"/>
            </w:rPr>
            <w:tab/>
          </w:r>
          <w:r>
            <w:rPr>
              <w:rFonts w:ascii="Times New Roman" w:hAnsi="Times New Roman" w:eastAsia="Times New Roman" w:cs="Times New Roman"/>
              <w:spacing w:val="21"/>
              <w:sz w:val="19"/>
              <w:szCs w:val="19"/>
            </w:rPr>
            <w:t>17</w:t>
          </w:r>
          <w:r>
            <w:rPr>
              <w:rFonts w:ascii="Times New Roman" w:hAnsi="Times New Roman" w:eastAsia="Times New Roman" w:cs="Times New Roman"/>
              <w:spacing w:val="21"/>
              <w:sz w:val="19"/>
              <w:szCs w:val="19"/>
            </w:rPr>
            <w:fldChar w:fldCharType="end"/>
          </w:r>
        </w:p>
        <w:p>
          <w:pPr>
            <w:tabs>
              <w:tab w:val="right" w:leader="dot" w:pos="8314"/>
            </w:tabs>
            <w:spacing w:before="74" w:line="227" w:lineRule="auto"/>
            <w:ind w:left="868"/>
            <w:rPr>
              <w:rFonts w:ascii="Times New Roman" w:hAnsi="Times New Roman" w:eastAsia="Times New Roman" w:cs="Times New Roman"/>
              <w:sz w:val="19"/>
              <w:szCs w:val="19"/>
            </w:rPr>
          </w:pPr>
          <w:r>
            <w:fldChar w:fldCharType="begin"/>
          </w:r>
          <w:r>
            <w:instrText xml:space="preserve"> HYPERLINK \l "bookmark11" </w:instrText>
          </w:r>
          <w:r>
            <w:fldChar w:fldCharType="separate"/>
          </w:r>
          <w:r>
            <w:rPr>
              <w:rFonts w:ascii="宋体" w:hAnsi="宋体" w:eastAsia="宋体" w:cs="宋体"/>
              <w:spacing w:val="15"/>
              <w:sz w:val="19"/>
              <w:szCs w:val="19"/>
            </w:rPr>
            <w:t>六、成交结果信息公布与授予合同</w:t>
          </w:r>
          <w:r>
            <w:rPr>
              <w:rFonts w:ascii="宋体" w:hAnsi="宋体" w:eastAsia="宋体" w:cs="宋体"/>
              <w:spacing w:val="44"/>
              <w:w w:val="101"/>
              <w:sz w:val="19"/>
              <w:szCs w:val="19"/>
            </w:rPr>
            <w:t xml:space="preserve"> </w:t>
          </w:r>
          <w:r>
            <w:rPr>
              <w:rFonts w:ascii="宋体" w:hAnsi="宋体" w:eastAsia="宋体" w:cs="宋体"/>
              <w:sz w:val="19"/>
              <w:szCs w:val="19"/>
            </w:rPr>
            <w:tab/>
          </w:r>
          <w:r>
            <w:rPr>
              <w:rFonts w:ascii="Times New Roman" w:hAnsi="Times New Roman" w:eastAsia="Times New Roman" w:cs="Times New Roman"/>
              <w:spacing w:val="11"/>
              <w:w w:val="117"/>
              <w:sz w:val="19"/>
              <w:szCs w:val="19"/>
            </w:rPr>
            <w:t>23</w:t>
          </w:r>
          <w:r>
            <w:rPr>
              <w:rFonts w:ascii="Times New Roman" w:hAnsi="Times New Roman" w:eastAsia="Times New Roman" w:cs="Times New Roman"/>
              <w:spacing w:val="11"/>
              <w:w w:val="117"/>
              <w:sz w:val="19"/>
              <w:szCs w:val="19"/>
            </w:rPr>
            <w:fldChar w:fldCharType="end"/>
          </w:r>
        </w:p>
        <w:p>
          <w:pPr>
            <w:tabs>
              <w:tab w:val="right" w:leader="dot" w:pos="8315"/>
            </w:tabs>
            <w:spacing w:before="78" w:line="229" w:lineRule="auto"/>
            <w:ind w:left="865"/>
            <w:rPr>
              <w:rFonts w:ascii="Times New Roman" w:hAnsi="Times New Roman" w:eastAsia="Times New Roman" w:cs="Times New Roman"/>
              <w:sz w:val="19"/>
              <w:szCs w:val="19"/>
            </w:rPr>
          </w:pPr>
          <w:r>
            <w:fldChar w:fldCharType="begin"/>
          </w:r>
          <w:r>
            <w:instrText xml:space="preserve"> HYPERLINK \l "bookmark12" </w:instrText>
          </w:r>
          <w:r>
            <w:fldChar w:fldCharType="separate"/>
          </w:r>
          <w:r>
            <w:rPr>
              <w:rFonts w:ascii="宋体" w:hAnsi="宋体" w:eastAsia="宋体" w:cs="宋体"/>
              <w:spacing w:val="13"/>
              <w:sz w:val="19"/>
              <w:szCs w:val="19"/>
            </w:rPr>
            <w:t>七、其他规定</w:t>
          </w:r>
          <w:r>
            <w:rPr>
              <w:rFonts w:ascii="宋体" w:hAnsi="宋体" w:eastAsia="宋体" w:cs="宋体"/>
              <w:spacing w:val="34"/>
              <w:sz w:val="19"/>
              <w:szCs w:val="19"/>
            </w:rPr>
            <w:t xml:space="preserve"> </w:t>
          </w:r>
          <w:r>
            <w:rPr>
              <w:rFonts w:ascii="宋体" w:hAnsi="宋体" w:eastAsia="宋体" w:cs="宋体"/>
              <w:sz w:val="19"/>
              <w:szCs w:val="19"/>
            </w:rPr>
            <w:tab/>
          </w:r>
          <w:r>
            <w:rPr>
              <w:rFonts w:ascii="Times New Roman" w:hAnsi="Times New Roman" w:eastAsia="Times New Roman" w:cs="Times New Roman"/>
              <w:spacing w:val="13"/>
              <w:sz w:val="19"/>
              <w:szCs w:val="19"/>
            </w:rPr>
            <w:t>23</w:t>
          </w:r>
          <w:r>
            <w:rPr>
              <w:rFonts w:ascii="Times New Roman" w:hAnsi="Times New Roman" w:eastAsia="Times New Roman" w:cs="Times New Roman"/>
              <w:spacing w:val="13"/>
              <w:sz w:val="19"/>
              <w:szCs w:val="19"/>
            </w:rPr>
            <w:fldChar w:fldCharType="end"/>
          </w:r>
        </w:p>
        <w:p>
          <w:pPr>
            <w:tabs>
              <w:tab w:val="right" w:leader="dot" w:pos="8314"/>
            </w:tabs>
            <w:spacing w:before="74" w:line="227" w:lineRule="auto"/>
            <w:ind w:left="26"/>
            <w:rPr>
              <w:rFonts w:ascii="Times New Roman" w:hAnsi="Times New Roman" w:eastAsia="Times New Roman" w:cs="Times New Roman"/>
              <w:sz w:val="19"/>
              <w:szCs w:val="19"/>
            </w:rPr>
          </w:pPr>
          <w:r>
            <w:fldChar w:fldCharType="begin"/>
          </w:r>
          <w:r>
            <w:instrText xml:space="preserve"> HYPERLINK \l "bookmark13" </w:instrText>
          </w:r>
          <w:r>
            <w:fldChar w:fldCharType="separate"/>
          </w:r>
          <w:r>
            <w:rPr>
              <w:rFonts w:ascii="宋体" w:hAnsi="宋体" w:eastAsia="宋体" w:cs="宋体"/>
              <w:spacing w:val="14"/>
              <w:sz w:val="19"/>
              <w:szCs w:val="19"/>
            </w:rPr>
            <w:t>第三章</w:t>
          </w:r>
          <w:r>
            <w:rPr>
              <w:rFonts w:ascii="宋体" w:hAnsi="宋体" w:eastAsia="宋体" w:cs="宋体"/>
              <w:spacing w:val="19"/>
              <w:sz w:val="19"/>
              <w:szCs w:val="19"/>
            </w:rPr>
            <w:t xml:space="preserve">  </w:t>
          </w:r>
          <w:r>
            <w:rPr>
              <w:rFonts w:ascii="宋体" w:hAnsi="宋体" w:eastAsia="宋体" w:cs="宋体"/>
              <w:spacing w:val="14"/>
              <w:sz w:val="19"/>
              <w:szCs w:val="19"/>
            </w:rPr>
            <w:t>政府采购合同格式</w:t>
          </w:r>
          <w:r>
            <w:rPr>
              <w:rFonts w:ascii="宋体" w:hAnsi="宋体" w:eastAsia="宋体" w:cs="宋体"/>
              <w:spacing w:val="32"/>
              <w:sz w:val="19"/>
              <w:szCs w:val="19"/>
            </w:rPr>
            <w:t xml:space="preserve"> </w:t>
          </w:r>
          <w:r>
            <w:rPr>
              <w:rFonts w:ascii="宋体" w:hAnsi="宋体" w:eastAsia="宋体" w:cs="宋体"/>
              <w:sz w:val="19"/>
              <w:szCs w:val="19"/>
            </w:rPr>
            <w:tab/>
          </w:r>
          <w:r>
            <w:rPr>
              <w:rFonts w:ascii="Times New Roman" w:hAnsi="Times New Roman" w:eastAsia="Times New Roman" w:cs="Times New Roman"/>
              <w:spacing w:val="6"/>
              <w:w w:val="125"/>
              <w:sz w:val="19"/>
              <w:szCs w:val="19"/>
            </w:rPr>
            <w:t>24</w:t>
          </w:r>
          <w:r>
            <w:rPr>
              <w:rFonts w:ascii="Times New Roman" w:hAnsi="Times New Roman" w:eastAsia="Times New Roman" w:cs="Times New Roman"/>
              <w:spacing w:val="6"/>
              <w:w w:val="125"/>
              <w:sz w:val="19"/>
              <w:szCs w:val="19"/>
            </w:rPr>
            <w:fldChar w:fldCharType="end"/>
          </w:r>
        </w:p>
        <w:p>
          <w:pPr>
            <w:tabs>
              <w:tab w:val="right" w:leader="dot" w:pos="8320"/>
            </w:tabs>
            <w:spacing w:before="79" w:line="227" w:lineRule="auto"/>
            <w:ind w:left="26"/>
            <w:rPr>
              <w:rFonts w:ascii="Times New Roman" w:hAnsi="Times New Roman" w:eastAsia="Times New Roman" w:cs="Times New Roman"/>
              <w:sz w:val="19"/>
              <w:szCs w:val="19"/>
            </w:rPr>
          </w:pPr>
          <w:r>
            <w:fldChar w:fldCharType="begin"/>
          </w:r>
          <w:r>
            <w:instrText xml:space="preserve"> HYPERLINK \l "bookmark14" </w:instrText>
          </w:r>
          <w:r>
            <w:fldChar w:fldCharType="separate"/>
          </w:r>
          <w:r>
            <w:rPr>
              <w:rFonts w:ascii="宋体" w:hAnsi="宋体" w:eastAsia="宋体" w:cs="宋体"/>
              <w:spacing w:val="8"/>
              <w:sz w:val="19"/>
              <w:szCs w:val="19"/>
            </w:rPr>
            <w:t>第四章</w:t>
          </w:r>
          <w:r>
            <w:rPr>
              <w:rFonts w:ascii="宋体" w:hAnsi="宋体" w:eastAsia="宋体" w:cs="宋体"/>
              <w:spacing w:val="22"/>
              <w:sz w:val="19"/>
              <w:szCs w:val="19"/>
            </w:rPr>
            <w:t xml:space="preserve"> </w:t>
          </w:r>
          <w:r>
            <w:rPr>
              <w:rFonts w:ascii="宋体" w:hAnsi="宋体" w:eastAsia="宋体" w:cs="宋体"/>
              <w:spacing w:val="8"/>
              <w:sz w:val="19"/>
              <w:szCs w:val="19"/>
            </w:rPr>
            <w:t>采购需求</w:t>
          </w:r>
          <w:r>
            <w:rPr>
              <w:rFonts w:ascii="宋体" w:hAnsi="宋体" w:eastAsia="宋体" w:cs="宋体"/>
              <w:spacing w:val="22"/>
              <w:sz w:val="19"/>
              <w:szCs w:val="19"/>
            </w:rPr>
            <w:t xml:space="preserve"> </w:t>
          </w:r>
          <w:r>
            <w:rPr>
              <w:rFonts w:ascii="宋体" w:hAnsi="宋体" w:eastAsia="宋体" w:cs="宋体"/>
              <w:sz w:val="19"/>
              <w:szCs w:val="19"/>
            </w:rPr>
            <w:tab/>
          </w:r>
          <w:r>
            <w:rPr>
              <w:rFonts w:ascii="Times New Roman" w:hAnsi="Times New Roman" w:eastAsia="Times New Roman" w:cs="Times New Roman"/>
              <w:spacing w:val="11"/>
              <w:w w:val="113"/>
              <w:sz w:val="19"/>
              <w:szCs w:val="19"/>
            </w:rPr>
            <w:t>26</w:t>
          </w:r>
          <w:r>
            <w:rPr>
              <w:rFonts w:ascii="Times New Roman" w:hAnsi="Times New Roman" w:eastAsia="Times New Roman" w:cs="Times New Roman"/>
              <w:spacing w:val="11"/>
              <w:w w:val="113"/>
              <w:sz w:val="19"/>
              <w:szCs w:val="19"/>
            </w:rPr>
            <w:fldChar w:fldCharType="end"/>
          </w:r>
        </w:p>
        <w:p>
          <w:pPr>
            <w:tabs>
              <w:tab w:val="right" w:leader="dot" w:pos="8315"/>
            </w:tabs>
            <w:spacing w:before="78" w:line="227" w:lineRule="auto"/>
            <w:ind w:left="26"/>
            <w:rPr>
              <w:rFonts w:ascii="Times New Roman" w:hAnsi="Times New Roman" w:eastAsia="Times New Roman" w:cs="Times New Roman"/>
              <w:sz w:val="19"/>
              <w:szCs w:val="19"/>
            </w:rPr>
          </w:pPr>
          <w:r>
            <w:fldChar w:fldCharType="begin"/>
          </w:r>
          <w:r>
            <w:instrText xml:space="preserve"> HYPERLINK \l "bookmark15" </w:instrText>
          </w:r>
          <w:r>
            <w:fldChar w:fldCharType="separate"/>
          </w:r>
          <w:r>
            <w:rPr>
              <w:rFonts w:ascii="宋体" w:hAnsi="宋体" w:eastAsia="宋体" w:cs="宋体"/>
              <w:spacing w:val="14"/>
              <w:sz w:val="19"/>
              <w:szCs w:val="19"/>
            </w:rPr>
            <w:t>第五章</w:t>
          </w:r>
          <w:r>
            <w:rPr>
              <w:rFonts w:ascii="宋体" w:hAnsi="宋体" w:eastAsia="宋体" w:cs="宋体"/>
              <w:spacing w:val="27"/>
              <w:w w:val="101"/>
              <w:sz w:val="19"/>
              <w:szCs w:val="19"/>
            </w:rPr>
            <w:t xml:space="preserve"> </w:t>
          </w:r>
          <w:r>
            <w:rPr>
              <w:rFonts w:ascii="宋体" w:hAnsi="宋体" w:eastAsia="宋体" w:cs="宋体"/>
              <w:spacing w:val="14"/>
              <w:sz w:val="19"/>
              <w:szCs w:val="19"/>
            </w:rPr>
            <w:t>谈判响应文件组成</w:t>
          </w:r>
          <w:r>
            <w:rPr>
              <w:rFonts w:ascii="宋体" w:hAnsi="宋体" w:eastAsia="宋体" w:cs="宋体"/>
              <w:spacing w:val="34"/>
              <w:sz w:val="19"/>
              <w:szCs w:val="19"/>
            </w:rPr>
            <w:t xml:space="preserve"> </w:t>
          </w:r>
          <w:r>
            <w:rPr>
              <w:rFonts w:ascii="宋体" w:hAnsi="宋体" w:eastAsia="宋体" w:cs="宋体"/>
              <w:sz w:val="19"/>
              <w:szCs w:val="19"/>
            </w:rPr>
            <w:tab/>
          </w:r>
          <w:r>
            <w:rPr>
              <w:rFonts w:ascii="Times New Roman" w:hAnsi="Times New Roman" w:eastAsia="Times New Roman" w:cs="Times New Roman"/>
              <w:spacing w:val="8"/>
              <w:sz w:val="19"/>
              <w:szCs w:val="19"/>
            </w:rPr>
            <w:t>27</w:t>
          </w:r>
          <w:r>
            <w:rPr>
              <w:rFonts w:ascii="Times New Roman" w:hAnsi="Times New Roman" w:eastAsia="Times New Roman" w:cs="Times New Roman"/>
              <w:spacing w:val="8"/>
              <w:sz w:val="19"/>
              <w:szCs w:val="19"/>
            </w:rPr>
            <w:fldChar w:fldCharType="end"/>
          </w:r>
        </w:p>
        <w:p>
          <w:pPr>
            <w:tabs>
              <w:tab w:val="right" w:leader="dot" w:pos="8322"/>
            </w:tabs>
            <w:spacing w:before="78" w:line="229" w:lineRule="auto"/>
            <w:ind w:left="452"/>
            <w:rPr>
              <w:rFonts w:ascii="Times New Roman" w:hAnsi="Times New Roman" w:eastAsia="Times New Roman" w:cs="Times New Roman"/>
              <w:sz w:val="19"/>
              <w:szCs w:val="19"/>
            </w:rPr>
          </w:pPr>
          <w:r>
            <w:fldChar w:fldCharType="begin"/>
          </w:r>
          <w:r>
            <w:instrText xml:space="preserve"> HYPERLINK \l "bookmark16" </w:instrText>
          </w:r>
          <w:r>
            <w:fldChar w:fldCharType="separate"/>
          </w:r>
          <w:r>
            <w:rPr>
              <w:rFonts w:ascii="宋体" w:hAnsi="宋体" w:eastAsia="宋体" w:cs="宋体"/>
              <w:spacing w:val="6"/>
              <w:sz w:val="19"/>
              <w:szCs w:val="19"/>
            </w:rPr>
            <w:t>一、谈判函</w:t>
          </w:r>
          <w:r>
            <w:rPr>
              <w:rFonts w:ascii="宋体" w:hAnsi="宋体" w:eastAsia="宋体" w:cs="宋体"/>
              <w:spacing w:val="21"/>
              <w:sz w:val="19"/>
              <w:szCs w:val="19"/>
            </w:rPr>
            <w:t xml:space="preserve"> </w:t>
          </w:r>
          <w:r>
            <w:rPr>
              <w:rFonts w:ascii="宋体" w:hAnsi="宋体" w:eastAsia="宋体" w:cs="宋体"/>
              <w:sz w:val="19"/>
              <w:szCs w:val="19"/>
            </w:rPr>
            <w:tab/>
          </w:r>
          <w:r>
            <w:rPr>
              <w:rFonts w:ascii="Times New Roman" w:hAnsi="Times New Roman" w:eastAsia="Times New Roman" w:cs="Times New Roman"/>
              <w:spacing w:val="15"/>
              <w:w w:val="109"/>
              <w:sz w:val="19"/>
              <w:szCs w:val="19"/>
            </w:rPr>
            <w:t>28</w:t>
          </w:r>
          <w:r>
            <w:rPr>
              <w:rFonts w:ascii="Times New Roman" w:hAnsi="Times New Roman" w:eastAsia="Times New Roman" w:cs="Times New Roman"/>
              <w:spacing w:val="15"/>
              <w:w w:val="109"/>
              <w:sz w:val="19"/>
              <w:szCs w:val="19"/>
            </w:rPr>
            <w:fldChar w:fldCharType="end"/>
          </w:r>
        </w:p>
        <w:p>
          <w:pPr>
            <w:tabs>
              <w:tab w:val="right" w:leader="dot" w:pos="8322"/>
            </w:tabs>
            <w:spacing w:before="77" w:line="228" w:lineRule="auto"/>
            <w:ind w:left="452"/>
            <w:rPr>
              <w:rFonts w:ascii="Times New Roman" w:hAnsi="Times New Roman" w:eastAsia="Times New Roman" w:cs="Times New Roman"/>
              <w:sz w:val="19"/>
              <w:szCs w:val="19"/>
            </w:rPr>
          </w:pPr>
          <w:r>
            <w:fldChar w:fldCharType="begin"/>
          </w:r>
          <w:r>
            <w:instrText xml:space="preserve"> HYPERLINK \l "bookmark17" </w:instrText>
          </w:r>
          <w:r>
            <w:fldChar w:fldCharType="separate"/>
          </w:r>
          <w:r>
            <w:rPr>
              <w:rFonts w:ascii="宋体" w:hAnsi="宋体" w:eastAsia="宋体" w:cs="宋体"/>
              <w:spacing w:val="7"/>
              <w:sz w:val="19"/>
              <w:szCs w:val="19"/>
            </w:rPr>
            <w:t>二、谈判声明</w:t>
          </w:r>
          <w:r>
            <w:rPr>
              <w:rFonts w:ascii="宋体" w:hAnsi="宋体" w:eastAsia="宋体" w:cs="宋体"/>
              <w:spacing w:val="26"/>
              <w:sz w:val="19"/>
              <w:szCs w:val="19"/>
            </w:rPr>
            <w:t xml:space="preserve"> </w:t>
          </w:r>
          <w:r>
            <w:rPr>
              <w:rFonts w:ascii="宋体" w:hAnsi="宋体" w:eastAsia="宋体" w:cs="宋体"/>
              <w:sz w:val="19"/>
              <w:szCs w:val="19"/>
            </w:rPr>
            <w:tab/>
          </w:r>
          <w:r>
            <w:rPr>
              <w:rFonts w:ascii="Times New Roman" w:hAnsi="Times New Roman" w:eastAsia="Times New Roman" w:cs="Times New Roman"/>
              <w:spacing w:val="21"/>
              <w:sz w:val="19"/>
              <w:szCs w:val="19"/>
            </w:rPr>
            <w:t>29</w:t>
          </w:r>
          <w:r>
            <w:rPr>
              <w:rFonts w:ascii="Times New Roman" w:hAnsi="Times New Roman" w:eastAsia="Times New Roman" w:cs="Times New Roman"/>
              <w:spacing w:val="21"/>
              <w:sz w:val="19"/>
              <w:szCs w:val="19"/>
            </w:rPr>
            <w:fldChar w:fldCharType="end"/>
          </w:r>
        </w:p>
        <w:p>
          <w:pPr>
            <w:tabs>
              <w:tab w:val="right" w:leader="dot" w:pos="8314"/>
            </w:tabs>
            <w:spacing w:before="74" w:line="229" w:lineRule="auto"/>
            <w:ind w:left="446"/>
            <w:rPr>
              <w:rFonts w:ascii="Times New Roman" w:hAnsi="Times New Roman" w:eastAsia="Times New Roman" w:cs="Times New Roman"/>
              <w:sz w:val="19"/>
              <w:szCs w:val="19"/>
            </w:rPr>
          </w:pPr>
          <w:r>
            <w:fldChar w:fldCharType="begin"/>
          </w:r>
          <w:r>
            <w:instrText xml:space="preserve"> HYPERLINK \l "bookmark18" </w:instrText>
          </w:r>
          <w:r>
            <w:fldChar w:fldCharType="separate"/>
          </w:r>
          <w:r>
            <w:rPr>
              <w:rFonts w:ascii="宋体" w:hAnsi="宋体" w:eastAsia="宋体" w:cs="宋体"/>
              <w:spacing w:val="14"/>
              <w:sz w:val="19"/>
              <w:szCs w:val="19"/>
            </w:rPr>
            <w:t>三、谈判保证金</w:t>
          </w:r>
          <w:r>
            <w:rPr>
              <w:rFonts w:ascii="宋体" w:hAnsi="宋体" w:eastAsia="宋体" w:cs="宋体"/>
              <w:spacing w:val="32"/>
              <w:sz w:val="19"/>
              <w:szCs w:val="19"/>
            </w:rPr>
            <w:t xml:space="preserve"> </w:t>
          </w:r>
          <w:r>
            <w:rPr>
              <w:rFonts w:ascii="宋体" w:hAnsi="宋体" w:eastAsia="宋体" w:cs="宋体"/>
              <w:sz w:val="19"/>
              <w:szCs w:val="19"/>
            </w:rPr>
            <w:tab/>
          </w:r>
          <w:r>
            <w:rPr>
              <w:rFonts w:ascii="Times New Roman" w:hAnsi="Times New Roman" w:eastAsia="Times New Roman" w:cs="Times New Roman"/>
              <w:spacing w:val="17"/>
              <w:sz w:val="19"/>
              <w:szCs w:val="19"/>
            </w:rPr>
            <w:t>32</w:t>
          </w:r>
          <w:r>
            <w:rPr>
              <w:rFonts w:ascii="Times New Roman" w:hAnsi="Times New Roman" w:eastAsia="Times New Roman" w:cs="Times New Roman"/>
              <w:spacing w:val="17"/>
              <w:sz w:val="19"/>
              <w:szCs w:val="19"/>
            </w:rPr>
            <w:fldChar w:fldCharType="end"/>
          </w:r>
        </w:p>
        <w:p>
          <w:pPr>
            <w:tabs>
              <w:tab w:val="right" w:leader="dot" w:pos="8315"/>
            </w:tabs>
            <w:spacing w:before="77" w:line="227" w:lineRule="auto"/>
            <w:ind w:left="484"/>
            <w:rPr>
              <w:rFonts w:ascii="Times New Roman" w:hAnsi="Times New Roman" w:eastAsia="Times New Roman" w:cs="Times New Roman"/>
              <w:sz w:val="19"/>
              <w:szCs w:val="19"/>
            </w:rPr>
          </w:pPr>
          <w:r>
            <w:fldChar w:fldCharType="begin"/>
          </w:r>
          <w:r>
            <w:instrText xml:space="preserve"> HYPERLINK \l "bookmark19" </w:instrText>
          </w:r>
          <w:r>
            <w:fldChar w:fldCharType="separate"/>
          </w:r>
          <w:r>
            <w:rPr>
              <w:rFonts w:ascii="宋体" w:hAnsi="宋体" w:eastAsia="宋体" w:cs="宋体"/>
              <w:spacing w:val="12"/>
              <w:sz w:val="19"/>
              <w:szCs w:val="19"/>
            </w:rPr>
            <w:t>四、供应商的资格证明材料</w:t>
          </w:r>
          <w:r>
            <w:rPr>
              <w:rFonts w:ascii="宋体" w:hAnsi="宋体" w:eastAsia="宋体" w:cs="宋体"/>
              <w:spacing w:val="40"/>
              <w:sz w:val="19"/>
              <w:szCs w:val="19"/>
            </w:rPr>
            <w:t xml:space="preserve"> </w:t>
          </w:r>
          <w:r>
            <w:rPr>
              <w:rFonts w:ascii="宋体" w:hAnsi="宋体" w:eastAsia="宋体" w:cs="宋体"/>
              <w:sz w:val="19"/>
              <w:szCs w:val="19"/>
            </w:rPr>
            <w:tab/>
          </w:r>
          <w:r>
            <w:rPr>
              <w:rFonts w:ascii="Times New Roman" w:hAnsi="Times New Roman" w:eastAsia="Times New Roman" w:cs="Times New Roman"/>
              <w:spacing w:val="23"/>
              <w:sz w:val="19"/>
              <w:szCs w:val="19"/>
            </w:rPr>
            <w:t>33</w:t>
          </w:r>
          <w:r>
            <w:rPr>
              <w:rFonts w:ascii="Times New Roman" w:hAnsi="Times New Roman" w:eastAsia="Times New Roman" w:cs="Times New Roman"/>
              <w:spacing w:val="23"/>
              <w:sz w:val="19"/>
              <w:szCs w:val="19"/>
            </w:rPr>
            <w:fldChar w:fldCharType="end"/>
          </w:r>
        </w:p>
        <w:p>
          <w:pPr>
            <w:tabs>
              <w:tab w:val="right" w:leader="dot" w:pos="8302"/>
            </w:tabs>
            <w:spacing w:before="78" w:line="229" w:lineRule="auto"/>
            <w:ind w:left="452"/>
            <w:rPr>
              <w:rFonts w:ascii="Times New Roman" w:hAnsi="Times New Roman" w:eastAsia="Times New Roman" w:cs="Times New Roman"/>
              <w:sz w:val="19"/>
              <w:szCs w:val="19"/>
            </w:rPr>
          </w:pPr>
          <w:r>
            <w:fldChar w:fldCharType="begin"/>
          </w:r>
          <w:r>
            <w:instrText xml:space="preserve"> HYPERLINK \l "bookmark20" </w:instrText>
          </w:r>
          <w:r>
            <w:fldChar w:fldCharType="separate"/>
          </w:r>
          <w:r>
            <w:rPr>
              <w:rFonts w:ascii="宋体" w:hAnsi="宋体" w:eastAsia="宋体" w:cs="宋体"/>
              <w:spacing w:val="27"/>
              <w:sz w:val="19"/>
              <w:szCs w:val="19"/>
            </w:rPr>
            <w:t>五、实施方案(目录)</w:t>
          </w:r>
          <w:r>
            <w:rPr>
              <w:rFonts w:ascii="宋体" w:hAnsi="宋体" w:eastAsia="宋体" w:cs="宋体"/>
              <w:spacing w:val="70"/>
              <w:sz w:val="19"/>
              <w:szCs w:val="19"/>
            </w:rPr>
            <w:t xml:space="preserve"> </w:t>
          </w:r>
          <w:r>
            <w:rPr>
              <w:rFonts w:ascii="宋体" w:hAnsi="宋体" w:eastAsia="宋体" w:cs="宋体"/>
              <w:sz w:val="19"/>
              <w:szCs w:val="19"/>
            </w:rPr>
            <w:tab/>
          </w:r>
          <w:r>
            <w:rPr>
              <w:rFonts w:ascii="Times New Roman" w:hAnsi="Times New Roman" w:eastAsia="Times New Roman" w:cs="Times New Roman"/>
              <w:spacing w:val="15"/>
              <w:w w:val="112"/>
              <w:sz w:val="19"/>
              <w:szCs w:val="19"/>
            </w:rPr>
            <w:t>3</w:t>
          </w:r>
          <w:r>
            <w:rPr>
              <w:rFonts w:ascii="Times New Roman" w:hAnsi="Times New Roman" w:eastAsia="Times New Roman" w:cs="Times New Roman"/>
              <w:spacing w:val="-19"/>
              <w:sz w:val="19"/>
              <w:szCs w:val="19"/>
            </w:rPr>
            <w:t xml:space="preserve"> </w:t>
          </w:r>
          <w:r>
            <w:rPr>
              <w:rFonts w:ascii="Times New Roman" w:hAnsi="Times New Roman" w:eastAsia="Times New Roman" w:cs="Times New Roman"/>
              <w:spacing w:val="15"/>
              <w:w w:val="112"/>
              <w:sz w:val="19"/>
              <w:szCs w:val="19"/>
            </w:rPr>
            <w:t>6</w:t>
          </w:r>
          <w:r>
            <w:rPr>
              <w:rFonts w:ascii="Times New Roman" w:hAnsi="Times New Roman" w:eastAsia="Times New Roman" w:cs="Times New Roman"/>
              <w:spacing w:val="15"/>
              <w:w w:val="112"/>
              <w:sz w:val="19"/>
              <w:szCs w:val="19"/>
            </w:rPr>
            <w:fldChar w:fldCharType="end"/>
          </w:r>
        </w:p>
        <w:p>
          <w:pPr>
            <w:tabs>
              <w:tab w:val="right" w:leader="dot" w:pos="8319"/>
            </w:tabs>
            <w:spacing w:before="76" w:line="229" w:lineRule="auto"/>
            <w:ind w:left="448"/>
            <w:rPr>
              <w:rFonts w:ascii="Times New Roman" w:hAnsi="Times New Roman" w:eastAsia="Times New Roman" w:cs="Times New Roman"/>
              <w:sz w:val="19"/>
              <w:szCs w:val="19"/>
            </w:rPr>
          </w:pPr>
          <w:r>
            <w:fldChar w:fldCharType="begin"/>
          </w:r>
          <w:r>
            <w:instrText xml:space="preserve"> HYPERLINK \l "bookmark21" </w:instrText>
          </w:r>
          <w:r>
            <w:fldChar w:fldCharType="separate"/>
          </w:r>
          <w:r>
            <w:rPr>
              <w:rFonts w:ascii="宋体" w:hAnsi="宋体" w:eastAsia="宋体" w:cs="宋体"/>
              <w:spacing w:val="15"/>
              <w:sz w:val="19"/>
              <w:szCs w:val="19"/>
            </w:rPr>
            <w:t>六、项目班子成员配备情况表</w:t>
          </w:r>
          <w:r>
            <w:rPr>
              <w:rFonts w:ascii="宋体" w:hAnsi="宋体" w:eastAsia="宋体" w:cs="宋体"/>
              <w:spacing w:val="42"/>
              <w:sz w:val="19"/>
              <w:szCs w:val="19"/>
            </w:rPr>
            <w:t xml:space="preserve"> </w:t>
          </w:r>
          <w:r>
            <w:rPr>
              <w:rFonts w:ascii="宋体" w:hAnsi="宋体" w:eastAsia="宋体" w:cs="宋体"/>
              <w:sz w:val="19"/>
              <w:szCs w:val="19"/>
            </w:rPr>
            <w:tab/>
          </w:r>
          <w:r>
            <w:rPr>
              <w:rFonts w:ascii="Times New Roman" w:hAnsi="Times New Roman" w:eastAsia="Times New Roman" w:cs="Times New Roman"/>
              <w:spacing w:val="21"/>
              <w:sz w:val="19"/>
              <w:szCs w:val="19"/>
            </w:rPr>
            <w:t>37</w:t>
          </w:r>
          <w:r>
            <w:rPr>
              <w:rFonts w:ascii="Times New Roman" w:hAnsi="Times New Roman" w:eastAsia="Times New Roman" w:cs="Times New Roman"/>
              <w:spacing w:val="21"/>
              <w:sz w:val="19"/>
              <w:szCs w:val="19"/>
            </w:rPr>
            <w:fldChar w:fldCharType="end"/>
          </w:r>
        </w:p>
        <w:p>
          <w:pPr>
            <w:tabs>
              <w:tab w:val="right" w:leader="dot" w:pos="8314"/>
            </w:tabs>
            <w:spacing w:before="72" w:line="227" w:lineRule="auto"/>
            <w:ind w:left="445"/>
            <w:rPr>
              <w:rFonts w:ascii="Times New Roman" w:hAnsi="Times New Roman" w:eastAsia="Times New Roman" w:cs="Times New Roman"/>
              <w:sz w:val="19"/>
              <w:szCs w:val="19"/>
            </w:rPr>
          </w:pPr>
          <w:r>
            <w:fldChar w:fldCharType="begin"/>
          </w:r>
          <w:r>
            <w:instrText xml:space="preserve"> HYPERLINK \l "bookmark22" </w:instrText>
          </w:r>
          <w:r>
            <w:fldChar w:fldCharType="separate"/>
          </w:r>
          <w:r>
            <w:rPr>
              <w:rFonts w:ascii="宋体" w:hAnsi="宋体" w:eastAsia="宋体" w:cs="宋体"/>
              <w:spacing w:val="15"/>
              <w:sz w:val="19"/>
              <w:szCs w:val="19"/>
            </w:rPr>
            <w:t>七、报价表及报价文件</w:t>
          </w:r>
          <w:r>
            <w:rPr>
              <w:rFonts w:ascii="宋体" w:hAnsi="宋体" w:eastAsia="宋体" w:cs="宋体"/>
              <w:spacing w:val="35"/>
              <w:sz w:val="19"/>
              <w:szCs w:val="19"/>
            </w:rPr>
            <w:t xml:space="preserve"> </w:t>
          </w:r>
          <w:r>
            <w:rPr>
              <w:rFonts w:ascii="宋体" w:hAnsi="宋体" w:eastAsia="宋体" w:cs="宋体"/>
              <w:sz w:val="19"/>
              <w:szCs w:val="19"/>
            </w:rPr>
            <w:tab/>
          </w:r>
          <w:r>
            <w:rPr>
              <w:rFonts w:ascii="Times New Roman" w:hAnsi="Times New Roman" w:eastAsia="Times New Roman" w:cs="Times New Roman"/>
              <w:spacing w:val="18"/>
              <w:w w:val="113"/>
              <w:sz w:val="19"/>
              <w:szCs w:val="19"/>
            </w:rPr>
            <w:t>38</w:t>
          </w:r>
          <w:r>
            <w:rPr>
              <w:rFonts w:ascii="Times New Roman" w:hAnsi="Times New Roman" w:eastAsia="Times New Roman" w:cs="Times New Roman"/>
              <w:spacing w:val="18"/>
              <w:w w:val="113"/>
              <w:sz w:val="19"/>
              <w:szCs w:val="19"/>
            </w:rPr>
            <w:fldChar w:fldCharType="end"/>
          </w:r>
        </w:p>
        <w:p>
          <w:pPr>
            <w:tabs>
              <w:tab w:val="right" w:leader="dot" w:pos="8152"/>
            </w:tabs>
            <w:spacing w:before="81" w:line="227" w:lineRule="auto"/>
            <w:ind w:left="452"/>
            <w:rPr>
              <w:rFonts w:ascii="宋体" w:hAnsi="宋体" w:eastAsia="宋体" w:cs="宋体"/>
              <w:sz w:val="19"/>
              <w:szCs w:val="19"/>
            </w:rPr>
          </w:pPr>
          <w:r>
            <w:rPr>
              <w:rFonts w:ascii="宋体" w:hAnsi="宋体" w:eastAsia="宋体" w:cs="宋体"/>
              <w:spacing w:val="9"/>
              <w:sz w:val="19"/>
              <w:szCs w:val="19"/>
            </w:rPr>
            <w:t>八、服务承诺书</w:t>
          </w:r>
          <w:r>
            <w:rPr>
              <w:rFonts w:ascii="宋体" w:hAnsi="宋体" w:eastAsia="宋体" w:cs="宋体"/>
              <w:spacing w:val="23"/>
              <w:sz w:val="19"/>
              <w:szCs w:val="19"/>
            </w:rPr>
            <w:t xml:space="preserve"> </w:t>
          </w:r>
          <w:r>
            <w:rPr>
              <w:rFonts w:ascii="宋体" w:hAnsi="宋体" w:eastAsia="宋体" w:cs="宋体"/>
              <w:sz w:val="19"/>
              <w:szCs w:val="19"/>
            </w:rPr>
            <w:tab/>
          </w:r>
          <w:r>
            <w:rPr>
              <w:rFonts w:ascii="宋体" w:hAnsi="宋体" w:eastAsia="宋体" w:cs="宋体"/>
              <w:spacing w:val="19"/>
              <w:sz w:val="19"/>
              <w:szCs w:val="19"/>
            </w:rPr>
            <w:t xml:space="preserve"> </w:t>
          </w:r>
          <w:r>
            <w:rPr>
              <w:rFonts w:ascii="宋体" w:hAnsi="宋体" w:eastAsia="宋体" w:cs="宋体"/>
              <w:spacing w:val="-4"/>
              <w:sz w:val="19"/>
              <w:szCs w:val="19"/>
            </w:rPr>
            <w:t>3</w:t>
          </w:r>
          <w:r>
            <w:rPr>
              <w:rFonts w:ascii="宋体" w:hAnsi="宋体" w:eastAsia="宋体" w:cs="宋体"/>
              <w:spacing w:val="18"/>
              <w:sz w:val="19"/>
              <w:szCs w:val="19"/>
            </w:rPr>
            <w:t xml:space="preserve"> </w:t>
          </w:r>
          <w:r>
            <w:rPr>
              <w:rFonts w:ascii="宋体" w:hAnsi="宋体" w:eastAsia="宋体" w:cs="宋体"/>
              <w:spacing w:val="-4"/>
              <w:sz w:val="19"/>
              <w:szCs w:val="19"/>
            </w:rPr>
            <w:t>5</w:t>
          </w:r>
        </w:p>
        <w:p>
          <w:pPr>
            <w:tabs>
              <w:tab w:val="right" w:leader="dot" w:pos="8155"/>
            </w:tabs>
            <w:spacing w:before="81" w:line="227" w:lineRule="auto"/>
            <w:ind w:left="446"/>
            <w:rPr>
              <w:rFonts w:ascii="宋体" w:hAnsi="宋体" w:eastAsia="宋体" w:cs="宋体"/>
              <w:sz w:val="19"/>
              <w:szCs w:val="19"/>
            </w:rPr>
          </w:pPr>
          <w:r>
            <w:rPr>
              <w:rFonts w:ascii="宋体" w:hAnsi="宋体" w:eastAsia="宋体" w:cs="宋体"/>
              <w:spacing w:val="9"/>
              <w:sz w:val="19"/>
              <w:szCs w:val="19"/>
            </w:rPr>
            <w:t>注：格式自拟</w:t>
          </w:r>
          <w:r>
            <w:rPr>
              <w:rFonts w:ascii="宋体" w:hAnsi="宋体" w:eastAsia="宋体" w:cs="宋体"/>
              <w:spacing w:val="21"/>
              <w:sz w:val="19"/>
              <w:szCs w:val="19"/>
            </w:rPr>
            <w:t xml:space="preserve"> </w:t>
          </w:r>
          <w:r>
            <w:rPr>
              <w:rFonts w:ascii="宋体" w:hAnsi="宋体" w:eastAsia="宋体" w:cs="宋体"/>
              <w:sz w:val="19"/>
              <w:szCs w:val="19"/>
            </w:rPr>
            <w:tab/>
          </w:r>
          <w:r>
            <w:rPr>
              <w:rFonts w:ascii="宋体" w:hAnsi="宋体" w:eastAsia="宋体" w:cs="宋体"/>
              <w:spacing w:val="27"/>
              <w:sz w:val="19"/>
              <w:szCs w:val="19"/>
            </w:rPr>
            <w:t xml:space="preserve"> </w:t>
          </w:r>
          <w:r>
            <w:rPr>
              <w:rFonts w:ascii="宋体" w:hAnsi="宋体" w:eastAsia="宋体" w:cs="宋体"/>
              <w:spacing w:val="-4"/>
              <w:sz w:val="19"/>
              <w:szCs w:val="19"/>
            </w:rPr>
            <w:t>3</w:t>
          </w:r>
          <w:r>
            <w:rPr>
              <w:rFonts w:ascii="宋体" w:hAnsi="宋体" w:eastAsia="宋体" w:cs="宋体"/>
              <w:spacing w:val="19"/>
              <w:sz w:val="19"/>
              <w:szCs w:val="19"/>
            </w:rPr>
            <w:t xml:space="preserve"> </w:t>
          </w:r>
          <w:r>
            <w:rPr>
              <w:rFonts w:ascii="宋体" w:hAnsi="宋体" w:eastAsia="宋体" w:cs="宋体"/>
              <w:spacing w:val="-4"/>
              <w:sz w:val="19"/>
              <w:szCs w:val="19"/>
            </w:rPr>
            <w:t>5</w:t>
          </w:r>
        </w:p>
        <w:p>
          <w:pPr>
            <w:tabs>
              <w:tab w:val="right" w:leader="dot" w:pos="8319"/>
            </w:tabs>
            <w:spacing w:before="73" w:line="227" w:lineRule="auto"/>
            <w:ind w:left="456"/>
            <w:rPr>
              <w:rFonts w:ascii="Times New Roman" w:hAnsi="Times New Roman" w:eastAsia="Times New Roman" w:cs="Times New Roman"/>
              <w:sz w:val="19"/>
              <w:szCs w:val="19"/>
            </w:rPr>
          </w:pPr>
          <w:r>
            <w:fldChar w:fldCharType="begin"/>
          </w:r>
          <w:r>
            <w:instrText xml:space="preserve"> HYPERLINK \l "bookmark23" </w:instrText>
          </w:r>
          <w:r>
            <w:fldChar w:fldCharType="separate"/>
          </w:r>
          <w:r>
            <w:rPr>
              <w:rFonts w:ascii="宋体" w:hAnsi="宋体" w:eastAsia="宋体" w:cs="宋体"/>
              <w:spacing w:val="16"/>
              <w:sz w:val="19"/>
              <w:szCs w:val="19"/>
            </w:rPr>
            <w:t xml:space="preserve">九、供应商认为需要提供的其它资料 </w:t>
          </w:r>
          <w:r>
            <w:rPr>
              <w:rFonts w:ascii="宋体" w:hAnsi="宋体" w:eastAsia="宋体" w:cs="宋体"/>
              <w:sz w:val="19"/>
              <w:szCs w:val="19"/>
            </w:rPr>
            <w:tab/>
          </w:r>
          <w:r>
            <w:rPr>
              <w:rFonts w:ascii="Times New Roman" w:hAnsi="Times New Roman" w:eastAsia="Times New Roman" w:cs="Times New Roman"/>
              <w:spacing w:val="9"/>
              <w:sz w:val="19"/>
              <w:szCs w:val="19"/>
            </w:rPr>
            <w:t>39</w:t>
          </w:r>
          <w:r>
            <w:rPr>
              <w:rFonts w:ascii="Times New Roman" w:hAnsi="Times New Roman" w:eastAsia="Times New Roman" w:cs="Times New Roman"/>
              <w:spacing w:val="9"/>
              <w:sz w:val="19"/>
              <w:szCs w:val="19"/>
            </w:rPr>
            <w:fldChar w:fldCharType="end"/>
          </w:r>
        </w:p>
      </w:sdtContent>
    </w:sdt>
    <w:p>
      <w:pPr>
        <w:spacing w:line="227" w:lineRule="auto"/>
        <w:rPr>
          <w:rFonts w:ascii="Times New Roman" w:hAnsi="Times New Roman" w:eastAsia="Times New Roman" w:cs="Times New Roman"/>
          <w:sz w:val="19"/>
          <w:szCs w:val="19"/>
        </w:rPr>
        <w:sectPr>
          <w:pgSz w:w="11906" w:h="16840"/>
          <w:pgMar w:top="1112" w:right="1785" w:bottom="1078" w:left="1785" w:header="0" w:footer="927" w:gutter="0"/>
          <w:cols w:space="720" w:num="1"/>
        </w:sectPr>
      </w:pPr>
    </w:p>
    <w:p>
      <w:pPr>
        <w:spacing w:before="48" w:line="219" w:lineRule="auto"/>
        <w:ind w:left="3167"/>
        <w:rPr>
          <w:rFonts w:ascii="宋体" w:hAnsi="宋体" w:eastAsia="宋体" w:cs="宋体"/>
          <w:sz w:val="24"/>
          <w:szCs w:val="24"/>
        </w:rPr>
      </w:pPr>
      <w:r>
        <w:rPr>
          <w:rFonts w:ascii="宋体" w:hAnsi="宋体" w:eastAsia="宋体" w:cs="宋体"/>
          <w:spacing w:val="7"/>
          <w:sz w:val="24"/>
          <w:szCs w:val="24"/>
          <w:u w:val="single" w:color="auto"/>
        </w:rPr>
        <w:t>福海某单位消防系统维修项目</w:t>
      </w:r>
    </w:p>
    <w:p>
      <w:pPr>
        <w:pStyle w:val="4"/>
        <w:spacing w:line="250" w:lineRule="auto"/>
      </w:pPr>
    </w:p>
    <w:p>
      <w:pPr>
        <w:pStyle w:val="4"/>
        <w:spacing w:line="250" w:lineRule="auto"/>
      </w:pPr>
    </w:p>
    <w:p>
      <w:pPr>
        <w:pStyle w:val="4"/>
        <w:spacing w:line="251" w:lineRule="auto"/>
      </w:pPr>
    </w:p>
    <w:p>
      <w:pPr>
        <w:spacing w:before="78" w:line="219" w:lineRule="auto"/>
        <w:ind w:left="513"/>
        <w:rPr>
          <w:rFonts w:ascii="宋体" w:hAnsi="宋体" w:eastAsia="宋体" w:cs="宋体"/>
          <w:sz w:val="24"/>
          <w:szCs w:val="24"/>
        </w:rPr>
      </w:pPr>
      <w:r>
        <w:rPr>
          <w:rFonts w:ascii="宋体" w:hAnsi="宋体" w:eastAsia="宋体" w:cs="宋体"/>
          <w:spacing w:val="2"/>
          <w:sz w:val="24"/>
          <w:szCs w:val="24"/>
        </w:rPr>
        <w:t>项目概况</w:t>
      </w:r>
    </w:p>
    <w:p>
      <w:pPr>
        <w:spacing w:before="276" w:line="430" w:lineRule="auto"/>
        <w:ind w:left="513"/>
        <w:rPr>
          <w:rFonts w:ascii="宋体" w:hAnsi="宋体" w:eastAsia="宋体" w:cs="宋体"/>
          <w:sz w:val="24"/>
          <w:szCs w:val="24"/>
        </w:rPr>
      </w:pPr>
      <w:r>
        <w:rPr>
          <w:rFonts w:ascii="宋体" w:hAnsi="宋体" w:eastAsia="宋体" w:cs="宋体"/>
          <w:spacing w:val="8"/>
          <w:sz w:val="24"/>
          <w:szCs w:val="24"/>
          <w:u w:val="single" w:color="auto"/>
        </w:rPr>
        <w:t>福海某单位消防系统维修项目</w:t>
      </w:r>
      <w:r>
        <w:rPr>
          <w:rFonts w:ascii="宋体" w:hAnsi="宋体" w:eastAsia="宋体" w:cs="宋体"/>
          <w:spacing w:val="8"/>
          <w:sz w:val="24"/>
          <w:szCs w:val="24"/>
        </w:rPr>
        <w:t>的潜在供应商应在</w:t>
      </w:r>
      <w:r>
        <w:rPr>
          <w:rFonts w:ascii="宋体" w:hAnsi="宋体" w:eastAsia="宋体" w:cs="宋体"/>
          <w:spacing w:val="8"/>
          <w:sz w:val="24"/>
          <w:szCs w:val="24"/>
          <w:u w:val="single" w:color="auto"/>
        </w:rPr>
        <w:t>政采云平台线上获取采购文件</w:t>
      </w:r>
    </w:p>
    <w:p>
      <w:pPr>
        <w:spacing w:line="218" w:lineRule="auto"/>
        <w:ind w:left="1"/>
        <w:rPr>
          <w:rFonts w:ascii="宋体" w:hAnsi="宋体" w:eastAsia="宋体" w:cs="宋体"/>
          <w:sz w:val="24"/>
          <w:szCs w:val="24"/>
        </w:rPr>
      </w:pPr>
      <w:r>
        <w:rPr>
          <w:rFonts w:ascii="宋体" w:hAnsi="宋体" w:eastAsia="宋体" w:cs="宋体"/>
          <w:spacing w:val="-1"/>
          <w:sz w:val="24"/>
          <w:szCs w:val="24"/>
        </w:rPr>
        <w:t>获取采购文件，并于</w:t>
      </w:r>
      <w:r>
        <w:rPr>
          <w:rFonts w:ascii="宋体" w:hAnsi="宋体" w:eastAsia="宋体" w:cs="宋体"/>
          <w:spacing w:val="-1"/>
          <w:sz w:val="24"/>
          <w:szCs w:val="24"/>
          <w:u w:val="single" w:color="auto"/>
        </w:rPr>
        <w:t xml:space="preserve"> 2023</w:t>
      </w:r>
      <w:r>
        <w:rPr>
          <w:rFonts w:ascii="宋体" w:hAnsi="宋体" w:eastAsia="宋体" w:cs="宋体"/>
          <w:spacing w:val="32"/>
          <w:sz w:val="24"/>
          <w:szCs w:val="24"/>
          <w:u w:val="single" w:color="auto"/>
        </w:rPr>
        <w:t xml:space="preserve"> </w:t>
      </w:r>
      <w:r>
        <w:rPr>
          <w:rFonts w:ascii="宋体" w:hAnsi="宋体" w:eastAsia="宋体" w:cs="宋体"/>
          <w:spacing w:val="-1"/>
          <w:sz w:val="24"/>
          <w:szCs w:val="24"/>
          <w:u w:val="single" w:color="auto"/>
        </w:rPr>
        <w:t>年</w:t>
      </w:r>
      <w:r>
        <w:rPr>
          <w:rFonts w:ascii="宋体" w:hAnsi="宋体" w:eastAsia="宋体" w:cs="宋体"/>
          <w:spacing w:val="32"/>
          <w:sz w:val="24"/>
          <w:szCs w:val="24"/>
          <w:u w:val="single" w:color="auto"/>
        </w:rPr>
        <w:t xml:space="preserve"> </w:t>
      </w:r>
      <w:r>
        <w:rPr>
          <w:rFonts w:ascii="宋体" w:hAnsi="宋体" w:eastAsia="宋体" w:cs="宋体"/>
          <w:spacing w:val="-1"/>
          <w:sz w:val="24"/>
          <w:szCs w:val="24"/>
          <w:u w:val="single" w:color="auto"/>
        </w:rPr>
        <w:t>7</w:t>
      </w:r>
      <w:r>
        <w:rPr>
          <w:rFonts w:ascii="宋体" w:hAnsi="宋体" w:eastAsia="宋体" w:cs="宋体"/>
          <w:spacing w:val="34"/>
          <w:sz w:val="24"/>
          <w:szCs w:val="24"/>
          <w:u w:val="single" w:color="auto"/>
        </w:rPr>
        <w:t xml:space="preserve"> </w:t>
      </w:r>
      <w:r>
        <w:rPr>
          <w:rFonts w:ascii="宋体" w:hAnsi="宋体" w:eastAsia="宋体" w:cs="宋体"/>
          <w:spacing w:val="-1"/>
          <w:sz w:val="24"/>
          <w:szCs w:val="24"/>
          <w:u w:val="single" w:color="auto"/>
        </w:rPr>
        <w:t>月18</w:t>
      </w:r>
      <w:r>
        <w:rPr>
          <w:rFonts w:ascii="宋体" w:hAnsi="宋体" w:eastAsia="宋体" w:cs="宋体"/>
          <w:spacing w:val="74"/>
          <w:sz w:val="24"/>
          <w:szCs w:val="24"/>
          <w:u w:val="single" w:color="auto"/>
        </w:rPr>
        <w:t xml:space="preserve"> </w:t>
      </w:r>
      <w:r>
        <w:rPr>
          <w:rFonts w:ascii="宋体" w:hAnsi="宋体" w:eastAsia="宋体" w:cs="宋体"/>
          <w:spacing w:val="-1"/>
          <w:sz w:val="24"/>
          <w:szCs w:val="24"/>
          <w:u w:val="single" w:color="auto"/>
        </w:rPr>
        <w:t>日12</w:t>
      </w:r>
      <w:r>
        <w:rPr>
          <w:rFonts w:ascii="宋体" w:hAnsi="宋体" w:eastAsia="宋体" w:cs="宋体"/>
          <w:spacing w:val="-2"/>
          <w:sz w:val="24"/>
          <w:szCs w:val="24"/>
          <w:u w:val="single" w:color="auto"/>
        </w:rPr>
        <w:t>时30分    (</w:t>
      </w:r>
      <w:r>
        <w:rPr>
          <w:rFonts w:ascii="宋体" w:hAnsi="宋体" w:eastAsia="宋体" w:cs="宋体"/>
          <w:spacing w:val="-110"/>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2"/>
          <w:sz w:val="24"/>
          <w:szCs w:val="24"/>
        </w:rPr>
        <w:t>北京时间) 前提交响应文件</w:t>
      </w:r>
    </w:p>
    <w:p>
      <w:pPr>
        <w:pStyle w:val="4"/>
        <w:spacing w:line="349" w:lineRule="auto"/>
      </w:pPr>
    </w:p>
    <w:p>
      <w:pPr>
        <w:spacing w:before="78" w:line="121" w:lineRule="exact"/>
        <w:ind w:left="21"/>
        <w:rPr>
          <w:rFonts w:ascii="宋体" w:hAnsi="宋体" w:eastAsia="宋体" w:cs="宋体"/>
          <w:sz w:val="24"/>
          <w:szCs w:val="24"/>
        </w:rPr>
      </w:pPr>
      <w:r>
        <w:rPr>
          <w:rFonts w:ascii="宋体" w:hAnsi="宋体" w:eastAsia="宋体" w:cs="宋体"/>
          <w:position w:val="1"/>
          <w:sz w:val="24"/>
          <w:szCs w:val="24"/>
        </w:rPr>
        <w:t>。</w:t>
      </w:r>
    </w:p>
    <w:p>
      <w:pPr>
        <w:spacing w:before="237" w:line="296" w:lineRule="exact"/>
        <w:ind w:left="486"/>
        <w:rPr>
          <w:rFonts w:ascii="微软雅黑" w:hAnsi="微软雅黑" w:eastAsia="微软雅黑" w:cs="微软雅黑"/>
          <w:sz w:val="28"/>
          <w:szCs w:val="28"/>
        </w:rPr>
      </w:pPr>
      <w:r>
        <w:rPr>
          <w:rFonts w:ascii="微软雅黑" w:hAnsi="微软雅黑" w:eastAsia="微软雅黑" w:cs="微软雅黑"/>
          <w:color w:val="C5C5C5"/>
          <w:spacing w:val="-6"/>
          <w:position w:val="-1"/>
          <w:sz w:val="28"/>
          <w:szCs w:val="28"/>
        </w:rPr>
        <w:t>-、项目基本情况</w:t>
      </w:r>
    </w:p>
    <w:p>
      <w:pPr>
        <w:spacing w:before="313" w:line="219" w:lineRule="auto"/>
        <w:ind w:left="513"/>
        <w:rPr>
          <w:rFonts w:ascii="宋体" w:hAnsi="宋体" w:eastAsia="宋体" w:cs="宋体"/>
          <w:sz w:val="24"/>
          <w:szCs w:val="24"/>
        </w:rPr>
      </w:pPr>
      <w:r>
        <w:rPr>
          <w:rFonts w:ascii="宋体" w:hAnsi="宋体" w:eastAsia="宋体" w:cs="宋体"/>
          <w:spacing w:val="10"/>
          <w:sz w:val="24"/>
          <w:szCs w:val="24"/>
        </w:rPr>
        <w:t>项目编号：</w:t>
      </w:r>
      <w:r>
        <w:rPr>
          <w:rFonts w:ascii="宋体" w:hAnsi="宋体" w:eastAsia="宋体" w:cs="宋体"/>
          <w:sz w:val="24"/>
          <w:szCs w:val="24"/>
        </w:rPr>
        <w:t>ALTZFCG</w:t>
      </w:r>
      <w:r>
        <w:rPr>
          <w:rFonts w:ascii="宋体" w:hAnsi="宋体" w:eastAsia="宋体" w:cs="宋体"/>
          <w:spacing w:val="10"/>
          <w:sz w:val="24"/>
          <w:szCs w:val="24"/>
        </w:rPr>
        <w:t>2023-041</w:t>
      </w:r>
    </w:p>
    <w:p>
      <w:pPr>
        <w:spacing w:before="274" w:line="219" w:lineRule="auto"/>
        <w:ind w:left="513"/>
        <w:rPr>
          <w:rFonts w:ascii="宋体" w:hAnsi="宋体" w:eastAsia="宋体" w:cs="宋体"/>
          <w:sz w:val="24"/>
          <w:szCs w:val="24"/>
        </w:rPr>
      </w:pPr>
      <w:r>
        <w:rPr>
          <w:rFonts w:ascii="宋体" w:hAnsi="宋体" w:eastAsia="宋体" w:cs="宋体"/>
          <w:spacing w:val="6"/>
          <w:sz w:val="24"/>
          <w:szCs w:val="24"/>
        </w:rPr>
        <w:t>项目名称：福海某单位消防系统维修项目</w:t>
      </w:r>
    </w:p>
    <w:p>
      <w:pPr>
        <w:spacing w:before="276" w:line="219" w:lineRule="auto"/>
        <w:ind w:left="508"/>
        <w:rPr>
          <w:rFonts w:ascii="宋体" w:hAnsi="宋体" w:eastAsia="宋体" w:cs="宋体"/>
          <w:sz w:val="24"/>
          <w:szCs w:val="24"/>
        </w:rPr>
      </w:pPr>
      <w:r>
        <w:rPr>
          <w:rFonts w:ascii="宋体" w:hAnsi="宋体" w:eastAsia="宋体" w:cs="宋体"/>
          <w:spacing w:val="6"/>
          <w:sz w:val="24"/>
          <w:szCs w:val="24"/>
        </w:rPr>
        <w:t>采购方式：竞争性谈判</w:t>
      </w:r>
    </w:p>
    <w:p>
      <w:pPr>
        <w:spacing w:before="275" w:line="219" w:lineRule="auto"/>
        <w:ind w:left="511"/>
        <w:rPr>
          <w:rFonts w:ascii="宋体" w:hAnsi="宋体" w:eastAsia="宋体" w:cs="宋体"/>
          <w:sz w:val="24"/>
          <w:szCs w:val="24"/>
        </w:rPr>
      </w:pPr>
      <w:r>
        <w:rPr>
          <w:rFonts w:ascii="宋体" w:hAnsi="宋体" w:eastAsia="宋体" w:cs="宋体"/>
          <w:spacing w:val="1"/>
          <w:sz w:val="24"/>
          <w:szCs w:val="24"/>
        </w:rPr>
        <w:t>预算金额</w:t>
      </w:r>
      <w:r>
        <w:rPr>
          <w:rFonts w:ascii="宋体" w:hAnsi="宋体" w:eastAsia="宋体" w:cs="宋体"/>
          <w:spacing w:val="68"/>
          <w:sz w:val="24"/>
          <w:szCs w:val="24"/>
        </w:rPr>
        <w:t xml:space="preserve"> </w:t>
      </w:r>
      <w:r>
        <w:rPr>
          <w:rFonts w:ascii="宋体" w:hAnsi="宋体" w:eastAsia="宋体" w:cs="宋体"/>
          <w:spacing w:val="1"/>
          <w:sz w:val="24"/>
          <w:szCs w:val="24"/>
        </w:rPr>
        <w:t>(元)</w:t>
      </w:r>
      <w:r>
        <w:rPr>
          <w:rFonts w:ascii="宋体" w:hAnsi="宋体" w:eastAsia="宋体" w:cs="宋体"/>
          <w:spacing w:val="44"/>
          <w:sz w:val="24"/>
          <w:szCs w:val="24"/>
        </w:rPr>
        <w:t xml:space="preserve"> </w:t>
      </w:r>
      <w:r>
        <w:rPr>
          <w:rFonts w:ascii="宋体" w:hAnsi="宋体" w:eastAsia="宋体" w:cs="宋体"/>
          <w:spacing w:val="1"/>
          <w:sz w:val="24"/>
          <w:szCs w:val="24"/>
        </w:rPr>
        <w:t>：758476.25</w:t>
      </w:r>
    </w:p>
    <w:p>
      <w:pPr>
        <w:spacing w:before="274" w:line="218" w:lineRule="auto"/>
        <w:ind w:left="512"/>
        <w:rPr>
          <w:rFonts w:ascii="宋体" w:hAnsi="宋体" w:eastAsia="宋体" w:cs="宋体"/>
          <w:sz w:val="24"/>
          <w:szCs w:val="24"/>
        </w:rPr>
      </w:pPr>
      <w:r>
        <w:rPr>
          <w:rFonts w:ascii="宋体" w:hAnsi="宋体" w:eastAsia="宋体" w:cs="宋体"/>
          <w:sz w:val="24"/>
          <w:szCs w:val="24"/>
        </w:rPr>
        <w:t>最高限价</w:t>
      </w:r>
      <w:r>
        <w:rPr>
          <w:rFonts w:ascii="宋体" w:hAnsi="宋体" w:eastAsia="宋体" w:cs="宋体"/>
          <w:spacing w:val="83"/>
          <w:sz w:val="24"/>
          <w:szCs w:val="24"/>
        </w:rPr>
        <w:t xml:space="preserve"> </w:t>
      </w:r>
      <w:r>
        <w:rPr>
          <w:rFonts w:ascii="宋体" w:hAnsi="宋体" w:eastAsia="宋体" w:cs="宋体"/>
          <w:sz w:val="24"/>
          <w:szCs w:val="24"/>
        </w:rPr>
        <w:t>(元)</w:t>
      </w:r>
      <w:r>
        <w:rPr>
          <w:rFonts w:ascii="宋体" w:hAnsi="宋体" w:eastAsia="宋体" w:cs="宋体"/>
          <w:spacing w:val="45"/>
          <w:sz w:val="24"/>
          <w:szCs w:val="24"/>
        </w:rPr>
        <w:t xml:space="preserve"> </w:t>
      </w:r>
      <w:r>
        <w:rPr>
          <w:rFonts w:ascii="宋体" w:hAnsi="宋体" w:eastAsia="宋体" w:cs="宋体"/>
          <w:sz w:val="24"/>
          <w:szCs w:val="24"/>
        </w:rPr>
        <w:t>：758476.25</w:t>
      </w:r>
    </w:p>
    <w:p>
      <w:pPr>
        <w:spacing w:before="279" w:line="430" w:lineRule="auto"/>
        <w:ind w:left="21" w:right="242" w:firstLine="486"/>
        <w:rPr>
          <w:rFonts w:ascii="宋体" w:hAnsi="宋体" w:eastAsia="宋体" w:cs="宋体"/>
          <w:sz w:val="24"/>
          <w:szCs w:val="24"/>
        </w:rPr>
      </w:pPr>
      <w:r>
        <w:rPr>
          <w:rFonts w:ascii="宋体" w:hAnsi="宋体" w:eastAsia="宋体" w:cs="宋体"/>
          <w:spacing w:val="7"/>
          <w:sz w:val="24"/>
          <w:szCs w:val="24"/>
        </w:rPr>
        <w:t>采购需求：新增一间消防控制室，安装消防设施设备报警、监控、联动、控制</w:t>
      </w:r>
      <w:r>
        <w:rPr>
          <w:rFonts w:ascii="宋体" w:hAnsi="宋体" w:eastAsia="宋体" w:cs="宋体"/>
          <w:spacing w:val="16"/>
          <w:sz w:val="24"/>
          <w:szCs w:val="24"/>
        </w:rPr>
        <w:t xml:space="preserve"> </w:t>
      </w:r>
      <w:r>
        <w:rPr>
          <w:rFonts w:ascii="宋体" w:hAnsi="宋体" w:eastAsia="宋体" w:cs="宋体"/>
          <w:spacing w:val="7"/>
          <w:sz w:val="24"/>
          <w:szCs w:val="24"/>
        </w:rPr>
        <w:t>图形显示等装置系统；将管理区</w:t>
      </w:r>
      <w:r>
        <w:rPr>
          <w:rFonts w:ascii="宋体" w:hAnsi="宋体" w:eastAsia="宋体" w:cs="宋体"/>
          <w:sz w:val="24"/>
          <w:szCs w:val="24"/>
        </w:rPr>
        <w:t>AB</w:t>
      </w:r>
      <w:r>
        <w:rPr>
          <w:rFonts w:ascii="宋体" w:hAnsi="宋体" w:eastAsia="宋体" w:cs="宋体"/>
          <w:spacing w:val="7"/>
          <w:sz w:val="24"/>
          <w:szCs w:val="24"/>
        </w:rPr>
        <w:t>门以及两旁房子室内消防管网接通至室外主管网</w:t>
      </w:r>
    </w:p>
    <w:p>
      <w:pPr>
        <w:spacing w:before="1" w:line="219" w:lineRule="auto"/>
        <w:rPr>
          <w:rFonts w:ascii="宋体" w:hAnsi="宋体" w:eastAsia="宋体" w:cs="宋体"/>
          <w:sz w:val="24"/>
          <w:szCs w:val="24"/>
        </w:rPr>
      </w:pPr>
      <w:r>
        <w:rPr>
          <w:rFonts w:ascii="宋体" w:hAnsi="宋体" w:eastAsia="宋体" w:cs="宋体"/>
          <w:spacing w:val="7"/>
          <w:sz w:val="24"/>
          <w:szCs w:val="24"/>
        </w:rPr>
        <w:t>上达到联动；将自来水连接至消防水池达到一年四季确保水源。</w:t>
      </w:r>
    </w:p>
    <w:p>
      <w:pPr>
        <w:spacing w:before="276" w:line="220" w:lineRule="auto"/>
        <w:ind w:left="512"/>
        <w:rPr>
          <w:rFonts w:ascii="宋体" w:hAnsi="宋体" w:eastAsia="宋体" w:cs="宋体"/>
          <w:sz w:val="24"/>
          <w:szCs w:val="24"/>
        </w:rPr>
      </w:pPr>
      <w:r>
        <w:rPr>
          <w:rFonts w:ascii="宋体" w:hAnsi="宋体" w:eastAsia="宋体" w:cs="宋体"/>
          <w:spacing w:val="4"/>
          <w:sz w:val="24"/>
          <w:szCs w:val="24"/>
        </w:rPr>
        <w:t>工期：30天；</w:t>
      </w:r>
    </w:p>
    <w:p>
      <w:pPr>
        <w:spacing w:before="273" w:line="219" w:lineRule="auto"/>
        <w:ind w:left="510"/>
        <w:rPr>
          <w:rFonts w:ascii="宋体" w:hAnsi="宋体" w:eastAsia="宋体" w:cs="宋体"/>
          <w:sz w:val="24"/>
          <w:szCs w:val="24"/>
        </w:rPr>
      </w:pPr>
      <w:r>
        <w:rPr>
          <w:rFonts w:ascii="宋体" w:hAnsi="宋体" w:eastAsia="宋体" w:cs="宋体"/>
          <w:spacing w:val="5"/>
          <w:sz w:val="24"/>
          <w:szCs w:val="24"/>
        </w:rPr>
        <w:t>本项目（否）接受联合体。</w:t>
      </w:r>
    </w:p>
    <w:p>
      <w:pPr>
        <w:spacing w:before="274" w:line="219" w:lineRule="auto"/>
        <w:ind w:left="510"/>
        <w:rPr>
          <w:rFonts w:ascii="宋体" w:hAnsi="宋体" w:eastAsia="宋体" w:cs="宋体"/>
          <w:sz w:val="24"/>
          <w:szCs w:val="24"/>
        </w:rPr>
      </w:pPr>
      <w:r>
        <w:rPr>
          <w:rFonts w:ascii="宋体" w:hAnsi="宋体" w:eastAsia="宋体" w:cs="宋体"/>
          <w:spacing w:val="-1"/>
          <w:sz w:val="24"/>
          <w:szCs w:val="24"/>
        </w:rPr>
        <w:t>本项目</w:t>
      </w:r>
      <w:r>
        <w:rPr>
          <w:rFonts w:ascii="宋体" w:hAnsi="宋体" w:eastAsia="宋体" w:cs="宋体"/>
          <w:spacing w:val="71"/>
          <w:sz w:val="24"/>
          <w:szCs w:val="24"/>
        </w:rPr>
        <w:t xml:space="preserve"> </w:t>
      </w:r>
      <w:r>
        <w:rPr>
          <w:rFonts w:ascii="宋体" w:hAnsi="宋体" w:eastAsia="宋体" w:cs="宋体"/>
          <w:spacing w:val="-1"/>
          <w:sz w:val="24"/>
          <w:szCs w:val="24"/>
        </w:rPr>
        <w:t>(否)</w:t>
      </w:r>
      <w:r>
        <w:rPr>
          <w:rFonts w:ascii="宋体" w:hAnsi="宋体" w:eastAsia="宋体" w:cs="宋体"/>
          <w:spacing w:val="25"/>
          <w:sz w:val="24"/>
          <w:szCs w:val="24"/>
        </w:rPr>
        <w:t xml:space="preserve"> </w:t>
      </w:r>
      <w:r>
        <w:rPr>
          <w:rFonts w:ascii="宋体" w:hAnsi="宋体" w:eastAsia="宋体" w:cs="宋体"/>
          <w:spacing w:val="-1"/>
          <w:sz w:val="24"/>
          <w:szCs w:val="24"/>
        </w:rPr>
        <w:t>接受联合体。</w:t>
      </w:r>
    </w:p>
    <w:p>
      <w:pPr>
        <w:spacing w:before="278" w:line="219" w:lineRule="auto"/>
        <w:ind w:left="540"/>
        <w:rPr>
          <w:rFonts w:ascii="宋体" w:hAnsi="宋体" w:eastAsia="宋体" w:cs="宋体"/>
          <w:sz w:val="24"/>
          <w:szCs w:val="24"/>
        </w:rPr>
      </w:pPr>
      <w:r>
        <w:rPr>
          <w:rFonts w:ascii="宋体" w:hAnsi="宋体" w:eastAsia="宋体" w:cs="宋体"/>
          <w:spacing w:val="1"/>
          <w:sz w:val="24"/>
          <w:szCs w:val="24"/>
        </w:rPr>
        <w:t>申请人的资格要求：</w:t>
      </w:r>
    </w:p>
    <w:p>
      <w:pPr>
        <w:spacing w:before="274" w:line="219" w:lineRule="auto"/>
        <w:ind w:left="527"/>
        <w:rPr>
          <w:rFonts w:ascii="宋体" w:hAnsi="宋体" w:eastAsia="宋体" w:cs="宋体"/>
          <w:sz w:val="24"/>
          <w:szCs w:val="24"/>
        </w:rPr>
      </w:pPr>
      <w:r>
        <w:rPr>
          <w:rFonts w:ascii="宋体" w:hAnsi="宋体" w:eastAsia="宋体" w:cs="宋体"/>
          <w:spacing w:val="6"/>
          <w:sz w:val="24"/>
          <w:szCs w:val="24"/>
        </w:rPr>
        <w:t>1.满足《中华人民共和国政府采购法》第二十二条规定；</w:t>
      </w:r>
    </w:p>
    <w:p>
      <w:pPr>
        <w:spacing w:before="274" w:line="219" w:lineRule="auto"/>
        <w:ind w:left="512"/>
        <w:rPr>
          <w:rFonts w:ascii="宋体" w:hAnsi="宋体" w:eastAsia="宋体" w:cs="宋体"/>
          <w:sz w:val="24"/>
          <w:szCs w:val="24"/>
        </w:rPr>
      </w:pPr>
      <w:r>
        <w:rPr>
          <w:rFonts w:ascii="宋体" w:hAnsi="宋体" w:eastAsia="宋体" w:cs="宋体"/>
          <w:spacing w:val="6"/>
          <w:sz w:val="24"/>
          <w:szCs w:val="24"/>
        </w:rPr>
        <w:t>2.落实政府采购政策需满足的资格要求：</w:t>
      </w:r>
      <w:r>
        <w:rPr>
          <w:rFonts w:ascii="宋体" w:hAnsi="宋体" w:eastAsia="宋体" w:cs="宋体"/>
          <w:spacing w:val="46"/>
          <w:sz w:val="24"/>
          <w:szCs w:val="24"/>
        </w:rPr>
        <w:t xml:space="preserve"> </w:t>
      </w:r>
      <w:r>
        <w:rPr>
          <w:rFonts w:ascii="宋体" w:hAnsi="宋体" w:eastAsia="宋体" w:cs="宋体"/>
          <w:spacing w:val="6"/>
          <w:sz w:val="24"/>
          <w:szCs w:val="24"/>
        </w:rPr>
        <w:t>该项目供应商为中小企业</w:t>
      </w:r>
    </w:p>
    <w:p>
      <w:pPr>
        <w:spacing w:before="277" w:line="560" w:lineRule="exact"/>
        <w:jc w:val="right"/>
        <w:rPr>
          <w:rFonts w:ascii="宋体" w:hAnsi="宋体" w:eastAsia="宋体" w:cs="宋体"/>
          <w:sz w:val="24"/>
          <w:szCs w:val="24"/>
        </w:rPr>
      </w:pPr>
      <w:r>
        <w:rPr>
          <w:rFonts w:ascii="宋体" w:hAnsi="宋体" w:eastAsia="宋体" w:cs="宋体"/>
          <w:spacing w:val="5"/>
          <w:position w:val="24"/>
          <w:sz w:val="24"/>
          <w:szCs w:val="24"/>
        </w:rPr>
        <w:t>1、《财政部</w:t>
      </w:r>
      <w:r>
        <w:rPr>
          <w:rFonts w:ascii="宋体" w:hAnsi="宋体" w:eastAsia="宋体" w:cs="宋体"/>
          <w:spacing w:val="63"/>
          <w:position w:val="24"/>
          <w:sz w:val="24"/>
          <w:szCs w:val="24"/>
        </w:rPr>
        <w:t xml:space="preserve"> </w:t>
      </w:r>
      <w:r>
        <w:rPr>
          <w:rFonts w:ascii="宋体" w:hAnsi="宋体" w:eastAsia="宋体" w:cs="宋体"/>
          <w:spacing w:val="5"/>
          <w:position w:val="24"/>
          <w:sz w:val="24"/>
          <w:szCs w:val="24"/>
        </w:rPr>
        <w:t>国家发展改革委关于印发〈节能产品政府采购实施意见〉的通知》</w:t>
      </w:r>
    </w:p>
    <w:p>
      <w:pPr>
        <w:spacing w:line="219" w:lineRule="auto"/>
        <w:ind w:left="9"/>
        <w:rPr>
          <w:rFonts w:ascii="宋体" w:hAnsi="宋体" w:eastAsia="宋体" w:cs="宋体"/>
          <w:sz w:val="24"/>
          <w:szCs w:val="24"/>
        </w:rPr>
      </w:pPr>
      <w:r>
        <w:rPr>
          <w:rFonts w:ascii="宋体" w:hAnsi="宋体" w:eastAsia="宋体" w:cs="宋体"/>
          <w:spacing w:val="5"/>
          <w:sz w:val="24"/>
          <w:szCs w:val="24"/>
        </w:rPr>
        <w:t>（财库〔2019〕9号</w:t>
      </w:r>
      <w:r>
        <w:rPr>
          <w:rFonts w:ascii="宋体" w:hAnsi="宋体" w:eastAsia="宋体" w:cs="宋体"/>
          <w:spacing w:val="1"/>
          <w:sz w:val="24"/>
          <w:szCs w:val="24"/>
        </w:rPr>
        <w:t>）；</w:t>
      </w:r>
    </w:p>
    <w:p>
      <w:pPr>
        <w:spacing w:before="274" w:line="562" w:lineRule="exact"/>
        <w:ind w:left="512"/>
        <w:rPr>
          <w:rFonts w:ascii="宋体" w:hAnsi="宋体" w:eastAsia="宋体" w:cs="宋体"/>
          <w:sz w:val="24"/>
          <w:szCs w:val="24"/>
        </w:rPr>
      </w:pPr>
      <w:r>
        <w:rPr>
          <w:rFonts w:ascii="宋体" w:hAnsi="宋体" w:eastAsia="宋体" w:cs="宋体"/>
          <w:spacing w:val="5"/>
          <w:position w:val="24"/>
          <w:sz w:val="24"/>
          <w:szCs w:val="24"/>
        </w:rPr>
        <w:t>2、《财政部 环保总局关于环境标志产品政府采购实施的意见》</w:t>
      </w:r>
      <w:r>
        <w:rPr>
          <w:rFonts w:ascii="宋体" w:hAnsi="宋体" w:eastAsia="宋体" w:cs="宋体"/>
          <w:spacing w:val="-41"/>
          <w:position w:val="24"/>
          <w:sz w:val="24"/>
          <w:szCs w:val="24"/>
        </w:rPr>
        <w:t xml:space="preserve"> </w:t>
      </w:r>
      <w:r>
        <w:rPr>
          <w:rFonts w:ascii="宋体" w:hAnsi="宋体" w:eastAsia="宋体" w:cs="宋体"/>
          <w:spacing w:val="5"/>
          <w:position w:val="24"/>
          <w:sz w:val="24"/>
          <w:szCs w:val="24"/>
        </w:rPr>
        <w:t>(财库〔2019〕</w:t>
      </w:r>
    </w:p>
    <w:p>
      <w:pPr>
        <w:spacing w:before="1" w:line="220" w:lineRule="auto"/>
        <w:ind w:left="15"/>
        <w:rPr>
          <w:rFonts w:ascii="宋体" w:hAnsi="宋体" w:eastAsia="宋体" w:cs="宋体"/>
          <w:sz w:val="24"/>
          <w:szCs w:val="24"/>
        </w:rPr>
      </w:pPr>
      <w:r>
        <w:rPr>
          <w:rFonts w:ascii="宋体" w:hAnsi="宋体" w:eastAsia="宋体" w:cs="宋体"/>
          <w:spacing w:val="-1"/>
          <w:sz w:val="24"/>
          <w:szCs w:val="24"/>
        </w:rPr>
        <w:t>18号)；</w:t>
      </w:r>
    </w:p>
    <w:p>
      <w:pPr>
        <w:spacing w:line="220" w:lineRule="auto"/>
        <w:rPr>
          <w:rFonts w:ascii="宋体" w:hAnsi="宋体" w:eastAsia="宋体" w:cs="宋体"/>
          <w:sz w:val="24"/>
          <w:szCs w:val="24"/>
        </w:rPr>
        <w:sectPr>
          <w:footerReference r:id="rId6" w:type="default"/>
          <w:pgSz w:w="11906" w:h="16840"/>
          <w:pgMar w:top="1105" w:right="1303" w:bottom="1078" w:left="1436" w:header="0" w:footer="927" w:gutter="0"/>
          <w:cols w:space="720" w:num="1"/>
        </w:sectPr>
      </w:pPr>
    </w:p>
    <w:p>
      <w:pPr>
        <w:spacing w:before="47" w:line="562" w:lineRule="exact"/>
        <w:ind w:left="550"/>
        <w:rPr>
          <w:rFonts w:ascii="宋体" w:hAnsi="宋体" w:eastAsia="宋体" w:cs="宋体"/>
          <w:sz w:val="24"/>
          <w:szCs w:val="24"/>
        </w:rPr>
      </w:pPr>
      <w:r>
        <w:rPr>
          <w:rFonts w:ascii="宋体" w:hAnsi="宋体" w:eastAsia="宋体" w:cs="宋体"/>
          <w:spacing w:val="7"/>
          <w:position w:val="24"/>
          <w:sz w:val="24"/>
          <w:szCs w:val="24"/>
        </w:rPr>
        <w:t>3、财政部、发展改革委《关于印发节能产品政府采购品目清单的通知》（财</w:t>
      </w:r>
    </w:p>
    <w:p>
      <w:pPr>
        <w:spacing w:line="219" w:lineRule="auto"/>
        <w:ind w:left="35"/>
        <w:rPr>
          <w:rFonts w:ascii="宋体" w:hAnsi="宋体" w:eastAsia="宋体" w:cs="宋体"/>
          <w:sz w:val="24"/>
          <w:szCs w:val="24"/>
        </w:rPr>
      </w:pPr>
      <w:r>
        <w:rPr>
          <w:rFonts w:ascii="宋体" w:hAnsi="宋体" w:eastAsia="宋体" w:cs="宋体"/>
          <w:spacing w:val="6"/>
          <w:sz w:val="24"/>
          <w:szCs w:val="24"/>
        </w:rPr>
        <w:t>库[2019]19号文</w:t>
      </w:r>
      <w:r>
        <w:rPr>
          <w:rFonts w:ascii="宋体" w:hAnsi="宋体" w:eastAsia="宋体" w:cs="宋体"/>
          <w:sz w:val="24"/>
          <w:szCs w:val="24"/>
        </w:rPr>
        <w:t>）；</w:t>
      </w:r>
    </w:p>
    <w:p>
      <w:pPr>
        <w:spacing w:before="273" w:line="219" w:lineRule="auto"/>
        <w:ind w:left="545"/>
        <w:rPr>
          <w:rFonts w:ascii="宋体" w:hAnsi="宋体" w:eastAsia="宋体" w:cs="宋体"/>
          <w:sz w:val="24"/>
          <w:szCs w:val="24"/>
        </w:rPr>
      </w:pPr>
      <w:r>
        <w:rPr>
          <w:rFonts w:ascii="宋体" w:hAnsi="宋体" w:eastAsia="宋体" w:cs="宋体"/>
          <w:spacing w:val="7"/>
          <w:sz w:val="24"/>
          <w:szCs w:val="24"/>
        </w:rPr>
        <w:t>4、《政府采购促进中小企业发展管理办法》（财库〔2020〕46号</w:t>
      </w:r>
      <w:r>
        <w:rPr>
          <w:rFonts w:ascii="宋体" w:hAnsi="宋体" w:eastAsia="宋体" w:cs="宋体"/>
          <w:spacing w:val="8"/>
          <w:sz w:val="24"/>
          <w:szCs w:val="24"/>
        </w:rPr>
        <w:t>）；</w:t>
      </w:r>
    </w:p>
    <w:p>
      <w:pPr>
        <w:spacing w:before="274" w:line="219" w:lineRule="auto"/>
        <w:ind w:left="550"/>
        <w:rPr>
          <w:rFonts w:ascii="宋体" w:hAnsi="宋体" w:eastAsia="宋体" w:cs="宋体"/>
          <w:sz w:val="24"/>
          <w:szCs w:val="24"/>
        </w:rPr>
      </w:pPr>
      <w:r>
        <w:rPr>
          <w:rFonts w:ascii="宋体" w:hAnsi="宋体" w:eastAsia="宋体" w:cs="宋体"/>
          <w:spacing w:val="6"/>
          <w:sz w:val="24"/>
          <w:szCs w:val="24"/>
        </w:rPr>
        <w:t>5、《关于促进残疾人就业政府采购政策的通知》（财库〔2017〕</w:t>
      </w:r>
      <w:r>
        <w:rPr>
          <w:rFonts w:ascii="宋体" w:hAnsi="宋体" w:eastAsia="宋体" w:cs="宋体"/>
          <w:spacing w:val="-72"/>
          <w:sz w:val="24"/>
          <w:szCs w:val="24"/>
        </w:rPr>
        <w:t xml:space="preserve"> </w:t>
      </w:r>
      <w:r>
        <w:rPr>
          <w:rFonts w:ascii="宋体" w:hAnsi="宋体" w:eastAsia="宋体" w:cs="宋体"/>
          <w:spacing w:val="6"/>
          <w:sz w:val="24"/>
          <w:szCs w:val="24"/>
        </w:rPr>
        <w:t>141号</w:t>
      </w:r>
      <w:r>
        <w:rPr>
          <w:rFonts w:ascii="宋体" w:hAnsi="宋体" w:eastAsia="宋体" w:cs="宋体"/>
          <w:sz w:val="24"/>
          <w:szCs w:val="24"/>
        </w:rPr>
        <w:t>）；</w:t>
      </w:r>
    </w:p>
    <w:p>
      <w:pPr>
        <w:spacing w:before="276" w:line="219" w:lineRule="auto"/>
        <w:jc w:val="right"/>
        <w:rPr>
          <w:rFonts w:ascii="宋体" w:hAnsi="宋体" w:eastAsia="宋体" w:cs="宋体"/>
          <w:sz w:val="24"/>
          <w:szCs w:val="24"/>
        </w:rPr>
      </w:pPr>
      <w:r>
        <w:rPr>
          <w:rFonts w:ascii="宋体" w:hAnsi="宋体" w:eastAsia="宋体" w:cs="宋体"/>
          <w:spacing w:val="7"/>
          <w:sz w:val="24"/>
          <w:szCs w:val="24"/>
        </w:rPr>
        <w:t>6、《关于政府采购支持监狱企业发展有关问题的通知》（财库〔2014〕</w:t>
      </w:r>
      <w:r>
        <w:rPr>
          <w:rFonts w:ascii="宋体" w:hAnsi="宋体" w:eastAsia="宋体" w:cs="宋体"/>
          <w:spacing w:val="6"/>
          <w:sz w:val="24"/>
          <w:szCs w:val="24"/>
        </w:rPr>
        <w:t>68号）</w:t>
      </w:r>
    </w:p>
    <w:p>
      <w:pPr>
        <w:spacing w:before="275" w:line="560" w:lineRule="exact"/>
        <w:ind w:left="557"/>
        <w:rPr>
          <w:rFonts w:ascii="宋体" w:hAnsi="宋体" w:eastAsia="宋体" w:cs="宋体"/>
          <w:sz w:val="24"/>
          <w:szCs w:val="24"/>
        </w:rPr>
      </w:pPr>
      <w:r>
        <w:rPr>
          <w:rFonts w:ascii="宋体" w:hAnsi="宋体" w:eastAsia="宋体" w:cs="宋体"/>
          <w:spacing w:val="7"/>
          <w:position w:val="24"/>
          <w:sz w:val="24"/>
          <w:szCs w:val="24"/>
        </w:rPr>
        <w:t>（注：1、以上政策不重复享受；2、如属于上述企业需按招标文件要求提供相</w:t>
      </w:r>
    </w:p>
    <w:p>
      <w:pPr>
        <w:spacing w:line="220" w:lineRule="auto"/>
        <w:ind w:left="38"/>
        <w:rPr>
          <w:rFonts w:ascii="宋体" w:hAnsi="宋体" w:eastAsia="宋体" w:cs="宋体"/>
          <w:sz w:val="24"/>
          <w:szCs w:val="24"/>
        </w:rPr>
      </w:pPr>
      <w:r>
        <w:rPr>
          <w:rFonts w:ascii="宋体" w:hAnsi="宋体" w:eastAsia="宋体" w:cs="宋体"/>
          <w:sz w:val="24"/>
          <w:szCs w:val="24"/>
        </w:rPr>
        <w:t>关资料）。</w:t>
      </w:r>
    </w:p>
    <w:p>
      <w:pPr>
        <w:spacing w:before="277" w:line="559" w:lineRule="exact"/>
        <w:ind w:left="588"/>
        <w:rPr>
          <w:rFonts w:ascii="宋体" w:hAnsi="宋体" w:eastAsia="宋体" w:cs="宋体"/>
          <w:spacing w:val="5"/>
          <w:position w:val="24"/>
          <w:sz w:val="24"/>
          <w:szCs w:val="24"/>
        </w:rPr>
      </w:pPr>
      <w:r>
        <w:rPr>
          <w:rFonts w:hint="eastAsia" w:ascii="宋体" w:hAnsi="宋体" w:eastAsia="宋体" w:cs="宋体"/>
          <w:spacing w:val="5"/>
          <w:position w:val="24"/>
          <w:sz w:val="24"/>
          <w:szCs w:val="24"/>
          <w:lang w:val="en-US" w:eastAsia="zh-CN"/>
        </w:rPr>
        <w:t>3.</w:t>
      </w:r>
      <w:r>
        <w:rPr>
          <w:rFonts w:ascii="宋体" w:hAnsi="宋体" w:eastAsia="宋体" w:cs="宋体"/>
          <w:spacing w:val="5"/>
          <w:position w:val="24"/>
          <w:sz w:val="24"/>
          <w:szCs w:val="24"/>
        </w:rPr>
        <w:t>本项目的特定资格要求：</w:t>
      </w:r>
    </w:p>
    <w:p>
      <w:pPr>
        <w:spacing w:before="277" w:line="559" w:lineRule="exact"/>
        <w:ind w:left="588"/>
        <w:rPr>
          <w:rFonts w:ascii="宋体" w:hAnsi="宋体" w:eastAsia="宋体" w:cs="宋体"/>
          <w:sz w:val="24"/>
          <w:szCs w:val="24"/>
        </w:rPr>
      </w:pPr>
      <w:r>
        <w:rPr>
          <w:rFonts w:ascii="宋体" w:hAnsi="宋体" w:eastAsia="宋体" w:cs="宋体"/>
          <w:spacing w:val="5"/>
          <w:position w:val="24"/>
          <w:sz w:val="24"/>
          <w:szCs w:val="24"/>
        </w:rPr>
        <w:t>(1) 投标人必须是在中华人民共和国境内注册的，具有独立法人资格能够独立承担民事责任能力。</w:t>
      </w:r>
      <w:r>
        <w:rPr>
          <w:rFonts w:hint="eastAsia" w:ascii="宋体" w:hAnsi="宋体" w:eastAsia="宋体" w:cs="宋体"/>
          <w:spacing w:val="5"/>
          <w:position w:val="24"/>
          <w:sz w:val="24"/>
          <w:szCs w:val="24"/>
        </w:rPr>
        <w:t>不得为“信用中国”网站中列入失信被执行人和重大税收违法案件当事人名单的供应商，不得为“中国政府采购网”政府采购严重违法失信行为记录名单中被财政部门禁止参加政府采购活动的供应商。</w:t>
      </w:r>
    </w:p>
    <w:p>
      <w:pPr>
        <w:spacing w:before="277" w:line="559" w:lineRule="exact"/>
        <w:ind w:left="588"/>
        <w:rPr>
          <w:rFonts w:ascii="宋体" w:hAnsi="宋体" w:eastAsia="宋体" w:cs="宋体"/>
          <w:sz w:val="24"/>
          <w:szCs w:val="24"/>
        </w:rPr>
      </w:pPr>
      <w:r>
        <w:rPr>
          <w:rFonts w:ascii="宋体" w:hAnsi="宋体" w:eastAsia="宋体" w:cs="宋体"/>
          <w:spacing w:val="5"/>
          <w:position w:val="24"/>
          <w:sz w:val="24"/>
          <w:szCs w:val="24"/>
        </w:rPr>
        <w:t>(2)</w:t>
      </w:r>
      <w:r>
        <w:rPr>
          <w:rFonts w:ascii="宋体" w:hAnsi="宋体" w:eastAsia="宋体" w:cs="宋体"/>
          <w:spacing w:val="52"/>
          <w:position w:val="24"/>
          <w:sz w:val="24"/>
          <w:szCs w:val="24"/>
        </w:rPr>
        <w:t xml:space="preserve"> </w:t>
      </w:r>
      <w:r>
        <w:rPr>
          <w:rFonts w:ascii="宋体" w:hAnsi="宋体" w:eastAsia="宋体" w:cs="宋体"/>
          <w:spacing w:val="5"/>
          <w:position w:val="24"/>
          <w:sz w:val="24"/>
          <w:szCs w:val="24"/>
        </w:rPr>
        <w:t>资质条件：具有建设行政主管部门核发的有效期内的建筑施工总承包叁级</w:t>
      </w:r>
    </w:p>
    <w:p>
      <w:pPr>
        <w:spacing w:line="220" w:lineRule="auto"/>
        <w:ind w:left="33"/>
        <w:rPr>
          <w:rFonts w:ascii="宋体" w:hAnsi="宋体" w:eastAsia="宋体" w:cs="宋体"/>
          <w:sz w:val="24"/>
          <w:szCs w:val="24"/>
        </w:rPr>
      </w:pPr>
      <w:r>
        <w:rPr>
          <w:rFonts w:ascii="宋体" w:hAnsi="宋体" w:eastAsia="宋体" w:cs="宋体"/>
          <w:spacing w:val="3"/>
          <w:sz w:val="24"/>
          <w:szCs w:val="24"/>
        </w:rPr>
        <w:t>及以上资质。</w:t>
      </w:r>
    </w:p>
    <w:p>
      <w:pPr>
        <w:spacing w:before="273" w:line="562" w:lineRule="exact"/>
        <w:ind w:left="588"/>
        <w:rPr>
          <w:rFonts w:ascii="宋体" w:hAnsi="宋体" w:eastAsia="宋体" w:cs="宋体"/>
          <w:sz w:val="24"/>
          <w:szCs w:val="24"/>
        </w:rPr>
      </w:pPr>
      <w:r>
        <w:rPr>
          <w:rFonts w:ascii="宋体" w:hAnsi="宋体" w:eastAsia="宋体" w:cs="宋体"/>
          <w:spacing w:val="5"/>
          <w:position w:val="24"/>
          <w:sz w:val="24"/>
          <w:szCs w:val="24"/>
        </w:rPr>
        <w:t>(3)</w:t>
      </w:r>
      <w:r>
        <w:rPr>
          <w:rFonts w:ascii="宋体" w:hAnsi="宋体" w:eastAsia="宋体" w:cs="宋体"/>
          <w:spacing w:val="35"/>
          <w:position w:val="24"/>
          <w:sz w:val="24"/>
          <w:szCs w:val="24"/>
        </w:rPr>
        <w:t xml:space="preserve"> </w:t>
      </w:r>
      <w:r>
        <w:rPr>
          <w:rFonts w:ascii="宋体" w:hAnsi="宋体" w:eastAsia="宋体" w:cs="宋体"/>
          <w:spacing w:val="5"/>
          <w:position w:val="24"/>
          <w:sz w:val="24"/>
          <w:szCs w:val="24"/>
        </w:rPr>
        <w:t>项目经理资格</w:t>
      </w:r>
      <w:r>
        <w:rPr>
          <w:rFonts w:ascii="宋体" w:hAnsi="宋体" w:eastAsia="宋体" w:cs="宋体"/>
          <w:spacing w:val="19"/>
          <w:position w:val="24"/>
          <w:sz w:val="24"/>
          <w:szCs w:val="24"/>
        </w:rPr>
        <w:t>：：</w:t>
      </w:r>
      <w:r>
        <w:rPr>
          <w:rFonts w:ascii="宋体" w:hAnsi="宋体" w:eastAsia="宋体" w:cs="宋体"/>
          <w:spacing w:val="5"/>
          <w:position w:val="24"/>
          <w:sz w:val="24"/>
          <w:szCs w:val="24"/>
        </w:rPr>
        <w:t>具备建筑工程二级建造师执业</w:t>
      </w:r>
      <w:r>
        <w:rPr>
          <w:rFonts w:ascii="宋体" w:hAnsi="宋体" w:eastAsia="宋体" w:cs="宋体"/>
          <w:spacing w:val="4"/>
          <w:position w:val="24"/>
          <w:sz w:val="24"/>
          <w:szCs w:val="24"/>
        </w:rPr>
        <w:t>资格证书及安全生产考核</w:t>
      </w:r>
    </w:p>
    <w:p>
      <w:pPr>
        <w:spacing w:before="1" w:line="218" w:lineRule="auto"/>
        <w:ind w:left="35"/>
        <w:rPr>
          <w:rFonts w:ascii="宋体" w:hAnsi="宋体" w:eastAsia="宋体" w:cs="宋体"/>
          <w:sz w:val="24"/>
          <w:szCs w:val="24"/>
        </w:rPr>
      </w:pPr>
      <w:r>
        <w:rPr>
          <w:rFonts w:ascii="宋体" w:hAnsi="宋体" w:eastAsia="宋体" w:cs="宋体"/>
          <w:spacing w:val="2"/>
          <w:sz w:val="24"/>
          <w:szCs w:val="24"/>
        </w:rPr>
        <w:t>合格证书。</w:t>
      </w:r>
    </w:p>
    <w:p>
      <w:pPr>
        <w:spacing w:before="246" w:line="296" w:lineRule="exact"/>
        <w:rPr>
          <w:rFonts w:ascii="微软雅黑" w:hAnsi="微软雅黑" w:eastAsia="微软雅黑" w:cs="微软雅黑"/>
          <w:sz w:val="29"/>
          <w:szCs w:val="29"/>
        </w:rPr>
      </w:pPr>
      <w:r>
        <w:rPr>
          <w:rFonts w:ascii="微软雅黑" w:hAnsi="微软雅黑" w:eastAsia="微软雅黑" w:cs="微软雅黑"/>
          <w:color w:val="C7C7C7"/>
          <w:spacing w:val="-8"/>
          <w:w w:val="94"/>
          <w:position w:val="-1"/>
          <w:sz w:val="29"/>
          <w:szCs w:val="29"/>
        </w:rPr>
        <w:t>三、获取</w:t>
      </w:r>
      <w:r>
        <w:rPr>
          <w:rFonts w:ascii="微软雅黑" w:hAnsi="微软雅黑" w:eastAsia="微软雅黑" w:cs="微软雅黑"/>
          <w:color w:val="C7C7C7"/>
          <w:spacing w:val="47"/>
          <w:position w:val="-1"/>
          <w:sz w:val="29"/>
          <w:szCs w:val="29"/>
        </w:rPr>
        <w:t xml:space="preserve"> </w:t>
      </w:r>
      <w:r>
        <w:rPr>
          <w:rFonts w:ascii="微软雅黑" w:hAnsi="微软雅黑" w:eastAsia="微软雅黑" w:cs="微软雅黑"/>
          <w:color w:val="C9C9C9"/>
          <w:spacing w:val="-8"/>
          <w:w w:val="94"/>
          <w:position w:val="-1"/>
          <w:sz w:val="29"/>
          <w:szCs w:val="29"/>
        </w:rPr>
        <w:t>(下载</w:t>
      </w:r>
      <w:r>
        <w:rPr>
          <w:position w:val="-5"/>
          <w:sz w:val="29"/>
          <w:szCs w:val="29"/>
        </w:rPr>
        <w:drawing>
          <wp:inline distT="0" distB="0" distL="0" distR="0">
            <wp:extent cx="54610" cy="18034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6"/>
                    <a:stretch>
                      <a:fillRect/>
                    </a:stretch>
                  </pic:blipFill>
                  <pic:spPr>
                    <a:xfrm>
                      <a:off x="0" y="0"/>
                      <a:ext cx="55003" cy="180759"/>
                    </a:xfrm>
                    <a:prstGeom prst="rect">
                      <a:avLst/>
                    </a:prstGeom>
                  </pic:spPr>
                </pic:pic>
              </a:graphicData>
            </a:graphic>
          </wp:inline>
        </w:drawing>
      </w:r>
      <w:r>
        <w:rPr>
          <w:rFonts w:ascii="微软雅黑" w:hAnsi="微软雅黑" w:eastAsia="微软雅黑" w:cs="微软雅黑"/>
          <w:color w:val="C9C9C9"/>
          <w:spacing w:val="36"/>
          <w:position w:val="-1"/>
          <w:sz w:val="29"/>
          <w:szCs w:val="29"/>
        </w:rPr>
        <w:t xml:space="preserve"> </w:t>
      </w:r>
      <w:r>
        <w:rPr>
          <w:rFonts w:ascii="微软雅黑" w:hAnsi="微软雅黑" w:eastAsia="微软雅黑" w:cs="微软雅黑"/>
          <w:color w:val="707070"/>
          <w:spacing w:val="-8"/>
          <w:w w:val="94"/>
          <w:position w:val="-1"/>
          <w:sz w:val="29"/>
          <w:szCs w:val="29"/>
        </w:rPr>
        <w:t>采购文件</w:t>
      </w:r>
    </w:p>
    <w:p>
      <w:pPr>
        <w:spacing w:before="292" w:line="432" w:lineRule="auto"/>
        <w:ind w:left="557"/>
        <w:rPr>
          <w:rFonts w:ascii="宋体" w:hAnsi="宋体" w:eastAsia="宋体" w:cs="宋体"/>
          <w:sz w:val="24"/>
          <w:szCs w:val="24"/>
        </w:rPr>
      </w:pPr>
      <w:r>
        <w:rPr>
          <w:rFonts w:ascii="宋体" w:hAnsi="宋体" w:eastAsia="宋体" w:cs="宋体"/>
          <w:spacing w:val="5"/>
          <w:sz w:val="24"/>
          <w:szCs w:val="24"/>
        </w:rPr>
        <w:t>时间：</w:t>
      </w:r>
      <w:r>
        <w:rPr>
          <w:rFonts w:ascii="宋体" w:hAnsi="宋体" w:eastAsia="宋体" w:cs="宋体"/>
          <w:spacing w:val="5"/>
          <w:sz w:val="24"/>
          <w:szCs w:val="24"/>
          <w:u w:val="single" w:color="auto"/>
        </w:rPr>
        <w:t>2023 年 07</w:t>
      </w:r>
      <w:r>
        <w:rPr>
          <w:rFonts w:ascii="宋体" w:hAnsi="宋体" w:eastAsia="宋体" w:cs="宋体"/>
          <w:spacing w:val="34"/>
          <w:sz w:val="24"/>
          <w:szCs w:val="24"/>
          <w:u w:val="single" w:color="auto"/>
        </w:rPr>
        <w:t xml:space="preserve"> </w:t>
      </w:r>
      <w:r>
        <w:rPr>
          <w:rFonts w:ascii="宋体" w:hAnsi="宋体" w:eastAsia="宋体" w:cs="宋体"/>
          <w:spacing w:val="5"/>
          <w:sz w:val="24"/>
          <w:szCs w:val="24"/>
          <w:u w:val="single" w:color="auto"/>
        </w:rPr>
        <w:t>月13日至</w:t>
      </w:r>
      <w:r>
        <w:rPr>
          <w:rFonts w:ascii="宋体" w:hAnsi="宋体" w:eastAsia="宋体" w:cs="宋体"/>
          <w:spacing w:val="29"/>
          <w:sz w:val="24"/>
          <w:szCs w:val="24"/>
          <w:u w:val="single" w:color="auto"/>
        </w:rPr>
        <w:t xml:space="preserve"> </w:t>
      </w:r>
      <w:r>
        <w:rPr>
          <w:rFonts w:ascii="宋体" w:hAnsi="宋体" w:eastAsia="宋体" w:cs="宋体"/>
          <w:spacing w:val="5"/>
          <w:sz w:val="24"/>
          <w:szCs w:val="24"/>
          <w:u w:val="single" w:color="auto"/>
        </w:rPr>
        <w:t>202</w:t>
      </w:r>
      <w:r>
        <w:rPr>
          <w:rFonts w:ascii="宋体" w:hAnsi="宋体" w:eastAsia="宋体" w:cs="宋体"/>
          <w:spacing w:val="4"/>
          <w:sz w:val="24"/>
          <w:szCs w:val="24"/>
          <w:u w:val="single" w:color="auto"/>
        </w:rPr>
        <w:t>3</w:t>
      </w:r>
      <w:r>
        <w:rPr>
          <w:rFonts w:ascii="宋体" w:hAnsi="宋体" w:eastAsia="宋体" w:cs="宋体"/>
          <w:spacing w:val="30"/>
          <w:sz w:val="24"/>
          <w:szCs w:val="24"/>
          <w:u w:val="single" w:color="auto"/>
        </w:rPr>
        <w:t xml:space="preserve"> </w:t>
      </w:r>
      <w:r>
        <w:rPr>
          <w:rFonts w:ascii="宋体" w:hAnsi="宋体" w:eastAsia="宋体" w:cs="宋体"/>
          <w:spacing w:val="4"/>
          <w:sz w:val="24"/>
          <w:szCs w:val="24"/>
          <w:u w:val="single" w:color="auto"/>
        </w:rPr>
        <w:t>年</w:t>
      </w:r>
      <w:r>
        <w:rPr>
          <w:rFonts w:ascii="宋体" w:hAnsi="宋体" w:eastAsia="宋体" w:cs="宋体"/>
          <w:spacing w:val="28"/>
          <w:sz w:val="24"/>
          <w:szCs w:val="24"/>
          <w:u w:val="single" w:color="auto"/>
        </w:rPr>
        <w:t xml:space="preserve"> </w:t>
      </w:r>
      <w:r>
        <w:rPr>
          <w:rFonts w:ascii="宋体" w:hAnsi="宋体" w:eastAsia="宋体" w:cs="宋体"/>
          <w:spacing w:val="4"/>
          <w:sz w:val="24"/>
          <w:szCs w:val="24"/>
          <w:u w:val="single" w:color="auto"/>
        </w:rPr>
        <w:t>07月17日(</w:t>
      </w:r>
      <w:r>
        <w:rPr>
          <w:rFonts w:ascii="宋体" w:hAnsi="宋体" w:eastAsia="宋体" w:cs="宋体"/>
          <w:spacing w:val="30"/>
          <w:sz w:val="24"/>
          <w:szCs w:val="24"/>
          <w:u w:val="single" w:color="auto"/>
        </w:rPr>
        <w:t xml:space="preserve"> </w:t>
      </w:r>
      <w:r>
        <w:rPr>
          <w:rFonts w:ascii="宋体" w:hAnsi="宋体" w:eastAsia="宋体" w:cs="宋体"/>
          <w:spacing w:val="4"/>
          <w:sz w:val="24"/>
          <w:szCs w:val="24"/>
          <w:u w:val="single" w:color="auto"/>
        </w:rPr>
        <w:t>北京时间，节假日除外)</w:t>
      </w:r>
    </w:p>
    <w:p>
      <w:pPr>
        <w:spacing w:before="1" w:line="218" w:lineRule="auto"/>
        <w:ind w:left="546"/>
        <w:rPr>
          <w:rFonts w:ascii="宋体" w:hAnsi="宋体" w:eastAsia="宋体" w:cs="宋体"/>
          <w:sz w:val="24"/>
          <w:szCs w:val="24"/>
        </w:rPr>
      </w:pPr>
      <w:r>
        <w:rPr>
          <w:rFonts w:ascii="宋体" w:hAnsi="宋体" w:eastAsia="宋体" w:cs="宋体"/>
          <w:sz w:val="24"/>
          <w:szCs w:val="24"/>
        </w:rPr>
        <w:t>地点</w:t>
      </w:r>
      <w:r>
        <w:rPr>
          <w:rFonts w:ascii="宋体" w:hAnsi="宋体" w:eastAsia="宋体" w:cs="宋体"/>
          <w:spacing w:val="79"/>
          <w:sz w:val="24"/>
          <w:szCs w:val="24"/>
        </w:rPr>
        <w:t xml:space="preserve"> </w:t>
      </w:r>
      <w:r>
        <w:rPr>
          <w:rFonts w:ascii="宋体" w:hAnsi="宋体" w:eastAsia="宋体" w:cs="宋体"/>
          <w:sz w:val="24"/>
          <w:szCs w:val="24"/>
        </w:rPr>
        <w:t>(网址)</w:t>
      </w:r>
      <w:r>
        <w:rPr>
          <w:rFonts w:ascii="宋体" w:hAnsi="宋体" w:eastAsia="宋体" w:cs="宋体"/>
          <w:spacing w:val="47"/>
          <w:sz w:val="24"/>
          <w:szCs w:val="24"/>
        </w:rPr>
        <w:t xml:space="preserve"> </w:t>
      </w:r>
      <w:r>
        <w:rPr>
          <w:rFonts w:ascii="宋体" w:hAnsi="宋体" w:eastAsia="宋体" w:cs="宋体"/>
          <w:sz w:val="24"/>
          <w:szCs w:val="24"/>
        </w:rPr>
        <w:t>：政采云平台线上获取</w:t>
      </w:r>
    </w:p>
    <w:p>
      <w:pPr>
        <w:spacing w:before="275" w:line="431" w:lineRule="auto"/>
        <w:ind w:left="33" w:right="10" w:firstLine="513"/>
        <w:jc w:val="both"/>
        <w:rPr>
          <w:rFonts w:ascii="宋体" w:hAnsi="宋体" w:eastAsia="宋体" w:cs="宋体"/>
          <w:sz w:val="24"/>
          <w:szCs w:val="24"/>
        </w:rPr>
      </w:pPr>
      <w:r>
        <w:rPr>
          <w:rFonts w:ascii="宋体" w:hAnsi="宋体" w:eastAsia="宋体" w:cs="宋体"/>
          <w:spacing w:val="13"/>
          <w:sz w:val="24"/>
          <w:szCs w:val="24"/>
        </w:rPr>
        <w:t>方式：供应商登录政采云平台</w:t>
      </w:r>
      <w:r>
        <w:rPr>
          <w:rFonts w:ascii="宋体" w:hAnsi="宋体" w:eastAsia="宋体" w:cs="宋体"/>
          <w:sz w:val="24"/>
          <w:szCs w:val="24"/>
        </w:rPr>
        <w:t>https</w:t>
      </w:r>
      <w:r>
        <w:rPr>
          <w:rFonts w:ascii="宋体" w:hAnsi="宋体" w:eastAsia="宋体" w:cs="宋体"/>
          <w:spacing w:val="-63"/>
          <w:sz w:val="24"/>
          <w:szCs w:val="24"/>
        </w:rPr>
        <w:t xml:space="preserve"> </w:t>
      </w:r>
      <w:r>
        <w:rPr>
          <w:rFonts w:ascii="宋体" w:hAnsi="宋体" w:eastAsia="宋体" w:cs="宋体"/>
          <w:spacing w:val="13"/>
          <w:sz w:val="24"/>
          <w:szCs w:val="24"/>
        </w:rPr>
        <w:t>://</w:t>
      </w:r>
      <w:r>
        <w:rPr>
          <w:rFonts w:ascii="宋体" w:hAnsi="宋体" w:eastAsia="宋体" w:cs="宋体"/>
          <w:sz w:val="24"/>
          <w:szCs w:val="24"/>
        </w:rPr>
        <w:t>www</w:t>
      </w:r>
      <w:r>
        <w:rPr>
          <w:rFonts w:ascii="宋体" w:hAnsi="宋体" w:eastAsia="宋体" w:cs="宋体"/>
          <w:spacing w:val="13"/>
          <w:sz w:val="24"/>
          <w:szCs w:val="24"/>
        </w:rPr>
        <w:t>.</w:t>
      </w:r>
      <w:r>
        <w:rPr>
          <w:rFonts w:ascii="宋体" w:hAnsi="宋体" w:eastAsia="宋体" w:cs="宋体"/>
          <w:sz w:val="24"/>
          <w:szCs w:val="24"/>
        </w:rPr>
        <w:t>zcygov</w:t>
      </w:r>
      <w:r>
        <w:rPr>
          <w:rFonts w:ascii="宋体" w:hAnsi="宋体" w:eastAsia="宋体" w:cs="宋体"/>
          <w:spacing w:val="13"/>
          <w:sz w:val="24"/>
          <w:szCs w:val="24"/>
        </w:rPr>
        <w:t>.</w:t>
      </w:r>
      <w:r>
        <w:rPr>
          <w:rFonts w:ascii="宋体" w:hAnsi="宋体" w:eastAsia="宋体" w:cs="宋体"/>
          <w:sz w:val="24"/>
          <w:szCs w:val="24"/>
        </w:rPr>
        <w:t>cn</w:t>
      </w:r>
      <w:r>
        <w:rPr>
          <w:rFonts w:ascii="宋体" w:hAnsi="宋体" w:eastAsia="宋体" w:cs="宋体"/>
          <w:spacing w:val="13"/>
          <w:sz w:val="24"/>
          <w:szCs w:val="24"/>
        </w:rPr>
        <w:t>/在线</w:t>
      </w:r>
      <w:r>
        <w:rPr>
          <w:rFonts w:ascii="宋体" w:hAnsi="宋体" w:eastAsia="宋体" w:cs="宋体"/>
          <w:spacing w:val="69"/>
          <w:sz w:val="24"/>
          <w:szCs w:val="24"/>
        </w:rPr>
        <w:t xml:space="preserve"> </w:t>
      </w:r>
      <w:r>
        <w:rPr>
          <w:rFonts w:ascii="宋体" w:hAnsi="宋体" w:eastAsia="宋体" w:cs="宋体"/>
          <w:spacing w:val="13"/>
          <w:sz w:val="24"/>
          <w:szCs w:val="24"/>
        </w:rPr>
        <w:t>申请获取采购文</w:t>
      </w:r>
      <w:r>
        <w:rPr>
          <w:rFonts w:ascii="宋体" w:hAnsi="宋体" w:eastAsia="宋体" w:cs="宋体"/>
          <w:sz w:val="24"/>
          <w:szCs w:val="24"/>
        </w:rPr>
        <w:t xml:space="preserve"> </w:t>
      </w:r>
      <w:r>
        <w:rPr>
          <w:rFonts w:ascii="宋体" w:hAnsi="宋体" w:eastAsia="宋体" w:cs="宋体"/>
          <w:spacing w:val="9"/>
          <w:sz w:val="24"/>
          <w:szCs w:val="24"/>
        </w:rPr>
        <w:t>件</w:t>
      </w:r>
      <w:r>
        <w:rPr>
          <w:rFonts w:ascii="宋体" w:hAnsi="宋体" w:eastAsia="宋体" w:cs="宋体"/>
          <w:spacing w:val="80"/>
          <w:sz w:val="24"/>
          <w:szCs w:val="24"/>
        </w:rPr>
        <w:t xml:space="preserve"> </w:t>
      </w:r>
      <w:r>
        <w:rPr>
          <w:rFonts w:ascii="宋体" w:hAnsi="宋体" w:eastAsia="宋体" w:cs="宋体"/>
          <w:spacing w:val="9"/>
          <w:sz w:val="24"/>
          <w:szCs w:val="24"/>
        </w:rPr>
        <w:t>(进入“项目采购</w:t>
      </w:r>
      <w:r>
        <w:rPr>
          <w:rFonts w:ascii="宋体" w:hAnsi="宋体" w:eastAsia="宋体" w:cs="宋体"/>
          <w:spacing w:val="-74"/>
          <w:sz w:val="24"/>
          <w:szCs w:val="24"/>
        </w:rPr>
        <w:t xml:space="preserve"> </w:t>
      </w:r>
      <w:r>
        <w:rPr>
          <w:rFonts w:ascii="宋体" w:hAnsi="宋体" w:eastAsia="宋体" w:cs="宋体"/>
          <w:spacing w:val="9"/>
          <w:sz w:val="24"/>
          <w:szCs w:val="24"/>
        </w:rPr>
        <w:t>”应用，在获取采购文件菜单中</w:t>
      </w:r>
      <w:r>
        <w:rPr>
          <w:rFonts w:ascii="宋体" w:hAnsi="宋体" w:eastAsia="宋体" w:cs="宋体"/>
          <w:spacing w:val="8"/>
          <w:sz w:val="24"/>
          <w:szCs w:val="24"/>
        </w:rPr>
        <w:t>选择项目，</w:t>
      </w:r>
      <w:r>
        <w:rPr>
          <w:rFonts w:ascii="宋体" w:hAnsi="宋体" w:eastAsia="宋体" w:cs="宋体"/>
          <w:spacing w:val="-65"/>
          <w:sz w:val="24"/>
          <w:szCs w:val="24"/>
        </w:rPr>
        <w:t xml:space="preserve"> </w:t>
      </w:r>
      <w:r>
        <w:rPr>
          <w:rFonts w:ascii="宋体" w:hAnsi="宋体" w:eastAsia="宋体" w:cs="宋体"/>
          <w:spacing w:val="8"/>
          <w:sz w:val="24"/>
          <w:szCs w:val="24"/>
        </w:rPr>
        <w:t>申请获</w:t>
      </w:r>
      <w:r>
        <w:rPr>
          <w:rFonts w:ascii="宋体" w:hAnsi="宋体" w:eastAsia="宋体" w:cs="宋体"/>
          <w:spacing w:val="41"/>
          <w:sz w:val="24"/>
          <w:szCs w:val="24"/>
        </w:rPr>
        <w:t xml:space="preserve"> </w:t>
      </w:r>
      <w:r>
        <w:rPr>
          <w:rFonts w:ascii="宋体" w:hAnsi="宋体" w:eastAsia="宋体" w:cs="宋体"/>
          <w:spacing w:val="8"/>
          <w:sz w:val="24"/>
          <w:szCs w:val="24"/>
        </w:rPr>
        <w:t>取采购文</w:t>
      </w:r>
    </w:p>
    <w:p>
      <w:pPr>
        <w:spacing w:line="219" w:lineRule="auto"/>
        <w:ind w:left="33"/>
        <w:rPr>
          <w:rFonts w:ascii="宋体" w:hAnsi="宋体" w:eastAsia="宋体" w:cs="宋体"/>
          <w:sz w:val="24"/>
          <w:szCs w:val="24"/>
        </w:rPr>
      </w:pPr>
      <w:r>
        <w:rPr>
          <w:rFonts w:ascii="宋体" w:hAnsi="宋体" w:eastAsia="宋体" w:cs="宋体"/>
          <w:spacing w:val="-1"/>
          <w:sz w:val="24"/>
          <w:szCs w:val="24"/>
        </w:rPr>
        <w:t>件)</w:t>
      </w:r>
    </w:p>
    <w:p>
      <w:pPr>
        <w:spacing w:before="274" w:line="218" w:lineRule="auto"/>
        <w:ind w:left="546"/>
        <w:rPr>
          <w:rFonts w:ascii="宋体" w:hAnsi="宋体" w:eastAsia="宋体" w:cs="宋体"/>
          <w:sz w:val="24"/>
          <w:szCs w:val="24"/>
        </w:rPr>
      </w:pPr>
      <w:r>
        <w:rPr>
          <w:rFonts w:ascii="宋体" w:hAnsi="宋体" w:eastAsia="宋体" w:cs="宋体"/>
          <w:spacing w:val="-7"/>
          <w:sz w:val="24"/>
          <w:szCs w:val="24"/>
        </w:rPr>
        <w:t>售价</w:t>
      </w:r>
      <w:r>
        <w:rPr>
          <w:rFonts w:ascii="宋体" w:hAnsi="宋体" w:eastAsia="宋体" w:cs="宋体"/>
          <w:spacing w:val="68"/>
          <w:sz w:val="24"/>
          <w:szCs w:val="24"/>
        </w:rPr>
        <w:t xml:space="preserve"> </w:t>
      </w:r>
      <w:r>
        <w:rPr>
          <w:rFonts w:ascii="宋体" w:hAnsi="宋体" w:eastAsia="宋体" w:cs="宋体"/>
          <w:spacing w:val="-7"/>
          <w:sz w:val="24"/>
          <w:szCs w:val="24"/>
        </w:rPr>
        <w:t>(元)</w:t>
      </w:r>
      <w:r>
        <w:rPr>
          <w:rFonts w:ascii="宋体" w:hAnsi="宋体" w:eastAsia="宋体" w:cs="宋体"/>
          <w:spacing w:val="46"/>
          <w:sz w:val="24"/>
          <w:szCs w:val="24"/>
        </w:rPr>
        <w:t xml:space="preserve"> </w:t>
      </w:r>
      <w:r>
        <w:rPr>
          <w:rFonts w:ascii="宋体" w:hAnsi="宋体" w:eastAsia="宋体" w:cs="宋体"/>
          <w:spacing w:val="-7"/>
          <w:sz w:val="24"/>
          <w:szCs w:val="24"/>
        </w:rPr>
        <w:t>：0</w:t>
      </w:r>
    </w:p>
    <w:p>
      <w:pPr>
        <w:spacing w:before="248" w:line="166" w:lineRule="auto"/>
        <w:ind w:left="548"/>
        <w:rPr>
          <w:rFonts w:ascii="微软雅黑" w:hAnsi="微软雅黑" w:eastAsia="微软雅黑" w:cs="微软雅黑"/>
          <w:sz w:val="25"/>
          <w:szCs w:val="25"/>
        </w:rPr>
      </w:pPr>
      <w:r>
        <w:rPr>
          <w:rFonts w:ascii="微软雅黑" w:hAnsi="微软雅黑" w:eastAsia="微软雅黑" w:cs="微软雅黑"/>
          <w:color w:val="8E8E8E"/>
          <w:spacing w:val="4"/>
          <w:sz w:val="25"/>
          <w:szCs w:val="25"/>
        </w:rPr>
        <w:t>四、</w:t>
      </w:r>
      <w:r>
        <w:rPr>
          <w:rFonts w:ascii="微软雅黑" w:hAnsi="微软雅黑" w:eastAsia="微软雅黑" w:cs="微软雅黑"/>
          <w:color w:val="7F7F7F"/>
          <w:spacing w:val="4"/>
          <w:sz w:val="25"/>
          <w:szCs w:val="25"/>
        </w:rPr>
        <w:t>响应文件提交</w:t>
      </w:r>
      <w:r>
        <w:rPr>
          <w:rFonts w:ascii="微软雅黑" w:hAnsi="微软雅黑" w:eastAsia="微软雅黑" w:cs="微软雅黑"/>
          <w:color w:val="7F7F7F"/>
          <w:spacing w:val="44"/>
          <w:sz w:val="25"/>
          <w:szCs w:val="25"/>
        </w:rPr>
        <w:t xml:space="preserve"> </w:t>
      </w:r>
      <w:r>
        <w:rPr>
          <w:rFonts w:ascii="微软雅黑" w:hAnsi="微软雅黑" w:eastAsia="微软雅黑" w:cs="微软雅黑"/>
          <w:color w:val="A7A7A7"/>
          <w:spacing w:val="4"/>
          <w:sz w:val="25"/>
          <w:szCs w:val="25"/>
        </w:rPr>
        <w:t>(上传)</w:t>
      </w:r>
    </w:p>
    <w:p>
      <w:pPr>
        <w:spacing w:before="294" w:line="219" w:lineRule="auto"/>
        <w:ind w:left="545"/>
        <w:rPr>
          <w:rFonts w:ascii="宋体" w:hAnsi="宋体" w:eastAsia="宋体" w:cs="宋体"/>
          <w:sz w:val="24"/>
          <w:szCs w:val="24"/>
        </w:rPr>
      </w:pPr>
      <w:r>
        <w:rPr>
          <w:rFonts w:ascii="宋体" w:hAnsi="宋体" w:eastAsia="宋体" w:cs="宋体"/>
          <w:spacing w:val="-1"/>
          <w:sz w:val="24"/>
          <w:szCs w:val="24"/>
        </w:rPr>
        <w:t>截止时间</w:t>
      </w:r>
      <w:r>
        <w:rPr>
          <w:rFonts w:ascii="宋体" w:hAnsi="宋体" w:eastAsia="宋体" w:cs="宋体"/>
          <w:spacing w:val="-1"/>
          <w:sz w:val="24"/>
          <w:szCs w:val="24"/>
          <w:u w:val="single" w:color="auto"/>
        </w:rPr>
        <w:t>：2023</w:t>
      </w:r>
      <w:r>
        <w:rPr>
          <w:rFonts w:ascii="宋体" w:hAnsi="宋体" w:eastAsia="宋体" w:cs="宋体"/>
          <w:spacing w:val="49"/>
          <w:sz w:val="24"/>
          <w:szCs w:val="24"/>
          <w:u w:val="single" w:color="auto"/>
        </w:rPr>
        <w:t xml:space="preserve"> </w:t>
      </w:r>
      <w:r>
        <w:rPr>
          <w:rFonts w:ascii="宋体" w:hAnsi="宋体" w:eastAsia="宋体" w:cs="宋体"/>
          <w:spacing w:val="-1"/>
          <w:sz w:val="24"/>
          <w:szCs w:val="24"/>
          <w:u w:val="single" w:color="auto"/>
        </w:rPr>
        <w:t>年 07月</w:t>
      </w:r>
      <w:r>
        <w:rPr>
          <w:rFonts w:ascii="宋体" w:hAnsi="宋体" w:eastAsia="宋体" w:cs="宋体"/>
          <w:spacing w:val="44"/>
          <w:sz w:val="24"/>
          <w:szCs w:val="24"/>
          <w:u w:val="single" w:color="auto"/>
        </w:rPr>
        <w:t xml:space="preserve"> </w:t>
      </w:r>
      <w:r>
        <w:rPr>
          <w:rFonts w:ascii="宋体" w:hAnsi="宋体" w:eastAsia="宋体" w:cs="宋体"/>
          <w:spacing w:val="-1"/>
          <w:sz w:val="24"/>
          <w:szCs w:val="24"/>
          <w:u w:val="single" w:color="auto"/>
        </w:rPr>
        <w:t>18</w:t>
      </w:r>
      <w:r>
        <w:rPr>
          <w:rFonts w:ascii="宋体" w:hAnsi="宋体" w:eastAsia="宋体" w:cs="宋体"/>
          <w:spacing w:val="70"/>
          <w:sz w:val="24"/>
          <w:szCs w:val="24"/>
          <w:u w:val="single" w:color="auto"/>
        </w:rPr>
        <w:t xml:space="preserve"> </w:t>
      </w:r>
      <w:r>
        <w:rPr>
          <w:rFonts w:ascii="宋体" w:hAnsi="宋体" w:eastAsia="宋体" w:cs="宋体"/>
          <w:spacing w:val="-1"/>
          <w:sz w:val="24"/>
          <w:szCs w:val="24"/>
          <w:u w:val="single" w:color="auto"/>
        </w:rPr>
        <w:t>日</w:t>
      </w:r>
      <w:r>
        <w:rPr>
          <w:rFonts w:ascii="宋体" w:hAnsi="宋体" w:eastAsia="宋体" w:cs="宋体"/>
          <w:spacing w:val="41"/>
          <w:sz w:val="24"/>
          <w:szCs w:val="24"/>
          <w:u w:val="single" w:color="auto"/>
        </w:rPr>
        <w:t xml:space="preserve"> </w:t>
      </w:r>
      <w:r>
        <w:rPr>
          <w:rFonts w:ascii="宋体" w:hAnsi="宋体" w:eastAsia="宋体" w:cs="宋体"/>
          <w:spacing w:val="-1"/>
          <w:sz w:val="24"/>
          <w:szCs w:val="24"/>
          <w:u w:val="single" w:color="auto"/>
        </w:rPr>
        <w:t>12:30</w:t>
      </w:r>
      <w:r>
        <w:rPr>
          <w:rFonts w:ascii="宋体" w:hAnsi="宋体" w:eastAsia="宋体" w:cs="宋体"/>
          <w:spacing w:val="71"/>
          <w:sz w:val="24"/>
          <w:szCs w:val="24"/>
          <w:u w:val="single" w:color="auto"/>
        </w:rPr>
        <w:t xml:space="preserve"> </w:t>
      </w:r>
      <w:r>
        <w:rPr>
          <w:rFonts w:ascii="宋体" w:hAnsi="宋体" w:eastAsia="宋体" w:cs="宋体"/>
          <w:spacing w:val="-1"/>
          <w:sz w:val="24"/>
          <w:szCs w:val="24"/>
          <w:u w:val="single" w:color="auto"/>
        </w:rPr>
        <w:t>(北京时间)</w:t>
      </w:r>
    </w:p>
    <w:p>
      <w:pPr>
        <w:spacing w:before="273" w:line="214" w:lineRule="auto"/>
        <w:ind w:left="546"/>
        <w:rPr>
          <w:rFonts w:ascii="宋体" w:hAnsi="宋体" w:eastAsia="宋体" w:cs="宋体"/>
          <w:sz w:val="24"/>
          <w:szCs w:val="24"/>
        </w:rPr>
      </w:pPr>
      <w:r>
        <w:rPr>
          <w:rFonts w:ascii="宋体" w:hAnsi="宋体" w:eastAsia="宋体" w:cs="宋体"/>
          <w:spacing w:val="6"/>
          <w:sz w:val="24"/>
          <w:szCs w:val="24"/>
        </w:rPr>
        <w:t>地点</w:t>
      </w:r>
      <w:r>
        <w:rPr>
          <w:rFonts w:ascii="宋体" w:hAnsi="宋体" w:eastAsia="宋体" w:cs="宋体"/>
          <w:spacing w:val="70"/>
          <w:sz w:val="24"/>
          <w:szCs w:val="24"/>
        </w:rPr>
        <w:t xml:space="preserve"> </w:t>
      </w:r>
      <w:r>
        <w:rPr>
          <w:rFonts w:ascii="宋体" w:hAnsi="宋体" w:eastAsia="宋体" w:cs="宋体"/>
          <w:spacing w:val="6"/>
          <w:sz w:val="24"/>
          <w:szCs w:val="24"/>
        </w:rPr>
        <w:t>(网址)</w:t>
      </w:r>
      <w:r>
        <w:rPr>
          <w:rFonts w:ascii="宋体" w:hAnsi="宋体" w:eastAsia="宋体" w:cs="宋体"/>
          <w:spacing w:val="47"/>
          <w:sz w:val="24"/>
          <w:szCs w:val="24"/>
        </w:rPr>
        <w:t xml:space="preserve"> </w:t>
      </w:r>
      <w:r>
        <w:rPr>
          <w:rFonts w:ascii="宋体" w:hAnsi="宋体" w:eastAsia="宋体" w:cs="宋体"/>
          <w:spacing w:val="6"/>
          <w:sz w:val="24"/>
          <w:szCs w:val="24"/>
        </w:rPr>
        <w:t>：政采云不见面开评标平台（网址</w:t>
      </w:r>
      <w:r>
        <w:rPr>
          <w:rFonts w:ascii="宋体" w:hAnsi="宋体" w:eastAsia="宋体" w:cs="宋体"/>
          <w:sz w:val="24"/>
          <w:szCs w:val="24"/>
        </w:rPr>
        <w:t>https</w:t>
      </w:r>
      <w:r>
        <w:rPr>
          <w:rFonts w:ascii="宋体" w:hAnsi="宋体" w:eastAsia="宋体" w:cs="宋体"/>
          <w:spacing w:val="-68"/>
          <w:sz w:val="24"/>
          <w:szCs w:val="24"/>
        </w:rPr>
        <w:t xml:space="preserve"> </w:t>
      </w:r>
      <w:r>
        <w:rPr>
          <w:rFonts w:ascii="宋体" w:hAnsi="宋体" w:eastAsia="宋体" w:cs="宋体"/>
          <w:spacing w:val="6"/>
          <w:sz w:val="24"/>
          <w:szCs w:val="24"/>
        </w:rPr>
        <w:t>://</w:t>
      </w:r>
      <w:r>
        <w:rPr>
          <w:rFonts w:ascii="宋体" w:hAnsi="宋体" w:eastAsia="宋体" w:cs="宋体"/>
          <w:sz w:val="24"/>
          <w:szCs w:val="24"/>
        </w:rPr>
        <w:t>www</w:t>
      </w:r>
      <w:r>
        <w:rPr>
          <w:rFonts w:ascii="宋体" w:hAnsi="宋体" w:eastAsia="宋体" w:cs="宋体"/>
          <w:spacing w:val="6"/>
          <w:sz w:val="24"/>
          <w:szCs w:val="24"/>
        </w:rPr>
        <w:t>.</w:t>
      </w:r>
      <w:r>
        <w:rPr>
          <w:rFonts w:ascii="宋体" w:hAnsi="宋体" w:eastAsia="宋体" w:cs="宋体"/>
          <w:sz w:val="24"/>
          <w:szCs w:val="24"/>
        </w:rPr>
        <w:t>zcygov</w:t>
      </w:r>
      <w:r>
        <w:rPr>
          <w:rFonts w:ascii="宋体" w:hAnsi="宋体" w:eastAsia="宋体" w:cs="宋体"/>
          <w:spacing w:val="6"/>
          <w:sz w:val="24"/>
          <w:szCs w:val="24"/>
        </w:rPr>
        <w:t>.</w:t>
      </w:r>
      <w:r>
        <w:rPr>
          <w:rFonts w:ascii="宋体" w:hAnsi="宋体" w:eastAsia="宋体" w:cs="宋体"/>
          <w:sz w:val="24"/>
          <w:szCs w:val="24"/>
        </w:rPr>
        <w:t>cn</w:t>
      </w:r>
      <w:r>
        <w:rPr>
          <w:rFonts w:ascii="宋体" w:hAnsi="宋体" w:eastAsia="宋体" w:cs="宋体"/>
          <w:spacing w:val="6"/>
          <w:sz w:val="24"/>
          <w:szCs w:val="24"/>
        </w:rPr>
        <w:t>/）</w:t>
      </w:r>
    </w:p>
    <w:p>
      <w:pPr>
        <w:pStyle w:val="4"/>
        <w:spacing w:line="350" w:lineRule="auto"/>
      </w:pPr>
    </w:p>
    <w:p>
      <w:pPr>
        <w:pStyle w:val="4"/>
        <w:spacing w:line="351" w:lineRule="auto"/>
      </w:pPr>
    </w:p>
    <w:p>
      <w:pPr>
        <w:spacing w:before="108" w:line="165" w:lineRule="auto"/>
        <w:ind w:left="523"/>
        <w:rPr>
          <w:rFonts w:ascii="微软雅黑" w:hAnsi="微软雅黑" w:eastAsia="微软雅黑" w:cs="微软雅黑"/>
          <w:sz w:val="25"/>
          <w:szCs w:val="25"/>
        </w:rPr>
      </w:pPr>
      <w:r>
        <w:rPr>
          <w:rFonts w:ascii="微软雅黑" w:hAnsi="微软雅黑" w:eastAsia="微软雅黑" w:cs="微软雅黑"/>
          <w:color w:val="999999"/>
          <w:spacing w:val="4"/>
          <w:sz w:val="25"/>
          <w:szCs w:val="25"/>
        </w:rPr>
        <w:t>五、响应文件开启</w:t>
      </w:r>
    </w:p>
    <w:p>
      <w:pPr>
        <w:spacing w:before="295" w:line="219" w:lineRule="auto"/>
        <w:ind w:left="547"/>
        <w:rPr>
          <w:rFonts w:ascii="宋体" w:hAnsi="宋体" w:eastAsia="宋体" w:cs="宋体"/>
          <w:sz w:val="24"/>
          <w:szCs w:val="24"/>
        </w:rPr>
      </w:pPr>
      <w:r>
        <w:rPr>
          <w:rFonts w:ascii="宋体" w:hAnsi="宋体" w:eastAsia="宋体" w:cs="宋体"/>
          <w:spacing w:val="-2"/>
          <w:sz w:val="24"/>
          <w:szCs w:val="24"/>
        </w:rPr>
        <w:t>开启时间：</w:t>
      </w:r>
      <w:r>
        <w:rPr>
          <w:rFonts w:ascii="宋体" w:hAnsi="宋体" w:eastAsia="宋体" w:cs="宋体"/>
          <w:spacing w:val="-2"/>
          <w:sz w:val="24"/>
          <w:szCs w:val="24"/>
          <w:u w:val="single" w:color="auto"/>
        </w:rPr>
        <w:t>2023</w:t>
      </w:r>
      <w:r>
        <w:rPr>
          <w:rFonts w:ascii="宋体" w:hAnsi="宋体" w:eastAsia="宋体" w:cs="宋体"/>
          <w:spacing w:val="45"/>
          <w:sz w:val="24"/>
          <w:szCs w:val="24"/>
          <w:u w:val="single" w:color="auto"/>
        </w:rPr>
        <w:t xml:space="preserve"> </w:t>
      </w:r>
      <w:r>
        <w:rPr>
          <w:rFonts w:ascii="宋体" w:hAnsi="宋体" w:eastAsia="宋体" w:cs="宋体"/>
          <w:spacing w:val="-2"/>
          <w:sz w:val="24"/>
          <w:szCs w:val="24"/>
          <w:u w:val="single" w:color="auto"/>
        </w:rPr>
        <w:t>年 07</w:t>
      </w:r>
      <w:r>
        <w:rPr>
          <w:rFonts w:ascii="宋体" w:hAnsi="宋体" w:eastAsia="宋体" w:cs="宋体"/>
          <w:spacing w:val="35"/>
          <w:sz w:val="24"/>
          <w:szCs w:val="24"/>
          <w:u w:val="single" w:color="auto"/>
        </w:rPr>
        <w:t xml:space="preserve"> </w:t>
      </w:r>
      <w:r>
        <w:rPr>
          <w:rFonts w:ascii="宋体" w:hAnsi="宋体" w:eastAsia="宋体" w:cs="宋体"/>
          <w:spacing w:val="-2"/>
          <w:sz w:val="24"/>
          <w:szCs w:val="24"/>
          <w:u w:val="single" w:color="auto"/>
        </w:rPr>
        <w:t>月</w:t>
      </w:r>
      <w:r>
        <w:rPr>
          <w:rFonts w:ascii="宋体" w:hAnsi="宋体" w:eastAsia="宋体" w:cs="宋体"/>
          <w:spacing w:val="44"/>
          <w:sz w:val="24"/>
          <w:szCs w:val="24"/>
          <w:u w:val="single" w:color="auto"/>
        </w:rPr>
        <w:t xml:space="preserve"> </w:t>
      </w:r>
      <w:r>
        <w:rPr>
          <w:rFonts w:ascii="宋体" w:hAnsi="宋体" w:eastAsia="宋体" w:cs="宋体"/>
          <w:spacing w:val="-2"/>
          <w:sz w:val="24"/>
          <w:szCs w:val="24"/>
          <w:u w:val="single" w:color="auto"/>
        </w:rPr>
        <w:t>18</w:t>
      </w:r>
      <w:r>
        <w:rPr>
          <w:rFonts w:ascii="宋体" w:hAnsi="宋体" w:eastAsia="宋体" w:cs="宋体"/>
          <w:spacing w:val="69"/>
          <w:sz w:val="24"/>
          <w:szCs w:val="24"/>
          <w:u w:val="single" w:color="auto"/>
        </w:rPr>
        <w:t xml:space="preserve"> </w:t>
      </w:r>
      <w:r>
        <w:rPr>
          <w:rFonts w:ascii="宋体" w:hAnsi="宋体" w:eastAsia="宋体" w:cs="宋体"/>
          <w:spacing w:val="-2"/>
          <w:sz w:val="24"/>
          <w:szCs w:val="24"/>
          <w:u w:val="single" w:color="auto"/>
        </w:rPr>
        <w:t>日</w:t>
      </w:r>
      <w:r>
        <w:rPr>
          <w:rFonts w:ascii="宋体" w:hAnsi="宋体" w:eastAsia="宋体" w:cs="宋体"/>
          <w:spacing w:val="44"/>
          <w:sz w:val="24"/>
          <w:szCs w:val="24"/>
          <w:u w:val="single" w:color="auto"/>
        </w:rPr>
        <w:t xml:space="preserve"> </w:t>
      </w:r>
      <w:r>
        <w:rPr>
          <w:rFonts w:ascii="宋体" w:hAnsi="宋体" w:eastAsia="宋体" w:cs="宋体"/>
          <w:spacing w:val="-2"/>
          <w:sz w:val="24"/>
          <w:szCs w:val="24"/>
          <w:u w:val="single" w:color="auto"/>
        </w:rPr>
        <w:t>12:30</w:t>
      </w:r>
      <w:r>
        <w:rPr>
          <w:rFonts w:ascii="宋体" w:hAnsi="宋体" w:eastAsia="宋体" w:cs="宋体"/>
          <w:spacing w:val="71"/>
          <w:sz w:val="24"/>
          <w:szCs w:val="24"/>
        </w:rPr>
        <w:t xml:space="preserve"> </w:t>
      </w:r>
      <w:r>
        <w:rPr>
          <w:rFonts w:ascii="宋体" w:hAnsi="宋体" w:eastAsia="宋体" w:cs="宋体"/>
          <w:spacing w:val="-2"/>
          <w:sz w:val="24"/>
          <w:szCs w:val="24"/>
        </w:rPr>
        <w:t>(北京时间)</w:t>
      </w:r>
    </w:p>
    <w:p>
      <w:pPr>
        <w:spacing w:line="219" w:lineRule="auto"/>
        <w:rPr>
          <w:rFonts w:ascii="宋体" w:hAnsi="宋体" w:eastAsia="宋体" w:cs="宋体"/>
          <w:sz w:val="24"/>
          <w:szCs w:val="24"/>
        </w:rPr>
        <w:sectPr>
          <w:footerReference r:id="rId7" w:type="default"/>
          <w:pgSz w:w="11906" w:h="16840"/>
          <w:pgMar w:top="594" w:right="1414" w:bottom="1078" w:left="1400" w:header="0" w:footer="927" w:gutter="0"/>
          <w:cols w:space="720" w:num="1"/>
        </w:sectPr>
      </w:pPr>
    </w:p>
    <w:p>
      <w:pPr>
        <w:spacing w:before="47" w:line="214" w:lineRule="auto"/>
        <w:ind w:left="513"/>
        <w:rPr>
          <w:rFonts w:ascii="宋体" w:hAnsi="宋体" w:eastAsia="宋体" w:cs="宋体"/>
          <w:sz w:val="24"/>
          <w:szCs w:val="24"/>
        </w:rPr>
      </w:pPr>
      <w:r>
        <w:rPr>
          <w:rFonts w:ascii="宋体" w:hAnsi="宋体" w:eastAsia="宋体" w:cs="宋体"/>
          <w:spacing w:val="9"/>
          <w:sz w:val="24"/>
          <w:szCs w:val="24"/>
        </w:rPr>
        <w:t>地点(网址)：政采云不见面开评标平台（网址</w:t>
      </w:r>
      <w:r>
        <w:rPr>
          <w:rFonts w:ascii="宋体" w:hAnsi="宋体" w:eastAsia="宋体" w:cs="宋体"/>
          <w:sz w:val="24"/>
          <w:szCs w:val="24"/>
        </w:rPr>
        <w:t>https</w:t>
      </w:r>
      <w:r>
        <w:rPr>
          <w:rFonts w:ascii="宋体" w:hAnsi="宋体" w:eastAsia="宋体" w:cs="宋体"/>
          <w:spacing w:val="-52"/>
          <w:sz w:val="24"/>
          <w:szCs w:val="24"/>
        </w:rPr>
        <w:t xml:space="preserve"> </w:t>
      </w:r>
      <w:r>
        <w:rPr>
          <w:rFonts w:ascii="宋体" w:hAnsi="宋体" w:eastAsia="宋体" w:cs="宋体"/>
          <w:spacing w:val="9"/>
          <w:sz w:val="24"/>
          <w:szCs w:val="24"/>
        </w:rPr>
        <w:t>://</w:t>
      </w:r>
      <w:r>
        <w:rPr>
          <w:rFonts w:ascii="宋体" w:hAnsi="宋体" w:eastAsia="宋体" w:cs="宋体"/>
          <w:sz w:val="24"/>
          <w:szCs w:val="24"/>
        </w:rPr>
        <w:t>www</w:t>
      </w:r>
      <w:r>
        <w:rPr>
          <w:rFonts w:ascii="宋体" w:hAnsi="宋体" w:eastAsia="宋体" w:cs="宋体"/>
          <w:spacing w:val="9"/>
          <w:sz w:val="24"/>
          <w:szCs w:val="24"/>
        </w:rPr>
        <w:t>.</w:t>
      </w:r>
      <w:r>
        <w:rPr>
          <w:rFonts w:ascii="宋体" w:hAnsi="宋体" w:eastAsia="宋体" w:cs="宋体"/>
          <w:sz w:val="24"/>
          <w:szCs w:val="24"/>
        </w:rPr>
        <w:t>zcygov</w:t>
      </w:r>
      <w:r>
        <w:rPr>
          <w:rFonts w:ascii="宋体" w:hAnsi="宋体" w:eastAsia="宋体" w:cs="宋体"/>
          <w:spacing w:val="9"/>
          <w:sz w:val="24"/>
          <w:szCs w:val="24"/>
        </w:rPr>
        <w:t>.</w:t>
      </w:r>
      <w:r>
        <w:rPr>
          <w:rFonts w:ascii="宋体" w:hAnsi="宋体" w:eastAsia="宋体" w:cs="宋体"/>
          <w:sz w:val="24"/>
          <w:szCs w:val="24"/>
        </w:rPr>
        <w:t>cn</w:t>
      </w:r>
      <w:r>
        <w:rPr>
          <w:rFonts w:ascii="宋体" w:hAnsi="宋体" w:eastAsia="宋体" w:cs="宋体"/>
          <w:spacing w:val="9"/>
          <w:sz w:val="24"/>
          <w:szCs w:val="24"/>
        </w:rPr>
        <w:t>/）</w:t>
      </w:r>
    </w:p>
    <w:p>
      <w:pPr>
        <w:pStyle w:val="4"/>
        <w:spacing w:line="349" w:lineRule="auto"/>
      </w:pPr>
    </w:p>
    <w:p>
      <w:pPr>
        <w:pStyle w:val="4"/>
        <w:spacing w:line="350" w:lineRule="auto"/>
      </w:pPr>
    </w:p>
    <w:p>
      <w:pPr>
        <w:spacing w:before="112" w:line="159" w:lineRule="auto"/>
        <w:ind w:left="483"/>
        <w:rPr>
          <w:rFonts w:ascii="微软雅黑" w:hAnsi="微软雅黑" w:eastAsia="微软雅黑" w:cs="微软雅黑"/>
          <w:sz w:val="26"/>
          <w:szCs w:val="26"/>
        </w:rPr>
      </w:pPr>
      <w:r>
        <w:rPr>
          <w:rFonts w:ascii="微软雅黑" w:hAnsi="微软雅黑" w:eastAsia="微软雅黑" w:cs="微软雅黑"/>
          <w:color w:val="AFAFAF"/>
          <w:spacing w:val="1"/>
          <w:sz w:val="26"/>
          <w:szCs w:val="26"/>
        </w:rPr>
        <w:t>六、公告期限</w:t>
      </w:r>
    </w:p>
    <w:p>
      <w:pPr>
        <w:spacing w:before="291" w:line="218" w:lineRule="auto"/>
        <w:ind w:left="552"/>
        <w:rPr>
          <w:rFonts w:ascii="宋体" w:hAnsi="宋体" w:eastAsia="宋体" w:cs="宋体"/>
          <w:sz w:val="24"/>
          <w:szCs w:val="24"/>
        </w:rPr>
      </w:pPr>
      <w:r>
        <w:rPr>
          <w:rFonts w:ascii="宋体" w:hAnsi="宋体" w:eastAsia="宋体" w:cs="宋体"/>
          <w:spacing w:val="2"/>
          <w:sz w:val="24"/>
          <w:szCs w:val="24"/>
        </w:rPr>
        <w:t>自本公告发布之日起 3</w:t>
      </w:r>
      <w:r>
        <w:rPr>
          <w:rFonts w:ascii="宋体" w:hAnsi="宋体" w:eastAsia="宋体" w:cs="宋体"/>
          <w:spacing w:val="38"/>
          <w:sz w:val="24"/>
          <w:szCs w:val="24"/>
        </w:rPr>
        <w:t xml:space="preserve"> </w:t>
      </w:r>
      <w:r>
        <w:rPr>
          <w:rFonts w:ascii="宋体" w:hAnsi="宋体" w:eastAsia="宋体" w:cs="宋体"/>
          <w:spacing w:val="2"/>
          <w:sz w:val="24"/>
          <w:szCs w:val="24"/>
        </w:rPr>
        <w:t>个工作日。</w:t>
      </w:r>
    </w:p>
    <w:p>
      <w:pPr>
        <w:spacing w:before="248" w:line="165" w:lineRule="auto"/>
        <w:ind w:left="487"/>
        <w:rPr>
          <w:rFonts w:ascii="微软雅黑" w:hAnsi="微软雅黑" w:eastAsia="微软雅黑" w:cs="微软雅黑"/>
          <w:sz w:val="25"/>
          <w:szCs w:val="25"/>
        </w:rPr>
      </w:pPr>
      <w:r>
        <w:rPr>
          <w:rFonts w:ascii="微软雅黑" w:hAnsi="微软雅黑" w:eastAsia="微软雅黑" w:cs="微软雅黑"/>
          <w:color w:val="A8A8A8"/>
          <w:spacing w:val="8"/>
          <w:sz w:val="25"/>
          <w:szCs w:val="25"/>
        </w:rPr>
        <w:t>七、其他补充事宜</w:t>
      </w:r>
    </w:p>
    <w:p>
      <w:pPr>
        <w:spacing w:before="294" w:line="219" w:lineRule="auto"/>
        <w:ind w:right="2"/>
        <w:jc w:val="right"/>
        <w:rPr>
          <w:rFonts w:ascii="宋体" w:hAnsi="宋体" w:eastAsia="宋体" w:cs="宋体"/>
          <w:sz w:val="24"/>
          <w:szCs w:val="24"/>
        </w:rPr>
      </w:pPr>
      <w:r>
        <w:rPr>
          <w:rFonts w:ascii="宋体" w:hAnsi="宋体" w:eastAsia="宋体" w:cs="宋体"/>
          <w:spacing w:val="14"/>
          <w:sz w:val="24"/>
          <w:szCs w:val="24"/>
        </w:rPr>
        <w:t>请供应商随时自行关注本项目的澄清、答疑、变更事项.2.本项目采用全流程</w:t>
      </w:r>
    </w:p>
    <w:p>
      <w:pPr>
        <w:spacing w:before="274" w:line="219" w:lineRule="auto"/>
        <w:ind w:left="5"/>
        <w:rPr>
          <w:rFonts w:ascii="宋体" w:hAnsi="宋体" w:eastAsia="宋体" w:cs="宋体"/>
          <w:sz w:val="24"/>
          <w:szCs w:val="24"/>
        </w:rPr>
      </w:pPr>
      <w:r>
        <w:rPr>
          <w:rFonts w:ascii="宋体" w:hAnsi="宋体" w:eastAsia="宋体" w:cs="宋体"/>
          <w:spacing w:val="11"/>
          <w:sz w:val="24"/>
          <w:szCs w:val="24"/>
        </w:rPr>
        <w:t>不见面电 子开评标，投标供应商需要使用</w:t>
      </w:r>
      <w:r>
        <w:rPr>
          <w:rFonts w:ascii="宋体" w:hAnsi="宋体" w:eastAsia="宋体" w:cs="宋体"/>
          <w:sz w:val="24"/>
          <w:szCs w:val="24"/>
        </w:rPr>
        <w:t>CA</w:t>
      </w:r>
      <w:r>
        <w:rPr>
          <w:rFonts w:ascii="宋体" w:hAnsi="宋体" w:eastAsia="宋体" w:cs="宋体"/>
          <w:spacing w:val="11"/>
          <w:sz w:val="24"/>
          <w:szCs w:val="24"/>
        </w:rPr>
        <w:t xml:space="preserve"> 加密设备，供应商可通过新疆数字证</w:t>
      </w:r>
    </w:p>
    <w:p>
      <w:pPr>
        <w:spacing w:before="277" w:line="214" w:lineRule="auto"/>
        <w:jc w:val="right"/>
        <w:rPr>
          <w:rFonts w:ascii="宋体" w:hAnsi="宋体" w:eastAsia="宋体" w:cs="宋体"/>
          <w:sz w:val="24"/>
          <w:szCs w:val="24"/>
        </w:rPr>
      </w:pPr>
      <w:r>
        <w:rPr>
          <w:rFonts w:ascii="宋体" w:hAnsi="宋体" w:eastAsia="宋体" w:cs="宋体"/>
          <w:spacing w:val="12"/>
          <w:sz w:val="24"/>
          <w:szCs w:val="24"/>
        </w:rPr>
        <w:t>书认证中心官</w:t>
      </w:r>
      <w:r>
        <w:rPr>
          <w:rFonts w:ascii="宋体" w:hAnsi="宋体" w:eastAsia="宋体" w:cs="宋体"/>
          <w:spacing w:val="57"/>
          <w:sz w:val="24"/>
          <w:szCs w:val="24"/>
        </w:rPr>
        <w:t xml:space="preserve"> </w:t>
      </w:r>
      <w:r>
        <w:rPr>
          <w:rFonts w:ascii="宋体" w:hAnsi="宋体" w:eastAsia="宋体" w:cs="宋体"/>
          <w:spacing w:val="12"/>
          <w:sz w:val="24"/>
          <w:szCs w:val="24"/>
        </w:rPr>
        <w:t>网(</w:t>
      </w:r>
      <w:r>
        <w:fldChar w:fldCharType="begin"/>
      </w:r>
      <w:r>
        <w:instrText xml:space="preserve"> HYPERLINK "https://www.xjca.com.cn/" </w:instrText>
      </w:r>
      <w:r>
        <w:fldChar w:fldCharType="separate"/>
      </w:r>
      <w:r>
        <w:rPr>
          <w:rFonts w:ascii="宋体" w:hAnsi="宋体" w:eastAsia="宋体" w:cs="宋体"/>
          <w:sz w:val="24"/>
          <w:szCs w:val="24"/>
        </w:rPr>
        <w:t>https</w:t>
      </w:r>
      <w:r>
        <w:rPr>
          <w:rFonts w:ascii="宋体" w:hAnsi="宋体" w:eastAsia="宋体" w:cs="宋体"/>
          <w:spacing w:val="12"/>
          <w:sz w:val="24"/>
          <w:szCs w:val="24"/>
        </w:rPr>
        <w:t>://</w:t>
      </w:r>
      <w:r>
        <w:rPr>
          <w:rFonts w:ascii="宋体" w:hAnsi="宋体" w:eastAsia="宋体" w:cs="宋体"/>
          <w:sz w:val="24"/>
          <w:szCs w:val="24"/>
        </w:rPr>
        <w:t>www</w:t>
      </w:r>
      <w:r>
        <w:rPr>
          <w:rFonts w:ascii="宋体" w:hAnsi="宋体" w:eastAsia="宋体" w:cs="宋体"/>
          <w:spacing w:val="12"/>
          <w:sz w:val="24"/>
          <w:szCs w:val="24"/>
        </w:rPr>
        <w:t>.</w:t>
      </w:r>
      <w:r>
        <w:rPr>
          <w:rFonts w:ascii="宋体" w:hAnsi="宋体" w:eastAsia="宋体" w:cs="宋体"/>
          <w:sz w:val="24"/>
          <w:szCs w:val="24"/>
        </w:rPr>
        <w:t>xjca</w:t>
      </w:r>
      <w:r>
        <w:rPr>
          <w:rFonts w:ascii="宋体" w:hAnsi="宋体" w:eastAsia="宋体" w:cs="宋体"/>
          <w:spacing w:val="12"/>
          <w:sz w:val="24"/>
          <w:szCs w:val="24"/>
        </w:rPr>
        <w:t>.</w:t>
      </w:r>
      <w:r>
        <w:rPr>
          <w:rFonts w:ascii="宋体" w:hAnsi="宋体" w:eastAsia="宋体" w:cs="宋体"/>
          <w:sz w:val="24"/>
          <w:szCs w:val="24"/>
        </w:rPr>
        <w:t>com</w:t>
      </w:r>
      <w:r>
        <w:rPr>
          <w:rFonts w:ascii="宋体" w:hAnsi="宋体" w:eastAsia="宋体" w:cs="宋体"/>
          <w:spacing w:val="12"/>
          <w:sz w:val="24"/>
          <w:szCs w:val="24"/>
        </w:rPr>
        <w:t>.</w:t>
      </w:r>
      <w:r>
        <w:rPr>
          <w:rFonts w:ascii="宋体" w:hAnsi="宋体" w:eastAsia="宋体" w:cs="宋体"/>
          <w:sz w:val="24"/>
          <w:szCs w:val="24"/>
        </w:rPr>
        <w:t>cn</w:t>
      </w:r>
      <w:r>
        <w:rPr>
          <w:rFonts w:ascii="宋体" w:hAnsi="宋体" w:eastAsia="宋体" w:cs="宋体"/>
          <w:spacing w:val="12"/>
          <w:sz w:val="24"/>
          <w:szCs w:val="24"/>
        </w:rPr>
        <w:t>/</w:t>
      </w:r>
      <w:r>
        <w:rPr>
          <w:rFonts w:ascii="宋体" w:hAnsi="宋体" w:eastAsia="宋体" w:cs="宋体"/>
          <w:spacing w:val="12"/>
          <w:sz w:val="24"/>
          <w:szCs w:val="24"/>
        </w:rPr>
        <w:fldChar w:fldCharType="end"/>
      </w:r>
      <w:r>
        <w:rPr>
          <w:rFonts w:ascii="宋体" w:hAnsi="宋体" w:eastAsia="宋体" w:cs="宋体"/>
          <w:spacing w:val="12"/>
          <w:sz w:val="24"/>
          <w:szCs w:val="24"/>
        </w:rPr>
        <w:t>)或下载“新疆</w:t>
      </w:r>
      <w:r>
        <w:rPr>
          <w:rFonts w:ascii="宋体" w:hAnsi="宋体" w:eastAsia="宋体" w:cs="宋体"/>
          <w:spacing w:val="11"/>
          <w:sz w:val="24"/>
          <w:szCs w:val="24"/>
        </w:rPr>
        <w:t>政务通</w:t>
      </w:r>
      <w:r>
        <w:rPr>
          <w:rFonts w:ascii="宋体" w:hAnsi="宋体" w:eastAsia="宋体" w:cs="宋体"/>
          <w:spacing w:val="-74"/>
          <w:sz w:val="24"/>
          <w:szCs w:val="24"/>
        </w:rPr>
        <w:t xml:space="preserve"> </w:t>
      </w:r>
      <w:r>
        <w:rPr>
          <w:rFonts w:ascii="宋体" w:hAnsi="宋体" w:eastAsia="宋体" w:cs="宋体"/>
          <w:spacing w:val="11"/>
          <w:sz w:val="24"/>
          <w:szCs w:val="24"/>
        </w:rPr>
        <w:t>”</w:t>
      </w:r>
      <w:r>
        <w:rPr>
          <w:rFonts w:ascii="宋体" w:hAnsi="宋体" w:eastAsia="宋体" w:cs="宋体"/>
          <w:sz w:val="24"/>
          <w:szCs w:val="24"/>
        </w:rPr>
        <w:t>APP</w:t>
      </w:r>
      <w:r>
        <w:rPr>
          <w:rFonts w:ascii="宋体" w:hAnsi="宋体" w:eastAsia="宋体" w:cs="宋体"/>
          <w:spacing w:val="76"/>
          <w:sz w:val="24"/>
          <w:szCs w:val="24"/>
        </w:rPr>
        <w:t xml:space="preserve"> </w:t>
      </w:r>
      <w:r>
        <w:rPr>
          <w:rFonts w:ascii="宋体" w:hAnsi="宋体" w:eastAsia="宋体" w:cs="宋体"/>
          <w:spacing w:val="11"/>
          <w:sz w:val="24"/>
          <w:szCs w:val="24"/>
        </w:rPr>
        <w:t>自行进</w:t>
      </w:r>
    </w:p>
    <w:p>
      <w:pPr>
        <w:spacing w:before="279" w:line="431" w:lineRule="auto"/>
        <w:ind w:left="3" w:firstLine="1"/>
        <w:rPr>
          <w:rFonts w:ascii="宋体" w:hAnsi="宋体" w:eastAsia="宋体" w:cs="宋体"/>
          <w:sz w:val="24"/>
          <w:szCs w:val="24"/>
        </w:rPr>
      </w:pPr>
      <w:r>
        <w:rPr>
          <w:rFonts w:ascii="宋体" w:hAnsi="宋体" w:eastAsia="宋体" w:cs="宋体"/>
          <w:spacing w:val="13"/>
          <w:sz w:val="24"/>
          <w:szCs w:val="24"/>
        </w:rPr>
        <w:t>行申领。3.本项目实</w:t>
      </w:r>
      <w:r>
        <w:rPr>
          <w:rFonts w:ascii="宋体" w:hAnsi="宋体" w:eastAsia="宋体" w:cs="宋体"/>
          <w:spacing w:val="50"/>
          <w:sz w:val="24"/>
          <w:szCs w:val="24"/>
        </w:rPr>
        <w:t xml:space="preserve"> </w:t>
      </w:r>
      <w:r>
        <w:rPr>
          <w:rFonts w:ascii="宋体" w:hAnsi="宋体" w:eastAsia="宋体" w:cs="宋体"/>
          <w:spacing w:val="13"/>
          <w:sz w:val="24"/>
          <w:szCs w:val="24"/>
        </w:rPr>
        <w:t>行网上投标，采用加密电子投标文件(供应商须使用</w:t>
      </w:r>
      <w:r>
        <w:rPr>
          <w:rFonts w:ascii="宋体" w:hAnsi="宋体" w:eastAsia="宋体" w:cs="宋体"/>
          <w:sz w:val="24"/>
          <w:szCs w:val="24"/>
        </w:rPr>
        <w:t>CA</w:t>
      </w:r>
      <w:r>
        <w:rPr>
          <w:rFonts w:ascii="宋体" w:hAnsi="宋体" w:eastAsia="宋体" w:cs="宋体"/>
          <w:spacing w:val="13"/>
          <w:sz w:val="24"/>
          <w:szCs w:val="24"/>
        </w:rPr>
        <w:t xml:space="preserve"> 加密</w:t>
      </w:r>
      <w:r>
        <w:rPr>
          <w:rFonts w:ascii="宋体" w:hAnsi="宋体" w:eastAsia="宋体" w:cs="宋体"/>
          <w:sz w:val="24"/>
          <w:szCs w:val="24"/>
        </w:rPr>
        <w:t xml:space="preserve"> </w:t>
      </w:r>
      <w:r>
        <w:rPr>
          <w:rFonts w:ascii="宋体" w:hAnsi="宋体" w:eastAsia="宋体" w:cs="宋体"/>
          <w:spacing w:val="12"/>
          <w:sz w:val="24"/>
          <w:szCs w:val="24"/>
        </w:rPr>
        <w:t>设备通过政采云电子投标客</w:t>
      </w:r>
      <w:r>
        <w:rPr>
          <w:rFonts w:ascii="宋体" w:hAnsi="宋体" w:eastAsia="宋体" w:cs="宋体"/>
          <w:spacing w:val="39"/>
          <w:sz w:val="24"/>
          <w:szCs w:val="24"/>
        </w:rPr>
        <w:t xml:space="preserve"> </w:t>
      </w:r>
      <w:r>
        <w:rPr>
          <w:rFonts w:ascii="宋体" w:hAnsi="宋体" w:eastAsia="宋体" w:cs="宋体"/>
          <w:spacing w:val="12"/>
          <w:sz w:val="24"/>
          <w:szCs w:val="24"/>
        </w:rPr>
        <w:t>户端制作投标文件)</w:t>
      </w:r>
      <w:r>
        <w:rPr>
          <w:rFonts w:ascii="宋体" w:hAnsi="宋体" w:eastAsia="宋体" w:cs="宋体"/>
          <w:spacing w:val="11"/>
          <w:sz w:val="24"/>
          <w:szCs w:val="24"/>
        </w:rPr>
        <w:t>。若供应商参与投标，</w:t>
      </w:r>
      <w:r>
        <w:rPr>
          <w:rFonts w:ascii="宋体" w:hAnsi="宋体" w:eastAsia="宋体" w:cs="宋体"/>
          <w:spacing w:val="77"/>
          <w:sz w:val="24"/>
          <w:szCs w:val="24"/>
        </w:rPr>
        <w:t xml:space="preserve"> </w:t>
      </w:r>
      <w:r>
        <w:rPr>
          <w:rFonts w:ascii="宋体" w:hAnsi="宋体" w:eastAsia="宋体" w:cs="宋体"/>
          <w:spacing w:val="11"/>
          <w:sz w:val="24"/>
          <w:szCs w:val="24"/>
        </w:rPr>
        <w:t>自行承担</w:t>
      </w:r>
      <w:r>
        <w:rPr>
          <w:rFonts w:ascii="宋体" w:hAnsi="宋体" w:eastAsia="宋体" w:cs="宋体"/>
          <w:sz w:val="24"/>
          <w:szCs w:val="24"/>
        </w:rPr>
        <w:t xml:space="preserve"> </w:t>
      </w:r>
      <w:r>
        <w:rPr>
          <w:rFonts w:ascii="宋体" w:hAnsi="宋体" w:eastAsia="宋体" w:cs="宋体"/>
          <w:spacing w:val="12"/>
          <w:sz w:val="24"/>
          <w:szCs w:val="24"/>
        </w:rPr>
        <w:t>投标一切费用</w:t>
      </w:r>
      <w:r>
        <w:rPr>
          <w:rFonts w:ascii="宋体" w:hAnsi="宋体" w:eastAsia="宋体" w:cs="宋体"/>
          <w:spacing w:val="-70"/>
          <w:sz w:val="24"/>
          <w:szCs w:val="24"/>
        </w:rPr>
        <w:t xml:space="preserve"> </w:t>
      </w:r>
      <w:r>
        <w:rPr>
          <w:rFonts w:ascii="宋体" w:hAnsi="宋体" w:eastAsia="宋体" w:cs="宋体"/>
          <w:spacing w:val="12"/>
          <w:sz w:val="24"/>
          <w:szCs w:val="24"/>
        </w:rPr>
        <w:t>。4.各供应商在开标</w:t>
      </w:r>
      <w:r>
        <w:rPr>
          <w:rFonts w:ascii="宋体" w:hAnsi="宋体" w:eastAsia="宋体" w:cs="宋体"/>
          <w:spacing w:val="42"/>
          <w:sz w:val="24"/>
          <w:szCs w:val="24"/>
        </w:rPr>
        <w:t xml:space="preserve"> </w:t>
      </w:r>
      <w:r>
        <w:rPr>
          <w:rFonts w:ascii="宋体" w:hAnsi="宋体" w:eastAsia="宋体" w:cs="宋体"/>
          <w:spacing w:val="12"/>
          <w:sz w:val="24"/>
          <w:szCs w:val="24"/>
        </w:rPr>
        <w:t>前应确保成为新疆维吾尔自治区政府</w:t>
      </w:r>
      <w:r>
        <w:rPr>
          <w:rFonts w:ascii="宋体" w:hAnsi="宋体" w:eastAsia="宋体" w:cs="宋体"/>
          <w:spacing w:val="11"/>
          <w:sz w:val="24"/>
          <w:szCs w:val="24"/>
        </w:rPr>
        <w:t>采购网正</w:t>
      </w:r>
      <w:r>
        <w:rPr>
          <w:rFonts w:ascii="宋体" w:hAnsi="宋体" w:eastAsia="宋体" w:cs="宋体"/>
          <w:sz w:val="24"/>
          <w:szCs w:val="24"/>
        </w:rPr>
        <w:t xml:space="preserve"> </w:t>
      </w:r>
      <w:r>
        <w:rPr>
          <w:rFonts w:ascii="宋体" w:hAnsi="宋体" w:eastAsia="宋体" w:cs="宋体"/>
          <w:spacing w:val="9"/>
          <w:sz w:val="24"/>
          <w:szCs w:val="24"/>
        </w:rPr>
        <w:t>式注册入库供应商，</w:t>
      </w:r>
      <w:r>
        <w:rPr>
          <w:rFonts w:ascii="宋体" w:hAnsi="宋体" w:eastAsia="宋体" w:cs="宋体"/>
          <w:spacing w:val="73"/>
          <w:sz w:val="24"/>
          <w:szCs w:val="24"/>
        </w:rPr>
        <w:t xml:space="preserve"> </w:t>
      </w:r>
      <w:r>
        <w:rPr>
          <w:rFonts w:ascii="宋体" w:hAnsi="宋体" w:eastAsia="宋体" w:cs="宋体"/>
          <w:spacing w:val="9"/>
          <w:sz w:val="24"/>
          <w:szCs w:val="24"/>
        </w:rPr>
        <w:t>(已在政采云平台其 他省份入驻的供应商无需重复注</w:t>
      </w:r>
      <w:r>
        <w:rPr>
          <w:rFonts w:ascii="宋体" w:hAnsi="宋体" w:eastAsia="宋体" w:cs="宋体"/>
          <w:spacing w:val="8"/>
          <w:sz w:val="24"/>
          <w:szCs w:val="24"/>
        </w:rPr>
        <w:t>册)，并</w:t>
      </w:r>
      <w:r>
        <w:rPr>
          <w:rFonts w:ascii="宋体" w:hAnsi="宋体" w:eastAsia="宋体" w:cs="宋体"/>
          <w:sz w:val="24"/>
          <w:szCs w:val="24"/>
        </w:rPr>
        <w:t xml:space="preserve"> </w:t>
      </w:r>
      <w:r>
        <w:rPr>
          <w:rFonts w:ascii="宋体" w:hAnsi="宋体" w:eastAsia="宋体" w:cs="宋体"/>
          <w:spacing w:val="10"/>
          <w:sz w:val="24"/>
          <w:szCs w:val="24"/>
        </w:rPr>
        <w:t xml:space="preserve">完成 </w:t>
      </w:r>
      <w:r>
        <w:rPr>
          <w:rFonts w:ascii="宋体" w:hAnsi="宋体" w:eastAsia="宋体" w:cs="宋体"/>
          <w:sz w:val="24"/>
          <w:szCs w:val="24"/>
        </w:rPr>
        <w:t>CA</w:t>
      </w:r>
      <w:r>
        <w:rPr>
          <w:rFonts w:ascii="宋体" w:hAnsi="宋体" w:eastAsia="宋体" w:cs="宋体"/>
          <w:spacing w:val="10"/>
          <w:sz w:val="24"/>
          <w:szCs w:val="24"/>
        </w:rPr>
        <w:t xml:space="preserve"> 数字证书申领。因未注册入库、未办理</w:t>
      </w:r>
      <w:r>
        <w:rPr>
          <w:rFonts w:ascii="宋体" w:hAnsi="宋体" w:eastAsia="宋体" w:cs="宋体"/>
          <w:spacing w:val="30"/>
          <w:sz w:val="24"/>
          <w:szCs w:val="24"/>
        </w:rPr>
        <w:t xml:space="preserve"> </w:t>
      </w:r>
      <w:r>
        <w:rPr>
          <w:rFonts w:ascii="宋体" w:hAnsi="宋体" w:eastAsia="宋体" w:cs="宋体"/>
          <w:sz w:val="24"/>
          <w:szCs w:val="24"/>
        </w:rPr>
        <w:t>CA</w:t>
      </w:r>
      <w:r>
        <w:rPr>
          <w:rFonts w:ascii="宋体" w:hAnsi="宋体" w:eastAsia="宋体" w:cs="宋体"/>
          <w:spacing w:val="32"/>
          <w:sz w:val="24"/>
          <w:szCs w:val="24"/>
        </w:rPr>
        <w:t xml:space="preserve"> </w:t>
      </w:r>
      <w:r>
        <w:rPr>
          <w:rFonts w:ascii="宋体" w:hAnsi="宋体" w:eastAsia="宋体" w:cs="宋体"/>
          <w:spacing w:val="10"/>
          <w:sz w:val="24"/>
          <w:szCs w:val="24"/>
        </w:rPr>
        <w:t>数字证书等原因造成无法投标</w:t>
      </w:r>
      <w:r>
        <w:rPr>
          <w:rFonts w:ascii="宋体" w:hAnsi="宋体" w:eastAsia="宋体" w:cs="宋体"/>
          <w:sz w:val="24"/>
          <w:szCs w:val="24"/>
        </w:rPr>
        <w:t xml:space="preserve"> </w:t>
      </w:r>
      <w:r>
        <w:rPr>
          <w:rFonts w:ascii="宋体" w:hAnsi="宋体" w:eastAsia="宋体" w:cs="宋体"/>
          <w:spacing w:val="13"/>
          <w:sz w:val="24"/>
          <w:szCs w:val="24"/>
        </w:rPr>
        <w:t>或投标失败等后果由供应商自行承担。5.供应商将政采</w:t>
      </w:r>
      <w:r>
        <w:rPr>
          <w:rFonts w:ascii="宋体" w:hAnsi="宋体" w:eastAsia="宋体" w:cs="宋体"/>
          <w:spacing w:val="48"/>
          <w:sz w:val="24"/>
          <w:szCs w:val="24"/>
        </w:rPr>
        <w:t xml:space="preserve"> </w:t>
      </w:r>
      <w:r>
        <w:rPr>
          <w:rFonts w:ascii="宋体" w:hAnsi="宋体" w:eastAsia="宋体" w:cs="宋体"/>
          <w:spacing w:val="13"/>
          <w:sz w:val="24"/>
          <w:szCs w:val="24"/>
        </w:rPr>
        <w:t>云</w:t>
      </w:r>
      <w:r>
        <w:rPr>
          <w:rFonts w:ascii="宋体" w:hAnsi="宋体" w:eastAsia="宋体" w:cs="宋体"/>
          <w:spacing w:val="12"/>
          <w:sz w:val="24"/>
          <w:szCs w:val="24"/>
        </w:rPr>
        <w:t>电子交易客户端下载、</w:t>
      </w:r>
    </w:p>
    <w:p>
      <w:pPr>
        <w:spacing w:line="218" w:lineRule="auto"/>
        <w:ind w:left="6"/>
        <w:rPr>
          <w:rFonts w:ascii="宋体" w:hAnsi="宋体" w:eastAsia="宋体" w:cs="宋体"/>
          <w:sz w:val="24"/>
          <w:szCs w:val="24"/>
        </w:rPr>
      </w:pPr>
      <w:r>
        <w:rPr>
          <w:rFonts w:ascii="宋体" w:hAnsi="宋体" w:eastAsia="宋体" w:cs="宋体"/>
          <w:spacing w:val="13"/>
          <w:sz w:val="24"/>
          <w:szCs w:val="24"/>
        </w:rPr>
        <w:t xml:space="preserve">安装完成后，可通过账号密码或 </w:t>
      </w:r>
      <w:r>
        <w:rPr>
          <w:rFonts w:ascii="宋体" w:hAnsi="宋体" w:eastAsia="宋体" w:cs="宋体"/>
          <w:sz w:val="24"/>
          <w:szCs w:val="24"/>
        </w:rPr>
        <w:t>CA</w:t>
      </w:r>
      <w:r>
        <w:rPr>
          <w:rFonts w:ascii="宋体" w:hAnsi="宋体" w:eastAsia="宋体" w:cs="宋体"/>
          <w:spacing w:val="41"/>
          <w:sz w:val="24"/>
          <w:szCs w:val="24"/>
        </w:rPr>
        <w:t xml:space="preserve"> </w:t>
      </w:r>
      <w:r>
        <w:rPr>
          <w:rFonts w:ascii="宋体" w:hAnsi="宋体" w:eastAsia="宋体" w:cs="宋体"/>
          <w:spacing w:val="13"/>
          <w:sz w:val="24"/>
          <w:szCs w:val="24"/>
        </w:rPr>
        <w:t>登录客户端进行投标文件</w:t>
      </w:r>
      <w:r>
        <w:rPr>
          <w:rFonts w:ascii="宋体" w:hAnsi="宋体" w:eastAsia="宋体" w:cs="宋体"/>
          <w:spacing w:val="39"/>
          <w:sz w:val="24"/>
          <w:szCs w:val="24"/>
        </w:rPr>
        <w:t xml:space="preserve"> </w:t>
      </w:r>
      <w:r>
        <w:rPr>
          <w:rFonts w:ascii="宋体" w:hAnsi="宋体" w:eastAsia="宋体" w:cs="宋体"/>
          <w:spacing w:val="13"/>
          <w:sz w:val="24"/>
          <w:szCs w:val="24"/>
        </w:rPr>
        <w:t>制作。</w:t>
      </w:r>
      <w:r>
        <w:rPr>
          <w:rFonts w:ascii="宋体" w:hAnsi="宋体" w:eastAsia="宋体" w:cs="宋体"/>
          <w:spacing w:val="12"/>
          <w:sz w:val="24"/>
          <w:szCs w:val="24"/>
        </w:rPr>
        <w:t>在使用政采</w:t>
      </w:r>
    </w:p>
    <w:p>
      <w:pPr>
        <w:spacing w:before="275" w:line="219" w:lineRule="auto"/>
        <w:jc w:val="right"/>
        <w:rPr>
          <w:rFonts w:ascii="宋体" w:hAnsi="宋体" w:eastAsia="宋体" w:cs="宋体"/>
          <w:sz w:val="24"/>
          <w:szCs w:val="24"/>
        </w:rPr>
      </w:pPr>
      <w:r>
        <w:rPr>
          <w:rFonts w:ascii="宋体" w:hAnsi="宋体" w:eastAsia="宋体" w:cs="宋体"/>
          <w:spacing w:val="13"/>
          <w:sz w:val="24"/>
          <w:szCs w:val="24"/>
        </w:rPr>
        <w:t>云投标客户端时，建议使用</w:t>
      </w:r>
      <w:r>
        <w:rPr>
          <w:rFonts w:ascii="宋体" w:hAnsi="宋体" w:eastAsia="宋体" w:cs="宋体"/>
          <w:sz w:val="24"/>
          <w:szCs w:val="24"/>
        </w:rPr>
        <w:t>WIN</w:t>
      </w:r>
      <w:r>
        <w:rPr>
          <w:rFonts w:ascii="宋体" w:hAnsi="宋体" w:eastAsia="宋体" w:cs="宋体"/>
          <w:spacing w:val="13"/>
          <w:sz w:val="24"/>
          <w:szCs w:val="24"/>
        </w:rPr>
        <w:t>7+64 位及以上操作系统。客户端请至</w:t>
      </w:r>
      <w:r>
        <w:rPr>
          <w:rFonts w:ascii="宋体" w:hAnsi="宋体" w:eastAsia="宋体" w:cs="宋体"/>
          <w:spacing w:val="50"/>
          <w:sz w:val="24"/>
          <w:szCs w:val="24"/>
        </w:rPr>
        <w:t xml:space="preserve"> </w:t>
      </w:r>
      <w:r>
        <w:rPr>
          <w:rFonts w:ascii="宋体" w:hAnsi="宋体" w:eastAsia="宋体" w:cs="宋体"/>
          <w:spacing w:val="13"/>
          <w:sz w:val="24"/>
          <w:szCs w:val="24"/>
        </w:rPr>
        <w:t>新疆政府采</w:t>
      </w:r>
    </w:p>
    <w:p>
      <w:pPr>
        <w:spacing w:before="277" w:line="214" w:lineRule="auto"/>
        <w:rPr>
          <w:rFonts w:ascii="宋体" w:hAnsi="宋体" w:eastAsia="宋体" w:cs="宋体"/>
          <w:sz w:val="24"/>
          <w:szCs w:val="24"/>
        </w:rPr>
      </w:pPr>
      <w:r>
        <w:rPr>
          <w:rFonts w:ascii="宋体" w:hAnsi="宋体" w:eastAsia="宋体" w:cs="宋体"/>
          <w:spacing w:val="18"/>
          <w:sz w:val="24"/>
          <w:szCs w:val="24"/>
        </w:rPr>
        <w:t>购网(</w:t>
      </w:r>
      <w:r>
        <w:fldChar w:fldCharType="begin"/>
      </w:r>
      <w:r>
        <w:instrText xml:space="preserve"> HYPERLINK "http://www.ccgp-xinjiang.gov.cn/" </w:instrText>
      </w:r>
      <w:r>
        <w:fldChar w:fldCharType="separate"/>
      </w:r>
      <w:r>
        <w:rPr>
          <w:rFonts w:ascii="宋体" w:hAnsi="宋体" w:eastAsia="宋体" w:cs="宋体"/>
          <w:sz w:val="24"/>
          <w:szCs w:val="24"/>
        </w:rPr>
        <w:t>http</w:t>
      </w:r>
      <w:r>
        <w:rPr>
          <w:rFonts w:ascii="宋体" w:hAnsi="宋体" w:eastAsia="宋体" w:cs="宋体"/>
          <w:spacing w:val="18"/>
          <w:sz w:val="24"/>
          <w:szCs w:val="24"/>
        </w:rPr>
        <w:t>://</w:t>
      </w:r>
      <w:r>
        <w:rPr>
          <w:rFonts w:ascii="宋体" w:hAnsi="宋体" w:eastAsia="宋体" w:cs="宋体"/>
          <w:sz w:val="24"/>
          <w:szCs w:val="24"/>
        </w:rPr>
        <w:t>www</w:t>
      </w:r>
      <w:r>
        <w:rPr>
          <w:rFonts w:ascii="宋体" w:hAnsi="宋体" w:eastAsia="宋体" w:cs="宋体"/>
          <w:spacing w:val="18"/>
          <w:sz w:val="24"/>
          <w:szCs w:val="24"/>
        </w:rPr>
        <w:t>.</w:t>
      </w:r>
      <w:r>
        <w:rPr>
          <w:rFonts w:ascii="宋体" w:hAnsi="宋体" w:eastAsia="宋体" w:cs="宋体"/>
          <w:sz w:val="24"/>
          <w:szCs w:val="24"/>
        </w:rPr>
        <w:t>ccgp</w:t>
      </w:r>
      <w:r>
        <w:rPr>
          <w:rFonts w:ascii="宋体" w:hAnsi="宋体" w:eastAsia="宋体" w:cs="宋体"/>
          <w:spacing w:val="18"/>
          <w:sz w:val="24"/>
          <w:szCs w:val="24"/>
        </w:rPr>
        <w:t>-</w:t>
      </w:r>
      <w:r>
        <w:rPr>
          <w:rFonts w:ascii="宋体" w:hAnsi="宋体" w:eastAsia="宋体" w:cs="宋体"/>
          <w:sz w:val="24"/>
          <w:szCs w:val="24"/>
        </w:rPr>
        <w:t>xinjiang</w:t>
      </w:r>
      <w:r>
        <w:rPr>
          <w:rFonts w:ascii="宋体" w:hAnsi="宋体" w:eastAsia="宋体" w:cs="宋体"/>
          <w:spacing w:val="18"/>
          <w:sz w:val="24"/>
          <w:szCs w:val="24"/>
        </w:rPr>
        <w:t>.</w:t>
      </w:r>
      <w:r>
        <w:rPr>
          <w:rFonts w:ascii="宋体" w:hAnsi="宋体" w:eastAsia="宋体" w:cs="宋体"/>
          <w:sz w:val="24"/>
          <w:szCs w:val="24"/>
        </w:rPr>
        <w:t>gov</w:t>
      </w:r>
      <w:r>
        <w:rPr>
          <w:rFonts w:ascii="宋体" w:hAnsi="宋体" w:eastAsia="宋体" w:cs="宋体"/>
          <w:spacing w:val="18"/>
          <w:sz w:val="24"/>
          <w:szCs w:val="24"/>
        </w:rPr>
        <w:t>.</w:t>
      </w:r>
      <w:r>
        <w:rPr>
          <w:rFonts w:ascii="宋体" w:hAnsi="宋体" w:eastAsia="宋体" w:cs="宋体"/>
          <w:sz w:val="24"/>
          <w:szCs w:val="24"/>
        </w:rPr>
        <w:t>cn</w:t>
      </w:r>
      <w:r>
        <w:rPr>
          <w:rFonts w:ascii="宋体" w:hAnsi="宋体" w:eastAsia="宋体" w:cs="宋体"/>
          <w:spacing w:val="18"/>
          <w:sz w:val="24"/>
          <w:szCs w:val="24"/>
        </w:rPr>
        <w:t>/</w:t>
      </w:r>
      <w:r>
        <w:rPr>
          <w:rFonts w:ascii="宋体" w:hAnsi="宋体" w:eastAsia="宋体" w:cs="宋体"/>
          <w:spacing w:val="18"/>
          <w:sz w:val="24"/>
          <w:szCs w:val="24"/>
        </w:rPr>
        <w:fldChar w:fldCharType="end"/>
      </w:r>
      <w:r>
        <w:rPr>
          <w:rFonts w:ascii="宋体" w:hAnsi="宋体" w:eastAsia="宋体" w:cs="宋体"/>
          <w:spacing w:val="18"/>
          <w:sz w:val="24"/>
          <w:szCs w:val="24"/>
        </w:rPr>
        <w:t>)下载专区查看，如有问题可拨打 政采</w:t>
      </w:r>
    </w:p>
    <w:p>
      <w:pPr>
        <w:spacing w:before="281" w:line="559" w:lineRule="exact"/>
        <w:jc w:val="right"/>
        <w:rPr>
          <w:rFonts w:ascii="宋体" w:hAnsi="宋体" w:eastAsia="宋体" w:cs="宋体"/>
          <w:sz w:val="24"/>
          <w:szCs w:val="24"/>
        </w:rPr>
      </w:pPr>
      <w:r>
        <w:rPr>
          <w:rFonts w:ascii="宋体" w:hAnsi="宋体" w:eastAsia="宋体" w:cs="宋体"/>
          <w:spacing w:val="9"/>
          <w:position w:val="24"/>
          <w:sz w:val="24"/>
          <w:szCs w:val="24"/>
        </w:rPr>
        <w:t>云客户服务热线 400-881-7190 进行咨询。6.供应商在开标时须使用制作加密电子</w:t>
      </w:r>
    </w:p>
    <w:p>
      <w:pPr>
        <w:spacing w:before="1" w:line="218" w:lineRule="auto"/>
        <w:jc w:val="right"/>
        <w:rPr>
          <w:rFonts w:ascii="宋体" w:hAnsi="宋体" w:eastAsia="宋体" w:cs="宋体"/>
          <w:sz w:val="24"/>
          <w:szCs w:val="24"/>
        </w:rPr>
      </w:pPr>
      <w:r>
        <w:rPr>
          <w:rFonts w:ascii="宋体" w:hAnsi="宋体" w:eastAsia="宋体" w:cs="宋体"/>
          <w:spacing w:val="11"/>
          <w:sz w:val="24"/>
          <w:szCs w:val="24"/>
        </w:rPr>
        <w:t xml:space="preserve">投标文件所使用的 </w:t>
      </w:r>
      <w:r>
        <w:rPr>
          <w:rFonts w:ascii="宋体" w:hAnsi="宋体" w:eastAsia="宋体" w:cs="宋体"/>
          <w:sz w:val="24"/>
          <w:szCs w:val="24"/>
        </w:rPr>
        <w:t>CA</w:t>
      </w:r>
      <w:r>
        <w:rPr>
          <w:rFonts w:ascii="宋体" w:hAnsi="宋体" w:eastAsia="宋体" w:cs="宋体"/>
          <w:spacing w:val="11"/>
          <w:sz w:val="24"/>
          <w:szCs w:val="24"/>
        </w:rPr>
        <w:t xml:space="preserve"> 锁及电脑，</w:t>
      </w:r>
      <w:r>
        <w:rPr>
          <w:rFonts w:ascii="宋体" w:hAnsi="宋体" w:eastAsia="宋体" w:cs="宋体"/>
          <w:spacing w:val="68"/>
          <w:sz w:val="24"/>
          <w:szCs w:val="24"/>
        </w:rPr>
        <w:t xml:space="preserve"> </w:t>
      </w:r>
      <w:r>
        <w:rPr>
          <w:rFonts w:ascii="宋体" w:hAnsi="宋体" w:eastAsia="宋体" w:cs="宋体"/>
          <w:spacing w:val="11"/>
          <w:sz w:val="24"/>
          <w:szCs w:val="24"/>
        </w:rPr>
        <w:t>电脑须提前配置好浏览</w:t>
      </w:r>
      <w:r>
        <w:rPr>
          <w:rFonts w:ascii="宋体" w:hAnsi="宋体" w:eastAsia="宋体" w:cs="宋体"/>
          <w:spacing w:val="10"/>
          <w:sz w:val="24"/>
          <w:szCs w:val="24"/>
        </w:rPr>
        <w:t>器</w:t>
      </w:r>
      <w:r>
        <w:rPr>
          <w:rFonts w:ascii="宋体" w:hAnsi="宋体" w:eastAsia="宋体" w:cs="宋体"/>
          <w:spacing w:val="78"/>
          <w:sz w:val="24"/>
          <w:szCs w:val="24"/>
        </w:rPr>
        <w:t xml:space="preserve"> </w:t>
      </w:r>
      <w:r>
        <w:rPr>
          <w:rFonts w:ascii="宋体" w:hAnsi="宋体" w:eastAsia="宋体" w:cs="宋体"/>
          <w:spacing w:val="10"/>
          <w:sz w:val="24"/>
          <w:szCs w:val="24"/>
        </w:rPr>
        <w:t>(建议使用谷歌浏览</w:t>
      </w:r>
    </w:p>
    <w:p>
      <w:pPr>
        <w:spacing w:before="277" w:line="219" w:lineRule="auto"/>
        <w:jc w:val="right"/>
        <w:rPr>
          <w:rFonts w:ascii="宋体" w:hAnsi="宋体" w:eastAsia="宋体" w:cs="宋体"/>
          <w:sz w:val="24"/>
          <w:szCs w:val="24"/>
        </w:rPr>
      </w:pPr>
      <w:r>
        <w:rPr>
          <w:rFonts w:ascii="宋体" w:hAnsi="宋体" w:eastAsia="宋体" w:cs="宋体"/>
          <w:spacing w:val="5"/>
          <w:sz w:val="24"/>
          <w:szCs w:val="24"/>
        </w:rPr>
        <w:t>器)</w:t>
      </w:r>
      <w:r>
        <w:rPr>
          <w:rFonts w:ascii="宋体" w:hAnsi="宋体" w:eastAsia="宋体" w:cs="宋体"/>
          <w:spacing w:val="53"/>
          <w:sz w:val="24"/>
          <w:szCs w:val="24"/>
        </w:rPr>
        <w:t xml:space="preserve"> </w:t>
      </w:r>
      <w:r>
        <w:rPr>
          <w:rFonts w:ascii="宋体" w:hAnsi="宋体" w:eastAsia="宋体" w:cs="宋体"/>
          <w:spacing w:val="5"/>
          <w:sz w:val="24"/>
          <w:szCs w:val="24"/>
        </w:rPr>
        <w:t>，</w:t>
      </w:r>
      <w:r>
        <w:rPr>
          <w:rFonts w:ascii="宋体" w:hAnsi="宋体" w:eastAsia="宋体" w:cs="宋体"/>
          <w:spacing w:val="71"/>
          <w:sz w:val="24"/>
          <w:szCs w:val="24"/>
        </w:rPr>
        <w:t xml:space="preserve"> </w:t>
      </w:r>
      <w:r>
        <w:rPr>
          <w:rFonts w:ascii="宋体" w:hAnsi="宋体" w:eastAsia="宋体" w:cs="宋体"/>
          <w:spacing w:val="5"/>
          <w:sz w:val="24"/>
          <w:szCs w:val="24"/>
        </w:rPr>
        <w:t>以便开标时解锁</w:t>
      </w:r>
      <w:r>
        <w:rPr>
          <w:rFonts w:ascii="宋体" w:hAnsi="宋体" w:eastAsia="宋体" w:cs="宋体"/>
          <w:spacing w:val="66"/>
          <w:sz w:val="24"/>
          <w:szCs w:val="24"/>
        </w:rPr>
        <w:t xml:space="preserve"> </w:t>
      </w:r>
      <w:r>
        <w:rPr>
          <w:rFonts w:ascii="宋体" w:hAnsi="宋体" w:eastAsia="宋体" w:cs="宋体"/>
          <w:spacing w:val="5"/>
          <w:sz w:val="24"/>
          <w:szCs w:val="24"/>
        </w:rPr>
        <w:t>。7.供应商对不见面开评</w:t>
      </w:r>
      <w:r>
        <w:rPr>
          <w:rFonts w:ascii="宋体" w:hAnsi="宋体" w:eastAsia="宋体" w:cs="宋体"/>
          <w:spacing w:val="42"/>
          <w:sz w:val="24"/>
          <w:szCs w:val="24"/>
        </w:rPr>
        <w:t xml:space="preserve"> </w:t>
      </w:r>
      <w:r>
        <w:rPr>
          <w:rFonts w:ascii="宋体" w:hAnsi="宋体" w:eastAsia="宋体" w:cs="宋体"/>
          <w:spacing w:val="5"/>
          <w:sz w:val="24"/>
          <w:szCs w:val="24"/>
        </w:rPr>
        <w:t>标</w:t>
      </w:r>
      <w:r>
        <w:rPr>
          <w:rFonts w:ascii="宋体" w:hAnsi="宋体" w:eastAsia="宋体" w:cs="宋体"/>
          <w:spacing w:val="47"/>
          <w:sz w:val="24"/>
          <w:szCs w:val="24"/>
        </w:rPr>
        <w:t xml:space="preserve"> </w:t>
      </w:r>
      <w:r>
        <w:rPr>
          <w:rFonts w:ascii="宋体" w:hAnsi="宋体" w:eastAsia="宋体" w:cs="宋体"/>
          <w:spacing w:val="5"/>
          <w:sz w:val="24"/>
          <w:szCs w:val="24"/>
        </w:rPr>
        <w:t>系</w:t>
      </w:r>
      <w:r>
        <w:rPr>
          <w:rFonts w:ascii="宋体" w:hAnsi="宋体" w:eastAsia="宋体" w:cs="宋体"/>
          <w:spacing w:val="51"/>
          <w:sz w:val="24"/>
          <w:szCs w:val="24"/>
        </w:rPr>
        <w:t xml:space="preserve"> </w:t>
      </w:r>
      <w:r>
        <w:rPr>
          <w:rFonts w:ascii="宋体" w:hAnsi="宋体" w:eastAsia="宋体" w:cs="宋体"/>
          <w:spacing w:val="5"/>
          <w:sz w:val="24"/>
          <w:szCs w:val="24"/>
        </w:rPr>
        <w:t>统</w:t>
      </w:r>
      <w:r>
        <w:rPr>
          <w:rFonts w:ascii="宋体" w:hAnsi="宋体" w:eastAsia="宋体" w:cs="宋体"/>
          <w:spacing w:val="61"/>
          <w:sz w:val="24"/>
          <w:szCs w:val="24"/>
        </w:rPr>
        <w:t xml:space="preserve"> </w:t>
      </w:r>
      <w:r>
        <w:rPr>
          <w:rFonts w:ascii="宋体" w:hAnsi="宋体" w:eastAsia="宋体" w:cs="宋体"/>
          <w:spacing w:val="5"/>
          <w:sz w:val="24"/>
          <w:szCs w:val="24"/>
        </w:rPr>
        <w:t>的技</w:t>
      </w:r>
      <w:r>
        <w:rPr>
          <w:rFonts w:ascii="宋体" w:hAnsi="宋体" w:eastAsia="宋体" w:cs="宋体"/>
          <w:spacing w:val="4"/>
          <w:sz w:val="24"/>
          <w:szCs w:val="24"/>
        </w:rPr>
        <w:t>术操</w:t>
      </w:r>
      <w:r>
        <w:rPr>
          <w:rFonts w:ascii="宋体" w:hAnsi="宋体" w:eastAsia="宋体" w:cs="宋体"/>
          <w:spacing w:val="44"/>
          <w:sz w:val="24"/>
          <w:szCs w:val="24"/>
        </w:rPr>
        <w:t xml:space="preserve"> </w:t>
      </w:r>
      <w:r>
        <w:rPr>
          <w:rFonts w:ascii="宋体" w:hAnsi="宋体" w:eastAsia="宋体" w:cs="宋体"/>
          <w:spacing w:val="4"/>
          <w:sz w:val="24"/>
          <w:szCs w:val="24"/>
        </w:rPr>
        <w:t>作</w:t>
      </w:r>
      <w:r>
        <w:rPr>
          <w:rFonts w:ascii="宋体" w:hAnsi="宋体" w:eastAsia="宋体" w:cs="宋体"/>
          <w:spacing w:val="54"/>
          <w:sz w:val="24"/>
          <w:szCs w:val="24"/>
        </w:rPr>
        <w:t xml:space="preserve"> </w:t>
      </w:r>
      <w:r>
        <w:rPr>
          <w:rFonts w:ascii="宋体" w:hAnsi="宋体" w:eastAsia="宋体" w:cs="宋体"/>
          <w:spacing w:val="4"/>
          <w:sz w:val="24"/>
          <w:szCs w:val="24"/>
        </w:rPr>
        <w:t>咨询</w:t>
      </w:r>
    </w:p>
    <w:p>
      <w:pPr>
        <w:spacing w:before="32" w:line="560" w:lineRule="exact"/>
        <w:jc w:val="right"/>
        <w:rPr>
          <w:rFonts w:ascii="宋体" w:hAnsi="宋体" w:eastAsia="宋体" w:cs="宋体"/>
          <w:sz w:val="24"/>
          <w:szCs w:val="24"/>
        </w:rPr>
      </w:pPr>
      <w:r>
        <w:rPr>
          <w:rFonts w:ascii="宋体" w:hAnsi="宋体" w:eastAsia="宋体" w:cs="宋体"/>
          <w:spacing w:val="23"/>
          <w:position w:val="9"/>
          <w:sz w:val="24"/>
          <w:szCs w:val="24"/>
        </w:rPr>
        <w:t>可通过</w:t>
      </w:r>
      <w:r>
        <w:fldChar w:fldCharType="begin"/>
      </w:r>
      <w:r>
        <w:instrText xml:space="preserve"> HYPERLINK "https://edu.zcygov.cn/luban/xinjiang-e-biding" </w:instrText>
      </w:r>
      <w:r>
        <w:fldChar w:fldCharType="separate"/>
      </w:r>
      <w:r>
        <w:rPr>
          <w:rFonts w:ascii="宋体" w:hAnsi="宋体" w:eastAsia="宋体" w:cs="宋体"/>
          <w:position w:val="9"/>
          <w:sz w:val="24"/>
          <w:szCs w:val="24"/>
        </w:rPr>
        <w:t>https</w:t>
      </w:r>
      <w:r>
        <w:rPr>
          <w:rFonts w:ascii="宋体" w:hAnsi="宋体" w:eastAsia="宋体" w:cs="宋体"/>
          <w:spacing w:val="23"/>
          <w:position w:val="9"/>
          <w:sz w:val="24"/>
          <w:szCs w:val="24"/>
        </w:rPr>
        <w:t>://</w:t>
      </w:r>
      <w:r>
        <w:rPr>
          <w:rFonts w:ascii="宋体" w:hAnsi="宋体" w:eastAsia="宋体" w:cs="宋体"/>
          <w:position w:val="9"/>
          <w:sz w:val="24"/>
          <w:szCs w:val="24"/>
        </w:rPr>
        <w:t>edu</w:t>
      </w:r>
      <w:r>
        <w:rPr>
          <w:rFonts w:ascii="宋体" w:hAnsi="宋体" w:eastAsia="宋体" w:cs="宋体"/>
          <w:spacing w:val="23"/>
          <w:position w:val="9"/>
          <w:sz w:val="24"/>
          <w:szCs w:val="24"/>
        </w:rPr>
        <w:t>.</w:t>
      </w:r>
      <w:r>
        <w:rPr>
          <w:rFonts w:ascii="宋体" w:hAnsi="宋体" w:eastAsia="宋体" w:cs="宋体"/>
          <w:position w:val="9"/>
          <w:sz w:val="24"/>
          <w:szCs w:val="24"/>
        </w:rPr>
        <w:t>zcygov</w:t>
      </w:r>
      <w:r>
        <w:rPr>
          <w:rFonts w:ascii="宋体" w:hAnsi="宋体" w:eastAsia="宋体" w:cs="宋体"/>
          <w:spacing w:val="23"/>
          <w:position w:val="9"/>
          <w:sz w:val="24"/>
          <w:szCs w:val="24"/>
        </w:rPr>
        <w:t>.</w:t>
      </w:r>
      <w:r>
        <w:rPr>
          <w:rFonts w:ascii="宋体" w:hAnsi="宋体" w:eastAsia="宋体" w:cs="宋体"/>
          <w:position w:val="9"/>
          <w:sz w:val="24"/>
          <w:szCs w:val="24"/>
        </w:rPr>
        <w:t>cn</w:t>
      </w:r>
      <w:r>
        <w:rPr>
          <w:rFonts w:ascii="宋体" w:hAnsi="宋体" w:eastAsia="宋体" w:cs="宋体"/>
          <w:spacing w:val="23"/>
          <w:position w:val="9"/>
          <w:sz w:val="24"/>
          <w:szCs w:val="24"/>
        </w:rPr>
        <w:t>/</w:t>
      </w:r>
      <w:r>
        <w:rPr>
          <w:rFonts w:ascii="宋体" w:hAnsi="宋体" w:eastAsia="宋体" w:cs="宋体"/>
          <w:position w:val="9"/>
          <w:sz w:val="24"/>
          <w:szCs w:val="24"/>
        </w:rPr>
        <w:t>luban</w:t>
      </w:r>
      <w:r>
        <w:rPr>
          <w:rFonts w:ascii="宋体" w:hAnsi="宋体" w:eastAsia="宋体" w:cs="宋体"/>
          <w:spacing w:val="23"/>
          <w:position w:val="9"/>
          <w:sz w:val="24"/>
          <w:szCs w:val="24"/>
        </w:rPr>
        <w:t>/</w:t>
      </w:r>
      <w:r>
        <w:rPr>
          <w:rFonts w:ascii="宋体" w:hAnsi="宋体" w:eastAsia="宋体" w:cs="宋体"/>
          <w:position w:val="9"/>
          <w:sz w:val="24"/>
          <w:szCs w:val="24"/>
        </w:rPr>
        <w:t>xinjiang</w:t>
      </w:r>
      <w:r>
        <w:rPr>
          <w:rFonts w:ascii="宋体" w:hAnsi="宋体" w:eastAsia="宋体" w:cs="宋体"/>
          <w:spacing w:val="23"/>
          <w:position w:val="9"/>
          <w:sz w:val="24"/>
          <w:szCs w:val="24"/>
        </w:rPr>
        <w:t>-e-</w:t>
      </w:r>
      <w:r>
        <w:rPr>
          <w:rFonts w:ascii="宋体" w:hAnsi="宋体" w:eastAsia="宋体" w:cs="宋体"/>
          <w:position w:val="9"/>
          <w:sz w:val="24"/>
          <w:szCs w:val="24"/>
        </w:rPr>
        <w:t>biding</w:t>
      </w:r>
      <w:r>
        <w:rPr>
          <w:rFonts w:ascii="宋体" w:hAnsi="宋体" w:eastAsia="宋体" w:cs="宋体"/>
          <w:position w:val="9"/>
          <w:sz w:val="24"/>
          <w:szCs w:val="24"/>
        </w:rPr>
        <w:fldChar w:fldCharType="end"/>
      </w:r>
      <w:r>
        <w:rPr>
          <w:rFonts w:ascii="宋体" w:hAnsi="宋体" w:eastAsia="宋体" w:cs="宋体"/>
          <w:spacing w:val="85"/>
          <w:position w:val="9"/>
          <w:sz w:val="24"/>
          <w:szCs w:val="24"/>
        </w:rPr>
        <w:t xml:space="preserve"> </w:t>
      </w:r>
      <w:r>
        <w:rPr>
          <w:rFonts w:ascii="宋体" w:hAnsi="宋体" w:eastAsia="宋体" w:cs="宋体"/>
          <w:spacing w:val="23"/>
          <w:position w:val="9"/>
          <w:sz w:val="24"/>
          <w:szCs w:val="24"/>
        </w:rPr>
        <w:t>自助查询</w:t>
      </w:r>
      <w:r>
        <w:rPr>
          <w:rFonts w:ascii="宋体" w:hAnsi="宋体" w:eastAsia="宋体" w:cs="宋体"/>
          <w:spacing w:val="-67"/>
          <w:position w:val="9"/>
          <w:sz w:val="24"/>
          <w:szCs w:val="24"/>
        </w:rPr>
        <w:t xml:space="preserve"> </w:t>
      </w:r>
      <w:r>
        <w:rPr>
          <w:rFonts w:ascii="宋体" w:hAnsi="宋体" w:eastAsia="宋体" w:cs="宋体"/>
          <w:spacing w:val="23"/>
          <w:position w:val="9"/>
          <w:sz w:val="24"/>
          <w:szCs w:val="24"/>
        </w:rPr>
        <w:t>，也可</w:t>
      </w:r>
      <w:r>
        <w:rPr>
          <w:rFonts w:ascii="宋体" w:hAnsi="宋体" w:eastAsia="宋体" w:cs="宋体"/>
          <w:spacing w:val="22"/>
          <w:position w:val="9"/>
          <w:sz w:val="24"/>
          <w:szCs w:val="24"/>
        </w:rPr>
        <w:t>在政</w:t>
      </w:r>
    </w:p>
    <w:p>
      <w:pPr>
        <w:spacing w:before="242" w:line="219" w:lineRule="auto"/>
        <w:jc w:val="right"/>
        <w:rPr>
          <w:rFonts w:ascii="宋体" w:hAnsi="宋体" w:eastAsia="宋体" w:cs="宋体"/>
          <w:sz w:val="24"/>
          <w:szCs w:val="24"/>
        </w:rPr>
      </w:pPr>
      <w:r>
        <w:rPr>
          <w:rFonts w:ascii="宋体" w:hAnsi="宋体" w:eastAsia="宋体" w:cs="宋体"/>
          <w:spacing w:val="-10"/>
          <w:sz w:val="24"/>
          <w:szCs w:val="24"/>
        </w:rPr>
        <w:t>采云帮助中心</w:t>
      </w:r>
      <w:r>
        <w:rPr>
          <w:rFonts w:ascii="宋体" w:hAnsi="宋体" w:eastAsia="宋体" w:cs="宋体"/>
          <w:spacing w:val="42"/>
          <w:sz w:val="24"/>
          <w:szCs w:val="24"/>
        </w:rPr>
        <w:t xml:space="preserve"> </w:t>
      </w:r>
      <w:r>
        <w:rPr>
          <w:rFonts w:ascii="宋体" w:hAnsi="宋体" w:eastAsia="宋体" w:cs="宋体"/>
          <w:spacing w:val="-10"/>
          <w:sz w:val="24"/>
          <w:szCs w:val="24"/>
        </w:rPr>
        <w:t>常</w:t>
      </w:r>
      <w:r>
        <w:rPr>
          <w:rFonts w:ascii="宋体" w:hAnsi="宋体" w:eastAsia="宋体" w:cs="宋体"/>
          <w:spacing w:val="30"/>
          <w:sz w:val="24"/>
          <w:szCs w:val="24"/>
        </w:rPr>
        <w:t xml:space="preserve"> </w:t>
      </w:r>
      <w:r>
        <w:rPr>
          <w:rFonts w:ascii="宋体" w:hAnsi="宋体" w:eastAsia="宋体" w:cs="宋体"/>
          <w:spacing w:val="-10"/>
          <w:sz w:val="24"/>
          <w:szCs w:val="24"/>
        </w:rPr>
        <w:t>见</w:t>
      </w:r>
      <w:r>
        <w:rPr>
          <w:rFonts w:ascii="宋体" w:hAnsi="宋体" w:eastAsia="宋体" w:cs="宋体"/>
          <w:spacing w:val="56"/>
          <w:sz w:val="24"/>
          <w:szCs w:val="24"/>
        </w:rPr>
        <w:t xml:space="preserve"> </w:t>
      </w:r>
      <w:r>
        <w:rPr>
          <w:rFonts w:ascii="宋体" w:hAnsi="宋体" w:eastAsia="宋体" w:cs="宋体"/>
          <w:spacing w:val="-10"/>
          <w:sz w:val="24"/>
          <w:szCs w:val="24"/>
        </w:rPr>
        <w:t>问</w:t>
      </w:r>
      <w:r>
        <w:rPr>
          <w:rFonts w:ascii="宋体" w:hAnsi="宋体" w:eastAsia="宋体" w:cs="宋体"/>
          <w:spacing w:val="28"/>
          <w:sz w:val="24"/>
          <w:szCs w:val="24"/>
        </w:rPr>
        <w:t xml:space="preserve"> </w:t>
      </w:r>
      <w:r>
        <w:rPr>
          <w:rFonts w:ascii="宋体" w:hAnsi="宋体" w:eastAsia="宋体" w:cs="宋体"/>
          <w:spacing w:val="-10"/>
          <w:sz w:val="24"/>
          <w:szCs w:val="24"/>
        </w:rPr>
        <w:t>题</w:t>
      </w:r>
      <w:r>
        <w:rPr>
          <w:rFonts w:ascii="宋体" w:hAnsi="宋体" w:eastAsia="宋体" w:cs="宋体"/>
          <w:spacing w:val="28"/>
          <w:sz w:val="24"/>
          <w:szCs w:val="24"/>
        </w:rPr>
        <w:t xml:space="preserve"> </w:t>
      </w:r>
      <w:r>
        <w:rPr>
          <w:rFonts w:ascii="宋体" w:hAnsi="宋体" w:eastAsia="宋体" w:cs="宋体"/>
          <w:spacing w:val="-10"/>
          <w:sz w:val="24"/>
          <w:szCs w:val="24"/>
        </w:rPr>
        <w:t>解</w:t>
      </w:r>
      <w:r>
        <w:rPr>
          <w:rFonts w:ascii="宋体" w:hAnsi="宋体" w:eastAsia="宋体" w:cs="宋体"/>
          <w:spacing w:val="26"/>
          <w:sz w:val="24"/>
          <w:szCs w:val="24"/>
        </w:rPr>
        <w:t xml:space="preserve"> </w:t>
      </w:r>
      <w:r>
        <w:rPr>
          <w:rFonts w:ascii="宋体" w:hAnsi="宋体" w:eastAsia="宋体" w:cs="宋体"/>
          <w:spacing w:val="-10"/>
          <w:sz w:val="24"/>
          <w:szCs w:val="24"/>
        </w:rPr>
        <w:t>答</w:t>
      </w:r>
      <w:r>
        <w:rPr>
          <w:rFonts w:ascii="宋体" w:hAnsi="宋体" w:eastAsia="宋体" w:cs="宋体"/>
          <w:spacing w:val="30"/>
          <w:sz w:val="24"/>
          <w:szCs w:val="24"/>
        </w:rPr>
        <w:t xml:space="preserve"> </w:t>
      </w:r>
      <w:r>
        <w:rPr>
          <w:rFonts w:ascii="宋体" w:hAnsi="宋体" w:eastAsia="宋体" w:cs="宋体"/>
          <w:spacing w:val="-10"/>
          <w:sz w:val="24"/>
          <w:szCs w:val="24"/>
        </w:rPr>
        <w:t>和</w:t>
      </w:r>
      <w:r>
        <w:rPr>
          <w:rFonts w:ascii="宋体" w:hAnsi="宋体" w:eastAsia="宋体" w:cs="宋体"/>
          <w:spacing w:val="27"/>
          <w:sz w:val="24"/>
          <w:szCs w:val="24"/>
        </w:rPr>
        <w:t xml:space="preserve"> </w:t>
      </w:r>
      <w:r>
        <w:rPr>
          <w:rFonts w:ascii="宋体" w:hAnsi="宋体" w:eastAsia="宋体" w:cs="宋体"/>
          <w:spacing w:val="-10"/>
          <w:sz w:val="24"/>
          <w:szCs w:val="24"/>
        </w:rPr>
        <w:t>操</w:t>
      </w:r>
      <w:r>
        <w:rPr>
          <w:rFonts w:ascii="宋体" w:hAnsi="宋体" w:eastAsia="宋体" w:cs="宋体"/>
          <w:spacing w:val="27"/>
          <w:sz w:val="24"/>
          <w:szCs w:val="24"/>
        </w:rPr>
        <w:t xml:space="preserve"> </w:t>
      </w:r>
      <w:r>
        <w:rPr>
          <w:rFonts w:ascii="宋体" w:hAnsi="宋体" w:eastAsia="宋体" w:cs="宋体"/>
          <w:spacing w:val="-10"/>
          <w:sz w:val="24"/>
          <w:szCs w:val="24"/>
        </w:rPr>
        <w:t>作</w:t>
      </w:r>
      <w:r>
        <w:rPr>
          <w:rFonts w:ascii="宋体" w:hAnsi="宋体" w:eastAsia="宋体" w:cs="宋体"/>
          <w:spacing w:val="30"/>
          <w:sz w:val="24"/>
          <w:szCs w:val="24"/>
        </w:rPr>
        <w:t xml:space="preserve"> </w:t>
      </w:r>
      <w:r>
        <w:rPr>
          <w:rFonts w:ascii="宋体" w:hAnsi="宋体" w:eastAsia="宋体" w:cs="宋体"/>
          <w:spacing w:val="-10"/>
          <w:sz w:val="24"/>
          <w:szCs w:val="24"/>
        </w:rPr>
        <w:t>流</w:t>
      </w:r>
      <w:r>
        <w:rPr>
          <w:rFonts w:ascii="宋体" w:hAnsi="宋体" w:eastAsia="宋体" w:cs="宋体"/>
          <w:spacing w:val="25"/>
          <w:sz w:val="24"/>
          <w:szCs w:val="24"/>
        </w:rPr>
        <w:t xml:space="preserve"> </w:t>
      </w:r>
      <w:r>
        <w:rPr>
          <w:rFonts w:ascii="宋体" w:hAnsi="宋体" w:eastAsia="宋体" w:cs="宋体"/>
          <w:spacing w:val="-10"/>
          <w:sz w:val="24"/>
          <w:szCs w:val="24"/>
        </w:rPr>
        <w:t>程</w:t>
      </w:r>
      <w:r>
        <w:rPr>
          <w:rFonts w:ascii="宋体" w:hAnsi="宋体" w:eastAsia="宋体" w:cs="宋体"/>
          <w:spacing w:val="29"/>
          <w:sz w:val="24"/>
          <w:szCs w:val="24"/>
        </w:rPr>
        <w:t xml:space="preserve"> </w:t>
      </w:r>
      <w:r>
        <w:rPr>
          <w:rFonts w:ascii="宋体" w:hAnsi="宋体" w:eastAsia="宋体" w:cs="宋体"/>
          <w:spacing w:val="-10"/>
          <w:sz w:val="24"/>
          <w:szCs w:val="24"/>
        </w:rPr>
        <w:t>讲</w:t>
      </w:r>
      <w:r>
        <w:rPr>
          <w:rFonts w:ascii="宋体" w:hAnsi="宋体" w:eastAsia="宋体" w:cs="宋体"/>
          <w:spacing w:val="27"/>
          <w:sz w:val="24"/>
          <w:szCs w:val="24"/>
        </w:rPr>
        <w:t xml:space="preserve"> </w:t>
      </w:r>
      <w:r>
        <w:rPr>
          <w:rFonts w:ascii="宋体" w:hAnsi="宋体" w:eastAsia="宋体" w:cs="宋体"/>
          <w:spacing w:val="-10"/>
          <w:sz w:val="24"/>
          <w:szCs w:val="24"/>
        </w:rPr>
        <w:t>解</w:t>
      </w:r>
      <w:r>
        <w:rPr>
          <w:rFonts w:ascii="宋体" w:hAnsi="宋体" w:eastAsia="宋体" w:cs="宋体"/>
          <w:spacing w:val="26"/>
          <w:sz w:val="24"/>
          <w:szCs w:val="24"/>
        </w:rPr>
        <w:t xml:space="preserve"> </w:t>
      </w:r>
      <w:r>
        <w:rPr>
          <w:rFonts w:ascii="宋体" w:hAnsi="宋体" w:eastAsia="宋体" w:cs="宋体"/>
          <w:spacing w:val="-10"/>
          <w:sz w:val="24"/>
          <w:szCs w:val="24"/>
        </w:rPr>
        <w:t>视</w:t>
      </w:r>
      <w:r>
        <w:rPr>
          <w:rFonts w:ascii="宋体" w:hAnsi="宋体" w:eastAsia="宋体" w:cs="宋体"/>
          <w:spacing w:val="29"/>
          <w:sz w:val="24"/>
          <w:szCs w:val="24"/>
        </w:rPr>
        <w:t xml:space="preserve"> </w:t>
      </w:r>
      <w:r>
        <w:rPr>
          <w:rFonts w:ascii="宋体" w:hAnsi="宋体" w:eastAsia="宋体" w:cs="宋体"/>
          <w:spacing w:val="-10"/>
          <w:sz w:val="24"/>
          <w:szCs w:val="24"/>
        </w:rPr>
        <w:t>频</w:t>
      </w:r>
      <w:r>
        <w:rPr>
          <w:rFonts w:ascii="宋体" w:hAnsi="宋体" w:eastAsia="宋体" w:cs="宋体"/>
          <w:spacing w:val="51"/>
          <w:sz w:val="24"/>
          <w:szCs w:val="24"/>
        </w:rPr>
        <w:t xml:space="preserve"> </w:t>
      </w:r>
      <w:r>
        <w:rPr>
          <w:rFonts w:ascii="宋体" w:hAnsi="宋体" w:eastAsia="宋体" w:cs="宋体"/>
          <w:spacing w:val="-10"/>
          <w:sz w:val="24"/>
          <w:szCs w:val="24"/>
        </w:rPr>
        <w:t>中</w:t>
      </w:r>
      <w:r>
        <w:rPr>
          <w:rFonts w:ascii="宋体" w:hAnsi="宋体" w:eastAsia="宋体" w:cs="宋体"/>
          <w:spacing w:val="66"/>
          <w:sz w:val="24"/>
          <w:szCs w:val="24"/>
        </w:rPr>
        <w:t xml:space="preserve"> </w:t>
      </w:r>
      <w:r>
        <w:rPr>
          <w:rFonts w:ascii="宋体" w:hAnsi="宋体" w:eastAsia="宋体" w:cs="宋体"/>
          <w:spacing w:val="-10"/>
          <w:sz w:val="24"/>
          <w:szCs w:val="24"/>
        </w:rPr>
        <w:t>自</w:t>
      </w:r>
      <w:r>
        <w:rPr>
          <w:rFonts w:ascii="宋体" w:hAnsi="宋体" w:eastAsia="宋体" w:cs="宋体"/>
          <w:spacing w:val="28"/>
          <w:sz w:val="24"/>
          <w:szCs w:val="24"/>
        </w:rPr>
        <w:t xml:space="preserve"> </w:t>
      </w:r>
      <w:r>
        <w:rPr>
          <w:rFonts w:ascii="宋体" w:hAnsi="宋体" w:eastAsia="宋体" w:cs="宋体"/>
          <w:spacing w:val="-10"/>
          <w:sz w:val="24"/>
          <w:szCs w:val="24"/>
        </w:rPr>
        <w:t>助</w:t>
      </w:r>
      <w:r>
        <w:rPr>
          <w:rFonts w:ascii="宋体" w:hAnsi="宋体" w:eastAsia="宋体" w:cs="宋体"/>
          <w:spacing w:val="32"/>
          <w:sz w:val="24"/>
          <w:szCs w:val="24"/>
        </w:rPr>
        <w:t xml:space="preserve"> </w:t>
      </w:r>
      <w:r>
        <w:rPr>
          <w:rFonts w:ascii="宋体" w:hAnsi="宋体" w:eastAsia="宋体" w:cs="宋体"/>
          <w:spacing w:val="-10"/>
          <w:sz w:val="24"/>
          <w:szCs w:val="24"/>
        </w:rPr>
        <w:t>查</w:t>
      </w:r>
      <w:r>
        <w:rPr>
          <w:rFonts w:ascii="宋体" w:hAnsi="宋体" w:eastAsia="宋体" w:cs="宋体"/>
          <w:spacing w:val="28"/>
          <w:sz w:val="24"/>
          <w:szCs w:val="24"/>
        </w:rPr>
        <w:t xml:space="preserve"> </w:t>
      </w:r>
      <w:r>
        <w:rPr>
          <w:rFonts w:ascii="宋体" w:hAnsi="宋体" w:eastAsia="宋体" w:cs="宋体"/>
          <w:spacing w:val="-10"/>
          <w:sz w:val="24"/>
          <w:szCs w:val="24"/>
        </w:rPr>
        <w:t>询</w:t>
      </w:r>
    </w:p>
    <w:p>
      <w:pPr>
        <w:spacing w:before="34" w:line="560" w:lineRule="exact"/>
        <w:jc w:val="right"/>
        <w:rPr>
          <w:rFonts w:ascii="宋体" w:hAnsi="宋体" w:eastAsia="宋体" w:cs="宋体"/>
          <w:sz w:val="24"/>
          <w:szCs w:val="24"/>
        </w:rPr>
      </w:pPr>
      <w:r>
        <w:rPr>
          <w:rFonts w:ascii="宋体" w:hAnsi="宋体" w:eastAsia="宋体" w:cs="宋体"/>
          <w:spacing w:val="6"/>
          <w:position w:val="9"/>
          <w:sz w:val="24"/>
          <w:szCs w:val="24"/>
        </w:rPr>
        <w:t>,    网</w:t>
      </w:r>
      <w:r>
        <w:rPr>
          <w:rFonts w:ascii="宋体" w:hAnsi="宋体" w:eastAsia="宋体" w:cs="宋体"/>
          <w:spacing w:val="48"/>
          <w:position w:val="9"/>
          <w:sz w:val="24"/>
          <w:szCs w:val="24"/>
        </w:rPr>
        <w:t xml:space="preserve"> </w:t>
      </w:r>
      <w:r>
        <w:rPr>
          <w:rFonts w:ascii="宋体" w:hAnsi="宋体" w:eastAsia="宋体" w:cs="宋体"/>
          <w:spacing w:val="6"/>
          <w:position w:val="9"/>
          <w:sz w:val="24"/>
          <w:szCs w:val="24"/>
        </w:rPr>
        <w:t>址</w:t>
      </w:r>
      <w:r>
        <w:rPr>
          <w:rFonts w:ascii="宋体" w:hAnsi="宋体" w:eastAsia="宋体" w:cs="宋体"/>
          <w:spacing w:val="50"/>
          <w:position w:val="9"/>
          <w:sz w:val="24"/>
          <w:szCs w:val="24"/>
        </w:rPr>
        <w:t xml:space="preserve"> </w:t>
      </w:r>
      <w:r>
        <w:rPr>
          <w:rFonts w:ascii="宋体" w:hAnsi="宋体" w:eastAsia="宋体" w:cs="宋体"/>
          <w:spacing w:val="6"/>
          <w:position w:val="9"/>
          <w:sz w:val="24"/>
          <w:szCs w:val="24"/>
        </w:rPr>
        <w:t>为</w:t>
      </w:r>
      <w:r>
        <w:rPr>
          <w:rFonts w:ascii="宋体" w:hAnsi="宋体" w:eastAsia="宋体" w:cs="宋体"/>
          <w:spacing w:val="66"/>
          <w:position w:val="9"/>
          <w:sz w:val="24"/>
          <w:szCs w:val="24"/>
        </w:rPr>
        <w:t xml:space="preserve"> </w:t>
      </w:r>
      <w:r>
        <w:rPr>
          <w:rFonts w:ascii="宋体" w:hAnsi="宋体" w:eastAsia="宋体" w:cs="宋体"/>
          <w:spacing w:val="6"/>
          <w:position w:val="9"/>
          <w:sz w:val="24"/>
          <w:szCs w:val="24"/>
        </w:rPr>
        <w:t>：</w:t>
      </w:r>
      <w:r>
        <w:rPr>
          <w:rFonts w:ascii="宋体" w:hAnsi="宋体" w:eastAsia="宋体" w:cs="宋体"/>
          <w:spacing w:val="38"/>
          <w:position w:val="9"/>
          <w:sz w:val="24"/>
          <w:szCs w:val="24"/>
        </w:rPr>
        <w:t xml:space="preserve"> </w:t>
      </w:r>
      <w:r>
        <w:fldChar w:fldCharType="begin"/>
      </w:r>
      <w:r>
        <w:instrText xml:space="preserve"> HYPERLINK "https://service.zcygov.cn/#/help" </w:instrText>
      </w:r>
      <w:r>
        <w:fldChar w:fldCharType="separate"/>
      </w:r>
      <w:r>
        <w:rPr>
          <w:rFonts w:ascii="宋体" w:hAnsi="宋体" w:eastAsia="宋体" w:cs="宋体"/>
          <w:position w:val="9"/>
          <w:sz w:val="24"/>
          <w:szCs w:val="24"/>
        </w:rPr>
        <w:t>https</w:t>
      </w:r>
      <w:r>
        <w:rPr>
          <w:rFonts w:ascii="宋体" w:hAnsi="宋体" w:eastAsia="宋体" w:cs="宋体"/>
          <w:spacing w:val="6"/>
          <w:position w:val="9"/>
          <w:sz w:val="24"/>
          <w:szCs w:val="24"/>
        </w:rPr>
        <w:t>://</w:t>
      </w:r>
      <w:r>
        <w:rPr>
          <w:rFonts w:ascii="宋体" w:hAnsi="宋体" w:eastAsia="宋体" w:cs="宋体"/>
          <w:position w:val="9"/>
          <w:sz w:val="24"/>
          <w:szCs w:val="24"/>
        </w:rPr>
        <w:t>service</w:t>
      </w:r>
      <w:r>
        <w:rPr>
          <w:rFonts w:ascii="宋体" w:hAnsi="宋体" w:eastAsia="宋体" w:cs="宋体"/>
          <w:spacing w:val="6"/>
          <w:position w:val="9"/>
          <w:sz w:val="24"/>
          <w:szCs w:val="24"/>
        </w:rPr>
        <w:t>.</w:t>
      </w:r>
      <w:r>
        <w:rPr>
          <w:rFonts w:ascii="宋体" w:hAnsi="宋体" w:eastAsia="宋体" w:cs="宋体"/>
          <w:position w:val="9"/>
          <w:sz w:val="24"/>
          <w:szCs w:val="24"/>
        </w:rPr>
        <w:t>zcygov</w:t>
      </w:r>
      <w:r>
        <w:rPr>
          <w:rFonts w:ascii="宋体" w:hAnsi="宋体" w:eastAsia="宋体" w:cs="宋体"/>
          <w:spacing w:val="6"/>
          <w:position w:val="9"/>
          <w:sz w:val="24"/>
          <w:szCs w:val="24"/>
        </w:rPr>
        <w:t>.</w:t>
      </w:r>
      <w:r>
        <w:rPr>
          <w:rFonts w:ascii="宋体" w:hAnsi="宋体" w:eastAsia="宋体" w:cs="宋体"/>
          <w:position w:val="9"/>
          <w:sz w:val="24"/>
          <w:szCs w:val="24"/>
        </w:rPr>
        <w:t>cn</w:t>
      </w:r>
      <w:r>
        <w:rPr>
          <w:rFonts w:ascii="宋体" w:hAnsi="宋体" w:eastAsia="宋体" w:cs="宋体"/>
          <w:spacing w:val="6"/>
          <w:position w:val="9"/>
          <w:sz w:val="24"/>
          <w:szCs w:val="24"/>
        </w:rPr>
        <w:t>/#/</w:t>
      </w:r>
      <w:r>
        <w:rPr>
          <w:rFonts w:ascii="宋体" w:hAnsi="宋体" w:eastAsia="宋体" w:cs="宋体"/>
          <w:position w:val="9"/>
          <w:sz w:val="24"/>
          <w:szCs w:val="24"/>
        </w:rPr>
        <w:t>help</w:t>
      </w:r>
      <w:r>
        <w:rPr>
          <w:rFonts w:ascii="宋体" w:hAnsi="宋体" w:eastAsia="宋体" w:cs="宋体"/>
          <w:position w:val="9"/>
          <w:sz w:val="24"/>
          <w:szCs w:val="24"/>
        </w:rPr>
        <w:fldChar w:fldCharType="end"/>
      </w:r>
      <w:r>
        <w:rPr>
          <w:rFonts w:ascii="宋体" w:hAnsi="宋体" w:eastAsia="宋体" w:cs="宋体"/>
          <w:spacing w:val="-69"/>
          <w:position w:val="9"/>
          <w:sz w:val="24"/>
          <w:szCs w:val="24"/>
        </w:rPr>
        <w:t xml:space="preserve"> </w:t>
      </w:r>
      <w:r>
        <w:rPr>
          <w:rFonts w:ascii="宋体" w:hAnsi="宋体" w:eastAsia="宋体" w:cs="宋体"/>
          <w:spacing w:val="6"/>
          <w:position w:val="9"/>
          <w:sz w:val="24"/>
          <w:szCs w:val="24"/>
        </w:rPr>
        <w:t>，“</w:t>
      </w:r>
      <w:r>
        <w:rPr>
          <w:rFonts w:ascii="宋体" w:hAnsi="宋体" w:eastAsia="宋体" w:cs="宋体"/>
          <w:spacing w:val="-88"/>
          <w:position w:val="9"/>
          <w:sz w:val="24"/>
          <w:szCs w:val="24"/>
        </w:rPr>
        <w:t xml:space="preserve"> </w:t>
      </w:r>
      <w:r>
        <w:rPr>
          <w:rFonts w:ascii="宋体" w:hAnsi="宋体" w:eastAsia="宋体" w:cs="宋体"/>
          <w:spacing w:val="6"/>
          <w:position w:val="9"/>
          <w:sz w:val="24"/>
          <w:szCs w:val="24"/>
        </w:rPr>
        <w:t>项目采购</w:t>
      </w:r>
      <w:r>
        <w:rPr>
          <w:rFonts w:ascii="宋体" w:hAnsi="宋体" w:eastAsia="宋体" w:cs="宋体"/>
          <w:spacing w:val="-68"/>
          <w:position w:val="9"/>
          <w:sz w:val="24"/>
          <w:szCs w:val="24"/>
        </w:rPr>
        <w:t xml:space="preserve"> </w:t>
      </w:r>
      <w:r>
        <w:rPr>
          <w:rFonts w:ascii="宋体" w:hAnsi="宋体" w:eastAsia="宋体" w:cs="宋体"/>
          <w:spacing w:val="6"/>
          <w:position w:val="9"/>
          <w:sz w:val="24"/>
          <w:szCs w:val="24"/>
        </w:rPr>
        <w:t>”—“操作</w:t>
      </w:r>
    </w:p>
    <w:p>
      <w:pPr>
        <w:spacing w:before="242" w:line="431" w:lineRule="auto"/>
        <w:ind w:right="2" w:firstLine="1"/>
        <w:jc w:val="both"/>
        <w:rPr>
          <w:rFonts w:ascii="宋体" w:hAnsi="宋体" w:eastAsia="宋体" w:cs="宋体"/>
          <w:sz w:val="24"/>
          <w:szCs w:val="24"/>
        </w:rPr>
      </w:pPr>
      <w:r>
        <w:rPr>
          <w:rFonts w:ascii="宋体" w:hAnsi="宋体" w:eastAsia="宋体" w:cs="宋体"/>
          <w:spacing w:val="5"/>
          <w:sz w:val="24"/>
          <w:szCs w:val="24"/>
        </w:rPr>
        <w:t>流程一电子招投标</w:t>
      </w:r>
      <w:r>
        <w:rPr>
          <w:rFonts w:ascii="宋体" w:hAnsi="宋体" w:eastAsia="宋体" w:cs="宋体"/>
          <w:spacing w:val="-66"/>
          <w:sz w:val="24"/>
          <w:szCs w:val="24"/>
        </w:rPr>
        <w:t xml:space="preserve"> </w:t>
      </w:r>
      <w:r>
        <w:rPr>
          <w:rFonts w:ascii="宋体" w:hAnsi="宋体" w:eastAsia="宋体" w:cs="宋体"/>
          <w:spacing w:val="5"/>
          <w:sz w:val="24"/>
          <w:szCs w:val="24"/>
        </w:rPr>
        <w:t>”—“政 府采购项目电子交易管理操作指南一供应商</w:t>
      </w:r>
      <w:r>
        <w:rPr>
          <w:rFonts w:ascii="宋体" w:hAnsi="宋体" w:eastAsia="宋体" w:cs="宋体"/>
          <w:spacing w:val="-78"/>
          <w:sz w:val="24"/>
          <w:szCs w:val="24"/>
        </w:rPr>
        <w:t xml:space="preserve"> </w:t>
      </w:r>
      <w:r>
        <w:rPr>
          <w:rFonts w:ascii="宋体" w:hAnsi="宋体" w:eastAsia="宋体" w:cs="宋体"/>
          <w:spacing w:val="5"/>
          <w:sz w:val="24"/>
          <w:szCs w:val="24"/>
        </w:rPr>
        <w:t>”版面获取</w:t>
      </w:r>
      <w:r>
        <w:rPr>
          <w:rFonts w:ascii="宋体" w:hAnsi="宋体" w:eastAsia="宋体" w:cs="宋体"/>
          <w:sz w:val="24"/>
          <w:szCs w:val="24"/>
        </w:rPr>
        <w:t xml:space="preserve"> </w:t>
      </w:r>
      <w:r>
        <w:rPr>
          <w:rFonts w:ascii="宋体" w:hAnsi="宋体" w:eastAsia="宋体" w:cs="宋体"/>
          <w:spacing w:val="14"/>
          <w:sz w:val="24"/>
          <w:szCs w:val="24"/>
        </w:rPr>
        <w:t>操作指南。8.为了保证开评标顺 利进行，政采云线上开标功能完全实现，供应商</w:t>
      </w:r>
      <w:r>
        <w:rPr>
          <w:rFonts w:ascii="宋体" w:hAnsi="宋体" w:eastAsia="宋体" w:cs="宋体"/>
          <w:spacing w:val="5"/>
          <w:sz w:val="24"/>
          <w:szCs w:val="24"/>
        </w:rPr>
        <w:t xml:space="preserve"> </w:t>
      </w:r>
      <w:r>
        <w:rPr>
          <w:rFonts w:ascii="宋体" w:hAnsi="宋体" w:eastAsia="宋体" w:cs="宋体"/>
          <w:spacing w:val="11"/>
          <w:sz w:val="24"/>
          <w:szCs w:val="24"/>
        </w:rPr>
        <w:t>开标所使用的电脑设备须具有视频及语 音功能。9、投标企业下载采购文</w:t>
      </w:r>
      <w:r>
        <w:rPr>
          <w:rFonts w:ascii="宋体" w:hAnsi="宋体" w:eastAsia="宋体" w:cs="宋体"/>
          <w:spacing w:val="10"/>
          <w:sz w:val="24"/>
          <w:szCs w:val="24"/>
        </w:rPr>
        <w:t>件后请仔</w:t>
      </w:r>
    </w:p>
    <w:p>
      <w:pPr>
        <w:spacing w:line="218" w:lineRule="auto"/>
        <w:ind w:left="2"/>
        <w:rPr>
          <w:rFonts w:ascii="宋体" w:hAnsi="宋体" w:eastAsia="宋体" w:cs="宋体"/>
          <w:sz w:val="24"/>
          <w:szCs w:val="24"/>
        </w:rPr>
      </w:pPr>
      <w:r>
        <w:rPr>
          <w:rFonts w:ascii="宋体" w:hAnsi="宋体" w:eastAsia="宋体" w:cs="宋体"/>
          <w:spacing w:val="8"/>
          <w:sz w:val="24"/>
          <w:szCs w:val="24"/>
        </w:rPr>
        <w:t>细阅读，如对采购文件内容有质疑，投标人 应在</w:t>
      </w:r>
      <w:r>
        <w:rPr>
          <w:rFonts w:ascii="宋体" w:hAnsi="宋体" w:eastAsia="宋体" w:cs="宋体"/>
          <w:spacing w:val="7"/>
          <w:sz w:val="24"/>
          <w:szCs w:val="24"/>
        </w:rPr>
        <w:t>采购文件规定的质疑及澄清时间内</w:t>
      </w:r>
    </w:p>
    <w:p>
      <w:pPr>
        <w:spacing w:line="218" w:lineRule="auto"/>
        <w:rPr>
          <w:rFonts w:ascii="宋体" w:hAnsi="宋体" w:eastAsia="宋体" w:cs="宋体"/>
          <w:sz w:val="24"/>
          <w:szCs w:val="24"/>
        </w:rPr>
        <w:sectPr>
          <w:footerReference r:id="rId8" w:type="default"/>
          <w:pgSz w:w="11906" w:h="16840"/>
          <w:pgMar w:top="594" w:right="1425" w:bottom="1078" w:left="1433" w:header="0" w:footer="927" w:gutter="0"/>
          <w:cols w:space="720" w:num="1"/>
        </w:sectPr>
      </w:pPr>
    </w:p>
    <w:p>
      <w:pPr>
        <w:spacing w:before="48" w:line="431" w:lineRule="auto"/>
        <w:ind w:firstLine="28"/>
        <w:jc w:val="both"/>
        <w:rPr>
          <w:rFonts w:ascii="宋体" w:hAnsi="宋体" w:eastAsia="宋体" w:cs="宋体"/>
          <w:sz w:val="24"/>
          <w:szCs w:val="24"/>
        </w:rPr>
      </w:pPr>
      <w:r>
        <w:rPr>
          <w:rFonts w:ascii="宋体" w:hAnsi="宋体" w:eastAsia="宋体" w:cs="宋体"/>
          <w:spacing w:val="12"/>
          <w:sz w:val="24"/>
          <w:szCs w:val="24"/>
        </w:rPr>
        <w:t>以书面形式通知招标人。招标人认为必要时，将</w:t>
      </w:r>
      <w:r>
        <w:rPr>
          <w:rFonts w:ascii="宋体" w:hAnsi="宋体" w:eastAsia="宋体" w:cs="宋体"/>
          <w:spacing w:val="80"/>
          <w:sz w:val="24"/>
          <w:szCs w:val="24"/>
        </w:rPr>
        <w:t xml:space="preserve"> </w:t>
      </w:r>
      <w:r>
        <w:rPr>
          <w:rFonts w:ascii="宋体" w:hAnsi="宋体" w:eastAsia="宋体" w:cs="宋体"/>
          <w:spacing w:val="11"/>
          <w:sz w:val="24"/>
          <w:szCs w:val="24"/>
        </w:rPr>
        <w:t>(澄清)修改后的公告发布在新疆</w:t>
      </w:r>
      <w:r>
        <w:rPr>
          <w:rFonts w:ascii="宋体" w:hAnsi="宋体" w:eastAsia="宋体" w:cs="宋体"/>
          <w:sz w:val="24"/>
          <w:szCs w:val="24"/>
        </w:rPr>
        <w:t xml:space="preserve"> </w:t>
      </w:r>
      <w:r>
        <w:rPr>
          <w:rFonts w:ascii="宋体" w:hAnsi="宋体" w:eastAsia="宋体" w:cs="宋体"/>
          <w:spacing w:val="13"/>
          <w:sz w:val="24"/>
          <w:szCs w:val="24"/>
        </w:rPr>
        <w:t>政府采购网，敬请投标企业及时关注。10、本项目不接</w:t>
      </w:r>
      <w:r>
        <w:rPr>
          <w:rFonts w:ascii="宋体" w:hAnsi="宋体" w:eastAsia="宋体" w:cs="宋体"/>
          <w:spacing w:val="57"/>
          <w:sz w:val="24"/>
          <w:szCs w:val="24"/>
        </w:rPr>
        <w:t xml:space="preserve"> </w:t>
      </w:r>
      <w:r>
        <w:rPr>
          <w:rFonts w:ascii="宋体" w:hAnsi="宋体" w:eastAsia="宋体" w:cs="宋体"/>
          <w:spacing w:val="13"/>
          <w:sz w:val="24"/>
          <w:szCs w:val="24"/>
        </w:rPr>
        <w:t>受联合体投标，其他要求</w:t>
      </w:r>
    </w:p>
    <w:p>
      <w:pPr>
        <w:spacing w:line="219" w:lineRule="auto"/>
        <w:ind w:left="3"/>
        <w:rPr>
          <w:rFonts w:ascii="宋体" w:hAnsi="宋体" w:eastAsia="宋体" w:cs="宋体"/>
          <w:sz w:val="24"/>
          <w:szCs w:val="24"/>
        </w:rPr>
      </w:pPr>
      <w:r>
        <w:rPr>
          <w:rFonts w:ascii="宋体" w:hAnsi="宋体" w:eastAsia="宋体" w:cs="宋体"/>
          <w:spacing w:val="4"/>
          <w:sz w:val="24"/>
          <w:szCs w:val="24"/>
        </w:rPr>
        <w:t>详见招标文件；</w:t>
      </w:r>
    </w:p>
    <w:p>
      <w:pPr>
        <w:spacing w:before="245" w:line="166" w:lineRule="auto"/>
        <w:ind w:left="501"/>
        <w:rPr>
          <w:rFonts w:ascii="微软雅黑" w:hAnsi="微软雅黑" w:eastAsia="微软雅黑" w:cs="微软雅黑"/>
          <w:sz w:val="25"/>
          <w:szCs w:val="25"/>
        </w:rPr>
      </w:pPr>
      <w:r>
        <w:rPr>
          <w:rFonts w:ascii="微软雅黑" w:hAnsi="微软雅黑" w:eastAsia="微软雅黑" w:cs="微软雅黑"/>
          <w:color w:val="A4A4A4"/>
          <w:spacing w:val="2"/>
          <w:sz w:val="25"/>
          <w:szCs w:val="25"/>
        </w:rPr>
        <w:t>八、对本次采购提出询问，请按以下方式联系</w:t>
      </w:r>
    </w:p>
    <w:p>
      <w:pPr>
        <w:spacing w:before="281" w:line="219" w:lineRule="auto"/>
        <w:ind w:left="529"/>
        <w:rPr>
          <w:rFonts w:ascii="宋体" w:hAnsi="宋体" w:eastAsia="宋体" w:cs="宋体"/>
          <w:sz w:val="24"/>
          <w:szCs w:val="24"/>
        </w:rPr>
      </w:pPr>
      <w:r>
        <w:rPr>
          <w:rFonts w:ascii="宋体" w:hAnsi="宋体" w:eastAsia="宋体" w:cs="宋体"/>
          <w:sz w:val="24"/>
          <w:szCs w:val="24"/>
        </w:rPr>
        <w:t>1.采购人信息</w:t>
      </w:r>
    </w:p>
    <w:p>
      <w:pPr>
        <w:spacing w:before="287" w:line="430" w:lineRule="auto"/>
        <w:ind w:left="527"/>
        <w:rPr>
          <w:rFonts w:ascii="宋体" w:hAnsi="宋体" w:eastAsia="宋体" w:cs="宋体"/>
          <w:sz w:val="24"/>
          <w:szCs w:val="24"/>
        </w:rPr>
      </w:pPr>
      <w:r>
        <w:rPr>
          <w:rFonts w:ascii="宋体" w:hAnsi="宋体" w:eastAsia="宋体" w:cs="宋体"/>
          <w:spacing w:val="7"/>
          <w:sz w:val="24"/>
          <w:szCs w:val="24"/>
        </w:rPr>
        <w:t>名称：</w:t>
      </w:r>
      <w:r>
        <w:rPr>
          <w:rFonts w:ascii="宋体" w:hAnsi="宋体" w:eastAsia="宋体" w:cs="宋体"/>
          <w:spacing w:val="7"/>
          <w:sz w:val="24"/>
          <w:szCs w:val="24"/>
          <w:u w:val="single" w:color="auto"/>
        </w:rPr>
        <w:t>福海某某单位</w:t>
      </w:r>
    </w:p>
    <w:p>
      <w:pPr>
        <w:spacing w:line="219" w:lineRule="auto"/>
        <w:ind w:left="540"/>
        <w:rPr>
          <w:rFonts w:ascii="宋体" w:hAnsi="宋体" w:eastAsia="宋体" w:cs="宋体"/>
          <w:sz w:val="24"/>
          <w:szCs w:val="24"/>
        </w:rPr>
      </w:pPr>
      <w:r>
        <w:rPr>
          <w:rFonts w:ascii="宋体" w:hAnsi="宋体" w:eastAsia="宋体" w:cs="宋体"/>
          <w:sz w:val="24"/>
          <w:szCs w:val="24"/>
        </w:rPr>
        <w:t>项目联系人</w:t>
      </w:r>
      <w:r>
        <w:rPr>
          <w:rFonts w:ascii="宋体" w:hAnsi="宋体" w:eastAsia="宋体" w:cs="宋体"/>
          <w:spacing w:val="-65"/>
          <w:sz w:val="24"/>
          <w:szCs w:val="24"/>
        </w:rPr>
        <w:t xml:space="preserve"> </w:t>
      </w:r>
      <w:r>
        <w:rPr>
          <w:rFonts w:ascii="宋体" w:hAnsi="宋体" w:eastAsia="宋体" w:cs="宋体"/>
          <w:sz w:val="24"/>
          <w:szCs w:val="24"/>
        </w:rPr>
        <w:t>:杨警官</w:t>
      </w:r>
    </w:p>
    <w:p>
      <w:pPr>
        <w:spacing w:before="276" w:line="550" w:lineRule="exact"/>
        <w:ind w:left="532"/>
        <w:rPr>
          <w:rFonts w:ascii="宋体" w:hAnsi="宋体" w:eastAsia="宋体" w:cs="宋体"/>
          <w:sz w:val="24"/>
          <w:szCs w:val="24"/>
        </w:rPr>
      </w:pPr>
      <w:r>
        <w:rPr>
          <w:rFonts w:ascii="宋体" w:hAnsi="宋体" w:eastAsia="宋体" w:cs="宋体"/>
          <w:spacing w:val="5"/>
          <w:position w:val="23"/>
          <w:sz w:val="24"/>
          <w:szCs w:val="24"/>
        </w:rPr>
        <w:t>项目联系方式：0906-3663046</w:t>
      </w:r>
    </w:p>
    <w:p>
      <w:pPr>
        <w:spacing w:line="218" w:lineRule="auto"/>
        <w:ind w:left="539"/>
        <w:rPr>
          <w:rFonts w:ascii="宋体" w:hAnsi="宋体" w:eastAsia="宋体" w:cs="宋体"/>
          <w:sz w:val="24"/>
          <w:szCs w:val="24"/>
        </w:rPr>
      </w:pPr>
      <w:r>
        <w:rPr>
          <w:rFonts w:ascii="宋体" w:hAnsi="宋体" w:eastAsia="宋体" w:cs="宋体"/>
          <w:spacing w:val="5"/>
          <w:sz w:val="24"/>
          <w:szCs w:val="24"/>
        </w:rPr>
        <w:t>2.采购代理机构信息</w:t>
      </w:r>
    </w:p>
    <w:p>
      <w:pPr>
        <w:spacing w:before="285" w:line="220" w:lineRule="auto"/>
        <w:ind w:left="536"/>
        <w:rPr>
          <w:rFonts w:ascii="宋体" w:hAnsi="宋体" w:eastAsia="宋体" w:cs="宋体"/>
          <w:sz w:val="24"/>
          <w:szCs w:val="24"/>
        </w:rPr>
      </w:pPr>
      <w:r>
        <w:rPr>
          <w:rFonts w:ascii="宋体" w:hAnsi="宋体" w:eastAsia="宋体" w:cs="宋体"/>
          <w:spacing w:val="1"/>
          <w:sz w:val="24"/>
          <w:szCs w:val="24"/>
        </w:rPr>
        <w:t>名称：</w:t>
      </w:r>
      <w:r>
        <w:rPr>
          <w:rFonts w:ascii="宋体" w:hAnsi="宋体" w:eastAsia="宋体" w:cs="宋体"/>
          <w:spacing w:val="1"/>
          <w:sz w:val="24"/>
          <w:szCs w:val="24"/>
          <w:u w:val="single" w:color="auto"/>
        </w:rPr>
        <w:t>新疆天壹中山工程咨询有限公司</w:t>
      </w:r>
    </w:p>
    <w:p>
      <w:pPr>
        <w:spacing w:before="174" w:line="227" w:lineRule="auto"/>
        <w:ind w:left="552"/>
        <w:rPr>
          <w:rFonts w:ascii="宋体" w:hAnsi="宋体" w:eastAsia="宋体" w:cs="宋体"/>
          <w:sz w:val="24"/>
          <w:szCs w:val="24"/>
        </w:rPr>
      </w:pPr>
      <w:r>
        <w:rPr>
          <w:rFonts w:ascii="宋体" w:hAnsi="宋体" w:eastAsia="宋体" w:cs="宋体"/>
          <w:spacing w:val="1"/>
          <w:position w:val="8"/>
          <w:sz w:val="24"/>
          <w:szCs w:val="24"/>
        </w:rPr>
        <w:t>地址：</w:t>
      </w:r>
      <w:r>
        <w:rPr>
          <w:rFonts w:ascii="宋体" w:hAnsi="宋体" w:eastAsia="宋体" w:cs="宋体"/>
          <w:spacing w:val="1"/>
          <w:position w:val="-1"/>
          <w:sz w:val="24"/>
          <w:szCs w:val="24"/>
          <w:u w:val="single" w:color="auto"/>
        </w:rPr>
        <w:t>阿勒泰市团结路2区润德茗苑1栋四层6号</w:t>
      </w:r>
    </w:p>
    <w:p>
      <w:pPr>
        <w:spacing w:before="276" w:line="219" w:lineRule="auto"/>
        <w:ind w:left="444"/>
        <w:rPr>
          <w:rFonts w:ascii="宋体" w:hAnsi="宋体" w:eastAsia="宋体" w:cs="宋体"/>
          <w:sz w:val="24"/>
          <w:szCs w:val="24"/>
        </w:rPr>
      </w:pPr>
      <w:r>
        <w:rPr>
          <w:rFonts w:ascii="宋体" w:hAnsi="宋体" w:eastAsia="宋体" w:cs="宋体"/>
          <w:spacing w:val="-7"/>
          <w:sz w:val="24"/>
          <w:szCs w:val="24"/>
        </w:rPr>
        <w:t>项目联系人：朱丹丹</w:t>
      </w:r>
    </w:p>
    <w:p>
      <w:pPr>
        <w:spacing w:before="212" w:line="220" w:lineRule="auto"/>
        <w:ind w:left="252"/>
        <w:rPr>
          <w:rFonts w:ascii="宋体" w:hAnsi="宋体" w:eastAsia="宋体" w:cs="宋体"/>
          <w:sz w:val="24"/>
          <w:szCs w:val="24"/>
        </w:rPr>
      </w:pPr>
      <w:bookmarkStart w:id="0" w:name="bookmark1"/>
      <w:bookmarkEnd w:id="0"/>
      <w:bookmarkStart w:id="1" w:name="bookmark2"/>
      <w:bookmarkEnd w:id="1"/>
      <w:r>
        <w:rPr>
          <w:rFonts w:ascii="宋体" w:hAnsi="宋体" w:eastAsia="宋体" w:cs="宋体"/>
          <w:spacing w:val="4"/>
          <w:sz w:val="24"/>
          <w:szCs w:val="24"/>
        </w:rPr>
        <w:t>项目联系方式：0906-6286801</w:t>
      </w:r>
    </w:p>
    <w:p>
      <w:pPr>
        <w:spacing w:line="220" w:lineRule="auto"/>
        <w:rPr>
          <w:rFonts w:ascii="宋体" w:hAnsi="宋体" w:eastAsia="宋体" w:cs="宋体"/>
          <w:sz w:val="24"/>
          <w:szCs w:val="24"/>
        </w:rPr>
        <w:sectPr>
          <w:footerReference r:id="rId9" w:type="default"/>
          <w:pgSz w:w="11906" w:h="16840"/>
          <w:pgMar w:top="594" w:right="1425" w:bottom="1078" w:left="1433" w:header="0" w:footer="927" w:gutter="0"/>
          <w:cols w:space="720" w:num="1"/>
        </w:sectPr>
      </w:pPr>
    </w:p>
    <w:p>
      <w:pPr>
        <w:pStyle w:val="4"/>
        <w:spacing w:line="272" w:lineRule="auto"/>
      </w:pPr>
    </w:p>
    <w:p>
      <w:pPr>
        <w:pStyle w:val="4"/>
        <w:spacing w:line="273" w:lineRule="auto"/>
      </w:pPr>
    </w:p>
    <w:p>
      <w:pPr>
        <w:pStyle w:val="4"/>
        <w:spacing w:line="273" w:lineRule="auto"/>
      </w:pPr>
    </w:p>
    <w:p>
      <w:pPr>
        <w:pStyle w:val="4"/>
        <w:spacing w:line="273" w:lineRule="auto"/>
      </w:pPr>
    </w:p>
    <w:p>
      <w:pPr>
        <w:pStyle w:val="4"/>
        <w:spacing w:line="273" w:lineRule="auto"/>
      </w:pPr>
    </w:p>
    <w:p>
      <w:pPr>
        <w:pStyle w:val="4"/>
        <w:spacing w:line="273" w:lineRule="auto"/>
      </w:pPr>
    </w:p>
    <w:p>
      <w:pPr>
        <w:spacing w:before="159" w:line="375" w:lineRule="exact"/>
        <w:ind w:left="3272"/>
        <w:outlineLvl w:val="0"/>
        <w:rPr>
          <w:rFonts w:ascii="微软雅黑" w:hAnsi="微软雅黑" w:eastAsia="微软雅黑" w:cs="微软雅黑"/>
          <w:sz w:val="37"/>
          <w:szCs w:val="37"/>
        </w:rPr>
      </w:pPr>
      <w:r>
        <w:rPr>
          <w:rFonts w:ascii="微软雅黑" w:hAnsi="微软雅黑" w:eastAsia="微软雅黑" w:cs="微软雅黑"/>
          <w:color w:val="6B6B6B"/>
          <w:spacing w:val="-12"/>
          <w:w w:val="95"/>
          <w:position w:val="-2"/>
          <w:sz w:val="37"/>
          <w:szCs w:val="37"/>
        </w:rPr>
        <w:t>第二章</w:t>
      </w:r>
      <w:r>
        <w:rPr>
          <w:rFonts w:ascii="微软雅黑" w:hAnsi="微软雅黑" w:eastAsia="微软雅黑" w:cs="微软雅黑"/>
          <w:color w:val="6B6B6B"/>
          <w:spacing w:val="44"/>
          <w:position w:val="-2"/>
          <w:sz w:val="37"/>
          <w:szCs w:val="37"/>
        </w:rPr>
        <w:t xml:space="preserve"> </w:t>
      </w:r>
      <w:r>
        <w:rPr>
          <w:rFonts w:ascii="微软雅黑" w:hAnsi="微软雅黑" w:eastAsia="微软雅黑" w:cs="微软雅黑"/>
          <w:color w:val="787878"/>
          <w:spacing w:val="-12"/>
          <w:w w:val="95"/>
          <w:position w:val="-2"/>
          <w:sz w:val="37"/>
          <w:szCs w:val="37"/>
        </w:rPr>
        <w:t>谈判须知</w:t>
      </w:r>
    </w:p>
    <w:p>
      <w:pPr>
        <w:spacing w:before="334" w:line="165" w:lineRule="auto"/>
        <w:ind w:left="511"/>
        <w:outlineLvl w:val="1"/>
        <w:rPr>
          <w:rFonts w:ascii="微软雅黑" w:hAnsi="微软雅黑" w:eastAsia="微软雅黑" w:cs="微软雅黑"/>
          <w:sz w:val="25"/>
          <w:szCs w:val="25"/>
        </w:rPr>
      </w:pPr>
      <w:r>
        <w:rPr>
          <w:rFonts w:ascii="微软雅黑" w:hAnsi="微软雅黑" w:eastAsia="微软雅黑" w:cs="微软雅黑"/>
          <w:color w:val="777777"/>
          <w:spacing w:val="7"/>
          <w:sz w:val="25"/>
          <w:szCs w:val="25"/>
        </w:rPr>
        <w:t>谈判须知前附表</w:t>
      </w:r>
    </w:p>
    <w:p>
      <w:pPr>
        <w:spacing w:line="51" w:lineRule="exact"/>
      </w:pPr>
    </w:p>
    <w:tbl>
      <w:tblPr>
        <w:tblStyle w:val="7"/>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1766"/>
        <w:gridCol w:w="68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9" w:hRule="atLeast"/>
        </w:trPr>
        <w:tc>
          <w:tcPr>
            <w:tcW w:w="1043" w:type="dxa"/>
            <w:vAlign w:val="top"/>
          </w:tcPr>
          <w:p>
            <w:pPr>
              <w:spacing w:before="19" w:line="296" w:lineRule="exact"/>
              <w:ind w:left="195"/>
              <w:rPr>
                <w:rFonts w:ascii="微软雅黑" w:hAnsi="微软雅黑" w:eastAsia="微软雅黑" w:cs="微软雅黑"/>
                <w:sz w:val="29"/>
                <w:szCs w:val="29"/>
              </w:rPr>
            </w:pPr>
            <w:r>
              <w:rPr>
                <w:rFonts w:ascii="微软雅黑" w:hAnsi="微软雅黑" w:eastAsia="微软雅黑" w:cs="微软雅黑"/>
                <w:color w:val="6A6A6A"/>
                <w:spacing w:val="-6"/>
                <w:w w:val="98"/>
                <w:position w:val="-1"/>
                <w:sz w:val="29"/>
                <w:szCs w:val="29"/>
              </w:rPr>
              <w:t>条款</w:t>
            </w:r>
          </w:p>
          <w:p>
            <w:pPr>
              <w:spacing w:before="84" w:line="289" w:lineRule="exact"/>
              <w:ind w:left="307"/>
              <w:rPr>
                <w:rFonts w:ascii="微软雅黑" w:hAnsi="微软雅黑" w:eastAsia="微软雅黑" w:cs="微软雅黑"/>
                <w:sz w:val="28"/>
                <w:szCs w:val="28"/>
              </w:rPr>
            </w:pPr>
            <w:r>
              <w:rPr>
                <w:rFonts w:ascii="微软雅黑" w:hAnsi="微软雅黑" w:eastAsia="微软雅黑" w:cs="微软雅黑"/>
                <w:color w:val="8B8B8B"/>
                <w:position w:val="-1"/>
                <w:sz w:val="28"/>
                <w:szCs w:val="28"/>
              </w:rPr>
              <w:t>号</w:t>
            </w:r>
          </w:p>
        </w:tc>
        <w:tc>
          <w:tcPr>
            <w:tcW w:w="1766" w:type="dxa"/>
            <w:vAlign w:val="top"/>
          </w:tcPr>
          <w:p>
            <w:pPr>
              <w:spacing w:before="268" w:line="296" w:lineRule="exact"/>
              <w:ind w:left="400"/>
              <w:rPr>
                <w:rFonts w:ascii="微软雅黑" w:hAnsi="微软雅黑" w:eastAsia="微软雅黑" w:cs="微软雅黑"/>
                <w:sz w:val="29"/>
                <w:szCs w:val="29"/>
              </w:rPr>
            </w:pPr>
            <w:r>
              <w:rPr>
                <w:rFonts w:ascii="微软雅黑" w:hAnsi="微软雅黑" w:eastAsia="微软雅黑" w:cs="微软雅黑"/>
                <w:color w:val="6A6A6A"/>
                <w:spacing w:val="-5"/>
                <w:position w:val="-1"/>
                <w:sz w:val="29"/>
                <w:szCs w:val="29"/>
              </w:rPr>
              <w:t>条</w:t>
            </w:r>
            <w:r>
              <w:rPr>
                <w:rFonts w:ascii="微软雅黑" w:hAnsi="微软雅黑" w:eastAsia="微软雅黑" w:cs="微软雅黑"/>
                <w:color w:val="6A6A6A"/>
                <w:spacing w:val="19"/>
                <w:position w:val="-1"/>
                <w:sz w:val="29"/>
                <w:szCs w:val="29"/>
              </w:rPr>
              <w:t xml:space="preserve">  </w:t>
            </w:r>
            <w:r>
              <w:rPr>
                <w:rFonts w:ascii="微软雅黑" w:hAnsi="微软雅黑" w:eastAsia="微软雅黑" w:cs="微软雅黑"/>
                <w:color w:val="656565"/>
                <w:spacing w:val="-5"/>
                <w:position w:val="-1"/>
                <w:sz w:val="29"/>
                <w:szCs w:val="29"/>
              </w:rPr>
              <w:t>款</w:t>
            </w:r>
            <w:r>
              <w:rPr>
                <w:rFonts w:ascii="微软雅黑" w:hAnsi="微软雅黑" w:eastAsia="微软雅黑" w:cs="微软雅黑"/>
                <w:color w:val="656565"/>
                <w:spacing w:val="23"/>
                <w:position w:val="-1"/>
                <w:sz w:val="29"/>
                <w:szCs w:val="29"/>
              </w:rPr>
              <w:t xml:space="preserve">  </w:t>
            </w:r>
            <w:r>
              <w:rPr>
                <w:rFonts w:ascii="微软雅黑" w:hAnsi="微软雅黑" w:eastAsia="微软雅黑" w:cs="微软雅黑"/>
                <w:color w:val="828282"/>
                <w:spacing w:val="-5"/>
                <w:position w:val="-1"/>
                <w:sz w:val="29"/>
                <w:szCs w:val="29"/>
              </w:rPr>
              <w:t>名</w:t>
            </w:r>
          </w:p>
          <w:p>
            <w:pPr>
              <w:spacing w:before="5" w:line="287" w:lineRule="exact"/>
              <w:ind w:left="897"/>
              <w:rPr>
                <w:rFonts w:ascii="微软雅黑" w:hAnsi="微软雅黑" w:eastAsia="微软雅黑" w:cs="微软雅黑"/>
                <w:sz w:val="28"/>
                <w:szCs w:val="28"/>
              </w:rPr>
            </w:pPr>
            <w:r>
              <w:rPr>
                <w:rFonts w:ascii="微软雅黑" w:hAnsi="微软雅黑" w:eastAsia="微软雅黑" w:cs="微软雅黑"/>
                <w:color w:val="676767"/>
                <w:position w:val="-1"/>
                <w:sz w:val="28"/>
                <w:szCs w:val="28"/>
              </w:rPr>
              <w:t>称</w:t>
            </w:r>
          </w:p>
        </w:tc>
        <w:tc>
          <w:tcPr>
            <w:tcW w:w="6869" w:type="dxa"/>
            <w:vAlign w:val="top"/>
          </w:tcPr>
          <w:p>
            <w:pPr>
              <w:spacing w:before="269" w:line="295" w:lineRule="exact"/>
              <w:ind w:left="2570"/>
              <w:rPr>
                <w:rFonts w:ascii="微软雅黑" w:hAnsi="微软雅黑" w:eastAsia="微软雅黑" w:cs="微软雅黑"/>
                <w:sz w:val="29"/>
                <w:szCs w:val="29"/>
              </w:rPr>
            </w:pPr>
            <w:r>
              <w:rPr>
                <w:rFonts w:ascii="微软雅黑" w:hAnsi="微软雅黑" w:eastAsia="微软雅黑" w:cs="微软雅黑"/>
                <w:color w:val="6C6C6C"/>
                <w:spacing w:val="-13"/>
                <w:position w:val="-1"/>
                <w:sz w:val="29"/>
                <w:szCs w:val="29"/>
              </w:rPr>
              <w:t>编</w:t>
            </w:r>
            <w:r>
              <w:rPr>
                <w:rFonts w:ascii="微软雅黑" w:hAnsi="微软雅黑" w:eastAsia="微软雅黑" w:cs="微软雅黑"/>
                <w:color w:val="6C6C6C"/>
                <w:spacing w:val="27"/>
                <w:position w:val="-1"/>
                <w:sz w:val="29"/>
                <w:szCs w:val="29"/>
              </w:rPr>
              <w:t xml:space="preserve">  </w:t>
            </w:r>
            <w:r>
              <w:rPr>
                <w:rFonts w:ascii="微软雅黑" w:hAnsi="微软雅黑" w:eastAsia="微软雅黑" w:cs="微软雅黑"/>
                <w:color w:val="828282"/>
                <w:spacing w:val="-13"/>
                <w:position w:val="-1"/>
                <w:sz w:val="29"/>
                <w:szCs w:val="29"/>
              </w:rPr>
              <w:t xml:space="preserve">列   </w:t>
            </w:r>
            <w:r>
              <w:rPr>
                <w:rFonts w:ascii="微软雅黑" w:hAnsi="微软雅黑" w:eastAsia="微软雅黑" w:cs="微软雅黑"/>
                <w:color w:val="888888"/>
                <w:spacing w:val="-13"/>
                <w:position w:val="-1"/>
                <w:sz w:val="29"/>
                <w:szCs w:val="29"/>
              </w:rPr>
              <w:t>内</w:t>
            </w:r>
            <w:r>
              <w:rPr>
                <w:rFonts w:ascii="微软雅黑" w:hAnsi="微软雅黑" w:eastAsia="微软雅黑" w:cs="微软雅黑"/>
                <w:color w:val="888888"/>
                <w:spacing w:val="30"/>
                <w:position w:val="-1"/>
                <w:sz w:val="29"/>
                <w:szCs w:val="29"/>
              </w:rPr>
              <w:t xml:space="preserve">  </w:t>
            </w:r>
            <w:r>
              <w:rPr>
                <w:rFonts w:ascii="微软雅黑" w:hAnsi="微软雅黑" w:eastAsia="微软雅黑" w:cs="微软雅黑"/>
                <w:color w:val="6E6E6E"/>
                <w:spacing w:val="-13"/>
                <w:position w:val="-1"/>
                <w:sz w:val="29"/>
                <w:szCs w:val="29"/>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8" w:hRule="atLeast"/>
        </w:trPr>
        <w:tc>
          <w:tcPr>
            <w:tcW w:w="1043" w:type="dxa"/>
            <w:vAlign w:val="top"/>
          </w:tcPr>
          <w:p>
            <w:pPr>
              <w:spacing w:line="252" w:lineRule="auto"/>
              <w:rPr>
                <w:rFonts w:ascii="Arial"/>
                <w:sz w:val="21"/>
              </w:rPr>
            </w:pPr>
          </w:p>
          <w:p>
            <w:pPr>
              <w:spacing w:line="253" w:lineRule="auto"/>
              <w:rPr>
                <w:rFonts w:ascii="Arial"/>
                <w:sz w:val="21"/>
              </w:rPr>
            </w:pPr>
          </w:p>
          <w:p>
            <w:pPr>
              <w:pStyle w:val="8"/>
              <w:spacing w:before="78" w:line="184" w:lineRule="auto"/>
              <w:ind w:left="209"/>
            </w:pPr>
            <w:r>
              <w:rPr>
                <w:spacing w:val="-5"/>
              </w:rPr>
              <w:t>1.1.2</w:t>
            </w:r>
          </w:p>
        </w:tc>
        <w:tc>
          <w:tcPr>
            <w:tcW w:w="1766" w:type="dxa"/>
            <w:vAlign w:val="top"/>
          </w:tcPr>
          <w:p>
            <w:pPr>
              <w:spacing w:line="409" w:lineRule="auto"/>
              <w:rPr>
                <w:rFonts w:ascii="Arial"/>
                <w:sz w:val="21"/>
              </w:rPr>
            </w:pPr>
          </w:p>
          <w:p>
            <w:pPr>
              <w:pStyle w:val="8"/>
              <w:spacing w:before="78" w:line="220" w:lineRule="auto"/>
              <w:ind w:left="899"/>
            </w:pPr>
            <w:r>
              <w:t>招标人</w:t>
            </w:r>
          </w:p>
        </w:tc>
        <w:tc>
          <w:tcPr>
            <w:tcW w:w="6869" w:type="dxa"/>
            <w:vAlign w:val="top"/>
          </w:tcPr>
          <w:p>
            <w:pPr>
              <w:pStyle w:val="8"/>
              <w:spacing w:before="74" w:line="220" w:lineRule="auto"/>
              <w:ind w:left="11"/>
            </w:pPr>
            <w:r>
              <w:rPr>
                <w:spacing w:val="4"/>
              </w:rPr>
              <w:t>名</w:t>
            </w:r>
            <w:r>
              <w:rPr>
                <w:spacing w:val="21"/>
              </w:rPr>
              <w:t xml:space="preserve">  </w:t>
            </w:r>
            <w:r>
              <w:rPr>
                <w:spacing w:val="4"/>
              </w:rPr>
              <w:t>称：福海某某单位</w:t>
            </w:r>
          </w:p>
          <w:p>
            <w:pPr>
              <w:pStyle w:val="8"/>
              <w:spacing w:before="74" w:line="219" w:lineRule="auto"/>
              <w:ind w:left="9"/>
            </w:pPr>
            <w:r>
              <w:rPr>
                <w:spacing w:val="5"/>
              </w:rPr>
              <w:t>联系人：杨警官</w:t>
            </w:r>
          </w:p>
          <w:p>
            <w:pPr>
              <w:pStyle w:val="8"/>
              <w:spacing w:before="75" w:line="198" w:lineRule="auto"/>
              <w:ind w:left="36"/>
              <w:rPr>
                <w:rFonts w:ascii="微软雅黑" w:hAnsi="微软雅黑" w:eastAsia="微软雅黑" w:cs="微软雅黑"/>
                <w:sz w:val="20"/>
                <w:szCs w:val="20"/>
              </w:rPr>
            </w:pPr>
            <w:r>
              <w:rPr>
                <w:spacing w:val="2"/>
              </w:rPr>
              <w:t>电  话：</w:t>
            </w:r>
            <w:r>
              <w:rPr>
                <w:rFonts w:ascii="微软雅黑" w:hAnsi="微软雅黑" w:eastAsia="微软雅黑" w:cs="微软雅黑"/>
                <w:color w:val="333333"/>
                <w:spacing w:val="2"/>
                <w:sz w:val="20"/>
                <w:szCs w:val="20"/>
              </w:rPr>
              <w:t>0906-3663046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4" w:hRule="atLeast"/>
        </w:trPr>
        <w:tc>
          <w:tcPr>
            <w:tcW w:w="1043" w:type="dxa"/>
            <w:vAlign w:val="top"/>
          </w:tcPr>
          <w:p>
            <w:pPr>
              <w:spacing w:line="296" w:lineRule="auto"/>
              <w:rPr>
                <w:rFonts w:ascii="Arial"/>
                <w:sz w:val="21"/>
              </w:rPr>
            </w:pPr>
          </w:p>
          <w:p>
            <w:pPr>
              <w:spacing w:line="296" w:lineRule="auto"/>
              <w:rPr>
                <w:rFonts w:ascii="Arial"/>
                <w:sz w:val="21"/>
              </w:rPr>
            </w:pPr>
          </w:p>
          <w:p>
            <w:pPr>
              <w:pStyle w:val="8"/>
              <w:spacing w:before="78" w:line="184" w:lineRule="auto"/>
              <w:ind w:left="209"/>
            </w:pPr>
            <w:r>
              <w:rPr>
                <w:spacing w:val="-4"/>
              </w:rPr>
              <w:t>1.1.3</w:t>
            </w:r>
          </w:p>
        </w:tc>
        <w:tc>
          <w:tcPr>
            <w:tcW w:w="1766" w:type="dxa"/>
            <w:vAlign w:val="top"/>
          </w:tcPr>
          <w:p>
            <w:pPr>
              <w:spacing w:line="275" w:lineRule="auto"/>
              <w:rPr>
                <w:rFonts w:ascii="Arial"/>
                <w:sz w:val="21"/>
              </w:rPr>
            </w:pPr>
          </w:p>
          <w:p>
            <w:pPr>
              <w:spacing w:line="275" w:lineRule="auto"/>
              <w:rPr>
                <w:rFonts w:ascii="Arial"/>
                <w:sz w:val="21"/>
              </w:rPr>
            </w:pPr>
          </w:p>
          <w:p>
            <w:pPr>
              <w:pStyle w:val="8"/>
              <w:spacing w:before="78" w:line="223" w:lineRule="auto"/>
              <w:ind w:left="989" w:right="49" w:hanging="498"/>
            </w:pPr>
            <w:r>
              <w:rPr>
                <w:spacing w:val="4"/>
              </w:rPr>
              <w:t>招标代理机</w:t>
            </w:r>
            <w:r>
              <w:t xml:space="preserve"> 构</w:t>
            </w:r>
          </w:p>
        </w:tc>
        <w:tc>
          <w:tcPr>
            <w:tcW w:w="6869" w:type="dxa"/>
            <w:vAlign w:val="top"/>
          </w:tcPr>
          <w:p>
            <w:pPr>
              <w:pStyle w:val="8"/>
              <w:spacing w:before="112" w:line="220" w:lineRule="auto"/>
              <w:ind w:left="11"/>
            </w:pPr>
            <w:r>
              <w:rPr>
                <w:spacing w:val="5"/>
              </w:rPr>
              <w:t>名</w:t>
            </w:r>
            <w:r>
              <w:rPr>
                <w:spacing w:val="30"/>
              </w:rPr>
              <w:t xml:space="preserve">  </w:t>
            </w:r>
            <w:r>
              <w:rPr>
                <w:spacing w:val="5"/>
              </w:rPr>
              <w:t>称：新疆天壹中山工程咨询有限公司</w:t>
            </w:r>
          </w:p>
          <w:p>
            <w:pPr>
              <w:pStyle w:val="8"/>
              <w:spacing w:before="59" w:line="219" w:lineRule="auto"/>
              <w:ind w:left="9"/>
            </w:pPr>
            <w:r>
              <w:rPr>
                <w:spacing w:val="5"/>
              </w:rPr>
              <w:t>联系人：朱丹丹</w:t>
            </w:r>
          </w:p>
          <w:p>
            <w:pPr>
              <w:pStyle w:val="8"/>
              <w:spacing w:before="63" w:line="221" w:lineRule="auto"/>
              <w:ind w:left="36"/>
            </w:pPr>
            <w:r>
              <w:rPr>
                <w:spacing w:val="1"/>
              </w:rPr>
              <w:t>电  话：0906-6286801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43" w:type="dxa"/>
            <w:vAlign w:val="top"/>
          </w:tcPr>
          <w:p>
            <w:pPr>
              <w:pStyle w:val="8"/>
              <w:spacing w:before="229" w:line="177" w:lineRule="auto"/>
              <w:ind w:left="209"/>
            </w:pPr>
            <w:r>
              <w:rPr>
                <w:spacing w:val="-6"/>
              </w:rPr>
              <w:t>1.1.4</w:t>
            </w:r>
          </w:p>
        </w:tc>
        <w:tc>
          <w:tcPr>
            <w:tcW w:w="1766" w:type="dxa"/>
            <w:vAlign w:val="top"/>
          </w:tcPr>
          <w:p>
            <w:pPr>
              <w:pStyle w:val="8"/>
              <w:spacing w:before="197" w:line="202" w:lineRule="auto"/>
              <w:ind w:left="726"/>
            </w:pPr>
            <w:r>
              <w:rPr>
                <w:spacing w:val="2"/>
              </w:rPr>
              <w:t>项目名称</w:t>
            </w:r>
          </w:p>
        </w:tc>
        <w:tc>
          <w:tcPr>
            <w:tcW w:w="6869" w:type="dxa"/>
            <w:vAlign w:val="top"/>
          </w:tcPr>
          <w:p>
            <w:pPr>
              <w:pStyle w:val="8"/>
              <w:spacing w:before="194" w:line="204" w:lineRule="auto"/>
              <w:ind w:left="127"/>
            </w:pPr>
            <w:r>
              <w:rPr>
                <w:spacing w:val="-1"/>
              </w:rPr>
              <w:t>福海某单位消防系统维修项目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43" w:type="dxa"/>
            <w:vAlign w:val="top"/>
          </w:tcPr>
          <w:p>
            <w:pPr>
              <w:pStyle w:val="8"/>
              <w:spacing w:before="229" w:line="178" w:lineRule="auto"/>
              <w:ind w:left="209"/>
            </w:pPr>
            <w:r>
              <w:rPr>
                <w:spacing w:val="-4"/>
              </w:rPr>
              <w:t>1.1.5</w:t>
            </w:r>
          </w:p>
        </w:tc>
        <w:tc>
          <w:tcPr>
            <w:tcW w:w="1766" w:type="dxa"/>
            <w:vAlign w:val="top"/>
          </w:tcPr>
          <w:p>
            <w:pPr>
              <w:pStyle w:val="8"/>
              <w:spacing w:before="197" w:line="203" w:lineRule="auto"/>
              <w:ind w:left="725"/>
            </w:pPr>
            <w:r>
              <w:rPr>
                <w:spacing w:val="2"/>
              </w:rPr>
              <w:t>建设地点</w:t>
            </w:r>
          </w:p>
        </w:tc>
        <w:tc>
          <w:tcPr>
            <w:tcW w:w="6869" w:type="dxa"/>
            <w:vAlign w:val="top"/>
          </w:tcPr>
          <w:p>
            <w:pPr>
              <w:pStyle w:val="8"/>
              <w:spacing w:before="161" w:line="219" w:lineRule="auto"/>
              <w:ind w:left="138"/>
            </w:pPr>
            <w:r>
              <w:rPr>
                <w:spacing w:val="7"/>
              </w:rPr>
              <w:t>阿勒泰地区福海县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6" w:hRule="atLeast"/>
        </w:trPr>
        <w:tc>
          <w:tcPr>
            <w:tcW w:w="1043" w:type="dxa"/>
            <w:vAlign w:val="top"/>
          </w:tcPr>
          <w:p>
            <w:pPr>
              <w:pStyle w:val="8"/>
              <w:spacing w:before="89" w:line="184" w:lineRule="auto"/>
              <w:ind w:left="209"/>
            </w:pPr>
            <w:r>
              <w:rPr>
                <w:spacing w:val="-6"/>
              </w:rPr>
              <w:t>1.2.1</w:t>
            </w:r>
          </w:p>
        </w:tc>
        <w:tc>
          <w:tcPr>
            <w:tcW w:w="1766" w:type="dxa"/>
            <w:vAlign w:val="top"/>
          </w:tcPr>
          <w:p>
            <w:pPr>
              <w:pStyle w:val="8"/>
              <w:spacing w:before="89" w:line="214" w:lineRule="auto"/>
              <w:ind w:left="841" w:right="97" w:hanging="387"/>
            </w:pPr>
            <w:r>
              <w:rPr>
                <w:spacing w:val="1"/>
              </w:rPr>
              <w:t>资金来源及</w:t>
            </w:r>
            <w:r>
              <w:rPr>
                <w:spacing w:val="3"/>
              </w:rPr>
              <w:t xml:space="preserve"> </w:t>
            </w:r>
            <w:r>
              <w:rPr>
                <w:spacing w:val="-15"/>
              </w:rPr>
              <w:t>比例</w:t>
            </w:r>
          </w:p>
        </w:tc>
        <w:tc>
          <w:tcPr>
            <w:tcW w:w="6869" w:type="dxa"/>
            <w:vAlign w:val="top"/>
          </w:tcPr>
          <w:p>
            <w:pPr>
              <w:pStyle w:val="8"/>
              <w:spacing w:before="318" w:line="221" w:lineRule="auto"/>
              <w:ind w:left="138"/>
            </w:pPr>
            <w:r>
              <w:rPr>
                <w:spacing w:val="-3"/>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43" w:type="dxa"/>
            <w:vAlign w:val="top"/>
          </w:tcPr>
          <w:p>
            <w:pPr>
              <w:pStyle w:val="8"/>
              <w:spacing w:before="230" w:line="184" w:lineRule="auto"/>
              <w:ind w:left="209"/>
            </w:pPr>
            <w:r>
              <w:rPr>
                <w:spacing w:val="-5"/>
              </w:rPr>
              <w:t>1.2.2</w:t>
            </w:r>
          </w:p>
        </w:tc>
        <w:tc>
          <w:tcPr>
            <w:tcW w:w="1766" w:type="dxa"/>
            <w:vAlign w:val="top"/>
          </w:tcPr>
          <w:p>
            <w:pPr>
              <w:pStyle w:val="8"/>
              <w:spacing w:before="198" w:line="214" w:lineRule="auto"/>
              <w:ind w:left="993" w:right="46" w:hanging="486"/>
            </w:pPr>
            <w:r>
              <w:rPr>
                <w:spacing w:val="1"/>
              </w:rPr>
              <w:t>资金落实情</w:t>
            </w:r>
            <w:r>
              <w:t xml:space="preserve"> 况</w:t>
            </w:r>
          </w:p>
        </w:tc>
        <w:tc>
          <w:tcPr>
            <w:tcW w:w="6869" w:type="dxa"/>
            <w:vAlign w:val="top"/>
          </w:tcPr>
          <w:p>
            <w:pPr>
              <w:pStyle w:val="8"/>
              <w:spacing w:before="198" w:line="220" w:lineRule="auto"/>
              <w:ind w:left="168"/>
            </w:pPr>
            <w:r>
              <w:rPr>
                <w:spacing w:val="-12"/>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43" w:type="dxa"/>
            <w:vAlign w:val="top"/>
          </w:tcPr>
          <w:p>
            <w:pPr>
              <w:pStyle w:val="8"/>
              <w:spacing w:before="231" w:line="176" w:lineRule="auto"/>
              <w:ind w:left="209"/>
            </w:pPr>
            <w:r>
              <w:rPr>
                <w:spacing w:val="1"/>
              </w:rPr>
              <w:t>1.3.1</w:t>
            </w:r>
          </w:p>
        </w:tc>
        <w:tc>
          <w:tcPr>
            <w:tcW w:w="1766" w:type="dxa"/>
            <w:vAlign w:val="top"/>
          </w:tcPr>
          <w:p>
            <w:pPr>
              <w:pStyle w:val="8"/>
              <w:spacing w:before="198" w:line="201" w:lineRule="auto"/>
              <w:ind w:left="721"/>
            </w:pPr>
            <w:r>
              <w:rPr>
                <w:spacing w:val="2"/>
              </w:rPr>
              <w:t>招标范围</w:t>
            </w:r>
          </w:p>
        </w:tc>
        <w:tc>
          <w:tcPr>
            <w:tcW w:w="6869" w:type="dxa"/>
            <w:vAlign w:val="top"/>
          </w:tcPr>
          <w:p>
            <w:pPr>
              <w:pStyle w:val="8"/>
              <w:spacing w:before="198" w:line="201" w:lineRule="auto"/>
              <w:ind w:left="117"/>
            </w:pPr>
            <w:r>
              <w:rPr>
                <w:spacing w:val="8"/>
              </w:rPr>
              <w:t>施工图纸设计及工程量清单中的全部内容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1043" w:type="dxa"/>
            <w:vAlign w:val="top"/>
          </w:tcPr>
          <w:p>
            <w:pPr>
              <w:pStyle w:val="8"/>
              <w:spacing w:before="91" w:line="184" w:lineRule="auto"/>
              <w:ind w:left="331"/>
            </w:pPr>
            <w:r>
              <w:rPr>
                <w:spacing w:val="-5"/>
              </w:rPr>
              <w:t>1.3.2</w:t>
            </w:r>
          </w:p>
        </w:tc>
        <w:tc>
          <w:tcPr>
            <w:tcW w:w="1766" w:type="dxa"/>
            <w:vAlign w:val="top"/>
          </w:tcPr>
          <w:p>
            <w:pPr>
              <w:pStyle w:val="8"/>
              <w:spacing w:before="90" w:line="220" w:lineRule="auto"/>
              <w:ind w:left="720"/>
            </w:pPr>
            <w:r>
              <w:rPr>
                <w:spacing w:val="3"/>
              </w:rPr>
              <w:t>计划工期</w:t>
            </w:r>
          </w:p>
        </w:tc>
        <w:tc>
          <w:tcPr>
            <w:tcW w:w="6869" w:type="dxa"/>
            <w:vAlign w:val="top"/>
          </w:tcPr>
          <w:p>
            <w:pPr>
              <w:pStyle w:val="8"/>
              <w:spacing w:before="311" w:line="210" w:lineRule="auto"/>
              <w:ind w:left="118"/>
            </w:pPr>
            <w:r>
              <w:rPr>
                <w:spacing w:val="5"/>
              </w:rPr>
              <w:t>计划工期：30天(日历日)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1043" w:type="dxa"/>
            <w:vAlign w:val="top"/>
          </w:tcPr>
          <w:p>
            <w:pPr>
              <w:pStyle w:val="8"/>
              <w:spacing w:before="229" w:line="177" w:lineRule="auto"/>
              <w:ind w:left="209"/>
            </w:pPr>
            <w:r>
              <w:rPr>
                <w:spacing w:val="-4"/>
              </w:rPr>
              <w:t>1.3.3</w:t>
            </w:r>
          </w:p>
        </w:tc>
        <w:tc>
          <w:tcPr>
            <w:tcW w:w="1766" w:type="dxa"/>
            <w:vAlign w:val="top"/>
          </w:tcPr>
          <w:p>
            <w:pPr>
              <w:pStyle w:val="8"/>
              <w:spacing w:before="200" w:line="200" w:lineRule="auto"/>
              <w:ind w:left="721"/>
            </w:pPr>
            <w:r>
              <w:rPr>
                <w:spacing w:val="2"/>
              </w:rPr>
              <w:t>质量要求</w:t>
            </w:r>
          </w:p>
        </w:tc>
        <w:tc>
          <w:tcPr>
            <w:tcW w:w="6869" w:type="dxa"/>
            <w:vAlign w:val="top"/>
          </w:tcPr>
          <w:p>
            <w:pPr>
              <w:pStyle w:val="8"/>
              <w:spacing w:before="197" w:line="202" w:lineRule="auto"/>
              <w:ind w:left="117"/>
            </w:pPr>
            <w:r>
              <w:rPr>
                <w:spacing w:val="3"/>
              </w:rPr>
              <w:t>达到国家质量标准，使全所消防系统联动兼容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7" w:hRule="atLeast"/>
        </w:trPr>
        <w:tc>
          <w:tcPr>
            <w:tcW w:w="1043"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78" w:line="184" w:lineRule="auto"/>
              <w:ind w:left="314"/>
            </w:pPr>
            <w:r>
              <w:rPr>
                <w:spacing w:val="-10"/>
              </w:rPr>
              <w:t>1.4</w:t>
            </w:r>
          </w:p>
        </w:tc>
        <w:tc>
          <w:tcPr>
            <w:tcW w:w="1766"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78" w:line="536" w:lineRule="exact"/>
              <w:ind w:left="80"/>
            </w:pPr>
            <w:r>
              <w:rPr>
                <w:spacing w:val="5"/>
                <w:position w:val="22"/>
              </w:rPr>
              <w:t>投标人资质条</w:t>
            </w:r>
          </w:p>
          <w:p>
            <w:pPr>
              <w:pStyle w:val="8"/>
              <w:spacing w:line="219" w:lineRule="auto"/>
              <w:ind w:left="270"/>
            </w:pPr>
            <w:r>
              <w:rPr>
                <w:spacing w:val="-14"/>
              </w:rPr>
              <w:t>件</w:t>
            </w:r>
            <w:r>
              <w:rPr>
                <w:spacing w:val="-86"/>
              </w:rPr>
              <w:t xml:space="preserve"> </w:t>
            </w:r>
            <w:r>
              <w:rPr>
                <w:spacing w:val="-14"/>
              </w:rPr>
              <w:t>、</w:t>
            </w:r>
            <w:r>
              <w:rPr>
                <w:spacing w:val="-91"/>
              </w:rPr>
              <w:t xml:space="preserve"> </w:t>
            </w:r>
            <w:r>
              <w:rPr>
                <w:spacing w:val="-14"/>
              </w:rPr>
              <w:t>能</w:t>
            </w:r>
            <w:r>
              <w:rPr>
                <w:spacing w:val="20"/>
              </w:rPr>
              <w:t xml:space="preserve"> </w:t>
            </w:r>
            <w:r>
              <w:rPr>
                <w:spacing w:val="-14"/>
              </w:rPr>
              <w:t>力</w:t>
            </w:r>
          </w:p>
        </w:tc>
        <w:tc>
          <w:tcPr>
            <w:tcW w:w="6869" w:type="dxa"/>
            <w:vAlign w:val="top"/>
          </w:tcPr>
          <w:p>
            <w:pPr>
              <w:pStyle w:val="8"/>
              <w:spacing w:before="209" w:line="411" w:lineRule="exact"/>
              <w:ind w:left="50"/>
            </w:pPr>
            <w:r>
              <w:rPr>
                <w:spacing w:val="8"/>
                <w:position w:val="12"/>
              </w:rPr>
              <w:t>(1)</w:t>
            </w:r>
            <w:r>
              <w:rPr>
                <w:spacing w:val="57"/>
                <w:position w:val="12"/>
              </w:rPr>
              <w:t xml:space="preserve"> </w:t>
            </w:r>
            <w:r>
              <w:rPr>
                <w:spacing w:val="8"/>
                <w:position w:val="12"/>
              </w:rPr>
              <w:t>投标人必须是在中华人民共和国境内注册的，具有独立</w:t>
            </w:r>
          </w:p>
          <w:p>
            <w:pPr>
              <w:pStyle w:val="8"/>
              <w:spacing w:line="219" w:lineRule="auto"/>
              <w:ind w:left="9"/>
            </w:pPr>
            <w:r>
              <w:rPr>
                <w:spacing w:val="7"/>
              </w:rPr>
              <w:t>法人资格 能够独立承担民事责任能力。</w:t>
            </w:r>
          </w:p>
          <w:p>
            <w:pPr>
              <w:spacing w:line="254" w:lineRule="auto"/>
              <w:rPr>
                <w:rFonts w:ascii="Arial"/>
                <w:sz w:val="21"/>
              </w:rPr>
            </w:pPr>
          </w:p>
          <w:p>
            <w:pPr>
              <w:pStyle w:val="8"/>
              <w:spacing w:before="78" w:line="559" w:lineRule="exact"/>
              <w:ind w:left="50"/>
            </w:pPr>
            <w:r>
              <w:rPr>
                <w:spacing w:val="5"/>
                <w:position w:val="24"/>
              </w:rPr>
              <w:t>(2)</w:t>
            </w:r>
            <w:r>
              <w:rPr>
                <w:spacing w:val="39"/>
                <w:position w:val="24"/>
              </w:rPr>
              <w:t xml:space="preserve"> </w:t>
            </w:r>
            <w:r>
              <w:rPr>
                <w:spacing w:val="5"/>
                <w:position w:val="24"/>
              </w:rPr>
              <w:t>资质条件：具有建设行政主管部门核</w:t>
            </w:r>
            <w:r>
              <w:rPr>
                <w:spacing w:val="4"/>
                <w:position w:val="24"/>
              </w:rPr>
              <w:t>发的有效期内的建筑</w:t>
            </w:r>
          </w:p>
          <w:p>
            <w:pPr>
              <w:pStyle w:val="8"/>
              <w:spacing w:line="219" w:lineRule="auto"/>
              <w:ind w:left="7"/>
            </w:pPr>
            <w:r>
              <w:rPr>
                <w:spacing w:val="5"/>
              </w:rPr>
              <w:t>施工总承包叁级及以上。</w:t>
            </w:r>
          </w:p>
          <w:p>
            <w:pPr>
              <w:pStyle w:val="8"/>
              <w:spacing w:before="274" w:line="561" w:lineRule="exact"/>
              <w:ind w:left="50"/>
            </w:pPr>
            <w:r>
              <w:rPr>
                <w:spacing w:val="5"/>
                <w:position w:val="24"/>
              </w:rPr>
              <w:t>(3) 项目经理资格</w:t>
            </w:r>
            <w:r>
              <w:rPr>
                <w:spacing w:val="19"/>
                <w:position w:val="24"/>
              </w:rPr>
              <w:t>：：</w:t>
            </w:r>
            <w:r>
              <w:rPr>
                <w:spacing w:val="5"/>
                <w:position w:val="24"/>
              </w:rPr>
              <w:t>具备建筑工程二级建造师执业资</w:t>
            </w:r>
            <w:r>
              <w:rPr>
                <w:spacing w:val="4"/>
                <w:position w:val="24"/>
              </w:rPr>
              <w:t>格证书</w:t>
            </w:r>
          </w:p>
          <w:p>
            <w:pPr>
              <w:pStyle w:val="8"/>
              <w:spacing w:before="1" w:line="218" w:lineRule="auto"/>
              <w:ind w:left="7"/>
            </w:pPr>
            <w:r>
              <w:rPr>
                <w:spacing w:val="5"/>
              </w:rPr>
              <w:t>及安全生产考核合格证书。</w:t>
            </w:r>
          </w:p>
          <w:p>
            <w:pPr>
              <w:pStyle w:val="8"/>
              <w:spacing w:before="257" w:line="219" w:lineRule="auto"/>
              <w:ind w:left="50"/>
            </w:pPr>
            <w:r>
              <w:rPr>
                <w:spacing w:val="8"/>
              </w:rPr>
              <w:t>(4)</w:t>
            </w:r>
            <w:r>
              <w:rPr>
                <w:spacing w:val="57"/>
              </w:rPr>
              <w:t xml:space="preserve"> </w:t>
            </w:r>
            <w:r>
              <w:rPr>
                <w:spacing w:val="8"/>
              </w:rPr>
              <w:t>投标人参加本次政府采购活动应具备下列条标要求投标</w:t>
            </w:r>
          </w:p>
        </w:tc>
      </w:tr>
    </w:tbl>
    <w:p>
      <w:pPr>
        <w:pStyle w:val="4"/>
      </w:pPr>
    </w:p>
    <w:p>
      <w:pPr>
        <w:sectPr>
          <w:footerReference r:id="rId10" w:type="default"/>
          <w:pgSz w:w="11906" w:h="16840"/>
          <w:pgMar w:top="1431" w:right="796" w:bottom="1078" w:left="1425" w:header="0" w:footer="927" w:gutter="0"/>
          <w:cols w:space="720" w:num="1"/>
        </w:sectPr>
      </w:pPr>
    </w:p>
    <w:tbl>
      <w:tblPr>
        <w:tblStyle w:val="7"/>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1766"/>
        <w:gridCol w:w="68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1" w:hRule="atLeast"/>
        </w:trPr>
        <w:tc>
          <w:tcPr>
            <w:tcW w:w="1043" w:type="dxa"/>
            <w:vAlign w:val="top"/>
          </w:tcPr>
          <w:p>
            <w:pPr>
              <w:rPr>
                <w:rFonts w:ascii="Arial"/>
                <w:sz w:val="21"/>
              </w:rPr>
            </w:pPr>
          </w:p>
        </w:tc>
        <w:tc>
          <w:tcPr>
            <w:tcW w:w="1766" w:type="dxa"/>
            <w:vAlign w:val="top"/>
          </w:tcPr>
          <w:p>
            <w:pPr>
              <w:rPr>
                <w:rFonts w:ascii="Arial"/>
                <w:sz w:val="21"/>
              </w:rPr>
            </w:pPr>
          </w:p>
        </w:tc>
        <w:tc>
          <w:tcPr>
            <w:tcW w:w="6869" w:type="dxa"/>
            <w:vAlign w:val="top"/>
          </w:tcPr>
          <w:p>
            <w:pPr>
              <w:pStyle w:val="8"/>
              <w:spacing w:before="35" w:line="413" w:lineRule="exact"/>
              <w:ind w:left="10"/>
            </w:pPr>
            <w:r>
              <w:rPr>
                <w:spacing w:val="9"/>
                <w:position w:val="12"/>
              </w:rPr>
              <w:t>人须提供有效的营业执照、并在人员、设备、资</w:t>
            </w:r>
            <w:r>
              <w:rPr>
                <w:spacing w:val="8"/>
                <w:position w:val="12"/>
              </w:rPr>
              <w:t>金等方面具</w:t>
            </w:r>
          </w:p>
          <w:p>
            <w:pPr>
              <w:pStyle w:val="8"/>
              <w:spacing w:line="219" w:lineRule="auto"/>
              <w:ind w:left="9"/>
            </w:pPr>
            <w:r>
              <w:rPr>
                <w:spacing w:val="5"/>
              </w:rPr>
              <w:t>有相应的能力；</w:t>
            </w:r>
          </w:p>
          <w:p>
            <w:pPr>
              <w:spacing w:line="361" w:lineRule="auto"/>
              <w:rPr>
                <w:spacing w:val="10"/>
              </w:rPr>
            </w:pPr>
          </w:p>
          <w:p>
            <w:pPr>
              <w:spacing w:line="361" w:lineRule="auto"/>
              <w:rPr>
                <w:rFonts w:ascii="宋体" w:hAnsi="宋体" w:eastAsia="宋体" w:cs="宋体"/>
                <w:snapToGrid w:val="0"/>
                <w:color w:val="000000"/>
                <w:spacing w:val="7"/>
                <w:kern w:val="0"/>
                <w:sz w:val="24"/>
                <w:szCs w:val="24"/>
                <w:lang w:val="en-US" w:eastAsia="en-US" w:bidi="ar-SA"/>
              </w:rPr>
            </w:pPr>
            <w:r>
              <w:rPr>
                <w:spacing w:val="10"/>
              </w:rPr>
              <w:t>（5）</w:t>
            </w:r>
            <w:r>
              <w:rPr>
                <w:rFonts w:hint="eastAsia" w:ascii="宋体" w:hAnsi="宋体" w:eastAsia="宋体" w:cs="宋体"/>
                <w:snapToGrid w:val="0"/>
                <w:color w:val="000000"/>
                <w:spacing w:val="7"/>
                <w:kern w:val="0"/>
                <w:sz w:val="24"/>
                <w:szCs w:val="24"/>
                <w:lang w:val="en-US" w:eastAsia="en-US" w:bidi="ar-SA"/>
              </w:rPr>
              <w:t>单位负责人为同一人或者存在直接控股、管理关系的不同供应商，不得参加同一合同项下的政府采购活动；不得为“信用中国”网站中列入失信被执行人和重大税收违法案件当事人名单的供应商，不得为“中国政府采购网”政府采购严重违法失信行为记录名单中被财政部门禁止参加政府采购活动的供应商</w:t>
            </w:r>
          </w:p>
          <w:p>
            <w:pPr>
              <w:pStyle w:val="8"/>
              <w:spacing w:before="78" w:line="228" w:lineRule="auto"/>
              <w:ind w:left="131" w:right="81" w:hanging="132"/>
            </w:pPr>
            <w:r>
              <w:rPr>
                <w:spacing w:val="6"/>
              </w:rPr>
              <w:t>（6）财务要求：上年度财务状况（2021年</w:t>
            </w:r>
            <w:r>
              <w:rPr>
                <w:spacing w:val="5"/>
              </w:rPr>
              <w:t>或2022年财务状况；</w:t>
            </w:r>
            <w:r>
              <w:t xml:space="preserve"> </w:t>
            </w:r>
            <w:r>
              <w:rPr>
                <w:spacing w:val="4"/>
              </w:rPr>
              <w:t>附经审计过的财务报表</w:t>
            </w:r>
            <w:r>
              <w:rPr>
                <w:spacing w:val="-2"/>
              </w:rPr>
              <w:t>）</w:t>
            </w:r>
            <w:r>
              <w:rPr>
                <w:spacing w:val="-72"/>
              </w:rPr>
              <w:t xml:space="preserve"> </w:t>
            </w:r>
            <w:r>
              <w:rPr>
                <w:spacing w:val="-2"/>
              </w:rPr>
              <w:t>，</w:t>
            </w:r>
            <w:r>
              <w:rPr>
                <w:spacing w:val="4"/>
              </w:rPr>
              <w:t>满足项目建设要求。</w:t>
            </w:r>
          </w:p>
          <w:p>
            <w:pPr>
              <w:spacing w:line="260" w:lineRule="auto"/>
              <w:rPr>
                <w:rFonts w:ascii="Arial"/>
                <w:sz w:val="21"/>
              </w:rPr>
            </w:pPr>
          </w:p>
          <w:p>
            <w:pPr>
              <w:pStyle w:val="8"/>
              <w:spacing w:before="79" w:line="229" w:lineRule="auto"/>
              <w:ind w:left="113" w:right="68" w:hanging="114"/>
            </w:pPr>
            <w:r>
              <w:rPr>
                <w:spacing w:val="7"/>
              </w:rPr>
              <w:t>（7）业绩要求：</w:t>
            </w:r>
            <w:r>
              <w:rPr>
                <w:rFonts w:hint="eastAsia"/>
                <w:spacing w:val="7"/>
                <w:lang w:val="en-US" w:eastAsia="zh-CN"/>
              </w:rPr>
              <w:t>提供</w:t>
            </w:r>
            <w:r>
              <w:rPr>
                <w:spacing w:val="7"/>
              </w:rPr>
              <w:t>类似工程（附中标通知书、</w:t>
            </w:r>
            <w:r>
              <w:rPr>
                <w:spacing w:val="6"/>
              </w:rPr>
              <w:t>合同</w:t>
            </w:r>
            <w:r>
              <w:t xml:space="preserve"> </w:t>
            </w:r>
            <w:r>
              <w:rPr>
                <w:spacing w:val="5"/>
              </w:rPr>
              <w:t>协议书或竣工验收意见书等</w:t>
            </w:r>
            <w:r>
              <w:rPr>
                <w:spacing w:val="-3"/>
              </w:rPr>
              <w:t>）</w:t>
            </w:r>
            <w:r>
              <w:rPr>
                <w:spacing w:val="-71"/>
              </w:rPr>
              <w:t xml:space="preserve"> </w:t>
            </w:r>
            <w:r>
              <w:rPr>
                <w:spacing w:val="-3"/>
              </w:rPr>
              <w:t>，</w:t>
            </w:r>
            <w:r>
              <w:rPr>
                <w:spacing w:val="5"/>
              </w:rPr>
              <w:t>工程验收合格。</w:t>
            </w:r>
          </w:p>
          <w:p>
            <w:pPr>
              <w:pStyle w:val="8"/>
              <w:spacing w:before="217" w:line="219" w:lineRule="auto"/>
              <w:ind w:left="129"/>
              <w:rPr>
                <w:rFonts w:hint="eastAsia" w:eastAsia="宋体"/>
                <w:lang w:val="en-US" w:eastAsia="zh-CN"/>
              </w:rPr>
            </w:pPr>
            <w:r>
              <w:rPr>
                <w:spacing w:val="10"/>
              </w:rPr>
              <w:t>其他要求：有良好的企业信誉，无</w:t>
            </w:r>
            <w:r>
              <w:rPr>
                <w:rFonts w:hint="eastAsia"/>
                <w:spacing w:val="10"/>
                <w:lang w:val="en-US" w:eastAsia="zh-CN"/>
              </w:rPr>
              <w:t>不良记</w:t>
            </w:r>
            <w:bookmarkStart w:id="23" w:name="_GoBack"/>
            <w:bookmarkEnd w:id="23"/>
            <w:r>
              <w:rPr>
                <w:rFonts w:hint="eastAsia"/>
                <w:spacing w:val="10"/>
                <w:lang w:val="en-US" w:eastAsia="zh-CN"/>
              </w:rPr>
              <w:t>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2" w:hRule="atLeast"/>
        </w:trPr>
        <w:tc>
          <w:tcPr>
            <w:tcW w:w="1043" w:type="dxa"/>
            <w:vAlign w:val="top"/>
          </w:tcPr>
          <w:p>
            <w:pPr>
              <w:spacing w:line="332" w:lineRule="auto"/>
              <w:rPr>
                <w:rFonts w:ascii="Arial"/>
                <w:sz w:val="21"/>
              </w:rPr>
            </w:pPr>
          </w:p>
          <w:p>
            <w:pPr>
              <w:spacing w:line="332" w:lineRule="auto"/>
              <w:rPr>
                <w:rFonts w:ascii="Arial"/>
                <w:sz w:val="21"/>
              </w:rPr>
            </w:pPr>
          </w:p>
          <w:p>
            <w:pPr>
              <w:pStyle w:val="8"/>
              <w:spacing w:before="78" w:line="184" w:lineRule="auto"/>
              <w:ind w:left="209"/>
            </w:pPr>
            <w:r>
              <w:rPr>
                <w:spacing w:val="3"/>
              </w:rPr>
              <w:t>1.9.1</w:t>
            </w:r>
          </w:p>
        </w:tc>
        <w:tc>
          <w:tcPr>
            <w:tcW w:w="1766" w:type="dxa"/>
            <w:vAlign w:val="top"/>
          </w:tcPr>
          <w:p>
            <w:pPr>
              <w:spacing w:line="312" w:lineRule="auto"/>
              <w:rPr>
                <w:rFonts w:ascii="Arial"/>
                <w:sz w:val="21"/>
              </w:rPr>
            </w:pPr>
          </w:p>
          <w:p>
            <w:pPr>
              <w:spacing w:line="312" w:lineRule="auto"/>
              <w:rPr>
                <w:rFonts w:ascii="Arial"/>
                <w:sz w:val="21"/>
              </w:rPr>
            </w:pPr>
          </w:p>
          <w:p>
            <w:pPr>
              <w:pStyle w:val="8"/>
              <w:spacing w:before="78" w:line="219" w:lineRule="auto"/>
              <w:ind w:left="721"/>
            </w:pPr>
            <w:r>
              <w:rPr>
                <w:spacing w:val="2"/>
              </w:rPr>
              <w:t>踏勘现场</w:t>
            </w:r>
          </w:p>
        </w:tc>
        <w:tc>
          <w:tcPr>
            <w:tcW w:w="6869" w:type="dxa"/>
            <w:vAlign w:val="top"/>
          </w:tcPr>
          <w:p>
            <w:pPr>
              <w:pStyle w:val="8"/>
              <w:spacing w:before="69" w:line="215" w:lineRule="auto"/>
              <w:ind w:left="130"/>
            </w:pPr>
            <w:r>
              <w:rPr>
                <w:position w:val="-3"/>
              </w:rPr>
              <w:drawing>
                <wp:inline distT="0" distB="0" distL="0" distR="0">
                  <wp:extent cx="114300" cy="1320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7"/>
                          <a:stretch>
                            <a:fillRect/>
                          </a:stretch>
                        </pic:blipFill>
                        <pic:spPr>
                          <a:xfrm>
                            <a:off x="0" y="0"/>
                            <a:ext cx="114300" cy="132587"/>
                          </a:xfrm>
                          <a:prstGeom prst="rect">
                            <a:avLst/>
                          </a:prstGeom>
                        </pic:spPr>
                      </pic:pic>
                    </a:graphicData>
                  </a:graphic>
                </wp:inline>
              </w:drawing>
            </w:r>
            <w:r>
              <w:rPr>
                <w:spacing w:val="6"/>
              </w:rPr>
              <w:t>不组织</w:t>
            </w:r>
          </w:p>
          <w:p>
            <w:pPr>
              <w:pStyle w:val="8"/>
              <w:spacing w:before="220" w:line="259" w:lineRule="auto"/>
              <w:ind w:left="127" w:right="318" w:firstLine="36"/>
            </w:pPr>
            <w:r>
              <w:rPr>
                <w:spacing w:val="5"/>
              </w:rPr>
              <w:t>□组织，踏勘时间：投标单位于开标前自行与采购单位项目</w:t>
            </w:r>
            <w:r>
              <w:rPr>
                <w:spacing w:val="10"/>
              </w:rPr>
              <w:t xml:space="preserve"> </w:t>
            </w:r>
            <w:r>
              <w:rPr>
                <w:spacing w:val="6"/>
              </w:rPr>
              <w:t>负责人联系 勘察现场，如未勘察现场后果自行承担。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043"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8"/>
              <w:spacing w:before="78" w:line="184" w:lineRule="auto"/>
              <w:ind w:left="156"/>
            </w:pPr>
            <w:r>
              <w:rPr>
                <w:spacing w:val="2"/>
              </w:rPr>
              <w:t>1.10.1</w:t>
            </w:r>
          </w:p>
        </w:tc>
        <w:tc>
          <w:tcPr>
            <w:tcW w:w="1766" w:type="dxa"/>
            <w:vAlign w:val="top"/>
          </w:tcPr>
          <w:p>
            <w:pPr>
              <w:spacing w:line="334" w:lineRule="auto"/>
              <w:rPr>
                <w:rFonts w:ascii="Arial"/>
                <w:sz w:val="21"/>
              </w:rPr>
            </w:pPr>
          </w:p>
          <w:p>
            <w:pPr>
              <w:spacing w:line="335" w:lineRule="auto"/>
              <w:rPr>
                <w:rFonts w:ascii="Arial"/>
                <w:sz w:val="21"/>
              </w:rPr>
            </w:pPr>
          </w:p>
          <w:p>
            <w:pPr>
              <w:pStyle w:val="8"/>
              <w:spacing w:before="78" w:line="214" w:lineRule="auto"/>
              <w:ind w:left="1038" w:right="118" w:hanging="368"/>
            </w:pPr>
            <w:r>
              <w:rPr>
                <w:spacing w:val="2"/>
              </w:rPr>
              <w:t xml:space="preserve">投标预备 </w:t>
            </w:r>
            <w:r>
              <w:t>会</w:t>
            </w:r>
          </w:p>
        </w:tc>
        <w:tc>
          <w:tcPr>
            <w:tcW w:w="6869" w:type="dxa"/>
            <w:vAlign w:val="top"/>
          </w:tcPr>
          <w:p>
            <w:pPr>
              <w:pStyle w:val="8"/>
              <w:spacing w:before="103" w:line="221" w:lineRule="auto"/>
              <w:ind w:left="130"/>
            </w:pPr>
            <w:r>
              <w:rPr>
                <w:position w:val="-2"/>
              </w:rPr>
              <w:drawing>
                <wp:inline distT="0" distB="0" distL="0" distR="0">
                  <wp:extent cx="114300" cy="13208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8"/>
                          <a:stretch>
                            <a:fillRect/>
                          </a:stretch>
                        </pic:blipFill>
                        <pic:spPr>
                          <a:xfrm>
                            <a:off x="0" y="0"/>
                            <a:ext cx="114300" cy="132588"/>
                          </a:xfrm>
                          <a:prstGeom prst="rect">
                            <a:avLst/>
                          </a:prstGeom>
                        </pic:spPr>
                      </pic:pic>
                    </a:graphicData>
                  </a:graphic>
                </wp:inline>
              </w:drawing>
            </w:r>
            <w:r>
              <w:rPr>
                <w:spacing w:val="6"/>
              </w:rPr>
              <w:t>不召开</w:t>
            </w:r>
          </w:p>
          <w:p>
            <w:pPr>
              <w:pStyle w:val="8"/>
              <w:spacing w:before="145" w:line="297" w:lineRule="auto"/>
              <w:ind w:left="976" w:right="4587" w:hanging="812"/>
            </w:pPr>
            <w:r>
              <w:rPr>
                <w:spacing w:val="-6"/>
              </w:rPr>
              <w:t>□召开，召开时间：</w:t>
            </w:r>
            <w:r>
              <w:rPr>
                <w:spacing w:val="4"/>
              </w:rPr>
              <w:t xml:space="preserve"> </w:t>
            </w:r>
            <w:r>
              <w:rPr>
                <w:spacing w:val="-2"/>
              </w:rPr>
              <w:t>召开地点：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43" w:type="dxa"/>
            <w:vAlign w:val="top"/>
          </w:tcPr>
          <w:p>
            <w:pPr>
              <w:pStyle w:val="8"/>
              <w:spacing w:before="235" w:line="184" w:lineRule="auto"/>
              <w:ind w:left="156"/>
            </w:pPr>
            <w:r>
              <w:rPr>
                <w:spacing w:val="-3"/>
              </w:rPr>
              <w:t>1.10.2</w:t>
            </w:r>
          </w:p>
        </w:tc>
        <w:tc>
          <w:tcPr>
            <w:tcW w:w="1766" w:type="dxa"/>
            <w:vAlign w:val="top"/>
          </w:tcPr>
          <w:p>
            <w:pPr>
              <w:pStyle w:val="8"/>
              <w:spacing w:before="198" w:line="214" w:lineRule="auto"/>
              <w:ind w:left="580" w:right="77" w:hanging="370"/>
            </w:pPr>
            <w:r>
              <w:rPr>
                <w:spacing w:val="5"/>
              </w:rPr>
              <w:t>是否接受联合</w:t>
            </w:r>
            <w:r>
              <w:rPr>
                <w:spacing w:val="1"/>
              </w:rPr>
              <w:t xml:space="preserve"> </w:t>
            </w:r>
            <w:r>
              <w:rPr>
                <w:spacing w:val="2"/>
              </w:rPr>
              <w:t>体投标</w:t>
            </w:r>
          </w:p>
        </w:tc>
        <w:tc>
          <w:tcPr>
            <w:tcW w:w="6869" w:type="dxa"/>
            <w:vAlign w:val="top"/>
          </w:tcPr>
          <w:p>
            <w:pPr>
              <w:pStyle w:val="8"/>
              <w:spacing w:before="198" w:line="221" w:lineRule="auto"/>
              <w:ind w:left="137"/>
            </w:pPr>
            <w:r>
              <w:rPr>
                <w:rFonts w:ascii="MS Gothic" w:hAnsi="MS Gothic" w:eastAsia="MS Gothic" w:cs="MS Gothic"/>
                <w:spacing w:val="-3"/>
              </w:rPr>
              <w:t>☑</w:t>
            </w:r>
            <w:r>
              <w:rPr>
                <w:spacing w:val="-3"/>
              </w:rPr>
              <w:t>不接受</w:t>
            </w:r>
            <w:r>
              <w:rPr>
                <w:spacing w:val="16"/>
              </w:rPr>
              <w:t xml:space="preserve">    </w:t>
            </w:r>
            <w:r>
              <w:rPr>
                <w:spacing w:val="-3"/>
              </w:rPr>
              <w:t>□接受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3" w:type="dxa"/>
            <w:vAlign w:val="top"/>
          </w:tcPr>
          <w:p>
            <w:pPr>
              <w:pStyle w:val="8"/>
              <w:spacing w:before="231" w:line="164" w:lineRule="auto"/>
              <w:ind w:left="262"/>
            </w:pPr>
            <w:r>
              <w:rPr>
                <w:spacing w:val="-7"/>
              </w:rPr>
              <w:t>1.11</w:t>
            </w:r>
          </w:p>
        </w:tc>
        <w:tc>
          <w:tcPr>
            <w:tcW w:w="1766" w:type="dxa"/>
            <w:vAlign w:val="top"/>
          </w:tcPr>
          <w:p>
            <w:pPr>
              <w:pStyle w:val="8"/>
              <w:spacing w:before="82" w:line="219" w:lineRule="auto"/>
              <w:ind w:left="1075"/>
            </w:pPr>
            <w:r>
              <w:rPr>
                <w:spacing w:val="-3"/>
              </w:rPr>
              <w:t>偏离</w:t>
            </w:r>
          </w:p>
        </w:tc>
        <w:tc>
          <w:tcPr>
            <w:tcW w:w="6869" w:type="dxa"/>
            <w:vAlign w:val="top"/>
          </w:tcPr>
          <w:p>
            <w:pPr>
              <w:pStyle w:val="8"/>
              <w:spacing w:before="82" w:line="219" w:lineRule="auto"/>
              <w:ind w:left="130"/>
            </w:pPr>
            <w:r>
              <w:rPr>
                <w:position w:val="-1"/>
              </w:rPr>
              <w:drawing>
                <wp:inline distT="0" distB="0" distL="0" distR="0">
                  <wp:extent cx="114300" cy="13208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49"/>
                          <a:stretch>
                            <a:fillRect/>
                          </a:stretch>
                        </pic:blipFill>
                        <pic:spPr>
                          <a:xfrm>
                            <a:off x="0" y="0"/>
                            <a:ext cx="114300" cy="132588"/>
                          </a:xfrm>
                          <a:prstGeom prst="rect">
                            <a:avLst/>
                          </a:prstGeom>
                        </pic:spPr>
                      </pic:pic>
                    </a:graphicData>
                  </a:graphic>
                </wp:inline>
              </w:drawing>
            </w:r>
            <w:r>
              <w:rPr>
                <w:spacing w:val="-1"/>
              </w:rPr>
              <w:t>不允许</w:t>
            </w:r>
            <w:r>
              <w:rPr>
                <w:spacing w:val="19"/>
              </w:rPr>
              <w:t xml:space="preserve">    </w:t>
            </w:r>
            <w:r>
              <w:rPr>
                <w:spacing w:val="-1"/>
              </w:rPr>
              <w:t>□允许</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8" w:hRule="atLeast"/>
        </w:trPr>
        <w:tc>
          <w:tcPr>
            <w:tcW w:w="1043" w:type="dxa"/>
            <w:vAlign w:val="top"/>
          </w:tcPr>
          <w:p>
            <w:pPr>
              <w:spacing w:line="386" w:lineRule="auto"/>
              <w:rPr>
                <w:rFonts w:ascii="Arial"/>
                <w:sz w:val="21"/>
              </w:rPr>
            </w:pPr>
          </w:p>
          <w:p>
            <w:pPr>
              <w:pStyle w:val="8"/>
              <w:spacing w:before="78" w:line="184" w:lineRule="auto"/>
              <w:ind w:left="285"/>
            </w:pPr>
            <w:r>
              <w:rPr>
                <w:spacing w:val="8"/>
              </w:rPr>
              <w:t>2.1</w:t>
            </w:r>
          </w:p>
        </w:tc>
        <w:tc>
          <w:tcPr>
            <w:tcW w:w="1766" w:type="dxa"/>
            <w:vAlign w:val="top"/>
          </w:tcPr>
          <w:p>
            <w:pPr>
              <w:pStyle w:val="8"/>
              <w:spacing w:before="90" w:line="219" w:lineRule="auto"/>
              <w:ind w:left="80"/>
            </w:pPr>
            <w:r>
              <w:rPr>
                <w:spacing w:val="5"/>
              </w:rPr>
              <w:t>构成竞争性谈</w:t>
            </w:r>
          </w:p>
          <w:p>
            <w:pPr>
              <w:pStyle w:val="8"/>
              <w:spacing w:before="104" w:line="219" w:lineRule="auto"/>
              <w:ind w:left="24"/>
            </w:pPr>
            <w:r>
              <w:rPr>
                <w:spacing w:val="-2"/>
              </w:rPr>
              <w:t>判文件</w:t>
            </w:r>
            <w:r>
              <w:rPr>
                <w:spacing w:val="37"/>
              </w:rPr>
              <w:t xml:space="preserve"> </w:t>
            </w:r>
            <w:r>
              <w:rPr>
                <w:spacing w:val="-2"/>
              </w:rPr>
              <w:t>的其他</w:t>
            </w:r>
          </w:p>
          <w:p>
            <w:pPr>
              <w:pStyle w:val="8"/>
              <w:spacing w:before="103" w:line="219" w:lineRule="auto"/>
              <w:ind w:left="581"/>
            </w:pPr>
            <w:r>
              <w:rPr>
                <w:spacing w:val="-3"/>
              </w:rPr>
              <w:t>材料</w:t>
            </w:r>
          </w:p>
        </w:tc>
        <w:tc>
          <w:tcPr>
            <w:tcW w:w="6869" w:type="dxa"/>
            <w:vAlign w:val="top"/>
          </w:tcPr>
          <w:p>
            <w:pPr>
              <w:spacing w:line="343" w:lineRule="auto"/>
              <w:rPr>
                <w:rFonts w:ascii="Arial"/>
                <w:sz w:val="21"/>
              </w:rPr>
            </w:pPr>
          </w:p>
          <w:p>
            <w:pPr>
              <w:pStyle w:val="8"/>
              <w:spacing w:before="78" w:line="219" w:lineRule="auto"/>
              <w:ind w:left="123"/>
            </w:pPr>
            <w:r>
              <w:rPr>
                <w:spacing w:val="8"/>
              </w:rPr>
              <w:t>竞争性谈判文件的补充、工程清单、修改文件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1043" w:type="dxa"/>
            <w:vAlign w:val="top"/>
          </w:tcPr>
          <w:p>
            <w:pPr>
              <w:pStyle w:val="8"/>
              <w:spacing w:before="241" w:line="183" w:lineRule="auto"/>
              <w:ind w:left="182"/>
            </w:pPr>
            <w:r>
              <w:t>2.2.2</w:t>
            </w:r>
          </w:p>
        </w:tc>
        <w:tc>
          <w:tcPr>
            <w:tcW w:w="1766" w:type="dxa"/>
            <w:vAlign w:val="top"/>
          </w:tcPr>
          <w:p>
            <w:pPr>
              <w:pStyle w:val="8"/>
              <w:spacing w:before="91" w:line="213" w:lineRule="auto"/>
              <w:ind w:left="1007" w:right="46" w:hanging="512"/>
            </w:pPr>
            <w:r>
              <w:rPr>
                <w:spacing w:val="3"/>
              </w:rPr>
              <w:t>投标截止时</w:t>
            </w:r>
            <w:r>
              <w:rPr>
                <w:spacing w:val="2"/>
              </w:rPr>
              <w:t xml:space="preserve"> </w:t>
            </w:r>
            <w:r>
              <w:t>间</w:t>
            </w:r>
          </w:p>
        </w:tc>
        <w:tc>
          <w:tcPr>
            <w:tcW w:w="6869" w:type="dxa"/>
            <w:vAlign w:val="top"/>
          </w:tcPr>
          <w:p>
            <w:pPr>
              <w:pStyle w:val="8"/>
              <w:spacing w:before="206" w:line="219" w:lineRule="auto"/>
              <w:ind w:left="117"/>
            </w:pPr>
            <w:r>
              <w:rPr>
                <w:spacing w:val="-7"/>
              </w:rPr>
              <w:t>截止时间：2023 年07月18</w:t>
            </w:r>
            <w:r>
              <w:rPr>
                <w:spacing w:val="51"/>
              </w:rPr>
              <w:t xml:space="preserve"> </w:t>
            </w:r>
            <w:r>
              <w:rPr>
                <w:spacing w:val="-7"/>
              </w:rPr>
              <w:t>日上午 12：30</w:t>
            </w:r>
            <w:r>
              <w:rPr>
                <w:spacing w:val="15"/>
              </w:rPr>
              <w:t xml:space="preserve"> </w:t>
            </w:r>
            <w:r>
              <w:rPr>
                <w:spacing w:val="-7"/>
              </w:rPr>
              <w:t>时</w:t>
            </w:r>
            <w:r>
              <w:rPr>
                <w:spacing w:val="45"/>
              </w:rPr>
              <w:t xml:space="preserve"> </w:t>
            </w:r>
            <w:r>
              <w:rPr>
                <w:spacing w:val="-7"/>
              </w:rPr>
              <w:t>(北京时间)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1" w:hRule="atLeast"/>
        </w:trPr>
        <w:tc>
          <w:tcPr>
            <w:tcW w:w="1043" w:type="dxa"/>
            <w:vAlign w:val="top"/>
          </w:tcPr>
          <w:p>
            <w:pPr>
              <w:spacing w:line="473" w:lineRule="auto"/>
              <w:rPr>
                <w:rFonts w:ascii="Arial"/>
                <w:sz w:val="21"/>
              </w:rPr>
            </w:pPr>
          </w:p>
          <w:p>
            <w:pPr>
              <w:pStyle w:val="8"/>
              <w:spacing w:before="78" w:line="184" w:lineRule="auto"/>
              <w:ind w:left="131"/>
            </w:pPr>
            <w:r>
              <w:rPr>
                <w:spacing w:val="6"/>
              </w:rPr>
              <w:t>3.1.1</w:t>
            </w:r>
          </w:p>
        </w:tc>
        <w:tc>
          <w:tcPr>
            <w:tcW w:w="1766" w:type="dxa"/>
            <w:vAlign w:val="top"/>
          </w:tcPr>
          <w:p>
            <w:pPr>
              <w:pStyle w:val="8"/>
              <w:spacing w:before="150" w:line="440" w:lineRule="exact"/>
              <w:ind w:left="188"/>
            </w:pPr>
            <w:r>
              <w:rPr>
                <w:spacing w:val="9"/>
                <w:position w:val="15"/>
              </w:rPr>
              <w:t>构成响应文件</w:t>
            </w:r>
          </w:p>
          <w:p>
            <w:pPr>
              <w:pStyle w:val="8"/>
              <w:spacing w:line="218" w:lineRule="auto"/>
              <w:ind w:left="207"/>
            </w:pPr>
            <w:r>
              <w:rPr>
                <w:spacing w:val="5"/>
              </w:rPr>
              <w:t>的其其他材料</w:t>
            </w:r>
          </w:p>
        </w:tc>
        <w:tc>
          <w:tcPr>
            <w:tcW w:w="6869" w:type="dxa"/>
            <w:vAlign w:val="top"/>
          </w:tcPr>
          <w:p>
            <w:pPr>
              <w:spacing w:line="432" w:lineRule="auto"/>
              <w:rPr>
                <w:rFonts w:ascii="Arial"/>
                <w:sz w:val="21"/>
              </w:rPr>
            </w:pPr>
          </w:p>
          <w:p>
            <w:pPr>
              <w:pStyle w:val="8"/>
              <w:spacing w:before="78" w:line="219" w:lineRule="auto"/>
              <w:ind w:left="123"/>
            </w:pPr>
            <w:r>
              <w:rPr>
                <w:spacing w:val="8"/>
              </w:rPr>
              <w:t>投标人类似工程的中标书或合同书或竣工验收意见等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1043" w:type="dxa"/>
            <w:vAlign w:val="top"/>
          </w:tcPr>
          <w:p>
            <w:pPr>
              <w:pStyle w:val="8"/>
              <w:spacing w:before="272" w:line="183" w:lineRule="auto"/>
              <w:ind w:left="184"/>
            </w:pPr>
            <w:r>
              <w:t>3.2.3</w:t>
            </w:r>
          </w:p>
        </w:tc>
        <w:tc>
          <w:tcPr>
            <w:tcW w:w="1766" w:type="dxa"/>
            <w:vAlign w:val="top"/>
          </w:tcPr>
          <w:p>
            <w:pPr>
              <w:pStyle w:val="8"/>
              <w:spacing w:before="123" w:line="222" w:lineRule="auto"/>
              <w:ind w:left="989" w:right="46" w:hanging="494"/>
            </w:pPr>
            <w:r>
              <w:rPr>
                <w:spacing w:val="3"/>
              </w:rPr>
              <w:t>最高投标限</w:t>
            </w:r>
            <w:r>
              <w:rPr>
                <w:spacing w:val="2"/>
              </w:rPr>
              <w:t xml:space="preserve"> </w:t>
            </w:r>
            <w:r>
              <w:t>价</w:t>
            </w:r>
          </w:p>
        </w:tc>
        <w:tc>
          <w:tcPr>
            <w:tcW w:w="6869" w:type="dxa"/>
            <w:vAlign w:val="top"/>
          </w:tcPr>
          <w:p>
            <w:pPr>
              <w:pStyle w:val="8"/>
              <w:spacing w:before="239" w:line="212" w:lineRule="auto"/>
              <w:ind w:left="118" w:right="116"/>
            </w:pPr>
            <w:r>
              <w:rPr>
                <w:spacing w:val="5"/>
              </w:rPr>
              <w:t xml:space="preserve">此工程设最高限价为 </w:t>
            </w:r>
            <w:r>
              <w:rPr>
                <w:spacing w:val="5"/>
                <w:u w:val="single" w:color="auto"/>
              </w:rPr>
              <w:t>758476.25</w:t>
            </w:r>
            <w:r>
              <w:rPr>
                <w:spacing w:val="4"/>
                <w:u w:val="single" w:color="auto"/>
              </w:rPr>
              <w:t>元</w:t>
            </w:r>
            <w:r>
              <w:rPr>
                <w:spacing w:val="4"/>
              </w:rPr>
              <w:t>，超过最高限价取消谈判资</w:t>
            </w:r>
            <w:r>
              <w:t xml:space="preserve"> 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043" w:type="dxa"/>
            <w:vAlign w:val="top"/>
          </w:tcPr>
          <w:p>
            <w:pPr>
              <w:pStyle w:val="8"/>
              <w:spacing w:before="233" w:line="184" w:lineRule="auto"/>
              <w:ind w:left="184"/>
            </w:pPr>
            <w:r>
              <w:rPr>
                <w:spacing w:val="6"/>
              </w:rPr>
              <w:t>3.3.1</w:t>
            </w:r>
          </w:p>
        </w:tc>
        <w:tc>
          <w:tcPr>
            <w:tcW w:w="1766" w:type="dxa"/>
            <w:vAlign w:val="top"/>
          </w:tcPr>
          <w:p>
            <w:pPr>
              <w:pStyle w:val="8"/>
              <w:spacing w:before="83" w:line="214" w:lineRule="auto"/>
              <w:ind w:left="1041" w:right="118" w:hanging="371"/>
            </w:pPr>
            <w:r>
              <w:rPr>
                <w:spacing w:val="2"/>
              </w:rPr>
              <w:t xml:space="preserve">投标有效 </w:t>
            </w:r>
            <w:r>
              <w:t>期</w:t>
            </w:r>
          </w:p>
        </w:tc>
        <w:tc>
          <w:tcPr>
            <w:tcW w:w="6869" w:type="dxa"/>
            <w:vAlign w:val="top"/>
          </w:tcPr>
          <w:p>
            <w:pPr>
              <w:pStyle w:val="8"/>
              <w:spacing w:before="201" w:line="220" w:lineRule="auto"/>
              <w:ind w:left="223"/>
            </w:pPr>
            <w:r>
              <w:rPr>
                <w:spacing w:val="-20"/>
                <w:u w:val="single" w:color="auto"/>
              </w:rPr>
              <w:t>45</w:t>
            </w:r>
            <w:r>
              <w:rPr>
                <w:spacing w:val="-31"/>
                <w:u w:val="single" w:color="auto"/>
              </w:rPr>
              <w:t xml:space="preserve"> </w:t>
            </w:r>
            <w:r>
              <w:rPr>
                <w:spacing w:val="35"/>
              </w:rPr>
              <w:t xml:space="preserve"> </w:t>
            </w:r>
            <w:r>
              <w:rPr>
                <w:spacing w:val="-20"/>
              </w:rPr>
              <w:t>日历天</w:t>
            </w:r>
          </w:p>
        </w:tc>
      </w:tr>
    </w:tbl>
    <w:p>
      <w:pPr>
        <w:pStyle w:val="4"/>
      </w:pPr>
    </w:p>
    <w:p>
      <w:pPr>
        <w:sectPr>
          <w:pgSz w:w="11906" w:h="16840"/>
          <w:pgMar w:top="400" w:right="796" w:bottom="1078" w:left="1425" w:header="0" w:footer="927" w:gutter="0"/>
          <w:cols w:space="720" w:num="1"/>
        </w:sectPr>
      </w:pPr>
    </w:p>
    <w:tbl>
      <w:tblPr>
        <w:tblStyle w:val="7"/>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1766"/>
        <w:gridCol w:w="68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32" w:hRule="atLeast"/>
        </w:trPr>
        <w:tc>
          <w:tcPr>
            <w:tcW w:w="1043"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78" w:line="184" w:lineRule="auto"/>
              <w:ind w:left="184"/>
            </w:pPr>
            <w:r>
              <w:rPr>
                <w:spacing w:val="6"/>
              </w:rPr>
              <w:t>3.4.1</w:t>
            </w:r>
          </w:p>
        </w:tc>
        <w:tc>
          <w:tcPr>
            <w:tcW w:w="1766"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pStyle w:val="8"/>
              <w:spacing w:before="78" w:line="226" w:lineRule="auto"/>
              <w:ind w:left="1041" w:right="118" w:hanging="371"/>
            </w:pPr>
            <w:r>
              <w:rPr>
                <w:spacing w:val="2"/>
              </w:rPr>
              <w:t xml:space="preserve">投标保证 </w:t>
            </w:r>
            <w:r>
              <w:t>金</w:t>
            </w:r>
          </w:p>
        </w:tc>
        <w:tc>
          <w:tcPr>
            <w:tcW w:w="6869" w:type="dxa"/>
            <w:vAlign w:val="top"/>
          </w:tcPr>
          <w:p>
            <w:pPr>
              <w:pStyle w:val="8"/>
              <w:spacing w:line="279" w:lineRule="exact"/>
              <w:ind w:left="21"/>
              <w:rPr>
                <w:rFonts w:ascii="Arial" w:hAnsi="Arial" w:eastAsia="Arial" w:cs="Arial"/>
                <w:sz w:val="20"/>
                <w:szCs w:val="20"/>
              </w:rPr>
            </w:pPr>
            <w:r>
              <w:rPr>
                <w:rFonts w:ascii="Arial" w:hAnsi="Arial" w:eastAsia="Arial" w:cs="Arial"/>
                <w:spacing w:val="5"/>
                <w:position w:val="2"/>
                <w:sz w:val="20"/>
                <w:szCs w:val="20"/>
              </w:rPr>
              <w:t>1.</w:t>
            </w:r>
            <w:r>
              <w:rPr>
                <w:rFonts w:ascii="Arial" w:hAnsi="Arial" w:eastAsia="Arial" w:cs="Arial"/>
                <w:spacing w:val="24"/>
                <w:w w:val="101"/>
                <w:position w:val="2"/>
                <w:sz w:val="20"/>
                <w:szCs w:val="20"/>
              </w:rPr>
              <w:t xml:space="preserve">  </w:t>
            </w:r>
            <w:r>
              <w:rPr>
                <w:spacing w:val="5"/>
                <w:position w:val="2"/>
                <w:sz w:val="20"/>
                <w:szCs w:val="20"/>
              </w:rPr>
              <w:t>保证金金额：</w:t>
            </w:r>
            <w:r>
              <w:rPr>
                <w:rFonts w:ascii="Arial" w:hAnsi="Arial" w:eastAsia="Arial" w:cs="Arial"/>
                <w:spacing w:val="5"/>
                <w:position w:val="2"/>
                <w:sz w:val="20"/>
                <w:szCs w:val="20"/>
              </w:rPr>
              <w:t>15000</w:t>
            </w:r>
            <w:r>
              <w:rPr>
                <w:spacing w:val="5"/>
                <w:position w:val="2"/>
                <w:sz w:val="20"/>
                <w:szCs w:val="20"/>
              </w:rPr>
              <w:t>元</w:t>
            </w:r>
            <w:r>
              <w:rPr>
                <w:spacing w:val="-27"/>
                <w:position w:val="2"/>
                <w:sz w:val="20"/>
                <w:szCs w:val="20"/>
              </w:rPr>
              <w:t xml:space="preserve"> </w:t>
            </w:r>
            <w:r>
              <w:rPr>
                <w:rFonts w:ascii="Arial" w:hAnsi="Arial" w:eastAsia="Arial" w:cs="Arial"/>
                <w:spacing w:val="5"/>
                <w:position w:val="2"/>
                <w:sz w:val="20"/>
                <w:szCs w:val="20"/>
              </w:rPr>
              <w:t>(</w:t>
            </w:r>
            <w:r>
              <w:rPr>
                <w:spacing w:val="5"/>
                <w:position w:val="2"/>
                <w:sz w:val="20"/>
                <w:szCs w:val="20"/>
              </w:rPr>
              <w:t>壹万伍千元整</w:t>
            </w:r>
            <w:r>
              <w:rPr>
                <w:rFonts w:ascii="Arial" w:hAnsi="Arial" w:eastAsia="Arial" w:cs="Arial"/>
                <w:spacing w:val="5"/>
                <w:position w:val="2"/>
                <w:sz w:val="20"/>
                <w:szCs w:val="20"/>
              </w:rPr>
              <w:t>)</w:t>
            </w:r>
          </w:p>
          <w:p>
            <w:pPr>
              <w:pStyle w:val="8"/>
              <w:spacing w:before="160" w:line="420" w:lineRule="auto"/>
              <w:ind w:left="6" w:right="217" w:hanging="2"/>
              <w:rPr>
                <w:sz w:val="20"/>
                <w:szCs w:val="20"/>
              </w:rPr>
            </w:pPr>
            <w:r>
              <w:rPr>
                <w:rFonts w:ascii="Arial" w:hAnsi="Arial" w:eastAsia="Arial" w:cs="Arial"/>
                <w:spacing w:val="9"/>
                <w:sz w:val="20"/>
                <w:szCs w:val="20"/>
              </w:rPr>
              <w:t>2.</w:t>
            </w:r>
            <w:r>
              <w:rPr>
                <w:rFonts w:ascii="Arial" w:hAnsi="Arial" w:eastAsia="Arial" w:cs="Arial"/>
                <w:spacing w:val="18"/>
                <w:sz w:val="20"/>
                <w:szCs w:val="20"/>
              </w:rPr>
              <w:t xml:space="preserve">  </w:t>
            </w:r>
            <w:r>
              <w:rPr>
                <w:spacing w:val="9"/>
                <w:sz w:val="20"/>
                <w:szCs w:val="20"/>
              </w:rPr>
              <w:t>保证金形式：网上银行支付或者银行出具的保函等非现金形式基本开</w:t>
            </w:r>
            <w:r>
              <w:rPr>
                <w:sz w:val="20"/>
                <w:szCs w:val="20"/>
              </w:rPr>
              <w:t xml:space="preserve"> </w:t>
            </w:r>
            <w:r>
              <w:rPr>
                <w:spacing w:val="8"/>
                <w:sz w:val="20"/>
                <w:szCs w:val="20"/>
              </w:rPr>
              <w:t>户行缴纳，投标保证金须在</w:t>
            </w:r>
            <w:r>
              <w:rPr>
                <w:rFonts w:ascii="Arial" w:hAnsi="Arial" w:eastAsia="Arial" w:cs="Arial"/>
                <w:spacing w:val="8"/>
                <w:sz w:val="20"/>
                <w:szCs w:val="20"/>
              </w:rPr>
              <w:t>2023</w:t>
            </w:r>
            <w:r>
              <w:rPr>
                <w:spacing w:val="8"/>
                <w:sz w:val="20"/>
                <w:szCs w:val="20"/>
              </w:rPr>
              <w:t>年</w:t>
            </w:r>
            <w:r>
              <w:rPr>
                <w:rFonts w:ascii="Arial" w:hAnsi="Arial" w:eastAsia="Arial" w:cs="Arial"/>
                <w:spacing w:val="8"/>
                <w:sz w:val="20"/>
                <w:szCs w:val="20"/>
              </w:rPr>
              <w:t>07</w:t>
            </w:r>
            <w:r>
              <w:rPr>
                <w:spacing w:val="8"/>
                <w:sz w:val="20"/>
                <w:szCs w:val="20"/>
              </w:rPr>
              <w:t>月</w:t>
            </w:r>
            <w:r>
              <w:rPr>
                <w:rFonts w:ascii="Arial" w:hAnsi="Arial" w:eastAsia="Arial" w:cs="Arial"/>
                <w:spacing w:val="8"/>
                <w:sz w:val="20"/>
                <w:szCs w:val="20"/>
              </w:rPr>
              <w:t>18</w:t>
            </w:r>
            <w:r>
              <w:rPr>
                <w:spacing w:val="8"/>
                <w:sz w:val="20"/>
                <w:szCs w:val="20"/>
              </w:rPr>
              <w:t>日</w:t>
            </w:r>
            <w:r>
              <w:rPr>
                <w:rFonts w:ascii="Arial" w:hAnsi="Arial" w:eastAsia="Arial" w:cs="Arial"/>
                <w:spacing w:val="8"/>
                <w:sz w:val="20"/>
                <w:szCs w:val="20"/>
              </w:rPr>
              <w:t>12</w:t>
            </w:r>
            <w:r>
              <w:rPr>
                <w:spacing w:val="8"/>
                <w:sz w:val="20"/>
                <w:szCs w:val="20"/>
              </w:rPr>
              <w:t>时</w:t>
            </w:r>
            <w:r>
              <w:rPr>
                <w:rFonts w:ascii="Arial" w:hAnsi="Arial" w:eastAsia="Arial" w:cs="Arial"/>
                <w:spacing w:val="8"/>
                <w:sz w:val="20"/>
                <w:szCs w:val="20"/>
              </w:rPr>
              <w:t>20</w:t>
            </w:r>
            <w:r>
              <w:rPr>
                <w:spacing w:val="8"/>
                <w:sz w:val="20"/>
                <w:szCs w:val="20"/>
              </w:rPr>
              <w:t>分（北京时间）前到</w:t>
            </w:r>
          </w:p>
          <w:p>
            <w:pPr>
              <w:pStyle w:val="8"/>
              <w:spacing w:line="227" w:lineRule="auto"/>
              <w:ind w:left="15"/>
              <w:rPr>
                <w:sz w:val="20"/>
                <w:szCs w:val="20"/>
              </w:rPr>
            </w:pPr>
            <w:r>
              <w:rPr>
                <w:spacing w:val="9"/>
                <w:sz w:val="20"/>
                <w:szCs w:val="20"/>
              </w:rPr>
              <w:t>帐。投标人未按照竞争性谈判文件要求提交投标保证金的，投标无效。</w:t>
            </w:r>
          </w:p>
          <w:p>
            <w:pPr>
              <w:pStyle w:val="8"/>
              <w:spacing w:before="206" w:line="408" w:lineRule="exact"/>
              <w:ind w:left="7"/>
              <w:rPr>
                <w:sz w:val="20"/>
                <w:szCs w:val="20"/>
              </w:rPr>
            </w:pPr>
            <w:r>
              <w:rPr>
                <w:rFonts w:ascii="Arial" w:hAnsi="Arial" w:eastAsia="Arial" w:cs="Arial"/>
                <w:spacing w:val="9"/>
                <w:position w:val="15"/>
                <w:sz w:val="20"/>
                <w:szCs w:val="20"/>
              </w:rPr>
              <w:t xml:space="preserve">3. </w:t>
            </w:r>
            <w:r>
              <w:rPr>
                <w:spacing w:val="9"/>
                <w:position w:val="15"/>
                <w:sz w:val="20"/>
                <w:szCs w:val="20"/>
              </w:rPr>
              <w:t>各投标人必须在投标截止时间前交到</w:t>
            </w:r>
            <w:r>
              <w:rPr>
                <w:spacing w:val="8"/>
                <w:position w:val="15"/>
                <w:sz w:val="20"/>
                <w:szCs w:val="20"/>
              </w:rPr>
              <w:t>新疆天壹中山工程咨询有限公</w:t>
            </w:r>
            <w:r>
              <w:rPr>
                <w:spacing w:val="-24"/>
                <w:position w:val="15"/>
                <w:sz w:val="20"/>
                <w:szCs w:val="20"/>
              </w:rPr>
              <w:t xml:space="preserve"> </w:t>
            </w:r>
            <w:r>
              <w:rPr>
                <w:spacing w:val="8"/>
                <w:position w:val="15"/>
                <w:sz w:val="20"/>
                <w:szCs w:val="20"/>
              </w:rPr>
              <w:t>司指</w:t>
            </w:r>
          </w:p>
          <w:p>
            <w:pPr>
              <w:pStyle w:val="8"/>
              <w:spacing w:before="1" w:line="227" w:lineRule="auto"/>
              <w:ind w:left="11"/>
              <w:rPr>
                <w:sz w:val="20"/>
                <w:szCs w:val="20"/>
              </w:rPr>
            </w:pPr>
            <w:r>
              <w:rPr>
                <w:spacing w:val="9"/>
                <w:sz w:val="20"/>
                <w:szCs w:val="20"/>
              </w:rPr>
              <w:t>定账户，投标人未按照竞争性谈判文件要求提交投标保证金的，投标无效</w:t>
            </w:r>
          </w:p>
          <w:p>
            <w:pPr>
              <w:pStyle w:val="8"/>
              <w:spacing w:before="296" w:line="103" w:lineRule="exact"/>
              <w:ind w:left="27"/>
              <w:rPr>
                <w:sz w:val="20"/>
                <w:szCs w:val="20"/>
              </w:rPr>
            </w:pPr>
            <w:r>
              <w:rPr>
                <w:position w:val="1"/>
                <w:sz w:val="20"/>
                <w:szCs w:val="20"/>
              </w:rPr>
              <w:t>。</w:t>
            </w:r>
          </w:p>
          <w:p>
            <w:pPr>
              <w:pStyle w:val="8"/>
              <w:spacing w:before="170" w:line="411" w:lineRule="exact"/>
              <w:ind w:left="7"/>
              <w:rPr>
                <w:sz w:val="20"/>
                <w:szCs w:val="20"/>
              </w:rPr>
            </w:pPr>
            <w:r>
              <w:rPr>
                <w:spacing w:val="9"/>
                <w:position w:val="15"/>
                <w:sz w:val="20"/>
                <w:szCs w:val="20"/>
              </w:rPr>
              <w:t>开户银行：中国工商银行股份有限公司阿勒泰解放路支行</w:t>
            </w:r>
          </w:p>
          <w:p>
            <w:pPr>
              <w:pStyle w:val="8"/>
              <w:spacing w:line="228" w:lineRule="auto"/>
              <w:ind w:left="10"/>
              <w:rPr>
                <w:rFonts w:ascii="Arial" w:hAnsi="Arial" w:eastAsia="Arial" w:cs="Arial"/>
                <w:sz w:val="20"/>
                <w:szCs w:val="20"/>
              </w:rPr>
            </w:pPr>
            <w:r>
              <w:rPr>
                <w:spacing w:val="5"/>
                <w:sz w:val="20"/>
                <w:szCs w:val="20"/>
              </w:rPr>
              <w:t>行号：</w:t>
            </w:r>
            <w:r>
              <w:rPr>
                <w:rFonts w:ascii="Arial" w:hAnsi="Arial" w:eastAsia="Arial" w:cs="Arial"/>
                <w:spacing w:val="5"/>
                <w:sz w:val="20"/>
                <w:szCs w:val="20"/>
              </w:rPr>
              <w:t>102902012016</w:t>
            </w:r>
          </w:p>
          <w:p>
            <w:pPr>
              <w:pStyle w:val="8"/>
              <w:spacing w:before="161" w:line="408" w:lineRule="exact"/>
              <w:ind w:left="7"/>
              <w:rPr>
                <w:sz w:val="20"/>
                <w:szCs w:val="20"/>
              </w:rPr>
            </w:pPr>
            <w:r>
              <w:rPr>
                <w:spacing w:val="9"/>
                <w:position w:val="15"/>
                <w:sz w:val="20"/>
                <w:szCs w:val="20"/>
              </w:rPr>
              <w:t>开户名称：新疆天壹中山工程咨询有限公司</w:t>
            </w:r>
          </w:p>
          <w:p>
            <w:pPr>
              <w:pStyle w:val="8"/>
              <w:spacing w:line="229" w:lineRule="auto"/>
              <w:ind w:left="10"/>
              <w:rPr>
                <w:rFonts w:ascii="Arial" w:hAnsi="Arial" w:eastAsia="Arial" w:cs="Arial"/>
                <w:sz w:val="20"/>
                <w:szCs w:val="20"/>
              </w:rPr>
            </w:pPr>
            <w:r>
              <w:rPr>
                <w:spacing w:val="4"/>
                <w:sz w:val="20"/>
                <w:szCs w:val="20"/>
              </w:rPr>
              <w:t>账</w:t>
            </w:r>
            <w:r>
              <w:rPr>
                <w:spacing w:val="31"/>
                <w:sz w:val="20"/>
                <w:szCs w:val="20"/>
              </w:rPr>
              <w:t xml:space="preserve">  </w:t>
            </w:r>
            <w:r>
              <w:rPr>
                <w:spacing w:val="4"/>
                <w:sz w:val="20"/>
                <w:szCs w:val="20"/>
              </w:rPr>
              <w:t>号：</w:t>
            </w:r>
            <w:r>
              <w:rPr>
                <w:rFonts w:ascii="Arial" w:hAnsi="Arial" w:eastAsia="Arial" w:cs="Arial"/>
                <w:spacing w:val="4"/>
                <w:sz w:val="20"/>
                <w:szCs w:val="20"/>
              </w:rPr>
              <w:t>3008120309000004941</w:t>
            </w:r>
          </w:p>
          <w:p>
            <w:pPr>
              <w:spacing w:line="334" w:lineRule="auto"/>
              <w:rPr>
                <w:rFonts w:ascii="Arial"/>
                <w:sz w:val="21"/>
              </w:rPr>
            </w:pPr>
          </w:p>
          <w:p>
            <w:pPr>
              <w:pStyle w:val="8"/>
              <w:spacing w:before="66" w:line="228" w:lineRule="auto"/>
              <w:ind w:left="7"/>
              <w:rPr>
                <w:sz w:val="20"/>
                <w:szCs w:val="20"/>
              </w:rPr>
            </w:pPr>
            <w:r>
              <w:rPr>
                <w:spacing w:val="7"/>
                <w:sz w:val="20"/>
                <w:szCs w:val="20"/>
              </w:rPr>
              <w:t>保函期限：</w:t>
            </w:r>
            <w:r>
              <w:rPr>
                <w:rFonts w:ascii="Arial" w:hAnsi="Arial" w:eastAsia="Arial" w:cs="Arial"/>
                <w:spacing w:val="7"/>
                <w:sz w:val="20"/>
                <w:szCs w:val="20"/>
              </w:rPr>
              <w:t>2023</w:t>
            </w:r>
            <w:r>
              <w:rPr>
                <w:spacing w:val="7"/>
                <w:sz w:val="20"/>
                <w:szCs w:val="20"/>
              </w:rPr>
              <w:t>年</w:t>
            </w:r>
            <w:r>
              <w:rPr>
                <w:rFonts w:ascii="Arial" w:hAnsi="Arial" w:eastAsia="Arial" w:cs="Arial"/>
                <w:spacing w:val="7"/>
                <w:sz w:val="20"/>
                <w:szCs w:val="20"/>
              </w:rPr>
              <w:t>07</w:t>
            </w:r>
            <w:r>
              <w:rPr>
                <w:spacing w:val="7"/>
                <w:sz w:val="20"/>
                <w:szCs w:val="20"/>
              </w:rPr>
              <w:t>月</w:t>
            </w:r>
            <w:r>
              <w:rPr>
                <w:rFonts w:ascii="Arial" w:hAnsi="Arial" w:eastAsia="Arial" w:cs="Arial"/>
                <w:spacing w:val="7"/>
                <w:sz w:val="20"/>
                <w:szCs w:val="20"/>
              </w:rPr>
              <w:t>18</w:t>
            </w:r>
            <w:r>
              <w:rPr>
                <w:spacing w:val="7"/>
                <w:sz w:val="20"/>
                <w:szCs w:val="20"/>
              </w:rPr>
              <w:t>日至</w:t>
            </w:r>
            <w:r>
              <w:rPr>
                <w:rFonts w:ascii="Arial" w:hAnsi="Arial" w:eastAsia="Arial" w:cs="Arial"/>
                <w:spacing w:val="7"/>
                <w:sz w:val="20"/>
                <w:szCs w:val="20"/>
              </w:rPr>
              <w:t>2023</w:t>
            </w:r>
            <w:r>
              <w:rPr>
                <w:spacing w:val="7"/>
                <w:sz w:val="20"/>
                <w:szCs w:val="20"/>
              </w:rPr>
              <w:t>年</w:t>
            </w:r>
            <w:r>
              <w:rPr>
                <w:rFonts w:ascii="Arial" w:hAnsi="Arial" w:eastAsia="Arial" w:cs="Arial"/>
                <w:spacing w:val="7"/>
                <w:sz w:val="20"/>
                <w:szCs w:val="20"/>
              </w:rPr>
              <w:t>10</w:t>
            </w:r>
            <w:r>
              <w:rPr>
                <w:spacing w:val="7"/>
                <w:sz w:val="20"/>
                <w:szCs w:val="20"/>
              </w:rPr>
              <w:t>月</w:t>
            </w:r>
            <w:r>
              <w:rPr>
                <w:rFonts w:ascii="Arial" w:hAnsi="Arial" w:eastAsia="Arial" w:cs="Arial"/>
                <w:spacing w:val="7"/>
                <w:sz w:val="20"/>
                <w:szCs w:val="20"/>
              </w:rPr>
              <w:t>18</w:t>
            </w:r>
            <w:r>
              <w:rPr>
                <w:spacing w:val="7"/>
                <w:sz w:val="20"/>
                <w:szCs w:val="20"/>
              </w:rPr>
              <w:t>日</w:t>
            </w:r>
          </w:p>
          <w:p>
            <w:pPr>
              <w:pStyle w:val="8"/>
              <w:spacing w:before="266" w:line="233" w:lineRule="auto"/>
              <w:ind w:left="6" w:right="182"/>
              <w:rPr>
                <w:sz w:val="20"/>
                <w:szCs w:val="20"/>
              </w:rPr>
            </w:pPr>
            <w:r>
              <w:rPr>
                <w:spacing w:val="7"/>
                <w:sz w:val="20"/>
                <w:szCs w:val="20"/>
              </w:rPr>
              <w:t>注：</w:t>
            </w:r>
            <w:r>
              <w:rPr>
                <w:spacing w:val="-51"/>
                <w:sz w:val="20"/>
                <w:szCs w:val="20"/>
              </w:rPr>
              <w:t xml:space="preserve"> </w:t>
            </w:r>
            <w:r>
              <w:rPr>
                <w:spacing w:val="7"/>
                <w:sz w:val="20"/>
                <w:szCs w:val="20"/>
              </w:rPr>
              <w:t>以电汇方式交纳投标保证金的须在电汇凭据附言栏中写明采购编号、</w:t>
            </w:r>
            <w:r>
              <w:rPr>
                <w:sz w:val="20"/>
                <w:szCs w:val="20"/>
              </w:rPr>
              <w:t xml:space="preserve"> </w:t>
            </w:r>
            <w:r>
              <w:rPr>
                <w:spacing w:val="7"/>
                <w:sz w:val="20"/>
                <w:szCs w:val="20"/>
              </w:rPr>
              <w:t>包号及用途（投标保证金）。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7" w:hRule="atLeast"/>
        </w:trPr>
        <w:tc>
          <w:tcPr>
            <w:tcW w:w="1043" w:type="dxa"/>
            <w:vAlign w:val="top"/>
          </w:tcPr>
          <w:p>
            <w:pPr>
              <w:spacing w:line="384" w:lineRule="auto"/>
              <w:rPr>
                <w:rFonts w:ascii="Arial"/>
                <w:sz w:val="21"/>
              </w:rPr>
            </w:pPr>
          </w:p>
          <w:p>
            <w:pPr>
              <w:pStyle w:val="8"/>
              <w:spacing w:before="78" w:line="183" w:lineRule="auto"/>
              <w:ind w:left="184"/>
            </w:pPr>
            <w:r>
              <w:rPr>
                <w:spacing w:val="-1"/>
              </w:rPr>
              <w:t>3.5.2</w:t>
            </w:r>
          </w:p>
        </w:tc>
        <w:tc>
          <w:tcPr>
            <w:tcW w:w="1766" w:type="dxa"/>
            <w:vAlign w:val="top"/>
          </w:tcPr>
          <w:p>
            <w:pPr>
              <w:pStyle w:val="8"/>
              <w:spacing w:before="91" w:line="259" w:lineRule="auto"/>
              <w:ind w:left="104" w:right="226" w:hanging="2"/>
            </w:pPr>
            <w:r>
              <w:rPr>
                <w:spacing w:val="-2"/>
              </w:rPr>
              <w:t>近一年财务状</w:t>
            </w:r>
            <w:r>
              <w:rPr>
                <w:spacing w:val="2"/>
              </w:rPr>
              <w:t xml:space="preserve"> </w:t>
            </w:r>
            <w:r>
              <w:rPr>
                <w:spacing w:val="-2"/>
              </w:rPr>
              <w:t>况的年份要求</w:t>
            </w:r>
          </w:p>
        </w:tc>
        <w:tc>
          <w:tcPr>
            <w:tcW w:w="6869" w:type="dxa"/>
            <w:vAlign w:val="top"/>
          </w:tcPr>
          <w:p>
            <w:pPr>
              <w:pStyle w:val="8"/>
              <w:spacing w:before="88" w:line="219" w:lineRule="auto"/>
              <w:ind w:left="7"/>
            </w:pPr>
            <w:r>
              <w:rPr>
                <w:spacing w:val="-7"/>
              </w:rPr>
              <w:t xml:space="preserve">近 </w:t>
            </w:r>
            <w:r>
              <w:rPr>
                <w:spacing w:val="-7"/>
                <w:u w:val="single" w:color="auto"/>
              </w:rPr>
              <w:t xml:space="preserve"> 1 </w:t>
            </w:r>
            <w:r>
              <w:rPr>
                <w:spacing w:val="-7"/>
              </w:rPr>
              <w:t xml:space="preserve">年，指 </w:t>
            </w:r>
            <w:r>
              <w:rPr>
                <w:spacing w:val="-7"/>
                <w:u w:val="single" w:color="auto"/>
              </w:rPr>
              <w:t>2021</w:t>
            </w:r>
            <w:r>
              <w:rPr>
                <w:spacing w:val="5"/>
                <w:u w:val="single" w:color="auto"/>
              </w:rPr>
              <w:t xml:space="preserve"> </w:t>
            </w:r>
            <w:r>
              <w:rPr>
                <w:spacing w:val="-7"/>
              </w:rPr>
              <w:t>或</w:t>
            </w:r>
            <w:r>
              <w:t xml:space="preserve"> </w:t>
            </w:r>
            <w:r>
              <w:rPr>
                <w:spacing w:val="-7"/>
                <w:u w:val="single" w:color="auto"/>
              </w:rPr>
              <w:t>2022</w:t>
            </w:r>
            <w:r>
              <w:rPr>
                <w:spacing w:val="-4"/>
                <w:u w:val="single" w:color="auto"/>
              </w:rPr>
              <w:t xml:space="preserve"> </w:t>
            </w:r>
            <w:r>
              <w:rPr>
                <w:spacing w:val="-7"/>
              </w:rPr>
              <w:t>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6" w:hRule="atLeast"/>
        </w:trPr>
        <w:tc>
          <w:tcPr>
            <w:tcW w:w="1043" w:type="dxa"/>
            <w:vAlign w:val="top"/>
          </w:tcPr>
          <w:p>
            <w:pPr>
              <w:spacing w:line="275" w:lineRule="auto"/>
              <w:rPr>
                <w:rFonts w:ascii="Arial"/>
                <w:sz w:val="21"/>
              </w:rPr>
            </w:pPr>
          </w:p>
          <w:p>
            <w:pPr>
              <w:spacing w:line="276" w:lineRule="auto"/>
              <w:rPr>
                <w:rFonts w:ascii="Arial"/>
                <w:sz w:val="21"/>
              </w:rPr>
            </w:pPr>
          </w:p>
          <w:p>
            <w:pPr>
              <w:pStyle w:val="8"/>
              <w:spacing w:before="78" w:line="183" w:lineRule="auto"/>
              <w:ind w:left="184"/>
            </w:pPr>
            <w:r>
              <w:t>3.6.3</w:t>
            </w:r>
          </w:p>
        </w:tc>
        <w:tc>
          <w:tcPr>
            <w:tcW w:w="1766" w:type="dxa"/>
            <w:vAlign w:val="top"/>
          </w:tcPr>
          <w:p>
            <w:pPr>
              <w:spacing w:line="358" w:lineRule="auto"/>
              <w:rPr>
                <w:rFonts w:ascii="Arial"/>
                <w:sz w:val="21"/>
              </w:rPr>
            </w:pPr>
          </w:p>
          <w:p>
            <w:pPr>
              <w:pStyle w:val="8"/>
              <w:spacing w:before="78" w:line="223" w:lineRule="auto"/>
              <w:ind w:left="809" w:right="99" w:hanging="375"/>
            </w:pPr>
            <w:r>
              <w:rPr>
                <w:spacing w:val="5"/>
              </w:rPr>
              <w:t>签字或盖章</w:t>
            </w:r>
            <w:r>
              <w:t xml:space="preserve"> </w:t>
            </w:r>
            <w:r>
              <w:rPr>
                <w:spacing w:val="-2"/>
              </w:rPr>
              <w:t>要求</w:t>
            </w:r>
          </w:p>
        </w:tc>
        <w:tc>
          <w:tcPr>
            <w:tcW w:w="6869" w:type="dxa"/>
            <w:vAlign w:val="top"/>
          </w:tcPr>
          <w:p>
            <w:pPr>
              <w:spacing w:before="112" w:line="166" w:lineRule="auto"/>
              <w:ind w:left="85"/>
              <w:rPr>
                <w:rFonts w:ascii="微软雅黑" w:hAnsi="微软雅黑" w:eastAsia="微软雅黑" w:cs="微软雅黑"/>
                <w:sz w:val="25"/>
                <w:szCs w:val="25"/>
              </w:rPr>
            </w:pPr>
            <w:r>
              <w:rPr>
                <w:rFonts w:ascii="微软雅黑" w:hAnsi="微软雅黑" w:eastAsia="微软雅黑" w:cs="微软雅黑"/>
                <w:color w:val="676767"/>
                <w:spacing w:val="7"/>
                <w:sz w:val="25"/>
                <w:szCs w:val="25"/>
              </w:rPr>
              <w:t>规定处需加盖公章，并由投标人法定代表人或其</w:t>
            </w:r>
            <w:r>
              <w:rPr>
                <w:rFonts w:ascii="微软雅黑" w:hAnsi="微软雅黑" w:eastAsia="微软雅黑" w:cs="微软雅黑"/>
                <w:color w:val="676767"/>
                <w:spacing w:val="6"/>
                <w:sz w:val="25"/>
                <w:szCs w:val="25"/>
              </w:rPr>
              <w:t>委托代理人</w:t>
            </w:r>
          </w:p>
          <w:p>
            <w:pPr>
              <w:spacing w:before="206" w:line="234" w:lineRule="exact"/>
              <w:ind w:left="82"/>
              <w:rPr>
                <w:rFonts w:ascii="微软雅黑" w:hAnsi="微软雅黑" w:eastAsia="微软雅黑" w:cs="微软雅黑"/>
                <w:sz w:val="23"/>
                <w:szCs w:val="23"/>
              </w:rPr>
            </w:pPr>
            <w:r>
              <w:rPr>
                <w:rFonts w:ascii="微软雅黑" w:hAnsi="微软雅黑" w:eastAsia="微软雅黑" w:cs="微软雅黑"/>
                <w:color w:val="6C6C6C"/>
                <w:spacing w:val="26"/>
                <w:position w:val="-1"/>
                <w:sz w:val="23"/>
                <w:szCs w:val="23"/>
              </w:rPr>
              <w:t>签字或盖章。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1" w:hRule="atLeast"/>
        </w:trPr>
        <w:tc>
          <w:tcPr>
            <w:tcW w:w="1043" w:type="dxa"/>
            <w:vAlign w:val="top"/>
          </w:tcPr>
          <w:p>
            <w:pPr>
              <w:spacing w:line="403" w:lineRule="auto"/>
              <w:rPr>
                <w:rFonts w:ascii="Arial"/>
                <w:sz w:val="21"/>
              </w:rPr>
            </w:pPr>
          </w:p>
          <w:p>
            <w:pPr>
              <w:pStyle w:val="8"/>
              <w:spacing w:before="78" w:line="183" w:lineRule="auto"/>
              <w:ind w:left="184"/>
            </w:pPr>
            <w:r>
              <w:rPr>
                <w:spacing w:val="-1"/>
              </w:rPr>
              <w:t>3.6.4</w:t>
            </w:r>
          </w:p>
        </w:tc>
        <w:tc>
          <w:tcPr>
            <w:tcW w:w="1766"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78" w:line="224" w:lineRule="auto"/>
              <w:ind w:left="626" w:right="41" w:hanging="127"/>
            </w:pPr>
            <w:r>
              <w:rPr>
                <w:spacing w:val="3"/>
              </w:rPr>
              <w:t xml:space="preserve">纸质版响应 </w:t>
            </w:r>
            <w:r>
              <w:rPr>
                <w:spacing w:val="1"/>
              </w:rPr>
              <w:t>文件份数</w:t>
            </w:r>
          </w:p>
        </w:tc>
        <w:tc>
          <w:tcPr>
            <w:tcW w:w="6869" w:type="dxa"/>
            <w:vAlign w:val="top"/>
          </w:tcPr>
          <w:p>
            <w:pPr>
              <w:pStyle w:val="8"/>
              <w:spacing w:before="198" w:line="224" w:lineRule="auto"/>
              <w:ind w:left="119" w:right="135" w:firstLine="16"/>
              <w:jc w:val="both"/>
            </w:pPr>
            <w:r>
              <w:rPr>
                <w:spacing w:val="8"/>
                <w14:textOutline w14:w="4358" w14:cap="sq" w14:cmpd="sng">
                  <w14:solidFill>
                    <w14:srgbClr w14:val="000000"/>
                  </w14:solidFill>
                  <w14:prstDash w14:val="solid"/>
                  <w14:bevel/>
                </w14:textOutline>
              </w:rPr>
              <w:t>1、政采云线上开评标结束后所有投标单位将纸质版投标文件</w:t>
            </w:r>
            <w:r>
              <w:rPr>
                <w:spacing w:val="12"/>
              </w:rPr>
              <w:t xml:space="preserve"> </w:t>
            </w:r>
            <w:r>
              <w:rPr>
                <w:spacing w:val="9"/>
                <w14:textOutline w14:w="4358" w14:cap="sq" w14:cmpd="sng">
                  <w14:solidFill>
                    <w14:srgbClr w14:val="000000"/>
                  </w14:solidFill>
                  <w14:prstDash w14:val="solid"/>
                  <w14:bevel/>
                </w14:textOutline>
              </w:rPr>
              <w:t>递交至新疆天壹中山工程咨询有限公司（阿勒泰市团结路2区</w:t>
            </w:r>
            <w:r>
              <w:rPr>
                <w:spacing w:val="4"/>
              </w:rPr>
              <w:t xml:space="preserve"> </w:t>
            </w:r>
            <w:r>
              <w:rPr>
                <w:spacing w:val="8"/>
                <w14:textOutline w14:w="4358" w14:cap="sq" w14:cmpd="sng">
                  <w14:solidFill>
                    <w14:srgbClr w14:val="000000"/>
                  </w14:solidFill>
                  <w14:prstDash w14:val="solid"/>
                  <w14:bevel/>
                </w14:textOutline>
              </w:rPr>
              <w:t>润德茗苑1栋四层6号</w:t>
            </w:r>
            <w:r>
              <w:rPr>
                <w14:textOutline w14:w="4358" w14:cap="sq" w14:cmpd="sng">
                  <w14:solidFill>
                    <w14:srgbClr w14:val="000000"/>
                  </w14:solidFill>
                  <w14:prstDash w14:val="solid"/>
                  <w14:bevel/>
                </w14:textOutline>
              </w:rPr>
              <w:t>）</w:t>
            </w:r>
            <w:r>
              <w:rPr>
                <w:spacing w:val="-71"/>
              </w:rPr>
              <w:t xml:space="preserve"> </w:t>
            </w:r>
            <w:r>
              <w:rPr>
                <w14:textOutline w14:w="4358" w14:cap="sq" w14:cmpd="sng">
                  <w14:solidFill>
                    <w14:srgbClr w14:val="000000"/>
                  </w14:solidFill>
                  <w14:prstDash w14:val="solid"/>
                  <w14:bevel/>
                </w14:textOutline>
              </w:rPr>
              <w:t>，</w:t>
            </w:r>
            <w:r>
              <w:rPr>
                <w:spacing w:val="8"/>
                <w14:textOutline w14:w="4358" w14:cap="sq" w14:cmpd="sng">
                  <w14:solidFill>
                    <w14:srgbClr w14:val="000000"/>
                  </w14:solidFill>
                  <w14:prstDash w14:val="solid"/>
                  <w14:bevel/>
                </w14:textOutline>
              </w:rPr>
              <w:t>正本1份，副本1份；正本和副本如</w:t>
            </w:r>
            <w:r>
              <w:t xml:space="preserve">  </w:t>
            </w:r>
            <w:r>
              <w:rPr>
                <w:spacing w:val="8"/>
                <w14:textOutline w14:w="4358" w14:cap="sq" w14:cmpd="sng">
                  <w14:solidFill>
                    <w14:srgbClr w14:val="000000"/>
                  </w14:solidFill>
                  <w14:prstDash w14:val="solid"/>
                  <w14:bevel/>
                </w14:textOutline>
              </w:rPr>
              <w:t>有不一致之处，以正本为准，U盘一份；</w:t>
            </w:r>
          </w:p>
          <w:p>
            <w:pPr>
              <w:pStyle w:val="8"/>
              <w:spacing w:before="181" w:line="222" w:lineRule="auto"/>
              <w:ind w:left="121" w:right="135"/>
            </w:pPr>
            <w:r>
              <w:rPr>
                <w:spacing w:val="9"/>
                <w14:textOutline w14:w="4358" w14:cap="sq" w14:cmpd="sng">
                  <w14:solidFill>
                    <w14:srgbClr w14:val="000000"/>
                  </w14:solidFill>
                  <w14:prstDash w14:val="solid"/>
                  <w14:bevel/>
                </w14:textOutline>
              </w:rPr>
              <w:t>2、须与上传政采云电子版投标文件内容一致，纸质投标文件</w:t>
            </w:r>
            <w:r>
              <w:rPr>
                <w:spacing w:val="2"/>
              </w:rPr>
              <w:t xml:space="preserve"> </w:t>
            </w:r>
            <w:r>
              <w:rPr>
                <w:spacing w:val="8"/>
                <w14:textOutline w14:w="4358" w14:cap="sq" w14:cmpd="sng">
                  <w14:solidFill>
                    <w14:srgbClr w14:val="000000"/>
                  </w14:solidFill>
                  <w14:prstDash w14:val="solid"/>
                  <w14:bevel/>
                </w14:textOutline>
              </w:rPr>
              <w:t>不得采用活页胶装，需留存备案一律不予退还。</w:t>
            </w:r>
          </w:p>
          <w:p>
            <w:pPr>
              <w:pStyle w:val="8"/>
              <w:spacing w:before="184" w:line="219" w:lineRule="auto"/>
              <w:ind w:left="122"/>
            </w:pPr>
            <w:r>
              <w:rPr>
                <w:spacing w:val="8"/>
                <w14:textOutline w14:w="4358" w14:cap="sq" w14:cmpd="sng">
                  <w14:solidFill>
                    <w14:srgbClr w14:val="000000"/>
                  </w14:solidFill>
                  <w14:prstDash w14:val="solid"/>
                  <w14:bevel/>
                </w14:textOutline>
              </w:rPr>
              <w:t>如有疑问可与收件人联系18892917331</w:t>
            </w:r>
          </w:p>
          <w:p>
            <w:pPr>
              <w:pStyle w:val="8"/>
              <w:spacing w:before="179" w:line="218" w:lineRule="auto"/>
              <w:ind w:left="120" w:right="42"/>
              <w:jc w:val="both"/>
            </w:pPr>
            <w:r>
              <w:rPr>
                <w:spacing w:val="8"/>
              </w:rPr>
              <w:t>备注：本项目以电子投标文件为准，纸质版投标文件只用于档</w:t>
            </w:r>
            <w:r>
              <w:rPr>
                <w:spacing w:val="3"/>
              </w:rPr>
              <w:t xml:space="preserve"> </w:t>
            </w:r>
            <w:r>
              <w:rPr>
                <w:spacing w:val="8"/>
              </w:rPr>
              <w:t>案存档使用，如遇特殊情况必要时或可能需要查阅纸质版投标</w:t>
            </w:r>
            <w:r>
              <w:rPr>
                <w:spacing w:val="4"/>
              </w:rPr>
              <w:t xml:space="preserve"> </w:t>
            </w:r>
            <w:r>
              <w:rPr>
                <w:spacing w:val="-1"/>
              </w:rPr>
              <w:t>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1043" w:type="dxa"/>
            <w:vAlign w:val="top"/>
          </w:tcPr>
          <w:p>
            <w:pPr>
              <w:pStyle w:val="8"/>
              <w:spacing w:before="278" w:line="184" w:lineRule="auto"/>
              <w:ind w:left="173"/>
            </w:pPr>
            <w:r>
              <w:rPr>
                <w:spacing w:val="9"/>
              </w:rPr>
              <w:t>4.1</w:t>
            </w:r>
          </w:p>
        </w:tc>
        <w:tc>
          <w:tcPr>
            <w:tcW w:w="1766" w:type="dxa"/>
            <w:vAlign w:val="top"/>
          </w:tcPr>
          <w:p>
            <w:pPr>
              <w:pStyle w:val="8"/>
              <w:spacing w:before="247" w:line="224" w:lineRule="auto"/>
              <w:ind w:left="755" w:right="27" w:hanging="495"/>
            </w:pPr>
            <w:r>
              <w:rPr>
                <w:spacing w:val="5"/>
              </w:rPr>
              <w:t>递交响应文件</w:t>
            </w:r>
            <w:r>
              <w:rPr>
                <w:spacing w:val="1"/>
              </w:rPr>
              <w:t xml:space="preserve"> </w:t>
            </w:r>
            <w:r>
              <w:rPr>
                <w:spacing w:val="-2"/>
              </w:rPr>
              <w:t>地点</w:t>
            </w:r>
          </w:p>
        </w:tc>
        <w:tc>
          <w:tcPr>
            <w:tcW w:w="6869" w:type="dxa"/>
            <w:vAlign w:val="top"/>
          </w:tcPr>
          <w:p>
            <w:pPr>
              <w:pStyle w:val="8"/>
              <w:spacing w:before="246" w:line="214" w:lineRule="auto"/>
              <w:ind w:left="127"/>
            </w:pPr>
            <w:r>
              <w:rPr>
                <w:spacing w:val="1"/>
                <w14:textOutline w14:w="4358" w14:cap="sq" w14:cmpd="sng">
                  <w14:solidFill>
                    <w14:srgbClr w14:val="000000"/>
                  </w14:solidFill>
                  <w14:prstDash w14:val="solid"/>
                  <w14:bevel/>
                </w14:textOutline>
              </w:rPr>
              <w:t>政采云不见面开评标平台（网址</w:t>
            </w:r>
            <w:r>
              <w:fldChar w:fldCharType="begin"/>
            </w:r>
            <w:r>
              <w:instrText xml:space="preserve"> HYPERLINK "https://www.zcygov.cn/" </w:instrText>
            </w:r>
            <w:r>
              <w:fldChar w:fldCharType="separate"/>
            </w:r>
            <w:r>
              <w:rPr>
                <w14:textOutline w14:w="4358" w14:cap="sq" w14:cmpd="sng">
                  <w14:solidFill>
                    <w14:srgbClr w14:val="000000"/>
                  </w14:solidFill>
                  <w14:prstDash w14:val="solid"/>
                  <w14:bevel/>
                </w14:textOutline>
              </w:rPr>
              <w:t>https</w:t>
            </w:r>
            <w:r>
              <w:rPr>
                <w:spacing w:val="1"/>
                <w14:textOutline w14:w="4358" w14:cap="sq" w14:cmpd="sng">
                  <w14:solidFill>
                    <w14:srgbClr w14:val="000000"/>
                  </w14:solidFill>
                  <w14:prstDash w14:val="solid"/>
                  <w14:bevel/>
                </w14:textOutline>
              </w:rPr>
              <w:t>://</w:t>
            </w:r>
            <w:r>
              <w:rPr>
                <w14:textOutline w14:w="4358" w14:cap="sq" w14:cmpd="sng">
                  <w14:solidFill>
                    <w14:srgbClr w14:val="000000"/>
                  </w14:solidFill>
                  <w14:prstDash w14:val="solid"/>
                  <w14:bevel/>
                </w14:textOutline>
              </w:rPr>
              <w:t>www</w:t>
            </w:r>
            <w:r>
              <w:rPr>
                <w:spacing w:val="1"/>
                <w14:textOutline w14:w="4358" w14:cap="sq" w14:cmpd="sng">
                  <w14:solidFill>
                    <w14:srgbClr w14:val="000000"/>
                  </w14:solidFill>
                  <w14:prstDash w14:val="solid"/>
                  <w14:bevel/>
                </w14:textOutline>
              </w:rPr>
              <w:t>.</w:t>
            </w:r>
            <w:r>
              <w:rPr>
                <w14:textOutline w14:w="4358" w14:cap="sq" w14:cmpd="sng">
                  <w14:solidFill>
                    <w14:srgbClr w14:val="000000"/>
                  </w14:solidFill>
                  <w14:prstDash w14:val="solid"/>
                  <w14:bevel/>
                </w14:textOutline>
              </w:rPr>
              <w:t>zcygov</w:t>
            </w:r>
            <w:r>
              <w:rPr>
                <w:spacing w:val="1"/>
                <w14:textOutline w14:w="4358" w14:cap="sq" w14:cmpd="sng">
                  <w14:solidFill>
                    <w14:srgbClr w14:val="000000"/>
                  </w14:solidFill>
                  <w14:prstDash w14:val="solid"/>
                  <w14:bevel/>
                </w14:textOutline>
              </w:rPr>
              <w:t>.</w:t>
            </w:r>
            <w:r>
              <w:rPr>
                <w14:textOutline w14:w="4358" w14:cap="sq" w14:cmpd="sng">
                  <w14:solidFill>
                    <w14:srgbClr w14:val="000000"/>
                  </w14:solidFill>
                  <w14:prstDash w14:val="solid"/>
                  <w14:bevel/>
                </w14:textOutline>
              </w:rPr>
              <w:t>cn</w:t>
            </w:r>
            <w:r>
              <w:rPr>
                <w:spacing w:val="1"/>
                <w14:textOutline w14:w="4358" w14:cap="sq" w14:cmpd="sng">
                  <w14:solidFill>
                    <w14:srgbClr w14:val="000000"/>
                  </w14:solidFill>
                  <w14:prstDash w14:val="solid"/>
                  <w14:bevel/>
                </w14:textOutline>
              </w:rPr>
              <w:t>/</w:t>
            </w:r>
            <w:r>
              <w:rPr>
                <w:spacing w:val="1"/>
                <w14:textOutline w14:w="4358" w14:cap="sq" w14:cmpd="sng">
                  <w14:solidFill>
                    <w14:srgbClr w14:val="000000"/>
                  </w14:solidFill>
                  <w14:prstDash w14:val="solid"/>
                  <w14:bevel/>
                </w14:textOutline>
              </w:rPr>
              <w:fldChar w:fldCharType="end"/>
            </w:r>
            <w:r>
              <w:rPr>
                <w:spacing w:val="1"/>
                <w14:textOutline w14:w="4358" w14:cap="sq" w14:cmpd="sng">
                  <w14:solidFill>
                    <w14:srgbClr w14:val="000000"/>
                  </w14:solidFill>
                  <w14:prstDash w14:val="solid"/>
                  <w14:bevel/>
                </w14:textOutli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7" w:hRule="atLeast"/>
        </w:trPr>
        <w:tc>
          <w:tcPr>
            <w:tcW w:w="1043" w:type="dxa"/>
            <w:vAlign w:val="top"/>
          </w:tcPr>
          <w:p>
            <w:pPr>
              <w:spacing w:line="303" w:lineRule="auto"/>
              <w:rPr>
                <w:rFonts w:ascii="Arial"/>
                <w:sz w:val="21"/>
              </w:rPr>
            </w:pPr>
          </w:p>
          <w:p>
            <w:pPr>
              <w:spacing w:line="303" w:lineRule="auto"/>
              <w:rPr>
                <w:rFonts w:ascii="Arial"/>
                <w:sz w:val="21"/>
              </w:rPr>
            </w:pPr>
          </w:p>
          <w:p>
            <w:pPr>
              <w:pStyle w:val="8"/>
              <w:spacing w:before="78" w:line="184" w:lineRule="auto"/>
              <w:ind w:left="289"/>
            </w:pPr>
            <w:r>
              <w:rPr>
                <w:spacing w:val="8"/>
              </w:rPr>
              <w:t>5.1</w:t>
            </w:r>
          </w:p>
        </w:tc>
        <w:tc>
          <w:tcPr>
            <w:tcW w:w="1766" w:type="dxa"/>
            <w:vAlign w:val="top"/>
          </w:tcPr>
          <w:p>
            <w:pPr>
              <w:spacing w:line="244" w:lineRule="auto"/>
              <w:rPr>
                <w:rFonts w:ascii="Arial"/>
                <w:sz w:val="21"/>
              </w:rPr>
            </w:pPr>
          </w:p>
          <w:p>
            <w:pPr>
              <w:spacing w:line="245" w:lineRule="auto"/>
              <w:rPr>
                <w:rFonts w:ascii="Arial"/>
                <w:sz w:val="21"/>
              </w:rPr>
            </w:pPr>
          </w:p>
          <w:p>
            <w:pPr>
              <w:pStyle w:val="8"/>
              <w:spacing w:before="78" w:line="226" w:lineRule="auto"/>
              <w:ind w:left="809" w:right="99" w:hanging="371"/>
            </w:pPr>
            <w:r>
              <w:rPr>
                <w:spacing w:val="4"/>
              </w:rPr>
              <w:t>开标时间和</w:t>
            </w:r>
            <w:r>
              <w:rPr>
                <w:spacing w:val="2"/>
              </w:rPr>
              <w:t xml:space="preserve"> </w:t>
            </w:r>
            <w:r>
              <w:rPr>
                <w:spacing w:val="-2"/>
              </w:rPr>
              <w:t>地点</w:t>
            </w:r>
          </w:p>
        </w:tc>
        <w:tc>
          <w:tcPr>
            <w:tcW w:w="6869" w:type="dxa"/>
            <w:vAlign w:val="top"/>
          </w:tcPr>
          <w:p>
            <w:pPr>
              <w:pStyle w:val="8"/>
              <w:spacing w:before="78" w:line="223" w:lineRule="auto"/>
              <w:ind w:left="123" w:right="150" w:hanging="4"/>
            </w:pPr>
            <w:r>
              <w:rPr>
                <w:spacing w:val="-6"/>
              </w:rPr>
              <w:t>开标时间：</w:t>
            </w:r>
            <w:r>
              <w:rPr>
                <w:spacing w:val="-6"/>
                <w:u w:val="single" w:color="auto"/>
              </w:rPr>
              <w:t xml:space="preserve">  2023 年</w:t>
            </w:r>
            <w:r>
              <w:rPr>
                <w:spacing w:val="12"/>
                <w:u w:val="single" w:color="auto"/>
              </w:rPr>
              <w:t xml:space="preserve"> </w:t>
            </w:r>
            <w:r>
              <w:rPr>
                <w:spacing w:val="-6"/>
                <w:u w:val="single" w:color="auto"/>
              </w:rPr>
              <w:t>07</w:t>
            </w:r>
            <w:r>
              <w:rPr>
                <w:spacing w:val="15"/>
                <w:u w:val="single" w:color="auto"/>
              </w:rPr>
              <w:t xml:space="preserve"> </w:t>
            </w:r>
            <w:r>
              <w:rPr>
                <w:spacing w:val="-6"/>
                <w:u w:val="single" w:color="auto"/>
              </w:rPr>
              <w:t>月</w:t>
            </w:r>
            <w:r>
              <w:rPr>
                <w:spacing w:val="27"/>
                <w:u w:val="single" w:color="auto"/>
              </w:rPr>
              <w:t xml:space="preserve"> </w:t>
            </w:r>
            <w:r>
              <w:rPr>
                <w:spacing w:val="-6"/>
                <w:u w:val="single" w:color="auto"/>
              </w:rPr>
              <w:t>18</w:t>
            </w:r>
            <w:r>
              <w:rPr>
                <w:spacing w:val="51"/>
                <w:u w:val="single" w:color="auto"/>
              </w:rPr>
              <w:t xml:space="preserve"> </w:t>
            </w:r>
            <w:r>
              <w:rPr>
                <w:spacing w:val="-6"/>
                <w:u w:val="single" w:color="auto"/>
              </w:rPr>
              <w:t>日</w:t>
            </w:r>
            <w:r>
              <w:rPr>
                <w:spacing w:val="27"/>
                <w:u w:val="single" w:color="auto"/>
              </w:rPr>
              <w:t xml:space="preserve"> </w:t>
            </w:r>
            <w:r>
              <w:rPr>
                <w:spacing w:val="-6"/>
                <w:u w:val="single" w:color="auto"/>
              </w:rPr>
              <w:t>12</w:t>
            </w:r>
            <w:r>
              <w:rPr>
                <w:spacing w:val="21"/>
                <w:u w:val="single" w:color="auto"/>
              </w:rPr>
              <w:t xml:space="preserve"> </w:t>
            </w:r>
            <w:r>
              <w:rPr>
                <w:spacing w:val="-7"/>
                <w:u w:val="single" w:color="auto"/>
              </w:rPr>
              <w:t>时</w:t>
            </w:r>
            <w:r>
              <w:rPr>
                <w:spacing w:val="14"/>
                <w:u w:val="single" w:color="auto"/>
              </w:rPr>
              <w:t xml:space="preserve"> </w:t>
            </w:r>
            <w:r>
              <w:rPr>
                <w:spacing w:val="-7"/>
                <w:u w:val="single" w:color="auto"/>
              </w:rPr>
              <w:t>30</w:t>
            </w:r>
            <w:r>
              <w:rPr>
                <w:spacing w:val="20"/>
                <w:u w:val="single" w:color="auto"/>
              </w:rPr>
              <w:t xml:space="preserve"> </w:t>
            </w:r>
            <w:r>
              <w:rPr>
                <w:spacing w:val="-7"/>
                <w:u w:val="single" w:color="auto"/>
              </w:rPr>
              <w:t>时</w:t>
            </w:r>
            <w:r>
              <w:rPr>
                <w:spacing w:val="12"/>
                <w:u w:val="single" w:color="auto"/>
              </w:rPr>
              <w:t xml:space="preserve"> </w:t>
            </w:r>
            <w:r>
              <w:rPr>
                <w:spacing w:val="-7"/>
                <w:u w:val="single" w:color="auto"/>
              </w:rPr>
              <w:t>00</w:t>
            </w:r>
            <w:r>
              <w:rPr>
                <w:spacing w:val="12"/>
                <w:u w:val="single" w:color="auto"/>
              </w:rPr>
              <w:t xml:space="preserve"> </w:t>
            </w:r>
            <w:r>
              <w:rPr>
                <w:spacing w:val="-7"/>
              </w:rPr>
              <w:t>分</w:t>
            </w:r>
            <w:r>
              <w:rPr>
                <w:spacing w:val="-18"/>
              </w:rPr>
              <w:t>（（</w:t>
            </w:r>
            <w:r>
              <w:rPr>
                <w:spacing w:val="-7"/>
              </w:rPr>
              <w:t>北</w:t>
            </w:r>
            <w:r>
              <w:t xml:space="preserve"> </w:t>
            </w:r>
            <w:r>
              <w:rPr>
                <w:spacing w:val="-6"/>
              </w:rPr>
              <w:t>京时间</w:t>
            </w:r>
            <w:r>
              <w:t>））</w:t>
            </w:r>
          </w:p>
          <w:p>
            <w:pPr>
              <w:spacing w:line="368" w:lineRule="auto"/>
              <w:rPr>
                <w:rFonts w:ascii="Arial"/>
                <w:sz w:val="21"/>
              </w:rPr>
            </w:pPr>
          </w:p>
          <w:p>
            <w:pPr>
              <w:pStyle w:val="8"/>
              <w:spacing w:before="78" w:line="200" w:lineRule="auto"/>
              <w:ind w:left="119"/>
            </w:pPr>
            <w:r>
              <w:rPr>
                <w:spacing w:val="8"/>
              </w:rPr>
              <w:t>开标地点：</w:t>
            </w:r>
            <w:r>
              <w:rPr>
                <w:spacing w:val="8"/>
                <w:u w:val="single" w:color="auto"/>
              </w:rPr>
              <w:t>政采云平台</w:t>
            </w:r>
            <w:r>
              <w:rPr>
                <w:spacing w:val="8"/>
              </w:rPr>
              <w:t>（阿勒泰市团结路2区润德茗苑1栋四层</w:t>
            </w:r>
          </w:p>
        </w:tc>
      </w:tr>
    </w:tbl>
    <w:p>
      <w:pPr>
        <w:pStyle w:val="4"/>
        <w:spacing w:line="224" w:lineRule="exact"/>
        <w:rPr>
          <w:sz w:val="19"/>
        </w:rPr>
      </w:pPr>
    </w:p>
    <w:p>
      <w:pPr>
        <w:spacing w:line="224" w:lineRule="exact"/>
        <w:rPr>
          <w:sz w:val="19"/>
          <w:szCs w:val="19"/>
        </w:rPr>
        <w:sectPr>
          <w:pgSz w:w="11906" w:h="16840"/>
          <w:pgMar w:top="398" w:right="796" w:bottom="1078" w:left="1425" w:header="0" w:footer="927" w:gutter="0"/>
          <w:cols w:space="720" w:num="1"/>
        </w:sectPr>
      </w:pPr>
    </w:p>
    <w:tbl>
      <w:tblPr>
        <w:tblStyle w:val="7"/>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1766"/>
        <w:gridCol w:w="68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43" w:type="dxa"/>
            <w:vAlign w:val="top"/>
          </w:tcPr>
          <w:p>
            <w:pPr>
              <w:rPr>
                <w:rFonts w:ascii="Arial"/>
                <w:sz w:val="21"/>
              </w:rPr>
            </w:pPr>
          </w:p>
        </w:tc>
        <w:tc>
          <w:tcPr>
            <w:tcW w:w="1766" w:type="dxa"/>
            <w:vAlign w:val="top"/>
          </w:tcPr>
          <w:p>
            <w:pPr>
              <w:rPr>
                <w:rFonts w:ascii="Arial"/>
                <w:sz w:val="21"/>
              </w:rPr>
            </w:pPr>
          </w:p>
        </w:tc>
        <w:tc>
          <w:tcPr>
            <w:tcW w:w="6869" w:type="dxa"/>
            <w:vAlign w:val="top"/>
          </w:tcPr>
          <w:p>
            <w:pPr>
              <w:pStyle w:val="8"/>
              <w:spacing w:before="23" w:line="221" w:lineRule="auto"/>
              <w:ind w:left="120"/>
            </w:pPr>
            <w:r>
              <w:rPr>
                <w:spacing w:val="-1"/>
              </w:rPr>
              <w:t>6号）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1043" w:type="dxa"/>
            <w:vAlign w:val="top"/>
          </w:tcPr>
          <w:p>
            <w:pPr>
              <w:spacing w:line="280" w:lineRule="auto"/>
              <w:rPr>
                <w:rFonts w:ascii="Arial"/>
                <w:sz w:val="21"/>
              </w:rPr>
            </w:pPr>
          </w:p>
          <w:p>
            <w:pPr>
              <w:spacing w:line="280" w:lineRule="auto"/>
              <w:rPr>
                <w:rFonts w:ascii="Arial"/>
                <w:sz w:val="21"/>
              </w:rPr>
            </w:pPr>
          </w:p>
          <w:p>
            <w:pPr>
              <w:pStyle w:val="8"/>
              <w:spacing w:before="78" w:line="183" w:lineRule="auto"/>
              <w:ind w:left="289"/>
            </w:pPr>
            <w:r>
              <w:rPr>
                <w:spacing w:val="-4"/>
              </w:rPr>
              <w:t>5.2</w:t>
            </w:r>
          </w:p>
        </w:tc>
        <w:tc>
          <w:tcPr>
            <w:tcW w:w="1766" w:type="dxa"/>
            <w:vAlign w:val="top"/>
          </w:tcPr>
          <w:p>
            <w:pPr>
              <w:spacing w:line="442" w:lineRule="auto"/>
              <w:rPr>
                <w:rFonts w:ascii="Arial"/>
                <w:sz w:val="21"/>
              </w:rPr>
            </w:pPr>
          </w:p>
          <w:p>
            <w:pPr>
              <w:pStyle w:val="8"/>
              <w:spacing w:before="78" w:line="220" w:lineRule="auto"/>
              <w:ind w:left="661"/>
            </w:pPr>
            <w:r>
              <w:rPr>
                <w:spacing w:val="2"/>
              </w:rPr>
              <w:t>开标程序</w:t>
            </w:r>
          </w:p>
        </w:tc>
        <w:tc>
          <w:tcPr>
            <w:tcW w:w="6869" w:type="dxa"/>
            <w:vAlign w:val="top"/>
          </w:tcPr>
          <w:p>
            <w:pPr>
              <w:pStyle w:val="8"/>
              <w:spacing w:before="165" w:line="223" w:lineRule="auto"/>
              <w:ind w:left="135" w:right="73" w:firstLine="2"/>
            </w:pPr>
            <w:r>
              <w:rPr>
                <w:spacing w:val="6"/>
              </w:rPr>
              <w:t>资格审查：</w:t>
            </w:r>
            <w:r>
              <w:rPr>
                <w:spacing w:val="6"/>
                <w:u w:val="single" w:color="auto"/>
              </w:rPr>
              <w:t>开标现场监督人审查资格证明文件，如果缺项则否</w:t>
            </w:r>
            <w:r>
              <w:rPr>
                <w:spacing w:val="9"/>
              </w:rPr>
              <w:t xml:space="preserve"> </w:t>
            </w:r>
            <w:r>
              <w:rPr>
                <w:spacing w:val="1"/>
                <w:u w:val="single" w:color="auto"/>
              </w:rPr>
              <w:t>决其投标</w:t>
            </w:r>
          </w:p>
          <w:p>
            <w:pPr>
              <w:pStyle w:val="8"/>
              <w:spacing w:before="281" w:line="202" w:lineRule="auto"/>
              <w:ind w:left="119"/>
            </w:pPr>
            <w:r>
              <w:rPr>
                <w:spacing w:val="8"/>
              </w:rPr>
              <w:t>开标谈判顺序：</w:t>
            </w:r>
            <w:r>
              <w:rPr>
                <w:spacing w:val="8"/>
                <w:u w:val="single" w:color="auto"/>
              </w:rPr>
              <w:t>按响应文件送达时间的逆顺序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4" w:hRule="atLeast"/>
        </w:trPr>
        <w:tc>
          <w:tcPr>
            <w:tcW w:w="1043" w:type="dxa"/>
            <w:vAlign w:val="top"/>
          </w:tcPr>
          <w:p>
            <w:pPr>
              <w:spacing w:line="462" w:lineRule="auto"/>
              <w:rPr>
                <w:rFonts w:ascii="Arial"/>
                <w:sz w:val="21"/>
              </w:rPr>
            </w:pPr>
          </w:p>
          <w:p>
            <w:pPr>
              <w:pStyle w:val="8"/>
              <w:spacing w:before="78" w:line="184" w:lineRule="auto"/>
              <w:ind w:left="293"/>
            </w:pPr>
            <w:r>
              <w:rPr>
                <w:spacing w:val="7"/>
              </w:rPr>
              <w:t>7.1</w:t>
            </w:r>
          </w:p>
        </w:tc>
        <w:tc>
          <w:tcPr>
            <w:tcW w:w="1766" w:type="dxa"/>
            <w:vAlign w:val="top"/>
          </w:tcPr>
          <w:p>
            <w:pPr>
              <w:pStyle w:val="8"/>
              <w:spacing w:before="149" w:line="219" w:lineRule="auto"/>
              <w:ind w:left="83"/>
            </w:pPr>
            <w:r>
              <w:rPr>
                <w:spacing w:val="4"/>
              </w:rPr>
              <w:t>是否授权谈判</w:t>
            </w:r>
          </w:p>
          <w:p>
            <w:pPr>
              <w:pStyle w:val="8"/>
              <w:spacing w:before="103" w:line="220" w:lineRule="auto"/>
              <w:ind w:left="91"/>
            </w:pPr>
            <w:r>
              <w:rPr>
                <w:spacing w:val="3"/>
              </w:rPr>
              <w:t>小组确定中标</w:t>
            </w:r>
          </w:p>
          <w:p>
            <w:pPr>
              <w:pStyle w:val="8"/>
              <w:spacing w:before="105" w:line="222" w:lineRule="auto"/>
              <w:ind w:left="703"/>
            </w:pPr>
            <w:r>
              <w:t>人</w:t>
            </w:r>
          </w:p>
        </w:tc>
        <w:tc>
          <w:tcPr>
            <w:tcW w:w="6869" w:type="dxa"/>
            <w:vAlign w:val="top"/>
          </w:tcPr>
          <w:p>
            <w:pPr>
              <w:pStyle w:val="8"/>
              <w:spacing w:before="72" w:line="223" w:lineRule="auto"/>
              <w:ind w:left="138"/>
            </w:pPr>
            <w:r>
              <w:drawing>
                <wp:inline distT="0" distB="0" distL="0" distR="0">
                  <wp:extent cx="122555" cy="11747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0"/>
                          <a:stretch>
                            <a:fillRect/>
                          </a:stretch>
                        </pic:blipFill>
                        <pic:spPr>
                          <a:xfrm>
                            <a:off x="0" y="0"/>
                            <a:ext cx="122986" cy="117805"/>
                          </a:xfrm>
                          <a:prstGeom prst="rect">
                            <a:avLst/>
                          </a:prstGeom>
                        </pic:spPr>
                      </pic:pic>
                    </a:graphicData>
                  </a:graphic>
                </wp:inline>
              </w:drawing>
            </w:r>
            <w:r>
              <w:rPr>
                <w:spacing w:val="13"/>
              </w:rPr>
              <w:t>是，</w:t>
            </w:r>
          </w:p>
          <w:p>
            <w:pPr>
              <w:pStyle w:val="8"/>
              <w:spacing w:before="55" w:line="219" w:lineRule="auto"/>
              <w:ind w:left="152"/>
            </w:pPr>
            <w:r>
              <w:rPr>
                <w:spacing w:val="1"/>
              </w:rPr>
              <w:t>□否，推荐的中标候选人数：</w:t>
            </w:r>
            <w:r>
              <w:rPr>
                <w:spacing w:val="1"/>
                <w:u w:val="single" w:color="auto"/>
              </w:rPr>
              <w:t xml:space="preserve">   /  </w:t>
            </w:r>
            <w:r>
              <w:rPr>
                <w:spacing w:val="29"/>
              </w:rPr>
              <w:t xml:space="preserve"> </w:t>
            </w:r>
            <w:r>
              <w:rPr>
                <w:spacing w:val="1"/>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1043" w:type="dxa"/>
            <w:vAlign w:val="top"/>
          </w:tcPr>
          <w:p>
            <w:pPr>
              <w:pStyle w:val="8"/>
              <w:spacing w:before="270" w:line="183" w:lineRule="auto"/>
              <w:ind w:left="293"/>
            </w:pPr>
            <w:r>
              <w:rPr>
                <w:spacing w:val="-4"/>
              </w:rPr>
              <w:t>7.2</w:t>
            </w:r>
          </w:p>
        </w:tc>
        <w:tc>
          <w:tcPr>
            <w:tcW w:w="1766" w:type="dxa"/>
            <w:vAlign w:val="top"/>
          </w:tcPr>
          <w:p>
            <w:pPr>
              <w:pStyle w:val="8"/>
              <w:spacing w:before="119" w:line="214" w:lineRule="auto"/>
              <w:ind w:left="593" w:right="73" w:hanging="350"/>
            </w:pPr>
            <w:r>
              <w:t>中标候选人公</w:t>
            </w:r>
            <w:r>
              <w:rPr>
                <w:spacing w:val="3"/>
              </w:rPr>
              <w:t xml:space="preserve"> </w:t>
            </w:r>
            <w:r>
              <w:t>示媒介</w:t>
            </w:r>
          </w:p>
        </w:tc>
        <w:tc>
          <w:tcPr>
            <w:tcW w:w="6869" w:type="dxa"/>
            <w:vAlign w:val="top"/>
          </w:tcPr>
          <w:p>
            <w:pPr>
              <w:pStyle w:val="8"/>
              <w:spacing w:before="119" w:line="219" w:lineRule="auto"/>
              <w:ind w:left="119"/>
            </w:pPr>
            <w:r>
              <w:rPr>
                <w:spacing w:val="6"/>
              </w:rPr>
              <w:t>新疆政府采购网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3" w:hRule="atLeast"/>
        </w:trPr>
        <w:tc>
          <w:tcPr>
            <w:tcW w:w="1043"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8"/>
              <w:spacing w:before="78" w:line="183" w:lineRule="auto"/>
              <w:ind w:left="312"/>
            </w:pPr>
            <w:r>
              <w:rPr>
                <w:spacing w:val="-4"/>
              </w:rPr>
              <w:t>7.3</w:t>
            </w:r>
          </w:p>
        </w:tc>
        <w:tc>
          <w:tcPr>
            <w:tcW w:w="1766"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8"/>
              <w:spacing w:before="78" w:line="223" w:lineRule="auto"/>
              <w:ind w:left="754" w:right="27" w:hanging="493"/>
            </w:pPr>
            <w:r>
              <w:rPr>
                <w:spacing w:val="5"/>
              </w:rPr>
              <w:t>落实政府采购</w:t>
            </w:r>
            <w:r>
              <w:t xml:space="preserve"> </w:t>
            </w:r>
            <w:r>
              <w:rPr>
                <w:spacing w:val="-1"/>
              </w:rPr>
              <w:t>政策</w:t>
            </w:r>
          </w:p>
        </w:tc>
        <w:tc>
          <w:tcPr>
            <w:tcW w:w="6869" w:type="dxa"/>
            <w:vAlign w:val="top"/>
          </w:tcPr>
          <w:p>
            <w:pPr>
              <w:pStyle w:val="8"/>
              <w:spacing w:before="54" w:line="219" w:lineRule="auto"/>
              <w:ind w:left="364"/>
            </w:pPr>
            <w:r>
              <w:rPr>
                <w:spacing w:val="5"/>
              </w:rPr>
              <w:t>1、中小微企业参加本项目投标要求：</w:t>
            </w:r>
          </w:p>
          <w:p>
            <w:pPr>
              <w:pStyle w:val="8"/>
              <w:spacing w:before="63" w:line="270" w:lineRule="auto"/>
              <w:ind w:left="124" w:right="188" w:firstLine="317"/>
            </w:pPr>
            <w:r>
              <w:rPr>
                <w:spacing w:val="5"/>
              </w:rPr>
              <w:t>须按照工信部联【2011】300 号《中小企业划型标准规定</w:t>
            </w:r>
            <w:r>
              <w:rPr>
                <w:spacing w:val="18"/>
              </w:rPr>
              <w:t xml:space="preserve"> </w:t>
            </w:r>
            <w:r>
              <w:rPr>
                <w:spacing w:val="5"/>
              </w:rPr>
              <w:t>》</w:t>
            </w:r>
            <w:r>
              <w:rPr>
                <w:spacing w:val="41"/>
              </w:rPr>
              <w:t xml:space="preserve"> </w:t>
            </w:r>
            <w:r>
              <w:rPr>
                <w:spacing w:val="5"/>
              </w:rPr>
              <w:t>的标准 如实填写《中小企业声明函》，监狱企业</w:t>
            </w:r>
            <w:r>
              <w:rPr>
                <w:spacing w:val="4"/>
              </w:rPr>
              <w:t>参加投</w:t>
            </w:r>
            <w:r>
              <w:t xml:space="preserve">  </w:t>
            </w:r>
            <w:r>
              <w:rPr>
                <w:spacing w:val="5"/>
              </w:rPr>
              <w:t>标视同小微企业，提供</w:t>
            </w:r>
            <w:r>
              <w:rPr>
                <w:spacing w:val="60"/>
              </w:rPr>
              <w:t xml:space="preserve"> </w:t>
            </w:r>
            <w:r>
              <w:rPr>
                <w:spacing w:val="5"/>
              </w:rPr>
              <w:t>由省级以上监狱管理局、戒毒管理局</w:t>
            </w:r>
            <w:r>
              <w:t xml:space="preserve"> </w:t>
            </w:r>
            <w:r>
              <w:rPr>
                <w:spacing w:val="6"/>
              </w:rPr>
              <w:t>出具的属于监狱企业的证明文件。</w:t>
            </w:r>
          </w:p>
          <w:p>
            <w:pPr>
              <w:pStyle w:val="8"/>
              <w:spacing w:before="85" w:line="271" w:lineRule="auto"/>
              <w:ind w:left="117" w:right="99" w:firstLine="329"/>
            </w:pPr>
            <w:r>
              <w:rPr>
                <w:spacing w:val="3"/>
              </w:rPr>
              <w:t xml:space="preserve">小、微企业只有提供本企业制造的货物或者服务，或者提  </w:t>
            </w:r>
            <w:r>
              <w:rPr>
                <w:spacing w:val="1"/>
              </w:rPr>
              <w:t>供其他小、 微企业制造的货物，享受投标货物的价格折扣。若</w:t>
            </w:r>
            <w:r>
              <w:rPr>
                <w:spacing w:val="17"/>
              </w:rPr>
              <w:t xml:space="preserve"> </w:t>
            </w:r>
            <w:r>
              <w:rPr>
                <w:spacing w:val="4"/>
              </w:rPr>
              <w:t>有的话，如实填写《中 小微企业货物/承担的工程/服务明细</w:t>
            </w:r>
            <w:r>
              <w:rPr>
                <w:spacing w:val="8"/>
              </w:rPr>
              <w:t xml:space="preserve">  </w:t>
            </w:r>
            <w:r>
              <w:rPr>
                <w:spacing w:val="-3"/>
              </w:rPr>
              <w:t>表》；</w:t>
            </w:r>
          </w:p>
          <w:p>
            <w:pPr>
              <w:pStyle w:val="8"/>
              <w:spacing w:before="86" w:line="238" w:lineRule="auto"/>
              <w:ind w:left="123" w:right="169" w:firstLine="323"/>
            </w:pPr>
            <w:r>
              <w:rPr>
                <w:spacing w:val="10"/>
              </w:rPr>
              <w:t>小型、微型企业提供中型企业制造的货物或使用大</w:t>
            </w:r>
            <w:r>
              <w:rPr>
                <w:spacing w:val="9"/>
              </w:rPr>
              <w:t>型企业</w:t>
            </w:r>
            <w:r>
              <w:t xml:space="preserve"> </w:t>
            </w:r>
            <w:r>
              <w:rPr>
                <w:spacing w:val="6"/>
              </w:rPr>
              <w:t>注册商标 货物的，视同为中型企业。</w:t>
            </w:r>
          </w:p>
          <w:p>
            <w:pPr>
              <w:pStyle w:val="8"/>
              <w:spacing w:before="80" w:line="278" w:lineRule="auto"/>
              <w:ind w:left="120" w:right="210" w:firstLine="423"/>
            </w:pPr>
            <w:r>
              <w:rPr>
                <w:spacing w:val="6"/>
              </w:rPr>
              <w:t>备注：依据《关于印发&lt;政府采购促进中小企业发展管理</w:t>
            </w:r>
            <w:r>
              <w:rPr>
                <w:spacing w:val="4"/>
              </w:rPr>
              <w:t xml:space="preserve"> </w:t>
            </w:r>
            <w:r>
              <w:rPr>
                <w:spacing w:val="2"/>
              </w:rPr>
              <w:t>办法&gt;的通 知》</w:t>
            </w:r>
            <w:r>
              <w:rPr>
                <w:spacing w:val="-23"/>
              </w:rPr>
              <w:t xml:space="preserve"> </w:t>
            </w:r>
            <w:r>
              <w:rPr>
                <w:spacing w:val="2"/>
              </w:rPr>
              <w:t>(财库〔2020〕46</w:t>
            </w:r>
            <w:r>
              <w:rPr>
                <w:spacing w:val="34"/>
              </w:rPr>
              <w:t xml:space="preserve"> </w:t>
            </w:r>
            <w:r>
              <w:rPr>
                <w:spacing w:val="2"/>
              </w:rPr>
              <w:t>号)</w:t>
            </w:r>
            <w:r>
              <w:rPr>
                <w:spacing w:val="46"/>
              </w:rPr>
              <w:t xml:space="preserve"> </w:t>
            </w:r>
            <w:r>
              <w:rPr>
                <w:spacing w:val="2"/>
              </w:rPr>
              <w:t>的第九条规定，对小</w:t>
            </w:r>
            <w:r>
              <w:t xml:space="preserve"> </w:t>
            </w:r>
            <w:r>
              <w:rPr>
                <w:spacing w:val="4"/>
              </w:rPr>
              <w:t>型和微型企业产品的价 格给予</w:t>
            </w:r>
            <w:r>
              <w:rPr>
                <w:spacing w:val="60"/>
              </w:rPr>
              <w:t xml:space="preserve"> </w:t>
            </w:r>
            <w:r>
              <w:rPr>
                <w:spacing w:val="4"/>
              </w:rPr>
              <w:t>10%的扣除，用扣除后的价格</w:t>
            </w:r>
            <w:r>
              <w:t xml:space="preserve"> </w:t>
            </w:r>
            <w:r>
              <w:rPr>
                <w:spacing w:val="1"/>
              </w:rPr>
              <w:t>参与评审。</w:t>
            </w:r>
          </w:p>
          <w:p>
            <w:pPr>
              <w:pStyle w:val="8"/>
              <w:spacing w:before="69" w:line="219" w:lineRule="auto"/>
              <w:ind w:left="440"/>
            </w:pPr>
            <w:r>
              <w:rPr>
                <w:spacing w:val="7"/>
              </w:rPr>
              <w:t>2、残疾人福利性单位参加本项目投标的要求：</w:t>
            </w:r>
          </w:p>
          <w:p>
            <w:pPr>
              <w:pStyle w:val="8"/>
              <w:spacing w:before="63" w:line="253" w:lineRule="auto"/>
              <w:ind w:left="116" w:right="133" w:firstLine="324"/>
            </w:pPr>
            <w:r>
              <w:rPr>
                <w:spacing w:val="4"/>
              </w:rPr>
              <w:t>须根据财库【2017】</w:t>
            </w:r>
            <w:r>
              <w:rPr>
                <w:spacing w:val="52"/>
              </w:rPr>
              <w:t xml:space="preserve"> </w:t>
            </w:r>
            <w:r>
              <w:rPr>
                <w:spacing w:val="4"/>
              </w:rPr>
              <w:t>141 号《关于促进残疾人就业政府采</w:t>
            </w:r>
            <w:r>
              <w:t xml:space="preserve"> </w:t>
            </w:r>
            <w:r>
              <w:rPr>
                <w:spacing w:val="7"/>
              </w:rPr>
              <w:t>购政策的 通知》的要求，如实填写残疾人福利性单位声明函</w:t>
            </w:r>
          </w:p>
          <w:p>
            <w:pPr>
              <w:pStyle w:val="8"/>
              <w:spacing w:before="244" w:line="121" w:lineRule="exact"/>
              <w:ind w:left="142"/>
            </w:pPr>
            <w:r>
              <w:rPr>
                <w:position w:val="1"/>
              </w:rPr>
              <w:t>。</w:t>
            </w:r>
          </w:p>
          <w:p>
            <w:pPr>
              <w:pStyle w:val="8"/>
              <w:spacing w:before="99" w:line="271" w:lineRule="auto"/>
              <w:ind w:left="117" w:right="195" w:firstLine="323"/>
            </w:pPr>
            <w:r>
              <w:rPr>
                <w:spacing w:val="3"/>
              </w:rPr>
              <w:t xml:space="preserve">投标人提供的《残疾人福利性单位声明函》与事实不符的  </w:t>
            </w:r>
            <w:r>
              <w:rPr>
                <w:spacing w:val="4"/>
              </w:rPr>
              <w:t>,</w:t>
            </w:r>
            <w:r>
              <w:rPr>
                <w:spacing w:val="81"/>
              </w:rPr>
              <w:t xml:space="preserve"> </w:t>
            </w:r>
            <w:r>
              <w:rPr>
                <w:spacing w:val="4"/>
              </w:rPr>
              <w:t>依照《政 府采购法》第七十七条第一款的规定追究法律责</w:t>
            </w:r>
            <w:r>
              <w:t xml:space="preserve"> </w:t>
            </w:r>
            <w:r>
              <w:rPr>
                <w:spacing w:val="-5"/>
              </w:rPr>
              <w:t>任。</w:t>
            </w:r>
          </w:p>
          <w:p>
            <w:pPr>
              <w:pStyle w:val="8"/>
              <w:spacing w:before="81" w:line="209" w:lineRule="auto"/>
              <w:ind w:left="119" w:right="73" w:firstLine="1"/>
            </w:pPr>
            <w:r>
              <w:rPr>
                <w:spacing w:val="-2"/>
              </w:rPr>
              <w:t>备注：对残疾人福利性单位的价格给予 10%的扣除，用扣除后的</w:t>
            </w:r>
            <w:r>
              <w:rPr>
                <w:spacing w:val="8"/>
              </w:rPr>
              <w:t xml:space="preserve"> </w:t>
            </w:r>
            <w:r>
              <w:rPr>
                <w:spacing w:val="-3"/>
              </w:rPr>
              <w:t>价格参与评审。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6" w:hRule="atLeast"/>
        </w:trPr>
        <w:tc>
          <w:tcPr>
            <w:tcW w:w="1043" w:type="dxa"/>
            <w:vAlign w:val="top"/>
          </w:tcPr>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78" w:line="183" w:lineRule="auto"/>
              <w:ind w:left="293"/>
            </w:pPr>
            <w:r>
              <w:rPr>
                <w:spacing w:val="-5"/>
              </w:rPr>
              <w:t>7.4</w:t>
            </w:r>
          </w:p>
        </w:tc>
        <w:tc>
          <w:tcPr>
            <w:tcW w:w="1766"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8"/>
              <w:spacing w:before="78" w:line="218" w:lineRule="auto"/>
              <w:ind w:left="656"/>
            </w:pPr>
            <w:r>
              <w:rPr>
                <w:spacing w:val="4"/>
              </w:rPr>
              <w:t>报价方式</w:t>
            </w:r>
          </w:p>
        </w:tc>
        <w:tc>
          <w:tcPr>
            <w:tcW w:w="6869" w:type="dxa"/>
            <w:vAlign w:val="top"/>
          </w:tcPr>
          <w:p>
            <w:pPr>
              <w:pStyle w:val="8"/>
              <w:spacing w:before="148" w:line="261" w:lineRule="auto"/>
              <w:ind w:left="118" w:right="200" w:firstLine="121"/>
            </w:pPr>
            <w:r>
              <w:rPr>
                <w:spacing w:val="7"/>
              </w:rPr>
              <w:t>谈判小组根据谈判文件的规定，并根据谈判文件规定的程序</w:t>
            </w:r>
            <w:r>
              <w:t xml:space="preserve"> </w:t>
            </w:r>
            <w:r>
              <w:rPr>
                <w:spacing w:val="7"/>
              </w:rPr>
              <w:t>、评定成交的标准等事项集体与实质性响应谈判文件要求的</w:t>
            </w:r>
            <w:r>
              <w:t xml:space="preserve">  </w:t>
            </w:r>
            <w:r>
              <w:rPr>
                <w:spacing w:val="6"/>
              </w:rPr>
              <w:t>供应商进行谈判，并在首轮谈判的基础上，谈判小组讨论、</w:t>
            </w:r>
          </w:p>
          <w:p>
            <w:pPr>
              <w:pStyle w:val="8"/>
              <w:spacing w:before="81" w:line="224" w:lineRule="auto"/>
              <w:ind w:left="118" w:right="159" w:firstLine="2"/>
              <w:rPr>
                <w:rFonts w:ascii="微软雅黑" w:hAnsi="微软雅黑" w:eastAsia="微软雅黑" w:cs="微软雅黑"/>
              </w:rPr>
            </w:pPr>
            <w:r>
              <w:rPr>
                <w:spacing w:val="7"/>
              </w:rPr>
              <w:t>分析、综合各种因素后，决定是否与各方再次进行</w:t>
            </w:r>
            <w:r>
              <w:rPr>
                <w:spacing w:val="6"/>
              </w:rPr>
              <w:t>谈判。谈</w:t>
            </w:r>
            <w:r>
              <w:t xml:space="preserve">  </w:t>
            </w:r>
            <w:r>
              <w:rPr>
                <w:spacing w:val="4"/>
              </w:rPr>
              <w:t xml:space="preserve">判过程中，投标单位的投标报价可以结合自身情况自愿下浮  </w:t>
            </w:r>
            <w:r>
              <w:rPr>
                <w:spacing w:val="5"/>
                <w:position w:val="-6"/>
              </w:rPr>
              <w:t>,</w:t>
            </w:r>
            <w:r>
              <w:rPr>
                <w:spacing w:val="79"/>
                <w:position w:val="-6"/>
              </w:rPr>
              <w:t xml:space="preserve"> </w:t>
            </w:r>
            <w:r>
              <w:rPr>
                <w:spacing w:val="5"/>
              </w:rPr>
              <w:t>下浮金额视为对采购单位的让利</w:t>
            </w:r>
            <w:r>
              <w:rPr>
                <w:spacing w:val="5"/>
                <w:position w:val="-6"/>
              </w:rPr>
              <w:t xml:space="preserve">。  </w:t>
            </w:r>
            <w:r>
              <w:rPr>
                <w:position w:val="-14"/>
              </w:rPr>
              <w:drawing>
                <wp:inline distT="0" distB="0" distL="0" distR="0">
                  <wp:extent cx="82550" cy="18034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1"/>
                          <a:stretch>
                            <a:fillRect/>
                          </a:stretch>
                        </pic:blipFill>
                        <pic:spPr>
                          <a:xfrm>
                            <a:off x="0" y="0"/>
                            <a:ext cx="82638" cy="180759"/>
                          </a:xfrm>
                          <a:prstGeom prst="rect">
                            <a:avLst/>
                          </a:prstGeom>
                        </pic:spPr>
                      </pic:pic>
                    </a:graphicData>
                  </a:graphic>
                </wp:inline>
              </w:drawing>
            </w:r>
            <w:r>
              <w:rPr>
                <w:rFonts w:ascii="微软雅黑" w:hAnsi="微软雅黑" w:eastAsia="微软雅黑" w:cs="微软雅黑"/>
                <w:color w:val="6E6E6E"/>
                <w:spacing w:val="5"/>
              </w:rPr>
              <w:t>按照国家相关清单计</w:t>
            </w:r>
          </w:p>
        </w:tc>
      </w:tr>
    </w:tbl>
    <w:p>
      <w:pPr>
        <w:pStyle w:val="4"/>
      </w:pPr>
    </w:p>
    <w:p>
      <w:pPr>
        <w:sectPr>
          <w:pgSz w:w="11906" w:h="16840"/>
          <w:pgMar w:top="400" w:right="796" w:bottom="1078" w:left="1425" w:header="0" w:footer="927" w:gutter="0"/>
          <w:cols w:space="720" w:num="1"/>
        </w:sectPr>
      </w:pPr>
    </w:p>
    <w:tbl>
      <w:tblPr>
        <w:tblStyle w:val="7"/>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1766"/>
        <w:gridCol w:w="68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6" w:hRule="atLeast"/>
        </w:trPr>
        <w:tc>
          <w:tcPr>
            <w:tcW w:w="1043" w:type="dxa"/>
            <w:vAlign w:val="top"/>
          </w:tcPr>
          <w:p>
            <w:pPr>
              <w:rPr>
                <w:rFonts w:ascii="Arial"/>
                <w:sz w:val="21"/>
              </w:rPr>
            </w:pPr>
          </w:p>
        </w:tc>
        <w:tc>
          <w:tcPr>
            <w:tcW w:w="1766" w:type="dxa"/>
            <w:vAlign w:val="top"/>
          </w:tcPr>
          <w:p>
            <w:pPr>
              <w:rPr>
                <w:rFonts w:ascii="Arial"/>
                <w:sz w:val="21"/>
              </w:rPr>
            </w:pPr>
          </w:p>
        </w:tc>
        <w:tc>
          <w:tcPr>
            <w:tcW w:w="6869" w:type="dxa"/>
            <w:vAlign w:val="top"/>
          </w:tcPr>
          <w:p>
            <w:pPr>
              <w:spacing w:before="6" w:line="297" w:lineRule="exact"/>
              <w:ind w:firstLine="83"/>
            </w:pPr>
            <w:r>
              <w:rPr>
                <w:position w:val="-5"/>
              </w:rPr>
              <w:drawing>
                <wp:inline distT="0" distB="0" distL="0" distR="0">
                  <wp:extent cx="4104005" cy="18859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2"/>
                          <a:stretch>
                            <a:fillRect/>
                          </a:stretch>
                        </pic:blipFill>
                        <pic:spPr>
                          <a:xfrm>
                            <a:off x="0" y="0"/>
                            <a:ext cx="4104347" cy="188810"/>
                          </a:xfrm>
                          <a:prstGeom prst="rect">
                            <a:avLst/>
                          </a:prstGeom>
                        </pic:spPr>
                      </pic:pic>
                    </a:graphicData>
                  </a:graphic>
                </wp:inline>
              </w:drawing>
            </w:r>
          </w:p>
          <w:p>
            <w:pPr>
              <w:spacing w:before="68" w:line="166" w:lineRule="auto"/>
              <w:ind w:left="82"/>
              <w:rPr>
                <w:rFonts w:ascii="微软雅黑" w:hAnsi="微软雅黑" w:eastAsia="微软雅黑" w:cs="微软雅黑"/>
                <w:sz w:val="25"/>
                <w:szCs w:val="25"/>
              </w:rPr>
            </w:pPr>
            <w:r>
              <w:rPr>
                <w:rFonts w:ascii="微软雅黑" w:hAnsi="微软雅黑" w:eastAsia="微软雅黑" w:cs="微软雅黑"/>
                <w:color w:val="7E7E7E"/>
                <w:spacing w:val="2"/>
                <w:sz w:val="25"/>
                <w:szCs w:val="25"/>
              </w:rPr>
              <w:t>承诺的让</w:t>
            </w:r>
            <w:r>
              <w:rPr>
                <w:rFonts w:ascii="微软雅黑" w:hAnsi="微软雅黑" w:eastAsia="微软雅黑" w:cs="微软雅黑"/>
                <w:color w:val="7E7E7E"/>
                <w:spacing w:val="43"/>
                <w:sz w:val="25"/>
                <w:szCs w:val="25"/>
              </w:rPr>
              <w:t xml:space="preserve"> </w:t>
            </w:r>
            <w:r>
              <w:rPr>
                <w:rFonts w:ascii="微软雅黑" w:hAnsi="微软雅黑" w:eastAsia="微软雅黑" w:cs="微软雅黑"/>
                <w:color w:val="868686"/>
                <w:spacing w:val="2"/>
                <w:sz w:val="25"/>
                <w:szCs w:val="25"/>
              </w:rPr>
              <w:t>利金额后，作为项目最终结算造价)</w:t>
            </w:r>
          </w:p>
          <w:p>
            <w:pPr>
              <w:pStyle w:val="8"/>
              <w:spacing w:before="116" w:line="248" w:lineRule="auto"/>
              <w:ind w:left="137" w:right="325" w:hanging="19"/>
            </w:pPr>
            <w:r>
              <w:rPr>
                <w:spacing w:val="4"/>
              </w:rPr>
              <w:t>注：</w:t>
            </w:r>
            <w:r>
              <w:rPr>
                <w:spacing w:val="-46"/>
              </w:rPr>
              <w:t xml:space="preserve"> </w:t>
            </w:r>
            <w:r>
              <w:rPr>
                <w:spacing w:val="4"/>
              </w:rPr>
              <w:t>中标单位需在签合同时按最终报价提交经济标，下浮后</w:t>
            </w:r>
            <w:r>
              <w:t xml:space="preserve"> </w:t>
            </w:r>
            <w:r>
              <w:rPr>
                <w:spacing w:val="4"/>
              </w:rPr>
              <w:t>的单价均不得高于一次报价的单价。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3" w:hRule="atLeast"/>
        </w:trPr>
        <w:tc>
          <w:tcPr>
            <w:tcW w:w="1043"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78" w:line="182" w:lineRule="auto"/>
              <w:ind w:left="293"/>
            </w:pPr>
            <w:r>
              <w:rPr>
                <w:spacing w:val="-4"/>
              </w:rPr>
              <w:t>7.5</w:t>
            </w:r>
          </w:p>
        </w:tc>
        <w:tc>
          <w:tcPr>
            <w:tcW w:w="1766"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8"/>
              <w:spacing w:before="78" w:line="248" w:lineRule="auto"/>
              <w:ind w:left="563" w:right="229"/>
            </w:pPr>
            <w:r>
              <w:rPr>
                <w:spacing w:val="2"/>
              </w:rPr>
              <w:t>不正当竞</w:t>
            </w:r>
            <w:r>
              <w:t xml:space="preserve"> 争</w:t>
            </w:r>
          </w:p>
          <w:p>
            <w:pPr>
              <w:pStyle w:val="8"/>
              <w:spacing w:before="125" w:line="220" w:lineRule="auto"/>
              <w:ind w:left="664"/>
            </w:pPr>
            <w:r>
              <w:rPr>
                <w:spacing w:val="2"/>
              </w:rPr>
              <w:t>预防措施</w:t>
            </w:r>
          </w:p>
        </w:tc>
        <w:tc>
          <w:tcPr>
            <w:tcW w:w="6869" w:type="dxa"/>
            <w:vAlign w:val="top"/>
          </w:tcPr>
          <w:p>
            <w:pPr>
              <w:pStyle w:val="8"/>
              <w:spacing w:before="146" w:line="331" w:lineRule="auto"/>
              <w:ind w:left="118" w:right="200" w:hanging="1"/>
            </w:pPr>
            <w:r>
              <w:rPr>
                <w:spacing w:val="6"/>
              </w:rPr>
              <w:t>在评标过程中，投标人报价低于采购预算 50%或者低于其他</w:t>
            </w:r>
            <w:r>
              <w:rPr>
                <w:spacing w:val="8"/>
              </w:rPr>
              <w:t xml:space="preserve">  </w:t>
            </w:r>
            <w:r>
              <w:rPr>
                <w:spacing w:val="6"/>
              </w:rPr>
              <w:t xml:space="preserve">有效投标人 报价算术平均价 30%，有可能影响产品质量或者 </w:t>
            </w:r>
            <w:r>
              <w:rPr>
                <w:spacing w:val="7"/>
              </w:rPr>
              <w:t>不能诚信履约的，评标 委员会应当要求其在</w:t>
            </w:r>
            <w:r>
              <w:rPr>
                <w:spacing w:val="6"/>
              </w:rPr>
              <w:t>评标现场合理的</w:t>
            </w:r>
            <w:r>
              <w:t xml:space="preserve"> </w:t>
            </w:r>
            <w:r>
              <w:rPr>
                <w:spacing w:val="6"/>
              </w:rPr>
              <w:t>时间内提供成本构成书面说明，并 提交相关证明材料。投标</w:t>
            </w:r>
            <w:r>
              <w:rPr>
                <w:spacing w:val="18"/>
              </w:rPr>
              <w:t xml:space="preserve"> </w:t>
            </w:r>
            <w:r>
              <w:rPr>
                <w:spacing w:val="6"/>
              </w:rPr>
              <w:t>人书面说明应当按照国家财务会计制度的规定 要求，逐项就</w:t>
            </w:r>
            <w:r>
              <w:rPr>
                <w:spacing w:val="13"/>
              </w:rPr>
              <w:t xml:space="preserve"> </w:t>
            </w:r>
            <w:r>
              <w:rPr>
                <w:spacing w:val="4"/>
              </w:rPr>
              <w:t>投标人提供的货物、工程和服务的主营业务成本</w:t>
            </w:r>
            <w:r>
              <w:rPr>
                <w:spacing w:val="66"/>
              </w:rPr>
              <w:t xml:space="preserve"> </w:t>
            </w:r>
            <w:r>
              <w:rPr>
                <w:spacing w:val="3"/>
              </w:rPr>
              <w:t>(应根据 投</w:t>
            </w:r>
            <w:r>
              <w:t xml:space="preserve"> </w:t>
            </w:r>
            <w:r>
              <w:rPr>
                <w:spacing w:val="5"/>
              </w:rPr>
              <w:t>标人企业类型予以区别)</w:t>
            </w:r>
            <w:r>
              <w:rPr>
                <w:spacing w:val="43"/>
              </w:rPr>
              <w:t xml:space="preserve"> </w:t>
            </w:r>
            <w:r>
              <w:rPr>
                <w:spacing w:val="5"/>
              </w:rPr>
              <w:t>、税金及附加、销售费用、管理费</w:t>
            </w:r>
          </w:p>
          <w:p>
            <w:pPr>
              <w:pStyle w:val="8"/>
              <w:spacing w:line="218" w:lineRule="auto"/>
              <w:ind w:left="120"/>
            </w:pPr>
            <w:r>
              <w:rPr>
                <w:spacing w:val="6"/>
              </w:rPr>
              <w:t>用、财务 费用等成本构成事项详细陈述。</w:t>
            </w:r>
          </w:p>
          <w:p>
            <w:pPr>
              <w:pStyle w:val="8"/>
              <w:spacing w:before="148" w:line="316" w:lineRule="auto"/>
              <w:ind w:left="120" w:right="51" w:firstLine="3"/>
            </w:pPr>
            <w:r>
              <w:rPr>
                <w:spacing w:val="7"/>
              </w:rPr>
              <w:t>投标人书面说明应当签字确认或者加盖公章，否</w:t>
            </w:r>
            <w:r>
              <w:rPr>
                <w:spacing w:val="6"/>
              </w:rPr>
              <w:t>则无效。书面</w:t>
            </w:r>
            <w:r>
              <w:t xml:space="preserve"> </w:t>
            </w:r>
            <w:r>
              <w:rPr>
                <w:spacing w:val="3"/>
              </w:rPr>
              <w:t>说明的签 字确认，投标人为法定代表人的，由其法定代表人或</w:t>
            </w:r>
            <w:r>
              <w:rPr>
                <w:spacing w:val="6"/>
              </w:rPr>
              <w:t xml:space="preserve"> </w:t>
            </w:r>
            <w:r>
              <w:rPr>
                <w:spacing w:val="4"/>
              </w:rPr>
              <w:t>者代理人签字确认； 投标人为其他组织的，由其主</w:t>
            </w:r>
            <w:r>
              <w:rPr>
                <w:spacing w:val="3"/>
              </w:rPr>
              <w:t xml:space="preserve">要负责人  </w:t>
            </w:r>
            <w:r>
              <w:rPr>
                <w:spacing w:val="5"/>
              </w:rPr>
              <w:t>或者代理人签字确认。投标人提 供书面说明后</w:t>
            </w:r>
            <w:r>
              <w:rPr>
                <w:spacing w:val="4"/>
              </w:rPr>
              <w:t>，评标委员会</w:t>
            </w:r>
          </w:p>
          <w:p>
            <w:pPr>
              <w:pStyle w:val="8"/>
              <w:spacing w:line="218" w:lineRule="auto"/>
              <w:ind w:left="118"/>
            </w:pPr>
            <w:r>
              <w:rPr>
                <w:spacing w:val="4"/>
              </w:rPr>
              <w:t xml:space="preserve">应当结合采购项目采购需求、专业实际情况、 </w:t>
            </w:r>
            <w:r>
              <w:rPr>
                <w:spacing w:val="3"/>
              </w:rPr>
              <w:t>投标人财务状</w:t>
            </w:r>
          </w:p>
          <w:p>
            <w:pPr>
              <w:pStyle w:val="8"/>
              <w:spacing w:before="127" w:line="316" w:lineRule="auto"/>
              <w:ind w:left="120" w:right="83"/>
            </w:pPr>
            <w:r>
              <w:rPr>
                <w:spacing w:val="6"/>
              </w:rPr>
              <w:t>况报告、与其他投标人比较情况等就投标人书面说明进行 审</w:t>
            </w:r>
            <w:r>
              <w:t xml:space="preserve">  </w:t>
            </w:r>
            <w:r>
              <w:rPr>
                <w:spacing w:val="6"/>
              </w:rPr>
              <w:t>查评价。投标人拒绝或者变相拒绝提供有效书面说明或者书面</w:t>
            </w:r>
            <w:r>
              <w:rPr>
                <w:spacing w:val="16"/>
              </w:rPr>
              <w:t xml:space="preserve"> </w:t>
            </w:r>
            <w:r>
              <w:rPr>
                <w:spacing w:val="8"/>
              </w:rPr>
              <w:t>说明不 能证明其报价合理性的，评标委员会应当将其投</w:t>
            </w:r>
            <w:r>
              <w:rPr>
                <w:spacing w:val="7"/>
              </w:rPr>
              <w:t>标文</w:t>
            </w:r>
          </w:p>
          <w:p>
            <w:pPr>
              <w:pStyle w:val="8"/>
              <w:spacing w:before="1" w:line="219" w:lineRule="auto"/>
              <w:ind w:left="117"/>
            </w:pPr>
            <w:r>
              <w:rPr>
                <w:spacing w:val="5"/>
              </w:rPr>
              <w:t>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1043" w:type="dxa"/>
            <w:vAlign w:val="top"/>
          </w:tcPr>
          <w:p>
            <w:pPr>
              <w:pStyle w:val="8"/>
              <w:spacing w:before="88" w:line="183" w:lineRule="auto"/>
              <w:ind w:left="293"/>
            </w:pPr>
            <w:r>
              <w:rPr>
                <w:spacing w:val="-5"/>
              </w:rPr>
              <w:t>7.6</w:t>
            </w:r>
          </w:p>
        </w:tc>
        <w:tc>
          <w:tcPr>
            <w:tcW w:w="1766" w:type="dxa"/>
            <w:vAlign w:val="top"/>
          </w:tcPr>
          <w:p>
            <w:pPr>
              <w:pStyle w:val="8"/>
              <w:spacing w:before="90" w:line="200" w:lineRule="auto"/>
              <w:ind w:left="767"/>
            </w:pPr>
            <w:r>
              <w:t>质保期</w:t>
            </w:r>
          </w:p>
        </w:tc>
        <w:tc>
          <w:tcPr>
            <w:tcW w:w="6869" w:type="dxa"/>
            <w:vAlign w:val="top"/>
          </w:tcPr>
          <w:p>
            <w:pPr>
              <w:pStyle w:val="8"/>
              <w:spacing w:before="90" w:line="200" w:lineRule="auto"/>
              <w:ind w:left="119"/>
            </w:pPr>
            <w:r>
              <w:rPr>
                <w:spacing w:val="-4"/>
              </w:rPr>
              <w:t>质保2年。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trPr>
        <w:tc>
          <w:tcPr>
            <w:tcW w:w="1043" w:type="dxa"/>
            <w:vAlign w:val="top"/>
          </w:tcPr>
          <w:p>
            <w:pPr>
              <w:spacing w:line="309" w:lineRule="auto"/>
              <w:rPr>
                <w:rFonts w:ascii="Arial"/>
                <w:sz w:val="21"/>
              </w:rPr>
            </w:pPr>
          </w:p>
          <w:p>
            <w:pPr>
              <w:spacing w:line="309" w:lineRule="auto"/>
              <w:rPr>
                <w:rFonts w:ascii="Arial"/>
                <w:sz w:val="21"/>
              </w:rPr>
            </w:pPr>
          </w:p>
          <w:p>
            <w:pPr>
              <w:pStyle w:val="8"/>
              <w:spacing w:before="78" w:line="182" w:lineRule="auto"/>
              <w:ind w:left="293"/>
            </w:pPr>
            <w:r>
              <w:rPr>
                <w:spacing w:val="-4"/>
              </w:rPr>
              <w:t>7.7</w:t>
            </w:r>
          </w:p>
        </w:tc>
        <w:tc>
          <w:tcPr>
            <w:tcW w:w="1766" w:type="dxa"/>
            <w:vAlign w:val="top"/>
          </w:tcPr>
          <w:p>
            <w:pPr>
              <w:spacing w:line="271" w:lineRule="auto"/>
              <w:rPr>
                <w:rFonts w:ascii="Arial"/>
                <w:sz w:val="21"/>
              </w:rPr>
            </w:pPr>
          </w:p>
          <w:p>
            <w:pPr>
              <w:spacing w:line="272" w:lineRule="auto"/>
              <w:rPr>
                <w:rFonts w:ascii="Arial"/>
                <w:sz w:val="21"/>
              </w:rPr>
            </w:pPr>
          </w:p>
          <w:p>
            <w:pPr>
              <w:pStyle w:val="8"/>
              <w:spacing w:before="78" w:line="224" w:lineRule="auto"/>
              <w:ind w:left="347" w:right="188"/>
            </w:pPr>
            <w:r>
              <w:rPr>
                <w:spacing w:val="5"/>
              </w:rPr>
              <w:t>招标代理服</w:t>
            </w:r>
            <w:r>
              <w:t xml:space="preserve"> </w:t>
            </w:r>
            <w:r>
              <w:rPr>
                <w:spacing w:val="-3"/>
              </w:rPr>
              <w:t>务费</w:t>
            </w:r>
          </w:p>
        </w:tc>
        <w:tc>
          <w:tcPr>
            <w:tcW w:w="6869" w:type="dxa"/>
            <w:vAlign w:val="top"/>
          </w:tcPr>
          <w:p>
            <w:pPr>
              <w:pStyle w:val="8"/>
              <w:spacing w:before="301" w:line="345" w:lineRule="auto"/>
              <w:ind w:left="117" w:right="264" w:firstLine="4"/>
              <w:jc w:val="both"/>
            </w:pPr>
            <w:r>
              <w:rPr>
                <w:spacing w:val="6"/>
              </w:rPr>
              <w:t>项目根据原国家计委计价格【2002】</w:t>
            </w:r>
            <w:r>
              <w:rPr>
                <w:spacing w:val="-64"/>
              </w:rPr>
              <w:t xml:space="preserve"> </w:t>
            </w:r>
            <w:r>
              <w:rPr>
                <w:spacing w:val="6"/>
              </w:rPr>
              <w:t>1980号文的标准计算、</w:t>
            </w:r>
            <w:r>
              <w:t xml:space="preserve"> </w:t>
            </w:r>
            <w:r>
              <w:rPr>
                <w:spacing w:val="9"/>
              </w:rPr>
              <w:t>代理服务费按国家发展和改革委发改价格[2011]534号文件</w:t>
            </w:r>
            <w:r>
              <w:rPr>
                <w:spacing w:val="10"/>
              </w:rPr>
              <w:t xml:space="preserve"> </w:t>
            </w:r>
            <w:r>
              <w:rPr>
                <w:spacing w:val="9"/>
              </w:rPr>
              <w:t>规定的标准收取及自治区发改委新计价房【2001】895号文</w:t>
            </w:r>
          </w:p>
          <w:p>
            <w:pPr>
              <w:pStyle w:val="8"/>
              <w:spacing w:line="219" w:lineRule="auto"/>
              <w:ind w:left="119"/>
            </w:pPr>
            <w:r>
              <w:rPr>
                <w:spacing w:val="3"/>
              </w:rPr>
              <w:t>标准计算。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6" w:hRule="atLeast"/>
        </w:trPr>
        <w:tc>
          <w:tcPr>
            <w:tcW w:w="1043" w:type="dxa"/>
            <w:vAlign w:val="top"/>
          </w:tcPr>
          <w:p>
            <w:pPr>
              <w:spacing w:line="278" w:lineRule="auto"/>
              <w:rPr>
                <w:rFonts w:ascii="Arial"/>
                <w:sz w:val="21"/>
              </w:rPr>
            </w:pPr>
          </w:p>
          <w:p>
            <w:pPr>
              <w:spacing w:line="278" w:lineRule="auto"/>
              <w:rPr>
                <w:rFonts w:ascii="Arial"/>
                <w:sz w:val="21"/>
              </w:rPr>
            </w:pPr>
          </w:p>
          <w:p>
            <w:pPr>
              <w:spacing w:line="279" w:lineRule="auto"/>
              <w:rPr>
                <w:rFonts w:ascii="Arial"/>
                <w:sz w:val="21"/>
              </w:rPr>
            </w:pPr>
          </w:p>
          <w:p>
            <w:pPr>
              <w:pStyle w:val="8"/>
              <w:spacing w:before="78" w:line="183" w:lineRule="auto"/>
              <w:ind w:left="293"/>
            </w:pPr>
            <w:r>
              <w:rPr>
                <w:spacing w:val="-5"/>
              </w:rPr>
              <w:t>7.8</w:t>
            </w:r>
          </w:p>
        </w:tc>
        <w:tc>
          <w:tcPr>
            <w:tcW w:w="1766"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8"/>
              <w:spacing w:before="78" w:line="219" w:lineRule="auto"/>
              <w:ind w:left="518"/>
            </w:pPr>
            <w:r>
              <w:rPr>
                <w:spacing w:val="3"/>
              </w:rPr>
              <w:t>付款方式</w:t>
            </w:r>
          </w:p>
        </w:tc>
        <w:tc>
          <w:tcPr>
            <w:tcW w:w="6869" w:type="dxa"/>
            <w:vAlign w:val="top"/>
          </w:tcPr>
          <w:p>
            <w:pPr>
              <w:pStyle w:val="8"/>
              <w:spacing w:before="111" w:line="314" w:lineRule="auto"/>
              <w:ind w:left="117" w:right="181" w:firstLine="1"/>
              <w:jc w:val="both"/>
            </w:pPr>
            <w:r>
              <w:rPr>
                <w:spacing w:val="-1"/>
              </w:rPr>
              <w:t>合同签订后 7</w:t>
            </w:r>
            <w:r>
              <w:rPr>
                <w:spacing w:val="58"/>
              </w:rPr>
              <w:t xml:space="preserve"> </w:t>
            </w:r>
            <w:r>
              <w:rPr>
                <w:spacing w:val="-1"/>
              </w:rPr>
              <w:t>日内支付合同价30%的预付款，施工完成至总工</w:t>
            </w:r>
            <w:r>
              <w:t xml:space="preserve"> </w:t>
            </w:r>
            <w:r>
              <w:rPr>
                <w:spacing w:val="5"/>
              </w:rPr>
              <w:t>程量的60%支付工程合同总价款的60%</w:t>
            </w:r>
            <w:r>
              <w:rPr>
                <w:spacing w:val="59"/>
              </w:rPr>
              <w:t xml:space="preserve"> </w:t>
            </w:r>
            <w:r>
              <w:rPr>
                <w:spacing w:val="5"/>
              </w:rPr>
              <w:t>，待竣工验收合格完成</w:t>
            </w:r>
            <w:r>
              <w:t xml:space="preserve"> </w:t>
            </w:r>
            <w:r>
              <w:rPr>
                <w:spacing w:val="1"/>
              </w:rPr>
              <w:t>竣工资料的整理并交付后付至合同总价的97%</w:t>
            </w:r>
            <w:r>
              <w:rPr>
                <w:spacing w:val="55"/>
              </w:rPr>
              <w:t xml:space="preserve"> </w:t>
            </w:r>
            <w:r>
              <w:rPr>
                <w:spacing w:val="1"/>
              </w:rPr>
              <w:t>，扣留3%质量保</w:t>
            </w:r>
          </w:p>
          <w:p>
            <w:pPr>
              <w:pStyle w:val="8"/>
              <w:spacing w:line="219" w:lineRule="auto"/>
              <w:ind w:left="118"/>
            </w:pPr>
            <w:r>
              <w:rPr>
                <w:spacing w:val="-1"/>
              </w:rPr>
              <w:t>修金。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8" w:hRule="atLeast"/>
        </w:trPr>
        <w:tc>
          <w:tcPr>
            <w:tcW w:w="1043" w:type="dxa"/>
            <w:vAlign w:val="top"/>
          </w:tcPr>
          <w:p>
            <w:pPr>
              <w:rPr>
                <w:rFonts w:ascii="Arial"/>
                <w:sz w:val="21"/>
              </w:rPr>
            </w:pPr>
          </w:p>
        </w:tc>
        <w:tc>
          <w:tcPr>
            <w:tcW w:w="1766" w:type="dxa"/>
            <w:vAlign w:val="top"/>
          </w:tcPr>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pStyle w:val="8"/>
              <w:spacing w:before="78" w:line="200" w:lineRule="auto"/>
              <w:ind w:left="661"/>
            </w:pPr>
            <w:r>
              <w:rPr>
                <w:spacing w:val="2"/>
              </w:rPr>
              <w:t>其他事项</w:t>
            </w:r>
          </w:p>
        </w:tc>
        <w:tc>
          <w:tcPr>
            <w:tcW w:w="6869" w:type="dxa"/>
            <w:vAlign w:val="top"/>
          </w:tcPr>
          <w:p>
            <w:pPr>
              <w:pStyle w:val="8"/>
              <w:spacing w:before="198" w:line="622" w:lineRule="exact"/>
              <w:ind w:left="364"/>
            </w:pPr>
            <w:r>
              <w:rPr>
                <w:spacing w:val="6"/>
                <w:position w:val="29"/>
              </w:rPr>
              <w:t>1.本项目采用全流程不见面电子开评标，</w:t>
            </w:r>
            <w:r>
              <w:rPr>
                <w:spacing w:val="5"/>
                <w:position w:val="29"/>
              </w:rPr>
              <w:t>投标供应商需</w:t>
            </w:r>
          </w:p>
          <w:p>
            <w:pPr>
              <w:pStyle w:val="8"/>
              <w:spacing w:line="218" w:lineRule="auto"/>
              <w:ind w:left="330"/>
            </w:pPr>
            <w:r>
              <w:rPr>
                <w:spacing w:val="8"/>
              </w:rPr>
              <w:t xml:space="preserve">要使用 </w:t>
            </w:r>
            <w:r>
              <w:t>CA</w:t>
            </w:r>
            <w:r>
              <w:rPr>
                <w:spacing w:val="8"/>
              </w:rPr>
              <w:t xml:space="preserve"> 加密设备，供应商可通过新疆数字证书认证</w:t>
            </w:r>
          </w:p>
        </w:tc>
      </w:tr>
    </w:tbl>
    <w:p>
      <w:pPr>
        <w:pStyle w:val="4"/>
      </w:pPr>
    </w:p>
    <w:p>
      <w:pPr>
        <w:sectPr>
          <w:pgSz w:w="11906" w:h="16840"/>
          <w:pgMar w:top="400" w:right="796" w:bottom="1078" w:left="1425" w:header="0" w:footer="927" w:gutter="0"/>
          <w:cols w:space="720" w:num="1"/>
        </w:sectPr>
      </w:pPr>
    </w:p>
    <w:tbl>
      <w:tblPr>
        <w:tblStyle w:val="7"/>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1766"/>
        <w:gridCol w:w="68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2" w:hRule="atLeast"/>
        </w:trPr>
        <w:tc>
          <w:tcPr>
            <w:tcW w:w="1043" w:type="dxa"/>
            <w:vAlign w:val="top"/>
          </w:tcPr>
          <w:p>
            <w:pPr>
              <w:rPr>
                <w:rFonts w:ascii="Arial"/>
                <w:sz w:val="21"/>
              </w:rPr>
            </w:pPr>
          </w:p>
        </w:tc>
        <w:tc>
          <w:tcPr>
            <w:tcW w:w="1766" w:type="dxa"/>
            <w:vAlign w:val="top"/>
          </w:tcPr>
          <w:p>
            <w:pPr>
              <w:rPr>
                <w:rFonts w:ascii="Arial"/>
                <w:sz w:val="21"/>
              </w:rPr>
            </w:pPr>
          </w:p>
        </w:tc>
        <w:tc>
          <w:tcPr>
            <w:tcW w:w="6869" w:type="dxa"/>
            <w:vAlign w:val="top"/>
          </w:tcPr>
          <w:p>
            <w:pPr>
              <w:pStyle w:val="8"/>
              <w:spacing w:before="35" w:line="220" w:lineRule="auto"/>
              <w:ind w:left="352"/>
            </w:pPr>
            <w:r>
              <w:rPr>
                <w:spacing w:val="-2"/>
              </w:rPr>
              <w:t>中心官网</w:t>
            </w:r>
          </w:p>
          <w:p>
            <w:pPr>
              <w:pStyle w:val="8"/>
              <w:spacing w:before="300" w:line="228" w:lineRule="auto"/>
              <w:ind w:left="381" w:right="267" w:firstLine="2"/>
            </w:pPr>
            <w:r>
              <w:rPr>
                <w:spacing w:val="6"/>
              </w:rPr>
              <w:t>(</w:t>
            </w:r>
            <w:r>
              <w:fldChar w:fldCharType="begin"/>
            </w:r>
            <w:r>
              <w:instrText xml:space="preserve"> HYPERLINK "https://www.xjca.com.cn/" </w:instrText>
            </w:r>
            <w:r>
              <w:fldChar w:fldCharType="separate"/>
            </w:r>
            <w:r>
              <w:t>https</w:t>
            </w:r>
            <w:r>
              <w:rPr>
                <w:spacing w:val="6"/>
              </w:rPr>
              <w:t>://</w:t>
            </w:r>
            <w:r>
              <w:t>www</w:t>
            </w:r>
            <w:r>
              <w:rPr>
                <w:spacing w:val="6"/>
              </w:rPr>
              <w:t>.</w:t>
            </w:r>
            <w:r>
              <w:t>xjca</w:t>
            </w:r>
            <w:r>
              <w:rPr>
                <w:spacing w:val="6"/>
              </w:rPr>
              <w:t>.</w:t>
            </w:r>
            <w:r>
              <w:t>com</w:t>
            </w:r>
            <w:r>
              <w:rPr>
                <w:spacing w:val="6"/>
              </w:rPr>
              <w:t>.</w:t>
            </w:r>
            <w:r>
              <w:t>cn</w:t>
            </w:r>
            <w:r>
              <w:rPr>
                <w:spacing w:val="6"/>
              </w:rPr>
              <w:t>/</w:t>
            </w:r>
            <w:r>
              <w:rPr>
                <w:spacing w:val="6"/>
              </w:rPr>
              <w:fldChar w:fldCharType="end"/>
            </w:r>
            <w:r>
              <w:rPr>
                <w:spacing w:val="6"/>
              </w:rPr>
              <w:t>)</w:t>
            </w:r>
            <w:r>
              <w:rPr>
                <w:spacing w:val="51"/>
              </w:rPr>
              <w:t xml:space="preserve"> </w:t>
            </w:r>
            <w:r>
              <w:rPr>
                <w:spacing w:val="6"/>
              </w:rPr>
              <w:t>或下载“新疆政务通</w:t>
            </w:r>
            <w:r>
              <w:rPr>
                <w:spacing w:val="-74"/>
              </w:rPr>
              <w:t xml:space="preserve"> </w:t>
            </w:r>
            <w:r>
              <w:rPr>
                <w:spacing w:val="6"/>
              </w:rPr>
              <w:t>”</w:t>
            </w:r>
            <w:r>
              <w:t xml:space="preserve">APP </w:t>
            </w:r>
            <w:r>
              <w:rPr>
                <w:spacing w:val="-8"/>
              </w:rPr>
              <w:t>自行进</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03" w:hRule="atLeast"/>
        </w:trPr>
        <w:tc>
          <w:tcPr>
            <w:tcW w:w="1043" w:type="dxa"/>
            <w:vAlign w:val="top"/>
          </w:tcPr>
          <w:p>
            <w:pPr>
              <w:rPr>
                <w:rFonts w:ascii="Arial"/>
                <w:sz w:val="21"/>
              </w:rPr>
            </w:pPr>
          </w:p>
        </w:tc>
        <w:tc>
          <w:tcPr>
            <w:tcW w:w="1766" w:type="dxa"/>
            <w:vAlign w:val="top"/>
          </w:tcPr>
          <w:p>
            <w:pPr>
              <w:rPr>
                <w:rFonts w:ascii="Arial"/>
                <w:sz w:val="21"/>
              </w:rPr>
            </w:pPr>
          </w:p>
        </w:tc>
        <w:tc>
          <w:tcPr>
            <w:tcW w:w="6869" w:type="dxa"/>
            <w:vAlign w:val="top"/>
          </w:tcPr>
          <w:p>
            <w:pPr>
              <w:pStyle w:val="8"/>
              <w:spacing w:before="191" w:line="479" w:lineRule="auto"/>
              <w:ind w:left="328" w:right="394" w:firstLine="9"/>
            </w:pPr>
            <w:r>
              <w:rPr>
                <w:spacing w:val="5"/>
              </w:rPr>
              <w:t>行申领。  2.本项目实行网上投标，采用加</w:t>
            </w:r>
            <w:r>
              <w:rPr>
                <w:spacing w:val="4"/>
              </w:rPr>
              <w:t>密电子投标文</w:t>
            </w:r>
            <w:r>
              <w:t xml:space="preserve"> </w:t>
            </w:r>
            <w:r>
              <w:rPr>
                <w:spacing w:val="8"/>
              </w:rPr>
              <w:t>件(供应商 须使用</w:t>
            </w:r>
            <w:r>
              <w:t>CA</w:t>
            </w:r>
            <w:r>
              <w:rPr>
                <w:spacing w:val="8"/>
              </w:rPr>
              <w:t xml:space="preserve"> 加密设备通过政采云</w:t>
            </w:r>
            <w:r>
              <w:rPr>
                <w:spacing w:val="7"/>
              </w:rPr>
              <w:t>电子投标客户</w:t>
            </w:r>
            <w:r>
              <w:t xml:space="preserve"> </w:t>
            </w:r>
            <w:r>
              <w:rPr>
                <w:spacing w:val="3"/>
              </w:rPr>
              <w:t>端制作投标文件)。若 供应商参与投标，</w:t>
            </w:r>
            <w:r>
              <w:rPr>
                <w:spacing w:val="-65"/>
              </w:rPr>
              <w:t xml:space="preserve"> </w:t>
            </w:r>
            <w:r>
              <w:rPr>
                <w:spacing w:val="3"/>
              </w:rPr>
              <w:t>自行承担投标一</w:t>
            </w:r>
          </w:p>
          <w:p>
            <w:pPr>
              <w:pStyle w:val="8"/>
              <w:spacing w:line="218" w:lineRule="auto"/>
              <w:ind w:left="328"/>
            </w:pPr>
            <w:r>
              <w:rPr>
                <w:spacing w:val="3"/>
              </w:rPr>
              <w:t>切费用。  3.各供应商在开标前应 确保成为新疆维吾尔自</w:t>
            </w:r>
          </w:p>
          <w:p>
            <w:pPr>
              <w:spacing w:line="259" w:lineRule="auto"/>
              <w:rPr>
                <w:rFonts w:ascii="Arial"/>
                <w:sz w:val="21"/>
              </w:rPr>
            </w:pPr>
          </w:p>
          <w:p>
            <w:pPr>
              <w:pStyle w:val="8"/>
              <w:spacing w:before="78" w:line="219" w:lineRule="auto"/>
              <w:ind w:left="335"/>
            </w:pPr>
            <w:r>
              <w:rPr>
                <w:spacing w:val="3"/>
              </w:rPr>
              <w:t>治区政府采购网正式注册入库供应商，</w:t>
            </w:r>
            <w:r>
              <w:rPr>
                <w:spacing w:val="39"/>
              </w:rPr>
              <w:t xml:space="preserve">  </w:t>
            </w:r>
            <w:r>
              <w:rPr>
                <w:spacing w:val="3"/>
              </w:rPr>
              <w:t>(已 在政采云平</w:t>
            </w:r>
          </w:p>
          <w:p>
            <w:pPr>
              <w:spacing w:line="256" w:lineRule="auto"/>
              <w:rPr>
                <w:rFonts w:ascii="Arial"/>
                <w:sz w:val="21"/>
              </w:rPr>
            </w:pPr>
          </w:p>
          <w:p>
            <w:pPr>
              <w:pStyle w:val="8"/>
              <w:spacing w:before="78" w:line="479" w:lineRule="auto"/>
              <w:ind w:left="328" w:right="260" w:firstLine="19"/>
            </w:pPr>
            <w:r>
              <w:rPr>
                <w:spacing w:val="4"/>
              </w:rPr>
              <w:t>台其他省份入驻的供应商无需重复注册)</w:t>
            </w:r>
            <w:r>
              <w:rPr>
                <w:spacing w:val="41"/>
              </w:rPr>
              <w:t xml:space="preserve"> </w:t>
            </w:r>
            <w:r>
              <w:rPr>
                <w:spacing w:val="4"/>
              </w:rPr>
              <w:t>，并完成</w:t>
            </w:r>
            <w:r>
              <w:rPr>
                <w:spacing w:val="3"/>
              </w:rPr>
              <w:t xml:space="preserve"> </w:t>
            </w:r>
            <w:r>
              <w:t>CA</w:t>
            </w:r>
            <w:r>
              <w:rPr>
                <w:spacing w:val="3"/>
              </w:rPr>
              <w:t xml:space="preserve"> 数</w:t>
            </w:r>
            <w:r>
              <w:t xml:space="preserve">  </w:t>
            </w:r>
            <w:r>
              <w:rPr>
                <w:spacing w:val="2"/>
              </w:rPr>
              <w:t xml:space="preserve">字证书申领。因未注册入库、未办理 </w:t>
            </w:r>
            <w:r>
              <w:t>CA</w:t>
            </w:r>
            <w:r>
              <w:rPr>
                <w:spacing w:val="2"/>
              </w:rPr>
              <w:t xml:space="preserve"> 数字证书等原因  </w:t>
            </w:r>
            <w:r>
              <w:rPr>
                <w:spacing w:val="6"/>
              </w:rPr>
              <w:t xml:space="preserve">造成无法 投标或投标失败等后果由供应商自行承担。4.  </w:t>
            </w:r>
            <w:r>
              <w:rPr>
                <w:spacing w:val="4"/>
              </w:rPr>
              <w:t>供应商将政采云电子 交易客户端下载、安装完成后，可通</w:t>
            </w:r>
            <w:r>
              <w:rPr>
                <w:spacing w:val="11"/>
              </w:rPr>
              <w:t xml:space="preserve"> </w:t>
            </w:r>
            <w:r>
              <w:rPr>
                <w:spacing w:val="6"/>
              </w:rPr>
              <w:t xml:space="preserve">过账号密码或 </w:t>
            </w:r>
            <w:r>
              <w:t>CA</w:t>
            </w:r>
            <w:r>
              <w:rPr>
                <w:spacing w:val="6"/>
              </w:rPr>
              <w:t xml:space="preserve"> 登录客户端进 行投标文件制作。</w:t>
            </w:r>
            <w:r>
              <w:rPr>
                <w:spacing w:val="5"/>
              </w:rPr>
              <w:t>在使用</w:t>
            </w:r>
            <w:r>
              <w:t xml:space="preserve"> </w:t>
            </w:r>
            <w:r>
              <w:rPr>
                <w:spacing w:val="10"/>
              </w:rPr>
              <w:t>政采云投标客户端时，建议使用</w:t>
            </w:r>
            <w:r>
              <w:t>WIN</w:t>
            </w:r>
            <w:r>
              <w:rPr>
                <w:spacing w:val="10"/>
              </w:rPr>
              <w:t>7+64 位</w:t>
            </w:r>
            <w:r>
              <w:rPr>
                <w:spacing w:val="9"/>
              </w:rPr>
              <w:t>及以上操作系</w:t>
            </w:r>
          </w:p>
          <w:p>
            <w:pPr>
              <w:pStyle w:val="8"/>
              <w:spacing w:before="1" w:line="218" w:lineRule="auto"/>
              <w:ind w:left="335"/>
            </w:pPr>
            <w:r>
              <w:rPr>
                <w:spacing w:val="7"/>
              </w:rPr>
              <w:t>统。客户端请至新疆政府采购网</w:t>
            </w:r>
          </w:p>
          <w:p>
            <w:pPr>
              <w:pStyle w:val="8"/>
              <w:spacing w:before="304" w:line="622" w:lineRule="exact"/>
              <w:ind w:left="381"/>
            </w:pPr>
            <w:r>
              <w:rPr>
                <w:spacing w:val="10"/>
                <w:position w:val="10"/>
              </w:rPr>
              <w:t>(</w:t>
            </w:r>
            <w:r>
              <w:fldChar w:fldCharType="begin"/>
            </w:r>
            <w:r>
              <w:instrText xml:space="preserve"> HYPERLINK "http://www.ccgp-xinjiang.gov.cn/" </w:instrText>
            </w:r>
            <w:r>
              <w:fldChar w:fldCharType="separate"/>
            </w:r>
            <w:r>
              <w:rPr>
                <w:position w:val="10"/>
              </w:rPr>
              <w:t>http</w:t>
            </w:r>
            <w:r>
              <w:rPr>
                <w:spacing w:val="10"/>
                <w:position w:val="10"/>
              </w:rPr>
              <w:t>://</w:t>
            </w:r>
            <w:r>
              <w:rPr>
                <w:position w:val="10"/>
              </w:rPr>
              <w:t>www</w:t>
            </w:r>
            <w:r>
              <w:rPr>
                <w:spacing w:val="10"/>
                <w:position w:val="10"/>
              </w:rPr>
              <w:t>.</w:t>
            </w:r>
            <w:r>
              <w:rPr>
                <w:position w:val="10"/>
              </w:rPr>
              <w:t>ccgp</w:t>
            </w:r>
            <w:r>
              <w:rPr>
                <w:spacing w:val="10"/>
                <w:position w:val="10"/>
              </w:rPr>
              <w:t>-</w:t>
            </w:r>
            <w:r>
              <w:rPr>
                <w:position w:val="10"/>
              </w:rPr>
              <w:t>xinjiang</w:t>
            </w:r>
            <w:r>
              <w:rPr>
                <w:spacing w:val="10"/>
                <w:position w:val="10"/>
              </w:rPr>
              <w:t>.</w:t>
            </w:r>
            <w:r>
              <w:rPr>
                <w:position w:val="10"/>
              </w:rPr>
              <w:t>gov</w:t>
            </w:r>
            <w:r>
              <w:rPr>
                <w:spacing w:val="10"/>
                <w:position w:val="10"/>
              </w:rPr>
              <w:t>.</w:t>
            </w:r>
            <w:r>
              <w:rPr>
                <w:position w:val="10"/>
              </w:rPr>
              <w:t>cn</w:t>
            </w:r>
            <w:r>
              <w:rPr>
                <w:spacing w:val="10"/>
                <w:position w:val="10"/>
              </w:rPr>
              <w:t>/</w:t>
            </w:r>
            <w:r>
              <w:rPr>
                <w:spacing w:val="10"/>
                <w:position w:val="10"/>
              </w:rPr>
              <w:fldChar w:fldCharType="end"/>
            </w:r>
            <w:r>
              <w:rPr>
                <w:spacing w:val="10"/>
                <w:position w:val="10"/>
              </w:rPr>
              <w:t>)</w:t>
            </w:r>
            <w:r>
              <w:rPr>
                <w:spacing w:val="48"/>
                <w:position w:val="10"/>
              </w:rPr>
              <w:t xml:space="preserve"> </w:t>
            </w:r>
            <w:r>
              <w:rPr>
                <w:spacing w:val="10"/>
                <w:position w:val="10"/>
              </w:rPr>
              <w:t>下载专区查看，</w:t>
            </w:r>
          </w:p>
          <w:p>
            <w:pPr>
              <w:pStyle w:val="8"/>
              <w:spacing w:before="34" w:line="479" w:lineRule="auto"/>
              <w:ind w:left="328" w:right="368" w:firstLine="4"/>
              <w:jc w:val="both"/>
            </w:pPr>
            <w:r>
              <w:rPr>
                <w:spacing w:val="1"/>
              </w:rPr>
              <w:t>如有问题 可拨打政采云客户服务热线 400-881-7190 进行</w:t>
            </w:r>
            <w:r>
              <w:rPr>
                <w:spacing w:val="7"/>
              </w:rPr>
              <w:t xml:space="preserve"> </w:t>
            </w:r>
            <w:r>
              <w:rPr>
                <w:spacing w:val="3"/>
              </w:rPr>
              <w:t>咨询。  5、供应商在 开标时须携带制作加密电子响应文</w:t>
            </w:r>
            <w:r>
              <w:rPr>
                <w:spacing w:val="10"/>
              </w:rPr>
              <w:t xml:space="preserve"> </w:t>
            </w:r>
            <w:r>
              <w:rPr>
                <w:spacing w:val="3"/>
              </w:rPr>
              <w:t>件所使用的</w:t>
            </w:r>
            <w:r>
              <w:t>CA</w:t>
            </w:r>
            <w:r>
              <w:rPr>
                <w:spacing w:val="3"/>
              </w:rPr>
              <w:t xml:space="preserve"> 锁，电脑须提前配 置好浏览器</w:t>
            </w:r>
            <w:r>
              <w:rPr>
                <w:spacing w:val="61"/>
              </w:rPr>
              <w:t xml:space="preserve"> </w:t>
            </w:r>
            <w:r>
              <w:rPr>
                <w:spacing w:val="3"/>
              </w:rPr>
              <w:t>(建议</w:t>
            </w:r>
            <w:r>
              <w:rPr>
                <w:spacing w:val="2"/>
              </w:rPr>
              <w:t>使用</w:t>
            </w:r>
          </w:p>
          <w:p>
            <w:pPr>
              <w:pStyle w:val="8"/>
              <w:spacing w:before="1" w:line="218" w:lineRule="auto"/>
              <w:ind w:left="334"/>
            </w:pPr>
            <w:r>
              <w:rPr>
                <w:spacing w:val="2"/>
              </w:rPr>
              <w:t>360 浏览器或谷歌浏览器)</w:t>
            </w:r>
            <w:r>
              <w:rPr>
                <w:spacing w:val="46"/>
              </w:rPr>
              <w:t xml:space="preserve"> </w:t>
            </w:r>
            <w:r>
              <w:rPr>
                <w:spacing w:val="2"/>
              </w:rPr>
              <w:t>，以便开标时在</w:t>
            </w:r>
          </w:p>
          <w:p>
            <w:pPr>
              <w:spacing w:line="248" w:lineRule="auto"/>
              <w:rPr>
                <w:rFonts w:ascii="Arial"/>
                <w:sz w:val="21"/>
              </w:rPr>
            </w:pPr>
          </w:p>
          <w:p>
            <w:pPr>
              <w:pStyle w:val="8"/>
              <w:spacing w:before="78" w:line="220" w:lineRule="auto"/>
              <w:ind w:left="335"/>
            </w:pPr>
            <w:r>
              <w:rPr>
                <w:spacing w:val="-1"/>
              </w:rPr>
              <w:t>线解密。</w:t>
            </w:r>
          </w:p>
          <w:p>
            <w:pPr>
              <w:pStyle w:val="8"/>
              <w:spacing w:before="249" w:line="325" w:lineRule="auto"/>
              <w:ind w:left="127" w:right="20" w:hanging="5"/>
            </w:pPr>
            <w:r>
              <w:rPr>
                <w:spacing w:val="5"/>
              </w:rPr>
              <w:t>6、投标供应商应当在投标截止时间前，将生成的“</w:t>
            </w:r>
            <w:r>
              <w:rPr>
                <w:spacing w:val="-69"/>
              </w:rPr>
              <w:t xml:space="preserve"> </w:t>
            </w:r>
            <w:r>
              <w:rPr>
                <w:spacing w:val="5"/>
              </w:rPr>
              <w:t>电子加密</w:t>
            </w:r>
            <w:r>
              <w:t xml:space="preserve">  </w:t>
            </w:r>
            <w:r>
              <w:rPr>
                <w:spacing w:val="1"/>
              </w:rPr>
              <w:t>响应文件</w:t>
            </w:r>
            <w:r>
              <w:rPr>
                <w:spacing w:val="-71"/>
              </w:rPr>
              <w:t xml:space="preserve"> </w:t>
            </w:r>
            <w:r>
              <w:rPr>
                <w:spacing w:val="1"/>
              </w:rPr>
              <w:t>” 上传递交至“政府采购云平台</w:t>
            </w:r>
            <w:r>
              <w:rPr>
                <w:spacing w:val="-83"/>
              </w:rPr>
              <w:t xml:space="preserve"> </w:t>
            </w:r>
            <w:r>
              <w:rPr>
                <w:spacing w:val="1"/>
              </w:rPr>
              <w:t>”，投标截止时间以</w:t>
            </w:r>
          </w:p>
          <w:p>
            <w:pPr>
              <w:pStyle w:val="8"/>
              <w:spacing w:before="1" w:line="218" w:lineRule="auto"/>
              <w:ind w:left="118"/>
            </w:pPr>
            <w:r>
              <w:rPr>
                <w:spacing w:val="2"/>
              </w:rPr>
              <w:t>后上传递交的响应文  件将被“政府采购云平台</w:t>
            </w:r>
            <w:r>
              <w:rPr>
                <w:spacing w:val="-75"/>
              </w:rPr>
              <w:t xml:space="preserve"> </w:t>
            </w:r>
            <w:r>
              <w:rPr>
                <w:spacing w:val="2"/>
              </w:rPr>
              <w:t>”拒收。  7.</w:t>
            </w:r>
          </w:p>
          <w:p>
            <w:pPr>
              <w:pStyle w:val="8"/>
              <w:spacing w:before="138" w:line="219" w:lineRule="auto"/>
              <w:ind w:left="116"/>
            </w:pPr>
            <w:r>
              <w:rPr>
                <w:spacing w:val="1"/>
              </w:rPr>
              <w:t>供应商对不见面开评标系统的技  术</w:t>
            </w:r>
            <w:r>
              <w:rPr>
                <w:spacing w:val="17"/>
              </w:rPr>
              <w:t xml:space="preserve">     </w:t>
            </w:r>
            <w:r>
              <w:rPr>
                <w:spacing w:val="1"/>
              </w:rPr>
              <w:t>操</w:t>
            </w:r>
            <w:r>
              <w:rPr>
                <w:spacing w:val="10"/>
              </w:rPr>
              <w:t xml:space="preserve">     </w:t>
            </w:r>
            <w:r>
              <w:rPr>
                <w:spacing w:val="1"/>
              </w:rPr>
              <w:t>作</w:t>
            </w:r>
            <w:r>
              <w:rPr>
                <w:spacing w:val="10"/>
              </w:rPr>
              <w:t xml:space="preserve">     </w:t>
            </w:r>
            <w:r>
              <w:rPr>
                <w:spacing w:val="1"/>
              </w:rPr>
              <w:t>咨</w:t>
            </w:r>
          </w:p>
          <w:p>
            <w:pPr>
              <w:pStyle w:val="8"/>
              <w:spacing w:before="138" w:line="221" w:lineRule="auto"/>
              <w:ind w:left="116"/>
            </w:pPr>
            <w:r>
              <w:rPr>
                <w:spacing w:val="-12"/>
              </w:rPr>
              <w:t>询</w:t>
            </w:r>
            <w:r>
              <w:rPr>
                <w:spacing w:val="13"/>
              </w:rPr>
              <w:t xml:space="preserve">     </w:t>
            </w:r>
            <w:r>
              <w:rPr>
                <w:spacing w:val="-12"/>
              </w:rPr>
              <w:t>，</w:t>
            </w:r>
            <w:r>
              <w:rPr>
                <w:spacing w:val="8"/>
              </w:rPr>
              <w:t xml:space="preserve">       </w:t>
            </w:r>
            <w:r>
              <w:rPr>
                <w:spacing w:val="-12"/>
              </w:rPr>
              <w:t>可</w:t>
            </w:r>
            <w:r>
              <w:rPr>
                <w:spacing w:val="9"/>
              </w:rPr>
              <w:t xml:space="preserve">     </w:t>
            </w:r>
            <w:r>
              <w:rPr>
                <w:spacing w:val="-12"/>
              </w:rPr>
              <w:t>通</w:t>
            </w:r>
            <w:r>
              <w:rPr>
                <w:spacing w:val="9"/>
              </w:rPr>
              <w:t xml:space="preserve">     </w:t>
            </w:r>
            <w:r>
              <w:rPr>
                <w:spacing w:val="-12"/>
              </w:rPr>
              <w:t>过</w:t>
            </w:r>
          </w:p>
          <w:p>
            <w:pPr>
              <w:pStyle w:val="8"/>
              <w:spacing w:before="101" w:line="415" w:lineRule="exact"/>
              <w:ind w:left="113"/>
            </w:pPr>
            <w:r>
              <w:fldChar w:fldCharType="begin"/>
            </w:r>
            <w:r>
              <w:instrText xml:space="preserve"> HYPERLINK "https://edu.zcygov.cn/luban/xinjiang-e-biding" </w:instrText>
            </w:r>
            <w:r>
              <w:fldChar w:fldCharType="separate"/>
            </w:r>
            <w:r>
              <w:rPr>
                <w:position w:val="4"/>
              </w:rPr>
              <w:t>https</w:t>
            </w:r>
            <w:r>
              <w:rPr>
                <w:spacing w:val="2"/>
                <w:position w:val="4"/>
              </w:rPr>
              <w:t>://</w:t>
            </w:r>
            <w:r>
              <w:rPr>
                <w:position w:val="4"/>
              </w:rPr>
              <w:t>edu</w:t>
            </w:r>
            <w:r>
              <w:rPr>
                <w:spacing w:val="2"/>
                <w:position w:val="4"/>
              </w:rPr>
              <w:t>.</w:t>
            </w:r>
            <w:r>
              <w:rPr>
                <w:position w:val="4"/>
              </w:rPr>
              <w:t>zcygov</w:t>
            </w:r>
            <w:r>
              <w:rPr>
                <w:spacing w:val="2"/>
                <w:position w:val="4"/>
              </w:rPr>
              <w:t>.</w:t>
            </w:r>
            <w:r>
              <w:rPr>
                <w:position w:val="4"/>
              </w:rPr>
              <w:t>cn</w:t>
            </w:r>
            <w:r>
              <w:rPr>
                <w:spacing w:val="2"/>
                <w:position w:val="4"/>
              </w:rPr>
              <w:t>/</w:t>
            </w:r>
            <w:r>
              <w:rPr>
                <w:position w:val="4"/>
              </w:rPr>
              <w:t>luban</w:t>
            </w:r>
            <w:r>
              <w:rPr>
                <w:spacing w:val="2"/>
                <w:position w:val="4"/>
              </w:rPr>
              <w:t>/</w:t>
            </w:r>
            <w:r>
              <w:rPr>
                <w:position w:val="4"/>
              </w:rPr>
              <w:t>xinjiang</w:t>
            </w:r>
            <w:r>
              <w:rPr>
                <w:spacing w:val="2"/>
                <w:position w:val="4"/>
              </w:rPr>
              <w:t>-e-</w:t>
            </w:r>
            <w:r>
              <w:rPr>
                <w:position w:val="4"/>
              </w:rPr>
              <w:t>biding</w:t>
            </w:r>
            <w:r>
              <w:rPr>
                <w:position w:val="4"/>
              </w:rPr>
              <w:fldChar w:fldCharType="end"/>
            </w:r>
            <w:r>
              <w:rPr>
                <w:spacing w:val="70"/>
                <w:position w:val="4"/>
              </w:rPr>
              <w:t xml:space="preserve"> </w:t>
            </w:r>
            <w:r>
              <w:rPr>
                <w:spacing w:val="2"/>
                <w:position w:val="4"/>
              </w:rPr>
              <w:t>自助查询</w:t>
            </w:r>
          </w:p>
        </w:tc>
      </w:tr>
    </w:tbl>
    <w:p>
      <w:pPr>
        <w:pStyle w:val="4"/>
        <w:spacing w:line="239" w:lineRule="exact"/>
        <w:rPr>
          <w:sz w:val="20"/>
        </w:rPr>
      </w:pPr>
    </w:p>
    <w:p>
      <w:pPr>
        <w:spacing w:line="239" w:lineRule="exact"/>
        <w:rPr>
          <w:sz w:val="20"/>
          <w:szCs w:val="20"/>
        </w:rPr>
        <w:sectPr>
          <w:pgSz w:w="11906" w:h="16840"/>
          <w:pgMar w:top="400" w:right="796" w:bottom="1078" w:left="1425" w:header="0" w:footer="927" w:gutter="0"/>
          <w:cols w:space="720" w:num="1"/>
        </w:sectPr>
      </w:pPr>
    </w:p>
    <w:tbl>
      <w:tblPr>
        <w:tblStyle w:val="7"/>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3"/>
        <w:gridCol w:w="1766"/>
        <w:gridCol w:w="68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8" w:hRule="atLeast"/>
        </w:trPr>
        <w:tc>
          <w:tcPr>
            <w:tcW w:w="1043" w:type="dxa"/>
            <w:vAlign w:val="top"/>
          </w:tcPr>
          <w:p>
            <w:pPr>
              <w:rPr>
                <w:rFonts w:ascii="Arial"/>
                <w:sz w:val="21"/>
              </w:rPr>
            </w:pPr>
          </w:p>
        </w:tc>
        <w:tc>
          <w:tcPr>
            <w:tcW w:w="1766" w:type="dxa"/>
            <w:vAlign w:val="top"/>
          </w:tcPr>
          <w:p>
            <w:pPr>
              <w:rPr>
                <w:rFonts w:ascii="Arial"/>
                <w:sz w:val="21"/>
              </w:rPr>
            </w:pPr>
          </w:p>
        </w:tc>
        <w:tc>
          <w:tcPr>
            <w:tcW w:w="6869" w:type="dxa"/>
            <w:vAlign w:val="top"/>
          </w:tcPr>
          <w:p>
            <w:pPr>
              <w:pStyle w:val="8"/>
              <w:spacing w:before="35" w:line="422" w:lineRule="exact"/>
              <w:ind w:left="135"/>
            </w:pPr>
            <w:r>
              <w:rPr>
                <w:spacing w:val="6"/>
                <w:position w:val="13"/>
              </w:rPr>
              <w:t>,</w:t>
            </w:r>
            <w:r>
              <w:rPr>
                <w:spacing w:val="75"/>
                <w:position w:val="13"/>
              </w:rPr>
              <w:t xml:space="preserve"> </w:t>
            </w:r>
            <w:r>
              <w:rPr>
                <w:spacing w:val="6"/>
                <w:position w:val="13"/>
              </w:rPr>
              <w:t>也可在  政采云帮助中心常见问题解答和操</w:t>
            </w:r>
            <w:r>
              <w:rPr>
                <w:spacing w:val="5"/>
                <w:position w:val="13"/>
              </w:rPr>
              <w:t>作流程讲解视</w:t>
            </w:r>
          </w:p>
          <w:p>
            <w:pPr>
              <w:pStyle w:val="8"/>
              <w:spacing w:line="220" w:lineRule="auto"/>
              <w:ind w:left="117"/>
            </w:pPr>
            <w:r>
              <w:rPr>
                <w:spacing w:val="6"/>
              </w:rPr>
              <w:t>频中自助查询，网址  为：</w:t>
            </w:r>
          </w:p>
          <w:p>
            <w:pPr>
              <w:pStyle w:val="8"/>
              <w:spacing w:before="138" w:line="325" w:lineRule="auto"/>
              <w:ind w:left="113" w:right="32"/>
            </w:pPr>
            <w:r>
              <w:fldChar w:fldCharType="begin"/>
            </w:r>
            <w:r>
              <w:instrText xml:space="preserve"> HYPERLINK "https://service.zcygov.cn/#/help" </w:instrText>
            </w:r>
            <w:r>
              <w:fldChar w:fldCharType="separate"/>
            </w:r>
            <w:r>
              <w:t>https</w:t>
            </w:r>
            <w:r>
              <w:rPr>
                <w:spacing w:val="3"/>
              </w:rPr>
              <w:t>://</w:t>
            </w:r>
            <w:r>
              <w:t>service</w:t>
            </w:r>
            <w:r>
              <w:rPr>
                <w:spacing w:val="3"/>
              </w:rPr>
              <w:t>.</w:t>
            </w:r>
            <w:r>
              <w:t>zcygov</w:t>
            </w:r>
            <w:r>
              <w:rPr>
                <w:spacing w:val="3"/>
              </w:rPr>
              <w:t>.</w:t>
            </w:r>
            <w:r>
              <w:t>cn</w:t>
            </w:r>
            <w:r>
              <w:rPr>
                <w:spacing w:val="3"/>
              </w:rPr>
              <w:t>/#/</w:t>
            </w:r>
            <w:r>
              <w:t>help</w:t>
            </w:r>
            <w:r>
              <w:fldChar w:fldCharType="end"/>
            </w:r>
            <w:r>
              <w:rPr>
                <w:spacing w:val="3"/>
              </w:rPr>
              <w:t>，“项目采购</w:t>
            </w:r>
            <w:r>
              <w:rPr>
                <w:spacing w:val="-77"/>
              </w:rPr>
              <w:t xml:space="preserve"> </w:t>
            </w:r>
            <w:r>
              <w:rPr>
                <w:spacing w:val="3"/>
              </w:rPr>
              <w:t>”—“操作</w:t>
            </w:r>
            <w:r>
              <w:t xml:space="preserve">  </w:t>
            </w:r>
            <w:r>
              <w:rPr>
                <w:spacing w:val="3"/>
              </w:rPr>
              <w:t>流程  -电子招投标</w:t>
            </w:r>
            <w:r>
              <w:rPr>
                <w:spacing w:val="-84"/>
              </w:rPr>
              <w:t xml:space="preserve"> </w:t>
            </w:r>
            <w:r>
              <w:rPr>
                <w:spacing w:val="3"/>
              </w:rPr>
              <w:t>”—“政府采购项目</w:t>
            </w:r>
            <w:r>
              <w:rPr>
                <w:spacing w:val="2"/>
              </w:rPr>
              <w:t>电子交易管理操作指南</w:t>
            </w:r>
            <w:r>
              <w:t xml:space="preserve"> </w:t>
            </w:r>
            <w:r>
              <w:rPr>
                <w:spacing w:val="2"/>
              </w:rPr>
              <w:t>-供应商</w:t>
            </w:r>
            <w:r>
              <w:rPr>
                <w:spacing w:val="-66"/>
              </w:rPr>
              <w:t xml:space="preserve"> </w:t>
            </w:r>
            <w:r>
              <w:rPr>
                <w:spacing w:val="2"/>
              </w:rPr>
              <w:t>”版面  获取操作指南。  8.为了保证开评标顺利进行</w:t>
            </w:r>
            <w:r>
              <w:t xml:space="preserve"> </w:t>
            </w:r>
            <w:r>
              <w:rPr>
                <w:spacing w:val="1"/>
              </w:rPr>
              <w:t>,</w:t>
            </w:r>
            <w:r>
              <w:rPr>
                <w:spacing w:val="83"/>
              </w:rPr>
              <w:t xml:space="preserve"> </w:t>
            </w:r>
            <w:r>
              <w:rPr>
                <w:spacing w:val="1"/>
              </w:rPr>
              <w:t>政采云线上开标功能完  全实现，供应商开标所使用的电脑</w:t>
            </w:r>
          </w:p>
          <w:p>
            <w:pPr>
              <w:pStyle w:val="8"/>
              <w:spacing w:line="218" w:lineRule="auto"/>
              <w:ind w:left="120"/>
            </w:pPr>
            <w:r>
              <w:rPr>
                <w:spacing w:val="3"/>
              </w:rPr>
              <w:t>设备须具有视频及语音功能。投标时  间截止公布投标人后，</w:t>
            </w:r>
          </w:p>
          <w:p>
            <w:pPr>
              <w:pStyle w:val="8"/>
              <w:spacing w:before="138" w:line="422" w:lineRule="exact"/>
              <w:ind w:left="115"/>
            </w:pPr>
            <w:r>
              <w:rPr>
                <w:spacing w:val="3"/>
                <w:position w:val="13"/>
              </w:rPr>
              <w:t>代理公司将通过开标系统公布具体金额，向投标  人出</w:t>
            </w:r>
            <w:r>
              <w:rPr>
                <w:spacing w:val="2"/>
                <w:position w:val="13"/>
              </w:rPr>
              <w:t>示场地</w:t>
            </w:r>
          </w:p>
          <w:p>
            <w:pPr>
              <w:pStyle w:val="8"/>
              <w:spacing w:before="1" w:line="219" w:lineRule="auto"/>
              <w:ind w:left="129"/>
            </w:pPr>
            <w:bookmarkStart w:id="2" w:name="bookmark3"/>
            <w:bookmarkEnd w:id="2"/>
            <w:r>
              <w:rPr>
                <w:spacing w:val="1"/>
              </w:rPr>
              <w:t>费缴纳账号，投标人在缴纳场地费时需备注</w:t>
            </w:r>
            <w:r>
              <w:t>单位名称。</w:t>
            </w:r>
          </w:p>
        </w:tc>
      </w:tr>
    </w:tbl>
    <w:p>
      <w:pPr>
        <w:pStyle w:val="4"/>
      </w:pPr>
    </w:p>
    <w:p>
      <w:pPr>
        <w:sectPr>
          <w:pgSz w:w="11906" w:h="16840"/>
          <w:pgMar w:top="400" w:right="796" w:bottom="1078" w:left="1425" w:header="0" w:footer="927" w:gutter="0"/>
          <w:cols w:space="720" w:num="1"/>
        </w:sectPr>
      </w:pPr>
    </w:p>
    <w:p>
      <w:pPr>
        <w:spacing w:before="59" w:line="164" w:lineRule="auto"/>
        <w:ind w:left="4041"/>
        <w:rPr>
          <w:rFonts w:ascii="微软雅黑" w:hAnsi="微软雅黑" w:eastAsia="微软雅黑" w:cs="微软雅黑"/>
          <w:sz w:val="25"/>
          <w:szCs w:val="25"/>
        </w:rPr>
      </w:pPr>
      <w:r>
        <w:rPr>
          <w:rFonts w:ascii="微软雅黑" w:hAnsi="微软雅黑" w:eastAsia="微软雅黑" w:cs="微软雅黑"/>
          <w:color w:val="767676"/>
          <w:spacing w:val="2"/>
          <w:sz w:val="25"/>
          <w:szCs w:val="25"/>
        </w:rPr>
        <w:t>谈.判须知正文</w:t>
      </w:r>
    </w:p>
    <w:p>
      <w:pPr>
        <w:spacing w:before="274" w:line="369" w:lineRule="exact"/>
        <w:ind w:left="5"/>
        <w:rPr>
          <w:rFonts w:ascii="微软雅黑" w:hAnsi="微软雅黑" w:eastAsia="微软雅黑" w:cs="微软雅黑"/>
          <w:sz w:val="36"/>
          <w:szCs w:val="36"/>
        </w:rPr>
      </w:pPr>
      <w:r>
        <w:rPr>
          <w:rFonts w:ascii="微软雅黑" w:hAnsi="微软雅黑" w:eastAsia="微软雅黑" w:cs="微软雅黑"/>
          <w:color w:val="C9C9C9"/>
          <w:spacing w:val="17"/>
          <w:position w:val="-1"/>
          <w:sz w:val="36"/>
          <w:szCs w:val="36"/>
        </w:rPr>
        <w:t>-、说明</w:t>
      </w:r>
    </w:p>
    <w:p>
      <w:pPr>
        <w:pStyle w:val="4"/>
        <w:spacing w:before="239" w:line="329" w:lineRule="exact"/>
        <w:ind w:left="17"/>
        <w:outlineLvl w:val="2"/>
        <w:rPr>
          <w:rFonts w:ascii="微软雅黑" w:hAnsi="微软雅黑" w:eastAsia="微软雅黑" w:cs="微软雅黑"/>
          <w:sz w:val="32"/>
          <w:szCs w:val="32"/>
        </w:rPr>
      </w:pPr>
      <w:bookmarkStart w:id="3" w:name="bookmark4"/>
      <w:bookmarkEnd w:id="3"/>
      <w:r>
        <w:rPr>
          <w:color w:val="D0D0D0"/>
          <w:spacing w:val="-17"/>
          <w:position w:val="-1"/>
          <w:sz w:val="32"/>
          <w:szCs w:val="32"/>
        </w:rPr>
        <w:t>1.</w:t>
      </w:r>
      <w:r>
        <w:rPr>
          <w:color w:val="D0D0D0"/>
          <w:spacing w:val="67"/>
          <w:position w:val="-1"/>
          <w:sz w:val="32"/>
          <w:szCs w:val="32"/>
        </w:rPr>
        <w:t xml:space="preserve"> </w:t>
      </w:r>
      <w:r>
        <w:rPr>
          <w:rFonts w:ascii="微软雅黑" w:hAnsi="微软雅黑" w:eastAsia="微软雅黑" w:cs="微软雅黑"/>
          <w:color w:val="838383"/>
          <w:spacing w:val="-17"/>
          <w:position w:val="-1"/>
          <w:sz w:val="32"/>
          <w:szCs w:val="32"/>
        </w:rPr>
        <w:t>适用范围</w:t>
      </w:r>
    </w:p>
    <w:p>
      <w:pPr>
        <w:pStyle w:val="4"/>
        <w:spacing w:line="281" w:lineRule="auto"/>
      </w:pPr>
    </w:p>
    <w:p>
      <w:pPr>
        <w:spacing w:before="78" w:line="559" w:lineRule="exact"/>
        <w:jc w:val="right"/>
        <w:rPr>
          <w:rFonts w:ascii="宋体" w:hAnsi="宋体" w:eastAsia="宋体" w:cs="宋体"/>
          <w:sz w:val="24"/>
          <w:szCs w:val="24"/>
        </w:rPr>
      </w:pPr>
      <w:r>
        <w:rPr>
          <w:rFonts w:ascii="宋体" w:hAnsi="宋体" w:eastAsia="宋体" w:cs="宋体"/>
          <w:spacing w:val="8"/>
          <w:position w:val="24"/>
          <w:sz w:val="24"/>
          <w:szCs w:val="24"/>
        </w:rPr>
        <w:t>1.1 本谈判文件仅适用于谈判须知前附表(以</w:t>
      </w:r>
      <w:r>
        <w:rPr>
          <w:rFonts w:ascii="宋体" w:hAnsi="宋体" w:eastAsia="宋体" w:cs="宋体"/>
          <w:spacing w:val="7"/>
          <w:position w:val="24"/>
          <w:sz w:val="24"/>
          <w:szCs w:val="24"/>
        </w:rPr>
        <w:t>下简称谈判须知前附表)中所叙述</w:t>
      </w:r>
    </w:p>
    <w:p>
      <w:pPr>
        <w:spacing w:before="1" w:line="218" w:lineRule="auto"/>
        <w:ind w:left="52"/>
        <w:rPr>
          <w:rFonts w:ascii="宋体" w:hAnsi="宋体" w:eastAsia="宋体" w:cs="宋体"/>
          <w:sz w:val="24"/>
          <w:szCs w:val="24"/>
        </w:rPr>
      </w:pPr>
      <w:r>
        <w:rPr>
          <w:rFonts w:ascii="宋体" w:hAnsi="宋体" w:eastAsia="宋体" w:cs="宋体"/>
          <w:sz w:val="24"/>
          <w:szCs w:val="24"/>
        </w:rPr>
        <w:t>的采购项目。</w:t>
      </w:r>
    </w:p>
    <w:p>
      <w:pPr>
        <w:pStyle w:val="4"/>
        <w:spacing w:before="250" w:line="329" w:lineRule="exact"/>
        <w:outlineLvl w:val="2"/>
        <w:rPr>
          <w:rFonts w:ascii="微软雅黑" w:hAnsi="微软雅黑" w:eastAsia="微软雅黑" w:cs="微软雅黑"/>
          <w:sz w:val="30"/>
          <w:szCs w:val="30"/>
        </w:rPr>
      </w:pPr>
      <w:r>
        <w:rPr>
          <w:color w:val="888888"/>
          <w:spacing w:val="4"/>
          <w:position w:val="-1"/>
          <w:sz w:val="30"/>
          <w:szCs w:val="30"/>
        </w:rPr>
        <w:t xml:space="preserve">2.  </w:t>
      </w:r>
      <w:r>
        <w:rPr>
          <w:rFonts w:ascii="微软雅黑" w:hAnsi="微软雅黑" w:eastAsia="微软雅黑" w:cs="微软雅黑"/>
          <w:color w:val="A0A0A0"/>
          <w:spacing w:val="4"/>
          <w:position w:val="-1"/>
          <w:sz w:val="30"/>
          <w:szCs w:val="30"/>
        </w:rPr>
        <w:t>定义</w:t>
      </w:r>
    </w:p>
    <w:p>
      <w:pPr>
        <w:pStyle w:val="4"/>
        <w:spacing w:line="280" w:lineRule="auto"/>
      </w:pPr>
    </w:p>
    <w:p>
      <w:pPr>
        <w:spacing w:before="78" w:line="219" w:lineRule="auto"/>
        <w:ind w:left="551"/>
        <w:rPr>
          <w:rFonts w:ascii="宋体" w:hAnsi="宋体" w:eastAsia="宋体" w:cs="宋体"/>
          <w:sz w:val="24"/>
          <w:szCs w:val="24"/>
        </w:rPr>
      </w:pPr>
      <w:r>
        <w:rPr>
          <w:rFonts w:ascii="宋体" w:hAnsi="宋体" w:eastAsia="宋体" w:cs="宋体"/>
          <w:spacing w:val="8"/>
          <w:sz w:val="24"/>
          <w:szCs w:val="24"/>
        </w:rPr>
        <w:t>2.1 采购项目：福海某单位消防系统维修项目</w:t>
      </w:r>
    </w:p>
    <w:p>
      <w:pPr>
        <w:spacing w:before="275" w:line="532" w:lineRule="exact"/>
        <w:ind w:left="546"/>
        <w:rPr>
          <w:rFonts w:ascii="宋体" w:hAnsi="宋体" w:eastAsia="宋体" w:cs="宋体"/>
          <w:sz w:val="24"/>
          <w:szCs w:val="24"/>
        </w:rPr>
      </w:pPr>
      <w:r>
        <w:rPr>
          <w:rFonts w:ascii="宋体" w:hAnsi="宋体" w:eastAsia="宋体" w:cs="宋体"/>
          <w:spacing w:val="7"/>
          <w:position w:val="22"/>
          <w:sz w:val="24"/>
          <w:szCs w:val="24"/>
        </w:rPr>
        <w:t>2.2“采购人</w:t>
      </w:r>
      <w:r>
        <w:rPr>
          <w:rFonts w:ascii="宋体" w:hAnsi="宋体" w:eastAsia="宋体" w:cs="宋体"/>
          <w:spacing w:val="-81"/>
          <w:position w:val="22"/>
          <w:sz w:val="24"/>
          <w:szCs w:val="24"/>
        </w:rPr>
        <w:t xml:space="preserve"> </w:t>
      </w:r>
      <w:r>
        <w:rPr>
          <w:rFonts w:ascii="宋体" w:hAnsi="宋体" w:eastAsia="宋体" w:cs="宋体"/>
          <w:spacing w:val="7"/>
          <w:position w:val="22"/>
          <w:sz w:val="24"/>
          <w:szCs w:val="24"/>
        </w:rPr>
        <w:t>”是指依法进行政府采购的国家</w:t>
      </w:r>
      <w:r>
        <w:rPr>
          <w:rFonts w:ascii="宋体" w:hAnsi="宋体" w:eastAsia="宋体" w:cs="宋体"/>
          <w:spacing w:val="6"/>
          <w:position w:val="22"/>
          <w:sz w:val="24"/>
          <w:szCs w:val="24"/>
        </w:rPr>
        <w:t>机关、事业单位、团体组织。本</w:t>
      </w:r>
    </w:p>
    <w:p>
      <w:pPr>
        <w:spacing w:before="1" w:line="216" w:lineRule="auto"/>
        <w:ind w:left="38"/>
        <w:rPr>
          <w:rFonts w:ascii="宋体" w:hAnsi="宋体" w:eastAsia="宋体" w:cs="宋体"/>
          <w:sz w:val="24"/>
          <w:szCs w:val="24"/>
        </w:rPr>
      </w:pPr>
      <w:r>
        <w:rPr>
          <w:rFonts w:ascii="宋体" w:hAnsi="宋体" w:eastAsia="宋体" w:cs="宋体"/>
          <w:spacing w:val="8"/>
          <w:sz w:val="24"/>
          <w:szCs w:val="24"/>
        </w:rPr>
        <w:t>次政府采购的采购 人名称、地址、电话、联系人见</w:t>
      </w:r>
      <w:r>
        <w:rPr>
          <w:rFonts w:ascii="微软雅黑" w:hAnsi="微软雅黑" w:eastAsia="微软雅黑" w:cs="微软雅黑"/>
          <w:color w:val="646464"/>
          <w:spacing w:val="8"/>
          <w:sz w:val="24"/>
          <w:szCs w:val="24"/>
        </w:rPr>
        <w:t>谈判须知</w:t>
      </w:r>
      <w:r>
        <w:rPr>
          <w:rFonts w:ascii="微软雅黑" w:hAnsi="微软雅黑" w:eastAsia="微软雅黑" w:cs="微软雅黑"/>
          <w:color w:val="646464"/>
          <w:spacing w:val="7"/>
          <w:sz w:val="24"/>
          <w:szCs w:val="24"/>
        </w:rPr>
        <w:t>前附表</w:t>
      </w:r>
      <w:r>
        <w:rPr>
          <w:rFonts w:ascii="宋体" w:hAnsi="宋体" w:eastAsia="宋体" w:cs="宋体"/>
          <w:spacing w:val="7"/>
          <w:sz w:val="24"/>
          <w:szCs w:val="24"/>
        </w:rPr>
        <w:t>。</w:t>
      </w:r>
    </w:p>
    <w:p>
      <w:pPr>
        <w:spacing w:before="217" w:line="531" w:lineRule="exact"/>
        <w:ind w:left="570"/>
        <w:rPr>
          <w:rFonts w:ascii="宋体" w:hAnsi="宋体" w:eastAsia="宋体" w:cs="宋体"/>
          <w:sz w:val="24"/>
          <w:szCs w:val="24"/>
        </w:rPr>
      </w:pPr>
      <w:r>
        <w:rPr>
          <w:rFonts w:ascii="宋体" w:hAnsi="宋体" w:eastAsia="宋体" w:cs="宋体"/>
          <w:spacing w:val="6"/>
          <w:position w:val="22"/>
          <w:sz w:val="24"/>
          <w:szCs w:val="24"/>
        </w:rPr>
        <w:t>2.3  “采购代理机构</w:t>
      </w:r>
      <w:r>
        <w:rPr>
          <w:rFonts w:ascii="宋体" w:hAnsi="宋体" w:eastAsia="宋体" w:cs="宋体"/>
          <w:spacing w:val="-74"/>
          <w:position w:val="22"/>
          <w:sz w:val="24"/>
          <w:szCs w:val="24"/>
        </w:rPr>
        <w:t xml:space="preserve"> </w:t>
      </w:r>
      <w:r>
        <w:rPr>
          <w:rFonts w:ascii="宋体" w:hAnsi="宋体" w:eastAsia="宋体" w:cs="宋体"/>
          <w:spacing w:val="6"/>
          <w:position w:val="22"/>
          <w:sz w:val="24"/>
          <w:szCs w:val="24"/>
        </w:rPr>
        <w:t>”是指接受采购人委托，代理采购项目的采购代理机构</w:t>
      </w:r>
    </w:p>
    <w:p>
      <w:pPr>
        <w:spacing w:before="2" w:line="216" w:lineRule="auto"/>
        <w:ind w:left="55"/>
        <w:rPr>
          <w:rFonts w:ascii="宋体" w:hAnsi="宋体" w:eastAsia="宋体" w:cs="宋体"/>
          <w:sz w:val="24"/>
          <w:szCs w:val="24"/>
        </w:rPr>
      </w:pPr>
      <w:r>
        <w:rPr>
          <w:rFonts w:ascii="宋体" w:hAnsi="宋体" w:eastAsia="宋体" w:cs="宋体"/>
          <w:spacing w:val="4"/>
          <w:sz w:val="24"/>
          <w:szCs w:val="24"/>
        </w:rPr>
        <w:t>。本次政府采购的 采购代理机构名称、地址、</w:t>
      </w:r>
      <w:r>
        <w:rPr>
          <w:rFonts w:ascii="宋体" w:hAnsi="宋体" w:eastAsia="宋体" w:cs="宋体"/>
          <w:spacing w:val="47"/>
          <w:sz w:val="24"/>
          <w:szCs w:val="24"/>
        </w:rPr>
        <w:t xml:space="preserve"> </w:t>
      </w:r>
      <w:r>
        <w:rPr>
          <w:rFonts w:ascii="宋体" w:hAnsi="宋体" w:eastAsia="宋体" w:cs="宋体"/>
          <w:spacing w:val="4"/>
          <w:sz w:val="24"/>
          <w:szCs w:val="24"/>
        </w:rPr>
        <w:t>电话、联系人见</w:t>
      </w:r>
      <w:r>
        <w:rPr>
          <w:rFonts w:ascii="微软雅黑" w:hAnsi="微软雅黑" w:eastAsia="微软雅黑" w:cs="微软雅黑"/>
          <w:color w:val="717171"/>
          <w:spacing w:val="4"/>
          <w:sz w:val="24"/>
          <w:szCs w:val="24"/>
        </w:rPr>
        <w:t>谈</w:t>
      </w:r>
      <w:r>
        <w:rPr>
          <w:rFonts w:ascii="微软雅黑" w:hAnsi="微软雅黑" w:eastAsia="微软雅黑" w:cs="微软雅黑"/>
          <w:color w:val="717171"/>
          <w:spacing w:val="3"/>
          <w:sz w:val="24"/>
          <w:szCs w:val="24"/>
        </w:rPr>
        <w:t>判须知前附表</w:t>
      </w:r>
      <w:r>
        <w:rPr>
          <w:rFonts w:ascii="宋体" w:hAnsi="宋体" w:eastAsia="宋体" w:cs="宋体"/>
          <w:spacing w:val="3"/>
          <w:sz w:val="24"/>
          <w:szCs w:val="24"/>
        </w:rPr>
        <w:t>。</w:t>
      </w:r>
    </w:p>
    <w:p>
      <w:pPr>
        <w:spacing w:before="215" w:line="562" w:lineRule="exact"/>
        <w:ind w:left="544"/>
        <w:rPr>
          <w:rFonts w:ascii="宋体" w:hAnsi="宋体" w:eastAsia="宋体" w:cs="宋体"/>
          <w:sz w:val="24"/>
          <w:szCs w:val="24"/>
        </w:rPr>
      </w:pPr>
      <w:r>
        <w:rPr>
          <w:rFonts w:ascii="宋体" w:hAnsi="宋体" w:eastAsia="宋体" w:cs="宋体"/>
          <w:spacing w:val="5"/>
          <w:position w:val="24"/>
          <w:sz w:val="24"/>
          <w:szCs w:val="24"/>
        </w:rPr>
        <w:t>2.4 “参谈单位</w:t>
      </w:r>
      <w:r>
        <w:rPr>
          <w:rFonts w:ascii="宋体" w:hAnsi="宋体" w:eastAsia="宋体" w:cs="宋体"/>
          <w:spacing w:val="-69"/>
          <w:position w:val="24"/>
          <w:sz w:val="24"/>
          <w:szCs w:val="24"/>
        </w:rPr>
        <w:t xml:space="preserve"> </w:t>
      </w:r>
      <w:r>
        <w:rPr>
          <w:rFonts w:ascii="宋体" w:hAnsi="宋体" w:eastAsia="宋体" w:cs="宋体"/>
          <w:spacing w:val="5"/>
          <w:position w:val="24"/>
          <w:sz w:val="24"/>
          <w:szCs w:val="24"/>
        </w:rPr>
        <w:t>”是指响应谈判文件要求、参加竞争性谈判采购的法人、其他</w:t>
      </w:r>
    </w:p>
    <w:p>
      <w:pPr>
        <w:spacing w:line="220" w:lineRule="auto"/>
        <w:ind w:left="35"/>
        <w:rPr>
          <w:rFonts w:ascii="宋体" w:hAnsi="宋体" w:eastAsia="宋体" w:cs="宋体"/>
          <w:sz w:val="24"/>
          <w:szCs w:val="24"/>
        </w:rPr>
      </w:pPr>
      <w:r>
        <w:rPr>
          <w:rFonts w:ascii="宋体" w:hAnsi="宋体" w:eastAsia="宋体" w:cs="宋体"/>
          <w:spacing w:val="3"/>
          <w:sz w:val="24"/>
          <w:szCs w:val="24"/>
        </w:rPr>
        <w:t>组织或者自然人。</w:t>
      </w:r>
    </w:p>
    <w:p>
      <w:pPr>
        <w:spacing w:before="273" w:line="431" w:lineRule="auto"/>
        <w:ind w:left="33" w:right="146" w:firstLine="537"/>
        <w:rPr>
          <w:rFonts w:ascii="宋体" w:hAnsi="宋体" w:eastAsia="宋体" w:cs="宋体"/>
          <w:sz w:val="24"/>
          <w:szCs w:val="24"/>
        </w:rPr>
      </w:pPr>
      <w:r>
        <w:rPr>
          <w:rFonts w:ascii="宋体" w:hAnsi="宋体" w:eastAsia="宋体" w:cs="宋体"/>
          <w:spacing w:val="6"/>
          <w:sz w:val="24"/>
          <w:szCs w:val="24"/>
        </w:rPr>
        <w:t>2.5  “谈判小组</w:t>
      </w:r>
      <w:r>
        <w:rPr>
          <w:rFonts w:ascii="宋体" w:hAnsi="宋体" w:eastAsia="宋体" w:cs="宋体"/>
          <w:spacing w:val="-74"/>
          <w:sz w:val="24"/>
          <w:szCs w:val="24"/>
        </w:rPr>
        <w:t xml:space="preserve"> </w:t>
      </w:r>
      <w:r>
        <w:rPr>
          <w:rFonts w:ascii="宋体" w:hAnsi="宋体" w:eastAsia="宋体" w:cs="宋体"/>
          <w:spacing w:val="6"/>
          <w:sz w:val="24"/>
          <w:szCs w:val="24"/>
        </w:rPr>
        <w:t>”是指依据《中华人民共和国政府采购法》、《中华人民共</w:t>
      </w:r>
      <w:r>
        <w:rPr>
          <w:rFonts w:ascii="宋体" w:hAnsi="宋体" w:eastAsia="宋体" w:cs="宋体"/>
          <w:sz w:val="24"/>
          <w:szCs w:val="24"/>
        </w:rPr>
        <w:t xml:space="preserve"> </w:t>
      </w:r>
      <w:r>
        <w:rPr>
          <w:rFonts w:ascii="宋体" w:hAnsi="宋体" w:eastAsia="宋体" w:cs="宋体"/>
          <w:spacing w:val="9"/>
          <w:sz w:val="24"/>
          <w:szCs w:val="24"/>
        </w:rPr>
        <w:t>和国政府采购法实 施条例》和财政部《政府采购非招标采购方式管理办法》有关</w:t>
      </w:r>
    </w:p>
    <w:p>
      <w:pPr>
        <w:spacing w:before="1" w:line="218" w:lineRule="auto"/>
        <w:ind w:left="33"/>
        <w:rPr>
          <w:rFonts w:ascii="宋体" w:hAnsi="宋体" w:eastAsia="宋体" w:cs="宋体"/>
          <w:sz w:val="24"/>
          <w:szCs w:val="24"/>
        </w:rPr>
      </w:pPr>
      <w:r>
        <w:rPr>
          <w:rFonts w:ascii="宋体" w:hAnsi="宋体" w:eastAsia="宋体" w:cs="宋体"/>
          <w:spacing w:val="7"/>
          <w:sz w:val="24"/>
          <w:szCs w:val="24"/>
        </w:rPr>
        <w:t>规定组建，依法依规履行其职责和义 务的机构。</w:t>
      </w:r>
    </w:p>
    <w:p>
      <w:pPr>
        <w:spacing w:before="246" w:line="196" w:lineRule="auto"/>
        <w:ind w:left="546"/>
        <w:rPr>
          <w:rFonts w:ascii="微软雅黑" w:hAnsi="微软雅黑" w:eastAsia="微软雅黑" w:cs="微软雅黑"/>
          <w:sz w:val="24"/>
          <w:szCs w:val="24"/>
        </w:rPr>
      </w:pPr>
      <w:r>
        <w:rPr>
          <w:rFonts w:ascii="宋体" w:hAnsi="宋体" w:eastAsia="宋体" w:cs="宋体"/>
          <w:spacing w:val="8"/>
          <w:sz w:val="24"/>
          <w:szCs w:val="24"/>
        </w:rPr>
        <w:t>2</w:t>
      </w:r>
      <w:r>
        <w:rPr>
          <w:rFonts w:ascii="宋体" w:hAnsi="宋体" w:eastAsia="宋体" w:cs="宋体"/>
          <w:spacing w:val="8"/>
          <w:position w:val="-7"/>
          <w:sz w:val="24"/>
          <w:szCs w:val="24"/>
        </w:rPr>
        <w:t>.</w:t>
      </w:r>
      <w:r>
        <w:rPr>
          <w:rFonts w:ascii="宋体" w:hAnsi="宋体" w:eastAsia="宋体" w:cs="宋体"/>
          <w:spacing w:val="8"/>
          <w:sz w:val="24"/>
          <w:szCs w:val="24"/>
        </w:rPr>
        <w:t>6</w:t>
      </w:r>
      <w:r>
        <w:rPr>
          <w:rFonts w:ascii="宋体" w:hAnsi="宋体" w:eastAsia="宋体" w:cs="宋体"/>
          <w:spacing w:val="8"/>
          <w:position w:val="6"/>
          <w:sz w:val="24"/>
          <w:szCs w:val="24"/>
        </w:rPr>
        <w:t>“</w:t>
      </w:r>
      <w:r>
        <w:rPr>
          <w:rFonts w:ascii="宋体" w:hAnsi="宋体" w:eastAsia="宋体" w:cs="宋体"/>
          <w:spacing w:val="8"/>
          <w:sz w:val="24"/>
          <w:szCs w:val="24"/>
        </w:rPr>
        <w:t>谈判内容</w:t>
      </w:r>
      <w:r>
        <w:rPr>
          <w:rFonts w:ascii="宋体" w:hAnsi="宋体" w:eastAsia="宋体" w:cs="宋体"/>
          <w:spacing w:val="-75"/>
          <w:sz w:val="24"/>
          <w:szCs w:val="24"/>
        </w:rPr>
        <w:t xml:space="preserve"> </w:t>
      </w:r>
      <w:r>
        <w:rPr>
          <w:rFonts w:ascii="宋体" w:hAnsi="宋体" w:eastAsia="宋体" w:cs="宋体"/>
          <w:spacing w:val="8"/>
          <w:position w:val="5"/>
          <w:sz w:val="24"/>
          <w:szCs w:val="24"/>
        </w:rPr>
        <w:t xml:space="preserve">” </w:t>
      </w:r>
      <w:r>
        <w:rPr>
          <w:rFonts w:ascii="宋体" w:hAnsi="宋体" w:eastAsia="宋体" w:cs="宋体"/>
          <w:spacing w:val="8"/>
          <w:sz w:val="24"/>
          <w:szCs w:val="24"/>
        </w:rPr>
        <w:t>见</w:t>
      </w:r>
      <w:r>
        <w:rPr>
          <w:rFonts w:ascii="微软雅黑" w:hAnsi="微软雅黑" w:eastAsia="微软雅黑" w:cs="微软雅黑"/>
          <w:color w:val="757575"/>
          <w:spacing w:val="8"/>
          <w:sz w:val="24"/>
          <w:szCs w:val="24"/>
        </w:rPr>
        <w:t>谈判须知前附表·</w:t>
      </w:r>
    </w:p>
    <w:p>
      <w:pPr>
        <w:spacing w:before="212" w:line="559" w:lineRule="exact"/>
        <w:ind w:left="551"/>
        <w:rPr>
          <w:rFonts w:ascii="宋体" w:hAnsi="宋体" w:eastAsia="宋体" w:cs="宋体"/>
          <w:sz w:val="24"/>
          <w:szCs w:val="24"/>
        </w:rPr>
      </w:pPr>
      <w:r>
        <w:rPr>
          <w:rFonts w:ascii="宋体" w:hAnsi="宋体" w:eastAsia="宋体" w:cs="宋体"/>
          <w:spacing w:val="7"/>
          <w:position w:val="24"/>
          <w:sz w:val="24"/>
          <w:szCs w:val="24"/>
        </w:rPr>
        <w:t>2.7“货物</w:t>
      </w:r>
      <w:r>
        <w:rPr>
          <w:rFonts w:ascii="宋体" w:hAnsi="宋体" w:eastAsia="宋体" w:cs="宋体"/>
          <w:spacing w:val="-74"/>
          <w:position w:val="24"/>
          <w:sz w:val="24"/>
          <w:szCs w:val="24"/>
        </w:rPr>
        <w:t xml:space="preserve"> </w:t>
      </w:r>
      <w:r>
        <w:rPr>
          <w:rFonts w:ascii="宋体" w:hAnsi="宋体" w:eastAsia="宋体" w:cs="宋体"/>
          <w:spacing w:val="7"/>
          <w:position w:val="24"/>
          <w:sz w:val="24"/>
          <w:szCs w:val="24"/>
        </w:rPr>
        <w:t>”是指各种形态和种类的物品，本次采购的货物具体内容详见采购</w:t>
      </w:r>
    </w:p>
    <w:p>
      <w:pPr>
        <w:spacing w:line="220" w:lineRule="auto"/>
        <w:ind w:left="45"/>
        <w:rPr>
          <w:rFonts w:ascii="宋体" w:hAnsi="宋体" w:eastAsia="宋体" w:cs="宋体"/>
          <w:sz w:val="24"/>
          <w:szCs w:val="24"/>
        </w:rPr>
      </w:pPr>
      <w:r>
        <w:rPr>
          <w:rFonts w:ascii="宋体" w:hAnsi="宋体" w:eastAsia="宋体" w:cs="宋体"/>
          <w:spacing w:val="-5"/>
          <w:sz w:val="24"/>
          <w:szCs w:val="24"/>
        </w:rPr>
        <w:t>需求。</w:t>
      </w:r>
    </w:p>
    <w:p>
      <w:pPr>
        <w:spacing w:before="285" w:line="560" w:lineRule="exact"/>
        <w:ind w:left="580"/>
        <w:rPr>
          <w:rFonts w:ascii="宋体" w:hAnsi="宋体" w:eastAsia="宋体" w:cs="宋体"/>
          <w:sz w:val="24"/>
          <w:szCs w:val="24"/>
        </w:rPr>
      </w:pPr>
      <w:r>
        <w:rPr>
          <w:rFonts w:ascii="宋体" w:hAnsi="宋体" w:eastAsia="宋体" w:cs="宋体"/>
          <w:spacing w:val="8"/>
          <w:position w:val="24"/>
          <w:sz w:val="24"/>
          <w:szCs w:val="24"/>
        </w:rPr>
        <w:t>2.8“服务</w:t>
      </w:r>
      <w:r>
        <w:rPr>
          <w:rFonts w:ascii="宋体" w:hAnsi="宋体" w:eastAsia="宋体" w:cs="宋体"/>
          <w:spacing w:val="-68"/>
          <w:position w:val="24"/>
          <w:sz w:val="24"/>
          <w:szCs w:val="24"/>
        </w:rPr>
        <w:t xml:space="preserve"> </w:t>
      </w:r>
      <w:r>
        <w:rPr>
          <w:rFonts w:ascii="宋体" w:hAnsi="宋体" w:eastAsia="宋体" w:cs="宋体"/>
          <w:spacing w:val="8"/>
          <w:position w:val="24"/>
          <w:sz w:val="24"/>
          <w:szCs w:val="24"/>
        </w:rPr>
        <w:t>” 系指竞争性谈判文件要求及货物在使用前必要的的仓储、运输</w:t>
      </w:r>
    </w:p>
    <w:p>
      <w:pPr>
        <w:spacing w:line="218" w:lineRule="auto"/>
        <w:ind w:left="31"/>
        <w:rPr>
          <w:rFonts w:ascii="宋体" w:hAnsi="宋体" w:eastAsia="宋体" w:cs="宋体"/>
          <w:sz w:val="24"/>
          <w:szCs w:val="24"/>
        </w:rPr>
      </w:pPr>
      <w:r>
        <w:rPr>
          <w:rFonts w:ascii="宋体" w:hAnsi="宋体" w:eastAsia="宋体" w:cs="宋体"/>
          <w:spacing w:val="8"/>
          <w:sz w:val="24"/>
          <w:szCs w:val="24"/>
        </w:rPr>
        <w:t>及货物验收后成交 供应商根据竞争性谈判文件提供的技术培训及售后服务等。</w:t>
      </w:r>
    </w:p>
    <w:p>
      <w:pPr>
        <w:spacing w:before="247" w:line="296" w:lineRule="exact"/>
        <w:ind w:left="514"/>
        <w:rPr>
          <w:rFonts w:ascii="微软雅黑" w:hAnsi="微软雅黑" w:eastAsia="微软雅黑" w:cs="微软雅黑"/>
          <w:sz w:val="29"/>
          <w:szCs w:val="29"/>
        </w:rPr>
      </w:pPr>
      <w:r>
        <w:rPr>
          <w:rFonts w:ascii="微软雅黑" w:hAnsi="微软雅黑" w:eastAsia="微软雅黑" w:cs="微软雅黑"/>
          <w:color w:val="9C9C9C"/>
          <w:spacing w:val="-7"/>
          <w:position w:val="-1"/>
          <w:sz w:val="29"/>
          <w:szCs w:val="29"/>
        </w:rPr>
        <w:t>2.9特别说明</w:t>
      </w:r>
    </w:p>
    <w:p>
      <w:pPr>
        <w:spacing w:before="294" w:line="559" w:lineRule="exact"/>
        <w:ind w:left="561"/>
        <w:rPr>
          <w:rFonts w:ascii="宋体" w:hAnsi="宋体" w:eastAsia="宋体" w:cs="宋体"/>
          <w:sz w:val="24"/>
          <w:szCs w:val="24"/>
        </w:rPr>
      </w:pPr>
      <w:r>
        <w:rPr>
          <w:rFonts w:ascii="宋体" w:hAnsi="宋体" w:eastAsia="宋体" w:cs="宋体"/>
          <w:spacing w:val="9"/>
          <w:position w:val="24"/>
          <w:sz w:val="24"/>
          <w:szCs w:val="24"/>
        </w:rPr>
        <w:t>▲2.9.1 谈判响应供应商所使用的资格、信誉、荣誉、业绩与企业认证等必</w:t>
      </w:r>
    </w:p>
    <w:p>
      <w:pPr>
        <w:spacing w:before="1" w:line="219" w:lineRule="auto"/>
        <w:ind w:left="36"/>
        <w:rPr>
          <w:rFonts w:ascii="宋体" w:hAnsi="宋体" w:eastAsia="宋体" w:cs="宋体"/>
          <w:sz w:val="24"/>
          <w:szCs w:val="24"/>
        </w:rPr>
      </w:pPr>
      <w:r>
        <w:rPr>
          <w:rFonts w:ascii="宋体" w:hAnsi="宋体" w:eastAsia="宋体" w:cs="宋体"/>
          <w:spacing w:val="5"/>
          <w:sz w:val="24"/>
          <w:szCs w:val="24"/>
        </w:rPr>
        <w:t>须为谈判单位法人 所拥有。</w:t>
      </w:r>
    </w:p>
    <w:p>
      <w:pPr>
        <w:spacing w:before="276" w:line="559" w:lineRule="exact"/>
        <w:ind w:left="561"/>
        <w:rPr>
          <w:rFonts w:ascii="宋体" w:hAnsi="宋体" w:eastAsia="宋体" w:cs="宋体"/>
          <w:sz w:val="24"/>
          <w:szCs w:val="24"/>
        </w:rPr>
      </w:pPr>
      <w:r>
        <w:rPr>
          <w:rFonts w:ascii="宋体" w:hAnsi="宋体" w:eastAsia="宋体" w:cs="宋体"/>
          <w:spacing w:val="9"/>
          <w:position w:val="24"/>
          <w:sz w:val="24"/>
          <w:szCs w:val="24"/>
        </w:rPr>
        <w:t>▲2.9.2 参谈单位应仔细阅读谈判文件的所有内容，按照谈判文件的要求提</w:t>
      </w:r>
    </w:p>
    <w:p>
      <w:pPr>
        <w:spacing w:before="1" w:line="218" w:lineRule="auto"/>
        <w:ind w:left="37"/>
        <w:rPr>
          <w:rFonts w:ascii="宋体" w:hAnsi="宋体" w:eastAsia="宋体" w:cs="宋体"/>
          <w:sz w:val="24"/>
          <w:szCs w:val="24"/>
        </w:rPr>
      </w:pPr>
      <w:r>
        <w:rPr>
          <w:rFonts w:ascii="宋体" w:hAnsi="宋体" w:eastAsia="宋体" w:cs="宋体"/>
          <w:spacing w:val="7"/>
          <w:sz w:val="24"/>
          <w:szCs w:val="24"/>
        </w:rPr>
        <w:t>交响应文件，并对 所提供的全部资料的真实性承担法律责任。</w:t>
      </w:r>
    </w:p>
    <w:p>
      <w:pPr>
        <w:spacing w:line="218" w:lineRule="auto"/>
        <w:rPr>
          <w:rFonts w:ascii="宋体" w:hAnsi="宋体" w:eastAsia="宋体" w:cs="宋体"/>
          <w:sz w:val="24"/>
          <w:szCs w:val="24"/>
        </w:rPr>
        <w:sectPr>
          <w:footerReference r:id="rId11" w:type="default"/>
          <w:pgSz w:w="11906" w:h="16840"/>
          <w:pgMar w:top="986" w:right="1466" w:bottom="1078" w:left="1402" w:header="0" w:footer="927" w:gutter="0"/>
          <w:cols w:space="720" w:num="1"/>
        </w:sectPr>
      </w:pPr>
    </w:p>
    <w:p>
      <w:pPr>
        <w:spacing w:before="48" w:line="216" w:lineRule="auto"/>
        <w:ind w:left="574"/>
        <w:rPr>
          <w:rFonts w:ascii="宋体" w:hAnsi="宋体" w:eastAsia="宋体" w:cs="宋体"/>
          <w:sz w:val="24"/>
          <w:szCs w:val="24"/>
        </w:rPr>
      </w:pPr>
      <w:r>
        <w:rPr>
          <w:rFonts w:ascii="宋体" w:hAnsi="宋体" w:eastAsia="宋体" w:cs="宋体"/>
          <w:spacing w:val="7"/>
          <w:sz w:val="24"/>
          <w:szCs w:val="24"/>
        </w:rPr>
        <w:t>2.9.3 供应商在谈判活动中提供任何虚假材料,其谈判无效，依据《政府</w:t>
      </w:r>
      <w:r>
        <w:rPr>
          <w:rFonts w:ascii="宋体" w:hAnsi="宋体" w:eastAsia="宋体" w:cs="宋体"/>
          <w:spacing w:val="6"/>
          <w:sz w:val="24"/>
          <w:szCs w:val="24"/>
        </w:rPr>
        <w:t>采购</w:t>
      </w:r>
    </w:p>
    <w:p>
      <w:pPr>
        <w:spacing w:before="279" w:line="219" w:lineRule="auto"/>
        <w:ind w:left="42"/>
        <w:rPr>
          <w:rFonts w:ascii="宋体" w:hAnsi="宋体" w:eastAsia="宋体" w:cs="宋体"/>
          <w:sz w:val="24"/>
          <w:szCs w:val="24"/>
        </w:rPr>
      </w:pPr>
      <w:r>
        <w:rPr>
          <w:rFonts w:ascii="宋体" w:hAnsi="宋体" w:eastAsia="宋体" w:cs="宋体"/>
          <w:spacing w:val="4"/>
          <w:sz w:val="24"/>
          <w:szCs w:val="24"/>
        </w:rPr>
        <w:t>货物和服务招标 投标管理办法》  “第七十四</w:t>
      </w:r>
      <w:r>
        <w:rPr>
          <w:rFonts w:ascii="宋体" w:hAnsi="宋体" w:eastAsia="宋体" w:cs="宋体"/>
          <w:spacing w:val="-65"/>
          <w:sz w:val="24"/>
          <w:szCs w:val="24"/>
        </w:rPr>
        <w:t xml:space="preserve"> </w:t>
      </w:r>
      <w:r>
        <w:rPr>
          <w:rFonts w:ascii="宋体" w:hAnsi="宋体" w:eastAsia="宋体" w:cs="宋体"/>
          <w:spacing w:val="4"/>
          <w:sz w:val="24"/>
          <w:szCs w:val="24"/>
        </w:rPr>
        <w:t>” 条款报监管部门查处；成交后发</w:t>
      </w:r>
    </w:p>
    <w:p>
      <w:pPr>
        <w:spacing w:before="275" w:line="559" w:lineRule="exact"/>
        <w:ind w:left="38"/>
        <w:rPr>
          <w:rFonts w:ascii="宋体" w:hAnsi="宋体" w:eastAsia="宋体" w:cs="宋体"/>
          <w:sz w:val="24"/>
          <w:szCs w:val="24"/>
        </w:rPr>
      </w:pPr>
      <w:r>
        <w:rPr>
          <w:rFonts w:ascii="宋体" w:hAnsi="宋体" w:eastAsia="宋体" w:cs="宋体"/>
          <w:spacing w:val="5"/>
          <w:position w:val="24"/>
          <w:sz w:val="24"/>
          <w:szCs w:val="24"/>
        </w:rPr>
        <w:t>现的,成交供应商须依照《中华人民 共和国消费者权益保护法》第 49 条之规定双</w:t>
      </w:r>
    </w:p>
    <w:p>
      <w:pPr>
        <w:spacing w:line="218" w:lineRule="auto"/>
        <w:ind w:left="36"/>
        <w:rPr>
          <w:rFonts w:ascii="宋体" w:hAnsi="宋体" w:eastAsia="宋体" w:cs="宋体"/>
          <w:sz w:val="24"/>
          <w:szCs w:val="24"/>
        </w:rPr>
      </w:pPr>
      <w:r>
        <w:rPr>
          <w:rFonts w:ascii="宋体" w:hAnsi="宋体" w:eastAsia="宋体" w:cs="宋体"/>
          <w:spacing w:val="4"/>
          <w:sz w:val="24"/>
          <w:szCs w:val="24"/>
        </w:rPr>
        <w:t>倍赔偿采购人，且民事赔偿并不免除违法供应商的行政 与刑事责任。</w:t>
      </w:r>
    </w:p>
    <w:p>
      <w:pPr>
        <w:spacing w:before="248" w:line="334" w:lineRule="exact"/>
        <w:ind w:left="6"/>
        <w:outlineLvl w:val="2"/>
        <w:rPr>
          <w:rFonts w:ascii="微软雅黑" w:hAnsi="微软雅黑" w:eastAsia="微软雅黑" w:cs="微软雅黑"/>
          <w:sz w:val="32"/>
          <w:szCs w:val="32"/>
        </w:rPr>
      </w:pPr>
      <w:r>
        <w:rPr>
          <w:rFonts w:ascii="微软雅黑" w:hAnsi="微软雅黑" w:eastAsia="微软雅黑" w:cs="微软雅黑"/>
          <w:color w:val="959595"/>
          <w:spacing w:val="-17"/>
          <w:position w:val="-1"/>
          <w:sz w:val="32"/>
          <w:szCs w:val="32"/>
        </w:rPr>
        <w:t>3.供应商的资格要求</w:t>
      </w:r>
    </w:p>
    <w:p>
      <w:pPr>
        <w:spacing w:before="329" w:line="217" w:lineRule="auto"/>
        <w:ind w:left="586"/>
        <w:rPr>
          <w:rFonts w:ascii="宋体" w:hAnsi="宋体" w:eastAsia="宋体" w:cs="宋体"/>
          <w:sz w:val="24"/>
          <w:szCs w:val="24"/>
        </w:rPr>
      </w:pPr>
      <w:r>
        <w:rPr>
          <w:rFonts w:ascii="宋体" w:hAnsi="宋体" w:eastAsia="宋体" w:cs="宋体"/>
          <w:spacing w:val="8"/>
          <w:sz w:val="24"/>
          <w:szCs w:val="24"/>
        </w:rPr>
        <w:t>3.1 供应商应当符合</w:t>
      </w:r>
      <w:r>
        <w:rPr>
          <w:rFonts w:ascii="微软雅黑" w:hAnsi="微软雅黑" w:eastAsia="微软雅黑" w:cs="微软雅黑"/>
          <w:color w:val="7F7F7F"/>
          <w:spacing w:val="8"/>
          <w:sz w:val="24"/>
          <w:szCs w:val="24"/>
        </w:rPr>
        <w:t>谈判须知前附表</w:t>
      </w:r>
      <w:r>
        <w:rPr>
          <w:rFonts w:ascii="宋体" w:hAnsi="宋体" w:eastAsia="宋体" w:cs="宋体"/>
          <w:spacing w:val="8"/>
          <w:sz w:val="24"/>
          <w:szCs w:val="24"/>
        </w:rPr>
        <w:t>中规定的</w:t>
      </w:r>
      <w:r>
        <w:rPr>
          <w:rFonts w:ascii="宋体" w:hAnsi="宋体" w:eastAsia="宋体" w:cs="宋体"/>
          <w:spacing w:val="7"/>
          <w:sz w:val="24"/>
          <w:szCs w:val="24"/>
        </w:rPr>
        <w:t>下列资格条件要求：</w:t>
      </w:r>
    </w:p>
    <w:p>
      <w:pPr>
        <w:spacing w:before="215" w:line="219" w:lineRule="auto"/>
        <w:ind w:left="576"/>
        <w:rPr>
          <w:rFonts w:ascii="宋体" w:hAnsi="宋体" w:eastAsia="宋体" w:cs="宋体"/>
          <w:sz w:val="24"/>
          <w:szCs w:val="24"/>
        </w:rPr>
      </w:pPr>
      <w:r>
        <w:rPr>
          <w:rFonts w:ascii="宋体" w:hAnsi="宋体" w:eastAsia="宋体" w:cs="宋体"/>
          <w:spacing w:val="6"/>
          <w:sz w:val="24"/>
          <w:szCs w:val="24"/>
        </w:rPr>
        <w:t>3.2 供应商不得存在下列情形之一：</w:t>
      </w:r>
    </w:p>
    <w:p>
      <w:pPr>
        <w:spacing w:before="277" w:line="219" w:lineRule="auto"/>
        <w:ind w:left="642"/>
        <w:rPr>
          <w:rFonts w:ascii="宋体" w:hAnsi="宋体" w:eastAsia="宋体" w:cs="宋体"/>
          <w:sz w:val="24"/>
          <w:szCs w:val="24"/>
        </w:rPr>
      </w:pPr>
      <w:r>
        <w:rPr>
          <w:rFonts w:ascii="宋体" w:hAnsi="宋体" w:eastAsia="宋体" w:cs="宋体"/>
          <w:spacing w:val="8"/>
          <w:sz w:val="24"/>
          <w:szCs w:val="24"/>
        </w:rPr>
        <w:t>(l)</w:t>
      </w:r>
      <w:r>
        <w:rPr>
          <w:rFonts w:ascii="宋体" w:hAnsi="宋体" w:eastAsia="宋体" w:cs="宋体"/>
          <w:spacing w:val="40"/>
          <w:sz w:val="24"/>
          <w:szCs w:val="24"/>
        </w:rPr>
        <w:t xml:space="preserve"> </w:t>
      </w:r>
      <w:r>
        <w:rPr>
          <w:rFonts w:ascii="宋体" w:hAnsi="宋体" w:eastAsia="宋体" w:cs="宋体"/>
          <w:spacing w:val="8"/>
          <w:sz w:val="24"/>
          <w:szCs w:val="24"/>
        </w:rPr>
        <w:t>与采购人、代理机构存在隶属关系或者其他利害关系。</w:t>
      </w:r>
    </w:p>
    <w:p>
      <w:pPr>
        <w:spacing w:before="275" w:line="559" w:lineRule="exact"/>
        <w:ind w:left="630"/>
        <w:rPr>
          <w:rFonts w:ascii="宋体" w:hAnsi="宋体" w:eastAsia="宋体" w:cs="宋体"/>
          <w:sz w:val="24"/>
          <w:szCs w:val="24"/>
        </w:rPr>
      </w:pPr>
      <w:r>
        <w:rPr>
          <w:rFonts w:ascii="宋体" w:hAnsi="宋体" w:eastAsia="宋体" w:cs="宋体"/>
          <w:spacing w:val="5"/>
          <w:position w:val="24"/>
          <w:sz w:val="24"/>
          <w:szCs w:val="24"/>
        </w:rPr>
        <w:t>(2)</w:t>
      </w:r>
      <w:r>
        <w:rPr>
          <w:rFonts w:ascii="宋体" w:hAnsi="宋体" w:eastAsia="宋体" w:cs="宋体"/>
          <w:spacing w:val="49"/>
          <w:position w:val="24"/>
          <w:sz w:val="24"/>
          <w:szCs w:val="24"/>
        </w:rPr>
        <w:t xml:space="preserve"> </w:t>
      </w:r>
      <w:r>
        <w:rPr>
          <w:rFonts w:ascii="宋体" w:hAnsi="宋体" w:eastAsia="宋体" w:cs="宋体"/>
          <w:spacing w:val="5"/>
          <w:position w:val="24"/>
          <w:sz w:val="24"/>
          <w:szCs w:val="24"/>
        </w:rPr>
        <w:t>与其他供应商的法定代表人</w:t>
      </w:r>
      <w:r>
        <w:rPr>
          <w:rFonts w:ascii="宋体" w:hAnsi="宋体" w:eastAsia="宋体" w:cs="宋体"/>
          <w:spacing w:val="71"/>
          <w:position w:val="24"/>
          <w:sz w:val="24"/>
          <w:szCs w:val="24"/>
        </w:rPr>
        <w:t xml:space="preserve"> </w:t>
      </w:r>
      <w:r>
        <w:rPr>
          <w:rFonts w:ascii="宋体" w:hAnsi="宋体" w:eastAsia="宋体" w:cs="宋体"/>
          <w:spacing w:val="5"/>
          <w:position w:val="24"/>
          <w:sz w:val="24"/>
          <w:szCs w:val="24"/>
        </w:rPr>
        <w:t>(或者负责人) 为同一人，或者与其他供应</w:t>
      </w:r>
    </w:p>
    <w:p>
      <w:pPr>
        <w:spacing w:line="219" w:lineRule="auto"/>
        <w:ind w:left="41"/>
        <w:rPr>
          <w:rFonts w:ascii="宋体" w:hAnsi="宋体" w:eastAsia="宋体" w:cs="宋体"/>
          <w:sz w:val="24"/>
          <w:szCs w:val="24"/>
        </w:rPr>
      </w:pPr>
      <w:r>
        <w:rPr>
          <w:rFonts w:ascii="宋体" w:hAnsi="宋体" w:eastAsia="宋体" w:cs="宋体"/>
          <w:spacing w:val="5"/>
          <w:sz w:val="24"/>
          <w:szCs w:val="24"/>
        </w:rPr>
        <w:t>商存在控股、关联 关系。</w:t>
      </w:r>
    </w:p>
    <w:p>
      <w:pPr>
        <w:spacing w:before="277" w:line="430" w:lineRule="auto"/>
        <w:ind w:left="37" w:right="158" w:firstLine="562"/>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47"/>
          <w:sz w:val="24"/>
          <w:szCs w:val="24"/>
        </w:rPr>
        <w:t xml:space="preserve"> </w:t>
      </w:r>
      <w:r>
        <w:rPr>
          <w:rFonts w:ascii="宋体" w:hAnsi="宋体" w:eastAsia="宋体" w:cs="宋体"/>
          <w:spacing w:val="7"/>
          <w:sz w:val="24"/>
          <w:szCs w:val="24"/>
        </w:rPr>
        <w:t>受到刑事处罚，或者受到三万元以上的罚款、责令停产停业、在一至三</w:t>
      </w:r>
      <w:r>
        <w:rPr>
          <w:rFonts w:ascii="宋体" w:hAnsi="宋体" w:eastAsia="宋体" w:cs="宋体"/>
          <w:sz w:val="24"/>
          <w:szCs w:val="24"/>
        </w:rPr>
        <w:t xml:space="preserve">  </w:t>
      </w:r>
      <w:r>
        <w:rPr>
          <w:rFonts w:ascii="宋体" w:hAnsi="宋体" w:eastAsia="宋体" w:cs="宋体"/>
          <w:spacing w:val="10"/>
          <w:sz w:val="24"/>
          <w:szCs w:val="24"/>
        </w:rPr>
        <w:t>年内禁止参加政府 采购活动、暂扣或者吊销许可证、暂扣或者吊销执照等情形之</w:t>
      </w:r>
    </w:p>
    <w:p>
      <w:pPr>
        <w:spacing w:before="1" w:line="219" w:lineRule="auto"/>
        <w:ind w:left="40"/>
        <w:rPr>
          <w:rFonts w:ascii="宋体" w:hAnsi="宋体" w:eastAsia="宋体" w:cs="宋体"/>
          <w:sz w:val="24"/>
          <w:szCs w:val="24"/>
        </w:rPr>
      </w:pPr>
      <w:r>
        <w:rPr>
          <w:rFonts w:ascii="宋体" w:hAnsi="宋体" w:eastAsia="宋体" w:cs="宋体"/>
          <w:spacing w:val="8"/>
          <w:sz w:val="24"/>
          <w:szCs w:val="24"/>
        </w:rPr>
        <w:t>一的行政处罚，或者存在财政部门认 定的其他重大违</w:t>
      </w:r>
      <w:r>
        <w:rPr>
          <w:rFonts w:ascii="宋体" w:hAnsi="宋体" w:eastAsia="宋体" w:cs="宋体"/>
          <w:spacing w:val="7"/>
          <w:sz w:val="24"/>
          <w:szCs w:val="24"/>
        </w:rPr>
        <w:t>法记录。</w:t>
      </w:r>
    </w:p>
    <w:p>
      <w:pPr>
        <w:spacing w:before="276" w:line="559" w:lineRule="exact"/>
        <w:ind w:right="60"/>
        <w:jc w:val="right"/>
        <w:rPr>
          <w:rFonts w:ascii="宋体" w:hAnsi="宋体" w:eastAsia="宋体" w:cs="宋体"/>
          <w:sz w:val="24"/>
          <w:szCs w:val="24"/>
        </w:rPr>
      </w:pPr>
      <w:r>
        <w:rPr>
          <w:rFonts w:ascii="宋体" w:hAnsi="宋体" w:eastAsia="宋体" w:cs="宋体"/>
          <w:spacing w:val="8"/>
          <w:position w:val="24"/>
          <w:sz w:val="24"/>
          <w:szCs w:val="24"/>
        </w:rPr>
        <w:t>3.3 参谈供应商提供的的产品必须是成熟产品；在项目地具有技术支持和后续</w:t>
      </w:r>
    </w:p>
    <w:p>
      <w:pPr>
        <w:spacing w:before="1" w:line="219" w:lineRule="auto"/>
        <w:ind w:left="36"/>
        <w:rPr>
          <w:rFonts w:ascii="宋体" w:hAnsi="宋体" w:eastAsia="宋体" w:cs="宋体"/>
          <w:sz w:val="24"/>
          <w:szCs w:val="24"/>
        </w:rPr>
      </w:pPr>
      <w:r>
        <w:rPr>
          <w:rFonts w:ascii="宋体" w:hAnsi="宋体" w:eastAsia="宋体" w:cs="宋体"/>
          <w:spacing w:val="4"/>
          <w:sz w:val="24"/>
          <w:szCs w:val="24"/>
        </w:rPr>
        <w:t>服务等能力。</w:t>
      </w:r>
    </w:p>
    <w:p>
      <w:pPr>
        <w:spacing w:before="247" w:line="331" w:lineRule="exact"/>
        <w:outlineLvl w:val="2"/>
        <w:rPr>
          <w:rFonts w:ascii="微软雅黑" w:hAnsi="微软雅黑" w:eastAsia="微软雅黑" w:cs="微软雅黑"/>
          <w:sz w:val="33"/>
          <w:szCs w:val="33"/>
        </w:rPr>
      </w:pPr>
      <w:r>
        <w:rPr>
          <w:rFonts w:ascii="微软雅黑" w:hAnsi="微软雅黑" w:eastAsia="微软雅黑" w:cs="微软雅黑"/>
          <w:color w:val="898989"/>
          <w:spacing w:val="-8"/>
          <w:position w:val="-1"/>
          <w:sz w:val="33"/>
          <w:szCs w:val="33"/>
        </w:rPr>
        <w:t>4.费用</w:t>
      </w:r>
    </w:p>
    <w:p>
      <w:pPr>
        <w:pStyle w:val="4"/>
        <w:spacing w:line="278" w:lineRule="auto"/>
      </w:pPr>
    </w:p>
    <w:p>
      <w:pPr>
        <w:spacing w:before="78" w:line="219" w:lineRule="auto"/>
        <w:ind w:left="551"/>
        <w:rPr>
          <w:rFonts w:ascii="宋体" w:hAnsi="宋体" w:eastAsia="宋体" w:cs="宋体"/>
          <w:sz w:val="24"/>
          <w:szCs w:val="24"/>
        </w:rPr>
      </w:pPr>
      <w:r>
        <w:rPr>
          <w:rFonts w:ascii="宋体" w:hAnsi="宋体" w:eastAsia="宋体" w:cs="宋体"/>
          <w:spacing w:val="8"/>
          <w:sz w:val="24"/>
          <w:szCs w:val="24"/>
        </w:rPr>
        <w:t>4.1 无论谈判的结果如何，供应商应自行承担所有与谈判活动有关的全部费用</w:t>
      </w:r>
    </w:p>
    <w:p>
      <w:pPr>
        <w:pStyle w:val="4"/>
        <w:spacing w:line="352" w:lineRule="auto"/>
      </w:pPr>
    </w:p>
    <w:p>
      <w:pPr>
        <w:spacing w:before="78" w:line="121" w:lineRule="exact"/>
        <w:ind w:left="59"/>
        <w:rPr>
          <w:rFonts w:ascii="宋体" w:hAnsi="宋体" w:eastAsia="宋体" w:cs="宋体"/>
          <w:sz w:val="24"/>
          <w:szCs w:val="24"/>
        </w:rPr>
      </w:pPr>
      <w:r>
        <w:rPr>
          <w:rFonts w:ascii="宋体" w:hAnsi="宋体" w:eastAsia="宋体" w:cs="宋体"/>
          <w:position w:val="1"/>
          <w:sz w:val="24"/>
          <w:szCs w:val="24"/>
        </w:rPr>
        <w:t>。</w:t>
      </w:r>
    </w:p>
    <w:p>
      <w:pPr>
        <w:spacing w:before="256" w:line="160" w:lineRule="auto"/>
        <w:ind w:left="6"/>
        <w:outlineLvl w:val="2"/>
        <w:rPr>
          <w:rFonts w:ascii="微软雅黑" w:hAnsi="微软雅黑" w:eastAsia="微软雅黑" w:cs="微软雅黑"/>
          <w:sz w:val="29"/>
          <w:szCs w:val="29"/>
        </w:rPr>
      </w:pPr>
      <w:r>
        <w:rPr>
          <w:rFonts w:ascii="微软雅黑" w:hAnsi="微软雅黑" w:eastAsia="微软雅黑" w:cs="微软雅黑"/>
          <w:color w:val="878787"/>
          <w:spacing w:val="7"/>
          <w:sz w:val="29"/>
          <w:szCs w:val="29"/>
        </w:rPr>
        <w:t>5．授权委托</w:t>
      </w:r>
    </w:p>
    <w:p>
      <w:pPr>
        <w:pStyle w:val="4"/>
        <w:spacing w:line="278" w:lineRule="auto"/>
      </w:pPr>
    </w:p>
    <w:p>
      <w:pPr>
        <w:spacing w:before="79" w:line="431" w:lineRule="auto"/>
        <w:ind w:left="35" w:firstLine="540"/>
        <w:jc w:val="both"/>
        <w:rPr>
          <w:rFonts w:ascii="宋体" w:hAnsi="宋体" w:eastAsia="宋体" w:cs="宋体"/>
          <w:sz w:val="24"/>
          <w:szCs w:val="24"/>
        </w:rPr>
      </w:pPr>
      <w:r>
        <w:rPr>
          <w:rFonts w:ascii="宋体" w:hAnsi="宋体" w:eastAsia="宋体" w:cs="宋体"/>
          <w:spacing w:val="9"/>
          <w:sz w:val="24"/>
          <w:szCs w:val="24"/>
        </w:rPr>
        <w:t>5.1 供应商代表为供应商法定代表人的，应持有法定代表人身份证明。供应商</w:t>
      </w:r>
      <w:r>
        <w:rPr>
          <w:rFonts w:ascii="宋体" w:hAnsi="宋体" w:eastAsia="宋体" w:cs="宋体"/>
          <w:spacing w:val="15"/>
          <w:sz w:val="24"/>
          <w:szCs w:val="24"/>
        </w:rPr>
        <w:t xml:space="preserve"> </w:t>
      </w:r>
      <w:r>
        <w:rPr>
          <w:rFonts w:ascii="宋体" w:hAnsi="宋体" w:eastAsia="宋体" w:cs="宋体"/>
          <w:spacing w:val="9"/>
          <w:sz w:val="24"/>
          <w:szCs w:val="24"/>
        </w:rPr>
        <w:t>代表不是供应商法定代表人的，应持有法定代表人授权书，并附法定代表人</w:t>
      </w:r>
      <w:r>
        <w:rPr>
          <w:rFonts w:ascii="宋体" w:hAnsi="宋体" w:eastAsia="宋体" w:cs="宋体"/>
          <w:spacing w:val="8"/>
          <w:sz w:val="24"/>
          <w:szCs w:val="24"/>
        </w:rPr>
        <w:t>身份证</w:t>
      </w:r>
    </w:p>
    <w:p>
      <w:pPr>
        <w:spacing w:line="219" w:lineRule="auto"/>
        <w:ind w:left="59"/>
        <w:rPr>
          <w:rFonts w:ascii="宋体" w:hAnsi="宋体" w:eastAsia="宋体" w:cs="宋体"/>
          <w:sz w:val="24"/>
          <w:szCs w:val="24"/>
        </w:rPr>
      </w:pPr>
      <w:r>
        <w:rPr>
          <w:rFonts w:ascii="宋体" w:hAnsi="宋体" w:eastAsia="宋体" w:cs="宋体"/>
          <w:spacing w:val="-16"/>
          <w:sz w:val="24"/>
          <w:szCs w:val="24"/>
        </w:rPr>
        <w:t>明。</w:t>
      </w:r>
    </w:p>
    <w:p>
      <w:pPr>
        <w:spacing w:before="255" w:line="369" w:lineRule="exact"/>
        <w:ind w:left="9"/>
        <w:outlineLvl w:val="1"/>
        <w:rPr>
          <w:rFonts w:ascii="微软雅黑" w:hAnsi="微软雅黑" w:eastAsia="微软雅黑" w:cs="微软雅黑"/>
          <w:sz w:val="36"/>
          <w:szCs w:val="36"/>
        </w:rPr>
      </w:pPr>
      <w:bookmarkStart w:id="4" w:name="bookmark5"/>
      <w:bookmarkEnd w:id="4"/>
      <w:r>
        <w:rPr>
          <w:rFonts w:ascii="微软雅黑" w:hAnsi="微软雅黑" w:eastAsia="微软雅黑" w:cs="微软雅黑"/>
          <w:color w:val="D1D1D1"/>
          <w:position w:val="-3"/>
          <w:sz w:val="36"/>
          <w:szCs w:val="36"/>
        </w:rPr>
        <w:drawing>
          <wp:inline distT="0" distB="0" distL="0" distR="0">
            <wp:extent cx="225425" cy="17462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53"/>
                    <a:stretch>
                      <a:fillRect/>
                    </a:stretch>
                  </pic:blipFill>
                  <pic:spPr>
                    <a:xfrm>
                      <a:off x="0" y="0"/>
                      <a:ext cx="225805" cy="174853"/>
                    </a:xfrm>
                    <a:prstGeom prst="rect">
                      <a:avLst/>
                    </a:prstGeom>
                  </pic:spPr>
                </pic:pic>
              </a:graphicData>
            </a:graphic>
          </wp:inline>
        </w:drawing>
      </w:r>
      <w:r>
        <w:rPr>
          <w:rFonts w:ascii="微软雅黑" w:hAnsi="微软雅黑" w:eastAsia="微软雅黑" w:cs="微软雅黑"/>
          <w:color w:val="D1D1D1"/>
          <w:spacing w:val="-19"/>
          <w:w w:val="98"/>
          <w:position w:val="-1"/>
          <w:sz w:val="36"/>
          <w:szCs w:val="36"/>
        </w:rPr>
        <w:t>、谈判文件</w:t>
      </w:r>
    </w:p>
    <w:p>
      <w:pPr>
        <w:spacing w:before="239" w:line="161" w:lineRule="auto"/>
        <w:ind w:left="3"/>
        <w:outlineLvl w:val="2"/>
        <w:rPr>
          <w:rFonts w:ascii="微软雅黑" w:hAnsi="微软雅黑" w:eastAsia="微软雅黑" w:cs="微软雅黑"/>
          <w:sz w:val="29"/>
          <w:szCs w:val="29"/>
        </w:rPr>
      </w:pPr>
      <w:r>
        <w:rPr>
          <w:rFonts w:ascii="微软雅黑" w:hAnsi="微软雅黑" w:eastAsia="微软雅黑" w:cs="微软雅黑"/>
          <w:color w:val="9F9F9F"/>
          <w:spacing w:val="1"/>
          <w:sz w:val="29"/>
          <w:szCs w:val="29"/>
        </w:rPr>
        <w:t>6、</w:t>
      </w:r>
      <w:r>
        <w:rPr>
          <w:rFonts w:ascii="微软雅黑" w:hAnsi="微软雅黑" w:eastAsia="微软雅黑" w:cs="微软雅黑"/>
          <w:color w:val="AEAEAE"/>
          <w:spacing w:val="1"/>
          <w:sz w:val="29"/>
          <w:szCs w:val="29"/>
        </w:rPr>
        <w:t>本项目采购活动不限制满足谈判文件要求的产品参与。</w:t>
      </w:r>
    </w:p>
    <w:p>
      <w:pPr>
        <w:spacing w:before="229" w:line="160" w:lineRule="auto"/>
        <w:ind w:left="8"/>
        <w:outlineLvl w:val="2"/>
        <w:rPr>
          <w:rFonts w:ascii="微软雅黑" w:hAnsi="微软雅黑" w:eastAsia="微软雅黑" w:cs="微软雅黑"/>
          <w:sz w:val="29"/>
          <w:szCs w:val="29"/>
        </w:rPr>
      </w:pPr>
      <w:r>
        <w:rPr>
          <w:rFonts w:ascii="微软雅黑" w:hAnsi="微软雅黑" w:eastAsia="微软雅黑" w:cs="微软雅黑"/>
          <w:color w:val="A9A9A9"/>
          <w:spacing w:val="4"/>
          <w:sz w:val="29"/>
          <w:szCs w:val="29"/>
        </w:rPr>
        <w:t>7．谈判文件的组成</w:t>
      </w:r>
    </w:p>
    <w:p>
      <w:pPr>
        <w:pStyle w:val="4"/>
        <w:spacing w:line="277" w:lineRule="auto"/>
      </w:pPr>
    </w:p>
    <w:p>
      <w:pPr>
        <w:spacing w:before="79" w:line="218" w:lineRule="auto"/>
        <w:ind w:left="558"/>
        <w:rPr>
          <w:rFonts w:ascii="宋体" w:hAnsi="宋体" w:eastAsia="宋体" w:cs="宋体"/>
          <w:sz w:val="24"/>
          <w:szCs w:val="24"/>
        </w:rPr>
      </w:pPr>
      <w:r>
        <w:rPr>
          <w:rFonts w:ascii="宋体" w:hAnsi="宋体" w:eastAsia="宋体" w:cs="宋体"/>
          <w:spacing w:val="6"/>
          <w:sz w:val="24"/>
          <w:szCs w:val="24"/>
        </w:rPr>
        <w:t>7.1 谈判文件由下列文件组成：</w:t>
      </w:r>
      <w:r>
        <w:rPr>
          <w:rFonts w:ascii="宋体" w:hAnsi="宋体" w:eastAsia="宋体" w:cs="宋体"/>
          <w:spacing w:val="38"/>
          <w:sz w:val="24"/>
          <w:szCs w:val="24"/>
        </w:rPr>
        <w:t xml:space="preserve"> </w:t>
      </w:r>
      <w:r>
        <w:rPr>
          <w:rFonts w:ascii="宋体" w:hAnsi="宋体" w:eastAsia="宋体" w:cs="宋体"/>
          <w:spacing w:val="6"/>
          <w:sz w:val="24"/>
          <w:szCs w:val="24"/>
        </w:rPr>
        <w:t>第一章</w:t>
      </w:r>
      <w:r>
        <w:rPr>
          <w:rFonts w:ascii="宋体" w:hAnsi="宋体" w:eastAsia="宋体" w:cs="宋体"/>
          <w:spacing w:val="32"/>
          <w:sz w:val="24"/>
          <w:szCs w:val="24"/>
        </w:rPr>
        <w:t xml:space="preserve"> </w:t>
      </w:r>
      <w:r>
        <w:rPr>
          <w:rFonts w:ascii="宋体" w:hAnsi="宋体" w:eastAsia="宋体" w:cs="宋体"/>
          <w:spacing w:val="6"/>
          <w:sz w:val="24"/>
          <w:szCs w:val="24"/>
        </w:rPr>
        <w:t>竞争性谈判公告</w:t>
      </w:r>
    </w:p>
    <w:p>
      <w:pPr>
        <w:spacing w:line="218" w:lineRule="auto"/>
        <w:rPr>
          <w:rFonts w:ascii="宋体" w:hAnsi="宋体" w:eastAsia="宋体" w:cs="宋体"/>
          <w:sz w:val="24"/>
          <w:szCs w:val="24"/>
        </w:rPr>
        <w:sectPr>
          <w:footerReference r:id="rId12" w:type="default"/>
          <w:pgSz w:w="11906" w:h="16840"/>
          <w:pgMar w:top="594" w:right="1430" w:bottom="1078" w:left="1398" w:header="0" w:footer="927" w:gutter="0"/>
          <w:cols w:space="720" w:num="1"/>
        </w:sectPr>
      </w:pPr>
    </w:p>
    <w:p>
      <w:pPr>
        <w:spacing w:before="47" w:line="562" w:lineRule="exact"/>
        <w:ind w:right="55"/>
        <w:jc w:val="right"/>
        <w:rPr>
          <w:rFonts w:ascii="宋体" w:hAnsi="宋体" w:eastAsia="宋体" w:cs="宋体"/>
          <w:sz w:val="24"/>
          <w:szCs w:val="24"/>
        </w:rPr>
      </w:pPr>
      <w:r>
        <w:rPr>
          <w:rFonts w:ascii="宋体" w:hAnsi="宋体" w:eastAsia="宋体" w:cs="宋体"/>
          <w:spacing w:val="6"/>
          <w:position w:val="24"/>
          <w:sz w:val="24"/>
          <w:szCs w:val="24"/>
        </w:rPr>
        <w:t>7.2</w:t>
      </w:r>
      <w:r>
        <w:rPr>
          <w:rFonts w:ascii="宋体" w:hAnsi="宋体" w:eastAsia="宋体" w:cs="宋体"/>
          <w:spacing w:val="47"/>
          <w:position w:val="24"/>
          <w:sz w:val="24"/>
          <w:szCs w:val="24"/>
        </w:rPr>
        <w:t xml:space="preserve"> </w:t>
      </w:r>
      <w:r>
        <w:rPr>
          <w:rFonts w:ascii="宋体" w:hAnsi="宋体" w:eastAsia="宋体" w:cs="宋体"/>
          <w:spacing w:val="6"/>
          <w:position w:val="24"/>
          <w:sz w:val="24"/>
          <w:szCs w:val="24"/>
        </w:rPr>
        <w:t>提交谈判响应文件截止时间前对谈判文件澄清或者修改内容，为谈判文件</w:t>
      </w:r>
    </w:p>
    <w:p>
      <w:pPr>
        <w:spacing w:line="219" w:lineRule="auto"/>
        <w:ind w:left="51"/>
        <w:rPr>
          <w:rFonts w:ascii="宋体" w:hAnsi="宋体" w:eastAsia="宋体" w:cs="宋体"/>
          <w:sz w:val="24"/>
          <w:szCs w:val="24"/>
        </w:rPr>
      </w:pPr>
      <w:r>
        <w:rPr>
          <w:rFonts w:ascii="宋体" w:hAnsi="宋体" w:eastAsia="宋体" w:cs="宋体"/>
          <w:spacing w:val="-1"/>
          <w:sz w:val="24"/>
          <w:szCs w:val="24"/>
        </w:rPr>
        <w:t>的组成部分。</w:t>
      </w:r>
    </w:p>
    <w:p>
      <w:pPr>
        <w:spacing w:before="274" w:line="431" w:lineRule="auto"/>
        <w:ind w:left="30" w:right="170" w:firstLine="539"/>
        <w:rPr>
          <w:rFonts w:ascii="宋体" w:hAnsi="宋体" w:eastAsia="宋体" w:cs="宋体"/>
          <w:sz w:val="24"/>
          <w:szCs w:val="24"/>
        </w:rPr>
      </w:pPr>
      <w:r>
        <w:rPr>
          <w:rFonts w:ascii="宋体" w:hAnsi="宋体" w:eastAsia="宋体" w:cs="宋体"/>
          <w:spacing w:val="9"/>
          <w:sz w:val="24"/>
          <w:szCs w:val="24"/>
        </w:rPr>
        <w:t>7.3 供应商应仔细阅读谈判文件的全部内容，按照谈判文件要求编制响应文</w:t>
      </w:r>
      <w:r>
        <w:rPr>
          <w:rFonts w:ascii="宋体" w:hAnsi="宋体" w:eastAsia="宋体" w:cs="宋体"/>
          <w:spacing w:val="11"/>
          <w:sz w:val="24"/>
          <w:szCs w:val="24"/>
        </w:rPr>
        <w:t xml:space="preserve"> </w:t>
      </w:r>
      <w:r>
        <w:rPr>
          <w:rFonts w:ascii="宋体" w:hAnsi="宋体" w:eastAsia="宋体" w:cs="宋体"/>
          <w:spacing w:val="9"/>
          <w:sz w:val="24"/>
          <w:szCs w:val="24"/>
        </w:rPr>
        <w:t>件。任何对谈判文 件的忽略或误解不能作为谈判响应文件存在缺陷或瑕疵的理由</w:t>
      </w:r>
    </w:p>
    <w:p>
      <w:pPr>
        <w:spacing w:line="216" w:lineRule="auto"/>
        <w:ind w:left="51"/>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82"/>
          <w:sz w:val="24"/>
          <w:szCs w:val="24"/>
        </w:rPr>
        <w:t xml:space="preserve"> </w:t>
      </w:r>
      <w:r>
        <w:rPr>
          <w:rFonts w:ascii="宋体" w:hAnsi="宋体" w:eastAsia="宋体" w:cs="宋体"/>
          <w:spacing w:val="-2"/>
          <w:sz w:val="24"/>
          <w:szCs w:val="24"/>
        </w:rPr>
        <w:t>其风险由参谈单位承担。</w:t>
      </w:r>
    </w:p>
    <w:p>
      <w:pPr>
        <w:spacing w:before="238" w:line="165" w:lineRule="auto"/>
        <w:ind w:left="531"/>
        <w:rPr>
          <w:rFonts w:ascii="微软雅黑" w:hAnsi="微软雅黑" w:eastAsia="微软雅黑" w:cs="微软雅黑"/>
          <w:sz w:val="25"/>
          <w:szCs w:val="25"/>
        </w:rPr>
      </w:pPr>
      <w:r>
        <w:rPr>
          <w:rFonts w:ascii="微软雅黑" w:hAnsi="微软雅黑" w:eastAsia="微软雅黑" w:cs="微软雅黑"/>
          <w:color w:val="929292"/>
          <w:spacing w:val="6"/>
          <w:sz w:val="25"/>
          <w:szCs w:val="25"/>
        </w:rPr>
        <w:t>8.提交谈判响应文件的截止时间</w:t>
      </w:r>
    </w:p>
    <w:p>
      <w:pPr>
        <w:spacing w:before="276" w:line="217" w:lineRule="auto"/>
        <w:ind w:left="541"/>
        <w:rPr>
          <w:rFonts w:ascii="宋体" w:hAnsi="宋体" w:eastAsia="宋体" w:cs="宋体"/>
          <w:sz w:val="24"/>
          <w:szCs w:val="24"/>
        </w:rPr>
      </w:pPr>
      <w:r>
        <w:rPr>
          <w:rFonts w:ascii="宋体" w:hAnsi="宋体" w:eastAsia="宋体" w:cs="宋体"/>
          <w:spacing w:val="7"/>
          <w:sz w:val="24"/>
          <w:szCs w:val="24"/>
        </w:rPr>
        <w:t>8.1 供应商提交谈判响应文件截止时间见</w:t>
      </w:r>
      <w:r>
        <w:rPr>
          <w:rFonts w:ascii="微软雅黑" w:hAnsi="微软雅黑" w:eastAsia="微软雅黑" w:cs="微软雅黑"/>
          <w:color w:val="656565"/>
          <w:spacing w:val="7"/>
          <w:sz w:val="24"/>
          <w:szCs w:val="24"/>
        </w:rPr>
        <w:t>谈判须知前</w:t>
      </w:r>
      <w:r>
        <w:rPr>
          <w:rFonts w:ascii="微软雅黑" w:hAnsi="微软雅黑" w:eastAsia="微软雅黑" w:cs="微软雅黑"/>
          <w:color w:val="656565"/>
          <w:spacing w:val="6"/>
          <w:sz w:val="24"/>
          <w:szCs w:val="24"/>
        </w:rPr>
        <w:t>附表</w:t>
      </w:r>
      <w:r>
        <w:rPr>
          <w:rFonts w:ascii="宋体" w:hAnsi="宋体" w:eastAsia="宋体" w:cs="宋体"/>
          <w:spacing w:val="6"/>
          <w:sz w:val="24"/>
          <w:szCs w:val="24"/>
        </w:rPr>
        <w:t>。</w:t>
      </w:r>
    </w:p>
    <w:p>
      <w:pPr>
        <w:pStyle w:val="4"/>
        <w:spacing w:before="187" w:line="165" w:lineRule="auto"/>
        <w:ind w:left="511"/>
        <w:rPr>
          <w:rFonts w:ascii="微软雅黑" w:hAnsi="微软雅黑" w:eastAsia="微软雅黑" w:cs="微软雅黑"/>
          <w:sz w:val="25"/>
          <w:szCs w:val="25"/>
        </w:rPr>
      </w:pPr>
      <w:r>
        <w:rPr>
          <w:color w:val="A3A3A3"/>
          <w:spacing w:val="7"/>
          <w:sz w:val="25"/>
          <w:szCs w:val="25"/>
        </w:rPr>
        <w:t xml:space="preserve">9.  </w:t>
      </w:r>
      <w:r>
        <w:rPr>
          <w:rFonts w:ascii="微软雅黑" w:hAnsi="微软雅黑" w:eastAsia="微软雅黑" w:cs="微软雅黑"/>
          <w:color w:val="818181"/>
          <w:spacing w:val="7"/>
          <w:sz w:val="25"/>
          <w:szCs w:val="25"/>
        </w:rPr>
        <w:t>谈判文件的澄清或者修改</w:t>
      </w:r>
    </w:p>
    <w:p>
      <w:pPr>
        <w:spacing w:before="294" w:line="559" w:lineRule="exact"/>
        <w:ind w:right="26"/>
        <w:jc w:val="right"/>
        <w:rPr>
          <w:rFonts w:ascii="宋体" w:hAnsi="宋体" w:eastAsia="宋体" w:cs="宋体"/>
          <w:sz w:val="24"/>
          <w:szCs w:val="24"/>
        </w:rPr>
      </w:pPr>
      <w:r>
        <w:rPr>
          <w:rFonts w:ascii="宋体" w:hAnsi="宋体" w:eastAsia="宋体" w:cs="宋体"/>
          <w:spacing w:val="5"/>
          <w:position w:val="24"/>
          <w:sz w:val="24"/>
          <w:szCs w:val="24"/>
        </w:rPr>
        <w:t>9.1 在本章第 8.1 款规定的提交首次响应文件截止之日</w:t>
      </w:r>
      <w:r>
        <w:rPr>
          <w:rFonts w:ascii="宋体" w:hAnsi="宋体" w:eastAsia="宋体" w:cs="宋体"/>
          <w:spacing w:val="4"/>
          <w:position w:val="24"/>
          <w:sz w:val="24"/>
          <w:szCs w:val="24"/>
        </w:rPr>
        <w:t>前，采购人、采购代理</w:t>
      </w:r>
    </w:p>
    <w:p>
      <w:pPr>
        <w:spacing w:before="1" w:line="218" w:lineRule="auto"/>
        <w:ind w:left="30"/>
        <w:rPr>
          <w:rFonts w:ascii="宋体" w:hAnsi="宋体" w:eastAsia="宋体" w:cs="宋体"/>
          <w:sz w:val="24"/>
          <w:szCs w:val="24"/>
        </w:rPr>
      </w:pPr>
      <w:r>
        <w:rPr>
          <w:rFonts w:ascii="宋体" w:hAnsi="宋体" w:eastAsia="宋体" w:cs="宋体"/>
          <w:spacing w:val="7"/>
          <w:sz w:val="24"/>
          <w:szCs w:val="24"/>
        </w:rPr>
        <w:t>机构或者谈判小组 可以对已发出的谈判文件进行必要的澄清或</w:t>
      </w:r>
      <w:r>
        <w:rPr>
          <w:rFonts w:ascii="宋体" w:hAnsi="宋体" w:eastAsia="宋体" w:cs="宋体"/>
          <w:spacing w:val="6"/>
          <w:sz w:val="24"/>
          <w:szCs w:val="24"/>
        </w:rPr>
        <w:t>者修改。</w:t>
      </w:r>
    </w:p>
    <w:p>
      <w:pPr>
        <w:spacing w:before="278" w:line="430" w:lineRule="auto"/>
        <w:ind w:left="33" w:right="72" w:firstLine="510"/>
        <w:rPr>
          <w:rFonts w:ascii="宋体" w:hAnsi="宋体" w:eastAsia="宋体" w:cs="宋体"/>
          <w:sz w:val="24"/>
          <w:szCs w:val="24"/>
        </w:rPr>
      </w:pPr>
      <w:r>
        <w:rPr>
          <w:rFonts w:ascii="宋体" w:hAnsi="宋体" w:eastAsia="宋体" w:cs="宋体"/>
          <w:spacing w:val="7"/>
          <w:sz w:val="24"/>
          <w:szCs w:val="24"/>
        </w:rPr>
        <w:t>9.2 澄清或者修改的内容可能影响响应文件编制的，采购人、采购代理机构或</w:t>
      </w:r>
      <w:r>
        <w:rPr>
          <w:rFonts w:ascii="宋体" w:hAnsi="宋体" w:eastAsia="宋体" w:cs="宋体"/>
          <w:spacing w:val="17"/>
          <w:sz w:val="24"/>
          <w:szCs w:val="24"/>
        </w:rPr>
        <w:t xml:space="preserve"> </w:t>
      </w:r>
      <w:r>
        <w:rPr>
          <w:rFonts w:ascii="宋体" w:hAnsi="宋体" w:eastAsia="宋体" w:cs="宋体"/>
          <w:spacing w:val="4"/>
          <w:sz w:val="24"/>
          <w:szCs w:val="24"/>
        </w:rPr>
        <w:t>者谈判小组应当在 本章第 8.1 款规定的提交首次响应</w:t>
      </w:r>
      <w:r>
        <w:rPr>
          <w:rFonts w:ascii="宋体" w:hAnsi="宋体" w:eastAsia="宋体" w:cs="宋体"/>
          <w:spacing w:val="3"/>
          <w:sz w:val="24"/>
          <w:szCs w:val="24"/>
        </w:rPr>
        <w:t>文件截止之日 3 个工作日前</w:t>
      </w:r>
    </w:p>
    <w:p>
      <w:pPr>
        <w:spacing w:line="216" w:lineRule="auto"/>
        <w:ind w:left="51"/>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102"/>
          <w:sz w:val="24"/>
          <w:szCs w:val="24"/>
        </w:rPr>
        <w:t xml:space="preserve"> </w:t>
      </w:r>
      <w:r>
        <w:rPr>
          <w:rFonts w:ascii="宋体" w:hAnsi="宋体" w:eastAsia="宋体" w:cs="宋体"/>
          <w:spacing w:val="-5"/>
          <w:sz w:val="24"/>
          <w:szCs w:val="24"/>
        </w:rPr>
        <w:t>以书面形式通知所有接收谈判文件的</w:t>
      </w:r>
    </w:p>
    <w:p>
      <w:pPr>
        <w:spacing w:before="281" w:line="219" w:lineRule="auto"/>
        <w:ind w:left="537"/>
        <w:rPr>
          <w:rFonts w:ascii="宋体" w:hAnsi="宋体" w:eastAsia="宋体" w:cs="宋体"/>
          <w:sz w:val="24"/>
          <w:szCs w:val="24"/>
        </w:rPr>
      </w:pPr>
      <w:r>
        <w:rPr>
          <w:rFonts w:ascii="宋体" w:hAnsi="宋体" w:eastAsia="宋体" w:cs="宋体"/>
          <w:spacing w:val="5"/>
          <w:sz w:val="24"/>
          <w:szCs w:val="24"/>
        </w:rPr>
        <w:t>参谈单位，不足 3 个工作日的，顺延参谈单位提交首次响应文件截止时间。</w:t>
      </w:r>
    </w:p>
    <w:p>
      <w:pPr>
        <w:spacing w:before="253" w:line="370" w:lineRule="exact"/>
        <w:outlineLvl w:val="1"/>
        <w:rPr>
          <w:rFonts w:ascii="微软雅黑" w:hAnsi="微软雅黑" w:eastAsia="微软雅黑" w:cs="微软雅黑"/>
          <w:sz w:val="36"/>
          <w:szCs w:val="36"/>
        </w:rPr>
      </w:pPr>
      <w:bookmarkStart w:id="5" w:name="bookmark6"/>
      <w:bookmarkEnd w:id="5"/>
      <w:r>
        <w:rPr>
          <w:rFonts w:ascii="微软雅黑" w:hAnsi="微软雅黑" w:eastAsia="微软雅黑" w:cs="微软雅黑"/>
          <w:color w:val="CECECE"/>
          <w:position w:val="-6"/>
          <w:sz w:val="36"/>
          <w:szCs w:val="36"/>
        </w:rPr>
        <w:drawing>
          <wp:inline distT="0" distB="0" distL="0" distR="0">
            <wp:extent cx="231775" cy="19621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54"/>
                    <a:stretch>
                      <a:fillRect/>
                    </a:stretch>
                  </pic:blipFill>
                  <pic:spPr>
                    <a:xfrm>
                      <a:off x="0" y="0"/>
                      <a:ext cx="232155" cy="196456"/>
                    </a:xfrm>
                    <a:prstGeom prst="rect">
                      <a:avLst/>
                    </a:prstGeom>
                  </pic:spPr>
                </pic:pic>
              </a:graphicData>
            </a:graphic>
          </wp:inline>
        </w:drawing>
      </w:r>
      <w:r>
        <w:rPr>
          <w:rFonts w:ascii="微软雅黑" w:hAnsi="微软雅黑" w:eastAsia="微软雅黑" w:cs="微软雅黑"/>
          <w:color w:val="CECECE"/>
          <w:spacing w:val="-20"/>
          <w:w w:val="98"/>
          <w:position w:val="-2"/>
          <w:sz w:val="36"/>
          <w:szCs w:val="36"/>
        </w:rPr>
        <w:t>、谈判响应文件</w:t>
      </w:r>
    </w:p>
    <w:p>
      <w:pPr>
        <w:spacing w:before="238" w:line="330" w:lineRule="exact"/>
        <w:ind w:left="16"/>
        <w:outlineLvl w:val="2"/>
        <w:rPr>
          <w:rFonts w:ascii="微软雅黑" w:hAnsi="微软雅黑" w:eastAsia="微软雅黑" w:cs="微软雅黑"/>
          <w:sz w:val="32"/>
          <w:szCs w:val="32"/>
        </w:rPr>
      </w:pPr>
      <w:r>
        <w:rPr>
          <w:rFonts w:ascii="微软雅黑" w:hAnsi="微软雅黑" w:eastAsia="微软雅黑" w:cs="微软雅黑"/>
          <w:color w:val="A0A0A0"/>
          <w:spacing w:val="-18"/>
          <w:position w:val="-1"/>
          <w:sz w:val="32"/>
          <w:szCs w:val="32"/>
        </w:rPr>
        <w:t>10.一般要求</w:t>
      </w:r>
    </w:p>
    <w:p>
      <w:pPr>
        <w:pStyle w:val="4"/>
        <w:spacing w:line="279" w:lineRule="auto"/>
      </w:pPr>
    </w:p>
    <w:p>
      <w:pPr>
        <w:spacing w:before="79" w:line="431" w:lineRule="auto"/>
        <w:ind w:left="31" w:right="153" w:firstLine="552"/>
        <w:rPr>
          <w:rFonts w:ascii="宋体" w:hAnsi="宋体" w:eastAsia="宋体" w:cs="宋体"/>
          <w:sz w:val="24"/>
          <w:szCs w:val="24"/>
        </w:rPr>
      </w:pPr>
      <w:r>
        <w:rPr>
          <w:rFonts w:ascii="宋体" w:hAnsi="宋体" w:eastAsia="宋体" w:cs="宋体"/>
          <w:spacing w:val="6"/>
          <w:sz w:val="24"/>
          <w:szCs w:val="24"/>
        </w:rPr>
        <w:t>10.1 供应商应仔细阅读谈判文件的所有内容，按谈判文件的要求编制谈判响</w:t>
      </w:r>
      <w:r>
        <w:rPr>
          <w:rFonts w:ascii="宋体" w:hAnsi="宋体" w:eastAsia="宋体" w:cs="宋体"/>
          <w:spacing w:val="14"/>
          <w:sz w:val="24"/>
          <w:szCs w:val="24"/>
        </w:rPr>
        <w:t xml:space="preserve"> </w:t>
      </w:r>
      <w:r>
        <w:rPr>
          <w:rFonts w:ascii="宋体" w:hAnsi="宋体" w:eastAsia="宋体" w:cs="宋体"/>
          <w:spacing w:val="5"/>
          <w:sz w:val="24"/>
          <w:szCs w:val="24"/>
        </w:rPr>
        <w:t>应文件，并保证所 提供的全部资料的真实性，</w:t>
      </w:r>
      <w:r>
        <w:rPr>
          <w:rFonts w:ascii="宋体" w:hAnsi="宋体" w:eastAsia="宋体" w:cs="宋体"/>
          <w:spacing w:val="51"/>
          <w:sz w:val="24"/>
          <w:szCs w:val="24"/>
        </w:rPr>
        <w:t xml:space="preserve"> </w:t>
      </w:r>
      <w:r>
        <w:rPr>
          <w:rFonts w:ascii="宋体" w:hAnsi="宋体" w:eastAsia="宋体" w:cs="宋体"/>
          <w:spacing w:val="5"/>
          <w:sz w:val="24"/>
          <w:szCs w:val="24"/>
        </w:rPr>
        <w:t>以使其</w:t>
      </w:r>
      <w:r>
        <w:rPr>
          <w:rFonts w:ascii="宋体" w:hAnsi="宋体" w:eastAsia="宋体" w:cs="宋体"/>
          <w:spacing w:val="4"/>
          <w:sz w:val="24"/>
          <w:szCs w:val="24"/>
        </w:rPr>
        <w:t>谈判响应文件对谈判文件做</w:t>
      </w:r>
    </w:p>
    <w:p>
      <w:pPr>
        <w:spacing w:before="1" w:line="220" w:lineRule="auto"/>
        <w:ind w:left="52"/>
        <w:rPr>
          <w:rFonts w:ascii="宋体" w:hAnsi="宋体" w:eastAsia="宋体" w:cs="宋体"/>
          <w:sz w:val="24"/>
          <w:szCs w:val="24"/>
        </w:rPr>
      </w:pPr>
      <w:r>
        <w:rPr>
          <w:rFonts w:ascii="宋体" w:hAnsi="宋体" w:eastAsia="宋体" w:cs="宋体"/>
          <w:sz w:val="24"/>
          <w:szCs w:val="24"/>
        </w:rPr>
        <w:t>出实质性的响应。</w:t>
      </w:r>
    </w:p>
    <w:p>
      <w:pPr>
        <w:spacing w:before="273" w:line="561" w:lineRule="exact"/>
        <w:jc w:val="right"/>
        <w:rPr>
          <w:rFonts w:ascii="宋体" w:hAnsi="宋体" w:eastAsia="宋体" w:cs="宋体"/>
          <w:sz w:val="24"/>
          <w:szCs w:val="24"/>
        </w:rPr>
      </w:pPr>
      <w:r>
        <w:rPr>
          <w:rFonts w:ascii="宋体" w:hAnsi="宋体" w:eastAsia="宋体" w:cs="宋体"/>
          <w:spacing w:val="10"/>
          <w:position w:val="24"/>
          <w:sz w:val="24"/>
          <w:szCs w:val="24"/>
        </w:rPr>
        <w:t>10.2</w:t>
      </w:r>
      <w:r>
        <w:rPr>
          <w:rFonts w:ascii="宋体" w:hAnsi="宋体" w:eastAsia="宋体" w:cs="宋体"/>
          <w:spacing w:val="49"/>
          <w:position w:val="24"/>
          <w:sz w:val="24"/>
          <w:szCs w:val="24"/>
        </w:rPr>
        <w:t xml:space="preserve"> </w:t>
      </w:r>
      <w:r>
        <w:rPr>
          <w:rFonts w:ascii="宋体" w:hAnsi="宋体" w:eastAsia="宋体" w:cs="宋体"/>
          <w:spacing w:val="10"/>
          <w:position w:val="24"/>
          <w:sz w:val="24"/>
          <w:szCs w:val="24"/>
        </w:rPr>
        <w:t>供应商提交的谈判响应文件及供应商与采购人或代理机构就有关谈判的</w:t>
      </w:r>
    </w:p>
    <w:p>
      <w:pPr>
        <w:spacing w:before="1" w:line="218" w:lineRule="auto"/>
        <w:ind w:left="31"/>
        <w:rPr>
          <w:rFonts w:ascii="宋体" w:hAnsi="宋体" w:eastAsia="宋体" w:cs="宋体"/>
          <w:sz w:val="24"/>
          <w:szCs w:val="24"/>
        </w:rPr>
      </w:pPr>
      <w:r>
        <w:rPr>
          <w:rFonts w:ascii="宋体" w:hAnsi="宋体" w:eastAsia="宋体" w:cs="宋体"/>
          <w:spacing w:val="9"/>
          <w:sz w:val="24"/>
          <w:szCs w:val="24"/>
        </w:rPr>
        <w:t>所有来往函电均 使用中文。供应商可以提交其它语言的资料，但应附中文注释，</w:t>
      </w:r>
    </w:p>
    <w:p>
      <w:pPr>
        <w:spacing w:before="275" w:line="219" w:lineRule="auto"/>
        <w:ind w:left="30"/>
        <w:rPr>
          <w:rFonts w:ascii="宋体" w:hAnsi="宋体" w:eastAsia="宋体" w:cs="宋体"/>
          <w:sz w:val="24"/>
          <w:szCs w:val="24"/>
        </w:rPr>
      </w:pPr>
      <w:r>
        <w:rPr>
          <w:rFonts w:ascii="宋体" w:hAnsi="宋体" w:eastAsia="宋体" w:cs="宋体"/>
          <w:spacing w:val="6"/>
          <w:sz w:val="24"/>
          <w:szCs w:val="24"/>
        </w:rPr>
        <w:t>在有差异时以中文为准。</w:t>
      </w:r>
    </w:p>
    <w:p>
      <w:pPr>
        <w:spacing w:before="275" w:line="561" w:lineRule="exact"/>
        <w:ind w:left="594"/>
        <w:rPr>
          <w:rFonts w:ascii="宋体" w:hAnsi="宋体" w:eastAsia="宋体" w:cs="宋体"/>
          <w:sz w:val="24"/>
          <w:szCs w:val="24"/>
        </w:rPr>
      </w:pPr>
      <w:r>
        <w:rPr>
          <w:rFonts w:ascii="宋体" w:hAnsi="宋体" w:eastAsia="宋体" w:cs="宋体"/>
          <w:spacing w:val="7"/>
          <w:position w:val="24"/>
          <w:sz w:val="24"/>
          <w:szCs w:val="24"/>
        </w:rPr>
        <w:t>10.3 计量单位应使用我国法定计量单位，未列明时应默认为我国法定计量单</w:t>
      </w:r>
    </w:p>
    <w:p>
      <w:pPr>
        <w:spacing w:before="1" w:line="220" w:lineRule="auto"/>
        <w:ind w:left="31"/>
        <w:rPr>
          <w:rFonts w:ascii="宋体" w:hAnsi="宋体" w:eastAsia="宋体" w:cs="宋体"/>
          <w:sz w:val="24"/>
          <w:szCs w:val="24"/>
        </w:rPr>
      </w:pPr>
      <w:r>
        <w:rPr>
          <w:rFonts w:ascii="宋体" w:hAnsi="宋体" w:eastAsia="宋体" w:cs="宋体"/>
          <w:spacing w:val="-5"/>
          <w:sz w:val="24"/>
          <w:szCs w:val="24"/>
        </w:rPr>
        <w:t>位。</w:t>
      </w:r>
    </w:p>
    <w:p>
      <w:pPr>
        <w:spacing w:before="272" w:line="560" w:lineRule="exact"/>
        <w:ind w:left="594"/>
        <w:rPr>
          <w:rFonts w:ascii="宋体" w:hAnsi="宋体" w:eastAsia="宋体" w:cs="宋体"/>
          <w:sz w:val="24"/>
          <w:szCs w:val="24"/>
        </w:rPr>
      </w:pPr>
      <w:r>
        <w:rPr>
          <w:rFonts w:ascii="宋体" w:hAnsi="宋体" w:eastAsia="宋体" w:cs="宋体"/>
          <w:spacing w:val="7"/>
          <w:position w:val="24"/>
          <w:sz w:val="24"/>
          <w:szCs w:val="24"/>
        </w:rPr>
        <w:t>10.4 谈判响应文件应采用书面形式，传真、电子邮件形式的谈判响应文件概</w:t>
      </w:r>
    </w:p>
    <w:p>
      <w:pPr>
        <w:spacing w:before="1" w:line="220" w:lineRule="auto"/>
        <w:ind w:left="35"/>
        <w:rPr>
          <w:rFonts w:ascii="宋体" w:hAnsi="宋体" w:eastAsia="宋体" w:cs="宋体"/>
          <w:sz w:val="24"/>
          <w:szCs w:val="24"/>
        </w:rPr>
      </w:pPr>
      <w:r>
        <w:rPr>
          <w:rFonts w:ascii="宋体" w:hAnsi="宋体" w:eastAsia="宋体" w:cs="宋体"/>
          <w:sz w:val="24"/>
          <w:szCs w:val="24"/>
        </w:rPr>
        <w:t>不接受。</w:t>
      </w:r>
    </w:p>
    <w:p>
      <w:pPr>
        <w:spacing w:before="274" w:line="219" w:lineRule="auto"/>
        <w:ind w:left="560"/>
        <w:rPr>
          <w:rFonts w:ascii="宋体" w:hAnsi="宋体" w:eastAsia="宋体" w:cs="宋体"/>
          <w:sz w:val="24"/>
          <w:szCs w:val="24"/>
        </w:rPr>
      </w:pPr>
      <w:r>
        <w:rPr>
          <w:rFonts w:ascii="宋体" w:hAnsi="宋体" w:eastAsia="宋体" w:cs="宋体"/>
          <w:spacing w:val="6"/>
          <w:sz w:val="24"/>
          <w:szCs w:val="24"/>
        </w:rPr>
        <w:t>10.5 供应商应按谈判文件中提供的谈判响应文件格式填写。</w:t>
      </w:r>
    </w:p>
    <w:p>
      <w:pPr>
        <w:spacing w:line="219" w:lineRule="auto"/>
        <w:rPr>
          <w:rFonts w:ascii="宋体" w:hAnsi="宋体" w:eastAsia="宋体" w:cs="宋体"/>
          <w:sz w:val="24"/>
          <w:szCs w:val="24"/>
        </w:rPr>
        <w:sectPr>
          <w:footerReference r:id="rId13" w:type="default"/>
          <w:pgSz w:w="11906" w:h="16840"/>
          <w:pgMar w:top="594" w:right="1456" w:bottom="1078" w:left="1403" w:header="0" w:footer="927" w:gutter="0"/>
          <w:cols w:space="720" w:num="1"/>
        </w:sectPr>
      </w:pPr>
    </w:p>
    <w:p>
      <w:pPr>
        <w:spacing w:line="331" w:lineRule="exact"/>
        <w:ind w:firstLine="20"/>
      </w:pPr>
      <w:r>
        <w:rPr>
          <w:position w:val="-6"/>
        </w:rPr>
        <w:drawing>
          <wp:inline distT="0" distB="0" distL="0" distR="0">
            <wp:extent cx="1565275" cy="2101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55"/>
                    <a:stretch>
                      <a:fillRect/>
                    </a:stretch>
                  </pic:blipFill>
                  <pic:spPr>
                    <a:xfrm>
                      <a:off x="0" y="0"/>
                      <a:ext cx="1565884" cy="210616"/>
                    </a:xfrm>
                    <a:prstGeom prst="rect">
                      <a:avLst/>
                    </a:prstGeom>
                  </pic:spPr>
                </pic:pic>
              </a:graphicData>
            </a:graphic>
          </wp:inline>
        </w:drawing>
      </w:r>
    </w:p>
    <w:p>
      <w:pPr>
        <w:pStyle w:val="4"/>
        <w:spacing w:line="279" w:lineRule="auto"/>
      </w:pPr>
    </w:p>
    <w:p>
      <w:pPr>
        <w:spacing w:before="78" w:line="219" w:lineRule="auto"/>
        <w:ind w:left="581"/>
        <w:outlineLvl w:val="2"/>
        <w:rPr>
          <w:rFonts w:ascii="宋体" w:hAnsi="宋体" w:eastAsia="宋体" w:cs="宋体"/>
          <w:sz w:val="24"/>
          <w:szCs w:val="24"/>
        </w:rPr>
      </w:pPr>
      <w:r>
        <w:rPr>
          <w:rFonts w:ascii="宋体" w:hAnsi="宋体" w:eastAsia="宋体" w:cs="宋体"/>
          <w:spacing w:val="4"/>
          <w:sz w:val="24"/>
          <w:szCs w:val="24"/>
        </w:rPr>
        <w:t>11.1 谈判响应文件包括下列内容：</w:t>
      </w:r>
    </w:p>
    <w:p>
      <w:pPr>
        <w:spacing w:before="276" w:line="220" w:lineRule="auto"/>
        <w:ind w:left="634"/>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54"/>
          <w:sz w:val="24"/>
          <w:szCs w:val="24"/>
        </w:rPr>
        <w:t xml:space="preserve"> </w:t>
      </w:r>
      <w:r>
        <w:rPr>
          <w:rFonts w:ascii="宋体" w:hAnsi="宋体" w:eastAsia="宋体" w:cs="宋体"/>
          <w:spacing w:val="1"/>
          <w:sz w:val="24"/>
          <w:szCs w:val="24"/>
        </w:rPr>
        <w:t>谈判函</w:t>
      </w:r>
    </w:p>
    <w:p>
      <w:pPr>
        <w:spacing w:before="273" w:line="219" w:lineRule="auto"/>
        <w:ind w:left="634"/>
        <w:rPr>
          <w:rFonts w:ascii="宋体" w:hAnsi="宋体" w:eastAsia="宋体" w:cs="宋体"/>
          <w:sz w:val="24"/>
          <w:szCs w:val="24"/>
        </w:rPr>
      </w:pPr>
      <w:r>
        <w:rPr>
          <w:rFonts w:ascii="宋体" w:hAnsi="宋体" w:eastAsia="宋体" w:cs="宋体"/>
          <w:spacing w:val="3"/>
          <w:sz w:val="24"/>
          <w:szCs w:val="24"/>
        </w:rPr>
        <w:t>(2)</w:t>
      </w:r>
      <w:r>
        <w:rPr>
          <w:rFonts w:ascii="宋体" w:hAnsi="宋体" w:eastAsia="宋体" w:cs="宋体"/>
          <w:spacing w:val="51"/>
          <w:sz w:val="24"/>
          <w:szCs w:val="24"/>
        </w:rPr>
        <w:t xml:space="preserve"> </w:t>
      </w:r>
      <w:r>
        <w:rPr>
          <w:rFonts w:ascii="宋体" w:hAnsi="宋体" w:eastAsia="宋体" w:cs="宋体"/>
          <w:spacing w:val="3"/>
          <w:sz w:val="24"/>
          <w:szCs w:val="24"/>
        </w:rPr>
        <w:t>谈判声明</w:t>
      </w:r>
    </w:p>
    <w:p>
      <w:pPr>
        <w:spacing w:before="274" w:line="220" w:lineRule="auto"/>
        <w:ind w:left="625"/>
        <w:rPr>
          <w:rFonts w:ascii="宋体" w:hAnsi="宋体" w:eastAsia="宋体" w:cs="宋体"/>
          <w:sz w:val="24"/>
          <w:szCs w:val="24"/>
        </w:rPr>
      </w:pPr>
      <w:r>
        <w:rPr>
          <w:rFonts w:ascii="宋体" w:hAnsi="宋体" w:eastAsia="宋体" w:cs="宋体"/>
          <w:spacing w:val="4"/>
          <w:sz w:val="24"/>
          <w:szCs w:val="24"/>
        </w:rPr>
        <w:t>(3)</w:t>
      </w:r>
      <w:r>
        <w:rPr>
          <w:rFonts w:ascii="宋体" w:hAnsi="宋体" w:eastAsia="宋体" w:cs="宋体"/>
          <w:spacing w:val="52"/>
          <w:sz w:val="24"/>
          <w:szCs w:val="24"/>
        </w:rPr>
        <w:t xml:space="preserve"> </w:t>
      </w:r>
      <w:r>
        <w:rPr>
          <w:rFonts w:ascii="宋体" w:hAnsi="宋体" w:eastAsia="宋体" w:cs="宋体"/>
          <w:spacing w:val="4"/>
          <w:sz w:val="24"/>
          <w:szCs w:val="24"/>
        </w:rPr>
        <w:t>谈判保证金</w:t>
      </w:r>
    </w:p>
    <w:p>
      <w:pPr>
        <w:spacing w:before="275" w:line="559" w:lineRule="exact"/>
        <w:ind w:left="649"/>
        <w:rPr>
          <w:rFonts w:ascii="宋体" w:hAnsi="宋体" w:eastAsia="宋体" w:cs="宋体"/>
          <w:sz w:val="24"/>
          <w:szCs w:val="24"/>
        </w:rPr>
      </w:pPr>
      <w:r>
        <w:rPr>
          <w:rFonts w:ascii="宋体" w:hAnsi="宋体" w:eastAsia="宋体" w:cs="宋体"/>
          <w:spacing w:val="7"/>
          <w:position w:val="24"/>
          <w:sz w:val="24"/>
          <w:szCs w:val="24"/>
        </w:rPr>
        <w:t>(4)</w:t>
      </w:r>
      <w:r>
        <w:rPr>
          <w:rFonts w:ascii="宋体" w:hAnsi="宋体" w:eastAsia="宋体" w:cs="宋体"/>
          <w:spacing w:val="48"/>
          <w:position w:val="24"/>
          <w:sz w:val="24"/>
          <w:szCs w:val="24"/>
        </w:rPr>
        <w:t xml:space="preserve"> </w:t>
      </w:r>
      <w:r>
        <w:rPr>
          <w:rFonts w:ascii="宋体" w:hAnsi="宋体" w:eastAsia="宋体" w:cs="宋体"/>
          <w:spacing w:val="7"/>
          <w:position w:val="24"/>
          <w:sz w:val="24"/>
          <w:szCs w:val="24"/>
        </w:rPr>
        <w:t>供应商的资格证明材料</w:t>
      </w:r>
    </w:p>
    <w:p>
      <w:pPr>
        <w:spacing w:line="220" w:lineRule="auto"/>
        <w:ind w:left="634"/>
        <w:rPr>
          <w:rFonts w:ascii="宋体" w:hAnsi="宋体" w:eastAsia="宋体" w:cs="宋体"/>
          <w:sz w:val="24"/>
          <w:szCs w:val="24"/>
        </w:rPr>
      </w:pPr>
      <w:r>
        <w:rPr>
          <w:rFonts w:ascii="宋体" w:hAnsi="宋体" w:eastAsia="宋体" w:cs="宋体"/>
          <w:spacing w:val="3"/>
          <w:sz w:val="24"/>
          <w:szCs w:val="24"/>
        </w:rPr>
        <w:t>(5)</w:t>
      </w:r>
      <w:r>
        <w:rPr>
          <w:rFonts w:ascii="宋体" w:hAnsi="宋体" w:eastAsia="宋体" w:cs="宋体"/>
          <w:spacing w:val="51"/>
          <w:sz w:val="24"/>
          <w:szCs w:val="24"/>
        </w:rPr>
        <w:t xml:space="preserve"> </w:t>
      </w:r>
      <w:r>
        <w:rPr>
          <w:rFonts w:ascii="宋体" w:hAnsi="宋体" w:eastAsia="宋体" w:cs="宋体"/>
          <w:spacing w:val="3"/>
          <w:sz w:val="24"/>
          <w:szCs w:val="24"/>
        </w:rPr>
        <w:t>施工方案</w:t>
      </w:r>
    </w:p>
    <w:p>
      <w:pPr>
        <w:spacing w:before="273" w:line="562" w:lineRule="exact"/>
        <w:ind w:left="625"/>
        <w:rPr>
          <w:rFonts w:ascii="宋体" w:hAnsi="宋体" w:eastAsia="宋体" w:cs="宋体"/>
          <w:sz w:val="24"/>
          <w:szCs w:val="24"/>
        </w:rPr>
      </w:pPr>
      <w:r>
        <w:rPr>
          <w:rFonts w:ascii="宋体" w:hAnsi="宋体" w:eastAsia="宋体" w:cs="宋体"/>
          <w:spacing w:val="7"/>
          <w:position w:val="24"/>
          <w:sz w:val="24"/>
          <w:szCs w:val="24"/>
        </w:rPr>
        <w:t>(6)</w:t>
      </w:r>
      <w:r>
        <w:rPr>
          <w:rFonts w:ascii="宋体" w:hAnsi="宋体" w:eastAsia="宋体" w:cs="宋体"/>
          <w:spacing w:val="48"/>
          <w:position w:val="24"/>
          <w:sz w:val="24"/>
          <w:szCs w:val="24"/>
        </w:rPr>
        <w:t xml:space="preserve"> </w:t>
      </w:r>
      <w:r>
        <w:rPr>
          <w:rFonts w:ascii="宋体" w:hAnsi="宋体" w:eastAsia="宋体" w:cs="宋体"/>
          <w:spacing w:val="7"/>
          <w:position w:val="24"/>
          <w:sz w:val="24"/>
          <w:szCs w:val="24"/>
        </w:rPr>
        <w:t>项目班子成员配备情况表</w:t>
      </w:r>
    </w:p>
    <w:p>
      <w:pPr>
        <w:spacing w:before="1" w:line="217" w:lineRule="auto"/>
        <w:ind w:left="637"/>
        <w:rPr>
          <w:rFonts w:ascii="宋体" w:hAnsi="宋体" w:eastAsia="宋体" w:cs="宋体"/>
          <w:sz w:val="24"/>
          <w:szCs w:val="24"/>
        </w:rPr>
      </w:pPr>
      <w:r>
        <w:rPr>
          <w:rFonts w:ascii="宋体" w:hAnsi="宋体" w:eastAsia="宋体" w:cs="宋体"/>
          <w:spacing w:val="7"/>
          <w:sz w:val="24"/>
          <w:szCs w:val="24"/>
        </w:rPr>
        <w:t>(7)</w:t>
      </w:r>
      <w:r>
        <w:rPr>
          <w:rFonts w:ascii="宋体" w:hAnsi="宋体" w:eastAsia="宋体" w:cs="宋体"/>
          <w:spacing w:val="43"/>
          <w:sz w:val="24"/>
          <w:szCs w:val="24"/>
        </w:rPr>
        <w:t xml:space="preserve"> </w:t>
      </w:r>
      <w:r>
        <w:rPr>
          <w:rFonts w:ascii="宋体" w:hAnsi="宋体" w:eastAsia="宋体" w:cs="宋体"/>
          <w:spacing w:val="7"/>
          <w:sz w:val="24"/>
          <w:szCs w:val="24"/>
        </w:rPr>
        <w:t>报价表及报价文件</w:t>
      </w:r>
    </w:p>
    <w:p>
      <w:pPr>
        <w:spacing w:before="276" w:line="219" w:lineRule="auto"/>
        <w:ind w:left="658"/>
        <w:rPr>
          <w:rFonts w:ascii="宋体" w:hAnsi="宋体" w:eastAsia="宋体" w:cs="宋体"/>
          <w:sz w:val="24"/>
          <w:szCs w:val="24"/>
        </w:rPr>
      </w:pPr>
      <w:r>
        <w:rPr>
          <w:rFonts w:ascii="宋体" w:hAnsi="宋体" w:eastAsia="宋体" w:cs="宋体"/>
          <w:spacing w:val="8"/>
          <w:sz w:val="24"/>
          <w:szCs w:val="24"/>
        </w:rPr>
        <w:t>(8)</w:t>
      </w:r>
      <w:r>
        <w:rPr>
          <w:rFonts w:ascii="宋体" w:hAnsi="宋体" w:eastAsia="宋体" w:cs="宋体"/>
          <w:spacing w:val="38"/>
          <w:sz w:val="24"/>
          <w:szCs w:val="24"/>
        </w:rPr>
        <w:t xml:space="preserve"> </w:t>
      </w:r>
      <w:r>
        <w:rPr>
          <w:rFonts w:ascii="宋体" w:hAnsi="宋体" w:eastAsia="宋体" w:cs="宋体"/>
          <w:spacing w:val="8"/>
          <w:sz w:val="24"/>
          <w:szCs w:val="24"/>
        </w:rPr>
        <w:t>供应商认为需提供的其它资料</w:t>
      </w:r>
    </w:p>
    <w:p>
      <w:pPr>
        <w:spacing w:before="275" w:line="561" w:lineRule="exact"/>
        <w:ind w:left="588"/>
        <w:rPr>
          <w:rFonts w:ascii="宋体" w:hAnsi="宋体" w:eastAsia="宋体" w:cs="宋体"/>
          <w:sz w:val="24"/>
          <w:szCs w:val="24"/>
        </w:rPr>
      </w:pPr>
      <w:r>
        <w:rPr>
          <w:rFonts w:ascii="宋体" w:hAnsi="宋体" w:eastAsia="宋体" w:cs="宋体"/>
          <w:spacing w:val="6"/>
          <w:position w:val="24"/>
          <w:sz w:val="24"/>
          <w:szCs w:val="24"/>
        </w:rPr>
        <w:t>11.2 根据《政府采购法》第四十二条的规定，供应商无论成交与否，其响应</w:t>
      </w:r>
    </w:p>
    <w:p>
      <w:pPr>
        <w:spacing w:before="1" w:line="219" w:lineRule="auto"/>
        <w:ind w:left="37"/>
        <w:rPr>
          <w:rFonts w:ascii="宋体" w:hAnsi="宋体" w:eastAsia="宋体" w:cs="宋体"/>
          <w:sz w:val="24"/>
          <w:szCs w:val="24"/>
        </w:rPr>
      </w:pPr>
      <w:r>
        <w:rPr>
          <w:rFonts w:ascii="宋体" w:hAnsi="宋体" w:eastAsia="宋体" w:cs="宋体"/>
          <w:spacing w:val="3"/>
          <w:sz w:val="24"/>
          <w:szCs w:val="24"/>
        </w:rPr>
        <w:t>文件不予退还。</w:t>
      </w:r>
    </w:p>
    <w:p>
      <w:pPr>
        <w:spacing w:before="248" w:line="332" w:lineRule="exact"/>
        <w:ind w:left="20"/>
        <w:outlineLvl w:val="2"/>
        <w:rPr>
          <w:rFonts w:ascii="微软雅黑" w:hAnsi="微软雅黑" w:eastAsia="微软雅黑" w:cs="微软雅黑"/>
          <w:sz w:val="32"/>
          <w:szCs w:val="32"/>
        </w:rPr>
      </w:pPr>
      <w:r>
        <w:rPr>
          <w:rFonts w:ascii="微软雅黑" w:hAnsi="微软雅黑" w:eastAsia="微软雅黑" w:cs="微软雅黑"/>
          <w:color w:val="A9A9A9"/>
          <w:spacing w:val="-10"/>
          <w:position w:val="-1"/>
          <w:sz w:val="32"/>
          <w:szCs w:val="32"/>
        </w:rPr>
        <w:t>12.报价</w:t>
      </w:r>
    </w:p>
    <w:p>
      <w:pPr>
        <w:pStyle w:val="4"/>
        <w:spacing w:line="276" w:lineRule="auto"/>
      </w:pPr>
    </w:p>
    <w:p>
      <w:pPr>
        <w:spacing w:before="78" w:line="560" w:lineRule="exact"/>
        <w:ind w:left="552"/>
        <w:rPr>
          <w:rFonts w:ascii="宋体" w:hAnsi="宋体" w:eastAsia="宋体" w:cs="宋体"/>
          <w:sz w:val="24"/>
          <w:szCs w:val="24"/>
        </w:rPr>
      </w:pPr>
      <w:r>
        <w:rPr>
          <w:rFonts w:ascii="宋体" w:hAnsi="宋体" w:eastAsia="宋体" w:cs="宋体"/>
          <w:spacing w:val="3"/>
          <w:position w:val="24"/>
          <w:sz w:val="24"/>
          <w:szCs w:val="24"/>
        </w:rPr>
        <w:t>12.1 供应商应当根据谈判文件要求和范围，以人民币报价，</w:t>
      </w:r>
      <w:r>
        <w:rPr>
          <w:rFonts w:ascii="宋体" w:hAnsi="宋体" w:eastAsia="宋体" w:cs="宋体"/>
          <w:spacing w:val="54"/>
          <w:position w:val="24"/>
          <w:sz w:val="24"/>
          <w:szCs w:val="24"/>
        </w:rPr>
        <w:t xml:space="preserve"> </w:t>
      </w:r>
      <w:r>
        <w:rPr>
          <w:rFonts w:ascii="宋体" w:hAnsi="宋体" w:eastAsia="宋体" w:cs="宋体"/>
          <w:spacing w:val="3"/>
          <w:position w:val="24"/>
          <w:sz w:val="24"/>
          <w:szCs w:val="24"/>
        </w:rPr>
        <w:t>以元为单位，保</w:t>
      </w:r>
    </w:p>
    <w:p>
      <w:pPr>
        <w:spacing w:line="219" w:lineRule="auto"/>
        <w:ind w:left="53"/>
        <w:rPr>
          <w:rFonts w:ascii="宋体" w:hAnsi="宋体" w:eastAsia="宋体" w:cs="宋体"/>
          <w:sz w:val="24"/>
          <w:szCs w:val="24"/>
        </w:rPr>
      </w:pPr>
      <w:r>
        <w:rPr>
          <w:rFonts w:ascii="宋体" w:hAnsi="宋体" w:eastAsia="宋体" w:cs="宋体"/>
          <w:sz w:val="24"/>
          <w:szCs w:val="24"/>
        </w:rPr>
        <w:t>留小数点后两位。</w:t>
      </w:r>
    </w:p>
    <w:p>
      <w:pPr>
        <w:spacing w:before="273" w:line="431" w:lineRule="auto"/>
        <w:ind w:left="35" w:firstLine="543"/>
        <w:rPr>
          <w:rFonts w:ascii="宋体" w:hAnsi="宋体" w:eastAsia="宋体" w:cs="宋体"/>
          <w:sz w:val="24"/>
          <w:szCs w:val="24"/>
        </w:rPr>
      </w:pPr>
      <w:r>
        <w:rPr>
          <w:rFonts w:ascii="宋体" w:hAnsi="宋体" w:eastAsia="宋体" w:cs="宋体"/>
          <w:spacing w:val="7"/>
          <w:sz w:val="24"/>
          <w:szCs w:val="24"/>
        </w:rPr>
        <w:t>▲12.2 报价是履行合同的最终价格，应包括为完成本项目谈判范围内所有设</w:t>
      </w:r>
      <w:r>
        <w:rPr>
          <w:rFonts w:ascii="宋体" w:hAnsi="宋体" w:eastAsia="宋体" w:cs="宋体"/>
          <w:sz w:val="24"/>
          <w:szCs w:val="24"/>
        </w:rPr>
        <w:t xml:space="preserve">  </w:t>
      </w:r>
      <w:r>
        <w:rPr>
          <w:rFonts w:ascii="宋体" w:hAnsi="宋体" w:eastAsia="宋体" w:cs="宋体"/>
          <w:spacing w:val="9"/>
          <w:sz w:val="24"/>
          <w:szCs w:val="24"/>
        </w:rPr>
        <w:t>备、配套工具及供货、运输、安装调试、保</w:t>
      </w:r>
      <w:r>
        <w:rPr>
          <w:rFonts w:ascii="宋体" w:hAnsi="宋体" w:eastAsia="宋体" w:cs="宋体"/>
          <w:spacing w:val="8"/>
          <w:sz w:val="24"/>
          <w:szCs w:val="24"/>
        </w:rPr>
        <w:t>险、税金及其它附带服务的全部费用。</w:t>
      </w:r>
      <w:r>
        <w:rPr>
          <w:rFonts w:ascii="宋体" w:hAnsi="宋体" w:eastAsia="宋体" w:cs="宋体"/>
          <w:sz w:val="24"/>
          <w:szCs w:val="24"/>
        </w:rPr>
        <w:t xml:space="preserve"> </w:t>
      </w:r>
      <w:r>
        <w:rPr>
          <w:rFonts w:ascii="宋体" w:hAnsi="宋体" w:eastAsia="宋体" w:cs="宋体"/>
          <w:spacing w:val="9"/>
          <w:sz w:val="24"/>
          <w:szCs w:val="24"/>
        </w:rPr>
        <w:t>供应商漏报的单价或每项单价报价</w:t>
      </w:r>
      <w:r>
        <w:rPr>
          <w:rFonts w:ascii="宋体" w:hAnsi="宋体" w:eastAsia="宋体" w:cs="宋体"/>
          <w:spacing w:val="46"/>
          <w:sz w:val="24"/>
          <w:szCs w:val="24"/>
        </w:rPr>
        <w:t xml:space="preserve"> </w:t>
      </w:r>
      <w:r>
        <w:rPr>
          <w:rFonts w:ascii="宋体" w:hAnsi="宋体" w:eastAsia="宋体" w:cs="宋体"/>
          <w:spacing w:val="9"/>
          <w:sz w:val="24"/>
          <w:szCs w:val="24"/>
        </w:rPr>
        <w:t>中漏报、少报的费用，视为此项费用已隐含在</w:t>
      </w:r>
      <w:r>
        <w:rPr>
          <w:rFonts w:ascii="宋体" w:hAnsi="宋体" w:eastAsia="宋体" w:cs="宋体"/>
          <w:sz w:val="24"/>
          <w:szCs w:val="24"/>
        </w:rPr>
        <w:t xml:space="preserve"> </w:t>
      </w:r>
      <w:r>
        <w:rPr>
          <w:rFonts w:ascii="宋体" w:hAnsi="宋体" w:eastAsia="宋体" w:cs="宋体"/>
          <w:spacing w:val="9"/>
          <w:sz w:val="24"/>
          <w:szCs w:val="24"/>
        </w:rPr>
        <w:t>其他报价中，成交后不予调整。验收费用视同隐含在 报</w:t>
      </w:r>
      <w:r>
        <w:rPr>
          <w:rFonts w:ascii="宋体" w:hAnsi="宋体" w:eastAsia="宋体" w:cs="宋体"/>
          <w:spacing w:val="8"/>
          <w:sz w:val="24"/>
          <w:szCs w:val="24"/>
        </w:rPr>
        <w:t>价中</w:t>
      </w:r>
      <w:r>
        <w:rPr>
          <w:rFonts w:ascii="宋体" w:hAnsi="宋体" w:eastAsia="宋体" w:cs="宋体"/>
          <w:spacing w:val="-72"/>
          <w:sz w:val="24"/>
          <w:szCs w:val="24"/>
        </w:rPr>
        <w:t xml:space="preserve"> </w:t>
      </w:r>
      <w:r>
        <w:rPr>
          <w:rFonts w:ascii="宋体" w:hAnsi="宋体" w:eastAsia="宋体" w:cs="宋体"/>
          <w:spacing w:val="8"/>
          <w:sz w:val="24"/>
          <w:szCs w:val="24"/>
        </w:rPr>
        <w:t>，不在另行报价。供</w:t>
      </w:r>
      <w:r>
        <w:rPr>
          <w:rFonts w:ascii="宋体" w:hAnsi="宋体" w:eastAsia="宋体" w:cs="宋体"/>
          <w:sz w:val="24"/>
          <w:szCs w:val="24"/>
        </w:rPr>
        <w:t xml:space="preserve"> </w:t>
      </w:r>
      <w:r>
        <w:rPr>
          <w:rFonts w:ascii="宋体" w:hAnsi="宋体" w:eastAsia="宋体" w:cs="宋体"/>
          <w:spacing w:val="9"/>
          <w:sz w:val="24"/>
          <w:szCs w:val="24"/>
        </w:rPr>
        <w:t>应商报价自行考虑本项目所需的辅材及零星材料费用，满足项目运行验 收合格的</w:t>
      </w:r>
    </w:p>
    <w:p>
      <w:pPr>
        <w:spacing w:before="2" w:line="217" w:lineRule="auto"/>
        <w:ind w:left="36"/>
        <w:rPr>
          <w:rFonts w:ascii="宋体" w:hAnsi="宋体" w:eastAsia="宋体" w:cs="宋体"/>
          <w:sz w:val="24"/>
          <w:szCs w:val="24"/>
        </w:rPr>
      </w:pPr>
      <w:r>
        <w:rPr>
          <w:rFonts w:ascii="宋体" w:hAnsi="宋体" w:eastAsia="宋体" w:cs="宋体"/>
          <w:spacing w:val="6"/>
          <w:sz w:val="24"/>
          <w:szCs w:val="24"/>
        </w:rPr>
        <w:t>标准，此项费用包含在报价中。</w:t>
      </w:r>
    </w:p>
    <w:p>
      <w:pPr>
        <w:spacing w:before="278" w:line="430" w:lineRule="auto"/>
        <w:ind w:left="40" w:right="29" w:firstLine="548"/>
        <w:rPr>
          <w:rFonts w:ascii="宋体" w:hAnsi="宋体" w:eastAsia="宋体" w:cs="宋体"/>
          <w:sz w:val="24"/>
          <w:szCs w:val="24"/>
        </w:rPr>
      </w:pPr>
      <w:r>
        <w:rPr>
          <w:rFonts w:ascii="宋体" w:hAnsi="宋体" w:eastAsia="宋体" w:cs="宋体"/>
          <w:spacing w:val="4"/>
          <w:sz w:val="24"/>
          <w:szCs w:val="24"/>
        </w:rPr>
        <w:t>12.3 供应商应按第四章“采购需求</w:t>
      </w:r>
      <w:r>
        <w:rPr>
          <w:rFonts w:ascii="宋体" w:hAnsi="宋体" w:eastAsia="宋体" w:cs="宋体"/>
          <w:spacing w:val="-83"/>
          <w:sz w:val="24"/>
          <w:szCs w:val="24"/>
        </w:rPr>
        <w:t xml:space="preserve"> </w:t>
      </w:r>
      <w:r>
        <w:rPr>
          <w:rFonts w:ascii="宋体" w:hAnsi="宋体" w:eastAsia="宋体" w:cs="宋体"/>
          <w:spacing w:val="4"/>
          <w:sz w:val="24"/>
          <w:szCs w:val="24"/>
        </w:rPr>
        <w:t>”要求及第五章“谈判响应文件组成</w:t>
      </w:r>
      <w:r>
        <w:rPr>
          <w:rFonts w:ascii="宋体" w:hAnsi="宋体" w:eastAsia="宋体" w:cs="宋体"/>
          <w:spacing w:val="-81"/>
          <w:sz w:val="24"/>
          <w:szCs w:val="24"/>
        </w:rPr>
        <w:t xml:space="preserve"> </w:t>
      </w:r>
      <w:r>
        <w:rPr>
          <w:rFonts w:ascii="宋体" w:hAnsi="宋体" w:eastAsia="宋体" w:cs="宋体"/>
          <w:spacing w:val="4"/>
          <w:sz w:val="24"/>
          <w:szCs w:val="24"/>
        </w:rPr>
        <w:t xml:space="preserve">”格 </w:t>
      </w:r>
      <w:r>
        <w:rPr>
          <w:rFonts w:ascii="宋体" w:hAnsi="宋体" w:eastAsia="宋体" w:cs="宋体"/>
          <w:spacing w:val="7"/>
          <w:sz w:val="24"/>
          <w:szCs w:val="24"/>
        </w:rPr>
        <w:t>式填写。供应商在 本章第 8.1 款规定的提交谈判文件截止之日前修改报价中的报</w:t>
      </w:r>
    </w:p>
    <w:p>
      <w:pPr>
        <w:spacing w:before="1" w:line="217" w:lineRule="auto"/>
        <w:ind w:left="36"/>
        <w:rPr>
          <w:rFonts w:ascii="宋体" w:hAnsi="宋体" w:eastAsia="宋体" w:cs="宋体"/>
          <w:sz w:val="24"/>
          <w:szCs w:val="24"/>
        </w:rPr>
      </w:pPr>
      <w:r>
        <w:rPr>
          <w:rFonts w:ascii="宋体" w:hAnsi="宋体" w:eastAsia="宋体" w:cs="宋体"/>
          <w:spacing w:val="6"/>
          <w:sz w:val="24"/>
          <w:szCs w:val="24"/>
        </w:rPr>
        <w:t>价，应同时修改其按第五章要求填写 的相应表格中的报价。</w:t>
      </w:r>
    </w:p>
    <w:p>
      <w:pPr>
        <w:spacing w:before="250" w:line="561" w:lineRule="exact"/>
        <w:ind w:left="588"/>
        <w:rPr>
          <w:rFonts w:ascii="微软雅黑" w:hAnsi="微软雅黑" w:eastAsia="微软雅黑" w:cs="微软雅黑"/>
          <w:sz w:val="24"/>
          <w:szCs w:val="24"/>
        </w:rPr>
      </w:pPr>
      <w:r>
        <w:rPr>
          <w:rFonts w:ascii="宋体" w:hAnsi="宋体" w:eastAsia="宋体" w:cs="宋体"/>
          <w:spacing w:val="7"/>
          <w:position w:val="22"/>
          <w:sz w:val="24"/>
          <w:szCs w:val="24"/>
        </w:rPr>
        <w:t>12.4 供应商的报价不得超过采购项目预算，采购项目预算或其计算方法</w:t>
      </w:r>
      <w:r>
        <w:rPr>
          <w:rFonts w:ascii="宋体" w:hAnsi="宋体" w:eastAsia="宋体" w:cs="宋体"/>
          <w:spacing w:val="6"/>
          <w:position w:val="22"/>
          <w:sz w:val="24"/>
          <w:szCs w:val="24"/>
        </w:rPr>
        <w:t>见</w:t>
      </w:r>
      <w:r>
        <w:rPr>
          <w:rFonts w:ascii="微软雅黑" w:hAnsi="微软雅黑" w:eastAsia="微软雅黑" w:cs="微软雅黑"/>
          <w:color w:val="6F6F6F"/>
          <w:spacing w:val="6"/>
          <w:position w:val="22"/>
          <w:sz w:val="24"/>
          <w:szCs w:val="24"/>
        </w:rPr>
        <w:t>谈</w:t>
      </w:r>
    </w:p>
    <w:p>
      <w:pPr>
        <w:spacing w:before="1" w:line="200" w:lineRule="auto"/>
        <w:rPr>
          <w:rFonts w:ascii="宋体" w:hAnsi="宋体" w:eastAsia="宋体" w:cs="宋体"/>
          <w:sz w:val="24"/>
          <w:szCs w:val="24"/>
        </w:rPr>
      </w:pPr>
      <w:r>
        <w:rPr>
          <w:rFonts w:ascii="微软雅黑" w:hAnsi="微软雅黑" w:eastAsia="微软雅黑" w:cs="微软雅黑"/>
          <w:color w:val="808080"/>
          <w:spacing w:val="9"/>
          <w:sz w:val="24"/>
          <w:szCs w:val="24"/>
        </w:rPr>
        <w:t>判须知前附表</w:t>
      </w:r>
      <w:r>
        <w:rPr>
          <w:rFonts w:ascii="宋体" w:hAnsi="宋体" w:eastAsia="宋体" w:cs="宋体"/>
          <w:spacing w:val="9"/>
          <w:position w:val="-6"/>
          <w:sz w:val="24"/>
          <w:szCs w:val="24"/>
        </w:rPr>
        <w:t>。</w:t>
      </w:r>
    </w:p>
    <w:p>
      <w:pPr>
        <w:spacing w:before="223" w:line="218" w:lineRule="auto"/>
        <w:ind w:left="574"/>
        <w:rPr>
          <w:rFonts w:ascii="宋体" w:hAnsi="宋体" w:eastAsia="宋体" w:cs="宋体"/>
          <w:sz w:val="24"/>
          <w:szCs w:val="24"/>
        </w:rPr>
      </w:pPr>
      <w:r>
        <w:rPr>
          <w:rFonts w:ascii="宋体" w:hAnsi="宋体" w:eastAsia="宋体" w:cs="宋体"/>
          <w:spacing w:val="4"/>
          <w:sz w:val="24"/>
          <w:szCs w:val="24"/>
        </w:rPr>
        <w:t>12.5 采购人不保证将合同授予最低报</w:t>
      </w:r>
      <w:r>
        <w:rPr>
          <w:rFonts w:ascii="宋体" w:hAnsi="宋体" w:eastAsia="宋体" w:cs="宋体"/>
          <w:spacing w:val="3"/>
          <w:sz w:val="24"/>
          <w:szCs w:val="24"/>
        </w:rPr>
        <w:t>价的供应商。</w:t>
      </w:r>
    </w:p>
    <w:p>
      <w:pPr>
        <w:spacing w:line="218" w:lineRule="auto"/>
        <w:rPr>
          <w:rFonts w:ascii="宋体" w:hAnsi="宋体" w:eastAsia="宋体" w:cs="宋体"/>
          <w:sz w:val="24"/>
          <w:szCs w:val="24"/>
        </w:rPr>
        <w:sectPr>
          <w:footerReference r:id="rId14" w:type="default"/>
          <w:pgSz w:w="11906" w:h="16840"/>
          <w:pgMar w:top="415" w:right="1522" w:bottom="1078" w:left="1399" w:header="0" w:footer="927" w:gutter="0"/>
          <w:cols w:space="720" w:num="1"/>
        </w:sectPr>
      </w:pPr>
    </w:p>
    <w:p>
      <w:pPr>
        <w:spacing w:line="333" w:lineRule="exact"/>
      </w:pPr>
      <w:r>
        <w:rPr>
          <w:position w:val="-6"/>
        </w:rPr>
        <w:drawing>
          <wp:inline distT="0" distB="0" distL="0" distR="0">
            <wp:extent cx="3229610" cy="21145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56"/>
                    <a:stretch>
                      <a:fillRect/>
                    </a:stretch>
                  </pic:blipFill>
                  <pic:spPr>
                    <a:xfrm>
                      <a:off x="0" y="0"/>
                      <a:ext cx="3229864" cy="211835"/>
                    </a:xfrm>
                    <a:prstGeom prst="rect">
                      <a:avLst/>
                    </a:prstGeom>
                  </pic:spPr>
                </pic:pic>
              </a:graphicData>
            </a:graphic>
          </wp:inline>
        </w:drawing>
      </w:r>
    </w:p>
    <w:p>
      <w:pPr>
        <w:pStyle w:val="4"/>
        <w:spacing w:line="276" w:lineRule="auto"/>
      </w:pPr>
    </w:p>
    <w:p>
      <w:pPr>
        <w:spacing w:before="78" w:line="562" w:lineRule="exact"/>
        <w:ind w:left="544"/>
        <w:rPr>
          <w:rFonts w:ascii="宋体" w:hAnsi="宋体" w:eastAsia="宋体" w:cs="宋体"/>
          <w:sz w:val="24"/>
          <w:szCs w:val="24"/>
        </w:rPr>
      </w:pPr>
      <w:r>
        <w:rPr>
          <w:rFonts w:ascii="宋体" w:hAnsi="宋体" w:eastAsia="宋体" w:cs="宋体"/>
          <w:spacing w:val="4"/>
          <w:position w:val="24"/>
          <w:sz w:val="24"/>
          <w:szCs w:val="24"/>
        </w:rPr>
        <w:t>13.1 供应商应提供资格证明材料，以证实其各项条件能满足本章第 3.1 款规</w:t>
      </w:r>
    </w:p>
    <w:p>
      <w:pPr>
        <w:spacing w:line="218" w:lineRule="auto"/>
        <w:ind w:left="20"/>
        <w:rPr>
          <w:rFonts w:ascii="宋体" w:hAnsi="宋体" w:eastAsia="宋体" w:cs="宋体"/>
          <w:sz w:val="24"/>
          <w:szCs w:val="24"/>
        </w:rPr>
      </w:pPr>
      <w:r>
        <w:rPr>
          <w:rFonts w:ascii="宋体" w:hAnsi="宋体" w:eastAsia="宋体" w:cs="宋体"/>
          <w:spacing w:val="2"/>
          <w:sz w:val="24"/>
          <w:szCs w:val="24"/>
        </w:rPr>
        <w:t>定的供应商资格条 件要求。</w:t>
      </w:r>
    </w:p>
    <w:p>
      <w:pPr>
        <w:pStyle w:val="4"/>
        <w:spacing w:before="246" w:line="331" w:lineRule="exact"/>
        <w:outlineLvl w:val="2"/>
        <w:rPr>
          <w:rFonts w:ascii="微软雅黑" w:hAnsi="微软雅黑" w:eastAsia="微软雅黑" w:cs="微软雅黑"/>
          <w:sz w:val="32"/>
          <w:szCs w:val="32"/>
        </w:rPr>
      </w:pPr>
      <w:r>
        <w:rPr>
          <w:color w:val="C4C4C4"/>
          <w:spacing w:val="-14"/>
          <w:position w:val="-1"/>
          <w:sz w:val="32"/>
          <w:szCs w:val="32"/>
        </w:rPr>
        <w:t xml:space="preserve">14.  </w:t>
      </w:r>
      <w:r>
        <w:rPr>
          <w:rFonts w:ascii="微软雅黑" w:hAnsi="微软雅黑" w:eastAsia="微软雅黑" w:cs="微软雅黑"/>
          <w:color w:val="7F7F7F"/>
          <w:spacing w:val="-14"/>
          <w:position w:val="-1"/>
          <w:sz w:val="32"/>
          <w:szCs w:val="32"/>
        </w:rPr>
        <w:t>保证金</w:t>
      </w:r>
    </w:p>
    <w:p>
      <w:pPr>
        <w:spacing w:before="331" w:line="588" w:lineRule="exact"/>
        <w:ind w:left="568"/>
        <w:rPr>
          <w:rFonts w:ascii="宋体" w:hAnsi="宋体" w:eastAsia="宋体" w:cs="宋体"/>
          <w:sz w:val="24"/>
          <w:szCs w:val="24"/>
        </w:rPr>
      </w:pPr>
      <w:r>
        <w:rPr>
          <w:rFonts w:ascii="宋体" w:hAnsi="宋体" w:eastAsia="宋体" w:cs="宋体"/>
          <w:spacing w:val="6"/>
          <w:position w:val="26"/>
          <w:sz w:val="24"/>
          <w:szCs w:val="24"/>
        </w:rPr>
        <w:t>14</w:t>
      </w:r>
      <w:r>
        <w:rPr>
          <w:rFonts w:ascii="宋体" w:hAnsi="宋体" w:eastAsia="宋体" w:cs="宋体"/>
          <w:spacing w:val="6"/>
          <w:position w:val="19"/>
          <w:sz w:val="24"/>
          <w:szCs w:val="24"/>
        </w:rPr>
        <w:t>.</w:t>
      </w:r>
      <w:r>
        <w:rPr>
          <w:rFonts w:ascii="宋体" w:hAnsi="宋体" w:eastAsia="宋体" w:cs="宋体"/>
          <w:spacing w:val="6"/>
          <w:position w:val="26"/>
          <w:sz w:val="24"/>
          <w:szCs w:val="24"/>
        </w:rPr>
        <w:t xml:space="preserve">1 </w:t>
      </w:r>
      <w:r>
        <w:rPr>
          <w:rFonts w:ascii="微软雅黑" w:hAnsi="微软雅黑" w:eastAsia="微软雅黑" w:cs="微软雅黑"/>
          <w:color w:val="676767"/>
          <w:spacing w:val="6"/>
          <w:position w:val="26"/>
          <w:sz w:val="24"/>
          <w:szCs w:val="24"/>
        </w:rPr>
        <w:t>谈判须知前附表</w:t>
      </w:r>
      <w:r>
        <w:rPr>
          <w:rFonts w:ascii="宋体" w:hAnsi="宋体" w:eastAsia="宋体" w:cs="宋体"/>
          <w:spacing w:val="6"/>
          <w:position w:val="26"/>
          <w:sz w:val="24"/>
          <w:szCs w:val="24"/>
        </w:rPr>
        <w:t>规定交纳保证金的</w:t>
      </w:r>
      <w:r>
        <w:rPr>
          <w:rFonts w:ascii="宋体" w:hAnsi="宋体" w:eastAsia="宋体" w:cs="宋体"/>
          <w:spacing w:val="6"/>
          <w:position w:val="20"/>
          <w:sz w:val="24"/>
          <w:szCs w:val="24"/>
        </w:rPr>
        <w:t>，</w:t>
      </w:r>
      <w:r>
        <w:rPr>
          <w:rFonts w:ascii="宋体" w:hAnsi="宋体" w:eastAsia="宋体" w:cs="宋体"/>
          <w:spacing w:val="6"/>
          <w:position w:val="26"/>
          <w:sz w:val="24"/>
          <w:szCs w:val="24"/>
        </w:rPr>
        <w:t>应按</w:t>
      </w:r>
      <w:r>
        <w:rPr>
          <w:rFonts w:ascii="微软雅黑" w:hAnsi="微软雅黑" w:eastAsia="微软雅黑" w:cs="微软雅黑"/>
          <w:color w:val="606060"/>
          <w:spacing w:val="6"/>
          <w:position w:val="26"/>
          <w:sz w:val="24"/>
          <w:szCs w:val="24"/>
        </w:rPr>
        <w:t>谈判须知前附表</w:t>
      </w:r>
      <w:r>
        <w:rPr>
          <w:rFonts w:ascii="宋体" w:hAnsi="宋体" w:eastAsia="宋体" w:cs="宋体"/>
          <w:spacing w:val="6"/>
          <w:position w:val="26"/>
          <w:sz w:val="24"/>
          <w:szCs w:val="24"/>
        </w:rPr>
        <w:t>规定的保证金</w:t>
      </w:r>
    </w:p>
    <w:p>
      <w:pPr>
        <w:spacing w:line="219" w:lineRule="auto"/>
        <w:ind w:left="17"/>
        <w:rPr>
          <w:rFonts w:ascii="宋体" w:hAnsi="宋体" w:eastAsia="宋体" w:cs="宋体"/>
          <w:sz w:val="24"/>
          <w:szCs w:val="24"/>
        </w:rPr>
      </w:pPr>
      <w:r>
        <w:rPr>
          <w:rFonts w:ascii="宋体" w:hAnsi="宋体" w:eastAsia="宋体" w:cs="宋体"/>
          <w:spacing w:val="4"/>
          <w:sz w:val="24"/>
          <w:szCs w:val="24"/>
        </w:rPr>
        <w:t>形式交纳，不得以</w:t>
      </w:r>
    </w:p>
    <w:p>
      <w:pPr>
        <w:spacing w:before="277" w:line="430" w:lineRule="auto"/>
        <w:ind w:left="17" w:right="141" w:firstLine="534"/>
        <w:rPr>
          <w:rFonts w:ascii="宋体" w:hAnsi="宋体" w:eastAsia="宋体" w:cs="宋体"/>
          <w:sz w:val="24"/>
          <w:szCs w:val="24"/>
        </w:rPr>
      </w:pPr>
      <w:r>
        <w:rPr>
          <w:rFonts w:ascii="宋体" w:hAnsi="宋体" w:eastAsia="宋体" w:cs="宋体"/>
          <w:spacing w:val="7"/>
          <w:sz w:val="24"/>
          <w:szCs w:val="24"/>
        </w:rPr>
        <w:t>现金方式交纳，在本章第 8.1 款规定的提交谈判响应文件截止时间前，向新</w:t>
      </w:r>
      <w:r>
        <w:rPr>
          <w:rFonts w:ascii="宋体" w:hAnsi="宋体" w:eastAsia="宋体" w:cs="宋体"/>
          <w:spacing w:val="16"/>
          <w:sz w:val="24"/>
          <w:szCs w:val="24"/>
        </w:rPr>
        <w:t xml:space="preserve"> </w:t>
      </w:r>
      <w:r>
        <w:rPr>
          <w:rFonts w:ascii="宋体" w:hAnsi="宋体" w:eastAsia="宋体" w:cs="宋体"/>
          <w:spacing w:val="7"/>
          <w:sz w:val="24"/>
          <w:szCs w:val="24"/>
        </w:rPr>
        <w:t>疆捷恒正宇项目管理有 限公司阿勒泰地区分公司交纳谈判须知前附表规</w:t>
      </w:r>
      <w:r>
        <w:rPr>
          <w:rFonts w:ascii="宋体" w:hAnsi="宋体" w:eastAsia="宋体" w:cs="宋体"/>
          <w:spacing w:val="6"/>
          <w:sz w:val="24"/>
          <w:szCs w:val="24"/>
        </w:rPr>
        <w:t>定金额的</w:t>
      </w:r>
    </w:p>
    <w:p>
      <w:pPr>
        <w:spacing w:before="1" w:line="218" w:lineRule="auto"/>
        <w:ind w:left="16"/>
        <w:rPr>
          <w:rFonts w:ascii="宋体" w:hAnsi="宋体" w:eastAsia="宋体" w:cs="宋体"/>
          <w:sz w:val="24"/>
          <w:szCs w:val="24"/>
        </w:rPr>
      </w:pPr>
      <w:r>
        <w:rPr>
          <w:rFonts w:ascii="宋体" w:hAnsi="宋体" w:eastAsia="宋体" w:cs="宋体"/>
          <w:spacing w:val="6"/>
          <w:sz w:val="24"/>
          <w:szCs w:val="24"/>
        </w:rPr>
        <w:t>保证金。保证金有效期应当与本章第</w:t>
      </w:r>
      <w:r>
        <w:rPr>
          <w:rFonts w:ascii="宋体" w:hAnsi="宋体" w:eastAsia="宋体" w:cs="宋体"/>
          <w:spacing w:val="49"/>
          <w:sz w:val="24"/>
          <w:szCs w:val="24"/>
        </w:rPr>
        <w:t xml:space="preserve"> </w:t>
      </w:r>
      <w:r>
        <w:rPr>
          <w:rFonts w:ascii="宋体" w:hAnsi="宋体" w:eastAsia="宋体" w:cs="宋体"/>
          <w:spacing w:val="6"/>
          <w:sz w:val="24"/>
          <w:szCs w:val="24"/>
        </w:rPr>
        <w:t>14.1 款规定的谈判响应文件有效期一致。</w:t>
      </w:r>
    </w:p>
    <w:p>
      <w:pPr>
        <w:spacing w:before="277" w:line="560" w:lineRule="exact"/>
        <w:ind w:left="568"/>
        <w:rPr>
          <w:rFonts w:ascii="宋体" w:hAnsi="宋体" w:eastAsia="宋体" w:cs="宋体"/>
          <w:sz w:val="24"/>
          <w:szCs w:val="24"/>
        </w:rPr>
      </w:pPr>
      <w:r>
        <w:rPr>
          <w:rFonts w:ascii="宋体" w:hAnsi="宋体" w:eastAsia="宋体" w:cs="宋体"/>
          <w:spacing w:val="6"/>
          <w:position w:val="24"/>
          <w:sz w:val="24"/>
          <w:szCs w:val="24"/>
        </w:rPr>
        <w:t>14.2 未按谈判文件规定提交谈判保证金的，采购人或代理机构应当拒绝接收</w:t>
      </w:r>
    </w:p>
    <w:p>
      <w:pPr>
        <w:spacing w:line="218" w:lineRule="auto"/>
        <w:ind w:left="15"/>
        <w:rPr>
          <w:rFonts w:ascii="宋体" w:hAnsi="宋体" w:eastAsia="宋体" w:cs="宋体"/>
          <w:sz w:val="24"/>
          <w:szCs w:val="24"/>
        </w:rPr>
      </w:pPr>
      <w:r>
        <w:rPr>
          <w:rFonts w:ascii="宋体" w:hAnsi="宋体" w:eastAsia="宋体" w:cs="宋体"/>
          <w:spacing w:val="4"/>
          <w:sz w:val="24"/>
          <w:szCs w:val="24"/>
        </w:rPr>
        <w:t>供应商的谈判响应 文件。</w:t>
      </w:r>
    </w:p>
    <w:p>
      <w:pPr>
        <w:spacing w:before="276" w:line="431" w:lineRule="auto"/>
        <w:ind w:left="38" w:firstLine="491"/>
        <w:rPr>
          <w:rFonts w:ascii="宋体" w:hAnsi="宋体" w:eastAsia="宋体" w:cs="宋体"/>
          <w:sz w:val="24"/>
          <w:szCs w:val="24"/>
        </w:rPr>
      </w:pPr>
      <w:r>
        <w:rPr>
          <w:rFonts w:ascii="宋体" w:hAnsi="宋体" w:eastAsia="宋体" w:cs="宋体"/>
          <w:spacing w:val="2"/>
          <w:sz w:val="24"/>
          <w:szCs w:val="24"/>
        </w:rPr>
        <w:t>14.3 在成交通知书发出后 5 个工作日内退还未成交供应商的保证</w:t>
      </w:r>
      <w:r>
        <w:rPr>
          <w:rFonts w:ascii="宋体" w:hAnsi="宋体" w:eastAsia="宋体" w:cs="宋体"/>
          <w:spacing w:val="1"/>
          <w:sz w:val="24"/>
          <w:szCs w:val="24"/>
        </w:rPr>
        <w:t>金；在采购合</w:t>
      </w:r>
      <w:r>
        <w:rPr>
          <w:rFonts w:ascii="宋体" w:hAnsi="宋体" w:eastAsia="宋体" w:cs="宋体"/>
          <w:sz w:val="24"/>
          <w:szCs w:val="24"/>
        </w:rPr>
        <w:t xml:space="preserve"> </w:t>
      </w:r>
      <w:r>
        <w:rPr>
          <w:rFonts w:ascii="宋体" w:hAnsi="宋体" w:eastAsia="宋体" w:cs="宋体"/>
          <w:spacing w:val="6"/>
          <w:sz w:val="24"/>
          <w:szCs w:val="24"/>
        </w:rPr>
        <w:t>同签定后 5 个工 作日内退还成交供应商的保证金，但因供应商自身原因导致无法</w:t>
      </w:r>
    </w:p>
    <w:p>
      <w:pPr>
        <w:spacing w:line="219" w:lineRule="auto"/>
        <w:ind w:left="14"/>
        <w:rPr>
          <w:rFonts w:ascii="宋体" w:hAnsi="宋体" w:eastAsia="宋体" w:cs="宋体"/>
          <w:sz w:val="24"/>
          <w:szCs w:val="24"/>
        </w:rPr>
      </w:pPr>
      <w:r>
        <w:rPr>
          <w:rFonts w:ascii="宋体" w:hAnsi="宋体" w:eastAsia="宋体" w:cs="宋体"/>
          <w:spacing w:val="5"/>
          <w:sz w:val="24"/>
          <w:szCs w:val="24"/>
        </w:rPr>
        <w:t>及时退还的除外。</w:t>
      </w:r>
    </w:p>
    <w:p>
      <w:pPr>
        <w:spacing w:before="274" w:line="219" w:lineRule="auto"/>
        <w:ind w:left="560"/>
        <w:rPr>
          <w:rFonts w:ascii="宋体" w:hAnsi="宋体" w:eastAsia="宋体" w:cs="宋体"/>
          <w:sz w:val="24"/>
          <w:szCs w:val="24"/>
        </w:rPr>
      </w:pPr>
      <w:r>
        <w:rPr>
          <w:rFonts w:ascii="宋体" w:hAnsi="宋体" w:eastAsia="宋体" w:cs="宋体"/>
          <w:spacing w:val="5"/>
          <w:sz w:val="24"/>
          <w:szCs w:val="24"/>
        </w:rPr>
        <w:t>14.4 有下列情形之一的，保证金不予退还，并上缴本级财政国库：</w:t>
      </w:r>
    </w:p>
    <w:p>
      <w:pPr>
        <w:spacing w:before="277" w:line="559" w:lineRule="exact"/>
        <w:ind w:left="590"/>
        <w:rPr>
          <w:rFonts w:ascii="宋体" w:hAnsi="宋体" w:eastAsia="宋体" w:cs="宋体"/>
          <w:sz w:val="24"/>
          <w:szCs w:val="24"/>
        </w:rPr>
      </w:pPr>
      <w:r>
        <w:rPr>
          <w:rFonts w:ascii="宋体" w:hAnsi="宋体" w:eastAsia="宋体" w:cs="宋体"/>
          <w:spacing w:val="6"/>
          <w:position w:val="24"/>
          <w:sz w:val="24"/>
          <w:szCs w:val="24"/>
        </w:rPr>
        <w:t>(1) 供应商在本章第 8.1</w:t>
      </w:r>
      <w:r>
        <w:rPr>
          <w:rFonts w:ascii="宋体" w:hAnsi="宋体" w:eastAsia="宋体" w:cs="宋体"/>
          <w:spacing w:val="30"/>
          <w:position w:val="24"/>
          <w:sz w:val="24"/>
          <w:szCs w:val="24"/>
        </w:rPr>
        <w:t xml:space="preserve"> </w:t>
      </w:r>
      <w:r>
        <w:rPr>
          <w:rFonts w:ascii="宋体" w:hAnsi="宋体" w:eastAsia="宋体" w:cs="宋体"/>
          <w:spacing w:val="6"/>
          <w:position w:val="24"/>
          <w:sz w:val="24"/>
          <w:szCs w:val="24"/>
        </w:rPr>
        <w:t>款规定的提交首次响应文件截止时间后</w:t>
      </w:r>
      <w:r>
        <w:rPr>
          <w:rFonts w:ascii="宋体" w:hAnsi="宋体" w:eastAsia="宋体" w:cs="宋体"/>
          <w:spacing w:val="5"/>
          <w:position w:val="24"/>
          <w:sz w:val="24"/>
          <w:szCs w:val="24"/>
        </w:rPr>
        <w:t>撤回响应文</w:t>
      </w:r>
    </w:p>
    <w:p>
      <w:pPr>
        <w:spacing w:before="1" w:line="219" w:lineRule="auto"/>
        <w:ind w:left="14"/>
        <w:rPr>
          <w:rFonts w:ascii="宋体" w:hAnsi="宋体" w:eastAsia="宋体" w:cs="宋体"/>
          <w:sz w:val="24"/>
          <w:szCs w:val="24"/>
        </w:rPr>
      </w:pPr>
      <w:r>
        <w:rPr>
          <w:rFonts w:ascii="宋体" w:hAnsi="宋体" w:eastAsia="宋体" w:cs="宋体"/>
          <w:spacing w:val="-1"/>
          <w:sz w:val="24"/>
          <w:szCs w:val="24"/>
        </w:rPr>
        <w:t>件的；</w:t>
      </w:r>
    </w:p>
    <w:p>
      <w:pPr>
        <w:spacing w:before="273" w:line="219" w:lineRule="auto"/>
        <w:ind w:left="633"/>
        <w:rPr>
          <w:rFonts w:ascii="宋体" w:hAnsi="宋体" w:eastAsia="宋体" w:cs="宋体"/>
          <w:sz w:val="24"/>
          <w:szCs w:val="24"/>
        </w:rPr>
      </w:pPr>
      <w:r>
        <w:rPr>
          <w:rFonts w:ascii="宋体" w:hAnsi="宋体" w:eastAsia="宋体" w:cs="宋体"/>
          <w:spacing w:val="7"/>
          <w:sz w:val="24"/>
          <w:szCs w:val="24"/>
        </w:rPr>
        <w:t>(2)</w:t>
      </w:r>
      <w:r>
        <w:rPr>
          <w:rFonts w:ascii="宋体" w:hAnsi="宋体" w:eastAsia="宋体" w:cs="宋体"/>
          <w:spacing w:val="47"/>
          <w:sz w:val="24"/>
          <w:szCs w:val="24"/>
        </w:rPr>
        <w:t xml:space="preserve"> </w:t>
      </w:r>
      <w:r>
        <w:rPr>
          <w:rFonts w:ascii="宋体" w:hAnsi="宋体" w:eastAsia="宋体" w:cs="宋体"/>
          <w:spacing w:val="7"/>
          <w:sz w:val="24"/>
          <w:szCs w:val="24"/>
        </w:rPr>
        <w:t>供应商在响应文件中提供虚假材料的；</w:t>
      </w:r>
    </w:p>
    <w:p>
      <w:pPr>
        <w:spacing w:before="278" w:line="559" w:lineRule="exact"/>
        <w:ind w:left="626"/>
        <w:rPr>
          <w:rFonts w:ascii="宋体" w:hAnsi="宋体" w:eastAsia="宋体" w:cs="宋体"/>
          <w:sz w:val="24"/>
          <w:szCs w:val="24"/>
        </w:rPr>
      </w:pPr>
      <w:r>
        <w:rPr>
          <w:rFonts w:ascii="宋体" w:hAnsi="宋体" w:eastAsia="宋体" w:cs="宋体"/>
          <w:spacing w:val="8"/>
          <w:position w:val="24"/>
          <w:sz w:val="24"/>
          <w:szCs w:val="24"/>
        </w:rPr>
        <w:t>(3)</w:t>
      </w:r>
      <w:r>
        <w:rPr>
          <w:rFonts w:ascii="宋体" w:hAnsi="宋体" w:eastAsia="宋体" w:cs="宋体"/>
          <w:spacing w:val="61"/>
          <w:position w:val="24"/>
          <w:sz w:val="24"/>
          <w:szCs w:val="24"/>
        </w:rPr>
        <w:t xml:space="preserve"> </w:t>
      </w:r>
      <w:r>
        <w:rPr>
          <w:rFonts w:ascii="宋体" w:hAnsi="宋体" w:eastAsia="宋体" w:cs="宋体"/>
          <w:spacing w:val="8"/>
          <w:position w:val="24"/>
          <w:sz w:val="24"/>
          <w:szCs w:val="24"/>
        </w:rPr>
        <w:t>除因不可抗力或谈判文件认可的情形以外，成交供应商不与采购人签订</w:t>
      </w:r>
    </w:p>
    <w:p>
      <w:pPr>
        <w:spacing w:line="221" w:lineRule="auto"/>
        <w:ind w:left="16"/>
        <w:rPr>
          <w:rFonts w:ascii="宋体" w:hAnsi="宋体" w:eastAsia="宋体" w:cs="宋体"/>
          <w:sz w:val="24"/>
          <w:szCs w:val="24"/>
        </w:rPr>
      </w:pPr>
      <w:r>
        <w:rPr>
          <w:rFonts w:ascii="宋体" w:hAnsi="宋体" w:eastAsia="宋体" w:cs="宋体"/>
          <w:spacing w:val="2"/>
          <w:sz w:val="24"/>
          <w:szCs w:val="24"/>
        </w:rPr>
        <w:t>合同的；</w:t>
      </w:r>
    </w:p>
    <w:p>
      <w:pPr>
        <w:spacing w:before="272" w:line="561" w:lineRule="exact"/>
        <w:ind w:left="626"/>
        <w:rPr>
          <w:rFonts w:ascii="宋体" w:hAnsi="宋体" w:eastAsia="宋体" w:cs="宋体"/>
          <w:sz w:val="24"/>
          <w:szCs w:val="24"/>
        </w:rPr>
      </w:pPr>
      <w:r>
        <w:rPr>
          <w:rFonts w:ascii="宋体" w:hAnsi="宋体" w:eastAsia="宋体" w:cs="宋体"/>
          <w:spacing w:val="9"/>
          <w:position w:val="24"/>
          <w:sz w:val="24"/>
          <w:szCs w:val="24"/>
        </w:rPr>
        <w:t>(4) 供应商与采购人、其他供应商或者采购代理机构恶意串通的；</w:t>
      </w:r>
    </w:p>
    <w:p>
      <w:pPr>
        <w:spacing w:before="1" w:line="219" w:lineRule="auto"/>
        <w:ind w:left="609"/>
        <w:rPr>
          <w:rFonts w:ascii="宋体" w:hAnsi="宋体" w:eastAsia="宋体" w:cs="宋体"/>
          <w:sz w:val="24"/>
          <w:szCs w:val="24"/>
        </w:rPr>
      </w:pPr>
      <w:r>
        <w:rPr>
          <w:rFonts w:ascii="宋体" w:hAnsi="宋体" w:eastAsia="宋体" w:cs="宋体"/>
          <w:spacing w:val="6"/>
          <w:sz w:val="24"/>
          <w:szCs w:val="24"/>
        </w:rPr>
        <w:t>(5)</w:t>
      </w:r>
      <w:r>
        <w:rPr>
          <w:rFonts w:ascii="宋体" w:hAnsi="宋体" w:eastAsia="宋体" w:cs="宋体"/>
          <w:spacing w:val="44"/>
          <w:sz w:val="24"/>
          <w:szCs w:val="24"/>
        </w:rPr>
        <w:t xml:space="preserve"> </w:t>
      </w:r>
      <w:r>
        <w:rPr>
          <w:rFonts w:ascii="宋体" w:hAnsi="宋体" w:eastAsia="宋体" w:cs="宋体"/>
          <w:spacing w:val="6"/>
          <w:sz w:val="24"/>
          <w:szCs w:val="24"/>
        </w:rPr>
        <w:t>谈判文件规定的其他情形。</w:t>
      </w:r>
    </w:p>
    <w:p>
      <w:pPr>
        <w:pStyle w:val="4"/>
        <w:spacing w:before="246" w:line="160" w:lineRule="auto"/>
        <w:outlineLvl w:val="2"/>
        <w:rPr>
          <w:rFonts w:ascii="微软雅黑" w:hAnsi="微软雅黑" w:eastAsia="微软雅黑" w:cs="微软雅黑"/>
          <w:sz w:val="29"/>
          <w:szCs w:val="29"/>
        </w:rPr>
      </w:pPr>
      <w:r>
        <w:rPr>
          <w:color w:val="ADADAD"/>
          <w:spacing w:val="3"/>
          <w:sz w:val="29"/>
          <w:szCs w:val="29"/>
        </w:rPr>
        <w:t xml:space="preserve">15.  </w:t>
      </w:r>
      <w:r>
        <w:rPr>
          <w:rFonts w:ascii="微软雅黑" w:hAnsi="微软雅黑" w:eastAsia="微软雅黑" w:cs="微软雅黑"/>
          <w:color w:val="818181"/>
          <w:spacing w:val="3"/>
          <w:sz w:val="29"/>
          <w:szCs w:val="29"/>
        </w:rPr>
        <w:t>谈判响应文件有效期</w:t>
      </w:r>
    </w:p>
    <w:p>
      <w:pPr>
        <w:spacing w:before="330" w:line="381" w:lineRule="auto"/>
        <w:ind w:left="19" w:right="79" w:firstLine="509"/>
        <w:jc w:val="both"/>
        <w:rPr>
          <w:rFonts w:ascii="宋体" w:hAnsi="宋体" w:eastAsia="宋体" w:cs="宋体"/>
          <w:sz w:val="24"/>
          <w:szCs w:val="24"/>
        </w:rPr>
      </w:pPr>
      <w:r>
        <w:rPr>
          <w:rFonts w:ascii="宋体" w:hAnsi="宋体" w:eastAsia="宋体" w:cs="宋体"/>
          <w:spacing w:val="3"/>
          <w:sz w:val="24"/>
          <w:szCs w:val="24"/>
        </w:rPr>
        <w:t>15.1 谈判响应文件有效期见</w:t>
      </w:r>
      <w:r>
        <w:rPr>
          <w:rFonts w:ascii="微软雅黑" w:hAnsi="微软雅黑" w:eastAsia="微软雅黑" w:cs="微软雅黑"/>
          <w:color w:val="5F5F5F"/>
          <w:spacing w:val="3"/>
          <w:sz w:val="24"/>
          <w:szCs w:val="24"/>
        </w:rPr>
        <w:t>谈判须知前附表</w:t>
      </w:r>
      <w:r>
        <w:rPr>
          <w:rFonts w:ascii="宋体" w:hAnsi="宋体" w:eastAsia="宋体" w:cs="宋体"/>
          <w:spacing w:val="3"/>
          <w:sz w:val="24"/>
          <w:szCs w:val="24"/>
        </w:rPr>
        <w:t>，在此期间谈判响应文件对供应商</w:t>
      </w:r>
      <w:r>
        <w:rPr>
          <w:rFonts w:ascii="宋体" w:hAnsi="宋体" w:eastAsia="宋体" w:cs="宋体"/>
          <w:spacing w:val="2"/>
          <w:sz w:val="24"/>
          <w:szCs w:val="24"/>
        </w:rPr>
        <w:t xml:space="preserve"> </w:t>
      </w:r>
      <w:r>
        <w:rPr>
          <w:rFonts w:ascii="宋体" w:hAnsi="宋体" w:eastAsia="宋体" w:cs="宋体"/>
          <w:spacing w:val="6"/>
          <w:sz w:val="24"/>
          <w:szCs w:val="24"/>
        </w:rPr>
        <w:t>具有法律约束力， 从本章第 8.1 款规定的</w:t>
      </w:r>
      <w:r>
        <w:rPr>
          <w:rFonts w:ascii="宋体" w:hAnsi="宋体" w:eastAsia="宋体" w:cs="宋体"/>
          <w:spacing w:val="5"/>
          <w:sz w:val="24"/>
          <w:szCs w:val="24"/>
        </w:rPr>
        <w:t>提交谈判响应文件截止时间之日起计算</w:t>
      </w:r>
    </w:p>
    <w:p>
      <w:pPr>
        <w:spacing w:before="1" w:line="219" w:lineRule="auto"/>
        <w:ind w:left="38"/>
        <w:rPr>
          <w:rFonts w:ascii="宋体" w:hAnsi="宋体" w:eastAsia="宋体" w:cs="宋体"/>
          <w:sz w:val="24"/>
          <w:szCs w:val="24"/>
        </w:rPr>
      </w:pPr>
      <w:r>
        <w:rPr>
          <w:rFonts w:ascii="宋体" w:hAnsi="宋体" w:eastAsia="宋体" w:cs="宋体"/>
          <w:spacing w:val="4"/>
          <w:sz w:val="24"/>
          <w:szCs w:val="24"/>
        </w:rPr>
        <w:t>。谈判响应文件有效期不足的将被视 为无效谈判。</w:t>
      </w:r>
    </w:p>
    <w:p>
      <w:pPr>
        <w:pStyle w:val="4"/>
        <w:spacing w:before="247" w:line="160" w:lineRule="auto"/>
        <w:outlineLvl w:val="2"/>
        <w:rPr>
          <w:rFonts w:ascii="微软雅黑" w:hAnsi="微软雅黑" w:eastAsia="微软雅黑" w:cs="微软雅黑"/>
          <w:sz w:val="29"/>
          <w:szCs w:val="29"/>
        </w:rPr>
      </w:pPr>
      <w:r>
        <w:rPr>
          <w:color w:val="A4A4A4"/>
          <w:spacing w:val="3"/>
          <w:sz w:val="29"/>
          <w:szCs w:val="29"/>
        </w:rPr>
        <w:t xml:space="preserve">16.  </w:t>
      </w:r>
      <w:r>
        <w:rPr>
          <w:rFonts w:ascii="微软雅黑" w:hAnsi="微软雅黑" w:eastAsia="微软雅黑" w:cs="微软雅黑"/>
          <w:color w:val="808080"/>
          <w:spacing w:val="3"/>
          <w:sz w:val="29"/>
          <w:szCs w:val="29"/>
        </w:rPr>
        <w:t>谈判响应文件的签署及规定</w:t>
      </w:r>
    </w:p>
    <w:p>
      <w:pPr>
        <w:spacing w:line="160" w:lineRule="auto"/>
        <w:rPr>
          <w:rFonts w:ascii="微软雅黑" w:hAnsi="微软雅黑" w:eastAsia="微软雅黑" w:cs="微软雅黑"/>
          <w:sz w:val="29"/>
          <w:szCs w:val="29"/>
        </w:rPr>
        <w:sectPr>
          <w:footerReference r:id="rId15" w:type="default"/>
          <w:pgSz w:w="11906" w:h="16840"/>
          <w:pgMar w:top="415" w:right="1482" w:bottom="1078" w:left="1419" w:header="0" w:footer="927" w:gutter="0"/>
          <w:cols w:space="720" w:num="1"/>
        </w:sectPr>
      </w:pPr>
    </w:p>
    <w:p>
      <w:pPr>
        <w:spacing w:before="57" w:line="396" w:lineRule="auto"/>
        <w:ind w:right="40" w:firstLine="584"/>
        <w:rPr>
          <w:rFonts w:ascii="宋体" w:hAnsi="宋体" w:eastAsia="宋体" w:cs="宋体"/>
          <w:sz w:val="24"/>
          <w:szCs w:val="24"/>
        </w:rPr>
      </w:pPr>
      <w:r>
        <w:rPr>
          <w:rFonts w:ascii="宋体" w:hAnsi="宋体" w:eastAsia="宋体" w:cs="宋体"/>
          <w:spacing w:val="6"/>
          <w:sz w:val="24"/>
          <w:szCs w:val="24"/>
        </w:rPr>
        <w:t>16.1 谈判响应文件的正本和副本应装订成册，正本一份，副本份数见</w:t>
      </w:r>
      <w:r>
        <w:rPr>
          <w:position w:val="-6"/>
          <w:sz w:val="24"/>
          <w:szCs w:val="24"/>
        </w:rPr>
        <w:drawing>
          <wp:inline distT="0" distB="0" distL="0" distR="0">
            <wp:extent cx="484505" cy="1860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57"/>
                    <a:stretch>
                      <a:fillRect/>
                    </a:stretch>
                  </pic:blipFill>
                  <pic:spPr>
                    <a:xfrm>
                      <a:off x="0" y="0"/>
                      <a:ext cx="485118" cy="186664"/>
                    </a:xfrm>
                    <a:prstGeom prst="rect">
                      <a:avLst/>
                    </a:prstGeom>
                  </pic:spPr>
                </pic:pic>
              </a:graphicData>
            </a:graphic>
          </wp:inline>
        </w:drawing>
      </w:r>
      <w:r>
        <w:rPr>
          <w:rFonts w:ascii="宋体" w:hAnsi="宋体" w:eastAsia="宋体" w:cs="宋体"/>
          <w:spacing w:val="13"/>
          <w:sz w:val="24"/>
          <w:szCs w:val="24"/>
        </w:rPr>
        <w:t xml:space="preserve"> </w:t>
      </w:r>
      <w:r>
        <w:rPr>
          <w:rFonts w:ascii="微软雅黑" w:hAnsi="微软雅黑" w:eastAsia="微软雅黑" w:cs="微软雅黑"/>
          <w:color w:val="888888"/>
          <w:spacing w:val="7"/>
          <w:sz w:val="24"/>
          <w:szCs w:val="24"/>
        </w:rPr>
        <w:t>知前附表</w:t>
      </w:r>
      <w:r>
        <w:rPr>
          <w:rFonts w:ascii="微软雅黑" w:hAnsi="微软雅黑" w:eastAsia="微软雅黑" w:cs="微软雅黑"/>
          <w:color w:val="888888"/>
          <w:spacing w:val="-28"/>
          <w:sz w:val="24"/>
          <w:szCs w:val="24"/>
        </w:rPr>
        <w:t xml:space="preserve"> </w:t>
      </w:r>
      <w:r>
        <w:rPr>
          <w:rFonts w:ascii="宋体" w:hAnsi="宋体" w:eastAsia="宋体" w:cs="宋体"/>
          <w:spacing w:val="7"/>
          <w:sz w:val="24"/>
          <w:szCs w:val="24"/>
        </w:rPr>
        <w:t>。正本和 副本的封面上应标记“正本</w:t>
      </w:r>
      <w:r>
        <w:rPr>
          <w:rFonts w:ascii="宋体" w:hAnsi="宋体" w:eastAsia="宋体" w:cs="宋体"/>
          <w:spacing w:val="-76"/>
          <w:sz w:val="24"/>
          <w:szCs w:val="24"/>
        </w:rPr>
        <w:t xml:space="preserve"> </w:t>
      </w:r>
      <w:r>
        <w:rPr>
          <w:rFonts w:ascii="宋体" w:hAnsi="宋体" w:eastAsia="宋体" w:cs="宋体"/>
          <w:spacing w:val="6"/>
          <w:sz w:val="24"/>
          <w:szCs w:val="24"/>
        </w:rPr>
        <w:t>”或“副本</w:t>
      </w:r>
      <w:r>
        <w:rPr>
          <w:rFonts w:ascii="宋体" w:hAnsi="宋体" w:eastAsia="宋体" w:cs="宋体"/>
          <w:spacing w:val="-76"/>
          <w:sz w:val="24"/>
          <w:szCs w:val="24"/>
        </w:rPr>
        <w:t xml:space="preserve"> </w:t>
      </w:r>
      <w:r>
        <w:rPr>
          <w:rFonts w:ascii="宋体" w:hAnsi="宋体" w:eastAsia="宋体" w:cs="宋体"/>
          <w:spacing w:val="6"/>
          <w:sz w:val="24"/>
          <w:szCs w:val="24"/>
        </w:rPr>
        <w:t>”的字样，当正本和副</w:t>
      </w:r>
      <w:r>
        <w:rPr>
          <w:rFonts w:ascii="宋体" w:hAnsi="宋体" w:eastAsia="宋体" w:cs="宋体"/>
          <w:sz w:val="24"/>
          <w:szCs w:val="24"/>
        </w:rPr>
        <w:t xml:space="preserve"> </w:t>
      </w:r>
      <w:r>
        <w:rPr>
          <w:rFonts w:ascii="宋体" w:hAnsi="宋体" w:eastAsia="宋体" w:cs="宋体"/>
          <w:spacing w:val="11"/>
          <w:sz w:val="24"/>
          <w:szCs w:val="24"/>
        </w:rPr>
        <w:t>本有差异时，以正本为准。响应文件 封面标明所采购的项目、项目编号</w:t>
      </w:r>
      <w:r>
        <w:rPr>
          <w:rFonts w:ascii="宋体" w:hAnsi="宋体" w:eastAsia="宋体" w:cs="宋体"/>
          <w:spacing w:val="10"/>
          <w:sz w:val="24"/>
          <w:szCs w:val="24"/>
        </w:rPr>
        <w:t>、谈判内</w:t>
      </w:r>
    </w:p>
    <w:p>
      <w:pPr>
        <w:spacing w:line="218" w:lineRule="auto"/>
        <w:ind w:left="34"/>
        <w:rPr>
          <w:rFonts w:ascii="宋体" w:hAnsi="宋体" w:eastAsia="宋体" w:cs="宋体"/>
          <w:sz w:val="24"/>
          <w:szCs w:val="24"/>
        </w:rPr>
      </w:pPr>
      <w:r>
        <w:rPr>
          <w:rFonts w:ascii="宋体" w:hAnsi="宋体" w:eastAsia="宋体" w:cs="宋体"/>
          <w:spacing w:val="8"/>
          <w:sz w:val="24"/>
          <w:szCs w:val="24"/>
        </w:rPr>
        <w:t>容、项目名称、包号、采购人名称、供应商名称、联系 人及联系电话等内容。</w:t>
      </w:r>
    </w:p>
    <w:p>
      <w:pPr>
        <w:spacing w:before="277" w:line="430" w:lineRule="auto"/>
        <w:ind w:left="30" w:right="23" w:firstLine="575"/>
        <w:rPr>
          <w:rFonts w:ascii="宋体" w:hAnsi="宋体" w:eastAsia="宋体" w:cs="宋体"/>
          <w:sz w:val="24"/>
          <w:szCs w:val="24"/>
        </w:rPr>
      </w:pPr>
      <w:r>
        <w:rPr>
          <w:rFonts w:ascii="宋体" w:hAnsi="宋体" w:eastAsia="宋体" w:cs="宋体"/>
          <w:spacing w:val="11"/>
          <w:sz w:val="24"/>
          <w:szCs w:val="24"/>
        </w:rPr>
        <w:t>16.2 谈判响应文件正本和副本应按谈判文件要求签章处盖单位章和由法定</w:t>
      </w:r>
      <w:r>
        <w:rPr>
          <w:rFonts w:ascii="宋体" w:hAnsi="宋体" w:eastAsia="宋体" w:cs="宋体"/>
          <w:spacing w:val="1"/>
          <w:sz w:val="24"/>
          <w:szCs w:val="24"/>
        </w:rPr>
        <w:t xml:space="preserve">  </w:t>
      </w:r>
      <w:r>
        <w:rPr>
          <w:rFonts w:ascii="宋体" w:hAnsi="宋体" w:eastAsia="宋体" w:cs="宋体"/>
          <w:spacing w:val="11"/>
          <w:sz w:val="24"/>
          <w:szCs w:val="24"/>
        </w:rPr>
        <w:t>代表人或其委托代 理人签字；任何加行、</w:t>
      </w:r>
      <w:r>
        <w:rPr>
          <w:rFonts w:ascii="宋体" w:hAnsi="宋体" w:eastAsia="宋体" w:cs="宋体"/>
          <w:spacing w:val="10"/>
          <w:sz w:val="24"/>
          <w:szCs w:val="24"/>
        </w:rPr>
        <w:t>涂改、增删，应有法定代表人或其委托</w:t>
      </w:r>
    </w:p>
    <w:p>
      <w:pPr>
        <w:spacing w:line="219" w:lineRule="auto"/>
        <w:ind w:left="30"/>
        <w:rPr>
          <w:rFonts w:ascii="宋体" w:hAnsi="宋体" w:eastAsia="宋体" w:cs="宋体"/>
          <w:sz w:val="24"/>
          <w:szCs w:val="24"/>
        </w:rPr>
      </w:pPr>
      <w:r>
        <w:rPr>
          <w:rFonts w:ascii="宋体" w:hAnsi="宋体" w:eastAsia="宋体" w:cs="宋体"/>
          <w:spacing w:val="8"/>
          <w:sz w:val="24"/>
          <w:szCs w:val="24"/>
        </w:rPr>
        <w:t>代理人在旁边签字。否则，将导致谈 判响应文</w:t>
      </w:r>
      <w:r>
        <w:rPr>
          <w:rFonts w:ascii="宋体" w:hAnsi="宋体" w:eastAsia="宋体" w:cs="宋体"/>
          <w:spacing w:val="7"/>
          <w:sz w:val="24"/>
          <w:szCs w:val="24"/>
        </w:rPr>
        <w:t>件无效。</w:t>
      </w:r>
    </w:p>
    <w:p>
      <w:pPr>
        <w:spacing w:before="277" w:line="430" w:lineRule="auto"/>
        <w:ind w:left="73" w:firstLine="527"/>
        <w:rPr>
          <w:rFonts w:ascii="宋体" w:hAnsi="宋体" w:eastAsia="宋体" w:cs="宋体"/>
          <w:sz w:val="24"/>
          <w:szCs w:val="24"/>
        </w:rPr>
      </w:pPr>
      <w:r>
        <w:rPr>
          <w:rFonts w:ascii="宋体" w:hAnsi="宋体" w:eastAsia="宋体" w:cs="宋体"/>
          <w:spacing w:val="9"/>
          <w:sz w:val="24"/>
          <w:szCs w:val="24"/>
        </w:rPr>
        <w:t>16.3 在谈判过程中，供应商按谈判文件规定和谈</w:t>
      </w:r>
      <w:r>
        <w:rPr>
          <w:rFonts w:ascii="宋体" w:hAnsi="宋体" w:eastAsia="宋体" w:cs="宋体"/>
          <w:spacing w:val="8"/>
          <w:sz w:val="24"/>
          <w:szCs w:val="24"/>
        </w:rPr>
        <w:t>判小组要求提交的最后报价</w:t>
      </w:r>
      <w:r>
        <w:rPr>
          <w:rFonts w:ascii="宋体" w:hAnsi="宋体" w:eastAsia="宋体" w:cs="宋体"/>
          <w:sz w:val="24"/>
          <w:szCs w:val="24"/>
        </w:rPr>
        <w:t xml:space="preserve"> </w:t>
      </w:r>
      <w:r>
        <w:rPr>
          <w:rFonts w:ascii="宋体" w:hAnsi="宋体" w:eastAsia="宋体" w:cs="宋体"/>
          <w:spacing w:val="6"/>
          <w:sz w:val="24"/>
          <w:szCs w:val="24"/>
        </w:rPr>
        <w:t>(或者重新提交的 响应文件和最后报价)，可打印或用不退色墨水书写，但需经法</w:t>
      </w:r>
    </w:p>
    <w:p>
      <w:pPr>
        <w:spacing w:line="219" w:lineRule="auto"/>
        <w:ind w:left="36"/>
        <w:rPr>
          <w:rFonts w:ascii="宋体" w:hAnsi="宋体" w:eastAsia="宋体" w:cs="宋体"/>
          <w:sz w:val="24"/>
          <w:szCs w:val="24"/>
        </w:rPr>
      </w:pPr>
      <w:r>
        <w:rPr>
          <w:rFonts w:ascii="宋体" w:hAnsi="宋体" w:eastAsia="宋体" w:cs="宋体"/>
          <w:spacing w:val="6"/>
          <w:sz w:val="24"/>
          <w:szCs w:val="24"/>
        </w:rPr>
        <w:t>定代表人或其委托代理人签字，或者</w:t>
      </w:r>
    </w:p>
    <w:p>
      <w:pPr>
        <w:spacing w:before="276" w:line="219" w:lineRule="auto"/>
        <w:ind w:left="31"/>
        <w:rPr>
          <w:rFonts w:ascii="宋体" w:hAnsi="宋体" w:eastAsia="宋体" w:cs="宋体"/>
          <w:sz w:val="24"/>
          <w:szCs w:val="24"/>
        </w:rPr>
      </w:pPr>
      <w:r>
        <w:rPr>
          <w:rFonts w:ascii="宋体" w:hAnsi="宋体" w:eastAsia="宋体" w:cs="宋体"/>
          <w:spacing w:val="7"/>
          <w:sz w:val="24"/>
          <w:szCs w:val="24"/>
        </w:rPr>
        <w:t>加盖供应商单位章。否则，将导致响应文件无效。</w:t>
      </w:r>
    </w:p>
    <w:p>
      <w:pPr>
        <w:spacing w:before="255" w:line="369" w:lineRule="exact"/>
        <w:ind w:left="27"/>
        <w:outlineLvl w:val="1"/>
        <w:rPr>
          <w:rFonts w:ascii="微软雅黑" w:hAnsi="微软雅黑" w:eastAsia="微软雅黑" w:cs="微软雅黑"/>
          <w:sz w:val="36"/>
          <w:szCs w:val="36"/>
        </w:rPr>
      </w:pPr>
      <w:bookmarkStart w:id="6" w:name="bookmark7"/>
      <w:bookmarkEnd w:id="6"/>
      <w:r>
        <w:rPr>
          <w:rFonts w:ascii="微软雅黑" w:hAnsi="微软雅黑" w:eastAsia="微软雅黑" w:cs="微软雅黑"/>
          <w:color w:val="ABABAB"/>
          <w:spacing w:val="-23"/>
          <w:w w:val="98"/>
          <w:position w:val="-2"/>
          <w:sz w:val="36"/>
          <w:szCs w:val="36"/>
        </w:rPr>
        <w:t>四、谈判响应文件的递交</w:t>
      </w:r>
    </w:p>
    <w:p>
      <w:pPr>
        <w:pStyle w:val="4"/>
        <w:spacing w:before="239" w:line="160" w:lineRule="auto"/>
        <w:ind w:left="16"/>
        <w:outlineLvl w:val="2"/>
        <w:rPr>
          <w:rFonts w:ascii="微软雅黑" w:hAnsi="微软雅黑" w:eastAsia="微软雅黑" w:cs="微软雅黑"/>
          <w:sz w:val="29"/>
          <w:szCs w:val="29"/>
        </w:rPr>
      </w:pPr>
      <w:r>
        <w:rPr>
          <w:color w:val="989898"/>
          <w:spacing w:val="2"/>
          <w:sz w:val="29"/>
          <w:szCs w:val="29"/>
        </w:rPr>
        <w:t xml:space="preserve">18.  </w:t>
      </w:r>
      <w:r>
        <w:rPr>
          <w:rFonts w:ascii="微软雅黑" w:hAnsi="微软雅黑" w:eastAsia="微软雅黑" w:cs="微软雅黑"/>
          <w:color w:val="868686"/>
          <w:spacing w:val="2"/>
          <w:sz w:val="29"/>
          <w:szCs w:val="29"/>
        </w:rPr>
        <w:t>谈判响应文件的补充、修改或者撤回</w:t>
      </w:r>
    </w:p>
    <w:p>
      <w:pPr>
        <w:pStyle w:val="4"/>
        <w:spacing w:line="277" w:lineRule="auto"/>
      </w:pPr>
    </w:p>
    <w:p>
      <w:pPr>
        <w:spacing w:before="79" w:line="431" w:lineRule="auto"/>
        <w:ind w:left="32" w:right="74" w:firstLine="528"/>
        <w:rPr>
          <w:rFonts w:ascii="宋体" w:hAnsi="宋体" w:eastAsia="宋体" w:cs="宋体"/>
          <w:sz w:val="24"/>
          <w:szCs w:val="24"/>
        </w:rPr>
      </w:pPr>
      <w:r>
        <w:rPr>
          <w:rFonts w:ascii="宋体" w:hAnsi="宋体" w:eastAsia="宋体" w:cs="宋体"/>
          <w:spacing w:val="4"/>
          <w:sz w:val="24"/>
          <w:szCs w:val="24"/>
        </w:rPr>
        <w:t>18.1 供应商在本章第 8.1 款规定的提交谈判响应文件截止时间前，可以对所</w:t>
      </w:r>
      <w:r>
        <w:rPr>
          <w:rFonts w:ascii="宋体" w:hAnsi="宋体" w:eastAsia="宋体" w:cs="宋体"/>
          <w:spacing w:val="2"/>
          <w:sz w:val="24"/>
          <w:szCs w:val="24"/>
        </w:rPr>
        <w:t xml:space="preserve"> </w:t>
      </w:r>
      <w:r>
        <w:rPr>
          <w:rFonts w:ascii="宋体" w:hAnsi="宋体" w:eastAsia="宋体" w:cs="宋体"/>
          <w:spacing w:val="8"/>
          <w:sz w:val="24"/>
          <w:szCs w:val="24"/>
        </w:rPr>
        <w:t>提交的谈判响应文 件进行补充、修改或者撤回，并书面通知采购人、代理机构。</w:t>
      </w:r>
    </w:p>
    <w:p>
      <w:pPr>
        <w:spacing w:before="1" w:line="218" w:lineRule="auto"/>
        <w:ind w:left="34"/>
        <w:rPr>
          <w:rFonts w:ascii="宋体" w:hAnsi="宋体" w:eastAsia="宋体" w:cs="宋体"/>
          <w:sz w:val="24"/>
          <w:szCs w:val="24"/>
        </w:rPr>
      </w:pPr>
      <w:r>
        <w:rPr>
          <w:rFonts w:ascii="宋体" w:hAnsi="宋体" w:eastAsia="宋体" w:cs="宋体"/>
          <w:spacing w:val="7"/>
          <w:sz w:val="24"/>
          <w:szCs w:val="24"/>
        </w:rPr>
        <w:t>该通知应有供应商法定代表人或其委 托代理人签字。</w:t>
      </w:r>
    </w:p>
    <w:p>
      <w:pPr>
        <w:spacing w:before="275" w:line="219" w:lineRule="auto"/>
        <w:ind w:left="557"/>
        <w:rPr>
          <w:rFonts w:ascii="宋体" w:hAnsi="宋体" w:eastAsia="宋体" w:cs="宋体"/>
          <w:sz w:val="24"/>
          <w:szCs w:val="24"/>
        </w:rPr>
      </w:pPr>
      <w:r>
        <w:rPr>
          <w:rFonts w:ascii="宋体" w:hAnsi="宋体" w:eastAsia="宋体" w:cs="宋体"/>
          <w:spacing w:val="2"/>
          <w:sz w:val="24"/>
          <w:szCs w:val="24"/>
        </w:rPr>
        <w:t>18.2 补充、修改的内容与谈判响应文件不一致时，</w:t>
      </w:r>
      <w:r>
        <w:rPr>
          <w:rFonts w:ascii="宋体" w:hAnsi="宋体" w:eastAsia="宋体" w:cs="宋体"/>
          <w:spacing w:val="46"/>
          <w:sz w:val="24"/>
          <w:szCs w:val="24"/>
        </w:rPr>
        <w:t xml:space="preserve"> </w:t>
      </w:r>
      <w:r>
        <w:rPr>
          <w:rFonts w:ascii="宋体" w:hAnsi="宋体" w:eastAsia="宋体" w:cs="宋体"/>
          <w:spacing w:val="2"/>
          <w:sz w:val="24"/>
          <w:szCs w:val="24"/>
        </w:rPr>
        <w:t>以补充、修改的内容为准</w:t>
      </w:r>
    </w:p>
    <w:p>
      <w:pPr>
        <w:pStyle w:val="4"/>
        <w:spacing w:line="351" w:lineRule="auto"/>
      </w:pPr>
    </w:p>
    <w:p>
      <w:pPr>
        <w:spacing w:before="78" w:line="121" w:lineRule="exact"/>
        <w:ind w:left="54"/>
        <w:rPr>
          <w:rFonts w:ascii="宋体" w:hAnsi="宋体" w:eastAsia="宋体" w:cs="宋体"/>
          <w:sz w:val="24"/>
          <w:szCs w:val="24"/>
        </w:rPr>
      </w:pPr>
      <w:r>
        <w:rPr>
          <w:rFonts w:ascii="宋体" w:hAnsi="宋体" w:eastAsia="宋体" w:cs="宋体"/>
          <w:position w:val="1"/>
          <w:sz w:val="24"/>
          <w:szCs w:val="24"/>
        </w:rPr>
        <w:t>。</w:t>
      </w:r>
    </w:p>
    <w:p>
      <w:pPr>
        <w:pStyle w:val="4"/>
        <w:spacing w:before="256" w:line="160" w:lineRule="auto"/>
        <w:ind w:left="16"/>
        <w:outlineLvl w:val="2"/>
        <w:rPr>
          <w:rFonts w:ascii="微软雅黑" w:hAnsi="微软雅黑" w:eastAsia="微软雅黑" w:cs="微软雅黑"/>
          <w:sz w:val="29"/>
          <w:szCs w:val="29"/>
        </w:rPr>
      </w:pPr>
      <w:r>
        <w:rPr>
          <w:color w:val="A2A2A2"/>
          <w:spacing w:val="3"/>
          <w:sz w:val="29"/>
          <w:szCs w:val="29"/>
        </w:rPr>
        <w:t xml:space="preserve">19.  </w:t>
      </w:r>
      <w:r>
        <w:rPr>
          <w:rFonts w:ascii="微软雅黑" w:hAnsi="微软雅黑" w:eastAsia="微软雅黑" w:cs="微软雅黑"/>
          <w:color w:val="858585"/>
          <w:spacing w:val="3"/>
          <w:sz w:val="29"/>
          <w:szCs w:val="29"/>
        </w:rPr>
        <w:t>谈判响应文件的递交与接收</w:t>
      </w:r>
    </w:p>
    <w:p>
      <w:pPr>
        <w:pStyle w:val="4"/>
        <w:spacing w:line="278" w:lineRule="auto"/>
      </w:pPr>
    </w:p>
    <w:p>
      <w:pPr>
        <w:spacing w:before="79" w:line="532" w:lineRule="exact"/>
        <w:ind w:right="74"/>
        <w:jc w:val="right"/>
        <w:rPr>
          <w:rFonts w:ascii="宋体" w:hAnsi="宋体" w:eastAsia="宋体" w:cs="宋体"/>
          <w:sz w:val="24"/>
          <w:szCs w:val="24"/>
        </w:rPr>
      </w:pPr>
      <w:r>
        <w:rPr>
          <w:rFonts w:ascii="宋体" w:hAnsi="宋体" w:eastAsia="宋体" w:cs="宋体"/>
          <w:spacing w:val="4"/>
          <w:position w:val="22"/>
          <w:sz w:val="24"/>
          <w:szCs w:val="24"/>
        </w:rPr>
        <w:t>19.1 供应商应在本章第 8.1 款规定的提交谈判响应文件截止时间前，将谈判</w:t>
      </w:r>
    </w:p>
    <w:p>
      <w:pPr>
        <w:spacing w:before="2" w:line="216" w:lineRule="auto"/>
        <w:ind w:left="43"/>
        <w:rPr>
          <w:rFonts w:ascii="宋体" w:hAnsi="宋体" w:eastAsia="宋体" w:cs="宋体"/>
          <w:sz w:val="24"/>
          <w:szCs w:val="24"/>
        </w:rPr>
      </w:pPr>
      <w:r>
        <w:rPr>
          <w:rFonts w:ascii="宋体" w:hAnsi="宋体" w:eastAsia="宋体" w:cs="宋体"/>
          <w:spacing w:val="9"/>
          <w:sz w:val="24"/>
          <w:szCs w:val="24"/>
        </w:rPr>
        <w:t>响应文件送达</w:t>
      </w:r>
      <w:r>
        <w:rPr>
          <w:rFonts w:ascii="微软雅黑" w:hAnsi="微软雅黑" w:eastAsia="微软雅黑" w:cs="微软雅黑"/>
          <w:color w:val="6E6E6E"/>
          <w:spacing w:val="9"/>
          <w:sz w:val="24"/>
          <w:szCs w:val="24"/>
        </w:rPr>
        <w:t>谈判</w:t>
      </w:r>
      <w:r>
        <w:rPr>
          <w:rFonts w:ascii="微软雅黑" w:hAnsi="微软雅黑" w:eastAsia="微软雅黑" w:cs="微软雅黑"/>
          <w:color w:val="6E6E6E"/>
          <w:spacing w:val="31"/>
          <w:sz w:val="24"/>
          <w:szCs w:val="24"/>
        </w:rPr>
        <w:t xml:space="preserve"> </w:t>
      </w:r>
      <w:r>
        <w:rPr>
          <w:rFonts w:ascii="微软雅黑" w:hAnsi="微软雅黑" w:eastAsia="微软雅黑" w:cs="微软雅黑"/>
          <w:color w:val="888888"/>
          <w:spacing w:val="9"/>
          <w:sz w:val="24"/>
          <w:szCs w:val="24"/>
        </w:rPr>
        <w:t>须知前附表</w:t>
      </w:r>
      <w:r>
        <w:rPr>
          <w:rFonts w:ascii="宋体" w:hAnsi="宋体" w:eastAsia="宋体" w:cs="宋体"/>
          <w:spacing w:val="9"/>
          <w:sz w:val="24"/>
          <w:szCs w:val="24"/>
        </w:rPr>
        <w:t>中指定的地点。在截止时间后送达的谈判响应文件</w:t>
      </w:r>
    </w:p>
    <w:p>
      <w:pPr>
        <w:spacing w:before="216" w:line="216" w:lineRule="auto"/>
        <w:ind w:left="50"/>
        <w:rPr>
          <w:rFonts w:ascii="宋体" w:hAnsi="宋体" w:eastAsia="宋体" w:cs="宋体"/>
          <w:sz w:val="24"/>
          <w:szCs w:val="24"/>
        </w:rPr>
      </w:pPr>
      <w:r>
        <w:rPr>
          <w:rFonts w:ascii="宋体" w:hAnsi="宋体" w:eastAsia="宋体" w:cs="宋体"/>
          <w:spacing w:val="1"/>
          <w:sz w:val="24"/>
          <w:szCs w:val="24"/>
        </w:rPr>
        <w:t>,</w:t>
      </w:r>
      <w:r>
        <w:rPr>
          <w:rFonts w:ascii="宋体" w:hAnsi="宋体" w:eastAsia="宋体" w:cs="宋体"/>
          <w:spacing w:val="83"/>
          <w:sz w:val="24"/>
          <w:szCs w:val="24"/>
        </w:rPr>
        <w:t xml:space="preserve"> </w:t>
      </w:r>
      <w:r>
        <w:rPr>
          <w:rFonts w:ascii="宋体" w:hAnsi="宋体" w:eastAsia="宋体" w:cs="宋体"/>
          <w:spacing w:val="1"/>
          <w:sz w:val="24"/>
          <w:szCs w:val="24"/>
        </w:rPr>
        <w:t>采购人、代理机构或者谈判小组应</w:t>
      </w:r>
      <w:r>
        <w:rPr>
          <w:rFonts w:ascii="宋体" w:hAnsi="宋体" w:eastAsia="宋体" w:cs="宋体"/>
          <w:spacing w:val="37"/>
          <w:sz w:val="24"/>
          <w:szCs w:val="24"/>
        </w:rPr>
        <w:t xml:space="preserve"> </w:t>
      </w:r>
      <w:r>
        <w:rPr>
          <w:rFonts w:ascii="宋体" w:hAnsi="宋体" w:eastAsia="宋体" w:cs="宋体"/>
          <w:spacing w:val="1"/>
          <w:sz w:val="24"/>
          <w:szCs w:val="24"/>
        </w:rPr>
        <w:t>当拒收。</w:t>
      </w:r>
    </w:p>
    <w:p>
      <w:pPr>
        <w:spacing w:before="120" w:line="559" w:lineRule="exact"/>
        <w:ind w:right="74"/>
        <w:jc w:val="right"/>
        <w:rPr>
          <w:rFonts w:ascii="宋体" w:hAnsi="宋体" w:eastAsia="宋体" w:cs="宋体"/>
          <w:sz w:val="24"/>
          <w:szCs w:val="24"/>
        </w:rPr>
      </w:pPr>
      <w:r>
        <w:rPr>
          <w:rFonts w:ascii="宋体" w:hAnsi="宋体" w:eastAsia="宋体" w:cs="宋体"/>
          <w:spacing w:val="4"/>
          <w:position w:val="24"/>
          <w:sz w:val="24"/>
          <w:szCs w:val="24"/>
        </w:rPr>
        <w:t>19.2 在本章第 8.1 款规定的提交谈判响应文件截止时间后，由供应商代表当</w:t>
      </w:r>
    </w:p>
    <w:p>
      <w:pPr>
        <w:spacing w:line="220" w:lineRule="auto"/>
        <w:ind w:left="30"/>
        <w:rPr>
          <w:rFonts w:ascii="宋体" w:hAnsi="宋体" w:eastAsia="宋体" w:cs="宋体"/>
          <w:sz w:val="24"/>
          <w:szCs w:val="24"/>
        </w:rPr>
      </w:pPr>
      <w:r>
        <w:rPr>
          <w:rFonts w:ascii="宋体" w:hAnsi="宋体" w:eastAsia="宋体" w:cs="宋体"/>
          <w:spacing w:val="2"/>
          <w:sz w:val="24"/>
          <w:szCs w:val="24"/>
        </w:rPr>
        <w:t>场查验谈判响应文</w:t>
      </w:r>
    </w:p>
    <w:p>
      <w:pPr>
        <w:pStyle w:val="4"/>
        <w:spacing w:line="353" w:lineRule="auto"/>
      </w:pPr>
    </w:p>
    <w:p>
      <w:pPr>
        <w:spacing w:before="78" w:line="219" w:lineRule="auto"/>
        <w:ind w:left="30"/>
        <w:rPr>
          <w:rFonts w:ascii="宋体" w:hAnsi="宋体" w:eastAsia="宋体" w:cs="宋体"/>
          <w:sz w:val="24"/>
          <w:szCs w:val="24"/>
        </w:rPr>
      </w:pPr>
      <w:r>
        <w:rPr>
          <w:rFonts w:ascii="宋体" w:hAnsi="宋体" w:eastAsia="宋体" w:cs="宋体"/>
          <w:spacing w:val="8"/>
          <w:sz w:val="24"/>
          <w:szCs w:val="24"/>
        </w:rPr>
        <w:t>件的密封状况，采购人或代理机构当场拆封谈判响应文件。</w:t>
      </w:r>
    </w:p>
    <w:p>
      <w:pPr>
        <w:spacing w:before="256" w:line="369" w:lineRule="exact"/>
        <w:ind w:left="4"/>
        <w:outlineLvl w:val="1"/>
        <w:rPr>
          <w:rFonts w:ascii="微软雅黑" w:hAnsi="微软雅黑" w:eastAsia="微软雅黑" w:cs="微软雅黑"/>
          <w:sz w:val="36"/>
          <w:szCs w:val="36"/>
        </w:rPr>
      </w:pPr>
      <w:bookmarkStart w:id="7" w:name="bookmark8"/>
      <w:bookmarkEnd w:id="7"/>
      <w:r>
        <w:rPr>
          <w:rFonts w:ascii="微软雅黑" w:hAnsi="微软雅黑" w:eastAsia="微软雅黑" w:cs="微软雅黑"/>
          <w:color w:val="AFAFAF"/>
          <w:spacing w:val="-21"/>
          <w:w w:val="98"/>
          <w:position w:val="-2"/>
          <w:sz w:val="36"/>
          <w:szCs w:val="36"/>
        </w:rPr>
        <w:t>五、响应文件的评审</w:t>
      </w:r>
    </w:p>
    <w:p>
      <w:pPr>
        <w:spacing w:line="369" w:lineRule="exact"/>
        <w:rPr>
          <w:rFonts w:ascii="微软雅黑" w:hAnsi="微软雅黑" w:eastAsia="微软雅黑" w:cs="微软雅黑"/>
          <w:sz w:val="36"/>
          <w:szCs w:val="36"/>
        </w:rPr>
        <w:sectPr>
          <w:footerReference r:id="rId16" w:type="default"/>
          <w:pgSz w:w="11906" w:h="16840"/>
          <w:pgMar w:top="555" w:right="1547" w:bottom="1078" w:left="1403" w:header="0" w:footer="927" w:gutter="0"/>
          <w:cols w:space="720" w:num="1"/>
        </w:sectPr>
      </w:pPr>
    </w:p>
    <w:p>
      <w:pPr>
        <w:spacing w:line="334" w:lineRule="exact"/>
      </w:pPr>
      <w:r>
        <w:rPr>
          <w:position w:val="-6"/>
        </w:rPr>
        <w:drawing>
          <wp:inline distT="0" distB="0" distL="0" distR="0">
            <wp:extent cx="1586230" cy="21209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58"/>
                    <a:stretch>
                      <a:fillRect/>
                    </a:stretch>
                  </pic:blipFill>
                  <pic:spPr>
                    <a:xfrm>
                      <a:off x="0" y="0"/>
                      <a:ext cx="1586725" cy="212293"/>
                    </a:xfrm>
                    <a:prstGeom prst="rect">
                      <a:avLst/>
                    </a:prstGeom>
                  </pic:spPr>
                </pic:pic>
              </a:graphicData>
            </a:graphic>
          </wp:inline>
        </w:drawing>
      </w:r>
    </w:p>
    <w:p>
      <w:pPr>
        <w:pStyle w:val="4"/>
        <w:spacing w:line="276" w:lineRule="auto"/>
      </w:pPr>
    </w:p>
    <w:p>
      <w:pPr>
        <w:spacing w:before="78" w:line="562" w:lineRule="exact"/>
        <w:ind w:left="539"/>
        <w:rPr>
          <w:rFonts w:ascii="宋体" w:hAnsi="宋体" w:eastAsia="宋体" w:cs="宋体"/>
          <w:sz w:val="24"/>
          <w:szCs w:val="24"/>
        </w:rPr>
      </w:pPr>
      <w:r>
        <w:rPr>
          <w:rFonts w:ascii="宋体" w:hAnsi="宋体" w:eastAsia="宋体" w:cs="宋体"/>
          <w:spacing w:val="5"/>
          <w:position w:val="24"/>
          <w:sz w:val="24"/>
          <w:szCs w:val="24"/>
        </w:rPr>
        <w:t xml:space="preserve">20.1 谈判小组将根据本章第 3.1 </w:t>
      </w:r>
      <w:r>
        <w:rPr>
          <w:rFonts w:ascii="宋体" w:hAnsi="宋体" w:eastAsia="宋体" w:cs="宋体"/>
          <w:spacing w:val="4"/>
          <w:position w:val="24"/>
          <w:sz w:val="24"/>
          <w:szCs w:val="24"/>
        </w:rPr>
        <w:t>款规定的供应商资格条件要求，对供应商提</w:t>
      </w:r>
    </w:p>
    <w:p>
      <w:pPr>
        <w:spacing w:line="218" w:lineRule="auto"/>
        <w:ind w:left="32"/>
        <w:rPr>
          <w:rFonts w:ascii="宋体" w:hAnsi="宋体" w:eastAsia="宋体" w:cs="宋体"/>
          <w:sz w:val="24"/>
          <w:szCs w:val="24"/>
        </w:rPr>
      </w:pPr>
      <w:r>
        <w:rPr>
          <w:rFonts w:ascii="宋体" w:hAnsi="宋体" w:eastAsia="宋体" w:cs="宋体"/>
          <w:spacing w:val="7"/>
          <w:sz w:val="24"/>
          <w:szCs w:val="24"/>
        </w:rPr>
        <w:t>供的资格证明材料进行审查。不满足资格条件的，视为无效</w:t>
      </w:r>
      <w:r>
        <w:rPr>
          <w:rFonts w:ascii="宋体" w:hAnsi="宋体" w:eastAsia="宋体" w:cs="宋体"/>
          <w:spacing w:val="6"/>
          <w:sz w:val="24"/>
          <w:szCs w:val="24"/>
        </w:rPr>
        <w:t>谈判。</w:t>
      </w:r>
    </w:p>
    <w:p>
      <w:pPr>
        <w:pStyle w:val="4"/>
        <w:spacing w:before="246" w:line="211" w:lineRule="auto"/>
        <w:ind w:left="37"/>
        <w:outlineLvl w:val="2"/>
        <w:rPr>
          <w:rFonts w:ascii="微软雅黑" w:hAnsi="微软雅黑" w:eastAsia="微软雅黑" w:cs="微软雅黑"/>
          <w:sz w:val="28"/>
          <w:szCs w:val="28"/>
        </w:rPr>
      </w:pPr>
      <w:r>
        <w:rPr>
          <w:rFonts w:ascii="宋体" w:hAnsi="宋体" w:eastAsia="宋体" w:cs="宋体"/>
          <w:spacing w:val="9"/>
          <w:sz w:val="28"/>
          <w:szCs w:val="28"/>
        </w:rPr>
        <w:t>21</w:t>
      </w:r>
      <w:r>
        <w:rPr>
          <w:color w:val="C0C0C0"/>
          <w:spacing w:val="9"/>
          <w:sz w:val="28"/>
          <w:szCs w:val="28"/>
        </w:rPr>
        <w:t xml:space="preserve">·  </w:t>
      </w:r>
      <w:r>
        <w:rPr>
          <w:rFonts w:ascii="微软雅黑" w:hAnsi="微软雅黑" w:eastAsia="微软雅黑" w:cs="微软雅黑"/>
          <w:color w:val="747474"/>
          <w:spacing w:val="9"/>
          <w:sz w:val="28"/>
          <w:szCs w:val="28"/>
        </w:rPr>
        <w:t>谈判程序</w:t>
      </w:r>
    </w:p>
    <w:p>
      <w:pPr>
        <w:spacing w:before="268" w:line="559" w:lineRule="exact"/>
        <w:ind w:left="614"/>
        <w:rPr>
          <w:rFonts w:ascii="宋体" w:hAnsi="宋体" w:eastAsia="宋体" w:cs="宋体"/>
          <w:sz w:val="24"/>
          <w:szCs w:val="24"/>
        </w:rPr>
      </w:pPr>
      <w:r>
        <w:rPr>
          <w:rFonts w:ascii="宋体" w:hAnsi="宋体" w:eastAsia="宋体" w:cs="宋体"/>
          <w:spacing w:val="4"/>
          <w:position w:val="24"/>
          <w:sz w:val="24"/>
          <w:szCs w:val="24"/>
        </w:rPr>
        <w:t>(1)</w:t>
      </w:r>
      <w:r>
        <w:rPr>
          <w:rFonts w:ascii="宋体" w:hAnsi="宋体" w:eastAsia="宋体" w:cs="宋体"/>
          <w:spacing w:val="42"/>
          <w:position w:val="24"/>
          <w:sz w:val="24"/>
          <w:szCs w:val="24"/>
        </w:rPr>
        <w:t xml:space="preserve"> </w:t>
      </w:r>
      <w:r>
        <w:rPr>
          <w:rFonts w:ascii="宋体" w:hAnsi="宋体" w:eastAsia="宋体" w:cs="宋体"/>
          <w:spacing w:val="4"/>
          <w:position w:val="24"/>
          <w:sz w:val="24"/>
          <w:szCs w:val="24"/>
        </w:rPr>
        <w:t>评标标前会议；</w:t>
      </w:r>
    </w:p>
    <w:p>
      <w:pPr>
        <w:spacing w:before="1" w:line="219" w:lineRule="auto"/>
        <w:ind w:left="621"/>
        <w:rPr>
          <w:rFonts w:ascii="宋体" w:hAnsi="宋体" w:eastAsia="宋体" w:cs="宋体"/>
          <w:sz w:val="24"/>
          <w:szCs w:val="24"/>
        </w:rPr>
      </w:pPr>
      <w:r>
        <w:rPr>
          <w:rFonts w:ascii="宋体" w:hAnsi="宋体" w:eastAsia="宋体" w:cs="宋体"/>
          <w:spacing w:val="2"/>
          <w:sz w:val="24"/>
          <w:szCs w:val="24"/>
        </w:rPr>
        <w:t>(2)</w:t>
      </w:r>
      <w:r>
        <w:rPr>
          <w:rFonts w:ascii="宋体" w:hAnsi="宋体" w:eastAsia="宋体" w:cs="宋体"/>
          <w:spacing w:val="46"/>
          <w:sz w:val="24"/>
          <w:szCs w:val="24"/>
        </w:rPr>
        <w:t xml:space="preserve"> </w:t>
      </w:r>
      <w:r>
        <w:rPr>
          <w:rFonts w:ascii="宋体" w:hAnsi="宋体" w:eastAsia="宋体" w:cs="宋体"/>
          <w:spacing w:val="2"/>
          <w:sz w:val="24"/>
          <w:szCs w:val="24"/>
        </w:rPr>
        <w:t>初步评审；</w:t>
      </w:r>
    </w:p>
    <w:p>
      <w:pPr>
        <w:spacing w:before="276" w:line="559" w:lineRule="exact"/>
        <w:ind w:left="614"/>
        <w:rPr>
          <w:rFonts w:ascii="宋体" w:hAnsi="宋体" w:eastAsia="宋体" w:cs="宋体"/>
          <w:sz w:val="24"/>
          <w:szCs w:val="24"/>
        </w:rPr>
      </w:pPr>
      <w:r>
        <w:rPr>
          <w:rFonts w:ascii="宋体" w:hAnsi="宋体" w:eastAsia="宋体" w:cs="宋体"/>
          <w:spacing w:val="4"/>
          <w:position w:val="24"/>
          <w:sz w:val="24"/>
          <w:szCs w:val="24"/>
        </w:rPr>
        <w:t>(3)</w:t>
      </w:r>
      <w:r>
        <w:rPr>
          <w:rFonts w:ascii="宋体" w:hAnsi="宋体" w:eastAsia="宋体" w:cs="宋体"/>
          <w:spacing w:val="41"/>
          <w:position w:val="24"/>
          <w:sz w:val="24"/>
          <w:szCs w:val="24"/>
        </w:rPr>
        <w:t xml:space="preserve"> </w:t>
      </w:r>
      <w:r>
        <w:rPr>
          <w:rFonts w:ascii="宋体" w:hAnsi="宋体" w:eastAsia="宋体" w:cs="宋体"/>
          <w:spacing w:val="4"/>
          <w:position w:val="24"/>
          <w:sz w:val="24"/>
          <w:szCs w:val="24"/>
        </w:rPr>
        <w:t>重大偏差评审；</w:t>
      </w:r>
    </w:p>
    <w:p>
      <w:pPr>
        <w:spacing w:before="1" w:line="219" w:lineRule="auto"/>
        <w:ind w:left="626"/>
        <w:rPr>
          <w:rFonts w:ascii="宋体" w:hAnsi="宋体" w:eastAsia="宋体" w:cs="宋体"/>
          <w:sz w:val="24"/>
          <w:szCs w:val="24"/>
        </w:rPr>
      </w:pPr>
      <w:r>
        <w:rPr>
          <w:rFonts w:ascii="宋体" w:hAnsi="宋体" w:eastAsia="宋体" w:cs="宋体"/>
          <w:spacing w:val="3"/>
          <w:sz w:val="24"/>
          <w:szCs w:val="24"/>
        </w:rPr>
        <w:t>(4)</w:t>
      </w:r>
      <w:r>
        <w:rPr>
          <w:rFonts w:ascii="宋体" w:hAnsi="宋体" w:eastAsia="宋体" w:cs="宋体"/>
          <w:spacing w:val="42"/>
          <w:sz w:val="24"/>
          <w:szCs w:val="24"/>
        </w:rPr>
        <w:t xml:space="preserve"> </w:t>
      </w:r>
      <w:r>
        <w:rPr>
          <w:rFonts w:ascii="宋体" w:hAnsi="宋体" w:eastAsia="宋体" w:cs="宋体"/>
          <w:spacing w:val="3"/>
          <w:sz w:val="24"/>
          <w:szCs w:val="24"/>
        </w:rPr>
        <w:t>竞争性谈判；</w:t>
      </w:r>
    </w:p>
    <w:p>
      <w:pPr>
        <w:spacing w:before="274" w:line="219" w:lineRule="auto"/>
        <w:ind w:left="621"/>
        <w:rPr>
          <w:rFonts w:ascii="宋体" w:hAnsi="宋体" w:eastAsia="宋体" w:cs="宋体"/>
          <w:sz w:val="24"/>
          <w:szCs w:val="24"/>
        </w:rPr>
      </w:pPr>
      <w:r>
        <w:rPr>
          <w:rFonts w:ascii="宋体" w:hAnsi="宋体" w:eastAsia="宋体" w:cs="宋体"/>
          <w:spacing w:val="2"/>
          <w:sz w:val="24"/>
          <w:szCs w:val="24"/>
        </w:rPr>
        <w:t>(5)</w:t>
      </w:r>
      <w:r>
        <w:rPr>
          <w:rFonts w:ascii="宋体" w:hAnsi="宋体" w:eastAsia="宋体" w:cs="宋体"/>
          <w:spacing w:val="46"/>
          <w:sz w:val="24"/>
          <w:szCs w:val="24"/>
        </w:rPr>
        <w:t xml:space="preserve"> </w:t>
      </w:r>
      <w:r>
        <w:rPr>
          <w:rFonts w:ascii="宋体" w:hAnsi="宋体" w:eastAsia="宋体" w:cs="宋体"/>
          <w:spacing w:val="2"/>
          <w:sz w:val="24"/>
          <w:szCs w:val="24"/>
        </w:rPr>
        <w:t>技术评审；</w:t>
      </w:r>
    </w:p>
    <w:p>
      <w:pPr>
        <w:spacing w:before="277" w:line="218" w:lineRule="auto"/>
        <w:ind w:left="602"/>
        <w:rPr>
          <w:rFonts w:ascii="宋体" w:hAnsi="宋体" w:eastAsia="宋体" w:cs="宋体"/>
          <w:sz w:val="24"/>
          <w:szCs w:val="24"/>
        </w:rPr>
      </w:pPr>
      <w:r>
        <w:rPr>
          <w:rFonts w:ascii="宋体" w:hAnsi="宋体" w:eastAsia="宋体" w:cs="宋体"/>
          <w:spacing w:val="8"/>
          <w:sz w:val="24"/>
          <w:szCs w:val="24"/>
        </w:rPr>
        <w:t>(6)</w:t>
      </w:r>
      <w:r>
        <w:rPr>
          <w:rFonts w:ascii="宋体" w:hAnsi="宋体" w:eastAsia="宋体" w:cs="宋体"/>
          <w:spacing w:val="43"/>
          <w:sz w:val="24"/>
          <w:szCs w:val="24"/>
        </w:rPr>
        <w:t xml:space="preserve"> </w:t>
      </w:r>
      <w:r>
        <w:rPr>
          <w:rFonts w:ascii="宋体" w:hAnsi="宋体" w:eastAsia="宋体" w:cs="宋体"/>
          <w:spacing w:val="8"/>
          <w:sz w:val="24"/>
          <w:szCs w:val="24"/>
        </w:rPr>
        <w:t>推荐中标候选人或者直接确定中标人及提交评标报告。</w:t>
      </w:r>
    </w:p>
    <w:p>
      <w:pPr>
        <w:pStyle w:val="4"/>
        <w:spacing w:before="248" w:line="161" w:lineRule="auto"/>
        <w:outlineLvl w:val="2"/>
        <w:rPr>
          <w:rFonts w:ascii="微软雅黑" w:hAnsi="微软雅黑" w:eastAsia="微软雅黑" w:cs="微软雅黑"/>
          <w:sz w:val="29"/>
          <w:szCs w:val="29"/>
        </w:rPr>
      </w:pPr>
      <w:bookmarkStart w:id="8" w:name="bookmark9"/>
      <w:bookmarkEnd w:id="8"/>
      <w:r>
        <w:rPr>
          <w:color w:val="919191"/>
          <w:spacing w:val="5"/>
          <w:sz w:val="29"/>
          <w:szCs w:val="29"/>
        </w:rPr>
        <w:t xml:space="preserve">22 </w:t>
      </w:r>
      <w:r>
        <w:rPr>
          <w:rFonts w:ascii="微软雅黑" w:hAnsi="微软雅黑" w:eastAsia="微软雅黑" w:cs="微软雅黑"/>
          <w:color w:val="747474"/>
          <w:spacing w:val="5"/>
          <w:sz w:val="29"/>
          <w:szCs w:val="29"/>
        </w:rPr>
        <w:t>评标标前会议</w:t>
      </w:r>
    </w:p>
    <w:p>
      <w:pPr>
        <w:pStyle w:val="4"/>
        <w:spacing w:line="276" w:lineRule="auto"/>
      </w:pPr>
    </w:p>
    <w:p>
      <w:pPr>
        <w:spacing w:before="79" w:line="431" w:lineRule="auto"/>
        <w:ind w:left="32" w:right="43" w:firstLine="510"/>
        <w:rPr>
          <w:rFonts w:ascii="宋体" w:hAnsi="宋体" w:eastAsia="宋体" w:cs="宋体"/>
          <w:sz w:val="24"/>
          <w:szCs w:val="24"/>
        </w:rPr>
      </w:pPr>
      <w:r>
        <w:rPr>
          <w:rFonts w:ascii="宋体" w:hAnsi="宋体" w:eastAsia="宋体" w:cs="宋体"/>
          <w:spacing w:val="7"/>
          <w:sz w:val="24"/>
          <w:szCs w:val="24"/>
        </w:rPr>
        <w:t>谈判小组成员由随机抽取政采云专家库中的专家 3 人组成，。谈判小组首先</w:t>
      </w:r>
      <w:r>
        <w:rPr>
          <w:rFonts w:ascii="宋体" w:hAnsi="宋体" w:eastAsia="宋体" w:cs="宋体"/>
          <w:spacing w:val="8"/>
          <w:sz w:val="24"/>
          <w:szCs w:val="24"/>
        </w:rPr>
        <w:t xml:space="preserve">  推选一名谈判小组组长，原则上评委会组长由专家名册产生，谈判小组组长负责评</w:t>
      </w:r>
    </w:p>
    <w:p>
      <w:pPr>
        <w:spacing w:line="220" w:lineRule="auto"/>
        <w:ind w:left="33"/>
        <w:rPr>
          <w:rFonts w:ascii="宋体" w:hAnsi="宋体" w:eastAsia="宋体" w:cs="宋体"/>
          <w:sz w:val="24"/>
          <w:szCs w:val="24"/>
        </w:rPr>
      </w:pPr>
      <w:r>
        <w:rPr>
          <w:rFonts w:ascii="宋体" w:hAnsi="宋体" w:eastAsia="宋体" w:cs="宋体"/>
          <w:spacing w:val="6"/>
          <w:sz w:val="24"/>
          <w:szCs w:val="24"/>
        </w:rPr>
        <w:t>标活动的组织领导工作。</w:t>
      </w:r>
    </w:p>
    <w:p>
      <w:pPr>
        <w:spacing w:before="272" w:line="431" w:lineRule="auto"/>
        <w:ind w:left="31" w:firstLine="561"/>
        <w:rPr>
          <w:rFonts w:ascii="宋体" w:hAnsi="宋体" w:eastAsia="宋体" w:cs="宋体"/>
          <w:sz w:val="24"/>
          <w:szCs w:val="24"/>
        </w:rPr>
      </w:pPr>
      <w:r>
        <w:rPr>
          <w:rFonts w:ascii="宋体" w:hAnsi="宋体" w:eastAsia="宋体" w:cs="宋体"/>
          <w:spacing w:val="10"/>
          <w:sz w:val="24"/>
          <w:szCs w:val="24"/>
        </w:rPr>
        <w:t>招标人或招标代理机构应向谈判小组提供评标所需的信息和数据，包括竞争</w:t>
      </w:r>
      <w:r>
        <w:rPr>
          <w:rFonts w:ascii="宋体" w:hAnsi="宋体" w:eastAsia="宋体" w:cs="宋体"/>
          <w:spacing w:val="4"/>
          <w:sz w:val="24"/>
          <w:szCs w:val="24"/>
        </w:rPr>
        <w:t xml:space="preserve">  </w:t>
      </w:r>
      <w:r>
        <w:rPr>
          <w:rFonts w:ascii="宋体" w:hAnsi="宋体" w:eastAsia="宋体" w:cs="宋体"/>
          <w:spacing w:val="10"/>
          <w:sz w:val="24"/>
          <w:szCs w:val="24"/>
        </w:rPr>
        <w:t>性谈判文件、未在 开标会上当场拒绝的各响应文件、开标会记录、资格预审文件</w:t>
      </w:r>
      <w:r>
        <w:rPr>
          <w:rFonts w:ascii="宋体" w:hAnsi="宋体" w:eastAsia="宋体" w:cs="宋体"/>
          <w:spacing w:val="1"/>
          <w:sz w:val="24"/>
          <w:szCs w:val="24"/>
        </w:rPr>
        <w:t xml:space="preserve">  </w:t>
      </w:r>
      <w:r>
        <w:rPr>
          <w:rFonts w:ascii="宋体" w:hAnsi="宋体" w:eastAsia="宋体" w:cs="宋体"/>
          <w:spacing w:val="8"/>
          <w:sz w:val="24"/>
          <w:szCs w:val="24"/>
        </w:rPr>
        <w:t>及各投标人在资格预审阶段递交的资 格预审</w:t>
      </w:r>
      <w:r>
        <w:rPr>
          <w:rFonts w:ascii="宋体" w:hAnsi="宋体" w:eastAsia="宋体" w:cs="宋体"/>
          <w:spacing w:val="7"/>
          <w:sz w:val="24"/>
          <w:szCs w:val="24"/>
        </w:rPr>
        <w:t>申请文件</w:t>
      </w:r>
      <w:r>
        <w:rPr>
          <w:rFonts w:ascii="宋体" w:hAnsi="宋体" w:eastAsia="宋体" w:cs="宋体"/>
          <w:spacing w:val="71"/>
          <w:sz w:val="24"/>
          <w:szCs w:val="24"/>
        </w:rPr>
        <w:t xml:space="preserve"> </w:t>
      </w:r>
      <w:r>
        <w:rPr>
          <w:rFonts w:ascii="宋体" w:hAnsi="宋体" w:eastAsia="宋体" w:cs="宋体"/>
          <w:spacing w:val="7"/>
          <w:sz w:val="24"/>
          <w:szCs w:val="24"/>
        </w:rPr>
        <w:t>(适用于已进行资格预审的)</w:t>
      </w:r>
    </w:p>
    <w:p>
      <w:pPr>
        <w:spacing w:before="1" w:line="217" w:lineRule="auto"/>
        <w:ind w:left="49"/>
        <w:rPr>
          <w:rFonts w:ascii="宋体" w:hAnsi="宋体" w:eastAsia="宋体" w:cs="宋体"/>
          <w:sz w:val="24"/>
          <w:szCs w:val="24"/>
        </w:rPr>
      </w:pPr>
      <w:r>
        <w:rPr>
          <w:rFonts w:ascii="宋体" w:hAnsi="宋体" w:eastAsia="宋体" w:cs="宋体"/>
          <w:spacing w:val="6"/>
          <w:sz w:val="24"/>
          <w:szCs w:val="24"/>
        </w:rPr>
        <w:t>、招标控制价</w:t>
      </w:r>
      <w:r>
        <w:rPr>
          <w:rFonts w:ascii="宋体" w:hAnsi="宋体" w:eastAsia="宋体" w:cs="宋体"/>
          <w:spacing w:val="70"/>
          <w:sz w:val="24"/>
          <w:szCs w:val="24"/>
        </w:rPr>
        <w:t xml:space="preserve"> </w:t>
      </w:r>
      <w:r>
        <w:rPr>
          <w:rFonts w:ascii="宋体" w:hAnsi="宋体" w:eastAsia="宋体" w:cs="宋体"/>
          <w:spacing w:val="6"/>
          <w:sz w:val="24"/>
          <w:szCs w:val="24"/>
        </w:rPr>
        <w:t>(如果有)</w:t>
      </w:r>
      <w:r>
        <w:rPr>
          <w:rFonts w:ascii="宋体" w:hAnsi="宋体" w:eastAsia="宋体" w:cs="宋体"/>
          <w:spacing w:val="46"/>
          <w:sz w:val="24"/>
          <w:szCs w:val="24"/>
        </w:rPr>
        <w:t xml:space="preserve"> </w:t>
      </w:r>
      <w:r>
        <w:rPr>
          <w:rFonts w:ascii="宋体" w:hAnsi="宋体" w:eastAsia="宋体" w:cs="宋体"/>
          <w:spacing w:val="6"/>
          <w:sz w:val="24"/>
          <w:szCs w:val="24"/>
        </w:rPr>
        <w:t>、工程所在地工程造价管理 部门颁</w:t>
      </w:r>
      <w:r>
        <w:rPr>
          <w:rFonts w:ascii="宋体" w:hAnsi="宋体" w:eastAsia="宋体" w:cs="宋体"/>
          <w:spacing w:val="5"/>
          <w:sz w:val="24"/>
          <w:szCs w:val="24"/>
        </w:rPr>
        <w:t>布的工程造价信息、</w:t>
      </w:r>
    </w:p>
    <w:p>
      <w:pPr>
        <w:spacing w:before="278" w:line="560" w:lineRule="exact"/>
        <w:ind w:left="38"/>
        <w:rPr>
          <w:rFonts w:ascii="宋体" w:hAnsi="宋体" w:eastAsia="宋体" w:cs="宋体"/>
          <w:sz w:val="24"/>
          <w:szCs w:val="24"/>
        </w:rPr>
      </w:pPr>
      <w:r>
        <w:rPr>
          <w:rFonts w:ascii="宋体" w:hAnsi="宋体" w:eastAsia="宋体" w:cs="宋体"/>
          <w:spacing w:val="6"/>
          <w:position w:val="24"/>
          <w:sz w:val="24"/>
          <w:szCs w:val="24"/>
        </w:rPr>
        <w:t>定额</w:t>
      </w:r>
      <w:r>
        <w:rPr>
          <w:rFonts w:ascii="宋体" w:hAnsi="宋体" w:eastAsia="宋体" w:cs="宋体"/>
          <w:spacing w:val="80"/>
          <w:position w:val="24"/>
          <w:sz w:val="24"/>
          <w:szCs w:val="24"/>
        </w:rPr>
        <w:t xml:space="preserve"> </w:t>
      </w:r>
      <w:r>
        <w:rPr>
          <w:rFonts w:ascii="宋体" w:hAnsi="宋体" w:eastAsia="宋体" w:cs="宋体"/>
          <w:spacing w:val="6"/>
          <w:position w:val="24"/>
          <w:sz w:val="24"/>
          <w:szCs w:val="24"/>
        </w:rPr>
        <w:t>(如作为计价依据时)</w:t>
      </w:r>
      <w:r>
        <w:rPr>
          <w:rFonts w:ascii="宋体" w:hAnsi="宋体" w:eastAsia="宋体" w:cs="宋体"/>
          <w:spacing w:val="45"/>
          <w:position w:val="24"/>
          <w:sz w:val="24"/>
          <w:szCs w:val="24"/>
        </w:rPr>
        <w:t xml:space="preserve"> </w:t>
      </w:r>
      <w:r>
        <w:rPr>
          <w:rFonts w:ascii="宋体" w:hAnsi="宋体" w:eastAsia="宋体" w:cs="宋体"/>
          <w:spacing w:val="6"/>
          <w:position w:val="24"/>
          <w:sz w:val="24"/>
          <w:szCs w:val="24"/>
        </w:rPr>
        <w:t>、有关的法律、法规、规章、国家标准以及 招标人或</w:t>
      </w:r>
    </w:p>
    <w:p>
      <w:pPr>
        <w:spacing w:line="219" w:lineRule="auto"/>
        <w:ind w:left="31"/>
        <w:rPr>
          <w:rFonts w:ascii="宋体" w:hAnsi="宋体" w:eastAsia="宋体" w:cs="宋体"/>
          <w:sz w:val="24"/>
          <w:szCs w:val="24"/>
        </w:rPr>
      </w:pPr>
      <w:r>
        <w:rPr>
          <w:rFonts w:ascii="宋体" w:hAnsi="宋体" w:eastAsia="宋体" w:cs="宋体"/>
          <w:spacing w:val="7"/>
          <w:sz w:val="24"/>
          <w:szCs w:val="24"/>
        </w:rPr>
        <w:t>谈判小组认为必要的其他信息和数据。</w:t>
      </w:r>
    </w:p>
    <w:p>
      <w:pPr>
        <w:spacing w:before="273" w:line="431" w:lineRule="auto"/>
        <w:ind w:left="32" w:right="57" w:firstLine="534"/>
        <w:rPr>
          <w:rFonts w:ascii="宋体" w:hAnsi="宋体" w:eastAsia="宋体" w:cs="宋体"/>
          <w:sz w:val="24"/>
          <w:szCs w:val="24"/>
        </w:rPr>
      </w:pPr>
      <w:r>
        <w:rPr>
          <w:rFonts w:ascii="宋体" w:hAnsi="宋体" w:eastAsia="宋体" w:cs="宋体"/>
          <w:spacing w:val="7"/>
          <w:sz w:val="24"/>
          <w:szCs w:val="24"/>
        </w:rPr>
        <w:t>谈判小组组长应组织谈判小组成员认真研究竞争性谈判文件，了解和熟悉招标</w:t>
      </w:r>
      <w:r>
        <w:rPr>
          <w:rFonts w:ascii="宋体" w:hAnsi="宋体" w:eastAsia="宋体" w:cs="宋体"/>
          <w:sz w:val="24"/>
          <w:szCs w:val="24"/>
        </w:rPr>
        <w:t xml:space="preserve"> </w:t>
      </w:r>
      <w:r>
        <w:rPr>
          <w:rFonts w:ascii="宋体" w:hAnsi="宋体" w:eastAsia="宋体" w:cs="宋体"/>
          <w:spacing w:val="9"/>
          <w:sz w:val="24"/>
          <w:szCs w:val="24"/>
        </w:rPr>
        <w:t>目的、招标范围、 主要合同条件、技术标准和要求、质量标准和工期要求等，掌</w:t>
      </w:r>
      <w:r>
        <w:rPr>
          <w:rFonts w:ascii="宋体" w:hAnsi="宋体" w:eastAsia="宋体" w:cs="宋体"/>
          <w:spacing w:val="13"/>
          <w:sz w:val="24"/>
          <w:szCs w:val="24"/>
        </w:rPr>
        <w:t xml:space="preserve"> </w:t>
      </w:r>
      <w:r>
        <w:rPr>
          <w:rFonts w:ascii="宋体" w:hAnsi="宋体" w:eastAsia="宋体" w:cs="宋体"/>
          <w:spacing w:val="9"/>
          <w:sz w:val="24"/>
          <w:szCs w:val="24"/>
        </w:rPr>
        <w:t>握评标标准和方法，熟悉本章及附件</w:t>
      </w:r>
      <w:r>
        <w:rPr>
          <w:rFonts w:ascii="宋体" w:hAnsi="宋体" w:eastAsia="宋体" w:cs="宋体"/>
          <w:spacing w:val="46"/>
          <w:sz w:val="24"/>
          <w:szCs w:val="24"/>
        </w:rPr>
        <w:t xml:space="preserve"> </w:t>
      </w:r>
      <w:r>
        <w:rPr>
          <w:rFonts w:ascii="宋体" w:hAnsi="宋体" w:eastAsia="宋体" w:cs="宋体"/>
          <w:spacing w:val="9"/>
          <w:sz w:val="24"/>
          <w:szCs w:val="24"/>
        </w:rPr>
        <w:t>中包括的评标表格的使用，如果本章及附件</w:t>
      </w:r>
      <w:r>
        <w:rPr>
          <w:rFonts w:ascii="宋体" w:hAnsi="宋体" w:eastAsia="宋体" w:cs="宋体"/>
          <w:sz w:val="24"/>
          <w:szCs w:val="24"/>
        </w:rPr>
        <w:t xml:space="preserve"> </w:t>
      </w:r>
      <w:r>
        <w:rPr>
          <w:rFonts w:ascii="宋体" w:hAnsi="宋体" w:eastAsia="宋体" w:cs="宋体"/>
          <w:spacing w:val="10"/>
          <w:sz w:val="24"/>
          <w:szCs w:val="24"/>
        </w:rPr>
        <w:t>所附的表格不能满足评标所需时，谈判小组应补充编制 评标所需的表格，尤其是</w:t>
      </w:r>
      <w:r>
        <w:rPr>
          <w:rFonts w:ascii="宋体" w:hAnsi="宋体" w:eastAsia="宋体" w:cs="宋体"/>
          <w:spacing w:val="1"/>
          <w:sz w:val="24"/>
          <w:szCs w:val="24"/>
        </w:rPr>
        <w:t xml:space="preserve"> </w:t>
      </w:r>
      <w:r>
        <w:rPr>
          <w:rFonts w:ascii="宋体" w:hAnsi="宋体" w:eastAsia="宋体" w:cs="宋体"/>
          <w:spacing w:val="9"/>
          <w:sz w:val="24"/>
          <w:szCs w:val="24"/>
        </w:rPr>
        <w:t>用于详细分析计算的表格。未在竞争性谈判文件中规定的标准和方法不得 作为评</w:t>
      </w:r>
    </w:p>
    <w:p>
      <w:pPr>
        <w:spacing w:before="1" w:line="218" w:lineRule="auto"/>
        <w:ind w:left="33"/>
        <w:rPr>
          <w:rFonts w:ascii="宋体" w:hAnsi="宋体" w:eastAsia="宋体" w:cs="宋体"/>
          <w:sz w:val="24"/>
          <w:szCs w:val="24"/>
        </w:rPr>
      </w:pPr>
      <w:r>
        <w:rPr>
          <w:rFonts w:ascii="宋体" w:hAnsi="宋体" w:eastAsia="宋体" w:cs="宋体"/>
          <w:spacing w:val="2"/>
          <w:sz w:val="24"/>
          <w:szCs w:val="24"/>
        </w:rPr>
        <w:t>标的依据。</w:t>
      </w:r>
    </w:p>
    <w:p>
      <w:pPr>
        <w:pStyle w:val="4"/>
        <w:spacing w:before="248" w:line="331" w:lineRule="exact"/>
        <w:outlineLvl w:val="2"/>
        <w:rPr>
          <w:rFonts w:ascii="微软雅黑" w:hAnsi="微软雅黑" w:eastAsia="微软雅黑" w:cs="微软雅黑"/>
          <w:sz w:val="32"/>
          <w:szCs w:val="32"/>
        </w:rPr>
      </w:pPr>
      <w:bookmarkStart w:id="9" w:name="bookmark10"/>
      <w:bookmarkEnd w:id="9"/>
      <w:r>
        <w:rPr>
          <w:color w:val="888888"/>
          <w:spacing w:val="-13"/>
          <w:position w:val="-1"/>
          <w:sz w:val="32"/>
          <w:szCs w:val="32"/>
        </w:rPr>
        <w:t xml:space="preserve">23.  </w:t>
      </w:r>
      <w:r>
        <w:rPr>
          <w:rFonts w:ascii="微软雅黑" w:hAnsi="微软雅黑" w:eastAsia="微软雅黑" w:cs="微软雅黑"/>
          <w:color w:val="7E7E7E"/>
          <w:spacing w:val="-13"/>
          <w:position w:val="-1"/>
          <w:sz w:val="32"/>
          <w:szCs w:val="32"/>
        </w:rPr>
        <w:t>评审标准</w:t>
      </w:r>
    </w:p>
    <w:p>
      <w:pPr>
        <w:spacing w:line="331" w:lineRule="exact"/>
        <w:rPr>
          <w:rFonts w:ascii="微软雅黑" w:hAnsi="微软雅黑" w:eastAsia="微软雅黑" w:cs="微软雅黑"/>
          <w:sz w:val="32"/>
          <w:szCs w:val="32"/>
        </w:rPr>
        <w:sectPr>
          <w:footerReference r:id="rId17" w:type="default"/>
          <w:pgSz w:w="11906" w:h="16840"/>
          <w:pgMar w:top="414" w:right="1480" w:bottom="1078" w:left="1402" w:header="0" w:footer="927" w:gutter="0"/>
          <w:cols w:space="720" w:num="1"/>
        </w:sectPr>
      </w:pPr>
    </w:p>
    <w:p>
      <w:pPr>
        <w:pStyle w:val="4"/>
        <w:spacing w:before="58" w:line="174" w:lineRule="auto"/>
        <w:ind w:left="481"/>
        <w:rPr>
          <w:sz w:val="30"/>
          <w:szCs w:val="30"/>
        </w:rPr>
      </w:pPr>
      <w:r>
        <w:rPr>
          <w:color w:val="9B9B9B"/>
          <w:sz w:val="30"/>
          <w:szCs w:val="30"/>
        </w:rPr>
        <w:t>23.1.1</w:t>
      </w:r>
      <w:r>
        <w:rPr>
          <w:color w:val="9B9B9B"/>
          <w:spacing w:val="40"/>
          <w:sz w:val="30"/>
          <w:szCs w:val="30"/>
        </w:rPr>
        <w:t xml:space="preserve"> </w:t>
      </w:r>
      <w:r>
        <w:rPr>
          <w:position w:val="-7"/>
          <w:sz w:val="30"/>
          <w:szCs w:val="30"/>
        </w:rPr>
        <w:drawing>
          <wp:inline distT="0" distB="0" distL="0" distR="0">
            <wp:extent cx="2503170" cy="187960"/>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59"/>
                    <a:stretch>
                      <a:fillRect/>
                    </a:stretch>
                  </pic:blipFill>
                  <pic:spPr>
                    <a:xfrm>
                      <a:off x="0" y="0"/>
                      <a:ext cx="2503565" cy="188099"/>
                    </a:xfrm>
                    <a:prstGeom prst="rect">
                      <a:avLst/>
                    </a:prstGeom>
                  </pic:spPr>
                </pic:pic>
              </a:graphicData>
            </a:graphic>
          </wp:inline>
        </w:drawing>
      </w:r>
      <w:r>
        <w:rPr>
          <w:color w:val="D7D7D7"/>
          <w:position w:val="4"/>
          <w:sz w:val="30"/>
          <w:szCs w:val="30"/>
        </w:rPr>
        <w:t>-</w:t>
      </w:r>
      <w:r>
        <w:rPr>
          <w:position w:val="-7"/>
          <w:sz w:val="30"/>
          <w:szCs w:val="30"/>
        </w:rPr>
        <w:drawing>
          <wp:inline distT="0" distB="0" distL="0" distR="0">
            <wp:extent cx="492760" cy="18605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60"/>
                    <a:stretch>
                      <a:fillRect/>
                    </a:stretch>
                  </pic:blipFill>
                  <pic:spPr>
                    <a:xfrm>
                      <a:off x="0" y="0"/>
                      <a:ext cx="492871" cy="186258"/>
                    </a:xfrm>
                    <a:prstGeom prst="rect">
                      <a:avLst/>
                    </a:prstGeom>
                  </pic:spPr>
                </pic:pic>
              </a:graphicData>
            </a:graphic>
          </wp:inline>
        </w:drawing>
      </w:r>
      <w:r>
        <w:rPr>
          <w:position w:val="-7"/>
          <w:sz w:val="30"/>
          <w:szCs w:val="30"/>
        </w:rPr>
        <w:drawing>
          <wp:inline distT="0" distB="0" distL="0" distR="0">
            <wp:extent cx="168910" cy="185420"/>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61"/>
                    <a:stretch>
                      <a:fillRect/>
                    </a:stretch>
                  </pic:blipFill>
                  <pic:spPr>
                    <a:xfrm>
                      <a:off x="0" y="0"/>
                      <a:ext cx="169176" cy="185673"/>
                    </a:xfrm>
                    <a:prstGeom prst="rect">
                      <a:avLst/>
                    </a:prstGeom>
                  </pic:spPr>
                </pic:pic>
              </a:graphicData>
            </a:graphic>
          </wp:inline>
        </w:drawing>
      </w:r>
    </w:p>
    <w:p>
      <w:pPr>
        <w:spacing w:before="293" w:line="219" w:lineRule="auto"/>
        <w:ind w:left="503"/>
        <w:rPr>
          <w:rFonts w:ascii="宋体" w:hAnsi="宋体" w:eastAsia="宋体" w:cs="宋体"/>
          <w:sz w:val="24"/>
          <w:szCs w:val="24"/>
        </w:rPr>
      </w:pPr>
      <w:r>
        <w:rPr>
          <w:rFonts w:ascii="宋体" w:hAnsi="宋体" w:eastAsia="宋体" w:cs="宋体"/>
          <w:spacing w:val="1"/>
          <w:sz w:val="24"/>
          <w:szCs w:val="24"/>
        </w:rPr>
        <w:t>初步评审应由谈判小组主任带领全体评委共同完成，  评审内容：</w:t>
      </w:r>
      <w:r>
        <w:rPr>
          <w:rFonts w:ascii="宋体" w:hAnsi="宋体" w:eastAsia="宋体" w:cs="宋体"/>
          <w:spacing w:val="34"/>
          <w:sz w:val="24"/>
          <w:szCs w:val="24"/>
        </w:rPr>
        <w:t xml:space="preserve">  </w:t>
      </w:r>
      <w:r>
        <w:rPr>
          <w:rFonts w:ascii="宋体" w:hAnsi="宋体" w:eastAsia="宋体" w:cs="宋体"/>
          <w:spacing w:val="1"/>
          <w:sz w:val="24"/>
          <w:szCs w:val="24"/>
        </w:rPr>
        <w:t>(详附表)</w:t>
      </w:r>
    </w:p>
    <w:p>
      <w:pPr>
        <w:numPr>
          <w:ilvl w:val="0"/>
          <w:numId w:val="1"/>
        </w:numPr>
        <w:spacing w:before="277" w:line="219" w:lineRule="auto"/>
        <w:ind w:left="594"/>
        <w:rPr>
          <w:rFonts w:hint="eastAsia" w:ascii="宋体" w:hAnsi="宋体" w:eastAsia="宋体" w:cs="宋体"/>
          <w:spacing w:val="8"/>
          <w:position w:val="24"/>
          <w:sz w:val="24"/>
          <w:szCs w:val="24"/>
        </w:rPr>
      </w:pPr>
      <w:r>
        <w:rPr>
          <w:rFonts w:hint="eastAsia" w:ascii="宋体" w:hAnsi="宋体" w:eastAsia="宋体" w:cs="宋体"/>
          <w:spacing w:val="8"/>
          <w:position w:val="24"/>
          <w:sz w:val="24"/>
          <w:szCs w:val="24"/>
        </w:rPr>
        <w:t>响应人的项目负责人为响应人（备案的）注册执业人员， 或者具备项目负责人资格条件；</w:t>
      </w:r>
    </w:p>
    <w:p>
      <w:pPr>
        <w:numPr>
          <w:ilvl w:val="0"/>
          <w:numId w:val="1"/>
        </w:numPr>
        <w:spacing w:before="277" w:line="219" w:lineRule="auto"/>
        <w:ind w:left="594"/>
        <w:rPr>
          <w:rFonts w:ascii="宋体" w:hAnsi="宋体" w:eastAsia="宋体" w:cs="宋体"/>
          <w:spacing w:val="6"/>
          <w:sz w:val="24"/>
          <w:szCs w:val="24"/>
        </w:rPr>
      </w:pPr>
      <w:r>
        <w:rPr>
          <w:rFonts w:hint="eastAsia" w:ascii="宋体" w:hAnsi="宋体" w:eastAsia="宋体" w:cs="宋体"/>
          <w:spacing w:val="6"/>
          <w:sz w:val="24"/>
          <w:szCs w:val="24"/>
        </w:rPr>
        <w:t>响应文件为响应单位法定代表人或其授权代表签字（章） 和加盖响应单位公章的；</w:t>
      </w:r>
    </w:p>
    <w:p>
      <w:pPr>
        <w:spacing w:before="273" w:line="219" w:lineRule="auto"/>
        <w:ind w:left="565"/>
        <w:rPr>
          <w:rFonts w:ascii="宋体" w:hAnsi="宋体" w:eastAsia="宋体" w:cs="宋体"/>
          <w:sz w:val="24"/>
          <w:szCs w:val="24"/>
        </w:rPr>
      </w:pPr>
      <w:r>
        <w:rPr>
          <w:rFonts w:ascii="宋体" w:hAnsi="宋体" w:eastAsia="宋体" w:cs="宋体"/>
          <w:spacing w:val="7"/>
          <w:sz w:val="24"/>
          <w:szCs w:val="24"/>
        </w:rPr>
        <w:t>(3)</w:t>
      </w:r>
      <w:r>
        <w:rPr>
          <w:rFonts w:ascii="宋体" w:hAnsi="宋体" w:eastAsia="宋体" w:cs="宋体"/>
          <w:spacing w:val="38"/>
          <w:sz w:val="24"/>
          <w:szCs w:val="24"/>
        </w:rPr>
        <w:t xml:space="preserve"> </w:t>
      </w:r>
      <w:r>
        <w:rPr>
          <w:rFonts w:hint="eastAsia" w:ascii="宋体" w:hAnsi="宋体" w:eastAsia="宋体" w:cs="宋体"/>
          <w:spacing w:val="7"/>
          <w:sz w:val="24"/>
          <w:szCs w:val="24"/>
        </w:rPr>
        <w:t>响应文件没有采购人不能接受的附加条件；</w:t>
      </w:r>
    </w:p>
    <w:p>
      <w:pPr>
        <w:spacing w:before="275" w:line="219" w:lineRule="auto"/>
        <w:ind w:left="563"/>
        <w:rPr>
          <w:rFonts w:ascii="宋体" w:hAnsi="宋体" w:eastAsia="宋体" w:cs="宋体"/>
          <w:sz w:val="24"/>
          <w:szCs w:val="24"/>
        </w:rPr>
      </w:pPr>
      <w:r>
        <w:rPr>
          <w:rFonts w:ascii="宋体" w:hAnsi="宋体" w:eastAsia="宋体" w:cs="宋体"/>
          <w:spacing w:val="7"/>
          <w:sz w:val="24"/>
          <w:szCs w:val="24"/>
        </w:rPr>
        <w:t xml:space="preserve">(4) </w:t>
      </w:r>
      <w:r>
        <w:rPr>
          <w:rFonts w:hint="eastAsia" w:ascii="宋体" w:hAnsi="宋体" w:eastAsia="宋体" w:cs="宋体"/>
          <w:spacing w:val="7"/>
          <w:sz w:val="24"/>
          <w:szCs w:val="24"/>
        </w:rPr>
        <w:t>响应文件满足本招标文件中实质性条款要求；</w:t>
      </w:r>
    </w:p>
    <w:p>
      <w:pPr>
        <w:spacing w:before="278" w:line="219" w:lineRule="auto"/>
        <w:ind w:left="563"/>
        <w:rPr>
          <w:rFonts w:ascii="宋体" w:hAnsi="宋体" w:eastAsia="宋体" w:cs="宋体"/>
          <w:sz w:val="24"/>
          <w:szCs w:val="24"/>
        </w:rPr>
      </w:pPr>
      <w:r>
        <w:rPr>
          <w:rFonts w:ascii="宋体" w:hAnsi="宋体" w:eastAsia="宋体" w:cs="宋体"/>
          <w:spacing w:val="8"/>
          <w:sz w:val="24"/>
          <w:szCs w:val="24"/>
        </w:rPr>
        <w:t xml:space="preserve">(5) </w:t>
      </w:r>
      <w:r>
        <w:rPr>
          <w:rFonts w:hint="eastAsia" w:ascii="宋体" w:hAnsi="宋体" w:eastAsia="宋体" w:cs="宋体"/>
          <w:spacing w:val="8"/>
          <w:sz w:val="24"/>
          <w:szCs w:val="24"/>
        </w:rPr>
        <w:t>响应文件不存在不符合法律、法规和招标文件规定的其他无效 情形；</w:t>
      </w:r>
    </w:p>
    <w:p>
      <w:pPr>
        <w:pStyle w:val="4"/>
        <w:spacing w:before="246" w:line="166" w:lineRule="auto"/>
        <w:ind w:left="481"/>
        <w:rPr>
          <w:rFonts w:ascii="微软雅黑" w:hAnsi="微软雅黑" w:eastAsia="微软雅黑" w:cs="微软雅黑"/>
          <w:sz w:val="25"/>
          <w:szCs w:val="25"/>
        </w:rPr>
      </w:pPr>
      <w:r>
        <w:rPr>
          <w:color w:val="979797"/>
          <w:spacing w:val="6"/>
          <w:sz w:val="25"/>
          <w:szCs w:val="25"/>
        </w:rPr>
        <w:t>23.1.2</w:t>
      </w:r>
      <w:r>
        <w:rPr>
          <w:color w:val="979797"/>
          <w:spacing w:val="52"/>
          <w:sz w:val="25"/>
          <w:szCs w:val="25"/>
        </w:rPr>
        <w:t xml:space="preserve"> </w:t>
      </w:r>
      <w:r>
        <w:rPr>
          <w:rFonts w:ascii="微软雅黑" w:hAnsi="微软雅黑" w:eastAsia="微软雅黑" w:cs="微软雅黑"/>
          <w:color w:val="5C5C5C"/>
          <w:spacing w:val="6"/>
          <w:sz w:val="25"/>
          <w:szCs w:val="25"/>
        </w:rPr>
        <w:t>建筑工程施工招标评标标准初步评</w:t>
      </w:r>
      <w:r>
        <w:rPr>
          <w:rFonts w:ascii="微软雅黑" w:hAnsi="微软雅黑" w:eastAsia="微软雅黑" w:cs="微软雅黑"/>
          <w:color w:val="5C5C5C"/>
          <w:spacing w:val="5"/>
          <w:sz w:val="25"/>
          <w:szCs w:val="25"/>
        </w:rPr>
        <w:t>审-资格评审</w:t>
      </w:r>
    </w:p>
    <w:p>
      <w:pPr>
        <w:spacing w:before="293" w:line="219" w:lineRule="auto"/>
        <w:ind w:left="503"/>
        <w:rPr>
          <w:rFonts w:ascii="宋体" w:hAnsi="宋体" w:eastAsia="宋体" w:cs="宋体"/>
          <w:sz w:val="24"/>
          <w:szCs w:val="24"/>
        </w:rPr>
      </w:pPr>
      <w:r>
        <w:rPr>
          <w:rFonts w:ascii="宋体" w:hAnsi="宋体" w:eastAsia="宋体" w:cs="宋体"/>
          <w:spacing w:val="1"/>
          <w:sz w:val="24"/>
          <w:szCs w:val="24"/>
        </w:rPr>
        <w:t>初步评审应由谈判小组主任带领全体评委共同完成，  评审内容：</w:t>
      </w:r>
      <w:r>
        <w:rPr>
          <w:rFonts w:ascii="宋体" w:hAnsi="宋体" w:eastAsia="宋体" w:cs="宋体"/>
          <w:spacing w:val="34"/>
          <w:sz w:val="24"/>
          <w:szCs w:val="24"/>
        </w:rPr>
        <w:t xml:space="preserve">  </w:t>
      </w:r>
      <w:r>
        <w:rPr>
          <w:rFonts w:ascii="宋体" w:hAnsi="宋体" w:eastAsia="宋体" w:cs="宋体"/>
          <w:spacing w:val="1"/>
          <w:sz w:val="24"/>
          <w:szCs w:val="24"/>
        </w:rPr>
        <w:t>(详附表)</w:t>
      </w:r>
    </w:p>
    <w:p>
      <w:pPr>
        <w:spacing w:before="274" w:line="219" w:lineRule="auto"/>
        <w:ind w:left="606"/>
        <w:rPr>
          <w:rFonts w:ascii="宋体" w:hAnsi="宋体" w:eastAsia="宋体" w:cs="宋体"/>
          <w:sz w:val="24"/>
          <w:szCs w:val="24"/>
        </w:rPr>
      </w:pPr>
      <w:r>
        <w:rPr>
          <w:rFonts w:ascii="宋体" w:hAnsi="宋体" w:eastAsia="宋体" w:cs="宋体"/>
          <w:spacing w:val="6"/>
          <w:sz w:val="24"/>
          <w:szCs w:val="24"/>
        </w:rPr>
        <w:t>(1)</w:t>
      </w:r>
      <w:r>
        <w:rPr>
          <w:rFonts w:ascii="宋体" w:hAnsi="宋体" w:eastAsia="宋体" w:cs="宋体"/>
          <w:spacing w:val="46"/>
          <w:sz w:val="24"/>
          <w:szCs w:val="24"/>
        </w:rPr>
        <w:t xml:space="preserve"> </w:t>
      </w:r>
      <w:r>
        <w:rPr>
          <w:rFonts w:ascii="宋体" w:hAnsi="宋体" w:eastAsia="宋体" w:cs="宋体"/>
          <w:spacing w:val="6"/>
          <w:sz w:val="24"/>
          <w:szCs w:val="24"/>
        </w:rPr>
        <w:t>提供合格的营业执照；</w:t>
      </w:r>
    </w:p>
    <w:p>
      <w:pPr>
        <w:spacing w:before="278" w:line="559" w:lineRule="exact"/>
        <w:ind w:left="618"/>
        <w:rPr>
          <w:rFonts w:ascii="宋体" w:hAnsi="宋体" w:eastAsia="宋体" w:cs="宋体"/>
          <w:sz w:val="24"/>
          <w:szCs w:val="24"/>
        </w:rPr>
      </w:pPr>
      <w:r>
        <w:rPr>
          <w:rFonts w:ascii="宋体" w:hAnsi="宋体" w:eastAsia="宋体" w:cs="宋体"/>
          <w:spacing w:val="7"/>
          <w:position w:val="24"/>
          <w:sz w:val="24"/>
          <w:szCs w:val="24"/>
        </w:rPr>
        <w:t>(2)</w:t>
      </w:r>
      <w:r>
        <w:rPr>
          <w:rFonts w:ascii="宋体" w:hAnsi="宋体" w:eastAsia="宋体" w:cs="宋体"/>
          <w:spacing w:val="52"/>
          <w:position w:val="24"/>
          <w:sz w:val="24"/>
          <w:szCs w:val="24"/>
        </w:rPr>
        <w:t xml:space="preserve"> </w:t>
      </w:r>
      <w:r>
        <w:rPr>
          <w:rFonts w:ascii="宋体" w:hAnsi="宋体" w:eastAsia="宋体" w:cs="宋体"/>
          <w:spacing w:val="7"/>
          <w:position w:val="24"/>
          <w:sz w:val="24"/>
          <w:szCs w:val="24"/>
        </w:rPr>
        <w:t>具有满足招标项目需要的资质等级；</w:t>
      </w:r>
    </w:p>
    <w:p>
      <w:pPr>
        <w:spacing w:line="219" w:lineRule="auto"/>
        <w:ind w:left="575"/>
        <w:rPr>
          <w:rFonts w:ascii="宋体" w:hAnsi="宋体" w:eastAsia="宋体" w:cs="宋体"/>
          <w:sz w:val="24"/>
          <w:szCs w:val="24"/>
        </w:rPr>
      </w:pPr>
      <w:r>
        <w:rPr>
          <w:rFonts w:ascii="宋体" w:hAnsi="宋体" w:eastAsia="宋体" w:cs="宋体"/>
          <w:spacing w:val="6"/>
          <w:sz w:val="24"/>
          <w:szCs w:val="24"/>
        </w:rPr>
        <w:t>(3)</w:t>
      </w:r>
      <w:r>
        <w:rPr>
          <w:rFonts w:ascii="宋体" w:hAnsi="宋体" w:eastAsia="宋体" w:cs="宋体"/>
          <w:spacing w:val="57"/>
          <w:sz w:val="24"/>
          <w:szCs w:val="24"/>
        </w:rPr>
        <w:t xml:space="preserve"> </w:t>
      </w:r>
      <w:r>
        <w:rPr>
          <w:rFonts w:ascii="宋体" w:hAnsi="宋体" w:eastAsia="宋体" w:cs="宋体"/>
          <w:spacing w:val="6"/>
          <w:sz w:val="24"/>
          <w:szCs w:val="24"/>
        </w:rPr>
        <w:t>具备合格的安全生产许可证；</w:t>
      </w:r>
    </w:p>
    <w:p>
      <w:pPr>
        <w:spacing w:before="274" w:line="218" w:lineRule="auto"/>
        <w:ind w:left="587"/>
        <w:rPr>
          <w:rFonts w:ascii="宋体" w:hAnsi="宋体" w:eastAsia="宋体" w:cs="宋体"/>
          <w:sz w:val="24"/>
          <w:szCs w:val="24"/>
        </w:rPr>
      </w:pPr>
      <w:r>
        <w:rPr>
          <w:rFonts w:ascii="宋体" w:hAnsi="宋体" w:eastAsia="宋体" w:cs="宋体"/>
          <w:spacing w:val="9"/>
          <w:sz w:val="24"/>
          <w:szCs w:val="24"/>
        </w:rPr>
        <w:t>(4)</w:t>
      </w:r>
      <w:r>
        <w:rPr>
          <w:rFonts w:ascii="宋体" w:hAnsi="宋体" w:eastAsia="宋体" w:cs="宋体"/>
          <w:spacing w:val="42"/>
          <w:sz w:val="24"/>
          <w:szCs w:val="24"/>
        </w:rPr>
        <w:t xml:space="preserve"> </w:t>
      </w:r>
      <w:r>
        <w:rPr>
          <w:rFonts w:ascii="宋体" w:hAnsi="宋体" w:eastAsia="宋体" w:cs="宋体"/>
          <w:spacing w:val="9"/>
          <w:sz w:val="24"/>
          <w:szCs w:val="24"/>
        </w:rPr>
        <w:t>提供经审计的2021年或2022年财务报</w:t>
      </w:r>
      <w:r>
        <w:rPr>
          <w:rFonts w:ascii="宋体" w:hAnsi="宋体" w:eastAsia="宋体" w:cs="宋体"/>
          <w:spacing w:val="8"/>
          <w:sz w:val="24"/>
          <w:szCs w:val="24"/>
        </w:rPr>
        <w:t>告；</w:t>
      </w:r>
    </w:p>
    <w:p>
      <w:pPr>
        <w:spacing w:before="293" w:line="219" w:lineRule="auto"/>
        <w:ind w:left="503"/>
        <w:rPr>
          <w:rFonts w:ascii="宋体" w:hAnsi="宋体" w:eastAsia="宋体" w:cs="宋体"/>
          <w:spacing w:val="1"/>
          <w:sz w:val="24"/>
          <w:szCs w:val="24"/>
        </w:rPr>
      </w:pPr>
      <w:r>
        <w:rPr>
          <w:rFonts w:ascii="宋体" w:hAnsi="宋体" w:eastAsia="宋体" w:cs="宋体"/>
          <w:spacing w:val="1"/>
          <w:sz w:val="24"/>
          <w:szCs w:val="24"/>
        </w:rPr>
        <w:t>(5) 项目负责人 (建造师) 条件是否满足谈判文件的要求；</w:t>
      </w:r>
    </w:p>
    <w:p>
      <w:pPr>
        <w:spacing w:before="293" w:line="219" w:lineRule="auto"/>
        <w:ind w:left="503"/>
        <w:rPr>
          <w:rFonts w:ascii="宋体" w:hAnsi="宋体" w:eastAsia="宋体" w:cs="宋体"/>
          <w:spacing w:val="1"/>
          <w:sz w:val="24"/>
          <w:szCs w:val="24"/>
        </w:rPr>
      </w:pPr>
      <w:r>
        <w:rPr>
          <w:rFonts w:ascii="宋体" w:hAnsi="宋体" w:eastAsia="宋体" w:cs="宋体"/>
          <w:spacing w:val="1"/>
          <w:sz w:val="24"/>
          <w:szCs w:val="24"/>
        </w:rPr>
        <w:t>(6) 提供类似项目业绩</w:t>
      </w:r>
    </w:p>
    <w:p>
      <w:pPr>
        <w:spacing w:before="293" w:line="219" w:lineRule="auto"/>
        <w:ind w:left="503"/>
        <w:rPr>
          <w:rFonts w:hint="eastAsia" w:ascii="宋体" w:hAnsi="宋体" w:eastAsia="宋体" w:cs="宋体"/>
          <w:spacing w:val="1"/>
          <w:sz w:val="24"/>
          <w:szCs w:val="24"/>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自治区区外响应单位提供建设行政主管部门的合格备案书；</w:t>
      </w:r>
    </w:p>
    <w:p>
      <w:pPr>
        <w:spacing w:before="293" w:line="219" w:lineRule="auto"/>
        <w:ind w:left="503"/>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8</w:t>
      </w:r>
      <w:r>
        <w:rPr>
          <w:rFonts w:hint="eastAsia" w:ascii="宋体" w:hAnsi="宋体" w:eastAsia="宋体" w:cs="宋体"/>
          <w:spacing w:val="1"/>
          <w:sz w:val="24"/>
          <w:szCs w:val="24"/>
          <w:lang w:eastAsia="zh-CN"/>
        </w:rPr>
        <w:t>）不得为“信用中国”网站中列入失信被执行人和重大税收违法案件当事人名单的供应商，不得为“中国政府采购网”政府采购严重违法失信行为记录名单中被财政部门禁止参加政府采购活动的供应商。</w:t>
      </w:r>
    </w:p>
    <w:p>
      <w:pPr>
        <w:spacing w:before="236" w:line="296" w:lineRule="exact"/>
        <w:ind w:left="473"/>
        <w:rPr>
          <w:rFonts w:ascii="微软雅黑" w:hAnsi="微软雅黑" w:eastAsia="微软雅黑" w:cs="微软雅黑"/>
          <w:sz w:val="28"/>
          <w:szCs w:val="28"/>
        </w:rPr>
      </w:pPr>
      <w:r>
        <w:rPr>
          <w:rFonts w:ascii="微软雅黑" w:hAnsi="微软雅黑" w:eastAsia="微软雅黑" w:cs="微软雅黑"/>
          <w:color w:val="9B9B9B"/>
          <w:spacing w:val="-13"/>
          <w:position w:val="-1"/>
          <w:sz w:val="28"/>
          <w:szCs w:val="28"/>
        </w:rPr>
        <w:t>23.2.1结构性检查</w:t>
      </w:r>
    </w:p>
    <w:p>
      <w:pPr>
        <w:spacing w:before="305" w:line="219" w:lineRule="auto"/>
        <w:ind w:left="544"/>
        <w:rPr>
          <w:rFonts w:ascii="宋体" w:hAnsi="宋体" w:eastAsia="宋体" w:cs="宋体"/>
          <w:sz w:val="24"/>
          <w:szCs w:val="24"/>
        </w:rPr>
      </w:pPr>
      <w:r>
        <w:rPr>
          <w:rFonts w:ascii="宋体" w:hAnsi="宋体" w:eastAsia="宋体" w:cs="宋体"/>
          <w:spacing w:val="6"/>
          <w:sz w:val="24"/>
          <w:szCs w:val="24"/>
        </w:rPr>
        <w:t>检查响应文件在格式上的响应性</w:t>
      </w:r>
      <w:r>
        <w:rPr>
          <w:rFonts w:ascii="宋体" w:hAnsi="宋体" w:eastAsia="宋体" w:cs="宋体"/>
          <w:spacing w:val="71"/>
          <w:sz w:val="24"/>
          <w:szCs w:val="24"/>
        </w:rPr>
        <w:t xml:space="preserve"> </w:t>
      </w:r>
      <w:r>
        <w:rPr>
          <w:rFonts w:ascii="宋体" w:hAnsi="宋体" w:eastAsia="宋体" w:cs="宋体"/>
          <w:spacing w:val="6"/>
          <w:sz w:val="24"/>
          <w:szCs w:val="24"/>
        </w:rPr>
        <w:t>(见重大偏差审查标准第3、4条)</w:t>
      </w:r>
    </w:p>
    <w:p>
      <w:pPr>
        <w:spacing w:before="234" w:line="296" w:lineRule="exact"/>
        <w:ind w:left="485"/>
        <w:rPr>
          <w:rFonts w:ascii="微软雅黑" w:hAnsi="微软雅黑" w:eastAsia="微软雅黑" w:cs="微软雅黑"/>
          <w:sz w:val="28"/>
          <w:szCs w:val="28"/>
        </w:rPr>
      </w:pPr>
      <w:r>
        <w:rPr>
          <w:rFonts w:ascii="微软雅黑" w:hAnsi="微软雅黑" w:eastAsia="微软雅黑" w:cs="微软雅黑"/>
          <w:color w:val="A1A1A1"/>
          <w:spacing w:val="-15"/>
          <w:position w:val="-1"/>
          <w:sz w:val="28"/>
          <w:szCs w:val="28"/>
        </w:rPr>
        <w:t>23.2.2规费税金检查</w:t>
      </w:r>
    </w:p>
    <w:p>
      <w:pPr>
        <w:spacing w:before="303" w:line="219" w:lineRule="auto"/>
        <w:ind w:left="531"/>
        <w:rPr>
          <w:rFonts w:ascii="宋体" w:hAnsi="宋体" w:eastAsia="宋体" w:cs="宋体"/>
          <w:sz w:val="24"/>
          <w:szCs w:val="24"/>
        </w:rPr>
      </w:pPr>
      <w:r>
        <w:rPr>
          <w:rFonts w:ascii="宋体" w:hAnsi="宋体" w:eastAsia="宋体" w:cs="宋体"/>
          <w:spacing w:val="5"/>
          <w:sz w:val="24"/>
          <w:szCs w:val="24"/>
        </w:rPr>
        <w:t>是否按国家或自治区的规定新建造[2010]5、新建造[2011]3计取费用。</w:t>
      </w:r>
      <w:r>
        <w:rPr>
          <w:rFonts w:ascii="宋体" w:hAnsi="宋体" w:eastAsia="宋体" w:cs="宋体"/>
          <w:spacing w:val="35"/>
          <w:sz w:val="24"/>
          <w:szCs w:val="24"/>
        </w:rPr>
        <w:t xml:space="preserve">  </w:t>
      </w:r>
      <w:r>
        <w:rPr>
          <w:rFonts w:ascii="宋体" w:hAnsi="宋体" w:eastAsia="宋体" w:cs="宋体"/>
          <w:spacing w:val="4"/>
          <w:sz w:val="24"/>
          <w:szCs w:val="24"/>
        </w:rPr>
        <w:t>(见</w:t>
      </w:r>
    </w:p>
    <w:p>
      <w:pPr>
        <w:spacing w:before="277" w:line="559" w:lineRule="exact"/>
        <w:rPr>
          <w:rFonts w:ascii="宋体" w:hAnsi="宋体" w:eastAsia="宋体" w:cs="宋体"/>
          <w:sz w:val="24"/>
          <w:szCs w:val="24"/>
        </w:rPr>
      </w:pPr>
      <w:r>
        <w:rPr>
          <w:rFonts w:ascii="宋体" w:hAnsi="宋体" w:eastAsia="宋体" w:cs="宋体"/>
          <w:spacing w:val="3"/>
          <w:position w:val="24"/>
          <w:sz w:val="24"/>
          <w:szCs w:val="24"/>
        </w:rPr>
        <w:t>重大偏差审查标准</w:t>
      </w:r>
    </w:p>
    <w:p>
      <w:pPr>
        <w:spacing w:line="219" w:lineRule="auto"/>
        <w:rPr>
          <w:rFonts w:ascii="宋体" w:hAnsi="宋体" w:eastAsia="宋体" w:cs="宋体"/>
          <w:sz w:val="24"/>
          <w:szCs w:val="24"/>
        </w:rPr>
      </w:pPr>
      <w:r>
        <w:rPr>
          <w:rFonts w:ascii="宋体" w:hAnsi="宋体" w:eastAsia="宋体" w:cs="宋体"/>
          <w:sz w:val="24"/>
          <w:szCs w:val="24"/>
        </w:rPr>
        <w:t>第5条)</w:t>
      </w:r>
    </w:p>
    <w:p>
      <w:pPr>
        <w:spacing w:before="237" w:line="165" w:lineRule="auto"/>
        <w:ind w:left="477"/>
        <w:rPr>
          <w:rFonts w:ascii="微软雅黑" w:hAnsi="微软雅黑" w:eastAsia="微软雅黑" w:cs="微软雅黑"/>
          <w:sz w:val="25"/>
          <w:szCs w:val="25"/>
        </w:rPr>
      </w:pPr>
      <w:r>
        <w:rPr>
          <w:rFonts w:ascii="微软雅黑" w:hAnsi="微软雅黑" w:eastAsia="微软雅黑" w:cs="微软雅黑"/>
          <w:color w:val="9B9B9B"/>
          <w:spacing w:val="7"/>
          <w:sz w:val="25"/>
          <w:szCs w:val="25"/>
        </w:rPr>
        <w:t>23.2.3安全文明施工费检查</w:t>
      </w:r>
    </w:p>
    <w:p>
      <w:pPr>
        <w:spacing w:before="305" w:line="219" w:lineRule="auto"/>
        <w:jc w:val="right"/>
        <w:rPr>
          <w:rFonts w:ascii="宋体" w:hAnsi="宋体" w:eastAsia="宋体" w:cs="宋体"/>
          <w:sz w:val="24"/>
          <w:szCs w:val="24"/>
        </w:rPr>
      </w:pPr>
      <w:r>
        <w:rPr>
          <w:rFonts w:ascii="宋体" w:hAnsi="宋体" w:eastAsia="宋体" w:cs="宋体"/>
          <w:spacing w:val="4"/>
          <w:sz w:val="24"/>
          <w:szCs w:val="24"/>
        </w:rPr>
        <w:t>是否按国家或自治区的规定 新建造[2010]5号文计取费用。</w:t>
      </w:r>
      <w:r>
        <w:rPr>
          <w:rFonts w:ascii="宋体" w:hAnsi="宋体" w:eastAsia="宋体" w:cs="宋体"/>
          <w:spacing w:val="34"/>
          <w:sz w:val="24"/>
          <w:szCs w:val="24"/>
        </w:rPr>
        <w:t xml:space="preserve">  </w:t>
      </w:r>
      <w:r>
        <w:rPr>
          <w:rFonts w:ascii="宋体" w:hAnsi="宋体" w:eastAsia="宋体" w:cs="宋体"/>
          <w:spacing w:val="4"/>
          <w:sz w:val="24"/>
          <w:szCs w:val="24"/>
        </w:rPr>
        <w:t>(见重大偏差审查</w:t>
      </w:r>
    </w:p>
    <w:p>
      <w:pPr>
        <w:spacing w:before="274" w:line="219" w:lineRule="auto"/>
        <w:rPr>
          <w:rFonts w:ascii="宋体" w:hAnsi="宋体" w:eastAsia="宋体" w:cs="宋体"/>
          <w:sz w:val="24"/>
          <w:szCs w:val="24"/>
        </w:rPr>
      </w:pPr>
      <w:r>
        <w:rPr>
          <w:rFonts w:ascii="宋体" w:hAnsi="宋体" w:eastAsia="宋体" w:cs="宋体"/>
          <w:spacing w:val="3"/>
          <w:sz w:val="24"/>
          <w:szCs w:val="24"/>
        </w:rPr>
        <w:t>标准第5条)</w:t>
      </w:r>
    </w:p>
    <w:p>
      <w:pPr>
        <w:spacing w:line="219" w:lineRule="auto"/>
        <w:rPr>
          <w:rFonts w:ascii="宋体" w:hAnsi="宋体" w:eastAsia="宋体" w:cs="宋体"/>
          <w:sz w:val="24"/>
          <w:szCs w:val="24"/>
        </w:rPr>
        <w:sectPr>
          <w:footerReference r:id="rId18" w:type="default"/>
          <w:pgSz w:w="11906" w:h="16840"/>
          <w:pgMar w:top="553" w:right="1461" w:bottom="1078" w:left="1434" w:header="0" w:footer="927" w:gutter="0"/>
          <w:cols w:space="720" w:num="1"/>
        </w:sectPr>
      </w:pPr>
    </w:p>
    <w:p>
      <w:pPr>
        <w:pStyle w:val="4"/>
        <w:spacing w:before="59" w:line="212" w:lineRule="auto"/>
        <w:ind w:left="498"/>
        <w:rPr>
          <w:sz w:val="28"/>
          <w:szCs w:val="28"/>
        </w:rPr>
      </w:pPr>
      <w:r>
        <w:rPr>
          <w:color w:val="9E9E9E"/>
          <w:spacing w:val="3"/>
          <w:sz w:val="28"/>
          <w:szCs w:val="28"/>
        </w:rPr>
        <w:t>23.2.4</w:t>
      </w:r>
      <w:r>
        <w:rPr>
          <w:position w:val="-7"/>
          <w:sz w:val="28"/>
          <w:szCs w:val="28"/>
        </w:rPr>
        <w:drawing>
          <wp:inline distT="0" distB="0" distL="0" distR="0">
            <wp:extent cx="1102995" cy="18732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62"/>
                    <a:stretch>
                      <a:fillRect/>
                    </a:stretch>
                  </pic:blipFill>
                  <pic:spPr>
                    <a:xfrm>
                      <a:off x="0" y="0"/>
                      <a:ext cx="1103400" cy="187706"/>
                    </a:xfrm>
                    <a:prstGeom prst="rect">
                      <a:avLst/>
                    </a:prstGeom>
                  </pic:spPr>
                </pic:pic>
              </a:graphicData>
            </a:graphic>
          </wp:inline>
        </w:drawing>
      </w:r>
    </w:p>
    <w:p>
      <w:pPr>
        <w:spacing w:before="305" w:line="219" w:lineRule="auto"/>
        <w:ind w:left="526"/>
        <w:rPr>
          <w:rFonts w:ascii="宋体" w:hAnsi="宋体" w:eastAsia="宋体" w:cs="宋体"/>
          <w:sz w:val="24"/>
          <w:szCs w:val="24"/>
        </w:rPr>
      </w:pPr>
      <w:r>
        <w:rPr>
          <w:rFonts w:ascii="宋体" w:hAnsi="宋体" w:eastAsia="宋体" w:cs="宋体"/>
          <w:spacing w:val="6"/>
          <w:sz w:val="24"/>
          <w:szCs w:val="24"/>
        </w:rPr>
        <w:t>按照</w:t>
      </w:r>
      <w:r>
        <w:rPr>
          <w:rFonts w:ascii="宋体" w:hAnsi="宋体" w:eastAsia="宋体" w:cs="宋体"/>
          <w:sz w:val="24"/>
          <w:szCs w:val="24"/>
        </w:rPr>
        <w:t>GB</w:t>
      </w:r>
      <w:r>
        <w:rPr>
          <w:rFonts w:ascii="宋体" w:hAnsi="宋体" w:eastAsia="宋体" w:cs="宋体"/>
          <w:spacing w:val="6"/>
          <w:sz w:val="24"/>
          <w:szCs w:val="24"/>
        </w:rPr>
        <w:t>50500-2013规范要求“五统一</w:t>
      </w:r>
      <w:r>
        <w:rPr>
          <w:rFonts w:ascii="宋体" w:hAnsi="宋体" w:eastAsia="宋体" w:cs="宋体"/>
          <w:spacing w:val="-80"/>
          <w:sz w:val="24"/>
          <w:szCs w:val="24"/>
        </w:rPr>
        <w:t xml:space="preserve"> </w:t>
      </w:r>
      <w:r>
        <w:rPr>
          <w:rFonts w:ascii="宋体" w:hAnsi="宋体" w:eastAsia="宋体" w:cs="宋体"/>
          <w:spacing w:val="6"/>
          <w:sz w:val="24"/>
          <w:szCs w:val="24"/>
        </w:rPr>
        <w:t>”的内容进行检查</w:t>
      </w:r>
    </w:p>
    <w:p>
      <w:pPr>
        <w:spacing w:before="234" w:line="297" w:lineRule="exact"/>
        <w:ind w:left="498"/>
        <w:rPr>
          <w:rFonts w:ascii="微软雅黑" w:hAnsi="微软雅黑" w:eastAsia="微软雅黑" w:cs="微软雅黑"/>
          <w:sz w:val="28"/>
          <w:szCs w:val="28"/>
        </w:rPr>
      </w:pPr>
      <w:r>
        <w:rPr>
          <w:rFonts w:ascii="微软雅黑" w:hAnsi="微软雅黑" w:eastAsia="微软雅黑" w:cs="微软雅黑"/>
          <w:color w:val="A0A0A0"/>
          <w:spacing w:val="-15"/>
          <w:position w:val="-1"/>
          <w:sz w:val="28"/>
          <w:szCs w:val="28"/>
        </w:rPr>
        <w:t>23.2.5主材符合性检查</w:t>
      </w:r>
    </w:p>
    <w:p>
      <w:pPr>
        <w:spacing w:before="301" w:line="219" w:lineRule="auto"/>
        <w:ind w:left="548"/>
        <w:rPr>
          <w:rFonts w:ascii="宋体" w:hAnsi="宋体" w:eastAsia="宋体" w:cs="宋体"/>
          <w:sz w:val="24"/>
          <w:szCs w:val="24"/>
        </w:rPr>
      </w:pPr>
      <w:r>
        <w:rPr>
          <w:rFonts w:ascii="宋体" w:hAnsi="宋体" w:eastAsia="宋体" w:cs="宋体"/>
          <w:spacing w:val="8"/>
          <w:sz w:val="24"/>
          <w:szCs w:val="24"/>
        </w:rPr>
        <w:t>检查响应文件对竞争性谈判文件要求在主要材料内容上的响应性。</w:t>
      </w:r>
    </w:p>
    <w:p>
      <w:pPr>
        <w:spacing w:before="237" w:line="297" w:lineRule="exact"/>
        <w:ind w:left="474"/>
        <w:rPr>
          <w:rFonts w:ascii="微软雅黑" w:hAnsi="微软雅黑" w:eastAsia="微软雅黑" w:cs="微软雅黑"/>
          <w:sz w:val="28"/>
          <w:szCs w:val="28"/>
        </w:rPr>
      </w:pPr>
      <w:r>
        <w:rPr>
          <w:rFonts w:ascii="微软雅黑" w:hAnsi="微软雅黑" w:eastAsia="微软雅黑" w:cs="微软雅黑"/>
          <w:color w:val="969696"/>
          <w:spacing w:val="-13"/>
          <w:position w:val="-1"/>
          <w:sz w:val="28"/>
          <w:szCs w:val="28"/>
        </w:rPr>
        <w:t>23.2.6负报价检查</w:t>
      </w:r>
    </w:p>
    <w:p>
      <w:pPr>
        <w:spacing w:before="302" w:line="218" w:lineRule="auto"/>
        <w:ind w:left="519"/>
        <w:rPr>
          <w:rFonts w:ascii="宋体" w:hAnsi="宋体" w:eastAsia="宋体" w:cs="宋体"/>
          <w:sz w:val="24"/>
          <w:szCs w:val="24"/>
        </w:rPr>
      </w:pPr>
      <w:r>
        <w:rPr>
          <w:rFonts w:ascii="宋体" w:hAnsi="宋体" w:eastAsia="宋体" w:cs="宋体"/>
          <w:spacing w:val="7"/>
          <w:sz w:val="24"/>
          <w:szCs w:val="24"/>
        </w:rPr>
        <w:t>从清单级的所有投标报价中的负报价情况进行检查。</w:t>
      </w:r>
    </w:p>
    <w:p>
      <w:pPr>
        <w:spacing w:before="237" w:line="165" w:lineRule="auto"/>
        <w:ind w:left="490"/>
        <w:rPr>
          <w:rFonts w:ascii="微软雅黑" w:hAnsi="微软雅黑" w:eastAsia="微软雅黑" w:cs="微软雅黑"/>
          <w:sz w:val="25"/>
          <w:szCs w:val="25"/>
        </w:rPr>
      </w:pPr>
      <w:r>
        <w:rPr>
          <w:rFonts w:ascii="微软雅黑" w:hAnsi="微软雅黑" w:eastAsia="微软雅黑" w:cs="微软雅黑"/>
          <w:color w:val="9E9E9E"/>
          <w:spacing w:val="5"/>
          <w:sz w:val="25"/>
          <w:szCs w:val="25"/>
        </w:rPr>
        <w:t>23.3重大偏差审查</w:t>
      </w:r>
    </w:p>
    <w:p>
      <w:pPr>
        <w:spacing w:before="305" w:line="559" w:lineRule="exact"/>
        <w:ind w:left="537"/>
        <w:rPr>
          <w:rFonts w:ascii="宋体" w:hAnsi="宋体" w:eastAsia="宋体" w:cs="宋体"/>
          <w:sz w:val="24"/>
          <w:szCs w:val="24"/>
        </w:rPr>
      </w:pPr>
      <w:r>
        <w:rPr>
          <w:rFonts w:ascii="宋体" w:hAnsi="宋体" w:eastAsia="宋体" w:cs="宋体"/>
          <w:spacing w:val="5"/>
          <w:position w:val="24"/>
          <w:sz w:val="24"/>
          <w:szCs w:val="24"/>
        </w:rPr>
        <w:t>重大偏差的审查应由谈判小组主任带领全体评委共同完成</w:t>
      </w:r>
      <w:r>
        <w:rPr>
          <w:rFonts w:ascii="宋体" w:hAnsi="宋体" w:eastAsia="宋体" w:cs="宋体"/>
          <w:spacing w:val="4"/>
          <w:position w:val="24"/>
          <w:sz w:val="24"/>
          <w:szCs w:val="24"/>
        </w:rPr>
        <w:t>，审查内容：</w:t>
      </w:r>
      <w:r>
        <w:rPr>
          <w:rFonts w:ascii="宋体" w:hAnsi="宋体" w:eastAsia="宋体" w:cs="宋体"/>
          <w:spacing w:val="39"/>
          <w:position w:val="24"/>
          <w:sz w:val="24"/>
          <w:szCs w:val="24"/>
        </w:rPr>
        <w:t xml:space="preserve">  </w:t>
      </w:r>
      <w:r>
        <w:rPr>
          <w:rFonts w:ascii="宋体" w:hAnsi="宋体" w:eastAsia="宋体" w:cs="宋体"/>
          <w:spacing w:val="4"/>
          <w:position w:val="24"/>
          <w:sz w:val="24"/>
          <w:szCs w:val="24"/>
        </w:rPr>
        <w:t>(详</w:t>
      </w:r>
    </w:p>
    <w:p>
      <w:pPr>
        <w:spacing w:before="1" w:line="218" w:lineRule="auto"/>
        <w:ind w:left="19"/>
        <w:rPr>
          <w:rFonts w:ascii="宋体" w:hAnsi="宋体" w:eastAsia="宋体" w:cs="宋体"/>
          <w:sz w:val="24"/>
          <w:szCs w:val="24"/>
        </w:rPr>
      </w:pPr>
      <w:r>
        <w:rPr>
          <w:rFonts w:ascii="宋体" w:hAnsi="宋体" w:eastAsia="宋体" w:cs="宋体"/>
          <w:sz w:val="24"/>
          <w:szCs w:val="24"/>
        </w:rPr>
        <w:t>附表一)</w:t>
      </w:r>
    </w:p>
    <w:p>
      <w:pPr>
        <w:spacing w:before="47" w:line="562" w:lineRule="exact"/>
        <w:ind w:right="26"/>
        <w:jc w:val="left"/>
        <w:rPr>
          <w:rFonts w:ascii="宋体" w:hAnsi="宋体" w:eastAsia="宋体" w:cs="宋体"/>
          <w:spacing w:val="7"/>
          <w:position w:val="24"/>
          <w:sz w:val="24"/>
          <w:szCs w:val="24"/>
        </w:rPr>
      </w:pPr>
      <w:r>
        <w:rPr>
          <w:rFonts w:ascii="宋体" w:hAnsi="宋体" w:eastAsia="宋体" w:cs="宋体"/>
          <w:spacing w:val="7"/>
          <w:position w:val="24"/>
          <w:sz w:val="24"/>
          <w:szCs w:val="24"/>
        </w:rPr>
        <w:t>(1) 由政府立项核准、审批的建筑工程, 投标报价</w:t>
      </w:r>
      <w:r>
        <w:rPr>
          <w:rFonts w:hint="eastAsia" w:ascii="宋体" w:hAnsi="宋体" w:eastAsia="宋体" w:cs="宋体"/>
          <w:spacing w:val="7"/>
          <w:position w:val="24"/>
          <w:sz w:val="24"/>
          <w:szCs w:val="24"/>
          <w:lang w:val="en-US" w:eastAsia="zh-CN"/>
        </w:rPr>
        <w:t>低于</w:t>
      </w:r>
      <w:r>
        <w:rPr>
          <w:rFonts w:ascii="宋体" w:hAnsi="宋体" w:eastAsia="宋体" w:cs="宋体"/>
          <w:spacing w:val="7"/>
          <w:position w:val="24"/>
          <w:sz w:val="24"/>
          <w:szCs w:val="24"/>
        </w:rPr>
        <w:t>设定的工程预算招标</w:t>
      </w:r>
    </w:p>
    <w:p>
      <w:pPr>
        <w:spacing w:before="47" w:line="562" w:lineRule="exact"/>
        <w:ind w:right="26"/>
        <w:jc w:val="left"/>
        <w:rPr>
          <w:rFonts w:ascii="宋体" w:hAnsi="宋体" w:eastAsia="宋体" w:cs="宋体"/>
          <w:spacing w:val="7"/>
          <w:position w:val="24"/>
          <w:sz w:val="24"/>
          <w:szCs w:val="24"/>
        </w:rPr>
      </w:pPr>
      <w:r>
        <w:rPr>
          <w:rFonts w:ascii="宋体" w:hAnsi="宋体" w:eastAsia="宋体" w:cs="宋体"/>
          <w:spacing w:val="7"/>
          <w:position w:val="24"/>
          <w:sz w:val="24"/>
          <w:szCs w:val="24"/>
        </w:rPr>
        <w:t>控制价 (工程限额 ) 的；</w:t>
      </w:r>
    </w:p>
    <w:p>
      <w:pPr>
        <w:spacing w:before="47" w:line="562" w:lineRule="exact"/>
        <w:ind w:right="26"/>
        <w:jc w:val="left"/>
        <w:rPr>
          <w:rFonts w:ascii="宋体" w:hAnsi="宋体" w:eastAsia="宋体" w:cs="宋体"/>
          <w:spacing w:val="7"/>
          <w:position w:val="24"/>
          <w:sz w:val="24"/>
          <w:szCs w:val="24"/>
        </w:rPr>
      </w:pPr>
      <w:r>
        <w:rPr>
          <w:rFonts w:ascii="宋体" w:hAnsi="宋体" w:eastAsia="宋体" w:cs="宋体"/>
          <w:spacing w:val="7"/>
          <w:position w:val="24"/>
          <w:sz w:val="24"/>
          <w:szCs w:val="24"/>
        </w:rPr>
        <w:t>(2) 投标人的报价唯一且明确；</w:t>
      </w:r>
    </w:p>
    <w:p>
      <w:pPr>
        <w:spacing w:before="47" w:line="562" w:lineRule="exact"/>
        <w:ind w:right="26"/>
        <w:jc w:val="left"/>
        <w:rPr>
          <w:rFonts w:ascii="宋体" w:hAnsi="宋体" w:eastAsia="宋体" w:cs="宋体"/>
          <w:spacing w:val="7"/>
          <w:position w:val="24"/>
          <w:sz w:val="24"/>
          <w:szCs w:val="24"/>
        </w:rPr>
      </w:pPr>
      <w:r>
        <w:rPr>
          <w:rFonts w:ascii="宋体" w:hAnsi="宋体" w:eastAsia="宋体" w:cs="宋体"/>
          <w:spacing w:val="7"/>
          <w:position w:val="24"/>
          <w:sz w:val="24"/>
          <w:szCs w:val="24"/>
        </w:rPr>
        <w:t xml:space="preserve">(3) </w:t>
      </w:r>
      <w:r>
        <w:rPr>
          <w:rFonts w:hint="eastAsia" w:ascii="宋体" w:hAnsi="宋体" w:eastAsia="宋体" w:cs="宋体"/>
          <w:spacing w:val="7"/>
          <w:position w:val="24"/>
          <w:sz w:val="24"/>
          <w:szCs w:val="24"/>
        </w:rPr>
        <w:t>按招标文件规定的格式填写，内容不存在不全或关键 字迹模糊、无法辨认的（包括分部分项工程量清单中暂估价 、暂列金额的改动）；</w:t>
      </w:r>
      <w:r>
        <w:rPr>
          <w:rFonts w:ascii="宋体" w:hAnsi="宋体" w:eastAsia="宋体" w:cs="宋体"/>
          <w:spacing w:val="7"/>
          <w:position w:val="24"/>
          <w:sz w:val="24"/>
          <w:szCs w:val="24"/>
        </w:rPr>
        <w:t xml:space="preserve">(4) </w:t>
      </w:r>
      <w:r>
        <w:rPr>
          <w:rFonts w:hint="eastAsia" w:ascii="宋体" w:hAnsi="宋体" w:eastAsia="宋体" w:cs="宋体"/>
          <w:spacing w:val="7"/>
          <w:position w:val="24"/>
          <w:sz w:val="24"/>
          <w:szCs w:val="24"/>
        </w:rPr>
        <w:t>不存在改变招标文件提供的工程量清单的计量单位、工程量的；</w:t>
      </w:r>
    </w:p>
    <w:p>
      <w:pPr>
        <w:spacing w:before="47" w:line="562" w:lineRule="exact"/>
        <w:ind w:right="26"/>
        <w:jc w:val="left"/>
        <w:rPr>
          <w:rFonts w:ascii="宋体" w:hAnsi="宋体" w:eastAsia="宋体" w:cs="宋体"/>
          <w:spacing w:val="7"/>
          <w:position w:val="24"/>
          <w:sz w:val="24"/>
          <w:szCs w:val="24"/>
        </w:rPr>
      </w:pPr>
      <w:r>
        <w:rPr>
          <w:rFonts w:ascii="宋体" w:hAnsi="宋体" w:eastAsia="宋体" w:cs="宋体"/>
          <w:spacing w:val="7"/>
          <w:position w:val="24"/>
          <w:sz w:val="24"/>
          <w:szCs w:val="24"/>
        </w:rPr>
        <w:t xml:space="preserve">(5) </w:t>
      </w:r>
      <w:r>
        <w:rPr>
          <w:rFonts w:hint="eastAsia" w:ascii="宋体" w:hAnsi="宋体" w:eastAsia="宋体" w:cs="宋体"/>
          <w:spacing w:val="7"/>
          <w:position w:val="24"/>
          <w:sz w:val="24"/>
          <w:szCs w:val="24"/>
        </w:rPr>
        <w:t>不存在将工程排污费、社会保障费、住房公积金、危险作业意 外伤害保险等规费和营业税、城市维护建设税、教育费附加 等税金，以及安全文明施工费列入招标投标竞争性费用的；</w:t>
      </w:r>
      <w:r>
        <w:rPr>
          <w:rFonts w:ascii="宋体" w:hAnsi="宋体" w:eastAsia="宋体" w:cs="宋体"/>
          <w:spacing w:val="7"/>
          <w:position w:val="24"/>
          <w:sz w:val="24"/>
          <w:szCs w:val="24"/>
        </w:rPr>
        <w:t xml:space="preserve">(6) </w:t>
      </w:r>
      <w:r>
        <w:rPr>
          <w:rFonts w:hint="eastAsia" w:ascii="宋体" w:hAnsi="宋体" w:eastAsia="宋体" w:cs="宋体"/>
          <w:spacing w:val="7"/>
          <w:position w:val="24"/>
          <w:sz w:val="24"/>
          <w:szCs w:val="24"/>
        </w:rPr>
        <w:t>不存在投标人名称、组织机构与资格预审时不符，涉嫌以 他人名义投标的；</w:t>
      </w:r>
    </w:p>
    <w:p>
      <w:pPr>
        <w:spacing w:before="47" w:line="562" w:lineRule="exact"/>
        <w:ind w:right="26"/>
        <w:jc w:val="left"/>
        <w:rPr>
          <w:rFonts w:ascii="宋体" w:hAnsi="宋体" w:eastAsia="宋体" w:cs="宋体"/>
          <w:spacing w:val="7"/>
          <w:position w:val="24"/>
          <w:sz w:val="24"/>
          <w:szCs w:val="24"/>
        </w:rPr>
      </w:pPr>
      <w:r>
        <w:rPr>
          <w:rFonts w:ascii="宋体" w:hAnsi="宋体" w:eastAsia="宋体" w:cs="宋体"/>
          <w:spacing w:val="7"/>
          <w:position w:val="24"/>
          <w:sz w:val="24"/>
          <w:szCs w:val="24"/>
        </w:rPr>
        <w:t xml:space="preserve">(7) </w:t>
      </w:r>
      <w:r>
        <w:rPr>
          <w:rFonts w:hint="eastAsia" w:ascii="宋体" w:hAnsi="宋体" w:eastAsia="宋体" w:cs="宋体"/>
          <w:spacing w:val="7"/>
          <w:position w:val="24"/>
          <w:sz w:val="24"/>
          <w:szCs w:val="24"/>
        </w:rPr>
        <w:t>不存在以行贿的手段谋取中标或者以其他弄虚作假方式投标的 ;</w:t>
      </w:r>
    </w:p>
    <w:p>
      <w:pPr>
        <w:spacing w:before="47" w:line="562" w:lineRule="exact"/>
        <w:ind w:right="26"/>
        <w:jc w:val="left"/>
        <w:rPr>
          <w:rFonts w:ascii="宋体" w:hAnsi="宋体" w:eastAsia="宋体" w:cs="宋体"/>
          <w:spacing w:val="7"/>
          <w:position w:val="24"/>
          <w:sz w:val="24"/>
          <w:szCs w:val="24"/>
        </w:rPr>
      </w:pPr>
      <w:r>
        <w:rPr>
          <w:rFonts w:ascii="宋体" w:hAnsi="宋体" w:eastAsia="宋体" w:cs="宋体"/>
          <w:spacing w:val="7"/>
          <w:position w:val="24"/>
          <w:sz w:val="24"/>
          <w:szCs w:val="24"/>
        </w:rPr>
        <w:t>(8) 履约担保、违约赔偿、变更工程结算等的承诺，符合竞争性谈判文件</w:t>
      </w:r>
    </w:p>
    <w:p>
      <w:pPr>
        <w:spacing w:before="47" w:line="562" w:lineRule="exact"/>
        <w:ind w:right="26"/>
        <w:jc w:val="left"/>
        <w:rPr>
          <w:rFonts w:ascii="宋体" w:hAnsi="宋体" w:eastAsia="宋体" w:cs="宋体"/>
          <w:spacing w:val="7"/>
          <w:position w:val="24"/>
          <w:sz w:val="24"/>
          <w:szCs w:val="24"/>
        </w:rPr>
      </w:pPr>
      <w:r>
        <w:rPr>
          <w:rFonts w:ascii="宋体" w:hAnsi="宋体" w:eastAsia="宋体" w:cs="宋体"/>
          <w:spacing w:val="7"/>
          <w:position w:val="24"/>
          <w:sz w:val="24"/>
          <w:szCs w:val="24"/>
        </w:rPr>
        <w:t>要求的；</w:t>
      </w:r>
    </w:p>
    <w:p>
      <w:pPr>
        <w:spacing w:before="47" w:line="562" w:lineRule="exact"/>
        <w:ind w:right="26"/>
        <w:jc w:val="left"/>
        <w:rPr>
          <w:rFonts w:ascii="微软雅黑" w:hAnsi="微软雅黑" w:eastAsia="微软雅黑" w:cs="微软雅黑"/>
          <w:sz w:val="28"/>
          <w:szCs w:val="28"/>
        </w:rPr>
      </w:pPr>
      <w:r>
        <w:rPr>
          <w:rFonts w:ascii="宋体" w:hAnsi="宋体" w:eastAsia="宋体" w:cs="宋体"/>
          <w:spacing w:val="7"/>
          <w:position w:val="24"/>
          <w:sz w:val="24"/>
          <w:szCs w:val="24"/>
        </w:rPr>
        <w:t xml:space="preserve">(9) </w:t>
      </w:r>
      <w:r>
        <w:rPr>
          <w:rFonts w:hint="eastAsia" w:ascii="宋体" w:hAnsi="宋体" w:eastAsia="宋体" w:cs="宋体"/>
          <w:spacing w:val="7"/>
          <w:position w:val="24"/>
          <w:sz w:val="24"/>
          <w:szCs w:val="24"/>
        </w:rPr>
        <w:t>提供的施工组织设计方案、技术措施等能证明其未以低于生产成本投标</w:t>
      </w:r>
      <w:r>
        <w:rPr>
          <w:rFonts w:hint="eastAsia" w:ascii="宋体" w:hAnsi="宋体" w:eastAsia="宋体" w:cs="宋体"/>
          <w:spacing w:val="9"/>
          <w:position w:val="24"/>
          <w:sz w:val="24"/>
          <w:szCs w:val="24"/>
        </w:rPr>
        <w:t>的；</w:t>
      </w:r>
      <w:r>
        <w:rPr>
          <w:rFonts w:ascii="微软雅黑" w:hAnsi="微软雅黑" w:eastAsia="微软雅黑" w:cs="微软雅黑"/>
          <w:color w:val="9C9C9C"/>
          <w:spacing w:val="-12"/>
          <w:w w:val="97"/>
          <w:position w:val="-1"/>
          <w:sz w:val="28"/>
          <w:szCs w:val="28"/>
        </w:rPr>
        <w:t>24.4竞争性谈判</w:t>
      </w:r>
    </w:p>
    <w:p>
      <w:pPr>
        <w:spacing w:line="296" w:lineRule="exact"/>
        <w:rPr>
          <w:rFonts w:ascii="微软雅黑" w:hAnsi="微软雅黑" w:eastAsia="微软雅黑" w:cs="微软雅黑"/>
          <w:sz w:val="28"/>
          <w:szCs w:val="28"/>
        </w:rPr>
        <w:sectPr>
          <w:footerReference r:id="rId19" w:type="default"/>
          <w:pgSz w:w="11906" w:h="16840"/>
          <w:pgMar w:top="544" w:right="1542" w:bottom="1078" w:left="1433" w:header="0" w:footer="927" w:gutter="0"/>
          <w:cols w:space="720" w:num="1"/>
        </w:sectPr>
      </w:pPr>
    </w:p>
    <w:p>
      <w:pPr>
        <w:spacing w:before="47" w:line="562" w:lineRule="exact"/>
        <w:ind w:right="26"/>
        <w:jc w:val="right"/>
        <w:rPr>
          <w:rFonts w:ascii="宋体" w:hAnsi="宋体" w:eastAsia="宋体" w:cs="宋体"/>
          <w:sz w:val="24"/>
          <w:szCs w:val="24"/>
        </w:rPr>
      </w:pPr>
      <w:r>
        <w:rPr>
          <w:rFonts w:ascii="宋体" w:hAnsi="宋体" w:eastAsia="宋体" w:cs="宋体"/>
          <w:spacing w:val="7"/>
          <w:position w:val="24"/>
          <w:sz w:val="24"/>
          <w:szCs w:val="24"/>
        </w:rPr>
        <w:t>24.4.1谈判小组按照淸标整理形成成果决定是否要投标人进行书面澄清、说明</w:t>
      </w:r>
    </w:p>
    <w:p>
      <w:pPr>
        <w:spacing w:line="220" w:lineRule="auto"/>
        <w:ind w:left="3"/>
        <w:rPr>
          <w:rFonts w:ascii="宋体" w:hAnsi="宋体" w:eastAsia="宋体" w:cs="宋体"/>
          <w:sz w:val="24"/>
          <w:szCs w:val="24"/>
        </w:rPr>
      </w:pPr>
      <w:r>
        <w:rPr>
          <w:rFonts w:ascii="宋体" w:hAnsi="宋体" w:eastAsia="宋体" w:cs="宋体"/>
          <w:spacing w:val="7"/>
          <w:sz w:val="24"/>
          <w:szCs w:val="24"/>
        </w:rPr>
        <w:t>或补证，若需要形 成质疑问卷，向投标人发出问题澄清通知</w:t>
      </w:r>
      <w:r>
        <w:rPr>
          <w:rFonts w:ascii="宋体" w:hAnsi="宋体" w:eastAsia="宋体" w:cs="宋体"/>
          <w:spacing w:val="73"/>
          <w:sz w:val="24"/>
          <w:szCs w:val="24"/>
        </w:rPr>
        <w:t xml:space="preserve"> </w:t>
      </w:r>
      <w:r>
        <w:rPr>
          <w:rFonts w:ascii="宋体" w:hAnsi="宋体" w:eastAsia="宋体" w:cs="宋体"/>
          <w:spacing w:val="7"/>
          <w:sz w:val="24"/>
          <w:szCs w:val="24"/>
        </w:rPr>
        <w:t>(包括质疑问卷) 。</w:t>
      </w:r>
    </w:p>
    <w:p>
      <w:pPr>
        <w:spacing w:before="272" w:line="219" w:lineRule="auto"/>
        <w:ind w:left="3"/>
        <w:rPr>
          <w:rFonts w:ascii="宋体" w:hAnsi="宋体" w:eastAsia="宋体" w:cs="宋体"/>
          <w:sz w:val="24"/>
          <w:szCs w:val="24"/>
        </w:rPr>
      </w:pPr>
      <w:r>
        <w:rPr>
          <w:rFonts w:ascii="宋体" w:hAnsi="宋体" w:eastAsia="宋体" w:cs="宋体"/>
          <w:spacing w:val="7"/>
          <w:sz w:val="24"/>
          <w:szCs w:val="24"/>
        </w:rPr>
        <w:t>投标人针对评委会提出的问题在规定</w:t>
      </w:r>
      <w:r>
        <w:rPr>
          <w:rFonts w:ascii="宋体" w:hAnsi="宋体" w:eastAsia="宋体" w:cs="宋体"/>
          <w:spacing w:val="42"/>
          <w:sz w:val="24"/>
          <w:szCs w:val="24"/>
        </w:rPr>
        <w:t xml:space="preserve"> </w:t>
      </w:r>
      <w:r>
        <w:rPr>
          <w:rFonts w:ascii="宋体" w:hAnsi="宋体" w:eastAsia="宋体" w:cs="宋体"/>
          <w:spacing w:val="7"/>
          <w:sz w:val="24"/>
          <w:szCs w:val="24"/>
        </w:rPr>
        <w:t>的时间</w:t>
      </w:r>
      <w:r>
        <w:rPr>
          <w:rFonts w:ascii="宋体" w:hAnsi="宋体" w:eastAsia="宋体" w:cs="宋体"/>
          <w:spacing w:val="6"/>
          <w:sz w:val="24"/>
          <w:szCs w:val="24"/>
        </w:rPr>
        <w:t>内做澄清说明补证。</w:t>
      </w:r>
    </w:p>
    <w:p>
      <w:pPr>
        <w:spacing w:before="274" w:line="431" w:lineRule="auto"/>
        <w:ind w:left="20" w:right="26" w:firstLine="518"/>
        <w:rPr>
          <w:rFonts w:ascii="宋体" w:hAnsi="宋体" w:eastAsia="宋体" w:cs="宋体"/>
          <w:sz w:val="24"/>
          <w:szCs w:val="24"/>
        </w:rPr>
      </w:pPr>
      <w:r>
        <w:rPr>
          <w:rFonts w:ascii="宋体" w:hAnsi="宋体" w:eastAsia="宋体" w:cs="宋体"/>
          <w:spacing w:val="7"/>
          <w:sz w:val="24"/>
          <w:szCs w:val="24"/>
        </w:rPr>
        <w:t>24.4.2谈判小组根据谈判文件的规定，并根据谈判文件规定的程序、评定成交</w:t>
      </w:r>
      <w:r>
        <w:rPr>
          <w:rFonts w:ascii="宋体" w:hAnsi="宋体" w:eastAsia="宋体" w:cs="宋体"/>
          <w:spacing w:val="5"/>
          <w:sz w:val="24"/>
          <w:szCs w:val="24"/>
        </w:rPr>
        <w:t xml:space="preserve"> </w:t>
      </w:r>
      <w:r>
        <w:rPr>
          <w:rFonts w:ascii="宋体" w:hAnsi="宋体" w:eastAsia="宋体" w:cs="宋体"/>
          <w:spacing w:val="9"/>
          <w:sz w:val="24"/>
          <w:szCs w:val="24"/>
        </w:rPr>
        <w:t>的标准等事项集体 与实质性响应谈判文件要求的供应商进行</w:t>
      </w:r>
      <w:r>
        <w:rPr>
          <w:rFonts w:ascii="宋体" w:hAnsi="宋体" w:eastAsia="宋体" w:cs="宋体"/>
          <w:spacing w:val="8"/>
          <w:sz w:val="24"/>
          <w:szCs w:val="24"/>
        </w:rPr>
        <w:t>谈判，并在首轮谈判</w:t>
      </w:r>
      <w:r>
        <w:rPr>
          <w:rFonts w:ascii="宋体" w:hAnsi="宋体" w:eastAsia="宋体" w:cs="宋体"/>
          <w:sz w:val="24"/>
          <w:szCs w:val="24"/>
        </w:rPr>
        <w:t xml:space="preserve">  </w:t>
      </w:r>
      <w:r>
        <w:rPr>
          <w:rFonts w:ascii="宋体" w:hAnsi="宋体" w:eastAsia="宋体" w:cs="宋体"/>
          <w:spacing w:val="8"/>
          <w:sz w:val="24"/>
          <w:szCs w:val="24"/>
        </w:rPr>
        <w:t>的基础上，谈判小组讨论、分析、综 合各种因素后，决定是否与各方再次进行谈</w:t>
      </w:r>
    </w:p>
    <w:p>
      <w:pPr>
        <w:spacing w:line="220" w:lineRule="auto"/>
        <w:rPr>
          <w:rFonts w:ascii="宋体" w:hAnsi="宋体" w:eastAsia="宋体" w:cs="宋体"/>
          <w:sz w:val="24"/>
          <w:szCs w:val="24"/>
        </w:rPr>
      </w:pPr>
      <w:r>
        <w:rPr>
          <w:rFonts w:ascii="宋体" w:hAnsi="宋体" w:eastAsia="宋体" w:cs="宋体"/>
          <w:spacing w:val="-5"/>
          <w:sz w:val="24"/>
          <w:szCs w:val="24"/>
        </w:rPr>
        <w:t>判。</w:t>
      </w:r>
    </w:p>
    <w:p>
      <w:pPr>
        <w:spacing w:before="275" w:line="218" w:lineRule="auto"/>
        <w:ind w:left="524"/>
        <w:rPr>
          <w:rFonts w:ascii="宋体" w:hAnsi="宋体" w:eastAsia="宋体" w:cs="宋体"/>
          <w:sz w:val="24"/>
          <w:szCs w:val="24"/>
        </w:rPr>
      </w:pPr>
      <w:r>
        <w:rPr>
          <w:rFonts w:ascii="宋体" w:hAnsi="宋体" w:eastAsia="宋体" w:cs="宋体"/>
          <w:spacing w:val="9"/>
          <w:sz w:val="24"/>
          <w:szCs w:val="24"/>
        </w:rPr>
        <w:t>24.4.3 谈判过程中，投标单位的投标报价可以结合自身情况自愿下浮，下浮</w:t>
      </w:r>
    </w:p>
    <w:p>
      <w:pPr>
        <w:spacing w:before="275" w:line="218" w:lineRule="auto"/>
        <w:ind w:left="2"/>
        <w:rPr>
          <w:rFonts w:ascii="宋体" w:hAnsi="宋体" w:eastAsia="宋体" w:cs="宋体"/>
          <w:sz w:val="24"/>
          <w:szCs w:val="24"/>
        </w:rPr>
      </w:pPr>
      <w:r>
        <w:rPr>
          <w:rFonts w:ascii="宋体" w:hAnsi="宋体" w:eastAsia="宋体" w:cs="宋体"/>
          <w:spacing w:val="6"/>
          <w:sz w:val="24"/>
          <w:szCs w:val="24"/>
        </w:rPr>
        <w:t>金额视为对采购单 位的让利。</w:t>
      </w:r>
      <w:r>
        <w:rPr>
          <w:rFonts w:ascii="宋体" w:hAnsi="宋体" w:eastAsia="宋体" w:cs="宋体"/>
          <w:spacing w:val="38"/>
          <w:sz w:val="24"/>
          <w:szCs w:val="24"/>
        </w:rPr>
        <w:t xml:space="preserve">  </w:t>
      </w:r>
      <w:r>
        <w:rPr>
          <w:rFonts w:ascii="宋体" w:hAnsi="宋体" w:eastAsia="宋体" w:cs="宋体"/>
          <w:spacing w:val="6"/>
          <w:sz w:val="24"/>
          <w:szCs w:val="24"/>
        </w:rPr>
        <w:t>(按照国家相关清单计价规范进行竣工</w:t>
      </w:r>
      <w:r>
        <w:rPr>
          <w:rFonts w:ascii="宋体" w:hAnsi="宋体" w:eastAsia="宋体" w:cs="宋体"/>
          <w:spacing w:val="5"/>
          <w:sz w:val="24"/>
          <w:szCs w:val="24"/>
        </w:rPr>
        <w:t>结算，在结</w:t>
      </w:r>
    </w:p>
    <w:p>
      <w:pPr>
        <w:spacing w:before="276" w:line="562" w:lineRule="exact"/>
        <w:ind w:left="2"/>
        <w:rPr>
          <w:rFonts w:ascii="宋体" w:hAnsi="宋体" w:eastAsia="宋体" w:cs="宋体"/>
          <w:sz w:val="24"/>
          <w:szCs w:val="24"/>
        </w:rPr>
      </w:pPr>
      <w:r>
        <w:rPr>
          <w:rFonts w:ascii="宋体" w:hAnsi="宋体" w:eastAsia="宋体" w:cs="宋体"/>
          <w:spacing w:val="8"/>
          <w:position w:val="24"/>
          <w:sz w:val="24"/>
          <w:szCs w:val="24"/>
        </w:rPr>
        <w:t>算造价的基础上扣减投标企业所承诺</w:t>
      </w:r>
      <w:r>
        <w:rPr>
          <w:rFonts w:ascii="宋体" w:hAnsi="宋体" w:eastAsia="宋体" w:cs="宋体"/>
          <w:spacing w:val="37"/>
          <w:position w:val="24"/>
          <w:sz w:val="24"/>
          <w:szCs w:val="24"/>
        </w:rPr>
        <w:t xml:space="preserve"> </w:t>
      </w:r>
      <w:r>
        <w:rPr>
          <w:rFonts w:ascii="宋体" w:hAnsi="宋体" w:eastAsia="宋体" w:cs="宋体"/>
          <w:spacing w:val="8"/>
          <w:position w:val="24"/>
          <w:sz w:val="24"/>
          <w:szCs w:val="24"/>
        </w:rPr>
        <w:t>的让利金额后，作为项目最终结</w:t>
      </w:r>
      <w:r>
        <w:rPr>
          <w:rFonts w:ascii="宋体" w:hAnsi="宋体" w:eastAsia="宋体" w:cs="宋体"/>
          <w:spacing w:val="7"/>
          <w:position w:val="24"/>
          <w:sz w:val="24"/>
          <w:szCs w:val="24"/>
        </w:rPr>
        <w:t>算造价，原</w:t>
      </w:r>
    </w:p>
    <w:p>
      <w:pPr>
        <w:spacing w:before="1" w:line="217" w:lineRule="auto"/>
        <w:ind w:left="5"/>
        <w:rPr>
          <w:rFonts w:ascii="宋体" w:hAnsi="宋体" w:eastAsia="宋体" w:cs="宋体"/>
          <w:sz w:val="24"/>
          <w:szCs w:val="24"/>
        </w:rPr>
      </w:pPr>
      <w:r>
        <w:rPr>
          <w:rFonts w:ascii="宋体" w:hAnsi="宋体" w:eastAsia="宋体" w:cs="宋体"/>
          <w:spacing w:val="8"/>
          <w:sz w:val="24"/>
          <w:szCs w:val="24"/>
        </w:rPr>
        <w:t>则上最终报价的单价均不得高于一次报价的单</w:t>
      </w:r>
      <w:r>
        <w:rPr>
          <w:rFonts w:ascii="宋体" w:hAnsi="宋体" w:eastAsia="宋体" w:cs="宋体"/>
          <w:spacing w:val="7"/>
          <w:sz w:val="24"/>
          <w:szCs w:val="24"/>
        </w:rPr>
        <w:t>价)</w:t>
      </w:r>
    </w:p>
    <w:p>
      <w:pPr>
        <w:spacing w:before="247" w:line="295" w:lineRule="exact"/>
        <w:ind w:left="482"/>
        <w:rPr>
          <w:rFonts w:ascii="微软雅黑" w:hAnsi="微软雅黑" w:eastAsia="微软雅黑" w:cs="微软雅黑"/>
          <w:sz w:val="28"/>
          <w:szCs w:val="28"/>
        </w:rPr>
      </w:pPr>
      <w:r>
        <w:rPr>
          <w:rFonts w:ascii="微软雅黑" w:hAnsi="微软雅黑" w:eastAsia="微软雅黑" w:cs="微软雅黑"/>
          <w:color w:val="A1A1A1"/>
          <w:spacing w:val="-5"/>
          <w:position w:val="-1"/>
          <w:sz w:val="28"/>
          <w:szCs w:val="28"/>
        </w:rPr>
        <w:t>25.6技术评审</w:t>
      </w:r>
    </w:p>
    <w:p>
      <w:pPr>
        <w:spacing w:before="292" w:line="431" w:lineRule="auto"/>
        <w:ind w:left="3" w:right="29" w:firstLine="538"/>
        <w:rPr>
          <w:rFonts w:ascii="宋体" w:hAnsi="宋体" w:eastAsia="宋体" w:cs="宋体"/>
          <w:sz w:val="24"/>
          <w:szCs w:val="24"/>
        </w:rPr>
      </w:pPr>
      <w:r>
        <w:rPr>
          <w:rFonts w:ascii="宋体" w:hAnsi="宋体" w:eastAsia="宋体" w:cs="宋体"/>
          <w:spacing w:val="8"/>
          <w:sz w:val="24"/>
          <w:szCs w:val="24"/>
        </w:rPr>
        <w:t>技术标详细评审阶段，根据通过商务部分审查的</w:t>
      </w:r>
      <w:r>
        <w:rPr>
          <w:rFonts w:ascii="宋体" w:hAnsi="宋体" w:eastAsia="宋体" w:cs="宋体"/>
          <w:spacing w:val="7"/>
          <w:sz w:val="24"/>
          <w:szCs w:val="24"/>
        </w:rPr>
        <w:t>投标企业最终报价选取最低价</w:t>
      </w:r>
      <w:r>
        <w:rPr>
          <w:rFonts w:ascii="宋体" w:hAnsi="宋体" w:eastAsia="宋体" w:cs="宋体"/>
          <w:sz w:val="24"/>
          <w:szCs w:val="24"/>
        </w:rPr>
        <w:t xml:space="preserve"> </w:t>
      </w:r>
      <w:r>
        <w:rPr>
          <w:rFonts w:ascii="宋体" w:hAnsi="宋体" w:eastAsia="宋体" w:cs="宋体"/>
          <w:spacing w:val="9"/>
          <w:sz w:val="24"/>
          <w:szCs w:val="24"/>
        </w:rPr>
        <w:t xml:space="preserve">投标人，若最低价 投标人未通过技术标审查，评审组对次低价投标人进行技术标 </w:t>
      </w:r>
      <w:r>
        <w:rPr>
          <w:rFonts w:ascii="宋体" w:hAnsi="宋体" w:eastAsia="宋体" w:cs="宋体"/>
          <w:spacing w:val="10"/>
          <w:sz w:val="24"/>
          <w:szCs w:val="24"/>
        </w:rPr>
        <w:t>审查，依次类推，最终选取符合谈判 要求的，报价最低的投标人商为中标</w:t>
      </w:r>
      <w:r>
        <w:rPr>
          <w:rFonts w:ascii="宋体" w:hAnsi="宋体" w:eastAsia="宋体" w:cs="宋体"/>
          <w:spacing w:val="9"/>
          <w:sz w:val="24"/>
          <w:szCs w:val="24"/>
        </w:rPr>
        <w:t>人。技</w:t>
      </w:r>
    </w:p>
    <w:p>
      <w:pPr>
        <w:spacing w:before="1" w:line="217" w:lineRule="auto"/>
        <w:ind w:left="2"/>
        <w:rPr>
          <w:rFonts w:ascii="宋体" w:hAnsi="宋体" w:eastAsia="宋体" w:cs="宋体"/>
          <w:sz w:val="24"/>
          <w:szCs w:val="24"/>
        </w:rPr>
      </w:pPr>
      <w:r>
        <w:rPr>
          <w:rFonts w:ascii="宋体" w:hAnsi="宋体" w:eastAsia="宋体" w:cs="宋体"/>
          <w:spacing w:val="7"/>
          <w:sz w:val="24"/>
          <w:szCs w:val="24"/>
        </w:rPr>
        <w:t>术标符合性审查</w:t>
      </w:r>
      <w:r>
        <w:rPr>
          <w:rFonts w:ascii="宋体" w:hAnsi="宋体" w:eastAsia="宋体" w:cs="宋体"/>
          <w:spacing w:val="75"/>
          <w:sz w:val="24"/>
          <w:szCs w:val="24"/>
        </w:rPr>
        <w:t xml:space="preserve"> </w:t>
      </w:r>
      <w:r>
        <w:rPr>
          <w:rFonts w:ascii="宋体" w:hAnsi="宋体" w:eastAsia="宋体" w:cs="宋体"/>
          <w:spacing w:val="7"/>
          <w:sz w:val="24"/>
          <w:szCs w:val="24"/>
        </w:rPr>
        <w:t>(谈判小组对于认定不合格的技术标书</w:t>
      </w:r>
      <w:r>
        <w:rPr>
          <w:rFonts w:ascii="宋体" w:hAnsi="宋体" w:eastAsia="宋体" w:cs="宋体"/>
          <w:spacing w:val="39"/>
          <w:sz w:val="24"/>
          <w:szCs w:val="24"/>
        </w:rPr>
        <w:t xml:space="preserve"> </w:t>
      </w:r>
      <w:r>
        <w:rPr>
          <w:rFonts w:ascii="宋体" w:hAnsi="宋体" w:eastAsia="宋体" w:cs="宋体"/>
          <w:spacing w:val="7"/>
          <w:sz w:val="24"/>
          <w:szCs w:val="24"/>
        </w:rPr>
        <w:t>，应出具书面评标报告；</w:t>
      </w:r>
    </w:p>
    <w:p>
      <w:pPr>
        <w:spacing w:before="279" w:line="430" w:lineRule="auto"/>
        <w:ind w:left="4" w:hanging="4"/>
        <w:rPr>
          <w:rFonts w:ascii="宋体" w:hAnsi="宋体" w:eastAsia="宋体" w:cs="宋体"/>
          <w:sz w:val="24"/>
          <w:szCs w:val="24"/>
        </w:rPr>
      </w:pPr>
      <w:r>
        <w:rPr>
          <w:rFonts w:ascii="宋体" w:hAnsi="宋体" w:eastAsia="宋体" w:cs="宋体"/>
          <w:spacing w:val="10"/>
          <w:sz w:val="24"/>
          <w:szCs w:val="24"/>
        </w:rPr>
        <w:t>对于无法律法规及竞争性谈判文件明确规定，施工工艺、技</w:t>
      </w:r>
      <w:r>
        <w:rPr>
          <w:rFonts w:ascii="宋体" w:hAnsi="宋体" w:eastAsia="宋体" w:cs="宋体"/>
          <w:spacing w:val="9"/>
          <w:sz w:val="24"/>
          <w:szCs w:val="24"/>
        </w:rPr>
        <w:t>术按照国家规 范能满</w:t>
      </w:r>
      <w:r>
        <w:rPr>
          <w:rFonts w:ascii="宋体" w:hAnsi="宋体" w:eastAsia="宋体" w:cs="宋体"/>
          <w:sz w:val="24"/>
          <w:szCs w:val="24"/>
        </w:rPr>
        <w:t xml:space="preserve">  </w:t>
      </w:r>
      <w:r>
        <w:rPr>
          <w:rFonts w:ascii="宋体" w:hAnsi="宋体" w:eastAsia="宋体" w:cs="宋体"/>
          <w:spacing w:val="8"/>
          <w:sz w:val="24"/>
          <w:szCs w:val="24"/>
        </w:rPr>
        <w:t>足招标项目施工要求的技术标书，不得随意判定不合格)</w:t>
      </w:r>
      <w:r>
        <w:rPr>
          <w:rFonts w:ascii="宋体" w:hAnsi="宋体" w:eastAsia="宋体" w:cs="宋体"/>
          <w:spacing w:val="57"/>
          <w:sz w:val="24"/>
          <w:szCs w:val="24"/>
        </w:rPr>
        <w:t xml:space="preserve"> </w:t>
      </w:r>
      <w:r>
        <w:rPr>
          <w:rFonts w:ascii="宋体" w:hAnsi="宋体" w:eastAsia="宋体" w:cs="宋体"/>
          <w:spacing w:val="8"/>
          <w:sz w:val="24"/>
          <w:szCs w:val="24"/>
        </w:rPr>
        <w:t>。提供的施工组织设计方</w:t>
      </w:r>
    </w:p>
    <w:p>
      <w:pPr>
        <w:spacing w:before="1" w:line="218" w:lineRule="auto"/>
        <w:ind w:left="2"/>
        <w:rPr>
          <w:rFonts w:ascii="宋体" w:hAnsi="宋体" w:eastAsia="宋体" w:cs="宋体"/>
          <w:sz w:val="24"/>
          <w:szCs w:val="24"/>
        </w:rPr>
      </w:pPr>
      <w:r>
        <w:rPr>
          <w:rFonts w:ascii="宋体" w:hAnsi="宋体" w:eastAsia="宋体" w:cs="宋体"/>
          <w:spacing w:val="8"/>
          <w:sz w:val="24"/>
          <w:szCs w:val="24"/>
        </w:rPr>
        <w:t>案、技术 措施等不能证明其未以低于生产成本投标的</w:t>
      </w:r>
    </w:p>
    <w:p>
      <w:pPr>
        <w:pStyle w:val="4"/>
        <w:spacing w:line="336" w:lineRule="auto"/>
      </w:pPr>
    </w:p>
    <w:p>
      <w:pPr>
        <w:pStyle w:val="4"/>
        <w:spacing w:line="336" w:lineRule="auto"/>
      </w:pPr>
    </w:p>
    <w:p>
      <w:pPr>
        <w:spacing w:before="121" w:line="294" w:lineRule="exact"/>
        <w:ind w:left="486"/>
        <w:rPr>
          <w:rFonts w:ascii="微软雅黑" w:hAnsi="微软雅黑" w:eastAsia="微软雅黑" w:cs="微软雅黑"/>
          <w:sz w:val="28"/>
          <w:szCs w:val="28"/>
        </w:rPr>
      </w:pPr>
      <w:r>
        <w:rPr>
          <w:rFonts w:ascii="微软雅黑" w:hAnsi="微软雅黑" w:eastAsia="微软雅黑" w:cs="微软雅黑"/>
          <w:color w:val="A1A1A1"/>
          <w:spacing w:val="-18"/>
          <w:position w:val="-1"/>
          <w:sz w:val="28"/>
          <w:szCs w:val="28"/>
        </w:rPr>
        <w:t>26.5评标结果</w:t>
      </w:r>
    </w:p>
    <w:p>
      <w:pPr>
        <w:spacing w:before="304" w:line="562" w:lineRule="exact"/>
        <w:ind w:right="26"/>
        <w:jc w:val="right"/>
        <w:rPr>
          <w:rFonts w:ascii="宋体" w:hAnsi="宋体" w:eastAsia="宋体" w:cs="宋体"/>
          <w:sz w:val="24"/>
          <w:szCs w:val="24"/>
        </w:rPr>
      </w:pPr>
      <w:r>
        <w:rPr>
          <w:rFonts w:ascii="宋体" w:hAnsi="宋体" w:eastAsia="宋体" w:cs="宋体"/>
          <w:spacing w:val="6"/>
          <w:position w:val="24"/>
          <w:sz w:val="24"/>
          <w:szCs w:val="24"/>
        </w:rPr>
        <w:t>26.5.1除第二章“投标人须知</w:t>
      </w:r>
      <w:r>
        <w:rPr>
          <w:rFonts w:ascii="宋体" w:hAnsi="宋体" w:eastAsia="宋体" w:cs="宋体"/>
          <w:spacing w:val="-78"/>
          <w:position w:val="24"/>
          <w:sz w:val="24"/>
          <w:szCs w:val="24"/>
        </w:rPr>
        <w:t xml:space="preserve"> </w:t>
      </w:r>
      <w:r>
        <w:rPr>
          <w:rFonts w:ascii="宋体" w:hAnsi="宋体" w:eastAsia="宋体" w:cs="宋体"/>
          <w:spacing w:val="6"/>
          <w:position w:val="24"/>
          <w:sz w:val="24"/>
          <w:szCs w:val="24"/>
        </w:rPr>
        <w:t>”前附表授权直接确定中标人外，谈判小组通过</w:t>
      </w:r>
    </w:p>
    <w:p>
      <w:pPr>
        <w:spacing w:before="1" w:line="218" w:lineRule="auto"/>
        <w:rPr>
          <w:rFonts w:ascii="宋体" w:hAnsi="宋体" w:eastAsia="宋体" w:cs="宋体"/>
          <w:sz w:val="24"/>
          <w:szCs w:val="24"/>
        </w:rPr>
      </w:pPr>
      <w:r>
        <w:rPr>
          <w:rFonts w:ascii="宋体" w:hAnsi="宋体" w:eastAsia="宋体" w:cs="宋体"/>
          <w:spacing w:val="5"/>
          <w:sz w:val="24"/>
          <w:szCs w:val="24"/>
        </w:rPr>
        <w:t>评标办法评定出中 标候选人推荐给招标人。</w:t>
      </w:r>
    </w:p>
    <w:p>
      <w:pPr>
        <w:spacing w:before="275" w:line="431" w:lineRule="auto"/>
        <w:ind w:right="29" w:firstLine="541"/>
        <w:rPr>
          <w:rFonts w:ascii="宋体" w:hAnsi="宋体" w:eastAsia="宋体" w:cs="宋体"/>
          <w:sz w:val="24"/>
          <w:szCs w:val="24"/>
        </w:rPr>
      </w:pPr>
      <w:r>
        <w:rPr>
          <w:rFonts w:ascii="宋体" w:hAnsi="宋体" w:eastAsia="宋体" w:cs="宋体"/>
          <w:spacing w:val="8"/>
          <w:sz w:val="24"/>
          <w:szCs w:val="24"/>
        </w:rPr>
        <w:t>依法必须招标的项目，招标人根据谈判小组的</w:t>
      </w:r>
      <w:r>
        <w:rPr>
          <w:rFonts w:ascii="宋体" w:hAnsi="宋体" w:eastAsia="宋体" w:cs="宋体"/>
          <w:spacing w:val="7"/>
          <w:sz w:val="24"/>
          <w:szCs w:val="24"/>
        </w:rPr>
        <w:t>评标报告，招标人应当确定排名</w:t>
      </w:r>
      <w:r>
        <w:rPr>
          <w:rFonts w:ascii="宋体" w:hAnsi="宋体" w:eastAsia="宋体" w:cs="宋体"/>
          <w:sz w:val="24"/>
          <w:szCs w:val="24"/>
        </w:rPr>
        <w:t xml:space="preserve"> </w:t>
      </w:r>
      <w:r>
        <w:rPr>
          <w:rFonts w:ascii="宋体" w:hAnsi="宋体" w:eastAsia="宋体" w:cs="宋体"/>
          <w:spacing w:val="9"/>
          <w:sz w:val="24"/>
          <w:szCs w:val="24"/>
        </w:rPr>
        <w:t>第一的中标候选人 为中标人。排名第一的中标候选人放弃中标、因不可抗力不能</w:t>
      </w:r>
    </w:p>
    <w:p>
      <w:pPr>
        <w:spacing w:line="219" w:lineRule="auto"/>
        <w:ind w:left="4"/>
        <w:rPr>
          <w:rFonts w:ascii="宋体" w:hAnsi="宋体" w:eastAsia="宋体" w:cs="宋体"/>
          <w:sz w:val="24"/>
          <w:szCs w:val="24"/>
        </w:rPr>
      </w:pPr>
      <w:r>
        <w:rPr>
          <w:rFonts w:ascii="宋体" w:hAnsi="宋体" w:eastAsia="宋体" w:cs="宋体"/>
          <w:spacing w:val="10"/>
          <w:sz w:val="24"/>
          <w:szCs w:val="24"/>
        </w:rPr>
        <w:t>履行合同、不按照竞争性谈判文件要 求提交履约保证金，或者</w:t>
      </w:r>
      <w:r>
        <w:rPr>
          <w:rFonts w:ascii="宋体" w:hAnsi="宋体" w:eastAsia="宋体" w:cs="宋体"/>
          <w:spacing w:val="9"/>
          <w:sz w:val="24"/>
          <w:szCs w:val="24"/>
        </w:rPr>
        <w:t>被查实存在影响中</w:t>
      </w:r>
    </w:p>
    <w:p>
      <w:pPr>
        <w:spacing w:line="219" w:lineRule="auto"/>
        <w:rPr>
          <w:rFonts w:ascii="宋体" w:hAnsi="宋体" w:eastAsia="宋体" w:cs="宋体"/>
          <w:sz w:val="24"/>
          <w:szCs w:val="24"/>
        </w:rPr>
        <w:sectPr>
          <w:footerReference r:id="rId20" w:type="default"/>
          <w:pgSz w:w="11906" w:h="16840"/>
          <w:pgMar w:top="594" w:right="1480" w:bottom="1078" w:left="1433" w:header="0" w:footer="927" w:gutter="0"/>
          <w:cols w:space="720" w:num="1"/>
        </w:sectPr>
      </w:pPr>
    </w:p>
    <w:p>
      <w:pPr>
        <w:spacing w:before="47" w:line="562" w:lineRule="exact"/>
        <w:jc w:val="right"/>
        <w:rPr>
          <w:rFonts w:ascii="宋体" w:hAnsi="宋体" w:eastAsia="宋体" w:cs="宋体"/>
          <w:sz w:val="24"/>
          <w:szCs w:val="24"/>
        </w:rPr>
      </w:pPr>
      <w:r>
        <w:rPr>
          <w:rFonts w:ascii="宋体" w:hAnsi="宋体" w:eastAsia="宋体" w:cs="宋体"/>
          <w:spacing w:val="10"/>
          <w:position w:val="24"/>
          <w:sz w:val="24"/>
          <w:szCs w:val="24"/>
        </w:rPr>
        <w:t>标结果的违法行为等情形，不符合中标条件的，招标人 可以按照谈判小组提</w:t>
      </w:r>
      <w:r>
        <w:rPr>
          <w:rFonts w:ascii="宋体" w:hAnsi="宋体" w:eastAsia="宋体" w:cs="宋体"/>
          <w:spacing w:val="9"/>
          <w:position w:val="24"/>
          <w:sz w:val="24"/>
          <w:szCs w:val="24"/>
        </w:rPr>
        <w:t>出的</w:t>
      </w:r>
    </w:p>
    <w:p>
      <w:pPr>
        <w:spacing w:line="218" w:lineRule="auto"/>
        <w:ind w:left="21"/>
        <w:rPr>
          <w:rFonts w:ascii="宋体" w:hAnsi="宋体" w:eastAsia="宋体" w:cs="宋体"/>
          <w:sz w:val="24"/>
          <w:szCs w:val="24"/>
        </w:rPr>
      </w:pPr>
      <w:r>
        <w:rPr>
          <w:rFonts w:ascii="宋体" w:hAnsi="宋体" w:eastAsia="宋体" w:cs="宋体"/>
          <w:spacing w:val="9"/>
          <w:sz w:val="24"/>
          <w:szCs w:val="24"/>
        </w:rPr>
        <w:t>中标候选人名单排序依次确定其他中标候选人</w:t>
      </w:r>
      <w:r>
        <w:rPr>
          <w:rFonts w:ascii="宋体" w:hAnsi="宋体" w:eastAsia="宋体" w:cs="宋体"/>
          <w:spacing w:val="8"/>
          <w:sz w:val="24"/>
          <w:szCs w:val="24"/>
        </w:rPr>
        <w:t>为中标人，也可以重新招标</w:t>
      </w:r>
    </w:p>
    <w:p>
      <w:pPr>
        <w:pStyle w:val="4"/>
        <w:spacing w:line="340" w:lineRule="auto"/>
      </w:pPr>
    </w:p>
    <w:p>
      <w:pPr>
        <w:spacing w:before="78" w:line="121" w:lineRule="exact"/>
        <w:ind w:left="22"/>
        <w:rPr>
          <w:rFonts w:ascii="宋体" w:hAnsi="宋体" w:eastAsia="宋体" w:cs="宋体"/>
          <w:sz w:val="24"/>
          <w:szCs w:val="24"/>
        </w:rPr>
      </w:pPr>
      <w:r>
        <w:rPr>
          <w:rFonts w:ascii="宋体" w:hAnsi="宋体" w:eastAsia="宋体" w:cs="宋体"/>
          <w:position w:val="1"/>
          <w:sz w:val="24"/>
          <w:szCs w:val="24"/>
        </w:rPr>
        <w:t>。</w:t>
      </w:r>
    </w:p>
    <w:p>
      <w:pPr>
        <w:spacing w:before="292" w:line="218" w:lineRule="auto"/>
        <w:ind w:left="534"/>
        <w:rPr>
          <w:rFonts w:ascii="宋体" w:hAnsi="宋体" w:eastAsia="宋体" w:cs="宋体"/>
          <w:sz w:val="24"/>
          <w:szCs w:val="24"/>
        </w:rPr>
      </w:pPr>
      <w:r>
        <w:rPr>
          <w:rFonts w:ascii="宋体" w:hAnsi="宋体" w:eastAsia="宋体" w:cs="宋体"/>
          <w:spacing w:val="7"/>
          <w:sz w:val="24"/>
          <w:szCs w:val="24"/>
        </w:rPr>
        <w:t>26.5.2 谈判小组完成评标后，应当向招标人提交书面评标报告。</w:t>
      </w:r>
    </w:p>
    <w:p>
      <w:pPr>
        <w:spacing w:line="218" w:lineRule="auto"/>
        <w:rPr>
          <w:rFonts w:ascii="宋体" w:hAnsi="宋体" w:eastAsia="宋体" w:cs="宋体"/>
          <w:sz w:val="24"/>
          <w:szCs w:val="24"/>
        </w:rPr>
        <w:sectPr>
          <w:footerReference r:id="rId21" w:type="default"/>
          <w:pgSz w:w="11906" w:h="16840"/>
          <w:pgMar w:top="594" w:right="1590" w:bottom="1078" w:left="1435" w:header="0" w:footer="927" w:gutter="0"/>
          <w:cols w:space="720" w:num="1"/>
        </w:sectPr>
      </w:pPr>
    </w:p>
    <w:p>
      <w:pPr>
        <w:pStyle w:val="4"/>
        <w:spacing w:before="58"/>
        <w:ind w:left="381"/>
        <w:rPr>
          <w:rFonts w:ascii="宋体" w:hAnsi="宋体" w:eastAsia="宋体" w:cs="宋体"/>
          <w:sz w:val="24"/>
          <w:szCs w:val="24"/>
        </w:rPr>
      </w:pPr>
      <w:r>
        <w:rPr>
          <w:color w:val="B0B0B0"/>
          <w:position w:val="-5"/>
          <w:sz w:val="20"/>
          <w:szCs w:val="20"/>
        </w:rPr>
        <w:drawing>
          <wp:inline distT="0" distB="0" distL="0" distR="0">
            <wp:extent cx="316230" cy="18605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63"/>
                    <a:stretch>
                      <a:fillRect/>
                    </a:stretch>
                  </pic:blipFill>
                  <pic:spPr>
                    <a:xfrm>
                      <a:off x="0" y="0"/>
                      <a:ext cx="316356" cy="186601"/>
                    </a:xfrm>
                    <a:prstGeom prst="rect">
                      <a:avLst/>
                    </a:prstGeom>
                  </pic:spPr>
                </pic:pic>
              </a:graphicData>
            </a:graphic>
          </wp:inline>
        </w:drawing>
      </w:r>
      <w:r>
        <w:rPr>
          <w:color w:val="B0B0B0"/>
          <w:spacing w:val="-2"/>
          <w:position w:val="-1"/>
          <w:sz w:val="20"/>
          <w:szCs w:val="20"/>
        </w:rPr>
        <w:t xml:space="preserve">:                                     </w:t>
      </w:r>
      <w:r>
        <w:rPr>
          <w:rFonts w:ascii="宋体" w:hAnsi="宋体" w:eastAsia="宋体" w:cs="宋体"/>
          <w:spacing w:val="-2"/>
          <w:sz w:val="24"/>
          <w:szCs w:val="24"/>
        </w:rPr>
        <w:t>27 施工招标评标标准——初步评审标准</w:t>
      </w:r>
    </w:p>
    <w:p>
      <w:pPr>
        <w:spacing w:before="55"/>
      </w:pPr>
    </w:p>
    <w:p>
      <w:pPr>
        <w:spacing w:before="54"/>
      </w:pPr>
    </w:p>
    <w:tbl>
      <w:tblPr>
        <w:tblStyle w:val="7"/>
        <w:tblW w:w="967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9"/>
        <w:gridCol w:w="445"/>
        <w:gridCol w:w="6859"/>
        <w:gridCol w:w="706"/>
        <w:gridCol w:w="7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939" w:type="dxa"/>
            <w:vMerge w:val="restart"/>
            <w:tcBorders>
              <w:top w:val="single" w:color="000000" w:sz="10" w:space="0"/>
              <w:left w:val="single" w:color="000000" w:sz="10" w:space="0"/>
              <w:bottom w:val="nil"/>
            </w:tcBorders>
            <w:vAlign w:val="top"/>
          </w:tcPr>
          <w:p>
            <w:pPr>
              <w:spacing w:line="346" w:lineRule="auto"/>
              <w:rPr>
                <w:rFonts w:ascii="Arial"/>
                <w:sz w:val="21"/>
              </w:rPr>
            </w:pPr>
          </w:p>
          <w:p>
            <w:pPr>
              <w:pStyle w:val="8"/>
              <w:spacing w:before="78" w:line="220" w:lineRule="auto"/>
              <w:ind w:left="225"/>
            </w:pPr>
            <w:r>
              <w:rPr>
                <w:spacing w:val="-7"/>
                <w14:textOutline w14:w="4358" w14:cap="sq" w14:cmpd="sng">
                  <w14:solidFill>
                    <w14:srgbClr w14:val="000000"/>
                  </w14:solidFill>
                  <w14:prstDash w14:val="solid"/>
                  <w14:bevel/>
                </w14:textOutline>
              </w:rPr>
              <w:t>项目</w:t>
            </w:r>
          </w:p>
        </w:tc>
        <w:tc>
          <w:tcPr>
            <w:tcW w:w="7304" w:type="dxa"/>
            <w:gridSpan w:val="2"/>
            <w:vMerge w:val="restart"/>
            <w:tcBorders>
              <w:top w:val="single" w:color="000000" w:sz="10" w:space="0"/>
              <w:bottom w:val="nil"/>
            </w:tcBorders>
            <w:vAlign w:val="top"/>
          </w:tcPr>
          <w:p>
            <w:pPr>
              <w:spacing w:line="346" w:lineRule="auto"/>
              <w:rPr>
                <w:rFonts w:ascii="Arial"/>
                <w:sz w:val="21"/>
              </w:rPr>
            </w:pPr>
          </w:p>
          <w:p>
            <w:pPr>
              <w:pStyle w:val="8"/>
              <w:spacing w:before="78" w:line="219" w:lineRule="auto"/>
              <w:ind w:left="3172"/>
            </w:pPr>
            <w:r>
              <w:rPr>
                <w:spacing w:val="-2"/>
                <w14:textOutline w14:w="4358" w14:cap="sq" w14:cmpd="sng">
                  <w14:solidFill>
                    <w14:srgbClr w14:val="000000"/>
                  </w14:solidFill>
                  <w14:prstDash w14:val="solid"/>
                  <w14:bevel/>
                </w14:textOutline>
              </w:rPr>
              <w:t>评审内容</w:t>
            </w:r>
          </w:p>
        </w:tc>
        <w:tc>
          <w:tcPr>
            <w:tcW w:w="1427" w:type="dxa"/>
            <w:gridSpan w:val="2"/>
            <w:tcBorders>
              <w:top w:val="single" w:color="000000" w:sz="10" w:space="0"/>
              <w:right w:val="single" w:color="000000" w:sz="10" w:space="0"/>
            </w:tcBorders>
            <w:vAlign w:val="top"/>
          </w:tcPr>
          <w:p>
            <w:pPr>
              <w:pStyle w:val="8"/>
              <w:spacing w:before="85"/>
              <w:ind w:left="478"/>
            </w:pPr>
            <w:r>
              <w:rPr>
                <w:spacing w:val="-5"/>
                <w14:textOutline w14:w="4358" w14:cap="sq" w14:cmpd="sng">
                  <w14:solidFill>
                    <w14:srgbClr w14:val="000000"/>
                  </w14:solidFill>
                  <w14:prstDash w14:val="solid"/>
                  <w14:bevel/>
                </w14:textOutline>
              </w:rPr>
              <w:t>评审</w:t>
            </w:r>
          </w:p>
          <w:p>
            <w:pPr>
              <w:pStyle w:val="8"/>
              <w:spacing w:line="219" w:lineRule="auto"/>
              <w:ind w:left="485"/>
            </w:pPr>
            <w:r>
              <w:rPr>
                <w:spacing w:val="-8"/>
                <w14:textOutline w14:w="4358" w14:cap="sq" w14:cmpd="sng">
                  <w14:solidFill>
                    <w14:srgbClr w14:val="000000"/>
                  </w14:solidFill>
                  <w14:prstDash w14:val="solid"/>
                  <w14:bevel/>
                </w14:textOutline>
              </w:rPr>
              <w:t>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939" w:type="dxa"/>
            <w:vMerge w:val="continue"/>
            <w:tcBorders>
              <w:top w:val="nil"/>
              <w:left w:val="single" w:color="000000" w:sz="10" w:space="0"/>
            </w:tcBorders>
            <w:vAlign w:val="top"/>
          </w:tcPr>
          <w:p>
            <w:pPr>
              <w:rPr>
                <w:rFonts w:ascii="Arial"/>
                <w:sz w:val="21"/>
              </w:rPr>
            </w:pPr>
          </w:p>
        </w:tc>
        <w:tc>
          <w:tcPr>
            <w:tcW w:w="7304" w:type="dxa"/>
            <w:gridSpan w:val="2"/>
            <w:vMerge w:val="continue"/>
            <w:tcBorders>
              <w:top w:val="nil"/>
            </w:tcBorders>
            <w:vAlign w:val="top"/>
          </w:tcPr>
          <w:p>
            <w:pPr>
              <w:rPr>
                <w:rFonts w:ascii="Arial"/>
                <w:sz w:val="21"/>
              </w:rPr>
            </w:pPr>
          </w:p>
        </w:tc>
        <w:tc>
          <w:tcPr>
            <w:tcW w:w="706" w:type="dxa"/>
            <w:vAlign w:val="top"/>
          </w:tcPr>
          <w:p>
            <w:pPr>
              <w:pStyle w:val="8"/>
              <w:spacing w:before="58" w:line="223" w:lineRule="auto"/>
              <w:ind w:left="250"/>
            </w:pPr>
            <w:r>
              <w:rPr>
                <w14:textOutline w14:w="4358" w14:cap="sq" w14:cmpd="sng">
                  <w14:solidFill>
                    <w14:srgbClr w14:val="000000"/>
                  </w14:solidFill>
                  <w14:prstDash w14:val="solid"/>
                  <w14:bevel/>
                </w14:textOutline>
              </w:rPr>
              <w:t>是</w:t>
            </w:r>
          </w:p>
        </w:tc>
        <w:tc>
          <w:tcPr>
            <w:tcW w:w="721" w:type="dxa"/>
            <w:tcBorders>
              <w:right w:val="single" w:color="000000" w:sz="10" w:space="0"/>
            </w:tcBorders>
            <w:vAlign w:val="top"/>
          </w:tcPr>
          <w:p>
            <w:pPr>
              <w:pStyle w:val="8"/>
              <w:spacing w:before="58" w:line="220" w:lineRule="auto"/>
              <w:ind w:left="256"/>
            </w:pPr>
            <w:r>
              <w:rPr>
                <w14:textOutline w14:w="4358" w14:cap="sq" w14:cmpd="sng">
                  <w14:solidFill>
                    <w14:srgbClr w14:val="000000"/>
                  </w14:solidFill>
                  <w14:prstDash w14:val="solid"/>
                  <w14:bevel/>
                </w14:textOutli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939" w:type="dxa"/>
            <w:vMerge w:val="restart"/>
            <w:tcBorders>
              <w:left w:val="single" w:color="000000" w:sz="10" w:space="0"/>
              <w:bottom w:val="nil"/>
            </w:tcBorders>
            <w:textDirection w:val="tbRlV"/>
            <w:vAlign w:val="top"/>
          </w:tcPr>
          <w:p>
            <w:pPr>
              <w:spacing w:line="256" w:lineRule="auto"/>
              <w:rPr>
                <w:rFonts w:ascii="Arial"/>
                <w:sz w:val="21"/>
              </w:rPr>
            </w:pPr>
          </w:p>
          <w:p>
            <w:pPr>
              <w:pStyle w:val="8"/>
              <w:spacing w:before="80" w:line="217" w:lineRule="auto"/>
              <w:ind w:left="1300"/>
            </w:pPr>
            <w:r>
              <w:t>形式评审</w:t>
            </w:r>
          </w:p>
        </w:tc>
        <w:tc>
          <w:tcPr>
            <w:tcW w:w="445" w:type="dxa"/>
            <w:vAlign w:val="top"/>
          </w:tcPr>
          <w:p>
            <w:pPr>
              <w:spacing w:line="247" w:lineRule="auto"/>
              <w:rPr>
                <w:rFonts w:ascii="Arial"/>
                <w:sz w:val="21"/>
              </w:rPr>
            </w:pPr>
          </w:p>
          <w:p>
            <w:pPr>
              <w:pStyle w:val="8"/>
              <w:spacing w:before="78" w:line="184" w:lineRule="auto"/>
              <w:ind w:left="174"/>
            </w:pPr>
            <w:r>
              <w:t>1</w:t>
            </w:r>
          </w:p>
        </w:tc>
        <w:tc>
          <w:tcPr>
            <w:tcW w:w="6859" w:type="dxa"/>
            <w:vAlign w:val="top"/>
          </w:tcPr>
          <w:p>
            <w:pPr>
              <w:pStyle w:val="8"/>
              <w:spacing w:before="34" w:line="230" w:lineRule="auto"/>
              <w:ind w:left="105" w:right="334"/>
              <w:rPr>
                <w:rFonts w:hint="eastAsia" w:eastAsia="宋体"/>
                <w:lang w:eastAsia="zh-CN"/>
              </w:rPr>
            </w:pPr>
            <w:r>
              <w:rPr>
                <w:rFonts w:hint="eastAsia"/>
                <w:spacing w:val="-3"/>
              </w:rPr>
              <w:t>响应人的项目负责人为响应人（备案的）注册执业人员， 或者具备项目负责人资格条件</w:t>
            </w:r>
            <w:r>
              <w:rPr>
                <w:rFonts w:hint="eastAsia"/>
                <w:spacing w:val="-3"/>
                <w:lang w:eastAsia="zh-CN"/>
              </w:rPr>
              <w:t>。</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939" w:type="dxa"/>
            <w:vMerge w:val="continue"/>
            <w:tcBorders>
              <w:top w:val="nil"/>
              <w:left w:val="single" w:color="000000" w:sz="10" w:space="0"/>
              <w:bottom w:val="nil"/>
            </w:tcBorders>
            <w:textDirection w:val="tbRlV"/>
            <w:vAlign w:val="top"/>
          </w:tcPr>
          <w:p>
            <w:pPr>
              <w:rPr>
                <w:rFonts w:ascii="Arial"/>
                <w:sz w:val="21"/>
              </w:rPr>
            </w:pPr>
          </w:p>
        </w:tc>
        <w:tc>
          <w:tcPr>
            <w:tcW w:w="445" w:type="dxa"/>
            <w:vAlign w:val="top"/>
          </w:tcPr>
          <w:p>
            <w:pPr>
              <w:spacing w:line="259" w:lineRule="auto"/>
              <w:rPr>
                <w:rFonts w:ascii="Arial"/>
                <w:sz w:val="21"/>
              </w:rPr>
            </w:pPr>
          </w:p>
          <w:p>
            <w:pPr>
              <w:pStyle w:val="8"/>
              <w:spacing w:before="78" w:line="183" w:lineRule="auto"/>
              <w:ind w:left="159"/>
            </w:pPr>
            <w:r>
              <w:t>2</w:t>
            </w:r>
          </w:p>
        </w:tc>
        <w:tc>
          <w:tcPr>
            <w:tcW w:w="6859" w:type="dxa"/>
            <w:vAlign w:val="top"/>
          </w:tcPr>
          <w:p>
            <w:pPr>
              <w:pStyle w:val="8"/>
              <w:spacing w:before="41" w:line="228" w:lineRule="auto"/>
              <w:ind w:left="103" w:right="296" w:firstLine="1"/>
            </w:pPr>
            <w:r>
              <w:rPr>
                <w:rFonts w:hint="eastAsia"/>
                <w:spacing w:val="-1"/>
              </w:rPr>
              <w:t>响应文件为响应单位法定代表人或其授权代表签字（章） 和加盖响应单位公章的；</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939" w:type="dxa"/>
            <w:vMerge w:val="continue"/>
            <w:tcBorders>
              <w:top w:val="nil"/>
              <w:left w:val="single" w:color="000000" w:sz="10" w:space="0"/>
              <w:bottom w:val="nil"/>
            </w:tcBorders>
            <w:textDirection w:val="tbRlV"/>
            <w:vAlign w:val="top"/>
          </w:tcPr>
          <w:p>
            <w:pPr>
              <w:rPr>
                <w:rFonts w:ascii="Arial"/>
                <w:sz w:val="21"/>
              </w:rPr>
            </w:pPr>
          </w:p>
        </w:tc>
        <w:tc>
          <w:tcPr>
            <w:tcW w:w="445" w:type="dxa"/>
            <w:vAlign w:val="top"/>
          </w:tcPr>
          <w:p>
            <w:pPr>
              <w:pStyle w:val="8"/>
              <w:spacing w:before="273" w:line="183" w:lineRule="auto"/>
              <w:ind w:left="161"/>
            </w:pPr>
            <w:r>
              <w:t>3</w:t>
            </w:r>
          </w:p>
        </w:tc>
        <w:tc>
          <w:tcPr>
            <w:tcW w:w="6859" w:type="dxa"/>
            <w:vAlign w:val="top"/>
          </w:tcPr>
          <w:p>
            <w:pPr>
              <w:pStyle w:val="8"/>
              <w:spacing w:before="43" w:line="219" w:lineRule="auto"/>
              <w:ind w:left="105"/>
            </w:pPr>
            <w:r>
              <w:rPr>
                <w:rFonts w:hint="eastAsia"/>
                <w:spacing w:val="-1"/>
              </w:rPr>
              <w:t>响应文件没有采购人不能接受的附加条件；</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39" w:type="dxa"/>
            <w:vMerge w:val="continue"/>
            <w:tcBorders>
              <w:top w:val="nil"/>
              <w:left w:val="single" w:color="000000" w:sz="10" w:space="0"/>
              <w:bottom w:val="nil"/>
            </w:tcBorders>
            <w:textDirection w:val="tbRlV"/>
            <w:vAlign w:val="top"/>
          </w:tcPr>
          <w:p>
            <w:pPr>
              <w:rPr>
                <w:rFonts w:ascii="Arial"/>
                <w:sz w:val="21"/>
              </w:rPr>
            </w:pPr>
          </w:p>
        </w:tc>
        <w:tc>
          <w:tcPr>
            <w:tcW w:w="445" w:type="dxa"/>
            <w:vAlign w:val="top"/>
          </w:tcPr>
          <w:p>
            <w:pPr>
              <w:pStyle w:val="8"/>
              <w:spacing w:before="187" w:line="183" w:lineRule="auto"/>
              <w:ind w:left="155"/>
            </w:pPr>
            <w:r>
              <w:t>4</w:t>
            </w:r>
          </w:p>
        </w:tc>
        <w:tc>
          <w:tcPr>
            <w:tcW w:w="6859" w:type="dxa"/>
            <w:vAlign w:val="top"/>
          </w:tcPr>
          <w:p>
            <w:pPr>
              <w:pStyle w:val="8"/>
              <w:spacing w:before="43" w:line="219" w:lineRule="auto"/>
              <w:ind w:left="105"/>
            </w:pPr>
            <w:r>
              <w:rPr>
                <w:rFonts w:hint="eastAsia"/>
                <w:spacing w:val="-1"/>
              </w:rPr>
              <w:t>响应文件满足本招标文件中实质性条款要求</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939" w:type="dxa"/>
            <w:vMerge w:val="continue"/>
            <w:tcBorders>
              <w:top w:val="nil"/>
              <w:left w:val="single" w:color="000000" w:sz="10" w:space="0"/>
            </w:tcBorders>
            <w:textDirection w:val="tbRlV"/>
            <w:vAlign w:val="top"/>
          </w:tcPr>
          <w:p>
            <w:pPr>
              <w:rPr>
                <w:rFonts w:ascii="Arial"/>
                <w:sz w:val="21"/>
              </w:rPr>
            </w:pPr>
          </w:p>
        </w:tc>
        <w:tc>
          <w:tcPr>
            <w:tcW w:w="445" w:type="dxa"/>
            <w:vAlign w:val="top"/>
          </w:tcPr>
          <w:p>
            <w:pPr>
              <w:pStyle w:val="8"/>
              <w:spacing w:before="239" w:line="182" w:lineRule="auto"/>
              <w:ind w:left="161"/>
            </w:pPr>
            <w:r>
              <w:t>5</w:t>
            </w:r>
          </w:p>
        </w:tc>
        <w:tc>
          <w:tcPr>
            <w:tcW w:w="6859" w:type="dxa"/>
            <w:vAlign w:val="top"/>
          </w:tcPr>
          <w:p>
            <w:pPr>
              <w:pStyle w:val="8"/>
              <w:spacing w:before="46" w:line="219" w:lineRule="auto"/>
              <w:ind w:left="103" w:right="275" w:firstLine="1"/>
              <w:rPr>
                <w:rFonts w:hint="eastAsia" w:eastAsia="宋体"/>
                <w:lang w:eastAsia="zh-CN"/>
              </w:rPr>
            </w:pPr>
            <w:r>
              <w:rPr>
                <w:rFonts w:hint="eastAsia"/>
                <w:spacing w:val="-1"/>
              </w:rPr>
              <w:t>响应文件不存在不符合法律、法规和招标文件规定的其他无效 情形</w:t>
            </w:r>
            <w:r>
              <w:rPr>
                <w:rFonts w:hint="eastAsia"/>
                <w:spacing w:val="-1"/>
                <w:lang w:eastAsia="zh-CN"/>
              </w:rPr>
              <w:t>；</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6" w:hRule="atLeast"/>
        </w:trPr>
        <w:tc>
          <w:tcPr>
            <w:tcW w:w="939" w:type="dxa"/>
            <w:vMerge w:val="restart"/>
            <w:tcBorders>
              <w:left w:val="single" w:color="000000" w:sz="10" w:space="0"/>
              <w:bottom w:val="nil"/>
            </w:tcBorders>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pStyle w:val="8"/>
              <w:spacing w:before="78"/>
              <w:ind w:left="231"/>
            </w:pPr>
            <w:r>
              <w:rPr>
                <w:spacing w:val="-10"/>
              </w:rPr>
              <w:t>资格</w:t>
            </w:r>
          </w:p>
          <w:p>
            <w:pPr>
              <w:pStyle w:val="8"/>
              <w:spacing w:line="220" w:lineRule="auto"/>
              <w:ind w:left="220"/>
            </w:pPr>
            <w:r>
              <w:rPr>
                <w:spacing w:val="-5"/>
              </w:rPr>
              <w:t>评审</w:t>
            </w:r>
          </w:p>
        </w:tc>
        <w:tc>
          <w:tcPr>
            <w:tcW w:w="445" w:type="dxa"/>
            <w:vAlign w:val="top"/>
          </w:tcPr>
          <w:p>
            <w:pPr>
              <w:pStyle w:val="8"/>
              <w:spacing w:before="129" w:line="184" w:lineRule="auto"/>
              <w:ind w:left="174"/>
            </w:pPr>
            <w:r>
              <w:t>1</w:t>
            </w:r>
          </w:p>
        </w:tc>
        <w:tc>
          <w:tcPr>
            <w:tcW w:w="6859" w:type="dxa"/>
            <w:vAlign w:val="top"/>
          </w:tcPr>
          <w:p>
            <w:pPr>
              <w:pStyle w:val="8"/>
              <w:spacing w:before="46" w:line="219" w:lineRule="auto"/>
              <w:ind w:left="106"/>
            </w:pPr>
            <w:r>
              <w:rPr>
                <w:rFonts w:hint="eastAsia"/>
                <w:spacing w:val="-2"/>
              </w:rPr>
              <w:t>提供合格的营业执照；</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39" w:type="dxa"/>
            <w:vMerge w:val="continue"/>
            <w:tcBorders>
              <w:top w:val="nil"/>
              <w:left w:val="single" w:color="000000" w:sz="10" w:space="0"/>
              <w:bottom w:val="nil"/>
            </w:tcBorders>
            <w:vAlign w:val="top"/>
          </w:tcPr>
          <w:p>
            <w:pPr>
              <w:rPr>
                <w:rFonts w:ascii="Arial"/>
                <w:sz w:val="21"/>
              </w:rPr>
            </w:pPr>
          </w:p>
        </w:tc>
        <w:tc>
          <w:tcPr>
            <w:tcW w:w="445" w:type="dxa"/>
            <w:vAlign w:val="top"/>
          </w:tcPr>
          <w:p>
            <w:pPr>
              <w:pStyle w:val="8"/>
              <w:spacing w:before="192" w:line="183" w:lineRule="auto"/>
              <w:ind w:left="159"/>
            </w:pPr>
            <w:r>
              <w:t>2</w:t>
            </w:r>
          </w:p>
        </w:tc>
        <w:tc>
          <w:tcPr>
            <w:tcW w:w="6859" w:type="dxa"/>
            <w:vAlign w:val="top"/>
          </w:tcPr>
          <w:p>
            <w:pPr>
              <w:pStyle w:val="8"/>
              <w:spacing w:before="49" w:line="219" w:lineRule="auto"/>
              <w:ind w:left="106"/>
            </w:pPr>
            <w:r>
              <w:rPr>
                <w:rFonts w:hint="eastAsia"/>
                <w:spacing w:val="-1"/>
              </w:rPr>
              <w:t>具有满足招标项目需要的资质等级；</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939" w:type="dxa"/>
            <w:vMerge w:val="continue"/>
            <w:tcBorders>
              <w:top w:val="nil"/>
              <w:left w:val="single" w:color="000000" w:sz="10" w:space="0"/>
              <w:bottom w:val="nil"/>
            </w:tcBorders>
            <w:vAlign w:val="top"/>
          </w:tcPr>
          <w:p>
            <w:pPr>
              <w:rPr>
                <w:rFonts w:ascii="Arial"/>
                <w:sz w:val="21"/>
              </w:rPr>
            </w:pPr>
          </w:p>
        </w:tc>
        <w:tc>
          <w:tcPr>
            <w:tcW w:w="445" w:type="dxa"/>
            <w:vAlign w:val="top"/>
          </w:tcPr>
          <w:p>
            <w:pPr>
              <w:pStyle w:val="8"/>
              <w:spacing w:before="199" w:line="183" w:lineRule="auto"/>
              <w:ind w:left="161"/>
            </w:pPr>
            <w:r>
              <w:t>3</w:t>
            </w:r>
          </w:p>
        </w:tc>
        <w:tc>
          <w:tcPr>
            <w:tcW w:w="6859" w:type="dxa"/>
            <w:vAlign w:val="top"/>
          </w:tcPr>
          <w:p>
            <w:pPr>
              <w:pStyle w:val="8"/>
              <w:spacing w:before="51" w:line="219" w:lineRule="auto"/>
              <w:ind w:left="106"/>
            </w:pPr>
            <w:r>
              <w:rPr>
                <w:rFonts w:hint="eastAsia"/>
                <w:spacing w:val="-1"/>
              </w:rPr>
              <w:t>具备合格的安全生产许可证；</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939" w:type="dxa"/>
            <w:vMerge w:val="continue"/>
            <w:tcBorders>
              <w:top w:val="nil"/>
              <w:left w:val="single" w:color="000000" w:sz="10" w:space="0"/>
              <w:bottom w:val="nil"/>
            </w:tcBorders>
            <w:vAlign w:val="top"/>
          </w:tcPr>
          <w:p>
            <w:pPr>
              <w:rPr>
                <w:rFonts w:ascii="Arial"/>
                <w:sz w:val="21"/>
              </w:rPr>
            </w:pPr>
          </w:p>
        </w:tc>
        <w:tc>
          <w:tcPr>
            <w:tcW w:w="445" w:type="dxa"/>
            <w:vAlign w:val="top"/>
          </w:tcPr>
          <w:p>
            <w:pPr>
              <w:pStyle w:val="8"/>
              <w:spacing w:before="165" w:line="183" w:lineRule="auto"/>
              <w:ind w:left="155"/>
            </w:pPr>
            <w:r>
              <w:t>4</w:t>
            </w:r>
          </w:p>
        </w:tc>
        <w:tc>
          <w:tcPr>
            <w:tcW w:w="6859" w:type="dxa"/>
            <w:vAlign w:val="top"/>
          </w:tcPr>
          <w:p>
            <w:pPr>
              <w:pStyle w:val="8"/>
              <w:spacing w:before="53" w:line="218" w:lineRule="auto"/>
              <w:ind w:left="106"/>
            </w:pPr>
            <w:r>
              <w:rPr>
                <w:rFonts w:hint="eastAsia"/>
                <w:spacing w:val="-1"/>
              </w:rPr>
              <w:t>提供经审计的2021年或2022年财务报告；</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39" w:type="dxa"/>
            <w:vMerge w:val="continue"/>
            <w:tcBorders>
              <w:top w:val="nil"/>
              <w:left w:val="single" w:color="000000" w:sz="10" w:space="0"/>
              <w:bottom w:val="nil"/>
            </w:tcBorders>
            <w:vAlign w:val="top"/>
          </w:tcPr>
          <w:p>
            <w:pPr>
              <w:rPr>
                <w:rFonts w:ascii="Arial"/>
                <w:sz w:val="21"/>
              </w:rPr>
            </w:pPr>
          </w:p>
        </w:tc>
        <w:tc>
          <w:tcPr>
            <w:tcW w:w="445" w:type="dxa"/>
            <w:vAlign w:val="top"/>
          </w:tcPr>
          <w:p>
            <w:pPr>
              <w:pStyle w:val="8"/>
              <w:spacing w:before="169" w:line="182" w:lineRule="auto"/>
              <w:ind w:left="161"/>
            </w:pPr>
            <w:r>
              <w:t>5</w:t>
            </w:r>
          </w:p>
        </w:tc>
        <w:tc>
          <w:tcPr>
            <w:tcW w:w="6859" w:type="dxa"/>
            <w:vAlign w:val="top"/>
          </w:tcPr>
          <w:p>
            <w:pPr>
              <w:pStyle w:val="8"/>
              <w:spacing w:before="55" w:line="219" w:lineRule="auto"/>
              <w:ind w:left="106"/>
            </w:pPr>
            <w:r>
              <w:rPr>
                <w:rFonts w:hint="eastAsia"/>
                <w:spacing w:val="-2"/>
              </w:rPr>
              <w:t>提供类似项目业绩</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39" w:type="dxa"/>
            <w:vMerge w:val="continue"/>
            <w:tcBorders>
              <w:top w:val="nil"/>
              <w:left w:val="single" w:color="000000" w:sz="10" w:space="0"/>
              <w:bottom w:val="nil"/>
            </w:tcBorders>
            <w:vAlign w:val="top"/>
          </w:tcPr>
          <w:p>
            <w:pPr>
              <w:rPr>
                <w:rFonts w:ascii="Arial"/>
                <w:sz w:val="21"/>
              </w:rPr>
            </w:pPr>
          </w:p>
        </w:tc>
        <w:tc>
          <w:tcPr>
            <w:tcW w:w="445" w:type="dxa"/>
            <w:vAlign w:val="top"/>
          </w:tcPr>
          <w:p>
            <w:pPr>
              <w:pStyle w:val="8"/>
              <w:spacing w:before="93" w:line="163" w:lineRule="auto"/>
              <w:ind w:left="158"/>
            </w:pPr>
            <w:r>
              <w:t>6</w:t>
            </w:r>
          </w:p>
        </w:tc>
        <w:tc>
          <w:tcPr>
            <w:tcW w:w="6859" w:type="dxa"/>
            <w:vAlign w:val="top"/>
          </w:tcPr>
          <w:p>
            <w:pPr>
              <w:pStyle w:val="8"/>
              <w:spacing w:before="55" w:line="192" w:lineRule="auto"/>
              <w:ind w:left="106"/>
            </w:pPr>
            <w:r>
              <w:rPr>
                <w:rFonts w:hint="eastAsia"/>
                <w:spacing w:val="-1"/>
              </w:rPr>
              <w:t>项目负责人（建造师）条件、满足招标文件的要求</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39" w:type="dxa"/>
            <w:vMerge w:val="continue"/>
            <w:tcBorders>
              <w:top w:val="nil"/>
              <w:left w:val="single" w:color="000000" w:sz="10" w:space="0"/>
              <w:bottom w:val="nil"/>
            </w:tcBorders>
            <w:vAlign w:val="top"/>
          </w:tcPr>
          <w:p>
            <w:pPr>
              <w:rPr>
                <w:rFonts w:ascii="Arial"/>
                <w:sz w:val="21"/>
              </w:rPr>
            </w:pPr>
          </w:p>
        </w:tc>
        <w:tc>
          <w:tcPr>
            <w:tcW w:w="445" w:type="dxa"/>
            <w:vAlign w:val="top"/>
          </w:tcPr>
          <w:p>
            <w:pPr>
              <w:pStyle w:val="8"/>
              <w:spacing w:before="93" w:line="163" w:lineRule="auto"/>
              <w:ind w:left="158"/>
              <w:rPr>
                <w:rFonts w:hint="eastAsia" w:eastAsia="宋体"/>
                <w:lang w:val="en-US" w:eastAsia="zh-CN"/>
              </w:rPr>
            </w:pPr>
            <w:r>
              <w:rPr>
                <w:rFonts w:hint="eastAsia"/>
                <w:lang w:val="en-US" w:eastAsia="zh-CN"/>
              </w:rPr>
              <w:t>7</w:t>
            </w:r>
          </w:p>
        </w:tc>
        <w:tc>
          <w:tcPr>
            <w:tcW w:w="6859" w:type="dxa"/>
            <w:vAlign w:val="top"/>
          </w:tcPr>
          <w:p>
            <w:pPr>
              <w:pStyle w:val="8"/>
              <w:spacing w:before="55" w:line="192" w:lineRule="auto"/>
              <w:ind w:left="106"/>
              <w:rPr>
                <w:rFonts w:hint="eastAsia"/>
                <w:spacing w:val="-1"/>
              </w:rPr>
            </w:pPr>
            <w:r>
              <w:rPr>
                <w:rFonts w:hint="eastAsia"/>
                <w:spacing w:val="-1"/>
              </w:rPr>
              <w:t>自治区区外投标单位提供建设行政主管部门的合格备案书；</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939" w:type="dxa"/>
            <w:vMerge w:val="continue"/>
            <w:tcBorders>
              <w:top w:val="nil"/>
              <w:left w:val="single" w:color="000000" w:sz="10" w:space="0"/>
              <w:bottom w:val="nil"/>
            </w:tcBorders>
            <w:vAlign w:val="top"/>
          </w:tcPr>
          <w:p>
            <w:pPr>
              <w:rPr>
                <w:rFonts w:ascii="Arial"/>
                <w:sz w:val="21"/>
              </w:rPr>
            </w:pPr>
          </w:p>
        </w:tc>
        <w:tc>
          <w:tcPr>
            <w:tcW w:w="445" w:type="dxa"/>
            <w:vAlign w:val="top"/>
          </w:tcPr>
          <w:p>
            <w:pPr>
              <w:pStyle w:val="8"/>
              <w:spacing w:before="93" w:line="163" w:lineRule="auto"/>
              <w:ind w:left="158"/>
              <w:rPr>
                <w:rFonts w:hint="eastAsia"/>
                <w:lang w:val="en-US" w:eastAsia="zh-CN"/>
              </w:rPr>
            </w:pPr>
          </w:p>
          <w:p>
            <w:pPr>
              <w:pStyle w:val="8"/>
              <w:spacing w:before="93" w:line="163" w:lineRule="auto"/>
              <w:ind w:left="158"/>
              <w:rPr>
                <w:rFonts w:hint="default"/>
                <w:lang w:val="en-US" w:eastAsia="zh-CN"/>
              </w:rPr>
            </w:pPr>
            <w:r>
              <w:rPr>
                <w:rFonts w:hint="eastAsia"/>
                <w:lang w:val="en-US" w:eastAsia="zh-CN"/>
              </w:rPr>
              <w:t>8</w:t>
            </w:r>
          </w:p>
        </w:tc>
        <w:tc>
          <w:tcPr>
            <w:tcW w:w="6859" w:type="dxa"/>
            <w:vAlign w:val="top"/>
          </w:tcPr>
          <w:p>
            <w:pPr>
              <w:pStyle w:val="8"/>
              <w:spacing w:before="55" w:line="219" w:lineRule="auto"/>
              <w:ind w:left="106"/>
              <w:rPr>
                <w:rFonts w:hint="eastAsia"/>
                <w:spacing w:val="-1"/>
              </w:rPr>
            </w:pPr>
            <w:r>
              <w:rPr>
                <w:rFonts w:hint="eastAsia" w:ascii="宋体" w:hAnsi="宋体" w:eastAsia="宋体" w:cs="宋体"/>
                <w:spacing w:val="-2"/>
                <w:lang w:val="en-US" w:eastAsia="en-US"/>
              </w:rPr>
              <w:t>不得为“信用中国”网站中列入失信被执行人和重大税收违法案件当事人名单的供应商，不得为“中国政府采购网”政府采购严重违法失信行为记录名单中被财政部门禁止参加政府采购活动的供应商</w:t>
            </w:r>
          </w:p>
        </w:tc>
        <w:tc>
          <w:tcPr>
            <w:tcW w:w="706" w:type="dxa"/>
            <w:vAlign w:val="top"/>
          </w:tcPr>
          <w:p>
            <w:pPr>
              <w:rPr>
                <w:rFonts w:ascii="Arial"/>
                <w:sz w:val="21"/>
              </w:rPr>
            </w:pPr>
          </w:p>
        </w:tc>
        <w:tc>
          <w:tcPr>
            <w:tcW w:w="721"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939" w:type="dxa"/>
            <w:vMerge w:val="continue"/>
            <w:tcBorders>
              <w:top w:val="nil"/>
              <w:left w:val="single" w:color="000000" w:sz="10" w:space="0"/>
              <w:bottom w:val="single" w:color="000000" w:sz="10" w:space="0"/>
            </w:tcBorders>
            <w:vAlign w:val="top"/>
          </w:tcPr>
          <w:p>
            <w:pPr>
              <w:rPr>
                <w:rFonts w:ascii="Arial"/>
                <w:sz w:val="21"/>
              </w:rPr>
            </w:pPr>
          </w:p>
        </w:tc>
        <w:tc>
          <w:tcPr>
            <w:tcW w:w="7304" w:type="dxa"/>
            <w:gridSpan w:val="2"/>
            <w:tcBorders>
              <w:bottom w:val="single" w:color="000000" w:sz="10" w:space="0"/>
            </w:tcBorders>
            <w:vAlign w:val="top"/>
          </w:tcPr>
          <w:p>
            <w:pPr>
              <w:pStyle w:val="8"/>
              <w:spacing w:before="56" w:line="220" w:lineRule="auto"/>
              <w:ind w:left="106"/>
            </w:pPr>
            <w:r>
              <w:rPr>
                <w:spacing w:val="-2"/>
              </w:rPr>
              <w:t>结论：是否通过评审</w:t>
            </w:r>
          </w:p>
        </w:tc>
        <w:tc>
          <w:tcPr>
            <w:tcW w:w="706" w:type="dxa"/>
            <w:tcBorders>
              <w:bottom w:val="single" w:color="000000" w:sz="10" w:space="0"/>
            </w:tcBorders>
            <w:vAlign w:val="top"/>
          </w:tcPr>
          <w:p>
            <w:pPr>
              <w:rPr>
                <w:rFonts w:ascii="Arial"/>
                <w:sz w:val="21"/>
              </w:rPr>
            </w:pPr>
          </w:p>
        </w:tc>
        <w:tc>
          <w:tcPr>
            <w:tcW w:w="721" w:type="dxa"/>
            <w:tcBorders>
              <w:bottom w:val="single" w:color="000000" w:sz="10" w:space="0"/>
              <w:right w:val="single" w:color="000000" w:sz="10" w:space="0"/>
            </w:tcBorders>
            <w:vAlign w:val="top"/>
          </w:tcPr>
          <w:p>
            <w:pPr>
              <w:rPr>
                <w:rFonts w:ascii="Arial"/>
                <w:sz w:val="21"/>
              </w:rPr>
            </w:pPr>
          </w:p>
        </w:tc>
      </w:tr>
    </w:tbl>
    <w:p>
      <w:pPr>
        <w:pStyle w:val="4"/>
      </w:pPr>
    </w:p>
    <w:p>
      <w:pPr>
        <w:sectPr>
          <w:footerReference r:id="rId22" w:type="default"/>
          <w:pgSz w:w="11906" w:h="16840"/>
          <w:pgMar w:top="555" w:right="1105" w:bottom="1078" w:left="1104" w:header="0" w:footer="927" w:gutter="0"/>
          <w:cols w:space="720" w:num="1"/>
        </w:sectPr>
      </w:pPr>
    </w:p>
    <w:p>
      <w:pPr>
        <w:spacing w:before="48" w:line="219" w:lineRule="auto"/>
        <w:ind w:left="2185"/>
        <w:rPr>
          <w:rFonts w:ascii="宋体" w:hAnsi="宋体" w:eastAsia="宋体" w:cs="宋体"/>
          <w:sz w:val="24"/>
          <w:szCs w:val="24"/>
        </w:rPr>
      </w:pPr>
      <w:r>
        <w:rPr>
          <w:rFonts w:ascii="宋体" w:hAnsi="宋体" w:eastAsia="宋体" w:cs="宋体"/>
          <w:spacing w:val="-2"/>
          <w:sz w:val="24"/>
          <w:szCs w:val="24"/>
        </w:rPr>
        <w:t>工程施工招标评标标准——重大偏差评审标准</w:t>
      </w:r>
    </w:p>
    <w:p>
      <w:pPr>
        <w:spacing w:before="29"/>
      </w:pPr>
    </w:p>
    <w:p>
      <w:pPr>
        <w:spacing w:before="28"/>
      </w:pPr>
    </w:p>
    <w:p>
      <w:pPr>
        <w:spacing w:before="28"/>
      </w:pPr>
    </w:p>
    <w:p>
      <w:pPr>
        <w:spacing w:before="28"/>
      </w:pPr>
    </w:p>
    <w:p>
      <w:pPr>
        <w:spacing w:before="28"/>
      </w:pPr>
    </w:p>
    <w:tbl>
      <w:tblPr>
        <w:tblStyle w:val="7"/>
        <w:tblW w:w="9243"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567"/>
        <w:gridCol w:w="6455"/>
        <w:gridCol w:w="567"/>
        <w:gridCol w:w="7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884" w:type="dxa"/>
            <w:vMerge w:val="restart"/>
            <w:tcBorders>
              <w:top w:val="single" w:color="000000" w:sz="10" w:space="0"/>
              <w:left w:val="single" w:color="000000" w:sz="10" w:space="0"/>
              <w:bottom w:val="nil"/>
            </w:tcBorders>
            <w:vAlign w:val="top"/>
          </w:tcPr>
          <w:p>
            <w:pPr>
              <w:spacing w:line="296" w:lineRule="auto"/>
              <w:rPr>
                <w:rFonts w:ascii="Arial"/>
                <w:sz w:val="21"/>
              </w:rPr>
            </w:pPr>
          </w:p>
          <w:p>
            <w:pPr>
              <w:spacing w:line="296" w:lineRule="auto"/>
              <w:rPr>
                <w:rFonts w:ascii="Arial"/>
                <w:sz w:val="21"/>
              </w:rPr>
            </w:pPr>
          </w:p>
          <w:p>
            <w:pPr>
              <w:pStyle w:val="8"/>
              <w:spacing w:before="78" w:line="220" w:lineRule="auto"/>
              <w:ind w:left="198"/>
            </w:pPr>
            <w:r>
              <w:rPr>
                <w:spacing w:val="-7"/>
                <w14:textOutline w14:w="4358" w14:cap="sq" w14:cmpd="sng">
                  <w14:solidFill>
                    <w14:srgbClr w14:val="000000"/>
                  </w14:solidFill>
                  <w14:prstDash w14:val="solid"/>
                  <w14:bevel/>
                </w14:textOutline>
              </w:rPr>
              <w:t>项目</w:t>
            </w:r>
          </w:p>
        </w:tc>
        <w:tc>
          <w:tcPr>
            <w:tcW w:w="7022" w:type="dxa"/>
            <w:gridSpan w:val="2"/>
            <w:vMerge w:val="restart"/>
            <w:tcBorders>
              <w:top w:val="single" w:color="000000" w:sz="10" w:space="0"/>
              <w:bottom w:val="nil"/>
            </w:tcBorders>
            <w:vAlign w:val="top"/>
          </w:tcPr>
          <w:p>
            <w:pPr>
              <w:spacing w:line="296" w:lineRule="auto"/>
              <w:rPr>
                <w:rFonts w:ascii="Arial"/>
                <w:sz w:val="21"/>
              </w:rPr>
            </w:pPr>
          </w:p>
          <w:p>
            <w:pPr>
              <w:spacing w:line="296" w:lineRule="auto"/>
              <w:rPr>
                <w:rFonts w:ascii="Arial"/>
                <w:sz w:val="21"/>
              </w:rPr>
            </w:pPr>
          </w:p>
          <w:p>
            <w:pPr>
              <w:pStyle w:val="8"/>
              <w:spacing w:before="78" w:line="219" w:lineRule="auto"/>
              <w:ind w:left="3032"/>
            </w:pPr>
            <w:r>
              <w:rPr>
                <w:spacing w:val="-2"/>
                <w14:textOutline w14:w="4358" w14:cap="sq" w14:cmpd="sng">
                  <w14:solidFill>
                    <w14:srgbClr w14:val="000000"/>
                  </w14:solidFill>
                  <w14:prstDash w14:val="solid"/>
                  <w14:bevel/>
                </w14:textOutline>
              </w:rPr>
              <w:t>评审内容</w:t>
            </w:r>
          </w:p>
        </w:tc>
        <w:tc>
          <w:tcPr>
            <w:tcW w:w="1337" w:type="dxa"/>
            <w:gridSpan w:val="2"/>
            <w:tcBorders>
              <w:top w:val="single" w:color="000000" w:sz="10" w:space="0"/>
              <w:right w:val="single" w:color="000000" w:sz="10" w:space="0"/>
            </w:tcBorders>
            <w:vAlign w:val="top"/>
          </w:tcPr>
          <w:p>
            <w:pPr>
              <w:pStyle w:val="8"/>
              <w:spacing w:before="251" w:line="238" w:lineRule="auto"/>
              <w:ind w:left="433"/>
            </w:pPr>
            <w:r>
              <w:rPr>
                <w:spacing w:val="-5"/>
                <w14:textOutline w14:w="4358" w14:cap="sq" w14:cmpd="sng">
                  <w14:solidFill>
                    <w14:srgbClr w14:val="000000"/>
                  </w14:solidFill>
                  <w14:prstDash w14:val="solid"/>
                  <w14:bevel/>
                </w14:textOutline>
              </w:rPr>
              <w:t>评审</w:t>
            </w:r>
          </w:p>
          <w:p>
            <w:pPr>
              <w:pStyle w:val="8"/>
              <w:spacing w:line="219" w:lineRule="auto"/>
              <w:ind w:left="440"/>
            </w:pPr>
            <w:r>
              <w:rPr>
                <w:spacing w:val="-8"/>
                <w14:textOutline w14:w="4358" w14:cap="sq" w14:cmpd="sng">
                  <w14:solidFill>
                    <w14:srgbClr w14:val="000000"/>
                  </w14:solidFill>
                  <w14:prstDash w14:val="solid"/>
                  <w14:bevel/>
                </w14:textOutline>
              </w:rPr>
              <w:t>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884" w:type="dxa"/>
            <w:vMerge w:val="continue"/>
            <w:tcBorders>
              <w:top w:val="nil"/>
              <w:left w:val="single" w:color="000000" w:sz="10" w:space="0"/>
              <w:bottom w:val="single" w:color="000000" w:sz="2" w:space="0"/>
            </w:tcBorders>
            <w:vAlign w:val="top"/>
          </w:tcPr>
          <w:p>
            <w:pPr>
              <w:rPr>
                <w:rFonts w:ascii="Arial"/>
                <w:sz w:val="21"/>
              </w:rPr>
            </w:pPr>
          </w:p>
        </w:tc>
        <w:tc>
          <w:tcPr>
            <w:tcW w:w="7022" w:type="dxa"/>
            <w:gridSpan w:val="2"/>
            <w:vMerge w:val="continue"/>
            <w:tcBorders>
              <w:top w:val="nil"/>
            </w:tcBorders>
            <w:vAlign w:val="top"/>
          </w:tcPr>
          <w:p>
            <w:pPr>
              <w:rPr>
                <w:rFonts w:ascii="Arial"/>
                <w:sz w:val="21"/>
              </w:rPr>
            </w:pPr>
          </w:p>
        </w:tc>
        <w:tc>
          <w:tcPr>
            <w:tcW w:w="567" w:type="dxa"/>
            <w:vAlign w:val="top"/>
          </w:tcPr>
          <w:p>
            <w:pPr>
              <w:pStyle w:val="8"/>
              <w:spacing w:before="139" w:line="223" w:lineRule="auto"/>
              <w:ind w:left="181"/>
            </w:pPr>
            <w:r>
              <w:rPr>
                <w14:textOutline w14:w="4358" w14:cap="sq" w14:cmpd="sng">
                  <w14:solidFill>
                    <w14:srgbClr w14:val="000000"/>
                  </w14:solidFill>
                  <w14:prstDash w14:val="solid"/>
                  <w14:bevel/>
                </w14:textOutline>
              </w:rPr>
              <w:t>是</w:t>
            </w:r>
          </w:p>
        </w:tc>
        <w:tc>
          <w:tcPr>
            <w:tcW w:w="770" w:type="dxa"/>
            <w:tcBorders>
              <w:right w:val="single" w:color="000000" w:sz="10" w:space="0"/>
            </w:tcBorders>
            <w:vAlign w:val="top"/>
          </w:tcPr>
          <w:p>
            <w:pPr>
              <w:pStyle w:val="8"/>
              <w:spacing w:before="139" w:line="220" w:lineRule="auto"/>
              <w:ind w:left="280"/>
            </w:pPr>
            <w:r>
              <w:rPr>
                <w14:textOutline w14:w="4358" w14:cap="sq" w14:cmpd="sng">
                  <w14:solidFill>
                    <w14:srgbClr w14:val="000000"/>
                  </w14:solidFill>
                  <w14:prstDash w14:val="solid"/>
                  <w14:bevel/>
                </w14:textOutline>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1" w:hRule="atLeast"/>
        </w:trPr>
        <w:tc>
          <w:tcPr>
            <w:tcW w:w="884" w:type="dxa"/>
            <w:vMerge w:val="restart"/>
            <w:tcBorders>
              <w:top w:val="single" w:color="000000" w:sz="2" w:space="0"/>
              <w:left w:val="single" w:color="000000" w:sz="10" w:space="0"/>
              <w:bottom w:val="nil"/>
            </w:tcBorders>
            <w:textDirection w:val="tbRlV"/>
            <w:vAlign w:val="top"/>
          </w:tcPr>
          <w:p>
            <w:pPr>
              <w:pStyle w:val="8"/>
              <w:spacing w:before="321" w:line="208" w:lineRule="auto"/>
              <w:ind w:left="2136"/>
            </w:pPr>
            <w:r>
              <w:rPr>
                <w:spacing w:val="52"/>
              </w:rPr>
              <w:t>审查标准</w:t>
            </w:r>
          </w:p>
        </w:tc>
        <w:tc>
          <w:tcPr>
            <w:tcW w:w="567" w:type="dxa"/>
            <w:tcBorders>
              <w:top w:val="single" w:color="000000" w:sz="2" w:space="0"/>
              <w:right w:val="single" w:color="000000" w:sz="2" w:space="0"/>
            </w:tcBorders>
            <w:vAlign w:val="top"/>
          </w:tcPr>
          <w:p>
            <w:pPr>
              <w:spacing w:line="348" w:lineRule="auto"/>
              <w:rPr>
                <w:rFonts w:ascii="Arial"/>
                <w:sz w:val="21"/>
              </w:rPr>
            </w:pPr>
          </w:p>
          <w:p>
            <w:pPr>
              <w:pStyle w:val="8"/>
              <w:spacing w:before="78" w:line="184" w:lineRule="auto"/>
              <w:ind w:left="235"/>
            </w:pPr>
            <w:r>
              <w:t>1</w:t>
            </w:r>
          </w:p>
        </w:tc>
        <w:tc>
          <w:tcPr>
            <w:tcW w:w="6455" w:type="dxa"/>
            <w:tcBorders>
              <w:left w:val="single" w:color="000000" w:sz="2" w:space="0"/>
              <w:right w:val="single" w:color="000000" w:sz="2" w:space="0"/>
            </w:tcBorders>
            <w:vAlign w:val="top"/>
          </w:tcPr>
          <w:p>
            <w:pPr>
              <w:spacing w:line="271" w:lineRule="auto"/>
              <w:rPr>
                <w:rFonts w:ascii="Arial"/>
                <w:sz w:val="21"/>
              </w:rPr>
            </w:pPr>
          </w:p>
          <w:p>
            <w:pPr>
              <w:pStyle w:val="8"/>
              <w:spacing w:before="78" w:line="229" w:lineRule="auto"/>
              <w:ind w:left="126" w:right="112" w:firstLine="9"/>
            </w:pPr>
            <w:r>
              <w:rPr>
                <w:spacing w:val="-2"/>
              </w:rPr>
              <w:t>由政府立项核准、审批的建筑工程, 投标报价</w:t>
            </w:r>
            <w:r>
              <w:rPr>
                <w:rFonts w:hint="eastAsia"/>
                <w:spacing w:val="-2"/>
                <w:lang w:val="en-US" w:eastAsia="zh-CN"/>
              </w:rPr>
              <w:t>低</w:t>
            </w:r>
            <w:r>
              <w:rPr>
                <w:spacing w:val="-2"/>
              </w:rPr>
              <w:t>于设定的工程预算招标控制价（工程限额</w:t>
            </w:r>
            <w:r>
              <w:t>）；</w:t>
            </w:r>
          </w:p>
        </w:tc>
        <w:tc>
          <w:tcPr>
            <w:tcW w:w="567" w:type="dxa"/>
            <w:tcBorders>
              <w:left w:val="single" w:color="000000" w:sz="2" w:space="0"/>
              <w:right w:val="single" w:color="000000" w:sz="2" w:space="0"/>
            </w:tcBorders>
            <w:vAlign w:val="top"/>
          </w:tcPr>
          <w:p>
            <w:pPr>
              <w:rPr>
                <w:rFonts w:ascii="Arial"/>
                <w:sz w:val="21"/>
              </w:rPr>
            </w:pPr>
          </w:p>
        </w:tc>
        <w:tc>
          <w:tcPr>
            <w:tcW w:w="770" w:type="dxa"/>
            <w:tcBorders>
              <w:left w:val="single" w:color="000000" w:sz="2"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84" w:type="dxa"/>
            <w:vMerge w:val="continue"/>
            <w:tcBorders>
              <w:top w:val="nil"/>
              <w:left w:val="single" w:color="000000" w:sz="10" w:space="0"/>
              <w:bottom w:val="nil"/>
            </w:tcBorders>
            <w:textDirection w:val="tbRlV"/>
            <w:vAlign w:val="top"/>
          </w:tcPr>
          <w:p>
            <w:pPr>
              <w:rPr>
                <w:rFonts w:ascii="Arial"/>
                <w:sz w:val="21"/>
              </w:rPr>
            </w:pPr>
          </w:p>
        </w:tc>
        <w:tc>
          <w:tcPr>
            <w:tcW w:w="567" w:type="dxa"/>
            <w:tcBorders>
              <w:right w:val="single" w:color="000000" w:sz="2" w:space="0"/>
            </w:tcBorders>
            <w:vAlign w:val="top"/>
          </w:tcPr>
          <w:p>
            <w:pPr>
              <w:pStyle w:val="8"/>
              <w:spacing w:before="185" w:line="183" w:lineRule="auto"/>
              <w:ind w:left="220"/>
            </w:pPr>
            <w:r>
              <w:t>2</w:t>
            </w:r>
          </w:p>
        </w:tc>
        <w:tc>
          <w:tcPr>
            <w:tcW w:w="6455" w:type="dxa"/>
            <w:tcBorders>
              <w:left w:val="single" w:color="000000" w:sz="2" w:space="0"/>
              <w:right w:val="single" w:color="000000" w:sz="2" w:space="0"/>
            </w:tcBorders>
            <w:vAlign w:val="top"/>
          </w:tcPr>
          <w:p>
            <w:pPr>
              <w:pStyle w:val="8"/>
              <w:spacing w:before="42" w:line="218" w:lineRule="auto"/>
              <w:ind w:left="110"/>
            </w:pPr>
            <w:r>
              <w:rPr>
                <w:spacing w:val="-1"/>
              </w:rPr>
              <w:t>投标人的报价唯一且明确</w:t>
            </w:r>
            <w:r>
              <w:rPr>
                <w:rFonts w:hint="eastAsia"/>
                <w:spacing w:val="-1"/>
                <w:lang w:val="en-US" w:eastAsia="zh-CN"/>
              </w:rPr>
              <w:t>的</w:t>
            </w:r>
            <w:r>
              <w:rPr>
                <w:spacing w:val="-1"/>
              </w:rPr>
              <w:t>；</w:t>
            </w:r>
          </w:p>
        </w:tc>
        <w:tc>
          <w:tcPr>
            <w:tcW w:w="567" w:type="dxa"/>
            <w:tcBorders>
              <w:left w:val="single" w:color="000000" w:sz="2" w:space="0"/>
              <w:right w:val="single" w:color="000000" w:sz="2" w:space="0"/>
            </w:tcBorders>
            <w:vAlign w:val="top"/>
          </w:tcPr>
          <w:p>
            <w:pPr>
              <w:rPr>
                <w:rFonts w:ascii="Arial"/>
                <w:sz w:val="21"/>
              </w:rPr>
            </w:pPr>
          </w:p>
        </w:tc>
        <w:tc>
          <w:tcPr>
            <w:tcW w:w="770" w:type="dxa"/>
            <w:tcBorders>
              <w:left w:val="single" w:color="000000" w:sz="2"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84" w:type="dxa"/>
            <w:vMerge w:val="continue"/>
            <w:tcBorders>
              <w:top w:val="nil"/>
              <w:left w:val="single" w:color="000000" w:sz="10" w:space="0"/>
              <w:bottom w:val="nil"/>
            </w:tcBorders>
            <w:textDirection w:val="tbRlV"/>
            <w:vAlign w:val="top"/>
          </w:tcPr>
          <w:p>
            <w:pPr>
              <w:rPr>
                <w:rFonts w:ascii="Arial"/>
                <w:sz w:val="21"/>
              </w:rPr>
            </w:pPr>
          </w:p>
        </w:tc>
        <w:tc>
          <w:tcPr>
            <w:tcW w:w="567" w:type="dxa"/>
            <w:vAlign w:val="top"/>
          </w:tcPr>
          <w:p>
            <w:pPr>
              <w:spacing w:line="336" w:lineRule="auto"/>
              <w:rPr>
                <w:rFonts w:ascii="Arial"/>
                <w:sz w:val="21"/>
              </w:rPr>
            </w:pPr>
          </w:p>
          <w:p>
            <w:pPr>
              <w:pStyle w:val="8"/>
              <w:spacing w:before="78" w:line="183" w:lineRule="auto"/>
              <w:ind w:left="222"/>
            </w:pPr>
            <w:r>
              <w:t>3</w:t>
            </w:r>
          </w:p>
        </w:tc>
        <w:tc>
          <w:tcPr>
            <w:tcW w:w="6455" w:type="dxa"/>
            <w:vAlign w:val="top"/>
          </w:tcPr>
          <w:p>
            <w:pPr>
              <w:pStyle w:val="8"/>
              <w:spacing w:before="46" w:line="232" w:lineRule="auto"/>
              <w:ind w:left="105" w:right="109" w:firstLine="2"/>
              <w:jc w:val="both"/>
            </w:pPr>
            <w:r>
              <w:rPr>
                <w:spacing w:val="-1"/>
              </w:rPr>
              <w:t>按招标文件规定的格式填写，内容</w:t>
            </w:r>
            <w:r>
              <w:rPr>
                <w:rFonts w:hint="eastAsia"/>
                <w:spacing w:val="-1"/>
                <w:lang w:val="en-US" w:eastAsia="zh-CN"/>
              </w:rPr>
              <w:t>不</w:t>
            </w:r>
            <w:r>
              <w:rPr>
                <w:spacing w:val="-1"/>
              </w:rPr>
              <w:t>存在不全或关键</w:t>
            </w:r>
            <w:r>
              <w:rPr>
                <w:spacing w:val="11"/>
              </w:rPr>
              <w:t xml:space="preserve"> </w:t>
            </w:r>
            <w:r>
              <w:rPr>
                <w:spacing w:val="-1"/>
              </w:rPr>
              <w:t>字迹模糊、无法辨认的（包括分部分项工程量清单中暂估价</w:t>
            </w:r>
            <w:r>
              <w:rPr>
                <w:spacing w:val="14"/>
              </w:rPr>
              <w:t xml:space="preserve"> </w:t>
            </w:r>
            <w:r>
              <w:rPr>
                <w:spacing w:val="-2"/>
              </w:rPr>
              <w:t>、暂列金额的改动</w:t>
            </w:r>
            <w:r>
              <w:rPr>
                <w:spacing w:val="2"/>
              </w:rPr>
              <w:t>）；</w:t>
            </w:r>
          </w:p>
        </w:tc>
        <w:tc>
          <w:tcPr>
            <w:tcW w:w="567" w:type="dxa"/>
            <w:tcBorders>
              <w:right w:val="single" w:color="000000" w:sz="2" w:space="0"/>
            </w:tcBorders>
            <w:vAlign w:val="top"/>
          </w:tcPr>
          <w:p>
            <w:pPr>
              <w:rPr>
                <w:rFonts w:ascii="Arial"/>
                <w:sz w:val="21"/>
              </w:rPr>
            </w:pPr>
          </w:p>
        </w:tc>
        <w:tc>
          <w:tcPr>
            <w:tcW w:w="770" w:type="dxa"/>
            <w:tcBorders>
              <w:left w:val="single" w:color="000000" w:sz="2" w:space="0"/>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884" w:type="dxa"/>
            <w:vMerge w:val="continue"/>
            <w:tcBorders>
              <w:top w:val="nil"/>
              <w:left w:val="single" w:color="000000" w:sz="10" w:space="0"/>
              <w:bottom w:val="nil"/>
            </w:tcBorders>
            <w:textDirection w:val="tbRlV"/>
            <w:vAlign w:val="top"/>
          </w:tcPr>
          <w:p>
            <w:pPr>
              <w:rPr>
                <w:rFonts w:ascii="Arial"/>
                <w:sz w:val="21"/>
              </w:rPr>
            </w:pPr>
          </w:p>
        </w:tc>
        <w:tc>
          <w:tcPr>
            <w:tcW w:w="567" w:type="dxa"/>
            <w:vAlign w:val="top"/>
          </w:tcPr>
          <w:p>
            <w:pPr>
              <w:pStyle w:val="8"/>
              <w:spacing w:before="189" w:line="183" w:lineRule="auto"/>
              <w:ind w:left="217"/>
            </w:pPr>
            <w:r>
              <w:t>4</w:t>
            </w:r>
          </w:p>
        </w:tc>
        <w:tc>
          <w:tcPr>
            <w:tcW w:w="6455" w:type="dxa"/>
            <w:vAlign w:val="top"/>
          </w:tcPr>
          <w:p>
            <w:pPr>
              <w:pStyle w:val="8"/>
              <w:spacing w:before="45" w:line="219" w:lineRule="auto"/>
              <w:ind w:left="108"/>
            </w:pPr>
            <w:r>
              <w:rPr>
                <w:rFonts w:hint="eastAsia"/>
                <w:spacing w:val="-1"/>
                <w:lang w:val="en-US" w:eastAsia="zh-CN"/>
              </w:rPr>
              <w:t>不存在</w:t>
            </w:r>
            <w:r>
              <w:rPr>
                <w:spacing w:val="-1"/>
              </w:rPr>
              <w:t>改变招标文件提供的工程量清单的计量单位、工程量</w:t>
            </w:r>
            <w:r>
              <w:rPr>
                <w:rFonts w:hint="eastAsia"/>
                <w:spacing w:val="-1"/>
                <w:lang w:val="en-US" w:eastAsia="zh-CN"/>
              </w:rPr>
              <w:t>的</w:t>
            </w:r>
            <w:r>
              <w:rPr>
                <w:spacing w:val="-1"/>
              </w:rPr>
              <w:t>；</w:t>
            </w:r>
          </w:p>
        </w:tc>
        <w:tc>
          <w:tcPr>
            <w:tcW w:w="567" w:type="dxa"/>
            <w:vAlign w:val="top"/>
          </w:tcPr>
          <w:p>
            <w:pPr>
              <w:rPr>
                <w:rFonts w:ascii="Arial"/>
                <w:sz w:val="21"/>
              </w:rPr>
            </w:pPr>
          </w:p>
        </w:tc>
        <w:tc>
          <w:tcPr>
            <w:tcW w:w="770"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84" w:type="dxa"/>
            <w:vMerge w:val="continue"/>
            <w:tcBorders>
              <w:top w:val="nil"/>
              <w:left w:val="single" w:color="000000" w:sz="10" w:space="0"/>
              <w:bottom w:val="nil"/>
            </w:tcBorders>
            <w:textDirection w:val="tbRlV"/>
            <w:vAlign w:val="top"/>
          </w:tcPr>
          <w:p>
            <w:pPr>
              <w:rPr>
                <w:rFonts w:ascii="Arial"/>
                <w:sz w:val="21"/>
              </w:rPr>
            </w:pPr>
          </w:p>
        </w:tc>
        <w:tc>
          <w:tcPr>
            <w:tcW w:w="567" w:type="dxa"/>
            <w:vAlign w:val="top"/>
          </w:tcPr>
          <w:p>
            <w:pPr>
              <w:spacing w:line="317" w:lineRule="auto"/>
              <w:rPr>
                <w:rFonts w:ascii="Arial"/>
                <w:sz w:val="21"/>
              </w:rPr>
            </w:pPr>
          </w:p>
          <w:p>
            <w:pPr>
              <w:pStyle w:val="8"/>
              <w:spacing w:before="78" w:line="182" w:lineRule="auto"/>
              <w:ind w:left="222"/>
            </w:pPr>
            <w:r>
              <w:t>5</w:t>
            </w:r>
          </w:p>
        </w:tc>
        <w:tc>
          <w:tcPr>
            <w:tcW w:w="6455" w:type="dxa"/>
            <w:vAlign w:val="top"/>
          </w:tcPr>
          <w:p>
            <w:pPr>
              <w:pStyle w:val="8"/>
              <w:spacing w:before="48" w:line="225" w:lineRule="auto"/>
              <w:ind w:left="106" w:right="109" w:firstLine="1"/>
              <w:jc w:val="both"/>
            </w:pPr>
            <w:r>
              <w:rPr>
                <w:rFonts w:hint="eastAsia"/>
                <w:spacing w:val="-1"/>
                <w:lang w:val="en-US" w:eastAsia="zh-CN"/>
              </w:rPr>
              <w:t>不存在</w:t>
            </w:r>
            <w:r>
              <w:rPr>
                <w:spacing w:val="-1"/>
              </w:rPr>
              <w:t>将工程排污费、社会保障费、住房公积金、危险作业意</w:t>
            </w:r>
            <w:r>
              <w:rPr>
                <w:spacing w:val="11"/>
              </w:rPr>
              <w:t xml:space="preserve"> </w:t>
            </w:r>
            <w:r>
              <w:rPr>
                <w:spacing w:val="-1"/>
              </w:rPr>
              <w:t>外伤害保险等规费和营业税、城市维护建设税、教育费附加</w:t>
            </w:r>
            <w:r>
              <w:rPr>
                <w:spacing w:val="13"/>
              </w:rPr>
              <w:t xml:space="preserve"> </w:t>
            </w:r>
            <w:r>
              <w:rPr>
                <w:spacing w:val="-1"/>
              </w:rPr>
              <w:t>等税金，以及安全文明施工费列入招标投标竞争性费用的；</w:t>
            </w:r>
          </w:p>
        </w:tc>
        <w:tc>
          <w:tcPr>
            <w:tcW w:w="567" w:type="dxa"/>
            <w:vAlign w:val="top"/>
          </w:tcPr>
          <w:p>
            <w:pPr>
              <w:rPr>
                <w:rFonts w:ascii="Arial"/>
                <w:sz w:val="21"/>
              </w:rPr>
            </w:pPr>
          </w:p>
        </w:tc>
        <w:tc>
          <w:tcPr>
            <w:tcW w:w="770"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884" w:type="dxa"/>
            <w:vMerge w:val="continue"/>
            <w:tcBorders>
              <w:top w:val="nil"/>
              <w:left w:val="single" w:color="000000" w:sz="10" w:space="0"/>
              <w:bottom w:val="nil"/>
            </w:tcBorders>
            <w:textDirection w:val="tbRlV"/>
            <w:vAlign w:val="top"/>
          </w:tcPr>
          <w:p>
            <w:pPr>
              <w:rPr>
                <w:rFonts w:ascii="Arial"/>
                <w:sz w:val="21"/>
              </w:rPr>
            </w:pPr>
          </w:p>
        </w:tc>
        <w:tc>
          <w:tcPr>
            <w:tcW w:w="567" w:type="dxa"/>
            <w:vAlign w:val="top"/>
          </w:tcPr>
          <w:p>
            <w:pPr>
              <w:pStyle w:val="8"/>
              <w:spacing w:before="304" w:line="183" w:lineRule="auto"/>
              <w:ind w:left="219"/>
            </w:pPr>
            <w:r>
              <w:t>6</w:t>
            </w:r>
          </w:p>
        </w:tc>
        <w:tc>
          <w:tcPr>
            <w:tcW w:w="6455" w:type="dxa"/>
            <w:vAlign w:val="top"/>
          </w:tcPr>
          <w:p>
            <w:pPr>
              <w:pStyle w:val="8"/>
              <w:spacing w:before="50" w:line="229" w:lineRule="auto"/>
              <w:ind w:left="104" w:right="109" w:firstLine="3"/>
            </w:pPr>
            <w:r>
              <w:rPr>
                <w:rFonts w:hint="eastAsia"/>
                <w:spacing w:val="-1"/>
                <w:lang w:val="en-US" w:eastAsia="zh-CN"/>
              </w:rPr>
              <w:t>不</w:t>
            </w:r>
            <w:r>
              <w:rPr>
                <w:spacing w:val="-1"/>
              </w:rPr>
              <w:t>存在投标人名称、组织机构与资格预审时不符，涉嫌以</w:t>
            </w:r>
            <w:r>
              <w:rPr>
                <w:spacing w:val="11"/>
              </w:rPr>
              <w:t xml:space="preserve"> </w:t>
            </w:r>
            <w:r>
              <w:rPr>
                <w:spacing w:val="-2"/>
              </w:rPr>
              <w:t>他人名义投标的；</w:t>
            </w:r>
          </w:p>
        </w:tc>
        <w:tc>
          <w:tcPr>
            <w:tcW w:w="567" w:type="dxa"/>
            <w:vAlign w:val="top"/>
          </w:tcPr>
          <w:p>
            <w:pPr>
              <w:rPr>
                <w:rFonts w:ascii="Arial"/>
                <w:sz w:val="21"/>
              </w:rPr>
            </w:pPr>
          </w:p>
        </w:tc>
        <w:tc>
          <w:tcPr>
            <w:tcW w:w="770"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84" w:type="dxa"/>
            <w:vMerge w:val="continue"/>
            <w:tcBorders>
              <w:top w:val="nil"/>
              <w:left w:val="single" w:color="000000" w:sz="10" w:space="0"/>
            </w:tcBorders>
            <w:textDirection w:val="tbRlV"/>
            <w:vAlign w:val="top"/>
          </w:tcPr>
          <w:p>
            <w:pPr>
              <w:rPr>
                <w:rFonts w:ascii="Arial"/>
                <w:sz w:val="21"/>
              </w:rPr>
            </w:pPr>
          </w:p>
        </w:tc>
        <w:tc>
          <w:tcPr>
            <w:tcW w:w="567" w:type="dxa"/>
            <w:vAlign w:val="top"/>
          </w:tcPr>
          <w:p>
            <w:pPr>
              <w:pStyle w:val="8"/>
              <w:spacing w:before="246" w:line="182" w:lineRule="auto"/>
              <w:ind w:left="223"/>
            </w:pPr>
            <w:r>
              <w:t>7</w:t>
            </w:r>
          </w:p>
        </w:tc>
        <w:tc>
          <w:tcPr>
            <w:tcW w:w="6455" w:type="dxa"/>
            <w:vAlign w:val="top"/>
          </w:tcPr>
          <w:p>
            <w:pPr>
              <w:pStyle w:val="8"/>
              <w:spacing w:before="51" w:line="217" w:lineRule="auto"/>
              <w:ind w:left="124" w:right="109" w:hanging="16"/>
            </w:pPr>
            <w:r>
              <w:rPr>
                <w:rFonts w:hint="eastAsia"/>
                <w:spacing w:val="-1"/>
                <w:lang w:val="en-US" w:eastAsia="zh-CN"/>
              </w:rPr>
              <w:t>不存在</w:t>
            </w:r>
            <w:r>
              <w:rPr>
                <w:spacing w:val="-1"/>
              </w:rPr>
              <w:t>以行贿的手段谋取中标或者以其他弄虚作假方式投标的</w:t>
            </w:r>
            <w:r>
              <w:rPr>
                <w:spacing w:val="11"/>
              </w:rPr>
              <w:t xml:space="preserve"> </w:t>
            </w:r>
            <w:r>
              <w:t>;</w:t>
            </w:r>
          </w:p>
        </w:tc>
        <w:tc>
          <w:tcPr>
            <w:tcW w:w="567" w:type="dxa"/>
            <w:vAlign w:val="top"/>
          </w:tcPr>
          <w:p>
            <w:pPr>
              <w:rPr>
                <w:rFonts w:ascii="Arial"/>
                <w:sz w:val="21"/>
              </w:rPr>
            </w:pPr>
          </w:p>
        </w:tc>
        <w:tc>
          <w:tcPr>
            <w:tcW w:w="770"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884" w:type="dxa"/>
            <w:tcBorders>
              <w:left w:val="single" w:color="000000" w:sz="10" w:space="0"/>
            </w:tcBorders>
            <w:vAlign w:val="top"/>
          </w:tcPr>
          <w:p>
            <w:pPr>
              <w:rPr>
                <w:rFonts w:ascii="Arial"/>
                <w:sz w:val="21"/>
              </w:rPr>
            </w:pPr>
          </w:p>
        </w:tc>
        <w:tc>
          <w:tcPr>
            <w:tcW w:w="567" w:type="dxa"/>
            <w:vAlign w:val="top"/>
          </w:tcPr>
          <w:p>
            <w:pPr>
              <w:pStyle w:val="8"/>
              <w:spacing w:before="91" w:line="183" w:lineRule="auto"/>
              <w:ind w:left="223"/>
            </w:pPr>
            <w:r>
              <w:t>8</w:t>
            </w:r>
          </w:p>
        </w:tc>
        <w:tc>
          <w:tcPr>
            <w:tcW w:w="6455" w:type="dxa"/>
            <w:vAlign w:val="top"/>
          </w:tcPr>
          <w:p>
            <w:pPr>
              <w:pStyle w:val="8"/>
              <w:spacing w:before="52" w:line="230" w:lineRule="auto"/>
              <w:ind w:left="105" w:right="109" w:firstLine="2"/>
            </w:pPr>
            <w:r>
              <w:rPr>
                <w:spacing w:val="-1"/>
              </w:rPr>
              <w:t>履约担保、违约赔偿、变更工程结算等的承诺，符合招</w:t>
            </w:r>
            <w:r>
              <w:rPr>
                <w:spacing w:val="-2"/>
              </w:rPr>
              <w:t>标文件要求的；</w:t>
            </w:r>
          </w:p>
        </w:tc>
        <w:tc>
          <w:tcPr>
            <w:tcW w:w="567" w:type="dxa"/>
            <w:vAlign w:val="top"/>
          </w:tcPr>
          <w:p>
            <w:pPr>
              <w:rPr>
                <w:rFonts w:ascii="Arial"/>
                <w:sz w:val="21"/>
              </w:rPr>
            </w:pPr>
          </w:p>
        </w:tc>
        <w:tc>
          <w:tcPr>
            <w:tcW w:w="770"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884" w:type="dxa"/>
            <w:tcBorders>
              <w:left w:val="single" w:color="000000" w:sz="10" w:space="0"/>
            </w:tcBorders>
            <w:vAlign w:val="top"/>
          </w:tcPr>
          <w:p>
            <w:pPr>
              <w:rPr>
                <w:rFonts w:ascii="Arial"/>
                <w:sz w:val="21"/>
              </w:rPr>
            </w:pPr>
          </w:p>
        </w:tc>
        <w:tc>
          <w:tcPr>
            <w:tcW w:w="567" w:type="dxa"/>
            <w:vAlign w:val="top"/>
          </w:tcPr>
          <w:p>
            <w:pPr>
              <w:pStyle w:val="8"/>
              <w:spacing w:before="92" w:line="183" w:lineRule="auto"/>
              <w:ind w:left="219"/>
            </w:pPr>
            <w:r>
              <w:t>9</w:t>
            </w:r>
          </w:p>
        </w:tc>
        <w:tc>
          <w:tcPr>
            <w:tcW w:w="6455" w:type="dxa"/>
            <w:vAlign w:val="top"/>
          </w:tcPr>
          <w:p>
            <w:pPr>
              <w:pStyle w:val="8"/>
              <w:spacing w:before="54" w:line="216" w:lineRule="auto"/>
              <w:ind w:left="107" w:right="109" w:hanging="2"/>
            </w:pPr>
            <w:r>
              <w:rPr>
                <w:spacing w:val="-1"/>
              </w:rPr>
              <w:t>提供的施工组织设计方案、技术措施等能证明其未以低</w:t>
            </w:r>
            <w:r>
              <w:rPr>
                <w:spacing w:val="-2"/>
              </w:rPr>
              <w:t>于生产成本投标的；</w:t>
            </w:r>
          </w:p>
        </w:tc>
        <w:tc>
          <w:tcPr>
            <w:tcW w:w="567" w:type="dxa"/>
            <w:vAlign w:val="top"/>
          </w:tcPr>
          <w:p>
            <w:pPr>
              <w:rPr>
                <w:rFonts w:ascii="Arial"/>
                <w:sz w:val="21"/>
              </w:rPr>
            </w:pPr>
          </w:p>
        </w:tc>
        <w:tc>
          <w:tcPr>
            <w:tcW w:w="770" w:type="dxa"/>
            <w:tcBorders>
              <w:right w:val="single" w:color="000000" w:sz="10" w:space="0"/>
            </w:tcBorders>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884" w:type="dxa"/>
            <w:tcBorders>
              <w:left w:val="single" w:color="000000" w:sz="10" w:space="0"/>
              <w:bottom w:val="single" w:color="000000" w:sz="10" w:space="0"/>
            </w:tcBorders>
            <w:vAlign w:val="top"/>
          </w:tcPr>
          <w:p>
            <w:pPr>
              <w:rPr>
                <w:rFonts w:ascii="Arial"/>
                <w:sz w:val="21"/>
              </w:rPr>
            </w:pPr>
          </w:p>
        </w:tc>
        <w:tc>
          <w:tcPr>
            <w:tcW w:w="7022" w:type="dxa"/>
            <w:gridSpan w:val="2"/>
            <w:tcBorders>
              <w:bottom w:val="single" w:color="000000" w:sz="10" w:space="0"/>
            </w:tcBorders>
            <w:vAlign w:val="top"/>
          </w:tcPr>
          <w:p>
            <w:pPr>
              <w:pStyle w:val="8"/>
              <w:spacing w:before="57" w:line="220" w:lineRule="auto"/>
              <w:ind w:left="108"/>
            </w:pPr>
            <w:r>
              <w:rPr>
                <w:spacing w:val="-2"/>
              </w:rPr>
              <w:t>结论：是否通过评审</w:t>
            </w:r>
          </w:p>
        </w:tc>
        <w:tc>
          <w:tcPr>
            <w:tcW w:w="567" w:type="dxa"/>
            <w:tcBorders>
              <w:bottom w:val="single" w:color="000000" w:sz="10" w:space="0"/>
            </w:tcBorders>
            <w:vAlign w:val="top"/>
          </w:tcPr>
          <w:p>
            <w:pPr>
              <w:rPr>
                <w:rFonts w:ascii="Arial"/>
                <w:sz w:val="21"/>
              </w:rPr>
            </w:pPr>
          </w:p>
        </w:tc>
        <w:tc>
          <w:tcPr>
            <w:tcW w:w="770" w:type="dxa"/>
            <w:tcBorders>
              <w:bottom w:val="single" w:color="000000" w:sz="10" w:space="0"/>
              <w:right w:val="single" w:color="000000" w:sz="10" w:space="0"/>
            </w:tcBorders>
            <w:vAlign w:val="top"/>
          </w:tcPr>
          <w:p>
            <w:pPr>
              <w:rPr>
                <w:rFonts w:ascii="Arial"/>
                <w:sz w:val="21"/>
              </w:rPr>
            </w:pPr>
          </w:p>
        </w:tc>
      </w:tr>
    </w:tbl>
    <w:p>
      <w:pPr>
        <w:pStyle w:val="4"/>
      </w:pPr>
    </w:p>
    <w:p>
      <w:pPr>
        <w:sectPr>
          <w:footerReference r:id="rId23" w:type="default"/>
          <w:pgSz w:w="11906" w:h="16840"/>
          <w:pgMar w:top="594" w:right="1318" w:bottom="1078" w:left="1318" w:header="0" w:footer="927" w:gutter="0"/>
          <w:cols w:space="720" w:num="1"/>
        </w:sectPr>
      </w:pPr>
    </w:p>
    <w:p>
      <w:pPr>
        <w:pStyle w:val="4"/>
        <w:spacing w:before="47" w:line="217" w:lineRule="auto"/>
        <w:ind w:left="478"/>
        <w:rPr>
          <w:sz w:val="23"/>
          <w:szCs w:val="23"/>
        </w:rPr>
      </w:pPr>
      <w:r>
        <w:drawing>
          <wp:anchor distT="0" distB="0" distL="0" distR="0" simplePos="0" relativeHeight="251659264" behindDoc="0" locked="0" layoutInCell="0" allowOverlap="1">
            <wp:simplePos x="0" y="0"/>
            <wp:positionH relativeFrom="page">
              <wp:posOffset>1449070</wp:posOffset>
            </wp:positionH>
            <wp:positionV relativeFrom="page">
              <wp:posOffset>389255</wp:posOffset>
            </wp:positionV>
            <wp:extent cx="2835275" cy="188595"/>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64"/>
                    <a:stretch>
                      <a:fillRect/>
                    </a:stretch>
                  </pic:blipFill>
                  <pic:spPr>
                    <a:xfrm>
                      <a:off x="0" y="0"/>
                      <a:ext cx="2835008" cy="188810"/>
                    </a:xfrm>
                    <a:prstGeom prst="rect">
                      <a:avLst/>
                    </a:prstGeom>
                  </pic:spPr>
                </pic:pic>
              </a:graphicData>
            </a:graphic>
          </wp:anchor>
        </w:drawing>
      </w:r>
      <w:r>
        <w:rPr>
          <w:color w:val="909090"/>
          <w:spacing w:val="10"/>
          <w:sz w:val="23"/>
          <w:szCs w:val="23"/>
        </w:rPr>
        <w:t>28</w:t>
      </w:r>
    </w:p>
    <w:p>
      <w:pPr>
        <w:spacing w:before="77"/>
      </w:pPr>
    </w:p>
    <w:p>
      <w:pPr>
        <w:spacing w:before="76"/>
      </w:pPr>
    </w:p>
    <w:tbl>
      <w:tblPr>
        <w:tblStyle w:val="7"/>
        <w:tblW w:w="94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4"/>
        <w:gridCol w:w="539"/>
        <w:gridCol w:w="3956"/>
        <w:gridCol w:w="538"/>
        <w:gridCol w:w="539"/>
        <w:gridCol w:w="539"/>
        <w:gridCol w:w="539"/>
        <w:gridCol w:w="539"/>
        <w:gridCol w:w="539"/>
        <w:gridCol w:w="539"/>
        <w:gridCol w:w="5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654" w:type="dxa"/>
            <w:vMerge w:val="restart"/>
            <w:tcBorders>
              <w:bottom w:val="nil"/>
            </w:tcBorders>
            <w:vAlign w:val="top"/>
          </w:tcPr>
          <w:p>
            <w:pPr>
              <w:spacing w:line="244" w:lineRule="auto"/>
              <w:rPr>
                <w:rFonts w:ascii="Arial"/>
                <w:sz w:val="21"/>
              </w:rPr>
            </w:pPr>
          </w:p>
          <w:p>
            <w:pPr>
              <w:spacing w:line="244" w:lineRule="auto"/>
              <w:rPr>
                <w:rFonts w:ascii="Arial"/>
                <w:sz w:val="21"/>
              </w:rPr>
            </w:pPr>
          </w:p>
          <w:p>
            <w:pPr>
              <w:spacing w:line="253" w:lineRule="exact"/>
              <w:ind w:firstLine="97"/>
            </w:pPr>
            <w:r>
              <w:rPr>
                <w:position w:val="-5"/>
              </w:rPr>
              <w:drawing>
                <wp:inline distT="0" distB="0" distL="0" distR="0">
                  <wp:extent cx="267970" cy="16065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65"/>
                          <a:stretch>
                            <a:fillRect/>
                          </a:stretch>
                        </pic:blipFill>
                        <pic:spPr>
                          <a:xfrm>
                            <a:off x="0" y="0"/>
                            <a:ext cx="268389" cy="160947"/>
                          </a:xfrm>
                          <a:prstGeom prst="rect">
                            <a:avLst/>
                          </a:prstGeom>
                        </pic:spPr>
                      </pic:pic>
                    </a:graphicData>
                  </a:graphic>
                </wp:inline>
              </w:drawing>
            </w:r>
          </w:p>
        </w:tc>
        <w:tc>
          <w:tcPr>
            <w:tcW w:w="4495" w:type="dxa"/>
            <w:gridSpan w:val="2"/>
            <w:vMerge w:val="restart"/>
            <w:tcBorders>
              <w:bottom w:val="nil"/>
            </w:tcBorders>
            <w:vAlign w:val="top"/>
          </w:tcPr>
          <w:p>
            <w:pPr>
              <w:spacing w:line="379" w:lineRule="auto"/>
              <w:rPr>
                <w:rFonts w:ascii="Arial"/>
                <w:sz w:val="21"/>
              </w:rPr>
            </w:pPr>
          </w:p>
          <w:p>
            <w:pPr>
              <w:spacing w:before="107" w:line="256" w:lineRule="exact"/>
              <w:ind w:left="1484"/>
              <w:rPr>
                <w:rFonts w:ascii="微软雅黑" w:hAnsi="微软雅黑" w:eastAsia="微软雅黑" w:cs="微软雅黑"/>
                <w:sz w:val="25"/>
                <w:szCs w:val="25"/>
              </w:rPr>
            </w:pPr>
            <w:r>
              <w:rPr>
                <w:rFonts w:ascii="微软雅黑" w:hAnsi="微软雅黑" w:eastAsia="微软雅黑" w:cs="微软雅黑"/>
                <w:color w:val="8D8D8D"/>
                <w:spacing w:val="-12"/>
                <w:position w:val="-1"/>
                <w:sz w:val="25"/>
                <w:szCs w:val="25"/>
              </w:rPr>
              <w:t>评</w:t>
            </w:r>
            <w:r>
              <w:rPr>
                <w:rFonts w:ascii="微软雅黑" w:hAnsi="微软雅黑" w:eastAsia="微软雅黑" w:cs="微软雅黑"/>
                <w:color w:val="8D8D8D"/>
                <w:spacing w:val="12"/>
                <w:position w:val="-1"/>
                <w:sz w:val="25"/>
                <w:szCs w:val="25"/>
              </w:rPr>
              <w:t xml:space="preserve">  </w:t>
            </w:r>
            <w:r>
              <w:rPr>
                <w:rFonts w:ascii="微软雅黑" w:hAnsi="微软雅黑" w:eastAsia="微软雅黑" w:cs="微软雅黑"/>
                <w:color w:val="808080"/>
                <w:spacing w:val="-12"/>
                <w:position w:val="-1"/>
                <w:sz w:val="25"/>
                <w:szCs w:val="25"/>
              </w:rPr>
              <w:t>审</w:t>
            </w:r>
            <w:r>
              <w:rPr>
                <w:rFonts w:ascii="微软雅黑" w:hAnsi="微软雅黑" w:eastAsia="微软雅黑" w:cs="微软雅黑"/>
                <w:color w:val="808080"/>
                <w:spacing w:val="18"/>
                <w:w w:val="101"/>
                <w:position w:val="-1"/>
                <w:sz w:val="25"/>
                <w:szCs w:val="25"/>
              </w:rPr>
              <w:t xml:space="preserve">  </w:t>
            </w:r>
            <w:r>
              <w:rPr>
                <w:rFonts w:ascii="微软雅黑" w:hAnsi="微软雅黑" w:eastAsia="微软雅黑" w:cs="微软雅黑"/>
                <w:color w:val="8F8F8F"/>
                <w:spacing w:val="-12"/>
                <w:position w:val="-1"/>
                <w:sz w:val="25"/>
                <w:szCs w:val="25"/>
              </w:rPr>
              <w:t>内</w:t>
            </w:r>
            <w:r>
              <w:rPr>
                <w:rFonts w:ascii="微软雅黑" w:hAnsi="微软雅黑" w:eastAsia="微软雅黑" w:cs="微软雅黑"/>
                <w:color w:val="8F8F8F"/>
                <w:spacing w:val="23"/>
                <w:position w:val="-1"/>
                <w:sz w:val="25"/>
                <w:szCs w:val="25"/>
              </w:rPr>
              <w:t xml:space="preserve">  </w:t>
            </w:r>
            <w:r>
              <w:rPr>
                <w:rFonts w:ascii="微软雅黑" w:hAnsi="微软雅黑" w:eastAsia="微软雅黑" w:cs="微软雅黑"/>
                <w:color w:val="606060"/>
                <w:spacing w:val="-12"/>
                <w:position w:val="-1"/>
                <w:sz w:val="25"/>
                <w:szCs w:val="25"/>
              </w:rPr>
              <w:t>容</w:t>
            </w:r>
          </w:p>
        </w:tc>
        <w:tc>
          <w:tcPr>
            <w:tcW w:w="4318" w:type="dxa"/>
            <w:gridSpan w:val="8"/>
            <w:vAlign w:val="top"/>
          </w:tcPr>
          <w:p>
            <w:pPr>
              <w:pStyle w:val="8"/>
              <w:spacing w:before="95" w:line="229" w:lineRule="auto"/>
              <w:ind w:left="1861"/>
              <w:rPr>
                <w:sz w:val="19"/>
                <w:szCs w:val="19"/>
              </w:rPr>
            </w:pPr>
            <w:r>
              <w:rPr>
                <w:spacing w:val="10"/>
                <w:sz w:val="19"/>
                <w:szCs w:val="19"/>
              </w:rPr>
              <w:t>投标人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654" w:type="dxa"/>
            <w:vMerge w:val="continue"/>
            <w:tcBorders>
              <w:top w:val="nil"/>
              <w:bottom w:val="nil"/>
            </w:tcBorders>
            <w:vAlign w:val="top"/>
          </w:tcPr>
          <w:p>
            <w:pPr>
              <w:rPr>
                <w:rFonts w:ascii="Arial"/>
                <w:sz w:val="21"/>
              </w:rPr>
            </w:pPr>
          </w:p>
        </w:tc>
        <w:tc>
          <w:tcPr>
            <w:tcW w:w="4495" w:type="dxa"/>
            <w:gridSpan w:val="2"/>
            <w:vMerge w:val="continue"/>
            <w:tcBorders>
              <w:top w:val="nil"/>
              <w:bottom w:val="nil"/>
            </w:tcBorders>
            <w:vAlign w:val="top"/>
          </w:tcPr>
          <w:p>
            <w:pPr>
              <w:rPr>
                <w:rFonts w:ascii="Arial"/>
                <w:sz w:val="21"/>
              </w:rPr>
            </w:pPr>
          </w:p>
        </w:tc>
        <w:tc>
          <w:tcPr>
            <w:tcW w:w="1077" w:type="dxa"/>
            <w:gridSpan w:val="2"/>
            <w:vAlign w:val="top"/>
          </w:tcPr>
          <w:p>
            <w:pPr>
              <w:pStyle w:val="8"/>
              <w:spacing w:before="110" w:line="192" w:lineRule="auto"/>
              <w:ind w:left="531"/>
              <w:rPr>
                <w:sz w:val="16"/>
                <w:szCs w:val="16"/>
              </w:rPr>
            </w:pPr>
            <w:r>
              <w:rPr>
                <w:sz w:val="16"/>
                <w:szCs w:val="16"/>
              </w:rPr>
              <w:t>1</w:t>
            </w:r>
          </w:p>
        </w:tc>
        <w:tc>
          <w:tcPr>
            <w:tcW w:w="1078" w:type="dxa"/>
            <w:gridSpan w:val="2"/>
            <w:vAlign w:val="top"/>
          </w:tcPr>
          <w:p>
            <w:pPr>
              <w:pStyle w:val="8"/>
              <w:spacing w:before="111" w:line="191" w:lineRule="auto"/>
              <w:ind w:left="512"/>
              <w:rPr>
                <w:sz w:val="16"/>
                <w:szCs w:val="16"/>
              </w:rPr>
            </w:pPr>
            <w:r>
              <w:rPr>
                <w:sz w:val="16"/>
                <w:szCs w:val="16"/>
              </w:rPr>
              <w:t>2</w:t>
            </w:r>
          </w:p>
        </w:tc>
        <w:tc>
          <w:tcPr>
            <w:tcW w:w="1078" w:type="dxa"/>
            <w:gridSpan w:val="2"/>
            <w:vAlign w:val="top"/>
          </w:tcPr>
          <w:p>
            <w:pPr>
              <w:pStyle w:val="8"/>
              <w:spacing w:before="111" w:line="191" w:lineRule="auto"/>
              <w:ind w:left="515"/>
              <w:rPr>
                <w:sz w:val="16"/>
                <w:szCs w:val="16"/>
              </w:rPr>
            </w:pPr>
            <w:r>
              <w:rPr>
                <w:sz w:val="16"/>
                <w:szCs w:val="16"/>
              </w:rPr>
              <w:t>3</w:t>
            </w:r>
          </w:p>
        </w:tc>
        <w:tc>
          <w:tcPr>
            <w:tcW w:w="1085" w:type="dxa"/>
            <w:gridSpan w:val="2"/>
            <w:vAlign w:val="top"/>
          </w:tcPr>
          <w:p>
            <w:pPr>
              <w:pStyle w:val="8"/>
              <w:spacing w:before="112" w:line="190" w:lineRule="auto"/>
              <w:ind w:left="496"/>
              <w:rPr>
                <w:sz w:val="16"/>
                <w:szCs w:val="16"/>
              </w:rPr>
            </w:pPr>
            <w:r>
              <w:rPr>
                <w:spacing w:val="3"/>
                <w:sz w:val="16"/>
                <w:szCs w:val="16"/>
              </w:rPr>
              <w:t>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0" w:hRule="atLeast"/>
        </w:trPr>
        <w:tc>
          <w:tcPr>
            <w:tcW w:w="654" w:type="dxa"/>
            <w:vMerge w:val="continue"/>
            <w:tcBorders>
              <w:top w:val="nil"/>
            </w:tcBorders>
            <w:vAlign w:val="top"/>
          </w:tcPr>
          <w:p>
            <w:pPr>
              <w:rPr>
                <w:rFonts w:ascii="Arial"/>
                <w:sz w:val="21"/>
              </w:rPr>
            </w:pPr>
          </w:p>
        </w:tc>
        <w:tc>
          <w:tcPr>
            <w:tcW w:w="4495" w:type="dxa"/>
            <w:gridSpan w:val="2"/>
            <w:vMerge w:val="continue"/>
            <w:tcBorders>
              <w:top w:val="nil"/>
            </w:tcBorders>
            <w:vAlign w:val="top"/>
          </w:tcPr>
          <w:p>
            <w:pPr>
              <w:rPr>
                <w:rFonts w:ascii="Arial"/>
                <w:sz w:val="21"/>
              </w:rPr>
            </w:pPr>
          </w:p>
        </w:tc>
        <w:tc>
          <w:tcPr>
            <w:tcW w:w="538" w:type="dxa"/>
            <w:vAlign w:val="top"/>
          </w:tcPr>
          <w:p>
            <w:pPr>
              <w:pStyle w:val="8"/>
              <w:spacing w:before="128" w:line="232" w:lineRule="auto"/>
              <w:ind w:left="182"/>
              <w:rPr>
                <w:sz w:val="19"/>
                <w:szCs w:val="19"/>
              </w:rPr>
            </w:pPr>
            <w:r>
              <w:rPr>
                <w:sz w:val="19"/>
                <w:szCs w:val="19"/>
              </w:rPr>
              <w:t>是</w:t>
            </w:r>
          </w:p>
        </w:tc>
        <w:tc>
          <w:tcPr>
            <w:tcW w:w="539" w:type="dxa"/>
            <w:vAlign w:val="top"/>
          </w:tcPr>
          <w:p>
            <w:pPr>
              <w:pStyle w:val="8"/>
              <w:spacing w:before="126" w:line="229" w:lineRule="auto"/>
              <w:ind w:left="192"/>
              <w:rPr>
                <w:sz w:val="19"/>
                <w:szCs w:val="19"/>
              </w:rPr>
            </w:pPr>
            <w:r>
              <w:rPr>
                <w:sz w:val="19"/>
                <w:szCs w:val="19"/>
              </w:rPr>
              <w:t>否</w:t>
            </w:r>
          </w:p>
        </w:tc>
        <w:tc>
          <w:tcPr>
            <w:tcW w:w="539" w:type="dxa"/>
            <w:vAlign w:val="top"/>
          </w:tcPr>
          <w:p>
            <w:pPr>
              <w:pStyle w:val="8"/>
              <w:spacing w:before="128" w:line="232" w:lineRule="auto"/>
              <w:ind w:left="185"/>
              <w:rPr>
                <w:sz w:val="19"/>
                <w:szCs w:val="19"/>
              </w:rPr>
            </w:pPr>
            <w:r>
              <w:rPr>
                <w:sz w:val="19"/>
                <w:szCs w:val="19"/>
              </w:rPr>
              <w:t>是</w:t>
            </w:r>
          </w:p>
        </w:tc>
        <w:tc>
          <w:tcPr>
            <w:tcW w:w="539" w:type="dxa"/>
            <w:vAlign w:val="top"/>
          </w:tcPr>
          <w:p>
            <w:pPr>
              <w:pStyle w:val="8"/>
              <w:spacing w:before="126" w:line="229" w:lineRule="auto"/>
              <w:ind w:left="194"/>
              <w:rPr>
                <w:sz w:val="19"/>
                <w:szCs w:val="19"/>
              </w:rPr>
            </w:pPr>
            <w:r>
              <w:rPr>
                <w:sz w:val="19"/>
                <w:szCs w:val="19"/>
              </w:rPr>
              <w:t>否</w:t>
            </w:r>
          </w:p>
        </w:tc>
        <w:tc>
          <w:tcPr>
            <w:tcW w:w="539" w:type="dxa"/>
            <w:vAlign w:val="top"/>
          </w:tcPr>
          <w:p>
            <w:pPr>
              <w:pStyle w:val="8"/>
              <w:spacing w:before="128" w:line="232" w:lineRule="auto"/>
              <w:ind w:left="185"/>
              <w:rPr>
                <w:sz w:val="19"/>
                <w:szCs w:val="19"/>
              </w:rPr>
            </w:pPr>
            <w:r>
              <w:rPr>
                <w:sz w:val="19"/>
                <w:szCs w:val="19"/>
              </w:rPr>
              <w:t>是</w:t>
            </w:r>
          </w:p>
        </w:tc>
        <w:tc>
          <w:tcPr>
            <w:tcW w:w="539" w:type="dxa"/>
            <w:vAlign w:val="top"/>
          </w:tcPr>
          <w:p>
            <w:pPr>
              <w:pStyle w:val="8"/>
              <w:spacing w:before="126" w:line="229" w:lineRule="auto"/>
              <w:ind w:left="193"/>
              <w:rPr>
                <w:sz w:val="19"/>
                <w:szCs w:val="19"/>
              </w:rPr>
            </w:pPr>
            <w:r>
              <w:rPr>
                <w:sz w:val="19"/>
                <w:szCs w:val="19"/>
              </w:rPr>
              <w:t>否</w:t>
            </w:r>
          </w:p>
        </w:tc>
        <w:tc>
          <w:tcPr>
            <w:tcW w:w="539" w:type="dxa"/>
            <w:vAlign w:val="top"/>
          </w:tcPr>
          <w:p>
            <w:pPr>
              <w:pStyle w:val="8"/>
              <w:spacing w:before="128" w:line="232" w:lineRule="auto"/>
              <w:ind w:left="187"/>
              <w:rPr>
                <w:sz w:val="19"/>
                <w:szCs w:val="19"/>
              </w:rPr>
            </w:pPr>
            <w:r>
              <w:rPr>
                <w:sz w:val="19"/>
                <w:szCs w:val="19"/>
              </w:rPr>
              <w:t>是</w:t>
            </w:r>
          </w:p>
        </w:tc>
        <w:tc>
          <w:tcPr>
            <w:tcW w:w="546" w:type="dxa"/>
            <w:vAlign w:val="top"/>
          </w:tcPr>
          <w:p>
            <w:pPr>
              <w:pStyle w:val="8"/>
              <w:spacing w:before="126" w:line="229" w:lineRule="auto"/>
              <w:ind w:left="195"/>
              <w:rPr>
                <w:sz w:val="19"/>
                <w:szCs w:val="19"/>
              </w:rPr>
            </w:pPr>
            <w:r>
              <w:rPr>
                <w:sz w:val="19"/>
                <w:szCs w:val="19"/>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54"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before="107" w:line="256" w:lineRule="exact"/>
              <w:ind w:left="93"/>
              <w:rPr>
                <w:rFonts w:ascii="微软雅黑" w:hAnsi="微软雅黑" w:eastAsia="微软雅黑" w:cs="微软雅黑"/>
                <w:sz w:val="25"/>
                <w:szCs w:val="25"/>
              </w:rPr>
            </w:pPr>
            <w:r>
              <w:rPr>
                <w:rFonts w:ascii="微软雅黑" w:hAnsi="微软雅黑" w:eastAsia="微软雅黑" w:cs="微软雅黑"/>
                <w:color w:val="818181"/>
                <w:spacing w:val="-3"/>
                <w:w w:val="95"/>
                <w:position w:val="-1"/>
                <w:sz w:val="25"/>
                <w:szCs w:val="25"/>
              </w:rPr>
              <w:t>技术</w:t>
            </w:r>
          </w:p>
          <w:p>
            <w:pPr>
              <w:spacing w:before="54" w:line="256" w:lineRule="exact"/>
              <w:ind w:left="92"/>
              <w:rPr>
                <w:rFonts w:ascii="微软雅黑" w:hAnsi="微软雅黑" w:eastAsia="微软雅黑" w:cs="微软雅黑"/>
                <w:sz w:val="25"/>
                <w:szCs w:val="25"/>
              </w:rPr>
            </w:pPr>
            <w:r>
              <w:rPr>
                <w:rFonts w:ascii="微软雅黑" w:hAnsi="微软雅黑" w:eastAsia="微软雅黑" w:cs="微软雅黑"/>
                <w:color w:val="757575"/>
                <w:spacing w:val="-3"/>
                <w:w w:val="95"/>
                <w:position w:val="-1"/>
                <w:sz w:val="25"/>
                <w:szCs w:val="25"/>
              </w:rPr>
              <w:t>标评</w:t>
            </w:r>
          </w:p>
          <w:p>
            <w:pPr>
              <w:spacing w:before="54" w:line="256" w:lineRule="exact"/>
              <w:ind w:left="111"/>
              <w:rPr>
                <w:rFonts w:ascii="微软雅黑" w:hAnsi="微软雅黑" w:eastAsia="微软雅黑" w:cs="微软雅黑"/>
                <w:sz w:val="25"/>
                <w:szCs w:val="25"/>
              </w:rPr>
            </w:pPr>
            <w:r>
              <w:rPr>
                <w:rFonts w:ascii="微软雅黑" w:hAnsi="微软雅黑" w:eastAsia="微软雅黑" w:cs="微软雅黑"/>
                <w:color w:val="7C7C7C"/>
                <w:spacing w:val="-13"/>
                <w:w w:val="98"/>
                <w:position w:val="-1"/>
                <w:sz w:val="25"/>
                <w:szCs w:val="25"/>
              </w:rPr>
              <w:t>审标</w:t>
            </w:r>
          </w:p>
          <w:p>
            <w:pPr>
              <w:spacing w:before="58" w:line="254" w:lineRule="exact"/>
              <w:ind w:left="199"/>
              <w:rPr>
                <w:rFonts w:ascii="微软雅黑" w:hAnsi="微软雅黑" w:eastAsia="微软雅黑" w:cs="微软雅黑"/>
                <w:sz w:val="25"/>
                <w:szCs w:val="25"/>
              </w:rPr>
            </w:pPr>
            <w:r>
              <w:rPr>
                <w:rFonts w:ascii="微软雅黑" w:hAnsi="微软雅黑" w:eastAsia="微软雅黑" w:cs="微软雅黑"/>
                <w:color w:val="6F6F6F"/>
                <w:position w:val="-1"/>
                <w:sz w:val="25"/>
                <w:szCs w:val="25"/>
              </w:rPr>
              <w:t>准</w:t>
            </w:r>
          </w:p>
        </w:tc>
        <w:tc>
          <w:tcPr>
            <w:tcW w:w="539" w:type="dxa"/>
            <w:vAlign w:val="top"/>
          </w:tcPr>
          <w:p>
            <w:pPr>
              <w:pStyle w:val="8"/>
              <w:spacing w:before="216" w:line="190" w:lineRule="auto"/>
              <w:ind w:left="145"/>
              <w:rPr>
                <w:sz w:val="19"/>
                <w:szCs w:val="19"/>
              </w:rPr>
            </w:pPr>
            <w:r>
              <w:rPr>
                <w:sz w:val="19"/>
                <w:szCs w:val="19"/>
              </w:rPr>
              <w:t>1</w:t>
            </w:r>
          </w:p>
        </w:tc>
        <w:tc>
          <w:tcPr>
            <w:tcW w:w="3956" w:type="dxa"/>
            <w:vAlign w:val="top"/>
          </w:tcPr>
          <w:p>
            <w:pPr>
              <w:pStyle w:val="8"/>
              <w:spacing w:before="186" w:line="228" w:lineRule="auto"/>
              <w:ind w:left="116"/>
              <w:rPr>
                <w:sz w:val="19"/>
                <w:szCs w:val="19"/>
              </w:rPr>
            </w:pPr>
            <w:r>
              <w:rPr>
                <w:spacing w:val="17"/>
                <w:sz w:val="19"/>
                <w:szCs w:val="19"/>
              </w:rPr>
              <w:t>施工方案与技术措施</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54" w:type="dxa"/>
            <w:vMerge w:val="continue"/>
            <w:tcBorders>
              <w:top w:val="nil"/>
              <w:bottom w:val="nil"/>
            </w:tcBorders>
            <w:vAlign w:val="top"/>
          </w:tcPr>
          <w:p>
            <w:pPr>
              <w:rPr>
                <w:rFonts w:ascii="Arial"/>
                <w:sz w:val="21"/>
              </w:rPr>
            </w:pPr>
          </w:p>
        </w:tc>
        <w:tc>
          <w:tcPr>
            <w:tcW w:w="539" w:type="dxa"/>
            <w:vAlign w:val="top"/>
          </w:tcPr>
          <w:p>
            <w:pPr>
              <w:pStyle w:val="8"/>
              <w:spacing w:before="220" w:line="189" w:lineRule="auto"/>
              <w:ind w:left="121"/>
              <w:rPr>
                <w:sz w:val="19"/>
                <w:szCs w:val="19"/>
              </w:rPr>
            </w:pPr>
            <w:r>
              <w:rPr>
                <w:sz w:val="19"/>
                <w:szCs w:val="19"/>
              </w:rPr>
              <w:t>2</w:t>
            </w:r>
          </w:p>
        </w:tc>
        <w:tc>
          <w:tcPr>
            <w:tcW w:w="3956" w:type="dxa"/>
            <w:vAlign w:val="top"/>
          </w:tcPr>
          <w:p>
            <w:pPr>
              <w:pStyle w:val="8"/>
              <w:spacing w:before="184" w:line="228" w:lineRule="auto"/>
              <w:ind w:left="120"/>
              <w:rPr>
                <w:sz w:val="19"/>
                <w:szCs w:val="19"/>
              </w:rPr>
            </w:pPr>
            <w:r>
              <w:rPr>
                <w:spacing w:val="17"/>
                <w:sz w:val="19"/>
                <w:szCs w:val="19"/>
              </w:rPr>
              <w:t>质量保证措施和创优计划</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654" w:type="dxa"/>
            <w:vMerge w:val="continue"/>
            <w:tcBorders>
              <w:top w:val="nil"/>
              <w:bottom w:val="nil"/>
            </w:tcBorders>
            <w:vAlign w:val="top"/>
          </w:tcPr>
          <w:p>
            <w:pPr>
              <w:rPr>
                <w:rFonts w:ascii="Arial"/>
                <w:sz w:val="21"/>
              </w:rPr>
            </w:pPr>
          </w:p>
        </w:tc>
        <w:tc>
          <w:tcPr>
            <w:tcW w:w="539" w:type="dxa"/>
            <w:vAlign w:val="top"/>
          </w:tcPr>
          <w:p>
            <w:pPr>
              <w:pStyle w:val="8"/>
              <w:spacing w:before="218" w:line="189" w:lineRule="auto"/>
              <w:ind w:left="125"/>
              <w:rPr>
                <w:sz w:val="19"/>
                <w:szCs w:val="19"/>
              </w:rPr>
            </w:pPr>
            <w:r>
              <w:rPr>
                <w:sz w:val="19"/>
                <w:szCs w:val="19"/>
              </w:rPr>
              <w:t>3</w:t>
            </w:r>
          </w:p>
        </w:tc>
        <w:tc>
          <w:tcPr>
            <w:tcW w:w="3956" w:type="dxa"/>
            <w:vAlign w:val="top"/>
          </w:tcPr>
          <w:p>
            <w:pPr>
              <w:pStyle w:val="8"/>
              <w:spacing w:before="187" w:line="229" w:lineRule="auto"/>
              <w:ind w:left="116"/>
              <w:rPr>
                <w:sz w:val="19"/>
                <w:szCs w:val="19"/>
              </w:rPr>
            </w:pPr>
            <w:r>
              <w:rPr>
                <w:spacing w:val="17"/>
                <w:sz w:val="19"/>
                <w:szCs w:val="19"/>
              </w:rPr>
              <w:t>施工总进度计划及保证措施</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654" w:type="dxa"/>
            <w:vMerge w:val="continue"/>
            <w:tcBorders>
              <w:top w:val="nil"/>
              <w:bottom w:val="nil"/>
            </w:tcBorders>
            <w:vAlign w:val="top"/>
          </w:tcPr>
          <w:p>
            <w:pPr>
              <w:rPr>
                <w:rFonts w:ascii="Arial"/>
                <w:sz w:val="21"/>
              </w:rPr>
            </w:pPr>
          </w:p>
        </w:tc>
        <w:tc>
          <w:tcPr>
            <w:tcW w:w="539" w:type="dxa"/>
            <w:vAlign w:val="top"/>
          </w:tcPr>
          <w:p>
            <w:pPr>
              <w:pStyle w:val="8"/>
              <w:spacing w:before="218" w:line="189" w:lineRule="auto"/>
              <w:ind w:left="115"/>
              <w:rPr>
                <w:sz w:val="19"/>
                <w:szCs w:val="19"/>
              </w:rPr>
            </w:pPr>
            <w:r>
              <w:rPr>
                <w:sz w:val="19"/>
                <w:szCs w:val="19"/>
              </w:rPr>
              <w:t>4</w:t>
            </w:r>
          </w:p>
        </w:tc>
        <w:tc>
          <w:tcPr>
            <w:tcW w:w="3956" w:type="dxa"/>
            <w:vAlign w:val="top"/>
          </w:tcPr>
          <w:p>
            <w:pPr>
              <w:pStyle w:val="8"/>
              <w:spacing w:before="186" w:line="229" w:lineRule="auto"/>
              <w:ind w:left="116"/>
              <w:rPr>
                <w:sz w:val="19"/>
                <w:szCs w:val="19"/>
              </w:rPr>
            </w:pPr>
            <w:r>
              <w:rPr>
                <w:spacing w:val="16"/>
                <w:sz w:val="19"/>
                <w:szCs w:val="19"/>
              </w:rPr>
              <w:t>施工安全措施计划</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654" w:type="dxa"/>
            <w:vMerge w:val="continue"/>
            <w:tcBorders>
              <w:top w:val="nil"/>
              <w:bottom w:val="nil"/>
            </w:tcBorders>
            <w:vAlign w:val="top"/>
          </w:tcPr>
          <w:p>
            <w:pPr>
              <w:rPr>
                <w:rFonts w:ascii="Arial"/>
                <w:sz w:val="21"/>
              </w:rPr>
            </w:pPr>
          </w:p>
        </w:tc>
        <w:tc>
          <w:tcPr>
            <w:tcW w:w="539" w:type="dxa"/>
            <w:vAlign w:val="top"/>
          </w:tcPr>
          <w:p>
            <w:pPr>
              <w:pStyle w:val="8"/>
              <w:spacing w:before="221" w:line="188" w:lineRule="auto"/>
              <w:ind w:left="125"/>
              <w:rPr>
                <w:sz w:val="19"/>
                <w:szCs w:val="19"/>
              </w:rPr>
            </w:pPr>
            <w:r>
              <w:rPr>
                <w:sz w:val="19"/>
                <w:szCs w:val="19"/>
              </w:rPr>
              <w:t>5</w:t>
            </w:r>
          </w:p>
        </w:tc>
        <w:tc>
          <w:tcPr>
            <w:tcW w:w="3956" w:type="dxa"/>
            <w:vAlign w:val="top"/>
          </w:tcPr>
          <w:p>
            <w:pPr>
              <w:pStyle w:val="8"/>
              <w:spacing w:before="188" w:line="228" w:lineRule="auto"/>
              <w:ind w:left="121"/>
              <w:rPr>
                <w:sz w:val="19"/>
                <w:szCs w:val="19"/>
              </w:rPr>
            </w:pPr>
            <w:r>
              <w:rPr>
                <w:spacing w:val="16"/>
                <w:sz w:val="19"/>
                <w:szCs w:val="19"/>
              </w:rPr>
              <w:t>文明施工措施计划</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3" w:hRule="atLeast"/>
        </w:trPr>
        <w:tc>
          <w:tcPr>
            <w:tcW w:w="654" w:type="dxa"/>
            <w:vMerge w:val="continue"/>
            <w:tcBorders>
              <w:top w:val="nil"/>
              <w:bottom w:val="nil"/>
            </w:tcBorders>
            <w:vAlign w:val="top"/>
          </w:tcPr>
          <w:p>
            <w:pPr>
              <w:rPr>
                <w:rFonts w:ascii="Arial"/>
                <w:sz w:val="21"/>
              </w:rPr>
            </w:pPr>
          </w:p>
        </w:tc>
        <w:tc>
          <w:tcPr>
            <w:tcW w:w="539" w:type="dxa"/>
            <w:vAlign w:val="top"/>
          </w:tcPr>
          <w:p>
            <w:pPr>
              <w:pStyle w:val="8"/>
              <w:spacing w:before="219" w:line="189" w:lineRule="auto"/>
              <w:ind w:left="120"/>
              <w:rPr>
                <w:sz w:val="19"/>
                <w:szCs w:val="19"/>
              </w:rPr>
            </w:pPr>
            <w:r>
              <w:rPr>
                <w:sz w:val="19"/>
                <w:szCs w:val="19"/>
              </w:rPr>
              <w:t>6</w:t>
            </w:r>
          </w:p>
        </w:tc>
        <w:tc>
          <w:tcPr>
            <w:tcW w:w="3956" w:type="dxa"/>
            <w:vAlign w:val="top"/>
          </w:tcPr>
          <w:p>
            <w:pPr>
              <w:pStyle w:val="8"/>
              <w:spacing w:before="186" w:line="228" w:lineRule="auto"/>
              <w:ind w:left="116"/>
              <w:rPr>
                <w:sz w:val="19"/>
                <w:szCs w:val="19"/>
              </w:rPr>
            </w:pPr>
            <w:r>
              <w:rPr>
                <w:spacing w:val="17"/>
                <w:sz w:val="19"/>
                <w:szCs w:val="19"/>
              </w:rPr>
              <w:t>施工场地治安保卫管理计划</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654" w:type="dxa"/>
            <w:vMerge w:val="continue"/>
            <w:tcBorders>
              <w:top w:val="nil"/>
              <w:bottom w:val="nil"/>
            </w:tcBorders>
            <w:vAlign w:val="top"/>
          </w:tcPr>
          <w:p>
            <w:pPr>
              <w:rPr>
                <w:rFonts w:ascii="Arial"/>
                <w:sz w:val="21"/>
              </w:rPr>
            </w:pPr>
          </w:p>
        </w:tc>
        <w:tc>
          <w:tcPr>
            <w:tcW w:w="539" w:type="dxa"/>
            <w:vAlign w:val="top"/>
          </w:tcPr>
          <w:p>
            <w:pPr>
              <w:pStyle w:val="8"/>
              <w:spacing w:before="222" w:line="188" w:lineRule="auto"/>
              <w:ind w:left="126"/>
              <w:rPr>
                <w:sz w:val="19"/>
                <w:szCs w:val="19"/>
              </w:rPr>
            </w:pPr>
            <w:r>
              <w:rPr>
                <w:sz w:val="19"/>
                <w:szCs w:val="19"/>
              </w:rPr>
              <w:t>7</w:t>
            </w:r>
          </w:p>
        </w:tc>
        <w:tc>
          <w:tcPr>
            <w:tcW w:w="3956" w:type="dxa"/>
            <w:vAlign w:val="top"/>
          </w:tcPr>
          <w:p>
            <w:pPr>
              <w:pStyle w:val="8"/>
              <w:spacing w:before="189" w:line="229" w:lineRule="auto"/>
              <w:ind w:left="116"/>
              <w:rPr>
                <w:sz w:val="19"/>
                <w:szCs w:val="19"/>
              </w:rPr>
            </w:pPr>
            <w:r>
              <w:rPr>
                <w:spacing w:val="16"/>
                <w:sz w:val="19"/>
                <w:szCs w:val="19"/>
              </w:rPr>
              <w:t>施工环保措施计划</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654" w:type="dxa"/>
            <w:vMerge w:val="continue"/>
            <w:tcBorders>
              <w:top w:val="nil"/>
              <w:bottom w:val="nil"/>
            </w:tcBorders>
            <w:vAlign w:val="top"/>
          </w:tcPr>
          <w:p>
            <w:pPr>
              <w:rPr>
                <w:rFonts w:ascii="Arial"/>
                <w:sz w:val="21"/>
              </w:rPr>
            </w:pPr>
          </w:p>
        </w:tc>
        <w:tc>
          <w:tcPr>
            <w:tcW w:w="539" w:type="dxa"/>
            <w:vAlign w:val="top"/>
          </w:tcPr>
          <w:p>
            <w:pPr>
              <w:pStyle w:val="8"/>
              <w:spacing w:before="222" w:line="189" w:lineRule="auto"/>
              <w:ind w:left="119"/>
              <w:rPr>
                <w:sz w:val="19"/>
                <w:szCs w:val="19"/>
              </w:rPr>
            </w:pPr>
            <w:r>
              <w:rPr>
                <w:sz w:val="19"/>
                <w:szCs w:val="19"/>
              </w:rPr>
              <w:t>8</w:t>
            </w:r>
          </w:p>
        </w:tc>
        <w:tc>
          <w:tcPr>
            <w:tcW w:w="3956" w:type="dxa"/>
            <w:vAlign w:val="top"/>
          </w:tcPr>
          <w:p>
            <w:pPr>
              <w:pStyle w:val="8"/>
              <w:spacing w:before="188" w:line="227" w:lineRule="auto"/>
              <w:ind w:left="116"/>
              <w:rPr>
                <w:sz w:val="19"/>
                <w:szCs w:val="19"/>
              </w:rPr>
            </w:pPr>
            <w:r>
              <w:rPr>
                <w:spacing w:val="11"/>
                <w:sz w:val="19"/>
                <w:szCs w:val="19"/>
              </w:rPr>
              <w:t>施工现场总平面布置</w:t>
            </w:r>
            <w:r>
              <w:rPr>
                <w:spacing w:val="76"/>
                <w:sz w:val="19"/>
                <w:szCs w:val="19"/>
              </w:rPr>
              <w:t xml:space="preserve"> </w:t>
            </w:r>
            <w:r>
              <w:rPr>
                <w:rFonts w:hint="eastAsia"/>
                <w:spacing w:val="76"/>
                <w:sz w:val="19"/>
                <w:szCs w:val="19"/>
                <w:lang w:val="en-US" w:eastAsia="zh-CN"/>
              </w:rPr>
              <w:t xml:space="preserve"> </w:t>
            </w:r>
            <w:r>
              <w:rPr>
                <w:spacing w:val="11"/>
                <w:sz w:val="19"/>
                <w:szCs w:val="19"/>
              </w:rPr>
              <w:t>(附图)</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654" w:type="dxa"/>
            <w:vMerge w:val="continue"/>
            <w:tcBorders>
              <w:top w:val="nil"/>
              <w:bottom w:val="nil"/>
            </w:tcBorders>
            <w:vAlign w:val="top"/>
          </w:tcPr>
          <w:p>
            <w:pPr>
              <w:rPr>
                <w:rFonts w:ascii="Arial"/>
                <w:sz w:val="21"/>
              </w:rPr>
            </w:pPr>
          </w:p>
        </w:tc>
        <w:tc>
          <w:tcPr>
            <w:tcW w:w="539" w:type="dxa"/>
            <w:vAlign w:val="top"/>
          </w:tcPr>
          <w:p>
            <w:pPr>
              <w:pStyle w:val="8"/>
              <w:spacing w:before="221" w:line="189" w:lineRule="auto"/>
              <w:ind w:left="119"/>
              <w:rPr>
                <w:sz w:val="19"/>
                <w:szCs w:val="19"/>
              </w:rPr>
            </w:pPr>
            <w:r>
              <w:rPr>
                <w:sz w:val="19"/>
                <w:szCs w:val="19"/>
              </w:rPr>
              <w:t>9</w:t>
            </w:r>
          </w:p>
        </w:tc>
        <w:tc>
          <w:tcPr>
            <w:tcW w:w="3956" w:type="dxa"/>
            <w:vAlign w:val="top"/>
          </w:tcPr>
          <w:p>
            <w:pPr>
              <w:pStyle w:val="8"/>
              <w:spacing w:before="188" w:line="227" w:lineRule="auto"/>
              <w:ind w:left="123"/>
              <w:rPr>
                <w:sz w:val="19"/>
                <w:szCs w:val="19"/>
              </w:rPr>
            </w:pPr>
            <w:r>
              <w:rPr>
                <w:spacing w:val="15"/>
                <w:sz w:val="19"/>
                <w:szCs w:val="19"/>
              </w:rPr>
              <w:t>项目组织管理机构</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5" w:hRule="atLeast"/>
        </w:trPr>
        <w:tc>
          <w:tcPr>
            <w:tcW w:w="654" w:type="dxa"/>
            <w:vMerge w:val="continue"/>
            <w:tcBorders>
              <w:top w:val="nil"/>
              <w:bottom w:val="nil"/>
            </w:tcBorders>
            <w:vAlign w:val="top"/>
          </w:tcPr>
          <w:p>
            <w:pPr>
              <w:rPr>
                <w:rFonts w:ascii="Arial"/>
                <w:sz w:val="21"/>
              </w:rPr>
            </w:pPr>
          </w:p>
        </w:tc>
        <w:tc>
          <w:tcPr>
            <w:tcW w:w="539" w:type="dxa"/>
            <w:vAlign w:val="top"/>
          </w:tcPr>
          <w:p>
            <w:pPr>
              <w:pStyle w:val="8"/>
              <w:spacing w:before="220" w:line="190" w:lineRule="auto"/>
              <w:ind w:left="145"/>
              <w:rPr>
                <w:sz w:val="19"/>
                <w:szCs w:val="19"/>
              </w:rPr>
            </w:pPr>
            <w:r>
              <w:rPr>
                <w:spacing w:val="-9"/>
                <w:sz w:val="19"/>
                <w:szCs w:val="19"/>
              </w:rPr>
              <w:t>10</w:t>
            </w:r>
          </w:p>
        </w:tc>
        <w:tc>
          <w:tcPr>
            <w:tcW w:w="3956" w:type="dxa"/>
            <w:vAlign w:val="top"/>
          </w:tcPr>
          <w:p>
            <w:pPr>
              <w:pStyle w:val="8"/>
              <w:spacing w:before="189" w:line="228" w:lineRule="auto"/>
              <w:ind w:left="121"/>
              <w:rPr>
                <w:sz w:val="19"/>
                <w:szCs w:val="19"/>
              </w:rPr>
            </w:pPr>
            <w:r>
              <w:rPr>
                <w:spacing w:val="18"/>
                <w:sz w:val="19"/>
                <w:szCs w:val="19"/>
              </w:rPr>
              <w:t>成品保护和工程保修工作的</w:t>
            </w:r>
            <w:r>
              <w:rPr>
                <w:rFonts w:hint="eastAsia"/>
                <w:spacing w:val="18"/>
                <w:sz w:val="19"/>
                <w:szCs w:val="19"/>
                <w:lang w:val="en-US" w:eastAsia="zh-CN"/>
              </w:rPr>
              <w:t>管理</w:t>
            </w:r>
            <w:r>
              <w:rPr>
                <w:spacing w:val="18"/>
                <w:sz w:val="19"/>
                <w:szCs w:val="19"/>
              </w:rPr>
              <w:t>和承诺</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654" w:type="dxa"/>
            <w:vMerge w:val="continue"/>
            <w:tcBorders>
              <w:top w:val="nil"/>
              <w:bottom w:val="nil"/>
            </w:tcBorders>
            <w:vAlign w:val="top"/>
          </w:tcPr>
          <w:p>
            <w:pPr>
              <w:rPr>
                <w:rFonts w:ascii="Arial"/>
                <w:sz w:val="21"/>
              </w:rPr>
            </w:pPr>
          </w:p>
        </w:tc>
        <w:tc>
          <w:tcPr>
            <w:tcW w:w="539" w:type="dxa"/>
            <w:vAlign w:val="top"/>
          </w:tcPr>
          <w:p>
            <w:pPr>
              <w:pStyle w:val="8"/>
              <w:spacing w:before="263" w:line="190" w:lineRule="auto"/>
              <w:ind w:left="145"/>
              <w:rPr>
                <w:sz w:val="19"/>
                <w:szCs w:val="19"/>
              </w:rPr>
            </w:pPr>
            <w:r>
              <w:rPr>
                <w:spacing w:val="-9"/>
                <w:sz w:val="19"/>
                <w:szCs w:val="19"/>
              </w:rPr>
              <w:t>11</w:t>
            </w:r>
          </w:p>
        </w:tc>
        <w:tc>
          <w:tcPr>
            <w:tcW w:w="3956" w:type="dxa"/>
            <w:vAlign w:val="top"/>
          </w:tcPr>
          <w:p>
            <w:pPr>
              <w:pStyle w:val="8"/>
              <w:spacing w:before="84" w:line="249" w:lineRule="auto"/>
              <w:ind w:left="116" w:right="114"/>
              <w:rPr>
                <w:sz w:val="19"/>
                <w:szCs w:val="19"/>
              </w:rPr>
            </w:pPr>
            <w:r>
              <w:rPr>
                <w:spacing w:val="16"/>
                <w:sz w:val="19"/>
                <w:szCs w:val="19"/>
              </w:rPr>
              <w:t>任何可能的紧急情况的处理措施、预案以</w:t>
            </w:r>
            <w:r>
              <w:rPr>
                <w:spacing w:val="10"/>
                <w:sz w:val="19"/>
                <w:szCs w:val="19"/>
              </w:rPr>
              <w:t xml:space="preserve"> </w:t>
            </w:r>
            <w:r>
              <w:rPr>
                <w:spacing w:val="16"/>
                <w:sz w:val="19"/>
                <w:szCs w:val="19"/>
              </w:rPr>
              <w:t>及抵抗风险的措施</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7" w:hRule="atLeast"/>
        </w:trPr>
        <w:tc>
          <w:tcPr>
            <w:tcW w:w="654" w:type="dxa"/>
            <w:vMerge w:val="continue"/>
            <w:tcBorders>
              <w:top w:val="nil"/>
            </w:tcBorders>
            <w:vAlign w:val="top"/>
          </w:tcPr>
          <w:p>
            <w:pPr>
              <w:rPr>
                <w:rFonts w:ascii="Arial"/>
                <w:sz w:val="21"/>
              </w:rPr>
            </w:pPr>
          </w:p>
        </w:tc>
        <w:tc>
          <w:tcPr>
            <w:tcW w:w="539" w:type="dxa"/>
            <w:vAlign w:val="top"/>
          </w:tcPr>
          <w:p>
            <w:pPr>
              <w:pStyle w:val="8"/>
              <w:spacing w:before="264" w:line="190" w:lineRule="auto"/>
              <w:ind w:left="145"/>
              <w:rPr>
                <w:sz w:val="19"/>
                <w:szCs w:val="19"/>
              </w:rPr>
            </w:pPr>
            <w:r>
              <w:rPr>
                <w:spacing w:val="-9"/>
                <w:sz w:val="19"/>
                <w:szCs w:val="19"/>
              </w:rPr>
              <w:t>12</w:t>
            </w:r>
          </w:p>
        </w:tc>
        <w:tc>
          <w:tcPr>
            <w:tcW w:w="3956" w:type="dxa"/>
            <w:vAlign w:val="top"/>
          </w:tcPr>
          <w:p>
            <w:pPr>
              <w:pStyle w:val="8"/>
              <w:spacing w:before="88" w:line="249" w:lineRule="auto"/>
              <w:ind w:left="149" w:right="126" w:hanging="33"/>
              <w:rPr>
                <w:sz w:val="19"/>
                <w:szCs w:val="19"/>
              </w:rPr>
            </w:pPr>
            <w:r>
              <w:rPr>
                <w:spacing w:val="25"/>
                <w:sz w:val="19"/>
                <w:szCs w:val="19"/>
              </w:rPr>
              <w:t>对</w:t>
            </w:r>
            <w:r>
              <w:rPr>
                <w:spacing w:val="-44"/>
                <w:sz w:val="19"/>
                <w:szCs w:val="19"/>
              </w:rPr>
              <w:t xml:space="preserve"> </w:t>
            </w:r>
            <w:r>
              <w:rPr>
                <w:spacing w:val="25"/>
                <w:sz w:val="19"/>
                <w:szCs w:val="19"/>
              </w:rPr>
              <w:t>总包管理的认识以及对专业分包工程</w:t>
            </w:r>
            <w:r>
              <w:rPr>
                <w:sz w:val="19"/>
                <w:szCs w:val="19"/>
              </w:rPr>
              <w:t xml:space="preserve"> </w:t>
            </w:r>
            <w:r>
              <w:rPr>
                <w:spacing w:val="15"/>
                <w:sz w:val="19"/>
                <w:szCs w:val="19"/>
              </w:rPr>
              <w:t>的配合、协调、管理、服务方案</w:t>
            </w:r>
          </w:p>
        </w:tc>
        <w:tc>
          <w:tcPr>
            <w:tcW w:w="538"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39" w:type="dxa"/>
            <w:vAlign w:val="top"/>
          </w:tcPr>
          <w:p>
            <w:pPr>
              <w:rPr>
                <w:rFonts w:ascii="Arial"/>
                <w:sz w:val="21"/>
              </w:rPr>
            </w:pPr>
          </w:p>
        </w:tc>
        <w:tc>
          <w:tcPr>
            <w:tcW w:w="54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2" w:hRule="atLeast"/>
        </w:trPr>
        <w:tc>
          <w:tcPr>
            <w:tcW w:w="5149" w:type="dxa"/>
            <w:gridSpan w:val="3"/>
            <w:vAlign w:val="top"/>
          </w:tcPr>
          <w:p>
            <w:pPr>
              <w:spacing w:line="287" w:lineRule="auto"/>
              <w:rPr>
                <w:rFonts w:ascii="Arial"/>
                <w:sz w:val="21"/>
              </w:rPr>
            </w:pPr>
          </w:p>
          <w:p>
            <w:pPr>
              <w:pStyle w:val="8"/>
              <w:spacing w:before="72" w:line="221" w:lineRule="auto"/>
              <w:ind w:left="136"/>
              <w:rPr>
                <w:sz w:val="22"/>
                <w:szCs w:val="22"/>
              </w:rPr>
            </w:pPr>
            <w:r>
              <w:rPr>
                <w:spacing w:val="-3"/>
                <w:sz w:val="22"/>
                <w:szCs w:val="22"/>
              </w:rPr>
              <w:t>结论：是否通过评审</w:t>
            </w:r>
          </w:p>
        </w:tc>
        <w:tc>
          <w:tcPr>
            <w:tcW w:w="1077" w:type="dxa"/>
            <w:gridSpan w:val="2"/>
            <w:vAlign w:val="top"/>
          </w:tcPr>
          <w:p>
            <w:pPr>
              <w:rPr>
                <w:rFonts w:ascii="Arial"/>
                <w:sz w:val="21"/>
              </w:rPr>
            </w:pPr>
          </w:p>
        </w:tc>
        <w:tc>
          <w:tcPr>
            <w:tcW w:w="1078" w:type="dxa"/>
            <w:gridSpan w:val="2"/>
            <w:vAlign w:val="top"/>
          </w:tcPr>
          <w:p>
            <w:pPr>
              <w:rPr>
                <w:rFonts w:ascii="Arial"/>
                <w:sz w:val="21"/>
              </w:rPr>
            </w:pPr>
          </w:p>
        </w:tc>
        <w:tc>
          <w:tcPr>
            <w:tcW w:w="1078" w:type="dxa"/>
            <w:gridSpan w:val="2"/>
            <w:vAlign w:val="top"/>
          </w:tcPr>
          <w:p>
            <w:pPr>
              <w:rPr>
                <w:rFonts w:ascii="Arial"/>
                <w:sz w:val="21"/>
              </w:rPr>
            </w:pPr>
          </w:p>
        </w:tc>
        <w:tc>
          <w:tcPr>
            <w:tcW w:w="1085" w:type="dxa"/>
            <w:gridSpan w:val="2"/>
            <w:vAlign w:val="top"/>
          </w:tcPr>
          <w:p>
            <w:pPr>
              <w:rPr>
                <w:rFonts w:ascii="Arial"/>
                <w:sz w:val="21"/>
              </w:rPr>
            </w:pPr>
          </w:p>
        </w:tc>
      </w:tr>
    </w:tbl>
    <w:p>
      <w:pPr>
        <w:pStyle w:val="4"/>
      </w:pPr>
    </w:p>
    <w:p>
      <w:pPr>
        <w:sectPr>
          <w:footerReference r:id="rId24" w:type="default"/>
          <w:pgSz w:w="11906" w:h="16840"/>
          <w:pgMar w:top="596" w:right="1007" w:bottom="1078" w:left="1425" w:header="0" w:footer="927" w:gutter="0"/>
          <w:cols w:space="720" w:num="1"/>
        </w:sectPr>
      </w:pPr>
    </w:p>
    <w:p>
      <w:pPr>
        <w:spacing w:line="371" w:lineRule="exact"/>
      </w:pPr>
      <w:r>
        <w:rPr>
          <w:position w:val="-7"/>
        </w:rPr>
        <w:drawing>
          <wp:inline distT="0" distB="0" distL="0" distR="0">
            <wp:extent cx="3150235" cy="23558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66"/>
                    <a:stretch>
                      <a:fillRect/>
                    </a:stretch>
                  </pic:blipFill>
                  <pic:spPr>
                    <a:xfrm>
                      <a:off x="0" y="0"/>
                      <a:ext cx="3150374" cy="236067"/>
                    </a:xfrm>
                    <a:prstGeom prst="rect">
                      <a:avLst/>
                    </a:prstGeom>
                  </pic:spPr>
                </pic:pic>
              </a:graphicData>
            </a:graphic>
          </wp:inline>
        </w:drawing>
      </w:r>
    </w:p>
    <w:p>
      <w:pPr>
        <w:spacing w:before="237" w:line="161" w:lineRule="auto"/>
        <w:outlineLvl w:val="2"/>
        <w:rPr>
          <w:rFonts w:ascii="微软雅黑" w:hAnsi="微软雅黑" w:eastAsia="微软雅黑" w:cs="微软雅黑"/>
          <w:sz w:val="29"/>
          <w:szCs w:val="29"/>
        </w:rPr>
      </w:pPr>
      <w:bookmarkStart w:id="10" w:name="bookmark11"/>
      <w:bookmarkEnd w:id="10"/>
      <w:r>
        <w:rPr>
          <w:rFonts w:ascii="微软雅黑" w:hAnsi="微软雅黑" w:eastAsia="微软雅黑" w:cs="微软雅黑"/>
          <w:color w:val="8F8F8F"/>
          <w:spacing w:val="8"/>
          <w:sz w:val="29"/>
          <w:szCs w:val="29"/>
        </w:rPr>
        <w:t>30.成交信息的公布</w:t>
      </w:r>
    </w:p>
    <w:p>
      <w:pPr>
        <w:pStyle w:val="4"/>
        <w:spacing w:line="276" w:lineRule="auto"/>
      </w:pPr>
    </w:p>
    <w:p>
      <w:pPr>
        <w:spacing w:before="78" w:line="532" w:lineRule="exact"/>
        <w:ind w:left="556"/>
        <w:rPr>
          <w:rFonts w:ascii="宋体" w:hAnsi="宋体" w:eastAsia="宋体" w:cs="宋体"/>
          <w:sz w:val="24"/>
          <w:szCs w:val="24"/>
        </w:rPr>
      </w:pPr>
      <w:r>
        <w:rPr>
          <w:rFonts w:ascii="宋体" w:hAnsi="宋体" w:eastAsia="宋体" w:cs="宋体"/>
          <w:spacing w:val="4"/>
          <w:position w:val="22"/>
          <w:sz w:val="24"/>
          <w:szCs w:val="24"/>
        </w:rPr>
        <w:t>30.1 成交供应商确定后</w:t>
      </w:r>
      <w:r>
        <w:rPr>
          <w:rFonts w:ascii="宋体" w:hAnsi="宋体" w:eastAsia="宋体" w:cs="宋体"/>
          <w:spacing w:val="37"/>
          <w:position w:val="22"/>
          <w:sz w:val="24"/>
          <w:szCs w:val="24"/>
        </w:rPr>
        <w:t xml:space="preserve"> </w:t>
      </w:r>
      <w:r>
        <w:rPr>
          <w:rFonts w:ascii="宋体" w:hAnsi="宋体" w:eastAsia="宋体" w:cs="宋体"/>
          <w:spacing w:val="4"/>
          <w:position w:val="22"/>
          <w:sz w:val="24"/>
          <w:szCs w:val="24"/>
        </w:rPr>
        <w:t>1 个工作日内，采购人或者</w:t>
      </w:r>
      <w:r>
        <w:rPr>
          <w:rFonts w:ascii="宋体" w:hAnsi="宋体" w:eastAsia="宋体" w:cs="宋体"/>
          <w:spacing w:val="3"/>
          <w:position w:val="22"/>
          <w:sz w:val="24"/>
          <w:szCs w:val="24"/>
        </w:rPr>
        <w:t>采购代理机构应将成交结</w:t>
      </w:r>
    </w:p>
    <w:p>
      <w:pPr>
        <w:spacing w:before="1" w:line="216" w:lineRule="auto"/>
        <w:ind w:left="35"/>
        <w:rPr>
          <w:rFonts w:ascii="宋体" w:hAnsi="宋体" w:eastAsia="宋体" w:cs="宋体"/>
          <w:sz w:val="24"/>
          <w:szCs w:val="24"/>
        </w:rPr>
      </w:pPr>
      <w:r>
        <w:rPr>
          <w:rFonts w:ascii="宋体" w:hAnsi="宋体" w:eastAsia="宋体" w:cs="宋体"/>
          <w:spacing w:val="3"/>
          <w:sz w:val="24"/>
          <w:szCs w:val="24"/>
        </w:rPr>
        <w:t>果信息在</w:t>
      </w:r>
      <w:r>
        <w:rPr>
          <w:rFonts w:ascii="微软雅黑" w:hAnsi="微软雅黑" w:eastAsia="微软雅黑" w:cs="微软雅黑"/>
          <w:color w:val="7C7C7C"/>
          <w:spacing w:val="3"/>
          <w:sz w:val="24"/>
          <w:szCs w:val="24"/>
        </w:rPr>
        <w:t>谈判须知前附表</w:t>
      </w:r>
      <w:r>
        <w:rPr>
          <w:rFonts w:ascii="宋体" w:hAnsi="宋体" w:eastAsia="宋体" w:cs="宋体"/>
          <w:spacing w:val="3"/>
          <w:sz w:val="24"/>
          <w:szCs w:val="24"/>
        </w:rPr>
        <w:t>指定的媒体上公布。</w:t>
      </w:r>
    </w:p>
    <w:p>
      <w:pPr>
        <w:pStyle w:val="4"/>
        <w:spacing w:line="304" w:lineRule="auto"/>
      </w:pPr>
    </w:p>
    <w:p>
      <w:pPr>
        <w:pStyle w:val="4"/>
        <w:spacing w:line="304" w:lineRule="auto"/>
      </w:pPr>
    </w:p>
    <w:p>
      <w:pPr>
        <w:spacing w:before="137" w:line="331" w:lineRule="exact"/>
        <w:outlineLvl w:val="2"/>
        <w:rPr>
          <w:rFonts w:ascii="微软雅黑" w:hAnsi="微软雅黑" w:eastAsia="微软雅黑" w:cs="微软雅黑"/>
          <w:sz w:val="32"/>
          <w:szCs w:val="32"/>
        </w:rPr>
      </w:pPr>
      <w:r>
        <w:rPr>
          <w:rFonts w:ascii="微软雅黑" w:hAnsi="微软雅黑" w:eastAsia="微软雅黑" w:cs="微软雅黑"/>
          <w:color w:val="9E9E9E"/>
          <w:spacing w:val="-15"/>
          <w:position w:val="-1"/>
          <w:sz w:val="32"/>
          <w:szCs w:val="32"/>
        </w:rPr>
        <w:t>31.询问及质疑</w:t>
      </w:r>
    </w:p>
    <w:p>
      <w:pPr>
        <w:pStyle w:val="4"/>
        <w:spacing w:line="280" w:lineRule="auto"/>
      </w:pPr>
    </w:p>
    <w:p>
      <w:pPr>
        <w:spacing w:before="78" w:line="559" w:lineRule="exact"/>
        <w:ind w:left="571"/>
        <w:rPr>
          <w:rFonts w:ascii="宋体" w:hAnsi="宋体" w:eastAsia="宋体" w:cs="宋体"/>
          <w:sz w:val="24"/>
          <w:szCs w:val="24"/>
        </w:rPr>
      </w:pPr>
      <w:r>
        <w:rPr>
          <w:rFonts w:ascii="宋体" w:hAnsi="宋体" w:eastAsia="宋体" w:cs="宋体"/>
          <w:spacing w:val="7"/>
          <w:position w:val="24"/>
          <w:sz w:val="24"/>
          <w:szCs w:val="24"/>
        </w:rPr>
        <w:t>31.1 参谈单位对政府采购活动事项有疑问的，可以向采购人或采购</w:t>
      </w:r>
      <w:r>
        <w:rPr>
          <w:rFonts w:ascii="宋体" w:hAnsi="宋体" w:eastAsia="宋体" w:cs="宋体"/>
          <w:spacing w:val="6"/>
          <w:position w:val="24"/>
          <w:sz w:val="24"/>
          <w:szCs w:val="24"/>
        </w:rPr>
        <w:t>代理机构</w:t>
      </w:r>
    </w:p>
    <w:p>
      <w:pPr>
        <w:spacing w:before="1" w:line="220" w:lineRule="auto"/>
        <w:ind w:left="32"/>
        <w:rPr>
          <w:rFonts w:ascii="宋体" w:hAnsi="宋体" w:eastAsia="宋体" w:cs="宋体"/>
          <w:sz w:val="24"/>
          <w:szCs w:val="24"/>
        </w:rPr>
      </w:pPr>
      <w:r>
        <w:rPr>
          <w:rFonts w:ascii="宋体" w:hAnsi="宋体" w:eastAsia="宋体" w:cs="宋体"/>
          <w:spacing w:val="2"/>
          <w:sz w:val="24"/>
          <w:szCs w:val="24"/>
        </w:rPr>
        <w:t>提出询问。</w:t>
      </w:r>
    </w:p>
    <w:p>
      <w:pPr>
        <w:spacing w:before="273" w:line="431" w:lineRule="auto"/>
        <w:ind w:left="50" w:right="173" w:firstLine="520"/>
        <w:rPr>
          <w:rFonts w:ascii="宋体" w:hAnsi="宋体" w:eastAsia="宋体" w:cs="宋体"/>
          <w:sz w:val="24"/>
          <w:szCs w:val="24"/>
        </w:rPr>
      </w:pPr>
      <w:r>
        <w:rPr>
          <w:rFonts w:ascii="宋体" w:hAnsi="宋体" w:eastAsia="宋体" w:cs="宋体"/>
          <w:spacing w:val="7"/>
          <w:sz w:val="24"/>
          <w:szCs w:val="24"/>
        </w:rPr>
        <w:t>31.2 参谈单位若认为谈判文件、采购过程和成交结果使自己的权益受到损害</w:t>
      </w:r>
      <w:r>
        <w:rPr>
          <w:rFonts w:ascii="宋体" w:hAnsi="宋体" w:eastAsia="宋体" w:cs="宋体"/>
          <w:spacing w:val="3"/>
          <w:sz w:val="24"/>
          <w:szCs w:val="24"/>
        </w:rPr>
        <w:t xml:space="preserve"> </w:t>
      </w:r>
      <w:r>
        <w:rPr>
          <w:rFonts w:ascii="宋体" w:hAnsi="宋体" w:eastAsia="宋体" w:cs="宋体"/>
          <w:spacing w:val="5"/>
          <w:sz w:val="24"/>
          <w:szCs w:val="24"/>
        </w:rPr>
        <w:t>,</w:t>
      </w:r>
      <w:r>
        <w:rPr>
          <w:rFonts w:ascii="宋体" w:hAnsi="宋体" w:eastAsia="宋体" w:cs="宋体"/>
          <w:spacing w:val="82"/>
          <w:sz w:val="24"/>
          <w:szCs w:val="24"/>
        </w:rPr>
        <w:t xml:space="preserve"> </w:t>
      </w:r>
      <w:r>
        <w:rPr>
          <w:rFonts w:ascii="宋体" w:hAnsi="宋体" w:eastAsia="宋体" w:cs="宋体"/>
          <w:spacing w:val="5"/>
          <w:sz w:val="24"/>
          <w:szCs w:val="24"/>
        </w:rPr>
        <w:t>可以按法律、规 章及财政部门规范性文件规定向采购人或采购代理机构提出质</w:t>
      </w:r>
    </w:p>
    <w:p>
      <w:pPr>
        <w:spacing w:line="220" w:lineRule="auto"/>
        <w:ind w:left="34"/>
        <w:rPr>
          <w:rFonts w:ascii="宋体" w:hAnsi="宋体" w:eastAsia="宋体" w:cs="宋体"/>
          <w:sz w:val="24"/>
          <w:szCs w:val="24"/>
        </w:rPr>
      </w:pPr>
      <w:r>
        <w:rPr>
          <w:rFonts w:ascii="宋体" w:hAnsi="宋体" w:eastAsia="宋体" w:cs="宋体"/>
          <w:spacing w:val="-7"/>
          <w:sz w:val="24"/>
          <w:szCs w:val="24"/>
        </w:rPr>
        <w:t>疑。</w:t>
      </w:r>
    </w:p>
    <w:p>
      <w:pPr>
        <w:spacing w:before="247" w:line="330" w:lineRule="exact"/>
        <w:outlineLvl w:val="2"/>
        <w:rPr>
          <w:rFonts w:ascii="微软雅黑" w:hAnsi="微软雅黑" w:eastAsia="微软雅黑" w:cs="微软雅黑"/>
          <w:sz w:val="32"/>
          <w:szCs w:val="32"/>
        </w:rPr>
      </w:pPr>
      <w:r>
        <w:rPr>
          <w:rFonts w:ascii="微软雅黑" w:hAnsi="微软雅黑" w:eastAsia="微软雅黑" w:cs="微软雅黑"/>
          <w:color w:val="929292"/>
          <w:spacing w:val="-8"/>
          <w:position w:val="-1"/>
          <w:sz w:val="32"/>
          <w:szCs w:val="32"/>
        </w:rPr>
        <w:t>32成交通知</w:t>
      </w:r>
    </w:p>
    <w:p>
      <w:pPr>
        <w:pStyle w:val="4"/>
        <w:spacing w:line="281" w:lineRule="auto"/>
      </w:pPr>
    </w:p>
    <w:p>
      <w:pPr>
        <w:spacing w:before="78" w:line="559" w:lineRule="exact"/>
        <w:ind w:left="571"/>
        <w:rPr>
          <w:rFonts w:ascii="宋体" w:hAnsi="宋体" w:eastAsia="宋体" w:cs="宋体"/>
          <w:sz w:val="24"/>
          <w:szCs w:val="24"/>
        </w:rPr>
      </w:pPr>
      <w:r>
        <w:rPr>
          <w:rFonts w:ascii="宋体" w:hAnsi="宋体" w:eastAsia="宋体" w:cs="宋体"/>
          <w:spacing w:val="7"/>
          <w:position w:val="24"/>
          <w:sz w:val="24"/>
          <w:szCs w:val="24"/>
        </w:rPr>
        <w:t>32.1 成交单位确定后，采购人或采购代理机构将以书面形式向成交单位发出</w:t>
      </w:r>
    </w:p>
    <w:p>
      <w:pPr>
        <w:spacing w:before="1" w:line="218" w:lineRule="auto"/>
        <w:ind w:left="33"/>
        <w:rPr>
          <w:rFonts w:ascii="宋体" w:hAnsi="宋体" w:eastAsia="宋体" w:cs="宋体"/>
          <w:sz w:val="24"/>
          <w:szCs w:val="24"/>
        </w:rPr>
      </w:pPr>
      <w:r>
        <w:rPr>
          <w:rFonts w:ascii="宋体" w:hAnsi="宋体" w:eastAsia="宋体" w:cs="宋体"/>
          <w:spacing w:val="7"/>
          <w:sz w:val="24"/>
          <w:szCs w:val="24"/>
        </w:rPr>
        <w:t>成交通知书。成交 通知书对采购人和成交单位具有同等法律效力。</w:t>
      </w:r>
    </w:p>
    <w:p>
      <w:pPr>
        <w:spacing w:before="275" w:line="219" w:lineRule="auto"/>
        <w:ind w:left="571"/>
        <w:rPr>
          <w:rFonts w:ascii="宋体" w:hAnsi="宋体" w:eastAsia="宋体" w:cs="宋体"/>
          <w:sz w:val="24"/>
          <w:szCs w:val="24"/>
        </w:rPr>
      </w:pPr>
      <w:r>
        <w:rPr>
          <w:rFonts w:ascii="宋体" w:hAnsi="宋体" w:eastAsia="宋体" w:cs="宋体"/>
          <w:spacing w:val="6"/>
          <w:sz w:val="24"/>
          <w:szCs w:val="24"/>
        </w:rPr>
        <w:t>32.2 成交通知书是合同文件的组成部分。</w:t>
      </w:r>
    </w:p>
    <w:p>
      <w:pPr>
        <w:spacing w:before="248" w:line="561" w:lineRule="exact"/>
        <w:ind w:left="563"/>
        <w:rPr>
          <w:rFonts w:ascii="微软雅黑" w:hAnsi="微软雅黑" w:eastAsia="微软雅黑" w:cs="微软雅黑"/>
          <w:sz w:val="24"/>
          <w:szCs w:val="24"/>
        </w:rPr>
      </w:pPr>
      <w:r>
        <w:rPr>
          <w:rFonts w:ascii="宋体" w:hAnsi="宋体" w:eastAsia="宋体" w:cs="宋体"/>
          <w:spacing w:val="3"/>
          <w:position w:val="22"/>
          <w:sz w:val="24"/>
          <w:szCs w:val="24"/>
        </w:rPr>
        <w:t>32.3 成交单位在收到采购代理机构的成交通知书后</w:t>
      </w:r>
      <w:r>
        <w:rPr>
          <w:rFonts w:ascii="宋体" w:hAnsi="宋体" w:eastAsia="宋体" w:cs="宋体"/>
          <w:spacing w:val="56"/>
          <w:position w:val="22"/>
          <w:sz w:val="24"/>
          <w:szCs w:val="24"/>
        </w:rPr>
        <w:t xml:space="preserve"> </w:t>
      </w:r>
      <w:r>
        <w:rPr>
          <w:rFonts w:ascii="宋体" w:hAnsi="宋体" w:eastAsia="宋体" w:cs="宋体"/>
          <w:spacing w:val="3"/>
          <w:position w:val="22"/>
          <w:sz w:val="24"/>
          <w:szCs w:val="24"/>
        </w:rPr>
        <w:t>10</w:t>
      </w:r>
      <w:r>
        <w:rPr>
          <w:rFonts w:ascii="宋体" w:hAnsi="宋体" w:eastAsia="宋体" w:cs="宋体"/>
          <w:spacing w:val="68"/>
          <w:position w:val="22"/>
          <w:sz w:val="24"/>
          <w:szCs w:val="24"/>
        </w:rPr>
        <w:t xml:space="preserve"> </w:t>
      </w:r>
      <w:r>
        <w:rPr>
          <w:rFonts w:ascii="宋体" w:hAnsi="宋体" w:eastAsia="宋体" w:cs="宋体"/>
          <w:spacing w:val="3"/>
          <w:position w:val="22"/>
          <w:sz w:val="24"/>
          <w:szCs w:val="24"/>
        </w:rPr>
        <w:t>日内，应按照</w:t>
      </w:r>
      <w:r>
        <w:rPr>
          <w:rFonts w:ascii="微软雅黑" w:hAnsi="微软雅黑" w:eastAsia="微软雅黑" w:cs="微软雅黑"/>
          <w:color w:val="727272"/>
          <w:spacing w:val="3"/>
          <w:position w:val="22"/>
          <w:sz w:val="24"/>
          <w:szCs w:val="24"/>
        </w:rPr>
        <w:t>谈判须</w:t>
      </w:r>
    </w:p>
    <w:p>
      <w:pPr>
        <w:spacing w:before="1" w:line="216" w:lineRule="auto"/>
        <w:rPr>
          <w:rFonts w:ascii="宋体" w:hAnsi="宋体" w:eastAsia="宋体" w:cs="宋体"/>
          <w:sz w:val="24"/>
          <w:szCs w:val="24"/>
        </w:rPr>
      </w:pPr>
      <w:r>
        <w:rPr>
          <w:rFonts w:ascii="微软雅黑" w:hAnsi="微软雅黑" w:eastAsia="微软雅黑" w:cs="微软雅黑"/>
          <w:color w:val="868686"/>
          <w:spacing w:val="4"/>
          <w:sz w:val="24"/>
          <w:szCs w:val="24"/>
        </w:rPr>
        <w:t>知前附表</w:t>
      </w:r>
      <w:r>
        <w:rPr>
          <w:rFonts w:ascii="宋体" w:hAnsi="宋体" w:eastAsia="宋体" w:cs="宋体"/>
          <w:spacing w:val="4"/>
          <w:sz w:val="24"/>
          <w:szCs w:val="24"/>
        </w:rPr>
        <w:t>的规定，</w:t>
      </w:r>
      <w:r>
        <w:rPr>
          <w:rFonts w:ascii="宋体" w:hAnsi="宋体" w:eastAsia="宋体" w:cs="宋体"/>
          <w:spacing w:val="47"/>
          <w:sz w:val="24"/>
          <w:szCs w:val="24"/>
        </w:rPr>
        <w:t xml:space="preserve"> </w:t>
      </w:r>
      <w:r>
        <w:rPr>
          <w:rFonts w:ascii="宋体" w:hAnsi="宋体" w:eastAsia="宋体" w:cs="宋体"/>
          <w:spacing w:val="4"/>
          <w:sz w:val="24"/>
          <w:szCs w:val="24"/>
        </w:rPr>
        <w:t>向采购人提交履约担保。</w:t>
      </w:r>
    </w:p>
    <w:p>
      <w:pPr>
        <w:spacing w:before="189" w:line="328" w:lineRule="exact"/>
        <w:outlineLvl w:val="2"/>
        <w:rPr>
          <w:rFonts w:ascii="微软雅黑" w:hAnsi="微软雅黑" w:eastAsia="微软雅黑" w:cs="微软雅黑"/>
          <w:sz w:val="32"/>
          <w:szCs w:val="32"/>
        </w:rPr>
      </w:pPr>
      <w:r>
        <w:rPr>
          <w:rFonts w:ascii="微软雅黑" w:hAnsi="微软雅黑" w:eastAsia="微软雅黑" w:cs="微软雅黑"/>
          <w:color w:val="929292"/>
          <w:spacing w:val="-6"/>
          <w:position w:val="-1"/>
          <w:sz w:val="32"/>
          <w:szCs w:val="32"/>
        </w:rPr>
        <w:t>33签订合同</w:t>
      </w:r>
    </w:p>
    <w:p>
      <w:pPr>
        <w:pStyle w:val="4"/>
        <w:spacing w:line="283" w:lineRule="auto"/>
      </w:pPr>
    </w:p>
    <w:p>
      <w:pPr>
        <w:spacing w:before="78" w:line="559" w:lineRule="exact"/>
        <w:ind w:left="551"/>
        <w:rPr>
          <w:rFonts w:ascii="宋体" w:hAnsi="宋体" w:eastAsia="宋体" w:cs="宋体"/>
          <w:sz w:val="24"/>
          <w:szCs w:val="24"/>
        </w:rPr>
      </w:pPr>
      <w:r>
        <w:rPr>
          <w:rFonts w:ascii="宋体" w:hAnsi="宋体" w:eastAsia="宋体" w:cs="宋体"/>
          <w:spacing w:val="8"/>
          <w:position w:val="24"/>
          <w:sz w:val="24"/>
          <w:szCs w:val="24"/>
        </w:rPr>
        <w:t>33.1 谈判文件、成交单位的响应文件及其补充的响应文件等均为签订政府采</w:t>
      </w:r>
    </w:p>
    <w:p>
      <w:pPr>
        <w:spacing w:before="1" w:line="218" w:lineRule="auto"/>
        <w:ind w:left="29"/>
        <w:rPr>
          <w:rFonts w:ascii="宋体" w:hAnsi="宋体" w:eastAsia="宋体" w:cs="宋体"/>
          <w:sz w:val="24"/>
          <w:szCs w:val="24"/>
        </w:rPr>
      </w:pPr>
      <w:r>
        <w:rPr>
          <w:rFonts w:ascii="宋体" w:hAnsi="宋体" w:eastAsia="宋体" w:cs="宋体"/>
          <w:spacing w:val="5"/>
          <w:sz w:val="24"/>
          <w:szCs w:val="24"/>
        </w:rPr>
        <w:t>购合同的依据。</w:t>
      </w:r>
    </w:p>
    <w:p>
      <w:pPr>
        <w:spacing w:before="275" w:line="561" w:lineRule="exact"/>
        <w:jc w:val="right"/>
        <w:rPr>
          <w:rFonts w:ascii="宋体" w:hAnsi="宋体" w:eastAsia="宋体" w:cs="宋体"/>
          <w:sz w:val="24"/>
          <w:szCs w:val="24"/>
        </w:rPr>
      </w:pPr>
      <w:r>
        <w:rPr>
          <w:rFonts w:ascii="宋体" w:hAnsi="宋体" w:eastAsia="宋体" w:cs="宋体"/>
          <w:spacing w:val="3"/>
          <w:position w:val="24"/>
          <w:sz w:val="24"/>
          <w:szCs w:val="24"/>
        </w:rPr>
        <w:t>33.2</w:t>
      </w:r>
      <w:r>
        <w:rPr>
          <w:rFonts w:ascii="宋体" w:hAnsi="宋体" w:eastAsia="宋体" w:cs="宋体"/>
          <w:spacing w:val="35"/>
          <w:position w:val="24"/>
          <w:sz w:val="24"/>
          <w:szCs w:val="24"/>
        </w:rPr>
        <w:t xml:space="preserve"> </w:t>
      </w:r>
      <w:r>
        <w:rPr>
          <w:rFonts w:ascii="宋体" w:hAnsi="宋体" w:eastAsia="宋体" w:cs="宋体"/>
          <w:spacing w:val="3"/>
          <w:position w:val="24"/>
          <w:sz w:val="24"/>
          <w:szCs w:val="24"/>
        </w:rPr>
        <w:t>成交单位应当在成交通知书发出之日起 30</w:t>
      </w:r>
      <w:r>
        <w:rPr>
          <w:rFonts w:ascii="宋体" w:hAnsi="宋体" w:eastAsia="宋体" w:cs="宋体"/>
          <w:spacing w:val="63"/>
          <w:position w:val="24"/>
          <w:sz w:val="24"/>
          <w:szCs w:val="24"/>
        </w:rPr>
        <w:t xml:space="preserve"> </w:t>
      </w:r>
      <w:r>
        <w:rPr>
          <w:rFonts w:ascii="宋体" w:hAnsi="宋体" w:eastAsia="宋体" w:cs="宋体"/>
          <w:spacing w:val="3"/>
          <w:position w:val="24"/>
          <w:sz w:val="24"/>
          <w:szCs w:val="24"/>
        </w:rPr>
        <w:t>日内与采购人签</w:t>
      </w:r>
      <w:r>
        <w:rPr>
          <w:rFonts w:ascii="宋体" w:hAnsi="宋体" w:eastAsia="宋体" w:cs="宋体"/>
          <w:spacing w:val="2"/>
          <w:position w:val="24"/>
          <w:sz w:val="24"/>
          <w:szCs w:val="24"/>
        </w:rPr>
        <w:t>订政府采购合</w:t>
      </w:r>
    </w:p>
    <w:p>
      <w:pPr>
        <w:spacing w:before="1" w:line="221" w:lineRule="auto"/>
        <w:ind w:left="54"/>
        <w:rPr>
          <w:rFonts w:ascii="宋体" w:hAnsi="宋体" w:eastAsia="宋体" w:cs="宋体"/>
          <w:sz w:val="24"/>
          <w:szCs w:val="24"/>
        </w:rPr>
      </w:pPr>
      <w:r>
        <w:rPr>
          <w:rFonts w:ascii="宋体" w:hAnsi="宋体" w:eastAsia="宋体" w:cs="宋体"/>
          <w:spacing w:val="-17"/>
          <w:sz w:val="24"/>
          <w:szCs w:val="24"/>
        </w:rPr>
        <w:t>同。</w:t>
      </w:r>
    </w:p>
    <w:p>
      <w:pPr>
        <w:spacing w:before="272" w:line="219" w:lineRule="auto"/>
        <w:ind w:left="571"/>
        <w:rPr>
          <w:rFonts w:ascii="宋体" w:hAnsi="宋体" w:eastAsia="宋体" w:cs="宋体"/>
          <w:sz w:val="24"/>
          <w:szCs w:val="24"/>
        </w:rPr>
      </w:pPr>
      <w:r>
        <w:rPr>
          <w:rFonts w:ascii="宋体" w:hAnsi="宋体" w:eastAsia="宋体" w:cs="宋体"/>
          <w:spacing w:val="7"/>
          <w:sz w:val="24"/>
          <w:szCs w:val="24"/>
        </w:rPr>
        <w:t>33.3 成交单位应当按照合同约定履行义务。成交单位不得向他人转让成交项</w:t>
      </w:r>
    </w:p>
    <w:p>
      <w:pPr>
        <w:spacing w:before="274" w:line="219" w:lineRule="auto"/>
        <w:ind w:left="76"/>
        <w:rPr>
          <w:rFonts w:ascii="宋体" w:hAnsi="宋体" w:eastAsia="宋体" w:cs="宋体"/>
          <w:sz w:val="24"/>
          <w:szCs w:val="24"/>
        </w:rPr>
      </w:pPr>
      <w:r>
        <w:rPr>
          <w:rFonts w:ascii="宋体" w:hAnsi="宋体" w:eastAsia="宋体" w:cs="宋体"/>
          <w:spacing w:val="4"/>
          <w:sz w:val="24"/>
          <w:szCs w:val="24"/>
        </w:rPr>
        <w:t>目，也不得将成交 项目分包后分别向他人转让。</w:t>
      </w:r>
    </w:p>
    <w:p>
      <w:pPr>
        <w:spacing w:before="277" w:line="559" w:lineRule="exact"/>
        <w:ind w:left="571"/>
        <w:rPr>
          <w:rFonts w:ascii="宋体" w:hAnsi="宋体" w:eastAsia="宋体" w:cs="宋体"/>
          <w:sz w:val="24"/>
          <w:szCs w:val="24"/>
        </w:rPr>
      </w:pPr>
      <w:r>
        <w:rPr>
          <w:rFonts w:ascii="宋体" w:hAnsi="宋体" w:eastAsia="宋体" w:cs="宋体"/>
          <w:spacing w:val="7"/>
          <w:position w:val="24"/>
          <w:sz w:val="24"/>
          <w:szCs w:val="24"/>
        </w:rPr>
        <w:t>33.4 成交单位有下列情形之一的，责令限期改正，情节严重的，列入不</w:t>
      </w:r>
      <w:r>
        <w:rPr>
          <w:rFonts w:ascii="宋体" w:hAnsi="宋体" w:eastAsia="宋体" w:cs="宋体"/>
          <w:spacing w:val="6"/>
          <w:position w:val="24"/>
          <w:sz w:val="24"/>
          <w:szCs w:val="24"/>
        </w:rPr>
        <w:t>良行</w:t>
      </w:r>
    </w:p>
    <w:p>
      <w:pPr>
        <w:spacing w:before="1" w:line="218" w:lineRule="auto"/>
        <w:ind w:left="34"/>
        <w:rPr>
          <w:rFonts w:ascii="宋体" w:hAnsi="宋体" w:eastAsia="宋体" w:cs="宋体"/>
          <w:sz w:val="24"/>
          <w:szCs w:val="24"/>
        </w:rPr>
      </w:pPr>
      <w:r>
        <w:rPr>
          <w:rFonts w:ascii="宋体" w:hAnsi="宋体" w:eastAsia="宋体" w:cs="宋体"/>
          <w:spacing w:val="3"/>
          <w:sz w:val="24"/>
          <w:szCs w:val="24"/>
        </w:rPr>
        <w:t>为记录名单，在</w:t>
      </w:r>
      <w:r>
        <w:rPr>
          <w:rFonts w:ascii="宋体" w:hAnsi="宋体" w:eastAsia="宋体" w:cs="宋体"/>
          <w:spacing w:val="42"/>
          <w:sz w:val="24"/>
          <w:szCs w:val="24"/>
        </w:rPr>
        <w:t xml:space="preserve"> </w:t>
      </w:r>
      <w:r>
        <w:rPr>
          <w:rFonts w:ascii="宋体" w:hAnsi="宋体" w:eastAsia="宋体" w:cs="宋体"/>
          <w:spacing w:val="3"/>
          <w:sz w:val="24"/>
          <w:szCs w:val="24"/>
        </w:rPr>
        <w:t>1 至 3 年内禁止参加政府采购活动，并</w:t>
      </w:r>
      <w:r>
        <w:rPr>
          <w:rFonts w:ascii="宋体" w:hAnsi="宋体" w:eastAsia="宋体" w:cs="宋体"/>
          <w:spacing w:val="2"/>
          <w:sz w:val="24"/>
          <w:szCs w:val="24"/>
        </w:rPr>
        <w:t>予以通报：</w:t>
      </w:r>
    </w:p>
    <w:p>
      <w:pPr>
        <w:spacing w:line="218" w:lineRule="auto"/>
        <w:rPr>
          <w:rFonts w:ascii="宋体" w:hAnsi="宋体" w:eastAsia="宋体" w:cs="宋体"/>
          <w:sz w:val="24"/>
          <w:szCs w:val="24"/>
        </w:rPr>
        <w:sectPr>
          <w:footerReference r:id="rId25" w:type="default"/>
          <w:pgSz w:w="11906" w:h="16840"/>
          <w:pgMar w:top="421" w:right="1461" w:bottom="1078" w:left="1403" w:header="0" w:footer="927" w:gutter="0"/>
          <w:cols w:space="720" w:num="1"/>
        </w:sectPr>
      </w:pPr>
    </w:p>
    <w:p>
      <w:pPr>
        <w:spacing w:before="47" w:line="219" w:lineRule="auto"/>
        <w:ind w:left="584"/>
        <w:rPr>
          <w:rFonts w:ascii="宋体" w:hAnsi="宋体" w:eastAsia="宋体" w:cs="宋体"/>
          <w:sz w:val="24"/>
          <w:szCs w:val="24"/>
        </w:rPr>
      </w:pPr>
      <w:r>
        <w:rPr>
          <w:rFonts w:ascii="宋体" w:hAnsi="宋体" w:eastAsia="宋体" w:cs="宋体"/>
          <w:spacing w:val="4"/>
          <w:sz w:val="24"/>
          <w:szCs w:val="24"/>
        </w:rPr>
        <w:t>( 一)</w:t>
      </w:r>
      <w:r>
        <w:rPr>
          <w:rFonts w:ascii="宋体" w:hAnsi="宋体" w:eastAsia="宋体" w:cs="宋体"/>
          <w:spacing w:val="32"/>
          <w:sz w:val="24"/>
          <w:szCs w:val="24"/>
        </w:rPr>
        <w:t xml:space="preserve"> </w:t>
      </w:r>
      <w:r>
        <w:rPr>
          <w:rFonts w:ascii="宋体" w:hAnsi="宋体" w:eastAsia="宋体" w:cs="宋体"/>
          <w:spacing w:val="4"/>
          <w:sz w:val="24"/>
          <w:szCs w:val="24"/>
        </w:rPr>
        <w:t>成交后无正当理由不与采购人签订合同的；</w:t>
      </w:r>
    </w:p>
    <w:p>
      <w:pPr>
        <w:spacing w:before="277" w:line="559" w:lineRule="exact"/>
        <w:jc w:val="right"/>
        <w:rPr>
          <w:rFonts w:ascii="宋体" w:hAnsi="宋体" w:eastAsia="宋体" w:cs="宋体"/>
          <w:sz w:val="24"/>
          <w:szCs w:val="24"/>
        </w:rPr>
      </w:pPr>
      <w:r>
        <w:rPr>
          <w:rFonts w:ascii="宋体" w:hAnsi="宋体" w:eastAsia="宋体" w:cs="宋体"/>
          <w:spacing w:val="10"/>
          <w:position w:val="24"/>
          <w:sz w:val="24"/>
          <w:szCs w:val="24"/>
        </w:rPr>
        <w:t>(二)</w:t>
      </w:r>
      <w:r>
        <w:rPr>
          <w:rFonts w:ascii="宋体" w:hAnsi="宋体" w:eastAsia="宋体" w:cs="宋体"/>
          <w:spacing w:val="39"/>
          <w:position w:val="24"/>
          <w:sz w:val="24"/>
          <w:szCs w:val="24"/>
        </w:rPr>
        <w:t xml:space="preserve"> </w:t>
      </w:r>
      <w:r>
        <w:rPr>
          <w:rFonts w:ascii="宋体" w:hAnsi="宋体" w:eastAsia="宋体" w:cs="宋体"/>
          <w:spacing w:val="10"/>
          <w:position w:val="24"/>
          <w:sz w:val="24"/>
          <w:szCs w:val="24"/>
        </w:rPr>
        <w:t>未按照谈判文件确定的事项签订政府采购合同，或者与采购人另行订立</w:t>
      </w:r>
    </w:p>
    <w:p>
      <w:pPr>
        <w:spacing w:line="219" w:lineRule="auto"/>
        <w:ind w:left="35"/>
        <w:rPr>
          <w:rFonts w:ascii="宋体" w:hAnsi="宋体" w:eastAsia="宋体" w:cs="宋体"/>
          <w:sz w:val="24"/>
          <w:szCs w:val="24"/>
        </w:rPr>
      </w:pPr>
      <w:r>
        <w:rPr>
          <w:rFonts w:ascii="宋体" w:hAnsi="宋体" w:eastAsia="宋体" w:cs="宋体"/>
          <w:spacing w:val="2"/>
          <w:sz w:val="24"/>
          <w:szCs w:val="24"/>
        </w:rPr>
        <w:t>背离合同实质性</w:t>
      </w:r>
      <w:r>
        <w:rPr>
          <w:rFonts w:ascii="宋体" w:hAnsi="宋体" w:eastAsia="宋体" w:cs="宋体"/>
          <w:spacing w:val="60"/>
          <w:sz w:val="24"/>
          <w:szCs w:val="24"/>
        </w:rPr>
        <w:t xml:space="preserve"> </w:t>
      </w:r>
      <w:r>
        <w:rPr>
          <w:rFonts w:ascii="宋体" w:hAnsi="宋体" w:eastAsia="宋体" w:cs="宋体"/>
          <w:spacing w:val="2"/>
          <w:sz w:val="24"/>
          <w:szCs w:val="24"/>
        </w:rPr>
        <w:t>内容的协议的；</w:t>
      </w:r>
    </w:p>
    <w:p>
      <w:pPr>
        <w:spacing w:before="274" w:line="219" w:lineRule="auto"/>
        <w:ind w:left="620"/>
        <w:rPr>
          <w:rFonts w:ascii="宋体" w:hAnsi="宋体" w:eastAsia="宋体" w:cs="宋体"/>
          <w:sz w:val="24"/>
          <w:szCs w:val="24"/>
        </w:rPr>
      </w:pPr>
      <w:r>
        <w:rPr>
          <w:rFonts w:ascii="宋体" w:hAnsi="宋体" w:eastAsia="宋体" w:cs="宋体"/>
          <w:spacing w:val="6"/>
          <w:sz w:val="24"/>
          <w:szCs w:val="24"/>
        </w:rPr>
        <w:t>(三)</w:t>
      </w:r>
      <w:r>
        <w:rPr>
          <w:rFonts w:ascii="宋体" w:hAnsi="宋体" w:eastAsia="宋体" w:cs="宋体"/>
          <w:spacing w:val="42"/>
          <w:sz w:val="24"/>
          <w:szCs w:val="24"/>
        </w:rPr>
        <w:t xml:space="preserve"> </w:t>
      </w:r>
      <w:r>
        <w:rPr>
          <w:rFonts w:ascii="宋体" w:hAnsi="宋体" w:eastAsia="宋体" w:cs="宋体"/>
          <w:spacing w:val="6"/>
          <w:sz w:val="24"/>
          <w:szCs w:val="24"/>
        </w:rPr>
        <w:t>拒绝履行合同义务的；</w:t>
      </w:r>
    </w:p>
    <w:p>
      <w:pPr>
        <w:spacing w:before="275" w:line="219" w:lineRule="auto"/>
        <w:ind w:left="649"/>
        <w:rPr>
          <w:rFonts w:ascii="宋体" w:hAnsi="宋体" w:eastAsia="宋体" w:cs="宋体"/>
          <w:sz w:val="24"/>
          <w:szCs w:val="24"/>
        </w:rPr>
      </w:pPr>
      <w:r>
        <w:rPr>
          <w:rFonts w:ascii="宋体" w:hAnsi="宋体" w:eastAsia="宋体" w:cs="宋体"/>
          <w:spacing w:val="6"/>
          <w:sz w:val="24"/>
          <w:szCs w:val="24"/>
        </w:rPr>
        <w:t>(</w:t>
      </w:r>
      <w:r>
        <w:rPr>
          <w:rFonts w:ascii="宋体" w:hAnsi="宋体" w:eastAsia="宋体" w:cs="宋体"/>
          <w:spacing w:val="-54"/>
          <w:sz w:val="24"/>
          <w:szCs w:val="24"/>
        </w:rPr>
        <w:t xml:space="preserve"> </w:t>
      </w:r>
      <w:r>
        <w:rPr>
          <w:rFonts w:ascii="宋体" w:hAnsi="宋体" w:eastAsia="宋体" w:cs="宋体"/>
          <w:spacing w:val="6"/>
          <w:sz w:val="24"/>
          <w:szCs w:val="24"/>
        </w:rPr>
        <w:t>四) 违反法律、规章、规范性文件规定的。</w:t>
      </w:r>
    </w:p>
    <w:p>
      <w:pPr>
        <w:spacing w:before="254" w:line="368" w:lineRule="exact"/>
        <w:outlineLvl w:val="1"/>
        <w:rPr>
          <w:rFonts w:ascii="微软雅黑" w:hAnsi="微软雅黑" w:eastAsia="微软雅黑" w:cs="微软雅黑"/>
          <w:sz w:val="36"/>
          <w:szCs w:val="36"/>
        </w:rPr>
      </w:pPr>
      <w:bookmarkStart w:id="11" w:name="bookmark12"/>
      <w:bookmarkEnd w:id="11"/>
      <w:r>
        <w:rPr>
          <w:rFonts w:ascii="微软雅黑" w:hAnsi="微软雅黑" w:eastAsia="微软雅黑" w:cs="微软雅黑"/>
          <w:color w:val="A3A3A3"/>
          <w:spacing w:val="-15"/>
          <w:w w:val="98"/>
          <w:position w:val="-2"/>
          <w:sz w:val="36"/>
          <w:szCs w:val="36"/>
        </w:rPr>
        <w:t>七、其他规定</w:t>
      </w:r>
    </w:p>
    <w:p>
      <w:pPr>
        <w:spacing w:before="241" w:line="161" w:lineRule="auto"/>
        <w:outlineLvl w:val="2"/>
        <w:rPr>
          <w:rFonts w:ascii="微软雅黑" w:hAnsi="微软雅黑" w:eastAsia="微软雅黑" w:cs="微软雅黑"/>
          <w:sz w:val="29"/>
          <w:szCs w:val="29"/>
        </w:rPr>
      </w:pPr>
      <w:r>
        <w:rPr>
          <w:rFonts w:ascii="微软雅黑" w:hAnsi="微软雅黑" w:eastAsia="微软雅黑" w:cs="微软雅黑"/>
          <w:color w:val="929292"/>
          <w:spacing w:val="5"/>
          <w:sz w:val="29"/>
          <w:szCs w:val="29"/>
        </w:rPr>
        <w:t>34.采购代理服务费见谈判须知前附表</w:t>
      </w:r>
    </w:p>
    <w:p>
      <w:pPr>
        <w:pStyle w:val="4"/>
        <w:spacing w:before="228" w:line="332" w:lineRule="exact"/>
        <w:outlineLvl w:val="2"/>
        <w:rPr>
          <w:rFonts w:ascii="微软雅黑" w:hAnsi="微软雅黑" w:eastAsia="微软雅黑" w:cs="微软雅黑"/>
          <w:sz w:val="32"/>
          <w:szCs w:val="32"/>
        </w:rPr>
      </w:pPr>
      <w:r>
        <w:rPr>
          <w:color w:val="919191"/>
          <w:spacing w:val="-16"/>
          <w:position w:val="-1"/>
          <w:sz w:val="32"/>
          <w:szCs w:val="32"/>
        </w:rPr>
        <w:t>35.</w:t>
      </w:r>
      <w:r>
        <w:rPr>
          <w:color w:val="919191"/>
          <w:spacing w:val="6"/>
          <w:position w:val="-1"/>
          <w:sz w:val="32"/>
          <w:szCs w:val="32"/>
        </w:rPr>
        <w:t xml:space="preserve">  </w:t>
      </w:r>
      <w:r>
        <w:rPr>
          <w:rFonts w:ascii="微软雅黑" w:hAnsi="微软雅黑" w:eastAsia="微软雅黑" w:cs="微软雅黑"/>
          <w:color w:val="8E8E8E"/>
          <w:spacing w:val="-16"/>
          <w:position w:val="-1"/>
          <w:sz w:val="32"/>
          <w:szCs w:val="32"/>
        </w:rPr>
        <w:t>其他规定</w:t>
      </w:r>
    </w:p>
    <w:p>
      <w:pPr>
        <w:pStyle w:val="4"/>
        <w:spacing w:before="232" w:line="161" w:lineRule="auto"/>
        <w:outlineLvl w:val="2"/>
        <w:rPr>
          <w:rFonts w:ascii="微软雅黑" w:hAnsi="微软雅黑" w:eastAsia="微软雅黑" w:cs="微软雅黑"/>
          <w:sz w:val="29"/>
          <w:szCs w:val="29"/>
        </w:rPr>
      </w:pPr>
      <w:r>
        <w:rPr>
          <w:color w:val="999999"/>
          <w:spacing w:val="2"/>
          <w:sz w:val="29"/>
          <w:szCs w:val="29"/>
        </w:rPr>
        <w:t>36</w:t>
      </w:r>
      <w:r>
        <w:rPr>
          <w:color w:val="999999"/>
          <w:spacing w:val="56"/>
          <w:sz w:val="29"/>
          <w:szCs w:val="29"/>
        </w:rPr>
        <w:t xml:space="preserve"> </w:t>
      </w:r>
      <w:r>
        <w:rPr>
          <w:rFonts w:ascii="微软雅黑" w:hAnsi="微软雅黑" w:eastAsia="微软雅黑" w:cs="微软雅黑"/>
          <w:color w:val="848484"/>
          <w:spacing w:val="2"/>
          <w:sz w:val="29"/>
          <w:szCs w:val="29"/>
        </w:rPr>
        <w:t>谈判文件的其他规定见谈判须知前附表。</w:t>
      </w:r>
    </w:p>
    <w:p>
      <w:pPr>
        <w:spacing w:line="161" w:lineRule="auto"/>
        <w:rPr>
          <w:rFonts w:ascii="微软雅黑" w:hAnsi="微软雅黑" w:eastAsia="微软雅黑" w:cs="微软雅黑"/>
          <w:sz w:val="29"/>
          <w:szCs w:val="29"/>
        </w:rPr>
        <w:sectPr>
          <w:footerReference r:id="rId26" w:type="default"/>
          <w:pgSz w:w="11906" w:h="16840"/>
          <w:pgMar w:top="594" w:right="1432" w:bottom="1078" w:left="1403" w:header="0" w:footer="927" w:gutter="0"/>
          <w:cols w:space="720" w:num="1"/>
        </w:sectPr>
      </w:pPr>
    </w:p>
    <w:p>
      <w:pPr>
        <w:spacing w:before="74" w:line="372" w:lineRule="exact"/>
        <w:outlineLvl w:val="0"/>
        <w:rPr>
          <w:rFonts w:ascii="微软雅黑" w:hAnsi="微软雅黑" w:eastAsia="微软雅黑" w:cs="微软雅黑"/>
          <w:sz w:val="37"/>
          <w:szCs w:val="37"/>
        </w:rPr>
      </w:pPr>
      <w:bookmarkStart w:id="12" w:name="bookmark13"/>
      <w:bookmarkEnd w:id="12"/>
      <w:r>
        <w:rPr>
          <w:rFonts w:ascii="微软雅黑" w:hAnsi="微软雅黑" w:eastAsia="微软雅黑" w:cs="微软雅黑"/>
          <w:color w:val="747474"/>
          <w:spacing w:val="-13"/>
          <w:w w:val="95"/>
          <w:position w:val="-2"/>
          <w:sz w:val="37"/>
          <w:szCs w:val="37"/>
        </w:rPr>
        <w:t>第三章</w:t>
      </w:r>
      <w:r>
        <w:rPr>
          <w:rFonts w:ascii="微软雅黑" w:hAnsi="微软雅黑" w:eastAsia="微软雅黑" w:cs="微软雅黑"/>
          <w:color w:val="747474"/>
          <w:spacing w:val="44"/>
          <w:position w:val="-2"/>
          <w:sz w:val="37"/>
          <w:szCs w:val="37"/>
        </w:rPr>
        <w:t xml:space="preserve">  </w:t>
      </w:r>
      <w:r>
        <w:rPr>
          <w:rFonts w:ascii="微软雅黑" w:hAnsi="微软雅黑" w:eastAsia="微软雅黑" w:cs="微软雅黑"/>
          <w:color w:val="767676"/>
          <w:spacing w:val="-13"/>
          <w:w w:val="95"/>
          <w:position w:val="-2"/>
          <w:sz w:val="37"/>
          <w:szCs w:val="37"/>
        </w:rPr>
        <w:t>政府采购合同格式</w:t>
      </w:r>
    </w:p>
    <w:p>
      <w:pPr>
        <w:pStyle w:val="4"/>
        <w:spacing w:line="282" w:lineRule="auto"/>
      </w:pPr>
    </w:p>
    <w:p>
      <w:pPr>
        <w:pStyle w:val="4"/>
        <w:spacing w:line="283" w:lineRule="auto"/>
      </w:pPr>
    </w:p>
    <w:p>
      <w:pPr>
        <w:spacing w:before="103" w:line="173" w:lineRule="auto"/>
        <w:ind w:left="472"/>
        <w:rPr>
          <w:rFonts w:ascii="微软雅黑" w:hAnsi="微软雅黑" w:eastAsia="微软雅黑" w:cs="微软雅黑"/>
          <w:sz w:val="24"/>
          <w:szCs w:val="24"/>
        </w:rPr>
      </w:pPr>
      <w:r>
        <w:rPr>
          <w:rFonts w:ascii="微软雅黑" w:hAnsi="微软雅黑" w:eastAsia="微软雅黑" w:cs="微软雅黑"/>
          <w:color w:val="797979"/>
          <w:spacing w:val="9"/>
          <w:sz w:val="24"/>
          <w:szCs w:val="24"/>
        </w:rPr>
        <w:t>政府采购合同协议书</w:t>
      </w:r>
    </w:p>
    <w:p>
      <w:pPr>
        <w:pStyle w:val="4"/>
        <w:spacing w:line="268" w:lineRule="auto"/>
      </w:pPr>
    </w:p>
    <w:p>
      <w:pPr>
        <w:pStyle w:val="4"/>
        <w:spacing w:line="268" w:lineRule="auto"/>
      </w:pPr>
    </w:p>
    <w:p>
      <w:pPr>
        <w:pStyle w:val="4"/>
        <w:spacing w:line="269" w:lineRule="auto"/>
      </w:pPr>
    </w:p>
    <w:p>
      <w:pPr>
        <w:pStyle w:val="4"/>
        <w:spacing w:line="269" w:lineRule="auto"/>
      </w:pPr>
    </w:p>
    <w:p>
      <w:pPr>
        <w:pStyle w:val="4"/>
        <w:spacing w:line="269" w:lineRule="auto"/>
      </w:pPr>
    </w:p>
    <w:p>
      <w:pPr>
        <w:pStyle w:val="4"/>
        <w:spacing w:line="269" w:lineRule="auto"/>
      </w:pPr>
    </w:p>
    <w:p>
      <w:pPr>
        <w:pStyle w:val="4"/>
        <w:spacing w:line="269" w:lineRule="auto"/>
      </w:pPr>
    </w:p>
    <w:p>
      <w:pPr>
        <w:spacing w:before="78" w:line="219" w:lineRule="auto"/>
        <w:ind w:left="548"/>
        <w:rPr>
          <w:rFonts w:ascii="宋体" w:hAnsi="宋体" w:eastAsia="宋体" w:cs="宋体"/>
          <w:sz w:val="24"/>
          <w:szCs w:val="24"/>
        </w:rPr>
      </w:pPr>
      <w:r>
        <w:rPr>
          <w:rFonts w:ascii="宋体" w:hAnsi="宋体" w:eastAsia="宋体" w:cs="宋体"/>
          <w:spacing w:val="6"/>
          <w:sz w:val="24"/>
          <w:szCs w:val="24"/>
        </w:rPr>
        <w:t>采购合同编号：</w:t>
      </w:r>
      <w:r>
        <w:rPr>
          <w:rFonts w:ascii="宋体" w:hAnsi="宋体" w:eastAsia="宋体" w:cs="宋体"/>
          <w:sz w:val="24"/>
          <w:szCs w:val="24"/>
          <w:u w:val="single" w:color="auto"/>
        </w:rPr>
        <w:t xml:space="preserve">                   </w:t>
      </w:r>
    </w:p>
    <w:p>
      <w:pPr>
        <w:pStyle w:val="4"/>
        <w:spacing w:line="266" w:lineRule="auto"/>
      </w:pPr>
    </w:p>
    <w:p>
      <w:pPr>
        <w:pStyle w:val="4"/>
        <w:spacing w:line="266" w:lineRule="auto"/>
      </w:pPr>
    </w:p>
    <w:p>
      <w:pPr>
        <w:pStyle w:val="4"/>
        <w:spacing w:line="267" w:lineRule="auto"/>
      </w:pPr>
    </w:p>
    <w:p>
      <w:pPr>
        <w:pStyle w:val="4"/>
        <w:spacing w:line="267" w:lineRule="auto"/>
      </w:pPr>
    </w:p>
    <w:p>
      <w:pPr>
        <w:pStyle w:val="4"/>
        <w:spacing w:line="267" w:lineRule="auto"/>
      </w:pPr>
    </w:p>
    <w:p>
      <w:pPr>
        <w:pStyle w:val="4"/>
        <w:spacing w:line="267" w:lineRule="auto"/>
      </w:pPr>
    </w:p>
    <w:p>
      <w:pPr>
        <w:pStyle w:val="4"/>
        <w:spacing w:line="267" w:lineRule="auto"/>
      </w:pPr>
    </w:p>
    <w:p>
      <w:pPr>
        <w:spacing w:before="78" w:line="219" w:lineRule="auto"/>
        <w:ind w:left="32"/>
        <w:rPr>
          <w:rFonts w:ascii="宋体" w:hAnsi="宋体" w:eastAsia="宋体" w:cs="宋体"/>
          <w:sz w:val="24"/>
          <w:szCs w:val="24"/>
        </w:rPr>
      </w:pPr>
      <w:r>
        <w:rPr>
          <w:rFonts w:ascii="宋体" w:hAnsi="宋体" w:eastAsia="宋体" w:cs="宋体"/>
          <w:spacing w:val="-13"/>
          <w:sz w:val="24"/>
          <w:szCs w:val="24"/>
        </w:rPr>
        <w:t>采购人</w:t>
      </w:r>
      <w:r>
        <w:rPr>
          <w:rFonts w:ascii="宋体" w:hAnsi="宋体" w:eastAsia="宋体" w:cs="宋体"/>
          <w:spacing w:val="49"/>
          <w:sz w:val="24"/>
          <w:szCs w:val="24"/>
        </w:rPr>
        <w:t xml:space="preserve"> </w:t>
      </w:r>
      <w:r>
        <w:rPr>
          <w:rFonts w:ascii="宋体" w:hAnsi="宋体" w:eastAsia="宋体" w:cs="宋体"/>
          <w:spacing w:val="-13"/>
          <w:sz w:val="24"/>
          <w:szCs w:val="24"/>
        </w:rPr>
        <w:t>(全称)</w:t>
      </w:r>
      <w:r>
        <w:rPr>
          <w:rFonts w:ascii="宋体" w:hAnsi="宋体" w:eastAsia="宋体" w:cs="宋体"/>
          <w:spacing w:val="28"/>
          <w:sz w:val="24"/>
          <w:szCs w:val="24"/>
        </w:rPr>
        <w:t xml:space="preserve"> </w:t>
      </w:r>
      <w:r>
        <w:rPr>
          <w:rFonts w:ascii="宋体" w:hAnsi="宋体" w:eastAsia="宋体" w:cs="宋体"/>
          <w:spacing w:val="-13"/>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13"/>
          <w:sz w:val="24"/>
          <w:szCs w:val="24"/>
        </w:rPr>
        <w:t>(甲方)</w:t>
      </w:r>
    </w:p>
    <w:p>
      <w:pPr>
        <w:spacing w:before="274" w:line="219" w:lineRule="auto"/>
        <w:ind w:left="33"/>
        <w:rPr>
          <w:rFonts w:ascii="宋体" w:hAnsi="宋体" w:eastAsia="宋体" w:cs="宋体"/>
          <w:sz w:val="24"/>
          <w:szCs w:val="24"/>
        </w:rPr>
      </w:pPr>
      <w:r>
        <w:rPr>
          <w:rFonts w:ascii="宋体" w:hAnsi="宋体" w:eastAsia="宋体" w:cs="宋体"/>
          <w:spacing w:val="-9"/>
          <w:sz w:val="24"/>
          <w:szCs w:val="24"/>
        </w:rPr>
        <w:t>供应商</w:t>
      </w:r>
      <w:r>
        <w:rPr>
          <w:rFonts w:ascii="宋体" w:hAnsi="宋体" w:eastAsia="宋体" w:cs="宋体"/>
          <w:spacing w:val="49"/>
          <w:sz w:val="24"/>
          <w:szCs w:val="24"/>
        </w:rPr>
        <w:t xml:space="preserve"> </w:t>
      </w:r>
      <w:r>
        <w:rPr>
          <w:rFonts w:ascii="宋体" w:hAnsi="宋体" w:eastAsia="宋体" w:cs="宋体"/>
          <w:spacing w:val="-9"/>
          <w:sz w:val="24"/>
          <w:szCs w:val="24"/>
        </w:rPr>
        <w:t>(全称)</w:t>
      </w:r>
      <w:r>
        <w:rPr>
          <w:rFonts w:ascii="宋体" w:hAnsi="宋体" w:eastAsia="宋体" w:cs="宋体"/>
          <w:spacing w:val="30"/>
          <w:sz w:val="24"/>
          <w:szCs w:val="24"/>
        </w:rPr>
        <w:t xml:space="preserve"> </w:t>
      </w:r>
      <w:r>
        <w:rPr>
          <w:rFonts w:ascii="宋体" w:hAnsi="宋体" w:eastAsia="宋体" w:cs="宋体"/>
          <w:spacing w:val="-9"/>
          <w:sz w:val="24"/>
          <w:szCs w:val="24"/>
        </w:rPr>
        <w:t>：</w:t>
      </w:r>
      <w:r>
        <w:rPr>
          <w:rFonts w:ascii="宋体" w:hAnsi="宋体" w:eastAsia="宋体" w:cs="宋体"/>
          <w:spacing w:val="-9"/>
          <w:sz w:val="24"/>
          <w:szCs w:val="24"/>
          <w:u w:val="single" w:color="auto"/>
        </w:rPr>
        <w:t xml:space="preserve">                             </w:t>
      </w:r>
      <w:r>
        <w:rPr>
          <w:rFonts w:ascii="宋体" w:hAnsi="宋体" w:eastAsia="宋体" w:cs="宋体"/>
          <w:spacing w:val="-10"/>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10"/>
          <w:sz w:val="24"/>
          <w:szCs w:val="24"/>
        </w:rPr>
        <w:t>(乙方)</w:t>
      </w: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spacing w:before="78" w:line="219" w:lineRule="auto"/>
        <w:jc w:val="right"/>
        <w:rPr>
          <w:rFonts w:ascii="宋体" w:hAnsi="宋体" w:eastAsia="宋体" w:cs="宋体"/>
          <w:sz w:val="24"/>
          <w:szCs w:val="24"/>
        </w:rPr>
      </w:pPr>
      <w:r>
        <w:rPr>
          <w:rFonts w:ascii="宋体" w:hAnsi="宋体" w:eastAsia="宋体" w:cs="宋体"/>
          <w:spacing w:val="10"/>
          <w:sz w:val="24"/>
          <w:szCs w:val="24"/>
        </w:rPr>
        <w:t>为了保护甲、乙双方合法权益，根据《中华人民共和国合同法》、《中华人</w:t>
      </w:r>
    </w:p>
    <w:p>
      <w:pPr>
        <w:spacing w:before="274" w:line="219" w:lineRule="auto"/>
        <w:ind w:left="56"/>
        <w:rPr>
          <w:rFonts w:ascii="宋体" w:hAnsi="宋体" w:eastAsia="宋体" w:cs="宋体"/>
          <w:sz w:val="24"/>
          <w:szCs w:val="24"/>
        </w:rPr>
      </w:pPr>
      <w:r>
        <w:rPr>
          <w:rFonts w:ascii="宋体" w:hAnsi="宋体" w:eastAsia="宋体" w:cs="宋体"/>
          <w:spacing w:val="4"/>
          <w:sz w:val="24"/>
          <w:szCs w:val="24"/>
        </w:rPr>
        <w:t>民共和国政府采购</w:t>
      </w:r>
    </w:p>
    <w:p>
      <w:pPr>
        <w:spacing w:before="274" w:line="219" w:lineRule="auto"/>
        <w:ind w:left="571"/>
        <w:rPr>
          <w:rFonts w:ascii="宋体" w:hAnsi="宋体" w:eastAsia="宋体" w:cs="宋体"/>
          <w:sz w:val="24"/>
          <w:szCs w:val="24"/>
        </w:rPr>
      </w:pPr>
      <w:r>
        <w:rPr>
          <w:rFonts w:ascii="宋体" w:hAnsi="宋体" w:eastAsia="宋体" w:cs="宋体"/>
          <w:spacing w:val="8"/>
          <w:sz w:val="24"/>
          <w:szCs w:val="24"/>
        </w:rPr>
        <w:t>法》及其他有关法律、法规、规章，双方签订本合同协议书。</w:t>
      </w:r>
    </w:p>
    <w:p>
      <w:pPr>
        <w:spacing w:before="237" w:line="296" w:lineRule="exact"/>
        <w:ind w:left="514"/>
        <w:rPr>
          <w:rFonts w:ascii="微软雅黑" w:hAnsi="微软雅黑" w:eastAsia="微软雅黑" w:cs="微软雅黑"/>
          <w:sz w:val="29"/>
          <w:szCs w:val="29"/>
        </w:rPr>
      </w:pPr>
      <w:r>
        <w:rPr>
          <w:rFonts w:ascii="微软雅黑" w:hAnsi="微软雅黑" w:eastAsia="微软雅黑" w:cs="微软雅黑"/>
          <w:color w:val="BDBDBD"/>
          <w:spacing w:val="-21"/>
          <w:position w:val="-1"/>
          <w:sz w:val="29"/>
          <w:szCs w:val="29"/>
        </w:rPr>
        <w:t>1.项目信息</w:t>
      </w:r>
    </w:p>
    <w:p>
      <w:pPr>
        <w:pStyle w:val="4"/>
        <w:spacing w:line="259" w:lineRule="auto"/>
      </w:pPr>
    </w:p>
    <w:p>
      <w:pPr>
        <w:pStyle w:val="4"/>
        <w:spacing w:line="260" w:lineRule="auto"/>
      </w:pPr>
    </w:p>
    <w:p>
      <w:pPr>
        <w:pStyle w:val="4"/>
        <w:spacing w:line="260" w:lineRule="auto"/>
      </w:pPr>
    </w:p>
    <w:p>
      <w:pPr>
        <w:spacing w:before="79" w:line="219" w:lineRule="auto"/>
        <w:ind w:left="615"/>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42"/>
          <w:sz w:val="24"/>
          <w:szCs w:val="24"/>
        </w:rPr>
        <w:t xml:space="preserve"> </w:t>
      </w:r>
      <w:r>
        <w:rPr>
          <w:rFonts w:ascii="宋体" w:hAnsi="宋体" w:eastAsia="宋体" w:cs="宋体"/>
          <w:spacing w:val="4"/>
          <w:sz w:val="24"/>
          <w:szCs w:val="24"/>
        </w:rPr>
        <w:t>采购项目名称：</w:t>
      </w:r>
      <w:r>
        <w:rPr>
          <w:rFonts w:ascii="宋体" w:hAnsi="宋体" w:eastAsia="宋体" w:cs="宋体"/>
          <w:spacing w:val="-90"/>
          <w:sz w:val="24"/>
          <w:szCs w:val="24"/>
        </w:rPr>
        <w:t xml:space="preserve"> </w:t>
      </w:r>
      <w:r>
        <w:rPr>
          <w:rFonts w:ascii="宋体" w:hAnsi="宋体" w:eastAsia="宋体" w:cs="宋体"/>
          <w:sz w:val="24"/>
          <w:szCs w:val="24"/>
          <w:u w:val="single" w:color="auto"/>
        </w:rPr>
        <w:t xml:space="preserve">                                             </w:t>
      </w:r>
    </w:p>
    <w:p>
      <w:pPr>
        <w:pStyle w:val="4"/>
        <w:spacing w:line="251" w:lineRule="auto"/>
      </w:pPr>
    </w:p>
    <w:p>
      <w:pPr>
        <w:pStyle w:val="4"/>
        <w:spacing w:line="251" w:lineRule="auto"/>
      </w:pPr>
    </w:p>
    <w:p>
      <w:pPr>
        <w:pStyle w:val="4"/>
        <w:spacing w:line="251" w:lineRule="auto"/>
      </w:pPr>
    </w:p>
    <w:p>
      <w:pPr>
        <w:spacing w:before="78" w:line="219" w:lineRule="auto"/>
        <w:ind w:left="615"/>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42"/>
          <w:sz w:val="24"/>
          <w:szCs w:val="24"/>
        </w:rPr>
        <w:t xml:space="preserve"> </w:t>
      </w:r>
      <w:r>
        <w:rPr>
          <w:rFonts w:ascii="宋体" w:hAnsi="宋体" w:eastAsia="宋体" w:cs="宋体"/>
          <w:spacing w:val="4"/>
          <w:sz w:val="24"/>
          <w:szCs w:val="24"/>
        </w:rPr>
        <w:t>采购计划编号：</w:t>
      </w:r>
      <w:r>
        <w:rPr>
          <w:rFonts w:ascii="宋体" w:hAnsi="宋体" w:eastAsia="宋体" w:cs="宋体"/>
          <w:spacing w:val="-90"/>
          <w:sz w:val="24"/>
          <w:szCs w:val="24"/>
        </w:rPr>
        <w:t xml:space="preserve"> </w:t>
      </w:r>
      <w:r>
        <w:rPr>
          <w:rFonts w:ascii="宋体" w:hAnsi="宋体" w:eastAsia="宋体" w:cs="宋体"/>
          <w:sz w:val="24"/>
          <w:szCs w:val="24"/>
          <w:u w:val="single" w:color="auto"/>
        </w:rPr>
        <w:t xml:space="preserve">                            </w:t>
      </w:r>
    </w:p>
    <w:p>
      <w:pPr>
        <w:spacing w:before="276" w:line="219" w:lineRule="auto"/>
        <w:ind w:left="625"/>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pacing w:val="52"/>
          <w:sz w:val="24"/>
          <w:szCs w:val="24"/>
        </w:rPr>
        <w:t xml:space="preserve"> </w:t>
      </w:r>
      <w:r>
        <w:rPr>
          <w:rFonts w:ascii="宋体" w:hAnsi="宋体" w:eastAsia="宋体" w:cs="宋体"/>
          <w:spacing w:val="1"/>
          <w:sz w:val="24"/>
          <w:szCs w:val="24"/>
        </w:rPr>
        <w:t>项目内容：</w:t>
      </w:r>
      <w:r>
        <w:rPr>
          <w:rFonts w:ascii="宋体" w:hAnsi="宋体" w:eastAsia="宋体" w:cs="宋体"/>
          <w:spacing w:val="-90"/>
          <w:sz w:val="24"/>
          <w:szCs w:val="24"/>
        </w:rPr>
        <w:t xml:space="preserve"> </w:t>
      </w:r>
      <w:r>
        <w:rPr>
          <w:rFonts w:ascii="宋体" w:hAnsi="宋体" w:eastAsia="宋体" w:cs="宋体"/>
          <w:sz w:val="24"/>
          <w:szCs w:val="24"/>
          <w:u w:val="single" w:color="auto"/>
        </w:rPr>
        <w:t xml:space="preserve">                                </w:t>
      </w:r>
    </w:p>
    <w:p>
      <w:pPr>
        <w:spacing w:before="238" w:line="158" w:lineRule="auto"/>
        <w:ind w:left="511"/>
        <w:rPr>
          <w:rFonts w:ascii="微软雅黑" w:hAnsi="微软雅黑" w:eastAsia="微软雅黑" w:cs="微软雅黑"/>
          <w:sz w:val="26"/>
          <w:szCs w:val="26"/>
        </w:rPr>
      </w:pPr>
      <w:r>
        <w:rPr>
          <w:rFonts w:ascii="微软雅黑" w:hAnsi="微软雅黑" w:eastAsia="微软雅黑" w:cs="微软雅黑"/>
          <w:color w:val="9A9A9A"/>
          <w:spacing w:val="4"/>
          <w:sz w:val="26"/>
          <w:szCs w:val="26"/>
        </w:rPr>
        <w:t>2.合同金额</w:t>
      </w:r>
    </w:p>
    <w:p>
      <w:pPr>
        <w:spacing w:line="158" w:lineRule="auto"/>
        <w:rPr>
          <w:rFonts w:ascii="微软雅黑" w:hAnsi="微软雅黑" w:eastAsia="微软雅黑" w:cs="微软雅黑"/>
          <w:sz w:val="26"/>
          <w:szCs w:val="26"/>
        </w:rPr>
        <w:sectPr>
          <w:footerReference r:id="rId27" w:type="default"/>
          <w:pgSz w:w="11906" w:h="16840"/>
          <w:pgMar w:top="1106" w:right="1653" w:bottom="1078" w:left="1399" w:header="0" w:footer="927" w:gutter="0"/>
          <w:cols w:space="720" w:num="1"/>
        </w:sectPr>
      </w:pPr>
    </w:p>
    <w:p>
      <w:pPr>
        <w:spacing w:before="47" w:line="432" w:lineRule="auto"/>
        <w:ind w:left="536"/>
        <w:rPr>
          <w:rFonts w:ascii="宋体" w:hAnsi="宋体" w:eastAsia="宋体" w:cs="宋体"/>
          <w:sz w:val="24"/>
          <w:szCs w:val="24"/>
        </w:rPr>
      </w:pPr>
      <w:r>
        <w:rPr>
          <w:rFonts w:ascii="宋体" w:hAnsi="宋体" w:eastAsia="宋体" w:cs="宋体"/>
          <w:spacing w:val="-4"/>
          <w:sz w:val="24"/>
          <w:szCs w:val="24"/>
        </w:rPr>
        <w:t>(1)</w:t>
      </w:r>
      <w:r>
        <w:rPr>
          <w:rFonts w:ascii="宋体" w:hAnsi="宋体" w:eastAsia="宋体" w:cs="宋体"/>
          <w:spacing w:val="25"/>
          <w:sz w:val="24"/>
          <w:szCs w:val="24"/>
        </w:rPr>
        <w:t xml:space="preserve"> </w:t>
      </w:r>
      <w:r>
        <w:rPr>
          <w:rFonts w:ascii="宋体" w:hAnsi="宋体" w:eastAsia="宋体" w:cs="宋体"/>
          <w:spacing w:val="-4"/>
          <w:sz w:val="24"/>
          <w:szCs w:val="24"/>
        </w:rPr>
        <w:t>合同金额小写：</w:t>
      </w:r>
      <w:r>
        <w:rPr>
          <w:rFonts w:ascii="宋体" w:hAnsi="宋体" w:eastAsia="宋体" w:cs="宋体"/>
          <w:sz w:val="24"/>
          <w:szCs w:val="24"/>
          <w:u w:val="single" w:color="auto"/>
        </w:rPr>
        <w:t xml:space="preserve">                 </w:t>
      </w:r>
    </w:p>
    <w:p>
      <w:pPr>
        <w:spacing w:line="220" w:lineRule="auto"/>
        <w:rPr>
          <w:rFonts w:ascii="宋体" w:hAnsi="宋体" w:eastAsia="宋体" w:cs="宋体"/>
          <w:sz w:val="24"/>
          <w:szCs w:val="24"/>
        </w:rPr>
      </w:pPr>
      <w:r>
        <w:rPr>
          <w:rFonts w:ascii="宋体" w:hAnsi="宋体" w:eastAsia="宋体" w:cs="宋体"/>
          <w:spacing w:val="-2"/>
          <w:sz w:val="24"/>
          <w:szCs w:val="24"/>
        </w:rPr>
        <w:t>大写：</w:t>
      </w:r>
      <w:r>
        <w:rPr>
          <w:rFonts w:ascii="宋体" w:hAnsi="宋体" w:eastAsia="宋体" w:cs="宋体"/>
          <w:sz w:val="24"/>
          <w:szCs w:val="24"/>
          <w:u w:val="single" w:color="auto"/>
        </w:rPr>
        <w:t xml:space="preserve">                        </w:t>
      </w:r>
    </w:p>
    <w:p>
      <w:pPr>
        <w:spacing w:before="272" w:line="219" w:lineRule="auto"/>
        <w:ind w:left="596"/>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47"/>
          <w:sz w:val="24"/>
          <w:szCs w:val="24"/>
        </w:rPr>
        <w:t xml:space="preserve"> </w:t>
      </w:r>
      <w:r>
        <w:rPr>
          <w:rFonts w:ascii="宋体" w:hAnsi="宋体" w:eastAsia="宋体" w:cs="宋体"/>
          <w:spacing w:val="4"/>
          <w:sz w:val="24"/>
          <w:szCs w:val="24"/>
        </w:rPr>
        <w:t>具体标的见附件。</w:t>
      </w:r>
    </w:p>
    <w:p>
      <w:pPr>
        <w:spacing w:before="274" w:line="218" w:lineRule="auto"/>
        <w:ind w:left="564"/>
        <w:rPr>
          <w:rFonts w:ascii="宋体" w:hAnsi="宋体" w:eastAsia="宋体" w:cs="宋体"/>
          <w:sz w:val="24"/>
          <w:szCs w:val="24"/>
        </w:rPr>
      </w:pPr>
      <w:r>
        <w:rPr>
          <w:rFonts w:ascii="宋体" w:hAnsi="宋体" w:eastAsia="宋体" w:cs="宋体"/>
          <w:spacing w:val="2"/>
          <w:sz w:val="24"/>
          <w:szCs w:val="24"/>
        </w:rPr>
        <w:t>(3)</w:t>
      </w:r>
      <w:r>
        <w:rPr>
          <w:rFonts w:ascii="宋体" w:hAnsi="宋体" w:eastAsia="宋体" w:cs="宋体"/>
          <w:spacing w:val="47"/>
          <w:sz w:val="24"/>
          <w:szCs w:val="24"/>
        </w:rPr>
        <w:t xml:space="preserve"> </w:t>
      </w:r>
      <w:r>
        <w:rPr>
          <w:rFonts w:ascii="宋体" w:hAnsi="宋体" w:eastAsia="宋体" w:cs="宋体"/>
          <w:spacing w:val="2"/>
          <w:sz w:val="24"/>
          <w:szCs w:val="24"/>
        </w:rPr>
        <w:t>合同价格形式：</w:t>
      </w:r>
      <w:r>
        <w:rPr>
          <w:rFonts w:ascii="宋体" w:hAnsi="宋体" w:eastAsia="宋体" w:cs="宋体"/>
          <w:spacing w:val="-99"/>
          <w:sz w:val="24"/>
          <w:szCs w:val="24"/>
        </w:rPr>
        <w:t xml:space="preserve"> </w:t>
      </w:r>
      <w:r>
        <w:rPr>
          <w:rFonts w:ascii="宋体" w:hAnsi="宋体" w:eastAsia="宋体" w:cs="宋体"/>
          <w:spacing w:val="43"/>
          <w:sz w:val="24"/>
          <w:szCs w:val="24"/>
          <w:u w:val="single" w:color="auto"/>
        </w:rPr>
        <w:t xml:space="preserve"> </w:t>
      </w:r>
      <w:r>
        <w:rPr>
          <w:rFonts w:ascii="宋体" w:hAnsi="宋体" w:eastAsia="宋体" w:cs="宋体"/>
          <w:spacing w:val="2"/>
          <w:sz w:val="24"/>
          <w:szCs w:val="24"/>
          <w:u w:val="single" w:color="auto"/>
        </w:rPr>
        <w:t>固定总价合同</w:t>
      </w:r>
      <w:r>
        <w:rPr>
          <w:rFonts w:ascii="宋体" w:hAnsi="宋体" w:eastAsia="宋体" w:cs="宋体"/>
          <w:spacing w:val="12"/>
          <w:sz w:val="24"/>
          <w:szCs w:val="24"/>
          <w:u w:val="single" w:color="auto"/>
        </w:rPr>
        <w:t xml:space="preserve">     </w:t>
      </w:r>
      <w:r>
        <w:rPr>
          <w:rFonts w:ascii="宋体" w:hAnsi="宋体" w:eastAsia="宋体" w:cs="宋体"/>
          <w:spacing w:val="2"/>
          <w:sz w:val="24"/>
          <w:szCs w:val="24"/>
        </w:rPr>
        <w:t xml:space="preserve"> 。</w:t>
      </w:r>
    </w:p>
    <w:p>
      <w:pPr>
        <w:pStyle w:val="4"/>
        <w:spacing w:before="250" w:line="164" w:lineRule="auto"/>
        <w:ind w:left="489"/>
        <w:rPr>
          <w:rFonts w:ascii="微软雅黑" w:hAnsi="微软雅黑" w:eastAsia="微软雅黑" w:cs="微软雅黑"/>
          <w:sz w:val="25"/>
          <w:szCs w:val="25"/>
        </w:rPr>
      </w:pPr>
      <w:r>
        <w:rPr>
          <w:color w:val="999999"/>
          <w:spacing w:val="7"/>
          <w:position w:val="1"/>
          <w:sz w:val="25"/>
          <w:szCs w:val="25"/>
        </w:rPr>
        <w:t>3</w:t>
      </w:r>
      <w:r>
        <w:rPr>
          <w:position w:val="-3"/>
          <w:sz w:val="25"/>
          <w:szCs w:val="25"/>
        </w:rPr>
        <w:drawing>
          <wp:inline distT="0" distB="0" distL="0" distR="0">
            <wp:extent cx="45085" cy="64770"/>
            <wp:effectExtent l="0" t="0" r="0" b="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67"/>
                    <a:stretch>
                      <a:fillRect/>
                    </a:stretch>
                  </pic:blipFill>
                  <pic:spPr>
                    <a:xfrm>
                      <a:off x="0" y="0"/>
                      <a:ext cx="45285" cy="65366"/>
                    </a:xfrm>
                    <a:prstGeom prst="rect">
                      <a:avLst/>
                    </a:prstGeom>
                  </pic:spPr>
                </pic:pic>
              </a:graphicData>
            </a:graphic>
          </wp:inline>
        </w:drawing>
      </w:r>
      <w:r>
        <w:rPr>
          <w:rFonts w:ascii="微软雅黑" w:hAnsi="微软雅黑" w:eastAsia="微软雅黑" w:cs="微软雅黑"/>
          <w:color w:val="5E5E5E"/>
          <w:spacing w:val="7"/>
          <w:sz w:val="25"/>
          <w:szCs w:val="25"/>
        </w:rPr>
        <w:t>履行合同的时间、地点及方式</w:t>
      </w:r>
    </w:p>
    <w:p>
      <w:pPr>
        <w:spacing w:before="295" w:line="430" w:lineRule="auto"/>
        <w:ind w:left="439"/>
        <w:rPr>
          <w:rFonts w:ascii="宋体" w:hAnsi="宋体" w:eastAsia="宋体" w:cs="宋体"/>
          <w:sz w:val="24"/>
          <w:szCs w:val="24"/>
        </w:rPr>
      </w:pPr>
      <w:r>
        <w:rPr>
          <w:rFonts w:ascii="宋体" w:hAnsi="宋体" w:eastAsia="宋体" w:cs="宋体"/>
          <w:spacing w:val="-9"/>
          <w:sz w:val="24"/>
          <w:szCs w:val="24"/>
        </w:rPr>
        <w:t>起始日期：</w:t>
      </w:r>
      <w:r>
        <w:rPr>
          <w:rFonts w:ascii="宋体" w:hAnsi="宋体" w:eastAsia="宋体" w:cs="宋体"/>
          <w:spacing w:val="19"/>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9"/>
          <w:sz w:val="24"/>
          <w:szCs w:val="24"/>
        </w:rPr>
        <w:t>年</w:t>
      </w:r>
      <w:r>
        <w:rPr>
          <w:rFonts w:ascii="宋体" w:hAnsi="宋体" w:eastAsia="宋体" w:cs="宋体"/>
          <w:spacing w:val="50"/>
          <w:sz w:val="24"/>
          <w:szCs w:val="24"/>
          <w:u w:val="single" w:color="auto"/>
        </w:rPr>
        <w:t xml:space="preserve">  </w:t>
      </w:r>
      <w:r>
        <w:rPr>
          <w:rFonts w:ascii="宋体" w:hAnsi="宋体" w:eastAsia="宋体" w:cs="宋体"/>
          <w:spacing w:val="-9"/>
          <w:sz w:val="24"/>
          <w:szCs w:val="24"/>
        </w:rPr>
        <w:t xml:space="preserve"> 月</w:t>
      </w:r>
      <w:r>
        <w:rPr>
          <w:rFonts w:ascii="宋体" w:hAnsi="宋体" w:eastAsia="宋体" w:cs="宋体"/>
          <w:spacing w:val="-9"/>
          <w:sz w:val="24"/>
          <w:szCs w:val="24"/>
          <w:u w:val="single" w:color="auto"/>
        </w:rPr>
        <w:t xml:space="preserve">   </w:t>
      </w:r>
      <w:r>
        <w:rPr>
          <w:rFonts w:ascii="宋体" w:hAnsi="宋体" w:eastAsia="宋体" w:cs="宋体"/>
          <w:spacing w:val="46"/>
          <w:sz w:val="24"/>
          <w:szCs w:val="24"/>
        </w:rPr>
        <w:t xml:space="preserve"> </w:t>
      </w:r>
      <w:r>
        <w:rPr>
          <w:rFonts w:ascii="宋体" w:hAnsi="宋体" w:eastAsia="宋体" w:cs="宋体"/>
          <w:spacing w:val="-9"/>
          <w:sz w:val="24"/>
          <w:szCs w:val="24"/>
        </w:rPr>
        <w:t>日，完成日期：</w:t>
      </w:r>
      <w:r>
        <w:rPr>
          <w:rFonts w:ascii="宋体" w:hAnsi="宋体" w:eastAsia="宋体" w:cs="宋体"/>
          <w:spacing w:val="-9"/>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9"/>
          <w:sz w:val="24"/>
          <w:szCs w:val="24"/>
        </w:rPr>
        <w:t>年</w:t>
      </w:r>
      <w:r>
        <w:rPr>
          <w:rFonts w:ascii="宋体" w:hAnsi="宋体" w:eastAsia="宋体" w:cs="宋体"/>
          <w:spacing w:val="-9"/>
          <w:sz w:val="24"/>
          <w:szCs w:val="24"/>
          <w:u w:val="single" w:color="auto"/>
        </w:rPr>
        <w:t xml:space="preserve">   </w:t>
      </w:r>
      <w:r>
        <w:rPr>
          <w:rFonts w:ascii="宋体" w:hAnsi="宋体" w:eastAsia="宋体" w:cs="宋体"/>
          <w:spacing w:val="-9"/>
          <w:sz w:val="24"/>
          <w:szCs w:val="24"/>
        </w:rPr>
        <w:t xml:space="preserve"> 月</w:t>
      </w:r>
      <w:r>
        <w:rPr>
          <w:rFonts w:ascii="宋体" w:hAnsi="宋体" w:eastAsia="宋体" w:cs="宋体"/>
          <w:spacing w:val="-9"/>
          <w:sz w:val="24"/>
          <w:szCs w:val="24"/>
          <w:u w:val="single" w:color="auto"/>
        </w:rPr>
        <w:t xml:space="preserve">   </w:t>
      </w:r>
      <w:r>
        <w:rPr>
          <w:rFonts w:ascii="宋体" w:hAnsi="宋体" w:eastAsia="宋体" w:cs="宋体"/>
          <w:spacing w:val="46"/>
          <w:sz w:val="24"/>
          <w:szCs w:val="24"/>
        </w:rPr>
        <w:t xml:space="preserve"> </w:t>
      </w:r>
      <w:r>
        <w:rPr>
          <w:rFonts w:ascii="宋体" w:hAnsi="宋体" w:eastAsia="宋体" w:cs="宋体"/>
          <w:spacing w:val="-9"/>
          <w:sz w:val="24"/>
          <w:szCs w:val="24"/>
        </w:rPr>
        <w:t>日。总日历天数：</w:t>
      </w:r>
      <w:r>
        <w:rPr>
          <w:rFonts w:ascii="宋体" w:hAnsi="宋体" w:eastAsia="宋体" w:cs="宋体"/>
          <w:sz w:val="24"/>
          <w:szCs w:val="24"/>
          <w:u w:val="single" w:color="auto"/>
        </w:rPr>
        <w:t xml:space="preserve"> </w:t>
      </w:r>
    </w:p>
    <w:p>
      <w:pPr>
        <w:spacing w:line="220" w:lineRule="auto"/>
        <w:ind w:left="1"/>
        <w:rPr>
          <w:rFonts w:ascii="宋体" w:hAnsi="宋体" w:eastAsia="宋体" w:cs="宋体"/>
          <w:sz w:val="24"/>
          <w:szCs w:val="24"/>
        </w:rPr>
      </w:pPr>
      <w:r>
        <w:rPr>
          <w:rFonts w:ascii="宋体" w:hAnsi="宋体" w:eastAsia="宋体" w:cs="宋体"/>
          <w:spacing w:val="-8"/>
          <w:sz w:val="24"/>
          <w:szCs w:val="24"/>
        </w:rPr>
        <w:t>天。</w:t>
      </w:r>
    </w:p>
    <w:p>
      <w:pPr>
        <w:spacing w:before="275" w:line="326" w:lineRule="auto"/>
        <w:ind w:left="489"/>
        <w:rPr>
          <w:rFonts w:ascii="微软雅黑" w:hAnsi="微软雅黑" w:eastAsia="微软雅黑" w:cs="微软雅黑"/>
          <w:sz w:val="24"/>
          <w:szCs w:val="24"/>
        </w:rPr>
      </w:pPr>
      <w:r>
        <w:rPr>
          <w:rFonts w:ascii="宋体" w:hAnsi="宋体" w:eastAsia="宋体" w:cs="宋体"/>
          <w:spacing w:val="-1"/>
          <w:sz w:val="24"/>
          <w:szCs w:val="24"/>
        </w:rPr>
        <w:t>地点</w:t>
      </w:r>
      <w:r>
        <w:rPr>
          <w:rFonts w:ascii="微软雅黑" w:hAnsi="微软雅黑" w:eastAsia="微软雅黑" w:cs="微软雅黑"/>
          <w:color w:val="BABABA"/>
          <w:spacing w:val="-1"/>
          <w:sz w:val="24"/>
          <w:szCs w:val="24"/>
        </w:rPr>
        <w:t>：</w:t>
      </w:r>
      <w:r>
        <w:rPr>
          <w:rFonts w:ascii="微软雅黑" w:hAnsi="微软雅黑" w:eastAsia="微软雅黑" w:cs="微软雅黑"/>
          <w:color w:val="BABABA"/>
          <w:sz w:val="24"/>
          <w:szCs w:val="24"/>
          <w:u w:val="single" w:color="000000"/>
        </w:rPr>
        <w:t xml:space="preserve">                                                       </w:t>
      </w:r>
    </w:p>
    <w:p>
      <w:pPr>
        <w:spacing w:before="1" w:line="220" w:lineRule="auto"/>
        <w:ind w:left="490"/>
        <w:rPr>
          <w:rFonts w:ascii="宋体" w:hAnsi="宋体" w:eastAsia="宋体" w:cs="宋体"/>
          <w:sz w:val="24"/>
          <w:szCs w:val="24"/>
        </w:rPr>
      </w:pPr>
      <w:r>
        <w:rPr>
          <w:rFonts w:ascii="宋体" w:hAnsi="宋体" w:eastAsia="宋体" w:cs="宋体"/>
          <w:spacing w:val="-1"/>
          <w:sz w:val="24"/>
          <w:szCs w:val="24"/>
        </w:rPr>
        <w:t>方式：</w:t>
      </w:r>
      <w:r>
        <w:rPr>
          <w:rFonts w:ascii="宋体" w:hAnsi="宋体" w:eastAsia="宋体" w:cs="宋体"/>
          <w:sz w:val="24"/>
          <w:szCs w:val="24"/>
          <w:u w:val="single" w:color="auto"/>
        </w:rPr>
        <w:t xml:space="preserve">                                 </w:t>
      </w:r>
    </w:p>
    <w:p>
      <w:pPr>
        <w:spacing w:before="233" w:line="296" w:lineRule="exact"/>
        <w:ind w:left="459"/>
        <w:rPr>
          <w:rFonts w:ascii="微软雅黑" w:hAnsi="微软雅黑" w:eastAsia="微软雅黑" w:cs="微软雅黑"/>
          <w:sz w:val="29"/>
          <w:szCs w:val="29"/>
        </w:rPr>
      </w:pPr>
      <w:r>
        <w:rPr>
          <w:rFonts w:ascii="微软雅黑" w:hAnsi="微软雅黑" w:eastAsia="微软雅黑" w:cs="微软雅黑"/>
          <w:color w:val="A6A6A6"/>
          <w:spacing w:val="-14"/>
          <w:position w:val="-1"/>
          <w:sz w:val="29"/>
          <w:szCs w:val="29"/>
        </w:rPr>
        <w:t>4.付款：</w:t>
      </w:r>
    </w:p>
    <w:p>
      <w:pPr>
        <w:pStyle w:val="4"/>
        <w:spacing w:line="350" w:lineRule="auto"/>
      </w:pPr>
    </w:p>
    <w:p>
      <w:pPr>
        <w:pStyle w:val="4"/>
        <w:spacing w:line="351" w:lineRule="auto"/>
      </w:pPr>
    </w:p>
    <w:p>
      <w:pPr>
        <w:spacing w:before="121" w:line="294" w:lineRule="exact"/>
        <w:ind w:left="489"/>
        <w:rPr>
          <w:rFonts w:ascii="微软雅黑" w:hAnsi="微软雅黑" w:eastAsia="微软雅黑" w:cs="微软雅黑"/>
          <w:sz w:val="28"/>
          <w:szCs w:val="28"/>
        </w:rPr>
      </w:pPr>
      <w:r>
        <w:rPr>
          <w:rFonts w:ascii="微软雅黑" w:hAnsi="微软雅黑" w:eastAsia="微软雅黑" w:cs="微软雅黑"/>
          <w:color w:val="9D9D9D"/>
          <w:spacing w:val="-16"/>
          <w:w w:val="99"/>
          <w:position w:val="-1"/>
          <w:sz w:val="28"/>
          <w:szCs w:val="28"/>
        </w:rPr>
        <w:t>5.解决合同纠纷方式</w:t>
      </w:r>
    </w:p>
    <w:p>
      <w:pPr>
        <w:spacing w:before="303" w:line="219" w:lineRule="auto"/>
        <w:ind w:left="552"/>
        <w:rPr>
          <w:rFonts w:ascii="宋体" w:hAnsi="宋体" w:eastAsia="宋体" w:cs="宋体"/>
          <w:sz w:val="24"/>
          <w:szCs w:val="24"/>
        </w:rPr>
      </w:pPr>
      <w:r>
        <w:rPr>
          <w:rFonts w:ascii="宋体" w:hAnsi="宋体" w:eastAsia="宋体" w:cs="宋体"/>
          <w:spacing w:val="8"/>
          <w:sz w:val="24"/>
          <w:szCs w:val="24"/>
        </w:rPr>
        <w:t>首先通过双方协商解决，协商解决不成，则通过以下途径之一解决纠纷：</w:t>
      </w:r>
    </w:p>
    <w:p>
      <w:pPr>
        <w:spacing w:before="277" w:line="219" w:lineRule="auto"/>
        <w:ind w:left="530"/>
        <w:rPr>
          <w:rFonts w:ascii="宋体" w:hAnsi="宋体" w:eastAsia="宋体" w:cs="宋体"/>
          <w:sz w:val="24"/>
          <w:szCs w:val="24"/>
        </w:rPr>
      </w:pPr>
      <w:r>
        <w:rPr>
          <w:rFonts w:ascii="宋体" w:hAnsi="宋体" w:eastAsia="宋体" w:cs="宋体"/>
          <w:spacing w:val="-2"/>
          <w:sz w:val="24"/>
          <w:szCs w:val="24"/>
        </w:rPr>
        <w:t>□ 提请仲裁        □</w:t>
      </w:r>
      <w:r>
        <w:rPr>
          <w:rFonts w:ascii="宋体" w:hAnsi="宋体" w:eastAsia="宋体" w:cs="宋体"/>
          <w:spacing w:val="53"/>
          <w:sz w:val="24"/>
          <w:szCs w:val="24"/>
        </w:rPr>
        <w:t xml:space="preserve"> </w:t>
      </w:r>
      <w:r>
        <w:rPr>
          <w:rFonts w:ascii="宋体" w:hAnsi="宋体" w:eastAsia="宋体" w:cs="宋体"/>
          <w:spacing w:val="-2"/>
          <w:sz w:val="24"/>
          <w:szCs w:val="24"/>
        </w:rPr>
        <w:t>向人民法院提起诉讼</w:t>
      </w:r>
    </w:p>
    <w:p>
      <w:pPr>
        <w:pStyle w:val="4"/>
        <w:spacing w:line="333" w:lineRule="auto"/>
      </w:pPr>
    </w:p>
    <w:p>
      <w:pPr>
        <w:pStyle w:val="4"/>
        <w:spacing w:line="333" w:lineRule="auto"/>
      </w:pPr>
    </w:p>
    <w:p>
      <w:pPr>
        <w:spacing w:before="126" w:line="294" w:lineRule="exact"/>
        <w:ind w:left="486"/>
        <w:rPr>
          <w:rFonts w:ascii="微软雅黑" w:hAnsi="微软雅黑" w:eastAsia="微软雅黑" w:cs="微软雅黑"/>
          <w:sz w:val="29"/>
          <w:szCs w:val="29"/>
        </w:rPr>
      </w:pPr>
      <w:r>
        <w:rPr>
          <w:rFonts w:ascii="微软雅黑" w:hAnsi="微软雅黑" w:eastAsia="微软雅黑" w:cs="微软雅黑"/>
          <w:color w:val="9F9F9F"/>
          <w:spacing w:val="-17"/>
          <w:w w:val="99"/>
          <w:position w:val="-1"/>
          <w:sz w:val="29"/>
          <w:szCs w:val="29"/>
        </w:rPr>
        <w:t>6组成合同的文件</w:t>
      </w:r>
    </w:p>
    <w:p>
      <w:pPr>
        <w:spacing w:before="305" w:line="559" w:lineRule="exact"/>
        <w:ind w:left="559"/>
        <w:rPr>
          <w:rFonts w:ascii="宋体" w:hAnsi="宋体" w:eastAsia="宋体" w:cs="宋体"/>
          <w:sz w:val="24"/>
          <w:szCs w:val="24"/>
        </w:rPr>
      </w:pPr>
      <w:r>
        <w:rPr>
          <w:rFonts w:ascii="宋体" w:hAnsi="宋体" w:eastAsia="宋体" w:cs="宋体"/>
          <w:spacing w:val="10"/>
          <w:position w:val="24"/>
          <w:sz w:val="24"/>
          <w:szCs w:val="24"/>
        </w:rPr>
        <w:t>本协议书与下列文件一起构成合同文件，如下述文件之间有任何抵触、矛盾</w:t>
      </w:r>
    </w:p>
    <w:p>
      <w:pPr>
        <w:spacing w:before="1" w:line="219" w:lineRule="auto"/>
        <w:rPr>
          <w:rFonts w:ascii="宋体" w:hAnsi="宋体" w:eastAsia="宋体" w:cs="宋体"/>
          <w:sz w:val="24"/>
          <w:szCs w:val="24"/>
        </w:rPr>
      </w:pPr>
      <w:r>
        <w:rPr>
          <w:rFonts w:ascii="宋体" w:hAnsi="宋体" w:eastAsia="宋体" w:cs="宋体"/>
          <w:spacing w:val="6"/>
          <w:sz w:val="24"/>
          <w:szCs w:val="24"/>
        </w:rPr>
        <w:t>或歧义，应按以下 顺序解释：</w:t>
      </w:r>
    </w:p>
    <w:p>
      <w:pPr>
        <w:spacing w:before="274" w:line="561" w:lineRule="exact"/>
        <w:ind w:left="608"/>
        <w:rPr>
          <w:rFonts w:ascii="宋体" w:hAnsi="宋体" w:eastAsia="宋体" w:cs="宋体"/>
          <w:sz w:val="24"/>
          <w:szCs w:val="24"/>
        </w:rPr>
      </w:pPr>
      <w:r>
        <w:rPr>
          <w:rFonts w:ascii="宋体" w:hAnsi="宋体" w:eastAsia="宋体" w:cs="宋体"/>
          <w:spacing w:val="10"/>
          <w:position w:val="24"/>
          <w:sz w:val="24"/>
          <w:szCs w:val="24"/>
        </w:rPr>
        <w:t>(1) 在采购或合同履行过程中乙方作出的承诺以及双方协商达成</w:t>
      </w:r>
      <w:r>
        <w:rPr>
          <w:rFonts w:ascii="宋体" w:hAnsi="宋体" w:eastAsia="宋体" w:cs="宋体"/>
          <w:spacing w:val="9"/>
          <w:position w:val="24"/>
          <w:sz w:val="24"/>
          <w:szCs w:val="24"/>
        </w:rPr>
        <w:t>的变更或补</w:t>
      </w:r>
    </w:p>
    <w:p>
      <w:pPr>
        <w:spacing w:line="220" w:lineRule="auto"/>
        <w:rPr>
          <w:rFonts w:ascii="宋体" w:hAnsi="宋体" w:eastAsia="宋体" w:cs="宋体"/>
          <w:sz w:val="24"/>
          <w:szCs w:val="24"/>
        </w:rPr>
      </w:pPr>
      <w:r>
        <w:rPr>
          <w:rFonts w:ascii="宋体" w:hAnsi="宋体" w:eastAsia="宋体" w:cs="宋体"/>
          <w:spacing w:val="3"/>
          <w:sz w:val="24"/>
          <w:szCs w:val="24"/>
        </w:rPr>
        <w:t>充协议</w:t>
      </w:r>
    </w:p>
    <w:p>
      <w:pPr>
        <w:spacing w:before="273" w:line="219" w:lineRule="auto"/>
        <w:ind w:left="588"/>
        <w:rPr>
          <w:rFonts w:ascii="宋体" w:hAnsi="宋体" w:eastAsia="宋体" w:cs="宋体"/>
          <w:sz w:val="24"/>
          <w:szCs w:val="24"/>
        </w:rPr>
      </w:pPr>
      <w:r>
        <w:rPr>
          <w:rFonts w:ascii="宋体" w:hAnsi="宋体" w:eastAsia="宋体" w:cs="宋体"/>
          <w:spacing w:val="4"/>
          <w:sz w:val="24"/>
          <w:szCs w:val="24"/>
        </w:rPr>
        <w:t>(2)</w:t>
      </w:r>
      <w:r>
        <w:rPr>
          <w:rFonts w:ascii="宋体" w:hAnsi="宋体" w:eastAsia="宋体" w:cs="宋体"/>
          <w:spacing w:val="49"/>
          <w:sz w:val="24"/>
          <w:szCs w:val="24"/>
        </w:rPr>
        <w:t xml:space="preserve"> </w:t>
      </w:r>
      <w:r>
        <w:rPr>
          <w:rFonts w:ascii="宋体" w:hAnsi="宋体" w:eastAsia="宋体" w:cs="宋体"/>
          <w:spacing w:val="4"/>
          <w:sz w:val="24"/>
          <w:szCs w:val="24"/>
        </w:rPr>
        <w:t>成交通知书</w:t>
      </w:r>
    </w:p>
    <w:p>
      <w:pPr>
        <w:spacing w:before="276" w:line="219" w:lineRule="auto"/>
        <w:ind w:left="596"/>
        <w:rPr>
          <w:rFonts w:ascii="宋体" w:hAnsi="宋体" w:eastAsia="宋体" w:cs="宋体"/>
          <w:sz w:val="24"/>
          <w:szCs w:val="24"/>
        </w:rPr>
      </w:pPr>
      <w:r>
        <w:rPr>
          <w:rFonts w:ascii="宋体" w:hAnsi="宋体" w:eastAsia="宋体" w:cs="宋体"/>
          <w:spacing w:val="1"/>
          <w:sz w:val="24"/>
          <w:szCs w:val="24"/>
        </w:rPr>
        <w:t>(3)</w:t>
      </w:r>
      <w:r>
        <w:rPr>
          <w:rFonts w:ascii="宋体" w:hAnsi="宋体" w:eastAsia="宋体" w:cs="宋体"/>
          <w:spacing w:val="65"/>
          <w:sz w:val="24"/>
          <w:szCs w:val="24"/>
        </w:rPr>
        <w:t xml:space="preserve"> </w:t>
      </w:r>
      <w:r>
        <w:rPr>
          <w:rFonts w:ascii="宋体" w:hAnsi="宋体" w:eastAsia="宋体" w:cs="宋体"/>
          <w:spacing w:val="1"/>
          <w:sz w:val="24"/>
          <w:szCs w:val="24"/>
        </w:rPr>
        <w:t>响应文件</w:t>
      </w:r>
    </w:p>
    <w:p>
      <w:pPr>
        <w:spacing w:before="275" w:line="219" w:lineRule="auto"/>
        <w:ind w:left="615"/>
        <w:rPr>
          <w:rFonts w:ascii="宋体" w:hAnsi="宋体" w:eastAsia="宋体" w:cs="宋体"/>
          <w:sz w:val="24"/>
          <w:szCs w:val="24"/>
        </w:rPr>
      </w:pPr>
      <w:r>
        <w:rPr>
          <w:rFonts w:ascii="宋体" w:hAnsi="宋体" w:eastAsia="宋体" w:cs="宋体"/>
          <w:spacing w:val="8"/>
          <w:sz w:val="24"/>
          <w:szCs w:val="24"/>
        </w:rPr>
        <w:t>(4)</w:t>
      </w:r>
      <w:r>
        <w:rPr>
          <w:rFonts w:ascii="宋体" w:hAnsi="宋体" w:eastAsia="宋体" w:cs="宋体"/>
          <w:spacing w:val="44"/>
          <w:sz w:val="24"/>
          <w:szCs w:val="24"/>
        </w:rPr>
        <w:t xml:space="preserve"> </w:t>
      </w:r>
      <w:r>
        <w:rPr>
          <w:rFonts w:ascii="宋体" w:hAnsi="宋体" w:eastAsia="宋体" w:cs="宋体"/>
          <w:spacing w:val="8"/>
          <w:sz w:val="24"/>
          <w:szCs w:val="24"/>
        </w:rPr>
        <w:t>政府采购合同格式条款及其附件</w:t>
      </w:r>
    </w:p>
    <w:p>
      <w:pPr>
        <w:spacing w:before="276" w:line="219" w:lineRule="auto"/>
        <w:ind w:left="603"/>
        <w:rPr>
          <w:rFonts w:ascii="宋体" w:hAnsi="宋体" w:eastAsia="宋体" w:cs="宋体"/>
          <w:sz w:val="24"/>
          <w:szCs w:val="24"/>
        </w:rPr>
      </w:pPr>
      <w:r>
        <w:rPr>
          <w:rFonts w:ascii="宋体" w:hAnsi="宋体" w:eastAsia="宋体" w:cs="宋体"/>
          <w:spacing w:val="5"/>
          <w:sz w:val="24"/>
          <w:szCs w:val="24"/>
        </w:rPr>
        <w:t>(5)</w:t>
      </w:r>
      <w:r>
        <w:rPr>
          <w:rFonts w:ascii="宋体" w:hAnsi="宋体" w:eastAsia="宋体" w:cs="宋体"/>
          <w:spacing w:val="51"/>
          <w:sz w:val="24"/>
          <w:szCs w:val="24"/>
        </w:rPr>
        <w:t xml:space="preserve"> </w:t>
      </w:r>
      <w:r>
        <w:rPr>
          <w:rFonts w:ascii="宋体" w:hAnsi="宋体" w:eastAsia="宋体" w:cs="宋体"/>
          <w:spacing w:val="5"/>
          <w:sz w:val="24"/>
          <w:szCs w:val="24"/>
        </w:rPr>
        <w:t>专用合同条款</w:t>
      </w:r>
    </w:p>
    <w:p>
      <w:pPr>
        <w:spacing w:before="274" w:line="219" w:lineRule="auto"/>
        <w:ind w:left="572"/>
        <w:rPr>
          <w:rFonts w:ascii="宋体" w:hAnsi="宋体" w:eastAsia="宋体" w:cs="宋体"/>
          <w:sz w:val="24"/>
          <w:szCs w:val="24"/>
        </w:rPr>
      </w:pPr>
      <w:r>
        <w:rPr>
          <w:rFonts w:ascii="宋体" w:hAnsi="宋体" w:eastAsia="宋体" w:cs="宋体"/>
          <w:spacing w:val="1"/>
          <w:sz w:val="24"/>
          <w:szCs w:val="24"/>
        </w:rPr>
        <w:t>(6)</w:t>
      </w:r>
      <w:r>
        <w:rPr>
          <w:rFonts w:ascii="宋体" w:hAnsi="宋体" w:eastAsia="宋体" w:cs="宋体"/>
          <w:spacing w:val="49"/>
          <w:sz w:val="24"/>
          <w:szCs w:val="24"/>
        </w:rPr>
        <w:t xml:space="preserve"> </w:t>
      </w:r>
      <w:r>
        <w:rPr>
          <w:rFonts w:ascii="宋体" w:hAnsi="宋体" w:eastAsia="宋体" w:cs="宋体"/>
          <w:spacing w:val="1"/>
          <w:sz w:val="24"/>
          <w:szCs w:val="24"/>
        </w:rPr>
        <w:t>通用合同条款</w:t>
      </w:r>
      <w:r>
        <w:rPr>
          <w:rFonts w:ascii="宋体" w:hAnsi="宋体" w:eastAsia="宋体" w:cs="宋体"/>
          <w:spacing w:val="78"/>
          <w:sz w:val="24"/>
          <w:szCs w:val="24"/>
        </w:rPr>
        <w:t xml:space="preserve"> </w:t>
      </w:r>
      <w:r>
        <w:rPr>
          <w:rFonts w:ascii="宋体" w:hAnsi="宋体" w:eastAsia="宋体" w:cs="宋体"/>
          <w:spacing w:val="1"/>
          <w:sz w:val="24"/>
          <w:szCs w:val="24"/>
        </w:rPr>
        <w:t>(如果有)</w:t>
      </w:r>
    </w:p>
    <w:p>
      <w:pPr>
        <w:spacing w:before="277" w:line="219" w:lineRule="auto"/>
        <w:ind w:left="615"/>
        <w:rPr>
          <w:rFonts w:ascii="宋体" w:hAnsi="宋体" w:eastAsia="宋体" w:cs="宋体"/>
          <w:sz w:val="24"/>
          <w:szCs w:val="24"/>
        </w:rPr>
      </w:pPr>
      <w:r>
        <w:rPr>
          <w:rFonts w:ascii="宋体" w:hAnsi="宋体" w:eastAsia="宋体" w:cs="宋体"/>
          <w:spacing w:val="8"/>
          <w:sz w:val="24"/>
          <w:szCs w:val="24"/>
        </w:rPr>
        <w:t>(7) 标准、规范及有关技术文件，图纸。</w:t>
      </w:r>
    </w:p>
    <w:p>
      <w:pPr>
        <w:spacing w:before="275" w:line="219" w:lineRule="auto"/>
        <w:ind w:left="579"/>
        <w:rPr>
          <w:rFonts w:ascii="宋体" w:hAnsi="宋体" w:eastAsia="宋体" w:cs="宋体"/>
          <w:sz w:val="24"/>
          <w:szCs w:val="24"/>
        </w:rPr>
      </w:pPr>
      <w:r>
        <w:rPr>
          <w:rFonts w:ascii="宋体" w:hAnsi="宋体" w:eastAsia="宋体" w:cs="宋体"/>
          <w:spacing w:val="3"/>
          <w:sz w:val="24"/>
          <w:szCs w:val="24"/>
        </w:rPr>
        <w:t>(8)</w:t>
      </w:r>
      <w:r>
        <w:rPr>
          <w:rFonts w:ascii="宋体" w:hAnsi="宋体" w:eastAsia="宋体" w:cs="宋体"/>
          <w:spacing w:val="51"/>
          <w:sz w:val="24"/>
          <w:szCs w:val="24"/>
        </w:rPr>
        <w:t xml:space="preserve"> </w:t>
      </w:r>
      <w:r>
        <w:rPr>
          <w:rFonts w:ascii="宋体" w:hAnsi="宋体" w:eastAsia="宋体" w:cs="宋体"/>
          <w:spacing w:val="3"/>
          <w:sz w:val="24"/>
          <w:szCs w:val="24"/>
        </w:rPr>
        <w:t>其他合同文件。</w:t>
      </w:r>
    </w:p>
    <w:p>
      <w:pPr>
        <w:spacing w:line="219" w:lineRule="auto"/>
        <w:rPr>
          <w:rFonts w:ascii="宋体" w:hAnsi="宋体" w:eastAsia="宋体" w:cs="宋体"/>
          <w:sz w:val="24"/>
          <w:szCs w:val="24"/>
        </w:rPr>
        <w:sectPr>
          <w:footerReference r:id="rId28" w:type="default"/>
          <w:pgSz w:w="11906" w:h="16840"/>
          <w:pgMar w:top="594" w:right="1417" w:bottom="1078" w:left="1435" w:header="0" w:footer="927" w:gutter="0"/>
          <w:cols w:space="720" w:num="1"/>
        </w:sectPr>
      </w:pPr>
    </w:p>
    <w:p>
      <w:pPr>
        <w:pStyle w:val="4"/>
        <w:spacing w:before="59" w:line="217" w:lineRule="auto"/>
        <w:ind w:left="127"/>
        <w:rPr>
          <w:sz w:val="27"/>
          <w:szCs w:val="27"/>
        </w:rPr>
      </w:pPr>
      <w:r>
        <w:rPr>
          <w:color w:val="B2B2B2"/>
          <w:spacing w:val="3"/>
          <w:sz w:val="27"/>
          <w:szCs w:val="27"/>
        </w:rPr>
        <w:t>7.</w:t>
      </w:r>
      <w:r>
        <w:rPr>
          <w:position w:val="-7"/>
          <w:sz w:val="27"/>
          <w:szCs w:val="27"/>
        </w:rPr>
        <w:drawing>
          <wp:inline distT="0" distB="0" distL="0" distR="0">
            <wp:extent cx="664845" cy="18605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68"/>
                    <a:stretch>
                      <a:fillRect/>
                    </a:stretch>
                  </pic:blipFill>
                  <pic:spPr>
                    <a:xfrm>
                      <a:off x="0" y="0"/>
                      <a:ext cx="665352" cy="186550"/>
                    </a:xfrm>
                    <a:prstGeom prst="rect">
                      <a:avLst/>
                    </a:prstGeom>
                  </pic:spPr>
                </pic:pic>
              </a:graphicData>
            </a:graphic>
          </wp:inline>
        </w:drawing>
      </w:r>
    </w:p>
    <w:p>
      <w:pPr>
        <w:spacing w:before="305" w:line="219" w:lineRule="auto"/>
        <w:ind w:left="144"/>
        <w:rPr>
          <w:rFonts w:ascii="宋体" w:hAnsi="宋体" w:eastAsia="宋体" w:cs="宋体"/>
          <w:sz w:val="24"/>
          <w:szCs w:val="24"/>
        </w:rPr>
      </w:pPr>
      <w:r>
        <w:rPr>
          <w:rFonts w:ascii="宋体" w:hAnsi="宋体" w:eastAsia="宋体" w:cs="宋体"/>
          <w:spacing w:val="-2"/>
          <w:sz w:val="24"/>
          <w:szCs w:val="24"/>
        </w:rPr>
        <w:t>本合同自</w:t>
      </w:r>
      <w:r>
        <w:rPr>
          <w:rFonts w:ascii="宋体" w:hAnsi="宋体" w:eastAsia="宋体" w:cs="宋体"/>
          <w:spacing w:val="-111"/>
          <w:sz w:val="24"/>
          <w:szCs w:val="24"/>
        </w:rPr>
        <w:t xml:space="preserve"> </w:t>
      </w:r>
      <w:r>
        <w:rPr>
          <w:rFonts w:ascii="宋体" w:hAnsi="宋体" w:eastAsia="宋体" w:cs="宋体"/>
          <w:spacing w:val="2"/>
          <w:sz w:val="24"/>
          <w:szCs w:val="24"/>
          <w:u w:val="single" w:color="auto"/>
        </w:rPr>
        <w:t xml:space="preserve">                                </w:t>
      </w:r>
      <w:r>
        <w:rPr>
          <w:rFonts w:ascii="宋体" w:hAnsi="宋体" w:eastAsia="宋体" w:cs="宋体"/>
          <w:spacing w:val="-92"/>
          <w:sz w:val="24"/>
          <w:szCs w:val="24"/>
        </w:rPr>
        <w:t xml:space="preserve"> </w:t>
      </w:r>
      <w:r>
        <w:rPr>
          <w:rFonts w:ascii="宋体" w:hAnsi="宋体" w:eastAsia="宋体" w:cs="宋体"/>
          <w:spacing w:val="-2"/>
          <w:sz w:val="24"/>
          <w:szCs w:val="24"/>
        </w:rPr>
        <w:t>生效。</w:t>
      </w:r>
    </w:p>
    <w:p>
      <w:pPr>
        <w:spacing w:before="236" w:line="295" w:lineRule="exact"/>
        <w:ind w:left="118"/>
        <w:rPr>
          <w:rFonts w:ascii="微软雅黑" w:hAnsi="微软雅黑" w:eastAsia="微软雅黑" w:cs="微软雅黑"/>
          <w:sz w:val="29"/>
          <w:szCs w:val="29"/>
        </w:rPr>
      </w:pPr>
      <w:r>
        <w:rPr>
          <w:rFonts w:ascii="微软雅黑" w:hAnsi="微软雅黑" w:eastAsia="微软雅黑" w:cs="微软雅黑"/>
          <w:color w:val="9C9C9C"/>
          <w:spacing w:val="-16"/>
          <w:position w:val="-1"/>
          <w:sz w:val="29"/>
          <w:szCs w:val="29"/>
        </w:rPr>
        <w:t>8.合同份数</w:t>
      </w:r>
    </w:p>
    <w:p>
      <w:pPr>
        <w:spacing w:before="302" w:line="219" w:lineRule="auto"/>
        <w:jc w:val="right"/>
        <w:rPr>
          <w:rFonts w:ascii="宋体" w:hAnsi="宋体" w:eastAsia="宋体" w:cs="宋体"/>
          <w:sz w:val="24"/>
          <w:szCs w:val="24"/>
        </w:rPr>
      </w:pPr>
      <w:r>
        <w:rPr>
          <w:rFonts w:ascii="宋体" w:hAnsi="宋体" w:eastAsia="宋体" w:cs="宋体"/>
          <w:spacing w:val="-2"/>
          <w:sz w:val="24"/>
          <w:szCs w:val="24"/>
        </w:rPr>
        <w:t>本合同一式</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份，</w:t>
      </w:r>
      <w:r>
        <w:rPr>
          <w:rFonts w:ascii="宋体" w:hAnsi="宋体" w:eastAsia="宋体" w:cs="宋体"/>
          <w:spacing w:val="40"/>
          <w:sz w:val="24"/>
          <w:szCs w:val="24"/>
        </w:rPr>
        <w:t xml:space="preserve"> </w:t>
      </w:r>
      <w:r>
        <w:rPr>
          <w:rFonts w:ascii="宋体" w:hAnsi="宋体" w:eastAsia="宋体" w:cs="宋体"/>
          <w:spacing w:val="-2"/>
          <w:sz w:val="24"/>
          <w:szCs w:val="24"/>
        </w:rPr>
        <w:t>甲方人执</w:t>
      </w:r>
      <w:r>
        <w:rPr>
          <w:rFonts w:ascii="宋体" w:hAnsi="宋体" w:eastAsia="宋体" w:cs="宋体"/>
          <w:spacing w:val="-2"/>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2"/>
          <w:sz w:val="24"/>
          <w:szCs w:val="24"/>
        </w:rPr>
        <w:t>份，乙方执</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 xml:space="preserve"> 份，均具有同等法律效力。</w:t>
      </w:r>
    </w:p>
    <w:p>
      <w:pPr>
        <w:pStyle w:val="4"/>
        <w:spacing w:line="262" w:lineRule="auto"/>
      </w:pPr>
    </w:p>
    <w:p>
      <w:pPr>
        <w:pStyle w:val="4"/>
        <w:spacing w:line="262" w:lineRule="auto"/>
      </w:pPr>
    </w:p>
    <w:p>
      <w:pPr>
        <w:pStyle w:val="4"/>
        <w:spacing w:line="262" w:lineRule="auto"/>
      </w:pPr>
    </w:p>
    <w:p>
      <w:pPr>
        <w:pStyle w:val="4"/>
        <w:spacing w:line="262" w:lineRule="auto"/>
      </w:pPr>
    </w:p>
    <w:p>
      <w:pPr>
        <w:pStyle w:val="4"/>
        <w:spacing w:line="262" w:lineRule="auto"/>
      </w:pPr>
    </w:p>
    <w:p>
      <w:pPr>
        <w:spacing w:before="78" w:line="219" w:lineRule="auto"/>
        <w:ind w:left="132"/>
        <w:rPr>
          <w:rFonts w:ascii="宋体" w:hAnsi="宋体" w:eastAsia="宋体" w:cs="宋体"/>
          <w:sz w:val="24"/>
          <w:szCs w:val="24"/>
        </w:rPr>
      </w:pPr>
      <w:r>
        <w:rPr>
          <w:rFonts w:ascii="宋体" w:hAnsi="宋体" w:eastAsia="宋体" w:cs="宋体"/>
          <w:spacing w:val="-1"/>
          <w:sz w:val="24"/>
          <w:szCs w:val="24"/>
        </w:rPr>
        <w:t>合同订立时间：</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年</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1"/>
          <w:sz w:val="24"/>
          <w:szCs w:val="24"/>
        </w:rPr>
        <w:t>月</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
          <w:sz w:val="24"/>
          <w:szCs w:val="24"/>
        </w:rPr>
        <w:t>日</w:t>
      </w:r>
    </w:p>
    <w:p>
      <w:pPr>
        <w:spacing w:before="277" w:line="221" w:lineRule="auto"/>
        <w:ind w:left="156"/>
        <w:rPr>
          <w:rFonts w:ascii="宋体" w:hAnsi="宋体" w:eastAsia="宋体" w:cs="宋体"/>
          <w:sz w:val="24"/>
          <w:szCs w:val="24"/>
        </w:rPr>
      </w:pPr>
      <w:r>
        <w:rPr>
          <w:rFonts w:ascii="宋体" w:hAnsi="宋体" w:eastAsia="宋体" w:cs="宋体"/>
          <w:spacing w:val="5"/>
          <w:sz w:val="24"/>
          <w:szCs w:val="24"/>
        </w:rPr>
        <w:t>合同订立地点：</w:t>
      </w:r>
      <w:r>
        <w:rPr>
          <w:rFonts w:ascii="宋体" w:hAnsi="宋体" w:eastAsia="宋体" w:cs="宋体"/>
          <w:sz w:val="24"/>
          <w:szCs w:val="24"/>
          <w:u w:val="single" w:color="auto"/>
        </w:rPr>
        <w:t xml:space="preserve">                             </w:t>
      </w:r>
    </w:p>
    <w:p>
      <w:pPr>
        <w:pStyle w:val="4"/>
        <w:spacing w:line="265" w:lineRule="auto"/>
      </w:pPr>
    </w:p>
    <w:p>
      <w:pPr>
        <w:pStyle w:val="4"/>
        <w:spacing w:line="266" w:lineRule="auto"/>
      </w:pPr>
    </w:p>
    <w:p>
      <w:pPr>
        <w:pStyle w:val="4"/>
        <w:spacing w:line="266" w:lineRule="auto"/>
      </w:pPr>
    </w:p>
    <w:p>
      <w:pPr>
        <w:pStyle w:val="4"/>
        <w:spacing w:line="266" w:lineRule="auto"/>
      </w:pPr>
    </w:p>
    <w:p>
      <w:pPr>
        <w:pStyle w:val="4"/>
        <w:spacing w:line="266" w:lineRule="auto"/>
      </w:pPr>
    </w:p>
    <w:p>
      <w:pPr>
        <w:pStyle w:val="4"/>
        <w:spacing w:line="266" w:lineRule="auto"/>
      </w:pPr>
    </w:p>
    <w:p>
      <w:pPr>
        <w:pStyle w:val="4"/>
        <w:spacing w:line="266" w:lineRule="auto"/>
      </w:pPr>
    </w:p>
    <w:p>
      <w:pPr>
        <w:spacing w:before="78" w:line="219" w:lineRule="auto"/>
        <w:ind w:left="138"/>
        <w:rPr>
          <w:rFonts w:ascii="宋体" w:hAnsi="宋体" w:eastAsia="宋体" w:cs="宋体"/>
          <w:sz w:val="24"/>
          <w:szCs w:val="24"/>
        </w:rPr>
      </w:pPr>
      <w:r>
        <w:rPr>
          <w:rFonts w:ascii="宋体" w:hAnsi="宋体" w:eastAsia="宋体" w:cs="宋体"/>
          <w:spacing w:val="-16"/>
          <w:sz w:val="24"/>
          <w:szCs w:val="24"/>
        </w:rPr>
        <w:t>甲</w:t>
      </w:r>
      <w:r>
        <w:rPr>
          <w:rFonts w:ascii="宋体" w:hAnsi="宋体" w:eastAsia="宋体" w:cs="宋体"/>
          <w:spacing w:val="21"/>
          <w:sz w:val="24"/>
          <w:szCs w:val="24"/>
        </w:rPr>
        <w:t xml:space="preserve">     </w:t>
      </w:r>
      <w:r>
        <w:rPr>
          <w:rFonts w:ascii="宋体" w:hAnsi="宋体" w:eastAsia="宋体" w:cs="宋体"/>
          <w:spacing w:val="-16"/>
          <w:sz w:val="24"/>
          <w:szCs w:val="24"/>
        </w:rPr>
        <w:t>方：</w:t>
      </w:r>
      <w:r>
        <w:rPr>
          <w:rFonts w:ascii="宋体" w:hAnsi="宋体" w:eastAsia="宋体" w:cs="宋体"/>
          <w:spacing w:val="22"/>
          <w:sz w:val="24"/>
          <w:szCs w:val="24"/>
        </w:rPr>
        <w:t xml:space="preserve">  </w:t>
      </w:r>
      <w:r>
        <w:rPr>
          <w:rFonts w:ascii="宋体" w:hAnsi="宋体" w:eastAsia="宋体" w:cs="宋体"/>
          <w:spacing w:val="-16"/>
          <w:sz w:val="24"/>
          <w:szCs w:val="24"/>
        </w:rPr>
        <w:t>(公章)</w:t>
      </w:r>
    </w:p>
    <w:p>
      <w:pPr>
        <w:spacing w:before="275" w:line="432" w:lineRule="auto"/>
        <w:ind w:left="163"/>
        <w:rPr>
          <w:rFonts w:ascii="宋体" w:hAnsi="宋体" w:eastAsia="宋体" w:cs="宋体"/>
          <w:sz w:val="24"/>
          <w:szCs w:val="24"/>
        </w:rPr>
      </w:pPr>
      <w:r>
        <w:rPr>
          <w:rFonts w:ascii="宋体" w:hAnsi="宋体" w:eastAsia="宋体" w:cs="宋体"/>
          <w:spacing w:val="5"/>
          <w:sz w:val="24"/>
          <w:szCs w:val="24"/>
        </w:rPr>
        <w:t>法定代表人：</w:t>
      </w:r>
      <w:r>
        <w:rPr>
          <w:rFonts w:ascii="宋体" w:hAnsi="宋体" w:eastAsia="宋体" w:cs="宋体"/>
          <w:sz w:val="24"/>
          <w:szCs w:val="24"/>
          <w:u w:val="single" w:color="auto"/>
        </w:rPr>
        <w:t xml:space="preserve">                  </w:t>
      </w:r>
    </w:p>
    <w:p>
      <w:pPr>
        <w:spacing w:line="219" w:lineRule="auto"/>
        <w:ind w:left="154"/>
        <w:rPr>
          <w:rFonts w:ascii="宋体" w:hAnsi="宋体" w:eastAsia="宋体" w:cs="宋体"/>
          <w:sz w:val="24"/>
          <w:szCs w:val="24"/>
        </w:rPr>
      </w:pPr>
      <w:r>
        <w:rPr>
          <w:rFonts w:ascii="宋体" w:hAnsi="宋体" w:eastAsia="宋体" w:cs="宋体"/>
          <w:spacing w:val="5"/>
          <w:sz w:val="24"/>
          <w:szCs w:val="24"/>
        </w:rPr>
        <w:t>委托代理人：</w:t>
      </w:r>
      <w:r>
        <w:rPr>
          <w:rFonts w:ascii="宋体" w:hAnsi="宋体" w:eastAsia="宋体" w:cs="宋体"/>
          <w:sz w:val="24"/>
          <w:szCs w:val="24"/>
          <w:u w:val="single" w:color="auto"/>
        </w:rPr>
        <w:t xml:space="preserve">                  </w:t>
      </w:r>
    </w:p>
    <w:p>
      <w:pPr>
        <w:spacing w:before="274" w:line="221" w:lineRule="auto"/>
        <w:ind w:left="164"/>
        <w:rPr>
          <w:rFonts w:ascii="宋体" w:hAnsi="宋体" w:eastAsia="宋体" w:cs="宋体"/>
          <w:sz w:val="24"/>
          <w:szCs w:val="24"/>
        </w:rPr>
      </w:pPr>
      <w:r>
        <w:rPr>
          <w:rFonts w:ascii="宋体" w:hAnsi="宋体" w:eastAsia="宋体" w:cs="宋体"/>
          <w:spacing w:val="-12"/>
          <w:sz w:val="24"/>
          <w:szCs w:val="24"/>
        </w:rPr>
        <w:t>电话：</w:t>
      </w:r>
      <w:r>
        <w:rPr>
          <w:rFonts w:ascii="宋体" w:hAnsi="宋体" w:eastAsia="宋体" w:cs="宋体"/>
          <w:sz w:val="24"/>
          <w:szCs w:val="24"/>
          <w:u w:val="single" w:color="auto"/>
        </w:rPr>
        <w:t xml:space="preserve">                     </w:t>
      </w:r>
    </w:p>
    <w:p>
      <w:pPr>
        <w:spacing w:before="271" w:line="219" w:lineRule="auto"/>
        <w:ind w:left="124"/>
        <w:rPr>
          <w:rFonts w:ascii="宋体" w:hAnsi="宋体" w:eastAsia="宋体" w:cs="宋体"/>
          <w:sz w:val="24"/>
          <w:szCs w:val="24"/>
        </w:rPr>
      </w:pPr>
      <w:r>
        <w:rPr>
          <w:rFonts w:ascii="宋体" w:hAnsi="宋体" w:eastAsia="宋体" w:cs="宋体"/>
          <w:spacing w:val="-3"/>
          <w:sz w:val="24"/>
          <w:szCs w:val="24"/>
        </w:rPr>
        <w:t>传真：</w:t>
      </w:r>
      <w:r>
        <w:rPr>
          <w:rFonts w:ascii="宋体" w:hAnsi="宋体" w:eastAsia="宋体" w:cs="宋体"/>
          <w:sz w:val="24"/>
          <w:szCs w:val="24"/>
          <w:u w:val="single" w:color="auto"/>
        </w:rPr>
        <w:t xml:space="preserve">                      </w:t>
      </w:r>
    </w:p>
    <w:p>
      <w:pPr>
        <w:pStyle w:val="4"/>
        <w:spacing w:line="251" w:lineRule="auto"/>
      </w:pPr>
    </w:p>
    <w:p>
      <w:pPr>
        <w:pStyle w:val="4"/>
        <w:spacing w:line="251" w:lineRule="auto"/>
      </w:pPr>
    </w:p>
    <w:p>
      <w:pPr>
        <w:pStyle w:val="4"/>
        <w:spacing w:line="251" w:lineRule="auto"/>
      </w:pPr>
    </w:p>
    <w:p>
      <w:pPr>
        <w:spacing w:before="78" w:line="219" w:lineRule="auto"/>
        <w:ind w:left="135"/>
        <w:rPr>
          <w:rFonts w:ascii="宋体" w:hAnsi="宋体" w:eastAsia="宋体" w:cs="宋体"/>
          <w:sz w:val="24"/>
          <w:szCs w:val="24"/>
        </w:rPr>
      </w:pPr>
      <w:r>
        <w:rPr>
          <w:rFonts w:ascii="宋体" w:hAnsi="宋体" w:eastAsia="宋体" w:cs="宋体"/>
          <w:spacing w:val="-15"/>
          <w:sz w:val="24"/>
          <w:szCs w:val="24"/>
        </w:rPr>
        <w:t>乙</w:t>
      </w:r>
      <w:r>
        <w:rPr>
          <w:rFonts w:ascii="宋体" w:hAnsi="宋体" w:eastAsia="宋体" w:cs="宋体"/>
          <w:spacing w:val="21"/>
          <w:sz w:val="24"/>
          <w:szCs w:val="24"/>
        </w:rPr>
        <w:t xml:space="preserve">     </w:t>
      </w:r>
      <w:r>
        <w:rPr>
          <w:rFonts w:ascii="宋体" w:hAnsi="宋体" w:eastAsia="宋体" w:cs="宋体"/>
          <w:spacing w:val="-15"/>
          <w:sz w:val="24"/>
          <w:szCs w:val="24"/>
        </w:rPr>
        <w:t>方：</w:t>
      </w:r>
      <w:r>
        <w:rPr>
          <w:rFonts w:ascii="宋体" w:hAnsi="宋体" w:eastAsia="宋体" w:cs="宋体"/>
          <w:spacing w:val="23"/>
          <w:sz w:val="24"/>
          <w:szCs w:val="24"/>
        </w:rPr>
        <w:t xml:space="preserve">  </w:t>
      </w:r>
      <w:r>
        <w:rPr>
          <w:rFonts w:ascii="宋体" w:hAnsi="宋体" w:eastAsia="宋体" w:cs="宋体"/>
          <w:spacing w:val="-15"/>
          <w:sz w:val="24"/>
          <w:szCs w:val="24"/>
        </w:rPr>
        <w:t>(公章)</w:t>
      </w:r>
    </w:p>
    <w:p>
      <w:pPr>
        <w:spacing w:before="275" w:line="432" w:lineRule="auto"/>
        <w:ind w:left="163"/>
        <w:rPr>
          <w:rFonts w:ascii="宋体" w:hAnsi="宋体" w:eastAsia="宋体" w:cs="宋体"/>
          <w:sz w:val="24"/>
          <w:szCs w:val="24"/>
        </w:rPr>
      </w:pPr>
      <w:r>
        <w:rPr>
          <w:rFonts w:ascii="宋体" w:hAnsi="宋体" w:eastAsia="宋体" w:cs="宋体"/>
          <w:spacing w:val="5"/>
          <w:sz w:val="24"/>
          <w:szCs w:val="24"/>
        </w:rPr>
        <w:t>法定代表人：</w:t>
      </w:r>
      <w:r>
        <w:rPr>
          <w:rFonts w:ascii="宋体" w:hAnsi="宋体" w:eastAsia="宋体" w:cs="宋体"/>
          <w:sz w:val="24"/>
          <w:szCs w:val="24"/>
          <w:u w:val="single" w:color="auto"/>
        </w:rPr>
        <w:t xml:space="preserve">                  </w:t>
      </w:r>
    </w:p>
    <w:p>
      <w:pPr>
        <w:spacing w:before="1" w:line="219" w:lineRule="auto"/>
        <w:ind w:left="154"/>
        <w:rPr>
          <w:rFonts w:ascii="宋体" w:hAnsi="宋体" w:eastAsia="宋体" w:cs="宋体"/>
          <w:sz w:val="24"/>
          <w:szCs w:val="24"/>
        </w:rPr>
      </w:pPr>
      <w:r>
        <w:rPr>
          <w:rFonts w:ascii="宋体" w:hAnsi="宋体" w:eastAsia="宋体" w:cs="宋体"/>
          <w:spacing w:val="5"/>
          <w:sz w:val="24"/>
          <w:szCs w:val="24"/>
        </w:rPr>
        <w:t>委托代理人：</w:t>
      </w:r>
      <w:r>
        <w:rPr>
          <w:rFonts w:ascii="宋体" w:hAnsi="宋体" w:eastAsia="宋体" w:cs="宋体"/>
          <w:sz w:val="24"/>
          <w:szCs w:val="24"/>
          <w:u w:val="single" w:color="auto"/>
        </w:rPr>
        <w:t xml:space="preserve">                  </w:t>
      </w:r>
    </w:p>
    <w:p>
      <w:pPr>
        <w:spacing w:before="275" w:line="221" w:lineRule="auto"/>
        <w:ind w:left="164"/>
        <w:rPr>
          <w:rFonts w:ascii="宋体" w:hAnsi="宋体" w:eastAsia="宋体" w:cs="宋体"/>
          <w:sz w:val="24"/>
          <w:szCs w:val="24"/>
        </w:rPr>
      </w:pPr>
      <w:r>
        <w:rPr>
          <w:rFonts w:ascii="宋体" w:hAnsi="宋体" w:eastAsia="宋体" w:cs="宋体"/>
          <w:spacing w:val="-12"/>
          <w:sz w:val="24"/>
          <w:szCs w:val="24"/>
        </w:rPr>
        <w:t>电话：</w:t>
      </w:r>
      <w:r>
        <w:rPr>
          <w:rFonts w:ascii="宋体" w:hAnsi="宋体" w:eastAsia="宋体" w:cs="宋体"/>
          <w:sz w:val="24"/>
          <w:szCs w:val="24"/>
          <w:u w:val="single" w:color="auto"/>
        </w:rPr>
        <w:t xml:space="preserve">                     </w:t>
      </w:r>
    </w:p>
    <w:p>
      <w:pPr>
        <w:spacing w:before="270" w:line="219" w:lineRule="auto"/>
        <w:ind w:left="124"/>
        <w:rPr>
          <w:rFonts w:ascii="宋体" w:hAnsi="宋体" w:eastAsia="宋体" w:cs="宋体"/>
          <w:sz w:val="24"/>
          <w:szCs w:val="24"/>
        </w:rPr>
      </w:pPr>
      <w:r>
        <w:rPr>
          <w:rFonts w:ascii="宋体" w:hAnsi="宋体" w:eastAsia="宋体" w:cs="宋体"/>
          <w:spacing w:val="-3"/>
          <w:sz w:val="24"/>
          <w:szCs w:val="24"/>
        </w:rPr>
        <w:t>传真：</w:t>
      </w:r>
      <w:r>
        <w:rPr>
          <w:rFonts w:ascii="宋体" w:hAnsi="宋体" w:eastAsia="宋体" w:cs="宋体"/>
          <w:sz w:val="24"/>
          <w:szCs w:val="24"/>
          <w:u w:val="single" w:color="auto"/>
        </w:rPr>
        <w:t xml:space="preserve">                      </w:t>
      </w:r>
    </w:p>
    <w:p>
      <w:pPr>
        <w:spacing w:before="278" w:line="220" w:lineRule="auto"/>
        <w:ind w:left="89"/>
        <w:rPr>
          <w:rFonts w:ascii="宋体" w:hAnsi="宋体" w:eastAsia="宋体" w:cs="宋体"/>
          <w:sz w:val="24"/>
          <w:szCs w:val="24"/>
        </w:rPr>
      </w:pPr>
      <w:r>
        <w:rPr>
          <w:rFonts w:ascii="宋体" w:hAnsi="宋体" w:eastAsia="宋体" w:cs="宋体"/>
          <w:spacing w:val="-13"/>
          <w:sz w:val="24"/>
          <w:szCs w:val="24"/>
        </w:rPr>
        <w:t>开 户 银</w:t>
      </w:r>
      <w:r>
        <w:rPr>
          <w:rFonts w:ascii="宋体" w:hAnsi="宋体" w:eastAsia="宋体" w:cs="宋体"/>
          <w:spacing w:val="6"/>
          <w:sz w:val="24"/>
          <w:szCs w:val="24"/>
        </w:rPr>
        <w:t xml:space="preserve"> </w:t>
      </w:r>
      <w:r>
        <w:rPr>
          <w:rFonts w:ascii="宋体" w:hAnsi="宋体" w:eastAsia="宋体" w:cs="宋体"/>
          <w:spacing w:val="-13"/>
          <w:sz w:val="24"/>
          <w:szCs w:val="24"/>
        </w:rPr>
        <w:t>行</w:t>
      </w:r>
      <w:r>
        <w:rPr>
          <w:rFonts w:ascii="宋体" w:hAnsi="宋体" w:eastAsia="宋体" w:cs="宋体"/>
          <w:spacing w:val="20"/>
          <w:sz w:val="24"/>
          <w:szCs w:val="24"/>
        </w:rPr>
        <w:t xml:space="preserve"> </w:t>
      </w:r>
      <w:r>
        <w:rPr>
          <w:rFonts w:ascii="宋体" w:hAnsi="宋体" w:eastAsia="宋体" w:cs="宋体"/>
          <w:spacing w:val="-13"/>
          <w:sz w:val="24"/>
          <w:szCs w:val="24"/>
        </w:rPr>
        <w:t>：</w:t>
      </w:r>
      <w:r>
        <w:rPr>
          <w:rFonts w:ascii="宋体" w:hAnsi="宋体" w:eastAsia="宋体" w:cs="宋体"/>
          <w:sz w:val="24"/>
          <w:szCs w:val="24"/>
          <w:u w:val="single" w:color="auto"/>
        </w:rPr>
        <w:t xml:space="preserve">                 </w:t>
      </w:r>
    </w:p>
    <w:p>
      <w:pPr>
        <w:spacing w:before="273" w:line="220" w:lineRule="auto"/>
        <w:ind w:left="97"/>
        <w:outlineLvl w:val="0"/>
        <w:rPr>
          <w:rFonts w:ascii="宋体" w:hAnsi="宋体" w:eastAsia="宋体" w:cs="宋体"/>
          <w:sz w:val="24"/>
          <w:szCs w:val="24"/>
        </w:rPr>
      </w:pPr>
      <w:r>
        <w:rPr>
          <w:rFonts w:ascii="宋体" w:hAnsi="宋体" w:eastAsia="宋体" w:cs="宋体"/>
          <w:spacing w:val="-24"/>
          <w:sz w:val="24"/>
          <w:szCs w:val="24"/>
        </w:rPr>
        <w:t>帐</w:t>
      </w:r>
      <w:r>
        <w:rPr>
          <w:rFonts w:ascii="宋体" w:hAnsi="宋体" w:eastAsia="宋体" w:cs="宋体"/>
          <w:spacing w:val="15"/>
          <w:sz w:val="24"/>
          <w:szCs w:val="24"/>
        </w:rPr>
        <w:t xml:space="preserve">      </w:t>
      </w:r>
      <w:r>
        <w:rPr>
          <w:rFonts w:ascii="宋体" w:hAnsi="宋体" w:eastAsia="宋体" w:cs="宋体"/>
          <w:spacing w:val="-24"/>
          <w:sz w:val="24"/>
          <w:szCs w:val="24"/>
        </w:rPr>
        <w:t>号</w:t>
      </w:r>
      <w:r>
        <w:rPr>
          <w:rFonts w:ascii="宋体" w:hAnsi="宋体" w:eastAsia="宋体" w:cs="宋体"/>
          <w:spacing w:val="21"/>
          <w:sz w:val="24"/>
          <w:szCs w:val="24"/>
        </w:rPr>
        <w:t xml:space="preserve"> </w:t>
      </w:r>
      <w:r>
        <w:rPr>
          <w:rFonts w:ascii="宋体" w:hAnsi="宋体" w:eastAsia="宋体" w:cs="宋体"/>
          <w:spacing w:val="-24"/>
          <w:sz w:val="24"/>
          <w:szCs w:val="24"/>
        </w:rPr>
        <w:t>：</w:t>
      </w:r>
      <w:r>
        <w:rPr>
          <w:rFonts w:ascii="宋体" w:hAnsi="宋体" w:eastAsia="宋体" w:cs="宋体"/>
          <w:sz w:val="24"/>
          <w:szCs w:val="24"/>
          <w:u w:val="single" w:color="auto"/>
        </w:rPr>
        <w:t xml:space="preserve">                  </w:t>
      </w:r>
    </w:p>
    <w:p>
      <w:pPr>
        <w:spacing w:line="220" w:lineRule="auto"/>
        <w:rPr>
          <w:rFonts w:ascii="宋体" w:hAnsi="宋体" w:eastAsia="宋体" w:cs="宋体"/>
          <w:sz w:val="24"/>
          <w:szCs w:val="24"/>
        </w:rPr>
        <w:sectPr>
          <w:footerReference r:id="rId29" w:type="default"/>
          <w:pgSz w:w="11906" w:h="16840"/>
          <w:pgMar w:top="545" w:right="1750" w:bottom="1078" w:left="1785" w:header="0" w:footer="927" w:gutter="0"/>
          <w:cols w:space="720" w:num="1"/>
        </w:sectPr>
      </w:pPr>
    </w:p>
    <w:p>
      <w:pPr>
        <w:spacing w:before="74" w:line="371" w:lineRule="exact"/>
        <w:outlineLvl w:val="0"/>
        <w:rPr>
          <w:rFonts w:ascii="微软雅黑" w:hAnsi="微软雅黑" w:eastAsia="微软雅黑" w:cs="微软雅黑"/>
          <w:sz w:val="37"/>
          <w:szCs w:val="37"/>
        </w:rPr>
      </w:pPr>
      <w:bookmarkStart w:id="13" w:name="bookmark14"/>
      <w:bookmarkEnd w:id="13"/>
      <w:r>
        <w:rPr>
          <w:rFonts w:ascii="微软雅黑" w:hAnsi="微软雅黑" w:eastAsia="微软雅黑" w:cs="微软雅黑"/>
          <w:color w:val="818181"/>
          <w:spacing w:val="-14"/>
          <w:w w:val="96"/>
          <w:position w:val="-2"/>
          <w:sz w:val="37"/>
          <w:szCs w:val="37"/>
        </w:rPr>
        <w:t>第四章</w:t>
      </w:r>
      <w:r>
        <w:rPr>
          <w:rFonts w:ascii="微软雅黑" w:hAnsi="微软雅黑" w:eastAsia="微软雅黑" w:cs="微软雅黑"/>
          <w:color w:val="818181"/>
          <w:spacing w:val="38"/>
          <w:position w:val="-2"/>
          <w:sz w:val="37"/>
          <w:szCs w:val="37"/>
        </w:rPr>
        <w:t xml:space="preserve"> </w:t>
      </w:r>
      <w:r>
        <w:rPr>
          <w:rFonts w:ascii="微软雅黑" w:hAnsi="微软雅黑" w:eastAsia="微软雅黑" w:cs="微软雅黑"/>
          <w:color w:val="8D8D8D"/>
          <w:spacing w:val="-14"/>
          <w:w w:val="96"/>
          <w:position w:val="-2"/>
          <w:sz w:val="37"/>
          <w:szCs w:val="37"/>
        </w:rPr>
        <w:t>采购需求</w:t>
      </w:r>
    </w:p>
    <w:p>
      <w:pPr>
        <w:pStyle w:val="4"/>
        <w:spacing w:line="280" w:lineRule="auto"/>
      </w:pPr>
    </w:p>
    <w:p>
      <w:pPr>
        <w:pStyle w:val="4"/>
        <w:spacing w:line="280" w:lineRule="auto"/>
      </w:pPr>
    </w:p>
    <w:p>
      <w:pPr>
        <w:pStyle w:val="4"/>
        <w:spacing w:line="281" w:lineRule="auto"/>
      </w:pPr>
    </w:p>
    <w:p>
      <w:pPr>
        <w:spacing w:before="78" w:line="220" w:lineRule="auto"/>
        <w:ind w:left="596"/>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34"/>
          <w:sz w:val="24"/>
          <w:szCs w:val="24"/>
        </w:rPr>
        <w:t xml:space="preserve"> </w:t>
      </w:r>
      <w:r>
        <w:rPr>
          <w:rFonts w:ascii="宋体" w:hAnsi="宋体" w:eastAsia="宋体" w:cs="宋体"/>
          <w:spacing w:val="-5"/>
          <w:sz w:val="24"/>
          <w:szCs w:val="24"/>
        </w:rPr>
        <w:t>一)</w:t>
      </w:r>
      <w:r>
        <w:rPr>
          <w:rFonts w:ascii="宋体" w:hAnsi="宋体" w:eastAsia="宋体" w:cs="宋体"/>
          <w:spacing w:val="20"/>
          <w:sz w:val="24"/>
          <w:szCs w:val="24"/>
        </w:rPr>
        <w:t xml:space="preserve"> </w:t>
      </w:r>
      <w:r>
        <w:rPr>
          <w:rFonts w:ascii="宋体" w:hAnsi="宋体" w:eastAsia="宋体" w:cs="宋体"/>
          <w:spacing w:val="-5"/>
          <w:sz w:val="24"/>
          <w:szCs w:val="24"/>
        </w:rPr>
        <w:t>谈判项目名称</w:t>
      </w:r>
    </w:p>
    <w:p>
      <w:pPr>
        <w:spacing w:before="273" w:line="219" w:lineRule="auto"/>
        <w:ind w:left="589"/>
        <w:rPr>
          <w:rFonts w:ascii="宋体" w:hAnsi="宋体" w:eastAsia="宋体" w:cs="宋体"/>
          <w:sz w:val="24"/>
          <w:szCs w:val="24"/>
        </w:rPr>
      </w:pPr>
      <w:r>
        <w:rPr>
          <w:rFonts w:ascii="宋体" w:hAnsi="宋体" w:eastAsia="宋体" w:cs="宋体"/>
          <w:spacing w:val="16"/>
          <w:sz w:val="24"/>
          <w:szCs w:val="24"/>
        </w:rPr>
        <w:t>福海某单位消防系统维修项目</w:t>
      </w:r>
    </w:p>
    <w:p>
      <w:pPr>
        <w:spacing w:before="276" w:line="219" w:lineRule="auto"/>
        <w:ind w:left="632"/>
        <w:rPr>
          <w:rFonts w:ascii="宋体" w:hAnsi="宋体" w:eastAsia="宋体" w:cs="宋体"/>
          <w:sz w:val="24"/>
          <w:szCs w:val="24"/>
        </w:rPr>
      </w:pPr>
      <w:r>
        <w:rPr>
          <w:rFonts w:ascii="宋体" w:hAnsi="宋体" w:eastAsia="宋体" w:cs="宋体"/>
          <w:spacing w:val="4"/>
          <w:sz w:val="24"/>
          <w:szCs w:val="24"/>
        </w:rPr>
        <w:t>(二)</w:t>
      </w:r>
      <w:r>
        <w:rPr>
          <w:rFonts w:ascii="宋体" w:hAnsi="宋体" w:eastAsia="宋体" w:cs="宋体"/>
          <w:spacing w:val="51"/>
          <w:sz w:val="24"/>
          <w:szCs w:val="24"/>
        </w:rPr>
        <w:t xml:space="preserve"> </w:t>
      </w:r>
      <w:r>
        <w:rPr>
          <w:rFonts w:ascii="宋体" w:hAnsi="宋体" w:eastAsia="宋体" w:cs="宋体"/>
          <w:spacing w:val="4"/>
          <w:sz w:val="24"/>
          <w:szCs w:val="24"/>
        </w:rPr>
        <w:t>谈判内容</w:t>
      </w:r>
    </w:p>
    <w:p>
      <w:pPr>
        <w:spacing w:before="274" w:line="431" w:lineRule="auto"/>
        <w:ind w:left="33" w:firstLine="514"/>
        <w:rPr>
          <w:rFonts w:ascii="宋体" w:hAnsi="宋体" w:eastAsia="宋体" w:cs="宋体"/>
          <w:sz w:val="24"/>
          <w:szCs w:val="24"/>
        </w:rPr>
      </w:pPr>
      <w:r>
        <w:rPr>
          <w:rFonts w:ascii="宋体" w:hAnsi="宋体" w:eastAsia="宋体" w:cs="宋体"/>
          <w:spacing w:val="7"/>
          <w:sz w:val="24"/>
          <w:szCs w:val="24"/>
        </w:rPr>
        <w:t xml:space="preserve">新增一间消防控制室，安装消防设施设备报警、监控、联动、控制图形显示等  </w:t>
      </w:r>
      <w:r>
        <w:rPr>
          <w:rFonts w:ascii="宋体" w:hAnsi="宋体" w:eastAsia="宋体" w:cs="宋体"/>
          <w:spacing w:val="6"/>
          <w:sz w:val="24"/>
          <w:szCs w:val="24"/>
        </w:rPr>
        <w:t>装置系统；将管理区</w:t>
      </w:r>
      <w:r>
        <w:rPr>
          <w:rFonts w:ascii="宋体" w:hAnsi="宋体" w:eastAsia="宋体" w:cs="宋体"/>
          <w:sz w:val="24"/>
          <w:szCs w:val="24"/>
        </w:rPr>
        <w:t>AB</w:t>
      </w:r>
      <w:r>
        <w:rPr>
          <w:rFonts w:ascii="宋体" w:hAnsi="宋体" w:eastAsia="宋体" w:cs="宋体"/>
          <w:spacing w:val="6"/>
          <w:sz w:val="24"/>
          <w:szCs w:val="24"/>
        </w:rPr>
        <w:t>门以及两旁房子室内消防管网接通至室外主管网上达到联动，</w:t>
      </w:r>
    </w:p>
    <w:p>
      <w:pPr>
        <w:spacing w:before="1" w:line="219" w:lineRule="auto"/>
        <w:ind w:left="31"/>
        <w:rPr>
          <w:rFonts w:ascii="宋体" w:hAnsi="宋体" w:eastAsia="宋体" w:cs="宋体"/>
          <w:sz w:val="24"/>
          <w:szCs w:val="24"/>
        </w:rPr>
      </w:pPr>
      <w:r>
        <w:rPr>
          <w:rFonts w:ascii="宋体" w:hAnsi="宋体" w:eastAsia="宋体" w:cs="宋体"/>
          <w:spacing w:val="7"/>
          <w:sz w:val="24"/>
          <w:szCs w:val="24"/>
        </w:rPr>
        <w:t>将自来水连接至消防水池达到一年四季确保水源，达到国家验收标准。</w:t>
      </w:r>
    </w:p>
    <w:p>
      <w:pPr>
        <w:spacing w:before="274" w:line="219" w:lineRule="auto"/>
        <w:ind w:left="625"/>
        <w:rPr>
          <w:rFonts w:ascii="宋体" w:hAnsi="宋体" w:eastAsia="宋体" w:cs="宋体"/>
          <w:sz w:val="24"/>
          <w:szCs w:val="24"/>
        </w:rPr>
      </w:pPr>
      <w:r>
        <w:rPr>
          <w:rFonts w:ascii="宋体" w:hAnsi="宋体" w:eastAsia="宋体" w:cs="宋体"/>
          <w:spacing w:val="5"/>
          <w:sz w:val="24"/>
          <w:szCs w:val="24"/>
        </w:rPr>
        <w:t>(三)</w:t>
      </w:r>
      <w:r>
        <w:rPr>
          <w:rFonts w:ascii="宋体" w:hAnsi="宋体" w:eastAsia="宋体" w:cs="宋体"/>
          <w:spacing w:val="53"/>
          <w:sz w:val="24"/>
          <w:szCs w:val="24"/>
        </w:rPr>
        <w:t xml:space="preserve"> </w:t>
      </w:r>
      <w:r>
        <w:rPr>
          <w:rFonts w:ascii="宋体" w:hAnsi="宋体" w:eastAsia="宋体" w:cs="宋体"/>
          <w:spacing w:val="5"/>
          <w:sz w:val="24"/>
          <w:szCs w:val="24"/>
        </w:rPr>
        <w:t>投标文件份数</w:t>
      </w:r>
    </w:p>
    <w:p>
      <w:pPr>
        <w:spacing w:before="274" w:line="219" w:lineRule="auto"/>
        <w:ind w:left="580"/>
        <w:rPr>
          <w:rFonts w:ascii="宋体" w:hAnsi="宋体" w:eastAsia="宋体" w:cs="宋体"/>
          <w:sz w:val="24"/>
          <w:szCs w:val="24"/>
        </w:rPr>
      </w:pPr>
      <w:r>
        <w:rPr>
          <w:rFonts w:ascii="宋体" w:hAnsi="宋体" w:eastAsia="宋体" w:cs="宋体"/>
          <w:spacing w:val="6"/>
          <w:sz w:val="24"/>
          <w:szCs w:val="24"/>
        </w:rPr>
        <w:t>纸质版文件：正本壹份，副本壹份。</w:t>
      </w:r>
    </w:p>
    <w:p>
      <w:pPr>
        <w:spacing w:before="247" w:line="294" w:lineRule="exact"/>
        <w:ind w:left="579"/>
        <w:rPr>
          <w:rFonts w:ascii="微软雅黑" w:hAnsi="微软雅黑" w:eastAsia="微软雅黑" w:cs="微软雅黑"/>
          <w:sz w:val="29"/>
          <w:szCs w:val="29"/>
        </w:rPr>
      </w:pPr>
      <w:r>
        <w:rPr>
          <w:rFonts w:ascii="微软雅黑" w:hAnsi="微软雅黑" w:eastAsia="微软雅黑" w:cs="微软雅黑"/>
          <w:color w:val="939393"/>
          <w:position w:val="-6"/>
          <w:sz w:val="29"/>
          <w:szCs w:val="29"/>
        </w:rPr>
        <w:drawing>
          <wp:inline distT="0" distB="0" distL="0" distR="0">
            <wp:extent cx="82550" cy="180340"/>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69"/>
                    <a:stretch>
                      <a:fillRect/>
                    </a:stretch>
                  </pic:blipFill>
                  <pic:spPr>
                    <a:xfrm>
                      <a:off x="0" y="0"/>
                      <a:ext cx="82638" cy="180759"/>
                    </a:xfrm>
                    <a:prstGeom prst="rect">
                      <a:avLst/>
                    </a:prstGeom>
                  </pic:spPr>
                </pic:pic>
              </a:graphicData>
            </a:graphic>
          </wp:inline>
        </w:drawing>
      </w:r>
      <w:r>
        <w:rPr>
          <w:rFonts w:ascii="微软雅黑" w:hAnsi="微软雅黑" w:eastAsia="微软雅黑" w:cs="微软雅黑"/>
          <w:color w:val="939393"/>
          <w:spacing w:val="-9"/>
          <w:w w:val="95"/>
          <w:position w:val="-1"/>
          <w:sz w:val="29"/>
          <w:szCs w:val="29"/>
        </w:rPr>
        <w:t>四)</w:t>
      </w:r>
      <w:r>
        <w:rPr>
          <w:rFonts w:ascii="微软雅黑" w:hAnsi="微软雅黑" w:eastAsia="微软雅黑" w:cs="微软雅黑"/>
          <w:color w:val="939393"/>
          <w:spacing w:val="69"/>
          <w:position w:val="-1"/>
          <w:sz w:val="29"/>
          <w:szCs w:val="29"/>
        </w:rPr>
        <w:t xml:space="preserve"> </w:t>
      </w:r>
      <w:r>
        <w:rPr>
          <w:rFonts w:ascii="微软雅黑" w:hAnsi="微软雅黑" w:eastAsia="微软雅黑" w:cs="微软雅黑"/>
          <w:color w:val="A0A0A0"/>
          <w:spacing w:val="-9"/>
          <w:w w:val="95"/>
          <w:position w:val="-1"/>
          <w:sz w:val="29"/>
          <w:szCs w:val="29"/>
        </w:rPr>
        <w:t>工程量清单</w:t>
      </w:r>
      <w:r>
        <w:rPr>
          <w:rFonts w:ascii="微软雅黑" w:hAnsi="微软雅黑" w:eastAsia="微软雅黑" w:cs="微软雅黑"/>
          <w:color w:val="A0A0A0"/>
          <w:spacing w:val="45"/>
          <w:w w:val="101"/>
          <w:position w:val="-1"/>
          <w:sz w:val="29"/>
          <w:szCs w:val="29"/>
        </w:rPr>
        <w:t xml:space="preserve"> </w:t>
      </w:r>
      <w:r>
        <w:rPr>
          <w:rFonts w:ascii="微软雅黑" w:hAnsi="微软雅黑" w:eastAsia="微软雅黑" w:cs="微软雅黑"/>
          <w:color w:val="979797"/>
          <w:spacing w:val="-9"/>
          <w:w w:val="95"/>
          <w:position w:val="-1"/>
          <w:sz w:val="29"/>
          <w:szCs w:val="29"/>
        </w:rPr>
        <w:t>(另卷)</w:t>
      </w:r>
    </w:p>
    <w:p>
      <w:pPr>
        <w:spacing w:line="294" w:lineRule="exact"/>
        <w:rPr>
          <w:rFonts w:ascii="微软雅黑" w:hAnsi="微软雅黑" w:eastAsia="微软雅黑" w:cs="微软雅黑"/>
          <w:sz w:val="29"/>
          <w:szCs w:val="29"/>
        </w:rPr>
        <w:sectPr>
          <w:footerReference r:id="rId30" w:type="default"/>
          <w:pgSz w:w="11906" w:h="16840"/>
          <w:pgMar w:top="1107" w:right="1351" w:bottom="1078" w:left="1411" w:header="0" w:footer="927" w:gutter="0"/>
          <w:cols w:space="720" w:num="1"/>
        </w:sectPr>
      </w:pPr>
    </w:p>
    <w:p>
      <w:pPr>
        <w:spacing w:before="74" w:line="371" w:lineRule="exact"/>
        <w:outlineLvl w:val="0"/>
        <w:rPr>
          <w:rFonts w:ascii="微软雅黑" w:hAnsi="微软雅黑" w:eastAsia="微软雅黑" w:cs="微软雅黑"/>
          <w:sz w:val="37"/>
          <w:szCs w:val="37"/>
        </w:rPr>
      </w:pPr>
      <w:bookmarkStart w:id="14" w:name="bookmark15"/>
      <w:bookmarkEnd w:id="14"/>
      <w:r>
        <w:rPr>
          <w:rFonts w:ascii="微软雅黑" w:hAnsi="微软雅黑" w:eastAsia="微软雅黑" w:cs="微软雅黑"/>
          <w:color w:val="727272"/>
          <w:spacing w:val="-12"/>
          <w:w w:val="94"/>
          <w:position w:val="-2"/>
          <w:sz w:val="37"/>
          <w:szCs w:val="37"/>
        </w:rPr>
        <w:t>第五章</w:t>
      </w:r>
      <w:r>
        <w:rPr>
          <w:rFonts w:ascii="微软雅黑" w:hAnsi="微软雅黑" w:eastAsia="微软雅黑" w:cs="微软雅黑"/>
          <w:color w:val="727272"/>
          <w:spacing w:val="54"/>
          <w:position w:val="-2"/>
          <w:sz w:val="37"/>
          <w:szCs w:val="37"/>
        </w:rPr>
        <w:t xml:space="preserve"> </w:t>
      </w:r>
      <w:r>
        <w:rPr>
          <w:rFonts w:ascii="微软雅黑" w:hAnsi="微软雅黑" w:eastAsia="微软雅黑" w:cs="微软雅黑"/>
          <w:color w:val="767676"/>
          <w:spacing w:val="-12"/>
          <w:w w:val="94"/>
          <w:position w:val="-2"/>
          <w:sz w:val="37"/>
          <w:szCs w:val="37"/>
        </w:rPr>
        <w:t>谈判响应文件组成</w:t>
      </w: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5" w:lineRule="auto"/>
      </w:pPr>
    </w:p>
    <w:p>
      <w:pPr>
        <w:pStyle w:val="4"/>
        <w:spacing w:line="245" w:lineRule="auto"/>
      </w:pPr>
    </w:p>
    <w:p>
      <w:pPr>
        <w:pStyle w:val="4"/>
        <w:spacing w:line="245" w:lineRule="auto"/>
      </w:pPr>
    </w:p>
    <w:p>
      <w:pPr>
        <w:spacing w:before="78" w:line="219" w:lineRule="auto"/>
        <w:ind w:left="34"/>
        <w:rPr>
          <w:rFonts w:ascii="宋体" w:hAnsi="宋体" w:eastAsia="宋体" w:cs="宋体"/>
          <w:sz w:val="24"/>
          <w:szCs w:val="24"/>
        </w:rPr>
      </w:pPr>
      <w:r>
        <w:rPr>
          <w:rFonts w:ascii="宋体" w:hAnsi="宋体" w:eastAsia="宋体" w:cs="宋体"/>
          <w:spacing w:val="7"/>
          <w:sz w:val="24"/>
          <w:szCs w:val="24"/>
        </w:rPr>
        <w:t>供应商的谈判响应文件应包含以下八个部分：</w:t>
      </w:r>
    </w:p>
    <w:p>
      <w:pPr>
        <w:pStyle w:val="4"/>
        <w:spacing w:line="327" w:lineRule="auto"/>
      </w:pPr>
    </w:p>
    <w:p>
      <w:pPr>
        <w:pStyle w:val="4"/>
        <w:spacing w:line="328" w:lineRule="auto"/>
      </w:pPr>
    </w:p>
    <w:p>
      <w:pPr>
        <w:spacing w:before="155" w:line="368" w:lineRule="exact"/>
        <w:ind w:left="7"/>
        <w:outlineLvl w:val="1"/>
        <w:rPr>
          <w:rFonts w:ascii="微软雅黑" w:hAnsi="微软雅黑" w:eastAsia="微软雅黑" w:cs="微软雅黑"/>
          <w:sz w:val="36"/>
          <w:szCs w:val="36"/>
        </w:rPr>
      </w:pPr>
      <w:r>
        <w:rPr>
          <w:rFonts w:ascii="微软雅黑" w:hAnsi="微软雅黑" w:eastAsia="微软雅黑" w:cs="微软雅黑"/>
          <w:color w:val="A9A9A9"/>
          <w:spacing w:val="-24"/>
          <w:position w:val="-1"/>
          <w:sz w:val="36"/>
          <w:szCs w:val="36"/>
        </w:rPr>
        <w:t>一、谈判函</w:t>
      </w:r>
    </w:p>
    <w:p>
      <w:pPr>
        <w:spacing w:before="247" w:line="369" w:lineRule="exact"/>
        <w:ind w:left="7"/>
        <w:outlineLvl w:val="1"/>
        <w:rPr>
          <w:rFonts w:ascii="微软雅黑" w:hAnsi="微软雅黑" w:eastAsia="微软雅黑" w:cs="微软雅黑"/>
          <w:sz w:val="36"/>
          <w:szCs w:val="36"/>
        </w:rPr>
      </w:pPr>
      <w:r>
        <w:rPr>
          <w:rFonts w:ascii="微软雅黑" w:hAnsi="微软雅黑" w:eastAsia="微软雅黑" w:cs="微软雅黑"/>
          <w:color w:val="CFCFCF"/>
          <w:position w:val="-3"/>
          <w:sz w:val="36"/>
          <w:szCs w:val="36"/>
        </w:rPr>
        <w:drawing>
          <wp:inline distT="0" distB="0" distL="0" distR="0">
            <wp:extent cx="225425" cy="17462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70"/>
                    <a:stretch>
                      <a:fillRect/>
                    </a:stretch>
                  </pic:blipFill>
                  <pic:spPr>
                    <a:xfrm>
                      <a:off x="0" y="0"/>
                      <a:ext cx="225805" cy="174853"/>
                    </a:xfrm>
                    <a:prstGeom prst="rect">
                      <a:avLst/>
                    </a:prstGeom>
                  </pic:spPr>
                </pic:pic>
              </a:graphicData>
            </a:graphic>
          </wp:inline>
        </w:drawing>
      </w:r>
      <w:r>
        <w:rPr>
          <w:rFonts w:ascii="微软雅黑" w:hAnsi="微软雅黑" w:eastAsia="微软雅黑" w:cs="微软雅黑"/>
          <w:color w:val="CFCFCF"/>
          <w:spacing w:val="-28"/>
          <w:w w:val="99"/>
          <w:position w:val="-1"/>
          <w:sz w:val="36"/>
          <w:szCs w:val="36"/>
        </w:rPr>
        <w:t>、谈判声明</w:t>
      </w:r>
    </w:p>
    <w:p>
      <w:pPr>
        <w:pStyle w:val="4"/>
        <w:spacing w:line="284" w:lineRule="auto"/>
      </w:pPr>
    </w:p>
    <w:p>
      <w:pPr>
        <w:spacing w:before="78" w:line="219" w:lineRule="auto"/>
        <w:ind w:left="557"/>
        <w:rPr>
          <w:rFonts w:ascii="宋体" w:hAnsi="宋体" w:eastAsia="宋体" w:cs="宋体"/>
          <w:sz w:val="24"/>
          <w:szCs w:val="24"/>
        </w:rPr>
      </w:pPr>
      <w:r>
        <w:rPr>
          <w:rFonts w:ascii="宋体" w:hAnsi="宋体" w:eastAsia="宋体" w:cs="宋体"/>
          <w:spacing w:val="3"/>
          <w:sz w:val="24"/>
          <w:szCs w:val="24"/>
        </w:rPr>
        <w:t>附件</w:t>
      </w:r>
      <w:r>
        <w:rPr>
          <w:rFonts w:ascii="宋体" w:hAnsi="宋体" w:eastAsia="宋体" w:cs="宋体"/>
          <w:spacing w:val="42"/>
          <w:sz w:val="24"/>
          <w:szCs w:val="24"/>
        </w:rPr>
        <w:t xml:space="preserve"> </w:t>
      </w:r>
      <w:r>
        <w:rPr>
          <w:rFonts w:ascii="宋体" w:hAnsi="宋体" w:eastAsia="宋体" w:cs="宋体"/>
          <w:spacing w:val="3"/>
          <w:sz w:val="24"/>
          <w:szCs w:val="24"/>
        </w:rPr>
        <w:t>1：法定代表人身份证明(法定代表人参加谈判)</w:t>
      </w:r>
    </w:p>
    <w:p>
      <w:pPr>
        <w:spacing w:before="276" w:line="219" w:lineRule="auto"/>
        <w:ind w:left="557"/>
        <w:rPr>
          <w:rFonts w:ascii="宋体" w:hAnsi="宋体" w:eastAsia="宋体" w:cs="宋体"/>
          <w:sz w:val="24"/>
          <w:szCs w:val="24"/>
        </w:rPr>
      </w:pPr>
      <w:r>
        <w:rPr>
          <w:rFonts w:ascii="宋体" w:hAnsi="宋体" w:eastAsia="宋体" w:cs="宋体"/>
          <w:spacing w:val="4"/>
          <w:sz w:val="24"/>
          <w:szCs w:val="24"/>
        </w:rPr>
        <w:t>附件 2：法定代表人授权书(委托代理人参加谈判)</w:t>
      </w:r>
    </w:p>
    <w:p>
      <w:pPr>
        <w:spacing w:before="254" w:line="369" w:lineRule="exact"/>
        <w:ind w:left="2"/>
        <w:outlineLvl w:val="1"/>
        <w:rPr>
          <w:rFonts w:ascii="微软雅黑" w:hAnsi="微软雅黑" w:eastAsia="微软雅黑" w:cs="微软雅黑"/>
          <w:sz w:val="36"/>
          <w:szCs w:val="36"/>
        </w:rPr>
      </w:pPr>
      <w:r>
        <w:rPr>
          <w:rFonts w:ascii="微软雅黑" w:hAnsi="微软雅黑" w:eastAsia="微软雅黑" w:cs="微软雅黑"/>
          <w:color w:val="E9E9E9"/>
          <w:position w:val="-4"/>
          <w:sz w:val="36"/>
          <w:szCs w:val="36"/>
        </w:rPr>
        <w:drawing>
          <wp:inline distT="0" distB="0" distL="0" distR="0">
            <wp:extent cx="231775" cy="19621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71"/>
                    <a:stretch>
                      <a:fillRect/>
                    </a:stretch>
                  </pic:blipFill>
                  <pic:spPr>
                    <a:xfrm>
                      <a:off x="0" y="0"/>
                      <a:ext cx="232155" cy="196456"/>
                    </a:xfrm>
                    <a:prstGeom prst="rect">
                      <a:avLst/>
                    </a:prstGeom>
                  </pic:spPr>
                </pic:pic>
              </a:graphicData>
            </a:graphic>
          </wp:inline>
        </w:drawing>
      </w:r>
      <w:r>
        <w:rPr>
          <w:rFonts w:ascii="微软雅黑" w:hAnsi="微软雅黑" w:eastAsia="微软雅黑" w:cs="微软雅黑"/>
          <w:color w:val="E9E9E9"/>
          <w:spacing w:val="-16"/>
          <w:w w:val="97"/>
          <w:position w:val="-1"/>
          <w:sz w:val="36"/>
          <w:szCs w:val="36"/>
        </w:rPr>
        <w:t>、谈判保证金</w:t>
      </w:r>
    </w:p>
    <w:p>
      <w:pPr>
        <w:pStyle w:val="4"/>
        <w:spacing w:line="287" w:lineRule="auto"/>
      </w:pPr>
    </w:p>
    <w:p>
      <w:pPr>
        <w:spacing w:before="78" w:line="219" w:lineRule="auto"/>
        <w:ind w:left="547"/>
        <w:rPr>
          <w:rFonts w:ascii="宋体" w:hAnsi="宋体" w:eastAsia="宋体" w:cs="宋体"/>
          <w:sz w:val="24"/>
          <w:szCs w:val="24"/>
        </w:rPr>
      </w:pPr>
      <w:r>
        <w:rPr>
          <w:rFonts w:ascii="宋体" w:hAnsi="宋体" w:eastAsia="宋体" w:cs="宋体"/>
          <w:sz w:val="24"/>
          <w:szCs w:val="24"/>
        </w:rPr>
        <w:t>附件 3：投标保证金复印件</w:t>
      </w:r>
    </w:p>
    <w:p>
      <w:pPr>
        <w:spacing w:before="256" w:line="157" w:lineRule="auto"/>
        <w:ind w:left="29"/>
        <w:outlineLvl w:val="1"/>
        <w:rPr>
          <w:rFonts w:ascii="微软雅黑" w:hAnsi="微软雅黑" w:eastAsia="微软雅黑" w:cs="微软雅黑"/>
          <w:sz w:val="33"/>
          <w:szCs w:val="33"/>
        </w:rPr>
      </w:pPr>
      <w:r>
        <w:rPr>
          <w:rFonts w:ascii="微软雅黑" w:hAnsi="微软雅黑" w:eastAsia="微软雅黑" w:cs="微软雅黑"/>
          <w:color w:val="919191"/>
          <w:spacing w:val="2"/>
          <w:sz w:val="33"/>
          <w:szCs w:val="33"/>
        </w:rPr>
        <w:t>四、供应商的资格证明材料</w:t>
      </w:r>
    </w:p>
    <w:p>
      <w:pPr>
        <w:pStyle w:val="4"/>
        <w:spacing w:line="284" w:lineRule="auto"/>
      </w:pPr>
    </w:p>
    <w:p>
      <w:pPr>
        <w:spacing w:before="78" w:line="219" w:lineRule="auto"/>
        <w:ind w:left="547"/>
        <w:rPr>
          <w:rFonts w:ascii="宋体" w:hAnsi="宋体" w:eastAsia="宋体" w:cs="宋体"/>
          <w:sz w:val="24"/>
          <w:szCs w:val="24"/>
        </w:rPr>
      </w:pPr>
      <w:r>
        <w:rPr>
          <w:rFonts w:ascii="宋体" w:hAnsi="宋体" w:eastAsia="宋体" w:cs="宋体"/>
          <w:sz w:val="24"/>
          <w:szCs w:val="24"/>
        </w:rPr>
        <w:t>附件 4：供应商基本情况表</w:t>
      </w:r>
    </w:p>
    <w:p>
      <w:pPr>
        <w:spacing w:before="277" w:line="219" w:lineRule="auto"/>
        <w:ind w:left="547"/>
        <w:rPr>
          <w:rFonts w:ascii="宋体" w:hAnsi="宋体" w:eastAsia="宋体" w:cs="宋体"/>
          <w:sz w:val="24"/>
          <w:szCs w:val="24"/>
        </w:rPr>
      </w:pPr>
      <w:r>
        <w:rPr>
          <w:rFonts w:ascii="宋体" w:hAnsi="宋体" w:eastAsia="宋体" w:cs="宋体"/>
          <w:sz w:val="24"/>
          <w:szCs w:val="24"/>
        </w:rPr>
        <w:t>附件 5：近年财务状况表</w:t>
      </w:r>
    </w:p>
    <w:p>
      <w:pPr>
        <w:pStyle w:val="4"/>
        <w:spacing w:before="253" w:line="369" w:lineRule="exact"/>
        <w:ind w:left="7"/>
        <w:outlineLvl w:val="1"/>
        <w:rPr>
          <w:rFonts w:ascii="微软雅黑" w:hAnsi="微软雅黑" w:eastAsia="微软雅黑" w:cs="微软雅黑"/>
          <w:sz w:val="36"/>
          <w:szCs w:val="36"/>
        </w:rPr>
      </w:pPr>
      <w:r>
        <w:rPr>
          <w:rFonts w:ascii="微软雅黑" w:hAnsi="微软雅黑" w:eastAsia="微软雅黑" w:cs="微软雅黑"/>
          <w:color w:val="9F9F9F"/>
          <w:spacing w:val="-22"/>
          <w:w w:val="98"/>
          <w:sz w:val="36"/>
          <w:szCs w:val="36"/>
        </w:rPr>
        <w:t>五、实施方案</w:t>
      </w:r>
      <w:r>
        <w:rPr>
          <w:rFonts w:ascii="微软雅黑" w:hAnsi="微软雅黑" w:eastAsia="微软雅黑" w:cs="微软雅黑"/>
          <w:color w:val="9F9F9F"/>
          <w:spacing w:val="79"/>
          <w:sz w:val="36"/>
          <w:szCs w:val="36"/>
        </w:rPr>
        <w:t xml:space="preserve"> </w:t>
      </w:r>
      <w:r>
        <w:rPr>
          <w:color w:val="ACACAC"/>
          <w:spacing w:val="-22"/>
          <w:w w:val="98"/>
          <w:sz w:val="36"/>
          <w:szCs w:val="36"/>
        </w:rPr>
        <w:t>(</w:t>
      </w:r>
      <w:r>
        <w:rPr>
          <w:color w:val="ACACAC"/>
          <w:spacing w:val="58"/>
          <w:sz w:val="36"/>
          <w:szCs w:val="36"/>
        </w:rPr>
        <w:t xml:space="preserve"> </w:t>
      </w:r>
      <w:r>
        <w:rPr>
          <w:rFonts w:ascii="微软雅黑" w:hAnsi="微软雅黑" w:eastAsia="微软雅黑" w:cs="微软雅黑"/>
          <w:color w:val="A6A6A6"/>
          <w:spacing w:val="-22"/>
          <w:w w:val="98"/>
          <w:sz w:val="36"/>
          <w:szCs w:val="36"/>
        </w:rPr>
        <w:t>目录)</w:t>
      </w:r>
    </w:p>
    <w:p>
      <w:pPr>
        <w:spacing w:before="247" w:line="368" w:lineRule="exact"/>
        <w:ind w:left="3"/>
        <w:outlineLvl w:val="1"/>
        <w:rPr>
          <w:rFonts w:ascii="微软雅黑" w:hAnsi="微软雅黑" w:eastAsia="微软雅黑" w:cs="微软雅黑"/>
          <w:sz w:val="36"/>
          <w:szCs w:val="36"/>
        </w:rPr>
      </w:pPr>
      <w:r>
        <w:rPr>
          <w:rFonts w:ascii="微软雅黑" w:hAnsi="微软雅黑" w:eastAsia="微软雅黑" w:cs="微软雅黑"/>
          <w:color w:val="BDBDBD"/>
          <w:spacing w:val="-17"/>
          <w:w w:val="97"/>
          <w:position w:val="-2"/>
          <w:sz w:val="36"/>
          <w:szCs w:val="36"/>
        </w:rPr>
        <w:t>六、项目班子成员配备情况表</w:t>
      </w:r>
    </w:p>
    <w:p>
      <w:pPr>
        <w:spacing w:before="248" w:line="157" w:lineRule="auto"/>
        <w:ind w:left="2"/>
        <w:outlineLvl w:val="1"/>
        <w:rPr>
          <w:rFonts w:ascii="微软雅黑" w:hAnsi="微软雅黑" w:eastAsia="微软雅黑" w:cs="微软雅黑"/>
          <w:sz w:val="33"/>
          <w:szCs w:val="33"/>
        </w:rPr>
      </w:pPr>
      <w:r>
        <w:rPr>
          <w:rFonts w:ascii="微软雅黑" w:hAnsi="微软雅黑" w:eastAsia="微软雅黑" w:cs="微软雅黑"/>
          <w:color w:val="9F9F9F"/>
          <w:spacing w:val="5"/>
          <w:sz w:val="33"/>
          <w:szCs w:val="33"/>
        </w:rPr>
        <w:t>七、报价表及报价文件</w:t>
      </w:r>
    </w:p>
    <w:p>
      <w:pPr>
        <w:pStyle w:val="4"/>
        <w:spacing w:line="283" w:lineRule="auto"/>
      </w:pPr>
    </w:p>
    <w:p>
      <w:pPr>
        <w:spacing w:before="78" w:line="218" w:lineRule="auto"/>
        <w:ind w:left="533"/>
        <w:rPr>
          <w:rFonts w:ascii="宋体" w:hAnsi="宋体" w:eastAsia="宋体" w:cs="宋体"/>
          <w:sz w:val="24"/>
          <w:szCs w:val="24"/>
        </w:rPr>
      </w:pPr>
      <w:r>
        <w:rPr>
          <w:rFonts w:ascii="宋体" w:hAnsi="宋体" w:eastAsia="宋体" w:cs="宋体"/>
          <w:spacing w:val="-4"/>
          <w:sz w:val="24"/>
          <w:szCs w:val="24"/>
        </w:rPr>
        <w:t>附件 6：报价文件</w:t>
      </w:r>
    </w:p>
    <w:p>
      <w:pPr>
        <w:spacing w:before="257" w:line="157" w:lineRule="auto"/>
        <w:ind w:left="7"/>
        <w:outlineLvl w:val="1"/>
        <w:rPr>
          <w:rFonts w:ascii="微软雅黑" w:hAnsi="微软雅黑" w:eastAsia="微软雅黑" w:cs="微软雅黑"/>
          <w:sz w:val="33"/>
          <w:szCs w:val="33"/>
        </w:rPr>
      </w:pPr>
      <w:r>
        <w:rPr>
          <w:rFonts w:ascii="微软雅黑" w:hAnsi="微软雅黑" w:eastAsia="微软雅黑" w:cs="微软雅黑"/>
          <w:color w:val="979797"/>
          <w:spacing w:val="4"/>
          <w:sz w:val="33"/>
          <w:szCs w:val="33"/>
        </w:rPr>
        <w:t>八、</w:t>
      </w:r>
      <w:r>
        <w:rPr>
          <w:rFonts w:ascii="微软雅黑" w:hAnsi="微软雅黑" w:eastAsia="微软雅黑" w:cs="微软雅黑"/>
          <w:color w:val="7A7A7A"/>
          <w:spacing w:val="4"/>
          <w:sz w:val="33"/>
          <w:szCs w:val="33"/>
        </w:rPr>
        <w:t>供应商认为需提供的其它资料</w:t>
      </w:r>
    </w:p>
    <w:p>
      <w:pPr>
        <w:spacing w:line="157" w:lineRule="auto"/>
        <w:rPr>
          <w:rFonts w:ascii="微软雅黑" w:hAnsi="微软雅黑" w:eastAsia="微软雅黑" w:cs="微软雅黑"/>
          <w:sz w:val="33"/>
          <w:szCs w:val="33"/>
        </w:rPr>
        <w:sectPr>
          <w:footerReference r:id="rId31" w:type="default"/>
          <w:pgSz w:w="11906" w:h="16840"/>
          <w:pgMar w:top="1107" w:right="1785" w:bottom="1078" w:left="1400" w:header="0" w:footer="927" w:gutter="0"/>
          <w:cols w:space="720" w:num="1"/>
        </w:sectPr>
      </w:pPr>
    </w:p>
    <w:p>
      <w:pPr>
        <w:spacing w:before="73" w:line="368" w:lineRule="exact"/>
        <w:ind w:left="3762"/>
        <w:outlineLvl w:val="1"/>
        <w:rPr>
          <w:rFonts w:ascii="微软雅黑" w:hAnsi="微软雅黑" w:eastAsia="微软雅黑" w:cs="微软雅黑"/>
          <w:sz w:val="36"/>
          <w:szCs w:val="36"/>
        </w:rPr>
      </w:pPr>
      <w:bookmarkStart w:id="15" w:name="bookmark16"/>
      <w:bookmarkEnd w:id="15"/>
      <w:r>
        <w:rPr>
          <w:rFonts w:ascii="微软雅黑" w:hAnsi="微软雅黑" w:eastAsia="微软雅黑" w:cs="微软雅黑"/>
          <w:color w:val="CCCCCC"/>
          <w:spacing w:val="2"/>
          <w:position w:val="-1"/>
          <w:sz w:val="36"/>
          <w:szCs w:val="36"/>
        </w:rPr>
        <w:t>-、谈判函</w:t>
      </w:r>
    </w:p>
    <w:p>
      <w:pPr>
        <w:pStyle w:val="4"/>
        <w:spacing w:line="281" w:lineRule="auto"/>
      </w:pPr>
    </w:p>
    <w:p>
      <w:pPr>
        <w:pStyle w:val="4"/>
        <w:spacing w:line="281" w:lineRule="auto"/>
      </w:pPr>
    </w:p>
    <w:p>
      <w:pPr>
        <w:pStyle w:val="4"/>
        <w:spacing w:line="282" w:lineRule="auto"/>
      </w:pPr>
    </w:p>
    <w:p>
      <w:pPr>
        <w:spacing w:before="78" w:line="219" w:lineRule="auto"/>
        <w:rPr>
          <w:rFonts w:ascii="宋体" w:hAnsi="宋体" w:eastAsia="宋体" w:cs="宋体"/>
          <w:sz w:val="24"/>
          <w:szCs w:val="24"/>
        </w:rPr>
      </w:pPr>
      <w:r>
        <w:rPr>
          <w:rFonts w:ascii="宋体" w:hAnsi="宋体" w:eastAsia="宋体" w:cs="宋体"/>
          <w:spacing w:val="-1"/>
          <w:sz w:val="24"/>
          <w:szCs w:val="24"/>
        </w:rPr>
        <w:t>致</w:t>
      </w:r>
      <w:r>
        <w:rPr>
          <w:rFonts w:ascii="宋体" w:hAnsi="宋体" w:eastAsia="宋体" w:cs="宋体"/>
          <w:spacing w:val="-104"/>
          <w:sz w:val="24"/>
          <w:szCs w:val="24"/>
        </w:rPr>
        <w:t xml:space="preserve"> </w:t>
      </w:r>
      <w:r>
        <w:rPr>
          <w:rFonts w:ascii="宋体" w:hAnsi="宋体" w:eastAsia="宋体" w:cs="宋体"/>
          <w:spacing w:val="6"/>
          <w:sz w:val="24"/>
          <w:szCs w:val="24"/>
          <w:u w:val="single" w:color="auto"/>
        </w:rPr>
        <w:t xml:space="preserve">            </w:t>
      </w:r>
      <w:r>
        <w:rPr>
          <w:rFonts w:ascii="宋体" w:hAnsi="宋体" w:eastAsia="宋体" w:cs="宋体"/>
          <w:spacing w:val="57"/>
          <w:sz w:val="24"/>
          <w:szCs w:val="24"/>
        </w:rPr>
        <w:t xml:space="preserve"> </w:t>
      </w:r>
      <w:r>
        <w:rPr>
          <w:rFonts w:ascii="宋体" w:hAnsi="宋体" w:eastAsia="宋体" w:cs="宋体"/>
          <w:spacing w:val="-1"/>
          <w:sz w:val="24"/>
          <w:szCs w:val="24"/>
        </w:rPr>
        <w:t>(采购人或代理机构)：</w:t>
      </w:r>
    </w:p>
    <w:p>
      <w:pPr>
        <w:spacing w:before="275" w:line="431" w:lineRule="auto"/>
        <w:ind w:right="31" w:firstLine="495"/>
        <w:rPr>
          <w:rFonts w:ascii="宋体" w:hAnsi="宋体" w:eastAsia="宋体" w:cs="宋体"/>
          <w:sz w:val="24"/>
          <w:szCs w:val="24"/>
        </w:rPr>
      </w:pPr>
      <w:r>
        <w:rPr>
          <w:rFonts w:ascii="宋体" w:hAnsi="宋体" w:eastAsia="宋体" w:cs="宋体"/>
          <w:spacing w:val="-3"/>
          <w:sz w:val="24"/>
          <w:szCs w:val="24"/>
        </w:rPr>
        <w:t>我方己仔细研究了</w:t>
      </w:r>
      <w:r>
        <w:rPr>
          <w:rFonts w:ascii="宋体" w:hAnsi="宋体" w:eastAsia="宋体" w:cs="宋体"/>
          <w:spacing w:val="-97"/>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3"/>
          <w:sz w:val="24"/>
          <w:szCs w:val="24"/>
          <w:u w:val="single" w:color="auto"/>
        </w:rPr>
        <w:t>(</w:t>
      </w:r>
      <w:r>
        <w:rPr>
          <w:rFonts w:ascii="宋体" w:hAnsi="宋体" w:eastAsia="宋体" w:cs="宋体"/>
          <w:spacing w:val="-3"/>
          <w:sz w:val="24"/>
          <w:szCs w:val="24"/>
        </w:rPr>
        <w:t>项目名称)的谈判文件</w:t>
      </w:r>
      <w:r>
        <w:rPr>
          <w:rFonts w:ascii="宋体" w:hAnsi="宋体" w:eastAsia="宋体" w:cs="宋体"/>
          <w:spacing w:val="72"/>
          <w:sz w:val="24"/>
          <w:szCs w:val="24"/>
        </w:rPr>
        <w:t xml:space="preserve"> </w:t>
      </w:r>
      <w:r>
        <w:rPr>
          <w:rFonts w:ascii="宋体" w:hAnsi="宋体" w:eastAsia="宋体" w:cs="宋体"/>
          <w:spacing w:val="-3"/>
          <w:sz w:val="24"/>
          <w:szCs w:val="24"/>
        </w:rPr>
        <w:t>(谈判编号：</w:t>
      </w:r>
      <w:r>
        <w:rPr>
          <w:rFonts w:ascii="宋体" w:hAnsi="宋体" w:eastAsia="宋体" w:cs="宋体"/>
          <w:spacing w:val="15"/>
          <w:sz w:val="24"/>
          <w:szCs w:val="24"/>
          <w:u w:val="single" w:color="auto"/>
        </w:rPr>
        <w:t xml:space="preserve">    </w:t>
      </w:r>
      <w:r>
        <w:rPr>
          <w:rFonts w:ascii="宋体" w:hAnsi="宋体" w:eastAsia="宋体" w:cs="宋体"/>
          <w:spacing w:val="3"/>
          <w:sz w:val="24"/>
          <w:szCs w:val="24"/>
        </w:rPr>
        <w:t xml:space="preserve"> </w:t>
      </w:r>
      <w:r>
        <w:rPr>
          <w:rFonts w:ascii="宋体" w:hAnsi="宋体" w:eastAsia="宋体" w:cs="宋体"/>
          <w:spacing w:val="8"/>
          <w:sz w:val="24"/>
          <w:szCs w:val="24"/>
        </w:rPr>
        <w:t>) 的全部内容，知悉参加谈判的风险，我方承诺接受谈判文件的全部条款且无任何</w:t>
      </w:r>
    </w:p>
    <w:p>
      <w:pPr>
        <w:spacing w:line="219" w:lineRule="auto"/>
        <w:ind w:left="2"/>
        <w:rPr>
          <w:rFonts w:ascii="宋体" w:hAnsi="宋体" w:eastAsia="宋体" w:cs="宋体"/>
          <w:sz w:val="24"/>
          <w:szCs w:val="24"/>
        </w:rPr>
      </w:pPr>
      <w:r>
        <w:rPr>
          <w:rFonts w:ascii="宋体" w:hAnsi="宋体" w:eastAsia="宋体" w:cs="宋体"/>
          <w:spacing w:val="-1"/>
          <w:sz w:val="24"/>
          <w:szCs w:val="24"/>
        </w:rPr>
        <w:t>异议。</w:t>
      </w:r>
    </w:p>
    <w:p>
      <w:pPr>
        <w:spacing w:before="274" w:line="431" w:lineRule="auto"/>
        <w:ind w:left="12" w:firstLine="526"/>
        <w:rPr>
          <w:rFonts w:ascii="宋体" w:hAnsi="宋体" w:eastAsia="宋体" w:cs="宋体"/>
          <w:sz w:val="24"/>
          <w:szCs w:val="24"/>
        </w:rPr>
      </w:pPr>
      <w:r>
        <w:rPr>
          <w:rFonts w:ascii="宋体" w:hAnsi="宋体" w:eastAsia="宋体" w:cs="宋体"/>
          <w:spacing w:val="5"/>
          <w:sz w:val="24"/>
          <w:szCs w:val="24"/>
        </w:rPr>
        <w:t>一、我方同意在谈判文件中规定的提交谈判响应文件截止时间起</w:t>
      </w:r>
      <w:r>
        <w:rPr>
          <w:rFonts w:ascii="宋体" w:hAnsi="宋体" w:eastAsia="宋体" w:cs="宋体"/>
          <w:spacing w:val="-101"/>
          <w:sz w:val="24"/>
          <w:szCs w:val="24"/>
        </w:rPr>
        <w:t xml:space="preserve"> </w:t>
      </w:r>
      <w:r>
        <w:rPr>
          <w:rFonts w:ascii="宋体" w:hAnsi="宋体" w:eastAsia="宋体" w:cs="宋体"/>
          <w:spacing w:val="7"/>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5"/>
          <w:sz w:val="24"/>
          <w:szCs w:val="24"/>
        </w:rPr>
        <w:t>日内(谈判</w:t>
      </w:r>
      <w:r>
        <w:rPr>
          <w:rFonts w:ascii="宋体" w:hAnsi="宋体" w:eastAsia="宋体" w:cs="宋体"/>
          <w:sz w:val="24"/>
          <w:szCs w:val="24"/>
        </w:rPr>
        <w:t xml:space="preserve"> </w:t>
      </w:r>
      <w:r>
        <w:rPr>
          <w:rFonts w:ascii="宋体" w:hAnsi="宋体" w:eastAsia="宋体" w:cs="宋体"/>
          <w:spacing w:val="8"/>
          <w:sz w:val="24"/>
          <w:szCs w:val="24"/>
        </w:rPr>
        <w:t>响应文件有效期) 遵守本谈判响应文件中的承诺且在此期限</w:t>
      </w:r>
      <w:r>
        <w:rPr>
          <w:rFonts w:ascii="宋体" w:hAnsi="宋体" w:eastAsia="宋体" w:cs="宋体"/>
          <w:spacing w:val="7"/>
          <w:sz w:val="24"/>
          <w:szCs w:val="24"/>
        </w:rPr>
        <w:t>期满之前均具有法律约</w:t>
      </w:r>
    </w:p>
    <w:p>
      <w:pPr>
        <w:spacing w:line="219" w:lineRule="auto"/>
        <w:rPr>
          <w:rFonts w:ascii="宋体" w:hAnsi="宋体" w:eastAsia="宋体" w:cs="宋体"/>
          <w:sz w:val="24"/>
          <w:szCs w:val="24"/>
        </w:rPr>
      </w:pPr>
      <w:r>
        <w:rPr>
          <w:rFonts w:ascii="宋体" w:hAnsi="宋体" w:eastAsia="宋体" w:cs="宋体"/>
          <w:spacing w:val="-1"/>
          <w:sz w:val="24"/>
          <w:szCs w:val="24"/>
        </w:rPr>
        <w:t>束力。</w:t>
      </w:r>
    </w:p>
    <w:p>
      <w:pPr>
        <w:spacing w:before="274" w:line="431" w:lineRule="auto"/>
        <w:ind w:right="223" w:firstLine="522"/>
        <w:rPr>
          <w:rFonts w:ascii="宋体" w:hAnsi="宋体" w:eastAsia="宋体" w:cs="宋体"/>
          <w:sz w:val="24"/>
          <w:szCs w:val="24"/>
        </w:rPr>
      </w:pPr>
      <w:r>
        <w:rPr>
          <w:rFonts w:ascii="宋体" w:hAnsi="宋体" w:eastAsia="宋体" w:cs="宋体"/>
          <w:spacing w:val="5"/>
          <w:sz w:val="24"/>
          <w:szCs w:val="24"/>
        </w:rPr>
        <w:t>二、我方提交谈判响应文件正本一份和副本一式</w:t>
      </w:r>
      <w:r>
        <w:rPr>
          <w:rFonts w:ascii="宋体" w:hAnsi="宋体" w:eastAsia="宋体" w:cs="宋体"/>
          <w:spacing w:val="-116"/>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4"/>
          <w:sz w:val="24"/>
          <w:szCs w:val="24"/>
          <w:u w:val="single" w:color="auto"/>
        </w:rPr>
        <w:t xml:space="preserve"> </w:t>
      </w:r>
      <w:r>
        <w:rPr>
          <w:rFonts w:ascii="宋体" w:hAnsi="宋体" w:eastAsia="宋体" w:cs="宋体"/>
          <w:spacing w:val="4"/>
          <w:sz w:val="24"/>
          <w:szCs w:val="24"/>
        </w:rPr>
        <w:t xml:space="preserve"> 份，电子版一份，并保</w:t>
      </w:r>
      <w:r>
        <w:rPr>
          <w:rFonts w:ascii="宋体" w:hAnsi="宋体" w:eastAsia="宋体" w:cs="宋体"/>
          <w:sz w:val="24"/>
          <w:szCs w:val="24"/>
        </w:rPr>
        <w:t xml:space="preserve"> </w:t>
      </w:r>
      <w:r>
        <w:rPr>
          <w:rFonts w:ascii="宋体" w:hAnsi="宋体" w:eastAsia="宋体" w:cs="宋体"/>
          <w:spacing w:val="8"/>
          <w:sz w:val="24"/>
          <w:szCs w:val="24"/>
        </w:rPr>
        <w:t>证谈判响应文件提 供的数据和材料是真实、准确的。否则，愿承担</w:t>
      </w:r>
      <w:r>
        <w:rPr>
          <w:rFonts w:ascii="宋体" w:hAnsi="宋体" w:eastAsia="宋体" w:cs="宋体"/>
          <w:spacing w:val="7"/>
          <w:sz w:val="24"/>
          <w:szCs w:val="24"/>
        </w:rPr>
        <w:t>《政府采购法</w:t>
      </w:r>
    </w:p>
    <w:p>
      <w:pPr>
        <w:spacing w:line="219" w:lineRule="auto"/>
        <w:ind w:left="13"/>
        <w:rPr>
          <w:rFonts w:ascii="宋体" w:hAnsi="宋体" w:eastAsia="宋体" w:cs="宋体"/>
          <w:sz w:val="24"/>
          <w:szCs w:val="24"/>
        </w:rPr>
      </w:pPr>
      <w:r>
        <w:rPr>
          <w:rFonts w:ascii="宋体" w:hAnsi="宋体" w:eastAsia="宋体" w:cs="宋体"/>
          <w:spacing w:val="6"/>
          <w:sz w:val="24"/>
          <w:szCs w:val="24"/>
        </w:rPr>
        <w:t>》第七十七条规定的法律责任。</w:t>
      </w:r>
    </w:p>
    <w:p>
      <w:pPr>
        <w:spacing w:before="274" w:line="562" w:lineRule="exact"/>
        <w:ind w:left="559"/>
        <w:rPr>
          <w:rFonts w:ascii="宋体" w:hAnsi="宋体" w:eastAsia="宋体" w:cs="宋体"/>
          <w:sz w:val="24"/>
          <w:szCs w:val="24"/>
        </w:rPr>
      </w:pPr>
      <w:r>
        <w:rPr>
          <w:rFonts w:ascii="宋体" w:hAnsi="宋体" w:eastAsia="宋体" w:cs="宋体"/>
          <w:spacing w:val="11"/>
          <w:position w:val="24"/>
          <w:sz w:val="24"/>
          <w:szCs w:val="24"/>
        </w:rPr>
        <w:t>三、我方愿意向贵方提供任何与本项采购有关的数</w:t>
      </w:r>
      <w:r>
        <w:rPr>
          <w:rFonts w:ascii="宋体" w:hAnsi="宋体" w:eastAsia="宋体" w:cs="宋体"/>
          <w:spacing w:val="10"/>
          <w:position w:val="24"/>
          <w:sz w:val="24"/>
          <w:szCs w:val="24"/>
        </w:rPr>
        <w:t>据、情况和技术资料。若</w:t>
      </w:r>
    </w:p>
    <w:p>
      <w:pPr>
        <w:spacing w:before="1" w:line="218" w:lineRule="auto"/>
        <w:ind w:left="2"/>
        <w:rPr>
          <w:rFonts w:ascii="宋体" w:hAnsi="宋体" w:eastAsia="宋体" w:cs="宋体"/>
          <w:sz w:val="24"/>
          <w:szCs w:val="24"/>
        </w:rPr>
      </w:pPr>
      <w:r>
        <w:rPr>
          <w:rFonts w:ascii="宋体" w:hAnsi="宋体" w:eastAsia="宋体" w:cs="宋体"/>
          <w:spacing w:val="7"/>
          <w:sz w:val="24"/>
          <w:szCs w:val="24"/>
        </w:rPr>
        <w:t>贵方需要，我方愿 意提供我方作出的一切承诺的证明材料。</w:t>
      </w:r>
    </w:p>
    <w:p>
      <w:pPr>
        <w:spacing w:before="275" w:line="431" w:lineRule="auto"/>
        <w:ind w:left="7" w:right="244" w:firstLine="574"/>
        <w:rPr>
          <w:rFonts w:ascii="宋体" w:hAnsi="宋体" w:eastAsia="宋体" w:cs="宋体"/>
          <w:sz w:val="24"/>
          <w:szCs w:val="24"/>
        </w:rPr>
      </w:pPr>
      <w:r>
        <w:rPr>
          <w:rFonts w:ascii="宋体" w:hAnsi="宋体" w:eastAsia="宋体" w:cs="宋体"/>
          <w:spacing w:val="7"/>
          <w:sz w:val="24"/>
          <w:szCs w:val="24"/>
        </w:rPr>
        <w:t>四、我方承诺遵守《政府采购法》</w:t>
      </w:r>
      <w:r>
        <w:rPr>
          <w:rFonts w:ascii="宋体" w:hAnsi="宋体" w:eastAsia="宋体" w:cs="宋体"/>
          <w:spacing w:val="-53"/>
          <w:sz w:val="24"/>
          <w:szCs w:val="24"/>
        </w:rPr>
        <w:t xml:space="preserve"> </w:t>
      </w:r>
      <w:r>
        <w:rPr>
          <w:rFonts w:ascii="宋体" w:hAnsi="宋体" w:eastAsia="宋体" w:cs="宋体"/>
          <w:spacing w:val="7"/>
          <w:sz w:val="24"/>
          <w:szCs w:val="24"/>
        </w:rPr>
        <w:t>的有关规定，保证在获得成交资格后，按</w:t>
      </w:r>
      <w:r>
        <w:rPr>
          <w:rFonts w:ascii="宋体" w:hAnsi="宋体" w:eastAsia="宋体" w:cs="宋体"/>
          <w:sz w:val="24"/>
          <w:szCs w:val="24"/>
        </w:rPr>
        <w:t xml:space="preserve"> </w:t>
      </w:r>
      <w:r>
        <w:rPr>
          <w:rFonts w:ascii="宋体" w:hAnsi="宋体" w:eastAsia="宋体" w:cs="宋体"/>
          <w:spacing w:val="9"/>
          <w:sz w:val="24"/>
          <w:szCs w:val="24"/>
        </w:rPr>
        <w:t>照谈判文件确定的 事项签订政府采购合同，履行</w:t>
      </w:r>
      <w:r>
        <w:rPr>
          <w:rFonts w:ascii="宋体" w:hAnsi="宋体" w:eastAsia="宋体" w:cs="宋体"/>
          <w:spacing w:val="8"/>
          <w:sz w:val="24"/>
          <w:szCs w:val="24"/>
        </w:rPr>
        <w:t>双方所签订的合同，并承担合同</w:t>
      </w:r>
    </w:p>
    <w:p>
      <w:pPr>
        <w:spacing w:line="219" w:lineRule="auto"/>
        <w:rPr>
          <w:rFonts w:ascii="宋体" w:hAnsi="宋体" w:eastAsia="宋体" w:cs="宋体"/>
          <w:sz w:val="24"/>
          <w:szCs w:val="24"/>
        </w:rPr>
      </w:pPr>
      <w:r>
        <w:rPr>
          <w:rFonts w:ascii="宋体" w:hAnsi="宋体" w:eastAsia="宋体" w:cs="宋体"/>
          <w:spacing w:val="5"/>
          <w:sz w:val="24"/>
          <w:szCs w:val="24"/>
        </w:rPr>
        <w:t>规定的责任和义务。</w:t>
      </w: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9" w:lineRule="auto"/>
      </w:pPr>
    </w:p>
    <w:p>
      <w:pPr>
        <w:pStyle w:val="4"/>
        <w:spacing w:line="249" w:lineRule="auto"/>
      </w:pPr>
    </w:p>
    <w:p>
      <w:pPr>
        <w:spacing w:before="78" w:line="219" w:lineRule="auto"/>
        <w:rPr>
          <w:rFonts w:ascii="宋体" w:hAnsi="宋体" w:eastAsia="宋体" w:cs="宋体"/>
          <w:sz w:val="24"/>
          <w:szCs w:val="24"/>
        </w:rPr>
      </w:pPr>
      <w:r>
        <w:rPr>
          <w:rFonts w:ascii="宋体" w:hAnsi="宋体" w:eastAsia="宋体" w:cs="宋体"/>
          <w:spacing w:val="5"/>
          <w:sz w:val="24"/>
          <w:szCs w:val="24"/>
        </w:rPr>
        <w:t>供应商名称(盖单位章)：</w:t>
      </w:r>
    </w:p>
    <w:p>
      <w:pPr>
        <w:spacing w:before="275" w:line="219" w:lineRule="auto"/>
        <w:ind w:left="540"/>
        <w:rPr>
          <w:rFonts w:ascii="宋体" w:hAnsi="宋体" w:eastAsia="宋体" w:cs="宋体"/>
          <w:sz w:val="24"/>
          <w:szCs w:val="24"/>
        </w:rPr>
      </w:pPr>
      <w:r>
        <w:rPr>
          <w:rFonts w:ascii="宋体" w:hAnsi="宋体" w:eastAsia="宋体" w:cs="宋体"/>
          <w:spacing w:val="3"/>
          <w:sz w:val="24"/>
          <w:szCs w:val="24"/>
        </w:rPr>
        <w:t>法定代表人或其委托代理人</w:t>
      </w:r>
      <w:r>
        <w:rPr>
          <w:rFonts w:ascii="宋体" w:hAnsi="宋体" w:eastAsia="宋体" w:cs="宋体"/>
          <w:spacing w:val="69"/>
          <w:sz w:val="24"/>
          <w:szCs w:val="24"/>
        </w:rPr>
        <w:t xml:space="preserve"> </w:t>
      </w:r>
      <w:r>
        <w:rPr>
          <w:rFonts w:ascii="宋体" w:hAnsi="宋体" w:eastAsia="宋体" w:cs="宋体"/>
          <w:spacing w:val="3"/>
          <w:sz w:val="24"/>
          <w:szCs w:val="24"/>
        </w:rPr>
        <w:t>(签字或盖章)：</w:t>
      </w:r>
      <w:r>
        <w:rPr>
          <w:rFonts w:ascii="宋体" w:hAnsi="宋体" w:eastAsia="宋体" w:cs="宋体"/>
          <w:spacing w:val="3"/>
          <w:sz w:val="24"/>
          <w:szCs w:val="24"/>
          <w:u w:val="single" w:color="auto"/>
        </w:rPr>
        <w:t xml:space="preserve">      </w:t>
      </w:r>
      <w:r>
        <w:rPr>
          <w:rFonts w:ascii="宋体" w:hAnsi="宋体" w:eastAsia="宋体" w:cs="宋体"/>
          <w:spacing w:val="2"/>
          <w:sz w:val="24"/>
          <w:szCs w:val="24"/>
          <w:u w:val="single" w:color="auto"/>
        </w:rPr>
        <w:t xml:space="preserve">        </w:t>
      </w:r>
    </w:p>
    <w:p>
      <w:pPr>
        <w:spacing w:before="275" w:line="219" w:lineRule="auto"/>
        <w:ind w:left="511"/>
        <w:outlineLvl w:val="1"/>
        <w:rPr>
          <w:rFonts w:ascii="宋体" w:hAnsi="宋体" w:eastAsia="宋体" w:cs="宋体"/>
          <w:sz w:val="24"/>
          <w:szCs w:val="24"/>
        </w:rPr>
      </w:pPr>
      <w:r>
        <w:rPr>
          <w:rFonts w:ascii="宋体" w:hAnsi="宋体" w:eastAsia="宋体" w:cs="宋体"/>
          <w:spacing w:val="-14"/>
          <w:sz w:val="24"/>
          <w:szCs w:val="24"/>
        </w:rPr>
        <w:t>日期：</w:t>
      </w:r>
      <w:r>
        <w:rPr>
          <w:rFonts w:ascii="宋体" w:hAnsi="宋体" w:eastAsia="宋体" w:cs="宋体"/>
          <w:spacing w:val="7"/>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4"/>
          <w:sz w:val="24"/>
          <w:szCs w:val="24"/>
        </w:rPr>
        <w:t>年</w:t>
      </w:r>
      <w:r>
        <w:rPr>
          <w:rFonts w:ascii="宋体" w:hAnsi="宋体" w:eastAsia="宋体" w:cs="宋体"/>
          <w:spacing w:val="8"/>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14"/>
          <w:sz w:val="24"/>
          <w:szCs w:val="24"/>
        </w:rPr>
        <w:t>月</w:t>
      </w:r>
      <w:r>
        <w:rPr>
          <w:rFonts w:ascii="宋体" w:hAnsi="宋体" w:eastAsia="宋体" w:cs="宋体"/>
          <w:spacing w:val="9"/>
          <w:sz w:val="24"/>
          <w:szCs w:val="24"/>
          <w:u w:val="single" w:color="auto"/>
        </w:rPr>
        <w:t xml:space="preserve">           </w:t>
      </w:r>
      <w:r>
        <w:rPr>
          <w:rFonts w:ascii="宋体" w:hAnsi="宋体" w:eastAsia="宋体" w:cs="宋体"/>
          <w:spacing w:val="57"/>
          <w:sz w:val="24"/>
          <w:szCs w:val="24"/>
        </w:rPr>
        <w:t xml:space="preserve"> </w:t>
      </w:r>
      <w:r>
        <w:rPr>
          <w:rFonts w:ascii="宋体" w:hAnsi="宋体" w:eastAsia="宋体" w:cs="宋体"/>
          <w:spacing w:val="-14"/>
          <w:sz w:val="24"/>
          <w:szCs w:val="24"/>
        </w:rPr>
        <w:t>日</w:t>
      </w:r>
    </w:p>
    <w:p>
      <w:pPr>
        <w:spacing w:line="219" w:lineRule="auto"/>
        <w:rPr>
          <w:rFonts w:ascii="宋体" w:hAnsi="宋体" w:eastAsia="宋体" w:cs="宋体"/>
          <w:sz w:val="24"/>
          <w:szCs w:val="24"/>
        </w:rPr>
        <w:sectPr>
          <w:footerReference r:id="rId32" w:type="default"/>
          <w:pgSz w:w="11906" w:h="16840"/>
          <w:pgMar w:top="1108" w:right="1386" w:bottom="1078" w:left="1434" w:header="0" w:footer="927" w:gutter="0"/>
          <w:cols w:space="720" w:num="1"/>
        </w:sectPr>
      </w:pPr>
    </w:p>
    <w:p>
      <w:pPr>
        <w:spacing w:before="73" w:line="370" w:lineRule="exact"/>
        <w:ind w:left="3550"/>
        <w:outlineLvl w:val="1"/>
        <w:rPr>
          <w:rFonts w:ascii="微软雅黑" w:hAnsi="微软雅黑" w:eastAsia="微软雅黑" w:cs="微软雅黑"/>
          <w:sz w:val="36"/>
          <w:szCs w:val="36"/>
        </w:rPr>
      </w:pPr>
      <w:bookmarkStart w:id="16" w:name="bookmark17"/>
      <w:bookmarkEnd w:id="16"/>
      <w:r>
        <w:rPr>
          <w:rFonts w:ascii="微软雅黑" w:hAnsi="微软雅黑" w:eastAsia="微软雅黑" w:cs="微软雅黑"/>
          <w:color w:val="C2C2C2"/>
          <w:spacing w:val="-26"/>
          <w:w w:val="98"/>
          <w:position w:val="-1"/>
          <w:sz w:val="36"/>
          <w:szCs w:val="36"/>
        </w:rPr>
        <w:t>二、谈判声明</w:t>
      </w: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5" w:lineRule="auto"/>
      </w:pPr>
    </w:p>
    <w:p>
      <w:pPr>
        <w:pStyle w:val="4"/>
        <w:spacing w:line="245" w:lineRule="auto"/>
      </w:pPr>
    </w:p>
    <w:p>
      <w:pPr>
        <w:spacing w:before="78" w:line="431" w:lineRule="auto"/>
        <w:ind w:right="153" w:firstLine="499"/>
        <w:rPr>
          <w:rFonts w:ascii="宋体" w:hAnsi="宋体" w:eastAsia="宋体" w:cs="宋体"/>
          <w:sz w:val="24"/>
          <w:szCs w:val="24"/>
        </w:rPr>
      </w:pPr>
      <w:r>
        <w:rPr>
          <w:rFonts w:ascii="宋体" w:hAnsi="宋体" w:eastAsia="宋体" w:cs="宋体"/>
          <w:spacing w:val="-2"/>
          <w:sz w:val="24"/>
          <w:szCs w:val="24"/>
        </w:rPr>
        <w:t>我们，</w:t>
      </w:r>
      <w:r>
        <w:rPr>
          <w:rFonts w:ascii="宋体" w:hAnsi="宋体" w:eastAsia="宋体" w:cs="宋体"/>
          <w:spacing w:val="3"/>
          <w:sz w:val="24"/>
          <w:szCs w:val="24"/>
          <w:u w:val="single" w:color="auto"/>
        </w:rPr>
        <w:t xml:space="preserve">                    </w:t>
      </w:r>
      <w:r>
        <w:rPr>
          <w:rFonts w:ascii="宋体" w:hAnsi="宋体" w:eastAsia="宋体" w:cs="宋体"/>
          <w:spacing w:val="-63"/>
          <w:sz w:val="24"/>
          <w:szCs w:val="24"/>
        </w:rPr>
        <w:t xml:space="preserve"> </w:t>
      </w:r>
      <w:r>
        <w:rPr>
          <w:rFonts w:ascii="宋体" w:hAnsi="宋体" w:eastAsia="宋体" w:cs="宋体"/>
          <w:spacing w:val="-2"/>
          <w:sz w:val="24"/>
          <w:szCs w:val="24"/>
        </w:rPr>
        <w:t>(供应商名称)</w:t>
      </w:r>
      <w:r>
        <w:rPr>
          <w:rFonts w:ascii="宋体" w:hAnsi="宋体" w:eastAsia="宋体" w:cs="宋体"/>
          <w:spacing w:val="40"/>
          <w:sz w:val="24"/>
          <w:szCs w:val="24"/>
        </w:rPr>
        <w:t xml:space="preserve"> </w:t>
      </w:r>
      <w:r>
        <w:rPr>
          <w:rFonts w:ascii="宋体" w:hAnsi="宋体" w:eastAsia="宋体" w:cs="宋体"/>
          <w:spacing w:val="-2"/>
          <w:sz w:val="24"/>
          <w:szCs w:val="24"/>
        </w:rPr>
        <w:t>已认真阅读《中华人民共和国政府</w:t>
      </w:r>
      <w:r>
        <w:rPr>
          <w:rFonts w:ascii="宋体" w:hAnsi="宋体" w:eastAsia="宋体" w:cs="宋体"/>
          <w:sz w:val="24"/>
          <w:szCs w:val="24"/>
        </w:rPr>
        <w:t xml:space="preserve"> </w:t>
      </w:r>
      <w:r>
        <w:rPr>
          <w:rFonts w:ascii="宋体" w:hAnsi="宋体" w:eastAsia="宋体" w:cs="宋体"/>
          <w:spacing w:val="3"/>
          <w:sz w:val="24"/>
          <w:szCs w:val="24"/>
        </w:rPr>
        <w:t>采购法》、《中华 人民共和国政府采购法实施条例》及谈判文件[</w:t>
      </w:r>
      <w:r>
        <w:rPr>
          <w:rFonts w:ascii="宋体" w:hAnsi="宋体" w:eastAsia="宋体" w:cs="宋体"/>
          <w:spacing w:val="-100"/>
          <w:sz w:val="24"/>
          <w:szCs w:val="24"/>
        </w:rPr>
        <w:t xml:space="preserve"> </w:t>
      </w:r>
      <w:r>
        <w:rPr>
          <w:rFonts w:ascii="宋体" w:hAnsi="宋体" w:eastAsia="宋体" w:cs="宋体"/>
          <w:spacing w:val="10"/>
          <w:sz w:val="24"/>
          <w:szCs w:val="24"/>
          <w:u w:val="single" w:color="auto"/>
        </w:rPr>
        <w:t xml:space="preserve">           </w:t>
      </w:r>
      <w:r>
        <w:rPr>
          <w:rFonts w:ascii="宋体" w:hAnsi="宋体" w:eastAsia="宋体" w:cs="宋体"/>
          <w:spacing w:val="3"/>
          <w:sz w:val="24"/>
          <w:szCs w:val="24"/>
          <w:u w:val="single" w:color="auto"/>
        </w:rPr>
        <w:t>(项</w:t>
      </w:r>
      <w:r>
        <w:rPr>
          <w:rFonts w:ascii="宋体" w:hAnsi="宋体" w:eastAsia="宋体" w:cs="宋体"/>
          <w:spacing w:val="9"/>
          <w:sz w:val="24"/>
          <w:szCs w:val="24"/>
        </w:rPr>
        <w:t xml:space="preserve"> </w:t>
      </w:r>
      <w:r>
        <w:rPr>
          <w:rFonts w:ascii="宋体" w:hAnsi="宋体" w:eastAsia="宋体" w:cs="宋体"/>
          <w:spacing w:val="5"/>
          <w:sz w:val="24"/>
          <w:szCs w:val="24"/>
          <w:u w:val="single" w:color="auto"/>
        </w:rPr>
        <w:t>目名称)</w:t>
      </w:r>
      <w:r>
        <w:rPr>
          <w:rFonts w:ascii="宋体" w:hAnsi="宋体" w:eastAsia="宋体" w:cs="宋体"/>
          <w:spacing w:val="41"/>
          <w:sz w:val="24"/>
          <w:szCs w:val="24"/>
          <w:u w:val="single" w:color="auto"/>
        </w:rPr>
        <w:t xml:space="preserve"> </w:t>
      </w:r>
      <w:r>
        <w:rPr>
          <w:rFonts w:ascii="宋体" w:hAnsi="宋体" w:eastAsia="宋体" w:cs="宋体"/>
          <w:spacing w:val="5"/>
          <w:sz w:val="24"/>
          <w:szCs w:val="24"/>
          <w:u w:val="single" w:color="auto"/>
        </w:rPr>
        <w:t xml:space="preserve">，谈判编号：      </w:t>
      </w:r>
      <w:r>
        <w:rPr>
          <w:rFonts w:ascii="宋体" w:hAnsi="宋体" w:eastAsia="宋体" w:cs="宋体"/>
          <w:spacing w:val="5"/>
          <w:sz w:val="24"/>
          <w:szCs w:val="24"/>
        </w:rPr>
        <w:t xml:space="preserve"> ]相关</w:t>
      </w:r>
      <w:r>
        <w:rPr>
          <w:rFonts w:ascii="宋体" w:hAnsi="宋体" w:eastAsia="宋体" w:cs="宋体"/>
          <w:spacing w:val="45"/>
          <w:sz w:val="24"/>
          <w:szCs w:val="24"/>
        </w:rPr>
        <w:t xml:space="preserve"> </w:t>
      </w:r>
      <w:r>
        <w:rPr>
          <w:rFonts w:ascii="宋体" w:hAnsi="宋体" w:eastAsia="宋体" w:cs="宋体"/>
          <w:spacing w:val="5"/>
          <w:sz w:val="24"/>
          <w:szCs w:val="24"/>
        </w:rPr>
        <w:t>内容</w:t>
      </w:r>
      <w:r>
        <w:rPr>
          <w:rFonts w:ascii="宋体" w:hAnsi="宋体" w:eastAsia="宋体" w:cs="宋体"/>
          <w:spacing w:val="-69"/>
          <w:sz w:val="24"/>
          <w:szCs w:val="24"/>
        </w:rPr>
        <w:t xml:space="preserve"> </w:t>
      </w:r>
      <w:r>
        <w:rPr>
          <w:rFonts w:ascii="宋体" w:hAnsi="宋体" w:eastAsia="宋体" w:cs="宋体"/>
          <w:spacing w:val="5"/>
          <w:sz w:val="24"/>
          <w:szCs w:val="24"/>
        </w:rPr>
        <w:t>，知悉供应商参加政府采</w:t>
      </w:r>
      <w:r>
        <w:rPr>
          <w:rFonts w:ascii="宋体" w:hAnsi="宋体" w:eastAsia="宋体" w:cs="宋体"/>
          <w:spacing w:val="4"/>
          <w:sz w:val="24"/>
          <w:szCs w:val="24"/>
        </w:rPr>
        <w:t>购活动应当具</w:t>
      </w:r>
      <w:r>
        <w:rPr>
          <w:rFonts w:ascii="宋体" w:hAnsi="宋体" w:eastAsia="宋体" w:cs="宋体"/>
          <w:sz w:val="24"/>
          <w:szCs w:val="24"/>
        </w:rPr>
        <w:t xml:space="preserve"> </w:t>
      </w:r>
      <w:r>
        <w:rPr>
          <w:rFonts w:ascii="宋体" w:hAnsi="宋体" w:eastAsia="宋体" w:cs="宋体"/>
          <w:spacing w:val="7"/>
          <w:sz w:val="24"/>
          <w:szCs w:val="24"/>
        </w:rPr>
        <w:t>备的条件。此次按谈判文件要求提交的供应商资格证明 材料</w:t>
      </w:r>
      <w:r>
        <w:rPr>
          <w:rFonts w:ascii="宋体" w:hAnsi="宋体" w:eastAsia="宋体" w:cs="宋体"/>
          <w:spacing w:val="-65"/>
          <w:sz w:val="24"/>
          <w:szCs w:val="24"/>
        </w:rPr>
        <w:t xml:space="preserve"> </w:t>
      </w:r>
      <w:r>
        <w:rPr>
          <w:rFonts w:ascii="宋体" w:hAnsi="宋体" w:eastAsia="宋体" w:cs="宋体"/>
          <w:spacing w:val="7"/>
          <w:sz w:val="24"/>
          <w:szCs w:val="24"/>
        </w:rPr>
        <w:t>，</w:t>
      </w:r>
      <w:r>
        <w:rPr>
          <w:rFonts w:ascii="宋体" w:hAnsi="宋体" w:eastAsia="宋体" w:cs="宋体"/>
          <w:spacing w:val="-65"/>
          <w:sz w:val="24"/>
          <w:szCs w:val="24"/>
        </w:rPr>
        <w:t xml:space="preserve"> </w:t>
      </w:r>
      <w:r>
        <w:rPr>
          <w:rFonts w:ascii="宋体" w:hAnsi="宋体" w:eastAsia="宋体" w:cs="宋体"/>
          <w:spacing w:val="7"/>
          <w:sz w:val="24"/>
          <w:szCs w:val="24"/>
        </w:rPr>
        <w:t>已经认真核对和检</w:t>
      </w:r>
      <w:r>
        <w:rPr>
          <w:rFonts w:ascii="宋体" w:hAnsi="宋体" w:eastAsia="宋体" w:cs="宋体"/>
          <w:sz w:val="24"/>
          <w:szCs w:val="24"/>
        </w:rPr>
        <w:t xml:space="preserve"> </w:t>
      </w:r>
      <w:r>
        <w:rPr>
          <w:rFonts w:ascii="宋体" w:hAnsi="宋体" w:eastAsia="宋体" w:cs="宋体"/>
          <w:spacing w:val="9"/>
          <w:sz w:val="24"/>
          <w:szCs w:val="24"/>
        </w:rPr>
        <w:t>查，全部内容真实、合法、准确和完整，我们对此负责，并愿承担由此引 起的法</w:t>
      </w:r>
    </w:p>
    <w:p>
      <w:pPr>
        <w:spacing w:line="219" w:lineRule="auto"/>
        <w:rPr>
          <w:rFonts w:ascii="宋体" w:hAnsi="宋体" w:eastAsia="宋体" w:cs="宋体"/>
          <w:sz w:val="24"/>
          <w:szCs w:val="24"/>
        </w:rPr>
      </w:pPr>
      <w:r>
        <w:rPr>
          <w:rFonts w:ascii="宋体" w:hAnsi="宋体" w:eastAsia="宋体" w:cs="宋体"/>
          <w:spacing w:val="1"/>
          <w:sz w:val="24"/>
          <w:szCs w:val="24"/>
        </w:rPr>
        <w:t>律责任。</w:t>
      </w:r>
    </w:p>
    <w:p>
      <w:pPr>
        <w:spacing w:before="255" w:line="219" w:lineRule="auto"/>
        <w:ind w:left="525"/>
        <w:rPr>
          <w:rFonts w:ascii="宋体" w:hAnsi="宋体" w:eastAsia="宋体" w:cs="宋体"/>
          <w:sz w:val="24"/>
          <w:szCs w:val="24"/>
        </w:rPr>
      </w:pPr>
      <w:r>
        <w:rPr>
          <w:rFonts w:ascii="宋体" w:hAnsi="宋体" w:eastAsia="宋体" w:cs="宋体"/>
          <w:spacing w:val="4"/>
          <w:sz w:val="24"/>
          <w:szCs w:val="24"/>
        </w:rPr>
        <w:t>一、我方在此声明：</w:t>
      </w:r>
    </w:p>
    <w:p>
      <w:pPr>
        <w:spacing w:before="295" w:line="219" w:lineRule="auto"/>
        <w:ind w:left="588"/>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44"/>
          <w:sz w:val="24"/>
          <w:szCs w:val="24"/>
        </w:rPr>
        <w:t xml:space="preserve"> </w:t>
      </w:r>
      <w:r>
        <w:rPr>
          <w:rFonts w:ascii="宋体" w:hAnsi="宋体" w:eastAsia="宋体" w:cs="宋体"/>
          <w:spacing w:val="5"/>
          <w:sz w:val="24"/>
          <w:szCs w:val="24"/>
        </w:rPr>
        <w:t>一) 我方与采购人或代理机构不存在隶属关系或者其他利害关系。</w:t>
      </w:r>
    </w:p>
    <w:p>
      <w:pPr>
        <w:spacing w:before="275" w:line="561" w:lineRule="exact"/>
        <w:jc w:val="right"/>
        <w:rPr>
          <w:rFonts w:ascii="宋体" w:hAnsi="宋体" w:eastAsia="宋体" w:cs="宋体"/>
          <w:sz w:val="24"/>
          <w:szCs w:val="24"/>
        </w:rPr>
      </w:pPr>
      <w:r>
        <w:rPr>
          <w:rFonts w:ascii="宋体" w:hAnsi="宋体" w:eastAsia="宋体" w:cs="宋体"/>
          <w:spacing w:val="10"/>
          <w:position w:val="24"/>
          <w:sz w:val="24"/>
          <w:szCs w:val="24"/>
        </w:rPr>
        <w:t>(二)</w:t>
      </w:r>
      <w:r>
        <w:rPr>
          <w:rFonts w:ascii="宋体" w:hAnsi="宋体" w:eastAsia="宋体" w:cs="宋体"/>
          <w:spacing w:val="41"/>
          <w:position w:val="24"/>
          <w:sz w:val="24"/>
          <w:szCs w:val="24"/>
        </w:rPr>
        <w:t xml:space="preserve"> </w:t>
      </w:r>
      <w:r>
        <w:rPr>
          <w:rFonts w:ascii="宋体" w:hAnsi="宋体" w:eastAsia="宋体" w:cs="宋体"/>
          <w:spacing w:val="10"/>
          <w:position w:val="24"/>
          <w:sz w:val="24"/>
          <w:szCs w:val="24"/>
        </w:rPr>
        <w:t>我方与参加本项目的其他供应商不存在控股、关联关系，或者与其他供</w:t>
      </w:r>
    </w:p>
    <w:p>
      <w:pPr>
        <w:spacing w:line="219" w:lineRule="auto"/>
        <w:rPr>
          <w:rFonts w:ascii="宋体" w:hAnsi="宋体" w:eastAsia="宋体" w:cs="宋体"/>
          <w:sz w:val="24"/>
          <w:szCs w:val="24"/>
        </w:rPr>
      </w:pPr>
      <w:r>
        <w:rPr>
          <w:rFonts w:ascii="宋体" w:hAnsi="宋体" w:eastAsia="宋体" w:cs="宋体"/>
          <w:spacing w:val="6"/>
          <w:sz w:val="24"/>
          <w:szCs w:val="24"/>
        </w:rPr>
        <w:t>应商法定代表人</w:t>
      </w:r>
      <w:r>
        <w:rPr>
          <w:rFonts w:ascii="宋体" w:hAnsi="宋体" w:eastAsia="宋体" w:cs="宋体"/>
          <w:spacing w:val="79"/>
          <w:sz w:val="24"/>
          <w:szCs w:val="24"/>
        </w:rPr>
        <w:t xml:space="preserve"> </w:t>
      </w:r>
      <w:r>
        <w:rPr>
          <w:rFonts w:ascii="宋体" w:hAnsi="宋体" w:eastAsia="宋体" w:cs="宋体"/>
          <w:spacing w:val="6"/>
          <w:sz w:val="24"/>
          <w:szCs w:val="24"/>
        </w:rPr>
        <w:t>(或者负责人)</w:t>
      </w:r>
      <w:r>
        <w:rPr>
          <w:rFonts w:ascii="宋体" w:hAnsi="宋体" w:eastAsia="宋体" w:cs="宋体"/>
          <w:spacing w:val="41"/>
          <w:sz w:val="24"/>
          <w:szCs w:val="24"/>
        </w:rPr>
        <w:t xml:space="preserve"> </w:t>
      </w:r>
      <w:r>
        <w:rPr>
          <w:rFonts w:ascii="宋体" w:hAnsi="宋体" w:eastAsia="宋体" w:cs="宋体"/>
          <w:spacing w:val="6"/>
          <w:sz w:val="24"/>
          <w:szCs w:val="24"/>
        </w:rPr>
        <w:t>为同一人。</w:t>
      </w:r>
    </w:p>
    <w:p>
      <w:pPr>
        <w:spacing w:before="273" w:line="219" w:lineRule="auto"/>
        <w:ind w:left="611"/>
        <w:rPr>
          <w:rFonts w:ascii="宋体" w:hAnsi="宋体" w:eastAsia="宋体" w:cs="宋体"/>
          <w:sz w:val="24"/>
          <w:szCs w:val="24"/>
        </w:rPr>
      </w:pPr>
      <w:r>
        <w:rPr>
          <w:rFonts w:ascii="宋体" w:hAnsi="宋体" w:eastAsia="宋体" w:cs="宋体"/>
          <w:spacing w:val="9"/>
          <w:sz w:val="24"/>
          <w:szCs w:val="24"/>
        </w:rPr>
        <w:t>(三) 我方未为本项目前期准备提供设计或咨询服务。</w:t>
      </w:r>
    </w:p>
    <w:p>
      <w:pPr>
        <w:spacing w:before="275" w:line="562" w:lineRule="exact"/>
        <w:ind w:left="564"/>
        <w:rPr>
          <w:rFonts w:ascii="宋体" w:hAnsi="宋体" w:eastAsia="宋体" w:cs="宋体"/>
          <w:sz w:val="24"/>
          <w:szCs w:val="24"/>
        </w:rPr>
      </w:pPr>
      <w:r>
        <w:rPr>
          <w:rFonts w:ascii="宋体" w:hAnsi="宋体" w:eastAsia="宋体" w:cs="宋体"/>
          <w:spacing w:val="8"/>
          <w:position w:val="24"/>
          <w:sz w:val="24"/>
          <w:szCs w:val="24"/>
        </w:rPr>
        <w:t>二、我方承诺</w:t>
      </w:r>
      <w:r>
        <w:rPr>
          <w:rFonts w:ascii="宋体" w:hAnsi="宋体" w:eastAsia="宋体" w:cs="宋体"/>
          <w:spacing w:val="73"/>
          <w:position w:val="24"/>
          <w:sz w:val="24"/>
          <w:szCs w:val="24"/>
        </w:rPr>
        <w:t xml:space="preserve"> </w:t>
      </w:r>
      <w:r>
        <w:rPr>
          <w:rFonts w:ascii="宋体" w:hAnsi="宋体" w:eastAsia="宋体" w:cs="宋体"/>
          <w:spacing w:val="8"/>
          <w:position w:val="24"/>
          <w:sz w:val="24"/>
          <w:szCs w:val="24"/>
        </w:rPr>
        <w:t>(承诺期：成立三年以上的，为提交首次谈判响应文</w:t>
      </w:r>
      <w:r>
        <w:rPr>
          <w:rFonts w:ascii="宋体" w:hAnsi="宋体" w:eastAsia="宋体" w:cs="宋体"/>
          <w:spacing w:val="7"/>
          <w:position w:val="24"/>
          <w:sz w:val="24"/>
          <w:szCs w:val="24"/>
        </w:rPr>
        <w:t>件截止时</w:t>
      </w:r>
    </w:p>
    <w:p>
      <w:pPr>
        <w:spacing w:line="219" w:lineRule="auto"/>
        <w:ind w:left="19"/>
        <w:rPr>
          <w:rFonts w:ascii="宋体" w:hAnsi="宋体" w:eastAsia="宋体" w:cs="宋体"/>
          <w:sz w:val="24"/>
          <w:szCs w:val="24"/>
        </w:rPr>
      </w:pPr>
      <w:r>
        <w:rPr>
          <w:rFonts w:ascii="宋体" w:hAnsi="宋体" w:eastAsia="宋体" w:cs="宋体"/>
          <w:spacing w:val="6"/>
          <w:sz w:val="24"/>
          <w:szCs w:val="24"/>
        </w:rPr>
        <w:t>间前三年内；成立 不足三年的，为实际时间) ：</w:t>
      </w:r>
    </w:p>
    <w:p>
      <w:pPr>
        <w:spacing w:before="274" w:line="219" w:lineRule="auto"/>
        <w:ind w:left="588"/>
        <w:rPr>
          <w:rFonts w:ascii="宋体" w:hAnsi="宋体" w:eastAsia="宋体" w:cs="宋体"/>
          <w:sz w:val="24"/>
          <w:szCs w:val="24"/>
        </w:rPr>
      </w:pPr>
      <w:r>
        <w:rPr>
          <w:rFonts w:ascii="宋体" w:hAnsi="宋体" w:eastAsia="宋体" w:cs="宋体"/>
          <w:spacing w:val="5"/>
          <w:sz w:val="24"/>
          <w:szCs w:val="24"/>
        </w:rPr>
        <w:t>(</w:t>
      </w:r>
      <w:r>
        <w:rPr>
          <w:rFonts w:ascii="宋体" w:hAnsi="宋体" w:eastAsia="宋体" w:cs="宋体"/>
          <w:spacing w:val="40"/>
          <w:sz w:val="24"/>
          <w:szCs w:val="24"/>
        </w:rPr>
        <w:t xml:space="preserve"> </w:t>
      </w:r>
      <w:r>
        <w:rPr>
          <w:rFonts w:ascii="宋体" w:hAnsi="宋体" w:eastAsia="宋体" w:cs="宋体"/>
          <w:spacing w:val="5"/>
          <w:sz w:val="24"/>
          <w:szCs w:val="24"/>
        </w:rPr>
        <w:t>一) 我方依法缴纳了各项税费，没有偷税、漏税及欠缴</w:t>
      </w:r>
      <w:r>
        <w:rPr>
          <w:rFonts w:ascii="宋体" w:hAnsi="宋体" w:eastAsia="宋体" w:cs="宋体"/>
          <w:spacing w:val="4"/>
          <w:sz w:val="24"/>
          <w:szCs w:val="24"/>
        </w:rPr>
        <w:t>行为。</w:t>
      </w:r>
    </w:p>
    <w:p>
      <w:pPr>
        <w:spacing w:before="275" w:line="219" w:lineRule="auto"/>
        <w:ind w:left="611"/>
        <w:rPr>
          <w:rFonts w:ascii="宋体" w:hAnsi="宋体" w:eastAsia="宋体" w:cs="宋体"/>
          <w:sz w:val="24"/>
          <w:szCs w:val="24"/>
        </w:rPr>
      </w:pPr>
      <w:r>
        <w:rPr>
          <w:rFonts w:ascii="宋体" w:hAnsi="宋体" w:eastAsia="宋体" w:cs="宋体"/>
          <w:spacing w:val="9"/>
          <w:sz w:val="24"/>
          <w:szCs w:val="24"/>
        </w:rPr>
        <w:t>(二) 我方在经营活动中没有存在下列重大违法记录：</w:t>
      </w:r>
    </w:p>
    <w:p>
      <w:pPr>
        <w:spacing w:before="265" w:line="220" w:lineRule="auto"/>
        <w:ind w:left="539"/>
        <w:rPr>
          <w:rFonts w:ascii="宋体" w:hAnsi="宋体" w:eastAsia="宋体" w:cs="宋体"/>
          <w:sz w:val="24"/>
          <w:szCs w:val="24"/>
        </w:rPr>
      </w:pPr>
      <w:r>
        <w:rPr>
          <w:rFonts w:ascii="宋体" w:hAnsi="宋体" w:eastAsia="宋体" w:cs="宋体"/>
          <w:spacing w:val="1"/>
          <w:sz w:val="24"/>
          <w:szCs w:val="24"/>
        </w:rPr>
        <w:t>1、受到刑事处罚；</w:t>
      </w:r>
    </w:p>
    <w:p>
      <w:pPr>
        <w:spacing w:before="285" w:line="559" w:lineRule="exact"/>
        <w:ind w:left="515"/>
        <w:rPr>
          <w:rFonts w:ascii="宋体" w:hAnsi="宋体" w:eastAsia="宋体" w:cs="宋体"/>
          <w:sz w:val="24"/>
          <w:szCs w:val="24"/>
        </w:rPr>
      </w:pPr>
      <w:r>
        <w:rPr>
          <w:rFonts w:ascii="宋体" w:hAnsi="宋体" w:eastAsia="宋体" w:cs="宋体"/>
          <w:spacing w:val="7"/>
          <w:position w:val="24"/>
          <w:sz w:val="24"/>
          <w:szCs w:val="24"/>
        </w:rPr>
        <w:t>2、受到三万元以上的罚款、责令停产停业、在一至三年内禁止参加政府采购</w:t>
      </w:r>
    </w:p>
    <w:p>
      <w:pPr>
        <w:spacing w:before="1" w:line="219" w:lineRule="auto"/>
        <w:ind w:left="4"/>
        <w:rPr>
          <w:rFonts w:ascii="宋体" w:hAnsi="宋体" w:eastAsia="宋体" w:cs="宋体"/>
          <w:sz w:val="24"/>
          <w:szCs w:val="24"/>
        </w:rPr>
      </w:pPr>
      <w:r>
        <w:rPr>
          <w:rFonts w:ascii="宋体" w:hAnsi="宋体" w:eastAsia="宋体" w:cs="宋体"/>
          <w:spacing w:val="7"/>
          <w:sz w:val="24"/>
          <w:szCs w:val="24"/>
        </w:rPr>
        <w:t>活动、暂扣或者吊 销许可证、暂扣或者吊销执照的行政处罚。</w:t>
      </w:r>
    </w:p>
    <w:p>
      <w:pPr>
        <w:spacing w:before="276" w:line="430" w:lineRule="auto"/>
        <w:ind w:left="476"/>
        <w:rPr>
          <w:rFonts w:ascii="宋体" w:hAnsi="宋体" w:eastAsia="宋体" w:cs="宋体"/>
          <w:sz w:val="24"/>
          <w:szCs w:val="24"/>
        </w:rPr>
      </w:pPr>
      <w:r>
        <w:rPr>
          <w:rFonts w:ascii="宋体" w:hAnsi="宋体" w:eastAsia="宋体" w:cs="宋体"/>
          <w:spacing w:val="-3"/>
          <w:sz w:val="24"/>
          <w:szCs w:val="24"/>
        </w:rPr>
        <w:t>供应商名称</w:t>
      </w:r>
      <w:r>
        <w:rPr>
          <w:rFonts w:ascii="宋体" w:hAnsi="宋体" w:eastAsia="宋体" w:cs="宋体"/>
          <w:spacing w:val="62"/>
          <w:sz w:val="24"/>
          <w:szCs w:val="24"/>
        </w:rPr>
        <w:t xml:space="preserve"> </w:t>
      </w:r>
      <w:r>
        <w:rPr>
          <w:rFonts w:ascii="宋体" w:hAnsi="宋体" w:eastAsia="宋体" w:cs="宋体"/>
          <w:spacing w:val="-3"/>
          <w:sz w:val="24"/>
          <w:szCs w:val="24"/>
        </w:rPr>
        <w:t>(盖单位章)</w:t>
      </w:r>
      <w:r>
        <w:rPr>
          <w:rFonts w:ascii="宋体" w:hAnsi="宋体" w:eastAsia="宋体" w:cs="宋体"/>
          <w:spacing w:val="30"/>
          <w:sz w:val="24"/>
          <w:szCs w:val="24"/>
        </w:rPr>
        <w:t xml:space="preserve"> </w:t>
      </w:r>
      <w:r>
        <w:rPr>
          <w:rFonts w:ascii="宋体" w:hAnsi="宋体" w:eastAsia="宋体" w:cs="宋体"/>
          <w:spacing w:val="-3"/>
          <w:sz w:val="24"/>
          <w:szCs w:val="24"/>
        </w:rPr>
        <w:t>：</w:t>
      </w:r>
      <w:r>
        <w:rPr>
          <w:rFonts w:ascii="宋体" w:hAnsi="宋体" w:eastAsia="宋体" w:cs="宋体"/>
          <w:spacing w:val="-3"/>
          <w:sz w:val="24"/>
          <w:szCs w:val="24"/>
          <w:u w:val="single" w:color="auto"/>
        </w:rPr>
        <w:t xml:space="preserve">                   </w:t>
      </w:r>
      <w:r>
        <w:rPr>
          <w:rFonts w:ascii="宋体" w:hAnsi="宋体" w:eastAsia="宋体" w:cs="宋体"/>
          <w:spacing w:val="11"/>
          <w:sz w:val="24"/>
          <w:szCs w:val="24"/>
        </w:rPr>
        <w:t xml:space="preserve"> </w:t>
      </w:r>
      <w:r>
        <w:rPr>
          <w:rFonts w:ascii="宋体" w:hAnsi="宋体" w:eastAsia="宋体" w:cs="宋体"/>
          <w:spacing w:val="-3"/>
          <w:sz w:val="24"/>
          <w:szCs w:val="24"/>
        </w:rPr>
        <w:t>法定代表人</w:t>
      </w:r>
      <w:r>
        <w:rPr>
          <w:rFonts w:ascii="宋体" w:hAnsi="宋体" w:eastAsia="宋体" w:cs="宋体"/>
          <w:spacing w:val="66"/>
          <w:sz w:val="24"/>
          <w:szCs w:val="24"/>
        </w:rPr>
        <w:t xml:space="preserve"> </w:t>
      </w:r>
      <w:r>
        <w:rPr>
          <w:rFonts w:ascii="宋体" w:hAnsi="宋体" w:eastAsia="宋体" w:cs="宋体"/>
          <w:spacing w:val="-3"/>
          <w:sz w:val="24"/>
          <w:szCs w:val="24"/>
        </w:rPr>
        <w:t>(签字</w:t>
      </w:r>
    </w:p>
    <w:p>
      <w:pPr>
        <w:spacing w:before="1" w:line="218" w:lineRule="auto"/>
        <w:ind w:left="3"/>
        <w:rPr>
          <w:rFonts w:ascii="宋体" w:hAnsi="宋体" w:eastAsia="宋体" w:cs="宋体"/>
          <w:sz w:val="24"/>
          <w:szCs w:val="24"/>
        </w:rPr>
      </w:pPr>
      <w:r>
        <w:rPr>
          <w:rFonts w:ascii="宋体" w:hAnsi="宋体" w:eastAsia="宋体" w:cs="宋体"/>
          <w:spacing w:val="-3"/>
          <w:sz w:val="24"/>
          <w:szCs w:val="24"/>
        </w:rPr>
        <w:t>或盖章)</w:t>
      </w:r>
      <w:r>
        <w:rPr>
          <w:rFonts w:ascii="宋体" w:hAnsi="宋体" w:eastAsia="宋体" w:cs="宋体"/>
          <w:spacing w:val="44"/>
          <w:sz w:val="24"/>
          <w:szCs w:val="24"/>
        </w:rPr>
        <w:t xml:space="preserve"> </w:t>
      </w:r>
      <w:r>
        <w:rPr>
          <w:rFonts w:ascii="宋体" w:hAnsi="宋体" w:eastAsia="宋体" w:cs="宋体"/>
          <w:spacing w:val="-3"/>
          <w:sz w:val="24"/>
          <w:szCs w:val="24"/>
        </w:rPr>
        <w:t>：</w:t>
      </w:r>
      <w:r>
        <w:rPr>
          <w:rFonts w:ascii="宋体" w:hAnsi="宋体" w:eastAsia="宋体" w:cs="宋体"/>
          <w:sz w:val="24"/>
          <w:szCs w:val="24"/>
          <w:u w:val="single" w:color="auto"/>
        </w:rPr>
        <w:t xml:space="preserve">                  </w:t>
      </w:r>
    </w:p>
    <w:p>
      <w:pPr>
        <w:spacing w:before="276" w:line="219" w:lineRule="auto"/>
        <w:ind w:left="505"/>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38"/>
          <w:sz w:val="24"/>
          <w:szCs w:val="24"/>
        </w:rPr>
        <w:t xml:space="preserve">   </w:t>
      </w:r>
      <w:r>
        <w:rPr>
          <w:rFonts w:ascii="宋体" w:hAnsi="宋体" w:eastAsia="宋体" w:cs="宋体"/>
          <w:spacing w:val="-15"/>
          <w:sz w:val="24"/>
          <w:szCs w:val="24"/>
        </w:rPr>
        <w:t>期</w:t>
      </w:r>
      <w:r>
        <w:rPr>
          <w:rFonts w:ascii="宋体" w:hAnsi="宋体" w:eastAsia="宋体" w:cs="宋体"/>
          <w:spacing w:val="22"/>
          <w:sz w:val="24"/>
          <w:szCs w:val="24"/>
        </w:rPr>
        <w:t xml:space="preserve"> </w:t>
      </w:r>
      <w:r>
        <w:rPr>
          <w:rFonts w:ascii="宋体" w:hAnsi="宋体" w:eastAsia="宋体" w:cs="宋体"/>
          <w:spacing w:val="-15"/>
          <w:sz w:val="24"/>
          <w:szCs w:val="24"/>
        </w:rPr>
        <w:t>：</w:t>
      </w:r>
      <w:r>
        <w:rPr>
          <w:rFonts w:ascii="宋体" w:hAnsi="宋体" w:eastAsia="宋体" w:cs="宋体"/>
          <w:spacing w:val="4"/>
          <w:sz w:val="24"/>
          <w:szCs w:val="24"/>
        </w:rPr>
        <w:t xml:space="preserve">               </w:t>
      </w:r>
      <w:r>
        <w:rPr>
          <w:rFonts w:ascii="宋体" w:hAnsi="宋体" w:eastAsia="宋体" w:cs="宋体"/>
          <w:spacing w:val="-15"/>
          <w:sz w:val="24"/>
          <w:szCs w:val="24"/>
        </w:rPr>
        <w:t>年</w:t>
      </w:r>
      <w:r>
        <w:rPr>
          <w:rFonts w:ascii="宋体" w:hAnsi="宋体" w:eastAsia="宋体" w:cs="宋体"/>
          <w:spacing w:val="-1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5"/>
          <w:sz w:val="24"/>
          <w:szCs w:val="24"/>
        </w:rPr>
        <w:t>月</w:t>
      </w:r>
      <w:r>
        <w:rPr>
          <w:rFonts w:ascii="宋体" w:hAnsi="宋体" w:eastAsia="宋体" w:cs="宋体"/>
          <w:spacing w:val="51"/>
          <w:sz w:val="24"/>
          <w:szCs w:val="24"/>
          <w:u w:val="single" w:color="auto"/>
        </w:rPr>
        <w:t xml:space="preserve">  </w:t>
      </w:r>
      <w:r>
        <w:rPr>
          <w:rFonts w:ascii="宋体" w:hAnsi="宋体" w:eastAsia="宋体" w:cs="宋体"/>
          <w:spacing w:val="-68"/>
          <w:sz w:val="24"/>
          <w:szCs w:val="24"/>
        </w:rPr>
        <w:t xml:space="preserve"> </w:t>
      </w:r>
      <w:r>
        <w:rPr>
          <w:rFonts w:ascii="宋体" w:hAnsi="宋体" w:eastAsia="宋体" w:cs="宋体"/>
          <w:spacing w:val="-15"/>
          <w:sz w:val="24"/>
          <w:szCs w:val="24"/>
        </w:rPr>
        <w:t>日</w:t>
      </w:r>
    </w:p>
    <w:p>
      <w:pPr>
        <w:spacing w:line="219" w:lineRule="auto"/>
        <w:rPr>
          <w:rFonts w:ascii="宋体" w:hAnsi="宋体" w:eastAsia="宋体" w:cs="宋体"/>
          <w:sz w:val="24"/>
          <w:szCs w:val="24"/>
        </w:rPr>
        <w:sectPr>
          <w:footerReference r:id="rId33" w:type="default"/>
          <w:pgSz w:w="11906" w:h="16840"/>
          <w:pgMar w:top="1108" w:right="1430" w:bottom="1078" w:left="1433" w:header="0" w:footer="927" w:gutter="0"/>
          <w:cols w:space="720" w:num="1"/>
        </w:sectPr>
      </w:pPr>
    </w:p>
    <w:p>
      <w:pPr>
        <w:spacing w:before="47" w:line="219" w:lineRule="auto"/>
        <w:ind w:left="447"/>
        <w:rPr>
          <w:rFonts w:ascii="宋体" w:hAnsi="宋体" w:eastAsia="宋体" w:cs="宋体"/>
          <w:sz w:val="24"/>
          <w:szCs w:val="24"/>
        </w:rPr>
      </w:pPr>
      <w:r>
        <w:rPr>
          <w:rFonts w:ascii="宋体" w:hAnsi="宋体" w:eastAsia="宋体" w:cs="宋体"/>
          <w:spacing w:val="-15"/>
          <w:sz w:val="24"/>
          <w:szCs w:val="24"/>
        </w:rPr>
        <w:t>附件</w:t>
      </w:r>
      <w:r>
        <w:rPr>
          <w:rFonts w:ascii="宋体" w:hAnsi="宋体" w:eastAsia="宋体" w:cs="宋体"/>
          <w:sz w:val="24"/>
          <w:szCs w:val="24"/>
        </w:rPr>
        <w:t xml:space="preserve"> </w:t>
      </w:r>
      <w:r>
        <w:rPr>
          <w:rFonts w:ascii="宋体" w:hAnsi="宋体" w:eastAsia="宋体" w:cs="宋体"/>
          <w:spacing w:val="-15"/>
          <w:sz w:val="24"/>
          <w:szCs w:val="24"/>
        </w:rPr>
        <w:t>1</w:t>
      </w:r>
    </w:p>
    <w:p>
      <w:pPr>
        <w:spacing w:before="244" w:line="173" w:lineRule="auto"/>
        <w:ind w:left="2124"/>
        <w:rPr>
          <w:sz w:val="24"/>
          <w:szCs w:val="24"/>
        </w:rPr>
      </w:pPr>
      <w:r>
        <w:rPr>
          <w:rFonts w:ascii="微软雅黑" w:hAnsi="微软雅黑" w:eastAsia="微软雅黑" w:cs="微软雅黑"/>
          <w:color w:val="828282"/>
          <w:spacing w:val="4"/>
          <w:sz w:val="24"/>
          <w:szCs w:val="24"/>
        </w:rPr>
        <w:t>法定代表人身份证明(法定代表人参加谈判</w:t>
      </w:r>
      <w:r>
        <w:rPr>
          <w:position w:val="-5"/>
          <w:sz w:val="24"/>
          <w:szCs w:val="24"/>
        </w:rPr>
        <w:drawing>
          <wp:inline distT="0" distB="0" distL="0" distR="0">
            <wp:extent cx="60325" cy="18034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72"/>
                    <a:stretch>
                      <a:fillRect/>
                    </a:stretch>
                  </pic:blipFill>
                  <pic:spPr>
                    <a:xfrm>
                      <a:off x="0" y="0"/>
                      <a:ext cx="60355" cy="180758"/>
                    </a:xfrm>
                    <a:prstGeom prst="rect">
                      <a:avLst/>
                    </a:prstGeom>
                  </pic:spPr>
                </pic:pic>
              </a:graphicData>
            </a:graphic>
          </wp:inline>
        </w:drawing>
      </w:r>
    </w:p>
    <w:p>
      <w:pPr>
        <w:pStyle w:val="4"/>
        <w:spacing w:line="268" w:lineRule="auto"/>
      </w:pPr>
    </w:p>
    <w:p>
      <w:pPr>
        <w:pStyle w:val="4"/>
        <w:spacing w:line="269" w:lineRule="auto"/>
      </w:pPr>
    </w:p>
    <w:p>
      <w:pPr>
        <w:pStyle w:val="4"/>
        <w:spacing w:line="269" w:lineRule="auto"/>
      </w:pPr>
    </w:p>
    <w:p>
      <w:pPr>
        <w:pStyle w:val="4"/>
        <w:spacing w:line="269" w:lineRule="auto"/>
      </w:pPr>
    </w:p>
    <w:p>
      <w:pPr>
        <w:pStyle w:val="4"/>
        <w:spacing w:line="269" w:lineRule="auto"/>
      </w:pPr>
    </w:p>
    <w:p>
      <w:pPr>
        <w:pStyle w:val="4"/>
        <w:spacing w:line="269" w:lineRule="auto"/>
      </w:pPr>
    </w:p>
    <w:p>
      <w:pPr>
        <w:pStyle w:val="4"/>
        <w:spacing w:line="269" w:lineRule="auto"/>
      </w:pPr>
    </w:p>
    <w:p>
      <w:pPr>
        <w:spacing w:before="78" w:line="219" w:lineRule="auto"/>
        <w:ind w:left="520"/>
        <w:rPr>
          <w:rFonts w:ascii="宋体" w:hAnsi="宋体" w:eastAsia="宋体" w:cs="宋体"/>
          <w:sz w:val="24"/>
          <w:szCs w:val="24"/>
        </w:rPr>
      </w:pPr>
      <w:r>
        <w:rPr>
          <w:rFonts w:ascii="宋体" w:hAnsi="宋体" w:eastAsia="宋体" w:cs="宋体"/>
          <w:spacing w:val="4"/>
          <w:sz w:val="24"/>
          <w:szCs w:val="24"/>
        </w:rPr>
        <w:t>供应商名称：</w:t>
      </w:r>
      <w:r>
        <w:rPr>
          <w:rFonts w:ascii="宋体" w:hAnsi="宋体" w:eastAsia="宋体" w:cs="宋体"/>
          <w:sz w:val="24"/>
          <w:szCs w:val="24"/>
          <w:u w:val="single" w:color="auto"/>
        </w:rPr>
        <w:t xml:space="preserve">                    </w:t>
      </w:r>
    </w:p>
    <w:p>
      <w:pPr>
        <w:pStyle w:val="4"/>
        <w:spacing w:line="251" w:lineRule="auto"/>
      </w:pPr>
    </w:p>
    <w:p>
      <w:pPr>
        <w:pStyle w:val="4"/>
        <w:spacing w:line="251" w:lineRule="auto"/>
      </w:pPr>
    </w:p>
    <w:p>
      <w:pPr>
        <w:pStyle w:val="4"/>
        <w:spacing w:line="251" w:lineRule="auto"/>
      </w:pPr>
    </w:p>
    <w:p>
      <w:pPr>
        <w:spacing w:before="78" w:line="221" w:lineRule="auto"/>
        <w:ind w:left="508"/>
        <w:rPr>
          <w:rFonts w:ascii="宋体" w:hAnsi="宋体" w:eastAsia="宋体" w:cs="宋体"/>
          <w:sz w:val="24"/>
          <w:szCs w:val="24"/>
        </w:rPr>
      </w:pPr>
      <w:r>
        <w:rPr>
          <w:rFonts w:ascii="宋体" w:hAnsi="宋体" w:eastAsia="宋体" w:cs="宋体"/>
          <w:sz w:val="24"/>
          <w:szCs w:val="24"/>
        </w:rPr>
        <w:t>注册号：</w:t>
      </w:r>
      <w:r>
        <w:rPr>
          <w:rFonts w:ascii="宋体" w:hAnsi="宋体" w:eastAsia="宋体" w:cs="宋体"/>
          <w:sz w:val="24"/>
          <w:szCs w:val="24"/>
          <w:u w:val="single" w:color="auto"/>
        </w:rPr>
        <w:t xml:space="preserve">                        </w:t>
      </w:r>
    </w:p>
    <w:p>
      <w:pPr>
        <w:pStyle w:val="4"/>
        <w:spacing w:line="250" w:lineRule="auto"/>
      </w:pPr>
    </w:p>
    <w:p>
      <w:pPr>
        <w:pStyle w:val="4"/>
        <w:spacing w:line="250" w:lineRule="auto"/>
      </w:pPr>
    </w:p>
    <w:p>
      <w:pPr>
        <w:pStyle w:val="4"/>
        <w:spacing w:line="250" w:lineRule="auto"/>
      </w:pPr>
    </w:p>
    <w:p>
      <w:pPr>
        <w:spacing w:before="79" w:line="221" w:lineRule="auto"/>
        <w:ind w:left="513"/>
        <w:rPr>
          <w:rFonts w:ascii="宋体" w:hAnsi="宋体" w:eastAsia="宋体" w:cs="宋体"/>
          <w:sz w:val="24"/>
          <w:szCs w:val="24"/>
        </w:rPr>
      </w:pPr>
      <w:r>
        <w:rPr>
          <w:rFonts w:ascii="宋体" w:hAnsi="宋体" w:eastAsia="宋体" w:cs="宋体"/>
          <w:spacing w:val="3"/>
          <w:sz w:val="24"/>
          <w:szCs w:val="24"/>
        </w:rPr>
        <w:t>注册地址：</w:t>
      </w:r>
      <w:r>
        <w:rPr>
          <w:rFonts w:ascii="宋体" w:hAnsi="宋体" w:eastAsia="宋体" w:cs="宋体"/>
          <w:sz w:val="24"/>
          <w:szCs w:val="24"/>
          <w:u w:val="single" w:color="auto"/>
        </w:rPr>
        <w:t xml:space="preserve">                                       </w:t>
      </w:r>
    </w:p>
    <w:p>
      <w:pPr>
        <w:pStyle w:val="4"/>
        <w:spacing w:line="249" w:lineRule="auto"/>
      </w:pPr>
    </w:p>
    <w:p>
      <w:pPr>
        <w:pStyle w:val="4"/>
        <w:spacing w:line="250" w:lineRule="auto"/>
      </w:pPr>
    </w:p>
    <w:p>
      <w:pPr>
        <w:pStyle w:val="4"/>
        <w:spacing w:line="250" w:lineRule="auto"/>
      </w:pPr>
    </w:p>
    <w:p>
      <w:pPr>
        <w:spacing w:before="78" w:line="219" w:lineRule="auto"/>
        <w:ind w:left="486"/>
        <w:rPr>
          <w:rFonts w:ascii="宋体" w:hAnsi="宋体" w:eastAsia="宋体" w:cs="宋体"/>
          <w:sz w:val="24"/>
          <w:szCs w:val="24"/>
        </w:rPr>
      </w:pPr>
      <w:r>
        <w:rPr>
          <w:rFonts w:ascii="宋体" w:hAnsi="宋体" w:eastAsia="宋体" w:cs="宋体"/>
          <w:spacing w:val="-3"/>
          <w:sz w:val="24"/>
          <w:szCs w:val="24"/>
        </w:rPr>
        <w:t>成立时间：</w:t>
      </w:r>
      <w:r>
        <w:rPr>
          <w:rFonts w:ascii="宋体" w:hAnsi="宋体" w:eastAsia="宋体" w:cs="宋体"/>
          <w:spacing w:val="-3"/>
          <w:sz w:val="24"/>
          <w:szCs w:val="24"/>
          <w:u w:val="single" w:color="auto"/>
        </w:rPr>
        <w:t xml:space="preserve">          </w:t>
      </w:r>
      <w:r>
        <w:rPr>
          <w:rFonts w:ascii="宋体" w:hAnsi="宋体" w:eastAsia="宋体" w:cs="宋体"/>
          <w:spacing w:val="-94"/>
          <w:sz w:val="24"/>
          <w:szCs w:val="24"/>
        </w:rPr>
        <w:t xml:space="preserve"> </w:t>
      </w:r>
      <w:r>
        <w:rPr>
          <w:rFonts w:ascii="宋体" w:hAnsi="宋体" w:eastAsia="宋体" w:cs="宋体"/>
          <w:spacing w:val="-3"/>
          <w:sz w:val="24"/>
          <w:szCs w:val="24"/>
        </w:rPr>
        <w:t>年</w:t>
      </w:r>
      <w:r>
        <w:rPr>
          <w:rFonts w:ascii="宋体" w:hAnsi="宋体" w:eastAsia="宋体" w:cs="宋体"/>
          <w:spacing w:val="23"/>
          <w:sz w:val="24"/>
          <w:szCs w:val="24"/>
          <w:u w:val="single" w:color="auto"/>
        </w:rPr>
        <w:t xml:space="preserve">     </w:t>
      </w:r>
      <w:r>
        <w:rPr>
          <w:rFonts w:ascii="宋体" w:hAnsi="宋体" w:eastAsia="宋体" w:cs="宋体"/>
          <w:spacing w:val="-100"/>
          <w:sz w:val="24"/>
          <w:szCs w:val="24"/>
        </w:rPr>
        <w:t xml:space="preserve"> </w:t>
      </w:r>
      <w:r>
        <w:rPr>
          <w:rFonts w:ascii="宋体" w:hAnsi="宋体" w:eastAsia="宋体" w:cs="宋体"/>
          <w:spacing w:val="-3"/>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3"/>
          <w:sz w:val="24"/>
          <w:szCs w:val="24"/>
        </w:rPr>
        <w:t>日</w:t>
      </w:r>
    </w:p>
    <w:p>
      <w:pPr>
        <w:pStyle w:val="4"/>
        <w:spacing w:line="251" w:lineRule="auto"/>
      </w:pPr>
    </w:p>
    <w:p>
      <w:pPr>
        <w:pStyle w:val="4"/>
        <w:spacing w:line="251" w:lineRule="auto"/>
      </w:pPr>
    </w:p>
    <w:p>
      <w:pPr>
        <w:pStyle w:val="4"/>
        <w:spacing w:line="251" w:lineRule="auto"/>
      </w:pPr>
    </w:p>
    <w:p>
      <w:pPr>
        <w:spacing w:before="78" w:line="220" w:lineRule="auto"/>
        <w:ind w:left="517"/>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pPr>
        <w:pStyle w:val="4"/>
        <w:spacing w:line="250" w:lineRule="auto"/>
      </w:pPr>
    </w:p>
    <w:p>
      <w:pPr>
        <w:pStyle w:val="4"/>
        <w:spacing w:line="251" w:lineRule="auto"/>
      </w:pPr>
    </w:p>
    <w:p>
      <w:pPr>
        <w:pStyle w:val="4"/>
        <w:spacing w:line="251" w:lineRule="auto"/>
      </w:pPr>
    </w:p>
    <w:p>
      <w:pPr>
        <w:spacing w:before="79" w:line="219" w:lineRule="auto"/>
        <w:ind w:left="486"/>
        <w:rPr>
          <w:rFonts w:ascii="宋体" w:hAnsi="宋体" w:eastAsia="宋体" w:cs="宋体"/>
          <w:sz w:val="24"/>
          <w:szCs w:val="24"/>
        </w:rPr>
      </w:pPr>
      <w:r>
        <w:rPr>
          <w:rFonts w:ascii="宋体" w:hAnsi="宋体" w:eastAsia="宋体" w:cs="宋体"/>
          <w:spacing w:val="-4"/>
          <w:sz w:val="24"/>
          <w:szCs w:val="24"/>
        </w:rPr>
        <w:t>经营范围：主营</w:t>
      </w:r>
      <w:r>
        <w:rPr>
          <w:rFonts w:ascii="宋体" w:hAnsi="宋体" w:eastAsia="宋体" w:cs="宋体"/>
          <w:spacing w:val="-7"/>
          <w:sz w:val="24"/>
          <w:szCs w:val="24"/>
        </w:rPr>
        <w:t>：</w:t>
      </w:r>
      <w:r>
        <w:rPr>
          <w:rFonts w:ascii="宋体" w:hAnsi="宋体" w:eastAsia="宋体" w:cs="宋体"/>
          <w:spacing w:val="6"/>
          <w:sz w:val="24"/>
          <w:szCs w:val="24"/>
          <w:u w:val="single" w:color="auto"/>
        </w:rPr>
        <w:t xml:space="preserve">                </w:t>
      </w:r>
      <w:r>
        <w:rPr>
          <w:rFonts w:ascii="宋体" w:hAnsi="宋体" w:eastAsia="宋体" w:cs="宋体"/>
          <w:spacing w:val="-82"/>
          <w:sz w:val="24"/>
          <w:szCs w:val="24"/>
        </w:rPr>
        <w:t xml:space="preserve"> </w:t>
      </w:r>
      <w:r>
        <w:rPr>
          <w:rFonts w:ascii="宋体" w:hAnsi="宋体" w:eastAsia="宋体" w:cs="宋体"/>
          <w:spacing w:val="-7"/>
          <w:sz w:val="24"/>
          <w:szCs w:val="24"/>
        </w:rPr>
        <w:t>；</w:t>
      </w:r>
      <w:r>
        <w:rPr>
          <w:rFonts w:ascii="宋体" w:hAnsi="宋体" w:eastAsia="宋体" w:cs="宋体"/>
          <w:spacing w:val="-4"/>
          <w:sz w:val="24"/>
          <w:szCs w:val="24"/>
        </w:rPr>
        <w:t>兼营：</w:t>
      </w:r>
      <w:r>
        <w:rPr>
          <w:rFonts w:ascii="宋体" w:hAnsi="宋体" w:eastAsia="宋体" w:cs="宋体"/>
          <w:sz w:val="24"/>
          <w:szCs w:val="24"/>
          <w:u w:val="single" w:color="auto"/>
        </w:rPr>
        <w:t xml:space="preserve">                </w:t>
      </w:r>
    </w:p>
    <w:p>
      <w:pPr>
        <w:pStyle w:val="4"/>
        <w:spacing w:line="250" w:lineRule="auto"/>
      </w:pPr>
    </w:p>
    <w:p>
      <w:pPr>
        <w:pStyle w:val="4"/>
        <w:spacing w:line="250" w:lineRule="auto"/>
      </w:pPr>
    </w:p>
    <w:p>
      <w:pPr>
        <w:pStyle w:val="4"/>
        <w:spacing w:line="250" w:lineRule="auto"/>
      </w:pPr>
    </w:p>
    <w:p>
      <w:pPr>
        <w:spacing w:before="78" w:line="432" w:lineRule="auto"/>
        <w:jc w:val="right"/>
        <w:rPr>
          <w:rFonts w:ascii="宋体" w:hAnsi="宋体" w:eastAsia="宋体" w:cs="宋体"/>
          <w:sz w:val="24"/>
          <w:szCs w:val="24"/>
        </w:rPr>
      </w:pPr>
      <w:r>
        <w:rPr>
          <w:rFonts w:ascii="宋体" w:hAnsi="宋体" w:eastAsia="宋体" w:cs="宋体"/>
          <w:spacing w:val="-4"/>
          <w:sz w:val="24"/>
          <w:szCs w:val="24"/>
        </w:rPr>
        <w:t>姓名：</w:t>
      </w:r>
      <w:r>
        <w:rPr>
          <w:rFonts w:ascii="宋体" w:hAnsi="宋体" w:eastAsia="宋体" w:cs="宋体"/>
          <w:spacing w:val="-4"/>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4"/>
          <w:sz w:val="24"/>
          <w:szCs w:val="24"/>
        </w:rPr>
        <w:t>性别：</w:t>
      </w:r>
      <w:r>
        <w:rPr>
          <w:rFonts w:ascii="宋体" w:hAnsi="宋体" w:eastAsia="宋体" w:cs="宋体"/>
          <w:spacing w:val="-4"/>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年龄：</w:t>
      </w:r>
      <w:r>
        <w:rPr>
          <w:rFonts w:ascii="宋体" w:hAnsi="宋体" w:eastAsia="宋体" w:cs="宋体"/>
          <w:spacing w:val="11"/>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4"/>
          <w:sz w:val="24"/>
          <w:szCs w:val="24"/>
        </w:rPr>
        <w:t>系</w:t>
      </w:r>
      <w:r>
        <w:rPr>
          <w:rFonts w:ascii="宋体" w:hAnsi="宋体" w:eastAsia="宋体" w:cs="宋体"/>
          <w:spacing w:val="24"/>
          <w:sz w:val="24"/>
          <w:szCs w:val="24"/>
          <w:u w:val="single" w:color="auto"/>
        </w:rPr>
        <w:t xml:space="preserve">     </w:t>
      </w:r>
      <w:r>
        <w:rPr>
          <w:rFonts w:ascii="宋体" w:hAnsi="宋体" w:eastAsia="宋体" w:cs="宋体"/>
          <w:spacing w:val="52"/>
          <w:sz w:val="24"/>
          <w:szCs w:val="24"/>
        </w:rPr>
        <w:t xml:space="preserve"> </w:t>
      </w:r>
      <w:r>
        <w:rPr>
          <w:rFonts w:ascii="宋体" w:hAnsi="宋体" w:eastAsia="宋体" w:cs="宋体"/>
          <w:spacing w:val="-4"/>
          <w:sz w:val="24"/>
          <w:szCs w:val="24"/>
        </w:rPr>
        <w:t>(供应商名</w:t>
      </w:r>
    </w:p>
    <w:p>
      <w:pPr>
        <w:spacing w:before="1" w:line="219" w:lineRule="auto"/>
        <w:ind w:left="8"/>
        <w:rPr>
          <w:rFonts w:ascii="宋体" w:hAnsi="宋体" w:eastAsia="宋体" w:cs="宋体"/>
          <w:sz w:val="24"/>
          <w:szCs w:val="24"/>
        </w:rPr>
      </w:pPr>
      <w:r>
        <w:rPr>
          <w:rFonts w:ascii="宋体" w:hAnsi="宋体" w:eastAsia="宋体" w:cs="宋体"/>
          <w:spacing w:val="-1"/>
          <w:sz w:val="24"/>
          <w:szCs w:val="24"/>
        </w:rPr>
        <w:t>称) 的法定代表人。</w:t>
      </w:r>
      <w:r>
        <w:rPr>
          <w:rFonts w:ascii="宋体" w:hAnsi="宋体" w:eastAsia="宋体" w:cs="宋体"/>
          <w:spacing w:val="22"/>
          <w:sz w:val="24"/>
          <w:szCs w:val="24"/>
        </w:rPr>
        <w:t xml:space="preserve"> </w:t>
      </w:r>
      <w:r>
        <w:rPr>
          <w:rFonts w:ascii="宋体" w:hAnsi="宋体" w:eastAsia="宋体" w:cs="宋体"/>
          <w:spacing w:val="-1"/>
          <w:sz w:val="24"/>
          <w:szCs w:val="24"/>
        </w:rPr>
        <w:t>特此证明。</w:t>
      </w:r>
    </w:p>
    <w:p>
      <w:pPr>
        <w:spacing w:before="273" w:line="219" w:lineRule="auto"/>
        <w:ind w:left="538"/>
        <w:rPr>
          <w:rFonts w:ascii="宋体" w:hAnsi="宋体" w:eastAsia="宋体" w:cs="宋体"/>
          <w:sz w:val="24"/>
          <w:szCs w:val="24"/>
        </w:rPr>
      </w:pPr>
      <w:r>
        <w:rPr>
          <w:rFonts w:ascii="宋体" w:hAnsi="宋体" w:eastAsia="宋体" w:cs="宋体"/>
          <w:spacing w:val="5"/>
          <w:sz w:val="24"/>
          <w:szCs w:val="24"/>
        </w:rPr>
        <w:t>附：法定代表人身份证复印件</w:t>
      </w: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2" w:lineRule="auto"/>
      </w:pPr>
    </w:p>
    <w:p>
      <w:pPr>
        <w:pStyle w:val="4"/>
        <w:spacing w:line="243" w:lineRule="auto"/>
      </w:pPr>
    </w:p>
    <w:p>
      <w:pPr>
        <w:pStyle w:val="4"/>
        <w:spacing w:line="243" w:lineRule="auto"/>
      </w:pPr>
    </w:p>
    <w:p>
      <w:pPr>
        <w:pStyle w:val="4"/>
        <w:spacing w:line="243" w:lineRule="auto"/>
      </w:pPr>
    </w:p>
    <w:p>
      <w:pPr>
        <w:spacing w:before="78" w:line="219" w:lineRule="auto"/>
        <w:ind w:left="527"/>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72"/>
          <w:sz w:val="24"/>
          <w:szCs w:val="24"/>
        </w:rPr>
        <w:t xml:space="preserve"> </w:t>
      </w:r>
      <w:r>
        <w:rPr>
          <w:rFonts w:ascii="宋体" w:hAnsi="宋体" w:eastAsia="宋体" w:cs="宋体"/>
          <w:spacing w:val="1"/>
          <w:sz w:val="24"/>
          <w:szCs w:val="24"/>
        </w:rPr>
        <w:t>(盖单位章) ：</w:t>
      </w:r>
    </w:p>
    <w:p>
      <w:pPr>
        <w:spacing w:before="276" w:line="219" w:lineRule="auto"/>
        <w:ind w:left="513"/>
        <w:rPr>
          <w:rFonts w:ascii="宋体" w:hAnsi="宋体" w:eastAsia="宋体" w:cs="宋体"/>
          <w:sz w:val="24"/>
          <w:szCs w:val="24"/>
        </w:rPr>
      </w:pPr>
      <w:r>
        <w:rPr>
          <w:rFonts w:ascii="宋体" w:hAnsi="宋体" w:eastAsia="宋体" w:cs="宋体"/>
          <w:spacing w:val="-15"/>
          <w:sz w:val="24"/>
          <w:szCs w:val="24"/>
        </w:rPr>
        <w:t>日期：</w:t>
      </w:r>
      <w:r>
        <w:rPr>
          <w:rFonts w:ascii="宋体" w:hAnsi="宋体" w:eastAsia="宋体" w:cs="宋体"/>
          <w:spacing w:val="8"/>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5"/>
          <w:sz w:val="24"/>
          <w:szCs w:val="24"/>
        </w:rPr>
        <w:t>年</w:t>
      </w:r>
      <w:r>
        <w:rPr>
          <w:rFonts w:ascii="宋体" w:hAnsi="宋体" w:eastAsia="宋体" w:cs="宋体"/>
          <w:spacing w:val="1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5"/>
          <w:sz w:val="24"/>
          <w:szCs w:val="24"/>
        </w:rPr>
        <w:t>月</w:t>
      </w:r>
      <w:r>
        <w:rPr>
          <w:rFonts w:ascii="宋体" w:hAnsi="宋体" w:eastAsia="宋体" w:cs="宋体"/>
          <w:spacing w:val="12"/>
          <w:sz w:val="24"/>
          <w:szCs w:val="24"/>
          <w:u w:val="single" w:color="auto"/>
        </w:rPr>
        <w:t xml:space="preserve">       </w:t>
      </w:r>
      <w:r>
        <w:rPr>
          <w:rFonts w:ascii="宋体" w:hAnsi="宋体" w:eastAsia="宋体" w:cs="宋体"/>
          <w:spacing w:val="48"/>
          <w:sz w:val="24"/>
          <w:szCs w:val="24"/>
        </w:rPr>
        <w:t xml:space="preserve"> </w:t>
      </w:r>
      <w:r>
        <w:rPr>
          <w:rFonts w:ascii="宋体" w:hAnsi="宋体" w:eastAsia="宋体" w:cs="宋体"/>
          <w:spacing w:val="-15"/>
          <w:sz w:val="24"/>
          <w:szCs w:val="24"/>
        </w:rPr>
        <w:t>日</w:t>
      </w:r>
    </w:p>
    <w:p>
      <w:pPr>
        <w:spacing w:line="219" w:lineRule="auto"/>
        <w:rPr>
          <w:rFonts w:ascii="宋体" w:hAnsi="宋体" w:eastAsia="宋体" w:cs="宋体"/>
          <w:sz w:val="24"/>
          <w:szCs w:val="24"/>
        </w:rPr>
        <w:sectPr>
          <w:footerReference r:id="rId34" w:type="default"/>
          <w:pgSz w:w="11906" w:h="16840"/>
          <w:pgMar w:top="1155" w:right="1758" w:bottom="1078" w:left="1785" w:header="0" w:footer="927" w:gutter="0"/>
          <w:cols w:space="720" w:num="1"/>
        </w:sectPr>
      </w:pPr>
    </w:p>
    <w:p>
      <w:pPr>
        <w:spacing w:before="47" w:line="219" w:lineRule="auto"/>
        <w:ind w:left="426"/>
        <w:rPr>
          <w:rFonts w:ascii="宋体" w:hAnsi="宋体" w:eastAsia="宋体" w:cs="宋体"/>
          <w:sz w:val="24"/>
          <w:szCs w:val="24"/>
        </w:rPr>
      </w:pPr>
      <w:r>
        <w:rPr>
          <w:rFonts w:ascii="宋体" w:hAnsi="宋体" w:eastAsia="宋体" w:cs="宋体"/>
          <w:spacing w:val="-16"/>
          <w:sz w:val="24"/>
          <w:szCs w:val="24"/>
        </w:rPr>
        <w:t>附件</w:t>
      </w:r>
      <w:r>
        <w:rPr>
          <w:rFonts w:ascii="宋体" w:hAnsi="宋体" w:eastAsia="宋体" w:cs="宋体"/>
          <w:spacing w:val="-27"/>
          <w:sz w:val="24"/>
          <w:szCs w:val="24"/>
        </w:rPr>
        <w:t xml:space="preserve"> </w:t>
      </w:r>
      <w:r>
        <w:rPr>
          <w:rFonts w:ascii="宋体" w:hAnsi="宋体" w:eastAsia="宋体" w:cs="宋体"/>
          <w:spacing w:val="-16"/>
          <w:sz w:val="24"/>
          <w:szCs w:val="24"/>
        </w:rPr>
        <w:t>2</w:t>
      </w:r>
    </w:p>
    <w:p>
      <w:pPr>
        <w:spacing w:before="246" w:line="173" w:lineRule="auto"/>
        <w:ind w:left="2248"/>
        <w:rPr>
          <w:sz w:val="24"/>
          <w:szCs w:val="24"/>
        </w:rPr>
      </w:pPr>
      <w:r>
        <w:rPr>
          <w:rFonts w:ascii="微软雅黑" w:hAnsi="微软雅黑" w:eastAsia="微软雅黑" w:cs="微软雅黑"/>
          <w:color w:val="7E7E7E"/>
          <w:spacing w:val="4"/>
          <w:sz w:val="24"/>
          <w:szCs w:val="24"/>
        </w:rPr>
        <w:t>法定代表人授权书(委托代理人参加谈判</w:t>
      </w:r>
      <w:r>
        <w:rPr>
          <w:position w:val="-4"/>
          <w:sz w:val="24"/>
          <w:szCs w:val="24"/>
        </w:rPr>
        <w:drawing>
          <wp:inline distT="0" distB="0" distL="0" distR="0">
            <wp:extent cx="60960" cy="18034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73"/>
                    <a:stretch>
                      <a:fillRect/>
                    </a:stretch>
                  </pic:blipFill>
                  <pic:spPr>
                    <a:xfrm>
                      <a:off x="0" y="0"/>
                      <a:ext cx="61114" cy="180758"/>
                    </a:xfrm>
                    <a:prstGeom prst="rect">
                      <a:avLst/>
                    </a:prstGeom>
                  </pic:spPr>
                </pic:pic>
              </a:graphicData>
            </a:graphic>
          </wp:inline>
        </w:drawing>
      </w:r>
    </w:p>
    <w:p>
      <w:pPr>
        <w:pStyle w:val="4"/>
        <w:spacing w:line="269" w:lineRule="auto"/>
      </w:pPr>
    </w:p>
    <w:p>
      <w:pPr>
        <w:pStyle w:val="4"/>
        <w:spacing w:line="269" w:lineRule="auto"/>
      </w:pPr>
    </w:p>
    <w:p>
      <w:pPr>
        <w:pStyle w:val="4"/>
        <w:spacing w:line="269" w:lineRule="auto"/>
      </w:pPr>
    </w:p>
    <w:p>
      <w:pPr>
        <w:pStyle w:val="4"/>
        <w:spacing w:line="269" w:lineRule="auto"/>
      </w:pPr>
    </w:p>
    <w:p>
      <w:pPr>
        <w:pStyle w:val="4"/>
        <w:spacing w:line="269" w:lineRule="auto"/>
      </w:pPr>
    </w:p>
    <w:p>
      <w:pPr>
        <w:pStyle w:val="4"/>
        <w:spacing w:line="269" w:lineRule="auto"/>
      </w:pPr>
    </w:p>
    <w:p>
      <w:pPr>
        <w:pStyle w:val="4"/>
        <w:spacing w:line="269" w:lineRule="auto"/>
      </w:pPr>
    </w:p>
    <w:p>
      <w:pPr>
        <w:spacing w:before="78" w:line="431" w:lineRule="auto"/>
        <w:ind w:left="9" w:right="200" w:firstLine="512"/>
        <w:rPr>
          <w:rFonts w:ascii="宋体" w:hAnsi="宋体" w:eastAsia="宋体" w:cs="宋体"/>
          <w:sz w:val="24"/>
          <w:szCs w:val="24"/>
        </w:rPr>
      </w:pPr>
      <w:r>
        <w:rPr>
          <w:rFonts w:ascii="宋体" w:hAnsi="宋体" w:eastAsia="宋体" w:cs="宋体"/>
          <w:spacing w:val="-8"/>
          <w:sz w:val="24"/>
          <w:szCs w:val="24"/>
        </w:rPr>
        <w:t>本人</w:t>
      </w:r>
      <w:r>
        <w:rPr>
          <w:rFonts w:ascii="宋体" w:hAnsi="宋体" w:eastAsia="宋体" w:cs="宋体"/>
          <w:spacing w:val="-111"/>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67"/>
          <w:sz w:val="24"/>
          <w:szCs w:val="24"/>
        </w:rPr>
        <w:t xml:space="preserve"> </w:t>
      </w:r>
      <w:r>
        <w:rPr>
          <w:rFonts w:ascii="宋体" w:hAnsi="宋体" w:eastAsia="宋体" w:cs="宋体"/>
          <w:spacing w:val="-8"/>
          <w:sz w:val="24"/>
          <w:szCs w:val="24"/>
        </w:rPr>
        <w:t>(姓名、职务)</w:t>
      </w:r>
      <w:r>
        <w:rPr>
          <w:rFonts w:ascii="宋体" w:hAnsi="宋体" w:eastAsia="宋体" w:cs="宋体"/>
          <w:spacing w:val="24"/>
          <w:sz w:val="24"/>
          <w:szCs w:val="24"/>
        </w:rPr>
        <w:t xml:space="preserve"> </w:t>
      </w:r>
      <w:r>
        <w:rPr>
          <w:rFonts w:ascii="宋体" w:hAnsi="宋体" w:eastAsia="宋体" w:cs="宋体"/>
          <w:spacing w:val="-8"/>
          <w:sz w:val="24"/>
          <w:szCs w:val="24"/>
        </w:rPr>
        <w:t>系</w:t>
      </w:r>
      <w:r>
        <w:rPr>
          <w:rFonts w:ascii="宋体" w:hAnsi="宋体" w:eastAsia="宋体" w:cs="宋体"/>
          <w:spacing w:val="-119"/>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8"/>
          <w:sz w:val="24"/>
          <w:szCs w:val="24"/>
        </w:rPr>
        <w:t>(供</w:t>
      </w:r>
      <w:r>
        <w:rPr>
          <w:rFonts w:ascii="宋体" w:hAnsi="宋体" w:eastAsia="宋体" w:cs="宋体"/>
          <w:sz w:val="24"/>
          <w:szCs w:val="24"/>
        </w:rPr>
        <w:t xml:space="preserve"> 应商名称)</w:t>
      </w:r>
      <w:r>
        <w:rPr>
          <w:rFonts w:ascii="宋体" w:hAnsi="宋体" w:eastAsia="宋体" w:cs="宋体"/>
          <w:spacing w:val="48"/>
          <w:sz w:val="24"/>
          <w:szCs w:val="24"/>
        </w:rPr>
        <w:t xml:space="preserve"> </w:t>
      </w:r>
      <w:r>
        <w:rPr>
          <w:rFonts w:ascii="宋体" w:hAnsi="宋体" w:eastAsia="宋体" w:cs="宋体"/>
          <w:sz w:val="24"/>
          <w:szCs w:val="24"/>
        </w:rPr>
        <w:t>的法 定代表人，现授权</w:t>
      </w:r>
      <w:r>
        <w:rPr>
          <w:rFonts w:ascii="宋体" w:hAnsi="宋体" w:eastAsia="宋体" w:cs="宋体"/>
          <w:spacing w:val="-114"/>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64"/>
          <w:sz w:val="24"/>
          <w:szCs w:val="24"/>
        </w:rPr>
        <w:t xml:space="preserve"> </w:t>
      </w:r>
      <w:r>
        <w:rPr>
          <w:rFonts w:ascii="宋体" w:hAnsi="宋体" w:eastAsia="宋体" w:cs="宋体"/>
          <w:sz w:val="24"/>
          <w:szCs w:val="24"/>
        </w:rPr>
        <w:t>(姓名、职务) 为我方代理人</w:t>
      </w:r>
    </w:p>
    <w:p>
      <w:pPr>
        <w:spacing w:line="219" w:lineRule="auto"/>
        <w:ind w:left="32"/>
        <w:rPr>
          <w:rFonts w:ascii="宋体" w:hAnsi="宋体" w:eastAsia="宋体" w:cs="宋体"/>
          <w:sz w:val="24"/>
          <w:szCs w:val="24"/>
        </w:rPr>
      </w:pPr>
      <w:r>
        <w:rPr>
          <w:rFonts w:ascii="宋体" w:hAnsi="宋体" w:eastAsia="宋体" w:cs="宋体"/>
          <w:spacing w:val="1"/>
          <w:sz w:val="24"/>
          <w:szCs w:val="24"/>
        </w:rPr>
        <w:t>。代理人根据授权，以我方名义：</w:t>
      </w:r>
      <w:r>
        <w:rPr>
          <w:rFonts w:ascii="宋体" w:hAnsi="宋体" w:eastAsia="宋体" w:cs="宋体"/>
          <w:spacing w:val="72"/>
          <w:sz w:val="24"/>
          <w:szCs w:val="24"/>
        </w:rPr>
        <w:t xml:space="preserve"> </w:t>
      </w:r>
      <w:r>
        <w:rPr>
          <w:rFonts w:ascii="宋体" w:hAnsi="宋体" w:eastAsia="宋体" w:cs="宋体"/>
          <w:spacing w:val="1"/>
          <w:sz w:val="24"/>
          <w:szCs w:val="24"/>
        </w:rPr>
        <w:t>(1)签署、澄清、补正、修改、撤回、提交</w:t>
      </w:r>
      <w:r>
        <w:rPr>
          <w:rFonts w:ascii="宋体" w:hAnsi="宋体" w:eastAsia="宋体" w:cs="宋体"/>
          <w:sz w:val="24"/>
          <w:szCs w:val="24"/>
          <w:u w:val="single" w:color="auto"/>
        </w:rPr>
        <w:t xml:space="preserve"> </w:t>
      </w:r>
    </w:p>
    <w:p>
      <w:pPr>
        <w:spacing w:before="274" w:line="218" w:lineRule="auto"/>
        <w:ind w:left="51"/>
        <w:rPr>
          <w:rFonts w:ascii="宋体" w:hAnsi="宋体" w:eastAsia="宋体" w:cs="宋体"/>
          <w:sz w:val="24"/>
          <w:szCs w:val="24"/>
        </w:rPr>
      </w:pPr>
      <w:r>
        <w:rPr>
          <w:rFonts w:ascii="宋体" w:hAnsi="宋体" w:eastAsia="宋体" w:cs="宋体"/>
          <w:spacing w:val="1"/>
          <w:sz w:val="24"/>
          <w:szCs w:val="24"/>
        </w:rPr>
        <w:t>(项目名称、谈判编号) 谈判响应文件及报价；</w:t>
      </w:r>
      <w:r>
        <w:rPr>
          <w:rFonts w:ascii="宋体" w:hAnsi="宋体" w:eastAsia="宋体" w:cs="宋体"/>
          <w:spacing w:val="22"/>
          <w:sz w:val="24"/>
          <w:szCs w:val="24"/>
        </w:rPr>
        <w:t xml:space="preserve">   </w:t>
      </w:r>
      <w:r>
        <w:rPr>
          <w:rFonts w:ascii="宋体" w:hAnsi="宋体" w:eastAsia="宋体" w:cs="宋体"/>
          <w:sz w:val="24"/>
          <w:szCs w:val="24"/>
        </w:rPr>
        <w:t>(2)签订合同和处理有关事</w:t>
      </w:r>
    </w:p>
    <w:p>
      <w:pPr>
        <w:spacing w:before="276" w:line="219" w:lineRule="auto"/>
        <w:ind w:left="13"/>
        <w:rPr>
          <w:rFonts w:ascii="宋体" w:hAnsi="宋体" w:eastAsia="宋体" w:cs="宋体"/>
          <w:sz w:val="24"/>
          <w:szCs w:val="24"/>
        </w:rPr>
      </w:pPr>
      <w:r>
        <w:rPr>
          <w:rFonts w:ascii="宋体" w:hAnsi="宋体" w:eastAsia="宋体" w:cs="宋体"/>
          <w:spacing w:val="1"/>
          <w:sz w:val="24"/>
          <w:szCs w:val="24"/>
        </w:rPr>
        <w:t>宜，其法律后果由我方承担。</w:t>
      </w:r>
    </w:p>
    <w:p>
      <w:pPr>
        <w:spacing w:before="277" w:line="430" w:lineRule="auto"/>
        <w:ind w:left="478"/>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w:t>
      </w:r>
    </w:p>
    <w:p>
      <w:pPr>
        <w:spacing w:line="219" w:lineRule="auto"/>
        <w:ind w:left="519"/>
        <w:rPr>
          <w:rFonts w:ascii="宋体" w:hAnsi="宋体" w:eastAsia="宋体" w:cs="宋体"/>
          <w:sz w:val="24"/>
          <w:szCs w:val="24"/>
        </w:rPr>
      </w:pPr>
      <w:r>
        <w:rPr>
          <w:rFonts w:ascii="宋体" w:hAnsi="宋体" w:eastAsia="宋体" w:cs="宋体"/>
          <w:spacing w:val="5"/>
          <w:sz w:val="24"/>
          <w:szCs w:val="24"/>
        </w:rPr>
        <w:t>代理人无转委托权。</w:t>
      </w:r>
    </w:p>
    <w:p>
      <w:pPr>
        <w:spacing w:before="274" w:line="432" w:lineRule="auto"/>
        <w:ind w:left="504"/>
        <w:rPr>
          <w:rFonts w:ascii="宋体" w:hAnsi="宋体" w:eastAsia="宋体" w:cs="宋体"/>
          <w:sz w:val="24"/>
          <w:szCs w:val="24"/>
        </w:rPr>
      </w:pPr>
      <w:r>
        <w:rPr>
          <w:rFonts w:ascii="宋体" w:hAnsi="宋体" w:eastAsia="宋体" w:cs="宋体"/>
          <w:spacing w:val="-2"/>
          <w:sz w:val="24"/>
          <w:szCs w:val="24"/>
        </w:rPr>
        <w:t>本授权书于</w:t>
      </w:r>
      <w:r>
        <w:rPr>
          <w:rFonts w:ascii="宋体" w:hAnsi="宋体" w:eastAsia="宋体" w:cs="宋体"/>
          <w:spacing w:val="-115"/>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2"/>
          <w:sz w:val="24"/>
          <w:szCs w:val="24"/>
        </w:rPr>
        <w:t>年</w:t>
      </w:r>
      <w:r>
        <w:rPr>
          <w:rFonts w:ascii="宋体" w:hAnsi="宋体" w:eastAsia="宋体" w:cs="宋体"/>
          <w:spacing w:val="-118"/>
          <w:sz w:val="24"/>
          <w:szCs w:val="24"/>
        </w:rPr>
        <w:t xml:space="preserve"> </w:t>
      </w:r>
      <w:r>
        <w:rPr>
          <w:rFonts w:ascii="宋体" w:hAnsi="宋体" w:eastAsia="宋体" w:cs="宋体"/>
          <w:spacing w:val="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月</w:t>
      </w:r>
      <w:r>
        <w:rPr>
          <w:rFonts w:ascii="宋体" w:hAnsi="宋体" w:eastAsia="宋体" w:cs="宋体"/>
          <w:spacing w:val="-116"/>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59"/>
          <w:sz w:val="24"/>
          <w:szCs w:val="24"/>
        </w:rPr>
        <w:t xml:space="preserve"> </w:t>
      </w:r>
      <w:r>
        <w:rPr>
          <w:rFonts w:ascii="宋体" w:hAnsi="宋体" w:eastAsia="宋体" w:cs="宋体"/>
          <w:spacing w:val="-2"/>
          <w:sz w:val="24"/>
          <w:szCs w:val="24"/>
        </w:rPr>
        <w:t>日签字生效，特此声明。</w:t>
      </w:r>
    </w:p>
    <w:p>
      <w:pPr>
        <w:spacing w:before="1" w:line="218" w:lineRule="auto"/>
        <w:ind w:left="543"/>
        <w:rPr>
          <w:rFonts w:ascii="宋体" w:hAnsi="宋体" w:eastAsia="宋体" w:cs="宋体"/>
          <w:sz w:val="24"/>
          <w:szCs w:val="24"/>
        </w:rPr>
      </w:pPr>
      <w:r>
        <w:rPr>
          <w:rFonts w:ascii="宋体" w:hAnsi="宋体" w:eastAsia="宋体" w:cs="宋体"/>
          <w:spacing w:val="7"/>
          <w:sz w:val="24"/>
          <w:szCs w:val="24"/>
        </w:rPr>
        <w:t>附：委托代理人身份证复印件及法定代表人身份证明</w:t>
      </w:r>
    </w:p>
    <w:p>
      <w:pPr>
        <w:pStyle w:val="4"/>
        <w:spacing w:line="247" w:lineRule="auto"/>
      </w:pPr>
    </w:p>
    <w:p>
      <w:pPr>
        <w:pStyle w:val="4"/>
        <w:spacing w:line="247" w:lineRule="auto"/>
      </w:pPr>
    </w:p>
    <w:p>
      <w:pPr>
        <w:pStyle w:val="4"/>
        <w:spacing w:line="247" w:lineRule="auto"/>
      </w:pPr>
    </w:p>
    <w:p>
      <w:pPr>
        <w:pStyle w:val="4"/>
        <w:spacing w:line="247"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pStyle w:val="4"/>
        <w:spacing w:line="248" w:lineRule="auto"/>
      </w:pPr>
    </w:p>
    <w:p>
      <w:pPr>
        <w:spacing w:before="78" w:line="219" w:lineRule="auto"/>
        <w:ind w:left="540"/>
        <w:rPr>
          <w:rFonts w:ascii="宋体" w:hAnsi="宋体" w:eastAsia="宋体" w:cs="宋体"/>
          <w:sz w:val="24"/>
          <w:szCs w:val="24"/>
        </w:rPr>
      </w:pPr>
      <w:r>
        <w:rPr>
          <w:rFonts w:ascii="宋体" w:hAnsi="宋体" w:eastAsia="宋体" w:cs="宋体"/>
          <w:spacing w:val="-1"/>
          <w:sz w:val="24"/>
          <w:szCs w:val="24"/>
        </w:rPr>
        <w:t>法定代表人</w:t>
      </w:r>
      <w:r>
        <w:rPr>
          <w:rFonts w:ascii="宋体" w:hAnsi="宋体" w:eastAsia="宋体" w:cs="宋体"/>
          <w:spacing w:val="69"/>
          <w:sz w:val="24"/>
          <w:szCs w:val="24"/>
        </w:rPr>
        <w:t xml:space="preserve"> </w:t>
      </w:r>
      <w:r>
        <w:rPr>
          <w:rFonts w:ascii="宋体" w:hAnsi="宋体" w:eastAsia="宋体" w:cs="宋体"/>
          <w:spacing w:val="-1"/>
          <w:sz w:val="24"/>
          <w:szCs w:val="24"/>
        </w:rPr>
        <w:t>(签字或盖章)</w:t>
      </w:r>
      <w:r>
        <w:rPr>
          <w:rFonts w:ascii="宋体" w:hAnsi="宋体" w:eastAsia="宋体" w:cs="宋体"/>
          <w:spacing w:val="44"/>
          <w:sz w:val="24"/>
          <w:szCs w:val="24"/>
        </w:rPr>
        <w:t xml:space="preserve"> </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pPr>
        <w:spacing w:before="276" w:line="219" w:lineRule="auto"/>
        <w:ind w:left="514"/>
        <w:rPr>
          <w:rFonts w:ascii="宋体" w:hAnsi="宋体" w:eastAsia="宋体" w:cs="宋体"/>
          <w:sz w:val="24"/>
          <w:szCs w:val="24"/>
        </w:rPr>
      </w:pPr>
      <w:r>
        <w:rPr>
          <w:rFonts w:ascii="宋体" w:hAnsi="宋体" w:eastAsia="宋体" w:cs="宋体"/>
          <w:spacing w:val="-4"/>
          <w:sz w:val="24"/>
          <w:szCs w:val="24"/>
        </w:rPr>
        <w:t>委托代理人</w:t>
      </w:r>
      <w:r>
        <w:rPr>
          <w:rFonts w:ascii="宋体" w:hAnsi="宋体" w:eastAsia="宋体" w:cs="宋体"/>
          <w:spacing w:val="72"/>
          <w:sz w:val="24"/>
          <w:szCs w:val="24"/>
        </w:rPr>
        <w:t xml:space="preserve"> </w:t>
      </w:r>
      <w:r>
        <w:rPr>
          <w:rFonts w:ascii="宋体" w:hAnsi="宋体" w:eastAsia="宋体" w:cs="宋体"/>
          <w:spacing w:val="-4"/>
          <w:sz w:val="24"/>
          <w:szCs w:val="24"/>
        </w:rPr>
        <w:t>(签字)</w:t>
      </w:r>
      <w:r>
        <w:rPr>
          <w:rFonts w:ascii="宋体" w:hAnsi="宋体" w:eastAsia="宋体" w:cs="宋体"/>
          <w:spacing w:val="42"/>
          <w:sz w:val="24"/>
          <w:szCs w:val="24"/>
        </w:rPr>
        <w:t xml:space="preserve"> </w:t>
      </w:r>
      <w:r>
        <w:rPr>
          <w:rFonts w:ascii="宋体" w:hAnsi="宋体" w:eastAsia="宋体" w:cs="宋体"/>
          <w:spacing w:val="-4"/>
          <w:sz w:val="24"/>
          <w:szCs w:val="24"/>
        </w:rPr>
        <w:t>：</w:t>
      </w:r>
      <w:r>
        <w:rPr>
          <w:rFonts w:ascii="宋体" w:hAnsi="宋体" w:eastAsia="宋体" w:cs="宋体"/>
          <w:sz w:val="24"/>
          <w:szCs w:val="24"/>
          <w:u w:val="single" w:color="auto"/>
        </w:rPr>
        <w:t xml:space="preserve">                       </w:t>
      </w:r>
    </w:p>
    <w:p>
      <w:pPr>
        <w:spacing w:before="277" w:line="219" w:lineRule="auto"/>
        <w:ind w:left="520"/>
        <w:rPr>
          <w:rFonts w:ascii="宋体" w:hAnsi="宋体" w:eastAsia="宋体" w:cs="宋体"/>
          <w:sz w:val="24"/>
          <w:szCs w:val="24"/>
        </w:rPr>
      </w:pPr>
      <w:r>
        <w:rPr>
          <w:rFonts w:ascii="宋体" w:hAnsi="宋体" w:eastAsia="宋体" w:cs="宋体"/>
          <w:spacing w:val="-14"/>
          <w:sz w:val="24"/>
          <w:szCs w:val="24"/>
        </w:rPr>
        <w:t>日期：</w:t>
      </w:r>
      <w:r>
        <w:rPr>
          <w:rFonts w:ascii="宋体" w:hAnsi="宋体" w:eastAsia="宋体" w:cs="宋体"/>
          <w:spacing w:val="10"/>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14"/>
          <w:sz w:val="24"/>
          <w:szCs w:val="24"/>
        </w:rPr>
        <w:t>年</w:t>
      </w:r>
      <w:r>
        <w:rPr>
          <w:rFonts w:ascii="宋体" w:hAnsi="宋体" w:eastAsia="宋体" w:cs="宋体"/>
          <w:spacing w:val="22"/>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4"/>
          <w:sz w:val="24"/>
          <w:szCs w:val="24"/>
        </w:rPr>
        <w:t>月</w:t>
      </w:r>
      <w:r>
        <w:rPr>
          <w:rFonts w:ascii="宋体" w:hAnsi="宋体" w:eastAsia="宋体" w:cs="宋体"/>
          <w:spacing w:val="18"/>
          <w:sz w:val="24"/>
          <w:szCs w:val="24"/>
          <w:u w:val="single" w:color="auto"/>
        </w:rPr>
        <w:t xml:space="preserve">      </w:t>
      </w:r>
      <w:r>
        <w:rPr>
          <w:rFonts w:ascii="宋体" w:hAnsi="宋体" w:eastAsia="宋体" w:cs="宋体"/>
          <w:spacing w:val="-65"/>
          <w:sz w:val="24"/>
          <w:szCs w:val="24"/>
        </w:rPr>
        <w:t xml:space="preserve"> </w:t>
      </w:r>
      <w:r>
        <w:rPr>
          <w:rFonts w:ascii="宋体" w:hAnsi="宋体" w:eastAsia="宋体" w:cs="宋体"/>
          <w:spacing w:val="-14"/>
          <w:sz w:val="24"/>
          <w:szCs w:val="24"/>
        </w:rPr>
        <w:t>日</w:t>
      </w:r>
    </w:p>
    <w:p>
      <w:pPr>
        <w:spacing w:line="219" w:lineRule="auto"/>
        <w:rPr>
          <w:rFonts w:ascii="宋体" w:hAnsi="宋体" w:eastAsia="宋体" w:cs="宋体"/>
          <w:sz w:val="24"/>
          <w:szCs w:val="24"/>
        </w:rPr>
        <w:sectPr>
          <w:footerReference r:id="rId35" w:type="default"/>
          <w:pgSz w:w="11906" w:h="16840"/>
          <w:pgMar w:top="594" w:right="1725" w:bottom="1078" w:left="1785" w:header="0" w:footer="927" w:gutter="0"/>
          <w:cols w:space="720" w:num="1"/>
        </w:sectPr>
      </w:pPr>
    </w:p>
    <w:p>
      <w:pPr>
        <w:spacing w:before="47" w:line="219" w:lineRule="auto"/>
        <w:ind w:left="426"/>
        <w:rPr>
          <w:rFonts w:ascii="宋体" w:hAnsi="宋体" w:eastAsia="宋体" w:cs="宋体"/>
          <w:sz w:val="24"/>
          <w:szCs w:val="24"/>
        </w:rPr>
      </w:pPr>
      <w:r>
        <w:rPr>
          <w:rFonts w:ascii="宋体" w:hAnsi="宋体" w:eastAsia="宋体" w:cs="宋体"/>
          <w:spacing w:val="-16"/>
          <w:sz w:val="24"/>
          <w:szCs w:val="24"/>
        </w:rPr>
        <w:t>附件</w:t>
      </w:r>
      <w:r>
        <w:rPr>
          <w:rFonts w:ascii="宋体" w:hAnsi="宋体" w:eastAsia="宋体" w:cs="宋体"/>
          <w:spacing w:val="-18"/>
          <w:sz w:val="24"/>
          <w:szCs w:val="24"/>
        </w:rPr>
        <w:t xml:space="preserve"> </w:t>
      </w:r>
      <w:r>
        <w:rPr>
          <w:rFonts w:ascii="宋体" w:hAnsi="宋体" w:eastAsia="宋体" w:cs="宋体"/>
          <w:spacing w:val="-16"/>
          <w:sz w:val="24"/>
          <w:szCs w:val="24"/>
        </w:rPr>
        <w:t>3：</w:t>
      </w:r>
    </w:p>
    <w:p>
      <w:pPr>
        <w:pStyle w:val="4"/>
        <w:spacing w:line="328" w:lineRule="auto"/>
      </w:pPr>
    </w:p>
    <w:p>
      <w:pPr>
        <w:pStyle w:val="4"/>
        <w:spacing w:line="328" w:lineRule="auto"/>
      </w:pPr>
    </w:p>
    <w:p>
      <w:pPr>
        <w:spacing w:before="155" w:line="368" w:lineRule="exact"/>
        <w:ind w:left="3025"/>
        <w:outlineLvl w:val="1"/>
        <w:rPr>
          <w:rFonts w:ascii="微软雅黑" w:hAnsi="微软雅黑" w:eastAsia="微软雅黑" w:cs="微软雅黑"/>
          <w:sz w:val="36"/>
          <w:szCs w:val="36"/>
        </w:rPr>
      </w:pPr>
      <w:bookmarkStart w:id="17" w:name="bookmark18"/>
      <w:bookmarkEnd w:id="17"/>
      <w:r>
        <w:rPr>
          <w:rFonts w:ascii="微软雅黑" w:hAnsi="微软雅黑" w:eastAsia="微软雅黑" w:cs="微软雅黑"/>
          <w:color w:val="D6D6D6"/>
          <w:spacing w:val="-16"/>
          <w:w w:val="96"/>
          <w:position w:val="-1"/>
          <w:sz w:val="36"/>
          <w:szCs w:val="36"/>
        </w:rPr>
        <w:t>三、谈判保证金</w:t>
      </w:r>
    </w:p>
    <w:p>
      <w:pPr>
        <w:spacing w:before="337" w:line="173" w:lineRule="auto"/>
        <w:ind w:left="2582"/>
        <w:rPr>
          <w:rFonts w:ascii="微软雅黑" w:hAnsi="微软雅黑" w:eastAsia="微软雅黑" w:cs="微软雅黑"/>
          <w:sz w:val="24"/>
          <w:szCs w:val="24"/>
        </w:rPr>
      </w:pPr>
      <w:r>
        <w:rPr>
          <w:rFonts w:ascii="微软雅黑" w:hAnsi="微软雅黑" w:eastAsia="微软雅黑" w:cs="微软雅黑"/>
          <w:color w:val="686868"/>
          <w:spacing w:val="6"/>
          <w:sz w:val="24"/>
          <w:szCs w:val="24"/>
        </w:rPr>
        <w:t>投标保证金收据及转账凭证复印件</w:t>
      </w:r>
    </w:p>
    <w:p>
      <w:pPr>
        <w:spacing w:line="173" w:lineRule="auto"/>
        <w:rPr>
          <w:rFonts w:ascii="微软雅黑" w:hAnsi="微软雅黑" w:eastAsia="微软雅黑" w:cs="微软雅黑"/>
          <w:sz w:val="24"/>
          <w:szCs w:val="24"/>
        </w:rPr>
        <w:sectPr>
          <w:footerReference r:id="rId36" w:type="default"/>
          <w:pgSz w:w="11906" w:h="16840"/>
          <w:pgMar w:top="594" w:right="1785" w:bottom="1078" w:left="1785" w:header="0" w:footer="927" w:gutter="0"/>
          <w:cols w:space="720" w:num="1"/>
        </w:sectPr>
      </w:pPr>
    </w:p>
    <w:p>
      <w:pPr>
        <w:spacing w:before="75" w:line="162" w:lineRule="auto"/>
        <w:ind w:left="2484"/>
        <w:outlineLvl w:val="1"/>
        <w:rPr>
          <w:rFonts w:ascii="微软雅黑" w:hAnsi="微软雅黑" w:eastAsia="微软雅黑" w:cs="微软雅黑"/>
          <w:sz w:val="32"/>
          <w:szCs w:val="32"/>
        </w:rPr>
      </w:pPr>
      <w:bookmarkStart w:id="18" w:name="bookmark19"/>
      <w:bookmarkEnd w:id="18"/>
      <w:r>
        <w:rPr>
          <w:rFonts w:ascii="微软雅黑" w:hAnsi="微软雅黑" w:eastAsia="微软雅黑" w:cs="微软雅黑"/>
          <w:color w:val="8C8C8C"/>
          <w:spacing w:val="2"/>
          <w:sz w:val="32"/>
          <w:szCs w:val="32"/>
        </w:rPr>
        <w:t>四、供应商的资格证明材料</w:t>
      </w:r>
    </w:p>
    <w:p>
      <w:pPr>
        <w:pStyle w:val="4"/>
        <w:spacing w:line="285" w:lineRule="auto"/>
      </w:pPr>
    </w:p>
    <w:p>
      <w:pPr>
        <w:spacing w:before="78" w:line="219" w:lineRule="auto"/>
        <w:ind w:left="420"/>
        <w:rPr>
          <w:rFonts w:ascii="宋体" w:hAnsi="宋体" w:eastAsia="宋体" w:cs="宋体"/>
          <w:sz w:val="24"/>
          <w:szCs w:val="24"/>
        </w:rPr>
      </w:pPr>
      <w:r>
        <w:rPr>
          <w:rFonts w:ascii="宋体" w:hAnsi="宋体" w:eastAsia="宋体" w:cs="宋体"/>
          <w:spacing w:val="-17"/>
          <w:sz w:val="24"/>
          <w:szCs w:val="24"/>
        </w:rPr>
        <w:t>附件</w:t>
      </w:r>
      <w:r>
        <w:rPr>
          <w:rFonts w:ascii="宋体" w:hAnsi="宋体" w:eastAsia="宋体" w:cs="宋体"/>
          <w:spacing w:val="-33"/>
          <w:sz w:val="24"/>
          <w:szCs w:val="24"/>
        </w:rPr>
        <w:t xml:space="preserve"> </w:t>
      </w:r>
      <w:r>
        <w:rPr>
          <w:rFonts w:ascii="宋体" w:hAnsi="宋体" w:eastAsia="宋体" w:cs="宋体"/>
          <w:spacing w:val="-17"/>
          <w:sz w:val="24"/>
          <w:szCs w:val="24"/>
        </w:rPr>
        <w:t>4</w:t>
      </w:r>
    </w:p>
    <w:p>
      <w:pPr>
        <w:spacing w:before="274" w:line="219" w:lineRule="auto"/>
        <w:ind w:left="3677"/>
        <w:rPr>
          <w:rFonts w:ascii="宋体" w:hAnsi="宋体" w:eastAsia="宋体" w:cs="宋体"/>
          <w:sz w:val="24"/>
          <w:szCs w:val="24"/>
        </w:rPr>
      </w:pPr>
      <w:r>
        <w:rPr>
          <w:rFonts w:ascii="宋体" w:hAnsi="宋体" w:eastAsia="宋体" w:cs="宋体"/>
          <w:spacing w:val="-3"/>
          <w:sz w:val="24"/>
          <w:szCs w:val="24"/>
        </w:rPr>
        <w:t>供应商基本情况表</w:t>
      </w:r>
    </w:p>
    <w:p>
      <w:pPr>
        <w:spacing w:before="274" w:line="219" w:lineRule="auto"/>
        <w:ind w:left="534"/>
        <w:rPr>
          <w:rFonts w:ascii="宋体" w:hAnsi="宋体" w:eastAsia="宋体" w:cs="宋体"/>
          <w:sz w:val="24"/>
          <w:szCs w:val="24"/>
        </w:rPr>
      </w:pPr>
      <w:r>
        <w:rPr>
          <w:rFonts w:ascii="宋体" w:hAnsi="宋体" w:eastAsia="宋体" w:cs="宋体"/>
          <w:spacing w:val="6"/>
          <w:sz w:val="24"/>
          <w:szCs w:val="24"/>
        </w:rPr>
        <w:t>盖供应商单位章</w:t>
      </w:r>
    </w:p>
    <w:p>
      <w:pPr>
        <w:spacing w:before="55"/>
      </w:pPr>
    </w:p>
    <w:p>
      <w:pPr>
        <w:spacing w:before="55"/>
      </w:pPr>
    </w:p>
    <w:tbl>
      <w:tblPr>
        <w:tblStyle w:val="7"/>
        <w:tblW w:w="87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539"/>
        <w:gridCol w:w="362"/>
        <w:gridCol w:w="1141"/>
        <w:gridCol w:w="1438"/>
        <w:gridCol w:w="1375"/>
        <w:gridCol w:w="1327"/>
        <w:gridCol w:w="18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629" w:type="dxa"/>
            <w:gridSpan w:val="3"/>
            <w:vAlign w:val="top"/>
          </w:tcPr>
          <w:p>
            <w:pPr>
              <w:spacing w:line="294" w:lineRule="auto"/>
              <w:rPr>
                <w:rFonts w:ascii="Arial"/>
                <w:sz w:val="21"/>
              </w:rPr>
            </w:pPr>
          </w:p>
          <w:p>
            <w:pPr>
              <w:pStyle w:val="8"/>
              <w:spacing w:before="61" w:line="227" w:lineRule="auto"/>
              <w:ind w:left="301"/>
              <w:rPr>
                <w:sz w:val="19"/>
                <w:szCs w:val="19"/>
              </w:rPr>
            </w:pPr>
            <w:r>
              <w:rPr>
                <w:spacing w:val="14"/>
                <w:sz w:val="19"/>
                <w:szCs w:val="19"/>
              </w:rPr>
              <w:t>供应商名称</w:t>
            </w:r>
          </w:p>
        </w:tc>
        <w:tc>
          <w:tcPr>
            <w:tcW w:w="3954" w:type="dxa"/>
            <w:gridSpan w:val="3"/>
            <w:vAlign w:val="top"/>
          </w:tcPr>
          <w:p>
            <w:pPr>
              <w:rPr>
                <w:rFonts w:ascii="Arial"/>
                <w:sz w:val="21"/>
              </w:rPr>
            </w:pPr>
          </w:p>
        </w:tc>
        <w:tc>
          <w:tcPr>
            <w:tcW w:w="1327" w:type="dxa"/>
            <w:vAlign w:val="top"/>
          </w:tcPr>
          <w:p>
            <w:pPr>
              <w:spacing w:line="296" w:lineRule="auto"/>
              <w:rPr>
                <w:rFonts w:ascii="Arial"/>
                <w:sz w:val="21"/>
              </w:rPr>
            </w:pPr>
          </w:p>
          <w:p>
            <w:pPr>
              <w:pStyle w:val="8"/>
              <w:spacing w:before="61" w:line="228" w:lineRule="auto"/>
              <w:ind w:left="155"/>
              <w:rPr>
                <w:sz w:val="19"/>
                <w:szCs w:val="19"/>
              </w:rPr>
            </w:pPr>
            <w:r>
              <w:rPr>
                <w:spacing w:val="14"/>
                <w:sz w:val="19"/>
                <w:szCs w:val="19"/>
              </w:rPr>
              <w:t>法定代表人</w:t>
            </w:r>
          </w:p>
        </w:tc>
        <w:tc>
          <w:tcPr>
            <w:tcW w:w="18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1629" w:type="dxa"/>
            <w:gridSpan w:val="3"/>
            <w:vAlign w:val="top"/>
          </w:tcPr>
          <w:p>
            <w:pPr>
              <w:spacing w:line="449" w:lineRule="auto"/>
              <w:rPr>
                <w:rFonts w:ascii="Arial"/>
                <w:sz w:val="21"/>
              </w:rPr>
            </w:pPr>
          </w:p>
          <w:p>
            <w:pPr>
              <w:pStyle w:val="8"/>
              <w:spacing w:before="62" w:line="227" w:lineRule="auto"/>
              <w:ind w:left="200"/>
              <w:rPr>
                <w:sz w:val="19"/>
                <w:szCs w:val="19"/>
              </w:rPr>
            </w:pPr>
            <w:r>
              <w:rPr>
                <w:spacing w:val="15"/>
                <w:sz w:val="19"/>
                <w:szCs w:val="19"/>
              </w:rPr>
              <w:t>组织机构代码</w:t>
            </w:r>
          </w:p>
        </w:tc>
        <w:tc>
          <w:tcPr>
            <w:tcW w:w="3954" w:type="dxa"/>
            <w:gridSpan w:val="3"/>
            <w:vAlign w:val="top"/>
          </w:tcPr>
          <w:p>
            <w:pPr>
              <w:rPr>
                <w:rFonts w:ascii="Arial"/>
                <w:sz w:val="21"/>
              </w:rPr>
            </w:pPr>
          </w:p>
        </w:tc>
        <w:tc>
          <w:tcPr>
            <w:tcW w:w="1327" w:type="dxa"/>
            <w:vAlign w:val="top"/>
          </w:tcPr>
          <w:p>
            <w:pPr>
              <w:spacing w:line="449" w:lineRule="auto"/>
              <w:rPr>
                <w:rFonts w:ascii="Arial"/>
                <w:sz w:val="21"/>
              </w:rPr>
            </w:pPr>
          </w:p>
          <w:p>
            <w:pPr>
              <w:pStyle w:val="8"/>
              <w:spacing w:before="62" w:line="228" w:lineRule="auto"/>
              <w:ind w:left="289"/>
              <w:rPr>
                <w:sz w:val="19"/>
                <w:szCs w:val="19"/>
              </w:rPr>
            </w:pPr>
            <w:r>
              <w:rPr>
                <w:spacing w:val="7"/>
                <w:sz w:val="19"/>
                <w:szCs w:val="19"/>
              </w:rPr>
              <w:t>邮政编码</w:t>
            </w:r>
          </w:p>
        </w:tc>
        <w:tc>
          <w:tcPr>
            <w:tcW w:w="18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8" w:hRule="atLeast"/>
        </w:trPr>
        <w:tc>
          <w:tcPr>
            <w:tcW w:w="1629" w:type="dxa"/>
            <w:gridSpan w:val="3"/>
            <w:vAlign w:val="top"/>
          </w:tcPr>
          <w:p>
            <w:pPr>
              <w:pStyle w:val="8"/>
              <w:spacing w:before="279" w:line="228" w:lineRule="auto"/>
              <w:ind w:left="300"/>
              <w:rPr>
                <w:sz w:val="19"/>
                <w:szCs w:val="19"/>
              </w:rPr>
            </w:pPr>
            <w:r>
              <w:rPr>
                <w:spacing w:val="14"/>
                <w:sz w:val="19"/>
                <w:szCs w:val="19"/>
              </w:rPr>
              <w:t>委托代理人</w:t>
            </w:r>
          </w:p>
        </w:tc>
        <w:tc>
          <w:tcPr>
            <w:tcW w:w="3954" w:type="dxa"/>
            <w:gridSpan w:val="3"/>
            <w:vAlign w:val="top"/>
          </w:tcPr>
          <w:p>
            <w:pPr>
              <w:rPr>
                <w:rFonts w:ascii="Arial"/>
                <w:sz w:val="21"/>
              </w:rPr>
            </w:pPr>
          </w:p>
        </w:tc>
        <w:tc>
          <w:tcPr>
            <w:tcW w:w="1327" w:type="dxa"/>
            <w:vAlign w:val="top"/>
          </w:tcPr>
          <w:p>
            <w:pPr>
              <w:pStyle w:val="8"/>
              <w:spacing w:before="279" w:line="229" w:lineRule="auto"/>
              <w:ind w:left="307"/>
              <w:rPr>
                <w:sz w:val="19"/>
                <w:szCs w:val="19"/>
              </w:rPr>
            </w:pPr>
            <w:r>
              <w:rPr>
                <w:spacing w:val="2"/>
                <w:sz w:val="19"/>
                <w:szCs w:val="19"/>
              </w:rPr>
              <w:t>电子邮箱</w:t>
            </w:r>
          </w:p>
        </w:tc>
        <w:tc>
          <w:tcPr>
            <w:tcW w:w="18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1" w:hRule="atLeast"/>
        </w:trPr>
        <w:tc>
          <w:tcPr>
            <w:tcW w:w="1629" w:type="dxa"/>
            <w:gridSpan w:val="3"/>
            <w:vAlign w:val="top"/>
          </w:tcPr>
          <w:p>
            <w:pPr>
              <w:spacing w:line="339" w:lineRule="auto"/>
              <w:rPr>
                <w:rFonts w:ascii="Arial"/>
                <w:sz w:val="21"/>
              </w:rPr>
            </w:pPr>
          </w:p>
          <w:p>
            <w:pPr>
              <w:pStyle w:val="8"/>
              <w:spacing w:before="61" w:line="228" w:lineRule="auto"/>
              <w:ind w:left="199"/>
              <w:rPr>
                <w:sz w:val="19"/>
                <w:szCs w:val="19"/>
              </w:rPr>
            </w:pPr>
            <w:r>
              <w:rPr>
                <w:spacing w:val="15"/>
                <w:sz w:val="19"/>
                <w:szCs w:val="19"/>
              </w:rPr>
              <w:t>上年营业收入</w:t>
            </w:r>
          </w:p>
        </w:tc>
        <w:tc>
          <w:tcPr>
            <w:tcW w:w="3954" w:type="dxa"/>
            <w:gridSpan w:val="3"/>
            <w:vAlign w:val="top"/>
          </w:tcPr>
          <w:p>
            <w:pPr>
              <w:rPr>
                <w:rFonts w:ascii="Arial"/>
                <w:sz w:val="21"/>
              </w:rPr>
            </w:pPr>
          </w:p>
        </w:tc>
        <w:tc>
          <w:tcPr>
            <w:tcW w:w="1327" w:type="dxa"/>
            <w:vAlign w:val="top"/>
          </w:tcPr>
          <w:p>
            <w:pPr>
              <w:spacing w:line="339" w:lineRule="auto"/>
              <w:rPr>
                <w:rFonts w:ascii="Arial"/>
                <w:sz w:val="21"/>
              </w:rPr>
            </w:pPr>
          </w:p>
          <w:p>
            <w:pPr>
              <w:pStyle w:val="8"/>
              <w:spacing w:before="61" w:line="228" w:lineRule="auto"/>
              <w:ind w:left="169"/>
              <w:rPr>
                <w:sz w:val="19"/>
                <w:szCs w:val="19"/>
              </w:rPr>
            </w:pPr>
            <w:r>
              <w:rPr>
                <w:spacing w:val="11"/>
                <w:sz w:val="19"/>
                <w:szCs w:val="19"/>
              </w:rPr>
              <w:t>员工总人数</w:t>
            </w:r>
          </w:p>
        </w:tc>
        <w:tc>
          <w:tcPr>
            <w:tcW w:w="185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8" w:type="dxa"/>
            <w:vMerge w:val="restart"/>
            <w:tcBorders>
              <w:bottom w:val="nil"/>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62" w:line="458" w:lineRule="exact"/>
              <w:ind w:left="178"/>
              <w:rPr>
                <w:sz w:val="19"/>
                <w:szCs w:val="19"/>
              </w:rPr>
            </w:pPr>
            <w:r>
              <w:rPr>
                <w:spacing w:val="3"/>
                <w:position w:val="20"/>
                <w:sz w:val="19"/>
                <w:szCs w:val="19"/>
              </w:rPr>
              <w:t>营业</w:t>
            </w:r>
          </w:p>
          <w:p>
            <w:pPr>
              <w:pStyle w:val="8"/>
              <w:spacing w:line="228" w:lineRule="auto"/>
              <w:ind w:left="167"/>
              <w:rPr>
                <w:sz w:val="19"/>
                <w:szCs w:val="19"/>
              </w:rPr>
            </w:pPr>
            <w:r>
              <w:rPr>
                <w:spacing w:val="7"/>
                <w:sz w:val="19"/>
                <w:szCs w:val="19"/>
              </w:rPr>
              <w:t>执照</w:t>
            </w:r>
          </w:p>
        </w:tc>
        <w:tc>
          <w:tcPr>
            <w:tcW w:w="2042" w:type="dxa"/>
            <w:gridSpan w:val="3"/>
            <w:vAlign w:val="top"/>
          </w:tcPr>
          <w:p>
            <w:pPr>
              <w:pStyle w:val="8"/>
              <w:spacing w:before="290" w:line="230" w:lineRule="auto"/>
              <w:ind w:left="607"/>
              <w:rPr>
                <w:sz w:val="19"/>
                <w:szCs w:val="19"/>
              </w:rPr>
            </w:pPr>
            <w:r>
              <w:rPr>
                <w:spacing w:val="13"/>
                <w:sz w:val="19"/>
                <w:szCs w:val="19"/>
              </w:rPr>
              <w:t>注册号码</w:t>
            </w:r>
          </w:p>
        </w:tc>
        <w:tc>
          <w:tcPr>
            <w:tcW w:w="1438" w:type="dxa"/>
            <w:vAlign w:val="top"/>
          </w:tcPr>
          <w:p>
            <w:pPr>
              <w:rPr>
                <w:rFonts w:ascii="Arial"/>
                <w:sz w:val="21"/>
              </w:rPr>
            </w:pPr>
          </w:p>
        </w:tc>
        <w:tc>
          <w:tcPr>
            <w:tcW w:w="1375" w:type="dxa"/>
            <w:vAlign w:val="top"/>
          </w:tcPr>
          <w:p>
            <w:pPr>
              <w:pStyle w:val="8"/>
              <w:spacing w:before="290" w:line="230" w:lineRule="auto"/>
              <w:ind w:left="331"/>
              <w:rPr>
                <w:sz w:val="19"/>
                <w:szCs w:val="19"/>
              </w:rPr>
            </w:pPr>
            <w:r>
              <w:rPr>
                <w:spacing w:val="13"/>
                <w:sz w:val="19"/>
                <w:szCs w:val="19"/>
              </w:rPr>
              <w:t>注册地址</w:t>
            </w:r>
          </w:p>
        </w:tc>
        <w:tc>
          <w:tcPr>
            <w:tcW w:w="318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28" w:type="dxa"/>
            <w:vMerge w:val="continue"/>
            <w:tcBorders>
              <w:top w:val="nil"/>
              <w:bottom w:val="nil"/>
            </w:tcBorders>
            <w:vAlign w:val="top"/>
          </w:tcPr>
          <w:p>
            <w:pPr>
              <w:rPr>
                <w:rFonts w:ascii="Arial"/>
                <w:sz w:val="21"/>
              </w:rPr>
            </w:pPr>
          </w:p>
        </w:tc>
        <w:tc>
          <w:tcPr>
            <w:tcW w:w="2042" w:type="dxa"/>
            <w:gridSpan w:val="3"/>
            <w:vAlign w:val="top"/>
          </w:tcPr>
          <w:p>
            <w:pPr>
              <w:pStyle w:val="8"/>
              <w:spacing w:before="295" w:line="227" w:lineRule="auto"/>
              <w:ind w:left="615"/>
              <w:rPr>
                <w:sz w:val="19"/>
                <w:szCs w:val="19"/>
              </w:rPr>
            </w:pPr>
            <w:r>
              <w:rPr>
                <w:spacing w:val="12"/>
                <w:sz w:val="19"/>
                <w:szCs w:val="19"/>
              </w:rPr>
              <w:t>发证机关</w:t>
            </w:r>
          </w:p>
        </w:tc>
        <w:tc>
          <w:tcPr>
            <w:tcW w:w="1438" w:type="dxa"/>
            <w:vAlign w:val="top"/>
          </w:tcPr>
          <w:p>
            <w:pPr>
              <w:rPr>
                <w:rFonts w:ascii="Arial"/>
                <w:sz w:val="21"/>
              </w:rPr>
            </w:pPr>
          </w:p>
        </w:tc>
        <w:tc>
          <w:tcPr>
            <w:tcW w:w="1375" w:type="dxa"/>
            <w:vAlign w:val="top"/>
          </w:tcPr>
          <w:p>
            <w:pPr>
              <w:pStyle w:val="8"/>
              <w:spacing w:before="294" w:line="229" w:lineRule="auto"/>
              <w:ind w:left="339"/>
              <w:rPr>
                <w:sz w:val="19"/>
                <w:szCs w:val="19"/>
              </w:rPr>
            </w:pPr>
            <w:r>
              <w:rPr>
                <w:spacing w:val="12"/>
                <w:sz w:val="19"/>
                <w:szCs w:val="19"/>
              </w:rPr>
              <w:t>发证日期</w:t>
            </w:r>
          </w:p>
        </w:tc>
        <w:tc>
          <w:tcPr>
            <w:tcW w:w="3185"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28" w:type="dxa"/>
            <w:vMerge w:val="continue"/>
            <w:tcBorders>
              <w:top w:val="nil"/>
              <w:bottom w:val="nil"/>
            </w:tcBorders>
            <w:vAlign w:val="top"/>
          </w:tcPr>
          <w:p>
            <w:pPr>
              <w:rPr>
                <w:rFonts w:ascii="Arial"/>
                <w:sz w:val="21"/>
              </w:rPr>
            </w:pPr>
          </w:p>
        </w:tc>
        <w:tc>
          <w:tcPr>
            <w:tcW w:w="2042" w:type="dxa"/>
            <w:gridSpan w:val="3"/>
            <w:vAlign w:val="top"/>
          </w:tcPr>
          <w:p>
            <w:pPr>
              <w:pStyle w:val="8"/>
              <w:spacing w:before="288" w:line="229" w:lineRule="auto"/>
              <w:ind w:left="201"/>
              <w:rPr>
                <w:sz w:val="19"/>
                <w:szCs w:val="19"/>
              </w:rPr>
            </w:pPr>
            <w:r>
              <w:rPr>
                <w:spacing w:val="5"/>
                <w:sz w:val="19"/>
                <w:szCs w:val="19"/>
              </w:rPr>
              <w:t>营业范围</w:t>
            </w:r>
            <w:r>
              <w:rPr>
                <w:spacing w:val="69"/>
                <w:sz w:val="19"/>
                <w:szCs w:val="19"/>
              </w:rPr>
              <w:t xml:space="preserve"> </w:t>
            </w:r>
            <w:r>
              <w:rPr>
                <w:spacing w:val="5"/>
                <w:sz w:val="19"/>
                <w:szCs w:val="19"/>
              </w:rPr>
              <w:t>(主营)</w:t>
            </w:r>
          </w:p>
        </w:tc>
        <w:tc>
          <w:tcPr>
            <w:tcW w:w="5998"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4" w:hRule="atLeast"/>
        </w:trPr>
        <w:tc>
          <w:tcPr>
            <w:tcW w:w="728" w:type="dxa"/>
            <w:vMerge w:val="continue"/>
            <w:tcBorders>
              <w:top w:val="nil"/>
            </w:tcBorders>
            <w:vAlign w:val="top"/>
          </w:tcPr>
          <w:p>
            <w:pPr>
              <w:rPr>
                <w:rFonts w:ascii="Arial"/>
                <w:sz w:val="21"/>
              </w:rPr>
            </w:pPr>
          </w:p>
        </w:tc>
        <w:tc>
          <w:tcPr>
            <w:tcW w:w="2042" w:type="dxa"/>
            <w:gridSpan w:val="3"/>
            <w:vAlign w:val="top"/>
          </w:tcPr>
          <w:p>
            <w:pPr>
              <w:pStyle w:val="8"/>
              <w:spacing w:before="288" w:line="228" w:lineRule="auto"/>
              <w:ind w:left="201"/>
              <w:rPr>
                <w:sz w:val="19"/>
                <w:szCs w:val="19"/>
              </w:rPr>
            </w:pPr>
            <w:r>
              <w:rPr>
                <w:spacing w:val="5"/>
                <w:sz w:val="19"/>
                <w:szCs w:val="19"/>
              </w:rPr>
              <w:t>营业范围</w:t>
            </w:r>
            <w:r>
              <w:rPr>
                <w:spacing w:val="69"/>
                <w:sz w:val="19"/>
                <w:szCs w:val="19"/>
              </w:rPr>
              <w:t xml:space="preserve"> </w:t>
            </w:r>
            <w:r>
              <w:rPr>
                <w:spacing w:val="5"/>
                <w:sz w:val="19"/>
                <w:szCs w:val="19"/>
              </w:rPr>
              <w:t>(兼营)</w:t>
            </w:r>
          </w:p>
        </w:tc>
        <w:tc>
          <w:tcPr>
            <w:tcW w:w="5998"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770" w:type="dxa"/>
            <w:gridSpan w:val="4"/>
            <w:vAlign w:val="top"/>
          </w:tcPr>
          <w:p>
            <w:pPr>
              <w:spacing w:line="241" w:lineRule="auto"/>
              <w:rPr>
                <w:rFonts w:ascii="Arial"/>
                <w:sz w:val="21"/>
              </w:rPr>
            </w:pPr>
          </w:p>
          <w:p>
            <w:pPr>
              <w:pStyle w:val="8"/>
              <w:spacing w:before="62" w:line="227" w:lineRule="auto"/>
              <w:ind w:left="347"/>
              <w:rPr>
                <w:sz w:val="19"/>
                <w:szCs w:val="19"/>
              </w:rPr>
            </w:pPr>
            <w:r>
              <w:rPr>
                <w:spacing w:val="17"/>
                <w:sz w:val="19"/>
                <w:szCs w:val="19"/>
              </w:rPr>
              <w:t>基本账户开户行及帐号</w:t>
            </w:r>
          </w:p>
        </w:tc>
        <w:tc>
          <w:tcPr>
            <w:tcW w:w="5998"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2770" w:type="dxa"/>
            <w:gridSpan w:val="4"/>
            <w:vAlign w:val="top"/>
          </w:tcPr>
          <w:p>
            <w:pPr>
              <w:spacing w:line="245" w:lineRule="auto"/>
              <w:rPr>
                <w:rFonts w:ascii="Arial"/>
                <w:sz w:val="21"/>
              </w:rPr>
            </w:pPr>
          </w:p>
          <w:p>
            <w:pPr>
              <w:pStyle w:val="8"/>
              <w:spacing w:before="61" w:line="227" w:lineRule="auto"/>
              <w:ind w:left="766"/>
              <w:rPr>
                <w:sz w:val="19"/>
                <w:szCs w:val="19"/>
              </w:rPr>
            </w:pPr>
            <w:r>
              <w:rPr>
                <w:spacing w:val="15"/>
                <w:sz w:val="19"/>
                <w:szCs w:val="19"/>
              </w:rPr>
              <w:t>税务登记机关</w:t>
            </w:r>
          </w:p>
        </w:tc>
        <w:tc>
          <w:tcPr>
            <w:tcW w:w="5998" w:type="dxa"/>
            <w:gridSpan w:val="4"/>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4" w:hRule="atLeast"/>
        </w:trPr>
        <w:tc>
          <w:tcPr>
            <w:tcW w:w="1267" w:type="dxa"/>
            <w:gridSpan w:val="2"/>
            <w:vAlign w:val="top"/>
          </w:tcPr>
          <w:p>
            <w:pPr>
              <w:spacing w:line="300" w:lineRule="auto"/>
              <w:rPr>
                <w:rFonts w:ascii="Arial"/>
                <w:sz w:val="21"/>
              </w:rPr>
            </w:pPr>
          </w:p>
          <w:p>
            <w:pPr>
              <w:spacing w:line="300" w:lineRule="auto"/>
              <w:rPr>
                <w:rFonts w:ascii="Arial"/>
                <w:sz w:val="21"/>
              </w:rPr>
            </w:pPr>
          </w:p>
          <w:p>
            <w:pPr>
              <w:spacing w:line="301" w:lineRule="auto"/>
              <w:rPr>
                <w:rFonts w:ascii="Arial"/>
                <w:sz w:val="21"/>
              </w:rPr>
            </w:pPr>
          </w:p>
          <w:p>
            <w:pPr>
              <w:pStyle w:val="8"/>
              <w:spacing w:before="62" w:line="230" w:lineRule="auto"/>
              <w:ind w:left="440"/>
              <w:rPr>
                <w:sz w:val="19"/>
                <w:szCs w:val="19"/>
              </w:rPr>
            </w:pPr>
            <w:r>
              <w:rPr>
                <w:spacing w:val="6"/>
                <w:sz w:val="19"/>
                <w:szCs w:val="19"/>
              </w:rPr>
              <w:t>备注</w:t>
            </w:r>
          </w:p>
        </w:tc>
        <w:tc>
          <w:tcPr>
            <w:tcW w:w="7501" w:type="dxa"/>
            <w:gridSpan w:val="6"/>
            <w:vAlign w:val="top"/>
          </w:tcPr>
          <w:p>
            <w:pPr>
              <w:rPr>
                <w:rFonts w:ascii="Arial"/>
                <w:sz w:val="21"/>
              </w:rPr>
            </w:pPr>
          </w:p>
        </w:tc>
      </w:tr>
    </w:tbl>
    <w:p>
      <w:pPr>
        <w:spacing w:before="243" w:line="559" w:lineRule="exact"/>
        <w:ind w:left="581"/>
        <w:rPr>
          <w:rFonts w:ascii="宋体" w:hAnsi="宋体" w:eastAsia="宋体" w:cs="宋体"/>
          <w:sz w:val="24"/>
          <w:szCs w:val="24"/>
        </w:rPr>
      </w:pPr>
      <w:r>
        <w:rPr>
          <w:rFonts w:ascii="宋体" w:hAnsi="宋体" w:eastAsia="宋体" w:cs="宋体"/>
          <w:spacing w:val="8"/>
          <w:position w:val="24"/>
          <w:sz w:val="24"/>
          <w:szCs w:val="24"/>
        </w:rPr>
        <w:t>附：营业执照、资质证书、安全生产许可证、开户许可证、疆外的需进疆</w:t>
      </w:r>
    </w:p>
    <w:p>
      <w:pPr>
        <w:spacing w:line="219" w:lineRule="auto"/>
        <w:ind w:left="10"/>
        <w:rPr>
          <w:rFonts w:ascii="宋体" w:hAnsi="宋体" w:eastAsia="宋体" w:cs="宋体"/>
          <w:sz w:val="24"/>
          <w:szCs w:val="24"/>
        </w:rPr>
      </w:pPr>
      <w:r>
        <w:rPr>
          <w:rFonts w:ascii="宋体" w:hAnsi="宋体" w:eastAsia="宋体" w:cs="宋体"/>
          <w:spacing w:val="6"/>
          <w:sz w:val="24"/>
          <w:szCs w:val="24"/>
        </w:rPr>
        <w:t>信息报送手续</w:t>
      </w:r>
    </w:p>
    <w:p>
      <w:pPr>
        <w:spacing w:line="219" w:lineRule="auto"/>
        <w:rPr>
          <w:rFonts w:ascii="宋体" w:hAnsi="宋体" w:eastAsia="宋体" w:cs="宋体"/>
          <w:sz w:val="24"/>
          <w:szCs w:val="24"/>
        </w:rPr>
        <w:sectPr>
          <w:footerReference r:id="rId37" w:type="default"/>
          <w:pgSz w:w="11906" w:h="16840"/>
          <w:pgMar w:top="1107" w:right="1700" w:bottom="1078" w:left="1431" w:header="0" w:footer="927" w:gutter="0"/>
          <w:cols w:space="720" w:num="1"/>
        </w:sectPr>
      </w:pPr>
    </w:p>
    <w:p>
      <w:pPr>
        <w:spacing w:before="58" w:line="166" w:lineRule="auto"/>
        <w:ind w:left="3151"/>
        <w:rPr>
          <w:rFonts w:ascii="微软雅黑" w:hAnsi="微软雅黑" w:eastAsia="微软雅黑" w:cs="微软雅黑"/>
          <w:sz w:val="25"/>
          <w:szCs w:val="25"/>
        </w:rPr>
      </w:pPr>
      <w:r>
        <w:rPr>
          <w:rFonts w:ascii="微软雅黑" w:hAnsi="微软雅黑" w:eastAsia="微软雅黑" w:cs="微软雅黑"/>
          <w:color w:val="767676"/>
          <w:spacing w:val="7"/>
          <w:sz w:val="25"/>
          <w:szCs w:val="25"/>
        </w:rPr>
        <w:t>供应商主要业绩</w:t>
      </w:r>
    </w:p>
    <w:p>
      <w:pPr>
        <w:pStyle w:val="4"/>
        <w:spacing w:line="359" w:lineRule="auto"/>
      </w:pPr>
    </w:p>
    <w:p>
      <w:pPr>
        <w:pStyle w:val="4"/>
        <w:spacing w:line="359" w:lineRule="auto"/>
      </w:pPr>
    </w:p>
    <w:p>
      <w:pPr>
        <w:pStyle w:val="4"/>
        <w:spacing w:before="103" w:line="206" w:lineRule="auto"/>
        <w:ind w:left="2785"/>
        <w:rPr>
          <w:rFonts w:ascii="微软雅黑" w:hAnsi="微软雅黑" w:eastAsia="微软雅黑" w:cs="微软雅黑"/>
          <w:sz w:val="24"/>
          <w:szCs w:val="24"/>
        </w:rPr>
      </w:pPr>
      <w:r>
        <w:rPr>
          <w:color w:val="CACACA"/>
          <w:spacing w:val="16"/>
          <w:sz w:val="24"/>
          <w:szCs w:val="24"/>
        </w:rPr>
        <w:t>(</w:t>
      </w:r>
      <w:r>
        <w:rPr>
          <w:rFonts w:ascii="宋体" w:hAnsi="宋体" w:eastAsia="宋体" w:cs="宋体"/>
          <w:spacing w:val="16"/>
          <w:sz w:val="24"/>
          <w:szCs w:val="24"/>
          <w14:textOutline w14:w="4358" w14:cap="sq" w14:cmpd="sng">
            <w14:solidFill>
              <w14:srgbClr w14:val="000000"/>
            </w14:solidFill>
            <w14:prstDash w14:val="solid"/>
            <w14:bevel/>
          </w14:textOutline>
        </w:rPr>
        <w:t>1</w:t>
      </w:r>
      <w:r>
        <w:rPr>
          <w:color w:val="B3B3B3"/>
          <w:spacing w:val="16"/>
          <w:sz w:val="24"/>
          <w:szCs w:val="24"/>
        </w:rPr>
        <w:t>)</w:t>
      </w:r>
      <w:r>
        <w:rPr>
          <w:color w:val="B3B3B3"/>
          <w:spacing w:val="5"/>
          <w:sz w:val="24"/>
          <w:szCs w:val="24"/>
        </w:rPr>
        <w:t xml:space="preserve">      </w:t>
      </w:r>
      <w:r>
        <w:rPr>
          <w:rFonts w:ascii="微软雅黑" w:hAnsi="微软雅黑" w:eastAsia="微软雅黑" w:cs="微软雅黑"/>
          <w:color w:val="A6A6A6"/>
          <w:spacing w:val="16"/>
          <w:sz w:val="24"/>
          <w:szCs w:val="24"/>
        </w:rPr>
        <w:t>已完成类似项目一览表</w:t>
      </w:r>
    </w:p>
    <w:p>
      <w:pPr>
        <w:spacing w:before="233" w:line="219" w:lineRule="auto"/>
        <w:ind w:left="516"/>
        <w:rPr>
          <w:rFonts w:ascii="宋体" w:hAnsi="宋体" w:eastAsia="宋体" w:cs="宋体"/>
          <w:sz w:val="24"/>
          <w:szCs w:val="24"/>
        </w:rPr>
      </w:pPr>
      <w:r>
        <w:rPr>
          <w:rFonts w:ascii="宋体" w:hAnsi="宋体" w:eastAsia="宋体" w:cs="宋体"/>
          <w:spacing w:val="5"/>
          <w:sz w:val="24"/>
          <w:szCs w:val="24"/>
        </w:rPr>
        <w:t>供应商名称：</w:t>
      </w:r>
      <w:r>
        <w:rPr>
          <w:rFonts w:ascii="宋体" w:hAnsi="宋体" w:eastAsia="宋体" w:cs="宋体"/>
          <w:sz w:val="24"/>
          <w:szCs w:val="24"/>
          <w:u w:val="single" w:color="auto"/>
        </w:rPr>
        <w:t xml:space="preserve">                            </w:t>
      </w:r>
    </w:p>
    <w:p>
      <w:pPr>
        <w:spacing w:before="55"/>
      </w:pPr>
    </w:p>
    <w:p>
      <w:pPr>
        <w:spacing w:before="54"/>
      </w:pPr>
    </w:p>
    <w:tbl>
      <w:tblPr>
        <w:tblStyle w:val="7"/>
        <w:tblW w:w="8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3"/>
        <w:gridCol w:w="1078"/>
        <w:gridCol w:w="1618"/>
        <w:gridCol w:w="898"/>
        <w:gridCol w:w="899"/>
        <w:gridCol w:w="720"/>
        <w:gridCol w:w="1078"/>
        <w:gridCol w:w="10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193" w:type="dxa"/>
            <w:vAlign w:val="top"/>
          </w:tcPr>
          <w:p>
            <w:pPr>
              <w:spacing w:line="337" w:lineRule="auto"/>
              <w:rPr>
                <w:rFonts w:ascii="Arial"/>
                <w:sz w:val="21"/>
              </w:rPr>
            </w:pPr>
          </w:p>
          <w:p>
            <w:pPr>
              <w:pStyle w:val="8"/>
              <w:spacing w:before="62" w:line="229" w:lineRule="auto"/>
              <w:ind w:left="194"/>
              <w:rPr>
                <w:sz w:val="19"/>
                <w:szCs w:val="19"/>
              </w:rPr>
            </w:pPr>
            <w:r>
              <w:rPr>
                <w:spacing w:val="11"/>
                <w:sz w:val="19"/>
                <w:szCs w:val="19"/>
              </w:rPr>
              <w:t>项目名称</w:t>
            </w:r>
          </w:p>
        </w:tc>
        <w:tc>
          <w:tcPr>
            <w:tcW w:w="1078" w:type="dxa"/>
            <w:vAlign w:val="top"/>
          </w:tcPr>
          <w:p>
            <w:pPr>
              <w:spacing w:line="337" w:lineRule="auto"/>
              <w:rPr>
                <w:rFonts w:ascii="Arial"/>
                <w:sz w:val="21"/>
              </w:rPr>
            </w:pPr>
          </w:p>
          <w:p>
            <w:pPr>
              <w:pStyle w:val="8"/>
              <w:spacing w:before="62" w:line="229" w:lineRule="auto"/>
              <w:ind w:left="234"/>
              <w:rPr>
                <w:sz w:val="19"/>
                <w:szCs w:val="19"/>
              </w:rPr>
            </w:pPr>
            <w:r>
              <w:rPr>
                <w:spacing w:val="11"/>
                <w:sz w:val="19"/>
                <w:szCs w:val="19"/>
              </w:rPr>
              <w:t>招标人</w:t>
            </w:r>
          </w:p>
        </w:tc>
        <w:tc>
          <w:tcPr>
            <w:tcW w:w="1618" w:type="dxa"/>
            <w:vAlign w:val="top"/>
          </w:tcPr>
          <w:p>
            <w:pPr>
              <w:pStyle w:val="8"/>
              <w:spacing w:before="154" w:line="413" w:lineRule="exact"/>
              <w:ind w:left="191"/>
              <w:rPr>
                <w:sz w:val="19"/>
                <w:szCs w:val="19"/>
              </w:rPr>
            </w:pPr>
            <w:r>
              <w:rPr>
                <w:spacing w:val="15"/>
                <w:position w:val="16"/>
                <w:sz w:val="19"/>
                <w:szCs w:val="19"/>
              </w:rPr>
              <w:t>招标联系人</w:t>
            </w:r>
          </w:p>
          <w:p>
            <w:pPr>
              <w:pStyle w:val="8"/>
              <w:spacing w:line="225" w:lineRule="auto"/>
              <w:ind w:left="295"/>
              <w:rPr>
                <w:sz w:val="19"/>
                <w:szCs w:val="19"/>
              </w:rPr>
            </w:pPr>
            <w:r>
              <w:rPr>
                <w:spacing w:val="14"/>
                <w:sz w:val="19"/>
                <w:szCs w:val="19"/>
              </w:rPr>
              <w:t>及联系电话</w:t>
            </w:r>
          </w:p>
        </w:tc>
        <w:tc>
          <w:tcPr>
            <w:tcW w:w="898" w:type="dxa"/>
            <w:vAlign w:val="top"/>
          </w:tcPr>
          <w:p>
            <w:pPr>
              <w:spacing w:line="337" w:lineRule="auto"/>
              <w:rPr>
                <w:rFonts w:ascii="Arial"/>
                <w:sz w:val="21"/>
              </w:rPr>
            </w:pPr>
          </w:p>
          <w:p>
            <w:pPr>
              <w:pStyle w:val="8"/>
              <w:spacing w:before="62" w:line="229" w:lineRule="auto"/>
              <w:ind w:left="257"/>
              <w:rPr>
                <w:sz w:val="19"/>
                <w:szCs w:val="19"/>
              </w:rPr>
            </w:pPr>
            <w:r>
              <w:rPr>
                <w:spacing w:val="6"/>
                <w:sz w:val="19"/>
                <w:szCs w:val="19"/>
              </w:rPr>
              <w:t>工期</w:t>
            </w:r>
          </w:p>
        </w:tc>
        <w:tc>
          <w:tcPr>
            <w:tcW w:w="899" w:type="dxa"/>
            <w:vAlign w:val="top"/>
          </w:tcPr>
          <w:p>
            <w:pPr>
              <w:pStyle w:val="8"/>
              <w:spacing w:before="154" w:line="415" w:lineRule="exact"/>
              <w:ind w:left="262"/>
              <w:rPr>
                <w:sz w:val="19"/>
                <w:szCs w:val="19"/>
              </w:rPr>
            </w:pPr>
            <w:r>
              <w:rPr>
                <w:spacing w:val="6"/>
                <w:position w:val="16"/>
                <w:sz w:val="19"/>
                <w:szCs w:val="19"/>
              </w:rPr>
              <w:t>项目</w:t>
            </w:r>
          </w:p>
          <w:p>
            <w:pPr>
              <w:pStyle w:val="8"/>
              <w:spacing w:line="223" w:lineRule="auto"/>
              <w:ind w:left="254"/>
              <w:rPr>
                <w:sz w:val="19"/>
                <w:szCs w:val="19"/>
              </w:rPr>
            </w:pPr>
            <w:r>
              <w:rPr>
                <w:spacing w:val="7"/>
                <w:sz w:val="19"/>
                <w:szCs w:val="19"/>
              </w:rPr>
              <w:t>地点</w:t>
            </w:r>
          </w:p>
        </w:tc>
        <w:tc>
          <w:tcPr>
            <w:tcW w:w="720" w:type="dxa"/>
            <w:vAlign w:val="top"/>
          </w:tcPr>
          <w:p>
            <w:pPr>
              <w:spacing w:line="338" w:lineRule="auto"/>
              <w:rPr>
                <w:rFonts w:ascii="Arial"/>
                <w:sz w:val="21"/>
              </w:rPr>
            </w:pPr>
          </w:p>
          <w:p>
            <w:pPr>
              <w:pStyle w:val="8"/>
              <w:spacing w:before="61" w:line="228" w:lineRule="auto"/>
              <w:ind w:left="164"/>
              <w:rPr>
                <w:sz w:val="19"/>
                <w:szCs w:val="19"/>
              </w:rPr>
            </w:pPr>
            <w:r>
              <w:rPr>
                <w:spacing w:val="7"/>
                <w:sz w:val="19"/>
                <w:szCs w:val="19"/>
              </w:rPr>
              <w:t>规模</w:t>
            </w:r>
          </w:p>
        </w:tc>
        <w:tc>
          <w:tcPr>
            <w:tcW w:w="1078" w:type="dxa"/>
            <w:vAlign w:val="top"/>
          </w:tcPr>
          <w:p>
            <w:pPr>
              <w:pStyle w:val="8"/>
              <w:spacing w:before="154" w:line="411" w:lineRule="exact"/>
              <w:ind w:left="200"/>
              <w:rPr>
                <w:sz w:val="19"/>
                <w:szCs w:val="19"/>
              </w:rPr>
            </w:pPr>
            <w:r>
              <w:rPr>
                <w:spacing w:val="-1"/>
                <w:position w:val="16"/>
                <w:sz w:val="19"/>
                <w:szCs w:val="19"/>
              </w:rPr>
              <w:t>签约合同</w:t>
            </w:r>
          </w:p>
          <w:p>
            <w:pPr>
              <w:pStyle w:val="8"/>
              <w:spacing w:line="228" w:lineRule="auto"/>
              <w:ind w:left="381"/>
              <w:rPr>
                <w:sz w:val="19"/>
                <w:szCs w:val="19"/>
              </w:rPr>
            </w:pPr>
            <w:r>
              <w:rPr>
                <w:spacing w:val="4"/>
                <w:sz w:val="19"/>
                <w:szCs w:val="19"/>
              </w:rPr>
              <w:t>金额</w:t>
            </w: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570" w:type="dxa"/>
            <w:gridSpan w:val="8"/>
            <w:vAlign w:val="top"/>
          </w:tcPr>
          <w:p>
            <w:pPr>
              <w:pStyle w:val="8"/>
              <w:spacing w:before="80" w:line="226" w:lineRule="auto"/>
              <w:ind w:left="126"/>
              <w:rPr>
                <w:sz w:val="19"/>
                <w:szCs w:val="19"/>
              </w:rPr>
            </w:pPr>
            <w:r>
              <w:rPr>
                <w:spacing w:val="13"/>
                <w:sz w:val="19"/>
                <w:szCs w:val="19"/>
              </w:rPr>
              <w:t>说</w:t>
            </w:r>
            <w:r>
              <w:rPr>
                <w:spacing w:val="-46"/>
                <w:sz w:val="19"/>
                <w:szCs w:val="19"/>
              </w:rPr>
              <w:t xml:space="preserve"> </w:t>
            </w:r>
            <w:r>
              <w:rPr>
                <w:spacing w:val="13"/>
                <w:sz w:val="19"/>
                <w:szCs w:val="19"/>
              </w:rPr>
              <w:t>明：</w:t>
            </w:r>
            <w:r>
              <w:rPr>
                <w:spacing w:val="-55"/>
                <w:sz w:val="19"/>
                <w:szCs w:val="19"/>
              </w:rPr>
              <w:t xml:space="preserve"> </w:t>
            </w:r>
            <w:r>
              <w:rPr>
                <w:spacing w:val="13"/>
                <w:sz w:val="19"/>
                <w:szCs w:val="19"/>
              </w:rPr>
              <w:t>后附证明材料</w:t>
            </w:r>
            <w:r>
              <w:rPr>
                <w:spacing w:val="-55"/>
                <w:sz w:val="19"/>
                <w:szCs w:val="19"/>
              </w:rPr>
              <w:t xml:space="preserve"> </w:t>
            </w:r>
            <w:r>
              <w:rPr>
                <w:spacing w:val="13"/>
                <w:sz w:val="19"/>
                <w:szCs w:val="19"/>
              </w:rPr>
              <w:t>。如成交通知书或合同等复印件</w:t>
            </w:r>
          </w:p>
        </w:tc>
      </w:tr>
    </w:tbl>
    <w:p>
      <w:pPr>
        <w:pStyle w:val="4"/>
      </w:pPr>
    </w:p>
    <w:p>
      <w:pPr>
        <w:sectPr>
          <w:footerReference r:id="rId38" w:type="default"/>
          <w:pgSz w:w="11906" w:h="16840"/>
          <w:pgMar w:top="1114" w:right="1545" w:bottom="1078" w:left="1784" w:header="0" w:footer="927" w:gutter="0"/>
          <w:cols w:space="720" w:num="1"/>
        </w:sectPr>
      </w:pPr>
    </w:p>
    <w:p>
      <w:pPr>
        <w:spacing w:before="48" w:line="219" w:lineRule="auto"/>
        <w:ind w:left="2229"/>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（2）</w:t>
      </w:r>
      <w:r>
        <w:rPr>
          <w:rFonts w:ascii="宋体" w:hAnsi="宋体" w:eastAsia="宋体" w:cs="宋体"/>
          <w:spacing w:val="-33"/>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目前正在施工的类似项目目一览表</w:t>
      </w:r>
    </w:p>
    <w:p>
      <w:pPr>
        <w:spacing w:before="275" w:line="219" w:lineRule="auto"/>
        <w:ind w:left="538"/>
        <w:rPr>
          <w:rFonts w:ascii="宋体" w:hAnsi="宋体" w:eastAsia="宋体" w:cs="宋体"/>
          <w:sz w:val="24"/>
          <w:szCs w:val="24"/>
        </w:rPr>
      </w:pPr>
      <w:r>
        <w:rPr>
          <w:rFonts w:ascii="宋体" w:hAnsi="宋体" w:eastAsia="宋体" w:cs="宋体"/>
          <w:spacing w:val="5"/>
          <w:sz w:val="24"/>
          <w:szCs w:val="24"/>
        </w:rPr>
        <w:t>供应商名称：</w:t>
      </w:r>
      <w:r>
        <w:rPr>
          <w:rFonts w:ascii="宋体" w:hAnsi="宋体" w:eastAsia="宋体" w:cs="宋体"/>
          <w:sz w:val="24"/>
          <w:szCs w:val="24"/>
          <w:u w:val="single" w:color="auto"/>
        </w:rPr>
        <w:t xml:space="preserve">                             </w:t>
      </w:r>
    </w:p>
    <w:p>
      <w:pPr>
        <w:spacing w:before="55"/>
      </w:pPr>
    </w:p>
    <w:p>
      <w:pPr>
        <w:spacing w:before="54"/>
      </w:pPr>
    </w:p>
    <w:tbl>
      <w:tblPr>
        <w:tblStyle w:val="7"/>
        <w:tblW w:w="85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3"/>
        <w:gridCol w:w="1078"/>
        <w:gridCol w:w="1618"/>
        <w:gridCol w:w="898"/>
        <w:gridCol w:w="899"/>
        <w:gridCol w:w="720"/>
        <w:gridCol w:w="1078"/>
        <w:gridCol w:w="10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193" w:type="dxa"/>
            <w:vAlign w:val="top"/>
          </w:tcPr>
          <w:p>
            <w:pPr>
              <w:spacing w:line="337" w:lineRule="auto"/>
              <w:rPr>
                <w:rFonts w:ascii="Arial"/>
                <w:sz w:val="21"/>
              </w:rPr>
            </w:pPr>
          </w:p>
          <w:p>
            <w:pPr>
              <w:pStyle w:val="8"/>
              <w:spacing w:before="62" w:line="229" w:lineRule="auto"/>
              <w:ind w:left="194"/>
              <w:rPr>
                <w:sz w:val="19"/>
                <w:szCs w:val="19"/>
              </w:rPr>
            </w:pPr>
            <w:r>
              <w:rPr>
                <w:spacing w:val="11"/>
                <w:sz w:val="19"/>
                <w:szCs w:val="19"/>
              </w:rPr>
              <w:t>项目名称</w:t>
            </w:r>
          </w:p>
        </w:tc>
        <w:tc>
          <w:tcPr>
            <w:tcW w:w="1078" w:type="dxa"/>
            <w:vAlign w:val="top"/>
          </w:tcPr>
          <w:p>
            <w:pPr>
              <w:spacing w:line="335" w:lineRule="auto"/>
              <w:rPr>
                <w:rFonts w:ascii="Arial"/>
                <w:sz w:val="21"/>
              </w:rPr>
            </w:pPr>
          </w:p>
          <w:p>
            <w:pPr>
              <w:pStyle w:val="8"/>
              <w:spacing w:before="62" w:line="229" w:lineRule="auto"/>
              <w:ind w:left="234"/>
              <w:rPr>
                <w:sz w:val="19"/>
                <w:szCs w:val="19"/>
              </w:rPr>
            </w:pPr>
            <w:r>
              <w:rPr>
                <w:spacing w:val="11"/>
                <w:sz w:val="19"/>
                <w:szCs w:val="19"/>
              </w:rPr>
              <w:t>招标人</w:t>
            </w:r>
          </w:p>
        </w:tc>
        <w:tc>
          <w:tcPr>
            <w:tcW w:w="1618" w:type="dxa"/>
            <w:vAlign w:val="top"/>
          </w:tcPr>
          <w:p>
            <w:pPr>
              <w:pStyle w:val="8"/>
              <w:spacing w:before="154" w:line="413" w:lineRule="exact"/>
              <w:ind w:left="191"/>
              <w:rPr>
                <w:sz w:val="19"/>
                <w:szCs w:val="19"/>
              </w:rPr>
            </w:pPr>
            <w:r>
              <w:rPr>
                <w:spacing w:val="14"/>
                <w:position w:val="16"/>
                <w:sz w:val="19"/>
                <w:szCs w:val="19"/>
              </w:rPr>
              <w:t>招标联系人</w:t>
            </w:r>
          </w:p>
          <w:p>
            <w:pPr>
              <w:pStyle w:val="8"/>
              <w:spacing w:line="225" w:lineRule="auto"/>
              <w:ind w:left="295"/>
              <w:rPr>
                <w:sz w:val="19"/>
                <w:szCs w:val="19"/>
              </w:rPr>
            </w:pPr>
            <w:r>
              <w:rPr>
                <w:spacing w:val="14"/>
                <w:sz w:val="19"/>
                <w:szCs w:val="19"/>
              </w:rPr>
              <w:t>及联系电话</w:t>
            </w:r>
          </w:p>
        </w:tc>
        <w:tc>
          <w:tcPr>
            <w:tcW w:w="898" w:type="dxa"/>
            <w:vAlign w:val="top"/>
          </w:tcPr>
          <w:p>
            <w:pPr>
              <w:spacing w:line="337" w:lineRule="auto"/>
              <w:rPr>
                <w:rFonts w:ascii="Arial"/>
                <w:sz w:val="21"/>
              </w:rPr>
            </w:pPr>
          </w:p>
          <w:p>
            <w:pPr>
              <w:pStyle w:val="8"/>
              <w:spacing w:before="62" w:line="229" w:lineRule="auto"/>
              <w:ind w:left="257"/>
              <w:rPr>
                <w:sz w:val="19"/>
                <w:szCs w:val="19"/>
              </w:rPr>
            </w:pPr>
            <w:r>
              <w:rPr>
                <w:spacing w:val="6"/>
                <w:sz w:val="19"/>
                <w:szCs w:val="19"/>
              </w:rPr>
              <w:t>工期</w:t>
            </w:r>
          </w:p>
        </w:tc>
        <w:tc>
          <w:tcPr>
            <w:tcW w:w="899" w:type="dxa"/>
            <w:vAlign w:val="top"/>
          </w:tcPr>
          <w:p>
            <w:pPr>
              <w:pStyle w:val="8"/>
              <w:spacing w:before="154" w:line="415" w:lineRule="exact"/>
              <w:ind w:left="262"/>
              <w:rPr>
                <w:sz w:val="19"/>
                <w:szCs w:val="19"/>
              </w:rPr>
            </w:pPr>
            <w:r>
              <w:rPr>
                <w:spacing w:val="6"/>
                <w:position w:val="16"/>
                <w:sz w:val="19"/>
                <w:szCs w:val="19"/>
              </w:rPr>
              <w:t>项目</w:t>
            </w:r>
          </w:p>
          <w:p>
            <w:pPr>
              <w:pStyle w:val="8"/>
              <w:spacing w:line="223" w:lineRule="auto"/>
              <w:ind w:left="254"/>
              <w:rPr>
                <w:sz w:val="19"/>
                <w:szCs w:val="19"/>
              </w:rPr>
            </w:pPr>
            <w:r>
              <w:rPr>
                <w:spacing w:val="7"/>
                <w:sz w:val="19"/>
                <w:szCs w:val="19"/>
              </w:rPr>
              <w:t>地点</w:t>
            </w:r>
          </w:p>
        </w:tc>
        <w:tc>
          <w:tcPr>
            <w:tcW w:w="720" w:type="dxa"/>
            <w:vAlign w:val="top"/>
          </w:tcPr>
          <w:p>
            <w:pPr>
              <w:spacing w:line="335" w:lineRule="auto"/>
              <w:rPr>
                <w:rFonts w:ascii="Arial"/>
                <w:sz w:val="21"/>
              </w:rPr>
            </w:pPr>
          </w:p>
          <w:p>
            <w:pPr>
              <w:pStyle w:val="8"/>
              <w:spacing w:before="62" w:line="228" w:lineRule="auto"/>
              <w:ind w:left="164"/>
              <w:rPr>
                <w:sz w:val="19"/>
                <w:szCs w:val="19"/>
              </w:rPr>
            </w:pPr>
            <w:r>
              <w:rPr>
                <w:spacing w:val="7"/>
                <w:sz w:val="19"/>
                <w:szCs w:val="19"/>
              </w:rPr>
              <w:t>规模</w:t>
            </w:r>
          </w:p>
        </w:tc>
        <w:tc>
          <w:tcPr>
            <w:tcW w:w="1078" w:type="dxa"/>
            <w:vAlign w:val="top"/>
          </w:tcPr>
          <w:p>
            <w:pPr>
              <w:pStyle w:val="8"/>
              <w:spacing w:before="154" w:line="411" w:lineRule="exact"/>
              <w:ind w:left="200"/>
              <w:rPr>
                <w:sz w:val="19"/>
                <w:szCs w:val="19"/>
              </w:rPr>
            </w:pPr>
            <w:r>
              <w:rPr>
                <w:spacing w:val="-1"/>
                <w:position w:val="16"/>
                <w:sz w:val="19"/>
                <w:szCs w:val="19"/>
              </w:rPr>
              <w:t>签约合同</w:t>
            </w:r>
          </w:p>
          <w:p>
            <w:pPr>
              <w:pStyle w:val="8"/>
              <w:spacing w:line="228" w:lineRule="auto"/>
              <w:ind w:left="381"/>
              <w:rPr>
                <w:sz w:val="19"/>
                <w:szCs w:val="19"/>
              </w:rPr>
            </w:pPr>
            <w:r>
              <w:rPr>
                <w:spacing w:val="4"/>
                <w:sz w:val="19"/>
                <w:szCs w:val="19"/>
              </w:rPr>
              <w:t>金额</w:t>
            </w: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193" w:type="dxa"/>
            <w:vAlign w:val="top"/>
          </w:tcPr>
          <w:p>
            <w:pPr>
              <w:rPr>
                <w:rFonts w:ascii="Arial"/>
                <w:sz w:val="21"/>
              </w:rPr>
            </w:pPr>
          </w:p>
        </w:tc>
        <w:tc>
          <w:tcPr>
            <w:tcW w:w="1078" w:type="dxa"/>
            <w:vAlign w:val="top"/>
          </w:tcPr>
          <w:p>
            <w:pPr>
              <w:rPr>
                <w:rFonts w:ascii="Arial"/>
                <w:sz w:val="21"/>
              </w:rPr>
            </w:pPr>
          </w:p>
        </w:tc>
        <w:tc>
          <w:tcPr>
            <w:tcW w:w="1618" w:type="dxa"/>
            <w:vAlign w:val="top"/>
          </w:tcPr>
          <w:p>
            <w:pPr>
              <w:rPr>
                <w:rFonts w:ascii="Arial"/>
                <w:sz w:val="21"/>
              </w:rPr>
            </w:pPr>
          </w:p>
        </w:tc>
        <w:tc>
          <w:tcPr>
            <w:tcW w:w="898" w:type="dxa"/>
            <w:vAlign w:val="top"/>
          </w:tcPr>
          <w:p>
            <w:pPr>
              <w:rPr>
                <w:rFonts w:ascii="Arial"/>
                <w:sz w:val="21"/>
              </w:rPr>
            </w:pPr>
          </w:p>
        </w:tc>
        <w:tc>
          <w:tcPr>
            <w:tcW w:w="899" w:type="dxa"/>
            <w:vAlign w:val="top"/>
          </w:tcPr>
          <w:p>
            <w:pPr>
              <w:rPr>
                <w:rFonts w:ascii="Arial"/>
                <w:sz w:val="21"/>
              </w:rPr>
            </w:pPr>
          </w:p>
        </w:tc>
        <w:tc>
          <w:tcPr>
            <w:tcW w:w="720" w:type="dxa"/>
            <w:vAlign w:val="top"/>
          </w:tcPr>
          <w:p>
            <w:pPr>
              <w:rPr>
                <w:rFonts w:ascii="Arial"/>
                <w:sz w:val="21"/>
              </w:rPr>
            </w:pPr>
          </w:p>
        </w:tc>
        <w:tc>
          <w:tcPr>
            <w:tcW w:w="1078" w:type="dxa"/>
            <w:vAlign w:val="top"/>
          </w:tcPr>
          <w:p>
            <w:pPr>
              <w:rPr>
                <w:rFonts w:ascii="Arial"/>
                <w:sz w:val="21"/>
              </w:rPr>
            </w:pPr>
          </w:p>
        </w:tc>
        <w:tc>
          <w:tcPr>
            <w:tcW w:w="108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8570" w:type="dxa"/>
            <w:gridSpan w:val="8"/>
            <w:vAlign w:val="top"/>
          </w:tcPr>
          <w:p>
            <w:pPr>
              <w:pStyle w:val="8"/>
              <w:spacing w:before="77" w:line="227" w:lineRule="auto"/>
              <w:ind w:left="126"/>
              <w:rPr>
                <w:sz w:val="19"/>
                <w:szCs w:val="19"/>
              </w:rPr>
            </w:pPr>
            <w:r>
              <w:rPr>
                <w:spacing w:val="16"/>
                <w:sz w:val="19"/>
                <w:szCs w:val="19"/>
              </w:rPr>
              <w:t>说明：后附证明材料。如成交</w:t>
            </w:r>
            <w:r>
              <w:rPr>
                <w:spacing w:val="68"/>
                <w:sz w:val="19"/>
                <w:szCs w:val="19"/>
              </w:rPr>
              <w:t xml:space="preserve"> </w:t>
            </w:r>
            <w:r>
              <w:rPr>
                <w:spacing w:val="16"/>
                <w:sz w:val="19"/>
                <w:szCs w:val="19"/>
              </w:rPr>
              <w:t>(成交) 通知书或</w:t>
            </w:r>
            <w:r>
              <w:rPr>
                <w:spacing w:val="15"/>
                <w:sz w:val="19"/>
                <w:szCs w:val="19"/>
              </w:rPr>
              <w:t>合同等复印件</w:t>
            </w:r>
          </w:p>
        </w:tc>
      </w:tr>
    </w:tbl>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5"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pStyle w:val="4"/>
        <w:spacing w:line="246" w:lineRule="auto"/>
      </w:pPr>
    </w:p>
    <w:p>
      <w:pPr>
        <w:spacing w:before="78" w:line="219" w:lineRule="auto"/>
        <w:ind w:left="538"/>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71"/>
          <w:sz w:val="24"/>
          <w:szCs w:val="24"/>
        </w:rPr>
        <w:t xml:space="preserve"> </w:t>
      </w:r>
      <w:r>
        <w:rPr>
          <w:rFonts w:ascii="宋体" w:hAnsi="宋体" w:eastAsia="宋体" w:cs="宋体"/>
          <w:spacing w:val="-2"/>
          <w:sz w:val="24"/>
          <w:szCs w:val="24"/>
        </w:rPr>
        <w:t>(盖单位章)</w:t>
      </w:r>
      <w:r>
        <w:rPr>
          <w:rFonts w:ascii="宋体" w:hAnsi="宋体" w:eastAsia="宋体" w:cs="宋体"/>
          <w:spacing w:val="45"/>
          <w:sz w:val="24"/>
          <w:szCs w:val="24"/>
        </w:rPr>
        <w:t xml:space="preserve"> </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pPr>
        <w:spacing w:before="277" w:line="430" w:lineRule="auto"/>
        <w:ind w:left="553"/>
        <w:rPr>
          <w:rFonts w:ascii="宋体" w:hAnsi="宋体" w:eastAsia="宋体" w:cs="宋体"/>
          <w:sz w:val="24"/>
          <w:szCs w:val="24"/>
        </w:rPr>
      </w:pPr>
      <w:r>
        <w:rPr>
          <w:rFonts w:ascii="宋体" w:hAnsi="宋体" w:eastAsia="宋体" w:cs="宋体"/>
          <w:spacing w:val="7"/>
          <w:sz w:val="24"/>
          <w:szCs w:val="24"/>
        </w:rPr>
        <w:t>法定代表人或其委托代理人(签字或盖章)：</w:t>
      </w:r>
      <w:r>
        <w:rPr>
          <w:rFonts w:ascii="宋体" w:hAnsi="宋体" w:eastAsia="宋体" w:cs="宋体"/>
          <w:sz w:val="24"/>
          <w:szCs w:val="24"/>
          <w:u w:val="single" w:color="auto"/>
        </w:rPr>
        <w:t xml:space="preserve">                     </w:t>
      </w:r>
    </w:p>
    <w:p>
      <w:pPr>
        <w:spacing w:line="219" w:lineRule="auto"/>
        <w:ind w:left="771"/>
        <w:rPr>
          <w:rFonts w:ascii="宋体" w:hAnsi="宋体" w:eastAsia="宋体" w:cs="宋体"/>
          <w:sz w:val="24"/>
          <w:szCs w:val="24"/>
        </w:rPr>
      </w:pPr>
      <w:r>
        <w:rPr>
          <w:rFonts w:ascii="宋体" w:hAnsi="宋体" w:eastAsia="宋体" w:cs="宋体"/>
          <w:spacing w:val="-16"/>
          <w:sz w:val="24"/>
          <w:szCs w:val="24"/>
        </w:rPr>
        <w:t>日期</w:t>
      </w:r>
      <w:r>
        <w:rPr>
          <w:rFonts w:ascii="宋体" w:hAnsi="宋体" w:eastAsia="宋体" w:cs="宋体"/>
          <w:spacing w:val="6"/>
          <w:sz w:val="24"/>
          <w:szCs w:val="24"/>
        </w:rPr>
        <w:t xml:space="preserve">  </w:t>
      </w:r>
      <w:r>
        <w:rPr>
          <w:rFonts w:ascii="宋体" w:hAnsi="宋体" w:eastAsia="宋体" w:cs="宋体"/>
          <w:spacing w:val="-16"/>
          <w:sz w:val="24"/>
          <w:szCs w:val="24"/>
        </w:rPr>
        <w:t>年</w:t>
      </w:r>
      <w:r>
        <w:rPr>
          <w:rFonts w:ascii="宋体" w:hAnsi="宋体" w:eastAsia="宋体" w:cs="宋体"/>
          <w:spacing w:val="5"/>
          <w:sz w:val="24"/>
          <w:szCs w:val="24"/>
        </w:rPr>
        <w:t xml:space="preserve">   </w:t>
      </w:r>
      <w:r>
        <w:rPr>
          <w:rFonts w:ascii="宋体" w:hAnsi="宋体" w:eastAsia="宋体" w:cs="宋体"/>
          <w:spacing w:val="-16"/>
          <w:sz w:val="24"/>
          <w:szCs w:val="24"/>
        </w:rPr>
        <w:t>月</w:t>
      </w:r>
      <w:r>
        <w:rPr>
          <w:rFonts w:ascii="宋体" w:hAnsi="宋体" w:eastAsia="宋体" w:cs="宋体"/>
          <w:spacing w:val="17"/>
          <w:sz w:val="24"/>
          <w:szCs w:val="24"/>
        </w:rPr>
        <w:t xml:space="preserve">   </w:t>
      </w:r>
      <w:r>
        <w:rPr>
          <w:rFonts w:ascii="宋体" w:hAnsi="宋体" w:eastAsia="宋体" w:cs="宋体"/>
          <w:spacing w:val="-16"/>
          <w:sz w:val="24"/>
          <w:szCs w:val="24"/>
        </w:rPr>
        <w:t>日</w:t>
      </w:r>
    </w:p>
    <w:p>
      <w:pPr>
        <w:spacing w:line="219" w:lineRule="auto"/>
        <w:rPr>
          <w:rFonts w:ascii="宋体" w:hAnsi="宋体" w:eastAsia="宋体" w:cs="宋体"/>
          <w:sz w:val="24"/>
          <w:szCs w:val="24"/>
        </w:rPr>
        <w:sectPr>
          <w:pgSz w:w="11906" w:h="16840"/>
          <w:pgMar w:top="594" w:right="1545" w:bottom="1078" w:left="1784" w:header="0" w:footer="927" w:gutter="0"/>
          <w:cols w:space="720" w:num="1"/>
        </w:sectPr>
      </w:pPr>
    </w:p>
    <w:p>
      <w:pPr>
        <w:spacing w:before="47" w:line="219" w:lineRule="auto"/>
        <w:ind w:left="426"/>
        <w:rPr>
          <w:rFonts w:ascii="宋体" w:hAnsi="宋体" w:eastAsia="宋体" w:cs="宋体"/>
          <w:sz w:val="24"/>
          <w:szCs w:val="24"/>
        </w:rPr>
      </w:pPr>
      <w:r>
        <w:rPr>
          <w:rFonts w:ascii="宋体" w:hAnsi="宋体" w:eastAsia="宋体" w:cs="宋体"/>
          <w:spacing w:val="-16"/>
          <w:sz w:val="24"/>
          <w:szCs w:val="24"/>
        </w:rPr>
        <w:t>附件</w:t>
      </w:r>
      <w:r>
        <w:rPr>
          <w:rFonts w:ascii="宋体" w:hAnsi="宋体" w:eastAsia="宋体" w:cs="宋体"/>
          <w:spacing w:val="-22"/>
          <w:sz w:val="24"/>
          <w:szCs w:val="24"/>
        </w:rPr>
        <w:t xml:space="preserve"> </w:t>
      </w:r>
      <w:r>
        <w:rPr>
          <w:rFonts w:ascii="宋体" w:hAnsi="宋体" w:eastAsia="宋体" w:cs="宋体"/>
          <w:spacing w:val="-16"/>
          <w:sz w:val="24"/>
          <w:szCs w:val="24"/>
        </w:rPr>
        <w:t>5</w:t>
      </w:r>
    </w:p>
    <w:p>
      <w:pPr>
        <w:spacing w:before="277" w:line="559" w:lineRule="exact"/>
        <w:ind w:left="3562"/>
        <w:rPr>
          <w:rFonts w:ascii="宋体" w:hAnsi="宋体" w:eastAsia="宋体" w:cs="宋体"/>
          <w:sz w:val="24"/>
          <w:szCs w:val="24"/>
        </w:rPr>
      </w:pPr>
      <w:r>
        <w:rPr>
          <w:rFonts w:ascii="宋体" w:hAnsi="宋体" w:eastAsia="宋体" w:cs="宋体"/>
          <w:spacing w:val="5"/>
          <w:position w:val="24"/>
          <w:sz w:val="24"/>
          <w:szCs w:val="24"/>
        </w:rPr>
        <w:t>近年财务状况表</w:t>
      </w:r>
    </w:p>
    <w:p>
      <w:pPr>
        <w:spacing w:line="218" w:lineRule="auto"/>
        <w:ind w:left="459"/>
        <w:rPr>
          <w:rFonts w:ascii="宋体" w:hAnsi="宋体" w:eastAsia="宋体" w:cs="宋体"/>
          <w:sz w:val="24"/>
          <w:szCs w:val="24"/>
        </w:rPr>
      </w:pPr>
      <w:r>
        <w:rPr>
          <w:rFonts w:ascii="宋体" w:hAnsi="宋体" w:eastAsia="宋体" w:cs="宋体"/>
          <w:spacing w:val="3"/>
          <w:sz w:val="24"/>
          <w:szCs w:val="24"/>
        </w:rPr>
        <w:t>附2021年或2022年经审计的财务报表</w:t>
      </w: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spacing w:before="78" w:line="219" w:lineRule="auto"/>
        <w:ind w:left="537"/>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71"/>
          <w:sz w:val="24"/>
          <w:szCs w:val="24"/>
        </w:rPr>
        <w:t xml:space="preserve"> </w:t>
      </w:r>
      <w:r>
        <w:rPr>
          <w:rFonts w:ascii="宋体" w:hAnsi="宋体" w:eastAsia="宋体" w:cs="宋体"/>
          <w:spacing w:val="-2"/>
          <w:sz w:val="24"/>
          <w:szCs w:val="24"/>
        </w:rPr>
        <w:t>(盖单位章)</w:t>
      </w:r>
      <w:r>
        <w:rPr>
          <w:rFonts w:ascii="宋体" w:hAnsi="宋体" w:eastAsia="宋体" w:cs="宋体"/>
          <w:spacing w:val="45"/>
          <w:sz w:val="24"/>
          <w:szCs w:val="24"/>
        </w:rPr>
        <w:t xml:space="preserve"> </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pPr>
        <w:spacing w:before="277" w:line="219" w:lineRule="auto"/>
        <w:ind w:left="552"/>
        <w:rPr>
          <w:rFonts w:ascii="宋体" w:hAnsi="宋体" w:eastAsia="宋体" w:cs="宋体"/>
          <w:sz w:val="24"/>
          <w:szCs w:val="24"/>
        </w:rPr>
      </w:pPr>
      <w:r>
        <w:rPr>
          <w:rFonts w:ascii="宋体" w:hAnsi="宋体" w:eastAsia="宋体" w:cs="宋体"/>
          <w:spacing w:val="7"/>
          <w:sz w:val="24"/>
          <w:szCs w:val="24"/>
        </w:rPr>
        <w:t>法定代表人或其委托代理人(签字或盖章)：</w:t>
      </w:r>
      <w:r>
        <w:rPr>
          <w:rFonts w:ascii="宋体" w:hAnsi="宋体" w:eastAsia="宋体" w:cs="宋体"/>
          <w:sz w:val="24"/>
          <w:szCs w:val="24"/>
          <w:u w:val="single" w:color="auto"/>
        </w:rPr>
        <w:t xml:space="preserve">                     </w:t>
      </w:r>
    </w:p>
    <w:p>
      <w:pPr>
        <w:pStyle w:val="4"/>
        <w:spacing w:line="250" w:lineRule="auto"/>
      </w:pPr>
    </w:p>
    <w:p>
      <w:pPr>
        <w:pStyle w:val="4"/>
        <w:spacing w:line="250" w:lineRule="auto"/>
      </w:pPr>
    </w:p>
    <w:p>
      <w:pPr>
        <w:pStyle w:val="4"/>
        <w:spacing w:line="251" w:lineRule="auto"/>
      </w:pPr>
    </w:p>
    <w:p>
      <w:pPr>
        <w:spacing w:before="79" w:line="219" w:lineRule="auto"/>
        <w:ind w:left="50"/>
        <w:outlineLvl w:val="1"/>
        <w:rPr>
          <w:rFonts w:ascii="宋体" w:hAnsi="宋体" w:eastAsia="宋体" w:cs="宋体"/>
          <w:sz w:val="24"/>
          <w:szCs w:val="24"/>
        </w:rPr>
      </w:pPr>
      <w:r>
        <w:rPr>
          <w:rFonts w:ascii="宋体" w:hAnsi="宋体" w:eastAsia="宋体" w:cs="宋体"/>
          <w:spacing w:val="-20"/>
          <w:sz w:val="24"/>
          <w:szCs w:val="24"/>
        </w:rPr>
        <w:t>日</w:t>
      </w:r>
      <w:r>
        <w:rPr>
          <w:rFonts w:ascii="宋体" w:hAnsi="宋体" w:eastAsia="宋体" w:cs="宋体"/>
          <w:spacing w:val="12"/>
          <w:sz w:val="24"/>
          <w:szCs w:val="24"/>
        </w:rPr>
        <w:t xml:space="preserve">        </w:t>
      </w:r>
      <w:r>
        <w:rPr>
          <w:rFonts w:ascii="宋体" w:hAnsi="宋体" w:eastAsia="宋体" w:cs="宋体"/>
          <w:spacing w:val="-20"/>
          <w:sz w:val="24"/>
          <w:szCs w:val="24"/>
        </w:rPr>
        <w:t>期</w:t>
      </w:r>
      <w:r>
        <w:rPr>
          <w:rFonts w:ascii="宋体" w:hAnsi="宋体" w:eastAsia="宋体" w:cs="宋体"/>
          <w:spacing w:val="25"/>
          <w:sz w:val="24"/>
          <w:szCs w:val="24"/>
        </w:rPr>
        <w:t xml:space="preserve"> </w:t>
      </w:r>
      <w:r>
        <w:rPr>
          <w:rFonts w:ascii="宋体" w:hAnsi="宋体" w:eastAsia="宋体" w:cs="宋体"/>
          <w:spacing w:val="-20"/>
          <w:sz w:val="24"/>
          <w:szCs w:val="24"/>
        </w:rPr>
        <w:t>：</w:t>
      </w:r>
      <w:r>
        <w:rPr>
          <w:rFonts w:ascii="宋体" w:hAnsi="宋体" w:eastAsia="宋体" w:cs="宋体"/>
          <w:spacing w:val="14"/>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0"/>
          <w:sz w:val="24"/>
          <w:szCs w:val="24"/>
        </w:rPr>
        <w:t>年</w:t>
      </w:r>
      <w:r>
        <w:rPr>
          <w:rFonts w:ascii="宋体" w:hAnsi="宋体" w:eastAsia="宋体" w:cs="宋体"/>
          <w:spacing w:val="2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0"/>
          <w:sz w:val="24"/>
          <w:szCs w:val="24"/>
        </w:rPr>
        <w:t>月</w:t>
      </w:r>
      <w:r>
        <w:rPr>
          <w:rFonts w:ascii="宋体" w:hAnsi="宋体" w:eastAsia="宋体" w:cs="宋体"/>
          <w:spacing w:val="28"/>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20"/>
          <w:sz w:val="24"/>
          <w:szCs w:val="24"/>
        </w:rPr>
        <w:t>日</w:t>
      </w:r>
    </w:p>
    <w:p>
      <w:pPr>
        <w:spacing w:line="219" w:lineRule="auto"/>
        <w:rPr>
          <w:rFonts w:ascii="宋体" w:hAnsi="宋体" w:eastAsia="宋体" w:cs="宋体"/>
          <w:sz w:val="24"/>
          <w:szCs w:val="24"/>
        </w:rPr>
        <w:sectPr>
          <w:footerReference r:id="rId39" w:type="default"/>
          <w:pgSz w:w="11906" w:h="16840"/>
          <w:pgMar w:top="594" w:right="1785" w:bottom="1078" w:left="1785" w:header="0" w:footer="927" w:gutter="0"/>
          <w:cols w:space="720" w:num="1"/>
        </w:sectPr>
      </w:pPr>
    </w:p>
    <w:p>
      <w:pPr>
        <w:spacing w:line="369" w:lineRule="exact"/>
        <w:ind w:firstLine="2622"/>
      </w:pPr>
      <w:r>
        <w:drawing>
          <wp:anchor distT="0" distB="0" distL="0" distR="0" simplePos="0" relativeHeight="251661312" behindDoc="0" locked="0" layoutInCell="0" allowOverlap="1">
            <wp:simplePos x="0" y="0"/>
            <wp:positionH relativeFrom="page">
              <wp:posOffset>4096385</wp:posOffset>
            </wp:positionH>
            <wp:positionV relativeFrom="page">
              <wp:posOffset>398780</wp:posOffset>
            </wp:positionV>
            <wp:extent cx="94615" cy="226695"/>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74"/>
                    <a:stretch>
                      <a:fillRect/>
                    </a:stretch>
                  </pic:blipFill>
                  <pic:spPr>
                    <a:xfrm>
                      <a:off x="0" y="0"/>
                      <a:ext cx="94716" cy="226479"/>
                    </a:xfrm>
                    <a:prstGeom prst="rect">
                      <a:avLst/>
                    </a:prstGeom>
                  </pic:spPr>
                </pic:pic>
              </a:graphicData>
            </a:graphic>
          </wp:anchor>
        </w:drawing>
      </w:r>
      <w:r>
        <w:drawing>
          <wp:anchor distT="0" distB="0" distL="0" distR="0" simplePos="0" relativeHeight="251660288" behindDoc="0" locked="0" layoutInCell="0" allowOverlap="1">
            <wp:simplePos x="0" y="0"/>
            <wp:positionH relativeFrom="page">
              <wp:posOffset>4287520</wp:posOffset>
            </wp:positionH>
            <wp:positionV relativeFrom="page">
              <wp:posOffset>398780</wp:posOffset>
            </wp:positionV>
            <wp:extent cx="448945" cy="227965"/>
            <wp:effectExtent l="0" t="0" r="0" b="0"/>
            <wp:wrapNone/>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75"/>
                    <a:stretch>
                      <a:fillRect/>
                    </a:stretch>
                  </pic:blipFill>
                  <pic:spPr>
                    <a:xfrm>
                      <a:off x="0" y="0"/>
                      <a:ext cx="449097" cy="227977"/>
                    </a:xfrm>
                    <a:prstGeom prst="rect">
                      <a:avLst/>
                    </a:prstGeom>
                  </pic:spPr>
                </pic:pic>
              </a:graphicData>
            </a:graphic>
          </wp:anchor>
        </w:drawing>
      </w:r>
      <w:r>
        <w:rPr>
          <w:position w:val="-7"/>
        </w:rPr>
        <w:drawing>
          <wp:inline distT="0" distB="0" distL="0" distR="0">
            <wp:extent cx="1205230" cy="234315"/>
            <wp:effectExtent l="0" t="0" r="13970" b="13335"/>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76"/>
                    <a:stretch>
                      <a:fillRect/>
                    </a:stretch>
                  </pic:blipFill>
                  <pic:spPr>
                    <a:xfrm>
                      <a:off x="0" y="0"/>
                      <a:ext cx="1205255" cy="234442"/>
                    </a:xfrm>
                    <a:prstGeom prst="rect">
                      <a:avLst/>
                    </a:prstGeom>
                  </pic:spPr>
                </pic:pic>
              </a:graphicData>
            </a:graphic>
          </wp:inline>
        </w:drawing>
      </w:r>
    </w:p>
    <w:p>
      <w:pPr>
        <w:pStyle w:val="4"/>
        <w:spacing w:line="277" w:lineRule="auto"/>
      </w:pPr>
    </w:p>
    <w:p>
      <w:pPr>
        <w:spacing w:before="78" w:line="219" w:lineRule="auto"/>
        <w:ind w:left="554"/>
        <w:outlineLvl w:val="1"/>
        <w:rPr>
          <w:rFonts w:ascii="宋体" w:hAnsi="宋体" w:eastAsia="宋体" w:cs="宋体"/>
          <w:sz w:val="24"/>
          <w:szCs w:val="24"/>
        </w:rPr>
      </w:pPr>
      <w:bookmarkStart w:id="19" w:name="bookmark20"/>
      <w:bookmarkEnd w:id="19"/>
      <w:r>
        <w:rPr>
          <w:rFonts w:ascii="宋体" w:hAnsi="宋体" w:eastAsia="宋体" w:cs="宋体"/>
          <w:spacing w:val="3"/>
          <w:sz w:val="24"/>
          <w:szCs w:val="24"/>
        </w:rPr>
        <w:t>1.施工方案与技术措施</w:t>
      </w:r>
    </w:p>
    <w:p>
      <w:pPr>
        <w:spacing w:before="116" w:line="219" w:lineRule="auto"/>
        <w:ind w:left="535"/>
        <w:rPr>
          <w:rFonts w:ascii="宋体" w:hAnsi="宋体" w:eastAsia="宋体" w:cs="宋体"/>
          <w:sz w:val="24"/>
          <w:szCs w:val="24"/>
        </w:rPr>
      </w:pPr>
      <w:r>
        <w:rPr>
          <w:rFonts w:ascii="宋体" w:hAnsi="宋体" w:eastAsia="宋体" w:cs="宋体"/>
          <w:spacing w:val="6"/>
          <w:sz w:val="24"/>
          <w:szCs w:val="24"/>
        </w:rPr>
        <w:t>2.质量保证措施和创优计划</w:t>
      </w:r>
    </w:p>
    <w:p>
      <w:pPr>
        <w:pStyle w:val="4"/>
        <w:spacing w:line="354" w:lineRule="auto"/>
      </w:pPr>
    </w:p>
    <w:p>
      <w:pPr>
        <w:spacing w:before="78" w:line="220" w:lineRule="auto"/>
        <w:ind w:left="537"/>
        <w:rPr>
          <w:rFonts w:ascii="宋体" w:hAnsi="宋体" w:eastAsia="宋体" w:cs="宋体"/>
          <w:sz w:val="24"/>
          <w:szCs w:val="24"/>
        </w:rPr>
      </w:pPr>
      <w:r>
        <w:rPr>
          <w:rFonts w:ascii="宋体" w:hAnsi="宋体" w:eastAsia="宋体" w:cs="宋体"/>
          <w:spacing w:val="6"/>
          <w:sz w:val="24"/>
          <w:szCs w:val="24"/>
        </w:rPr>
        <w:t>3.施工总进度计划及保证措施</w:t>
      </w:r>
    </w:p>
    <w:p>
      <w:pPr>
        <w:spacing w:before="273" w:line="559" w:lineRule="exact"/>
        <w:ind w:left="524"/>
        <w:rPr>
          <w:rFonts w:ascii="宋体" w:hAnsi="宋体" w:eastAsia="宋体" w:cs="宋体"/>
          <w:sz w:val="24"/>
          <w:szCs w:val="24"/>
        </w:rPr>
      </w:pPr>
      <w:r>
        <w:rPr>
          <w:rFonts w:ascii="宋体" w:hAnsi="宋体" w:eastAsia="宋体" w:cs="宋体"/>
          <w:spacing w:val="6"/>
          <w:position w:val="24"/>
          <w:sz w:val="24"/>
          <w:szCs w:val="24"/>
        </w:rPr>
        <w:t>4.施工安全措施计划</w:t>
      </w:r>
    </w:p>
    <w:p>
      <w:pPr>
        <w:spacing w:line="219" w:lineRule="auto"/>
        <w:ind w:left="541"/>
        <w:rPr>
          <w:rFonts w:ascii="宋体" w:hAnsi="宋体" w:eastAsia="宋体" w:cs="宋体"/>
          <w:sz w:val="24"/>
          <w:szCs w:val="24"/>
        </w:rPr>
      </w:pPr>
      <w:r>
        <w:rPr>
          <w:rFonts w:ascii="宋体" w:hAnsi="宋体" w:eastAsia="宋体" w:cs="宋体"/>
          <w:spacing w:val="5"/>
          <w:sz w:val="24"/>
          <w:szCs w:val="24"/>
        </w:rPr>
        <w:t>5.文明施工措施计划</w:t>
      </w:r>
    </w:p>
    <w:p>
      <w:pPr>
        <w:spacing w:before="277" w:line="559" w:lineRule="exact"/>
        <w:ind w:left="546"/>
        <w:rPr>
          <w:rFonts w:ascii="宋体" w:hAnsi="宋体" w:eastAsia="宋体" w:cs="宋体"/>
          <w:sz w:val="24"/>
          <w:szCs w:val="24"/>
        </w:rPr>
      </w:pPr>
      <w:r>
        <w:rPr>
          <w:rFonts w:ascii="宋体" w:hAnsi="宋体" w:eastAsia="宋体" w:cs="宋体"/>
          <w:spacing w:val="7"/>
          <w:position w:val="24"/>
          <w:sz w:val="24"/>
          <w:szCs w:val="24"/>
        </w:rPr>
        <w:t>6.施工场地治安保卫管理计划</w:t>
      </w:r>
    </w:p>
    <w:p>
      <w:pPr>
        <w:spacing w:line="220" w:lineRule="auto"/>
        <w:ind w:left="538"/>
        <w:rPr>
          <w:rFonts w:ascii="宋体" w:hAnsi="宋体" w:eastAsia="宋体" w:cs="宋体"/>
          <w:sz w:val="24"/>
          <w:szCs w:val="24"/>
        </w:rPr>
      </w:pPr>
      <w:r>
        <w:rPr>
          <w:rFonts w:ascii="宋体" w:hAnsi="宋体" w:eastAsia="宋体" w:cs="宋体"/>
          <w:spacing w:val="5"/>
          <w:sz w:val="24"/>
          <w:szCs w:val="24"/>
        </w:rPr>
        <w:t>7.施工环保措施计划</w:t>
      </w:r>
    </w:p>
    <w:p>
      <w:pPr>
        <w:spacing w:before="285" w:line="559" w:lineRule="exact"/>
        <w:ind w:left="545"/>
        <w:rPr>
          <w:rFonts w:ascii="宋体" w:hAnsi="宋体" w:eastAsia="宋体" w:cs="宋体"/>
          <w:sz w:val="24"/>
          <w:szCs w:val="24"/>
        </w:rPr>
      </w:pPr>
      <w:r>
        <w:rPr>
          <w:rFonts w:ascii="宋体" w:hAnsi="宋体" w:eastAsia="宋体" w:cs="宋体"/>
          <w:spacing w:val="2"/>
          <w:position w:val="24"/>
          <w:sz w:val="24"/>
          <w:szCs w:val="24"/>
        </w:rPr>
        <w:t>8.施工现场总平面布置</w:t>
      </w:r>
      <w:r>
        <w:rPr>
          <w:rFonts w:ascii="宋体" w:hAnsi="宋体" w:eastAsia="宋体" w:cs="宋体"/>
          <w:spacing w:val="71"/>
          <w:position w:val="24"/>
          <w:sz w:val="24"/>
          <w:szCs w:val="24"/>
        </w:rPr>
        <w:t xml:space="preserve"> </w:t>
      </w:r>
      <w:r>
        <w:rPr>
          <w:rFonts w:ascii="宋体" w:hAnsi="宋体" w:eastAsia="宋体" w:cs="宋体"/>
          <w:spacing w:val="2"/>
          <w:position w:val="24"/>
          <w:sz w:val="24"/>
          <w:szCs w:val="24"/>
        </w:rPr>
        <w:t>(附图)</w:t>
      </w:r>
    </w:p>
    <w:p>
      <w:pPr>
        <w:spacing w:before="1" w:line="218" w:lineRule="auto"/>
        <w:ind w:left="521"/>
        <w:rPr>
          <w:rFonts w:ascii="宋体" w:hAnsi="宋体" w:eastAsia="宋体" w:cs="宋体"/>
          <w:sz w:val="24"/>
          <w:szCs w:val="24"/>
        </w:rPr>
      </w:pPr>
      <w:r>
        <w:rPr>
          <w:rFonts w:ascii="宋体" w:hAnsi="宋体" w:eastAsia="宋体" w:cs="宋体"/>
          <w:spacing w:val="6"/>
          <w:sz w:val="24"/>
          <w:szCs w:val="24"/>
        </w:rPr>
        <w:t>9.项目组织管理机构</w:t>
      </w:r>
    </w:p>
    <w:p>
      <w:pPr>
        <w:spacing w:before="276" w:line="219" w:lineRule="auto"/>
        <w:ind w:left="538"/>
        <w:rPr>
          <w:rFonts w:ascii="宋体" w:hAnsi="宋体" w:eastAsia="宋体" w:cs="宋体"/>
          <w:sz w:val="24"/>
          <w:szCs w:val="24"/>
        </w:rPr>
      </w:pPr>
      <w:r>
        <w:rPr>
          <w:rFonts w:ascii="宋体" w:hAnsi="宋体" w:eastAsia="宋体" w:cs="宋体"/>
          <w:spacing w:val="6"/>
          <w:sz w:val="24"/>
          <w:szCs w:val="24"/>
        </w:rPr>
        <w:t>10.成品保护和工程保修工作的管理和承诺</w:t>
      </w:r>
    </w:p>
    <w:p>
      <w:pPr>
        <w:spacing w:before="276" w:line="219" w:lineRule="auto"/>
        <w:ind w:left="569"/>
        <w:rPr>
          <w:rFonts w:ascii="宋体" w:hAnsi="宋体" w:eastAsia="宋体" w:cs="宋体"/>
          <w:sz w:val="24"/>
          <w:szCs w:val="24"/>
        </w:rPr>
      </w:pPr>
      <w:r>
        <w:rPr>
          <w:rFonts w:ascii="宋体" w:hAnsi="宋体" w:eastAsia="宋体" w:cs="宋体"/>
          <w:spacing w:val="7"/>
          <w:sz w:val="24"/>
          <w:szCs w:val="24"/>
        </w:rPr>
        <w:t>11.任何可能的紧急情况的处理措施、预案以及抵抗风险的措施</w:t>
      </w:r>
    </w:p>
    <w:p>
      <w:pPr>
        <w:spacing w:before="267" w:line="230" w:lineRule="auto"/>
        <w:ind w:left="10" w:right="6" w:firstLine="527"/>
        <w:outlineLvl w:val="2"/>
        <w:rPr>
          <w:rFonts w:ascii="宋体" w:hAnsi="宋体" w:eastAsia="宋体" w:cs="宋体"/>
          <w:sz w:val="24"/>
          <w:szCs w:val="24"/>
        </w:rPr>
      </w:pPr>
      <w:r>
        <w:rPr>
          <w:rFonts w:ascii="宋体" w:hAnsi="宋体" w:eastAsia="宋体" w:cs="宋体"/>
          <w:spacing w:val="7"/>
          <w:sz w:val="24"/>
          <w:szCs w:val="24"/>
        </w:rPr>
        <w:t>12.对总包管理的认识以及对专业分包工程的配合、协调、管理、</w:t>
      </w:r>
      <w:r>
        <w:rPr>
          <w:rFonts w:ascii="宋体" w:hAnsi="宋体" w:eastAsia="宋体" w:cs="宋体"/>
          <w:spacing w:val="6"/>
          <w:sz w:val="24"/>
          <w:szCs w:val="24"/>
        </w:rPr>
        <w:t>服务方</w:t>
      </w:r>
      <w:r>
        <w:rPr>
          <w:rFonts w:ascii="宋体" w:hAnsi="宋体" w:eastAsia="宋体" w:cs="宋体"/>
          <w:sz w:val="24"/>
          <w:szCs w:val="24"/>
        </w:rPr>
        <w:t xml:space="preserve"> 案</w:t>
      </w:r>
    </w:p>
    <w:p>
      <w:pPr>
        <w:pStyle w:val="4"/>
        <w:spacing w:line="251" w:lineRule="auto"/>
      </w:pPr>
    </w:p>
    <w:p>
      <w:pPr>
        <w:spacing w:before="79" w:line="559" w:lineRule="exact"/>
        <w:ind w:left="515"/>
        <w:rPr>
          <w:rFonts w:ascii="宋体" w:hAnsi="宋体" w:eastAsia="宋体" w:cs="宋体"/>
          <w:sz w:val="24"/>
          <w:szCs w:val="24"/>
        </w:rPr>
      </w:pPr>
      <w:r>
        <w:rPr>
          <w:rFonts w:ascii="宋体" w:hAnsi="宋体" w:eastAsia="宋体" w:cs="宋体"/>
          <w:spacing w:val="6"/>
          <w:position w:val="24"/>
          <w:sz w:val="24"/>
          <w:szCs w:val="24"/>
        </w:rPr>
        <w:t>注：为了便于查找，请按上述顺序编排技术标内容。如某一表格招标项</w:t>
      </w:r>
    </w:p>
    <w:p>
      <w:pPr>
        <w:spacing w:line="219" w:lineRule="auto"/>
        <w:ind w:left="54"/>
        <w:rPr>
          <w:rFonts w:ascii="宋体" w:hAnsi="宋体" w:eastAsia="宋体" w:cs="宋体"/>
          <w:sz w:val="24"/>
          <w:szCs w:val="24"/>
        </w:rPr>
      </w:pPr>
      <w:r>
        <w:rPr>
          <w:rFonts w:ascii="宋体" w:hAnsi="宋体" w:eastAsia="宋体" w:cs="宋体"/>
          <w:spacing w:val="-9"/>
          <w:sz w:val="24"/>
          <w:szCs w:val="24"/>
        </w:rPr>
        <w:t>目不使用。</w:t>
      </w:r>
    </w:p>
    <w:p>
      <w:pPr>
        <w:spacing w:line="219" w:lineRule="auto"/>
        <w:rPr>
          <w:rFonts w:ascii="宋体" w:hAnsi="宋体" w:eastAsia="宋体" w:cs="宋体"/>
          <w:sz w:val="24"/>
          <w:szCs w:val="24"/>
        </w:rPr>
        <w:sectPr>
          <w:footerReference r:id="rId40" w:type="default"/>
          <w:pgSz w:w="11906" w:h="16840"/>
          <w:pgMar w:top="621" w:right="1785" w:bottom="1078" w:left="1785" w:header="0" w:footer="927" w:gutter="0"/>
          <w:cols w:space="720" w:num="1"/>
        </w:sectPr>
      </w:pPr>
    </w:p>
    <w:p>
      <w:pPr>
        <w:spacing w:line="367" w:lineRule="exact"/>
        <w:ind w:firstLine="2672"/>
      </w:pPr>
      <w:r>
        <w:rPr>
          <w:position w:val="-7"/>
        </w:rPr>
        <w:drawing>
          <wp:inline distT="0" distB="0" distL="0" distR="0">
            <wp:extent cx="2662555" cy="233045"/>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77"/>
                    <a:stretch>
                      <a:fillRect/>
                    </a:stretch>
                  </pic:blipFill>
                  <pic:spPr>
                    <a:xfrm>
                      <a:off x="0" y="0"/>
                      <a:ext cx="2663024" cy="233591"/>
                    </a:xfrm>
                    <a:prstGeom prst="rect">
                      <a:avLst/>
                    </a:prstGeom>
                  </pic:spPr>
                </pic:pic>
              </a:graphicData>
            </a:graphic>
          </wp:inline>
        </w:drawing>
      </w:r>
    </w:p>
    <w:p>
      <w:pPr>
        <w:spacing w:before="17"/>
      </w:pPr>
    </w:p>
    <w:p>
      <w:pPr>
        <w:spacing w:before="17"/>
      </w:pPr>
    </w:p>
    <w:p>
      <w:pPr>
        <w:spacing w:before="16"/>
      </w:pPr>
    </w:p>
    <w:p>
      <w:pPr>
        <w:spacing w:before="16"/>
      </w:pPr>
    </w:p>
    <w:p>
      <w:pPr>
        <w:spacing w:before="16"/>
      </w:pPr>
    </w:p>
    <w:p>
      <w:pPr>
        <w:spacing w:before="16"/>
      </w:pPr>
    </w:p>
    <w:p>
      <w:pPr>
        <w:spacing w:before="16"/>
      </w:pPr>
    </w:p>
    <w:tbl>
      <w:tblPr>
        <w:tblStyle w:val="7"/>
        <w:tblW w:w="95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1151"/>
        <w:gridCol w:w="928"/>
        <w:gridCol w:w="1155"/>
        <w:gridCol w:w="803"/>
        <w:gridCol w:w="1315"/>
        <w:gridCol w:w="801"/>
        <w:gridCol w:w="1164"/>
        <w:gridCol w:w="7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74" w:type="dxa"/>
            <w:vMerge w:val="restart"/>
            <w:tcBorders>
              <w:bottom w:val="nil"/>
            </w:tcBorders>
            <w:vAlign w:val="top"/>
          </w:tcPr>
          <w:p>
            <w:pPr>
              <w:spacing w:line="397" w:lineRule="auto"/>
              <w:rPr>
                <w:rFonts w:ascii="Arial"/>
                <w:sz w:val="21"/>
              </w:rPr>
            </w:pPr>
          </w:p>
          <w:p>
            <w:pPr>
              <w:pStyle w:val="8"/>
              <w:spacing w:before="62" w:line="228" w:lineRule="auto"/>
              <w:ind w:left="539"/>
              <w:rPr>
                <w:sz w:val="19"/>
                <w:szCs w:val="19"/>
              </w:rPr>
            </w:pPr>
            <w:r>
              <w:rPr>
                <w:spacing w:val="7"/>
                <w:sz w:val="19"/>
                <w:szCs w:val="19"/>
              </w:rPr>
              <w:t>职务</w:t>
            </w:r>
          </w:p>
        </w:tc>
        <w:tc>
          <w:tcPr>
            <w:tcW w:w="1151" w:type="dxa"/>
            <w:vMerge w:val="restart"/>
            <w:tcBorders>
              <w:bottom w:val="nil"/>
            </w:tcBorders>
            <w:vAlign w:val="top"/>
          </w:tcPr>
          <w:p>
            <w:pPr>
              <w:spacing w:line="397" w:lineRule="auto"/>
              <w:rPr>
                <w:rFonts w:ascii="Arial"/>
                <w:sz w:val="21"/>
              </w:rPr>
            </w:pPr>
          </w:p>
          <w:p>
            <w:pPr>
              <w:pStyle w:val="8"/>
              <w:spacing w:before="62" w:line="228" w:lineRule="auto"/>
              <w:ind w:left="375"/>
              <w:rPr>
                <w:sz w:val="19"/>
                <w:szCs w:val="19"/>
              </w:rPr>
            </w:pPr>
            <w:r>
              <w:rPr>
                <w:spacing w:val="7"/>
                <w:sz w:val="19"/>
                <w:szCs w:val="19"/>
              </w:rPr>
              <w:t>姓名</w:t>
            </w:r>
          </w:p>
        </w:tc>
        <w:tc>
          <w:tcPr>
            <w:tcW w:w="928" w:type="dxa"/>
            <w:vMerge w:val="restart"/>
            <w:tcBorders>
              <w:bottom w:val="nil"/>
            </w:tcBorders>
            <w:vAlign w:val="top"/>
          </w:tcPr>
          <w:p>
            <w:pPr>
              <w:spacing w:line="400" w:lineRule="auto"/>
              <w:rPr>
                <w:rFonts w:ascii="Arial"/>
                <w:sz w:val="21"/>
              </w:rPr>
            </w:pPr>
          </w:p>
          <w:p>
            <w:pPr>
              <w:pStyle w:val="8"/>
              <w:spacing w:before="62" w:line="230" w:lineRule="auto"/>
              <w:ind w:left="266"/>
              <w:outlineLvl w:val="1"/>
              <w:rPr>
                <w:sz w:val="19"/>
                <w:szCs w:val="19"/>
              </w:rPr>
            </w:pPr>
            <w:bookmarkStart w:id="20" w:name="bookmark21"/>
            <w:bookmarkEnd w:id="20"/>
            <w:r>
              <w:rPr>
                <w:spacing w:val="7"/>
                <w:sz w:val="19"/>
                <w:szCs w:val="19"/>
              </w:rPr>
              <w:t>职称</w:t>
            </w:r>
          </w:p>
        </w:tc>
        <w:tc>
          <w:tcPr>
            <w:tcW w:w="5238" w:type="dxa"/>
            <w:gridSpan w:val="5"/>
            <w:vAlign w:val="top"/>
          </w:tcPr>
          <w:p>
            <w:pPr>
              <w:pStyle w:val="8"/>
              <w:spacing w:before="195" w:line="228" w:lineRule="auto"/>
              <w:ind w:left="1690"/>
              <w:rPr>
                <w:sz w:val="19"/>
                <w:szCs w:val="19"/>
              </w:rPr>
            </w:pPr>
            <w:r>
              <w:rPr>
                <w:spacing w:val="16"/>
                <w:sz w:val="19"/>
                <w:szCs w:val="19"/>
              </w:rPr>
              <w:t>执业或职业资格证明</w:t>
            </w:r>
          </w:p>
        </w:tc>
        <w:tc>
          <w:tcPr>
            <w:tcW w:w="748" w:type="dxa"/>
            <w:vAlign w:val="top"/>
          </w:tcPr>
          <w:p>
            <w:pPr>
              <w:pStyle w:val="8"/>
              <w:spacing w:before="197" w:line="230" w:lineRule="auto"/>
              <w:ind w:left="184"/>
              <w:rPr>
                <w:sz w:val="19"/>
                <w:szCs w:val="19"/>
              </w:rPr>
            </w:pPr>
            <w:r>
              <w:rPr>
                <w:spacing w:val="6"/>
                <w:sz w:val="19"/>
                <w:szCs w:val="1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Merge w:val="continue"/>
            <w:tcBorders>
              <w:top w:val="nil"/>
            </w:tcBorders>
            <w:vAlign w:val="top"/>
          </w:tcPr>
          <w:p>
            <w:pPr>
              <w:rPr>
                <w:rFonts w:ascii="Arial"/>
                <w:sz w:val="21"/>
              </w:rPr>
            </w:pPr>
          </w:p>
        </w:tc>
        <w:tc>
          <w:tcPr>
            <w:tcW w:w="1151" w:type="dxa"/>
            <w:vMerge w:val="continue"/>
            <w:tcBorders>
              <w:top w:val="nil"/>
            </w:tcBorders>
            <w:vAlign w:val="top"/>
          </w:tcPr>
          <w:p>
            <w:pPr>
              <w:rPr>
                <w:rFonts w:ascii="Arial"/>
                <w:sz w:val="21"/>
              </w:rPr>
            </w:pPr>
          </w:p>
        </w:tc>
        <w:tc>
          <w:tcPr>
            <w:tcW w:w="928" w:type="dxa"/>
            <w:vMerge w:val="continue"/>
            <w:tcBorders>
              <w:top w:val="nil"/>
            </w:tcBorders>
            <w:vAlign w:val="top"/>
          </w:tcPr>
          <w:p>
            <w:pPr>
              <w:rPr>
                <w:rFonts w:ascii="Arial"/>
                <w:sz w:val="21"/>
              </w:rPr>
            </w:pPr>
          </w:p>
        </w:tc>
        <w:tc>
          <w:tcPr>
            <w:tcW w:w="1155" w:type="dxa"/>
            <w:vAlign w:val="top"/>
          </w:tcPr>
          <w:p>
            <w:pPr>
              <w:pStyle w:val="8"/>
              <w:spacing w:before="191" w:line="227" w:lineRule="auto"/>
              <w:ind w:left="170"/>
              <w:rPr>
                <w:sz w:val="19"/>
                <w:szCs w:val="19"/>
              </w:rPr>
            </w:pPr>
            <w:r>
              <w:rPr>
                <w:spacing w:val="12"/>
                <w:sz w:val="19"/>
                <w:szCs w:val="19"/>
              </w:rPr>
              <w:t>证书名称</w:t>
            </w:r>
          </w:p>
        </w:tc>
        <w:tc>
          <w:tcPr>
            <w:tcW w:w="803" w:type="dxa"/>
            <w:vAlign w:val="top"/>
          </w:tcPr>
          <w:p>
            <w:pPr>
              <w:pStyle w:val="8"/>
              <w:spacing w:before="190" w:line="229" w:lineRule="auto"/>
              <w:ind w:left="211"/>
              <w:rPr>
                <w:sz w:val="19"/>
                <w:szCs w:val="19"/>
              </w:rPr>
            </w:pPr>
            <w:r>
              <w:rPr>
                <w:spacing w:val="6"/>
                <w:sz w:val="19"/>
                <w:szCs w:val="19"/>
              </w:rPr>
              <w:t>级别</w:t>
            </w:r>
          </w:p>
        </w:tc>
        <w:tc>
          <w:tcPr>
            <w:tcW w:w="1315" w:type="dxa"/>
            <w:vAlign w:val="top"/>
          </w:tcPr>
          <w:p>
            <w:pPr>
              <w:pStyle w:val="8"/>
              <w:spacing w:before="190" w:line="230" w:lineRule="auto"/>
              <w:ind w:left="461"/>
              <w:rPr>
                <w:sz w:val="19"/>
                <w:szCs w:val="19"/>
              </w:rPr>
            </w:pPr>
            <w:r>
              <w:rPr>
                <w:spacing w:val="7"/>
                <w:sz w:val="19"/>
                <w:szCs w:val="19"/>
              </w:rPr>
              <w:t>证号</w:t>
            </w:r>
          </w:p>
        </w:tc>
        <w:tc>
          <w:tcPr>
            <w:tcW w:w="801" w:type="dxa"/>
            <w:vAlign w:val="top"/>
          </w:tcPr>
          <w:p>
            <w:pPr>
              <w:pStyle w:val="8"/>
              <w:spacing w:before="190" w:line="229" w:lineRule="auto"/>
              <w:ind w:left="205"/>
              <w:rPr>
                <w:sz w:val="19"/>
                <w:szCs w:val="19"/>
              </w:rPr>
            </w:pPr>
            <w:r>
              <w:rPr>
                <w:spacing w:val="7"/>
                <w:sz w:val="19"/>
                <w:szCs w:val="19"/>
              </w:rPr>
              <w:t>专业</w:t>
            </w:r>
          </w:p>
        </w:tc>
        <w:tc>
          <w:tcPr>
            <w:tcW w:w="1164" w:type="dxa"/>
            <w:vAlign w:val="top"/>
          </w:tcPr>
          <w:p>
            <w:pPr>
              <w:pStyle w:val="8"/>
              <w:spacing w:before="190" w:line="228" w:lineRule="auto"/>
              <w:ind w:left="124"/>
              <w:rPr>
                <w:sz w:val="19"/>
                <w:szCs w:val="19"/>
              </w:rPr>
            </w:pPr>
            <w:r>
              <w:rPr>
                <w:spacing w:val="13"/>
                <w:sz w:val="19"/>
                <w:szCs w:val="19"/>
              </w:rPr>
              <w:t>养老保险</w:t>
            </w: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Align w:val="top"/>
          </w:tcPr>
          <w:p>
            <w:pPr>
              <w:pStyle w:val="8"/>
              <w:spacing w:before="190" w:line="228" w:lineRule="auto"/>
              <w:ind w:left="230"/>
              <w:rPr>
                <w:sz w:val="19"/>
                <w:szCs w:val="19"/>
              </w:rPr>
            </w:pPr>
            <w:r>
              <w:rPr>
                <w:spacing w:val="13"/>
                <w:sz w:val="19"/>
                <w:szCs w:val="19"/>
              </w:rPr>
              <w:t>项目负责人</w:t>
            </w: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Align w:val="top"/>
          </w:tcPr>
          <w:p>
            <w:pPr>
              <w:pStyle w:val="8"/>
              <w:spacing w:before="135" w:line="228" w:lineRule="auto"/>
              <w:ind w:left="434"/>
              <w:rPr>
                <w:sz w:val="19"/>
                <w:szCs w:val="19"/>
              </w:rPr>
            </w:pPr>
            <w:r>
              <w:rPr>
                <w:spacing w:val="11"/>
                <w:sz w:val="19"/>
                <w:szCs w:val="19"/>
              </w:rPr>
              <w:t>技术员</w:t>
            </w: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474" w:type="dxa"/>
            <w:vAlign w:val="top"/>
          </w:tcPr>
          <w:p>
            <w:pPr>
              <w:pStyle w:val="8"/>
              <w:spacing w:before="134" w:line="227" w:lineRule="auto"/>
              <w:ind w:left="430"/>
              <w:rPr>
                <w:sz w:val="19"/>
                <w:szCs w:val="19"/>
              </w:rPr>
            </w:pPr>
            <w:r>
              <w:rPr>
                <w:spacing w:val="11"/>
                <w:sz w:val="19"/>
                <w:szCs w:val="19"/>
              </w:rPr>
              <w:t>造价员</w:t>
            </w: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Align w:val="top"/>
          </w:tcPr>
          <w:p>
            <w:pPr>
              <w:pStyle w:val="8"/>
              <w:spacing w:before="138" w:line="229" w:lineRule="auto"/>
              <w:ind w:left="451"/>
              <w:rPr>
                <w:sz w:val="19"/>
                <w:szCs w:val="19"/>
              </w:rPr>
            </w:pPr>
            <w:r>
              <w:rPr>
                <w:spacing w:val="6"/>
                <w:sz w:val="19"/>
                <w:szCs w:val="19"/>
              </w:rPr>
              <w:t>资料员</w:t>
            </w: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Align w:val="top"/>
          </w:tcPr>
          <w:p>
            <w:pPr>
              <w:pStyle w:val="8"/>
              <w:spacing w:before="140" w:line="228" w:lineRule="auto"/>
              <w:ind w:left="434"/>
              <w:rPr>
                <w:sz w:val="19"/>
                <w:szCs w:val="19"/>
              </w:rPr>
            </w:pPr>
            <w:r>
              <w:rPr>
                <w:spacing w:val="11"/>
                <w:sz w:val="19"/>
                <w:szCs w:val="19"/>
              </w:rPr>
              <w:t>质检员</w:t>
            </w: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Align w:val="top"/>
          </w:tcPr>
          <w:p>
            <w:pPr>
              <w:pStyle w:val="8"/>
              <w:spacing w:before="140" w:line="227" w:lineRule="auto"/>
              <w:ind w:left="433"/>
              <w:rPr>
                <w:sz w:val="19"/>
                <w:szCs w:val="19"/>
              </w:rPr>
            </w:pPr>
            <w:r>
              <w:rPr>
                <w:spacing w:val="11"/>
                <w:sz w:val="19"/>
                <w:szCs w:val="19"/>
              </w:rPr>
              <w:t>材料员</w:t>
            </w: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pPr>
              <w:pStyle w:val="8"/>
              <w:spacing w:before="144" w:line="230" w:lineRule="auto"/>
              <w:ind w:left="439"/>
              <w:rPr>
                <w:sz w:val="19"/>
                <w:szCs w:val="19"/>
              </w:rPr>
            </w:pPr>
            <w:r>
              <w:rPr>
                <w:spacing w:val="9"/>
                <w:sz w:val="19"/>
                <w:szCs w:val="19"/>
              </w:rPr>
              <w:t>安全员</w:t>
            </w: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pPr>
              <w:rPr>
                <w:rFonts w:ascii="Arial"/>
                <w:sz w:val="21"/>
              </w:rPr>
            </w:pP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pPr>
              <w:rPr>
                <w:rFonts w:ascii="Arial"/>
                <w:sz w:val="21"/>
              </w:rPr>
            </w:pP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74" w:type="dxa"/>
            <w:vAlign w:val="top"/>
          </w:tcPr>
          <w:p>
            <w:pPr>
              <w:rPr>
                <w:rFonts w:ascii="Arial"/>
                <w:sz w:val="21"/>
              </w:rPr>
            </w:pP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74" w:type="dxa"/>
            <w:vAlign w:val="top"/>
          </w:tcPr>
          <w:p>
            <w:pPr>
              <w:rPr>
                <w:rFonts w:ascii="Arial"/>
                <w:sz w:val="21"/>
              </w:rPr>
            </w:pP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474" w:type="dxa"/>
            <w:vAlign w:val="top"/>
          </w:tcPr>
          <w:p>
            <w:pPr>
              <w:rPr>
                <w:rFonts w:ascii="Arial"/>
                <w:sz w:val="21"/>
              </w:rPr>
            </w:pPr>
          </w:p>
        </w:tc>
        <w:tc>
          <w:tcPr>
            <w:tcW w:w="1151" w:type="dxa"/>
            <w:vAlign w:val="top"/>
          </w:tcPr>
          <w:p>
            <w:pPr>
              <w:rPr>
                <w:rFonts w:ascii="Arial"/>
                <w:sz w:val="21"/>
              </w:rPr>
            </w:pPr>
          </w:p>
        </w:tc>
        <w:tc>
          <w:tcPr>
            <w:tcW w:w="928" w:type="dxa"/>
            <w:vAlign w:val="top"/>
          </w:tcPr>
          <w:p>
            <w:pPr>
              <w:rPr>
                <w:rFonts w:ascii="Arial"/>
                <w:sz w:val="21"/>
              </w:rPr>
            </w:pPr>
          </w:p>
        </w:tc>
        <w:tc>
          <w:tcPr>
            <w:tcW w:w="1155" w:type="dxa"/>
            <w:vAlign w:val="top"/>
          </w:tcPr>
          <w:p>
            <w:pPr>
              <w:rPr>
                <w:rFonts w:ascii="Arial"/>
                <w:sz w:val="21"/>
              </w:rPr>
            </w:pPr>
          </w:p>
        </w:tc>
        <w:tc>
          <w:tcPr>
            <w:tcW w:w="803" w:type="dxa"/>
            <w:vAlign w:val="top"/>
          </w:tcPr>
          <w:p>
            <w:pPr>
              <w:rPr>
                <w:rFonts w:ascii="Arial"/>
                <w:sz w:val="21"/>
              </w:rPr>
            </w:pPr>
          </w:p>
        </w:tc>
        <w:tc>
          <w:tcPr>
            <w:tcW w:w="1315" w:type="dxa"/>
            <w:vAlign w:val="top"/>
          </w:tcPr>
          <w:p>
            <w:pPr>
              <w:rPr>
                <w:rFonts w:ascii="Arial"/>
                <w:sz w:val="21"/>
              </w:rPr>
            </w:pPr>
          </w:p>
        </w:tc>
        <w:tc>
          <w:tcPr>
            <w:tcW w:w="801" w:type="dxa"/>
            <w:vAlign w:val="top"/>
          </w:tcPr>
          <w:p>
            <w:pPr>
              <w:rPr>
                <w:rFonts w:ascii="Arial"/>
                <w:sz w:val="21"/>
              </w:rPr>
            </w:pPr>
          </w:p>
        </w:tc>
        <w:tc>
          <w:tcPr>
            <w:tcW w:w="1164" w:type="dxa"/>
            <w:vAlign w:val="top"/>
          </w:tcPr>
          <w:p>
            <w:pPr>
              <w:rPr>
                <w:rFonts w:ascii="Arial"/>
                <w:sz w:val="21"/>
              </w:rPr>
            </w:pPr>
          </w:p>
        </w:tc>
        <w:tc>
          <w:tcPr>
            <w:tcW w:w="748" w:type="dxa"/>
            <w:vAlign w:val="top"/>
          </w:tcPr>
          <w:p>
            <w:pPr>
              <w:rPr>
                <w:rFonts w:ascii="Arial"/>
                <w:sz w:val="21"/>
              </w:rPr>
            </w:pPr>
          </w:p>
        </w:tc>
      </w:tr>
    </w:tbl>
    <w:p>
      <w:pPr>
        <w:spacing w:before="233" w:line="559" w:lineRule="exact"/>
        <w:ind w:left="580"/>
        <w:rPr>
          <w:rFonts w:ascii="宋体" w:hAnsi="宋体" w:eastAsia="宋体" w:cs="宋体"/>
          <w:sz w:val="24"/>
          <w:szCs w:val="24"/>
        </w:rPr>
      </w:pPr>
      <w:r>
        <w:rPr>
          <w:rFonts w:ascii="宋体" w:hAnsi="宋体" w:eastAsia="宋体" w:cs="宋体"/>
          <w:spacing w:val="8"/>
          <w:position w:val="24"/>
          <w:sz w:val="24"/>
          <w:szCs w:val="24"/>
        </w:rPr>
        <w:t>1、应附岗位证书、身份证、养老保险复印件，专职安全生产管理人员应附安全生</w:t>
      </w:r>
    </w:p>
    <w:p>
      <w:pPr>
        <w:spacing w:before="1" w:line="225" w:lineRule="auto"/>
        <w:ind w:left="10"/>
        <w:rPr>
          <w:rFonts w:ascii="宋体" w:hAnsi="宋体" w:eastAsia="宋体" w:cs="宋体"/>
          <w:sz w:val="24"/>
          <w:szCs w:val="24"/>
        </w:rPr>
      </w:pPr>
      <w:r>
        <w:rPr>
          <w:rFonts w:ascii="宋体" w:hAnsi="宋体" w:eastAsia="宋体" w:cs="宋体"/>
          <w:spacing w:val="7"/>
          <w:sz w:val="24"/>
          <w:szCs w:val="24"/>
        </w:rPr>
        <w:t>产考核合格证书，主要业绩须附合同协议书。</w:t>
      </w:r>
    </w:p>
    <w:p>
      <w:pPr>
        <w:spacing w:before="277" w:line="219" w:lineRule="auto"/>
        <w:ind w:left="541"/>
        <w:rPr>
          <w:rFonts w:ascii="宋体" w:hAnsi="宋体" w:eastAsia="宋体" w:cs="宋体"/>
          <w:sz w:val="24"/>
          <w:szCs w:val="24"/>
        </w:rPr>
      </w:pPr>
      <w:r>
        <w:rPr>
          <w:rFonts w:ascii="宋体" w:hAnsi="宋体" w:eastAsia="宋体" w:cs="宋体"/>
          <w:spacing w:val="7"/>
          <w:sz w:val="24"/>
          <w:szCs w:val="24"/>
        </w:rPr>
        <w:t>2、本工程一旦我单位中标，将配备上述项目管理人</w:t>
      </w:r>
      <w:r>
        <w:rPr>
          <w:rFonts w:ascii="宋体" w:hAnsi="宋体" w:eastAsia="宋体" w:cs="宋体"/>
          <w:spacing w:val="6"/>
          <w:sz w:val="24"/>
          <w:szCs w:val="24"/>
        </w:rPr>
        <w:t>员。上述填报内容真实，   如</w:t>
      </w:r>
    </w:p>
    <w:p>
      <w:pPr>
        <w:spacing w:before="275" w:line="219" w:lineRule="auto"/>
        <w:ind w:left="14"/>
        <w:rPr>
          <w:rFonts w:ascii="宋体" w:hAnsi="宋体" w:eastAsia="宋体" w:cs="宋体"/>
          <w:sz w:val="24"/>
          <w:szCs w:val="24"/>
        </w:rPr>
      </w:pPr>
      <w:r>
        <w:rPr>
          <w:rFonts w:ascii="宋体" w:hAnsi="宋体" w:eastAsia="宋体" w:cs="宋体"/>
          <w:spacing w:val="5"/>
          <w:sz w:val="24"/>
          <w:szCs w:val="24"/>
        </w:rPr>
        <w:t>不真实，将按照有关规定接受处理。</w:t>
      </w:r>
    </w:p>
    <w:p>
      <w:pPr>
        <w:spacing w:line="219" w:lineRule="auto"/>
        <w:rPr>
          <w:rFonts w:ascii="宋体" w:hAnsi="宋体" w:eastAsia="宋体" w:cs="宋体"/>
          <w:sz w:val="24"/>
          <w:szCs w:val="24"/>
        </w:rPr>
        <w:sectPr>
          <w:footerReference r:id="rId41" w:type="default"/>
          <w:pgSz w:w="11906" w:h="16840"/>
          <w:pgMar w:top="622" w:right="1181" w:bottom="1078" w:left="1179" w:header="0" w:footer="927" w:gutter="0"/>
          <w:cols w:space="720" w:num="1"/>
        </w:sectPr>
      </w:pPr>
    </w:p>
    <w:p>
      <w:pPr>
        <w:spacing w:line="371" w:lineRule="exact"/>
        <w:ind w:firstLine="2544"/>
      </w:pPr>
      <w:r>
        <w:rPr>
          <w:position w:val="-7"/>
        </w:rPr>
        <w:drawing>
          <wp:inline distT="0" distB="0" distL="0" distR="0">
            <wp:extent cx="2055495" cy="235585"/>
            <wp:effectExtent l="0" t="0" r="0" b="0"/>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78"/>
                    <a:stretch>
                      <a:fillRect/>
                    </a:stretch>
                  </pic:blipFill>
                  <pic:spPr>
                    <a:xfrm>
                      <a:off x="0" y="0"/>
                      <a:ext cx="2056041" cy="235851"/>
                    </a:xfrm>
                    <a:prstGeom prst="rect">
                      <a:avLst/>
                    </a:prstGeom>
                  </pic:spPr>
                </pic:pic>
              </a:graphicData>
            </a:graphic>
          </wp:inline>
        </w:drawing>
      </w:r>
    </w:p>
    <w:p>
      <w:pPr>
        <w:pStyle w:val="4"/>
        <w:spacing w:line="280" w:lineRule="auto"/>
      </w:pPr>
    </w:p>
    <w:p>
      <w:pPr>
        <w:pStyle w:val="4"/>
        <w:spacing w:line="280" w:lineRule="auto"/>
      </w:pPr>
    </w:p>
    <w:p>
      <w:pPr>
        <w:pStyle w:val="4"/>
        <w:spacing w:line="281" w:lineRule="auto"/>
      </w:pPr>
    </w:p>
    <w:p>
      <w:pPr>
        <w:spacing w:before="78" w:line="219" w:lineRule="auto"/>
        <w:ind w:left="423"/>
        <w:rPr>
          <w:rFonts w:ascii="宋体" w:hAnsi="宋体" w:eastAsia="宋体" w:cs="宋体"/>
          <w:sz w:val="24"/>
          <w:szCs w:val="24"/>
        </w:rPr>
      </w:pPr>
      <w:bookmarkStart w:id="21" w:name="bookmark22"/>
      <w:bookmarkEnd w:id="21"/>
      <w:r>
        <w:rPr>
          <w:rFonts w:ascii="宋体" w:hAnsi="宋体" w:eastAsia="宋体" w:cs="宋体"/>
          <w:spacing w:val="-17"/>
          <w:sz w:val="24"/>
          <w:szCs w:val="24"/>
        </w:rPr>
        <w:t>附件</w:t>
      </w:r>
      <w:r>
        <w:rPr>
          <w:rFonts w:ascii="宋体" w:hAnsi="宋体" w:eastAsia="宋体" w:cs="宋体"/>
          <w:spacing w:val="-27"/>
          <w:sz w:val="24"/>
          <w:szCs w:val="24"/>
        </w:rPr>
        <w:t xml:space="preserve"> </w:t>
      </w:r>
      <w:r>
        <w:rPr>
          <w:rFonts w:ascii="宋体" w:hAnsi="宋体" w:eastAsia="宋体" w:cs="宋体"/>
          <w:spacing w:val="-17"/>
          <w:sz w:val="24"/>
          <w:szCs w:val="24"/>
        </w:rPr>
        <w:t>6</w:t>
      </w:r>
    </w:p>
    <w:p>
      <w:pPr>
        <w:spacing w:before="274" w:line="218" w:lineRule="auto"/>
        <w:ind w:left="511"/>
        <w:outlineLvl w:val="1"/>
        <w:rPr>
          <w:rFonts w:ascii="宋体" w:hAnsi="宋体" w:eastAsia="宋体" w:cs="宋体"/>
          <w:sz w:val="24"/>
          <w:szCs w:val="24"/>
        </w:rPr>
      </w:pPr>
      <w:r>
        <w:rPr>
          <w:rFonts w:ascii="宋体" w:hAnsi="宋体" w:eastAsia="宋体" w:cs="宋体"/>
          <w:spacing w:val="1"/>
          <w:sz w:val="24"/>
          <w:szCs w:val="24"/>
        </w:rPr>
        <w:t>报价表</w:t>
      </w:r>
    </w:p>
    <w:p>
      <w:pPr>
        <w:spacing w:before="276" w:line="220" w:lineRule="auto"/>
        <w:ind w:left="516"/>
        <w:rPr>
          <w:rFonts w:ascii="宋体" w:hAnsi="宋体" w:eastAsia="宋体" w:cs="宋体"/>
          <w:sz w:val="24"/>
          <w:szCs w:val="24"/>
        </w:rPr>
      </w:pPr>
      <w:r>
        <w:rPr>
          <w:rFonts w:ascii="宋体" w:hAnsi="宋体" w:eastAsia="宋体" w:cs="宋体"/>
          <w:sz w:val="24"/>
          <w:szCs w:val="24"/>
        </w:rPr>
        <w:t>项目名称：</w:t>
      </w:r>
    </w:p>
    <w:p>
      <w:pPr>
        <w:spacing w:before="47"/>
      </w:pPr>
    </w:p>
    <w:p>
      <w:pPr>
        <w:spacing w:before="46"/>
      </w:pPr>
    </w:p>
    <w:p>
      <w:pPr>
        <w:spacing w:before="46"/>
      </w:pPr>
    </w:p>
    <w:p>
      <w:pPr>
        <w:spacing w:before="46"/>
      </w:pPr>
    </w:p>
    <w:tbl>
      <w:tblPr>
        <w:tblStyle w:val="7"/>
        <w:tblW w:w="8230" w:type="dxa"/>
        <w:tblInd w:w="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438"/>
        <w:gridCol w:w="4922"/>
        <w:gridCol w:w="114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29" w:type="dxa"/>
            <w:vAlign w:val="top"/>
          </w:tcPr>
          <w:p>
            <w:pPr>
              <w:spacing w:line="330" w:lineRule="auto"/>
              <w:rPr>
                <w:rFonts w:ascii="Arial"/>
                <w:sz w:val="21"/>
              </w:rPr>
            </w:pPr>
          </w:p>
          <w:p>
            <w:pPr>
              <w:pStyle w:val="8"/>
              <w:spacing w:before="62" w:line="230" w:lineRule="auto"/>
              <w:ind w:left="163"/>
              <w:rPr>
                <w:sz w:val="19"/>
                <w:szCs w:val="19"/>
              </w:rPr>
            </w:pPr>
            <w:r>
              <w:rPr>
                <w:spacing w:val="8"/>
                <w:sz w:val="19"/>
                <w:szCs w:val="19"/>
              </w:rPr>
              <w:t>序号</w:t>
            </w:r>
          </w:p>
        </w:tc>
        <w:tc>
          <w:tcPr>
            <w:tcW w:w="1438" w:type="dxa"/>
            <w:vAlign w:val="top"/>
          </w:tcPr>
          <w:p>
            <w:pPr>
              <w:spacing w:line="330" w:lineRule="auto"/>
              <w:rPr>
                <w:rFonts w:ascii="Arial"/>
                <w:sz w:val="21"/>
              </w:rPr>
            </w:pPr>
          </w:p>
          <w:p>
            <w:pPr>
              <w:pStyle w:val="8"/>
              <w:spacing w:before="62" w:line="229" w:lineRule="auto"/>
              <w:ind w:left="480"/>
              <w:rPr>
                <w:sz w:val="19"/>
                <w:szCs w:val="19"/>
              </w:rPr>
            </w:pPr>
            <w:r>
              <w:rPr>
                <w:spacing w:val="6"/>
                <w:sz w:val="19"/>
                <w:szCs w:val="19"/>
              </w:rPr>
              <w:t>项目</w:t>
            </w:r>
          </w:p>
        </w:tc>
        <w:tc>
          <w:tcPr>
            <w:tcW w:w="4922" w:type="dxa"/>
            <w:vAlign w:val="top"/>
          </w:tcPr>
          <w:p>
            <w:pPr>
              <w:spacing w:line="328" w:lineRule="auto"/>
              <w:rPr>
                <w:rFonts w:ascii="Arial"/>
                <w:sz w:val="21"/>
              </w:rPr>
            </w:pPr>
          </w:p>
          <w:p>
            <w:pPr>
              <w:pStyle w:val="8"/>
              <w:spacing w:before="62" w:line="228" w:lineRule="auto"/>
              <w:ind w:left="2269"/>
              <w:rPr>
                <w:sz w:val="19"/>
                <w:szCs w:val="19"/>
              </w:rPr>
            </w:pPr>
            <w:r>
              <w:rPr>
                <w:spacing w:val="-11"/>
                <w:sz w:val="19"/>
                <w:szCs w:val="19"/>
              </w:rPr>
              <w:t>内容</w:t>
            </w:r>
          </w:p>
        </w:tc>
        <w:tc>
          <w:tcPr>
            <w:tcW w:w="1141" w:type="dxa"/>
            <w:vAlign w:val="top"/>
          </w:tcPr>
          <w:p>
            <w:pPr>
              <w:spacing w:line="330" w:lineRule="auto"/>
              <w:rPr>
                <w:rFonts w:ascii="Arial"/>
                <w:sz w:val="21"/>
              </w:rPr>
            </w:pPr>
          </w:p>
          <w:p>
            <w:pPr>
              <w:pStyle w:val="8"/>
              <w:spacing w:before="62" w:line="230" w:lineRule="auto"/>
              <w:ind w:left="378"/>
              <w:rPr>
                <w:sz w:val="19"/>
                <w:szCs w:val="19"/>
              </w:rPr>
            </w:pPr>
            <w:r>
              <w:rPr>
                <w:spacing w:val="6"/>
                <w:sz w:val="19"/>
                <w:szCs w:val="1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729" w:type="dxa"/>
            <w:vAlign w:val="top"/>
          </w:tcPr>
          <w:p>
            <w:pPr>
              <w:spacing w:line="282" w:lineRule="auto"/>
              <w:rPr>
                <w:rFonts w:ascii="Arial"/>
                <w:sz w:val="21"/>
              </w:rPr>
            </w:pPr>
          </w:p>
          <w:p>
            <w:pPr>
              <w:spacing w:line="282" w:lineRule="auto"/>
              <w:rPr>
                <w:rFonts w:ascii="Arial"/>
                <w:sz w:val="21"/>
              </w:rPr>
            </w:pPr>
          </w:p>
          <w:p>
            <w:pPr>
              <w:pStyle w:val="8"/>
              <w:spacing w:before="62" w:line="190" w:lineRule="auto"/>
              <w:ind w:left="354"/>
              <w:rPr>
                <w:sz w:val="19"/>
                <w:szCs w:val="19"/>
              </w:rPr>
            </w:pPr>
            <w:r>
              <w:rPr>
                <w:sz w:val="19"/>
                <w:szCs w:val="19"/>
              </w:rPr>
              <w:t>1</w:t>
            </w:r>
          </w:p>
        </w:tc>
        <w:tc>
          <w:tcPr>
            <w:tcW w:w="1438" w:type="dxa"/>
            <w:vAlign w:val="top"/>
          </w:tcPr>
          <w:p>
            <w:pPr>
              <w:spacing w:line="263" w:lineRule="auto"/>
              <w:rPr>
                <w:rFonts w:ascii="Arial"/>
                <w:sz w:val="21"/>
              </w:rPr>
            </w:pPr>
          </w:p>
          <w:p>
            <w:pPr>
              <w:spacing w:line="263" w:lineRule="auto"/>
              <w:rPr>
                <w:rFonts w:ascii="Arial"/>
                <w:sz w:val="21"/>
              </w:rPr>
            </w:pPr>
          </w:p>
          <w:p>
            <w:pPr>
              <w:pStyle w:val="8"/>
              <w:spacing w:before="62" w:line="227" w:lineRule="auto"/>
              <w:ind w:left="312"/>
              <w:rPr>
                <w:sz w:val="19"/>
                <w:szCs w:val="19"/>
              </w:rPr>
            </w:pPr>
            <w:r>
              <w:rPr>
                <w:spacing w:val="11"/>
                <w:sz w:val="19"/>
                <w:szCs w:val="19"/>
              </w:rPr>
              <w:t>总报价</w:t>
            </w:r>
          </w:p>
        </w:tc>
        <w:tc>
          <w:tcPr>
            <w:tcW w:w="4922" w:type="dxa"/>
            <w:vAlign w:val="top"/>
          </w:tcPr>
          <w:p>
            <w:pPr>
              <w:spacing w:line="355" w:lineRule="auto"/>
              <w:rPr>
                <w:rFonts w:ascii="Arial"/>
                <w:sz w:val="21"/>
              </w:rPr>
            </w:pPr>
          </w:p>
          <w:p>
            <w:pPr>
              <w:pStyle w:val="8"/>
              <w:spacing w:before="61" w:line="229" w:lineRule="auto"/>
              <w:ind w:left="124"/>
              <w:rPr>
                <w:sz w:val="19"/>
                <w:szCs w:val="19"/>
              </w:rPr>
            </w:pPr>
            <w:r>
              <w:rPr>
                <w:spacing w:val="-3"/>
                <w:sz w:val="19"/>
                <w:szCs w:val="19"/>
              </w:rPr>
              <w:t>大写：</w:t>
            </w:r>
            <w:r>
              <w:rPr>
                <w:sz w:val="19"/>
                <w:szCs w:val="19"/>
              </w:rPr>
              <w:t xml:space="preserve">               </w:t>
            </w:r>
            <w:r>
              <w:rPr>
                <w:spacing w:val="-3"/>
                <w:sz w:val="19"/>
                <w:szCs w:val="19"/>
              </w:rPr>
              <w:t>元</w:t>
            </w:r>
          </w:p>
          <w:p>
            <w:pPr>
              <w:pStyle w:val="8"/>
              <w:spacing w:before="76" w:line="229" w:lineRule="auto"/>
              <w:ind w:left="129"/>
              <w:rPr>
                <w:sz w:val="19"/>
                <w:szCs w:val="19"/>
              </w:rPr>
            </w:pPr>
            <w:r>
              <w:rPr>
                <w:spacing w:val="-3"/>
                <w:sz w:val="19"/>
                <w:szCs w:val="19"/>
              </w:rPr>
              <w:t>小写：</w:t>
            </w:r>
            <w:r>
              <w:rPr>
                <w:sz w:val="19"/>
                <w:szCs w:val="19"/>
              </w:rPr>
              <w:t xml:space="preserve">               </w:t>
            </w:r>
            <w:r>
              <w:rPr>
                <w:spacing w:val="-3"/>
                <w:sz w:val="19"/>
                <w:szCs w:val="19"/>
              </w:rPr>
              <w:t>元</w:t>
            </w:r>
          </w:p>
        </w:tc>
        <w:tc>
          <w:tcPr>
            <w:tcW w:w="11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729" w:type="dxa"/>
            <w:vAlign w:val="top"/>
          </w:tcPr>
          <w:p>
            <w:pPr>
              <w:spacing w:line="283" w:lineRule="auto"/>
              <w:rPr>
                <w:rFonts w:ascii="Arial"/>
                <w:sz w:val="21"/>
              </w:rPr>
            </w:pPr>
          </w:p>
          <w:p>
            <w:pPr>
              <w:spacing w:line="283" w:lineRule="auto"/>
              <w:rPr>
                <w:rFonts w:ascii="Arial"/>
                <w:sz w:val="21"/>
              </w:rPr>
            </w:pPr>
          </w:p>
          <w:p>
            <w:pPr>
              <w:pStyle w:val="8"/>
              <w:spacing w:before="62" w:line="189" w:lineRule="auto"/>
              <w:ind w:left="330"/>
              <w:rPr>
                <w:sz w:val="19"/>
                <w:szCs w:val="19"/>
              </w:rPr>
            </w:pPr>
            <w:r>
              <w:rPr>
                <w:sz w:val="19"/>
                <w:szCs w:val="19"/>
              </w:rPr>
              <w:t>2</w:t>
            </w:r>
          </w:p>
        </w:tc>
        <w:tc>
          <w:tcPr>
            <w:tcW w:w="1438" w:type="dxa"/>
            <w:vAlign w:val="top"/>
          </w:tcPr>
          <w:p>
            <w:pPr>
              <w:spacing w:line="265" w:lineRule="auto"/>
              <w:rPr>
                <w:rFonts w:ascii="Arial"/>
                <w:sz w:val="21"/>
              </w:rPr>
            </w:pPr>
          </w:p>
          <w:p>
            <w:pPr>
              <w:spacing w:line="265" w:lineRule="auto"/>
              <w:rPr>
                <w:rFonts w:ascii="Arial"/>
                <w:sz w:val="21"/>
              </w:rPr>
            </w:pPr>
          </w:p>
          <w:p>
            <w:pPr>
              <w:pStyle w:val="8"/>
              <w:spacing w:before="61" w:line="229" w:lineRule="auto"/>
              <w:ind w:left="522"/>
              <w:rPr>
                <w:sz w:val="19"/>
                <w:szCs w:val="19"/>
              </w:rPr>
            </w:pPr>
            <w:r>
              <w:rPr>
                <w:spacing w:val="6"/>
                <w:sz w:val="19"/>
                <w:szCs w:val="19"/>
              </w:rPr>
              <w:t>工期</w:t>
            </w:r>
          </w:p>
        </w:tc>
        <w:tc>
          <w:tcPr>
            <w:tcW w:w="4922" w:type="dxa"/>
            <w:vAlign w:val="top"/>
          </w:tcPr>
          <w:p>
            <w:pPr>
              <w:rPr>
                <w:rFonts w:ascii="Arial"/>
                <w:sz w:val="21"/>
              </w:rPr>
            </w:pPr>
          </w:p>
        </w:tc>
        <w:tc>
          <w:tcPr>
            <w:tcW w:w="114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29" w:type="dxa"/>
            <w:vAlign w:val="top"/>
          </w:tcPr>
          <w:p>
            <w:pPr>
              <w:spacing w:line="284" w:lineRule="auto"/>
              <w:rPr>
                <w:rFonts w:ascii="Arial"/>
                <w:sz w:val="21"/>
              </w:rPr>
            </w:pPr>
          </w:p>
          <w:p>
            <w:pPr>
              <w:spacing w:line="285" w:lineRule="auto"/>
              <w:rPr>
                <w:rFonts w:ascii="Arial"/>
                <w:sz w:val="21"/>
              </w:rPr>
            </w:pPr>
          </w:p>
          <w:p>
            <w:pPr>
              <w:pStyle w:val="8"/>
              <w:spacing w:before="62" w:line="189" w:lineRule="auto"/>
              <w:ind w:left="331"/>
              <w:rPr>
                <w:sz w:val="19"/>
                <w:szCs w:val="19"/>
              </w:rPr>
            </w:pPr>
            <w:r>
              <w:rPr>
                <w:sz w:val="19"/>
                <w:szCs w:val="19"/>
              </w:rPr>
              <w:t>3</w:t>
            </w:r>
          </w:p>
        </w:tc>
        <w:tc>
          <w:tcPr>
            <w:tcW w:w="1438" w:type="dxa"/>
            <w:vAlign w:val="top"/>
          </w:tcPr>
          <w:p>
            <w:pPr>
              <w:spacing w:line="390" w:lineRule="auto"/>
              <w:rPr>
                <w:rFonts w:ascii="Arial"/>
                <w:sz w:val="21"/>
              </w:rPr>
            </w:pPr>
          </w:p>
          <w:p>
            <w:pPr>
              <w:pStyle w:val="8"/>
              <w:spacing w:before="61" w:line="255" w:lineRule="auto"/>
              <w:ind w:left="630" w:right="205" w:hanging="412"/>
              <w:rPr>
                <w:sz w:val="19"/>
                <w:szCs w:val="19"/>
              </w:rPr>
            </w:pPr>
            <w:r>
              <w:rPr>
                <w:spacing w:val="11"/>
                <w:sz w:val="19"/>
                <w:szCs w:val="19"/>
              </w:rPr>
              <w:t>负责人及证</w:t>
            </w:r>
            <w:r>
              <w:rPr>
                <w:spacing w:val="3"/>
                <w:sz w:val="19"/>
                <w:szCs w:val="19"/>
              </w:rPr>
              <w:t xml:space="preserve"> </w:t>
            </w:r>
            <w:r>
              <w:rPr>
                <w:sz w:val="19"/>
                <w:szCs w:val="19"/>
              </w:rPr>
              <w:t>号</w:t>
            </w:r>
          </w:p>
        </w:tc>
        <w:tc>
          <w:tcPr>
            <w:tcW w:w="4922" w:type="dxa"/>
            <w:vAlign w:val="top"/>
          </w:tcPr>
          <w:p>
            <w:pPr>
              <w:rPr>
                <w:rFonts w:ascii="Arial"/>
                <w:sz w:val="21"/>
              </w:rPr>
            </w:pPr>
          </w:p>
        </w:tc>
        <w:tc>
          <w:tcPr>
            <w:tcW w:w="1141" w:type="dxa"/>
            <w:vAlign w:val="top"/>
          </w:tcPr>
          <w:p>
            <w:pPr>
              <w:rPr>
                <w:rFonts w:ascii="Arial"/>
                <w:sz w:val="21"/>
              </w:rPr>
            </w:pPr>
          </w:p>
        </w:tc>
      </w:tr>
    </w:tbl>
    <w:p>
      <w:pPr>
        <w:spacing w:before="242" w:line="562" w:lineRule="exact"/>
        <w:ind w:left="561"/>
        <w:rPr>
          <w:rFonts w:ascii="宋体" w:hAnsi="宋体" w:eastAsia="宋体" w:cs="宋体"/>
          <w:sz w:val="24"/>
          <w:szCs w:val="24"/>
        </w:rPr>
      </w:pPr>
      <w:r>
        <w:rPr>
          <w:rFonts w:ascii="宋体" w:hAnsi="宋体" w:eastAsia="宋体" w:cs="宋体"/>
          <w:spacing w:val="5"/>
          <w:position w:val="24"/>
          <w:sz w:val="24"/>
          <w:szCs w:val="24"/>
        </w:rPr>
        <w:t>注</w:t>
      </w:r>
      <w:r>
        <w:rPr>
          <w:rFonts w:ascii="宋体" w:hAnsi="宋体" w:eastAsia="宋体" w:cs="宋体"/>
          <w:spacing w:val="-44"/>
          <w:position w:val="24"/>
          <w:sz w:val="24"/>
          <w:szCs w:val="24"/>
        </w:rPr>
        <w:t xml:space="preserve"> </w:t>
      </w:r>
      <w:r>
        <w:rPr>
          <w:rFonts w:ascii="宋体" w:hAnsi="宋体" w:eastAsia="宋体" w:cs="宋体"/>
          <w:spacing w:val="5"/>
          <w:position w:val="24"/>
          <w:sz w:val="24"/>
          <w:szCs w:val="24"/>
        </w:rPr>
        <w:t>:</w:t>
      </w:r>
      <w:r>
        <w:rPr>
          <w:rFonts w:ascii="宋体" w:hAnsi="宋体" w:eastAsia="宋体" w:cs="宋体"/>
          <w:spacing w:val="63"/>
          <w:position w:val="24"/>
          <w:sz w:val="24"/>
          <w:szCs w:val="24"/>
        </w:rPr>
        <w:t xml:space="preserve"> </w:t>
      </w:r>
      <w:r>
        <w:rPr>
          <w:rFonts w:ascii="宋体" w:hAnsi="宋体" w:eastAsia="宋体" w:cs="宋体"/>
          <w:spacing w:val="5"/>
          <w:position w:val="24"/>
          <w:sz w:val="24"/>
          <w:szCs w:val="24"/>
        </w:rPr>
        <w:t>1、报价一经涂改，应在涂改处加盖单位公章或者由法定代表人或</w:t>
      </w:r>
    </w:p>
    <w:p>
      <w:pPr>
        <w:spacing w:line="218" w:lineRule="auto"/>
        <w:ind w:left="8"/>
        <w:rPr>
          <w:rFonts w:ascii="宋体" w:hAnsi="宋体" w:eastAsia="宋体" w:cs="宋体"/>
          <w:sz w:val="24"/>
          <w:szCs w:val="24"/>
        </w:rPr>
      </w:pPr>
      <w:r>
        <w:rPr>
          <w:rFonts w:ascii="宋体" w:hAnsi="宋体" w:eastAsia="宋体" w:cs="宋体"/>
          <w:spacing w:val="7"/>
          <w:sz w:val="24"/>
          <w:szCs w:val="24"/>
        </w:rPr>
        <w:t>授权委托人签字或盖 章，否则其谈判作无效</w:t>
      </w:r>
      <w:r>
        <w:rPr>
          <w:rFonts w:ascii="宋体" w:hAnsi="宋体" w:eastAsia="宋体" w:cs="宋体"/>
          <w:spacing w:val="6"/>
          <w:sz w:val="24"/>
          <w:szCs w:val="24"/>
        </w:rPr>
        <w:t>处理。</w:t>
      </w:r>
    </w:p>
    <w:p>
      <w:pPr>
        <w:spacing w:before="275" w:line="560" w:lineRule="exact"/>
        <w:ind w:left="530"/>
        <w:rPr>
          <w:rFonts w:ascii="宋体" w:hAnsi="宋体" w:eastAsia="宋体" w:cs="宋体"/>
          <w:sz w:val="24"/>
          <w:szCs w:val="24"/>
        </w:rPr>
      </w:pPr>
      <w:r>
        <w:rPr>
          <w:rFonts w:ascii="宋体" w:hAnsi="宋体" w:eastAsia="宋体" w:cs="宋体"/>
          <w:spacing w:val="9"/>
          <w:position w:val="24"/>
          <w:sz w:val="24"/>
          <w:szCs w:val="24"/>
        </w:rPr>
        <w:t>2、报价包括项目实施所需的设备费、人工费、服务费、包装运输费、</w:t>
      </w:r>
    </w:p>
    <w:p>
      <w:pPr>
        <w:spacing w:line="220" w:lineRule="auto"/>
        <w:ind w:left="13"/>
        <w:rPr>
          <w:rFonts w:ascii="宋体" w:hAnsi="宋体" w:eastAsia="宋体" w:cs="宋体"/>
          <w:sz w:val="24"/>
          <w:szCs w:val="24"/>
        </w:rPr>
      </w:pPr>
      <w:r>
        <w:rPr>
          <w:rFonts w:ascii="宋体" w:hAnsi="宋体" w:eastAsia="宋体" w:cs="宋体"/>
          <w:spacing w:val="5"/>
          <w:sz w:val="24"/>
          <w:szCs w:val="24"/>
        </w:rPr>
        <w:t>安装调试费、税 费及其他一切费用。</w:t>
      </w:r>
    </w:p>
    <w:p>
      <w:pPr>
        <w:pStyle w:val="4"/>
        <w:spacing w:line="266" w:lineRule="auto"/>
      </w:pPr>
    </w:p>
    <w:p>
      <w:pPr>
        <w:pStyle w:val="4"/>
        <w:spacing w:line="266" w:lineRule="auto"/>
      </w:pPr>
    </w:p>
    <w:p>
      <w:pPr>
        <w:pStyle w:val="4"/>
        <w:spacing w:line="266" w:lineRule="auto"/>
      </w:pPr>
    </w:p>
    <w:p>
      <w:pPr>
        <w:pStyle w:val="4"/>
        <w:spacing w:line="266" w:lineRule="auto"/>
      </w:pPr>
    </w:p>
    <w:p>
      <w:pPr>
        <w:pStyle w:val="4"/>
        <w:spacing w:line="267" w:lineRule="auto"/>
      </w:pPr>
    </w:p>
    <w:p>
      <w:pPr>
        <w:pStyle w:val="4"/>
        <w:spacing w:line="267" w:lineRule="auto"/>
      </w:pPr>
    </w:p>
    <w:p>
      <w:pPr>
        <w:pStyle w:val="4"/>
        <w:spacing w:line="267" w:lineRule="auto"/>
      </w:pPr>
    </w:p>
    <w:p>
      <w:pPr>
        <w:spacing w:before="78" w:line="219" w:lineRule="auto"/>
        <w:ind w:left="537"/>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71"/>
          <w:sz w:val="24"/>
          <w:szCs w:val="24"/>
        </w:rPr>
        <w:t xml:space="preserve"> </w:t>
      </w:r>
      <w:r>
        <w:rPr>
          <w:rFonts w:ascii="宋体" w:hAnsi="宋体" w:eastAsia="宋体" w:cs="宋体"/>
          <w:spacing w:val="-2"/>
          <w:sz w:val="24"/>
          <w:szCs w:val="24"/>
        </w:rPr>
        <w:t>(盖单位章)</w:t>
      </w:r>
      <w:r>
        <w:rPr>
          <w:rFonts w:ascii="宋体" w:hAnsi="宋体" w:eastAsia="宋体" w:cs="宋体"/>
          <w:spacing w:val="45"/>
          <w:sz w:val="24"/>
          <w:szCs w:val="24"/>
        </w:rPr>
        <w:t xml:space="preserve"> </w:t>
      </w:r>
      <w:r>
        <w:rPr>
          <w:rFonts w:ascii="宋体" w:hAnsi="宋体" w:eastAsia="宋体" w:cs="宋体"/>
          <w:spacing w:val="-2"/>
          <w:sz w:val="24"/>
          <w:szCs w:val="24"/>
        </w:rPr>
        <w:t>：</w:t>
      </w:r>
      <w:r>
        <w:rPr>
          <w:rFonts w:ascii="宋体" w:hAnsi="宋体" w:eastAsia="宋体" w:cs="宋体"/>
          <w:sz w:val="24"/>
          <w:szCs w:val="24"/>
          <w:u w:val="single" w:color="auto"/>
        </w:rPr>
        <w:t xml:space="preserve">                  </w:t>
      </w:r>
    </w:p>
    <w:p>
      <w:pPr>
        <w:spacing w:before="275" w:line="219" w:lineRule="auto"/>
        <w:ind w:left="545"/>
        <w:rPr>
          <w:rFonts w:ascii="宋体" w:hAnsi="宋体" w:eastAsia="宋体" w:cs="宋体"/>
          <w:sz w:val="24"/>
          <w:szCs w:val="24"/>
        </w:rPr>
      </w:pPr>
      <w:r>
        <w:rPr>
          <w:rFonts w:ascii="宋体" w:hAnsi="宋体" w:eastAsia="宋体" w:cs="宋体"/>
          <w:spacing w:val="2"/>
          <w:sz w:val="24"/>
          <w:szCs w:val="24"/>
        </w:rPr>
        <w:t>法定代表人或其委托代理人</w:t>
      </w:r>
      <w:r>
        <w:rPr>
          <w:rFonts w:ascii="宋体" w:hAnsi="宋体" w:eastAsia="宋体" w:cs="宋体"/>
          <w:spacing w:val="68"/>
          <w:sz w:val="24"/>
          <w:szCs w:val="24"/>
        </w:rPr>
        <w:t xml:space="preserve"> </w:t>
      </w:r>
      <w:r>
        <w:rPr>
          <w:rFonts w:ascii="宋体" w:hAnsi="宋体" w:eastAsia="宋体" w:cs="宋体"/>
          <w:spacing w:val="2"/>
          <w:sz w:val="24"/>
          <w:szCs w:val="24"/>
        </w:rPr>
        <w:t>(签字或盖章)</w:t>
      </w:r>
      <w:r>
        <w:rPr>
          <w:rFonts w:ascii="宋体" w:hAnsi="宋体" w:eastAsia="宋体" w:cs="宋体"/>
          <w:spacing w:val="46"/>
          <w:sz w:val="24"/>
          <w:szCs w:val="24"/>
        </w:rPr>
        <w:t xml:space="preserve"> </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p>
    <w:p>
      <w:pPr>
        <w:spacing w:before="275" w:line="219" w:lineRule="auto"/>
        <w:ind w:left="501"/>
        <w:rPr>
          <w:rFonts w:ascii="宋体" w:hAnsi="宋体" w:eastAsia="宋体" w:cs="宋体"/>
          <w:sz w:val="24"/>
          <w:szCs w:val="24"/>
        </w:rPr>
      </w:pPr>
      <w:r>
        <w:rPr>
          <w:rFonts w:ascii="宋体" w:hAnsi="宋体" w:eastAsia="宋体" w:cs="宋体"/>
          <w:spacing w:val="-10"/>
          <w:sz w:val="24"/>
          <w:szCs w:val="24"/>
        </w:rPr>
        <w:t>日期：</w:t>
      </w:r>
      <w:r>
        <w:rPr>
          <w:rFonts w:ascii="宋体" w:hAnsi="宋体" w:eastAsia="宋体" w:cs="宋体"/>
          <w:spacing w:val="-10"/>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0"/>
          <w:sz w:val="24"/>
          <w:szCs w:val="24"/>
        </w:rPr>
        <w:t>年</w:t>
      </w:r>
      <w:r>
        <w:rPr>
          <w:rFonts w:ascii="宋体" w:hAnsi="宋体" w:eastAsia="宋体" w:cs="宋体"/>
          <w:spacing w:val="-10"/>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10"/>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44"/>
          <w:sz w:val="24"/>
          <w:szCs w:val="24"/>
        </w:rPr>
        <w:t xml:space="preserve"> </w:t>
      </w:r>
      <w:r>
        <w:rPr>
          <w:rFonts w:ascii="宋体" w:hAnsi="宋体" w:eastAsia="宋体" w:cs="宋体"/>
          <w:spacing w:val="-10"/>
          <w:sz w:val="24"/>
          <w:szCs w:val="24"/>
        </w:rPr>
        <w:t>日</w:t>
      </w:r>
    </w:p>
    <w:p>
      <w:pPr>
        <w:spacing w:line="219" w:lineRule="auto"/>
        <w:rPr>
          <w:rFonts w:ascii="宋体" w:hAnsi="宋体" w:eastAsia="宋体" w:cs="宋体"/>
          <w:sz w:val="24"/>
          <w:szCs w:val="24"/>
        </w:rPr>
        <w:sectPr>
          <w:footerReference r:id="rId42" w:type="default"/>
          <w:pgSz w:w="11906" w:h="16840"/>
          <w:pgMar w:top="622" w:right="1785" w:bottom="1078" w:left="1785" w:header="0" w:footer="927" w:gutter="0"/>
          <w:cols w:space="720" w:num="1"/>
        </w:sectPr>
      </w:pPr>
    </w:p>
    <w:p>
      <w:pPr>
        <w:spacing w:line="370" w:lineRule="exact"/>
        <w:ind w:firstLine="2265"/>
      </w:pPr>
      <w:r>
        <w:drawing>
          <wp:anchor distT="0" distB="0" distL="0" distR="0" simplePos="0" relativeHeight="251662336" behindDoc="0" locked="0" layoutInCell="0" allowOverlap="1">
            <wp:simplePos x="0" y="0"/>
            <wp:positionH relativeFrom="page">
              <wp:posOffset>2168525</wp:posOffset>
            </wp:positionH>
            <wp:positionV relativeFrom="page">
              <wp:posOffset>400685</wp:posOffset>
            </wp:positionV>
            <wp:extent cx="310515" cy="227330"/>
            <wp:effectExtent l="0" t="0" r="0" b="0"/>
            <wp:wrapNone/>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79"/>
                    <a:stretch>
                      <a:fillRect/>
                    </a:stretch>
                  </pic:blipFill>
                  <pic:spPr>
                    <a:xfrm>
                      <a:off x="0" y="0"/>
                      <a:ext cx="310426" cy="227253"/>
                    </a:xfrm>
                    <a:prstGeom prst="rect">
                      <a:avLst/>
                    </a:prstGeom>
                  </pic:spPr>
                </pic:pic>
              </a:graphicData>
            </a:graphic>
          </wp:anchor>
        </w:drawing>
      </w:r>
      <w:r>
        <w:rPr>
          <w:position w:val="-7"/>
        </w:rPr>
        <w:drawing>
          <wp:inline distT="0" distB="0" distL="0" distR="0">
            <wp:extent cx="2870200" cy="234950"/>
            <wp:effectExtent l="0" t="0" r="0" b="0"/>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80"/>
                    <a:stretch>
                      <a:fillRect/>
                    </a:stretch>
                  </pic:blipFill>
                  <pic:spPr>
                    <a:xfrm>
                      <a:off x="0" y="0"/>
                      <a:ext cx="2870237" cy="235369"/>
                    </a:xfrm>
                    <a:prstGeom prst="rect">
                      <a:avLst/>
                    </a:prstGeom>
                  </pic:spPr>
                </pic:pic>
              </a:graphicData>
            </a:graphic>
          </wp:inline>
        </w:drawing>
      </w:r>
    </w:p>
    <w:p>
      <w:pPr>
        <w:spacing w:before="236" w:line="333" w:lineRule="exact"/>
        <w:ind w:left="2338"/>
        <w:outlineLvl w:val="2"/>
        <w:rPr>
          <w:rFonts w:ascii="微软雅黑" w:hAnsi="微软雅黑" w:eastAsia="微软雅黑" w:cs="微软雅黑"/>
          <w:sz w:val="33"/>
          <w:szCs w:val="33"/>
        </w:rPr>
      </w:pPr>
      <w:bookmarkStart w:id="22" w:name="bookmark23"/>
      <w:bookmarkEnd w:id="22"/>
      <w:r>
        <w:rPr>
          <w:rFonts w:ascii="微软雅黑" w:hAnsi="微软雅黑" w:eastAsia="微软雅黑" w:cs="微软雅黑"/>
          <w:color w:val="AFAFAF"/>
          <w:spacing w:val="-20"/>
          <w:w w:val="98"/>
          <w:position w:val="-1"/>
          <w:sz w:val="33"/>
          <w:szCs w:val="33"/>
        </w:rPr>
        <w:t xml:space="preserve">中小企业声明函格式 </w:t>
      </w:r>
      <w:r>
        <w:rPr>
          <w:rFonts w:ascii="微软雅黑" w:hAnsi="微软雅黑" w:eastAsia="微软雅黑" w:cs="微软雅黑"/>
          <w:color w:val="B7B7B7"/>
          <w:spacing w:val="-20"/>
          <w:w w:val="98"/>
          <w:position w:val="-1"/>
          <w:sz w:val="33"/>
          <w:szCs w:val="33"/>
        </w:rPr>
        <w:t>(如有)</w:t>
      </w:r>
    </w:p>
    <w:p>
      <w:pPr>
        <w:pStyle w:val="4"/>
        <w:spacing w:line="279" w:lineRule="auto"/>
      </w:pPr>
    </w:p>
    <w:p>
      <w:pPr>
        <w:spacing w:before="78" w:line="219" w:lineRule="auto"/>
        <w:ind w:left="564"/>
        <w:rPr>
          <w:rFonts w:ascii="宋体" w:hAnsi="宋体" w:eastAsia="宋体" w:cs="宋体"/>
          <w:sz w:val="24"/>
          <w:szCs w:val="24"/>
        </w:rPr>
      </w:pPr>
      <w:r>
        <w:rPr>
          <w:rFonts w:ascii="宋体" w:hAnsi="宋体" w:eastAsia="宋体" w:cs="宋体"/>
          <w:spacing w:val="13"/>
          <w:sz w:val="24"/>
          <w:szCs w:val="24"/>
        </w:rPr>
        <w:t>本公司郑重声明</w:t>
      </w:r>
      <w:r>
        <w:rPr>
          <w:rFonts w:ascii="宋体" w:hAnsi="宋体" w:eastAsia="宋体" w:cs="宋体"/>
          <w:spacing w:val="-60"/>
          <w:sz w:val="24"/>
          <w:szCs w:val="24"/>
        </w:rPr>
        <w:t xml:space="preserve"> </w:t>
      </w:r>
      <w:r>
        <w:rPr>
          <w:rFonts w:ascii="宋体" w:hAnsi="宋体" w:eastAsia="宋体" w:cs="宋体"/>
          <w:spacing w:val="13"/>
          <w:sz w:val="24"/>
          <w:szCs w:val="24"/>
        </w:rPr>
        <w:t>，根据《政府采购促进中小企业发展管理办法》</w:t>
      </w:r>
      <w:r>
        <w:rPr>
          <w:rFonts w:ascii="宋体" w:hAnsi="宋体" w:eastAsia="宋体" w:cs="宋体"/>
          <w:spacing w:val="-30"/>
          <w:sz w:val="24"/>
          <w:szCs w:val="24"/>
        </w:rPr>
        <w:t xml:space="preserve"> </w:t>
      </w:r>
      <w:r>
        <w:rPr>
          <w:rFonts w:ascii="宋体" w:hAnsi="宋体" w:eastAsia="宋体" w:cs="宋体"/>
          <w:spacing w:val="13"/>
          <w:sz w:val="24"/>
          <w:szCs w:val="24"/>
        </w:rPr>
        <w:t>(财</w:t>
      </w:r>
    </w:p>
    <w:p>
      <w:pPr>
        <w:spacing w:before="274" w:line="219" w:lineRule="auto"/>
        <w:jc w:val="right"/>
        <w:rPr>
          <w:rFonts w:ascii="宋体" w:hAnsi="宋体" w:eastAsia="宋体" w:cs="宋体"/>
          <w:sz w:val="24"/>
          <w:szCs w:val="24"/>
        </w:rPr>
      </w:pPr>
      <w:r>
        <w:rPr>
          <w:rFonts w:ascii="宋体" w:hAnsi="宋体" w:eastAsia="宋体" w:cs="宋体"/>
          <w:spacing w:val="4"/>
          <w:sz w:val="24"/>
          <w:szCs w:val="24"/>
        </w:rPr>
        <w:t>库﹝</w:t>
      </w:r>
      <w:r>
        <w:rPr>
          <w:rFonts w:ascii="宋体" w:hAnsi="宋体" w:eastAsia="宋体" w:cs="宋体"/>
          <w:spacing w:val="73"/>
          <w:sz w:val="24"/>
          <w:szCs w:val="24"/>
        </w:rPr>
        <w:t xml:space="preserve"> </w:t>
      </w:r>
      <w:r>
        <w:rPr>
          <w:rFonts w:ascii="宋体" w:hAnsi="宋体" w:eastAsia="宋体" w:cs="宋体"/>
          <w:spacing w:val="4"/>
          <w:sz w:val="24"/>
          <w:szCs w:val="24"/>
        </w:rPr>
        <w:t>2020</w:t>
      </w:r>
      <w:r>
        <w:rPr>
          <w:rFonts w:ascii="宋体" w:hAnsi="宋体" w:eastAsia="宋体" w:cs="宋体"/>
          <w:spacing w:val="41"/>
          <w:sz w:val="24"/>
          <w:szCs w:val="24"/>
        </w:rPr>
        <w:t xml:space="preserve"> </w:t>
      </w:r>
      <w:r>
        <w:rPr>
          <w:rFonts w:ascii="宋体" w:hAnsi="宋体" w:eastAsia="宋体" w:cs="宋体"/>
          <w:spacing w:val="4"/>
          <w:sz w:val="24"/>
          <w:szCs w:val="24"/>
        </w:rPr>
        <w:t>﹞</w:t>
      </w:r>
      <w:r>
        <w:rPr>
          <w:rFonts w:ascii="宋体" w:hAnsi="宋体" w:eastAsia="宋体" w:cs="宋体"/>
          <w:spacing w:val="46"/>
          <w:sz w:val="24"/>
          <w:szCs w:val="24"/>
        </w:rPr>
        <w:t xml:space="preserve"> </w:t>
      </w:r>
      <w:r>
        <w:rPr>
          <w:rFonts w:ascii="宋体" w:hAnsi="宋体" w:eastAsia="宋体" w:cs="宋体"/>
          <w:spacing w:val="4"/>
          <w:sz w:val="24"/>
          <w:szCs w:val="24"/>
        </w:rPr>
        <w:t>46</w:t>
      </w:r>
      <w:r>
        <w:rPr>
          <w:rFonts w:ascii="宋体" w:hAnsi="宋体" w:eastAsia="宋体" w:cs="宋体"/>
          <w:spacing w:val="39"/>
          <w:sz w:val="24"/>
          <w:szCs w:val="24"/>
        </w:rPr>
        <w:t xml:space="preserve">  </w:t>
      </w:r>
      <w:r>
        <w:rPr>
          <w:rFonts w:ascii="宋体" w:hAnsi="宋体" w:eastAsia="宋体" w:cs="宋体"/>
          <w:spacing w:val="4"/>
          <w:sz w:val="24"/>
          <w:szCs w:val="24"/>
        </w:rPr>
        <w:t>号)</w:t>
      </w:r>
      <w:r>
        <w:rPr>
          <w:rFonts w:ascii="宋体" w:hAnsi="宋体" w:eastAsia="宋体" w:cs="宋体"/>
          <w:spacing w:val="67"/>
          <w:sz w:val="24"/>
          <w:szCs w:val="24"/>
        </w:rPr>
        <w:t xml:space="preserve"> </w:t>
      </w:r>
      <w:r>
        <w:rPr>
          <w:rFonts w:ascii="宋体" w:hAnsi="宋体" w:eastAsia="宋体" w:cs="宋体"/>
          <w:spacing w:val="4"/>
          <w:sz w:val="24"/>
          <w:szCs w:val="24"/>
        </w:rPr>
        <w:t>的规定</w:t>
      </w:r>
      <w:r>
        <w:rPr>
          <w:rFonts w:ascii="宋体" w:hAnsi="宋体" w:eastAsia="宋体" w:cs="宋体"/>
          <w:spacing w:val="-71"/>
          <w:sz w:val="24"/>
          <w:szCs w:val="24"/>
        </w:rPr>
        <w:t xml:space="preserve"> </w:t>
      </w:r>
      <w:r>
        <w:rPr>
          <w:rFonts w:ascii="宋体" w:hAnsi="宋体" w:eastAsia="宋体" w:cs="宋体"/>
          <w:spacing w:val="4"/>
          <w:sz w:val="24"/>
          <w:szCs w:val="24"/>
        </w:rPr>
        <w:t>，本公司参加             (单位名称)</w:t>
      </w:r>
      <w:r>
        <w:rPr>
          <w:rFonts w:ascii="宋体" w:hAnsi="宋体" w:eastAsia="宋体" w:cs="宋体"/>
          <w:spacing w:val="65"/>
          <w:sz w:val="24"/>
          <w:szCs w:val="24"/>
        </w:rPr>
        <w:t xml:space="preserve"> </w:t>
      </w:r>
      <w:r>
        <w:rPr>
          <w:rFonts w:ascii="宋体" w:hAnsi="宋体" w:eastAsia="宋体" w:cs="宋体"/>
          <w:spacing w:val="4"/>
          <w:sz w:val="24"/>
          <w:szCs w:val="24"/>
        </w:rPr>
        <w:t>的</w:t>
      </w:r>
    </w:p>
    <w:p>
      <w:pPr>
        <w:spacing w:before="275" w:line="561" w:lineRule="exact"/>
        <w:ind w:left="51"/>
        <w:rPr>
          <w:rFonts w:ascii="宋体" w:hAnsi="宋体" w:eastAsia="宋体" w:cs="宋体"/>
          <w:sz w:val="24"/>
          <w:szCs w:val="24"/>
        </w:rPr>
      </w:pPr>
      <w:r>
        <w:rPr>
          <w:rFonts w:ascii="宋体" w:hAnsi="宋体" w:eastAsia="宋体" w:cs="宋体"/>
          <w:spacing w:val="5"/>
          <w:position w:val="24"/>
          <w:sz w:val="24"/>
          <w:szCs w:val="24"/>
        </w:rPr>
        <w:t>(项目名称) 采购活动，提供的货物全部由符合政策要求的中小企</w:t>
      </w:r>
      <w:r>
        <w:rPr>
          <w:rFonts w:ascii="宋体" w:hAnsi="宋体" w:eastAsia="宋体" w:cs="宋体"/>
          <w:spacing w:val="4"/>
          <w:position w:val="24"/>
          <w:sz w:val="24"/>
          <w:szCs w:val="24"/>
        </w:rPr>
        <w:t>业制造。相</w:t>
      </w:r>
    </w:p>
    <w:p>
      <w:pPr>
        <w:spacing w:line="219" w:lineRule="auto"/>
        <w:ind w:left="12"/>
        <w:rPr>
          <w:rFonts w:ascii="宋体" w:hAnsi="宋体" w:eastAsia="宋体" w:cs="宋体"/>
          <w:sz w:val="24"/>
          <w:szCs w:val="24"/>
        </w:rPr>
      </w:pPr>
      <w:r>
        <w:rPr>
          <w:rFonts w:ascii="宋体" w:hAnsi="宋体" w:eastAsia="宋体" w:cs="宋体"/>
          <w:spacing w:val="7"/>
          <w:sz w:val="24"/>
          <w:szCs w:val="24"/>
        </w:rPr>
        <w:t>关企业</w:t>
      </w:r>
      <w:r>
        <w:rPr>
          <w:rFonts w:ascii="宋体" w:hAnsi="宋体" w:eastAsia="宋体" w:cs="宋体"/>
          <w:spacing w:val="73"/>
          <w:sz w:val="24"/>
          <w:szCs w:val="24"/>
        </w:rPr>
        <w:t xml:space="preserve"> </w:t>
      </w:r>
      <w:r>
        <w:rPr>
          <w:rFonts w:ascii="宋体" w:hAnsi="宋体" w:eastAsia="宋体" w:cs="宋体"/>
          <w:spacing w:val="7"/>
          <w:sz w:val="24"/>
          <w:szCs w:val="24"/>
        </w:rPr>
        <w:t>(含中小企业、签订分包意向协议的中小企业)</w:t>
      </w:r>
      <w:r>
        <w:rPr>
          <w:rFonts w:ascii="宋体" w:hAnsi="宋体" w:eastAsia="宋体" w:cs="宋体"/>
          <w:spacing w:val="53"/>
          <w:sz w:val="24"/>
          <w:szCs w:val="24"/>
        </w:rPr>
        <w:t xml:space="preserve"> </w:t>
      </w:r>
      <w:r>
        <w:rPr>
          <w:rFonts w:ascii="宋体" w:hAnsi="宋体" w:eastAsia="宋体" w:cs="宋体"/>
          <w:spacing w:val="7"/>
          <w:sz w:val="24"/>
          <w:szCs w:val="24"/>
        </w:rPr>
        <w:t>的具体情况如下：</w:t>
      </w:r>
    </w:p>
    <w:p>
      <w:pPr>
        <w:spacing w:before="273" w:line="219" w:lineRule="auto"/>
        <w:ind w:left="31"/>
        <w:outlineLvl w:val="2"/>
        <w:rPr>
          <w:rFonts w:ascii="宋体" w:hAnsi="宋体" w:eastAsia="宋体" w:cs="宋体"/>
          <w:sz w:val="28"/>
          <w:szCs w:val="28"/>
        </w:rPr>
      </w:pPr>
      <w:r>
        <w:rPr>
          <w:rFonts w:ascii="宋体" w:hAnsi="宋体" w:eastAsia="宋体" w:cs="宋体"/>
          <w:spacing w:val="-5"/>
          <w:sz w:val="28"/>
          <w:szCs w:val="28"/>
        </w:rPr>
        <w:t>1.            (标的名称)</w:t>
      </w:r>
      <w:r>
        <w:rPr>
          <w:rFonts w:ascii="宋体" w:hAnsi="宋体" w:eastAsia="宋体" w:cs="宋体"/>
          <w:spacing w:val="39"/>
          <w:sz w:val="28"/>
          <w:szCs w:val="28"/>
        </w:rPr>
        <w:t xml:space="preserve"> </w:t>
      </w:r>
      <w:r>
        <w:rPr>
          <w:rFonts w:ascii="宋体" w:hAnsi="宋体" w:eastAsia="宋体" w:cs="宋体"/>
          <w:spacing w:val="-5"/>
          <w:sz w:val="28"/>
          <w:szCs w:val="28"/>
        </w:rPr>
        <w:t xml:space="preserve">，属于        </w:t>
      </w:r>
      <w:r>
        <w:rPr>
          <w:rFonts w:ascii="宋体" w:hAnsi="宋体" w:eastAsia="宋体" w:cs="宋体"/>
          <w:spacing w:val="-6"/>
          <w:sz w:val="28"/>
          <w:szCs w:val="28"/>
        </w:rPr>
        <w:t xml:space="preserve">    (采购文件中明确的</w:t>
      </w:r>
    </w:p>
    <w:p>
      <w:pPr>
        <w:spacing w:before="32" w:line="221" w:lineRule="auto"/>
        <w:ind w:left="10"/>
        <w:rPr>
          <w:rFonts w:ascii="宋体" w:hAnsi="宋体" w:eastAsia="宋体" w:cs="宋体"/>
          <w:sz w:val="28"/>
          <w:szCs w:val="28"/>
        </w:rPr>
      </w:pPr>
      <w:r>
        <w:rPr>
          <w:rFonts w:ascii="宋体" w:hAnsi="宋体" w:eastAsia="宋体" w:cs="宋体"/>
          <w:spacing w:val="-1"/>
          <w:sz w:val="28"/>
          <w:szCs w:val="28"/>
        </w:rPr>
        <w:t>所属行业)</w:t>
      </w:r>
    </w:p>
    <w:p>
      <w:pPr>
        <w:pStyle w:val="4"/>
        <w:spacing w:line="249" w:lineRule="auto"/>
      </w:pPr>
    </w:p>
    <w:p>
      <w:pPr>
        <w:spacing w:before="78" w:line="220" w:lineRule="auto"/>
        <w:jc w:val="right"/>
        <w:rPr>
          <w:rFonts w:ascii="宋体" w:hAnsi="宋体" w:eastAsia="宋体" w:cs="宋体"/>
          <w:sz w:val="24"/>
          <w:szCs w:val="24"/>
        </w:rPr>
      </w:pPr>
      <w:r>
        <w:rPr>
          <w:rFonts w:ascii="宋体" w:hAnsi="宋体" w:eastAsia="宋体" w:cs="宋体"/>
          <w:sz w:val="24"/>
          <w:szCs w:val="24"/>
        </w:rPr>
        <w:t>行业；制造商为                (企</w:t>
      </w:r>
      <w:r>
        <w:rPr>
          <w:rFonts w:ascii="宋体" w:hAnsi="宋体" w:eastAsia="宋体" w:cs="宋体"/>
          <w:spacing w:val="-1"/>
          <w:sz w:val="24"/>
          <w:szCs w:val="24"/>
        </w:rPr>
        <w:t>业名称)</w:t>
      </w:r>
      <w:r>
        <w:rPr>
          <w:rFonts w:ascii="宋体" w:hAnsi="宋体" w:eastAsia="宋体" w:cs="宋体"/>
          <w:spacing w:val="39"/>
          <w:sz w:val="24"/>
          <w:szCs w:val="24"/>
        </w:rPr>
        <w:t xml:space="preserve"> </w:t>
      </w:r>
      <w:r>
        <w:rPr>
          <w:rFonts w:ascii="宋体" w:hAnsi="宋体" w:eastAsia="宋体" w:cs="宋体"/>
          <w:spacing w:val="-1"/>
          <w:sz w:val="24"/>
          <w:szCs w:val="24"/>
        </w:rPr>
        <w:t>，从业人员</w:t>
      </w:r>
      <w:r>
        <w:rPr>
          <w:rFonts w:ascii="宋体" w:hAnsi="宋体" w:eastAsia="宋体" w:cs="宋体"/>
          <w:spacing w:val="7"/>
          <w:sz w:val="24"/>
          <w:szCs w:val="24"/>
        </w:rPr>
        <w:t xml:space="preserve">        </w:t>
      </w:r>
      <w:r>
        <w:rPr>
          <w:rFonts w:ascii="宋体" w:hAnsi="宋体" w:eastAsia="宋体" w:cs="宋体"/>
          <w:spacing w:val="-1"/>
          <w:sz w:val="24"/>
          <w:szCs w:val="24"/>
        </w:rPr>
        <w:t>人，营</w:t>
      </w:r>
    </w:p>
    <w:p>
      <w:pPr>
        <w:spacing w:before="274" w:line="219" w:lineRule="auto"/>
        <w:ind w:left="8"/>
        <w:rPr>
          <w:rFonts w:ascii="宋体" w:hAnsi="宋体" w:eastAsia="宋体" w:cs="宋体"/>
          <w:sz w:val="24"/>
          <w:szCs w:val="24"/>
        </w:rPr>
      </w:pPr>
      <w:r>
        <w:rPr>
          <w:rFonts w:ascii="宋体" w:hAnsi="宋体" w:eastAsia="宋体" w:cs="宋体"/>
          <w:spacing w:val="1"/>
          <w:sz w:val="24"/>
          <w:szCs w:val="24"/>
        </w:rPr>
        <w:t>业收入为</w:t>
      </w:r>
      <w:r>
        <w:rPr>
          <w:rFonts w:ascii="宋体" w:hAnsi="宋体" w:eastAsia="宋体" w:cs="宋体"/>
          <w:spacing w:val="7"/>
          <w:sz w:val="24"/>
          <w:szCs w:val="24"/>
        </w:rPr>
        <w:t xml:space="preserve">        </w:t>
      </w:r>
      <w:r>
        <w:rPr>
          <w:rFonts w:ascii="宋体" w:hAnsi="宋体" w:eastAsia="宋体" w:cs="宋体"/>
          <w:spacing w:val="1"/>
          <w:sz w:val="24"/>
          <w:szCs w:val="24"/>
        </w:rPr>
        <w:t xml:space="preserve">万元，资产总额为      万元，属于            </w:t>
      </w:r>
      <w:r>
        <w:rPr>
          <w:rFonts w:ascii="宋体" w:hAnsi="宋体" w:eastAsia="宋体" w:cs="宋体"/>
          <w:sz w:val="24"/>
          <w:szCs w:val="24"/>
        </w:rPr>
        <w:t>(中型企业</w:t>
      </w:r>
    </w:p>
    <w:p>
      <w:pPr>
        <w:spacing w:before="274" w:line="219" w:lineRule="auto"/>
        <w:ind w:left="25"/>
        <w:rPr>
          <w:rFonts w:ascii="宋体" w:hAnsi="宋体" w:eastAsia="宋体" w:cs="宋体"/>
          <w:sz w:val="24"/>
          <w:szCs w:val="24"/>
        </w:rPr>
      </w:pPr>
      <w:r>
        <w:rPr>
          <w:rFonts w:ascii="宋体" w:hAnsi="宋体" w:eastAsia="宋体" w:cs="宋体"/>
          <w:spacing w:val="3"/>
          <w:sz w:val="24"/>
          <w:szCs w:val="24"/>
        </w:rPr>
        <w:t>、小型企业、微型企业) ；</w:t>
      </w:r>
    </w:p>
    <w:p>
      <w:pPr>
        <w:spacing w:before="277" w:line="559" w:lineRule="exact"/>
        <w:ind w:left="571"/>
        <w:rPr>
          <w:rFonts w:ascii="宋体" w:hAnsi="宋体" w:eastAsia="宋体" w:cs="宋体"/>
          <w:sz w:val="24"/>
          <w:szCs w:val="24"/>
        </w:rPr>
      </w:pPr>
      <w:r>
        <w:rPr>
          <w:rFonts w:ascii="宋体" w:hAnsi="宋体" w:eastAsia="宋体" w:cs="宋体"/>
          <w:spacing w:val="6"/>
          <w:position w:val="24"/>
          <w:sz w:val="24"/>
          <w:szCs w:val="24"/>
        </w:rPr>
        <w:t>以上企业，不属于大企业的分支机构，不存在控股股东为大企业的情形</w:t>
      </w:r>
    </w:p>
    <w:p>
      <w:pPr>
        <w:spacing w:before="1" w:line="216" w:lineRule="auto"/>
        <w:ind w:left="28"/>
        <w:rPr>
          <w:rFonts w:ascii="宋体" w:hAnsi="宋体" w:eastAsia="宋体" w:cs="宋体"/>
          <w:sz w:val="24"/>
          <w:szCs w:val="24"/>
        </w:rPr>
      </w:pPr>
      <w:r>
        <w:rPr>
          <w:rFonts w:ascii="宋体" w:hAnsi="宋体" w:eastAsia="宋体" w:cs="宋体"/>
          <w:spacing w:val="2"/>
          <w:sz w:val="24"/>
          <w:szCs w:val="24"/>
        </w:rPr>
        <w:t>,</w:t>
      </w:r>
      <w:r>
        <w:rPr>
          <w:rFonts w:ascii="宋体" w:hAnsi="宋体" w:eastAsia="宋体" w:cs="宋体"/>
          <w:spacing w:val="89"/>
          <w:sz w:val="24"/>
          <w:szCs w:val="24"/>
        </w:rPr>
        <w:t xml:space="preserve"> </w:t>
      </w:r>
      <w:r>
        <w:rPr>
          <w:rFonts w:ascii="宋体" w:hAnsi="宋体" w:eastAsia="宋体" w:cs="宋体"/>
          <w:spacing w:val="2"/>
          <w:sz w:val="24"/>
          <w:szCs w:val="24"/>
        </w:rPr>
        <w:t>也 不存在与大企业的负责人为同一人的情形。</w:t>
      </w:r>
    </w:p>
    <w:p>
      <w:pPr>
        <w:spacing w:before="277" w:line="219" w:lineRule="auto"/>
        <w:ind w:left="562"/>
        <w:rPr>
          <w:rFonts w:ascii="宋体" w:hAnsi="宋体" w:eastAsia="宋体" w:cs="宋体"/>
          <w:sz w:val="24"/>
          <w:szCs w:val="24"/>
        </w:rPr>
      </w:pPr>
      <w:r>
        <w:rPr>
          <w:rFonts w:ascii="宋体" w:hAnsi="宋体" w:eastAsia="宋体" w:cs="宋体"/>
          <w:spacing w:val="9"/>
          <w:sz w:val="24"/>
          <w:szCs w:val="24"/>
        </w:rPr>
        <w:t>本企业对上述声明内容的真实性负责。如有虚假</w:t>
      </w:r>
      <w:r>
        <w:rPr>
          <w:rFonts w:ascii="宋体" w:hAnsi="宋体" w:eastAsia="宋体" w:cs="宋体"/>
          <w:spacing w:val="8"/>
          <w:sz w:val="24"/>
          <w:szCs w:val="24"/>
        </w:rPr>
        <w:t>，将依法承担相应责任</w:t>
      </w:r>
    </w:p>
    <w:p>
      <w:pPr>
        <w:pStyle w:val="4"/>
        <w:spacing w:line="352" w:lineRule="auto"/>
      </w:pPr>
    </w:p>
    <w:p>
      <w:pPr>
        <w:spacing w:before="78" w:line="121" w:lineRule="exact"/>
        <w:ind w:left="32"/>
        <w:rPr>
          <w:rFonts w:ascii="宋体" w:hAnsi="宋体" w:eastAsia="宋体" w:cs="宋体"/>
          <w:sz w:val="24"/>
          <w:szCs w:val="24"/>
        </w:rPr>
      </w:pPr>
      <w:r>
        <w:rPr>
          <w:rFonts w:ascii="宋体" w:hAnsi="宋体" w:eastAsia="宋体" w:cs="宋体"/>
          <w:position w:val="1"/>
          <w:sz w:val="24"/>
          <w:szCs w:val="24"/>
        </w:rPr>
        <w:t>。</w:t>
      </w:r>
    </w:p>
    <w:p>
      <w:pPr>
        <w:pStyle w:val="4"/>
        <w:spacing w:line="253" w:lineRule="auto"/>
      </w:pPr>
    </w:p>
    <w:p>
      <w:pPr>
        <w:pStyle w:val="4"/>
        <w:spacing w:line="253" w:lineRule="auto"/>
      </w:pPr>
    </w:p>
    <w:p>
      <w:pPr>
        <w:pStyle w:val="4"/>
        <w:spacing w:line="253" w:lineRule="auto"/>
      </w:pPr>
    </w:p>
    <w:p>
      <w:pPr>
        <w:spacing w:before="78" w:line="219" w:lineRule="auto"/>
        <w:ind w:left="470"/>
        <w:rPr>
          <w:rFonts w:ascii="宋体" w:hAnsi="宋体" w:eastAsia="宋体" w:cs="宋体"/>
          <w:sz w:val="24"/>
          <w:szCs w:val="24"/>
        </w:rPr>
      </w:pPr>
      <w:r>
        <w:rPr>
          <w:rFonts w:ascii="宋体" w:hAnsi="宋体" w:eastAsia="宋体" w:cs="宋体"/>
          <w:spacing w:val="-9"/>
          <w:sz w:val="24"/>
          <w:szCs w:val="24"/>
        </w:rPr>
        <w:t>投标人：</w:t>
      </w:r>
      <w:r>
        <w:rPr>
          <w:rFonts w:ascii="宋体" w:hAnsi="宋体" w:eastAsia="宋体" w:cs="宋体"/>
          <w:spacing w:val="22"/>
          <w:sz w:val="24"/>
          <w:szCs w:val="24"/>
        </w:rPr>
        <w:t xml:space="preserve">  </w:t>
      </w:r>
      <w:r>
        <w:rPr>
          <w:rFonts w:ascii="宋体" w:hAnsi="宋体" w:eastAsia="宋体" w:cs="宋体"/>
          <w:spacing w:val="-9"/>
          <w:sz w:val="24"/>
          <w:szCs w:val="24"/>
        </w:rPr>
        <w:t>(法人公章)</w:t>
      </w:r>
    </w:p>
    <w:p>
      <w:pPr>
        <w:pStyle w:val="4"/>
        <w:spacing w:line="251" w:lineRule="auto"/>
      </w:pPr>
    </w:p>
    <w:p>
      <w:pPr>
        <w:pStyle w:val="4"/>
        <w:spacing w:line="251" w:lineRule="auto"/>
      </w:pPr>
    </w:p>
    <w:p>
      <w:pPr>
        <w:pStyle w:val="4"/>
        <w:spacing w:line="252" w:lineRule="auto"/>
      </w:pPr>
    </w:p>
    <w:p>
      <w:pPr>
        <w:spacing w:before="79" w:line="219" w:lineRule="auto"/>
        <w:ind w:left="4589"/>
        <w:rPr>
          <w:rFonts w:ascii="宋体" w:hAnsi="宋体" w:eastAsia="宋体" w:cs="宋体"/>
          <w:sz w:val="24"/>
          <w:szCs w:val="24"/>
        </w:rPr>
      </w:pPr>
      <w:r>
        <w:rPr>
          <w:rFonts w:ascii="宋体" w:hAnsi="宋体" w:eastAsia="宋体" w:cs="宋体"/>
          <w:spacing w:val="6"/>
          <w:sz w:val="24"/>
          <w:szCs w:val="24"/>
        </w:rPr>
        <w:t>法定代表人或其授权代表签字：</w:t>
      </w:r>
    </w:p>
    <w:p>
      <w:pPr>
        <w:spacing w:before="274" w:line="219" w:lineRule="auto"/>
        <w:ind w:left="4847"/>
        <w:rPr>
          <w:rFonts w:ascii="宋体" w:hAnsi="宋体" w:eastAsia="宋体" w:cs="宋体"/>
          <w:sz w:val="24"/>
          <w:szCs w:val="24"/>
        </w:rPr>
      </w:pPr>
      <w:r>
        <w:rPr>
          <w:rFonts w:ascii="宋体" w:hAnsi="宋体" w:eastAsia="宋体" w:cs="宋体"/>
          <w:spacing w:val="-15"/>
          <w:sz w:val="24"/>
          <w:szCs w:val="24"/>
        </w:rPr>
        <w:t>日</w:t>
      </w:r>
      <w:r>
        <w:rPr>
          <w:rFonts w:ascii="宋体" w:hAnsi="宋体" w:eastAsia="宋体" w:cs="宋体"/>
          <w:spacing w:val="15"/>
          <w:sz w:val="24"/>
          <w:szCs w:val="24"/>
        </w:rPr>
        <w:t xml:space="preserve"> </w:t>
      </w:r>
      <w:r>
        <w:rPr>
          <w:rFonts w:ascii="宋体" w:hAnsi="宋体" w:eastAsia="宋体" w:cs="宋体"/>
          <w:spacing w:val="-15"/>
          <w:sz w:val="24"/>
          <w:szCs w:val="24"/>
        </w:rPr>
        <w:t>期：</w:t>
      </w:r>
      <w:r>
        <w:rPr>
          <w:rFonts w:ascii="宋体" w:hAnsi="宋体" w:eastAsia="宋体" w:cs="宋体"/>
          <w:spacing w:val="1"/>
          <w:sz w:val="24"/>
          <w:szCs w:val="24"/>
        </w:rPr>
        <w:t xml:space="preserve">         </w:t>
      </w:r>
      <w:r>
        <w:rPr>
          <w:rFonts w:ascii="宋体" w:hAnsi="宋体" w:eastAsia="宋体" w:cs="宋体"/>
          <w:spacing w:val="-15"/>
          <w:sz w:val="24"/>
          <w:szCs w:val="24"/>
        </w:rPr>
        <w:t>年</w:t>
      </w:r>
      <w:r>
        <w:rPr>
          <w:rFonts w:ascii="宋体" w:hAnsi="宋体" w:eastAsia="宋体" w:cs="宋体"/>
          <w:spacing w:val="7"/>
          <w:sz w:val="24"/>
          <w:szCs w:val="24"/>
        </w:rPr>
        <w:t xml:space="preserve">   </w:t>
      </w:r>
      <w:r>
        <w:rPr>
          <w:rFonts w:ascii="宋体" w:hAnsi="宋体" w:eastAsia="宋体" w:cs="宋体"/>
          <w:spacing w:val="-15"/>
          <w:sz w:val="24"/>
          <w:szCs w:val="24"/>
        </w:rPr>
        <w:t>月</w:t>
      </w:r>
      <w:r>
        <w:rPr>
          <w:rFonts w:ascii="宋体" w:hAnsi="宋体" w:eastAsia="宋体" w:cs="宋体"/>
          <w:spacing w:val="17"/>
          <w:sz w:val="24"/>
          <w:szCs w:val="24"/>
        </w:rPr>
        <w:t xml:space="preserve">   </w:t>
      </w:r>
      <w:r>
        <w:rPr>
          <w:rFonts w:ascii="宋体" w:hAnsi="宋体" w:eastAsia="宋体" w:cs="宋体"/>
          <w:spacing w:val="-15"/>
          <w:sz w:val="24"/>
          <w:szCs w:val="24"/>
        </w:rPr>
        <w:t>日</w:t>
      </w:r>
    </w:p>
    <w:p>
      <w:pPr>
        <w:pStyle w:val="4"/>
        <w:spacing w:line="261" w:lineRule="auto"/>
      </w:pPr>
    </w:p>
    <w:p>
      <w:pPr>
        <w:pStyle w:val="4"/>
        <w:spacing w:line="261" w:lineRule="auto"/>
      </w:pPr>
    </w:p>
    <w:p>
      <w:pPr>
        <w:pStyle w:val="4"/>
        <w:spacing w:line="262" w:lineRule="auto"/>
      </w:pPr>
    </w:p>
    <w:p>
      <w:pPr>
        <w:pStyle w:val="4"/>
        <w:spacing w:line="262" w:lineRule="auto"/>
      </w:pPr>
    </w:p>
    <w:p>
      <w:pPr>
        <w:pStyle w:val="4"/>
        <w:spacing w:line="262" w:lineRule="auto"/>
      </w:pPr>
    </w:p>
    <w:p>
      <w:pPr>
        <w:spacing w:before="79" w:line="562" w:lineRule="exact"/>
        <w:ind w:right="67"/>
        <w:jc w:val="right"/>
        <w:rPr>
          <w:rFonts w:ascii="宋体" w:hAnsi="宋体" w:eastAsia="宋体" w:cs="宋体"/>
          <w:sz w:val="24"/>
          <w:szCs w:val="24"/>
        </w:rPr>
      </w:pPr>
      <w:r>
        <w:rPr>
          <w:rFonts w:ascii="宋体" w:hAnsi="宋体" w:eastAsia="宋体" w:cs="宋体"/>
          <w:spacing w:val="4"/>
          <w:position w:val="24"/>
          <w:sz w:val="24"/>
          <w:szCs w:val="24"/>
        </w:rPr>
        <w:t>从业人员、营业收入、资产总额填报上一年度数据，无上一年度数据的新</w:t>
      </w:r>
    </w:p>
    <w:p>
      <w:pPr>
        <w:spacing w:line="219" w:lineRule="auto"/>
        <w:ind w:left="10"/>
        <w:rPr>
          <w:rFonts w:ascii="宋体" w:hAnsi="宋体" w:eastAsia="宋体" w:cs="宋体"/>
          <w:sz w:val="24"/>
          <w:szCs w:val="24"/>
        </w:rPr>
      </w:pPr>
      <w:r>
        <w:rPr>
          <w:rFonts w:ascii="宋体" w:hAnsi="宋体" w:eastAsia="宋体" w:cs="宋体"/>
          <w:spacing w:val="1"/>
          <w:sz w:val="24"/>
          <w:szCs w:val="24"/>
        </w:rPr>
        <w:t>成立企业可不填报。</w:t>
      </w:r>
    </w:p>
    <w:p>
      <w:pPr>
        <w:spacing w:line="219" w:lineRule="auto"/>
        <w:rPr>
          <w:rFonts w:ascii="宋体" w:hAnsi="宋体" w:eastAsia="宋体" w:cs="宋体"/>
          <w:sz w:val="24"/>
          <w:szCs w:val="24"/>
        </w:rPr>
        <w:sectPr>
          <w:footerReference r:id="rId43" w:type="default"/>
          <w:pgSz w:w="11906" w:h="16840"/>
          <w:pgMar w:top="622" w:right="1720" w:bottom="1349" w:left="1785" w:header="0" w:footer="1198" w:gutter="0"/>
          <w:cols w:space="720" w:num="1"/>
        </w:sectPr>
      </w:pPr>
    </w:p>
    <w:p>
      <w:pPr>
        <w:pStyle w:val="4"/>
        <w:spacing w:before="58" w:line="165" w:lineRule="auto"/>
        <w:ind w:left="495"/>
        <w:rPr>
          <w:rFonts w:ascii="微软雅黑" w:hAnsi="微软雅黑" w:eastAsia="微软雅黑" w:cs="微软雅黑"/>
          <w:sz w:val="25"/>
          <w:szCs w:val="25"/>
        </w:rPr>
      </w:pPr>
      <w:r>
        <w:rPr>
          <w:color w:val="999999"/>
          <w:spacing w:val="7"/>
          <w:sz w:val="25"/>
          <w:szCs w:val="25"/>
        </w:rPr>
        <w:t>3</w:t>
      </w:r>
      <w:r>
        <w:rPr>
          <w:color w:val="999999"/>
          <w:spacing w:val="43"/>
          <w:w w:val="101"/>
          <w:sz w:val="25"/>
          <w:szCs w:val="25"/>
        </w:rPr>
        <w:t xml:space="preserve"> </w:t>
      </w:r>
      <w:r>
        <w:rPr>
          <w:rFonts w:ascii="微软雅黑" w:hAnsi="微软雅黑" w:eastAsia="微软雅黑" w:cs="微软雅黑"/>
          <w:color w:val="D8D8D8"/>
          <w:spacing w:val="7"/>
          <w:sz w:val="25"/>
          <w:szCs w:val="25"/>
        </w:rPr>
        <w:t>、残疾人福利性单位声明函</w:t>
      </w:r>
      <w:r>
        <w:rPr>
          <w:rFonts w:ascii="微软雅黑" w:hAnsi="微软雅黑" w:eastAsia="微软雅黑" w:cs="微软雅黑"/>
          <w:color w:val="D8D8D8"/>
          <w:spacing w:val="24"/>
          <w:w w:val="101"/>
          <w:sz w:val="25"/>
          <w:szCs w:val="25"/>
        </w:rPr>
        <w:t xml:space="preserve"> </w:t>
      </w:r>
      <w:r>
        <w:rPr>
          <w:rFonts w:ascii="微软雅黑" w:hAnsi="微软雅黑" w:eastAsia="微软雅黑" w:cs="微软雅黑"/>
          <w:color w:val="ADADAD"/>
          <w:spacing w:val="7"/>
          <w:sz w:val="25"/>
          <w:szCs w:val="25"/>
        </w:rPr>
        <w:t>(如有)</w:t>
      </w:r>
    </w:p>
    <w:p>
      <w:pPr>
        <w:pStyle w:val="4"/>
        <w:spacing w:line="267" w:lineRule="auto"/>
      </w:pPr>
    </w:p>
    <w:p>
      <w:pPr>
        <w:pStyle w:val="4"/>
        <w:spacing w:line="267" w:lineRule="auto"/>
      </w:pPr>
    </w:p>
    <w:p>
      <w:pPr>
        <w:pStyle w:val="4"/>
        <w:spacing w:line="267" w:lineRule="auto"/>
      </w:pPr>
    </w:p>
    <w:p>
      <w:pPr>
        <w:pStyle w:val="4"/>
        <w:spacing w:line="267" w:lineRule="auto"/>
      </w:pPr>
    </w:p>
    <w:p>
      <w:pPr>
        <w:pStyle w:val="4"/>
        <w:spacing w:line="267" w:lineRule="auto"/>
      </w:pPr>
    </w:p>
    <w:p>
      <w:pPr>
        <w:spacing w:before="78" w:line="431" w:lineRule="auto"/>
        <w:ind w:left="7" w:right="40" w:firstLine="545"/>
        <w:rPr>
          <w:rFonts w:ascii="宋体" w:hAnsi="宋体" w:eastAsia="宋体" w:cs="宋体"/>
          <w:sz w:val="24"/>
          <w:szCs w:val="24"/>
        </w:rPr>
      </w:pPr>
      <w:r>
        <w:rPr>
          <w:rFonts w:ascii="宋体" w:hAnsi="宋体" w:eastAsia="宋体" w:cs="宋体"/>
          <w:spacing w:val="5"/>
          <w:sz w:val="24"/>
          <w:szCs w:val="24"/>
        </w:rPr>
        <w:t>本单位郑重声明，根据《财政部</w:t>
      </w:r>
      <w:r>
        <w:rPr>
          <w:rFonts w:ascii="宋体" w:hAnsi="宋体" w:eastAsia="宋体" w:cs="宋体"/>
          <w:spacing w:val="58"/>
          <w:sz w:val="24"/>
          <w:szCs w:val="24"/>
        </w:rPr>
        <w:t xml:space="preserve"> </w:t>
      </w:r>
      <w:r>
        <w:rPr>
          <w:rFonts w:ascii="宋体" w:hAnsi="宋体" w:eastAsia="宋体" w:cs="宋体"/>
          <w:spacing w:val="5"/>
          <w:sz w:val="24"/>
          <w:szCs w:val="24"/>
        </w:rPr>
        <w:t>民政部</w:t>
      </w:r>
      <w:r>
        <w:rPr>
          <w:rFonts w:ascii="宋体" w:hAnsi="宋体" w:eastAsia="宋体" w:cs="宋体"/>
          <w:spacing w:val="46"/>
          <w:sz w:val="24"/>
          <w:szCs w:val="24"/>
        </w:rPr>
        <w:t xml:space="preserve"> </w:t>
      </w:r>
      <w:r>
        <w:rPr>
          <w:rFonts w:ascii="宋体" w:hAnsi="宋体" w:eastAsia="宋体" w:cs="宋体"/>
          <w:spacing w:val="5"/>
          <w:sz w:val="24"/>
          <w:szCs w:val="24"/>
        </w:rPr>
        <w:t>中国残疾人联合会关于促进残</w:t>
      </w:r>
      <w:r>
        <w:rPr>
          <w:rFonts w:ascii="宋体" w:hAnsi="宋体" w:eastAsia="宋体" w:cs="宋体"/>
          <w:sz w:val="24"/>
          <w:szCs w:val="24"/>
        </w:rPr>
        <w:t xml:space="preserve"> 疾人 就业政府采购政策的通知》</w:t>
      </w:r>
      <w:r>
        <w:rPr>
          <w:rFonts w:ascii="宋体" w:hAnsi="宋体" w:eastAsia="宋体" w:cs="宋体"/>
          <w:spacing w:val="33"/>
          <w:sz w:val="24"/>
          <w:szCs w:val="24"/>
        </w:rPr>
        <w:t xml:space="preserve">  </w:t>
      </w:r>
      <w:r>
        <w:rPr>
          <w:rFonts w:ascii="宋体" w:hAnsi="宋体" w:eastAsia="宋体" w:cs="宋体"/>
          <w:sz w:val="24"/>
          <w:szCs w:val="24"/>
        </w:rPr>
        <w:t>(财库〔2017〕  141</w:t>
      </w:r>
      <w:r>
        <w:rPr>
          <w:rFonts w:ascii="宋体" w:hAnsi="宋体" w:eastAsia="宋体" w:cs="宋体"/>
          <w:spacing w:val="23"/>
          <w:sz w:val="24"/>
          <w:szCs w:val="24"/>
        </w:rPr>
        <w:t xml:space="preserve"> </w:t>
      </w:r>
      <w:r>
        <w:rPr>
          <w:rFonts w:ascii="宋体" w:hAnsi="宋体" w:eastAsia="宋体" w:cs="宋体"/>
          <w:sz w:val="24"/>
          <w:szCs w:val="24"/>
        </w:rPr>
        <w:t>号)</w:t>
      </w:r>
      <w:r>
        <w:rPr>
          <w:rFonts w:ascii="宋体" w:hAnsi="宋体" w:eastAsia="宋体" w:cs="宋体"/>
          <w:spacing w:val="36"/>
          <w:sz w:val="24"/>
          <w:szCs w:val="24"/>
        </w:rPr>
        <w:t xml:space="preserve"> </w:t>
      </w:r>
      <w:r>
        <w:rPr>
          <w:rFonts w:ascii="宋体" w:hAnsi="宋体" w:eastAsia="宋体" w:cs="宋体"/>
          <w:sz w:val="24"/>
          <w:szCs w:val="24"/>
        </w:rPr>
        <w:t xml:space="preserve">的规定，本单位 </w:t>
      </w:r>
      <w:r>
        <w:rPr>
          <w:rFonts w:ascii="宋体" w:hAnsi="宋体" w:eastAsia="宋体" w:cs="宋体"/>
          <w:spacing w:val="5"/>
          <w:sz w:val="24"/>
          <w:szCs w:val="24"/>
        </w:rPr>
        <w:t>为符合条 件的残疾人福利性单位，且本单位参加</w:t>
      </w:r>
      <w:r>
        <w:rPr>
          <w:rFonts w:ascii="宋体" w:hAnsi="宋体" w:eastAsia="宋体" w:cs="宋体"/>
          <w:spacing w:val="-111"/>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1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5"/>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单位的</w:t>
      </w:r>
      <w:r>
        <w:rPr>
          <w:rFonts w:ascii="宋体" w:hAnsi="宋体" w:eastAsia="宋体" w:cs="宋体"/>
          <w:spacing w:val="-115"/>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113"/>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5"/>
          <w:sz w:val="24"/>
          <w:szCs w:val="24"/>
        </w:rPr>
        <w:t xml:space="preserve"> </w:t>
      </w:r>
      <w:r>
        <w:rPr>
          <w:rFonts w:ascii="宋体" w:hAnsi="宋体" w:eastAsia="宋体" w:cs="宋体"/>
          <w:sz w:val="24"/>
          <w:szCs w:val="24"/>
          <w:u w:val="single" w:color="auto"/>
        </w:rPr>
        <w:t xml:space="preserve"> </w:t>
      </w:r>
      <w:r>
        <w:rPr>
          <w:rFonts w:ascii="宋体" w:hAnsi="宋体" w:eastAsia="宋体" w:cs="宋体"/>
          <w:spacing w:val="-115"/>
          <w:sz w:val="24"/>
          <w:szCs w:val="24"/>
        </w:rPr>
        <w:t xml:space="preserve"> </w:t>
      </w:r>
      <w:r>
        <w:rPr>
          <w:rFonts w:ascii="宋体" w:hAnsi="宋体" w:eastAsia="宋体" w:cs="宋体"/>
          <w:spacing w:val="5"/>
          <w:sz w:val="24"/>
          <w:szCs w:val="24"/>
          <w:u w:val="single" w:color="auto"/>
        </w:rPr>
        <w:t xml:space="preserve">  </w:t>
      </w:r>
      <w:r>
        <w:rPr>
          <w:rFonts w:ascii="宋体" w:hAnsi="宋体" w:eastAsia="宋体" w:cs="宋体"/>
          <w:spacing w:val="5"/>
          <w:sz w:val="24"/>
          <w:szCs w:val="24"/>
        </w:rPr>
        <w:t>项目采</w:t>
      </w:r>
      <w:r>
        <w:rPr>
          <w:rFonts w:ascii="宋体" w:hAnsi="宋体" w:eastAsia="宋体" w:cs="宋体"/>
          <w:sz w:val="24"/>
          <w:szCs w:val="24"/>
        </w:rPr>
        <w:t xml:space="preserve"> </w:t>
      </w:r>
      <w:r>
        <w:rPr>
          <w:rFonts w:ascii="宋体" w:hAnsi="宋体" w:eastAsia="宋体" w:cs="宋体"/>
          <w:spacing w:val="5"/>
          <w:sz w:val="24"/>
          <w:szCs w:val="24"/>
        </w:rPr>
        <w:t>购活动提供本 单位制造的货物</w:t>
      </w:r>
      <w:r>
        <w:rPr>
          <w:rFonts w:ascii="宋体" w:hAnsi="宋体" w:eastAsia="宋体" w:cs="宋体"/>
          <w:spacing w:val="87"/>
          <w:sz w:val="24"/>
          <w:szCs w:val="24"/>
        </w:rPr>
        <w:t xml:space="preserve"> </w:t>
      </w:r>
      <w:r>
        <w:rPr>
          <w:rFonts w:ascii="宋体" w:hAnsi="宋体" w:eastAsia="宋体" w:cs="宋体"/>
          <w:spacing w:val="5"/>
          <w:sz w:val="24"/>
          <w:szCs w:val="24"/>
        </w:rPr>
        <w:t>(由本单位承担工程/提供服务)</w:t>
      </w:r>
      <w:r>
        <w:rPr>
          <w:rFonts w:ascii="宋体" w:hAnsi="宋体" w:eastAsia="宋体" w:cs="宋体"/>
          <w:spacing w:val="51"/>
          <w:sz w:val="24"/>
          <w:szCs w:val="24"/>
        </w:rPr>
        <w:t xml:space="preserve"> </w:t>
      </w:r>
      <w:r>
        <w:rPr>
          <w:rFonts w:ascii="宋体" w:hAnsi="宋体" w:eastAsia="宋体" w:cs="宋体"/>
          <w:spacing w:val="5"/>
          <w:sz w:val="24"/>
          <w:szCs w:val="24"/>
        </w:rPr>
        <w:t>，或者提供</w:t>
      </w:r>
      <w:r>
        <w:rPr>
          <w:rFonts w:ascii="宋体" w:hAnsi="宋体" w:eastAsia="宋体" w:cs="宋体"/>
          <w:sz w:val="24"/>
          <w:szCs w:val="24"/>
        </w:rPr>
        <w:t xml:space="preserve"> </w:t>
      </w:r>
      <w:r>
        <w:rPr>
          <w:rFonts w:ascii="宋体" w:hAnsi="宋体" w:eastAsia="宋体" w:cs="宋体"/>
          <w:spacing w:val="6"/>
          <w:sz w:val="24"/>
          <w:szCs w:val="24"/>
        </w:rPr>
        <w:t>其他残疾人福利性 单位制造的货物</w:t>
      </w:r>
      <w:r>
        <w:rPr>
          <w:rFonts w:ascii="宋体" w:hAnsi="宋体" w:eastAsia="宋体" w:cs="宋体"/>
          <w:spacing w:val="86"/>
          <w:sz w:val="24"/>
          <w:szCs w:val="24"/>
        </w:rPr>
        <w:t xml:space="preserve"> </w:t>
      </w:r>
      <w:r>
        <w:rPr>
          <w:rFonts w:ascii="宋体" w:hAnsi="宋体" w:eastAsia="宋体" w:cs="宋体"/>
          <w:spacing w:val="6"/>
          <w:sz w:val="24"/>
          <w:szCs w:val="24"/>
        </w:rPr>
        <w:t>(不包括使用非残疾人福利性单位注册</w:t>
      </w:r>
    </w:p>
    <w:p>
      <w:pPr>
        <w:spacing w:line="218" w:lineRule="auto"/>
        <w:ind w:left="13"/>
        <w:rPr>
          <w:rFonts w:ascii="宋体" w:hAnsi="宋体" w:eastAsia="宋体" w:cs="宋体"/>
          <w:sz w:val="24"/>
          <w:szCs w:val="24"/>
        </w:rPr>
      </w:pPr>
      <w:r>
        <w:rPr>
          <w:rFonts w:ascii="宋体" w:hAnsi="宋体" w:eastAsia="宋体" w:cs="宋体"/>
          <w:spacing w:val="4"/>
          <w:sz w:val="24"/>
          <w:szCs w:val="24"/>
        </w:rPr>
        <w:t>商标的货物)</w:t>
      </w:r>
      <w:r>
        <w:rPr>
          <w:rFonts w:ascii="宋体" w:hAnsi="宋体" w:eastAsia="宋体" w:cs="宋体"/>
          <w:spacing w:val="19"/>
          <w:sz w:val="24"/>
          <w:szCs w:val="24"/>
        </w:rPr>
        <w:t xml:space="preserve"> </w:t>
      </w:r>
      <w:r>
        <w:rPr>
          <w:rFonts w:ascii="宋体" w:hAnsi="宋体" w:eastAsia="宋体" w:cs="宋体"/>
          <w:spacing w:val="4"/>
          <w:sz w:val="24"/>
          <w:szCs w:val="24"/>
        </w:rPr>
        <w:t>。</w:t>
      </w:r>
    </w:p>
    <w:p>
      <w:pPr>
        <w:spacing w:before="53" w:line="227" w:lineRule="auto"/>
        <w:ind w:left="451"/>
        <w:rPr>
          <w:rFonts w:ascii="宋体" w:hAnsi="宋体" w:eastAsia="宋体" w:cs="宋体"/>
          <w:sz w:val="22"/>
          <w:szCs w:val="22"/>
        </w:rPr>
      </w:pPr>
      <w:r>
        <w:rPr>
          <w:rFonts w:ascii="宋体" w:hAnsi="宋体" w:eastAsia="宋体" w:cs="宋体"/>
          <w:spacing w:val="18"/>
          <w:sz w:val="22"/>
          <w:szCs w:val="22"/>
        </w:rPr>
        <w:t>本单位对上述声明的真实性负责。如有虚假，将依法承担相应责任。</w:t>
      </w:r>
    </w:p>
    <w:p>
      <w:pPr>
        <w:pStyle w:val="4"/>
      </w:pPr>
    </w:p>
    <w:p>
      <w:pPr>
        <w:pStyle w:val="4"/>
      </w:pPr>
    </w:p>
    <w:p>
      <w:pPr>
        <w:pStyle w:val="4"/>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pStyle w:val="4"/>
        <w:spacing w:line="241" w:lineRule="auto"/>
      </w:pPr>
    </w:p>
    <w:p>
      <w:pPr>
        <w:spacing w:before="72" w:line="227" w:lineRule="auto"/>
        <w:ind w:left="4833"/>
        <w:rPr>
          <w:rFonts w:ascii="宋体" w:hAnsi="宋体" w:eastAsia="宋体" w:cs="宋体"/>
          <w:sz w:val="22"/>
          <w:szCs w:val="22"/>
        </w:rPr>
      </w:pPr>
      <w:r>
        <w:rPr>
          <w:rFonts w:ascii="宋体" w:hAnsi="宋体" w:eastAsia="宋体" w:cs="宋体"/>
          <w:spacing w:val="-1"/>
          <w:sz w:val="22"/>
          <w:szCs w:val="22"/>
        </w:rPr>
        <w:t>投标人：</w:t>
      </w:r>
      <w:r>
        <w:rPr>
          <w:rFonts w:ascii="宋体" w:hAnsi="宋体" w:eastAsia="宋体" w:cs="宋体"/>
          <w:spacing w:val="31"/>
          <w:sz w:val="22"/>
          <w:szCs w:val="22"/>
        </w:rPr>
        <w:t xml:space="preserve">  </w:t>
      </w:r>
      <w:r>
        <w:rPr>
          <w:rFonts w:ascii="宋体" w:hAnsi="宋体" w:eastAsia="宋体" w:cs="宋体"/>
          <w:spacing w:val="-1"/>
          <w:sz w:val="22"/>
          <w:szCs w:val="22"/>
        </w:rPr>
        <w:t>(法人公章)</w:t>
      </w:r>
    </w:p>
    <w:p>
      <w:pPr>
        <w:pStyle w:val="4"/>
        <w:spacing w:line="330" w:lineRule="auto"/>
      </w:pPr>
    </w:p>
    <w:p>
      <w:pPr>
        <w:pStyle w:val="4"/>
        <w:spacing w:line="331" w:lineRule="auto"/>
      </w:pPr>
    </w:p>
    <w:p>
      <w:pPr>
        <w:spacing w:before="72" w:line="228" w:lineRule="auto"/>
        <w:ind w:left="4727"/>
        <w:rPr>
          <w:rFonts w:ascii="宋体" w:hAnsi="宋体" w:eastAsia="宋体" w:cs="宋体"/>
          <w:sz w:val="22"/>
          <w:szCs w:val="22"/>
        </w:rPr>
      </w:pPr>
      <w:r>
        <w:rPr>
          <w:rFonts w:ascii="宋体" w:hAnsi="宋体" w:eastAsia="宋体" w:cs="宋体"/>
          <w:spacing w:val="15"/>
          <w:sz w:val="22"/>
          <w:szCs w:val="22"/>
        </w:rPr>
        <w:t>法定代表人或其授权代表签字：</w:t>
      </w:r>
    </w:p>
    <w:p>
      <w:pPr>
        <w:pStyle w:val="4"/>
        <w:spacing w:line="288" w:lineRule="auto"/>
      </w:pPr>
    </w:p>
    <w:p>
      <w:pPr>
        <w:pStyle w:val="4"/>
        <w:spacing w:line="289" w:lineRule="auto"/>
      </w:pPr>
    </w:p>
    <w:p>
      <w:pPr>
        <w:spacing w:before="71" w:line="228" w:lineRule="auto"/>
        <w:ind w:left="4987"/>
        <w:rPr>
          <w:rFonts w:ascii="宋体" w:hAnsi="宋体" w:eastAsia="宋体" w:cs="宋体"/>
          <w:sz w:val="22"/>
          <w:szCs w:val="22"/>
        </w:rPr>
      </w:pPr>
      <w:r>
        <w:rPr>
          <w:rFonts w:ascii="宋体" w:hAnsi="宋体" w:eastAsia="宋体" w:cs="宋体"/>
          <w:spacing w:val="-8"/>
          <w:sz w:val="22"/>
          <w:szCs w:val="22"/>
        </w:rPr>
        <w:t>日</w:t>
      </w:r>
      <w:r>
        <w:rPr>
          <w:rFonts w:ascii="宋体" w:hAnsi="宋体" w:eastAsia="宋体" w:cs="宋体"/>
          <w:spacing w:val="19"/>
          <w:sz w:val="22"/>
          <w:szCs w:val="22"/>
        </w:rPr>
        <w:t xml:space="preserve"> </w:t>
      </w:r>
      <w:r>
        <w:rPr>
          <w:rFonts w:ascii="宋体" w:hAnsi="宋体" w:eastAsia="宋体" w:cs="宋体"/>
          <w:spacing w:val="-8"/>
          <w:sz w:val="22"/>
          <w:szCs w:val="22"/>
        </w:rPr>
        <w:t>期：</w:t>
      </w:r>
      <w:r>
        <w:rPr>
          <w:rFonts w:ascii="宋体" w:hAnsi="宋体" w:eastAsia="宋体" w:cs="宋体"/>
          <w:spacing w:val="8"/>
          <w:sz w:val="22"/>
          <w:szCs w:val="22"/>
        </w:rPr>
        <w:t xml:space="preserve">         </w:t>
      </w:r>
      <w:r>
        <w:rPr>
          <w:rFonts w:ascii="宋体" w:hAnsi="宋体" w:eastAsia="宋体" w:cs="宋体"/>
          <w:spacing w:val="-8"/>
          <w:sz w:val="22"/>
          <w:szCs w:val="22"/>
        </w:rPr>
        <w:t>年</w:t>
      </w:r>
      <w:r>
        <w:rPr>
          <w:rFonts w:ascii="宋体" w:hAnsi="宋体" w:eastAsia="宋体" w:cs="宋体"/>
          <w:spacing w:val="10"/>
          <w:sz w:val="22"/>
          <w:szCs w:val="22"/>
        </w:rPr>
        <w:t xml:space="preserve">   </w:t>
      </w:r>
      <w:r>
        <w:rPr>
          <w:rFonts w:ascii="宋体" w:hAnsi="宋体" w:eastAsia="宋体" w:cs="宋体"/>
          <w:spacing w:val="-8"/>
          <w:sz w:val="22"/>
          <w:szCs w:val="22"/>
        </w:rPr>
        <w:t>月</w:t>
      </w:r>
      <w:r>
        <w:rPr>
          <w:rFonts w:ascii="宋体" w:hAnsi="宋体" w:eastAsia="宋体" w:cs="宋体"/>
          <w:spacing w:val="22"/>
          <w:sz w:val="22"/>
          <w:szCs w:val="22"/>
        </w:rPr>
        <w:t xml:space="preserve">   </w:t>
      </w:r>
      <w:r>
        <w:rPr>
          <w:rFonts w:ascii="宋体" w:hAnsi="宋体" w:eastAsia="宋体" w:cs="宋体"/>
          <w:spacing w:val="-8"/>
          <w:sz w:val="22"/>
          <w:szCs w:val="22"/>
        </w:rPr>
        <w:t>日</w:t>
      </w: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3"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pStyle w:val="4"/>
        <w:spacing w:line="244" w:lineRule="auto"/>
      </w:pPr>
    </w:p>
    <w:p>
      <w:pPr>
        <w:spacing w:before="72" w:line="227" w:lineRule="auto"/>
        <w:ind w:left="27"/>
        <w:rPr>
          <w:rFonts w:ascii="宋体" w:hAnsi="宋体" w:eastAsia="宋体" w:cs="宋体"/>
          <w:sz w:val="22"/>
          <w:szCs w:val="22"/>
        </w:rPr>
      </w:pPr>
      <w:r>
        <w:rPr>
          <w:rFonts w:ascii="宋体" w:hAnsi="宋体" w:eastAsia="宋体" w:cs="宋体"/>
          <w:spacing w:val="15"/>
          <w:sz w:val="22"/>
          <w:szCs w:val="22"/>
        </w:rPr>
        <w:t>注：格式自拟</w:t>
      </w:r>
    </w:p>
    <w:p>
      <w:pPr>
        <w:spacing w:line="227" w:lineRule="auto"/>
        <w:rPr>
          <w:rFonts w:ascii="宋体" w:hAnsi="宋体" w:eastAsia="宋体" w:cs="宋体"/>
          <w:sz w:val="22"/>
          <w:szCs w:val="22"/>
        </w:rPr>
        <w:sectPr>
          <w:footerReference r:id="rId44" w:type="default"/>
          <w:pgSz w:w="11906" w:h="16840"/>
          <w:pgMar w:top="1105" w:right="1785" w:bottom="400" w:left="1785" w:header="0" w:footer="0" w:gutter="0"/>
          <w:cols w:space="720" w:num="1"/>
        </w:sectPr>
      </w:pPr>
    </w:p>
    <w:p>
      <w:pPr>
        <w:spacing w:before="23" w:line="191" w:lineRule="auto"/>
        <w:ind w:left="4085"/>
        <w:rPr>
          <w:rFonts w:ascii="宋体" w:hAnsi="宋体" w:eastAsia="宋体" w:cs="宋体"/>
          <w:sz w:val="16"/>
          <w:szCs w:val="16"/>
        </w:rPr>
      </w:pPr>
      <w:r>
        <w:rPr>
          <w:rFonts w:ascii="宋体" w:hAnsi="宋体" w:eastAsia="宋体" w:cs="宋体"/>
          <w:spacing w:val="2"/>
          <w:sz w:val="16"/>
          <w:szCs w:val="16"/>
        </w:rPr>
        <w:t>42</w:t>
      </w:r>
    </w:p>
    <w:sectPr>
      <w:pgSz w:w="11906" w:h="16840"/>
      <w:pgMar w:top="717" w:right="1785" w:bottom="40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161"/>
      <w:rPr>
        <w:rFonts w:ascii="Times New Roman" w:hAnsi="Times New Roman" w:eastAsia="Times New Roman" w:cs="Times New Roman"/>
        <w:sz w:val="16"/>
        <w:szCs w:val="16"/>
      </w:rPr>
    </w:pPr>
    <w:r>
      <w:rPr>
        <w:rFonts w:ascii="Times New Roman" w:hAnsi="Times New Roman" w:eastAsia="Times New Roman" w:cs="Times New Roman"/>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03"/>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82"/>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98"/>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99"/>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67"/>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68"/>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68"/>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66"/>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764"/>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5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65"/>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43"/>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6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6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7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25</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33"/>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83"/>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58"/>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6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34"/>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3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02"/>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89"/>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89"/>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89"/>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43"/>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90"/>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35</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89"/>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89"/>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697"/>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89"/>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089"/>
      <w:rPr>
        <w:rFonts w:ascii="Times New Roman" w:hAnsi="Times New Roman" w:eastAsia="Times New Roman" w:cs="Times New Roman"/>
        <w:sz w:val="16"/>
        <w:szCs w:val="16"/>
      </w:rPr>
    </w:pPr>
    <w:r>
      <w:rPr>
        <w:rFonts w:ascii="Times New Roman" w:hAnsi="Times New Roman" w:eastAsia="Times New Roman" w:cs="Times New Roman"/>
        <w:spacing w:val="3"/>
        <w:sz w:val="16"/>
        <w:szCs w:val="16"/>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69"/>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68"/>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76"/>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99"/>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503"/>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4" w:lineRule="auto"/>
      <w:ind w:left="4499"/>
      <w:rPr>
        <w:rFonts w:ascii="Times New Roman" w:hAnsi="Times New Roman" w:eastAsia="Times New Roman" w:cs="Times New Roman"/>
        <w:sz w:val="16"/>
        <w:szCs w:val="16"/>
      </w:rPr>
    </w:pPr>
    <w:r>
      <w:rPr>
        <w:rFonts w:ascii="Times New Roman" w:hAnsi="Times New Roman" w:eastAsia="Times New Roman" w:cs="Times New Roman"/>
        <w:spacing w:val="-6"/>
        <w:sz w:val="16"/>
        <w:szCs w:val="16"/>
      </w:rP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DD35F3"/>
    <w:multiLevelType w:val="singleLevel"/>
    <w:tmpl w:val="B7DD35F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mY0YmVmNGQxZmFjODA3ZWUxZTA1MTk2NzE1YzE2ZGUifQ=="/>
  </w:docVars>
  <w:rsids>
    <w:rsidRoot w:val="00000000"/>
    <w:rsid w:val="01483505"/>
    <w:rsid w:val="03DE5A5A"/>
    <w:rsid w:val="065546FA"/>
    <w:rsid w:val="067F3525"/>
    <w:rsid w:val="07BE1E2B"/>
    <w:rsid w:val="08031F33"/>
    <w:rsid w:val="08D31906"/>
    <w:rsid w:val="0A1B7A08"/>
    <w:rsid w:val="0A851326"/>
    <w:rsid w:val="0AD11E75"/>
    <w:rsid w:val="0B8B64C8"/>
    <w:rsid w:val="0CDF2F6F"/>
    <w:rsid w:val="0E511C4A"/>
    <w:rsid w:val="0EC51CF1"/>
    <w:rsid w:val="0F847DFE"/>
    <w:rsid w:val="106043C7"/>
    <w:rsid w:val="10665A8D"/>
    <w:rsid w:val="11665A0D"/>
    <w:rsid w:val="116C52C0"/>
    <w:rsid w:val="14164D9C"/>
    <w:rsid w:val="14903986"/>
    <w:rsid w:val="15C15E6E"/>
    <w:rsid w:val="171C4DC0"/>
    <w:rsid w:val="17485BB5"/>
    <w:rsid w:val="174F0CF1"/>
    <w:rsid w:val="187327BD"/>
    <w:rsid w:val="1B3C158C"/>
    <w:rsid w:val="1B7A20B5"/>
    <w:rsid w:val="1D37200B"/>
    <w:rsid w:val="1EFB350D"/>
    <w:rsid w:val="1F464178"/>
    <w:rsid w:val="1FE30229"/>
    <w:rsid w:val="209854B7"/>
    <w:rsid w:val="21644079"/>
    <w:rsid w:val="22737F8A"/>
    <w:rsid w:val="227E248B"/>
    <w:rsid w:val="24205525"/>
    <w:rsid w:val="26ED7BDF"/>
    <w:rsid w:val="27856A0A"/>
    <w:rsid w:val="28074CD0"/>
    <w:rsid w:val="288E0F4E"/>
    <w:rsid w:val="28EA087A"/>
    <w:rsid w:val="29211DC2"/>
    <w:rsid w:val="2A816FBC"/>
    <w:rsid w:val="2B013C59"/>
    <w:rsid w:val="2B8A6344"/>
    <w:rsid w:val="2BF81500"/>
    <w:rsid w:val="2C293467"/>
    <w:rsid w:val="2C387B4E"/>
    <w:rsid w:val="2DF126AA"/>
    <w:rsid w:val="2E183793"/>
    <w:rsid w:val="2E2465DC"/>
    <w:rsid w:val="2EB45BB2"/>
    <w:rsid w:val="2EC97183"/>
    <w:rsid w:val="352944D8"/>
    <w:rsid w:val="35301D0A"/>
    <w:rsid w:val="36257DF1"/>
    <w:rsid w:val="366A4DA8"/>
    <w:rsid w:val="36BD5820"/>
    <w:rsid w:val="374B6987"/>
    <w:rsid w:val="38673C95"/>
    <w:rsid w:val="3AB46F3A"/>
    <w:rsid w:val="3B247C1B"/>
    <w:rsid w:val="3C495016"/>
    <w:rsid w:val="3F76656C"/>
    <w:rsid w:val="425F312E"/>
    <w:rsid w:val="43DB1093"/>
    <w:rsid w:val="45036AF3"/>
    <w:rsid w:val="4541761C"/>
    <w:rsid w:val="4674757D"/>
    <w:rsid w:val="482C010F"/>
    <w:rsid w:val="4D330192"/>
    <w:rsid w:val="4DF416CF"/>
    <w:rsid w:val="4F8847C5"/>
    <w:rsid w:val="4F98252E"/>
    <w:rsid w:val="50A218B6"/>
    <w:rsid w:val="52C33D66"/>
    <w:rsid w:val="5382777D"/>
    <w:rsid w:val="54102FDB"/>
    <w:rsid w:val="568630E0"/>
    <w:rsid w:val="56C63E25"/>
    <w:rsid w:val="57160908"/>
    <w:rsid w:val="57A44166"/>
    <w:rsid w:val="58B55EFF"/>
    <w:rsid w:val="595B4CF8"/>
    <w:rsid w:val="59B61F2F"/>
    <w:rsid w:val="5A6B0F6B"/>
    <w:rsid w:val="5ABC2783"/>
    <w:rsid w:val="5DD22102"/>
    <w:rsid w:val="5E2E29DB"/>
    <w:rsid w:val="5F042B44"/>
    <w:rsid w:val="5F5F6BC4"/>
    <w:rsid w:val="603B318E"/>
    <w:rsid w:val="60793CB6"/>
    <w:rsid w:val="623C4F9B"/>
    <w:rsid w:val="64F14763"/>
    <w:rsid w:val="64FE478A"/>
    <w:rsid w:val="6530528B"/>
    <w:rsid w:val="65A45331"/>
    <w:rsid w:val="65CD0D2C"/>
    <w:rsid w:val="66AB26EF"/>
    <w:rsid w:val="6908207B"/>
    <w:rsid w:val="6AAB53B4"/>
    <w:rsid w:val="6AF13F41"/>
    <w:rsid w:val="6B737C7F"/>
    <w:rsid w:val="6BEE5558"/>
    <w:rsid w:val="6CCE0EE6"/>
    <w:rsid w:val="6DAA54AF"/>
    <w:rsid w:val="6DC6574A"/>
    <w:rsid w:val="6FE4739E"/>
    <w:rsid w:val="70622071"/>
    <w:rsid w:val="71175551"/>
    <w:rsid w:val="725D3437"/>
    <w:rsid w:val="7318110C"/>
    <w:rsid w:val="73BC23E0"/>
    <w:rsid w:val="73D414D7"/>
    <w:rsid w:val="76DD06A3"/>
    <w:rsid w:val="76FB16CC"/>
    <w:rsid w:val="79132AA2"/>
    <w:rsid w:val="796B468C"/>
    <w:rsid w:val="7973709D"/>
    <w:rsid w:val="79955265"/>
    <w:rsid w:val="79E306C6"/>
    <w:rsid w:val="7AF4420D"/>
    <w:rsid w:val="7BE40725"/>
    <w:rsid w:val="7DF32EA2"/>
    <w:rsid w:val="7FF56A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szCs w:val="20"/>
    </w:rPr>
  </w:style>
  <w:style w:type="paragraph" w:styleId="3">
    <w:name w:val="Body Text Indent"/>
    <w:basedOn w:val="1"/>
    <w:next w:val="1"/>
    <w:qFormat/>
    <w:uiPriority w:val="0"/>
    <w:pPr>
      <w:widowControl/>
      <w:spacing w:line="360" w:lineRule="auto"/>
      <w:ind w:firstLine="510"/>
      <w:jc w:val="left"/>
    </w:pPr>
    <w:rPr>
      <w:rFonts w:ascii="Times New Roman" w:hAnsi="Times New Roman" w:eastAsia="楷体_GB2312" w:cs="Times New Roman"/>
      <w:sz w:val="24"/>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2" Type="http://schemas.openxmlformats.org/officeDocument/2006/relationships/fontTable" Target="fontTable.xml"/><Relationship Id="rId81" Type="http://schemas.openxmlformats.org/officeDocument/2006/relationships/numbering" Target="numbering.xml"/><Relationship Id="rId80" Type="http://schemas.openxmlformats.org/officeDocument/2006/relationships/image" Target="media/image35.jpeg"/><Relationship Id="rId8" Type="http://schemas.openxmlformats.org/officeDocument/2006/relationships/footer" Target="footer4.xml"/><Relationship Id="rId79" Type="http://schemas.openxmlformats.org/officeDocument/2006/relationships/image" Target="media/image34.jpeg"/><Relationship Id="rId78" Type="http://schemas.openxmlformats.org/officeDocument/2006/relationships/image" Target="media/image33.jpeg"/><Relationship Id="rId77" Type="http://schemas.openxmlformats.org/officeDocument/2006/relationships/image" Target="media/image32.png"/><Relationship Id="rId76" Type="http://schemas.openxmlformats.org/officeDocument/2006/relationships/image" Target="media/image31.png"/><Relationship Id="rId75" Type="http://schemas.openxmlformats.org/officeDocument/2006/relationships/image" Target="media/image30.jpeg"/><Relationship Id="rId74" Type="http://schemas.openxmlformats.org/officeDocument/2006/relationships/image" Target="media/image29.jpeg"/><Relationship Id="rId73" Type="http://schemas.openxmlformats.org/officeDocument/2006/relationships/image" Target="media/image28.jpeg"/><Relationship Id="rId72" Type="http://schemas.openxmlformats.org/officeDocument/2006/relationships/image" Target="media/image27.jpeg"/><Relationship Id="rId71" Type="http://schemas.openxmlformats.org/officeDocument/2006/relationships/image" Target="media/image26.jpeg"/><Relationship Id="rId70" Type="http://schemas.openxmlformats.org/officeDocument/2006/relationships/image" Target="media/image25.jpeg"/><Relationship Id="rId7" Type="http://schemas.openxmlformats.org/officeDocument/2006/relationships/footer" Target="footer3.xml"/><Relationship Id="rId69" Type="http://schemas.openxmlformats.org/officeDocument/2006/relationships/image" Target="media/image24.jpeg"/><Relationship Id="rId68" Type="http://schemas.openxmlformats.org/officeDocument/2006/relationships/image" Target="media/image23.jpeg"/><Relationship Id="rId67" Type="http://schemas.openxmlformats.org/officeDocument/2006/relationships/image" Target="media/image22.jpeg"/><Relationship Id="rId66" Type="http://schemas.openxmlformats.org/officeDocument/2006/relationships/image" Target="media/image21.jpeg"/><Relationship Id="rId65" Type="http://schemas.openxmlformats.org/officeDocument/2006/relationships/image" Target="media/image20.jpeg"/><Relationship Id="rId64" Type="http://schemas.openxmlformats.org/officeDocument/2006/relationships/image" Target="media/image19.png"/><Relationship Id="rId63" Type="http://schemas.openxmlformats.org/officeDocument/2006/relationships/image" Target="media/image18.jpeg"/><Relationship Id="rId62" Type="http://schemas.openxmlformats.org/officeDocument/2006/relationships/image" Target="media/image17.jpeg"/><Relationship Id="rId61" Type="http://schemas.openxmlformats.org/officeDocument/2006/relationships/image" Target="media/image16.jpeg"/><Relationship Id="rId60" Type="http://schemas.openxmlformats.org/officeDocument/2006/relationships/image" Target="media/image15.jpeg"/><Relationship Id="rId6" Type="http://schemas.openxmlformats.org/officeDocument/2006/relationships/footer" Target="footer2.xml"/><Relationship Id="rId59" Type="http://schemas.openxmlformats.org/officeDocument/2006/relationships/image" Target="media/image14.jpeg"/><Relationship Id="rId58" Type="http://schemas.openxmlformats.org/officeDocument/2006/relationships/image" Target="media/image13.png"/><Relationship Id="rId57" Type="http://schemas.openxmlformats.org/officeDocument/2006/relationships/image" Target="media/image12.jpeg"/><Relationship Id="rId56" Type="http://schemas.openxmlformats.org/officeDocument/2006/relationships/image" Target="media/image11.png"/><Relationship Id="rId55" Type="http://schemas.openxmlformats.org/officeDocument/2006/relationships/image" Target="media/image10.png"/><Relationship Id="rId54" Type="http://schemas.openxmlformats.org/officeDocument/2006/relationships/image" Target="media/image9.jpeg"/><Relationship Id="rId53" Type="http://schemas.openxmlformats.org/officeDocument/2006/relationships/image" Target="media/image8.jpeg"/><Relationship Id="rId52" Type="http://schemas.openxmlformats.org/officeDocument/2006/relationships/image" Target="media/image7.png"/><Relationship Id="rId51" Type="http://schemas.openxmlformats.org/officeDocument/2006/relationships/image" Target="media/image6.jpeg"/><Relationship Id="rId50" Type="http://schemas.openxmlformats.org/officeDocument/2006/relationships/image" Target="media/image5.png"/><Relationship Id="rId5" Type="http://schemas.openxmlformats.org/officeDocument/2006/relationships/footer" Target="footer1.xml"/><Relationship Id="rId49" Type="http://schemas.openxmlformats.org/officeDocument/2006/relationships/image" Target="media/image4.png"/><Relationship Id="rId48" Type="http://schemas.openxmlformats.org/officeDocument/2006/relationships/image" Target="media/image3.png"/><Relationship Id="rId47" Type="http://schemas.openxmlformats.org/officeDocument/2006/relationships/image" Target="media/image2.png"/><Relationship Id="rId46" Type="http://schemas.openxmlformats.org/officeDocument/2006/relationships/image" Target="media/image1.jpeg"/><Relationship Id="rId45" Type="http://schemas.openxmlformats.org/officeDocument/2006/relationships/theme" Target="theme/theme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Words>17348</Words>
  <Characters>18722</Characters>
  <TotalTime>37</TotalTime>
  <ScaleCrop>false</ScaleCrop>
  <LinksUpToDate>false</LinksUpToDate>
  <CharactersWithSpaces>21848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2023-07-11T19:26:00Z</dcterms:created>
  <dc:creator>admin</dc:creator>
  <cp:lastModifiedBy>淼淼</cp:lastModifiedBy>
  <dcterms:modified xsi:type="dcterms:W3CDTF">2023-07-14T08:07:21Z</dcterms:modified>
  <dc:title>新疆生产建设兵团第十师一八八团医院医疗设备采购项目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2023-07-14T13:23:01Z</vt:filetime>
  </property>
  <property fmtid="{D5CDD505-2E9C-101B-9397-08002B2CF9AE}" pid="4" name="KSOProductBuildVer">
    <vt:lpwstr>2052-11.1.0.14309</vt:lpwstr>
  </property>
  <property fmtid="{D5CDD505-2E9C-101B-9397-08002B2CF9AE}" pid="5" name="ICV">
    <vt:lpwstr>0BD569DABE414447997A4AFB35048C43_12</vt:lpwstr>
  </property>
</Properties>
</file>