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highlight w:val="none"/>
          <w:lang w:val="en-US" w:eastAsia="zh-CN"/>
        </w:rPr>
        <w:t>叶城县促进各民族交往交流交融（青少年“手拉手”活动）项目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highlight w:val="none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中国共产主义青年团叶城县委员会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的委托，对“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叶城县促进各民族交往交流交融（青少年“手拉手”活动）项目”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叶城县促进各民族交往交流交融（青少年“手拉手”活动）项目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项目编号：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23GJ-(GK)043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采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购单位名称：中国共产主义青年团叶城县委员会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四、公告媒体及日期：本项目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于202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在“新疆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政府采购网”上发布公开招标公告。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五、开标时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间：2023年7月18日16点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六、评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标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结果如下：</w:t>
      </w:r>
    </w:p>
    <w:p>
      <w:pPr>
        <w:pStyle w:val="4"/>
        <w:keepNext w:val="0"/>
        <w:keepLines w:val="0"/>
        <w:pageBreakBefore w:val="0"/>
        <w:tabs>
          <w:tab w:val="right" w:pos="8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评标委员会成员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>：曹丽红、张明琴、李刚（组长）、王旭航、罗诚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中标供应商：上海华策人力资源有限公司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地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址：上海市宝山区友谊路1508弄2号1502室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联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系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人：钱金华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联系电话：15821594024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中标金额：小写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：¥2599000元          大写：人民币贰佰伍拾玖万玖仟元整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服务类主要标的信息： </w:t>
      </w:r>
    </w:p>
    <w:tbl>
      <w:tblPr>
        <w:tblStyle w:val="11"/>
        <w:tblW w:w="10248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"/>
        <w:gridCol w:w="2750"/>
        <w:gridCol w:w="1557"/>
        <w:gridCol w:w="1568"/>
        <w:gridCol w:w="2025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服务范围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服务要求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服务时间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3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叶城县促进各民族交往交流交融（青少年“手拉手”活动）项目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详见文件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详见文件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活动时间：2023年8月1-10 日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详见文件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none"/>
          <w:lang w:val="en-US" w:eastAsia="zh-CN"/>
        </w:rPr>
        <w:t>七、对本次招标提出询问，请按以下方式联系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名    称：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中国共产主义青年团叶城县委员会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地    址：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中国共产主义青年团叶城县委员会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联 系 人：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李鑫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联系方式：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18699878998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名    称：新疆共建恒业信息咨询有限责任公司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地　　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 xml:space="preserve">联 系 人：朱萍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 xml:space="preserve">联系方式：18209987338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2023年7月19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WVjNmM4NjE1MmUzMTc2YzE1MDEyZGNjOTNiMDgifQ=="/>
  </w:docVars>
  <w:rsids>
    <w:rsidRoot w:val="42437505"/>
    <w:rsid w:val="000E6790"/>
    <w:rsid w:val="001A7C25"/>
    <w:rsid w:val="005C4D2E"/>
    <w:rsid w:val="00793B1B"/>
    <w:rsid w:val="01286531"/>
    <w:rsid w:val="01B97A05"/>
    <w:rsid w:val="02571E21"/>
    <w:rsid w:val="04105047"/>
    <w:rsid w:val="04557A41"/>
    <w:rsid w:val="048C1887"/>
    <w:rsid w:val="049975B9"/>
    <w:rsid w:val="04BA0275"/>
    <w:rsid w:val="06A748F6"/>
    <w:rsid w:val="08225759"/>
    <w:rsid w:val="08844845"/>
    <w:rsid w:val="091E5E11"/>
    <w:rsid w:val="0942695B"/>
    <w:rsid w:val="0A203BFD"/>
    <w:rsid w:val="0A2B2193"/>
    <w:rsid w:val="0A3E04B6"/>
    <w:rsid w:val="0ADD4CBE"/>
    <w:rsid w:val="0B985095"/>
    <w:rsid w:val="0BCB2D68"/>
    <w:rsid w:val="0C084BD0"/>
    <w:rsid w:val="0C16390A"/>
    <w:rsid w:val="0CD80939"/>
    <w:rsid w:val="0CDD2D53"/>
    <w:rsid w:val="0D4433A2"/>
    <w:rsid w:val="0DB4522E"/>
    <w:rsid w:val="0DB75782"/>
    <w:rsid w:val="0DD83494"/>
    <w:rsid w:val="0E8B6923"/>
    <w:rsid w:val="0E94682C"/>
    <w:rsid w:val="0EAA3109"/>
    <w:rsid w:val="0EB37F7B"/>
    <w:rsid w:val="0FA436DB"/>
    <w:rsid w:val="0FD50EDA"/>
    <w:rsid w:val="100568C6"/>
    <w:rsid w:val="10386560"/>
    <w:rsid w:val="119D6F55"/>
    <w:rsid w:val="127F02AF"/>
    <w:rsid w:val="12CA1FCB"/>
    <w:rsid w:val="12EA71A4"/>
    <w:rsid w:val="1377258B"/>
    <w:rsid w:val="14407462"/>
    <w:rsid w:val="14C33C7B"/>
    <w:rsid w:val="15267605"/>
    <w:rsid w:val="15971008"/>
    <w:rsid w:val="159F2EC5"/>
    <w:rsid w:val="15FD518F"/>
    <w:rsid w:val="162775A2"/>
    <w:rsid w:val="162A0FF6"/>
    <w:rsid w:val="17356A1D"/>
    <w:rsid w:val="17C927EA"/>
    <w:rsid w:val="181409F9"/>
    <w:rsid w:val="18CE0259"/>
    <w:rsid w:val="18EF1EE5"/>
    <w:rsid w:val="18F67FC8"/>
    <w:rsid w:val="19263CD4"/>
    <w:rsid w:val="19C30A1B"/>
    <w:rsid w:val="1A130D60"/>
    <w:rsid w:val="1A361CF4"/>
    <w:rsid w:val="1A4D4F72"/>
    <w:rsid w:val="1A887232"/>
    <w:rsid w:val="1B0E5294"/>
    <w:rsid w:val="1B53042F"/>
    <w:rsid w:val="1BE03434"/>
    <w:rsid w:val="1C537983"/>
    <w:rsid w:val="1C581085"/>
    <w:rsid w:val="1C6D51C2"/>
    <w:rsid w:val="1CBD5EC6"/>
    <w:rsid w:val="1CD05449"/>
    <w:rsid w:val="1D247C3B"/>
    <w:rsid w:val="1DA6457A"/>
    <w:rsid w:val="1DFF5664"/>
    <w:rsid w:val="1E366995"/>
    <w:rsid w:val="1E4A3FC0"/>
    <w:rsid w:val="1E6A01BF"/>
    <w:rsid w:val="1ECC667A"/>
    <w:rsid w:val="1ECE699F"/>
    <w:rsid w:val="1ED241CF"/>
    <w:rsid w:val="1ED67C6E"/>
    <w:rsid w:val="1EDD216A"/>
    <w:rsid w:val="206A38C3"/>
    <w:rsid w:val="20BC1BF5"/>
    <w:rsid w:val="21C26024"/>
    <w:rsid w:val="21DE339D"/>
    <w:rsid w:val="223C4DF5"/>
    <w:rsid w:val="22586835"/>
    <w:rsid w:val="22930BD5"/>
    <w:rsid w:val="230E580F"/>
    <w:rsid w:val="236A35AD"/>
    <w:rsid w:val="23751ADF"/>
    <w:rsid w:val="23847577"/>
    <w:rsid w:val="23C72931"/>
    <w:rsid w:val="246B1FF4"/>
    <w:rsid w:val="2550613A"/>
    <w:rsid w:val="258978DB"/>
    <w:rsid w:val="262A5FF5"/>
    <w:rsid w:val="27E350D0"/>
    <w:rsid w:val="286E35C2"/>
    <w:rsid w:val="28B80DB7"/>
    <w:rsid w:val="2A5F2BA2"/>
    <w:rsid w:val="2AF715E5"/>
    <w:rsid w:val="2B230073"/>
    <w:rsid w:val="2B5F288A"/>
    <w:rsid w:val="2B74642C"/>
    <w:rsid w:val="2B8107B4"/>
    <w:rsid w:val="2BD7018F"/>
    <w:rsid w:val="2C450AC1"/>
    <w:rsid w:val="2C6F24B1"/>
    <w:rsid w:val="2CF9108B"/>
    <w:rsid w:val="2D5B3AF4"/>
    <w:rsid w:val="2D937F74"/>
    <w:rsid w:val="2DF64C72"/>
    <w:rsid w:val="2E1168A9"/>
    <w:rsid w:val="2E217D1F"/>
    <w:rsid w:val="2E676978"/>
    <w:rsid w:val="2E864BA1"/>
    <w:rsid w:val="2EAF6E60"/>
    <w:rsid w:val="2F1B721B"/>
    <w:rsid w:val="2F1D1242"/>
    <w:rsid w:val="2FE21FE5"/>
    <w:rsid w:val="2FF215DD"/>
    <w:rsid w:val="310E481B"/>
    <w:rsid w:val="318F0210"/>
    <w:rsid w:val="325B46E9"/>
    <w:rsid w:val="326106AC"/>
    <w:rsid w:val="33400ED5"/>
    <w:rsid w:val="336121F2"/>
    <w:rsid w:val="33756465"/>
    <w:rsid w:val="338F799E"/>
    <w:rsid w:val="33E53099"/>
    <w:rsid w:val="33E77B21"/>
    <w:rsid w:val="34563267"/>
    <w:rsid w:val="346F070A"/>
    <w:rsid w:val="347D02D0"/>
    <w:rsid w:val="348953EB"/>
    <w:rsid w:val="35406133"/>
    <w:rsid w:val="35453BA4"/>
    <w:rsid w:val="35765CEF"/>
    <w:rsid w:val="35A32BB2"/>
    <w:rsid w:val="35C616E0"/>
    <w:rsid w:val="377D10C5"/>
    <w:rsid w:val="38193362"/>
    <w:rsid w:val="3848251C"/>
    <w:rsid w:val="38F10351"/>
    <w:rsid w:val="3925554F"/>
    <w:rsid w:val="39972053"/>
    <w:rsid w:val="39E57806"/>
    <w:rsid w:val="3B6A03E0"/>
    <w:rsid w:val="3B743474"/>
    <w:rsid w:val="3B797602"/>
    <w:rsid w:val="3BAE5810"/>
    <w:rsid w:val="3BBB109D"/>
    <w:rsid w:val="3BD3228A"/>
    <w:rsid w:val="3C274618"/>
    <w:rsid w:val="3C4430FA"/>
    <w:rsid w:val="3CB52107"/>
    <w:rsid w:val="3CB64CD3"/>
    <w:rsid w:val="3CBF4526"/>
    <w:rsid w:val="3D4E56FC"/>
    <w:rsid w:val="3D562FD2"/>
    <w:rsid w:val="3E791EC4"/>
    <w:rsid w:val="3E7C0AF5"/>
    <w:rsid w:val="3F6D6CC7"/>
    <w:rsid w:val="3FA97E71"/>
    <w:rsid w:val="3FB5548E"/>
    <w:rsid w:val="3FC64404"/>
    <w:rsid w:val="40166922"/>
    <w:rsid w:val="405355B1"/>
    <w:rsid w:val="40544365"/>
    <w:rsid w:val="41037FBF"/>
    <w:rsid w:val="4109371C"/>
    <w:rsid w:val="41A51250"/>
    <w:rsid w:val="42437505"/>
    <w:rsid w:val="42AC7364"/>
    <w:rsid w:val="42AE233D"/>
    <w:rsid w:val="42F46DEB"/>
    <w:rsid w:val="43080CF1"/>
    <w:rsid w:val="43301A17"/>
    <w:rsid w:val="43555317"/>
    <w:rsid w:val="439B7661"/>
    <w:rsid w:val="439F7ECC"/>
    <w:rsid w:val="43DC70B4"/>
    <w:rsid w:val="44056110"/>
    <w:rsid w:val="440B01B3"/>
    <w:rsid w:val="4441079C"/>
    <w:rsid w:val="44A578BE"/>
    <w:rsid w:val="44FA38FF"/>
    <w:rsid w:val="450F3D80"/>
    <w:rsid w:val="45360E7A"/>
    <w:rsid w:val="45D74950"/>
    <w:rsid w:val="461D4326"/>
    <w:rsid w:val="4698770F"/>
    <w:rsid w:val="46D66022"/>
    <w:rsid w:val="481226CA"/>
    <w:rsid w:val="48DD06C9"/>
    <w:rsid w:val="490911C9"/>
    <w:rsid w:val="49F904C5"/>
    <w:rsid w:val="4A416740"/>
    <w:rsid w:val="4A737E87"/>
    <w:rsid w:val="4A8B3BCE"/>
    <w:rsid w:val="4AC22FAD"/>
    <w:rsid w:val="4B7E1687"/>
    <w:rsid w:val="4B8A22A9"/>
    <w:rsid w:val="4B90394D"/>
    <w:rsid w:val="4BAA74E9"/>
    <w:rsid w:val="4CAD3FDE"/>
    <w:rsid w:val="4E3A12B1"/>
    <w:rsid w:val="4E6E2E65"/>
    <w:rsid w:val="4EBF15FC"/>
    <w:rsid w:val="4F1363C8"/>
    <w:rsid w:val="4F1E0E5F"/>
    <w:rsid w:val="4F7F55C6"/>
    <w:rsid w:val="4FE92D8A"/>
    <w:rsid w:val="508E02CF"/>
    <w:rsid w:val="50AB294A"/>
    <w:rsid w:val="511942B6"/>
    <w:rsid w:val="5127027F"/>
    <w:rsid w:val="51275C5B"/>
    <w:rsid w:val="515C7EA0"/>
    <w:rsid w:val="515E5D01"/>
    <w:rsid w:val="517B3EB5"/>
    <w:rsid w:val="51F13A7D"/>
    <w:rsid w:val="523313CB"/>
    <w:rsid w:val="523F4125"/>
    <w:rsid w:val="52441899"/>
    <w:rsid w:val="52AB1D72"/>
    <w:rsid w:val="52F96982"/>
    <w:rsid w:val="53193986"/>
    <w:rsid w:val="537D2333"/>
    <w:rsid w:val="53FB6154"/>
    <w:rsid w:val="54AF0B1C"/>
    <w:rsid w:val="54B465EE"/>
    <w:rsid w:val="54C31DFB"/>
    <w:rsid w:val="54F80632"/>
    <w:rsid w:val="558E757F"/>
    <w:rsid w:val="55A01F2F"/>
    <w:rsid w:val="55D15BFE"/>
    <w:rsid w:val="566716A3"/>
    <w:rsid w:val="56781CD3"/>
    <w:rsid w:val="56850EE8"/>
    <w:rsid w:val="56D8518A"/>
    <w:rsid w:val="56E42329"/>
    <w:rsid w:val="583B266C"/>
    <w:rsid w:val="588D4690"/>
    <w:rsid w:val="596516D1"/>
    <w:rsid w:val="59926BC5"/>
    <w:rsid w:val="5A985194"/>
    <w:rsid w:val="5AA4092B"/>
    <w:rsid w:val="5B29057F"/>
    <w:rsid w:val="5B5419FF"/>
    <w:rsid w:val="5B7A6264"/>
    <w:rsid w:val="5BC22806"/>
    <w:rsid w:val="5C0C22DA"/>
    <w:rsid w:val="5C5A3075"/>
    <w:rsid w:val="5C940C5B"/>
    <w:rsid w:val="5CA660E2"/>
    <w:rsid w:val="5DE72DC7"/>
    <w:rsid w:val="5DFF67A7"/>
    <w:rsid w:val="5E0953BC"/>
    <w:rsid w:val="5E515D32"/>
    <w:rsid w:val="5F1F0FA8"/>
    <w:rsid w:val="5F3E3553"/>
    <w:rsid w:val="5F4E49B7"/>
    <w:rsid w:val="5F795A1F"/>
    <w:rsid w:val="5F9B571C"/>
    <w:rsid w:val="600804BD"/>
    <w:rsid w:val="606F5574"/>
    <w:rsid w:val="60AE1334"/>
    <w:rsid w:val="61BD7B3C"/>
    <w:rsid w:val="625358B0"/>
    <w:rsid w:val="628517D7"/>
    <w:rsid w:val="63323757"/>
    <w:rsid w:val="63F13CBB"/>
    <w:rsid w:val="64680AA0"/>
    <w:rsid w:val="647536F2"/>
    <w:rsid w:val="64967CE6"/>
    <w:rsid w:val="64A35BD2"/>
    <w:rsid w:val="6524333C"/>
    <w:rsid w:val="653547DC"/>
    <w:rsid w:val="65364712"/>
    <w:rsid w:val="65844072"/>
    <w:rsid w:val="658B0DE8"/>
    <w:rsid w:val="65900A2A"/>
    <w:rsid w:val="65971E77"/>
    <w:rsid w:val="65AD6319"/>
    <w:rsid w:val="66477584"/>
    <w:rsid w:val="666F4AC7"/>
    <w:rsid w:val="66940E16"/>
    <w:rsid w:val="673B1CC5"/>
    <w:rsid w:val="67F54042"/>
    <w:rsid w:val="67FB753F"/>
    <w:rsid w:val="68143A7A"/>
    <w:rsid w:val="69A7163E"/>
    <w:rsid w:val="69C2339C"/>
    <w:rsid w:val="69E86C89"/>
    <w:rsid w:val="6A634CC0"/>
    <w:rsid w:val="6AAE6FAE"/>
    <w:rsid w:val="6AB30948"/>
    <w:rsid w:val="6B0F7187"/>
    <w:rsid w:val="6C9F5377"/>
    <w:rsid w:val="6CC80291"/>
    <w:rsid w:val="6CD93C3C"/>
    <w:rsid w:val="6D1620E0"/>
    <w:rsid w:val="6FFE7663"/>
    <w:rsid w:val="700B4278"/>
    <w:rsid w:val="704D0F8D"/>
    <w:rsid w:val="70DF65E3"/>
    <w:rsid w:val="70EC3F3B"/>
    <w:rsid w:val="71784846"/>
    <w:rsid w:val="717D364D"/>
    <w:rsid w:val="719F0D8E"/>
    <w:rsid w:val="71AC1664"/>
    <w:rsid w:val="71F53884"/>
    <w:rsid w:val="7252285D"/>
    <w:rsid w:val="72B069D5"/>
    <w:rsid w:val="72C6148C"/>
    <w:rsid w:val="733C5D20"/>
    <w:rsid w:val="73A26C0A"/>
    <w:rsid w:val="74871388"/>
    <w:rsid w:val="74EB2052"/>
    <w:rsid w:val="75D01D33"/>
    <w:rsid w:val="7649336F"/>
    <w:rsid w:val="76AB5604"/>
    <w:rsid w:val="76AE0F44"/>
    <w:rsid w:val="77E13575"/>
    <w:rsid w:val="78403988"/>
    <w:rsid w:val="784262EB"/>
    <w:rsid w:val="78E64A20"/>
    <w:rsid w:val="78F0047F"/>
    <w:rsid w:val="79347226"/>
    <w:rsid w:val="795424B2"/>
    <w:rsid w:val="79AD45D2"/>
    <w:rsid w:val="7A00453D"/>
    <w:rsid w:val="7A3A786A"/>
    <w:rsid w:val="7A8F2A0F"/>
    <w:rsid w:val="7A911450"/>
    <w:rsid w:val="7ABB6F4D"/>
    <w:rsid w:val="7AD06D05"/>
    <w:rsid w:val="7AEE4D39"/>
    <w:rsid w:val="7C79694C"/>
    <w:rsid w:val="7CAA2EAE"/>
    <w:rsid w:val="7CC4169E"/>
    <w:rsid w:val="7CD204F8"/>
    <w:rsid w:val="7DA268C0"/>
    <w:rsid w:val="7DB55ED6"/>
    <w:rsid w:val="7DBA434B"/>
    <w:rsid w:val="7DE9091B"/>
    <w:rsid w:val="7E1255B5"/>
    <w:rsid w:val="7E773448"/>
    <w:rsid w:val="7E806E7B"/>
    <w:rsid w:val="7ED60599"/>
    <w:rsid w:val="7ED84F48"/>
    <w:rsid w:val="7EDB0D9E"/>
    <w:rsid w:val="7F3D424A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3"/>
    <w:basedOn w:val="1"/>
    <w:next w:val="1"/>
    <w:qFormat/>
    <w:uiPriority w:val="0"/>
    <w:pPr>
      <w:spacing w:before="360" w:after="120"/>
      <w:jc w:val="left"/>
      <w:outlineLvl w:val="2"/>
    </w:pPr>
    <w:rPr>
      <w:rFonts w:ascii="宋体" w:hAnsi="Times New Roman" w:eastAsia="宋体"/>
      <w:sz w:val="24"/>
      <w:u w:val="single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8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71"/>
    <w:basedOn w:val="1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594</Words>
  <Characters>674</Characters>
  <Lines>7</Lines>
  <Paragraphs>2</Paragraphs>
  <TotalTime>41</TotalTime>
  <ScaleCrop>false</ScaleCrop>
  <LinksUpToDate>false</LinksUpToDate>
  <CharactersWithSpaces>806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新景界-刘晶晶</cp:lastModifiedBy>
  <cp:lastPrinted>2023-07-18T09:01:00Z</cp:lastPrinted>
  <dcterms:modified xsi:type="dcterms:W3CDTF">2023-07-19T03:35:25Z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39918163989D4B778CB2BCDCB5C850E5_13</vt:lpwstr>
  </property>
</Properties>
</file>