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ascii="宋体" w:hAnsi="宋体" w:eastAsia="宋体"/>
          <w:sz w:val="24"/>
          <w:szCs w:val="24"/>
          <w:shd w:val="clear" w:color="auto" w:fill="FFFFFF" w:themeFill="background1"/>
        </w:rPr>
      </w:pPr>
    </w:p>
    <w:p>
      <w:pPr>
        <w:adjustRightInd w:val="0"/>
        <w:snapToGrid w:val="0"/>
        <w:spacing w:line="276" w:lineRule="auto"/>
        <w:jc w:val="left"/>
        <w:rPr>
          <w:rFonts w:ascii="宋体" w:hAnsi="宋体" w:eastAsia="宋体"/>
          <w:sz w:val="24"/>
          <w:szCs w:val="24"/>
          <w:shd w:val="clear" w:color="auto" w:fill="FFFFFF" w:themeFill="background1"/>
        </w:rPr>
      </w:pPr>
    </w:p>
    <w:p>
      <w:pPr>
        <w:adjustRightInd w:val="0"/>
        <w:snapToGrid w:val="0"/>
        <w:spacing w:line="276" w:lineRule="auto"/>
        <w:jc w:val="left"/>
        <w:rPr>
          <w:rFonts w:ascii="宋体" w:hAnsi="宋体" w:eastAsia="宋体"/>
          <w:sz w:val="24"/>
          <w:szCs w:val="24"/>
          <w:shd w:val="clear" w:color="auto" w:fill="FFFFFF" w:themeFill="background1"/>
        </w:rPr>
      </w:pPr>
    </w:p>
    <w:p>
      <w:pPr>
        <w:adjustRightInd w:val="0"/>
        <w:snapToGrid w:val="0"/>
        <w:spacing w:line="276"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adjustRightInd w:val="0"/>
        <w:snapToGrid w:val="0"/>
        <w:spacing w:line="276" w:lineRule="auto"/>
        <w:jc w:val="center"/>
        <w:rPr>
          <w:rFonts w:ascii="宋体" w:hAnsi="宋体" w:eastAsia="宋体"/>
          <w:b/>
          <w:bCs/>
          <w:sz w:val="48"/>
          <w:szCs w:val="24"/>
          <w:shd w:val="clear" w:color="auto" w:fill="FFFFFF" w:themeFill="background1"/>
        </w:rPr>
      </w:pPr>
      <w:r>
        <w:rPr>
          <w:rFonts w:hint="eastAsia" w:ascii="宋体" w:hAnsi="宋体" w:eastAsia="宋体"/>
          <w:b/>
          <w:bCs/>
          <w:sz w:val="48"/>
          <w:szCs w:val="24"/>
          <w:shd w:val="clear" w:color="auto" w:fill="FFFFFF" w:themeFill="background1"/>
        </w:rPr>
        <w:t>竞 争 性 磋 商 文 件</w:t>
      </w: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574" w:right="-191" w:rightChars="-91" w:hanging="1574" w:hangingChars="492"/>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项目名称：</w:t>
      </w:r>
      <w:r>
        <w:rPr>
          <w:rFonts w:hint="eastAsia" w:ascii="宋体" w:hAnsi="宋体" w:eastAsia="宋体"/>
          <w:bCs/>
          <w:sz w:val="32"/>
          <w:szCs w:val="24"/>
          <w:shd w:val="clear" w:color="auto" w:fill="FFFFFF" w:themeFill="background1"/>
          <w:lang w:eastAsia="zh-CN"/>
        </w:rPr>
        <w:t>乌鲁木齐市第十一小学小会议室和少先大队室装修改造项目</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kern w:val="0"/>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采购人</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盖章</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乌鲁木齐市第十一小学</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ascii="宋体" w:hAnsi="宋体" w:eastAsia="宋体"/>
          <w:bCs/>
          <w:kern w:val="0"/>
          <w:sz w:val="32"/>
          <w:szCs w:val="24"/>
          <w:shd w:val="clear" w:color="auto" w:fill="FFFFFF" w:themeFill="background1"/>
        </w:rPr>
      </w:pPr>
      <w:r>
        <w:rPr>
          <w:rFonts w:hint="eastAsia" w:ascii="宋体" w:hAnsi="宋体" w:eastAsia="宋体"/>
          <w:bCs/>
          <w:sz w:val="32"/>
          <w:szCs w:val="24"/>
          <w:shd w:val="clear" w:color="auto" w:fill="FFFFFF" w:themeFill="background1"/>
        </w:rPr>
        <w:t>法</w:t>
      </w:r>
      <w:r>
        <w:rPr>
          <w:rFonts w:hint="eastAsia" w:ascii="宋体" w:hAnsi="宋体" w:eastAsia="宋体"/>
          <w:bCs/>
          <w:kern w:val="0"/>
          <w:sz w:val="32"/>
          <w:szCs w:val="24"/>
          <w:shd w:val="clear" w:color="auto" w:fill="FFFFFF" w:themeFill="background1"/>
        </w:rPr>
        <w:t>定代表人(盖章)：</w:t>
      </w:r>
    </w:p>
    <w:p>
      <w:pPr>
        <w:adjustRightInd w:val="0"/>
        <w:snapToGrid w:val="0"/>
        <w:spacing w:line="276" w:lineRule="auto"/>
        <w:rPr>
          <w:rFonts w:ascii="宋体" w:hAnsi="宋体" w:eastAsia="宋体"/>
          <w:bCs/>
          <w:kern w:val="0"/>
          <w:sz w:val="32"/>
          <w:szCs w:val="24"/>
          <w:highlight w:val="none"/>
          <w:shd w:val="clear" w:color="auto" w:fill="FFFFFF" w:themeFill="background1"/>
        </w:rPr>
      </w:pPr>
    </w:p>
    <w:p>
      <w:pPr>
        <w:adjustRightInd w:val="0"/>
        <w:snapToGrid w:val="0"/>
        <w:spacing w:line="276" w:lineRule="auto"/>
        <w:rPr>
          <w:rFonts w:hint="eastAsia" w:ascii="宋体" w:hAnsi="宋体" w:eastAsia="宋体"/>
          <w:bCs/>
          <w:sz w:val="32"/>
          <w:szCs w:val="24"/>
          <w:highlight w:val="none"/>
          <w:lang w:eastAsia="zh-CN"/>
        </w:rPr>
      </w:pPr>
      <w:r>
        <w:rPr>
          <w:rFonts w:hint="eastAsia" w:ascii="宋体" w:hAnsi="宋体" w:eastAsia="宋体"/>
          <w:bCs/>
          <w:sz w:val="32"/>
          <w:szCs w:val="24"/>
          <w:highlight w:val="none"/>
        </w:rPr>
        <w:t>联</w:t>
      </w:r>
      <w:r>
        <w:rPr>
          <w:rFonts w:ascii="宋体" w:hAnsi="宋体" w:eastAsia="宋体"/>
          <w:bCs/>
          <w:sz w:val="32"/>
          <w:szCs w:val="24"/>
          <w:highlight w:val="none"/>
        </w:rPr>
        <w:t xml:space="preserve"> </w:t>
      </w:r>
      <w:r>
        <w:rPr>
          <w:rFonts w:hint="eastAsia" w:ascii="宋体" w:hAnsi="宋体" w:eastAsia="宋体"/>
          <w:bCs/>
          <w:sz w:val="32"/>
          <w:szCs w:val="24"/>
          <w:highlight w:val="none"/>
        </w:rPr>
        <w:t>系</w:t>
      </w:r>
      <w:r>
        <w:rPr>
          <w:rFonts w:ascii="宋体" w:hAnsi="宋体" w:eastAsia="宋体"/>
          <w:bCs/>
          <w:sz w:val="32"/>
          <w:szCs w:val="24"/>
          <w:highlight w:val="none"/>
        </w:rPr>
        <w:t xml:space="preserve"> </w:t>
      </w:r>
      <w:r>
        <w:rPr>
          <w:rFonts w:hint="eastAsia" w:ascii="宋体" w:hAnsi="宋体" w:eastAsia="宋体"/>
          <w:bCs/>
          <w:sz w:val="32"/>
          <w:szCs w:val="24"/>
          <w:highlight w:val="none"/>
        </w:rPr>
        <w:t>人：</w:t>
      </w:r>
      <w:r>
        <w:rPr>
          <w:rFonts w:hint="eastAsia" w:ascii="宋体" w:hAnsi="宋体" w:eastAsia="宋体"/>
          <w:bCs/>
          <w:sz w:val="32"/>
          <w:szCs w:val="24"/>
          <w:highlight w:val="none"/>
          <w:lang w:eastAsia="zh-CN"/>
        </w:rPr>
        <w:t>董亮</w:t>
      </w:r>
    </w:p>
    <w:p>
      <w:pPr>
        <w:adjustRightInd w:val="0"/>
        <w:snapToGrid w:val="0"/>
        <w:spacing w:line="276" w:lineRule="auto"/>
        <w:jc w:val="center"/>
        <w:rPr>
          <w:rFonts w:ascii="宋体" w:hAnsi="宋体" w:eastAsia="宋体"/>
          <w:bCs/>
          <w:sz w:val="32"/>
          <w:szCs w:val="24"/>
          <w:highlight w:val="none"/>
        </w:rPr>
      </w:pPr>
    </w:p>
    <w:p>
      <w:pPr>
        <w:adjustRightInd w:val="0"/>
        <w:snapToGrid w:val="0"/>
        <w:spacing w:line="276" w:lineRule="auto"/>
        <w:jc w:val="left"/>
        <w:rPr>
          <w:rFonts w:hint="eastAsia" w:ascii="宋体" w:hAnsi="宋体" w:eastAsia="宋体"/>
          <w:bCs/>
          <w:sz w:val="32"/>
          <w:szCs w:val="24"/>
          <w:highlight w:val="none"/>
          <w:lang w:eastAsia="zh-CN"/>
        </w:rPr>
      </w:pPr>
      <w:r>
        <w:rPr>
          <w:rFonts w:hint="eastAsia" w:ascii="宋体" w:hAnsi="宋体" w:eastAsia="宋体"/>
          <w:bCs/>
          <w:sz w:val="32"/>
          <w:szCs w:val="24"/>
          <w:highlight w:val="none"/>
        </w:rPr>
        <w:t>电</w:t>
      </w:r>
      <w:r>
        <w:rPr>
          <w:rFonts w:ascii="宋体" w:hAnsi="宋体" w:eastAsia="宋体"/>
          <w:bCs/>
          <w:sz w:val="32"/>
          <w:szCs w:val="24"/>
          <w:highlight w:val="none"/>
        </w:rPr>
        <w:t xml:space="preserve">    </w:t>
      </w:r>
      <w:r>
        <w:rPr>
          <w:rFonts w:hint="eastAsia" w:ascii="宋体" w:hAnsi="宋体" w:eastAsia="宋体"/>
          <w:bCs/>
          <w:sz w:val="32"/>
          <w:szCs w:val="24"/>
          <w:highlight w:val="none"/>
        </w:rPr>
        <w:t>话：</w:t>
      </w:r>
      <w:r>
        <w:rPr>
          <w:rFonts w:hint="eastAsia" w:ascii="宋体" w:hAnsi="宋体" w:eastAsia="宋体"/>
          <w:bCs/>
          <w:sz w:val="32"/>
          <w:szCs w:val="24"/>
          <w:highlight w:val="none"/>
          <w:lang w:eastAsia="zh-CN"/>
        </w:rPr>
        <w:t>0991-2670155</w:t>
      </w:r>
    </w:p>
    <w:p>
      <w:pPr>
        <w:adjustRightInd w:val="0"/>
        <w:snapToGrid w:val="0"/>
        <w:spacing w:line="276" w:lineRule="auto"/>
        <w:rPr>
          <w:rFonts w:ascii="宋体" w:hAnsi="宋体" w:eastAsia="宋体"/>
          <w:bCs/>
          <w:sz w:val="32"/>
          <w:szCs w:val="24"/>
          <w:shd w:val="clear" w:color="auto" w:fill="FFFFFF" w:themeFill="background1"/>
        </w:rPr>
      </w:pPr>
    </w:p>
    <w:p>
      <w:pPr>
        <w:adjustRightInd w:val="0"/>
        <w:snapToGrid w:val="0"/>
        <w:spacing w:line="276" w:lineRule="auto"/>
        <w:rPr>
          <w:rFonts w:ascii="宋体" w:hAnsi="宋体" w:eastAsia="宋体"/>
          <w:bCs/>
          <w:kern w:val="0"/>
          <w:sz w:val="32"/>
          <w:szCs w:val="24"/>
          <w:shd w:val="clear" w:color="auto" w:fill="FFFFFF" w:themeFill="background1"/>
        </w:rPr>
      </w:pPr>
      <w:r>
        <w:rPr>
          <w:rFonts w:ascii="宋体" w:hAnsi="宋体" w:eastAsia="宋体"/>
          <w:bCs/>
          <w:kern w:val="0"/>
          <w:sz w:val="32"/>
          <w:szCs w:val="24"/>
          <w:shd w:val="clear" w:color="auto" w:fill="FFFFFF" w:themeFill="background1"/>
        </w:rPr>
        <w:t>——————————————————————————</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采购代理机构</w:t>
      </w:r>
      <w:r>
        <w:rPr>
          <w:rFonts w:ascii="宋体" w:hAnsi="宋体" w:eastAsia="宋体"/>
          <w:sz w:val="32"/>
          <w:szCs w:val="24"/>
          <w:shd w:val="clear" w:color="auto" w:fill="FFFFFF" w:themeFill="background1"/>
        </w:rPr>
        <w:t>(</w:t>
      </w:r>
      <w:r>
        <w:rPr>
          <w:rFonts w:hint="eastAsia" w:ascii="宋体" w:hAnsi="宋体" w:eastAsia="宋体"/>
          <w:sz w:val="32"/>
          <w:szCs w:val="24"/>
          <w:shd w:val="clear" w:color="auto" w:fill="FFFFFF" w:themeFill="background1"/>
        </w:rPr>
        <w:t>盖章</w:t>
      </w:r>
      <w:r>
        <w:rPr>
          <w:rFonts w:ascii="宋体" w:hAnsi="宋体" w:eastAsia="宋体"/>
          <w:sz w:val="32"/>
          <w:szCs w:val="24"/>
          <w:shd w:val="clear" w:color="auto" w:fill="FFFFFF" w:themeFill="background1"/>
        </w:rPr>
        <w:t>)</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新疆泽才工程咨询有限公司</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ascii="宋体" w:hAnsi="宋体" w:eastAsia="宋体"/>
          <w:bCs/>
          <w:sz w:val="32"/>
          <w:szCs w:val="24"/>
          <w:shd w:val="clear" w:color="auto" w:fill="FFFFFF" w:themeFill="background1"/>
        </w:rPr>
      </w:pPr>
      <w:r>
        <w:rPr>
          <w:rFonts w:hint="eastAsia" w:ascii="宋体" w:hAnsi="宋体" w:eastAsia="宋体"/>
          <w:bCs/>
          <w:sz w:val="32"/>
          <w:szCs w:val="24"/>
          <w:shd w:val="clear" w:color="auto" w:fill="FFFFFF" w:themeFill="background1"/>
        </w:rPr>
        <w:t>法定代表人</w:t>
      </w:r>
      <w:r>
        <w:rPr>
          <w:rFonts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rPr>
        <w:t>盖章</w:t>
      </w:r>
      <w:r>
        <w:rPr>
          <w:rFonts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rPr>
        <w:t>：</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联</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系</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人：</w:t>
      </w:r>
      <w:r>
        <w:rPr>
          <w:rFonts w:hint="eastAsia" w:ascii="宋体" w:hAnsi="宋体" w:eastAsia="宋体"/>
          <w:bCs/>
          <w:sz w:val="32"/>
          <w:szCs w:val="24"/>
          <w:shd w:val="clear" w:color="auto" w:fill="FFFFFF" w:themeFill="background1"/>
          <w:lang w:eastAsia="zh-CN"/>
        </w:rPr>
        <w:t>周冰茹、王宗磊</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电</w:t>
      </w:r>
      <w:r>
        <w:rPr>
          <w:rFonts w:ascii="宋体" w:hAnsi="宋体" w:eastAsia="宋体"/>
          <w:bCs/>
          <w:kern w:val="0"/>
          <w:sz w:val="32"/>
          <w:szCs w:val="24"/>
          <w:shd w:val="clear" w:color="auto" w:fill="FFFFFF" w:themeFill="background1"/>
        </w:rPr>
        <w:t xml:space="preserve">    </w:t>
      </w:r>
      <w:r>
        <w:rPr>
          <w:rFonts w:hint="eastAsia" w:ascii="宋体" w:hAnsi="宋体" w:eastAsia="宋体"/>
          <w:bCs/>
          <w:kern w:val="0"/>
          <w:sz w:val="32"/>
          <w:szCs w:val="24"/>
          <w:shd w:val="clear" w:color="auto" w:fill="FFFFFF" w:themeFill="background1"/>
        </w:rPr>
        <w:t>话</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18699151506、13999173395</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详细地址：</w:t>
      </w:r>
      <w:r>
        <w:rPr>
          <w:rFonts w:hint="eastAsia" w:ascii="宋体" w:hAnsi="宋体" w:eastAsia="宋体"/>
          <w:bCs/>
          <w:sz w:val="32"/>
          <w:szCs w:val="24"/>
          <w:shd w:val="clear" w:color="auto" w:fill="FFFFFF" w:themeFill="background1"/>
          <w:lang w:eastAsia="zh-CN"/>
        </w:rPr>
        <w:t>新疆乌鲁木齐市水磨沟区龙腾路1118号中央公园二期商住小区第9栋第9层</w:t>
      </w:r>
    </w:p>
    <w:p>
      <w:pPr>
        <w:widowControl/>
        <w:spacing w:line="360" w:lineRule="auto"/>
        <w:jc w:val="left"/>
        <w:rPr>
          <w:rFonts w:ascii="宋体" w:hAnsi="宋体" w:eastAsia="宋体" w:cs="宋体"/>
          <w:b/>
          <w:bCs/>
          <w:sz w:val="24"/>
          <w:szCs w:val="24"/>
          <w:shd w:val="clear" w:color="auto" w:fill="FFFFFF" w:themeFill="background1"/>
        </w:rPr>
      </w:pPr>
      <w:r>
        <w:rPr>
          <w:rFonts w:ascii="宋体" w:hAnsi="宋体" w:eastAsia="宋体" w:cs="宋体"/>
          <w:b/>
          <w:bCs/>
          <w:sz w:val="24"/>
          <w:szCs w:val="24"/>
          <w:shd w:val="clear" w:color="auto" w:fill="FFFFFF" w:themeFill="background1"/>
        </w:rPr>
        <w:br w:type="page"/>
      </w:r>
    </w:p>
    <w:p>
      <w:pPr>
        <w:spacing w:line="276"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目</w:t>
      </w:r>
      <w:r>
        <w:rPr>
          <w:rFonts w:ascii="宋体" w:hAnsi="宋体" w:eastAsia="宋体" w:cs="宋体"/>
          <w:b/>
          <w:bCs/>
          <w:sz w:val="24"/>
          <w:szCs w:val="24"/>
          <w:shd w:val="clear" w:color="auto" w:fill="FFFFFF" w:themeFill="background1"/>
        </w:rPr>
        <w:t xml:space="preserve"> </w:t>
      </w:r>
      <w:r>
        <w:rPr>
          <w:rFonts w:hint="eastAsia" w:ascii="宋体" w:hAnsi="宋体" w:eastAsia="宋体" w:cs="宋体"/>
          <w:b/>
          <w:bCs/>
          <w:sz w:val="24"/>
          <w:szCs w:val="24"/>
          <w:shd w:val="clear" w:color="auto" w:fill="FFFFFF" w:themeFill="background1"/>
        </w:rPr>
        <w:t>录</w:t>
      </w:r>
    </w:p>
    <w:p>
      <w:pPr>
        <w:pStyle w:val="23"/>
        <w:tabs>
          <w:tab w:val="right" w:leader="dot" w:pos="8550"/>
        </w:tabs>
        <w:spacing w:line="360" w:lineRule="auto"/>
        <w:rPr>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ascii="宋体" w:hAnsi="宋体" w:cs="宋体"/>
          <w:szCs w:val="21"/>
          <w:shd w:val="clear" w:color="auto" w:fill="FFFFFF" w:themeFill="background1"/>
        </w:rPr>
        <w:t>供应商须知前附表</w:t>
      </w:r>
      <w:r>
        <w:rPr>
          <w:szCs w:val="21"/>
        </w:rPr>
        <w:tab/>
      </w:r>
      <w:r>
        <w:rPr>
          <w:szCs w:val="21"/>
        </w:rPr>
        <w:fldChar w:fldCharType="begin"/>
      </w:r>
      <w:r>
        <w:rPr>
          <w:szCs w:val="21"/>
        </w:rPr>
        <w:instrText xml:space="preserve"> PAGEREF _Toc8536 \h </w:instrText>
      </w:r>
      <w:r>
        <w:rPr>
          <w:szCs w:val="21"/>
        </w:rPr>
        <w:fldChar w:fldCharType="separate"/>
      </w:r>
      <w:r>
        <w:rPr>
          <w:szCs w:val="21"/>
        </w:rPr>
        <w:t>3</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"_Toc2410" </w:instrText>
      </w:r>
      <w:r>
        <w:fldChar w:fldCharType="separate"/>
      </w:r>
      <w:r>
        <w:rPr>
          <w:rFonts w:hint="eastAsia" w:ascii="宋体" w:hAnsi="宋体" w:cs="宋体"/>
          <w:szCs w:val="21"/>
          <w:shd w:val="clear" w:color="auto" w:fill="FFFFFF" w:themeFill="background1"/>
        </w:rPr>
        <w:t>第一章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供应商须知</w:t>
      </w:r>
      <w:r>
        <w:rPr>
          <w:szCs w:val="21"/>
        </w:rPr>
        <w:tab/>
      </w:r>
      <w:r>
        <w:rPr>
          <w:szCs w:val="21"/>
        </w:rPr>
        <w:fldChar w:fldCharType="begin"/>
      </w:r>
      <w:r>
        <w:rPr>
          <w:szCs w:val="21"/>
        </w:rPr>
        <w:instrText xml:space="preserve"> PAGEREF _Toc2410 \h </w:instrText>
      </w:r>
      <w:r>
        <w:rPr>
          <w:szCs w:val="21"/>
        </w:rPr>
        <w:fldChar w:fldCharType="separate"/>
      </w:r>
      <w:r>
        <w:rPr>
          <w:szCs w:val="21"/>
        </w:rPr>
        <w:t>11</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"_Toc26598" </w:instrText>
      </w:r>
      <w:r>
        <w:fldChar w:fldCharType="separate"/>
      </w:r>
      <w:r>
        <w:rPr>
          <w:rFonts w:hint="eastAsia" w:ascii="宋体" w:hAnsi="宋体" w:cs="宋体"/>
          <w:szCs w:val="21"/>
          <w:shd w:val="clear" w:color="auto" w:fill="FFFFFF" w:themeFill="background1"/>
        </w:rPr>
        <w:t>第二章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评审办法</w:t>
      </w:r>
      <w:r>
        <w:rPr>
          <w:szCs w:val="21"/>
        </w:rPr>
        <w:tab/>
      </w:r>
      <w:r>
        <w:rPr>
          <w:szCs w:val="21"/>
        </w:rPr>
        <w:fldChar w:fldCharType="begin"/>
      </w:r>
      <w:r>
        <w:rPr>
          <w:szCs w:val="21"/>
        </w:rPr>
        <w:instrText xml:space="preserve"> PAGEREF _Toc26598 \h </w:instrText>
      </w:r>
      <w:r>
        <w:rPr>
          <w:szCs w:val="21"/>
        </w:rPr>
        <w:fldChar w:fldCharType="separate"/>
      </w:r>
      <w:r>
        <w:rPr>
          <w:szCs w:val="21"/>
        </w:rPr>
        <w:t>21</w:t>
      </w:r>
      <w:r>
        <w:rPr>
          <w:szCs w:val="21"/>
        </w:rPr>
        <w:fldChar w:fldCharType="end"/>
      </w:r>
      <w:r>
        <w:rPr>
          <w:szCs w:val="21"/>
        </w:rPr>
        <w:fldChar w:fldCharType="end"/>
      </w:r>
    </w:p>
    <w:p>
      <w:pPr>
        <w:pStyle w:val="15"/>
        <w:tabs>
          <w:tab w:val="right" w:leader="dot" w:pos="8550"/>
        </w:tabs>
        <w:spacing w:line="360" w:lineRule="auto"/>
        <w:rPr>
          <w:szCs w:val="21"/>
        </w:rPr>
      </w:pPr>
      <w:r>
        <w:fldChar w:fldCharType="begin"/>
      </w:r>
      <w:r>
        <w:instrText xml:space="preserve"> HYPERLINK \l "_Toc31946" </w:instrText>
      </w:r>
      <w:r>
        <w:fldChar w:fldCharType="separate"/>
      </w:r>
      <w:r>
        <w:rPr>
          <w:rFonts w:hint="eastAsia" w:ascii="宋体" w:hAnsi="宋体" w:cs="宋体"/>
          <w:szCs w:val="21"/>
          <w:shd w:val="clear" w:color="auto" w:fill="FFFFFF" w:themeFill="background1"/>
        </w:rPr>
        <w:t>评审办法前附表</w:t>
      </w:r>
      <w:r>
        <w:rPr>
          <w:szCs w:val="21"/>
        </w:rPr>
        <w:tab/>
      </w:r>
      <w:r>
        <w:rPr>
          <w:szCs w:val="21"/>
        </w:rPr>
        <w:fldChar w:fldCharType="begin"/>
      </w:r>
      <w:r>
        <w:rPr>
          <w:szCs w:val="21"/>
        </w:rPr>
        <w:instrText xml:space="preserve"> PAGEREF _Toc31946 \h </w:instrText>
      </w:r>
      <w:r>
        <w:rPr>
          <w:szCs w:val="21"/>
        </w:rPr>
        <w:fldChar w:fldCharType="separate"/>
      </w:r>
      <w:r>
        <w:rPr>
          <w:szCs w:val="21"/>
        </w:rPr>
        <w:t>21</w:t>
      </w:r>
      <w:r>
        <w:rPr>
          <w:szCs w:val="21"/>
        </w:rPr>
        <w:fldChar w:fldCharType="end"/>
      </w:r>
      <w:r>
        <w:rPr>
          <w:szCs w:val="21"/>
        </w:rPr>
        <w:fldChar w:fldCharType="end"/>
      </w:r>
    </w:p>
    <w:p>
      <w:pPr>
        <w:pStyle w:val="15"/>
        <w:tabs>
          <w:tab w:val="right" w:leader="dot" w:pos="8550"/>
        </w:tabs>
        <w:spacing w:line="360" w:lineRule="auto"/>
        <w:rPr>
          <w:szCs w:val="21"/>
        </w:rPr>
      </w:pPr>
      <w:r>
        <w:fldChar w:fldCharType="begin"/>
      </w:r>
      <w:r>
        <w:instrText xml:space="preserve"> HYPERLINK \l "_Toc4037" </w:instrText>
      </w:r>
      <w:r>
        <w:fldChar w:fldCharType="separate"/>
      </w:r>
      <w:r>
        <w:rPr>
          <w:rFonts w:ascii="宋体" w:hAnsi="宋体" w:cs="宋体"/>
          <w:szCs w:val="21"/>
          <w:shd w:val="clear" w:color="auto" w:fill="FFFFFF" w:themeFill="background1"/>
        </w:rPr>
        <w:t xml:space="preserve">1. </w:t>
      </w:r>
      <w:r>
        <w:rPr>
          <w:rFonts w:hint="eastAsia" w:ascii="宋体" w:hAnsi="宋体" w:cs="宋体"/>
          <w:szCs w:val="21"/>
          <w:shd w:val="clear" w:color="auto" w:fill="FFFFFF" w:themeFill="background1"/>
        </w:rPr>
        <w:t>评审方法</w:t>
      </w:r>
      <w:r>
        <w:rPr>
          <w:szCs w:val="21"/>
        </w:rPr>
        <w:tab/>
      </w:r>
      <w:r>
        <w:rPr>
          <w:szCs w:val="21"/>
        </w:rPr>
        <w:fldChar w:fldCharType="begin"/>
      </w:r>
      <w:r>
        <w:rPr>
          <w:szCs w:val="21"/>
        </w:rPr>
        <w:instrText xml:space="preserve"> PAGEREF _Toc4037 \h </w:instrText>
      </w:r>
      <w:r>
        <w:rPr>
          <w:szCs w:val="21"/>
        </w:rPr>
        <w:fldChar w:fldCharType="separate"/>
      </w:r>
      <w:r>
        <w:rPr>
          <w:szCs w:val="21"/>
        </w:rPr>
        <w:t>23</w:t>
      </w:r>
      <w:r>
        <w:rPr>
          <w:szCs w:val="21"/>
        </w:rPr>
        <w:fldChar w:fldCharType="end"/>
      </w:r>
      <w:r>
        <w:rPr>
          <w:szCs w:val="21"/>
        </w:rPr>
        <w:fldChar w:fldCharType="end"/>
      </w:r>
    </w:p>
    <w:p>
      <w:pPr>
        <w:pStyle w:val="15"/>
        <w:tabs>
          <w:tab w:val="right" w:leader="dot" w:pos="8550"/>
        </w:tabs>
        <w:spacing w:line="360" w:lineRule="auto"/>
        <w:rPr>
          <w:szCs w:val="21"/>
        </w:rPr>
      </w:pPr>
      <w:r>
        <w:fldChar w:fldCharType="begin"/>
      </w:r>
      <w:r>
        <w:instrText xml:space="preserve"> HYPERLINK \l "_Toc31187" </w:instrText>
      </w:r>
      <w:r>
        <w:fldChar w:fldCharType="separate"/>
      </w:r>
      <w:r>
        <w:rPr>
          <w:rFonts w:ascii="宋体" w:hAnsi="宋体" w:cs="宋体"/>
          <w:szCs w:val="21"/>
          <w:shd w:val="clear" w:color="auto" w:fill="FFFFFF" w:themeFill="background1"/>
        </w:rPr>
        <w:t xml:space="preserve">2. </w:t>
      </w:r>
      <w:r>
        <w:rPr>
          <w:rFonts w:hint="eastAsia" w:ascii="宋体" w:hAnsi="宋体" w:cs="宋体"/>
          <w:szCs w:val="21"/>
          <w:shd w:val="clear" w:color="auto" w:fill="FFFFFF" w:themeFill="background1"/>
        </w:rPr>
        <w:t>评审标准</w:t>
      </w:r>
      <w:r>
        <w:rPr>
          <w:szCs w:val="21"/>
        </w:rPr>
        <w:tab/>
      </w:r>
      <w:r>
        <w:rPr>
          <w:szCs w:val="21"/>
        </w:rPr>
        <w:fldChar w:fldCharType="begin"/>
      </w:r>
      <w:r>
        <w:rPr>
          <w:szCs w:val="21"/>
        </w:rPr>
        <w:instrText xml:space="preserve"> PAGEREF _Toc31187 \h </w:instrText>
      </w:r>
      <w:r>
        <w:rPr>
          <w:szCs w:val="21"/>
        </w:rPr>
        <w:fldChar w:fldCharType="separate"/>
      </w:r>
      <w:r>
        <w:rPr>
          <w:szCs w:val="21"/>
        </w:rPr>
        <w:t>24</w:t>
      </w:r>
      <w:r>
        <w:rPr>
          <w:szCs w:val="21"/>
        </w:rPr>
        <w:fldChar w:fldCharType="end"/>
      </w:r>
      <w:r>
        <w:rPr>
          <w:szCs w:val="21"/>
        </w:rPr>
        <w:fldChar w:fldCharType="end"/>
      </w:r>
    </w:p>
    <w:p>
      <w:pPr>
        <w:pStyle w:val="15"/>
        <w:tabs>
          <w:tab w:val="right" w:leader="dot" w:pos="8550"/>
        </w:tabs>
        <w:spacing w:line="360" w:lineRule="auto"/>
        <w:rPr>
          <w:szCs w:val="21"/>
        </w:rPr>
      </w:pPr>
      <w:r>
        <w:fldChar w:fldCharType="begin"/>
      </w:r>
      <w:r>
        <w:instrText xml:space="preserve"> HYPERLINK \l "_Toc19159" </w:instrText>
      </w:r>
      <w:r>
        <w:fldChar w:fldCharType="separate"/>
      </w:r>
      <w:r>
        <w:rPr>
          <w:rFonts w:ascii="宋体" w:hAnsi="宋体" w:cs="宋体"/>
          <w:szCs w:val="21"/>
          <w:shd w:val="clear" w:color="auto" w:fill="FFFFFF" w:themeFill="background1"/>
        </w:rPr>
        <w:t xml:space="preserve">3. </w:t>
      </w:r>
      <w:r>
        <w:rPr>
          <w:rFonts w:hint="eastAsia" w:ascii="宋体" w:hAnsi="宋体" w:cs="宋体"/>
          <w:szCs w:val="21"/>
          <w:shd w:val="clear" w:color="auto" w:fill="FFFFFF" w:themeFill="background1"/>
        </w:rPr>
        <w:t>评审程序</w:t>
      </w:r>
      <w:r>
        <w:rPr>
          <w:szCs w:val="21"/>
        </w:rPr>
        <w:tab/>
      </w:r>
      <w:r>
        <w:rPr>
          <w:szCs w:val="21"/>
        </w:rPr>
        <w:fldChar w:fldCharType="begin"/>
      </w:r>
      <w:r>
        <w:rPr>
          <w:szCs w:val="21"/>
        </w:rPr>
        <w:instrText xml:space="preserve"> PAGEREF _Toc19159 \h </w:instrText>
      </w:r>
      <w:r>
        <w:rPr>
          <w:szCs w:val="21"/>
        </w:rPr>
        <w:fldChar w:fldCharType="separate"/>
      </w:r>
      <w:r>
        <w:rPr>
          <w:szCs w:val="21"/>
        </w:rPr>
        <w:t>24</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"_Toc430" </w:instrText>
      </w:r>
      <w:r>
        <w:fldChar w:fldCharType="separate"/>
      </w:r>
      <w:r>
        <w:rPr>
          <w:rFonts w:hint="eastAsia" w:ascii="宋体" w:hAnsi="宋体"/>
          <w:szCs w:val="21"/>
          <w:shd w:val="clear" w:color="auto" w:fill="FFFFFF" w:themeFill="background1"/>
        </w:rPr>
        <w:t>第三章 合同格式</w:t>
      </w:r>
      <w:r>
        <w:rPr>
          <w:szCs w:val="21"/>
        </w:rPr>
        <w:tab/>
      </w:r>
      <w:r>
        <w:rPr>
          <w:szCs w:val="21"/>
        </w:rPr>
        <w:fldChar w:fldCharType="begin"/>
      </w:r>
      <w:r>
        <w:rPr>
          <w:szCs w:val="21"/>
        </w:rPr>
        <w:instrText xml:space="preserve"> PAGEREF _Toc430 \h </w:instrText>
      </w:r>
      <w:r>
        <w:rPr>
          <w:szCs w:val="21"/>
        </w:rPr>
        <w:fldChar w:fldCharType="separate"/>
      </w:r>
      <w:r>
        <w:rPr>
          <w:szCs w:val="21"/>
        </w:rPr>
        <w:t>31</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"_Toc6449" </w:instrText>
      </w:r>
      <w:r>
        <w:fldChar w:fldCharType="separate"/>
      </w:r>
      <w:r>
        <w:rPr>
          <w:rFonts w:hint="eastAsia" w:ascii="宋体" w:hAnsi="宋体" w:cs="宋体"/>
          <w:szCs w:val="21"/>
          <w:shd w:val="clear" w:color="auto" w:fill="FFFFFF" w:themeFill="background1"/>
        </w:rPr>
        <w:t>第四章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技术标准和要求</w:t>
      </w:r>
      <w:r>
        <w:rPr>
          <w:szCs w:val="21"/>
        </w:rPr>
        <w:tab/>
      </w:r>
      <w:r>
        <w:rPr>
          <w:szCs w:val="21"/>
        </w:rPr>
        <w:fldChar w:fldCharType="begin"/>
      </w:r>
      <w:r>
        <w:rPr>
          <w:szCs w:val="21"/>
        </w:rPr>
        <w:instrText xml:space="preserve"> PAGEREF _Toc6449 \h </w:instrText>
      </w:r>
      <w:r>
        <w:rPr>
          <w:szCs w:val="21"/>
        </w:rPr>
        <w:fldChar w:fldCharType="separate"/>
      </w:r>
      <w:r>
        <w:rPr>
          <w:szCs w:val="21"/>
        </w:rPr>
        <w:t>58</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"_Toc12673" </w:instrText>
      </w:r>
      <w:r>
        <w:fldChar w:fldCharType="separate"/>
      </w:r>
      <w:r>
        <w:rPr>
          <w:rFonts w:hint="eastAsia" w:ascii="宋体" w:hAnsi="宋体"/>
          <w:szCs w:val="21"/>
          <w:shd w:val="clear" w:color="auto" w:fill="FFFFFF" w:themeFill="background1"/>
        </w:rPr>
        <w:t>第五章</w:t>
      </w:r>
      <w:r>
        <w:rPr>
          <w:rFonts w:ascii="宋体" w:hAnsi="宋体"/>
          <w:szCs w:val="21"/>
          <w:shd w:val="clear" w:color="auto" w:fill="FFFFFF" w:themeFill="background1"/>
        </w:rPr>
        <w:t xml:space="preserve"> </w:t>
      </w:r>
      <w:r>
        <w:rPr>
          <w:rFonts w:hint="eastAsia" w:ascii="宋体" w:hAnsi="宋体"/>
          <w:szCs w:val="21"/>
          <w:shd w:val="clear" w:color="auto" w:fill="FFFFFF" w:themeFill="background1"/>
        </w:rPr>
        <w:t>响应文件格式</w:t>
      </w:r>
      <w:r>
        <w:rPr>
          <w:szCs w:val="21"/>
        </w:rPr>
        <w:tab/>
      </w:r>
      <w:r>
        <w:rPr>
          <w:szCs w:val="21"/>
        </w:rPr>
        <w:fldChar w:fldCharType="begin"/>
      </w:r>
      <w:r>
        <w:rPr>
          <w:szCs w:val="21"/>
        </w:rPr>
        <w:instrText xml:space="preserve"> PAGEREF _Toc12673 \h </w:instrText>
      </w:r>
      <w:r>
        <w:rPr>
          <w:szCs w:val="21"/>
        </w:rPr>
        <w:fldChar w:fldCharType="separate"/>
      </w:r>
      <w:r>
        <w:rPr>
          <w:szCs w:val="21"/>
        </w:rPr>
        <w:t>58</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"_Toc21306" </w:instrText>
      </w:r>
      <w:r>
        <w:fldChar w:fldCharType="separate"/>
      </w:r>
      <w:r>
        <w:rPr>
          <w:rFonts w:hint="eastAsia" w:ascii="宋体" w:hAnsi="宋体"/>
          <w:szCs w:val="21"/>
          <w:shd w:val="clear" w:color="auto" w:fill="FFFFFF" w:themeFill="background1"/>
        </w:rPr>
        <w:t>一、投标函</w:t>
      </w:r>
      <w:r>
        <w:rPr>
          <w:rFonts w:hint="eastAsia" w:ascii="宋体" w:hAnsi="宋体" w:cs="宋体"/>
          <w:szCs w:val="21"/>
          <w:shd w:val="clear" w:color="auto" w:fill="FFFFFF" w:themeFill="background1"/>
        </w:rPr>
        <w:t>(一)</w:t>
      </w:r>
      <w:r>
        <w:rPr>
          <w:szCs w:val="21"/>
        </w:rPr>
        <w:tab/>
      </w:r>
      <w:r>
        <w:rPr>
          <w:szCs w:val="21"/>
        </w:rPr>
        <w:fldChar w:fldCharType="begin"/>
      </w:r>
      <w:r>
        <w:rPr>
          <w:szCs w:val="21"/>
        </w:rPr>
        <w:instrText xml:space="preserve"> PAGEREF _Toc21306 \h </w:instrText>
      </w:r>
      <w:r>
        <w:rPr>
          <w:szCs w:val="21"/>
        </w:rPr>
        <w:fldChar w:fldCharType="separate"/>
      </w:r>
      <w:r>
        <w:rPr>
          <w:szCs w:val="21"/>
        </w:rPr>
        <w:t>63</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"_Toc22662" </w:instrText>
      </w:r>
      <w:r>
        <w:fldChar w:fldCharType="separate"/>
      </w:r>
      <w:r>
        <w:rPr>
          <w:rFonts w:hint="eastAsia" w:ascii="宋体" w:hAnsi="宋体"/>
          <w:szCs w:val="21"/>
          <w:shd w:val="clear" w:color="auto" w:fill="FFFFFF" w:themeFill="background1"/>
        </w:rPr>
        <w:t>二、投标函（二）</w:t>
      </w:r>
      <w:r>
        <w:rPr>
          <w:szCs w:val="21"/>
        </w:rPr>
        <w:tab/>
      </w:r>
      <w:r>
        <w:rPr>
          <w:szCs w:val="21"/>
        </w:rPr>
        <w:fldChar w:fldCharType="begin"/>
      </w:r>
      <w:r>
        <w:rPr>
          <w:szCs w:val="21"/>
        </w:rPr>
        <w:instrText xml:space="preserve"> PAGEREF _Toc22662 \h </w:instrText>
      </w:r>
      <w:r>
        <w:rPr>
          <w:szCs w:val="21"/>
        </w:rPr>
        <w:fldChar w:fldCharType="separate"/>
      </w:r>
      <w:r>
        <w:rPr>
          <w:szCs w:val="21"/>
        </w:rPr>
        <w:t>64</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"_Toc18921" </w:instrText>
      </w:r>
      <w:r>
        <w:fldChar w:fldCharType="separate"/>
      </w:r>
      <w:r>
        <w:rPr>
          <w:rFonts w:hint="eastAsia" w:ascii="宋体" w:hAnsi="宋体"/>
          <w:szCs w:val="21"/>
          <w:shd w:val="clear" w:color="auto" w:fill="FFFFFF" w:themeFill="background1"/>
        </w:rPr>
        <w:t>三、商务条款偏离表</w:t>
      </w:r>
      <w:r>
        <w:rPr>
          <w:szCs w:val="21"/>
        </w:rPr>
        <w:tab/>
      </w:r>
      <w:r>
        <w:rPr>
          <w:szCs w:val="21"/>
        </w:rPr>
        <w:fldChar w:fldCharType="begin"/>
      </w:r>
      <w:r>
        <w:rPr>
          <w:szCs w:val="21"/>
        </w:rPr>
        <w:instrText xml:space="preserve"> PAGEREF _Toc18921 \h </w:instrText>
      </w:r>
      <w:r>
        <w:rPr>
          <w:szCs w:val="21"/>
        </w:rPr>
        <w:fldChar w:fldCharType="separate"/>
      </w:r>
      <w:r>
        <w:rPr>
          <w:szCs w:val="21"/>
        </w:rPr>
        <w:t>65</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"_Toc28635" </w:instrText>
      </w:r>
      <w:r>
        <w:fldChar w:fldCharType="separate"/>
      </w:r>
      <w:r>
        <w:rPr>
          <w:rFonts w:hint="eastAsia" w:ascii="宋体" w:hAnsi="宋体"/>
          <w:szCs w:val="21"/>
          <w:shd w:val="clear" w:color="auto" w:fill="FFFFFF" w:themeFill="background1"/>
        </w:rPr>
        <w:t>四、技术条款偏离表</w:t>
      </w:r>
      <w:r>
        <w:rPr>
          <w:szCs w:val="21"/>
        </w:rPr>
        <w:tab/>
      </w:r>
      <w:r>
        <w:rPr>
          <w:szCs w:val="21"/>
        </w:rPr>
        <w:fldChar w:fldCharType="begin"/>
      </w:r>
      <w:r>
        <w:rPr>
          <w:szCs w:val="21"/>
        </w:rPr>
        <w:instrText xml:space="preserve"> PAGEREF _Toc28635 \h </w:instrText>
      </w:r>
      <w:r>
        <w:rPr>
          <w:szCs w:val="21"/>
        </w:rPr>
        <w:fldChar w:fldCharType="separate"/>
      </w:r>
      <w:r>
        <w:rPr>
          <w:szCs w:val="21"/>
        </w:rPr>
        <w:t>66</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"_Toc21986" </w:instrText>
      </w:r>
      <w:r>
        <w:fldChar w:fldCharType="separate"/>
      </w:r>
      <w:r>
        <w:rPr>
          <w:rFonts w:hint="eastAsia" w:ascii="宋体" w:hAnsi="宋体"/>
          <w:szCs w:val="21"/>
          <w:shd w:val="clear" w:color="auto" w:fill="FFFFFF" w:themeFill="background1"/>
        </w:rPr>
        <w:t>五、法定代表人身份证明书</w:t>
      </w:r>
      <w:r>
        <w:rPr>
          <w:szCs w:val="21"/>
        </w:rPr>
        <w:tab/>
      </w:r>
      <w:r>
        <w:rPr>
          <w:szCs w:val="21"/>
        </w:rPr>
        <w:fldChar w:fldCharType="begin"/>
      </w:r>
      <w:r>
        <w:rPr>
          <w:szCs w:val="21"/>
        </w:rPr>
        <w:instrText xml:space="preserve"> PAGEREF _Toc21986 \h </w:instrText>
      </w:r>
      <w:r>
        <w:rPr>
          <w:szCs w:val="21"/>
        </w:rPr>
        <w:fldChar w:fldCharType="separate"/>
      </w:r>
      <w:r>
        <w:rPr>
          <w:szCs w:val="21"/>
        </w:rPr>
        <w:t>67</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"_Toc2470" </w:instrText>
      </w:r>
      <w:r>
        <w:fldChar w:fldCharType="separate"/>
      </w:r>
      <w:r>
        <w:rPr>
          <w:rFonts w:hint="eastAsia" w:ascii="宋体" w:hAnsi="宋体"/>
          <w:szCs w:val="21"/>
          <w:shd w:val="clear" w:color="auto" w:fill="FFFFFF" w:themeFill="background1"/>
        </w:rPr>
        <w:t>六、法定代表人授权委托书</w:t>
      </w:r>
      <w:r>
        <w:rPr>
          <w:szCs w:val="21"/>
        </w:rPr>
        <w:tab/>
      </w:r>
      <w:r>
        <w:rPr>
          <w:szCs w:val="21"/>
        </w:rPr>
        <w:fldChar w:fldCharType="begin"/>
      </w:r>
      <w:r>
        <w:rPr>
          <w:szCs w:val="21"/>
        </w:rPr>
        <w:instrText xml:space="preserve"> PAGEREF _Toc2470 \h </w:instrText>
      </w:r>
      <w:r>
        <w:rPr>
          <w:szCs w:val="21"/>
        </w:rPr>
        <w:fldChar w:fldCharType="separate"/>
      </w:r>
      <w:r>
        <w:rPr>
          <w:szCs w:val="21"/>
        </w:rPr>
        <w:t>68</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"_Toc13436" </w:instrText>
      </w:r>
      <w:r>
        <w:fldChar w:fldCharType="separate"/>
      </w:r>
      <w:r>
        <w:rPr>
          <w:rFonts w:hint="eastAsia" w:ascii="宋体" w:hAnsi="宋体"/>
          <w:szCs w:val="21"/>
          <w:shd w:val="clear" w:color="auto" w:fill="FFFFFF" w:themeFill="background1"/>
        </w:rPr>
        <w:t>七、供应商基本情况表</w:t>
      </w:r>
      <w:r>
        <w:rPr>
          <w:szCs w:val="21"/>
        </w:rPr>
        <w:tab/>
      </w:r>
      <w:r>
        <w:rPr>
          <w:szCs w:val="21"/>
        </w:rPr>
        <w:fldChar w:fldCharType="begin"/>
      </w:r>
      <w:r>
        <w:rPr>
          <w:szCs w:val="21"/>
        </w:rPr>
        <w:instrText xml:space="preserve"> PAGEREF _Toc13436 \h </w:instrText>
      </w:r>
      <w:r>
        <w:rPr>
          <w:szCs w:val="21"/>
        </w:rPr>
        <w:fldChar w:fldCharType="separate"/>
      </w:r>
      <w:r>
        <w:rPr>
          <w:szCs w:val="21"/>
        </w:rPr>
        <w:t>69</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"_Toc14981" </w:instrText>
      </w:r>
      <w:r>
        <w:fldChar w:fldCharType="separate"/>
      </w:r>
      <w:r>
        <w:rPr>
          <w:rFonts w:hint="eastAsia" w:ascii="宋体" w:hAnsi="宋体"/>
          <w:szCs w:val="21"/>
          <w:shd w:val="clear" w:color="auto" w:fill="FFFFFF" w:themeFill="background1"/>
        </w:rPr>
        <w:t>八、</w:t>
      </w:r>
      <w:r>
        <w:rPr>
          <w:rFonts w:hint="eastAsia" w:ascii="宋体" w:hAnsi="宋体"/>
          <w:bCs/>
          <w:szCs w:val="21"/>
          <w:shd w:val="clear" w:color="auto" w:fill="FFFFFF" w:themeFill="background1"/>
        </w:rPr>
        <w:t>供应商资格条件证明材料</w:t>
      </w:r>
      <w:r>
        <w:rPr>
          <w:szCs w:val="21"/>
        </w:rPr>
        <w:tab/>
      </w:r>
      <w:r>
        <w:rPr>
          <w:szCs w:val="21"/>
        </w:rPr>
        <w:fldChar w:fldCharType="begin"/>
      </w:r>
      <w:r>
        <w:rPr>
          <w:szCs w:val="21"/>
        </w:rPr>
        <w:instrText xml:space="preserve"> PAGEREF _Toc14981 \h </w:instrText>
      </w:r>
      <w:r>
        <w:rPr>
          <w:szCs w:val="21"/>
        </w:rPr>
        <w:fldChar w:fldCharType="separate"/>
      </w:r>
      <w:r>
        <w:rPr>
          <w:szCs w:val="21"/>
        </w:rPr>
        <w:t>70</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"_Toc9004" </w:instrText>
      </w:r>
      <w:r>
        <w:fldChar w:fldCharType="separate"/>
      </w:r>
      <w:r>
        <w:rPr>
          <w:rFonts w:hint="eastAsia" w:ascii="宋体" w:hAnsi="宋体"/>
          <w:szCs w:val="21"/>
          <w:shd w:val="clear" w:color="auto" w:fill="FFFFFF" w:themeFill="background1"/>
        </w:rPr>
        <w:t>九、</w:t>
      </w:r>
      <w:r>
        <w:rPr>
          <w:rFonts w:hint="eastAsia" w:ascii="宋体" w:hAnsi="宋体"/>
          <w:bCs/>
          <w:szCs w:val="21"/>
          <w:shd w:val="clear" w:color="auto" w:fill="FFFFFF" w:themeFill="background1"/>
        </w:rPr>
        <w:t>供应商近年类似项目业绩表</w:t>
      </w:r>
      <w:r>
        <w:rPr>
          <w:szCs w:val="21"/>
        </w:rPr>
        <w:tab/>
      </w:r>
      <w:r>
        <w:rPr>
          <w:szCs w:val="21"/>
        </w:rPr>
        <w:fldChar w:fldCharType="begin"/>
      </w:r>
      <w:r>
        <w:rPr>
          <w:szCs w:val="21"/>
        </w:rPr>
        <w:instrText xml:space="preserve"> PAGEREF _Toc9004 \h </w:instrText>
      </w:r>
      <w:r>
        <w:rPr>
          <w:szCs w:val="21"/>
        </w:rPr>
        <w:fldChar w:fldCharType="separate"/>
      </w:r>
      <w:r>
        <w:rPr>
          <w:szCs w:val="21"/>
        </w:rPr>
        <w:t>77</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"_Toc3379" </w:instrText>
      </w:r>
      <w:r>
        <w:fldChar w:fldCharType="separate"/>
      </w:r>
      <w:r>
        <w:rPr>
          <w:rFonts w:hint="eastAsia" w:ascii="宋体" w:hAnsi="宋体"/>
          <w:szCs w:val="21"/>
          <w:shd w:val="clear" w:color="auto" w:fill="FFFFFF" w:themeFill="background1"/>
        </w:rPr>
        <w:t>十、</w:t>
      </w:r>
      <w:r>
        <w:rPr>
          <w:rFonts w:hint="eastAsia" w:ascii="宋体" w:hAnsi="宋体"/>
          <w:bCs/>
          <w:szCs w:val="21"/>
          <w:shd w:val="clear" w:color="auto" w:fill="FFFFFF" w:themeFill="background1"/>
        </w:rPr>
        <w:t>项目负责人简历表</w:t>
      </w:r>
      <w:r>
        <w:rPr>
          <w:szCs w:val="21"/>
        </w:rPr>
        <w:tab/>
      </w:r>
      <w:r>
        <w:rPr>
          <w:szCs w:val="21"/>
        </w:rPr>
        <w:fldChar w:fldCharType="begin"/>
      </w:r>
      <w:r>
        <w:rPr>
          <w:szCs w:val="21"/>
        </w:rPr>
        <w:instrText xml:space="preserve"> PAGEREF _Toc3379 \h </w:instrText>
      </w:r>
      <w:r>
        <w:rPr>
          <w:szCs w:val="21"/>
        </w:rPr>
        <w:fldChar w:fldCharType="separate"/>
      </w:r>
      <w:r>
        <w:rPr>
          <w:szCs w:val="21"/>
        </w:rPr>
        <w:t>78</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"_Toc1291" </w:instrText>
      </w:r>
      <w:r>
        <w:fldChar w:fldCharType="separate"/>
      </w:r>
      <w:r>
        <w:rPr>
          <w:rFonts w:hint="eastAsia" w:ascii="宋体" w:hAnsi="宋体"/>
          <w:bCs/>
          <w:szCs w:val="21"/>
          <w:shd w:val="clear" w:color="auto" w:fill="FFFFFF" w:themeFill="background1"/>
        </w:rPr>
        <w:t>十一、主要项目管理人员表</w:t>
      </w:r>
      <w:r>
        <w:rPr>
          <w:szCs w:val="21"/>
        </w:rPr>
        <w:tab/>
      </w:r>
      <w:r>
        <w:rPr>
          <w:szCs w:val="21"/>
        </w:rPr>
        <w:fldChar w:fldCharType="begin"/>
      </w:r>
      <w:r>
        <w:rPr>
          <w:szCs w:val="21"/>
        </w:rPr>
        <w:instrText xml:space="preserve"> PAGEREF _Toc1291 \h </w:instrText>
      </w:r>
      <w:r>
        <w:rPr>
          <w:szCs w:val="21"/>
        </w:rPr>
        <w:fldChar w:fldCharType="separate"/>
      </w:r>
      <w:r>
        <w:rPr>
          <w:szCs w:val="21"/>
        </w:rPr>
        <w:t>79</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"_Toc7910" </w:instrText>
      </w:r>
      <w:r>
        <w:fldChar w:fldCharType="separate"/>
      </w:r>
      <w:r>
        <w:rPr>
          <w:rFonts w:hint="eastAsia" w:ascii="宋体" w:hAnsi="宋体"/>
          <w:szCs w:val="21"/>
          <w:shd w:val="clear" w:color="auto" w:fill="FFFFFF" w:themeFill="background1"/>
        </w:rPr>
        <w:t>十二、其他需要提交的资料</w:t>
      </w:r>
      <w:r>
        <w:rPr>
          <w:szCs w:val="21"/>
        </w:rPr>
        <w:tab/>
      </w:r>
      <w:r>
        <w:rPr>
          <w:szCs w:val="21"/>
        </w:rPr>
        <w:fldChar w:fldCharType="begin"/>
      </w:r>
      <w:r>
        <w:rPr>
          <w:szCs w:val="21"/>
        </w:rPr>
        <w:instrText xml:space="preserve"> PAGEREF _Toc7910 \h </w:instrText>
      </w:r>
      <w:r>
        <w:rPr>
          <w:szCs w:val="21"/>
        </w:rPr>
        <w:fldChar w:fldCharType="separate"/>
      </w:r>
      <w:r>
        <w:rPr>
          <w:szCs w:val="21"/>
        </w:rPr>
        <w:t>80</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"_Toc9116" </w:instrText>
      </w:r>
      <w:r>
        <w:fldChar w:fldCharType="separate"/>
      </w:r>
      <w:r>
        <w:rPr>
          <w:rFonts w:hint="eastAsia" w:ascii="宋体" w:hAnsi="宋体"/>
          <w:szCs w:val="21"/>
          <w:shd w:val="clear" w:color="auto" w:fill="FFFFFF" w:themeFill="background1"/>
        </w:rPr>
        <w:t>十三、</w:t>
      </w:r>
      <w:r>
        <w:rPr>
          <w:rFonts w:hint="eastAsia" w:ascii="宋体" w:hAnsi="宋体"/>
          <w:bCs/>
          <w:szCs w:val="21"/>
          <w:shd w:val="clear" w:color="auto" w:fill="FFFFFF" w:themeFill="background1"/>
        </w:rPr>
        <w:t>技术标</w:t>
      </w:r>
      <w:r>
        <w:rPr>
          <w:szCs w:val="21"/>
        </w:rPr>
        <w:tab/>
      </w:r>
      <w:r>
        <w:rPr>
          <w:szCs w:val="21"/>
        </w:rPr>
        <w:fldChar w:fldCharType="begin"/>
      </w:r>
      <w:r>
        <w:rPr>
          <w:szCs w:val="21"/>
        </w:rPr>
        <w:instrText xml:space="preserve"> PAGEREF _Toc9116 \h </w:instrText>
      </w:r>
      <w:r>
        <w:rPr>
          <w:szCs w:val="21"/>
        </w:rPr>
        <w:fldChar w:fldCharType="separate"/>
      </w:r>
      <w:r>
        <w:rPr>
          <w:szCs w:val="21"/>
        </w:rPr>
        <w:t>81</w:t>
      </w:r>
      <w:r>
        <w:rPr>
          <w:szCs w:val="21"/>
        </w:rPr>
        <w:fldChar w:fldCharType="end"/>
      </w:r>
      <w:r>
        <w:rPr>
          <w:szCs w:val="21"/>
        </w:rPr>
        <w:fldChar w:fldCharType="end"/>
      </w:r>
    </w:p>
    <w:p>
      <w:pPr>
        <w:pStyle w:val="29"/>
        <w:tabs>
          <w:tab w:val="right" w:leader="dot" w:pos="8550"/>
        </w:tabs>
        <w:spacing w:line="360" w:lineRule="auto"/>
        <w:rPr>
          <w:szCs w:val="21"/>
        </w:rPr>
      </w:pPr>
      <w:r>
        <w:fldChar w:fldCharType="begin"/>
      </w:r>
      <w:r>
        <w:instrText xml:space="preserve"> HYPERLINK \l "_Toc23380" </w:instrText>
      </w:r>
      <w:r>
        <w:fldChar w:fldCharType="separate"/>
      </w:r>
      <w:r>
        <w:rPr>
          <w:rFonts w:hint="eastAsia" w:ascii="宋体" w:hAnsi="宋体"/>
          <w:szCs w:val="21"/>
          <w:shd w:val="clear" w:color="auto" w:fill="FFFFFF" w:themeFill="background1"/>
        </w:rPr>
        <w:t>十四、经济标</w:t>
      </w:r>
      <w:r>
        <w:rPr>
          <w:szCs w:val="21"/>
        </w:rPr>
        <w:tab/>
      </w:r>
      <w:r>
        <w:rPr>
          <w:szCs w:val="21"/>
        </w:rPr>
        <w:fldChar w:fldCharType="begin"/>
      </w:r>
      <w:r>
        <w:rPr>
          <w:szCs w:val="21"/>
        </w:rPr>
        <w:instrText xml:space="preserve"> PAGEREF _Toc23380 \h </w:instrText>
      </w:r>
      <w:r>
        <w:rPr>
          <w:szCs w:val="21"/>
        </w:rPr>
        <w:fldChar w:fldCharType="separate"/>
      </w:r>
      <w:r>
        <w:rPr>
          <w:szCs w:val="21"/>
        </w:rPr>
        <w:t>82</w:t>
      </w:r>
      <w:r>
        <w:rPr>
          <w:szCs w:val="21"/>
        </w:rPr>
        <w:fldChar w:fldCharType="end"/>
      </w:r>
      <w:r>
        <w:rPr>
          <w:szCs w:val="21"/>
        </w:rPr>
        <w:fldChar w:fldCharType="end"/>
      </w:r>
    </w:p>
    <w:p>
      <w:pPr>
        <w:pStyle w:val="23"/>
        <w:tabs>
          <w:tab w:val="right" w:leader="dot" w:pos="8550"/>
        </w:tabs>
        <w:spacing w:line="360" w:lineRule="auto"/>
        <w:rPr>
          <w:szCs w:val="21"/>
        </w:rPr>
      </w:pPr>
      <w:r>
        <w:fldChar w:fldCharType="begin"/>
      </w:r>
      <w:r>
        <w:instrText xml:space="preserve"> HYPERLINK \l "_Toc27790" </w:instrText>
      </w:r>
      <w:r>
        <w:fldChar w:fldCharType="separate"/>
      </w:r>
      <w:r>
        <w:rPr>
          <w:rFonts w:hint="eastAsia" w:ascii="宋体" w:hAnsi="宋体" w:cs="宋体"/>
          <w:szCs w:val="21"/>
          <w:shd w:val="clear" w:color="auto" w:fill="FFFFFF" w:themeFill="background1"/>
        </w:rPr>
        <w:t>第六章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补充条款</w:t>
      </w:r>
      <w:r>
        <w:rPr>
          <w:szCs w:val="21"/>
        </w:rPr>
        <w:tab/>
      </w:r>
      <w:r>
        <w:rPr>
          <w:szCs w:val="21"/>
        </w:rPr>
        <w:fldChar w:fldCharType="begin"/>
      </w:r>
      <w:r>
        <w:rPr>
          <w:szCs w:val="21"/>
        </w:rPr>
        <w:instrText xml:space="preserve"> PAGEREF _Toc27790 \h </w:instrText>
      </w:r>
      <w:r>
        <w:rPr>
          <w:szCs w:val="21"/>
        </w:rPr>
        <w:fldChar w:fldCharType="separate"/>
      </w:r>
      <w:r>
        <w:rPr>
          <w:szCs w:val="21"/>
        </w:rPr>
        <w:t>83</w:t>
      </w:r>
      <w:r>
        <w:rPr>
          <w:szCs w:val="21"/>
        </w:rPr>
        <w:fldChar w:fldCharType="end"/>
      </w:r>
      <w:r>
        <w:rPr>
          <w:szCs w:val="21"/>
        </w:rPr>
        <w:fldChar w:fldCharType="end"/>
      </w:r>
    </w:p>
    <w:p>
      <w:pPr>
        <w:spacing w:line="360" w:lineRule="auto"/>
        <w:rPr>
          <w:rFonts w:ascii="宋体" w:hAnsi="宋体" w:eastAsia="宋体" w:cs="宋体"/>
          <w:b/>
          <w:bCs/>
          <w:sz w:val="24"/>
          <w:szCs w:val="24"/>
          <w:shd w:val="clear" w:color="auto" w:fill="FFFFFF" w:themeFill="background1"/>
        </w:rPr>
      </w:pPr>
      <w:r>
        <w:rPr>
          <w:rFonts w:ascii="宋体" w:hAnsi="宋体" w:eastAsia="宋体" w:cs="宋体"/>
          <w:bCs/>
          <w:szCs w:val="21"/>
          <w:shd w:val="clear" w:color="auto" w:fill="FFFFFF" w:themeFill="background1"/>
        </w:rPr>
        <w:fldChar w:fldCharType="end"/>
      </w:r>
    </w:p>
    <w:p>
      <w:pPr>
        <w:spacing w:line="360" w:lineRule="auto"/>
        <w:rPr>
          <w:rFonts w:ascii="宋体" w:hAnsi="宋体" w:eastAsia="宋体" w:cs="宋体"/>
          <w:b/>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sectPr>
          <w:footerReference r:id="rId6" w:type="default"/>
          <w:type w:val="continuous"/>
          <w:pgSz w:w="11910" w:h="16840"/>
          <w:pgMar w:top="1460" w:right="1360" w:bottom="1380" w:left="1680" w:header="0" w:footer="1178" w:gutter="0"/>
          <w:cols w:space="720" w:num="1"/>
        </w:sectPr>
      </w:pPr>
      <w:bookmarkStart w:id="0" w:name="_Toc8536"/>
    </w:p>
    <w:p>
      <w:pPr>
        <w:pStyle w:val="3"/>
        <w:tabs>
          <w:tab w:val="left" w:pos="0"/>
          <w:tab w:val="left" w:pos="3165"/>
          <w:tab w:val="center" w:pos="4153"/>
        </w:tabs>
        <w:autoSpaceDE w:val="0"/>
        <w:autoSpaceDN w:val="0"/>
        <w:adjustRightInd w:val="0"/>
        <w:rPr>
          <w:rFonts w:ascii="宋体" w:hAnsi="宋体"/>
          <w:sz w:val="24"/>
          <w:szCs w:val="24"/>
        </w:rPr>
      </w:pPr>
      <w:r>
        <w:rPr>
          <w:rFonts w:hint="eastAsia" w:ascii="宋体" w:hAnsi="宋体"/>
        </w:rPr>
        <w:t>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受(招标单位)</w:t>
      </w:r>
      <w:r>
        <w:rPr>
          <w:rFonts w:hint="eastAsia" w:ascii="宋体" w:hAnsi="宋体"/>
          <w:sz w:val="24"/>
          <w:u w:val="single"/>
          <w:lang w:eastAsia="zh-CN"/>
        </w:rPr>
        <w:t>乌鲁木齐市第</w:t>
      </w:r>
      <w:r>
        <w:rPr>
          <w:rFonts w:hint="eastAsia" w:ascii="宋体" w:hAnsi="宋体"/>
          <w:sz w:val="24"/>
          <w:u w:val="single"/>
          <w:lang w:val="en-US" w:eastAsia="zh-CN"/>
        </w:rPr>
        <w:t>11小学</w:t>
      </w:r>
      <w:r>
        <w:rPr>
          <w:rFonts w:hint="eastAsia" w:ascii="宋体" w:hAnsi="宋体"/>
          <w:sz w:val="24"/>
        </w:rPr>
        <w:t>委托，（采购代理机构）</w:t>
      </w:r>
      <w:r>
        <w:rPr>
          <w:rFonts w:hint="eastAsia" w:ascii="宋体" w:hAnsi="宋体"/>
          <w:sz w:val="24"/>
          <w:u w:val="single"/>
        </w:rPr>
        <w:t>新疆泽才工程咨询有限公司</w:t>
      </w:r>
      <w:r>
        <w:rPr>
          <w:rFonts w:hint="eastAsia" w:ascii="宋体" w:hAnsi="宋体"/>
          <w:sz w:val="24"/>
        </w:rPr>
        <w:t>对招标编号：</w:t>
      </w:r>
      <w:r>
        <w:rPr>
          <w:rFonts w:hint="eastAsia" w:ascii="宋体" w:hAnsi="宋体"/>
          <w:sz w:val="24"/>
          <w:u w:val="single"/>
          <w:lang w:eastAsia="zh-CN"/>
        </w:rPr>
        <w:t>ZCZB-2023-0</w:t>
      </w:r>
      <w:r>
        <w:rPr>
          <w:rFonts w:hint="eastAsia" w:ascii="宋体" w:hAnsi="宋体"/>
          <w:sz w:val="24"/>
          <w:u w:val="single"/>
          <w:lang w:val="en-US" w:eastAsia="zh-CN"/>
        </w:rPr>
        <w:t>7</w:t>
      </w:r>
      <w:r>
        <w:rPr>
          <w:rFonts w:hint="eastAsia" w:ascii="宋体" w:hAnsi="宋体"/>
          <w:sz w:val="24"/>
          <w:u w:val="single"/>
          <w:lang w:eastAsia="zh-CN"/>
        </w:rPr>
        <w:t>03</w:t>
      </w:r>
      <w:r>
        <w:rPr>
          <w:rFonts w:hint="eastAsia" w:ascii="宋体" w:hAnsi="宋体"/>
          <w:sz w:val="24"/>
        </w:rPr>
        <w:t>项目名称：</w:t>
      </w:r>
      <w:r>
        <w:rPr>
          <w:rFonts w:hint="eastAsia" w:ascii="宋体" w:hAnsi="宋体"/>
          <w:sz w:val="24"/>
          <w:u w:val="single"/>
          <w:lang w:eastAsia="zh-CN"/>
        </w:rPr>
        <w:t>乌鲁木齐市第十一小学小会议室和少先大队室装修改造项目</w:t>
      </w:r>
      <w:r>
        <w:rPr>
          <w:rFonts w:hint="eastAsia" w:ascii="宋体" w:hAnsi="宋体"/>
          <w:sz w:val="24"/>
        </w:rPr>
        <w:t>进行（招标方式）</w:t>
      </w:r>
      <w:r>
        <w:rPr>
          <w:rFonts w:hint="eastAsia" w:ascii="宋体" w:hAnsi="宋体"/>
          <w:sz w:val="24"/>
          <w:u w:val="single"/>
          <w:lang w:eastAsia="zh-CN"/>
        </w:rPr>
        <w:t>竞争性磋商</w:t>
      </w:r>
      <w:r>
        <w:rPr>
          <w:rFonts w:hint="eastAsia" w:ascii="宋体" w:hAnsi="宋体"/>
          <w:sz w:val="24"/>
        </w:rPr>
        <w:t>，现欢迎合格的投标人前来参加投标。</w:t>
      </w:r>
    </w:p>
    <w:p>
      <w:pPr>
        <w:pStyle w:val="4"/>
        <w:rPr>
          <w:rFonts w:ascii="宋体" w:hAnsi="宋体" w:cs="宋体"/>
          <w:b w:val="0"/>
          <w:szCs w:val="24"/>
        </w:rPr>
      </w:pPr>
      <w:bookmarkStart w:id="1" w:name="_Toc28359002"/>
      <w:bookmarkStart w:id="2" w:name="_Toc28359079"/>
      <w:bookmarkStart w:id="3" w:name="_Toc35393790"/>
      <w:bookmarkStart w:id="4" w:name="_Toc35393621"/>
      <w:bookmarkStart w:id="5" w:name="_Hlk24379207"/>
      <w:r>
        <w:rPr>
          <w:rFonts w:hint="eastAsia" w:ascii="宋体" w:hAnsi="宋体" w:cs="宋体"/>
          <w:b w:val="0"/>
          <w:szCs w:val="24"/>
        </w:rPr>
        <w:t>一、项目基本情况</w:t>
      </w:r>
      <w:bookmarkEnd w:id="1"/>
      <w:bookmarkEnd w:id="2"/>
      <w:bookmarkEnd w:id="3"/>
      <w:bookmarkEnd w:id="4"/>
    </w:p>
    <w:p>
      <w:pPr>
        <w:spacing w:line="360" w:lineRule="auto"/>
        <w:ind w:firstLine="480" w:firstLineChars="200"/>
        <w:rPr>
          <w:rFonts w:hint="eastAsia" w:ascii="宋体" w:hAnsi="宋体" w:eastAsia="宋体"/>
          <w:sz w:val="24"/>
          <w:lang w:eastAsia="zh-CN"/>
        </w:rPr>
      </w:pPr>
      <w:r>
        <w:rPr>
          <w:rFonts w:hint="eastAsia" w:ascii="宋体" w:hAnsi="宋体"/>
          <w:sz w:val="24"/>
        </w:rPr>
        <w:t>项目编号：</w:t>
      </w:r>
      <w:r>
        <w:rPr>
          <w:rFonts w:hint="eastAsia" w:ascii="宋体" w:hAnsi="宋体"/>
          <w:sz w:val="24"/>
          <w:lang w:eastAsia="zh-CN"/>
        </w:rPr>
        <w:t>ZCZB-2023-0</w:t>
      </w:r>
      <w:r>
        <w:rPr>
          <w:rFonts w:hint="eastAsia" w:ascii="宋体" w:hAnsi="宋体"/>
          <w:sz w:val="24"/>
          <w:lang w:val="en-US" w:eastAsia="zh-CN"/>
        </w:rPr>
        <w:t>7</w:t>
      </w:r>
      <w:r>
        <w:rPr>
          <w:rFonts w:hint="eastAsia" w:ascii="宋体" w:hAnsi="宋体"/>
          <w:sz w:val="24"/>
          <w:lang w:eastAsia="zh-CN"/>
        </w:rPr>
        <w:t>03</w:t>
      </w:r>
    </w:p>
    <w:p>
      <w:pPr>
        <w:spacing w:line="360" w:lineRule="auto"/>
        <w:ind w:firstLine="480" w:firstLineChars="200"/>
        <w:rPr>
          <w:rFonts w:hint="eastAsia" w:ascii="宋体" w:hAnsi="宋体"/>
          <w:sz w:val="24"/>
        </w:rPr>
      </w:pPr>
      <w:r>
        <w:rPr>
          <w:rFonts w:hint="eastAsia" w:ascii="宋体" w:hAnsi="宋体"/>
          <w:sz w:val="24"/>
        </w:rPr>
        <w:t>项目名称：</w:t>
      </w:r>
      <w:r>
        <w:rPr>
          <w:rFonts w:hint="eastAsia" w:ascii="宋体" w:hAnsi="宋体" w:cs="宋体"/>
          <w:sz w:val="24"/>
          <w:lang w:eastAsia="zh-CN"/>
        </w:rPr>
        <w:t>乌鲁木齐市第十一小学小会议室和少先大队室装修改造项目</w:t>
      </w:r>
    </w:p>
    <w:p>
      <w:pPr>
        <w:spacing w:line="360" w:lineRule="auto"/>
        <w:ind w:firstLine="480" w:firstLineChars="200"/>
        <w:rPr>
          <w:rFonts w:ascii="宋体" w:hAnsi="宋体"/>
          <w:sz w:val="24"/>
        </w:rPr>
      </w:pPr>
      <w:r>
        <w:rPr>
          <w:rFonts w:hint="eastAsia" w:ascii="宋体" w:hAnsi="宋体"/>
          <w:sz w:val="24"/>
        </w:rPr>
        <w:t>采购方式：竞争性磋商</w:t>
      </w:r>
    </w:p>
    <w:bookmarkEnd w:id="5"/>
    <w:p>
      <w:pPr>
        <w:spacing w:line="360" w:lineRule="auto"/>
        <w:ind w:firstLine="480" w:firstLineChars="200"/>
        <w:rPr>
          <w:rFonts w:hint="eastAsia" w:ascii="宋体" w:hAnsi="宋体"/>
          <w:sz w:val="24"/>
        </w:rPr>
      </w:pPr>
      <w:r>
        <w:rPr>
          <w:rFonts w:hint="eastAsia" w:ascii="宋体" w:hAnsi="宋体"/>
          <w:sz w:val="24"/>
        </w:rPr>
        <w:t>预算金额：</w:t>
      </w:r>
      <w:r>
        <w:rPr>
          <w:rFonts w:hint="eastAsia" w:ascii="宋体" w:hAnsi="宋体"/>
          <w:sz w:val="24"/>
          <w:lang w:val="en-US" w:eastAsia="zh-CN"/>
        </w:rPr>
        <w:t>13.996055</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最高限价：同预算金额</w:t>
      </w:r>
    </w:p>
    <w:p>
      <w:pPr>
        <w:spacing w:line="360" w:lineRule="auto"/>
        <w:ind w:firstLine="480" w:firstLineChars="200"/>
        <w:rPr>
          <w:rFonts w:hint="eastAsia" w:ascii="宋体" w:hAnsi="宋体" w:eastAsiaTheme="minorEastAsia"/>
          <w:sz w:val="24"/>
          <w:lang w:eastAsia="zh-CN"/>
        </w:rPr>
      </w:pPr>
      <w:r>
        <w:rPr>
          <w:rFonts w:hint="eastAsia" w:ascii="宋体" w:hAnsi="宋体"/>
          <w:sz w:val="24"/>
        </w:rPr>
        <w:t>采购需求：</w:t>
      </w:r>
      <w:r>
        <w:rPr>
          <w:rFonts w:hint="eastAsia" w:ascii="宋体" w:hAnsi="宋体"/>
          <w:sz w:val="24"/>
          <w:lang w:eastAsia="zh-CN"/>
        </w:rPr>
        <w:t>详见磋商文件技术标准和要求。</w:t>
      </w:r>
    </w:p>
    <w:p>
      <w:pPr>
        <w:spacing w:line="360" w:lineRule="auto"/>
        <w:ind w:firstLine="480" w:firstLineChars="200"/>
        <w:rPr>
          <w:rFonts w:hint="eastAsia" w:ascii="宋体" w:hAnsi="宋体"/>
          <w:sz w:val="24"/>
        </w:rPr>
      </w:pPr>
      <w:r>
        <w:rPr>
          <w:rFonts w:hint="eastAsia" w:ascii="宋体" w:hAnsi="宋体"/>
          <w:sz w:val="24"/>
          <w:lang w:val="en-US" w:eastAsia="zh-CN"/>
        </w:rPr>
        <w:t>工期</w:t>
      </w:r>
      <w:r>
        <w:rPr>
          <w:rFonts w:hint="eastAsia" w:ascii="宋体" w:hAnsi="宋体"/>
          <w:sz w:val="24"/>
        </w:rPr>
        <w:t>：自合同签订之日起</w:t>
      </w:r>
      <w:r>
        <w:rPr>
          <w:rFonts w:hint="eastAsia" w:ascii="宋体" w:hAnsi="宋体"/>
          <w:sz w:val="24"/>
          <w:lang w:val="en-US" w:eastAsia="zh-CN"/>
        </w:rPr>
        <w:t>30</w:t>
      </w:r>
      <w:r>
        <w:rPr>
          <w:rFonts w:hint="eastAsia" w:ascii="宋体" w:hAnsi="宋体"/>
          <w:sz w:val="24"/>
        </w:rPr>
        <w:t>日历日</w:t>
      </w:r>
    </w:p>
    <w:p>
      <w:pPr>
        <w:spacing w:line="360" w:lineRule="auto"/>
        <w:ind w:firstLine="480" w:firstLineChars="200"/>
        <w:rPr>
          <w:rFonts w:ascii="宋体" w:hAnsi="宋体"/>
          <w:sz w:val="24"/>
          <w:u w:val="single"/>
        </w:rPr>
      </w:pPr>
      <w:r>
        <w:rPr>
          <w:rFonts w:hint="eastAsia" w:ascii="宋体" w:hAnsi="宋体"/>
          <w:sz w:val="24"/>
        </w:rPr>
        <w:t>详见磋商文件内采购需求。</w:t>
      </w:r>
    </w:p>
    <w:p>
      <w:pPr>
        <w:spacing w:line="360" w:lineRule="auto"/>
        <w:ind w:firstLine="480" w:firstLineChars="200"/>
        <w:rPr>
          <w:rFonts w:ascii="宋体" w:hAnsi="宋体"/>
          <w:sz w:val="24"/>
        </w:rPr>
      </w:pPr>
      <w:r>
        <w:rPr>
          <w:rFonts w:hint="eastAsia" w:ascii="宋体" w:hAnsi="宋体"/>
          <w:sz w:val="24"/>
        </w:rPr>
        <w:t>本项目不接受联合体。</w:t>
      </w:r>
    </w:p>
    <w:p>
      <w:pPr>
        <w:pStyle w:val="4"/>
        <w:rPr>
          <w:rFonts w:ascii="宋体" w:hAnsi="宋体" w:cs="宋体"/>
          <w:b w:val="0"/>
          <w:szCs w:val="24"/>
        </w:rPr>
      </w:pPr>
      <w:bookmarkStart w:id="6" w:name="_Toc28359090"/>
      <w:bookmarkStart w:id="7" w:name="_Toc28359013"/>
      <w:bookmarkStart w:id="8" w:name="_Toc35393799"/>
      <w:bookmarkStart w:id="9" w:name="_Toc35393630"/>
      <w:r>
        <w:rPr>
          <w:rFonts w:hint="eastAsia" w:ascii="宋体" w:hAnsi="宋体" w:cs="宋体"/>
          <w:b w:val="0"/>
          <w:szCs w:val="24"/>
        </w:rPr>
        <w:t>二、申请人的资格要求：</w:t>
      </w:r>
      <w:bookmarkEnd w:id="6"/>
      <w:bookmarkEnd w:id="7"/>
      <w:bookmarkEnd w:id="8"/>
      <w:bookmarkEnd w:id="9"/>
    </w:p>
    <w:p>
      <w:pPr>
        <w:pStyle w:val="203"/>
        <w:widowControl/>
        <w:adjustRightInd/>
        <w:spacing w:line="360" w:lineRule="auto"/>
        <w:ind w:firstLine="480" w:firstLineChars="200"/>
        <w:textAlignment w:val="auto"/>
        <w:rPr>
          <w:rFonts w:hint="eastAsia" w:hAnsi="宋体" w:cs="宋体"/>
          <w:sz w:val="24"/>
          <w:szCs w:val="24"/>
        </w:rPr>
      </w:pPr>
      <w:bookmarkStart w:id="10" w:name="_Toc28359091"/>
      <w:bookmarkStart w:id="11" w:name="_Toc35393631"/>
      <w:bookmarkStart w:id="12" w:name="_Toc35393800"/>
      <w:bookmarkStart w:id="13" w:name="_Toc28359014"/>
      <w:r>
        <w:rPr>
          <w:rFonts w:hint="eastAsia" w:hAnsi="宋体" w:cs="宋体"/>
          <w:sz w:val="24"/>
          <w:szCs w:val="24"/>
        </w:rPr>
        <w:t>1.满足《中华人民共和国政府采购法》第二十二条规定：（1）有效的营业执照；（2）提供上年度经审计财务会计报告，或基本开户银行出具的资信证明；（3）提供开标前半年内任一月依法缴纳税收证明；（4）提供社保机构出具的开标前半年内任一月社保缴纳证明；（5）提供无重大违法记录声明书；</w:t>
      </w:r>
    </w:p>
    <w:p>
      <w:pPr>
        <w:pStyle w:val="203"/>
        <w:widowControl/>
        <w:adjustRightInd/>
        <w:spacing w:line="360" w:lineRule="auto"/>
        <w:ind w:firstLine="480" w:firstLineChars="200"/>
        <w:textAlignment w:val="auto"/>
        <w:rPr>
          <w:rFonts w:hint="eastAsia" w:hAnsi="宋体" w:cs="宋体"/>
          <w:sz w:val="24"/>
          <w:szCs w:val="24"/>
        </w:rPr>
      </w:pPr>
      <w:r>
        <w:rPr>
          <w:rFonts w:hint="eastAsia" w:hAnsi="宋体" w:cs="宋体"/>
          <w:sz w:val="24"/>
          <w:szCs w:val="24"/>
        </w:rPr>
        <w:t>2.落实政府采购政策需满足的资格要求：本项目为专门面向中小企业采购的项目,供应商应为中小微企业、监狱企业、残疾人福利性单位；</w:t>
      </w:r>
    </w:p>
    <w:p>
      <w:pPr>
        <w:pStyle w:val="203"/>
        <w:widowControl/>
        <w:adjustRightInd/>
        <w:spacing w:line="360" w:lineRule="auto"/>
        <w:ind w:firstLine="480" w:firstLineChars="200"/>
        <w:textAlignment w:val="auto"/>
        <w:rPr>
          <w:rFonts w:hint="eastAsia" w:hAnsi="宋体" w:cs="宋体"/>
          <w:sz w:val="24"/>
          <w:szCs w:val="24"/>
        </w:rPr>
      </w:pPr>
      <w:r>
        <w:rPr>
          <w:rFonts w:hint="eastAsia" w:hAnsi="宋体" w:cs="宋体"/>
          <w:sz w:val="24"/>
          <w:szCs w:val="24"/>
        </w:rPr>
        <w:t>3.本项目的其他资格要求：</w:t>
      </w:r>
    </w:p>
    <w:p>
      <w:pPr>
        <w:pStyle w:val="203"/>
        <w:widowControl/>
        <w:adjustRightInd/>
        <w:spacing w:line="360" w:lineRule="auto"/>
        <w:ind w:firstLine="480" w:firstLineChars="200"/>
        <w:textAlignment w:val="auto"/>
        <w:rPr>
          <w:rFonts w:hint="default" w:hAnsi="宋体" w:eastAsia="宋体" w:cs="宋体"/>
          <w:sz w:val="24"/>
          <w:szCs w:val="24"/>
          <w:lang w:val="en-US" w:eastAsia="zh-CN"/>
        </w:rPr>
      </w:pPr>
      <w:r>
        <w:rPr>
          <w:rFonts w:hint="eastAsia" w:hAnsi="宋体" w:cs="宋体"/>
          <w:sz w:val="24"/>
          <w:szCs w:val="24"/>
        </w:rPr>
        <w:t>（1）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2）供应商须具备：建筑装修装饰工程（专业承包企业资质）二级及以上资质；（3）供应商须具备有效的安全生产许可证</w:t>
      </w:r>
      <w:r>
        <w:rPr>
          <w:rFonts w:hint="eastAsia" w:hAnsi="宋体" w:cs="宋体"/>
          <w:sz w:val="24"/>
          <w:szCs w:val="24"/>
          <w:lang w:eastAsia="zh-CN"/>
        </w:rPr>
        <w:t>；（</w:t>
      </w:r>
      <w:r>
        <w:rPr>
          <w:rFonts w:hint="eastAsia" w:hAnsi="宋体" w:cs="宋体"/>
          <w:sz w:val="24"/>
          <w:szCs w:val="24"/>
          <w:lang w:val="en-US" w:eastAsia="zh-CN"/>
        </w:rPr>
        <w:t>4）供应商名称必须与营业执照、资质证书、安全生产许可证中的企业名称保持一致；（5）项目负责人要求：注册建造师（建筑工程专业）二级及以上，本单位注册。</w:t>
      </w:r>
    </w:p>
    <w:p>
      <w:pPr>
        <w:pStyle w:val="203"/>
        <w:widowControl/>
        <w:adjustRightInd/>
        <w:spacing w:line="360" w:lineRule="auto"/>
        <w:ind w:firstLine="480" w:firstLineChars="200"/>
        <w:textAlignment w:val="auto"/>
        <w:rPr>
          <w:rFonts w:hint="eastAsia" w:hAnsi="宋体" w:cs="宋体"/>
          <w:sz w:val="24"/>
          <w:szCs w:val="24"/>
        </w:rPr>
      </w:pPr>
      <w:r>
        <w:rPr>
          <w:rFonts w:hint="eastAsia" w:hAnsi="宋体" w:cs="宋体"/>
          <w:sz w:val="24"/>
          <w:szCs w:val="24"/>
        </w:rPr>
        <w:t>4.政府采购政策:《关于调整优化节能产品、环境标志产品政府强制执行机制的通知》(财库(2019) 9号)、《政府采购促进中小企业发展管理办法》(财库(2020) 46号)、《关于进一步加大政府采购支持中小企业力度的通知》(财库(2022) 19号)的规定、《财政部、司法部关于政府采购支持监狱企业发展有关问题的通知》(财库(2014)68号)、《财政部民政部中国残疾人联合会关于促进残疾人就业政府采购政策的通知》财库(2017) 141号。</w:t>
      </w:r>
    </w:p>
    <w:p>
      <w:pPr>
        <w:pStyle w:val="4"/>
        <w:rPr>
          <w:rFonts w:ascii="宋体" w:hAnsi="宋体" w:cs="宋体"/>
          <w:b w:val="0"/>
          <w:szCs w:val="24"/>
        </w:rPr>
      </w:pPr>
      <w:r>
        <w:rPr>
          <w:rFonts w:hint="eastAsia" w:ascii="宋体" w:hAnsi="宋体" w:cs="宋体"/>
          <w:b w:val="0"/>
          <w:szCs w:val="24"/>
        </w:rPr>
        <w:t>三、获取采购文件</w:t>
      </w:r>
      <w:bookmarkEnd w:id="10"/>
      <w:bookmarkEnd w:id="11"/>
      <w:bookmarkEnd w:id="12"/>
      <w:bookmarkEnd w:id="13"/>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2023年0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2023年0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26</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10:</w:t>
      </w:r>
      <w:r>
        <w:rPr>
          <w:rFonts w:hint="eastAsia" w:ascii="宋体" w:hAnsi="宋体" w:cs="宋体"/>
          <w:sz w:val="24"/>
          <w:u w:val="single"/>
          <w:lang w:val="en-US" w:eastAsia="zh-CN"/>
        </w:rPr>
        <w:t>0</w:t>
      </w:r>
      <w:r>
        <w:rPr>
          <w:rFonts w:hint="eastAsia" w:ascii="宋体" w:hAnsi="宋体" w:cs="宋体"/>
          <w:sz w:val="24"/>
          <w:u w:val="single"/>
        </w:rPr>
        <w:t>0</w:t>
      </w:r>
      <w:r>
        <w:rPr>
          <w:rFonts w:hint="eastAsia" w:ascii="宋体" w:hAnsi="宋体" w:cs="宋体"/>
          <w:sz w:val="24"/>
        </w:rPr>
        <w:t>至</w:t>
      </w:r>
      <w:r>
        <w:rPr>
          <w:rFonts w:hint="eastAsia" w:ascii="宋体" w:hAnsi="宋体" w:cs="宋体"/>
          <w:sz w:val="24"/>
          <w:u w:val="single"/>
        </w:rPr>
        <w:t>14:00</w:t>
      </w:r>
      <w:r>
        <w:rPr>
          <w:rFonts w:hint="eastAsia" w:ascii="宋体" w:hAnsi="宋体" w:cs="宋体"/>
          <w:sz w:val="24"/>
        </w:rPr>
        <w:t>，下午</w:t>
      </w:r>
      <w:r>
        <w:rPr>
          <w:rFonts w:hint="eastAsia" w:ascii="宋体" w:hAnsi="宋体" w:cs="宋体"/>
          <w:sz w:val="24"/>
          <w:u w:val="single"/>
        </w:rPr>
        <w:t>15:</w:t>
      </w:r>
      <w:r>
        <w:rPr>
          <w:rFonts w:hint="eastAsia" w:ascii="宋体" w:hAnsi="宋体" w:cs="宋体"/>
          <w:sz w:val="24"/>
          <w:u w:val="single"/>
          <w:lang w:val="en-US" w:eastAsia="zh-CN"/>
        </w:rPr>
        <w:t>0</w:t>
      </w:r>
      <w:r>
        <w:rPr>
          <w:rFonts w:hint="eastAsia" w:ascii="宋体" w:hAnsi="宋体" w:cs="宋体"/>
          <w:sz w:val="24"/>
          <w:u w:val="single"/>
        </w:rPr>
        <w:t>0</w:t>
      </w:r>
      <w:r>
        <w:rPr>
          <w:rFonts w:hint="eastAsia" w:ascii="宋体" w:hAnsi="宋体" w:cs="宋体"/>
          <w:sz w:val="24"/>
        </w:rPr>
        <w:t>至</w:t>
      </w:r>
      <w:r>
        <w:rPr>
          <w:rFonts w:hint="eastAsia" w:ascii="宋体" w:hAnsi="宋体" w:cs="宋体"/>
          <w:sz w:val="24"/>
          <w:u w:val="single"/>
        </w:rPr>
        <w:t>1</w:t>
      </w:r>
      <w:r>
        <w:rPr>
          <w:rFonts w:hint="eastAsia" w:ascii="宋体" w:hAnsi="宋体" w:cs="宋体"/>
          <w:sz w:val="24"/>
          <w:u w:val="single"/>
          <w:lang w:val="en-US" w:eastAsia="zh-CN"/>
        </w:rPr>
        <w:t>9</w:t>
      </w:r>
      <w:r>
        <w:rPr>
          <w:rFonts w:hint="eastAsia" w:ascii="宋体" w:hAnsi="宋体" w:cs="宋体"/>
          <w:sz w:val="24"/>
          <w:u w:val="single"/>
        </w:rPr>
        <w:t>:</w:t>
      </w:r>
      <w:r>
        <w:rPr>
          <w:rFonts w:hint="eastAsia" w:ascii="宋体" w:hAnsi="宋体" w:cs="宋体"/>
          <w:sz w:val="24"/>
          <w:u w:val="single"/>
          <w:lang w:val="en-US" w:eastAsia="zh-CN"/>
        </w:rPr>
        <w:t>0</w:t>
      </w:r>
      <w:r>
        <w:rPr>
          <w:rFonts w:hint="eastAsia" w:ascii="宋体" w:hAnsi="宋体" w:cs="宋体"/>
          <w:sz w:val="24"/>
          <w:u w:val="single"/>
        </w:rPr>
        <w:t>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 ）；</w:t>
      </w:r>
    </w:p>
    <w:p>
      <w:pPr>
        <w:spacing w:line="360" w:lineRule="auto"/>
        <w:ind w:firstLine="540"/>
        <w:rPr>
          <w:rFonts w:hint="eastAsia" w:ascii="宋体" w:hAnsi="宋体" w:eastAsia="宋体" w:cs="宋体"/>
          <w:sz w:val="24"/>
          <w:lang w:eastAsia="zh-CN"/>
        </w:rPr>
      </w:pPr>
      <w:r>
        <w:rPr>
          <w:rFonts w:hint="eastAsia" w:ascii="宋体" w:hAnsi="宋体" w:cs="宋体"/>
          <w:sz w:val="24"/>
        </w:rPr>
        <w:t>方式：政采云平台线上获取</w:t>
      </w:r>
      <w:r>
        <w:rPr>
          <w:rFonts w:hint="eastAsia" w:ascii="宋体" w:hAnsi="宋体" w:cs="宋体"/>
          <w:sz w:val="24"/>
          <w:lang w:eastAsia="zh-CN"/>
        </w:rPr>
        <w:t>，供应商登录政采云平台https://www.zcygov.cn/在线申请获取采购文件（进入“项目采购”应用，在获取采购文件菜单中选择项目，申请获取采购文件）。</w:t>
      </w:r>
    </w:p>
    <w:p>
      <w:pPr>
        <w:spacing w:line="360" w:lineRule="auto"/>
        <w:ind w:firstLine="540"/>
        <w:rPr>
          <w:rFonts w:ascii="宋体" w:hAnsi="宋体" w:cs="宋体"/>
          <w:sz w:val="24"/>
        </w:rPr>
      </w:pPr>
      <w:r>
        <w:rPr>
          <w:rFonts w:hint="eastAsia" w:ascii="宋体" w:hAnsi="宋体" w:cs="宋体"/>
          <w:sz w:val="24"/>
        </w:rPr>
        <w:t>售价：人民币</w:t>
      </w:r>
      <w:r>
        <w:rPr>
          <w:rFonts w:hint="eastAsia" w:ascii="宋体" w:hAnsi="宋体" w:cs="宋体"/>
          <w:sz w:val="24"/>
          <w:lang w:val="en-US" w:eastAsia="zh-CN"/>
        </w:rPr>
        <w:t>0</w:t>
      </w:r>
      <w:r>
        <w:rPr>
          <w:rFonts w:hint="eastAsia" w:ascii="宋体" w:hAnsi="宋体" w:cs="宋体"/>
          <w:sz w:val="24"/>
        </w:rPr>
        <w:t>元/本。</w:t>
      </w:r>
    </w:p>
    <w:p>
      <w:pPr>
        <w:pStyle w:val="4"/>
        <w:rPr>
          <w:rFonts w:ascii="宋体" w:hAnsi="宋体" w:cs="宋体"/>
          <w:b w:val="0"/>
          <w:szCs w:val="24"/>
        </w:rPr>
      </w:pPr>
      <w:bookmarkStart w:id="14" w:name="_Toc28359015"/>
      <w:bookmarkStart w:id="15" w:name="_Toc35393801"/>
      <w:bookmarkStart w:id="16" w:name="_Toc35393632"/>
      <w:bookmarkStart w:id="17" w:name="_Toc28359092"/>
      <w:r>
        <w:rPr>
          <w:rFonts w:hint="eastAsia" w:ascii="宋体" w:hAnsi="宋体" w:cs="宋体"/>
          <w:b w:val="0"/>
          <w:szCs w:val="24"/>
        </w:rPr>
        <w:t>四、响应文件提交</w:t>
      </w:r>
      <w:bookmarkEnd w:id="14"/>
      <w:bookmarkEnd w:id="15"/>
      <w:bookmarkEnd w:id="16"/>
      <w:bookmarkEnd w:id="17"/>
      <w:bookmarkStart w:id="644" w:name="_GoBack"/>
      <w:bookmarkEnd w:id="644"/>
    </w:p>
    <w:p>
      <w:pPr>
        <w:spacing w:line="360" w:lineRule="auto"/>
        <w:ind w:firstLine="480" w:firstLineChars="200"/>
        <w:rPr>
          <w:rFonts w:hint="eastAsia" w:ascii="宋体" w:hAnsi="宋体" w:eastAsiaTheme="minorEastAsia"/>
          <w:bCs/>
          <w:sz w:val="24"/>
          <w:u w:val="single"/>
          <w:lang w:eastAsia="zh-CN"/>
        </w:rPr>
      </w:pPr>
      <w:r>
        <w:rPr>
          <w:rFonts w:hint="eastAsia" w:ascii="宋体" w:hAnsi="宋体"/>
          <w:sz w:val="24"/>
        </w:rPr>
        <w:t>截止时间：</w:t>
      </w:r>
      <w:r>
        <w:rPr>
          <w:rFonts w:hint="eastAsia" w:ascii="宋体" w:hAnsi="宋体"/>
          <w:sz w:val="24"/>
          <w:u w:val="single"/>
          <w:lang w:eastAsia="zh-CN"/>
        </w:rPr>
        <w:t>2023年08月02日11点00分（北京时间）</w:t>
      </w:r>
    </w:p>
    <w:p>
      <w:pPr>
        <w:spacing w:line="360" w:lineRule="auto"/>
        <w:ind w:firstLine="480" w:firstLineChars="200"/>
        <w:rPr>
          <w:rFonts w:hint="eastAsia" w:ascii="宋体" w:hAnsi="宋体"/>
          <w:bCs/>
          <w:sz w:val="24"/>
          <w:u w:val="single"/>
        </w:rPr>
      </w:pPr>
      <w:r>
        <w:rPr>
          <w:rFonts w:hint="eastAsia" w:ascii="宋体" w:hAnsi="宋体"/>
          <w:sz w:val="24"/>
        </w:rPr>
        <w:t>地点：政采云平台https://www.zcygov.cn/</w:t>
      </w:r>
    </w:p>
    <w:p>
      <w:pPr>
        <w:pStyle w:val="4"/>
        <w:rPr>
          <w:rFonts w:ascii="宋体" w:hAnsi="宋体" w:cs="宋体"/>
          <w:b w:val="0"/>
          <w:szCs w:val="24"/>
        </w:rPr>
      </w:pPr>
      <w:bookmarkStart w:id="18" w:name="_Toc35393802"/>
      <w:bookmarkStart w:id="19" w:name="_Toc28359093"/>
      <w:bookmarkStart w:id="20" w:name="_Toc28359016"/>
      <w:bookmarkStart w:id="21" w:name="_Toc35393633"/>
      <w:r>
        <w:rPr>
          <w:rFonts w:hint="eastAsia" w:ascii="宋体" w:hAnsi="宋体" w:cs="宋体"/>
          <w:b w:val="0"/>
          <w:szCs w:val="24"/>
        </w:rPr>
        <w:t>五、开启</w:t>
      </w:r>
      <w:bookmarkEnd w:id="18"/>
      <w:bookmarkEnd w:id="19"/>
      <w:bookmarkEnd w:id="20"/>
      <w:bookmarkEnd w:id="21"/>
    </w:p>
    <w:p>
      <w:pPr>
        <w:spacing w:line="360" w:lineRule="auto"/>
        <w:ind w:firstLine="480" w:firstLineChars="200"/>
        <w:rPr>
          <w:rFonts w:hint="eastAsia" w:ascii="宋体" w:hAnsi="宋体" w:eastAsiaTheme="minorEastAsia"/>
          <w:bCs/>
          <w:sz w:val="24"/>
          <w:u w:val="single"/>
          <w:lang w:eastAsia="zh-CN"/>
        </w:rPr>
      </w:pPr>
      <w:r>
        <w:rPr>
          <w:rFonts w:hint="eastAsia" w:ascii="宋体" w:hAnsi="宋体"/>
          <w:sz w:val="24"/>
        </w:rPr>
        <w:t>时间：</w:t>
      </w:r>
      <w:r>
        <w:rPr>
          <w:rFonts w:hint="eastAsia" w:ascii="宋体" w:hAnsi="宋体"/>
          <w:sz w:val="24"/>
          <w:u w:val="single"/>
          <w:lang w:eastAsia="zh-CN"/>
        </w:rPr>
        <w:t>2023年08月02日11点00分（北京时间）</w:t>
      </w:r>
    </w:p>
    <w:p>
      <w:pPr>
        <w:spacing w:line="360" w:lineRule="auto"/>
        <w:ind w:firstLine="480" w:firstLineChars="200"/>
        <w:rPr>
          <w:rFonts w:hint="eastAsia" w:ascii="宋体" w:hAnsi="宋体"/>
          <w:bCs/>
          <w:sz w:val="24"/>
          <w:u w:val="single"/>
        </w:rPr>
      </w:pPr>
      <w:r>
        <w:rPr>
          <w:rFonts w:hint="eastAsia" w:ascii="宋体" w:hAnsi="宋体"/>
          <w:sz w:val="24"/>
        </w:rPr>
        <w:t>地点：政采云平台https://www.zcygov.cn/</w:t>
      </w:r>
    </w:p>
    <w:p>
      <w:pPr>
        <w:pStyle w:val="4"/>
        <w:rPr>
          <w:rFonts w:ascii="宋体" w:hAnsi="宋体" w:cs="宋体"/>
          <w:b w:val="0"/>
          <w:szCs w:val="24"/>
        </w:rPr>
      </w:pPr>
      <w:bookmarkStart w:id="22" w:name="_Toc35393803"/>
      <w:bookmarkStart w:id="23" w:name="_Toc28359094"/>
      <w:bookmarkStart w:id="24" w:name="_Toc28359017"/>
      <w:bookmarkStart w:id="25" w:name="_Toc35393634"/>
      <w:r>
        <w:rPr>
          <w:rFonts w:hint="eastAsia" w:ascii="宋体" w:hAnsi="宋体" w:cs="宋体"/>
          <w:b w:val="0"/>
          <w:szCs w:val="24"/>
        </w:rPr>
        <w:t>六、公告期限</w:t>
      </w:r>
      <w:bookmarkEnd w:id="22"/>
      <w:bookmarkEnd w:id="23"/>
      <w:bookmarkEnd w:id="24"/>
      <w:bookmarkEnd w:id="25"/>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pStyle w:val="4"/>
        <w:numPr>
          <w:ilvl w:val="0"/>
          <w:numId w:val="1"/>
        </w:numPr>
        <w:rPr>
          <w:rFonts w:hint="eastAsia" w:ascii="宋体" w:hAnsi="宋体" w:cs="宋体"/>
          <w:b w:val="0"/>
          <w:szCs w:val="24"/>
        </w:rPr>
      </w:pPr>
      <w:bookmarkStart w:id="26" w:name="_Toc35393804"/>
      <w:bookmarkStart w:id="27" w:name="_Toc35393635"/>
      <w:r>
        <w:rPr>
          <w:rFonts w:hint="eastAsia" w:ascii="宋体" w:hAnsi="宋体" w:cs="宋体"/>
          <w:b w:val="0"/>
          <w:szCs w:val="24"/>
        </w:rPr>
        <w:t>其他补充事宜</w:t>
      </w:r>
      <w:bookmarkEnd w:id="26"/>
      <w:bookmarkEnd w:id="27"/>
    </w:p>
    <w:p>
      <w:pPr>
        <w:spacing w:line="360" w:lineRule="auto"/>
        <w:ind w:firstLine="540"/>
      </w:pPr>
      <w:r>
        <w:rPr>
          <w:rFonts w:hint="eastAsia" w:ascii="宋体" w:hAnsi="宋体" w:cs="宋体"/>
          <w:sz w:val="24"/>
        </w:rPr>
        <w:t>购买磋商文件时须提供：法定代表人授权委托书、被授权人身份证、营业执照、信用中国及中国政府采购网查询截图、提供无重大违法记录声明书（加盖单位公章复印件一套）。</w:t>
      </w:r>
    </w:p>
    <w:p>
      <w:pPr>
        <w:pStyle w:val="4"/>
        <w:rPr>
          <w:rFonts w:ascii="宋体" w:hAnsi="宋体" w:cs="宋体"/>
          <w:b w:val="0"/>
          <w:szCs w:val="24"/>
        </w:rPr>
      </w:pPr>
      <w:bookmarkStart w:id="28" w:name="_Toc28359095"/>
      <w:bookmarkStart w:id="29" w:name="_Toc28359018"/>
      <w:bookmarkStart w:id="30" w:name="_Toc35393636"/>
      <w:bookmarkStart w:id="31" w:name="_Toc35393805"/>
      <w:r>
        <w:rPr>
          <w:rFonts w:hint="eastAsia" w:ascii="宋体" w:hAnsi="宋体" w:cs="宋体"/>
          <w:b w:val="0"/>
          <w:szCs w:val="24"/>
        </w:rPr>
        <w:t>八、凡对本次采购提出询问，请按</w:t>
      </w:r>
      <w:r>
        <w:rPr>
          <w:rFonts w:ascii="宋体" w:hAnsi="宋体" w:cs="宋体"/>
          <w:b w:val="0"/>
          <w:szCs w:val="24"/>
        </w:rPr>
        <w:t>以下方式</w:t>
      </w:r>
      <w:r>
        <w:rPr>
          <w:rFonts w:hint="eastAsia" w:ascii="宋体" w:hAnsi="宋体" w:cs="宋体"/>
          <w:b w:val="0"/>
          <w:szCs w:val="24"/>
        </w:rPr>
        <w:t>联系。</w:t>
      </w:r>
      <w:bookmarkEnd w:id="28"/>
      <w:bookmarkEnd w:id="29"/>
      <w:bookmarkEnd w:id="30"/>
      <w:bookmarkEnd w:id="31"/>
    </w:p>
    <w:p>
      <w:pPr>
        <w:pStyle w:val="4"/>
        <w:ind w:firstLine="720" w:firstLineChars="300"/>
        <w:rPr>
          <w:rFonts w:hint="eastAsia" w:ascii="宋体" w:hAnsi="宋体" w:cs="宋体" w:eastAsiaTheme="minorEastAsia"/>
          <w:b w:val="0"/>
          <w:bCs w:val="0"/>
          <w:color w:val="auto"/>
          <w:kern w:val="2"/>
          <w:sz w:val="24"/>
          <w:szCs w:val="22"/>
          <w:lang w:val="en-US" w:eastAsia="zh-CN" w:bidi="ar-SA"/>
        </w:rPr>
      </w:pPr>
      <w:bookmarkStart w:id="32" w:name="_Toc35393637"/>
      <w:bookmarkStart w:id="33" w:name="_Toc28359019"/>
      <w:bookmarkStart w:id="34" w:name="_Toc35393806"/>
      <w:bookmarkStart w:id="35" w:name="_Toc28359096"/>
      <w:r>
        <w:rPr>
          <w:rFonts w:hint="eastAsia" w:ascii="宋体" w:hAnsi="宋体" w:cs="宋体" w:eastAsiaTheme="minorEastAsia"/>
          <w:b w:val="0"/>
          <w:bCs w:val="0"/>
          <w:color w:val="auto"/>
          <w:kern w:val="2"/>
          <w:sz w:val="24"/>
          <w:szCs w:val="22"/>
          <w:lang w:val="en-US" w:eastAsia="zh-CN" w:bidi="ar-SA"/>
        </w:rPr>
        <w:t>1.采购人信息</w:t>
      </w:r>
      <w:bookmarkEnd w:id="32"/>
      <w:bookmarkEnd w:id="33"/>
      <w:bookmarkEnd w:id="34"/>
      <w:bookmarkEnd w:id="35"/>
    </w:p>
    <w:p>
      <w:pPr>
        <w:spacing w:line="360" w:lineRule="auto"/>
        <w:ind w:left="1079" w:leftChars="371" w:hanging="300" w:hangingChars="125"/>
        <w:jc w:val="left"/>
        <w:rPr>
          <w:rFonts w:hint="eastAsia" w:ascii="宋体" w:hAnsi="宋体"/>
          <w:sz w:val="24"/>
          <w:u w:val="single"/>
          <w:lang w:eastAsia="zh-CN"/>
        </w:rPr>
      </w:pPr>
      <w:r>
        <w:rPr>
          <w:rFonts w:hint="eastAsia" w:ascii="宋体" w:hAnsi="宋体"/>
          <w:sz w:val="24"/>
        </w:rPr>
        <w:t>名    称：</w:t>
      </w:r>
      <w:r>
        <w:rPr>
          <w:rFonts w:hint="eastAsia" w:ascii="宋体" w:hAnsi="宋体"/>
          <w:sz w:val="24"/>
          <w:u w:val="single"/>
          <w:lang w:eastAsia="zh-CN"/>
        </w:rPr>
        <w:t>乌鲁木齐市第</w:t>
      </w:r>
      <w:r>
        <w:rPr>
          <w:rFonts w:hint="eastAsia" w:ascii="宋体" w:hAnsi="宋体"/>
          <w:sz w:val="24"/>
          <w:u w:val="single"/>
          <w:lang w:val="en-US" w:eastAsia="zh-CN"/>
        </w:rPr>
        <w:t>11</w:t>
      </w:r>
      <w:r>
        <w:rPr>
          <w:rFonts w:hint="eastAsia" w:ascii="宋体" w:hAnsi="宋体"/>
          <w:sz w:val="24"/>
          <w:u w:val="single"/>
          <w:lang w:eastAsia="zh-CN"/>
        </w:rPr>
        <w:t>小学</w:t>
      </w:r>
    </w:p>
    <w:p>
      <w:pPr>
        <w:tabs>
          <w:tab w:val="left" w:pos="594"/>
        </w:tabs>
        <w:spacing w:line="360" w:lineRule="auto"/>
        <w:ind w:left="1079" w:leftChars="371" w:hanging="300" w:hangingChars="125"/>
        <w:jc w:val="left"/>
        <w:rPr>
          <w:rFonts w:hint="eastAsia" w:ascii="宋体" w:hAnsi="宋体" w:eastAsia="宋体"/>
          <w:sz w:val="24"/>
          <w:lang w:eastAsia="zh-CN"/>
        </w:rPr>
      </w:pPr>
      <w:r>
        <w:rPr>
          <w:rFonts w:hint="eastAsia" w:ascii="宋体" w:hAnsi="宋体"/>
          <w:sz w:val="24"/>
        </w:rPr>
        <w:t>联 系 人：</w:t>
      </w:r>
      <w:r>
        <w:rPr>
          <w:rFonts w:hint="eastAsia" w:ascii="宋体" w:hAnsi="宋体"/>
          <w:sz w:val="24"/>
          <w:u w:val="single"/>
        </w:rPr>
        <w:t>董亮</w:t>
      </w:r>
    </w:p>
    <w:p>
      <w:pPr>
        <w:tabs>
          <w:tab w:val="left" w:pos="594"/>
        </w:tabs>
        <w:spacing w:line="360" w:lineRule="auto"/>
        <w:ind w:left="1079" w:leftChars="371" w:hanging="300" w:hangingChars="125"/>
        <w:jc w:val="left"/>
        <w:rPr>
          <w:rFonts w:hint="eastAsia" w:ascii="宋体" w:hAnsi="宋体" w:eastAsia="宋体"/>
          <w:sz w:val="24"/>
          <w:u w:val="single"/>
          <w:lang w:eastAsia="zh-CN"/>
        </w:rPr>
      </w:pPr>
      <w:r>
        <w:rPr>
          <w:rFonts w:hint="eastAsia" w:ascii="宋体" w:hAnsi="宋体"/>
          <w:sz w:val="24"/>
        </w:rPr>
        <w:t>联系方式：</w:t>
      </w:r>
      <w:r>
        <w:rPr>
          <w:rFonts w:hint="eastAsia" w:ascii="宋体" w:hAnsi="宋体"/>
          <w:sz w:val="24"/>
          <w:u w:val="single"/>
          <w:lang w:val="en-US" w:eastAsia="zh-CN"/>
        </w:rPr>
        <w:t>0991-2670155</w:t>
      </w:r>
    </w:p>
    <w:p>
      <w:pPr>
        <w:pStyle w:val="4"/>
        <w:ind w:firstLine="720" w:firstLineChars="300"/>
        <w:rPr>
          <w:rFonts w:hint="eastAsia" w:ascii="宋体" w:hAnsi="宋体" w:eastAsiaTheme="minorEastAsia" w:cstheme="minorBidi"/>
          <w:b w:val="0"/>
          <w:bCs w:val="0"/>
          <w:color w:val="auto"/>
          <w:kern w:val="2"/>
          <w:sz w:val="24"/>
          <w:szCs w:val="22"/>
          <w:lang w:val="en-US" w:eastAsia="zh-CN" w:bidi="ar-SA"/>
        </w:rPr>
      </w:pPr>
      <w:bookmarkStart w:id="36" w:name="_Toc35393807"/>
      <w:bookmarkStart w:id="37" w:name="_Toc35393638"/>
      <w:bookmarkStart w:id="38" w:name="_Toc28359020"/>
      <w:bookmarkStart w:id="39" w:name="_Toc28359097"/>
      <w:r>
        <w:rPr>
          <w:rFonts w:hint="eastAsia" w:ascii="宋体" w:hAnsi="宋体" w:eastAsiaTheme="minorEastAsia" w:cstheme="minorBidi"/>
          <w:b w:val="0"/>
          <w:bCs w:val="0"/>
          <w:color w:val="auto"/>
          <w:kern w:val="2"/>
          <w:sz w:val="24"/>
          <w:szCs w:val="22"/>
          <w:lang w:val="en-US" w:eastAsia="zh-CN" w:bidi="ar-SA"/>
        </w:rPr>
        <w:t>2.采购代理机构信息</w:t>
      </w:r>
      <w:bookmarkEnd w:id="36"/>
      <w:bookmarkEnd w:id="37"/>
      <w:bookmarkEnd w:id="38"/>
      <w:bookmarkEnd w:id="39"/>
    </w:p>
    <w:p>
      <w:pPr>
        <w:spacing w:line="360" w:lineRule="auto"/>
        <w:ind w:firstLine="720" w:firstLineChars="300"/>
        <w:rPr>
          <w:rFonts w:hint="eastAsia" w:ascii="宋体" w:hAnsi="宋体"/>
          <w:sz w:val="24"/>
        </w:rPr>
      </w:pPr>
      <w:r>
        <w:rPr>
          <w:rFonts w:hint="eastAsia" w:ascii="宋体" w:hAnsi="宋体"/>
          <w:sz w:val="24"/>
        </w:rPr>
        <w:t>名    称：</w:t>
      </w:r>
      <w:r>
        <w:rPr>
          <w:rFonts w:hint="eastAsia" w:ascii="宋体" w:hAnsi="宋体"/>
          <w:sz w:val="24"/>
          <w:u w:val="single"/>
        </w:rPr>
        <w:t>新疆泽才工程咨询有限公司</w:t>
      </w:r>
    </w:p>
    <w:p>
      <w:pPr>
        <w:spacing w:line="360" w:lineRule="auto"/>
        <w:ind w:firstLine="720" w:firstLineChars="300"/>
        <w:rPr>
          <w:rFonts w:hint="eastAsia" w:ascii="宋体" w:hAnsi="宋体"/>
          <w:sz w:val="24"/>
          <w:u w:val="single"/>
        </w:rPr>
      </w:pPr>
      <w:r>
        <w:rPr>
          <w:rFonts w:hint="eastAsia" w:ascii="宋体" w:hAnsi="宋体"/>
          <w:sz w:val="24"/>
        </w:rPr>
        <w:t>地　　址：</w:t>
      </w:r>
      <w:r>
        <w:rPr>
          <w:rFonts w:hint="eastAsia" w:ascii="宋体" w:hAnsi="宋体"/>
          <w:sz w:val="24"/>
          <w:u w:val="single"/>
        </w:rPr>
        <w:t>新疆乌鲁木齐市水磨沟区龙腾路1118号中央公园二期商住小区第9栋第9层</w:t>
      </w:r>
    </w:p>
    <w:p>
      <w:pPr>
        <w:pStyle w:val="4"/>
        <w:ind w:firstLine="720" w:firstLineChars="300"/>
        <w:rPr>
          <w:rFonts w:hint="eastAsia" w:ascii="宋体" w:hAnsi="宋体" w:cs="宋体" w:eastAsiaTheme="minorEastAsia"/>
          <w:b w:val="0"/>
          <w:bCs w:val="0"/>
          <w:color w:val="auto"/>
          <w:kern w:val="2"/>
          <w:sz w:val="24"/>
          <w:szCs w:val="22"/>
          <w:lang w:val="en-US" w:eastAsia="zh-CN" w:bidi="ar-SA"/>
        </w:rPr>
      </w:pPr>
      <w:bookmarkStart w:id="40" w:name="_Toc28359098"/>
      <w:bookmarkStart w:id="41" w:name="_Toc28359021"/>
      <w:bookmarkStart w:id="42" w:name="_Toc35393808"/>
      <w:bookmarkStart w:id="43" w:name="_Toc35393639"/>
      <w:r>
        <w:rPr>
          <w:rFonts w:hint="eastAsia" w:ascii="宋体" w:hAnsi="宋体" w:cs="宋体" w:eastAsiaTheme="minorEastAsia"/>
          <w:b w:val="0"/>
          <w:bCs w:val="0"/>
          <w:color w:val="auto"/>
          <w:kern w:val="2"/>
          <w:sz w:val="24"/>
          <w:szCs w:val="22"/>
          <w:lang w:val="en-US" w:eastAsia="zh-CN" w:bidi="ar-SA"/>
        </w:rPr>
        <w:t>3.项目联系方式</w:t>
      </w:r>
      <w:bookmarkEnd w:id="40"/>
      <w:bookmarkEnd w:id="41"/>
      <w:bookmarkEnd w:id="42"/>
      <w:bookmarkEnd w:id="43"/>
    </w:p>
    <w:p>
      <w:pPr>
        <w:spacing w:line="360" w:lineRule="auto"/>
        <w:ind w:firstLine="720" w:firstLineChars="300"/>
        <w:rPr>
          <w:rFonts w:hint="default" w:ascii="宋体" w:hAnsi="宋体"/>
          <w:sz w:val="24"/>
          <w:u w:val="single"/>
          <w:lang w:val="en-US" w:eastAsia="zh-CN"/>
        </w:rPr>
      </w:pPr>
      <w:r>
        <w:rPr>
          <w:rFonts w:hint="eastAsia" w:ascii="宋体" w:hAnsi="宋体"/>
          <w:sz w:val="24"/>
          <w:u w:val="single"/>
        </w:rPr>
        <w:t>项目联系人：周冰茹、</w:t>
      </w:r>
      <w:r>
        <w:rPr>
          <w:rFonts w:hint="eastAsia" w:ascii="宋体" w:hAnsi="宋体"/>
          <w:sz w:val="24"/>
          <w:u w:val="single"/>
          <w:lang w:val="en-US" w:eastAsia="zh-CN"/>
        </w:rPr>
        <w:t>王宗磊</w:t>
      </w:r>
    </w:p>
    <w:p>
      <w:pPr>
        <w:spacing w:line="360" w:lineRule="auto"/>
        <w:ind w:firstLine="720" w:firstLineChars="300"/>
        <w:rPr>
          <w:rFonts w:hint="eastAsia" w:ascii="宋体" w:hAnsi="宋体" w:eastAsia="宋体" w:cs="宋体"/>
          <w:b/>
          <w:sz w:val="24"/>
          <w:szCs w:val="24"/>
          <w:shd w:val="clear" w:color="auto" w:fill="FFFFFF" w:themeFill="background1"/>
        </w:rPr>
      </w:pPr>
      <w:r>
        <w:rPr>
          <w:rFonts w:hint="eastAsia" w:ascii="宋体" w:hAnsi="宋体"/>
          <w:sz w:val="24"/>
          <w:u w:val="single"/>
        </w:rPr>
        <w:t>联系方式：18699151506、</w:t>
      </w:r>
      <w:r>
        <w:rPr>
          <w:rFonts w:hint="eastAsia" w:ascii="宋体" w:hAnsi="宋体"/>
          <w:sz w:val="24"/>
          <w:u w:val="single"/>
          <w:lang w:val="en-US" w:eastAsia="zh-CN"/>
        </w:rPr>
        <w:t>13999173395</w:t>
      </w:r>
      <w:r>
        <w:rPr>
          <w:rFonts w:hint="eastAsia" w:ascii="宋体" w:hAnsi="宋体" w:eastAsia="宋体" w:cs="宋体"/>
          <w:b/>
          <w:sz w:val="24"/>
          <w:szCs w:val="24"/>
          <w:shd w:val="clear" w:color="auto" w:fill="FFFFFF" w:themeFill="background1"/>
        </w:rPr>
        <w:br w:type="page"/>
      </w:r>
    </w:p>
    <w:p>
      <w:pPr>
        <w:spacing w:line="360" w:lineRule="auto"/>
        <w:jc w:val="center"/>
        <w:outlineLvl w:val="0"/>
        <w:rPr>
          <w:rFonts w:ascii="宋体" w:hAnsi="宋体" w:eastAsia="宋体" w:cs="宋体"/>
          <w:b/>
          <w:bCs/>
          <w:sz w:val="24"/>
          <w:szCs w:val="24"/>
          <w:shd w:val="clear" w:color="auto" w:fill="FFFFFF" w:themeFill="background1"/>
        </w:rPr>
      </w:pPr>
      <w:r>
        <w:rPr>
          <w:rFonts w:hint="eastAsia" w:ascii="宋体" w:hAnsi="宋体" w:eastAsia="宋体" w:cs="宋体"/>
          <w:b/>
          <w:sz w:val="24"/>
          <w:szCs w:val="24"/>
          <w:shd w:val="clear" w:color="auto" w:fill="FFFFFF" w:themeFill="background1"/>
        </w:rPr>
        <w:t>供应商须知前附表</w:t>
      </w:r>
      <w:bookmarkEnd w:id="0"/>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项号</w:t>
            </w:r>
          </w:p>
        </w:tc>
        <w:tc>
          <w:tcPr>
            <w:tcW w:w="8483" w:type="dxa"/>
            <w:gridSpan w:val="2"/>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cs="Times New Roman" w:asciiTheme="minorEastAsia" w:hAnsiTheme="minorEastAsia"/>
                <w:kern w:val="0"/>
                <w:szCs w:val="21"/>
                <w:shd w:val="clear" w:color="auto" w:fill="FFFFFF" w:themeFill="background1"/>
              </w:rPr>
              <w:t>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项目名称</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乌鲁木齐市第十一小学小会议室和少先大队室装修改造项目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highlight w:val="none"/>
                <w:shd w:val="clear" w:color="auto" w:fill="FFFFFF" w:themeFill="background1"/>
              </w:rPr>
              <w:t>项目编号</w:t>
            </w:r>
          </w:p>
        </w:tc>
        <w:tc>
          <w:tcPr>
            <w:tcW w:w="6688" w:type="dxa"/>
            <w:vAlign w:val="center"/>
          </w:tcPr>
          <w:p>
            <w:pPr>
              <w:keepNext/>
              <w:widowControl/>
              <w:spacing w:line="360" w:lineRule="auto"/>
              <w:rPr>
                <w:rFonts w:hint="default" w:cs="Arial" w:asciiTheme="minorEastAsia" w:hAnsiTheme="minorEastAsia" w:eastAsiaTheme="minorEastAsia"/>
                <w:kern w:val="0"/>
                <w:szCs w:val="21"/>
                <w:shd w:val="clear" w:color="auto" w:fill="FFFFFF" w:themeFill="background1"/>
                <w:lang w:val="en-US" w:eastAsia="zh-CN"/>
              </w:rPr>
            </w:pPr>
            <w:r>
              <w:rPr>
                <w:rFonts w:hint="eastAsia" w:cs="Arial" w:asciiTheme="minorEastAsia" w:hAnsiTheme="minorEastAsia"/>
                <w:kern w:val="0"/>
                <w:szCs w:val="21"/>
                <w:shd w:val="clear" w:color="auto" w:fill="FFFFFF" w:themeFill="background1"/>
                <w:lang w:val="en-US" w:eastAsia="zh-CN"/>
              </w:rPr>
              <w:t>ZCZX-2023-0703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采购人</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乌鲁木齐市第十一小学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采购代理机构</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新疆泽才工程咨询有限公司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项目地点</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资金来源</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采购预算金额</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val="en-US" w:eastAsia="zh-CN"/>
              </w:rPr>
              <w:t>13.996055万</w:t>
            </w:r>
            <w:r>
              <w:rPr>
                <w:rFonts w:hint="eastAsia" w:cs="Arial" w:asciiTheme="minorEastAsia" w:hAnsiTheme="minorEastAsia"/>
                <w:kern w:val="0"/>
                <w:szCs w:val="21"/>
                <w:shd w:val="clear" w:color="auto" w:fill="FFFFFF" w:themeFill="background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招标控制价</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eastAsia="zh-CN"/>
              </w:rPr>
              <w:t>13.996055</w:t>
            </w:r>
            <w:r>
              <w:rPr>
                <w:rFonts w:hint="eastAsia" w:cs="Arial" w:asciiTheme="minorEastAsia" w:hAnsiTheme="minorEastAsia"/>
                <w:kern w:val="0"/>
                <w:szCs w:val="21"/>
                <w:shd w:val="clear" w:color="auto" w:fill="FFFFFF" w:themeFill="background1"/>
                <w:lang w:val="en-US" w:eastAsia="zh-CN"/>
              </w:rPr>
              <w:t>万</w:t>
            </w:r>
            <w:r>
              <w:rPr>
                <w:rFonts w:hint="eastAsia" w:cs="Arial" w:asciiTheme="minorEastAsia" w:hAnsiTheme="minorEastAsia"/>
                <w:kern w:val="0"/>
                <w:szCs w:val="21"/>
                <w:shd w:val="clear" w:color="auto" w:fill="FFFFFF" w:themeFill="background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承包方式</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质量要求</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工期</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自合同签订之日起</w:t>
            </w:r>
            <w:r>
              <w:rPr>
                <w:rFonts w:hint="eastAsia" w:cs="Arial" w:asciiTheme="minorEastAsia" w:hAnsiTheme="minorEastAsia"/>
                <w:kern w:val="0"/>
                <w:szCs w:val="21"/>
                <w:shd w:val="clear" w:color="auto" w:fill="FFFFFF" w:themeFill="background1"/>
                <w:lang w:val="en-US" w:eastAsia="zh-CN"/>
              </w:rPr>
              <w:t>30</w:t>
            </w:r>
            <w:r>
              <w:rPr>
                <w:rFonts w:hint="eastAsia" w:cs="Arial" w:asciiTheme="minorEastAsia" w:hAnsiTheme="minorEastAsia"/>
                <w:kern w:val="0"/>
                <w:szCs w:val="21"/>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采购范围</w:t>
            </w:r>
          </w:p>
        </w:tc>
        <w:tc>
          <w:tcPr>
            <w:tcW w:w="6688" w:type="dxa"/>
            <w:vAlign w:val="center"/>
          </w:tcPr>
          <w:p>
            <w:pPr>
              <w:keepNext/>
              <w:widowControl/>
              <w:spacing w:line="360" w:lineRule="auto"/>
              <w:jc w:val="left"/>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详见磋商文件技术标准和要求。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资格审查方式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评审办法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投标计价方式</w:t>
            </w:r>
          </w:p>
        </w:tc>
        <w:tc>
          <w:tcPr>
            <w:tcW w:w="6688" w:type="dxa"/>
            <w:vAlign w:val="center"/>
          </w:tcPr>
          <w:p>
            <w:pPr>
              <w:rPr>
                <w:rFonts w:cs="Arial" w:asciiTheme="minorEastAsia" w:hAnsiTheme="minorEastAsia"/>
                <w:kern w:val="0"/>
                <w:szCs w:val="21"/>
                <w:shd w:val="clear" w:color="auto" w:fill="FFFFFF" w:themeFill="background1"/>
              </w:rPr>
            </w:pPr>
            <w:r>
              <w:rPr>
                <w:rFonts w:hint="eastAsia" w:ascii="宋体" w:hAnsi="宋体"/>
                <w:lang w:val="en-US" w:eastAsia="zh-CN"/>
              </w:rPr>
              <w:t>定额</w:t>
            </w:r>
            <w:r>
              <w:rPr>
                <w:rFonts w:hint="eastAsia" w:ascii="宋体" w:hAnsi="宋体"/>
              </w:rPr>
              <w:t>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定标方法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联合体投标</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6</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供应商资格条件</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1、满足《中华人民共和国政府采购法》第二十二条规定。</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w:t>
            </w:r>
            <w:r>
              <w:rPr>
                <w:rFonts w:hint="eastAsia" w:cs="Arial" w:asciiTheme="minorEastAsia" w:hAnsiTheme="minorEastAsia"/>
                <w:kern w:val="0"/>
                <w:szCs w:val="21"/>
                <w:shd w:val="clear" w:color="auto" w:fill="FFFFFF" w:themeFill="background1"/>
                <w:lang w:eastAsia="zh-CN"/>
              </w:rPr>
              <w:t>供应商为中小微企业</w:t>
            </w:r>
            <w:r>
              <w:rPr>
                <w:rFonts w:hint="eastAsia" w:cs="Arial"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4、供应商须</w:t>
            </w:r>
            <w:r>
              <w:rPr>
                <w:rFonts w:hint="eastAsia" w:ascii="宋体" w:hAnsi="宋体"/>
              </w:rPr>
              <w:t>具备：建筑装修装饰工程（专业承包企业资质）二级及以上资质。</w:t>
            </w:r>
          </w:p>
          <w:p>
            <w:pPr>
              <w:spacing w:line="360" w:lineRule="auto"/>
              <w:jc w:val="left"/>
              <w:rPr>
                <w:rFonts w:ascii="宋体" w:hAnsi="宋体"/>
              </w:rPr>
            </w:pPr>
            <w:r>
              <w:rPr>
                <w:rFonts w:hint="eastAsia" w:cs="Arial" w:asciiTheme="minorEastAsia" w:hAnsiTheme="minorEastAsia"/>
                <w:kern w:val="0"/>
                <w:szCs w:val="21"/>
                <w:shd w:val="clear" w:color="auto" w:fill="FFFFFF" w:themeFill="background1"/>
              </w:rPr>
              <w:t>5、供应商须</w:t>
            </w:r>
            <w:r>
              <w:rPr>
                <w:rFonts w:hint="eastAsia" w:ascii="宋体" w:hAnsi="宋体"/>
              </w:rPr>
              <w:t>具备有效的安全生产许可证。</w:t>
            </w:r>
          </w:p>
          <w:p>
            <w:pPr>
              <w:spacing w:line="360" w:lineRule="auto"/>
              <w:jc w:val="left"/>
              <w:rPr>
                <w:rFonts w:ascii="宋体" w:hAnsi="宋体"/>
              </w:rPr>
            </w:pPr>
            <w:r>
              <w:rPr>
                <w:rFonts w:hint="eastAsia" w:ascii="宋体" w:hAnsi="宋体"/>
              </w:rPr>
              <w:t>6、供应商名称必须与营业执照、资质证书、安全生产许可证中的企业名称保持一致。</w:t>
            </w:r>
          </w:p>
          <w:p>
            <w:pPr>
              <w:spacing w:line="360" w:lineRule="auto"/>
              <w:jc w:val="left"/>
              <w:rPr>
                <w:rFonts w:cs="Arial" w:asciiTheme="minorEastAsia" w:hAnsiTheme="minorEastAsia"/>
                <w:kern w:val="0"/>
                <w:szCs w:val="21"/>
                <w:shd w:val="clear" w:color="auto" w:fill="FFFFFF" w:themeFill="background1"/>
              </w:rPr>
            </w:pPr>
            <w:r>
              <w:rPr>
                <w:rFonts w:hint="eastAsia" w:ascii="宋体" w:hAnsi="宋体"/>
              </w:rPr>
              <w:t>7、项目负责人要求：注册建造师（建筑工程专业）二级及以上，本单位注册。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竞争性磋商文件费</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val="en-US" w:eastAsia="zh-CN"/>
              </w:rPr>
              <w:t>壹仟叁佰</w:t>
            </w:r>
            <w:r>
              <w:rPr>
                <w:rFonts w:hint="eastAsia" w:cs="Arial" w:asciiTheme="minorEastAsia" w:hAnsiTheme="minorEastAsia"/>
                <w:kern w:val="0"/>
                <w:szCs w:val="21"/>
                <w:shd w:val="clear" w:color="auto" w:fill="FFFFFF" w:themeFill="background1"/>
              </w:rPr>
              <w:t>元整（详见第一章3.4.2条）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9</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现场踏勘</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10</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采购答疑</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提出询问的，应当在响应文件递交截止时间6日前以书面形式（加盖公章）递交至</w:t>
            </w:r>
            <w:r>
              <w:rPr>
                <w:rFonts w:hint="eastAsia" w:cs="Times New Roman" w:asciiTheme="minorEastAsia" w:hAnsiTheme="minorEastAsia"/>
                <w:kern w:val="0"/>
                <w:szCs w:val="21"/>
                <w:shd w:val="clear" w:color="auto" w:fill="FFFFFF" w:themeFill="background1"/>
                <w:lang w:eastAsia="zh-CN"/>
              </w:rPr>
              <w:t>新疆泽才工程咨询有限公司</w:t>
            </w:r>
            <w:r>
              <w:rPr>
                <w:rFonts w:hint="eastAsia" w:cs="Times New Roman" w:asciiTheme="minorEastAsia" w:hAnsiTheme="minorEastAsia"/>
                <w:kern w:val="0"/>
                <w:szCs w:val="21"/>
                <w:shd w:val="clear" w:color="auto" w:fill="FFFFFF" w:themeFill="background1"/>
              </w:rPr>
              <w:t>，否则采购人不作任何解释。</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质疑接收人：</w:t>
            </w:r>
            <w:r>
              <w:rPr>
                <w:rFonts w:hint="eastAsia" w:cs="Times New Roman" w:asciiTheme="minorEastAsia" w:hAnsiTheme="minorEastAsia"/>
                <w:kern w:val="0"/>
                <w:szCs w:val="21"/>
                <w:shd w:val="clear" w:color="auto" w:fill="FFFFFF" w:themeFill="background1"/>
                <w:lang w:eastAsia="zh-CN"/>
              </w:rPr>
              <w:t>周冰茹、王宗磊</w:t>
            </w:r>
            <w:r>
              <w:rPr>
                <w:rFonts w:hint="eastAsia" w:cs="Times New Roman" w:asciiTheme="minorEastAsia" w:hAnsiTheme="minorEastAsia"/>
                <w:kern w:val="0"/>
                <w:szCs w:val="21"/>
                <w:shd w:val="clear" w:color="auto" w:fill="FFFFFF" w:themeFill="background1"/>
              </w:rPr>
              <w:t>；联系方式：</w:t>
            </w:r>
            <w:r>
              <w:rPr>
                <w:rFonts w:hint="eastAsia" w:cs="Times New Roman" w:asciiTheme="minorEastAsia" w:hAnsiTheme="minorEastAsia"/>
                <w:kern w:val="0"/>
                <w:szCs w:val="21"/>
                <w:shd w:val="clear" w:color="auto" w:fill="FFFFFF" w:themeFill="background1"/>
                <w:lang w:eastAsia="zh-CN"/>
              </w:rPr>
              <w:t>18699151506、13999173395</w:t>
            </w:r>
            <w:r>
              <w:rPr>
                <w:rFonts w:hint="eastAsia" w:cs="Times New Roman"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响应文件递交</w:t>
            </w:r>
          </w:p>
        </w:tc>
        <w:tc>
          <w:tcPr>
            <w:tcW w:w="6688" w:type="dxa"/>
            <w:vAlign w:val="center"/>
          </w:tcPr>
          <w:p>
            <w:pPr>
              <w:spacing w:line="360" w:lineRule="auto"/>
              <w:jc w:val="left"/>
              <w:rPr>
                <w:rFonts w:hint="eastAsia" w:cs="宋体" w:asciiTheme="minorEastAsia" w:hAnsiTheme="minorEastAsia" w:eastAsiaTheme="minorEastAsia"/>
                <w:kern w:val="0"/>
                <w:szCs w:val="21"/>
                <w:highlight w:val="none"/>
                <w:shd w:val="clear" w:color="auto" w:fill="FFFFFF" w:themeFill="background1"/>
                <w:lang w:eastAsia="zh-CN"/>
              </w:rPr>
            </w:pPr>
            <w:r>
              <w:rPr>
                <w:rFonts w:hint="eastAsia" w:cs="宋体" w:asciiTheme="minorEastAsia" w:hAnsiTheme="minorEastAsia"/>
                <w:kern w:val="0"/>
                <w:szCs w:val="21"/>
                <w:highlight w:val="none"/>
                <w:shd w:val="clear" w:color="auto" w:fill="FFFFFF" w:themeFill="background1"/>
              </w:rPr>
              <w:t>截止时间：</w:t>
            </w:r>
            <w:r>
              <w:rPr>
                <w:rFonts w:hint="eastAsia" w:cs="宋体" w:asciiTheme="minorEastAsia" w:hAnsiTheme="minorEastAsia"/>
                <w:kern w:val="0"/>
                <w:szCs w:val="21"/>
                <w:highlight w:val="none"/>
                <w:u w:val="single"/>
                <w:shd w:val="clear" w:color="auto" w:fill="FFFFFF" w:themeFill="background1"/>
                <w:lang w:eastAsia="zh-CN"/>
              </w:rPr>
              <w:t>2023年08月02日11点00分（北京时间）</w:t>
            </w:r>
          </w:p>
          <w:p>
            <w:pPr>
              <w:keepNext/>
              <w:widowControl/>
              <w:spacing w:line="360" w:lineRule="auto"/>
              <w:jc w:val="left"/>
              <w:rPr>
                <w:rFonts w:cs="Arial" w:asciiTheme="minorEastAsia" w:hAnsiTheme="minorEastAsia"/>
                <w:kern w:val="0"/>
                <w:szCs w:val="21"/>
                <w:highlight w:val="none"/>
                <w:shd w:val="clear" w:color="auto" w:fill="FFFFFF" w:themeFill="background1"/>
              </w:rPr>
            </w:pPr>
            <w:r>
              <w:rPr>
                <w:rFonts w:hint="eastAsia" w:cs="宋体" w:asciiTheme="minorEastAsia" w:hAnsiTheme="minorEastAsia"/>
                <w:kern w:val="0"/>
                <w:szCs w:val="21"/>
                <w:highlight w:val="none"/>
                <w:shd w:val="clear" w:color="auto" w:fill="FFFFFF" w:themeFill="background1"/>
              </w:rPr>
              <w:t>递交地点：</w:t>
            </w:r>
            <w:r>
              <w:rPr>
                <w:rFonts w:hint="eastAsia" w:cs="Times New Roman" w:asciiTheme="minorEastAsia" w:hAnsiTheme="minorEastAsia"/>
                <w:kern w:val="0"/>
                <w:szCs w:val="21"/>
                <w:highlight w:val="none"/>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开标</w:t>
            </w:r>
          </w:p>
        </w:tc>
        <w:tc>
          <w:tcPr>
            <w:tcW w:w="6688" w:type="dxa"/>
            <w:vAlign w:val="center"/>
          </w:tcPr>
          <w:p>
            <w:pPr>
              <w:spacing w:line="360" w:lineRule="auto"/>
              <w:jc w:val="left"/>
              <w:rPr>
                <w:rFonts w:hint="eastAsia" w:cs="宋体" w:asciiTheme="minorEastAsia" w:hAnsiTheme="minorEastAsia" w:eastAsiaTheme="minorEastAsia"/>
                <w:kern w:val="0"/>
                <w:szCs w:val="21"/>
                <w:highlight w:val="none"/>
                <w:u w:val="single"/>
                <w:shd w:val="clear" w:color="auto" w:fill="FFFFFF" w:themeFill="background1"/>
                <w:lang w:eastAsia="zh-CN"/>
              </w:rPr>
            </w:pPr>
            <w:r>
              <w:rPr>
                <w:rFonts w:hint="eastAsia" w:cs="宋体" w:asciiTheme="minorEastAsia" w:hAnsiTheme="minorEastAsia"/>
                <w:kern w:val="0"/>
                <w:szCs w:val="21"/>
                <w:highlight w:val="none"/>
                <w:shd w:val="clear" w:color="auto" w:fill="FFFFFF" w:themeFill="background1"/>
              </w:rPr>
              <w:t>时间：</w:t>
            </w:r>
            <w:r>
              <w:rPr>
                <w:rFonts w:hint="eastAsia" w:cs="宋体" w:asciiTheme="minorEastAsia" w:hAnsiTheme="minorEastAsia"/>
                <w:kern w:val="0"/>
                <w:szCs w:val="21"/>
                <w:highlight w:val="none"/>
                <w:u w:val="single"/>
                <w:shd w:val="clear" w:color="auto" w:fill="FFFFFF" w:themeFill="background1"/>
                <w:lang w:eastAsia="zh-CN"/>
              </w:rPr>
              <w:t>2023年08月02日11点00分（北京时间）</w:t>
            </w:r>
          </w:p>
          <w:p>
            <w:pPr>
              <w:keepNext/>
              <w:widowControl/>
              <w:spacing w:line="360" w:lineRule="auto"/>
              <w:jc w:val="left"/>
              <w:rPr>
                <w:rFonts w:cs="Times New Roman" w:asciiTheme="minorEastAsia" w:hAnsiTheme="minorEastAsia"/>
                <w:kern w:val="0"/>
                <w:szCs w:val="21"/>
                <w:highlight w:val="none"/>
                <w:shd w:val="clear" w:color="auto" w:fill="FFFFFF" w:themeFill="background1"/>
              </w:rPr>
            </w:pPr>
            <w:r>
              <w:rPr>
                <w:rFonts w:hint="eastAsia" w:cs="宋体" w:asciiTheme="minorEastAsia" w:hAnsiTheme="minorEastAsia"/>
                <w:kern w:val="0"/>
                <w:szCs w:val="21"/>
                <w:highlight w:val="none"/>
                <w:shd w:val="clear" w:color="auto" w:fill="FFFFFF" w:themeFill="background1"/>
              </w:rPr>
              <w:t>地点：</w:t>
            </w:r>
            <w:r>
              <w:rPr>
                <w:rFonts w:hint="eastAsia" w:cs="Times New Roman" w:asciiTheme="minorEastAsia" w:hAnsiTheme="minorEastAsia"/>
                <w:kern w:val="0"/>
                <w:szCs w:val="21"/>
                <w:highlight w:val="none"/>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响应有效期</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自投标截止之日9</w:t>
            </w:r>
            <w:r>
              <w:rPr>
                <w:rFonts w:cs="Arial" w:asciiTheme="minorEastAsia" w:hAnsiTheme="minorEastAsia"/>
                <w:kern w:val="0"/>
                <w:szCs w:val="21"/>
                <w:shd w:val="clear" w:color="auto" w:fill="FFFFFF" w:themeFill="background1"/>
              </w:rPr>
              <w:t>0</w:t>
            </w:r>
            <w:r>
              <w:rPr>
                <w:rFonts w:hint="eastAsia" w:cs="Arial" w:asciiTheme="minorEastAsia" w:hAnsiTheme="minorEastAsia"/>
                <w:kern w:val="0"/>
                <w:szCs w:val="21"/>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公告发布媒体</w:t>
            </w:r>
          </w:p>
        </w:tc>
        <w:tc>
          <w:tcPr>
            <w:tcW w:w="6688" w:type="dxa"/>
            <w:vAlign w:val="center"/>
          </w:tcPr>
          <w:p>
            <w:pPr>
              <w:spacing w:line="360" w:lineRule="auto"/>
              <w:jc w:val="left"/>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16</w:t>
            </w:r>
          </w:p>
        </w:tc>
        <w:tc>
          <w:tcPr>
            <w:tcW w:w="1795" w:type="dxa"/>
            <w:vAlign w:val="center"/>
          </w:tcPr>
          <w:p>
            <w:pPr>
              <w:keepNext/>
              <w:widowControl/>
              <w:spacing w:line="360" w:lineRule="auto"/>
              <w:jc w:val="center"/>
              <w:rPr>
                <w:rFonts w:cs="宋体"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履约保证金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中小企业政策说明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的人员为中小企业依照《中华人民共和国劳动合同法》订立劳动合同的从业人员。</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3、在货物采购项目中，供应商提供的货物既有中小企业制造货物，也有大型企业制造货物的，不享受本办法规定的中小企业扶持政策。</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4、以联合体形式参加政府采购活动，联合体各方均为中小企业的，联合体视同中小企业。其中，联合体各方均为小微企业的，联合体视同小微企业。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5、供应商经享受扶持政策获得政府采购合同的，小微企业不得将合同分包给大中型企业，中型企业不得将合同分包给大型企业；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6、残疾人福利性单位和监狱企业视同小型、微型企业。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7、根据“关于印发中小企业划型标准规定的通知(工信部联企业〔2011〕300号)”等有关规定，本项目标的所属行业为建筑业。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本表内容如与后文内容不一致处，以本表为准。</w:t>
            </w:r>
          </w:p>
        </w:tc>
      </w:tr>
    </w:tbl>
    <w:p>
      <w:pPr>
        <w:spacing w:line="360" w:lineRule="auto"/>
        <w:jc w:val="center"/>
        <w:outlineLvl w:val="0"/>
        <w:rPr>
          <w:rFonts w:ascii="宋体" w:hAnsi="宋体" w:eastAsia="宋体" w:cs="宋体"/>
          <w:b/>
          <w:sz w:val="24"/>
          <w:szCs w:val="24"/>
          <w:shd w:val="clear" w:color="auto" w:fill="FFFFFF" w:themeFill="background1"/>
        </w:rPr>
      </w:pPr>
      <w:bookmarkStart w:id="44" w:name="_BookMark_3"/>
      <w:bookmarkEnd w:id="44"/>
      <w:r>
        <w:rPr>
          <w:rFonts w:ascii="宋体" w:hAnsi="宋体" w:eastAsia="宋体" w:cs="Arial"/>
          <w:kern w:val="0"/>
          <w:sz w:val="24"/>
          <w:szCs w:val="24"/>
          <w:shd w:val="clear" w:color="auto" w:fill="FFFFFF" w:themeFill="background1"/>
        </w:rPr>
        <w:br w:type="page"/>
      </w:r>
      <w:bookmarkStart w:id="45" w:name="_Toc2410"/>
      <w:r>
        <w:rPr>
          <w:rFonts w:hint="eastAsia" w:ascii="宋体" w:hAnsi="宋体" w:eastAsia="宋体" w:cs="宋体"/>
          <w:b/>
          <w:sz w:val="24"/>
          <w:szCs w:val="24"/>
          <w:shd w:val="clear" w:color="auto" w:fill="FFFFFF" w:themeFill="background1"/>
        </w:rPr>
        <w:t>第一章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供应商须知</w:t>
      </w:r>
      <w:bookmarkEnd w:id="45"/>
      <w:bookmarkStart w:id="46" w:name="_BookMark_2"/>
      <w:bookmarkEnd w:id="46"/>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1.17中小企业政策说明：见供应商须知前附表。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pPr>
        <w:spacing w:line="360" w:lineRule="auto"/>
        <w:ind w:firstLine="482" w:firstLineChars="200"/>
        <w:rPr>
          <w:rFonts w:asciiTheme="minorEastAsia" w:hAnsiTheme="minorEastAsia" w:cstheme="minorEastAsia"/>
          <w:b/>
          <w:bCs/>
          <w:sz w:val="24"/>
          <w:szCs w:val="28"/>
        </w:rPr>
      </w:pPr>
      <w:bookmarkStart w:id="47" w:name="_BookMark_6"/>
      <w:bookmarkEnd w:id="47"/>
      <w:r>
        <w:rPr>
          <w:rFonts w:hint="eastAsia" w:asciiTheme="minorEastAsia" w:hAnsiTheme="minorEastAsia" w:cstheme="minorEastAsia"/>
          <w:b/>
          <w:bCs/>
          <w:sz w:val="24"/>
          <w:szCs w:val="28"/>
        </w:rPr>
        <w:t>3．响应文件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采购代理机构名称：</w:t>
      </w:r>
      <w:r>
        <w:rPr>
          <w:rFonts w:hint="eastAsia" w:asciiTheme="minorEastAsia" w:hAnsiTheme="minorEastAsia" w:cstheme="minorEastAsia"/>
          <w:sz w:val="24"/>
          <w:szCs w:val="28"/>
          <w:lang w:eastAsia="zh-CN"/>
        </w:rPr>
        <w:t>新疆泽才工程咨询有限公司</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纳税人识别号：</w:t>
      </w:r>
      <w:r>
        <w:rPr>
          <w:rFonts w:hint="eastAsia" w:asciiTheme="minorEastAsia" w:hAnsiTheme="minorEastAsia" w:cstheme="minorEastAsia"/>
          <w:sz w:val="24"/>
          <w:szCs w:val="28"/>
          <w:lang w:eastAsia="zh-CN"/>
        </w:rPr>
        <w:t>91650105MA78QMLM20</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开户行：</w:t>
      </w:r>
      <w:r>
        <w:rPr>
          <w:rFonts w:hint="eastAsia" w:asciiTheme="minorEastAsia" w:hAnsiTheme="minorEastAsia" w:cstheme="minorEastAsia"/>
          <w:sz w:val="24"/>
          <w:szCs w:val="28"/>
          <w:lang w:eastAsia="zh-CN"/>
        </w:rPr>
        <w:t>乌鲁木齐银行龙盛街支行</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账号：</w:t>
      </w:r>
      <w:r>
        <w:rPr>
          <w:rFonts w:hint="eastAsia" w:asciiTheme="minorEastAsia" w:hAnsiTheme="minorEastAsia" w:cstheme="minorEastAsia"/>
          <w:sz w:val="24"/>
          <w:szCs w:val="28"/>
          <w:lang w:eastAsia="zh-CN"/>
        </w:rPr>
        <w:t>0000020080110042796176</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pPr>
        <w:spacing w:line="360" w:lineRule="auto"/>
        <w:ind w:firstLine="480" w:firstLineChars="200"/>
        <w:rPr>
          <w:rFonts w:asciiTheme="minorEastAsia" w:hAnsiTheme="minorEastAsia" w:cstheme="minorEastAsia"/>
          <w:sz w:val="24"/>
          <w:szCs w:val="28"/>
        </w:rPr>
      </w:pPr>
      <w:bookmarkStart w:id="48" w:name="_BookMark_7"/>
      <w:bookmarkEnd w:id="48"/>
      <w:r>
        <w:rPr>
          <w:rFonts w:hint="eastAsia" w:asciiTheme="minorEastAsia" w:hAnsiTheme="minorEastAsia" w:cstheme="minorEastAsia"/>
          <w:sz w:val="24"/>
          <w:szCs w:val="28"/>
        </w:rPr>
        <w:t>4．投标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pPr>
        <w:spacing w:line="360" w:lineRule="auto"/>
        <w:ind w:firstLine="480" w:firstLineChars="200"/>
        <w:rPr>
          <w:rFonts w:asciiTheme="minorEastAsia" w:hAnsiTheme="minorEastAsia" w:cstheme="minorEastAsia"/>
          <w:sz w:val="24"/>
          <w:szCs w:val="28"/>
        </w:rPr>
      </w:pPr>
      <w:bookmarkStart w:id="49" w:name="_BookMark_8"/>
      <w:bookmarkEnd w:id="49"/>
      <w:r>
        <w:rPr>
          <w:rFonts w:hint="eastAsia" w:asciiTheme="minorEastAsia" w:hAnsiTheme="minorEastAsia" w:cstheme="minorEastAsia"/>
          <w:sz w:val="24"/>
          <w:szCs w:val="28"/>
        </w:rPr>
        <w:t>4.4响应文件的修改与撤回</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pPr>
        <w:spacing w:line="360" w:lineRule="auto"/>
        <w:ind w:firstLine="480" w:firstLineChars="200"/>
        <w:rPr>
          <w:rFonts w:asciiTheme="minorEastAsia" w:hAnsiTheme="minorEastAsia" w:cstheme="minorEastAsia"/>
          <w:sz w:val="24"/>
          <w:szCs w:val="28"/>
        </w:rPr>
      </w:pPr>
      <w:bookmarkStart w:id="50" w:name="_BookMark_9"/>
      <w:bookmarkEnd w:id="50"/>
      <w:r>
        <w:rPr>
          <w:rFonts w:hint="eastAsia" w:asciiTheme="minorEastAsia" w:hAnsiTheme="minorEastAsia" w:cstheme="minorEastAsia"/>
          <w:sz w:val="24"/>
          <w:szCs w:val="28"/>
        </w:rPr>
        <w:t>5.1开标时间和地点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pPr>
        <w:spacing w:line="360" w:lineRule="auto"/>
        <w:ind w:firstLine="480" w:firstLineChars="200"/>
        <w:rPr>
          <w:rFonts w:asciiTheme="minorEastAsia" w:hAnsiTheme="minorEastAsia" w:cstheme="minorEastAsia"/>
          <w:sz w:val="24"/>
          <w:szCs w:val="28"/>
        </w:rPr>
      </w:pPr>
      <w:bookmarkStart w:id="51" w:name="_BookMark_10"/>
      <w:bookmarkEnd w:id="51"/>
      <w:bookmarkStart w:id="52" w:name="_Toc113902767"/>
      <w:r>
        <w:rPr>
          <w:rFonts w:hint="eastAsia" w:asciiTheme="minorEastAsia" w:hAnsiTheme="minorEastAsia" w:cstheme="minorEastAsia"/>
          <w:sz w:val="24"/>
          <w:szCs w:val="28"/>
        </w:rPr>
        <w:t>7．定标及合同授予</w:t>
      </w:r>
      <w:bookmarkEnd w:id="52"/>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bookmarkStart w:id="53" w:name="_BookMark_11"/>
      <w:bookmarkEnd w:id="53"/>
      <w:r>
        <w:rPr>
          <w:rFonts w:hint="eastAsia" w:asciiTheme="minorEastAsia" w:hAnsiTheme="minorEastAsia" w:cstheme="minorEastAsia"/>
          <w:sz w:val="24"/>
          <w:szCs w:val="28"/>
        </w:rPr>
        <w:t>8．纪律和监督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54" w:name="_BookMark_12"/>
      <w:bookmarkEnd w:id="54"/>
    </w:p>
    <w:p>
      <w:pPr>
        <w:spacing w:line="360" w:lineRule="auto"/>
        <w:jc w:val="center"/>
        <w:outlineLvl w:val="0"/>
        <w:rPr>
          <w:rFonts w:ascii="宋体" w:hAnsi="宋体" w:eastAsia="宋体" w:cs="宋体"/>
          <w:b/>
          <w:sz w:val="24"/>
          <w:szCs w:val="24"/>
          <w:shd w:val="clear" w:color="auto" w:fill="FFFFFF" w:themeFill="background1"/>
        </w:rPr>
      </w:pPr>
      <w:r>
        <w:rPr>
          <w:rFonts w:ascii="宋体" w:hAnsi="宋体" w:eastAsia="宋体" w:cs="Arial"/>
          <w:bCs/>
          <w:kern w:val="0"/>
          <w:sz w:val="24"/>
          <w:szCs w:val="24"/>
          <w:shd w:val="clear" w:color="auto" w:fill="FFFFFF" w:themeFill="background1"/>
        </w:rPr>
        <w:br w:type="page"/>
      </w:r>
      <w:bookmarkStart w:id="55" w:name="_Toc26598"/>
      <w:r>
        <w:rPr>
          <w:rFonts w:hint="eastAsia" w:ascii="宋体" w:hAnsi="宋体" w:eastAsia="宋体" w:cs="宋体"/>
          <w:b/>
          <w:sz w:val="24"/>
          <w:szCs w:val="24"/>
          <w:shd w:val="clear" w:color="auto" w:fill="FFFFFF" w:themeFill="background1"/>
        </w:rPr>
        <w:t>第二章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评审办法</w:t>
      </w:r>
      <w:bookmarkEnd w:id="55"/>
    </w:p>
    <w:p>
      <w:pPr>
        <w:tabs>
          <w:tab w:val="center" w:pos="4832"/>
          <w:tab w:val="left" w:pos="7140"/>
        </w:tabs>
        <w:spacing w:line="360" w:lineRule="auto"/>
        <w:jc w:val="center"/>
        <w:outlineLvl w:val="2"/>
        <w:rPr>
          <w:rFonts w:ascii="宋体" w:hAnsi="宋体" w:eastAsia="宋体" w:cs="宋体"/>
          <w:b/>
          <w:sz w:val="24"/>
          <w:szCs w:val="24"/>
          <w:shd w:val="clear" w:color="auto" w:fill="FFFFFF" w:themeFill="background1"/>
        </w:rPr>
      </w:pPr>
      <w:bookmarkStart w:id="56" w:name="_BookMark_1"/>
      <w:bookmarkEnd w:id="56"/>
      <w:bookmarkStart w:id="57" w:name="_Toc31946"/>
      <w:r>
        <w:rPr>
          <w:rFonts w:hint="eastAsia" w:ascii="宋体" w:hAnsi="宋体" w:eastAsia="宋体" w:cs="宋体"/>
          <w:b/>
          <w:sz w:val="24"/>
          <w:szCs w:val="24"/>
          <w:shd w:val="clear" w:color="auto" w:fill="FFFFFF" w:themeFill="background1"/>
        </w:rPr>
        <w:t>评审办法前附表</w:t>
      </w:r>
      <w:bookmarkEnd w:id="57"/>
    </w:p>
    <w:tbl>
      <w:tblPr>
        <w:tblStyle w:val="38"/>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w:t>
            </w:r>
            <w:r>
              <w:rPr>
                <w:rFonts w:hint="eastAsia" w:asciiTheme="minorEastAsia" w:hAnsiTheme="minorEastAsia"/>
                <w:szCs w:val="21"/>
                <w:shd w:val="clear" w:color="auto" w:fill="FFFFFF" w:themeFill="background1"/>
                <w:lang w:val="en-US" w:eastAsia="zh-CN"/>
              </w:rPr>
              <w:t>7</w:t>
            </w:r>
            <w:r>
              <w:rPr>
                <w:rFonts w:hint="eastAsia" w:asciiTheme="minorEastAsia" w:hAnsiTheme="minorEastAsia"/>
                <w:szCs w:val="21"/>
                <w:shd w:val="clear" w:color="auto" w:fill="FFFFFF" w:themeFill="background1"/>
              </w:rPr>
              <w:t>0分</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w:t>
            </w:r>
            <w:r>
              <w:rPr>
                <w:rFonts w:hint="eastAsia" w:asciiTheme="minorEastAsia" w:hAnsiTheme="minorEastAsia"/>
                <w:szCs w:val="21"/>
                <w:shd w:val="clear" w:color="auto" w:fill="FFFFFF" w:themeFill="background1"/>
                <w:lang w:val="en-US" w:eastAsia="zh-CN"/>
              </w:rPr>
              <w:t>3</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lang w:val="en-US" w:eastAsia="zh-CN"/>
              </w:rPr>
              <w:t>3</w:t>
            </w:r>
            <w:r>
              <w:rPr>
                <w:rFonts w:asciiTheme="minorEastAsia" w:hAnsiTheme="minorEastAsia"/>
                <w:szCs w:val="21"/>
                <w:shd w:val="clear" w:color="auto" w:fill="FFFFFF" w:themeFill="background1"/>
              </w:rPr>
              <w:t>0</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bookmarkStart w:id="58" w:name="_Toc501719166"/>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《资格审查标准》</w:t>
      </w:r>
      <w:bookmarkEnd w:id="58"/>
    </w:p>
    <w:tbl>
      <w:tblPr>
        <w:tblStyle w:val="3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3558"/>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bookmarkStart w:id="59" w:name="_Toc501719167"/>
            <w:r>
              <w:rPr>
                <w:rFonts w:hint="eastAsia" w:asciiTheme="minorEastAsia" w:hAnsiTheme="minorEastAsia"/>
                <w:szCs w:val="21"/>
                <w:shd w:val="clear" w:color="auto" w:fill="FFFFFF" w:themeFill="background1"/>
              </w:rPr>
              <w:t>序号</w:t>
            </w:r>
          </w:p>
        </w:tc>
        <w:tc>
          <w:tcPr>
            <w:tcW w:w="1949"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2721"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满足《中华人民共和国政府采购法》第二十二条规定。</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lang w:eastAsia="zh-CN"/>
              </w:rPr>
              <w:t>供应商为中小微企业</w:t>
            </w:r>
            <w:r>
              <w:rPr>
                <w:rFonts w:hint="eastAsia" w:cs="Arial" w:asciiTheme="minorEastAsia" w:hAnsiTheme="minorEastAsia"/>
                <w:kern w:val="0"/>
                <w:szCs w:val="21"/>
                <w:shd w:val="clear" w:color="auto" w:fill="FFFFFF" w:themeFill="background1"/>
              </w:rPr>
              <w:t>。</w:t>
            </w:r>
          </w:p>
        </w:tc>
        <w:tc>
          <w:tcPr>
            <w:tcW w:w="2721" w:type="pct"/>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本项目专门面向</w:t>
            </w:r>
            <w:r>
              <w:rPr>
                <w:rFonts w:hint="eastAsia" w:cs="Arial" w:asciiTheme="minorEastAsia" w:hAnsiTheme="minorEastAsia"/>
                <w:kern w:val="0"/>
                <w:szCs w:val="21"/>
                <w:shd w:val="clear" w:color="auto" w:fill="FFFFFF" w:themeFill="background1"/>
                <w:lang w:eastAsia="zh-CN"/>
              </w:rPr>
              <w:t>中</w:t>
            </w:r>
            <w:r>
              <w:rPr>
                <w:rFonts w:hint="eastAsia" w:cs="Arial" w:asciiTheme="minorEastAsia" w:hAnsiTheme="minorEastAsia"/>
                <w:kern w:val="0"/>
                <w:szCs w:val="21"/>
                <w:shd w:val="clear" w:color="auto" w:fill="FFFFFF" w:themeFill="background1"/>
              </w:rPr>
              <w:t>小微企业采购，</w:t>
            </w:r>
            <w:r>
              <w:rPr>
                <w:rFonts w:hint="eastAsia" w:cs="Arial" w:asciiTheme="minorEastAsia" w:hAnsiTheme="minorEastAsia"/>
                <w:kern w:val="0"/>
                <w:szCs w:val="21"/>
                <w:shd w:val="clear" w:color="auto" w:fill="FFFFFF" w:themeFill="background1"/>
                <w:lang w:eastAsia="zh-CN"/>
              </w:rPr>
              <w:t>供应商为中小微企业</w:t>
            </w:r>
            <w:r>
              <w:rPr>
                <w:rFonts w:hint="eastAsia" w:cs="Arial" w:asciiTheme="minorEastAsia" w:hAnsiTheme="minor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供应商须具备：</w:t>
            </w:r>
            <w:r>
              <w:rPr>
                <w:rFonts w:hint="eastAsia" w:ascii="宋体" w:hAnsi="宋体"/>
              </w:rPr>
              <w:t>建筑装修装饰工程（专业承包企业资质）二级及以上资质。</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建设行政主管部门核发的资质等级证书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5</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供应商须</w:t>
            </w:r>
            <w:r>
              <w:rPr>
                <w:rFonts w:hint="eastAsia" w:ascii="宋体" w:hAnsi="宋体"/>
              </w:rPr>
              <w:t>具备有效的安全生产许可证。</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供应商名称必须与营业执照、资质证书、安全生产许可证中的企业名称保持一致。</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项目负责人要求：注册建造师（建筑工程专业）二级及以上，本单位注册。</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建设行政主管部门核发的注册建造师证书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28" w:type="pct"/>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8</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磋商保证金必须按照磋商文件要求缴纳。</w:t>
            </w:r>
          </w:p>
        </w:tc>
        <w:tc>
          <w:tcPr>
            <w:tcW w:w="2721" w:type="pct"/>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保证金缴纳凭证：供应商可将本项目保证金支付的汇款凭证、支票、汇票或保证金收据的扫描件作为缴纳凭证制作在响应文件中。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hint="eastAsia" w:asciiTheme="minorEastAsia" w:hAnsiTheme="minor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《完备性及符合性审查标准》</w:t>
      </w:r>
      <w:bookmarkEnd w:id="59"/>
    </w:p>
    <w:tbl>
      <w:tblPr>
        <w:tblStyle w:val="3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663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响应文件必须按照竞争性磋商文件规定要求加盖供应商电子印章、法定代表人电子印章。</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供应商所报工期、质量标准必须满足磋商文件要求。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磋商价格不得超过供应商须知前附表中的招标控制价。</w:t>
            </w:r>
          </w:p>
        </w:tc>
        <w:tc>
          <w:tcPr>
            <w:tcW w:w="1868"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项目负责人简历表必须提供。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宋体" w:hAnsi="宋体"/>
              </w:rPr>
              <w:t>主要项目管理人员表必须</w:t>
            </w:r>
            <w:r>
              <w:rPr>
                <w:rFonts w:hint="eastAsia" w:ascii="宋体" w:hAnsi="宋体"/>
                <w:bCs/>
              </w:rPr>
              <w:t>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6638" w:type="dxa"/>
            <w:vAlign w:val="center"/>
          </w:tcPr>
          <w:p>
            <w:pPr>
              <w:spacing w:line="360" w:lineRule="auto"/>
              <w:rPr>
                <w:rFonts w:ascii="宋体" w:hAnsi="宋体"/>
              </w:rPr>
            </w:pPr>
            <w:r>
              <w:rPr>
                <w:rFonts w:hint="eastAsia" w:asciiTheme="minorEastAsia" w:hAnsiTheme="minorEastAsia"/>
                <w:szCs w:val="21"/>
                <w:shd w:val="clear" w:color="auto" w:fill="FFFFFF" w:themeFill="background1"/>
              </w:rPr>
              <w:t>响应文件符合竞争性磋商文件全部实质性要求。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spacing w:line="360" w:lineRule="auto"/>
        <w:jc w:val="center"/>
        <w:rPr>
          <w:rFonts w:ascii="宋体" w:hAnsi="宋体" w:eastAsia="宋体" w:cs="Arial"/>
          <w:b/>
          <w:kern w:val="0"/>
          <w:sz w:val="24"/>
          <w:szCs w:val="24"/>
          <w:shd w:val="clear" w:color="auto" w:fill="FFFFFF" w:themeFill="background1"/>
        </w:rPr>
      </w:pPr>
    </w:p>
    <w:p>
      <w:pPr>
        <w:widowControl/>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《详细评审标准》</w:t>
      </w:r>
    </w:p>
    <w:tbl>
      <w:tblPr>
        <w:tblStyle w:val="38"/>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3"/>
        <w:gridCol w:w="2132"/>
        <w:gridCol w:w="93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评分项目</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标准分</w:t>
            </w:r>
          </w:p>
        </w:tc>
        <w:tc>
          <w:tcPr>
            <w:tcW w:w="289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企业类似业绩</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供应商近三年（2020年1月1日-至今）完成的类似业绩，每提供一项得3分，最多计2项（须提供中标通知书或施工合同）。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工程概况及特点</w:t>
            </w:r>
          </w:p>
        </w:tc>
        <w:tc>
          <w:tcPr>
            <w:tcW w:w="514" w:type="pct"/>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4</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工程概况及特点叙述正确，符合实际得</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分；每有一处内容缺陷扣</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施工准备计划</w:t>
            </w:r>
          </w:p>
        </w:tc>
        <w:tc>
          <w:tcPr>
            <w:tcW w:w="514" w:type="pct"/>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施工技术、现场、物资与机械、队伍准备计划应能充分保证工程需要得</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分；每有一处内容缺陷扣1分，扣完为止。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施工方案应能符合工程实际情况，提高生产率、缩短工期、提高质量、降低消耗得12分；每有一处内容</w:t>
            </w:r>
            <w:r>
              <w:rPr>
                <w:rFonts w:asciiTheme="minorEastAsia" w:hAnsiTheme="minorEastAsia" w:cstheme="minorEastAsia"/>
                <w:szCs w:val="21"/>
              </w:rPr>
              <w:t>缺陷</w:t>
            </w:r>
            <w:r>
              <w:rPr>
                <w:rFonts w:hint="eastAsia" w:asciiTheme="minorEastAsia" w:hAnsiTheme="minorEastAsia" w:cstheme="minorEastAsia"/>
                <w:szCs w:val="21"/>
              </w:rPr>
              <w:t>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施工进度计划</w:t>
            </w:r>
          </w:p>
        </w:tc>
        <w:tc>
          <w:tcPr>
            <w:tcW w:w="514"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进度计划应在空间和时间上做合理的统筹安排且符合施工的科学规律得</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分；每有一处内容</w:t>
            </w:r>
            <w:r>
              <w:rPr>
                <w:rFonts w:asciiTheme="minorEastAsia" w:hAnsiTheme="minorEastAsia" w:cstheme="minorEastAsia"/>
                <w:szCs w:val="21"/>
              </w:rPr>
              <w:t>缺陷</w:t>
            </w:r>
            <w:r>
              <w:rPr>
                <w:rFonts w:hint="eastAsia" w:asciiTheme="minorEastAsia" w:hAnsiTheme="minorEastAsia" w:cstheme="minorEastAsia"/>
                <w:szCs w:val="21"/>
              </w:rPr>
              <w:t>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施工平面图</w:t>
            </w:r>
          </w:p>
        </w:tc>
        <w:tc>
          <w:tcPr>
            <w:tcW w:w="514" w:type="pct"/>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6</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施工平面图应符合工程实际，布置紧凑，便于施工和管理并符合劳保、安全要求得</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分；每有一处内容</w:t>
            </w:r>
            <w:r>
              <w:rPr>
                <w:rFonts w:asciiTheme="minorEastAsia" w:hAnsiTheme="minorEastAsia" w:cstheme="minorEastAsia"/>
                <w:szCs w:val="21"/>
              </w:rPr>
              <w:t>缺陷</w:t>
            </w:r>
            <w:r>
              <w:rPr>
                <w:rFonts w:hint="eastAsia" w:asciiTheme="minorEastAsia" w:hAnsiTheme="minorEastAsia" w:cstheme="minorEastAsia"/>
                <w:szCs w:val="21"/>
              </w:rPr>
              <w:t>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需用量计划</w:t>
            </w:r>
          </w:p>
        </w:tc>
        <w:tc>
          <w:tcPr>
            <w:tcW w:w="514"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需用量计划（劳动力、材料、机械设备）应是根据工程进度计划的安排计算出的，并与工程进度计划相一致得9分；每有一处内容</w:t>
            </w:r>
            <w:r>
              <w:rPr>
                <w:rFonts w:asciiTheme="minorEastAsia" w:hAnsiTheme="minorEastAsia" w:cstheme="minorEastAsia"/>
                <w:szCs w:val="21"/>
              </w:rPr>
              <w:t>缺陷</w:t>
            </w:r>
            <w:r>
              <w:rPr>
                <w:rFonts w:hint="eastAsia" w:asciiTheme="minorEastAsia" w:hAnsiTheme="minorEastAsia" w:cstheme="minorEastAsia"/>
                <w:szCs w:val="21"/>
              </w:rPr>
              <w:t>扣</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保证措施和体系</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保证措施和体系（质量、工期、安全）应符合科学的施工规律、国家规定的强制性标准并有针对性，同时要符合实际情况，切实可行得12分；每有一处内容</w:t>
            </w:r>
            <w:r>
              <w:rPr>
                <w:rFonts w:asciiTheme="minorEastAsia" w:hAnsiTheme="minorEastAsia" w:cstheme="minorEastAsia"/>
                <w:szCs w:val="21"/>
              </w:rPr>
              <w:t>缺陷</w:t>
            </w:r>
            <w:r>
              <w:rPr>
                <w:rFonts w:hint="eastAsia" w:asciiTheme="minorEastAsia" w:hAnsiTheme="minorEastAsia" w:cstheme="minorEastAsia"/>
                <w:szCs w:val="21"/>
              </w:rPr>
              <w:t>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现场文明施工措施</w:t>
            </w:r>
          </w:p>
        </w:tc>
        <w:tc>
          <w:tcPr>
            <w:tcW w:w="514" w:type="pct"/>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4</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现场文明施工措施应符合工程实际情况，切实可行得</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分；每有一处内容</w:t>
            </w:r>
            <w:r>
              <w:rPr>
                <w:rFonts w:asciiTheme="minorEastAsia" w:hAnsiTheme="minorEastAsia" w:cstheme="minorEastAsia"/>
                <w:szCs w:val="21"/>
              </w:rPr>
              <w:t>缺陷</w:t>
            </w:r>
            <w:r>
              <w:rPr>
                <w:rFonts w:hint="eastAsia" w:asciiTheme="minorEastAsia" w:hAnsiTheme="minorEastAsia" w:cstheme="minorEastAsia"/>
                <w:szCs w:val="21"/>
              </w:rPr>
              <w:t>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施工现场扬尘防治方案</w:t>
            </w:r>
          </w:p>
        </w:tc>
        <w:tc>
          <w:tcPr>
            <w:tcW w:w="514" w:type="pct"/>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施工现场扬尘防治方案应根据关于修订《乌鲁木齐建筑工程施工现场扬尘污染防治实施细则》的通知要求编制，符合现场实际情况得</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分；每有一处内容</w:t>
            </w:r>
            <w:r>
              <w:rPr>
                <w:rFonts w:asciiTheme="minorEastAsia" w:hAnsiTheme="minorEastAsia" w:cstheme="minorEastAsia"/>
                <w:szCs w:val="21"/>
              </w:rPr>
              <w:t>缺陷</w:t>
            </w:r>
            <w:r>
              <w:rPr>
                <w:rFonts w:hint="eastAsia" w:asciiTheme="minorEastAsia" w:hAnsiTheme="minorEastAsia" w:cstheme="minorEastAsia"/>
                <w:szCs w:val="21"/>
              </w:rPr>
              <w:t>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9" w:type="pct"/>
            <w:gridSpan w:val="2"/>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0</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vAlign w:val="center"/>
          </w:tcPr>
          <w:p>
            <w:pPr>
              <w:jc w:val="left"/>
              <w:rPr>
                <w:rFonts w:asciiTheme="minorEastAsia" w:hAnsiTheme="minorEastAsia" w:cstheme="minorEastAsia"/>
                <w:szCs w:val="21"/>
              </w:rPr>
            </w:pPr>
            <w:r>
              <w:rPr>
                <w:rFonts w:hint="eastAsia" w:asciiTheme="minorEastAsia" w:hAnsiTheme="minorEastAsia" w:cstheme="minorEastAsia"/>
                <w:szCs w:val="21"/>
              </w:rPr>
              <w:t>说明：本评审内容中“内容缺陷”是指：存在不适用本项目实际情况、内容不完整或缺少关键节点、前后矛盾、涉及的规范及标准错误不可能实现的情形等任意一种情形。</w:t>
            </w:r>
          </w:p>
        </w:tc>
      </w:tr>
    </w:tbl>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60" w:name="_Toc4037"/>
      <w:r>
        <w:rPr>
          <w:rFonts w:ascii="宋体" w:hAnsi="宋体" w:eastAsia="宋体" w:cs="宋体"/>
          <w:b/>
          <w:sz w:val="24"/>
          <w:szCs w:val="24"/>
          <w:shd w:val="clear" w:color="auto" w:fill="FFFFFF" w:themeFill="background1"/>
        </w:rPr>
        <w:t xml:space="preserve">1. </w:t>
      </w:r>
      <w:r>
        <w:rPr>
          <w:rFonts w:hint="eastAsia" w:ascii="宋体" w:hAnsi="宋体" w:eastAsia="宋体" w:cs="宋体"/>
          <w:b/>
          <w:sz w:val="24"/>
          <w:szCs w:val="24"/>
          <w:shd w:val="clear" w:color="auto" w:fill="FFFFFF" w:themeFill="background1"/>
        </w:rPr>
        <w:t>评审方法</w:t>
      </w:r>
      <w:bookmarkEnd w:id="60"/>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61" w:name="_Toc31187"/>
      <w:r>
        <w:rPr>
          <w:rFonts w:ascii="宋体" w:hAnsi="宋体" w:eastAsia="宋体" w:cs="宋体"/>
          <w:b/>
          <w:sz w:val="24"/>
          <w:szCs w:val="24"/>
          <w:shd w:val="clear" w:color="auto" w:fill="FFFFFF" w:themeFill="background1"/>
        </w:rPr>
        <w:t xml:space="preserve">2. </w:t>
      </w:r>
      <w:r>
        <w:rPr>
          <w:rFonts w:hint="eastAsia" w:ascii="宋体" w:hAnsi="宋体" w:eastAsia="宋体" w:cs="宋体"/>
          <w:b/>
          <w:sz w:val="24"/>
          <w:szCs w:val="24"/>
          <w:shd w:val="clear" w:color="auto" w:fill="FFFFFF" w:themeFill="background1"/>
        </w:rPr>
        <w:t>评审标准</w:t>
      </w:r>
      <w:bookmarkEnd w:id="61"/>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1</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2</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磋商报价评分标准：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）分值构成及权重：见评审办法前附表。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）磋商基准价计算：见评审办法前附表。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（3）磋商报价得分的计算：见评审办法前附表。</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62" w:name="_Toc19159"/>
      <w:r>
        <w:rPr>
          <w:rFonts w:ascii="宋体" w:hAnsi="宋体" w:eastAsia="宋体" w:cs="宋体"/>
          <w:b/>
          <w:sz w:val="24"/>
          <w:szCs w:val="24"/>
          <w:shd w:val="clear" w:color="auto" w:fill="FFFFFF" w:themeFill="background1"/>
        </w:rPr>
        <w:t xml:space="preserve">3. </w:t>
      </w:r>
      <w:r>
        <w:rPr>
          <w:rFonts w:hint="eastAsia" w:ascii="宋体" w:hAnsi="宋体" w:eastAsia="宋体" w:cs="宋体"/>
          <w:b/>
          <w:sz w:val="24"/>
          <w:szCs w:val="24"/>
          <w:shd w:val="clear" w:color="auto" w:fill="FFFFFF" w:themeFill="background1"/>
        </w:rPr>
        <w:t>评审程序</w:t>
      </w:r>
      <w:bookmarkEnd w:id="62"/>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3.1 </w:t>
      </w:r>
      <w:r>
        <w:rPr>
          <w:rFonts w:hint="eastAsia" w:ascii="宋体" w:hAnsi="宋体" w:eastAsia="宋体" w:cs="Arial"/>
          <w:kern w:val="0"/>
          <w:sz w:val="24"/>
          <w:szCs w:val="24"/>
          <w:shd w:val="clear" w:color="auto" w:fill="FFFFFF" w:themeFill="background1"/>
        </w:rPr>
        <w:t>基本程序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评审活动将按以下步骤进行：</w:t>
      </w:r>
    </w:p>
    <w:p>
      <w:pPr>
        <w:pStyle w:val="62"/>
        <w:widowControl/>
        <w:numPr>
          <w:ilvl w:val="0"/>
          <w:numId w:val="2"/>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hint="eastAsia" w:ascii="宋体" w:hAnsi="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 资格审查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 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 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 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 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 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 </w:t>
      </w:r>
      <w:r>
        <w:rPr>
          <w:rFonts w:hint="eastAsia" w:ascii="宋体" w:hAnsi="宋体" w:eastAsia="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3.2.1</w:t>
      </w:r>
      <w:r>
        <w:rPr>
          <w:rFonts w:hint="eastAsia" w:ascii="宋体" w:hAnsi="宋体" w:eastAsia="宋体" w:cs="Arial"/>
          <w:kern w:val="0"/>
          <w:sz w:val="24"/>
          <w:szCs w:val="24"/>
          <w:shd w:val="clear" w:color="auto" w:fill="FFFFFF" w:themeFill="background1"/>
        </w:rPr>
        <w:t>磋商小组成员签到</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 </w:t>
      </w:r>
      <w:r>
        <w:rPr>
          <w:rFonts w:hint="eastAsia" w:ascii="宋体" w:hAnsi="宋体" w:eastAsia="宋体" w:cs="Arial"/>
          <w:kern w:val="0"/>
          <w:sz w:val="24"/>
          <w:szCs w:val="24"/>
          <w:shd w:val="clear" w:color="auto" w:fill="FFFFFF" w:themeFill="background1"/>
        </w:rPr>
        <w:t>磋商小组的分工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3.2.2.1</w:t>
      </w:r>
      <w:r>
        <w:rPr>
          <w:rFonts w:hint="eastAsia" w:ascii="宋体" w:hAnsi="宋体" w:eastAsia="宋体" w:cs="Arial"/>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3.2.2.2 </w:t>
      </w:r>
      <w:r>
        <w:rPr>
          <w:rFonts w:hint="eastAsia" w:ascii="宋体" w:hAnsi="宋体" w:eastAsia="宋体" w:cs="Arial"/>
          <w:kern w:val="0"/>
          <w:sz w:val="24"/>
          <w:szCs w:val="24"/>
          <w:shd w:val="clear" w:color="auto" w:fill="FFFFFF" w:themeFill="background1"/>
        </w:rPr>
        <w:t>磋商小组组长除履行自己作为磋商小组成员独立评审的职责外，主要负责以下工作：</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）组织磋商小组成员学习竞争性磋商文件；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）组织磋商小组对供应商质询并对供应商的答复进行评审；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）对出现较大争议的事项进行书面记录；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6</w:t>
      </w:r>
      <w:r>
        <w:rPr>
          <w:rFonts w:hint="eastAsia" w:ascii="宋体" w:hAnsi="宋体" w:eastAsia="宋体" w:cs="Arial"/>
          <w:kern w:val="0"/>
          <w:sz w:val="24"/>
          <w:szCs w:val="24"/>
          <w:shd w:val="clear" w:color="auto" w:fill="FFFFFF" w:themeFill="background1"/>
        </w:rPr>
        <w:t>）组织对评审结论进行复核确认；</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7</w:t>
      </w:r>
      <w:r>
        <w:rPr>
          <w:rFonts w:hint="eastAsia" w:ascii="宋体" w:hAnsi="宋体" w:eastAsia="宋体" w:cs="Arial"/>
          <w:kern w:val="0"/>
          <w:sz w:val="24"/>
          <w:szCs w:val="24"/>
          <w:shd w:val="clear" w:color="auto" w:fill="FFFFFF" w:themeFill="background1"/>
        </w:rPr>
        <w:t>）组织编写评审报告。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 </w:t>
      </w:r>
      <w:r>
        <w:rPr>
          <w:rFonts w:hint="eastAsia" w:ascii="宋体" w:hAnsi="宋体" w:eastAsia="宋体" w:cs="Arial"/>
          <w:kern w:val="0"/>
          <w:sz w:val="24"/>
          <w:szCs w:val="24"/>
          <w:shd w:val="clear" w:color="auto" w:fill="FFFFFF" w:themeFill="background1"/>
        </w:rPr>
        <w:t>熟悉文件资料</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3.2.3.1 </w:t>
      </w:r>
      <w:r>
        <w:rPr>
          <w:rFonts w:hint="eastAsia" w:ascii="宋体" w:hAnsi="宋体" w:eastAsia="宋体" w:cs="Arial"/>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3.2.3.2 </w:t>
      </w:r>
      <w:r>
        <w:rPr>
          <w:rFonts w:hint="eastAsia" w:ascii="宋体" w:hAnsi="宋体" w:eastAsia="宋体" w:cs="Arial"/>
          <w:kern w:val="0"/>
          <w:sz w:val="24"/>
          <w:szCs w:val="24"/>
          <w:shd w:val="clear" w:color="auto" w:fill="FFFFF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）竞争性磋商文件及其澄清修改等竞争性磋商文件补充；</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）未在开标会上当场拒绝的各响应文件；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）开标会记录；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）评审表格；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）其他信息和数据。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3.3资格审查（适用于资格后审）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5第二轮报价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2评审专家评分：评审专家按照《详细评审标准》评分，供应商详细评审得分等于全部评审专家评分的算术平均值。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5</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3.6.7.2总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相同时报价低的</w:t>
      </w:r>
      <w:r>
        <w:rPr>
          <w:rFonts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shd w:val="clear" w:color="auto" w:fill="FFFFFF" w:themeFill="background1"/>
        </w:rPr>
        <w:t>排序靠前；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磋商小组推荐成交候选人，总得分排序第一的供应商将被确定为第一成交候选人（总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排序</w:t>
      </w:r>
      <w:r>
        <w:rPr>
          <w:rFonts w:ascii="宋体" w:hAnsi="宋体" w:eastAsia="宋体" w:cs="Arial"/>
          <w:kern w:val="0"/>
          <w:sz w:val="24"/>
          <w:szCs w:val="24"/>
          <w:shd w:val="clear" w:color="auto" w:fill="FFFFFF" w:themeFill="background1"/>
        </w:rPr>
        <w:t>最高的供应商获得</w:t>
      </w:r>
      <w:r>
        <w:rPr>
          <w:rFonts w:hint="eastAsia" w:ascii="宋体" w:hAnsi="宋体" w:eastAsia="宋体" w:cs="Arial"/>
          <w:kern w:val="0"/>
          <w:sz w:val="24"/>
          <w:szCs w:val="24"/>
          <w:shd w:val="clear" w:color="auto" w:fill="FFFFFF" w:themeFill="background1"/>
        </w:rPr>
        <w:t>成交候选人推荐</w:t>
      </w:r>
      <w:r>
        <w:rPr>
          <w:rFonts w:ascii="宋体" w:hAnsi="宋体" w:eastAsia="宋体" w:cs="Arial"/>
          <w:kern w:val="0"/>
          <w:sz w:val="24"/>
          <w:szCs w:val="24"/>
          <w:shd w:val="clear" w:color="auto" w:fill="FFFFFF" w:themeFill="background1"/>
        </w:rPr>
        <w:t>资格</w:t>
      </w: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其他供应商不作为</w:t>
      </w:r>
      <w:r>
        <w:rPr>
          <w:rFonts w:hint="eastAsia" w:ascii="宋体" w:hAnsi="宋体" w:eastAsia="宋体" w:cs="Arial"/>
          <w:kern w:val="0"/>
          <w:sz w:val="24"/>
          <w:szCs w:val="24"/>
          <w:shd w:val="clear" w:color="auto" w:fill="FFFFFF" w:themeFill="background1"/>
        </w:rPr>
        <w:t>成交候选人），以此类推确定出规定数量的的成交候选人。</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磋商小组完成评审后，应当向采购人提交书面评审报告。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特殊情况的处置程序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关于评审活动暂停</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关于评审中途更换评审专家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.2.1 </w:t>
      </w:r>
      <w:r>
        <w:rPr>
          <w:rFonts w:hint="eastAsia" w:ascii="宋体" w:hAnsi="宋体" w:eastAsia="宋体" w:cs="Arial"/>
          <w:kern w:val="0"/>
          <w:sz w:val="24"/>
          <w:szCs w:val="24"/>
          <w:shd w:val="clear" w:color="auto" w:fill="FFFFFF" w:themeFill="background1"/>
        </w:rPr>
        <w:t>除非发生下列情况之一，磋商小组成员不得在评审中途更换：</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）根据法律法规规定，某个或某几个磋商小组成员需要回避。</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.2.2 </w:t>
      </w:r>
      <w:r>
        <w:rPr>
          <w:rFonts w:hint="eastAsia" w:ascii="宋体" w:hAnsi="宋体" w:eastAsia="宋体" w:cs="Arial"/>
          <w:kern w:val="0"/>
          <w:sz w:val="24"/>
          <w:szCs w:val="24"/>
          <w:shd w:val="clear" w:color="auto" w:fill="FFFFF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在评审环节中，需磋商小组就某项定性的评审结论做出表决的，由磋商小组全体成员按照少数服从多数的原则确定。</w:t>
      </w:r>
    </w:p>
    <w:p>
      <w:pPr>
        <w:widowControl/>
        <w:spacing w:line="360" w:lineRule="auto"/>
        <w:jc w:val="left"/>
        <w:rPr>
          <w:rFonts w:ascii="宋体" w:hAnsi="宋体" w:eastAsia="宋体" w:cs="Times New Roman"/>
          <w:b/>
          <w:sz w:val="24"/>
          <w:szCs w:val="24"/>
          <w:shd w:val="clear" w:color="auto" w:fill="FFFFFF" w:themeFill="background1"/>
        </w:rPr>
      </w:pPr>
      <w:bookmarkStart w:id="63" w:name="_Toc485312286"/>
      <w:r>
        <w:rPr>
          <w:rFonts w:ascii="宋体" w:hAnsi="宋体" w:eastAsia="宋体" w:cs="Times New Roman"/>
          <w:b/>
          <w:sz w:val="24"/>
          <w:szCs w:val="24"/>
          <w:shd w:val="clear" w:color="auto" w:fill="FFFFFF" w:themeFill="background1"/>
        </w:rPr>
        <w:br w:type="page"/>
      </w:r>
    </w:p>
    <w:p>
      <w:pPr>
        <w:widowControl/>
        <w:shd w:val="clear" w:color="auto" w:fill="FFFFFF"/>
        <w:snapToGrid w:val="0"/>
        <w:spacing w:line="360" w:lineRule="auto"/>
        <w:jc w:val="center"/>
        <w:rPr>
          <w:rFonts w:ascii="宋体" w:hAnsi="宋体" w:eastAsia="宋体" w:cs="Times New Roman"/>
          <w:b/>
          <w:sz w:val="24"/>
          <w:szCs w:val="24"/>
          <w:shd w:val="clear" w:color="auto" w:fill="FFFFFF" w:themeFill="background1"/>
        </w:rPr>
      </w:pPr>
      <w:r>
        <w:rPr>
          <w:rFonts w:hint="eastAsia" w:ascii="宋体" w:hAnsi="宋体" w:eastAsia="宋体" w:cs="Times New Roman"/>
          <w:b/>
          <w:sz w:val="24"/>
          <w:szCs w:val="24"/>
          <w:shd w:val="clear" w:color="auto" w:fill="FFFFFF" w:themeFill="background1"/>
        </w:rPr>
        <w:t>问题澄清通知</w:t>
      </w:r>
    </w:p>
    <w:p>
      <w:pPr>
        <w:spacing w:line="360" w:lineRule="auto"/>
        <w:rPr>
          <w:rFonts w:ascii="宋体" w:hAnsi="宋体" w:eastAsia="宋体" w:cs="Times New Roman"/>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质疑问题：</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spacing w:line="360" w:lineRule="auto"/>
        <w:jc w:val="center"/>
        <w:rPr>
          <w:rFonts w:ascii="宋体" w:hAnsi="宋体" w:eastAsia="宋体" w:cs="Times New Roman"/>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r>
        <w:rPr>
          <w:rFonts w:hint="eastAsia" w:ascii="宋体" w:hAnsi="宋体" w:eastAsia="宋体" w:cs="Times New Roman"/>
          <w:b/>
          <w:sz w:val="24"/>
          <w:szCs w:val="24"/>
          <w:shd w:val="clear" w:color="auto" w:fill="FFFFFF" w:themeFill="background1"/>
        </w:rPr>
        <w:t>问题的澄清、说明或补正</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（采购项目名称）的问题澄清通知已收悉，现澄清、说明或者补正如下：</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法定代表人或其授权委托人（签字）：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pacing w:line="360" w:lineRule="auto"/>
        <w:jc w:val="center"/>
        <w:outlineLvl w:val="0"/>
        <w:rPr>
          <w:rFonts w:ascii="宋体" w:hAnsi="宋体" w:eastAsia="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End w:id="63"/>
      <w:bookmarkStart w:id="64" w:name="_Toc430"/>
      <w:bookmarkStart w:id="65" w:name="_Toc507586162"/>
      <w:bookmarkStart w:id="66" w:name="_Toc38446459"/>
      <w:r>
        <w:rPr>
          <w:rFonts w:hint="eastAsia" w:ascii="宋体" w:hAnsi="宋体" w:eastAsia="宋体"/>
          <w:b/>
          <w:sz w:val="24"/>
          <w:szCs w:val="24"/>
          <w:shd w:val="clear" w:color="auto" w:fill="FFFFFF" w:themeFill="background1"/>
        </w:rPr>
        <w:t>第三章 合同格式</w:t>
      </w:r>
      <w:bookmarkEnd w:id="64"/>
      <w:bookmarkEnd w:id="65"/>
      <w:bookmarkEnd w:id="66"/>
    </w:p>
    <w:p>
      <w:pPr>
        <w:spacing w:line="600" w:lineRule="exact"/>
        <w:ind w:firstLine="480" w:firstLineChars="200"/>
        <w:jc w:val="center"/>
        <w:rPr>
          <w:rFonts w:asciiTheme="minorEastAsia" w:hAnsiTheme="minorEastAsia"/>
          <w:sz w:val="24"/>
          <w:szCs w:val="24"/>
          <w:shd w:val="clear" w:color="auto" w:fill="FFFFFF" w:themeFill="background1"/>
          <w:lang w:bidi="ar"/>
        </w:rPr>
      </w:pPr>
    </w:p>
    <w:p>
      <w:pPr>
        <w:tabs>
          <w:tab w:val="center" w:pos="4832"/>
          <w:tab w:val="left" w:pos="7140"/>
        </w:tabs>
        <w:spacing w:line="360" w:lineRule="auto"/>
        <w:jc w:val="center"/>
        <w:outlineLvl w:val="1"/>
        <w:rPr>
          <w:rFonts w:hint="default" w:ascii="宋体" w:hAnsi="宋体" w:cs="宋体" w:eastAsiaTheme="minorEastAsia"/>
          <w:b/>
          <w:szCs w:val="21"/>
          <w:lang w:val="en-US" w:eastAsia="zh-CN"/>
        </w:rPr>
      </w:pPr>
      <w:bookmarkStart w:id="67" w:name="_Toc504472591"/>
      <w:bookmarkStart w:id="68" w:name="_Toc504473201"/>
      <w:bookmarkStart w:id="69" w:name="_Toc62814148"/>
      <w:bookmarkStart w:id="70" w:name="_Toc481666276"/>
      <w:bookmarkStart w:id="71" w:name="_Toc481666750"/>
      <w:r>
        <w:rPr>
          <w:rFonts w:hint="eastAsia" w:ascii="宋体" w:hAnsi="宋体" w:cs="宋体"/>
          <w:b/>
          <w:szCs w:val="21"/>
        </w:rPr>
        <w:t>第一部分 合同协议书</w:t>
      </w:r>
      <w:bookmarkEnd w:id="67"/>
      <w:bookmarkEnd w:id="68"/>
      <w:bookmarkEnd w:id="69"/>
      <w:r>
        <w:rPr>
          <w:rFonts w:hint="eastAsia" w:ascii="宋体" w:hAnsi="宋体" w:cs="宋体"/>
          <w:b/>
          <w:szCs w:val="21"/>
          <w:lang w:eastAsia="zh-CN"/>
        </w:rPr>
        <w:t>（</w:t>
      </w:r>
      <w:r>
        <w:rPr>
          <w:rFonts w:hint="eastAsia" w:ascii="宋体" w:hAnsi="宋体" w:cs="宋体"/>
          <w:b/>
          <w:szCs w:val="21"/>
          <w:lang w:val="en-US" w:eastAsia="zh-CN"/>
        </w:rPr>
        <w:t>具体信息以实际签订合同为主）</w:t>
      </w:r>
    </w:p>
    <w:p>
      <w:pPr>
        <w:ind w:firstLine="422" w:firstLineChars="200"/>
        <w:rPr>
          <w:b/>
          <w:u w:val="single"/>
        </w:rPr>
      </w:pPr>
      <w:bookmarkStart w:id="72" w:name="_Toc504472592"/>
      <w:r>
        <w:rPr>
          <w:b/>
        </w:rPr>
        <w:t>发包人（全称）：</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w:t>
      </w:r>
      <w:r>
        <w:rPr>
          <w:rFonts w:hint="eastAsia"/>
          <w:b/>
          <w:u w:val="single"/>
        </w:rPr>
        <w:t xml:space="preserve"> </w:t>
      </w:r>
      <w:r>
        <w:rPr>
          <w:b/>
          <w:u w:val="single"/>
        </w:rPr>
        <w:t></w:t>
      </w:r>
      <w:r>
        <w:rPr>
          <w:rFonts w:hint="eastAsia"/>
          <w:b/>
          <w:u w:val="single"/>
        </w:rPr>
        <w:t xml:space="preserve"> </w:t>
      </w:r>
      <w:r>
        <w:rPr>
          <w:b/>
          <w:u w:val="single"/>
        </w:rPr>
        <w:t></w:t>
      </w:r>
      <w:bookmarkEnd w:id="72"/>
    </w:p>
    <w:p>
      <w:pPr>
        <w:ind w:firstLine="422" w:firstLineChars="200"/>
        <w:rPr>
          <w:b/>
          <w:u w:val="single"/>
        </w:rPr>
      </w:pPr>
      <w:bookmarkStart w:id="73" w:name="_Toc504472593"/>
      <w:r>
        <w:rPr>
          <w:b/>
        </w:rPr>
        <w:t>承包人（全称）：</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w:t>
      </w:r>
      <w:r>
        <w:rPr>
          <w:rFonts w:hint="eastAsia"/>
          <w:b/>
          <w:u w:val="single"/>
        </w:rPr>
        <w:t xml:space="preserve">  </w:t>
      </w:r>
      <w:r>
        <w:rPr>
          <w:b/>
          <w:u w:val="single"/>
        </w:rPr>
        <w:t></w:t>
      </w:r>
      <w:bookmarkEnd w:id="73"/>
    </w:p>
    <w:p>
      <w:pPr>
        <w:ind w:firstLine="420" w:firstLineChars="200"/>
      </w:pPr>
      <w:bookmarkStart w:id="74" w:name="_Toc504472594"/>
      <w:r>
        <w:t>根据《中华人民共和国合同法》、《中华人民共和国建筑法》及有关法律规定，遵循平等、自愿、公平和诚实信用的原则，双方就</w:t>
      </w:r>
      <w:r>
        <w:rPr>
          <w:u w:val="single"/>
        </w:rPr>
        <w:t xml:space="preserve">                       </w:t>
      </w:r>
      <w:r>
        <w:t>工程施工及有关事项协商一致</w:t>
      </w:r>
      <w:r>
        <w:rPr>
          <w:rFonts w:hint="eastAsia"/>
        </w:rPr>
        <w:t>，</w:t>
      </w:r>
      <w:r>
        <w:t>共同达成如下协议：</w:t>
      </w:r>
      <w:bookmarkEnd w:id="74"/>
    </w:p>
    <w:p>
      <w:pPr>
        <w:ind w:firstLine="422" w:firstLineChars="200"/>
        <w:rPr>
          <w:b/>
          <w:bCs/>
        </w:rPr>
      </w:pPr>
      <w:r>
        <w:rPr>
          <w:b/>
        </w:rPr>
        <w:t xml:space="preserve">   </w:t>
      </w:r>
      <w:r>
        <w:t xml:space="preserve"> </w:t>
      </w:r>
      <w:bookmarkStart w:id="75" w:name="_Toc351203481"/>
      <w:bookmarkStart w:id="76" w:name="_Toc504472595"/>
      <w:r>
        <w:rPr>
          <w:b/>
        </w:rPr>
        <w:t>一、工程概况</w:t>
      </w:r>
      <w:bookmarkEnd w:id="75"/>
      <w:bookmarkEnd w:id="76"/>
    </w:p>
    <w:p>
      <w:pPr>
        <w:ind w:firstLine="420" w:firstLineChars="200"/>
        <w:rPr>
          <w:u w:val="single"/>
        </w:rPr>
      </w:pPr>
      <w:bookmarkStart w:id="77" w:name="_Toc504472596"/>
      <w:r>
        <w:rPr>
          <w:bCs/>
        </w:rPr>
        <w:t>1.工程名称</w:t>
      </w:r>
      <w:r>
        <w:t>：</w:t>
      </w:r>
      <w:r>
        <w:rPr>
          <w:u w:val="single"/>
        </w:rPr>
        <w:t></w:t>
      </w:r>
      <w:r>
        <w:rPr>
          <w:rFonts w:hint="eastAsia"/>
          <w:u w:val="single"/>
        </w:rPr>
        <w:t xml:space="preserve">      </w:t>
      </w:r>
      <w:r>
        <w:rPr>
          <w:u w:val="single"/>
        </w:rPr>
        <w:t xml:space="preserve"> </w:t>
      </w:r>
      <w:r>
        <w:t>。</w:t>
      </w:r>
      <w:bookmarkEnd w:id="77"/>
    </w:p>
    <w:p>
      <w:pPr>
        <w:ind w:firstLine="420" w:firstLineChars="200"/>
        <w:rPr>
          <w:bCs/>
        </w:rPr>
      </w:pPr>
      <w:bookmarkStart w:id="78" w:name="_Toc504472597"/>
      <w:r>
        <w:rPr>
          <w:bCs/>
        </w:rPr>
        <w:t>2.工程地点：</w:t>
      </w:r>
      <w:r>
        <w:rPr>
          <w:u w:val="single"/>
        </w:rPr>
        <w:t></w:t>
      </w:r>
      <w:r>
        <w:rPr>
          <w:rFonts w:hint="eastAsia"/>
          <w:u w:val="single"/>
        </w:rPr>
        <w:t xml:space="preserve">      </w:t>
      </w:r>
      <w:r>
        <w:rPr>
          <w:u w:val="single"/>
        </w:rPr>
        <w:t xml:space="preserve"> </w:t>
      </w:r>
      <w:r>
        <w:t>。</w:t>
      </w:r>
      <w:bookmarkEnd w:id="78"/>
    </w:p>
    <w:p>
      <w:pPr>
        <w:ind w:firstLine="420" w:firstLineChars="200"/>
        <w:rPr>
          <w:bCs/>
        </w:rPr>
      </w:pPr>
      <w:bookmarkStart w:id="79" w:name="_Toc504472598"/>
      <w:r>
        <w:rPr>
          <w:bCs/>
        </w:rPr>
        <w:t>3.工程立项批准文号：</w:t>
      </w:r>
      <w:r>
        <w:rPr>
          <w:u w:val="single"/>
        </w:rPr>
        <w:t></w:t>
      </w:r>
      <w:r>
        <w:rPr>
          <w:rFonts w:hint="eastAsia"/>
          <w:u w:val="single"/>
        </w:rPr>
        <w:t xml:space="preserve">      </w:t>
      </w:r>
      <w:r>
        <w:rPr>
          <w:u w:val="single"/>
        </w:rPr>
        <w:t xml:space="preserve"> </w:t>
      </w:r>
      <w:r>
        <w:rPr>
          <w:bCs/>
        </w:rPr>
        <w:t>。</w:t>
      </w:r>
      <w:bookmarkEnd w:id="79"/>
    </w:p>
    <w:p>
      <w:pPr>
        <w:ind w:firstLine="420" w:firstLineChars="200"/>
        <w:rPr>
          <w:bCs/>
        </w:rPr>
      </w:pPr>
      <w:bookmarkStart w:id="80" w:name="_Toc504472599"/>
      <w:r>
        <w:rPr>
          <w:bCs/>
        </w:rPr>
        <w:t>4.资金来源：</w:t>
      </w:r>
      <w:r>
        <w:rPr>
          <w:u w:val="single"/>
        </w:rPr>
        <w:t></w:t>
      </w:r>
      <w:r>
        <w:rPr>
          <w:rFonts w:hint="eastAsia"/>
          <w:u w:val="single"/>
        </w:rPr>
        <w:t xml:space="preserve">      </w:t>
      </w:r>
      <w:r>
        <w:rPr>
          <w:u w:val="single"/>
        </w:rPr>
        <w:t xml:space="preserve"> </w:t>
      </w:r>
      <w:r>
        <w:rPr>
          <w:bCs/>
        </w:rPr>
        <w:t>。</w:t>
      </w:r>
      <w:bookmarkEnd w:id="80"/>
    </w:p>
    <w:p>
      <w:pPr>
        <w:ind w:firstLine="420" w:firstLineChars="200"/>
        <w:rPr>
          <w:bCs/>
        </w:rPr>
      </w:pPr>
      <w:bookmarkStart w:id="81" w:name="_Toc504472600"/>
      <w:r>
        <w:rPr>
          <w:rFonts w:hint="eastAsia"/>
          <w:bCs/>
        </w:rPr>
        <w:t>5.工程内容：</w:t>
      </w:r>
      <w:r>
        <w:rPr>
          <w:u w:val="single"/>
        </w:rPr>
        <w:t></w:t>
      </w:r>
      <w:r>
        <w:rPr>
          <w:rFonts w:hint="eastAsia"/>
          <w:u w:val="single"/>
        </w:rPr>
        <w:t xml:space="preserve">      </w:t>
      </w:r>
      <w:r>
        <w:rPr>
          <w:u w:val="single"/>
        </w:rPr>
        <w:t xml:space="preserve"> </w:t>
      </w:r>
      <w:r>
        <w:rPr>
          <w:bCs/>
        </w:rPr>
        <w:t>。</w:t>
      </w:r>
      <w:bookmarkEnd w:id="81"/>
    </w:p>
    <w:p>
      <w:pPr>
        <w:ind w:firstLine="420" w:firstLineChars="200"/>
        <w:rPr>
          <w:bCs/>
        </w:rPr>
      </w:pPr>
      <w:bookmarkStart w:id="82" w:name="_Toc504472601"/>
      <w:r>
        <w:rPr>
          <w:rFonts w:hint="eastAsia"/>
        </w:rPr>
        <w:t>群体工程应附《</w:t>
      </w:r>
      <w:r>
        <w:t>承包人承揽工程项目一览表</w:t>
      </w:r>
      <w:r>
        <w:rPr>
          <w:rFonts w:hint="eastAsia"/>
        </w:rPr>
        <w:t>》（附件1）。</w:t>
      </w:r>
      <w:bookmarkEnd w:id="82"/>
    </w:p>
    <w:p>
      <w:pPr>
        <w:ind w:firstLine="420" w:firstLineChars="200"/>
        <w:rPr>
          <w:bCs/>
        </w:rPr>
      </w:pPr>
      <w:bookmarkStart w:id="83" w:name="_Toc504472602"/>
      <w:r>
        <w:rPr>
          <w:rFonts w:hint="eastAsia"/>
          <w:bCs/>
        </w:rPr>
        <w:t>6</w:t>
      </w:r>
      <w:r>
        <w:rPr>
          <w:bCs/>
        </w:rPr>
        <w:t>.工程承包范围：</w:t>
      </w:r>
      <w:r>
        <w:rPr>
          <w:u w:val="single"/>
        </w:rPr>
        <w:t></w:t>
      </w:r>
      <w:r>
        <w:rPr>
          <w:rFonts w:hint="eastAsia"/>
          <w:u w:val="single"/>
        </w:rPr>
        <w:t xml:space="preserve">   </w:t>
      </w:r>
      <w:r>
        <w:rPr>
          <w:u w:val="single"/>
        </w:rPr>
        <w:t></w:t>
      </w:r>
      <w:r>
        <w:t>。</w:t>
      </w:r>
      <w:bookmarkEnd w:id="83"/>
    </w:p>
    <w:p>
      <w:pPr>
        <w:ind w:firstLine="420" w:firstLineChars="200"/>
        <w:rPr>
          <w:b/>
        </w:rPr>
      </w:pPr>
      <w:r>
        <w:t xml:space="preserve">  </w:t>
      </w:r>
      <w:r>
        <w:rPr>
          <w:b/>
        </w:rPr>
        <w:t xml:space="preserve"> </w:t>
      </w:r>
      <w:bookmarkStart w:id="84" w:name="_Toc504472603"/>
      <w:bookmarkStart w:id="85" w:name="_Toc351203482"/>
      <w:r>
        <w:rPr>
          <w:b/>
        </w:rPr>
        <w:t>二、合同工期</w:t>
      </w:r>
      <w:bookmarkEnd w:id="84"/>
      <w:bookmarkEnd w:id="85"/>
    </w:p>
    <w:p>
      <w:pPr>
        <w:ind w:firstLine="420" w:firstLineChars="200"/>
      </w:pPr>
      <w:bookmarkStart w:id="86" w:name="_Toc504472604"/>
      <w:r>
        <w:t>计划开工日期：</w:t>
      </w:r>
      <w:bookmarkEnd w:id="86"/>
      <w:r>
        <w:rPr>
          <w:u w:val="single"/>
        </w:rPr>
        <w:t></w:t>
      </w:r>
      <w:r>
        <w:rPr>
          <w:rFonts w:hint="eastAsia"/>
          <w:u w:val="single"/>
        </w:rPr>
        <w:t xml:space="preserve">   </w:t>
      </w:r>
      <w:r>
        <w:rPr>
          <w:u w:val="single"/>
        </w:rPr>
        <w:t></w:t>
      </w:r>
      <w:r>
        <w:t>年</w:t>
      </w:r>
      <w:r>
        <w:rPr>
          <w:u w:val="single"/>
        </w:rPr>
        <w:t xml:space="preserve">    </w:t>
      </w:r>
      <w:r>
        <w:rPr>
          <w:rFonts w:hint="eastAsia"/>
          <w:u w:val="single"/>
        </w:rPr>
        <w:t xml:space="preserve"> </w:t>
      </w:r>
      <w:r>
        <w:rPr>
          <w:u w:val="single"/>
        </w:rPr>
        <w:t></w:t>
      </w:r>
      <w:r>
        <w:t>月</w:t>
      </w:r>
      <w:r>
        <w:rPr>
          <w:u w:val="single"/>
        </w:rPr>
        <w:t></w:t>
      </w:r>
      <w:r>
        <w:rPr>
          <w:rFonts w:hint="eastAsia"/>
          <w:u w:val="single"/>
        </w:rPr>
        <w:t xml:space="preserve"> </w:t>
      </w:r>
      <w:r>
        <w:rPr>
          <w:u w:val="single"/>
        </w:rPr>
        <w:t xml:space="preserve">   </w:t>
      </w:r>
      <w:r>
        <w:rPr>
          <w:rFonts w:hint="eastAsia"/>
          <w:u w:val="single"/>
        </w:rPr>
        <w:t xml:space="preserve"> </w:t>
      </w:r>
      <w:r>
        <w:t>日。</w:t>
      </w:r>
    </w:p>
    <w:p>
      <w:pPr>
        <w:ind w:firstLine="420" w:firstLineChars="200"/>
      </w:pPr>
      <w:bookmarkStart w:id="87" w:name="_Toc504472605"/>
      <w:r>
        <w:t>计划竣工日期：</w:t>
      </w:r>
      <w:r>
        <w:rPr>
          <w:u w:val="single"/>
        </w:rPr>
        <w:t></w:t>
      </w:r>
      <w:r>
        <w:rPr>
          <w:rFonts w:hint="eastAsia"/>
          <w:u w:val="single"/>
        </w:rPr>
        <w:t xml:space="preserve">     </w:t>
      </w:r>
      <w:r>
        <w:rPr>
          <w:u w:val="single"/>
        </w:rPr>
        <w:t></w:t>
      </w:r>
      <w:r>
        <w:t>年</w:t>
      </w:r>
      <w:r>
        <w:rPr>
          <w:u w:val="single"/>
        </w:rPr>
        <w:t xml:space="preserve">    </w:t>
      </w:r>
      <w:r>
        <w:rPr>
          <w:rFonts w:hint="eastAsia"/>
          <w:u w:val="single"/>
        </w:rPr>
        <w:t xml:space="preserve"> </w:t>
      </w:r>
      <w:r>
        <w:rPr>
          <w:u w:val="single"/>
        </w:rPr>
        <w:t></w:t>
      </w:r>
      <w:r>
        <w:t>月</w:t>
      </w:r>
      <w:r>
        <w:rPr>
          <w:u w:val="single"/>
        </w:rPr>
        <w:t></w:t>
      </w:r>
      <w:r>
        <w:rPr>
          <w:rFonts w:hint="eastAsia"/>
          <w:u w:val="single"/>
        </w:rPr>
        <w:t xml:space="preserve"> </w:t>
      </w:r>
      <w:r>
        <w:rPr>
          <w:u w:val="single"/>
        </w:rPr>
        <w:t xml:space="preserve">   </w:t>
      </w:r>
      <w:r>
        <w:rPr>
          <w:rFonts w:hint="eastAsia"/>
          <w:u w:val="single"/>
        </w:rPr>
        <w:t xml:space="preserve"> </w:t>
      </w:r>
      <w:r>
        <w:t>日。</w:t>
      </w:r>
      <w:bookmarkEnd w:id="87"/>
    </w:p>
    <w:p>
      <w:pPr>
        <w:ind w:firstLine="420" w:firstLineChars="200"/>
      </w:pPr>
      <w:bookmarkStart w:id="88" w:name="_Toc504472606"/>
      <w:r>
        <w:t>工期总日历天数：</w:t>
      </w:r>
      <w:r>
        <w:rPr>
          <w:u w:val="single"/>
        </w:rPr>
        <w:t></w:t>
      </w:r>
      <w:r>
        <w:t>天。工期总日历天数与根据前述计划开竣工日期计算的工期天数不一致的，以工期总日历天数为准。</w:t>
      </w:r>
      <w:bookmarkEnd w:id="88"/>
    </w:p>
    <w:p>
      <w:pPr>
        <w:ind w:firstLine="422" w:firstLineChars="200"/>
        <w:rPr>
          <w:b/>
          <w:bCs/>
        </w:rPr>
      </w:pPr>
      <w:r>
        <w:rPr>
          <w:b/>
        </w:rPr>
        <w:t xml:space="preserve">    </w:t>
      </w:r>
      <w:bookmarkStart w:id="89" w:name="_Toc504472607"/>
      <w:bookmarkStart w:id="90" w:name="_Toc351203483"/>
      <w:r>
        <w:rPr>
          <w:b/>
        </w:rPr>
        <w:t>三、质量标准</w:t>
      </w:r>
      <w:bookmarkEnd w:id="89"/>
      <w:bookmarkEnd w:id="90"/>
    </w:p>
    <w:p>
      <w:pPr>
        <w:ind w:firstLine="420" w:firstLineChars="200"/>
      </w:pPr>
      <w:bookmarkStart w:id="91" w:name="_Toc504472608"/>
      <w:r>
        <w:t>工程质量符合</w:t>
      </w:r>
      <w:r>
        <w:rPr>
          <w:u w:val="single"/>
        </w:rPr>
        <w:t></w:t>
      </w:r>
      <w:r>
        <w:rPr>
          <w:rFonts w:hint="eastAsia"/>
          <w:u w:val="single"/>
        </w:rPr>
        <w:t>合格（国家相关质量检测验收）</w:t>
      </w:r>
      <w:r>
        <w:rPr>
          <w:u w:val="single"/>
        </w:rPr>
        <w:t></w:t>
      </w:r>
      <w:r>
        <w:t>标准。</w:t>
      </w:r>
      <w:bookmarkEnd w:id="91"/>
    </w:p>
    <w:p>
      <w:pPr>
        <w:ind w:firstLine="422" w:firstLineChars="200"/>
        <w:rPr>
          <w:b/>
          <w:bCs/>
        </w:rPr>
      </w:pPr>
      <w:r>
        <w:rPr>
          <w:b/>
        </w:rPr>
        <w:t xml:space="preserve">    </w:t>
      </w:r>
      <w:bookmarkStart w:id="92" w:name="_Toc504472609"/>
      <w:bookmarkStart w:id="93" w:name="_Toc351203484"/>
      <w:r>
        <w:rPr>
          <w:b/>
        </w:rPr>
        <w:t>四、签约合同价与合同价格形式</w:t>
      </w:r>
      <w:bookmarkEnd w:id="92"/>
      <w:bookmarkEnd w:id="93"/>
      <w:r>
        <w:rPr>
          <w:b/>
        </w:rPr>
        <w:tab/>
      </w:r>
    </w:p>
    <w:p>
      <w:pPr>
        <w:ind w:firstLine="420" w:firstLineChars="200"/>
      </w:pPr>
      <w:bookmarkStart w:id="94" w:name="_Toc504472610"/>
      <w:r>
        <w:t>1.签约合同价为：</w:t>
      </w:r>
      <w:bookmarkEnd w:id="94"/>
    </w:p>
    <w:p>
      <w:pPr>
        <w:ind w:firstLine="420" w:firstLineChars="200"/>
      </w:pPr>
      <w:bookmarkStart w:id="95" w:name="_Toc504472611"/>
      <w:r>
        <w:t>人民币（大写）</w:t>
      </w:r>
      <w:r>
        <w:rPr>
          <w:u w:val="single"/>
        </w:rPr>
        <w:t xml:space="preserve">    </w:t>
      </w:r>
      <w:r>
        <w:rPr>
          <w:rFonts w:hint="eastAsia"/>
          <w:u w:val="single"/>
        </w:rPr>
        <w:t xml:space="preserve">           </w:t>
      </w:r>
      <w:r>
        <w:rPr>
          <w:u w:val="single"/>
        </w:rPr>
        <w:t xml:space="preserve">  </w:t>
      </w:r>
      <w:r>
        <w:t>(¥</w:t>
      </w:r>
      <w:r>
        <w:rPr>
          <w:u w:val="single"/>
        </w:rPr>
        <w:t xml:space="preserve">    </w:t>
      </w:r>
      <w:r>
        <w:rPr>
          <w:rFonts w:hint="eastAsia"/>
          <w:u w:val="single"/>
        </w:rPr>
        <w:t xml:space="preserve">      </w:t>
      </w:r>
      <w:r>
        <w:rPr>
          <w:u w:val="single"/>
        </w:rPr>
        <w:t xml:space="preserve">  </w:t>
      </w:r>
      <w:r>
        <w:t>元)；</w:t>
      </w:r>
      <w:bookmarkEnd w:id="95"/>
    </w:p>
    <w:p>
      <w:pPr>
        <w:ind w:firstLine="420" w:firstLineChars="200"/>
      </w:pPr>
      <w:bookmarkStart w:id="96" w:name="_Toc504472612"/>
      <w:r>
        <w:t>其中：</w:t>
      </w:r>
      <w:bookmarkEnd w:id="96"/>
    </w:p>
    <w:p>
      <w:pPr>
        <w:ind w:firstLine="420" w:firstLineChars="200"/>
      </w:pPr>
      <w:bookmarkStart w:id="97" w:name="_Toc504472613"/>
      <w:r>
        <w:t>（1）安全文明施工费：</w:t>
      </w:r>
      <w:bookmarkEnd w:id="97"/>
    </w:p>
    <w:p>
      <w:pPr>
        <w:ind w:firstLine="420" w:firstLineChars="200"/>
      </w:pPr>
      <w:bookmarkStart w:id="98" w:name="_Toc504472614"/>
      <w:r>
        <w:t>人民币（大写）</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u w:val="single"/>
        </w:rPr>
        <w:t xml:space="preserve">    </w:t>
      </w:r>
      <w:r>
        <w:rPr>
          <w:rFonts w:hint="eastAsia"/>
          <w:u w:val="single"/>
        </w:rPr>
        <w:t xml:space="preserve">      </w:t>
      </w:r>
      <w:r>
        <w:t>元)；</w:t>
      </w:r>
      <w:bookmarkEnd w:id="98"/>
    </w:p>
    <w:p>
      <w:pPr>
        <w:ind w:firstLine="420" w:firstLineChars="200"/>
      </w:pPr>
      <w:bookmarkStart w:id="99" w:name="_Toc504472615"/>
      <w:r>
        <w:t>（2）材料和工程设备暂估价金额：</w:t>
      </w:r>
      <w:bookmarkEnd w:id="99"/>
    </w:p>
    <w:p>
      <w:pPr>
        <w:ind w:firstLine="420" w:firstLineChars="200"/>
      </w:pPr>
      <w:bookmarkStart w:id="100" w:name="_Toc504472616"/>
      <w:r>
        <w:t>人民币（大写）</w:t>
      </w:r>
      <w:r>
        <w:rPr>
          <w:u w:val="single"/>
        </w:rPr>
        <w:t xml:space="preserve">    </w:t>
      </w:r>
      <w:r>
        <w:rPr>
          <w:rFonts w:hint="eastAsia"/>
          <w:u w:val="single"/>
        </w:rPr>
        <w:t xml:space="preserve">        </w:t>
      </w:r>
      <w:r>
        <w:rPr>
          <w:u w:val="single"/>
        </w:rPr>
        <w:t xml:space="preserve">  </w:t>
      </w:r>
      <w:r>
        <w:t xml:space="preserve"> (¥</w:t>
      </w:r>
      <w:r>
        <w:rPr>
          <w:u w:val="single"/>
        </w:rPr>
        <w:t xml:space="preserve">    </w:t>
      </w:r>
      <w:r>
        <w:rPr>
          <w:rFonts w:hint="eastAsia"/>
          <w:u w:val="single"/>
        </w:rPr>
        <w:t xml:space="preserve">     </w:t>
      </w:r>
      <w:r>
        <w:rPr>
          <w:u w:val="single"/>
        </w:rPr>
        <w:t xml:space="preserve"> </w:t>
      </w:r>
      <w:r>
        <w:t>元)；</w:t>
      </w:r>
      <w:bookmarkEnd w:id="100"/>
    </w:p>
    <w:p>
      <w:pPr>
        <w:ind w:firstLine="420" w:firstLineChars="200"/>
      </w:pPr>
      <w:bookmarkStart w:id="101" w:name="_Toc504472617"/>
      <w:r>
        <w:t>（3）专业工程暂估价金额：</w:t>
      </w:r>
      <w:bookmarkEnd w:id="101"/>
    </w:p>
    <w:p>
      <w:pPr>
        <w:ind w:firstLine="420" w:firstLineChars="200"/>
      </w:pPr>
      <w:bookmarkStart w:id="102" w:name="_Toc504472618"/>
      <w:r>
        <w:t>人民币（大写）</w:t>
      </w:r>
      <w:r>
        <w:rPr>
          <w:u w:val="single"/>
        </w:rPr>
        <w:t xml:space="preserve">    </w:t>
      </w:r>
      <w:r>
        <w:rPr>
          <w:rFonts w:hint="eastAsia"/>
          <w:u w:val="single"/>
        </w:rPr>
        <w:t xml:space="preserve">        </w:t>
      </w:r>
      <w:r>
        <w:rPr>
          <w:u w:val="single"/>
        </w:rPr>
        <w:t xml:space="preserve">  </w:t>
      </w:r>
      <w:r>
        <w:t xml:space="preserve"> (¥</w:t>
      </w:r>
      <w:r>
        <w:rPr>
          <w:u w:val="single"/>
        </w:rPr>
        <w:t xml:space="preserve">    </w:t>
      </w:r>
      <w:r>
        <w:rPr>
          <w:rFonts w:hint="eastAsia"/>
          <w:u w:val="single"/>
        </w:rPr>
        <w:t xml:space="preserve">     </w:t>
      </w:r>
      <w:r>
        <w:rPr>
          <w:u w:val="single"/>
        </w:rPr>
        <w:t xml:space="preserve"> </w:t>
      </w:r>
      <w:r>
        <w:t>元)；</w:t>
      </w:r>
      <w:bookmarkEnd w:id="102"/>
    </w:p>
    <w:p>
      <w:pPr>
        <w:ind w:firstLine="420" w:firstLineChars="200"/>
      </w:pPr>
      <w:bookmarkStart w:id="103" w:name="_Toc504472619"/>
      <w:r>
        <w:t>（4）暂列金额：</w:t>
      </w:r>
      <w:bookmarkEnd w:id="103"/>
    </w:p>
    <w:p>
      <w:pPr>
        <w:ind w:firstLine="420" w:firstLineChars="200"/>
      </w:pPr>
      <w:bookmarkStart w:id="104" w:name="_Toc504472620"/>
      <w:r>
        <w:t>人民币（大写）</w:t>
      </w:r>
      <w:r>
        <w:rPr>
          <w:u w:val="single"/>
        </w:rPr>
        <w:t xml:space="preserve">    </w:t>
      </w:r>
      <w:r>
        <w:rPr>
          <w:rFonts w:hint="eastAsia"/>
          <w:u w:val="single"/>
        </w:rPr>
        <w:t xml:space="preserve">        </w:t>
      </w:r>
      <w:r>
        <w:rPr>
          <w:u w:val="single"/>
        </w:rPr>
        <w:t xml:space="preserve">  </w:t>
      </w:r>
      <w:r>
        <w:t xml:space="preserve"> (¥</w:t>
      </w:r>
      <w:r>
        <w:rPr>
          <w:u w:val="single"/>
        </w:rPr>
        <w:t xml:space="preserve">    </w:t>
      </w:r>
      <w:r>
        <w:rPr>
          <w:rFonts w:hint="eastAsia"/>
          <w:u w:val="single"/>
        </w:rPr>
        <w:t xml:space="preserve">    </w:t>
      </w:r>
      <w:r>
        <w:rPr>
          <w:u w:val="single"/>
        </w:rPr>
        <w:t xml:space="preserve">  </w:t>
      </w:r>
      <w:r>
        <w:t>元)。</w:t>
      </w:r>
      <w:bookmarkEnd w:id="104"/>
    </w:p>
    <w:p>
      <w:pPr>
        <w:ind w:firstLine="420" w:firstLineChars="200"/>
      </w:pPr>
      <w:bookmarkStart w:id="105" w:name="_Toc504472621"/>
      <w:r>
        <w:t>2.合同价格形式：</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bookmarkEnd w:id="105"/>
    </w:p>
    <w:p>
      <w:pPr>
        <w:ind w:firstLine="422" w:firstLineChars="200"/>
        <w:rPr>
          <w:b/>
        </w:rPr>
      </w:pPr>
      <w:r>
        <w:rPr>
          <w:b/>
        </w:rPr>
        <w:t xml:space="preserve">    </w:t>
      </w:r>
      <w:bookmarkStart w:id="106" w:name="_Toc351203485"/>
      <w:bookmarkStart w:id="107" w:name="_Toc504472622"/>
      <w:r>
        <w:rPr>
          <w:b/>
        </w:rPr>
        <w:t>五、</w:t>
      </w:r>
      <w:bookmarkEnd w:id="106"/>
      <w:r>
        <w:rPr>
          <w:b/>
        </w:rPr>
        <w:t>项目经理</w:t>
      </w:r>
      <w:bookmarkEnd w:id="107"/>
    </w:p>
    <w:p>
      <w:pPr>
        <w:ind w:firstLine="420" w:firstLineChars="200"/>
      </w:pPr>
      <w:bookmarkStart w:id="108" w:name="_Toc504472623"/>
      <w:r>
        <w:t>承包人项目经理：</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w:t>
      </w:r>
      <w:r>
        <w:t>。</w:t>
      </w:r>
      <w:bookmarkEnd w:id="108"/>
    </w:p>
    <w:p>
      <w:pPr>
        <w:ind w:firstLine="422" w:firstLineChars="200"/>
        <w:rPr>
          <w:b/>
          <w:bCs/>
        </w:rPr>
      </w:pPr>
      <w:r>
        <w:rPr>
          <w:b/>
        </w:rPr>
        <w:t xml:space="preserve">   </w:t>
      </w:r>
      <w:r>
        <w:t xml:space="preserve"> </w:t>
      </w:r>
      <w:bookmarkStart w:id="109" w:name="_Toc351203486"/>
      <w:bookmarkStart w:id="110" w:name="_Toc504472624"/>
      <w:r>
        <w:rPr>
          <w:b/>
        </w:rPr>
        <w:t>六、合同文件构成</w:t>
      </w:r>
      <w:bookmarkEnd w:id="109"/>
      <w:bookmarkEnd w:id="110"/>
    </w:p>
    <w:p>
      <w:pPr>
        <w:ind w:firstLine="420" w:firstLineChars="200"/>
        <w:rPr>
          <w:bCs/>
        </w:rPr>
      </w:pPr>
      <w:bookmarkStart w:id="111" w:name="_Toc504472625"/>
      <w:r>
        <w:rPr>
          <w:bCs/>
        </w:rPr>
        <w:t>本协议书与下列文件一起构成合同文件：</w:t>
      </w:r>
      <w:bookmarkEnd w:id="111"/>
    </w:p>
    <w:p>
      <w:pPr>
        <w:ind w:firstLine="420" w:firstLineChars="200"/>
      </w:pPr>
      <w:bookmarkStart w:id="112" w:name="_Toc504472626"/>
      <w:r>
        <w:t>（1）中标通知书（如果有）；</w:t>
      </w:r>
      <w:bookmarkEnd w:id="112"/>
    </w:p>
    <w:p>
      <w:pPr>
        <w:ind w:firstLine="420" w:firstLineChars="200"/>
      </w:pPr>
      <w:bookmarkStart w:id="113" w:name="_Toc504472627"/>
      <w:r>
        <w:t>（2）投标函及其附录（如果有）；</w:t>
      </w:r>
      <w:bookmarkEnd w:id="113"/>
      <w:r>
        <w:t xml:space="preserve"> </w:t>
      </w:r>
    </w:p>
    <w:p>
      <w:pPr>
        <w:ind w:firstLine="420" w:firstLineChars="200"/>
      </w:pPr>
      <w:bookmarkStart w:id="114" w:name="_Toc504472628"/>
      <w:r>
        <w:t>（3）专用合同条款及其附件；</w:t>
      </w:r>
      <w:bookmarkEnd w:id="114"/>
    </w:p>
    <w:p>
      <w:pPr>
        <w:ind w:firstLine="420" w:firstLineChars="200"/>
      </w:pPr>
      <w:bookmarkStart w:id="115" w:name="_Toc504472629"/>
      <w:r>
        <w:t>（4）通用合同条款；</w:t>
      </w:r>
      <w:bookmarkEnd w:id="115"/>
    </w:p>
    <w:p>
      <w:pPr>
        <w:ind w:firstLine="420" w:firstLineChars="200"/>
      </w:pPr>
      <w:bookmarkStart w:id="116" w:name="_Toc504472630"/>
      <w:r>
        <w:t>（5）技术标准和要求；</w:t>
      </w:r>
      <w:bookmarkEnd w:id="116"/>
    </w:p>
    <w:p>
      <w:pPr>
        <w:ind w:firstLine="420" w:firstLineChars="200"/>
      </w:pPr>
      <w:bookmarkStart w:id="117" w:name="_Toc504472631"/>
      <w:r>
        <w:t>（6）图纸；</w:t>
      </w:r>
      <w:bookmarkEnd w:id="117"/>
    </w:p>
    <w:p>
      <w:pPr>
        <w:ind w:firstLine="420" w:firstLineChars="200"/>
      </w:pPr>
      <w:bookmarkStart w:id="118" w:name="_Toc504472632"/>
      <w:r>
        <w:t>（7）已标价工程量清单或预算书；</w:t>
      </w:r>
      <w:bookmarkEnd w:id="118"/>
    </w:p>
    <w:p>
      <w:pPr>
        <w:ind w:firstLine="420" w:firstLineChars="200"/>
      </w:pPr>
      <w:bookmarkStart w:id="119" w:name="_Toc504472633"/>
      <w:r>
        <w:t>（8）其他合同文件。</w:t>
      </w:r>
      <w:bookmarkEnd w:id="119"/>
    </w:p>
    <w:p>
      <w:pPr>
        <w:ind w:firstLine="420" w:firstLineChars="200"/>
      </w:pPr>
      <w:bookmarkStart w:id="120" w:name="_Toc504472634"/>
      <w:r>
        <w:t>在合同订立及履行过程中形成的与合同有关的文件均构成合同文件组成部分。</w:t>
      </w:r>
      <w:bookmarkEnd w:id="120"/>
    </w:p>
    <w:p>
      <w:pPr>
        <w:ind w:firstLine="420" w:firstLineChars="200"/>
      </w:pPr>
      <w:bookmarkStart w:id="121" w:name="_Toc504472635"/>
      <w:r>
        <w:t>上述各项合同文件包括合同当事人就该项合同文件所作出的补充和修改，属于同一类内容的文件，应以最新签署的为准。</w:t>
      </w:r>
      <w:r>
        <w:rPr>
          <w:rFonts w:hint="eastAsia"/>
        </w:rPr>
        <w:t>专用合同条款及其附件须经合同当事人签字或盖章。</w:t>
      </w:r>
      <w:bookmarkEnd w:id="121"/>
    </w:p>
    <w:p>
      <w:pPr>
        <w:ind w:firstLine="420" w:firstLineChars="200"/>
        <w:rPr>
          <w:b/>
          <w:bCs/>
        </w:rPr>
      </w:pPr>
      <w:r>
        <w:t xml:space="preserve">   </w:t>
      </w:r>
      <w:r>
        <w:rPr>
          <w:b/>
        </w:rPr>
        <w:t xml:space="preserve"> </w:t>
      </w:r>
      <w:bookmarkStart w:id="122" w:name="_Toc504472636"/>
      <w:bookmarkStart w:id="123" w:name="_Toc351203487"/>
      <w:r>
        <w:rPr>
          <w:b/>
        </w:rPr>
        <w:t>七、承诺</w:t>
      </w:r>
      <w:bookmarkEnd w:id="122"/>
      <w:bookmarkEnd w:id="123"/>
    </w:p>
    <w:p>
      <w:pPr>
        <w:ind w:firstLine="420" w:firstLineChars="200"/>
        <w:rPr>
          <w:bCs/>
        </w:rPr>
      </w:pPr>
      <w:bookmarkStart w:id="124" w:name="_Toc504472637"/>
      <w:r>
        <w:rPr>
          <w:bCs/>
        </w:rPr>
        <w:t>1.发包人承诺按照法律规定履行项目审批手续、筹集工程建设资金并按照合同约定的期限和方式支付合同价款。</w:t>
      </w:r>
      <w:bookmarkEnd w:id="124"/>
    </w:p>
    <w:p>
      <w:pPr>
        <w:ind w:firstLine="420" w:firstLineChars="200"/>
        <w:rPr>
          <w:bCs/>
        </w:rPr>
      </w:pPr>
      <w:bookmarkStart w:id="125" w:name="_Toc504472638"/>
      <w:r>
        <w:rPr>
          <w:bCs/>
        </w:rPr>
        <w:t>2.承包人承诺按照法律规定及合同约定组织完成工程施工，确保工程质量和安全，不进行转包及违法分包，并在缺陷责任期及保修期内承担相应的工程维修责任。</w:t>
      </w:r>
      <w:bookmarkEnd w:id="125"/>
    </w:p>
    <w:p>
      <w:pPr>
        <w:ind w:firstLine="420" w:firstLineChars="200"/>
        <w:rPr>
          <w:bCs/>
        </w:rPr>
      </w:pPr>
      <w:bookmarkStart w:id="126" w:name="_Toc504472639"/>
      <w:r>
        <w:rPr>
          <w:bCs/>
        </w:rPr>
        <w:t>3.发包人和承包人通过招投标形式签订合同的，双方理解并</w:t>
      </w:r>
      <w:r>
        <w:rPr>
          <w:rFonts w:hint="eastAsia"/>
          <w:bCs/>
        </w:rPr>
        <w:t>承诺</w:t>
      </w:r>
      <w:r>
        <w:rPr>
          <w:bCs/>
        </w:rPr>
        <w:t>不再就同一工程另行签订与合同实质性内容相背离的协议。</w:t>
      </w:r>
      <w:bookmarkEnd w:id="126"/>
    </w:p>
    <w:p>
      <w:pPr>
        <w:ind w:firstLine="422" w:firstLineChars="200"/>
        <w:rPr>
          <w:b/>
          <w:bCs/>
        </w:rPr>
      </w:pPr>
      <w:bookmarkStart w:id="127" w:name="_Toc351203488"/>
      <w:r>
        <w:rPr>
          <w:rFonts w:hint="eastAsia"/>
          <w:b/>
        </w:rPr>
        <w:t xml:space="preserve">    </w:t>
      </w:r>
      <w:bookmarkStart w:id="128" w:name="_Toc504472640"/>
      <w:r>
        <w:rPr>
          <w:b/>
        </w:rPr>
        <w:t>八、词语含义</w:t>
      </w:r>
      <w:bookmarkEnd w:id="127"/>
      <w:bookmarkEnd w:id="128"/>
    </w:p>
    <w:p>
      <w:pPr>
        <w:ind w:firstLine="420" w:firstLineChars="200"/>
        <w:rPr>
          <w:bCs/>
        </w:rPr>
      </w:pPr>
      <w:bookmarkStart w:id="129" w:name="_Toc504472641"/>
      <w:r>
        <w:rPr>
          <w:bCs/>
        </w:rPr>
        <w:t>本协议书中词语含义与第二部分通用合同条款中赋予的含义相同。</w:t>
      </w:r>
      <w:bookmarkEnd w:id="129"/>
    </w:p>
    <w:p>
      <w:pPr>
        <w:ind w:firstLine="422" w:firstLineChars="200"/>
        <w:rPr>
          <w:b/>
          <w:bCs/>
        </w:rPr>
      </w:pPr>
      <w:r>
        <w:rPr>
          <w:b/>
        </w:rPr>
        <w:t xml:space="preserve">  </w:t>
      </w:r>
      <w:r>
        <w:t xml:space="preserve"> </w:t>
      </w:r>
      <w:r>
        <w:rPr>
          <w:b/>
        </w:rPr>
        <w:t xml:space="preserve"> </w:t>
      </w:r>
      <w:bookmarkStart w:id="130" w:name="_Toc351203489"/>
      <w:bookmarkStart w:id="131" w:name="_Toc504472642"/>
      <w:r>
        <w:rPr>
          <w:b/>
        </w:rPr>
        <w:t>九、签订时间</w:t>
      </w:r>
      <w:bookmarkEnd w:id="130"/>
      <w:bookmarkEnd w:id="131"/>
    </w:p>
    <w:p>
      <w:pPr>
        <w:ind w:firstLine="420" w:firstLineChars="200"/>
        <w:rPr>
          <w:bCs/>
        </w:rPr>
      </w:pPr>
      <w:bookmarkStart w:id="132" w:name="_Toc504472643"/>
      <w:r>
        <w:rPr>
          <w:bCs/>
        </w:rPr>
        <w:t>本合同于</w:t>
      </w:r>
      <w:r>
        <w:rPr>
          <w:bCs/>
          <w:u w:val="single"/>
        </w:rPr>
        <w:t xml:space="preserve">         </w:t>
      </w:r>
      <w:r>
        <w:rPr>
          <w:bCs/>
        </w:rPr>
        <w:t>年</w:t>
      </w:r>
      <w:r>
        <w:rPr>
          <w:bCs/>
          <w:u w:val="single"/>
        </w:rPr>
        <w:t xml:space="preserve">    </w:t>
      </w:r>
      <w:r>
        <w:rPr>
          <w:bCs/>
        </w:rPr>
        <w:t>月</w:t>
      </w:r>
      <w:r>
        <w:rPr>
          <w:bCs/>
          <w:u w:val="single"/>
        </w:rPr>
        <w:t xml:space="preserve">    </w:t>
      </w:r>
      <w:r>
        <w:rPr>
          <w:bCs/>
        </w:rPr>
        <w:t>日签订。</w:t>
      </w:r>
      <w:bookmarkEnd w:id="132"/>
    </w:p>
    <w:p>
      <w:pPr>
        <w:ind w:firstLine="422" w:firstLineChars="200"/>
        <w:rPr>
          <w:b/>
          <w:bCs/>
        </w:rPr>
      </w:pPr>
      <w:r>
        <w:rPr>
          <w:b/>
        </w:rPr>
        <w:t xml:space="preserve">    </w:t>
      </w:r>
      <w:bookmarkStart w:id="133" w:name="_Toc351203490"/>
      <w:bookmarkStart w:id="134" w:name="_Toc504472644"/>
      <w:r>
        <w:rPr>
          <w:b/>
        </w:rPr>
        <w:t>十、签订地点</w:t>
      </w:r>
      <w:bookmarkEnd w:id="133"/>
      <w:bookmarkEnd w:id="134"/>
    </w:p>
    <w:p>
      <w:pPr>
        <w:ind w:firstLine="420" w:firstLineChars="200"/>
        <w:rPr>
          <w:bCs/>
        </w:rPr>
      </w:pPr>
      <w:bookmarkStart w:id="135" w:name="_Toc504472645"/>
      <w:r>
        <w:rPr>
          <w:bCs/>
        </w:rPr>
        <w:t>本合同在</w:t>
      </w:r>
      <w:r>
        <w:rPr>
          <w:bCs/>
          <w:u w:val="single"/>
        </w:rPr>
        <w:t xml:space="preserve">                                    </w:t>
      </w:r>
      <w:r>
        <w:rPr>
          <w:bCs/>
        </w:rPr>
        <w:t>签订。</w:t>
      </w:r>
      <w:bookmarkEnd w:id="135"/>
    </w:p>
    <w:p>
      <w:pPr>
        <w:ind w:firstLine="422" w:firstLineChars="200"/>
        <w:rPr>
          <w:b/>
          <w:bCs/>
        </w:rPr>
      </w:pPr>
      <w:r>
        <w:rPr>
          <w:b/>
        </w:rPr>
        <w:t xml:space="preserve">    </w:t>
      </w:r>
      <w:bookmarkStart w:id="136" w:name="_Toc504472646"/>
      <w:bookmarkStart w:id="137" w:name="_Toc351203491"/>
      <w:r>
        <w:rPr>
          <w:b/>
        </w:rPr>
        <w:t>十一、补充协议</w:t>
      </w:r>
      <w:bookmarkEnd w:id="136"/>
      <w:bookmarkEnd w:id="137"/>
    </w:p>
    <w:p>
      <w:pPr>
        <w:ind w:firstLine="420" w:firstLineChars="200"/>
        <w:rPr>
          <w:b/>
          <w:bCs/>
        </w:rPr>
      </w:pPr>
      <w:bookmarkStart w:id="138" w:name="_Toc504472647"/>
      <w:r>
        <w:rPr>
          <w:bCs/>
        </w:rPr>
        <w:t>合同未尽事宜，合同当事人另行签订补充协议</w:t>
      </w:r>
      <w:r>
        <w:rPr>
          <w:rFonts w:hint="eastAsia"/>
          <w:bCs/>
        </w:rPr>
        <w:t>，</w:t>
      </w:r>
      <w:r>
        <w:rPr>
          <w:bCs/>
        </w:rPr>
        <w:t>补充协议是合同的组成部分。</w:t>
      </w:r>
      <w:bookmarkEnd w:id="138"/>
    </w:p>
    <w:p>
      <w:pPr>
        <w:ind w:firstLine="422" w:firstLineChars="200"/>
        <w:rPr>
          <w:b/>
          <w:bCs/>
        </w:rPr>
      </w:pPr>
      <w:r>
        <w:rPr>
          <w:b/>
        </w:rPr>
        <w:t xml:space="preserve">    </w:t>
      </w:r>
      <w:bookmarkStart w:id="139" w:name="_Toc504472648"/>
      <w:bookmarkStart w:id="140" w:name="_Toc351203492"/>
      <w:r>
        <w:rPr>
          <w:b/>
        </w:rPr>
        <w:t>十二、合同生效</w:t>
      </w:r>
      <w:bookmarkEnd w:id="139"/>
      <w:bookmarkEnd w:id="140"/>
    </w:p>
    <w:p>
      <w:pPr>
        <w:ind w:firstLine="420" w:firstLineChars="200"/>
        <w:rPr>
          <w:bCs/>
        </w:rPr>
      </w:pPr>
      <w:bookmarkStart w:id="141" w:name="_Toc504472649"/>
      <w:r>
        <w:rPr>
          <w:bCs/>
        </w:rPr>
        <w:t>本合同自</w:t>
      </w:r>
      <w:r>
        <w:rPr>
          <w:bCs/>
          <w:u w:val="single"/>
        </w:rPr>
        <w:t xml:space="preserve">                                   </w:t>
      </w:r>
      <w:r>
        <w:rPr>
          <w:bCs/>
        </w:rPr>
        <w:t>生效。</w:t>
      </w:r>
      <w:bookmarkEnd w:id="141"/>
    </w:p>
    <w:p>
      <w:pPr>
        <w:ind w:firstLine="422" w:firstLineChars="200"/>
        <w:rPr>
          <w:b/>
          <w:bCs/>
        </w:rPr>
      </w:pPr>
      <w:r>
        <w:rPr>
          <w:b/>
        </w:rPr>
        <w:t xml:space="preserve">    </w:t>
      </w:r>
      <w:bookmarkStart w:id="142" w:name="_Toc504472650"/>
      <w:bookmarkStart w:id="143" w:name="_Toc351203493"/>
      <w:r>
        <w:rPr>
          <w:b/>
        </w:rPr>
        <w:t>十三、合同份数</w:t>
      </w:r>
      <w:bookmarkEnd w:id="142"/>
      <w:bookmarkEnd w:id="143"/>
    </w:p>
    <w:p>
      <w:pPr>
        <w:ind w:firstLine="420" w:firstLineChars="200"/>
        <w:rPr>
          <w:bCs/>
        </w:rPr>
      </w:pPr>
      <w:bookmarkStart w:id="144" w:name="_Toc504472651"/>
      <w:r>
        <w:rPr>
          <w:bCs/>
        </w:rPr>
        <w:t>本合同一式</w:t>
      </w:r>
      <w:r>
        <w:rPr>
          <w:bCs/>
          <w:u w:val="single"/>
        </w:rPr>
        <w:t xml:space="preserve">  </w:t>
      </w:r>
      <w:r>
        <w:rPr>
          <w:rFonts w:hint="eastAsia"/>
          <w:bCs/>
          <w:u w:val="single"/>
        </w:rPr>
        <w:t xml:space="preserve"> </w:t>
      </w:r>
      <w:r>
        <w:rPr>
          <w:bCs/>
          <w:u w:val="single"/>
        </w:rPr>
        <w:t xml:space="preserve"> </w:t>
      </w:r>
      <w:r>
        <w:rPr>
          <w:bCs/>
        </w:rPr>
        <w:t>份，均具有同等法律效力，发包人执</w:t>
      </w:r>
      <w:r>
        <w:rPr>
          <w:bCs/>
          <w:u w:val="single"/>
        </w:rPr>
        <w:t xml:space="preserve">  </w:t>
      </w:r>
      <w:r>
        <w:rPr>
          <w:rFonts w:hint="eastAsia"/>
          <w:bCs/>
          <w:u w:val="single"/>
        </w:rPr>
        <w:t xml:space="preserve"> </w:t>
      </w:r>
      <w:r>
        <w:rPr>
          <w:bCs/>
          <w:u w:val="single"/>
        </w:rPr>
        <w:t xml:space="preserve"> </w:t>
      </w:r>
      <w:r>
        <w:rPr>
          <w:bCs/>
        </w:rPr>
        <w:t>份，承包人执</w:t>
      </w:r>
      <w:r>
        <w:rPr>
          <w:bCs/>
          <w:u w:val="single"/>
        </w:rPr>
        <w:t xml:space="preserve">  </w:t>
      </w:r>
      <w:r>
        <w:rPr>
          <w:rFonts w:hint="eastAsia"/>
          <w:bCs/>
          <w:u w:val="single"/>
        </w:rPr>
        <w:t xml:space="preserve"> </w:t>
      </w:r>
      <w:r>
        <w:rPr>
          <w:bCs/>
          <w:u w:val="single"/>
        </w:rPr>
        <w:t xml:space="preserve"> </w:t>
      </w:r>
      <w:r>
        <w:rPr>
          <w:bCs/>
        </w:rPr>
        <w:t>份。</w:t>
      </w:r>
      <w:bookmarkEnd w:id="144"/>
    </w:p>
    <w:p>
      <w:pPr>
        <w:ind w:firstLine="420" w:firstLineChars="200"/>
      </w:pPr>
      <w:bookmarkStart w:id="145" w:name="_Toc504472652"/>
      <w:r>
        <w:t>发包人</w:t>
      </w:r>
      <w:r>
        <w:rPr>
          <w:rFonts w:hint="eastAsia"/>
        </w:rPr>
        <w:t xml:space="preserve">：  </w:t>
      </w:r>
      <w:r>
        <w:t>(公章)</w:t>
      </w:r>
      <w:r>
        <w:rPr>
          <w:rFonts w:hint="eastAsia"/>
        </w:rPr>
        <w:t xml:space="preserve">             </w:t>
      </w:r>
      <w:r>
        <w:t>承包人</w:t>
      </w:r>
      <w:r>
        <w:rPr>
          <w:rFonts w:hint="eastAsia"/>
        </w:rPr>
        <w:t xml:space="preserve">：  </w:t>
      </w:r>
      <w:r>
        <w:t>(公章)</w:t>
      </w:r>
      <w:bookmarkEnd w:id="145"/>
    </w:p>
    <w:p>
      <w:pPr>
        <w:ind w:firstLine="420" w:firstLineChars="200"/>
        <w:rPr>
          <w:u w:val="single"/>
        </w:rPr>
      </w:pPr>
      <w:r>
        <w:rPr>
          <w:rFonts w:hint="eastAsia"/>
        </w:rPr>
        <w:t xml:space="preserve">                                 </w:t>
      </w:r>
    </w:p>
    <w:p>
      <w:pPr>
        <w:ind w:firstLine="420" w:firstLineChars="200"/>
      </w:pPr>
      <w:bookmarkStart w:id="146" w:name="_Toc504472653"/>
      <w:r>
        <w:rPr>
          <w:rFonts w:hint="eastAsia"/>
        </w:rPr>
        <w:t>法定代表人或其委托代理人：  法定代表人或其委托代理人：</w:t>
      </w:r>
      <w:bookmarkEnd w:id="146"/>
    </w:p>
    <w:p>
      <w:pPr>
        <w:ind w:firstLine="420" w:firstLineChars="200"/>
      </w:pPr>
      <w:bookmarkStart w:id="147" w:name="_Toc504472654"/>
      <w:r>
        <w:rPr>
          <w:rFonts w:hint="eastAsia"/>
        </w:rPr>
        <w:t>（签字）                    （签字）</w:t>
      </w:r>
      <w:bookmarkEnd w:id="147"/>
    </w:p>
    <w:p>
      <w:pPr>
        <w:ind w:firstLine="420" w:firstLineChars="200"/>
        <w:rPr>
          <w:u w:val="single"/>
        </w:rPr>
      </w:pPr>
    </w:p>
    <w:p>
      <w:pPr>
        <w:ind w:firstLine="420" w:firstLineChars="200"/>
      </w:pPr>
      <w:bookmarkStart w:id="148" w:name="_Toc504472655"/>
      <w:r>
        <w:rPr>
          <w:rFonts w:hint="eastAsia"/>
        </w:rPr>
        <w:t>组织机构代码：</w:t>
      </w:r>
      <w:r>
        <w:rPr>
          <w:u w:val="single"/>
        </w:rPr>
        <w:t xml:space="preserve"> </w:t>
      </w:r>
      <w:r>
        <w:rPr>
          <w:rFonts w:hint="eastAsia"/>
          <w:u w:val="single"/>
        </w:rPr>
        <w:t xml:space="preserve"> </w:t>
      </w:r>
      <w:r>
        <w:rPr>
          <w:u w:val="single"/>
        </w:rPr>
        <w:t xml:space="preserve">     </w:t>
      </w:r>
      <w:r>
        <w:t xml:space="preserve"> </w:t>
      </w:r>
      <w:r>
        <w:rPr>
          <w:rFonts w:hint="eastAsia"/>
        </w:rPr>
        <w:t xml:space="preserve"> 组织机构代码：</w:t>
      </w:r>
      <w:r>
        <w:rPr>
          <w:u w:val="single"/>
        </w:rPr>
        <w:t xml:space="preserve"> </w:t>
      </w:r>
      <w:r>
        <w:rPr>
          <w:rFonts w:hint="eastAsia"/>
          <w:u w:val="single"/>
        </w:rPr>
        <w:t xml:space="preserve"> </w:t>
      </w:r>
      <w:r>
        <w:rPr>
          <w:u w:val="single"/>
        </w:rPr>
        <w:t></w:t>
      </w:r>
      <w:bookmarkEnd w:id="148"/>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pPr>
        <w:ind w:firstLine="420" w:firstLineChars="200"/>
      </w:pPr>
      <w:bookmarkStart w:id="149" w:name="_Toc504472656"/>
      <w:r>
        <w:t>地  址：</w:t>
      </w:r>
      <w:r>
        <w:rPr>
          <w:u w:val="single"/>
        </w:rPr>
        <w:t xml:space="preserve">     </w:t>
      </w:r>
      <w:r>
        <w:rPr>
          <w:rFonts w:hint="eastAsia"/>
        </w:rPr>
        <w:t xml:space="preserve">  </w:t>
      </w:r>
      <w:r>
        <w:t>地  址：</w:t>
      </w:r>
      <w:r>
        <w:rPr>
          <w:u w:val="single"/>
        </w:rPr>
        <w:t></w:t>
      </w:r>
      <w:r>
        <w:rPr>
          <w:rFonts w:hint="eastAsia"/>
          <w:u w:val="single"/>
        </w:rPr>
        <w:t xml:space="preserve"> </w:t>
      </w:r>
      <w:r>
        <w:rPr>
          <w:u w:val="single"/>
        </w:rPr>
        <w:t></w:t>
      </w:r>
      <w:r>
        <w:rPr>
          <w:rFonts w:hint="eastAsia"/>
          <w:u w:val="single"/>
        </w:rPr>
        <w:t xml:space="preserve"> </w:t>
      </w:r>
      <w:r>
        <w:rPr>
          <w:u w:val="single"/>
        </w:rPr>
        <w:t></w:t>
      </w:r>
      <w:bookmarkEnd w:id="149"/>
      <w:r>
        <w:rPr>
          <w:u w:val="single"/>
        </w:rPr>
        <w:t xml:space="preserve"> </w:t>
      </w:r>
      <w:r>
        <w:rPr>
          <w:rFonts w:hint="eastAsia"/>
          <w:u w:val="single"/>
        </w:rPr>
        <w:t xml:space="preserve"> </w:t>
      </w:r>
      <w:r>
        <w:rPr>
          <w:u w:val="single"/>
        </w:rPr>
        <w:t xml:space="preserve">    </w:t>
      </w:r>
    </w:p>
    <w:p>
      <w:pPr>
        <w:ind w:firstLine="420" w:firstLineChars="200"/>
      </w:pPr>
      <w:bookmarkStart w:id="150" w:name="_Toc504472657"/>
      <w:r>
        <w:t>邮政编码：</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邮政编码：</w:t>
      </w:r>
      <w:r>
        <w:rPr>
          <w:u w:val="single"/>
        </w:rPr>
        <w:t></w:t>
      </w:r>
      <w:bookmarkEnd w:id="150"/>
      <w:r>
        <w:rPr>
          <w:u w:val="single"/>
        </w:rPr>
        <w:t xml:space="preserve">   </w:t>
      </w:r>
    </w:p>
    <w:p>
      <w:pPr>
        <w:ind w:firstLine="420" w:firstLineChars="200"/>
      </w:pPr>
      <w:bookmarkStart w:id="151" w:name="_Toc504472658"/>
      <w:r>
        <w:t>法定代表人：</w:t>
      </w:r>
      <w:r>
        <w:rPr>
          <w:u w:val="single"/>
        </w:rPr>
        <w:t></w:t>
      </w:r>
      <w:r>
        <w:rPr>
          <w:rFonts w:hint="eastAsia"/>
          <w:u w:val="single"/>
        </w:rPr>
        <w:t xml:space="preserve">     </w:t>
      </w:r>
      <w:r>
        <w:rPr>
          <w:u w:val="single"/>
        </w:rPr>
        <w:t></w:t>
      </w:r>
      <w:r>
        <w:rPr>
          <w:rFonts w:hint="eastAsia"/>
          <w:u w:val="single"/>
        </w:rPr>
        <w:t xml:space="preserve">     </w:t>
      </w:r>
      <w:r>
        <w:rPr>
          <w:u w:val="single"/>
        </w:rPr>
        <w:t xml:space="preserve"> </w:t>
      </w:r>
      <w:r>
        <w:t xml:space="preserve"> </w:t>
      </w:r>
      <w:r>
        <w:rPr>
          <w:rFonts w:hint="eastAsia"/>
        </w:rPr>
        <w:t xml:space="preserve"> </w:t>
      </w:r>
      <w:r>
        <w:t>法定代表人：</w:t>
      </w:r>
      <w:r>
        <w:rPr>
          <w:u w:val="single"/>
        </w:rPr>
        <w:t></w:t>
      </w:r>
      <w:r>
        <w:rPr>
          <w:rFonts w:hint="eastAsia"/>
          <w:u w:val="single"/>
        </w:rPr>
        <w:t xml:space="preserve">      </w:t>
      </w:r>
      <w:r>
        <w:rPr>
          <w:u w:val="single"/>
        </w:rPr>
        <w:t></w:t>
      </w:r>
      <w:bookmarkEnd w:id="151"/>
      <w:r>
        <w:rPr>
          <w:rFonts w:hint="eastAsia"/>
          <w:u w:val="single"/>
        </w:rPr>
        <w:t xml:space="preserve">      </w:t>
      </w:r>
      <w:r>
        <w:rPr>
          <w:u w:val="single"/>
        </w:rPr>
        <w:t xml:space="preserve"> </w:t>
      </w:r>
    </w:p>
    <w:p>
      <w:pPr>
        <w:ind w:firstLine="420" w:firstLineChars="200"/>
      </w:pPr>
      <w:bookmarkStart w:id="152" w:name="_Toc504472659"/>
      <w:r>
        <w:t>委托代理人：</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委托代理人：</w:t>
      </w:r>
      <w:r>
        <w:rPr>
          <w:u w:val="single"/>
        </w:rPr>
        <w:t></w:t>
      </w:r>
      <w:bookmarkEnd w:id="152"/>
      <w:r>
        <w:rPr>
          <w:u w:val="single"/>
        </w:rPr>
        <w:t xml:space="preserve">  </w:t>
      </w:r>
      <w:r>
        <w:rPr>
          <w:rFonts w:hint="eastAsia"/>
          <w:u w:val="single"/>
        </w:rPr>
        <w:t xml:space="preserve">       </w:t>
      </w:r>
      <w:r>
        <w:rPr>
          <w:u w:val="single"/>
        </w:rPr>
        <w:t xml:space="preserve">    </w:t>
      </w:r>
    </w:p>
    <w:p>
      <w:pPr>
        <w:ind w:firstLine="420" w:firstLineChars="200"/>
      </w:pPr>
      <w:bookmarkStart w:id="153" w:name="_Toc504472660"/>
      <w:r>
        <w:t>电  话：</w:t>
      </w:r>
      <w:r>
        <w:rPr>
          <w:u w:val="single"/>
        </w:rPr>
        <w:t></w:t>
      </w:r>
      <w:r>
        <w:rPr>
          <w:rFonts w:hint="eastAsia"/>
          <w:u w:val="single"/>
        </w:rPr>
        <w:t xml:space="preserve"> </w:t>
      </w:r>
      <w:r>
        <w:rPr>
          <w:u w:val="single"/>
        </w:rPr>
        <w:t xml:space="preserve">  </w:t>
      </w:r>
      <w:r>
        <w:t xml:space="preserve"> </w:t>
      </w:r>
      <w:r>
        <w:rPr>
          <w:rFonts w:hint="eastAsia"/>
        </w:rPr>
        <w:t xml:space="preserve"> </w:t>
      </w:r>
      <w:r>
        <w:t>电  话：</w:t>
      </w:r>
      <w:r>
        <w:rPr>
          <w:u w:val="single"/>
        </w:rPr>
        <w:t></w:t>
      </w:r>
      <w:bookmarkEnd w:id="153"/>
      <w:r>
        <w:rPr>
          <w:rFonts w:hint="eastAsia"/>
          <w:u w:val="single"/>
        </w:rPr>
        <w:t xml:space="preserve">  </w:t>
      </w:r>
      <w:r>
        <w:rPr>
          <w:u w:val="single"/>
        </w:rPr>
        <w:t xml:space="preserve">   </w:t>
      </w:r>
    </w:p>
    <w:p>
      <w:pPr>
        <w:ind w:firstLine="420" w:firstLineChars="200"/>
      </w:pPr>
      <w:bookmarkStart w:id="154" w:name="_Toc504472661"/>
      <w:r>
        <w:t>传  真：</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传  真：</w:t>
      </w:r>
      <w:r>
        <w:rPr>
          <w:u w:val="single"/>
        </w:rPr>
        <w:t></w:t>
      </w:r>
      <w:r>
        <w:rPr>
          <w:rFonts w:hint="eastAsia"/>
          <w:u w:val="single"/>
        </w:rPr>
        <w:t xml:space="preserve">  </w:t>
      </w:r>
      <w:r>
        <w:rPr>
          <w:u w:val="single"/>
        </w:rPr>
        <w:t></w:t>
      </w:r>
      <w:bookmarkEnd w:id="154"/>
      <w:r>
        <w:rPr>
          <w:u w:val="single"/>
        </w:rPr>
        <w:t xml:space="preserve">   </w:t>
      </w:r>
    </w:p>
    <w:p>
      <w:pPr>
        <w:ind w:firstLine="420" w:firstLineChars="200"/>
      </w:pPr>
      <w:bookmarkStart w:id="155" w:name="_Toc504472662"/>
      <w:r>
        <w:t>电子信箱：</w:t>
      </w:r>
      <w:r>
        <w:rPr>
          <w:u w:val="single"/>
        </w:rPr>
        <w:t xml:space="preserve">                 </w:t>
      </w:r>
      <w:r>
        <w:t xml:space="preserve"> </w:t>
      </w:r>
      <w:r>
        <w:rPr>
          <w:rFonts w:hint="eastAsia"/>
        </w:rPr>
        <w:t xml:space="preserve"> </w:t>
      </w:r>
      <w:r>
        <w:t>电子信箱：</w:t>
      </w:r>
      <w:r>
        <w:rPr>
          <w:u w:val="single"/>
        </w:rPr>
        <w:t></w:t>
      </w:r>
      <w:bookmarkEnd w:id="155"/>
      <w:r>
        <w:rPr>
          <w:u w:val="single"/>
        </w:rPr>
        <w:t xml:space="preserve">   </w:t>
      </w:r>
    </w:p>
    <w:p>
      <w:pPr>
        <w:ind w:firstLine="420" w:firstLineChars="200"/>
      </w:pPr>
      <w:bookmarkStart w:id="156" w:name="_Toc504472663"/>
      <w:r>
        <w:t>开户银行：</w:t>
      </w:r>
      <w:r>
        <w:rPr>
          <w:u w:val="single"/>
        </w:rPr>
        <w:t xml:space="preserve">   </w:t>
      </w:r>
      <w:r>
        <w:t xml:space="preserve"> </w:t>
      </w:r>
      <w:r>
        <w:rPr>
          <w:rFonts w:hint="eastAsia"/>
        </w:rPr>
        <w:t xml:space="preserve"> </w:t>
      </w:r>
      <w:r>
        <w:t>开户银行：</w:t>
      </w:r>
      <w:r>
        <w:rPr>
          <w:u w:val="single"/>
        </w:rPr>
        <w:t></w:t>
      </w:r>
      <w:bookmarkEnd w:id="156"/>
      <w:r>
        <w:rPr>
          <w:u w:val="single"/>
        </w:rPr>
        <w:t xml:space="preserve">   </w:t>
      </w:r>
    </w:p>
    <w:p>
      <w:pPr>
        <w:ind w:firstLine="420" w:firstLineChars="200"/>
      </w:pPr>
      <w:bookmarkStart w:id="157" w:name="_Toc504472664"/>
      <w:r>
        <w:t>账  号：</w:t>
      </w:r>
      <w:r>
        <w:rPr>
          <w:u w:val="single"/>
        </w:rPr>
        <w:t xml:space="preserve">       </w:t>
      </w:r>
      <w:r>
        <w:rPr>
          <w:rFonts w:hint="eastAsia"/>
        </w:rPr>
        <w:t xml:space="preserve">   </w:t>
      </w:r>
      <w:r>
        <w:t>账</w:t>
      </w:r>
      <w:r>
        <w:rPr>
          <w:rFonts w:hint="eastAsia"/>
        </w:rPr>
        <w:t xml:space="preserve"> </w:t>
      </w:r>
      <w:r>
        <w:t xml:space="preserve"> 号：</w:t>
      </w:r>
      <w:r>
        <w:rPr>
          <w:u w:val="single"/>
        </w:rPr>
        <w:t></w:t>
      </w:r>
      <w:bookmarkEnd w:id="157"/>
      <w:r>
        <w:rPr>
          <w:rFonts w:hint="eastAsia"/>
          <w:u w:val="single"/>
        </w:rPr>
        <w:t xml:space="preserve">  </w:t>
      </w:r>
      <w:r>
        <w:rPr>
          <w:u w:val="single"/>
        </w:rPr>
        <w:t xml:space="preserve">  </w:t>
      </w:r>
      <w:r>
        <w:rPr>
          <w:rFonts w:hint="eastAsia"/>
          <w:u w:val="single"/>
        </w:rPr>
        <w:t xml:space="preserve"> </w:t>
      </w:r>
    </w:p>
    <w:p>
      <w:pPr>
        <w:ind w:firstLine="420" w:firstLineChars="200"/>
      </w:pPr>
    </w:p>
    <w:p>
      <w:pPr>
        <w:ind w:firstLine="420" w:firstLineChars="200"/>
      </w:pPr>
    </w:p>
    <w:p/>
    <w:p/>
    <w:p>
      <w:pPr>
        <w:widowControl/>
        <w:jc w:val="left"/>
        <w:rPr>
          <w:rFonts w:ascii="宋体" w:hAnsi="宋体" w:cs="宋体"/>
          <w:b/>
          <w:szCs w:val="21"/>
        </w:rPr>
      </w:pPr>
      <w:bookmarkStart w:id="158" w:name="_Toc504472665"/>
      <w:bookmarkStart w:id="159" w:name="_Toc504473202"/>
      <w:bookmarkStart w:id="160" w:name="_Toc62814149"/>
      <w:bookmarkStart w:id="161" w:name="_Toc499565522"/>
      <w:r>
        <w:rPr>
          <w:rFonts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r>
        <w:rPr>
          <w:rFonts w:ascii="宋体" w:hAnsi="宋体" w:cs="宋体"/>
          <w:b/>
          <w:szCs w:val="21"/>
        </w:rPr>
        <w:t>第二部分 通用合同条款</w:t>
      </w:r>
      <w:bookmarkEnd w:id="158"/>
      <w:bookmarkEnd w:id="159"/>
      <w:bookmarkEnd w:id="160"/>
      <w:bookmarkEnd w:id="161"/>
    </w:p>
    <w:p>
      <w:pPr>
        <w:widowControl/>
        <w:jc w:val="left"/>
        <w:rPr>
          <w:rFonts w:asciiTheme="minorEastAsia" w:hAnsiTheme="minorEastAsia"/>
          <w:szCs w:val="21"/>
        </w:rPr>
      </w:pPr>
      <w:r>
        <w:rPr>
          <w:rFonts w:hint="eastAsia" w:ascii="宋体" w:hAnsi="宋体" w:cs="宋体"/>
          <w:szCs w:val="21"/>
        </w:rPr>
        <w:t>通用合同条款直接引用住房城乡建设部、国家工商行政管理总局“关于印发建设工程施工合同（示范文本）的通知”（建市[2017]214号）中《建设工程施工合同》（GF-2017-0201）第二部分“通用合同条款”；此处略。</w:t>
      </w:r>
      <w:r>
        <w:rPr>
          <w:rFonts w:asciiTheme="minorEastAsia" w:hAnsiTheme="minorEastAsia"/>
          <w:szCs w:val="21"/>
        </w:rPr>
        <w:br w:type="page"/>
      </w:r>
    </w:p>
    <w:p>
      <w:pPr>
        <w:tabs>
          <w:tab w:val="center" w:pos="4832"/>
          <w:tab w:val="left" w:pos="7140"/>
        </w:tabs>
        <w:spacing w:line="360" w:lineRule="auto"/>
        <w:jc w:val="center"/>
        <w:outlineLvl w:val="1"/>
        <w:rPr>
          <w:b/>
        </w:rPr>
      </w:pPr>
      <w:bookmarkStart w:id="162" w:name="_Toc62814150"/>
      <w:bookmarkStart w:id="163" w:name="_Toc504472666"/>
      <w:bookmarkStart w:id="164" w:name="_Toc499565523"/>
      <w:bookmarkStart w:id="165" w:name="_Toc504473203"/>
      <w:r>
        <w:rPr>
          <w:rFonts w:hint="eastAsia" w:ascii="宋体" w:hAnsi="宋体" w:cs="宋体"/>
          <w:b/>
          <w:szCs w:val="21"/>
        </w:rPr>
        <w:t>第三部分 专用合同条款</w:t>
      </w:r>
      <w:bookmarkEnd w:id="162"/>
      <w:bookmarkEnd w:id="163"/>
      <w:bookmarkEnd w:id="164"/>
      <w:bookmarkEnd w:id="165"/>
    </w:p>
    <w:bookmarkEnd w:id="70"/>
    <w:bookmarkEnd w:id="71"/>
    <w:p>
      <w:pPr>
        <w:ind w:firstLine="422" w:firstLineChars="200"/>
        <w:jc w:val="left"/>
        <w:rPr>
          <w:b/>
        </w:rPr>
      </w:pPr>
      <w:bookmarkStart w:id="166" w:name="_Toc504472667"/>
      <w:r>
        <w:rPr>
          <w:b/>
        </w:rPr>
        <w:t xml:space="preserve">1. </w:t>
      </w:r>
      <w:r>
        <w:rPr>
          <w:rFonts w:hint="eastAsia"/>
          <w:b/>
        </w:rPr>
        <w:t>一般约定</w:t>
      </w:r>
      <w:bookmarkEnd w:id="166"/>
    </w:p>
    <w:p>
      <w:pPr>
        <w:ind w:firstLine="420" w:firstLineChars="200"/>
        <w:jc w:val="left"/>
      </w:pPr>
      <w:bookmarkStart w:id="167" w:name="_Toc504472668"/>
      <w:r>
        <w:t xml:space="preserve">1.1 </w:t>
      </w:r>
      <w:r>
        <w:rPr>
          <w:rFonts w:hint="eastAsia"/>
        </w:rPr>
        <w:t>词语定义</w:t>
      </w:r>
      <w:bookmarkEnd w:id="167"/>
    </w:p>
    <w:p>
      <w:pPr>
        <w:ind w:firstLine="420" w:firstLineChars="200"/>
        <w:jc w:val="left"/>
      </w:pPr>
      <w:bookmarkStart w:id="168" w:name="_Toc504472669"/>
      <w:r>
        <w:t>1.1.1</w:t>
      </w:r>
      <w:r>
        <w:rPr>
          <w:rFonts w:hint="eastAsia"/>
        </w:rPr>
        <w:t>合同</w:t>
      </w:r>
      <w:bookmarkEnd w:id="168"/>
    </w:p>
    <w:p>
      <w:pPr>
        <w:ind w:firstLine="420" w:firstLineChars="200"/>
        <w:jc w:val="left"/>
        <w:rPr>
          <w:u w:val="single"/>
        </w:rPr>
      </w:pPr>
      <w:bookmarkStart w:id="169" w:name="_Toc504472670"/>
      <w:r>
        <w:t>1.1.1.1</w:t>
      </w:r>
      <w:r>
        <w:rPr>
          <w:rFonts w:hint="eastAsia"/>
        </w:rPr>
        <w:t>其他合同文件包括：</w:t>
      </w:r>
      <w:r>
        <w:rPr>
          <w:rFonts w:hint="eastAsia"/>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169"/>
    </w:p>
    <w:p>
      <w:pPr>
        <w:ind w:firstLine="420" w:firstLineChars="200"/>
        <w:jc w:val="left"/>
      </w:pPr>
      <w:bookmarkStart w:id="170" w:name="_Toc504472671"/>
      <w:r>
        <w:t xml:space="preserve">1.1.2 </w:t>
      </w:r>
      <w:r>
        <w:rPr>
          <w:rFonts w:hint="eastAsia"/>
        </w:rPr>
        <w:t>合同当事人及其他相关方</w:t>
      </w:r>
      <w:bookmarkEnd w:id="170"/>
    </w:p>
    <w:p>
      <w:pPr>
        <w:ind w:firstLine="420" w:firstLineChars="200"/>
        <w:jc w:val="left"/>
      </w:pPr>
      <w:bookmarkStart w:id="171" w:name="_Toc504472672"/>
      <w:r>
        <w:t>1.1.2.4</w:t>
      </w:r>
      <w:r>
        <w:rPr>
          <w:rFonts w:hint="eastAsia"/>
        </w:rPr>
        <w:t>监理人：</w:t>
      </w:r>
      <w:bookmarkEnd w:id="171"/>
    </w:p>
    <w:p>
      <w:pPr>
        <w:ind w:firstLine="420" w:firstLineChars="200"/>
        <w:jc w:val="left"/>
      </w:pPr>
      <w:bookmarkStart w:id="172" w:name="_Toc504472673"/>
      <w:r>
        <w:rPr>
          <w:rFonts w:hint="eastAsia"/>
        </w:rPr>
        <w:t>名</w:t>
      </w:r>
      <w:r>
        <w:t xml:space="preserve">    </w:t>
      </w:r>
      <w:r>
        <w:rPr>
          <w:rFonts w:hint="eastAsia"/>
        </w:rPr>
        <w:t>称：</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   </w:t>
      </w:r>
      <w:r>
        <w:rPr>
          <w:rFonts w:hint="eastAsia"/>
        </w:rPr>
        <w:t>；</w:t>
      </w:r>
      <w:bookmarkEnd w:id="172"/>
    </w:p>
    <w:p>
      <w:pPr>
        <w:ind w:firstLine="420" w:firstLineChars="200"/>
        <w:jc w:val="left"/>
      </w:pPr>
      <w:bookmarkStart w:id="173" w:name="_Toc504472674"/>
      <w:r>
        <w:rPr>
          <w:rFonts w:hint="eastAsia"/>
        </w:rPr>
        <w:t>资质类别和等级：</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w:t>
      </w:r>
      <w:bookmarkEnd w:id="173"/>
    </w:p>
    <w:p>
      <w:pPr>
        <w:ind w:firstLine="420" w:firstLineChars="200"/>
        <w:jc w:val="left"/>
      </w:pPr>
      <w:bookmarkStart w:id="174" w:name="_Toc504472675"/>
      <w:r>
        <w:rPr>
          <w:rFonts w:hint="eastAsia"/>
        </w:rPr>
        <w:t>联系电话：</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174"/>
    </w:p>
    <w:p>
      <w:pPr>
        <w:ind w:firstLine="420" w:firstLineChars="200"/>
        <w:jc w:val="left"/>
      </w:pPr>
      <w:bookmarkStart w:id="175" w:name="_Toc504472676"/>
      <w:r>
        <w:rPr>
          <w:rFonts w:hint="eastAsia"/>
        </w:rPr>
        <w:t>电子信箱：</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175"/>
    </w:p>
    <w:p>
      <w:pPr>
        <w:ind w:firstLine="420" w:firstLineChars="200"/>
        <w:jc w:val="left"/>
      </w:pPr>
      <w:bookmarkStart w:id="176" w:name="_Toc504472677"/>
      <w:r>
        <w:rPr>
          <w:rFonts w:hint="eastAsia"/>
        </w:rPr>
        <w:t>通信地址：</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176"/>
    </w:p>
    <w:p>
      <w:pPr>
        <w:ind w:firstLine="420" w:firstLineChars="200"/>
        <w:jc w:val="left"/>
      </w:pPr>
      <w:bookmarkStart w:id="177" w:name="_Toc504472678"/>
      <w:r>
        <w:t xml:space="preserve">1.1.2.5 </w:t>
      </w:r>
      <w:r>
        <w:rPr>
          <w:rFonts w:hint="eastAsia"/>
        </w:rPr>
        <w:t>设计人：</w:t>
      </w:r>
      <w:bookmarkEnd w:id="177"/>
    </w:p>
    <w:p>
      <w:pPr>
        <w:ind w:firstLine="420" w:firstLineChars="200"/>
        <w:jc w:val="left"/>
      </w:pPr>
      <w:bookmarkStart w:id="178" w:name="_Toc504472679"/>
      <w:r>
        <w:rPr>
          <w:rFonts w:hint="eastAsia"/>
        </w:rPr>
        <w:t>名</w:t>
      </w:r>
      <w:r>
        <w:t xml:space="preserve">    </w:t>
      </w:r>
      <w:r>
        <w:rPr>
          <w:rFonts w:hint="eastAsia"/>
        </w:rPr>
        <w:t>称：</w:t>
      </w:r>
      <w:r>
        <w:rPr>
          <w:rFonts w:hint="eastAsia"/>
          <w:u w:val="single"/>
        </w:rPr>
        <w:t>/</w:t>
      </w:r>
      <w:r>
        <w:rPr>
          <w:u w:val="single"/>
        </w:rPr>
        <w:t xml:space="preserve">      </w:t>
      </w:r>
      <w:r>
        <w:rPr>
          <w:rFonts w:hint="eastAsia"/>
          <w:u w:val="single"/>
        </w:rPr>
        <w:t xml:space="preserve">      </w:t>
      </w:r>
      <w:r>
        <w:rPr>
          <w:u w:val="single"/>
        </w:rPr>
        <w:t xml:space="preserve">    </w:t>
      </w:r>
      <w:r>
        <w:rPr>
          <w:rFonts w:hint="eastAsia"/>
        </w:rPr>
        <w:t>；</w:t>
      </w:r>
      <w:bookmarkEnd w:id="178"/>
    </w:p>
    <w:p>
      <w:pPr>
        <w:ind w:firstLine="420" w:firstLineChars="200"/>
        <w:jc w:val="left"/>
      </w:pPr>
      <w:bookmarkStart w:id="179" w:name="_Toc504472680"/>
      <w:r>
        <w:rPr>
          <w:rFonts w:hint="eastAsia"/>
        </w:rPr>
        <w:t>资质类别和等级：</w:t>
      </w:r>
      <w:r>
        <w:rPr>
          <w:rFonts w:hint="eastAsia"/>
          <w:u w:val="single"/>
        </w:rPr>
        <w:t></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rFonts w:hint="eastAsia"/>
        </w:rPr>
        <w:t>；</w:t>
      </w:r>
      <w:bookmarkEnd w:id="179"/>
    </w:p>
    <w:p>
      <w:pPr>
        <w:ind w:firstLine="420" w:firstLineChars="200"/>
        <w:jc w:val="left"/>
      </w:pPr>
      <w:bookmarkStart w:id="180" w:name="_Toc504472681"/>
      <w:r>
        <w:rPr>
          <w:rFonts w:hint="eastAsia"/>
        </w:rPr>
        <w:t>联系电话：</w:t>
      </w:r>
      <w:r>
        <w:rPr>
          <w:rFonts w:hint="eastAsia"/>
          <w:u w:val="single"/>
        </w:rPr>
        <w:t></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rFonts w:hint="eastAsia"/>
        </w:rPr>
        <w:t>；</w:t>
      </w:r>
      <w:bookmarkEnd w:id="180"/>
    </w:p>
    <w:p>
      <w:pPr>
        <w:ind w:firstLine="420" w:firstLineChars="200"/>
        <w:jc w:val="left"/>
      </w:pPr>
      <w:bookmarkStart w:id="181" w:name="_Toc504472682"/>
      <w:r>
        <w:rPr>
          <w:rFonts w:hint="eastAsia"/>
        </w:rPr>
        <w:t>电子信箱：</w:t>
      </w:r>
      <w:r>
        <w:rPr>
          <w:rFonts w:hint="eastAsia"/>
          <w:u w:val="single"/>
        </w:rPr>
        <w:t>/</w:t>
      </w:r>
      <w:r>
        <w:rPr>
          <w:u w:val="single"/>
        </w:rPr>
        <w:t xml:space="preserve">   </w:t>
      </w:r>
      <w:r>
        <w:rPr>
          <w:rFonts w:hint="eastAsia"/>
          <w:u w:val="single"/>
        </w:rPr>
        <w:t xml:space="preserve"> </w:t>
      </w:r>
      <w:r>
        <w:rPr>
          <w:u w:val="single"/>
        </w:rPr>
        <w:t xml:space="preserve">               </w:t>
      </w:r>
      <w:r>
        <w:rPr>
          <w:rFonts w:hint="eastAsia"/>
          <w:u w:val="single"/>
        </w:rPr>
        <w:t></w:t>
      </w:r>
      <w:r>
        <w:rPr>
          <w:u w:val="single"/>
        </w:rPr>
        <w:t xml:space="preserve">  </w:t>
      </w:r>
      <w:r>
        <w:rPr>
          <w:rFonts w:hint="eastAsia"/>
        </w:rPr>
        <w:t>；</w:t>
      </w:r>
      <w:bookmarkEnd w:id="181"/>
    </w:p>
    <w:p>
      <w:pPr>
        <w:ind w:firstLine="420" w:firstLineChars="200"/>
        <w:jc w:val="left"/>
      </w:pPr>
      <w:bookmarkStart w:id="182" w:name="_Toc504472683"/>
      <w:r>
        <w:rPr>
          <w:rFonts w:hint="eastAsia"/>
        </w:rPr>
        <w:t>通信地址：</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182"/>
    </w:p>
    <w:p>
      <w:pPr>
        <w:ind w:firstLine="420" w:firstLineChars="200"/>
        <w:jc w:val="left"/>
      </w:pPr>
      <w:bookmarkStart w:id="183" w:name="_Toc504472684"/>
      <w:r>
        <w:t xml:space="preserve">1.1.3 </w:t>
      </w:r>
      <w:r>
        <w:rPr>
          <w:rFonts w:hint="eastAsia"/>
        </w:rPr>
        <w:t>工程和设备</w:t>
      </w:r>
      <w:bookmarkEnd w:id="183"/>
    </w:p>
    <w:p>
      <w:pPr>
        <w:ind w:firstLine="420" w:firstLineChars="200"/>
        <w:jc w:val="left"/>
      </w:pPr>
      <w:bookmarkStart w:id="184" w:name="_Toc504472685"/>
      <w:r>
        <w:t xml:space="preserve">1.1.3.7 </w:t>
      </w:r>
      <w:r>
        <w:rPr>
          <w:rFonts w:hint="eastAsia"/>
        </w:rPr>
        <w:t>作为施工现场组成部分的其他场所包括：</w:t>
      </w:r>
      <w:r>
        <w:rPr>
          <w:u w:val="single"/>
        </w:rPr>
        <w:t xml:space="preserve"> </w:t>
      </w:r>
      <w:r>
        <w:rPr>
          <w:rFonts w:hint="eastAsia"/>
          <w:u w:val="single"/>
        </w:rPr>
        <w:t>①向承包人提供必要的施工设施</w:t>
      </w:r>
      <w:r>
        <w:rPr>
          <w:rFonts w:hint="eastAsia"/>
        </w:rPr>
        <w:t>。</w:t>
      </w:r>
      <w:bookmarkEnd w:id="184"/>
    </w:p>
    <w:p>
      <w:pPr>
        <w:ind w:firstLine="420" w:firstLineChars="200"/>
        <w:jc w:val="left"/>
      </w:pPr>
      <w:bookmarkStart w:id="185" w:name="_Toc504472686"/>
      <w:r>
        <w:t xml:space="preserve">1.1.3.9 </w:t>
      </w:r>
      <w:r>
        <w:rPr>
          <w:rFonts w:hint="eastAsia"/>
        </w:rPr>
        <w:t>永久占地包括：</w:t>
      </w:r>
      <w:r>
        <w:rPr>
          <w:u w:val="single"/>
        </w:rPr>
        <w:t xml:space="preserve">                  </w:t>
      </w:r>
      <w:r>
        <w:rPr>
          <w:rFonts w:hint="eastAsia"/>
          <w:u w:val="single"/>
        </w:rPr>
        <w:t></w:t>
      </w:r>
      <w:r>
        <w:rPr>
          <w:u w:val="single"/>
        </w:rPr>
        <w:t xml:space="preserve">      </w:t>
      </w:r>
      <w:r>
        <w:rPr>
          <w:rFonts w:hint="eastAsia"/>
        </w:rPr>
        <w:t>。</w:t>
      </w:r>
      <w:bookmarkEnd w:id="185"/>
    </w:p>
    <w:p>
      <w:pPr>
        <w:ind w:firstLine="420" w:firstLineChars="200"/>
        <w:jc w:val="left"/>
      </w:pPr>
      <w:bookmarkStart w:id="186" w:name="_Toc504472687"/>
      <w:r>
        <w:t xml:space="preserve">1.1.3.10 </w:t>
      </w:r>
      <w:r>
        <w:rPr>
          <w:rFonts w:hint="eastAsia"/>
        </w:rPr>
        <w:t>临时占地包括：</w:t>
      </w:r>
      <w:r>
        <w:rPr>
          <w:u w:val="single"/>
        </w:rPr>
        <w:t xml:space="preserve"> </w:t>
      </w:r>
      <w:r>
        <w:rPr>
          <w:rFonts w:hint="eastAsia"/>
          <w:u w:val="single"/>
        </w:rPr>
        <w:t>①采购人进行专业分包工程的专业分承包单位的临时用地及材料设备堆场；②其他临时占地等。</w:t>
      </w:r>
      <w:bookmarkEnd w:id="186"/>
      <w:r>
        <w:rPr>
          <w:rFonts w:hint="eastAsia"/>
          <w:u w:val="single"/>
        </w:rPr>
        <w:t xml:space="preserve">           </w:t>
      </w:r>
    </w:p>
    <w:p>
      <w:pPr>
        <w:ind w:firstLine="420" w:firstLineChars="200"/>
        <w:jc w:val="left"/>
      </w:pPr>
      <w:bookmarkStart w:id="187" w:name="_Toc504472688"/>
      <w:r>
        <w:t>1.3</w:t>
      </w:r>
      <w:r>
        <w:rPr>
          <w:rFonts w:hint="eastAsia"/>
        </w:rPr>
        <w:t>法律</w:t>
      </w:r>
      <w:bookmarkEnd w:id="187"/>
      <w:r>
        <w:t xml:space="preserve"> </w:t>
      </w:r>
    </w:p>
    <w:p>
      <w:pPr>
        <w:ind w:firstLine="420" w:firstLineChars="200"/>
        <w:jc w:val="left"/>
      </w:pPr>
      <w:bookmarkStart w:id="188" w:name="_Toc504472689"/>
      <w:r>
        <w:rPr>
          <w:rFonts w:hint="eastAsia"/>
        </w:rPr>
        <w:t>适用于合同的其他规范性文件：</w:t>
      </w:r>
      <w:r>
        <w:rPr>
          <w:rFonts w:hint="eastAsia"/>
          <w:u w:val="single"/>
        </w:rPr>
        <w:t>新疆维吾尔自治区、乌鲁木齐市有关的法律法规以及乌市市政工程建设有关的工程管理文件等</w:t>
      </w:r>
      <w:r>
        <w:rPr>
          <w:rFonts w:hint="eastAsia"/>
        </w:rPr>
        <w:t>。</w:t>
      </w:r>
      <w:bookmarkEnd w:id="188"/>
    </w:p>
    <w:p>
      <w:pPr>
        <w:ind w:firstLine="420" w:firstLineChars="200"/>
        <w:jc w:val="left"/>
      </w:pPr>
      <w:bookmarkStart w:id="189" w:name="_Toc504472690"/>
      <w:r>
        <w:t xml:space="preserve">1.4 </w:t>
      </w:r>
      <w:r>
        <w:rPr>
          <w:rFonts w:hint="eastAsia"/>
        </w:rPr>
        <w:t>标准和规范</w:t>
      </w:r>
      <w:bookmarkEnd w:id="189"/>
    </w:p>
    <w:p>
      <w:pPr>
        <w:ind w:firstLine="420" w:firstLineChars="200"/>
        <w:jc w:val="left"/>
      </w:pPr>
      <w:bookmarkStart w:id="190" w:name="_Toc504472691"/>
      <w:r>
        <w:t>1.4.1</w:t>
      </w:r>
      <w:r>
        <w:rPr>
          <w:rFonts w:hint="eastAsia"/>
        </w:rPr>
        <w:t>适用于工程的标准规范包括：</w:t>
      </w:r>
      <w:r>
        <w:rPr>
          <w:rFonts w:hint="eastAsia"/>
          <w:u w:val="single"/>
        </w:rPr>
        <w:t>现行与本合同文件有关的所有法律、法规、规章。</w:t>
      </w:r>
      <w:bookmarkEnd w:id="190"/>
    </w:p>
    <w:p>
      <w:pPr>
        <w:ind w:firstLine="420" w:firstLineChars="200"/>
        <w:jc w:val="left"/>
        <w:rPr>
          <w:u w:val="single"/>
        </w:rPr>
      </w:pPr>
      <w:bookmarkStart w:id="191" w:name="_Toc504472692"/>
      <w:r>
        <w:t xml:space="preserve">1.4.2 </w:t>
      </w:r>
      <w:r>
        <w:rPr>
          <w:rFonts w:hint="eastAsia"/>
        </w:rPr>
        <w:t>发包人提供国外标准、规范的名称：</w:t>
      </w:r>
      <w:r>
        <w:rPr>
          <w:u w:val="single"/>
        </w:rPr>
        <w:t xml:space="preserve">   </w:t>
      </w:r>
      <w:r>
        <w:rPr>
          <w:rFonts w:hint="eastAsia"/>
          <w:u w:val="single"/>
        </w:rPr>
        <w:t>无</w:t>
      </w:r>
      <w:bookmarkEnd w:id="191"/>
      <w:r>
        <w:rPr>
          <w:u w:val="single"/>
        </w:rPr>
        <w:t xml:space="preserve">              </w:t>
      </w:r>
    </w:p>
    <w:p>
      <w:pPr>
        <w:ind w:firstLine="420" w:firstLineChars="200"/>
        <w:jc w:val="left"/>
      </w:pPr>
      <w:bookmarkStart w:id="192" w:name="_Toc504472693"/>
      <w:r>
        <w:rPr>
          <w:rFonts w:hint="eastAsia"/>
        </w:rPr>
        <w:t>发包人提供国外标准、规范的份数：</w:t>
      </w:r>
      <w:r>
        <w:rPr>
          <w:u w:val="single"/>
        </w:rPr>
        <w:t xml:space="preserve">     </w:t>
      </w:r>
      <w:r>
        <w:rPr>
          <w:rFonts w:hint="eastAsia"/>
          <w:u w:val="single"/>
        </w:rPr>
        <w:t>无</w:t>
      </w:r>
      <w:r>
        <w:rPr>
          <w:u w:val="single"/>
        </w:rPr>
        <w:t xml:space="preserve">                 </w:t>
      </w:r>
      <w:r>
        <w:rPr>
          <w:rFonts w:hint="eastAsia"/>
        </w:rPr>
        <w:t>；</w:t>
      </w:r>
      <w:bookmarkEnd w:id="192"/>
    </w:p>
    <w:p>
      <w:pPr>
        <w:ind w:firstLine="420" w:firstLineChars="200"/>
        <w:jc w:val="left"/>
      </w:pPr>
      <w:bookmarkStart w:id="193" w:name="_Toc504472694"/>
      <w:r>
        <w:rPr>
          <w:rFonts w:hint="eastAsia"/>
        </w:rPr>
        <w:t>发包人提供国外标准、规范的名称：</w:t>
      </w:r>
      <w:r>
        <w:rPr>
          <w:u w:val="single"/>
        </w:rPr>
        <w:t xml:space="preserve">     </w:t>
      </w:r>
      <w:r>
        <w:rPr>
          <w:rFonts w:hint="eastAsia"/>
          <w:u w:val="single"/>
        </w:rPr>
        <w:t xml:space="preserve">无   </w:t>
      </w:r>
      <w:r>
        <w:rPr>
          <w:u w:val="single"/>
        </w:rPr>
        <w:t xml:space="preserve">               </w:t>
      </w:r>
      <w:r>
        <w:rPr>
          <w:rFonts w:hint="eastAsia"/>
        </w:rPr>
        <w:t>。</w:t>
      </w:r>
      <w:bookmarkEnd w:id="193"/>
    </w:p>
    <w:p>
      <w:pPr>
        <w:ind w:firstLine="420" w:firstLineChars="200"/>
        <w:jc w:val="left"/>
      </w:pPr>
      <w:bookmarkStart w:id="194" w:name="_Toc504472695"/>
      <w:r>
        <w:t>1.4.3</w:t>
      </w:r>
      <w:r>
        <w:rPr>
          <w:rFonts w:hint="eastAsia"/>
        </w:rPr>
        <w:t>发包人对工程的技术标准和功能要求的特殊要求：</w:t>
      </w:r>
      <w:r>
        <w:rPr>
          <w:rFonts w:hint="eastAsia"/>
          <w:u w:val="single"/>
        </w:rPr>
        <w:t>详见本竞争性磋商文件技术要求。</w:t>
      </w:r>
      <w:bookmarkEnd w:id="194"/>
    </w:p>
    <w:p>
      <w:pPr>
        <w:ind w:firstLine="420" w:firstLineChars="200"/>
        <w:jc w:val="left"/>
      </w:pPr>
      <w:bookmarkStart w:id="195" w:name="_Toc504472696"/>
      <w:r>
        <w:t xml:space="preserve">1.5 </w:t>
      </w:r>
      <w:r>
        <w:rPr>
          <w:rFonts w:hint="eastAsia"/>
        </w:rPr>
        <w:t>合同文件的优先顺序</w:t>
      </w:r>
      <w:bookmarkEnd w:id="195"/>
    </w:p>
    <w:p>
      <w:pPr>
        <w:ind w:firstLine="420" w:firstLineChars="200"/>
        <w:jc w:val="left"/>
      </w:pPr>
      <w:bookmarkStart w:id="196" w:name="_Toc504472697"/>
      <w:r>
        <w:rPr>
          <w:rFonts w:hint="eastAsia"/>
        </w:rPr>
        <w:t>合同文件组成及优先顺序为：</w:t>
      </w:r>
      <w:r>
        <w:rPr>
          <w:rFonts w:hint="eastAsia"/>
          <w:u w:val="single"/>
        </w:rPr>
        <w:t>①本合同协议书；②中标通知书；③投标书及其附件；④专用合同条款；⑤通用合同条款；⑥技术标准和要求；⑦图纸，最后是其他合同文件。</w:t>
      </w:r>
      <w:bookmarkEnd w:id="196"/>
    </w:p>
    <w:p>
      <w:pPr>
        <w:ind w:firstLine="420" w:firstLineChars="200"/>
        <w:jc w:val="left"/>
      </w:pPr>
      <w:bookmarkStart w:id="197" w:name="_Toc504472698"/>
      <w:r>
        <w:t xml:space="preserve">1.6 </w:t>
      </w:r>
      <w:r>
        <w:rPr>
          <w:rFonts w:hint="eastAsia"/>
        </w:rPr>
        <w:t>图纸和承包人文件</w:t>
      </w:r>
      <w:bookmarkEnd w:id="197"/>
      <w:r>
        <w:tab/>
      </w:r>
    </w:p>
    <w:p>
      <w:pPr>
        <w:ind w:firstLine="420" w:firstLineChars="200"/>
        <w:jc w:val="left"/>
      </w:pPr>
      <w:bookmarkStart w:id="198" w:name="_Toc504472699"/>
      <w:r>
        <w:t xml:space="preserve">1.6.1 </w:t>
      </w:r>
      <w:r>
        <w:rPr>
          <w:rFonts w:hint="eastAsia"/>
        </w:rPr>
        <w:t>图纸的提供</w:t>
      </w:r>
      <w:bookmarkEnd w:id="198"/>
    </w:p>
    <w:p>
      <w:pPr>
        <w:ind w:firstLine="420" w:firstLineChars="200"/>
        <w:jc w:val="left"/>
      </w:pPr>
      <w:bookmarkStart w:id="199" w:name="_Toc504472700"/>
      <w:r>
        <w:rPr>
          <w:rFonts w:hint="eastAsia"/>
        </w:rPr>
        <w:t>发包人向承包人提供图纸的期限：</w:t>
      </w:r>
      <w:r>
        <w:rPr>
          <w:rFonts w:hint="eastAsia"/>
          <w:u w:val="single"/>
        </w:rPr>
        <w:t></w:t>
      </w:r>
      <w:r>
        <w:rPr>
          <w:u w:val="single"/>
        </w:rPr>
        <w:t>合同签订后</w:t>
      </w:r>
      <w:r>
        <w:rPr>
          <w:rFonts w:hint="eastAsia"/>
          <w:b/>
          <w:u w:val="single"/>
        </w:rPr>
        <w:t>叁</w:t>
      </w:r>
      <w:r>
        <w:rPr>
          <w:u w:val="single"/>
        </w:rPr>
        <w:t>日内提供施工图</w:t>
      </w:r>
      <w:r>
        <w:rPr>
          <w:rFonts w:hint="eastAsia"/>
          <w:b/>
          <w:u w:val="single"/>
        </w:rPr>
        <w:t>贰</w:t>
      </w:r>
      <w:r>
        <w:rPr>
          <w:rFonts w:hint="eastAsia"/>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199"/>
    </w:p>
    <w:p>
      <w:pPr>
        <w:ind w:firstLine="420" w:firstLineChars="200"/>
        <w:jc w:val="left"/>
      </w:pPr>
      <w:bookmarkStart w:id="200" w:name="_Toc504472701"/>
      <w:r>
        <w:rPr>
          <w:rFonts w:hint="eastAsia"/>
        </w:rPr>
        <w:t>发包人向承包人提供图纸的数量：</w:t>
      </w:r>
      <w:r>
        <w:rPr>
          <w:rFonts w:hint="eastAsia"/>
          <w:u w:val="single"/>
        </w:rPr>
        <w:t>贰套</w:t>
      </w:r>
      <w:r>
        <w:rPr>
          <w:u w:val="single"/>
        </w:rPr>
        <w:t xml:space="preserve">    </w:t>
      </w:r>
      <w:r>
        <w:rPr>
          <w:rFonts w:hint="eastAsia"/>
          <w:u w:val="single"/>
        </w:rPr>
        <w:t></w:t>
      </w:r>
      <w:r>
        <w:rPr>
          <w:rFonts w:hint="eastAsia"/>
        </w:rPr>
        <w:t>；</w:t>
      </w:r>
      <w:bookmarkEnd w:id="200"/>
    </w:p>
    <w:p>
      <w:pPr>
        <w:ind w:firstLine="420" w:firstLineChars="200"/>
        <w:jc w:val="left"/>
      </w:pPr>
      <w:bookmarkStart w:id="201" w:name="_Toc504472702"/>
      <w:r>
        <w:rPr>
          <w:rFonts w:hint="eastAsia"/>
        </w:rPr>
        <w:t>发包人向承包人提供图纸的内容：</w:t>
      </w:r>
      <w:r>
        <w:rPr>
          <w:rFonts w:hint="eastAsia"/>
          <w:u w:val="single"/>
        </w:rPr>
        <w:t>全套施工图纸（包括需要进行二次深化设计的施工图、深化设计后的施工图）。</w:t>
      </w:r>
      <w:bookmarkEnd w:id="201"/>
    </w:p>
    <w:p>
      <w:pPr>
        <w:ind w:firstLine="420" w:firstLineChars="200"/>
        <w:jc w:val="left"/>
      </w:pPr>
      <w:bookmarkStart w:id="202" w:name="_Toc504472703"/>
      <w:r>
        <w:t xml:space="preserve">1.6.4 </w:t>
      </w:r>
      <w:r>
        <w:rPr>
          <w:rFonts w:hint="eastAsia"/>
        </w:rPr>
        <w:t>承包人文件</w:t>
      </w:r>
      <w:bookmarkEnd w:id="202"/>
    </w:p>
    <w:p>
      <w:pPr>
        <w:ind w:firstLine="420" w:firstLineChars="200"/>
        <w:jc w:val="left"/>
      </w:pPr>
      <w:bookmarkStart w:id="203" w:name="_Toc504472704"/>
      <w:r>
        <w:rPr>
          <w:rFonts w:hint="eastAsia"/>
        </w:rPr>
        <w:t>需要由承包人提供的文件，包括：</w:t>
      </w:r>
      <w:r>
        <w:rPr>
          <w:rFonts w:hint="eastAsia"/>
          <w:u w:val="single"/>
        </w:rPr>
        <w:t>施工组织设计（施工方案）、施工进度计划、安全生产保证措施、文明施工保证措施、质量生产保证措施、治安保卫措施、本项目资金使用计划、事故应急处理预案及事故处理办法。</w:t>
      </w:r>
      <w:bookmarkEnd w:id="203"/>
    </w:p>
    <w:p>
      <w:pPr>
        <w:ind w:firstLine="420" w:firstLineChars="200"/>
        <w:jc w:val="left"/>
      </w:pPr>
      <w:bookmarkStart w:id="204" w:name="_Toc504472705"/>
      <w:r>
        <w:rPr>
          <w:rFonts w:hint="eastAsia"/>
        </w:rPr>
        <w:t>承包人提供的文件的期限为：</w:t>
      </w:r>
      <w:r>
        <w:rPr>
          <w:rFonts w:hint="eastAsia"/>
          <w:u w:val="single"/>
        </w:rPr>
        <w:t>开工前7天提供。        </w:t>
      </w:r>
      <w:r>
        <w:rPr>
          <w:rFonts w:hint="eastAsia"/>
        </w:rPr>
        <w:t>；</w:t>
      </w:r>
      <w:bookmarkEnd w:id="204"/>
    </w:p>
    <w:p>
      <w:pPr>
        <w:ind w:firstLine="420" w:firstLineChars="200"/>
        <w:jc w:val="left"/>
      </w:pPr>
      <w:bookmarkStart w:id="205" w:name="_Toc504472706"/>
      <w:r>
        <w:rPr>
          <w:rFonts w:hint="eastAsia"/>
        </w:rPr>
        <w:t>承包人提供的文件的数量为：</w:t>
      </w:r>
      <w:r>
        <w:rPr>
          <w:rFonts w:hint="eastAsia"/>
          <w:u w:val="single"/>
        </w:rPr>
        <w:t>三份。</w:t>
      </w:r>
      <w:r>
        <w:rPr>
          <w:u w:val="single"/>
        </w:rPr>
        <w:t xml:space="preserve">          </w:t>
      </w:r>
      <w:r>
        <w:rPr>
          <w:rFonts w:hint="eastAsia"/>
          <w:u w:val="single"/>
        </w:rPr>
        <w:t></w:t>
      </w:r>
      <w:r>
        <w:rPr>
          <w:rFonts w:hint="eastAsia"/>
        </w:rPr>
        <w:t>；</w:t>
      </w:r>
      <w:bookmarkEnd w:id="205"/>
    </w:p>
    <w:p>
      <w:pPr>
        <w:ind w:firstLine="420" w:firstLineChars="200"/>
        <w:jc w:val="left"/>
      </w:pPr>
      <w:bookmarkStart w:id="206" w:name="_Toc504472707"/>
      <w:r>
        <w:rPr>
          <w:rFonts w:hint="eastAsia"/>
        </w:rPr>
        <w:t>承包人提供的文件的形式为：</w:t>
      </w:r>
      <w:r>
        <w:rPr>
          <w:rFonts w:hint="eastAsia"/>
          <w:u w:val="single"/>
        </w:rPr>
        <w:t>书面和电子本文件（书面文件2套，电子文件3套）</w:t>
      </w:r>
      <w:r>
        <w:rPr>
          <w:rFonts w:hint="eastAsia"/>
        </w:rPr>
        <w:t>；</w:t>
      </w:r>
      <w:bookmarkEnd w:id="206"/>
    </w:p>
    <w:p>
      <w:pPr>
        <w:ind w:firstLine="420" w:firstLineChars="200"/>
        <w:jc w:val="left"/>
      </w:pPr>
      <w:bookmarkStart w:id="207" w:name="_Toc504472708"/>
      <w:r>
        <w:rPr>
          <w:rFonts w:hint="eastAsia"/>
        </w:rPr>
        <w:t>发包人审批承包人文件的期限：</w:t>
      </w:r>
      <w:r>
        <w:rPr>
          <w:rFonts w:hint="eastAsia"/>
          <w:u w:val="single"/>
        </w:rPr>
        <w:t>开工前三日审批</w:t>
      </w:r>
      <w:r>
        <w:rPr>
          <w:u w:val="single"/>
        </w:rPr>
        <w:t xml:space="preserve">  </w:t>
      </w:r>
      <w:r>
        <w:rPr>
          <w:rFonts w:hint="eastAsia"/>
          <w:u w:val="single"/>
        </w:rPr>
        <w:t xml:space="preserve">      </w:t>
      </w:r>
      <w:r>
        <w:rPr>
          <w:rFonts w:hint="eastAsia"/>
        </w:rPr>
        <w:t>。</w:t>
      </w:r>
      <w:bookmarkEnd w:id="207"/>
    </w:p>
    <w:p>
      <w:pPr>
        <w:ind w:firstLine="420" w:firstLineChars="200"/>
        <w:jc w:val="left"/>
      </w:pPr>
      <w:bookmarkStart w:id="208" w:name="_Toc504472709"/>
      <w:r>
        <w:t xml:space="preserve">1.6.5 </w:t>
      </w:r>
      <w:r>
        <w:rPr>
          <w:rFonts w:hint="eastAsia"/>
        </w:rPr>
        <w:t>现场图纸准备</w:t>
      </w:r>
      <w:bookmarkEnd w:id="208"/>
    </w:p>
    <w:p>
      <w:pPr>
        <w:ind w:firstLine="420" w:firstLineChars="200"/>
        <w:jc w:val="left"/>
      </w:pPr>
      <w:bookmarkStart w:id="209" w:name="_Toc504472710"/>
      <w:r>
        <w:rPr>
          <w:rFonts w:hint="eastAsia"/>
        </w:rPr>
        <w:t>关于现场图纸准备的约定：</w:t>
      </w:r>
      <w:r>
        <w:rPr>
          <w:rFonts w:hint="eastAsia"/>
          <w:u w:val="single"/>
        </w:rPr>
        <w:t>施工现场全套施工图纸一套 。</w:t>
      </w:r>
      <w:bookmarkEnd w:id="209"/>
      <w:r>
        <w:rPr>
          <w:rFonts w:hint="eastAsia"/>
          <w:u w:val="single"/>
        </w:rPr>
        <w:t xml:space="preserve"> </w:t>
      </w:r>
    </w:p>
    <w:p>
      <w:pPr>
        <w:ind w:firstLine="420" w:firstLineChars="200"/>
        <w:jc w:val="left"/>
      </w:pPr>
      <w:bookmarkStart w:id="210" w:name="_Toc504472711"/>
      <w:r>
        <w:t xml:space="preserve">1.7 </w:t>
      </w:r>
      <w:r>
        <w:rPr>
          <w:rFonts w:hint="eastAsia"/>
        </w:rPr>
        <w:t>联络</w:t>
      </w:r>
      <w:bookmarkEnd w:id="210"/>
    </w:p>
    <w:p>
      <w:pPr>
        <w:ind w:firstLine="420" w:firstLineChars="200"/>
        <w:jc w:val="left"/>
      </w:pPr>
      <w:bookmarkStart w:id="211" w:name="_Toc504472712"/>
      <w:r>
        <w:t>1.7.1</w:t>
      </w:r>
      <w:r>
        <w:rPr>
          <w:rFonts w:hint="eastAsia"/>
        </w:rPr>
        <w:t>发包人和承包人应当在</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天内将与合同有关的通知、批准、证明、证书、指示、指令、要求、请求、同意、意见、确定和决定等书面函件送达对方当事人。</w:t>
      </w:r>
      <w:bookmarkEnd w:id="211"/>
    </w:p>
    <w:p>
      <w:pPr>
        <w:ind w:firstLine="420" w:firstLineChars="200"/>
        <w:jc w:val="left"/>
      </w:pPr>
      <w:bookmarkStart w:id="212" w:name="_Toc504472713"/>
      <w:r>
        <w:t xml:space="preserve">1.7.2 </w:t>
      </w:r>
      <w:r>
        <w:rPr>
          <w:rFonts w:hint="eastAsia"/>
        </w:rPr>
        <w:t>发包人接收文件的地点：</w:t>
      </w:r>
      <w:r>
        <w:rPr>
          <w:rFonts w:hint="eastAsia"/>
          <w:u w:val="single"/>
        </w:rPr>
        <w:t>本项目施工现场</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12"/>
    </w:p>
    <w:p>
      <w:pPr>
        <w:ind w:firstLine="420" w:firstLineChars="200"/>
        <w:jc w:val="left"/>
      </w:pPr>
      <w:bookmarkStart w:id="213" w:name="_Toc504472714"/>
      <w:r>
        <w:rPr>
          <w:rFonts w:hint="eastAsia"/>
        </w:rPr>
        <w:t>发包人指定的接收人为：</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13"/>
    </w:p>
    <w:p>
      <w:pPr>
        <w:ind w:firstLine="420" w:firstLineChars="200"/>
        <w:jc w:val="left"/>
      </w:pPr>
      <w:bookmarkStart w:id="214" w:name="_Toc504472715"/>
      <w:r>
        <w:rPr>
          <w:rFonts w:hint="eastAsia"/>
        </w:rPr>
        <w:t>承包人接收文件的地点：</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rFonts w:hint="eastAsia"/>
        </w:rPr>
        <w:t>；</w:t>
      </w:r>
      <w:bookmarkEnd w:id="214"/>
    </w:p>
    <w:p>
      <w:pPr>
        <w:ind w:firstLine="420" w:firstLineChars="200"/>
        <w:jc w:val="left"/>
      </w:pPr>
      <w:bookmarkStart w:id="215" w:name="_Toc504472716"/>
      <w:r>
        <w:rPr>
          <w:rFonts w:hint="eastAsia"/>
        </w:rPr>
        <w:t>承包人指定的接收人为：</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rFonts w:hint="eastAsia"/>
        </w:rPr>
        <w:t>。</w:t>
      </w:r>
      <w:bookmarkEnd w:id="215"/>
    </w:p>
    <w:p>
      <w:pPr>
        <w:ind w:firstLine="420" w:firstLineChars="200"/>
        <w:jc w:val="left"/>
      </w:pPr>
      <w:bookmarkStart w:id="216" w:name="_Toc504472717"/>
      <w:r>
        <w:rPr>
          <w:rFonts w:hint="eastAsia"/>
        </w:rPr>
        <w:t>监理人接收文件的地点：</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16"/>
    </w:p>
    <w:p>
      <w:pPr>
        <w:ind w:firstLine="420" w:firstLineChars="200"/>
        <w:jc w:val="left"/>
      </w:pPr>
      <w:bookmarkStart w:id="217" w:name="_Toc504472718"/>
      <w:r>
        <w:rPr>
          <w:rFonts w:hint="eastAsia"/>
        </w:rPr>
        <w:t>监理人指定的接收人为：</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17"/>
    </w:p>
    <w:p>
      <w:pPr>
        <w:ind w:firstLine="420" w:firstLineChars="200"/>
        <w:jc w:val="left"/>
      </w:pPr>
      <w:bookmarkStart w:id="218" w:name="_Toc504472719"/>
      <w:r>
        <w:t xml:space="preserve">1.10 </w:t>
      </w:r>
      <w:r>
        <w:rPr>
          <w:rFonts w:hint="eastAsia"/>
        </w:rPr>
        <w:t>交通运输</w:t>
      </w:r>
      <w:bookmarkEnd w:id="218"/>
    </w:p>
    <w:p>
      <w:pPr>
        <w:ind w:firstLine="420" w:firstLineChars="200"/>
        <w:jc w:val="left"/>
      </w:pPr>
      <w:bookmarkStart w:id="219" w:name="_Toc504472720"/>
      <w:r>
        <w:t xml:space="preserve">1.10.1 </w:t>
      </w:r>
      <w:r>
        <w:rPr>
          <w:rFonts w:hint="eastAsia"/>
        </w:rPr>
        <w:t>出入现场的权利</w:t>
      </w:r>
      <w:bookmarkEnd w:id="219"/>
    </w:p>
    <w:p>
      <w:pPr>
        <w:ind w:firstLine="420" w:firstLineChars="200"/>
        <w:jc w:val="left"/>
      </w:pPr>
      <w:bookmarkStart w:id="220" w:name="_Toc504472721"/>
      <w:r>
        <w:rPr>
          <w:rFonts w:hint="eastAsia"/>
        </w:rPr>
        <w:t>关于出入现场的权利的约定：</w:t>
      </w:r>
      <w:r>
        <w:rPr>
          <w:rFonts w:hint="eastAsia"/>
          <w:u w:val="single"/>
        </w:rPr>
        <w:t>未经发承包人代表的同意，无关人员一律不得随意出入施工现场</w:t>
      </w:r>
      <w:r>
        <w:rPr>
          <w:rFonts w:hint="eastAsia"/>
        </w:rPr>
        <w:t>。</w:t>
      </w:r>
      <w:bookmarkEnd w:id="220"/>
    </w:p>
    <w:p>
      <w:pPr>
        <w:ind w:firstLine="420" w:firstLineChars="200"/>
        <w:jc w:val="left"/>
      </w:pPr>
      <w:bookmarkStart w:id="221" w:name="_Toc504472722"/>
      <w:r>
        <w:t xml:space="preserve">1.10.3 </w:t>
      </w:r>
      <w:r>
        <w:rPr>
          <w:rFonts w:hint="eastAsia"/>
        </w:rPr>
        <w:t>场内交通</w:t>
      </w:r>
      <w:bookmarkEnd w:id="221"/>
    </w:p>
    <w:p>
      <w:pPr>
        <w:ind w:firstLine="420" w:firstLineChars="200"/>
        <w:jc w:val="left"/>
      </w:pPr>
      <w:bookmarkStart w:id="222" w:name="_Toc504472723"/>
      <w:r>
        <w:rPr>
          <w:rFonts w:hint="eastAsia"/>
        </w:rPr>
        <w:t>关于场外交通和场内交通的边界的约定：</w:t>
      </w:r>
      <w:r>
        <w:rPr>
          <w:rFonts w:hint="eastAsia"/>
          <w:u w:val="single"/>
        </w:rPr>
        <w:t></w:t>
      </w:r>
      <w:r>
        <w:rPr>
          <w:rFonts w:hint="eastAsia"/>
          <w:bCs/>
          <w:u w:val="single"/>
        </w:rPr>
        <w:t>施工现场内临时道路由承包人负责建设并承担相关费用。场外交通以建筑用地范围为边界，场外交通由发包人协调解决</w:t>
      </w:r>
      <w:r>
        <w:rPr>
          <w:rFonts w:hint="eastAsia"/>
          <w:b/>
          <w:bCs/>
          <w:u w:val="single"/>
        </w:rPr>
        <w:t>。</w:t>
      </w:r>
      <w:bookmarkEnd w:id="222"/>
    </w:p>
    <w:p>
      <w:pPr>
        <w:ind w:firstLine="420" w:firstLineChars="200"/>
        <w:jc w:val="left"/>
      </w:pPr>
      <w:bookmarkStart w:id="223" w:name="_Toc504472724"/>
      <w:r>
        <w:rPr>
          <w:rFonts w:hint="eastAsia"/>
        </w:rPr>
        <w:t>关于发包人向承包人免费提供满足工程施工需要的场内道路和交通设施的约定：</w:t>
      </w:r>
      <w:r>
        <w:rPr>
          <w:rFonts w:hint="eastAsia"/>
          <w:u w:val="single"/>
        </w:rPr>
        <w:t>由承包人自行解决场内施工道路和交通，并承担相关费用。</w:t>
      </w:r>
      <w:bookmarkEnd w:id="223"/>
      <w:r>
        <w:t xml:space="preserve"> </w:t>
      </w:r>
    </w:p>
    <w:p>
      <w:pPr>
        <w:ind w:firstLine="420" w:firstLineChars="200"/>
        <w:jc w:val="left"/>
      </w:pPr>
      <w:bookmarkStart w:id="224" w:name="_Toc504472725"/>
      <w:r>
        <w:t>1.10.4</w:t>
      </w:r>
      <w:r>
        <w:rPr>
          <w:rFonts w:hint="eastAsia"/>
        </w:rPr>
        <w:t>超大件和超重件的运输</w:t>
      </w:r>
      <w:bookmarkEnd w:id="224"/>
    </w:p>
    <w:p>
      <w:pPr>
        <w:ind w:firstLine="420" w:firstLineChars="200"/>
        <w:jc w:val="left"/>
      </w:pPr>
      <w:bookmarkStart w:id="225" w:name="_Toc504472726"/>
      <w:r>
        <w:rPr>
          <w:rFonts w:hint="eastAsia"/>
        </w:rPr>
        <w:t>运输超大件或超重件所需的道路和桥梁临时加固改造费用和其他有关费用由</w:t>
      </w:r>
      <w:r>
        <w:rPr>
          <w:u w:val="single"/>
        </w:rPr>
        <w:t xml:space="preserve"> </w:t>
      </w:r>
      <w:r>
        <w:rPr>
          <w:rFonts w:hint="eastAsia"/>
          <w:u w:val="single"/>
        </w:rPr>
        <w:t xml:space="preserve">承包人自行协调解决，并承担相关费用 </w:t>
      </w:r>
      <w:r>
        <w:rPr>
          <w:rFonts w:hint="eastAsia"/>
        </w:rPr>
        <w:t>。</w:t>
      </w:r>
      <w:bookmarkEnd w:id="225"/>
    </w:p>
    <w:p>
      <w:pPr>
        <w:ind w:firstLine="420" w:firstLineChars="200"/>
        <w:jc w:val="left"/>
      </w:pPr>
      <w:bookmarkStart w:id="226" w:name="_Toc504472727"/>
      <w:r>
        <w:t xml:space="preserve">1.11 </w:t>
      </w:r>
      <w:r>
        <w:rPr>
          <w:rFonts w:hint="eastAsia"/>
        </w:rPr>
        <w:t>知识产权</w:t>
      </w:r>
      <w:bookmarkEnd w:id="226"/>
    </w:p>
    <w:p>
      <w:pPr>
        <w:ind w:firstLine="420" w:firstLineChars="200"/>
        <w:jc w:val="left"/>
      </w:pPr>
      <w:bookmarkStart w:id="227" w:name="_Toc504472728"/>
      <w:r>
        <w:t>1.11.1</w:t>
      </w:r>
      <w:r>
        <w:rPr>
          <w:rFonts w:hint="eastAsia"/>
        </w:rPr>
        <w:t>关于发包人提供给承包人的图纸、发包人为实施工程自行编制或委托编制的技术规范以及反映发包人关于合同要求或其他类似性质的文件的著作权的归属：</w:t>
      </w:r>
      <w:r>
        <w:rPr>
          <w:rFonts w:hint="eastAsia"/>
          <w:u w:val="single"/>
        </w:rPr>
        <w:t></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w:t>
      </w:r>
      <w:bookmarkEnd w:id="227"/>
    </w:p>
    <w:p>
      <w:pPr>
        <w:ind w:firstLine="420" w:firstLineChars="200"/>
        <w:jc w:val="left"/>
      </w:pPr>
      <w:bookmarkStart w:id="228" w:name="_Toc504472729"/>
      <w:r>
        <w:rPr>
          <w:rFonts w:hint="eastAsia"/>
        </w:rPr>
        <w:t>关于发包人提供的上述文件的使用限制的要求：</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r>
        <w:rPr>
          <w:rFonts w:hint="eastAsia"/>
        </w:rPr>
        <w:t>。</w:t>
      </w:r>
      <w:bookmarkEnd w:id="228"/>
    </w:p>
    <w:p>
      <w:pPr>
        <w:ind w:firstLine="420" w:firstLineChars="200"/>
        <w:jc w:val="left"/>
      </w:pPr>
      <w:bookmarkStart w:id="229" w:name="_Toc504472730"/>
      <w:r>
        <w:t xml:space="preserve">1.11.2 </w:t>
      </w:r>
      <w:r>
        <w:rPr>
          <w:rFonts w:hint="eastAsia"/>
        </w:rPr>
        <w:t>关于承包人为实施工程所编制文件的著作权的归属：</w:t>
      </w:r>
      <w:r>
        <w:rPr>
          <w:u w:val="single"/>
        </w:rPr>
        <w:t xml:space="preserve">      </w:t>
      </w:r>
      <w:r>
        <w:rPr>
          <w:rFonts w:hint="eastAsia"/>
          <w:u w:val="single"/>
        </w:rPr>
        <w:t>/</w:t>
      </w:r>
      <w:r>
        <w:rPr>
          <w:u w:val="single"/>
        </w:rPr>
        <w:t xml:space="preserve">   </w:t>
      </w:r>
      <w:r>
        <w:rPr>
          <w:rFonts w:hint="eastAsia"/>
        </w:rPr>
        <w:t>。</w:t>
      </w:r>
      <w:bookmarkEnd w:id="229"/>
    </w:p>
    <w:p>
      <w:pPr>
        <w:ind w:firstLine="420" w:firstLineChars="200"/>
        <w:jc w:val="left"/>
      </w:pPr>
      <w:bookmarkStart w:id="230" w:name="_Toc504472731"/>
      <w:r>
        <w:rPr>
          <w:rFonts w:hint="eastAsia"/>
        </w:rPr>
        <w:t>关于承包人提供的上述文件的使用限制的要求：</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30"/>
    </w:p>
    <w:p>
      <w:pPr>
        <w:ind w:firstLine="420" w:firstLineChars="200"/>
        <w:jc w:val="left"/>
      </w:pPr>
      <w:bookmarkStart w:id="231" w:name="_Toc504472732"/>
      <w:r>
        <w:t xml:space="preserve">1.11.4 </w:t>
      </w:r>
      <w:r>
        <w:rPr>
          <w:rFonts w:hint="eastAsia"/>
        </w:rPr>
        <w:t>承包人在施工过程中所采用的专利、专有技术、技术秘密的使用费的承担方式：</w:t>
      </w:r>
      <w:r>
        <w:rPr>
          <w:rFonts w:hint="eastAsia"/>
          <w:u w:val="single"/>
        </w:rPr>
        <w:t>由承包人负责，并承担相关费用。</w:t>
      </w:r>
      <w:bookmarkEnd w:id="231"/>
      <w:r>
        <w:rPr>
          <w:rFonts w:hint="eastAsia"/>
          <w:u w:val="single"/>
        </w:rPr>
        <w:t xml:space="preserve">    </w:t>
      </w:r>
    </w:p>
    <w:p>
      <w:pPr>
        <w:ind w:firstLine="420" w:firstLineChars="200"/>
        <w:jc w:val="left"/>
      </w:pPr>
      <w:bookmarkStart w:id="232" w:name="_Toc504472733"/>
      <w:r>
        <w:t>1.13</w:t>
      </w:r>
      <w:r>
        <w:rPr>
          <w:rFonts w:hint="eastAsia"/>
        </w:rPr>
        <w:t>工程量清单错误的修正</w:t>
      </w:r>
      <w:bookmarkEnd w:id="232"/>
    </w:p>
    <w:p>
      <w:pPr>
        <w:ind w:firstLine="420" w:firstLineChars="200"/>
        <w:jc w:val="left"/>
        <w:rPr>
          <w:bCs/>
          <w:u w:val="single"/>
        </w:rPr>
      </w:pPr>
      <w:bookmarkStart w:id="233" w:name="_Toc504472734"/>
      <w:r>
        <w:rPr>
          <w:rFonts w:hint="eastAsia"/>
          <w:bCs/>
        </w:rPr>
        <w:t>出现工程量清单错误时，是否调整合同价格：</w:t>
      </w:r>
      <w:r>
        <w:rPr>
          <w:bCs/>
        </w:rPr>
        <w:t xml:space="preserve"> </w:t>
      </w:r>
      <w:r>
        <w:rPr>
          <w:bCs/>
          <w:u w:val="single"/>
        </w:rPr>
        <w:t xml:space="preserve">   </w:t>
      </w:r>
      <w:r>
        <w:rPr>
          <w:rFonts w:hint="eastAsia"/>
          <w:bCs/>
          <w:u w:val="single"/>
          <w:lang w:val="en-US" w:eastAsia="zh-CN"/>
        </w:rPr>
        <w:t xml:space="preserve">         </w:t>
      </w:r>
      <w:r>
        <w:rPr>
          <w:rFonts w:hint="eastAsia"/>
          <w:bCs/>
          <w:u w:val="single"/>
        </w:rPr>
        <w:t xml:space="preserve">  </w:t>
      </w:r>
      <w:r>
        <w:rPr>
          <w:bCs/>
          <w:u w:val="single"/>
        </w:rPr>
        <w:t xml:space="preserve">  </w:t>
      </w:r>
      <w:r>
        <w:rPr>
          <w:rFonts w:hint="eastAsia"/>
          <w:bCs/>
          <w:u w:val="single"/>
        </w:rPr>
        <w:t>。</w:t>
      </w:r>
      <w:bookmarkEnd w:id="233"/>
    </w:p>
    <w:p>
      <w:pPr>
        <w:ind w:firstLine="420" w:firstLineChars="200"/>
        <w:jc w:val="left"/>
        <w:rPr>
          <w:bCs/>
          <w:u w:val="single"/>
        </w:rPr>
      </w:pPr>
      <w:bookmarkStart w:id="234" w:name="_Toc504472735"/>
      <w:r>
        <w:rPr>
          <w:rFonts w:hint="eastAsia"/>
          <w:bCs/>
        </w:rPr>
        <w:t>允许调整合同价格的工程量偏差范围：</w:t>
      </w:r>
      <w:r>
        <w:rPr>
          <w:rFonts w:hint="eastAsia"/>
          <w:bCs/>
          <w:u w:val="single"/>
        </w:rPr>
        <w:t></w:t>
      </w:r>
      <w:r>
        <w:rPr>
          <w:rFonts w:hint="eastAsia"/>
          <w:bCs/>
          <w:u w:val="single"/>
          <w:lang w:val="en-US" w:eastAsia="zh-CN"/>
        </w:rPr>
        <w:t xml:space="preserve">                       </w:t>
      </w:r>
      <w:r>
        <w:rPr>
          <w:rFonts w:hint="eastAsia"/>
          <w:bCs/>
          <w:u w:val="single"/>
        </w:rPr>
        <w:t>。</w:t>
      </w:r>
      <w:bookmarkEnd w:id="234"/>
    </w:p>
    <w:p>
      <w:pPr>
        <w:ind w:firstLine="422" w:firstLineChars="200"/>
        <w:jc w:val="left"/>
        <w:rPr>
          <w:b/>
          <w:bCs/>
        </w:rPr>
      </w:pPr>
      <w:bookmarkStart w:id="235" w:name="_Toc504472736"/>
      <w:r>
        <w:rPr>
          <w:b/>
          <w:bCs/>
        </w:rPr>
        <w:t xml:space="preserve">2. </w:t>
      </w:r>
      <w:r>
        <w:rPr>
          <w:rFonts w:hint="eastAsia"/>
          <w:b/>
          <w:bCs/>
        </w:rPr>
        <w:t>发包人</w:t>
      </w:r>
      <w:bookmarkEnd w:id="235"/>
    </w:p>
    <w:p>
      <w:pPr>
        <w:ind w:firstLine="420" w:firstLineChars="200"/>
        <w:jc w:val="left"/>
      </w:pPr>
      <w:bookmarkStart w:id="236" w:name="_Toc504472737"/>
      <w:r>
        <w:t xml:space="preserve">2.2 </w:t>
      </w:r>
      <w:r>
        <w:rPr>
          <w:rFonts w:hint="eastAsia"/>
        </w:rPr>
        <w:t>发包人代表</w:t>
      </w:r>
      <w:bookmarkEnd w:id="236"/>
    </w:p>
    <w:p>
      <w:pPr>
        <w:ind w:firstLine="420" w:firstLineChars="200"/>
        <w:jc w:val="left"/>
      </w:pPr>
      <w:bookmarkStart w:id="237" w:name="_Toc504472738"/>
      <w:r>
        <w:rPr>
          <w:rFonts w:hint="eastAsia"/>
        </w:rPr>
        <w:t>发包人代表：</w:t>
      </w:r>
      <w:bookmarkEnd w:id="237"/>
    </w:p>
    <w:p>
      <w:pPr>
        <w:ind w:firstLine="420" w:firstLineChars="200"/>
        <w:jc w:val="left"/>
      </w:pPr>
      <w:bookmarkStart w:id="238" w:name="_Toc504472739"/>
      <w:r>
        <w:rPr>
          <w:rFonts w:hint="eastAsia"/>
        </w:rPr>
        <w:t>姓</w:t>
      </w:r>
      <w:r>
        <w:t xml:space="preserve">    </w:t>
      </w:r>
      <w:r>
        <w:rPr>
          <w:rFonts w:hint="eastAsia"/>
        </w:rPr>
        <w:t>名：</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38"/>
    </w:p>
    <w:p>
      <w:pPr>
        <w:ind w:firstLine="420" w:firstLineChars="200"/>
        <w:jc w:val="left"/>
      </w:pPr>
      <w:bookmarkStart w:id="239" w:name="_Toc504472740"/>
      <w:r>
        <w:rPr>
          <w:rFonts w:hint="eastAsia"/>
        </w:rPr>
        <w:t>身份证号：</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39"/>
    </w:p>
    <w:p>
      <w:pPr>
        <w:ind w:firstLine="420" w:firstLineChars="200"/>
        <w:jc w:val="left"/>
      </w:pPr>
      <w:bookmarkStart w:id="240" w:name="_Toc504472741"/>
      <w:r>
        <w:rPr>
          <w:rFonts w:hint="eastAsia"/>
        </w:rPr>
        <w:t>职</w:t>
      </w:r>
      <w:r>
        <w:t xml:space="preserve">    </w:t>
      </w:r>
      <w:r>
        <w:rPr>
          <w:rFonts w:hint="eastAsia"/>
        </w:rPr>
        <w:t>务：</w:t>
      </w:r>
      <w:r>
        <w:rPr>
          <w:rFonts w:hint="eastAsia"/>
          <w:u w:val="single"/>
        </w:rPr>
        <w:t></w:t>
      </w:r>
      <w:r>
        <w:rPr>
          <w:u w:val="single"/>
        </w:rPr>
        <w:t xml:space="preserve"> </w:t>
      </w:r>
      <w:r>
        <w:rPr>
          <w:rFonts w:hint="eastAsia"/>
          <w:u w:val="single"/>
        </w:rPr>
        <w:t>/</w:t>
      </w:r>
      <w:r>
        <w:rPr>
          <w:u w:val="single"/>
        </w:rPr>
        <w:t xml:space="preserve">   </w:t>
      </w:r>
      <w:r>
        <w:rPr>
          <w:rFonts w:hint="eastAsia"/>
        </w:rPr>
        <w:t>；</w:t>
      </w:r>
      <w:bookmarkEnd w:id="240"/>
    </w:p>
    <w:p>
      <w:pPr>
        <w:ind w:firstLine="420" w:firstLineChars="200"/>
        <w:jc w:val="left"/>
      </w:pPr>
      <w:bookmarkStart w:id="241" w:name="_Toc504472742"/>
      <w:r>
        <w:rPr>
          <w:rFonts w:hint="eastAsia"/>
        </w:rPr>
        <w:t>联系电话：</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41"/>
    </w:p>
    <w:p>
      <w:pPr>
        <w:ind w:firstLine="420" w:firstLineChars="200"/>
        <w:jc w:val="left"/>
      </w:pPr>
      <w:bookmarkStart w:id="242" w:name="_Toc504472743"/>
      <w:r>
        <w:rPr>
          <w:rFonts w:hint="eastAsia"/>
        </w:rPr>
        <w:t>电子信箱：</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42"/>
    </w:p>
    <w:p>
      <w:pPr>
        <w:ind w:firstLine="420" w:firstLineChars="200"/>
        <w:jc w:val="left"/>
      </w:pPr>
      <w:bookmarkStart w:id="243" w:name="_Toc504472744"/>
      <w:r>
        <w:rPr>
          <w:rFonts w:hint="eastAsia"/>
        </w:rPr>
        <w:t>通信地址：</w:t>
      </w:r>
      <w:r>
        <w:rPr>
          <w:rFonts w:hint="eastAsia"/>
          <w:u w:val="single"/>
        </w:rPr>
        <w:t></w:t>
      </w:r>
      <w:r>
        <w:rPr>
          <w:u w:val="single"/>
        </w:rPr>
        <w:t xml:space="preserve"> </w:t>
      </w:r>
      <w:r>
        <w:rPr>
          <w:rFonts w:hint="eastAsia"/>
          <w:u w:val="single"/>
        </w:rPr>
        <w:t>/</w:t>
      </w:r>
      <w:r>
        <w:rPr>
          <w:u w:val="single"/>
        </w:rPr>
        <w:t xml:space="preserve">   </w:t>
      </w:r>
      <w:r>
        <w:rPr>
          <w:rFonts w:hint="eastAsia"/>
        </w:rPr>
        <w:t>。</w:t>
      </w:r>
      <w:bookmarkEnd w:id="243"/>
    </w:p>
    <w:p>
      <w:pPr>
        <w:ind w:firstLine="420" w:firstLineChars="200"/>
        <w:jc w:val="left"/>
        <w:rPr>
          <w:bCs/>
        </w:rPr>
      </w:pPr>
      <w:bookmarkStart w:id="244" w:name="_Toc504472745"/>
      <w:r>
        <w:rPr>
          <w:rFonts w:hint="eastAsia"/>
        </w:rPr>
        <w:t>发包人对发包人代表的授权范围如下：</w:t>
      </w:r>
      <w:r>
        <w:rPr>
          <w:rFonts w:hint="eastAsia"/>
          <w:bCs/>
          <w:u w:val="single"/>
        </w:rPr>
        <w:t>重大经济变更、重大设计变更、工期顺延及工程款支付。或监督检查工程施工进度及质量、负责现场有关经济技术的签证、负责各参与方协调工作。</w:t>
      </w:r>
      <w:r>
        <w:rPr>
          <w:rFonts w:hint="eastAsia"/>
          <w:u w:val="single"/>
        </w:rPr>
        <w:t>（</w:t>
      </w:r>
      <w:r>
        <w:rPr>
          <w:rFonts w:hint="eastAsia"/>
          <w:bCs/>
          <w:u w:val="single"/>
        </w:rPr>
        <w:t>对建筑工程施工全过程质量、进度、投资、安全施工进行全面控制、监督、协调和管理</w:t>
      </w:r>
      <w:r>
        <w:rPr>
          <w:rFonts w:hint="eastAsia"/>
          <w:u w:val="single"/>
        </w:rPr>
        <w:t>）</w:t>
      </w:r>
      <w:r>
        <w:rPr>
          <w:rFonts w:hint="eastAsia"/>
          <w:bCs/>
          <w:u w:val="single"/>
        </w:rPr>
        <w:t>。</w:t>
      </w:r>
      <w:bookmarkEnd w:id="244"/>
    </w:p>
    <w:p>
      <w:pPr>
        <w:ind w:firstLine="420" w:firstLineChars="200"/>
        <w:jc w:val="left"/>
      </w:pPr>
      <w:bookmarkStart w:id="245" w:name="_Toc504472746"/>
      <w:r>
        <w:t xml:space="preserve">2.4 </w:t>
      </w:r>
      <w:r>
        <w:rPr>
          <w:rFonts w:hint="eastAsia"/>
        </w:rPr>
        <w:t>施工现场、施工条件和基础资料的提供</w:t>
      </w:r>
      <w:bookmarkEnd w:id="245"/>
    </w:p>
    <w:p>
      <w:pPr>
        <w:ind w:firstLine="420" w:firstLineChars="200"/>
        <w:jc w:val="left"/>
      </w:pPr>
      <w:bookmarkStart w:id="246" w:name="_Toc504472747"/>
      <w:r>
        <w:t xml:space="preserve">2.4.1 </w:t>
      </w:r>
      <w:r>
        <w:rPr>
          <w:rFonts w:hint="eastAsia"/>
        </w:rPr>
        <w:t>提供施工现场</w:t>
      </w:r>
      <w:bookmarkEnd w:id="246"/>
    </w:p>
    <w:p>
      <w:pPr>
        <w:ind w:firstLine="420" w:firstLineChars="200"/>
        <w:jc w:val="left"/>
      </w:pPr>
      <w:bookmarkStart w:id="247" w:name="_Toc504472748"/>
      <w:r>
        <w:rPr>
          <w:rFonts w:hint="eastAsia"/>
        </w:rPr>
        <w:t>关于发包人移交施工现场的期限要求：</w:t>
      </w:r>
      <w:r>
        <w:rPr>
          <w:rFonts w:hint="eastAsia"/>
          <w:u w:val="single"/>
        </w:rPr>
        <w:t>开工前3天内提供</w:t>
      </w:r>
      <w:r>
        <w:rPr>
          <w:u w:val="single"/>
        </w:rPr>
        <w:t xml:space="preserve">  </w:t>
      </w:r>
      <w:r>
        <w:rPr>
          <w:rFonts w:hint="eastAsia"/>
        </w:rPr>
        <w:t>。</w:t>
      </w:r>
      <w:bookmarkEnd w:id="247"/>
    </w:p>
    <w:p>
      <w:pPr>
        <w:ind w:firstLine="420" w:firstLineChars="200"/>
        <w:jc w:val="left"/>
      </w:pPr>
      <w:bookmarkStart w:id="248" w:name="_Toc504472749"/>
      <w:r>
        <w:t xml:space="preserve">2.4.2 </w:t>
      </w:r>
      <w:r>
        <w:rPr>
          <w:rFonts w:hint="eastAsia"/>
        </w:rPr>
        <w:t>提供施工条件</w:t>
      </w:r>
      <w:bookmarkEnd w:id="248"/>
    </w:p>
    <w:p>
      <w:pPr>
        <w:ind w:firstLine="420" w:firstLineChars="200"/>
        <w:jc w:val="left"/>
        <w:rPr>
          <w:u w:val="single"/>
        </w:rPr>
      </w:pPr>
      <w:bookmarkStart w:id="249" w:name="_Toc504472750"/>
      <w:r>
        <w:rPr>
          <w:rFonts w:hint="eastAsia"/>
        </w:rPr>
        <w:t xml:space="preserve">关于发包人应负责提供施工所需要的条件，包括： </w:t>
      </w:r>
      <w:r>
        <w:rPr>
          <w:rFonts w:hint="eastAsia"/>
          <w:bCs/>
          <w:u w:val="single"/>
        </w:rPr>
        <w:t xml:space="preserve">在开工前具备设计要求进行场地平整施工的条件。发包人接通施工电源、水源至指定位置。承包人进场后，由监理人和发包人组织向承包人以书面形式移交水准点与座标控制点，并进行现场交验 </w:t>
      </w:r>
      <w:r>
        <w:rPr>
          <w:rFonts w:hint="eastAsia"/>
        </w:rPr>
        <w:t>。</w:t>
      </w:r>
      <w:bookmarkEnd w:id="249"/>
    </w:p>
    <w:p>
      <w:pPr>
        <w:ind w:firstLine="420" w:firstLineChars="200"/>
        <w:jc w:val="left"/>
      </w:pPr>
      <w:bookmarkStart w:id="250" w:name="_Toc504472751"/>
      <w:r>
        <w:t xml:space="preserve">2.5 </w:t>
      </w:r>
      <w:r>
        <w:rPr>
          <w:rFonts w:hint="eastAsia"/>
        </w:rPr>
        <w:t>资金来源证明及支付担保</w:t>
      </w:r>
      <w:bookmarkEnd w:id="250"/>
    </w:p>
    <w:p>
      <w:pPr>
        <w:ind w:firstLine="420" w:firstLineChars="200"/>
        <w:jc w:val="left"/>
      </w:pPr>
      <w:bookmarkStart w:id="251" w:name="_Toc504472752"/>
      <w:r>
        <w:rPr>
          <w:rFonts w:hint="eastAsia"/>
        </w:rPr>
        <w:t>发包人提供资金来源证明的期限要求：</w:t>
      </w:r>
      <w:r>
        <w:rPr>
          <w:rFonts w:hint="eastAsia"/>
          <w:u w:val="single"/>
        </w:rPr>
        <w:t>/</w:t>
      </w:r>
      <w:r>
        <w:rPr>
          <w:u w:val="single"/>
        </w:rPr>
        <w:t xml:space="preserve">  </w:t>
      </w:r>
      <w:r>
        <w:rPr>
          <w:rFonts w:hint="eastAsia"/>
        </w:rPr>
        <w:t>。</w:t>
      </w:r>
      <w:bookmarkEnd w:id="251"/>
    </w:p>
    <w:p>
      <w:pPr>
        <w:ind w:firstLine="420" w:firstLineChars="200"/>
        <w:jc w:val="left"/>
      </w:pPr>
      <w:bookmarkStart w:id="252" w:name="_Toc504472753"/>
      <w:r>
        <w:rPr>
          <w:rFonts w:hint="eastAsia"/>
        </w:rPr>
        <w:t>发包人是否提供支付担保：</w:t>
      </w:r>
      <w:r>
        <w:rPr>
          <w:rFonts w:hint="eastAsia"/>
          <w:u w:val="single"/>
        </w:rPr>
        <w:t></w:t>
      </w:r>
      <w:r>
        <w:rPr>
          <w:u w:val="single"/>
        </w:rPr>
        <w:t xml:space="preserve">    </w:t>
      </w:r>
      <w:r>
        <w:rPr>
          <w:rFonts w:hint="eastAsia"/>
          <w:u w:val="single"/>
        </w:rPr>
        <w:t>/</w:t>
      </w:r>
      <w:r>
        <w:rPr>
          <w:u w:val="single"/>
        </w:rPr>
        <w:t xml:space="preserve">         </w:t>
      </w:r>
      <w:r>
        <w:rPr>
          <w:rFonts w:hint="eastAsia"/>
        </w:rPr>
        <w:t>。</w:t>
      </w:r>
      <w:bookmarkEnd w:id="252"/>
    </w:p>
    <w:p>
      <w:pPr>
        <w:ind w:firstLine="420" w:firstLineChars="200"/>
        <w:jc w:val="left"/>
        <w:rPr>
          <w:u w:val="single"/>
        </w:rPr>
      </w:pPr>
      <w:bookmarkStart w:id="253" w:name="_Toc504472754"/>
      <w:r>
        <w:rPr>
          <w:rFonts w:hint="eastAsia"/>
        </w:rPr>
        <w:t>发包人提供支付担保的形式：</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53"/>
    </w:p>
    <w:p>
      <w:pPr>
        <w:ind w:firstLine="422" w:firstLineChars="200"/>
        <w:jc w:val="left"/>
        <w:rPr>
          <w:b/>
          <w:bCs/>
        </w:rPr>
      </w:pPr>
      <w:bookmarkStart w:id="254" w:name="_Toc504472755"/>
      <w:r>
        <w:rPr>
          <w:b/>
          <w:bCs/>
        </w:rPr>
        <w:t xml:space="preserve">3. </w:t>
      </w:r>
      <w:r>
        <w:rPr>
          <w:rFonts w:hint="eastAsia"/>
          <w:b/>
          <w:bCs/>
        </w:rPr>
        <w:t>承包人</w:t>
      </w:r>
      <w:bookmarkEnd w:id="254"/>
    </w:p>
    <w:p>
      <w:pPr>
        <w:ind w:firstLine="420" w:firstLineChars="200"/>
        <w:jc w:val="left"/>
      </w:pPr>
      <w:bookmarkStart w:id="255" w:name="_Toc504472756"/>
      <w:r>
        <w:t xml:space="preserve">3.1 </w:t>
      </w:r>
      <w:r>
        <w:rPr>
          <w:rFonts w:hint="eastAsia"/>
        </w:rPr>
        <w:t>承包人的一般义务</w:t>
      </w:r>
      <w:bookmarkEnd w:id="255"/>
    </w:p>
    <w:p>
      <w:pPr>
        <w:ind w:firstLine="420" w:firstLineChars="200"/>
        <w:jc w:val="left"/>
      </w:pPr>
      <w:bookmarkStart w:id="256" w:name="_Toc504472757"/>
      <w:r>
        <w:rPr>
          <w:rFonts w:hint="eastAsia"/>
        </w:rPr>
        <w:t>（</w:t>
      </w:r>
      <w:r>
        <w:t>5</w:t>
      </w:r>
      <w:r>
        <w:rPr>
          <w:rFonts w:hint="eastAsia"/>
        </w:rPr>
        <w:t>）承包人提交的竣工资料的内容：</w:t>
      </w:r>
      <w:r>
        <w:rPr>
          <w:u w:val="single"/>
        </w:rPr>
        <w:t xml:space="preserve">  </w:t>
      </w:r>
      <w:r>
        <w:rPr>
          <w:rFonts w:hint="eastAsia"/>
          <w:bCs/>
          <w:u w:val="single"/>
        </w:rPr>
        <w:t>经相关部门审核通过的竣工图纸及竣工资料</w:t>
      </w:r>
      <w:r>
        <w:rPr>
          <w:u w:val="single"/>
        </w:rPr>
        <w:t xml:space="preserve">  </w:t>
      </w:r>
      <w:r>
        <w:rPr>
          <w:rFonts w:hint="eastAsia"/>
          <w:bCs/>
          <w:u w:val="single"/>
        </w:rPr>
        <w:t>（承包人提交竣工付款申请、竣工结算报告及完整的结算资料的时间与份数为竣工验收合格之日起28天内、共3份。）</w:t>
      </w:r>
      <w:bookmarkEnd w:id="256"/>
      <w:r>
        <w:rPr>
          <w:b/>
          <w:bCs/>
          <w:u w:val="single"/>
        </w:rPr>
        <w:t xml:space="preserve">  </w:t>
      </w:r>
      <w:r>
        <w:rPr>
          <w:u w:val="single"/>
        </w:rPr>
        <w:t xml:space="preserve">  </w:t>
      </w:r>
    </w:p>
    <w:p>
      <w:pPr>
        <w:ind w:firstLine="420" w:firstLineChars="200"/>
        <w:jc w:val="left"/>
      </w:pPr>
      <w:bookmarkStart w:id="257" w:name="_Toc504472758"/>
      <w:r>
        <w:rPr>
          <w:rFonts w:hint="eastAsia"/>
        </w:rPr>
        <w:t>承包人需要提交的竣工资料套数：</w:t>
      </w:r>
      <w:r>
        <w:rPr>
          <w:u w:val="single"/>
        </w:rPr>
        <w:t xml:space="preserve"> </w:t>
      </w:r>
      <w:r>
        <w:rPr>
          <w:rFonts w:hint="eastAsia"/>
          <w:u w:val="single"/>
        </w:rPr>
        <w:t>一式叁套</w:t>
      </w:r>
      <w:r>
        <w:rPr>
          <w:u w:val="single"/>
        </w:rPr>
        <w:t xml:space="preserve">             </w:t>
      </w:r>
      <w:r>
        <w:rPr>
          <w:rFonts w:hint="eastAsia"/>
        </w:rPr>
        <w:t>。</w:t>
      </w:r>
      <w:bookmarkEnd w:id="257"/>
    </w:p>
    <w:p>
      <w:pPr>
        <w:ind w:firstLine="420" w:firstLineChars="200"/>
        <w:jc w:val="left"/>
      </w:pPr>
      <w:bookmarkStart w:id="258" w:name="_Toc504472759"/>
      <w:r>
        <w:rPr>
          <w:rFonts w:hint="eastAsia"/>
        </w:rPr>
        <w:t>承包人提交的竣工资料的费用承担：</w:t>
      </w:r>
      <w:r>
        <w:rPr>
          <w:u w:val="single"/>
        </w:rPr>
        <w:t xml:space="preserve">  </w:t>
      </w:r>
      <w:r>
        <w:rPr>
          <w:rFonts w:hint="eastAsia"/>
          <w:u w:val="single"/>
        </w:rPr>
        <w:t>由承包人承担</w:t>
      </w:r>
      <w:r>
        <w:rPr>
          <w:u w:val="single"/>
        </w:rPr>
        <w:t xml:space="preserve">            </w:t>
      </w:r>
      <w:r>
        <w:rPr>
          <w:rFonts w:hint="eastAsia"/>
        </w:rPr>
        <w:t>。</w:t>
      </w:r>
      <w:bookmarkEnd w:id="258"/>
    </w:p>
    <w:p>
      <w:pPr>
        <w:ind w:firstLine="420" w:firstLineChars="200"/>
        <w:jc w:val="left"/>
      </w:pPr>
      <w:bookmarkStart w:id="259" w:name="_Toc504472760"/>
      <w:r>
        <w:rPr>
          <w:rFonts w:hint="eastAsia"/>
        </w:rPr>
        <w:t>承包人提交的竣工资料移交时间：</w:t>
      </w:r>
      <w:r>
        <w:rPr>
          <w:u w:val="single"/>
        </w:rPr>
        <w:t xml:space="preserve"> </w:t>
      </w:r>
      <w:r>
        <w:rPr>
          <w:rFonts w:hint="eastAsia"/>
          <w:u w:val="single"/>
        </w:rPr>
        <w:t>竣工验收后14天内</w:t>
      </w:r>
      <w:r>
        <w:rPr>
          <w:u w:val="single"/>
        </w:rPr>
        <w:t xml:space="preserve">         </w:t>
      </w:r>
      <w:r>
        <w:rPr>
          <w:rFonts w:hint="eastAsia"/>
        </w:rPr>
        <w:t>。</w:t>
      </w:r>
      <w:bookmarkEnd w:id="259"/>
    </w:p>
    <w:p>
      <w:pPr>
        <w:ind w:firstLine="420" w:firstLineChars="200"/>
        <w:jc w:val="left"/>
        <w:rPr>
          <w:u w:val="single"/>
        </w:rPr>
      </w:pPr>
      <w:bookmarkStart w:id="260" w:name="_Toc504472761"/>
      <w:r>
        <w:rPr>
          <w:rFonts w:hint="eastAsia"/>
        </w:rPr>
        <w:t>承包人提交的竣工资料形式要求：</w:t>
      </w:r>
      <w:r>
        <w:rPr>
          <w:rFonts w:hint="eastAsia"/>
          <w:u w:val="single"/>
        </w:rPr>
        <w:t>书面纸质，并装订成册及电子版一套</w:t>
      </w:r>
      <w:r>
        <w:rPr>
          <w:u w:val="single"/>
        </w:rPr>
        <w:t xml:space="preserve">   </w:t>
      </w:r>
      <w:r>
        <w:rPr>
          <w:rFonts w:hint="eastAsia"/>
          <w:u w:val="single"/>
        </w:rPr>
        <w:t>。</w:t>
      </w:r>
      <w:bookmarkEnd w:id="260"/>
    </w:p>
    <w:p>
      <w:pPr>
        <w:ind w:firstLine="420" w:firstLineChars="200"/>
        <w:jc w:val="left"/>
        <w:rPr>
          <w:u w:val="single"/>
        </w:rPr>
      </w:pPr>
      <w:bookmarkStart w:id="261" w:name="_Toc504472762"/>
      <w:r>
        <w:rPr>
          <w:rFonts w:hint="eastAsia"/>
        </w:rPr>
        <w:t>（</w:t>
      </w:r>
      <w:r>
        <w:t>6</w:t>
      </w:r>
      <w:r>
        <w:rPr>
          <w:rFonts w:hint="eastAsia"/>
        </w:rPr>
        <w:t>）承包人应履行的其他义务：</w:t>
      </w:r>
      <w:r>
        <w:rPr>
          <w:rFonts w:hint="eastAsia"/>
          <w:u w:val="single"/>
        </w:rPr>
        <w:t>协助办理施工许可证等相关建设手续， 费用按规定各自承担，按时提交工程竣工结算资料。</w:t>
      </w:r>
      <w:bookmarkEnd w:id="261"/>
    </w:p>
    <w:p>
      <w:pPr>
        <w:ind w:firstLine="420" w:firstLineChars="200"/>
        <w:jc w:val="left"/>
      </w:pPr>
      <w:bookmarkStart w:id="262" w:name="_Toc504472763"/>
      <w:r>
        <w:rPr>
          <w:rFonts w:hint="eastAsia"/>
        </w:rPr>
        <w:t>（7）承包人应履行的其他义务</w:t>
      </w:r>
      <w:r>
        <w:t xml:space="preserve">3.2 </w:t>
      </w:r>
      <w:r>
        <w:rPr>
          <w:rFonts w:hint="eastAsia"/>
        </w:rPr>
        <w:t>项目经理</w:t>
      </w:r>
      <w:bookmarkEnd w:id="262"/>
    </w:p>
    <w:p>
      <w:pPr>
        <w:ind w:firstLine="420" w:firstLineChars="200"/>
        <w:jc w:val="left"/>
      </w:pPr>
      <w:bookmarkStart w:id="263" w:name="_Toc504472764"/>
      <w:r>
        <w:t xml:space="preserve">3.2.1 </w:t>
      </w:r>
      <w:r>
        <w:rPr>
          <w:rFonts w:hint="eastAsia"/>
        </w:rPr>
        <w:t>项目经理：</w:t>
      </w:r>
      <w:bookmarkEnd w:id="263"/>
    </w:p>
    <w:p>
      <w:pPr>
        <w:ind w:firstLine="420" w:firstLineChars="200"/>
        <w:jc w:val="left"/>
      </w:pPr>
      <w:bookmarkStart w:id="264" w:name="_Toc504472765"/>
      <w:r>
        <w:rPr>
          <w:rFonts w:hint="eastAsia"/>
        </w:rPr>
        <w:t>姓</w:t>
      </w:r>
      <w:r>
        <w:t xml:space="preserve">    </w:t>
      </w:r>
      <w:r>
        <w:rPr>
          <w:rFonts w:hint="eastAsia"/>
        </w:rPr>
        <w:t>名：</w:t>
      </w:r>
      <w:r>
        <w:rPr>
          <w:rFonts w:hint="eastAsia"/>
          <w:u w:val="single"/>
        </w:rPr>
        <w:t></w:t>
      </w:r>
      <w:r>
        <w:rPr>
          <w:u w:val="single"/>
        </w:rPr>
        <w:t xml:space="preserve">        </w:t>
      </w:r>
      <w:r>
        <w:rPr>
          <w:rFonts w:hint="eastAsia"/>
          <w:u w:val="single"/>
        </w:rPr>
        <w:t>/</w:t>
      </w:r>
      <w:r>
        <w:rPr>
          <w:u w:val="single"/>
        </w:rPr>
        <w:t xml:space="preserve"> </w:t>
      </w:r>
      <w:r>
        <w:rPr>
          <w:rFonts w:hint="eastAsia"/>
        </w:rPr>
        <w:t>；</w:t>
      </w:r>
      <w:bookmarkEnd w:id="264"/>
    </w:p>
    <w:p>
      <w:pPr>
        <w:ind w:firstLine="420" w:firstLineChars="200"/>
        <w:jc w:val="left"/>
      </w:pPr>
      <w:bookmarkStart w:id="265" w:name="_Toc504472766"/>
      <w:r>
        <w:rPr>
          <w:rFonts w:hint="eastAsia"/>
        </w:rPr>
        <w:t>身份证号：</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65"/>
    </w:p>
    <w:p>
      <w:pPr>
        <w:ind w:firstLine="420" w:firstLineChars="200"/>
        <w:jc w:val="left"/>
      </w:pPr>
      <w:bookmarkStart w:id="266" w:name="_Toc504472767"/>
      <w:r>
        <w:rPr>
          <w:rFonts w:hint="eastAsia"/>
        </w:rPr>
        <w:t>建造师执业资格等级：</w:t>
      </w:r>
      <w:r>
        <w:rPr>
          <w:rFonts w:hint="eastAsia"/>
          <w:u w:val="single"/>
        </w:rPr>
        <w:t>/</w:t>
      </w:r>
      <w:r>
        <w:rPr>
          <w:u w:val="single"/>
        </w:rPr>
        <w:t xml:space="preserve">   </w:t>
      </w:r>
      <w:r>
        <w:rPr>
          <w:rFonts w:hint="eastAsia"/>
        </w:rPr>
        <w:t>；</w:t>
      </w:r>
      <w:bookmarkEnd w:id="266"/>
    </w:p>
    <w:p>
      <w:pPr>
        <w:ind w:firstLine="420" w:firstLineChars="200"/>
        <w:jc w:val="left"/>
      </w:pPr>
      <w:bookmarkStart w:id="267" w:name="_Toc504472768"/>
      <w:r>
        <w:rPr>
          <w:rFonts w:hint="eastAsia"/>
        </w:rPr>
        <w:t>建造师注册证书号：</w:t>
      </w:r>
      <w:r>
        <w:rPr>
          <w:rFonts w:hint="eastAsia"/>
          <w:u w:val="single"/>
        </w:rPr>
        <w:t>/</w:t>
      </w:r>
      <w:r>
        <w:rPr>
          <w:u w:val="single"/>
        </w:rPr>
        <w:t xml:space="preserve"> </w:t>
      </w:r>
      <w:r>
        <w:rPr>
          <w:rFonts w:hint="eastAsia"/>
        </w:rPr>
        <w:t>；</w:t>
      </w:r>
      <w:bookmarkEnd w:id="267"/>
    </w:p>
    <w:p>
      <w:pPr>
        <w:ind w:firstLine="420" w:firstLineChars="200"/>
        <w:jc w:val="left"/>
      </w:pPr>
      <w:bookmarkStart w:id="268" w:name="_Toc504472769"/>
      <w:r>
        <w:rPr>
          <w:rFonts w:hint="eastAsia"/>
        </w:rPr>
        <w:t>建造师执业印章号：</w:t>
      </w:r>
      <w:r>
        <w:rPr>
          <w:rFonts w:hint="eastAsia"/>
          <w:u w:val="single"/>
        </w:rPr>
        <w:t>/</w:t>
      </w:r>
      <w:r>
        <w:rPr>
          <w:u w:val="single"/>
        </w:rPr>
        <w:t xml:space="preserve"> </w:t>
      </w:r>
      <w:r>
        <w:rPr>
          <w:rFonts w:hint="eastAsia"/>
        </w:rPr>
        <w:t>；</w:t>
      </w:r>
      <w:bookmarkEnd w:id="268"/>
    </w:p>
    <w:p>
      <w:pPr>
        <w:ind w:firstLine="420" w:firstLineChars="200"/>
        <w:jc w:val="left"/>
      </w:pPr>
      <w:bookmarkStart w:id="269" w:name="_Toc504472770"/>
      <w:r>
        <w:rPr>
          <w:rFonts w:hint="eastAsia"/>
        </w:rPr>
        <w:t>安全生产考核合格证书号：</w:t>
      </w:r>
      <w:r>
        <w:rPr>
          <w:rFonts w:hint="eastAsia"/>
          <w:u w:val="single"/>
        </w:rPr>
        <w:t>/</w:t>
      </w:r>
      <w:r>
        <w:rPr>
          <w:u w:val="single"/>
        </w:rPr>
        <w:t xml:space="preserve"> </w:t>
      </w:r>
      <w:r>
        <w:rPr>
          <w:rFonts w:hint="eastAsia"/>
        </w:rPr>
        <w:t>；</w:t>
      </w:r>
      <w:bookmarkEnd w:id="269"/>
    </w:p>
    <w:p>
      <w:pPr>
        <w:ind w:firstLine="420" w:firstLineChars="200"/>
        <w:jc w:val="left"/>
      </w:pPr>
      <w:bookmarkStart w:id="270" w:name="_Toc504472771"/>
      <w:r>
        <w:rPr>
          <w:rFonts w:hint="eastAsia"/>
        </w:rPr>
        <w:t>联系电话：</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0"/>
    </w:p>
    <w:p>
      <w:pPr>
        <w:ind w:firstLine="420" w:firstLineChars="200"/>
        <w:jc w:val="left"/>
      </w:pPr>
      <w:bookmarkStart w:id="271" w:name="_Toc504472772"/>
      <w:r>
        <w:rPr>
          <w:rFonts w:hint="eastAsia"/>
        </w:rPr>
        <w:t>电子信箱：</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1"/>
    </w:p>
    <w:p>
      <w:pPr>
        <w:ind w:firstLine="420" w:firstLineChars="200"/>
        <w:jc w:val="left"/>
      </w:pPr>
      <w:bookmarkStart w:id="272" w:name="_Toc504472773"/>
      <w:r>
        <w:rPr>
          <w:rFonts w:hint="eastAsia"/>
        </w:rPr>
        <w:t>通信地址：</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2"/>
    </w:p>
    <w:p>
      <w:pPr>
        <w:ind w:firstLine="420" w:firstLineChars="200"/>
        <w:jc w:val="left"/>
      </w:pPr>
      <w:bookmarkStart w:id="273" w:name="_Toc504472774"/>
      <w:r>
        <w:rPr>
          <w:rFonts w:hint="eastAsia"/>
        </w:rPr>
        <w:t>承包人对项目经理的授权范围如下：</w:t>
      </w:r>
      <w:r>
        <w:rPr>
          <w:rFonts w:hint="eastAsia"/>
          <w:u w:val="single"/>
        </w:rPr>
        <w:t>按承包企业的具体要求和规定为准。</w:t>
      </w:r>
      <w:bookmarkEnd w:id="273"/>
    </w:p>
    <w:p>
      <w:pPr>
        <w:ind w:firstLine="420" w:firstLineChars="200"/>
        <w:jc w:val="left"/>
      </w:pPr>
      <w:bookmarkStart w:id="274" w:name="_Toc504472775"/>
      <w:r>
        <w:rPr>
          <w:rFonts w:hint="eastAsia"/>
        </w:rPr>
        <w:t>关于项目经理每月在施工现场的时间要求：</w:t>
      </w:r>
      <w:r>
        <w:rPr>
          <w:u w:val="single"/>
        </w:rPr>
        <w:t xml:space="preserve">  </w:t>
      </w:r>
      <w:r>
        <w:rPr>
          <w:rFonts w:hint="eastAsia"/>
          <w:u w:val="single"/>
        </w:rPr>
        <w:t>每天必须到场签到  。</w:t>
      </w:r>
      <w:bookmarkEnd w:id="274"/>
    </w:p>
    <w:p>
      <w:pPr>
        <w:ind w:firstLine="420" w:firstLineChars="200"/>
        <w:jc w:val="left"/>
      </w:pPr>
      <w:bookmarkStart w:id="275" w:name="_Toc504472776"/>
      <w:r>
        <w:rPr>
          <w:rFonts w:hint="eastAsia"/>
        </w:rPr>
        <w:t>承包人未提交劳动合同，以及没有为项目经理缴纳社会保险证明的违约责任：</w:t>
      </w:r>
      <w:r>
        <w:rPr>
          <w:u w:val="single"/>
        </w:rPr>
        <w:t xml:space="preserve">     </w:t>
      </w:r>
      <w:r>
        <w:rPr>
          <w:rFonts w:hint="eastAsia"/>
          <w:u w:val="single"/>
        </w:rPr>
        <w:t>/</w:t>
      </w:r>
      <w:r>
        <w:rPr>
          <w:rFonts w:hint="eastAsia"/>
        </w:rPr>
        <w:t>。</w:t>
      </w:r>
      <w:bookmarkEnd w:id="275"/>
    </w:p>
    <w:p>
      <w:pPr>
        <w:ind w:firstLine="420" w:firstLineChars="200"/>
        <w:jc w:val="left"/>
        <w:rPr>
          <w:u w:val="single"/>
        </w:rPr>
      </w:pPr>
      <w:bookmarkStart w:id="276" w:name="_Toc504472777"/>
      <w:r>
        <w:rPr>
          <w:rFonts w:hint="eastAsia"/>
        </w:rPr>
        <w:t>项目经理未经批准，擅自离开施工现场的违约责任：</w:t>
      </w:r>
      <w:r>
        <w:rPr>
          <w:u w:val="single"/>
        </w:rPr>
        <w:t xml:space="preserve">  </w:t>
      </w:r>
      <w:r>
        <w:rPr>
          <w:rFonts w:hint="eastAsia"/>
          <w:u w:val="single"/>
        </w:rPr>
        <w:t>根据承包人的施工现场关键岗位员考核管理制度的规定执行。</w:t>
      </w:r>
      <w:bookmarkEnd w:id="276"/>
    </w:p>
    <w:p>
      <w:pPr>
        <w:ind w:firstLine="420" w:firstLineChars="200"/>
        <w:jc w:val="left"/>
      </w:pPr>
      <w:bookmarkStart w:id="277" w:name="_Toc504472778"/>
      <w:r>
        <w:t xml:space="preserve">3.2.3 </w:t>
      </w:r>
      <w:r>
        <w:rPr>
          <w:rFonts w:hint="eastAsia"/>
        </w:rPr>
        <w:t>承包人擅自更换项目经理的违约责任：</w:t>
      </w:r>
      <w:bookmarkEnd w:id="277"/>
    </w:p>
    <w:p>
      <w:pPr>
        <w:ind w:firstLine="420" w:firstLineChars="200"/>
        <w:jc w:val="left"/>
      </w:pPr>
      <w:bookmarkStart w:id="278" w:name="_Toc504472779"/>
      <w:r>
        <w:rPr>
          <w:rFonts w:hint="eastAsia"/>
          <w:u w:val="single"/>
        </w:rPr>
        <w:t>如特殊原因需更换时，应提前15天提出书面申请，征得发包人同意，且必须为不低于前任资历（资格、经历）的人员。未经发包人同意，承包人私自调换项目经理的处人民币10万元处罚。项目经理须保证每月在现场时间不少于21天。监理单位负责对承包人项目经理及项目副经理进行考勤，项目经理缺勤按照5000 元/天的标准进行罚款。工程施工过程中，如项目班子中有不能胜任本职工作的工作人员，招标单位有权要求限期改正，直至撤换相关人员。</w:t>
      </w:r>
      <w:bookmarkEnd w:id="278"/>
    </w:p>
    <w:p>
      <w:pPr>
        <w:ind w:firstLine="420" w:firstLineChars="200"/>
        <w:jc w:val="left"/>
      </w:pPr>
      <w:bookmarkStart w:id="279" w:name="_Toc504472780"/>
      <w:r>
        <w:t xml:space="preserve">3.2.4 </w:t>
      </w:r>
      <w:r>
        <w:rPr>
          <w:rFonts w:hint="eastAsia"/>
        </w:rPr>
        <w:t>承包人无正当理由拒绝更换项目经理的违约责任：</w:t>
      </w:r>
      <w:r>
        <w:rPr>
          <w:u w:val="single"/>
        </w:rPr>
        <w:t xml:space="preserve"> </w:t>
      </w:r>
      <w:r>
        <w:rPr>
          <w:rFonts w:hint="eastAsia"/>
          <w:u w:val="single"/>
        </w:rPr>
        <w:t>工程施工过程中，如项目经理不能胜任本职工作的，发包人有权要求限期改正或更换项目经理，否则发包人有权提出各种无条件索赔</w:t>
      </w:r>
      <w:r>
        <w:rPr>
          <w:rFonts w:hint="eastAsia"/>
        </w:rPr>
        <w:t>。</w:t>
      </w:r>
      <w:bookmarkEnd w:id="279"/>
    </w:p>
    <w:p>
      <w:pPr>
        <w:ind w:firstLine="420" w:firstLineChars="200"/>
        <w:jc w:val="left"/>
      </w:pPr>
      <w:bookmarkStart w:id="280" w:name="_Toc504472781"/>
      <w:r>
        <w:t xml:space="preserve">3.3 </w:t>
      </w:r>
      <w:r>
        <w:rPr>
          <w:rFonts w:hint="eastAsia"/>
        </w:rPr>
        <w:t>承包人人员</w:t>
      </w:r>
      <w:bookmarkEnd w:id="280"/>
    </w:p>
    <w:p>
      <w:pPr>
        <w:ind w:firstLine="420" w:firstLineChars="200"/>
        <w:jc w:val="left"/>
      </w:pPr>
      <w:bookmarkStart w:id="281" w:name="_Toc504472782"/>
      <w:r>
        <w:t xml:space="preserve">3.3.1 </w:t>
      </w:r>
      <w:r>
        <w:rPr>
          <w:rFonts w:hint="eastAsia"/>
        </w:rPr>
        <w:t>承包人提交项目管理机构及施工现场管理人员安排报告的期限：</w:t>
      </w:r>
      <w:r>
        <w:rPr>
          <w:u w:val="single"/>
        </w:rPr>
        <w:t xml:space="preserve">  </w:t>
      </w:r>
      <w:r>
        <w:rPr>
          <w:rFonts w:hint="eastAsia"/>
          <w:u w:val="single"/>
        </w:rPr>
        <w:t>开工前七天内</w:t>
      </w:r>
      <w:r>
        <w:rPr>
          <w:u w:val="single"/>
        </w:rPr>
        <w:t xml:space="preserve">  </w:t>
      </w:r>
      <w:r>
        <w:rPr>
          <w:rFonts w:hint="eastAsia"/>
        </w:rPr>
        <w:t>。</w:t>
      </w:r>
      <w:bookmarkEnd w:id="281"/>
    </w:p>
    <w:p>
      <w:pPr>
        <w:ind w:firstLine="420" w:firstLineChars="200"/>
        <w:jc w:val="left"/>
        <w:rPr>
          <w:u w:val="single"/>
        </w:rPr>
      </w:pPr>
      <w:bookmarkStart w:id="282" w:name="_Toc504472783"/>
      <w:r>
        <w:t xml:space="preserve">3.3.3 </w:t>
      </w:r>
      <w:r>
        <w:rPr>
          <w:rFonts w:hint="eastAsia"/>
        </w:rPr>
        <w:t>承包人无正当理由拒绝撤换主要施工管理人员的违约责任：</w:t>
      </w:r>
      <w:r>
        <w:rPr>
          <w:rFonts w:hint="eastAsia"/>
          <w:u w:val="single"/>
        </w:rPr>
        <w:t>工程施工过程中，如施工管理人员不能胜任本职工作的，发包人有权要求限期改正或更换相关人员，否则发包人有权提出各种无条件索赔。</w:t>
      </w:r>
      <w:bookmarkEnd w:id="282"/>
    </w:p>
    <w:p>
      <w:pPr>
        <w:ind w:firstLine="420" w:firstLineChars="200"/>
        <w:jc w:val="left"/>
        <w:rPr>
          <w:u w:val="single"/>
        </w:rPr>
      </w:pPr>
      <w:bookmarkStart w:id="283" w:name="_Toc504472784"/>
      <w:r>
        <w:t xml:space="preserve">3.3.4 </w:t>
      </w:r>
      <w:r>
        <w:rPr>
          <w:rFonts w:hint="eastAsia"/>
        </w:rPr>
        <w:t>承包人主要施工管理人员离开施工现场的批准要求：</w:t>
      </w:r>
      <w:r>
        <w:rPr>
          <w:rFonts w:hint="eastAsia"/>
          <w:bCs/>
          <w:u w:val="single"/>
        </w:rPr>
        <w:t>由总监理工程师批准，发包人认可后方可离开</w:t>
      </w:r>
      <w:r>
        <w:rPr>
          <w:rFonts w:hint="eastAsia"/>
        </w:rPr>
        <w:t>。</w:t>
      </w:r>
      <w:bookmarkEnd w:id="283"/>
    </w:p>
    <w:p>
      <w:pPr>
        <w:ind w:firstLine="420" w:firstLineChars="200"/>
        <w:jc w:val="left"/>
      </w:pPr>
      <w:bookmarkStart w:id="284" w:name="_Toc504472785"/>
      <w:r>
        <w:t>3.3.5</w:t>
      </w:r>
      <w:r>
        <w:rPr>
          <w:rFonts w:hint="eastAsia"/>
        </w:rPr>
        <w:t>承包人擅自更换主要施工管理人员的违约责任：</w:t>
      </w:r>
      <w:r>
        <w:rPr>
          <w:rFonts w:hint="eastAsia"/>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rPr>
        <w:t>。</w:t>
      </w:r>
      <w:bookmarkEnd w:id="284"/>
    </w:p>
    <w:p>
      <w:pPr>
        <w:ind w:firstLine="420" w:firstLineChars="200"/>
        <w:jc w:val="left"/>
      </w:pPr>
      <w:bookmarkStart w:id="285" w:name="_Toc504472786"/>
      <w:r>
        <w:t xml:space="preserve">3.5 </w:t>
      </w:r>
      <w:r>
        <w:rPr>
          <w:rFonts w:hint="eastAsia"/>
        </w:rPr>
        <w:t>分包</w:t>
      </w:r>
      <w:bookmarkEnd w:id="285"/>
    </w:p>
    <w:p>
      <w:pPr>
        <w:ind w:firstLine="420" w:firstLineChars="200"/>
        <w:jc w:val="left"/>
      </w:pPr>
      <w:bookmarkStart w:id="286" w:name="_Toc504472787"/>
      <w:r>
        <w:t xml:space="preserve">3.5.1 </w:t>
      </w:r>
      <w:r>
        <w:rPr>
          <w:rFonts w:hint="eastAsia"/>
        </w:rPr>
        <w:t>分包的一般约定</w:t>
      </w:r>
      <w:bookmarkEnd w:id="286"/>
    </w:p>
    <w:p>
      <w:pPr>
        <w:ind w:firstLine="420" w:firstLineChars="200"/>
        <w:jc w:val="left"/>
      </w:pPr>
      <w:bookmarkStart w:id="287" w:name="_Toc504472788"/>
      <w:r>
        <w:rPr>
          <w:rFonts w:hint="eastAsia"/>
        </w:rPr>
        <w:t>禁止分包的工程包括：</w:t>
      </w:r>
      <w:r>
        <w:rPr>
          <w:rFonts w:hint="eastAsia"/>
          <w:u w:val="single"/>
        </w:rPr>
        <w:t xml:space="preserve">/ </w:t>
      </w:r>
      <w:r>
        <w:rPr>
          <w:u w:val="single"/>
        </w:rPr>
        <w:t xml:space="preserve">   </w:t>
      </w:r>
      <w:r>
        <w:rPr>
          <w:rFonts w:hint="eastAsia"/>
        </w:rPr>
        <w:t>。</w:t>
      </w:r>
      <w:bookmarkEnd w:id="287"/>
    </w:p>
    <w:p>
      <w:pPr>
        <w:ind w:firstLine="420" w:firstLineChars="200"/>
        <w:jc w:val="left"/>
        <w:rPr>
          <w:u w:val="single"/>
        </w:rPr>
      </w:pPr>
      <w:bookmarkStart w:id="288" w:name="_Toc504472789"/>
      <w:r>
        <w:rPr>
          <w:rFonts w:hint="eastAsia"/>
        </w:rPr>
        <w:t>主体结构、关键性工作的范围：</w:t>
      </w:r>
      <w:r>
        <w:rPr>
          <w:rFonts w:hint="eastAsia"/>
          <w:u w:val="single"/>
        </w:rPr>
        <w:t>/</w:t>
      </w:r>
      <w:r>
        <w:rPr>
          <w:u w:val="single"/>
        </w:rPr>
        <w:t xml:space="preserve">   </w:t>
      </w:r>
      <w:r>
        <w:rPr>
          <w:rFonts w:hint="eastAsia"/>
        </w:rPr>
        <w:t>。</w:t>
      </w:r>
      <w:bookmarkEnd w:id="288"/>
    </w:p>
    <w:p>
      <w:pPr>
        <w:ind w:firstLine="420" w:firstLineChars="200"/>
        <w:jc w:val="left"/>
      </w:pPr>
      <w:bookmarkStart w:id="289" w:name="_Toc504472790"/>
      <w:r>
        <w:t>3.5.2</w:t>
      </w:r>
      <w:r>
        <w:rPr>
          <w:rFonts w:hint="eastAsia"/>
        </w:rPr>
        <w:t>分包的确定</w:t>
      </w:r>
      <w:bookmarkEnd w:id="289"/>
    </w:p>
    <w:p>
      <w:pPr>
        <w:ind w:firstLine="420" w:firstLineChars="200"/>
        <w:jc w:val="left"/>
        <w:rPr>
          <w:u w:val="single"/>
        </w:rPr>
      </w:pPr>
      <w:bookmarkStart w:id="290" w:name="_Toc504472791"/>
      <w:r>
        <w:rPr>
          <w:rFonts w:hint="eastAsia"/>
        </w:rPr>
        <w:t>允许分包的专业工程包括：</w:t>
      </w:r>
      <w:r>
        <w:rPr>
          <w:rFonts w:hint="eastAsia"/>
          <w:u w:val="single"/>
        </w:rPr>
        <w:t>/</w:t>
      </w:r>
      <w:r>
        <w:rPr>
          <w:u w:val="single"/>
        </w:rPr>
        <w:t xml:space="preserve">     </w:t>
      </w:r>
      <w:r>
        <w:rPr>
          <w:rFonts w:hint="eastAsia"/>
        </w:rPr>
        <w:t>。</w:t>
      </w:r>
      <w:bookmarkEnd w:id="290"/>
    </w:p>
    <w:p>
      <w:pPr>
        <w:ind w:firstLine="420" w:firstLineChars="200"/>
        <w:jc w:val="left"/>
      </w:pPr>
      <w:bookmarkStart w:id="291" w:name="_Toc504472792"/>
      <w:r>
        <w:rPr>
          <w:rFonts w:hint="eastAsia"/>
        </w:rPr>
        <w:t>其他关于分包的约定：</w:t>
      </w:r>
      <w:r>
        <w:rPr>
          <w:u w:val="single"/>
        </w:rPr>
        <w:t xml:space="preserve">  </w:t>
      </w:r>
      <w:r>
        <w:rPr>
          <w:rFonts w:hint="eastAsia"/>
          <w:u w:val="single"/>
        </w:rPr>
        <w:t>一般不得分包，确定因专业或特殊情况要分包应征得发包人的同意批准后才能分包。</w:t>
      </w:r>
      <w:bookmarkEnd w:id="291"/>
      <w:r>
        <w:rPr>
          <w:u w:val="single"/>
        </w:rPr>
        <w:t xml:space="preserve">  </w:t>
      </w:r>
    </w:p>
    <w:p>
      <w:pPr>
        <w:ind w:firstLine="420" w:firstLineChars="200"/>
        <w:jc w:val="left"/>
      </w:pPr>
      <w:bookmarkStart w:id="292" w:name="_Toc504472793"/>
      <w:r>
        <w:t xml:space="preserve">3.5.4 </w:t>
      </w:r>
      <w:r>
        <w:rPr>
          <w:rFonts w:hint="eastAsia"/>
        </w:rPr>
        <w:t>分包合同价款</w:t>
      </w:r>
      <w:bookmarkEnd w:id="292"/>
    </w:p>
    <w:p>
      <w:pPr>
        <w:ind w:firstLine="420" w:firstLineChars="200"/>
        <w:jc w:val="left"/>
      </w:pPr>
      <w:bookmarkStart w:id="293" w:name="_Toc504472794"/>
      <w:r>
        <w:rPr>
          <w:rFonts w:hint="eastAsia"/>
        </w:rPr>
        <w:t>关于分包合同价款支付的约定：</w:t>
      </w:r>
      <w:r>
        <w:rPr>
          <w:rFonts w:hint="eastAsia"/>
          <w:bCs/>
          <w:u w:val="single"/>
        </w:rPr>
        <w:t>由承包人，按照总承包支付方式进行支付</w:t>
      </w:r>
      <w:r>
        <w:rPr>
          <w:u w:val="single"/>
        </w:rPr>
        <w:t xml:space="preserve">  </w:t>
      </w:r>
      <w:r>
        <w:rPr>
          <w:rFonts w:hint="eastAsia"/>
        </w:rPr>
        <w:t>。</w:t>
      </w:r>
      <w:bookmarkEnd w:id="293"/>
    </w:p>
    <w:p>
      <w:pPr>
        <w:ind w:firstLine="420" w:firstLineChars="200"/>
        <w:jc w:val="left"/>
      </w:pPr>
      <w:bookmarkStart w:id="294" w:name="_Toc504472795"/>
      <w:r>
        <w:t xml:space="preserve">3.6 </w:t>
      </w:r>
      <w:r>
        <w:rPr>
          <w:rFonts w:hint="eastAsia"/>
        </w:rPr>
        <w:t>工程照管与成品、半成品保护</w:t>
      </w:r>
      <w:bookmarkEnd w:id="294"/>
    </w:p>
    <w:p>
      <w:pPr>
        <w:ind w:firstLine="420" w:firstLineChars="200"/>
        <w:jc w:val="left"/>
        <w:rPr>
          <w:u w:val="single"/>
        </w:rPr>
      </w:pPr>
      <w:bookmarkStart w:id="295" w:name="_Toc504472796"/>
      <w:r>
        <w:rPr>
          <w:rFonts w:hint="eastAsia"/>
        </w:rPr>
        <w:t>承包人负责照管工程及工程相关的材料、工程设备的起始时间：</w:t>
      </w:r>
      <w:r>
        <w:rPr>
          <w:u w:val="single"/>
        </w:rPr>
        <w:t xml:space="preserve">  </w:t>
      </w:r>
      <w:r>
        <w:rPr>
          <w:rFonts w:hint="eastAsia"/>
          <w:bCs/>
          <w:u w:val="single"/>
        </w:rPr>
        <w:t>设备、人员进场至验收交付使用前由承包人负责保修，无其它特殊要求的，费用由承包人承担</w:t>
      </w:r>
      <w:r>
        <w:rPr>
          <w:u w:val="single"/>
        </w:rPr>
        <w:t xml:space="preserve"> </w:t>
      </w:r>
      <w:r>
        <w:rPr>
          <w:rFonts w:hint="eastAsia"/>
          <w:u w:val="single"/>
        </w:rPr>
        <w:t>（包括承包人进行专业分包的工程或设备）</w:t>
      </w:r>
      <w:r>
        <w:rPr>
          <w:u w:val="single"/>
        </w:rPr>
        <w:t xml:space="preserve">    </w:t>
      </w:r>
      <w:r>
        <w:rPr>
          <w:rFonts w:hint="eastAsia"/>
        </w:rPr>
        <w:t>。</w:t>
      </w:r>
      <w:bookmarkEnd w:id="295"/>
    </w:p>
    <w:p>
      <w:pPr>
        <w:ind w:firstLine="420" w:firstLineChars="200"/>
        <w:jc w:val="left"/>
      </w:pPr>
      <w:bookmarkStart w:id="296" w:name="_Toc504472797"/>
      <w:r>
        <w:t xml:space="preserve">3.7 </w:t>
      </w:r>
      <w:r>
        <w:rPr>
          <w:rFonts w:hint="eastAsia"/>
        </w:rPr>
        <w:t>履约担保</w:t>
      </w:r>
      <w:bookmarkEnd w:id="296"/>
    </w:p>
    <w:p>
      <w:pPr>
        <w:ind w:firstLine="420" w:firstLineChars="200"/>
        <w:jc w:val="left"/>
      </w:pPr>
      <w:bookmarkStart w:id="297" w:name="_Toc504472798"/>
      <w:r>
        <w:rPr>
          <w:rFonts w:hint="eastAsia"/>
        </w:rPr>
        <w:t>承包人是否提供履约担保：</w:t>
      </w:r>
      <w:r>
        <w:rPr>
          <w:u w:val="single"/>
        </w:rPr>
        <w:t xml:space="preserve">  </w:t>
      </w:r>
      <w:r>
        <w:rPr>
          <w:rFonts w:hint="eastAsia"/>
          <w:u w:val="single"/>
        </w:rPr>
        <w:t>提供</w:t>
      </w:r>
      <w:r>
        <w:rPr>
          <w:u w:val="single"/>
        </w:rPr>
        <w:t xml:space="preserve">                      </w:t>
      </w:r>
      <w:r>
        <w:rPr>
          <w:rFonts w:hint="eastAsia"/>
        </w:rPr>
        <w:t>。</w:t>
      </w:r>
      <w:bookmarkEnd w:id="297"/>
    </w:p>
    <w:p>
      <w:pPr>
        <w:ind w:firstLine="420" w:firstLineChars="200"/>
        <w:jc w:val="left"/>
      </w:pPr>
      <w:bookmarkStart w:id="298" w:name="_Toc504472799"/>
      <w:r>
        <w:rPr>
          <w:rFonts w:hint="eastAsia"/>
        </w:rPr>
        <w:t>承包人提供履约担保的形式、金额及期限的：</w:t>
      </w:r>
      <w:r>
        <w:rPr>
          <w:rFonts w:hint="eastAsia"/>
          <w:bCs/>
          <w:u w:val="single"/>
        </w:rPr>
        <w:t>合同价的10%，时间为承包人接到中标通知书后7日内，在合同协议书签订之前。采用形式为：银行保函，银行保函期限为工程竣工验收合格，并提供相关竣工资料、竣工结算资料后28天一直有效。</w:t>
      </w:r>
      <w:bookmarkEnd w:id="298"/>
    </w:p>
    <w:p>
      <w:pPr>
        <w:ind w:firstLine="422" w:firstLineChars="200"/>
        <w:jc w:val="left"/>
        <w:rPr>
          <w:b/>
          <w:bCs/>
        </w:rPr>
      </w:pPr>
      <w:bookmarkStart w:id="299" w:name="_Toc504472800"/>
      <w:r>
        <w:rPr>
          <w:b/>
          <w:bCs/>
        </w:rPr>
        <w:t xml:space="preserve">4. </w:t>
      </w:r>
      <w:r>
        <w:rPr>
          <w:rFonts w:hint="eastAsia"/>
          <w:b/>
          <w:bCs/>
        </w:rPr>
        <w:t>监理人</w:t>
      </w:r>
      <w:bookmarkEnd w:id="299"/>
    </w:p>
    <w:p>
      <w:pPr>
        <w:ind w:firstLine="420" w:firstLineChars="200"/>
        <w:jc w:val="left"/>
      </w:pPr>
      <w:bookmarkStart w:id="300" w:name="_Toc504472801"/>
      <w:r>
        <w:t>4.1</w:t>
      </w:r>
      <w:r>
        <w:rPr>
          <w:rFonts w:hint="eastAsia"/>
        </w:rPr>
        <w:t>监理人的一般规定</w:t>
      </w:r>
      <w:bookmarkEnd w:id="300"/>
    </w:p>
    <w:p>
      <w:pPr>
        <w:ind w:firstLine="420" w:firstLineChars="200"/>
        <w:jc w:val="left"/>
      </w:pPr>
      <w:bookmarkStart w:id="301" w:name="_Toc504472802"/>
      <w:r>
        <w:rPr>
          <w:rFonts w:hint="eastAsia"/>
        </w:rPr>
        <w:t>关于监理人的监理内容：</w:t>
      </w:r>
      <w:r>
        <w:rPr>
          <w:u w:val="single"/>
        </w:rPr>
        <w:t xml:space="preserve">    </w:t>
      </w:r>
      <w:r>
        <w:rPr>
          <w:rFonts w:hint="eastAsia"/>
          <w:u w:val="single"/>
        </w:rPr>
        <w:t>按监理合同执行</w:t>
      </w:r>
      <w:r>
        <w:rPr>
          <w:u w:val="single"/>
        </w:rPr>
        <w:t xml:space="preserve">                          </w:t>
      </w:r>
      <w:r>
        <w:rPr>
          <w:rFonts w:hint="eastAsia"/>
        </w:rPr>
        <w:t>。</w:t>
      </w:r>
      <w:bookmarkEnd w:id="301"/>
    </w:p>
    <w:p>
      <w:pPr>
        <w:ind w:firstLine="420" w:firstLineChars="200"/>
        <w:jc w:val="left"/>
      </w:pPr>
      <w:bookmarkStart w:id="302" w:name="_Toc504472803"/>
      <w:r>
        <w:rPr>
          <w:rFonts w:hint="eastAsia"/>
        </w:rPr>
        <w:t>关于监理人的监理权限：</w:t>
      </w:r>
      <w:r>
        <w:rPr>
          <w:rFonts w:hint="eastAsia"/>
          <w:u w:val="single"/>
        </w:rPr>
        <w:t>三控制、二管理、一协调及安全管理，具体以发包人与监理公司签订的《监理合同》授权为准。需要取得发包人批准才能行使的职权：详见本工程《建设工程委托监理合同》。</w:t>
      </w:r>
      <w:bookmarkEnd w:id="302"/>
      <w:r>
        <w:t xml:space="preserve"> </w:t>
      </w:r>
    </w:p>
    <w:p>
      <w:pPr>
        <w:ind w:firstLine="420" w:firstLineChars="200"/>
        <w:jc w:val="left"/>
      </w:pPr>
      <w:bookmarkStart w:id="303" w:name="_Toc504472804"/>
      <w:r>
        <w:rPr>
          <w:rFonts w:hint="eastAsia"/>
        </w:rPr>
        <w:t>关于监理人在施工现场的办公场所、生活场所的提供和费用承担的约定：</w:t>
      </w:r>
      <w:r>
        <w:rPr>
          <w:u w:val="single"/>
        </w:rPr>
        <w:t xml:space="preserve"> </w:t>
      </w:r>
      <w:r>
        <w:rPr>
          <w:rFonts w:hint="eastAsia"/>
          <w:u w:val="single"/>
        </w:rPr>
        <w:t>由承包人提供，费用由监理人自行承担</w:t>
      </w:r>
      <w:r>
        <w:rPr>
          <w:u w:val="single"/>
        </w:rPr>
        <w:t xml:space="preserve">   </w:t>
      </w:r>
      <w:r>
        <w:rPr>
          <w:rFonts w:hint="eastAsia"/>
        </w:rPr>
        <w:t>。</w:t>
      </w:r>
      <w:bookmarkEnd w:id="303"/>
    </w:p>
    <w:p>
      <w:pPr>
        <w:ind w:firstLine="420" w:firstLineChars="200"/>
        <w:jc w:val="left"/>
      </w:pPr>
      <w:bookmarkStart w:id="304" w:name="_Toc504472805"/>
      <w:r>
        <w:t xml:space="preserve">4.2 </w:t>
      </w:r>
      <w:r>
        <w:rPr>
          <w:rFonts w:hint="eastAsia"/>
        </w:rPr>
        <w:t>监理人员</w:t>
      </w:r>
      <w:bookmarkEnd w:id="304"/>
    </w:p>
    <w:p>
      <w:pPr>
        <w:ind w:firstLine="420" w:firstLineChars="200"/>
        <w:jc w:val="left"/>
      </w:pPr>
      <w:bookmarkStart w:id="305" w:name="_Toc504472806"/>
      <w:r>
        <w:rPr>
          <w:rFonts w:hint="eastAsia"/>
        </w:rPr>
        <w:t>总监理工程师：</w:t>
      </w:r>
      <w:bookmarkEnd w:id="305"/>
    </w:p>
    <w:p>
      <w:pPr>
        <w:ind w:firstLine="420" w:firstLineChars="200"/>
        <w:jc w:val="left"/>
      </w:pPr>
      <w:bookmarkStart w:id="306" w:name="_Toc504472807"/>
      <w:r>
        <w:rPr>
          <w:rFonts w:hint="eastAsia"/>
        </w:rPr>
        <w:t>姓</w:t>
      </w:r>
      <w:r>
        <w:t xml:space="preserve">    </w:t>
      </w:r>
      <w:r>
        <w:rPr>
          <w:rFonts w:hint="eastAsia"/>
        </w:rPr>
        <w:t>名：</w:t>
      </w:r>
      <w:r>
        <w:rPr>
          <w:rFonts w:hint="eastAsia"/>
          <w:u w:val="single"/>
        </w:rPr>
        <w:t></w:t>
      </w:r>
      <w:r>
        <w:rPr>
          <w:u w:val="single"/>
        </w:rPr>
        <w:t xml:space="preserve">  </w:t>
      </w:r>
      <w:r>
        <w:rPr>
          <w:rFonts w:hint="eastAsia"/>
          <w:u w:val="single"/>
        </w:rPr>
        <w:t>/</w:t>
      </w:r>
      <w:r>
        <w:rPr>
          <w:u w:val="single"/>
        </w:rPr>
        <w:t> </w:t>
      </w:r>
      <w:r>
        <w:rPr>
          <w:rFonts w:hint="eastAsia"/>
        </w:rPr>
        <w:t>；</w:t>
      </w:r>
      <w:bookmarkEnd w:id="306"/>
    </w:p>
    <w:p>
      <w:pPr>
        <w:ind w:firstLine="420" w:firstLineChars="200"/>
        <w:jc w:val="left"/>
      </w:pPr>
      <w:bookmarkStart w:id="307" w:name="_Toc504472808"/>
      <w:r>
        <w:rPr>
          <w:rFonts w:hint="eastAsia"/>
        </w:rPr>
        <w:t>职</w:t>
      </w:r>
      <w:r>
        <w:t xml:space="preserve">    </w:t>
      </w:r>
      <w:r>
        <w:rPr>
          <w:rFonts w:hint="eastAsia"/>
        </w:rPr>
        <w:t>务：</w:t>
      </w:r>
      <w:r>
        <w:rPr>
          <w:rFonts w:hint="eastAsia"/>
          <w:u w:val="single"/>
        </w:rPr>
        <w:t></w:t>
      </w:r>
      <w:r>
        <w:rPr>
          <w:u w:val="single"/>
        </w:rPr>
        <w:t xml:space="preserve">  </w:t>
      </w:r>
      <w:r>
        <w:rPr>
          <w:rFonts w:hint="eastAsia"/>
          <w:u w:val="single"/>
        </w:rPr>
        <w:t>/</w:t>
      </w:r>
      <w:r>
        <w:rPr>
          <w:u w:val="single"/>
        </w:rPr>
        <w:t> </w:t>
      </w:r>
      <w:r>
        <w:rPr>
          <w:rFonts w:hint="eastAsia"/>
        </w:rPr>
        <w:t>；</w:t>
      </w:r>
      <w:bookmarkEnd w:id="307"/>
    </w:p>
    <w:p>
      <w:pPr>
        <w:ind w:firstLine="420" w:firstLineChars="200"/>
        <w:jc w:val="left"/>
      </w:pPr>
      <w:bookmarkStart w:id="308" w:name="_Toc504472809"/>
      <w:r>
        <w:rPr>
          <w:rFonts w:hint="eastAsia"/>
        </w:rPr>
        <w:t>监理工程师执业资格证书号：</w:t>
      </w:r>
      <w:r>
        <w:rPr>
          <w:rFonts w:hint="eastAsia"/>
          <w:u w:val="single"/>
        </w:rPr>
        <w:t>/</w:t>
      </w:r>
      <w:r>
        <w:rPr>
          <w:u w:val="single"/>
        </w:rPr>
        <w:t xml:space="preserve"> </w:t>
      </w:r>
      <w:r>
        <w:rPr>
          <w:rFonts w:hint="eastAsia"/>
        </w:rPr>
        <w:t>；</w:t>
      </w:r>
      <w:bookmarkEnd w:id="308"/>
    </w:p>
    <w:p>
      <w:pPr>
        <w:ind w:firstLine="420" w:firstLineChars="200"/>
        <w:jc w:val="left"/>
      </w:pPr>
      <w:bookmarkStart w:id="309" w:name="_Toc504472810"/>
      <w:r>
        <w:rPr>
          <w:rFonts w:hint="eastAsia"/>
        </w:rPr>
        <w:t>联系电话：</w:t>
      </w:r>
      <w:r>
        <w:rPr>
          <w:rFonts w:hint="eastAsia"/>
          <w:u w:val="single"/>
        </w:rPr>
        <w:t>/</w:t>
      </w:r>
      <w:r>
        <w:rPr>
          <w:u w:val="single"/>
        </w:rPr>
        <w:t xml:space="preserve">   </w:t>
      </w:r>
      <w:r>
        <w:rPr>
          <w:rFonts w:hint="eastAsia"/>
        </w:rPr>
        <w:t>；</w:t>
      </w:r>
      <w:bookmarkEnd w:id="309"/>
    </w:p>
    <w:p>
      <w:pPr>
        <w:ind w:firstLine="420" w:firstLineChars="200"/>
        <w:jc w:val="left"/>
      </w:pPr>
      <w:bookmarkStart w:id="310" w:name="_Toc504472811"/>
      <w:r>
        <w:rPr>
          <w:rFonts w:hint="eastAsia"/>
        </w:rPr>
        <w:t>电子信箱：</w:t>
      </w:r>
      <w:r>
        <w:rPr>
          <w:rFonts w:hint="eastAsia"/>
          <w:u w:val="single"/>
        </w:rPr>
        <w:t></w:t>
      </w:r>
      <w:r>
        <w:rPr>
          <w:u w:val="single"/>
        </w:rPr>
        <w:t xml:space="preserve">  </w:t>
      </w:r>
      <w:r>
        <w:rPr>
          <w:rFonts w:hint="eastAsia"/>
          <w:u w:val="single"/>
        </w:rPr>
        <w:t>/</w:t>
      </w:r>
      <w:r>
        <w:rPr>
          <w:u w:val="single"/>
        </w:rPr>
        <w:t> </w:t>
      </w:r>
      <w:r>
        <w:rPr>
          <w:rFonts w:hint="eastAsia"/>
        </w:rPr>
        <w:t>；</w:t>
      </w:r>
      <w:bookmarkEnd w:id="310"/>
    </w:p>
    <w:p>
      <w:pPr>
        <w:ind w:firstLine="420" w:firstLineChars="200"/>
        <w:jc w:val="left"/>
      </w:pPr>
      <w:bookmarkStart w:id="311" w:name="_Toc504472812"/>
      <w:r>
        <w:rPr>
          <w:rFonts w:hint="eastAsia"/>
        </w:rPr>
        <w:t>通信地址：</w:t>
      </w:r>
      <w:r>
        <w:rPr>
          <w:rFonts w:hint="eastAsia"/>
          <w:u w:val="single"/>
        </w:rPr>
        <w:t></w:t>
      </w:r>
      <w:r>
        <w:rPr>
          <w:u w:val="single"/>
        </w:rPr>
        <w:t xml:space="preserve">  </w:t>
      </w:r>
      <w:r>
        <w:rPr>
          <w:rFonts w:hint="eastAsia"/>
          <w:u w:val="single"/>
        </w:rPr>
        <w:t>/</w:t>
      </w:r>
      <w:r>
        <w:rPr>
          <w:u w:val="single"/>
        </w:rPr>
        <w:t> </w:t>
      </w:r>
      <w:r>
        <w:rPr>
          <w:rFonts w:hint="eastAsia"/>
        </w:rPr>
        <w:t>；</w:t>
      </w:r>
      <w:bookmarkEnd w:id="311"/>
    </w:p>
    <w:p>
      <w:pPr>
        <w:ind w:firstLine="420" w:firstLineChars="200"/>
        <w:jc w:val="left"/>
      </w:pPr>
      <w:bookmarkStart w:id="312" w:name="_Toc504472813"/>
      <w:r>
        <w:rPr>
          <w:rFonts w:hint="eastAsia"/>
        </w:rPr>
        <w:t>关于监理人的其他约定：</w:t>
      </w:r>
      <w:r>
        <w:rPr>
          <w:rFonts w:hint="eastAsia"/>
          <w:u w:val="single"/>
        </w:rPr>
        <w:t></w:t>
      </w:r>
      <w:r>
        <w:rPr>
          <w:u w:val="single"/>
        </w:rPr>
        <w:t xml:space="preserve">  </w:t>
      </w:r>
      <w:r>
        <w:rPr>
          <w:rFonts w:hint="eastAsia"/>
          <w:u w:val="single"/>
        </w:rPr>
        <w:t>/</w:t>
      </w:r>
      <w:r>
        <w:rPr>
          <w:u w:val="single"/>
        </w:rPr>
        <w:t> </w:t>
      </w:r>
      <w:r>
        <w:rPr>
          <w:rFonts w:hint="eastAsia"/>
        </w:rPr>
        <w:t>。</w:t>
      </w:r>
      <w:bookmarkEnd w:id="312"/>
    </w:p>
    <w:p>
      <w:pPr>
        <w:ind w:firstLine="420" w:firstLineChars="200"/>
        <w:jc w:val="left"/>
      </w:pPr>
      <w:bookmarkStart w:id="313" w:name="_Toc504472814"/>
      <w:r>
        <w:t xml:space="preserve">4.4 </w:t>
      </w:r>
      <w:r>
        <w:rPr>
          <w:rFonts w:hint="eastAsia"/>
        </w:rPr>
        <w:t>商定或确定</w:t>
      </w:r>
      <w:bookmarkEnd w:id="313"/>
    </w:p>
    <w:p>
      <w:pPr>
        <w:ind w:firstLine="420" w:firstLineChars="200"/>
        <w:jc w:val="left"/>
      </w:pPr>
      <w:bookmarkStart w:id="314" w:name="_Toc504472815"/>
      <w:r>
        <w:rPr>
          <w:rFonts w:hint="eastAsia"/>
        </w:rPr>
        <w:t>在发包人和承包人不能通过协商达成一致意见时，发包人授权监理人对以下事项进行确定：</w:t>
      </w:r>
      <w:r>
        <w:rPr>
          <w:u w:val="single"/>
        </w:rPr>
        <w:t xml:space="preserve"> </w:t>
      </w:r>
      <w:r>
        <w:rPr>
          <w:rFonts w:hint="eastAsia"/>
          <w:u w:val="single"/>
        </w:rPr>
        <w:t>/</w:t>
      </w:r>
      <w:r>
        <w:rPr>
          <w:u w:val="single"/>
        </w:rPr>
        <w:t xml:space="preserve">  </w:t>
      </w:r>
      <w:r>
        <w:rPr>
          <w:rFonts w:hint="eastAsia"/>
        </w:rPr>
        <w:t>；</w:t>
      </w:r>
      <w:bookmarkEnd w:id="314"/>
    </w:p>
    <w:p>
      <w:pPr>
        <w:ind w:firstLine="422" w:firstLineChars="200"/>
        <w:jc w:val="left"/>
        <w:rPr>
          <w:b/>
          <w:bCs/>
        </w:rPr>
      </w:pPr>
      <w:bookmarkStart w:id="315" w:name="_Toc504472816"/>
      <w:r>
        <w:rPr>
          <w:b/>
          <w:bCs/>
        </w:rPr>
        <w:t xml:space="preserve">5. </w:t>
      </w:r>
      <w:r>
        <w:rPr>
          <w:rFonts w:hint="eastAsia"/>
          <w:b/>
          <w:bCs/>
        </w:rPr>
        <w:t>工程质量</w:t>
      </w:r>
      <w:bookmarkEnd w:id="315"/>
    </w:p>
    <w:p>
      <w:pPr>
        <w:ind w:firstLine="420" w:firstLineChars="200"/>
        <w:jc w:val="left"/>
      </w:pPr>
      <w:bookmarkStart w:id="316" w:name="_Toc504472817"/>
      <w:r>
        <w:t xml:space="preserve">5.1 </w:t>
      </w:r>
      <w:r>
        <w:rPr>
          <w:rFonts w:hint="eastAsia"/>
        </w:rPr>
        <w:t>质量要求</w:t>
      </w:r>
      <w:bookmarkEnd w:id="316"/>
    </w:p>
    <w:p>
      <w:pPr>
        <w:ind w:firstLine="420" w:firstLineChars="200"/>
        <w:jc w:val="left"/>
      </w:pPr>
      <w:bookmarkStart w:id="317" w:name="_Toc504472818"/>
      <w:r>
        <w:t xml:space="preserve">5.1.1 </w:t>
      </w:r>
      <w:r>
        <w:rPr>
          <w:rFonts w:hint="eastAsia"/>
        </w:rPr>
        <w:t>特殊质量标准和要求：</w:t>
      </w:r>
      <w:r>
        <w:rPr>
          <w:u w:val="single"/>
        </w:rPr>
        <w:t xml:space="preserve">  </w:t>
      </w:r>
      <w:r>
        <w:rPr>
          <w:rFonts w:hint="eastAsia"/>
          <w:u w:val="single"/>
        </w:rPr>
        <w:t>无</w:t>
      </w:r>
      <w:r>
        <w:rPr>
          <w:u w:val="single"/>
        </w:rPr>
        <w:t xml:space="preserve">    </w:t>
      </w:r>
      <w:r>
        <w:rPr>
          <w:rFonts w:hint="eastAsia"/>
        </w:rPr>
        <w:t>。</w:t>
      </w:r>
      <w:bookmarkEnd w:id="317"/>
    </w:p>
    <w:p>
      <w:pPr>
        <w:ind w:firstLine="420" w:firstLineChars="200"/>
        <w:jc w:val="left"/>
      </w:pPr>
      <w:bookmarkStart w:id="318" w:name="_Toc504472819"/>
      <w:r>
        <w:rPr>
          <w:rFonts w:hint="eastAsia"/>
        </w:rPr>
        <w:t>关于工程奖项的约定：</w:t>
      </w:r>
      <w:r>
        <w:rPr>
          <w:u w:val="single"/>
        </w:rPr>
        <w:t xml:space="preserve">    </w:t>
      </w:r>
      <w:r>
        <w:rPr>
          <w:rFonts w:hint="eastAsia"/>
          <w:u w:val="single"/>
        </w:rPr>
        <w:t>无</w:t>
      </w:r>
      <w:r>
        <w:rPr>
          <w:u w:val="single"/>
        </w:rPr>
        <w:t xml:space="preserve">       </w:t>
      </w:r>
      <w:r>
        <w:rPr>
          <w:rFonts w:hint="eastAsia"/>
        </w:rPr>
        <w:t>。</w:t>
      </w:r>
      <w:bookmarkEnd w:id="318"/>
    </w:p>
    <w:p>
      <w:pPr>
        <w:ind w:firstLine="420" w:firstLineChars="200"/>
        <w:jc w:val="left"/>
      </w:pPr>
      <w:bookmarkStart w:id="319" w:name="_Toc504472820"/>
      <w:r>
        <w:t xml:space="preserve">5.3 </w:t>
      </w:r>
      <w:r>
        <w:rPr>
          <w:rFonts w:hint="eastAsia"/>
        </w:rPr>
        <w:t>隐蔽工程检查</w:t>
      </w:r>
      <w:bookmarkEnd w:id="319"/>
    </w:p>
    <w:p>
      <w:pPr>
        <w:ind w:firstLine="420" w:firstLineChars="200"/>
        <w:jc w:val="left"/>
      </w:pPr>
      <w:bookmarkStart w:id="320" w:name="_Toc504472821"/>
      <w:r>
        <w:t>5.3.2</w:t>
      </w:r>
      <w:r>
        <w:rPr>
          <w:rFonts w:hint="eastAsia"/>
        </w:rPr>
        <w:t>承包人提前通知监理人隐蔽工程检查的期限的约定：</w:t>
      </w:r>
      <w:r>
        <w:rPr>
          <w:rFonts w:hint="eastAsia"/>
          <w:u w:val="single"/>
        </w:rPr>
        <w:t xml:space="preserve">   /    </w:t>
      </w:r>
      <w:r>
        <w:rPr>
          <w:rFonts w:hint="eastAsia"/>
        </w:rPr>
        <w:t>。</w:t>
      </w:r>
      <w:bookmarkEnd w:id="320"/>
    </w:p>
    <w:p>
      <w:pPr>
        <w:ind w:firstLine="420" w:firstLineChars="200"/>
        <w:jc w:val="left"/>
      </w:pPr>
      <w:bookmarkStart w:id="321" w:name="_Toc504472822"/>
      <w:r>
        <w:rPr>
          <w:rFonts w:hint="eastAsia"/>
        </w:rPr>
        <w:t>监理人不能按时进行检查时，应提前</w:t>
      </w:r>
      <w:r>
        <w:rPr>
          <w:u w:val="single"/>
        </w:rPr>
        <w:t xml:space="preserve">  </w:t>
      </w:r>
      <w:r>
        <w:rPr>
          <w:rFonts w:hint="eastAsia"/>
          <w:u w:val="single"/>
        </w:rPr>
        <w:t>24</w:t>
      </w:r>
      <w:r>
        <w:rPr>
          <w:u w:val="single"/>
        </w:rPr>
        <w:t xml:space="preserve">  </w:t>
      </w:r>
      <w:r>
        <w:rPr>
          <w:rFonts w:hint="eastAsia"/>
        </w:rPr>
        <w:t>小时提交书面延期要求。</w:t>
      </w:r>
      <w:bookmarkEnd w:id="321"/>
    </w:p>
    <w:p>
      <w:pPr>
        <w:ind w:firstLine="420" w:firstLineChars="200"/>
        <w:jc w:val="left"/>
      </w:pPr>
      <w:bookmarkStart w:id="322" w:name="_Toc504472823"/>
      <w:r>
        <w:rPr>
          <w:rFonts w:hint="eastAsia"/>
        </w:rPr>
        <w:t>关于延期最长不得超过：</w:t>
      </w:r>
      <w:r>
        <w:rPr>
          <w:u w:val="single"/>
        </w:rPr>
        <w:t xml:space="preserve">  </w:t>
      </w:r>
      <w:r>
        <w:rPr>
          <w:rFonts w:hint="eastAsia"/>
          <w:u w:val="single"/>
        </w:rPr>
        <w:t>48</w:t>
      </w:r>
      <w:r>
        <w:rPr>
          <w:u w:val="single"/>
        </w:rPr>
        <w:t xml:space="preserve">   </w:t>
      </w:r>
      <w:r>
        <w:rPr>
          <w:rFonts w:hint="eastAsia"/>
        </w:rPr>
        <w:t>小时。</w:t>
      </w:r>
      <w:bookmarkEnd w:id="322"/>
    </w:p>
    <w:p>
      <w:pPr>
        <w:ind w:firstLine="422" w:firstLineChars="200"/>
        <w:jc w:val="left"/>
        <w:rPr>
          <w:b/>
          <w:bCs/>
        </w:rPr>
      </w:pPr>
      <w:bookmarkStart w:id="323" w:name="_Toc504472824"/>
      <w:r>
        <w:rPr>
          <w:b/>
          <w:bCs/>
        </w:rPr>
        <w:t xml:space="preserve">6. </w:t>
      </w:r>
      <w:r>
        <w:rPr>
          <w:rFonts w:hint="eastAsia"/>
          <w:b/>
          <w:bCs/>
        </w:rPr>
        <w:t>安全文明施工与环境保护</w:t>
      </w:r>
      <w:bookmarkEnd w:id="323"/>
    </w:p>
    <w:p>
      <w:pPr>
        <w:ind w:firstLine="420" w:firstLineChars="200"/>
        <w:jc w:val="left"/>
      </w:pPr>
      <w:bookmarkStart w:id="324" w:name="_Toc504472825"/>
      <w:r>
        <w:t>6.1</w:t>
      </w:r>
      <w:r>
        <w:rPr>
          <w:rFonts w:hint="eastAsia"/>
        </w:rPr>
        <w:t>安全文明施工</w:t>
      </w:r>
      <w:bookmarkEnd w:id="324"/>
    </w:p>
    <w:p>
      <w:pPr>
        <w:ind w:firstLine="420" w:firstLineChars="200"/>
        <w:jc w:val="left"/>
        <w:rPr>
          <w:u w:val="single"/>
        </w:rPr>
      </w:pPr>
      <w:bookmarkStart w:id="325" w:name="_Toc504472826"/>
      <w:r>
        <w:t xml:space="preserve">6.1.1 </w:t>
      </w:r>
      <w:r>
        <w:rPr>
          <w:rFonts w:hint="eastAsia"/>
        </w:rPr>
        <w:t>项目安全生产的达标目标及相应事项的约定：</w:t>
      </w:r>
      <w:r>
        <w:rPr>
          <w:u w:val="single"/>
        </w:rPr>
        <w:t xml:space="preserve">  </w:t>
      </w:r>
      <w:r>
        <w:rPr>
          <w:rFonts w:hint="eastAsia"/>
          <w:u w:val="single"/>
        </w:rPr>
        <w:t>达到项目所在地要求的合格标准。</w:t>
      </w:r>
      <w:bookmarkEnd w:id="325"/>
      <w:r>
        <w:rPr>
          <w:u w:val="single"/>
        </w:rPr>
        <w:t xml:space="preserve"> </w:t>
      </w:r>
    </w:p>
    <w:p>
      <w:pPr>
        <w:ind w:firstLine="420" w:firstLineChars="200"/>
        <w:jc w:val="left"/>
      </w:pPr>
      <w:bookmarkStart w:id="326" w:name="_Toc504472827"/>
      <w:r>
        <w:t xml:space="preserve">6.1.4 </w:t>
      </w:r>
      <w:r>
        <w:rPr>
          <w:rFonts w:hint="eastAsia"/>
        </w:rPr>
        <w:t>关于治安保卫的特别约定：</w:t>
      </w:r>
      <w:r>
        <w:rPr>
          <w:u w:val="single"/>
        </w:rPr>
        <w:t xml:space="preserve">   </w:t>
      </w:r>
      <w:r>
        <w:rPr>
          <w:rFonts w:hint="eastAsia"/>
          <w:u w:val="single"/>
        </w:rPr>
        <w:t>制定相关应急预案和措施，与校办签订安全生产协议书，与保卫处签订安全生产稳定责任书，与后勤签订水电绿化卫生管理协议书，并符合当地公安部门的要求。</w:t>
      </w:r>
      <w:bookmarkEnd w:id="326"/>
      <w:r>
        <w:rPr>
          <w:u w:val="single"/>
        </w:rPr>
        <w:t xml:space="preserve">  </w:t>
      </w:r>
    </w:p>
    <w:p>
      <w:pPr>
        <w:ind w:firstLine="420" w:firstLineChars="200"/>
        <w:jc w:val="left"/>
      </w:pPr>
      <w:bookmarkStart w:id="327" w:name="_Toc504472828"/>
      <w:r>
        <w:rPr>
          <w:rFonts w:hint="eastAsia"/>
        </w:rPr>
        <w:t>关于编制施工场地治安管理计划的约定：</w:t>
      </w:r>
      <w:r>
        <w:rPr>
          <w:u w:val="single"/>
        </w:rPr>
        <w:t xml:space="preserve">    </w:t>
      </w:r>
      <w:r>
        <w:rPr>
          <w:rFonts w:hint="eastAsia"/>
          <w:u w:val="single"/>
        </w:rPr>
        <w:t>开工前7日内提供</w:t>
      </w:r>
      <w:r>
        <w:rPr>
          <w:u w:val="single"/>
        </w:rPr>
        <w:t xml:space="preserve">     </w:t>
      </w:r>
      <w:r>
        <w:rPr>
          <w:rFonts w:hint="eastAsia"/>
        </w:rPr>
        <w:t>。</w:t>
      </w:r>
      <w:bookmarkEnd w:id="327"/>
    </w:p>
    <w:p>
      <w:pPr>
        <w:ind w:firstLine="420" w:firstLineChars="200"/>
        <w:jc w:val="left"/>
      </w:pPr>
      <w:bookmarkStart w:id="328" w:name="_Toc504472829"/>
      <w:r>
        <w:t xml:space="preserve">6.1.5 </w:t>
      </w:r>
      <w:r>
        <w:rPr>
          <w:rFonts w:hint="eastAsia"/>
        </w:rPr>
        <w:t>文明施工</w:t>
      </w:r>
      <w:bookmarkEnd w:id="328"/>
    </w:p>
    <w:p>
      <w:pPr>
        <w:ind w:firstLine="420" w:firstLineChars="200"/>
        <w:jc w:val="left"/>
      </w:pPr>
      <w:bookmarkStart w:id="329" w:name="_Toc504472830"/>
      <w:r>
        <w:rPr>
          <w:rFonts w:hint="eastAsia"/>
        </w:rPr>
        <w:t>合同当事人对文明施工的要求：</w:t>
      </w:r>
      <w:r>
        <w:rPr>
          <w:u w:val="single"/>
        </w:rPr>
        <w:t xml:space="preserve">  </w:t>
      </w:r>
      <w:r>
        <w:rPr>
          <w:rFonts w:hint="eastAsia"/>
          <w:u w:val="single"/>
        </w:rPr>
        <w:t>达到国家、自治区的相关要求和标准。</w:t>
      </w:r>
      <w:bookmarkEnd w:id="329"/>
      <w:r>
        <w:rPr>
          <w:u w:val="single"/>
        </w:rPr>
        <w:t xml:space="preserve"> </w:t>
      </w:r>
    </w:p>
    <w:p>
      <w:pPr>
        <w:ind w:firstLine="420" w:firstLineChars="200"/>
        <w:jc w:val="left"/>
      </w:pPr>
      <w:bookmarkStart w:id="330" w:name="_Toc504472831"/>
      <w:r>
        <w:t xml:space="preserve">6.1.6 </w:t>
      </w:r>
      <w:r>
        <w:rPr>
          <w:rFonts w:hint="eastAsia"/>
        </w:rPr>
        <w:t>关于安全文明施工费支付比例和支付期限的约定：</w:t>
      </w:r>
      <w:r>
        <w:rPr>
          <w:rFonts w:hint="eastAsia"/>
          <w:u w:val="single"/>
        </w:rPr>
        <w:t xml:space="preserve"> 纳入合同总价支付 </w:t>
      </w:r>
      <w:r>
        <w:rPr>
          <w:rFonts w:hint="eastAsia"/>
        </w:rPr>
        <w:t>。</w:t>
      </w:r>
      <w:bookmarkEnd w:id="330"/>
    </w:p>
    <w:p>
      <w:pPr>
        <w:ind w:firstLine="422" w:firstLineChars="200"/>
        <w:jc w:val="left"/>
        <w:rPr>
          <w:b/>
          <w:bCs/>
        </w:rPr>
      </w:pPr>
      <w:bookmarkStart w:id="331" w:name="_Toc504472832"/>
      <w:r>
        <w:rPr>
          <w:b/>
          <w:bCs/>
        </w:rPr>
        <w:t xml:space="preserve">7. </w:t>
      </w:r>
      <w:r>
        <w:rPr>
          <w:rFonts w:hint="eastAsia"/>
          <w:b/>
          <w:bCs/>
        </w:rPr>
        <w:t>工期和进度</w:t>
      </w:r>
      <w:bookmarkEnd w:id="331"/>
    </w:p>
    <w:p>
      <w:pPr>
        <w:ind w:firstLine="420" w:firstLineChars="200"/>
        <w:jc w:val="left"/>
      </w:pPr>
      <w:bookmarkStart w:id="332" w:name="_Toc504472833"/>
      <w:r>
        <w:t xml:space="preserve">7.1 </w:t>
      </w:r>
      <w:r>
        <w:rPr>
          <w:rFonts w:hint="eastAsia"/>
        </w:rPr>
        <w:t>施工组织设计</w:t>
      </w:r>
      <w:bookmarkEnd w:id="332"/>
    </w:p>
    <w:p>
      <w:pPr>
        <w:ind w:firstLine="420" w:firstLineChars="200"/>
        <w:jc w:val="left"/>
      </w:pPr>
      <w:bookmarkStart w:id="333" w:name="_Toc504472834"/>
      <w:r>
        <w:t xml:space="preserve">7.1.1 </w:t>
      </w:r>
      <w:r>
        <w:rPr>
          <w:rFonts w:hint="eastAsia"/>
        </w:rPr>
        <w:t>合同当事人约定的施工组织设计应包括的其他内容：</w:t>
      </w:r>
      <w:r>
        <w:rPr>
          <w:u w:val="single"/>
        </w:rPr>
        <w:t xml:space="preserve">  </w:t>
      </w:r>
      <w:r>
        <w:rPr>
          <w:rFonts w:hint="eastAsia"/>
          <w:u w:val="singl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r>
        <w:rPr>
          <w:u w:val="single"/>
        </w:rPr>
        <w:t xml:space="preserve">   </w:t>
      </w:r>
      <w:r>
        <w:rPr>
          <w:rFonts w:hint="eastAsia"/>
        </w:rPr>
        <w:t>。</w:t>
      </w:r>
      <w:bookmarkEnd w:id="333"/>
    </w:p>
    <w:p>
      <w:pPr>
        <w:ind w:firstLine="420" w:firstLineChars="200"/>
        <w:jc w:val="left"/>
      </w:pPr>
      <w:bookmarkStart w:id="334" w:name="_Toc504472835"/>
      <w:r>
        <w:t xml:space="preserve">7.1.2 </w:t>
      </w:r>
      <w:r>
        <w:rPr>
          <w:rFonts w:hint="eastAsia"/>
        </w:rPr>
        <w:t>施工组织设计的提交和修改</w:t>
      </w:r>
      <w:bookmarkEnd w:id="334"/>
    </w:p>
    <w:p>
      <w:pPr>
        <w:ind w:firstLine="420" w:firstLineChars="200"/>
        <w:jc w:val="left"/>
      </w:pPr>
      <w:bookmarkStart w:id="335" w:name="_Toc504472836"/>
      <w:r>
        <w:rPr>
          <w:rFonts w:hint="eastAsia"/>
        </w:rPr>
        <w:t>承包人提交详细施工组织设计的期限的约定：</w:t>
      </w:r>
      <w:r>
        <w:rPr>
          <w:u w:val="single"/>
        </w:rPr>
        <w:t xml:space="preserve">   </w:t>
      </w:r>
      <w:r>
        <w:rPr>
          <w:rFonts w:hint="eastAsia"/>
          <w:bCs/>
          <w:u w:val="single"/>
        </w:rPr>
        <w:t>收到后7天内</w:t>
      </w:r>
      <w:r>
        <w:rPr>
          <w:u w:val="single"/>
        </w:rPr>
        <w:t xml:space="preserve">      </w:t>
      </w:r>
      <w:r>
        <w:rPr>
          <w:rFonts w:hint="eastAsia"/>
        </w:rPr>
        <w:t>。</w:t>
      </w:r>
      <w:bookmarkEnd w:id="335"/>
    </w:p>
    <w:p>
      <w:pPr>
        <w:ind w:firstLine="420" w:firstLineChars="200"/>
        <w:jc w:val="left"/>
      </w:pPr>
      <w:bookmarkStart w:id="336" w:name="_Toc504472837"/>
      <w:r>
        <w:rPr>
          <w:rFonts w:hint="eastAsia"/>
        </w:rPr>
        <w:t>发包人和监理人在收到详细的施工组织设计后确认或提出修改意见的期限：</w:t>
      </w:r>
      <w:r>
        <w:rPr>
          <w:rFonts w:hint="eastAsia"/>
          <w:u w:val="single"/>
        </w:rPr>
        <w:t>收到施工组织设计后7日内提出修改意见或确认</w:t>
      </w:r>
      <w:r>
        <w:rPr>
          <w:u w:val="single"/>
        </w:rPr>
        <w:t xml:space="preserve">  </w:t>
      </w:r>
      <w:r>
        <w:rPr>
          <w:rFonts w:hint="eastAsia"/>
        </w:rPr>
        <w:t>。</w:t>
      </w:r>
      <w:bookmarkEnd w:id="336"/>
    </w:p>
    <w:p>
      <w:pPr>
        <w:ind w:firstLine="420" w:firstLineChars="200"/>
        <w:jc w:val="left"/>
      </w:pPr>
      <w:bookmarkStart w:id="337" w:name="_Toc504472838"/>
      <w:r>
        <w:t xml:space="preserve">7.2 </w:t>
      </w:r>
      <w:r>
        <w:rPr>
          <w:rFonts w:hint="eastAsia"/>
        </w:rPr>
        <w:t>施工进度计划</w:t>
      </w:r>
      <w:bookmarkEnd w:id="337"/>
    </w:p>
    <w:p>
      <w:pPr>
        <w:ind w:firstLine="420" w:firstLineChars="200"/>
        <w:jc w:val="left"/>
      </w:pPr>
      <w:bookmarkStart w:id="338" w:name="_Toc504472839"/>
      <w:r>
        <w:t xml:space="preserve">7.2.2 </w:t>
      </w:r>
      <w:r>
        <w:rPr>
          <w:rFonts w:hint="eastAsia"/>
        </w:rPr>
        <w:t>施工进度计划的修订</w:t>
      </w:r>
      <w:bookmarkEnd w:id="338"/>
    </w:p>
    <w:p>
      <w:pPr>
        <w:ind w:firstLine="420" w:firstLineChars="200"/>
        <w:jc w:val="left"/>
      </w:pPr>
      <w:bookmarkStart w:id="339" w:name="_Toc504472840"/>
      <w:r>
        <w:rPr>
          <w:rFonts w:hint="eastAsia"/>
        </w:rPr>
        <w:t>发包人和监理人在收到修订的施工进度计划后确认或提出修改意见的期限：</w:t>
      </w:r>
      <w:r>
        <w:rPr>
          <w:rFonts w:hint="eastAsia"/>
          <w:u w:val="single"/>
        </w:rPr>
        <w:t>收到施工组织设计后7日内确认</w:t>
      </w:r>
      <w:r>
        <w:rPr>
          <w:rFonts w:hint="eastAsia"/>
        </w:rPr>
        <w:t>。</w:t>
      </w:r>
      <w:bookmarkEnd w:id="339"/>
    </w:p>
    <w:p>
      <w:pPr>
        <w:ind w:firstLine="420" w:firstLineChars="200"/>
        <w:jc w:val="left"/>
      </w:pPr>
      <w:bookmarkStart w:id="340" w:name="_Toc504472841"/>
      <w:r>
        <w:t xml:space="preserve">7.3 </w:t>
      </w:r>
      <w:r>
        <w:rPr>
          <w:rFonts w:hint="eastAsia"/>
        </w:rPr>
        <w:t>开工</w:t>
      </w:r>
      <w:bookmarkEnd w:id="340"/>
    </w:p>
    <w:p>
      <w:pPr>
        <w:ind w:firstLine="420" w:firstLineChars="200"/>
        <w:jc w:val="left"/>
      </w:pPr>
      <w:bookmarkStart w:id="341" w:name="_Toc504472842"/>
      <w:r>
        <w:t xml:space="preserve">7.3.1 </w:t>
      </w:r>
      <w:r>
        <w:rPr>
          <w:rFonts w:hint="eastAsia"/>
        </w:rPr>
        <w:t>开工准备</w:t>
      </w:r>
      <w:bookmarkEnd w:id="341"/>
    </w:p>
    <w:p>
      <w:pPr>
        <w:ind w:firstLine="420" w:firstLineChars="200"/>
        <w:jc w:val="left"/>
        <w:rPr>
          <w:u w:val="single"/>
        </w:rPr>
      </w:pPr>
      <w:bookmarkStart w:id="342" w:name="_Toc504472843"/>
      <w:r>
        <w:rPr>
          <w:rFonts w:hint="eastAsia"/>
        </w:rPr>
        <w:t>关于承包人提交工程开工报审表的期限：</w:t>
      </w:r>
      <w:r>
        <w:rPr>
          <w:u w:val="single"/>
        </w:rPr>
        <w:t xml:space="preserve"> </w:t>
      </w:r>
      <w:r>
        <w:rPr>
          <w:rFonts w:hint="eastAsia"/>
          <w:u w:val="single"/>
        </w:rPr>
        <w:t>合同签订后7日内提供</w:t>
      </w:r>
      <w:r>
        <w:rPr>
          <w:u w:val="single"/>
        </w:rPr>
        <w:t xml:space="preserve">  </w:t>
      </w:r>
      <w:r>
        <w:rPr>
          <w:rFonts w:hint="eastAsia"/>
        </w:rPr>
        <w:t>。</w:t>
      </w:r>
      <w:bookmarkEnd w:id="342"/>
    </w:p>
    <w:p>
      <w:pPr>
        <w:ind w:firstLine="420" w:firstLineChars="200"/>
        <w:jc w:val="left"/>
      </w:pPr>
      <w:bookmarkStart w:id="343" w:name="_Toc504472844"/>
      <w:r>
        <w:rPr>
          <w:rFonts w:hint="eastAsia"/>
        </w:rPr>
        <w:t>关于发包人应完成的其他开工准备工作及期限：</w:t>
      </w:r>
      <w:r>
        <w:rPr>
          <w:rFonts w:hint="eastAsia"/>
          <w:u w:val="single"/>
        </w:rPr>
        <w:t xml:space="preserve">合同签订后7日内提供  </w:t>
      </w:r>
      <w:r>
        <w:rPr>
          <w:rFonts w:hint="eastAsia"/>
        </w:rPr>
        <w:t>。</w:t>
      </w:r>
      <w:bookmarkEnd w:id="343"/>
    </w:p>
    <w:p>
      <w:pPr>
        <w:ind w:firstLine="420" w:firstLineChars="200"/>
        <w:jc w:val="left"/>
      </w:pPr>
      <w:bookmarkStart w:id="344" w:name="_Toc504472845"/>
      <w:r>
        <w:rPr>
          <w:rFonts w:hint="eastAsia"/>
        </w:rPr>
        <w:t>关于承包人应完成的其他开工准备工作及期限：</w:t>
      </w:r>
      <w:r>
        <w:rPr>
          <w:rFonts w:hint="eastAsia"/>
          <w:u w:val="single"/>
        </w:rPr>
        <w:t>合同签订后7日内提供。</w:t>
      </w:r>
      <w:bookmarkEnd w:id="344"/>
    </w:p>
    <w:p>
      <w:pPr>
        <w:ind w:firstLine="420" w:firstLineChars="200"/>
        <w:jc w:val="left"/>
      </w:pPr>
      <w:bookmarkStart w:id="345" w:name="_Toc504472846"/>
      <w:r>
        <w:t>7.3.2</w:t>
      </w:r>
      <w:r>
        <w:rPr>
          <w:rFonts w:hint="eastAsia"/>
        </w:rPr>
        <w:t>开工通知</w:t>
      </w:r>
      <w:bookmarkEnd w:id="345"/>
    </w:p>
    <w:p>
      <w:pPr>
        <w:ind w:firstLine="420" w:firstLineChars="200"/>
        <w:jc w:val="left"/>
      </w:pPr>
      <w:bookmarkStart w:id="346" w:name="_Toc504472847"/>
      <w:r>
        <w:rPr>
          <w:rFonts w:hint="eastAsia"/>
        </w:rPr>
        <w:t>因发包人原因造成监理人未能在计划开工日期之日起</w:t>
      </w:r>
      <w:r>
        <w:rPr>
          <w:u w:val="single"/>
        </w:rPr>
        <w:t xml:space="preserve"> </w:t>
      </w:r>
      <w:r>
        <w:rPr>
          <w:rFonts w:hint="eastAsia"/>
          <w:u w:val="single"/>
        </w:rPr>
        <w:t>60</w:t>
      </w:r>
      <w:r>
        <w:rPr>
          <w:u w:val="single"/>
        </w:rPr>
        <w:t xml:space="preserve"> </w:t>
      </w:r>
      <w:r>
        <w:rPr>
          <w:rFonts w:hint="eastAsia"/>
        </w:rPr>
        <w:t>天内发出开工通知的，承包人有权提出价格调整要求，或者解除合同。</w:t>
      </w:r>
      <w:bookmarkEnd w:id="346"/>
    </w:p>
    <w:p>
      <w:pPr>
        <w:ind w:firstLine="420" w:firstLineChars="200"/>
        <w:jc w:val="left"/>
      </w:pPr>
      <w:bookmarkStart w:id="347" w:name="_Toc504472848"/>
      <w:r>
        <w:t xml:space="preserve">7.4 </w:t>
      </w:r>
      <w:r>
        <w:rPr>
          <w:rFonts w:hint="eastAsia"/>
        </w:rPr>
        <w:t>测量放线</w:t>
      </w:r>
      <w:bookmarkEnd w:id="347"/>
    </w:p>
    <w:p>
      <w:pPr>
        <w:ind w:firstLine="420" w:firstLineChars="200"/>
        <w:jc w:val="left"/>
        <w:rPr>
          <w:u w:val="single"/>
        </w:rPr>
      </w:pPr>
      <w:bookmarkStart w:id="348" w:name="_Toc504472849"/>
      <w:r>
        <w:t>7.4.1</w:t>
      </w:r>
      <w:r>
        <w:rPr>
          <w:rFonts w:hint="eastAsia"/>
        </w:rPr>
        <w:t>发包人通过监理人向承包人提供测量基准点、基准线和水准点及其书面资料的期限：</w:t>
      </w:r>
      <w:r>
        <w:rPr>
          <w:u w:val="single"/>
        </w:rPr>
        <w:t xml:space="preserve"> </w:t>
      </w:r>
      <w:r>
        <w:rPr>
          <w:rFonts w:hint="eastAsia"/>
          <w:u w:val="single"/>
        </w:rPr>
        <w:t>施工单位进场后7日内</w:t>
      </w:r>
      <w:r>
        <w:rPr>
          <w:u w:val="single"/>
        </w:rPr>
        <w:t xml:space="preserve">     </w:t>
      </w:r>
      <w:r>
        <w:rPr>
          <w:rFonts w:hint="eastAsia"/>
        </w:rPr>
        <w:t>。</w:t>
      </w:r>
      <w:bookmarkEnd w:id="348"/>
    </w:p>
    <w:p>
      <w:pPr>
        <w:ind w:firstLine="420" w:firstLineChars="200"/>
        <w:jc w:val="left"/>
      </w:pPr>
      <w:bookmarkStart w:id="349" w:name="_Toc504472850"/>
      <w:r>
        <w:t xml:space="preserve">7.5 </w:t>
      </w:r>
      <w:r>
        <w:rPr>
          <w:rFonts w:hint="eastAsia"/>
        </w:rPr>
        <w:t>工期延误</w:t>
      </w:r>
      <w:bookmarkEnd w:id="349"/>
    </w:p>
    <w:p>
      <w:pPr>
        <w:ind w:firstLine="420" w:firstLineChars="200"/>
        <w:jc w:val="left"/>
      </w:pPr>
      <w:bookmarkStart w:id="350" w:name="_Toc504472851"/>
      <w:r>
        <w:t xml:space="preserve">7.5.1 </w:t>
      </w:r>
      <w:r>
        <w:rPr>
          <w:rFonts w:hint="eastAsia"/>
        </w:rPr>
        <w:t>因发包人原因导致工期延误</w:t>
      </w:r>
      <w:bookmarkEnd w:id="350"/>
    </w:p>
    <w:p>
      <w:pPr>
        <w:ind w:firstLine="420" w:firstLineChars="200"/>
        <w:jc w:val="left"/>
      </w:pPr>
      <w:bookmarkStart w:id="351" w:name="_Toc504472852"/>
      <w:r>
        <w:rPr>
          <w:rFonts w:hint="eastAsia"/>
        </w:rPr>
        <w:t>（</w:t>
      </w:r>
      <w:r>
        <w:t>7</w:t>
      </w:r>
      <w:r>
        <w:rPr>
          <w:rFonts w:hint="eastAsia"/>
        </w:rPr>
        <w:t>）因发包人原因导致工期延误的其他情形：</w:t>
      </w:r>
      <w:r>
        <w:rPr>
          <w:rFonts w:hint="eastAsia"/>
          <w:bCs/>
          <w:u w:val="single"/>
        </w:rPr>
        <w:t xml:space="preserve">无 </w:t>
      </w:r>
      <w:r>
        <w:rPr>
          <w:rFonts w:hint="eastAsia"/>
        </w:rPr>
        <w:t>。</w:t>
      </w:r>
      <w:bookmarkEnd w:id="351"/>
    </w:p>
    <w:p>
      <w:pPr>
        <w:ind w:firstLine="420" w:firstLineChars="200"/>
        <w:jc w:val="left"/>
      </w:pPr>
      <w:bookmarkStart w:id="352" w:name="_Toc504472853"/>
      <w:r>
        <w:t xml:space="preserve">7.5.2 </w:t>
      </w:r>
      <w:r>
        <w:rPr>
          <w:rFonts w:hint="eastAsia"/>
        </w:rPr>
        <w:t>因承包人原因导致工期延误</w:t>
      </w:r>
      <w:bookmarkEnd w:id="352"/>
    </w:p>
    <w:p>
      <w:pPr>
        <w:ind w:firstLine="420" w:firstLineChars="200"/>
        <w:jc w:val="left"/>
      </w:pPr>
      <w:bookmarkStart w:id="353" w:name="_Toc504472854"/>
      <w:r>
        <w:rPr>
          <w:rFonts w:hint="eastAsia"/>
        </w:rPr>
        <w:t>因承包人原因造成工期延误，逾期竣工违约金的计算方法为：</w:t>
      </w:r>
      <w:r>
        <w:rPr>
          <w:rFonts w:hint="eastAsia"/>
          <w:u w:val="single"/>
        </w:rPr>
        <w:t>工期每延误一天，按合同价的1%计算</w:t>
      </w:r>
      <w:r>
        <w:rPr>
          <w:rFonts w:hint="eastAsia"/>
        </w:rPr>
        <w:t>。</w:t>
      </w:r>
      <w:bookmarkEnd w:id="353"/>
    </w:p>
    <w:p>
      <w:pPr>
        <w:ind w:firstLine="420" w:firstLineChars="200"/>
        <w:jc w:val="left"/>
      </w:pPr>
      <w:bookmarkStart w:id="354" w:name="_Toc504472855"/>
      <w:r>
        <w:rPr>
          <w:rFonts w:hint="eastAsia"/>
        </w:rPr>
        <w:t>因承包人原因造成工期延误，逾期竣工违约金的上限：</w:t>
      </w:r>
      <w:r>
        <w:rPr>
          <w:rFonts w:hint="eastAsia"/>
          <w:bCs/>
          <w:u w:val="single"/>
        </w:rPr>
        <w:t>最高赔偿不得超过合同价款的10%</w:t>
      </w:r>
      <w:r>
        <w:rPr>
          <w:rFonts w:hint="eastAsia"/>
          <w:bCs/>
        </w:rPr>
        <w:t>。</w:t>
      </w:r>
      <w:bookmarkEnd w:id="354"/>
    </w:p>
    <w:p>
      <w:pPr>
        <w:ind w:firstLine="420" w:firstLineChars="200"/>
        <w:jc w:val="left"/>
      </w:pPr>
      <w:bookmarkStart w:id="355" w:name="_Toc504472856"/>
      <w:r>
        <w:t xml:space="preserve">7.6 </w:t>
      </w:r>
      <w:r>
        <w:rPr>
          <w:rFonts w:hint="eastAsia"/>
        </w:rPr>
        <w:t>不利物质条件</w:t>
      </w:r>
      <w:bookmarkEnd w:id="355"/>
    </w:p>
    <w:p>
      <w:pPr>
        <w:ind w:firstLine="420" w:firstLineChars="200"/>
        <w:jc w:val="left"/>
      </w:pPr>
      <w:bookmarkStart w:id="356" w:name="_Toc504472857"/>
      <w:r>
        <w:rPr>
          <w:rFonts w:hint="eastAsia"/>
        </w:rPr>
        <w:t>不利物质条件的其他情形和有关约定：</w:t>
      </w:r>
      <w:r>
        <w:rPr>
          <w:rFonts w:hint="eastAsia"/>
          <w:u w:val="single"/>
        </w:rPr>
        <w:t xml:space="preserve"> 协商解决 </w:t>
      </w:r>
      <w:r>
        <w:rPr>
          <w:rFonts w:hint="eastAsia"/>
        </w:rPr>
        <w:t>。</w:t>
      </w:r>
      <w:bookmarkEnd w:id="356"/>
    </w:p>
    <w:p>
      <w:pPr>
        <w:ind w:firstLine="420" w:firstLineChars="200"/>
        <w:jc w:val="left"/>
      </w:pPr>
      <w:bookmarkStart w:id="357" w:name="_Toc504472858"/>
      <w:r>
        <w:t>7.7</w:t>
      </w:r>
      <w:r>
        <w:rPr>
          <w:rFonts w:hint="eastAsia"/>
        </w:rPr>
        <w:t>异常恶劣的气候条件</w:t>
      </w:r>
      <w:bookmarkEnd w:id="357"/>
    </w:p>
    <w:p>
      <w:pPr>
        <w:ind w:firstLine="420" w:firstLineChars="200"/>
        <w:jc w:val="left"/>
      </w:pPr>
      <w:bookmarkStart w:id="358" w:name="_Toc504472859"/>
      <w:r>
        <w:rPr>
          <w:rFonts w:hint="eastAsia"/>
        </w:rPr>
        <w:t>发包人和承包人同意以下情形视为异常恶劣的气候条件：</w:t>
      </w:r>
      <w:bookmarkEnd w:id="358"/>
    </w:p>
    <w:p>
      <w:pPr>
        <w:ind w:firstLine="420" w:firstLineChars="200"/>
        <w:jc w:val="left"/>
      </w:pPr>
      <w:bookmarkStart w:id="359" w:name="_Toc504472860"/>
      <w:r>
        <w:rPr>
          <w:rFonts w:hint="eastAsia"/>
        </w:rPr>
        <w:t>（</w:t>
      </w:r>
      <w:r>
        <w:t>1</w:t>
      </w:r>
      <w:r>
        <w:rPr>
          <w:rFonts w:hint="eastAsia"/>
        </w:rPr>
        <w:t>）</w:t>
      </w:r>
      <w:r>
        <w:rPr>
          <w:u w:val="single"/>
        </w:rPr>
        <w:t xml:space="preserve">     </w:t>
      </w:r>
      <w:r>
        <w:rPr>
          <w:rFonts w:hint="eastAsia"/>
          <w:u w:val="single"/>
        </w:rPr>
        <w:t>/</w:t>
      </w:r>
      <w:r>
        <w:rPr>
          <w:u w:val="single"/>
        </w:rPr>
        <w:t xml:space="preserve">                                      </w:t>
      </w:r>
      <w:r>
        <w:rPr>
          <w:rFonts w:hint="eastAsia"/>
        </w:rPr>
        <w:t>；</w:t>
      </w:r>
      <w:bookmarkEnd w:id="359"/>
    </w:p>
    <w:p>
      <w:pPr>
        <w:ind w:firstLine="420" w:firstLineChars="200"/>
        <w:jc w:val="left"/>
      </w:pPr>
      <w:bookmarkStart w:id="360" w:name="_Toc504472861"/>
      <w:r>
        <w:rPr>
          <w:rFonts w:hint="eastAsia"/>
        </w:rPr>
        <w:t>（</w:t>
      </w:r>
      <w:r>
        <w:t>2</w:t>
      </w:r>
      <w:r>
        <w:rPr>
          <w:rFonts w:hint="eastAsia"/>
        </w:rPr>
        <w:t>）</w:t>
      </w:r>
      <w:r>
        <w:rPr>
          <w:u w:val="single"/>
        </w:rPr>
        <w:t xml:space="preserve">     </w:t>
      </w:r>
      <w:r>
        <w:rPr>
          <w:rFonts w:hint="eastAsia"/>
          <w:u w:val="single"/>
        </w:rPr>
        <w:t>/</w:t>
      </w:r>
      <w:r>
        <w:rPr>
          <w:u w:val="single"/>
        </w:rPr>
        <w:t xml:space="preserve">                                      </w:t>
      </w:r>
      <w:r>
        <w:rPr>
          <w:rFonts w:hint="eastAsia"/>
        </w:rPr>
        <w:t>；</w:t>
      </w:r>
      <w:bookmarkEnd w:id="360"/>
    </w:p>
    <w:p>
      <w:pPr>
        <w:ind w:firstLine="420" w:firstLineChars="200"/>
        <w:jc w:val="left"/>
      </w:pPr>
      <w:bookmarkStart w:id="361" w:name="_Toc504472862"/>
      <w:r>
        <w:rPr>
          <w:rFonts w:hint="eastAsia"/>
        </w:rPr>
        <w:t>（</w:t>
      </w:r>
      <w:r>
        <w:t>3</w:t>
      </w:r>
      <w:r>
        <w:rPr>
          <w:rFonts w:hint="eastAsia"/>
        </w:rPr>
        <w:t>）</w:t>
      </w:r>
      <w:r>
        <w:rPr>
          <w:u w:val="single"/>
        </w:rPr>
        <w:t xml:space="preserve">      </w:t>
      </w:r>
      <w:r>
        <w:rPr>
          <w:rFonts w:hint="eastAsia"/>
          <w:u w:val="single"/>
        </w:rPr>
        <w:t>/</w:t>
      </w:r>
      <w:r>
        <w:rPr>
          <w:u w:val="single"/>
        </w:rPr>
        <w:t xml:space="preserve">                                     </w:t>
      </w:r>
      <w:r>
        <w:rPr>
          <w:rFonts w:hint="eastAsia"/>
        </w:rPr>
        <w:t>。</w:t>
      </w:r>
      <w:bookmarkEnd w:id="361"/>
    </w:p>
    <w:p>
      <w:pPr>
        <w:ind w:firstLine="420" w:firstLineChars="200"/>
        <w:jc w:val="left"/>
      </w:pPr>
      <w:bookmarkStart w:id="362" w:name="_Toc504472863"/>
      <w:r>
        <w:t xml:space="preserve">7.9 </w:t>
      </w:r>
      <w:r>
        <w:rPr>
          <w:rFonts w:hint="eastAsia"/>
        </w:rPr>
        <w:t>提前竣工的奖励</w:t>
      </w:r>
      <w:bookmarkEnd w:id="362"/>
    </w:p>
    <w:p>
      <w:pPr>
        <w:ind w:firstLine="420" w:firstLineChars="200"/>
        <w:jc w:val="left"/>
      </w:pPr>
      <w:bookmarkStart w:id="363" w:name="_Toc504472864"/>
      <w:r>
        <w:t>7.9.2</w:t>
      </w:r>
      <w:r>
        <w:rPr>
          <w:rFonts w:hint="eastAsia"/>
        </w:rPr>
        <w:t>提前竣工的奖励：</w:t>
      </w:r>
      <w:r>
        <w:rPr>
          <w:rFonts w:hint="eastAsia"/>
          <w:b/>
          <w:bCs/>
          <w:u w:val="single"/>
        </w:rPr>
        <w:t xml:space="preserve">   /</w:t>
      </w:r>
      <w:bookmarkEnd w:id="363"/>
      <w:r>
        <w:rPr>
          <w:rFonts w:hint="eastAsia"/>
          <w:b/>
          <w:bCs/>
          <w:u w:val="single"/>
        </w:rPr>
        <w:t xml:space="preserve">    </w:t>
      </w:r>
      <w:r>
        <w:t xml:space="preserve">  </w:t>
      </w:r>
    </w:p>
    <w:p>
      <w:pPr>
        <w:ind w:firstLine="422" w:firstLineChars="200"/>
        <w:jc w:val="left"/>
        <w:rPr>
          <w:b/>
        </w:rPr>
      </w:pPr>
      <w:bookmarkStart w:id="364" w:name="_Toc504472865"/>
      <w:r>
        <w:rPr>
          <w:b/>
        </w:rPr>
        <w:t xml:space="preserve">8. </w:t>
      </w:r>
      <w:r>
        <w:rPr>
          <w:rFonts w:hint="eastAsia"/>
          <w:b/>
        </w:rPr>
        <w:t>材料与设备</w:t>
      </w:r>
      <w:bookmarkEnd w:id="364"/>
    </w:p>
    <w:p>
      <w:pPr>
        <w:ind w:firstLine="420" w:firstLineChars="200"/>
        <w:jc w:val="left"/>
      </w:pPr>
      <w:bookmarkStart w:id="365" w:name="_Toc504472866"/>
      <w:r>
        <w:t>8.4</w:t>
      </w:r>
      <w:r>
        <w:rPr>
          <w:rFonts w:hint="eastAsia"/>
        </w:rPr>
        <w:t>材料与工程设备的保管与使用</w:t>
      </w:r>
      <w:bookmarkEnd w:id="365"/>
    </w:p>
    <w:p>
      <w:pPr>
        <w:ind w:firstLine="420" w:firstLineChars="200"/>
        <w:jc w:val="left"/>
      </w:pPr>
      <w:bookmarkStart w:id="366" w:name="_Toc504472867"/>
      <w:r>
        <w:t>8.4.1</w:t>
      </w:r>
      <w:r>
        <w:rPr>
          <w:rFonts w:hint="eastAsia"/>
        </w:rPr>
        <w:t>发包人供应的材料设备的保管费用的承担：</w:t>
      </w:r>
      <w:r>
        <w:rPr>
          <w:rFonts w:hint="eastAsia"/>
          <w:bCs/>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66"/>
      <w:r>
        <w:rPr>
          <w:u w:val="single"/>
        </w:rPr>
        <w:t xml:space="preserve"> </w:t>
      </w:r>
    </w:p>
    <w:p>
      <w:pPr>
        <w:ind w:firstLine="420" w:firstLineChars="200"/>
        <w:jc w:val="left"/>
      </w:pPr>
      <w:bookmarkStart w:id="367" w:name="_Toc504472868"/>
      <w:r>
        <w:t xml:space="preserve">8.6 </w:t>
      </w:r>
      <w:r>
        <w:rPr>
          <w:rFonts w:hint="eastAsia"/>
        </w:rPr>
        <w:t>样品</w:t>
      </w:r>
      <w:bookmarkEnd w:id="367"/>
    </w:p>
    <w:p>
      <w:pPr>
        <w:ind w:firstLine="420" w:firstLineChars="200"/>
        <w:jc w:val="left"/>
      </w:pPr>
      <w:bookmarkStart w:id="368" w:name="_Toc504472869"/>
      <w:r>
        <w:t>8.6.1</w:t>
      </w:r>
      <w:r>
        <w:tab/>
      </w:r>
      <w:r>
        <w:rPr>
          <w:rFonts w:hint="eastAsia"/>
        </w:rPr>
        <w:t>样品的报送与封存</w:t>
      </w:r>
      <w:bookmarkEnd w:id="368"/>
    </w:p>
    <w:p>
      <w:pPr>
        <w:ind w:firstLine="420" w:firstLineChars="200"/>
        <w:jc w:val="left"/>
        <w:rPr>
          <w:u w:val="single"/>
        </w:rPr>
      </w:pPr>
      <w:bookmarkStart w:id="369" w:name="_Toc504472870"/>
      <w:r>
        <w:rPr>
          <w:rFonts w:hint="eastAsia"/>
        </w:rPr>
        <w:t>需要承包人报送样品的材料或工程设备，样品的种类、名称、规格、数量要求：</w:t>
      </w:r>
      <w:r>
        <w:rPr>
          <w:rFonts w:hint="eastAsia"/>
          <w:u w:val="single"/>
        </w:rPr>
        <w:t>所有材料设备，在进场前7日内，都必须需要承包人报送样品，经发包人、监理人确认后，方可使用。</w:t>
      </w:r>
      <w:bookmarkEnd w:id="369"/>
    </w:p>
    <w:p>
      <w:pPr>
        <w:ind w:firstLine="420" w:firstLineChars="200"/>
        <w:jc w:val="left"/>
      </w:pPr>
      <w:bookmarkStart w:id="370" w:name="_Toc504472871"/>
      <w:r>
        <w:t xml:space="preserve">8.8 </w:t>
      </w:r>
      <w:r>
        <w:rPr>
          <w:rFonts w:hint="eastAsia"/>
        </w:rPr>
        <w:t>施工设备和临时设施</w:t>
      </w:r>
      <w:bookmarkEnd w:id="370"/>
    </w:p>
    <w:p>
      <w:pPr>
        <w:ind w:firstLine="420" w:firstLineChars="200"/>
        <w:jc w:val="left"/>
      </w:pPr>
      <w:bookmarkStart w:id="371" w:name="_Toc504472872"/>
      <w:r>
        <w:t xml:space="preserve">8.8.1 </w:t>
      </w:r>
      <w:r>
        <w:rPr>
          <w:rFonts w:hint="eastAsia"/>
        </w:rPr>
        <w:t>承包人提供的施工设备和临时设施</w:t>
      </w:r>
      <w:bookmarkEnd w:id="371"/>
    </w:p>
    <w:p>
      <w:pPr>
        <w:ind w:firstLine="420" w:firstLineChars="200"/>
        <w:jc w:val="left"/>
        <w:rPr>
          <w:u w:val="single"/>
        </w:rPr>
      </w:pPr>
      <w:bookmarkStart w:id="372" w:name="_Toc504472873"/>
      <w:r>
        <w:rPr>
          <w:rFonts w:hint="eastAsia"/>
        </w:rPr>
        <w:t>关于修建临时设施费用承担的约定：</w:t>
      </w:r>
      <w:r>
        <w:rPr>
          <w:u w:val="single"/>
        </w:rPr>
        <w:t xml:space="preserve">  </w:t>
      </w:r>
      <w:r>
        <w:rPr>
          <w:rFonts w:hint="eastAsia"/>
          <w:u w:val="single"/>
        </w:rPr>
        <w:t>由承包人承担。</w:t>
      </w:r>
      <w:bookmarkEnd w:id="372"/>
      <w:r>
        <w:rPr>
          <w:u w:val="single"/>
        </w:rPr>
        <w:t xml:space="preserve"> </w:t>
      </w:r>
      <w:r>
        <w:rPr>
          <w:rFonts w:hint="eastAsia"/>
          <w:u w:val="single"/>
        </w:rPr>
        <w:t xml:space="preserve"> </w:t>
      </w:r>
    </w:p>
    <w:p>
      <w:pPr>
        <w:ind w:firstLine="422" w:firstLineChars="200"/>
        <w:jc w:val="left"/>
        <w:rPr>
          <w:b/>
          <w:bCs/>
        </w:rPr>
      </w:pPr>
      <w:bookmarkStart w:id="373" w:name="_Toc504472874"/>
      <w:r>
        <w:rPr>
          <w:b/>
          <w:bCs/>
        </w:rPr>
        <w:t xml:space="preserve">9. </w:t>
      </w:r>
      <w:r>
        <w:rPr>
          <w:rFonts w:hint="eastAsia"/>
          <w:b/>
          <w:bCs/>
        </w:rPr>
        <w:t>试验与检验</w:t>
      </w:r>
      <w:bookmarkEnd w:id="373"/>
    </w:p>
    <w:p>
      <w:pPr>
        <w:ind w:firstLine="420" w:firstLineChars="200"/>
        <w:jc w:val="left"/>
      </w:pPr>
      <w:bookmarkStart w:id="374" w:name="_Toc504472875"/>
      <w:r>
        <w:t>9.1</w:t>
      </w:r>
      <w:r>
        <w:rPr>
          <w:rFonts w:hint="eastAsia"/>
        </w:rPr>
        <w:t>试验设备与试验人员</w:t>
      </w:r>
      <w:bookmarkEnd w:id="374"/>
    </w:p>
    <w:p>
      <w:pPr>
        <w:ind w:firstLine="420" w:firstLineChars="200"/>
        <w:jc w:val="left"/>
      </w:pPr>
      <w:bookmarkStart w:id="375" w:name="_Toc504472876"/>
      <w:r>
        <w:t xml:space="preserve">9.1.2 </w:t>
      </w:r>
      <w:r>
        <w:rPr>
          <w:rFonts w:hint="eastAsia"/>
        </w:rPr>
        <w:t>试验设备</w:t>
      </w:r>
      <w:bookmarkEnd w:id="375"/>
    </w:p>
    <w:p>
      <w:pPr>
        <w:ind w:firstLine="420" w:firstLineChars="200"/>
        <w:jc w:val="left"/>
      </w:pPr>
      <w:bookmarkStart w:id="376" w:name="_Toc504472877"/>
      <w:r>
        <w:rPr>
          <w:rFonts w:hint="eastAsia"/>
        </w:rPr>
        <w:t>施工现场需要配置的试验场所：</w:t>
      </w:r>
      <w:r>
        <w:rPr>
          <w:u w:val="single"/>
        </w:rPr>
        <w:t xml:space="preserve"> </w:t>
      </w:r>
      <w:r>
        <w:rPr>
          <w:rFonts w:hint="eastAsia"/>
          <w:u w:val="single"/>
        </w:rPr>
        <w:t>按有关规定执行。</w:t>
      </w:r>
      <w:bookmarkEnd w:id="376"/>
      <w:r>
        <w:rPr>
          <w:u w:val="single"/>
        </w:rPr>
        <w:t xml:space="preserve">  </w:t>
      </w:r>
    </w:p>
    <w:p>
      <w:pPr>
        <w:ind w:firstLine="420" w:firstLineChars="200"/>
        <w:jc w:val="left"/>
      </w:pPr>
      <w:bookmarkStart w:id="377" w:name="_Toc504472878"/>
      <w:r>
        <w:rPr>
          <w:rFonts w:hint="eastAsia"/>
        </w:rPr>
        <w:t>施工现场需要配备的试验设备：</w:t>
      </w:r>
      <w:r>
        <w:rPr>
          <w:u w:val="single"/>
        </w:rPr>
        <w:t xml:space="preserve">  </w:t>
      </w:r>
      <w:r>
        <w:rPr>
          <w:rFonts w:hint="eastAsia"/>
          <w:u w:val="single"/>
        </w:rPr>
        <w:t>按有关规定执行。</w:t>
      </w:r>
      <w:bookmarkEnd w:id="377"/>
    </w:p>
    <w:p>
      <w:pPr>
        <w:ind w:firstLine="420" w:firstLineChars="200"/>
        <w:jc w:val="left"/>
      </w:pPr>
      <w:bookmarkStart w:id="378" w:name="_Toc504472879"/>
      <w:r>
        <w:rPr>
          <w:rFonts w:hint="eastAsia"/>
        </w:rPr>
        <w:t>施工现场需要具备的其他试验条件：</w:t>
      </w:r>
      <w:r>
        <w:rPr>
          <w:u w:val="single"/>
        </w:rPr>
        <w:t xml:space="preserve">  </w:t>
      </w:r>
      <w:r>
        <w:rPr>
          <w:rFonts w:hint="eastAsia"/>
          <w:u w:val="single"/>
        </w:rPr>
        <w:t>按有关规定执行。</w:t>
      </w:r>
      <w:bookmarkEnd w:id="378"/>
    </w:p>
    <w:p>
      <w:pPr>
        <w:ind w:firstLine="420" w:firstLineChars="200"/>
        <w:jc w:val="left"/>
      </w:pPr>
      <w:bookmarkStart w:id="379" w:name="_Toc504472880"/>
      <w:r>
        <w:t xml:space="preserve">9.4 </w:t>
      </w:r>
      <w:r>
        <w:rPr>
          <w:rFonts w:hint="eastAsia"/>
        </w:rPr>
        <w:t>现场工艺试验</w:t>
      </w:r>
      <w:bookmarkEnd w:id="379"/>
      <w:r>
        <w:t xml:space="preserve"> </w:t>
      </w:r>
    </w:p>
    <w:p>
      <w:pPr>
        <w:ind w:firstLine="420" w:firstLineChars="200"/>
        <w:jc w:val="left"/>
      </w:pPr>
      <w:bookmarkStart w:id="380" w:name="_Toc504472881"/>
      <w:r>
        <w:rPr>
          <w:rFonts w:hint="eastAsia"/>
        </w:rPr>
        <w:t>现场工艺试验的有关约定：</w:t>
      </w:r>
      <w:r>
        <w:rPr>
          <w:u w:val="single"/>
        </w:rPr>
        <w:t xml:space="preserve">      </w:t>
      </w:r>
      <w:r>
        <w:rPr>
          <w:rFonts w:hint="eastAsia"/>
          <w:u w:val="single"/>
        </w:rPr>
        <w:t>/</w:t>
      </w:r>
      <w:bookmarkEnd w:id="380"/>
      <w:r>
        <w:rPr>
          <w:u w:val="single"/>
        </w:rPr>
        <w:t xml:space="preserve">                   </w:t>
      </w:r>
    </w:p>
    <w:p>
      <w:pPr>
        <w:ind w:firstLine="422" w:firstLineChars="200"/>
        <w:jc w:val="left"/>
        <w:rPr>
          <w:b/>
          <w:bCs/>
        </w:rPr>
      </w:pPr>
      <w:bookmarkStart w:id="381" w:name="_Toc504472882"/>
      <w:r>
        <w:rPr>
          <w:b/>
          <w:bCs/>
        </w:rPr>
        <w:t xml:space="preserve">10. </w:t>
      </w:r>
      <w:r>
        <w:rPr>
          <w:rFonts w:hint="eastAsia"/>
          <w:b/>
          <w:bCs/>
        </w:rPr>
        <w:t>变更</w:t>
      </w:r>
      <w:bookmarkEnd w:id="381"/>
    </w:p>
    <w:p>
      <w:pPr>
        <w:ind w:firstLine="420" w:firstLineChars="200"/>
        <w:jc w:val="left"/>
      </w:pPr>
      <w:bookmarkStart w:id="382" w:name="_Toc504472883"/>
      <w:r>
        <w:t>10.1</w:t>
      </w:r>
      <w:r>
        <w:rPr>
          <w:rFonts w:hint="eastAsia"/>
        </w:rPr>
        <w:t>变更的范围</w:t>
      </w:r>
      <w:bookmarkEnd w:id="382"/>
    </w:p>
    <w:p>
      <w:pPr>
        <w:ind w:firstLine="420" w:firstLineChars="200"/>
        <w:jc w:val="left"/>
      </w:pPr>
      <w:bookmarkStart w:id="383" w:name="_Toc504472884"/>
      <w:r>
        <w:rPr>
          <w:rFonts w:hint="eastAsia"/>
        </w:rPr>
        <w:t>关于变更的范围的约定：</w:t>
      </w:r>
      <w:r>
        <w:rPr>
          <w:u w:val="single"/>
        </w:rPr>
        <w:t xml:space="preserve">  </w:t>
      </w:r>
      <w:r>
        <w:rPr>
          <w:rFonts w:hint="eastAsia"/>
          <w:u w:val="single"/>
        </w:rPr>
        <w:t>执行通用条款</w:t>
      </w:r>
      <w:r>
        <w:rPr>
          <w:u w:val="single"/>
        </w:rPr>
        <w:t xml:space="preserve">  </w:t>
      </w:r>
      <w:r>
        <w:rPr>
          <w:rFonts w:hint="eastAsia"/>
        </w:rPr>
        <w:t>。</w:t>
      </w:r>
      <w:bookmarkEnd w:id="383"/>
    </w:p>
    <w:p>
      <w:pPr>
        <w:ind w:firstLine="420" w:firstLineChars="200"/>
        <w:jc w:val="left"/>
      </w:pPr>
      <w:bookmarkStart w:id="384" w:name="_Toc504472885"/>
      <w:r>
        <w:t xml:space="preserve">10.4 </w:t>
      </w:r>
      <w:r>
        <w:rPr>
          <w:rFonts w:hint="eastAsia"/>
        </w:rPr>
        <w:t>变更估价</w:t>
      </w:r>
      <w:bookmarkEnd w:id="384"/>
    </w:p>
    <w:p>
      <w:pPr>
        <w:ind w:firstLine="420" w:firstLineChars="200"/>
        <w:jc w:val="left"/>
      </w:pPr>
      <w:bookmarkStart w:id="385" w:name="_Toc504472892"/>
      <w:r>
        <w:t>10.5</w:t>
      </w:r>
      <w:r>
        <w:rPr>
          <w:rFonts w:hint="eastAsia"/>
        </w:rPr>
        <w:t>承包人的合理化建议</w:t>
      </w:r>
      <w:bookmarkEnd w:id="385"/>
    </w:p>
    <w:p>
      <w:pPr>
        <w:ind w:firstLine="420" w:firstLineChars="200"/>
        <w:jc w:val="left"/>
      </w:pPr>
      <w:bookmarkStart w:id="386" w:name="_Toc504472893"/>
      <w:r>
        <w:rPr>
          <w:rFonts w:hint="eastAsia"/>
        </w:rPr>
        <w:t>监理人审查承包人合理化建议的期限：</w:t>
      </w:r>
      <w:r>
        <w:rPr>
          <w:u w:val="single"/>
        </w:rPr>
        <w:t xml:space="preserve">  </w:t>
      </w:r>
      <w:r>
        <w:rPr>
          <w:rFonts w:hint="eastAsia"/>
          <w:u w:val="single"/>
        </w:rPr>
        <w:t>合理化建议提出后3日内</w:t>
      </w:r>
      <w:r>
        <w:rPr>
          <w:u w:val="single"/>
        </w:rPr>
        <w:t xml:space="preserve"> </w:t>
      </w:r>
      <w:r>
        <w:rPr>
          <w:rFonts w:hint="eastAsia"/>
        </w:rPr>
        <w:t>。</w:t>
      </w:r>
      <w:bookmarkEnd w:id="386"/>
    </w:p>
    <w:p>
      <w:pPr>
        <w:ind w:firstLine="420" w:firstLineChars="200"/>
        <w:jc w:val="left"/>
      </w:pPr>
      <w:bookmarkStart w:id="387" w:name="_Toc504472894"/>
      <w:r>
        <w:rPr>
          <w:rFonts w:hint="eastAsia"/>
        </w:rPr>
        <w:t>发包人审批承包人合理化建议的期限：</w:t>
      </w:r>
      <w:r>
        <w:rPr>
          <w:u w:val="single"/>
        </w:rPr>
        <w:t xml:space="preserve">  </w:t>
      </w:r>
      <w:r>
        <w:rPr>
          <w:rFonts w:hint="eastAsia"/>
          <w:u w:val="single"/>
        </w:rPr>
        <w:t>合理化建议提出后3日内</w:t>
      </w:r>
      <w:r>
        <w:rPr>
          <w:u w:val="single"/>
        </w:rPr>
        <w:t xml:space="preserve"> </w:t>
      </w:r>
      <w:r>
        <w:rPr>
          <w:rFonts w:hint="eastAsia"/>
        </w:rPr>
        <w:t>。</w:t>
      </w:r>
      <w:bookmarkEnd w:id="387"/>
    </w:p>
    <w:p>
      <w:pPr>
        <w:ind w:firstLine="420" w:firstLineChars="200"/>
        <w:jc w:val="left"/>
        <w:rPr>
          <w:u w:val="single"/>
        </w:rPr>
      </w:pPr>
      <w:bookmarkStart w:id="388" w:name="_Toc504472895"/>
      <w:r>
        <w:rPr>
          <w:rFonts w:hint="eastAsia"/>
        </w:rPr>
        <w:t>承包人提出的合理化建议降低了合同价格或者提高了工程经济效益的奖励的方法和金额为：</w:t>
      </w:r>
      <w:r>
        <w:rPr>
          <w:u w:val="single"/>
        </w:rPr>
        <w:t xml:space="preserve">   </w:t>
      </w:r>
      <w:r>
        <w:rPr>
          <w:rFonts w:hint="eastAsia"/>
          <w:u w:val="single"/>
        </w:rPr>
        <w:t>协商解决</w:t>
      </w:r>
      <w:r>
        <w:rPr>
          <w:u w:val="single"/>
        </w:rPr>
        <w:t xml:space="preserve">  </w:t>
      </w:r>
      <w:r>
        <w:rPr>
          <w:rFonts w:hint="eastAsia"/>
        </w:rPr>
        <w:t>。</w:t>
      </w:r>
      <w:bookmarkEnd w:id="388"/>
    </w:p>
    <w:p>
      <w:pPr>
        <w:ind w:firstLine="422" w:firstLineChars="200"/>
        <w:jc w:val="left"/>
        <w:rPr>
          <w:b/>
          <w:bCs/>
        </w:rPr>
      </w:pPr>
      <w:bookmarkStart w:id="389" w:name="_Toc504472973"/>
      <w:r>
        <w:rPr>
          <w:b/>
          <w:bCs/>
        </w:rPr>
        <w:t>1</w:t>
      </w:r>
      <w:r>
        <w:rPr>
          <w:rFonts w:hint="eastAsia"/>
          <w:b/>
          <w:bCs/>
          <w:lang w:val="en-US" w:eastAsia="zh-CN"/>
        </w:rPr>
        <w:t>1</w:t>
      </w:r>
      <w:r>
        <w:rPr>
          <w:b/>
          <w:bCs/>
        </w:rPr>
        <w:t xml:space="preserve">. </w:t>
      </w:r>
      <w:r>
        <w:rPr>
          <w:rFonts w:hint="eastAsia"/>
          <w:b/>
          <w:bCs/>
        </w:rPr>
        <w:t>验收和工程试车</w:t>
      </w:r>
      <w:bookmarkEnd w:id="389"/>
    </w:p>
    <w:p>
      <w:pPr>
        <w:ind w:firstLine="420" w:firstLineChars="200"/>
        <w:jc w:val="left"/>
      </w:pPr>
      <w:bookmarkStart w:id="390" w:name="_Toc504472974"/>
      <w:r>
        <w:t>1</w:t>
      </w:r>
      <w:r>
        <w:rPr>
          <w:rFonts w:hint="eastAsia"/>
          <w:lang w:val="en-US" w:eastAsia="zh-CN"/>
        </w:rPr>
        <w:t>1</w:t>
      </w:r>
      <w:r>
        <w:t xml:space="preserve">.1 </w:t>
      </w:r>
      <w:r>
        <w:rPr>
          <w:rFonts w:hint="eastAsia"/>
        </w:rPr>
        <w:t>分部分项工程验收</w:t>
      </w:r>
      <w:bookmarkEnd w:id="390"/>
    </w:p>
    <w:p>
      <w:pPr>
        <w:ind w:firstLine="420" w:firstLineChars="200"/>
        <w:jc w:val="left"/>
      </w:pPr>
      <w:bookmarkStart w:id="391" w:name="_Toc504472975"/>
      <w:r>
        <w:t>1</w:t>
      </w:r>
      <w:r>
        <w:rPr>
          <w:rFonts w:hint="eastAsia"/>
          <w:lang w:val="en-US" w:eastAsia="zh-CN"/>
        </w:rPr>
        <w:t>1</w:t>
      </w:r>
      <w:r>
        <w:t>.1.2</w:t>
      </w:r>
      <w:r>
        <w:rPr>
          <w:rFonts w:hint="eastAsia"/>
        </w:rPr>
        <w:t>监理人不能按时进行验收时，应提前</w:t>
      </w:r>
      <w:r>
        <w:rPr>
          <w:u w:val="single"/>
        </w:rPr>
        <w:t xml:space="preserve">  </w:t>
      </w:r>
      <w:r>
        <w:rPr>
          <w:rFonts w:hint="eastAsia"/>
          <w:u w:val="single"/>
        </w:rPr>
        <w:t>24</w:t>
      </w:r>
      <w:r>
        <w:rPr>
          <w:u w:val="single"/>
        </w:rPr>
        <w:t xml:space="preserve">  </w:t>
      </w:r>
      <w:r>
        <w:rPr>
          <w:rFonts w:hint="eastAsia"/>
        </w:rPr>
        <w:t>小时提交书面延期要求。</w:t>
      </w:r>
      <w:bookmarkEnd w:id="391"/>
    </w:p>
    <w:p>
      <w:pPr>
        <w:ind w:firstLine="420" w:firstLineChars="200"/>
        <w:jc w:val="left"/>
        <w:rPr>
          <w:b/>
          <w:bCs/>
        </w:rPr>
      </w:pPr>
      <w:bookmarkStart w:id="392" w:name="_Toc504472976"/>
      <w:r>
        <w:rPr>
          <w:rFonts w:hint="eastAsia"/>
        </w:rPr>
        <w:t>关于延期最长不得超过：</w:t>
      </w:r>
      <w:r>
        <w:rPr>
          <w:u w:val="single"/>
        </w:rPr>
        <w:t xml:space="preserve">  </w:t>
      </w:r>
      <w:r>
        <w:rPr>
          <w:rFonts w:hint="eastAsia"/>
          <w:u w:val="single"/>
        </w:rPr>
        <w:t>48</w:t>
      </w:r>
      <w:r>
        <w:rPr>
          <w:u w:val="single"/>
        </w:rPr>
        <w:t xml:space="preserve">   </w:t>
      </w:r>
      <w:r>
        <w:rPr>
          <w:rFonts w:hint="eastAsia"/>
        </w:rPr>
        <w:t>小时。</w:t>
      </w:r>
      <w:bookmarkEnd w:id="392"/>
    </w:p>
    <w:p>
      <w:pPr>
        <w:ind w:firstLine="420" w:firstLineChars="200"/>
        <w:jc w:val="left"/>
      </w:pPr>
      <w:bookmarkStart w:id="393" w:name="_Toc504472977"/>
      <w:r>
        <w:t>1</w:t>
      </w:r>
      <w:r>
        <w:rPr>
          <w:rFonts w:hint="eastAsia"/>
          <w:lang w:val="en-US" w:eastAsia="zh-CN"/>
        </w:rPr>
        <w:t>1</w:t>
      </w:r>
      <w:r>
        <w:t xml:space="preserve">.2 </w:t>
      </w:r>
      <w:r>
        <w:rPr>
          <w:rFonts w:hint="eastAsia"/>
        </w:rPr>
        <w:t>竣工验收</w:t>
      </w:r>
      <w:bookmarkEnd w:id="393"/>
    </w:p>
    <w:p>
      <w:pPr>
        <w:ind w:firstLine="420" w:firstLineChars="200"/>
        <w:jc w:val="left"/>
      </w:pPr>
      <w:bookmarkStart w:id="394" w:name="_Toc504472978"/>
      <w:r>
        <w:t>1</w:t>
      </w:r>
      <w:r>
        <w:rPr>
          <w:rFonts w:hint="eastAsia"/>
          <w:lang w:val="en-US" w:eastAsia="zh-CN"/>
        </w:rPr>
        <w:t>1</w:t>
      </w:r>
      <w:r>
        <w:t>.2.2</w:t>
      </w:r>
      <w:r>
        <w:rPr>
          <w:rFonts w:hint="eastAsia"/>
        </w:rPr>
        <w:t>竣工验收程序</w:t>
      </w:r>
      <w:bookmarkEnd w:id="394"/>
    </w:p>
    <w:p>
      <w:pPr>
        <w:ind w:firstLine="420" w:firstLineChars="200"/>
        <w:jc w:val="left"/>
      </w:pPr>
      <w:bookmarkStart w:id="395" w:name="_Toc504472979"/>
      <w:r>
        <w:rPr>
          <w:rFonts w:hint="eastAsia"/>
        </w:rPr>
        <w:t>关于竣工验收程序的约定：</w:t>
      </w:r>
      <w:r>
        <w:rPr>
          <w:rFonts w:hint="eastAsia"/>
          <w:bCs/>
          <w:u w:val="single"/>
        </w:rPr>
        <w:t>（1）竣工验收按有关程序执行。（2）竣工验收合格后28天内，由承包人提供完整的竣工结算报告。</w:t>
      </w:r>
      <w:bookmarkEnd w:id="395"/>
    </w:p>
    <w:p>
      <w:pPr>
        <w:ind w:firstLine="420" w:firstLineChars="200"/>
        <w:jc w:val="left"/>
      </w:pPr>
      <w:bookmarkStart w:id="396" w:name="_Toc504472980"/>
      <w:r>
        <w:rPr>
          <w:rFonts w:hint="eastAsia"/>
        </w:rPr>
        <w:t>发包人不按照本项约定组织竣工验收、颁发工程接收证书的违约金的计算方法：</w:t>
      </w:r>
      <w:r>
        <w:rPr>
          <w:rFonts w:hint="eastAsia"/>
          <w:u w:val="single"/>
        </w:rPr>
        <w:t>协商解决</w:t>
      </w:r>
      <w:r>
        <w:rPr>
          <w:rFonts w:hint="eastAsia"/>
        </w:rPr>
        <w:t>。</w:t>
      </w:r>
      <w:bookmarkEnd w:id="396"/>
    </w:p>
    <w:p>
      <w:pPr>
        <w:ind w:firstLine="420" w:firstLineChars="200"/>
        <w:jc w:val="left"/>
      </w:pPr>
      <w:bookmarkStart w:id="397" w:name="_Toc504472981"/>
      <w:r>
        <w:t>1</w:t>
      </w:r>
      <w:r>
        <w:rPr>
          <w:rFonts w:hint="eastAsia"/>
          <w:lang w:val="en-US" w:eastAsia="zh-CN"/>
        </w:rPr>
        <w:t>1</w:t>
      </w:r>
      <w:r>
        <w:t>.2.5</w:t>
      </w:r>
      <w:r>
        <w:rPr>
          <w:rFonts w:hint="eastAsia"/>
        </w:rPr>
        <w:t>移交、接收全部与部分工程</w:t>
      </w:r>
      <w:bookmarkEnd w:id="397"/>
    </w:p>
    <w:p>
      <w:pPr>
        <w:ind w:firstLine="420" w:firstLineChars="200"/>
        <w:jc w:val="left"/>
      </w:pPr>
      <w:bookmarkStart w:id="398" w:name="_Toc504472982"/>
      <w:r>
        <w:rPr>
          <w:rFonts w:hint="eastAsia"/>
        </w:rPr>
        <w:t>承包人向发包人移交工程的期限：</w:t>
      </w:r>
      <w:r>
        <w:rPr>
          <w:u w:val="single"/>
        </w:rPr>
        <w:t xml:space="preserve">  </w:t>
      </w:r>
      <w:r>
        <w:rPr>
          <w:rFonts w:hint="eastAsia"/>
          <w:u w:val="single"/>
        </w:rPr>
        <w:t>按工程竣工日期填写</w:t>
      </w:r>
      <w:r>
        <w:rPr>
          <w:u w:val="single"/>
        </w:rPr>
        <w:t xml:space="preserve">   </w:t>
      </w:r>
      <w:r>
        <w:rPr>
          <w:rFonts w:hint="eastAsia"/>
        </w:rPr>
        <w:t>。</w:t>
      </w:r>
      <w:bookmarkEnd w:id="398"/>
    </w:p>
    <w:p>
      <w:pPr>
        <w:ind w:firstLine="420" w:firstLineChars="200"/>
        <w:jc w:val="left"/>
        <w:rPr>
          <w:u w:val="single"/>
        </w:rPr>
      </w:pPr>
      <w:bookmarkStart w:id="399" w:name="_Toc504472983"/>
      <w:r>
        <w:rPr>
          <w:rFonts w:hint="eastAsia"/>
        </w:rPr>
        <w:t>发包人未按本合同约定接收全部或部分工程的，违约金的计算方法为：</w:t>
      </w:r>
      <w:r>
        <w:rPr>
          <w:rFonts w:hint="eastAsia"/>
          <w:u w:val="single"/>
        </w:rPr>
        <w:t>协商解决</w:t>
      </w:r>
      <w:r>
        <w:rPr>
          <w:rFonts w:hint="eastAsia"/>
        </w:rPr>
        <w:t>。</w:t>
      </w:r>
      <w:bookmarkEnd w:id="399"/>
    </w:p>
    <w:p>
      <w:pPr>
        <w:ind w:firstLine="420" w:firstLineChars="200"/>
        <w:jc w:val="left"/>
        <w:rPr>
          <w:u w:val="single"/>
        </w:rPr>
      </w:pPr>
      <w:bookmarkStart w:id="400" w:name="_Toc504472984"/>
      <w:r>
        <w:rPr>
          <w:rFonts w:hint="eastAsia"/>
        </w:rPr>
        <w:t>承包人未按时移交工程的，违约金的计算方法为：</w:t>
      </w:r>
      <w:r>
        <w:rPr>
          <w:rFonts w:hint="eastAsia"/>
          <w:u w:val="single"/>
        </w:rPr>
        <w:t xml:space="preserve"> 每逾期一天按合同价的1%</w:t>
      </w:r>
      <w:bookmarkEnd w:id="400"/>
      <w:bookmarkStart w:id="401" w:name="_Toc504472985"/>
      <w:r>
        <w:rPr>
          <w:rFonts w:hint="eastAsia"/>
          <w:u w:val="single"/>
        </w:rPr>
        <w:t>。</w:t>
      </w:r>
    </w:p>
    <w:p>
      <w:pPr>
        <w:ind w:firstLine="420" w:firstLineChars="200"/>
        <w:jc w:val="left"/>
      </w:pPr>
      <w:r>
        <w:t xml:space="preserve"> 1</w:t>
      </w:r>
      <w:r>
        <w:rPr>
          <w:rFonts w:hint="eastAsia"/>
          <w:lang w:val="en-US" w:eastAsia="zh-CN"/>
        </w:rPr>
        <w:t>1</w:t>
      </w:r>
      <w:r>
        <w:t xml:space="preserve">.3 </w:t>
      </w:r>
      <w:r>
        <w:rPr>
          <w:rFonts w:hint="eastAsia"/>
        </w:rPr>
        <w:t>工程试车</w:t>
      </w:r>
      <w:bookmarkEnd w:id="401"/>
    </w:p>
    <w:p>
      <w:pPr>
        <w:ind w:firstLine="420" w:firstLineChars="200"/>
        <w:jc w:val="left"/>
      </w:pPr>
      <w:bookmarkStart w:id="402" w:name="_Toc504472986"/>
      <w:r>
        <w:t>1</w:t>
      </w:r>
      <w:r>
        <w:rPr>
          <w:rFonts w:hint="eastAsia"/>
          <w:lang w:val="en-US" w:eastAsia="zh-CN"/>
        </w:rPr>
        <w:t>1</w:t>
      </w:r>
      <w:r>
        <w:t xml:space="preserve">.3.1 </w:t>
      </w:r>
      <w:r>
        <w:rPr>
          <w:rFonts w:hint="eastAsia"/>
        </w:rPr>
        <w:t>试车程序</w:t>
      </w:r>
      <w:bookmarkEnd w:id="402"/>
    </w:p>
    <w:p>
      <w:pPr>
        <w:ind w:firstLine="420" w:firstLineChars="200"/>
        <w:jc w:val="left"/>
        <w:rPr>
          <w:u w:val="single"/>
        </w:rPr>
      </w:pPr>
      <w:bookmarkStart w:id="403" w:name="_Toc504472987"/>
      <w:r>
        <w:rPr>
          <w:rFonts w:hint="eastAsia"/>
        </w:rPr>
        <w:t>工程试车内容：</w:t>
      </w:r>
      <w:r>
        <w:rPr>
          <w:u w:val="single"/>
        </w:rPr>
        <w:t xml:space="preserve">                        </w:t>
      </w:r>
      <w:r>
        <w:rPr>
          <w:rFonts w:hint="eastAsia"/>
          <w:u w:val="single"/>
        </w:rPr>
        <w:t>/</w:t>
      </w:r>
      <w:bookmarkEnd w:id="403"/>
      <w:r>
        <w:rPr>
          <w:u w:val="single"/>
        </w:rPr>
        <w:t xml:space="preserve">                </w:t>
      </w:r>
    </w:p>
    <w:p>
      <w:pPr>
        <w:ind w:firstLine="420" w:firstLineChars="200"/>
        <w:jc w:val="left"/>
      </w:pPr>
      <w:bookmarkStart w:id="404" w:name="_Toc504472988"/>
      <w:r>
        <w:rPr>
          <w:rFonts w:hint="eastAsia"/>
        </w:rPr>
        <w:t>（</w:t>
      </w:r>
      <w:r>
        <w:t>1</w:t>
      </w:r>
      <w:r>
        <w:rPr>
          <w:rFonts w:hint="eastAsia"/>
        </w:rPr>
        <w:t>）单机无负荷试车费用由</w:t>
      </w:r>
      <w:r>
        <w:rPr>
          <w:u w:val="single"/>
        </w:rPr>
        <w:t xml:space="preserve">            </w:t>
      </w:r>
      <w:r>
        <w:rPr>
          <w:rFonts w:hint="eastAsia"/>
          <w:u w:val="single"/>
        </w:rPr>
        <w:t>/</w:t>
      </w:r>
      <w:r>
        <w:rPr>
          <w:u w:val="single"/>
        </w:rPr>
        <w:t xml:space="preserve">         </w:t>
      </w:r>
      <w:r>
        <w:rPr>
          <w:rFonts w:hint="eastAsia"/>
        </w:rPr>
        <w:t>承担；</w:t>
      </w:r>
      <w:bookmarkEnd w:id="404"/>
    </w:p>
    <w:p>
      <w:pPr>
        <w:ind w:firstLine="420" w:firstLineChars="200"/>
        <w:jc w:val="left"/>
      </w:pPr>
      <w:bookmarkStart w:id="405" w:name="_Toc504472989"/>
      <w:r>
        <w:rPr>
          <w:rFonts w:hint="eastAsia"/>
        </w:rPr>
        <w:t>（</w:t>
      </w:r>
      <w:r>
        <w:t>2</w:t>
      </w:r>
      <w:r>
        <w:rPr>
          <w:rFonts w:hint="eastAsia"/>
        </w:rPr>
        <w:t>）无负荷联动试车费用由</w:t>
      </w:r>
      <w:r>
        <w:rPr>
          <w:u w:val="single"/>
        </w:rPr>
        <w:t xml:space="preserve">            </w:t>
      </w:r>
      <w:r>
        <w:rPr>
          <w:rFonts w:hint="eastAsia"/>
          <w:u w:val="single"/>
        </w:rPr>
        <w:t>/</w:t>
      </w:r>
      <w:r>
        <w:rPr>
          <w:u w:val="single"/>
        </w:rPr>
        <w:t xml:space="preserve">         </w:t>
      </w:r>
      <w:r>
        <w:rPr>
          <w:rFonts w:hint="eastAsia"/>
        </w:rPr>
        <w:t>承担。</w:t>
      </w:r>
      <w:bookmarkEnd w:id="405"/>
    </w:p>
    <w:p>
      <w:pPr>
        <w:ind w:firstLine="420" w:firstLineChars="200"/>
        <w:jc w:val="left"/>
      </w:pPr>
      <w:bookmarkStart w:id="406" w:name="_Toc504472990"/>
      <w:r>
        <w:t>1</w:t>
      </w:r>
      <w:r>
        <w:rPr>
          <w:rFonts w:hint="eastAsia"/>
          <w:lang w:val="en-US" w:eastAsia="zh-CN"/>
        </w:rPr>
        <w:t>1</w:t>
      </w:r>
      <w:r>
        <w:t xml:space="preserve">.3.3 </w:t>
      </w:r>
      <w:r>
        <w:rPr>
          <w:rFonts w:hint="eastAsia"/>
        </w:rPr>
        <w:t>投料试车</w:t>
      </w:r>
      <w:bookmarkEnd w:id="406"/>
    </w:p>
    <w:p>
      <w:pPr>
        <w:ind w:firstLine="420" w:firstLineChars="200"/>
        <w:jc w:val="left"/>
        <w:rPr>
          <w:u w:val="single"/>
        </w:rPr>
      </w:pPr>
      <w:bookmarkStart w:id="407" w:name="_Toc504472991"/>
      <w:r>
        <w:rPr>
          <w:rFonts w:hint="eastAsia"/>
        </w:rPr>
        <w:t>关于投料试车相关事项的约定：</w:t>
      </w:r>
      <w:r>
        <w:rPr>
          <w:u w:val="single"/>
        </w:rPr>
        <w:t xml:space="preserve">              </w:t>
      </w:r>
      <w:r>
        <w:rPr>
          <w:rFonts w:hint="eastAsia"/>
          <w:u w:val="single"/>
        </w:rPr>
        <w:t>/</w:t>
      </w:r>
      <w:bookmarkEnd w:id="407"/>
      <w:r>
        <w:rPr>
          <w:u w:val="single"/>
        </w:rPr>
        <w:t xml:space="preserve">             </w:t>
      </w:r>
    </w:p>
    <w:p>
      <w:pPr>
        <w:ind w:firstLine="420" w:firstLineChars="200"/>
        <w:jc w:val="left"/>
      </w:pPr>
      <w:bookmarkStart w:id="408" w:name="_Toc504472992"/>
      <w:r>
        <w:t>1</w:t>
      </w:r>
      <w:r>
        <w:rPr>
          <w:rFonts w:hint="eastAsia"/>
          <w:lang w:val="en-US" w:eastAsia="zh-CN"/>
        </w:rPr>
        <w:t>1</w:t>
      </w:r>
      <w:r>
        <w:t xml:space="preserve">.6 </w:t>
      </w:r>
      <w:r>
        <w:rPr>
          <w:rFonts w:hint="eastAsia"/>
        </w:rPr>
        <w:t>竣工退场</w:t>
      </w:r>
      <w:bookmarkEnd w:id="408"/>
    </w:p>
    <w:p>
      <w:pPr>
        <w:ind w:firstLine="420" w:firstLineChars="200"/>
        <w:jc w:val="left"/>
      </w:pPr>
      <w:bookmarkStart w:id="409" w:name="_Toc504472993"/>
      <w:r>
        <w:t>1</w:t>
      </w:r>
      <w:r>
        <w:rPr>
          <w:rFonts w:hint="eastAsia"/>
          <w:lang w:val="en-US" w:eastAsia="zh-CN"/>
        </w:rPr>
        <w:t>1</w:t>
      </w:r>
      <w:r>
        <w:t xml:space="preserve">.6.1 </w:t>
      </w:r>
      <w:r>
        <w:rPr>
          <w:rFonts w:hint="eastAsia"/>
        </w:rPr>
        <w:t>竣工退场</w:t>
      </w:r>
      <w:bookmarkEnd w:id="409"/>
    </w:p>
    <w:p>
      <w:pPr>
        <w:ind w:firstLine="420" w:firstLineChars="200"/>
        <w:jc w:val="left"/>
      </w:pPr>
      <w:bookmarkStart w:id="410" w:name="_Toc504472994"/>
      <w:r>
        <w:rPr>
          <w:rFonts w:hint="eastAsia"/>
        </w:rPr>
        <w:t>承包人完成竣工退场的期限：</w:t>
      </w:r>
      <w:r>
        <w:rPr>
          <w:u w:val="single"/>
        </w:rPr>
        <w:t xml:space="preserve">  </w:t>
      </w:r>
      <w:r>
        <w:rPr>
          <w:rFonts w:hint="eastAsia"/>
          <w:u w:val="single"/>
        </w:rPr>
        <w:t>承包人收到工程接受证书后3日内完成退场工作</w:t>
      </w:r>
      <w:r>
        <w:rPr>
          <w:u w:val="single"/>
        </w:rPr>
        <w:t xml:space="preserve">  </w:t>
      </w:r>
      <w:r>
        <w:rPr>
          <w:rFonts w:hint="eastAsia"/>
        </w:rPr>
        <w:t>。</w:t>
      </w:r>
      <w:bookmarkEnd w:id="410"/>
    </w:p>
    <w:p>
      <w:pPr>
        <w:ind w:firstLine="422" w:firstLineChars="200"/>
        <w:jc w:val="left"/>
        <w:rPr>
          <w:b/>
          <w:bCs/>
        </w:rPr>
      </w:pPr>
      <w:bookmarkStart w:id="411" w:name="_Toc504472995"/>
      <w:r>
        <w:rPr>
          <w:b/>
          <w:bCs/>
        </w:rPr>
        <w:t>1</w:t>
      </w:r>
      <w:r>
        <w:rPr>
          <w:rFonts w:hint="eastAsia"/>
          <w:b/>
          <w:bCs/>
          <w:lang w:val="en-US" w:eastAsia="zh-CN"/>
        </w:rPr>
        <w:t>2</w:t>
      </w:r>
      <w:r>
        <w:rPr>
          <w:b/>
          <w:bCs/>
        </w:rPr>
        <w:t xml:space="preserve">. </w:t>
      </w:r>
      <w:r>
        <w:rPr>
          <w:rFonts w:hint="eastAsia"/>
          <w:b/>
          <w:bCs/>
        </w:rPr>
        <w:t>竣工结算</w:t>
      </w:r>
      <w:bookmarkEnd w:id="411"/>
    </w:p>
    <w:p>
      <w:pPr>
        <w:ind w:firstLine="420" w:firstLineChars="200"/>
        <w:jc w:val="left"/>
      </w:pPr>
      <w:bookmarkStart w:id="412" w:name="_Toc504472996"/>
      <w:r>
        <w:t>1</w:t>
      </w:r>
      <w:r>
        <w:rPr>
          <w:rFonts w:hint="eastAsia"/>
          <w:lang w:val="en-US" w:eastAsia="zh-CN"/>
        </w:rPr>
        <w:t>2</w:t>
      </w:r>
      <w:r>
        <w:t xml:space="preserve">.1 </w:t>
      </w:r>
      <w:r>
        <w:rPr>
          <w:rFonts w:hint="eastAsia"/>
        </w:rPr>
        <w:t>竣工付款申请</w:t>
      </w:r>
      <w:bookmarkEnd w:id="412"/>
    </w:p>
    <w:p>
      <w:pPr>
        <w:ind w:firstLine="420" w:firstLineChars="200"/>
        <w:jc w:val="left"/>
      </w:pPr>
      <w:bookmarkStart w:id="413" w:name="_Toc504472997"/>
      <w:r>
        <w:rPr>
          <w:rFonts w:hint="eastAsia"/>
        </w:rPr>
        <w:t>承包人提交竣工付款申请单的期限：</w:t>
      </w:r>
      <w:r>
        <w:rPr>
          <w:u w:val="single"/>
        </w:rPr>
        <w:t xml:space="preserve">  </w:t>
      </w:r>
      <w:r>
        <w:rPr>
          <w:rFonts w:hint="eastAsia"/>
          <w:u w:val="single"/>
        </w:rPr>
        <w:t xml:space="preserve">工程竣工验收合格后28天内   </w:t>
      </w:r>
      <w:r>
        <w:rPr>
          <w:rFonts w:hint="eastAsia"/>
        </w:rPr>
        <w:t>。</w:t>
      </w:r>
      <w:bookmarkEnd w:id="413"/>
    </w:p>
    <w:p>
      <w:pPr>
        <w:ind w:firstLine="420" w:firstLineChars="200"/>
        <w:jc w:val="left"/>
      </w:pPr>
      <w:bookmarkStart w:id="414" w:name="_Toc504472998"/>
      <w:r>
        <w:rPr>
          <w:rFonts w:hint="eastAsia"/>
        </w:rPr>
        <w:t>竣工付款申请单应包括的内容：</w:t>
      </w:r>
      <w:r>
        <w:rPr>
          <w:u w:val="single"/>
        </w:rPr>
        <w:t xml:space="preserve">  </w:t>
      </w:r>
      <w:r>
        <w:rPr>
          <w:rFonts w:hint="eastAsia"/>
          <w:u w:val="single"/>
        </w:rPr>
        <w:t>执行通用条款</w:t>
      </w:r>
      <w:bookmarkEnd w:id="414"/>
      <w:r>
        <w:rPr>
          <w:u w:val="single"/>
        </w:rPr>
        <w:t xml:space="preserve">   </w:t>
      </w:r>
      <w:r>
        <w:rPr>
          <w:rFonts w:hint="eastAsia"/>
          <w:u w:val="single"/>
        </w:rPr>
        <w:t xml:space="preserve">                 </w:t>
      </w:r>
    </w:p>
    <w:p>
      <w:pPr>
        <w:ind w:firstLine="420" w:firstLineChars="200"/>
        <w:jc w:val="left"/>
      </w:pPr>
      <w:bookmarkStart w:id="415" w:name="_Toc504472999"/>
      <w:r>
        <w:t>1</w:t>
      </w:r>
      <w:r>
        <w:rPr>
          <w:rFonts w:hint="eastAsia"/>
          <w:lang w:val="en-US" w:eastAsia="zh-CN"/>
        </w:rPr>
        <w:t>2</w:t>
      </w:r>
      <w:r>
        <w:t xml:space="preserve">.2 </w:t>
      </w:r>
      <w:r>
        <w:rPr>
          <w:rFonts w:hint="eastAsia"/>
        </w:rPr>
        <w:t>竣工结算审核</w:t>
      </w:r>
      <w:bookmarkEnd w:id="415"/>
    </w:p>
    <w:p>
      <w:pPr>
        <w:ind w:firstLine="420" w:firstLineChars="200"/>
        <w:jc w:val="left"/>
      </w:pPr>
      <w:bookmarkStart w:id="416" w:name="_Toc504473000"/>
      <w:r>
        <w:rPr>
          <w:rFonts w:hint="eastAsia"/>
        </w:rPr>
        <w:t>发包人审批竣工付款申请单的期限：</w:t>
      </w:r>
      <w:r>
        <w:rPr>
          <w:rFonts w:hint="eastAsia"/>
          <w:u w:val="single"/>
        </w:rPr>
        <w:t>收到</w:t>
      </w:r>
      <w:r>
        <w:rPr>
          <w:u w:val="single"/>
        </w:rPr>
        <w:t>竣工付款申请单</w:t>
      </w:r>
      <w:r>
        <w:rPr>
          <w:rFonts w:hint="eastAsia"/>
          <w:u w:val="single"/>
        </w:rPr>
        <w:t xml:space="preserve">14天内     </w:t>
      </w:r>
      <w:r>
        <w:rPr>
          <w:rFonts w:hint="eastAsia"/>
        </w:rPr>
        <w:t>。</w:t>
      </w:r>
      <w:bookmarkEnd w:id="416"/>
    </w:p>
    <w:p>
      <w:pPr>
        <w:ind w:firstLine="420" w:firstLineChars="200"/>
        <w:jc w:val="left"/>
      </w:pPr>
      <w:bookmarkStart w:id="417" w:name="_Toc504473001"/>
      <w:r>
        <w:rPr>
          <w:rFonts w:hint="eastAsia"/>
        </w:rPr>
        <w:t>发包人完成竣工付款的期限：</w:t>
      </w:r>
      <w:r>
        <w:rPr>
          <w:rFonts w:hint="eastAsia"/>
          <w:u w:val="single"/>
        </w:rPr>
        <w:t>签发</w:t>
      </w:r>
      <w:r>
        <w:rPr>
          <w:u w:val="single"/>
        </w:rPr>
        <w:t>竣工付款申请单</w:t>
      </w:r>
      <w:r>
        <w:rPr>
          <w:rFonts w:hint="eastAsia"/>
          <w:u w:val="single"/>
        </w:rPr>
        <w:t>28天内</w:t>
      </w:r>
      <w:r>
        <w:rPr>
          <w:u w:val="single"/>
        </w:rPr>
        <w:t xml:space="preserve">  </w:t>
      </w:r>
      <w:r>
        <w:rPr>
          <w:rFonts w:hint="eastAsia"/>
        </w:rPr>
        <w:t>。</w:t>
      </w:r>
      <w:bookmarkEnd w:id="417"/>
    </w:p>
    <w:p>
      <w:pPr>
        <w:ind w:firstLine="420" w:firstLineChars="200"/>
        <w:jc w:val="left"/>
      </w:pPr>
      <w:bookmarkStart w:id="418" w:name="_Toc504473002"/>
      <w:r>
        <w:rPr>
          <w:rFonts w:hint="eastAsia"/>
        </w:rPr>
        <w:t>关于竣工付款证书异议部分复核的方式和程序：</w:t>
      </w:r>
      <w:r>
        <w:rPr>
          <w:u w:val="single"/>
        </w:rPr>
        <w:t xml:space="preserve"> </w:t>
      </w:r>
      <w:r>
        <w:rPr>
          <w:rFonts w:hint="eastAsia"/>
          <w:u w:val="single"/>
        </w:rPr>
        <w:t>执行通用条款</w:t>
      </w:r>
      <w:r>
        <w:rPr>
          <w:u w:val="single"/>
        </w:rPr>
        <w:t xml:space="preserve">  </w:t>
      </w:r>
      <w:r>
        <w:rPr>
          <w:rFonts w:hint="eastAsia"/>
        </w:rPr>
        <w:t>。</w:t>
      </w:r>
      <w:bookmarkEnd w:id="418"/>
    </w:p>
    <w:p>
      <w:pPr>
        <w:ind w:firstLine="420" w:firstLineChars="200"/>
        <w:jc w:val="left"/>
      </w:pPr>
      <w:bookmarkStart w:id="419" w:name="_Toc504473003"/>
      <w:r>
        <w:t>1</w:t>
      </w:r>
      <w:r>
        <w:rPr>
          <w:rFonts w:hint="eastAsia"/>
          <w:lang w:val="en-US" w:eastAsia="zh-CN"/>
        </w:rPr>
        <w:t>2</w:t>
      </w:r>
      <w:r>
        <w:t xml:space="preserve">.4 </w:t>
      </w:r>
      <w:r>
        <w:rPr>
          <w:rFonts w:hint="eastAsia"/>
        </w:rPr>
        <w:t>最终结清</w:t>
      </w:r>
      <w:bookmarkEnd w:id="419"/>
    </w:p>
    <w:p>
      <w:pPr>
        <w:ind w:firstLine="420" w:firstLineChars="200"/>
        <w:jc w:val="left"/>
      </w:pPr>
      <w:bookmarkStart w:id="420" w:name="_Toc504473004"/>
      <w:r>
        <w:t>1</w:t>
      </w:r>
      <w:r>
        <w:rPr>
          <w:rFonts w:hint="eastAsia"/>
          <w:lang w:val="en-US" w:eastAsia="zh-CN"/>
        </w:rPr>
        <w:t>2</w:t>
      </w:r>
      <w:r>
        <w:t xml:space="preserve">.4.1 </w:t>
      </w:r>
      <w:r>
        <w:rPr>
          <w:rFonts w:hint="eastAsia"/>
        </w:rPr>
        <w:t>最终结清申请单</w:t>
      </w:r>
      <w:bookmarkEnd w:id="420"/>
    </w:p>
    <w:p>
      <w:pPr>
        <w:ind w:firstLine="420" w:firstLineChars="200"/>
        <w:jc w:val="left"/>
      </w:pPr>
      <w:bookmarkStart w:id="421" w:name="_Toc504473005"/>
      <w:r>
        <w:rPr>
          <w:rFonts w:hint="eastAsia"/>
        </w:rPr>
        <w:t>承包人提交最终结清申请单的份数：</w:t>
      </w:r>
      <w:r>
        <w:rPr>
          <w:u w:val="single"/>
        </w:rPr>
        <w:t xml:space="preserve"> </w:t>
      </w:r>
      <w:r>
        <w:rPr>
          <w:rFonts w:hint="eastAsia"/>
          <w:u w:val="single"/>
        </w:rPr>
        <w:t>一式五份</w:t>
      </w:r>
      <w:r>
        <w:rPr>
          <w:u w:val="single"/>
        </w:rPr>
        <w:t xml:space="preserve">                   </w:t>
      </w:r>
      <w:r>
        <w:rPr>
          <w:rFonts w:hint="eastAsia"/>
        </w:rPr>
        <w:t>。</w:t>
      </w:r>
      <w:bookmarkEnd w:id="421"/>
    </w:p>
    <w:p>
      <w:pPr>
        <w:ind w:firstLine="420" w:firstLineChars="200"/>
        <w:jc w:val="left"/>
      </w:pPr>
      <w:bookmarkStart w:id="422" w:name="_Toc504473006"/>
      <w:r>
        <w:rPr>
          <w:rFonts w:hint="eastAsia"/>
        </w:rPr>
        <w:t>承包人提交最终结算申请单的期限：</w:t>
      </w:r>
      <w:r>
        <w:rPr>
          <w:u w:val="single"/>
        </w:rPr>
        <w:t xml:space="preserve"> </w:t>
      </w:r>
      <w:r>
        <w:rPr>
          <w:rFonts w:hint="eastAsia"/>
          <w:u w:val="single"/>
        </w:rPr>
        <w:t>质保期满7日</w:t>
      </w:r>
      <w:r>
        <w:rPr>
          <w:u w:val="single"/>
        </w:rPr>
        <w:t xml:space="preserve">            </w:t>
      </w:r>
      <w:r>
        <w:rPr>
          <w:rFonts w:hint="eastAsia"/>
        </w:rPr>
        <w:t>。</w:t>
      </w:r>
      <w:bookmarkEnd w:id="422"/>
      <w:r>
        <w:t xml:space="preserve"> </w:t>
      </w:r>
    </w:p>
    <w:p>
      <w:pPr>
        <w:ind w:firstLine="420" w:firstLineChars="200"/>
        <w:jc w:val="left"/>
      </w:pPr>
      <w:bookmarkStart w:id="423" w:name="_Toc504473007"/>
      <w:r>
        <w:t>1</w:t>
      </w:r>
      <w:r>
        <w:rPr>
          <w:rFonts w:hint="eastAsia"/>
          <w:lang w:val="en-US" w:eastAsia="zh-CN"/>
        </w:rPr>
        <w:t>2</w:t>
      </w:r>
      <w:r>
        <w:t xml:space="preserve">.4.2 </w:t>
      </w:r>
      <w:r>
        <w:rPr>
          <w:rFonts w:hint="eastAsia"/>
        </w:rPr>
        <w:t>最终结清证书和支付</w:t>
      </w:r>
      <w:bookmarkEnd w:id="423"/>
    </w:p>
    <w:p>
      <w:pPr>
        <w:ind w:firstLine="420" w:firstLineChars="200"/>
        <w:jc w:val="left"/>
      </w:pPr>
      <w:bookmarkStart w:id="424" w:name="_Toc504473008"/>
      <w:r>
        <w:rPr>
          <w:rFonts w:hint="eastAsia"/>
        </w:rPr>
        <w:t>（</w:t>
      </w:r>
      <w:r>
        <w:t>1</w:t>
      </w:r>
      <w:r>
        <w:rPr>
          <w:rFonts w:hint="eastAsia"/>
        </w:rPr>
        <w:t>）发包人完成最终结清申请单的审批并颁发最终结清证书的期限：</w:t>
      </w:r>
      <w:r>
        <w:rPr>
          <w:u w:val="single"/>
        </w:rPr>
        <w:t xml:space="preserve">  </w:t>
      </w:r>
      <w:r>
        <w:rPr>
          <w:rFonts w:hint="eastAsia"/>
          <w:u w:val="single"/>
        </w:rPr>
        <w:t>收到申请14天内</w:t>
      </w:r>
      <w:r>
        <w:rPr>
          <w:u w:val="single"/>
        </w:rPr>
        <w:t xml:space="preserve"> </w:t>
      </w:r>
      <w:r>
        <w:rPr>
          <w:rFonts w:hint="eastAsia"/>
        </w:rPr>
        <w:t>。</w:t>
      </w:r>
      <w:bookmarkEnd w:id="424"/>
    </w:p>
    <w:p>
      <w:pPr>
        <w:ind w:firstLine="420" w:firstLineChars="200"/>
        <w:jc w:val="left"/>
      </w:pPr>
      <w:bookmarkStart w:id="425" w:name="_Toc504473009"/>
      <w:r>
        <w:rPr>
          <w:rFonts w:hint="eastAsia"/>
        </w:rPr>
        <w:t>（</w:t>
      </w:r>
      <w:r>
        <w:t>2</w:t>
      </w:r>
      <w:r>
        <w:rPr>
          <w:rFonts w:hint="eastAsia"/>
        </w:rPr>
        <w:t>）发包人完成支付的期限：</w:t>
      </w:r>
      <w:r>
        <w:rPr>
          <w:u w:val="single"/>
        </w:rPr>
        <w:t xml:space="preserve">  </w:t>
      </w:r>
      <w:r>
        <w:rPr>
          <w:rFonts w:hint="eastAsia"/>
          <w:u w:val="single"/>
        </w:rPr>
        <w:t>申请签发后14日内</w:t>
      </w:r>
      <w:r>
        <w:rPr>
          <w:u w:val="single"/>
        </w:rPr>
        <w:t xml:space="preserve">   </w:t>
      </w:r>
      <w:r>
        <w:rPr>
          <w:rFonts w:hint="eastAsia"/>
        </w:rPr>
        <w:t>。</w:t>
      </w:r>
      <w:bookmarkEnd w:id="425"/>
    </w:p>
    <w:p>
      <w:pPr>
        <w:ind w:firstLine="422" w:firstLineChars="200"/>
        <w:jc w:val="left"/>
        <w:rPr>
          <w:b/>
          <w:bCs/>
        </w:rPr>
      </w:pPr>
      <w:bookmarkStart w:id="426" w:name="_Toc504473010"/>
      <w:r>
        <w:rPr>
          <w:b/>
          <w:bCs/>
        </w:rPr>
        <w:t>1</w:t>
      </w:r>
      <w:r>
        <w:rPr>
          <w:rFonts w:hint="eastAsia"/>
          <w:b/>
          <w:bCs/>
          <w:lang w:val="en-US" w:eastAsia="zh-CN"/>
        </w:rPr>
        <w:t>3</w:t>
      </w:r>
      <w:r>
        <w:rPr>
          <w:b/>
          <w:bCs/>
        </w:rPr>
        <w:t xml:space="preserve">. </w:t>
      </w:r>
      <w:r>
        <w:rPr>
          <w:rFonts w:hint="eastAsia"/>
          <w:b/>
          <w:bCs/>
        </w:rPr>
        <w:t>缺陷责任期与保修</w:t>
      </w:r>
      <w:bookmarkEnd w:id="426"/>
    </w:p>
    <w:p>
      <w:pPr>
        <w:ind w:firstLine="420" w:firstLineChars="200"/>
        <w:jc w:val="left"/>
      </w:pPr>
      <w:bookmarkStart w:id="427" w:name="_Toc504473011"/>
      <w:r>
        <w:t>1</w:t>
      </w:r>
      <w:r>
        <w:rPr>
          <w:rFonts w:hint="eastAsia"/>
          <w:lang w:val="en-US" w:eastAsia="zh-CN"/>
        </w:rPr>
        <w:t>3</w:t>
      </w:r>
      <w:r>
        <w:t>.2</w:t>
      </w:r>
      <w:r>
        <w:rPr>
          <w:rFonts w:hint="eastAsia"/>
        </w:rPr>
        <w:t>缺陷责任期</w:t>
      </w:r>
      <w:bookmarkEnd w:id="427"/>
    </w:p>
    <w:p>
      <w:pPr>
        <w:ind w:firstLine="420" w:firstLineChars="200"/>
        <w:jc w:val="left"/>
      </w:pPr>
      <w:bookmarkStart w:id="428" w:name="_Toc504473012"/>
      <w:r>
        <w:rPr>
          <w:rFonts w:hint="eastAsia"/>
        </w:rPr>
        <w:t>缺陷责任期的具体期限：</w:t>
      </w:r>
      <w:r>
        <w:rPr>
          <w:u w:val="single"/>
        </w:rPr>
        <w:t xml:space="preserve">  </w:t>
      </w:r>
      <w:r>
        <w:rPr>
          <w:rFonts w:hint="eastAsia"/>
          <w:u w:val="single"/>
        </w:rPr>
        <w:t>24个月</w:t>
      </w:r>
      <w:r>
        <w:rPr>
          <w:u w:val="single"/>
        </w:rPr>
        <w:t xml:space="preserve">    </w:t>
      </w:r>
      <w:r>
        <w:rPr>
          <w:rFonts w:hint="eastAsia"/>
        </w:rPr>
        <w:t>。</w:t>
      </w:r>
      <w:bookmarkEnd w:id="428"/>
    </w:p>
    <w:p>
      <w:pPr>
        <w:ind w:firstLine="420" w:firstLineChars="200"/>
        <w:jc w:val="left"/>
      </w:pPr>
      <w:bookmarkStart w:id="429" w:name="_Toc504473013"/>
      <w:r>
        <w:t>1</w:t>
      </w:r>
      <w:r>
        <w:rPr>
          <w:rFonts w:hint="eastAsia"/>
          <w:lang w:val="en-US" w:eastAsia="zh-CN"/>
        </w:rPr>
        <w:t>3</w:t>
      </w:r>
      <w:r>
        <w:t xml:space="preserve">.3 </w:t>
      </w:r>
      <w:r>
        <w:rPr>
          <w:rFonts w:hint="eastAsia"/>
        </w:rPr>
        <w:t>质量保证金</w:t>
      </w:r>
      <w:bookmarkEnd w:id="429"/>
    </w:p>
    <w:p>
      <w:pPr>
        <w:ind w:firstLine="420" w:firstLineChars="200"/>
        <w:jc w:val="left"/>
      </w:pPr>
      <w:bookmarkStart w:id="430" w:name="_Toc504473014"/>
      <w:r>
        <w:rPr>
          <w:rFonts w:hint="eastAsia"/>
        </w:rPr>
        <w:t>关于是否扣留质量保证金的约定：</w:t>
      </w:r>
      <w:r>
        <w:rPr>
          <w:u w:val="single"/>
        </w:rPr>
        <w:t xml:space="preserve">  </w:t>
      </w:r>
      <w:r>
        <w:rPr>
          <w:rFonts w:hint="eastAsia"/>
          <w:u w:val="single"/>
        </w:rPr>
        <w:t>扣留质保金。</w:t>
      </w:r>
      <w:bookmarkEnd w:id="430"/>
    </w:p>
    <w:p>
      <w:pPr>
        <w:ind w:firstLine="420" w:firstLineChars="200"/>
        <w:jc w:val="left"/>
      </w:pPr>
      <w:bookmarkStart w:id="431" w:name="_Toc504473015"/>
      <w:r>
        <w:t>1</w:t>
      </w:r>
      <w:r>
        <w:rPr>
          <w:rFonts w:hint="eastAsia"/>
          <w:lang w:val="en-US" w:eastAsia="zh-CN"/>
        </w:rPr>
        <w:t>3</w:t>
      </w:r>
      <w:r>
        <w:t xml:space="preserve">.3.1 </w:t>
      </w:r>
      <w:r>
        <w:rPr>
          <w:rFonts w:hint="eastAsia"/>
        </w:rPr>
        <w:t>承包人提供质量保证金的方式</w:t>
      </w:r>
      <w:bookmarkEnd w:id="431"/>
    </w:p>
    <w:p>
      <w:pPr>
        <w:ind w:firstLine="420" w:firstLineChars="200"/>
        <w:jc w:val="left"/>
      </w:pPr>
      <w:bookmarkStart w:id="432" w:name="_Toc504473016"/>
      <w:r>
        <w:rPr>
          <w:rFonts w:hint="eastAsia"/>
        </w:rPr>
        <w:t>质量保证金采用以下第</w:t>
      </w:r>
      <w:r>
        <w:rPr>
          <w:u w:val="single"/>
        </w:rPr>
        <w:t xml:space="preserve"> </w:t>
      </w:r>
      <w:r>
        <w:rPr>
          <w:rFonts w:hint="eastAsia"/>
          <w:u w:val="single"/>
        </w:rPr>
        <w:t>（2）</w:t>
      </w:r>
      <w:r>
        <w:rPr>
          <w:u w:val="single"/>
        </w:rPr>
        <w:t xml:space="preserve">  </w:t>
      </w:r>
      <w:r>
        <w:rPr>
          <w:rFonts w:hint="eastAsia"/>
        </w:rPr>
        <w:t>种方式：</w:t>
      </w:r>
      <w:bookmarkEnd w:id="432"/>
    </w:p>
    <w:p>
      <w:pPr>
        <w:ind w:firstLine="420" w:firstLineChars="200"/>
        <w:jc w:val="left"/>
      </w:pPr>
      <w:bookmarkStart w:id="433" w:name="_Toc504473017"/>
      <w:r>
        <w:rPr>
          <w:rFonts w:hint="eastAsia"/>
        </w:rPr>
        <w:t>（</w:t>
      </w:r>
      <w:r>
        <w:t>1</w:t>
      </w:r>
      <w:r>
        <w:rPr>
          <w:rFonts w:hint="eastAsia"/>
        </w:rPr>
        <w:t>）质量保证金保函，保证金额为：</w:t>
      </w:r>
      <w:r>
        <w:rPr>
          <w:u w:val="single"/>
        </w:rPr>
        <w:t xml:space="preserve">           </w:t>
      </w:r>
      <w:r>
        <w:rPr>
          <w:rFonts w:hint="eastAsia"/>
          <w:u w:val="single"/>
        </w:rPr>
        <w:t>/</w:t>
      </w:r>
      <w:r>
        <w:rPr>
          <w:u w:val="single"/>
        </w:rPr>
        <w:t xml:space="preserve">        </w:t>
      </w:r>
      <w:r>
        <w:rPr>
          <w:rFonts w:hint="eastAsia"/>
        </w:rPr>
        <w:t>；</w:t>
      </w:r>
      <w:bookmarkEnd w:id="433"/>
      <w:r>
        <w:t xml:space="preserve"> </w:t>
      </w:r>
    </w:p>
    <w:p>
      <w:pPr>
        <w:ind w:firstLine="420" w:firstLineChars="200"/>
        <w:jc w:val="left"/>
      </w:pPr>
      <w:bookmarkStart w:id="434" w:name="_Toc504473018"/>
      <w:r>
        <w:rPr>
          <w:rFonts w:hint="eastAsia"/>
        </w:rPr>
        <w:t>（</w:t>
      </w:r>
      <w:r>
        <w:t>2</w:t>
      </w:r>
      <w:r>
        <w:rPr>
          <w:rFonts w:hint="eastAsia"/>
        </w:rPr>
        <w:t>）</w:t>
      </w:r>
      <w:r>
        <w:rPr>
          <w:u w:val="single"/>
        </w:rPr>
        <w:t xml:space="preserve">  </w:t>
      </w:r>
      <w:r>
        <w:rPr>
          <w:rFonts w:hint="eastAsia"/>
          <w:u w:val="single"/>
        </w:rPr>
        <w:t>3</w:t>
      </w:r>
      <w:r>
        <w:rPr>
          <w:u w:val="single"/>
        </w:rPr>
        <w:t xml:space="preserve">  </w:t>
      </w:r>
      <w:r>
        <w:t>%</w:t>
      </w:r>
      <w:r>
        <w:rPr>
          <w:rFonts w:hint="eastAsia"/>
        </w:rPr>
        <w:t>的工程款；</w:t>
      </w:r>
      <w:bookmarkEnd w:id="434"/>
    </w:p>
    <w:p>
      <w:pPr>
        <w:ind w:firstLine="420" w:firstLineChars="200"/>
        <w:jc w:val="left"/>
      </w:pPr>
      <w:bookmarkStart w:id="435" w:name="_Toc504473019"/>
      <w:r>
        <w:rPr>
          <w:rFonts w:hint="eastAsia"/>
        </w:rPr>
        <w:t>（</w:t>
      </w:r>
      <w:r>
        <w:t>3</w:t>
      </w:r>
      <w:r>
        <w:rPr>
          <w:rFonts w:hint="eastAsia"/>
        </w:rPr>
        <w:t>）其他方式</w:t>
      </w:r>
      <w:r>
        <w:t>:</w:t>
      </w:r>
      <w:r>
        <w:rPr>
          <w:u w:val="single"/>
        </w:rPr>
        <w:t xml:space="preserve">             </w:t>
      </w:r>
      <w:r>
        <w:rPr>
          <w:rFonts w:hint="eastAsia"/>
          <w:u w:val="single"/>
        </w:rPr>
        <w:t>/</w:t>
      </w:r>
      <w:r>
        <w:rPr>
          <w:u w:val="single"/>
        </w:rPr>
        <w:t xml:space="preserve">                         </w:t>
      </w:r>
      <w:r>
        <w:rPr>
          <w:rFonts w:hint="eastAsia"/>
        </w:rPr>
        <w:t>。</w:t>
      </w:r>
      <w:bookmarkEnd w:id="435"/>
    </w:p>
    <w:p>
      <w:pPr>
        <w:ind w:firstLine="420" w:firstLineChars="200"/>
        <w:jc w:val="left"/>
      </w:pPr>
      <w:bookmarkStart w:id="436" w:name="_Toc504473020"/>
      <w:r>
        <w:t>1</w:t>
      </w:r>
      <w:r>
        <w:rPr>
          <w:rFonts w:hint="eastAsia"/>
          <w:lang w:val="en-US" w:eastAsia="zh-CN"/>
        </w:rPr>
        <w:t>3</w:t>
      </w:r>
      <w:r>
        <w:t xml:space="preserve">.3.2 </w:t>
      </w:r>
      <w:r>
        <w:rPr>
          <w:rFonts w:hint="eastAsia"/>
        </w:rPr>
        <w:t>质量保证金的扣留</w:t>
      </w:r>
      <w:bookmarkEnd w:id="436"/>
      <w:r>
        <w:t xml:space="preserve"> </w:t>
      </w:r>
    </w:p>
    <w:p>
      <w:pPr>
        <w:ind w:firstLine="420" w:firstLineChars="200"/>
        <w:jc w:val="left"/>
      </w:pPr>
      <w:bookmarkStart w:id="437" w:name="_Toc504473021"/>
      <w:r>
        <w:rPr>
          <w:rFonts w:hint="eastAsia"/>
        </w:rPr>
        <w:t>质量保证金的扣留采取以下第</w:t>
      </w:r>
      <w:r>
        <w:rPr>
          <w:u w:val="single"/>
        </w:rPr>
        <w:t xml:space="preserve"> </w:t>
      </w:r>
      <w:r>
        <w:rPr>
          <w:rFonts w:hint="eastAsia"/>
          <w:u w:val="single"/>
        </w:rPr>
        <w:t>（2）</w:t>
      </w:r>
      <w:r>
        <w:rPr>
          <w:u w:val="single"/>
        </w:rPr>
        <w:t xml:space="preserve"> </w:t>
      </w:r>
      <w:r>
        <w:rPr>
          <w:rFonts w:hint="eastAsia"/>
        </w:rPr>
        <w:t>种方式：</w:t>
      </w:r>
      <w:bookmarkEnd w:id="437"/>
    </w:p>
    <w:p>
      <w:pPr>
        <w:ind w:firstLine="420" w:firstLineChars="200"/>
        <w:jc w:val="left"/>
      </w:pPr>
      <w:bookmarkStart w:id="438" w:name="_Toc504473022"/>
      <w:r>
        <w:rPr>
          <w:rFonts w:hint="eastAsia"/>
        </w:rPr>
        <w:t>（</w:t>
      </w:r>
      <w:r>
        <w:t>1</w:t>
      </w:r>
      <w:r>
        <w:rPr>
          <w:rFonts w:hint="eastAsia"/>
        </w:rPr>
        <w:t>）在支付工程进度款时逐次扣留，在此情形下，质量保证金的计算基数不包括预付款的支付、扣回以及价格调整的金额；</w:t>
      </w:r>
      <w:bookmarkEnd w:id="438"/>
    </w:p>
    <w:p>
      <w:pPr>
        <w:ind w:firstLine="420" w:firstLineChars="200"/>
        <w:jc w:val="left"/>
      </w:pPr>
      <w:bookmarkStart w:id="439" w:name="_Toc504473023"/>
      <w:r>
        <w:rPr>
          <w:rFonts w:hint="eastAsia"/>
        </w:rPr>
        <w:t>（</w:t>
      </w:r>
      <w:r>
        <w:t>2</w:t>
      </w:r>
      <w:r>
        <w:rPr>
          <w:rFonts w:hint="eastAsia"/>
        </w:rPr>
        <w:t>）工程竣工验收、决算审核完毕后一次性扣留质量保证金；</w:t>
      </w:r>
      <w:bookmarkEnd w:id="439"/>
    </w:p>
    <w:p>
      <w:pPr>
        <w:ind w:firstLine="420" w:firstLineChars="200"/>
        <w:jc w:val="left"/>
      </w:pPr>
      <w:bookmarkStart w:id="440" w:name="_Toc504473024"/>
      <w:r>
        <w:rPr>
          <w:rFonts w:hint="eastAsia"/>
        </w:rPr>
        <w:t>（</w:t>
      </w:r>
      <w:r>
        <w:t>3</w:t>
      </w:r>
      <w:r>
        <w:rPr>
          <w:rFonts w:hint="eastAsia"/>
        </w:rPr>
        <w:t>）其他扣留方式</w:t>
      </w:r>
      <w:r>
        <w:t>:</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w:t>
      </w:r>
      <w:bookmarkEnd w:id="440"/>
    </w:p>
    <w:p>
      <w:pPr>
        <w:ind w:firstLine="420" w:firstLineChars="200"/>
        <w:jc w:val="left"/>
      </w:pPr>
      <w:bookmarkStart w:id="441" w:name="_Toc504473025"/>
      <w:r>
        <w:rPr>
          <w:rFonts w:hint="eastAsia"/>
        </w:rPr>
        <w:t>关于质量保证金的补充约定：</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w:t>
      </w:r>
      <w:bookmarkEnd w:id="441"/>
    </w:p>
    <w:p>
      <w:pPr>
        <w:ind w:firstLine="420" w:firstLineChars="200"/>
        <w:jc w:val="left"/>
      </w:pPr>
      <w:bookmarkStart w:id="442" w:name="_Toc504473026"/>
      <w:r>
        <w:t>1</w:t>
      </w:r>
      <w:r>
        <w:rPr>
          <w:rFonts w:hint="eastAsia"/>
          <w:lang w:val="en-US" w:eastAsia="zh-CN"/>
        </w:rPr>
        <w:t>3</w:t>
      </w:r>
      <w:r>
        <w:t>.4</w:t>
      </w:r>
      <w:r>
        <w:rPr>
          <w:rFonts w:hint="eastAsia"/>
        </w:rPr>
        <w:t>保修</w:t>
      </w:r>
      <w:bookmarkEnd w:id="442"/>
    </w:p>
    <w:p>
      <w:pPr>
        <w:ind w:firstLine="420" w:firstLineChars="200"/>
        <w:jc w:val="left"/>
      </w:pPr>
      <w:bookmarkStart w:id="443" w:name="_Toc504473027"/>
      <w:r>
        <w:t>1</w:t>
      </w:r>
      <w:r>
        <w:rPr>
          <w:rFonts w:hint="eastAsia"/>
          <w:lang w:val="en-US" w:eastAsia="zh-CN"/>
        </w:rPr>
        <w:t>3</w:t>
      </w:r>
      <w:r>
        <w:t xml:space="preserve">.4.1 </w:t>
      </w:r>
      <w:r>
        <w:rPr>
          <w:rFonts w:hint="eastAsia"/>
        </w:rPr>
        <w:t>保修责任</w:t>
      </w:r>
      <w:bookmarkEnd w:id="443"/>
    </w:p>
    <w:p>
      <w:pPr>
        <w:ind w:firstLine="420" w:firstLineChars="200"/>
        <w:jc w:val="left"/>
      </w:pPr>
      <w:bookmarkStart w:id="444" w:name="_Toc504473028"/>
      <w:r>
        <w:rPr>
          <w:rFonts w:hint="eastAsia"/>
        </w:rPr>
        <w:t>工程保修期为：2年（</w:t>
      </w:r>
      <w:r>
        <w:rPr>
          <w:rFonts w:hint="eastAsia"/>
          <w:u w:val="single"/>
        </w:rPr>
        <w:t>具体按国家有关规定执行</w:t>
      </w:r>
      <w:r>
        <w:rPr>
          <w:rFonts w:hint="eastAsia"/>
        </w:rPr>
        <w:t>）</w:t>
      </w:r>
      <w:r>
        <w:rPr>
          <w:u w:val="single"/>
        </w:rPr>
        <w:t xml:space="preserve"> </w:t>
      </w:r>
      <w:r>
        <w:rPr>
          <w:rFonts w:hint="eastAsia"/>
        </w:rPr>
        <w:t>。</w:t>
      </w:r>
      <w:bookmarkEnd w:id="444"/>
    </w:p>
    <w:p>
      <w:pPr>
        <w:ind w:firstLine="420" w:firstLineChars="200"/>
        <w:jc w:val="left"/>
      </w:pPr>
      <w:bookmarkStart w:id="445" w:name="_Toc504473029"/>
      <w:r>
        <w:t>1</w:t>
      </w:r>
      <w:r>
        <w:rPr>
          <w:rFonts w:hint="eastAsia"/>
          <w:lang w:val="en-US" w:eastAsia="zh-CN"/>
        </w:rPr>
        <w:t>3</w:t>
      </w:r>
      <w:r>
        <w:t xml:space="preserve">.4.3 </w:t>
      </w:r>
      <w:r>
        <w:rPr>
          <w:rFonts w:hint="eastAsia"/>
        </w:rPr>
        <w:t>修复通知</w:t>
      </w:r>
      <w:bookmarkEnd w:id="445"/>
    </w:p>
    <w:p>
      <w:pPr>
        <w:ind w:firstLine="420" w:firstLineChars="200"/>
        <w:jc w:val="left"/>
        <w:rPr>
          <w:bCs/>
          <w:u w:val="single"/>
        </w:rPr>
      </w:pPr>
      <w:bookmarkStart w:id="446" w:name="_Toc504473030"/>
      <w:r>
        <w:rPr>
          <w:rFonts w:hint="eastAsia"/>
        </w:rPr>
        <w:t>承包人收到保修通知并到达工程现场的合理时间：</w:t>
      </w:r>
      <w:r>
        <w:rPr>
          <w:rFonts w:hint="eastAsia"/>
          <w:bCs/>
          <w:u w:val="single"/>
        </w:rPr>
        <w:t>收到通知后24小时内到达工程现场。</w:t>
      </w:r>
      <w:bookmarkEnd w:id="446"/>
    </w:p>
    <w:p>
      <w:pPr>
        <w:ind w:firstLine="420" w:firstLineChars="200"/>
        <w:jc w:val="left"/>
        <w:rPr>
          <w:bCs/>
          <w:u w:val="single"/>
        </w:rPr>
      </w:pPr>
      <w:bookmarkStart w:id="447" w:name="_Toc504473031"/>
      <w:r>
        <w:rPr>
          <w:rFonts w:hint="eastAsia"/>
          <w:bCs/>
          <w:u w:val="single"/>
        </w:rPr>
        <w:t>１．属于保修范围和内容的项目，承包人应在接到修理通知之日后７天内派人修理完毕。承包人不在约定期限内派人修理，发包人可委托其他人员修理，保修费用从质量保修金内扣除。</w:t>
      </w:r>
      <w:bookmarkEnd w:id="447"/>
    </w:p>
    <w:p>
      <w:pPr>
        <w:ind w:firstLine="420" w:firstLineChars="200"/>
        <w:jc w:val="left"/>
        <w:rPr>
          <w:bCs/>
          <w:u w:val="single"/>
        </w:rPr>
      </w:pPr>
      <w:bookmarkStart w:id="448" w:name="_Toc504473032"/>
      <w:r>
        <w:rPr>
          <w:rFonts w:hint="eastAsia"/>
          <w:bCs/>
          <w:u w:val="single"/>
        </w:rPr>
        <w:t>２．发生须紧急抢修事故（如上水跑水、暖气漏水漏气、燃气漏气等），承包人接到事故通知后，应立即到达事故现场抢修。</w:t>
      </w:r>
      <w:bookmarkEnd w:id="448"/>
    </w:p>
    <w:p>
      <w:pPr>
        <w:ind w:firstLine="420" w:firstLineChars="200"/>
        <w:jc w:val="left"/>
        <w:rPr>
          <w:bCs/>
          <w:u w:val="single"/>
        </w:rPr>
      </w:pPr>
      <w:bookmarkStart w:id="449" w:name="_Toc504473033"/>
      <w:r>
        <w:rPr>
          <w:rFonts w:hint="eastAsia"/>
          <w:bCs/>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449"/>
    </w:p>
    <w:p>
      <w:pPr>
        <w:ind w:firstLine="420" w:firstLineChars="200"/>
        <w:jc w:val="left"/>
      </w:pPr>
      <w:bookmarkStart w:id="450" w:name="_Toc504473034"/>
      <w:r>
        <w:rPr>
          <w:rFonts w:hint="eastAsia"/>
          <w:bCs/>
          <w:u w:val="single"/>
        </w:rPr>
        <w:t>4．质量保修完成后，由发包人和使用单位组织验收。</w:t>
      </w:r>
      <w:bookmarkEnd w:id="450"/>
    </w:p>
    <w:p>
      <w:pPr>
        <w:ind w:firstLine="422" w:firstLineChars="200"/>
        <w:jc w:val="left"/>
        <w:rPr>
          <w:b/>
          <w:bCs/>
        </w:rPr>
      </w:pPr>
      <w:bookmarkStart w:id="451" w:name="_Toc504473035"/>
      <w:r>
        <w:rPr>
          <w:b/>
          <w:bCs/>
        </w:rPr>
        <w:t>1</w:t>
      </w:r>
      <w:r>
        <w:rPr>
          <w:rFonts w:hint="eastAsia"/>
          <w:b/>
          <w:bCs/>
          <w:lang w:val="en-US" w:eastAsia="zh-CN"/>
        </w:rPr>
        <w:t>4</w:t>
      </w:r>
      <w:r>
        <w:rPr>
          <w:b/>
          <w:bCs/>
        </w:rPr>
        <w:t xml:space="preserve">. </w:t>
      </w:r>
      <w:r>
        <w:rPr>
          <w:rFonts w:hint="eastAsia"/>
          <w:b/>
          <w:bCs/>
        </w:rPr>
        <w:t>违约</w:t>
      </w:r>
      <w:bookmarkEnd w:id="451"/>
    </w:p>
    <w:p>
      <w:pPr>
        <w:ind w:firstLine="420" w:firstLineChars="200"/>
        <w:jc w:val="left"/>
      </w:pPr>
      <w:bookmarkStart w:id="452" w:name="_Toc504473036"/>
      <w:r>
        <w:t>1</w:t>
      </w:r>
      <w:r>
        <w:rPr>
          <w:rFonts w:hint="eastAsia"/>
          <w:lang w:val="en-US" w:eastAsia="zh-CN"/>
        </w:rPr>
        <w:t>4</w:t>
      </w:r>
      <w:r>
        <w:t xml:space="preserve">.1 </w:t>
      </w:r>
      <w:r>
        <w:rPr>
          <w:rFonts w:hint="eastAsia"/>
        </w:rPr>
        <w:t>发包人违约</w:t>
      </w:r>
      <w:bookmarkEnd w:id="452"/>
    </w:p>
    <w:p>
      <w:pPr>
        <w:ind w:firstLine="420" w:firstLineChars="200"/>
        <w:jc w:val="left"/>
      </w:pPr>
      <w:bookmarkStart w:id="453" w:name="_Toc504473037"/>
      <w:r>
        <w:t>1</w:t>
      </w:r>
      <w:r>
        <w:rPr>
          <w:rFonts w:hint="eastAsia"/>
          <w:lang w:val="en-US" w:eastAsia="zh-CN"/>
        </w:rPr>
        <w:t>4</w:t>
      </w:r>
      <w:r>
        <w:t>.1.1</w:t>
      </w:r>
      <w:r>
        <w:rPr>
          <w:rFonts w:hint="eastAsia"/>
        </w:rPr>
        <w:t>发包人违约的情形</w:t>
      </w:r>
      <w:bookmarkEnd w:id="453"/>
    </w:p>
    <w:p>
      <w:pPr>
        <w:ind w:firstLine="420" w:firstLineChars="200"/>
        <w:jc w:val="left"/>
      </w:pPr>
      <w:bookmarkStart w:id="454" w:name="_Toc504473038"/>
      <w:r>
        <w:rPr>
          <w:rFonts w:hint="eastAsia"/>
        </w:rPr>
        <w:t>发包人违约的其他情形：</w:t>
      </w:r>
      <w:r>
        <w:rPr>
          <w:u w:val="single"/>
        </w:rPr>
        <w:t xml:space="preserve">    </w:t>
      </w:r>
      <w:r>
        <w:rPr>
          <w:rFonts w:hint="eastAsia"/>
          <w:u w:val="single"/>
        </w:rPr>
        <w:t>无</w:t>
      </w:r>
      <w:r>
        <w:rPr>
          <w:u w:val="single"/>
        </w:rPr>
        <w:t xml:space="preserve">                          </w:t>
      </w:r>
      <w:r>
        <w:rPr>
          <w:rFonts w:hint="eastAsia"/>
        </w:rPr>
        <w:t>。</w:t>
      </w:r>
      <w:bookmarkEnd w:id="454"/>
    </w:p>
    <w:p>
      <w:pPr>
        <w:ind w:firstLine="420" w:firstLineChars="200"/>
        <w:jc w:val="left"/>
      </w:pPr>
      <w:bookmarkStart w:id="455" w:name="_Toc504473039"/>
      <w:r>
        <w:t>1</w:t>
      </w:r>
      <w:r>
        <w:rPr>
          <w:rFonts w:hint="eastAsia"/>
          <w:lang w:val="en-US" w:eastAsia="zh-CN"/>
        </w:rPr>
        <w:t>4</w:t>
      </w:r>
      <w:r>
        <w:t xml:space="preserve">.1.2 </w:t>
      </w:r>
      <w:r>
        <w:rPr>
          <w:rFonts w:hint="eastAsia"/>
        </w:rPr>
        <w:t>发包人违约的责任</w:t>
      </w:r>
      <w:bookmarkEnd w:id="455"/>
    </w:p>
    <w:p>
      <w:pPr>
        <w:ind w:firstLine="420" w:firstLineChars="200"/>
        <w:jc w:val="left"/>
      </w:pPr>
      <w:bookmarkStart w:id="456" w:name="_Toc504473040"/>
      <w:r>
        <w:rPr>
          <w:rFonts w:hint="eastAsia"/>
        </w:rPr>
        <w:t>发包人违约责任的承担方式和计算方法：</w:t>
      </w:r>
      <w:bookmarkEnd w:id="456"/>
    </w:p>
    <w:p>
      <w:pPr>
        <w:ind w:firstLine="420" w:firstLineChars="200"/>
        <w:jc w:val="left"/>
        <w:rPr>
          <w:u w:val="single"/>
        </w:rPr>
      </w:pPr>
      <w:bookmarkStart w:id="457" w:name="_Toc504473041"/>
      <w:r>
        <w:rPr>
          <w:rFonts w:hint="eastAsia"/>
        </w:rPr>
        <w:t>（</w:t>
      </w:r>
      <w:r>
        <w:t>1</w:t>
      </w:r>
      <w:r>
        <w:rPr>
          <w:rFonts w:hint="eastAsia"/>
        </w:rPr>
        <w:t>）因发包人原因未能在计划开工日期前</w:t>
      </w:r>
      <w:r>
        <w:t>7</w:t>
      </w:r>
      <w:r>
        <w:rPr>
          <w:rFonts w:hint="eastAsia"/>
        </w:rPr>
        <w:t>天内下达开工通知的违约责任：</w:t>
      </w:r>
      <w:r>
        <w:rPr>
          <w:u w:val="single"/>
        </w:rPr>
        <w:t xml:space="preserve">   </w:t>
      </w:r>
      <w:r>
        <w:rPr>
          <w:rFonts w:hint="eastAsia"/>
          <w:u w:val="single"/>
        </w:rPr>
        <w:t>协商解决</w:t>
      </w:r>
      <w:r>
        <w:rPr>
          <w:u w:val="single"/>
        </w:rPr>
        <w:t xml:space="preserve"> </w:t>
      </w:r>
      <w:r>
        <w:rPr>
          <w:rFonts w:hint="eastAsia"/>
        </w:rPr>
        <w:t>。</w:t>
      </w:r>
      <w:bookmarkEnd w:id="457"/>
    </w:p>
    <w:p>
      <w:pPr>
        <w:ind w:firstLine="420" w:firstLineChars="200"/>
        <w:jc w:val="left"/>
      </w:pPr>
      <w:bookmarkStart w:id="458" w:name="_Toc504473042"/>
      <w:r>
        <w:rPr>
          <w:rFonts w:hint="eastAsia"/>
        </w:rPr>
        <w:t>（</w:t>
      </w:r>
      <w:r>
        <w:t>2</w:t>
      </w:r>
      <w:r>
        <w:rPr>
          <w:rFonts w:hint="eastAsia"/>
        </w:rPr>
        <w:t>）因发包人原因未能按合同约定支付合同价款的违约责任：</w:t>
      </w:r>
      <w:r>
        <w:rPr>
          <w:rFonts w:hint="eastAsia"/>
          <w:u w:val="single"/>
        </w:rPr>
        <w:t>协商解决</w:t>
      </w:r>
      <w:r>
        <w:rPr>
          <w:u w:val="single"/>
        </w:rPr>
        <w:t xml:space="preserve">  </w:t>
      </w:r>
      <w:r>
        <w:rPr>
          <w:rFonts w:hint="eastAsia"/>
        </w:rPr>
        <w:t>。</w:t>
      </w:r>
      <w:bookmarkEnd w:id="458"/>
    </w:p>
    <w:p>
      <w:pPr>
        <w:ind w:firstLine="420" w:firstLineChars="200"/>
        <w:jc w:val="left"/>
      </w:pPr>
      <w:bookmarkStart w:id="459" w:name="_Toc504473043"/>
      <w:r>
        <w:rPr>
          <w:rFonts w:hint="eastAsia"/>
        </w:rPr>
        <w:t>（</w:t>
      </w:r>
      <w:r>
        <w:t>3</w:t>
      </w:r>
      <w:r>
        <w:rPr>
          <w:rFonts w:hint="eastAsia"/>
        </w:rPr>
        <w:t>）发包人违反第</w:t>
      </w:r>
      <w:r>
        <w:t>10.1</w:t>
      </w:r>
      <w:r>
        <w:rPr>
          <w:rFonts w:hint="eastAsia"/>
        </w:rPr>
        <w:t>款〔变更的范围〕第（</w:t>
      </w:r>
      <w:r>
        <w:t>2</w:t>
      </w:r>
      <w:r>
        <w:rPr>
          <w:rFonts w:hint="eastAsia"/>
        </w:rPr>
        <w:t>）项约定，自行实施被取消的工作或转由他人实施的违约责任：</w:t>
      </w:r>
      <w:r>
        <w:rPr>
          <w:u w:val="single"/>
        </w:rPr>
        <w:t xml:space="preserve">  </w:t>
      </w:r>
      <w:r>
        <w:rPr>
          <w:rFonts w:hint="eastAsia"/>
          <w:u w:val="single"/>
        </w:rPr>
        <w:t>协商解决</w:t>
      </w:r>
      <w:r>
        <w:rPr>
          <w:u w:val="single"/>
        </w:rPr>
        <w:t xml:space="preserve">            </w:t>
      </w:r>
      <w:r>
        <w:rPr>
          <w:rFonts w:hint="eastAsia"/>
        </w:rPr>
        <w:t>。</w:t>
      </w:r>
      <w:bookmarkEnd w:id="459"/>
    </w:p>
    <w:p>
      <w:pPr>
        <w:ind w:firstLine="420" w:firstLineChars="200"/>
        <w:jc w:val="left"/>
      </w:pPr>
      <w:bookmarkStart w:id="460" w:name="_Toc504473044"/>
      <w:r>
        <w:rPr>
          <w:rFonts w:hint="eastAsia"/>
        </w:rPr>
        <w:t>（</w:t>
      </w:r>
      <w:r>
        <w:t>4</w:t>
      </w:r>
      <w:r>
        <w:rPr>
          <w:rFonts w:hint="eastAsia"/>
        </w:rPr>
        <w:t>）发包人提供的材料、工程设备的规格、数量或质量不符合合同约定，或因发包人原因导致交货日期延误或交货地点变更等情况的违约责任：</w:t>
      </w:r>
      <w:r>
        <w:rPr>
          <w:rFonts w:hint="eastAsia"/>
          <w:u w:val="single"/>
        </w:rPr>
        <w:t>无内容</w:t>
      </w:r>
      <w:r>
        <w:rPr>
          <w:rFonts w:hint="eastAsia"/>
        </w:rPr>
        <w:t>。</w:t>
      </w:r>
      <w:bookmarkEnd w:id="460"/>
    </w:p>
    <w:p>
      <w:pPr>
        <w:ind w:firstLine="420" w:firstLineChars="200"/>
        <w:jc w:val="left"/>
      </w:pPr>
      <w:bookmarkStart w:id="461" w:name="_Toc504473045"/>
      <w:r>
        <w:rPr>
          <w:rFonts w:hint="eastAsia"/>
        </w:rPr>
        <w:t>（</w:t>
      </w:r>
      <w:r>
        <w:t>5</w:t>
      </w:r>
      <w:r>
        <w:rPr>
          <w:rFonts w:hint="eastAsia"/>
        </w:rPr>
        <w:t>）因发包人违反合同约定造成暂停施工的违约责任：</w:t>
      </w:r>
      <w:r>
        <w:rPr>
          <w:u w:val="single"/>
        </w:rPr>
        <w:t xml:space="preserve"> </w:t>
      </w:r>
      <w:r>
        <w:rPr>
          <w:rFonts w:hint="eastAsia"/>
          <w:u w:val="single"/>
        </w:rPr>
        <w:t>协商解决</w:t>
      </w:r>
      <w:r>
        <w:rPr>
          <w:u w:val="single"/>
        </w:rPr>
        <w:t xml:space="preserve">    </w:t>
      </w:r>
      <w:r>
        <w:rPr>
          <w:rFonts w:hint="eastAsia"/>
        </w:rPr>
        <w:t>。</w:t>
      </w:r>
      <w:bookmarkEnd w:id="461"/>
    </w:p>
    <w:p>
      <w:pPr>
        <w:ind w:firstLine="420" w:firstLineChars="200"/>
        <w:jc w:val="left"/>
      </w:pPr>
      <w:bookmarkStart w:id="462" w:name="_Toc504473046"/>
      <w:r>
        <w:rPr>
          <w:rFonts w:hint="eastAsia"/>
        </w:rPr>
        <w:t>（</w:t>
      </w:r>
      <w:r>
        <w:t>6</w:t>
      </w:r>
      <w:r>
        <w:rPr>
          <w:rFonts w:hint="eastAsia"/>
        </w:rPr>
        <w:t>）发包人无正当理由没有在约定期限内发出复工指示，导致承包人无法复工的违约责任：</w:t>
      </w:r>
      <w:r>
        <w:rPr>
          <w:u w:val="single"/>
        </w:rPr>
        <w:t xml:space="preserve">  </w:t>
      </w:r>
      <w:r>
        <w:rPr>
          <w:rFonts w:hint="eastAsia"/>
          <w:u w:val="single"/>
        </w:rPr>
        <w:t>协商解决</w:t>
      </w:r>
      <w:r>
        <w:rPr>
          <w:u w:val="single"/>
        </w:rPr>
        <w:t xml:space="preserve">         </w:t>
      </w:r>
      <w:r>
        <w:rPr>
          <w:rFonts w:hint="eastAsia"/>
        </w:rPr>
        <w:t>。</w:t>
      </w:r>
      <w:bookmarkEnd w:id="462"/>
    </w:p>
    <w:p>
      <w:pPr>
        <w:ind w:firstLine="420" w:firstLineChars="200"/>
        <w:jc w:val="left"/>
      </w:pPr>
      <w:bookmarkStart w:id="463" w:name="_Toc504473047"/>
      <w:r>
        <w:rPr>
          <w:rFonts w:hint="eastAsia"/>
        </w:rPr>
        <w:t>（</w:t>
      </w:r>
      <w:r>
        <w:t>7</w:t>
      </w:r>
      <w:r>
        <w:rPr>
          <w:rFonts w:hint="eastAsia"/>
        </w:rPr>
        <w:t>）其他：</w:t>
      </w:r>
      <w:r>
        <w:rPr>
          <w:u w:val="single"/>
        </w:rPr>
        <w:t xml:space="preserve">                    </w:t>
      </w:r>
      <w:r>
        <w:rPr>
          <w:rFonts w:hint="eastAsia"/>
          <w:u w:val="single"/>
        </w:rPr>
        <w:t>/</w:t>
      </w:r>
      <w:r>
        <w:rPr>
          <w:u w:val="single"/>
        </w:rPr>
        <w:t xml:space="preserve">                      </w:t>
      </w:r>
      <w:r>
        <w:rPr>
          <w:rFonts w:hint="eastAsia"/>
        </w:rPr>
        <w:t>。</w:t>
      </w:r>
      <w:bookmarkEnd w:id="463"/>
    </w:p>
    <w:p>
      <w:pPr>
        <w:ind w:firstLine="420" w:firstLineChars="200"/>
        <w:jc w:val="left"/>
      </w:pPr>
      <w:bookmarkStart w:id="464" w:name="_Toc504473048"/>
      <w:r>
        <w:t>1</w:t>
      </w:r>
      <w:r>
        <w:rPr>
          <w:rFonts w:hint="eastAsia"/>
          <w:lang w:val="en-US" w:eastAsia="zh-CN"/>
        </w:rPr>
        <w:t>4</w:t>
      </w:r>
      <w:r>
        <w:t xml:space="preserve">.1.3 </w:t>
      </w:r>
      <w:r>
        <w:rPr>
          <w:rFonts w:hint="eastAsia"/>
        </w:rPr>
        <w:t>因发包人违约解除合同</w:t>
      </w:r>
      <w:bookmarkEnd w:id="464"/>
    </w:p>
    <w:p>
      <w:pPr>
        <w:ind w:firstLine="420" w:firstLineChars="200"/>
        <w:jc w:val="left"/>
      </w:pPr>
      <w:bookmarkStart w:id="465" w:name="_Toc504473049"/>
      <w:r>
        <w:rPr>
          <w:rFonts w:hint="eastAsia"/>
        </w:rPr>
        <w:t>承包人按</w:t>
      </w:r>
      <w:r>
        <w:t>16.1.1</w:t>
      </w:r>
      <w:r>
        <w:rPr>
          <w:rFonts w:hint="eastAsia"/>
        </w:rPr>
        <w:t>项〔发包人违约的情形〕约定暂停施工满</w:t>
      </w:r>
      <w:r>
        <w:rPr>
          <w:u w:val="single"/>
        </w:rPr>
        <w:t xml:space="preserve"> </w:t>
      </w:r>
      <w:r>
        <w:rPr>
          <w:rFonts w:hint="eastAsia"/>
          <w:u w:val="single"/>
        </w:rPr>
        <w:t>60</w:t>
      </w:r>
      <w:r>
        <w:rPr>
          <w:u w:val="single"/>
        </w:rPr>
        <w:t xml:space="preserve"> </w:t>
      </w:r>
      <w:r>
        <w:rPr>
          <w:rFonts w:hint="eastAsia"/>
        </w:rPr>
        <w:t>天后发包人仍不纠正其违约行为并致使合同目的不能实现的，承包人有权解除合同。</w:t>
      </w:r>
      <w:bookmarkEnd w:id="465"/>
    </w:p>
    <w:p>
      <w:pPr>
        <w:ind w:firstLine="420" w:firstLineChars="200"/>
        <w:jc w:val="left"/>
      </w:pPr>
      <w:bookmarkStart w:id="466" w:name="_Toc504473050"/>
      <w:r>
        <w:t>1</w:t>
      </w:r>
      <w:r>
        <w:rPr>
          <w:rFonts w:hint="eastAsia"/>
          <w:lang w:val="en-US" w:eastAsia="zh-CN"/>
        </w:rPr>
        <w:t>4</w:t>
      </w:r>
      <w:r>
        <w:t xml:space="preserve">.2 </w:t>
      </w:r>
      <w:r>
        <w:rPr>
          <w:rFonts w:hint="eastAsia"/>
        </w:rPr>
        <w:t>承包人违约</w:t>
      </w:r>
      <w:bookmarkEnd w:id="466"/>
    </w:p>
    <w:p>
      <w:pPr>
        <w:ind w:firstLine="420" w:firstLineChars="200"/>
        <w:jc w:val="left"/>
      </w:pPr>
      <w:bookmarkStart w:id="467" w:name="_Toc504473051"/>
      <w:r>
        <w:t>1</w:t>
      </w:r>
      <w:r>
        <w:rPr>
          <w:rFonts w:hint="eastAsia"/>
          <w:lang w:val="en-US" w:eastAsia="zh-CN"/>
        </w:rPr>
        <w:t>4</w:t>
      </w:r>
      <w:r>
        <w:t xml:space="preserve">.2.1 </w:t>
      </w:r>
      <w:r>
        <w:rPr>
          <w:rFonts w:hint="eastAsia"/>
        </w:rPr>
        <w:t>承包人违约的情形</w:t>
      </w:r>
      <w:bookmarkEnd w:id="467"/>
    </w:p>
    <w:p>
      <w:pPr>
        <w:ind w:firstLine="420" w:firstLineChars="200"/>
        <w:jc w:val="left"/>
        <w:rPr>
          <w:u w:val="single"/>
        </w:rPr>
      </w:pPr>
      <w:bookmarkStart w:id="468" w:name="_Toc504473052"/>
      <w:r>
        <w:rPr>
          <w:rFonts w:hint="eastAsia"/>
        </w:rPr>
        <w:t>承包人违约的其他情形：</w:t>
      </w:r>
      <w:r>
        <w:rPr>
          <w:rFonts w:hint="eastAsia"/>
          <w:u w:val="single"/>
        </w:rPr>
        <w:t>（1）发包人在给承包人合格工程计量支付工程款后，承包人无故拖欠劳务工工资、材料投标人的材料款、机械设备租赁以及分包商的工程款，引起合同纠纷，造成不良影响。（2）承包人未能按响应文件承诺书中约定的履行义务及承包人不按合同约定履行义务的其他情况。（3）未按时提交工程竣工结算资料的。</w:t>
      </w:r>
      <w:bookmarkEnd w:id="468"/>
    </w:p>
    <w:p>
      <w:pPr>
        <w:ind w:firstLine="420" w:firstLineChars="200"/>
        <w:jc w:val="left"/>
      </w:pPr>
      <w:bookmarkStart w:id="469" w:name="_Toc504473053"/>
      <w:r>
        <w:t>1</w:t>
      </w:r>
      <w:r>
        <w:rPr>
          <w:rFonts w:hint="eastAsia"/>
          <w:lang w:val="en-US" w:eastAsia="zh-CN"/>
        </w:rPr>
        <w:t>4</w:t>
      </w:r>
      <w:r>
        <w:t>.2.2</w:t>
      </w:r>
      <w:r>
        <w:rPr>
          <w:rFonts w:hint="eastAsia"/>
        </w:rPr>
        <w:t>承包人违约的责任</w:t>
      </w:r>
      <w:bookmarkEnd w:id="469"/>
    </w:p>
    <w:p>
      <w:pPr>
        <w:ind w:firstLine="420" w:firstLineChars="200"/>
        <w:jc w:val="left"/>
        <w:rPr>
          <w:u w:val="single"/>
        </w:rPr>
      </w:pPr>
      <w:bookmarkStart w:id="470" w:name="_Toc504473054"/>
      <w:r>
        <w:rPr>
          <w:rFonts w:hint="eastAsia"/>
        </w:rPr>
        <w:t>承包人违约责任的承担方式和计算方法：</w:t>
      </w:r>
      <w:r>
        <w:rPr>
          <w:rFonts w:hint="eastAsia"/>
          <w:u w:val="single"/>
        </w:rPr>
        <w:t>依照专用合同条款7.5.2条款执行</w:t>
      </w:r>
      <w:r>
        <w:rPr>
          <w:rFonts w:hint="eastAsia"/>
        </w:rPr>
        <w:t>。</w:t>
      </w:r>
      <w:bookmarkEnd w:id="470"/>
      <w:r>
        <w:t xml:space="preserve">    </w:t>
      </w:r>
    </w:p>
    <w:p>
      <w:pPr>
        <w:ind w:firstLine="420" w:firstLineChars="200"/>
        <w:jc w:val="left"/>
      </w:pPr>
      <w:bookmarkStart w:id="471" w:name="_Toc504473055"/>
      <w:r>
        <w:t>1</w:t>
      </w:r>
      <w:r>
        <w:rPr>
          <w:rFonts w:hint="eastAsia"/>
          <w:lang w:val="en-US" w:eastAsia="zh-CN"/>
        </w:rPr>
        <w:t>4</w:t>
      </w:r>
      <w:r>
        <w:t xml:space="preserve">.2.3 </w:t>
      </w:r>
      <w:r>
        <w:rPr>
          <w:rFonts w:hint="eastAsia"/>
        </w:rPr>
        <w:t>因承包人违约解除合同</w:t>
      </w:r>
      <w:bookmarkEnd w:id="471"/>
    </w:p>
    <w:p>
      <w:pPr>
        <w:ind w:firstLine="420" w:firstLineChars="200"/>
        <w:jc w:val="left"/>
        <w:rPr>
          <w:u w:val="single"/>
        </w:rPr>
      </w:pPr>
      <w:bookmarkStart w:id="472" w:name="_Toc504473056"/>
      <w:r>
        <w:rPr>
          <w:rFonts w:hint="eastAsia"/>
        </w:rPr>
        <w:t>关于承包人违约解除合同的特别约定：</w:t>
      </w:r>
      <w:r>
        <w:rPr>
          <w:u w:val="single"/>
        </w:rPr>
        <w:t xml:space="preserve">  </w:t>
      </w:r>
      <w:r>
        <w:rPr>
          <w:rFonts w:hint="eastAsia"/>
          <w:u w:val="single"/>
        </w:rPr>
        <w:t>执行通用条款</w:t>
      </w:r>
      <w:bookmarkEnd w:id="472"/>
      <w:r>
        <w:rPr>
          <w:u w:val="single"/>
        </w:rPr>
        <w:t xml:space="preserve">   </w:t>
      </w:r>
    </w:p>
    <w:p>
      <w:pPr>
        <w:ind w:firstLine="420" w:firstLineChars="200"/>
        <w:jc w:val="left"/>
      </w:pPr>
      <w:bookmarkStart w:id="473" w:name="_Toc504473057"/>
      <w:r>
        <w:rPr>
          <w:rFonts w:hint="eastAsia"/>
        </w:rPr>
        <w:t>发包人继续使用承包人在施工现场的材料、设备、临时工程、承包人文件和由承包人或以其名义编制的其他文件的费用承担方式：</w:t>
      </w:r>
      <w:r>
        <w:rPr>
          <w:u w:val="single"/>
        </w:rPr>
        <w:t xml:space="preserve">  </w:t>
      </w:r>
      <w:r>
        <w:rPr>
          <w:rFonts w:hint="eastAsia"/>
          <w:u w:val="single"/>
        </w:rPr>
        <w:t xml:space="preserve">无  </w:t>
      </w:r>
      <w:r>
        <w:rPr>
          <w:u w:val="single"/>
        </w:rPr>
        <w:t xml:space="preserve"> </w:t>
      </w:r>
      <w:r>
        <w:rPr>
          <w:rFonts w:hint="eastAsia"/>
        </w:rPr>
        <w:t>。</w:t>
      </w:r>
      <w:bookmarkEnd w:id="473"/>
    </w:p>
    <w:p>
      <w:pPr>
        <w:ind w:firstLine="422" w:firstLineChars="200"/>
        <w:jc w:val="left"/>
        <w:rPr>
          <w:b/>
          <w:bCs/>
        </w:rPr>
      </w:pPr>
      <w:bookmarkStart w:id="474" w:name="_Toc504473058"/>
      <w:r>
        <w:rPr>
          <w:b/>
          <w:bCs/>
        </w:rPr>
        <w:t>1</w:t>
      </w:r>
      <w:r>
        <w:rPr>
          <w:rFonts w:hint="eastAsia"/>
          <w:b/>
          <w:bCs/>
          <w:lang w:val="en-US" w:eastAsia="zh-CN"/>
        </w:rPr>
        <w:t>5</w:t>
      </w:r>
      <w:r>
        <w:rPr>
          <w:b/>
          <w:bCs/>
        </w:rPr>
        <w:t xml:space="preserve">. </w:t>
      </w:r>
      <w:r>
        <w:rPr>
          <w:rFonts w:hint="eastAsia"/>
          <w:b/>
          <w:bCs/>
        </w:rPr>
        <w:t>不可抗力</w:t>
      </w:r>
      <w:bookmarkEnd w:id="474"/>
      <w:r>
        <w:rPr>
          <w:b/>
          <w:bCs/>
        </w:rPr>
        <w:t xml:space="preserve"> </w:t>
      </w:r>
    </w:p>
    <w:p>
      <w:pPr>
        <w:ind w:firstLine="420" w:firstLineChars="200"/>
        <w:jc w:val="left"/>
      </w:pPr>
      <w:bookmarkStart w:id="475" w:name="_Toc504473059"/>
      <w:r>
        <w:t>1</w:t>
      </w:r>
      <w:r>
        <w:rPr>
          <w:rFonts w:hint="eastAsia"/>
          <w:lang w:val="en-US" w:eastAsia="zh-CN"/>
        </w:rPr>
        <w:t>5</w:t>
      </w:r>
      <w:r>
        <w:t xml:space="preserve">.1 </w:t>
      </w:r>
      <w:r>
        <w:rPr>
          <w:rFonts w:hint="eastAsia"/>
        </w:rPr>
        <w:t>不可抗力的确认</w:t>
      </w:r>
      <w:bookmarkEnd w:id="475"/>
    </w:p>
    <w:p>
      <w:pPr>
        <w:ind w:firstLine="420" w:firstLineChars="200"/>
        <w:jc w:val="left"/>
        <w:rPr>
          <w:u w:val="single"/>
        </w:rPr>
      </w:pPr>
      <w:bookmarkStart w:id="476" w:name="_Toc504473060"/>
      <w:r>
        <w:rPr>
          <w:rFonts w:hint="eastAsia"/>
        </w:rPr>
        <w:t>除通用合同条款约定的不可抗力事件之外，视为不可抗力的其他情形：</w:t>
      </w:r>
      <w:r>
        <w:t xml:space="preserve"> </w:t>
      </w:r>
      <w:r>
        <w:rPr>
          <w:rFonts w:hint="eastAsia"/>
          <w:u w:val="single"/>
        </w:rPr>
        <w:t>/</w:t>
      </w:r>
      <w:r>
        <w:rPr>
          <w:u w:val="single"/>
        </w:rPr>
        <w:t xml:space="preserve"> </w:t>
      </w:r>
      <w:r>
        <w:rPr>
          <w:rFonts w:hint="eastAsia"/>
        </w:rPr>
        <w:t>。</w:t>
      </w:r>
      <w:bookmarkEnd w:id="476"/>
    </w:p>
    <w:p>
      <w:pPr>
        <w:ind w:firstLine="420" w:firstLineChars="200"/>
        <w:jc w:val="left"/>
      </w:pPr>
      <w:bookmarkStart w:id="477" w:name="_Toc504473061"/>
      <w:r>
        <w:t>1</w:t>
      </w:r>
      <w:r>
        <w:rPr>
          <w:rFonts w:hint="eastAsia"/>
          <w:lang w:val="en-US" w:eastAsia="zh-CN"/>
        </w:rPr>
        <w:t>5</w:t>
      </w:r>
      <w:r>
        <w:t xml:space="preserve">.4 </w:t>
      </w:r>
      <w:r>
        <w:rPr>
          <w:rFonts w:hint="eastAsia"/>
        </w:rPr>
        <w:t>因不可抗力解除合同</w:t>
      </w:r>
      <w:bookmarkEnd w:id="477"/>
    </w:p>
    <w:p>
      <w:pPr>
        <w:ind w:firstLine="420" w:firstLineChars="200"/>
        <w:jc w:val="left"/>
      </w:pPr>
      <w:bookmarkStart w:id="478" w:name="_Toc504473062"/>
      <w:r>
        <w:rPr>
          <w:rFonts w:hint="eastAsia"/>
        </w:rPr>
        <w:t>合同解除后，发包人应在商定或确定发包人应支付款项后</w:t>
      </w:r>
      <w:r>
        <w:rPr>
          <w:u w:val="single"/>
        </w:rPr>
        <w:t xml:space="preserve"> </w:t>
      </w:r>
      <w:r>
        <w:rPr>
          <w:rFonts w:hint="eastAsia"/>
          <w:u w:val="single"/>
        </w:rPr>
        <w:t xml:space="preserve"> /  </w:t>
      </w:r>
      <w:r>
        <w:rPr>
          <w:u w:val="single"/>
        </w:rPr>
        <w:t xml:space="preserve"> </w:t>
      </w:r>
      <w:r>
        <w:rPr>
          <w:rFonts w:hint="eastAsia"/>
        </w:rPr>
        <w:t>天内完成款项的支付。</w:t>
      </w:r>
      <w:bookmarkEnd w:id="478"/>
    </w:p>
    <w:p>
      <w:pPr>
        <w:ind w:firstLine="422" w:firstLineChars="200"/>
        <w:jc w:val="left"/>
        <w:rPr>
          <w:b/>
          <w:bCs/>
        </w:rPr>
      </w:pPr>
      <w:bookmarkStart w:id="479" w:name="_Toc504473063"/>
      <w:r>
        <w:rPr>
          <w:b/>
          <w:bCs/>
        </w:rPr>
        <w:t>1</w:t>
      </w:r>
      <w:r>
        <w:rPr>
          <w:rFonts w:hint="eastAsia"/>
          <w:b/>
          <w:bCs/>
          <w:lang w:val="en-US" w:eastAsia="zh-CN"/>
        </w:rPr>
        <w:t>6</w:t>
      </w:r>
      <w:r>
        <w:rPr>
          <w:b/>
          <w:bCs/>
        </w:rPr>
        <w:t xml:space="preserve">. </w:t>
      </w:r>
      <w:r>
        <w:rPr>
          <w:rFonts w:hint="eastAsia"/>
          <w:b/>
          <w:bCs/>
        </w:rPr>
        <w:t>保险</w:t>
      </w:r>
      <w:bookmarkEnd w:id="479"/>
    </w:p>
    <w:p>
      <w:pPr>
        <w:ind w:firstLine="420" w:firstLineChars="200"/>
        <w:jc w:val="left"/>
      </w:pPr>
      <w:bookmarkStart w:id="480" w:name="_Toc504473064"/>
      <w:r>
        <w:t>1</w:t>
      </w:r>
      <w:r>
        <w:rPr>
          <w:rFonts w:hint="eastAsia"/>
          <w:lang w:val="en-US" w:eastAsia="zh-CN"/>
        </w:rPr>
        <w:t>6.</w:t>
      </w:r>
      <w:r>
        <w:t xml:space="preserve">1 </w:t>
      </w:r>
      <w:r>
        <w:rPr>
          <w:rFonts w:hint="eastAsia"/>
        </w:rPr>
        <w:t>工程保险</w:t>
      </w:r>
      <w:bookmarkEnd w:id="480"/>
    </w:p>
    <w:p>
      <w:pPr>
        <w:ind w:firstLine="420" w:firstLineChars="200"/>
        <w:jc w:val="left"/>
      </w:pPr>
      <w:bookmarkStart w:id="481" w:name="_Toc504473065"/>
      <w:r>
        <w:rPr>
          <w:rFonts w:hint="eastAsia"/>
        </w:rPr>
        <w:t>关于工程保险的特别约定：</w:t>
      </w:r>
      <w:r>
        <w:rPr>
          <w:u w:val="single"/>
        </w:rPr>
        <w:t xml:space="preserve">  </w:t>
      </w:r>
      <w:r>
        <w:rPr>
          <w:rFonts w:hint="eastAsia"/>
          <w:u w:val="single"/>
        </w:rPr>
        <w:t>执行通用条款</w:t>
      </w:r>
      <w:r>
        <w:rPr>
          <w:u w:val="single"/>
        </w:rPr>
        <w:t xml:space="preserve">  </w:t>
      </w:r>
      <w:r>
        <w:rPr>
          <w:rFonts w:hint="eastAsia"/>
        </w:rPr>
        <w:t>。</w:t>
      </w:r>
      <w:bookmarkEnd w:id="481"/>
    </w:p>
    <w:p>
      <w:pPr>
        <w:ind w:firstLine="420" w:firstLineChars="200"/>
        <w:jc w:val="left"/>
      </w:pPr>
      <w:bookmarkStart w:id="482" w:name="_Toc504473066"/>
      <w:r>
        <w:t>1</w:t>
      </w:r>
      <w:r>
        <w:rPr>
          <w:rFonts w:hint="eastAsia"/>
          <w:lang w:val="en-US" w:eastAsia="zh-CN"/>
        </w:rPr>
        <w:t>6</w:t>
      </w:r>
      <w:r>
        <w:t xml:space="preserve">.3 </w:t>
      </w:r>
      <w:r>
        <w:rPr>
          <w:rFonts w:hint="eastAsia"/>
        </w:rPr>
        <w:t>其他保险</w:t>
      </w:r>
      <w:bookmarkEnd w:id="482"/>
    </w:p>
    <w:p>
      <w:pPr>
        <w:ind w:firstLine="420" w:firstLineChars="200"/>
        <w:jc w:val="left"/>
      </w:pPr>
      <w:bookmarkStart w:id="483" w:name="_Toc504473067"/>
      <w:r>
        <w:rPr>
          <w:rFonts w:hint="eastAsia"/>
        </w:rPr>
        <w:t>关于其他保险的约定：</w:t>
      </w:r>
      <w:r>
        <w:rPr>
          <w:u w:val="single"/>
        </w:rPr>
        <w:t xml:space="preserve">               </w:t>
      </w:r>
      <w:r>
        <w:rPr>
          <w:rFonts w:hint="eastAsia"/>
          <w:u w:val="single"/>
        </w:rPr>
        <w:t>/</w:t>
      </w:r>
      <w:r>
        <w:rPr>
          <w:u w:val="single"/>
        </w:rPr>
        <w:t xml:space="preserve">                   </w:t>
      </w:r>
      <w:r>
        <w:rPr>
          <w:rFonts w:hint="eastAsia"/>
        </w:rPr>
        <w:t>。</w:t>
      </w:r>
      <w:bookmarkEnd w:id="483"/>
    </w:p>
    <w:p>
      <w:pPr>
        <w:ind w:firstLine="420" w:firstLineChars="200"/>
        <w:jc w:val="left"/>
      </w:pPr>
      <w:bookmarkStart w:id="484" w:name="_Toc504473068"/>
      <w:r>
        <w:rPr>
          <w:rFonts w:hint="eastAsia"/>
        </w:rPr>
        <w:t>承包人是否应为其施工设备等办理财产保险：</w:t>
      </w:r>
      <w:r>
        <w:rPr>
          <w:u w:val="single"/>
        </w:rPr>
        <w:t xml:space="preserve"> </w:t>
      </w:r>
      <w:r>
        <w:rPr>
          <w:rFonts w:hint="eastAsia"/>
          <w:u w:val="single"/>
        </w:rPr>
        <w:t>执行通用条款</w:t>
      </w:r>
      <w:r>
        <w:rPr>
          <w:u w:val="single"/>
        </w:rPr>
        <w:t xml:space="preserve">         </w:t>
      </w:r>
      <w:r>
        <w:rPr>
          <w:rFonts w:hint="eastAsia"/>
        </w:rPr>
        <w:t>。</w:t>
      </w:r>
      <w:bookmarkEnd w:id="484"/>
    </w:p>
    <w:p>
      <w:pPr>
        <w:ind w:firstLine="420" w:firstLineChars="200"/>
        <w:jc w:val="left"/>
      </w:pPr>
      <w:bookmarkStart w:id="485" w:name="_Toc504473069"/>
      <w:r>
        <w:t>1</w:t>
      </w:r>
      <w:r>
        <w:rPr>
          <w:rFonts w:hint="eastAsia"/>
          <w:lang w:val="en-US" w:eastAsia="zh-CN"/>
        </w:rPr>
        <w:t>6</w:t>
      </w:r>
      <w:r>
        <w:t xml:space="preserve">.7 </w:t>
      </w:r>
      <w:r>
        <w:rPr>
          <w:rFonts w:hint="eastAsia"/>
        </w:rPr>
        <w:t>通知义务</w:t>
      </w:r>
      <w:bookmarkEnd w:id="485"/>
    </w:p>
    <w:p>
      <w:pPr>
        <w:ind w:firstLine="420" w:firstLineChars="200"/>
        <w:jc w:val="left"/>
      </w:pPr>
      <w:bookmarkStart w:id="486" w:name="_Toc504473070"/>
      <w:r>
        <w:rPr>
          <w:rFonts w:hint="eastAsia"/>
        </w:rPr>
        <w:t>关于变更保险合同时的通知义务的约定：</w:t>
      </w:r>
      <w:r>
        <w:rPr>
          <w:u w:val="single"/>
        </w:rPr>
        <w:t xml:space="preserve"> </w:t>
      </w:r>
      <w:r>
        <w:rPr>
          <w:rFonts w:hint="eastAsia"/>
          <w:u w:val="single"/>
        </w:rPr>
        <w:t>执行通用条款</w:t>
      </w:r>
      <w:r>
        <w:rPr>
          <w:u w:val="single"/>
        </w:rPr>
        <w:t xml:space="preserve">           </w:t>
      </w:r>
      <w:r>
        <w:rPr>
          <w:rFonts w:hint="eastAsia"/>
        </w:rPr>
        <w:t>。</w:t>
      </w:r>
      <w:bookmarkEnd w:id="486"/>
    </w:p>
    <w:p>
      <w:pPr>
        <w:ind w:firstLine="422" w:firstLineChars="200"/>
        <w:jc w:val="left"/>
        <w:rPr>
          <w:b/>
          <w:bCs/>
        </w:rPr>
      </w:pPr>
      <w:bookmarkStart w:id="487" w:name="_Toc504473071"/>
      <w:r>
        <w:rPr>
          <w:rFonts w:hint="eastAsia"/>
          <w:b/>
          <w:bCs/>
          <w:lang w:val="en-US" w:eastAsia="zh-CN"/>
        </w:rPr>
        <w:t>17</w:t>
      </w:r>
      <w:r>
        <w:rPr>
          <w:b/>
          <w:bCs/>
        </w:rPr>
        <w:t xml:space="preserve">. </w:t>
      </w:r>
      <w:r>
        <w:rPr>
          <w:rFonts w:hint="eastAsia"/>
          <w:b/>
          <w:bCs/>
        </w:rPr>
        <w:t>争议解决</w:t>
      </w:r>
      <w:bookmarkEnd w:id="487"/>
    </w:p>
    <w:p>
      <w:pPr>
        <w:ind w:firstLine="420" w:firstLineChars="200"/>
        <w:jc w:val="left"/>
      </w:pPr>
      <w:bookmarkStart w:id="488" w:name="_Toc504473072"/>
      <w:r>
        <w:rPr>
          <w:rFonts w:hint="eastAsia"/>
          <w:lang w:val="en-US" w:eastAsia="zh-CN"/>
        </w:rPr>
        <w:t>17</w:t>
      </w:r>
      <w:r>
        <w:t xml:space="preserve">.3 </w:t>
      </w:r>
      <w:r>
        <w:rPr>
          <w:rFonts w:hint="eastAsia"/>
        </w:rPr>
        <w:t>争议评审</w:t>
      </w:r>
      <w:bookmarkEnd w:id="488"/>
    </w:p>
    <w:p>
      <w:pPr>
        <w:ind w:firstLine="420" w:firstLineChars="200"/>
        <w:jc w:val="left"/>
      </w:pPr>
      <w:bookmarkStart w:id="489" w:name="_Toc504473073"/>
      <w:r>
        <w:rPr>
          <w:rFonts w:hint="eastAsia"/>
        </w:rPr>
        <w:t>合同当事人是否同意将工程争议提交争议评审小组决定：</w:t>
      </w:r>
      <w:r>
        <w:rPr>
          <w:u w:val="single"/>
        </w:rPr>
        <w:t xml:space="preserve">  </w:t>
      </w:r>
      <w:r>
        <w:rPr>
          <w:rFonts w:hint="eastAsia"/>
          <w:u w:val="single"/>
        </w:rPr>
        <w:t>不同意</w:t>
      </w:r>
      <w:r>
        <w:rPr>
          <w:u w:val="single"/>
        </w:rPr>
        <w:t xml:space="preserve">  </w:t>
      </w:r>
      <w:r>
        <w:rPr>
          <w:rFonts w:hint="eastAsia"/>
          <w:u w:val="single"/>
        </w:rPr>
        <w:t>。</w:t>
      </w:r>
      <w:bookmarkEnd w:id="489"/>
      <w:r>
        <w:rPr>
          <w:u w:val="single"/>
        </w:rPr>
        <w:t xml:space="preserve"> </w:t>
      </w:r>
      <w:r>
        <w:t xml:space="preserve"> </w:t>
      </w:r>
    </w:p>
    <w:p>
      <w:pPr>
        <w:ind w:firstLine="420" w:firstLineChars="200"/>
        <w:jc w:val="left"/>
      </w:pPr>
      <w:bookmarkStart w:id="490" w:name="_Toc504473074"/>
      <w:r>
        <w:rPr>
          <w:rFonts w:hint="eastAsia"/>
          <w:lang w:val="en-US" w:eastAsia="zh-CN"/>
        </w:rPr>
        <w:t>17</w:t>
      </w:r>
      <w:r>
        <w:t xml:space="preserve">.3.1 </w:t>
      </w:r>
      <w:r>
        <w:rPr>
          <w:rFonts w:hint="eastAsia"/>
        </w:rPr>
        <w:t>争议评审小组的确定</w:t>
      </w:r>
      <w:bookmarkEnd w:id="490"/>
    </w:p>
    <w:p>
      <w:pPr>
        <w:ind w:firstLine="420" w:firstLineChars="200"/>
        <w:jc w:val="left"/>
        <w:rPr>
          <w:u w:val="single"/>
        </w:rPr>
      </w:pPr>
      <w:bookmarkStart w:id="491" w:name="_Toc504473075"/>
      <w:r>
        <w:rPr>
          <w:rFonts w:hint="eastAsia"/>
        </w:rPr>
        <w:t>争议评审小组成员的确定：</w:t>
      </w:r>
      <w:r>
        <w:rPr>
          <w:u w:val="single"/>
        </w:rPr>
        <w:t xml:space="preserve"> </w:t>
      </w:r>
      <w:r>
        <w:rPr>
          <w:rFonts w:hint="eastAsia"/>
          <w:u w:val="single"/>
        </w:rPr>
        <w:t>监理人、建设行政主管单位、相关行业专家</w:t>
      </w:r>
      <w:r>
        <w:rPr>
          <w:u w:val="single"/>
        </w:rPr>
        <w:t xml:space="preserve"> </w:t>
      </w:r>
      <w:r>
        <w:rPr>
          <w:rFonts w:hint="eastAsia"/>
        </w:rPr>
        <w:t>。</w:t>
      </w:r>
      <w:bookmarkEnd w:id="491"/>
    </w:p>
    <w:p>
      <w:pPr>
        <w:ind w:firstLine="420" w:firstLineChars="200"/>
        <w:jc w:val="left"/>
      </w:pPr>
      <w:bookmarkStart w:id="492" w:name="_Toc504473076"/>
      <w:r>
        <w:rPr>
          <w:rFonts w:hint="eastAsia"/>
        </w:rPr>
        <w:t>选定争议评审员的期限：</w:t>
      </w:r>
      <w:r>
        <w:rPr>
          <w:u w:val="single"/>
        </w:rPr>
        <w:t xml:space="preserve">   </w:t>
      </w:r>
      <w:r>
        <w:rPr>
          <w:rFonts w:hint="eastAsia"/>
          <w:u w:val="single"/>
        </w:rPr>
        <w:t>7个工作日</w:t>
      </w:r>
      <w:r>
        <w:rPr>
          <w:u w:val="single"/>
        </w:rPr>
        <w:t xml:space="preserve">                 </w:t>
      </w:r>
      <w:r>
        <w:rPr>
          <w:rFonts w:hint="eastAsia"/>
        </w:rPr>
        <w:t>。</w:t>
      </w:r>
      <w:bookmarkEnd w:id="492"/>
    </w:p>
    <w:p>
      <w:pPr>
        <w:ind w:firstLine="420" w:firstLineChars="200"/>
        <w:jc w:val="left"/>
      </w:pPr>
      <w:bookmarkStart w:id="493" w:name="_Toc504473077"/>
      <w:r>
        <w:rPr>
          <w:rFonts w:hint="eastAsia"/>
        </w:rPr>
        <w:t>争议评审小组成员的报酬承担方式：</w:t>
      </w:r>
      <w:r>
        <w:rPr>
          <w:u w:val="single"/>
        </w:rPr>
        <w:t xml:space="preserve"> </w:t>
      </w:r>
      <w:r>
        <w:rPr>
          <w:rFonts w:hint="eastAsia"/>
          <w:u w:val="single"/>
        </w:rPr>
        <w:t>争议双方共同承担</w:t>
      </w:r>
      <w:r>
        <w:rPr>
          <w:u w:val="single"/>
        </w:rPr>
        <w:t xml:space="preserve">            </w:t>
      </w:r>
      <w:r>
        <w:rPr>
          <w:rFonts w:hint="eastAsia"/>
        </w:rPr>
        <w:t>。</w:t>
      </w:r>
      <w:bookmarkEnd w:id="493"/>
    </w:p>
    <w:p>
      <w:pPr>
        <w:ind w:firstLine="420" w:firstLineChars="200"/>
        <w:jc w:val="left"/>
      </w:pPr>
      <w:bookmarkStart w:id="494" w:name="_Toc504473078"/>
      <w:r>
        <w:rPr>
          <w:rFonts w:hint="eastAsia"/>
        </w:rPr>
        <w:t>其他事项的约定：</w:t>
      </w:r>
      <w:r>
        <w:rPr>
          <w:u w:val="single"/>
        </w:rPr>
        <w:t xml:space="preserve">                </w:t>
      </w:r>
      <w:r>
        <w:rPr>
          <w:rFonts w:hint="eastAsia"/>
          <w:u w:val="single"/>
        </w:rPr>
        <w:t>/</w:t>
      </w:r>
      <w:r>
        <w:rPr>
          <w:u w:val="single"/>
        </w:rPr>
        <w:t xml:space="preserve">                     </w:t>
      </w:r>
      <w:r>
        <w:rPr>
          <w:rFonts w:hint="eastAsia"/>
        </w:rPr>
        <w:t>。</w:t>
      </w:r>
      <w:bookmarkEnd w:id="494"/>
    </w:p>
    <w:p>
      <w:pPr>
        <w:ind w:firstLine="420" w:firstLineChars="200"/>
        <w:jc w:val="left"/>
      </w:pPr>
      <w:bookmarkStart w:id="495" w:name="_Toc504473079"/>
      <w:r>
        <w:rPr>
          <w:rFonts w:hint="eastAsia"/>
          <w:lang w:val="en-US" w:eastAsia="zh-CN"/>
        </w:rPr>
        <w:t>17</w:t>
      </w:r>
      <w:r>
        <w:t xml:space="preserve">.3.2 </w:t>
      </w:r>
      <w:r>
        <w:rPr>
          <w:rFonts w:hint="eastAsia"/>
        </w:rPr>
        <w:t>争议评审小组的决定</w:t>
      </w:r>
      <w:bookmarkEnd w:id="495"/>
    </w:p>
    <w:p>
      <w:pPr>
        <w:ind w:firstLine="420" w:firstLineChars="200"/>
        <w:jc w:val="left"/>
      </w:pPr>
      <w:bookmarkStart w:id="496" w:name="_Toc504473080"/>
      <w:r>
        <w:rPr>
          <w:rFonts w:hint="eastAsia"/>
        </w:rPr>
        <w:t>合同当事人关于本项的约定：</w:t>
      </w:r>
      <w:r>
        <w:rPr>
          <w:u w:val="single"/>
        </w:rPr>
        <w:t xml:space="preserve">     </w:t>
      </w:r>
      <w:r>
        <w:rPr>
          <w:rFonts w:hint="eastAsia"/>
          <w:u w:val="single"/>
        </w:rPr>
        <w:t>遵守争议评审小组的意见</w:t>
      </w:r>
      <w:r>
        <w:rPr>
          <w:u w:val="single"/>
        </w:rPr>
        <w:t xml:space="preserve">        </w:t>
      </w:r>
      <w:r>
        <w:rPr>
          <w:rFonts w:hint="eastAsia"/>
        </w:rPr>
        <w:t>。</w:t>
      </w:r>
      <w:bookmarkEnd w:id="496"/>
    </w:p>
    <w:p>
      <w:pPr>
        <w:ind w:firstLine="420" w:firstLineChars="200"/>
        <w:jc w:val="left"/>
      </w:pPr>
      <w:bookmarkStart w:id="497" w:name="_Toc504473081"/>
      <w:r>
        <w:rPr>
          <w:rFonts w:hint="eastAsia"/>
          <w:lang w:val="en-US" w:eastAsia="zh-CN"/>
        </w:rPr>
        <w:t>17</w:t>
      </w:r>
      <w:r>
        <w:t>.4</w:t>
      </w:r>
      <w:r>
        <w:rPr>
          <w:rFonts w:hint="eastAsia"/>
        </w:rPr>
        <w:t>仲裁或诉讼</w:t>
      </w:r>
      <w:bookmarkEnd w:id="497"/>
    </w:p>
    <w:p>
      <w:pPr>
        <w:ind w:firstLine="420" w:firstLineChars="200"/>
        <w:jc w:val="left"/>
      </w:pPr>
      <w:bookmarkStart w:id="498" w:name="_Toc504473082"/>
      <w:r>
        <w:rPr>
          <w:rFonts w:hint="eastAsia"/>
        </w:rPr>
        <w:t>因合同及合同有关事项发生的争议，按下列第</w:t>
      </w:r>
      <w:r>
        <w:rPr>
          <w:u w:val="single"/>
        </w:rPr>
        <w:t xml:space="preserve"> </w:t>
      </w:r>
      <w:r>
        <w:rPr>
          <w:rFonts w:hint="eastAsia"/>
          <w:u w:val="single"/>
        </w:rPr>
        <w:t>（2）</w:t>
      </w:r>
      <w:r>
        <w:rPr>
          <w:u w:val="single"/>
        </w:rPr>
        <w:t xml:space="preserve"> </w:t>
      </w:r>
      <w:r>
        <w:rPr>
          <w:rFonts w:hint="eastAsia"/>
        </w:rPr>
        <w:t>种方式解决：</w:t>
      </w:r>
      <w:bookmarkEnd w:id="498"/>
    </w:p>
    <w:p>
      <w:pPr>
        <w:ind w:firstLine="420" w:firstLineChars="200"/>
        <w:jc w:val="left"/>
      </w:pPr>
      <w:bookmarkStart w:id="499" w:name="_Toc504473083"/>
      <w:r>
        <w:rPr>
          <w:rFonts w:hint="eastAsia"/>
        </w:rPr>
        <w:t>（</w:t>
      </w:r>
      <w:r>
        <w:t>1</w:t>
      </w:r>
      <w:r>
        <w:rPr>
          <w:rFonts w:hint="eastAsia"/>
        </w:rPr>
        <w:t>）向</w:t>
      </w:r>
      <w:r>
        <w:rPr>
          <w:u w:val="single"/>
        </w:rPr>
        <w:t xml:space="preserve">         </w:t>
      </w:r>
      <w:r>
        <w:rPr>
          <w:rFonts w:hint="eastAsia"/>
          <w:u w:val="single"/>
        </w:rPr>
        <w:t>/</w:t>
      </w:r>
      <w:r>
        <w:rPr>
          <w:u w:val="single"/>
        </w:rPr>
        <w:t xml:space="preserve">            </w:t>
      </w:r>
      <w:r>
        <w:rPr>
          <w:rFonts w:hint="eastAsia"/>
        </w:rPr>
        <w:t>仲裁委员会申请仲裁；</w:t>
      </w:r>
      <w:bookmarkEnd w:id="499"/>
    </w:p>
    <w:p>
      <w:pPr>
        <w:ind w:firstLine="420" w:firstLineChars="200"/>
        <w:jc w:val="left"/>
      </w:pPr>
      <w:bookmarkStart w:id="500" w:name="_Toc504473084"/>
      <w:r>
        <w:rPr>
          <w:rFonts w:hint="eastAsia"/>
        </w:rPr>
        <w:t>（</w:t>
      </w:r>
      <w:r>
        <w:t>2</w:t>
      </w:r>
      <w:r>
        <w:rPr>
          <w:rFonts w:hint="eastAsia"/>
        </w:rPr>
        <w:t>）向</w:t>
      </w:r>
      <w:r>
        <w:rPr>
          <w:u w:val="single"/>
        </w:rPr>
        <w:t xml:space="preserve"> </w:t>
      </w:r>
      <w:r>
        <w:rPr>
          <w:rFonts w:hint="eastAsia"/>
          <w:u w:val="single"/>
        </w:rPr>
        <w:t>项目所在地</w:t>
      </w:r>
      <w:r>
        <w:rPr>
          <w:u w:val="single"/>
        </w:rPr>
        <w:t xml:space="preserve">  </w:t>
      </w:r>
      <w:r>
        <w:rPr>
          <w:rFonts w:hint="eastAsia"/>
        </w:rPr>
        <w:t>人民法院起诉。</w:t>
      </w:r>
      <w:bookmarkEnd w:id="500"/>
    </w:p>
    <w:p>
      <w:pPr>
        <w:widowControl/>
        <w:ind w:firstLine="420" w:firstLineChars="200"/>
        <w:jc w:val="left"/>
        <w:rPr>
          <w:rFonts w:ascii="宋体" w:hAnsi="宋体" w:cs="仿宋_GB2312"/>
          <w:b/>
          <w:szCs w:val="21"/>
        </w:rPr>
      </w:pPr>
      <w:r>
        <w:rPr>
          <w:rFonts w:hint="eastAsia"/>
        </w:rPr>
        <w:t>备注：本项目合同内容如需变更需甲乙双方同意，且不得损害第三方及国家利益。</w:t>
      </w:r>
      <w:r>
        <w:rPr>
          <w:rFonts w:ascii="宋体" w:hAnsi="宋体" w:cs="仿宋_GB2312"/>
          <w:b/>
          <w:szCs w:val="21"/>
        </w:rPr>
        <w:br w:type="page"/>
      </w:r>
    </w:p>
    <w:p>
      <w:pPr>
        <w:spacing w:line="360" w:lineRule="auto"/>
        <w:jc w:val="left"/>
        <w:rPr>
          <w:rFonts w:ascii="宋体" w:hAnsi="宋体" w:cs="仿宋_GB2312"/>
          <w:b/>
          <w:szCs w:val="21"/>
        </w:rPr>
      </w:pPr>
      <w:bookmarkStart w:id="501" w:name="_Toc351203652"/>
    </w:p>
    <w:p>
      <w:pPr>
        <w:widowControl/>
        <w:jc w:val="left"/>
        <w:rPr>
          <w:rFonts w:ascii="宋体" w:hAnsi="宋体" w:cs="仿宋_GB2312"/>
          <w:b/>
          <w:szCs w:val="21"/>
        </w:rPr>
      </w:pPr>
      <w:r>
        <w:rPr>
          <w:rFonts w:hint="eastAsia" w:ascii="宋体" w:hAnsi="宋体" w:cs="仿宋_GB2312"/>
          <w:b/>
          <w:szCs w:val="21"/>
        </w:rPr>
        <w:t>附件</w:t>
      </w:r>
      <w:bookmarkEnd w:id="501"/>
    </w:p>
    <w:p>
      <w:pPr>
        <w:spacing w:line="360" w:lineRule="auto"/>
        <w:jc w:val="left"/>
        <w:rPr>
          <w:rFonts w:ascii="宋体" w:hAnsi="宋体" w:cs="仿宋_GB2312"/>
          <w:szCs w:val="21"/>
        </w:rPr>
      </w:pPr>
      <w:r>
        <w:rPr>
          <w:rFonts w:hint="eastAsia" w:ascii="宋体" w:hAnsi="宋体" w:cs="仿宋_GB2312"/>
          <w:szCs w:val="21"/>
        </w:rPr>
        <w:t>协议书附件：</w:t>
      </w:r>
    </w:p>
    <w:p>
      <w:pPr>
        <w:spacing w:line="360" w:lineRule="auto"/>
        <w:jc w:val="left"/>
        <w:rPr>
          <w:rFonts w:ascii="宋体" w:hAnsi="宋体" w:cs="仿宋_GB2312"/>
          <w:szCs w:val="21"/>
        </w:rPr>
      </w:pPr>
      <w:r>
        <w:rPr>
          <w:rFonts w:hint="eastAsia" w:ascii="宋体" w:hAnsi="宋体" w:cs="仿宋_GB2312"/>
          <w:szCs w:val="21"/>
        </w:rPr>
        <w:t>附件1：承包人承揽工程项目一览表</w:t>
      </w:r>
    </w:p>
    <w:p>
      <w:pPr>
        <w:spacing w:line="360" w:lineRule="auto"/>
        <w:jc w:val="left"/>
        <w:rPr>
          <w:rFonts w:ascii="宋体" w:hAnsi="宋体" w:cs="仿宋_GB2312"/>
          <w:szCs w:val="21"/>
        </w:rPr>
      </w:pPr>
      <w:r>
        <w:rPr>
          <w:rFonts w:hint="eastAsia" w:ascii="宋体" w:hAnsi="宋体" w:cs="仿宋_GB2312"/>
          <w:szCs w:val="21"/>
        </w:rPr>
        <w:t>专用合同条款附件：</w:t>
      </w:r>
    </w:p>
    <w:p>
      <w:pPr>
        <w:spacing w:line="360" w:lineRule="auto"/>
        <w:jc w:val="left"/>
        <w:rPr>
          <w:rFonts w:ascii="宋体" w:hAnsi="宋体" w:cs="仿宋_GB2312"/>
          <w:szCs w:val="21"/>
        </w:rPr>
      </w:pPr>
      <w:r>
        <w:rPr>
          <w:rFonts w:hint="eastAsia" w:ascii="宋体" w:hAnsi="宋体" w:cs="仿宋_GB2312"/>
          <w:szCs w:val="21"/>
        </w:rPr>
        <w:t>附件2：发包人供应材料设备一览表</w:t>
      </w:r>
    </w:p>
    <w:p>
      <w:pPr>
        <w:spacing w:line="360" w:lineRule="auto"/>
        <w:jc w:val="left"/>
        <w:rPr>
          <w:rFonts w:ascii="宋体" w:hAnsi="宋体" w:cs="仿宋_GB2312"/>
          <w:szCs w:val="21"/>
        </w:rPr>
      </w:pPr>
      <w:r>
        <w:rPr>
          <w:rFonts w:hint="eastAsia" w:ascii="宋体" w:hAnsi="宋体" w:cs="仿宋_GB2312"/>
          <w:szCs w:val="21"/>
        </w:rPr>
        <w:t>附件3：工程质量保修书</w:t>
      </w:r>
    </w:p>
    <w:p>
      <w:pPr>
        <w:spacing w:line="360" w:lineRule="auto"/>
        <w:jc w:val="left"/>
        <w:rPr>
          <w:rFonts w:ascii="宋体" w:hAnsi="宋体" w:cs="仿宋_GB2312"/>
          <w:szCs w:val="21"/>
        </w:rPr>
      </w:pPr>
      <w:r>
        <w:rPr>
          <w:rFonts w:hint="eastAsia" w:ascii="宋体" w:hAnsi="宋体" w:cs="仿宋_GB2312"/>
          <w:szCs w:val="21"/>
        </w:rPr>
        <w:t>附件4：主要建设工程文件目录</w:t>
      </w:r>
    </w:p>
    <w:p>
      <w:pPr>
        <w:spacing w:line="360" w:lineRule="auto"/>
        <w:jc w:val="left"/>
        <w:rPr>
          <w:rFonts w:ascii="宋体" w:hAnsi="宋体" w:cs="仿宋_GB2312"/>
          <w:szCs w:val="21"/>
        </w:rPr>
      </w:pPr>
      <w:r>
        <w:rPr>
          <w:rFonts w:hint="eastAsia" w:ascii="宋体" w:hAnsi="宋体" w:cs="仿宋_GB2312"/>
          <w:szCs w:val="21"/>
        </w:rPr>
        <w:t>附件5：承包人用于本工程施工的机械设备表</w:t>
      </w:r>
    </w:p>
    <w:p>
      <w:pPr>
        <w:spacing w:line="360" w:lineRule="auto"/>
        <w:jc w:val="left"/>
        <w:rPr>
          <w:rFonts w:ascii="宋体" w:hAnsi="宋体" w:cs="仿宋_GB2312"/>
          <w:szCs w:val="21"/>
        </w:rPr>
      </w:pPr>
      <w:r>
        <w:rPr>
          <w:rFonts w:hint="eastAsia" w:ascii="宋体" w:hAnsi="宋体" w:cs="仿宋_GB2312"/>
          <w:szCs w:val="21"/>
        </w:rPr>
        <w:t>附件6：承包人主要施工管理人员表</w:t>
      </w:r>
    </w:p>
    <w:p>
      <w:pPr>
        <w:spacing w:line="360" w:lineRule="auto"/>
        <w:jc w:val="left"/>
        <w:rPr>
          <w:rFonts w:ascii="宋体" w:hAnsi="宋体" w:cs="仿宋_GB2312"/>
          <w:szCs w:val="21"/>
        </w:rPr>
      </w:pPr>
      <w:r>
        <w:rPr>
          <w:rFonts w:hint="eastAsia" w:ascii="宋体" w:hAnsi="宋体" w:cs="仿宋_GB2312"/>
          <w:szCs w:val="21"/>
        </w:rPr>
        <w:t>附件7：分包人主要施工管理人员表</w:t>
      </w:r>
    </w:p>
    <w:p>
      <w:pPr>
        <w:spacing w:line="360" w:lineRule="auto"/>
        <w:jc w:val="left"/>
        <w:rPr>
          <w:rFonts w:ascii="宋体" w:hAnsi="宋体" w:cs="仿宋_GB2312"/>
          <w:szCs w:val="21"/>
        </w:rPr>
      </w:pPr>
      <w:r>
        <w:rPr>
          <w:rFonts w:hint="eastAsia" w:ascii="宋体" w:hAnsi="宋体" w:cs="仿宋_GB2312"/>
          <w:szCs w:val="21"/>
        </w:rPr>
        <w:t>附件8：履约担保格式</w:t>
      </w:r>
    </w:p>
    <w:p>
      <w:pPr>
        <w:spacing w:line="360" w:lineRule="auto"/>
        <w:jc w:val="left"/>
        <w:rPr>
          <w:rFonts w:ascii="宋体" w:hAnsi="宋体" w:cs="仿宋_GB2312"/>
          <w:szCs w:val="21"/>
        </w:rPr>
      </w:pPr>
      <w:r>
        <w:rPr>
          <w:rFonts w:hint="eastAsia" w:ascii="宋体" w:hAnsi="宋体" w:cs="仿宋_GB2312"/>
          <w:szCs w:val="21"/>
        </w:rPr>
        <w:t>附件9：预付款担保格式</w:t>
      </w:r>
    </w:p>
    <w:p>
      <w:pPr>
        <w:spacing w:line="360" w:lineRule="auto"/>
        <w:jc w:val="left"/>
        <w:rPr>
          <w:rFonts w:ascii="宋体" w:hAnsi="宋体" w:cs="仿宋_GB2312"/>
          <w:szCs w:val="21"/>
        </w:rPr>
      </w:pPr>
      <w:r>
        <w:rPr>
          <w:rFonts w:hint="eastAsia" w:ascii="宋体" w:hAnsi="宋体" w:cs="仿宋_GB2312"/>
          <w:szCs w:val="21"/>
        </w:rPr>
        <w:t>附件10：支付担保格式</w:t>
      </w:r>
    </w:p>
    <w:p>
      <w:pPr>
        <w:spacing w:line="360" w:lineRule="auto"/>
        <w:jc w:val="left"/>
        <w:rPr>
          <w:rFonts w:ascii="宋体" w:hAnsi="宋体" w:cs="仿宋_GB2312"/>
          <w:szCs w:val="21"/>
        </w:rPr>
      </w:pPr>
    </w:p>
    <w:p>
      <w:pPr>
        <w:spacing w:line="360" w:lineRule="auto"/>
        <w:jc w:val="left"/>
        <w:rPr>
          <w:rFonts w:ascii="宋体" w:hAnsi="宋体" w:cs="仿宋_GB2312"/>
          <w:szCs w:val="21"/>
        </w:rPr>
      </w:pPr>
      <w:r>
        <w:rPr>
          <w:rFonts w:ascii="宋体" w:hAnsi="宋体" w:cs="仿宋_GB2312"/>
          <w:szCs w:val="21"/>
        </w:rPr>
        <w:br w:type="page"/>
      </w:r>
    </w:p>
    <w:p>
      <w:pPr>
        <w:spacing w:before="120" w:beforeLines="50" w:after="120" w:afterLines="50" w:line="360" w:lineRule="auto"/>
        <w:jc w:val="left"/>
        <w:rPr>
          <w:rFonts w:ascii="宋体" w:hAnsi="宋体" w:cs="仿宋_GB2312"/>
          <w:szCs w:val="21"/>
        </w:rPr>
      </w:pPr>
      <w:r>
        <w:rPr>
          <w:rFonts w:hint="eastAsia" w:ascii="宋体" w:hAnsi="宋体" w:cs="仿宋_GB2312"/>
          <w:szCs w:val="21"/>
        </w:rPr>
        <w:t>附件1：</w:t>
      </w:r>
    </w:p>
    <w:tbl>
      <w:tblPr>
        <w:tblStyle w:val="38"/>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单位工程名称</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建设规模</w:t>
            </w:r>
          </w:p>
        </w:tc>
        <w:tc>
          <w:tcPr>
            <w:tcW w:w="11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建筑面积(平方米)</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结构形式</w:t>
            </w:r>
          </w:p>
        </w:tc>
        <w:tc>
          <w:tcPr>
            <w:tcW w:w="49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层数</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设备安装内容</w:t>
            </w:r>
          </w:p>
        </w:tc>
        <w:tc>
          <w:tcPr>
            <w:tcW w:w="124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合同价格（元）</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开工日期</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bl>
    <w:p>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承包人承揽工程项目一览表</w:t>
      </w:r>
    </w:p>
    <w:p>
      <w:pPr>
        <w:spacing w:before="120" w:beforeLines="50" w:after="120" w:afterLines="50" w:line="360" w:lineRule="auto"/>
        <w:rPr>
          <w:rFonts w:ascii="宋体" w:hAnsi="宋体" w:cs="仿宋_GB2312"/>
          <w:szCs w:val="21"/>
        </w:rPr>
      </w:pPr>
    </w:p>
    <w:p>
      <w:pPr>
        <w:spacing w:before="120" w:beforeLines="50" w:after="120" w:afterLines="50"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502" w:name="_Toc296891053"/>
      <w:bookmarkStart w:id="503" w:name="_Toc296503225"/>
      <w:bookmarkStart w:id="504" w:name="_Toc296891265"/>
      <w:bookmarkStart w:id="505" w:name="_Toc296346726"/>
      <w:bookmarkStart w:id="506" w:name="_Toc296347224"/>
      <w:bookmarkStart w:id="507" w:name="_Toc267261692"/>
      <w:bookmarkStart w:id="508" w:name="_Toc296944564"/>
      <w:r>
        <w:rPr>
          <w:rFonts w:hint="eastAsia" w:ascii="宋体" w:hAnsi="宋体" w:cs="仿宋_GB2312"/>
          <w:szCs w:val="21"/>
        </w:rPr>
        <w:t>件2：</w:t>
      </w:r>
    </w:p>
    <w:bookmarkEnd w:id="502"/>
    <w:bookmarkEnd w:id="503"/>
    <w:bookmarkEnd w:id="504"/>
    <w:bookmarkEnd w:id="505"/>
    <w:bookmarkEnd w:id="506"/>
    <w:bookmarkEnd w:id="507"/>
    <w:bookmarkEnd w:id="508"/>
    <w:p>
      <w:pPr>
        <w:spacing w:before="120" w:beforeLines="50" w:after="120" w:afterLines="50" w:line="360" w:lineRule="auto"/>
        <w:jc w:val="center"/>
        <w:rPr>
          <w:rFonts w:ascii="宋体" w:hAnsi="宋体" w:cs="仿宋_GB2312"/>
          <w:szCs w:val="21"/>
        </w:rPr>
      </w:pPr>
      <w:r>
        <w:rPr>
          <w:rFonts w:hint="eastAsia" w:ascii="宋体" w:hAnsi="宋体" w:cs="仿宋_GB2312"/>
          <w:szCs w:val="21"/>
        </w:rPr>
        <w:t>发包人供应材料设备一览表</w:t>
      </w:r>
    </w:p>
    <w:tbl>
      <w:tblPr>
        <w:tblStyle w:val="3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9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 xml:space="preserve">  材料、</w:t>
            </w:r>
          </w:p>
          <w:p>
            <w:pPr>
              <w:keepNext/>
              <w:spacing w:after="120" w:line="360" w:lineRule="auto"/>
              <w:ind w:right="63"/>
              <w:rPr>
                <w:rFonts w:ascii="宋体" w:hAnsi="宋体" w:cs="仿宋_GB2312"/>
                <w:kern w:val="0"/>
                <w:szCs w:val="21"/>
              </w:rPr>
            </w:pPr>
            <w:r>
              <w:rPr>
                <w:rFonts w:hint="eastAsia" w:ascii="宋体" w:hAnsi="宋体" w:cs="仿宋_GB2312"/>
                <w:kern w:val="0"/>
                <w:szCs w:val="21"/>
              </w:rPr>
              <w:t>设备品种</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19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质量等级</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供应时间</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送达地点</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509" w:name="_Toc296891054"/>
      <w:bookmarkStart w:id="510" w:name="_Toc296347225"/>
      <w:bookmarkStart w:id="511" w:name="_Toc296503226"/>
      <w:bookmarkStart w:id="512" w:name="_Toc296891266"/>
      <w:bookmarkStart w:id="513" w:name="_Toc296346727"/>
      <w:bookmarkStart w:id="514" w:name="_Toc267261693"/>
      <w:bookmarkStart w:id="515" w:name="_Toc296944565"/>
      <w:r>
        <w:rPr>
          <w:rFonts w:hint="eastAsia" w:ascii="宋体" w:hAnsi="宋体" w:cs="仿宋_GB2312"/>
          <w:szCs w:val="21"/>
        </w:rPr>
        <w:t>件3：</w:t>
      </w:r>
      <w:bookmarkEnd w:id="509"/>
      <w:bookmarkEnd w:id="510"/>
      <w:bookmarkEnd w:id="511"/>
      <w:bookmarkEnd w:id="512"/>
      <w:bookmarkEnd w:id="513"/>
      <w:bookmarkEnd w:id="514"/>
      <w:bookmarkEnd w:id="515"/>
      <w:r>
        <w:rPr>
          <w:rFonts w:hint="eastAsia" w:ascii="宋体" w:hAnsi="宋体" w:cs="仿宋_GB2312"/>
          <w:szCs w:val="21"/>
        </w:rPr>
        <w:t xml:space="preserve">    </w:t>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工程质量保修书</w:t>
      </w:r>
    </w:p>
    <w:p>
      <w:pPr>
        <w:spacing w:line="360" w:lineRule="auto"/>
        <w:ind w:firstLine="420" w:firstLineChars="200"/>
        <w:rPr>
          <w:rFonts w:ascii="宋体" w:hAnsi="宋体" w:cs="仿宋_GB2312"/>
          <w:szCs w:val="21"/>
        </w:rPr>
      </w:pPr>
      <w:r>
        <w:rPr>
          <w:rFonts w:hint="eastAsia" w:ascii="宋体" w:hAnsi="宋体" w:cs="仿宋_GB2312"/>
          <w:szCs w:val="21"/>
        </w:rPr>
        <w:t xml:space="preserve">发包人（全称）： </w:t>
      </w:r>
    </w:p>
    <w:p>
      <w:pPr>
        <w:spacing w:line="360" w:lineRule="auto"/>
        <w:rPr>
          <w:rFonts w:ascii="宋体" w:hAnsi="宋体" w:cs="仿宋_GB2312"/>
          <w:szCs w:val="21"/>
        </w:rPr>
      </w:pPr>
      <w:r>
        <w:rPr>
          <w:rFonts w:hint="eastAsia" w:ascii="宋体" w:hAnsi="宋体" w:cs="仿宋_GB2312"/>
          <w:szCs w:val="21"/>
        </w:rPr>
        <w:t>　　承包人（全称）：</w:t>
      </w:r>
      <w:r>
        <w:rPr>
          <w:rFonts w:hint="eastAsia"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　　发包人和承包人根据《中华人民共和国建筑法》和《建设工程质量管理条例》，经协商一致就</w:t>
      </w:r>
      <w:r>
        <w:rPr>
          <w:rFonts w:hint="eastAsia" w:ascii="宋体" w:hAnsi="宋体" w:cs="仿宋_GB2312"/>
          <w:szCs w:val="21"/>
          <w:u w:val="single"/>
        </w:rPr>
        <w:t xml:space="preserve">                </w:t>
      </w:r>
      <w:r>
        <w:rPr>
          <w:rFonts w:hint="eastAsia" w:ascii="宋体" w:hAnsi="宋体" w:cs="仿宋_GB2312"/>
          <w:szCs w:val="21"/>
        </w:rPr>
        <w:t>（工程全称）签订工程质量保修书。</w:t>
      </w:r>
    </w:p>
    <w:p>
      <w:pPr>
        <w:spacing w:line="360" w:lineRule="auto"/>
        <w:rPr>
          <w:rFonts w:ascii="宋体" w:hAnsi="宋体" w:cs="仿宋_GB2312"/>
          <w:szCs w:val="21"/>
        </w:rPr>
      </w:pPr>
      <w:r>
        <w:rPr>
          <w:rFonts w:hint="eastAsia" w:ascii="宋体" w:hAnsi="宋体" w:cs="仿宋_GB2312"/>
          <w:szCs w:val="21"/>
        </w:rPr>
        <w:t>　　一、工程质量保修范围和内容</w:t>
      </w:r>
    </w:p>
    <w:p>
      <w:pPr>
        <w:spacing w:line="360" w:lineRule="auto"/>
        <w:rPr>
          <w:rFonts w:ascii="宋体" w:hAnsi="宋体" w:cs="仿宋_GB2312"/>
          <w:szCs w:val="21"/>
        </w:rPr>
      </w:pPr>
      <w:r>
        <w:rPr>
          <w:rFonts w:hint="eastAsia" w:ascii="宋体" w:hAnsi="宋体" w:cs="仿宋_GB2312"/>
          <w:szCs w:val="21"/>
        </w:rPr>
        <w:t>　　承包人在质量保修期内，按照有关法律规定和合同约定，承担工程质量保修责任。</w:t>
      </w:r>
    </w:p>
    <w:p>
      <w:pPr>
        <w:spacing w:line="360" w:lineRule="auto"/>
        <w:rPr>
          <w:rFonts w:ascii="宋体" w:hAnsi="宋体" w:cs="仿宋_GB2312"/>
          <w:szCs w:val="21"/>
        </w:rPr>
      </w:pPr>
      <w:r>
        <w:rPr>
          <w:rFonts w:hint="eastAsia" w:ascii="宋体" w:hAnsi="宋体" w:cs="仿宋_GB2312"/>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b/>
          <w:szCs w:val="21"/>
        </w:rPr>
        <w:t>　　</w:t>
      </w:r>
      <w:r>
        <w:rPr>
          <w:rFonts w:hint="eastAsia" w:ascii="宋体" w:hAnsi="宋体" w:cs="仿宋_GB2312"/>
          <w:szCs w:val="21"/>
        </w:rPr>
        <w:t>二、质量保修期</w:t>
      </w:r>
    </w:p>
    <w:p>
      <w:pPr>
        <w:spacing w:line="360" w:lineRule="auto"/>
        <w:ind w:firstLine="420" w:firstLineChars="200"/>
        <w:rPr>
          <w:rFonts w:ascii="宋体" w:hAnsi="宋体" w:cs="仿宋_GB2312"/>
          <w:szCs w:val="21"/>
        </w:rPr>
      </w:pPr>
      <w:r>
        <w:rPr>
          <w:rFonts w:hint="eastAsia" w:ascii="宋体" w:hAnsi="宋体" w:cs="仿宋_GB2312"/>
          <w:szCs w:val="21"/>
        </w:rPr>
        <w:t>根据《建设工程质量管理条例》及有关规定，工程的质量保修期如下：</w:t>
      </w:r>
    </w:p>
    <w:p>
      <w:pPr>
        <w:spacing w:line="360" w:lineRule="auto"/>
        <w:ind w:firstLine="420" w:firstLineChars="200"/>
        <w:rPr>
          <w:rFonts w:ascii="宋体" w:hAnsi="宋体" w:cs="仿宋_GB2312"/>
          <w:szCs w:val="21"/>
        </w:rPr>
      </w:pPr>
      <w:r>
        <w:rPr>
          <w:rFonts w:hint="eastAsia" w:ascii="宋体" w:hAnsi="宋体" w:cs="仿宋_GB2312"/>
          <w:szCs w:val="21"/>
        </w:rPr>
        <w:t>1．地基基础工程和主体结构工程为设计文件规定的工程合理使用年限；</w:t>
      </w:r>
    </w:p>
    <w:p>
      <w:pPr>
        <w:spacing w:line="360" w:lineRule="auto"/>
        <w:ind w:firstLine="420" w:firstLineChars="200"/>
        <w:rPr>
          <w:rFonts w:ascii="宋体" w:hAnsi="宋体" w:cs="仿宋_GB2312"/>
          <w:szCs w:val="21"/>
        </w:rPr>
      </w:pPr>
      <w:r>
        <w:rPr>
          <w:rFonts w:hint="eastAsia" w:ascii="宋体" w:hAnsi="宋体" w:cs="仿宋_GB2312"/>
          <w:szCs w:val="21"/>
        </w:rPr>
        <w:t>2．屋面防水工程、有防水要求的卫生间、房间和外墙面的防渗为</w:t>
      </w:r>
      <w:r>
        <w:rPr>
          <w:rFonts w:hint="eastAsia" w:ascii="宋体" w:hAnsi="宋体" w:cs="仿宋_GB2312"/>
          <w:szCs w:val="21"/>
          <w:u w:val="single"/>
        </w:rPr>
        <w:t xml:space="preserve">   5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3．装修工程为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4．电气管线、给排水管道、设备安装工程为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5．供热与供冷系统为</w:t>
      </w:r>
      <w:r>
        <w:rPr>
          <w:rFonts w:hint="eastAsia" w:ascii="宋体" w:hAnsi="宋体" w:cs="仿宋_GB2312"/>
          <w:szCs w:val="21"/>
          <w:u w:val="single"/>
        </w:rPr>
        <w:t xml:space="preserve">      2   </w:t>
      </w:r>
      <w:r>
        <w:rPr>
          <w:rFonts w:hint="eastAsia" w:ascii="宋体" w:hAnsi="宋体" w:cs="仿宋_GB2312"/>
          <w:szCs w:val="21"/>
        </w:rPr>
        <w:t>个采暖期、供冷期；</w:t>
      </w:r>
    </w:p>
    <w:p>
      <w:pPr>
        <w:spacing w:line="360" w:lineRule="auto"/>
        <w:ind w:firstLine="420" w:firstLineChars="200"/>
        <w:rPr>
          <w:rFonts w:ascii="宋体" w:hAnsi="宋体" w:cs="仿宋_GB2312"/>
          <w:szCs w:val="21"/>
        </w:rPr>
      </w:pPr>
      <w:r>
        <w:rPr>
          <w:rFonts w:hint="eastAsia" w:ascii="宋体" w:hAnsi="宋体" w:cs="仿宋_GB2312"/>
          <w:szCs w:val="21"/>
        </w:rPr>
        <w:t>6．住宅小区内的给排水设施、道路等配套工程为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7．其他项目保修期限约定如下：</w:t>
      </w:r>
    </w:p>
    <w:p>
      <w:pPr>
        <w:spacing w:line="360" w:lineRule="auto"/>
        <w:ind w:firstLine="420" w:firstLineChars="200"/>
        <w:rPr>
          <w:rFonts w:ascii="宋体" w:hAnsi="宋体" w:cs="仿宋_GB2312"/>
          <w:szCs w:val="21"/>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szCs w:val="21"/>
        </w:rPr>
        <w:t>　　质量保修期自工程竣工验收合格之日起计算。</w:t>
      </w:r>
    </w:p>
    <w:p>
      <w:pPr>
        <w:spacing w:line="360" w:lineRule="auto"/>
        <w:ind w:firstLine="420" w:firstLineChars="200"/>
        <w:rPr>
          <w:rFonts w:ascii="宋体" w:hAnsi="宋体" w:cs="仿宋_GB2312"/>
          <w:szCs w:val="21"/>
        </w:rPr>
      </w:pPr>
      <w:r>
        <w:rPr>
          <w:rFonts w:hint="eastAsia" w:ascii="宋体" w:hAnsi="宋体" w:cs="仿宋_GB2312"/>
          <w:szCs w:val="21"/>
        </w:rPr>
        <w:t>三、缺陷责任期</w:t>
      </w:r>
    </w:p>
    <w:p>
      <w:pPr>
        <w:spacing w:line="360" w:lineRule="auto"/>
        <w:ind w:firstLine="420" w:firstLineChars="200"/>
        <w:rPr>
          <w:rFonts w:ascii="宋体" w:hAnsi="宋体" w:cs="仿宋_GB2312"/>
          <w:szCs w:val="21"/>
        </w:rPr>
      </w:pPr>
      <w:r>
        <w:rPr>
          <w:rFonts w:hint="eastAsia" w:ascii="宋体" w:hAnsi="宋体" w:cs="仿宋_GB2312"/>
          <w:szCs w:val="21"/>
        </w:rPr>
        <w:t>工程缺陷责任期为</w:t>
      </w:r>
      <w:r>
        <w:rPr>
          <w:rFonts w:hint="eastAsia" w:ascii="宋体" w:hAnsi="宋体" w:cs="仿宋_GB2312"/>
          <w:szCs w:val="21"/>
          <w:u w:val="single"/>
        </w:rPr>
        <w:t xml:space="preserve">  24   </w:t>
      </w:r>
      <w:r>
        <w:rPr>
          <w:rFonts w:hint="eastAsia" w:ascii="宋体" w:hAnsi="宋体" w:cs="仿宋_GB2312"/>
          <w:szCs w:val="21"/>
        </w:rPr>
        <w:t>个月，缺陷责任期自工程竣工验收合格之日起计算。单位工程先于全部工程进行验收，单位工程缺陷责任期自单位工程验收合格之日起算。</w:t>
      </w:r>
    </w:p>
    <w:p>
      <w:pPr>
        <w:spacing w:line="360" w:lineRule="auto"/>
        <w:ind w:firstLine="420" w:firstLineChars="200"/>
        <w:rPr>
          <w:rFonts w:ascii="宋体" w:hAnsi="宋体" w:cs="仿宋_GB2312"/>
          <w:szCs w:val="21"/>
        </w:rPr>
      </w:pPr>
      <w:r>
        <w:rPr>
          <w:rFonts w:hint="eastAsia" w:ascii="宋体" w:hAnsi="宋体" w:cs="仿宋_GB2312"/>
          <w:szCs w:val="21"/>
        </w:rPr>
        <w:t>缺陷责任期终止后，发包人应退还剩余的质量保证金。</w:t>
      </w:r>
    </w:p>
    <w:p>
      <w:pPr>
        <w:spacing w:line="360" w:lineRule="auto"/>
        <w:rPr>
          <w:rFonts w:ascii="宋体" w:hAnsi="宋体" w:cs="仿宋_GB2312"/>
          <w:szCs w:val="21"/>
        </w:rPr>
      </w:pPr>
      <w:r>
        <w:rPr>
          <w:rFonts w:hint="eastAsia" w:ascii="宋体" w:hAnsi="宋体" w:cs="仿宋_GB2312"/>
          <w:szCs w:val="21"/>
        </w:rPr>
        <w:t xml:space="preserve">    四、质量保修责任</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2．发生紧急事故需抢修的，承包人在接到事故通知后，应当立即到达事故现场抢修。</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s="仿宋_GB2312"/>
          <w:szCs w:val="21"/>
        </w:rPr>
      </w:pPr>
      <w:r>
        <w:rPr>
          <w:rFonts w:hint="eastAsia" w:ascii="宋体" w:hAnsi="宋体" w:cs="仿宋_GB2312"/>
          <w:szCs w:val="21"/>
        </w:rPr>
        <w:t>4．质量保修完成后，由发包人组织验收。</w:t>
      </w:r>
    </w:p>
    <w:p>
      <w:pPr>
        <w:spacing w:line="360" w:lineRule="auto"/>
        <w:rPr>
          <w:rFonts w:ascii="宋体" w:hAnsi="宋体" w:cs="仿宋_GB2312"/>
          <w:szCs w:val="21"/>
        </w:rPr>
      </w:pPr>
      <w:r>
        <w:rPr>
          <w:rFonts w:hint="eastAsia" w:ascii="宋体" w:hAnsi="宋体" w:cs="仿宋_GB2312"/>
          <w:szCs w:val="21"/>
        </w:rPr>
        <w:t>　　五、保修费用</w:t>
      </w:r>
    </w:p>
    <w:p>
      <w:pPr>
        <w:spacing w:line="360" w:lineRule="auto"/>
        <w:rPr>
          <w:rFonts w:ascii="宋体" w:hAnsi="宋体" w:cs="仿宋_GB2312"/>
          <w:szCs w:val="21"/>
        </w:rPr>
      </w:pPr>
      <w:r>
        <w:rPr>
          <w:rFonts w:hint="eastAsia" w:ascii="宋体" w:hAnsi="宋体" w:cs="仿宋_GB2312"/>
          <w:szCs w:val="21"/>
        </w:rPr>
        <w:t>　　保修费用由造成质量缺陷的责任方承担。</w:t>
      </w:r>
    </w:p>
    <w:p>
      <w:pPr>
        <w:spacing w:line="360" w:lineRule="auto"/>
        <w:ind w:firstLine="420"/>
        <w:jc w:val="left"/>
        <w:rPr>
          <w:rFonts w:ascii="宋体" w:hAnsi="宋体" w:cs="仿宋_GB2312"/>
          <w:szCs w:val="21"/>
          <w:u w:val="single"/>
        </w:rPr>
      </w:pPr>
      <w:r>
        <w:rPr>
          <w:rFonts w:hint="eastAsia" w:ascii="宋体" w:hAnsi="宋体" w:cs="仿宋_GB2312"/>
          <w:bCs/>
          <w:szCs w:val="21"/>
        </w:rPr>
        <w:t>六、</w:t>
      </w:r>
      <w:r>
        <w:rPr>
          <w:rFonts w:hint="eastAsia" w:ascii="宋体" w:hAnsi="宋体" w:cs="仿宋_GB2312"/>
          <w:szCs w:val="21"/>
        </w:rPr>
        <w:t>双方约定的其他工程质量保修事项：</w:t>
      </w:r>
    </w:p>
    <w:p>
      <w:pPr>
        <w:spacing w:line="360" w:lineRule="auto"/>
        <w:ind w:firstLine="420"/>
        <w:jc w:val="left"/>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399" w:firstLineChars="190"/>
        <w:rPr>
          <w:rFonts w:ascii="宋体" w:hAnsi="宋体" w:cs="仿宋_GB2312"/>
          <w:szCs w:val="21"/>
        </w:rPr>
      </w:pPr>
      <w:r>
        <w:rPr>
          <w:rFonts w:hint="eastAsia" w:ascii="宋体" w:hAnsi="宋体" w:cs="仿宋_GB2312"/>
          <w:szCs w:val="21"/>
        </w:rPr>
        <w:t>工程质量保修书由发包人、承包人在工程竣工验收前共同签署，作为施工合同附件，其有效期限至保修期满。</w:t>
      </w:r>
    </w:p>
    <w:tbl>
      <w:tblPr>
        <w:tblStyle w:val="38"/>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发包人(公章)：</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承包人(公章)：</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r>
    </w:tbl>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p>
    <w:p>
      <w:pPr>
        <w:spacing w:line="360" w:lineRule="auto"/>
        <w:rPr>
          <w:rFonts w:ascii="宋体" w:hAnsi="宋体" w:cs="仿宋_GB2312"/>
          <w:szCs w:val="21"/>
        </w:rPr>
      </w:pPr>
      <w:r>
        <w:rPr>
          <w:rFonts w:hint="eastAsia" w:ascii="宋体" w:hAnsi="宋体" w:cs="仿宋_GB2312"/>
          <w:szCs w:val="21"/>
        </w:rPr>
        <w:t>附件4：</w:t>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主要建设工程文件目录</w:t>
      </w:r>
    </w:p>
    <w:tbl>
      <w:tblPr>
        <w:tblStyle w:val="3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文件名称</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套数</w:t>
            </w:r>
          </w:p>
        </w:tc>
        <w:tc>
          <w:tcPr>
            <w:tcW w:w="204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费用（元）</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w:t>
            </w:r>
          </w:p>
        </w:tc>
        <w:tc>
          <w:tcPr>
            <w:tcW w:w="1487" w:type="dxa"/>
          </w:tcPr>
          <w:p>
            <w:pPr>
              <w:spacing w:line="360" w:lineRule="auto"/>
              <w:jc w:val="center"/>
              <w:rPr>
                <w:rFonts w:ascii="宋体" w:hAnsi="宋体" w:cs="仿宋_GB2312"/>
                <w:szCs w:val="21"/>
              </w:rPr>
            </w:pPr>
            <w:r>
              <w:rPr>
                <w:rFonts w:hint="eastAsia" w:ascii="宋体" w:hAnsi="宋体" w:cs="仿宋_GB2312"/>
                <w:szCs w:val="21"/>
              </w:rPr>
              <w:t>移交时间</w:t>
            </w:r>
          </w:p>
        </w:tc>
        <w:tc>
          <w:tcPr>
            <w:tcW w:w="1139" w:type="dxa"/>
          </w:tcPr>
          <w:p>
            <w:pPr>
              <w:spacing w:line="360" w:lineRule="auto"/>
              <w:jc w:val="center"/>
              <w:rPr>
                <w:rFonts w:ascii="宋体" w:hAnsi="宋体" w:cs="仿宋_GB2312"/>
                <w:szCs w:val="21"/>
              </w:rPr>
            </w:pPr>
            <w:r>
              <w:rPr>
                <w:rFonts w:hint="eastAsia" w:ascii="宋体" w:hAnsi="宋体" w:cs="仿宋_GB2312"/>
                <w:szCs w:val="21"/>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516" w:name="_Toc267261698"/>
      <w:bookmarkStart w:id="517" w:name="_Toc296346728"/>
      <w:bookmarkStart w:id="518" w:name="_Toc296891055"/>
      <w:bookmarkStart w:id="519" w:name="_Toc296347226"/>
      <w:bookmarkStart w:id="520" w:name="_Toc296891267"/>
      <w:bookmarkStart w:id="521" w:name="_Toc296944566"/>
      <w:bookmarkStart w:id="522" w:name="_Toc296503227"/>
      <w:r>
        <w:rPr>
          <w:rFonts w:hint="eastAsia" w:ascii="宋体" w:hAnsi="宋体" w:cs="仿宋_GB2312"/>
          <w:szCs w:val="21"/>
        </w:rPr>
        <w:t>件5：</w:t>
      </w:r>
    </w:p>
    <w:bookmarkEnd w:id="516"/>
    <w:bookmarkEnd w:id="517"/>
    <w:bookmarkEnd w:id="518"/>
    <w:bookmarkEnd w:id="519"/>
    <w:bookmarkEnd w:id="520"/>
    <w:bookmarkEnd w:id="521"/>
    <w:bookmarkEnd w:id="522"/>
    <w:p>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承包人用于本工程施工的机械设备表</w:t>
      </w:r>
    </w:p>
    <w:tbl>
      <w:tblPr>
        <w:tblStyle w:val="3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4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机械或设备名称</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6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6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产地</w:t>
            </w:r>
          </w:p>
        </w:tc>
        <w:tc>
          <w:tcPr>
            <w:tcW w:w="107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制造年份</w:t>
            </w:r>
          </w:p>
        </w:tc>
        <w:tc>
          <w:tcPr>
            <w:tcW w:w="12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额定功率(kW)</w:t>
            </w:r>
          </w:p>
        </w:tc>
        <w:tc>
          <w:tcPr>
            <w:tcW w:w="98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6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523" w:name="_Toc296347227"/>
      <w:bookmarkStart w:id="524" w:name="_Toc267261699"/>
      <w:bookmarkStart w:id="525" w:name="_Toc296891056"/>
      <w:bookmarkStart w:id="526" w:name="_Toc296346729"/>
      <w:bookmarkStart w:id="527" w:name="_Toc296944567"/>
      <w:bookmarkStart w:id="528" w:name="_Toc296891268"/>
      <w:bookmarkStart w:id="529" w:name="_Toc296503228"/>
      <w:r>
        <w:rPr>
          <w:rFonts w:hint="eastAsia" w:ascii="宋体" w:hAnsi="宋体" w:cs="仿宋_GB2312"/>
          <w:szCs w:val="21"/>
        </w:rPr>
        <w:t>件6：</w:t>
      </w:r>
      <w:bookmarkEnd w:id="523"/>
      <w:bookmarkEnd w:id="524"/>
      <w:bookmarkEnd w:id="525"/>
      <w:bookmarkEnd w:id="526"/>
      <w:bookmarkEnd w:id="527"/>
      <w:bookmarkEnd w:id="528"/>
      <w:bookmarkEnd w:id="529"/>
      <w:r>
        <w:rPr>
          <w:rFonts w:hint="eastAsia" w:ascii="宋体" w:hAnsi="宋体" w:cs="仿宋_GB2312"/>
          <w:szCs w:val="21"/>
        </w:rPr>
        <w:t xml:space="preserve">                       </w:t>
      </w:r>
    </w:p>
    <w:p>
      <w:pPr>
        <w:spacing w:line="360" w:lineRule="auto"/>
        <w:jc w:val="center"/>
        <w:rPr>
          <w:rFonts w:ascii="宋体" w:hAnsi="宋体" w:cs="仿宋_GB2312"/>
          <w:szCs w:val="21"/>
        </w:rPr>
      </w:pPr>
      <w:r>
        <w:rPr>
          <w:rFonts w:hint="eastAsia" w:ascii="宋体" w:hAnsi="宋体" w:cs="仿宋_GB2312"/>
          <w:szCs w:val="21"/>
        </w:rPr>
        <w:t>承包人主要施工管理人员表</w:t>
      </w:r>
    </w:p>
    <w:tbl>
      <w:tblPr>
        <w:tblStyle w:val="3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p>
    <w:p>
      <w:pPr>
        <w:rPr>
          <w:rFonts w:ascii="宋体" w:hAnsi="宋体" w:cs="仿宋_GB2312"/>
          <w:szCs w:val="21"/>
        </w:rPr>
      </w:pPr>
      <w:r>
        <w:rPr>
          <w:rFonts w:ascii="宋体" w:hAnsi="宋体" w:cs="仿宋_GB2312"/>
          <w:szCs w:val="21"/>
        </w:rPr>
        <w:br w:type="page"/>
      </w:r>
    </w:p>
    <w:p/>
    <w:p>
      <w:pPr>
        <w:spacing w:line="360" w:lineRule="auto"/>
        <w:rPr>
          <w:rFonts w:ascii="宋体" w:hAnsi="宋体" w:cs="仿宋_GB2312"/>
          <w:szCs w:val="21"/>
        </w:rPr>
      </w:pPr>
      <w:r>
        <w:rPr>
          <w:rFonts w:hint="eastAsia" w:ascii="宋体" w:hAnsi="宋体" w:cs="仿宋_GB2312"/>
          <w:szCs w:val="21"/>
        </w:rPr>
        <w:t>附</w:t>
      </w:r>
      <w:bookmarkStart w:id="530" w:name="_Toc296346730"/>
      <w:bookmarkStart w:id="531" w:name="_Toc296503229"/>
      <w:bookmarkStart w:id="532" w:name="_Toc296944568"/>
      <w:bookmarkStart w:id="533" w:name="_Toc296347228"/>
      <w:bookmarkStart w:id="534" w:name="_Toc296891269"/>
      <w:bookmarkStart w:id="535" w:name="_Toc296891057"/>
      <w:r>
        <w:rPr>
          <w:rFonts w:hint="eastAsia" w:ascii="宋体" w:hAnsi="宋体" w:cs="仿宋_GB2312"/>
          <w:szCs w:val="21"/>
        </w:rPr>
        <w:t>件7：</w:t>
      </w:r>
      <w:bookmarkEnd w:id="530"/>
      <w:bookmarkEnd w:id="531"/>
      <w:bookmarkEnd w:id="532"/>
      <w:bookmarkEnd w:id="533"/>
      <w:bookmarkEnd w:id="534"/>
      <w:bookmarkEnd w:id="535"/>
    </w:p>
    <w:p>
      <w:pPr>
        <w:spacing w:line="360" w:lineRule="auto"/>
        <w:jc w:val="center"/>
        <w:rPr>
          <w:rFonts w:ascii="宋体" w:hAnsi="宋体" w:cs="仿宋_GB2312"/>
          <w:szCs w:val="21"/>
        </w:rPr>
      </w:pPr>
      <w:r>
        <w:rPr>
          <w:rFonts w:hint="eastAsia" w:ascii="宋体" w:hAnsi="宋体" w:cs="仿宋_GB2312"/>
          <w:szCs w:val="21"/>
        </w:rPr>
        <w:t>分包人主要施工管理人员表</w:t>
      </w:r>
    </w:p>
    <w:tbl>
      <w:tblPr>
        <w:tblStyle w:val="3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bookmarkStart w:id="536" w:name="_Toc267261701"/>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537" w:name="_Toc296944570"/>
      <w:bookmarkStart w:id="538" w:name="_Toc296503231"/>
      <w:bookmarkStart w:id="539" w:name="_Toc296346732"/>
      <w:bookmarkStart w:id="540" w:name="_Toc296347230"/>
      <w:bookmarkStart w:id="541" w:name="_Toc296891059"/>
      <w:bookmarkStart w:id="542" w:name="_Toc296891271"/>
      <w:r>
        <w:rPr>
          <w:rFonts w:hint="eastAsia" w:ascii="宋体" w:hAnsi="宋体" w:cs="仿宋_GB2312"/>
          <w:szCs w:val="21"/>
        </w:rPr>
        <w:t>件8：</w:t>
      </w:r>
    </w:p>
    <w:bookmarkEnd w:id="536"/>
    <w:bookmarkEnd w:id="537"/>
    <w:bookmarkEnd w:id="538"/>
    <w:bookmarkEnd w:id="539"/>
    <w:bookmarkEnd w:id="540"/>
    <w:bookmarkEnd w:id="541"/>
    <w:bookmarkEnd w:id="542"/>
    <w:p>
      <w:pPr>
        <w:spacing w:before="120" w:beforeLines="50" w:after="120" w:afterLines="50" w:line="360" w:lineRule="auto"/>
        <w:jc w:val="center"/>
        <w:rPr>
          <w:rFonts w:ascii="宋体" w:hAnsi="宋体" w:cs="仿宋_GB2312"/>
          <w:szCs w:val="21"/>
        </w:rPr>
      </w:pPr>
      <w:r>
        <w:rPr>
          <w:rFonts w:hint="eastAsia" w:ascii="宋体" w:hAnsi="宋体" w:cs="仿宋_GB2312"/>
          <w:szCs w:val="21"/>
        </w:rPr>
        <w:t>履约担保</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rPr>
        <w:t>（发包人名称）：</w:t>
      </w:r>
    </w:p>
    <w:p>
      <w:pPr>
        <w:spacing w:line="360" w:lineRule="auto"/>
        <w:rPr>
          <w:rFonts w:ascii="宋体" w:hAnsi="宋体" w:cs="仿宋_GB2312"/>
          <w:szCs w:val="21"/>
        </w:rPr>
      </w:pPr>
    </w:p>
    <w:p>
      <w:pPr>
        <w:spacing w:line="360" w:lineRule="auto"/>
        <w:ind w:firstLine="420" w:firstLineChars="200"/>
        <w:rPr>
          <w:rFonts w:ascii="宋体" w:hAnsi="宋体" w:cs="仿宋_GB2312"/>
          <w:szCs w:val="21"/>
        </w:rPr>
      </w:pPr>
      <w:r>
        <w:rPr>
          <w:rFonts w:hint="eastAsia" w:ascii="宋体" w:hAnsi="宋体" w:cs="仿宋_GB2312"/>
          <w:szCs w:val="21"/>
        </w:rPr>
        <w:t>鉴于</w:t>
      </w:r>
      <w:r>
        <w:rPr>
          <w:rFonts w:hint="eastAsia" w:ascii="宋体" w:hAnsi="宋体" w:cs="仿宋_GB2312"/>
          <w:szCs w:val="21"/>
          <w:u w:val="single"/>
        </w:rPr>
        <w:t xml:space="preserve">                </w:t>
      </w:r>
      <w:r>
        <w:rPr>
          <w:rFonts w:hint="eastAsia" w:ascii="宋体" w:hAnsi="宋体" w:cs="仿宋_GB2312"/>
          <w:szCs w:val="21"/>
        </w:rPr>
        <w:t>（发包人名称，以下简称“发包人”）与</w:t>
      </w:r>
    </w:p>
    <w:p>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（承包人名称）（以下称“承包人”）于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日就</w:t>
      </w:r>
      <w:r>
        <w:rPr>
          <w:rFonts w:hint="eastAsia" w:ascii="宋体" w:hAnsi="宋体" w:cs="仿宋_GB2312"/>
          <w:szCs w:val="21"/>
          <w:u w:val="single"/>
        </w:rPr>
        <w:t xml:space="preserve">                         </w:t>
      </w:r>
      <w:r>
        <w:rPr>
          <w:rFonts w:hint="eastAsia" w:ascii="宋体" w:hAnsi="宋体" w:cs="仿宋_GB2312"/>
          <w:szCs w:val="21"/>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rPr>
          <w:rFonts w:ascii="宋体" w:hAnsi="宋体" w:cs="仿宋_GB2312"/>
          <w:szCs w:val="21"/>
        </w:rPr>
      </w:pPr>
      <w:r>
        <w:rPr>
          <w:rFonts w:hint="eastAsia" w:ascii="宋体" w:hAnsi="宋体" w:cs="仿宋_GB2312"/>
          <w:szCs w:val="21"/>
        </w:rPr>
        <w:t>2. 担保有效期自你方与承包人签订的合同生效之日起至你方签发或应签发工程接收证书之日止。</w:t>
      </w:r>
    </w:p>
    <w:p>
      <w:pPr>
        <w:spacing w:line="360" w:lineRule="auto"/>
        <w:ind w:firstLine="420" w:firstLineChars="200"/>
        <w:rPr>
          <w:rFonts w:ascii="宋体" w:hAnsi="宋体" w:cs="仿宋_GB2312"/>
          <w:szCs w:val="21"/>
        </w:rPr>
      </w:pPr>
      <w:r>
        <w:rPr>
          <w:rFonts w:hint="eastAsia" w:ascii="宋体" w:hAnsi="宋体" w:cs="仿宋_GB2312"/>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你方和承包人按合同约定变更合同时，我方承担本担保规定的义务不变。</w:t>
      </w:r>
    </w:p>
    <w:p>
      <w:pPr>
        <w:spacing w:line="360" w:lineRule="auto"/>
        <w:ind w:firstLine="420" w:firstLineChars="200"/>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pPr>
        <w:spacing w:line="360" w:lineRule="auto"/>
        <w:ind w:firstLine="420" w:firstLineChars="200"/>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 保 人：</w:t>
      </w:r>
      <w:r>
        <w:rPr>
          <w:rFonts w:hint="eastAsia" w:ascii="宋体" w:hAnsi="宋体" w:cs="仿宋_GB2312"/>
          <w:szCs w:val="21"/>
          <w:u w:val="single"/>
        </w:rPr>
        <w:t xml:space="preserve">                           </w:t>
      </w:r>
      <w:r>
        <w:rPr>
          <w:rFonts w:hint="eastAsia" w:ascii="宋体" w:hAnsi="宋体" w:cs="仿宋_GB2312"/>
          <w:szCs w:val="21"/>
        </w:rPr>
        <w:t>（盖单位章）</w:t>
      </w:r>
    </w:p>
    <w:p>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jc w:val="left"/>
        <w:rPr>
          <w:rFonts w:ascii="宋体" w:hAnsi="宋体" w:cs="仿宋_GB2312"/>
          <w:szCs w:val="21"/>
          <w:u w:val="single"/>
        </w:rPr>
      </w:pPr>
    </w:p>
    <w:p>
      <w:pPr>
        <w:spacing w:line="360" w:lineRule="auto"/>
        <w:ind w:left="1329" w:hanging="1329" w:hangingChars="633"/>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spacing w:line="360" w:lineRule="auto"/>
        <w:ind w:left="1329" w:hanging="1329" w:hangingChars="633"/>
        <w:rPr>
          <w:rFonts w:ascii="宋体" w:hAnsi="宋体" w:cs="仿宋_GB2312"/>
          <w:szCs w:val="21"/>
        </w:rPr>
      </w:pPr>
    </w:p>
    <w:p>
      <w:pPr>
        <w:spacing w:line="360" w:lineRule="auto"/>
        <w:ind w:left="1329" w:hanging="1329" w:hangingChars="633"/>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543" w:name="_Toc267261702"/>
      <w:bookmarkStart w:id="544" w:name="_Toc296891060"/>
      <w:bookmarkStart w:id="545" w:name="_Toc296891272"/>
      <w:bookmarkStart w:id="546" w:name="_Toc296944571"/>
      <w:bookmarkStart w:id="547" w:name="_Toc296346733"/>
      <w:bookmarkStart w:id="548" w:name="_Toc296503232"/>
      <w:bookmarkStart w:id="549" w:name="_Toc296347231"/>
      <w:r>
        <w:rPr>
          <w:rFonts w:hint="eastAsia" w:ascii="宋体" w:hAnsi="宋体" w:cs="仿宋_GB2312"/>
          <w:szCs w:val="21"/>
        </w:rPr>
        <w:t>件9 ：</w:t>
      </w:r>
    </w:p>
    <w:bookmarkEnd w:id="543"/>
    <w:bookmarkEnd w:id="544"/>
    <w:bookmarkEnd w:id="545"/>
    <w:bookmarkEnd w:id="546"/>
    <w:bookmarkEnd w:id="547"/>
    <w:bookmarkEnd w:id="548"/>
    <w:bookmarkEnd w:id="549"/>
    <w:p>
      <w:pPr>
        <w:spacing w:before="120" w:beforeLines="50" w:after="120" w:afterLines="50" w:line="360" w:lineRule="auto"/>
        <w:jc w:val="center"/>
        <w:rPr>
          <w:rFonts w:ascii="宋体" w:hAnsi="宋体" w:cs="仿宋_GB2312"/>
          <w:szCs w:val="21"/>
        </w:rPr>
      </w:pPr>
      <w:r>
        <w:rPr>
          <w:rFonts w:hint="eastAsia" w:ascii="宋体" w:hAnsi="宋体" w:cs="仿宋_GB2312"/>
          <w:szCs w:val="21"/>
        </w:rPr>
        <w:t>预付款担保</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rPr>
        <w:t xml:space="preserve"> （发包人名称）：</w:t>
      </w:r>
    </w:p>
    <w:p>
      <w:pPr>
        <w:spacing w:line="360" w:lineRule="auto"/>
        <w:ind w:firstLine="420" w:firstLineChars="200"/>
        <w:rPr>
          <w:rFonts w:ascii="宋体" w:hAnsi="宋体" w:cs="仿宋_GB2312"/>
          <w:szCs w:val="21"/>
        </w:rPr>
      </w:pPr>
      <w:r>
        <w:rPr>
          <w:rFonts w:hint="eastAsia" w:ascii="宋体" w:hAnsi="宋体" w:cs="仿宋_GB2312"/>
          <w:szCs w:val="21"/>
        </w:rPr>
        <w:t>根据</w:t>
      </w:r>
      <w:r>
        <w:rPr>
          <w:rFonts w:hint="eastAsia" w:ascii="宋体" w:hAnsi="宋体" w:cs="仿宋_GB2312"/>
          <w:szCs w:val="21"/>
          <w:u w:val="single"/>
        </w:rPr>
        <w:t xml:space="preserve">                 </w:t>
      </w:r>
      <w:r>
        <w:rPr>
          <w:rFonts w:hint="eastAsia" w:ascii="宋体" w:hAnsi="宋体" w:cs="仿宋_GB2312"/>
          <w:szCs w:val="21"/>
        </w:rPr>
        <w:t>（承包人名称）（以下称“承包人”）与</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（发包人名称）（以下简称“发包人”）</w:t>
      </w:r>
    </w:p>
    <w:p>
      <w:pPr>
        <w:spacing w:line="360" w:lineRule="auto"/>
        <w:rPr>
          <w:rFonts w:ascii="宋体" w:hAnsi="宋体" w:cs="仿宋_GB2312"/>
          <w:szCs w:val="21"/>
        </w:rPr>
      </w:pPr>
      <w:r>
        <w:rPr>
          <w:rFonts w:hint="eastAsia" w:ascii="宋体" w:hAnsi="宋体" w:cs="仿宋_GB2312"/>
          <w:szCs w:val="21"/>
        </w:rPr>
        <w:t>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日签订的</w:t>
      </w:r>
      <w:r>
        <w:rPr>
          <w:rFonts w:hint="eastAsia" w:ascii="宋体" w:hAnsi="宋体" w:cs="仿宋_GB2312"/>
          <w:szCs w:val="21"/>
          <w:u w:val="single"/>
        </w:rPr>
        <w:t xml:space="preserve">                   </w:t>
      </w:r>
      <w:r>
        <w:rPr>
          <w:rFonts w:hint="eastAsia" w:ascii="宋体" w:hAnsi="宋体" w:cs="仿宋_GB2312"/>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rPr>
          <w:rFonts w:ascii="宋体" w:hAnsi="宋体" w:cs="仿宋_GB2312"/>
          <w:szCs w:val="21"/>
        </w:rPr>
      </w:pPr>
      <w:r>
        <w:rPr>
          <w:rFonts w:hint="eastAsia" w:ascii="宋体" w:hAnsi="宋体" w:cs="仿宋_GB2312"/>
          <w:szCs w:val="21"/>
        </w:rPr>
        <w:t>2. 担保有效期自预付款支付给承包人起生效，至你方签发的进度款支付证书说明已完全扣清止。</w:t>
      </w:r>
    </w:p>
    <w:p>
      <w:pPr>
        <w:spacing w:line="360" w:lineRule="auto"/>
        <w:ind w:firstLine="420" w:firstLineChars="200"/>
        <w:rPr>
          <w:rFonts w:ascii="宋体" w:hAnsi="宋体" w:cs="仿宋_GB2312"/>
          <w:szCs w:val="21"/>
        </w:rPr>
      </w:pPr>
      <w:r>
        <w:rPr>
          <w:rFonts w:hint="eastAsia" w:ascii="宋体" w:hAnsi="宋体" w:cs="仿宋_GB2312"/>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你方和承包人按合同约定变更合同时，我方承担本保函规定的义务不变。</w:t>
      </w:r>
    </w:p>
    <w:p>
      <w:pPr>
        <w:spacing w:line="360" w:lineRule="auto"/>
        <w:ind w:firstLine="420" w:firstLineChars="200"/>
        <w:jc w:val="left"/>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pPr>
        <w:spacing w:line="360" w:lineRule="auto"/>
        <w:ind w:firstLine="420" w:firstLineChars="200"/>
        <w:jc w:val="left"/>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（盖单位章）</w:t>
      </w:r>
    </w:p>
    <w:p>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邮政编码：</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传    真：</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r>
        <w:rPr>
          <w:rFonts w:hint="eastAsia" w:ascii="宋体" w:hAnsi="宋体" w:cs="仿宋_GB2312"/>
          <w:szCs w:val="21"/>
        </w:rPr>
        <w:t>附</w:t>
      </w:r>
      <w:bookmarkStart w:id="550" w:name="_Toc296891061"/>
      <w:bookmarkStart w:id="551" w:name="_Toc296346734"/>
      <w:bookmarkStart w:id="552" w:name="_Toc296891273"/>
      <w:bookmarkStart w:id="553" w:name="_Toc296944572"/>
      <w:bookmarkStart w:id="554" w:name="_Toc296503233"/>
      <w:bookmarkStart w:id="555" w:name="_Toc296347232"/>
      <w:r>
        <w:rPr>
          <w:rFonts w:hint="eastAsia" w:ascii="宋体" w:hAnsi="宋体" w:cs="仿宋_GB2312"/>
          <w:szCs w:val="21"/>
        </w:rPr>
        <w:t xml:space="preserve">件10:  </w:t>
      </w:r>
      <w:bookmarkEnd w:id="550"/>
      <w:bookmarkEnd w:id="551"/>
      <w:bookmarkEnd w:id="552"/>
      <w:bookmarkEnd w:id="553"/>
      <w:bookmarkEnd w:id="554"/>
      <w:bookmarkEnd w:id="555"/>
      <w:r>
        <w:rPr>
          <w:rFonts w:hint="eastAsia" w:ascii="宋体" w:hAnsi="宋体" w:cs="仿宋_GB2312"/>
          <w:szCs w:val="21"/>
        </w:rPr>
        <w:t xml:space="preserve">                              支付担保</w:t>
      </w:r>
    </w:p>
    <w:p>
      <w:pPr>
        <w:spacing w:line="360" w:lineRule="auto"/>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（承包人）：</w:t>
      </w:r>
    </w:p>
    <w:p>
      <w:pPr>
        <w:spacing w:line="360" w:lineRule="auto"/>
        <w:ind w:firstLine="420" w:firstLineChars="200"/>
        <w:jc w:val="left"/>
        <w:rPr>
          <w:rFonts w:ascii="宋体" w:hAnsi="宋体" w:cs="仿宋_GB2312"/>
          <w:szCs w:val="21"/>
        </w:rPr>
      </w:pPr>
      <w:r>
        <w:rPr>
          <w:rFonts w:hint="eastAsia" w:ascii="宋体" w:hAnsi="宋体" w:cs="仿宋_GB2312"/>
          <w:szCs w:val="21"/>
        </w:rPr>
        <w:t>鉴于你方作为承包人已经与</w:t>
      </w:r>
      <w:r>
        <w:rPr>
          <w:rFonts w:hint="eastAsia" w:ascii="宋体" w:hAnsi="宋体" w:cs="仿宋_GB2312"/>
          <w:szCs w:val="21"/>
          <w:u w:val="single"/>
        </w:rPr>
        <w:t xml:space="preserve">        </w:t>
      </w:r>
      <w:r>
        <w:rPr>
          <w:rFonts w:hint="eastAsia" w:ascii="宋体" w:hAnsi="宋体" w:cs="仿宋_GB2312"/>
          <w:szCs w:val="21"/>
        </w:rPr>
        <w:t>（发包人名称）（以下称“发包人”）于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日签订了</w:t>
      </w:r>
      <w:r>
        <w:rPr>
          <w:rFonts w:hint="eastAsia" w:ascii="宋体" w:hAnsi="宋体" w:cs="仿宋_GB2312"/>
          <w:szCs w:val="21"/>
          <w:u w:val="single"/>
        </w:rPr>
        <w:t xml:space="preserve">           </w:t>
      </w:r>
      <w:r>
        <w:rPr>
          <w:rFonts w:hint="eastAsia" w:ascii="宋体" w:hAnsi="宋体" w:cs="仿宋_GB2312"/>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rPr>
          <w:rFonts w:ascii="宋体" w:hAnsi="宋体" w:cs="仿宋_GB2312"/>
          <w:szCs w:val="21"/>
        </w:rPr>
      </w:pPr>
      <w:r>
        <w:rPr>
          <w:rFonts w:hint="eastAsia" w:ascii="宋体" w:hAnsi="宋体" w:cs="仿宋_GB2312"/>
          <w:szCs w:val="21"/>
        </w:rPr>
        <w:t>一、保证的范围及保证金额</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我方的保证范围是主合同约定的工程款。</w:t>
      </w:r>
    </w:p>
    <w:p>
      <w:pPr>
        <w:spacing w:line="360" w:lineRule="auto"/>
        <w:ind w:firstLine="420" w:firstLineChars="200"/>
        <w:jc w:val="left"/>
        <w:rPr>
          <w:rFonts w:ascii="宋体" w:hAnsi="宋体" w:cs="仿宋_GB2312"/>
          <w:szCs w:val="21"/>
        </w:rPr>
      </w:pPr>
      <w:r>
        <w:rPr>
          <w:rFonts w:hint="eastAsia" w:ascii="宋体" w:hAnsi="宋体" w:cs="仿宋_GB2312"/>
          <w:szCs w:val="21"/>
        </w:rPr>
        <w:t>2. 本保函所称主合同约定的工程款是指主合同约定的除工程质量保证金以外的合同价款。</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我方保证的金额是主合同约定的工程款的</w:t>
      </w:r>
      <w:r>
        <w:rPr>
          <w:rFonts w:hint="eastAsia" w:ascii="宋体" w:hAnsi="宋体" w:cs="仿宋_GB2312"/>
          <w:szCs w:val="21"/>
          <w:u w:val="single"/>
        </w:rPr>
        <w:t xml:space="preserve">      </w:t>
      </w:r>
      <w:r>
        <w:rPr>
          <w:rFonts w:hint="eastAsia" w:ascii="宋体" w:hAnsi="宋体" w:cs="仿宋_GB2312"/>
          <w:szCs w:val="21"/>
        </w:rPr>
        <w:t>%，数额最高不超过人民币元（大写：</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szCs w:val="21"/>
        </w:rPr>
        <w:t>二、保证的方式及保证期间</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我方保证的方式为：连带责任保证。</w:t>
      </w:r>
    </w:p>
    <w:p>
      <w:pPr>
        <w:spacing w:line="360" w:lineRule="auto"/>
        <w:ind w:firstLine="420" w:firstLineChars="200"/>
        <w:jc w:val="left"/>
        <w:rPr>
          <w:rFonts w:ascii="宋体" w:hAnsi="宋体" w:cs="仿宋_GB2312"/>
          <w:szCs w:val="21"/>
        </w:rPr>
      </w:pPr>
      <w:r>
        <w:rPr>
          <w:rFonts w:hint="eastAsia" w:ascii="宋体" w:hAnsi="宋体" w:cs="仿宋_GB2312"/>
          <w:szCs w:val="21"/>
        </w:rPr>
        <w:t>2. 我方保证的期间为：自本合同生效之日起至主合同约定的工程款支付完毕之日后</w:t>
      </w:r>
      <w:r>
        <w:rPr>
          <w:rFonts w:hint="eastAsia" w:ascii="宋体" w:hAnsi="宋体" w:cs="仿宋_GB2312"/>
          <w:szCs w:val="21"/>
          <w:u w:val="single"/>
        </w:rPr>
        <w:t xml:space="preserve">  </w:t>
      </w:r>
      <w:r>
        <w:rPr>
          <w:rFonts w:hint="eastAsia" w:ascii="宋体" w:hAnsi="宋体" w:cs="仿宋_GB2312"/>
          <w:szCs w:val="21"/>
        </w:rPr>
        <w:t>日内。</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你方与发包人协议变更工程款支付日期的，经我方书面同意后，保证期间按照变更后的支付日期做相应调整。</w:t>
      </w:r>
    </w:p>
    <w:p>
      <w:pPr>
        <w:spacing w:line="360" w:lineRule="auto"/>
        <w:ind w:firstLine="420" w:firstLineChars="200"/>
        <w:jc w:val="left"/>
        <w:rPr>
          <w:rFonts w:ascii="宋体" w:hAnsi="宋体" w:cs="仿宋_GB2312"/>
          <w:szCs w:val="21"/>
        </w:rPr>
      </w:pPr>
      <w:r>
        <w:rPr>
          <w:rFonts w:hint="eastAsia" w:ascii="宋体" w:hAnsi="宋体" w:cs="仿宋_GB2312"/>
          <w:szCs w:val="21"/>
        </w:rPr>
        <w:t>三、承担保证责任的形式</w:t>
      </w:r>
    </w:p>
    <w:p>
      <w:pPr>
        <w:spacing w:line="360" w:lineRule="auto"/>
        <w:ind w:firstLine="420" w:firstLineChars="200"/>
        <w:jc w:val="left"/>
        <w:rPr>
          <w:rFonts w:ascii="宋体" w:hAnsi="宋体" w:cs="仿宋_GB2312"/>
          <w:szCs w:val="21"/>
        </w:rPr>
      </w:pPr>
      <w:r>
        <w:rPr>
          <w:rFonts w:hint="eastAsia" w:ascii="宋体" w:hAnsi="宋体" w:cs="仿宋_GB2312"/>
          <w:szCs w:val="21"/>
        </w:rPr>
        <w:t>我方承担保证责任的形式是代为支付。发包人未按主合同约定向你方支付工程款的，由我方在保证金额内代为支付。</w:t>
      </w:r>
    </w:p>
    <w:p>
      <w:pPr>
        <w:spacing w:line="360" w:lineRule="auto"/>
        <w:ind w:firstLine="420" w:firstLineChars="200"/>
        <w:jc w:val="left"/>
        <w:rPr>
          <w:rFonts w:ascii="宋体" w:hAnsi="宋体" w:cs="仿宋_GB2312"/>
          <w:szCs w:val="21"/>
        </w:rPr>
      </w:pPr>
      <w:r>
        <w:rPr>
          <w:rFonts w:hint="eastAsia" w:ascii="宋体" w:hAnsi="宋体" w:cs="仿宋_GB2312"/>
          <w:szCs w:val="21"/>
        </w:rPr>
        <w:t>四、代偿的安排</w:t>
      </w:r>
    </w:p>
    <w:p>
      <w:pPr>
        <w:spacing w:line="360" w:lineRule="auto"/>
        <w:ind w:firstLine="420" w:firstLineChars="200"/>
        <w:jc w:val="left"/>
        <w:rPr>
          <w:rFonts w:ascii="宋体" w:hAnsi="宋体" w:cs="仿宋_GB2312"/>
          <w:szCs w:val="21"/>
        </w:rPr>
      </w:pPr>
      <w:r>
        <w:rPr>
          <w:rFonts w:hint="eastAsia" w:ascii="宋体" w:hAnsi="宋体" w:cs="仿宋_GB2312"/>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ascii="宋体" w:hAnsi="宋体" w:cs="仿宋_GB2312"/>
          <w:szCs w:val="21"/>
        </w:rPr>
      </w:pPr>
      <w:r>
        <w:rPr>
          <w:rFonts w:hint="eastAsia" w:ascii="宋体" w:hAnsi="宋体" w:cs="仿宋_GB2312"/>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我方收到你方的书面索赔通知及相应的证明材料后７天内无条件支付。</w:t>
      </w:r>
    </w:p>
    <w:p>
      <w:pPr>
        <w:spacing w:line="360" w:lineRule="auto"/>
        <w:ind w:firstLine="420" w:firstLineChars="200"/>
        <w:jc w:val="left"/>
        <w:rPr>
          <w:rFonts w:ascii="宋体" w:hAnsi="宋体" w:cs="仿宋_GB2312"/>
          <w:szCs w:val="21"/>
        </w:rPr>
      </w:pPr>
      <w:r>
        <w:rPr>
          <w:rFonts w:hint="eastAsia" w:ascii="宋体" w:hAnsi="宋体" w:cs="仿宋_GB2312"/>
          <w:szCs w:val="21"/>
        </w:rPr>
        <w:t>五、保证责任的解除</w:t>
      </w:r>
    </w:p>
    <w:p>
      <w:pPr>
        <w:spacing w:line="360" w:lineRule="auto"/>
        <w:ind w:firstLine="420" w:firstLineChars="200"/>
        <w:jc w:val="left"/>
        <w:rPr>
          <w:rFonts w:ascii="宋体" w:hAnsi="宋体" w:cs="仿宋_GB2312"/>
          <w:szCs w:val="21"/>
        </w:rPr>
      </w:pPr>
      <w:r>
        <w:rPr>
          <w:rFonts w:hint="eastAsia" w:ascii="宋体" w:hAnsi="宋体" w:cs="仿宋_GB2312"/>
          <w:szCs w:val="21"/>
        </w:rPr>
        <w:t>1. 在本保函承诺的保证期间内，你方未书面向我方主张保证责任的，自保证期间届满次日起，我方保证责任解除。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2. 发包人按主合同约定履行了工程款的全部支付义务的，自本保函承诺的保证期间届满次日起，我方保证责任解除。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ascii="宋体" w:hAnsi="宋体" w:cs="仿宋_GB2312"/>
          <w:szCs w:val="21"/>
        </w:rPr>
      </w:pPr>
      <w:r>
        <w:rPr>
          <w:rFonts w:hint="eastAsia" w:ascii="宋体" w:hAnsi="宋体" w:cs="仿宋_GB2312"/>
          <w:szCs w:val="21"/>
        </w:rPr>
        <w:t>4. 按照法律法规的规定或出现应解除我方保证责任的其他情形的，我方在本保函项下的保证责任亦解除。</w:t>
      </w:r>
    </w:p>
    <w:p>
      <w:pPr>
        <w:spacing w:line="360" w:lineRule="auto"/>
        <w:ind w:firstLine="420" w:firstLineChars="200"/>
        <w:jc w:val="left"/>
        <w:rPr>
          <w:rFonts w:ascii="宋体" w:hAnsi="宋体" w:cs="仿宋_GB2312"/>
          <w:szCs w:val="21"/>
        </w:rPr>
      </w:pPr>
      <w:r>
        <w:rPr>
          <w:rFonts w:hint="eastAsia" w:ascii="宋体" w:hAnsi="宋体" w:cs="仿宋_GB2312"/>
          <w:szCs w:val="21"/>
        </w:rPr>
        <w:t>5. 我方解除保证责任后，你方应自我方保证责任解除之日起</w:t>
      </w:r>
      <w:r>
        <w:rPr>
          <w:rFonts w:hint="eastAsia" w:ascii="宋体" w:hAnsi="宋体" w:cs="仿宋_GB2312"/>
          <w:szCs w:val="21"/>
          <w:u w:val="single"/>
        </w:rPr>
        <w:t xml:space="preserve">  </w:t>
      </w:r>
      <w:r>
        <w:rPr>
          <w:rFonts w:hint="eastAsia" w:ascii="宋体" w:hAnsi="宋体" w:cs="仿宋_GB2312"/>
          <w:szCs w:val="21"/>
        </w:rPr>
        <w:t>个工作日内，将本保函原件返还我方。</w:t>
      </w:r>
    </w:p>
    <w:p>
      <w:pPr>
        <w:spacing w:line="360" w:lineRule="auto"/>
        <w:ind w:firstLine="420" w:firstLineChars="200"/>
        <w:jc w:val="left"/>
        <w:rPr>
          <w:rFonts w:ascii="宋体" w:hAnsi="宋体" w:cs="仿宋_GB2312"/>
          <w:szCs w:val="21"/>
        </w:rPr>
      </w:pPr>
      <w:r>
        <w:rPr>
          <w:rFonts w:hint="eastAsia" w:ascii="宋体" w:hAnsi="宋体" w:cs="仿宋_GB2312"/>
          <w:szCs w:val="21"/>
        </w:rPr>
        <w:t>六、免责条款</w:t>
      </w:r>
    </w:p>
    <w:p>
      <w:pPr>
        <w:spacing w:line="360" w:lineRule="auto"/>
        <w:ind w:firstLine="420" w:firstLineChars="200"/>
        <w:jc w:val="left"/>
        <w:rPr>
          <w:rFonts w:ascii="宋体" w:hAnsi="宋体" w:cs="仿宋_GB2312"/>
          <w:szCs w:val="21"/>
        </w:rPr>
      </w:pPr>
      <w:r>
        <w:rPr>
          <w:rFonts w:hint="eastAsia" w:ascii="宋体" w:hAnsi="宋体" w:cs="仿宋_GB2312"/>
          <w:szCs w:val="21"/>
        </w:rPr>
        <w:t>1. 因你方违约致使发包人不能履行义务的，我方不承担保证责任。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2. 依照法律法规的规定或你方与发包人的另行约定，免除发包人部分或全部义务的，我方亦免除其相应的保证责任。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ascii="宋体" w:hAnsi="宋体" w:cs="仿宋_GB2312"/>
          <w:szCs w:val="21"/>
        </w:rPr>
      </w:pPr>
      <w:r>
        <w:rPr>
          <w:rFonts w:hint="eastAsia" w:ascii="宋体" w:hAnsi="宋体" w:cs="仿宋_GB2312"/>
          <w:szCs w:val="21"/>
        </w:rPr>
        <w:t>4. 因不可抗力造成发包人不能履行义务的，我方不承担保证责任。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七、争议解决</w:t>
      </w:r>
    </w:p>
    <w:p>
      <w:pPr>
        <w:spacing w:after="120" w:line="360" w:lineRule="auto"/>
        <w:ind w:firstLine="420" w:firstLineChars="200"/>
        <w:rPr>
          <w:rFonts w:ascii="宋体" w:hAnsi="宋体" w:cs="仿宋_GB2312"/>
          <w:szCs w:val="21"/>
        </w:rPr>
      </w:pPr>
      <w:r>
        <w:rPr>
          <w:rFonts w:hint="eastAsia" w:ascii="宋体" w:hAnsi="宋体" w:cs="仿宋_GB2312"/>
          <w:szCs w:val="21"/>
        </w:rPr>
        <w:t>因本保函或本保函相关事项发生的纠纷，可由双方协商解决，协商不成的，按下列第</w:t>
      </w:r>
      <w:r>
        <w:rPr>
          <w:rFonts w:hint="eastAsia" w:ascii="宋体" w:hAnsi="宋体" w:cs="仿宋_GB2312"/>
          <w:szCs w:val="21"/>
          <w:u w:val="single"/>
        </w:rPr>
        <w:t xml:space="preserve">  2   </w:t>
      </w:r>
      <w:r>
        <w:rPr>
          <w:rFonts w:hint="eastAsia" w:ascii="宋体" w:hAnsi="宋体" w:cs="仿宋_GB2312"/>
          <w:szCs w:val="21"/>
        </w:rPr>
        <w:t>种方式解决：</w:t>
      </w:r>
    </w:p>
    <w:p>
      <w:pPr>
        <w:spacing w:line="360" w:lineRule="auto"/>
        <w:ind w:firstLine="420" w:firstLineChars="200"/>
        <w:jc w:val="left"/>
        <w:rPr>
          <w:rFonts w:ascii="宋体" w:hAnsi="宋体" w:cs="仿宋_GB2312"/>
          <w:szCs w:val="21"/>
        </w:rPr>
      </w:pPr>
      <w:r>
        <w:rPr>
          <w:rFonts w:hint="eastAsia" w:ascii="宋体" w:hAnsi="宋体" w:cs="仿宋_GB2312"/>
          <w:szCs w:val="21"/>
        </w:rPr>
        <w:t>（1）向</w:t>
      </w:r>
      <w:r>
        <w:rPr>
          <w:rFonts w:hint="eastAsia" w:ascii="宋体" w:hAnsi="宋体" w:cs="仿宋_GB2312"/>
          <w:szCs w:val="21"/>
          <w:u w:val="single"/>
        </w:rPr>
        <w:t xml:space="preserve">                     </w:t>
      </w:r>
      <w:r>
        <w:rPr>
          <w:rFonts w:hint="eastAsia" w:ascii="宋体" w:hAnsi="宋体" w:cs="仿宋_GB2312"/>
          <w:szCs w:val="21"/>
        </w:rPr>
        <w:t>仲裁委员会申请仲裁；</w:t>
      </w:r>
    </w:p>
    <w:p>
      <w:pPr>
        <w:spacing w:line="360" w:lineRule="auto"/>
        <w:ind w:firstLine="420" w:firstLineChars="200"/>
        <w:jc w:val="left"/>
        <w:rPr>
          <w:rFonts w:ascii="宋体" w:hAnsi="宋体" w:cs="仿宋_GB2312"/>
          <w:szCs w:val="21"/>
        </w:rPr>
      </w:pPr>
      <w:r>
        <w:rPr>
          <w:rFonts w:hint="eastAsia" w:ascii="宋体" w:hAnsi="宋体" w:cs="仿宋_GB2312"/>
          <w:szCs w:val="21"/>
        </w:rPr>
        <w:t>（2）向</w:t>
      </w:r>
      <w:r>
        <w:rPr>
          <w:rFonts w:hint="eastAsia" w:ascii="宋体" w:hAnsi="宋体" w:cs="仿宋_GB2312"/>
          <w:szCs w:val="21"/>
          <w:u w:val="single"/>
        </w:rPr>
        <w:t xml:space="preserve">          当地       </w:t>
      </w:r>
      <w:r>
        <w:rPr>
          <w:rFonts w:hint="eastAsia" w:ascii="宋体" w:hAnsi="宋体" w:cs="仿宋_GB2312"/>
          <w:szCs w:val="21"/>
        </w:rPr>
        <w:t>人民法院起诉。</w:t>
      </w:r>
    </w:p>
    <w:p>
      <w:pPr>
        <w:spacing w:line="360" w:lineRule="auto"/>
        <w:ind w:firstLine="420" w:firstLineChars="200"/>
        <w:jc w:val="left"/>
        <w:rPr>
          <w:rFonts w:ascii="宋体" w:hAnsi="宋体" w:cs="仿宋_GB2312"/>
          <w:szCs w:val="21"/>
        </w:rPr>
      </w:pPr>
      <w:r>
        <w:rPr>
          <w:rFonts w:hint="eastAsia" w:ascii="宋体" w:hAnsi="宋体" w:cs="仿宋_GB2312"/>
          <w:szCs w:val="21"/>
        </w:rPr>
        <w:t>八、保函的生效</w:t>
      </w:r>
    </w:p>
    <w:p>
      <w:pPr>
        <w:spacing w:line="360" w:lineRule="auto"/>
        <w:ind w:firstLine="420" w:firstLineChars="200"/>
        <w:jc w:val="left"/>
        <w:rPr>
          <w:rFonts w:ascii="宋体" w:hAnsi="宋体" w:cs="仿宋_GB2312"/>
          <w:szCs w:val="21"/>
        </w:rPr>
      </w:pPr>
      <w:r>
        <w:rPr>
          <w:rFonts w:hint="eastAsia" w:ascii="宋体" w:hAnsi="宋体" w:cs="仿宋_GB2312"/>
          <w:szCs w:val="21"/>
        </w:rPr>
        <w:t>本保函自我方法定代表人（或其授权代理人）签字并加盖公章之日起生效。</w:t>
      </w:r>
    </w:p>
    <w:p>
      <w:pPr>
        <w:spacing w:line="360" w:lineRule="auto"/>
        <w:ind w:right="600"/>
        <w:jc w:val="left"/>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（盖章）</w:t>
      </w:r>
    </w:p>
    <w:p>
      <w:pPr>
        <w:spacing w:line="360" w:lineRule="auto"/>
        <w:ind w:right="1200"/>
        <w:rPr>
          <w:rFonts w:ascii="宋体" w:hAnsi="宋体" w:cs="仿宋_GB2312"/>
          <w:szCs w:val="21"/>
        </w:rPr>
      </w:pPr>
      <w:r>
        <w:rPr>
          <w:rFonts w:hint="eastAsia" w:ascii="宋体" w:hAnsi="宋体" w:cs="仿宋_GB2312"/>
          <w:szCs w:val="21"/>
        </w:rPr>
        <w:t>法定代表人或委托代理人：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jc w:val="left"/>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p>
    <w:p>
      <w:pPr>
        <w:spacing w:line="360" w:lineRule="auto"/>
        <w:jc w:val="left"/>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p>
    <w:p>
      <w:pPr>
        <w:spacing w:line="360" w:lineRule="auto"/>
        <w:jc w:val="left"/>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p>
    <w:p>
      <w:pPr>
        <w:spacing w:line="360" w:lineRule="auto"/>
        <w:ind w:right="150" w:firstLine="420" w:firstLineChars="200"/>
        <w:jc w:val="left"/>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rPr>
          <w:rFonts w:ascii="宋体" w:hAnsi="宋体" w:cs="仿宋_GB2312"/>
          <w:szCs w:val="21"/>
        </w:rPr>
      </w:pPr>
      <w:r>
        <w:rPr>
          <w:rFonts w:hint="eastAsia" w:ascii="宋体" w:hAnsi="宋体" w:cs="仿宋_GB2312"/>
          <w:szCs w:val="21"/>
        </w:rPr>
        <w:br w:type="page"/>
      </w:r>
    </w:p>
    <w:p>
      <w:pPr>
        <w:spacing w:line="360" w:lineRule="auto"/>
        <w:rPr>
          <w:rFonts w:ascii="宋体" w:hAnsi="宋体" w:eastAsia="宋体"/>
          <w:sz w:val="24"/>
          <w:szCs w:val="24"/>
          <w:shd w:val="clear" w:color="auto" w:fill="FFFFFF" w:themeFill="background1"/>
        </w:rPr>
        <w:sectPr>
          <w:footerReference r:id="rId7" w:type="default"/>
          <w:pgSz w:w="11910" w:h="16840"/>
          <w:pgMar w:top="1460" w:right="136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pPr>
      <w:bookmarkStart w:id="556" w:name="_Toc6449"/>
      <w:r>
        <w:rPr>
          <w:rFonts w:hint="eastAsia" w:ascii="宋体" w:hAnsi="宋体" w:eastAsia="宋体" w:cs="宋体"/>
          <w:b/>
          <w:sz w:val="24"/>
          <w:szCs w:val="24"/>
          <w:shd w:val="clear" w:color="auto" w:fill="FFFFFF" w:themeFill="background1"/>
        </w:rPr>
        <w:t>第四章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技术标准和要求</w:t>
      </w:r>
      <w:bookmarkEnd w:id="556"/>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1.1、本工程完成必须符合国家和地方现行相关质量评定标准和施工技术规范、施工图设计要求。</w:t>
      </w: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1.2、本工程的材料检验和质量、工艺试验按国家、地方现行相关规定执行。</w:t>
      </w:r>
    </w:p>
    <w:tbl>
      <w:tblPr>
        <w:tblStyle w:val="38"/>
        <w:tblW w:w="15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625"/>
        <w:gridCol w:w="2835"/>
        <w:gridCol w:w="1365"/>
        <w:gridCol w:w="1365"/>
        <w:gridCol w:w="1365"/>
        <w:gridCol w:w="1365"/>
        <w:gridCol w:w="136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53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6"/>
                <w:szCs w:val="36"/>
                <w:u w:val="none"/>
              </w:rPr>
            </w:pPr>
            <w:bookmarkStart w:id="557" w:name="_Toc12673"/>
            <w:r>
              <w:rPr>
                <w:rFonts w:hint="eastAsia" w:ascii="微软雅黑" w:hAnsi="微软雅黑" w:eastAsia="微软雅黑" w:cs="微软雅黑"/>
                <w:b/>
                <w:bCs/>
                <w:i w:val="0"/>
                <w:iCs w:val="0"/>
                <w:color w:val="000000"/>
                <w:kern w:val="0"/>
                <w:sz w:val="36"/>
                <w:szCs w:val="36"/>
                <w:u w:val="none"/>
                <w:lang w:val="en-US" w:eastAsia="zh-CN" w:bidi="ar"/>
              </w:rPr>
              <w:t>会议室采购需求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编号</w:t>
            </w:r>
          </w:p>
        </w:tc>
        <w:tc>
          <w:tcPr>
            <w:tcW w:w="5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制作价格明细单</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尺寸(米)</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 xml:space="preserve"> 材质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宽</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总量</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窗帘</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1.05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石膏板</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6.12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刮腻子（墙面）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刮腻子（天棚）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乳胶漆（墙面）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乳胶漆（天棚）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踢脚线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入党誓词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pvc+亚克力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党建文化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pvc+亚克力</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拆除费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墙面、抹灰面拆除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bl>
    <w:p>
      <w:pPr>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tbl>
      <w:tblPr>
        <w:tblStyle w:val="38"/>
        <w:tblW w:w="15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625"/>
        <w:gridCol w:w="2835"/>
        <w:gridCol w:w="1365"/>
        <w:gridCol w:w="1365"/>
        <w:gridCol w:w="1365"/>
        <w:gridCol w:w="1365"/>
        <w:gridCol w:w="136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6"/>
                <w:szCs w:val="36"/>
                <w:u w:val="none"/>
              </w:rPr>
            </w:pPr>
            <w:r>
              <w:rPr>
                <w:rFonts w:hint="eastAsia" w:ascii="微软雅黑" w:hAnsi="微软雅黑" w:eastAsia="微软雅黑" w:cs="微软雅黑"/>
                <w:b/>
                <w:bCs/>
                <w:i w:val="0"/>
                <w:iCs w:val="0"/>
                <w:color w:val="000000"/>
                <w:kern w:val="0"/>
                <w:sz w:val="36"/>
                <w:szCs w:val="36"/>
                <w:u w:val="none"/>
                <w:lang w:val="en-US" w:eastAsia="zh-CN" w:bidi="ar"/>
              </w:rPr>
              <w:t>少先队活动室采购需求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编号</w:t>
            </w:r>
          </w:p>
        </w:tc>
        <w:tc>
          <w:tcPr>
            <w:tcW w:w="5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制作价格明细单</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尺寸(米)</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 xml:space="preserve"> 材质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宽</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总量</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窗帘</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1.05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铝合金格栅吊顶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6.12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刮腻子（墙面）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刮腻子（天棚）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乳胶漆（墙面）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乳胶漆（天棚）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踢脚线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入党誓词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pvc+亚克力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党建文化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pvc+亚克力</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拆除费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墙面、抹灰面拆除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r>
    </w:tbl>
    <w:p>
      <w:pPr>
        <w:widowControl/>
        <w:jc w:val="left"/>
        <w:rPr>
          <w:rFonts w:ascii="宋体" w:hAnsi="宋体" w:eastAsia="宋体"/>
          <w:b/>
          <w:sz w:val="24"/>
          <w:szCs w:val="24"/>
          <w:shd w:val="clear" w:color="auto" w:fill="FFFFFF" w:themeFill="background1"/>
        </w:rPr>
        <w:sectPr>
          <w:headerReference r:id="rId8" w:type="default"/>
          <w:footerReference r:id="rId9" w:type="default"/>
          <w:pgSz w:w="16838" w:h="11906" w:orient="landscape"/>
          <w:pgMar w:top="1417" w:right="1134" w:bottom="1417" w:left="1134" w:header="851" w:footer="992" w:gutter="0"/>
          <w:cols w:space="0" w:num="1"/>
          <w:rtlGutter w:val="0"/>
          <w:docGrid w:linePitch="312" w:charSpace="0"/>
        </w:sectPr>
      </w:pPr>
      <w:r>
        <w:rPr>
          <w:rFonts w:ascii="宋体" w:hAnsi="宋体" w:eastAsia="宋体"/>
          <w:b/>
          <w:sz w:val="24"/>
          <w:szCs w:val="24"/>
          <w:shd w:val="clear" w:color="auto" w:fill="FFFFFF" w:themeFill="background1"/>
        </w:rPr>
        <w:br w:type="page"/>
      </w:r>
    </w:p>
    <w:p>
      <w:pPr>
        <w:pStyle w:val="55"/>
      </w:pPr>
    </w:p>
    <w:p>
      <w:pPr>
        <w:spacing w:line="360" w:lineRule="auto"/>
        <w:jc w:val="center"/>
        <w:outlineLvl w:val="0"/>
        <w:rPr>
          <w:rFonts w:ascii="宋体" w:hAnsi="宋体" w:eastAsia="宋体" w:cs="宋体"/>
          <w:b/>
          <w:sz w:val="24"/>
          <w:szCs w:val="24"/>
          <w:shd w:val="clear" w:color="auto" w:fill="FFFFFF" w:themeFill="background1"/>
        </w:rPr>
      </w:pPr>
      <w:r>
        <w:rPr>
          <w:rFonts w:hint="eastAsia" w:ascii="宋体" w:hAnsi="宋体" w:eastAsia="宋体"/>
          <w:b/>
          <w:sz w:val="24"/>
          <w:szCs w:val="24"/>
          <w:shd w:val="clear" w:color="auto" w:fill="FFFFFF" w:themeFill="background1"/>
        </w:rPr>
        <w:t>第五章</w:t>
      </w:r>
      <w:r>
        <w:rPr>
          <w:rFonts w:ascii="宋体" w:hAnsi="宋体" w:eastAsia="宋体"/>
          <w:b/>
          <w:sz w:val="24"/>
          <w:szCs w:val="24"/>
          <w:shd w:val="clear" w:color="auto" w:fill="FFFFFF" w:themeFill="background1"/>
        </w:rPr>
        <w:t xml:space="preserve"> </w:t>
      </w:r>
      <w:r>
        <w:rPr>
          <w:rFonts w:hint="eastAsia" w:ascii="宋体" w:hAnsi="宋体" w:eastAsia="宋体"/>
          <w:b/>
          <w:sz w:val="24"/>
          <w:szCs w:val="24"/>
          <w:shd w:val="clear" w:color="auto" w:fill="FFFFFF" w:themeFill="background1"/>
        </w:rPr>
        <w:t>响应文件格式</w:t>
      </w:r>
      <w:bookmarkEnd w:id="557"/>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u w:val="single"/>
          <w:shd w:val="clear" w:color="auto" w:fill="FFFFFF" w:themeFill="background1"/>
        </w:rPr>
        <w:t>响应文件封面示例</w:t>
      </w: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（项目名称）</w:t>
      </w: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（项目编号）</w:t>
      </w: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响应文件</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供应商：（盖章）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法定代表人：</w:t>
      </w:r>
      <w:r>
        <w:rPr>
          <w:rFonts w:hint="eastAsia" w:ascii="宋体" w:hAnsi="宋体" w:eastAsia="宋体" w:cs="Arial"/>
          <w:kern w:val="0"/>
          <w:sz w:val="24"/>
          <w:szCs w:val="24"/>
          <w:shd w:val="clear" w:color="auto" w:fill="FFFFFF" w:themeFill="background1"/>
        </w:rPr>
        <w:t>（盖章）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单位地址：</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邮政编码：</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联系人：</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联系电话：</w:t>
      </w:r>
    </w:p>
    <w:p>
      <w:pPr>
        <w:spacing w:line="360" w:lineRule="auto"/>
        <w:rPr>
          <w:rFonts w:ascii="宋体" w:hAnsi="宋体" w:eastAsia="宋体" w:cs="宋体"/>
          <w:sz w:val="24"/>
          <w:szCs w:val="24"/>
          <w:shd w:val="clear" w:color="auto" w:fill="FFFFFF" w:themeFill="background1"/>
        </w:rPr>
      </w:pPr>
    </w:p>
    <w:p>
      <w:pPr>
        <w:spacing w:line="360" w:lineRule="auto"/>
        <w:ind w:firstLine="2" w:firstLineChars="1"/>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年</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月</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日</w:t>
      </w:r>
    </w:p>
    <w:p>
      <w:pPr>
        <w:spacing w:line="360" w:lineRule="auto"/>
        <w:ind w:firstLine="2" w:firstLineChars="1"/>
        <w:jc w:val="center"/>
        <w:rPr>
          <w:rFonts w:ascii="宋体" w:hAnsi="宋体" w:eastAsia="宋体" w:cs="宋体"/>
          <w:sz w:val="24"/>
          <w:szCs w:val="24"/>
          <w:shd w:val="clear" w:color="auto" w:fill="FFFFFF" w:themeFill="background1"/>
        </w:rPr>
      </w:pPr>
    </w:p>
    <w:p>
      <w:pPr>
        <w:spacing w:line="360" w:lineRule="auto"/>
        <w:jc w:val="cente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bookmarkStart w:id="558" w:name="_Toc38446469"/>
      <w:bookmarkStart w:id="559" w:name="_Toc38910521"/>
      <w:r>
        <w:rPr>
          <w:rFonts w:hint="eastAsia" w:ascii="宋体" w:hAnsi="宋体" w:eastAsia="宋体"/>
          <w:sz w:val="24"/>
          <w:szCs w:val="24"/>
          <w:shd w:val="clear" w:color="auto" w:fill="FFFFFF" w:themeFill="background1"/>
        </w:rPr>
        <w:t>目录</w:t>
      </w:r>
      <w:bookmarkEnd w:id="558"/>
      <w:bookmarkEnd w:id="559"/>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一、投标函(一)</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二、投标函（二）</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三、商务条款偏离表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四、技术条款偏离表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五、法定代表人身份证明书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六、法定代表人授权委托书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七、供应商基本情况表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八、供应商资格条件证明材料</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九、供应商近年类似项目业绩表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十、项目负责人简历表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十一、主要项目管理人员表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十二、其他需要提交的资料</w:t>
      </w:r>
      <w:r>
        <w:rPr>
          <w:rFonts w:hint="eastAsia" w:ascii="宋体" w:hAnsi="宋体" w:eastAsia="宋体"/>
          <w:bCs/>
          <w:sz w:val="24"/>
          <w:szCs w:val="24"/>
          <w:shd w:val="clear" w:color="auto" w:fill="FFFFFF" w:themeFill="background1"/>
        </w:rPr>
        <w:tab/>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十三、技术标</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十四、经济标</w:t>
      </w:r>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注：为了便于查找，请按上述顺序编制</w:t>
      </w:r>
      <w:r>
        <w:rPr>
          <w:rFonts w:hint="eastAsia" w:ascii="宋体" w:hAnsi="宋体" w:eastAsia="宋体"/>
          <w:sz w:val="24"/>
          <w:szCs w:val="24"/>
          <w:shd w:val="clear" w:color="auto" w:fill="FFFFFF" w:themeFill="background1"/>
        </w:rPr>
        <w:t>响应文件</w:t>
      </w:r>
      <w:r>
        <w:rPr>
          <w:rFonts w:hint="eastAsia" w:ascii="宋体" w:hAnsi="宋体" w:eastAsia="宋体"/>
          <w:bCs/>
          <w:sz w:val="24"/>
          <w:szCs w:val="24"/>
          <w:shd w:val="clear" w:color="auto" w:fill="FFFFFF" w:themeFill="background1"/>
        </w:rPr>
        <w:t>内容，并在目录中标明每项内容的起始页码。</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bookmarkStart w:id="560" w:name="_Toc533503181"/>
      <w:bookmarkStart w:id="561" w:name="_Toc507586166"/>
      <w:bookmarkStart w:id="562" w:name="_Toc38446470"/>
      <w:bookmarkStart w:id="563" w:name="_Toc21306"/>
      <w:r>
        <w:rPr>
          <w:rFonts w:hint="eastAsia" w:ascii="宋体" w:hAnsi="宋体" w:eastAsia="宋体"/>
          <w:b/>
          <w:sz w:val="24"/>
          <w:szCs w:val="24"/>
          <w:shd w:val="clear" w:color="auto" w:fill="FFFFFF" w:themeFill="background1"/>
        </w:rPr>
        <w:t>一、投标函</w:t>
      </w:r>
      <w:bookmarkEnd w:id="560"/>
      <w:bookmarkEnd w:id="561"/>
      <w:bookmarkEnd w:id="562"/>
      <w:r>
        <w:rPr>
          <w:rFonts w:hint="eastAsia" w:ascii="宋体" w:hAnsi="宋体" w:eastAsia="宋体" w:cs="宋体"/>
          <w:b/>
          <w:sz w:val="24"/>
          <w:szCs w:val="24"/>
          <w:shd w:val="clear" w:color="auto" w:fill="FFFFFF" w:themeFill="background1"/>
        </w:rPr>
        <w:t>(一)</w:t>
      </w:r>
      <w:bookmarkEnd w:id="563"/>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我方投标价格为人民币</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）；工期为：自合同签订之日起</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日历日；质量等级为：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如果我方成交，我方将在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规定的时间内签订合同。如果我方违约，除没收投标保证金外，贵方有权终止我方成交并选择其它成交供应商。</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1"/>
        <w:rPr>
          <w:rFonts w:ascii="宋体" w:hAnsi="宋体" w:eastAsia="宋体" w:cs="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564" w:name="_Toc513457079"/>
      <w:bookmarkStart w:id="565" w:name="_Toc98925230"/>
      <w:bookmarkStart w:id="566" w:name="_Toc22662"/>
      <w:bookmarkStart w:id="567" w:name="_Toc505080059"/>
      <w:bookmarkStart w:id="568" w:name="_Toc531016896"/>
      <w:r>
        <w:rPr>
          <w:rFonts w:hint="eastAsia" w:ascii="宋体" w:hAnsi="宋体" w:eastAsia="宋体"/>
          <w:b/>
          <w:sz w:val="24"/>
          <w:szCs w:val="24"/>
          <w:shd w:val="clear" w:color="auto" w:fill="FFFFFF" w:themeFill="background1"/>
        </w:rPr>
        <w:t>二、投标函（二）</w:t>
      </w:r>
      <w:bookmarkEnd w:id="564"/>
      <w:bookmarkEnd w:id="565"/>
      <w:bookmarkEnd w:id="566"/>
      <w:bookmarkEnd w:id="567"/>
      <w:bookmarkEnd w:id="568"/>
    </w:p>
    <w:p>
      <w:pPr>
        <w:spacing w:line="360" w:lineRule="auto"/>
        <w:ind w:left="424" w:leftChars="202"/>
        <w:jc w:val="center"/>
        <w:rPr>
          <w:rFonts w:ascii="宋体" w:hAnsi="宋体" w:eastAsia="宋体" w:cs="宋体"/>
          <w:b/>
          <w:sz w:val="24"/>
          <w:szCs w:val="24"/>
          <w:shd w:val="clear" w:color="auto" w:fill="FFFFFF" w:themeFill="background1"/>
        </w:rPr>
      </w:pPr>
    </w:p>
    <w:p>
      <w:pPr>
        <w:spacing w:line="360" w:lineRule="auto"/>
        <w:ind w:left="424" w:leftChars="202"/>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shd w:val="clear" w:color="auto" w:fill="FFFFFF" w:themeFill="background1"/>
        </w:rPr>
        <w:t>采购人：</w:t>
      </w:r>
      <w:r>
        <w:rPr>
          <w:rFonts w:hint="eastAsia" w:ascii="宋体" w:hAnsi="宋体" w:eastAsia="宋体" w:cs="宋体"/>
          <w:sz w:val="24"/>
          <w:szCs w:val="24"/>
          <w:u w:val="single"/>
          <w:shd w:val="clear" w:color="auto" w:fill="FFFFFF" w:themeFill="background1"/>
        </w:rPr>
        <w:t xml:space="preserve">                   </w:t>
      </w:r>
    </w:p>
    <w:p>
      <w:pPr>
        <w:shd w:val="clear" w:color="auto" w:fill="FFFFFF"/>
        <w:snapToGrid w:val="0"/>
        <w:spacing w:line="360" w:lineRule="auto"/>
        <w:ind w:left="424"/>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若我公司成交后，项目负责人为：</w:t>
      </w:r>
    </w:p>
    <w:tbl>
      <w:tblPr>
        <w:tblStyle w:val="38"/>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姓名</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职称</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项目负责人等级</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证书编号</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6786" w:type="dxa"/>
            <w:gridSpan w:val="3"/>
            <w:vAlign w:val="center"/>
          </w:tcPr>
          <w:p>
            <w:pPr>
              <w:jc w:val="center"/>
              <w:rPr>
                <w:rFonts w:ascii="宋体" w:hAnsi="宋体" w:eastAsia="宋体" w:cs="宋体"/>
                <w:szCs w:val="21"/>
              </w:rPr>
            </w:pPr>
          </w:p>
        </w:tc>
      </w:tr>
    </w:tbl>
    <w:p>
      <w:pPr>
        <w:pStyle w:val="2"/>
        <w:spacing w:line="360" w:lineRule="auto"/>
        <w:rPr>
          <w:rFonts w:ascii="宋体" w:hAnsi="宋体"/>
          <w:szCs w:val="24"/>
          <w:shd w:val="clear" w:color="auto" w:fill="FFFFFF" w:themeFill="background1"/>
        </w:rPr>
      </w:pPr>
    </w:p>
    <w:p>
      <w:pPr>
        <w:shd w:val="clear" w:color="auto" w:fill="FFFFFF"/>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u w:val="single"/>
          <w:shd w:val="clear" w:color="auto" w:fill="FFFFFF" w:themeFill="background1"/>
        </w:rPr>
        <w:t xml:space="preserve">      </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作为赔偿金。</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widowControl/>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bookmarkStart w:id="569" w:name="_Toc38446474"/>
      <w:bookmarkStart w:id="570" w:name="_Toc507586169"/>
      <w:bookmarkStart w:id="571" w:name="_Toc533503184"/>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572" w:name="_Toc18921"/>
      <w:r>
        <w:rPr>
          <w:rFonts w:hint="eastAsia" w:ascii="宋体" w:hAnsi="宋体" w:eastAsia="宋体"/>
          <w:b/>
          <w:sz w:val="24"/>
          <w:szCs w:val="24"/>
          <w:shd w:val="clear" w:color="auto" w:fill="FFFFFF" w:themeFill="background1"/>
        </w:rPr>
        <w:t>三、商务条款偏离表</w:t>
      </w:r>
      <w:bookmarkEnd w:id="569"/>
      <w:bookmarkEnd w:id="570"/>
      <w:bookmarkEnd w:id="571"/>
      <w:bookmarkEnd w:id="572"/>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573" w:name="_Toc28635"/>
      <w:r>
        <w:rPr>
          <w:rFonts w:hint="eastAsia" w:ascii="宋体" w:hAnsi="宋体" w:eastAsia="宋体"/>
          <w:b/>
          <w:sz w:val="24"/>
          <w:szCs w:val="24"/>
          <w:shd w:val="clear" w:color="auto" w:fill="FFFFFF" w:themeFill="background1"/>
        </w:rPr>
        <w:t>四、技术条款偏离表</w:t>
      </w:r>
      <w:bookmarkEnd w:id="573"/>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574" w:name="_Toc533503185"/>
      <w:bookmarkStart w:id="575" w:name="_Toc38446475"/>
      <w:bookmarkStart w:id="576" w:name="_Toc21986"/>
      <w:bookmarkStart w:id="577" w:name="_Toc507586170"/>
      <w:r>
        <w:rPr>
          <w:rFonts w:hint="eastAsia" w:ascii="宋体" w:hAnsi="宋体" w:eastAsia="宋体"/>
          <w:b/>
          <w:sz w:val="24"/>
          <w:szCs w:val="24"/>
          <w:shd w:val="clear" w:color="auto" w:fill="FFFFFF" w:themeFill="background1"/>
        </w:rPr>
        <w:t>五、法定代表人身份证明书</w:t>
      </w:r>
      <w:bookmarkEnd w:id="574"/>
      <w:bookmarkEnd w:id="575"/>
      <w:bookmarkEnd w:id="576"/>
      <w:bookmarkEnd w:id="577"/>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578" w:name="_Toc507586171"/>
      <w:bookmarkStart w:id="579" w:name="_Toc2470"/>
      <w:bookmarkStart w:id="580" w:name="_Toc533503186"/>
      <w:bookmarkStart w:id="581" w:name="_Toc38446476"/>
      <w:r>
        <w:rPr>
          <w:rFonts w:hint="eastAsia" w:ascii="宋体" w:hAnsi="宋体" w:eastAsia="宋体"/>
          <w:b/>
          <w:sz w:val="24"/>
          <w:szCs w:val="24"/>
          <w:shd w:val="clear" w:color="auto" w:fill="FFFFFF" w:themeFill="background1"/>
        </w:rPr>
        <w:t>六、法定代表人授权委托书</w:t>
      </w:r>
      <w:bookmarkEnd w:id="578"/>
      <w:bookmarkEnd w:id="579"/>
      <w:bookmarkEnd w:id="580"/>
      <w:bookmarkEnd w:id="581"/>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582" w:name="_Toc507586173"/>
      <w:r>
        <w:rPr>
          <w:rFonts w:ascii="宋体" w:hAnsi="宋体" w:eastAsia="宋体"/>
          <w:b/>
          <w:sz w:val="24"/>
          <w:szCs w:val="24"/>
          <w:shd w:val="clear" w:color="auto" w:fill="FFFFFF" w:themeFill="background1"/>
        </w:rPr>
        <w:br w:type="page"/>
      </w:r>
      <w:bookmarkStart w:id="583" w:name="_Toc13436"/>
      <w:bookmarkStart w:id="584" w:name="_Toc38446478"/>
      <w:bookmarkStart w:id="585" w:name="_Toc533503189"/>
      <w:r>
        <w:rPr>
          <w:rFonts w:hint="eastAsia" w:ascii="宋体" w:hAnsi="宋体" w:eastAsia="宋体"/>
          <w:b/>
          <w:sz w:val="24"/>
          <w:szCs w:val="24"/>
          <w:shd w:val="clear" w:color="auto" w:fill="FFFFFF" w:themeFill="background1"/>
        </w:rPr>
        <w:t>七、供应商基本情况表</w:t>
      </w:r>
      <w:bookmarkEnd w:id="582"/>
      <w:bookmarkEnd w:id="583"/>
      <w:bookmarkEnd w:id="584"/>
      <w:bookmarkEnd w:id="585"/>
    </w:p>
    <w:p>
      <w:pPr>
        <w:spacing w:line="360" w:lineRule="auto"/>
        <w:jc w:val="left"/>
        <w:rPr>
          <w:rFonts w:ascii="宋体" w:hAnsi="宋体" w:eastAsia="宋体" w:cs="Times New Roman"/>
          <w:sz w:val="24"/>
          <w:szCs w:val="24"/>
          <w:shd w:val="clear" w:color="auto" w:fill="FFFFFF" w:themeFill="background1"/>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供应商名称</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pPr>
        <w:spacing w:line="360" w:lineRule="auto"/>
        <w:ind w:firstLine="504" w:firstLineChars="200"/>
        <w:rPr>
          <w:rFonts w:ascii="宋体" w:hAnsi="宋体" w:eastAsia="宋体"/>
          <w:spacing w:val="6"/>
          <w:sz w:val="24"/>
          <w:szCs w:val="24"/>
          <w:shd w:val="clear" w:color="auto" w:fill="FFFFFF" w:themeFill="background1"/>
        </w:rPr>
      </w:pPr>
    </w:p>
    <w:p>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586" w:name="_Toc14981"/>
      <w:bookmarkStart w:id="587" w:name="_Toc113901848"/>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供应商资格条件证明材料</w:t>
      </w:r>
      <w:bookmarkEnd w:id="586"/>
      <w:bookmarkEnd w:id="587"/>
    </w:p>
    <w:p>
      <w:pPr>
        <w:rPr>
          <w:shd w:val="clear" w:color="auto" w:fill="FFFFFF" w:themeFill="background1"/>
        </w:rPr>
      </w:pPr>
      <w:bookmarkStart w:id="588" w:name="_Toc32366"/>
      <w:bookmarkStart w:id="589" w:name="_Toc107422184"/>
      <w:bookmarkStart w:id="590" w:name="_Toc109143671"/>
      <w:bookmarkStart w:id="591" w:name="_Toc11207"/>
      <w:bookmarkStart w:id="592" w:name="_Toc111556487"/>
    </w:p>
    <w:p>
      <w:pPr>
        <w:spacing w:line="360" w:lineRule="auto"/>
        <w:jc w:val="center"/>
        <w:outlineLvl w:val="1"/>
        <w:rPr>
          <w:rFonts w:ascii="宋体" w:hAnsi="宋体" w:eastAsia="宋体" w:cs="宋体"/>
          <w:b/>
          <w:sz w:val="24"/>
          <w:szCs w:val="24"/>
          <w:shd w:val="clear" w:color="auto" w:fill="FFFFFF" w:themeFill="background1"/>
        </w:rPr>
      </w:pPr>
      <w:bookmarkStart w:id="593" w:name="_Toc20683"/>
      <w:bookmarkStart w:id="594" w:name="_Toc113901849"/>
      <w:bookmarkStart w:id="595" w:name="_Toc128476878"/>
      <w:bookmarkStart w:id="596" w:name="_Toc26949"/>
      <w:bookmarkStart w:id="597" w:name="_Toc18936"/>
      <w:r>
        <w:rPr>
          <w:rFonts w:hint="eastAsia" w:ascii="宋体" w:hAnsi="宋体" w:eastAsia="宋体" w:cs="宋体"/>
          <w:b/>
          <w:sz w:val="24"/>
          <w:szCs w:val="24"/>
          <w:shd w:val="clear" w:color="auto" w:fill="FFFFFF" w:themeFill="background1"/>
        </w:rPr>
        <w:t>8.1、</w:t>
      </w:r>
      <w:bookmarkEnd w:id="588"/>
      <w:bookmarkEnd w:id="589"/>
      <w:bookmarkEnd w:id="590"/>
      <w:bookmarkEnd w:id="591"/>
      <w:r>
        <w:rPr>
          <w:rFonts w:hint="eastAsia" w:ascii="宋体" w:hAnsi="宋体" w:eastAsia="宋体" w:cs="宋体"/>
          <w:b/>
          <w:sz w:val="24"/>
          <w:szCs w:val="24"/>
          <w:shd w:val="clear" w:color="auto" w:fill="FFFFFF" w:themeFill="background1"/>
        </w:rPr>
        <w:t>法人或者其他组织的营业执照等证明文件，自然人的身份证明</w:t>
      </w:r>
      <w:bookmarkEnd w:id="593"/>
      <w:bookmarkEnd w:id="594"/>
      <w:bookmarkEnd w:id="595"/>
      <w:bookmarkEnd w:id="596"/>
      <w:bookmarkEnd w:id="597"/>
    </w:p>
    <w:p>
      <w:pPr>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一、如供应商是企业（包括合伙企业)，应提供在工商部门注册的有效“企业法人营业执照”或“营业执照”;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二、如供应商是事业单位，应提供有效的“事业单位法人证书”;</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三、供应商是非企业专业服务机构的，应提供执业许可证等证明文件;</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四、如供应商是个体工商户，应提供有效的“个体工商户营业执照”;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五、如供应商是自然人，应提供有效的自然人身份证明。</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pPr>
        <w:rPr>
          <w:shd w:val="clear" w:color="auto" w:fill="FFFFFF" w:themeFill="background1"/>
        </w:rPr>
      </w:pPr>
    </w:p>
    <w:p>
      <w:pPr>
        <w:spacing w:line="360" w:lineRule="auto"/>
        <w:jc w:val="center"/>
        <w:outlineLvl w:val="1"/>
        <w:rPr>
          <w:rFonts w:ascii="宋体" w:hAnsi="宋体" w:eastAsia="宋体"/>
          <w:b/>
          <w:sz w:val="24"/>
          <w:szCs w:val="24"/>
          <w:shd w:val="clear" w:color="auto" w:fill="FFFFFF" w:themeFill="background1"/>
        </w:rPr>
      </w:pPr>
      <w:bookmarkStart w:id="598" w:name="_Toc10010"/>
      <w:bookmarkStart w:id="599" w:name="_Toc22376"/>
      <w:bookmarkStart w:id="600" w:name="_Toc128476879"/>
      <w:bookmarkStart w:id="601" w:name="_Toc113901850"/>
      <w:bookmarkStart w:id="602" w:name="_Toc14049"/>
      <w:r>
        <w:rPr>
          <w:rFonts w:hint="eastAsia" w:ascii="宋体" w:hAnsi="宋体" w:eastAsia="宋体" w:cs="宋体"/>
          <w:b/>
          <w:sz w:val="24"/>
          <w:szCs w:val="24"/>
          <w:shd w:val="clear" w:color="auto" w:fill="FFFFFF" w:themeFill="background1"/>
        </w:rPr>
        <w:t>8.2、</w:t>
      </w:r>
      <w:bookmarkEnd w:id="592"/>
      <w:r>
        <w:rPr>
          <w:rFonts w:hint="eastAsia" w:ascii="宋体" w:hAnsi="宋体" w:eastAsia="宋体" w:cs="宋体"/>
          <w:b/>
          <w:sz w:val="24"/>
          <w:szCs w:val="24"/>
          <w:shd w:val="clear" w:color="auto" w:fill="FFFFFF" w:themeFill="background1"/>
        </w:rPr>
        <w:t>财务状况报告，依法缴纳税收和社会保障资金的相关材料</w:t>
      </w:r>
      <w:bookmarkEnd w:id="598"/>
      <w:bookmarkEnd w:id="599"/>
      <w:bookmarkEnd w:id="600"/>
      <w:bookmarkEnd w:id="601"/>
      <w:bookmarkEnd w:id="602"/>
    </w:p>
    <w:p>
      <w:pPr>
        <w:pStyle w:val="2"/>
        <w:spacing w:line="360" w:lineRule="auto"/>
        <w:rPr>
          <w:rFonts w:ascii="宋体" w:hAnsi="宋体" w:cs="仿宋"/>
          <w:spacing w:val="10"/>
          <w:szCs w:val="24"/>
          <w:shd w:val="clear" w:color="auto" w:fill="FFFFFF" w:themeFill="background1"/>
        </w:rPr>
      </w:pP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一、财务状况报告（</w:t>
      </w:r>
      <w:r>
        <w:rPr>
          <w:rFonts w:hint="eastAsia" w:ascii="宋体" w:hAnsi="宋体"/>
          <w:szCs w:val="24"/>
          <w:shd w:val="clear" w:color="auto" w:fill="FFFFFF" w:themeFill="background1"/>
        </w:rPr>
        <w:t>满足下述一条要求即可</w:t>
      </w:r>
      <w:r>
        <w:rPr>
          <w:rFonts w:hint="eastAsia" w:ascii="宋体" w:hAnsi="宋体" w:cs="仿宋"/>
          <w:spacing w:val="10"/>
          <w:szCs w:val="24"/>
          <w:shd w:val="clear" w:color="auto" w:fill="FFFFFF" w:themeFill="background1"/>
        </w:rPr>
        <w:t>）：</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要求1</w:t>
      </w:r>
      <w:r>
        <w:rPr>
          <w:rFonts w:hint="eastAsia" w:ascii="宋体" w:hAnsi="宋体" w:cs="仿宋"/>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要求2</w:t>
      </w:r>
      <w:r>
        <w:rPr>
          <w:rFonts w:hint="eastAsia" w:ascii="宋体" w:hAnsi="宋体" w:cs="仿宋"/>
          <w:spacing w:val="10"/>
          <w:szCs w:val="24"/>
          <w:shd w:val="clear" w:color="auto" w:fill="FFFFFF" w:themeFill="background1"/>
        </w:rPr>
        <w:t>、财政部门认可的政府采购专业担保机构出具的有效期内的投标担保函。</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要求3</w:t>
      </w:r>
      <w:r>
        <w:rPr>
          <w:rFonts w:hint="eastAsia" w:ascii="宋体" w:hAnsi="宋体" w:cs="仿宋"/>
          <w:spacing w:val="10"/>
          <w:szCs w:val="24"/>
          <w:shd w:val="clear" w:color="auto" w:fill="FFFFFF" w:themeFill="background1"/>
        </w:rPr>
        <w:t>、</w:t>
      </w:r>
      <w:r>
        <w:rPr>
          <w:rFonts w:hint="eastAsia" w:ascii="宋体" w:hAnsi="宋体" w:cs="仿宋"/>
          <w:szCs w:val="24"/>
          <w:shd w:val="clear" w:color="auto" w:fill="FFFFFF" w:themeFill="background1"/>
        </w:rPr>
        <w:t>成立不足一个月（</w:t>
      </w:r>
      <w:r>
        <w:rPr>
          <w:rFonts w:hint="eastAsia" w:ascii="宋体" w:hAnsi="宋体" w:cs="仿宋"/>
          <w:spacing w:val="10"/>
          <w:szCs w:val="24"/>
          <w:shd w:val="clear" w:color="auto" w:fill="FFFFFF" w:themeFill="background1"/>
        </w:rPr>
        <w:t>以响应文件递交截止之日为期限</w:t>
      </w:r>
      <w:r>
        <w:rPr>
          <w:rFonts w:hint="eastAsia" w:ascii="宋体" w:hAnsi="宋体" w:cs="仿宋"/>
          <w:szCs w:val="24"/>
          <w:shd w:val="clear" w:color="auto" w:fill="FFFFFF" w:themeFill="background1"/>
        </w:rPr>
        <w:t>）的供应商无需提供。</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二、依法缴纳税收和社会保障资金的相关材料</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2.1、依法缴纳税收的证明材料：</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2.2、依法缴纳社会保障资金的证明材料：</w:t>
      </w:r>
    </w:p>
    <w:p>
      <w:pPr>
        <w:pStyle w:val="2"/>
        <w:spacing w:line="360" w:lineRule="auto"/>
        <w:ind w:right="516"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2.3、依法免税或不需要缴纳社会保障资金的供应商，应提供相应文件证明其依法免税或不需要缴纳社会保障资金。</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三、注：</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3.1、如因有关主管部门政策调整，部分证明材料有所增减，以最新政策要求为准；</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bookmarkStart w:id="603" w:name="_Toc30348"/>
      <w:bookmarkStart w:id="604" w:name="_Toc7014"/>
      <w:bookmarkStart w:id="605" w:name="_Toc128476880"/>
      <w:bookmarkStart w:id="606" w:name="_Toc23152"/>
      <w:bookmarkStart w:id="607" w:name="_Toc113901851"/>
      <w:bookmarkStart w:id="608" w:name="_Toc111556488"/>
      <w:r>
        <w:rPr>
          <w:rFonts w:hint="eastAsia" w:ascii="宋体" w:hAnsi="宋体" w:eastAsia="宋体" w:cs="宋体"/>
          <w:b/>
          <w:sz w:val="24"/>
          <w:szCs w:val="24"/>
          <w:shd w:val="clear" w:color="auto" w:fill="FFFFFF" w:themeFill="background1"/>
        </w:rPr>
        <w:t>8.3、具备履行合同所必需的设备和专业技术能力的证明材料</w:t>
      </w:r>
      <w:bookmarkEnd w:id="603"/>
      <w:bookmarkEnd w:id="604"/>
      <w:bookmarkEnd w:id="605"/>
      <w:bookmarkEnd w:id="606"/>
      <w:bookmarkEnd w:id="607"/>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608"/>
      <w:r>
        <w:rPr>
          <w:rFonts w:hint="eastAsia" w:ascii="宋体" w:hAnsi="宋体" w:eastAsia="宋体"/>
          <w:b/>
          <w:sz w:val="24"/>
          <w:szCs w:val="24"/>
          <w:shd w:val="clear" w:color="auto" w:fill="FFFFFF" w:themeFill="background1"/>
        </w:rPr>
        <w:t>函</w:t>
      </w:r>
    </w:p>
    <w:p>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adjustRightInd w:val="0"/>
        <w:snapToGrid w:val="0"/>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09" w:name="_Toc128476881"/>
      <w:bookmarkStart w:id="610" w:name="_Toc113901852"/>
      <w:bookmarkStart w:id="611" w:name="_Toc29504"/>
      <w:bookmarkStart w:id="612" w:name="_Toc5703"/>
      <w:bookmarkStart w:id="613" w:name="_Toc19387"/>
      <w:bookmarkStart w:id="614" w:name="_Toc111556490"/>
      <w:r>
        <w:rPr>
          <w:rFonts w:hint="eastAsia" w:ascii="宋体" w:hAnsi="宋体" w:eastAsia="宋体" w:cs="宋体"/>
          <w:b/>
          <w:sz w:val="24"/>
          <w:szCs w:val="24"/>
          <w:shd w:val="clear" w:color="auto" w:fill="FFFFFF" w:themeFill="background1"/>
        </w:rPr>
        <w:t>8.4、参加政府采购活动前3年内在经营活动中没有重大违法记录的书面声明</w:t>
      </w:r>
      <w:bookmarkEnd w:id="609"/>
      <w:bookmarkEnd w:id="610"/>
      <w:bookmarkEnd w:id="611"/>
      <w:bookmarkEnd w:id="612"/>
      <w:bookmarkEnd w:id="613"/>
    </w:p>
    <w:bookmarkEnd w:id="614"/>
    <w:p>
      <w:pPr>
        <w:widowControl/>
        <w:adjustRightInd w:val="0"/>
        <w:snapToGrid w:val="0"/>
        <w:spacing w:line="360" w:lineRule="auto"/>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响应文件递交截止之日为期限</w:t>
      </w:r>
      <w:r>
        <w:rPr>
          <w:rFonts w:hint="eastAsia" w:ascii="宋体" w:hAnsi="宋体" w:eastAsia="宋体" w:cs="宋体"/>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若供应商在响应文件递交截止之日成立时间不足三年，以自成立以来的时间计取。</w:t>
      </w: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pPr>
        <w:adjustRightInd w:val="0"/>
        <w:snapToGrid w:val="0"/>
        <w:spacing w:line="360" w:lineRule="auto"/>
        <w:ind w:firstLine="3112" w:firstLineChars="1297"/>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15" w:name="_Toc3900"/>
      <w:bookmarkStart w:id="616" w:name="_Toc15699"/>
      <w:bookmarkStart w:id="617" w:name="_Toc128476882"/>
      <w:bookmarkStart w:id="618" w:name="_Toc113901853"/>
      <w:bookmarkStart w:id="619" w:name="_Toc5962"/>
      <w:r>
        <w:rPr>
          <w:rFonts w:hint="eastAsia" w:ascii="宋体" w:hAnsi="宋体" w:eastAsia="宋体" w:cs="宋体"/>
          <w:b/>
          <w:sz w:val="24"/>
          <w:szCs w:val="24"/>
          <w:shd w:val="clear" w:color="auto" w:fill="FFFFFF" w:themeFill="background1"/>
        </w:rPr>
        <w:t>8.5、具备法律、行政法规规定的其他条件的证明材料</w:t>
      </w:r>
      <w:bookmarkEnd w:id="615"/>
      <w:bookmarkEnd w:id="616"/>
      <w:bookmarkEnd w:id="617"/>
      <w:bookmarkEnd w:id="618"/>
      <w:bookmarkEnd w:id="619"/>
    </w:p>
    <w:p>
      <w:pPr>
        <w:widowControl/>
        <w:adjustRightInd w:val="0"/>
        <w:snapToGrid w:val="0"/>
        <w:spacing w:line="360" w:lineRule="auto"/>
        <w:rPr>
          <w:rFonts w:ascii="宋体" w:hAnsi="宋体" w:eastAsia="宋体"/>
          <w:sz w:val="24"/>
          <w:szCs w:val="24"/>
          <w:shd w:val="clear" w:color="auto" w:fill="FFFFFF" w:themeFill="background1"/>
        </w:rPr>
      </w:pP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w:t>
      </w:r>
      <w:r>
        <w:rPr>
          <w:rFonts w:hint="eastAsia" w:ascii="宋体" w:hAnsi="宋体" w:eastAsia="宋体"/>
          <w:sz w:val="24"/>
          <w:szCs w:val="24"/>
          <w:shd w:val="clear" w:color="auto" w:fill="FFFFFF" w:themeFill="background1"/>
          <w:lang w:eastAsia="zh-CN"/>
        </w:rPr>
        <w:t>供应商为中小微企业</w:t>
      </w:r>
      <w:r>
        <w:rPr>
          <w:rFonts w:hint="eastAsia" w:ascii="宋体" w:hAnsi="宋体" w:eastAsia="宋体"/>
          <w:sz w:val="24"/>
          <w:szCs w:val="24"/>
          <w:shd w:val="clear" w:color="auto" w:fill="FFFFFF" w:themeFill="background1"/>
        </w:rPr>
        <w:t>或残疾人福利性单位的须提供声明函，为监狱企业的须提供由省级以上监狱管理局、戒毒管理局（含新疆生产建设兵团）出具的属于监狱企业的证明文件。</w:t>
      </w: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2、国家有关主管部门的行政许可（如有时）。</w:t>
      </w:r>
    </w:p>
    <w:p>
      <w:pPr>
        <w:widowControl/>
        <w:spacing w:line="360" w:lineRule="auto"/>
        <w:jc w:val="left"/>
        <w:rPr>
          <w:rFonts w:ascii="宋体" w:hAnsi="宋体" w:eastAsia="宋体"/>
          <w:kern w:val="0"/>
          <w:sz w:val="24"/>
          <w:szCs w:val="24"/>
          <w:shd w:val="clear" w:color="auto" w:fill="FFFFFF" w:themeFill="background1"/>
        </w:rPr>
      </w:pPr>
      <w:r>
        <w:rPr>
          <w:rFonts w:ascii="宋体" w:hAnsi="宋体" w:eastAsia="宋体"/>
          <w:sz w:val="24"/>
          <w:szCs w:val="24"/>
          <w:shd w:val="clear" w:color="auto" w:fill="FFFFFF" w:themeFill="background1"/>
        </w:rPr>
        <w:br w:type="page"/>
      </w:r>
    </w:p>
    <w:p>
      <w:pPr>
        <w:pStyle w:val="33"/>
        <w:spacing w:line="360" w:lineRule="auto"/>
        <w:rPr>
          <w:rStyle w:val="41"/>
          <w:shd w:val="clear" w:color="auto" w:fill="FFFFFF" w:themeFill="background1"/>
        </w:rPr>
      </w:pPr>
      <w:r>
        <w:rPr>
          <w:rFonts w:hint="eastAsia"/>
          <w:shd w:val="clear" w:color="auto" w:fill="FFFFFF" w:themeFill="background1"/>
        </w:rPr>
        <w:t xml:space="preserve"> </w:t>
      </w:r>
      <w:r>
        <w:rPr>
          <w:rStyle w:val="41"/>
          <w:rFonts w:hint="eastAsia"/>
          <w:shd w:val="clear" w:color="auto" w:fill="FFFFFF" w:themeFill="background1"/>
        </w:rPr>
        <w:t xml:space="preserve">附表一、                  </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中小企业声明函（工程、服务）</w:t>
      </w:r>
    </w:p>
    <w:p>
      <w:pPr>
        <w:spacing w:line="360" w:lineRule="auto"/>
        <w:jc w:val="center"/>
        <w:rPr>
          <w:rFonts w:ascii="宋体" w:hAnsi="宋体" w:eastAsia="宋体"/>
          <w:b/>
          <w:spacing w:val="6"/>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本公司（联合体）郑重声明，根据《政府采购促进中小企业发展管理办法》（财库﹝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pPr>
        <w:spacing w:line="360" w:lineRule="auto"/>
        <w:rPr>
          <w:rStyle w:val="41"/>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1"/>
          <w:rFonts w:ascii="宋体" w:hAnsi="宋体" w:eastAsia="宋体"/>
          <w:kern w:val="0"/>
          <w:sz w:val="24"/>
          <w:szCs w:val="24"/>
          <w:shd w:val="clear" w:color="auto" w:fill="FFFFFF" w:themeFill="background1"/>
        </w:rPr>
      </w:pPr>
      <w:r>
        <w:rPr>
          <w:rStyle w:val="41"/>
          <w:rFonts w:ascii="宋体" w:hAnsi="宋体" w:eastAsia="宋体"/>
          <w:kern w:val="0"/>
          <w:sz w:val="24"/>
          <w:szCs w:val="24"/>
          <w:shd w:val="clear" w:color="auto" w:fill="FFFFFF" w:themeFill="background1"/>
        </w:rPr>
        <w:br w:type="page"/>
      </w:r>
    </w:p>
    <w:p>
      <w:pPr>
        <w:widowControl/>
        <w:spacing w:line="360" w:lineRule="auto"/>
        <w:jc w:val="left"/>
        <w:rPr>
          <w:rFonts w:ascii="宋体" w:hAnsi="宋体" w:eastAsia="宋体"/>
          <w:spacing w:val="6"/>
          <w:sz w:val="24"/>
          <w:szCs w:val="24"/>
          <w:shd w:val="clear" w:color="auto" w:fill="FFFFFF" w:themeFill="background1"/>
        </w:rPr>
      </w:pPr>
      <w:r>
        <w:rPr>
          <w:rStyle w:val="41"/>
          <w:rFonts w:hint="eastAsia" w:ascii="宋体" w:hAnsi="宋体" w:eastAsia="宋体"/>
          <w:kern w:val="0"/>
          <w:sz w:val="24"/>
          <w:szCs w:val="24"/>
          <w:shd w:val="clear" w:color="auto" w:fill="FFFFFF" w:themeFill="background1"/>
        </w:rPr>
        <w:t>附表二、</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pPr>
        <w:spacing w:line="360" w:lineRule="auto"/>
        <w:rPr>
          <w:rFonts w:ascii="宋体" w:hAnsi="宋体" w:eastAsia="宋体"/>
          <w:b/>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eastAsia="宋体"/>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p>
    <w:p>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Style w:val="41"/>
          <w:rFonts w:ascii="宋体" w:hAnsi="宋体" w:eastAsia="宋体" w:cstheme="minorBidi"/>
          <w:b w:val="0"/>
          <w:sz w:val="24"/>
          <w:szCs w:val="24"/>
          <w:shd w:val="clear" w:color="auto" w:fill="FFFFFF" w:themeFill="background1"/>
        </w:rPr>
      </w:pPr>
      <w:r>
        <w:rPr>
          <w:rStyle w:val="41"/>
          <w:rFonts w:hint="eastAsia" w:ascii="宋体" w:hAnsi="宋体" w:eastAsia="宋体"/>
          <w:kern w:val="0"/>
          <w:sz w:val="24"/>
          <w:szCs w:val="24"/>
          <w:shd w:val="clear" w:color="auto" w:fill="FFFFFF" w:themeFill="background1"/>
        </w:rPr>
        <w:t>附表三、</w:t>
      </w:r>
    </w:p>
    <w:p>
      <w:pPr>
        <w:spacing w:line="360" w:lineRule="auto"/>
        <w:jc w:val="center"/>
        <w:rPr>
          <w:rStyle w:val="41"/>
          <w:rFonts w:ascii="宋体" w:hAnsi="宋体" w:eastAsia="宋体"/>
          <w:b w:val="0"/>
          <w:kern w:val="0"/>
          <w:sz w:val="24"/>
          <w:szCs w:val="24"/>
          <w:shd w:val="clear" w:color="auto" w:fill="FFFFFF" w:themeFill="background1"/>
        </w:rPr>
      </w:pPr>
      <w:r>
        <w:rPr>
          <w:rStyle w:val="41"/>
          <w:rFonts w:hint="eastAsia" w:ascii="宋体" w:hAnsi="宋体" w:eastAsia="宋体"/>
          <w:kern w:val="0"/>
          <w:sz w:val="24"/>
          <w:szCs w:val="24"/>
          <w:shd w:val="clear" w:color="auto" w:fill="FFFFFF" w:themeFill="background1"/>
        </w:rPr>
        <w:t>监狱企业证明文件</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eastAsia="宋体"/>
          <w:sz w:val="24"/>
          <w:szCs w:val="24"/>
          <w:shd w:val="clear" w:color="auto" w:fill="FFFFFF" w:themeFill="background1"/>
        </w:rPr>
      </w:pP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jc w:val="left"/>
        <w:rPr>
          <w:rFonts w:ascii="宋体" w:hAnsi="宋体" w:eastAsia="宋体"/>
          <w:b/>
          <w:sz w:val="24"/>
          <w:szCs w:val="24"/>
          <w:shd w:val="clear" w:color="auto" w:fill="FFFFFF" w:themeFill="background1"/>
        </w:rPr>
      </w:pPr>
      <w:bookmarkStart w:id="620" w:name="_Toc507586174"/>
      <w:bookmarkStart w:id="621" w:name="_Toc38446479"/>
      <w:bookmarkStart w:id="622" w:name="_Toc533503190"/>
      <w:r>
        <w:rPr>
          <w:rFonts w:ascii="宋体" w:hAnsi="宋体" w:eastAsia="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23" w:name="_Toc9004"/>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供应商近年类似项目业绩表</w:t>
      </w:r>
      <w:bookmarkEnd w:id="620"/>
      <w:bookmarkEnd w:id="621"/>
      <w:bookmarkEnd w:id="622"/>
      <w:bookmarkEnd w:id="623"/>
    </w:p>
    <w:p>
      <w:pPr>
        <w:spacing w:line="360" w:lineRule="auto"/>
        <w:jc w:val="left"/>
        <w:rPr>
          <w:rFonts w:ascii="宋体" w:hAnsi="宋体" w:eastAsia="宋体"/>
          <w:sz w:val="24"/>
          <w:szCs w:val="24"/>
          <w:shd w:val="clear" w:color="auto" w:fill="FFFFFF" w:themeFill="background1"/>
        </w:rPr>
      </w:pPr>
    </w:p>
    <w:tbl>
      <w:tblPr>
        <w:tblStyle w:val="39"/>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bl>
    <w:p>
      <w:pPr>
        <w:spacing w:line="360" w:lineRule="auto"/>
        <w:ind w:firstLine="420" w:firstLineChars="200"/>
        <w:rPr>
          <w:rFonts w:ascii="宋体" w:hAnsi="宋体" w:eastAsia="宋体"/>
          <w:szCs w:val="24"/>
          <w:u w:val="single"/>
          <w:shd w:val="clear" w:color="auto" w:fill="FFFFFF" w:themeFill="background1"/>
        </w:rPr>
      </w:pPr>
    </w:p>
    <w:p>
      <w:pPr>
        <w:spacing w:line="360" w:lineRule="auto"/>
        <w:ind w:firstLine="480" w:firstLineChars="200"/>
        <w:rPr>
          <w:rFonts w:ascii="宋体" w:hAnsi="宋体" w:eastAsia="宋体"/>
          <w:sz w:val="24"/>
          <w:szCs w:val="24"/>
          <w:u w:val="single"/>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24" w:name="_Toc38446480"/>
      <w:bookmarkStart w:id="625" w:name="_Toc3379"/>
      <w:bookmarkStart w:id="626" w:name="_Toc533503191"/>
      <w:bookmarkStart w:id="627" w:name="_Toc507586175"/>
      <w:r>
        <w:rPr>
          <w:rFonts w:hint="eastAsia" w:ascii="宋体" w:hAnsi="宋体" w:eastAsia="宋体"/>
          <w:b/>
          <w:sz w:val="24"/>
          <w:szCs w:val="24"/>
          <w:shd w:val="clear" w:color="auto" w:fill="FFFFFF" w:themeFill="background1"/>
        </w:rPr>
        <w:t>十、</w:t>
      </w:r>
      <w:r>
        <w:rPr>
          <w:rFonts w:hint="eastAsia" w:ascii="宋体" w:hAnsi="宋体" w:eastAsia="宋体"/>
          <w:b/>
          <w:bCs/>
          <w:sz w:val="24"/>
          <w:szCs w:val="24"/>
          <w:shd w:val="clear" w:color="auto" w:fill="FFFFFF" w:themeFill="background1"/>
        </w:rPr>
        <w:t>项目负责人简历表</w:t>
      </w:r>
      <w:bookmarkEnd w:id="624"/>
      <w:bookmarkEnd w:id="625"/>
      <w:bookmarkEnd w:id="626"/>
      <w:bookmarkEnd w:id="627"/>
    </w:p>
    <w:p>
      <w:pPr>
        <w:spacing w:line="360" w:lineRule="auto"/>
        <w:jc w:val="left"/>
        <w:rPr>
          <w:rFonts w:ascii="宋体" w:hAnsi="宋体" w:eastAsia="宋体" w:cs="Times New Roman"/>
          <w:sz w:val="24"/>
          <w:szCs w:val="24"/>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备注：附身份证、注册证等其它相关材料。</w:t>
      </w:r>
    </w:p>
    <w:p>
      <w:pPr>
        <w:spacing w:line="360" w:lineRule="auto"/>
        <w:rPr>
          <w:rFonts w:ascii="宋体" w:hAnsi="宋体" w:eastAsia="宋体"/>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28" w:name="_Toc507586176"/>
      <w:r>
        <w:rPr>
          <w:rFonts w:ascii="宋体" w:hAnsi="宋体" w:eastAsia="宋体"/>
          <w:b/>
          <w:bCs/>
          <w:sz w:val="24"/>
          <w:szCs w:val="24"/>
          <w:shd w:val="clear" w:color="auto" w:fill="FFFFFF" w:themeFill="background1"/>
        </w:rPr>
        <w:br w:type="page"/>
      </w:r>
      <w:bookmarkStart w:id="629" w:name="_Toc38446481"/>
      <w:bookmarkStart w:id="630" w:name="_Toc533503192"/>
      <w:bookmarkStart w:id="631" w:name="_Toc1291"/>
      <w:r>
        <w:rPr>
          <w:rFonts w:hint="eastAsia" w:ascii="宋体" w:hAnsi="宋体" w:eastAsia="宋体"/>
          <w:b/>
          <w:bCs/>
          <w:sz w:val="24"/>
          <w:szCs w:val="24"/>
          <w:shd w:val="clear" w:color="auto" w:fill="FFFFFF" w:themeFill="background1"/>
        </w:rPr>
        <w:t>十一、</w:t>
      </w:r>
      <w:bookmarkEnd w:id="628"/>
      <w:bookmarkEnd w:id="629"/>
      <w:bookmarkEnd w:id="630"/>
      <w:r>
        <w:rPr>
          <w:rFonts w:hint="eastAsia" w:ascii="宋体" w:hAnsi="宋体" w:eastAsia="宋体"/>
          <w:b/>
          <w:bCs/>
          <w:sz w:val="24"/>
          <w:szCs w:val="24"/>
          <w:shd w:val="clear" w:color="auto" w:fill="FFFFFF" w:themeFill="background1"/>
        </w:rPr>
        <w:t>主要项目管理人员表</w:t>
      </w:r>
      <w:bookmarkEnd w:id="631"/>
    </w:p>
    <w:tbl>
      <w:tblPr>
        <w:tblStyle w:val="3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pPr>
              <w:jc w:val="center"/>
              <w:rPr>
                <w:rFonts w:ascii="宋体" w:hAnsi="宋体" w:cs="宋体"/>
              </w:rPr>
            </w:pPr>
            <w:r>
              <w:rPr>
                <w:rFonts w:hint="eastAsia" w:ascii="宋体" w:hAnsi="宋体" w:cs="宋体"/>
              </w:rPr>
              <w:t>序号</w:t>
            </w:r>
          </w:p>
        </w:tc>
        <w:tc>
          <w:tcPr>
            <w:tcW w:w="1270" w:type="dxa"/>
            <w:vAlign w:val="center"/>
          </w:tcPr>
          <w:p>
            <w:pPr>
              <w:jc w:val="center"/>
              <w:rPr>
                <w:rFonts w:ascii="宋体" w:hAnsi="宋体" w:cs="宋体"/>
              </w:rPr>
            </w:pPr>
            <w:r>
              <w:rPr>
                <w:rFonts w:hint="eastAsia" w:ascii="宋体" w:hAnsi="宋体" w:cs="宋体"/>
              </w:rPr>
              <w:t>姓名</w:t>
            </w:r>
          </w:p>
        </w:tc>
        <w:tc>
          <w:tcPr>
            <w:tcW w:w="1321"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spacing w:line="360" w:lineRule="auto"/>
        <w:ind w:firstLine="420" w:firstLineChars="200"/>
        <w:jc w:val="left"/>
        <w:rPr>
          <w:rFonts w:ascii="宋体" w:hAnsi="宋体" w:eastAsia="宋体"/>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rPr>
          <w:rFonts w:ascii="宋体" w:hAnsi="宋体" w:eastAsia="宋体"/>
          <w:bCs/>
          <w:szCs w:val="24"/>
          <w:shd w:val="clear" w:color="auto" w:fill="FFFFFF" w:themeFill="background1"/>
        </w:rPr>
      </w:pPr>
      <w:r>
        <w:rPr>
          <w:rFonts w:hint="eastAsia" w:ascii="宋体" w:hAnsi="宋体" w:eastAsia="宋体"/>
          <w:bCs/>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32" w:name="_Toc7910"/>
      <w:r>
        <w:rPr>
          <w:rFonts w:hint="eastAsia" w:ascii="宋体" w:hAnsi="宋体" w:eastAsia="宋体"/>
          <w:b/>
          <w:sz w:val="24"/>
          <w:szCs w:val="24"/>
          <w:shd w:val="clear" w:color="auto" w:fill="FFFFFF" w:themeFill="background1"/>
        </w:rPr>
        <w:t>十二、其他需要提交的资料</w:t>
      </w:r>
      <w:bookmarkEnd w:id="632"/>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根据磋商文件的要求和供应商认为需要提供的资料。</w:t>
      </w:r>
    </w:p>
    <w:p>
      <w:pPr>
        <w:spacing w:line="360" w:lineRule="auto"/>
        <w:ind w:firstLine="480" w:firstLineChars="200"/>
        <w:rPr>
          <w:rFonts w:ascii="宋体" w:hAnsi="宋体" w:eastAsia="宋体"/>
          <w:sz w:val="24"/>
          <w:szCs w:val="24"/>
          <w:shd w:val="clear" w:color="auto" w:fill="FFFFFF" w:themeFill="background1"/>
        </w:rPr>
      </w:pPr>
    </w:p>
    <w:p>
      <w:pPr>
        <w:ind w:firstLine="422" w:firstLineChars="200"/>
        <w:rPr>
          <w:rFonts w:ascii="宋体" w:hAnsi="宋体" w:eastAsia="宋体"/>
          <w:b/>
          <w:szCs w:val="24"/>
          <w:shd w:val="clear" w:color="auto" w:fill="FFFFFF" w:themeFill="background1"/>
        </w:rPr>
      </w:pPr>
    </w:p>
    <w:p>
      <w:pPr>
        <w:tabs>
          <w:tab w:val="center" w:pos="4832"/>
          <w:tab w:val="left" w:pos="7140"/>
        </w:tabs>
        <w:spacing w:line="360" w:lineRule="auto"/>
        <w:ind w:firstLine="480" w:firstLineChars="200"/>
        <w:jc w:val="center"/>
        <w:outlineLvl w:val="1"/>
        <w:rPr>
          <w:rFonts w:ascii="宋体" w:hAnsi="宋体" w:eastAsia="宋体"/>
          <w:b/>
          <w:sz w:val="24"/>
          <w:szCs w:val="24"/>
          <w:shd w:val="clear" w:color="auto" w:fill="FFFFFF" w:themeFill="background1"/>
        </w:rPr>
      </w:pPr>
      <w:r>
        <w:rPr>
          <w:rFonts w:ascii="宋体" w:hAnsi="宋体" w:eastAsia="宋体"/>
          <w:sz w:val="24"/>
          <w:szCs w:val="24"/>
          <w:shd w:val="clear" w:color="auto" w:fill="FFFFFF" w:themeFill="background1"/>
        </w:rPr>
        <w:br w:type="page"/>
      </w:r>
      <w:bookmarkStart w:id="633" w:name="_Toc533503193"/>
      <w:bookmarkStart w:id="634" w:name="_Toc507586177"/>
      <w:bookmarkStart w:id="635" w:name="_Toc38446482"/>
      <w:bookmarkStart w:id="636" w:name="_Toc9116"/>
      <w:r>
        <w:rPr>
          <w:rFonts w:hint="eastAsia" w:ascii="宋体" w:hAnsi="宋体" w:eastAsia="宋体"/>
          <w:b/>
          <w:sz w:val="24"/>
          <w:szCs w:val="24"/>
          <w:shd w:val="clear" w:color="auto" w:fill="FFFFFF" w:themeFill="background1"/>
        </w:rPr>
        <w:t>十三、</w:t>
      </w:r>
      <w:bookmarkEnd w:id="633"/>
      <w:bookmarkEnd w:id="634"/>
      <w:bookmarkEnd w:id="635"/>
      <w:r>
        <w:rPr>
          <w:rFonts w:hint="eastAsia" w:ascii="宋体" w:hAnsi="宋体" w:eastAsia="宋体"/>
          <w:b/>
          <w:bCs/>
          <w:sz w:val="24"/>
          <w:szCs w:val="24"/>
          <w:shd w:val="clear" w:color="auto" w:fill="FFFFFF" w:themeFill="background1"/>
        </w:rPr>
        <w:t>技术标</w:t>
      </w:r>
      <w:bookmarkEnd w:id="636"/>
    </w:p>
    <w:p>
      <w:pPr>
        <w:spacing w:line="360" w:lineRule="auto"/>
        <w:ind w:firstLine="480" w:firstLineChars="200"/>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技术标包括但不限于下列内容：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1、工程概况及特点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2、施工准备工作计划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3、施工方案</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4、工程施工进度计划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（1）施工流水作业横道图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（2）施工进度计划网络图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上述两种图表，可选任意一种，但推荐做（2）的图表形式</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5、劳动力、材料、施工机械设备等需要量计划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6、施工平面图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7、质量保证技术组织措施和保证体系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8、安全保证技术组织措施和保证体系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9、进度保证技术组织措施和保证体系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10、现场文明施工措施</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11、施工现场扬尘防治方案</w:t>
      </w: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bCs/>
          <w:sz w:val="24"/>
          <w:szCs w:val="24"/>
          <w:shd w:val="clear" w:color="auto" w:fill="FFFFFF" w:themeFill="background1"/>
        </w:rPr>
      </w:pPr>
    </w:p>
    <w:p>
      <w:pPr>
        <w:widowControl/>
        <w:jc w:val="left"/>
        <w:rPr>
          <w:rFonts w:ascii="宋体" w:hAnsi="宋体" w:eastAsia="宋体"/>
          <w:bCs/>
          <w:sz w:val="24"/>
          <w:szCs w:val="24"/>
          <w:shd w:val="clear" w:color="auto" w:fill="FFFFFF" w:themeFill="background1"/>
        </w:rPr>
      </w:pPr>
      <w:bookmarkStart w:id="637" w:name="_Toc38446484"/>
      <w:bookmarkStart w:id="638" w:name="_Toc533503194"/>
      <w:bookmarkStart w:id="639" w:name="_Toc507586178"/>
      <w:r>
        <w:rPr>
          <w:rFonts w:ascii="宋体" w:hAnsi="宋体" w:eastAsia="宋体"/>
          <w:bCs/>
          <w:sz w:val="24"/>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40" w:name="_Toc23380"/>
      <w:r>
        <w:rPr>
          <w:rFonts w:hint="eastAsia" w:ascii="宋体" w:hAnsi="宋体" w:eastAsia="宋体"/>
          <w:b/>
          <w:sz w:val="24"/>
          <w:szCs w:val="24"/>
          <w:shd w:val="clear" w:color="auto" w:fill="FFFFFF" w:themeFill="background1"/>
        </w:rPr>
        <w:t>十四、</w:t>
      </w:r>
      <w:bookmarkEnd w:id="637"/>
      <w:bookmarkEnd w:id="638"/>
      <w:bookmarkEnd w:id="639"/>
      <w:r>
        <w:rPr>
          <w:rFonts w:hint="eastAsia" w:ascii="宋体" w:hAnsi="宋体" w:eastAsia="宋体"/>
          <w:b/>
          <w:sz w:val="24"/>
          <w:szCs w:val="24"/>
          <w:shd w:val="clear" w:color="auto" w:fill="FFFFFF" w:themeFill="background1"/>
        </w:rPr>
        <w:t>经济标</w:t>
      </w:r>
      <w:bookmarkEnd w:id="640"/>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供应商编制经济标须严格按照本磋商文件</w:t>
      </w:r>
      <w:r>
        <w:rPr>
          <w:rFonts w:hint="eastAsia" w:ascii="宋体" w:hAnsi="宋体" w:eastAsia="宋体"/>
          <w:sz w:val="24"/>
          <w:szCs w:val="24"/>
          <w:shd w:val="clear" w:color="auto" w:fill="FFFFFF" w:themeFill="background1"/>
          <w:lang w:eastAsia="zh-CN"/>
        </w:rPr>
        <w:t>技术标准</w:t>
      </w:r>
      <w:r>
        <w:rPr>
          <w:rFonts w:hint="eastAsia" w:ascii="宋体" w:hAnsi="宋体" w:eastAsia="宋体"/>
          <w:sz w:val="24"/>
          <w:szCs w:val="24"/>
          <w:shd w:val="clear" w:color="auto" w:fill="FFFFFF" w:themeFill="background1"/>
        </w:rPr>
        <w:t>提供的表格填列。</w:t>
      </w:r>
    </w:p>
    <w:p>
      <w:pPr>
        <w:spacing w:line="360" w:lineRule="auto"/>
        <w:ind w:firstLine="480" w:firstLineChars="200"/>
        <w:rPr>
          <w:rFonts w:ascii="宋体" w:hAnsi="宋体" w:eastAsia="宋体"/>
          <w:sz w:val="24"/>
          <w:szCs w:val="24"/>
          <w:shd w:val="clear" w:color="auto" w:fill="FFFFFF" w:themeFill="background1"/>
        </w:rPr>
      </w:pPr>
    </w:p>
    <w:p>
      <w:pP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641" w:name="_Toc60925660"/>
      <w:bookmarkStart w:id="642" w:name="_Toc77455658"/>
      <w:bookmarkStart w:id="643" w:name="_Toc27790"/>
      <w:r>
        <w:rPr>
          <w:rFonts w:hint="eastAsia" w:ascii="宋体" w:hAnsi="宋体" w:eastAsia="宋体" w:cs="宋体"/>
          <w:b/>
          <w:sz w:val="24"/>
          <w:szCs w:val="24"/>
          <w:shd w:val="clear" w:color="auto" w:fill="FFFFFF" w:themeFill="background1"/>
        </w:rPr>
        <w:t>第六章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补充条款</w:t>
      </w:r>
      <w:bookmarkEnd w:id="641"/>
      <w:bookmarkEnd w:id="642"/>
      <w:bookmarkEnd w:id="643"/>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sectPr>
      <w:pgSz w:w="11906" w:h="16838"/>
      <w:pgMar w:top="1134" w:right="1417" w:bottom="1134" w:left="141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69342"/>
    </w:sdtPr>
    <w:sdtEndPr>
      <w:rPr>
        <w:rFonts w:ascii="宋体" w:hAnsi="宋体"/>
        <w:sz w:val="24"/>
      </w:rPr>
    </w:sdtEndPr>
    <w:sdtContent>
      <w:p>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56</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1"/>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80</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6ED14F5"/>
    <w:multiLevelType w:val="singleLevel"/>
    <w:tmpl w:val="76ED14F5"/>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AA4"/>
    <w:rsid w:val="00026F71"/>
    <w:rsid w:val="00030171"/>
    <w:rsid w:val="000304C4"/>
    <w:rsid w:val="00033566"/>
    <w:rsid w:val="00036B12"/>
    <w:rsid w:val="000400E8"/>
    <w:rsid w:val="0004413C"/>
    <w:rsid w:val="00046152"/>
    <w:rsid w:val="0005003E"/>
    <w:rsid w:val="000536BB"/>
    <w:rsid w:val="0005677C"/>
    <w:rsid w:val="00056C44"/>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DAF"/>
    <w:rsid w:val="000B0F6F"/>
    <w:rsid w:val="000B210F"/>
    <w:rsid w:val="000B331B"/>
    <w:rsid w:val="000B46AA"/>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1D52"/>
    <w:rsid w:val="00112251"/>
    <w:rsid w:val="00114633"/>
    <w:rsid w:val="00117093"/>
    <w:rsid w:val="00117660"/>
    <w:rsid w:val="0012205E"/>
    <w:rsid w:val="001227D5"/>
    <w:rsid w:val="00123259"/>
    <w:rsid w:val="00123B94"/>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098F"/>
    <w:rsid w:val="001F22E9"/>
    <w:rsid w:val="001F3A08"/>
    <w:rsid w:val="001F610A"/>
    <w:rsid w:val="0020058C"/>
    <w:rsid w:val="00200BA8"/>
    <w:rsid w:val="0020210D"/>
    <w:rsid w:val="002038EF"/>
    <w:rsid w:val="002055DD"/>
    <w:rsid w:val="00205DF6"/>
    <w:rsid w:val="002115F3"/>
    <w:rsid w:val="0021162D"/>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3FEB"/>
    <w:rsid w:val="00234F95"/>
    <w:rsid w:val="0023520B"/>
    <w:rsid w:val="00236964"/>
    <w:rsid w:val="00236D43"/>
    <w:rsid w:val="00237C99"/>
    <w:rsid w:val="0024079C"/>
    <w:rsid w:val="00240F84"/>
    <w:rsid w:val="00241F93"/>
    <w:rsid w:val="002443C9"/>
    <w:rsid w:val="00245BC4"/>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006D"/>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9BF"/>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15AE"/>
    <w:rsid w:val="0031257E"/>
    <w:rsid w:val="00313F13"/>
    <w:rsid w:val="00315623"/>
    <w:rsid w:val="00315D4B"/>
    <w:rsid w:val="00315D59"/>
    <w:rsid w:val="00316DBA"/>
    <w:rsid w:val="00316E96"/>
    <w:rsid w:val="0032116D"/>
    <w:rsid w:val="00321D81"/>
    <w:rsid w:val="003233E1"/>
    <w:rsid w:val="00324A7B"/>
    <w:rsid w:val="00325117"/>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012"/>
    <w:rsid w:val="00363991"/>
    <w:rsid w:val="00364473"/>
    <w:rsid w:val="003659B8"/>
    <w:rsid w:val="00365DA6"/>
    <w:rsid w:val="00366BCB"/>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5B50"/>
    <w:rsid w:val="003A6FF0"/>
    <w:rsid w:val="003A72EF"/>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14F0"/>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97067"/>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1A6F"/>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4F7FA4"/>
    <w:rsid w:val="00501303"/>
    <w:rsid w:val="00501762"/>
    <w:rsid w:val="00505D61"/>
    <w:rsid w:val="00507DCF"/>
    <w:rsid w:val="00510D95"/>
    <w:rsid w:val="00511747"/>
    <w:rsid w:val="00512B3E"/>
    <w:rsid w:val="00520FE8"/>
    <w:rsid w:val="00521371"/>
    <w:rsid w:val="005216D6"/>
    <w:rsid w:val="00521B49"/>
    <w:rsid w:val="005230D2"/>
    <w:rsid w:val="00523E02"/>
    <w:rsid w:val="00526A5F"/>
    <w:rsid w:val="00526F0E"/>
    <w:rsid w:val="00527DF1"/>
    <w:rsid w:val="005307A5"/>
    <w:rsid w:val="00531310"/>
    <w:rsid w:val="0053132A"/>
    <w:rsid w:val="005315B6"/>
    <w:rsid w:val="00535AFD"/>
    <w:rsid w:val="00536332"/>
    <w:rsid w:val="0053703C"/>
    <w:rsid w:val="00540929"/>
    <w:rsid w:val="0054181E"/>
    <w:rsid w:val="005431E4"/>
    <w:rsid w:val="00543EF0"/>
    <w:rsid w:val="00544DAB"/>
    <w:rsid w:val="00545C11"/>
    <w:rsid w:val="00547C3A"/>
    <w:rsid w:val="00553F23"/>
    <w:rsid w:val="0055435D"/>
    <w:rsid w:val="0055693E"/>
    <w:rsid w:val="00560B54"/>
    <w:rsid w:val="0056149F"/>
    <w:rsid w:val="00561E3A"/>
    <w:rsid w:val="00563191"/>
    <w:rsid w:val="00563383"/>
    <w:rsid w:val="0056642B"/>
    <w:rsid w:val="00566F28"/>
    <w:rsid w:val="0057327B"/>
    <w:rsid w:val="00573463"/>
    <w:rsid w:val="00573E10"/>
    <w:rsid w:val="005740AE"/>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3AF0"/>
    <w:rsid w:val="005E3C18"/>
    <w:rsid w:val="005E5AF5"/>
    <w:rsid w:val="005E617A"/>
    <w:rsid w:val="005E7A90"/>
    <w:rsid w:val="005F0454"/>
    <w:rsid w:val="005F4907"/>
    <w:rsid w:val="005F7132"/>
    <w:rsid w:val="0060072E"/>
    <w:rsid w:val="00600C9C"/>
    <w:rsid w:val="00614930"/>
    <w:rsid w:val="00617B6A"/>
    <w:rsid w:val="00622533"/>
    <w:rsid w:val="00622699"/>
    <w:rsid w:val="0062361A"/>
    <w:rsid w:val="00627128"/>
    <w:rsid w:val="00630529"/>
    <w:rsid w:val="00630AAC"/>
    <w:rsid w:val="006314C2"/>
    <w:rsid w:val="00631C5A"/>
    <w:rsid w:val="00635290"/>
    <w:rsid w:val="006352CE"/>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355D"/>
    <w:rsid w:val="006A4875"/>
    <w:rsid w:val="006A4AC4"/>
    <w:rsid w:val="006B014A"/>
    <w:rsid w:val="006B1566"/>
    <w:rsid w:val="006B2DDD"/>
    <w:rsid w:val="006B36B5"/>
    <w:rsid w:val="006B36FC"/>
    <w:rsid w:val="006B6739"/>
    <w:rsid w:val="006B70D0"/>
    <w:rsid w:val="006B76F1"/>
    <w:rsid w:val="006C059C"/>
    <w:rsid w:val="006C06C9"/>
    <w:rsid w:val="006C08F0"/>
    <w:rsid w:val="006C1460"/>
    <w:rsid w:val="006C214D"/>
    <w:rsid w:val="006C29C7"/>
    <w:rsid w:val="006C4E5B"/>
    <w:rsid w:val="006C551A"/>
    <w:rsid w:val="006C70F0"/>
    <w:rsid w:val="006C7CC8"/>
    <w:rsid w:val="006D3668"/>
    <w:rsid w:val="006D4CDA"/>
    <w:rsid w:val="006D5AF8"/>
    <w:rsid w:val="006E249F"/>
    <w:rsid w:val="006E2B1F"/>
    <w:rsid w:val="006E33C5"/>
    <w:rsid w:val="006E344D"/>
    <w:rsid w:val="006E51CF"/>
    <w:rsid w:val="006E5FE5"/>
    <w:rsid w:val="006E65C8"/>
    <w:rsid w:val="006F1C1C"/>
    <w:rsid w:val="006F2A4E"/>
    <w:rsid w:val="006F43E1"/>
    <w:rsid w:val="006F587F"/>
    <w:rsid w:val="006F6DB0"/>
    <w:rsid w:val="006F7BBE"/>
    <w:rsid w:val="00704AEC"/>
    <w:rsid w:val="007059ED"/>
    <w:rsid w:val="00706514"/>
    <w:rsid w:val="007069B5"/>
    <w:rsid w:val="007076D2"/>
    <w:rsid w:val="00711806"/>
    <w:rsid w:val="00711DFE"/>
    <w:rsid w:val="00712744"/>
    <w:rsid w:val="007137F1"/>
    <w:rsid w:val="007156D2"/>
    <w:rsid w:val="0072037A"/>
    <w:rsid w:val="00721DA0"/>
    <w:rsid w:val="00722364"/>
    <w:rsid w:val="00725381"/>
    <w:rsid w:val="0072662D"/>
    <w:rsid w:val="00727A1A"/>
    <w:rsid w:val="00731720"/>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5452"/>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06F"/>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974C4"/>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0C7"/>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5906"/>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0FE7"/>
    <w:rsid w:val="009C110A"/>
    <w:rsid w:val="009C4888"/>
    <w:rsid w:val="009C5FF2"/>
    <w:rsid w:val="009C747C"/>
    <w:rsid w:val="009C7FD8"/>
    <w:rsid w:val="009D05BF"/>
    <w:rsid w:val="009D0798"/>
    <w:rsid w:val="009D19E0"/>
    <w:rsid w:val="009D2432"/>
    <w:rsid w:val="009D5AE6"/>
    <w:rsid w:val="009E0142"/>
    <w:rsid w:val="009E0C46"/>
    <w:rsid w:val="009E0CDA"/>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C696B"/>
    <w:rsid w:val="00AD0858"/>
    <w:rsid w:val="00AD159E"/>
    <w:rsid w:val="00AD3FA3"/>
    <w:rsid w:val="00AD5B07"/>
    <w:rsid w:val="00AE0E5C"/>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2CE1"/>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6969"/>
    <w:rsid w:val="00BE7350"/>
    <w:rsid w:val="00BF07AF"/>
    <w:rsid w:val="00BF28EC"/>
    <w:rsid w:val="00BF30DF"/>
    <w:rsid w:val="00BF4D37"/>
    <w:rsid w:val="00BF4FA6"/>
    <w:rsid w:val="00BF51F6"/>
    <w:rsid w:val="00BF67A4"/>
    <w:rsid w:val="00BF736A"/>
    <w:rsid w:val="00BF7C79"/>
    <w:rsid w:val="00BF7E00"/>
    <w:rsid w:val="00C01907"/>
    <w:rsid w:val="00C021C5"/>
    <w:rsid w:val="00C024DE"/>
    <w:rsid w:val="00C02D9A"/>
    <w:rsid w:val="00C0323D"/>
    <w:rsid w:val="00C0414C"/>
    <w:rsid w:val="00C05A34"/>
    <w:rsid w:val="00C062CE"/>
    <w:rsid w:val="00C0766D"/>
    <w:rsid w:val="00C12240"/>
    <w:rsid w:val="00C12A4C"/>
    <w:rsid w:val="00C13F57"/>
    <w:rsid w:val="00C1549A"/>
    <w:rsid w:val="00C168C2"/>
    <w:rsid w:val="00C21672"/>
    <w:rsid w:val="00C228C9"/>
    <w:rsid w:val="00C23951"/>
    <w:rsid w:val="00C2434C"/>
    <w:rsid w:val="00C24B25"/>
    <w:rsid w:val="00C24B71"/>
    <w:rsid w:val="00C25400"/>
    <w:rsid w:val="00C32B90"/>
    <w:rsid w:val="00C33726"/>
    <w:rsid w:val="00C34FE2"/>
    <w:rsid w:val="00C355E3"/>
    <w:rsid w:val="00C35B06"/>
    <w:rsid w:val="00C36578"/>
    <w:rsid w:val="00C421E7"/>
    <w:rsid w:val="00C43954"/>
    <w:rsid w:val="00C45175"/>
    <w:rsid w:val="00C45C27"/>
    <w:rsid w:val="00C466A2"/>
    <w:rsid w:val="00C479FE"/>
    <w:rsid w:val="00C47EB3"/>
    <w:rsid w:val="00C50B7E"/>
    <w:rsid w:val="00C51716"/>
    <w:rsid w:val="00C53ADD"/>
    <w:rsid w:val="00C56FCE"/>
    <w:rsid w:val="00C62E07"/>
    <w:rsid w:val="00C630C0"/>
    <w:rsid w:val="00C6365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999"/>
    <w:rsid w:val="00CB5E73"/>
    <w:rsid w:val="00CB6B10"/>
    <w:rsid w:val="00CB71A5"/>
    <w:rsid w:val="00CB78B8"/>
    <w:rsid w:val="00CC09E1"/>
    <w:rsid w:val="00CC22E5"/>
    <w:rsid w:val="00CC2BDA"/>
    <w:rsid w:val="00CD1F7C"/>
    <w:rsid w:val="00CD22B4"/>
    <w:rsid w:val="00CD22E2"/>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8A2"/>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1560"/>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4250"/>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37B28"/>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B53D5"/>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4D19"/>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3147"/>
    <w:rsid w:val="00F654E8"/>
    <w:rsid w:val="00F65CFD"/>
    <w:rsid w:val="00F72FCF"/>
    <w:rsid w:val="00F75C6D"/>
    <w:rsid w:val="00F806F1"/>
    <w:rsid w:val="00F817AD"/>
    <w:rsid w:val="00F8450E"/>
    <w:rsid w:val="00F84982"/>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8DA"/>
    <w:rsid w:val="00FB5939"/>
    <w:rsid w:val="00FB6276"/>
    <w:rsid w:val="00FB7217"/>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0FF7D80"/>
    <w:rsid w:val="02AA4279"/>
    <w:rsid w:val="07B250DC"/>
    <w:rsid w:val="095577A7"/>
    <w:rsid w:val="0F1E7667"/>
    <w:rsid w:val="0F67290A"/>
    <w:rsid w:val="0FFC3449"/>
    <w:rsid w:val="11A80796"/>
    <w:rsid w:val="12A47478"/>
    <w:rsid w:val="12ED5E9B"/>
    <w:rsid w:val="13BA6727"/>
    <w:rsid w:val="148E7DB7"/>
    <w:rsid w:val="1A700A17"/>
    <w:rsid w:val="1A931F37"/>
    <w:rsid w:val="1AD75285"/>
    <w:rsid w:val="1DF63C75"/>
    <w:rsid w:val="206705C7"/>
    <w:rsid w:val="29AE4DD4"/>
    <w:rsid w:val="2C73041D"/>
    <w:rsid w:val="2E031E2E"/>
    <w:rsid w:val="2F1C4306"/>
    <w:rsid w:val="3256624B"/>
    <w:rsid w:val="33324FAE"/>
    <w:rsid w:val="34363972"/>
    <w:rsid w:val="34615EF6"/>
    <w:rsid w:val="35846E2F"/>
    <w:rsid w:val="38445935"/>
    <w:rsid w:val="390801D9"/>
    <w:rsid w:val="3C126548"/>
    <w:rsid w:val="40A73392"/>
    <w:rsid w:val="40F33877"/>
    <w:rsid w:val="41C2018E"/>
    <w:rsid w:val="43F03E56"/>
    <w:rsid w:val="44207E0E"/>
    <w:rsid w:val="482D19C9"/>
    <w:rsid w:val="4B1706C2"/>
    <w:rsid w:val="4B546A5B"/>
    <w:rsid w:val="4FC2067F"/>
    <w:rsid w:val="4FE31FFC"/>
    <w:rsid w:val="57B123DF"/>
    <w:rsid w:val="5BE977B3"/>
    <w:rsid w:val="5BF15A06"/>
    <w:rsid w:val="5C5D2462"/>
    <w:rsid w:val="61B45646"/>
    <w:rsid w:val="61CF748F"/>
    <w:rsid w:val="68363B85"/>
    <w:rsid w:val="6A8C11F2"/>
    <w:rsid w:val="6C9971D8"/>
    <w:rsid w:val="70432DC0"/>
    <w:rsid w:val="7192167B"/>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5"/>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0"/>
    <w:qFormat/>
    <w:uiPriority w:val="99"/>
    <w:pPr>
      <w:spacing w:after="120"/>
    </w:pPr>
    <w:rPr>
      <w:rFonts w:ascii="Calibri" w:hAnsi="Calibri" w:eastAsia="宋体" w:cs="Times New Roman"/>
      <w:kern w:val="0"/>
      <w:sz w:val="24"/>
      <w:szCs w:val="20"/>
    </w:rPr>
  </w:style>
  <w:style w:type="paragraph" w:styleId="5">
    <w:name w:val="Normal Indent"/>
    <w:basedOn w:val="1"/>
    <w:link w:val="109"/>
    <w:qFormat/>
    <w:uiPriority w:val="0"/>
    <w:pPr>
      <w:ind w:firstLine="420" w:firstLineChars="200"/>
    </w:pPr>
    <w:rPr>
      <w:rFonts w:ascii="Times New Roman" w:hAnsi="Times New Roman"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Document Map"/>
    <w:basedOn w:val="1"/>
    <w:link w:val="127"/>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55"/>
    <w:qFormat/>
    <w:uiPriority w:val="99"/>
    <w:pPr>
      <w:jc w:val="left"/>
    </w:pPr>
  </w:style>
  <w:style w:type="paragraph" w:styleId="13">
    <w:name w:val="Body Text Indent"/>
    <w:basedOn w:val="1"/>
    <w:link w:val="61"/>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2"/>
    <w:qFormat/>
    <w:uiPriority w:val="0"/>
    <w:rPr>
      <w:rFonts w:ascii="宋体" w:hAnsi="Courier New" w:eastAsia="宋体" w:cs="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0"/>
    <w:qFormat/>
    <w:uiPriority w:val="0"/>
    <w:rPr>
      <w:szCs w:val="21"/>
    </w:rPr>
  </w:style>
  <w:style w:type="paragraph" w:styleId="19">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3"/>
    <w:qFormat/>
    <w:uiPriority w:val="99"/>
    <w:rPr>
      <w:rFonts w:ascii="Calibri" w:hAnsi="Calibri" w:eastAsia="宋体" w:cs="Times New Roman"/>
      <w:sz w:val="18"/>
      <w:szCs w:val="18"/>
    </w:rPr>
  </w:style>
  <w:style w:type="paragraph" w:styleId="21">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5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Body Text 2"/>
    <w:basedOn w:val="1"/>
    <w:link w:val="199"/>
    <w:semiHidden/>
    <w:unhideWhenUsed/>
    <w:qFormat/>
    <w:uiPriority w:val="99"/>
    <w:pPr>
      <w:spacing w:after="120" w:line="480" w:lineRule="auto"/>
    </w:p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60"/>
    <w:qFormat/>
    <w:uiPriority w:val="0"/>
    <w:rPr>
      <w:b/>
      <w:bCs/>
    </w:rPr>
  </w:style>
  <w:style w:type="paragraph" w:styleId="37">
    <w:name w:val="Body Text First Indent 2"/>
    <w:basedOn w:val="13"/>
    <w:next w:val="1"/>
    <w:link w:val="196"/>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5"/>
    <w:next w:val="3"/>
    <w:qFormat/>
    <w:uiPriority w:val="0"/>
    <w:pPr>
      <w:autoSpaceDE w:val="0"/>
      <w:autoSpaceDN w:val="0"/>
      <w:adjustRightInd w:val="0"/>
      <w:jc w:val="both"/>
    </w:pPr>
    <w:rPr>
      <w:rFonts w:ascii="黑体" w:hAnsi="黑体" w:eastAsia="宋体" w:cs="黑体"/>
      <w:color w:val="000000"/>
      <w:sz w:val="24"/>
      <w:szCs w:val="24"/>
    </w:rPr>
  </w:style>
  <w:style w:type="character" w:customStyle="1" w:styleId="56">
    <w:name w:val="标题 1 Char"/>
    <w:basedOn w:val="40"/>
    <w:link w:val="3"/>
    <w:qFormat/>
    <w:uiPriority w:val="9"/>
    <w:rPr>
      <w:rFonts w:ascii="???" w:hAnsi="???" w:eastAsia="宋体" w:cs="Arial"/>
      <w:b/>
      <w:bCs/>
      <w:color w:val="020000"/>
      <w:kern w:val="36"/>
      <w:sz w:val="44"/>
      <w:szCs w:val="44"/>
    </w:rPr>
  </w:style>
  <w:style w:type="character" w:customStyle="1" w:styleId="57">
    <w:name w:val="标题 2 Char"/>
    <w:basedOn w:val="40"/>
    <w:link w:val="4"/>
    <w:qFormat/>
    <w:uiPriority w:val="99"/>
    <w:rPr>
      <w:rFonts w:ascii="???" w:hAnsi="???" w:eastAsia="宋体" w:cs="Arial"/>
      <w:b/>
      <w:bCs/>
      <w:color w:val="020000"/>
      <w:kern w:val="0"/>
      <w:sz w:val="32"/>
      <w:szCs w:val="32"/>
    </w:rPr>
  </w:style>
  <w:style w:type="character" w:customStyle="1" w:styleId="58">
    <w:name w:val="标题 3 Char"/>
    <w:basedOn w:val="40"/>
    <w:link w:val="6"/>
    <w:qFormat/>
    <w:uiPriority w:val="99"/>
    <w:rPr>
      <w:rFonts w:ascii="??" w:hAnsi="??" w:eastAsia="宋体" w:cs="Arial"/>
      <w:b/>
      <w:bCs/>
      <w:color w:val="000000"/>
      <w:kern w:val="0"/>
      <w:sz w:val="32"/>
      <w:szCs w:val="32"/>
    </w:rPr>
  </w:style>
  <w:style w:type="character" w:customStyle="1" w:styleId="59">
    <w:name w:val="页眉 Char"/>
    <w:basedOn w:val="40"/>
    <w:link w:val="22"/>
    <w:qFormat/>
    <w:uiPriority w:val="99"/>
    <w:rPr>
      <w:rFonts w:ascii="Calibri" w:hAnsi="Calibri" w:eastAsia="宋体" w:cs="Times New Roman"/>
      <w:sz w:val="18"/>
      <w:szCs w:val="18"/>
    </w:rPr>
  </w:style>
  <w:style w:type="character" w:customStyle="1" w:styleId="60">
    <w:name w:val="页脚 Char"/>
    <w:basedOn w:val="40"/>
    <w:link w:val="21"/>
    <w:qFormat/>
    <w:uiPriority w:val="99"/>
    <w:rPr>
      <w:rFonts w:ascii="Calibri" w:hAnsi="Calibri" w:eastAsia="宋体" w:cs="Times New Roman"/>
      <w:sz w:val="18"/>
      <w:szCs w:val="18"/>
    </w:rPr>
  </w:style>
  <w:style w:type="character" w:customStyle="1" w:styleId="61">
    <w:name w:val="正文文本缩进 Char"/>
    <w:basedOn w:val="40"/>
    <w:link w:val="13"/>
    <w:qFormat/>
    <w:uiPriority w:val="0"/>
    <w:rPr>
      <w:rFonts w:ascii="??" w:hAnsi="??" w:eastAsia="宋体" w:cs="Arial"/>
      <w:kern w:val="0"/>
      <w:sz w:val="24"/>
      <w:szCs w:val="24"/>
    </w:rPr>
  </w:style>
  <w:style w:type="paragraph" w:customStyle="1" w:styleId="62">
    <w:name w:val="列出段落1"/>
    <w:basedOn w:val="1"/>
    <w:link w:val="202"/>
    <w:qFormat/>
    <w:uiPriority w:val="0"/>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0"/>
    <w:qFormat/>
    <w:uiPriority w:val="99"/>
    <w:rPr>
      <w:rFonts w:cs="Times New Roman"/>
    </w:rPr>
  </w:style>
  <w:style w:type="paragraph" w:customStyle="1" w:styleId="65">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0"/>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0"/>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0"/>
    <w:link w:val="20"/>
    <w:qFormat/>
    <w:uiPriority w:val="99"/>
    <w:rPr>
      <w:rFonts w:ascii="Calibri" w:hAnsi="Calibri" w:eastAsia="宋体" w:cs="Times New Roman"/>
      <w:sz w:val="18"/>
      <w:szCs w:val="18"/>
    </w:rPr>
  </w:style>
  <w:style w:type="character" w:customStyle="1" w:styleId="74">
    <w:name w:val="ui-bz-bg-hover1"/>
    <w:basedOn w:val="40"/>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0"/>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0"/>
    <w:qFormat/>
    <w:uiPriority w:val="99"/>
    <w:rPr>
      <w:rFonts w:cs="Times New Roman"/>
    </w:rPr>
  </w:style>
  <w:style w:type="character" w:customStyle="1" w:styleId="84">
    <w:name w:val="no52"/>
    <w:basedOn w:val="40"/>
    <w:qFormat/>
    <w:uiPriority w:val="99"/>
    <w:rPr>
      <w:rFonts w:cs="Times New Roman"/>
    </w:rPr>
  </w:style>
  <w:style w:type="character" w:customStyle="1" w:styleId="85">
    <w:name w:val="no4"/>
    <w:basedOn w:val="40"/>
    <w:qFormat/>
    <w:uiPriority w:val="99"/>
    <w:rPr>
      <w:rFonts w:cs="Times New Roman"/>
    </w:rPr>
  </w:style>
  <w:style w:type="character" w:customStyle="1" w:styleId="86">
    <w:name w:val="my-notice"/>
    <w:basedOn w:val="40"/>
    <w:qFormat/>
    <w:uiPriority w:val="99"/>
    <w:rPr>
      <w:rFonts w:cs="Times New Roman"/>
    </w:rPr>
  </w:style>
  <w:style w:type="character" w:customStyle="1" w:styleId="87">
    <w:name w:val="ico-jiang"/>
    <w:basedOn w:val="40"/>
    <w:qFormat/>
    <w:uiPriority w:val="99"/>
    <w:rPr>
      <w:rFonts w:cs="Times New Roman"/>
    </w:rPr>
  </w:style>
  <w:style w:type="character" w:customStyle="1" w:styleId="88">
    <w:name w:val="ico-jiang2"/>
    <w:basedOn w:val="40"/>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0"/>
    <w:qFormat/>
    <w:uiPriority w:val="99"/>
    <w:rPr>
      <w:rFonts w:cs="Times New Roman"/>
    </w:rPr>
  </w:style>
  <w:style w:type="character" w:customStyle="1" w:styleId="92">
    <w:name w:val="org_name2"/>
    <w:basedOn w:val="40"/>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0"/>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0"/>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0"/>
    <w:qFormat/>
    <w:uiPriority w:val="99"/>
    <w:rPr>
      <w:rFonts w:cs="Times New Roman"/>
    </w:rPr>
  </w:style>
  <w:style w:type="character" w:customStyle="1" w:styleId="100">
    <w:name w:val="bds_nopic2"/>
    <w:basedOn w:val="40"/>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0"/>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0"/>
    <w:qFormat/>
    <w:uiPriority w:val="99"/>
    <w:rPr>
      <w:rFonts w:cs="Times New Roman"/>
    </w:rPr>
  </w:style>
  <w:style w:type="character" w:customStyle="1" w:styleId="105">
    <w:name w:val="bds_more2"/>
    <w:basedOn w:val="40"/>
    <w:qFormat/>
    <w:uiPriority w:val="99"/>
    <w:rPr>
      <w:rFonts w:cs="Times New Roman"/>
    </w:rPr>
  </w:style>
  <w:style w:type="character" w:customStyle="1" w:styleId="106">
    <w:name w:val="my-class"/>
    <w:basedOn w:val="40"/>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0"/>
    <w:qFormat/>
    <w:uiPriority w:val="99"/>
    <w:rPr>
      <w:rFonts w:cs="Times New Roman"/>
    </w:rPr>
  </w:style>
  <w:style w:type="character" w:customStyle="1" w:styleId="109">
    <w:name w:val="正文缩进 Char"/>
    <w:link w:val="5"/>
    <w:qFormat/>
    <w:locked/>
    <w:uiPriority w:val="0"/>
    <w:rPr>
      <w:rFonts w:ascii="Times New Roman" w:hAnsi="Times New Roman" w:eastAsia="宋体" w:cs="Times New Roman"/>
      <w:kern w:val="0"/>
      <w:sz w:val="24"/>
      <w:szCs w:val="20"/>
    </w:rPr>
  </w:style>
  <w:style w:type="character" w:customStyle="1" w:styleId="110">
    <w:name w:val="ico-jiang1"/>
    <w:basedOn w:val="40"/>
    <w:qFormat/>
    <w:uiPriority w:val="99"/>
    <w:rPr>
      <w:rFonts w:cs="Times New Roman"/>
    </w:rPr>
  </w:style>
  <w:style w:type="character" w:customStyle="1" w:styleId="111">
    <w:name w:val="no62"/>
    <w:basedOn w:val="40"/>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0"/>
    <w:qFormat/>
    <w:uiPriority w:val="99"/>
    <w:rPr>
      <w:rFonts w:cs="Times New Roman"/>
    </w:rPr>
  </w:style>
  <w:style w:type="character" w:customStyle="1" w:styleId="114">
    <w:name w:val="no5"/>
    <w:basedOn w:val="40"/>
    <w:qFormat/>
    <w:uiPriority w:val="99"/>
    <w:rPr>
      <w:rFonts w:cs="Times New Roman"/>
    </w:rPr>
  </w:style>
  <w:style w:type="character" w:customStyle="1" w:styleId="115">
    <w:name w:val="bds_more3"/>
    <w:basedOn w:val="40"/>
    <w:qFormat/>
    <w:uiPriority w:val="99"/>
    <w:rPr>
      <w:rFonts w:cs="Times New Roman"/>
    </w:rPr>
  </w:style>
  <w:style w:type="character" w:customStyle="1" w:styleId="116">
    <w:name w:val="no42"/>
    <w:basedOn w:val="40"/>
    <w:qFormat/>
    <w:uiPriority w:val="99"/>
    <w:rPr>
      <w:rFonts w:cs="Times New Roman"/>
    </w:rPr>
  </w:style>
  <w:style w:type="character" w:customStyle="1" w:styleId="117">
    <w:name w:val="bds_nopic1"/>
    <w:basedOn w:val="40"/>
    <w:qFormat/>
    <w:uiPriority w:val="99"/>
    <w:rPr>
      <w:rFonts w:cs="Times New Roman"/>
    </w:rPr>
  </w:style>
  <w:style w:type="character" w:customStyle="1" w:styleId="118">
    <w:name w:val="my-notice1"/>
    <w:basedOn w:val="40"/>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0"/>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Char"/>
    <w:basedOn w:val="40"/>
    <w:link w:val="19"/>
    <w:qFormat/>
    <w:uiPriority w:val="99"/>
    <w:rPr>
      <w:rFonts w:ascii="宋体" w:hAnsi="Calibri" w:eastAsia="宋体" w:cs="Times New Roman"/>
      <w:kern w:val="0"/>
      <w:sz w:val="24"/>
      <w:szCs w:val="20"/>
    </w:rPr>
  </w:style>
  <w:style w:type="character" w:customStyle="1" w:styleId="124">
    <w:name w:val="Body Text Indent 2 Char1"/>
    <w:basedOn w:val="40"/>
    <w:semiHidden/>
    <w:qFormat/>
    <w:locked/>
    <w:uiPriority w:val="99"/>
    <w:rPr>
      <w:rFonts w:cs="Times New Roman"/>
    </w:rPr>
  </w:style>
  <w:style w:type="character" w:customStyle="1" w:styleId="125">
    <w:name w:val="正文文本缩进 3 Char"/>
    <w:basedOn w:val="40"/>
    <w:link w:val="27"/>
    <w:qFormat/>
    <w:uiPriority w:val="99"/>
    <w:rPr>
      <w:rFonts w:ascii="宋体" w:hAnsi="Calibri" w:eastAsia="宋体" w:cs="Times New Roman"/>
      <w:kern w:val="0"/>
      <w:sz w:val="20"/>
      <w:szCs w:val="20"/>
    </w:rPr>
  </w:style>
  <w:style w:type="character" w:customStyle="1" w:styleId="126">
    <w:name w:val="Body Text Indent 3 Char1"/>
    <w:basedOn w:val="40"/>
    <w:semiHidden/>
    <w:qFormat/>
    <w:locked/>
    <w:uiPriority w:val="99"/>
    <w:rPr>
      <w:rFonts w:cs="Times New Roman"/>
      <w:sz w:val="16"/>
      <w:szCs w:val="16"/>
    </w:rPr>
  </w:style>
  <w:style w:type="character" w:customStyle="1" w:styleId="127">
    <w:name w:val="文档结构图 Char"/>
    <w:basedOn w:val="40"/>
    <w:link w:val="10"/>
    <w:qFormat/>
    <w:uiPriority w:val="99"/>
    <w:rPr>
      <w:rFonts w:ascii="宋体" w:hAnsi="Calibri" w:eastAsia="宋体" w:cs="Times New Roman"/>
      <w:kern w:val="0"/>
      <w:sz w:val="18"/>
      <w:szCs w:val="20"/>
    </w:rPr>
  </w:style>
  <w:style w:type="character" w:customStyle="1" w:styleId="128">
    <w:name w:val="Document Map Char3"/>
    <w:basedOn w:val="40"/>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0"/>
    <w:link w:val="2"/>
    <w:qFormat/>
    <w:uiPriority w:val="99"/>
    <w:rPr>
      <w:rFonts w:ascii="Calibri" w:hAnsi="Calibri" w:eastAsia="宋体" w:cs="Times New Roman"/>
      <w:kern w:val="0"/>
      <w:sz w:val="24"/>
      <w:szCs w:val="20"/>
    </w:rPr>
  </w:style>
  <w:style w:type="character" w:customStyle="1" w:styleId="131">
    <w:name w:val="Body Text Char1"/>
    <w:basedOn w:val="40"/>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0"/>
    <w:rPr>
      <w:rFonts w:hint="eastAsia" w:ascii="宋体" w:hAnsi="宋体" w:eastAsia="宋体" w:cs="宋体"/>
      <w:b/>
      <w:color w:val="000000"/>
      <w:sz w:val="22"/>
      <w:szCs w:val="22"/>
      <w:u w:val="none"/>
    </w:rPr>
  </w:style>
  <w:style w:type="character" w:customStyle="1" w:styleId="149">
    <w:name w:val="font21"/>
    <w:qFormat/>
    <w:uiPriority w:val="0"/>
    <w:rPr>
      <w:rFonts w:hint="eastAsia" w:ascii="宋体" w:hAnsi="宋体" w:eastAsia="宋体" w:cs="宋体"/>
      <w:color w:val="000000"/>
      <w:sz w:val="18"/>
      <w:szCs w:val="18"/>
      <w:u w:val="none"/>
    </w:rPr>
  </w:style>
  <w:style w:type="character" w:customStyle="1" w:styleId="150">
    <w:name w:val="日期 Char"/>
    <w:link w:val="18"/>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Char"/>
    <w:link w:val="35"/>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Char"/>
    <w:link w:val="12"/>
    <w:qFormat/>
    <w:uiPriority w:val="99"/>
  </w:style>
  <w:style w:type="character" w:customStyle="1" w:styleId="156">
    <w:name w:val="apple-style-span"/>
    <w:basedOn w:val="40"/>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Char"/>
    <w:link w:val="36"/>
    <w:qFormat/>
    <w:uiPriority w:val="0"/>
    <w:rPr>
      <w:b/>
      <w:bCs/>
    </w:rPr>
  </w:style>
  <w:style w:type="character" w:customStyle="1" w:styleId="161">
    <w:name w:val="批注文字 Char1"/>
    <w:basedOn w:val="40"/>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0"/>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0"/>
    <w:link w:val="25"/>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0"/>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bookmark-item"/>
    <w:basedOn w:val="40"/>
    <w:qFormat/>
    <w:uiPriority w:val="0"/>
  </w:style>
  <w:style w:type="paragraph" w:customStyle="1" w:styleId="191">
    <w:name w:val="列出段落6"/>
    <w:basedOn w:val="1"/>
    <w:qFormat/>
    <w:uiPriority w:val="34"/>
    <w:pPr>
      <w:ind w:firstLine="420" w:firstLineChars="200"/>
    </w:pPr>
    <w:rPr>
      <w:rFonts w:ascii="Calibri" w:hAnsi="Calibri" w:eastAsia="宋体" w:cs="Times New Roman"/>
    </w:rPr>
  </w:style>
  <w:style w:type="character" w:customStyle="1" w:styleId="192">
    <w:name w:val="纯文本 Char"/>
    <w:basedOn w:val="40"/>
    <w:link w:val="16"/>
    <w:qFormat/>
    <w:uiPriority w:val="0"/>
    <w:rPr>
      <w:rFonts w:ascii="宋体" w:hAnsi="Courier New" w:eastAsia="宋体" w:cs="宋体"/>
      <w:kern w:val="2"/>
      <w:sz w:val="21"/>
      <w:szCs w:val="21"/>
    </w:rPr>
  </w:style>
  <w:style w:type="paragraph" w:customStyle="1" w:styleId="193">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qFormat/>
    <w:uiPriority w:val="1"/>
    <w:pPr>
      <w:jc w:val="left"/>
    </w:pPr>
    <w:rPr>
      <w:rFonts w:ascii="Calibri" w:hAnsi="Calibri" w:eastAsia="Calibri" w:cs="Times New Roman"/>
      <w:kern w:val="0"/>
      <w:sz w:val="22"/>
      <w:lang w:eastAsia="en-US"/>
    </w:rPr>
  </w:style>
  <w:style w:type="paragraph" w:customStyle="1" w:styleId="195">
    <w:name w:val="_Style 3"/>
    <w:basedOn w:val="1"/>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7"/>
    <w:semiHidden/>
    <w:qFormat/>
    <w:uiPriority w:val="99"/>
    <w:rPr>
      <w:rFonts w:ascii="??" w:hAnsi="??" w:eastAsia="宋体" w:cs="Arial"/>
      <w:kern w:val="2"/>
      <w:sz w:val="21"/>
      <w:szCs w:val="22"/>
    </w:rPr>
  </w:style>
  <w:style w:type="paragraph" w:customStyle="1" w:styleId="19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0"/>
    <w:link w:val="31"/>
    <w:semiHidden/>
    <w:qFormat/>
    <w:uiPriority w:val="99"/>
    <w:rPr>
      <w:rFonts w:asciiTheme="minorHAnsi" w:hAnsiTheme="minorHAnsi" w:eastAsiaTheme="minorEastAsia" w:cstheme="minorBidi"/>
      <w:kern w:val="2"/>
      <w:sz w:val="21"/>
      <w:szCs w:val="22"/>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qFormat/>
    <w:uiPriority w:val="0"/>
    <w:pPr>
      <w:ind w:firstLine="420" w:firstLineChars="200"/>
    </w:pPr>
    <w:rPr>
      <w:rFonts w:ascii="Times New Roman" w:hAnsi="Times New Roman" w:eastAsia="宋体" w:cs="Times New Roman"/>
    </w:rPr>
  </w:style>
  <w:style w:type="character" w:customStyle="1" w:styleId="202">
    <w:name w:val="列表段落 字符"/>
    <w:link w:val="62"/>
    <w:qFormat/>
    <w:uiPriority w:val="0"/>
    <w:rPr>
      <w:rFonts w:ascii="Calibri" w:hAnsi="Calibri"/>
      <w:kern w:val="2"/>
      <w:sz w:val="21"/>
      <w:szCs w:val="22"/>
    </w:rPr>
  </w:style>
  <w:style w:type="paragraph" w:customStyle="1" w:styleId="203">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4291-5CE5-4738-92EB-675D540BE6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36599</Words>
  <Characters>39182</Characters>
  <Lines>340</Lines>
  <Paragraphs>95</Paragraphs>
  <TotalTime>20</TotalTime>
  <ScaleCrop>false</ScaleCrop>
  <LinksUpToDate>false</LinksUpToDate>
  <CharactersWithSpaces>45278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瑾咩</cp:lastModifiedBy>
  <cp:lastPrinted>2023-06-14T10:03:00Z</cp:lastPrinted>
  <dcterms:modified xsi:type="dcterms:W3CDTF">2023-07-27T11:44:58Z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43457A4E87B84886AE5E4D3214C9E257_13</vt:lpwstr>
  </property>
</Properties>
</file>