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140" w:line="375" w:lineRule="auto"/>
        <w:ind w:left="2972" w:right="525" w:hanging="2433"/>
        <w:rPr>
          <w:rFonts w:hint="eastAsia" w:ascii="黑体" w:hAnsi="黑体" w:eastAsia="黑体" w:cs="黑体"/>
          <w:sz w:val="43"/>
          <w:szCs w:val="43"/>
          <w:lang w:eastAsia="zh-CN"/>
        </w:rPr>
      </w:pPr>
      <w:r>
        <w:rPr>
          <w:rFonts w:hint="eastAsia" w:ascii="黑体" w:hAnsi="黑体" w:eastAsia="黑体" w:cs="黑体"/>
          <w:spacing w:val="2"/>
          <w:sz w:val="43"/>
          <w:szCs w:val="43"/>
          <w:lang w:eastAsia="zh-CN"/>
          <w14:textOutline w14:w="7972" w14:cap="sq" w14:cmpd="sng">
            <w14:solidFill>
              <w14:srgbClr w14:val="000000"/>
            </w14:solidFill>
            <w14:prstDash w14:val="solid"/>
            <w14:bevel/>
          </w14:textOutline>
        </w:rPr>
        <w:t>和田县2023年农村厕所革命整村推进项目（塔瓦库勒乡）</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309" w:line="222" w:lineRule="auto"/>
        <w:ind w:left="949"/>
        <w:rPr>
          <w:rFonts w:ascii="黑体" w:hAnsi="黑体" w:eastAsia="黑体" w:cs="黑体"/>
          <w:sz w:val="95"/>
          <w:szCs w:val="95"/>
        </w:rPr>
      </w:pPr>
      <w:r>
        <w:rPr>
          <w:rFonts w:ascii="黑体" w:hAnsi="黑体" w:eastAsia="黑体" w:cs="黑体"/>
          <w:spacing w:val="12"/>
          <w:sz w:val="95"/>
          <w:szCs w:val="95"/>
          <w14:textOutline w14:w="17434" w14:cap="sq" w14:cmpd="sng">
            <w14:solidFill>
              <w14:srgbClr w14:val="000000"/>
            </w14:solidFill>
            <w14:prstDash w14:val="solid"/>
            <w14:bevel/>
          </w14:textOutline>
        </w:rPr>
        <w:t>竞</w:t>
      </w:r>
      <w:r>
        <w:rPr>
          <w:rFonts w:ascii="黑体" w:hAnsi="黑体" w:eastAsia="黑体" w:cs="黑体"/>
          <w:spacing w:val="7"/>
          <w:sz w:val="95"/>
          <w:szCs w:val="95"/>
          <w14:textOutline w14:w="17434" w14:cap="sq" w14:cmpd="sng">
            <w14:solidFill>
              <w14:srgbClr w14:val="000000"/>
            </w14:solidFill>
            <w14:prstDash w14:val="solid"/>
            <w14:bevel/>
          </w14:textOutline>
        </w:rPr>
        <w:t>争性谈判文件</w:t>
      </w:r>
    </w:p>
    <w:p>
      <w:pPr>
        <w:spacing w:before="5" w:line="226" w:lineRule="auto"/>
        <w:ind w:left="1236"/>
        <w:rPr>
          <w:rFonts w:ascii="黑体" w:hAnsi="黑体" w:eastAsia="黑体" w:cs="黑体"/>
          <w:sz w:val="31"/>
          <w:szCs w:val="31"/>
          <w14:textFill>
            <w14:gradFill>
              <w14:gsLst>
                <w14:gs w14:pos="0">
                  <w14:srgbClr w14:val="E30000"/>
                </w14:gs>
                <w14:gs w14:pos="100000">
                  <w14:srgbClr w14:val="760303"/>
                </w14:gs>
              </w14:gsLst>
              <w14:lin w14:scaled="0"/>
            </w14:gradFill>
          </w14:textFill>
        </w:rPr>
      </w:pPr>
      <w:r>
        <w:rPr>
          <w:rFonts w:ascii="黑体" w:hAnsi="黑体" w:eastAsia="黑体" w:cs="黑体"/>
          <w:spacing w:val="-1"/>
          <w:sz w:val="31"/>
          <w:szCs w:val="31"/>
          <w14:textOutline w14:w="5793" w14:cap="sq" w14:cmpd="sng">
            <w14:solidFill>
              <w14:srgbClr w14:val="000000"/>
            </w14:solidFill>
            <w14:prstDash w14:val="solid"/>
            <w14:bevel/>
          </w14:textOutline>
        </w:rPr>
        <w:t>项目编号：</w:t>
      </w:r>
      <w:r>
        <w:rPr>
          <w:rFonts w:ascii="黑体" w:hAnsi="黑体" w:eastAsia="黑体" w:cs="黑体"/>
          <w:spacing w:val="-1"/>
          <w:sz w:val="31"/>
          <w:szCs w:val="31"/>
        </w:rPr>
        <w:t xml:space="preserve"> </w:t>
      </w:r>
      <w:r>
        <w:rPr>
          <w:rFonts w:ascii="黑体" w:hAnsi="黑体" w:eastAsia="黑体" w:cs="黑体"/>
          <w:color w:val="auto"/>
          <w:spacing w:val="-1"/>
          <w:sz w:val="31"/>
          <w:szCs w:val="31"/>
        </w:rPr>
        <w:t xml:space="preserve"> </w:t>
      </w:r>
      <w:r>
        <w:rPr>
          <w:rFonts w:ascii="Tahoma" w:hAnsi="Tahoma" w:eastAsia="Tahoma" w:cs="Tahoma"/>
          <w:b/>
          <w:bCs/>
          <w:color w:val="auto"/>
          <w:sz w:val="31"/>
          <w:szCs w:val="31"/>
        </w:rPr>
        <w:t>HTXZFCG</w:t>
      </w:r>
      <w:r>
        <w:rPr>
          <w:rFonts w:ascii="Tahoma" w:hAnsi="Tahoma" w:eastAsia="Tahoma" w:cs="Tahoma"/>
          <w:color w:val="auto"/>
          <w:spacing w:val="-1"/>
          <w:sz w:val="31"/>
          <w:szCs w:val="31"/>
        </w:rPr>
        <w:t xml:space="preserve">  </w:t>
      </w:r>
      <w:r>
        <w:rPr>
          <w:rFonts w:ascii="黑体" w:hAnsi="黑体" w:eastAsia="黑体" w:cs="黑体"/>
          <w:color w:val="auto"/>
          <w:spacing w:val="-1"/>
          <w:sz w:val="31"/>
          <w:szCs w:val="31"/>
          <w14:textOutline w14:w="5793" w14:cap="sq" w14:cmpd="sng">
            <w14:solidFill>
              <w14:srgbClr w14:val="000000"/>
            </w14:solidFill>
            <w14:prstDash w14:val="solid"/>
            <w14:bevel/>
          </w14:textOutline>
        </w:rPr>
        <w:t>(</w:t>
      </w:r>
      <w:r>
        <w:rPr>
          <w:rFonts w:ascii="Tahoma" w:hAnsi="Tahoma" w:eastAsia="Tahoma" w:cs="Tahoma"/>
          <w:b/>
          <w:bCs/>
          <w:color w:val="auto"/>
          <w:spacing w:val="-1"/>
          <w:sz w:val="31"/>
          <w:szCs w:val="31"/>
        </w:rPr>
        <w:t>2023</w:t>
      </w:r>
      <w:r>
        <w:rPr>
          <w:rFonts w:ascii="Tahoma" w:hAnsi="Tahoma" w:eastAsia="Tahoma" w:cs="Tahoma"/>
          <w:b/>
          <w:bCs/>
          <w:color w:val="auto"/>
          <w:sz w:val="31"/>
          <w:szCs w:val="31"/>
        </w:rPr>
        <w:t>FS</w:t>
      </w:r>
      <w:r>
        <w:rPr>
          <w:rFonts w:ascii="黑体" w:hAnsi="黑体" w:eastAsia="黑体" w:cs="黑体"/>
          <w:color w:val="auto"/>
          <w:spacing w:val="-1"/>
          <w:sz w:val="31"/>
          <w:szCs w:val="31"/>
          <w14:textOutline w14:w="5793" w14:cap="sq" w14:cmpd="sng">
            <w14:solidFill>
              <w14:srgbClr w14:val="000000"/>
            </w14:solidFill>
            <w14:prstDash w14:val="solid"/>
            <w14:bevel/>
          </w14:textOutline>
        </w:rPr>
        <w:t>)</w:t>
      </w:r>
      <w:r>
        <w:rPr>
          <w:rFonts w:ascii="黑体" w:hAnsi="黑体" w:eastAsia="黑体" w:cs="黑体"/>
          <w:color w:val="auto"/>
          <w:spacing w:val="-1"/>
          <w:sz w:val="31"/>
          <w:szCs w:val="31"/>
        </w:rPr>
        <w:t xml:space="preserve"> </w:t>
      </w:r>
      <w:r>
        <w:rPr>
          <w:rFonts w:hint="eastAsia" w:ascii="Tahoma" w:hAnsi="Tahoma" w:eastAsia="宋体" w:cs="Tahoma"/>
          <w:b/>
          <w:bCs/>
          <w:color w:val="auto"/>
          <w:spacing w:val="-1"/>
          <w:sz w:val="31"/>
          <w:szCs w:val="31"/>
          <w:lang w:val="en-US" w:eastAsia="zh-CN"/>
        </w:rPr>
        <w:t>82</w:t>
      </w:r>
      <w:r>
        <w:rPr>
          <w:rFonts w:ascii="Tahoma" w:hAnsi="Tahoma" w:eastAsia="Tahoma" w:cs="Tahoma"/>
          <w:color w:val="auto"/>
          <w:sz w:val="31"/>
          <w:szCs w:val="31"/>
        </w:rPr>
        <w:t xml:space="preserve"> </w:t>
      </w:r>
      <w:r>
        <w:rPr>
          <w:rFonts w:ascii="黑体" w:hAnsi="黑体" w:eastAsia="黑体" w:cs="黑体"/>
          <w:sz w:val="31"/>
          <w:szCs w:val="31"/>
          <w14:textOutline w14:w="5793" w14:cap="sq" w14:cmpd="sng">
            <w14:solidFill>
              <w14:srgbClr w14:val="000000"/>
            </w14:solidFill>
            <w14:prstDash w14:val="solid"/>
            <w14:bevel/>
          </w14:textOutline>
          <w14:textFill>
            <w14:gradFill>
              <w14:gsLst>
                <w14:gs w14:pos="0">
                  <w14:srgbClr w14:val="E30000"/>
                </w14:gs>
                <w14:gs w14:pos="100000">
                  <w14:srgbClr w14:val="760303"/>
                </w14:gs>
              </w14:gsLst>
              <w14:lin w14:scaled="0"/>
            </w14:gradFill>
          </w14:textFill>
        </w:rPr>
        <w:t>号</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01" w:line="228" w:lineRule="auto"/>
        <w:ind w:firstLine="1026" w:firstLineChars="300"/>
        <w:rPr>
          <w:rFonts w:hint="eastAsia" w:ascii="黑体" w:hAnsi="黑体" w:eastAsia="黑体" w:cs="黑体"/>
          <w:sz w:val="31"/>
          <w:szCs w:val="31"/>
          <w:lang w:eastAsia="zh-CN"/>
        </w:rPr>
      </w:pPr>
      <w:r>
        <w:rPr>
          <w:rFonts w:ascii="黑体" w:hAnsi="黑体" w:eastAsia="黑体" w:cs="黑体"/>
          <w:spacing w:val="16"/>
          <w:sz w:val="31"/>
          <w:szCs w:val="31"/>
          <w14:textOutline w14:w="5793" w14:cap="sq" w14:cmpd="sng">
            <w14:solidFill>
              <w14:srgbClr w14:val="000000"/>
            </w14:solidFill>
            <w14:prstDash w14:val="solid"/>
            <w14:bevel/>
          </w14:textOutline>
        </w:rPr>
        <w:t>采</w:t>
      </w:r>
      <w:r>
        <w:rPr>
          <w:rFonts w:ascii="黑体" w:hAnsi="黑体" w:eastAsia="黑体" w:cs="黑体"/>
          <w:spacing w:val="10"/>
          <w:sz w:val="31"/>
          <w:szCs w:val="31"/>
          <w14:textOutline w14:w="5793" w14:cap="sq" w14:cmpd="sng">
            <w14:solidFill>
              <w14:srgbClr w14:val="000000"/>
            </w14:solidFill>
            <w14:prstDash w14:val="solid"/>
            <w14:bevel/>
          </w14:textOutline>
        </w:rPr>
        <w:t>购人：</w:t>
      </w:r>
      <w:r>
        <w:rPr>
          <w:rFonts w:hint="eastAsia" w:ascii="黑体" w:hAnsi="黑体" w:eastAsia="黑体" w:cs="黑体"/>
          <w:spacing w:val="10"/>
          <w:sz w:val="31"/>
          <w:szCs w:val="31"/>
          <w:lang w:eastAsia="zh-CN"/>
          <w14:textOutline w14:w="5793" w14:cap="sq" w14:cmpd="sng">
            <w14:solidFill>
              <w14:srgbClr w14:val="000000"/>
            </w14:solidFill>
            <w14:prstDash w14:val="solid"/>
            <w14:bevel/>
          </w14:textOutline>
        </w:rPr>
        <w:t>和田县塔瓦库勒乡人民政府</w:t>
      </w:r>
    </w:p>
    <w:p>
      <w:pPr>
        <w:spacing w:before="239" w:line="380" w:lineRule="auto"/>
        <w:ind w:left="2752" w:right="797" w:hanging="2037"/>
        <w:rPr>
          <w:rFonts w:ascii="黑体" w:hAnsi="黑体" w:eastAsia="黑体" w:cs="黑体"/>
          <w:sz w:val="31"/>
          <w:szCs w:val="31"/>
        </w:rPr>
      </w:pPr>
      <w:r>
        <w:rPr>
          <w:rFonts w:ascii="黑体" w:hAnsi="黑体" w:eastAsia="黑体" w:cs="黑体"/>
          <w:spacing w:val="20"/>
          <w:sz w:val="31"/>
          <w:szCs w:val="31"/>
          <w14:textOutline w14:w="5793" w14:cap="sq" w14:cmpd="sng">
            <w14:solidFill>
              <w14:srgbClr w14:val="000000"/>
            </w14:solidFill>
            <w14:prstDash w14:val="solid"/>
            <w14:bevel/>
          </w14:textOutline>
        </w:rPr>
        <w:t>采</w:t>
      </w:r>
      <w:r>
        <w:rPr>
          <w:rFonts w:ascii="黑体" w:hAnsi="黑体" w:eastAsia="黑体" w:cs="黑体"/>
          <w:spacing w:val="15"/>
          <w:sz w:val="31"/>
          <w:szCs w:val="31"/>
          <w14:textOutline w14:w="5793" w14:cap="sq" w14:cmpd="sng">
            <w14:solidFill>
              <w14:srgbClr w14:val="000000"/>
            </w14:solidFill>
            <w14:prstDash w14:val="solid"/>
            <w14:bevel/>
          </w14:textOutline>
        </w:rPr>
        <w:t>购</w:t>
      </w:r>
      <w:r>
        <w:rPr>
          <w:rFonts w:ascii="黑体" w:hAnsi="黑体" w:eastAsia="黑体" w:cs="黑体"/>
          <w:spacing w:val="10"/>
          <w:sz w:val="31"/>
          <w:szCs w:val="31"/>
          <w14:textOutline w14:w="5793" w14:cap="sq" w14:cmpd="sng">
            <w14:solidFill>
              <w14:srgbClr w14:val="000000"/>
            </w14:solidFill>
            <w14:prstDash w14:val="solid"/>
            <w14:bevel/>
          </w14:textOutline>
        </w:rPr>
        <w:t>代理人：</w:t>
      </w:r>
      <w:r>
        <w:rPr>
          <w:rFonts w:hint="eastAsia" w:ascii="黑体" w:hAnsi="黑体" w:eastAsia="黑体" w:cs="黑体"/>
          <w:spacing w:val="10"/>
          <w:sz w:val="31"/>
          <w:szCs w:val="31"/>
          <w:lang w:eastAsia="zh-CN"/>
          <w14:textOutline w14:w="5793" w14:cap="sq" w14:cmpd="sng">
            <w14:solidFill>
              <w14:srgbClr w14:val="000000"/>
            </w14:solidFill>
            <w14:prstDash w14:val="solid"/>
            <w14:bevel/>
          </w14:textOutline>
        </w:rPr>
        <w:t>新疆丰越项目管理有限公司</w:t>
      </w:r>
      <w:r>
        <w:rPr>
          <w:rFonts w:ascii="黑体" w:hAnsi="黑体" w:eastAsia="黑体" w:cs="黑体"/>
          <w:sz w:val="31"/>
          <w:szCs w:val="31"/>
        </w:rPr>
        <w:t xml:space="preserve"> </w:t>
      </w:r>
    </w:p>
    <w:p>
      <w:pPr>
        <w:spacing w:before="239" w:line="380" w:lineRule="auto"/>
        <w:ind w:left="2752" w:right="797" w:hanging="2037"/>
        <w:rPr>
          <w:rFonts w:ascii="黑体" w:hAnsi="黑体" w:eastAsia="黑体" w:cs="黑体"/>
          <w:sz w:val="31"/>
          <w:szCs w:val="31"/>
        </w:rPr>
      </w:pPr>
      <w:r>
        <w:rPr>
          <w:rFonts w:ascii="黑体" w:hAnsi="黑体" w:eastAsia="黑体" w:cs="黑体"/>
          <w:spacing w:val="-8"/>
          <w:sz w:val="31"/>
          <w:szCs w:val="31"/>
          <w14:textOutline w14:w="5793" w14:cap="sq" w14:cmpd="sng">
            <w14:solidFill>
              <w14:srgbClr w14:val="000000"/>
            </w14:solidFill>
            <w14:prstDash w14:val="solid"/>
            <w14:bevel/>
          </w14:textOutline>
        </w:rPr>
        <w:t>日</w:t>
      </w:r>
      <w:r>
        <w:rPr>
          <w:rFonts w:ascii="黑体" w:hAnsi="黑体" w:eastAsia="黑体" w:cs="黑体"/>
          <w:spacing w:val="-5"/>
          <w:sz w:val="31"/>
          <w:szCs w:val="31"/>
        </w:rPr>
        <w:t xml:space="preserve"> </w:t>
      </w:r>
      <w:r>
        <w:rPr>
          <w:rFonts w:ascii="黑体" w:hAnsi="黑体" w:eastAsia="黑体" w:cs="黑体"/>
          <w:spacing w:val="-4"/>
          <w:sz w:val="31"/>
          <w:szCs w:val="31"/>
        </w:rPr>
        <w:t xml:space="preserve"> </w:t>
      </w:r>
      <w:r>
        <w:rPr>
          <w:rFonts w:ascii="黑体" w:hAnsi="黑体" w:eastAsia="黑体" w:cs="黑体"/>
          <w:spacing w:val="-4"/>
          <w:sz w:val="31"/>
          <w:szCs w:val="31"/>
          <w14:textOutline w14:w="5793" w14:cap="sq" w14:cmpd="sng">
            <w14:solidFill>
              <w14:srgbClr w14:val="000000"/>
            </w14:solidFill>
            <w14:prstDash w14:val="solid"/>
            <w14:bevel/>
          </w14:textOutline>
        </w:rPr>
        <w:t>期：</w:t>
      </w:r>
      <w:r>
        <w:rPr>
          <w:rFonts w:ascii="Tahoma" w:hAnsi="Tahoma" w:eastAsia="Tahoma" w:cs="Tahoma"/>
          <w:b/>
          <w:bCs/>
          <w:spacing w:val="-4"/>
          <w:sz w:val="31"/>
          <w:szCs w:val="31"/>
        </w:rPr>
        <w:t>2023</w:t>
      </w:r>
      <w:r>
        <w:rPr>
          <w:rFonts w:ascii="Tahoma" w:hAnsi="Tahoma" w:eastAsia="Tahoma" w:cs="Tahoma"/>
          <w:spacing w:val="-4"/>
          <w:sz w:val="31"/>
          <w:szCs w:val="31"/>
        </w:rPr>
        <w:t xml:space="preserve"> </w:t>
      </w:r>
      <w:r>
        <w:rPr>
          <w:rFonts w:ascii="黑体" w:hAnsi="黑体" w:eastAsia="黑体" w:cs="黑体"/>
          <w:spacing w:val="-4"/>
          <w:sz w:val="31"/>
          <w:szCs w:val="31"/>
          <w14:textOutline w14:w="5793" w14:cap="sq" w14:cmpd="sng">
            <w14:solidFill>
              <w14:srgbClr w14:val="000000"/>
            </w14:solidFill>
            <w14:prstDash w14:val="solid"/>
            <w14:bevel/>
          </w14:textOutline>
        </w:rPr>
        <w:t>年</w:t>
      </w:r>
      <w:r>
        <w:rPr>
          <w:rFonts w:ascii="黑体" w:hAnsi="黑体" w:eastAsia="黑体" w:cs="黑体"/>
          <w:spacing w:val="-4"/>
          <w:sz w:val="31"/>
          <w:szCs w:val="31"/>
        </w:rPr>
        <w:t xml:space="preserve"> </w:t>
      </w:r>
      <w:r>
        <w:rPr>
          <w:rFonts w:hint="eastAsia" w:ascii="黑体" w:hAnsi="黑体" w:eastAsia="黑体" w:cs="黑体"/>
          <w:spacing w:val="-4"/>
          <w:sz w:val="31"/>
          <w:szCs w:val="31"/>
          <w:lang w:val="en-US" w:eastAsia="zh-CN"/>
        </w:rPr>
        <w:t>8</w:t>
      </w:r>
      <w:r>
        <w:rPr>
          <w:rFonts w:ascii="黑体" w:hAnsi="黑体" w:eastAsia="黑体" w:cs="黑体"/>
          <w:spacing w:val="-4"/>
          <w:sz w:val="31"/>
          <w:szCs w:val="31"/>
          <w14:textOutline w14:w="5793" w14:cap="sq" w14:cmpd="sng">
            <w14:solidFill>
              <w14:srgbClr w14:val="000000"/>
            </w14:solidFill>
            <w14:prstDash w14:val="solid"/>
            <w14:bevel/>
          </w14:textOutline>
        </w:rPr>
        <w:t>月</w:t>
      </w:r>
    </w:p>
    <w:p>
      <w:pPr>
        <w:sectPr>
          <w:pgSz w:w="12240" w:h="15840"/>
          <w:pgMar w:top="1346" w:right="1836" w:bottom="0" w:left="1836" w:header="0" w:footer="0" w:gutter="0"/>
          <w:cols w:space="720" w:num="1"/>
        </w:sectPr>
      </w:pPr>
    </w:p>
    <w:p>
      <w:pPr>
        <w:spacing w:line="436" w:lineRule="auto"/>
        <w:rPr>
          <w:rFonts w:ascii="Arial"/>
          <w:sz w:val="21"/>
        </w:rPr>
      </w:pPr>
    </w:p>
    <w:sdt>
      <w:sdtPr>
        <w:rPr>
          <w:rFonts w:ascii="黑体" w:hAnsi="黑体" w:eastAsia="黑体" w:cs="黑体"/>
          <w:sz w:val="35"/>
          <w:szCs w:val="35"/>
        </w:rPr>
        <w:id w:val="1"/>
        <w:docPartObj>
          <w:docPartGallery w:val="Table of Contents"/>
          <w:docPartUnique/>
        </w:docPartObj>
      </w:sdtPr>
      <w:sdtEndPr>
        <w:rPr>
          <w:rFonts w:ascii="Tahoma" w:hAnsi="Tahoma" w:eastAsia="Tahoma" w:cs="Tahoma"/>
          <w:sz w:val="23"/>
          <w:szCs w:val="23"/>
        </w:rPr>
      </w:sdtEndPr>
      <w:sdtContent>
        <w:p>
          <w:pPr>
            <w:spacing w:before="114" w:line="227" w:lineRule="auto"/>
            <w:ind w:left="3918"/>
            <w:rPr>
              <w:rFonts w:ascii="黑体" w:hAnsi="黑体" w:eastAsia="黑体" w:cs="黑体"/>
              <w:sz w:val="35"/>
              <w:szCs w:val="35"/>
            </w:rPr>
          </w:pPr>
          <w:r>
            <w:rPr>
              <w:rFonts w:ascii="黑体" w:hAnsi="黑体" w:eastAsia="黑体" w:cs="黑体"/>
              <w:spacing w:val="-6"/>
              <w:sz w:val="35"/>
              <w:szCs w:val="35"/>
              <w14:textOutline w14:w="6537" w14:cap="sq" w14:cmpd="sng">
                <w14:solidFill>
                  <w14:srgbClr w14:val="000000"/>
                </w14:solidFill>
                <w14:prstDash w14:val="solid"/>
                <w14:bevel/>
              </w14:textOutline>
            </w:rPr>
            <w:t>目</w:t>
          </w:r>
          <w:r>
            <w:rPr>
              <w:rFonts w:ascii="黑体" w:hAnsi="黑体" w:eastAsia="黑体" w:cs="黑体"/>
              <w:spacing w:val="-3"/>
              <w:sz w:val="35"/>
              <w:szCs w:val="35"/>
            </w:rPr>
            <w:t xml:space="preserve">   </w:t>
          </w:r>
          <w:r>
            <w:rPr>
              <w:rFonts w:ascii="黑体" w:hAnsi="黑体" w:eastAsia="黑体" w:cs="黑体"/>
              <w:spacing w:val="-3"/>
              <w:sz w:val="35"/>
              <w:szCs w:val="35"/>
              <w14:textOutline w14:w="6537" w14:cap="sq" w14:cmpd="sng">
                <w14:solidFill>
                  <w14:srgbClr w14:val="000000"/>
                </w14:solidFill>
                <w14:prstDash w14:val="solid"/>
                <w14:bevel/>
              </w14:textOutline>
            </w:rPr>
            <w:t>录</w:t>
          </w:r>
        </w:p>
        <w:p>
          <w:pPr>
            <w:spacing w:line="253" w:lineRule="auto"/>
            <w:rPr>
              <w:rFonts w:ascii="Arial"/>
              <w:sz w:val="21"/>
            </w:rPr>
          </w:pPr>
        </w:p>
        <w:p>
          <w:pPr>
            <w:spacing w:line="254" w:lineRule="auto"/>
            <w:rPr>
              <w:rFonts w:ascii="Arial"/>
              <w:sz w:val="21"/>
            </w:rPr>
          </w:pPr>
        </w:p>
        <w:p>
          <w:pPr>
            <w:tabs>
              <w:tab w:val="right" w:leader="dot" w:pos="8989"/>
            </w:tabs>
            <w:spacing w:before="75" w:line="228" w:lineRule="auto"/>
            <w:rPr>
              <w:rFonts w:ascii="Tahoma" w:hAnsi="Tahoma" w:eastAsia="Tahoma" w:cs="Tahoma"/>
              <w:sz w:val="23"/>
              <w:szCs w:val="23"/>
            </w:rPr>
          </w:pPr>
          <w:r>
            <w:fldChar w:fldCharType="begin"/>
          </w:r>
          <w:r>
            <w:instrText xml:space="preserve"> HYPERLINK \l "_bookmark1" </w:instrText>
          </w:r>
          <w:r>
            <w:fldChar w:fldCharType="separate"/>
          </w:r>
          <w:r>
            <w:rPr>
              <w:rFonts w:ascii="黑体" w:hAnsi="黑体" w:eastAsia="黑体" w:cs="黑体"/>
              <w:spacing w:val="10"/>
              <w:sz w:val="23"/>
              <w:szCs w:val="23"/>
              <w14:textOutline w14:w="4358" w14:cap="sq" w14:cmpd="sng">
                <w14:solidFill>
                  <w14:srgbClr w14:val="000000"/>
                </w14:solidFill>
                <w14:prstDash w14:val="solid"/>
                <w14:bevel/>
              </w14:textOutline>
            </w:rPr>
            <w:t>第</w:t>
          </w:r>
          <w:r>
            <w:rPr>
              <w:rFonts w:ascii="黑体" w:hAnsi="黑体" w:eastAsia="黑体" w:cs="黑体"/>
              <w:spacing w:val="8"/>
              <w:sz w:val="23"/>
              <w:szCs w:val="23"/>
              <w14:textOutline w14:w="4358" w14:cap="sq" w14:cmpd="sng">
                <w14:solidFill>
                  <w14:srgbClr w14:val="000000"/>
                </w14:solidFill>
                <w14:prstDash w14:val="solid"/>
                <w14:bevel/>
              </w14:textOutline>
            </w:rPr>
            <w:t>一章</w:t>
          </w:r>
          <w:r>
            <w:rPr>
              <w:rFonts w:ascii="黑体" w:hAnsi="黑体" w:eastAsia="黑体" w:cs="黑体"/>
              <w:spacing w:val="8"/>
              <w:sz w:val="23"/>
              <w:szCs w:val="23"/>
            </w:rPr>
            <w:t xml:space="preserve">  </w:t>
          </w:r>
          <w:r>
            <w:rPr>
              <w:rFonts w:ascii="黑体" w:hAnsi="黑体" w:eastAsia="黑体" w:cs="黑体"/>
              <w:spacing w:val="8"/>
              <w:sz w:val="23"/>
              <w:szCs w:val="23"/>
              <w14:textOutline w14:w="4358" w14:cap="sq" w14:cmpd="sng">
                <w14:solidFill>
                  <w14:srgbClr w14:val="000000"/>
                </w14:solidFill>
                <w14:prstDash w14:val="solid"/>
                <w14:bevel/>
              </w14:textOutline>
            </w:rPr>
            <w:t>竞争性谈判公告</w:t>
          </w:r>
          <w:r>
            <w:rPr>
              <w:rFonts w:ascii="黑体" w:hAnsi="黑体" w:eastAsia="黑体" w:cs="黑体"/>
              <w:spacing w:val="8"/>
              <w:sz w:val="23"/>
              <w:szCs w:val="23"/>
            </w:rPr>
            <w:t xml:space="preserve"> </w:t>
          </w:r>
          <w:r>
            <w:rPr>
              <w:rFonts w:ascii="黑体" w:hAnsi="黑体" w:eastAsia="黑体" w:cs="黑体"/>
              <w:b/>
              <w:bCs/>
              <w:sz w:val="23"/>
              <w:szCs w:val="23"/>
            </w:rPr>
            <w:tab/>
          </w:r>
          <w:r>
            <w:rPr>
              <w:rFonts w:ascii="Tahoma" w:hAnsi="Tahoma" w:eastAsia="Tahoma" w:cs="Tahoma"/>
              <w:b/>
              <w:bCs/>
              <w:spacing w:val="8"/>
              <w:sz w:val="23"/>
              <w:szCs w:val="23"/>
            </w:rPr>
            <w:t>1</w:t>
          </w:r>
          <w:r>
            <w:rPr>
              <w:rFonts w:ascii="Tahoma" w:hAnsi="Tahoma" w:eastAsia="Tahoma" w:cs="Tahoma"/>
              <w:b/>
              <w:bCs/>
              <w:spacing w:val="8"/>
              <w:sz w:val="23"/>
              <w:szCs w:val="23"/>
            </w:rPr>
            <w:fldChar w:fldCharType="end"/>
          </w:r>
        </w:p>
        <w:p>
          <w:pPr>
            <w:spacing w:line="418" w:lineRule="auto"/>
            <w:rPr>
              <w:rFonts w:ascii="Arial"/>
              <w:sz w:val="21"/>
            </w:rPr>
          </w:pPr>
        </w:p>
        <w:p>
          <w:pPr>
            <w:tabs>
              <w:tab w:val="right" w:leader="dot" w:pos="8989"/>
            </w:tabs>
            <w:spacing w:before="75" w:line="228" w:lineRule="auto"/>
            <w:rPr>
              <w:rFonts w:ascii="Tahoma" w:hAnsi="Tahoma" w:eastAsia="Tahoma" w:cs="Tahoma"/>
              <w:sz w:val="23"/>
              <w:szCs w:val="23"/>
            </w:rPr>
          </w:pPr>
          <w:r>
            <w:fldChar w:fldCharType="begin"/>
          </w:r>
          <w:r>
            <w:instrText xml:space="preserve"> HYPERLINK \l "_bookmark2" </w:instrText>
          </w:r>
          <w:r>
            <w:fldChar w:fldCharType="separate"/>
          </w:r>
          <w:r>
            <w:rPr>
              <w:rFonts w:ascii="黑体" w:hAnsi="黑体" w:eastAsia="黑体" w:cs="黑体"/>
              <w:spacing w:val="12"/>
              <w:sz w:val="23"/>
              <w:szCs w:val="23"/>
              <w14:textOutline w14:w="4358" w14:cap="sq" w14:cmpd="sng">
                <w14:solidFill>
                  <w14:srgbClr w14:val="000000"/>
                </w14:solidFill>
                <w14:prstDash w14:val="solid"/>
                <w14:bevel/>
              </w14:textOutline>
            </w:rPr>
            <w:t>第</w:t>
          </w:r>
          <w:r>
            <w:rPr>
              <w:rFonts w:ascii="黑体" w:hAnsi="黑体" w:eastAsia="黑体" w:cs="黑体"/>
              <w:spacing w:val="10"/>
              <w:sz w:val="23"/>
              <w:szCs w:val="23"/>
              <w14:textOutline w14:w="4358" w14:cap="sq" w14:cmpd="sng">
                <w14:solidFill>
                  <w14:srgbClr w14:val="000000"/>
                </w14:solidFill>
                <w14:prstDash w14:val="solid"/>
                <w14:bevel/>
              </w14:textOutline>
            </w:rPr>
            <w:t>二</w:t>
          </w:r>
          <w:r>
            <w:rPr>
              <w:rFonts w:ascii="黑体" w:hAnsi="黑体" w:eastAsia="黑体" w:cs="黑体"/>
              <w:spacing w:val="6"/>
              <w:sz w:val="23"/>
              <w:szCs w:val="23"/>
              <w14:textOutline w14:w="4358" w14:cap="sq" w14:cmpd="sng">
                <w14:solidFill>
                  <w14:srgbClr w14:val="000000"/>
                </w14:solidFill>
                <w14:prstDash w14:val="solid"/>
                <w14:bevel/>
              </w14:textOutline>
            </w:rPr>
            <w:t>章</w:t>
          </w:r>
          <w:r>
            <w:rPr>
              <w:rFonts w:ascii="黑体" w:hAnsi="黑体" w:eastAsia="黑体" w:cs="黑体"/>
              <w:spacing w:val="6"/>
              <w:sz w:val="23"/>
              <w:szCs w:val="23"/>
            </w:rPr>
            <w:t xml:space="preserve">  </w:t>
          </w:r>
          <w:r>
            <w:rPr>
              <w:rFonts w:ascii="黑体" w:hAnsi="黑体" w:eastAsia="黑体" w:cs="黑体"/>
              <w:spacing w:val="6"/>
              <w:sz w:val="23"/>
              <w:szCs w:val="23"/>
              <w14:textOutline w14:w="4358" w14:cap="sq" w14:cmpd="sng">
                <w14:solidFill>
                  <w14:srgbClr w14:val="000000"/>
                </w14:solidFill>
                <w14:prstDash w14:val="solid"/>
                <w14:bevel/>
              </w14:textOutline>
            </w:rPr>
            <w:t>竞争性谈判供应商须知</w:t>
          </w:r>
          <w:r>
            <w:rPr>
              <w:rFonts w:ascii="黑体" w:hAnsi="黑体" w:eastAsia="黑体" w:cs="黑体"/>
              <w:spacing w:val="6"/>
              <w:sz w:val="23"/>
              <w:szCs w:val="23"/>
            </w:rPr>
            <w:t xml:space="preserve"> </w:t>
          </w:r>
          <w:r>
            <w:rPr>
              <w:rFonts w:ascii="黑体" w:hAnsi="黑体" w:eastAsia="黑体" w:cs="黑体"/>
              <w:b/>
              <w:bCs/>
              <w:sz w:val="23"/>
              <w:szCs w:val="23"/>
            </w:rPr>
            <w:tab/>
          </w:r>
          <w:r>
            <w:rPr>
              <w:rFonts w:ascii="Tahoma" w:hAnsi="Tahoma" w:eastAsia="Tahoma" w:cs="Tahoma"/>
              <w:b/>
              <w:bCs/>
              <w:spacing w:val="6"/>
              <w:sz w:val="23"/>
              <w:szCs w:val="23"/>
            </w:rPr>
            <w:t>6</w:t>
          </w:r>
          <w:r>
            <w:rPr>
              <w:rFonts w:ascii="Tahoma" w:hAnsi="Tahoma" w:eastAsia="Tahoma" w:cs="Tahoma"/>
              <w:b/>
              <w:bCs/>
              <w:spacing w:val="6"/>
              <w:sz w:val="23"/>
              <w:szCs w:val="23"/>
            </w:rPr>
            <w:fldChar w:fldCharType="end"/>
          </w:r>
        </w:p>
        <w:p>
          <w:pPr>
            <w:spacing w:line="416" w:lineRule="auto"/>
            <w:rPr>
              <w:rFonts w:ascii="Arial"/>
              <w:sz w:val="21"/>
            </w:rPr>
          </w:pPr>
        </w:p>
        <w:p>
          <w:pPr>
            <w:tabs>
              <w:tab w:val="right" w:leader="dot" w:pos="8989"/>
            </w:tabs>
            <w:spacing w:before="74" w:line="228" w:lineRule="auto"/>
            <w:rPr>
              <w:rFonts w:ascii="Tahoma" w:hAnsi="Tahoma" w:eastAsia="Tahoma" w:cs="Tahoma"/>
              <w:sz w:val="23"/>
              <w:szCs w:val="23"/>
            </w:rPr>
          </w:pPr>
          <w:r>
            <w:fldChar w:fldCharType="begin"/>
          </w:r>
          <w:r>
            <w:instrText xml:space="preserve"> HYPERLINK \l "_bookmark3" </w:instrText>
          </w:r>
          <w:r>
            <w:fldChar w:fldCharType="separate"/>
          </w:r>
          <w:r>
            <w:rPr>
              <w:rFonts w:ascii="黑体" w:hAnsi="黑体" w:eastAsia="黑体" w:cs="黑体"/>
              <w:spacing w:val="8"/>
              <w:sz w:val="23"/>
              <w:szCs w:val="23"/>
              <w14:textOutline w14:w="4358" w14:cap="sq" w14:cmpd="sng">
                <w14:solidFill>
                  <w14:srgbClr w14:val="000000"/>
                </w14:solidFill>
                <w14:prstDash w14:val="solid"/>
                <w14:bevel/>
              </w14:textOutline>
            </w:rPr>
            <w:t>第三</w:t>
          </w:r>
          <w:r>
            <w:rPr>
              <w:rFonts w:ascii="黑体" w:hAnsi="黑体" w:eastAsia="黑体" w:cs="黑体"/>
              <w:spacing w:val="4"/>
              <w:sz w:val="23"/>
              <w:szCs w:val="23"/>
              <w14:textOutline w14:w="4358" w14:cap="sq" w14:cmpd="sng">
                <w14:solidFill>
                  <w14:srgbClr w14:val="000000"/>
                </w14:solidFill>
                <w14:prstDash w14:val="solid"/>
                <w14:bevel/>
              </w14:textOutline>
            </w:rPr>
            <w:t>章</w:t>
          </w:r>
          <w:r>
            <w:rPr>
              <w:rFonts w:ascii="黑体" w:hAnsi="黑体" w:eastAsia="黑体" w:cs="黑体"/>
              <w:spacing w:val="4"/>
              <w:sz w:val="23"/>
              <w:szCs w:val="23"/>
            </w:rPr>
            <w:t xml:space="preserve">  </w:t>
          </w:r>
          <w:r>
            <w:rPr>
              <w:rFonts w:ascii="黑体" w:hAnsi="黑体" w:eastAsia="黑体" w:cs="黑体"/>
              <w:spacing w:val="4"/>
              <w:sz w:val="23"/>
              <w:szCs w:val="23"/>
              <w14:textOutline w14:w="4358" w14:cap="sq" w14:cmpd="sng">
                <w14:solidFill>
                  <w14:srgbClr w14:val="000000"/>
                </w14:solidFill>
                <w14:prstDash w14:val="solid"/>
                <w14:bevel/>
              </w14:textOutline>
            </w:rPr>
            <w:t>谈判规则</w:t>
          </w:r>
          <w:r>
            <w:rPr>
              <w:rFonts w:ascii="黑体" w:hAnsi="黑体" w:eastAsia="黑体" w:cs="黑体"/>
              <w:spacing w:val="4"/>
              <w:sz w:val="23"/>
              <w:szCs w:val="23"/>
            </w:rPr>
            <w:t xml:space="preserve"> </w:t>
          </w:r>
          <w:r>
            <w:rPr>
              <w:rFonts w:ascii="黑体" w:hAnsi="黑体" w:eastAsia="黑体" w:cs="黑体"/>
              <w:b/>
              <w:bCs/>
              <w:sz w:val="23"/>
              <w:szCs w:val="23"/>
            </w:rPr>
            <w:tab/>
          </w:r>
          <w:r>
            <w:rPr>
              <w:rFonts w:ascii="Tahoma" w:hAnsi="Tahoma" w:eastAsia="Tahoma" w:cs="Tahoma"/>
              <w:b/>
              <w:bCs/>
              <w:spacing w:val="4"/>
              <w:sz w:val="23"/>
              <w:szCs w:val="23"/>
            </w:rPr>
            <w:t>22</w:t>
          </w:r>
          <w:r>
            <w:rPr>
              <w:rFonts w:ascii="Tahoma" w:hAnsi="Tahoma" w:eastAsia="Tahoma" w:cs="Tahoma"/>
              <w:b/>
              <w:bCs/>
              <w:spacing w:val="4"/>
              <w:sz w:val="23"/>
              <w:szCs w:val="23"/>
            </w:rPr>
            <w:fldChar w:fldCharType="end"/>
          </w:r>
        </w:p>
        <w:p>
          <w:pPr>
            <w:spacing w:line="415" w:lineRule="auto"/>
            <w:rPr>
              <w:rFonts w:ascii="Arial"/>
              <w:sz w:val="21"/>
            </w:rPr>
          </w:pPr>
        </w:p>
        <w:p>
          <w:pPr>
            <w:tabs>
              <w:tab w:val="right" w:leader="dot" w:pos="8989"/>
            </w:tabs>
            <w:spacing w:before="75" w:line="230" w:lineRule="auto"/>
            <w:rPr>
              <w:rFonts w:ascii="Tahoma" w:hAnsi="Tahoma" w:eastAsia="Tahoma" w:cs="Tahoma"/>
              <w:sz w:val="23"/>
              <w:szCs w:val="23"/>
            </w:rPr>
          </w:pPr>
          <w:r>
            <w:fldChar w:fldCharType="begin"/>
          </w:r>
          <w:r>
            <w:instrText xml:space="preserve"> HYPERLINK \l "_bookmark4" </w:instrText>
          </w:r>
          <w:r>
            <w:fldChar w:fldCharType="separate"/>
          </w:r>
          <w:r>
            <w:rPr>
              <w:rFonts w:ascii="黑体" w:hAnsi="黑体" w:eastAsia="黑体" w:cs="黑体"/>
              <w:spacing w:val="12"/>
              <w:sz w:val="23"/>
              <w:szCs w:val="23"/>
              <w14:textOutline w14:w="4358" w14:cap="sq" w14:cmpd="sng">
                <w14:solidFill>
                  <w14:srgbClr w14:val="000000"/>
                </w14:solidFill>
                <w14:prstDash w14:val="solid"/>
                <w14:bevel/>
              </w14:textOutline>
            </w:rPr>
            <w:t>第</w:t>
          </w:r>
          <w:r>
            <w:rPr>
              <w:rFonts w:ascii="黑体" w:hAnsi="黑体" w:eastAsia="黑体" w:cs="黑体"/>
              <w:spacing w:val="8"/>
              <w:sz w:val="23"/>
              <w:szCs w:val="23"/>
              <w14:textOutline w14:w="4358" w14:cap="sq" w14:cmpd="sng">
                <w14:solidFill>
                  <w14:srgbClr w14:val="000000"/>
                </w14:solidFill>
                <w14:prstDash w14:val="solid"/>
                <w14:bevel/>
              </w14:textOutline>
            </w:rPr>
            <w:t>四</w:t>
          </w:r>
          <w:r>
            <w:rPr>
              <w:rFonts w:ascii="黑体" w:hAnsi="黑体" w:eastAsia="黑体" w:cs="黑体"/>
              <w:spacing w:val="6"/>
              <w:sz w:val="23"/>
              <w:szCs w:val="23"/>
              <w14:textOutline w14:w="4358" w14:cap="sq" w14:cmpd="sng">
                <w14:solidFill>
                  <w14:srgbClr w14:val="000000"/>
                </w14:solidFill>
                <w14:prstDash w14:val="solid"/>
                <w14:bevel/>
              </w14:textOutline>
            </w:rPr>
            <w:t>章</w:t>
          </w:r>
          <w:r>
            <w:rPr>
              <w:rFonts w:ascii="黑体" w:hAnsi="黑体" w:eastAsia="黑体" w:cs="黑体"/>
              <w:spacing w:val="6"/>
              <w:sz w:val="23"/>
              <w:szCs w:val="23"/>
            </w:rPr>
            <w:t xml:space="preserve">  </w:t>
          </w:r>
          <w:r>
            <w:rPr>
              <w:rFonts w:ascii="黑体" w:hAnsi="黑体" w:eastAsia="黑体" w:cs="黑体"/>
              <w:spacing w:val="6"/>
              <w:sz w:val="23"/>
              <w:szCs w:val="23"/>
              <w14:textOutline w14:w="4358" w14:cap="sq" w14:cmpd="sng">
                <w14:solidFill>
                  <w14:srgbClr w14:val="000000"/>
                </w14:solidFill>
                <w14:prstDash w14:val="solid"/>
                <w14:bevel/>
              </w14:textOutline>
            </w:rPr>
            <w:t>合同附件格式及条款</w:t>
          </w:r>
          <w:r>
            <w:rPr>
              <w:rFonts w:ascii="黑体" w:hAnsi="黑体" w:eastAsia="黑体" w:cs="黑体"/>
              <w:spacing w:val="6"/>
              <w:sz w:val="23"/>
              <w:szCs w:val="23"/>
            </w:rPr>
            <w:t xml:space="preserve"> </w:t>
          </w:r>
          <w:r>
            <w:rPr>
              <w:rFonts w:ascii="黑体" w:hAnsi="黑体" w:eastAsia="黑体" w:cs="黑体"/>
              <w:b/>
              <w:bCs/>
              <w:sz w:val="23"/>
              <w:szCs w:val="23"/>
            </w:rPr>
            <w:tab/>
          </w:r>
          <w:r>
            <w:rPr>
              <w:rFonts w:ascii="黑体" w:hAnsi="黑体" w:eastAsia="黑体" w:cs="黑体"/>
              <w:b/>
              <w:bCs/>
              <w:sz w:val="23"/>
              <w:szCs w:val="23"/>
            </w:rPr>
            <w:fldChar w:fldCharType="end"/>
          </w:r>
          <w:r>
            <w:fldChar w:fldCharType="begin"/>
          </w:r>
          <w:r>
            <w:instrText xml:space="preserve"> HYPERLINK \l "_bookmark5" </w:instrText>
          </w:r>
          <w:r>
            <w:fldChar w:fldCharType="separate"/>
          </w:r>
          <w:r>
            <w:rPr>
              <w:rFonts w:ascii="Tahoma" w:hAnsi="Tahoma" w:eastAsia="Tahoma" w:cs="Tahoma"/>
              <w:b/>
              <w:bCs/>
              <w:spacing w:val="6"/>
              <w:sz w:val="23"/>
              <w:szCs w:val="23"/>
            </w:rPr>
            <w:t>2</w:t>
          </w:r>
          <w:r>
            <w:rPr>
              <w:rFonts w:ascii="Tahoma" w:hAnsi="Tahoma" w:eastAsia="Tahoma" w:cs="Tahoma"/>
              <w:b/>
              <w:bCs/>
              <w:spacing w:val="6"/>
              <w:sz w:val="23"/>
              <w:szCs w:val="23"/>
            </w:rPr>
            <w:fldChar w:fldCharType="end"/>
          </w:r>
          <w:r>
            <w:rPr>
              <w:rFonts w:ascii="Tahoma" w:hAnsi="Tahoma" w:eastAsia="Tahoma" w:cs="Tahoma"/>
              <w:b/>
              <w:bCs/>
              <w:spacing w:val="6"/>
              <w:sz w:val="23"/>
              <w:szCs w:val="23"/>
            </w:rPr>
            <w:t>7</w:t>
          </w:r>
        </w:p>
        <w:p>
          <w:pPr>
            <w:spacing w:line="413" w:lineRule="auto"/>
            <w:rPr>
              <w:rFonts w:ascii="Arial"/>
              <w:sz w:val="21"/>
            </w:rPr>
          </w:pPr>
        </w:p>
        <w:p>
          <w:pPr>
            <w:tabs>
              <w:tab w:val="right" w:leader="dot" w:pos="8989"/>
            </w:tabs>
            <w:spacing w:before="75" w:line="230" w:lineRule="auto"/>
            <w:rPr>
              <w:rFonts w:ascii="Tahoma" w:hAnsi="Tahoma" w:eastAsia="Tahoma" w:cs="Tahoma"/>
              <w:sz w:val="23"/>
              <w:szCs w:val="23"/>
            </w:rPr>
          </w:pPr>
          <w:r>
            <w:fldChar w:fldCharType="begin"/>
          </w:r>
          <w:r>
            <w:instrText xml:space="preserve"> HYPERLINK \l "_bookmark6" </w:instrText>
          </w:r>
          <w:r>
            <w:fldChar w:fldCharType="separate"/>
          </w:r>
          <w:r>
            <w:rPr>
              <w:rFonts w:ascii="黑体" w:hAnsi="黑体" w:eastAsia="黑体" w:cs="黑体"/>
              <w:spacing w:val="19"/>
              <w:sz w:val="23"/>
              <w:szCs w:val="23"/>
              <w14:textOutline w14:w="4358" w14:cap="sq" w14:cmpd="sng">
                <w14:solidFill>
                  <w14:srgbClr w14:val="000000"/>
                </w14:solidFill>
                <w14:prstDash w14:val="solid"/>
                <w14:bevel/>
              </w14:textOutline>
            </w:rPr>
            <w:t>第</w:t>
          </w:r>
          <w:r>
            <w:rPr>
              <w:rFonts w:ascii="黑体" w:hAnsi="黑体" w:eastAsia="黑体" w:cs="黑体"/>
              <w:spacing w:val="13"/>
              <w:sz w:val="23"/>
              <w:szCs w:val="23"/>
              <w14:textOutline w14:w="4358" w14:cap="sq" w14:cmpd="sng">
                <w14:solidFill>
                  <w14:srgbClr w14:val="000000"/>
                </w14:solidFill>
                <w14:prstDash w14:val="solid"/>
                <w14:bevel/>
              </w14:textOutline>
            </w:rPr>
            <w:t>五章</w:t>
          </w:r>
          <w:r>
            <w:rPr>
              <w:rFonts w:ascii="黑体" w:hAnsi="黑体" w:eastAsia="黑体" w:cs="黑体"/>
              <w:spacing w:val="13"/>
              <w:sz w:val="23"/>
              <w:szCs w:val="23"/>
            </w:rPr>
            <w:t xml:space="preserve">  </w:t>
          </w:r>
          <w:r>
            <w:rPr>
              <w:rFonts w:ascii="黑体" w:hAnsi="黑体" w:eastAsia="黑体" w:cs="黑体"/>
              <w:spacing w:val="13"/>
              <w:sz w:val="23"/>
              <w:szCs w:val="23"/>
              <w14:textOutline w14:w="4358" w14:cap="sq" w14:cmpd="sng">
                <w14:solidFill>
                  <w14:srgbClr w14:val="000000"/>
                </w14:solidFill>
                <w14:prstDash w14:val="solid"/>
                <w14:bevel/>
              </w14:textOutline>
            </w:rPr>
            <w:t>货物(产品)</w:t>
          </w:r>
          <w:r>
            <w:rPr>
              <w:rFonts w:ascii="黑体" w:hAnsi="黑体" w:eastAsia="黑体" w:cs="黑体"/>
              <w:spacing w:val="13"/>
              <w:sz w:val="23"/>
              <w:szCs w:val="23"/>
            </w:rPr>
            <w:t xml:space="preserve"> </w:t>
          </w:r>
          <w:r>
            <w:rPr>
              <w:rFonts w:ascii="黑体" w:hAnsi="黑体" w:eastAsia="黑体" w:cs="黑体"/>
              <w:spacing w:val="13"/>
              <w:sz w:val="23"/>
              <w:szCs w:val="23"/>
              <w14:textOutline w14:w="4358" w14:cap="sq" w14:cmpd="sng">
                <w14:solidFill>
                  <w14:srgbClr w14:val="000000"/>
                </w14:solidFill>
                <w14:prstDash w14:val="solid"/>
                <w14:bevel/>
              </w14:textOutline>
            </w:rPr>
            <w:t>需求清单</w:t>
          </w:r>
          <w:r>
            <w:rPr>
              <w:rFonts w:ascii="黑体" w:hAnsi="黑体" w:eastAsia="黑体" w:cs="黑体"/>
              <w:spacing w:val="13"/>
              <w:sz w:val="23"/>
              <w:szCs w:val="23"/>
            </w:rPr>
            <w:t xml:space="preserve"> </w:t>
          </w:r>
          <w:r>
            <w:rPr>
              <w:rFonts w:ascii="黑体" w:hAnsi="黑体" w:eastAsia="黑体" w:cs="黑体"/>
              <w:b/>
              <w:bCs/>
              <w:sz w:val="23"/>
              <w:szCs w:val="23"/>
            </w:rPr>
            <w:tab/>
          </w:r>
          <w:r>
            <w:rPr>
              <w:rFonts w:ascii="Tahoma" w:hAnsi="Tahoma" w:eastAsia="Tahoma" w:cs="Tahoma"/>
              <w:b/>
              <w:bCs/>
              <w:spacing w:val="13"/>
              <w:sz w:val="23"/>
              <w:szCs w:val="23"/>
            </w:rPr>
            <w:t>4</w:t>
          </w:r>
          <w:r>
            <w:rPr>
              <w:rFonts w:ascii="Tahoma" w:hAnsi="Tahoma" w:eastAsia="Tahoma" w:cs="Tahoma"/>
              <w:b/>
              <w:bCs/>
              <w:spacing w:val="13"/>
              <w:sz w:val="23"/>
              <w:szCs w:val="23"/>
            </w:rPr>
            <w:fldChar w:fldCharType="end"/>
          </w:r>
          <w:r>
            <w:rPr>
              <w:rFonts w:ascii="Tahoma" w:hAnsi="Tahoma" w:eastAsia="Tahoma" w:cs="Tahoma"/>
              <w:b/>
              <w:bCs/>
              <w:spacing w:val="13"/>
              <w:sz w:val="23"/>
              <w:szCs w:val="23"/>
            </w:rPr>
            <w:t>2</w:t>
          </w:r>
        </w:p>
        <w:p>
          <w:pPr>
            <w:spacing w:line="414" w:lineRule="auto"/>
            <w:rPr>
              <w:rFonts w:ascii="Arial"/>
              <w:sz w:val="21"/>
            </w:rPr>
          </w:pPr>
        </w:p>
        <w:p>
          <w:pPr>
            <w:tabs>
              <w:tab w:val="right" w:leader="dot" w:pos="8989"/>
            </w:tabs>
            <w:spacing w:before="75" w:line="229" w:lineRule="auto"/>
            <w:rPr>
              <w:rFonts w:ascii="Tahoma" w:hAnsi="Tahoma" w:eastAsia="Tahoma" w:cs="Tahoma"/>
              <w:sz w:val="23"/>
              <w:szCs w:val="23"/>
            </w:rPr>
          </w:pPr>
          <w:r>
            <w:fldChar w:fldCharType="begin"/>
          </w:r>
          <w:r>
            <w:instrText xml:space="preserve"> HYPERLINK \l "_bookmark7" </w:instrText>
          </w:r>
          <w:r>
            <w:fldChar w:fldCharType="separate"/>
          </w:r>
          <w:r>
            <w:rPr>
              <w:rFonts w:ascii="黑体" w:hAnsi="黑体" w:eastAsia="黑体" w:cs="黑体"/>
              <w:spacing w:val="21"/>
              <w:sz w:val="23"/>
              <w:szCs w:val="23"/>
              <w14:textOutline w14:w="4358" w14:cap="sq" w14:cmpd="sng">
                <w14:solidFill>
                  <w14:srgbClr w14:val="000000"/>
                </w14:solidFill>
                <w14:prstDash w14:val="solid"/>
                <w14:bevel/>
              </w14:textOutline>
            </w:rPr>
            <w:t>第</w:t>
          </w:r>
          <w:r>
            <w:rPr>
              <w:rFonts w:ascii="黑体" w:hAnsi="黑体" w:eastAsia="黑体" w:cs="黑体"/>
              <w:spacing w:val="15"/>
              <w:sz w:val="23"/>
              <w:szCs w:val="23"/>
              <w14:textOutline w14:w="4358" w14:cap="sq" w14:cmpd="sng">
                <w14:solidFill>
                  <w14:srgbClr w14:val="000000"/>
                </w14:solidFill>
                <w14:prstDash w14:val="solid"/>
                <w14:bevel/>
              </w14:textOutline>
            </w:rPr>
            <w:t>六章</w:t>
          </w:r>
          <w:r>
            <w:rPr>
              <w:rFonts w:ascii="黑体" w:hAnsi="黑体" w:eastAsia="黑体" w:cs="黑体"/>
              <w:spacing w:val="15"/>
              <w:sz w:val="23"/>
              <w:szCs w:val="23"/>
            </w:rPr>
            <w:t xml:space="preserve">  </w:t>
          </w:r>
          <w:r>
            <w:rPr>
              <w:rFonts w:ascii="黑体" w:hAnsi="黑体" w:eastAsia="黑体" w:cs="黑体"/>
              <w:spacing w:val="15"/>
              <w:sz w:val="23"/>
              <w:szCs w:val="23"/>
              <w14:textOutline w14:w="4358" w14:cap="sq" w14:cmpd="sng">
                <w14:solidFill>
                  <w14:srgbClr w14:val="000000"/>
                </w14:solidFill>
                <w14:prstDash w14:val="solid"/>
                <w14:bevel/>
              </w14:textOutline>
            </w:rPr>
            <w:t>技术(质量标准)</w:t>
          </w:r>
          <w:r>
            <w:rPr>
              <w:rFonts w:ascii="黑体" w:hAnsi="黑体" w:eastAsia="黑体" w:cs="黑体"/>
              <w:spacing w:val="15"/>
              <w:sz w:val="23"/>
              <w:szCs w:val="23"/>
            </w:rPr>
            <w:t xml:space="preserve"> </w:t>
          </w:r>
          <w:r>
            <w:rPr>
              <w:rFonts w:ascii="黑体" w:hAnsi="黑体" w:eastAsia="黑体" w:cs="黑体"/>
              <w:spacing w:val="15"/>
              <w:sz w:val="23"/>
              <w:szCs w:val="23"/>
              <w14:textOutline w14:w="4358" w14:cap="sq" w14:cmpd="sng">
                <w14:solidFill>
                  <w14:srgbClr w14:val="000000"/>
                </w14:solidFill>
                <w14:prstDash w14:val="solid"/>
                <w14:bevel/>
              </w14:textOutline>
            </w:rPr>
            <w:t>要求及说明</w:t>
          </w:r>
          <w:r>
            <w:rPr>
              <w:rFonts w:ascii="黑体" w:hAnsi="黑体" w:eastAsia="黑体" w:cs="黑体"/>
              <w:spacing w:val="15"/>
              <w:sz w:val="23"/>
              <w:szCs w:val="23"/>
            </w:rPr>
            <w:t xml:space="preserve"> </w:t>
          </w:r>
          <w:r>
            <w:rPr>
              <w:rFonts w:ascii="黑体" w:hAnsi="黑体" w:eastAsia="黑体" w:cs="黑体"/>
              <w:b/>
              <w:bCs/>
              <w:sz w:val="23"/>
              <w:szCs w:val="23"/>
            </w:rPr>
            <w:tab/>
          </w:r>
          <w:r>
            <w:rPr>
              <w:rFonts w:ascii="Tahoma" w:hAnsi="Tahoma" w:eastAsia="Tahoma" w:cs="Tahoma"/>
              <w:b/>
              <w:bCs/>
              <w:spacing w:val="15"/>
              <w:sz w:val="23"/>
              <w:szCs w:val="23"/>
            </w:rPr>
            <w:t>4</w:t>
          </w:r>
          <w:r>
            <w:rPr>
              <w:rFonts w:ascii="Tahoma" w:hAnsi="Tahoma" w:eastAsia="Tahoma" w:cs="Tahoma"/>
              <w:b/>
              <w:bCs/>
              <w:spacing w:val="15"/>
              <w:sz w:val="23"/>
              <w:szCs w:val="23"/>
            </w:rPr>
            <w:fldChar w:fldCharType="end"/>
          </w:r>
          <w:r>
            <w:rPr>
              <w:rFonts w:ascii="Tahoma" w:hAnsi="Tahoma" w:eastAsia="Tahoma" w:cs="Tahoma"/>
              <w:b/>
              <w:bCs/>
              <w:spacing w:val="15"/>
              <w:sz w:val="23"/>
              <w:szCs w:val="23"/>
            </w:rPr>
            <w:t>4</w:t>
          </w:r>
        </w:p>
        <w:p>
          <w:pPr>
            <w:spacing w:line="414" w:lineRule="auto"/>
            <w:rPr>
              <w:rFonts w:ascii="Arial"/>
              <w:sz w:val="21"/>
            </w:rPr>
          </w:pPr>
        </w:p>
        <w:p>
          <w:pPr>
            <w:tabs>
              <w:tab w:val="right" w:leader="dot" w:pos="8989"/>
            </w:tabs>
            <w:spacing w:before="76" w:line="230" w:lineRule="auto"/>
            <w:rPr>
              <w:rFonts w:ascii="Tahoma" w:hAnsi="Tahoma" w:eastAsia="Tahoma" w:cs="Tahoma"/>
              <w:sz w:val="23"/>
              <w:szCs w:val="23"/>
            </w:rPr>
          </w:pPr>
          <w:r>
            <w:fldChar w:fldCharType="begin"/>
          </w:r>
          <w:r>
            <w:instrText xml:space="preserve"> HYPERLINK \l "_bookmark8" </w:instrText>
          </w:r>
          <w:r>
            <w:fldChar w:fldCharType="separate"/>
          </w:r>
          <w:r>
            <w:rPr>
              <w:rFonts w:ascii="黑体" w:hAnsi="黑体" w:eastAsia="黑体" w:cs="黑体"/>
              <w:spacing w:val="27"/>
              <w:sz w:val="23"/>
              <w:szCs w:val="23"/>
              <w14:textOutline w14:w="4358" w14:cap="sq" w14:cmpd="sng">
                <w14:solidFill>
                  <w14:srgbClr w14:val="000000"/>
                </w14:solidFill>
                <w14:prstDash w14:val="solid"/>
                <w14:bevel/>
              </w14:textOutline>
            </w:rPr>
            <w:t>第</w:t>
          </w:r>
          <w:r>
            <w:rPr>
              <w:rFonts w:ascii="黑体" w:hAnsi="黑体" w:eastAsia="黑体" w:cs="黑体"/>
              <w:spacing w:val="19"/>
              <w:sz w:val="23"/>
              <w:szCs w:val="23"/>
              <w14:textOutline w14:w="4358" w14:cap="sq" w14:cmpd="sng">
                <w14:solidFill>
                  <w14:srgbClr w14:val="000000"/>
                </w14:solidFill>
                <w14:prstDash w14:val="solid"/>
                <w14:bevel/>
              </w14:textOutline>
            </w:rPr>
            <w:t>七章</w:t>
          </w:r>
          <w:r>
            <w:rPr>
              <w:rFonts w:ascii="黑体" w:hAnsi="黑体" w:eastAsia="黑体" w:cs="黑体"/>
              <w:spacing w:val="19"/>
              <w:sz w:val="23"/>
              <w:szCs w:val="23"/>
            </w:rPr>
            <w:t xml:space="preserve">  </w:t>
          </w:r>
          <w:r>
            <w:rPr>
              <w:rFonts w:ascii="黑体" w:hAnsi="黑体" w:eastAsia="黑体" w:cs="黑体"/>
              <w:spacing w:val="19"/>
              <w:sz w:val="23"/>
              <w:szCs w:val="23"/>
              <w14:textOutline w14:w="4358" w14:cap="sq" w14:cmpd="sng">
                <w14:solidFill>
                  <w14:srgbClr w14:val="000000"/>
                </w14:solidFill>
                <w14:prstDash w14:val="solid"/>
                <w14:bevel/>
              </w14:textOutline>
            </w:rPr>
            <w:t>响应文件(格式)</w:t>
          </w:r>
          <w:r>
            <w:rPr>
              <w:rFonts w:ascii="黑体" w:hAnsi="黑体" w:eastAsia="黑体" w:cs="黑体"/>
              <w:spacing w:val="19"/>
              <w:sz w:val="23"/>
              <w:szCs w:val="23"/>
            </w:rPr>
            <w:t xml:space="preserve"> </w:t>
          </w:r>
          <w:r>
            <w:rPr>
              <w:rFonts w:ascii="黑体" w:hAnsi="黑体" w:eastAsia="黑体" w:cs="黑体"/>
              <w:b/>
              <w:bCs/>
              <w:sz w:val="23"/>
              <w:szCs w:val="23"/>
            </w:rPr>
            <w:tab/>
          </w:r>
          <w:r>
            <w:rPr>
              <w:rFonts w:ascii="Tahoma" w:hAnsi="Tahoma" w:eastAsia="Tahoma" w:cs="Tahoma"/>
              <w:b/>
              <w:bCs/>
              <w:spacing w:val="19"/>
              <w:sz w:val="23"/>
              <w:szCs w:val="23"/>
            </w:rPr>
            <w:t>47</w:t>
          </w:r>
          <w:r>
            <w:rPr>
              <w:rFonts w:ascii="Tahoma" w:hAnsi="Tahoma" w:eastAsia="Tahoma" w:cs="Tahoma"/>
              <w:b/>
              <w:bCs/>
              <w:spacing w:val="19"/>
              <w:sz w:val="23"/>
              <w:szCs w:val="23"/>
            </w:rPr>
            <w:fldChar w:fldCharType="end"/>
          </w:r>
        </w:p>
      </w:sdtContent>
    </w:sdt>
    <w:p>
      <w:pPr>
        <w:spacing w:before="36" w:line="229" w:lineRule="auto"/>
        <w:ind w:left="2530"/>
        <w:sectPr>
          <w:pgSz w:w="12240" w:h="15840"/>
          <w:pgMar w:top="710" w:right="1080" w:bottom="0" w:left="1080" w:header="0" w:footer="0" w:gutter="0"/>
          <w:cols w:space="720" w:num="1"/>
        </w:sectPr>
      </w:pPr>
      <w:r>
        <w:pict>
          <v:shape id="_x0000_s1026" o:spid="_x0000_s1026" style="position:absolute;left:0pt;margin-left:54pt;margin-top:48.65pt;height:0.75pt;width:504pt;mso-position-horizontal-relative:page;mso-position-vertical-relative:page;z-index:251660288;mso-width-relative:page;mso-height-relative:page;" fillcolor="#000000" filled="t" stroked="f" coordsize="10080,15" o:allowincell="f" path="m0,0l10080,0,10080,14,0,14,0,0xe">
            <v:path/>
            <v:fill on="t" focussize="0,0"/>
            <v:stroke on="f"/>
            <v:imagedata o:title=""/>
            <o:lock v:ext="edit"/>
          </v:shape>
        </w:pic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40" w:line="224" w:lineRule="auto"/>
        <w:ind w:left="2993"/>
        <w:outlineLvl w:val="0"/>
        <w:rPr>
          <w:rFonts w:ascii="黑体" w:hAnsi="黑体" w:eastAsia="黑体" w:cs="黑体"/>
          <w:sz w:val="43"/>
          <w:szCs w:val="43"/>
        </w:rPr>
      </w:pPr>
      <w:bookmarkStart w:id="0" w:name="_bookmark1"/>
      <w:bookmarkEnd w:id="0"/>
      <w:r>
        <w:rPr>
          <w:rFonts w:ascii="黑体" w:hAnsi="黑体" w:eastAsia="黑体" w:cs="黑体"/>
          <w:spacing w:val="20"/>
          <w:sz w:val="43"/>
          <w:szCs w:val="43"/>
          <w14:textOutline w14:w="7972" w14:cap="sq" w14:cmpd="sng">
            <w14:solidFill>
              <w14:srgbClr w14:val="000000"/>
            </w14:solidFill>
            <w14:prstDash w14:val="solid"/>
            <w14:bevel/>
          </w14:textOutline>
        </w:rPr>
        <w:t>第</w:t>
      </w:r>
      <w:r>
        <w:rPr>
          <w:rFonts w:ascii="黑体" w:hAnsi="黑体" w:eastAsia="黑体" w:cs="黑体"/>
          <w:spacing w:val="18"/>
          <w:sz w:val="43"/>
          <w:szCs w:val="43"/>
          <w14:textOutline w14:w="7972" w14:cap="sq" w14:cmpd="sng">
            <w14:solidFill>
              <w14:srgbClr w14:val="000000"/>
            </w14:solidFill>
            <w14:prstDash w14:val="solid"/>
            <w14:bevel/>
          </w14:textOutline>
        </w:rPr>
        <w:t>一章</w:t>
      </w:r>
      <w:r>
        <w:rPr>
          <w:rFonts w:ascii="黑体" w:hAnsi="黑体" w:eastAsia="黑体" w:cs="黑体"/>
          <w:spacing w:val="18"/>
          <w:sz w:val="43"/>
          <w:szCs w:val="43"/>
        </w:rPr>
        <w:t xml:space="preserve"> </w:t>
      </w:r>
      <w:r>
        <w:rPr>
          <w:rFonts w:ascii="黑体" w:hAnsi="黑体" w:eastAsia="黑体" w:cs="黑体"/>
          <w:spacing w:val="18"/>
          <w:sz w:val="43"/>
          <w:szCs w:val="43"/>
          <w14:textOutline w14:w="7972" w14:cap="sq" w14:cmpd="sng">
            <w14:solidFill>
              <w14:srgbClr w14:val="000000"/>
            </w14:solidFill>
            <w14:prstDash w14:val="solid"/>
            <w14:bevel/>
          </w14:textOutline>
        </w:rPr>
        <w:t>竞争性谈判公告</w:t>
      </w:r>
    </w:p>
    <w:p>
      <w:pPr>
        <w:sectPr>
          <w:headerReference r:id="rId5" w:type="default"/>
          <w:footerReference r:id="rId6" w:type="default"/>
          <w:pgSz w:w="12240" w:h="15840"/>
          <w:pgMar w:top="987" w:right="1080" w:bottom="1099" w:left="1080" w:header="746" w:footer="931" w:gutter="0"/>
          <w:cols w:space="720" w:num="1"/>
        </w:sectPr>
      </w:pPr>
    </w:p>
    <w:p>
      <w:pPr>
        <w:spacing w:line="410" w:lineRule="auto"/>
        <w:rPr>
          <w:rFonts w:ascii="Arial"/>
          <w:sz w:val="21"/>
        </w:rPr>
      </w:pPr>
    </w:p>
    <w:p>
      <w:pPr>
        <w:spacing w:before="75" w:line="228" w:lineRule="auto"/>
        <w:ind w:left="5195" w:leftChars="567" w:hanging="4004" w:hangingChars="1300"/>
        <w:rPr>
          <w:rFonts w:ascii="黑体" w:hAnsi="黑体" w:eastAsia="黑体" w:cs="黑体"/>
          <w:sz w:val="28"/>
          <w:szCs w:val="28"/>
        </w:rPr>
      </w:pPr>
      <w:r>
        <w:rPr>
          <w:rFonts w:hint="eastAsia" w:ascii="黑体" w:hAnsi="黑体" w:eastAsia="黑体" w:cs="黑体"/>
          <w:spacing w:val="14"/>
          <w:sz w:val="28"/>
          <w:szCs w:val="28"/>
          <w:lang w:eastAsia="zh-CN"/>
          <w14:textOutline w14:w="4358" w14:cap="sq" w14:cmpd="sng">
            <w14:solidFill>
              <w14:srgbClr w14:val="000000"/>
            </w14:solidFill>
            <w14:prstDash w14:val="solid"/>
            <w14:bevel/>
          </w14:textOutline>
        </w:rPr>
        <w:t>和田县2023年农村厕所革命整村推进项目（塔瓦库勒乡）</w:t>
      </w:r>
      <w:r>
        <w:rPr>
          <w:rFonts w:ascii="黑体" w:hAnsi="黑体" w:eastAsia="黑体" w:cs="黑体"/>
          <w:spacing w:val="7"/>
          <w:sz w:val="28"/>
          <w:szCs w:val="28"/>
          <w14:textOutline w14:w="4358" w14:cap="sq" w14:cmpd="sng">
            <w14:solidFill>
              <w14:srgbClr w14:val="000000"/>
            </w14:solidFill>
            <w14:prstDash w14:val="solid"/>
            <w14:bevel/>
          </w14:textOutline>
        </w:rPr>
        <w:t>竞争性谈判公告</w:t>
      </w:r>
    </w:p>
    <w:p>
      <w:pPr>
        <w:spacing w:line="258" w:lineRule="auto"/>
        <w:rPr>
          <w:rFonts w:ascii="Arial"/>
          <w:sz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6" w:type="dxa"/>
          </w:tcPr>
          <w:p>
            <w:pPr>
              <w:widowControl w:val="0"/>
              <w:spacing w:before="75" w:line="231" w:lineRule="auto"/>
              <w:ind w:left="16"/>
              <w:rPr>
                <w:rFonts w:ascii="仿宋" w:hAnsi="仿宋" w:eastAsia="仿宋" w:cs="仿宋"/>
                <w:sz w:val="24"/>
                <w:szCs w:val="24"/>
              </w:rPr>
            </w:pPr>
            <w:r>
              <w:rPr>
                <w:rFonts w:ascii="仿宋" w:hAnsi="仿宋" w:eastAsia="仿宋" w:cs="仿宋"/>
                <w:spacing w:val="8"/>
                <w:sz w:val="24"/>
                <w:szCs w:val="24"/>
              </w:rPr>
              <w:t>项</w:t>
            </w:r>
            <w:r>
              <w:rPr>
                <w:rFonts w:ascii="仿宋" w:hAnsi="仿宋" w:eastAsia="仿宋" w:cs="仿宋"/>
                <w:spacing w:val="5"/>
                <w:sz w:val="24"/>
                <w:szCs w:val="24"/>
              </w:rPr>
              <w:t>目概况</w:t>
            </w:r>
          </w:p>
          <w:p>
            <w:pPr>
              <w:widowControl w:val="0"/>
              <w:spacing w:before="301" w:line="259" w:lineRule="auto"/>
              <w:ind w:left="20" w:firstLine="314"/>
              <w:rPr>
                <w:rFonts w:ascii="仿宋" w:hAnsi="仿宋" w:eastAsia="仿宋" w:cs="仿宋"/>
                <w:sz w:val="24"/>
                <w:szCs w:val="24"/>
              </w:rPr>
            </w:pPr>
            <w:r>
              <w:rPr>
                <w:rFonts w:hint="eastAsia" w:ascii="仿宋" w:hAnsi="仿宋" w:eastAsia="仿宋" w:cs="仿宋"/>
                <w:spacing w:val="6"/>
                <w:sz w:val="24"/>
                <w:szCs w:val="24"/>
                <w:lang w:eastAsia="zh-CN"/>
              </w:rPr>
              <w:t>和田县2023年农村厕所革命整村推进项目（塔瓦库勒乡）</w:t>
            </w:r>
            <w:r>
              <w:rPr>
                <w:rFonts w:ascii="仿宋" w:hAnsi="仿宋" w:eastAsia="仿宋" w:cs="仿宋"/>
                <w:spacing w:val="6"/>
                <w:sz w:val="24"/>
                <w:szCs w:val="24"/>
              </w:rPr>
              <w:t>的潜在供应商应在新疆政府采购</w:t>
            </w:r>
            <w:r>
              <w:rPr>
                <w:rFonts w:ascii="仿宋" w:hAnsi="仿宋" w:eastAsia="仿宋" w:cs="仿宋"/>
                <w:spacing w:val="4"/>
                <w:sz w:val="24"/>
                <w:szCs w:val="24"/>
              </w:rPr>
              <w:t>网</w:t>
            </w:r>
            <w:r>
              <w:rPr>
                <w:rFonts w:ascii="仿宋" w:hAnsi="仿宋" w:eastAsia="仿宋" w:cs="仿宋"/>
                <w:sz w:val="24"/>
                <w:szCs w:val="24"/>
              </w:rPr>
              <w:t xml:space="preserve"> </w:t>
            </w:r>
            <w:r>
              <w:rPr>
                <w:rFonts w:ascii="仿宋" w:hAnsi="仿宋" w:eastAsia="仿宋" w:cs="仿宋"/>
                <w:spacing w:val="2"/>
                <w:sz w:val="24"/>
                <w:szCs w:val="24"/>
              </w:rPr>
              <w:t>(</w:t>
            </w:r>
            <w:r>
              <w:rPr>
                <w:sz w:val="24"/>
                <w:szCs w:val="24"/>
              </w:rPr>
              <w:fldChar w:fldCharType="begin"/>
            </w:r>
            <w:r>
              <w:rPr>
                <w:sz w:val="24"/>
                <w:szCs w:val="24"/>
              </w:rPr>
              <w:instrText xml:space="preserve"> HYPERLINK "http://www.ccgp-xinjiang.gov.cn/" </w:instrText>
            </w:r>
            <w:r>
              <w:rPr>
                <w:sz w:val="24"/>
                <w:szCs w:val="24"/>
              </w:rPr>
              <w:fldChar w:fldCharType="separate"/>
            </w:r>
            <w:r>
              <w:rPr>
                <w:rFonts w:ascii="仿宋" w:hAnsi="仿宋" w:eastAsia="仿宋" w:cs="仿宋"/>
                <w:sz w:val="24"/>
                <w:szCs w:val="24"/>
              </w:rPr>
              <w:t>http</w:t>
            </w:r>
            <w:r>
              <w:rPr>
                <w:rFonts w:ascii="仿宋" w:hAnsi="仿宋" w:eastAsia="仿宋" w:cs="仿宋"/>
                <w:spacing w:val="2"/>
                <w:sz w:val="24"/>
                <w:szCs w:val="24"/>
              </w:rPr>
              <w:t>://</w:t>
            </w:r>
            <w:r>
              <w:rPr>
                <w:rFonts w:ascii="仿宋" w:hAnsi="仿宋" w:eastAsia="仿宋" w:cs="仿宋"/>
                <w:sz w:val="24"/>
                <w:szCs w:val="24"/>
              </w:rPr>
              <w:t>www</w:t>
            </w:r>
            <w:r>
              <w:rPr>
                <w:rFonts w:ascii="仿宋" w:hAnsi="仿宋" w:eastAsia="仿宋" w:cs="仿宋"/>
                <w:spacing w:val="2"/>
                <w:sz w:val="24"/>
                <w:szCs w:val="24"/>
              </w:rPr>
              <w:t>.</w:t>
            </w:r>
            <w:r>
              <w:rPr>
                <w:rFonts w:ascii="仿宋" w:hAnsi="仿宋" w:eastAsia="仿宋" w:cs="仿宋"/>
                <w:sz w:val="24"/>
                <w:szCs w:val="24"/>
              </w:rPr>
              <w:t>ccgp</w:t>
            </w:r>
            <w:r>
              <w:rPr>
                <w:rFonts w:ascii="仿宋" w:hAnsi="仿宋" w:eastAsia="仿宋" w:cs="仿宋"/>
                <w:spacing w:val="2"/>
                <w:sz w:val="24"/>
                <w:szCs w:val="24"/>
              </w:rPr>
              <w:t>-</w:t>
            </w:r>
            <w:r>
              <w:rPr>
                <w:rFonts w:ascii="仿宋" w:hAnsi="仿宋" w:eastAsia="仿宋" w:cs="仿宋"/>
                <w:sz w:val="24"/>
                <w:szCs w:val="24"/>
              </w:rPr>
              <w:t>xinjiang</w:t>
            </w:r>
            <w:r>
              <w:rPr>
                <w:rFonts w:ascii="仿宋" w:hAnsi="仿宋" w:eastAsia="仿宋" w:cs="仿宋"/>
                <w:spacing w:val="1"/>
                <w:sz w:val="24"/>
                <w:szCs w:val="24"/>
              </w:rPr>
              <w:t>.</w:t>
            </w:r>
            <w:r>
              <w:rPr>
                <w:rFonts w:ascii="仿宋" w:hAnsi="仿宋" w:eastAsia="仿宋" w:cs="仿宋"/>
                <w:sz w:val="24"/>
                <w:szCs w:val="24"/>
              </w:rPr>
              <w:t>gov</w:t>
            </w:r>
            <w:r>
              <w:rPr>
                <w:rFonts w:ascii="仿宋" w:hAnsi="仿宋" w:eastAsia="仿宋" w:cs="仿宋"/>
                <w:spacing w:val="1"/>
                <w:sz w:val="24"/>
                <w:szCs w:val="24"/>
              </w:rPr>
              <w:t>.</w:t>
            </w:r>
            <w:r>
              <w:rPr>
                <w:rFonts w:ascii="仿宋" w:hAnsi="仿宋" w:eastAsia="仿宋" w:cs="仿宋"/>
                <w:sz w:val="24"/>
                <w:szCs w:val="24"/>
              </w:rPr>
              <w:t>cn</w:t>
            </w:r>
            <w:r>
              <w:rPr>
                <w:rFonts w:ascii="仿宋" w:hAnsi="仿宋" w:eastAsia="仿宋" w:cs="仿宋"/>
                <w:spacing w:val="1"/>
                <w:sz w:val="24"/>
                <w:szCs w:val="24"/>
              </w:rPr>
              <w:t>/</w:t>
            </w:r>
            <w:r>
              <w:rPr>
                <w:rFonts w:ascii="仿宋" w:hAnsi="仿宋" w:eastAsia="仿宋" w:cs="仿宋"/>
                <w:spacing w:val="1"/>
                <w:sz w:val="24"/>
                <w:szCs w:val="24"/>
              </w:rPr>
              <w:fldChar w:fldCharType="end"/>
            </w:r>
            <w:r>
              <w:rPr>
                <w:rFonts w:ascii="仿宋" w:hAnsi="仿宋" w:eastAsia="仿宋" w:cs="仿宋"/>
                <w:spacing w:val="1"/>
                <w:sz w:val="24"/>
                <w:szCs w:val="24"/>
              </w:rPr>
              <w:t>) 获取采购文件，并于 2023 年 0</w:t>
            </w:r>
            <w:r>
              <w:rPr>
                <w:rFonts w:hint="eastAsia" w:ascii="仿宋" w:hAnsi="仿宋" w:eastAsia="仿宋" w:cs="仿宋"/>
                <w:spacing w:val="1"/>
                <w:sz w:val="24"/>
                <w:szCs w:val="24"/>
                <w:lang w:val="en-US" w:eastAsia="zh-CN"/>
              </w:rPr>
              <w:t>8</w:t>
            </w:r>
            <w:r>
              <w:rPr>
                <w:rFonts w:ascii="仿宋" w:hAnsi="仿宋" w:eastAsia="仿宋" w:cs="仿宋"/>
                <w:spacing w:val="1"/>
                <w:sz w:val="24"/>
                <w:szCs w:val="24"/>
              </w:rPr>
              <w:t xml:space="preserve"> 月 </w:t>
            </w:r>
            <w:r>
              <w:rPr>
                <w:rFonts w:hint="eastAsia" w:ascii="仿宋" w:hAnsi="仿宋" w:eastAsia="仿宋" w:cs="仿宋"/>
                <w:spacing w:val="1"/>
                <w:sz w:val="24"/>
                <w:szCs w:val="24"/>
                <w:lang w:val="en-US" w:eastAsia="zh-CN"/>
              </w:rPr>
              <w:t>23</w:t>
            </w:r>
            <w:r>
              <w:rPr>
                <w:rFonts w:ascii="仿宋" w:hAnsi="仿宋" w:eastAsia="仿宋" w:cs="仿宋"/>
                <w:spacing w:val="1"/>
                <w:sz w:val="24"/>
                <w:szCs w:val="24"/>
              </w:rPr>
              <w:t xml:space="preserve"> 日 11:00 (北京时</w:t>
            </w:r>
            <w:r>
              <w:rPr>
                <w:rFonts w:ascii="仿宋" w:hAnsi="仿宋" w:eastAsia="仿宋" w:cs="仿宋"/>
                <w:spacing w:val="9"/>
                <w:sz w:val="24"/>
                <w:szCs w:val="24"/>
              </w:rPr>
              <w:t>间</w:t>
            </w:r>
            <w:r>
              <w:rPr>
                <w:rFonts w:ascii="仿宋" w:hAnsi="仿宋" w:eastAsia="仿宋" w:cs="仿宋"/>
                <w:spacing w:val="6"/>
                <w:sz w:val="24"/>
                <w:szCs w:val="24"/>
              </w:rPr>
              <w:t>) 前提交响应文件。</w:t>
            </w:r>
          </w:p>
          <w:p>
            <w:pPr>
              <w:widowControl w:val="0"/>
              <w:spacing w:line="259" w:lineRule="auto"/>
              <w:rPr>
                <w:rFonts w:ascii="Arial"/>
                <w:sz w:val="21"/>
                <w:vertAlign w:val="baseline"/>
              </w:rPr>
            </w:pPr>
          </w:p>
        </w:tc>
      </w:tr>
    </w:tbl>
    <w:p>
      <w:pPr>
        <w:spacing w:line="259" w:lineRule="auto"/>
        <w:rPr>
          <w:rFonts w:ascii="Arial"/>
          <w:sz w:val="21"/>
        </w:rPr>
      </w:pPr>
    </w:p>
    <w:p>
      <w:pPr>
        <w:spacing w:before="298" w:line="384" w:lineRule="exact"/>
        <w:ind w:left="13"/>
        <w:rPr>
          <w:rFonts w:ascii="黑体" w:hAnsi="黑体" w:eastAsia="黑体" w:cs="黑体"/>
          <w:sz w:val="24"/>
          <w:szCs w:val="24"/>
        </w:rPr>
      </w:pPr>
      <w:r>
        <w:rPr>
          <w:rFonts w:ascii="黑体" w:hAnsi="黑体" w:eastAsia="黑体" w:cs="黑体"/>
          <w:spacing w:val="10"/>
          <w:position w:val="3"/>
          <w:sz w:val="24"/>
          <w:szCs w:val="24"/>
          <w14:textOutline w14:w="4358" w14:cap="sq" w14:cmpd="sng">
            <w14:solidFill>
              <w14:srgbClr w14:val="000000"/>
            </w14:solidFill>
            <w14:prstDash w14:val="solid"/>
            <w14:bevel/>
          </w14:textOutline>
        </w:rPr>
        <w:t>一</w:t>
      </w:r>
      <w:r>
        <w:rPr>
          <w:rFonts w:ascii="黑体" w:hAnsi="黑体" w:eastAsia="黑体" w:cs="黑体"/>
          <w:spacing w:val="9"/>
          <w:position w:val="3"/>
          <w:sz w:val="24"/>
          <w:szCs w:val="24"/>
          <w14:textOutline w14:w="4358" w14:cap="sq" w14:cmpd="sng">
            <w14:solidFill>
              <w14:srgbClr w14:val="000000"/>
            </w14:solidFill>
            <w14:prstDash w14:val="solid"/>
            <w14:bevel/>
          </w14:textOutline>
        </w:rPr>
        <w:t>、项目基本情况</w:t>
      </w:r>
    </w:p>
    <w:p>
      <w:pPr>
        <w:spacing w:before="206" w:line="232" w:lineRule="auto"/>
        <w:ind w:left="388"/>
        <w:rPr>
          <w:rFonts w:hint="eastAsia" w:ascii="仿宋" w:hAnsi="仿宋" w:eastAsia="仿宋" w:cs="仿宋"/>
          <w:color w:val="C00000"/>
          <w:sz w:val="24"/>
          <w:szCs w:val="24"/>
          <w:lang w:val="en-US" w:eastAsia="zh-CN"/>
        </w:rPr>
      </w:pPr>
      <w:r>
        <w:rPr>
          <w:rFonts w:ascii="仿宋" w:hAnsi="仿宋" w:eastAsia="仿宋" w:cs="仿宋"/>
          <w:spacing w:val="13"/>
          <w:sz w:val="24"/>
          <w:szCs w:val="24"/>
        </w:rPr>
        <w:t>项</w:t>
      </w:r>
      <w:r>
        <w:rPr>
          <w:rFonts w:ascii="仿宋" w:hAnsi="仿宋" w:eastAsia="仿宋" w:cs="仿宋"/>
          <w:spacing w:val="8"/>
          <w:sz w:val="24"/>
          <w:szCs w:val="24"/>
        </w:rPr>
        <w:t>目编号：</w:t>
      </w:r>
      <w:r>
        <w:rPr>
          <w:rFonts w:ascii="仿宋" w:hAnsi="仿宋" w:eastAsia="仿宋" w:cs="仿宋"/>
          <w:color w:val="auto"/>
          <w:sz w:val="24"/>
          <w:szCs w:val="24"/>
        </w:rPr>
        <w:t>HTXZFCG</w:t>
      </w:r>
      <w:r>
        <w:rPr>
          <w:rFonts w:ascii="仿宋" w:hAnsi="仿宋" w:eastAsia="仿宋" w:cs="仿宋"/>
          <w:color w:val="auto"/>
          <w:spacing w:val="8"/>
          <w:sz w:val="24"/>
          <w:szCs w:val="24"/>
        </w:rPr>
        <w:t xml:space="preserve"> (2023</w:t>
      </w:r>
      <w:r>
        <w:rPr>
          <w:rFonts w:ascii="仿宋" w:hAnsi="仿宋" w:eastAsia="仿宋" w:cs="仿宋"/>
          <w:color w:val="auto"/>
          <w:sz w:val="24"/>
          <w:szCs w:val="24"/>
        </w:rPr>
        <w:t>FS</w:t>
      </w:r>
      <w:r>
        <w:rPr>
          <w:rFonts w:ascii="仿宋" w:hAnsi="仿宋" w:eastAsia="仿宋" w:cs="仿宋"/>
          <w:color w:val="auto"/>
          <w:spacing w:val="8"/>
          <w:sz w:val="24"/>
          <w:szCs w:val="24"/>
        </w:rPr>
        <w:t>)</w:t>
      </w:r>
      <w:r>
        <w:rPr>
          <w:rFonts w:hint="eastAsia" w:ascii="仿宋" w:hAnsi="仿宋" w:eastAsia="仿宋" w:cs="仿宋"/>
          <w:color w:val="auto"/>
          <w:spacing w:val="8"/>
          <w:sz w:val="24"/>
          <w:szCs w:val="24"/>
          <w:lang w:val="en-US" w:eastAsia="zh-CN"/>
        </w:rPr>
        <w:t>82号</w:t>
      </w:r>
    </w:p>
    <w:p>
      <w:pPr>
        <w:spacing w:before="301" w:line="229" w:lineRule="auto"/>
        <w:ind w:left="388"/>
        <w:rPr>
          <w:rFonts w:hint="eastAsia" w:ascii="仿宋" w:hAnsi="仿宋" w:eastAsia="仿宋" w:cs="仿宋"/>
          <w:sz w:val="24"/>
          <w:szCs w:val="24"/>
          <w:lang w:eastAsia="zh-CN"/>
        </w:rPr>
      </w:pPr>
      <w:r>
        <w:rPr>
          <w:rFonts w:ascii="仿宋" w:hAnsi="仿宋" w:eastAsia="仿宋" w:cs="仿宋"/>
          <w:spacing w:val="8"/>
          <w:sz w:val="24"/>
          <w:szCs w:val="24"/>
        </w:rPr>
        <w:t>项目名称</w:t>
      </w:r>
      <w:r>
        <w:rPr>
          <w:rFonts w:ascii="仿宋" w:hAnsi="仿宋" w:eastAsia="仿宋" w:cs="仿宋"/>
          <w:spacing w:val="7"/>
          <w:sz w:val="24"/>
          <w:szCs w:val="24"/>
        </w:rPr>
        <w:t>：</w:t>
      </w:r>
      <w:r>
        <w:rPr>
          <w:rFonts w:hint="eastAsia" w:ascii="仿宋" w:hAnsi="仿宋" w:eastAsia="仿宋" w:cs="仿宋"/>
          <w:spacing w:val="4"/>
          <w:sz w:val="24"/>
          <w:szCs w:val="24"/>
          <w:lang w:eastAsia="zh-CN"/>
        </w:rPr>
        <w:t>和田县2023年农村厕所革命整村推进项目（塔瓦库勒乡）</w:t>
      </w:r>
    </w:p>
    <w:p>
      <w:pPr>
        <w:spacing w:before="305" w:line="593" w:lineRule="exact"/>
        <w:ind w:left="389"/>
        <w:rPr>
          <w:rFonts w:ascii="仿宋" w:hAnsi="仿宋" w:eastAsia="仿宋" w:cs="仿宋"/>
          <w:sz w:val="24"/>
          <w:szCs w:val="24"/>
        </w:rPr>
      </w:pPr>
      <w:r>
        <w:rPr>
          <w:rFonts w:ascii="仿宋" w:hAnsi="仿宋" w:eastAsia="仿宋" w:cs="仿宋"/>
          <w:spacing w:val="10"/>
          <w:position w:val="27"/>
          <w:sz w:val="24"/>
          <w:szCs w:val="24"/>
        </w:rPr>
        <w:t>采</w:t>
      </w:r>
      <w:r>
        <w:rPr>
          <w:rFonts w:ascii="仿宋" w:hAnsi="仿宋" w:eastAsia="仿宋" w:cs="仿宋"/>
          <w:spacing w:val="8"/>
          <w:position w:val="27"/>
          <w:sz w:val="24"/>
          <w:szCs w:val="24"/>
        </w:rPr>
        <w:t>购方式：竞争性谈判</w:t>
      </w:r>
    </w:p>
    <w:p>
      <w:pPr>
        <w:spacing w:before="304" w:line="231" w:lineRule="auto"/>
        <w:ind w:left="394"/>
        <w:rPr>
          <w:rFonts w:hint="eastAsia" w:ascii="仿宋" w:hAnsi="仿宋" w:eastAsia="宋体" w:cs="仿宋"/>
          <w:sz w:val="24"/>
          <w:szCs w:val="24"/>
          <w:lang w:val="en-US" w:eastAsia="zh-CN"/>
        </w:rPr>
      </w:pPr>
      <w:r>
        <w:rPr>
          <w:rFonts w:ascii="仿宋" w:hAnsi="仿宋" w:eastAsia="仿宋" w:cs="仿宋"/>
          <w:spacing w:val="10"/>
          <w:sz w:val="24"/>
          <w:szCs w:val="24"/>
        </w:rPr>
        <w:t>预算</w:t>
      </w:r>
      <w:r>
        <w:rPr>
          <w:rFonts w:ascii="仿宋" w:hAnsi="仿宋" w:eastAsia="仿宋" w:cs="仿宋"/>
          <w:spacing w:val="7"/>
          <w:sz w:val="24"/>
          <w:szCs w:val="24"/>
        </w:rPr>
        <w:t>金</w:t>
      </w:r>
      <w:r>
        <w:rPr>
          <w:rFonts w:ascii="仿宋" w:hAnsi="仿宋" w:eastAsia="仿宋" w:cs="仿宋"/>
          <w:spacing w:val="5"/>
          <w:sz w:val="24"/>
          <w:szCs w:val="24"/>
        </w:rPr>
        <w:t>额 (元) ：</w:t>
      </w:r>
      <w:r>
        <w:rPr>
          <w:rFonts w:hint="eastAsia" w:ascii="Tahoma" w:hAnsi="Tahoma" w:eastAsia="宋体" w:cs="Tahoma"/>
          <w:spacing w:val="8"/>
          <w:sz w:val="24"/>
          <w:szCs w:val="24"/>
          <w:lang w:val="en-US" w:eastAsia="zh-CN"/>
        </w:rPr>
        <w:t>2067220.49</w:t>
      </w:r>
      <w:r>
        <w:rPr>
          <w:rFonts w:ascii="Tahoma" w:hAnsi="Tahoma" w:eastAsia="Tahoma" w:cs="Tahoma"/>
          <w:spacing w:val="8"/>
          <w:sz w:val="24"/>
          <w:szCs w:val="24"/>
        </w:rPr>
        <w:t xml:space="preserve"> </w:t>
      </w:r>
    </w:p>
    <w:p>
      <w:pPr>
        <w:spacing w:before="304" w:line="231" w:lineRule="auto"/>
        <w:ind w:left="394"/>
        <w:rPr>
          <w:rFonts w:hint="eastAsia" w:ascii="仿宋" w:hAnsi="仿宋" w:eastAsia="宋体" w:cs="仿宋"/>
          <w:sz w:val="24"/>
          <w:szCs w:val="24"/>
          <w:lang w:val="en-US" w:eastAsia="zh-CN"/>
        </w:rPr>
      </w:pPr>
      <w:r>
        <w:rPr>
          <w:rFonts w:ascii="仿宋" w:hAnsi="仿宋" w:eastAsia="仿宋" w:cs="仿宋"/>
          <w:spacing w:val="10"/>
          <w:sz w:val="24"/>
          <w:szCs w:val="24"/>
        </w:rPr>
        <w:t>最</w:t>
      </w:r>
      <w:r>
        <w:rPr>
          <w:rFonts w:ascii="仿宋" w:hAnsi="仿宋" w:eastAsia="仿宋" w:cs="仿宋"/>
          <w:spacing w:val="7"/>
          <w:sz w:val="24"/>
          <w:szCs w:val="24"/>
        </w:rPr>
        <w:t>高</w:t>
      </w:r>
      <w:r>
        <w:rPr>
          <w:rFonts w:ascii="仿宋" w:hAnsi="仿宋" w:eastAsia="仿宋" w:cs="仿宋"/>
          <w:spacing w:val="5"/>
          <w:sz w:val="24"/>
          <w:szCs w:val="24"/>
        </w:rPr>
        <w:t>限价 (元) ：</w:t>
      </w:r>
      <w:r>
        <w:rPr>
          <w:rFonts w:hint="eastAsia" w:ascii="Tahoma" w:hAnsi="Tahoma" w:eastAsia="宋体" w:cs="Tahoma"/>
          <w:spacing w:val="8"/>
          <w:sz w:val="24"/>
          <w:szCs w:val="24"/>
          <w:lang w:val="en-US" w:eastAsia="zh-CN"/>
        </w:rPr>
        <w:t>2067220.49</w:t>
      </w:r>
      <w:r>
        <w:rPr>
          <w:rFonts w:ascii="Tahoma" w:hAnsi="Tahoma" w:eastAsia="Tahoma" w:cs="Tahoma"/>
          <w:spacing w:val="8"/>
          <w:sz w:val="24"/>
          <w:szCs w:val="24"/>
        </w:rPr>
        <w:t xml:space="preserve"> </w:t>
      </w:r>
    </w:p>
    <w:p>
      <w:pPr>
        <w:spacing w:before="302" w:line="231" w:lineRule="auto"/>
        <w:ind w:left="389"/>
        <w:rPr>
          <w:rFonts w:ascii="仿宋" w:hAnsi="仿宋" w:eastAsia="仿宋" w:cs="仿宋"/>
          <w:sz w:val="24"/>
          <w:szCs w:val="24"/>
        </w:rPr>
      </w:pPr>
      <w:r>
        <w:rPr>
          <w:rFonts w:ascii="仿宋" w:hAnsi="仿宋" w:eastAsia="仿宋" w:cs="仿宋"/>
          <w:spacing w:val="6"/>
          <w:sz w:val="24"/>
          <w:szCs w:val="24"/>
        </w:rPr>
        <w:t>采</w:t>
      </w:r>
      <w:r>
        <w:rPr>
          <w:rFonts w:ascii="仿宋" w:hAnsi="仿宋" w:eastAsia="仿宋" w:cs="仿宋"/>
          <w:spacing w:val="4"/>
          <w:sz w:val="24"/>
          <w:szCs w:val="24"/>
        </w:rPr>
        <w:t>购需求：</w:t>
      </w:r>
    </w:p>
    <w:p>
      <w:pPr>
        <w:spacing w:line="252" w:lineRule="auto"/>
        <w:rPr>
          <w:rFonts w:ascii="Arial"/>
          <w:sz w:val="24"/>
          <w:szCs w:val="24"/>
        </w:rPr>
      </w:pPr>
    </w:p>
    <w:p>
      <w:pPr>
        <w:spacing w:before="76" w:line="229" w:lineRule="auto"/>
        <w:ind w:left="267"/>
        <w:rPr>
          <w:rFonts w:hint="eastAsia" w:ascii="仿宋" w:hAnsi="仿宋" w:eastAsia="仿宋" w:cs="仿宋"/>
          <w:sz w:val="24"/>
          <w:szCs w:val="24"/>
          <w:lang w:eastAsia="zh-CN"/>
        </w:rPr>
      </w:pPr>
      <w:r>
        <w:rPr>
          <w:rFonts w:ascii="仿宋" w:hAnsi="仿宋" w:eastAsia="仿宋" w:cs="仿宋"/>
          <w:spacing w:val="-1"/>
          <w:sz w:val="24"/>
          <w:szCs w:val="24"/>
        </w:rPr>
        <w:t>标项名称：</w:t>
      </w:r>
      <w:r>
        <w:rPr>
          <w:rFonts w:hint="eastAsia" w:ascii="仿宋" w:hAnsi="仿宋" w:eastAsia="仿宋" w:cs="仿宋"/>
          <w:spacing w:val="-1"/>
          <w:sz w:val="24"/>
          <w:szCs w:val="24"/>
          <w:lang w:eastAsia="zh-CN"/>
        </w:rPr>
        <w:t>和田县2023年农村厕所革命整村推进项目（塔瓦库勒乡）</w:t>
      </w:r>
    </w:p>
    <w:p>
      <w:pPr>
        <w:spacing w:before="24" w:line="312" w:lineRule="exact"/>
        <w:ind w:left="267"/>
        <w:rPr>
          <w:rFonts w:hint="eastAsia" w:ascii="仿宋" w:hAnsi="仿宋" w:eastAsia="仿宋" w:cs="仿宋"/>
          <w:sz w:val="24"/>
          <w:szCs w:val="24"/>
          <w:lang w:eastAsia="zh-CN"/>
        </w:rPr>
      </w:pPr>
      <w:r>
        <w:rPr>
          <w:rFonts w:ascii="仿宋" w:hAnsi="仿宋" w:eastAsia="仿宋" w:cs="仿宋"/>
          <w:spacing w:val="-21"/>
          <w:position w:val="5"/>
          <w:sz w:val="24"/>
          <w:szCs w:val="24"/>
        </w:rPr>
        <w:t>数</w:t>
      </w:r>
      <w:r>
        <w:rPr>
          <w:rFonts w:ascii="仿宋" w:hAnsi="仿宋" w:eastAsia="仿宋" w:cs="仿宋"/>
          <w:spacing w:val="-16"/>
          <w:position w:val="5"/>
          <w:sz w:val="24"/>
          <w:szCs w:val="24"/>
        </w:rPr>
        <w:t>量：</w:t>
      </w:r>
      <w:r>
        <w:rPr>
          <w:rFonts w:hint="eastAsia" w:ascii="仿宋" w:hAnsi="仿宋" w:eastAsia="仿宋" w:cs="仿宋"/>
          <w:spacing w:val="-16"/>
          <w:position w:val="5"/>
          <w:sz w:val="24"/>
          <w:szCs w:val="24"/>
          <w:lang w:eastAsia="zh-CN"/>
        </w:rPr>
        <w:t>不限</w:t>
      </w:r>
    </w:p>
    <w:p>
      <w:pPr>
        <w:spacing w:before="1" w:line="229" w:lineRule="auto"/>
        <w:rPr>
          <w:rFonts w:ascii="仿宋" w:hAnsi="仿宋" w:eastAsia="仿宋" w:cs="仿宋"/>
          <w:sz w:val="24"/>
          <w:szCs w:val="24"/>
        </w:rPr>
      </w:pPr>
    </w:p>
    <w:p>
      <w:pPr>
        <w:spacing w:before="26" w:line="229" w:lineRule="auto"/>
        <w:ind w:left="272"/>
        <w:rPr>
          <w:rFonts w:hint="eastAsia" w:ascii="仿宋" w:hAnsi="仿宋" w:eastAsia="仿宋" w:cs="仿宋"/>
          <w:sz w:val="24"/>
          <w:szCs w:val="24"/>
          <w:lang w:eastAsia="zh-CN"/>
        </w:rPr>
      </w:pPr>
      <w:r>
        <w:rPr>
          <w:rFonts w:ascii="仿宋" w:hAnsi="仿宋" w:eastAsia="仿宋" w:cs="仿宋"/>
          <w:spacing w:val="7"/>
          <w:sz w:val="24"/>
          <w:szCs w:val="24"/>
        </w:rPr>
        <w:t>单</w:t>
      </w:r>
      <w:r>
        <w:rPr>
          <w:rFonts w:ascii="仿宋" w:hAnsi="仿宋" w:eastAsia="仿宋" w:cs="仿宋"/>
          <w:spacing w:val="6"/>
          <w:sz w:val="24"/>
          <w:szCs w:val="24"/>
        </w:rPr>
        <w:t>位：</w:t>
      </w:r>
      <w:r>
        <w:rPr>
          <w:rFonts w:hint="eastAsia" w:ascii="仿宋" w:hAnsi="仿宋" w:eastAsia="仿宋" w:cs="仿宋"/>
          <w:spacing w:val="6"/>
          <w:sz w:val="24"/>
          <w:szCs w:val="24"/>
          <w:lang w:eastAsia="zh-CN"/>
        </w:rPr>
        <w:t>项</w:t>
      </w:r>
    </w:p>
    <w:p>
      <w:pPr>
        <w:spacing w:before="23" w:line="266" w:lineRule="auto"/>
        <w:ind w:left="269" w:right="901" w:firstLine="11"/>
        <w:rPr>
          <w:rFonts w:ascii="仿宋" w:hAnsi="仿宋" w:eastAsia="仿宋" w:cs="仿宋"/>
          <w:sz w:val="24"/>
          <w:szCs w:val="24"/>
        </w:rPr>
      </w:pPr>
      <w:r>
        <w:rPr>
          <w:rFonts w:ascii="仿宋" w:hAnsi="仿宋" w:eastAsia="仿宋" w:cs="仿宋"/>
          <w:spacing w:val="1"/>
          <w:sz w:val="24"/>
          <w:szCs w:val="24"/>
        </w:rPr>
        <w:t>简要规格描述</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本项目拟建设巴克墩村272户村民入户化粪池424座（根据实际情况，每户1座或2座，玻璃钢材质，2m³，另每座化粪池接入户排水管网3米，de110，upvc管材）；巴克墩村村委会和小学建设化粪池1座（混凝土现浇，300m³）排水管网637m，管径DE300（双壁波纹管），混凝土检查井24座，沥青路面破坏与修复540㎡。</w:t>
      </w:r>
      <w:r>
        <w:rPr>
          <w:rFonts w:ascii="仿宋" w:hAnsi="仿宋" w:eastAsia="仿宋" w:cs="仿宋"/>
          <w:spacing w:val="1"/>
          <w:sz w:val="24"/>
          <w:szCs w:val="24"/>
        </w:rPr>
        <w:t xml:space="preserve"> (详见谈判文件及采购清单</w:t>
      </w:r>
      <w:r>
        <w:rPr>
          <w:rFonts w:ascii="仿宋" w:hAnsi="仿宋" w:eastAsia="仿宋" w:cs="仿宋"/>
          <w:sz w:val="24"/>
          <w:szCs w:val="24"/>
        </w:rPr>
        <w:t xml:space="preserve">) </w:t>
      </w:r>
    </w:p>
    <w:p>
      <w:pPr>
        <w:spacing w:before="23" w:line="266" w:lineRule="auto"/>
        <w:ind w:left="269" w:right="901" w:firstLine="11"/>
        <w:rPr>
          <w:rFonts w:ascii="仿宋" w:hAnsi="仿宋" w:eastAsia="仿宋" w:cs="仿宋"/>
          <w:sz w:val="24"/>
          <w:szCs w:val="24"/>
        </w:rPr>
      </w:pPr>
      <w:r>
        <w:rPr>
          <w:rFonts w:ascii="仿宋" w:hAnsi="仿宋" w:eastAsia="仿宋" w:cs="仿宋"/>
          <w:spacing w:val="1"/>
          <w:sz w:val="24"/>
          <w:szCs w:val="24"/>
        </w:rPr>
        <w:t>备注</w:t>
      </w:r>
      <w:r>
        <w:rPr>
          <w:rFonts w:ascii="仿宋" w:hAnsi="仿宋" w:eastAsia="仿宋" w:cs="仿宋"/>
          <w:sz w:val="24"/>
          <w:szCs w:val="24"/>
        </w:rPr>
        <w:t>：</w:t>
      </w:r>
    </w:p>
    <w:p>
      <w:pPr>
        <w:spacing w:before="241" w:line="592" w:lineRule="exact"/>
        <w:ind w:left="394"/>
        <w:rPr>
          <w:rFonts w:hint="default" w:ascii="仿宋" w:hAnsi="仿宋" w:eastAsia="仿宋" w:cs="仿宋"/>
          <w:color w:val="C00000"/>
          <w:sz w:val="24"/>
          <w:szCs w:val="24"/>
          <w:lang w:val="en-US" w:eastAsia="zh-CN"/>
        </w:rPr>
      </w:pPr>
      <w:r>
        <w:rPr>
          <w:rFonts w:ascii="仿宋" w:hAnsi="仿宋" w:eastAsia="仿宋" w:cs="仿宋"/>
          <w:spacing w:val="5"/>
          <w:position w:val="27"/>
          <w:sz w:val="24"/>
          <w:szCs w:val="24"/>
        </w:rPr>
        <w:t>合</w:t>
      </w:r>
      <w:r>
        <w:rPr>
          <w:rFonts w:ascii="仿宋" w:hAnsi="仿宋" w:eastAsia="仿宋" w:cs="仿宋"/>
          <w:spacing w:val="3"/>
          <w:position w:val="27"/>
          <w:sz w:val="24"/>
          <w:szCs w:val="24"/>
        </w:rPr>
        <w:t>同履约期限：标项 1，</w:t>
      </w:r>
      <w:r>
        <w:rPr>
          <w:rFonts w:hint="eastAsia" w:ascii="仿宋" w:hAnsi="仿宋" w:eastAsia="仿宋" w:cs="仿宋"/>
          <w:color w:val="auto"/>
          <w:spacing w:val="3"/>
          <w:position w:val="27"/>
          <w:sz w:val="24"/>
          <w:szCs w:val="24"/>
          <w:lang w:val="en-US" w:eastAsia="zh-CN"/>
        </w:rPr>
        <w:t>20日历天</w:t>
      </w:r>
    </w:p>
    <w:p>
      <w:pPr>
        <w:spacing w:before="1" w:line="230" w:lineRule="auto"/>
        <w:ind w:left="388"/>
        <w:rPr>
          <w:rFonts w:ascii="仿宋" w:hAnsi="仿宋" w:eastAsia="仿宋" w:cs="仿宋"/>
          <w:sz w:val="24"/>
          <w:szCs w:val="24"/>
        </w:rPr>
      </w:pPr>
      <w:r>
        <w:rPr>
          <w:rFonts w:ascii="仿宋" w:hAnsi="仿宋" w:eastAsia="仿宋" w:cs="仿宋"/>
          <w:spacing w:val="8"/>
          <w:sz w:val="24"/>
          <w:szCs w:val="24"/>
        </w:rPr>
        <w:t>本</w:t>
      </w:r>
      <w:r>
        <w:rPr>
          <w:rFonts w:ascii="仿宋" w:hAnsi="仿宋" w:eastAsia="仿宋" w:cs="仿宋"/>
          <w:spacing w:val="7"/>
          <w:sz w:val="24"/>
          <w:szCs w:val="24"/>
        </w:rPr>
        <w:t>项目 (否) 接受联合体投标。</w:t>
      </w:r>
    </w:p>
    <w:p>
      <w:pPr>
        <w:spacing w:line="277" w:lineRule="auto"/>
        <w:rPr>
          <w:rFonts w:ascii="Arial"/>
          <w:sz w:val="24"/>
          <w:szCs w:val="24"/>
        </w:rPr>
      </w:pPr>
    </w:p>
    <w:p>
      <w:pPr>
        <w:spacing w:before="75" w:line="312" w:lineRule="exact"/>
        <w:ind w:left="13"/>
        <w:rPr>
          <w:rFonts w:ascii="黑体" w:hAnsi="黑体" w:eastAsia="黑体" w:cs="黑体"/>
          <w:sz w:val="24"/>
          <w:szCs w:val="24"/>
        </w:rPr>
      </w:pPr>
      <w:r>
        <w:rPr>
          <w:rFonts w:ascii="黑体" w:hAnsi="黑体" w:eastAsia="黑体" w:cs="黑体"/>
          <w:spacing w:val="16"/>
          <w:position w:val="2"/>
          <w:sz w:val="24"/>
          <w:szCs w:val="24"/>
          <w14:textOutline w14:w="4358" w14:cap="sq" w14:cmpd="sng">
            <w14:solidFill>
              <w14:srgbClr w14:val="000000"/>
            </w14:solidFill>
            <w14:prstDash w14:val="solid"/>
            <w14:bevel/>
          </w14:textOutline>
        </w:rPr>
        <w:t>二</w:t>
      </w:r>
      <w:r>
        <w:rPr>
          <w:rFonts w:ascii="黑体" w:hAnsi="黑体" w:eastAsia="黑体" w:cs="黑体"/>
          <w:spacing w:val="8"/>
          <w:position w:val="2"/>
          <w:sz w:val="24"/>
          <w:szCs w:val="24"/>
          <w14:textOutline w14:w="4358" w14:cap="sq" w14:cmpd="sng">
            <w14:solidFill>
              <w14:srgbClr w14:val="000000"/>
            </w14:solidFill>
            <w14:prstDash w14:val="solid"/>
            <w14:bevel/>
          </w14:textOutline>
        </w:rPr>
        <w:t>、申请人的资格要求：</w:t>
      </w:r>
    </w:p>
    <w:p>
      <w:pPr>
        <w:spacing w:before="278" w:line="313" w:lineRule="exact"/>
        <w:rPr>
          <w:rFonts w:ascii="仿宋" w:hAnsi="仿宋" w:eastAsia="仿宋" w:cs="仿宋"/>
          <w:sz w:val="24"/>
          <w:szCs w:val="24"/>
        </w:rPr>
      </w:pPr>
      <w:r>
        <w:rPr>
          <w:rFonts w:ascii="仿宋" w:hAnsi="仿宋" w:eastAsia="仿宋" w:cs="仿宋"/>
          <w:spacing w:val="13"/>
          <w:position w:val="2"/>
          <w:sz w:val="24"/>
          <w:szCs w:val="24"/>
        </w:rPr>
        <w:t>1</w:t>
      </w:r>
      <w:r>
        <w:rPr>
          <w:rFonts w:ascii="仿宋" w:hAnsi="仿宋" w:eastAsia="仿宋" w:cs="仿宋"/>
          <w:spacing w:val="8"/>
          <w:position w:val="2"/>
          <w:sz w:val="24"/>
          <w:szCs w:val="24"/>
        </w:rPr>
        <w:t>.满足《中华人民共和国政府采购法》第二十二条规定；</w:t>
      </w:r>
    </w:p>
    <w:p>
      <w:pPr>
        <w:spacing w:before="74" w:line="312" w:lineRule="exact"/>
        <w:rPr>
          <w:rFonts w:ascii="仿宋" w:hAnsi="仿宋" w:eastAsia="仿宋" w:cs="仿宋"/>
          <w:spacing w:val="12"/>
          <w:position w:val="5"/>
          <w:sz w:val="24"/>
          <w:szCs w:val="24"/>
        </w:rPr>
      </w:pPr>
      <w:r>
        <w:rPr>
          <w:rFonts w:ascii="仿宋" w:hAnsi="仿宋" w:eastAsia="仿宋" w:cs="仿宋"/>
          <w:spacing w:val="6"/>
          <w:sz w:val="24"/>
          <w:szCs w:val="24"/>
        </w:rPr>
        <w:t>2.落</w:t>
      </w:r>
      <w:r>
        <w:rPr>
          <w:rFonts w:ascii="仿宋" w:hAnsi="仿宋" w:eastAsia="仿宋" w:cs="仿宋"/>
          <w:spacing w:val="4"/>
          <w:sz w:val="24"/>
          <w:szCs w:val="24"/>
        </w:rPr>
        <w:t>实</w:t>
      </w:r>
      <w:r>
        <w:rPr>
          <w:rFonts w:ascii="仿宋" w:hAnsi="仿宋" w:eastAsia="仿宋" w:cs="仿宋"/>
          <w:spacing w:val="3"/>
          <w:sz w:val="24"/>
          <w:szCs w:val="24"/>
        </w:rPr>
        <w:t>政府采购政策需满足的资格要求：标项 1：  (1) 供应商为中小企业/小微企业，本项目</w:t>
      </w:r>
      <w:r>
        <w:rPr>
          <w:rFonts w:ascii="仿宋" w:hAnsi="仿宋" w:eastAsia="仿宋" w:cs="仿宋"/>
          <w:spacing w:val="17"/>
          <w:sz w:val="24"/>
          <w:szCs w:val="24"/>
        </w:rPr>
        <w:t>专</w:t>
      </w:r>
      <w:r>
        <w:rPr>
          <w:rFonts w:ascii="仿宋" w:hAnsi="仿宋" w:eastAsia="仿宋" w:cs="仿宋"/>
          <w:spacing w:val="9"/>
          <w:sz w:val="24"/>
          <w:szCs w:val="24"/>
        </w:rPr>
        <w:t>门为中小企业 (含中型、小型、微型企业) 采购项目，根据财政部、工业和信息化部关于印发</w:t>
      </w:r>
      <w:r>
        <w:rPr>
          <w:rFonts w:ascii="仿宋" w:hAnsi="仿宋" w:eastAsia="仿宋" w:cs="仿宋"/>
          <w:sz w:val="24"/>
          <w:szCs w:val="24"/>
        </w:rPr>
        <w:t xml:space="preserve"> </w:t>
      </w:r>
      <w:r>
        <w:rPr>
          <w:rFonts w:ascii="仿宋" w:hAnsi="仿宋" w:eastAsia="仿宋" w:cs="仿宋"/>
          <w:spacing w:val="10"/>
          <w:sz w:val="24"/>
          <w:szCs w:val="24"/>
        </w:rPr>
        <w:t>《政府采购</w:t>
      </w:r>
      <w:r>
        <w:rPr>
          <w:rFonts w:ascii="仿宋" w:hAnsi="仿宋" w:eastAsia="仿宋" w:cs="仿宋"/>
          <w:spacing w:val="9"/>
          <w:sz w:val="24"/>
          <w:szCs w:val="24"/>
        </w:rPr>
        <w:t>促</w:t>
      </w:r>
      <w:r>
        <w:rPr>
          <w:rFonts w:ascii="仿宋" w:hAnsi="仿宋" w:eastAsia="仿宋" w:cs="仿宋"/>
          <w:spacing w:val="5"/>
          <w:sz w:val="24"/>
          <w:szCs w:val="24"/>
        </w:rPr>
        <w:t>进中小企业发展管理办法》的通知 (财库[2020]46 号) 的规定 (200 万以下的货物</w:t>
      </w:r>
      <w:r>
        <w:rPr>
          <w:rFonts w:ascii="仿宋" w:hAnsi="仿宋" w:eastAsia="仿宋" w:cs="仿宋"/>
          <w:sz w:val="24"/>
          <w:szCs w:val="24"/>
        </w:rPr>
        <w:t xml:space="preserve"> </w:t>
      </w:r>
      <w:r>
        <w:rPr>
          <w:rFonts w:ascii="仿宋" w:hAnsi="仿宋" w:eastAsia="仿宋" w:cs="仿宋"/>
          <w:spacing w:val="16"/>
          <w:sz w:val="24"/>
          <w:szCs w:val="24"/>
        </w:rPr>
        <w:t>和服</w:t>
      </w:r>
      <w:r>
        <w:rPr>
          <w:rFonts w:ascii="仿宋" w:hAnsi="仿宋" w:eastAsia="仿宋" w:cs="仿宋"/>
          <w:spacing w:val="14"/>
          <w:sz w:val="24"/>
          <w:szCs w:val="24"/>
        </w:rPr>
        <w:t>务</w:t>
      </w:r>
      <w:r>
        <w:rPr>
          <w:rFonts w:ascii="仿宋" w:hAnsi="仿宋" w:eastAsia="仿宋" w:cs="仿宋"/>
          <w:spacing w:val="8"/>
          <w:sz w:val="24"/>
          <w:szCs w:val="24"/>
        </w:rPr>
        <w:t>采购项目、400 万元以下的工程采购项目) 原则上全面面向中小企业采购。</w:t>
      </w:r>
    </w:p>
    <w:p>
      <w:pPr>
        <w:spacing w:before="74" w:line="312" w:lineRule="exact"/>
        <w:rPr>
          <w:rFonts w:ascii="仿宋" w:hAnsi="仿宋" w:eastAsia="仿宋" w:cs="仿宋"/>
          <w:sz w:val="24"/>
          <w:szCs w:val="24"/>
        </w:rPr>
      </w:pPr>
      <w:r>
        <w:rPr>
          <w:rFonts w:ascii="仿宋" w:hAnsi="仿宋" w:eastAsia="仿宋" w:cs="仿宋"/>
          <w:spacing w:val="12"/>
          <w:position w:val="5"/>
          <w:sz w:val="24"/>
          <w:szCs w:val="24"/>
        </w:rPr>
        <w:t>3</w:t>
      </w:r>
      <w:r>
        <w:rPr>
          <w:rFonts w:ascii="仿宋" w:hAnsi="仿宋" w:eastAsia="仿宋" w:cs="仿宋"/>
          <w:spacing w:val="7"/>
          <w:position w:val="5"/>
          <w:sz w:val="24"/>
          <w:szCs w:val="24"/>
        </w:rPr>
        <w:t>.本项目的特定资格要求：</w:t>
      </w:r>
    </w:p>
    <w:p>
      <w:pPr>
        <w:spacing w:line="230" w:lineRule="auto"/>
        <w:ind w:left="3"/>
        <w:rPr>
          <w:rFonts w:ascii="仿宋" w:hAnsi="仿宋" w:eastAsia="仿宋" w:cs="仿宋"/>
          <w:sz w:val="24"/>
          <w:szCs w:val="24"/>
        </w:rPr>
      </w:pPr>
      <w:r>
        <w:rPr>
          <w:rFonts w:ascii="仿宋" w:hAnsi="仿宋" w:eastAsia="仿宋" w:cs="仿宋"/>
          <w:spacing w:val="-6"/>
          <w:sz w:val="24"/>
          <w:szCs w:val="24"/>
        </w:rPr>
        <w:t>【</w:t>
      </w:r>
      <w:r>
        <w:rPr>
          <w:rFonts w:ascii="仿宋" w:hAnsi="仿宋" w:eastAsia="仿宋" w:cs="仿宋"/>
          <w:spacing w:val="-3"/>
          <w:sz w:val="24"/>
          <w:szCs w:val="24"/>
        </w:rPr>
        <w:t>标项 1】</w:t>
      </w:r>
    </w:p>
    <w:p>
      <w:pPr>
        <w:spacing w:before="24" w:line="231" w:lineRule="auto"/>
        <w:ind w:left="20"/>
        <w:rPr>
          <w:rFonts w:hint="eastAsia" w:ascii="仿宋" w:hAnsi="仿宋" w:eastAsia="仿宋" w:cs="仿宋"/>
          <w:sz w:val="24"/>
          <w:szCs w:val="24"/>
          <w:lang w:val="en-US" w:eastAsia="zh-CN"/>
        </w:rPr>
      </w:pPr>
      <w:r>
        <w:rPr>
          <w:rFonts w:ascii="仿宋" w:hAnsi="仿宋" w:eastAsia="仿宋" w:cs="仿宋"/>
          <w:spacing w:val="19"/>
          <w:sz w:val="24"/>
          <w:szCs w:val="24"/>
        </w:rPr>
        <w:t>(</w:t>
      </w:r>
      <w:r>
        <w:rPr>
          <w:rFonts w:ascii="仿宋" w:hAnsi="仿宋" w:eastAsia="仿宋" w:cs="仿宋"/>
          <w:spacing w:val="12"/>
          <w:sz w:val="24"/>
          <w:szCs w:val="24"/>
        </w:rPr>
        <w:t>1) 投标人须具有独立法人资格，具备有效的三证合一营业执照</w:t>
      </w:r>
      <w:r>
        <w:rPr>
          <w:rFonts w:ascii="仿宋" w:hAnsi="仿宋" w:eastAsia="仿宋" w:cs="仿宋"/>
          <w:sz w:val="24"/>
          <w:szCs w:val="24"/>
        </w:rPr>
        <w:t>；</w:t>
      </w:r>
    </w:p>
    <w:p>
      <w:pPr>
        <w:spacing w:before="23"/>
        <w:ind w:left="20"/>
        <w:rPr>
          <w:rFonts w:ascii="仿宋" w:hAnsi="仿宋" w:eastAsia="仿宋" w:cs="仿宋"/>
          <w:sz w:val="24"/>
          <w:szCs w:val="24"/>
        </w:rPr>
      </w:pPr>
      <w:r>
        <w:rPr>
          <w:rFonts w:ascii="仿宋" w:hAnsi="仿宋" w:eastAsia="仿宋" w:cs="仿宋"/>
          <w:spacing w:val="12"/>
          <w:sz w:val="24"/>
          <w:szCs w:val="24"/>
        </w:rPr>
        <w:t>(</w:t>
      </w:r>
      <w:r>
        <w:rPr>
          <w:rFonts w:ascii="仿宋" w:hAnsi="仿宋" w:eastAsia="仿宋" w:cs="仿宋"/>
          <w:spacing w:val="9"/>
          <w:sz w:val="24"/>
          <w:szCs w:val="24"/>
        </w:rPr>
        <w:t>2) 具备建设行政主管部门颁发的</w:t>
      </w:r>
      <w:r>
        <w:rPr>
          <w:rFonts w:hint="eastAsia" w:ascii="仿宋" w:hAnsi="仿宋" w:eastAsia="仿宋" w:cs="仿宋"/>
          <w:spacing w:val="9"/>
          <w:sz w:val="24"/>
          <w:szCs w:val="24"/>
          <w:lang w:eastAsia="zh-CN"/>
        </w:rPr>
        <w:t>[市政公用工程·市政公用工程三级](含)以上</w:t>
      </w:r>
      <w:r>
        <w:rPr>
          <w:rFonts w:ascii="仿宋" w:hAnsi="仿宋" w:eastAsia="仿宋" w:cs="仿宋"/>
          <w:spacing w:val="9"/>
          <w:sz w:val="24"/>
          <w:szCs w:val="24"/>
        </w:rPr>
        <w:t>、在有效期内企业安</w:t>
      </w:r>
      <w:r>
        <w:rPr>
          <w:rFonts w:ascii="仿宋" w:hAnsi="仿宋" w:eastAsia="仿宋" w:cs="仿宋"/>
          <w:spacing w:val="17"/>
          <w:sz w:val="24"/>
          <w:szCs w:val="24"/>
        </w:rPr>
        <w:t>全</w:t>
      </w:r>
      <w:r>
        <w:rPr>
          <w:rFonts w:ascii="仿宋" w:hAnsi="仿宋" w:eastAsia="仿宋" w:cs="仿宋"/>
          <w:spacing w:val="9"/>
          <w:sz w:val="24"/>
          <w:szCs w:val="24"/>
        </w:rPr>
        <w:t>生产许可证、基本账户开户许可证或基本存款帐户信息，疆外企业还需提供进疆备案册；</w:t>
      </w:r>
    </w:p>
    <w:p>
      <w:pPr>
        <w:spacing w:before="23"/>
        <w:ind w:left="15" w:firstLine="5"/>
        <w:rPr>
          <w:rFonts w:ascii="仿宋" w:hAnsi="仿宋" w:eastAsia="仿宋" w:cs="仿宋"/>
          <w:sz w:val="24"/>
          <w:szCs w:val="24"/>
        </w:rPr>
      </w:pPr>
      <w:r>
        <w:rPr>
          <w:rFonts w:ascii="仿宋" w:hAnsi="仿宋" w:eastAsia="仿宋" w:cs="仿宋"/>
          <w:spacing w:val="16"/>
          <w:sz w:val="24"/>
          <w:szCs w:val="24"/>
        </w:rPr>
        <w:t>(3)</w:t>
      </w:r>
      <w:r>
        <w:rPr>
          <w:rFonts w:ascii="仿宋" w:hAnsi="仿宋" w:eastAsia="仿宋" w:cs="仿宋"/>
          <w:spacing w:val="15"/>
          <w:sz w:val="24"/>
          <w:szCs w:val="24"/>
        </w:rPr>
        <w:t xml:space="preserve"> </w:t>
      </w:r>
      <w:r>
        <w:rPr>
          <w:rFonts w:ascii="仿宋" w:hAnsi="仿宋" w:eastAsia="仿宋" w:cs="仿宋"/>
          <w:spacing w:val="8"/>
          <w:sz w:val="24"/>
          <w:szCs w:val="24"/>
        </w:rPr>
        <w:t>项目负责人需具有</w:t>
      </w:r>
      <w:r>
        <w:rPr>
          <w:rFonts w:hint="eastAsia" w:ascii="仿宋" w:hAnsi="仿宋" w:eastAsia="仿宋" w:cs="仿宋"/>
          <w:spacing w:val="8"/>
          <w:sz w:val="24"/>
          <w:szCs w:val="24"/>
          <w:lang w:eastAsia="zh-CN"/>
        </w:rPr>
        <w:t>[注册二级建造师·市政公用工程](含)以上</w:t>
      </w:r>
      <w:r>
        <w:rPr>
          <w:rFonts w:ascii="仿宋" w:hAnsi="仿宋" w:eastAsia="仿宋" w:cs="仿宋"/>
          <w:spacing w:val="8"/>
          <w:sz w:val="24"/>
          <w:szCs w:val="24"/>
        </w:rPr>
        <w:t xml:space="preserve"> 注册建造执业资</w:t>
      </w:r>
      <w:r>
        <w:rPr>
          <w:rFonts w:ascii="仿宋" w:hAnsi="仿宋" w:eastAsia="仿宋" w:cs="仿宋"/>
          <w:spacing w:val="3"/>
          <w:sz w:val="24"/>
          <w:szCs w:val="24"/>
        </w:rPr>
        <w:t xml:space="preserve">格，具备有效的安全生产考核 </w:t>
      </w:r>
      <w:r>
        <w:rPr>
          <w:rFonts w:ascii="仿宋" w:hAnsi="仿宋" w:eastAsia="仿宋" w:cs="仿宋"/>
          <w:sz w:val="24"/>
          <w:szCs w:val="24"/>
        </w:rPr>
        <w:t>B</w:t>
      </w:r>
      <w:r>
        <w:rPr>
          <w:rFonts w:ascii="仿宋" w:hAnsi="仿宋" w:eastAsia="仿宋" w:cs="仿宋"/>
          <w:spacing w:val="3"/>
          <w:sz w:val="24"/>
          <w:szCs w:val="24"/>
        </w:rPr>
        <w:t xml:space="preserve"> 类合格证</w:t>
      </w:r>
      <w:r>
        <w:rPr>
          <w:rFonts w:ascii="仿宋" w:hAnsi="仿宋" w:eastAsia="仿宋" w:cs="仿宋"/>
          <w:spacing w:val="2"/>
          <w:sz w:val="24"/>
          <w:szCs w:val="24"/>
        </w:rPr>
        <w:t>书</w:t>
      </w:r>
      <w:r>
        <w:rPr>
          <w:rFonts w:ascii="仿宋" w:hAnsi="仿宋" w:eastAsia="仿宋" w:cs="仿宋"/>
          <w:sz w:val="24"/>
          <w:szCs w:val="24"/>
        </w:rPr>
        <w:t>；</w:t>
      </w:r>
    </w:p>
    <w:p>
      <w:pPr>
        <w:spacing w:before="25"/>
        <w:ind w:left="20"/>
        <w:rPr>
          <w:rFonts w:ascii="仿宋" w:hAnsi="仿宋" w:eastAsia="仿宋" w:cs="仿宋"/>
          <w:sz w:val="24"/>
          <w:szCs w:val="24"/>
        </w:rPr>
      </w:pPr>
      <w:r>
        <w:rPr>
          <w:rFonts w:ascii="仿宋" w:hAnsi="仿宋" w:eastAsia="仿宋" w:cs="仿宋"/>
          <w:spacing w:val="6"/>
          <w:sz w:val="24"/>
          <w:szCs w:val="24"/>
        </w:rPr>
        <w:t>(4)</w:t>
      </w:r>
      <w:r>
        <w:rPr>
          <w:rFonts w:ascii="仿宋" w:hAnsi="仿宋" w:eastAsia="仿宋" w:cs="仿宋"/>
          <w:spacing w:val="4"/>
          <w:sz w:val="24"/>
          <w:szCs w:val="24"/>
        </w:rPr>
        <w:t xml:space="preserve"> </w:t>
      </w:r>
      <w:r>
        <w:rPr>
          <w:rFonts w:ascii="仿宋" w:hAnsi="仿宋" w:eastAsia="仿宋" w:cs="仿宋"/>
          <w:spacing w:val="3"/>
          <w:sz w:val="24"/>
          <w:szCs w:val="24"/>
        </w:rPr>
        <w:t>提供 2022 年度由第三方财务审计机构出具的财务审计报告 (2022 年 6 月份新成立的公司可</w:t>
      </w:r>
      <w:r>
        <w:rPr>
          <w:rFonts w:ascii="仿宋" w:hAnsi="仿宋" w:eastAsia="仿宋" w:cs="仿宋"/>
          <w:spacing w:val="8"/>
          <w:sz w:val="24"/>
          <w:szCs w:val="24"/>
        </w:rPr>
        <w:t xml:space="preserve">不提供但需提供银行出具的资信证明) </w:t>
      </w:r>
      <w:r>
        <w:rPr>
          <w:rFonts w:ascii="仿宋" w:hAnsi="仿宋" w:eastAsia="仿宋" w:cs="仿宋"/>
          <w:spacing w:val="5"/>
          <w:sz w:val="24"/>
          <w:szCs w:val="24"/>
        </w:rPr>
        <w:t>；</w:t>
      </w:r>
    </w:p>
    <w:p>
      <w:pPr>
        <w:spacing w:before="25"/>
        <w:ind w:left="26" w:hanging="6"/>
        <w:rPr>
          <w:rFonts w:ascii="仿宋" w:hAnsi="仿宋" w:eastAsia="仿宋" w:cs="仿宋"/>
          <w:sz w:val="24"/>
          <w:szCs w:val="24"/>
        </w:rPr>
      </w:pPr>
      <w:r>
        <w:rPr>
          <w:rFonts w:ascii="仿宋" w:hAnsi="仿宋" w:eastAsia="仿宋" w:cs="仿宋"/>
          <w:spacing w:val="3"/>
          <w:sz w:val="24"/>
          <w:szCs w:val="24"/>
        </w:rPr>
        <w:t>(5) 提供税务机关出具的近半年 (202</w:t>
      </w:r>
      <w:r>
        <w:rPr>
          <w:rFonts w:hint="eastAsia" w:ascii="仿宋" w:hAnsi="仿宋" w:eastAsia="仿宋" w:cs="仿宋"/>
          <w:spacing w:val="3"/>
          <w:sz w:val="24"/>
          <w:szCs w:val="24"/>
          <w:lang w:val="en-US" w:eastAsia="zh-CN"/>
        </w:rPr>
        <w:t>3</w:t>
      </w:r>
      <w:r>
        <w:rPr>
          <w:rFonts w:ascii="仿宋" w:hAnsi="仿宋" w:eastAsia="仿宋" w:cs="仿宋"/>
          <w:spacing w:val="3"/>
          <w:sz w:val="24"/>
          <w:szCs w:val="24"/>
        </w:rPr>
        <w:t xml:space="preserve">年 </w:t>
      </w:r>
      <w:r>
        <w:rPr>
          <w:rFonts w:hint="eastAsia" w:ascii="仿宋" w:hAnsi="仿宋" w:eastAsia="仿宋" w:cs="仿宋"/>
          <w:spacing w:val="3"/>
          <w:sz w:val="24"/>
          <w:szCs w:val="24"/>
          <w:lang w:val="en-US" w:eastAsia="zh-CN"/>
        </w:rPr>
        <w:t>2</w:t>
      </w:r>
      <w:r>
        <w:rPr>
          <w:rFonts w:ascii="仿宋" w:hAnsi="仿宋" w:eastAsia="仿宋" w:cs="仿宋"/>
          <w:spacing w:val="3"/>
          <w:sz w:val="24"/>
          <w:szCs w:val="24"/>
        </w:rPr>
        <w:t xml:space="preserve"> 月-2023 年 </w:t>
      </w:r>
      <w:r>
        <w:rPr>
          <w:rFonts w:hint="eastAsia" w:ascii="仿宋" w:hAnsi="仿宋" w:eastAsia="仿宋" w:cs="仿宋"/>
          <w:spacing w:val="3"/>
          <w:sz w:val="24"/>
          <w:szCs w:val="24"/>
          <w:lang w:val="en-US" w:eastAsia="zh-CN"/>
        </w:rPr>
        <w:t>7</w:t>
      </w:r>
      <w:r>
        <w:rPr>
          <w:rFonts w:ascii="仿宋" w:hAnsi="仿宋" w:eastAsia="仿宋" w:cs="仿宋"/>
          <w:spacing w:val="3"/>
          <w:sz w:val="24"/>
          <w:szCs w:val="24"/>
        </w:rPr>
        <w:t>月) 完税证明 (新成立时间少于六</w:t>
      </w:r>
      <w:r>
        <w:rPr>
          <w:rFonts w:ascii="仿宋" w:hAnsi="仿宋" w:eastAsia="仿宋" w:cs="仿宋"/>
          <w:spacing w:val="1"/>
          <w:sz w:val="24"/>
          <w:szCs w:val="24"/>
        </w:rPr>
        <w:t>个</w:t>
      </w:r>
      <w:r>
        <w:rPr>
          <w:rFonts w:ascii="仿宋" w:hAnsi="仿宋" w:eastAsia="仿宋" w:cs="仿宋"/>
          <w:spacing w:val="7"/>
          <w:sz w:val="24"/>
          <w:szCs w:val="24"/>
        </w:rPr>
        <w:t xml:space="preserve">月的公司可按实际发生提供) </w:t>
      </w:r>
      <w:r>
        <w:rPr>
          <w:rFonts w:ascii="仿宋" w:hAnsi="仿宋" w:eastAsia="仿宋" w:cs="仿宋"/>
          <w:spacing w:val="6"/>
          <w:sz w:val="24"/>
          <w:szCs w:val="24"/>
        </w:rPr>
        <w:t>；</w:t>
      </w:r>
    </w:p>
    <w:p>
      <w:pPr>
        <w:spacing w:before="24"/>
        <w:ind w:left="16" w:firstLine="4"/>
        <w:rPr>
          <w:rFonts w:ascii="仿宋" w:hAnsi="仿宋" w:eastAsia="仿宋" w:cs="仿宋"/>
          <w:sz w:val="24"/>
          <w:szCs w:val="24"/>
        </w:rPr>
      </w:pPr>
      <w:r>
        <w:rPr>
          <w:rFonts w:ascii="仿宋" w:hAnsi="仿宋" w:eastAsia="仿宋" w:cs="仿宋"/>
          <w:spacing w:val="1"/>
          <w:sz w:val="24"/>
          <w:szCs w:val="24"/>
        </w:rPr>
        <w:t xml:space="preserve">(6) 提供近三个月 (2023 年 </w:t>
      </w: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 xml:space="preserve"> 月-2023 年 </w:t>
      </w:r>
      <w:r>
        <w:rPr>
          <w:rFonts w:hint="eastAsia" w:ascii="仿宋" w:hAnsi="仿宋" w:eastAsia="仿宋" w:cs="仿宋"/>
          <w:spacing w:val="1"/>
          <w:sz w:val="24"/>
          <w:szCs w:val="24"/>
          <w:lang w:val="en-US" w:eastAsia="zh-CN"/>
        </w:rPr>
        <w:t>7</w:t>
      </w:r>
      <w:r>
        <w:rPr>
          <w:rFonts w:ascii="仿宋" w:hAnsi="仿宋" w:eastAsia="仿宋" w:cs="仿宋"/>
          <w:spacing w:val="1"/>
          <w:sz w:val="24"/>
          <w:szCs w:val="24"/>
        </w:rPr>
        <w:t xml:space="preserve"> 月) 单位缴纳社保证明材料。如依法不需要缴纳</w:t>
      </w:r>
      <w:r>
        <w:rPr>
          <w:rFonts w:ascii="仿宋" w:hAnsi="仿宋" w:eastAsia="仿宋" w:cs="仿宋"/>
          <w:sz w:val="24"/>
          <w:szCs w:val="24"/>
        </w:rPr>
        <w:t>社会</w:t>
      </w:r>
      <w:r>
        <w:rPr>
          <w:rFonts w:ascii="仿宋" w:hAnsi="仿宋" w:eastAsia="仿宋" w:cs="仿宋"/>
          <w:spacing w:val="16"/>
          <w:sz w:val="24"/>
          <w:szCs w:val="24"/>
        </w:rPr>
        <w:t>保障资</w:t>
      </w:r>
      <w:r>
        <w:rPr>
          <w:rFonts w:ascii="仿宋" w:hAnsi="仿宋" w:eastAsia="仿宋" w:cs="仿宋"/>
          <w:spacing w:val="12"/>
          <w:sz w:val="24"/>
          <w:szCs w:val="24"/>
        </w:rPr>
        <w:t>金</w:t>
      </w:r>
      <w:r>
        <w:rPr>
          <w:rFonts w:ascii="仿宋" w:hAnsi="仿宋" w:eastAsia="仿宋" w:cs="仿宋"/>
          <w:spacing w:val="8"/>
          <w:sz w:val="24"/>
          <w:szCs w:val="24"/>
        </w:rPr>
        <w:t>的，应提供相应文件证明 (新成立时间少于三个月的公司可不提供) ；</w:t>
      </w:r>
    </w:p>
    <w:p>
      <w:pPr>
        <w:spacing w:before="24" w:line="231" w:lineRule="auto"/>
        <w:ind w:left="20"/>
        <w:rPr>
          <w:rFonts w:ascii="仿宋" w:hAnsi="仿宋" w:eastAsia="仿宋" w:cs="仿宋"/>
          <w:sz w:val="24"/>
          <w:szCs w:val="24"/>
        </w:rPr>
      </w:pPr>
      <w:r>
        <w:rPr>
          <w:rFonts w:ascii="仿宋" w:hAnsi="仿宋" w:eastAsia="仿宋" w:cs="仿宋"/>
          <w:spacing w:val="14"/>
          <w:sz w:val="24"/>
          <w:szCs w:val="24"/>
        </w:rPr>
        <w:t>(7) 提供有效的中小微企业声明函</w:t>
      </w:r>
      <w:r>
        <w:rPr>
          <w:rFonts w:ascii="仿宋" w:hAnsi="仿宋" w:eastAsia="仿宋" w:cs="仿宋"/>
          <w:spacing w:val="11"/>
          <w:sz w:val="24"/>
          <w:szCs w:val="24"/>
        </w:rPr>
        <w:t>；</w:t>
      </w:r>
    </w:p>
    <w:p>
      <w:pPr>
        <w:spacing w:before="28" w:line="246" w:lineRule="auto"/>
        <w:ind w:left="15" w:firstLine="5"/>
        <w:rPr>
          <w:rFonts w:ascii="仿宋" w:hAnsi="仿宋" w:eastAsia="仿宋" w:cs="仿宋"/>
          <w:sz w:val="24"/>
          <w:szCs w:val="24"/>
        </w:rPr>
      </w:pPr>
      <w:r>
        <w:rPr>
          <w:rFonts w:ascii="仿宋" w:hAnsi="仿宋" w:eastAsia="仿宋" w:cs="仿宋"/>
          <w:spacing w:val="20"/>
          <w:sz w:val="24"/>
          <w:szCs w:val="24"/>
        </w:rPr>
        <w:t>(</w:t>
      </w:r>
      <w:r>
        <w:rPr>
          <w:rFonts w:ascii="仿宋" w:hAnsi="仿宋" w:eastAsia="仿宋" w:cs="仿宋"/>
          <w:spacing w:val="19"/>
          <w:sz w:val="24"/>
          <w:szCs w:val="24"/>
        </w:rPr>
        <w:t>8</w:t>
      </w:r>
      <w:r>
        <w:rPr>
          <w:rFonts w:ascii="仿宋" w:hAnsi="仿宋" w:eastAsia="仿宋" w:cs="仿宋"/>
          <w:spacing w:val="10"/>
          <w:sz w:val="24"/>
          <w:szCs w:val="24"/>
        </w:rPr>
        <w:t>) 凡拟参加本次招标项目的投标人，如在①“信用中国网 (</w:t>
      </w:r>
      <w:r>
        <w:rPr>
          <w:rFonts w:ascii="仿宋" w:hAnsi="仿宋" w:eastAsia="仿宋" w:cs="仿宋"/>
          <w:sz w:val="24"/>
          <w:szCs w:val="24"/>
        </w:rPr>
        <w:t>www</w:t>
      </w:r>
      <w:r>
        <w:rPr>
          <w:rFonts w:ascii="仿宋" w:hAnsi="仿宋" w:eastAsia="仿宋" w:cs="仿宋"/>
          <w:spacing w:val="10"/>
          <w:sz w:val="24"/>
          <w:szCs w:val="24"/>
        </w:rPr>
        <w:t>.</w:t>
      </w:r>
      <w:r>
        <w:rPr>
          <w:rFonts w:ascii="仿宋" w:hAnsi="仿宋" w:eastAsia="仿宋" w:cs="仿宋"/>
          <w:sz w:val="24"/>
          <w:szCs w:val="24"/>
        </w:rPr>
        <w:t>creditchina</w:t>
      </w:r>
      <w:r>
        <w:rPr>
          <w:rFonts w:ascii="仿宋" w:hAnsi="仿宋" w:eastAsia="仿宋" w:cs="仿宋"/>
          <w:spacing w:val="10"/>
          <w:sz w:val="24"/>
          <w:szCs w:val="24"/>
        </w:rPr>
        <w:t>.</w:t>
      </w:r>
      <w:r>
        <w:rPr>
          <w:rFonts w:ascii="仿宋" w:hAnsi="仿宋" w:eastAsia="仿宋" w:cs="仿宋"/>
          <w:sz w:val="24"/>
          <w:szCs w:val="24"/>
        </w:rPr>
        <w:t>gov</w:t>
      </w:r>
      <w:r>
        <w:rPr>
          <w:rFonts w:ascii="仿宋" w:hAnsi="仿宋" w:eastAsia="仿宋" w:cs="仿宋"/>
          <w:spacing w:val="10"/>
          <w:sz w:val="24"/>
          <w:szCs w:val="24"/>
        </w:rPr>
        <w:t>.</w:t>
      </w:r>
      <w:r>
        <w:rPr>
          <w:rFonts w:ascii="仿宋" w:hAnsi="仿宋" w:eastAsia="仿宋" w:cs="仿宋"/>
          <w:sz w:val="24"/>
          <w:szCs w:val="24"/>
        </w:rPr>
        <w:t>cn</w:t>
      </w:r>
      <w:r>
        <w:rPr>
          <w:rFonts w:ascii="仿宋" w:hAnsi="仿宋" w:eastAsia="仿宋" w:cs="仿宋"/>
          <w:spacing w:val="10"/>
          <w:sz w:val="24"/>
          <w:szCs w:val="24"/>
        </w:rPr>
        <w:t>) ”被列</w:t>
      </w:r>
      <w:r>
        <w:rPr>
          <w:rFonts w:ascii="仿宋" w:hAnsi="仿宋" w:eastAsia="仿宋" w:cs="仿宋"/>
          <w:sz w:val="24"/>
          <w:szCs w:val="24"/>
        </w:rPr>
        <w:t xml:space="preserve"> </w:t>
      </w:r>
      <w:r>
        <w:rPr>
          <w:rFonts w:ascii="仿宋" w:hAnsi="仿宋" w:eastAsia="仿宋" w:cs="仿宋"/>
          <w:spacing w:val="18"/>
          <w:sz w:val="24"/>
          <w:szCs w:val="24"/>
        </w:rPr>
        <w:t>入失</w:t>
      </w:r>
      <w:r>
        <w:rPr>
          <w:rFonts w:ascii="仿宋" w:hAnsi="仿宋" w:eastAsia="仿宋" w:cs="仿宋"/>
          <w:spacing w:val="17"/>
          <w:sz w:val="24"/>
          <w:szCs w:val="24"/>
        </w:rPr>
        <w:t>信</w:t>
      </w:r>
      <w:r>
        <w:rPr>
          <w:rFonts w:ascii="仿宋" w:hAnsi="仿宋" w:eastAsia="仿宋" w:cs="仿宋"/>
          <w:spacing w:val="9"/>
          <w:sz w:val="24"/>
          <w:szCs w:val="24"/>
        </w:rPr>
        <w:t>被执行人、重大税收违法案件当事人名单、政府采购严重违法失信名单；②“中国政府采</w:t>
      </w:r>
      <w:r>
        <w:rPr>
          <w:rFonts w:ascii="仿宋" w:hAnsi="仿宋" w:eastAsia="仿宋" w:cs="仿宋"/>
          <w:sz w:val="24"/>
          <w:szCs w:val="24"/>
        </w:rPr>
        <w:t xml:space="preserve"> </w:t>
      </w:r>
      <w:r>
        <w:rPr>
          <w:rFonts w:ascii="仿宋" w:hAnsi="仿宋" w:eastAsia="仿宋" w:cs="仿宋"/>
          <w:spacing w:val="14"/>
          <w:sz w:val="24"/>
          <w:szCs w:val="24"/>
        </w:rPr>
        <w:t>购</w:t>
      </w:r>
      <w:r>
        <w:rPr>
          <w:rFonts w:ascii="仿宋" w:hAnsi="仿宋" w:eastAsia="仿宋" w:cs="仿宋"/>
          <w:spacing w:val="9"/>
          <w:sz w:val="24"/>
          <w:szCs w:val="24"/>
        </w:rPr>
        <w:t>网</w:t>
      </w:r>
      <w:r>
        <w:rPr>
          <w:rFonts w:ascii="仿宋" w:hAnsi="仿宋" w:eastAsia="仿宋" w:cs="仿宋"/>
          <w:spacing w:val="7"/>
          <w:sz w:val="24"/>
          <w:szCs w:val="24"/>
        </w:rPr>
        <w:t xml:space="preserve"> (</w:t>
      </w:r>
      <w:r>
        <w:rPr>
          <w:rFonts w:ascii="仿宋" w:hAnsi="仿宋" w:eastAsia="仿宋" w:cs="仿宋"/>
          <w:sz w:val="24"/>
          <w:szCs w:val="24"/>
        </w:rPr>
        <w:t>www</w:t>
      </w:r>
      <w:r>
        <w:rPr>
          <w:rFonts w:ascii="仿宋" w:hAnsi="仿宋" w:eastAsia="仿宋" w:cs="仿宋"/>
          <w:spacing w:val="7"/>
          <w:sz w:val="24"/>
          <w:szCs w:val="24"/>
        </w:rPr>
        <w:t>.</w:t>
      </w:r>
      <w:r>
        <w:rPr>
          <w:rFonts w:ascii="仿宋" w:hAnsi="仿宋" w:eastAsia="仿宋" w:cs="仿宋"/>
          <w:sz w:val="24"/>
          <w:szCs w:val="24"/>
        </w:rPr>
        <w:t>ccgp</w:t>
      </w:r>
      <w:r>
        <w:rPr>
          <w:rFonts w:ascii="仿宋" w:hAnsi="仿宋" w:eastAsia="仿宋" w:cs="仿宋"/>
          <w:spacing w:val="7"/>
          <w:sz w:val="24"/>
          <w:szCs w:val="24"/>
        </w:rPr>
        <w:t>.</w:t>
      </w:r>
      <w:r>
        <w:rPr>
          <w:rFonts w:ascii="仿宋" w:hAnsi="仿宋" w:eastAsia="仿宋" w:cs="仿宋"/>
          <w:sz w:val="24"/>
          <w:szCs w:val="24"/>
        </w:rPr>
        <w:t>gov</w:t>
      </w:r>
      <w:r>
        <w:rPr>
          <w:rFonts w:ascii="仿宋" w:hAnsi="仿宋" w:eastAsia="仿宋" w:cs="仿宋"/>
          <w:spacing w:val="7"/>
          <w:sz w:val="24"/>
          <w:szCs w:val="24"/>
        </w:rPr>
        <w:t>.</w:t>
      </w:r>
      <w:r>
        <w:rPr>
          <w:rFonts w:ascii="仿宋" w:hAnsi="仿宋" w:eastAsia="仿宋" w:cs="仿宋"/>
          <w:sz w:val="24"/>
          <w:szCs w:val="24"/>
        </w:rPr>
        <w:t>cn</w:t>
      </w:r>
      <w:r>
        <w:rPr>
          <w:rFonts w:ascii="仿宋" w:hAnsi="仿宋" w:eastAsia="仿宋" w:cs="仿宋"/>
          <w:spacing w:val="7"/>
          <w:sz w:val="24"/>
          <w:szCs w:val="24"/>
        </w:rPr>
        <w:t>) ”被列入政府采购严重违法失信行为记录名单的；③“国家企业信用信</w:t>
      </w:r>
      <w:r>
        <w:rPr>
          <w:rFonts w:ascii="仿宋" w:hAnsi="仿宋" w:eastAsia="仿宋" w:cs="仿宋"/>
          <w:sz w:val="24"/>
          <w:szCs w:val="24"/>
        </w:rPr>
        <w:t xml:space="preserve"> </w:t>
      </w:r>
      <w:r>
        <w:rPr>
          <w:rFonts w:ascii="仿宋" w:hAnsi="仿宋" w:eastAsia="仿宋" w:cs="仿宋"/>
          <w:spacing w:val="14"/>
          <w:sz w:val="24"/>
          <w:szCs w:val="24"/>
        </w:rPr>
        <w:t>息</w:t>
      </w:r>
      <w:r>
        <w:rPr>
          <w:rFonts w:ascii="仿宋" w:hAnsi="仿宋" w:eastAsia="仿宋" w:cs="仿宋"/>
          <w:spacing w:val="10"/>
          <w:sz w:val="24"/>
          <w:szCs w:val="24"/>
        </w:rPr>
        <w:t>公示系统 (</w:t>
      </w:r>
      <w:r>
        <w:rPr>
          <w:rFonts w:ascii="仿宋" w:hAnsi="仿宋" w:eastAsia="仿宋" w:cs="仿宋"/>
          <w:sz w:val="24"/>
          <w:szCs w:val="24"/>
        </w:rPr>
        <w:t>http</w:t>
      </w:r>
      <w:r>
        <w:rPr>
          <w:rFonts w:ascii="仿宋" w:hAnsi="仿宋" w:eastAsia="仿宋" w:cs="仿宋"/>
          <w:spacing w:val="10"/>
          <w:sz w:val="24"/>
          <w:szCs w:val="24"/>
        </w:rPr>
        <w:t>://</w:t>
      </w:r>
      <w:r>
        <w:rPr>
          <w:rFonts w:ascii="仿宋" w:hAnsi="仿宋" w:eastAsia="仿宋" w:cs="仿宋"/>
          <w:sz w:val="24"/>
          <w:szCs w:val="24"/>
        </w:rPr>
        <w:t>www</w:t>
      </w:r>
      <w:r>
        <w:rPr>
          <w:rFonts w:ascii="仿宋" w:hAnsi="仿宋" w:eastAsia="仿宋" w:cs="仿宋"/>
          <w:spacing w:val="10"/>
          <w:sz w:val="24"/>
          <w:szCs w:val="24"/>
        </w:rPr>
        <w:t>.</w:t>
      </w:r>
      <w:r>
        <w:rPr>
          <w:rFonts w:ascii="仿宋" w:hAnsi="仿宋" w:eastAsia="仿宋" w:cs="仿宋"/>
          <w:sz w:val="24"/>
          <w:szCs w:val="24"/>
        </w:rPr>
        <w:t>gsxt</w:t>
      </w:r>
      <w:r>
        <w:rPr>
          <w:rFonts w:ascii="仿宋" w:hAnsi="仿宋" w:eastAsia="仿宋" w:cs="仿宋"/>
          <w:spacing w:val="10"/>
          <w:sz w:val="24"/>
          <w:szCs w:val="24"/>
        </w:rPr>
        <w:t>.</w:t>
      </w:r>
      <w:r>
        <w:rPr>
          <w:rFonts w:ascii="仿宋" w:hAnsi="仿宋" w:eastAsia="仿宋" w:cs="仿宋"/>
          <w:sz w:val="24"/>
          <w:szCs w:val="24"/>
        </w:rPr>
        <w:t>gov</w:t>
      </w:r>
      <w:r>
        <w:rPr>
          <w:rFonts w:ascii="仿宋" w:hAnsi="仿宋" w:eastAsia="仿宋" w:cs="仿宋"/>
          <w:spacing w:val="10"/>
          <w:sz w:val="24"/>
          <w:szCs w:val="24"/>
        </w:rPr>
        <w:t>.</w:t>
      </w:r>
      <w:r>
        <w:rPr>
          <w:rFonts w:ascii="仿宋" w:hAnsi="仿宋" w:eastAsia="仿宋" w:cs="仿宋"/>
          <w:sz w:val="24"/>
          <w:szCs w:val="24"/>
        </w:rPr>
        <w:t>cn</w:t>
      </w:r>
      <w:r>
        <w:rPr>
          <w:rFonts w:ascii="仿宋" w:hAnsi="仿宋" w:eastAsia="仿宋" w:cs="仿宋"/>
          <w:spacing w:val="10"/>
          <w:sz w:val="24"/>
          <w:szCs w:val="24"/>
        </w:rPr>
        <w:t>) ”列入经营异常名录信息、列入严重违法失信名单 (黑</w:t>
      </w:r>
      <w:r>
        <w:rPr>
          <w:rFonts w:ascii="仿宋" w:hAnsi="仿宋" w:eastAsia="仿宋" w:cs="仿宋"/>
          <w:sz w:val="24"/>
          <w:szCs w:val="24"/>
        </w:rPr>
        <w:t xml:space="preserve"> </w:t>
      </w:r>
      <w:r>
        <w:rPr>
          <w:rFonts w:ascii="仿宋" w:hAnsi="仿宋" w:eastAsia="仿宋" w:cs="仿宋"/>
          <w:spacing w:val="12"/>
          <w:sz w:val="24"/>
          <w:szCs w:val="24"/>
        </w:rPr>
        <w:t>名</w:t>
      </w:r>
      <w:r>
        <w:rPr>
          <w:rFonts w:ascii="仿宋" w:hAnsi="仿宋" w:eastAsia="仿宋" w:cs="仿宋"/>
          <w:spacing w:val="7"/>
          <w:sz w:val="24"/>
          <w:szCs w:val="24"/>
        </w:rPr>
        <w:t>单</w:t>
      </w:r>
      <w:r>
        <w:rPr>
          <w:rFonts w:ascii="仿宋" w:hAnsi="仿宋" w:eastAsia="仿宋" w:cs="仿宋"/>
          <w:spacing w:val="6"/>
          <w:sz w:val="24"/>
          <w:szCs w:val="24"/>
        </w:rPr>
        <w:t>) 信息 (尚在处罚期内的) ，将拒绝其参加本次政府采购活动</w:t>
      </w:r>
      <w:r>
        <w:rPr>
          <w:rFonts w:hint="eastAsia" w:ascii="仿宋" w:hAnsi="仿宋" w:eastAsia="仿宋" w:cs="仿宋"/>
          <w:spacing w:val="6"/>
          <w:sz w:val="24"/>
          <w:szCs w:val="24"/>
          <w:lang w:val="en-US" w:eastAsia="zh-CN"/>
        </w:rPr>
        <w:t>.</w:t>
      </w:r>
      <w:r>
        <w:rPr>
          <w:rFonts w:ascii="仿宋" w:hAnsi="仿宋" w:eastAsia="仿宋" w:cs="仿宋"/>
          <w:spacing w:val="6"/>
          <w:sz w:val="24"/>
          <w:szCs w:val="24"/>
        </w:rPr>
        <w:t>(需提供完整的网页查询信</w:t>
      </w:r>
      <w:r>
        <w:rPr>
          <w:rFonts w:ascii="仿宋" w:hAnsi="仿宋" w:eastAsia="仿宋" w:cs="仿宋"/>
          <w:spacing w:val="9"/>
          <w:sz w:val="24"/>
          <w:szCs w:val="24"/>
        </w:rPr>
        <w:t xml:space="preserve">息截图，打印时间须在获取采购文件之日起至投标截止时间之日内) </w:t>
      </w:r>
      <w:r>
        <w:rPr>
          <w:rFonts w:ascii="仿宋" w:hAnsi="仿宋" w:eastAsia="仿宋" w:cs="仿宋"/>
          <w:spacing w:val="6"/>
          <w:sz w:val="24"/>
          <w:szCs w:val="24"/>
        </w:rPr>
        <w:t>；</w:t>
      </w:r>
    </w:p>
    <w:p>
      <w:pPr>
        <w:spacing w:before="24" w:line="231" w:lineRule="auto"/>
        <w:ind w:left="20"/>
        <w:rPr>
          <w:rFonts w:ascii="仿宋" w:hAnsi="仿宋" w:eastAsia="仿宋" w:cs="仿宋"/>
          <w:sz w:val="24"/>
          <w:szCs w:val="24"/>
        </w:rPr>
      </w:pPr>
      <w:r>
        <w:rPr>
          <w:rFonts w:ascii="仿宋" w:hAnsi="仿宋" w:eastAsia="仿宋" w:cs="仿宋"/>
          <w:spacing w:val="19"/>
          <w:sz w:val="24"/>
          <w:szCs w:val="24"/>
        </w:rPr>
        <w:t>(</w:t>
      </w:r>
      <w:r>
        <w:rPr>
          <w:rFonts w:ascii="仿宋" w:hAnsi="仿宋" w:eastAsia="仿宋" w:cs="仿宋"/>
          <w:spacing w:val="14"/>
          <w:sz w:val="24"/>
          <w:szCs w:val="24"/>
        </w:rPr>
        <w:t>9) 本项目不接受联合体投标。</w:t>
      </w:r>
    </w:p>
    <w:p>
      <w:pPr>
        <w:spacing w:line="277" w:lineRule="auto"/>
        <w:rPr>
          <w:rFonts w:ascii="Arial"/>
          <w:sz w:val="24"/>
          <w:szCs w:val="24"/>
        </w:rPr>
      </w:pPr>
    </w:p>
    <w:p>
      <w:pPr>
        <w:spacing w:before="75" w:line="304" w:lineRule="exact"/>
        <w:ind w:left="14"/>
        <w:rPr>
          <w:rFonts w:ascii="黑体" w:hAnsi="黑体" w:eastAsia="黑体" w:cs="黑体"/>
          <w:sz w:val="24"/>
          <w:szCs w:val="24"/>
        </w:rPr>
      </w:pPr>
      <w:r>
        <w:rPr>
          <w:rFonts w:ascii="黑体" w:hAnsi="黑体" w:eastAsia="黑体" w:cs="黑体"/>
          <w:spacing w:val="10"/>
          <w:position w:val="1"/>
          <w:sz w:val="24"/>
          <w:szCs w:val="24"/>
          <w14:textOutline w14:w="4358" w14:cap="sq" w14:cmpd="sng">
            <w14:solidFill>
              <w14:srgbClr w14:val="000000"/>
            </w14:solidFill>
            <w14:prstDash w14:val="solid"/>
            <w14:bevel/>
          </w14:textOutline>
        </w:rPr>
        <w:t>三</w:t>
      </w:r>
      <w:r>
        <w:rPr>
          <w:rFonts w:ascii="黑体" w:hAnsi="黑体" w:eastAsia="黑体" w:cs="黑体"/>
          <w:spacing w:val="9"/>
          <w:position w:val="1"/>
          <w:sz w:val="24"/>
          <w:szCs w:val="24"/>
          <w14:textOutline w14:w="4358" w14:cap="sq" w14:cmpd="sng">
            <w14:solidFill>
              <w14:srgbClr w14:val="000000"/>
            </w14:solidFill>
            <w14:prstDash w14:val="solid"/>
            <w14:bevel/>
          </w14:textOutline>
        </w:rPr>
        <w:t>、获取采购文件</w:t>
      </w:r>
    </w:p>
    <w:p>
      <w:pPr>
        <w:spacing w:before="288" w:line="264" w:lineRule="auto"/>
        <w:ind w:left="20" w:firstLine="331"/>
        <w:rPr>
          <w:rFonts w:ascii="仿宋" w:hAnsi="仿宋" w:eastAsia="仿宋" w:cs="仿宋"/>
          <w:sz w:val="24"/>
          <w:szCs w:val="24"/>
        </w:rPr>
      </w:pPr>
      <w:r>
        <w:rPr>
          <w:rFonts w:ascii="仿宋" w:hAnsi="仿宋" w:eastAsia="仿宋" w:cs="仿宋"/>
          <w:spacing w:val="-26"/>
          <w:sz w:val="24"/>
          <w:szCs w:val="24"/>
        </w:rPr>
        <w:t>时</w:t>
      </w:r>
      <w:r>
        <w:rPr>
          <w:rFonts w:ascii="仿宋" w:hAnsi="仿宋" w:eastAsia="仿宋" w:cs="仿宋"/>
          <w:spacing w:val="-19"/>
          <w:sz w:val="24"/>
          <w:szCs w:val="24"/>
        </w:rPr>
        <w:t>间</w:t>
      </w:r>
      <w:r>
        <w:rPr>
          <w:rFonts w:ascii="仿宋" w:hAnsi="仿宋" w:eastAsia="仿宋" w:cs="仿宋"/>
          <w:spacing w:val="-13"/>
          <w:sz w:val="24"/>
          <w:szCs w:val="24"/>
        </w:rPr>
        <w:t>：2023 年 0</w:t>
      </w:r>
      <w:r>
        <w:rPr>
          <w:rFonts w:hint="eastAsia" w:ascii="仿宋" w:hAnsi="仿宋" w:eastAsia="仿宋" w:cs="仿宋"/>
          <w:spacing w:val="-13"/>
          <w:sz w:val="24"/>
          <w:szCs w:val="24"/>
          <w:lang w:val="en-US" w:eastAsia="zh-CN"/>
        </w:rPr>
        <w:t>8</w:t>
      </w:r>
      <w:r>
        <w:rPr>
          <w:rFonts w:ascii="仿宋" w:hAnsi="仿宋" w:eastAsia="仿宋" w:cs="仿宋"/>
          <w:spacing w:val="-13"/>
          <w:sz w:val="24"/>
          <w:szCs w:val="24"/>
        </w:rPr>
        <w:t xml:space="preserve"> 月 </w:t>
      </w:r>
      <w:r>
        <w:rPr>
          <w:rFonts w:hint="eastAsia" w:ascii="仿宋" w:hAnsi="仿宋" w:eastAsia="仿宋" w:cs="仿宋"/>
          <w:spacing w:val="-13"/>
          <w:sz w:val="24"/>
          <w:szCs w:val="24"/>
          <w:lang w:val="en-US" w:eastAsia="zh-CN"/>
        </w:rPr>
        <w:t>16</w:t>
      </w:r>
      <w:r>
        <w:rPr>
          <w:rFonts w:ascii="仿宋" w:hAnsi="仿宋" w:eastAsia="仿宋" w:cs="仿宋"/>
          <w:spacing w:val="-13"/>
          <w:sz w:val="24"/>
          <w:szCs w:val="24"/>
        </w:rPr>
        <w:t>日至 2023 年 0</w:t>
      </w:r>
      <w:r>
        <w:rPr>
          <w:rFonts w:hint="eastAsia" w:ascii="仿宋" w:hAnsi="仿宋" w:eastAsia="仿宋" w:cs="仿宋"/>
          <w:spacing w:val="-13"/>
          <w:sz w:val="24"/>
          <w:szCs w:val="24"/>
          <w:lang w:val="en-US" w:eastAsia="zh-CN"/>
        </w:rPr>
        <w:t>8</w:t>
      </w:r>
      <w:r>
        <w:rPr>
          <w:rFonts w:ascii="仿宋" w:hAnsi="仿宋" w:eastAsia="仿宋" w:cs="仿宋"/>
          <w:spacing w:val="-13"/>
          <w:sz w:val="24"/>
          <w:szCs w:val="24"/>
        </w:rPr>
        <w:t>月</w:t>
      </w:r>
      <w:r>
        <w:rPr>
          <w:rFonts w:hint="eastAsia" w:ascii="仿宋" w:hAnsi="仿宋" w:eastAsia="仿宋" w:cs="仿宋"/>
          <w:spacing w:val="-13"/>
          <w:sz w:val="24"/>
          <w:szCs w:val="24"/>
          <w:lang w:val="en-US" w:eastAsia="zh-CN"/>
        </w:rPr>
        <w:t>23</w:t>
      </w:r>
      <w:r>
        <w:rPr>
          <w:rFonts w:ascii="仿宋" w:hAnsi="仿宋" w:eastAsia="仿宋" w:cs="仿宋"/>
          <w:spacing w:val="-13"/>
          <w:sz w:val="24"/>
          <w:szCs w:val="24"/>
        </w:rPr>
        <w:t>日，每天上午 00:00 至 12:00，下午 12:00 至 23:59</w:t>
      </w:r>
      <w:r>
        <w:rPr>
          <w:rFonts w:ascii="仿宋" w:hAnsi="仿宋" w:eastAsia="仿宋" w:cs="仿宋"/>
          <w:sz w:val="24"/>
          <w:szCs w:val="24"/>
        </w:rPr>
        <w:t xml:space="preserve"> </w:t>
      </w:r>
      <w:r>
        <w:rPr>
          <w:rFonts w:ascii="仿宋" w:hAnsi="仿宋" w:eastAsia="仿宋" w:cs="仿宋"/>
          <w:spacing w:val="16"/>
          <w:sz w:val="24"/>
          <w:szCs w:val="24"/>
        </w:rPr>
        <w:t>(北京时间，法定节假日除外)</w:t>
      </w:r>
    </w:p>
    <w:p>
      <w:pPr>
        <w:spacing w:before="243" w:line="224" w:lineRule="auto"/>
        <w:ind w:left="388"/>
        <w:rPr>
          <w:rFonts w:ascii="仿宋" w:hAnsi="仿宋" w:eastAsia="仿宋" w:cs="仿宋"/>
          <w:sz w:val="24"/>
          <w:szCs w:val="24"/>
        </w:rPr>
      </w:pPr>
      <w:r>
        <w:rPr>
          <w:rFonts w:ascii="仿宋" w:hAnsi="仿宋" w:eastAsia="仿宋" w:cs="仿宋"/>
          <w:spacing w:val="13"/>
          <w:sz w:val="24"/>
          <w:szCs w:val="24"/>
        </w:rPr>
        <w:t>地</w:t>
      </w:r>
      <w:r>
        <w:rPr>
          <w:rFonts w:ascii="仿宋" w:hAnsi="仿宋" w:eastAsia="仿宋" w:cs="仿宋"/>
          <w:spacing w:val="12"/>
          <w:sz w:val="24"/>
          <w:szCs w:val="24"/>
        </w:rPr>
        <w:t>点：新疆政府采购网 (</w:t>
      </w:r>
      <w:r>
        <w:rPr>
          <w:rFonts w:ascii="仿宋" w:hAnsi="仿宋" w:eastAsia="仿宋" w:cs="仿宋"/>
          <w:sz w:val="24"/>
          <w:szCs w:val="24"/>
        </w:rPr>
        <w:t>http</w:t>
      </w:r>
      <w:r>
        <w:rPr>
          <w:rFonts w:ascii="仿宋" w:hAnsi="仿宋" w:eastAsia="仿宋" w:cs="仿宋"/>
          <w:spacing w:val="12"/>
          <w:sz w:val="24"/>
          <w:szCs w:val="24"/>
        </w:rPr>
        <w:t>://</w:t>
      </w:r>
      <w:r>
        <w:rPr>
          <w:rFonts w:ascii="仿宋" w:hAnsi="仿宋" w:eastAsia="仿宋" w:cs="仿宋"/>
          <w:sz w:val="24"/>
          <w:szCs w:val="24"/>
        </w:rPr>
        <w:t>www</w:t>
      </w:r>
      <w:r>
        <w:rPr>
          <w:rFonts w:ascii="仿宋" w:hAnsi="仿宋" w:eastAsia="仿宋" w:cs="仿宋"/>
          <w:spacing w:val="12"/>
          <w:sz w:val="24"/>
          <w:szCs w:val="24"/>
        </w:rPr>
        <w:t>.</w:t>
      </w:r>
      <w:r>
        <w:rPr>
          <w:rFonts w:ascii="仿宋" w:hAnsi="仿宋" w:eastAsia="仿宋" w:cs="仿宋"/>
          <w:sz w:val="24"/>
          <w:szCs w:val="24"/>
        </w:rPr>
        <w:t>ccgp</w:t>
      </w:r>
      <w:r>
        <w:rPr>
          <w:rFonts w:ascii="仿宋" w:hAnsi="仿宋" w:eastAsia="仿宋" w:cs="仿宋"/>
          <w:spacing w:val="12"/>
          <w:sz w:val="24"/>
          <w:szCs w:val="24"/>
        </w:rPr>
        <w:t>-</w:t>
      </w:r>
      <w:r>
        <w:rPr>
          <w:rFonts w:ascii="仿宋" w:hAnsi="仿宋" w:eastAsia="仿宋" w:cs="仿宋"/>
          <w:sz w:val="24"/>
          <w:szCs w:val="24"/>
        </w:rPr>
        <w:t>xinjiang</w:t>
      </w:r>
      <w:r>
        <w:rPr>
          <w:rFonts w:ascii="仿宋" w:hAnsi="仿宋" w:eastAsia="仿宋" w:cs="仿宋"/>
          <w:spacing w:val="12"/>
          <w:sz w:val="24"/>
          <w:szCs w:val="24"/>
        </w:rPr>
        <w:t>.</w:t>
      </w:r>
      <w:r>
        <w:rPr>
          <w:rFonts w:ascii="仿宋" w:hAnsi="仿宋" w:eastAsia="仿宋" w:cs="仿宋"/>
          <w:sz w:val="24"/>
          <w:szCs w:val="24"/>
        </w:rPr>
        <w:t>gov</w:t>
      </w:r>
      <w:r>
        <w:rPr>
          <w:rFonts w:ascii="仿宋" w:hAnsi="仿宋" w:eastAsia="仿宋" w:cs="仿宋"/>
          <w:spacing w:val="12"/>
          <w:sz w:val="24"/>
          <w:szCs w:val="24"/>
        </w:rPr>
        <w:t>.</w:t>
      </w:r>
      <w:r>
        <w:rPr>
          <w:rFonts w:ascii="仿宋" w:hAnsi="仿宋" w:eastAsia="仿宋" w:cs="仿宋"/>
          <w:sz w:val="24"/>
          <w:szCs w:val="24"/>
        </w:rPr>
        <w:t>cn</w:t>
      </w:r>
      <w:r>
        <w:rPr>
          <w:rFonts w:ascii="仿宋" w:hAnsi="仿宋" w:eastAsia="仿宋" w:cs="仿宋"/>
          <w:spacing w:val="12"/>
          <w:sz w:val="24"/>
          <w:szCs w:val="24"/>
        </w:rPr>
        <w:t>/)</w:t>
      </w:r>
    </w:p>
    <w:p>
      <w:pPr>
        <w:spacing w:before="314" w:line="230" w:lineRule="auto"/>
        <w:ind w:left="393"/>
        <w:rPr>
          <w:rFonts w:ascii="仿宋" w:hAnsi="仿宋" w:eastAsia="仿宋" w:cs="仿宋"/>
          <w:sz w:val="24"/>
          <w:szCs w:val="24"/>
        </w:rPr>
      </w:pPr>
      <w:r>
        <w:rPr>
          <w:rFonts w:ascii="仿宋" w:hAnsi="仿宋" w:eastAsia="仿宋" w:cs="仿宋"/>
          <w:spacing w:val="9"/>
          <w:sz w:val="24"/>
          <w:szCs w:val="24"/>
        </w:rPr>
        <w:t>方式：在符合该招标 (采购) 公告投标人资格要求条件的前提下，在政采云平</w:t>
      </w:r>
      <w:r>
        <w:rPr>
          <w:rFonts w:ascii="仿宋" w:hAnsi="仿宋" w:eastAsia="仿宋" w:cs="仿宋"/>
          <w:spacing w:val="4"/>
          <w:sz w:val="24"/>
          <w:szCs w:val="24"/>
        </w:rPr>
        <w:t>台</w:t>
      </w:r>
    </w:p>
    <w:p>
      <w:pPr>
        <w:spacing w:before="24" w:line="263" w:lineRule="auto"/>
        <w:ind w:left="20"/>
        <w:rPr>
          <w:rFonts w:ascii="仿宋" w:hAnsi="仿宋" w:eastAsia="仿宋" w:cs="仿宋"/>
          <w:sz w:val="24"/>
          <w:szCs w:val="24"/>
        </w:rPr>
      </w:pPr>
      <w:r>
        <w:rPr>
          <w:rFonts w:ascii="仿宋" w:hAnsi="仿宋" w:eastAsia="仿宋" w:cs="仿宋"/>
          <w:spacing w:val="18"/>
          <w:sz w:val="24"/>
          <w:szCs w:val="24"/>
        </w:rPr>
        <w:t>(</w:t>
      </w:r>
      <w:r>
        <w:rPr>
          <w:rFonts w:ascii="仿宋" w:hAnsi="仿宋" w:eastAsia="仿宋" w:cs="仿宋"/>
          <w:sz w:val="24"/>
          <w:szCs w:val="24"/>
        </w:rPr>
        <w:t>www</w:t>
      </w:r>
      <w:r>
        <w:rPr>
          <w:rFonts w:ascii="仿宋" w:hAnsi="仿宋" w:eastAsia="仿宋" w:cs="仿宋"/>
          <w:spacing w:val="18"/>
          <w:sz w:val="24"/>
          <w:szCs w:val="24"/>
        </w:rPr>
        <w:t>.</w:t>
      </w:r>
      <w:r>
        <w:rPr>
          <w:rFonts w:ascii="仿宋" w:hAnsi="仿宋" w:eastAsia="仿宋" w:cs="仿宋"/>
          <w:sz w:val="24"/>
          <w:szCs w:val="24"/>
        </w:rPr>
        <w:t>zcygov</w:t>
      </w:r>
      <w:r>
        <w:rPr>
          <w:rFonts w:ascii="仿宋" w:hAnsi="仿宋" w:eastAsia="仿宋" w:cs="仿宋"/>
          <w:spacing w:val="12"/>
          <w:sz w:val="24"/>
          <w:szCs w:val="24"/>
        </w:rPr>
        <w:t>.</w:t>
      </w:r>
      <w:r>
        <w:rPr>
          <w:rFonts w:ascii="仿宋" w:hAnsi="仿宋" w:eastAsia="仿宋" w:cs="仿宋"/>
          <w:sz w:val="24"/>
          <w:szCs w:val="24"/>
        </w:rPr>
        <w:t>cn</w:t>
      </w:r>
      <w:r>
        <w:rPr>
          <w:rFonts w:ascii="仿宋" w:hAnsi="仿宋" w:eastAsia="仿宋" w:cs="仿宋"/>
          <w:spacing w:val="9"/>
          <w:sz w:val="24"/>
          <w:szCs w:val="24"/>
        </w:rPr>
        <w:t>) 在线申请获取招标文件 (采购)  (进入“项目采购”应用，在获取采购文件菜</w:t>
      </w:r>
      <w:r>
        <w:rPr>
          <w:rFonts w:ascii="仿宋" w:hAnsi="仿宋" w:eastAsia="仿宋" w:cs="仿宋"/>
          <w:sz w:val="24"/>
          <w:szCs w:val="24"/>
        </w:rPr>
        <w:t xml:space="preserve"> </w:t>
      </w:r>
      <w:r>
        <w:rPr>
          <w:rFonts w:ascii="仿宋" w:hAnsi="仿宋" w:eastAsia="仿宋" w:cs="仿宋"/>
          <w:spacing w:val="4"/>
          <w:sz w:val="24"/>
          <w:szCs w:val="24"/>
        </w:rPr>
        <w:t>单中选择</w:t>
      </w:r>
      <w:r>
        <w:rPr>
          <w:rFonts w:ascii="仿宋" w:hAnsi="仿宋" w:eastAsia="仿宋" w:cs="仿宋"/>
          <w:spacing w:val="2"/>
          <w:sz w:val="24"/>
          <w:szCs w:val="24"/>
        </w:rPr>
        <w:t>项目， 申请获取招标 (采购) 文件)</w:t>
      </w:r>
    </w:p>
    <w:p>
      <w:pPr>
        <w:spacing w:before="246" w:line="229" w:lineRule="auto"/>
        <w:ind w:left="401"/>
        <w:rPr>
          <w:rFonts w:hint="eastAsia" w:eastAsia="仿宋"/>
          <w:sz w:val="24"/>
          <w:szCs w:val="24"/>
          <w:lang w:val="en-US" w:eastAsia="zh-CN"/>
        </w:rPr>
        <w:sectPr>
          <w:footerReference r:id="rId7" w:type="default"/>
          <w:pgSz w:w="12240" w:h="15840"/>
          <w:pgMar w:top="987" w:right="1080" w:bottom="1101" w:left="1080" w:header="746" w:footer="931" w:gutter="0"/>
          <w:cols w:space="720" w:num="1"/>
        </w:sectPr>
      </w:pPr>
      <w:r>
        <w:rPr>
          <w:rFonts w:ascii="仿宋" w:hAnsi="仿宋" w:eastAsia="仿宋" w:cs="仿宋"/>
          <w:spacing w:val="8"/>
          <w:sz w:val="24"/>
          <w:szCs w:val="24"/>
        </w:rPr>
        <w:t>售</w:t>
      </w:r>
      <w:r>
        <w:rPr>
          <w:rFonts w:ascii="仿宋" w:hAnsi="仿宋" w:eastAsia="仿宋" w:cs="仿宋"/>
          <w:spacing w:val="5"/>
          <w:sz w:val="24"/>
          <w:szCs w:val="24"/>
        </w:rPr>
        <w:t>价</w:t>
      </w:r>
      <w:r>
        <w:rPr>
          <w:rFonts w:ascii="仿宋" w:hAnsi="仿宋" w:eastAsia="仿宋" w:cs="仿宋"/>
          <w:spacing w:val="4"/>
          <w:sz w:val="24"/>
          <w:szCs w:val="24"/>
        </w:rPr>
        <w:t xml:space="preserve"> (元) ：</w:t>
      </w:r>
      <w:r>
        <w:rPr>
          <w:rFonts w:hint="eastAsia" w:ascii="仿宋" w:hAnsi="仿宋" w:eastAsia="仿宋" w:cs="仿宋"/>
          <w:spacing w:val="4"/>
          <w:sz w:val="24"/>
          <w:szCs w:val="24"/>
          <w:lang w:val="en-US" w:eastAsia="zh-CN"/>
        </w:rPr>
        <w:t>0</w:t>
      </w:r>
    </w:p>
    <w:p>
      <w:pPr>
        <w:spacing w:before="76" w:line="235" w:lineRule="auto"/>
        <w:rPr>
          <w:rFonts w:ascii="仿宋" w:hAnsi="仿宋" w:eastAsia="仿宋" w:cs="仿宋"/>
          <w:spacing w:val="10"/>
          <w:sz w:val="24"/>
          <w:szCs w:val="24"/>
        </w:rPr>
      </w:pPr>
      <w:r>
        <w:rPr>
          <w:rFonts w:ascii="黑体" w:hAnsi="黑体" w:eastAsia="黑体" w:cs="黑体"/>
          <w:spacing w:val="8"/>
          <w:sz w:val="24"/>
          <w:szCs w:val="24"/>
          <w14:textOutline w14:w="4358" w14:cap="sq" w14:cmpd="sng">
            <w14:solidFill>
              <w14:srgbClr w14:val="000000"/>
            </w14:solidFill>
            <w14:prstDash w14:val="solid"/>
            <w14:bevel/>
          </w14:textOutline>
        </w:rPr>
        <w:t>四、响应文件提</w:t>
      </w:r>
      <w:r>
        <w:rPr>
          <w:rFonts w:ascii="黑体" w:hAnsi="黑体" w:eastAsia="黑体" w:cs="黑体"/>
          <w:spacing w:val="7"/>
          <w:sz w:val="24"/>
          <w:szCs w:val="24"/>
          <w14:textOutline w14:w="4358" w14:cap="sq" w14:cmpd="sng">
            <w14:solidFill>
              <w14:srgbClr w14:val="000000"/>
            </w14:solidFill>
            <w14:prstDash w14:val="solid"/>
            <w14:bevel/>
          </w14:textOutline>
        </w:rPr>
        <w:t>交</w:t>
      </w:r>
    </w:p>
    <w:p>
      <w:pPr>
        <w:spacing w:before="306" w:line="262" w:lineRule="auto"/>
        <w:rPr>
          <w:rFonts w:ascii="仿宋" w:hAnsi="仿宋" w:eastAsia="仿宋" w:cs="仿宋"/>
          <w:sz w:val="24"/>
          <w:szCs w:val="24"/>
        </w:rPr>
      </w:pPr>
      <w:r>
        <w:rPr>
          <w:rFonts w:ascii="仿宋" w:hAnsi="仿宋" w:eastAsia="仿宋" w:cs="仿宋"/>
          <w:spacing w:val="10"/>
          <w:sz w:val="24"/>
          <w:szCs w:val="24"/>
        </w:rPr>
        <w:t>地点：新疆政府采购网政采云平台 (</w:t>
      </w:r>
      <w:r>
        <w:rPr>
          <w:rFonts w:ascii="仿宋" w:hAnsi="仿宋" w:eastAsia="仿宋" w:cs="仿宋"/>
          <w:sz w:val="24"/>
          <w:szCs w:val="24"/>
        </w:rPr>
        <w:t>www</w:t>
      </w:r>
      <w:r>
        <w:rPr>
          <w:rFonts w:ascii="仿宋" w:hAnsi="仿宋" w:eastAsia="仿宋" w:cs="仿宋"/>
          <w:spacing w:val="10"/>
          <w:sz w:val="24"/>
          <w:szCs w:val="24"/>
        </w:rPr>
        <w:t>.</w:t>
      </w:r>
      <w:r>
        <w:rPr>
          <w:rFonts w:ascii="仿宋" w:hAnsi="仿宋" w:eastAsia="仿宋" w:cs="仿宋"/>
          <w:sz w:val="24"/>
          <w:szCs w:val="24"/>
        </w:rPr>
        <w:t>zcygov</w:t>
      </w:r>
      <w:r>
        <w:rPr>
          <w:rFonts w:ascii="仿宋" w:hAnsi="仿宋" w:eastAsia="仿宋" w:cs="仿宋"/>
          <w:spacing w:val="10"/>
          <w:sz w:val="24"/>
          <w:szCs w:val="24"/>
        </w:rPr>
        <w:t>.</w:t>
      </w:r>
      <w:r>
        <w:rPr>
          <w:rFonts w:ascii="仿宋" w:hAnsi="仿宋" w:eastAsia="仿宋" w:cs="仿宋"/>
          <w:sz w:val="24"/>
          <w:szCs w:val="24"/>
        </w:rPr>
        <w:t>cn</w:t>
      </w:r>
      <w:r>
        <w:rPr>
          <w:rFonts w:ascii="仿宋" w:hAnsi="仿宋" w:eastAsia="仿宋" w:cs="仿宋"/>
          <w:spacing w:val="10"/>
          <w:sz w:val="24"/>
          <w:szCs w:val="24"/>
        </w:rPr>
        <w:t>) ，按照本项目招标文件和政采云平台</w:t>
      </w:r>
      <w:r>
        <w:rPr>
          <w:rFonts w:ascii="仿宋" w:hAnsi="仿宋" w:eastAsia="仿宋" w:cs="仿宋"/>
          <w:spacing w:val="6"/>
          <w:sz w:val="24"/>
          <w:szCs w:val="24"/>
        </w:rPr>
        <w:t>的</w:t>
      </w:r>
      <w:r>
        <w:rPr>
          <w:rFonts w:ascii="仿宋" w:hAnsi="仿宋" w:eastAsia="仿宋" w:cs="仿宋"/>
          <w:sz w:val="24"/>
          <w:szCs w:val="24"/>
        </w:rPr>
        <w:t xml:space="preserve"> </w:t>
      </w:r>
      <w:r>
        <w:rPr>
          <w:rFonts w:ascii="仿宋" w:hAnsi="仿宋" w:eastAsia="仿宋" w:cs="仿宋"/>
          <w:spacing w:val="8"/>
          <w:sz w:val="24"/>
          <w:szCs w:val="24"/>
        </w:rPr>
        <w:t>要求编制、加密传输投标文件</w:t>
      </w:r>
      <w:r>
        <w:rPr>
          <w:rFonts w:ascii="仿宋" w:hAnsi="仿宋" w:eastAsia="仿宋" w:cs="仿宋"/>
          <w:spacing w:val="5"/>
          <w:sz w:val="24"/>
          <w:szCs w:val="24"/>
        </w:rPr>
        <w:t>。</w:t>
      </w:r>
    </w:p>
    <w:p>
      <w:pPr>
        <w:spacing w:before="75" w:line="302" w:lineRule="exact"/>
        <w:rPr>
          <w:rFonts w:ascii="黑体" w:hAnsi="黑体" w:eastAsia="黑体" w:cs="黑体"/>
          <w:spacing w:val="9"/>
          <w:position w:val="1"/>
          <w:sz w:val="24"/>
          <w:szCs w:val="24"/>
          <w14:textOutline w14:w="4358" w14:cap="sq" w14:cmpd="sng">
            <w14:solidFill>
              <w14:srgbClr w14:val="000000"/>
            </w14:solidFill>
            <w14:prstDash w14:val="solid"/>
            <w14:bevel/>
          </w14:textOutline>
        </w:rPr>
      </w:pPr>
    </w:p>
    <w:p>
      <w:pPr>
        <w:spacing w:before="75" w:line="302" w:lineRule="exact"/>
        <w:rPr>
          <w:rFonts w:ascii="黑体" w:hAnsi="黑体" w:eastAsia="黑体" w:cs="黑体"/>
          <w:sz w:val="24"/>
          <w:szCs w:val="24"/>
        </w:rPr>
      </w:pPr>
      <w:r>
        <w:rPr>
          <w:rFonts w:ascii="黑体" w:hAnsi="黑体" w:eastAsia="黑体" w:cs="黑体"/>
          <w:spacing w:val="9"/>
          <w:position w:val="1"/>
          <w:sz w:val="24"/>
          <w:szCs w:val="24"/>
          <w14:textOutline w14:w="4358" w14:cap="sq" w14:cmpd="sng">
            <w14:solidFill>
              <w14:srgbClr w14:val="000000"/>
            </w14:solidFill>
            <w14:prstDash w14:val="solid"/>
            <w14:bevel/>
          </w14:textOutline>
        </w:rPr>
        <w:t>五、响应文件开</w:t>
      </w:r>
      <w:r>
        <w:rPr>
          <w:rFonts w:ascii="黑体" w:hAnsi="黑体" w:eastAsia="黑体" w:cs="黑体"/>
          <w:spacing w:val="8"/>
          <w:position w:val="1"/>
          <w:sz w:val="24"/>
          <w:szCs w:val="24"/>
          <w14:textOutline w14:w="4358" w14:cap="sq" w14:cmpd="sng">
            <w14:solidFill>
              <w14:srgbClr w14:val="000000"/>
            </w14:solidFill>
            <w14:prstDash w14:val="solid"/>
            <w14:bevel/>
          </w14:textOutline>
        </w:rPr>
        <w:t>启</w:t>
      </w:r>
    </w:p>
    <w:p>
      <w:pPr>
        <w:spacing w:before="287" w:line="231" w:lineRule="auto"/>
        <w:ind w:left="387"/>
        <w:rPr>
          <w:rFonts w:ascii="仿宋" w:hAnsi="仿宋" w:eastAsia="仿宋" w:cs="仿宋"/>
          <w:sz w:val="24"/>
          <w:szCs w:val="24"/>
        </w:rPr>
      </w:pPr>
      <w:r>
        <w:rPr>
          <w:rFonts w:ascii="仿宋" w:hAnsi="仿宋" w:eastAsia="仿宋" w:cs="仿宋"/>
          <w:spacing w:val="-4"/>
          <w:sz w:val="24"/>
          <w:szCs w:val="24"/>
        </w:rPr>
        <w:t>开启时间：2023 年</w:t>
      </w:r>
      <w:r>
        <w:rPr>
          <w:rFonts w:ascii="仿宋" w:hAnsi="仿宋" w:eastAsia="仿宋" w:cs="仿宋"/>
          <w:spacing w:val="-3"/>
          <w:sz w:val="24"/>
          <w:szCs w:val="24"/>
        </w:rPr>
        <w:t xml:space="preserve"> </w:t>
      </w:r>
      <w:r>
        <w:rPr>
          <w:rFonts w:ascii="仿宋" w:hAnsi="仿宋" w:eastAsia="仿宋" w:cs="仿宋"/>
          <w:spacing w:val="-2"/>
          <w:sz w:val="24"/>
          <w:szCs w:val="24"/>
        </w:rPr>
        <w:t>0</w:t>
      </w:r>
      <w:r>
        <w:rPr>
          <w:rFonts w:hint="eastAsia" w:ascii="仿宋" w:hAnsi="仿宋" w:eastAsia="仿宋" w:cs="仿宋"/>
          <w:spacing w:val="-2"/>
          <w:sz w:val="24"/>
          <w:szCs w:val="24"/>
          <w:lang w:val="en-US" w:eastAsia="zh-CN"/>
        </w:rPr>
        <w:t>8</w:t>
      </w:r>
      <w:r>
        <w:rPr>
          <w:rFonts w:ascii="仿宋" w:hAnsi="仿宋" w:eastAsia="仿宋" w:cs="仿宋"/>
          <w:spacing w:val="-2"/>
          <w:sz w:val="24"/>
          <w:szCs w:val="24"/>
        </w:rPr>
        <w:t xml:space="preserve">月 </w:t>
      </w:r>
      <w:r>
        <w:rPr>
          <w:rFonts w:hint="eastAsia" w:ascii="仿宋" w:hAnsi="仿宋" w:eastAsia="仿宋" w:cs="仿宋"/>
          <w:spacing w:val="-2"/>
          <w:sz w:val="24"/>
          <w:szCs w:val="24"/>
          <w:lang w:val="en-US" w:eastAsia="zh-CN"/>
        </w:rPr>
        <w:t>23</w:t>
      </w:r>
      <w:r>
        <w:rPr>
          <w:rFonts w:ascii="仿宋" w:hAnsi="仿宋" w:eastAsia="仿宋" w:cs="仿宋"/>
          <w:spacing w:val="-2"/>
          <w:sz w:val="24"/>
          <w:szCs w:val="24"/>
        </w:rPr>
        <w:t>日 11:00 (北京时间)</w:t>
      </w:r>
    </w:p>
    <w:p>
      <w:pPr>
        <w:spacing w:before="303" w:line="232" w:lineRule="auto"/>
        <w:ind w:left="388"/>
        <w:rPr>
          <w:rFonts w:ascii="仿宋" w:hAnsi="仿宋" w:eastAsia="仿宋" w:cs="仿宋"/>
          <w:sz w:val="24"/>
          <w:szCs w:val="24"/>
        </w:rPr>
      </w:pPr>
      <w:r>
        <w:rPr>
          <w:rFonts w:ascii="仿宋" w:hAnsi="仿宋" w:eastAsia="仿宋" w:cs="仿宋"/>
          <w:spacing w:val="18"/>
          <w:sz w:val="24"/>
          <w:szCs w:val="24"/>
        </w:rPr>
        <w:t>地</w:t>
      </w:r>
      <w:r>
        <w:rPr>
          <w:rFonts w:ascii="仿宋" w:hAnsi="仿宋" w:eastAsia="仿宋" w:cs="仿宋"/>
          <w:spacing w:val="10"/>
          <w:sz w:val="24"/>
          <w:szCs w:val="24"/>
        </w:rPr>
        <w:t>点：新疆政府采购网政采云平台 (</w:t>
      </w:r>
      <w:r>
        <w:rPr>
          <w:rFonts w:ascii="仿宋" w:hAnsi="仿宋" w:eastAsia="仿宋" w:cs="仿宋"/>
          <w:sz w:val="24"/>
          <w:szCs w:val="24"/>
        </w:rPr>
        <w:t>www</w:t>
      </w:r>
      <w:r>
        <w:rPr>
          <w:rFonts w:ascii="仿宋" w:hAnsi="仿宋" w:eastAsia="仿宋" w:cs="仿宋"/>
          <w:spacing w:val="10"/>
          <w:sz w:val="24"/>
          <w:szCs w:val="24"/>
        </w:rPr>
        <w:t>.</w:t>
      </w:r>
      <w:r>
        <w:rPr>
          <w:rFonts w:ascii="仿宋" w:hAnsi="仿宋" w:eastAsia="仿宋" w:cs="仿宋"/>
          <w:sz w:val="24"/>
          <w:szCs w:val="24"/>
        </w:rPr>
        <w:t>zcygov</w:t>
      </w:r>
      <w:r>
        <w:rPr>
          <w:rFonts w:ascii="仿宋" w:hAnsi="仿宋" w:eastAsia="仿宋" w:cs="仿宋"/>
          <w:spacing w:val="10"/>
          <w:sz w:val="24"/>
          <w:szCs w:val="24"/>
        </w:rPr>
        <w:t>.</w:t>
      </w:r>
      <w:r>
        <w:rPr>
          <w:rFonts w:ascii="仿宋" w:hAnsi="仿宋" w:eastAsia="仿宋" w:cs="仿宋"/>
          <w:sz w:val="24"/>
          <w:szCs w:val="24"/>
        </w:rPr>
        <w:t>cn</w:t>
      </w:r>
      <w:r>
        <w:rPr>
          <w:rFonts w:ascii="仿宋" w:hAnsi="仿宋" w:eastAsia="仿宋" w:cs="仿宋"/>
          <w:spacing w:val="10"/>
          <w:sz w:val="24"/>
          <w:szCs w:val="24"/>
        </w:rPr>
        <w:t>)</w:t>
      </w:r>
    </w:p>
    <w:p>
      <w:pPr>
        <w:spacing w:line="275" w:lineRule="auto"/>
        <w:rPr>
          <w:rFonts w:ascii="Arial"/>
          <w:sz w:val="24"/>
          <w:szCs w:val="24"/>
        </w:rPr>
      </w:pPr>
    </w:p>
    <w:p>
      <w:pPr>
        <w:spacing w:before="75" w:line="235" w:lineRule="auto"/>
        <w:ind w:left="16"/>
        <w:rPr>
          <w:rFonts w:ascii="黑体" w:hAnsi="黑体" w:eastAsia="黑体" w:cs="黑体"/>
          <w:sz w:val="24"/>
          <w:szCs w:val="24"/>
        </w:rPr>
      </w:pPr>
      <w:r>
        <w:rPr>
          <w:rFonts w:ascii="黑体" w:hAnsi="黑体" w:eastAsia="黑体" w:cs="黑体"/>
          <w:spacing w:val="8"/>
          <w:sz w:val="24"/>
          <w:szCs w:val="24"/>
          <w14:textOutline w14:w="4358" w14:cap="sq" w14:cmpd="sng">
            <w14:solidFill>
              <w14:srgbClr w14:val="000000"/>
            </w14:solidFill>
            <w14:prstDash w14:val="solid"/>
            <w14:bevel/>
          </w14:textOutline>
        </w:rPr>
        <w:t>六、公告期</w:t>
      </w:r>
      <w:r>
        <w:rPr>
          <w:rFonts w:ascii="黑体" w:hAnsi="黑体" w:eastAsia="黑体" w:cs="黑体"/>
          <w:spacing w:val="7"/>
          <w:sz w:val="24"/>
          <w:szCs w:val="24"/>
          <w14:textOutline w14:w="4358" w14:cap="sq" w14:cmpd="sng">
            <w14:solidFill>
              <w14:srgbClr w14:val="000000"/>
            </w14:solidFill>
            <w14:prstDash w14:val="solid"/>
            <w14:bevel/>
          </w14:textOutline>
        </w:rPr>
        <w:t>限</w:t>
      </w:r>
    </w:p>
    <w:p>
      <w:pPr>
        <w:spacing w:before="297" w:line="228" w:lineRule="auto"/>
        <w:ind w:left="432"/>
        <w:rPr>
          <w:rFonts w:ascii="仿宋" w:hAnsi="仿宋" w:eastAsia="仿宋" w:cs="仿宋"/>
          <w:sz w:val="24"/>
          <w:szCs w:val="24"/>
        </w:rPr>
      </w:pPr>
      <w:r>
        <w:rPr>
          <w:rFonts w:ascii="仿宋" w:hAnsi="仿宋" w:eastAsia="仿宋" w:cs="仿宋"/>
          <w:spacing w:val="-4"/>
          <w:sz w:val="24"/>
          <w:szCs w:val="24"/>
        </w:rPr>
        <w:t>自</w:t>
      </w:r>
      <w:r>
        <w:rPr>
          <w:rFonts w:ascii="仿宋" w:hAnsi="仿宋" w:eastAsia="仿宋" w:cs="仿宋"/>
          <w:spacing w:val="-2"/>
          <w:sz w:val="24"/>
          <w:szCs w:val="24"/>
        </w:rPr>
        <w:t>本公告发布之日起 3 个工作日。</w:t>
      </w:r>
    </w:p>
    <w:p>
      <w:pPr>
        <w:spacing w:line="280" w:lineRule="auto"/>
        <w:rPr>
          <w:rFonts w:ascii="Arial"/>
          <w:sz w:val="24"/>
          <w:szCs w:val="24"/>
        </w:rPr>
      </w:pPr>
    </w:p>
    <w:p>
      <w:pPr>
        <w:spacing w:before="75" w:line="238" w:lineRule="auto"/>
        <w:ind w:left="8"/>
        <w:rPr>
          <w:rFonts w:ascii="黑体" w:hAnsi="黑体" w:eastAsia="黑体" w:cs="黑体"/>
          <w:sz w:val="24"/>
          <w:szCs w:val="24"/>
        </w:rPr>
      </w:pPr>
      <w:r>
        <w:rPr>
          <w:rFonts w:ascii="黑体" w:hAnsi="黑体" w:eastAsia="黑体" w:cs="黑体"/>
          <w:spacing w:val="10"/>
          <w:sz w:val="24"/>
          <w:szCs w:val="24"/>
          <w14:textOutline w14:w="4358" w14:cap="sq" w14:cmpd="sng">
            <w14:solidFill>
              <w14:srgbClr w14:val="000000"/>
            </w14:solidFill>
            <w14:prstDash w14:val="solid"/>
            <w14:bevel/>
          </w14:textOutline>
        </w:rPr>
        <w:t>七、其他补充事</w:t>
      </w:r>
      <w:r>
        <w:rPr>
          <w:rFonts w:ascii="黑体" w:hAnsi="黑体" w:eastAsia="黑体" w:cs="黑体"/>
          <w:spacing w:val="8"/>
          <w:sz w:val="24"/>
          <w:szCs w:val="24"/>
          <w14:textOutline w14:w="4358" w14:cap="sq" w14:cmpd="sng">
            <w14:solidFill>
              <w14:srgbClr w14:val="000000"/>
            </w14:solidFill>
            <w14:prstDash w14:val="solid"/>
            <w14:bevel/>
          </w14:textOutline>
        </w:rPr>
        <w:t>宜</w:t>
      </w:r>
    </w:p>
    <w:p>
      <w:pPr>
        <w:spacing w:before="298" w:line="229" w:lineRule="auto"/>
        <w:ind w:left="26"/>
        <w:rPr>
          <w:rFonts w:ascii="仿宋" w:hAnsi="仿宋" w:eastAsia="仿宋" w:cs="仿宋"/>
          <w:sz w:val="24"/>
          <w:szCs w:val="24"/>
        </w:rPr>
      </w:pPr>
      <w:r>
        <w:rPr>
          <w:rFonts w:ascii="仿宋" w:hAnsi="仿宋" w:eastAsia="仿宋" w:cs="仿宋"/>
          <w:spacing w:val="6"/>
          <w:sz w:val="24"/>
          <w:szCs w:val="24"/>
        </w:rPr>
        <w:t>1、本</w:t>
      </w:r>
      <w:r>
        <w:rPr>
          <w:rFonts w:ascii="仿宋" w:hAnsi="仿宋" w:eastAsia="仿宋" w:cs="仿宋"/>
          <w:spacing w:val="3"/>
          <w:sz w:val="24"/>
          <w:szCs w:val="24"/>
        </w:rPr>
        <w:t>项目实行网上投标，采用电子投标文件。若供应商参与投标，  自行承担投标一切费用。</w:t>
      </w:r>
    </w:p>
    <w:p>
      <w:pPr>
        <w:spacing w:before="28" w:line="246" w:lineRule="auto"/>
        <w:ind w:left="12" w:hanging="1"/>
        <w:rPr>
          <w:rFonts w:ascii="仿宋" w:hAnsi="仿宋" w:eastAsia="仿宋" w:cs="仿宋"/>
          <w:sz w:val="24"/>
          <w:szCs w:val="24"/>
        </w:rPr>
      </w:pPr>
      <w:r>
        <w:rPr>
          <w:rFonts w:ascii="仿宋" w:hAnsi="仿宋" w:eastAsia="仿宋" w:cs="仿宋"/>
          <w:spacing w:val="18"/>
          <w:sz w:val="24"/>
          <w:szCs w:val="24"/>
        </w:rPr>
        <w:t>2</w:t>
      </w:r>
      <w:r>
        <w:rPr>
          <w:rFonts w:ascii="仿宋" w:hAnsi="仿宋" w:eastAsia="仿宋" w:cs="仿宋"/>
          <w:spacing w:val="12"/>
          <w:sz w:val="24"/>
          <w:szCs w:val="24"/>
        </w:rPr>
        <w:t>、</w:t>
      </w:r>
      <w:r>
        <w:rPr>
          <w:rFonts w:ascii="仿宋" w:hAnsi="仿宋" w:eastAsia="仿宋" w:cs="仿宋"/>
          <w:spacing w:val="9"/>
          <w:sz w:val="24"/>
          <w:szCs w:val="24"/>
        </w:rPr>
        <w:t>各供应商应在开标前应确保成为政采云平台供应商，并完成</w:t>
      </w:r>
      <w:r>
        <w:rPr>
          <w:rFonts w:ascii="仿宋" w:hAnsi="仿宋" w:eastAsia="仿宋" w:cs="仿宋"/>
          <w:sz w:val="24"/>
          <w:szCs w:val="24"/>
        </w:rPr>
        <w:t>CA</w:t>
      </w:r>
      <w:r>
        <w:rPr>
          <w:rFonts w:ascii="仿宋" w:hAnsi="仿宋" w:eastAsia="仿宋" w:cs="仿宋"/>
          <w:spacing w:val="9"/>
          <w:sz w:val="24"/>
          <w:szCs w:val="24"/>
        </w:rPr>
        <w:t xml:space="preserve"> 数字证书 (符合国密标准) 申</w:t>
      </w:r>
      <w:r>
        <w:rPr>
          <w:rFonts w:ascii="仿宋" w:hAnsi="仿宋" w:eastAsia="仿宋" w:cs="仿宋"/>
          <w:sz w:val="24"/>
          <w:szCs w:val="24"/>
        </w:rPr>
        <w:t xml:space="preserve"> </w:t>
      </w:r>
      <w:r>
        <w:rPr>
          <w:rFonts w:ascii="仿宋" w:hAnsi="仿宋" w:eastAsia="仿宋" w:cs="仿宋"/>
          <w:spacing w:val="1"/>
          <w:sz w:val="24"/>
          <w:szCs w:val="24"/>
        </w:rPr>
        <w:t xml:space="preserve">领。因未注册入库、未办理 </w:t>
      </w:r>
      <w:r>
        <w:rPr>
          <w:rFonts w:ascii="仿宋" w:hAnsi="仿宋" w:eastAsia="仿宋" w:cs="仿宋"/>
          <w:sz w:val="24"/>
          <w:szCs w:val="24"/>
        </w:rPr>
        <w:t>CA</w:t>
      </w:r>
      <w:r>
        <w:rPr>
          <w:rFonts w:ascii="仿宋" w:hAnsi="仿宋" w:eastAsia="仿宋" w:cs="仿宋"/>
          <w:spacing w:val="1"/>
          <w:sz w:val="24"/>
          <w:szCs w:val="24"/>
        </w:rPr>
        <w:t xml:space="preserve"> 数字证书等原因造成无法投标或投</w:t>
      </w:r>
      <w:r>
        <w:rPr>
          <w:rFonts w:ascii="仿宋" w:hAnsi="仿宋" w:eastAsia="仿宋" w:cs="仿宋"/>
          <w:sz w:val="24"/>
          <w:szCs w:val="24"/>
        </w:rPr>
        <w:t xml:space="preserve">标失败等后果由供应商自行承担。 </w:t>
      </w:r>
      <w:r>
        <w:rPr>
          <w:rFonts w:ascii="仿宋" w:hAnsi="仿宋" w:eastAsia="仿宋" w:cs="仿宋"/>
          <w:spacing w:val="18"/>
          <w:sz w:val="24"/>
          <w:szCs w:val="24"/>
        </w:rPr>
        <w:t>有意</w:t>
      </w:r>
      <w:r>
        <w:rPr>
          <w:rFonts w:ascii="仿宋" w:hAnsi="仿宋" w:eastAsia="仿宋" w:cs="仿宋"/>
          <w:spacing w:val="9"/>
          <w:sz w:val="24"/>
          <w:szCs w:val="24"/>
        </w:rPr>
        <w:t>向参与电子开评标的供应商，可访问新疆数字证书认证中心官方网站</w:t>
      </w:r>
    </w:p>
    <w:p>
      <w:pPr>
        <w:spacing w:before="28" w:line="252" w:lineRule="auto"/>
        <w:ind w:left="15" w:right="143" w:firstLine="5"/>
        <w:rPr>
          <w:rFonts w:ascii="仿宋" w:hAnsi="仿宋" w:eastAsia="仿宋" w:cs="仿宋"/>
          <w:sz w:val="24"/>
          <w:szCs w:val="24"/>
        </w:rPr>
      </w:pPr>
      <w:r>
        <w:rPr>
          <w:rFonts w:ascii="仿宋" w:hAnsi="仿宋" w:eastAsia="仿宋" w:cs="仿宋"/>
          <w:spacing w:val="22"/>
          <w:sz w:val="24"/>
          <w:szCs w:val="24"/>
        </w:rPr>
        <w:t>(</w:t>
      </w:r>
      <w:r>
        <w:rPr>
          <w:sz w:val="24"/>
          <w:szCs w:val="24"/>
        </w:rPr>
        <w:fldChar w:fldCharType="begin"/>
      </w:r>
      <w:r>
        <w:rPr>
          <w:sz w:val="24"/>
          <w:szCs w:val="24"/>
        </w:rPr>
        <w:instrText xml:space="preserve"> HYPERLINK "https://www.xjca.com.cn/" </w:instrText>
      </w:r>
      <w:r>
        <w:rPr>
          <w:sz w:val="24"/>
          <w:szCs w:val="24"/>
        </w:rPr>
        <w:fldChar w:fldCharType="separate"/>
      </w:r>
      <w:r>
        <w:rPr>
          <w:rFonts w:ascii="仿宋" w:hAnsi="仿宋" w:eastAsia="仿宋" w:cs="仿宋"/>
          <w:sz w:val="24"/>
          <w:szCs w:val="24"/>
        </w:rPr>
        <w:t>https</w:t>
      </w:r>
      <w:r>
        <w:rPr>
          <w:rFonts w:ascii="仿宋" w:hAnsi="仿宋" w:eastAsia="仿宋" w:cs="仿宋"/>
          <w:spacing w:val="12"/>
          <w:sz w:val="24"/>
          <w:szCs w:val="24"/>
        </w:rPr>
        <w:t>://</w:t>
      </w:r>
      <w:r>
        <w:rPr>
          <w:rFonts w:ascii="仿宋" w:hAnsi="仿宋" w:eastAsia="仿宋" w:cs="仿宋"/>
          <w:sz w:val="24"/>
          <w:szCs w:val="24"/>
        </w:rPr>
        <w:t>www</w:t>
      </w:r>
      <w:r>
        <w:rPr>
          <w:rFonts w:ascii="仿宋" w:hAnsi="仿宋" w:eastAsia="仿宋" w:cs="仿宋"/>
          <w:spacing w:val="12"/>
          <w:sz w:val="24"/>
          <w:szCs w:val="24"/>
        </w:rPr>
        <w:t>.</w:t>
      </w:r>
      <w:r>
        <w:rPr>
          <w:rFonts w:ascii="仿宋" w:hAnsi="仿宋" w:eastAsia="仿宋" w:cs="仿宋"/>
          <w:sz w:val="24"/>
          <w:szCs w:val="24"/>
        </w:rPr>
        <w:t>xjca</w:t>
      </w:r>
      <w:r>
        <w:rPr>
          <w:rFonts w:ascii="仿宋" w:hAnsi="仿宋" w:eastAsia="仿宋" w:cs="仿宋"/>
          <w:spacing w:val="12"/>
          <w:sz w:val="24"/>
          <w:szCs w:val="24"/>
        </w:rPr>
        <w:t>.</w:t>
      </w:r>
      <w:r>
        <w:rPr>
          <w:rFonts w:ascii="仿宋" w:hAnsi="仿宋" w:eastAsia="仿宋" w:cs="仿宋"/>
          <w:sz w:val="24"/>
          <w:szCs w:val="24"/>
        </w:rPr>
        <w:t>com</w:t>
      </w:r>
      <w:r>
        <w:rPr>
          <w:rFonts w:ascii="仿宋" w:hAnsi="仿宋" w:eastAsia="仿宋" w:cs="仿宋"/>
          <w:spacing w:val="12"/>
          <w:sz w:val="24"/>
          <w:szCs w:val="24"/>
        </w:rPr>
        <w:t>.</w:t>
      </w:r>
      <w:r>
        <w:rPr>
          <w:rFonts w:ascii="仿宋" w:hAnsi="仿宋" w:eastAsia="仿宋" w:cs="仿宋"/>
          <w:sz w:val="24"/>
          <w:szCs w:val="24"/>
        </w:rPr>
        <w:t>cn</w:t>
      </w:r>
      <w:r>
        <w:rPr>
          <w:rFonts w:ascii="仿宋" w:hAnsi="仿宋" w:eastAsia="仿宋" w:cs="仿宋"/>
          <w:spacing w:val="12"/>
          <w:sz w:val="24"/>
          <w:szCs w:val="24"/>
        </w:rPr>
        <w:t>/</w:t>
      </w:r>
      <w:r>
        <w:rPr>
          <w:rFonts w:ascii="仿宋" w:hAnsi="仿宋" w:eastAsia="仿宋" w:cs="仿宋"/>
          <w:spacing w:val="12"/>
          <w:sz w:val="24"/>
          <w:szCs w:val="24"/>
        </w:rPr>
        <w:fldChar w:fldCharType="end"/>
      </w:r>
      <w:r>
        <w:rPr>
          <w:rFonts w:ascii="仿宋" w:hAnsi="仿宋" w:eastAsia="仿宋" w:cs="仿宋"/>
          <w:spacing w:val="12"/>
          <w:sz w:val="24"/>
          <w:szCs w:val="24"/>
        </w:rPr>
        <w:t>) 或下载“新疆政务通”</w:t>
      </w:r>
      <w:r>
        <w:rPr>
          <w:rFonts w:ascii="仿宋" w:hAnsi="仿宋" w:eastAsia="仿宋" w:cs="仿宋"/>
          <w:sz w:val="24"/>
          <w:szCs w:val="24"/>
        </w:rPr>
        <w:t>APP</w:t>
      </w:r>
      <w:r>
        <w:rPr>
          <w:rFonts w:ascii="仿宋" w:hAnsi="仿宋" w:eastAsia="仿宋" w:cs="仿宋"/>
          <w:spacing w:val="12"/>
          <w:sz w:val="24"/>
          <w:szCs w:val="24"/>
        </w:rPr>
        <w:t xml:space="preserve"> 自行进行申领。如需咨询，请联系新</w:t>
      </w:r>
      <w:r>
        <w:rPr>
          <w:rFonts w:ascii="仿宋" w:hAnsi="仿宋" w:eastAsia="仿宋" w:cs="仿宋"/>
          <w:sz w:val="24"/>
          <w:szCs w:val="24"/>
        </w:rPr>
        <w:t xml:space="preserve"> </w:t>
      </w:r>
      <w:r>
        <w:rPr>
          <w:rFonts w:ascii="仿宋" w:hAnsi="仿宋" w:eastAsia="仿宋" w:cs="仿宋"/>
          <w:spacing w:val="-4"/>
          <w:sz w:val="24"/>
          <w:szCs w:val="24"/>
        </w:rPr>
        <w:t xml:space="preserve">疆 </w:t>
      </w:r>
      <w:r>
        <w:rPr>
          <w:rFonts w:ascii="仿宋" w:hAnsi="仿宋" w:eastAsia="仿宋" w:cs="仿宋"/>
          <w:spacing w:val="-2"/>
          <w:sz w:val="24"/>
          <w:szCs w:val="24"/>
        </w:rPr>
        <w:t>CA</w:t>
      </w:r>
      <w:r>
        <w:rPr>
          <w:rFonts w:ascii="仿宋" w:hAnsi="仿宋" w:eastAsia="仿宋" w:cs="仿宋"/>
          <w:spacing w:val="-4"/>
          <w:sz w:val="24"/>
          <w:szCs w:val="24"/>
        </w:rPr>
        <w:t xml:space="preserve"> 服务热线</w:t>
      </w:r>
      <w:r>
        <w:rPr>
          <w:rFonts w:ascii="仿宋" w:hAnsi="仿宋" w:eastAsia="仿宋" w:cs="仿宋"/>
          <w:spacing w:val="-3"/>
          <w:sz w:val="24"/>
          <w:szCs w:val="24"/>
        </w:rPr>
        <w:t xml:space="preserve"> </w:t>
      </w:r>
      <w:r>
        <w:rPr>
          <w:rFonts w:ascii="仿宋" w:hAnsi="仿宋" w:eastAsia="仿宋" w:cs="仿宋"/>
          <w:spacing w:val="-2"/>
          <w:sz w:val="24"/>
          <w:szCs w:val="24"/>
        </w:rPr>
        <w:t>0991-2819290；</w:t>
      </w:r>
    </w:p>
    <w:p>
      <w:pPr>
        <w:spacing w:before="3" w:line="249" w:lineRule="auto"/>
        <w:ind w:left="14" w:right="21" w:hanging="1"/>
        <w:rPr>
          <w:rFonts w:ascii="仿宋" w:hAnsi="仿宋" w:eastAsia="仿宋" w:cs="仿宋"/>
          <w:sz w:val="24"/>
          <w:szCs w:val="24"/>
        </w:rPr>
      </w:pPr>
      <w:r>
        <w:rPr>
          <w:rFonts w:ascii="仿宋" w:hAnsi="仿宋" w:eastAsia="仿宋" w:cs="仿宋"/>
          <w:spacing w:val="12"/>
          <w:sz w:val="24"/>
          <w:szCs w:val="24"/>
        </w:rPr>
        <w:t>3、供应商</w:t>
      </w:r>
      <w:r>
        <w:rPr>
          <w:rFonts w:ascii="仿宋" w:hAnsi="仿宋" w:eastAsia="仿宋" w:cs="仿宋"/>
          <w:spacing w:val="9"/>
          <w:sz w:val="24"/>
          <w:szCs w:val="24"/>
        </w:rPr>
        <w:t>将</w:t>
      </w:r>
      <w:r>
        <w:rPr>
          <w:rFonts w:ascii="仿宋" w:hAnsi="仿宋" w:eastAsia="仿宋" w:cs="仿宋"/>
          <w:spacing w:val="6"/>
          <w:sz w:val="24"/>
          <w:szCs w:val="24"/>
        </w:rPr>
        <w:t xml:space="preserve">政采云电子交易客户端下载、安装完成后，可通过账号密码或 </w:t>
      </w:r>
      <w:r>
        <w:rPr>
          <w:rFonts w:ascii="仿宋" w:hAnsi="仿宋" w:eastAsia="仿宋" w:cs="仿宋"/>
          <w:sz w:val="24"/>
          <w:szCs w:val="24"/>
        </w:rPr>
        <w:t>CA</w:t>
      </w:r>
      <w:r>
        <w:rPr>
          <w:rFonts w:ascii="仿宋" w:hAnsi="仿宋" w:eastAsia="仿宋" w:cs="仿宋"/>
          <w:spacing w:val="6"/>
          <w:sz w:val="24"/>
          <w:szCs w:val="24"/>
        </w:rPr>
        <w:t xml:space="preserve"> 登录客户端进行投</w:t>
      </w:r>
      <w:r>
        <w:rPr>
          <w:rFonts w:ascii="仿宋" w:hAnsi="仿宋" w:eastAsia="仿宋" w:cs="仿宋"/>
          <w:sz w:val="24"/>
          <w:szCs w:val="24"/>
        </w:rPr>
        <w:t xml:space="preserve"> </w:t>
      </w:r>
      <w:r>
        <w:rPr>
          <w:rFonts w:ascii="仿宋" w:hAnsi="仿宋" w:eastAsia="仿宋" w:cs="仿宋"/>
          <w:spacing w:val="4"/>
          <w:sz w:val="24"/>
          <w:szCs w:val="24"/>
        </w:rPr>
        <w:t xml:space="preserve">标文件的制作。在使用政采云投标客户端时，建议使用 </w:t>
      </w:r>
      <w:r>
        <w:rPr>
          <w:rFonts w:ascii="仿宋" w:hAnsi="仿宋" w:eastAsia="仿宋" w:cs="仿宋"/>
          <w:sz w:val="24"/>
          <w:szCs w:val="24"/>
        </w:rPr>
        <w:t>WIN</w:t>
      </w:r>
      <w:r>
        <w:rPr>
          <w:rFonts w:ascii="仿宋" w:hAnsi="仿宋" w:eastAsia="仿宋" w:cs="仿宋"/>
          <w:spacing w:val="4"/>
          <w:sz w:val="24"/>
          <w:szCs w:val="24"/>
        </w:rPr>
        <w:t>7 (64 位) 及以上操作系统。客</w:t>
      </w:r>
      <w:r>
        <w:rPr>
          <w:rFonts w:ascii="仿宋" w:hAnsi="仿宋" w:eastAsia="仿宋" w:cs="仿宋"/>
          <w:spacing w:val="2"/>
          <w:sz w:val="24"/>
          <w:szCs w:val="24"/>
        </w:rPr>
        <w:t>户</w:t>
      </w:r>
      <w:r>
        <w:rPr>
          <w:rFonts w:ascii="仿宋" w:hAnsi="仿宋" w:eastAsia="仿宋" w:cs="仿宋"/>
          <w:sz w:val="24"/>
          <w:szCs w:val="24"/>
        </w:rPr>
        <w:t xml:space="preserve">端请 </w:t>
      </w:r>
      <w:r>
        <w:rPr>
          <w:rFonts w:ascii="仿宋" w:hAnsi="仿宋" w:eastAsia="仿宋" w:cs="仿宋"/>
          <w:spacing w:val="11"/>
          <w:sz w:val="24"/>
          <w:szCs w:val="24"/>
        </w:rPr>
        <w:t>至新疆政府采购网 (</w:t>
      </w:r>
      <w:r>
        <w:rPr>
          <w:rFonts w:ascii="仿宋" w:hAnsi="仿宋" w:eastAsia="仿宋" w:cs="仿宋"/>
          <w:sz w:val="24"/>
          <w:szCs w:val="24"/>
        </w:rPr>
        <w:t>http</w:t>
      </w:r>
      <w:r>
        <w:rPr>
          <w:rFonts w:ascii="仿宋" w:hAnsi="仿宋" w:eastAsia="仿宋" w:cs="仿宋"/>
          <w:spacing w:val="11"/>
          <w:sz w:val="24"/>
          <w:szCs w:val="24"/>
        </w:rPr>
        <w:t>://</w:t>
      </w:r>
      <w:r>
        <w:rPr>
          <w:rFonts w:ascii="仿宋" w:hAnsi="仿宋" w:eastAsia="仿宋" w:cs="仿宋"/>
          <w:sz w:val="24"/>
          <w:szCs w:val="24"/>
        </w:rPr>
        <w:t>ccgp</w:t>
      </w:r>
      <w:r>
        <w:rPr>
          <w:rFonts w:ascii="仿宋" w:hAnsi="仿宋" w:eastAsia="仿宋" w:cs="仿宋"/>
          <w:spacing w:val="11"/>
          <w:sz w:val="24"/>
          <w:szCs w:val="24"/>
        </w:rPr>
        <w:t>-</w:t>
      </w:r>
      <w:r>
        <w:rPr>
          <w:rFonts w:ascii="仿宋" w:hAnsi="仿宋" w:eastAsia="仿宋" w:cs="仿宋"/>
          <w:sz w:val="24"/>
          <w:szCs w:val="24"/>
        </w:rPr>
        <w:t>bingtuan</w:t>
      </w:r>
      <w:r>
        <w:rPr>
          <w:rFonts w:ascii="仿宋" w:hAnsi="仿宋" w:eastAsia="仿宋" w:cs="仿宋"/>
          <w:spacing w:val="11"/>
          <w:sz w:val="24"/>
          <w:szCs w:val="24"/>
        </w:rPr>
        <w:t>.</w:t>
      </w:r>
      <w:r>
        <w:rPr>
          <w:rFonts w:ascii="仿宋" w:hAnsi="仿宋" w:eastAsia="仿宋" w:cs="仿宋"/>
          <w:sz w:val="24"/>
          <w:szCs w:val="24"/>
        </w:rPr>
        <w:t>gov</w:t>
      </w:r>
      <w:r>
        <w:rPr>
          <w:rFonts w:ascii="仿宋" w:hAnsi="仿宋" w:eastAsia="仿宋" w:cs="仿宋"/>
          <w:spacing w:val="11"/>
          <w:sz w:val="24"/>
          <w:szCs w:val="24"/>
        </w:rPr>
        <w:t>.</w:t>
      </w:r>
      <w:r>
        <w:rPr>
          <w:rFonts w:ascii="仿宋" w:hAnsi="仿宋" w:eastAsia="仿宋" w:cs="仿宋"/>
          <w:sz w:val="24"/>
          <w:szCs w:val="24"/>
        </w:rPr>
        <w:t>cn</w:t>
      </w:r>
      <w:r>
        <w:rPr>
          <w:rFonts w:ascii="仿宋" w:hAnsi="仿宋" w:eastAsia="仿宋" w:cs="仿宋"/>
          <w:spacing w:val="11"/>
          <w:sz w:val="24"/>
          <w:szCs w:val="24"/>
        </w:rPr>
        <w:t>/) 下载专区查看，如有问题可拨打政采云</w:t>
      </w:r>
      <w:r>
        <w:rPr>
          <w:rFonts w:ascii="仿宋" w:hAnsi="仿宋" w:eastAsia="仿宋" w:cs="仿宋"/>
          <w:spacing w:val="8"/>
          <w:sz w:val="24"/>
          <w:szCs w:val="24"/>
        </w:rPr>
        <w:t>客</w:t>
      </w:r>
      <w:r>
        <w:rPr>
          <w:rFonts w:ascii="仿宋" w:hAnsi="仿宋" w:eastAsia="仿宋" w:cs="仿宋"/>
          <w:sz w:val="24"/>
          <w:szCs w:val="24"/>
        </w:rPr>
        <w:t xml:space="preserve"> </w:t>
      </w:r>
      <w:r>
        <w:rPr>
          <w:rFonts w:ascii="仿宋" w:hAnsi="仿宋" w:eastAsia="仿宋" w:cs="仿宋"/>
          <w:spacing w:val="4"/>
          <w:sz w:val="24"/>
          <w:szCs w:val="24"/>
        </w:rPr>
        <w:t>户服务热线 400</w:t>
      </w:r>
      <w:r>
        <w:rPr>
          <w:rFonts w:ascii="仿宋" w:hAnsi="仿宋" w:eastAsia="仿宋" w:cs="仿宋"/>
          <w:spacing w:val="3"/>
          <w:sz w:val="24"/>
          <w:szCs w:val="24"/>
        </w:rPr>
        <w:t>-</w:t>
      </w:r>
      <w:r>
        <w:rPr>
          <w:rFonts w:ascii="仿宋" w:hAnsi="仿宋" w:eastAsia="仿宋" w:cs="仿宋"/>
          <w:spacing w:val="2"/>
          <w:sz w:val="24"/>
          <w:szCs w:val="24"/>
        </w:rPr>
        <w:t>881-7190 进行咨询。如因供应商自身原因导致在规定时间内无法正常解密的(如：</w:t>
      </w:r>
      <w:r>
        <w:rPr>
          <w:rFonts w:ascii="仿宋" w:hAnsi="仿宋" w:eastAsia="仿宋" w:cs="仿宋"/>
          <w:sz w:val="24"/>
          <w:szCs w:val="24"/>
        </w:rPr>
        <w:t xml:space="preserve"> </w:t>
      </w:r>
      <w:r>
        <w:rPr>
          <w:rFonts w:ascii="仿宋" w:hAnsi="仿宋" w:eastAsia="仿宋" w:cs="仿宋"/>
          <w:spacing w:val="4"/>
          <w:sz w:val="24"/>
          <w:szCs w:val="24"/>
        </w:rPr>
        <w:t xml:space="preserve">浏览器故障、未安装相关驱动、网络故障、加密 </w:t>
      </w:r>
      <w:r>
        <w:rPr>
          <w:rFonts w:ascii="仿宋" w:hAnsi="仿宋" w:eastAsia="仿宋" w:cs="仿宋"/>
          <w:sz w:val="24"/>
          <w:szCs w:val="24"/>
        </w:rPr>
        <w:t>CA</w:t>
      </w:r>
      <w:r>
        <w:rPr>
          <w:rFonts w:ascii="仿宋" w:hAnsi="仿宋" w:eastAsia="仿宋" w:cs="仿宋"/>
          <w:spacing w:val="4"/>
          <w:sz w:val="24"/>
          <w:szCs w:val="24"/>
        </w:rPr>
        <w:t xml:space="preserve"> 与解密</w:t>
      </w:r>
      <w:r>
        <w:rPr>
          <w:rFonts w:ascii="仿宋" w:hAnsi="仿宋" w:eastAsia="仿宋" w:cs="仿宋"/>
          <w:sz w:val="24"/>
          <w:szCs w:val="24"/>
        </w:rPr>
        <w:t>CA</w:t>
      </w:r>
      <w:r>
        <w:rPr>
          <w:rFonts w:ascii="仿宋" w:hAnsi="仿宋" w:eastAsia="仿宋" w:cs="仿宋"/>
          <w:spacing w:val="4"/>
          <w:sz w:val="24"/>
          <w:szCs w:val="24"/>
        </w:rPr>
        <w:t xml:space="preserve"> 不一致等) ，采购中心/代理机构</w:t>
      </w:r>
      <w:r>
        <w:rPr>
          <w:rFonts w:ascii="仿宋" w:hAnsi="仿宋" w:eastAsia="仿宋" w:cs="仿宋"/>
          <w:spacing w:val="2"/>
          <w:sz w:val="24"/>
          <w:szCs w:val="24"/>
        </w:rPr>
        <w:t>不</w:t>
      </w:r>
      <w:r>
        <w:rPr>
          <w:rFonts w:ascii="仿宋" w:hAnsi="仿宋" w:eastAsia="仿宋" w:cs="仿宋"/>
          <w:sz w:val="24"/>
          <w:szCs w:val="24"/>
        </w:rPr>
        <w:t xml:space="preserve"> </w:t>
      </w:r>
      <w:r>
        <w:rPr>
          <w:rFonts w:ascii="仿宋" w:hAnsi="仿宋" w:eastAsia="仿宋" w:cs="仿宋"/>
          <w:spacing w:val="14"/>
          <w:sz w:val="24"/>
          <w:szCs w:val="24"/>
        </w:rPr>
        <w:t>予</w:t>
      </w:r>
      <w:r>
        <w:rPr>
          <w:rFonts w:ascii="仿宋" w:hAnsi="仿宋" w:eastAsia="仿宋" w:cs="仿宋"/>
          <w:spacing w:val="8"/>
          <w:sz w:val="24"/>
          <w:szCs w:val="24"/>
        </w:rPr>
        <w:t>异常处理，视为供应商自动弃标。</w:t>
      </w:r>
    </w:p>
    <w:p>
      <w:pPr>
        <w:spacing w:before="28" w:line="241" w:lineRule="auto"/>
        <w:ind w:left="14" w:right="83" w:hanging="7"/>
        <w:rPr>
          <w:rFonts w:ascii="仿宋" w:hAnsi="仿宋" w:eastAsia="仿宋" w:cs="仿宋"/>
          <w:sz w:val="24"/>
          <w:szCs w:val="24"/>
        </w:rPr>
      </w:pPr>
      <w:r>
        <w:rPr>
          <w:rFonts w:ascii="仿宋" w:hAnsi="仿宋" w:eastAsia="仿宋" w:cs="仿宋"/>
          <w:spacing w:val="7"/>
          <w:sz w:val="24"/>
          <w:szCs w:val="24"/>
        </w:rPr>
        <w:t>4、供应商在开标时须使用制作加密电子投标文件所使用的</w:t>
      </w:r>
      <w:r>
        <w:rPr>
          <w:rFonts w:ascii="仿宋" w:hAnsi="仿宋" w:eastAsia="仿宋" w:cs="仿宋"/>
          <w:sz w:val="24"/>
          <w:szCs w:val="24"/>
        </w:rPr>
        <w:t>CA</w:t>
      </w:r>
      <w:r>
        <w:rPr>
          <w:rFonts w:ascii="仿宋" w:hAnsi="仿宋" w:eastAsia="仿宋" w:cs="仿宋"/>
          <w:spacing w:val="7"/>
          <w:sz w:val="24"/>
          <w:szCs w:val="24"/>
        </w:rPr>
        <w:t xml:space="preserve"> 锁及电脑， 电脑须提前配置好浏</w:t>
      </w:r>
      <w:r>
        <w:rPr>
          <w:rFonts w:ascii="仿宋" w:hAnsi="仿宋" w:eastAsia="仿宋" w:cs="仿宋"/>
          <w:spacing w:val="3"/>
          <w:sz w:val="24"/>
          <w:szCs w:val="24"/>
        </w:rPr>
        <w:t>览</w:t>
      </w:r>
      <w:r>
        <w:rPr>
          <w:rFonts w:ascii="仿宋" w:hAnsi="仿宋" w:eastAsia="仿宋" w:cs="仿宋"/>
          <w:sz w:val="24"/>
          <w:szCs w:val="24"/>
        </w:rPr>
        <w:t xml:space="preserve"> </w:t>
      </w:r>
      <w:r>
        <w:rPr>
          <w:rFonts w:ascii="仿宋" w:hAnsi="仿宋" w:eastAsia="仿宋" w:cs="仿宋"/>
          <w:spacing w:val="10"/>
          <w:sz w:val="24"/>
          <w:szCs w:val="24"/>
        </w:rPr>
        <w:t>器 (</w:t>
      </w:r>
      <w:r>
        <w:rPr>
          <w:rFonts w:ascii="仿宋" w:hAnsi="仿宋" w:eastAsia="仿宋" w:cs="仿宋"/>
          <w:spacing w:val="9"/>
          <w:sz w:val="24"/>
          <w:szCs w:val="24"/>
        </w:rPr>
        <w:t>使</w:t>
      </w:r>
      <w:r>
        <w:rPr>
          <w:rFonts w:ascii="仿宋" w:hAnsi="仿宋" w:eastAsia="仿宋" w:cs="仿宋"/>
          <w:spacing w:val="5"/>
          <w:sz w:val="24"/>
          <w:szCs w:val="24"/>
        </w:rPr>
        <w:t>用谷歌浏览器) ，并确保开标期间电脑网络环境畅通， 以便开标时解锁。</w:t>
      </w:r>
    </w:p>
    <w:p>
      <w:pPr>
        <w:spacing w:before="27" w:line="242" w:lineRule="auto"/>
        <w:ind w:left="13" w:right="83"/>
        <w:rPr>
          <w:rFonts w:ascii="仿宋" w:hAnsi="仿宋" w:eastAsia="仿宋" w:cs="仿宋"/>
          <w:sz w:val="24"/>
          <w:szCs w:val="24"/>
        </w:rPr>
      </w:pPr>
      <w:r>
        <w:rPr>
          <w:rFonts w:ascii="仿宋" w:hAnsi="仿宋" w:eastAsia="仿宋" w:cs="仿宋"/>
          <w:spacing w:val="12"/>
          <w:sz w:val="24"/>
          <w:szCs w:val="24"/>
        </w:rPr>
        <w:t>5、为了保</w:t>
      </w:r>
      <w:r>
        <w:rPr>
          <w:rFonts w:ascii="仿宋" w:hAnsi="仿宋" w:eastAsia="仿宋" w:cs="仿宋"/>
          <w:spacing w:val="9"/>
          <w:sz w:val="24"/>
          <w:szCs w:val="24"/>
        </w:rPr>
        <w:t>证</w:t>
      </w:r>
      <w:r>
        <w:rPr>
          <w:rFonts w:ascii="仿宋" w:hAnsi="仿宋" w:eastAsia="仿宋" w:cs="仿宋"/>
          <w:spacing w:val="6"/>
          <w:sz w:val="24"/>
          <w:szCs w:val="24"/>
        </w:rPr>
        <w:t>开评标顺利进行，政采云线上开标功能完全实现，供应商开标所使用的电脑设备须具</w:t>
      </w:r>
      <w:r>
        <w:rPr>
          <w:rFonts w:ascii="仿宋" w:hAnsi="仿宋" w:eastAsia="仿宋" w:cs="仿宋"/>
          <w:sz w:val="24"/>
          <w:szCs w:val="24"/>
        </w:rPr>
        <w:t xml:space="preserve"> </w:t>
      </w:r>
      <w:r>
        <w:rPr>
          <w:rFonts w:ascii="仿宋" w:hAnsi="仿宋" w:eastAsia="仿宋" w:cs="仿宋"/>
          <w:spacing w:val="10"/>
          <w:sz w:val="24"/>
          <w:szCs w:val="24"/>
        </w:rPr>
        <w:t>有</w:t>
      </w:r>
      <w:r>
        <w:rPr>
          <w:rFonts w:ascii="仿宋" w:hAnsi="仿宋" w:eastAsia="仿宋" w:cs="仿宋"/>
          <w:spacing w:val="7"/>
          <w:sz w:val="24"/>
          <w:szCs w:val="24"/>
        </w:rPr>
        <w:t>视频及语音功能。</w:t>
      </w:r>
    </w:p>
    <w:p>
      <w:pPr>
        <w:spacing w:before="320" w:line="234" w:lineRule="auto"/>
        <w:rPr>
          <w:rFonts w:ascii="微软雅黑" w:hAnsi="微软雅黑" w:eastAsia="微软雅黑" w:cs="微软雅黑"/>
          <w:sz w:val="24"/>
          <w:szCs w:val="24"/>
        </w:rPr>
      </w:pPr>
      <w:r>
        <w:rPr>
          <w:rFonts w:ascii="微软雅黑" w:hAnsi="微软雅黑" w:eastAsia="微软雅黑" w:cs="微软雅黑"/>
          <w:spacing w:val="8"/>
          <w:sz w:val="24"/>
          <w:szCs w:val="24"/>
        </w:rPr>
        <w:t>特别提示</w:t>
      </w:r>
      <w:r>
        <w:rPr>
          <w:rFonts w:ascii="微软雅黑" w:hAnsi="微软雅黑" w:eastAsia="微软雅黑" w:cs="微软雅黑"/>
          <w:spacing w:val="7"/>
          <w:sz w:val="24"/>
          <w:szCs w:val="24"/>
        </w:rPr>
        <w:t>：</w:t>
      </w:r>
    </w:p>
    <w:p>
      <w:pPr>
        <w:spacing w:line="447" w:lineRule="auto"/>
        <w:rPr>
          <w:rFonts w:ascii="微软雅黑" w:hAnsi="微软雅黑" w:eastAsia="微软雅黑" w:cs="微软雅黑"/>
          <w:spacing w:val="18"/>
          <w:sz w:val="24"/>
          <w:szCs w:val="24"/>
        </w:rPr>
      </w:pPr>
      <w:r>
        <w:rPr>
          <w:rFonts w:ascii="微软雅黑" w:hAnsi="微软雅黑" w:eastAsia="微软雅黑" w:cs="微软雅黑"/>
          <w:spacing w:val="18"/>
          <w:sz w:val="24"/>
          <w:szCs w:val="24"/>
        </w:rPr>
        <w:t>1、超过 200 万元的货物和服务采购项目、超过 400 万元的工程采购项目中适宜由中小企业提供 的， 预留该部分采购项目预算总额的 30%以上专门面向中小企业采购， 其中预留给小微企业的比 例不低于 60%。</w:t>
      </w:r>
    </w:p>
    <w:p>
      <w:pPr>
        <w:spacing w:line="447" w:lineRule="auto"/>
        <w:rPr>
          <w:rFonts w:ascii="微软雅黑" w:hAnsi="微软雅黑" w:eastAsia="微软雅黑" w:cs="微软雅黑"/>
          <w:spacing w:val="18"/>
          <w:sz w:val="24"/>
          <w:szCs w:val="24"/>
        </w:rPr>
        <w:sectPr>
          <w:headerReference r:id="rId8" w:type="default"/>
          <w:footerReference r:id="rId9" w:type="default"/>
          <w:pgSz w:w="12240" w:h="15840"/>
          <w:pgMar w:top="987" w:right="996" w:bottom="1099" w:left="1080" w:header="746" w:footer="931" w:gutter="0"/>
          <w:cols w:space="720" w:num="1"/>
        </w:sectPr>
      </w:pPr>
    </w:p>
    <w:p>
      <w:pPr>
        <w:spacing w:line="447" w:lineRule="auto"/>
        <w:rPr>
          <w:rFonts w:ascii="微软雅黑" w:hAnsi="微软雅黑" w:eastAsia="微软雅黑" w:cs="微软雅黑"/>
          <w:spacing w:val="18"/>
          <w:sz w:val="24"/>
          <w:szCs w:val="24"/>
        </w:rPr>
      </w:pPr>
      <w:r>
        <w:rPr>
          <w:rFonts w:ascii="微软雅黑" w:hAnsi="微软雅黑" w:eastAsia="微软雅黑" w:cs="微软雅黑"/>
          <w:spacing w:val="18"/>
          <w:sz w:val="24"/>
          <w:szCs w:val="24"/>
        </w:rPr>
        <w:t>2、对于未预留份额专门面向中小企业的采购项目，  以及预留份额项目中的非预留部分采购包 ，  采购人、采购代理机构应当对符合规定的小微企业报价给予 10%~20%  (工程项目为 3%~5%)  的扣除，  用扣除后的价格参加评审。适用招标投标法的政府采购工程建设项目，  采用综合评估法 但未采用低价优先法计算价格分的，  评标时应当在采用原报价进行评分的基础上增加其价格得分 的 3%~5%作为其价格分。</w:t>
      </w:r>
    </w:p>
    <w:p>
      <w:pPr>
        <w:spacing w:line="447" w:lineRule="auto"/>
        <w:rPr>
          <w:rFonts w:ascii="微软雅黑" w:hAnsi="微软雅黑" w:eastAsia="微软雅黑" w:cs="微软雅黑"/>
          <w:sz w:val="24"/>
          <w:szCs w:val="24"/>
        </w:rPr>
      </w:pPr>
      <w:r>
        <w:rPr>
          <w:rFonts w:ascii="微软雅黑" w:hAnsi="微软雅黑" w:eastAsia="微软雅黑" w:cs="微软雅黑"/>
          <w:spacing w:val="18"/>
          <w:sz w:val="24"/>
          <w:szCs w:val="24"/>
        </w:rPr>
        <w:t>3、</w:t>
      </w:r>
      <w:r>
        <w:rPr>
          <w:rFonts w:ascii="微软雅黑" w:hAnsi="微软雅黑" w:eastAsia="微软雅黑" w:cs="微软雅黑"/>
          <w:spacing w:val="10"/>
          <w:sz w:val="24"/>
          <w:szCs w:val="24"/>
        </w:rPr>
        <w:t>接</w:t>
      </w:r>
      <w:r>
        <w:rPr>
          <w:rFonts w:ascii="微软雅黑" w:hAnsi="微软雅黑" w:eastAsia="微软雅黑" w:cs="微软雅黑"/>
          <w:spacing w:val="9"/>
          <w:sz w:val="24"/>
          <w:szCs w:val="24"/>
        </w:rPr>
        <w:t>受大中型企业与小微企业组成联合体或者允许大中型企业向一家或者多家小微企业分包的</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采购项目，  对于联合协议或者分包意向协议约定小微企业的合同份额占到合同总金额 30%</w:t>
      </w:r>
      <w:r>
        <w:rPr>
          <w:rFonts w:ascii="微软雅黑" w:hAnsi="微软雅黑" w:eastAsia="微软雅黑" w:cs="微软雅黑"/>
          <w:spacing w:val="4"/>
          <w:sz w:val="24"/>
          <w:szCs w:val="24"/>
        </w:rPr>
        <w:t>以</w:t>
      </w:r>
      <w:r>
        <w:rPr>
          <w:rFonts w:ascii="微软雅黑" w:hAnsi="微软雅黑" w:eastAsia="微软雅黑" w:cs="微软雅黑"/>
          <w:sz w:val="24"/>
          <w:szCs w:val="24"/>
        </w:rPr>
        <w:t xml:space="preserve">上  </w:t>
      </w:r>
      <w:r>
        <w:rPr>
          <w:rFonts w:ascii="微软雅黑" w:hAnsi="微软雅黑" w:eastAsia="微软雅黑" w:cs="微软雅黑"/>
          <w:spacing w:val="10"/>
          <w:sz w:val="24"/>
          <w:szCs w:val="24"/>
        </w:rPr>
        <w:t>的，  采购人</w:t>
      </w:r>
      <w:r>
        <w:rPr>
          <w:rFonts w:ascii="微软雅黑" w:hAnsi="微软雅黑" w:eastAsia="微软雅黑" w:cs="微软雅黑"/>
          <w:spacing w:val="5"/>
          <w:sz w:val="24"/>
          <w:szCs w:val="24"/>
        </w:rPr>
        <w:t>、采购代理机构应当对联合体或者大中型企业的报价给予 4%~6%  (工程项目为</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1%~</w:t>
      </w:r>
      <w:r>
        <w:rPr>
          <w:rFonts w:ascii="微软雅黑" w:hAnsi="微软雅黑" w:eastAsia="微软雅黑" w:cs="微软雅黑"/>
          <w:spacing w:val="4"/>
          <w:sz w:val="24"/>
          <w:szCs w:val="24"/>
        </w:rPr>
        <w:t>2</w:t>
      </w:r>
      <w:r>
        <w:rPr>
          <w:rFonts w:ascii="微软雅黑" w:hAnsi="微软雅黑" w:eastAsia="微软雅黑" w:cs="微软雅黑"/>
          <w:spacing w:val="3"/>
          <w:sz w:val="24"/>
          <w:szCs w:val="24"/>
        </w:rPr>
        <w:t>%)  的扣除，  用扣除后的价格参加评审。适用招标投标法的政府采购工程建设项目，  采用</w:t>
      </w:r>
      <w:r>
        <w:rPr>
          <w:rFonts w:ascii="微软雅黑" w:hAnsi="微软雅黑" w:eastAsia="微软雅黑" w:cs="微软雅黑"/>
          <w:sz w:val="24"/>
          <w:szCs w:val="24"/>
        </w:rPr>
        <w:t xml:space="preserve"> </w:t>
      </w:r>
      <w:r>
        <w:rPr>
          <w:rFonts w:ascii="微软雅黑" w:hAnsi="微软雅黑" w:eastAsia="微软雅黑" w:cs="微软雅黑"/>
          <w:spacing w:val="12"/>
          <w:sz w:val="24"/>
          <w:szCs w:val="24"/>
        </w:rPr>
        <w:t>综合</w:t>
      </w:r>
      <w:r>
        <w:rPr>
          <w:rFonts w:ascii="微软雅黑" w:hAnsi="微软雅黑" w:eastAsia="微软雅黑" w:cs="微软雅黑"/>
          <w:spacing w:val="10"/>
          <w:sz w:val="24"/>
          <w:szCs w:val="24"/>
        </w:rPr>
        <w:t>评</w:t>
      </w:r>
      <w:r>
        <w:rPr>
          <w:rFonts w:ascii="微软雅黑" w:hAnsi="微软雅黑" w:eastAsia="微软雅黑" w:cs="微软雅黑"/>
          <w:spacing w:val="6"/>
          <w:sz w:val="24"/>
          <w:szCs w:val="24"/>
        </w:rPr>
        <w:t>估法但未采用低价优先法计算价格分的，  评标时应当在采用原报价进行评分的基础上增加</w:t>
      </w:r>
      <w:r>
        <w:rPr>
          <w:rFonts w:ascii="微软雅黑" w:hAnsi="微软雅黑" w:eastAsia="微软雅黑" w:cs="微软雅黑"/>
          <w:sz w:val="24"/>
          <w:szCs w:val="24"/>
        </w:rPr>
        <w:t xml:space="preserve"> </w:t>
      </w:r>
      <w:r>
        <w:rPr>
          <w:rFonts w:ascii="微软雅黑" w:hAnsi="微软雅黑" w:eastAsia="微软雅黑" w:cs="微软雅黑"/>
          <w:spacing w:val="14"/>
          <w:sz w:val="24"/>
          <w:szCs w:val="24"/>
        </w:rPr>
        <w:t>其</w:t>
      </w:r>
      <w:r>
        <w:rPr>
          <w:rFonts w:ascii="微软雅黑" w:hAnsi="微软雅黑" w:eastAsia="微软雅黑" w:cs="微软雅黑"/>
          <w:spacing w:val="11"/>
          <w:sz w:val="24"/>
          <w:szCs w:val="24"/>
        </w:rPr>
        <w:t>价</w:t>
      </w:r>
      <w:r>
        <w:rPr>
          <w:rFonts w:ascii="微软雅黑" w:hAnsi="微软雅黑" w:eastAsia="微软雅黑" w:cs="微软雅黑"/>
          <w:spacing w:val="7"/>
          <w:sz w:val="24"/>
          <w:szCs w:val="24"/>
        </w:rPr>
        <w:t>格得分的 1%~2%作为其价格分。</w:t>
      </w:r>
    </w:p>
    <w:p>
      <w:pPr>
        <w:spacing w:before="258" w:line="236" w:lineRule="auto"/>
        <w:ind w:left="9"/>
        <w:rPr>
          <w:rFonts w:ascii="黑体" w:hAnsi="黑体" w:eastAsia="黑体" w:cs="黑体"/>
          <w:sz w:val="24"/>
          <w:szCs w:val="24"/>
        </w:rPr>
      </w:pPr>
      <w:r>
        <w:rPr>
          <w:rFonts w:ascii="黑体" w:hAnsi="黑体" w:eastAsia="黑体" w:cs="黑体"/>
          <w:spacing w:val="19"/>
          <w:sz w:val="24"/>
          <w:szCs w:val="24"/>
          <w14:textOutline w14:w="4358" w14:cap="sq" w14:cmpd="sng">
            <w14:solidFill>
              <w14:srgbClr w14:val="000000"/>
            </w14:solidFill>
            <w14:prstDash w14:val="solid"/>
            <w14:bevel/>
          </w14:textOutline>
        </w:rPr>
        <w:t>八</w:t>
      </w:r>
      <w:r>
        <w:rPr>
          <w:rFonts w:ascii="黑体" w:hAnsi="黑体" w:eastAsia="黑体" w:cs="黑体"/>
          <w:spacing w:val="10"/>
          <w:sz w:val="24"/>
          <w:szCs w:val="24"/>
          <w14:textOutline w14:w="4358" w14:cap="sq" w14:cmpd="sng">
            <w14:solidFill>
              <w14:srgbClr w14:val="000000"/>
            </w14:solidFill>
            <w14:prstDash w14:val="solid"/>
            <w14:bevel/>
          </w14:textOutline>
        </w:rPr>
        <w:t>、凡对本次招标提出询问，请按以下方式联系</w:t>
      </w:r>
    </w:p>
    <w:p>
      <w:pPr>
        <w:spacing w:before="296" w:line="312" w:lineRule="exact"/>
        <w:ind w:left="446"/>
        <w:rPr>
          <w:rFonts w:ascii="仿宋" w:hAnsi="仿宋" w:eastAsia="仿宋" w:cs="仿宋"/>
          <w:sz w:val="24"/>
          <w:szCs w:val="24"/>
        </w:rPr>
      </w:pPr>
      <w:r>
        <w:rPr>
          <w:rFonts w:ascii="仿宋" w:hAnsi="仿宋" w:eastAsia="仿宋" w:cs="仿宋"/>
          <w:spacing w:val="5"/>
          <w:position w:val="2"/>
          <w:sz w:val="24"/>
          <w:szCs w:val="24"/>
        </w:rPr>
        <w:t>1.采购人信</w:t>
      </w:r>
      <w:r>
        <w:rPr>
          <w:rFonts w:ascii="仿宋" w:hAnsi="仿宋" w:eastAsia="仿宋" w:cs="仿宋"/>
          <w:spacing w:val="3"/>
          <w:position w:val="2"/>
          <w:sz w:val="24"/>
          <w:szCs w:val="24"/>
        </w:rPr>
        <w:t>息</w:t>
      </w:r>
    </w:p>
    <w:p>
      <w:pPr>
        <w:spacing w:before="278" w:line="229" w:lineRule="auto"/>
        <w:ind w:left="436"/>
        <w:rPr>
          <w:rFonts w:hint="eastAsia" w:ascii="仿宋" w:hAnsi="仿宋" w:eastAsia="仿宋" w:cs="仿宋"/>
          <w:sz w:val="24"/>
          <w:szCs w:val="24"/>
          <w:lang w:eastAsia="zh-CN"/>
        </w:rPr>
      </w:pPr>
      <w:r>
        <w:rPr>
          <w:rFonts w:ascii="仿宋" w:hAnsi="仿宋" w:eastAsia="仿宋" w:cs="仿宋"/>
          <w:spacing w:val="16"/>
          <w:sz w:val="24"/>
          <w:szCs w:val="24"/>
        </w:rPr>
        <w:t>名</w:t>
      </w:r>
      <w:r>
        <w:rPr>
          <w:rFonts w:ascii="仿宋" w:hAnsi="仿宋" w:eastAsia="仿宋" w:cs="仿宋"/>
          <w:spacing w:val="8"/>
          <w:sz w:val="24"/>
          <w:szCs w:val="24"/>
        </w:rPr>
        <w:t xml:space="preserve"> 称：</w:t>
      </w:r>
      <w:r>
        <w:rPr>
          <w:rFonts w:hint="eastAsia" w:ascii="仿宋" w:hAnsi="仿宋" w:eastAsia="仿宋" w:cs="仿宋"/>
          <w:spacing w:val="8"/>
          <w:sz w:val="24"/>
          <w:szCs w:val="24"/>
          <w:lang w:eastAsia="zh-CN"/>
        </w:rPr>
        <w:t>和田县塔瓦库勒乡人民政府</w:t>
      </w:r>
    </w:p>
    <w:p>
      <w:pPr>
        <w:spacing w:before="304" w:line="593" w:lineRule="exact"/>
        <w:ind w:left="436"/>
        <w:rPr>
          <w:rFonts w:hint="eastAsia" w:ascii="仿宋" w:hAnsi="仿宋" w:eastAsia="仿宋" w:cs="仿宋"/>
          <w:sz w:val="24"/>
          <w:szCs w:val="24"/>
          <w:lang w:eastAsia="zh-CN"/>
        </w:rPr>
      </w:pPr>
      <w:r>
        <w:rPr>
          <w:rFonts w:ascii="仿宋" w:hAnsi="仿宋" w:eastAsia="仿宋" w:cs="仿宋"/>
          <w:spacing w:val="6"/>
          <w:position w:val="27"/>
          <w:sz w:val="24"/>
          <w:szCs w:val="24"/>
        </w:rPr>
        <w:t>地 址：</w:t>
      </w:r>
      <w:r>
        <w:rPr>
          <w:rFonts w:hint="eastAsia" w:ascii="仿宋" w:hAnsi="仿宋" w:eastAsia="仿宋" w:cs="仿宋"/>
          <w:spacing w:val="6"/>
          <w:position w:val="27"/>
          <w:sz w:val="24"/>
          <w:szCs w:val="24"/>
          <w:lang w:eastAsia="zh-CN"/>
        </w:rPr>
        <w:t>和田县塔瓦库勒乡人民政府</w:t>
      </w:r>
    </w:p>
    <w:p>
      <w:pPr>
        <w:spacing w:line="231" w:lineRule="auto"/>
        <w:ind w:left="433"/>
        <w:rPr>
          <w:rFonts w:hint="eastAsia" w:ascii="仿宋" w:hAnsi="仿宋" w:eastAsia="仿宋" w:cs="仿宋"/>
          <w:sz w:val="24"/>
          <w:szCs w:val="24"/>
          <w:lang w:eastAsia="zh-CN"/>
        </w:rPr>
      </w:pPr>
      <w:r>
        <w:rPr>
          <w:rFonts w:ascii="仿宋" w:hAnsi="仿宋" w:eastAsia="仿宋" w:cs="仿宋"/>
          <w:spacing w:val="10"/>
          <w:sz w:val="24"/>
          <w:szCs w:val="24"/>
        </w:rPr>
        <w:t>联系</w:t>
      </w:r>
      <w:r>
        <w:rPr>
          <w:rFonts w:ascii="仿宋" w:hAnsi="仿宋" w:eastAsia="仿宋" w:cs="仿宋"/>
          <w:spacing w:val="6"/>
          <w:sz w:val="24"/>
          <w:szCs w:val="24"/>
        </w:rPr>
        <w:t>方</w:t>
      </w:r>
      <w:r>
        <w:rPr>
          <w:rFonts w:ascii="仿宋" w:hAnsi="仿宋" w:eastAsia="仿宋" w:cs="仿宋"/>
          <w:spacing w:val="5"/>
          <w:sz w:val="24"/>
          <w:szCs w:val="24"/>
        </w:rPr>
        <w:t>式：</w:t>
      </w:r>
      <w:r>
        <w:rPr>
          <w:rFonts w:hint="eastAsia" w:ascii="仿宋" w:hAnsi="仿宋" w:eastAsia="仿宋" w:cs="仿宋"/>
          <w:color w:val="auto"/>
          <w:spacing w:val="5"/>
          <w:sz w:val="24"/>
          <w:szCs w:val="24"/>
          <w:lang w:eastAsia="zh-CN"/>
        </w:rPr>
        <w:t>0903</w:t>
      </w:r>
      <w:r>
        <w:rPr>
          <w:rFonts w:hint="eastAsia" w:ascii="仿宋" w:hAnsi="仿宋" w:eastAsia="仿宋" w:cs="仿宋"/>
          <w:color w:val="auto"/>
          <w:spacing w:val="5"/>
          <w:sz w:val="24"/>
          <w:szCs w:val="24"/>
          <w:lang w:val="en-US" w:eastAsia="zh-CN"/>
        </w:rPr>
        <w:t>-</w:t>
      </w:r>
      <w:r>
        <w:rPr>
          <w:rFonts w:hint="eastAsia" w:ascii="仿宋" w:hAnsi="仿宋" w:eastAsia="仿宋" w:cs="仿宋"/>
          <w:color w:val="auto"/>
          <w:spacing w:val="5"/>
          <w:sz w:val="24"/>
          <w:szCs w:val="24"/>
          <w:lang w:eastAsia="zh-CN"/>
        </w:rPr>
        <w:t>2094136</w:t>
      </w:r>
    </w:p>
    <w:p>
      <w:pPr>
        <w:spacing w:before="302" w:line="313" w:lineRule="exact"/>
        <w:ind w:left="431"/>
        <w:rPr>
          <w:rFonts w:ascii="仿宋" w:hAnsi="仿宋" w:eastAsia="仿宋" w:cs="仿宋"/>
          <w:sz w:val="24"/>
          <w:szCs w:val="24"/>
        </w:rPr>
      </w:pPr>
      <w:r>
        <w:rPr>
          <w:rFonts w:ascii="仿宋" w:hAnsi="仿宋" w:eastAsia="仿宋" w:cs="仿宋"/>
          <w:spacing w:val="8"/>
          <w:position w:val="2"/>
          <w:sz w:val="24"/>
          <w:szCs w:val="24"/>
        </w:rPr>
        <w:t>2.采购代理机构信</w:t>
      </w:r>
      <w:r>
        <w:rPr>
          <w:rFonts w:ascii="仿宋" w:hAnsi="仿宋" w:eastAsia="仿宋" w:cs="仿宋"/>
          <w:spacing w:val="6"/>
          <w:position w:val="2"/>
          <w:sz w:val="24"/>
          <w:szCs w:val="24"/>
        </w:rPr>
        <w:t>息</w:t>
      </w:r>
    </w:p>
    <w:p>
      <w:pPr>
        <w:spacing w:before="280" w:line="591" w:lineRule="exact"/>
        <w:ind w:left="436"/>
        <w:rPr>
          <w:rFonts w:hint="eastAsia" w:ascii="仿宋" w:hAnsi="仿宋" w:eastAsia="仿宋" w:cs="仿宋"/>
          <w:sz w:val="24"/>
          <w:szCs w:val="24"/>
          <w:lang w:eastAsia="zh-CN"/>
        </w:rPr>
      </w:pPr>
      <w:r>
        <w:rPr>
          <w:rFonts w:ascii="仿宋" w:hAnsi="仿宋" w:eastAsia="仿宋" w:cs="仿宋"/>
          <w:spacing w:val="9"/>
          <w:position w:val="27"/>
          <w:sz w:val="24"/>
          <w:szCs w:val="24"/>
        </w:rPr>
        <w:t>名 称：</w:t>
      </w:r>
      <w:r>
        <w:rPr>
          <w:rFonts w:hint="eastAsia" w:ascii="仿宋" w:hAnsi="仿宋" w:eastAsia="仿宋" w:cs="仿宋"/>
          <w:spacing w:val="9"/>
          <w:position w:val="27"/>
          <w:sz w:val="24"/>
          <w:szCs w:val="24"/>
          <w:lang w:eastAsia="zh-CN"/>
        </w:rPr>
        <w:t>新疆丰越项目管理有限公司</w:t>
      </w:r>
    </w:p>
    <w:p>
      <w:pPr>
        <w:spacing w:before="1" w:line="231" w:lineRule="auto"/>
        <w:ind w:left="436"/>
        <w:rPr>
          <w:rFonts w:hint="eastAsia" w:ascii="仿宋" w:hAnsi="仿宋" w:eastAsia="仿宋" w:cs="仿宋"/>
          <w:sz w:val="24"/>
          <w:szCs w:val="24"/>
          <w:lang w:eastAsia="zh-CN"/>
        </w:rPr>
      </w:pPr>
      <w:r>
        <w:rPr>
          <w:rFonts w:ascii="仿宋" w:hAnsi="仿宋" w:eastAsia="仿宋" w:cs="仿宋"/>
          <w:spacing w:val="4"/>
          <w:sz w:val="24"/>
          <w:szCs w:val="24"/>
        </w:rPr>
        <w:t>地 址：</w:t>
      </w:r>
      <w:r>
        <w:rPr>
          <w:rFonts w:hint="eastAsia" w:ascii="仿宋" w:hAnsi="仿宋" w:eastAsia="仿宋" w:cs="仿宋"/>
          <w:spacing w:val="4"/>
          <w:sz w:val="24"/>
          <w:szCs w:val="24"/>
          <w:lang w:eastAsia="zh-CN"/>
        </w:rPr>
        <w:t>新疆和田地区和田市古勒巴格街道新象社区乌鲁木齐南路29号1栋02号门面</w:t>
      </w:r>
    </w:p>
    <w:p>
      <w:pPr>
        <w:spacing w:before="301" w:line="593" w:lineRule="exact"/>
        <w:ind w:left="433"/>
        <w:rPr>
          <w:rFonts w:hint="eastAsia" w:ascii="仿宋" w:hAnsi="仿宋" w:eastAsia="仿宋" w:cs="仿宋"/>
          <w:sz w:val="24"/>
          <w:szCs w:val="24"/>
          <w:lang w:eastAsia="zh-CN"/>
        </w:rPr>
      </w:pPr>
      <w:r>
        <w:rPr>
          <w:rFonts w:ascii="仿宋" w:hAnsi="仿宋" w:eastAsia="仿宋" w:cs="仿宋"/>
          <w:spacing w:val="10"/>
          <w:position w:val="27"/>
          <w:sz w:val="24"/>
          <w:szCs w:val="24"/>
        </w:rPr>
        <w:t>联系</w:t>
      </w:r>
      <w:r>
        <w:rPr>
          <w:rFonts w:ascii="仿宋" w:hAnsi="仿宋" w:eastAsia="仿宋" w:cs="仿宋"/>
          <w:spacing w:val="6"/>
          <w:position w:val="27"/>
          <w:sz w:val="24"/>
          <w:szCs w:val="24"/>
        </w:rPr>
        <w:t>方</w:t>
      </w:r>
      <w:r>
        <w:rPr>
          <w:rFonts w:ascii="仿宋" w:hAnsi="仿宋" w:eastAsia="仿宋" w:cs="仿宋"/>
          <w:spacing w:val="5"/>
          <w:position w:val="27"/>
          <w:sz w:val="24"/>
          <w:szCs w:val="24"/>
        </w:rPr>
        <w:t>式：</w:t>
      </w:r>
      <w:r>
        <w:rPr>
          <w:rFonts w:hint="eastAsia" w:ascii="仿宋" w:hAnsi="仿宋" w:eastAsia="仿宋" w:cs="仿宋"/>
          <w:spacing w:val="5"/>
          <w:position w:val="27"/>
          <w:sz w:val="24"/>
          <w:szCs w:val="24"/>
          <w:lang w:eastAsia="zh-CN"/>
        </w:rPr>
        <w:t>0903-2515560</w:t>
      </w:r>
    </w:p>
    <w:p>
      <w:pPr>
        <w:spacing w:line="311" w:lineRule="exact"/>
        <w:ind w:left="433"/>
        <w:rPr>
          <w:rFonts w:ascii="仿宋" w:hAnsi="仿宋" w:eastAsia="仿宋" w:cs="仿宋"/>
          <w:sz w:val="24"/>
          <w:szCs w:val="24"/>
        </w:rPr>
      </w:pPr>
      <w:r>
        <w:rPr>
          <w:rFonts w:ascii="仿宋" w:hAnsi="仿宋" w:eastAsia="仿宋" w:cs="仿宋"/>
          <w:spacing w:val="7"/>
          <w:position w:val="2"/>
          <w:sz w:val="24"/>
          <w:szCs w:val="24"/>
        </w:rPr>
        <w:t>3.项目联系方式</w:t>
      </w:r>
    </w:p>
    <w:p>
      <w:pPr>
        <w:spacing w:before="279" w:line="591" w:lineRule="exact"/>
        <w:ind w:left="436"/>
        <w:rPr>
          <w:rFonts w:hint="eastAsia" w:ascii="仿宋" w:hAnsi="仿宋" w:eastAsia="仿宋" w:cs="仿宋"/>
          <w:sz w:val="24"/>
          <w:szCs w:val="24"/>
          <w:lang w:eastAsia="zh-CN"/>
        </w:rPr>
      </w:pPr>
      <w:r>
        <w:rPr>
          <w:rFonts w:ascii="仿宋" w:hAnsi="仿宋" w:eastAsia="仿宋" w:cs="仿宋"/>
          <w:spacing w:val="11"/>
          <w:position w:val="27"/>
          <w:sz w:val="24"/>
          <w:szCs w:val="24"/>
        </w:rPr>
        <w:t>项</w:t>
      </w:r>
      <w:r>
        <w:rPr>
          <w:rFonts w:ascii="仿宋" w:hAnsi="仿宋" w:eastAsia="仿宋" w:cs="仿宋"/>
          <w:spacing w:val="8"/>
          <w:position w:val="27"/>
          <w:sz w:val="24"/>
          <w:szCs w:val="24"/>
        </w:rPr>
        <w:t>目联系人：</w:t>
      </w:r>
      <w:r>
        <w:rPr>
          <w:rFonts w:hint="eastAsia" w:ascii="仿宋" w:hAnsi="仿宋" w:eastAsia="仿宋" w:cs="仿宋"/>
          <w:spacing w:val="8"/>
          <w:position w:val="27"/>
          <w:sz w:val="24"/>
          <w:szCs w:val="24"/>
          <w:lang w:eastAsia="zh-CN"/>
        </w:rPr>
        <w:t>马毅</w:t>
      </w:r>
    </w:p>
    <w:p>
      <w:pPr>
        <w:spacing w:line="231" w:lineRule="auto"/>
        <w:ind w:left="462"/>
        <w:rPr>
          <w:rFonts w:hint="eastAsia" w:ascii="仿宋" w:hAnsi="仿宋" w:eastAsia="仿宋" w:cs="仿宋"/>
          <w:sz w:val="24"/>
          <w:szCs w:val="24"/>
          <w:lang w:eastAsia="zh-CN"/>
        </w:rPr>
      </w:pPr>
      <w:r>
        <w:rPr>
          <w:rFonts w:ascii="仿宋" w:hAnsi="仿宋" w:eastAsia="仿宋" w:cs="仿宋"/>
          <w:spacing w:val="6"/>
          <w:sz w:val="24"/>
          <w:szCs w:val="24"/>
        </w:rPr>
        <w:t>电</w:t>
      </w:r>
      <w:r>
        <w:rPr>
          <w:rFonts w:ascii="仿宋" w:hAnsi="仿宋" w:eastAsia="仿宋" w:cs="仿宋"/>
          <w:spacing w:val="4"/>
          <w:sz w:val="24"/>
          <w:szCs w:val="24"/>
        </w:rPr>
        <w:t xml:space="preserve"> </w:t>
      </w:r>
      <w:r>
        <w:rPr>
          <w:rFonts w:ascii="仿宋" w:hAnsi="仿宋" w:eastAsia="仿宋" w:cs="仿宋"/>
          <w:spacing w:val="3"/>
          <w:sz w:val="24"/>
          <w:szCs w:val="24"/>
        </w:rPr>
        <w:t>话：</w:t>
      </w:r>
      <w:r>
        <w:rPr>
          <w:rFonts w:hint="eastAsia" w:ascii="仿宋" w:hAnsi="仿宋" w:eastAsia="仿宋" w:cs="仿宋"/>
          <w:spacing w:val="3"/>
          <w:sz w:val="24"/>
          <w:szCs w:val="24"/>
          <w:lang w:eastAsia="zh-CN"/>
        </w:rPr>
        <w:t>0903-2515560</w:t>
      </w:r>
    </w:p>
    <w:p>
      <w:pPr>
        <w:spacing w:line="311" w:lineRule="exact"/>
        <w:ind w:left="433"/>
        <w:rPr>
          <w:rFonts w:ascii="仿宋" w:hAnsi="仿宋" w:eastAsia="仿宋" w:cs="仿宋"/>
          <w:spacing w:val="7"/>
          <w:position w:val="2"/>
          <w:sz w:val="24"/>
          <w:szCs w:val="24"/>
        </w:rPr>
      </w:pPr>
    </w:p>
    <w:p>
      <w:pPr>
        <w:spacing w:line="311" w:lineRule="exact"/>
        <w:ind w:left="433"/>
        <w:rPr>
          <w:rFonts w:hint="eastAsia" w:ascii="仿宋" w:hAnsi="仿宋" w:eastAsia="仿宋" w:cs="仿宋"/>
          <w:spacing w:val="7"/>
          <w:position w:val="2"/>
          <w:sz w:val="24"/>
          <w:szCs w:val="24"/>
          <w:lang w:val="en-US" w:eastAsia="zh-CN"/>
        </w:rPr>
      </w:pPr>
      <w:r>
        <w:rPr>
          <w:rFonts w:hint="eastAsia" w:ascii="仿宋" w:hAnsi="仿宋" w:eastAsia="仿宋" w:cs="仿宋"/>
          <w:spacing w:val="7"/>
          <w:position w:val="2"/>
          <w:sz w:val="24"/>
          <w:szCs w:val="24"/>
          <w:lang w:val="en-US" w:eastAsia="zh-CN"/>
        </w:rPr>
        <w:t>4.监管单位联系方式</w:t>
      </w:r>
    </w:p>
    <w:p>
      <w:pPr>
        <w:spacing w:line="311" w:lineRule="exact"/>
        <w:ind w:left="433"/>
        <w:rPr>
          <w:rFonts w:hint="eastAsia" w:ascii="仿宋" w:hAnsi="仿宋" w:eastAsia="仿宋" w:cs="仿宋"/>
          <w:spacing w:val="7"/>
          <w:position w:val="2"/>
          <w:sz w:val="24"/>
          <w:szCs w:val="24"/>
          <w:lang w:val="en-US" w:eastAsia="zh-CN"/>
        </w:rPr>
      </w:pPr>
    </w:p>
    <w:p>
      <w:pPr>
        <w:spacing w:line="311" w:lineRule="exact"/>
        <w:ind w:left="433"/>
        <w:rPr>
          <w:rFonts w:hint="eastAsia" w:ascii="仿宋" w:hAnsi="仿宋" w:eastAsia="仿宋" w:cs="仿宋"/>
          <w:spacing w:val="7"/>
          <w:position w:val="2"/>
          <w:sz w:val="24"/>
          <w:szCs w:val="24"/>
          <w:lang w:val="en-US" w:eastAsia="zh-CN"/>
        </w:rPr>
      </w:pPr>
      <w:bookmarkStart w:id="8" w:name="_GoBack"/>
      <w:bookmarkEnd w:id="8"/>
      <w:r>
        <w:rPr>
          <w:rFonts w:hint="eastAsia" w:ascii="仿宋" w:hAnsi="仿宋" w:eastAsia="仿宋" w:cs="仿宋"/>
          <w:spacing w:val="7"/>
          <w:position w:val="2"/>
          <w:sz w:val="24"/>
          <w:szCs w:val="24"/>
          <w:lang w:val="en-US" w:eastAsia="zh-CN"/>
        </w:rPr>
        <w:t>联系人：张先生</w:t>
      </w:r>
    </w:p>
    <w:p>
      <w:pPr>
        <w:spacing w:line="311" w:lineRule="exact"/>
        <w:ind w:left="433"/>
        <w:rPr>
          <w:rFonts w:hint="eastAsia" w:ascii="仿宋" w:hAnsi="仿宋" w:eastAsia="仿宋" w:cs="仿宋"/>
          <w:spacing w:val="7"/>
          <w:position w:val="2"/>
          <w:sz w:val="24"/>
          <w:szCs w:val="24"/>
          <w:lang w:val="en-US" w:eastAsia="zh-CN"/>
        </w:rPr>
      </w:pPr>
    </w:p>
    <w:p>
      <w:pPr>
        <w:spacing w:line="311" w:lineRule="exact"/>
        <w:ind w:left="433"/>
        <w:rPr>
          <w:rFonts w:hint="default" w:ascii="仿宋" w:hAnsi="仿宋" w:eastAsia="仿宋" w:cs="仿宋"/>
          <w:spacing w:val="7"/>
          <w:position w:val="2"/>
          <w:sz w:val="24"/>
          <w:szCs w:val="24"/>
          <w:lang w:val="en-US" w:eastAsia="zh-CN"/>
        </w:rPr>
        <w:sectPr>
          <w:headerReference r:id="rId10" w:type="default"/>
          <w:footerReference r:id="rId11" w:type="default"/>
          <w:pgSz w:w="12240" w:h="15840"/>
          <w:pgMar w:top="987" w:right="1080" w:bottom="1099" w:left="1080" w:header="746" w:footer="931" w:gutter="0"/>
          <w:cols w:space="720" w:num="1"/>
        </w:sectPr>
      </w:pPr>
      <w:r>
        <w:rPr>
          <w:rFonts w:hint="eastAsia" w:ascii="仿宋" w:hAnsi="仿宋" w:eastAsia="仿宋" w:cs="仿宋"/>
          <w:spacing w:val="7"/>
          <w:position w:val="2"/>
          <w:sz w:val="24"/>
          <w:szCs w:val="24"/>
          <w:lang w:val="en-US" w:eastAsia="zh-CN"/>
        </w:rPr>
        <w:t>电话：13279061956</w:t>
      </w:r>
    </w:p>
    <w:p>
      <w:pPr>
        <w:spacing w:line="248" w:lineRule="auto"/>
        <w:rPr>
          <w:rFonts w:ascii="Arial"/>
          <w:sz w:val="24"/>
          <w:szCs w:val="24"/>
        </w:rPr>
      </w:pPr>
    </w:p>
    <w:p>
      <w:pPr>
        <w:spacing w:line="248" w:lineRule="auto"/>
        <w:rPr>
          <w:rFonts w:ascii="Arial"/>
          <w:sz w:val="22"/>
          <w:szCs w:val="22"/>
        </w:rPr>
      </w:pPr>
    </w:p>
    <w:p>
      <w:pPr>
        <w:spacing w:line="248" w:lineRule="auto"/>
        <w:rPr>
          <w:rFonts w:ascii="Arial"/>
          <w:sz w:val="22"/>
          <w:szCs w:val="22"/>
        </w:rPr>
      </w:pPr>
    </w:p>
    <w:p>
      <w:pPr>
        <w:spacing w:line="248" w:lineRule="auto"/>
        <w:rPr>
          <w:rFonts w:ascii="Arial"/>
          <w:sz w:val="22"/>
          <w:szCs w:val="22"/>
        </w:rPr>
      </w:pPr>
    </w:p>
    <w:p>
      <w:pPr>
        <w:spacing w:line="248" w:lineRule="auto"/>
        <w:rPr>
          <w:rFonts w:ascii="Arial"/>
          <w:sz w:val="22"/>
          <w:szCs w:val="22"/>
        </w:rPr>
      </w:pPr>
    </w:p>
    <w:p>
      <w:pPr>
        <w:spacing w:line="248" w:lineRule="auto"/>
        <w:rPr>
          <w:rFonts w:ascii="Arial"/>
          <w:sz w:val="22"/>
          <w:szCs w:val="22"/>
        </w:rPr>
      </w:pPr>
    </w:p>
    <w:p>
      <w:pPr>
        <w:spacing w:line="248" w:lineRule="auto"/>
        <w:rPr>
          <w:rFonts w:ascii="Arial"/>
          <w:sz w:val="22"/>
          <w:szCs w:val="22"/>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40" w:line="224" w:lineRule="auto"/>
        <w:ind w:left="1965"/>
        <w:outlineLvl w:val="0"/>
        <w:rPr>
          <w:rFonts w:ascii="黑体" w:hAnsi="黑体" w:eastAsia="黑体" w:cs="黑体"/>
          <w:sz w:val="43"/>
          <w:szCs w:val="43"/>
        </w:rPr>
      </w:pPr>
      <w:bookmarkStart w:id="1" w:name="_bookmark2"/>
      <w:bookmarkEnd w:id="1"/>
      <w:r>
        <w:rPr>
          <w:rFonts w:ascii="黑体" w:hAnsi="黑体" w:eastAsia="黑体" w:cs="黑体"/>
          <w:spacing w:val="14"/>
          <w:sz w:val="43"/>
          <w:szCs w:val="43"/>
          <w14:textOutline w14:w="7972" w14:cap="sq" w14:cmpd="sng">
            <w14:solidFill>
              <w14:srgbClr w14:val="000000"/>
            </w14:solidFill>
            <w14:prstDash w14:val="solid"/>
            <w14:bevel/>
          </w14:textOutline>
        </w:rPr>
        <w:t>第</w:t>
      </w:r>
      <w:r>
        <w:rPr>
          <w:rFonts w:ascii="黑体" w:hAnsi="黑体" w:eastAsia="黑体" w:cs="黑体"/>
          <w:spacing w:val="9"/>
          <w:sz w:val="43"/>
          <w:szCs w:val="43"/>
          <w14:textOutline w14:w="7972" w14:cap="sq" w14:cmpd="sng">
            <w14:solidFill>
              <w14:srgbClr w14:val="000000"/>
            </w14:solidFill>
            <w14:prstDash w14:val="solid"/>
            <w14:bevel/>
          </w14:textOutline>
        </w:rPr>
        <w:t>二章</w:t>
      </w:r>
      <w:r>
        <w:rPr>
          <w:rFonts w:ascii="黑体" w:hAnsi="黑体" w:eastAsia="黑体" w:cs="黑体"/>
          <w:spacing w:val="9"/>
          <w:sz w:val="43"/>
          <w:szCs w:val="43"/>
        </w:rPr>
        <w:t xml:space="preserve">  </w:t>
      </w:r>
      <w:r>
        <w:rPr>
          <w:rFonts w:ascii="黑体" w:hAnsi="黑体" w:eastAsia="黑体" w:cs="黑体"/>
          <w:spacing w:val="9"/>
          <w:sz w:val="43"/>
          <w:szCs w:val="43"/>
          <w14:textOutline w14:w="7972" w14:cap="sq" w14:cmpd="sng">
            <w14:solidFill>
              <w14:srgbClr w14:val="000000"/>
            </w14:solidFill>
            <w14:prstDash w14:val="solid"/>
            <w14:bevel/>
          </w14:textOutline>
        </w:rPr>
        <w:t>竞争性谈判供应商须知</w:t>
      </w:r>
    </w:p>
    <w:p>
      <w:pPr>
        <w:sectPr>
          <w:footerReference r:id="rId12" w:type="default"/>
          <w:pgSz w:w="12240" w:h="15840"/>
          <w:pgMar w:top="987" w:right="1080" w:bottom="1101" w:left="1080" w:header="746" w:footer="931" w:gutter="0"/>
          <w:cols w:space="720" w:num="1"/>
        </w:sectPr>
      </w:pPr>
    </w:p>
    <w:p>
      <w:pPr>
        <w:spacing w:line="411" w:lineRule="auto"/>
        <w:rPr>
          <w:rFonts w:ascii="Arial"/>
          <w:sz w:val="21"/>
        </w:rPr>
      </w:pPr>
    </w:p>
    <w:p>
      <w:pPr>
        <w:spacing w:before="95" w:line="219" w:lineRule="auto"/>
        <w:ind w:left="3072"/>
        <w:rPr>
          <w:rFonts w:ascii="黑体" w:hAnsi="黑体" w:eastAsia="黑体" w:cs="黑体"/>
          <w:sz w:val="29"/>
          <w:szCs w:val="29"/>
        </w:rPr>
      </w:pPr>
      <w:r>
        <w:rPr>
          <w:rFonts w:ascii="黑体" w:hAnsi="黑体" w:eastAsia="黑体" w:cs="黑体"/>
          <w:spacing w:val="12"/>
          <w:sz w:val="29"/>
          <w:szCs w:val="29"/>
          <w14:textOutline w14:w="5448" w14:cap="sq" w14:cmpd="sng">
            <w14:solidFill>
              <w14:srgbClr w14:val="000000"/>
            </w14:solidFill>
            <w14:prstDash w14:val="solid"/>
            <w14:bevel/>
          </w14:textOutline>
        </w:rPr>
        <w:t>竞</w:t>
      </w:r>
      <w:r>
        <w:rPr>
          <w:rFonts w:ascii="黑体" w:hAnsi="黑体" w:eastAsia="黑体" w:cs="黑体"/>
          <w:spacing w:val="11"/>
          <w:sz w:val="29"/>
          <w:szCs w:val="29"/>
          <w14:textOutline w14:w="5448" w14:cap="sq" w14:cmpd="sng">
            <w14:solidFill>
              <w14:srgbClr w14:val="000000"/>
            </w14:solidFill>
            <w14:prstDash w14:val="solid"/>
            <w14:bevel/>
          </w14:textOutline>
        </w:rPr>
        <w:t>争性谈判供应商须知前附表</w:t>
      </w:r>
      <w:r>
        <w:rPr>
          <w:rFonts w:ascii="黑体" w:hAnsi="黑体" w:eastAsia="黑体" w:cs="黑体"/>
          <w:spacing w:val="11"/>
          <w:sz w:val="29"/>
          <w:szCs w:val="29"/>
        </w:rPr>
        <w:t xml:space="preserve"> </w:t>
      </w:r>
      <w:r>
        <w:rPr>
          <w:rFonts w:ascii="黑体" w:hAnsi="黑体" w:eastAsia="黑体" w:cs="黑体"/>
          <w:spacing w:val="11"/>
          <w:sz w:val="29"/>
          <w:szCs w:val="29"/>
          <w14:textOutline w14:w="5448" w14:cap="sq" w14:cmpd="sng">
            <w14:solidFill>
              <w14:srgbClr w14:val="000000"/>
            </w14:solidFill>
            <w14:prstDash w14:val="solid"/>
            <w14:bevel/>
          </w14:textOutline>
        </w:rPr>
        <w:t>(一)</w:t>
      </w:r>
    </w:p>
    <w:tbl>
      <w:tblPr>
        <w:tblStyle w:val="7"/>
        <w:tblW w:w="113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1427"/>
        <w:gridCol w:w="90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81" w:type="dxa"/>
            <w:vAlign w:val="top"/>
          </w:tcPr>
          <w:p>
            <w:pPr>
              <w:spacing w:before="49" w:line="360" w:lineRule="auto"/>
              <w:ind w:left="130"/>
              <w:rPr>
                <w:rFonts w:ascii="宋体" w:hAnsi="宋体" w:eastAsia="宋体" w:cs="宋体"/>
                <w:sz w:val="21"/>
                <w:szCs w:val="21"/>
              </w:rPr>
            </w:pPr>
            <w:r>
              <w:rPr>
                <w:rFonts w:ascii="宋体" w:hAnsi="宋体" w:eastAsia="宋体" w:cs="宋体"/>
                <w:spacing w:val="7"/>
                <w:sz w:val="21"/>
                <w:szCs w:val="21"/>
                <w14:textOutline w14:w="3795" w14:cap="sq" w14:cmpd="sng">
                  <w14:solidFill>
                    <w14:srgbClr w14:val="000000"/>
                  </w14:solidFill>
                  <w14:prstDash w14:val="solid"/>
                  <w14:bevel/>
                </w14:textOutline>
              </w:rPr>
              <w:t>条款号</w:t>
            </w:r>
          </w:p>
        </w:tc>
        <w:tc>
          <w:tcPr>
            <w:tcW w:w="1427" w:type="dxa"/>
            <w:vAlign w:val="top"/>
          </w:tcPr>
          <w:p>
            <w:pPr>
              <w:spacing w:before="49" w:line="360" w:lineRule="auto"/>
              <w:ind w:left="298"/>
              <w:rPr>
                <w:rFonts w:ascii="宋体" w:hAnsi="宋体" w:eastAsia="宋体" w:cs="宋体"/>
                <w:sz w:val="21"/>
                <w:szCs w:val="21"/>
              </w:rPr>
            </w:pPr>
            <w:r>
              <w:rPr>
                <w:rFonts w:ascii="宋体" w:hAnsi="宋体" w:eastAsia="宋体" w:cs="宋体"/>
                <w:spacing w:val="8"/>
                <w:sz w:val="21"/>
                <w:szCs w:val="21"/>
                <w14:textOutline w14:w="3795" w14:cap="sq" w14:cmpd="sng">
                  <w14:solidFill>
                    <w14:srgbClr w14:val="000000"/>
                  </w14:solidFill>
                  <w14:prstDash w14:val="solid"/>
                  <w14:bevel/>
                </w14:textOutline>
              </w:rPr>
              <w:t>条款名称</w:t>
            </w:r>
          </w:p>
        </w:tc>
        <w:tc>
          <w:tcPr>
            <w:tcW w:w="9015" w:type="dxa"/>
            <w:vAlign w:val="top"/>
          </w:tcPr>
          <w:p>
            <w:pPr>
              <w:spacing w:before="40" w:line="360" w:lineRule="auto"/>
              <w:ind w:left="4091"/>
              <w:rPr>
                <w:rFonts w:ascii="宋体" w:hAnsi="宋体" w:eastAsia="宋体" w:cs="宋体"/>
                <w:sz w:val="21"/>
                <w:szCs w:val="21"/>
              </w:rPr>
            </w:pPr>
            <w:r>
              <w:rPr>
                <w:rFonts w:ascii="宋体" w:hAnsi="宋体" w:eastAsia="宋体" w:cs="宋体"/>
                <w:spacing w:val="8"/>
                <w:sz w:val="21"/>
                <w:szCs w:val="21"/>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81" w:type="dxa"/>
            <w:vMerge w:val="restart"/>
            <w:tcBorders>
              <w:bottom w:val="nil"/>
            </w:tcBorders>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57" w:line="360" w:lineRule="auto"/>
              <w:ind w:left="320"/>
              <w:rPr>
                <w:rFonts w:ascii="Tahoma" w:hAnsi="Tahoma" w:eastAsia="Tahoma" w:cs="Tahoma"/>
                <w:sz w:val="21"/>
                <w:szCs w:val="21"/>
              </w:rPr>
            </w:pPr>
            <w:r>
              <w:rPr>
                <w:rFonts w:ascii="Tahoma" w:hAnsi="Tahoma" w:eastAsia="Tahoma" w:cs="Tahoma"/>
                <w:spacing w:val="2"/>
                <w:sz w:val="21"/>
                <w:szCs w:val="21"/>
              </w:rPr>
              <w:t>1.1</w:t>
            </w:r>
          </w:p>
        </w:tc>
        <w:tc>
          <w:tcPr>
            <w:tcW w:w="1427" w:type="dxa"/>
            <w:vAlign w:val="top"/>
          </w:tcPr>
          <w:p>
            <w:pPr>
              <w:spacing w:before="26" w:line="360" w:lineRule="auto"/>
              <w:ind w:left="114"/>
              <w:rPr>
                <w:rFonts w:ascii="宋体" w:hAnsi="宋体" w:eastAsia="宋体" w:cs="宋体"/>
                <w:sz w:val="21"/>
                <w:szCs w:val="21"/>
              </w:rPr>
            </w:pPr>
            <w:r>
              <w:rPr>
                <w:rFonts w:ascii="宋体" w:hAnsi="宋体" w:eastAsia="宋体" w:cs="宋体"/>
                <w:spacing w:val="7"/>
                <w:sz w:val="21"/>
                <w:szCs w:val="21"/>
              </w:rPr>
              <w:t>项目名称</w:t>
            </w:r>
          </w:p>
        </w:tc>
        <w:tc>
          <w:tcPr>
            <w:tcW w:w="9015" w:type="dxa"/>
            <w:vAlign w:val="top"/>
          </w:tcPr>
          <w:p>
            <w:pPr>
              <w:spacing w:before="26" w:line="360" w:lineRule="auto"/>
              <w:ind w:left="113"/>
              <w:rPr>
                <w:rFonts w:hint="eastAsia" w:ascii="宋体" w:hAnsi="宋体" w:eastAsia="宋体" w:cs="宋体"/>
                <w:sz w:val="21"/>
                <w:szCs w:val="21"/>
                <w:lang w:eastAsia="zh-CN"/>
              </w:rPr>
            </w:pPr>
            <w:r>
              <w:rPr>
                <w:rFonts w:hint="eastAsia" w:ascii="宋体" w:hAnsi="宋体" w:eastAsia="宋体" w:cs="宋体"/>
                <w:spacing w:val="7"/>
                <w:sz w:val="21"/>
                <w:szCs w:val="21"/>
                <w:lang w:eastAsia="zh-CN"/>
              </w:rPr>
              <w:t>和田县2023年农村厕所革命整村推进项目（塔瓦库勒乡）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881" w:type="dxa"/>
            <w:vMerge w:val="continue"/>
            <w:tcBorders>
              <w:top w:val="nil"/>
              <w:bottom w:val="nil"/>
            </w:tcBorders>
            <w:vAlign w:val="top"/>
          </w:tcPr>
          <w:p>
            <w:pPr>
              <w:spacing w:line="360" w:lineRule="auto"/>
              <w:rPr>
                <w:rFonts w:ascii="Arial"/>
                <w:sz w:val="21"/>
                <w:szCs w:val="21"/>
              </w:rPr>
            </w:pPr>
          </w:p>
        </w:tc>
        <w:tc>
          <w:tcPr>
            <w:tcW w:w="1427" w:type="dxa"/>
            <w:vAlign w:val="top"/>
          </w:tcPr>
          <w:p>
            <w:pPr>
              <w:spacing w:before="26" w:line="360" w:lineRule="auto"/>
              <w:ind w:left="110"/>
              <w:rPr>
                <w:rFonts w:ascii="宋体" w:hAnsi="宋体" w:eastAsia="宋体" w:cs="宋体"/>
                <w:sz w:val="21"/>
                <w:szCs w:val="21"/>
              </w:rPr>
            </w:pPr>
            <w:r>
              <w:rPr>
                <w:rFonts w:ascii="宋体" w:hAnsi="宋体" w:eastAsia="宋体" w:cs="宋体"/>
                <w:spacing w:val="8"/>
                <w:sz w:val="21"/>
                <w:szCs w:val="21"/>
              </w:rPr>
              <w:t>采</w:t>
            </w:r>
            <w:r>
              <w:rPr>
                <w:rFonts w:ascii="宋体" w:hAnsi="宋体" w:eastAsia="宋体" w:cs="宋体"/>
                <w:spacing w:val="7"/>
                <w:sz w:val="21"/>
                <w:szCs w:val="21"/>
              </w:rPr>
              <w:t>购人</w:t>
            </w:r>
          </w:p>
        </w:tc>
        <w:tc>
          <w:tcPr>
            <w:tcW w:w="9015" w:type="dxa"/>
            <w:vAlign w:val="top"/>
          </w:tcPr>
          <w:p>
            <w:pPr>
              <w:spacing w:before="26" w:line="360" w:lineRule="auto"/>
              <w:ind w:left="113"/>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和田县塔瓦库勒乡人民政府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881" w:type="dxa"/>
            <w:vMerge w:val="continue"/>
            <w:tcBorders>
              <w:top w:val="nil"/>
              <w:bottom w:val="nil"/>
            </w:tcBorders>
            <w:vAlign w:val="top"/>
          </w:tcPr>
          <w:p>
            <w:pPr>
              <w:spacing w:line="360" w:lineRule="auto"/>
              <w:rPr>
                <w:rFonts w:ascii="Arial"/>
                <w:sz w:val="21"/>
                <w:szCs w:val="21"/>
              </w:rPr>
            </w:pPr>
          </w:p>
        </w:tc>
        <w:tc>
          <w:tcPr>
            <w:tcW w:w="1427" w:type="dxa"/>
            <w:vAlign w:val="top"/>
          </w:tcPr>
          <w:p>
            <w:pPr>
              <w:spacing w:before="27" w:line="360" w:lineRule="auto"/>
              <w:ind w:left="110"/>
              <w:rPr>
                <w:rFonts w:ascii="宋体" w:hAnsi="宋体" w:eastAsia="宋体" w:cs="宋体"/>
                <w:sz w:val="21"/>
                <w:szCs w:val="21"/>
              </w:rPr>
            </w:pPr>
            <w:r>
              <w:rPr>
                <w:rFonts w:ascii="宋体" w:hAnsi="宋体" w:eastAsia="宋体" w:cs="宋体"/>
                <w:spacing w:val="9"/>
                <w:sz w:val="21"/>
                <w:szCs w:val="21"/>
              </w:rPr>
              <w:t>采</w:t>
            </w:r>
            <w:r>
              <w:rPr>
                <w:rFonts w:ascii="宋体" w:hAnsi="宋体" w:eastAsia="宋体" w:cs="宋体"/>
                <w:spacing w:val="8"/>
                <w:sz w:val="21"/>
                <w:szCs w:val="21"/>
              </w:rPr>
              <w:t>购代理人</w:t>
            </w:r>
          </w:p>
        </w:tc>
        <w:tc>
          <w:tcPr>
            <w:tcW w:w="9015" w:type="dxa"/>
            <w:vAlign w:val="top"/>
          </w:tcPr>
          <w:p>
            <w:pPr>
              <w:spacing w:before="27" w:line="360" w:lineRule="auto"/>
              <w:ind w:left="113"/>
              <w:rPr>
                <w:rFonts w:hint="eastAsia" w:ascii="宋体" w:hAnsi="宋体" w:eastAsia="宋体" w:cs="宋体"/>
                <w:sz w:val="21"/>
                <w:szCs w:val="21"/>
                <w:lang w:eastAsia="zh-CN"/>
              </w:rPr>
            </w:pPr>
            <w:r>
              <w:rPr>
                <w:rFonts w:hint="eastAsia" w:ascii="宋体" w:hAnsi="宋体" w:eastAsia="宋体" w:cs="宋体"/>
                <w:spacing w:val="15"/>
                <w:sz w:val="21"/>
                <w:szCs w:val="21"/>
                <w:lang w:eastAsia="zh-CN"/>
              </w:rPr>
              <w:t>新疆丰越项目管理有限公司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881" w:type="dxa"/>
            <w:vMerge w:val="continue"/>
            <w:tcBorders>
              <w:top w:val="nil"/>
              <w:bottom w:val="nil"/>
            </w:tcBorders>
            <w:vAlign w:val="top"/>
          </w:tcPr>
          <w:p>
            <w:pPr>
              <w:spacing w:line="360" w:lineRule="auto"/>
              <w:rPr>
                <w:rFonts w:ascii="Arial"/>
                <w:sz w:val="21"/>
                <w:szCs w:val="21"/>
              </w:rPr>
            </w:pPr>
          </w:p>
        </w:tc>
        <w:tc>
          <w:tcPr>
            <w:tcW w:w="1427" w:type="dxa"/>
            <w:vAlign w:val="top"/>
          </w:tcPr>
          <w:p>
            <w:pPr>
              <w:spacing w:before="26" w:line="360" w:lineRule="auto"/>
              <w:ind w:left="110"/>
              <w:rPr>
                <w:rFonts w:ascii="宋体" w:hAnsi="宋体" w:eastAsia="宋体" w:cs="宋体"/>
                <w:sz w:val="21"/>
                <w:szCs w:val="21"/>
              </w:rPr>
            </w:pPr>
            <w:r>
              <w:rPr>
                <w:rFonts w:ascii="宋体" w:hAnsi="宋体" w:eastAsia="宋体" w:cs="宋体"/>
                <w:spacing w:val="8"/>
                <w:sz w:val="21"/>
                <w:szCs w:val="21"/>
              </w:rPr>
              <w:t>采购范围</w:t>
            </w:r>
          </w:p>
        </w:tc>
        <w:tc>
          <w:tcPr>
            <w:tcW w:w="9015" w:type="dxa"/>
            <w:vAlign w:val="top"/>
          </w:tcPr>
          <w:p>
            <w:pPr>
              <w:spacing w:before="26" w:line="360" w:lineRule="auto"/>
              <w:ind w:left="115"/>
              <w:rPr>
                <w:rFonts w:ascii="宋体" w:hAnsi="宋体" w:eastAsia="宋体" w:cs="宋体"/>
                <w:sz w:val="21"/>
                <w:szCs w:val="21"/>
              </w:rPr>
            </w:pPr>
            <w:r>
              <w:rPr>
                <w:rFonts w:ascii="宋体" w:hAnsi="宋体" w:eastAsia="宋体" w:cs="宋体"/>
                <w:spacing w:val="13"/>
                <w:sz w:val="21"/>
                <w:szCs w:val="21"/>
              </w:rPr>
              <w:t>详</w:t>
            </w:r>
            <w:r>
              <w:rPr>
                <w:rFonts w:ascii="宋体" w:hAnsi="宋体" w:eastAsia="宋体" w:cs="宋体"/>
                <w:spacing w:val="9"/>
                <w:sz w:val="21"/>
                <w:szCs w:val="21"/>
              </w:rPr>
              <w:t>见谈判文件第五章招标内容及要求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881" w:type="dxa"/>
            <w:vMerge w:val="continue"/>
            <w:tcBorders>
              <w:top w:val="nil"/>
              <w:bottom w:val="nil"/>
            </w:tcBorders>
            <w:vAlign w:val="top"/>
          </w:tcPr>
          <w:p>
            <w:pPr>
              <w:spacing w:line="360" w:lineRule="auto"/>
              <w:rPr>
                <w:rFonts w:ascii="Arial"/>
                <w:sz w:val="21"/>
                <w:szCs w:val="21"/>
              </w:rPr>
            </w:pPr>
          </w:p>
        </w:tc>
        <w:tc>
          <w:tcPr>
            <w:tcW w:w="1427" w:type="dxa"/>
            <w:vAlign w:val="top"/>
          </w:tcPr>
          <w:p>
            <w:pPr>
              <w:spacing w:before="26" w:line="360" w:lineRule="auto"/>
              <w:ind w:left="114"/>
              <w:rPr>
                <w:rFonts w:ascii="宋体" w:hAnsi="宋体" w:eastAsia="宋体" w:cs="宋体"/>
                <w:sz w:val="21"/>
                <w:szCs w:val="21"/>
              </w:rPr>
            </w:pPr>
            <w:r>
              <w:rPr>
                <w:rFonts w:ascii="宋体" w:hAnsi="宋体" w:eastAsia="宋体" w:cs="宋体"/>
                <w:spacing w:val="7"/>
                <w:sz w:val="21"/>
                <w:szCs w:val="21"/>
              </w:rPr>
              <w:t>项目编号</w:t>
            </w:r>
          </w:p>
        </w:tc>
        <w:tc>
          <w:tcPr>
            <w:tcW w:w="9015" w:type="dxa"/>
            <w:vAlign w:val="top"/>
          </w:tcPr>
          <w:p>
            <w:pPr>
              <w:spacing w:before="26" w:line="360" w:lineRule="auto"/>
              <w:ind w:left="119"/>
              <w:rPr>
                <w:rFonts w:ascii="宋体" w:hAnsi="宋体" w:eastAsia="宋体" w:cs="宋体"/>
                <w:sz w:val="21"/>
                <w:szCs w:val="21"/>
              </w:rPr>
            </w:pPr>
            <w:r>
              <w:rPr>
                <w:rFonts w:ascii="Tahoma" w:hAnsi="Tahoma" w:eastAsia="Tahoma" w:cs="Tahoma"/>
                <w:color w:val="auto"/>
                <w:sz w:val="21"/>
                <w:szCs w:val="21"/>
              </w:rPr>
              <w:t>HTXZFCG</w:t>
            </w:r>
            <w:r>
              <w:rPr>
                <w:rFonts w:ascii="Tahoma" w:hAnsi="Tahoma" w:eastAsia="Tahoma" w:cs="Tahoma"/>
                <w:color w:val="auto"/>
                <w:spacing w:val="12"/>
                <w:sz w:val="21"/>
                <w:szCs w:val="21"/>
              </w:rPr>
              <w:t xml:space="preserve"> </w:t>
            </w:r>
            <w:r>
              <w:rPr>
                <w:rFonts w:ascii="宋体" w:hAnsi="宋体" w:eastAsia="宋体" w:cs="宋体"/>
                <w:color w:val="auto"/>
                <w:spacing w:val="10"/>
                <w:sz w:val="21"/>
                <w:szCs w:val="21"/>
              </w:rPr>
              <w:t>(</w:t>
            </w:r>
            <w:r>
              <w:rPr>
                <w:rFonts w:ascii="Tahoma" w:hAnsi="Tahoma" w:eastAsia="Tahoma" w:cs="Tahoma"/>
                <w:color w:val="auto"/>
                <w:spacing w:val="10"/>
                <w:sz w:val="21"/>
                <w:szCs w:val="21"/>
              </w:rPr>
              <w:t>2023</w:t>
            </w:r>
            <w:r>
              <w:rPr>
                <w:rFonts w:ascii="Tahoma" w:hAnsi="Tahoma" w:eastAsia="Tahoma" w:cs="Tahoma"/>
                <w:color w:val="auto"/>
                <w:sz w:val="21"/>
                <w:szCs w:val="21"/>
              </w:rPr>
              <w:t>FS</w:t>
            </w:r>
            <w:r>
              <w:rPr>
                <w:rFonts w:ascii="宋体" w:hAnsi="宋体" w:eastAsia="宋体" w:cs="宋体"/>
                <w:color w:val="auto"/>
                <w:spacing w:val="10"/>
                <w:sz w:val="21"/>
                <w:szCs w:val="21"/>
              </w:rPr>
              <w:t xml:space="preserve">) </w:t>
            </w:r>
            <w:r>
              <w:rPr>
                <w:rFonts w:hint="eastAsia" w:ascii="Tahoma" w:hAnsi="Tahoma" w:eastAsia="宋体" w:cs="Tahoma"/>
                <w:color w:val="auto"/>
                <w:spacing w:val="10"/>
                <w:sz w:val="21"/>
                <w:szCs w:val="21"/>
                <w:lang w:val="en-US" w:eastAsia="zh-CN"/>
              </w:rPr>
              <w:t>82</w:t>
            </w:r>
            <w:r>
              <w:rPr>
                <w:rFonts w:ascii="Tahoma" w:hAnsi="Tahoma" w:eastAsia="Tahoma" w:cs="Tahoma"/>
                <w:color w:val="auto"/>
                <w:spacing w:val="10"/>
                <w:sz w:val="21"/>
                <w:szCs w:val="21"/>
              </w:rPr>
              <w:t xml:space="preserve"> </w:t>
            </w:r>
            <w:r>
              <w:rPr>
                <w:rFonts w:ascii="宋体" w:hAnsi="宋体" w:eastAsia="宋体" w:cs="宋体"/>
                <w:color w:val="auto"/>
                <w:spacing w:val="10"/>
                <w:sz w:val="21"/>
                <w:szCs w:val="21"/>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881" w:type="dxa"/>
            <w:vMerge w:val="continue"/>
            <w:tcBorders>
              <w:top w:val="nil"/>
              <w:bottom w:val="nil"/>
            </w:tcBorders>
            <w:vAlign w:val="top"/>
          </w:tcPr>
          <w:p>
            <w:pPr>
              <w:spacing w:line="360" w:lineRule="auto"/>
              <w:rPr>
                <w:rFonts w:ascii="Arial"/>
                <w:sz w:val="21"/>
                <w:szCs w:val="21"/>
              </w:rPr>
            </w:pPr>
          </w:p>
        </w:tc>
        <w:tc>
          <w:tcPr>
            <w:tcW w:w="1427" w:type="dxa"/>
            <w:vAlign w:val="top"/>
          </w:tcPr>
          <w:p>
            <w:pPr>
              <w:spacing w:before="27" w:line="360" w:lineRule="auto"/>
              <w:ind w:left="120"/>
              <w:rPr>
                <w:rFonts w:ascii="宋体" w:hAnsi="宋体" w:eastAsia="宋体" w:cs="宋体"/>
                <w:sz w:val="21"/>
                <w:szCs w:val="21"/>
              </w:rPr>
            </w:pPr>
            <w:r>
              <w:rPr>
                <w:rFonts w:ascii="宋体" w:hAnsi="宋体" w:eastAsia="宋体" w:cs="宋体"/>
                <w:spacing w:val="7"/>
                <w:sz w:val="21"/>
                <w:szCs w:val="21"/>
              </w:rPr>
              <w:t>资</w:t>
            </w:r>
            <w:r>
              <w:rPr>
                <w:rFonts w:ascii="宋体" w:hAnsi="宋体" w:eastAsia="宋体" w:cs="宋体"/>
                <w:spacing w:val="5"/>
                <w:sz w:val="21"/>
                <w:szCs w:val="21"/>
              </w:rPr>
              <w:t>金来源</w:t>
            </w:r>
          </w:p>
        </w:tc>
        <w:tc>
          <w:tcPr>
            <w:tcW w:w="9015" w:type="dxa"/>
            <w:vAlign w:val="top"/>
          </w:tcPr>
          <w:p>
            <w:pPr>
              <w:spacing w:before="27" w:line="360" w:lineRule="auto"/>
              <w:ind w:left="112"/>
              <w:rPr>
                <w:rFonts w:ascii="宋体" w:hAnsi="宋体" w:eastAsia="宋体" w:cs="宋体"/>
                <w:sz w:val="21"/>
                <w:szCs w:val="21"/>
              </w:rPr>
            </w:pPr>
            <w:r>
              <w:rPr>
                <w:rFonts w:ascii="宋体" w:hAnsi="宋体" w:eastAsia="宋体" w:cs="宋体"/>
                <w:spacing w:val="16"/>
                <w:sz w:val="21"/>
                <w:szCs w:val="21"/>
              </w:rPr>
              <w:t>农</w:t>
            </w:r>
            <w:r>
              <w:rPr>
                <w:rFonts w:ascii="宋体" w:hAnsi="宋体" w:eastAsia="宋体" w:cs="宋体"/>
                <w:spacing w:val="9"/>
                <w:sz w:val="21"/>
                <w:szCs w:val="21"/>
              </w:rPr>
              <w:t>村厕所革命整村推进财政奖补资金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881" w:type="dxa"/>
            <w:vMerge w:val="continue"/>
            <w:tcBorders>
              <w:top w:val="nil"/>
            </w:tcBorders>
            <w:vAlign w:val="top"/>
          </w:tcPr>
          <w:p>
            <w:pPr>
              <w:spacing w:line="360" w:lineRule="auto"/>
              <w:rPr>
                <w:rFonts w:ascii="Arial"/>
                <w:sz w:val="21"/>
                <w:szCs w:val="21"/>
              </w:rPr>
            </w:pPr>
          </w:p>
        </w:tc>
        <w:tc>
          <w:tcPr>
            <w:tcW w:w="1427" w:type="dxa"/>
            <w:vAlign w:val="top"/>
          </w:tcPr>
          <w:p>
            <w:pPr>
              <w:spacing w:before="26" w:line="360" w:lineRule="auto"/>
              <w:ind w:left="120"/>
              <w:rPr>
                <w:rFonts w:ascii="宋体" w:hAnsi="宋体" w:eastAsia="宋体" w:cs="宋体"/>
                <w:sz w:val="21"/>
                <w:szCs w:val="21"/>
              </w:rPr>
            </w:pPr>
            <w:r>
              <w:rPr>
                <w:rFonts w:ascii="宋体" w:hAnsi="宋体" w:eastAsia="宋体" w:cs="宋体"/>
                <w:spacing w:val="8"/>
                <w:sz w:val="21"/>
                <w:szCs w:val="21"/>
              </w:rPr>
              <w:t>资</w:t>
            </w:r>
            <w:r>
              <w:rPr>
                <w:rFonts w:ascii="宋体" w:hAnsi="宋体" w:eastAsia="宋体" w:cs="宋体"/>
                <w:spacing w:val="7"/>
                <w:sz w:val="21"/>
                <w:szCs w:val="21"/>
              </w:rPr>
              <w:t>金落实情况</w:t>
            </w:r>
          </w:p>
        </w:tc>
        <w:tc>
          <w:tcPr>
            <w:tcW w:w="9015" w:type="dxa"/>
            <w:vAlign w:val="top"/>
          </w:tcPr>
          <w:p>
            <w:pPr>
              <w:spacing w:before="26" w:line="360" w:lineRule="auto"/>
              <w:ind w:left="134"/>
              <w:rPr>
                <w:rFonts w:ascii="宋体" w:hAnsi="宋体" w:eastAsia="宋体" w:cs="宋体"/>
                <w:sz w:val="21"/>
                <w:szCs w:val="21"/>
              </w:rPr>
            </w:pPr>
            <w:r>
              <w:rPr>
                <w:rFonts w:ascii="宋体" w:hAnsi="宋体" w:eastAsia="宋体" w:cs="宋体"/>
                <w:sz w:val="21"/>
                <w:szCs w:val="2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6" w:hRule="atLeast"/>
        </w:trPr>
        <w:tc>
          <w:tcPr>
            <w:tcW w:w="881"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58" w:line="360" w:lineRule="auto"/>
              <w:ind w:left="320"/>
              <w:rPr>
                <w:rFonts w:ascii="Tahoma" w:hAnsi="Tahoma" w:eastAsia="Tahoma" w:cs="Tahoma"/>
                <w:sz w:val="21"/>
                <w:szCs w:val="21"/>
              </w:rPr>
            </w:pPr>
            <w:r>
              <w:rPr>
                <w:rFonts w:ascii="Tahoma" w:hAnsi="Tahoma" w:eastAsia="Tahoma" w:cs="Tahoma"/>
                <w:spacing w:val="-2"/>
                <w:sz w:val="21"/>
                <w:szCs w:val="21"/>
              </w:rPr>
              <w:t>1.3</w:t>
            </w:r>
          </w:p>
        </w:tc>
        <w:tc>
          <w:tcPr>
            <w:tcW w:w="1427"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62" w:line="360" w:lineRule="auto"/>
              <w:ind w:left="120"/>
              <w:rPr>
                <w:rFonts w:ascii="宋体" w:hAnsi="宋体" w:eastAsia="宋体" w:cs="宋体"/>
                <w:sz w:val="21"/>
                <w:szCs w:val="21"/>
              </w:rPr>
            </w:pPr>
            <w:r>
              <w:rPr>
                <w:rFonts w:ascii="宋体" w:hAnsi="宋体" w:eastAsia="宋体" w:cs="宋体"/>
                <w:spacing w:val="7"/>
                <w:sz w:val="21"/>
                <w:szCs w:val="21"/>
              </w:rPr>
              <w:t>资</w:t>
            </w:r>
            <w:r>
              <w:rPr>
                <w:rFonts w:ascii="宋体" w:hAnsi="宋体" w:eastAsia="宋体" w:cs="宋体"/>
                <w:spacing w:val="5"/>
                <w:sz w:val="21"/>
                <w:szCs w:val="21"/>
              </w:rPr>
              <w:t>格要求</w:t>
            </w:r>
          </w:p>
        </w:tc>
        <w:tc>
          <w:tcPr>
            <w:tcW w:w="9015" w:type="dxa"/>
            <w:vAlign w:val="top"/>
          </w:tcPr>
          <w:p>
            <w:pPr>
              <w:spacing w:before="62" w:line="360" w:lineRule="auto"/>
              <w:ind w:left="120"/>
              <w:rPr>
                <w:rFonts w:ascii="宋体" w:hAnsi="宋体" w:eastAsia="宋体" w:cs="宋体"/>
                <w:spacing w:val="5"/>
                <w:sz w:val="21"/>
                <w:szCs w:val="21"/>
              </w:rPr>
            </w:pPr>
            <w:r>
              <w:rPr>
                <w:rFonts w:ascii="宋体" w:hAnsi="宋体" w:eastAsia="宋体" w:cs="宋体"/>
                <w:spacing w:val="5"/>
                <w:sz w:val="21"/>
                <w:szCs w:val="21"/>
              </w:rPr>
              <w:t>(1) 投标人须具有独立法人资格，具备有效的三证合一营业执照：</w:t>
            </w:r>
          </w:p>
          <w:p>
            <w:pPr>
              <w:spacing w:before="62" w:line="360" w:lineRule="auto"/>
              <w:ind w:left="120"/>
              <w:rPr>
                <w:rFonts w:ascii="宋体" w:hAnsi="宋体" w:eastAsia="宋体" w:cs="宋体"/>
                <w:spacing w:val="5"/>
                <w:sz w:val="21"/>
                <w:szCs w:val="21"/>
              </w:rPr>
            </w:pPr>
            <w:r>
              <w:rPr>
                <w:rFonts w:ascii="宋体" w:hAnsi="宋体" w:eastAsia="宋体" w:cs="宋体"/>
                <w:spacing w:val="5"/>
                <w:sz w:val="21"/>
                <w:szCs w:val="21"/>
              </w:rPr>
              <w:t>(2) 具备建设行政主管部门颁发的</w:t>
            </w:r>
            <w:r>
              <w:rPr>
                <w:rFonts w:hint="eastAsia" w:ascii="宋体" w:hAnsi="宋体" w:eastAsia="宋体" w:cs="宋体"/>
                <w:spacing w:val="5"/>
                <w:sz w:val="21"/>
                <w:szCs w:val="21"/>
                <w:lang w:eastAsia="zh-CN"/>
              </w:rPr>
              <w:t>[市政公用工程·市政公用工程三级](含)以上</w:t>
            </w:r>
            <w:r>
              <w:rPr>
                <w:rFonts w:ascii="宋体" w:hAnsi="宋体" w:eastAsia="宋体" w:cs="宋体"/>
                <w:spacing w:val="5"/>
                <w:sz w:val="21"/>
                <w:szCs w:val="21"/>
              </w:rPr>
              <w:t>、在有效期内企业安全生产许可证、基本账户开户许可证或基本存款帐户信息，疆外企业还需提供进疆备案册；</w:t>
            </w:r>
          </w:p>
          <w:p>
            <w:pPr>
              <w:spacing w:before="62" w:line="360" w:lineRule="auto"/>
              <w:ind w:left="120"/>
              <w:rPr>
                <w:rFonts w:ascii="宋体" w:hAnsi="宋体" w:eastAsia="宋体" w:cs="宋体"/>
                <w:spacing w:val="5"/>
                <w:sz w:val="21"/>
                <w:szCs w:val="21"/>
              </w:rPr>
            </w:pPr>
            <w:r>
              <w:rPr>
                <w:rFonts w:ascii="宋体" w:hAnsi="宋体" w:eastAsia="宋体" w:cs="宋体"/>
                <w:spacing w:val="5"/>
                <w:sz w:val="21"/>
                <w:szCs w:val="21"/>
              </w:rPr>
              <w:t>(3) 项目负责人需具有</w:t>
            </w:r>
            <w:r>
              <w:rPr>
                <w:rFonts w:hint="eastAsia" w:ascii="宋体" w:hAnsi="宋体" w:eastAsia="宋体" w:cs="宋体"/>
                <w:spacing w:val="5"/>
                <w:sz w:val="21"/>
                <w:szCs w:val="21"/>
                <w:lang w:eastAsia="zh-CN"/>
              </w:rPr>
              <w:t>[注册二级建造师·市政公用工程](含)以上</w:t>
            </w:r>
            <w:r>
              <w:rPr>
                <w:rFonts w:ascii="宋体" w:hAnsi="宋体" w:eastAsia="宋体" w:cs="宋体"/>
                <w:spacing w:val="5"/>
                <w:sz w:val="21"/>
                <w:szCs w:val="21"/>
              </w:rPr>
              <w:t xml:space="preserve"> 注册建造执业资格，具备有效的安全生产考核 B 类合格证书；</w:t>
            </w:r>
          </w:p>
          <w:p>
            <w:pPr>
              <w:spacing w:before="62" w:line="360" w:lineRule="auto"/>
              <w:ind w:left="120"/>
              <w:rPr>
                <w:rFonts w:ascii="宋体" w:hAnsi="宋体" w:eastAsia="宋体" w:cs="宋体"/>
                <w:spacing w:val="5"/>
                <w:sz w:val="21"/>
                <w:szCs w:val="21"/>
              </w:rPr>
            </w:pPr>
            <w:r>
              <w:rPr>
                <w:rFonts w:ascii="宋体" w:hAnsi="宋体" w:eastAsia="宋体" w:cs="宋体"/>
                <w:spacing w:val="5"/>
                <w:sz w:val="21"/>
                <w:szCs w:val="21"/>
              </w:rPr>
              <w:t>(4) 提供 2022 年度由第三方财务审计机构出具的财务审计报告 (2022 年 6 月份新成立的公司可不提供但需提供银行出具的资信证明) ；</w:t>
            </w:r>
          </w:p>
          <w:p>
            <w:pPr>
              <w:spacing w:before="62" w:line="360" w:lineRule="auto"/>
              <w:ind w:left="120"/>
              <w:rPr>
                <w:rFonts w:ascii="宋体" w:hAnsi="宋体" w:eastAsia="宋体" w:cs="宋体"/>
                <w:spacing w:val="5"/>
                <w:sz w:val="21"/>
                <w:szCs w:val="21"/>
              </w:rPr>
            </w:pPr>
            <w:r>
              <w:rPr>
                <w:rFonts w:ascii="宋体" w:hAnsi="宋体" w:eastAsia="宋体" w:cs="宋体"/>
                <w:spacing w:val="5"/>
                <w:sz w:val="21"/>
                <w:szCs w:val="21"/>
              </w:rPr>
              <w:t>(5) 提供税务机关出具的近半年 (202</w:t>
            </w:r>
            <w:r>
              <w:rPr>
                <w:rFonts w:hint="eastAsia" w:ascii="宋体" w:hAnsi="宋体" w:eastAsia="宋体" w:cs="宋体"/>
                <w:spacing w:val="5"/>
                <w:sz w:val="21"/>
                <w:szCs w:val="21"/>
                <w:lang w:val="en-US" w:eastAsia="zh-CN"/>
              </w:rPr>
              <w:t>3</w:t>
            </w:r>
            <w:r>
              <w:rPr>
                <w:rFonts w:ascii="宋体" w:hAnsi="宋体" w:eastAsia="宋体" w:cs="宋体"/>
                <w:spacing w:val="5"/>
                <w:sz w:val="21"/>
                <w:szCs w:val="21"/>
              </w:rPr>
              <w:t xml:space="preserve">年 </w:t>
            </w:r>
            <w:r>
              <w:rPr>
                <w:rFonts w:hint="eastAsia" w:ascii="宋体" w:hAnsi="宋体" w:eastAsia="宋体" w:cs="宋体"/>
                <w:spacing w:val="5"/>
                <w:sz w:val="21"/>
                <w:szCs w:val="21"/>
                <w:lang w:val="en-US" w:eastAsia="zh-CN"/>
              </w:rPr>
              <w:t>2</w:t>
            </w:r>
            <w:r>
              <w:rPr>
                <w:rFonts w:ascii="宋体" w:hAnsi="宋体" w:eastAsia="宋体" w:cs="宋体"/>
                <w:spacing w:val="5"/>
                <w:sz w:val="21"/>
                <w:szCs w:val="21"/>
              </w:rPr>
              <w:t xml:space="preserve"> 月-2023 年 </w:t>
            </w:r>
            <w:r>
              <w:rPr>
                <w:rFonts w:hint="eastAsia" w:ascii="宋体" w:hAnsi="宋体" w:eastAsia="宋体" w:cs="宋体"/>
                <w:spacing w:val="5"/>
                <w:sz w:val="21"/>
                <w:szCs w:val="21"/>
                <w:lang w:val="en-US" w:eastAsia="zh-CN"/>
              </w:rPr>
              <w:t>7</w:t>
            </w:r>
            <w:r>
              <w:rPr>
                <w:rFonts w:ascii="宋体" w:hAnsi="宋体" w:eastAsia="宋体" w:cs="宋体"/>
                <w:spacing w:val="5"/>
                <w:sz w:val="21"/>
                <w:szCs w:val="21"/>
              </w:rPr>
              <w:t>月) 完税证明 (新成立时间少于六个月的公司可按实际发生提供) ；</w:t>
            </w:r>
          </w:p>
          <w:p>
            <w:pPr>
              <w:spacing w:before="62" w:line="360" w:lineRule="auto"/>
              <w:ind w:left="120"/>
              <w:rPr>
                <w:rFonts w:ascii="宋体" w:hAnsi="宋体" w:eastAsia="宋体" w:cs="宋体"/>
                <w:spacing w:val="5"/>
                <w:sz w:val="21"/>
                <w:szCs w:val="21"/>
              </w:rPr>
            </w:pPr>
            <w:r>
              <w:rPr>
                <w:rFonts w:ascii="宋体" w:hAnsi="宋体" w:eastAsia="宋体" w:cs="宋体"/>
                <w:spacing w:val="5"/>
                <w:sz w:val="21"/>
                <w:szCs w:val="21"/>
              </w:rPr>
              <w:t xml:space="preserve">(6) 提供近三个月 (2023 年 </w:t>
            </w:r>
            <w:r>
              <w:rPr>
                <w:rFonts w:hint="eastAsia" w:ascii="宋体" w:hAnsi="宋体" w:eastAsia="宋体" w:cs="宋体"/>
                <w:spacing w:val="5"/>
                <w:sz w:val="21"/>
                <w:szCs w:val="21"/>
                <w:lang w:val="en-US" w:eastAsia="zh-CN"/>
              </w:rPr>
              <w:t>5</w:t>
            </w:r>
            <w:r>
              <w:rPr>
                <w:rFonts w:ascii="宋体" w:hAnsi="宋体" w:eastAsia="宋体" w:cs="宋体"/>
                <w:spacing w:val="5"/>
                <w:sz w:val="21"/>
                <w:szCs w:val="21"/>
              </w:rPr>
              <w:t xml:space="preserve"> 月-2023 年 </w:t>
            </w:r>
            <w:r>
              <w:rPr>
                <w:rFonts w:hint="eastAsia" w:ascii="宋体" w:hAnsi="宋体" w:eastAsia="宋体" w:cs="宋体"/>
                <w:spacing w:val="5"/>
                <w:sz w:val="21"/>
                <w:szCs w:val="21"/>
                <w:lang w:val="en-US" w:eastAsia="zh-CN"/>
              </w:rPr>
              <w:t>7</w:t>
            </w:r>
            <w:r>
              <w:rPr>
                <w:rFonts w:ascii="宋体" w:hAnsi="宋体" w:eastAsia="宋体" w:cs="宋体"/>
                <w:spacing w:val="5"/>
                <w:sz w:val="21"/>
                <w:szCs w:val="21"/>
              </w:rPr>
              <w:t xml:space="preserve"> 月) 单位缴纳社保证明材料。如依法不需要缴纳社会保障资金的，应提供相应文件证明 (新成立时间少于三个月的公司可不提供) ；</w:t>
            </w:r>
          </w:p>
          <w:p>
            <w:pPr>
              <w:spacing w:before="62" w:line="360" w:lineRule="auto"/>
              <w:ind w:left="120"/>
              <w:rPr>
                <w:rFonts w:ascii="宋体" w:hAnsi="宋体" w:eastAsia="宋体" w:cs="宋体"/>
                <w:spacing w:val="5"/>
                <w:sz w:val="21"/>
                <w:szCs w:val="21"/>
              </w:rPr>
            </w:pPr>
            <w:r>
              <w:rPr>
                <w:rFonts w:ascii="宋体" w:hAnsi="宋体" w:eastAsia="宋体" w:cs="宋体"/>
                <w:spacing w:val="5"/>
                <w:sz w:val="21"/>
                <w:szCs w:val="21"/>
              </w:rPr>
              <w:t>(7) 提供有效的中小微企业声明函；</w:t>
            </w:r>
          </w:p>
          <w:p>
            <w:pPr>
              <w:spacing w:before="62" w:line="360" w:lineRule="auto"/>
              <w:ind w:left="120"/>
              <w:rPr>
                <w:rFonts w:ascii="宋体" w:hAnsi="宋体" w:eastAsia="宋体" w:cs="宋体"/>
                <w:spacing w:val="5"/>
                <w:sz w:val="21"/>
                <w:szCs w:val="21"/>
              </w:rPr>
            </w:pPr>
            <w:r>
              <w:rPr>
                <w:rFonts w:ascii="宋体" w:hAnsi="宋体" w:eastAsia="宋体" w:cs="宋体"/>
                <w:spacing w:val="5"/>
                <w:sz w:val="21"/>
                <w:szCs w:val="21"/>
              </w:rPr>
              <w:t>(8) 凡拟参加本次招标项目的投标人，如在①“信用中国网 (www.creditchina.gov.cn) ”被列 入失信被执行人、重大税收违法案件当事人名单、政府采购严重违法失信名单；②“中国政府采 购网 (www.ccgp.gov.cn) ”被列入政府采购严重违法失信行为记录名单的；③“国家企业信用信 息公示系统 (http://www.gsxt.gov.cn) ”列入经营异常名录信息、列入严重违法失信名单 (黑 名单) 信息 (尚在处罚期内的) ，将拒绝其参加本次政府采购活动。  (需提供完整的网页查询信 息截图，打印时间须在获取采购文件之日起至投标截止时间之日内) ；</w:t>
            </w:r>
          </w:p>
          <w:p>
            <w:pPr>
              <w:spacing w:before="62" w:line="360" w:lineRule="auto"/>
              <w:ind w:left="120"/>
              <w:rPr>
                <w:rFonts w:ascii="Arial"/>
                <w:sz w:val="21"/>
                <w:szCs w:val="21"/>
              </w:rPr>
            </w:pPr>
            <w:r>
              <w:rPr>
                <w:rFonts w:ascii="宋体" w:hAnsi="宋体" w:eastAsia="宋体" w:cs="宋体"/>
                <w:spacing w:val="5"/>
                <w:sz w:val="21"/>
                <w:szCs w:val="21"/>
              </w:rPr>
              <w:t>(9) 本项目不接受联合体投标。</w:t>
            </w:r>
          </w:p>
          <w:p>
            <w:pPr>
              <w:spacing w:before="1" w:line="360" w:lineRule="auto"/>
              <w:ind w:left="122"/>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881" w:type="dxa"/>
            <w:vAlign w:val="top"/>
          </w:tcPr>
          <w:p>
            <w:pPr>
              <w:spacing w:before="51" w:line="360" w:lineRule="auto"/>
              <w:ind w:left="320"/>
              <w:rPr>
                <w:rFonts w:ascii="Tahoma" w:hAnsi="Tahoma" w:eastAsia="Tahoma" w:cs="Tahoma"/>
                <w:sz w:val="21"/>
                <w:szCs w:val="21"/>
              </w:rPr>
            </w:pPr>
            <w:r>
              <w:rPr>
                <w:rFonts w:ascii="Tahoma" w:hAnsi="Tahoma" w:eastAsia="Tahoma" w:cs="Tahoma"/>
                <w:spacing w:val="-5"/>
                <w:sz w:val="21"/>
                <w:szCs w:val="21"/>
              </w:rPr>
              <w:t>1</w:t>
            </w:r>
            <w:r>
              <w:rPr>
                <w:rFonts w:ascii="Tahoma" w:hAnsi="Tahoma" w:eastAsia="Tahoma" w:cs="Tahoma"/>
                <w:spacing w:val="-3"/>
                <w:sz w:val="21"/>
                <w:szCs w:val="21"/>
              </w:rPr>
              <w:t>.4</w:t>
            </w:r>
          </w:p>
        </w:tc>
        <w:tc>
          <w:tcPr>
            <w:tcW w:w="1427" w:type="dxa"/>
            <w:vAlign w:val="top"/>
          </w:tcPr>
          <w:p>
            <w:pPr>
              <w:spacing w:before="29" w:line="360" w:lineRule="auto"/>
              <w:ind w:left="111"/>
              <w:rPr>
                <w:rFonts w:ascii="宋体" w:hAnsi="宋体" w:eastAsia="宋体" w:cs="宋体"/>
                <w:sz w:val="21"/>
                <w:szCs w:val="21"/>
              </w:rPr>
            </w:pPr>
            <w:r>
              <w:rPr>
                <w:rFonts w:ascii="宋体" w:hAnsi="宋体" w:eastAsia="宋体" w:cs="宋体"/>
                <w:spacing w:val="11"/>
                <w:sz w:val="21"/>
                <w:szCs w:val="21"/>
              </w:rPr>
              <w:t>供</w:t>
            </w:r>
            <w:r>
              <w:rPr>
                <w:rFonts w:ascii="宋体" w:hAnsi="宋体" w:eastAsia="宋体" w:cs="宋体"/>
                <w:spacing w:val="8"/>
                <w:sz w:val="21"/>
                <w:szCs w:val="21"/>
              </w:rPr>
              <w:t>应商联合体</w:t>
            </w:r>
          </w:p>
        </w:tc>
        <w:tc>
          <w:tcPr>
            <w:tcW w:w="9015" w:type="dxa"/>
            <w:vAlign w:val="top"/>
          </w:tcPr>
          <w:p>
            <w:pPr>
              <w:spacing w:before="29" w:line="360" w:lineRule="auto"/>
              <w:ind w:left="113"/>
              <w:rPr>
                <w:rFonts w:ascii="宋体" w:hAnsi="宋体" w:eastAsia="宋体" w:cs="宋体"/>
                <w:sz w:val="21"/>
                <w:szCs w:val="21"/>
              </w:rPr>
            </w:pPr>
            <w:r>
              <w:rPr>
                <w:rFonts w:ascii="宋体" w:hAnsi="宋体" w:eastAsia="宋体" w:cs="宋体"/>
                <w:spacing w:val="9"/>
                <w:sz w:val="21"/>
                <w:szCs w:val="21"/>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881"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57" w:line="360" w:lineRule="auto"/>
              <w:ind w:left="309"/>
              <w:rPr>
                <w:rFonts w:ascii="Tahoma" w:hAnsi="Tahoma" w:eastAsia="Tahoma" w:cs="Tahoma"/>
                <w:sz w:val="21"/>
                <w:szCs w:val="21"/>
              </w:rPr>
            </w:pPr>
            <w:r>
              <w:rPr>
                <w:rFonts w:ascii="Tahoma" w:hAnsi="Tahoma" w:eastAsia="Tahoma" w:cs="Tahoma"/>
                <w:spacing w:val="2"/>
                <w:sz w:val="21"/>
                <w:szCs w:val="21"/>
              </w:rPr>
              <w:t>2.2</w:t>
            </w:r>
          </w:p>
        </w:tc>
        <w:tc>
          <w:tcPr>
            <w:tcW w:w="1427"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61" w:line="360" w:lineRule="auto"/>
              <w:ind w:left="111"/>
              <w:rPr>
                <w:rFonts w:ascii="宋体" w:hAnsi="宋体" w:eastAsia="宋体" w:cs="宋体"/>
                <w:sz w:val="21"/>
                <w:szCs w:val="21"/>
              </w:rPr>
            </w:pPr>
            <w:r>
              <w:rPr>
                <w:rFonts w:ascii="宋体" w:hAnsi="宋体" w:eastAsia="宋体" w:cs="宋体"/>
                <w:spacing w:val="8"/>
                <w:sz w:val="21"/>
                <w:szCs w:val="21"/>
              </w:rPr>
              <w:t>答疑与澄清</w:t>
            </w:r>
          </w:p>
        </w:tc>
        <w:tc>
          <w:tcPr>
            <w:tcW w:w="9015" w:type="dxa"/>
            <w:vAlign w:val="top"/>
          </w:tcPr>
          <w:p>
            <w:pPr>
              <w:spacing w:before="105" w:line="360" w:lineRule="auto"/>
              <w:ind w:left="111" w:right="57" w:firstLine="4"/>
              <w:rPr>
                <w:rFonts w:ascii="宋体" w:hAnsi="宋体" w:eastAsia="宋体" w:cs="宋体"/>
                <w:sz w:val="21"/>
                <w:szCs w:val="21"/>
              </w:rPr>
            </w:pPr>
            <w:r>
              <w:rPr>
                <w:rFonts w:ascii="宋体" w:hAnsi="宋体" w:eastAsia="宋体" w:cs="宋体"/>
                <w:spacing w:val="18"/>
                <w:sz w:val="21"/>
                <w:szCs w:val="21"/>
              </w:rPr>
              <w:t>获取谈</w:t>
            </w:r>
            <w:r>
              <w:rPr>
                <w:rFonts w:ascii="宋体" w:hAnsi="宋体" w:eastAsia="宋体" w:cs="宋体"/>
                <w:spacing w:val="13"/>
                <w:sz w:val="21"/>
                <w:szCs w:val="21"/>
              </w:rPr>
              <w:t>判</w:t>
            </w:r>
            <w:r>
              <w:rPr>
                <w:rFonts w:ascii="宋体" w:hAnsi="宋体" w:eastAsia="宋体" w:cs="宋体"/>
                <w:spacing w:val="9"/>
                <w:sz w:val="21"/>
                <w:szCs w:val="21"/>
              </w:rPr>
              <w:t>文件的供应商如认为谈判文件如有表述不清晰、缺页、漏页、损页等，应当以书面形式要求</w:t>
            </w:r>
            <w:r>
              <w:rPr>
                <w:rFonts w:ascii="宋体" w:hAnsi="宋体" w:eastAsia="宋体" w:cs="宋体"/>
                <w:sz w:val="21"/>
                <w:szCs w:val="21"/>
              </w:rPr>
              <w:t xml:space="preserve"> </w:t>
            </w:r>
            <w:r>
              <w:rPr>
                <w:rFonts w:ascii="宋体" w:hAnsi="宋体" w:eastAsia="宋体" w:cs="宋体"/>
                <w:spacing w:val="14"/>
                <w:sz w:val="21"/>
                <w:szCs w:val="21"/>
              </w:rPr>
              <w:t>采购方</w:t>
            </w:r>
            <w:r>
              <w:rPr>
                <w:rFonts w:ascii="宋体" w:hAnsi="宋体" w:eastAsia="宋体" w:cs="宋体"/>
                <w:spacing w:val="11"/>
                <w:sz w:val="21"/>
                <w:szCs w:val="21"/>
              </w:rPr>
              <w:t>做</w:t>
            </w:r>
            <w:r>
              <w:rPr>
                <w:rFonts w:ascii="宋体" w:hAnsi="宋体" w:eastAsia="宋体" w:cs="宋体"/>
                <w:spacing w:val="7"/>
                <w:sz w:val="21"/>
                <w:szCs w:val="21"/>
              </w:rPr>
              <w:t xml:space="preserve">出书面解释、澄清或补齐；采购人 (采购代理机构) 将在收到书面函的 </w:t>
            </w:r>
            <w:r>
              <w:rPr>
                <w:rFonts w:ascii="Tahoma" w:hAnsi="Tahoma" w:eastAsia="Tahoma" w:cs="Tahoma"/>
                <w:spacing w:val="7"/>
                <w:sz w:val="21"/>
                <w:szCs w:val="21"/>
              </w:rPr>
              <w:t xml:space="preserve">3 </w:t>
            </w:r>
            <w:r>
              <w:rPr>
                <w:rFonts w:ascii="宋体" w:hAnsi="宋体" w:eastAsia="宋体" w:cs="宋体"/>
                <w:spacing w:val="7"/>
                <w:sz w:val="21"/>
                <w:szCs w:val="21"/>
              </w:rPr>
              <w:t>个工作日内组织澄</w:t>
            </w:r>
            <w:r>
              <w:rPr>
                <w:rFonts w:ascii="宋体" w:hAnsi="宋体" w:eastAsia="宋体" w:cs="宋体"/>
                <w:sz w:val="21"/>
                <w:szCs w:val="21"/>
              </w:rPr>
              <w:t xml:space="preserve"> </w:t>
            </w:r>
            <w:r>
              <w:rPr>
                <w:rFonts w:ascii="宋体" w:hAnsi="宋体" w:eastAsia="宋体" w:cs="宋体"/>
                <w:spacing w:val="10"/>
                <w:sz w:val="21"/>
                <w:szCs w:val="21"/>
              </w:rPr>
              <w:t>清或补齐；澄清或补齐内容是谈判文件的组成部份，并将以谈判文件的补充文件形式在规定的发布</w:t>
            </w:r>
            <w:r>
              <w:rPr>
                <w:rFonts w:ascii="宋体" w:hAnsi="宋体" w:eastAsia="宋体" w:cs="宋体"/>
                <w:spacing w:val="1"/>
                <w:sz w:val="21"/>
                <w:szCs w:val="21"/>
              </w:rPr>
              <w:t>渠</w:t>
            </w:r>
            <w:r>
              <w:rPr>
                <w:rFonts w:ascii="宋体" w:hAnsi="宋体" w:eastAsia="宋体" w:cs="宋体"/>
                <w:spacing w:val="15"/>
                <w:sz w:val="21"/>
                <w:szCs w:val="21"/>
              </w:rPr>
              <w:t>道</w:t>
            </w:r>
            <w:r>
              <w:rPr>
                <w:rFonts w:ascii="宋体" w:hAnsi="宋体" w:eastAsia="宋体" w:cs="宋体"/>
                <w:spacing w:val="9"/>
                <w:sz w:val="21"/>
                <w:szCs w:val="21"/>
              </w:rPr>
              <w:t xml:space="preserve"> (为新疆政府采购网) 书面发布通知所有已获取谈判文件的供应商。供应商应自行留意采购人 (采</w:t>
            </w:r>
            <w:r>
              <w:rPr>
                <w:rFonts w:ascii="宋体" w:hAnsi="宋体" w:eastAsia="宋体" w:cs="宋体"/>
                <w:sz w:val="21"/>
                <w:szCs w:val="21"/>
              </w:rPr>
              <w:t xml:space="preserve"> </w:t>
            </w:r>
            <w:r>
              <w:rPr>
                <w:rFonts w:ascii="宋体" w:hAnsi="宋体" w:eastAsia="宋体" w:cs="宋体"/>
                <w:spacing w:val="12"/>
                <w:sz w:val="21"/>
                <w:szCs w:val="21"/>
              </w:rPr>
              <w:t>购代</w:t>
            </w:r>
            <w:r>
              <w:rPr>
                <w:rFonts w:ascii="宋体" w:hAnsi="宋体" w:eastAsia="宋体" w:cs="宋体"/>
                <w:spacing w:val="9"/>
                <w:sz w:val="21"/>
                <w:szCs w:val="21"/>
              </w:rPr>
              <w:t>理</w:t>
            </w:r>
            <w:r>
              <w:rPr>
                <w:rFonts w:ascii="宋体" w:hAnsi="宋体" w:eastAsia="宋体" w:cs="宋体"/>
                <w:spacing w:val="6"/>
                <w:sz w:val="21"/>
                <w:szCs w:val="21"/>
              </w:rPr>
              <w:t>机构) 发出的澄清、修改或补充文件，并及时在发布的渠道自行获取相应的文本文件获取即可，</w:t>
            </w:r>
            <w:r>
              <w:rPr>
                <w:rFonts w:ascii="宋体" w:hAnsi="宋体" w:eastAsia="宋体" w:cs="宋体"/>
                <w:sz w:val="21"/>
                <w:szCs w:val="21"/>
              </w:rPr>
              <w:t xml:space="preserve"> </w:t>
            </w:r>
            <w:r>
              <w:rPr>
                <w:rFonts w:ascii="宋体" w:hAnsi="宋体" w:eastAsia="宋体" w:cs="宋体"/>
                <w:spacing w:val="10"/>
                <w:sz w:val="21"/>
                <w:szCs w:val="21"/>
              </w:rPr>
              <w:t>无须回签确认收到的函。供应商未按规定时间在发布渠道的网站下载的，视同已收到。供应商质疑</w:t>
            </w:r>
            <w:r>
              <w:rPr>
                <w:rFonts w:ascii="宋体" w:hAnsi="宋体" w:eastAsia="宋体" w:cs="宋体"/>
                <w:spacing w:val="2"/>
                <w:sz w:val="21"/>
                <w:szCs w:val="21"/>
              </w:rPr>
              <w:t>须</w:t>
            </w:r>
            <w:r>
              <w:rPr>
                <w:rFonts w:ascii="宋体" w:hAnsi="宋体" w:eastAsia="宋体" w:cs="宋体"/>
                <w:sz w:val="21"/>
                <w:szCs w:val="21"/>
              </w:rPr>
              <w:t xml:space="preserve"> </w:t>
            </w:r>
            <w:r>
              <w:rPr>
                <w:rFonts w:ascii="宋体" w:hAnsi="宋体" w:eastAsia="宋体" w:cs="宋体"/>
                <w:spacing w:val="18"/>
                <w:sz w:val="21"/>
                <w:szCs w:val="21"/>
              </w:rPr>
              <w:t>一次</w:t>
            </w:r>
            <w:r>
              <w:rPr>
                <w:rFonts w:ascii="宋体" w:hAnsi="宋体" w:eastAsia="宋体" w:cs="宋体"/>
                <w:spacing w:val="14"/>
                <w:sz w:val="21"/>
                <w:szCs w:val="21"/>
              </w:rPr>
              <w:t>性</w:t>
            </w:r>
            <w:r>
              <w:rPr>
                <w:rFonts w:ascii="宋体" w:hAnsi="宋体" w:eastAsia="宋体" w:cs="宋体"/>
                <w:spacing w:val="9"/>
                <w:sz w:val="21"/>
                <w:szCs w:val="21"/>
              </w:rPr>
              <w:t>提出不得超出竞争性谈判文件、竞争性谈判过程及竞争性谈判结果的范围及时效限制。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881" w:type="dxa"/>
            <w:vAlign w:val="center"/>
          </w:tcPr>
          <w:p>
            <w:pPr>
              <w:spacing w:before="50" w:line="360" w:lineRule="auto"/>
              <w:ind w:left="307"/>
              <w:jc w:val="center"/>
              <w:rPr>
                <w:rFonts w:hint="eastAsia" w:ascii="Tahoma" w:hAnsi="Tahoma" w:eastAsia="宋体" w:cs="Tahoma"/>
                <w:sz w:val="21"/>
                <w:szCs w:val="21"/>
                <w:lang w:eastAsia="zh-CN"/>
              </w:rPr>
            </w:pPr>
            <w:r>
              <w:rPr>
                <w:rFonts w:ascii="Tahoma" w:hAnsi="Tahoma" w:eastAsia="Tahoma" w:cs="Tahoma"/>
                <w:spacing w:val="3"/>
                <w:sz w:val="21"/>
                <w:szCs w:val="21"/>
              </w:rPr>
              <w:t>3</w:t>
            </w:r>
            <w:r>
              <w:rPr>
                <w:rFonts w:ascii="Tahoma" w:hAnsi="Tahoma" w:eastAsia="Tahoma" w:cs="Tahoma"/>
                <w:spacing w:val="2"/>
                <w:sz w:val="21"/>
                <w:szCs w:val="21"/>
              </w:rPr>
              <w:t>.</w:t>
            </w:r>
            <w:r>
              <w:rPr>
                <w:rFonts w:hint="eastAsia" w:ascii="Tahoma" w:hAnsi="Tahoma" w:eastAsia="宋体" w:cs="Tahoma"/>
                <w:spacing w:val="2"/>
                <w:sz w:val="21"/>
                <w:szCs w:val="21"/>
                <w:lang w:val="en-US" w:eastAsia="zh-CN"/>
              </w:rPr>
              <w:t>1</w:t>
            </w:r>
          </w:p>
        </w:tc>
        <w:tc>
          <w:tcPr>
            <w:tcW w:w="1427" w:type="dxa"/>
            <w:vAlign w:val="center"/>
          </w:tcPr>
          <w:p>
            <w:pPr>
              <w:spacing w:before="29" w:line="360" w:lineRule="auto"/>
              <w:ind w:left="110"/>
              <w:jc w:val="center"/>
              <w:rPr>
                <w:rFonts w:ascii="宋体" w:hAnsi="宋体" w:eastAsia="宋体" w:cs="宋体"/>
                <w:sz w:val="21"/>
                <w:szCs w:val="21"/>
              </w:rPr>
            </w:pPr>
            <w:r>
              <w:rPr>
                <w:rFonts w:ascii="宋体" w:hAnsi="宋体" w:eastAsia="宋体" w:cs="宋体"/>
                <w:spacing w:val="9"/>
                <w:sz w:val="21"/>
                <w:szCs w:val="21"/>
              </w:rPr>
              <w:t>采</w:t>
            </w:r>
            <w:r>
              <w:rPr>
                <w:rFonts w:ascii="宋体" w:hAnsi="宋体" w:eastAsia="宋体" w:cs="宋体"/>
                <w:spacing w:val="8"/>
                <w:sz w:val="21"/>
                <w:szCs w:val="21"/>
              </w:rPr>
              <w:t>购预算价</w:t>
            </w:r>
          </w:p>
        </w:tc>
        <w:tc>
          <w:tcPr>
            <w:tcW w:w="9015" w:type="dxa"/>
            <w:vAlign w:val="center"/>
          </w:tcPr>
          <w:p>
            <w:pPr>
              <w:spacing w:before="304" w:line="360" w:lineRule="auto"/>
              <w:jc w:val="both"/>
              <w:rPr>
                <w:rFonts w:ascii="宋体" w:hAnsi="宋体" w:eastAsia="宋体" w:cs="宋体"/>
                <w:sz w:val="21"/>
                <w:szCs w:val="21"/>
              </w:rPr>
            </w:pPr>
            <w:r>
              <w:rPr>
                <w:rFonts w:ascii="宋体" w:hAnsi="宋体" w:eastAsia="宋体" w:cs="宋体"/>
                <w:spacing w:val="10"/>
                <w:sz w:val="21"/>
                <w:szCs w:val="21"/>
              </w:rPr>
              <w:t>本</w:t>
            </w:r>
            <w:r>
              <w:rPr>
                <w:rFonts w:ascii="宋体" w:hAnsi="宋体" w:eastAsia="宋体" w:cs="宋体"/>
                <w:spacing w:val="8"/>
                <w:sz w:val="21"/>
                <w:szCs w:val="21"/>
              </w:rPr>
              <w:t>包段的预算价：</w:t>
            </w:r>
            <w:r>
              <w:rPr>
                <w:rFonts w:hint="eastAsia" w:ascii="Tahoma" w:hAnsi="Tahoma" w:eastAsia="宋体" w:cs="Tahoma"/>
                <w:spacing w:val="8"/>
                <w:sz w:val="21"/>
                <w:szCs w:val="21"/>
                <w:lang w:val="en-US" w:eastAsia="zh-CN"/>
              </w:rPr>
              <w:t>2067220.49</w:t>
            </w:r>
            <w:r>
              <w:rPr>
                <w:rFonts w:ascii="Tahoma" w:hAnsi="Tahoma" w:eastAsia="Tahoma" w:cs="Tahoma"/>
                <w:spacing w:val="8"/>
                <w:sz w:val="21"/>
                <w:szCs w:val="21"/>
              </w:rPr>
              <w:t xml:space="preserve">  </w:t>
            </w:r>
            <w:r>
              <w:rPr>
                <w:rFonts w:ascii="宋体" w:hAnsi="宋体" w:eastAsia="宋体" w:cs="宋体"/>
                <w:spacing w:val="8"/>
                <w:sz w:val="21"/>
                <w:szCs w:val="21"/>
              </w:rPr>
              <w:t>元，</w:t>
            </w:r>
            <w:r>
              <w:rPr>
                <w:rFonts w:ascii="宋体" w:hAnsi="宋体" w:eastAsia="宋体" w:cs="宋体"/>
                <w:spacing w:val="8"/>
                <w:sz w:val="21"/>
                <w:szCs w:val="21"/>
                <w14:textOutline w14:w="3614" w14:cap="sq" w14:cmpd="sng">
                  <w14:solidFill>
                    <w14:srgbClr w14:val="000000"/>
                  </w14:solidFill>
                  <w14:prstDash w14:val="solid"/>
                  <w14:bevel/>
                </w14:textOutline>
              </w:rPr>
              <w:t>报价超过采购预算价</w:t>
            </w:r>
            <w:r>
              <w:rPr>
                <w:rFonts w:ascii="宋体" w:hAnsi="宋体" w:eastAsia="宋体" w:cs="宋体"/>
                <w:spacing w:val="8"/>
                <w:sz w:val="21"/>
                <w:szCs w:val="21"/>
              </w:rPr>
              <w:t xml:space="preserve"> </w:t>
            </w:r>
            <w:r>
              <w:rPr>
                <w:rFonts w:ascii="宋体" w:hAnsi="宋体" w:eastAsia="宋体" w:cs="宋体"/>
                <w:spacing w:val="8"/>
                <w:sz w:val="21"/>
                <w:szCs w:val="21"/>
                <w14:textOutline w14:w="3614" w14:cap="sq" w14:cmpd="sng">
                  <w14:solidFill>
                    <w14:srgbClr w14:val="000000"/>
                  </w14:solidFill>
                  <w14:prstDash w14:val="solid"/>
                  <w14:bevel/>
                </w14:textOutline>
              </w:rPr>
              <w:t>(上限价)</w:t>
            </w:r>
            <w:r>
              <w:rPr>
                <w:rFonts w:ascii="宋体" w:hAnsi="宋体" w:eastAsia="宋体" w:cs="宋体"/>
                <w:spacing w:val="8"/>
                <w:sz w:val="21"/>
                <w:szCs w:val="21"/>
              </w:rPr>
              <w:t xml:space="preserve"> </w:t>
            </w:r>
            <w:r>
              <w:rPr>
                <w:rFonts w:ascii="宋体" w:hAnsi="宋体" w:eastAsia="宋体" w:cs="宋体"/>
                <w:spacing w:val="8"/>
                <w:sz w:val="21"/>
                <w:szCs w:val="21"/>
                <w14:textOutline w14:w="3614" w14:cap="sq" w14:cmpd="sng">
                  <w14:solidFill>
                    <w14:srgbClr w14:val="000000"/>
                  </w14:solidFill>
                  <w14:prstDash w14:val="solid"/>
                  <w14:bevel/>
                </w14:textOutline>
              </w:rPr>
              <w:t>的其谈判将被拒绝！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881" w:type="dxa"/>
            <w:vAlign w:val="top"/>
          </w:tcPr>
          <w:p>
            <w:pPr>
              <w:spacing w:before="49" w:line="360" w:lineRule="auto"/>
              <w:ind w:left="307"/>
              <w:rPr>
                <w:rFonts w:hint="eastAsia" w:ascii="Tahoma" w:hAnsi="Tahoma" w:eastAsia="宋体" w:cs="Tahoma"/>
                <w:sz w:val="21"/>
                <w:szCs w:val="21"/>
                <w:lang w:eastAsia="zh-CN"/>
              </w:rPr>
            </w:pPr>
            <w:r>
              <w:rPr>
                <w:rFonts w:ascii="Tahoma" w:hAnsi="Tahoma" w:eastAsia="Tahoma" w:cs="Tahoma"/>
                <w:spacing w:val="3"/>
                <w:sz w:val="21"/>
                <w:szCs w:val="21"/>
              </w:rPr>
              <w:t>3.</w:t>
            </w:r>
            <w:r>
              <w:rPr>
                <w:rFonts w:hint="eastAsia" w:ascii="Tahoma" w:hAnsi="Tahoma" w:eastAsia="宋体" w:cs="Tahoma"/>
                <w:spacing w:val="3"/>
                <w:sz w:val="21"/>
                <w:szCs w:val="21"/>
                <w:lang w:val="en-US" w:eastAsia="zh-CN"/>
              </w:rPr>
              <w:t>2</w:t>
            </w:r>
          </w:p>
        </w:tc>
        <w:tc>
          <w:tcPr>
            <w:tcW w:w="1427" w:type="dxa"/>
            <w:vAlign w:val="top"/>
          </w:tcPr>
          <w:p>
            <w:pPr>
              <w:spacing w:before="30" w:line="360" w:lineRule="auto"/>
              <w:ind w:left="110"/>
              <w:rPr>
                <w:rFonts w:ascii="宋体" w:hAnsi="宋体" w:eastAsia="宋体" w:cs="宋体"/>
                <w:sz w:val="21"/>
                <w:szCs w:val="21"/>
              </w:rPr>
            </w:pPr>
            <w:r>
              <w:rPr>
                <w:rFonts w:ascii="宋体" w:hAnsi="宋体" w:eastAsia="宋体" w:cs="宋体"/>
                <w:spacing w:val="9"/>
                <w:sz w:val="21"/>
                <w:szCs w:val="21"/>
              </w:rPr>
              <w:t>谈</w:t>
            </w:r>
            <w:r>
              <w:rPr>
                <w:rFonts w:ascii="宋体" w:hAnsi="宋体" w:eastAsia="宋体" w:cs="宋体"/>
                <w:spacing w:val="8"/>
                <w:sz w:val="21"/>
                <w:szCs w:val="21"/>
              </w:rPr>
              <w:t>判有效期</w:t>
            </w:r>
          </w:p>
        </w:tc>
        <w:tc>
          <w:tcPr>
            <w:tcW w:w="9015" w:type="dxa"/>
            <w:vAlign w:val="top"/>
          </w:tcPr>
          <w:p>
            <w:pPr>
              <w:spacing w:before="30" w:line="360" w:lineRule="auto"/>
              <w:ind w:left="111"/>
              <w:rPr>
                <w:rFonts w:ascii="宋体" w:hAnsi="宋体" w:eastAsia="宋体" w:cs="宋体"/>
                <w:sz w:val="21"/>
                <w:szCs w:val="21"/>
              </w:rPr>
            </w:pPr>
            <w:r>
              <w:rPr>
                <w:rFonts w:ascii="宋体" w:hAnsi="宋体" w:eastAsia="宋体" w:cs="宋体"/>
                <w:spacing w:val="9"/>
                <w:sz w:val="21"/>
                <w:szCs w:val="21"/>
              </w:rPr>
              <w:t>谈</w:t>
            </w:r>
            <w:r>
              <w:rPr>
                <w:rFonts w:ascii="宋体" w:hAnsi="宋体" w:eastAsia="宋体" w:cs="宋体"/>
                <w:spacing w:val="7"/>
                <w:sz w:val="21"/>
                <w:szCs w:val="21"/>
              </w:rPr>
              <w:t xml:space="preserve">判截止时间结束后 </w:t>
            </w:r>
            <w:r>
              <w:rPr>
                <w:rFonts w:hint="eastAsia" w:ascii="Tahoma" w:hAnsi="Tahoma" w:eastAsia="宋体" w:cs="Tahoma"/>
                <w:spacing w:val="7"/>
                <w:sz w:val="21"/>
                <w:szCs w:val="21"/>
                <w:lang w:val="en-US" w:eastAsia="zh-CN"/>
              </w:rPr>
              <w:t>60</w:t>
            </w:r>
            <w:r>
              <w:rPr>
                <w:rFonts w:ascii="Tahoma" w:hAnsi="Tahoma" w:eastAsia="Tahoma" w:cs="Tahoma"/>
                <w:spacing w:val="7"/>
                <w:sz w:val="21"/>
                <w:szCs w:val="21"/>
              </w:rPr>
              <w:t xml:space="preserve"> </w:t>
            </w:r>
            <w:r>
              <w:rPr>
                <w:rFonts w:hint="eastAsia" w:ascii="宋体" w:hAnsi="宋体" w:eastAsia="宋体" w:cs="宋体"/>
                <w:spacing w:val="7"/>
                <w:sz w:val="21"/>
                <w:szCs w:val="21"/>
                <w:lang w:eastAsia="zh-CN"/>
              </w:rPr>
              <w:t>天</w:t>
            </w:r>
            <w:r>
              <w:rPr>
                <w:rFonts w:ascii="宋体" w:hAnsi="宋体" w:eastAsia="宋体" w:cs="宋体"/>
                <w:spacing w:val="7"/>
                <w:sz w:val="21"/>
                <w:szCs w:val="21"/>
              </w:rPr>
              <w:t>内，有效期不足将导致其响应文件被拒绝。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4" w:hRule="atLeast"/>
        </w:trPr>
        <w:tc>
          <w:tcPr>
            <w:tcW w:w="881"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57" w:line="360" w:lineRule="auto"/>
              <w:ind w:left="358"/>
              <w:rPr>
                <w:rFonts w:hint="eastAsia" w:ascii="Tahoma" w:hAnsi="Tahoma" w:eastAsia="宋体" w:cs="Tahoma"/>
                <w:sz w:val="21"/>
                <w:szCs w:val="21"/>
                <w:lang w:eastAsia="zh-CN"/>
              </w:rPr>
            </w:pPr>
            <w:r>
              <w:rPr>
                <w:rFonts w:ascii="Tahoma" w:hAnsi="Tahoma" w:eastAsia="Tahoma" w:cs="Tahoma"/>
                <w:spacing w:val="1"/>
                <w:sz w:val="21"/>
                <w:szCs w:val="21"/>
              </w:rPr>
              <w:t>3.</w:t>
            </w:r>
            <w:r>
              <w:rPr>
                <w:rFonts w:hint="eastAsia" w:ascii="Tahoma" w:hAnsi="Tahoma" w:eastAsia="宋体" w:cs="Tahoma"/>
                <w:sz w:val="21"/>
                <w:szCs w:val="21"/>
                <w:lang w:val="en-US" w:eastAsia="zh-CN"/>
              </w:rPr>
              <w:t>3</w:t>
            </w:r>
          </w:p>
        </w:tc>
        <w:tc>
          <w:tcPr>
            <w:tcW w:w="1427"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61" w:line="360" w:lineRule="auto"/>
              <w:ind w:left="110"/>
              <w:rPr>
                <w:rFonts w:ascii="宋体" w:hAnsi="宋体" w:eastAsia="宋体" w:cs="宋体"/>
                <w:sz w:val="21"/>
                <w:szCs w:val="21"/>
              </w:rPr>
            </w:pPr>
            <w:r>
              <w:rPr>
                <w:rFonts w:ascii="宋体" w:hAnsi="宋体" w:eastAsia="宋体" w:cs="宋体"/>
                <w:spacing w:val="9"/>
                <w:sz w:val="21"/>
                <w:szCs w:val="21"/>
              </w:rPr>
              <w:t>谈</w:t>
            </w:r>
            <w:r>
              <w:rPr>
                <w:rFonts w:ascii="宋体" w:hAnsi="宋体" w:eastAsia="宋体" w:cs="宋体"/>
                <w:spacing w:val="8"/>
                <w:sz w:val="21"/>
                <w:szCs w:val="21"/>
              </w:rPr>
              <w:t>判保证金</w:t>
            </w:r>
          </w:p>
        </w:tc>
        <w:tc>
          <w:tcPr>
            <w:tcW w:w="9015" w:type="dxa"/>
            <w:vAlign w:val="top"/>
          </w:tcPr>
          <w:p>
            <w:pPr>
              <w:spacing w:before="30" w:line="360" w:lineRule="auto"/>
              <w:ind w:left="112" w:right="109" w:hanging="1"/>
              <w:rPr>
                <w:rFonts w:ascii="宋体" w:hAnsi="宋体" w:eastAsia="宋体" w:cs="宋体"/>
                <w:sz w:val="21"/>
                <w:szCs w:val="21"/>
              </w:rPr>
            </w:pPr>
            <w:r>
              <w:rPr>
                <w:rFonts w:ascii="宋体" w:hAnsi="宋体" w:eastAsia="宋体" w:cs="宋体"/>
                <w:spacing w:val="6"/>
                <w:sz w:val="21"/>
                <w:szCs w:val="21"/>
                <w14:textOutline w14:w="3614" w14:cap="sq" w14:cmpd="sng">
                  <w14:solidFill>
                    <w14:srgbClr w14:val="000000"/>
                  </w14:solidFill>
                  <w14:prstDash w14:val="solid"/>
                  <w14:bevel/>
                </w14:textOutline>
              </w:rPr>
              <w:t>缴纳的形式：</w:t>
            </w:r>
            <w:r>
              <w:rPr>
                <w:rFonts w:ascii="宋体" w:hAnsi="宋体" w:eastAsia="宋体" w:cs="宋体"/>
                <w:spacing w:val="6"/>
                <w:sz w:val="21"/>
                <w:szCs w:val="21"/>
              </w:rPr>
              <w:t>供应商</w:t>
            </w:r>
            <w:r>
              <w:rPr>
                <w:rFonts w:ascii="宋体" w:hAnsi="宋体" w:eastAsia="宋体" w:cs="宋体"/>
                <w:spacing w:val="6"/>
                <w:sz w:val="21"/>
                <w:szCs w:val="21"/>
                <w:u w:val="single" w:color="auto"/>
              </w:rPr>
              <w:t>应</w:t>
            </w:r>
            <w:r>
              <w:rPr>
                <w:rFonts w:ascii="宋体" w:hAnsi="宋体" w:eastAsia="宋体" w:cs="宋体"/>
                <w:spacing w:val="3"/>
                <w:sz w:val="21"/>
                <w:szCs w:val="21"/>
                <w:u w:val="single" w:color="auto"/>
              </w:rPr>
              <w:t xml:space="preserve">以自己的名义必须在北京时间 </w:t>
            </w:r>
            <w:r>
              <w:rPr>
                <w:rFonts w:ascii="Tahoma" w:hAnsi="Tahoma" w:eastAsia="Tahoma" w:cs="Tahoma"/>
                <w:spacing w:val="3"/>
                <w:sz w:val="21"/>
                <w:szCs w:val="21"/>
                <w:u w:val="single" w:color="auto"/>
              </w:rPr>
              <w:t xml:space="preserve">2023 </w:t>
            </w:r>
            <w:r>
              <w:rPr>
                <w:rFonts w:ascii="宋体" w:hAnsi="宋体" w:eastAsia="宋体" w:cs="宋体"/>
                <w:spacing w:val="3"/>
                <w:sz w:val="21"/>
                <w:szCs w:val="21"/>
                <w:u w:val="single" w:color="auto"/>
              </w:rPr>
              <w:t xml:space="preserve">年 </w:t>
            </w:r>
            <w:r>
              <w:rPr>
                <w:rFonts w:ascii="Tahoma" w:hAnsi="Tahoma" w:eastAsia="Tahoma" w:cs="Tahoma"/>
                <w:spacing w:val="3"/>
                <w:sz w:val="21"/>
                <w:szCs w:val="21"/>
                <w:u w:val="single" w:color="auto"/>
              </w:rPr>
              <w:t>0</w:t>
            </w:r>
            <w:r>
              <w:rPr>
                <w:rFonts w:hint="eastAsia" w:ascii="Tahoma" w:hAnsi="Tahoma" w:eastAsia="宋体" w:cs="Tahoma"/>
                <w:spacing w:val="3"/>
                <w:sz w:val="21"/>
                <w:szCs w:val="21"/>
                <w:u w:val="single" w:color="auto"/>
                <w:lang w:val="en-US" w:eastAsia="zh-CN"/>
              </w:rPr>
              <w:t>8</w:t>
            </w:r>
            <w:r>
              <w:rPr>
                <w:rFonts w:ascii="宋体" w:hAnsi="宋体" w:eastAsia="宋体" w:cs="宋体"/>
                <w:spacing w:val="3"/>
                <w:sz w:val="21"/>
                <w:szCs w:val="21"/>
                <w:u w:val="single" w:color="auto"/>
              </w:rPr>
              <w:t xml:space="preserve">月 </w:t>
            </w:r>
            <w:r>
              <w:rPr>
                <w:rFonts w:hint="eastAsia" w:ascii="Tahoma" w:hAnsi="Tahoma" w:eastAsia="宋体" w:cs="Tahoma"/>
                <w:spacing w:val="3"/>
                <w:sz w:val="21"/>
                <w:szCs w:val="21"/>
                <w:u w:val="single" w:color="auto"/>
                <w:lang w:val="en-US" w:eastAsia="zh-CN"/>
              </w:rPr>
              <w:t>23</w:t>
            </w:r>
            <w:r>
              <w:rPr>
                <w:rFonts w:ascii="宋体" w:hAnsi="宋体" w:eastAsia="宋体" w:cs="宋体"/>
                <w:spacing w:val="3"/>
                <w:sz w:val="21"/>
                <w:szCs w:val="21"/>
                <w:u w:val="single" w:color="auto"/>
              </w:rPr>
              <w:t xml:space="preserve">日北京时间 </w:t>
            </w:r>
            <w:r>
              <w:rPr>
                <w:rFonts w:ascii="Tahoma" w:hAnsi="Tahoma" w:eastAsia="Tahoma" w:cs="Tahoma"/>
                <w:spacing w:val="3"/>
                <w:sz w:val="21"/>
                <w:szCs w:val="21"/>
                <w:u w:val="single" w:color="auto"/>
              </w:rPr>
              <w:t>11</w:t>
            </w:r>
            <w:r>
              <w:rPr>
                <w:rFonts w:ascii="宋体" w:hAnsi="宋体" w:eastAsia="宋体" w:cs="宋体"/>
                <w:spacing w:val="3"/>
                <w:sz w:val="21"/>
                <w:szCs w:val="21"/>
                <w:u w:val="single" w:color="auto"/>
              </w:rPr>
              <w:t>：</w:t>
            </w:r>
            <w:r>
              <w:rPr>
                <w:rFonts w:ascii="Tahoma" w:hAnsi="Tahoma" w:eastAsia="Tahoma" w:cs="Tahoma"/>
                <w:spacing w:val="3"/>
                <w:sz w:val="21"/>
                <w:szCs w:val="21"/>
                <w:u w:val="single" w:color="auto"/>
              </w:rPr>
              <w:t xml:space="preserve">00 </w:t>
            </w:r>
            <w:r>
              <w:rPr>
                <w:rFonts w:ascii="宋体" w:hAnsi="宋体" w:eastAsia="宋体" w:cs="宋体"/>
                <w:spacing w:val="3"/>
                <w:sz w:val="21"/>
                <w:szCs w:val="21"/>
                <w:u w:val="single" w:color="auto"/>
              </w:rPr>
              <w:t>前从其基</w:t>
            </w:r>
            <w:r>
              <w:rPr>
                <w:rFonts w:ascii="宋体" w:hAnsi="宋体" w:eastAsia="宋体" w:cs="宋体"/>
                <w:sz w:val="21"/>
                <w:szCs w:val="21"/>
              </w:rPr>
              <w:t xml:space="preserve"> </w:t>
            </w:r>
            <w:r>
              <w:rPr>
                <w:rFonts w:ascii="宋体" w:hAnsi="宋体" w:eastAsia="宋体" w:cs="宋体"/>
                <w:spacing w:val="18"/>
                <w:sz w:val="21"/>
                <w:szCs w:val="21"/>
                <w:u w:val="single" w:color="auto"/>
              </w:rPr>
              <w:t>本账</w:t>
            </w:r>
            <w:r>
              <w:rPr>
                <w:rFonts w:ascii="宋体" w:hAnsi="宋体" w:eastAsia="宋体" w:cs="宋体"/>
                <w:spacing w:val="14"/>
                <w:sz w:val="21"/>
                <w:szCs w:val="21"/>
                <w:u w:val="single" w:color="auto"/>
              </w:rPr>
              <w:t>户</w:t>
            </w:r>
            <w:r>
              <w:rPr>
                <w:rFonts w:ascii="宋体" w:hAnsi="宋体" w:eastAsia="宋体" w:cs="宋体"/>
                <w:spacing w:val="9"/>
                <w:sz w:val="21"/>
                <w:szCs w:val="21"/>
                <w:u w:val="single" w:color="auto"/>
              </w:rPr>
              <w:t>转出提交至下述指定专用账户 (并必须注明项目名称、用途，且须与所报项目名称相一致，金</w:t>
            </w:r>
            <w:r>
              <w:rPr>
                <w:rFonts w:ascii="宋体" w:hAnsi="宋体" w:eastAsia="宋体" w:cs="宋体"/>
                <w:spacing w:val="11"/>
                <w:sz w:val="21"/>
                <w:szCs w:val="21"/>
                <w:u w:val="single" w:color="auto"/>
              </w:rPr>
              <w:t>额</w:t>
            </w:r>
            <w:r>
              <w:rPr>
                <w:rFonts w:ascii="宋体" w:hAnsi="宋体" w:eastAsia="宋体" w:cs="宋体"/>
                <w:spacing w:val="9"/>
                <w:sz w:val="21"/>
                <w:szCs w:val="21"/>
                <w:u w:val="single" w:color="auto"/>
              </w:rPr>
              <w:t xml:space="preserve">以报价截止时间止到帐为准，否则其缴纳的谈判保证金无效) </w:t>
            </w:r>
            <w:r>
              <w:rPr>
                <w:rFonts w:ascii="宋体" w:hAnsi="宋体" w:eastAsia="宋体" w:cs="宋体"/>
                <w:spacing w:val="9"/>
                <w:sz w:val="21"/>
                <w:szCs w:val="21"/>
              </w:rPr>
              <w:t>：</w:t>
            </w:r>
          </w:p>
          <w:p>
            <w:pPr>
              <w:spacing w:line="360" w:lineRule="auto"/>
              <w:ind w:left="111"/>
              <w:rPr>
                <w:rFonts w:ascii="宋体" w:hAnsi="宋体" w:eastAsia="宋体" w:cs="宋体"/>
                <w:sz w:val="21"/>
                <w:szCs w:val="21"/>
              </w:rPr>
            </w:pPr>
            <w:r>
              <w:rPr>
                <w:rFonts w:ascii="宋体" w:hAnsi="宋体" w:eastAsia="宋体" w:cs="宋体"/>
                <w:spacing w:val="12"/>
                <w:sz w:val="21"/>
                <w:szCs w:val="21"/>
              </w:rPr>
              <w:t>谈</w:t>
            </w:r>
            <w:r>
              <w:rPr>
                <w:rFonts w:ascii="宋体" w:hAnsi="宋体" w:eastAsia="宋体" w:cs="宋体"/>
                <w:spacing w:val="9"/>
                <w:sz w:val="21"/>
                <w:szCs w:val="21"/>
              </w:rPr>
              <w:t>判保证金金额：</w:t>
            </w:r>
            <w:r>
              <w:rPr>
                <w:rFonts w:hint="eastAsia" w:ascii="宋体" w:hAnsi="宋体" w:eastAsia="宋体" w:cs="宋体"/>
                <w:spacing w:val="9"/>
                <w:sz w:val="21"/>
                <w:szCs w:val="21"/>
                <w:lang w:val="en-US" w:eastAsia="zh-CN"/>
              </w:rPr>
              <w:t>20000.00元整（大写：贰万元整）</w:t>
            </w:r>
            <w:r>
              <w:rPr>
                <w:rFonts w:ascii="Tahoma" w:hAnsi="Tahoma" w:eastAsia="Tahoma" w:cs="Tahoma"/>
                <w:spacing w:val="9"/>
                <w:sz w:val="21"/>
                <w:szCs w:val="21"/>
              </w:rPr>
              <w:t>/</w:t>
            </w:r>
            <w:r>
              <w:rPr>
                <w:rFonts w:ascii="宋体" w:hAnsi="宋体" w:eastAsia="宋体" w:cs="宋体"/>
                <w:spacing w:val="9"/>
                <w:sz w:val="21"/>
                <w:szCs w:val="21"/>
              </w:rPr>
              <w:t>本标段</w:t>
            </w:r>
          </w:p>
          <w:p>
            <w:pPr>
              <w:spacing w:line="360" w:lineRule="auto"/>
              <w:ind w:left="113"/>
              <w:rPr>
                <w:rFonts w:ascii="宋体" w:hAnsi="宋体" w:eastAsia="宋体" w:cs="宋体"/>
                <w:sz w:val="21"/>
                <w:szCs w:val="21"/>
              </w:rPr>
            </w:pPr>
            <w:r>
              <w:rPr>
                <w:rFonts w:ascii="宋体" w:hAnsi="宋体" w:eastAsia="宋体" w:cs="宋体"/>
                <w:spacing w:val="12"/>
                <w:sz w:val="21"/>
                <w:szCs w:val="21"/>
              </w:rPr>
              <w:t>开</w:t>
            </w:r>
            <w:r>
              <w:rPr>
                <w:rFonts w:ascii="宋体" w:hAnsi="宋体" w:eastAsia="宋体" w:cs="宋体"/>
                <w:spacing w:val="9"/>
                <w:sz w:val="21"/>
                <w:szCs w:val="21"/>
              </w:rPr>
              <w:t>户名称：和田县行政服务和公共资源交易中心；</w:t>
            </w:r>
          </w:p>
          <w:p>
            <w:pPr>
              <w:spacing w:before="11" w:line="360" w:lineRule="auto"/>
              <w:ind w:left="113"/>
              <w:rPr>
                <w:rFonts w:ascii="宋体" w:hAnsi="宋体" w:eastAsia="宋体" w:cs="宋体"/>
                <w:sz w:val="21"/>
                <w:szCs w:val="21"/>
              </w:rPr>
            </w:pPr>
            <w:r>
              <w:rPr>
                <w:rFonts w:ascii="宋体" w:hAnsi="宋体" w:eastAsia="宋体" w:cs="宋体"/>
                <w:spacing w:val="5"/>
                <w:sz w:val="21"/>
                <w:szCs w:val="21"/>
              </w:rPr>
              <w:t>开户银行： 中国农业银行股份有限公司和田市支行</w:t>
            </w:r>
          </w:p>
          <w:p>
            <w:pPr>
              <w:spacing w:before="9" w:line="360" w:lineRule="auto"/>
              <w:ind w:left="120"/>
              <w:rPr>
                <w:rFonts w:ascii="宋体" w:hAnsi="宋体" w:eastAsia="宋体" w:cs="宋体"/>
                <w:spacing w:val="6"/>
                <w:sz w:val="21"/>
                <w:szCs w:val="21"/>
              </w:rPr>
            </w:pPr>
            <w:r>
              <w:rPr>
                <w:rFonts w:ascii="宋体" w:hAnsi="宋体" w:eastAsia="宋体" w:cs="宋体"/>
                <w:spacing w:val="12"/>
                <w:sz w:val="21"/>
                <w:szCs w:val="21"/>
              </w:rPr>
              <w:t>帐号</w:t>
            </w:r>
            <w:r>
              <w:rPr>
                <w:rFonts w:ascii="宋体" w:hAnsi="宋体" w:eastAsia="宋体" w:cs="宋体"/>
                <w:spacing w:val="11"/>
                <w:sz w:val="21"/>
                <w:szCs w:val="21"/>
              </w:rPr>
              <w:t>：</w:t>
            </w:r>
            <w:r>
              <w:rPr>
                <w:rFonts w:ascii="Tahoma" w:hAnsi="Tahoma" w:eastAsia="Tahoma" w:cs="Tahoma"/>
                <w:spacing w:val="6"/>
                <w:sz w:val="21"/>
                <w:szCs w:val="21"/>
              </w:rPr>
              <w:t xml:space="preserve">30580801040005315 </w:t>
            </w:r>
            <w:r>
              <w:rPr>
                <w:rFonts w:ascii="宋体" w:hAnsi="宋体" w:eastAsia="宋体" w:cs="宋体"/>
                <w:spacing w:val="6"/>
                <w:sz w:val="21"/>
                <w:szCs w:val="21"/>
              </w:rPr>
              <w:t>(行号：</w:t>
            </w:r>
            <w:r>
              <w:rPr>
                <w:rFonts w:ascii="Tahoma" w:hAnsi="Tahoma" w:eastAsia="Tahoma" w:cs="Tahoma"/>
                <w:spacing w:val="6"/>
                <w:sz w:val="21"/>
                <w:szCs w:val="21"/>
              </w:rPr>
              <w:t>103896058086</w:t>
            </w:r>
            <w:r>
              <w:rPr>
                <w:rFonts w:ascii="宋体" w:hAnsi="宋体" w:eastAsia="宋体" w:cs="宋体"/>
                <w:spacing w:val="6"/>
                <w:sz w:val="21"/>
                <w:szCs w:val="21"/>
              </w:rPr>
              <w:t>)</w:t>
            </w:r>
          </w:p>
          <w:p>
            <w:pPr>
              <w:pStyle w:val="2"/>
              <w:ind w:firstLine="210" w:firstLineChars="100"/>
              <w:rPr>
                <w:rFonts w:hint="eastAsia" w:eastAsia="宋体"/>
                <w:lang w:val="en-US" w:eastAsia="zh-CN"/>
              </w:rPr>
            </w:pPr>
            <w:r>
              <w:rPr>
                <w:rFonts w:hint="eastAsia" w:eastAsia="宋体"/>
                <w:lang w:val="en-US" w:eastAsia="zh-CN"/>
              </w:rPr>
              <w:t>补充：保函详见公告</w:t>
            </w:r>
          </w:p>
          <w:p>
            <w:pPr>
              <w:spacing w:before="12" w:line="360" w:lineRule="auto"/>
              <w:ind w:left="114" w:right="303"/>
              <w:rPr>
                <w:rFonts w:ascii="宋体" w:hAnsi="宋体" w:eastAsia="宋体" w:cs="宋体"/>
                <w:sz w:val="21"/>
                <w:szCs w:val="21"/>
              </w:rPr>
            </w:pPr>
            <w:r>
              <w:rPr>
                <w:rFonts w:ascii="宋体" w:hAnsi="宋体" w:eastAsia="宋体" w:cs="宋体"/>
                <w:spacing w:val="18"/>
                <w:sz w:val="21"/>
                <w:szCs w:val="21"/>
                <w14:textOutline w14:w="3614" w14:cap="sq" w14:cmpd="sng">
                  <w14:solidFill>
                    <w14:srgbClr w14:val="000000"/>
                  </w14:solidFill>
                  <w14:prstDash w14:val="solid"/>
                  <w14:bevel/>
                </w14:textOutline>
              </w:rPr>
              <w:t>说明</w:t>
            </w:r>
            <w:r>
              <w:rPr>
                <w:rFonts w:ascii="宋体" w:hAnsi="宋体" w:eastAsia="宋体" w:cs="宋体"/>
                <w:spacing w:val="16"/>
                <w:sz w:val="21"/>
                <w:szCs w:val="21"/>
                <w14:textOutline w14:w="3614" w14:cap="sq" w14:cmpd="sng">
                  <w14:solidFill>
                    <w14:srgbClr w14:val="000000"/>
                  </w14:solidFill>
                  <w14:prstDash w14:val="solid"/>
                  <w14:bevel/>
                </w14:textOutline>
              </w:rPr>
              <w:t>：</w:t>
            </w:r>
            <w:r>
              <w:rPr>
                <w:rFonts w:ascii="宋体" w:hAnsi="宋体" w:eastAsia="宋体" w:cs="宋体"/>
                <w:spacing w:val="9"/>
                <w:sz w:val="21"/>
                <w:szCs w:val="21"/>
              </w:rPr>
              <w:t>投标人须提供能够证明询价保证金从其基本账户中转出且已交存的有效凭证 (以到账时间为</w:t>
            </w:r>
            <w:r>
              <w:rPr>
                <w:rFonts w:ascii="宋体" w:hAnsi="宋体" w:eastAsia="宋体" w:cs="宋体"/>
                <w:spacing w:val="3"/>
                <w:sz w:val="21"/>
                <w:szCs w:val="21"/>
              </w:rPr>
              <w:t>准) ：</w:t>
            </w:r>
          </w:p>
          <w:p>
            <w:pPr>
              <w:spacing w:line="360" w:lineRule="auto"/>
              <w:ind w:left="111" w:right="109"/>
              <w:rPr>
                <w:rFonts w:ascii="宋体" w:hAnsi="宋体" w:eastAsia="宋体" w:cs="宋体"/>
                <w:sz w:val="21"/>
                <w:szCs w:val="21"/>
              </w:rPr>
            </w:pPr>
            <w:r>
              <w:rPr>
                <w:rFonts w:ascii="宋体" w:hAnsi="宋体" w:eastAsia="宋体" w:cs="宋体"/>
                <w:spacing w:val="18"/>
                <w:sz w:val="21"/>
                <w:szCs w:val="21"/>
                <w14:textOutline w14:w="3614" w14:cap="sq" w14:cmpd="sng">
                  <w14:solidFill>
                    <w14:srgbClr w14:val="000000"/>
                  </w14:solidFill>
                  <w14:prstDash w14:val="solid"/>
                  <w14:bevel/>
                </w14:textOutline>
              </w:rPr>
              <w:t>谈判保</w:t>
            </w:r>
            <w:r>
              <w:rPr>
                <w:rFonts w:ascii="宋体" w:hAnsi="宋体" w:eastAsia="宋体" w:cs="宋体"/>
                <w:spacing w:val="14"/>
                <w:sz w:val="21"/>
                <w:szCs w:val="21"/>
                <w14:textOutline w14:w="3614" w14:cap="sq" w14:cmpd="sng">
                  <w14:solidFill>
                    <w14:srgbClr w14:val="000000"/>
                  </w14:solidFill>
                  <w14:prstDash w14:val="solid"/>
                  <w14:bevel/>
                </w14:textOutline>
              </w:rPr>
              <w:t>证</w:t>
            </w:r>
            <w:r>
              <w:rPr>
                <w:rFonts w:ascii="宋体" w:hAnsi="宋体" w:eastAsia="宋体" w:cs="宋体"/>
                <w:spacing w:val="9"/>
                <w:sz w:val="21"/>
                <w:szCs w:val="21"/>
                <w14:textOutline w14:w="3614" w14:cap="sq" w14:cmpd="sng">
                  <w14:solidFill>
                    <w14:srgbClr w14:val="000000"/>
                  </w14:solidFill>
                  <w14:prstDash w14:val="solid"/>
                  <w14:bevel/>
                </w14:textOutline>
              </w:rPr>
              <w:t>金中未注明项目名称、用途造成无法汇总统计的；或谈判保证金未在规定时间内到账的，询</w:t>
            </w:r>
            <w:r>
              <w:rPr>
                <w:rFonts w:ascii="宋体" w:hAnsi="宋体" w:eastAsia="宋体" w:cs="宋体"/>
                <w:sz w:val="21"/>
                <w:szCs w:val="21"/>
              </w:rPr>
              <w:t xml:space="preserve"> </w:t>
            </w:r>
            <w:r>
              <w:rPr>
                <w:rFonts w:ascii="宋体" w:hAnsi="宋体" w:eastAsia="宋体" w:cs="宋体"/>
                <w:spacing w:val="18"/>
                <w:sz w:val="21"/>
                <w:szCs w:val="21"/>
                <w14:textOutline w14:w="3614" w14:cap="sq" w14:cmpd="sng">
                  <w14:solidFill>
                    <w14:srgbClr w14:val="000000"/>
                  </w14:solidFill>
                  <w14:prstDash w14:val="solid"/>
                  <w14:bevel/>
                </w14:textOutline>
              </w:rPr>
              <w:t>谈</w:t>
            </w:r>
            <w:r>
              <w:rPr>
                <w:rFonts w:ascii="宋体" w:hAnsi="宋体" w:eastAsia="宋体" w:cs="宋体"/>
                <w:spacing w:val="11"/>
                <w:sz w:val="21"/>
                <w:szCs w:val="21"/>
                <w14:textOutline w14:w="3614" w14:cap="sq" w14:cmpd="sng">
                  <w14:solidFill>
                    <w14:srgbClr w14:val="000000"/>
                  </w14:solidFill>
                  <w14:prstDash w14:val="solid"/>
                  <w14:bevel/>
                </w14:textOutline>
              </w:rPr>
              <w:t>判</w:t>
            </w:r>
            <w:r>
              <w:rPr>
                <w:rFonts w:ascii="宋体" w:hAnsi="宋体" w:eastAsia="宋体" w:cs="宋体"/>
                <w:spacing w:val="9"/>
                <w:sz w:val="21"/>
                <w:szCs w:val="21"/>
                <w14:textOutline w14:w="3614" w14:cap="sq" w14:cmpd="sng">
                  <w14:solidFill>
                    <w14:srgbClr w14:val="000000"/>
                  </w14:solidFill>
                  <w14:prstDash w14:val="solid"/>
                  <w14:bevel/>
                </w14:textOutline>
              </w:rPr>
              <w:t>保证金无效。敬请各供应商注意！</w:t>
            </w:r>
          </w:p>
        </w:tc>
      </w:tr>
    </w:tbl>
    <w:p>
      <w:pPr>
        <w:spacing w:line="360" w:lineRule="auto"/>
        <w:rPr>
          <w:rFonts w:ascii="Arial"/>
          <w:sz w:val="21"/>
          <w:szCs w:val="21"/>
        </w:rPr>
      </w:pPr>
    </w:p>
    <w:p>
      <w:pPr>
        <w:spacing w:line="360" w:lineRule="auto"/>
        <w:rPr>
          <w:sz w:val="21"/>
          <w:szCs w:val="21"/>
        </w:rPr>
        <w:sectPr>
          <w:headerReference r:id="rId13" w:type="default"/>
          <w:footerReference r:id="rId14" w:type="default"/>
          <w:pgSz w:w="12240" w:h="15840"/>
          <w:pgMar w:top="987" w:right="262" w:bottom="1099" w:left="649" w:header="746" w:footer="931" w:gutter="0"/>
          <w:cols w:space="720" w:num="1"/>
        </w:sectPr>
      </w:pPr>
    </w:p>
    <w:p>
      <w:pPr>
        <w:spacing w:line="360" w:lineRule="auto"/>
        <w:rPr>
          <w:rFonts w:ascii="Arial"/>
          <w:sz w:val="21"/>
          <w:szCs w:val="21"/>
        </w:rPr>
      </w:pPr>
    </w:p>
    <w:p>
      <w:pPr>
        <w:spacing w:before="95" w:line="360" w:lineRule="auto"/>
        <w:ind w:left="2770"/>
        <w:rPr>
          <w:rFonts w:ascii="黑体" w:hAnsi="黑体" w:eastAsia="黑体" w:cs="黑体"/>
          <w:sz w:val="21"/>
          <w:szCs w:val="21"/>
        </w:rPr>
      </w:pPr>
      <w:r>
        <w:rPr>
          <w:rFonts w:ascii="黑体" w:hAnsi="黑体" w:eastAsia="黑体" w:cs="黑体"/>
          <w:spacing w:val="15"/>
          <w:sz w:val="21"/>
          <w:szCs w:val="21"/>
          <w14:textOutline w14:w="5448" w14:cap="sq" w14:cmpd="sng">
            <w14:solidFill>
              <w14:srgbClr w14:val="000000"/>
            </w14:solidFill>
            <w14:prstDash w14:val="solid"/>
            <w14:bevel/>
          </w14:textOutline>
        </w:rPr>
        <w:t>竞</w:t>
      </w:r>
      <w:r>
        <w:rPr>
          <w:rFonts w:ascii="黑体" w:hAnsi="黑体" w:eastAsia="黑体" w:cs="黑体"/>
          <w:spacing w:val="11"/>
          <w:sz w:val="21"/>
          <w:szCs w:val="21"/>
          <w14:textOutline w14:w="5448" w14:cap="sq" w14:cmpd="sng">
            <w14:solidFill>
              <w14:srgbClr w14:val="000000"/>
            </w14:solidFill>
            <w14:prstDash w14:val="solid"/>
            <w14:bevel/>
          </w14:textOutline>
        </w:rPr>
        <w:t>争性谈判供应商须知前附表</w:t>
      </w:r>
      <w:r>
        <w:rPr>
          <w:rFonts w:ascii="黑体" w:hAnsi="黑体" w:eastAsia="黑体" w:cs="黑体"/>
          <w:spacing w:val="11"/>
          <w:sz w:val="21"/>
          <w:szCs w:val="21"/>
        </w:rPr>
        <w:t xml:space="preserve"> </w:t>
      </w:r>
      <w:r>
        <w:rPr>
          <w:rFonts w:ascii="黑体" w:hAnsi="黑体" w:eastAsia="黑体" w:cs="黑体"/>
          <w:spacing w:val="11"/>
          <w:sz w:val="21"/>
          <w:szCs w:val="21"/>
          <w14:textOutline w14:w="5448" w14:cap="sq" w14:cmpd="sng">
            <w14:solidFill>
              <w14:srgbClr w14:val="000000"/>
            </w14:solidFill>
            <w14:prstDash w14:val="solid"/>
            <w14:bevel/>
          </w14:textOutline>
        </w:rPr>
        <w:t>(续表一)</w:t>
      </w:r>
    </w:p>
    <w:tbl>
      <w:tblPr>
        <w:tblStyle w:val="7"/>
        <w:tblW w:w="1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710"/>
        <w:gridCol w:w="84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61" w:type="dxa"/>
            <w:vAlign w:val="top"/>
          </w:tcPr>
          <w:p>
            <w:pPr>
              <w:spacing w:before="44" w:line="360" w:lineRule="auto"/>
              <w:ind w:left="121"/>
              <w:rPr>
                <w:rFonts w:ascii="宋体" w:hAnsi="宋体" w:eastAsia="宋体" w:cs="宋体"/>
                <w:sz w:val="21"/>
                <w:szCs w:val="21"/>
              </w:rPr>
            </w:pPr>
            <w:r>
              <w:rPr>
                <w:rFonts w:ascii="宋体" w:hAnsi="宋体" w:eastAsia="宋体" w:cs="宋体"/>
                <w:spacing w:val="7"/>
                <w:sz w:val="21"/>
                <w:szCs w:val="21"/>
                <w14:textOutline w14:w="3795" w14:cap="sq" w14:cmpd="sng">
                  <w14:solidFill>
                    <w14:srgbClr w14:val="000000"/>
                  </w14:solidFill>
                  <w14:prstDash w14:val="solid"/>
                  <w14:bevel/>
                </w14:textOutline>
              </w:rPr>
              <w:t>条款号</w:t>
            </w:r>
          </w:p>
        </w:tc>
        <w:tc>
          <w:tcPr>
            <w:tcW w:w="1710" w:type="dxa"/>
            <w:vAlign w:val="top"/>
          </w:tcPr>
          <w:p>
            <w:pPr>
              <w:spacing w:before="44" w:line="360" w:lineRule="auto"/>
              <w:ind w:left="438"/>
              <w:rPr>
                <w:rFonts w:ascii="宋体" w:hAnsi="宋体" w:eastAsia="宋体" w:cs="宋体"/>
                <w:sz w:val="21"/>
                <w:szCs w:val="21"/>
              </w:rPr>
            </w:pPr>
            <w:r>
              <w:rPr>
                <w:rFonts w:ascii="宋体" w:hAnsi="宋体" w:eastAsia="宋体" w:cs="宋体"/>
                <w:spacing w:val="8"/>
                <w:sz w:val="21"/>
                <w:szCs w:val="21"/>
                <w14:textOutline w14:w="3795" w14:cap="sq" w14:cmpd="sng">
                  <w14:solidFill>
                    <w14:srgbClr w14:val="000000"/>
                  </w14:solidFill>
                  <w14:prstDash w14:val="solid"/>
                  <w14:bevel/>
                </w14:textOutline>
              </w:rPr>
              <w:t>条款名称</w:t>
            </w:r>
          </w:p>
        </w:tc>
        <w:tc>
          <w:tcPr>
            <w:tcW w:w="8413" w:type="dxa"/>
            <w:vAlign w:val="top"/>
          </w:tcPr>
          <w:p>
            <w:pPr>
              <w:spacing w:before="44" w:line="360" w:lineRule="auto"/>
              <w:ind w:left="3790"/>
              <w:rPr>
                <w:rFonts w:ascii="宋体" w:hAnsi="宋体" w:eastAsia="宋体" w:cs="宋体"/>
                <w:sz w:val="21"/>
                <w:szCs w:val="21"/>
              </w:rPr>
            </w:pPr>
            <w:r>
              <w:rPr>
                <w:rFonts w:ascii="宋体" w:hAnsi="宋体" w:eastAsia="宋体" w:cs="宋体"/>
                <w:spacing w:val="8"/>
                <w:sz w:val="21"/>
                <w:szCs w:val="21"/>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61" w:type="dxa"/>
            <w:vAlign w:val="top"/>
          </w:tcPr>
          <w:p>
            <w:pPr>
              <w:spacing w:before="206" w:line="360" w:lineRule="auto"/>
              <w:ind w:left="285"/>
              <w:rPr>
                <w:rFonts w:hint="eastAsia" w:ascii="Tahoma" w:hAnsi="Tahoma" w:eastAsia="宋体" w:cs="Tahoma"/>
                <w:sz w:val="21"/>
                <w:szCs w:val="21"/>
                <w:lang w:eastAsia="zh-CN"/>
              </w:rPr>
            </w:pPr>
            <w:r>
              <w:rPr>
                <w:rFonts w:ascii="Tahoma" w:hAnsi="Tahoma" w:eastAsia="Tahoma" w:cs="Tahoma"/>
                <w:spacing w:val="5"/>
                <w:sz w:val="21"/>
                <w:szCs w:val="21"/>
              </w:rPr>
              <w:t>4.</w:t>
            </w:r>
            <w:r>
              <w:rPr>
                <w:rFonts w:hint="eastAsia" w:ascii="Tahoma" w:hAnsi="Tahoma" w:eastAsia="宋体" w:cs="Tahoma"/>
                <w:spacing w:val="4"/>
                <w:sz w:val="21"/>
                <w:szCs w:val="21"/>
                <w:lang w:val="en-US" w:eastAsia="zh-CN"/>
              </w:rPr>
              <w:t>1</w:t>
            </w:r>
          </w:p>
        </w:tc>
        <w:tc>
          <w:tcPr>
            <w:tcW w:w="1710" w:type="dxa"/>
            <w:vAlign w:val="top"/>
          </w:tcPr>
          <w:p>
            <w:pPr>
              <w:spacing w:before="179" w:line="360" w:lineRule="auto"/>
              <w:ind w:left="123"/>
              <w:rPr>
                <w:rFonts w:ascii="宋体" w:hAnsi="宋体" w:eastAsia="宋体" w:cs="宋体"/>
                <w:sz w:val="21"/>
                <w:szCs w:val="21"/>
              </w:rPr>
            </w:pPr>
            <w:r>
              <w:rPr>
                <w:rFonts w:ascii="宋体" w:hAnsi="宋体" w:eastAsia="宋体" w:cs="宋体"/>
                <w:spacing w:val="8"/>
                <w:sz w:val="21"/>
                <w:szCs w:val="21"/>
              </w:rPr>
              <w:t>响</w:t>
            </w:r>
            <w:r>
              <w:rPr>
                <w:rFonts w:ascii="宋体" w:hAnsi="宋体" w:eastAsia="宋体" w:cs="宋体"/>
                <w:spacing w:val="6"/>
                <w:sz w:val="21"/>
                <w:szCs w:val="21"/>
              </w:rPr>
              <w:t>应文件递交</w:t>
            </w:r>
          </w:p>
        </w:tc>
        <w:tc>
          <w:tcPr>
            <w:tcW w:w="8413" w:type="dxa"/>
            <w:vAlign w:val="top"/>
          </w:tcPr>
          <w:p>
            <w:pPr>
              <w:spacing w:before="13" w:line="360" w:lineRule="auto"/>
              <w:ind w:left="112" w:right="175"/>
              <w:rPr>
                <w:rFonts w:ascii="宋体" w:hAnsi="宋体" w:eastAsia="宋体" w:cs="宋体"/>
                <w:sz w:val="21"/>
                <w:szCs w:val="21"/>
              </w:rPr>
            </w:pPr>
            <w:r>
              <w:rPr>
                <w:rFonts w:ascii="宋体" w:hAnsi="宋体" w:eastAsia="宋体" w:cs="宋体"/>
                <w:spacing w:val="18"/>
                <w:sz w:val="21"/>
                <w:szCs w:val="21"/>
              </w:rPr>
              <w:t>新疆</w:t>
            </w:r>
            <w:r>
              <w:rPr>
                <w:rFonts w:ascii="宋体" w:hAnsi="宋体" w:eastAsia="宋体" w:cs="宋体"/>
                <w:spacing w:val="17"/>
                <w:sz w:val="21"/>
                <w:szCs w:val="21"/>
              </w:rPr>
              <w:t>政</w:t>
            </w:r>
            <w:r>
              <w:rPr>
                <w:rFonts w:ascii="宋体" w:hAnsi="宋体" w:eastAsia="宋体" w:cs="宋体"/>
                <w:spacing w:val="9"/>
                <w:sz w:val="21"/>
                <w:szCs w:val="21"/>
              </w:rPr>
              <w:t>府采购网政采云平台 (</w:t>
            </w:r>
            <w:r>
              <w:rPr>
                <w:rFonts w:ascii="Tahoma" w:hAnsi="Tahoma" w:eastAsia="Tahoma" w:cs="Tahoma"/>
                <w:sz w:val="21"/>
                <w:szCs w:val="21"/>
              </w:rPr>
              <w:t>www</w:t>
            </w:r>
            <w:r>
              <w:rPr>
                <w:rFonts w:ascii="Tahoma" w:hAnsi="Tahoma" w:eastAsia="Tahoma" w:cs="Tahoma"/>
                <w:spacing w:val="9"/>
                <w:sz w:val="21"/>
                <w:szCs w:val="21"/>
              </w:rPr>
              <w:t>.</w:t>
            </w:r>
            <w:r>
              <w:rPr>
                <w:rFonts w:ascii="Tahoma" w:hAnsi="Tahoma" w:eastAsia="Tahoma" w:cs="Tahoma"/>
                <w:sz w:val="21"/>
                <w:szCs w:val="21"/>
              </w:rPr>
              <w:t>zcygov</w:t>
            </w:r>
            <w:r>
              <w:rPr>
                <w:rFonts w:ascii="Tahoma" w:hAnsi="Tahoma" w:eastAsia="Tahoma" w:cs="Tahoma"/>
                <w:spacing w:val="9"/>
                <w:sz w:val="21"/>
                <w:szCs w:val="21"/>
              </w:rPr>
              <w:t>.</w:t>
            </w:r>
            <w:r>
              <w:rPr>
                <w:rFonts w:ascii="Tahoma" w:hAnsi="Tahoma" w:eastAsia="Tahoma" w:cs="Tahoma"/>
                <w:sz w:val="21"/>
                <w:szCs w:val="21"/>
              </w:rPr>
              <w:t>cn</w:t>
            </w:r>
            <w:r>
              <w:rPr>
                <w:rFonts w:ascii="宋体" w:hAnsi="宋体" w:eastAsia="宋体" w:cs="宋体"/>
                <w:spacing w:val="9"/>
                <w:sz w:val="21"/>
                <w:szCs w:val="21"/>
              </w:rPr>
              <w:t>) ，按照本项目招标文件和政采云平台的要</w:t>
            </w:r>
            <w:r>
              <w:rPr>
                <w:rFonts w:ascii="宋体" w:hAnsi="宋体" w:eastAsia="宋体" w:cs="宋体"/>
                <w:sz w:val="21"/>
                <w:szCs w:val="21"/>
              </w:rPr>
              <w:t xml:space="preserve"> </w:t>
            </w:r>
            <w:r>
              <w:rPr>
                <w:rFonts w:ascii="宋体" w:hAnsi="宋体" w:eastAsia="宋体" w:cs="宋体"/>
                <w:spacing w:val="11"/>
                <w:sz w:val="21"/>
                <w:szCs w:val="21"/>
              </w:rPr>
              <w:t>求</w:t>
            </w:r>
            <w:r>
              <w:rPr>
                <w:rFonts w:ascii="宋体" w:hAnsi="宋体" w:eastAsia="宋体" w:cs="宋体"/>
                <w:spacing w:val="8"/>
                <w:sz w:val="21"/>
                <w:szCs w:val="21"/>
              </w:rPr>
              <w:t>编制、加密传输投标文件。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861" w:type="dxa"/>
            <w:vAlign w:val="top"/>
          </w:tcPr>
          <w:p>
            <w:pPr>
              <w:spacing w:before="97" w:line="360" w:lineRule="auto"/>
              <w:ind w:left="205"/>
              <w:rPr>
                <w:rFonts w:ascii="Tahoma" w:hAnsi="Tahoma" w:eastAsia="Tahoma" w:cs="Tahoma"/>
                <w:sz w:val="21"/>
                <w:szCs w:val="21"/>
              </w:rPr>
            </w:pPr>
            <w:r>
              <w:rPr>
                <w:rFonts w:ascii="Tahoma" w:hAnsi="Tahoma" w:eastAsia="Tahoma" w:cs="Tahoma"/>
                <w:spacing w:val="5"/>
                <w:sz w:val="21"/>
                <w:szCs w:val="21"/>
              </w:rPr>
              <w:t>5.1.1</w:t>
            </w:r>
          </w:p>
        </w:tc>
        <w:tc>
          <w:tcPr>
            <w:tcW w:w="1710" w:type="dxa"/>
            <w:vAlign w:val="top"/>
          </w:tcPr>
          <w:p>
            <w:pPr>
              <w:spacing w:before="68" w:line="360" w:lineRule="auto"/>
              <w:ind w:left="112"/>
              <w:rPr>
                <w:rFonts w:ascii="宋体" w:hAnsi="宋体" w:eastAsia="宋体" w:cs="宋体"/>
                <w:sz w:val="21"/>
                <w:szCs w:val="21"/>
              </w:rPr>
            </w:pPr>
            <w:r>
              <w:rPr>
                <w:rFonts w:ascii="宋体" w:hAnsi="宋体" w:eastAsia="宋体" w:cs="宋体"/>
                <w:spacing w:val="9"/>
                <w:sz w:val="21"/>
                <w:szCs w:val="21"/>
              </w:rPr>
              <w:t>谈判时间和地</w:t>
            </w:r>
            <w:r>
              <w:rPr>
                <w:rFonts w:ascii="宋体" w:hAnsi="宋体" w:eastAsia="宋体" w:cs="宋体"/>
                <w:spacing w:val="7"/>
                <w:sz w:val="21"/>
                <w:szCs w:val="21"/>
              </w:rPr>
              <w:t>点</w:t>
            </w:r>
          </w:p>
        </w:tc>
        <w:tc>
          <w:tcPr>
            <w:tcW w:w="8413" w:type="dxa"/>
            <w:vAlign w:val="top"/>
          </w:tcPr>
          <w:p>
            <w:pPr>
              <w:spacing w:before="67" w:line="360" w:lineRule="auto"/>
              <w:ind w:left="121"/>
              <w:rPr>
                <w:rFonts w:ascii="宋体" w:hAnsi="宋体" w:eastAsia="宋体" w:cs="宋体"/>
                <w:sz w:val="21"/>
                <w:szCs w:val="21"/>
              </w:rPr>
            </w:pPr>
            <w:r>
              <w:rPr>
                <w:rFonts w:ascii="宋体" w:hAnsi="宋体" w:eastAsia="宋体" w:cs="宋体"/>
                <w:spacing w:val="10"/>
                <w:sz w:val="21"/>
                <w:szCs w:val="21"/>
              </w:rPr>
              <w:t>时间</w:t>
            </w:r>
            <w:r>
              <w:rPr>
                <w:rFonts w:ascii="宋体" w:hAnsi="宋体" w:eastAsia="宋体" w:cs="宋体"/>
                <w:spacing w:val="9"/>
                <w:sz w:val="21"/>
                <w:szCs w:val="21"/>
              </w:rPr>
              <w:t>：</w:t>
            </w:r>
            <w:r>
              <w:rPr>
                <w:rFonts w:ascii="Tahoma" w:hAnsi="Tahoma" w:eastAsia="Tahoma" w:cs="Tahoma"/>
                <w:spacing w:val="5"/>
                <w:sz w:val="21"/>
                <w:szCs w:val="21"/>
                <w:u w:val="single" w:color="auto"/>
              </w:rPr>
              <w:t xml:space="preserve"> 2023 </w:t>
            </w:r>
            <w:r>
              <w:rPr>
                <w:rFonts w:ascii="宋体" w:hAnsi="宋体" w:eastAsia="宋体" w:cs="宋体"/>
                <w:spacing w:val="5"/>
                <w:sz w:val="21"/>
                <w:szCs w:val="21"/>
                <w:u w:val="single" w:color="auto"/>
              </w:rPr>
              <w:t xml:space="preserve">年 </w:t>
            </w:r>
            <w:r>
              <w:rPr>
                <w:rFonts w:ascii="Tahoma" w:hAnsi="Tahoma" w:eastAsia="Tahoma" w:cs="Tahoma"/>
                <w:spacing w:val="5"/>
                <w:sz w:val="21"/>
                <w:szCs w:val="21"/>
                <w:u w:val="single" w:color="auto"/>
              </w:rPr>
              <w:t>0</w:t>
            </w:r>
            <w:r>
              <w:rPr>
                <w:rFonts w:hint="eastAsia" w:ascii="Tahoma" w:hAnsi="Tahoma" w:eastAsia="宋体" w:cs="Tahoma"/>
                <w:spacing w:val="5"/>
                <w:sz w:val="21"/>
                <w:szCs w:val="21"/>
                <w:u w:val="single" w:color="auto"/>
                <w:lang w:val="en-US" w:eastAsia="zh-CN"/>
              </w:rPr>
              <w:t>8</w:t>
            </w:r>
            <w:r>
              <w:rPr>
                <w:rFonts w:ascii="宋体" w:hAnsi="宋体" w:eastAsia="宋体" w:cs="宋体"/>
                <w:spacing w:val="5"/>
                <w:sz w:val="21"/>
                <w:szCs w:val="21"/>
                <w:u w:val="single" w:color="auto"/>
              </w:rPr>
              <w:t xml:space="preserve">月 </w:t>
            </w:r>
            <w:r>
              <w:rPr>
                <w:rFonts w:hint="eastAsia" w:ascii="Tahoma" w:hAnsi="Tahoma" w:eastAsia="宋体" w:cs="Tahoma"/>
                <w:spacing w:val="5"/>
                <w:sz w:val="21"/>
                <w:szCs w:val="21"/>
                <w:u w:val="single" w:color="auto"/>
                <w:lang w:val="en-US" w:eastAsia="zh-CN"/>
              </w:rPr>
              <w:t>23</w:t>
            </w:r>
            <w:r>
              <w:rPr>
                <w:rFonts w:ascii="Tahoma" w:hAnsi="Tahoma" w:eastAsia="Tahoma" w:cs="Tahoma"/>
                <w:spacing w:val="5"/>
                <w:sz w:val="21"/>
                <w:szCs w:val="21"/>
                <w:u w:val="single" w:color="auto"/>
              </w:rPr>
              <w:t xml:space="preserve"> </w:t>
            </w:r>
            <w:r>
              <w:rPr>
                <w:rFonts w:ascii="宋体" w:hAnsi="宋体" w:eastAsia="宋体" w:cs="宋体"/>
                <w:spacing w:val="5"/>
                <w:sz w:val="21"/>
                <w:szCs w:val="21"/>
                <w:u w:val="single" w:color="auto"/>
              </w:rPr>
              <w:t xml:space="preserve">日 </w:t>
            </w:r>
            <w:r>
              <w:rPr>
                <w:rFonts w:ascii="Tahoma" w:hAnsi="Tahoma" w:eastAsia="Tahoma" w:cs="Tahoma"/>
                <w:spacing w:val="5"/>
                <w:sz w:val="21"/>
                <w:szCs w:val="21"/>
                <w:u w:val="single" w:color="auto"/>
              </w:rPr>
              <w:t>11</w:t>
            </w:r>
            <w:r>
              <w:rPr>
                <w:rFonts w:ascii="宋体" w:hAnsi="宋体" w:eastAsia="宋体" w:cs="宋体"/>
                <w:spacing w:val="5"/>
                <w:sz w:val="21"/>
                <w:szCs w:val="21"/>
                <w:u w:val="single" w:color="auto"/>
              </w:rPr>
              <w:t>：</w:t>
            </w:r>
            <w:r>
              <w:rPr>
                <w:rFonts w:ascii="Tahoma" w:hAnsi="Tahoma" w:eastAsia="Tahoma" w:cs="Tahoma"/>
                <w:spacing w:val="5"/>
                <w:sz w:val="21"/>
                <w:szCs w:val="21"/>
                <w:u w:val="single" w:color="auto"/>
              </w:rPr>
              <w:t xml:space="preserve">00 </w:t>
            </w:r>
            <w:r>
              <w:rPr>
                <w:rFonts w:ascii="宋体" w:hAnsi="宋体" w:eastAsia="宋体" w:cs="宋体"/>
                <w:spacing w:val="5"/>
                <w:sz w:val="21"/>
                <w:szCs w:val="21"/>
                <w:u w:val="single" w:color="auto"/>
              </w:rPr>
              <w:t>时</w:t>
            </w:r>
            <w:r>
              <w:rPr>
                <w:rFonts w:ascii="宋体" w:hAnsi="宋体" w:eastAsia="宋体" w:cs="宋体"/>
                <w:spacing w:val="5"/>
                <w:sz w:val="21"/>
                <w:szCs w:val="21"/>
              </w:rPr>
              <w:t xml:space="preserve"> (北京时间) ；地点：同响应文件递交地点。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861" w:type="dxa"/>
            <w:vAlign w:val="top"/>
          </w:tcPr>
          <w:p>
            <w:pPr>
              <w:spacing w:before="96" w:line="360" w:lineRule="auto"/>
              <w:ind w:left="290"/>
              <w:rPr>
                <w:rFonts w:ascii="Tahoma" w:hAnsi="Tahoma" w:eastAsia="Tahoma" w:cs="Tahoma"/>
                <w:sz w:val="21"/>
                <w:szCs w:val="21"/>
              </w:rPr>
            </w:pPr>
            <w:r>
              <w:rPr>
                <w:rFonts w:ascii="Tahoma" w:hAnsi="Tahoma" w:eastAsia="Tahoma" w:cs="Tahoma"/>
                <w:spacing w:val="8"/>
                <w:sz w:val="21"/>
                <w:szCs w:val="21"/>
              </w:rPr>
              <w:t>6</w:t>
            </w:r>
            <w:r>
              <w:rPr>
                <w:rFonts w:ascii="Tahoma" w:hAnsi="Tahoma" w:eastAsia="Tahoma" w:cs="Tahoma"/>
                <w:spacing w:val="7"/>
                <w:sz w:val="21"/>
                <w:szCs w:val="21"/>
              </w:rPr>
              <w:t>.1</w:t>
            </w:r>
          </w:p>
        </w:tc>
        <w:tc>
          <w:tcPr>
            <w:tcW w:w="1710" w:type="dxa"/>
            <w:vAlign w:val="top"/>
          </w:tcPr>
          <w:p>
            <w:pPr>
              <w:spacing w:before="66" w:line="360" w:lineRule="auto"/>
              <w:ind w:left="112"/>
              <w:rPr>
                <w:rFonts w:ascii="宋体" w:hAnsi="宋体" w:eastAsia="宋体" w:cs="宋体"/>
                <w:sz w:val="21"/>
                <w:szCs w:val="21"/>
              </w:rPr>
            </w:pPr>
            <w:r>
              <w:rPr>
                <w:rFonts w:ascii="宋体" w:hAnsi="宋体" w:eastAsia="宋体" w:cs="宋体"/>
                <w:spacing w:val="9"/>
                <w:sz w:val="21"/>
                <w:szCs w:val="21"/>
              </w:rPr>
              <w:t>谈</w:t>
            </w:r>
            <w:r>
              <w:rPr>
                <w:rFonts w:ascii="宋体" w:hAnsi="宋体" w:eastAsia="宋体" w:cs="宋体"/>
                <w:spacing w:val="7"/>
                <w:sz w:val="21"/>
                <w:szCs w:val="21"/>
              </w:rPr>
              <w:t>判小组</w:t>
            </w:r>
          </w:p>
        </w:tc>
        <w:tc>
          <w:tcPr>
            <w:tcW w:w="8413" w:type="dxa"/>
            <w:vAlign w:val="top"/>
          </w:tcPr>
          <w:p>
            <w:pPr>
              <w:spacing w:before="66" w:line="360" w:lineRule="auto"/>
              <w:ind w:left="121"/>
              <w:rPr>
                <w:rFonts w:ascii="宋体" w:hAnsi="宋体" w:eastAsia="宋体" w:cs="宋体"/>
                <w:sz w:val="21"/>
                <w:szCs w:val="21"/>
              </w:rPr>
            </w:pPr>
            <w:r>
              <w:rPr>
                <w:rFonts w:ascii="宋体" w:hAnsi="宋体" w:eastAsia="宋体" w:cs="宋体"/>
                <w:spacing w:val="8"/>
                <w:sz w:val="21"/>
                <w:szCs w:val="21"/>
              </w:rPr>
              <w:t>(</w:t>
            </w:r>
            <w:r>
              <w:rPr>
                <w:rFonts w:ascii="Tahoma" w:hAnsi="Tahoma" w:eastAsia="Tahoma" w:cs="Tahoma"/>
                <w:spacing w:val="8"/>
                <w:sz w:val="21"/>
                <w:szCs w:val="21"/>
              </w:rPr>
              <w:t>1</w:t>
            </w:r>
            <w:r>
              <w:rPr>
                <w:rFonts w:ascii="宋体" w:hAnsi="宋体" w:eastAsia="宋体" w:cs="宋体"/>
                <w:spacing w:val="8"/>
                <w:sz w:val="21"/>
                <w:szCs w:val="21"/>
              </w:rPr>
              <w:t>) 构成</w:t>
            </w:r>
            <w:r>
              <w:rPr>
                <w:rFonts w:ascii="宋体" w:hAnsi="宋体" w:eastAsia="宋体" w:cs="宋体"/>
                <w:spacing w:val="4"/>
                <w:sz w:val="21"/>
                <w:szCs w:val="21"/>
              </w:rPr>
              <w:t>：</w:t>
            </w:r>
            <w:r>
              <w:rPr>
                <w:rFonts w:hint="eastAsia" w:ascii="Tahoma" w:hAnsi="Tahoma" w:eastAsia="宋体" w:cs="Tahoma"/>
                <w:spacing w:val="4"/>
                <w:sz w:val="21"/>
                <w:szCs w:val="21"/>
                <w:lang w:val="en-US" w:eastAsia="zh-CN"/>
              </w:rPr>
              <w:t>5</w:t>
            </w:r>
            <w:r>
              <w:rPr>
                <w:rFonts w:ascii="宋体" w:hAnsi="宋体" w:eastAsia="宋体" w:cs="宋体"/>
                <w:spacing w:val="4"/>
                <w:sz w:val="21"/>
                <w:szCs w:val="21"/>
              </w:rPr>
              <w:t xml:space="preserve">人，其中采购人代表 </w:t>
            </w:r>
            <w:r>
              <w:rPr>
                <w:rFonts w:ascii="Tahoma" w:hAnsi="Tahoma" w:eastAsia="Tahoma" w:cs="Tahoma"/>
                <w:spacing w:val="4"/>
                <w:sz w:val="21"/>
                <w:szCs w:val="21"/>
              </w:rPr>
              <w:t xml:space="preserve">1 </w:t>
            </w:r>
            <w:r>
              <w:rPr>
                <w:rFonts w:ascii="宋体" w:hAnsi="宋体" w:eastAsia="宋体" w:cs="宋体"/>
                <w:spacing w:val="4"/>
                <w:sz w:val="21"/>
                <w:szCs w:val="21"/>
              </w:rPr>
              <w:t xml:space="preserve">人，专家 </w:t>
            </w:r>
            <w:r>
              <w:rPr>
                <w:rFonts w:hint="eastAsia" w:ascii="Tahoma" w:hAnsi="Tahoma" w:eastAsia="宋体" w:cs="Tahoma"/>
                <w:spacing w:val="4"/>
                <w:sz w:val="21"/>
                <w:szCs w:val="21"/>
                <w:lang w:val="en-US" w:eastAsia="zh-CN"/>
              </w:rPr>
              <w:t>4</w:t>
            </w:r>
            <w:r>
              <w:rPr>
                <w:rFonts w:ascii="宋体" w:hAnsi="宋体" w:eastAsia="宋体" w:cs="宋体"/>
                <w:spacing w:val="4"/>
                <w:sz w:val="21"/>
                <w:szCs w:val="21"/>
              </w:rPr>
              <w:t>人；  (</w:t>
            </w:r>
            <w:r>
              <w:rPr>
                <w:rFonts w:ascii="Tahoma" w:hAnsi="Tahoma" w:eastAsia="Tahoma" w:cs="Tahoma"/>
                <w:spacing w:val="4"/>
                <w:sz w:val="21"/>
                <w:szCs w:val="21"/>
              </w:rPr>
              <w:t>2</w:t>
            </w:r>
            <w:r>
              <w:rPr>
                <w:rFonts w:ascii="宋体" w:hAnsi="宋体" w:eastAsia="宋体" w:cs="宋体"/>
                <w:spacing w:val="4"/>
                <w:sz w:val="21"/>
                <w:szCs w:val="21"/>
              </w:rPr>
              <w:t>) 方式：专家库中随机抽取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61" w:type="dxa"/>
            <w:vAlign w:val="top"/>
          </w:tcPr>
          <w:p>
            <w:pPr>
              <w:spacing w:before="260" w:line="360" w:lineRule="auto"/>
              <w:ind w:left="201"/>
              <w:rPr>
                <w:rFonts w:ascii="Tahoma" w:hAnsi="Tahoma" w:eastAsia="Tahoma" w:cs="Tahoma"/>
                <w:sz w:val="21"/>
                <w:szCs w:val="21"/>
              </w:rPr>
            </w:pPr>
            <w:r>
              <w:rPr>
                <w:rFonts w:ascii="Tahoma" w:hAnsi="Tahoma" w:eastAsia="Tahoma" w:cs="Tahoma"/>
                <w:spacing w:val="6"/>
                <w:sz w:val="21"/>
                <w:szCs w:val="21"/>
              </w:rPr>
              <w:t>6.2.</w:t>
            </w:r>
            <w:r>
              <w:rPr>
                <w:rFonts w:ascii="Tahoma" w:hAnsi="Tahoma" w:eastAsia="Tahoma" w:cs="Tahoma"/>
                <w:spacing w:val="5"/>
                <w:sz w:val="21"/>
                <w:szCs w:val="21"/>
              </w:rPr>
              <w:t>1</w:t>
            </w:r>
          </w:p>
        </w:tc>
        <w:tc>
          <w:tcPr>
            <w:tcW w:w="1710" w:type="dxa"/>
            <w:vAlign w:val="top"/>
          </w:tcPr>
          <w:p>
            <w:pPr>
              <w:spacing w:before="237" w:line="360" w:lineRule="auto"/>
              <w:ind w:left="112"/>
              <w:rPr>
                <w:rFonts w:ascii="宋体" w:hAnsi="宋体" w:eastAsia="宋体" w:cs="宋体"/>
                <w:sz w:val="21"/>
                <w:szCs w:val="21"/>
              </w:rPr>
            </w:pPr>
            <w:r>
              <w:rPr>
                <w:rFonts w:ascii="宋体" w:hAnsi="宋体" w:eastAsia="宋体" w:cs="宋体"/>
                <w:spacing w:val="9"/>
                <w:sz w:val="21"/>
                <w:szCs w:val="21"/>
              </w:rPr>
              <w:t>评</w:t>
            </w:r>
            <w:r>
              <w:rPr>
                <w:rFonts w:ascii="宋体" w:hAnsi="宋体" w:eastAsia="宋体" w:cs="宋体"/>
                <w:spacing w:val="7"/>
                <w:sz w:val="21"/>
                <w:szCs w:val="21"/>
              </w:rPr>
              <w:t>审办法</w:t>
            </w:r>
          </w:p>
        </w:tc>
        <w:tc>
          <w:tcPr>
            <w:tcW w:w="8413" w:type="dxa"/>
            <w:vAlign w:val="top"/>
          </w:tcPr>
          <w:p>
            <w:pPr>
              <w:spacing w:before="95" w:line="360" w:lineRule="auto"/>
              <w:ind w:left="110" w:right="115"/>
              <w:rPr>
                <w:rFonts w:ascii="宋体" w:hAnsi="宋体" w:eastAsia="宋体" w:cs="宋体"/>
                <w:sz w:val="21"/>
                <w:szCs w:val="21"/>
              </w:rPr>
            </w:pPr>
            <w:r>
              <w:rPr>
                <w:rFonts w:ascii="宋体" w:hAnsi="宋体" w:eastAsia="宋体" w:cs="宋体"/>
                <w:spacing w:val="18"/>
                <w:sz w:val="21"/>
                <w:szCs w:val="21"/>
              </w:rPr>
              <w:t>根据《</w:t>
            </w:r>
            <w:r>
              <w:rPr>
                <w:rFonts w:ascii="宋体" w:hAnsi="宋体" w:eastAsia="宋体" w:cs="宋体"/>
                <w:spacing w:val="11"/>
                <w:sz w:val="21"/>
                <w:szCs w:val="21"/>
              </w:rPr>
              <w:t>政</w:t>
            </w:r>
            <w:r>
              <w:rPr>
                <w:rFonts w:ascii="宋体" w:hAnsi="宋体" w:eastAsia="宋体" w:cs="宋体"/>
                <w:spacing w:val="9"/>
                <w:sz w:val="21"/>
                <w:szCs w:val="21"/>
              </w:rPr>
              <w:t>府采购非招标采购方式管理办法》的有关规定，根据质量和服务均能满足采购文</w:t>
            </w:r>
            <w:r>
              <w:rPr>
                <w:rFonts w:ascii="宋体" w:hAnsi="宋体" w:eastAsia="宋体" w:cs="宋体"/>
                <w:sz w:val="21"/>
                <w:szCs w:val="21"/>
              </w:rPr>
              <w:t xml:space="preserve"> </w:t>
            </w:r>
            <w:r>
              <w:rPr>
                <w:rFonts w:ascii="宋体" w:hAnsi="宋体" w:eastAsia="宋体" w:cs="宋体"/>
                <w:spacing w:val="16"/>
                <w:sz w:val="21"/>
                <w:szCs w:val="21"/>
              </w:rPr>
              <w:t>件</w:t>
            </w:r>
            <w:r>
              <w:rPr>
                <w:rFonts w:ascii="宋体" w:hAnsi="宋体" w:eastAsia="宋体" w:cs="宋体"/>
                <w:spacing w:val="9"/>
                <w:sz w:val="21"/>
                <w:szCs w:val="21"/>
              </w:rPr>
              <w:t>实质性响应要求且最后报价最低的原则确定成交供应商。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861"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60" w:line="360" w:lineRule="auto"/>
              <w:ind w:left="201"/>
              <w:rPr>
                <w:rFonts w:ascii="Tahoma" w:hAnsi="Tahoma" w:eastAsia="Tahoma" w:cs="Tahoma"/>
                <w:sz w:val="21"/>
                <w:szCs w:val="21"/>
              </w:rPr>
            </w:pPr>
            <w:r>
              <w:rPr>
                <w:rFonts w:ascii="Tahoma" w:hAnsi="Tahoma" w:eastAsia="Tahoma" w:cs="Tahoma"/>
                <w:spacing w:val="6"/>
                <w:sz w:val="21"/>
                <w:szCs w:val="21"/>
              </w:rPr>
              <w:t>6</w:t>
            </w:r>
            <w:r>
              <w:rPr>
                <w:rFonts w:ascii="Tahoma" w:hAnsi="Tahoma" w:eastAsia="Tahoma" w:cs="Tahoma"/>
                <w:spacing w:val="3"/>
                <w:sz w:val="21"/>
                <w:szCs w:val="21"/>
              </w:rPr>
              <w:t>.2.2</w:t>
            </w:r>
          </w:p>
        </w:tc>
        <w:tc>
          <w:tcPr>
            <w:tcW w:w="1710" w:type="dxa"/>
            <w:vAlign w:val="top"/>
          </w:tcPr>
          <w:p>
            <w:pPr>
              <w:spacing w:line="360" w:lineRule="auto"/>
              <w:rPr>
                <w:rFonts w:ascii="Arial"/>
                <w:sz w:val="21"/>
                <w:szCs w:val="21"/>
              </w:rPr>
            </w:pPr>
          </w:p>
          <w:p>
            <w:pPr>
              <w:spacing w:line="360" w:lineRule="auto"/>
              <w:rPr>
                <w:rFonts w:ascii="Arial"/>
                <w:sz w:val="21"/>
                <w:szCs w:val="21"/>
              </w:rPr>
            </w:pPr>
          </w:p>
          <w:p>
            <w:pPr>
              <w:spacing w:before="65" w:line="360" w:lineRule="auto"/>
              <w:ind w:left="112"/>
              <w:rPr>
                <w:rFonts w:ascii="宋体" w:hAnsi="宋体" w:eastAsia="宋体" w:cs="宋体"/>
                <w:sz w:val="21"/>
                <w:szCs w:val="21"/>
              </w:rPr>
            </w:pPr>
            <w:r>
              <w:rPr>
                <w:rFonts w:ascii="宋体" w:hAnsi="宋体" w:eastAsia="宋体" w:cs="宋体"/>
                <w:spacing w:val="5"/>
                <w:sz w:val="21"/>
                <w:szCs w:val="21"/>
              </w:rPr>
              <w:t>评审</w:t>
            </w:r>
          </w:p>
        </w:tc>
        <w:tc>
          <w:tcPr>
            <w:tcW w:w="8413" w:type="dxa"/>
            <w:vAlign w:val="top"/>
          </w:tcPr>
          <w:p>
            <w:pPr>
              <w:spacing w:before="77" w:line="360" w:lineRule="auto"/>
              <w:ind w:left="115" w:right="110" w:firstLine="6"/>
              <w:rPr>
                <w:rFonts w:ascii="宋体" w:hAnsi="宋体" w:eastAsia="宋体" w:cs="宋体"/>
                <w:sz w:val="21"/>
                <w:szCs w:val="21"/>
              </w:rPr>
            </w:pPr>
            <w:r>
              <w:rPr>
                <w:rFonts w:ascii="宋体" w:hAnsi="宋体" w:eastAsia="宋体" w:cs="宋体"/>
                <w:spacing w:val="22"/>
                <w:sz w:val="21"/>
                <w:szCs w:val="21"/>
              </w:rPr>
              <w:t>(</w:t>
            </w:r>
            <w:r>
              <w:rPr>
                <w:rFonts w:ascii="Tahoma" w:hAnsi="Tahoma" w:eastAsia="Tahoma" w:cs="Tahoma"/>
                <w:spacing w:val="22"/>
                <w:sz w:val="21"/>
                <w:szCs w:val="21"/>
              </w:rPr>
              <w:t>1</w:t>
            </w:r>
            <w:r>
              <w:rPr>
                <w:rFonts w:ascii="宋体" w:hAnsi="宋体" w:eastAsia="宋体" w:cs="宋体"/>
                <w:spacing w:val="14"/>
                <w:sz w:val="21"/>
                <w:szCs w:val="21"/>
              </w:rPr>
              <w:t>)</w:t>
            </w:r>
            <w:r>
              <w:rPr>
                <w:rFonts w:ascii="宋体" w:hAnsi="宋体" w:eastAsia="宋体" w:cs="宋体"/>
                <w:spacing w:val="11"/>
                <w:sz w:val="21"/>
                <w:szCs w:val="21"/>
              </w:rPr>
              <w:t xml:space="preserve"> 由谈判小组依据有关法律、法规及谈判文件的要求，对各供应商提供的响应文件进</w:t>
            </w:r>
            <w:r>
              <w:rPr>
                <w:rFonts w:ascii="宋体" w:hAnsi="宋体" w:eastAsia="宋体" w:cs="宋体"/>
                <w:sz w:val="21"/>
                <w:szCs w:val="21"/>
              </w:rPr>
              <w:t xml:space="preserve"> </w:t>
            </w:r>
            <w:r>
              <w:rPr>
                <w:rFonts w:ascii="宋体" w:hAnsi="宋体" w:eastAsia="宋体" w:cs="宋体"/>
                <w:spacing w:val="10"/>
                <w:sz w:val="21"/>
                <w:szCs w:val="21"/>
              </w:rPr>
              <w:t>行资格审查及符合性审查；</w:t>
            </w:r>
            <w:r>
              <w:rPr>
                <w:rFonts w:ascii="黑体" w:hAnsi="黑体" w:eastAsia="黑体" w:cs="黑体"/>
                <w:spacing w:val="10"/>
                <w:sz w:val="21"/>
                <w:szCs w:val="21"/>
                <w14:textOutline w14:w="3795" w14:cap="sq" w14:cmpd="sng">
                  <w14:solidFill>
                    <w14:srgbClr w14:val="000000"/>
                  </w14:solidFill>
                  <w14:prstDash w14:val="solid"/>
                  <w14:bevel/>
                </w14:textOutline>
              </w:rPr>
              <w:t>未实质性响应谈判文件的响应文件按无效处理，</w:t>
            </w:r>
            <w:r>
              <w:rPr>
                <w:rFonts w:ascii="宋体" w:hAnsi="宋体" w:eastAsia="宋体" w:cs="宋体"/>
                <w:spacing w:val="10"/>
                <w:sz w:val="21"/>
                <w:szCs w:val="21"/>
              </w:rPr>
              <w:t>谈判小组应</w:t>
            </w:r>
            <w:r>
              <w:rPr>
                <w:rFonts w:ascii="宋体" w:hAnsi="宋体" w:eastAsia="宋体" w:cs="宋体"/>
                <w:spacing w:val="2"/>
                <w:sz w:val="21"/>
                <w:szCs w:val="21"/>
              </w:rPr>
              <w:t>当</w:t>
            </w:r>
            <w:r>
              <w:rPr>
                <w:rFonts w:ascii="宋体" w:hAnsi="宋体" w:eastAsia="宋体" w:cs="宋体"/>
                <w:sz w:val="21"/>
                <w:szCs w:val="21"/>
              </w:rPr>
              <w:t xml:space="preserve"> </w:t>
            </w:r>
            <w:r>
              <w:rPr>
                <w:rFonts w:ascii="宋体" w:hAnsi="宋体" w:eastAsia="宋体" w:cs="宋体"/>
                <w:spacing w:val="8"/>
                <w:sz w:val="21"/>
                <w:szCs w:val="21"/>
              </w:rPr>
              <w:t>告</w:t>
            </w:r>
            <w:r>
              <w:rPr>
                <w:rFonts w:ascii="宋体" w:hAnsi="宋体" w:eastAsia="宋体" w:cs="宋体"/>
                <w:spacing w:val="7"/>
                <w:sz w:val="21"/>
                <w:szCs w:val="21"/>
              </w:rPr>
              <w:t>知有关供应商。</w:t>
            </w:r>
          </w:p>
          <w:p>
            <w:pPr>
              <w:spacing w:before="35" w:line="360" w:lineRule="auto"/>
              <w:ind w:left="111" w:right="115" w:firstLine="10"/>
              <w:rPr>
                <w:rFonts w:ascii="宋体" w:hAnsi="宋体" w:eastAsia="宋体" w:cs="宋体"/>
                <w:sz w:val="21"/>
                <w:szCs w:val="21"/>
              </w:rPr>
            </w:pPr>
            <w:r>
              <w:rPr>
                <w:rFonts w:ascii="宋体" w:hAnsi="宋体" w:eastAsia="宋体" w:cs="宋体"/>
                <w:spacing w:val="22"/>
                <w:sz w:val="21"/>
                <w:szCs w:val="21"/>
              </w:rPr>
              <w:t>(</w:t>
            </w:r>
            <w:r>
              <w:rPr>
                <w:rFonts w:ascii="Tahoma" w:hAnsi="Tahoma" w:eastAsia="Tahoma" w:cs="Tahoma"/>
                <w:spacing w:val="22"/>
                <w:sz w:val="21"/>
                <w:szCs w:val="21"/>
              </w:rPr>
              <w:t>2</w:t>
            </w:r>
            <w:r>
              <w:rPr>
                <w:rFonts w:ascii="宋体" w:hAnsi="宋体" w:eastAsia="宋体" w:cs="宋体"/>
                <w:spacing w:val="14"/>
                <w:sz w:val="21"/>
                <w:szCs w:val="21"/>
              </w:rPr>
              <w:t>)</w:t>
            </w:r>
            <w:r>
              <w:rPr>
                <w:rFonts w:ascii="宋体" w:hAnsi="宋体" w:eastAsia="宋体" w:cs="宋体"/>
                <w:spacing w:val="11"/>
                <w:sz w:val="21"/>
                <w:szCs w:val="21"/>
              </w:rPr>
              <w:t xml:space="preserve"> 即使供应商所提交的响应文件通过了评审，乃至已确定了成交供应商后，如发现谈</w:t>
            </w:r>
            <w:r>
              <w:rPr>
                <w:rFonts w:ascii="宋体" w:hAnsi="宋体" w:eastAsia="宋体" w:cs="宋体"/>
                <w:sz w:val="21"/>
                <w:szCs w:val="21"/>
              </w:rPr>
              <w:t xml:space="preserve"> </w:t>
            </w:r>
            <w:r>
              <w:rPr>
                <w:rFonts w:ascii="宋体" w:hAnsi="宋体" w:eastAsia="宋体" w:cs="宋体"/>
                <w:spacing w:val="18"/>
                <w:sz w:val="21"/>
                <w:szCs w:val="21"/>
              </w:rPr>
              <w:t>判供应</w:t>
            </w:r>
            <w:r>
              <w:rPr>
                <w:rFonts w:ascii="宋体" w:hAnsi="宋体" w:eastAsia="宋体" w:cs="宋体"/>
                <w:spacing w:val="11"/>
                <w:sz w:val="21"/>
                <w:szCs w:val="21"/>
              </w:rPr>
              <w:t>商</w:t>
            </w:r>
            <w:r>
              <w:rPr>
                <w:rFonts w:ascii="宋体" w:hAnsi="宋体" w:eastAsia="宋体" w:cs="宋体"/>
                <w:spacing w:val="9"/>
                <w:sz w:val="21"/>
                <w:szCs w:val="21"/>
              </w:rPr>
              <w:t>所提供的资格类文件不合法或不真实，或提供的资料存在虚假行为的，仍可废除</w:t>
            </w:r>
            <w:r>
              <w:rPr>
                <w:rFonts w:ascii="宋体" w:hAnsi="宋体" w:eastAsia="宋体" w:cs="宋体"/>
                <w:sz w:val="21"/>
                <w:szCs w:val="21"/>
              </w:rPr>
              <w:t xml:space="preserve"> </w:t>
            </w:r>
            <w:r>
              <w:rPr>
                <w:rFonts w:ascii="宋体" w:hAnsi="宋体" w:eastAsia="宋体" w:cs="宋体"/>
                <w:spacing w:val="11"/>
                <w:sz w:val="21"/>
                <w:szCs w:val="21"/>
              </w:rPr>
              <w:t>供</w:t>
            </w:r>
            <w:r>
              <w:rPr>
                <w:rFonts w:ascii="宋体" w:hAnsi="宋体" w:eastAsia="宋体" w:cs="宋体"/>
                <w:spacing w:val="9"/>
                <w:sz w:val="21"/>
                <w:szCs w:val="21"/>
              </w:rPr>
              <w:t>应商成交资格并追究成交供应商的有关法律责任。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6" w:hRule="atLeast"/>
        </w:trPr>
        <w:tc>
          <w:tcPr>
            <w:tcW w:w="861"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60" w:line="360" w:lineRule="auto"/>
              <w:ind w:left="294"/>
              <w:rPr>
                <w:rFonts w:hint="default" w:ascii="Tahoma" w:hAnsi="Tahoma" w:eastAsia="宋体" w:cs="Tahoma"/>
                <w:sz w:val="21"/>
                <w:szCs w:val="21"/>
                <w:lang w:val="en-US" w:eastAsia="zh-CN"/>
              </w:rPr>
            </w:pPr>
            <w:r>
              <w:rPr>
                <w:rFonts w:hint="eastAsia" w:ascii="Tahoma" w:hAnsi="Tahoma" w:eastAsia="宋体" w:cs="Tahoma"/>
                <w:spacing w:val="3"/>
                <w:sz w:val="21"/>
                <w:szCs w:val="21"/>
                <w:lang w:val="en-US" w:eastAsia="zh-CN"/>
              </w:rPr>
              <w:t>7.1</w:t>
            </w:r>
          </w:p>
        </w:tc>
        <w:tc>
          <w:tcPr>
            <w:tcW w:w="1710"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65" w:line="360" w:lineRule="auto"/>
              <w:ind w:left="112"/>
              <w:rPr>
                <w:rFonts w:ascii="宋体" w:hAnsi="宋体" w:eastAsia="宋体" w:cs="宋体"/>
                <w:sz w:val="21"/>
                <w:szCs w:val="21"/>
              </w:rPr>
            </w:pPr>
            <w:r>
              <w:rPr>
                <w:rFonts w:ascii="宋体" w:hAnsi="宋体" w:eastAsia="宋体" w:cs="宋体"/>
                <w:spacing w:val="5"/>
                <w:sz w:val="21"/>
                <w:szCs w:val="21"/>
              </w:rPr>
              <w:t>谈判</w:t>
            </w:r>
          </w:p>
        </w:tc>
        <w:tc>
          <w:tcPr>
            <w:tcW w:w="8413" w:type="dxa"/>
            <w:vAlign w:val="top"/>
          </w:tcPr>
          <w:p>
            <w:pPr>
              <w:spacing w:before="151" w:line="360" w:lineRule="auto"/>
              <w:ind w:left="115" w:right="211" w:firstLine="6"/>
              <w:rPr>
                <w:rFonts w:ascii="宋体" w:hAnsi="宋体" w:eastAsia="宋体" w:cs="宋体"/>
                <w:sz w:val="21"/>
                <w:szCs w:val="21"/>
              </w:rPr>
            </w:pPr>
            <w:r>
              <w:rPr>
                <w:rFonts w:ascii="宋体" w:hAnsi="宋体" w:eastAsia="宋体" w:cs="宋体"/>
                <w:spacing w:val="22"/>
                <w:sz w:val="21"/>
                <w:szCs w:val="21"/>
              </w:rPr>
              <w:t>(</w:t>
            </w:r>
            <w:r>
              <w:rPr>
                <w:rFonts w:ascii="Tahoma" w:hAnsi="Tahoma" w:eastAsia="Tahoma" w:cs="Tahoma"/>
                <w:spacing w:val="22"/>
                <w:sz w:val="21"/>
                <w:szCs w:val="21"/>
              </w:rPr>
              <w:t>1</w:t>
            </w:r>
            <w:r>
              <w:rPr>
                <w:rFonts w:ascii="宋体" w:hAnsi="宋体" w:eastAsia="宋体" w:cs="宋体"/>
                <w:spacing w:val="14"/>
                <w:sz w:val="21"/>
                <w:szCs w:val="21"/>
              </w:rPr>
              <w:t>)</w:t>
            </w:r>
            <w:r>
              <w:rPr>
                <w:rFonts w:ascii="宋体" w:hAnsi="宋体" w:eastAsia="宋体" w:cs="宋体"/>
                <w:spacing w:val="11"/>
                <w:sz w:val="21"/>
                <w:szCs w:val="21"/>
              </w:rPr>
              <w:t xml:space="preserve"> 谈判小组对通过评审的响应文件，根据谈判文件规定的程序、评定成交的标准等事</w:t>
            </w:r>
            <w:r>
              <w:rPr>
                <w:rFonts w:ascii="宋体" w:hAnsi="宋体" w:eastAsia="宋体" w:cs="宋体"/>
                <w:sz w:val="21"/>
                <w:szCs w:val="21"/>
              </w:rPr>
              <w:t xml:space="preserve"> </w:t>
            </w:r>
            <w:r>
              <w:rPr>
                <w:rFonts w:ascii="宋体" w:hAnsi="宋体" w:eastAsia="宋体" w:cs="宋体"/>
                <w:spacing w:val="9"/>
                <w:sz w:val="21"/>
                <w:szCs w:val="21"/>
              </w:rPr>
              <w:t>项与实质性响应谈判文件要求的供应商进行谈判</w:t>
            </w:r>
            <w:r>
              <w:rPr>
                <w:rFonts w:ascii="宋体" w:hAnsi="宋体" w:eastAsia="宋体" w:cs="宋体"/>
                <w:spacing w:val="8"/>
                <w:sz w:val="21"/>
                <w:szCs w:val="21"/>
              </w:rPr>
              <w:t>。</w:t>
            </w:r>
          </w:p>
          <w:p>
            <w:pPr>
              <w:spacing w:before="38" w:line="360" w:lineRule="auto"/>
              <w:ind w:left="110" w:right="115" w:firstLine="10"/>
              <w:rPr>
                <w:rFonts w:ascii="宋体" w:hAnsi="宋体" w:eastAsia="宋体" w:cs="宋体"/>
                <w:sz w:val="21"/>
                <w:szCs w:val="21"/>
              </w:rPr>
            </w:pPr>
            <w:r>
              <w:rPr>
                <w:rFonts w:ascii="宋体" w:hAnsi="宋体" w:eastAsia="宋体" w:cs="宋体"/>
                <w:spacing w:val="22"/>
                <w:sz w:val="21"/>
                <w:szCs w:val="21"/>
              </w:rPr>
              <w:t>(</w:t>
            </w:r>
            <w:r>
              <w:rPr>
                <w:rFonts w:ascii="Tahoma" w:hAnsi="Tahoma" w:eastAsia="Tahoma" w:cs="Tahoma"/>
                <w:spacing w:val="22"/>
                <w:sz w:val="21"/>
                <w:szCs w:val="21"/>
              </w:rPr>
              <w:t>2</w:t>
            </w:r>
            <w:r>
              <w:rPr>
                <w:rFonts w:ascii="宋体" w:hAnsi="宋体" w:eastAsia="宋体" w:cs="宋体"/>
                <w:spacing w:val="14"/>
                <w:sz w:val="21"/>
                <w:szCs w:val="21"/>
              </w:rPr>
              <w:t>)</w:t>
            </w:r>
            <w:r>
              <w:rPr>
                <w:rFonts w:ascii="宋体" w:hAnsi="宋体" w:eastAsia="宋体" w:cs="宋体"/>
                <w:spacing w:val="11"/>
                <w:sz w:val="21"/>
                <w:szCs w:val="21"/>
              </w:rPr>
              <w:t xml:space="preserve"> 谈判小组所有成员集中与单一供应商分别进行谈判，并给予所有参加谈判的供应商</w:t>
            </w:r>
            <w:r>
              <w:rPr>
                <w:rFonts w:ascii="宋体" w:hAnsi="宋体" w:eastAsia="宋体" w:cs="宋体"/>
                <w:spacing w:val="18"/>
                <w:sz w:val="21"/>
                <w:szCs w:val="21"/>
              </w:rPr>
              <w:t>平等的</w:t>
            </w:r>
            <w:r>
              <w:rPr>
                <w:rFonts w:ascii="宋体" w:hAnsi="宋体" w:eastAsia="宋体" w:cs="宋体"/>
                <w:spacing w:val="12"/>
                <w:sz w:val="21"/>
                <w:szCs w:val="21"/>
              </w:rPr>
              <w:t>谈</w:t>
            </w:r>
            <w:r>
              <w:rPr>
                <w:rFonts w:ascii="宋体" w:hAnsi="宋体" w:eastAsia="宋体" w:cs="宋体"/>
                <w:spacing w:val="9"/>
                <w:sz w:val="21"/>
                <w:szCs w:val="21"/>
              </w:rPr>
              <w:t>判机会。在谈判中，谈判的任何一方不得透露与谈判有关的其他供应商的技术资</w:t>
            </w:r>
            <w:r>
              <w:rPr>
                <w:rFonts w:ascii="宋体" w:hAnsi="宋体" w:eastAsia="宋体" w:cs="宋体"/>
                <w:sz w:val="21"/>
                <w:szCs w:val="21"/>
              </w:rPr>
              <w:t xml:space="preserve"> </w:t>
            </w:r>
            <w:r>
              <w:rPr>
                <w:rFonts w:ascii="宋体" w:hAnsi="宋体" w:eastAsia="宋体" w:cs="宋体"/>
                <w:spacing w:val="9"/>
                <w:sz w:val="21"/>
                <w:szCs w:val="21"/>
              </w:rPr>
              <w:t>料</w:t>
            </w:r>
            <w:r>
              <w:rPr>
                <w:rFonts w:ascii="宋体" w:hAnsi="宋体" w:eastAsia="宋体" w:cs="宋体"/>
                <w:spacing w:val="8"/>
                <w:sz w:val="21"/>
                <w:szCs w:val="21"/>
              </w:rPr>
              <w:t>、价格和其他信息。</w:t>
            </w:r>
          </w:p>
          <w:p>
            <w:pPr>
              <w:spacing w:before="34" w:line="360" w:lineRule="auto"/>
              <w:ind w:left="113" w:right="53" w:firstLine="8"/>
              <w:rPr>
                <w:rFonts w:ascii="宋体" w:hAnsi="宋体" w:eastAsia="宋体" w:cs="宋体"/>
                <w:sz w:val="21"/>
                <w:szCs w:val="21"/>
              </w:rPr>
            </w:pPr>
            <w:r>
              <w:rPr>
                <w:rFonts w:ascii="宋体" w:hAnsi="宋体" w:eastAsia="宋体" w:cs="宋体"/>
                <w:spacing w:val="22"/>
                <w:sz w:val="21"/>
                <w:szCs w:val="21"/>
              </w:rPr>
              <w:t>(</w:t>
            </w:r>
            <w:r>
              <w:rPr>
                <w:rFonts w:ascii="Tahoma" w:hAnsi="Tahoma" w:eastAsia="Tahoma" w:cs="Tahoma"/>
                <w:spacing w:val="22"/>
                <w:sz w:val="21"/>
                <w:szCs w:val="21"/>
              </w:rPr>
              <w:t>3</w:t>
            </w:r>
            <w:r>
              <w:rPr>
                <w:rFonts w:ascii="宋体" w:hAnsi="宋体" w:eastAsia="宋体" w:cs="宋体"/>
                <w:spacing w:val="14"/>
                <w:sz w:val="21"/>
                <w:szCs w:val="21"/>
              </w:rPr>
              <w:t>)</w:t>
            </w:r>
            <w:r>
              <w:rPr>
                <w:rFonts w:ascii="宋体" w:hAnsi="宋体" w:eastAsia="宋体" w:cs="宋体"/>
                <w:spacing w:val="11"/>
                <w:sz w:val="21"/>
                <w:szCs w:val="21"/>
              </w:rPr>
              <w:t xml:space="preserve"> 在谈判过程中，谈判小组可以根据谈判文件和谈判情况实质性变动采购需求中的技</w:t>
            </w:r>
            <w:r>
              <w:rPr>
                <w:rFonts w:ascii="宋体" w:hAnsi="宋体" w:eastAsia="宋体" w:cs="宋体"/>
                <w:sz w:val="21"/>
                <w:szCs w:val="21"/>
              </w:rPr>
              <w:t xml:space="preserve"> </w:t>
            </w:r>
            <w:r>
              <w:rPr>
                <w:rFonts w:ascii="宋体" w:hAnsi="宋体" w:eastAsia="宋体" w:cs="宋体"/>
                <w:spacing w:val="6"/>
                <w:sz w:val="21"/>
                <w:szCs w:val="21"/>
              </w:rPr>
              <w:t>术、服务要求以及合同草案条款，但不得变动谈判文件中的其他内容。实质性变动的内容，</w:t>
            </w:r>
            <w:r>
              <w:rPr>
                <w:rFonts w:ascii="宋体" w:hAnsi="宋体" w:eastAsia="宋体" w:cs="宋体"/>
                <w:sz w:val="21"/>
                <w:szCs w:val="21"/>
              </w:rPr>
              <w:t xml:space="preserve"> </w:t>
            </w:r>
            <w:r>
              <w:rPr>
                <w:rFonts w:ascii="宋体" w:hAnsi="宋体" w:eastAsia="宋体" w:cs="宋体"/>
                <w:spacing w:val="8"/>
                <w:sz w:val="21"/>
                <w:szCs w:val="21"/>
              </w:rPr>
              <w:t>须经采购人代表确认</w:t>
            </w:r>
            <w:r>
              <w:rPr>
                <w:rFonts w:ascii="宋体" w:hAnsi="宋体" w:eastAsia="宋体" w:cs="宋体"/>
                <w:spacing w:val="7"/>
                <w:sz w:val="21"/>
                <w:szCs w:val="21"/>
              </w:rPr>
              <w:t>。</w:t>
            </w:r>
          </w:p>
          <w:p>
            <w:pPr>
              <w:spacing w:before="35" w:line="360" w:lineRule="auto"/>
              <w:ind w:left="114" w:right="115" w:firstLine="416"/>
              <w:rPr>
                <w:rFonts w:ascii="宋体" w:hAnsi="宋体" w:eastAsia="宋体" w:cs="宋体"/>
                <w:sz w:val="21"/>
                <w:szCs w:val="21"/>
              </w:rPr>
            </w:pPr>
            <w:r>
              <w:rPr>
                <w:rFonts w:ascii="宋体" w:hAnsi="宋体" w:eastAsia="宋体" w:cs="宋体"/>
                <w:spacing w:val="18"/>
                <w:sz w:val="21"/>
                <w:szCs w:val="21"/>
              </w:rPr>
              <w:t>对谈判</w:t>
            </w:r>
            <w:r>
              <w:rPr>
                <w:rFonts w:ascii="宋体" w:hAnsi="宋体" w:eastAsia="宋体" w:cs="宋体"/>
                <w:spacing w:val="10"/>
                <w:sz w:val="21"/>
                <w:szCs w:val="21"/>
              </w:rPr>
              <w:t>文</w:t>
            </w:r>
            <w:r>
              <w:rPr>
                <w:rFonts w:ascii="宋体" w:hAnsi="宋体" w:eastAsia="宋体" w:cs="宋体"/>
                <w:spacing w:val="9"/>
                <w:sz w:val="21"/>
                <w:szCs w:val="21"/>
              </w:rPr>
              <w:t>件作出的实质性变动是谈判文件的有效组成部分，谈判小组应当及时以书面</w:t>
            </w:r>
            <w:r>
              <w:rPr>
                <w:rFonts w:ascii="宋体" w:hAnsi="宋体" w:eastAsia="宋体" w:cs="宋体"/>
                <w:sz w:val="21"/>
                <w:szCs w:val="21"/>
              </w:rPr>
              <w:t xml:space="preserve"> </w:t>
            </w:r>
            <w:r>
              <w:rPr>
                <w:rFonts w:ascii="宋体" w:hAnsi="宋体" w:eastAsia="宋体" w:cs="宋体"/>
                <w:spacing w:val="16"/>
                <w:sz w:val="21"/>
                <w:szCs w:val="21"/>
              </w:rPr>
              <w:t>形</w:t>
            </w:r>
            <w:r>
              <w:rPr>
                <w:rFonts w:ascii="宋体" w:hAnsi="宋体" w:eastAsia="宋体" w:cs="宋体"/>
                <w:spacing w:val="11"/>
                <w:sz w:val="21"/>
                <w:szCs w:val="21"/>
              </w:rPr>
              <w:t>式</w:t>
            </w:r>
            <w:r>
              <w:rPr>
                <w:rFonts w:ascii="宋体" w:hAnsi="宋体" w:eastAsia="宋体" w:cs="宋体"/>
                <w:spacing w:val="8"/>
                <w:sz w:val="21"/>
                <w:szCs w:val="21"/>
              </w:rPr>
              <w:t>同时通知所有参加谈判的供应商。</w:t>
            </w:r>
          </w:p>
          <w:p>
            <w:pPr>
              <w:spacing w:before="2" w:line="360" w:lineRule="auto"/>
              <w:ind w:left="111" w:right="115" w:firstLine="420"/>
              <w:rPr>
                <w:rFonts w:ascii="宋体" w:hAnsi="宋体" w:eastAsia="宋体" w:cs="宋体"/>
                <w:sz w:val="21"/>
                <w:szCs w:val="21"/>
              </w:rPr>
            </w:pPr>
            <w:r>
              <w:rPr>
                <w:rFonts w:ascii="宋体" w:hAnsi="宋体" w:eastAsia="宋体" w:cs="宋体"/>
                <w:spacing w:val="18"/>
                <w:sz w:val="21"/>
                <w:szCs w:val="21"/>
              </w:rPr>
              <w:t>供应商</w:t>
            </w:r>
            <w:r>
              <w:rPr>
                <w:rFonts w:ascii="宋体" w:hAnsi="宋体" w:eastAsia="宋体" w:cs="宋体"/>
                <w:spacing w:val="9"/>
                <w:sz w:val="21"/>
                <w:szCs w:val="21"/>
              </w:rPr>
              <w:t>应当按照谈判文件的变动情况和谈判小组的要求重新提交响应文件，并由其法</w:t>
            </w:r>
            <w:r>
              <w:rPr>
                <w:rFonts w:ascii="宋体" w:hAnsi="宋体" w:eastAsia="宋体" w:cs="宋体"/>
                <w:sz w:val="21"/>
                <w:szCs w:val="21"/>
              </w:rPr>
              <w:t xml:space="preserve"> </w:t>
            </w:r>
            <w:r>
              <w:rPr>
                <w:rFonts w:ascii="宋体" w:hAnsi="宋体" w:eastAsia="宋体" w:cs="宋体"/>
                <w:spacing w:val="7"/>
                <w:sz w:val="21"/>
                <w:szCs w:val="21"/>
              </w:rPr>
              <w:t>定代表人或授权代表签字或者加盖公章。 由授权代表签字的，应当附法定代表人授权书。</w:t>
            </w:r>
            <w:r>
              <w:rPr>
                <w:rFonts w:ascii="宋体" w:hAnsi="宋体" w:eastAsia="宋体" w:cs="宋体"/>
                <w:sz w:val="21"/>
                <w:szCs w:val="21"/>
              </w:rPr>
              <w:t xml:space="preserve"> </w:t>
            </w:r>
            <w:r>
              <w:rPr>
                <w:rFonts w:ascii="宋体" w:hAnsi="宋体" w:eastAsia="宋体" w:cs="宋体"/>
                <w:spacing w:val="11"/>
                <w:sz w:val="21"/>
                <w:szCs w:val="21"/>
              </w:rPr>
              <w:t>供</w:t>
            </w:r>
            <w:r>
              <w:rPr>
                <w:rFonts w:ascii="宋体" w:hAnsi="宋体" w:eastAsia="宋体" w:cs="宋体"/>
                <w:spacing w:val="9"/>
                <w:sz w:val="21"/>
                <w:szCs w:val="21"/>
              </w:rPr>
              <w:t>应商为自然人的，应当由本人签字并附身份证明。</w:t>
            </w:r>
          </w:p>
          <w:p>
            <w:pPr>
              <w:tabs>
                <w:tab w:val="left" w:pos="221"/>
              </w:tabs>
              <w:spacing w:before="3" w:line="360" w:lineRule="auto"/>
              <w:ind w:left="110" w:right="15" w:firstLine="11"/>
              <w:rPr>
                <w:rFonts w:ascii="宋体" w:hAnsi="宋体" w:eastAsia="宋体" w:cs="宋体"/>
                <w:sz w:val="21"/>
                <w:szCs w:val="21"/>
              </w:rPr>
            </w:pPr>
            <w:r>
              <w:rPr>
                <w:rFonts w:ascii="宋体" w:hAnsi="宋体" w:eastAsia="宋体" w:cs="宋体"/>
                <w:spacing w:val="22"/>
                <w:sz w:val="21"/>
                <w:szCs w:val="21"/>
              </w:rPr>
              <w:t>(</w:t>
            </w:r>
            <w:r>
              <w:rPr>
                <w:rFonts w:ascii="Tahoma" w:hAnsi="Tahoma" w:eastAsia="Tahoma" w:cs="Tahoma"/>
                <w:spacing w:val="22"/>
                <w:sz w:val="21"/>
                <w:szCs w:val="21"/>
              </w:rPr>
              <w:t>4</w:t>
            </w:r>
            <w:r>
              <w:rPr>
                <w:rFonts w:ascii="宋体" w:hAnsi="宋体" w:eastAsia="宋体" w:cs="宋体"/>
                <w:spacing w:val="14"/>
                <w:sz w:val="21"/>
                <w:szCs w:val="21"/>
              </w:rPr>
              <w:t>)</w:t>
            </w:r>
            <w:r>
              <w:rPr>
                <w:rFonts w:ascii="宋体" w:hAnsi="宋体" w:eastAsia="宋体" w:cs="宋体"/>
                <w:spacing w:val="11"/>
                <w:sz w:val="21"/>
                <w:szCs w:val="21"/>
              </w:rPr>
              <w:t xml:space="preserve"> 谈判结束后，谈判小组应当要求所有继续参加谈判的供应商在规定时间内提交最后</w:t>
            </w:r>
            <w:r>
              <w:rPr>
                <w:rFonts w:ascii="宋体" w:hAnsi="宋体" w:eastAsia="宋体" w:cs="宋体"/>
                <w:spacing w:val="5"/>
                <w:sz w:val="21"/>
                <w:szCs w:val="21"/>
              </w:rPr>
              <w:t xml:space="preserve">报价，提交最后报价的供应商不得少于 </w:t>
            </w:r>
            <w:r>
              <w:rPr>
                <w:rFonts w:ascii="Tahoma" w:hAnsi="Tahoma" w:eastAsia="Tahoma" w:cs="Tahoma"/>
                <w:spacing w:val="5"/>
                <w:sz w:val="21"/>
                <w:szCs w:val="21"/>
              </w:rPr>
              <w:t xml:space="preserve">3 </w:t>
            </w:r>
            <w:r>
              <w:rPr>
                <w:rFonts w:ascii="宋体" w:hAnsi="宋体" w:eastAsia="宋体" w:cs="宋体"/>
                <w:spacing w:val="5"/>
                <w:sz w:val="21"/>
                <w:szCs w:val="21"/>
              </w:rPr>
              <w:t>家，但符合《政府采购非招标采购方式管理办法》</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5"/>
                <w:sz w:val="21"/>
                <w:szCs w:val="21"/>
              </w:rPr>
              <w:t xml:space="preserve">(财政部令第 </w:t>
            </w:r>
            <w:r>
              <w:rPr>
                <w:rFonts w:ascii="Tahoma" w:hAnsi="Tahoma" w:eastAsia="Tahoma" w:cs="Tahoma"/>
                <w:spacing w:val="5"/>
                <w:sz w:val="21"/>
                <w:szCs w:val="21"/>
              </w:rPr>
              <w:t xml:space="preserve">74 </w:t>
            </w:r>
            <w:r>
              <w:rPr>
                <w:rFonts w:ascii="宋体" w:hAnsi="宋体" w:eastAsia="宋体" w:cs="宋体"/>
                <w:spacing w:val="5"/>
                <w:sz w:val="21"/>
                <w:szCs w:val="21"/>
              </w:rPr>
              <w:t>号) 第二十七条 ( 一) ：“招标后没有供应商投标或者没有合格标的</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10"/>
                <w:sz w:val="21"/>
                <w:szCs w:val="21"/>
              </w:rPr>
              <w:t>或者重新招标未能成立的”情形的规定，提交最后报价的供应商最低数量可以为两家。</w:t>
            </w:r>
            <w:r>
              <w:rPr>
                <w:rFonts w:ascii="宋体" w:hAnsi="宋体" w:eastAsia="宋体" w:cs="宋体"/>
                <w:spacing w:val="2"/>
                <w:sz w:val="21"/>
                <w:szCs w:val="21"/>
              </w:rPr>
              <w:t>采</w:t>
            </w:r>
            <w:r>
              <w:rPr>
                <w:rFonts w:ascii="宋体" w:hAnsi="宋体" w:eastAsia="宋体" w:cs="宋体"/>
                <w:sz w:val="21"/>
                <w:szCs w:val="21"/>
              </w:rPr>
              <w:t xml:space="preserve"> </w:t>
            </w:r>
            <w:r>
              <w:rPr>
                <w:rFonts w:ascii="宋体" w:hAnsi="宋体" w:eastAsia="宋体" w:cs="宋体"/>
                <w:spacing w:val="10"/>
                <w:sz w:val="21"/>
                <w:szCs w:val="21"/>
              </w:rPr>
              <w:t>购人从谈判小组提出的成交候选人中根据符合采购需求、质量和服务相等且报价最低的</w:t>
            </w:r>
            <w:r>
              <w:rPr>
                <w:rFonts w:ascii="宋体" w:hAnsi="宋体" w:eastAsia="宋体" w:cs="宋体"/>
                <w:spacing w:val="2"/>
                <w:sz w:val="21"/>
                <w:szCs w:val="21"/>
              </w:rPr>
              <w:t>原</w:t>
            </w:r>
            <w:r>
              <w:rPr>
                <w:rFonts w:ascii="宋体" w:hAnsi="宋体" w:eastAsia="宋体" w:cs="宋体"/>
                <w:sz w:val="21"/>
                <w:szCs w:val="21"/>
              </w:rPr>
              <w:t xml:space="preserve"> </w:t>
            </w:r>
            <w:r>
              <w:rPr>
                <w:rFonts w:ascii="宋体" w:hAnsi="宋体" w:eastAsia="宋体" w:cs="宋体"/>
                <w:spacing w:val="17"/>
                <w:sz w:val="21"/>
                <w:szCs w:val="21"/>
              </w:rPr>
              <w:t>则</w:t>
            </w:r>
            <w:r>
              <w:rPr>
                <w:rFonts w:ascii="宋体" w:hAnsi="宋体" w:eastAsia="宋体" w:cs="宋体"/>
                <w:spacing w:val="9"/>
                <w:sz w:val="21"/>
                <w:szCs w:val="21"/>
              </w:rPr>
              <w:t>确定成交供应商，并将结果通知所有参加谈判的供应商。</w:t>
            </w:r>
          </w:p>
          <w:p>
            <w:pPr>
              <w:spacing w:line="360" w:lineRule="auto"/>
              <w:ind w:left="111" w:right="211" w:firstLine="10"/>
              <w:rPr>
                <w:rFonts w:ascii="宋体" w:hAnsi="宋体" w:eastAsia="宋体" w:cs="宋体"/>
                <w:sz w:val="21"/>
                <w:szCs w:val="21"/>
              </w:rPr>
            </w:pPr>
            <w:r>
              <w:rPr>
                <w:rFonts w:ascii="宋体" w:hAnsi="宋体" w:eastAsia="宋体" w:cs="宋体"/>
                <w:spacing w:val="22"/>
                <w:sz w:val="21"/>
                <w:szCs w:val="21"/>
              </w:rPr>
              <w:t>(</w:t>
            </w:r>
            <w:r>
              <w:rPr>
                <w:rFonts w:ascii="Tahoma" w:hAnsi="Tahoma" w:eastAsia="Tahoma" w:cs="Tahoma"/>
                <w:spacing w:val="14"/>
                <w:sz w:val="21"/>
                <w:szCs w:val="21"/>
              </w:rPr>
              <w:t>5</w:t>
            </w:r>
            <w:r>
              <w:rPr>
                <w:rFonts w:ascii="宋体" w:hAnsi="宋体" w:eastAsia="宋体" w:cs="宋体"/>
                <w:spacing w:val="11"/>
                <w:sz w:val="21"/>
                <w:szCs w:val="21"/>
              </w:rPr>
              <w:t>) 提交的最后报价应按谈判文件规定的格式进行填报，并装袋密封后 (在封口处盖供</w:t>
            </w:r>
            <w:r>
              <w:rPr>
                <w:rFonts w:ascii="宋体" w:hAnsi="宋体" w:eastAsia="宋体" w:cs="宋体"/>
                <w:sz w:val="21"/>
                <w:szCs w:val="21"/>
              </w:rPr>
              <w:t xml:space="preserve"> </w:t>
            </w:r>
            <w:r>
              <w:rPr>
                <w:rFonts w:ascii="宋体" w:hAnsi="宋体" w:eastAsia="宋体" w:cs="宋体"/>
                <w:spacing w:val="9"/>
                <w:sz w:val="21"/>
                <w:szCs w:val="21"/>
              </w:rPr>
              <w:t>应商单位公章) 在谈判小组规定的截止时间前提交谈判小组</w:t>
            </w:r>
            <w:r>
              <w:rPr>
                <w:rFonts w:ascii="宋体" w:hAnsi="宋体" w:eastAsia="宋体" w:cs="宋体"/>
                <w:spacing w:val="6"/>
                <w:sz w:val="21"/>
                <w:szCs w:val="21"/>
              </w:rPr>
              <w:t>。</w:t>
            </w:r>
          </w:p>
          <w:p>
            <w:pPr>
              <w:spacing w:before="35" w:line="360" w:lineRule="auto"/>
              <w:ind w:left="121"/>
              <w:rPr>
                <w:rFonts w:ascii="宋体" w:hAnsi="宋体" w:eastAsia="宋体" w:cs="宋体"/>
                <w:sz w:val="21"/>
                <w:szCs w:val="21"/>
              </w:rPr>
            </w:pPr>
            <w:r>
              <w:rPr>
                <w:rFonts w:ascii="宋体" w:hAnsi="宋体" w:eastAsia="宋体" w:cs="宋体"/>
                <w:spacing w:val="16"/>
                <w:sz w:val="21"/>
                <w:szCs w:val="21"/>
              </w:rPr>
              <w:t>(</w:t>
            </w:r>
            <w:r>
              <w:rPr>
                <w:rFonts w:ascii="Tahoma" w:hAnsi="Tahoma" w:eastAsia="Tahoma" w:cs="Tahoma"/>
                <w:spacing w:val="16"/>
                <w:sz w:val="21"/>
                <w:szCs w:val="21"/>
              </w:rPr>
              <w:t>6</w:t>
            </w:r>
            <w:r>
              <w:rPr>
                <w:rFonts w:ascii="宋体" w:hAnsi="宋体" w:eastAsia="宋体" w:cs="宋体"/>
                <w:spacing w:val="13"/>
                <w:sz w:val="21"/>
                <w:szCs w:val="21"/>
              </w:rPr>
              <w:t>)</w:t>
            </w:r>
            <w:r>
              <w:rPr>
                <w:rFonts w:ascii="宋体" w:hAnsi="宋体" w:eastAsia="宋体" w:cs="宋体"/>
                <w:spacing w:val="8"/>
                <w:sz w:val="21"/>
                <w:szCs w:val="21"/>
              </w:rPr>
              <w:t xml:space="preserve"> 参加谈判时需携带公章， 以对供应商的最后报价及谈判内容进行盖章确认。</w:t>
            </w:r>
          </w:p>
          <w:p>
            <w:pPr>
              <w:spacing w:before="34" w:line="360" w:lineRule="auto"/>
              <w:ind w:left="121"/>
              <w:rPr>
                <w:rFonts w:ascii="宋体" w:hAnsi="宋体" w:eastAsia="宋体" w:cs="宋体"/>
                <w:sz w:val="21"/>
                <w:szCs w:val="21"/>
              </w:rPr>
            </w:pPr>
            <w:r>
              <w:rPr>
                <w:rFonts w:ascii="宋体" w:hAnsi="宋体" w:eastAsia="宋体" w:cs="宋体"/>
                <w:spacing w:val="18"/>
                <w:sz w:val="21"/>
                <w:szCs w:val="21"/>
              </w:rPr>
              <w:t>(</w:t>
            </w:r>
            <w:r>
              <w:rPr>
                <w:rFonts w:ascii="Tahoma" w:hAnsi="Tahoma" w:eastAsia="Tahoma" w:cs="Tahoma"/>
                <w:spacing w:val="12"/>
                <w:sz w:val="21"/>
                <w:szCs w:val="21"/>
              </w:rPr>
              <w:t>7</w:t>
            </w:r>
            <w:r>
              <w:rPr>
                <w:rFonts w:ascii="宋体" w:hAnsi="宋体" w:eastAsia="宋体" w:cs="宋体"/>
                <w:spacing w:val="12"/>
                <w:sz w:val="21"/>
                <w:szCs w:val="21"/>
              </w:rPr>
              <w:t>) 最后报价是供应商响应文件的有效组成部分。</w:t>
            </w:r>
          </w:p>
        </w:tc>
      </w:tr>
    </w:tbl>
    <w:p>
      <w:pPr>
        <w:spacing w:line="360" w:lineRule="auto"/>
        <w:rPr>
          <w:rFonts w:ascii="Arial"/>
          <w:sz w:val="21"/>
          <w:szCs w:val="21"/>
        </w:rPr>
      </w:pPr>
    </w:p>
    <w:p>
      <w:pPr>
        <w:spacing w:line="360" w:lineRule="auto"/>
        <w:rPr>
          <w:sz w:val="21"/>
          <w:szCs w:val="21"/>
        </w:rPr>
        <w:sectPr>
          <w:headerReference r:id="rId15" w:type="default"/>
          <w:footerReference r:id="rId16" w:type="default"/>
          <w:pgSz w:w="12240" w:h="15840"/>
          <w:pgMar w:top="987" w:right="601" w:bottom="1102" w:left="649" w:header="746" w:footer="931" w:gutter="0"/>
          <w:cols w:space="720" w:num="1"/>
        </w:sectPr>
      </w:pPr>
    </w:p>
    <w:tbl>
      <w:tblPr>
        <w:tblStyle w:val="7"/>
        <w:tblpPr w:leftFromText="180" w:rightFromText="180" w:vertAnchor="text" w:horzAnchor="page" w:tblpX="989" w:tblpY="235"/>
        <w:tblOverlap w:val="never"/>
        <w:tblW w:w="103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629"/>
        <w:gridCol w:w="7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5" w:type="dxa"/>
            <w:vAlign w:val="top"/>
          </w:tcPr>
          <w:p>
            <w:pPr>
              <w:spacing w:before="114" w:line="360" w:lineRule="auto"/>
              <w:ind w:left="118"/>
              <w:rPr>
                <w:rFonts w:ascii="宋体" w:hAnsi="宋体" w:eastAsia="宋体" w:cs="宋体"/>
                <w:sz w:val="21"/>
                <w:szCs w:val="21"/>
              </w:rPr>
            </w:pPr>
            <w:r>
              <w:rPr>
                <w:rFonts w:ascii="宋体" w:hAnsi="宋体" w:eastAsia="宋体" w:cs="宋体"/>
                <w:spacing w:val="7"/>
                <w:sz w:val="21"/>
                <w:szCs w:val="21"/>
                <w14:textOutline w14:w="3795" w14:cap="sq" w14:cmpd="sng">
                  <w14:solidFill>
                    <w14:srgbClr w14:val="000000"/>
                  </w14:solidFill>
                  <w14:prstDash w14:val="solid"/>
                  <w14:bevel/>
                </w14:textOutline>
              </w:rPr>
              <w:t>条款号</w:t>
            </w:r>
          </w:p>
        </w:tc>
        <w:tc>
          <w:tcPr>
            <w:tcW w:w="1629" w:type="dxa"/>
            <w:vAlign w:val="top"/>
          </w:tcPr>
          <w:p>
            <w:pPr>
              <w:spacing w:before="114" w:line="360" w:lineRule="auto"/>
              <w:ind w:left="398"/>
              <w:rPr>
                <w:rFonts w:ascii="宋体" w:hAnsi="宋体" w:eastAsia="宋体" w:cs="宋体"/>
                <w:sz w:val="21"/>
                <w:szCs w:val="21"/>
              </w:rPr>
            </w:pPr>
            <w:r>
              <w:rPr>
                <w:rFonts w:ascii="宋体" w:hAnsi="宋体" w:eastAsia="宋体" w:cs="宋体"/>
                <w:spacing w:val="8"/>
                <w:sz w:val="21"/>
                <w:szCs w:val="21"/>
                <w14:textOutline w14:w="3795" w14:cap="sq" w14:cmpd="sng">
                  <w14:solidFill>
                    <w14:srgbClr w14:val="000000"/>
                  </w14:solidFill>
                  <w14:prstDash w14:val="solid"/>
                  <w14:bevel/>
                </w14:textOutline>
              </w:rPr>
              <w:t>条款名称</w:t>
            </w:r>
          </w:p>
        </w:tc>
        <w:tc>
          <w:tcPr>
            <w:tcW w:w="7840" w:type="dxa"/>
            <w:vAlign w:val="top"/>
          </w:tcPr>
          <w:p>
            <w:pPr>
              <w:spacing w:before="114" w:line="360" w:lineRule="auto"/>
              <w:ind w:left="3504"/>
              <w:rPr>
                <w:rFonts w:ascii="宋体" w:hAnsi="宋体" w:eastAsia="宋体" w:cs="宋体"/>
                <w:sz w:val="21"/>
                <w:szCs w:val="21"/>
              </w:rPr>
            </w:pPr>
            <w:r>
              <w:rPr>
                <w:rFonts w:ascii="宋体" w:hAnsi="宋体" w:eastAsia="宋体" w:cs="宋体"/>
                <w:spacing w:val="8"/>
                <w:sz w:val="21"/>
                <w:szCs w:val="21"/>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9" w:hRule="atLeast"/>
        </w:trPr>
        <w:tc>
          <w:tcPr>
            <w:tcW w:w="855"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60" w:line="360" w:lineRule="auto"/>
              <w:ind w:left="286"/>
              <w:rPr>
                <w:rFonts w:ascii="Tahoma" w:hAnsi="Tahoma" w:eastAsia="Tahoma" w:cs="Tahoma"/>
                <w:sz w:val="21"/>
                <w:szCs w:val="21"/>
              </w:rPr>
            </w:pPr>
            <w:r>
              <w:rPr>
                <w:rFonts w:ascii="Tahoma" w:hAnsi="Tahoma" w:eastAsia="Tahoma" w:cs="Tahoma"/>
                <w:spacing w:val="9"/>
                <w:sz w:val="21"/>
                <w:szCs w:val="21"/>
              </w:rPr>
              <w:t>8</w:t>
            </w:r>
            <w:r>
              <w:rPr>
                <w:rFonts w:ascii="Tahoma" w:hAnsi="Tahoma" w:eastAsia="Tahoma" w:cs="Tahoma"/>
                <w:spacing w:val="7"/>
                <w:sz w:val="21"/>
                <w:szCs w:val="21"/>
              </w:rPr>
              <w:t>.1</w:t>
            </w:r>
          </w:p>
        </w:tc>
        <w:tc>
          <w:tcPr>
            <w:tcW w:w="1629"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65" w:line="360" w:lineRule="auto"/>
              <w:ind w:left="111"/>
              <w:rPr>
                <w:rFonts w:ascii="宋体" w:hAnsi="宋体" w:eastAsia="宋体" w:cs="宋体"/>
                <w:sz w:val="21"/>
                <w:szCs w:val="21"/>
              </w:rPr>
            </w:pPr>
            <w:r>
              <w:rPr>
                <w:rFonts w:ascii="宋体" w:hAnsi="宋体" w:eastAsia="宋体" w:cs="宋体"/>
                <w:spacing w:val="8"/>
                <w:sz w:val="21"/>
                <w:szCs w:val="21"/>
              </w:rPr>
              <w:t>质疑和投</w:t>
            </w:r>
            <w:r>
              <w:rPr>
                <w:rFonts w:ascii="宋体" w:hAnsi="宋体" w:eastAsia="宋体" w:cs="宋体"/>
                <w:spacing w:val="7"/>
                <w:sz w:val="21"/>
                <w:szCs w:val="21"/>
              </w:rPr>
              <w:t>诉</w:t>
            </w:r>
          </w:p>
        </w:tc>
        <w:tc>
          <w:tcPr>
            <w:tcW w:w="7840" w:type="dxa"/>
            <w:vAlign w:val="top"/>
          </w:tcPr>
          <w:p>
            <w:pPr>
              <w:spacing w:before="87" w:line="360" w:lineRule="auto"/>
              <w:ind w:left="110" w:right="108" w:firstLine="11"/>
              <w:rPr>
                <w:rFonts w:ascii="宋体" w:hAnsi="宋体" w:eastAsia="宋体" w:cs="宋体"/>
                <w:sz w:val="21"/>
                <w:szCs w:val="21"/>
              </w:rPr>
            </w:pPr>
            <w:r>
              <w:rPr>
                <w:rFonts w:ascii="宋体" w:hAnsi="宋体" w:eastAsia="宋体" w:cs="宋体"/>
                <w:spacing w:val="20"/>
                <w:sz w:val="21"/>
                <w:szCs w:val="21"/>
              </w:rPr>
              <w:t>(</w:t>
            </w:r>
            <w:r>
              <w:rPr>
                <w:rFonts w:ascii="Tahoma" w:hAnsi="Tahoma" w:eastAsia="Tahoma" w:cs="Tahoma"/>
                <w:spacing w:val="15"/>
                <w:sz w:val="21"/>
                <w:szCs w:val="21"/>
              </w:rPr>
              <w:t>1</w:t>
            </w:r>
            <w:r>
              <w:rPr>
                <w:rFonts w:ascii="宋体" w:hAnsi="宋体" w:eastAsia="宋体" w:cs="宋体"/>
                <w:spacing w:val="10"/>
                <w:sz w:val="21"/>
                <w:szCs w:val="21"/>
              </w:rPr>
              <w:t>) 谈判供应商认为谈判文件、存在歧视性、排他性或者其他违法内容的，或在采</w:t>
            </w:r>
            <w:r>
              <w:rPr>
                <w:rFonts w:ascii="宋体" w:hAnsi="宋体" w:eastAsia="宋体" w:cs="宋体"/>
                <w:sz w:val="21"/>
                <w:szCs w:val="21"/>
              </w:rPr>
              <w:t xml:space="preserve"> </w:t>
            </w:r>
            <w:r>
              <w:rPr>
                <w:rFonts w:ascii="宋体" w:hAnsi="宋体" w:eastAsia="宋体" w:cs="宋体"/>
                <w:spacing w:val="18"/>
                <w:sz w:val="21"/>
                <w:szCs w:val="21"/>
              </w:rPr>
              <w:t>购过程</w:t>
            </w:r>
            <w:r>
              <w:rPr>
                <w:rFonts w:ascii="宋体" w:hAnsi="宋体" w:eastAsia="宋体" w:cs="宋体"/>
                <w:spacing w:val="9"/>
                <w:sz w:val="21"/>
                <w:szCs w:val="21"/>
              </w:rPr>
              <w:t>和成交结果使自己的权益受到损害的，可以在知道或者应知其权益受到损害</w:t>
            </w:r>
            <w:r>
              <w:rPr>
                <w:rFonts w:ascii="宋体" w:hAnsi="宋体" w:eastAsia="宋体" w:cs="宋体"/>
                <w:sz w:val="21"/>
                <w:szCs w:val="21"/>
              </w:rPr>
              <w:t xml:space="preserve"> </w:t>
            </w:r>
            <w:r>
              <w:rPr>
                <w:rFonts w:ascii="宋体" w:hAnsi="宋体" w:eastAsia="宋体" w:cs="宋体"/>
                <w:spacing w:val="12"/>
                <w:sz w:val="21"/>
                <w:szCs w:val="21"/>
              </w:rPr>
              <w:t>之</w:t>
            </w:r>
            <w:r>
              <w:rPr>
                <w:rFonts w:ascii="宋体" w:hAnsi="宋体" w:eastAsia="宋体" w:cs="宋体"/>
                <w:spacing w:val="11"/>
                <w:sz w:val="21"/>
                <w:szCs w:val="21"/>
              </w:rPr>
              <w:t>日</w:t>
            </w:r>
            <w:r>
              <w:rPr>
                <w:rFonts w:ascii="宋体" w:hAnsi="宋体" w:eastAsia="宋体" w:cs="宋体"/>
                <w:spacing w:val="6"/>
                <w:sz w:val="21"/>
                <w:szCs w:val="21"/>
              </w:rPr>
              <w:t>起七个工作日内， 以书面形式向采购人 (或代理机构) 提出质疑，采购人 (或</w:t>
            </w:r>
            <w:r>
              <w:rPr>
                <w:rFonts w:ascii="宋体" w:hAnsi="宋体" w:eastAsia="宋体" w:cs="宋体"/>
                <w:sz w:val="21"/>
                <w:szCs w:val="21"/>
              </w:rPr>
              <w:t xml:space="preserve"> </w:t>
            </w:r>
            <w:r>
              <w:rPr>
                <w:rFonts w:ascii="宋体" w:hAnsi="宋体" w:eastAsia="宋体" w:cs="宋体"/>
                <w:spacing w:val="18"/>
                <w:sz w:val="21"/>
                <w:szCs w:val="21"/>
              </w:rPr>
              <w:t>代理</w:t>
            </w:r>
            <w:r>
              <w:rPr>
                <w:rFonts w:ascii="宋体" w:hAnsi="宋体" w:eastAsia="宋体" w:cs="宋体"/>
                <w:spacing w:val="9"/>
                <w:sz w:val="21"/>
                <w:szCs w:val="21"/>
              </w:rPr>
              <w:t>机构) 应当在收到供应商的书面质疑后七个工作日内作出答复，并以书面形式</w:t>
            </w:r>
            <w:r>
              <w:rPr>
                <w:rFonts w:ascii="宋体" w:hAnsi="宋体" w:eastAsia="宋体" w:cs="宋体"/>
                <w:sz w:val="21"/>
                <w:szCs w:val="21"/>
              </w:rPr>
              <w:t xml:space="preserve"> </w:t>
            </w:r>
            <w:r>
              <w:rPr>
                <w:rFonts w:ascii="宋体" w:hAnsi="宋体" w:eastAsia="宋体" w:cs="宋体"/>
                <w:spacing w:val="18"/>
                <w:sz w:val="21"/>
                <w:szCs w:val="21"/>
              </w:rPr>
              <w:t>通</w:t>
            </w:r>
            <w:r>
              <w:rPr>
                <w:rFonts w:ascii="宋体" w:hAnsi="宋体" w:eastAsia="宋体" w:cs="宋体"/>
                <w:spacing w:val="12"/>
                <w:sz w:val="21"/>
                <w:szCs w:val="21"/>
              </w:rPr>
              <w:t>知</w:t>
            </w:r>
            <w:r>
              <w:rPr>
                <w:rFonts w:ascii="宋体" w:hAnsi="宋体" w:eastAsia="宋体" w:cs="宋体"/>
                <w:spacing w:val="9"/>
                <w:sz w:val="21"/>
                <w:szCs w:val="21"/>
              </w:rPr>
              <w:t>质疑供应商和其他有关供应商，但答复的内容不得涉及商业秘密。</w:t>
            </w:r>
          </w:p>
          <w:p>
            <w:pPr>
              <w:spacing w:before="33" w:line="360" w:lineRule="auto"/>
              <w:ind w:left="112" w:right="108" w:firstLine="9"/>
              <w:rPr>
                <w:rFonts w:ascii="宋体" w:hAnsi="宋体" w:eastAsia="宋体" w:cs="宋体"/>
                <w:sz w:val="21"/>
                <w:szCs w:val="21"/>
              </w:rPr>
            </w:pPr>
            <w:r>
              <w:rPr>
                <w:rFonts w:ascii="宋体" w:hAnsi="宋体" w:eastAsia="宋体" w:cs="宋体"/>
                <w:spacing w:val="20"/>
                <w:sz w:val="21"/>
                <w:szCs w:val="21"/>
              </w:rPr>
              <w:t>(</w:t>
            </w:r>
            <w:r>
              <w:rPr>
                <w:rFonts w:ascii="Tahoma" w:hAnsi="Tahoma" w:eastAsia="Tahoma" w:cs="Tahoma"/>
                <w:spacing w:val="15"/>
                <w:sz w:val="21"/>
                <w:szCs w:val="21"/>
              </w:rPr>
              <w:t>2</w:t>
            </w:r>
            <w:r>
              <w:rPr>
                <w:rFonts w:ascii="宋体" w:hAnsi="宋体" w:eastAsia="宋体" w:cs="宋体"/>
                <w:spacing w:val="10"/>
                <w:sz w:val="21"/>
                <w:szCs w:val="21"/>
              </w:rPr>
              <w:t>) 质疑供应商对采购人、采购代理机构的答复不满意或者采购人、采购代理机构</w:t>
            </w:r>
            <w:r>
              <w:rPr>
                <w:rFonts w:ascii="宋体" w:hAnsi="宋体" w:eastAsia="宋体" w:cs="宋体"/>
                <w:sz w:val="21"/>
                <w:szCs w:val="21"/>
              </w:rPr>
              <w:t xml:space="preserve"> </w:t>
            </w:r>
            <w:r>
              <w:rPr>
                <w:rFonts w:ascii="宋体" w:hAnsi="宋体" w:eastAsia="宋体" w:cs="宋体"/>
                <w:spacing w:val="18"/>
                <w:sz w:val="21"/>
                <w:szCs w:val="21"/>
              </w:rPr>
              <w:t>未在</w:t>
            </w:r>
            <w:r>
              <w:rPr>
                <w:rFonts w:ascii="宋体" w:hAnsi="宋体" w:eastAsia="宋体" w:cs="宋体"/>
                <w:spacing w:val="15"/>
                <w:sz w:val="21"/>
                <w:szCs w:val="21"/>
              </w:rPr>
              <w:t>规</w:t>
            </w:r>
            <w:r>
              <w:rPr>
                <w:rFonts w:ascii="宋体" w:hAnsi="宋体" w:eastAsia="宋体" w:cs="宋体"/>
                <w:spacing w:val="9"/>
                <w:sz w:val="21"/>
                <w:szCs w:val="21"/>
              </w:rPr>
              <w:t>定的时间内作出答复的，可以在答复期满后十五个工作日内向同级政府采购</w:t>
            </w:r>
            <w:r>
              <w:rPr>
                <w:rFonts w:ascii="宋体" w:hAnsi="宋体" w:eastAsia="宋体" w:cs="宋体"/>
                <w:sz w:val="21"/>
                <w:szCs w:val="21"/>
              </w:rPr>
              <w:t xml:space="preserve"> </w:t>
            </w:r>
            <w:r>
              <w:rPr>
                <w:rFonts w:ascii="宋体" w:hAnsi="宋体" w:eastAsia="宋体" w:cs="宋体"/>
                <w:spacing w:val="12"/>
                <w:sz w:val="21"/>
                <w:szCs w:val="21"/>
              </w:rPr>
              <w:t>监</w:t>
            </w:r>
            <w:r>
              <w:rPr>
                <w:rFonts w:ascii="宋体" w:hAnsi="宋体" w:eastAsia="宋体" w:cs="宋体"/>
                <w:spacing w:val="7"/>
                <w:sz w:val="21"/>
                <w:szCs w:val="21"/>
              </w:rPr>
              <w:t>督管理部门投诉。</w:t>
            </w:r>
          </w:p>
          <w:p>
            <w:pPr>
              <w:spacing w:before="31" w:line="360" w:lineRule="auto"/>
              <w:ind w:left="111" w:right="108" w:firstLine="10"/>
              <w:rPr>
                <w:rFonts w:ascii="宋体" w:hAnsi="宋体" w:eastAsia="宋体" w:cs="宋体"/>
                <w:sz w:val="21"/>
                <w:szCs w:val="21"/>
              </w:rPr>
            </w:pPr>
            <w:r>
              <w:rPr>
                <w:rFonts w:ascii="宋体" w:hAnsi="宋体" w:eastAsia="宋体" w:cs="宋体"/>
                <w:spacing w:val="20"/>
                <w:sz w:val="21"/>
                <w:szCs w:val="21"/>
              </w:rPr>
              <w:t>(</w:t>
            </w:r>
            <w:r>
              <w:rPr>
                <w:rFonts w:ascii="Tahoma" w:hAnsi="Tahoma" w:eastAsia="Tahoma" w:cs="Tahoma"/>
                <w:spacing w:val="15"/>
                <w:sz w:val="21"/>
                <w:szCs w:val="21"/>
              </w:rPr>
              <w:t>3</w:t>
            </w:r>
            <w:r>
              <w:rPr>
                <w:rFonts w:ascii="宋体" w:hAnsi="宋体" w:eastAsia="宋体" w:cs="宋体"/>
                <w:spacing w:val="10"/>
                <w:sz w:val="21"/>
                <w:szCs w:val="21"/>
              </w:rPr>
              <w:t>) 质疑、投诉应当采用书面形式，质疑书、投诉书均应明确阐述谈判文件、采购</w:t>
            </w:r>
            <w:r>
              <w:rPr>
                <w:rFonts w:ascii="宋体" w:hAnsi="宋体" w:eastAsia="宋体" w:cs="宋体"/>
                <w:sz w:val="21"/>
                <w:szCs w:val="21"/>
              </w:rPr>
              <w:t xml:space="preserve"> </w:t>
            </w:r>
            <w:r>
              <w:rPr>
                <w:rFonts w:ascii="宋体" w:hAnsi="宋体" w:eastAsia="宋体" w:cs="宋体"/>
                <w:spacing w:val="18"/>
                <w:sz w:val="21"/>
                <w:szCs w:val="21"/>
              </w:rPr>
              <w:t>过程或</w:t>
            </w:r>
            <w:r>
              <w:rPr>
                <w:rFonts w:ascii="宋体" w:hAnsi="宋体" w:eastAsia="宋体" w:cs="宋体"/>
                <w:spacing w:val="9"/>
                <w:sz w:val="21"/>
                <w:szCs w:val="21"/>
              </w:rPr>
              <w:t>成交结果中使自己合法权益受到损害的实质性内容，提供相关事实、依据和</w:t>
            </w:r>
            <w:r>
              <w:rPr>
                <w:rFonts w:ascii="宋体" w:hAnsi="宋体" w:eastAsia="宋体" w:cs="宋体"/>
                <w:sz w:val="21"/>
                <w:szCs w:val="21"/>
              </w:rPr>
              <w:t xml:space="preserve"> </w:t>
            </w:r>
            <w:r>
              <w:rPr>
                <w:rFonts w:ascii="宋体" w:hAnsi="宋体" w:eastAsia="宋体" w:cs="宋体"/>
                <w:spacing w:val="13"/>
                <w:sz w:val="21"/>
                <w:szCs w:val="21"/>
              </w:rPr>
              <w:t>证</w:t>
            </w:r>
            <w:r>
              <w:rPr>
                <w:rFonts w:ascii="宋体" w:hAnsi="宋体" w:eastAsia="宋体" w:cs="宋体"/>
                <w:spacing w:val="9"/>
                <w:sz w:val="21"/>
                <w:szCs w:val="21"/>
              </w:rPr>
              <w:t>据及其来源或线索，便于有关单位调查、答复和处理。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55" w:type="dxa"/>
            <w:vAlign w:val="top"/>
          </w:tcPr>
          <w:p>
            <w:pPr>
              <w:spacing w:before="108" w:line="360" w:lineRule="auto"/>
              <w:ind w:left="374"/>
              <w:rPr>
                <w:rFonts w:ascii="Tahoma" w:hAnsi="Tahoma" w:eastAsia="Tahoma" w:cs="Tahoma"/>
                <w:sz w:val="21"/>
                <w:szCs w:val="21"/>
              </w:rPr>
            </w:pPr>
            <w:r>
              <w:rPr>
                <w:rFonts w:ascii="Tahoma" w:hAnsi="Tahoma" w:eastAsia="Tahoma" w:cs="Tahoma"/>
                <w:sz w:val="21"/>
                <w:szCs w:val="21"/>
              </w:rPr>
              <w:t>9</w:t>
            </w:r>
          </w:p>
        </w:tc>
        <w:tc>
          <w:tcPr>
            <w:tcW w:w="1629" w:type="dxa"/>
            <w:vAlign w:val="top"/>
          </w:tcPr>
          <w:p>
            <w:pPr>
              <w:spacing w:before="85" w:line="360" w:lineRule="auto"/>
              <w:ind w:left="122"/>
              <w:rPr>
                <w:rFonts w:ascii="宋体" w:hAnsi="宋体" w:eastAsia="宋体" w:cs="宋体"/>
                <w:sz w:val="21"/>
                <w:szCs w:val="21"/>
              </w:rPr>
            </w:pPr>
            <w:r>
              <w:rPr>
                <w:rFonts w:ascii="宋体" w:hAnsi="宋体" w:eastAsia="宋体" w:cs="宋体"/>
                <w:spacing w:val="8"/>
                <w:sz w:val="21"/>
                <w:szCs w:val="21"/>
              </w:rPr>
              <w:t>需</w:t>
            </w:r>
            <w:r>
              <w:rPr>
                <w:rFonts w:ascii="宋体" w:hAnsi="宋体" w:eastAsia="宋体" w:cs="宋体"/>
                <w:spacing w:val="6"/>
                <w:sz w:val="21"/>
                <w:szCs w:val="21"/>
              </w:rPr>
              <w:t>补充的内容</w:t>
            </w:r>
          </w:p>
        </w:tc>
        <w:tc>
          <w:tcPr>
            <w:tcW w:w="7840" w:type="dxa"/>
            <w:vAlign w:val="top"/>
          </w:tcPr>
          <w:p>
            <w:pPr>
              <w:spacing w:before="85" w:line="360" w:lineRule="auto"/>
              <w:ind w:left="111"/>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详见下表：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55"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61" w:line="360" w:lineRule="auto"/>
              <w:ind w:left="285"/>
              <w:rPr>
                <w:rFonts w:ascii="Tahoma" w:hAnsi="Tahoma" w:eastAsia="Tahoma" w:cs="Tahoma"/>
                <w:sz w:val="21"/>
                <w:szCs w:val="21"/>
              </w:rPr>
            </w:pPr>
            <w:r>
              <w:rPr>
                <w:rFonts w:ascii="Tahoma" w:hAnsi="Tahoma" w:eastAsia="Tahoma" w:cs="Tahoma"/>
                <w:spacing w:val="8"/>
                <w:sz w:val="21"/>
                <w:szCs w:val="21"/>
              </w:rPr>
              <w:t>9.</w:t>
            </w:r>
            <w:r>
              <w:rPr>
                <w:rFonts w:ascii="Tahoma" w:hAnsi="Tahoma" w:eastAsia="Tahoma" w:cs="Tahoma"/>
                <w:spacing w:val="7"/>
                <w:sz w:val="21"/>
                <w:szCs w:val="21"/>
              </w:rPr>
              <w:t>1</w:t>
            </w:r>
          </w:p>
        </w:tc>
        <w:tc>
          <w:tcPr>
            <w:tcW w:w="1629" w:type="dxa"/>
            <w:vAlign w:val="top"/>
          </w:tcPr>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line="360" w:lineRule="auto"/>
              <w:rPr>
                <w:rFonts w:ascii="Arial"/>
                <w:sz w:val="21"/>
                <w:szCs w:val="21"/>
              </w:rPr>
            </w:pPr>
          </w:p>
          <w:p>
            <w:pPr>
              <w:spacing w:before="65" w:line="360" w:lineRule="auto"/>
              <w:ind w:left="120"/>
              <w:rPr>
                <w:rFonts w:ascii="宋体" w:hAnsi="宋体" w:eastAsia="宋体" w:cs="宋体"/>
                <w:sz w:val="21"/>
                <w:szCs w:val="21"/>
              </w:rPr>
            </w:pPr>
            <w:r>
              <w:rPr>
                <w:rFonts w:ascii="宋体" w:hAnsi="宋体" w:eastAsia="宋体" w:cs="宋体"/>
                <w:spacing w:val="10"/>
                <w:sz w:val="21"/>
                <w:szCs w:val="21"/>
              </w:rPr>
              <w:t>资</w:t>
            </w:r>
            <w:r>
              <w:rPr>
                <w:rFonts w:ascii="宋体" w:hAnsi="宋体" w:eastAsia="宋体" w:cs="宋体"/>
                <w:spacing w:val="6"/>
                <w:sz w:val="21"/>
                <w:szCs w:val="21"/>
              </w:rPr>
              <w:t>格文件提交</w:t>
            </w:r>
          </w:p>
        </w:tc>
        <w:tc>
          <w:tcPr>
            <w:tcW w:w="7840" w:type="dxa"/>
            <w:vAlign w:val="top"/>
          </w:tcPr>
          <w:p>
            <w:pPr>
              <w:spacing w:before="45" w:line="360" w:lineRule="auto"/>
              <w:ind w:left="110"/>
              <w:rPr>
                <w:rFonts w:ascii="宋体" w:hAnsi="宋体" w:eastAsia="宋体" w:cs="宋体"/>
                <w:sz w:val="21"/>
                <w:szCs w:val="21"/>
              </w:rPr>
            </w:pPr>
            <w:r>
              <w:rPr>
                <w:rFonts w:ascii="宋体" w:hAnsi="宋体" w:eastAsia="宋体" w:cs="宋体"/>
                <w:spacing w:val="12"/>
                <w:sz w:val="21"/>
                <w:szCs w:val="21"/>
              </w:rPr>
              <w:t>采</w:t>
            </w:r>
            <w:r>
              <w:rPr>
                <w:rFonts w:ascii="宋体" w:hAnsi="宋体" w:eastAsia="宋体" w:cs="宋体"/>
                <w:spacing w:val="7"/>
                <w:sz w:val="21"/>
                <w:szCs w:val="21"/>
              </w:rPr>
              <w:t>用不见面开标：</w:t>
            </w:r>
          </w:p>
          <w:p>
            <w:pPr>
              <w:spacing w:before="33" w:line="360" w:lineRule="auto"/>
              <w:ind w:left="110" w:right="38" w:firstLine="1"/>
              <w:rPr>
                <w:rFonts w:ascii="宋体" w:hAnsi="宋体" w:eastAsia="宋体" w:cs="宋体"/>
                <w:sz w:val="21"/>
                <w:szCs w:val="21"/>
              </w:rPr>
            </w:pPr>
            <w:r>
              <w:rPr>
                <w:rFonts w:ascii="宋体" w:hAnsi="宋体" w:eastAsia="宋体" w:cs="宋体"/>
                <w:spacing w:val="3"/>
                <w:sz w:val="21"/>
                <w:szCs w:val="21"/>
              </w:rPr>
              <w:t xml:space="preserve">开标时间：投标人应于 </w:t>
            </w:r>
            <w:r>
              <w:rPr>
                <w:rFonts w:ascii="Times New Roman" w:hAnsi="Times New Roman" w:eastAsia="Times New Roman" w:cs="Times New Roman"/>
                <w:spacing w:val="3"/>
                <w:sz w:val="21"/>
                <w:szCs w:val="21"/>
              </w:rPr>
              <w:t xml:space="preserve">2023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0</w:t>
            </w:r>
            <w:r>
              <w:rPr>
                <w:rFonts w:hint="eastAsia" w:ascii="Times New Roman" w:hAnsi="Times New Roman" w:eastAsia="宋体" w:cs="Times New Roman"/>
                <w:spacing w:val="3"/>
                <w:sz w:val="21"/>
                <w:szCs w:val="21"/>
                <w:lang w:val="en-US" w:eastAsia="zh-CN"/>
              </w:rPr>
              <w:t>8</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 xml:space="preserve">月 </w:t>
            </w:r>
            <w:r>
              <w:rPr>
                <w:rFonts w:hint="eastAsia" w:ascii="Times New Roman" w:hAnsi="Times New Roman" w:eastAsia="宋体" w:cs="Times New Roman"/>
                <w:spacing w:val="3"/>
                <w:sz w:val="21"/>
                <w:szCs w:val="21"/>
                <w:lang w:val="en-US" w:eastAsia="zh-CN"/>
              </w:rPr>
              <w:t>23</w:t>
            </w:r>
            <w:r>
              <w:rPr>
                <w:rFonts w:ascii="宋体" w:hAnsi="宋体" w:eastAsia="宋体" w:cs="宋体"/>
                <w:spacing w:val="3"/>
                <w:sz w:val="21"/>
                <w:szCs w:val="21"/>
              </w:rPr>
              <w:t xml:space="preserve">日 </w:t>
            </w:r>
            <w:r>
              <w:rPr>
                <w:rFonts w:ascii="Times New Roman" w:hAnsi="Times New Roman" w:eastAsia="Times New Roman" w:cs="Times New Roman"/>
                <w:spacing w:val="3"/>
                <w:sz w:val="21"/>
                <w:szCs w:val="21"/>
              </w:rPr>
              <w:t xml:space="preserve">11:00 </w:t>
            </w:r>
            <w:r>
              <w:rPr>
                <w:rFonts w:ascii="宋体" w:hAnsi="宋体" w:eastAsia="宋体" w:cs="宋体"/>
                <w:spacing w:val="3"/>
                <w:sz w:val="21"/>
                <w:szCs w:val="21"/>
              </w:rPr>
              <w:t>分之前将电子投标文件上传到“</w:t>
            </w:r>
            <w:r>
              <w:rPr>
                <w:rFonts w:ascii="宋体" w:hAnsi="宋体" w:eastAsia="宋体" w:cs="宋体"/>
                <w:spacing w:val="2"/>
                <w:sz w:val="21"/>
                <w:szCs w:val="21"/>
              </w:rPr>
              <w:t>政</w:t>
            </w:r>
            <w:r>
              <w:rPr>
                <w:rFonts w:ascii="宋体" w:hAnsi="宋体" w:eastAsia="宋体" w:cs="宋体"/>
                <w:sz w:val="21"/>
                <w:szCs w:val="21"/>
              </w:rPr>
              <w:t xml:space="preserve"> </w:t>
            </w:r>
            <w:r>
              <w:rPr>
                <w:rFonts w:ascii="宋体" w:hAnsi="宋体" w:eastAsia="宋体" w:cs="宋体"/>
                <w:spacing w:val="14"/>
                <w:sz w:val="21"/>
                <w:szCs w:val="21"/>
              </w:rPr>
              <w:t>采云”</w:t>
            </w:r>
            <w:r>
              <w:rPr>
                <w:rFonts w:ascii="宋体" w:hAnsi="宋体" w:eastAsia="宋体" w:cs="宋体"/>
                <w:spacing w:val="13"/>
                <w:sz w:val="21"/>
                <w:szCs w:val="21"/>
              </w:rPr>
              <w:t>平</w:t>
            </w:r>
            <w:r>
              <w:rPr>
                <w:rFonts w:ascii="宋体" w:hAnsi="宋体" w:eastAsia="宋体" w:cs="宋体"/>
                <w:spacing w:val="7"/>
                <w:sz w:val="21"/>
                <w:szCs w:val="21"/>
              </w:rPr>
              <w:t>台。应按照本项目招标文件和政采云平台的要求编制、加密传输投标文件。</w:t>
            </w:r>
            <w:r>
              <w:rPr>
                <w:rFonts w:ascii="宋体" w:hAnsi="宋体" w:eastAsia="宋体" w:cs="宋体"/>
                <w:sz w:val="21"/>
                <w:szCs w:val="21"/>
              </w:rPr>
              <w:t xml:space="preserve"> </w:t>
            </w:r>
            <w:r>
              <w:rPr>
                <w:rFonts w:ascii="宋体" w:hAnsi="宋体" w:eastAsia="宋体" w:cs="宋体"/>
                <w:spacing w:val="18"/>
                <w:sz w:val="21"/>
                <w:szCs w:val="21"/>
              </w:rPr>
              <w:t>供应</w:t>
            </w:r>
            <w:r>
              <w:rPr>
                <w:rFonts w:ascii="宋体" w:hAnsi="宋体" w:eastAsia="宋体" w:cs="宋体"/>
                <w:spacing w:val="17"/>
                <w:sz w:val="21"/>
                <w:szCs w:val="21"/>
              </w:rPr>
              <w:t>商</w:t>
            </w:r>
            <w:r>
              <w:rPr>
                <w:rFonts w:ascii="宋体" w:hAnsi="宋体" w:eastAsia="宋体" w:cs="宋体"/>
                <w:spacing w:val="9"/>
                <w:sz w:val="21"/>
                <w:szCs w:val="21"/>
              </w:rPr>
              <w:t>在使用系统进行投标的过程中遇到涉及平台使用的任何问题，可致电政采云</w:t>
            </w:r>
            <w:r>
              <w:rPr>
                <w:rFonts w:ascii="宋体" w:hAnsi="宋体" w:eastAsia="宋体" w:cs="宋体"/>
                <w:sz w:val="21"/>
                <w:szCs w:val="21"/>
              </w:rPr>
              <w:t xml:space="preserve"> </w:t>
            </w:r>
            <w:r>
              <w:rPr>
                <w:rFonts w:ascii="宋体" w:hAnsi="宋体" w:eastAsia="宋体" w:cs="宋体"/>
                <w:spacing w:val="12"/>
                <w:sz w:val="21"/>
                <w:szCs w:val="21"/>
              </w:rPr>
              <w:t>平</w:t>
            </w:r>
            <w:r>
              <w:rPr>
                <w:rFonts w:ascii="宋体" w:hAnsi="宋体" w:eastAsia="宋体" w:cs="宋体"/>
                <w:spacing w:val="7"/>
                <w:sz w:val="21"/>
                <w:szCs w:val="21"/>
              </w:rPr>
              <w:t>台技术支持热线咨询，联系方式：</w:t>
            </w:r>
            <w:r>
              <w:rPr>
                <w:rFonts w:ascii="Times New Roman" w:hAnsi="Times New Roman" w:eastAsia="Times New Roman" w:cs="Times New Roman"/>
                <w:spacing w:val="7"/>
                <w:sz w:val="21"/>
                <w:szCs w:val="21"/>
              </w:rPr>
              <w:t>400-881-7190</w:t>
            </w:r>
            <w:r>
              <w:rPr>
                <w:rFonts w:ascii="宋体" w:hAnsi="宋体" w:eastAsia="宋体" w:cs="宋体"/>
                <w:spacing w:val="7"/>
                <w:sz w:val="21"/>
                <w:szCs w:val="21"/>
              </w:rPr>
              <w:t>。</w:t>
            </w:r>
          </w:p>
          <w:p>
            <w:pPr>
              <w:spacing w:line="360" w:lineRule="auto"/>
              <w:ind w:left="112"/>
              <w:rPr>
                <w:rFonts w:ascii="宋体" w:hAnsi="宋体" w:eastAsia="宋体" w:cs="宋体"/>
                <w:sz w:val="21"/>
                <w:szCs w:val="21"/>
              </w:rPr>
            </w:pPr>
            <w:r>
              <w:rPr>
                <w:rFonts w:ascii="宋体" w:hAnsi="宋体" w:eastAsia="宋体" w:cs="宋体"/>
                <w:spacing w:val="9"/>
                <w:sz w:val="21"/>
                <w:szCs w:val="21"/>
              </w:rPr>
              <w:t>开标地点：和田县公共资源交易中心 (和田县经济新区昌盛路</w:t>
            </w:r>
            <w:r>
              <w:rPr>
                <w:rFonts w:ascii="宋体" w:hAnsi="宋体" w:eastAsia="宋体" w:cs="宋体"/>
                <w:spacing w:val="7"/>
                <w:sz w:val="21"/>
                <w:szCs w:val="21"/>
              </w:rPr>
              <w:t>)</w:t>
            </w:r>
          </w:p>
          <w:p>
            <w:pPr>
              <w:spacing w:before="26" w:line="360" w:lineRule="auto"/>
              <w:ind w:left="110" w:right="108" w:firstLine="4"/>
              <w:rPr>
                <w:rFonts w:ascii="宋体" w:hAnsi="宋体" w:eastAsia="宋体" w:cs="宋体"/>
                <w:sz w:val="21"/>
                <w:szCs w:val="21"/>
              </w:rPr>
            </w:pPr>
            <w:r>
              <w:rPr>
                <w:rFonts w:ascii="宋体" w:hAnsi="宋体" w:eastAsia="宋体" w:cs="宋体"/>
                <w:spacing w:val="12"/>
                <w:sz w:val="21"/>
                <w:szCs w:val="21"/>
              </w:rPr>
              <w:t>投标单位</w:t>
            </w:r>
            <w:r>
              <w:rPr>
                <w:rFonts w:ascii="宋体" w:hAnsi="宋体" w:eastAsia="宋体" w:cs="宋体"/>
                <w:spacing w:val="6"/>
                <w:sz w:val="21"/>
                <w:szCs w:val="21"/>
              </w:rPr>
              <w:t>解密后由招标代理机构在政采云系统下载以下资料， 由招标人及监督人员</w:t>
            </w:r>
            <w:r>
              <w:rPr>
                <w:rFonts w:ascii="宋体" w:hAnsi="宋体" w:eastAsia="宋体" w:cs="宋体"/>
                <w:sz w:val="21"/>
                <w:szCs w:val="21"/>
              </w:rPr>
              <w:t xml:space="preserve"> </w:t>
            </w:r>
            <w:r>
              <w:rPr>
                <w:rFonts w:ascii="宋体" w:hAnsi="宋体" w:eastAsia="宋体" w:cs="宋体"/>
                <w:spacing w:val="10"/>
                <w:sz w:val="21"/>
                <w:szCs w:val="21"/>
              </w:rPr>
              <w:t>进行资</w:t>
            </w:r>
            <w:r>
              <w:rPr>
                <w:rFonts w:ascii="宋体" w:hAnsi="宋体" w:eastAsia="宋体" w:cs="宋体"/>
                <w:spacing w:val="6"/>
                <w:sz w:val="21"/>
                <w:szCs w:val="21"/>
              </w:rPr>
              <w:t>格</w:t>
            </w:r>
            <w:r>
              <w:rPr>
                <w:rFonts w:ascii="宋体" w:hAnsi="宋体" w:eastAsia="宋体" w:cs="宋体"/>
                <w:spacing w:val="5"/>
                <w:sz w:val="21"/>
                <w:szCs w:val="21"/>
              </w:rPr>
              <w:t>核查，未提供的其投标文件不予接受：  (</w:t>
            </w:r>
            <w:r>
              <w:rPr>
                <w:rFonts w:ascii="Times New Roman" w:hAnsi="Times New Roman" w:eastAsia="Times New Roman" w:cs="Times New Roman"/>
                <w:spacing w:val="5"/>
                <w:sz w:val="21"/>
                <w:szCs w:val="21"/>
              </w:rPr>
              <w:t>1</w:t>
            </w:r>
            <w:r>
              <w:rPr>
                <w:rFonts w:ascii="宋体" w:hAnsi="宋体" w:eastAsia="宋体" w:cs="宋体"/>
                <w:spacing w:val="5"/>
                <w:sz w:val="21"/>
                <w:szCs w:val="21"/>
              </w:rPr>
              <w:t>) 投标人须具有独立法人资格，</w:t>
            </w:r>
            <w:r>
              <w:rPr>
                <w:rFonts w:ascii="宋体" w:hAnsi="宋体" w:eastAsia="宋体" w:cs="宋体"/>
                <w:sz w:val="21"/>
                <w:szCs w:val="21"/>
              </w:rPr>
              <w:t xml:space="preserve"> </w:t>
            </w:r>
            <w:r>
              <w:rPr>
                <w:rFonts w:ascii="宋体" w:hAnsi="宋体" w:eastAsia="宋体" w:cs="宋体"/>
                <w:spacing w:val="10"/>
                <w:sz w:val="21"/>
                <w:szCs w:val="21"/>
              </w:rPr>
              <w:t>具备有</w:t>
            </w:r>
            <w:r>
              <w:rPr>
                <w:rFonts w:ascii="宋体" w:hAnsi="宋体" w:eastAsia="宋体" w:cs="宋体"/>
                <w:spacing w:val="5"/>
                <w:sz w:val="21"/>
                <w:szCs w:val="21"/>
              </w:rPr>
              <w:t>效的三证合一营业执照：  (</w:t>
            </w:r>
            <w:r>
              <w:rPr>
                <w:rFonts w:ascii="Times New Roman" w:hAnsi="Times New Roman" w:eastAsia="Times New Roman" w:cs="Times New Roman"/>
                <w:spacing w:val="5"/>
                <w:sz w:val="21"/>
                <w:szCs w:val="21"/>
              </w:rPr>
              <w:t>2</w:t>
            </w:r>
            <w:r>
              <w:rPr>
                <w:rFonts w:ascii="宋体" w:hAnsi="宋体" w:eastAsia="宋体" w:cs="宋体"/>
                <w:spacing w:val="5"/>
                <w:sz w:val="21"/>
                <w:szCs w:val="21"/>
              </w:rPr>
              <w:t>) 具备建设行政主管部门颁发的</w:t>
            </w:r>
            <w:r>
              <w:rPr>
                <w:rFonts w:hint="eastAsia" w:ascii="宋体" w:hAnsi="宋体" w:eastAsia="宋体" w:cs="宋体"/>
                <w:spacing w:val="5"/>
                <w:sz w:val="21"/>
                <w:szCs w:val="21"/>
                <w:lang w:eastAsia="zh-CN"/>
              </w:rPr>
              <w:t>[市政公用工程·市政公用工程三级](含)以上</w:t>
            </w:r>
            <w:r>
              <w:rPr>
                <w:rFonts w:ascii="宋体" w:hAnsi="宋体" w:eastAsia="宋体" w:cs="宋体"/>
                <w:spacing w:val="9"/>
                <w:sz w:val="21"/>
                <w:szCs w:val="21"/>
              </w:rPr>
              <w:t>、在有效期内企业安全生产许可证、基本账户开户许可证</w:t>
            </w:r>
            <w:r>
              <w:rPr>
                <w:rFonts w:ascii="宋体" w:hAnsi="宋体" w:eastAsia="宋体" w:cs="宋体"/>
                <w:sz w:val="21"/>
                <w:szCs w:val="21"/>
              </w:rPr>
              <w:t xml:space="preserve"> </w:t>
            </w:r>
            <w:r>
              <w:rPr>
                <w:rFonts w:ascii="宋体" w:hAnsi="宋体" w:eastAsia="宋体" w:cs="宋体"/>
                <w:spacing w:val="10"/>
                <w:sz w:val="21"/>
                <w:szCs w:val="21"/>
              </w:rPr>
              <w:t>或基本</w:t>
            </w:r>
            <w:r>
              <w:rPr>
                <w:rFonts w:ascii="宋体" w:hAnsi="宋体" w:eastAsia="宋体" w:cs="宋体"/>
                <w:spacing w:val="6"/>
                <w:sz w:val="21"/>
                <w:szCs w:val="21"/>
              </w:rPr>
              <w:t>存</w:t>
            </w:r>
            <w:r>
              <w:rPr>
                <w:rFonts w:ascii="宋体" w:hAnsi="宋体" w:eastAsia="宋体" w:cs="宋体"/>
                <w:spacing w:val="5"/>
                <w:sz w:val="21"/>
                <w:szCs w:val="21"/>
              </w:rPr>
              <w:t>款帐户信息，疆外企业还需提供进疆备案册；  (</w:t>
            </w:r>
            <w:r>
              <w:rPr>
                <w:rFonts w:ascii="Times New Roman" w:hAnsi="Times New Roman" w:eastAsia="Times New Roman" w:cs="Times New Roman"/>
                <w:spacing w:val="5"/>
                <w:sz w:val="21"/>
                <w:szCs w:val="21"/>
              </w:rPr>
              <w:t>3</w:t>
            </w:r>
            <w:r>
              <w:rPr>
                <w:rFonts w:ascii="宋体" w:hAnsi="宋体" w:eastAsia="宋体" w:cs="宋体"/>
                <w:spacing w:val="5"/>
                <w:sz w:val="21"/>
                <w:szCs w:val="21"/>
              </w:rPr>
              <w:t>) 项目负责人需具有</w:t>
            </w:r>
            <w:r>
              <w:rPr>
                <w:rFonts w:hint="eastAsia" w:ascii="宋体" w:hAnsi="宋体" w:eastAsia="宋体" w:cs="宋体"/>
                <w:spacing w:val="5"/>
                <w:sz w:val="21"/>
                <w:szCs w:val="21"/>
                <w:lang w:eastAsia="zh-CN"/>
              </w:rPr>
              <w:t>[注册二级建造师·市政公用工程](含)以上</w:t>
            </w:r>
            <w:r>
              <w:rPr>
                <w:rFonts w:ascii="宋体" w:hAnsi="宋体" w:eastAsia="宋体" w:cs="宋体"/>
                <w:spacing w:val="9"/>
                <w:sz w:val="21"/>
                <w:szCs w:val="21"/>
              </w:rPr>
              <w:t>注册建造执业资格，具备有效</w:t>
            </w:r>
            <w:r>
              <w:rPr>
                <w:rFonts w:ascii="宋体" w:hAnsi="宋体" w:eastAsia="宋体" w:cs="宋体"/>
                <w:sz w:val="21"/>
                <w:szCs w:val="21"/>
              </w:rPr>
              <w:t xml:space="preserve"> </w:t>
            </w:r>
            <w:r>
              <w:rPr>
                <w:rFonts w:ascii="宋体" w:hAnsi="宋体" w:eastAsia="宋体" w:cs="宋体"/>
                <w:spacing w:val="6"/>
                <w:sz w:val="21"/>
                <w:szCs w:val="21"/>
              </w:rPr>
              <w:t xml:space="preserve">的安全生产考核 </w:t>
            </w:r>
            <w:r>
              <w:rPr>
                <w:rFonts w:ascii="Times New Roman" w:hAnsi="Times New Roman" w:eastAsia="Times New Roman" w:cs="Times New Roman"/>
                <w:sz w:val="21"/>
                <w:szCs w:val="21"/>
              </w:rPr>
              <w:t>B</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类合格证书；  (</w:t>
            </w:r>
            <w:r>
              <w:rPr>
                <w:rFonts w:ascii="Times New Roman" w:hAnsi="Times New Roman" w:eastAsia="Times New Roman" w:cs="Times New Roman"/>
                <w:spacing w:val="3"/>
                <w:sz w:val="21"/>
                <w:szCs w:val="21"/>
              </w:rPr>
              <w:t>4</w:t>
            </w:r>
            <w:r>
              <w:rPr>
                <w:rFonts w:ascii="宋体" w:hAnsi="宋体" w:eastAsia="宋体" w:cs="宋体"/>
                <w:spacing w:val="3"/>
                <w:sz w:val="21"/>
                <w:szCs w:val="21"/>
              </w:rPr>
              <w:t xml:space="preserve">) 提供 </w:t>
            </w:r>
            <w:r>
              <w:rPr>
                <w:rFonts w:ascii="Times New Roman" w:hAnsi="Times New Roman" w:eastAsia="Times New Roman" w:cs="Times New Roman"/>
                <w:spacing w:val="3"/>
                <w:sz w:val="21"/>
                <w:szCs w:val="21"/>
              </w:rPr>
              <w:t xml:space="preserve">2022 </w:t>
            </w:r>
            <w:r>
              <w:rPr>
                <w:rFonts w:ascii="宋体" w:hAnsi="宋体" w:eastAsia="宋体" w:cs="宋体"/>
                <w:spacing w:val="3"/>
                <w:sz w:val="21"/>
                <w:szCs w:val="21"/>
              </w:rPr>
              <w:t>年度由第三方财务审计机构出具的</w:t>
            </w:r>
            <w:r>
              <w:rPr>
                <w:rFonts w:ascii="宋体" w:hAnsi="宋体" w:eastAsia="宋体" w:cs="宋体"/>
                <w:sz w:val="21"/>
                <w:szCs w:val="21"/>
              </w:rPr>
              <w:t xml:space="preserve"> </w:t>
            </w:r>
            <w:r>
              <w:rPr>
                <w:rFonts w:ascii="宋体" w:hAnsi="宋体" w:eastAsia="宋体" w:cs="宋体"/>
                <w:spacing w:val="14"/>
                <w:sz w:val="21"/>
                <w:szCs w:val="21"/>
              </w:rPr>
              <w:t>财</w:t>
            </w:r>
            <w:r>
              <w:rPr>
                <w:rFonts w:ascii="宋体" w:hAnsi="宋体" w:eastAsia="宋体" w:cs="宋体"/>
                <w:spacing w:val="8"/>
                <w:sz w:val="21"/>
                <w:szCs w:val="21"/>
              </w:rPr>
              <w:t>务</w:t>
            </w:r>
            <w:r>
              <w:rPr>
                <w:rFonts w:ascii="宋体" w:hAnsi="宋体" w:eastAsia="宋体" w:cs="宋体"/>
                <w:spacing w:val="7"/>
                <w:sz w:val="21"/>
                <w:szCs w:val="21"/>
              </w:rPr>
              <w:t>审计报告 (</w:t>
            </w:r>
            <w:r>
              <w:rPr>
                <w:rFonts w:ascii="Times New Roman" w:hAnsi="Times New Roman" w:eastAsia="Times New Roman" w:cs="Times New Roman"/>
                <w:spacing w:val="7"/>
                <w:sz w:val="21"/>
                <w:szCs w:val="21"/>
              </w:rPr>
              <w:t xml:space="preserve">2022 </w:t>
            </w:r>
            <w:r>
              <w:rPr>
                <w:rFonts w:ascii="宋体" w:hAnsi="宋体" w:eastAsia="宋体" w:cs="宋体"/>
                <w:spacing w:val="7"/>
                <w:sz w:val="21"/>
                <w:szCs w:val="21"/>
              </w:rPr>
              <w:t xml:space="preserve">年 </w:t>
            </w:r>
            <w:r>
              <w:rPr>
                <w:rFonts w:ascii="Times New Roman" w:hAnsi="Times New Roman" w:eastAsia="Times New Roman" w:cs="Times New Roman"/>
                <w:spacing w:val="7"/>
                <w:sz w:val="21"/>
                <w:szCs w:val="21"/>
              </w:rPr>
              <w:t xml:space="preserve">6 </w:t>
            </w:r>
            <w:r>
              <w:rPr>
                <w:rFonts w:ascii="宋体" w:hAnsi="宋体" w:eastAsia="宋体" w:cs="宋体"/>
                <w:spacing w:val="7"/>
                <w:sz w:val="21"/>
                <w:szCs w:val="21"/>
              </w:rPr>
              <w:t>月份新成立的公司可不提供但需提供银行出具的资信证</w:t>
            </w:r>
            <w:r>
              <w:rPr>
                <w:rFonts w:ascii="宋体" w:hAnsi="宋体" w:eastAsia="宋体" w:cs="宋体"/>
                <w:sz w:val="21"/>
                <w:szCs w:val="21"/>
              </w:rPr>
              <w:t xml:space="preserve">  </w:t>
            </w:r>
            <w:r>
              <w:rPr>
                <w:rFonts w:ascii="宋体" w:hAnsi="宋体" w:eastAsia="宋体" w:cs="宋体"/>
                <w:spacing w:val="1"/>
                <w:sz w:val="21"/>
                <w:szCs w:val="21"/>
              </w:rPr>
              <w:t>明) ；  (</w:t>
            </w:r>
            <w:r>
              <w:rPr>
                <w:rFonts w:ascii="Times New Roman" w:hAnsi="Times New Roman" w:eastAsia="Times New Roman" w:cs="Times New Roman"/>
                <w:spacing w:val="1"/>
                <w:sz w:val="21"/>
                <w:szCs w:val="21"/>
              </w:rPr>
              <w:t>5</w:t>
            </w:r>
            <w:r>
              <w:rPr>
                <w:rFonts w:ascii="宋体" w:hAnsi="宋体" w:eastAsia="宋体" w:cs="宋体"/>
                <w:spacing w:val="1"/>
                <w:sz w:val="21"/>
                <w:szCs w:val="21"/>
              </w:rPr>
              <w:t>) 提供税务机关出具的近半年 (</w:t>
            </w:r>
            <w:r>
              <w:rPr>
                <w:rFonts w:ascii="Times New Roman" w:hAnsi="Times New Roman" w:eastAsia="Times New Roman" w:cs="Times New Roman"/>
                <w:spacing w:val="1"/>
                <w:sz w:val="21"/>
                <w:szCs w:val="21"/>
              </w:rPr>
              <w:t>202</w:t>
            </w:r>
            <w:r>
              <w:rPr>
                <w:rFonts w:hint="eastAsia" w:ascii="Times New Roman" w:hAnsi="Times New Roman" w:eastAsia="宋体" w:cs="Times New Roman"/>
                <w:spacing w:val="1"/>
                <w:sz w:val="21"/>
                <w:szCs w:val="21"/>
                <w:lang w:val="en-US" w:eastAsia="zh-CN"/>
              </w:rPr>
              <w:t>3</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 xml:space="preserve">年 </w:t>
            </w:r>
            <w:r>
              <w:rPr>
                <w:rFonts w:hint="eastAsia" w:ascii="Times New Roman" w:hAnsi="Times New Roman" w:eastAsia="宋体" w:cs="Times New Roman"/>
                <w:spacing w:val="1"/>
                <w:sz w:val="21"/>
                <w:szCs w:val="21"/>
                <w:lang w:val="en-US" w:eastAsia="zh-CN"/>
              </w:rPr>
              <w:t>2</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月</w:t>
            </w:r>
            <w:r>
              <w:rPr>
                <w:rFonts w:ascii="Times New Roman" w:hAnsi="Times New Roman" w:eastAsia="Times New Roman" w:cs="Times New Roman"/>
                <w:spacing w:val="1"/>
                <w:sz w:val="21"/>
                <w:szCs w:val="21"/>
              </w:rPr>
              <w:t xml:space="preserve">-2023 </w:t>
            </w:r>
            <w:r>
              <w:rPr>
                <w:rFonts w:ascii="宋体" w:hAnsi="宋体" w:eastAsia="宋体" w:cs="宋体"/>
                <w:spacing w:val="1"/>
                <w:sz w:val="21"/>
                <w:szCs w:val="21"/>
              </w:rPr>
              <w:t xml:space="preserve">年 </w:t>
            </w:r>
            <w:r>
              <w:rPr>
                <w:rFonts w:hint="eastAsia" w:ascii="Times New Roman" w:hAnsi="Times New Roman" w:eastAsia="宋体" w:cs="Times New Roman"/>
                <w:spacing w:val="1"/>
                <w:sz w:val="21"/>
                <w:szCs w:val="21"/>
                <w:lang w:val="en-US" w:eastAsia="zh-CN"/>
              </w:rPr>
              <w:t>7</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月) 完</w:t>
            </w:r>
            <w:r>
              <w:rPr>
                <w:rFonts w:ascii="宋体" w:hAnsi="宋体" w:eastAsia="宋体" w:cs="宋体"/>
                <w:sz w:val="21"/>
                <w:szCs w:val="21"/>
              </w:rPr>
              <w:t xml:space="preserve">税证明 (新 </w:t>
            </w:r>
            <w:r>
              <w:rPr>
                <w:rFonts w:ascii="宋体" w:hAnsi="宋体" w:eastAsia="宋体" w:cs="宋体"/>
                <w:spacing w:val="10"/>
                <w:sz w:val="21"/>
                <w:szCs w:val="21"/>
              </w:rPr>
              <w:t>成立时间少</w:t>
            </w:r>
            <w:r>
              <w:rPr>
                <w:rFonts w:ascii="宋体" w:hAnsi="宋体" w:eastAsia="宋体" w:cs="宋体"/>
                <w:spacing w:val="9"/>
                <w:sz w:val="21"/>
                <w:szCs w:val="21"/>
              </w:rPr>
              <w:t>于</w:t>
            </w:r>
            <w:r>
              <w:rPr>
                <w:rFonts w:ascii="宋体" w:hAnsi="宋体" w:eastAsia="宋体" w:cs="宋体"/>
                <w:spacing w:val="5"/>
                <w:sz w:val="21"/>
                <w:szCs w:val="21"/>
              </w:rPr>
              <w:t>六个月的公司可按实际发生提供) ；  (</w:t>
            </w:r>
            <w:r>
              <w:rPr>
                <w:rFonts w:ascii="Times New Roman" w:hAnsi="Times New Roman" w:eastAsia="Times New Roman" w:cs="Times New Roman"/>
                <w:spacing w:val="5"/>
                <w:sz w:val="21"/>
                <w:szCs w:val="21"/>
              </w:rPr>
              <w:t>6</w:t>
            </w:r>
            <w:r>
              <w:rPr>
                <w:rFonts w:ascii="宋体" w:hAnsi="宋体" w:eastAsia="宋体" w:cs="宋体"/>
                <w:spacing w:val="5"/>
                <w:sz w:val="21"/>
                <w:szCs w:val="21"/>
              </w:rPr>
              <w:t>) 提供近三个月 (</w:t>
            </w:r>
            <w:r>
              <w:rPr>
                <w:rFonts w:ascii="Times New Roman" w:hAnsi="Times New Roman" w:eastAsia="Times New Roman" w:cs="Times New Roman"/>
                <w:spacing w:val="5"/>
                <w:sz w:val="21"/>
                <w:szCs w:val="21"/>
              </w:rPr>
              <w:t>2023</w:t>
            </w:r>
            <w:r>
              <w:rPr>
                <w:rFonts w:ascii="宋体" w:hAnsi="宋体" w:eastAsia="宋体" w:cs="宋体"/>
                <w:spacing w:val="5"/>
                <w:sz w:val="21"/>
                <w:szCs w:val="21"/>
              </w:rPr>
              <w:t xml:space="preserve">年 </w:t>
            </w:r>
            <w:r>
              <w:rPr>
                <w:rFonts w:hint="eastAsia" w:ascii="Times New Roman" w:hAnsi="Times New Roman" w:eastAsia="宋体" w:cs="Times New Roman"/>
                <w:spacing w:val="5"/>
                <w:sz w:val="21"/>
                <w:szCs w:val="21"/>
                <w:lang w:val="en-US" w:eastAsia="zh-CN"/>
              </w:rPr>
              <w:t>5</w:t>
            </w:r>
            <w:r>
              <w:rPr>
                <w:rFonts w:ascii="Times New Roman" w:hAnsi="Times New Roman" w:eastAsia="Times New Roman" w:cs="Times New Roman"/>
                <w:sz w:val="21"/>
                <w:szCs w:val="21"/>
              </w:rPr>
              <w:t xml:space="preserve">   </w:t>
            </w:r>
            <w:r>
              <w:rPr>
                <w:rFonts w:ascii="宋体" w:hAnsi="宋体" w:eastAsia="宋体" w:cs="宋体"/>
                <w:spacing w:val="6"/>
                <w:sz w:val="21"/>
                <w:szCs w:val="21"/>
              </w:rPr>
              <w:t>月</w:t>
            </w:r>
            <w:r>
              <w:rPr>
                <w:rFonts w:ascii="Times New Roman" w:hAnsi="Times New Roman" w:eastAsia="Times New Roman" w:cs="Times New Roman"/>
                <w:spacing w:val="6"/>
                <w:sz w:val="21"/>
                <w:szCs w:val="21"/>
              </w:rPr>
              <w:t xml:space="preserve">-2023 </w:t>
            </w:r>
            <w:r>
              <w:rPr>
                <w:rFonts w:ascii="宋体" w:hAnsi="宋体" w:eastAsia="宋体" w:cs="宋体"/>
                <w:spacing w:val="6"/>
                <w:sz w:val="21"/>
                <w:szCs w:val="21"/>
              </w:rPr>
              <w:t xml:space="preserve">年 </w:t>
            </w:r>
            <w:r>
              <w:rPr>
                <w:rFonts w:hint="eastAsia" w:ascii="Times New Roman" w:hAnsi="Times New Roman" w:eastAsia="宋体" w:cs="Times New Roman"/>
                <w:spacing w:val="6"/>
                <w:sz w:val="21"/>
                <w:szCs w:val="21"/>
                <w:lang w:val="en-US" w:eastAsia="zh-CN"/>
              </w:rPr>
              <w:t>7</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月) 单位缴纳社保证明材料。如依法不需要缴纳社会保障资金的，</w:t>
            </w:r>
            <w:r>
              <w:rPr>
                <w:rFonts w:ascii="宋体" w:hAnsi="宋体" w:eastAsia="宋体" w:cs="宋体"/>
                <w:spacing w:val="3"/>
                <w:sz w:val="21"/>
                <w:szCs w:val="21"/>
              </w:rPr>
              <w:t>应</w:t>
            </w:r>
            <w:r>
              <w:rPr>
                <w:rFonts w:ascii="宋体" w:hAnsi="宋体" w:eastAsia="宋体" w:cs="宋体"/>
                <w:sz w:val="21"/>
                <w:szCs w:val="21"/>
              </w:rPr>
              <w:t xml:space="preserve">提 </w:t>
            </w:r>
            <w:r>
              <w:rPr>
                <w:rFonts w:ascii="宋体" w:hAnsi="宋体" w:eastAsia="宋体" w:cs="宋体"/>
                <w:spacing w:val="10"/>
                <w:sz w:val="21"/>
                <w:szCs w:val="21"/>
              </w:rPr>
              <w:t>供</w:t>
            </w:r>
            <w:r>
              <w:rPr>
                <w:rFonts w:ascii="宋体" w:hAnsi="宋体" w:eastAsia="宋体" w:cs="宋体"/>
                <w:spacing w:val="6"/>
                <w:sz w:val="21"/>
                <w:szCs w:val="21"/>
              </w:rPr>
              <w:t>相</w:t>
            </w:r>
            <w:r>
              <w:rPr>
                <w:rFonts w:ascii="宋体" w:hAnsi="宋体" w:eastAsia="宋体" w:cs="宋体"/>
                <w:spacing w:val="5"/>
                <w:sz w:val="21"/>
                <w:szCs w:val="21"/>
              </w:rPr>
              <w:t>应文件证明 (新成立时间少于三个月的公司可不提供) ；  (</w:t>
            </w:r>
            <w:r>
              <w:rPr>
                <w:rFonts w:ascii="Times New Roman" w:hAnsi="Times New Roman" w:eastAsia="Times New Roman" w:cs="Times New Roman"/>
                <w:spacing w:val="5"/>
                <w:sz w:val="21"/>
                <w:szCs w:val="21"/>
              </w:rPr>
              <w:t>7</w:t>
            </w:r>
            <w:r>
              <w:rPr>
                <w:rFonts w:ascii="宋体" w:hAnsi="宋体" w:eastAsia="宋体" w:cs="宋体"/>
                <w:spacing w:val="5"/>
                <w:sz w:val="21"/>
                <w:szCs w:val="21"/>
              </w:rPr>
              <w:t>) 提供有效的中小</w:t>
            </w:r>
            <w:r>
              <w:rPr>
                <w:rFonts w:ascii="宋体" w:hAnsi="宋体" w:eastAsia="宋体" w:cs="宋体"/>
                <w:sz w:val="21"/>
                <w:szCs w:val="21"/>
              </w:rPr>
              <w:t xml:space="preserve"> </w:t>
            </w:r>
            <w:r>
              <w:rPr>
                <w:rFonts w:ascii="宋体" w:hAnsi="宋体" w:eastAsia="宋体" w:cs="宋体"/>
                <w:spacing w:val="9"/>
                <w:sz w:val="21"/>
                <w:szCs w:val="21"/>
              </w:rPr>
              <w:t>微</w:t>
            </w:r>
            <w:r>
              <w:rPr>
                <w:rFonts w:ascii="宋体" w:hAnsi="宋体" w:eastAsia="宋体" w:cs="宋体"/>
                <w:spacing w:val="7"/>
                <w:sz w:val="21"/>
                <w:szCs w:val="21"/>
              </w:rPr>
              <w:t>企业声明函。</w:t>
            </w:r>
          </w:p>
          <w:p>
            <w:pPr>
              <w:spacing w:before="50" w:line="360" w:lineRule="auto"/>
              <w:ind w:left="111"/>
              <w:rPr>
                <w:rFonts w:ascii="宋体" w:hAnsi="宋体" w:eastAsia="宋体" w:cs="宋体"/>
                <w:sz w:val="21"/>
                <w:szCs w:val="21"/>
              </w:rPr>
            </w:pPr>
            <w:r>
              <w:rPr>
                <w:rFonts w:ascii="宋体" w:hAnsi="宋体" w:eastAsia="宋体" w:cs="宋体"/>
                <w:spacing w:val="4"/>
                <w:sz w:val="21"/>
                <w:szCs w:val="21"/>
              </w:rPr>
              <w:t>注： 以上 (</w:t>
            </w:r>
            <w:r>
              <w:rPr>
                <w:rFonts w:ascii="Times New Roman" w:hAnsi="Times New Roman" w:eastAsia="Times New Roman" w:cs="Times New Roman"/>
                <w:spacing w:val="4"/>
                <w:sz w:val="21"/>
                <w:szCs w:val="21"/>
              </w:rPr>
              <w:t>1</w:t>
            </w:r>
            <w:r>
              <w:rPr>
                <w:rFonts w:ascii="宋体" w:hAnsi="宋体" w:eastAsia="宋体" w:cs="宋体"/>
                <w:spacing w:val="4"/>
                <w:sz w:val="21"/>
                <w:szCs w:val="21"/>
              </w:rPr>
              <w:t xml:space="preserve">) </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w:t>
            </w:r>
            <w:r>
              <w:rPr>
                <w:rFonts w:ascii="Times New Roman" w:hAnsi="Times New Roman" w:eastAsia="Times New Roman" w:cs="Times New Roman"/>
                <w:spacing w:val="4"/>
                <w:sz w:val="21"/>
                <w:szCs w:val="21"/>
              </w:rPr>
              <w:t>7</w:t>
            </w:r>
            <w:r>
              <w:rPr>
                <w:rFonts w:ascii="宋体" w:hAnsi="宋体" w:eastAsia="宋体" w:cs="宋体"/>
                <w:spacing w:val="4"/>
                <w:sz w:val="21"/>
                <w:szCs w:val="21"/>
              </w:rPr>
              <w:t>) 资料均需提供加盖公章扫描件</w:t>
            </w:r>
            <w:r>
              <w:rPr>
                <w:rFonts w:ascii="宋体" w:hAnsi="宋体" w:eastAsia="宋体" w:cs="宋体"/>
                <w:spacing w:val="1"/>
                <w:sz w:val="21"/>
                <w:szCs w:val="21"/>
              </w:rPr>
              <w:t xml:space="preserve"> </w:t>
            </w: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855" w:type="dxa"/>
            <w:vAlign w:val="top"/>
          </w:tcPr>
          <w:p>
            <w:pPr>
              <w:spacing w:line="360" w:lineRule="auto"/>
              <w:rPr>
                <w:rFonts w:ascii="Arial"/>
                <w:sz w:val="21"/>
                <w:szCs w:val="21"/>
              </w:rPr>
            </w:pPr>
          </w:p>
          <w:p>
            <w:pPr>
              <w:spacing w:before="61" w:line="360" w:lineRule="auto"/>
              <w:ind w:left="285"/>
              <w:rPr>
                <w:rFonts w:ascii="Tahoma" w:hAnsi="Tahoma" w:eastAsia="Tahoma" w:cs="Tahoma"/>
                <w:sz w:val="21"/>
                <w:szCs w:val="21"/>
              </w:rPr>
            </w:pPr>
            <w:r>
              <w:rPr>
                <w:rFonts w:ascii="Tahoma" w:hAnsi="Tahoma" w:eastAsia="Tahoma" w:cs="Tahoma"/>
                <w:spacing w:val="4"/>
                <w:sz w:val="21"/>
                <w:szCs w:val="21"/>
              </w:rPr>
              <w:t>9.2</w:t>
            </w:r>
          </w:p>
        </w:tc>
        <w:tc>
          <w:tcPr>
            <w:tcW w:w="1629" w:type="dxa"/>
            <w:vAlign w:val="top"/>
          </w:tcPr>
          <w:p>
            <w:pPr>
              <w:spacing w:line="360" w:lineRule="auto"/>
              <w:rPr>
                <w:rFonts w:ascii="Arial"/>
                <w:sz w:val="21"/>
                <w:szCs w:val="21"/>
              </w:rPr>
            </w:pPr>
          </w:p>
          <w:p>
            <w:pPr>
              <w:spacing w:before="65" w:line="360" w:lineRule="auto"/>
              <w:ind w:left="131" w:right="263" w:hanging="20"/>
              <w:rPr>
                <w:rFonts w:ascii="宋体" w:hAnsi="宋体" w:eastAsia="宋体" w:cs="宋体"/>
                <w:sz w:val="21"/>
                <w:szCs w:val="21"/>
              </w:rPr>
            </w:pPr>
            <w:r>
              <w:rPr>
                <w:rFonts w:ascii="宋体" w:hAnsi="宋体" w:eastAsia="宋体" w:cs="宋体"/>
                <w:spacing w:val="8"/>
                <w:sz w:val="21"/>
                <w:szCs w:val="21"/>
              </w:rPr>
              <w:t>本项目是否面</w:t>
            </w:r>
            <w:r>
              <w:rPr>
                <w:rFonts w:ascii="宋体" w:hAnsi="宋体" w:eastAsia="宋体" w:cs="宋体"/>
                <w:sz w:val="21"/>
                <w:szCs w:val="21"/>
              </w:rPr>
              <w:t xml:space="preserve"> </w:t>
            </w:r>
            <w:r>
              <w:rPr>
                <w:rFonts w:ascii="宋体" w:hAnsi="宋体" w:eastAsia="宋体" w:cs="宋体"/>
                <w:spacing w:val="4"/>
                <w:sz w:val="21"/>
                <w:szCs w:val="21"/>
              </w:rPr>
              <w:t>向中小企</w:t>
            </w:r>
            <w:r>
              <w:rPr>
                <w:rFonts w:ascii="宋体" w:hAnsi="宋体" w:eastAsia="宋体" w:cs="宋体"/>
                <w:spacing w:val="3"/>
                <w:sz w:val="21"/>
                <w:szCs w:val="21"/>
              </w:rPr>
              <w:t>业</w:t>
            </w:r>
          </w:p>
        </w:tc>
        <w:tc>
          <w:tcPr>
            <w:tcW w:w="7840" w:type="dxa"/>
            <w:vAlign w:val="top"/>
          </w:tcPr>
          <w:p>
            <w:pPr>
              <w:spacing w:before="101" w:line="360" w:lineRule="auto"/>
              <w:ind w:left="110" w:right="108" w:firstLine="15"/>
              <w:rPr>
                <w:rFonts w:ascii="宋体" w:hAnsi="宋体" w:eastAsia="宋体" w:cs="宋体"/>
                <w:sz w:val="21"/>
                <w:szCs w:val="21"/>
              </w:rPr>
            </w:pPr>
            <w:r>
              <w:rPr>
                <w:rFonts w:ascii="Tahoma" w:hAnsi="Tahoma" w:eastAsia="Tahoma" w:cs="Tahoma"/>
                <w:spacing w:val="14"/>
                <w:sz w:val="21"/>
                <w:szCs w:val="21"/>
              </w:rPr>
              <w:t>1</w:t>
            </w:r>
            <w:r>
              <w:rPr>
                <w:rFonts w:ascii="宋体" w:hAnsi="宋体" w:eastAsia="宋体" w:cs="宋体"/>
                <w:spacing w:val="14"/>
                <w:sz w:val="21"/>
                <w:szCs w:val="21"/>
              </w:rPr>
              <w:t>、本</w:t>
            </w:r>
            <w:r>
              <w:rPr>
                <w:rFonts w:ascii="宋体" w:hAnsi="宋体" w:eastAsia="宋体" w:cs="宋体"/>
                <w:spacing w:val="10"/>
                <w:sz w:val="21"/>
                <w:szCs w:val="21"/>
              </w:rPr>
              <w:t>项</w:t>
            </w:r>
            <w:r>
              <w:rPr>
                <w:rFonts w:ascii="宋体" w:hAnsi="宋体" w:eastAsia="宋体" w:cs="宋体"/>
                <w:spacing w:val="7"/>
                <w:sz w:val="21"/>
                <w:szCs w:val="21"/>
              </w:rPr>
              <w:t>目属于专门面向中小企业采购 (监狱企业、残疾人福利性单位均视同小微企</w:t>
            </w:r>
            <w:r>
              <w:rPr>
                <w:rFonts w:ascii="宋体" w:hAnsi="宋体" w:eastAsia="宋体" w:cs="宋体"/>
                <w:sz w:val="21"/>
                <w:szCs w:val="21"/>
              </w:rPr>
              <w:t xml:space="preserve"> </w:t>
            </w:r>
            <w:r>
              <w:rPr>
                <w:rFonts w:ascii="宋体" w:hAnsi="宋体" w:eastAsia="宋体" w:cs="宋体"/>
                <w:spacing w:val="18"/>
                <w:sz w:val="21"/>
                <w:szCs w:val="21"/>
              </w:rPr>
              <w:t>业，</w:t>
            </w:r>
            <w:r>
              <w:rPr>
                <w:rFonts w:ascii="宋体" w:hAnsi="宋体" w:eastAsia="宋体" w:cs="宋体"/>
                <w:spacing w:val="10"/>
                <w:sz w:val="21"/>
                <w:szCs w:val="21"/>
              </w:rPr>
              <w:t>符</w:t>
            </w:r>
            <w:r>
              <w:rPr>
                <w:rFonts w:ascii="宋体" w:hAnsi="宋体" w:eastAsia="宋体" w:cs="宋体"/>
                <w:spacing w:val="9"/>
                <w:sz w:val="21"/>
                <w:szCs w:val="21"/>
              </w:rPr>
              <w:t>合中小企业划分标准的个体工商户视同中小企业) ，非中小企业参与的将视</w:t>
            </w:r>
            <w:r>
              <w:rPr>
                <w:rFonts w:ascii="宋体" w:hAnsi="宋体" w:eastAsia="宋体" w:cs="宋体"/>
                <w:sz w:val="21"/>
                <w:szCs w:val="21"/>
              </w:rPr>
              <w:t xml:space="preserve"> </w:t>
            </w:r>
            <w:r>
              <w:rPr>
                <w:rFonts w:ascii="宋体" w:hAnsi="宋体" w:eastAsia="宋体" w:cs="宋体"/>
                <w:spacing w:val="9"/>
                <w:sz w:val="21"/>
                <w:szCs w:val="21"/>
              </w:rPr>
              <w:t>为无效响应；投标文件中投标人必须提供《中小企业声明函》</w:t>
            </w:r>
            <w:r>
              <w:rPr>
                <w:rFonts w:ascii="宋体" w:hAnsi="宋体" w:eastAsia="宋体" w:cs="宋体"/>
                <w:spacing w:val="7"/>
                <w:sz w:val="21"/>
                <w:szCs w:val="21"/>
              </w:rPr>
              <w:t>。</w:t>
            </w:r>
          </w:p>
          <w:p>
            <w:pPr>
              <w:spacing w:before="21" w:line="360" w:lineRule="auto"/>
              <w:ind w:left="114"/>
              <w:rPr>
                <w:rFonts w:ascii="宋体" w:hAnsi="宋体" w:eastAsia="宋体" w:cs="宋体"/>
                <w:sz w:val="21"/>
                <w:szCs w:val="21"/>
              </w:rPr>
            </w:pPr>
            <w:r>
              <w:rPr>
                <w:rFonts w:ascii="Tahoma" w:hAnsi="Tahoma" w:eastAsia="Tahoma" w:cs="Tahoma"/>
                <w:spacing w:val="10"/>
                <w:sz w:val="21"/>
                <w:szCs w:val="21"/>
              </w:rPr>
              <w:t>2</w:t>
            </w:r>
            <w:r>
              <w:rPr>
                <w:rFonts w:ascii="宋体" w:hAnsi="宋体" w:eastAsia="宋体" w:cs="宋体"/>
                <w:spacing w:val="6"/>
                <w:sz w:val="21"/>
                <w:szCs w:val="21"/>
              </w:rPr>
              <w:t>、</w:t>
            </w:r>
            <w:r>
              <w:rPr>
                <w:rFonts w:ascii="宋体" w:hAnsi="宋体" w:eastAsia="宋体" w:cs="宋体"/>
                <w:spacing w:val="5"/>
                <w:sz w:val="21"/>
                <w:szCs w:val="21"/>
              </w:rPr>
              <w:t>本项目专门面向中小企业采购的项目，小型、微型企业投标的不再享受价格扣除。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855" w:type="dxa"/>
            <w:vAlign w:val="top"/>
          </w:tcPr>
          <w:p>
            <w:pPr>
              <w:spacing w:line="360" w:lineRule="auto"/>
              <w:rPr>
                <w:rFonts w:ascii="Arial"/>
                <w:sz w:val="21"/>
                <w:szCs w:val="21"/>
              </w:rPr>
            </w:pPr>
          </w:p>
          <w:p>
            <w:pPr>
              <w:spacing w:line="360" w:lineRule="auto"/>
              <w:rPr>
                <w:rFonts w:ascii="Arial"/>
                <w:sz w:val="21"/>
                <w:szCs w:val="21"/>
              </w:rPr>
            </w:pPr>
          </w:p>
          <w:p>
            <w:pPr>
              <w:spacing w:before="60" w:line="360" w:lineRule="auto"/>
              <w:ind w:left="285"/>
              <w:rPr>
                <w:rFonts w:ascii="Tahoma" w:hAnsi="Tahoma" w:eastAsia="Tahoma" w:cs="Tahoma"/>
                <w:sz w:val="21"/>
                <w:szCs w:val="21"/>
              </w:rPr>
            </w:pPr>
            <w:r>
              <w:rPr>
                <w:rFonts w:ascii="Tahoma" w:hAnsi="Tahoma" w:eastAsia="Tahoma" w:cs="Tahoma"/>
                <w:spacing w:val="4"/>
                <w:sz w:val="21"/>
                <w:szCs w:val="21"/>
              </w:rPr>
              <w:t>9</w:t>
            </w:r>
            <w:r>
              <w:rPr>
                <w:rFonts w:ascii="Tahoma" w:hAnsi="Tahoma" w:eastAsia="Tahoma" w:cs="Tahoma"/>
                <w:spacing w:val="2"/>
                <w:sz w:val="21"/>
                <w:szCs w:val="21"/>
              </w:rPr>
              <w:t>.3</w:t>
            </w:r>
          </w:p>
        </w:tc>
        <w:tc>
          <w:tcPr>
            <w:tcW w:w="1629" w:type="dxa"/>
            <w:vAlign w:val="top"/>
          </w:tcPr>
          <w:p>
            <w:pPr>
              <w:spacing w:line="360" w:lineRule="auto"/>
              <w:rPr>
                <w:rFonts w:ascii="Arial"/>
                <w:sz w:val="21"/>
                <w:szCs w:val="21"/>
              </w:rPr>
            </w:pPr>
          </w:p>
          <w:p>
            <w:pPr>
              <w:spacing w:line="360" w:lineRule="auto"/>
              <w:rPr>
                <w:rFonts w:ascii="Arial"/>
                <w:sz w:val="21"/>
                <w:szCs w:val="21"/>
              </w:rPr>
            </w:pPr>
          </w:p>
          <w:p>
            <w:pPr>
              <w:spacing w:before="65" w:line="360" w:lineRule="auto"/>
              <w:ind w:left="111"/>
              <w:rPr>
                <w:rFonts w:ascii="宋体" w:hAnsi="宋体" w:eastAsia="宋体" w:cs="宋体"/>
                <w:sz w:val="21"/>
                <w:szCs w:val="21"/>
              </w:rPr>
            </w:pPr>
            <w:r>
              <w:rPr>
                <w:rFonts w:ascii="宋体" w:hAnsi="宋体" w:eastAsia="宋体" w:cs="宋体"/>
                <w:spacing w:val="7"/>
                <w:sz w:val="21"/>
                <w:szCs w:val="21"/>
              </w:rPr>
              <w:t>标前准备</w:t>
            </w:r>
          </w:p>
        </w:tc>
        <w:tc>
          <w:tcPr>
            <w:tcW w:w="7840" w:type="dxa"/>
            <w:vAlign w:val="top"/>
          </w:tcPr>
          <w:p>
            <w:pPr>
              <w:spacing w:before="42" w:line="360" w:lineRule="auto"/>
              <w:ind w:left="113" w:right="54" w:firstLine="14"/>
              <w:rPr>
                <w:rFonts w:ascii="宋体" w:hAnsi="宋体" w:eastAsia="宋体" w:cs="宋体"/>
                <w:sz w:val="21"/>
                <w:szCs w:val="21"/>
              </w:rPr>
            </w:pP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、本项目实行网上</w:t>
            </w:r>
            <w:r>
              <w:rPr>
                <w:rFonts w:ascii="宋体" w:hAnsi="宋体" w:eastAsia="宋体" w:cs="宋体"/>
                <w:spacing w:val="4"/>
                <w:sz w:val="21"/>
                <w:szCs w:val="21"/>
              </w:rPr>
              <w:t>不</w:t>
            </w:r>
            <w:r>
              <w:rPr>
                <w:rFonts w:ascii="宋体" w:hAnsi="宋体" w:eastAsia="宋体" w:cs="宋体"/>
                <w:spacing w:val="3"/>
                <w:sz w:val="21"/>
                <w:szCs w:val="21"/>
              </w:rPr>
              <w:t>见面投标，采用电子投标文件。若供应商参与投标， 自行承担</w:t>
            </w:r>
            <w:r>
              <w:rPr>
                <w:rFonts w:ascii="宋体" w:hAnsi="宋体" w:eastAsia="宋体" w:cs="宋体"/>
                <w:sz w:val="21"/>
                <w:szCs w:val="21"/>
              </w:rPr>
              <w:t xml:space="preserve"> </w:t>
            </w:r>
            <w:r>
              <w:rPr>
                <w:rFonts w:ascii="宋体" w:hAnsi="宋体" w:eastAsia="宋体" w:cs="宋体"/>
                <w:spacing w:val="7"/>
                <w:sz w:val="21"/>
                <w:szCs w:val="21"/>
              </w:rPr>
              <w:t>投标一切费用。</w:t>
            </w:r>
            <w:r>
              <w:rPr>
                <w:rFonts w:ascii="Times New Roman" w:hAnsi="Times New Roman" w:eastAsia="Times New Roman" w:cs="Times New Roman"/>
                <w:spacing w:val="7"/>
                <w:sz w:val="21"/>
                <w:szCs w:val="21"/>
              </w:rPr>
              <w:t xml:space="preserve">2 </w:t>
            </w:r>
            <w:r>
              <w:rPr>
                <w:rFonts w:ascii="宋体" w:hAnsi="宋体" w:eastAsia="宋体" w:cs="宋体"/>
                <w:spacing w:val="7"/>
                <w:sz w:val="21"/>
                <w:szCs w:val="21"/>
              </w:rPr>
              <w:t>、各供应商应在开标前应确保成为新疆维吾尔自治区政府采购网</w:t>
            </w:r>
            <w:r>
              <w:rPr>
                <w:rFonts w:ascii="宋体" w:hAnsi="宋体" w:eastAsia="宋体" w:cs="宋体"/>
                <w:spacing w:val="3"/>
                <w:sz w:val="21"/>
                <w:szCs w:val="21"/>
              </w:rPr>
              <w:t>正</w:t>
            </w:r>
            <w:r>
              <w:rPr>
                <w:rFonts w:ascii="宋体" w:hAnsi="宋体" w:eastAsia="宋体" w:cs="宋体"/>
                <w:sz w:val="21"/>
                <w:szCs w:val="21"/>
              </w:rPr>
              <w:t xml:space="preserve"> </w:t>
            </w:r>
            <w:r>
              <w:rPr>
                <w:rFonts w:ascii="宋体" w:hAnsi="宋体" w:eastAsia="宋体" w:cs="宋体"/>
                <w:spacing w:val="8"/>
                <w:sz w:val="21"/>
                <w:szCs w:val="21"/>
              </w:rPr>
              <w:t>式注</w:t>
            </w:r>
            <w:r>
              <w:rPr>
                <w:rFonts w:ascii="宋体" w:hAnsi="宋体" w:eastAsia="宋体" w:cs="宋体"/>
                <w:spacing w:val="5"/>
                <w:sz w:val="21"/>
                <w:szCs w:val="21"/>
              </w:rPr>
              <w:t>册</w:t>
            </w:r>
            <w:r>
              <w:rPr>
                <w:rFonts w:ascii="宋体" w:hAnsi="宋体" w:eastAsia="宋体" w:cs="宋体"/>
                <w:spacing w:val="4"/>
                <w:sz w:val="21"/>
                <w:szCs w:val="21"/>
              </w:rPr>
              <w:t xml:space="preserve">入库供应商，并完成 </w:t>
            </w:r>
            <w:r>
              <w:rPr>
                <w:rFonts w:ascii="Times New Roman" w:hAnsi="Times New Roman" w:eastAsia="Times New Roman" w:cs="Times New Roman"/>
                <w:sz w:val="21"/>
                <w:szCs w:val="21"/>
              </w:rPr>
              <w:t>CA</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 xml:space="preserve">数字证书申领。因未注册入库、未办理 </w:t>
            </w:r>
            <w:r>
              <w:rPr>
                <w:rFonts w:ascii="Times New Roman" w:hAnsi="Times New Roman" w:eastAsia="Times New Roman" w:cs="Times New Roman"/>
                <w:sz w:val="21"/>
                <w:szCs w:val="21"/>
              </w:rPr>
              <w:t>CA</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数字证书</w:t>
            </w:r>
            <w:r>
              <w:rPr>
                <w:rFonts w:ascii="宋体" w:hAnsi="宋体" w:eastAsia="宋体" w:cs="宋体"/>
                <w:sz w:val="21"/>
                <w:szCs w:val="21"/>
              </w:rPr>
              <w:t xml:space="preserve"> </w:t>
            </w:r>
            <w:r>
              <w:rPr>
                <w:rFonts w:ascii="宋体" w:hAnsi="宋体" w:eastAsia="宋体" w:cs="宋体"/>
                <w:spacing w:val="8"/>
                <w:sz w:val="21"/>
                <w:szCs w:val="21"/>
              </w:rPr>
              <w:t>等原因</w:t>
            </w:r>
            <w:r>
              <w:rPr>
                <w:rFonts w:ascii="宋体" w:hAnsi="宋体" w:eastAsia="宋体" w:cs="宋体"/>
                <w:spacing w:val="7"/>
                <w:sz w:val="21"/>
                <w:szCs w:val="21"/>
              </w:rPr>
              <w:t>造</w:t>
            </w:r>
            <w:r>
              <w:rPr>
                <w:rFonts w:ascii="宋体" w:hAnsi="宋体" w:eastAsia="宋体" w:cs="宋体"/>
                <w:spacing w:val="4"/>
                <w:sz w:val="21"/>
                <w:szCs w:val="21"/>
              </w:rPr>
              <w:t>成无法投标或投标失败等后果由供应商自行承担。</w:t>
            </w:r>
            <w:r>
              <w:rPr>
                <w:rFonts w:ascii="Times New Roman" w:hAnsi="Times New Roman" w:eastAsia="Times New Roman" w:cs="Times New Roman"/>
                <w:spacing w:val="4"/>
                <w:sz w:val="21"/>
                <w:szCs w:val="21"/>
              </w:rPr>
              <w:t>3</w:t>
            </w:r>
            <w:r>
              <w:rPr>
                <w:rFonts w:ascii="宋体" w:hAnsi="宋体" w:eastAsia="宋体" w:cs="宋体"/>
                <w:spacing w:val="4"/>
                <w:sz w:val="21"/>
                <w:szCs w:val="21"/>
              </w:rPr>
              <w:t>、本项目为电子招投标，</w:t>
            </w:r>
            <w:r>
              <w:rPr>
                <w:rFonts w:ascii="宋体" w:hAnsi="宋体" w:eastAsia="宋体" w:cs="宋体"/>
                <w:sz w:val="21"/>
                <w:szCs w:val="21"/>
              </w:rPr>
              <w:t xml:space="preserve"> </w:t>
            </w:r>
            <w:r>
              <w:rPr>
                <w:rFonts w:ascii="宋体" w:hAnsi="宋体" w:eastAsia="宋体" w:cs="宋体"/>
                <w:spacing w:val="22"/>
                <w:sz w:val="21"/>
                <w:szCs w:val="21"/>
              </w:rPr>
              <w:t>投</w:t>
            </w:r>
            <w:r>
              <w:rPr>
                <w:rFonts w:ascii="宋体" w:hAnsi="宋体" w:eastAsia="宋体" w:cs="宋体"/>
                <w:spacing w:val="13"/>
                <w:sz w:val="21"/>
                <w:szCs w:val="21"/>
              </w:rPr>
              <w:t>标</w:t>
            </w:r>
            <w:r>
              <w:rPr>
                <w:rFonts w:ascii="宋体" w:hAnsi="宋体" w:eastAsia="宋体" w:cs="宋体"/>
                <w:spacing w:val="11"/>
                <w:sz w:val="21"/>
                <w:szCs w:val="21"/>
              </w:rPr>
              <w:t>人需要使用</w:t>
            </w:r>
            <w:r>
              <w:rPr>
                <w:rFonts w:ascii="Times New Roman" w:hAnsi="Times New Roman" w:eastAsia="Times New Roman" w:cs="Times New Roman"/>
                <w:sz w:val="21"/>
                <w:szCs w:val="21"/>
              </w:rPr>
              <w:t>CA</w:t>
            </w:r>
            <w:r>
              <w:rPr>
                <w:rFonts w:ascii="Times New Roman" w:hAnsi="Times New Roman" w:eastAsia="Times New Roman" w:cs="Times New Roman"/>
                <w:spacing w:val="11"/>
                <w:sz w:val="21"/>
                <w:szCs w:val="21"/>
              </w:rPr>
              <w:t xml:space="preserve"> </w:t>
            </w:r>
            <w:r>
              <w:rPr>
                <w:rFonts w:ascii="宋体" w:hAnsi="宋体" w:eastAsia="宋体" w:cs="宋体"/>
                <w:spacing w:val="11"/>
                <w:sz w:val="21"/>
                <w:szCs w:val="21"/>
              </w:rPr>
              <w:t>加密设备，有意向参与新疆区域电子开评标的供应商，请访问</w:t>
            </w:r>
          </w:p>
        </w:tc>
      </w:tr>
    </w:tbl>
    <w:p>
      <w:pPr>
        <w:spacing w:line="360" w:lineRule="auto"/>
        <w:rPr>
          <w:rFonts w:ascii="Arial"/>
          <w:sz w:val="21"/>
          <w:szCs w:val="21"/>
        </w:rPr>
      </w:pPr>
    </w:p>
    <w:p>
      <w:pPr>
        <w:spacing w:before="95" w:line="360" w:lineRule="auto"/>
        <w:ind w:left="2551"/>
        <w:rPr>
          <w:rFonts w:ascii="黑体" w:hAnsi="黑体" w:eastAsia="黑体" w:cs="黑体"/>
          <w:sz w:val="21"/>
          <w:szCs w:val="21"/>
        </w:rPr>
      </w:pPr>
      <w:r>
        <w:rPr>
          <w:rFonts w:ascii="黑体" w:hAnsi="黑体" w:eastAsia="黑体" w:cs="黑体"/>
          <w:spacing w:val="15"/>
          <w:sz w:val="21"/>
          <w:szCs w:val="21"/>
          <w14:textOutline w14:w="5448" w14:cap="sq" w14:cmpd="sng">
            <w14:solidFill>
              <w14:srgbClr w14:val="000000"/>
            </w14:solidFill>
            <w14:prstDash w14:val="solid"/>
            <w14:bevel/>
          </w14:textOutline>
        </w:rPr>
        <w:t>竞</w:t>
      </w:r>
      <w:r>
        <w:rPr>
          <w:rFonts w:ascii="黑体" w:hAnsi="黑体" w:eastAsia="黑体" w:cs="黑体"/>
          <w:spacing w:val="9"/>
          <w:sz w:val="21"/>
          <w:szCs w:val="21"/>
          <w14:textOutline w14:w="5448" w14:cap="sq" w14:cmpd="sng">
            <w14:solidFill>
              <w14:srgbClr w14:val="000000"/>
            </w14:solidFill>
            <w14:prstDash w14:val="solid"/>
            <w14:bevel/>
          </w14:textOutline>
        </w:rPr>
        <w:t>争性谈判供应商须知前附表</w:t>
      </w:r>
      <w:r>
        <w:rPr>
          <w:rFonts w:ascii="黑体" w:hAnsi="黑体" w:eastAsia="黑体" w:cs="黑体"/>
          <w:spacing w:val="9"/>
          <w:sz w:val="21"/>
          <w:szCs w:val="21"/>
        </w:rPr>
        <w:t xml:space="preserve"> </w:t>
      </w:r>
      <w:r>
        <w:rPr>
          <w:rFonts w:ascii="黑体" w:hAnsi="黑体" w:eastAsia="黑体" w:cs="黑体"/>
          <w:spacing w:val="9"/>
          <w:sz w:val="21"/>
          <w:szCs w:val="21"/>
          <w14:textOutline w14:w="5448" w14:cap="sq" w14:cmpd="sng">
            <w14:solidFill>
              <w14:srgbClr w14:val="000000"/>
            </w14:solidFill>
            <w14:prstDash w14:val="solid"/>
            <w14:bevel/>
          </w14:textOutline>
        </w:rPr>
        <w:t>(续表二)</w:t>
      </w:r>
    </w:p>
    <w:p>
      <w:pPr>
        <w:spacing w:line="360" w:lineRule="auto"/>
        <w:rPr>
          <w:rFonts w:ascii="Arial"/>
          <w:sz w:val="21"/>
          <w:szCs w:val="21"/>
        </w:rPr>
      </w:pPr>
    </w:p>
    <w:p>
      <w:pPr>
        <w:spacing w:line="360" w:lineRule="auto"/>
        <w:rPr>
          <w:sz w:val="21"/>
          <w:szCs w:val="21"/>
        </w:rPr>
        <w:sectPr>
          <w:headerReference r:id="rId17" w:type="default"/>
          <w:footerReference r:id="rId18" w:type="default"/>
          <w:pgSz w:w="12240" w:h="15840"/>
          <w:pgMar w:top="987" w:right="1042" w:bottom="916" w:left="868" w:header="746" w:footer="746" w:gutter="0"/>
          <w:cols w:space="720" w:num="1"/>
        </w:sectPr>
      </w:pPr>
    </w:p>
    <w:p>
      <w:pPr>
        <w:spacing w:line="360" w:lineRule="auto"/>
        <w:rPr>
          <w:sz w:val="21"/>
          <w:szCs w:val="21"/>
        </w:rPr>
      </w:pPr>
    </w:p>
    <w:p>
      <w:pPr>
        <w:spacing w:line="360" w:lineRule="auto"/>
        <w:rPr>
          <w:sz w:val="21"/>
          <w:szCs w:val="21"/>
        </w:rPr>
      </w:pPr>
    </w:p>
    <w:tbl>
      <w:tblPr>
        <w:tblStyle w:val="7"/>
        <w:tblW w:w="10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629"/>
        <w:gridCol w:w="7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855" w:type="dxa"/>
            <w:vAlign w:val="top"/>
          </w:tcPr>
          <w:p>
            <w:pPr>
              <w:spacing w:line="360" w:lineRule="auto"/>
              <w:rPr>
                <w:rFonts w:ascii="Arial"/>
                <w:sz w:val="21"/>
                <w:szCs w:val="21"/>
              </w:rPr>
            </w:pPr>
          </w:p>
        </w:tc>
        <w:tc>
          <w:tcPr>
            <w:tcW w:w="1629" w:type="dxa"/>
            <w:vAlign w:val="top"/>
          </w:tcPr>
          <w:p>
            <w:pPr>
              <w:spacing w:line="360" w:lineRule="auto"/>
              <w:rPr>
                <w:rFonts w:ascii="Arial"/>
                <w:sz w:val="21"/>
                <w:szCs w:val="21"/>
              </w:rPr>
            </w:pPr>
          </w:p>
        </w:tc>
        <w:tc>
          <w:tcPr>
            <w:tcW w:w="7840" w:type="dxa"/>
            <w:vAlign w:val="top"/>
          </w:tcPr>
          <w:p>
            <w:pPr>
              <w:spacing w:before="4" w:line="360" w:lineRule="auto"/>
              <w:ind w:left="110" w:right="107" w:firstLine="2"/>
              <w:rPr>
                <w:rFonts w:ascii="宋体" w:hAnsi="宋体" w:eastAsia="宋体" w:cs="宋体"/>
                <w:sz w:val="21"/>
                <w:szCs w:val="21"/>
              </w:rPr>
            </w:pPr>
            <w:r>
              <w:rPr>
                <w:rFonts w:ascii="宋体" w:hAnsi="宋体" w:eastAsia="宋体" w:cs="宋体"/>
                <w:spacing w:val="18"/>
                <w:sz w:val="21"/>
                <w:szCs w:val="21"/>
              </w:rPr>
              <w:t>新疆</w:t>
            </w:r>
            <w:r>
              <w:rPr>
                <w:rFonts w:ascii="宋体" w:hAnsi="宋体" w:eastAsia="宋体" w:cs="宋体"/>
                <w:spacing w:val="16"/>
                <w:sz w:val="21"/>
                <w:szCs w:val="21"/>
              </w:rPr>
              <w:t>数</w:t>
            </w:r>
            <w:r>
              <w:rPr>
                <w:rFonts w:ascii="宋体" w:hAnsi="宋体" w:eastAsia="宋体" w:cs="宋体"/>
                <w:spacing w:val="9"/>
                <w:sz w:val="21"/>
                <w:szCs w:val="21"/>
              </w:rPr>
              <w:t>字证书认证中心官方网站(</w:t>
            </w:r>
            <w:r>
              <w:rPr>
                <w:sz w:val="21"/>
                <w:szCs w:val="21"/>
              </w:rPr>
              <w:fldChar w:fldCharType="begin"/>
            </w:r>
            <w:r>
              <w:rPr>
                <w:sz w:val="21"/>
                <w:szCs w:val="21"/>
              </w:rPr>
              <w:instrText xml:space="preserve"> HYPERLINK "https://www.xjca.com.cn/" </w:instrText>
            </w:r>
            <w:r>
              <w:rPr>
                <w:sz w:val="21"/>
                <w:szCs w:val="21"/>
              </w:rPr>
              <w:fldChar w:fldCharType="separate"/>
            </w:r>
            <w:r>
              <w:rPr>
                <w:rFonts w:ascii="Times New Roman" w:hAnsi="Times New Roman" w:eastAsia="Times New Roman" w:cs="Times New Roman"/>
                <w:sz w:val="21"/>
                <w:szCs w:val="21"/>
              </w:rPr>
              <w:t>https</w:t>
            </w:r>
            <w:r>
              <w:rPr>
                <w:rFonts w:ascii="Times New Roman" w:hAnsi="Times New Roman" w:eastAsia="Times New Roman" w:cs="Times New Roman"/>
                <w:spacing w:val="9"/>
                <w:sz w:val="21"/>
                <w:szCs w:val="21"/>
              </w:rPr>
              <w:t>://</w:t>
            </w:r>
            <w:r>
              <w:rPr>
                <w:rFonts w:ascii="Times New Roman" w:hAnsi="Times New Roman" w:eastAsia="Times New Roman" w:cs="Times New Roman"/>
                <w:sz w:val="21"/>
                <w:szCs w:val="21"/>
              </w:rPr>
              <w:t>www</w:t>
            </w:r>
            <w:r>
              <w:rPr>
                <w:rFonts w:ascii="Times New Roman" w:hAnsi="Times New Roman" w:eastAsia="Times New Roman" w:cs="Times New Roman"/>
                <w:spacing w:val="9"/>
                <w:sz w:val="21"/>
                <w:szCs w:val="21"/>
              </w:rPr>
              <w:t>.</w:t>
            </w:r>
            <w:r>
              <w:rPr>
                <w:rFonts w:ascii="Times New Roman" w:hAnsi="Times New Roman" w:eastAsia="Times New Roman" w:cs="Times New Roman"/>
                <w:sz w:val="21"/>
                <w:szCs w:val="21"/>
              </w:rPr>
              <w:t>xjca</w:t>
            </w:r>
            <w:r>
              <w:rPr>
                <w:rFonts w:ascii="Times New Roman" w:hAnsi="Times New Roman" w:eastAsia="Times New Roman" w:cs="Times New Roman"/>
                <w:spacing w:val="9"/>
                <w:sz w:val="21"/>
                <w:szCs w:val="21"/>
              </w:rPr>
              <w:t>.</w:t>
            </w:r>
            <w:r>
              <w:rPr>
                <w:rFonts w:ascii="Times New Roman" w:hAnsi="Times New Roman" w:eastAsia="Times New Roman" w:cs="Times New Roman"/>
                <w:sz w:val="21"/>
                <w:szCs w:val="21"/>
              </w:rPr>
              <w:t>com</w:t>
            </w:r>
            <w:r>
              <w:rPr>
                <w:rFonts w:ascii="Times New Roman" w:hAnsi="Times New Roman" w:eastAsia="Times New Roman" w:cs="Times New Roman"/>
                <w:spacing w:val="9"/>
                <w:sz w:val="21"/>
                <w:szCs w:val="21"/>
              </w:rPr>
              <w:t>.</w:t>
            </w:r>
            <w:r>
              <w:rPr>
                <w:rFonts w:ascii="Times New Roman" w:hAnsi="Times New Roman" w:eastAsia="Times New Roman" w:cs="Times New Roman"/>
                <w:sz w:val="21"/>
                <w:szCs w:val="21"/>
              </w:rPr>
              <w:t>cn</w:t>
            </w:r>
            <w:r>
              <w:rPr>
                <w:rFonts w:ascii="Times New Roman" w:hAnsi="Times New Roman" w:eastAsia="Times New Roman" w:cs="Times New Roman"/>
                <w:spacing w:val="9"/>
                <w:sz w:val="21"/>
                <w:szCs w:val="21"/>
              </w:rPr>
              <w:t>/</w:t>
            </w:r>
            <w:r>
              <w:rPr>
                <w:rFonts w:ascii="Times New Roman" w:hAnsi="Times New Roman" w:eastAsia="Times New Roman" w:cs="Times New Roman"/>
                <w:spacing w:val="9"/>
                <w:sz w:val="21"/>
                <w:szCs w:val="21"/>
              </w:rPr>
              <w:fldChar w:fldCharType="end"/>
            </w:r>
            <w:r>
              <w:rPr>
                <w:rFonts w:ascii="宋体" w:hAnsi="宋体" w:eastAsia="宋体" w:cs="宋体"/>
                <w:spacing w:val="9"/>
                <w:sz w:val="21"/>
                <w:szCs w:val="21"/>
              </w:rPr>
              <w:t>) 或下载 新疆政务通</w:t>
            </w:r>
            <w:r>
              <w:rPr>
                <w:rFonts w:ascii="Times New Roman" w:hAnsi="Times New Roman" w:eastAsia="Times New Roman" w:cs="Times New Roman"/>
                <w:spacing w:val="9"/>
                <w:sz w:val="21"/>
                <w:szCs w:val="21"/>
              </w:rPr>
              <w:t>;</w:t>
            </w:r>
            <w:r>
              <w:rPr>
                <w:rFonts w:ascii="Times New Roman" w:hAnsi="Times New Roman" w:eastAsia="Times New Roman" w:cs="Times New Roman"/>
                <w:sz w:val="21"/>
                <w:szCs w:val="21"/>
              </w:rPr>
              <w:t xml:space="preserve">APP </w:t>
            </w:r>
            <w:r>
              <w:rPr>
                <w:rFonts w:ascii="宋体" w:hAnsi="宋体" w:eastAsia="宋体" w:cs="宋体"/>
                <w:spacing w:val="4"/>
                <w:sz w:val="21"/>
                <w:szCs w:val="21"/>
              </w:rPr>
              <w:t xml:space="preserve">自行进行申领。如需咨询，请联系新疆 </w:t>
            </w:r>
            <w:r>
              <w:rPr>
                <w:rFonts w:ascii="Times New Roman" w:hAnsi="Times New Roman" w:eastAsia="Times New Roman" w:cs="Times New Roman"/>
                <w:sz w:val="21"/>
                <w:szCs w:val="21"/>
              </w:rPr>
              <w:t>CA</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 xml:space="preserve">服务热线 </w:t>
            </w:r>
            <w:r>
              <w:rPr>
                <w:rFonts w:ascii="Times New Roman" w:hAnsi="Times New Roman" w:eastAsia="Times New Roman" w:cs="Times New Roman"/>
                <w:spacing w:val="4"/>
                <w:sz w:val="21"/>
                <w:szCs w:val="21"/>
              </w:rPr>
              <w:t xml:space="preserve">0991-28192904 </w:t>
            </w:r>
            <w:r>
              <w:rPr>
                <w:rFonts w:ascii="宋体" w:hAnsi="宋体" w:eastAsia="宋体" w:cs="宋体"/>
                <w:spacing w:val="4"/>
                <w:sz w:val="21"/>
                <w:szCs w:val="21"/>
              </w:rPr>
              <w:t>、供应商</w:t>
            </w:r>
            <w:r>
              <w:rPr>
                <w:rFonts w:ascii="宋体" w:hAnsi="宋体" w:eastAsia="宋体" w:cs="宋体"/>
                <w:spacing w:val="3"/>
                <w:sz w:val="21"/>
                <w:szCs w:val="21"/>
              </w:rPr>
              <w:t>将</w:t>
            </w:r>
            <w:r>
              <w:rPr>
                <w:rFonts w:ascii="宋体" w:hAnsi="宋体" w:eastAsia="宋体" w:cs="宋体"/>
                <w:sz w:val="21"/>
                <w:szCs w:val="21"/>
              </w:rPr>
              <w:t xml:space="preserve">政采 </w:t>
            </w:r>
            <w:r>
              <w:rPr>
                <w:rFonts w:ascii="宋体" w:hAnsi="宋体" w:eastAsia="宋体" w:cs="宋体"/>
                <w:spacing w:val="16"/>
                <w:sz w:val="21"/>
                <w:szCs w:val="21"/>
              </w:rPr>
              <w:t>云</w:t>
            </w:r>
            <w:r>
              <w:rPr>
                <w:rFonts w:ascii="宋体" w:hAnsi="宋体" w:eastAsia="宋体" w:cs="宋体"/>
                <w:spacing w:val="13"/>
                <w:sz w:val="21"/>
                <w:szCs w:val="21"/>
              </w:rPr>
              <w:t>电</w:t>
            </w:r>
            <w:r>
              <w:rPr>
                <w:rFonts w:ascii="宋体" w:hAnsi="宋体" w:eastAsia="宋体" w:cs="宋体"/>
                <w:spacing w:val="8"/>
                <w:sz w:val="21"/>
                <w:szCs w:val="21"/>
              </w:rPr>
              <w:t xml:space="preserve">子交易客户端下载、安装完成后，可通过账号密码或 </w:t>
            </w:r>
            <w:r>
              <w:rPr>
                <w:rFonts w:ascii="Times New Roman" w:hAnsi="Times New Roman" w:eastAsia="Times New Roman" w:cs="Times New Roman"/>
                <w:sz w:val="21"/>
                <w:szCs w:val="21"/>
              </w:rPr>
              <w:t>CA</w:t>
            </w:r>
            <w:r>
              <w:rPr>
                <w:rFonts w:ascii="Times New Roman" w:hAnsi="Times New Roman" w:eastAsia="Times New Roman" w:cs="Times New Roman"/>
                <w:spacing w:val="8"/>
                <w:sz w:val="21"/>
                <w:szCs w:val="21"/>
              </w:rPr>
              <w:t xml:space="preserve"> </w:t>
            </w:r>
            <w:r>
              <w:rPr>
                <w:rFonts w:ascii="宋体" w:hAnsi="宋体" w:eastAsia="宋体" w:cs="宋体"/>
                <w:spacing w:val="8"/>
                <w:sz w:val="21"/>
                <w:szCs w:val="21"/>
              </w:rPr>
              <w:t>登录客户端进行投标</w:t>
            </w:r>
            <w:r>
              <w:rPr>
                <w:rFonts w:ascii="宋体" w:hAnsi="宋体" w:eastAsia="宋体" w:cs="宋体"/>
                <w:sz w:val="21"/>
                <w:szCs w:val="21"/>
              </w:rPr>
              <w:t xml:space="preserve"> </w:t>
            </w:r>
            <w:r>
              <w:rPr>
                <w:rFonts w:ascii="宋体" w:hAnsi="宋体" w:eastAsia="宋体" w:cs="宋体"/>
                <w:spacing w:val="22"/>
                <w:sz w:val="21"/>
                <w:szCs w:val="21"/>
              </w:rPr>
              <w:t>文</w:t>
            </w:r>
            <w:r>
              <w:rPr>
                <w:rFonts w:ascii="宋体" w:hAnsi="宋体" w:eastAsia="宋体" w:cs="宋体"/>
                <w:spacing w:val="18"/>
                <w:sz w:val="21"/>
                <w:szCs w:val="21"/>
              </w:rPr>
              <w:t>件</w:t>
            </w:r>
            <w:r>
              <w:rPr>
                <w:rFonts w:ascii="宋体" w:hAnsi="宋体" w:eastAsia="宋体" w:cs="宋体"/>
                <w:spacing w:val="11"/>
                <w:sz w:val="21"/>
                <w:szCs w:val="21"/>
              </w:rPr>
              <w:t>制作。在使用政采云投标客户端时，建议使用</w:t>
            </w:r>
            <w:r>
              <w:rPr>
                <w:rFonts w:ascii="Times New Roman" w:hAnsi="Times New Roman" w:eastAsia="Times New Roman" w:cs="Times New Roman"/>
                <w:sz w:val="21"/>
                <w:szCs w:val="21"/>
              </w:rPr>
              <w:t>WIN</w:t>
            </w:r>
            <w:r>
              <w:rPr>
                <w:rFonts w:ascii="Times New Roman" w:hAnsi="Times New Roman" w:eastAsia="Times New Roman" w:cs="Times New Roman"/>
                <w:spacing w:val="11"/>
                <w:sz w:val="21"/>
                <w:szCs w:val="21"/>
              </w:rPr>
              <w:t xml:space="preserve">7 </w:t>
            </w:r>
            <w:r>
              <w:rPr>
                <w:rFonts w:ascii="宋体" w:hAnsi="宋体" w:eastAsia="宋体" w:cs="宋体"/>
                <w:spacing w:val="11"/>
                <w:sz w:val="21"/>
                <w:szCs w:val="21"/>
              </w:rPr>
              <w:t>及以上操作系统。客户端</w:t>
            </w:r>
            <w:r>
              <w:rPr>
                <w:rFonts w:ascii="宋体" w:hAnsi="宋体" w:eastAsia="宋体" w:cs="宋体"/>
                <w:sz w:val="21"/>
                <w:szCs w:val="21"/>
              </w:rPr>
              <w:t xml:space="preserve"> </w:t>
            </w:r>
            <w:r>
              <w:rPr>
                <w:rFonts w:ascii="宋体" w:hAnsi="宋体" w:eastAsia="宋体" w:cs="宋体"/>
                <w:spacing w:val="16"/>
                <w:sz w:val="21"/>
                <w:szCs w:val="21"/>
              </w:rPr>
              <w:t>请至新</w:t>
            </w:r>
            <w:r>
              <w:rPr>
                <w:rFonts w:ascii="宋体" w:hAnsi="宋体" w:eastAsia="宋体" w:cs="宋体"/>
                <w:spacing w:val="9"/>
                <w:sz w:val="21"/>
                <w:szCs w:val="21"/>
              </w:rPr>
              <w:t>疆</w:t>
            </w:r>
            <w:r>
              <w:rPr>
                <w:rFonts w:ascii="宋体" w:hAnsi="宋体" w:eastAsia="宋体" w:cs="宋体"/>
                <w:spacing w:val="8"/>
                <w:sz w:val="21"/>
                <w:szCs w:val="21"/>
              </w:rPr>
              <w:t>政府采购网 (</w:t>
            </w:r>
            <w:r>
              <w:rPr>
                <w:rFonts w:ascii="Times New Roman" w:hAnsi="Times New Roman" w:eastAsia="Times New Roman" w:cs="Times New Roman"/>
                <w:sz w:val="21"/>
                <w:szCs w:val="21"/>
              </w:rPr>
              <w:t>https</w:t>
            </w:r>
            <w:r>
              <w:rPr>
                <w:rFonts w:ascii="Times New Roman" w:hAnsi="Times New Roman" w:eastAsia="Times New Roman" w:cs="Times New Roman"/>
                <w:spacing w:val="8"/>
                <w:sz w:val="21"/>
                <w:szCs w:val="21"/>
              </w:rPr>
              <w:t>://</w:t>
            </w:r>
            <w:r>
              <w:rPr>
                <w:rFonts w:ascii="Times New Roman" w:hAnsi="Times New Roman" w:eastAsia="Times New Roman" w:cs="Times New Roman"/>
                <w:sz w:val="21"/>
                <w:szCs w:val="21"/>
              </w:rPr>
              <w:t>www</w:t>
            </w:r>
            <w:r>
              <w:rPr>
                <w:rFonts w:ascii="Times New Roman" w:hAnsi="Times New Roman" w:eastAsia="Times New Roman" w:cs="Times New Roman"/>
                <w:spacing w:val="8"/>
                <w:sz w:val="21"/>
                <w:szCs w:val="21"/>
              </w:rPr>
              <w:t>.</w:t>
            </w:r>
            <w:r>
              <w:rPr>
                <w:rFonts w:ascii="Times New Roman" w:hAnsi="Times New Roman" w:eastAsia="Times New Roman" w:cs="Times New Roman"/>
                <w:sz w:val="21"/>
                <w:szCs w:val="21"/>
              </w:rPr>
              <w:t>zcygov</w:t>
            </w:r>
            <w:r>
              <w:rPr>
                <w:rFonts w:ascii="Times New Roman" w:hAnsi="Times New Roman" w:eastAsia="Times New Roman" w:cs="Times New Roman"/>
                <w:spacing w:val="8"/>
                <w:sz w:val="21"/>
                <w:szCs w:val="21"/>
              </w:rPr>
              <w:t>.</w:t>
            </w:r>
            <w:r>
              <w:rPr>
                <w:rFonts w:ascii="Times New Roman" w:hAnsi="Times New Roman" w:eastAsia="Times New Roman" w:cs="Times New Roman"/>
                <w:sz w:val="21"/>
                <w:szCs w:val="21"/>
              </w:rPr>
              <w:t>cn</w:t>
            </w:r>
            <w:r>
              <w:rPr>
                <w:rFonts w:ascii="Times New Roman" w:hAnsi="Times New Roman" w:eastAsia="Times New Roman" w:cs="Times New Roman"/>
                <w:spacing w:val="8"/>
                <w:sz w:val="21"/>
                <w:szCs w:val="21"/>
              </w:rPr>
              <w:t>/</w:t>
            </w:r>
            <w:r>
              <w:rPr>
                <w:rFonts w:ascii="宋体" w:hAnsi="宋体" w:eastAsia="宋体" w:cs="宋体"/>
                <w:spacing w:val="8"/>
                <w:sz w:val="21"/>
                <w:szCs w:val="21"/>
              </w:rPr>
              <w:t>) 下载专区查看，如有问题可拨打政采</w:t>
            </w:r>
            <w:r>
              <w:rPr>
                <w:rFonts w:ascii="宋体" w:hAnsi="宋体" w:eastAsia="宋体" w:cs="宋体"/>
                <w:sz w:val="21"/>
                <w:szCs w:val="21"/>
              </w:rPr>
              <w:t xml:space="preserve"> </w:t>
            </w:r>
            <w:r>
              <w:rPr>
                <w:rFonts w:ascii="宋体" w:hAnsi="宋体" w:eastAsia="宋体" w:cs="宋体"/>
                <w:spacing w:val="8"/>
                <w:sz w:val="21"/>
                <w:szCs w:val="21"/>
              </w:rPr>
              <w:t>云客</w:t>
            </w:r>
            <w:r>
              <w:rPr>
                <w:rFonts w:ascii="宋体" w:hAnsi="宋体" w:eastAsia="宋体" w:cs="宋体"/>
                <w:spacing w:val="4"/>
                <w:sz w:val="21"/>
                <w:szCs w:val="21"/>
              </w:rPr>
              <w:t xml:space="preserve">户服务热线 </w:t>
            </w:r>
            <w:r>
              <w:rPr>
                <w:rFonts w:ascii="Times New Roman" w:hAnsi="Times New Roman" w:eastAsia="Times New Roman" w:cs="Times New Roman"/>
                <w:spacing w:val="4"/>
                <w:sz w:val="21"/>
                <w:szCs w:val="21"/>
              </w:rPr>
              <w:t xml:space="preserve">400-881-7190 </w:t>
            </w:r>
            <w:r>
              <w:rPr>
                <w:rFonts w:ascii="宋体" w:hAnsi="宋体" w:eastAsia="宋体" w:cs="宋体"/>
                <w:spacing w:val="4"/>
                <w:sz w:val="21"/>
                <w:szCs w:val="21"/>
              </w:rPr>
              <w:t>进行咨询。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855" w:type="dxa"/>
            <w:vAlign w:val="top"/>
          </w:tcPr>
          <w:p>
            <w:pPr>
              <w:spacing w:line="360" w:lineRule="auto"/>
              <w:rPr>
                <w:rFonts w:ascii="Arial"/>
                <w:sz w:val="21"/>
                <w:szCs w:val="21"/>
              </w:rPr>
            </w:pPr>
          </w:p>
          <w:p>
            <w:pPr>
              <w:spacing w:line="360" w:lineRule="auto"/>
              <w:rPr>
                <w:rFonts w:ascii="Arial"/>
                <w:sz w:val="21"/>
                <w:szCs w:val="21"/>
              </w:rPr>
            </w:pPr>
          </w:p>
          <w:p>
            <w:pPr>
              <w:spacing w:before="60" w:line="360" w:lineRule="auto"/>
              <w:ind w:left="285"/>
              <w:rPr>
                <w:rFonts w:ascii="Tahoma" w:hAnsi="Tahoma" w:eastAsia="Tahoma" w:cs="Tahoma"/>
                <w:sz w:val="21"/>
                <w:szCs w:val="21"/>
              </w:rPr>
            </w:pPr>
            <w:r>
              <w:rPr>
                <w:rFonts w:ascii="Tahoma" w:hAnsi="Tahoma" w:eastAsia="Tahoma" w:cs="Tahoma"/>
                <w:spacing w:val="2"/>
                <w:sz w:val="21"/>
                <w:szCs w:val="21"/>
              </w:rPr>
              <w:t>9.</w:t>
            </w:r>
            <w:r>
              <w:rPr>
                <w:rFonts w:ascii="Tahoma" w:hAnsi="Tahoma" w:eastAsia="Tahoma" w:cs="Tahoma"/>
                <w:spacing w:val="1"/>
                <w:sz w:val="21"/>
                <w:szCs w:val="21"/>
              </w:rPr>
              <w:t>4</w:t>
            </w:r>
          </w:p>
        </w:tc>
        <w:tc>
          <w:tcPr>
            <w:tcW w:w="1629" w:type="dxa"/>
            <w:vAlign w:val="top"/>
          </w:tcPr>
          <w:p>
            <w:pPr>
              <w:spacing w:line="360" w:lineRule="auto"/>
              <w:rPr>
                <w:rFonts w:ascii="Arial"/>
                <w:sz w:val="21"/>
                <w:szCs w:val="21"/>
              </w:rPr>
            </w:pPr>
          </w:p>
          <w:p>
            <w:pPr>
              <w:spacing w:before="65" w:line="360" w:lineRule="auto"/>
              <w:ind w:left="113"/>
              <w:rPr>
                <w:rFonts w:ascii="宋体" w:hAnsi="宋体" w:eastAsia="宋体" w:cs="宋体"/>
                <w:sz w:val="21"/>
                <w:szCs w:val="21"/>
              </w:rPr>
            </w:pPr>
            <w:r>
              <w:rPr>
                <w:rFonts w:ascii="宋体" w:hAnsi="宋体" w:eastAsia="宋体" w:cs="宋体"/>
                <w:spacing w:val="8"/>
                <w:sz w:val="21"/>
                <w:szCs w:val="21"/>
              </w:rPr>
              <w:t>投标文件解</w:t>
            </w:r>
            <w:r>
              <w:rPr>
                <w:rFonts w:ascii="宋体" w:hAnsi="宋体" w:eastAsia="宋体" w:cs="宋体"/>
                <w:spacing w:val="7"/>
                <w:sz w:val="21"/>
                <w:szCs w:val="21"/>
              </w:rPr>
              <w:t>密</w:t>
            </w:r>
          </w:p>
        </w:tc>
        <w:tc>
          <w:tcPr>
            <w:tcW w:w="7840" w:type="dxa"/>
            <w:vAlign w:val="top"/>
          </w:tcPr>
          <w:p>
            <w:pPr>
              <w:spacing w:before="221" w:line="360" w:lineRule="auto"/>
              <w:ind w:left="101" w:right="69" w:firstLine="10"/>
              <w:rPr>
                <w:rFonts w:ascii="宋体" w:hAnsi="宋体" w:eastAsia="宋体" w:cs="宋体"/>
                <w:sz w:val="21"/>
                <w:szCs w:val="21"/>
              </w:rPr>
            </w:pPr>
            <w:r>
              <w:rPr>
                <w:rFonts w:ascii="宋体" w:hAnsi="宋体" w:eastAsia="宋体" w:cs="宋体"/>
                <w:spacing w:val="-1"/>
                <w:sz w:val="21"/>
                <w:szCs w:val="21"/>
              </w:rPr>
              <w:t xml:space="preserve">开标时间后 </w:t>
            </w:r>
            <w:r>
              <w:rPr>
                <w:rFonts w:ascii="Tahoma" w:hAnsi="Tahoma" w:eastAsia="Tahoma" w:cs="Tahoma"/>
                <w:spacing w:val="-1"/>
                <w:sz w:val="21"/>
                <w:szCs w:val="21"/>
              </w:rPr>
              <w:t>30</w:t>
            </w:r>
            <w:r>
              <w:rPr>
                <w:rFonts w:ascii="Tahoma" w:hAnsi="Tahoma" w:eastAsia="Tahoma" w:cs="Tahoma"/>
                <w:sz w:val="21"/>
                <w:szCs w:val="21"/>
              </w:rPr>
              <w:t xml:space="preserve"> </w:t>
            </w:r>
            <w:r>
              <w:rPr>
                <w:rFonts w:ascii="宋体" w:hAnsi="宋体" w:eastAsia="宋体" w:cs="宋体"/>
                <w:sz w:val="21"/>
                <w:szCs w:val="21"/>
              </w:rPr>
              <w:t>分钟内 (</w:t>
            </w:r>
            <w:r>
              <w:rPr>
                <w:rFonts w:ascii="Tahoma" w:hAnsi="Tahoma" w:eastAsia="Tahoma" w:cs="Tahoma"/>
                <w:sz w:val="21"/>
                <w:szCs w:val="21"/>
              </w:rPr>
              <w:t xml:space="preserve">2023 </w:t>
            </w:r>
            <w:r>
              <w:rPr>
                <w:rFonts w:ascii="宋体" w:hAnsi="宋体" w:eastAsia="宋体" w:cs="宋体"/>
                <w:sz w:val="21"/>
                <w:szCs w:val="21"/>
              </w:rPr>
              <w:t xml:space="preserve">年 </w:t>
            </w:r>
            <w:r>
              <w:rPr>
                <w:rFonts w:ascii="Tahoma" w:hAnsi="Tahoma" w:eastAsia="Tahoma" w:cs="Tahoma"/>
                <w:sz w:val="21"/>
                <w:szCs w:val="21"/>
              </w:rPr>
              <w:t>0</w:t>
            </w:r>
            <w:r>
              <w:rPr>
                <w:rFonts w:hint="eastAsia" w:ascii="Tahoma" w:hAnsi="Tahoma" w:eastAsia="宋体" w:cs="Tahoma"/>
                <w:sz w:val="21"/>
                <w:szCs w:val="21"/>
                <w:lang w:val="en-US" w:eastAsia="zh-CN"/>
              </w:rPr>
              <w:t>8</w:t>
            </w:r>
            <w:r>
              <w:rPr>
                <w:rFonts w:ascii="Tahoma" w:hAnsi="Tahoma" w:eastAsia="Tahoma" w:cs="Tahoma"/>
                <w:sz w:val="21"/>
                <w:szCs w:val="21"/>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23</w:t>
            </w:r>
            <w:r>
              <w:rPr>
                <w:rFonts w:ascii="宋体" w:hAnsi="宋体" w:eastAsia="宋体" w:cs="宋体"/>
                <w:sz w:val="21"/>
                <w:szCs w:val="21"/>
              </w:rPr>
              <w:t xml:space="preserve">日上午 </w:t>
            </w:r>
            <w:r>
              <w:rPr>
                <w:rFonts w:ascii="Tahoma" w:hAnsi="Tahoma" w:eastAsia="Tahoma" w:cs="Tahoma"/>
                <w:sz w:val="21"/>
                <w:szCs w:val="21"/>
              </w:rPr>
              <w:t>11:00-11</w:t>
            </w:r>
            <w:r>
              <w:rPr>
                <w:rFonts w:ascii="宋体" w:hAnsi="宋体" w:eastAsia="宋体" w:cs="宋体"/>
                <w:sz w:val="21"/>
                <w:szCs w:val="21"/>
              </w:rPr>
              <w:t>：</w:t>
            </w:r>
            <w:r>
              <w:rPr>
                <w:rFonts w:ascii="Tahoma" w:hAnsi="Tahoma" w:eastAsia="Tahoma" w:cs="Tahoma"/>
                <w:sz w:val="21"/>
                <w:szCs w:val="21"/>
              </w:rPr>
              <w:t xml:space="preserve">30 </w:t>
            </w:r>
            <w:r>
              <w:rPr>
                <w:rFonts w:ascii="宋体" w:hAnsi="宋体" w:eastAsia="宋体" w:cs="宋体"/>
                <w:sz w:val="21"/>
                <w:szCs w:val="21"/>
              </w:rPr>
              <w:t xml:space="preserve">前) 供应商可以登录 </w:t>
            </w:r>
            <w:r>
              <w:rPr>
                <w:rFonts w:ascii="宋体" w:hAnsi="宋体" w:eastAsia="宋体" w:cs="宋体"/>
                <w:spacing w:val="18"/>
                <w:sz w:val="21"/>
                <w:szCs w:val="21"/>
              </w:rPr>
              <w:t>“政</w:t>
            </w:r>
            <w:r>
              <w:rPr>
                <w:rFonts w:ascii="宋体" w:hAnsi="宋体" w:eastAsia="宋体" w:cs="宋体"/>
                <w:spacing w:val="9"/>
                <w:sz w:val="21"/>
                <w:szCs w:val="21"/>
              </w:rPr>
              <w:t>采云”平台，用“项目采购</w:t>
            </w:r>
            <w:r>
              <w:rPr>
                <w:rFonts w:ascii="Tahoma" w:hAnsi="Tahoma" w:eastAsia="Tahoma" w:cs="Tahoma"/>
                <w:spacing w:val="9"/>
                <w:sz w:val="21"/>
                <w:szCs w:val="21"/>
              </w:rPr>
              <w:t>-</w:t>
            </w:r>
            <w:r>
              <w:rPr>
                <w:rFonts w:ascii="宋体" w:hAnsi="宋体" w:eastAsia="宋体" w:cs="宋体"/>
                <w:spacing w:val="9"/>
                <w:sz w:val="21"/>
                <w:szCs w:val="21"/>
              </w:rPr>
              <w:t>开标评标”功能进行解密投标文件。若供应商在规</w:t>
            </w:r>
            <w:r>
              <w:rPr>
                <w:rFonts w:ascii="宋体" w:hAnsi="宋体" w:eastAsia="宋体" w:cs="宋体"/>
                <w:sz w:val="21"/>
                <w:szCs w:val="21"/>
              </w:rPr>
              <w:t xml:space="preserve"> </w:t>
            </w:r>
            <w:r>
              <w:rPr>
                <w:rFonts w:ascii="宋体" w:hAnsi="宋体" w:eastAsia="宋体" w:cs="宋体"/>
                <w:spacing w:val="4"/>
                <w:sz w:val="21"/>
                <w:szCs w:val="21"/>
              </w:rPr>
              <w:t>定时间内 (</w:t>
            </w:r>
            <w:r>
              <w:rPr>
                <w:rFonts w:ascii="Tahoma" w:hAnsi="Tahoma" w:eastAsia="Tahoma" w:cs="Tahoma"/>
                <w:spacing w:val="4"/>
                <w:sz w:val="21"/>
                <w:szCs w:val="21"/>
              </w:rPr>
              <w:t xml:space="preserve">2023 </w:t>
            </w:r>
            <w:r>
              <w:rPr>
                <w:rFonts w:ascii="宋体" w:hAnsi="宋体" w:eastAsia="宋体" w:cs="宋体"/>
                <w:spacing w:val="4"/>
                <w:sz w:val="21"/>
                <w:szCs w:val="21"/>
              </w:rPr>
              <w:t xml:space="preserve">年 </w:t>
            </w:r>
            <w:r>
              <w:rPr>
                <w:rFonts w:ascii="Tahoma" w:hAnsi="Tahoma" w:eastAsia="Tahoma" w:cs="Tahoma"/>
                <w:spacing w:val="4"/>
                <w:sz w:val="21"/>
                <w:szCs w:val="21"/>
              </w:rPr>
              <w:t>0</w:t>
            </w:r>
            <w:r>
              <w:rPr>
                <w:rFonts w:hint="eastAsia" w:ascii="Tahoma" w:hAnsi="Tahoma" w:eastAsia="宋体" w:cs="Tahoma"/>
                <w:spacing w:val="4"/>
                <w:sz w:val="21"/>
                <w:szCs w:val="21"/>
                <w:lang w:val="en-US" w:eastAsia="zh-CN"/>
              </w:rPr>
              <w:t>8</w:t>
            </w:r>
            <w:r>
              <w:rPr>
                <w:rFonts w:ascii="Tahoma" w:hAnsi="Tahoma" w:eastAsia="Tahoma" w:cs="Tahoma"/>
                <w:spacing w:val="4"/>
                <w:sz w:val="21"/>
                <w:szCs w:val="21"/>
              </w:rPr>
              <w:t xml:space="preserve"> </w:t>
            </w:r>
            <w:r>
              <w:rPr>
                <w:rFonts w:ascii="宋体" w:hAnsi="宋体" w:eastAsia="宋体" w:cs="宋体"/>
                <w:spacing w:val="3"/>
                <w:sz w:val="21"/>
                <w:szCs w:val="21"/>
              </w:rPr>
              <w:t>月</w:t>
            </w:r>
            <w:r>
              <w:rPr>
                <w:rFonts w:ascii="宋体" w:hAnsi="宋体" w:eastAsia="宋体" w:cs="宋体"/>
                <w:spacing w:val="2"/>
                <w:sz w:val="21"/>
                <w:szCs w:val="21"/>
              </w:rPr>
              <w:t xml:space="preserve"> </w:t>
            </w:r>
            <w:r>
              <w:rPr>
                <w:rFonts w:hint="eastAsia" w:ascii="Tahoma" w:hAnsi="Tahoma" w:eastAsia="宋体" w:cs="Tahoma"/>
                <w:spacing w:val="2"/>
                <w:sz w:val="21"/>
                <w:szCs w:val="21"/>
                <w:lang w:val="en-US" w:eastAsia="zh-CN"/>
              </w:rPr>
              <w:t>23</w:t>
            </w:r>
            <w:r>
              <w:rPr>
                <w:rFonts w:ascii="宋体" w:hAnsi="宋体" w:eastAsia="宋体" w:cs="宋体"/>
                <w:spacing w:val="2"/>
                <w:sz w:val="21"/>
                <w:szCs w:val="21"/>
              </w:rPr>
              <w:t xml:space="preserve">日上午 </w:t>
            </w:r>
            <w:r>
              <w:rPr>
                <w:rFonts w:ascii="Tahoma" w:hAnsi="Tahoma" w:eastAsia="Tahoma" w:cs="Tahoma"/>
                <w:spacing w:val="2"/>
                <w:sz w:val="21"/>
                <w:szCs w:val="21"/>
              </w:rPr>
              <w:t xml:space="preserve">11:30 </w:t>
            </w:r>
            <w:r>
              <w:rPr>
                <w:rFonts w:ascii="宋体" w:hAnsi="宋体" w:eastAsia="宋体" w:cs="宋体"/>
                <w:spacing w:val="2"/>
                <w:sz w:val="21"/>
                <w:szCs w:val="21"/>
              </w:rPr>
              <w:t>前) 未按时解密的，视为投标文件撤回。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855" w:type="dxa"/>
            <w:vAlign w:val="top"/>
          </w:tcPr>
          <w:p>
            <w:pPr>
              <w:spacing w:line="360" w:lineRule="auto"/>
              <w:rPr>
                <w:rFonts w:ascii="Arial"/>
                <w:sz w:val="21"/>
                <w:szCs w:val="21"/>
              </w:rPr>
            </w:pPr>
          </w:p>
          <w:p>
            <w:pPr>
              <w:spacing w:line="360" w:lineRule="auto"/>
              <w:rPr>
                <w:rFonts w:ascii="Arial"/>
                <w:sz w:val="21"/>
                <w:szCs w:val="21"/>
              </w:rPr>
            </w:pPr>
          </w:p>
          <w:p>
            <w:pPr>
              <w:spacing w:before="61" w:line="360" w:lineRule="auto"/>
              <w:ind w:left="285"/>
              <w:rPr>
                <w:rFonts w:ascii="Tahoma" w:hAnsi="Tahoma" w:eastAsia="Tahoma" w:cs="Tahoma"/>
                <w:sz w:val="21"/>
                <w:szCs w:val="21"/>
              </w:rPr>
            </w:pPr>
            <w:r>
              <w:rPr>
                <w:rFonts w:ascii="Tahoma" w:hAnsi="Tahoma" w:eastAsia="Tahoma" w:cs="Tahoma"/>
                <w:spacing w:val="5"/>
                <w:sz w:val="21"/>
                <w:szCs w:val="21"/>
              </w:rPr>
              <w:t>9</w:t>
            </w:r>
            <w:r>
              <w:rPr>
                <w:rFonts w:ascii="Tahoma" w:hAnsi="Tahoma" w:eastAsia="Tahoma" w:cs="Tahoma"/>
                <w:spacing w:val="4"/>
                <w:sz w:val="21"/>
                <w:szCs w:val="21"/>
              </w:rPr>
              <w:t>.5</w:t>
            </w:r>
          </w:p>
        </w:tc>
        <w:tc>
          <w:tcPr>
            <w:tcW w:w="1629" w:type="dxa"/>
            <w:vAlign w:val="top"/>
          </w:tcPr>
          <w:p>
            <w:pPr>
              <w:spacing w:line="360" w:lineRule="auto"/>
              <w:rPr>
                <w:rFonts w:ascii="Arial"/>
                <w:sz w:val="21"/>
                <w:szCs w:val="21"/>
              </w:rPr>
            </w:pPr>
          </w:p>
        </w:tc>
        <w:tc>
          <w:tcPr>
            <w:tcW w:w="7840" w:type="dxa"/>
            <w:vAlign w:val="top"/>
          </w:tcPr>
          <w:p>
            <w:pPr>
              <w:spacing w:before="262" w:line="360" w:lineRule="auto"/>
              <w:ind w:left="119" w:right="171" w:hanging="7"/>
              <w:rPr>
                <w:rFonts w:ascii="宋体" w:hAnsi="宋体" w:eastAsia="宋体" w:cs="宋体"/>
                <w:sz w:val="21"/>
                <w:szCs w:val="21"/>
              </w:rPr>
            </w:pPr>
            <w:r>
              <w:rPr>
                <w:rFonts w:ascii="宋体" w:hAnsi="宋体" w:eastAsia="宋体" w:cs="宋体"/>
                <w:spacing w:val="18"/>
                <w:sz w:val="21"/>
                <w:szCs w:val="21"/>
              </w:rPr>
              <w:t>开标结</w:t>
            </w:r>
            <w:r>
              <w:rPr>
                <w:rFonts w:ascii="宋体" w:hAnsi="宋体" w:eastAsia="宋体" w:cs="宋体"/>
                <w:spacing w:val="9"/>
                <w:sz w:val="21"/>
                <w:szCs w:val="21"/>
              </w:rPr>
              <w:t>束后三个工作日内通过邮寄或现场送达至新疆</w:t>
            </w:r>
            <w:r>
              <w:rPr>
                <w:rFonts w:hint="eastAsia" w:ascii="宋体" w:hAnsi="宋体" w:eastAsia="宋体" w:cs="宋体"/>
                <w:spacing w:val="9"/>
                <w:sz w:val="21"/>
                <w:szCs w:val="21"/>
                <w:lang w:eastAsia="zh-CN"/>
              </w:rPr>
              <w:t>丰越</w:t>
            </w:r>
            <w:r>
              <w:rPr>
                <w:rFonts w:ascii="宋体" w:hAnsi="宋体" w:eastAsia="宋体" w:cs="宋体"/>
                <w:spacing w:val="9"/>
                <w:sz w:val="21"/>
                <w:szCs w:val="21"/>
              </w:rPr>
              <w:t>项目管理咨询有限公</w:t>
            </w:r>
            <w:r>
              <w:rPr>
                <w:rFonts w:ascii="宋体" w:hAnsi="宋体" w:eastAsia="宋体" w:cs="宋体"/>
                <w:spacing w:val="14"/>
                <w:sz w:val="21"/>
                <w:szCs w:val="21"/>
              </w:rPr>
              <w:t>司</w:t>
            </w:r>
            <w:r>
              <w:rPr>
                <w:rFonts w:ascii="宋体" w:hAnsi="宋体" w:eastAsia="宋体" w:cs="宋体"/>
                <w:spacing w:val="11"/>
                <w:sz w:val="21"/>
                <w:szCs w:val="21"/>
              </w:rPr>
              <w:t>，</w:t>
            </w:r>
            <w:r>
              <w:rPr>
                <w:rFonts w:ascii="宋体" w:hAnsi="宋体" w:eastAsia="宋体" w:cs="宋体"/>
                <w:spacing w:val="7"/>
                <w:sz w:val="21"/>
                <w:szCs w:val="21"/>
              </w:rPr>
              <w:t>投标文件：一式五份 (</w:t>
            </w:r>
            <w:r>
              <w:rPr>
                <w:rFonts w:ascii="Tahoma" w:hAnsi="Tahoma" w:eastAsia="Tahoma" w:cs="Tahoma"/>
                <w:sz w:val="21"/>
                <w:szCs w:val="21"/>
              </w:rPr>
              <w:t>A</w:t>
            </w:r>
            <w:r>
              <w:rPr>
                <w:rFonts w:ascii="Tahoma" w:hAnsi="Tahoma" w:eastAsia="Tahoma" w:cs="Tahoma"/>
                <w:spacing w:val="7"/>
                <w:sz w:val="21"/>
                <w:szCs w:val="21"/>
              </w:rPr>
              <w:t xml:space="preserve">4 </w:t>
            </w:r>
            <w:r>
              <w:rPr>
                <w:rFonts w:ascii="宋体" w:hAnsi="宋体" w:eastAsia="宋体" w:cs="宋体"/>
                <w:spacing w:val="7"/>
                <w:sz w:val="21"/>
                <w:szCs w:val="21"/>
              </w:rPr>
              <w:t>打印胶装成册)</w:t>
            </w:r>
            <w:r>
              <w:rPr>
                <w:rFonts w:hint="eastAsia" w:ascii="宋体" w:hAnsi="宋体" w:eastAsia="宋体" w:cs="宋体"/>
                <w:spacing w:val="7"/>
                <w:sz w:val="21"/>
                <w:szCs w:val="21"/>
                <w:lang w:val="en-US" w:eastAsia="zh-CN"/>
              </w:rPr>
              <w:t>,</w:t>
            </w:r>
            <w:r>
              <w:rPr>
                <w:rFonts w:ascii="宋体" w:hAnsi="宋体" w:eastAsia="宋体" w:cs="宋体"/>
                <w:spacing w:val="10"/>
                <w:sz w:val="21"/>
                <w:szCs w:val="21"/>
              </w:rPr>
              <w:t>谈</w:t>
            </w:r>
            <w:r>
              <w:rPr>
                <w:rFonts w:ascii="宋体" w:hAnsi="宋体" w:eastAsia="宋体" w:cs="宋体"/>
                <w:spacing w:val="6"/>
                <w:sz w:val="21"/>
                <w:szCs w:val="21"/>
              </w:rPr>
              <w:t>判</w:t>
            </w:r>
            <w:r>
              <w:rPr>
                <w:rFonts w:ascii="宋体" w:hAnsi="宋体" w:eastAsia="宋体" w:cs="宋体"/>
                <w:spacing w:val="5"/>
                <w:sz w:val="21"/>
                <w:szCs w:val="21"/>
              </w:rPr>
              <w:t xml:space="preserve">报价一览表、电子版投标文件 (扫描 </w:t>
            </w:r>
            <w:r>
              <w:rPr>
                <w:rFonts w:ascii="Tahoma" w:hAnsi="Tahoma" w:eastAsia="Tahoma" w:cs="Tahoma"/>
                <w:sz w:val="21"/>
                <w:szCs w:val="21"/>
              </w:rPr>
              <w:t>PDF</w:t>
            </w:r>
            <w:r>
              <w:rPr>
                <w:rFonts w:ascii="Tahoma" w:hAnsi="Tahoma" w:eastAsia="Tahoma" w:cs="Tahoma"/>
                <w:spacing w:val="5"/>
                <w:sz w:val="21"/>
                <w:szCs w:val="21"/>
              </w:rPr>
              <w:t xml:space="preserve"> </w:t>
            </w:r>
            <w:r>
              <w:rPr>
                <w:rFonts w:ascii="宋体" w:hAnsi="宋体" w:eastAsia="宋体" w:cs="宋体"/>
                <w:spacing w:val="5"/>
                <w:sz w:val="21"/>
                <w:szCs w:val="21"/>
              </w:rPr>
              <w:t xml:space="preserve">格式，刻录 </w:t>
            </w:r>
            <w:r>
              <w:rPr>
                <w:rFonts w:ascii="Tahoma" w:hAnsi="Tahoma" w:eastAsia="Tahoma" w:cs="Tahoma"/>
                <w:sz w:val="21"/>
                <w:szCs w:val="21"/>
              </w:rPr>
              <w:t>U</w:t>
            </w:r>
            <w:r>
              <w:rPr>
                <w:rFonts w:ascii="Tahoma" w:hAnsi="Tahoma" w:eastAsia="Tahoma" w:cs="Tahoma"/>
                <w:spacing w:val="5"/>
                <w:sz w:val="21"/>
                <w:szCs w:val="21"/>
              </w:rPr>
              <w:t xml:space="preserve"> </w:t>
            </w:r>
            <w:r>
              <w:rPr>
                <w:rFonts w:ascii="宋体" w:hAnsi="宋体" w:eastAsia="宋体" w:cs="宋体"/>
                <w:spacing w:val="5"/>
                <w:sz w:val="21"/>
                <w:szCs w:val="21"/>
              </w:rPr>
              <w:t>盘) 各一份。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855" w:type="dxa"/>
            <w:vAlign w:val="center"/>
          </w:tcPr>
          <w:p>
            <w:pPr>
              <w:spacing w:line="360" w:lineRule="auto"/>
              <w:jc w:val="center"/>
              <w:rPr>
                <w:rFonts w:hint="default" w:ascii="Arial"/>
                <w:sz w:val="21"/>
                <w:szCs w:val="21"/>
                <w:lang w:val="en-US" w:eastAsia="zh-CN"/>
              </w:rPr>
            </w:pPr>
            <w:r>
              <w:rPr>
                <w:rFonts w:hint="eastAsia" w:ascii="Arial"/>
                <w:sz w:val="21"/>
                <w:szCs w:val="21"/>
                <w:lang w:val="en-US" w:eastAsia="zh-CN"/>
              </w:rPr>
              <w:t>9.6</w:t>
            </w:r>
          </w:p>
        </w:tc>
        <w:tc>
          <w:tcPr>
            <w:tcW w:w="1629" w:type="dxa"/>
            <w:vAlign w:val="center"/>
          </w:tcPr>
          <w:p>
            <w:pPr>
              <w:spacing w:before="262" w:line="360" w:lineRule="auto"/>
              <w:ind w:left="119" w:right="171" w:hanging="7"/>
              <w:rPr>
                <w:rFonts w:ascii="宋体" w:hAnsi="宋体" w:eastAsia="宋体" w:cs="宋体"/>
                <w:spacing w:val="9"/>
                <w:sz w:val="21"/>
                <w:szCs w:val="21"/>
              </w:rPr>
            </w:pPr>
            <w:r>
              <w:rPr>
                <w:rFonts w:hint="eastAsia" w:ascii="宋体" w:hAnsi="宋体" w:eastAsia="宋体" w:cs="宋体"/>
                <w:spacing w:val="9"/>
                <w:sz w:val="21"/>
                <w:szCs w:val="21"/>
                <w:lang w:eastAsia="zh-CN"/>
              </w:rPr>
              <w:t>补充说明</w:t>
            </w:r>
          </w:p>
        </w:tc>
        <w:tc>
          <w:tcPr>
            <w:tcW w:w="7840" w:type="dxa"/>
            <w:vAlign w:val="top"/>
          </w:tcPr>
          <w:p>
            <w:pPr>
              <w:spacing w:before="262" w:line="360" w:lineRule="auto"/>
              <w:ind w:left="119" w:right="171" w:hanging="7"/>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根据新财购 【2022】22号文件中关于“中小企业划型标准规定”，本次招标项目属于</w:t>
            </w:r>
            <w:r>
              <w:rPr>
                <w:rFonts w:hint="eastAsia" w:ascii="宋体" w:hAnsi="宋体" w:eastAsia="宋体" w:cs="宋体"/>
                <w:spacing w:val="9"/>
                <w:sz w:val="21"/>
                <w:szCs w:val="21"/>
                <w:shd w:val="clear" w:fill="FFFF00"/>
                <w:lang w:val="en-US" w:eastAsia="zh-CN"/>
              </w:rPr>
              <w:t>建筑业</w:t>
            </w:r>
            <w:r>
              <w:rPr>
                <w:rFonts w:hint="eastAsia" w:ascii="宋体" w:hAnsi="宋体" w:eastAsia="宋体" w:cs="宋体"/>
                <w:spacing w:val="9"/>
                <w:sz w:val="21"/>
                <w:szCs w:val="21"/>
                <w:lang w:val="en-US" w:eastAsia="zh-CN"/>
              </w:rPr>
              <w:t xml:space="preserve"> ，具体划分要求如下：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before="262" w:line="360" w:lineRule="auto"/>
              <w:ind w:left="119" w:right="171" w:hanging="7"/>
              <w:rPr>
                <w:rFonts w:ascii="宋体" w:hAnsi="宋体" w:eastAsia="宋体" w:cs="宋体"/>
                <w:spacing w:val="9"/>
                <w:sz w:val="21"/>
                <w:szCs w:val="21"/>
              </w:rPr>
            </w:pPr>
            <w:r>
              <w:rPr>
                <w:rFonts w:hint="eastAsia" w:ascii="宋体" w:hAnsi="宋体" w:eastAsia="宋体" w:cs="宋体"/>
                <w:spacing w:val="9"/>
                <w:sz w:val="21"/>
                <w:szCs w:val="21"/>
                <w:lang w:val="en-US" w:eastAsia="zh-CN"/>
              </w:rPr>
              <w:t>敬请各投标企业根据自身需求填写中小企业声明函。</w:t>
            </w:r>
          </w:p>
        </w:tc>
      </w:tr>
    </w:tbl>
    <w:p>
      <w:pPr>
        <w:spacing w:before="75" w:line="360" w:lineRule="auto"/>
        <w:ind w:left="579" w:right="400"/>
        <w:rPr>
          <w:rFonts w:ascii="宋体" w:hAnsi="宋体" w:eastAsia="宋体" w:cs="宋体"/>
          <w:sz w:val="21"/>
          <w:szCs w:val="21"/>
        </w:rPr>
      </w:pPr>
      <w:r>
        <w:rPr>
          <w:rFonts w:ascii="宋体" w:hAnsi="宋体" w:eastAsia="宋体" w:cs="宋体"/>
          <w:spacing w:val="14"/>
          <w:sz w:val="21"/>
          <w:szCs w:val="21"/>
          <w14:textOutline w14:w="3795" w14:cap="sq" w14:cmpd="sng">
            <w14:solidFill>
              <w14:srgbClr w14:val="000000"/>
            </w14:solidFill>
            <w14:prstDash w14:val="solid"/>
            <w14:bevel/>
          </w14:textOutline>
        </w:rPr>
        <w:t>注：</w:t>
      </w:r>
      <w:r>
        <w:rPr>
          <w:rFonts w:ascii="宋体" w:hAnsi="宋体" w:eastAsia="宋体" w:cs="宋体"/>
          <w:spacing w:val="14"/>
          <w:sz w:val="21"/>
          <w:szCs w:val="21"/>
        </w:rPr>
        <w:t>本须</w:t>
      </w:r>
      <w:r>
        <w:rPr>
          <w:rFonts w:ascii="宋体" w:hAnsi="宋体" w:eastAsia="宋体" w:cs="宋体"/>
          <w:spacing w:val="13"/>
          <w:sz w:val="21"/>
          <w:szCs w:val="21"/>
        </w:rPr>
        <w:t>知</w:t>
      </w:r>
      <w:r>
        <w:rPr>
          <w:rFonts w:ascii="宋体" w:hAnsi="宋体" w:eastAsia="宋体" w:cs="宋体"/>
          <w:spacing w:val="7"/>
          <w:sz w:val="21"/>
          <w:szCs w:val="21"/>
        </w:rPr>
        <w:t>前附表的条款号是与《竞争性谈判供应商须知》正文中条款的项号相对应的。“竞争性谈判</w:t>
      </w:r>
      <w:r>
        <w:rPr>
          <w:rFonts w:ascii="宋体" w:hAnsi="宋体" w:eastAsia="宋体" w:cs="宋体"/>
          <w:sz w:val="21"/>
          <w:szCs w:val="21"/>
        </w:rPr>
        <w:t xml:space="preserve"> </w:t>
      </w:r>
      <w:r>
        <w:rPr>
          <w:rFonts w:ascii="宋体" w:hAnsi="宋体" w:eastAsia="宋体" w:cs="宋体"/>
          <w:spacing w:val="14"/>
          <w:sz w:val="21"/>
          <w:szCs w:val="21"/>
        </w:rPr>
        <w:t>供应商须</w:t>
      </w:r>
      <w:r>
        <w:rPr>
          <w:rFonts w:ascii="宋体" w:hAnsi="宋体" w:eastAsia="宋体" w:cs="宋体"/>
          <w:spacing w:val="13"/>
          <w:sz w:val="21"/>
          <w:szCs w:val="21"/>
        </w:rPr>
        <w:t>知</w:t>
      </w:r>
      <w:r>
        <w:rPr>
          <w:rFonts w:ascii="宋体" w:hAnsi="宋体" w:eastAsia="宋体" w:cs="宋体"/>
          <w:spacing w:val="7"/>
          <w:sz w:val="21"/>
          <w:szCs w:val="21"/>
        </w:rPr>
        <w:t>前附表”用于进一步明确“竞争性谈判供应商须知”正文中的未尽事宜，但须知前附表中的</w:t>
      </w:r>
      <w:r>
        <w:rPr>
          <w:rFonts w:ascii="宋体" w:hAnsi="宋体" w:eastAsia="宋体" w:cs="宋体"/>
          <w:sz w:val="21"/>
          <w:szCs w:val="21"/>
        </w:rPr>
        <w:t xml:space="preserve"> </w:t>
      </w:r>
      <w:r>
        <w:rPr>
          <w:rFonts w:ascii="宋体" w:hAnsi="宋体" w:eastAsia="宋体" w:cs="宋体"/>
          <w:spacing w:val="18"/>
          <w:sz w:val="21"/>
          <w:szCs w:val="21"/>
        </w:rPr>
        <w:t>内</w:t>
      </w:r>
      <w:r>
        <w:rPr>
          <w:rFonts w:ascii="宋体" w:hAnsi="宋体" w:eastAsia="宋体" w:cs="宋体"/>
          <w:spacing w:val="10"/>
          <w:sz w:val="21"/>
          <w:szCs w:val="21"/>
        </w:rPr>
        <w:t>容</w:t>
      </w:r>
      <w:r>
        <w:rPr>
          <w:rFonts w:ascii="宋体" w:hAnsi="宋体" w:eastAsia="宋体" w:cs="宋体"/>
          <w:spacing w:val="9"/>
          <w:sz w:val="21"/>
          <w:szCs w:val="21"/>
        </w:rPr>
        <w:t>与“竞争性谈判供应商须知”正文内容相抵触的，抵触内容无效。</w:t>
      </w:r>
    </w:p>
    <w:p>
      <w:pPr>
        <w:sectPr>
          <w:headerReference r:id="rId19" w:type="default"/>
          <w:footerReference r:id="rId20" w:type="default"/>
          <w:pgSz w:w="12240" w:h="15840"/>
          <w:pgMar w:top="987" w:right="1042" w:bottom="916" w:left="868" w:header="746" w:footer="746" w:gutter="0"/>
          <w:cols w:space="720" w:num="1"/>
        </w:sectPr>
      </w:pPr>
    </w:p>
    <w:p>
      <w:pPr>
        <w:spacing w:line="400" w:lineRule="auto"/>
        <w:rPr>
          <w:rFonts w:ascii="Arial"/>
          <w:sz w:val="21"/>
        </w:rPr>
      </w:pPr>
    </w:p>
    <w:p>
      <w:pPr>
        <w:spacing w:before="95" w:line="227" w:lineRule="auto"/>
        <w:ind w:left="2584"/>
        <w:rPr>
          <w:rFonts w:ascii="黑体" w:hAnsi="黑体" w:eastAsia="黑体" w:cs="黑体"/>
          <w:sz w:val="29"/>
          <w:szCs w:val="29"/>
        </w:rPr>
      </w:pPr>
      <w:r>
        <w:rPr>
          <w:rFonts w:ascii="黑体" w:hAnsi="黑体" w:eastAsia="黑体" w:cs="黑体"/>
          <w:spacing w:val="9"/>
          <w:sz w:val="29"/>
          <w:szCs w:val="29"/>
          <w14:textOutline w14:w="5448" w14:cap="sq" w14:cmpd="sng">
            <w14:solidFill>
              <w14:srgbClr w14:val="000000"/>
            </w14:solidFill>
            <w14:prstDash w14:val="solid"/>
            <w14:bevel/>
          </w14:textOutline>
        </w:rPr>
        <w:t>竞争性谈判供应商须知</w:t>
      </w:r>
      <w:r>
        <w:rPr>
          <w:rFonts w:ascii="黑体" w:hAnsi="黑体" w:eastAsia="黑体" w:cs="黑体"/>
          <w:spacing w:val="9"/>
          <w:sz w:val="29"/>
          <w:szCs w:val="29"/>
        </w:rPr>
        <w:t xml:space="preserve"> </w:t>
      </w:r>
      <w:r>
        <w:rPr>
          <w:rFonts w:ascii="黑体" w:hAnsi="黑体" w:eastAsia="黑体" w:cs="黑体"/>
          <w:spacing w:val="9"/>
          <w:sz w:val="29"/>
          <w:szCs w:val="29"/>
          <w14:textOutline w14:w="5448" w14:cap="sq" w14:cmpd="sng">
            <w14:solidFill>
              <w14:srgbClr w14:val="000000"/>
            </w14:solidFill>
            <w14:prstDash w14:val="solid"/>
            <w14:bevel/>
          </w14:textOutline>
        </w:rPr>
        <w:t>(正文</w:t>
      </w:r>
      <w:r>
        <w:rPr>
          <w:rFonts w:ascii="黑体" w:hAnsi="黑体" w:eastAsia="黑体" w:cs="黑体"/>
          <w:spacing w:val="6"/>
          <w:sz w:val="29"/>
          <w:szCs w:val="29"/>
          <w14:textOutline w14:w="5448" w14:cap="sq" w14:cmpd="sng">
            <w14:solidFill>
              <w14:srgbClr w14:val="000000"/>
            </w14:solidFill>
            <w14:prstDash w14:val="solid"/>
            <w14:bevel/>
          </w14:textOutline>
        </w:rPr>
        <w:t>)</w:t>
      </w:r>
    </w:p>
    <w:p>
      <w:pPr>
        <w:spacing w:before="240" w:line="241" w:lineRule="auto"/>
        <w:ind w:left="4263"/>
        <w:rPr>
          <w:rFonts w:ascii="黑体" w:hAnsi="黑体" w:eastAsia="黑体" w:cs="黑体"/>
          <w:sz w:val="23"/>
          <w:szCs w:val="23"/>
        </w:rPr>
      </w:pPr>
      <w:r>
        <w:rPr>
          <w:rFonts w:ascii="Tahoma" w:hAnsi="Tahoma" w:eastAsia="Tahoma" w:cs="Tahoma"/>
          <w:b/>
          <w:bCs/>
          <w:spacing w:val="-12"/>
          <w:sz w:val="23"/>
          <w:szCs w:val="23"/>
        </w:rPr>
        <w:t>1</w:t>
      </w:r>
      <w:r>
        <w:rPr>
          <w:rFonts w:ascii="Tahoma" w:hAnsi="Tahoma" w:eastAsia="Tahoma" w:cs="Tahoma"/>
          <w:spacing w:val="-11"/>
          <w:sz w:val="23"/>
          <w:szCs w:val="23"/>
        </w:rPr>
        <w:t xml:space="preserve"> </w:t>
      </w:r>
      <w:r>
        <w:rPr>
          <w:rFonts w:ascii="黑体" w:hAnsi="黑体" w:eastAsia="黑体" w:cs="黑体"/>
          <w:spacing w:val="-11"/>
          <w:sz w:val="23"/>
          <w:szCs w:val="23"/>
          <w14:textOutline w14:w="4358" w14:cap="sq" w14:cmpd="sng">
            <w14:solidFill>
              <w14:srgbClr w14:val="000000"/>
            </w14:solidFill>
            <w14:prstDash w14:val="solid"/>
            <w14:bevel/>
          </w14:textOutline>
        </w:rPr>
        <w:t>、总则</w:t>
      </w:r>
    </w:p>
    <w:p>
      <w:pPr>
        <w:spacing w:before="64" w:line="228" w:lineRule="auto"/>
        <w:ind w:left="19"/>
        <w:rPr>
          <w:rFonts w:ascii="宋体" w:hAnsi="宋体" w:eastAsia="宋体" w:cs="宋体"/>
          <w:sz w:val="20"/>
          <w:szCs w:val="20"/>
        </w:rPr>
      </w:pPr>
      <w:r>
        <w:rPr>
          <w:rFonts w:ascii="Tahoma" w:hAnsi="Tahoma" w:eastAsia="Tahoma" w:cs="Tahoma"/>
          <w:b/>
          <w:bCs/>
          <w:spacing w:val="10"/>
          <w:sz w:val="20"/>
          <w:szCs w:val="20"/>
        </w:rPr>
        <w:t>1.1</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项目概</w:t>
      </w:r>
      <w:r>
        <w:rPr>
          <w:rFonts w:ascii="宋体" w:hAnsi="宋体" w:eastAsia="宋体" w:cs="宋体"/>
          <w:spacing w:val="9"/>
          <w:sz w:val="20"/>
          <w:szCs w:val="20"/>
          <w14:textOutline w14:w="3795" w14:cap="sq" w14:cmpd="sng">
            <w14:solidFill>
              <w14:srgbClr w14:val="000000"/>
            </w14:solidFill>
            <w14:prstDash w14:val="solid"/>
            <w14:bevel/>
          </w14:textOutline>
        </w:rPr>
        <w:t>况</w:t>
      </w:r>
    </w:p>
    <w:p>
      <w:pPr>
        <w:spacing w:before="94" w:line="224" w:lineRule="auto"/>
        <w:ind w:left="22"/>
        <w:rPr>
          <w:rFonts w:ascii="Tahoma" w:hAnsi="Tahoma" w:eastAsia="Tahoma" w:cs="Tahoma"/>
          <w:sz w:val="20"/>
          <w:szCs w:val="20"/>
        </w:rPr>
      </w:pPr>
      <w:r>
        <w:rPr>
          <w:rFonts w:ascii="Tahoma" w:hAnsi="Tahoma" w:eastAsia="Tahoma" w:cs="Tahoma"/>
          <w:spacing w:val="8"/>
          <w:sz w:val="20"/>
          <w:szCs w:val="20"/>
        </w:rPr>
        <w:t xml:space="preserve">1.1.1 </w:t>
      </w:r>
      <w:r>
        <w:rPr>
          <w:rFonts w:ascii="宋体" w:hAnsi="宋体" w:eastAsia="宋体" w:cs="宋体"/>
          <w:spacing w:val="8"/>
          <w:sz w:val="20"/>
          <w:szCs w:val="20"/>
        </w:rPr>
        <w:t xml:space="preserve">根据《中华人民共和国政府采购法》、《政府采购非招标采购方式管理办法》  (财政部令第 </w:t>
      </w:r>
      <w:r>
        <w:rPr>
          <w:rFonts w:ascii="Tahoma" w:hAnsi="Tahoma" w:eastAsia="Tahoma" w:cs="Tahoma"/>
          <w:spacing w:val="8"/>
          <w:sz w:val="20"/>
          <w:szCs w:val="20"/>
        </w:rPr>
        <w:t>7</w:t>
      </w:r>
      <w:r>
        <w:rPr>
          <w:rFonts w:ascii="Tahoma" w:hAnsi="Tahoma" w:eastAsia="Tahoma" w:cs="Tahoma"/>
          <w:spacing w:val="6"/>
          <w:sz w:val="20"/>
          <w:szCs w:val="20"/>
        </w:rPr>
        <w:t>4</w:t>
      </w:r>
    </w:p>
    <w:p>
      <w:pPr>
        <w:spacing w:before="95" w:line="228" w:lineRule="auto"/>
        <w:ind w:left="13"/>
        <w:rPr>
          <w:rFonts w:ascii="宋体" w:hAnsi="宋体" w:eastAsia="宋体" w:cs="宋体"/>
          <w:sz w:val="20"/>
          <w:szCs w:val="20"/>
        </w:rPr>
      </w:pPr>
      <w:r>
        <w:rPr>
          <w:rFonts w:ascii="宋体" w:hAnsi="宋体" w:eastAsia="宋体" w:cs="宋体"/>
          <w:spacing w:val="11"/>
          <w:sz w:val="20"/>
          <w:szCs w:val="20"/>
        </w:rPr>
        <w:t>号</w:t>
      </w:r>
      <w:r>
        <w:rPr>
          <w:rFonts w:ascii="宋体" w:hAnsi="宋体" w:eastAsia="宋体" w:cs="宋体"/>
          <w:spacing w:val="9"/>
          <w:sz w:val="20"/>
          <w:szCs w:val="20"/>
        </w:rPr>
        <w:t>) 等有关法律、法规和规章的规定，依法对本项目采用竞争性谈判方式进行采购。</w:t>
      </w:r>
    </w:p>
    <w:p>
      <w:pPr>
        <w:spacing w:before="94" w:line="227" w:lineRule="auto"/>
        <w:ind w:left="22"/>
        <w:rPr>
          <w:rFonts w:ascii="宋体" w:hAnsi="宋体" w:eastAsia="宋体" w:cs="宋体"/>
          <w:sz w:val="20"/>
          <w:szCs w:val="20"/>
        </w:rPr>
      </w:pPr>
      <w:r>
        <w:rPr>
          <w:rFonts w:ascii="Tahoma" w:hAnsi="Tahoma" w:eastAsia="Tahoma" w:cs="Tahoma"/>
          <w:spacing w:val="16"/>
          <w:sz w:val="20"/>
          <w:szCs w:val="20"/>
        </w:rPr>
        <w:t>1.</w:t>
      </w:r>
      <w:r>
        <w:rPr>
          <w:rFonts w:ascii="Tahoma" w:hAnsi="Tahoma" w:eastAsia="Tahoma" w:cs="Tahoma"/>
          <w:spacing w:val="11"/>
          <w:sz w:val="20"/>
          <w:szCs w:val="20"/>
        </w:rPr>
        <w:t>1</w:t>
      </w:r>
      <w:r>
        <w:rPr>
          <w:rFonts w:ascii="Tahoma" w:hAnsi="Tahoma" w:eastAsia="Tahoma" w:cs="Tahoma"/>
          <w:spacing w:val="8"/>
          <w:sz w:val="20"/>
          <w:szCs w:val="20"/>
        </w:rPr>
        <w:t xml:space="preserve">.2 </w:t>
      </w:r>
      <w:r>
        <w:rPr>
          <w:rFonts w:ascii="宋体" w:hAnsi="宋体" w:eastAsia="宋体" w:cs="宋体"/>
          <w:spacing w:val="8"/>
          <w:sz w:val="20"/>
          <w:szCs w:val="20"/>
        </w:rPr>
        <w:t>本项目采购方：见谈判供应商须知前附表。</w:t>
      </w:r>
    </w:p>
    <w:p>
      <w:pPr>
        <w:spacing w:before="95" w:line="226" w:lineRule="auto"/>
        <w:ind w:left="22"/>
        <w:rPr>
          <w:rFonts w:ascii="宋体" w:hAnsi="宋体" w:eastAsia="宋体" w:cs="宋体"/>
          <w:sz w:val="20"/>
          <w:szCs w:val="20"/>
        </w:rPr>
      </w:pPr>
      <w:r>
        <w:rPr>
          <w:rFonts w:ascii="Tahoma" w:hAnsi="Tahoma" w:eastAsia="Tahoma" w:cs="Tahoma"/>
          <w:spacing w:val="9"/>
          <w:sz w:val="20"/>
          <w:szCs w:val="20"/>
        </w:rPr>
        <w:t xml:space="preserve">1.1.3 </w:t>
      </w:r>
      <w:r>
        <w:rPr>
          <w:rFonts w:ascii="宋体" w:hAnsi="宋体" w:eastAsia="宋体" w:cs="宋体"/>
          <w:spacing w:val="9"/>
          <w:sz w:val="20"/>
          <w:szCs w:val="20"/>
        </w:rPr>
        <w:t>本项目采购代理机构：见谈判供应商须知前附表</w:t>
      </w:r>
      <w:r>
        <w:rPr>
          <w:rFonts w:ascii="宋体" w:hAnsi="宋体" w:eastAsia="宋体" w:cs="宋体"/>
          <w:spacing w:val="5"/>
          <w:sz w:val="20"/>
          <w:szCs w:val="20"/>
        </w:rPr>
        <w:t>。</w:t>
      </w:r>
    </w:p>
    <w:p>
      <w:pPr>
        <w:spacing w:before="93" w:line="227" w:lineRule="auto"/>
        <w:ind w:left="22"/>
        <w:rPr>
          <w:rFonts w:ascii="宋体" w:hAnsi="宋体" w:eastAsia="宋体" w:cs="宋体"/>
          <w:sz w:val="20"/>
          <w:szCs w:val="20"/>
        </w:rPr>
      </w:pPr>
      <w:r>
        <w:rPr>
          <w:rFonts w:ascii="Tahoma" w:hAnsi="Tahoma" w:eastAsia="Tahoma" w:cs="Tahoma"/>
          <w:spacing w:val="16"/>
          <w:sz w:val="20"/>
          <w:szCs w:val="20"/>
        </w:rPr>
        <w:t>1.</w:t>
      </w:r>
      <w:r>
        <w:rPr>
          <w:rFonts w:ascii="Tahoma" w:hAnsi="Tahoma" w:eastAsia="Tahoma" w:cs="Tahoma"/>
          <w:spacing w:val="12"/>
          <w:sz w:val="20"/>
          <w:szCs w:val="20"/>
        </w:rPr>
        <w:t>1</w:t>
      </w:r>
      <w:r>
        <w:rPr>
          <w:rFonts w:ascii="Tahoma" w:hAnsi="Tahoma" w:eastAsia="Tahoma" w:cs="Tahoma"/>
          <w:spacing w:val="8"/>
          <w:sz w:val="20"/>
          <w:szCs w:val="20"/>
        </w:rPr>
        <w:t xml:space="preserve">.4 </w:t>
      </w:r>
      <w:r>
        <w:rPr>
          <w:rFonts w:ascii="宋体" w:hAnsi="宋体" w:eastAsia="宋体" w:cs="宋体"/>
          <w:spacing w:val="8"/>
          <w:sz w:val="20"/>
          <w:szCs w:val="20"/>
        </w:rPr>
        <w:t>本采购项目名称：见谈判供应商须知前附表。</w:t>
      </w:r>
    </w:p>
    <w:p>
      <w:pPr>
        <w:spacing w:before="95" w:line="228" w:lineRule="auto"/>
        <w:ind w:left="22"/>
        <w:rPr>
          <w:rFonts w:ascii="宋体" w:hAnsi="宋体" w:eastAsia="宋体" w:cs="宋体"/>
          <w:sz w:val="20"/>
          <w:szCs w:val="20"/>
        </w:rPr>
      </w:pPr>
      <w:r>
        <w:rPr>
          <w:rFonts w:ascii="Tahoma" w:hAnsi="Tahoma" w:eastAsia="Tahoma" w:cs="Tahoma"/>
          <w:spacing w:val="11"/>
          <w:sz w:val="20"/>
          <w:szCs w:val="20"/>
        </w:rPr>
        <w:t>1</w:t>
      </w:r>
      <w:r>
        <w:rPr>
          <w:rFonts w:ascii="Tahoma" w:hAnsi="Tahoma" w:eastAsia="Tahoma" w:cs="Tahoma"/>
          <w:spacing w:val="9"/>
          <w:sz w:val="20"/>
          <w:szCs w:val="20"/>
        </w:rPr>
        <w:t xml:space="preserve">.1.5 </w:t>
      </w:r>
      <w:r>
        <w:rPr>
          <w:rFonts w:ascii="宋体" w:hAnsi="宋体" w:eastAsia="宋体" w:cs="宋体"/>
          <w:spacing w:val="9"/>
          <w:sz w:val="20"/>
          <w:szCs w:val="20"/>
        </w:rPr>
        <w:t>适用范围：本谈判文件仅适用于谈判文件中所叙述项目的采购。</w:t>
      </w:r>
    </w:p>
    <w:p>
      <w:pPr>
        <w:spacing w:before="94" w:line="226" w:lineRule="auto"/>
        <w:ind w:left="22"/>
        <w:rPr>
          <w:rFonts w:ascii="宋体" w:hAnsi="宋体" w:eastAsia="宋体" w:cs="宋体"/>
          <w:sz w:val="20"/>
          <w:szCs w:val="20"/>
        </w:rPr>
      </w:pPr>
      <w:r>
        <w:rPr>
          <w:rFonts w:ascii="Tahoma" w:hAnsi="Tahoma" w:eastAsia="Tahoma" w:cs="Tahoma"/>
          <w:spacing w:val="9"/>
          <w:sz w:val="20"/>
          <w:szCs w:val="20"/>
        </w:rPr>
        <w:t xml:space="preserve">1.1.6 </w:t>
      </w:r>
      <w:r>
        <w:rPr>
          <w:rFonts w:ascii="宋体" w:hAnsi="宋体" w:eastAsia="宋体" w:cs="宋体"/>
          <w:spacing w:val="9"/>
          <w:sz w:val="20"/>
          <w:szCs w:val="20"/>
        </w:rPr>
        <w:t>本项目的资金来源：见谈判供应商须知前附表</w:t>
      </w:r>
      <w:r>
        <w:rPr>
          <w:rFonts w:ascii="宋体" w:hAnsi="宋体" w:eastAsia="宋体" w:cs="宋体"/>
          <w:spacing w:val="5"/>
          <w:sz w:val="20"/>
          <w:szCs w:val="20"/>
        </w:rPr>
        <w:t>。</w:t>
      </w:r>
    </w:p>
    <w:p>
      <w:pPr>
        <w:spacing w:before="93" w:line="224" w:lineRule="auto"/>
        <w:ind w:left="22"/>
        <w:rPr>
          <w:rFonts w:ascii="宋体" w:hAnsi="宋体" w:eastAsia="宋体" w:cs="宋体"/>
          <w:sz w:val="20"/>
          <w:szCs w:val="20"/>
        </w:rPr>
      </w:pPr>
      <w:r>
        <w:rPr>
          <w:rFonts w:ascii="Tahoma" w:hAnsi="Tahoma" w:eastAsia="Tahoma" w:cs="Tahoma"/>
          <w:spacing w:val="16"/>
          <w:sz w:val="20"/>
          <w:szCs w:val="20"/>
        </w:rPr>
        <w:t>1.</w:t>
      </w:r>
      <w:r>
        <w:rPr>
          <w:rFonts w:ascii="Tahoma" w:hAnsi="Tahoma" w:eastAsia="Tahoma" w:cs="Tahoma"/>
          <w:spacing w:val="14"/>
          <w:sz w:val="20"/>
          <w:szCs w:val="20"/>
        </w:rPr>
        <w:t>1</w:t>
      </w:r>
      <w:r>
        <w:rPr>
          <w:rFonts w:ascii="Tahoma" w:hAnsi="Tahoma" w:eastAsia="Tahoma" w:cs="Tahoma"/>
          <w:spacing w:val="8"/>
          <w:sz w:val="20"/>
          <w:szCs w:val="20"/>
        </w:rPr>
        <w:t xml:space="preserve">.7 </w:t>
      </w:r>
      <w:r>
        <w:rPr>
          <w:rFonts w:ascii="宋体" w:hAnsi="宋体" w:eastAsia="宋体" w:cs="宋体"/>
          <w:spacing w:val="8"/>
          <w:sz w:val="20"/>
          <w:szCs w:val="20"/>
        </w:rPr>
        <w:t>本项目的资金落实情况：见谈判供应商须知前附表。</w:t>
      </w:r>
    </w:p>
    <w:p>
      <w:pPr>
        <w:spacing w:before="98" w:line="228" w:lineRule="auto"/>
        <w:ind w:left="19"/>
        <w:rPr>
          <w:rFonts w:ascii="宋体" w:hAnsi="宋体" w:eastAsia="宋体" w:cs="宋体"/>
          <w:sz w:val="20"/>
          <w:szCs w:val="20"/>
        </w:rPr>
      </w:pPr>
      <w:r>
        <w:rPr>
          <w:rFonts w:ascii="Tahoma" w:hAnsi="Tahoma" w:eastAsia="Tahoma" w:cs="Tahoma"/>
          <w:b/>
          <w:bCs/>
          <w:spacing w:val="9"/>
          <w:sz w:val="20"/>
          <w:szCs w:val="20"/>
        </w:rPr>
        <w:t>1.2.</w:t>
      </w:r>
      <w:r>
        <w:rPr>
          <w:rFonts w:ascii="Tahoma" w:hAnsi="Tahoma" w:eastAsia="Tahoma" w:cs="Tahoma"/>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定</w:t>
      </w:r>
      <w:r>
        <w:rPr>
          <w:rFonts w:ascii="宋体" w:hAnsi="宋体" w:eastAsia="宋体" w:cs="宋体"/>
          <w:spacing w:val="8"/>
          <w:sz w:val="20"/>
          <w:szCs w:val="20"/>
          <w14:textOutline w14:w="3795" w14:cap="sq" w14:cmpd="sng">
            <w14:solidFill>
              <w14:srgbClr w14:val="000000"/>
            </w14:solidFill>
            <w14:prstDash w14:val="solid"/>
            <w14:bevel/>
          </w14:textOutline>
        </w:rPr>
        <w:t>义</w:t>
      </w:r>
    </w:p>
    <w:p>
      <w:pPr>
        <w:spacing w:before="94" w:line="226" w:lineRule="auto"/>
        <w:ind w:left="22"/>
        <w:rPr>
          <w:rFonts w:ascii="宋体" w:hAnsi="宋体" w:eastAsia="宋体" w:cs="宋体"/>
          <w:sz w:val="20"/>
          <w:szCs w:val="20"/>
        </w:rPr>
      </w:pPr>
      <w:r>
        <w:rPr>
          <w:rFonts w:ascii="Tahoma" w:hAnsi="Tahoma" w:eastAsia="Tahoma" w:cs="Tahoma"/>
          <w:spacing w:val="8"/>
          <w:sz w:val="20"/>
          <w:szCs w:val="20"/>
        </w:rPr>
        <w:t>1</w:t>
      </w:r>
      <w:r>
        <w:rPr>
          <w:rFonts w:ascii="Tahoma" w:hAnsi="Tahoma" w:eastAsia="Tahoma" w:cs="Tahoma"/>
          <w:spacing w:val="5"/>
          <w:sz w:val="20"/>
          <w:szCs w:val="20"/>
        </w:rPr>
        <w:t xml:space="preserve">.2.1   </w:t>
      </w:r>
      <w:r>
        <w:rPr>
          <w:rFonts w:ascii="宋体" w:hAnsi="宋体" w:eastAsia="宋体" w:cs="宋体"/>
          <w:spacing w:val="5"/>
          <w:sz w:val="20"/>
          <w:szCs w:val="20"/>
        </w:rPr>
        <w:t>“采购代理人”系指组织本次竞争性谈判采购活动的代理机构。</w:t>
      </w:r>
    </w:p>
    <w:p>
      <w:pPr>
        <w:spacing w:before="93" w:line="227" w:lineRule="auto"/>
        <w:ind w:left="22"/>
        <w:rPr>
          <w:rFonts w:ascii="宋体" w:hAnsi="宋体" w:eastAsia="宋体" w:cs="宋体"/>
          <w:sz w:val="20"/>
          <w:szCs w:val="20"/>
        </w:rPr>
      </w:pPr>
      <w:r>
        <w:rPr>
          <w:rFonts w:ascii="Tahoma" w:hAnsi="Tahoma" w:eastAsia="Tahoma" w:cs="Tahoma"/>
          <w:spacing w:val="6"/>
          <w:sz w:val="20"/>
          <w:szCs w:val="20"/>
        </w:rPr>
        <w:t xml:space="preserve">1.2.2 </w:t>
      </w:r>
      <w:r>
        <w:rPr>
          <w:rFonts w:ascii="Tahoma" w:hAnsi="Tahoma" w:eastAsia="Tahoma" w:cs="Tahoma"/>
          <w:spacing w:val="5"/>
          <w:sz w:val="20"/>
          <w:szCs w:val="20"/>
        </w:rPr>
        <w:t xml:space="preserve"> </w:t>
      </w:r>
      <w:r>
        <w:rPr>
          <w:rFonts w:ascii="Tahoma" w:hAnsi="Tahoma" w:eastAsia="Tahoma" w:cs="Tahoma"/>
          <w:spacing w:val="3"/>
          <w:sz w:val="20"/>
          <w:szCs w:val="20"/>
        </w:rPr>
        <w:t xml:space="preserve"> </w:t>
      </w:r>
      <w:r>
        <w:rPr>
          <w:rFonts w:ascii="宋体" w:hAnsi="宋体" w:eastAsia="宋体" w:cs="宋体"/>
          <w:spacing w:val="3"/>
          <w:sz w:val="20"/>
          <w:szCs w:val="20"/>
        </w:rPr>
        <w:t>“采购方”系指</w:t>
      </w:r>
      <w:r>
        <w:rPr>
          <w:rFonts w:hint="eastAsia" w:ascii="宋体" w:hAnsi="宋体" w:eastAsia="宋体" w:cs="宋体"/>
          <w:spacing w:val="3"/>
          <w:sz w:val="20"/>
          <w:szCs w:val="20"/>
          <w:lang w:eastAsia="zh-CN"/>
          <w14:textOutline w14:w="3795" w14:cap="sq" w14:cmpd="sng">
            <w14:solidFill>
              <w14:srgbClr w14:val="000000"/>
            </w14:solidFill>
            <w14:prstDash w14:val="solid"/>
            <w14:bevel/>
          </w14:textOutline>
        </w:rPr>
        <w:t>和田县塔瓦库勒乡人民政府</w:t>
      </w:r>
      <w:r>
        <w:rPr>
          <w:rFonts w:ascii="宋体" w:hAnsi="宋体" w:eastAsia="宋体" w:cs="宋体"/>
          <w:spacing w:val="3"/>
          <w:sz w:val="20"/>
          <w:szCs w:val="20"/>
        </w:rPr>
        <w:t>。</w:t>
      </w:r>
    </w:p>
    <w:p>
      <w:pPr>
        <w:spacing w:before="95" w:line="227" w:lineRule="auto"/>
        <w:ind w:left="22"/>
        <w:rPr>
          <w:rFonts w:ascii="宋体" w:hAnsi="宋体" w:eastAsia="宋体" w:cs="宋体"/>
          <w:sz w:val="20"/>
          <w:szCs w:val="20"/>
        </w:rPr>
      </w:pPr>
      <w:r>
        <w:rPr>
          <w:rFonts w:ascii="Tahoma" w:hAnsi="Tahoma" w:eastAsia="Tahoma" w:cs="Tahoma"/>
          <w:spacing w:val="4"/>
          <w:sz w:val="20"/>
          <w:szCs w:val="20"/>
        </w:rPr>
        <w:t xml:space="preserve">1.2.3   </w:t>
      </w:r>
      <w:r>
        <w:rPr>
          <w:rFonts w:ascii="宋体" w:hAnsi="宋体" w:eastAsia="宋体" w:cs="宋体"/>
          <w:spacing w:val="4"/>
          <w:sz w:val="20"/>
          <w:szCs w:val="20"/>
        </w:rPr>
        <w:t>“供应商”系指已获取了本谈判文件的供应商</w:t>
      </w:r>
      <w:r>
        <w:rPr>
          <w:rFonts w:ascii="宋体" w:hAnsi="宋体" w:eastAsia="宋体" w:cs="宋体"/>
          <w:spacing w:val="2"/>
          <w:sz w:val="20"/>
          <w:szCs w:val="20"/>
        </w:rPr>
        <w:t>。</w:t>
      </w:r>
    </w:p>
    <w:p>
      <w:pPr>
        <w:spacing w:before="95" w:line="227" w:lineRule="auto"/>
        <w:ind w:left="22"/>
        <w:rPr>
          <w:rFonts w:ascii="宋体" w:hAnsi="宋体" w:eastAsia="宋体" w:cs="宋体"/>
          <w:sz w:val="20"/>
          <w:szCs w:val="20"/>
        </w:rPr>
      </w:pPr>
      <w:r>
        <w:rPr>
          <w:rFonts w:ascii="Tahoma" w:hAnsi="Tahoma" w:eastAsia="Tahoma" w:cs="Tahoma"/>
          <w:spacing w:val="10"/>
          <w:sz w:val="20"/>
          <w:szCs w:val="20"/>
        </w:rPr>
        <w:t>1</w:t>
      </w:r>
      <w:r>
        <w:rPr>
          <w:rFonts w:ascii="Tahoma" w:hAnsi="Tahoma" w:eastAsia="Tahoma" w:cs="Tahoma"/>
          <w:spacing w:val="6"/>
          <w:sz w:val="20"/>
          <w:szCs w:val="20"/>
        </w:rPr>
        <w:t xml:space="preserve">.2.4   </w:t>
      </w:r>
      <w:r>
        <w:rPr>
          <w:rFonts w:ascii="宋体" w:hAnsi="宋体" w:eastAsia="宋体" w:cs="宋体"/>
          <w:spacing w:val="6"/>
          <w:sz w:val="20"/>
          <w:szCs w:val="20"/>
        </w:rPr>
        <w:t>“谈判供应商”系指已获取了本谈判文件，且已经提交本次谈判响应文件的供应商。</w:t>
      </w:r>
    </w:p>
    <w:p>
      <w:pPr>
        <w:spacing w:before="94" w:line="271" w:lineRule="auto"/>
        <w:ind w:left="8" w:firstLine="14"/>
        <w:rPr>
          <w:rFonts w:ascii="宋体" w:hAnsi="宋体" w:eastAsia="宋体" w:cs="宋体"/>
          <w:sz w:val="20"/>
          <w:szCs w:val="20"/>
        </w:rPr>
      </w:pPr>
      <w:r>
        <w:rPr>
          <w:rFonts w:ascii="Tahoma" w:hAnsi="Tahoma" w:eastAsia="Tahoma" w:cs="Tahoma"/>
          <w:spacing w:val="6"/>
          <w:sz w:val="20"/>
          <w:szCs w:val="20"/>
        </w:rPr>
        <w:t>1</w:t>
      </w:r>
      <w:r>
        <w:rPr>
          <w:rFonts w:ascii="Tahoma" w:hAnsi="Tahoma" w:eastAsia="Tahoma" w:cs="Tahoma"/>
          <w:spacing w:val="4"/>
          <w:sz w:val="20"/>
          <w:szCs w:val="20"/>
        </w:rPr>
        <w:t>.</w:t>
      </w:r>
      <w:r>
        <w:rPr>
          <w:rFonts w:ascii="Tahoma" w:hAnsi="Tahoma" w:eastAsia="Tahoma" w:cs="Tahoma"/>
          <w:spacing w:val="3"/>
          <w:sz w:val="20"/>
          <w:szCs w:val="20"/>
        </w:rPr>
        <w:t xml:space="preserve">2.5   </w:t>
      </w:r>
      <w:r>
        <w:rPr>
          <w:rFonts w:ascii="宋体" w:hAnsi="宋体" w:eastAsia="宋体" w:cs="宋体"/>
          <w:spacing w:val="3"/>
          <w:sz w:val="20"/>
          <w:szCs w:val="20"/>
        </w:rPr>
        <w:t>“货物或设备 (产品) ”系指供方按谈判文件规定，须向采购人提供的一切货物或设备 (产品) 、</w:t>
      </w:r>
      <w:r>
        <w:rPr>
          <w:rFonts w:ascii="宋体" w:hAnsi="宋体" w:eastAsia="宋体" w:cs="宋体"/>
          <w:sz w:val="20"/>
          <w:szCs w:val="20"/>
        </w:rPr>
        <w:t xml:space="preserve"> </w:t>
      </w:r>
      <w:r>
        <w:rPr>
          <w:rFonts w:ascii="宋体" w:hAnsi="宋体" w:eastAsia="宋体" w:cs="宋体"/>
          <w:spacing w:val="16"/>
          <w:sz w:val="20"/>
          <w:szCs w:val="20"/>
        </w:rPr>
        <w:t>保</w:t>
      </w:r>
      <w:r>
        <w:rPr>
          <w:rFonts w:ascii="宋体" w:hAnsi="宋体" w:eastAsia="宋体" w:cs="宋体"/>
          <w:spacing w:val="9"/>
          <w:sz w:val="20"/>
          <w:szCs w:val="20"/>
        </w:rPr>
        <w:t>险、税金、备品备件、工具、手册及其它有关技术资料和材料。</w:t>
      </w:r>
    </w:p>
    <w:p>
      <w:pPr>
        <w:spacing w:before="93" w:line="270" w:lineRule="auto"/>
        <w:ind w:left="8" w:right="70" w:firstLine="14"/>
        <w:rPr>
          <w:rFonts w:ascii="宋体" w:hAnsi="宋体" w:eastAsia="宋体" w:cs="宋体"/>
          <w:sz w:val="20"/>
          <w:szCs w:val="20"/>
        </w:rPr>
      </w:pPr>
      <w:r>
        <w:rPr>
          <w:rFonts w:ascii="Tahoma" w:hAnsi="Tahoma" w:eastAsia="Tahoma" w:cs="Tahoma"/>
          <w:spacing w:val="6"/>
          <w:sz w:val="20"/>
          <w:szCs w:val="20"/>
        </w:rPr>
        <w:t xml:space="preserve">1.2.6   </w:t>
      </w:r>
      <w:r>
        <w:rPr>
          <w:rFonts w:ascii="宋体" w:hAnsi="宋体" w:eastAsia="宋体" w:cs="宋体"/>
          <w:spacing w:val="6"/>
          <w:sz w:val="20"/>
          <w:szCs w:val="20"/>
        </w:rPr>
        <w:t>“服务”系指谈判文件规定谈判供应商须承担的安装、调试、技术协助、校准、培训、保修、</w:t>
      </w:r>
      <w:r>
        <w:rPr>
          <w:rFonts w:ascii="宋体" w:hAnsi="宋体" w:eastAsia="宋体" w:cs="宋体"/>
          <w:spacing w:val="4"/>
          <w:sz w:val="20"/>
          <w:szCs w:val="20"/>
        </w:rPr>
        <w:t>保</w:t>
      </w:r>
      <w:r>
        <w:rPr>
          <w:rFonts w:ascii="宋体" w:hAnsi="宋体" w:eastAsia="宋体" w:cs="宋体"/>
          <w:sz w:val="20"/>
          <w:szCs w:val="20"/>
        </w:rPr>
        <w:t xml:space="preserve"> </w:t>
      </w:r>
      <w:r>
        <w:rPr>
          <w:rFonts w:ascii="宋体" w:hAnsi="宋体" w:eastAsia="宋体" w:cs="宋体"/>
          <w:spacing w:val="9"/>
          <w:sz w:val="20"/>
          <w:szCs w:val="20"/>
        </w:rPr>
        <w:t>养、提供售后服务以及其他类似的义务</w:t>
      </w:r>
      <w:r>
        <w:rPr>
          <w:rFonts w:ascii="宋体" w:hAnsi="宋体" w:eastAsia="宋体" w:cs="宋体"/>
          <w:spacing w:val="6"/>
          <w:sz w:val="20"/>
          <w:szCs w:val="20"/>
        </w:rPr>
        <w:t>。</w:t>
      </w:r>
    </w:p>
    <w:p>
      <w:pPr>
        <w:spacing w:before="95" w:line="226" w:lineRule="auto"/>
        <w:ind w:left="19"/>
        <w:rPr>
          <w:rFonts w:ascii="宋体" w:hAnsi="宋体" w:eastAsia="宋体" w:cs="宋体"/>
          <w:sz w:val="20"/>
          <w:szCs w:val="20"/>
        </w:rPr>
      </w:pPr>
      <w:r>
        <w:rPr>
          <w:rFonts w:ascii="Tahoma" w:hAnsi="Tahoma" w:eastAsia="Tahoma" w:cs="Tahoma"/>
          <w:b/>
          <w:bCs/>
          <w:spacing w:val="18"/>
          <w:sz w:val="20"/>
          <w:szCs w:val="20"/>
        </w:rPr>
        <w:t>1</w:t>
      </w:r>
      <w:r>
        <w:rPr>
          <w:rFonts w:ascii="Tahoma" w:hAnsi="Tahoma" w:eastAsia="Tahoma" w:cs="Tahoma"/>
          <w:b/>
          <w:bCs/>
          <w:spacing w:val="9"/>
          <w:sz w:val="20"/>
          <w:szCs w:val="20"/>
        </w:rPr>
        <w:t>.3.</w:t>
      </w:r>
      <w:r>
        <w:rPr>
          <w:rFonts w:ascii="Tahoma" w:hAnsi="Tahoma" w:eastAsia="Tahoma" w:cs="Tahoma"/>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供应商的资格要求</w:t>
      </w:r>
    </w:p>
    <w:p>
      <w:pPr>
        <w:spacing w:before="95" w:line="226" w:lineRule="auto"/>
        <w:ind w:left="22"/>
        <w:rPr>
          <w:rFonts w:ascii="宋体" w:hAnsi="宋体" w:eastAsia="宋体" w:cs="宋体"/>
          <w:sz w:val="20"/>
          <w:szCs w:val="20"/>
        </w:rPr>
      </w:pPr>
      <w:r>
        <w:rPr>
          <w:rFonts w:ascii="Tahoma" w:hAnsi="Tahoma" w:eastAsia="Tahoma" w:cs="Tahoma"/>
          <w:spacing w:val="14"/>
          <w:sz w:val="20"/>
          <w:szCs w:val="20"/>
        </w:rPr>
        <w:t>1.</w:t>
      </w:r>
      <w:r>
        <w:rPr>
          <w:rFonts w:ascii="Tahoma" w:hAnsi="Tahoma" w:eastAsia="Tahoma" w:cs="Tahoma"/>
          <w:spacing w:val="8"/>
          <w:sz w:val="20"/>
          <w:szCs w:val="20"/>
        </w:rPr>
        <w:t>3</w:t>
      </w:r>
      <w:r>
        <w:rPr>
          <w:rFonts w:ascii="Tahoma" w:hAnsi="Tahoma" w:eastAsia="Tahoma" w:cs="Tahoma"/>
          <w:spacing w:val="7"/>
          <w:sz w:val="20"/>
          <w:szCs w:val="20"/>
        </w:rPr>
        <w:t xml:space="preserve">.1 </w:t>
      </w:r>
      <w:r>
        <w:rPr>
          <w:rFonts w:ascii="宋体" w:hAnsi="宋体" w:eastAsia="宋体" w:cs="宋体"/>
          <w:spacing w:val="7"/>
          <w:sz w:val="20"/>
          <w:szCs w:val="20"/>
        </w:rPr>
        <w:t>符合第二章谈判供应商须知前附表中资格要求中的各条要求。</w:t>
      </w:r>
    </w:p>
    <w:p>
      <w:pPr>
        <w:spacing w:before="94" w:line="224" w:lineRule="auto"/>
        <w:ind w:left="22"/>
        <w:rPr>
          <w:rFonts w:ascii="宋体" w:hAnsi="宋体" w:eastAsia="宋体" w:cs="宋体"/>
          <w:sz w:val="20"/>
          <w:szCs w:val="20"/>
        </w:rPr>
      </w:pPr>
      <w:r>
        <w:rPr>
          <w:rFonts w:ascii="Tahoma" w:hAnsi="Tahoma" w:eastAsia="Tahoma" w:cs="Tahoma"/>
          <w:spacing w:val="16"/>
          <w:sz w:val="20"/>
          <w:szCs w:val="20"/>
        </w:rPr>
        <w:t>1.</w:t>
      </w:r>
      <w:r>
        <w:rPr>
          <w:rFonts w:ascii="Tahoma" w:hAnsi="Tahoma" w:eastAsia="Tahoma" w:cs="Tahoma"/>
          <w:spacing w:val="11"/>
          <w:sz w:val="20"/>
          <w:szCs w:val="20"/>
        </w:rPr>
        <w:t>3</w:t>
      </w:r>
      <w:r>
        <w:rPr>
          <w:rFonts w:ascii="Tahoma" w:hAnsi="Tahoma" w:eastAsia="Tahoma" w:cs="Tahoma"/>
          <w:spacing w:val="8"/>
          <w:sz w:val="20"/>
          <w:szCs w:val="20"/>
        </w:rPr>
        <w:t xml:space="preserve">.2 </w:t>
      </w:r>
      <w:r>
        <w:rPr>
          <w:rFonts w:ascii="宋体" w:hAnsi="宋体" w:eastAsia="宋体" w:cs="宋体"/>
          <w:spacing w:val="8"/>
          <w:sz w:val="20"/>
          <w:szCs w:val="20"/>
        </w:rPr>
        <w:t>谈判供应商应依法纳税及缴纳社会保障金。</w:t>
      </w:r>
    </w:p>
    <w:p>
      <w:pPr>
        <w:spacing w:before="98" w:line="227" w:lineRule="auto"/>
        <w:ind w:left="22"/>
        <w:rPr>
          <w:rFonts w:ascii="宋体" w:hAnsi="宋体" w:eastAsia="宋体" w:cs="宋体"/>
          <w:sz w:val="20"/>
          <w:szCs w:val="20"/>
        </w:rPr>
      </w:pPr>
      <w:r>
        <w:rPr>
          <w:rFonts w:ascii="Tahoma" w:hAnsi="Tahoma" w:eastAsia="Tahoma" w:cs="Tahoma"/>
          <w:spacing w:val="14"/>
          <w:sz w:val="20"/>
          <w:szCs w:val="20"/>
        </w:rPr>
        <w:t>1</w:t>
      </w:r>
      <w:r>
        <w:rPr>
          <w:rFonts w:ascii="Tahoma" w:hAnsi="Tahoma" w:eastAsia="Tahoma" w:cs="Tahoma"/>
          <w:spacing w:val="9"/>
          <w:sz w:val="20"/>
          <w:szCs w:val="20"/>
        </w:rPr>
        <w:t>.</w:t>
      </w:r>
      <w:r>
        <w:rPr>
          <w:rFonts w:ascii="Tahoma" w:hAnsi="Tahoma" w:eastAsia="Tahoma" w:cs="Tahoma"/>
          <w:spacing w:val="7"/>
          <w:sz w:val="20"/>
          <w:szCs w:val="20"/>
        </w:rPr>
        <w:t xml:space="preserve">3.3 </w:t>
      </w:r>
      <w:r>
        <w:rPr>
          <w:rFonts w:ascii="宋体" w:hAnsi="宋体" w:eastAsia="宋体" w:cs="宋体"/>
          <w:spacing w:val="7"/>
          <w:sz w:val="20"/>
          <w:szCs w:val="20"/>
        </w:rPr>
        <w:t>谈判供应商应遵守中国的有关法律、法规和规章的规定。</w:t>
      </w:r>
    </w:p>
    <w:p>
      <w:pPr>
        <w:spacing w:before="96" w:line="313" w:lineRule="auto"/>
        <w:ind w:left="11" w:right="71" w:firstLine="11"/>
        <w:rPr>
          <w:rFonts w:ascii="宋体" w:hAnsi="宋体" w:eastAsia="宋体" w:cs="宋体"/>
          <w:sz w:val="20"/>
          <w:szCs w:val="20"/>
        </w:rPr>
      </w:pPr>
      <w:r>
        <w:rPr>
          <w:rFonts w:ascii="Tahoma" w:hAnsi="Tahoma" w:eastAsia="Tahoma" w:cs="Tahoma"/>
          <w:spacing w:val="9"/>
          <w:sz w:val="20"/>
          <w:szCs w:val="20"/>
        </w:rPr>
        <w:t xml:space="preserve">1.3.4 </w:t>
      </w:r>
      <w:r>
        <w:rPr>
          <w:rFonts w:ascii="宋体" w:hAnsi="宋体" w:eastAsia="宋体" w:cs="宋体"/>
          <w:spacing w:val="9"/>
          <w:sz w:val="20"/>
          <w:szCs w:val="20"/>
        </w:rPr>
        <w:t>一个谈判供应商只能提交一个谈判文件。但如果谈判供应商之间存在下列互为关联关系的情形</w:t>
      </w:r>
      <w:r>
        <w:rPr>
          <w:rFonts w:ascii="宋体" w:hAnsi="宋体" w:eastAsia="宋体" w:cs="宋体"/>
          <w:sz w:val="20"/>
          <w:szCs w:val="20"/>
        </w:rPr>
        <w:t xml:space="preserve">之 </w:t>
      </w:r>
      <w:r>
        <w:rPr>
          <w:rFonts w:ascii="宋体" w:hAnsi="宋体" w:eastAsia="宋体" w:cs="宋体"/>
          <w:spacing w:val="14"/>
          <w:sz w:val="20"/>
          <w:szCs w:val="20"/>
        </w:rPr>
        <w:t>一</w:t>
      </w:r>
      <w:r>
        <w:rPr>
          <w:rFonts w:ascii="宋体" w:hAnsi="宋体" w:eastAsia="宋体" w:cs="宋体"/>
          <w:spacing w:val="8"/>
          <w:sz w:val="20"/>
          <w:szCs w:val="20"/>
        </w:rPr>
        <w:t>的，不得同时参加本项目谈判：</w:t>
      </w:r>
    </w:p>
    <w:p>
      <w:pPr>
        <w:spacing w:line="226" w:lineRule="auto"/>
        <w:ind w:left="123"/>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2"/>
          <w:sz w:val="20"/>
          <w:szCs w:val="20"/>
        </w:rPr>
        <w:t>1</w:t>
      </w:r>
      <w:r>
        <w:rPr>
          <w:rFonts w:ascii="宋体" w:hAnsi="宋体" w:eastAsia="宋体" w:cs="宋体"/>
          <w:spacing w:val="12"/>
          <w:sz w:val="20"/>
          <w:szCs w:val="20"/>
        </w:rPr>
        <w:t>) 法定代表人为同一人的两个及两个以上法人；</w:t>
      </w:r>
    </w:p>
    <w:p>
      <w:pPr>
        <w:spacing w:before="96" w:line="226" w:lineRule="auto"/>
        <w:ind w:left="123"/>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5"/>
          <w:sz w:val="20"/>
          <w:szCs w:val="20"/>
        </w:rPr>
        <w:t>2</w:t>
      </w:r>
      <w:r>
        <w:rPr>
          <w:rFonts w:ascii="宋体" w:hAnsi="宋体" w:eastAsia="宋体" w:cs="宋体"/>
          <w:spacing w:val="9"/>
          <w:sz w:val="20"/>
          <w:szCs w:val="20"/>
        </w:rPr>
        <w:t xml:space="preserve">) 母公司、直接或间接持股 </w:t>
      </w:r>
      <w:r>
        <w:rPr>
          <w:rFonts w:ascii="Tahoma" w:hAnsi="Tahoma" w:eastAsia="Tahoma" w:cs="Tahoma"/>
          <w:spacing w:val="9"/>
          <w:sz w:val="20"/>
          <w:szCs w:val="20"/>
        </w:rPr>
        <w:t>50</w:t>
      </w:r>
      <w:r>
        <w:rPr>
          <w:rFonts w:ascii="宋体" w:hAnsi="宋体" w:eastAsia="宋体" w:cs="宋体"/>
          <w:spacing w:val="9"/>
          <w:sz w:val="20"/>
          <w:szCs w:val="20"/>
        </w:rPr>
        <w:t>％及以上的被投资公司；</w:t>
      </w:r>
    </w:p>
    <w:p>
      <w:pPr>
        <w:spacing w:before="94" w:line="226" w:lineRule="auto"/>
        <w:ind w:left="123"/>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8"/>
          <w:sz w:val="20"/>
          <w:szCs w:val="20"/>
        </w:rPr>
        <w:t>3</w:t>
      </w:r>
      <w:r>
        <w:rPr>
          <w:rFonts w:ascii="宋体" w:hAnsi="宋体" w:eastAsia="宋体" w:cs="宋体"/>
          <w:spacing w:val="10"/>
          <w:sz w:val="20"/>
          <w:szCs w:val="20"/>
        </w:rPr>
        <w:t>)</w:t>
      </w:r>
      <w:r>
        <w:rPr>
          <w:rFonts w:ascii="宋体" w:hAnsi="宋体" w:eastAsia="宋体" w:cs="宋体"/>
          <w:spacing w:val="9"/>
          <w:sz w:val="20"/>
          <w:szCs w:val="20"/>
        </w:rPr>
        <w:t xml:space="preserve"> 均为同一家母公司直接或间接持股 </w:t>
      </w:r>
      <w:r>
        <w:rPr>
          <w:rFonts w:ascii="Tahoma" w:hAnsi="Tahoma" w:eastAsia="Tahoma" w:cs="Tahoma"/>
          <w:spacing w:val="9"/>
          <w:sz w:val="20"/>
          <w:szCs w:val="20"/>
        </w:rPr>
        <w:t>50</w:t>
      </w:r>
      <w:r>
        <w:rPr>
          <w:rFonts w:ascii="宋体" w:hAnsi="宋体" w:eastAsia="宋体" w:cs="宋体"/>
          <w:spacing w:val="9"/>
          <w:sz w:val="20"/>
          <w:szCs w:val="20"/>
        </w:rPr>
        <w:t>％及以上的被投资公司。</w:t>
      </w:r>
    </w:p>
    <w:p>
      <w:pPr>
        <w:spacing w:before="95" w:line="270" w:lineRule="auto"/>
        <w:ind w:left="8" w:right="70" w:firstLine="14"/>
        <w:rPr>
          <w:rFonts w:ascii="宋体" w:hAnsi="宋体" w:eastAsia="宋体" w:cs="宋体"/>
          <w:sz w:val="20"/>
          <w:szCs w:val="20"/>
        </w:rPr>
      </w:pPr>
      <w:r>
        <w:rPr>
          <w:rFonts w:ascii="Tahoma" w:hAnsi="Tahoma" w:eastAsia="Tahoma" w:cs="Tahoma"/>
          <w:spacing w:val="9"/>
          <w:sz w:val="20"/>
          <w:szCs w:val="20"/>
        </w:rPr>
        <w:t xml:space="preserve">1.3.5 </w:t>
      </w:r>
      <w:r>
        <w:rPr>
          <w:rFonts w:ascii="宋体" w:hAnsi="宋体" w:eastAsia="宋体" w:cs="宋体"/>
          <w:spacing w:val="9"/>
          <w:sz w:val="20"/>
          <w:szCs w:val="20"/>
        </w:rPr>
        <w:t>谈判供应商不得与本次采购项下设计、编制技术规格和其它文件的公司或提供咨询服务的公司</w:t>
      </w:r>
      <w:r>
        <w:rPr>
          <w:rFonts w:ascii="宋体" w:hAnsi="宋体" w:eastAsia="宋体" w:cs="宋体"/>
          <w:sz w:val="20"/>
          <w:szCs w:val="20"/>
        </w:rPr>
        <w:t xml:space="preserve">包 </w:t>
      </w:r>
      <w:r>
        <w:rPr>
          <w:rFonts w:ascii="宋体" w:hAnsi="宋体" w:eastAsia="宋体" w:cs="宋体"/>
          <w:spacing w:val="12"/>
          <w:sz w:val="20"/>
          <w:szCs w:val="20"/>
        </w:rPr>
        <w:t>括</w:t>
      </w:r>
      <w:r>
        <w:rPr>
          <w:rFonts w:ascii="宋体" w:hAnsi="宋体" w:eastAsia="宋体" w:cs="宋体"/>
          <w:spacing w:val="8"/>
          <w:sz w:val="20"/>
          <w:szCs w:val="20"/>
        </w:rPr>
        <w:t>其附属机构有任何关联。</w:t>
      </w:r>
    </w:p>
    <w:p>
      <w:pPr>
        <w:spacing w:before="95" w:line="226" w:lineRule="auto"/>
        <w:ind w:left="22"/>
        <w:rPr>
          <w:rFonts w:ascii="宋体" w:hAnsi="宋体" w:eastAsia="宋体" w:cs="宋体"/>
          <w:sz w:val="20"/>
          <w:szCs w:val="20"/>
        </w:rPr>
      </w:pPr>
      <w:r>
        <w:rPr>
          <w:rFonts w:ascii="Tahoma" w:hAnsi="Tahoma" w:eastAsia="Tahoma" w:cs="Tahoma"/>
          <w:spacing w:val="8"/>
          <w:sz w:val="20"/>
          <w:szCs w:val="20"/>
        </w:rPr>
        <w:t xml:space="preserve">1.3.6 </w:t>
      </w:r>
      <w:r>
        <w:rPr>
          <w:rFonts w:ascii="宋体" w:hAnsi="宋体" w:eastAsia="宋体" w:cs="宋体"/>
          <w:spacing w:val="8"/>
          <w:sz w:val="20"/>
          <w:szCs w:val="20"/>
        </w:rPr>
        <w:t>一个谈判供应商代表在同一个项目中只能接受一个谈判供应商的委托参加谈判</w:t>
      </w:r>
      <w:r>
        <w:rPr>
          <w:rFonts w:ascii="宋体" w:hAnsi="宋体" w:eastAsia="宋体" w:cs="宋体"/>
          <w:spacing w:val="6"/>
          <w:sz w:val="20"/>
          <w:szCs w:val="20"/>
        </w:rPr>
        <w:t>。</w:t>
      </w:r>
    </w:p>
    <w:p>
      <w:pPr>
        <w:spacing w:before="95" w:line="227" w:lineRule="auto"/>
        <w:ind w:left="19"/>
        <w:rPr>
          <w:rFonts w:ascii="宋体" w:hAnsi="宋体" w:eastAsia="宋体" w:cs="宋体"/>
          <w:sz w:val="20"/>
          <w:szCs w:val="20"/>
        </w:rPr>
      </w:pPr>
      <w:r>
        <w:rPr>
          <w:rFonts w:ascii="Tahoma" w:hAnsi="Tahoma" w:eastAsia="Tahoma" w:cs="Tahoma"/>
          <w:b/>
          <w:bCs/>
          <w:spacing w:val="12"/>
          <w:sz w:val="20"/>
          <w:szCs w:val="20"/>
        </w:rPr>
        <w:t>1</w:t>
      </w:r>
      <w:r>
        <w:rPr>
          <w:rFonts w:ascii="Tahoma" w:hAnsi="Tahoma" w:eastAsia="Tahoma" w:cs="Tahoma"/>
          <w:b/>
          <w:bCs/>
          <w:spacing w:val="9"/>
          <w:sz w:val="20"/>
          <w:szCs w:val="20"/>
        </w:rPr>
        <w:t>.4.</w:t>
      </w:r>
      <w:r>
        <w:rPr>
          <w:rFonts w:ascii="Tahoma" w:hAnsi="Tahoma" w:eastAsia="Tahoma" w:cs="Tahoma"/>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谈判费用</w:t>
      </w:r>
    </w:p>
    <w:p>
      <w:pPr>
        <w:spacing w:before="96" w:line="226" w:lineRule="auto"/>
        <w:ind w:left="22"/>
        <w:rPr>
          <w:rFonts w:ascii="宋体" w:hAnsi="宋体" w:eastAsia="宋体" w:cs="宋体"/>
          <w:sz w:val="20"/>
          <w:szCs w:val="20"/>
        </w:rPr>
      </w:pPr>
      <w:r>
        <w:rPr>
          <w:rFonts w:ascii="Tahoma" w:hAnsi="Tahoma" w:eastAsia="Tahoma" w:cs="Tahoma"/>
          <w:spacing w:val="9"/>
          <w:sz w:val="20"/>
          <w:szCs w:val="20"/>
        </w:rPr>
        <w:t xml:space="preserve">1.4.1 </w:t>
      </w:r>
      <w:r>
        <w:rPr>
          <w:rFonts w:ascii="宋体" w:hAnsi="宋体" w:eastAsia="宋体" w:cs="宋体"/>
          <w:spacing w:val="9"/>
          <w:sz w:val="20"/>
          <w:szCs w:val="20"/>
        </w:rPr>
        <w:t>谈判供应商准备和参加本次谈判活动所发生的一切费用 (包括代理服务费等) 自理</w:t>
      </w:r>
      <w:r>
        <w:rPr>
          <w:rFonts w:ascii="宋体" w:hAnsi="宋体" w:eastAsia="宋体" w:cs="宋体"/>
          <w:spacing w:val="1"/>
          <w:sz w:val="20"/>
          <w:szCs w:val="20"/>
        </w:rPr>
        <w:t>。</w:t>
      </w:r>
    </w:p>
    <w:p>
      <w:pPr>
        <w:spacing w:before="92" w:line="242" w:lineRule="auto"/>
        <w:ind w:left="4100"/>
        <w:rPr>
          <w:rFonts w:ascii="黑体" w:hAnsi="黑体" w:eastAsia="黑体" w:cs="黑体"/>
          <w:sz w:val="20"/>
          <w:szCs w:val="20"/>
        </w:rPr>
      </w:pPr>
      <w:r>
        <w:rPr>
          <w:rFonts w:ascii="Tahoma" w:hAnsi="Tahoma" w:eastAsia="Tahoma" w:cs="Tahoma"/>
          <w:b/>
          <w:bCs/>
          <w:spacing w:val="-4"/>
          <w:sz w:val="20"/>
          <w:szCs w:val="20"/>
        </w:rPr>
        <w:t>2</w:t>
      </w:r>
      <w:r>
        <w:rPr>
          <w:rFonts w:ascii="Tahoma" w:hAnsi="Tahoma" w:eastAsia="Tahoma" w:cs="Tahoma"/>
          <w:spacing w:val="-4"/>
          <w:sz w:val="20"/>
          <w:szCs w:val="20"/>
        </w:rPr>
        <w:t xml:space="preserve"> </w:t>
      </w:r>
      <w:r>
        <w:rPr>
          <w:rFonts w:ascii="黑体" w:hAnsi="黑体" w:eastAsia="黑体" w:cs="黑体"/>
          <w:spacing w:val="-2"/>
          <w:sz w:val="20"/>
          <w:szCs w:val="20"/>
          <w14:textOutline w14:w="3795" w14:cap="sq" w14:cmpd="sng">
            <w14:solidFill>
              <w14:srgbClr w14:val="000000"/>
            </w14:solidFill>
            <w14:prstDash w14:val="solid"/>
            <w14:bevel/>
          </w14:textOutline>
        </w:rPr>
        <w:t>、谈判文件</w:t>
      </w:r>
    </w:p>
    <w:p>
      <w:pPr>
        <w:spacing w:before="79" w:line="228" w:lineRule="auto"/>
        <w:ind w:left="15"/>
        <w:rPr>
          <w:rFonts w:ascii="宋体" w:hAnsi="宋体" w:eastAsia="宋体" w:cs="宋体"/>
          <w:sz w:val="20"/>
          <w:szCs w:val="20"/>
        </w:rPr>
      </w:pPr>
      <w:r>
        <w:rPr>
          <w:rFonts w:ascii="Tahoma" w:hAnsi="Tahoma" w:eastAsia="Tahoma" w:cs="Tahoma"/>
          <w:b/>
          <w:bCs/>
          <w:spacing w:val="10"/>
          <w:sz w:val="20"/>
          <w:szCs w:val="20"/>
        </w:rPr>
        <w:t>2.1.</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谈判文件的组</w:t>
      </w:r>
      <w:r>
        <w:rPr>
          <w:rFonts w:ascii="宋体" w:hAnsi="宋体" w:eastAsia="宋体" w:cs="宋体"/>
          <w:spacing w:val="7"/>
          <w:sz w:val="20"/>
          <w:szCs w:val="20"/>
          <w14:textOutline w14:w="3795" w14:cap="sq" w14:cmpd="sng">
            <w14:solidFill>
              <w14:srgbClr w14:val="000000"/>
            </w14:solidFill>
            <w14:prstDash w14:val="solid"/>
            <w14:bevel/>
          </w14:textOutline>
        </w:rPr>
        <w:t>成</w:t>
      </w:r>
    </w:p>
    <w:p>
      <w:pPr>
        <w:spacing w:before="95" w:line="225" w:lineRule="auto"/>
        <w:ind w:left="11"/>
        <w:rPr>
          <w:rFonts w:ascii="宋体" w:hAnsi="宋体" w:eastAsia="宋体" w:cs="宋体"/>
          <w:sz w:val="20"/>
          <w:szCs w:val="20"/>
        </w:rPr>
      </w:pPr>
      <w:r>
        <w:rPr>
          <w:rFonts w:ascii="Tahoma" w:hAnsi="Tahoma" w:eastAsia="Tahoma" w:cs="Tahoma"/>
          <w:spacing w:val="16"/>
          <w:sz w:val="20"/>
          <w:szCs w:val="20"/>
        </w:rPr>
        <w:t>2.</w:t>
      </w:r>
      <w:r>
        <w:rPr>
          <w:rFonts w:ascii="Tahoma" w:hAnsi="Tahoma" w:eastAsia="Tahoma" w:cs="Tahoma"/>
          <w:spacing w:val="10"/>
          <w:sz w:val="20"/>
          <w:szCs w:val="20"/>
        </w:rPr>
        <w:t>1</w:t>
      </w:r>
      <w:r>
        <w:rPr>
          <w:rFonts w:ascii="Tahoma" w:hAnsi="Tahoma" w:eastAsia="Tahoma" w:cs="Tahoma"/>
          <w:spacing w:val="8"/>
          <w:sz w:val="20"/>
          <w:szCs w:val="20"/>
        </w:rPr>
        <w:t xml:space="preserve">.1 </w:t>
      </w:r>
      <w:r>
        <w:rPr>
          <w:rFonts w:ascii="宋体" w:hAnsi="宋体" w:eastAsia="宋体" w:cs="宋体"/>
          <w:spacing w:val="8"/>
          <w:sz w:val="20"/>
          <w:szCs w:val="20"/>
        </w:rPr>
        <w:t>谈判文件用以阐明所需货物及服务谈判程序和合同主要条款。谈判文件由下述部分组成：</w:t>
      </w:r>
    </w:p>
    <w:p>
      <w:pPr>
        <w:sectPr>
          <w:headerReference r:id="rId21" w:type="default"/>
          <w:footerReference r:id="rId22" w:type="default"/>
          <w:pgSz w:w="12240" w:h="15840"/>
          <w:pgMar w:top="987" w:right="1371" w:bottom="914" w:left="1440" w:header="746" w:footer="746" w:gutter="0"/>
          <w:cols w:space="720" w:num="1"/>
        </w:sectPr>
      </w:pPr>
    </w:p>
    <w:p>
      <w:pPr>
        <w:spacing w:line="477" w:lineRule="auto"/>
        <w:rPr>
          <w:rFonts w:ascii="Arial"/>
          <w:sz w:val="21"/>
        </w:rPr>
      </w:pPr>
    </w:p>
    <w:p>
      <w:pPr>
        <w:spacing w:before="65" w:line="226" w:lineRule="auto"/>
        <w:ind w:left="387"/>
        <w:rPr>
          <w:rFonts w:ascii="宋体" w:hAnsi="宋体" w:eastAsia="宋体" w:cs="宋体"/>
          <w:sz w:val="20"/>
          <w:szCs w:val="20"/>
        </w:rPr>
      </w:pPr>
      <w:r>
        <w:rPr>
          <w:rFonts w:ascii="宋体" w:hAnsi="宋体" w:eastAsia="宋体" w:cs="宋体"/>
          <w:spacing w:val="5"/>
          <w:sz w:val="20"/>
          <w:szCs w:val="20"/>
        </w:rPr>
        <w:t>( 一) 谈判公告；</w:t>
      </w:r>
    </w:p>
    <w:p>
      <w:pPr>
        <w:spacing w:before="95" w:line="227" w:lineRule="auto"/>
        <w:ind w:left="387"/>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1"/>
          <w:sz w:val="20"/>
          <w:szCs w:val="20"/>
        </w:rPr>
        <w:t>二) 供应商须知 (包括谈判文件的密封、签署、盖章要求等) ；</w:t>
      </w:r>
    </w:p>
    <w:p>
      <w:pPr>
        <w:spacing w:before="92" w:line="226" w:lineRule="auto"/>
        <w:ind w:left="387"/>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5"/>
          <w:sz w:val="20"/>
          <w:szCs w:val="20"/>
        </w:rPr>
        <w:t>三</w:t>
      </w:r>
      <w:r>
        <w:rPr>
          <w:rFonts w:ascii="宋体" w:hAnsi="宋体" w:eastAsia="宋体" w:cs="宋体"/>
          <w:spacing w:val="12"/>
          <w:sz w:val="20"/>
          <w:szCs w:val="20"/>
        </w:rPr>
        <w:t>) 供应商应当提交的资格、资信证明文件；</w:t>
      </w:r>
    </w:p>
    <w:p>
      <w:pPr>
        <w:spacing w:before="95" w:line="224" w:lineRule="auto"/>
        <w:ind w:left="387"/>
        <w:rPr>
          <w:rFonts w:ascii="宋体" w:hAnsi="宋体" w:eastAsia="宋体" w:cs="宋体"/>
          <w:sz w:val="20"/>
          <w:szCs w:val="20"/>
        </w:rPr>
      </w:pPr>
      <w:r>
        <w:rPr>
          <w:rFonts w:ascii="宋体" w:hAnsi="宋体" w:eastAsia="宋体" w:cs="宋体"/>
          <w:spacing w:val="9"/>
          <w:sz w:val="20"/>
          <w:szCs w:val="20"/>
        </w:rPr>
        <w:t>(四) 为落实政府有关采购政策，采购标的需满足的要求， 以及供应商须提供的有关证明材料</w:t>
      </w:r>
      <w:r>
        <w:rPr>
          <w:rFonts w:ascii="宋体" w:hAnsi="宋体" w:eastAsia="宋体" w:cs="宋体"/>
          <w:spacing w:val="3"/>
          <w:sz w:val="20"/>
          <w:szCs w:val="20"/>
        </w:rPr>
        <w:t>；</w:t>
      </w:r>
    </w:p>
    <w:p>
      <w:pPr>
        <w:spacing w:before="99" w:line="313" w:lineRule="auto"/>
        <w:ind w:left="186" w:right="56" w:firstLine="192"/>
        <w:rPr>
          <w:rFonts w:ascii="宋体" w:hAnsi="宋体" w:eastAsia="宋体" w:cs="宋体"/>
          <w:sz w:val="20"/>
          <w:szCs w:val="20"/>
        </w:rPr>
      </w:pPr>
      <w:r>
        <w:rPr>
          <w:rFonts w:ascii="宋体" w:hAnsi="宋体" w:eastAsia="宋体" w:cs="宋体"/>
          <w:spacing w:val="11"/>
          <w:sz w:val="20"/>
          <w:szCs w:val="20"/>
        </w:rPr>
        <w:t>(五) 响应文件的编制要求、谈判报价要求和谈判保证金交纳、退还方式以及不予退还谈判保证</w:t>
      </w:r>
      <w:r>
        <w:rPr>
          <w:rFonts w:ascii="宋体" w:hAnsi="宋体" w:eastAsia="宋体" w:cs="宋体"/>
          <w:spacing w:val="6"/>
          <w:sz w:val="20"/>
          <w:szCs w:val="20"/>
        </w:rPr>
        <w:t>金</w:t>
      </w:r>
      <w:r>
        <w:rPr>
          <w:rFonts w:ascii="宋体" w:hAnsi="宋体" w:eastAsia="宋体" w:cs="宋体"/>
          <w:sz w:val="20"/>
          <w:szCs w:val="20"/>
        </w:rPr>
        <w:t xml:space="preserve"> </w:t>
      </w:r>
      <w:r>
        <w:rPr>
          <w:rFonts w:ascii="宋体" w:hAnsi="宋体" w:eastAsia="宋体" w:cs="宋体"/>
          <w:spacing w:val="1"/>
          <w:sz w:val="20"/>
          <w:szCs w:val="20"/>
        </w:rPr>
        <w:t>的情形</w:t>
      </w:r>
      <w:r>
        <w:rPr>
          <w:rFonts w:ascii="宋体" w:hAnsi="宋体" w:eastAsia="宋体" w:cs="宋体"/>
          <w:sz w:val="20"/>
          <w:szCs w:val="20"/>
        </w:rPr>
        <w:t>；</w:t>
      </w:r>
    </w:p>
    <w:p>
      <w:pPr>
        <w:spacing w:before="1" w:line="226" w:lineRule="auto"/>
        <w:ind w:left="387"/>
        <w:rPr>
          <w:rFonts w:ascii="宋体" w:hAnsi="宋体" w:eastAsia="宋体" w:cs="宋体"/>
          <w:sz w:val="20"/>
          <w:szCs w:val="20"/>
        </w:rPr>
      </w:pPr>
      <w:r>
        <w:rPr>
          <w:rFonts w:ascii="宋体" w:hAnsi="宋体" w:eastAsia="宋体" w:cs="宋体"/>
          <w:spacing w:val="12"/>
          <w:sz w:val="20"/>
          <w:szCs w:val="20"/>
        </w:rPr>
        <w:t>(六) 采购项目预算金额，设定最高限价的，还应当公开最高限价</w:t>
      </w:r>
      <w:r>
        <w:rPr>
          <w:rFonts w:ascii="宋体" w:hAnsi="宋体" w:eastAsia="宋体" w:cs="宋体"/>
          <w:spacing w:val="10"/>
          <w:sz w:val="20"/>
          <w:szCs w:val="20"/>
        </w:rPr>
        <w:t>；</w:t>
      </w:r>
    </w:p>
    <w:p>
      <w:pPr>
        <w:spacing w:before="95" w:line="227" w:lineRule="auto"/>
        <w:ind w:left="38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7"/>
          <w:sz w:val="20"/>
          <w:szCs w:val="20"/>
        </w:rPr>
        <w:t>七</w:t>
      </w:r>
      <w:r>
        <w:rPr>
          <w:rFonts w:ascii="宋体" w:hAnsi="宋体" w:eastAsia="宋体" w:cs="宋体"/>
          <w:spacing w:val="11"/>
          <w:sz w:val="20"/>
          <w:szCs w:val="20"/>
        </w:rPr>
        <w:t>) 采购项目的技术规格、质量要求、数量、服务标准、验收等要求，包括附件、图纸等；</w:t>
      </w:r>
    </w:p>
    <w:p>
      <w:pPr>
        <w:spacing w:before="93" w:line="227" w:lineRule="auto"/>
        <w:ind w:left="38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4"/>
          <w:sz w:val="20"/>
          <w:szCs w:val="20"/>
        </w:rPr>
        <w:t>八) 拟签订的合同文本；</w:t>
      </w:r>
    </w:p>
    <w:p>
      <w:pPr>
        <w:spacing w:before="95" w:line="225" w:lineRule="auto"/>
        <w:ind w:left="387"/>
        <w:rPr>
          <w:rFonts w:ascii="宋体" w:hAnsi="宋体" w:eastAsia="宋体" w:cs="宋体"/>
          <w:sz w:val="20"/>
          <w:szCs w:val="20"/>
        </w:rPr>
      </w:pPr>
      <w:r>
        <w:rPr>
          <w:rFonts w:ascii="宋体" w:hAnsi="宋体" w:eastAsia="宋体" w:cs="宋体"/>
          <w:spacing w:val="13"/>
          <w:sz w:val="20"/>
          <w:szCs w:val="20"/>
        </w:rPr>
        <w:t>(九) 货物、服务提供的时间、地点、方式</w:t>
      </w:r>
      <w:r>
        <w:rPr>
          <w:rFonts w:ascii="宋体" w:hAnsi="宋体" w:eastAsia="宋体" w:cs="宋体"/>
          <w:spacing w:val="10"/>
          <w:sz w:val="20"/>
          <w:szCs w:val="20"/>
        </w:rPr>
        <w:t>；</w:t>
      </w:r>
    </w:p>
    <w:p>
      <w:pPr>
        <w:spacing w:before="97" w:line="226" w:lineRule="auto"/>
        <w:ind w:left="387"/>
        <w:rPr>
          <w:rFonts w:ascii="宋体" w:hAnsi="宋体" w:eastAsia="宋体" w:cs="宋体"/>
          <w:sz w:val="20"/>
          <w:szCs w:val="20"/>
        </w:rPr>
      </w:pPr>
      <w:r>
        <w:rPr>
          <w:rFonts w:ascii="宋体" w:hAnsi="宋体" w:eastAsia="宋体" w:cs="宋体"/>
          <w:spacing w:val="13"/>
          <w:sz w:val="20"/>
          <w:szCs w:val="20"/>
        </w:rPr>
        <w:t>(十) 采购资金的支付方式、时间、条件</w:t>
      </w:r>
      <w:r>
        <w:rPr>
          <w:rFonts w:ascii="宋体" w:hAnsi="宋体" w:eastAsia="宋体" w:cs="宋体"/>
          <w:spacing w:val="12"/>
          <w:sz w:val="20"/>
          <w:szCs w:val="20"/>
        </w:rPr>
        <w:t>；</w:t>
      </w:r>
    </w:p>
    <w:p>
      <w:pPr>
        <w:spacing w:before="93" w:line="341" w:lineRule="exact"/>
        <w:ind w:left="387"/>
        <w:rPr>
          <w:rFonts w:ascii="宋体" w:hAnsi="宋体" w:eastAsia="宋体" w:cs="宋体"/>
          <w:sz w:val="20"/>
          <w:szCs w:val="20"/>
        </w:rPr>
      </w:pPr>
      <w:r>
        <w:rPr>
          <w:rFonts w:ascii="宋体" w:hAnsi="宋体" w:eastAsia="宋体" w:cs="宋体"/>
          <w:spacing w:val="24"/>
          <w:position w:val="10"/>
          <w:sz w:val="20"/>
          <w:szCs w:val="20"/>
        </w:rPr>
        <w:t>(</w:t>
      </w:r>
      <w:r>
        <w:rPr>
          <w:rFonts w:ascii="宋体" w:hAnsi="宋体" w:eastAsia="宋体" w:cs="宋体"/>
          <w:spacing w:val="15"/>
          <w:position w:val="10"/>
          <w:sz w:val="20"/>
          <w:szCs w:val="20"/>
        </w:rPr>
        <w:t>十</w:t>
      </w:r>
      <w:r>
        <w:rPr>
          <w:rFonts w:ascii="宋体" w:hAnsi="宋体" w:eastAsia="宋体" w:cs="宋体"/>
          <w:spacing w:val="12"/>
          <w:position w:val="10"/>
          <w:sz w:val="20"/>
          <w:szCs w:val="20"/>
        </w:rPr>
        <w:t>一) 谈判方法、谈判标准和谈判无效情形；</w:t>
      </w:r>
    </w:p>
    <w:p>
      <w:pPr>
        <w:spacing w:before="1" w:line="228" w:lineRule="auto"/>
        <w:ind w:left="387"/>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5"/>
          <w:sz w:val="20"/>
          <w:szCs w:val="20"/>
        </w:rPr>
        <w:t>十二) 谈判有效期；</w:t>
      </w:r>
    </w:p>
    <w:p>
      <w:pPr>
        <w:spacing w:before="93" w:line="228" w:lineRule="auto"/>
        <w:ind w:left="387"/>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13"/>
          <w:sz w:val="20"/>
          <w:szCs w:val="20"/>
        </w:rPr>
        <w:t>十三) 谈判截止时间、谈判时间及地点；</w:t>
      </w:r>
    </w:p>
    <w:p>
      <w:pPr>
        <w:spacing w:before="92" w:line="226" w:lineRule="auto"/>
        <w:ind w:left="387"/>
        <w:rPr>
          <w:rFonts w:ascii="宋体" w:hAnsi="宋体" w:eastAsia="宋体" w:cs="宋体"/>
          <w:sz w:val="20"/>
          <w:szCs w:val="20"/>
        </w:rPr>
      </w:pPr>
      <w:r>
        <w:rPr>
          <w:rFonts w:ascii="宋体" w:hAnsi="宋体" w:eastAsia="宋体" w:cs="宋体"/>
          <w:spacing w:val="23"/>
          <w:sz w:val="20"/>
          <w:szCs w:val="20"/>
        </w:rPr>
        <w:t>(</w:t>
      </w:r>
      <w:r>
        <w:rPr>
          <w:rFonts w:ascii="宋体" w:hAnsi="宋体" w:eastAsia="宋体" w:cs="宋体"/>
          <w:spacing w:val="12"/>
          <w:sz w:val="20"/>
          <w:szCs w:val="20"/>
        </w:rPr>
        <w:t>十四) 采购代理机构代理费用的收取标准和方式；</w:t>
      </w:r>
    </w:p>
    <w:p>
      <w:pPr>
        <w:spacing w:before="96" w:line="313" w:lineRule="auto"/>
        <w:ind w:left="17" w:right="71" w:firstLine="315"/>
        <w:rPr>
          <w:rFonts w:ascii="宋体" w:hAnsi="宋体" w:eastAsia="宋体" w:cs="宋体"/>
          <w:sz w:val="20"/>
          <w:szCs w:val="20"/>
        </w:rPr>
      </w:pPr>
      <w:r>
        <w:rPr>
          <w:rFonts w:ascii="宋体" w:hAnsi="宋体" w:eastAsia="宋体" w:cs="宋体"/>
          <w:spacing w:val="22"/>
          <w:sz w:val="20"/>
          <w:szCs w:val="20"/>
        </w:rPr>
        <w:t>(十</w:t>
      </w:r>
      <w:r>
        <w:rPr>
          <w:rFonts w:ascii="宋体" w:hAnsi="宋体" w:eastAsia="宋体" w:cs="宋体"/>
          <w:spacing w:val="15"/>
          <w:sz w:val="20"/>
          <w:szCs w:val="20"/>
        </w:rPr>
        <w:t>五</w:t>
      </w:r>
      <w:r>
        <w:rPr>
          <w:rFonts w:ascii="宋体" w:hAnsi="宋体" w:eastAsia="宋体" w:cs="宋体"/>
          <w:spacing w:val="11"/>
          <w:sz w:val="20"/>
          <w:szCs w:val="20"/>
        </w:rPr>
        <w:t>) 供应商信用信息查询渠道及截止时点、信用信息查询记录和证据留存的具体方式、信用信</w:t>
      </w:r>
      <w:r>
        <w:rPr>
          <w:rFonts w:ascii="宋体" w:hAnsi="宋体" w:eastAsia="宋体" w:cs="宋体"/>
          <w:sz w:val="20"/>
          <w:szCs w:val="20"/>
        </w:rPr>
        <w:t xml:space="preserve"> </w:t>
      </w:r>
      <w:r>
        <w:rPr>
          <w:rFonts w:ascii="宋体" w:hAnsi="宋体" w:eastAsia="宋体" w:cs="宋体"/>
          <w:spacing w:val="9"/>
          <w:sz w:val="20"/>
          <w:szCs w:val="20"/>
        </w:rPr>
        <w:t>息</w:t>
      </w:r>
      <w:r>
        <w:rPr>
          <w:rFonts w:ascii="宋体" w:hAnsi="宋体" w:eastAsia="宋体" w:cs="宋体"/>
          <w:spacing w:val="6"/>
          <w:sz w:val="20"/>
          <w:szCs w:val="20"/>
        </w:rPr>
        <w:t>的使用规则等；</w:t>
      </w:r>
    </w:p>
    <w:p>
      <w:pPr>
        <w:spacing w:before="1" w:line="225" w:lineRule="auto"/>
        <w:ind w:left="332"/>
        <w:rPr>
          <w:rFonts w:ascii="宋体" w:hAnsi="宋体" w:eastAsia="宋体" w:cs="宋体"/>
          <w:sz w:val="20"/>
          <w:szCs w:val="20"/>
        </w:rPr>
      </w:pPr>
      <w:r>
        <w:rPr>
          <w:rFonts w:ascii="宋体" w:hAnsi="宋体" w:eastAsia="宋体" w:cs="宋体"/>
          <w:spacing w:val="13"/>
          <w:sz w:val="20"/>
          <w:szCs w:val="20"/>
        </w:rPr>
        <w:t>(十六) 省级以上财政部门规定的其他事项</w:t>
      </w:r>
      <w:r>
        <w:rPr>
          <w:rFonts w:ascii="宋体" w:hAnsi="宋体" w:eastAsia="宋体" w:cs="宋体"/>
          <w:spacing w:val="10"/>
          <w:sz w:val="20"/>
          <w:szCs w:val="20"/>
        </w:rPr>
        <w:t>；</w:t>
      </w:r>
    </w:p>
    <w:p>
      <w:pPr>
        <w:spacing w:before="97" w:line="313" w:lineRule="auto"/>
        <w:ind w:left="8" w:right="1" w:firstLine="2"/>
        <w:rPr>
          <w:rFonts w:ascii="宋体" w:hAnsi="宋体" w:eastAsia="宋体" w:cs="宋体"/>
          <w:sz w:val="20"/>
          <w:szCs w:val="20"/>
        </w:rPr>
      </w:pPr>
      <w:r>
        <w:rPr>
          <w:rFonts w:ascii="Tahoma" w:hAnsi="Tahoma" w:eastAsia="Tahoma" w:cs="Tahoma"/>
          <w:spacing w:val="6"/>
          <w:sz w:val="20"/>
          <w:szCs w:val="20"/>
        </w:rPr>
        <w:t xml:space="preserve">2.1.2 </w:t>
      </w:r>
      <w:r>
        <w:rPr>
          <w:rFonts w:ascii="宋体" w:hAnsi="宋体" w:eastAsia="宋体" w:cs="宋体"/>
          <w:spacing w:val="6"/>
          <w:sz w:val="20"/>
          <w:szCs w:val="20"/>
        </w:rPr>
        <w:t>除非有特殊要求，谈判文件不单独提供谈判货物使用地的自然环境、气候条件、公用设施等情况</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1"/>
          <w:sz w:val="20"/>
          <w:szCs w:val="20"/>
        </w:rPr>
        <w:t>供</w:t>
      </w:r>
      <w:r>
        <w:rPr>
          <w:rFonts w:ascii="宋体" w:hAnsi="宋体" w:eastAsia="宋体" w:cs="宋体"/>
          <w:spacing w:val="9"/>
          <w:sz w:val="20"/>
          <w:szCs w:val="20"/>
        </w:rPr>
        <w:t>应商被视为熟悉上述与履行合同有关的一切情况。</w:t>
      </w:r>
    </w:p>
    <w:p>
      <w:pPr>
        <w:spacing w:before="1" w:line="227" w:lineRule="auto"/>
        <w:ind w:left="15"/>
        <w:rPr>
          <w:rFonts w:ascii="宋体" w:hAnsi="宋体" w:eastAsia="宋体" w:cs="宋体"/>
          <w:sz w:val="20"/>
          <w:szCs w:val="20"/>
        </w:rPr>
      </w:pPr>
      <w:r>
        <w:rPr>
          <w:rFonts w:ascii="Tahoma" w:hAnsi="Tahoma" w:eastAsia="Tahoma" w:cs="Tahoma"/>
          <w:b/>
          <w:bCs/>
          <w:spacing w:val="19"/>
          <w:sz w:val="20"/>
          <w:szCs w:val="20"/>
        </w:rPr>
        <w:t>2</w:t>
      </w:r>
      <w:r>
        <w:rPr>
          <w:rFonts w:ascii="Tahoma" w:hAnsi="Tahoma" w:eastAsia="Tahoma" w:cs="Tahoma"/>
          <w:b/>
          <w:bCs/>
          <w:spacing w:val="10"/>
          <w:sz w:val="20"/>
          <w:szCs w:val="20"/>
        </w:rPr>
        <w:t>.2</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谈判文件的澄清或修改</w:t>
      </w:r>
    </w:p>
    <w:p>
      <w:pPr>
        <w:spacing w:before="95" w:line="270" w:lineRule="auto"/>
        <w:ind w:left="15" w:right="73" w:hanging="4"/>
        <w:rPr>
          <w:rFonts w:ascii="宋体" w:hAnsi="宋体" w:eastAsia="宋体" w:cs="宋体"/>
          <w:sz w:val="20"/>
          <w:szCs w:val="20"/>
        </w:rPr>
      </w:pPr>
      <w:r>
        <w:rPr>
          <w:rFonts w:ascii="Tahoma" w:hAnsi="Tahoma" w:eastAsia="Tahoma" w:cs="Tahoma"/>
          <w:spacing w:val="16"/>
          <w:sz w:val="20"/>
          <w:szCs w:val="20"/>
        </w:rPr>
        <w:t>2.2.</w:t>
      </w:r>
      <w:r>
        <w:rPr>
          <w:rFonts w:ascii="Tahoma" w:hAnsi="Tahoma" w:eastAsia="Tahoma" w:cs="Tahoma"/>
          <w:spacing w:val="10"/>
          <w:sz w:val="20"/>
          <w:szCs w:val="20"/>
        </w:rPr>
        <w:t>1</w:t>
      </w:r>
      <w:r>
        <w:rPr>
          <w:rFonts w:ascii="Tahoma" w:hAnsi="Tahoma" w:eastAsia="Tahoma" w:cs="Tahoma"/>
          <w:spacing w:val="8"/>
          <w:sz w:val="20"/>
          <w:szCs w:val="20"/>
        </w:rPr>
        <w:t xml:space="preserve"> </w:t>
      </w:r>
      <w:r>
        <w:rPr>
          <w:rFonts w:ascii="宋体" w:hAnsi="宋体" w:eastAsia="宋体" w:cs="宋体"/>
          <w:spacing w:val="8"/>
          <w:sz w:val="20"/>
          <w:szCs w:val="20"/>
        </w:rPr>
        <w:t>采购人或者采购代理机构可以对已发出的谈判文件、谈判公告进行必要的澄清或者修改，但不得</w:t>
      </w:r>
      <w:r>
        <w:rPr>
          <w:rFonts w:ascii="宋体" w:hAnsi="宋体" w:eastAsia="宋体" w:cs="宋体"/>
          <w:sz w:val="20"/>
          <w:szCs w:val="20"/>
        </w:rPr>
        <w:t xml:space="preserve"> </w:t>
      </w:r>
      <w:r>
        <w:rPr>
          <w:rFonts w:ascii="宋体" w:hAnsi="宋体" w:eastAsia="宋体" w:cs="宋体"/>
          <w:spacing w:val="18"/>
          <w:sz w:val="20"/>
          <w:szCs w:val="20"/>
        </w:rPr>
        <w:t>改</w:t>
      </w:r>
      <w:r>
        <w:rPr>
          <w:rFonts w:ascii="宋体" w:hAnsi="宋体" w:eastAsia="宋体" w:cs="宋体"/>
          <w:spacing w:val="9"/>
          <w:sz w:val="20"/>
          <w:szCs w:val="20"/>
        </w:rPr>
        <w:t>变采购标的和资格条件。澄清或者修改应当在原公告发布媒体上发布澄清公告。</w:t>
      </w:r>
    </w:p>
    <w:p>
      <w:pPr>
        <w:spacing w:before="94" w:line="292" w:lineRule="auto"/>
        <w:ind w:left="8" w:right="56" w:firstLine="2"/>
        <w:rPr>
          <w:rFonts w:ascii="宋体" w:hAnsi="宋体" w:eastAsia="宋体" w:cs="宋体"/>
          <w:sz w:val="20"/>
          <w:szCs w:val="20"/>
        </w:rPr>
      </w:pPr>
      <w:r>
        <w:rPr>
          <w:rFonts w:ascii="Tahoma" w:hAnsi="Tahoma" w:eastAsia="Tahoma" w:cs="Tahoma"/>
          <w:spacing w:val="11"/>
          <w:sz w:val="20"/>
          <w:szCs w:val="20"/>
        </w:rPr>
        <w:t>2</w:t>
      </w:r>
      <w:r>
        <w:rPr>
          <w:rFonts w:ascii="Tahoma" w:hAnsi="Tahoma" w:eastAsia="Tahoma" w:cs="Tahoma"/>
          <w:spacing w:val="9"/>
          <w:sz w:val="20"/>
          <w:szCs w:val="20"/>
        </w:rPr>
        <w:t xml:space="preserve">.2.2 </w:t>
      </w:r>
      <w:r>
        <w:rPr>
          <w:rFonts w:ascii="宋体" w:hAnsi="宋体" w:eastAsia="宋体" w:cs="宋体"/>
          <w:spacing w:val="9"/>
          <w:sz w:val="20"/>
          <w:szCs w:val="20"/>
        </w:rPr>
        <w:t>供应商应仔细阅读和检查谈判文件的全部内容。如发现缺页或附件不全，应及时向招标人提出，</w:t>
      </w:r>
      <w:r>
        <w:rPr>
          <w:rFonts w:ascii="宋体" w:hAnsi="宋体" w:eastAsia="宋体" w:cs="宋体"/>
          <w:sz w:val="20"/>
          <w:szCs w:val="20"/>
        </w:rPr>
        <w:t xml:space="preserve"> </w:t>
      </w:r>
      <w:r>
        <w:rPr>
          <w:rFonts w:ascii="宋体" w:hAnsi="宋体" w:eastAsia="宋体" w:cs="宋体"/>
          <w:spacing w:val="14"/>
          <w:sz w:val="20"/>
          <w:szCs w:val="20"/>
        </w:rPr>
        <w:t>以便补</w:t>
      </w:r>
      <w:r>
        <w:rPr>
          <w:rFonts w:ascii="宋体" w:hAnsi="宋体" w:eastAsia="宋体" w:cs="宋体"/>
          <w:spacing w:val="12"/>
          <w:sz w:val="20"/>
          <w:szCs w:val="20"/>
        </w:rPr>
        <w:t>齐</w:t>
      </w:r>
      <w:r>
        <w:rPr>
          <w:rFonts w:ascii="宋体" w:hAnsi="宋体" w:eastAsia="宋体" w:cs="宋体"/>
          <w:spacing w:val="7"/>
          <w:sz w:val="20"/>
          <w:szCs w:val="20"/>
        </w:rPr>
        <w:t>。如有疑问，应在供应商须知前附表规定的时间前以书面形式 (包括信函、电报、传真等可以</w:t>
      </w:r>
      <w:r>
        <w:rPr>
          <w:rFonts w:ascii="宋体" w:hAnsi="宋体" w:eastAsia="宋体" w:cs="宋体"/>
          <w:sz w:val="20"/>
          <w:szCs w:val="20"/>
        </w:rPr>
        <w:t xml:space="preserve"> </w:t>
      </w:r>
      <w:r>
        <w:rPr>
          <w:rFonts w:ascii="宋体" w:hAnsi="宋体" w:eastAsia="宋体" w:cs="宋体"/>
          <w:spacing w:val="14"/>
          <w:sz w:val="20"/>
          <w:szCs w:val="20"/>
        </w:rPr>
        <w:t>有形地</w:t>
      </w:r>
      <w:r>
        <w:rPr>
          <w:rFonts w:ascii="宋体" w:hAnsi="宋体" w:eastAsia="宋体" w:cs="宋体"/>
          <w:spacing w:val="12"/>
          <w:sz w:val="20"/>
          <w:szCs w:val="20"/>
        </w:rPr>
        <w:t>表</w:t>
      </w:r>
      <w:r>
        <w:rPr>
          <w:rFonts w:ascii="宋体" w:hAnsi="宋体" w:eastAsia="宋体" w:cs="宋体"/>
          <w:spacing w:val="7"/>
          <w:sz w:val="20"/>
          <w:szCs w:val="20"/>
        </w:rPr>
        <w:t>现所载内容的形式，下同) ，要求招标人对谈判文件予以澄清。招标人将视情况将不标明澄清</w:t>
      </w:r>
      <w:r>
        <w:rPr>
          <w:rFonts w:ascii="宋体" w:hAnsi="宋体" w:eastAsia="宋体" w:cs="宋体"/>
          <w:sz w:val="20"/>
          <w:szCs w:val="20"/>
        </w:rPr>
        <w:t xml:space="preserve"> </w:t>
      </w:r>
      <w:r>
        <w:rPr>
          <w:rFonts w:ascii="宋体" w:hAnsi="宋体" w:eastAsia="宋体" w:cs="宋体"/>
          <w:spacing w:val="18"/>
          <w:sz w:val="20"/>
          <w:szCs w:val="20"/>
        </w:rPr>
        <w:t>问</w:t>
      </w:r>
      <w:r>
        <w:rPr>
          <w:rFonts w:ascii="宋体" w:hAnsi="宋体" w:eastAsia="宋体" w:cs="宋体"/>
          <w:spacing w:val="13"/>
          <w:sz w:val="20"/>
          <w:szCs w:val="20"/>
        </w:rPr>
        <w:t>题</w:t>
      </w:r>
      <w:r>
        <w:rPr>
          <w:rFonts w:ascii="宋体" w:hAnsi="宋体" w:eastAsia="宋体" w:cs="宋体"/>
          <w:spacing w:val="9"/>
          <w:sz w:val="20"/>
          <w:szCs w:val="20"/>
        </w:rPr>
        <w:t>查询来源的书面答复发给所有供应商，该澄清内容为谈判文件的组成部分。</w:t>
      </w:r>
    </w:p>
    <w:p>
      <w:pPr>
        <w:spacing w:before="97" w:line="299" w:lineRule="auto"/>
        <w:ind w:left="9" w:firstLine="1"/>
        <w:rPr>
          <w:rFonts w:ascii="宋体" w:hAnsi="宋体" w:eastAsia="宋体" w:cs="宋体"/>
          <w:sz w:val="20"/>
          <w:szCs w:val="20"/>
        </w:rPr>
      </w:pPr>
      <w:r>
        <w:rPr>
          <w:rFonts w:ascii="Tahoma" w:hAnsi="Tahoma" w:eastAsia="Tahoma" w:cs="Tahoma"/>
          <w:spacing w:val="13"/>
          <w:sz w:val="20"/>
          <w:szCs w:val="20"/>
        </w:rPr>
        <w:t>2</w:t>
      </w:r>
      <w:r>
        <w:rPr>
          <w:rFonts w:ascii="Tahoma" w:hAnsi="Tahoma" w:eastAsia="Tahoma" w:cs="Tahoma"/>
          <w:spacing w:val="7"/>
          <w:sz w:val="20"/>
          <w:szCs w:val="20"/>
        </w:rPr>
        <w:t xml:space="preserve">.2.3 </w:t>
      </w:r>
      <w:r>
        <w:rPr>
          <w:rFonts w:ascii="宋体" w:hAnsi="宋体" w:eastAsia="宋体" w:cs="宋体"/>
          <w:spacing w:val="7"/>
          <w:sz w:val="20"/>
          <w:szCs w:val="20"/>
        </w:rPr>
        <w:t xml:space="preserve">谈判文件的澄清将在供应商须知前附表规定的谈判截止时间 </w:t>
      </w:r>
      <w:r>
        <w:rPr>
          <w:rFonts w:ascii="Tahoma" w:hAnsi="Tahoma" w:eastAsia="Tahoma" w:cs="Tahoma"/>
          <w:spacing w:val="7"/>
          <w:sz w:val="20"/>
          <w:szCs w:val="20"/>
        </w:rPr>
        <w:t xml:space="preserve">3 </w:t>
      </w:r>
      <w:r>
        <w:rPr>
          <w:rFonts w:ascii="宋体" w:hAnsi="宋体" w:eastAsia="宋体" w:cs="宋体"/>
          <w:spacing w:val="7"/>
          <w:sz w:val="20"/>
          <w:szCs w:val="20"/>
        </w:rPr>
        <w:t>天前以书面形式发给所有购买谈判</w:t>
      </w:r>
      <w:r>
        <w:rPr>
          <w:rFonts w:ascii="宋体" w:hAnsi="宋体" w:eastAsia="宋体" w:cs="宋体"/>
          <w:sz w:val="20"/>
          <w:szCs w:val="20"/>
        </w:rPr>
        <w:t xml:space="preserve"> </w:t>
      </w:r>
      <w:r>
        <w:rPr>
          <w:rFonts w:ascii="宋体" w:hAnsi="宋体" w:eastAsia="宋体" w:cs="宋体"/>
          <w:spacing w:val="9"/>
          <w:sz w:val="20"/>
          <w:szCs w:val="20"/>
        </w:rPr>
        <w:t>文件的供应商，招标人只对供应商须知前附表中规定的截止时间以前收到的要求澄清的问题予以答复</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6"/>
          <w:sz w:val="20"/>
          <w:szCs w:val="20"/>
        </w:rPr>
        <w:t xml:space="preserve">如果澄清发出的时间因距谈判截止时间不足 </w:t>
      </w:r>
      <w:r>
        <w:rPr>
          <w:rFonts w:ascii="Tahoma" w:hAnsi="Tahoma" w:eastAsia="Tahoma" w:cs="Tahoma"/>
          <w:spacing w:val="6"/>
          <w:sz w:val="20"/>
          <w:szCs w:val="20"/>
        </w:rPr>
        <w:t xml:space="preserve">3 </w:t>
      </w:r>
      <w:r>
        <w:rPr>
          <w:rFonts w:ascii="宋体" w:hAnsi="宋体" w:eastAsia="宋体" w:cs="宋体"/>
          <w:spacing w:val="6"/>
          <w:sz w:val="20"/>
          <w:szCs w:val="20"/>
        </w:rPr>
        <w:t>天，供应商认为该澄清影响到对响应文件的修编，造成</w:t>
      </w:r>
      <w:r>
        <w:rPr>
          <w:rFonts w:ascii="宋体" w:hAnsi="宋体" w:eastAsia="宋体" w:cs="宋体"/>
          <w:sz w:val="20"/>
          <w:szCs w:val="20"/>
        </w:rPr>
        <w:t xml:space="preserve">在 </w:t>
      </w:r>
      <w:r>
        <w:rPr>
          <w:rFonts w:ascii="宋体" w:hAnsi="宋体" w:eastAsia="宋体" w:cs="宋体"/>
          <w:spacing w:val="14"/>
          <w:sz w:val="20"/>
          <w:szCs w:val="20"/>
        </w:rPr>
        <w:t>原谈判截</w:t>
      </w:r>
      <w:r>
        <w:rPr>
          <w:rFonts w:ascii="宋体" w:hAnsi="宋体" w:eastAsia="宋体" w:cs="宋体"/>
          <w:spacing w:val="11"/>
          <w:sz w:val="20"/>
          <w:szCs w:val="20"/>
        </w:rPr>
        <w:t>止</w:t>
      </w:r>
      <w:r>
        <w:rPr>
          <w:rFonts w:ascii="宋体" w:hAnsi="宋体" w:eastAsia="宋体" w:cs="宋体"/>
          <w:spacing w:val="7"/>
          <w:sz w:val="20"/>
          <w:szCs w:val="20"/>
        </w:rPr>
        <w:t>时间前修编响应文件的时间不足，供应商应以书面形式通知采购人要求酌情延长谈判截止时</w:t>
      </w:r>
      <w:r>
        <w:rPr>
          <w:rFonts w:ascii="宋体" w:hAnsi="宋体" w:eastAsia="宋体" w:cs="宋体"/>
          <w:sz w:val="20"/>
          <w:szCs w:val="20"/>
        </w:rPr>
        <w:t xml:space="preserve"> </w:t>
      </w:r>
      <w:r>
        <w:rPr>
          <w:rFonts w:ascii="宋体" w:hAnsi="宋体" w:eastAsia="宋体" w:cs="宋体"/>
          <w:spacing w:val="14"/>
          <w:sz w:val="20"/>
          <w:szCs w:val="20"/>
        </w:rPr>
        <w:t>间，以保</w:t>
      </w:r>
      <w:r>
        <w:rPr>
          <w:rFonts w:ascii="宋体" w:hAnsi="宋体" w:eastAsia="宋体" w:cs="宋体"/>
          <w:spacing w:val="11"/>
          <w:sz w:val="20"/>
          <w:szCs w:val="20"/>
        </w:rPr>
        <w:t>证</w:t>
      </w:r>
      <w:r>
        <w:rPr>
          <w:rFonts w:ascii="宋体" w:hAnsi="宋体" w:eastAsia="宋体" w:cs="宋体"/>
          <w:spacing w:val="7"/>
          <w:sz w:val="20"/>
          <w:szCs w:val="20"/>
        </w:rPr>
        <w:t>供应商有合理的时间修编响应文件，招标人应按规定酌情延长谈判截止时间。否则，采购人</w:t>
      </w:r>
      <w:r>
        <w:rPr>
          <w:rFonts w:ascii="宋体" w:hAnsi="宋体" w:eastAsia="宋体" w:cs="宋体"/>
          <w:sz w:val="20"/>
          <w:szCs w:val="20"/>
        </w:rPr>
        <w:t xml:space="preserve"> </w:t>
      </w:r>
      <w:r>
        <w:rPr>
          <w:rFonts w:ascii="宋体" w:hAnsi="宋体" w:eastAsia="宋体" w:cs="宋体"/>
          <w:spacing w:val="11"/>
          <w:sz w:val="20"/>
          <w:szCs w:val="20"/>
        </w:rPr>
        <w:t>仍</w:t>
      </w:r>
      <w:r>
        <w:rPr>
          <w:rFonts w:ascii="宋体" w:hAnsi="宋体" w:eastAsia="宋体" w:cs="宋体"/>
          <w:spacing w:val="8"/>
          <w:sz w:val="20"/>
          <w:szCs w:val="20"/>
        </w:rPr>
        <w:t>将按原谈判截止时间执行。</w:t>
      </w:r>
    </w:p>
    <w:p>
      <w:pPr>
        <w:spacing w:before="94" w:line="273" w:lineRule="auto"/>
        <w:ind w:left="9" w:right="229" w:firstLine="1"/>
        <w:rPr>
          <w:rFonts w:ascii="宋体" w:hAnsi="宋体" w:eastAsia="宋体" w:cs="宋体"/>
          <w:sz w:val="20"/>
          <w:szCs w:val="20"/>
        </w:rPr>
      </w:pPr>
      <w:r>
        <w:rPr>
          <w:rFonts w:ascii="Tahoma" w:hAnsi="Tahoma" w:eastAsia="Tahoma" w:cs="Tahoma"/>
          <w:spacing w:val="10"/>
          <w:sz w:val="20"/>
          <w:szCs w:val="20"/>
        </w:rPr>
        <w:t xml:space="preserve">2.2.4 </w:t>
      </w:r>
      <w:r>
        <w:rPr>
          <w:rFonts w:ascii="宋体" w:hAnsi="宋体" w:eastAsia="宋体" w:cs="宋体"/>
          <w:spacing w:val="10"/>
          <w:sz w:val="20"/>
          <w:szCs w:val="20"/>
        </w:rPr>
        <w:t>供应商在收到澄清后，应在供应商须知前附表规定的时间内以书面形式通知采购人或采购代</w:t>
      </w:r>
      <w:r>
        <w:rPr>
          <w:rFonts w:ascii="宋体" w:hAnsi="宋体" w:eastAsia="宋体" w:cs="宋体"/>
          <w:spacing w:val="2"/>
          <w:sz w:val="20"/>
          <w:szCs w:val="20"/>
        </w:rPr>
        <w:t>理</w:t>
      </w:r>
      <w:r>
        <w:rPr>
          <w:rFonts w:ascii="宋体" w:hAnsi="宋体" w:eastAsia="宋体" w:cs="宋体"/>
          <w:sz w:val="20"/>
          <w:szCs w:val="20"/>
        </w:rPr>
        <w:t xml:space="preserve"> </w:t>
      </w:r>
      <w:r>
        <w:rPr>
          <w:rFonts w:ascii="宋体" w:hAnsi="宋体" w:eastAsia="宋体" w:cs="宋体"/>
          <w:spacing w:val="8"/>
          <w:sz w:val="20"/>
          <w:szCs w:val="20"/>
        </w:rPr>
        <w:t>人，确认已收到该澄清</w:t>
      </w:r>
      <w:r>
        <w:rPr>
          <w:rFonts w:ascii="宋体" w:hAnsi="宋体" w:eastAsia="宋体" w:cs="宋体"/>
          <w:spacing w:val="7"/>
          <w:sz w:val="20"/>
          <w:szCs w:val="20"/>
        </w:rPr>
        <w:t>。</w:t>
      </w:r>
    </w:p>
    <w:p>
      <w:pPr>
        <w:spacing w:before="87" w:line="286" w:lineRule="auto"/>
        <w:ind w:left="10" w:right="56"/>
        <w:rPr>
          <w:rFonts w:ascii="宋体" w:hAnsi="宋体" w:eastAsia="宋体" w:cs="宋体"/>
          <w:sz w:val="20"/>
          <w:szCs w:val="20"/>
        </w:rPr>
      </w:pPr>
      <w:r>
        <w:rPr>
          <w:rFonts w:ascii="Tahoma" w:hAnsi="Tahoma" w:eastAsia="Tahoma" w:cs="Tahoma"/>
          <w:spacing w:val="14"/>
          <w:sz w:val="20"/>
          <w:szCs w:val="20"/>
        </w:rPr>
        <w:t>2</w:t>
      </w:r>
      <w:r>
        <w:rPr>
          <w:rFonts w:ascii="Tahoma" w:hAnsi="Tahoma" w:eastAsia="Tahoma" w:cs="Tahoma"/>
          <w:spacing w:val="13"/>
          <w:sz w:val="20"/>
          <w:szCs w:val="20"/>
        </w:rPr>
        <w:t>.</w:t>
      </w:r>
      <w:r>
        <w:rPr>
          <w:rFonts w:ascii="Tahoma" w:hAnsi="Tahoma" w:eastAsia="Tahoma" w:cs="Tahoma"/>
          <w:spacing w:val="7"/>
          <w:sz w:val="20"/>
          <w:szCs w:val="20"/>
        </w:rPr>
        <w:t xml:space="preserve">2.5 </w:t>
      </w:r>
      <w:r>
        <w:rPr>
          <w:rFonts w:ascii="宋体" w:hAnsi="宋体" w:eastAsia="宋体" w:cs="宋体"/>
          <w:spacing w:val="7"/>
          <w:sz w:val="20"/>
          <w:szCs w:val="20"/>
        </w:rPr>
        <w:t xml:space="preserve">在谈判截止时间 </w:t>
      </w:r>
      <w:r>
        <w:rPr>
          <w:rFonts w:ascii="Tahoma" w:hAnsi="Tahoma" w:eastAsia="Tahoma" w:cs="Tahoma"/>
          <w:spacing w:val="7"/>
          <w:sz w:val="20"/>
          <w:szCs w:val="20"/>
        </w:rPr>
        <w:t xml:space="preserve">3 </w:t>
      </w:r>
      <w:r>
        <w:rPr>
          <w:rFonts w:ascii="宋体" w:hAnsi="宋体" w:eastAsia="宋体" w:cs="宋体"/>
          <w:spacing w:val="7"/>
          <w:sz w:val="20"/>
          <w:szCs w:val="20"/>
        </w:rPr>
        <w:t>天前，采购人可以书面形式修改谈判文件，并通知所有已购买谈判文件的供应</w:t>
      </w:r>
      <w:r>
        <w:rPr>
          <w:rFonts w:ascii="宋体" w:hAnsi="宋体" w:eastAsia="宋体" w:cs="宋体"/>
          <w:sz w:val="20"/>
          <w:szCs w:val="20"/>
        </w:rPr>
        <w:t xml:space="preserve"> </w:t>
      </w:r>
      <w:r>
        <w:rPr>
          <w:rFonts w:ascii="宋体" w:hAnsi="宋体" w:eastAsia="宋体" w:cs="宋体"/>
          <w:spacing w:val="6"/>
          <w:sz w:val="20"/>
          <w:szCs w:val="20"/>
        </w:rPr>
        <w:t xml:space="preserve">商，该修改内容为谈判文件的组成部分。如果修改谈判文件的时间距谈判截止时间不足 </w:t>
      </w:r>
      <w:r>
        <w:rPr>
          <w:rFonts w:ascii="Tahoma" w:hAnsi="Tahoma" w:eastAsia="Tahoma" w:cs="Tahoma"/>
          <w:spacing w:val="6"/>
          <w:sz w:val="20"/>
          <w:szCs w:val="20"/>
        </w:rPr>
        <w:t xml:space="preserve">3 </w:t>
      </w:r>
      <w:r>
        <w:rPr>
          <w:rFonts w:ascii="宋体" w:hAnsi="宋体" w:eastAsia="宋体" w:cs="宋体"/>
          <w:spacing w:val="6"/>
          <w:sz w:val="20"/>
          <w:szCs w:val="20"/>
        </w:rPr>
        <w:t>天，供应</w:t>
      </w:r>
      <w:r>
        <w:rPr>
          <w:rFonts w:ascii="宋体" w:hAnsi="宋体" w:eastAsia="宋体" w:cs="宋体"/>
          <w:spacing w:val="5"/>
          <w:sz w:val="20"/>
          <w:szCs w:val="20"/>
        </w:rPr>
        <w:t>商</w:t>
      </w:r>
      <w:r>
        <w:rPr>
          <w:rFonts w:ascii="宋体" w:hAnsi="宋体" w:eastAsia="宋体" w:cs="宋体"/>
          <w:sz w:val="20"/>
          <w:szCs w:val="20"/>
        </w:rPr>
        <w:t xml:space="preserve">认 </w:t>
      </w:r>
      <w:r>
        <w:rPr>
          <w:rFonts w:ascii="宋体" w:hAnsi="宋体" w:eastAsia="宋体" w:cs="宋体"/>
          <w:spacing w:val="14"/>
          <w:sz w:val="20"/>
          <w:szCs w:val="20"/>
        </w:rPr>
        <w:t>为因谈判</w:t>
      </w:r>
      <w:r>
        <w:rPr>
          <w:rFonts w:ascii="宋体" w:hAnsi="宋体" w:eastAsia="宋体" w:cs="宋体"/>
          <w:spacing w:val="11"/>
          <w:sz w:val="20"/>
          <w:szCs w:val="20"/>
        </w:rPr>
        <w:t>文</w:t>
      </w:r>
      <w:r>
        <w:rPr>
          <w:rFonts w:ascii="宋体" w:hAnsi="宋体" w:eastAsia="宋体" w:cs="宋体"/>
          <w:spacing w:val="7"/>
          <w:sz w:val="20"/>
          <w:szCs w:val="20"/>
        </w:rPr>
        <w:t>件的修改影响到对响应文件的修编，造成在原谈判截止时间前修编响应文件的时间不足，供</w:t>
      </w:r>
    </w:p>
    <w:p>
      <w:pPr>
        <w:sectPr>
          <w:headerReference r:id="rId23" w:type="default"/>
          <w:footerReference r:id="rId24" w:type="default"/>
          <w:pgSz w:w="12240" w:h="15840"/>
          <w:pgMar w:top="987" w:right="1385" w:bottom="916" w:left="1440" w:header="746" w:footer="746" w:gutter="0"/>
          <w:cols w:space="720" w:num="1"/>
        </w:sectPr>
      </w:pPr>
    </w:p>
    <w:p>
      <w:pPr>
        <w:spacing w:line="477" w:lineRule="auto"/>
        <w:rPr>
          <w:rFonts w:ascii="Arial"/>
          <w:sz w:val="21"/>
        </w:rPr>
      </w:pPr>
    </w:p>
    <w:p>
      <w:pPr>
        <w:spacing w:before="65" w:line="314" w:lineRule="auto"/>
        <w:ind w:left="7" w:right="72"/>
        <w:rPr>
          <w:rFonts w:ascii="宋体" w:hAnsi="宋体" w:eastAsia="宋体" w:cs="宋体"/>
          <w:sz w:val="20"/>
          <w:szCs w:val="20"/>
        </w:rPr>
      </w:pPr>
      <w:r>
        <w:rPr>
          <w:rFonts w:ascii="宋体" w:hAnsi="宋体" w:eastAsia="宋体" w:cs="宋体"/>
          <w:spacing w:val="10"/>
          <w:sz w:val="20"/>
          <w:szCs w:val="20"/>
        </w:rPr>
        <w:t>应商应以书面形式通知采购人要求酌情延长谈判截止时间(但应当至少在谈判截止时间三个日历日前</w:t>
      </w:r>
      <w:r>
        <w:rPr>
          <w:rFonts w:ascii="宋体" w:hAnsi="宋体" w:eastAsia="宋体" w:cs="宋体"/>
          <w:spacing w:val="9"/>
          <w:sz w:val="20"/>
          <w:szCs w:val="20"/>
        </w:rPr>
        <w:t>将</w:t>
      </w:r>
      <w:r>
        <w:rPr>
          <w:rFonts w:ascii="宋体" w:hAnsi="宋体" w:eastAsia="宋体" w:cs="宋体"/>
          <w:sz w:val="20"/>
          <w:szCs w:val="20"/>
        </w:rPr>
        <w:t xml:space="preserve"> </w:t>
      </w:r>
      <w:r>
        <w:rPr>
          <w:rFonts w:ascii="宋体" w:hAnsi="宋体" w:eastAsia="宋体" w:cs="宋体"/>
          <w:spacing w:val="14"/>
          <w:sz w:val="20"/>
          <w:szCs w:val="20"/>
        </w:rPr>
        <w:t>变更时间</w:t>
      </w:r>
      <w:r>
        <w:rPr>
          <w:rFonts w:ascii="宋体" w:hAnsi="宋体" w:eastAsia="宋体" w:cs="宋体"/>
          <w:spacing w:val="7"/>
          <w:sz w:val="20"/>
          <w:szCs w:val="20"/>
        </w:rPr>
        <w:t>以书面形式通知所有供应商) ，以保证供应商有合理的时间修编响应文件，采购人应按规定酌</w:t>
      </w:r>
      <w:r>
        <w:rPr>
          <w:rFonts w:ascii="宋体" w:hAnsi="宋体" w:eastAsia="宋体" w:cs="宋体"/>
          <w:sz w:val="20"/>
          <w:szCs w:val="20"/>
        </w:rPr>
        <w:t xml:space="preserve"> </w:t>
      </w:r>
      <w:r>
        <w:rPr>
          <w:rFonts w:ascii="宋体" w:hAnsi="宋体" w:eastAsia="宋体" w:cs="宋体"/>
          <w:spacing w:val="14"/>
          <w:sz w:val="20"/>
          <w:szCs w:val="20"/>
        </w:rPr>
        <w:t>情延长谈判</w:t>
      </w:r>
      <w:r>
        <w:rPr>
          <w:rFonts w:ascii="宋体" w:hAnsi="宋体" w:eastAsia="宋体" w:cs="宋体"/>
          <w:spacing w:val="7"/>
          <w:sz w:val="20"/>
          <w:szCs w:val="20"/>
        </w:rPr>
        <w:t>截止时间。否则，采购人仍将按原谈判截止时间执行。在此情况下，采购人和供应商受谈判</w:t>
      </w:r>
      <w:r>
        <w:rPr>
          <w:rFonts w:ascii="宋体" w:hAnsi="宋体" w:eastAsia="宋体" w:cs="宋体"/>
          <w:sz w:val="20"/>
          <w:szCs w:val="20"/>
        </w:rPr>
        <w:t xml:space="preserve"> </w:t>
      </w:r>
      <w:r>
        <w:rPr>
          <w:rFonts w:ascii="宋体" w:hAnsi="宋体" w:eastAsia="宋体" w:cs="宋体"/>
          <w:spacing w:val="14"/>
          <w:sz w:val="20"/>
          <w:szCs w:val="20"/>
        </w:rPr>
        <w:t>截</w:t>
      </w:r>
      <w:r>
        <w:rPr>
          <w:rFonts w:ascii="宋体" w:hAnsi="宋体" w:eastAsia="宋体" w:cs="宋体"/>
          <w:spacing w:val="9"/>
          <w:sz w:val="20"/>
          <w:szCs w:val="20"/>
        </w:rPr>
        <w:t>止期制约的所有权利和义务均应延长至新的截止日期。</w:t>
      </w:r>
    </w:p>
    <w:p>
      <w:pPr>
        <w:spacing w:line="270" w:lineRule="auto"/>
        <w:ind w:left="13" w:right="72" w:hanging="2"/>
        <w:rPr>
          <w:rFonts w:ascii="宋体" w:hAnsi="宋体" w:eastAsia="宋体" w:cs="宋体"/>
          <w:sz w:val="20"/>
          <w:szCs w:val="20"/>
        </w:rPr>
      </w:pPr>
      <w:r>
        <w:rPr>
          <w:rFonts w:ascii="Tahoma" w:hAnsi="Tahoma" w:eastAsia="Tahoma" w:cs="Tahoma"/>
          <w:spacing w:val="12"/>
          <w:sz w:val="20"/>
          <w:szCs w:val="20"/>
        </w:rPr>
        <w:t>2</w:t>
      </w:r>
      <w:r>
        <w:rPr>
          <w:rFonts w:ascii="Tahoma" w:hAnsi="Tahoma" w:eastAsia="Tahoma" w:cs="Tahoma"/>
          <w:spacing w:val="9"/>
          <w:sz w:val="20"/>
          <w:szCs w:val="20"/>
        </w:rPr>
        <w:t xml:space="preserve">.2.6 </w:t>
      </w:r>
      <w:r>
        <w:rPr>
          <w:rFonts w:ascii="宋体" w:hAnsi="宋体" w:eastAsia="宋体" w:cs="宋体"/>
          <w:spacing w:val="9"/>
          <w:sz w:val="20"/>
          <w:szCs w:val="20"/>
        </w:rPr>
        <w:t>供应商收到修改内容后，应在供应商须知前附表规定的时间内以书面形式通知采购人，确认已收</w:t>
      </w:r>
      <w:r>
        <w:rPr>
          <w:rFonts w:ascii="宋体" w:hAnsi="宋体" w:eastAsia="宋体" w:cs="宋体"/>
          <w:sz w:val="20"/>
          <w:szCs w:val="20"/>
        </w:rPr>
        <w:t xml:space="preserve"> </w:t>
      </w:r>
      <w:r>
        <w:rPr>
          <w:rFonts w:ascii="宋体" w:hAnsi="宋体" w:eastAsia="宋体" w:cs="宋体"/>
          <w:spacing w:val="16"/>
          <w:sz w:val="20"/>
          <w:szCs w:val="20"/>
        </w:rPr>
        <w:t>到</w:t>
      </w:r>
      <w:r>
        <w:rPr>
          <w:rFonts w:ascii="宋体" w:hAnsi="宋体" w:eastAsia="宋体" w:cs="宋体"/>
          <w:spacing w:val="15"/>
          <w:sz w:val="20"/>
          <w:szCs w:val="20"/>
        </w:rPr>
        <w:t>该</w:t>
      </w:r>
      <w:r>
        <w:rPr>
          <w:rFonts w:ascii="宋体" w:hAnsi="宋体" w:eastAsia="宋体" w:cs="宋体"/>
          <w:spacing w:val="8"/>
          <w:sz w:val="20"/>
          <w:szCs w:val="20"/>
        </w:rPr>
        <w:t>修改。该修改内容为谈判文件的组成部分。</w:t>
      </w:r>
    </w:p>
    <w:p>
      <w:pPr>
        <w:spacing w:before="93" w:line="297" w:lineRule="auto"/>
        <w:ind w:left="7" w:right="72" w:firstLine="3"/>
        <w:rPr>
          <w:rFonts w:ascii="宋体" w:hAnsi="宋体" w:eastAsia="宋体" w:cs="宋体"/>
          <w:sz w:val="20"/>
          <w:szCs w:val="20"/>
        </w:rPr>
      </w:pPr>
      <w:r>
        <w:rPr>
          <w:rFonts w:ascii="Tahoma" w:hAnsi="Tahoma" w:eastAsia="Tahoma" w:cs="Tahoma"/>
          <w:spacing w:val="16"/>
          <w:sz w:val="20"/>
          <w:szCs w:val="20"/>
        </w:rPr>
        <w:t>2.2</w:t>
      </w:r>
      <w:r>
        <w:rPr>
          <w:rFonts w:ascii="Tahoma" w:hAnsi="Tahoma" w:eastAsia="Tahoma" w:cs="Tahoma"/>
          <w:spacing w:val="13"/>
          <w:sz w:val="20"/>
          <w:szCs w:val="20"/>
        </w:rPr>
        <w:t>.</w:t>
      </w:r>
      <w:r>
        <w:rPr>
          <w:rFonts w:ascii="Tahoma" w:hAnsi="Tahoma" w:eastAsia="Tahoma" w:cs="Tahoma"/>
          <w:spacing w:val="8"/>
          <w:sz w:val="20"/>
          <w:szCs w:val="20"/>
        </w:rPr>
        <w:t xml:space="preserve">7 </w:t>
      </w:r>
      <w:r>
        <w:rPr>
          <w:rFonts w:ascii="宋体" w:hAnsi="宋体" w:eastAsia="宋体" w:cs="宋体"/>
          <w:spacing w:val="8"/>
          <w:sz w:val="20"/>
          <w:szCs w:val="20"/>
        </w:rPr>
        <w:t>采购人在供应商须知前附表中标明了澄清、补充或修改谈判文件发布的渠道，供应商应自行留意</w:t>
      </w:r>
      <w:r>
        <w:rPr>
          <w:rFonts w:ascii="宋体" w:hAnsi="宋体" w:eastAsia="宋体" w:cs="宋体"/>
          <w:sz w:val="20"/>
          <w:szCs w:val="20"/>
        </w:rPr>
        <w:t xml:space="preserve"> </w:t>
      </w:r>
      <w:r>
        <w:rPr>
          <w:rFonts w:ascii="宋体" w:hAnsi="宋体" w:eastAsia="宋体" w:cs="宋体"/>
          <w:spacing w:val="14"/>
          <w:sz w:val="20"/>
          <w:szCs w:val="20"/>
        </w:rPr>
        <w:t>采购人发出</w:t>
      </w:r>
      <w:r>
        <w:rPr>
          <w:rFonts w:ascii="宋体" w:hAnsi="宋体" w:eastAsia="宋体" w:cs="宋体"/>
          <w:spacing w:val="7"/>
          <w:sz w:val="20"/>
          <w:szCs w:val="20"/>
        </w:rPr>
        <w:t>的澄清、修改或补充以及与之有关的文本文件，并及时按采购人在供应商须知前附表中标明</w:t>
      </w:r>
      <w:r>
        <w:rPr>
          <w:rFonts w:ascii="宋体" w:hAnsi="宋体" w:eastAsia="宋体" w:cs="宋体"/>
          <w:sz w:val="20"/>
          <w:szCs w:val="20"/>
        </w:rPr>
        <w:t xml:space="preserve"> </w:t>
      </w:r>
      <w:r>
        <w:rPr>
          <w:rFonts w:ascii="宋体" w:hAnsi="宋体" w:eastAsia="宋体" w:cs="宋体"/>
          <w:spacing w:val="14"/>
          <w:sz w:val="20"/>
          <w:szCs w:val="20"/>
        </w:rPr>
        <w:t>澄清、补充</w:t>
      </w:r>
      <w:r>
        <w:rPr>
          <w:rFonts w:ascii="宋体" w:hAnsi="宋体" w:eastAsia="宋体" w:cs="宋体"/>
          <w:spacing w:val="7"/>
          <w:sz w:val="20"/>
          <w:szCs w:val="20"/>
        </w:rPr>
        <w:t>或修改通知发布的渠道获取相应的文本文件，无须回签确认收到的函。供应商未按规定时间</w:t>
      </w:r>
      <w:r>
        <w:rPr>
          <w:rFonts w:ascii="宋体" w:hAnsi="宋体" w:eastAsia="宋体" w:cs="宋体"/>
          <w:sz w:val="20"/>
          <w:szCs w:val="20"/>
        </w:rPr>
        <w:t xml:space="preserve"> </w:t>
      </w:r>
      <w:r>
        <w:rPr>
          <w:rFonts w:ascii="宋体" w:hAnsi="宋体" w:eastAsia="宋体" w:cs="宋体"/>
          <w:spacing w:val="14"/>
          <w:sz w:val="20"/>
          <w:szCs w:val="20"/>
        </w:rPr>
        <w:t>在发布</w:t>
      </w:r>
      <w:r>
        <w:rPr>
          <w:rFonts w:ascii="宋体" w:hAnsi="宋体" w:eastAsia="宋体" w:cs="宋体"/>
          <w:spacing w:val="7"/>
          <w:sz w:val="20"/>
          <w:szCs w:val="20"/>
        </w:rPr>
        <w:t>渠道的网站下载澄清、补充或修改谈判文件 (包括谈判时间、地点的变更等) 通知的，视同已收</w:t>
      </w:r>
      <w:r>
        <w:rPr>
          <w:rFonts w:ascii="宋体" w:hAnsi="宋体" w:eastAsia="宋体" w:cs="宋体"/>
          <w:sz w:val="20"/>
          <w:szCs w:val="20"/>
        </w:rPr>
        <w:t xml:space="preserve"> </w:t>
      </w:r>
      <w:r>
        <w:rPr>
          <w:rFonts w:ascii="宋体" w:hAnsi="宋体" w:eastAsia="宋体" w:cs="宋体"/>
          <w:spacing w:val="1"/>
          <w:sz w:val="20"/>
          <w:szCs w:val="20"/>
        </w:rPr>
        <w:t>到</w:t>
      </w:r>
      <w:r>
        <w:rPr>
          <w:rFonts w:ascii="宋体" w:hAnsi="宋体" w:eastAsia="宋体" w:cs="宋体"/>
          <w:sz w:val="20"/>
          <w:szCs w:val="20"/>
        </w:rPr>
        <w:t>。</w:t>
      </w:r>
    </w:p>
    <w:p>
      <w:pPr>
        <w:spacing w:before="90"/>
        <w:ind w:left="4095"/>
        <w:rPr>
          <w:rFonts w:ascii="宋体" w:hAnsi="宋体" w:eastAsia="宋体" w:cs="宋体"/>
          <w:sz w:val="20"/>
          <w:szCs w:val="20"/>
        </w:rPr>
      </w:pPr>
      <w:r>
        <w:rPr>
          <w:rFonts w:ascii="Tahoma" w:hAnsi="Tahoma" w:eastAsia="Tahoma" w:cs="Tahoma"/>
          <w:b/>
          <w:bCs/>
          <w:spacing w:val="8"/>
          <w:sz w:val="20"/>
          <w:szCs w:val="20"/>
        </w:rPr>
        <w:t>3</w:t>
      </w:r>
      <w:r>
        <w:rPr>
          <w:rFonts w:ascii="宋体" w:hAnsi="宋体" w:eastAsia="宋体" w:cs="宋体"/>
          <w:spacing w:val="8"/>
          <w:sz w:val="20"/>
          <w:szCs w:val="20"/>
          <w14:textOutline w14:w="3795" w14:cap="sq" w14:cmpd="sng">
            <w14:solidFill>
              <w14:srgbClr w14:val="000000"/>
            </w14:solidFill>
            <w14:prstDash w14:val="solid"/>
            <w14:bevel/>
          </w14:textOutline>
        </w:rPr>
        <w:t>、响应文</w:t>
      </w:r>
      <w:r>
        <w:rPr>
          <w:rFonts w:ascii="宋体" w:hAnsi="宋体" w:eastAsia="宋体" w:cs="宋体"/>
          <w:spacing w:val="7"/>
          <w:sz w:val="20"/>
          <w:szCs w:val="20"/>
          <w14:textOutline w14:w="3795" w14:cap="sq" w14:cmpd="sng">
            <w14:solidFill>
              <w14:srgbClr w14:val="000000"/>
            </w14:solidFill>
            <w14:prstDash w14:val="solid"/>
            <w14:bevel/>
          </w14:textOutline>
        </w:rPr>
        <w:t>件</w:t>
      </w:r>
    </w:p>
    <w:p>
      <w:pPr>
        <w:spacing w:before="80" w:line="228" w:lineRule="auto"/>
        <w:ind w:left="10"/>
        <w:rPr>
          <w:rFonts w:ascii="宋体" w:hAnsi="宋体" w:eastAsia="宋体" w:cs="宋体"/>
          <w:sz w:val="20"/>
          <w:szCs w:val="20"/>
        </w:rPr>
      </w:pPr>
      <w:r>
        <w:rPr>
          <w:rFonts w:ascii="Tahoma" w:hAnsi="Tahoma" w:eastAsia="Tahoma" w:cs="Tahoma"/>
          <w:b/>
          <w:bCs/>
          <w:spacing w:val="15"/>
          <w:sz w:val="20"/>
          <w:szCs w:val="20"/>
        </w:rPr>
        <w:t>3</w:t>
      </w:r>
      <w:r>
        <w:rPr>
          <w:rFonts w:ascii="Tahoma" w:hAnsi="Tahoma" w:eastAsia="Tahoma" w:cs="Tahoma"/>
          <w:b/>
          <w:bCs/>
          <w:spacing w:val="10"/>
          <w:sz w:val="20"/>
          <w:szCs w:val="20"/>
        </w:rPr>
        <w:t>.1.</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响应文件的组成</w:t>
      </w:r>
    </w:p>
    <w:p>
      <w:pPr>
        <w:spacing w:before="95" w:line="268" w:lineRule="auto"/>
        <w:ind w:left="7" w:right="89" w:firstLine="2"/>
        <w:rPr>
          <w:rFonts w:ascii="宋体" w:hAnsi="宋体" w:eastAsia="宋体" w:cs="宋体"/>
          <w:sz w:val="20"/>
          <w:szCs w:val="20"/>
        </w:rPr>
      </w:pPr>
      <w:r>
        <w:rPr>
          <w:rFonts w:ascii="Tahoma" w:hAnsi="Tahoma" w:eastAsia="Tahoma" w:cs="Tahoma"/>
          <w:spacing w:val="16"/>
          <w:sz w:val="20"/>
          <w:szCs w:val="20"/>
        </w:rPr>
        <w:t>3.1.</w:t>
      </w:r>
      <w:r>
        <w:rPr>
          <w:rFonts w:ascii="Tahoma" w:hAnsi="Tahoma" w:eastAsia="Tahoma" w:cs="Tahoma"/>
          <w:spacing w:val="11"/>
          <w:sz w:val="20"/>
          <w:szCs w:val="20"/>
        </w:rPr>
        <w:t>1</w:t>
      </w:r>
      <w:r>
        <w:rPr>
          <w:rFonts w:ascii="Tahoma" w:hAnsi="Tahoma" w:eastAsia="Tahoma" w:cs="Tahoma"/>
          <w:spacing w:val="8"/>
          <w:sz w:val="20"/>
          <w:szCs w:val="20"/>
        </w:rPr>
        <w:t xml:space="preserve"> </w:t>
      </w:r>
      <w:r>
        <w:rPr>
          <w:rFonts w:ascii="宋体" w:hAnsi="宋体" w:eastAsia="宋体" w:cs="宋体"/>
          <w:spacing w:val="8"/>
          <w:sz w:val="20"/>
          <w:szCs w:val="20"/>
        </w:rPr>
        <w:t>谈判供应商应当按照谈判文件的要求编制谈判响应文件。响应文件应对谈判文件提出的要求和条</w:t>
      </w:r>
      <w:r>
        <w:rPr>
          <w:rFonts w:ascii="宋体" w:hAnsi="宋体" w:eastAsia="宋体" w:cs="宋体"/>
          <w:sz w:val="20"/>
          <w:szCs w:val="20"/>
        </w:rPr>
        <w:t xml:space="preserve"> </w:t>
      </w:r>
      <w:r>
        <w:rPr>
          <w:rFonts w:ascii="宋体" w:hAnsi="宋体" w:eastAsia="宋体" w:cs="宋体"/>
          <w:spacing w:val="18"/>
          <w:sz w:val="20"/>
          <w:szCs w:val="20"/>
        </w:rPr>
        <w:t>件</w:t>
      </w:r>
      <w:r>
        <w:rPr>
          <w:rFonts w:ascii="宋体" w:hAnsi="宋体" w:eastAsia="宋体" w:cs="宋体"/>
          <w:spacing w:val="15"/>
          <w:sz w:val="20"/>
          <w:szCs w:val="20"/>
        </w:rPr>
        <w:t>做</w:t>
      </w:r>
      <w:r>
        <w:rPr>
          <w:rFonts w:ascii="宋体" w:hAnsi="宋体" w:eastAsia="宋体" w:cs="宋体"/>
          <w:spacing w:val="9"/>
          <w:sz w:val="20"/>
          <w:szCs w:val="20"/>
        </w:rPr>
        <w:t>出实质性响应。并保证所提供的全部资料的真实性，否则其谈判将被拒绝。</w:t>
      </w:r>
    </w:p>
    <w:p>
      <w:pPr>
        <w:spacing w:before="97" w:line="271" w:lineRule="auto"/>
        <w:ind w:left="8" w:right="89"/>
        <w:rPr>
          <w:rFonts w:ascii="宋体" w:hAnsi="宋体" w:eastAsia="宋体" w:cs="宋体"/>
          <w:sz w:val="20"/>
          <w:szCs w:val="20"/>
        </w:rPr>
      </w:pPr>
      <w:r>
        <w:rPr>
          <w:rFonts w:ascii="Tahoma" w:hAnsi="Tahoma" w:eastAsia="Tahoma" w:cs="Tahoma"/>
          <w:spacing w:val="16"/>
          <w:sz w:val="20"/>
          <w:szCs w:val="20"/>
        </w:rPr>
        <w:t>3.1.</w:t>
      </w:r>
      <w:r>
        <w:rPr>
          <w:rFonts w:ascii="Tahoma" w:hAnsi="Tahoma" w:eastAsia="Tahoma" w:cs="Tahoma"/>
          <w:spacing w:val="12"/>
          <w:sz w:val="20"/>
          <w:szCs w:val="20"/>
        </w:rPr>
        <w:t>2</w:t>
      </w:r>
      <w:r>
        <w:rPr>
          <w:rFonts w:ascii="Tahoma" w:hAnsi="Tahoma" w:eastAsia="Tahoma" w:cs="Tahoma"/>
          <w:spacing w:val="8"/>
          <w:sz w:val="20"/>
          <w:szCs w:val="20"/>
        </w:rPr>
        <w:t xml:space="preserve"> </w:t>
      </w:r>
      <w:r>
        <w:rPr>
          <w:rFonts w:ascii="宋体" w:hAnsi="宋体" w:eastAsia="宋体" w:cs="宋体"/>
          <w:spacing w:val="8"/>
          <w:sz w:val="20"/>
          <w:szCs w:val="20"/>
        </w:rPr>
        <w:t>谈判供应商须知前附表规定接受供应商联合体的，或谈判供应商组成联合体的，响应文件应包括</w:t>
      </w:r>
      <w:r>
        <w:rPr>
          <w:rFonts w:ascii="宋体" w:hAnsi="宋体" w:eastAsia="宋体" w:cs="宋体"/>
          <w:sz w:val="20"/>
          <w:szCs w:val="20"/>
        </w:rPr>
        <w:t xml:space="preserve"> </w:t>
      </w:r>
      <w:r>
        <w:rPr>
          <w:rFonts w:ascii="宋体" w:hAnsi="宋体" w:eastAsia="宋体" w:cs="宋体"/>
          <w:spacing w:val="7"/>
          <w:sz w:val="20"/>
          <w:szCs w:val="20"/>
        </w:rPr>
        <w:t>联合体协议书</w:t>
      </w:r>
      <w:r>
        <w:rPr>
          <w:rFonts w:ascii="宋体" w:hAnsi="宋体" w:eastAsia="宋体" w:cs="宋体"/>
          <w:spacing w:val="6"/>
          <w:sz w:val="20"/>
          <w:szCs w:val="20"/>
        </w:rPr>
        <w:t>。</w:t>
      </w:r>
    </w:p>
    <w:p>
      <w:pPr>
        <w:spacing w:before="93" w:line="226" w:lineRule="auto"/>
        <w:ind w:left="9"/>
        <w:rPr>
          <w:rFonts w:ascii="宋体" w:hAnsi="宋体" w:eastAsia="宋体" w:cs="宋体"/>
          <w:sz w:val="20"/>
          <w:szCs w:val="20"/>
        </w:rPr>
      </w:pPr>
      <w:r>
        <w:rPr>
          <w:rFonts w:ascii="Tahoma" w:hAnsi="Tahoma" w:eastAsia="Tahoma" w:cs="Tahoma"/>
          <w:spacing w:val="8"/>
          <w:sz w:val="20"/>
          <w:szCs w:val="20"/>
        </w:rPr>
        <w:t xml:space="preserve">3.1.3 </w:t>
      </w:r>
      <w:r>
        <w:rPr>
          <w:rFonts w:ascii="宋体" w:hAnsi="宋体" w:eastAsia="宋体" w:cs="宋体"/>
          <w:spacing w:val="8"/>
          <w:sz w:val="20"/>
          <w:szCs w:val="20"/>
        </w:rPr>
        <w:t xml:space="preserve">响应文件包括资格类文件和主要响应文件 (谈判文件“第七章”规定的内容) </w:t>
      </w:r>
      <w:r>
        <w:rPr>
          <w:rFonts w:ascii="宋体" w:hAnsi="宋体" w:eastAsia="宋体" w:cs="宋体"/>
          <w:spacing w:val="7"/>
          <w:sz w:val="20"/>
          <w:szCs w:val="20"/>
        </w:rPr>
        <w:t>。</w:t>
      </w:r>
    </w:p>
    <w:p>
      <w:pPr>
        <w:spacing w:before="95" w:line="231" w:lineRule="auto"/>
        <w:ind w:left="227"/>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一)</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、主要响应文件</w:t>
      </w:r>
    </w:p>
    <w:p>
      <w:pPr>
        <w:spacing w:before="92" w:line="228"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6"/>
          <w:sz w:val="20"/>
          <w:szCs w:val="20"/>
        </w:rPr>
        <w:t>1</w:t>
      </w:r>
      <w:r>
        <w:rPr>
          <w:rFonts w:ascii="宋体" w:hAnsi="宋体" w:eastAsia="宋体" w:cs="宋体"/>
          <w:spacing w:val="16"/>
          <w:sz w:val="20"/>
          <w:szCs w:val="20"/>
        </w:rPr>
        <w:t>) 谈判函；</w:t>
      </w:r>
    </w:p>
    <w:p>
      <w:pPr>
        <w:spacing w:before="91" w:line="226" w:lineRule="auto"/>
        <w:ind w:left="227"/>
        <w:rPr>
          <w:rFonts w:ascii="宋体" w:hAnsi="宋体" w:eastAsia="宋体" w:cs="宋体"/>
          <w:sz w:val="20"/>
          <w:szCs w:val="20"/>
        </w:rPr>
      </w:pPr>
      <w:r>
        <w:rPr>
          <w:rFonts w:ascii="宋体" w:hAnsi="宋体" w:eastAsia="宋体" w:cs="宋体"/>
          <w:spacing w:val="20"/>
          <w:sz w:val="20"/>
          <w:szCs w:val="20"/>
        </w:rPr>
        <w:t>(</w:t>
      </w:r>
      <w:r>
        <w:rPr>
          <w:rFonts w:ascii="Tahoma" w:hAnsi="Tahoma" w:eastAsia="Tahoma" w:cs="Tahoma"/>
          <w:spacing w:val="14"/>
          <w:sz w:val="20"/>
          <w:szCs w:val="20"/>
        </w:rPr>
        <w:t>2</w:t>
      </w:r>
      <w:r>
        <w:rPr>
          <w:rFonts w:ascii="宋体" w:hAnsi="宋体" w:eastAsia="宋体" w:cs="宋体"/>
          <w:spacing w:val="14"/>
          <w:sz w:val="20"/>
          <w:szCs w:val="20"/>
        </w:rPr>
        <w:t>) 谈判报价一览表；</w:t>
      </w:r>
    </w:p>
    <w:p>
      <w:pPr>
        <w:spacing w:before="96" w:line="226" w:lineRule="auto"/>
        <w:ind w:left="227"/>
        <w:rPr>
          <w:rFonts w:ascii="宋体" w:hAnsi="宋体" w:eastAsia="宋体" w:cs="宋体"/>
          <w:sz w:val="20"/>
          <w:szCs w:val="20"/>
        </w:rPr>
      </w:pPr>
      <w:r>
        <w:rPr>
          <w:rFonts w:ascii="宋体" w:hAnsi="宋体" w:eastAsia="宋体" w:cs="宋体"/>
          <w:spacing w:val="20"/>
          <w:sz w:val="20"/>
          <w:szCs w:val="20"/>
        </w:rPr>
        <w:t>(</w:t>
      </w:r>
      <w:r>
        <w:rPr>
          <w:rFonts w:ascii="Tahoma" w:hAnsi="Tahoma" w:eastAsia="Tahoma" w:cs="Tahoma"/>
          <w:spacing w:val="14"/>
          <w:sz w:val="20"/>
          <w:szCs w:val="20"/>
        </w:rPr>
        <w:t>3</w:t>
      </w:r>
      <w:r>
        <w:rPr>
          <w:rFonts w:ascii="宋体" w:hAnsi="宋体" w:eastAsia="宋体" w:cs="宋体"/>
          <w:spacing w:val="14"/>
          <w:sz w:val="20"/>
          <w:szCs w:val="20"/>
        </w:rPr>
        <w:t>) 谈判分项报价表；</w:t>
      </w:r>
    </w:p>
    <w:p>
      <w:pPr>
        <w:spacing w:before="96" w:line="225"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4"/>
          <w:sz w:val="20"/>
          <w:szCs w:val="20"/>
        </w:rPr>
        <w:t>4</w:t>
      </w:r>
      <w:r>
        <w:rPr>
          <w:rFonts w:ascii="宋体" w:hAnsi="宋体" w:eastAsia="宋体" w:cs="宋体"/>
          <w:spacing w:val="11"/>
          <w:sz w:val="20"/>
          <w:szCs w:val="20"/>
        </w:rPr>
        <w:t>) 货物 (设备或产品) 说明一览表；</w:t>
      </w:r>
    </w:p>
    <w:p>
      <w:pPr>
        <w:spacing w:before="94" w:line="228" w:lineRule="auto"/>
        <w:ind w:left="227"/>
        <w:rPr>
          <w:rFonts w:ascii="宋体" w:hAnsi="宋体" w:eastAsia="宋体" w:cs="宋体"/>
          <w:sz w:val="20"/>
          <w:szCs w:val="20"/>
        </w:rPr>
      </w:pPr>
      <w:r>
        <w:rPr>
          <w:rFonts w:ascii="宋体" w:hAnsi="宋体" w:eastAsia="宋体" w:cs="宋体"/>
          <w:spacing w:val="23"/>
          <w:sz w:val="20"/>
          <w:szCs w:val="20"/>
        </w:rPr>
        <w:t>(</w:t>
      </w:r>
      <w:r>
        <w:rPr>
          <w:rFonts w:ascii="Tahoma" w:hAnsi="Tahoma" w:eastAsia="Tahoma" w:cs="Tahoma"/>
          <w:spacing w:val="13"/>
          <w:sz w:val="20"/>
          <w:szCs w:val="20"/>
        </w:rPr>
        <w:t>5</w:t>
      </w:r>
      <w:r>
        <w:rPr>
          <w:rFonts w:ascii="宋体" w:hAnsi="宋体" w:eastAsia="宋体" w:cs="宋体"/>
          <w:spacing w:val="13"/>
          <w:sz w:val="20"/>
          <w:szCs w:val="20"/>
        </w:rPr>
        <w:t>) 技术规格和商务偏离表；</w:t>
      </w:r>
    </w:p>
    <w:p>
      <w:pPr>
        <w:spacing w:before="94" w:line="229" w:lineRule="auto"/>
        <w:ind w:left="227"/>
        <w:rPr>
          <w:rFonts w:ascii="宋体" w:hAnsi="宋体" w:eastAsia="宋体" w:cs="宋体"/>
          <w:sz w:val="20"/>
          <w:szCs w:val="20"/>
        </w:rPr>
      </w:pPr>
      <w:r>
        <w:rPr>
          <w:rFonts w:ascii="宋体" w:hAnsi="宋体" w:eastAsia="宋体" w:cs="宋体"/>
          <w:spacing w:val="15"/>
          <w:sz w:val="20"/>
          <w:szCs w:val="20"/>
        </w:rPr>
        <w:t>(</w:t>
      </w:r>
      <w:r>
        <w:rPr>
          <w:rFonts w:ascii="Tahoma" w:hAnsi="Tahoma" w:eastAsia="Tahoma" w:cs="Tahoma"/>
          <w:spacing w:val="15"/>
          <w:sz w:val="20"/>
          <w:szCs w:val="20"/>
        </w:rPr>
        <w:t>6</w:t>
      </w:r>
      <w:r>
        <w:rPr>
          <w:rFonts w:ascii="宋体" w:hAnsi="宋体" w:eastAsia="宋体" w:cs="宋体"/>
          <w:spacing w:val="15"/>
          <w:sz w:val="20"/>
          <w:szCs w:val="20"/>
        </w:rPr>
        <w:t>) 施工组织设计；</w:t>
      </w:r>
    </w:p>
    <w:p>
      <w:pPr>
        <w:spacing w:before="93" w:line="227" w:lineRule="auto"/>
        <w:ind w:left="227"/>
        <w:rPr>
          <w:rFonts w:ascii="宋体" w:hAnsi="宋体" w:eastAsia="宋体" w:cs="宋体"/>
          <w:sz w:val="20"/>
          <w:szCs w:val="20"/>
        </w:rPr>
      </w:pPr>
      <w:r>
        <w:rPr>
          <w:rFonts w:ascii="宋体" w:hAnsi="宋体" w:eastAsia="宋体" w:cs="宋体"/>
          <w:spacing w:val="20"/>
          <w:sz w:val="20"/>
          <w:szCs w:val="20"/>
        </w:rPr>
        <w:t>(</w:t>
      </w:r>
      <w:r>
        <w:rPr>
          <w:rFonts w:ascii="Tahoma" w:hAnsi="Tahoma" w:eastAsia="Tahoma" w:cs="Tahoma"/>
          <w:spacing w:val="14"/>
          <w:sz w:val="20"/>
          <w:szCs w:val="20"/>
        </w:rPr>
        <w:t>7</w:t>
      </w:r>
      <w:r>
        <w:rPr>
          <w:rFonts w:ascii="宋体" w:hAnsi="宋体" w:eastAsia="宋体" w:cs="宋体"/>
          <w:spacing w:val="14"/>
          <w:sz w:val="20"/>
          <w:szCs w:val="20"/>
        </w:rPr>
        <w:t>) 售后服务承诺书；</w:t>
      </w:r>
    </w:p>
    <w:p>
      <w:pPr>
        <w:spacing w:before="93" w:line="225" w:lineRule="auto"/>
        <w:ind w:left="227"/>
        <w:rPr>
          <w:rFonts w:ascii="宋体" w:hAnsi="宋体" w:eastAsia="宋体" w:cs="宋体"/>
          <w:sz w:val="20"/>
          <w:szCs w:val="20"/>
        </w:rPr>
      </w:pPr>
      <w:r>
        <w:rPr>
          <w:rFonts w:ascii="宋体" w:hAnsi="宋体" w:eastAsia="宋体" w:cs="宋体"/>
          <w:spacing w:val="16"/>
          <w:sz w:val="20"/>
          <w:szCs w:val="20"/>
        </w:rPr>
        <w:t>(</w:t>
      </w:r>
      <w:r>
        <w:rPr>
          <w:rFonts w:ascii="Tahoma" w:hAnsi="Tahoma" w:eastAsia="Tahoma" w:cs="Tahoma"/>
          <w:spacing w:val="11"/>
          <w:sz w:val="20"/>
          <w:szCs w:val="20"/>
        </w:rPr>
        <w:t>8</w:t>
      </w:r>
      <w:r>
        <w:rPr>
          <w:rFonts w:ascii="宋体" w:hAnsi="宋体" w:eastAsia="宋体" w:cs="宋体"/>
          <w:spacing w:val="11"/>
          <w:sz w:val="20"/>
          <w:szCs w:val="20"/>
        </w:rPr>
        <w:t>) 供应商需要说明的其他内容及相关文件资料 (声明函等) 。</w:t>
      </w:r>
    </w:p>
    <w:p>
      <w:pPr>
        <w:spacing w:before="96" w:line="231" w:lineRule="auto"/>
        <w:ind w:left="227"/>
        <w:rPr>
          <w:rFonts w:ascii="宋体" w:hAnsi="宋体" w:eastAsia="宋体" w:cs="宋体"/>
          <w:sz w:val="20"/>
          <w:szCs w:val="20"/>
        </w:rPr>
      </w:pPr>
      <w:r>
        <w:rPr>
          <w:rFonts w:ascii="宋体" w:hAnsi="宋体" w:eastAsia="宋体" w:cs="宋体"/>
          <w:spacing w:val="24"/>
          <w:sz w:val="20"/>
          <w:szCs w:val="20"/>
          <w14:textOutline w14:w="3795" w14:cap="sq" w14:cmpd="sng">
            <w14:solidFill>
              <w14:srgbClr w14:val="000000"/>
            </w14:solidFill>
            <w14:prstDash w14:val="solid"/>
            <w14:bevel/>
          </w14:textOutline>
        </w:rPr>
        <w:t>(</w:t>
      </w:r>
      <w:r>
        <w:rPr>
          <w:rFonts w:ascii="宋体" w:hAnsi="宋体" w:eastAsia="宋体" w:cs="宋体"/>
          <w:spacing w:val="17"/>
          <w:sz w:val="20"/>
          <w:szCs w:val="20"/>
          <w14:textOutline w14:w="3795" w14:cap="sq" w14:cmpd="sng">
            <w14:solidFill>
              <w14:srgbClr w14:val="000000"/>
            </w14:solidFill>
            <w14:prstDash w14:val="solid"/>
            <w14:bevel/>
          </w14:textOutline>
        </w:rPr>
        <w:t>二)</w:t>
      </w:r>
      <w:r>
        <w:rPr>
          <w:rFonts w:ascii="宋体" w:hAnsi="宋体" w:eastAsia="宋体" w:cs="宋体"/>
          <w:spacing w:val="17"/>
          <w:sz w:val="20"/>
          <w:szCs w:val="20"/>
        </w:rPr>
        <w:t xml:space="preserve"> </w:t>
      </w:r>
      <w:r>
        <w:rPr>
          <w:rFonts w:ascii="宋体" w:hAnsi="宋体" w:eastAsia="宋体" w:cs="宋体"/>
          <w:spacing w:val="17"/>
          <w:sz w:val="20"/>
          <w:szCs w:val="20"/>
          <w14:textOutline w14:w="3795" w14:cap="sq" w14:cmpd="sng">
            <w14:solidFill>
              <w14:srgbClr w14:val="000000"/>
            </w14:solidFill>
            <w14:prstDash w14:val="solid"/>
            <w14:bevel/>
          </w14:textOutline>
        </w:rPr>
        <w:t>、资格类文件</w:t>
      </w:r>
    </w:p>
    <w:p>
      <w:pPr>
        <w:spacing w:before="91" w:line="225" w:lineRule="auto"/>
        <w:ind w:left="227"/>
        <w:rPr>
          <w:rFonts w:ascii="宋体" w:hAnsi="宋体" w:eastAsia="宋体" w:cs="宋体"/>
          <w:sz w:val="20"/>
          <w:szCs w:val="20"/>
        </w:rPr>
      </w:pPr>
      <w:r>
        <w:rPr>
          <w:rFonts w:ascii="宋体" w:hAnsi="宋体" w:eastAsia="宋体" w:cs="宋体"/>
          <w:spacing w:val="20"/>
          <w:sz w:val="20"/>
          <w:szCs w:val="20"/>
        </w:rPr>
        <w:t>(</w:t>
      </w:r>
      <w:r>
        <w:rPr>
          <w:rFonts w:ascii="Tahoma" w:hAnsi="Tahoma" w:eastAsia="Tahoma" w:cs="Tahoma"/>
          <w:spacing w:val="20"/>
          <w:sz w:val="20"/>
          <w:szCs w:val="20"/>
        </w:rPr>
        <w:t>1</w:t>
      </w:r>
      <w:r>
        <w:rPr>
          <w:rFonts w:ascii="宋体" w:hAnsi="宋体" w:eastAsia="宋体" w:cs="宋体"/>
          <w:spacing w:val="20"/>
          <w:sz w:val="20"/>
          <w:szCs w:val="20"/>
        </w:rPr>
        <w:t>)</w:t>
      </w:r>
      <w:r>
        <w:rPr>
          <w:rFonts w:ascii="宋体" w:hAnsi="宋体" w:eastAsia="宋体" w:cs="宋体"/>
          <w:spacing w:val="15"/>
          <w:sz w:val="20"/>
          <w:szCs w:val="20"/>
        </w:rPr>
        <w:t xml:space="preserve"> </w:t>
      </w:r>
      <w:r>
        <w:rPr>
          <w:rFonts w:ascii="宋体" w:hAnsi="宋体" w:eastAsia="宋体" w:cs="宋体"/>
          <w:spacing w:val="10"/>
          <w:sz w:val="20"/>
          <w:szCs w:val="20"/>
        </w:rPr>
        <w:t>制造或生产采购货物 (或供货、服务) 的资格得到有关行政主管部门许可或批准的有关证件，</w:t>
      </w:r>
    </w:p>
    <w:p>
      <w:pPr>
        <w:spacing w:before="95" w:line="314" w:lineRule="auto"/>
        <w:ind w:left="8"/>
        <w:rPr>
          <w:rFonts w:ascii="宋体" w:hAnsi="宋体" w:eastAsia="宋体" w:cs="宋体"/>
          <w:sz w:val="20"/>
          <w:szCs w:val="20"/>
        </w:rPr>
      </w:pPr>
      <w:r>
        <w:rPr>
          <w:rFonts w:ascii="宋体" w:hAnsi="宋体" w:eastAsia="宋体" w:cs="宋体"/>
          <w:spacing w:val="17"/>
          <w:sz w:val="20"/>
          <w:szCs w:val="20"/>
        </w:rPr>
        <w:t>包</w:t>
      </w:r>
      <w:r>
        <w:rPr>
          <w:rFonts w:ascii="宋体" w:hAnsi="宋体" w:eastAsia="宋体" w:cs="宋体"/>
          <w:spacing w:val="9"/>
          <w:sz w:val="20"/>
          <w:szCs w:val="20"/>
        </w:rPr>
        <w:t>括：供应商有效的法人营业执照副本复印件、有效的税务登记证、组织机构代码证 (或三证合一证)</w:t>
      </w:r>
      <w:r>
        <w:rPr>
          <w:rFonts w:ascii="宋体" w:hAnsi="宋体" w:eastAsia="宋体" w:cs="宋体"/>
          <w:sz w:val="20"/>
          <w:szCs w:val="20"/>
        </w:rPr>
        <w:t xml:space="preserve"> </w:t>
      </w:r>
      <w:r>
        <w:rPr>
          <w:rFonts w:ascii="宋体" w:hAnsi="宋体" w:eastAsia="宋体" w:cs="宋体"/>
          <w:spacing w:val="8"/>
          <w:sz w:val="20"/>
          <w:szCs w:val="20"/>
        </w:rPr>
        <w:t>复印件；资</w:t>
      </w:r>
      <w:r>
        <w:rPr>
          <w:rFonts w:ascii="宋体" w:hAnsi="宋体" w:eastAsia="宋体" w:cs="宋体"/>
          <w:spacing w:val="5"/>
          <w:sz w:val="20"/>
          <w:szCs w:val="20"/>
        </w:rPr>
        <w:t>质</w:t>
      </w:r>
      <w:r>
        <w:rPr>
          <w:rFonts w:ascii="宋体" w:hAnsi="宋体" w:eastAsia="宋体" w:cs="宋体"/>
          <w:spacing w:val="4"/>
          <w:sz w:val="20"/>
          <w:szCs w:val="20"/>
        </w:rPr>
        <w:t>证书复印件；采购货物或设备 (产品) 中的进口设备 (产品) 的生产或授权经销许可证明：</w:t>
      </w:r>
      <w:r>
        <w:rPr>
          <w:rFonts w:ascii="宋体" w:hAnsi="宋体" w:eastAsia="宋体" w:cs="宋体"/>
          <w:sz w:val="20"/>
          <w:szCs w:val="20"/>
        </w:rPr>
        <w:t xml:space="preserve"> </w:t>
      </w:r>
      <w:r>
        <w:rPr>
          <w:rFonts w:ascii="宋体" w:hAnsi="宋体" w:eastAsia="宋体" w:cs="宋体"/>
          <w:spacing w:val="14"/>
          <w:sz w:val="20"/>
          <w:szCs w:val="20"/>
        </w:rPr>
        <w:t>如供</w:t>
      </w:r>
      <w:r>
        <w:rPr>
          <w:rFonts w:ascii="宋体" w:hAnsi="宋体" w:eastAsia="宋体" w:cs="宋体"/>
          <w:spacing w:val="12"/>
          <w:sz w:val="20"/>
          <w:szCs w:val="20"/>
        </w:rPr>
        <w:t>应</w:t>
      </w:r>
      <w:r>
        <w:rPr>
          <w:rFonts w:ascii="宋体" w:hAnsi="宋体" w:eastAsia="宋体" w:cs="宋体"/>
          <w:spacing w:val="7"/>
          <w:sz w:val="20"/>
          <w:szCs w:val="20"/>
        </w:rPr>
        <w:t>商为授权经销商的，须提供有关行政主管部门许可的货物或设备 (产品) 在经销许可证范围内的</w:t>
      </w:r>
      <w:r>
        <w:rPr>
          <w:rFonts w:ascii="宋体" w:hAnsi="宋体" w:eastAsia="宋体" w:cs="宋体"/>
          <w:sz w:val="20"/>
          <w:szCs w:val="20"/>
        </w:rPr>
        <w:t xml:space="preserve"> </w:t>
      </w:r>
      <w:r>
        <w:rPr>
          <w:rFonts w:ascii="宋体" w:hAnsi="宋体" w:eastAsia="宋体" w:cs="宋体"/>
          <w:spacing w:val="14"/>
          <w:sz w:val="20"/>
          <w:szCs w:val="20"/>
        </w:rPr>
        <w:t>有关证</w:t>
      </w:r>
      <w:r>
        <w:rPr>
          <w:rFonts w:ascii="宋体" w:hAnsi="宋体" w:eastAsia="宋体" w:cs="宋体"/>
          <w:spacing w:val="12"/>
          <w:sz w:val="20"/>
          <w:szCs w:val="20"/>
        </w:rPr>
        <w:t>明</w:t>
      </w:r>
      <w:r>
        <w:rPr>
          <w:rFonts w:ascii="宋体" w:hAnsi="宋体" w:eastAsia="宋体" w:cs="宋体"/>
          <w:spacing w:val="7"/>
          <w:sz w:val="20"/>
          <w:szCs w:val="20"/>
        </w:rPr>
        <w:t>，以及依照谈判文件规定应予提供的其他证件复印件 (采购的货物名称规格型号应符合其生产</w:t>
      </w:r>
      <w:r>
        <w:rPr>
          <w:rFonts w:ascii="宋体" w:hAnsi="宋体" w:eastAsia="宋体" w:cs="宋体"/>
          <w:sz w:val="20"/>
          <w:szCs w:val="20"/>
        </w:rPr>
        <w:t xml:space="preserve"> </w:t>
      </w:r>
      <w:r>
        <w:rPr>
          <w:rFonts w:ascii="宋体" w:hAnsi="宋体" w:eastAsia="宋体" w:cs="宋体"/>
          <w:spacing w:val="16"/>
          <w:sz w:val="20"/>
          <w:szCs w:val="20"/>
        </w:rPr>
        <w:t>或</w:t>
      </w:r>
      <w:r>
        <w:rPr>
          <w:rFonts w:ascii="宋体" w:hAnsi="宋体" w:eastAsia="宋体" w:cs="宋体"/>
          <w:spacing w:val="12"/>
          <w:sz w:val="20"/>
          <w:szCs w:val="20"/>
        </w:rPr>
        <w:t>经</w:t>
      </w:r>
      <w:r>
        <w:rPr>
          <w:rFonts w:ascii="宋体" w:hAnsi="宋体" w:eastAsia="宋体" w:cs="宋体"/>
          <w:spacing w:val="8"/>
          <w:sz w:val="20"/>
          <w:szCs w:val="20"/>
        </w:rPr>
        <w:t>销许可范围，复印件必须与原件一致) 。</w:t>
      </w:r>
    </w:p>
    <w:p>
      <w:pPr>
        <w:spacing w:before="1" w:line="226" w:lineRule="auto"/>
        <w:ind w:left="227"/>
        <w:rPr>
          <w:rFonts w:ascii="宋体" w:hAnsi="宋体" w:eastAsia="宋体" w:cs="宋体"/>
          <w:sz w:val="20"/>
          <w:szCs w:val="20"/>
        </w:rPr>
      </w:pPr>
      <w:r>
        <w:rPr>
          <w:rFonts w:ascii="宋体" w:hAnsi="宋体" w:eastAsia="宋体" w:cs="宋体"/>
          <w:spacing w:val="20"/>
          <w:sz w:val="20"/>
          <w:szCs w:val="20"/>
        </w:rPr>
        <w:t>(</w:t>
      </w:r>
      <w:r>
        <w:rPr>
          <w:rFonts w:ascii="Tahoma" w:hAnsi="Tahoma" w:eastAsia="Tahoma" w:cs="Tahoma"/>
          <w:spacing w:val="11"/>
          <w:sz w:val="20"/>
          <w:szCs w:val="20"/>
        </w:rPr>
        <w:t>2</w:t>
      </w:r>
      <w:r>
        <w:rPr>
          <w:rFonts w:ascii="宋体" w:hAnsi="宋体" w:eastAsia="宋体" w:cs="宋体"/>
          <w:spacing w:val="11"/>
          <w:sz w:val="20"/>
          <w:szCs w:val="20"/>
        </w:rPr>
        <w:t>) 法人代表授权书原件 (法人代表无此项要求) 。</w:t>
      </w:r>
    </w:p>
    <w:p>
      <w:pPr>
        <w:spacing w:before="93" w:line="226" w:lineRule="auto"/>
        <w:ind w:left="227"/>
        <w:rPr>
          <w:rFonts w:ascii="宋体" w:hAnsi="宋体" w:eastAsia="宋体" w:cs="宋体"/>
          <w:sz w:val="20"/>
          <w:szCs w:val="20"/>
        </w:rPr>
      </w:pPr>
      <w:r>
        <w:rPr>
          <w:rFonts w:ascii="宋体" w:hAnsi="宋体" w:eastAsia="宋体" w:cs="宋体"/>
          <w:spacing w:val="19"/>
          <w:sz w:val="20"/>
          <w:szCs w:val="20"/>
        </w:rPr>
        <w:t>(</w:t>
      </w:r>
      <w:r>
        <w:rPr>
          <w:rFonts w:ascii="Tahoma" w:hAnsi="Tahoma" w:eastAsia="Tahoma" w:cs="Tahoma"/>
          <w:spacing w:val="13"/>
          <w:sz w:val="20"/>
          <w:szCs w:val="20"/>
        </w:rPr>
        <w:t>3</w:t>
      </w:r>
      <w:r>
        <w:rPr>
          <w:rFonts w:ascii="宋体" w:hAnsi="宋体" w:eastAsia="宋体" w:cs="宋体"/>
          <w:spacing w:val="13"/>
          <w:sz w:val="20"/>
          <w:szCs w:val="20"/>
        </w:rPr>
        <w:t>) 供应商代表身份证复印件。</w:t>
      </w:r>
    </w:p>
    <w:p>
      <w:pPr>
        <w:spacing w:before="96" w:line="226" w:lineRule="auto"/>
        <w:ind w:left="227"/>
        <w:rPr>
          <w:rFonts w:ascii="宋体" w:hAnsi="宋体" w:eastAsia="宋体" w:cs="宋体"/>
          <w:sz w:val="20"/>
          <w:szCs w:val="20"/>
        </w:rPr>
      </w:pPr>
      <w:r>
        <w:rPr>
          <w:rFonts w:ascii="宋体" w:hAnsi="宋体" w:eastAsia="宋体" w:cs="宋体"/>
          <w:spacing w:val="17"/>
          <w:sz w:val="20"/>
          <w:szCs w:val="20"/>
        </w:rPr>
        <w:t>(</w:t>
      </w:r>
      <w:r>
        <w:rPr>
          <w:rFonts w:ascii="Tahoma" w:hAnsi="Tahoma" w:eastAsia="Tahoma" w:cs="Tahoma"/>
          <w:spacing w:val="14"/>
          <w:sz w:val="20"/>
          <w:szCs w:val="20"/>
        </w:rPr>
        <w:t>4</w:t>
      </w:r>
      <w:r>
        <w:rPr>
          <w:rFonts w:ascii="宋体" w:hAnsi="宋体" w:eastAsia="宋体" w:cs="宋体"/>
          <w:spacing w:val="14"/>
          <w:sz w:val="20"/>
          <w:szCs w:val="20"/>
        </w:rPr>
        <w:t>) 供应商的资格声明。</w:t>
      </w:r>
    </w:p>
    <w:p>
      <w:pPr>
        <w:spacing w:before="96" w:line="226" w:lineRule="auto"/>
        <w:ind w:left="227"/>
        <w:rPr>
          <w:rFonts w:ascii="宋体" w:hAnsi="宋体" w:eastAsia="宋体" w:cs="宋体"/>
          <w:sz w:val="20"/>
          <w:szCs w:val="20"/>
        </w:rPr>
      </w:pPr>
      <w:r>
        <w:rPr>
          <w:rFonts w:ascii="宋体" w:hAnsi="宋体" w:eastAsia="宋体" w:cs="宋体"/>
          <w:spacing w:val="17"/>
          <w:sz w:val="20"/>
          <w:szCs w:val="20"/>
        </w:rPr>
        <w:t>(</w:t>
      </w:r>
      <w:r>
        <w:rPr>
          <w:rFonts w:ascii="Tahoma" w:hAnsi="Tahoma" w:eastAsia="Tahoma" w:cs="Tahoma"/>
          <w:spacing w:val="14"/>
          <w:sz w:val="20"/>
          <w:szCs w:val="20"/>
        </w:rPr>
        <w:t>5</w:t>
      </w:r>
      <w:r>
        <w:rPr>
          <w:rFonts w:ascii="宋体" w:hAnsi="宋体" w:eastAsia="宋体" w:cs="宋体"/>
          <w:spacing w:val="14"/>
          <w:sz w:val="20"/>
          <w:szCs w:val="20"/>
        </w:rPr>
        <w:t>) 关于资格的声明函。</w:t>
      </w:r>
    </w:p>
    <w:p>
      <w:pPr>
        <w:sectPr>
          <w:headerReference r:id="rId25" w:type="default"/>
          <w:footerReference r:id="rId26" w:type="default"/>
          <w:pgSz w:w="12240" w:h="15840"/>
          <w:pgMar w:top="987" w:right="1369" w:bottom="916" w:left="1440" w:header="746" w:footer="746" w:gutter="0"/>
          <w:cols w:space="720" w:num="1"/>
        </w:sectPr>
      </w:pPr>
    </w:p>
    <w:p>
      <w:pPr>
        <w:spacing w:line="477" w:lineRule="auto"/>
        <w:rPr>
          <w:rFonts w:ascii="Arial"/>
          <w:sz w:val="21"/>
        </w:rPr>
      </w:pPr>
    </w:p>
    <w:p>
      <w:pPr>
        <w:spacing w:before="65" w:line="228" w:lineRule="auto"/>
        <w:ind w:left="227"/>
        <w:rPr>
          <w:rFonts w:ascii="宋体" w:hAnsi="宋体" w:eastAsia="宋体" w:cs="宋体"/>
          <w:sz w:val="20"/>
          <w:szCs w:val="20"/>
        </w:rPr>
      </w:pPr>
      <w:r>
        <w:rPr>
          <w:rFonts w:ascii="宋体" w:hAnsi="宋体" w:eastAsia="宋体" w:cs="宋体"/>
          <w:spacing w:val="19"/>
          <w:sz w:val="20"/>
          <w:szCs w:val="20"/>
        </w:rPr>
        <w:t>(</w:t>
      </w:r>
      <w:r>
        <w:rPr>
          <w:rFonts w:ascii="Tahoma" w:hAnsi="Tahoma" w:eastAsia="Tahoma" w:cs="Tahoma"/>
          <w:spacing w:val="15"/>
          <w:sz w:val="20"/>
          <w:szCs w:val="20"/>
        </w:rPr>
        <w:t>6</w:t>
      </w:r>
      <w:r>
        <w:rPr>
          <w:rFonts w:ascii="宋体" w:hAnsi="宋体" w:eastAsia="宋体" w:cs="宋体"/>
          <w:spacing w:val="15"/>
          <w:sz w:val="20"/>
          <w:szCs w:val="20"/>
        </w:rPr>
        <w:t>) 谈判保证金。</w:t>
      </w:r>
    </w:p>
    <w:p>
      <w:pPr>
        <w:spacing w:before="93" w:line="225" w:lineRule="auto"/>
        <w:ind w:left="227"/>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2"/>
          <w:sz w:val="20"/>
          <w:szCs w:val="20"/>
        </w:rPr>
        <w:t>7</w:t>
      </w:r>
      <w:r>
        <w:rPr>
          <w:rFonts w:ascii="宋体" w:hAnsi="宋体" w:eastAsia="宋体" w:cs="宋体"/>
          <w:spacing w:val="12"/>
          <w:sz w:val="20"/>
          <w:szCs w:val="20"/>
        </w:rPr>
        <w:t>) 谈判文件要求提供的其他有关资格证明材料。</w:t>
      </w:r>
    </w:p>
    <w:p>
      <w:pPr>
        <w:spacing w:before="93" w:line="231" w:lineRule="auto"/>
        <w:ind w:left="18"/>
        <w:rPr>
          <w:rFonts w:ascii="宋体" w:hAnsi="宋体" w:eastAsia="宋体" w:cs="宋体"/>
          <w:sz w:val="20"/>
          <w:szCs w:val="20"/>
        </w:rPr>
      </w:pPr>
      <w:r>
        <w:rPr>
          <w:rFonts w:ascii="宋体" w:hAnsi="宋体" w:eastAsia="宋体" w:cs="宋体"/>
          <w:spacing w:val="22"/>
          <w:sz w:val="20"/>
          <w:szCs w:val="20"/>
          <w14:textOutline w14:w="3795" w14:cap="sq" w14:cmpd="sng">
            <w14:solidFill>
              <w14:srgbClr w14:val="000000"/>
            </w14:solidFill>
            <w14:prstDash w14:val="solid"/>
            <w14:bevel/>
          </w14:textOutline>
        </w:rPr>
        <w:t>(</w:t>
      </w:r>
      <w:r>
        <w:rPr>
          <w:rFonts w:ascii="宋体" w:hAnsi="宋体" w:eastAsia="宋体" w:cs="宋体"/>
          <w:spacing w:val="19"/>
          <w:sz w:val="20"/>
          <w:szCs w:val="20"/>
          <w14:textOutline w14:w="3795" w14:cap="sq" w14:cmpd="sng">
            <w14:solidFill>
              <w14:srgbClr w14:val="000000"/>
            </w14:solidFill>
            <w14:prstDash w14:val="solid"/>
            <w14:bevel/>
          </w14:textOutline>
        </w:rPr>
        <w:t>三)</w:t>
      </w:r>
      <w:r>
        <w:rPr>
          <w:rFonts w:ascii="宋体" w:hAnsi="宋体" w:eastAsia="宋体" w:cs="宋体"/>
          <w:spacing w:val="19"/>
          <w:sz w:val="20"/>
          <w:szCs w:val="20"/>
        </w:rPr>
        <w:t xml:space="preserve"> </w:t>
      </w:r>
      <w:r>
        <w:rPr>
          <w:rFonts w:ascii="宋体" w:hAnsi="宋体" w:eastAsia="宋体" w:cs="宋体"/>
          <w:spacing w:val="19"/>
          <w:sz w:val="20"/>
          <w:szCs w:val="20"/>
          <w14:textOutline w14:w="3795" w14:cap="sq" w14:cmpd="sng">
            <w14:solidFill>
              <w14:srgbClr w14:val="000000"/>
            </w14:solidFill>
            <w14:prstDash w14:val="solid"/>
            <w14:bevel/>
          </w14:textOutline>
        </w:rPr>
        <w:t>、承诺书</w:t>
      </w:r>
    </w:p>
    <w:p>
      <w:pPr>
        <w:spacing w:before="91" w:line="226" w:lineRule="auto"/>
        <w:ind w:left="227"/>
        <w:rPr>
          <w:rFonts w:ascii="宋体" w:hAnsi="宋体" w:eastAsia="宋体" w:cs="宋体"/>
          <w:sz w:val="20"/>
          <w:szCs w:val="20"/>
        </w:rPr>
      </w:pPr>
      <w:r>
        <w:rPr>
          <w:rFonts w:ascii="宋体" w:hAnsi="宋体" w:eastAsia="宋体" w:cs="宋体"/>
          <w:spacing w:val="23"/>
          <w:sz w:val="20"/>
          <w:szCs w:val="20"/>
        </w:rPr>
        <w:t>(</w:t>
      </w:r>
      <w:r>
        <w:rPr>
          <w:rFonts w:ascii="Tahoma" w:hAnsi="Tahoma" w:eastAsia="Tahoma" w:cs="Tahoma"/>
          <w:spacing w:val="13"/>
          <w:sz w:val="20"/>
          <w:szCs w:val="20"/>
        </w:rPr>
        <w:t>1</w:t>
      </w:r>
      <w:r>
        <w:rPr>
          <w:rFonts w:ascii="宋体" w:hAnsi="宋体" w:eastAsia="宋体" w:cs="宋体"/>
          <w:spacing w:val="13"/>
          <w:sz w:val="20"/>
          <w:szCs w:val="20"/>
        </w:rPr>
        <w:t>) 招标代理服务费承诺书。</w:t>
      </w:r>
    </w:p>
    <w:p>
      <w:pPr>
        <w:spacing w:before="96" w:line="226" w:lineRule="auto"/>
        <w:ind w:left="10"/>
        <w:rPr>
          <w:rFonts w:ascii="宋体" w:hAnsi="宋体" w:eastAsia="宋体" w:cs="宋体"/>
          <w:sz w:val="20"/>
          <w:szCs w:val="20"/>
        </w:rPr>
      </w:pPr>
      <w:r>
        <w:rPr>
          <w:rFonts w:ascii="Tahoma" w:hAnsi="Tahoma" w:eastAsia="Tahoma" w:cs="Tahoma"/>
          <w:b/>
          <w:bCs/>
          <w:spacing w:val="8"/>
          <w:sz w:val="20"/>
          <w:szCs w:val="20"/>
        </w:rPr>
        <w:t>3</w:t>
      </w:r>
      <w:r>
        <w:rPr>
          <w:rFonts w:ascii="Tahoma" w:hAnsi="Tahoma" w:eastAsia="Tahoma" w:cs="Tahoma"/>
          <w:b/>
          <w:bCs/>
          <w:spacing w:val="6"/>
          <w:sz w:val="20"/>
          <w:szCs w:val="20"/>
        </w:rPr>
        <w:t>.2.</w:t>
      </w:r>
      <w:r>
        <w:rPr>
          <w:rFonts w:ascii="宋体" w:hAnsi="宋体" w:eastAsia="宋体" w:cs="宋体"/>
          <w:spacing w:val="6"/>
          <w:sz w:val="20"/>
          <w:szCs w:val="20"/>
          <w14:textOutline w14:w="3795" w14:cap="sq" w14:cmpd="sng">
            <w14:solidFill>
              <w14:srgbClr w14:val="000000"/>
            </w14:solidFill>
            <w14:prstDash w14:val="solid"/>
            <w14:bevel/>
          </w14:textOutline>
        </w:rPr>
        <w:t>谈判报价</w:t>
      </w:r>
    </w:p>
    <w:p>
      <w:pPr>
        <w:spacing w:before="93" w:line="225" w:lineRule="auto"/>
        <w:ind w:left="9"/>
        <w:rPr>
          <w:rFonts w:ascii="宋体" w:hAnsi="宋体" w:eastAsia="宋体" w:cs="宋体"/>
          <w:sz w:val="20"/>
          <w:szCs w:val="20"/>
        </w:rPr>
      </w:pPr>
      <w:r>
        <w:rPr>
          <w:rFonts w:ascii="Tahoma" w:hAnsi="Tahoma" w:eastAsia="Tahoma" w:cs="Tahoma"/>
          <w:spacing w:val="18"/>
          <w:sz w:val="20"/>
          <w:szCs w:val="20"/>
        </w:rPr>
        <w:t>3</w:t>
      </w:r>
      <w:r>
        <w:rPr>
          <w:rFonts w:ascii="Tahoma" w:hAnsi="Tahoma" w:eastAsia="Tahoma" w:cs="Tahoma"/>
          <w:spacing w:val="13"/>
          <w:sz w:val="20"/>
          <w:szCs w:val="20"/>
        </w:rPr>
        <w:t>.</w:t>
      </w:r>
      <w:r>
        <w:rPr>
          <w:rFonts w:ascii="Tahoma" w:hAnsi="Tahoma" w:eastAsia="Tahoma" w:cs="Tahoma"/>
          <w:spacing w:val="9"/>
          <w:sz w:val="20"/>
          <w:szCs w:val="20"/>
        </w:rPr>
        <w:t xml:space="preserve">2.1 </w:t>
      </w:r>
      <w:r>
        <w:rPr>
          <w:rFonts w:ascii="宋体" w:hAnsi="宋体" w:eastAsia="宋体" w:cs="宋体"/>
          <w:spacing w:val="9"/>
          <w:sz w:val="20"/>
          <w:szCs w:val="20"/>
        </w:rPr>
        <w:t>谈判供应商应按谈判文件的要求填写相应谈判报价表格。</w:t>
      </w:r>
    </w:p>
    <w:p>
      <w:pPr>
        <w:spacing w:before="98" w:line="270" w:lineRule="auto"/>
        <w:ind w:left="10" w:right="70" w:hanging="1"/>
        <w:rPr>
          <w:rFonts w:ascii="宋体" w:hAnsi="宋体" w:eastAsia="宋体" w:cs="宋体"/>
          <w:sz w:val="20"/>
          <w:szCs w:val="20"/>
        </w:rPr>
      </w:pPr>
      <w:r>
        <w:rPr>
          <w:rFonts w:ascii="Tahoma" w:hAnsi="Tahoma" w:eastAsia="Tahoma" w:cs="Tahoma"/>
          <w:spacing w:val="14"/>
          <w:sz w:val="20"/>
          <w:szCs w:val="20"/>
        </w:rPr>
        <w:t>3.2.</w:t>
      </w:r>
      <w:r>
        <w:rPr>
          <w:rFonts w:ascii="Tahoma" w:hAnsi="Tahoma" w:eastAsia="Tahoma" w:cs="Tahoma"/>
          <w:spacing w:val="10"/>
          <w:sz w:val="20"/>
          <w:szCs w:val="20"/>
        </w:rPr>
        <w:t>2</w:t>
      </w:r>
      <w:r>
        <w:rPr>
          <w:rFonts w:ascii="Tahoma" w:hAnsi="Tahoma" w:eastAsia="Tahoma" w:cs="Tahoma"/>
          <w:spacing w:val="7"/>
          <w:sz w:val="20"/>
          <w:szCs w:val="20"/>
        </w:rPr>
        <w:t xml:space="preserve">  </w:t>
      </w:r>
      <w:r>
        <w:rPr>
          <w:rFonts w:ascii="宋体" w:hAnsi="宋体" w:eastAsia="宋体" w:cs="宋体"/>
          <w:spacing w:val="7"/>
          <w:sz w:val="20"/>
          <w:szCs w:val="20"/>
        </w:rPr>
        <w:t>除非有另外的规定，谈判供应商必须对采购货物需求一览表所列的全部合同包进行报价。采购人</w:t>
      </w:r>
      <w:r>
        <w:rPr>
          <w:rFonts w:ascii="宋体" w:hAnsi="宋体" w:eastAsia="宋体" w:cs="宋体"/>
          <w:sz w:val="20"/>
          <w:szCs w:val="20"/>
        </w:rPr>
        <w:t xml:space="preserve"> </w:t>
      </w:r>
      <w:r>
        <w:rPr>
          <w:rFonts w:ascii="宋体" w:hAnsi="宋体" w:eastAsia="宋体" w:cs="宋体"/>
          <w:spacing w:val="14"/>
          <w:sz w:val="20"/>
          <w:szCs w:val="20"/>
        </w:rPr>
        <w:t>不接受有</w:t>
      </w:r>
      <w:r>
        <w:rPr>
          <w:rFonts w:ascii="宋体" w:hAnsi="宋体" w:eastAsia="宋体" w:cs="宋体"/>
          <w:spacing w:val="10"/>
          <w:sz w:val="20"/>
          <w:szCs w:val="20"/>
        </w:rPr>
        <w:t>任</w:t>
      </w:r>
      <w:r>
        <w:rPr>
          <w:rFonts w:ascii="宋体" w:hAnsi="宋体" w:eastAsia="宋体" w:cs="宋体"/>
          <w:spacing w:val="7"/>
          <w:sz w:val="20"/>
          <w:szCs w:val="20"/>
        </w:rPr>
        <w:t>何可选择性的报价，每一种货物只能有一个报价。</w:t>
      </w:r>
      <w:r>
        <w:rPr>
          <w:rFonts w:ascii="宋体" w:hAnsi="宋体" w:eastAsia="宋体" w:cs="宋体"/>
          <w:spacing w:val="7"/>
          <w:sz w:val="20"/>
          <w:szCs w:val="20"/>
          <w14:textOutline w14:w="3795" w14:cap="sq" w14:cmpd="sng">
            <w14:solidFill>
              <w14:srgbClr w14:val="000000"/>
            </w14:solidFill>
            <w14:prstDash w14:val="solid"/>
            <w14:bevel/>
          </w14:textOutline>
        </w:rPr>
        <w:t>且每一合同包的谈判总报价不得超过规定</w:t>
      </w:r>
    </w:p>
    <w:p>
      <w:pPr>
        <w:spacing w:before="94" w:line="340" w:lineRule="exact"/>
        <w:ind w:left="25"/>
        <w:rPr>
          <w:rFonts w:ascii="宋体" w:hAnsi="宋体" w:eastAsia="宋体" w:cs="宋体"/>
          <w:sz w:val="20"/>
          <w:szCs w:val="20"/>
        </w:rPr>
      </w:pPr>
      <w:r>
        <w:rPr>
          <w:rFonts w:ascii="宋体" w:hAnsi="宋体" w:eastAsia="宋体" w:cs="宋体"/>
          <w:spacing w:val="16"/>
          <w:position w:val="10"/>
          <w:sz w:val="20"/>
          <w:szCs w:val="20"/>
          <w14:textOutline w14:w="3795" w14:cap="sq" w14:cmpd="sng">
            <w14:solidFill>
              <w14:srgbClr w14:val="000000"/>
            </w14:solidFill>
            <w14:prstDash w14:val="solid"/>
            <w14:bevel/>
          </w14:textOutline>
        </w:rPr>
        <w:t>的</w:t>
      </w:r>
      <w:r>
        <w:rPr>
          <w:rFonts w:ascii="宋体" w:hAnsi="宋体" w:eastAsia="宋体" w:cs="宋体"/>
          <w:spacing w:val="11"/>
          <w:position w:val="10"/>
          <w:sz w:val="20"/>
          <w:szCs w:val="20"/>
          <w14:textOutline w14:w="3795" w14:cap="sq" w14:cmpd="sng">
            <w14:solidFill>
              <w14:srgbClr w14:val="000000"/>
            </w14:solidFill>
            <w14:prstDash w14:val="solid"/>
            <w14:bevel/>
          </w14:textOutline>
        </w:rPr>
        <w:t>采</w:t>
      </w:r>
      <w:r>
        <w:rPr>
          <w:rFonts w:ascii="宋体" w:hAnsi="宋体" w:eastAsia="宋体" w:cs="宋体"/>
          <w:spacing w:val="8"/>
          <w:position w:val="10"/>
          <w:sz w:val="20"/>
          <w:szCs w:val="20"/>
          <w14:textOutline w14:w="3795" w14:cap="sq" w14:cmpd="sng">
            <w14:solidFill>
              <w14:srgbClr w14:val="000000"/>
            </w14:solidFill>
            <w14:prstDash w14:val="solid"/>
            <w14:bevel/>
          </w14:textOutline>
        </w:rPr>
        <w:t>购预算价</w:t>
      </w:r>
      <w:r>
        <w:rPr>
          <w:rFonts w:ascii="宋体" w:hAnsi="宋体" w:eastAsia="宋体" w:cs="宋体"/>
          <w:spacing w:val="8"/>
          <w:position w:val="10"/>
          <w:sz w:val="20"/>
          <w:szCs w:val="20"/>
        </w:rPr>
        <w:t xml:space="preserve"> </w:t>
      </w:r>
      <w:r>
        <w:rPr>
          <w:rFonts w:ascii="宋体" w:hAnsi="宋体" w:eastAsia="宋体" w:cs="宋体"/>
          <w:spacing w:val="8"/>
          <w:position w:val="10"/>
          <w:sz w:val="20"/>
          <w:szCs w:val="20"/>
          <w14:textOutline w14:w="3795" w14:cap="sq" w14:cmpd="sng">
            <w14:solidFill>
              <w14:srgbClr w14:val="000000"/>
            </w14:solidFill>
            <w14:prstDash w14:val="solid"/>
            <w14:bevel/>
          </w14:textOutline>
        </w:rPr>
        <w:t>(最高限价)</w:t>
      </w:r>
      <w:r>
        <w:rPr>
          <w:rFonts w:ascii="宋体" w:hAnsi="宋体" w:eastAsia="宋体" w:cs="宋体"/>
          <w:spacing w:val="8"/>
          <w:position w:val="10"/>
          <w:sz w:val="20"/>
          <w:szCs w:val="20"/>
        </w:rPr>
        <w:t xml:space="preserve"> </w:t>
      </w:r>
      <w:r>
        <w:rPr>
          <w:rFonts w:ascii="宋体" w:hAnsi="宋体" w:eastAsia="宋体" w:cs="宋体"/>
          <w:spacing w:val="8"/>
          <w:position w:val="10"/>
          <w:sz w:val="20"/>
          <w:szCs w:val="20"/>
          <w14:textOutline w14:w="3795" w14:cap="sq" w14:cmpd="sng">
            <w14:solidFill>
              <w14:srgbClr w14:val="000000"/>
            </w14:solidFill>
            <w14:prstDash w14:val="solid"/>
            <w14:bevel/>
          </w14:textOutline>
        </w:rPr>
        <w:t>，否则其谈判将被拒绝！</w:t>
      </w:r>
    </w:p>
    <w:p>
      <w:pPr>
        <w:spacing w:before="1" w:line="227" w:lineRule="auto"/>
        <w:ind w:left="10"/>
        <w:rPr>
          <w:rFonts w:ascii="宋体" w:hAnsi="宋体" w:eastAsia="宋体" w:cs="宋体"/>
          <w:sz w:val="20"/>
          <w:szCs w:val="20"/>
        </w:rPr>
      </w:pPr>
      <w:r>
        <w:rPr>
          <w:rFonts w:ascii="Tahoma" w:hAnsi="Tahoma" w:eastAsia="Tahoma" w:cs="Tahoma"/>
          <w:b/>
          <w:bCs/>
          <w:spacing w:val="13"/>
          <w:sz w:val="20"/>
          <w:szCs w:val="20"/>
        </w:rPr>
        <w:t>3</w:t>
      </w:r>
      <w:r>
        <w:rPr>
          <w:rFonts w:ascii="Tahoma" w:hAnsi="Tahoma" w:eastAsia="Tahoma" w:cs="Tahoma"/>
          <w:b/>
          <w:bCs/>
          <w:spacing w:val="10"/>
          <w:sz w:val="20"/>
          <w:szCs w:val="20"/>
        </w:rPr>
        <w:t>.3.</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响应文件语言</w:t>
      </w:r>
    </w:p>
    <w:p>
      <w:pPr>
        <w:spacing w:before="95" w:line="313" w:lineRule="auto"/>
        <w:ind w:left="9" w:right="87"/>
        <w:rPr>
          <w:rFonts w:ascii="宋体" w:hAnsi="宋体" w:eastAsia="宋体" w:cs="宋体"/>
          <w:sz w:val="20"/>
          <w:szCs w:val="20"/>
        </w:rPr>
      </w:pPr>
      <w:r>
        <w:rPr>
          <w:rFonts w:ascii="Tahoma" w:hAnsi="Tahoma" w:eastAsia="Tahoma" w:cs="Tahoma"/>
          <w:spacing w:val="16"/>
          <w:sz w:val="20"/>
          <w:szCs w:val="20"/>
        </w:rPr>
        <w:t>3.2.</w:t>
      </w:r>
      <w:r>
        <w:rPr>
          <w:rFonts w:ascii="Tahoma" w:hAnsi="Tahoma" w:eastAsia="Tahoma" w:cs="Tahoma"/>
          <w:spacing w:val="11"/>
          <w:sz w:val="20"/>
          <w:szCs w:val="20"/>
        </w:rPr>
        <w:t>1</w:t>
      </w:r>
      <w:r>
        <w:rPr>
          <w:rFonts w:ascii="Tahoma" w:hAnsi="Tahoma" w:eastAsia="Tahoma" w:cs="Tahoma"/>
          <w:spacing w:val="8"/>
          <w:sz w:val="20"/>
          <w:szCs w:val="20"/>
        </w:rPr>
        <w:t xml:space="preserve"> </w:t>
      </w:r>
      <w:r>
        <w:rPr>
          <w:rFonts w:ascii="宋体" w:hAnsi="宋体" w:eastAsia="宋体" w:cs="宋体"/>
          <w:spacing w:val="8"/>
          <w:sz w:val="20"/>
          <w:szCs w:val="20"/>
        </w:rPr>
        <w:t>响应文件应用中文书写。谈判文件中所附或所引用的原件不是中文时，应附中文译本。各种计量</w:t>
      </w:r>
      <w:r>
        <w:rPr>
          <w:rFonts w:ascii="宋体" w:hAnsi="宋体" w:eastAsia="宋体" w:cs="宋体"/>
          <w:sz w:val="20"/>
          <w:szCs w:val="20"/>
        </w:rPr>
        <w:t xml:space="preserve"> </w:t>
      </w:r>
      <w:r>
        <w:rPr>
          <w:rFonts w:ascii="宋体" w:hAnsi="宋体" w:eastAsia="宋体" w:cs="宋体"/>
          <w:spacing w:val="13"/>
          <w:sz w:val="20"/>
          <w:szCs w:val="20"/>
        </w:rPr>
        <w:t>单</w:t>
      </w:r>
      <w:r>
        <w:rPr>
          <w:rFonts w:ascii="宋体" w:hAnsi="宋体" w:eastAsia="宋体" w:cs="宋体"/>
          <w:spacing w:val="9"/>
          <w:sz w:val="20"/>
          <w:szCs w:val="20"/>
        </w:rPr>
        <w:t>位及符号应采用国际上统一使用的公制计量单位和符号。</w:t>
      </w:r>
    </w:p>
    <w:p>
      <w:pPr>
        <w:spacing w:before="1" w:line="227" w:lineRule="auto"/>
        <w:ind w:left="10"/>
        <w:rPr>
          <w:rFonts w:ascii="宋体" w:hAnsi="宋体" w:eastAsia="宋体" w:cs="宋体"/>
          <w:sz w:val="20"/>
          <w:szCs w:val="20"/>
        </w:rPr>
      </w:pPr>
      <w:r>
        <w:rPr>
          <w:rFonts w:ascii="Tahoma" w:hAnsi="Tahoma" w:eastAsia="Tahoma" w:cs="Tahoma"/>
          <w:b/>
          <w:bCs/>
          <w:spacing w:val="5"/>
          <w:sz w:val="20"/>
          <w:szCs w:val="20"/>
        </w:rPr>
        <w:t>3.4.</w:t>
      </w:r>
      <w:r>
        <w:rPr>
          <w:rFonts w:ascii="Tahoma" w:hAnsi="Tahoma" w:eastAsia="Tahoma" w:cs="Tahoma"/>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响应文件的编</w:t>
      </w:r>
      <w:r>
        <w:rPr>
          <w:rFonts w:ascii="宋体" w:hAnsi="宋体" w:eastAsia="宋体" w:cs="宋体"/>
          <w:spacing w:val="2"/>
          <w:sz w:val="20"/>
          <w:szCs w:val="20"/>
          <w14:textOutline w14:w="3795" w14:cap="sq" w14:cmpd="sng">
            <w14:solidFill>
              <w14:srgbClr w14:val="000000"/>
            </w14:solidFill>
            <w14:prstDash w14:val="solid"/>
            <w14:bevel/>
          </w14:textOutline>
        </w:rPr>
        <w:t>制</w:t>
      </w:r>
    </w:p>
    <w:p>
      <w:pPr>
        <w:spacing w:before="94" w:line="285" w:lineRule="auto"/>
        <w:ind w:left="8" w:right="70" w:firstLine="1"/>
        <w:rPr>
          <w:rFonts w:ascii="宋体" w:hAnsi="宋体" w:eastAsia="宋体" w:cs="宋体"/>
          <w:sz w:val="20"/>
          <w:szCs w:val="20"/>
        </w:rPr>
      </w:pPr>
      <w:r>
        <w:rPr>
          <w:rFonts w:ascii="Tahoma" w:hAnsi="Tahoma" w:eastAsia="Tahoma" w:cs="Tahoma"/>
          <w:spacing w:val="14"/>
          <w:sz w:val="20"/>
          <w:szCs w:val="20"/>
        </w:rPr>
        <w:t>3.4.</w:t>
      </w:r>
      <w:r>
        <w:rPr>
          <w:rFonts w:ascii="Tahoma" w:hAnsi="Tahoma" w:eastAsia="Tahoma" w:cs="Tahoma"/>
          <w:spacing w:val="10"/>
          <w:sz w:val="20"/>
          <w:szCs w:val="20"/>
        </w:rPr>
        <w:t>1</w:t>
      </w:r>
      <w:r>
        <w:rPr>
          <w:rFonts w:ascii="Tahoma" w:hAnsi="Tahoma" w:eastAsia="Tahoma" w:cs="Tahoma"/>
          <w:spacing w:val="7"/>
          <w:sz w:val="20"/>
          <w:szCs w:val="20"/>
        </w:rPr>
        <w:t xml:space="preserve">  </w:t>
      </w:r>
      <w:r>
        <w:rPr>
          <w:rFonts w:ascii="宋体" w:hAnsi="宋体" w:eastAsia="宋体" w:cs="宋体"/>
          <w:spacing w:val="7"/>
          <w:sz w:val="20"/>
          <w:szCs w:val="20"/>
        </w:rPr>
        <w:t>电子投标文件使用政采云客户端提供的投标文件制作工具以及招标文件要求进行制作编制。投标</w:t>
      </w:r>
      <w:r>
        <w:rPr>
          <w:rFonts w:ascii="宋体" w:hAnsi="宋体" w:eastAsia="宋体" w:cs="宋体"/>
          <w:sz w:val="20"/>
          <w:szCs w:val="20"/>
        </w:rPr>
        <w:t xml:space="preserve"> </w:t>
      </w:r>
      <w:r>
        <w:rPr>
          <w:rFonts w:ascii="宋体" w:hAnsi="宋体" w:eastAsia="宋体" w:cs="宋体"/>
          <w:spacing w:val="14"/>
          <w:sz w:val="20"/>
          <w:szCs w:val="20"/>
        </w:rPr>
        <w:t>文件制作</w:t>
      </w:r>
      <w:r>
        <w:rPr>
          <w:rFonts w:ascii="宋体" w:hAnsi="宋体" w:eastAsia="宋体" w:cs="宋体"/>
          <w:spacing w:val="13"/>
          <w:sz w:val="20"/>
          <w:szCs w:val="20"/>
        </w:rPr>
        <w:t>时</w:t>
      </w:r>
      <w:r>
        <w:rPr>
          <w:rFonts w:ascii="宋体" w:hAnsi="宋体" w:eastAsia="宋体" w:cs="宋体"/>
          <w:spacing w:val="7"/>
          <w:sz w:val="20"/>
          <w:szCs w:val="20"/>
        </w:rPr>
        <w:t>，不同内容按标签提示制作导入，按照招标文件中明确的投标文件目录和格式进行编制，保</w:t>
      </w:r>
      <w:r>
        <w:rPr>
          <w:rFonts w:ascii="宋体" w:hAnsi="宋体" w:eastAsia="宋体" w:cs="宋体"/>
          <w:sz w:val="20"/>
          <w:szCs w:val="20"/>
        </w:rPr>
        <w:t xml:space="preserve"> </w:t>
      </w:r>
      <w:r>
        <w:rPr>
          <w:rFonts w:ascii="宋体" w:hAnsi="宋体" w:eastAsia="宋体" w:cs="宋体"/>
          <w:spacing w:val="-1"/>
          <w:sz w:val="20"/>
          <w:szCs w:val="20"/>
        </w:rPr>
        <w:t>证目录清晰、 内容完整</w:t>
      </w:r>
      <w:r>
        <w:rPr>
          <w:rFonts w:ascii="宋体" w:hAnsi="宋体" w:eastAsia="宋体" w:cs="宋体"/>
          <w:sz w:val="20"/>
          <w:szCs w:val="20"/>
        </w:rPr>
        <w:t>。</w:t>
      </w:r>
    </w:p>
    <w:p>
      <w:pPr>
        <w:spacing w:before="95" w:line="270" w:lineRule="auto"/>
        <w:ind w:left="9" w:right="70"/>
        <w:rPr>
          <w:rFonts w:ascii="宋体" w:hAnsi="宋体" w:eastAsia="宋体" w:cs="宋体"/>
          <w:sz w:val="20"/>
          <w:szCs w:val="20"/>
        </w:rPr>
      </w:pPr>
      <w:r>
        <w:rPr>
          <w:rFonts w:ascii="Tahoma" w:hAnsi="Tahoma" w:eastAsia="Tahoma" w:cs="Tahoma"/>
          <w:spacing w:val="14"/>
          <w:sz w:val="20"/>
          <w:szCs w:val="20"/>
        </w:rPr>
        <w:t>3.4.</w:t>
      </w:r>
      <w:r>
        <w:rPr>
          <w:rFonts w:ascii="Tahoma" w:hAnsi="Tahoma" w:eastAsia="Tahoma" w:cs="Tahoma"/>
          <w:spacing w:val="10"/>
          <w:sz w:val="20"/>
          <w:szCs w:val="20"/>
        </w:rPr>
        <w:t>2</w:t>
      </w:r>
      <w:r>
        <w:rPr>
          <w:rFonts w:ascii="Tahoma" w:hAnsi="Tahoma" w:eastAsia="Tahoma" w:cs="Tahoma"/>
          <w:spacing w:val="7"/>
          <w:sz w:val="20"/>
          <w:szCs w:val="20"/>
        </w:rPr>
        <w:t xml:space="preserve">  </w:t>
      </w:r>
      <w:r>
        <w:rPr>
          <w:rFonts w:ascii="宋体" w:hAnsi="宋体" w:eastAsia="宋体" w:cs="宋体"/>
          <w:spacing w:val="7"/>
          <w:sz w:val="20"/>
          <w:szCs w:val="20"/>
        </w:rPr>
        <w:t>电子投标文件须使用投标人公章的电子签章以及法定代表人的电子签章。若无电子签章，则视为</w:t>
      </w:r>
      <w:r>
        <w:rPr>
          <w:rFonts w:ascii="宋体" w:hAnsi="宋体" w:eastAsia="宋体" w:cs="宋体"/>
          <w:sz w:val="20"/>
          <w:szCs w:val="20"/>
        </w:rPr>
        <w:t xml:space="preserve"> </w:t>
      </w:r>
      <w:r>
        <w:rPr>
          <w:rFonts w:ascii="宋体" w:hAnsi="宋体" w:eastAsia="宋体" w:cs="宋体"/>
          <w:spacing w:val="7"/>
          <w:sz w:val="20"/>
          <w:szCs w:val="20"/>
        </w:rPr>
        <w:t>无</w:t>
      </w:r>
      <w:r>
        <w:rPr>
          <w:rFonts w:ascii="宋体" w:hAnsi="宋体" w:eastAsia="宋体" w:cs="宋体"/>
          <w:spacing w:val="5"/>
          <w:sz w:val="20"/>
          <w:szCs w:val="20"/>
        </w:rPr>
        <w:t>效投标。</w:t>
      </w:r>
    </w:p>
    <w:p>
      <w:pPr>
        <w:spacing w:before="93" w:line="285" w:lineRule="auto"/>
        <w:ind w:left="8"/>
        <w:rPr>
          <w:rFonts w:ascii="宋体" w:hAnsi="宋体" w:eastAsia="宋体" w:cs="宋体"/>
          <w:sz w:val="20"/>
          <w:szCs w:val="20"/>
        </w:rPr>
      </w:pPr>
      <w:r>
        <w:rPr>
          <w:rFonts w:ascii="Tahoma" w:hAnsi="Tahoma" w:eastAsia="Tahoma" w:cs="Tahoma"/>
          <w:spacing w:val="14"/>
          <w:sz w:val="20"/>
          <w:szCs w:val="20"/>
        </w:rPr>
        <w:t>3.4.</w:t>
      </w:r>
      <w:r>
        <w:rPr>
          <w:rFonts w:ascii="Tahoma" w:hAnsi="Tahoma" w:eastAsia="Tahoma" w:cs="Tahoma"/>
          <w:spacing w:val="10"/>
          <w:sz w:val="20"/>
          <w:szCs w:val="20"/>
        </w:rPr>
        <w:t>3</w:t>
      </w:r>
      <w:r>
        <w:rPr>
          <w:rFonts w:ascii="Tahoma" w:hAnsi="Tahoma" w:eastAsia="Tahoma" w:cs="Tahoma"/>
          <w:spacing w:val="7"/>
          <w:sz w:val="20"/>
          <w:szCs w:val="20"/>
        </w:rPr>
        <w:t xml:space="preserve">  </w:t>
      </w:r>
      <w:r>
        <w:rPr>
          <w:rFonts w:ascii="宋体" w:hAnsi="宋体" w:eastAsia="宋体" w:cs="宋体"/>
          <w:spacing w:val="7"/>
          <w:sz w:val="20"/>
          <w:szCs w:val="20"/>
        </w:rPr>
        <w:t>电子招投标文件具有法律效力，与其他形式的招投标文件在内容和格式上等同，若投标文件与招</w:t>
      </w:r>
      <w:r>
        <w:rPr>
          <w:rFonts w:ascii="宋体" w:hAnsi="宋体" w:eastAsia="宋体" w:cs="宋体"/>
          <w:sz w:val="20"/>
          <w:szCs w:val="20"/>
        </w:rPr>
        <w:t xml:space="preserve"> </w:t>
      </w:r>
      <w:r>
        <w:rPr>
          <w:rFonts w:ascii="宋体" w:hAnsi="宋体" w:eastAsia="宋体" w:cs="宋体"/>
          <w:spacing w:val="14"/>
          <w:sz w:val="20"/>
          <w:szCs w:val="20"/>
        </w:rPr>
        <w:t>标文件要</w:t>
      </w:r>
      <w:r>
        <w:rPr>
          <w:rFonts w:ascii="宋体" w:hAnsi="宋体" w:eastAsia="宋体" w:cs="宋体"/>
          <w:spacing w:val="12"/>
          <w:sz w:val="20"/>
          <w:szCs w:val="20"/>
        </w:rPr>
        <w:t>求</w:t>
      </w:r>
      <w:r>
        <w:rPr>
          <w:rFonts w:ascii="宋体" w:hAnsi="宋体" w:eastAsia="宋体" w:cs="宋体"/>
          <w:spacing w:val="7"/>
          <w:sz w:val="20"/>
          <w:szCs w:val="20"/>
        </w:rPr>
        <w:t>不一致，其内容影响中标结果时，责任由投标人自行承担。投标人递交的电子投标文件因投</w:t>
      </w:r>
      <w:r>
        <w:rPr>
          <w:rFonts w:ascii="宋体" w:hAnsi="宋体" w:eastAsia="宋体" w:cs="宋体"/>
          <w:sz w:val="20"/>
          <w:szCs w:val="20"/>
        </w:rPr>
        <w:t xml:space="preserve"> </w:t>
      </w:r>
      <w:r>
        <w:rPr>
          <w:rFonts w:ascii="宋体" w:hAnsi="宋体" w:eastAsia="宋体" w:cs="宋体"/>
          <w:spacing w:val="8"/>
          <w:sz w:val="20"/>
          <w:szCs w:val="20"/>
        </w:rPr>
        <w:t>标人自身原因而导</w:t>
      </w:r>
      <w:r>
        <w:rPr>
          <w:rFonts w:ascii="宋体" w:hAnsi="宋体" w:eastAsia="宋体" w:cs="宋体"/>
          <w:spacing w:val="7"/>
          <w:sz w:val="20"/>
          <w:szCs w:val="20"/>
        </w:rPr>
        <w:t>致</w:t>
      </w:r>
      <w:r>
        <w:rPr>
          <w:rFonts w:ascii="宋体" w:hAnsi="宋体" w:eastAsia="宋体" w:cs="宋体"/>
          <w:spacing w:val="4"/>
          <w:sz w:val="20"/>
          <w:szCs w:val="20"/>
        </w:rPr>
        <w:t>无法导入电子辅助评标系统，该投标文件视为无效投标文件，将导致其投标被拒绝。</w:t>
      </w:r>
    </w:p>
    <w:p>
      <w:pPr>
        <w:spacing w:before="93" w:line="314" w:lineRule="auto"/>
        <w:ind w:left="9" w:right="155" w:hanging="1"/>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注</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电子投标文件按政采云平台供应商电子招投标操作指南。建议根据招标文件合格供应商的资格要</w:t>
      </w:r>
      <w:r>
        <w:rPr>
          <w:rFonts w:ascii="宋体" w:hAnsi="宋体" w:eastAsia="宋体" w:cs="宋体"/>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求</w:t>
      </w:r>
      <w:r>
        <w:rPr>
          <w:rFonts w:ascii="宋体" w:hAnsi="宋体" w:eastAsia="宋体" w:cs="宋体"/>
          <w:spacing w:val="11"/>
          <w:sz w:val="20"/>
          <w:szCs w:val="20"/>
          <w14:textOutline w14:w="3795" w14:cap="sq" w14:cmpd="sng">
            <w14:solidFill>
              <w14:srgbClr w14:val="000000"/>
            </w14:solidFill>
            <w14:prstDash w14:val="solid"/>
            <w14:bevel/>
          </w14:textOutline>
        </w:rPr>
        <w:t>、投标文件的编制及资格评审、响应性评审等内容一一关联投标文件按统一格式、顺序编写。</w:t>
      </w:r>
      <w:r>
        <w:rPr>
          <w:rFonts w:ascii="宋体" w:hAnsi="宋体" w:eastAsia="宋体" w:cs="宋体"/>
          <w:sz w:val="20"/>
          <w:szCs w:val="20"/>
        </w:rPr>
        <w:t xml:space="preserve">    </w:t>
      </w:r>
      <w:r>
        <w:rPr>
          <w:rFonts w:ascii="Tahoma" w:hAnsi="Tahoma" w:eastAsia="Tahoma" w:cs="Tahoma"/>
          <w:b/>
          <w:bCs/>
          <w:spacing w:val="15"/>
          <w:sz w:val="20"/>
          <w:szCs w:val="20"/>
        </w:rPr>
        <w:t>3</w:t>
      </w:r>
      <w:r>
        <w:rPr>
          <w:rFonts w:ascii="Tahoma" w:hAnsi="Tahoma" w:eastAsia="Tahoma" w:cs="Tahoma"/>
          <w:b/>
          <w:bCs/>
          <w:spacing w:val="10"/>
          <w:sz w:val="20"/>
          <w:szCs w:val="20"/>
        </w:rPr>
        <w:t>.5.</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响应文件的签署</w:t>
      </w:r>
    </w:p>
    <w:p>
      <w:pPr>
        <w:spacing w:before="1" w:line="314" w:lineRule="auto"/>
        <w:ind w:left="7" w:right="70" w:firstLine="2"/>
        <w:rPr>
          <w:rFonts w:ascii="宋体" w:hAnsi="宋体" w:eastAsia="宋体" w:cs="宋体"/>
          <w:sz w:val="20"/>
          <w:szCs w:val="20"/>
        </w:rPr>
      </w:pPr>
      <w:r>
        <w:rPr>
          <w:rFonts w:ascii="Tahoma" w:hAnsi="Tahoma" w:eastAsia="Tahoma" w:cs="Tahoma"/>
          <w:spacing w:val="13"/>
          <w:sz w:val="20"/>
          <w:szCs w:val="20"/>
        </w:rPr>
        <w:t>3</w:t>
      </w:r>
      <w:r>
        <w:rPr>
          <w:rFonts w:ascii="Tahoma" w:hAnsi="Tahoma" w:eastAsia="Tahoma" w:cs="Tahoma"/>
          <w:spacing w:val="9"/>
          <w:sz w:val="20"/>
          <w:szCs w:val="20"/>
        </w:rPr>
        <w:t xml:space="preserve">.5.1 </w:t>
      </w:r>
      <w:r>
        <w:rPr>
          <w:rFonts w:ascii="宋体" w:hAnsi="宋体" w:eastAsia="宋体" w:cs="宋体"/>
          <w:spacing w:val="9"/>
          <w:sz w:val="20"/>
          <w:szCs w:val="20"/>
        </w:rPr>
        <w:t>投标人应通过电子投标文件制作工具严格按招标文件要求制作投标文件，在投标截止时间前完成</w:t>
      </w:r>
      <w:r>
        <w:rPr>
          <w:rFonts w:ascii="宋体" w:hAnsi="宋体" w:eastAsia="宋体" w:cs="宋体"/>
          <w:sz w:val="20"/>
          <w:szCs w:val="20"/>
        </w:rPr>
        <w:t xml:space="preserve"> </w:t>
      </w:r>
      <w:r>
        <w:rPr>
          <w:rFonts w:ascii="宋体" w:hAnsi="宋体" w:eastAsia="宋体" w:cs="宋体"/>
          <w:spacing w:val="14"/>
          <w:sz w:val="20"/>
          <w:szCs w:val="20"/>
        </w:rPr>
        <w:t>上传经</w:t>
      </w:r>
      <w:r>
        <w:rPr>
          <w:rFonts w:ascii="宋体" w:hAnsi="宋体" w:eastAsia="宋体" w:cs="宋体"/>
          <w:spacing w:val="7"/>
          <w:sz w:val="20"/>
          <w:szCs w:val="20"/>
        </w:rPr>
        <w:t>过数字证书电子签章并加密的投标文件 (加密和解密须用同一把数字证书) 。投标人在投标截止</w:t>
      </w:r>
      <w:r>
        <w:rPr>
          <w:rFonts w:ascii="宋体" w:hAnsi="宋体" w:eastAsia="宋体" w:cs="宋体"/>
          <w:sz w:val="20"/>
          <w:szCs w:val="20"/>
        </w:rPr>
        <w:t xml:space="preserve"> </w:t>
      </w:r>
      <w:r>
        <w:rPr>
          <w:rFonts w:ascii="宋体" w:hAnsi="宋体" w:eastAsia="宋体" w:cs="宋体"/>
          <w:spacing w:val="14"/>
          <w:sz w:val="20"/>
          <w:szCs w:val="20"/>
        </w:rPr>
        <w:t>时间前，可</w:t>
      </w:r>
      <w:r>
        <w:rPr>
          <w:rFonts w:ascii="宋体" w:hAnsi="宋体" w:eastAsia="宋体" w:cs="宋体"/>
          <w:spacing w:val="7"/>
          <w:sz w:val="20"/>
          <w:szCs w:val="20"/>
        </w:rPr>
        <w:t>以对其所递交的投标文件进行修改并重新上传，但以投标截止时间前最后一次上传的投标文</w:t>
      </w:r>
      <w:r>
        <w:rPr>
          <w:rFonts w:ascii="宋体" w:hAnsi="宋体" w:eastAsia="宋体" w:cs="宋体"/>
          <w:sz w:val="20"/>
          <w:szCs w:val="20"/>
        </w:rPr>
        <w:t xml:space="preserve"> </w:t>
      </w:r>
      <w:r>
        <w:rPr>
          <w:rFonts w:ascii="宋体" w:hAnsi="宋体" w:eastAsia="宋体" w:cs="宋体"/>
          <w:spacing w:val="8"/>
          <w:sz w:val="20"/>
          <w:szCs w:val="20"/>
        </w:rPr>
        <w:t>件为有效投标文件</w:t>
      </w:r>
      <w:r>
        <w:rPr>
          <w:rFonts w:ascii="宋体" w:hAnsi="宋体" w:eastAsia="宋体" w:cs="宋体"/>
          <w:spacing w:val="6"/>
          <w:sz w:val="20"/>
          <w:szCs w:val="20"/>
        </w:rPr>
        <w:t>。</w:t>
      </w:r>
    </w:p>
    <w:p>
      <w:pPr>
        <w:spacing w:before="1" w:line="313" w:lineRule="auto"/>
        <w:ind w:left="7" w:right="70" w:firstLine="3"/>
        <w:rPr>
          <w:rFonts w:ascii="宋体" w:hAnsi="宋体" w:eastAsia="宋体" w:cs="宋体"/>
          <w:sz w:val="20"/>
          <w:szCs w:val="20"/>
        </w:rPr>
      </w:pPr>
      <w:r>
        <w:rPr>
          <w:rFonts w:ascii="宋体" w:hAnsi="宋体" w:eastAsia="宋体" w:cs="宋体"/>
          <w:spacing w:val="14"/>
          <w:sz w:val="20"/>
          <w:szCs w:val="20"/>
        </w:rPr>
        <w:t>投标截止</w:t>
      </w:r>
      <w:r>
        <w:rPr>
          <w:rFonts w:ascii="宋体" w:hAnsi="宋体" w:eastAsia="宋体" w:cs="宋体"/>
          <w:spacing w:val="11"/>
          <w:sz w:val="20"/>
          <w:szCs w:val="20"/>
        </w:rPr>
        <w:t>时</w:t>
      </w:r>
      <w:r>
        <w:rPr>
          <w:rFonts w:ascii="宋体" w:hAnsi="宋体" w:eastAsia="宋体" w:cs="宋体"/>
          <w:spacing w:val="7"/>
          <w:sz w:val="20"/>
          <w:szCs w:val="20"/>
        </w:rPr>
        <w:t>间以政采云平台显示的时间为准，逾期系统将自动关闭，未完成上传的投标文件视为逾期送</w:t>
      </w:r>
      <w:r>
        <w:rPr>
          <w:rFonts w:ascii="宋体" w:hAnsi="宋体" w:eastAsia="宋体" w:cs="宋体"/>
          <w:sz w:val="20"/>
          <w:szCs w:val="20"/>
        </w:rPr>
        <w:t xml:space="preserve"> </w:t>
      </w:r>
      <w:r>
        <w:rPr>
          <w:rFonts w:ascii="宋体" w:hAnsi="宋体" w:eastAsia="宋体" w:cs="宋体"/>
          <w:spacing w:val="8"/>
          <w:sz w:val="20"/>
          <w:szCs w:val="20"/>
        </w:rPr>
        <w:t>达</w:t>
      </w:r>
      <w:r>
        <w:rPr>
          <w:rFonts w:ascii="宋体" w:hAnsi="宋体" w:eastAsia="宋体" w:cs="宋体"/>
          <w:spacing w:val="7"/>
          <w:sz w:val="20"/>
          <w:szCs w:val="20"/>
        </w:rPr>
        <w:t>，将被拒绝。</w:t>
      </w:r>
    </w:p>
    <w:p>
      <w:pPr>
        <w:spacing w:before="2" w:line="284" w:lineRule="auto"/>
        <w:ind w:left="9" w:right="70"/>
        <w:rPr>
          <w:rFonts w:ascii="宋体" w:hAnsi="宋体" w:eastAsia="宋体" w:cs="宋体"/>
          <w:sz w:val="20"/>
          <w:szCs w:val="20"/>
        </w:rPr>
      </w:pPr>
      <w:r>
        <w:rPr>
          <w:rFonts w:ascii="Tahoma" w:hAnsi="Tahoma" w:eastAsia="Tahoma" w:cs="Tahoma"/>
          <w:spacing w:val="6"/>
          <w:sz w:val="20"/>
          <w:szCs w:val="20"/>
        </w:rPr>
        <w:t xml:space="preserve">3.5.2 </w:t>
      </w:r>
      <w:r>
        <w:rPr>
          <w:rFonts w:ascii="宋体" w:hAnsi="宋体" w:eastAsia="宋体" w:cs="宋体"/>
          <w:spacing w:val="6"/>
          <w:sz w:val="20"/>
          <w:szCs w:val="20"/>
        </w:rPr>
        <w:t xml:space="preserve">投标人应于 </w:t>
      </w:r>
      <w:r>
        <w:rPr>
          <w:rFonts w:ascii="Tahoma" w:hAnsi="Tahoma" w:eastAsia="Tahoma" w:cs="Tahoma"/>
          <w:spacing w:val="6"/>
          <w:sz w:val="20"/>
          <w:szCs w:val="20"/>
        </w:rPr>
        <w:t>20</w:t>
      </w:r>
      <w:r>
        <w:rPr>
          <w:rFonts w:ascii="Tahoma" w:hAnsi="Tahoma" w:eastAsia="Tahoma" w:cs="Tahoma"/>
          <w:spacing w:val="5"/>
          <w:sz w:val="20"/>
          <w:szCs w:val="20"/>
        </w:rPr>
        <w:t>2</w:t>
      </w:r>
      <w:r>
        <w:rPr>
          <w:rFonts w:ascii="Tahoma" w:hAnsi="Tahoma" w:eastAsia="Tahoma" w:cs="Tahoma"/>
          <w:spacing w:val="3"/>
          <w:sz w:val="20"/>
          <w:szCs w:val="20"/>
        </w:rPr>
        <w:t xml:space="preserve">3 </w:t>
      </w:r>
      <w:r>
        <w:rPr>
          <w:rFonts w:ascii="宋体" w:hAnsi="宋体" w:eastAsia="宋体" w:cs="宋体"/>
          <w:spacing w:val="3"/>
          <w:sz w:val="20"/>
          <w:szCs w:val="20"/>
        </w:rPr>
        <w:t xml:space="preserve">年 </w:t>
      </w:r>
      <w:r>
        <w:rPr>
          <w:rFonts w:hint="eastAsia" w:ascii="宋体" w:hAnsi="宋体" w:eastAsia="宋体" w:cs="宋体"/>
          <w:spacing w:val="3"/>
          <w:sz w:val="20"/>
          <w:szCs w:val="20"/>
          <w:lang w:val="en-US" w:eastAsia="zh-CN"/>
        </w:rPr>
        <w:t>8</w:t>
      </w:r>
      <w:r>
        <w:rPr>
          <w:rFonts w:ascii="Tahoma" w:hAnsi="Tahoma" w:eastAsia="Tahoma" w:cs="Tahoma"/>
          <w:spacing w:val="3"/>
          <w:sz w:val="20"/>
          <w:szCs w:val="20"/>
        </w:rPr>
        <w:t xml:space="preserve"> </w:t>
      </w:r>
      <w:r>
        <w:rPr>
          <w:rFonts w:ascii="宋体" w:hAnsi="宋体" w:eastAsia="宋体" w:cs="宋体"/>
          <w:spacing w:val="3"/>
          <w:sz w:val="20"/>
          <w:szCs w:val="20"/>
        </w:rPr>
        <w:t xml:space="preserve">月 </w:t>
      </w:r>
      <w:r>
        <w:rPr>
          <w:rFonts w:hint="eastAsia" w:ascii="Tahoma" w:hAnsi="Tahoma" w:eastAsia="宋体" w:cs="Tahoma"/>
          <w:spacing w:val="3"/>
          <w:sz w:val="20"/>
          <w:szCs w:val="20"/>
          <w:lang w:val="en-US" w:eastAsia="zh-CN"/>
        </w:rPr>
        <w:t>23</w:t>
      </w:r>
      <w:r>
        <w:rPr>
          <w:rFonts w:ascii="宋体" w:hAnsi="宋体" w:eastAsia="宋体" w:cs="宋体"/>
          <w:spacing w:val="3"/>
          <w:sz w:val="20"/>
          <w:szCs w:val="20"/>
        </w:rPr>
        <w:t xml:space="preserve">日 </w:t>
      </w:r>
      <w:r>
        <w:rPr>
          <w:rFonts w:ascii="Tahoma" w:hAnsi="Tahoma" w:eastAsia="Tahoma" w:cs="Tahoma"/>
          <w:spacing w:val="3"/>
          <w:sz w:val="20"/>
          <w:szCs w:val="20"/>
        </w:rPr>
        <w:t>11</w:t>
      </w:r>
      <w:r>
        <w:rPr>
          <w:rFonts w:ascii="宋体" w:hAnsi="宋体" w:eastAsia="宋体" w:cs="宋体"/>
          <w:spacing w:val="3"/>
          <w:sz w:val="20"/>
          <w:szCs w:val="20"/>
        </w:rPr>
        <w:t>：</w:t>
      </w:r>
      <w:r>
        <w:rPr>
          <w:rFonts w:ascii="Tahoma" w:hAnsi="Tahoma" w:eastAsia="Tahoma" w:cs="Tahoma"/>
          <w:spacing w:val="3"/>
          <w:sz w:val="20"/>
          <w:szCs w:val="20"/>
        </w:rPr>
        <w:t xml:space="preserve">00 </w:t>
      </w:r>
      <w:r>
        <w:rPr>
          <w:rFonts w:ascii="宋体" w:hAnsi="宋体" w:eastAsia="宋体" w:cs="宋体"/>
          <w:spacing w:val="3"/>
          <w:sz w:val="20"/>
          <w:szCs w:val="20"/>
        </w:rPr>
        <w:t>时之前将电子投标文件上传到“政采云”平台。应按照本</w:t>
      </w:r>
      <w:r>
        <w:rPr>
          <w:rFonts w:ascii="宋体" w:hAnsi="宋体" w:eastAsia="宋体" w:cs="宋体"/>
          <w:sz w:val="20"/>
          <w:szCs w:val="20"/>
        </w:rPr>
        <w:t xml:space="preserve"> </w:t>
      </w:r>
      <w:r>
        <w:rPr>
          <w:rFonts w:ascii="宋体" w:hAnsi="宋体" w:eastAsia="宋体" w:cs="宋体"/>
          <w:spacing w:val="14"/>
          <w:sz w:val="20"/>
          <w:szCs w:val="20"/>
        </w:rPr>
        <w:t>项目招标</w:t>
      </w:r>
      <w:r>
        <w:rPr>
          <w:rFonts w:ascii="宋体" w:hAnsi="宋体" w:eastAsia="宋体" w:cs="宋体"/>
          <w:spacing w:val="11"/>
          <w:sz w:val="20"/>
          <w:szCs w:val="20"/>
        </w:rPr>
        <w:t>文</w:t>
      </w:r>
      <w:r>
        <w:rPr>
          <w:rFonts w:ascii="宋体" w:hAnsi="宋体" w:eastAsia="宋体" w:cs="宋体"/>
          <w:spacing w:val="7"/>
          <w:sz w:val="20"/>
          <w:szCs w:val="20"/>
        </w:rPr>
        <w:t>件和政采云平台的要求编制、加密传输投标文件。供应商在使用系统进行投标的过程中遇到</w:t>
      </w:r>
      <w:r>
        <w:rPr>
          <w:rFonts w:ascii="宋体" w:hAnsi="宋体" w:eastAsia="宋体" w:cs="宋体"/>
          <w:sz w:val="20"/>
          <w:szCs w:val="20"/>
        </w:rPr>
        <w:t xml:space="preserve"> </w:t>
      </w:r>
      <w:r>
        <w:rPr>
          <w:rFonts w:ascii="宋体" w:hAnsi="宋体" w:eastAsia="宋体" w:cs="宋体"/>
          <w:spacing w:val="16"/>
          <w:sz w:val="20"/>
          <w:szCs w:val="20"/>
        </w:rPr>
        <w:t>涉</w:t>
      </w:r>
      <w:r>
        <w:rPr>
          <w:rFonts w:ascii="宋体" w:hAnsi="宋体" w:eastAsia="宋体" w:cs="宋体"/>
          <w:spacing w:val="14"/>
          <w:sz w:val="20"/>
          <w:szCs w:val="20"/>
        </w:rPr>
        <w:t>及</w:t>
      </w:r>
      <w:r>
        <w:rPr>
          <w:rFonts w:ascii="宋体" w:hAnsi="宋体" w:eastAsia="宋体" w:cs="宋体"/>
          <w:spacing w:val="8"/>
          <w:sz w:val="20"/>
          <w:szCs w:val="20"/>
        </w:rPr>
        <w:t>平台使用的任何问题，可致电政采云平台技术支持热线咨询，联系方式：</w:t>
      </w:r>
      <w:r>
        <w:rPr>
          <w:rFonts w:ascii="Tahoma" w:hAnsi="Tahoma" w:eastAsia="Tahoma" w:cs="Tahoma"/>
          <w:spacing w:val="8"/>
          <w:sz w:val="20"/>
          <w:szCs w:val="20"/>
        </w:rPr>
        <w:t>400-881-7190</w:t>
      </w:r>
      <w:r>
        <w:rPr>
          <w:rFonts w:ascii="宋体" w:hAnsi="宋体" w:eastAsia="宋体" w:cs="宋体"/>
          <w:spacing w:val="8"/>
          <w:sz w:val="20"/>
          <w:szCs w:val="20"/>
        </w:rPr>
        <w:t>。</w:t>
      </w:r>
    </w:p>
    <w:p>
      <w:pPr>
        <w:spacing w:before="95" w:line="272" w:lineRule="auto"/>
        <w:ind w:left="12" w:right="87" w:hanging="3"/>
        <w:rPr>
          <w:rFonts w:ascii="宋体" w:hAnsi="宋体" w:eastAsia="宋体" w:cs="宋体"/>
          <w:sz w:val="20"/>
          <w:szCs w:val="20"/>
        </w:rPr>
      </w:pPr>
      <w:r>
        <w:rPr>
          <w:rFonts w:ascii="Tahoma" w:hAnsi="Tahoma" w:eastAsia="Tahoma" w:cs="Tahoma"/>
          <w:spacing w:val="16"/>
          <w:sz w:val="20"/>
          <w:szCs w:val="20"/>
        </w:rPr>
        <w:t>3.5.</w:t>
      </w:r>
      <w:r>
        <w:rPr>
          <w:rFonts w:ascii="Tahoma" w:hAnsi="Tahoma" w:eastAsia="Tahoma" w:cs="Tahoma"/>
          <w:spacing w:val="11"/>
          <w:sz w:val="20"/>
          <w:szCs w:val="20"/>
        </w:rPr>
        <w:t>3</w:t>
      </w:r>
      <w:r>
        <w:rPr>
          <w:rFonts w:ascii="Tahoma" w:hAnsi="Tahoma" w:eastAsia="Tahoma" w:cs="Tahoma"/>
          <w:spacing w:val="8"/>
          <w:sz w:val="20"/>
          <w:szCs w:val="20"/>
        </w:rPr>
        <w:t xml:space="preserve"> </w:t>
      </w:r>
      <w:r>
        <w:rPr>
          <w:rFonts w:ascii="宋体" w:hAnsi="宋体" w:eastAsia="宋体" w:cs="宋体"/>
          <w:spacing w:val="8"/>
          <w:sz w:val="20"/>
          <w:szCs w:val="20"/>
        </w:rPr>
        <w:t>投标文件须由投标人在规定位置盖章并由法定代表人或法定代表人的授权委托人签署，投标人应</w:t>
      </w:r>
      <w:r>
        <w:rPr>
          <w:rFonts w:ascii="宋体" w:hAnsi="宋体" w:eastAsia="宋体" w:cs="宋体"/>
          <w:sz w:val="20"/>
          <w:szCs w:val="20"/>
        </w:rPr>
        <w:t xml:space="preserve"> </w:t>
      </w:r>
      <w:r>
        <w:rPr>
          <w:rFonts w:ascii="宋体" w:hAnsi="宋体" w:eastAsia="宋体" w:cs="宋体"/>
          <w:spacing w:val="6"/>
          <w:sz w:val="20"/>
          <w:szCs w:val="20"/>
        </w:rPr>
        <w:t>写</w:t>
      </w:r>
      <w:r>
        <w:rPr>
          <w:rFonts w:ascii="宋体" w:hAnsi="宋体" w:eastAsia="宋体" w:cs="宋体"/>
          <w:spacing w:val="3"/>
          <w:sz w:val="20"/>
          <w:szCs w:val="20"/>
        </w:rPr>
        <w:t>全称。</w:t>
      </w:r>
    </w:p>
    <w:p>
      <w:pPr>
        <w:spacing w:before="89" w:line="270" w:lineRule="auto"/>
        <w:ind w:left="9"/>
        <w:rPr>
          <w:rFonts w:ascii="宋体" w:hAnsi="宋体" w:eastAsia="宋体" w:cs="宋体"/>
          <w:sz w:val="20"/>
          <w:szCs w:val="20"/>
        </w:rPr>
      </w:pPr>
      <w:r>
        <w:rPr>
          <w:rFonts w:ascii="Tahoma" w:hAnsi="Tahoma" w:eastAsia="Tahoma" w:cs="Tahoma"/>
          <w:spacing w:val="12"/>
          <w:sz w:val="20"/>
          <w:szCs w:val="20"/>
        </w:rPr>
        <w:t>3.</w:t>
      </w:r>
      <w:r>
        <w:rPr>
          <w:rFonts w:ascii="Tahoma" w:hAnsi="Tahoma" w:eastAsia="Tahoma" w:cs="Tahoma"/>
          <w:spacing w:val="7"/>
          <w:sz w:val="20"/>
          <w:szCs w:val="20"/>
        </w:rPr>
        <w:t>5</w:t>
      </w:r>
      <w:r>
        <w:rPr>
          <w:rFonts w:ascii="Tahoma" w:hAnsi="Tahoma" w:eastAsia="Tahoma" w:cs="Tahoma"/>
          <w:spacing w:val="6"/>
          <w:sz w:val="20"/>
          <w:szCs w:val="20"/>
        </w:rPr>
        <w:t xml:space="preserve">.4 </w:t>
      </w:r>
      <w:r>
        <w:rPr>
          <w:rFonts w:ascii="宋体" w:hAnsi="宋体" w:eastAsia="宋体" w:cs="宋体"/>
          <w:spacing w:val="6"/>
          <w:sz w:val="20"/>
          <w:szCs w:val="20"/>
        </w:rPr>
        <w:t>投标文件不得涂改，若有修改错漏处，须加盖单位公章或者法定代表人或授权委托人签字或盖章。</w:t>
      </w:r>
      <w:r>
        <w:rPr>
          <w:rFonts w:ascii="宋体" w:hAnsi="宋体" w:eastAsia="宋体" w:cs="宋体"/>
          <w:sz w:val="20"/>
          <w:szCs w:val="20"/>
        </w:rPr>
        <w:t xml:space="preserve"> </w:t>
      </w:r>
      <w:r>
        <w:rPr>
          <w:rFonts w:ascii="宋体" w:hAnsi="宋体" w:eastAsia="宋体" w:cs="宋体"/>
          <w:spacing w:val="12"/>
          <w:sz w:val="20"/>
          <w:szCs w:val="20"/>
        </w:rPr>
        <w:t>投</w:t>
      </w:r>
      <w:r>
        <w:rPr>
          <w:rFonts w:ascii="宋体" w:hAnsi="宋体" w:eastAsia="宋体" w:cs="宋体"/>
          <w:spacing w:val="9"/>
          <w:sz w:val="20"/>
          <w:szCs w:val="20"/>
        </w:rPr>
        <w:t>标文件因字迹潦草或表达不清所引起的后果由投标人负责。</w:t>
      </w:r>
    </w:p>
    <w:p>
      <w:pPr>
        <w:sectPr>
          <w:headerReference r:id="rId27" w:type="default"/>
          <w:footerReference r:id="rId28" w:type="default"/>
          <w:pgSz w:w="12240" w:h="15840"/>
          <w:pgMar w:top="987" w:right="1371" w:bottom="914" w:left="1440" w:header="746" w:footer="746" w:gutter="0"/>
          <w:cols w:space="720" w:num="1"/>
        </w:sectPr>
      </w:pPr>
    </w:p>
    <w:p>
      <w:pPr>
        <w:spacing w:line="478" w:lineRule="auto"/>
        <w:rPr>
          <w:rFonts w:ascii="Arial"/>
          <w:sz w:val="21"/>
        </w:rPr>
      </w:pPr>
    </w:p>
    <w:p>
      <w:pPr>
        <w:spacing w:before="65" w:line="313" w:lineRule="auto"/>
        <w:ind w:left="8" w:right="54"/>
        <w:rPr>
          <w:rFonts w:ascii="宋体" w:hAnsi="宋体" w:eastAsia="宋体" w:cs="宋体"/>
          <w:sz w:val="20"/>
          <w:szCs w:val="20"/>
        </w:rPr>
      </w:pPr>
      <w:r>
        <w:rPr>
          <w:rFonts w:ascii="Tahoma" w:hAnsi="Tahoma" w:eastAsia="Tahoma" w:cs="Tahoma"/>
          <w:spacing w:val="2"/>
          <w:sz w:val="20"/>
          <w:szCs w:val="20"/>
        </w:rPr>
        <w:t xml:space="preserve">3.5.5 </w:t>
      </w:r>
      <w:r>
        <w:rPr>
          <w:rFonts w:ascii="宋体" w:hAnsi="宋体" w:eastAsia="宋体" w:cs="宋体"/>
          <w:spacing w:val="2"/>
          <w:sz w:val="20"/>
          <w:szCs w:val="20"/>
        </w:rPr>
        <w:t xml:space="preserve">本项目采用不见面开标，需在开标结束后提供 </w:t>
      </w:r>
      <w:r>
        <w:rPr>
          <w:rFonts w:ascii="Tahoma" w:hAnsi="Tahoma" w:eastAsia="Tahoma" w:cs="Tahoma"/>
          <w:sz w:val="20"/>
          <w:szCs w:val="20"/>
        </w:rPr>
        <w:t>PDF</w:t>
      </w:r>
      <w:r>
        <w:rPr>
          <w:rFonts w:ascii="Tahoma" w:hAnsi="Tahoma" w:eastAsia="Tahoma" w:cs="Tahoma"/>
          <w:spacing w:val="2"/>
          <w:sz w:val="20"/>
          <w:szCs w:val="20"/>
        </w:rPr>
        <w:t xml:space="preserve"> </w:t>
      </w:r>
      <w:r>
        <w:rPr>
          <w:rFonts w:ascii="宋体" w:hAnsi="宋体" w:eastAsia="宋体" w:cs="宋体"/>
          <w:spacing w:val="2"/>
          <w:sz w:val="20"/>
          <w:szCs w:val="20"/>
        </w:rPr>
        <w:t>电子投标文件</w:t>
      </w:r>
      <w:r>
        <w:rPr>
          <w:rFonts w:ascii="宋体" w:hAnsi="宋体" w:eastAsia="宋体" w:cs="宋体"/>
          <w:spacing w:val="1"/>
          <w:sz w:val="20"/>
          <w:szCs w:val="20"/>
        </w:rPr>
        <w:t xml:space="preserve"> </w:t>
      </w:r>
      <w:r>
        <w:rPr>
          <w:rFonts w:ascii="Tahoma" w:hAnsi="Tahoma" w:eastAsia="Tahoma" w:cs="Tahoma"/>
          <w:sz w:val="20"/>
          <w:szCs w:val="20"/>
        </w:rPr>
        <w:t>U</w:t>
      </w:r>
      <w:r>
        <w:rPr>
          <w:rFonts w:ascii="Tahoma" w:hAnsi="Tahoma" w:eastAsia="Tahoma" w:cs="Tahoma"/>
          <w:spacing w:val="1"/>
          <w:sz w:val="20"/>
          <w:szCs w:val="20"/>
        </w:rPr>
        <w:t xml:space="preserve"> </w:t>
      </w:r>
      <w:r>
        <w:rPr>
          <w:rFonts w:ascii="宋体" w:hAnsi="宋体" w:eastAsia="宋体" w:cs="宋体"/>
          <w:spacing w:val="1"/>
          <w:sz w:val="20"/>
          <w:szCs w:val="20"/>
        </w:rPr>
        <w:t xml:space="preserve">盘 </w:t>
      </w:r>
      <w:r>
        <w:rPr>
          <w:rFonts w:ascii="Tahoma" w:hAnsi="Tahoma" w:eastAsia="Tahoma" w:cs="Tahoma"/>
          <w:spacing w:val="1"/>
          <w:sz w:val="20"/>
          <w:szCs w:val="20"/>
        </w:rPr>
        <w:t xml:space="preserve">1 </w:t>
      </w:r>
      <w:r>
        <w:rPr>
          <w:rFonts w:ascii="宋体" w:hAnsi="宋体" w:eastAsia="宋体" w:cs="宋体"/>
          <w:spacing w:val="1"/>
          <w:sz w:val="20"/>
          <w:szCs w:val="20"/>
        </w:rPr>
        <w:t xml:space="preserve">份、开标一览表 </w:t>
      </w:r>
      <w:r>
        <w:rPr>
          <w:rFonts w:ascii="Tahoma" w:hAnsi="Tahoma" w:eastAsia="Tahoma" w:cs="Tahoma"/>
          <w:spacing w:val="1"/>
          <w:sz w:val="20"/>
          <w:szCs w:val="20"/>
        </w:rPr>
        <w:t xml:space="preserve">1 </w:t>
      </w:r>
      <w:r>
        <w:rPr>
          <w:rFonts w:ascii="宋体" w:hAnsi="宋体" w:eastAsia="宋体" w:cs="宋体"/>
          <w:spacing w:val="1"/>
          <w:sz w:val="20"/>
          <w:szCs w:val="20"/>
        </w:rPr>
        <w:t>份、纸</w:t>
      </w:r>
      <w:r>
        <w:rPr>
          <w:rFonts w:ascii="宋体" w:hAnsi="宋体" w:eastAsia="宋体" w:cs="宋体"/>
          <w:sz w:val="20"/>
          <w:szCs w:val="20"/>
        </w:rPr>
        <w:t xml:space="preserve"> </w:t>
      </w:r>
      <w:r>
        <w:rPr>
          <w:rFonts w:ascii="宋体" w:hAnsi="宋体" w:eastAsia="宋体" w:cs="宋体"/>
          <w:spacing w:val="4"/>
          <w:sz w:val="20"/>
          <w:szCs w:val="20"/>
        </w:rPr>
        <w:t>质投标文</w:t>
      </w:r>
      <w:r>
        <w:rPr>
          <w:rFonts w:ascii="宋体" w:hAnsi="宋体" w:eastAsia="宋体" w:cs="宋体"/>
          <w:spacing w:val="3"/>
          <w:sz w:val="20"/>
          <w:szCs w:val="20"/>
        </w:rPr>
        <w:t>件</w:t>
      </w:r>
      <w:r>
        <w:rPr>
          <w:rFonts w:ascii="宋体" w:hAnsi="宋体" w:eastAsia="宋体" w:cs="宋体"/>
          <w:spacing w:val="2"/>
          <w:sz w:val="20"/>
          <w:szCs w:val="20"/>
        </w:rPr>
        <w:t xml:space="preserve"> </w:t>
      </w:r>
      <w:r>
        <w:rPr>
          <w:rFonts w:ascii="Tahoma" w:hAnsi="Tahoma" w:eastAsia="Tahoma" w:cs="Tahoma"/>
          <w:spacing w:val="2"/>
          <w:sz w:val="20"/>
          <w:szCs w:val="20"/>
        </w:rPr>
        <w:t xml:space="preserve">5 </w:t>
      </w:r>
      <w:r>
        <w:rPr>
          <w:rFonts w:ascii="宋体" w:hAnsi="宋体" w:eastAsia="宋体" w:cs="宋体"/>
          <w:spacing w:val="2"/>
          <w:sz w:val="20"/>
          <w:szCs w:val="20"/>
        </w:rPr>
        <w:t>份加盖公章。</w:t>
      </w:r>
    </w:p>
    <w:p>
      <w:pPr>
        <w:spacing w:line="227" w:lineRule="auto"/>
        <w:ind w:left="10"/>
        <w:rPr>
          <w:rFonts w:ascii="宋体" w:hAnsi="宋体" w:eastAsia="宋体" w:cs="宋体"/>
          <w:sz w:val="20"/>
          <w:szCs w:val="20"/>
        </w:rPr>
      </w:pPr>
      <w:r>
        <w:rPr>
          <w:rFonts w:ascii="Tahoma" w:hAnsi="Tahoma" w:eastAsia="Tahoma" w:cs="Tahoma"/>
          <w:b/>
          <w:bCs/>
          <w:spacing w:val="15"/>
          <w:sz w:val="20"/>
          <w:szCs w:val="20"/>
        </w:rPr>
        <w:t>3</w:t>
      </w:r>
      <w:r>
        <w:rPr>
          <w:rFonts w:ascii="Tahoma" w:hAnsi="Tahoma" w:eastAsia="Tahoma" w:cs="Tahoma"/>
          <w:b/>
          <w:bCs/>
          <w:spacing w:val="10"/>
          <w:sz w:val="20"/>
          <w:szCs w:val="20"/>
        </w:rPr>
        <w:t>.6.</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响应文件的递交</w:t>
      </w:r>
    </w:p>
    <w:p>
      <w:pPr>
        <w:spacing w:before="94" w:line="224" w:lineRule="auto"/>
        <w:ind w:left="9"/>
        <w:rPr>
          <w:rFonts w:ascii="宋体" w:hAnsi="宋体" w:eastAsia="宋体" w:cs="宋体"/>
          <w:sz w:val="20"/>
          <w:szCs w:val="20"/>
        </w:rPr>
      </w:pPr>
      <w:r>
        <w:rPr>
          <w:rFonts w:ascii="Tahoma" w:hAnsi="Tahoma" w:eastAsia="Tahoma" w:cs="Tahoma"/>
          <w:spacing w:val="9"/>
          <w:sz w:val="20"/>
          <w:szCs w:val="20"/>
        </w:rPr>
        <w:t>3</w:t>
      </w:r>
      <w:r>
        <w:rPr>
          <w:rFonts w:ascii="Tahoma" w:hAnsi="Tahoma" w:eastAsia="Tahoma" w:cs="Tahoma"/>
          <w:spacing w:val="6"/>
          <w:sz w:val="20"/>
          <w:szCs w:val="20"/>
        </w:rPr>
        <w:t xml:space="preserve">.6.1 </w:t>
      </w:r>
      <w:r>
        <w:rPr>
          <w:rFonts w:ascii="宋体" w:hAnsi="宋体" w:eastAsia="宋体" w:cs="宋体"/>
          <w:spacing w:val="6"/>
          <w:sz w:val="20"/>
          <w:szCs w:val="20"/>
        </w:rPr>
        <w:t>本项目实行网上投标，采用电子投标文件。若供应商参与投标， 自行承担投标一切费用。</w:t>
      </w:r>
    </w:p>
    <w:p>
      <w:pPr>
        <w:spacing w:before="97" w:line="285" w:lineRule="auto"/>
        <w:ind w:left="9" w:right="54"/>
        <w:rPr>
          <w:rFonts w:ascii="宋体" w:hAnsi="宋体" w:eastAsia="宋体" w:cs="宋体"/>
          <w:sz w:val="20"/>
          <w:szCs w:val="20"/>
        </w:rPr>
      </w:pPr>
      <w:r>
        <w:rPr>
          <w:rFonts w:ascii="Tahoma" w:hAnsi="Tahoma" w:eastAsia="Tahoma" w:cs="Tahoma"/>
          <w:spacing w:val="14"/>
          <w:sz w:val="20"/>
          <w:szCs w:val="20"/>
        </w:rPr>
        <w:t>3.6.2</w:t>
      </w:r>
      <w:r>
        <w:rPr>
          <w:rFonts w:ascii="Tahoma" w:hAnsi="Tahoma" w:eastAsia="Tahoma" w:cs="Tahoma"/>
          <w:spacing w:val="9"/>
          <w:sz w:val="20"/>
          <w:szCs w:val="20"/>
        </w:rPr>
        <w:t xml:space="preserve"> </w:t>
      </w:r>
      <w:r>
        <w:rPr>
          <w:rFonts w:ascii="宋体" w:hAnsi="宋体" w:eastAsia="宋体" w:cs="宋体"/>
          <w:spacing w:val="7"/>
          <w:sz w:val="20"/>
          <w:szCs w:val="20"/>
        </w:rPr>
        <w:t xml:space="preserve">各供应商应在开标前应确保成为新疆维吾尔自治区政府采购网正式注册入库供应商，并完成 </w:t>
      </w:r>
      <w:r>
        <w:rPr>
          <w:rFonts w:ascii="Tahoma" w:hAnsi="Tahoma" w:eastAsia="Tahoma" w:cs="Tahoma"/>
          <w:sz w:val="20"/>
          <w:szCs w:val="20"/>
        </w:rPr>
        <w:t xml:space="preserve">CA  </w:t>
      </w:r>
      <w:r>
        <w:rPr>
          <w:rFonts w:ascii="宋体" w:hAnsi="宋体" w:eastAsia="宋体" w:cs="宋体"/>
          <w:spacing w:val="14"/>
          <w:sz w:val="20"/>
          <w:szCs w:val="20"/>
        </w:rPr>
        <w:t>数字证书</w:t>
      </w:r>
      <w:r>
        <w:rPr>
          <w:rFonts w:ascii="宋体" w:hAnsi="宋体" w:eastAsia="宋体" w:cs="宋体"/>
          <w:spacing w:val="9"/>
          <w:sz w:val="20"/>
          <w:szCs w:val="20"/>
        </w:rPr>
        <w:t>申</w:t>
      </w:r>
      <w:r>
        <w:rPr>
          <w:rFonts w:ascii="宋体" w:hAnsi="宋体" w:eastAsia="宋体" w:cs="宋体"/>
          <w:spacing w:val="7"/>
          <w:sz w:val="20"/>
          <w:szCs w:val="20"/>
        </w:rPr>
        <w:t xml:space="preserve">领。因未注册入库、未办理 </w:t>
      </w:r>
      <w:r>
        <w:rPr>
          <w:rFonts w:ascii="Tahoma" w:hAnsi="Tahoma" w:eastAsia="Tahoma" w:cs="Tahoma"/>
          <w:sz w:val="20"/>
          <w:szCs w:val="20"/>
        </w:rPr>
        <w:t>CA</w:t>
      </w:r>
      <w:r>
        <w:rPr>
          <w:rFonts w:ascii="Tahoma" w:hAnsi="Tahoma" w:eastAsia="Tahoma" w:cs="Tahoma"/>
          <w:spacing w:val="7"/>
          <w:sz w:val="20"/>
          <w:szCs w:val="20"/>
        </w:rPr>
        <w:t xml:space="preserve"> </w:t>
      </w:r>
      <w:r>
        <w:rPr>
          <w:rFonts w:ascii="宋体" w:hAnsi="宋体" w:eastAsia="宋体" w:cs="宋体"/>
          <w:spacing w:val="7"/>
          <w:sz w:val="20"/>
          <w:szCs w:val="20"/>
        </w:rPr>
        <w:t>数字证书等原因造成无法投标或投标失败等后果由供应商自</w:t>
      </w:r>
      <w:r>
        <w:rPr>
          <w:rFonts w:ascii="宋体" w:hAnsi="宋体" w:eastAsia="宋体" w:cs="宋体"/>
          <w:sz w:val="20"/>
          <w:szCs w:val="20"/>
        </w:rPr>
        <w:t xml:space="preserve"> </w:t>
      </w:r>
      <w:r>
        <w:rPr>
          <w:rFonts w:ascii="宋体" w:hAnsi="宋体" w:eastAsia="宋体" w:cs="宋体"/>
          <w:spacing w:val="7"/>
          <w:sz w:val="20"/>
          <w:szCs w:val="20"/>
        </w:rPr>
        <w:t>行</w:t>
      </w:r>
      <w:r>
        <w:rPr>
          <w:rFonts w:ascii="宋体" w:hAnsi="宋体" w:eastAsia="宋体" w:cs="宋体"/>
          <w:spacing w:val="4"/>
          <w:sz w:val="20"/>
          <w:szCs w:val="20"/>
        </w:rPr>
        <w:t>承担。</w:t>
      </w:r>
    </w:p>
    <w:p>
      <w:pPr>
        <w:spacing w:before="92" w:line="285" w:lineRule="auto"/>
        <w:ind w:left="6" w:firstLine="3"/>
        <w:rPr>
          <w:rFonts w:ascii="Tahoma" w:hAnsi="Tahoma" w:eastAsia="Tahoma" w:cs="Tahoma"/>
          <w:sz w:val="20"/>
          <w:szCs w:val="20"/>
        </w:rPr>
      </w:pPr>
      <w:r>
        <w:rPr>
          <w:rFonts w:ascii="Tahoma" w:hAnsi="Tahoma" w:eastAsia="Tahoma" w:cs="Tahoma"/>
          <w:spacing w:val="12"/>
          <w:sz w:val="20"/>
          <w:szCs w:val="20"/>
        </w:rPr>
        <w:t>3</w:t>
      </w:r>
      <w:r>
        <w:rPr>
          <w:rFonts w:ascii="Tahoma" w:hAnsi="Tahoma" w:eastAsia="Tahoma" w:cs="Tahoma"/>
          <w:spacing w:val="8"/>
          <w:sz w:val="20"/>
          <w:szCs w:val="20"/>
        </w:rPr>
        <w:t xml:space="preserve">.6.3 </w:t>
      </w:r>
      <w:r>
        <w:rPr>
          <w:rFonts w:ascii="宋体" w:hAnsi="宋体" w:eastAsia="宋体" w:cs="宋体"/>
          <w:spacing w:val="8"/>
          <w:sz w:val="20"/>
          <w:szCs w:val="20"/>
        </w:rPr>
        <w:t>本项目为电子招投标，投标人需要使用</w:t>
      </w:r>
      <w:r>
        <w:rPr>
          <w:rFonts w:ascii="Tahoma" w:hAnsi="Tahoma" w:eastAsia="Tahoma" w:cs="Tahoma"/>
          <w:sz w:val="20"/>
          <w:szCs w:val="20"/>
        </w:rPr>
        <w:t>CA</w:t>
      </w:r>
      <w:r>
        <w:rPr>
          <w:rFonts w:ascii="Tahoma" w:hAnsi="Tahoma" w:eastAsia="Tahoma" w:cs="Tahoma"/>
          <w:spacing w:val="8"/>
          <w:sz w:val="20"/>
          <w:szCs w:val="20"/>
        </w:rPr>
        <w:t xml:space="preserve"> </w:t>
      </w:r>
      <w:r>
        <w:rPr>
          <w:rFonts w:ascii="宋体" w:hAnsi="宋体" w:eastAsia="宋体" w:cs="宋体"/>
          <w:spacing w:val="8"/>
          <w:sz w:val="20"/>
          <w:szCs w:val="20"/>
        </w:rPr>
        <w:t>加密设备，有意向参与新疆区域电子开评标的供应商，</w:t>
      </w:r>
      <w:r>
        <w:rPr>
          <w:rFonts w:ascii="宋体" w:hAnsi="宋体" w:eastAsia="宋体" w:cs="宋体"/>
          <w:sz w:val="20"/>
          <w:szCs w:val="20"/>
        </w:rPr>
        <w:t xml:space="preserve"> </w:t>
      </w:r>
      <w:r>
        <w:rPr>
          <w:rFonts w:ascii="宋体" w:hAnsi="宋体" w:eastAsia="宋体" w:cs="宋体"/>
          <w:spacing w:val="5"/>
          <w:sz w:val="20"/>
          <w:szCs w:val="20"/>
        </w:rPr>
        <w:t>请访问新疆数字证书认证中心官方网站 (</w:t>
      </w:r>
      <w:r>
        <w:rPr>
          <w:rFonts w:ascii="Tahoma" w:hAnsi="Tahoma" w:eastAsia="Tahoma" w:cs="Tahoma"/>
          <w:sz w:val="20"/>
          <w:szCs w:val="20"/>
        </w:rPr>
        <w:t>https</w:t>
      </w:r>
      <w:r>
        <w:rPr>
          <w:rFonts w:ascii="Tahoma" w:hAnsi="Tahoma" w:eastAsia="Tahoma" w:cs="Tahoma"/>
          <w:spacing w:val="5"/>
          <w:sz w:val="20"/>
          <w:szCs w:val="20"/>
        </w:rPr>
        <w:t>://</w:t>
      </w:r>
      <w:r>
        <w:rPr>
          <w:rFonts w:ascii="Tahoma" w:hAnsi="Tahoma" w:eastAsia="Tahoma" w:cs="Tahoma"/>
          <w:sz w:val="20"/>
          <w:szCs w:val="20"/>
        </w:rPr>
        <w:t>www</w:t>
      </w:r>
      <w:r>
        <w:rPr>
          <w:rFonts w:ascii="Tahoma" w:hAnsi="Tahoma" w:eastAsia="Tahoma" w:cs="Tahoma"/>
          <w:spacing w:val="5"/>
          <w:sz w:val="20"/>
          <w:szCs w:val="20"/>
        </w:rPr>
        <w:t>.</w:t>
      </w:r>
      <w:r>
        <w:rPr>
          <w:rFonts w:ascii="Tahoma" w:hAnsi="Tahoma" w:eastAsia="Tahoma" w:cs="Tahoma"/>
          <w:sz w:val="20"/>
          <w:szCs w:val="20"/>
        </w:rPr>
        <w:t>xjca</w:t>
      </w:r>
      <w:r>
        <w:rPr>
          <w:rFonts w:ascii="Tahoma" w:hAnsi="Tahoma" w:eastAsia="Tahoma" w:cs="Tahoma"/>
          <w:spacing w:val="5"/>
          <w:sz w:val="20"/>
          <w:szCs w:val="20"/>
        </w:rPr>
        <w:t>.</w:t>
      </w:r>
      <w:r>
        <w:rPr>
          <w:rFonts w:ascii="Tahoma" w:hAnsi="Tahoma" w:eastAsia="Tahoma" w:cs="Tahoma"/>
          <w:sz w:val="20"/>
          <w:szCs w:val="20"/>
        </w:rPr>
        <w:t>com</w:t>
      </w:r>
      <w:r>
        <w:rPr>
          <w:rFonts w:ascii="Tahoma" w:hAnsi="Tahoma" w:eastAsia="Tahoma" w:cs="Tahoma"/>
          <w:spacing w:val="5"/>
          <w:sz w:val="20"/>
          <w:szCs w:val="20"/>
        </w:rPr>
        <w:t>.</w:t>
      </w:r>
      <w:r>
        <w:rPr>
          <w:rFonts w:ascii="Tahoma" w:hAnsi="Tahoma" w:eastAsia="Tahoma" w:cs="Tahoma"/>
          <w:sz w:val="20"/>
          <w:szCs w:val="20"/>
        </w:rPr>
        <w:t>cn</w:t>
      </w:r>
      <w:r>
        <w:rPr>
          <w:rFonts w:ascii="Tahoma" w:hAnsi="Tahoma" w:eastAsia="Tahoma" w:cs="Tahoma"/>
          <w:spacing w:val="5"/>
          <w:sz w:val="20"/>
          <w:szCs w:val="20"/>
        </w:rPr>
        <w:t>/</w:t>
      </w:r>
      <w:r>
        <w:rPr>
          <w:rFonts w:ascii="宋体" w:hAnsi="宋体" w:eastAsia="宋体" w:cs="宋体"/>
          <w:spacing w:val="5"/>
          <w:sz w:val="20"/>
          <w:szCs w:val="20"/>
        </w:rPr>
        <w:t>) 或下载；  “新疆政务通”</w:t>
      </w:r>
      <w:r>
        <w:rPr>
          <w:rFonts w:ascii="Tahoma" w:hAnsi="Tahoma" w:eastAsia="Tahoma" w:cs="Tahoma"/>
          <w:sz w:val="20"/>
          <w:szCs w:val="20"/>
        </w:rPr>
        <w:t>APP</w:t>
      </w:r>
      <w:r>
        <w:rPr>
          <w:rFonts w:ascii="Tahoma" w:hAnsi="Tahoma" w:eastAsia="Tahoma" w:cs="Tahoma"/>
          <w:spacing w:val="5"/>
          <w:sz w:val="20"/>
          <w:szCs w:val="20"/>
        </w:rPr>
        <w:t xml:space="preserve"> </w:t>
      </w:r>
      <w:r>
        <w:rPr>
          <w:rFonts w:ascii="宋体" w:hAnsi="宋体" w:eastAsia="宋体" w:cs="宋体"/>
          <w:spacing w:val="4"/>
          <w:sz w:val="20"/>
          <w:szCs w:val="20"/>
        </w:rPr>
        <w:t>自</w:t>
      </w:r>
      <w:r>
        <w:rPr>
          <w:rFonts w:ascii="宋体" w:hAnsi="宋体" w:eastAsia="宋体" w:cs="宋体"/>
          <w:sz w:val="20"/>
          <w:szCs w:val="20"/>
        </w:rPr>
        <w:t xml:space="preserve"> </w:t>
      </w:r>
      <w:r>
        <w:rPr>
          <w:rFonts w:ascii="宋体" w:hAnsi="宋体" w:eastAsia="宋体" w:cs="宋体"/>
          <w:spacing w:val="8"/>
          <w:sz w:val="20"/>
          <w:szCs w:val="20"/>
        </w:rPr>
        <w:t>行进行申领</w:t>
      </w:r>
      <w:r>
        <w:rPr>
          <w:rFonts w:ascii="宋体" w:hAnsi="宋体" w:eastAsia="宋体" w:cs="宋体"/>
          <w:spacing w:val="4"/>
          <w:sz w:val="20"/>
          <w:szCs w:val="20"/>
        </w:rPr>
        <w:t xml:space="preserve">。如需咨询，请联系新疆 </w:t>
      </w:r>
      <w:r>
        <w:rPr>
          <w:rFonts w:ascii="Tahoma" w:hAnsi="Tahoma" w:eastAsia="Tahoma" w:cs="Tahoma"/>
          <w:sz w:val="20"/>
          <w:szCs w:val="20"/>
        </w:rPr>
        <w:t>CA</w:t>
      </w:r>
      <w:r>
        <w:rPr>
          <w:rFonts w:ascii="Tahoma" w:hAnsi="Tahoma" w:eastAsia="Tahoma" w:cs="Tahoma"/>
          <w:spacing w:val="4"/>
          <w:sz w:val="20"/>
          <w:szCs w:val="20"/>
        </w:rPr>
        <w:t xml:space="preserve"> </w:t>
      </w:r>
      <w:r>
        <w:rPr>
          <w:rFonts w:ascii="宋体" w:hAnsi="宋体" w:eastAsia="宋体" w:cs="宋体"/>
          <w:spacing w:val="4"/>
          <w:sz w:val="20"/>
          <w:szCs w:val="20"/>
        </w:rPr>
        <w:t xml:space="preserve">服务热线 </w:t>
      </w:r>
      <w:r>
        <w:rPr>
          <w:rFonts w:ascii="Tahoma" w:hAnsi="Tahoma" w:eastAsia="Tahoma" w:cs="Tahoma"/>
          <w:spacing w:val="4"/>
          <w:sz w:val="20"/>
          <w:szCs w:val="20"/>
        </w:rPr>
        <w:t>0991-2819290</w:t>
      </w:r>
    </w:p>
    <w:p>
      <w:pPr>
        <w:tabs>
          <w:tab w:val="left" w:pos="118"/>
        </w:tabs>
        <w:spacing w:before="97" w:line="292" w:lineRule="auto"/>
        <w:ind w:left="9" w:right="54"/>
        <w:rPr>
          <w:rFonts w:ascii="宋体" w:hAnsi="宋体" w:eastAsia="宋体" w:cs="宋体"/>
          <w:sz w:val="20"/>
          <w:szCs w:val="20"/>
        </w:rPr>
      </w:pPr>
      <w:r>
        <w:rPr>
          <w:rFonts w:ascii="Tahoma" w:hAnsi="Tahoma" w:eastAsia="Tahoma" w:cs="Tahoma"/>
          <w:spacing w:val="14"/>
          <w:sz w:val="20"/>
          <w:szCs w:val="20"/>
        </w:rPr>
        <w:t>3.</w:t>
      </w:r>
      <w:r>
        <w:rPr>
          <w:rFonts w:ascii="Tahoma" w:hAnsi="Tahoma" w:eastAsia="Tahoma" w:cs="Tahoma"/>
          <w:spacing w:val="12"/>
          <w:sz w:val="20"/>
          <w:szCs w:val="20"/>
        </w:rPr>
        <w:t>6</w:t>
      </w:r>
      <w:r>
        <w:rPr>
          <w:rFonts w:ascii="Tahoma" w:hAnsi="Tahoma" w:eastAsia="Tahoma" w:cs="Tahoma"/>
          <w:spacing w:val="7"/>
          <w:sz w:val="20"/>
          <w:szCs w:val="20"/>
        </w:rPr>
        <w:t xml:space="preserve">.4 </w:t>
      </w:r>
      <w:r>
        <w:rPr>
          <w:rFonts w:ascii="宋体" w:hAnsi="宋体" w:eastAsia="宋体" w:cs="宋体"/>
          <w:spacing w:val="7"/>
          <w:sz w:val="20"/>
          <w:szCs w:val="20"/>
        </w:rPr>
        <w:t xml:space="preserve">供应商将政采云电子交易客户端下载、安装完成后，可通过账号密码或 </w:t>
      </w:r>
      <w:r>
        <w:rPr>
          <w:rFonts w:ascii="Tahoma" w:hAnsi="Tahoma" w:eastAsia="Tahoma" w:cs="Tahoma"/>
          <w:sz w:val="20"/>
          <w:szCs w:val="20"/>
        </w:rPr>
        <w:t>CA</w:t>
      </w:r>
      <w:r>
        <w:rPr>
          <w:rFonts w:ascii="Tahoma" w:hAnsi="Tahoma" w:eastAsia="Tahoma" w:cs="Tahoma"/>
          <w:spacing w:val="7"/>
          <w:sz w:val="20"/>
          <w:szCs w:val="20"/>
        </w:rPr>
        <w:t xml:space="preserve"> </w:t>
      </w:r>
      <w:r>
        <w:rPr>
          <w:rFonts w:ascii="宋体" w:hAnsi="宋体" w:eastAsia="宋体" w:cs="宋体"/>
          <w:spacing w:val="7"/>
          <w:sz w:val="20"/>
          <w:szCs w:val="20"/>
        </w:rPr>
        <w:t>登录客户端进行投标</w:t>
      </w:r>
      <w:r>
        <w:rPr>
          <w:rFonts w:ascii="宋体" w:hAnsi="宋体" w:eastAsia="宋体" w:cs="宋体"/>
          <w:sz w:val="20"/>
          <w:szCs w:val="20"/>
        </w:rPr>
        <w:t xml:space="preserve"> </w:t>
      </w:r>
      <w:r>
        <w:rPr>
          <w:rFonts w:ascii="宋体" w:hAnsi="宋体" w:eastAsia="宋体" w:cs="宋体"/>
          <w:spacing w:val="9"/>
          <w:sz w:val="20"/>
          <w:szCs w:val="20"/>
        </w:rPr>
        <w:t>文件制作。在使用政采云投标客户端时，建议使用</w:t>
      </w:r>
      <w:r>
        <w:rPr>
          <w:rFonts w:ascii="Tahoma" w:hAnsi="Tahoma" w:eastAsia="Tahoma" w:cs="Tahoma"/>
          <w:sz w:val="20"/>
          <w:szCs w:val="20"/>
        </w:rPr>
        <w:t>WIN</w:t>
      </w:r>
      <w:r>
        <w:rPr>
          <w:rFonts w:ascii="Tahoma" w:hAnsi="Tahoma" w:eastAsia="Tahoma" w:cs="Tahoma"/>
          <w:spacing w:val="9"/>
          <w:sz w:val="20"/>
          <w:szCs w:val="20"/>
        </w:rPr>
        <w:t xml:space="preserve">7 </w:t>
      </w:r>
      <w:r>
        <w:rPr>
          <w:rFonts w:ascii="宋体" w:hAnsi="宋体" w:eastAsia="宋体" w:cs="宋体"/>
          <w:spacing w:val="9"/>
          <w:sz w:val="20"/>
          <w:szCs w:val="20"/>
        </w:rPr>
        <w:t>及以上操作系统。客户端请至新疆政府采购</w:t>
      </w:r>
      <w:r>
        <w:rPr>
          <w:rFonts w:ascii="宋体" w:hAnsi="宋体" w:eastAsia="宋体" w:cs="宋体"/>
          <w:sz w:val="20"/>
          <w:szCs w:val="20"/>
        </w:rPr>
        <w:t xml:space="preserve">网 </w:t>
      </w:r>
      <w:r>
        <w:rPr>
          <w:rFonts w:ascii="宋体" w:hAnsi="宋体" w:eastAsia="宋体" w:cs="宋体"/>
          <w:sz w:val="20"/>
          <w:szCs w:val="20"/>
        </w:rPr>
        <w:tab/>
      </w:r>
      <w:r>
        <w:rPr>
          <w:rFonts w:ascii="宋体" w:hAnsi="宋体" w:eastAsia="宋体" w:cs="宋体"/>
          <w:spacing w:val="10"/>
          <w:sz w:val="20"/>
          <w:szCs w:val="20"/>
        </w:rPr>
        <w:t>(</w:t>
      </w:r>
      <w:r>
        <w:rPr>
          <w:rFonts w:ascii="宋体" w:hAnsi="宋体" w:eastAsia="宋体" w:cs="宋体"/>
          <w:spacing w:val="6"/>
          <w:sz w:val="20"/>
          <w:szCs w:val="20"/>
        </w:rPr>
        <w:t xml:space="preserve"> </w:t>
      </w:r>
      <w:r>
        <w:fldChar w:fldCharType="begin"/>
      </w:r>
      <w:r>
        <w:instrText xml:space="preserve"> HYPERLINK "https://www.xjca.com.cn/" </w:instrText>
      </w:r>
      <w:r>
        <w:fldChar w:fldCharType="separate"/>
      </w:r>
      <w:r>
        <w:rPr>
          <w:rFonts w:ascii="Tahoma" w:hAnsi="Tahoma" w:eastAsia="Tahoma" w:cs="Tahoma"/>
          <w:sz w:val="20"/>
          <w:szCs w:val="20"/>
        </w:rPr>
        <w:t>https</w:t>
      </w:r>
      <w:r>
        <w:rPr>
          <w:rFonts w:ascii="Tahoma" w:hAnsi="Tahoma" w:eastAsia="Tahoma" w:cs="Tahoma"/>
          <w:spacing w:val="5"/>
          <w:sz w:val="20"/>
          <w:szCs w:val="20"/>
        </w:rPr>
        <w:t>://</w:t>
      </w:r>
      <w:r>
        <w:rPr>
          <w:rFonts w:ascii="Tahoma" w:hAnsi="Tahoma" w:eastAsia="Tahoma" w:cs="Tahoma"/>
          <w:sz w:val="20"/>
          <w:szCs w:val="20"/>
        </w:rPr>
        <w:t>www</w:t>
      </w:r>
      <w:r>
        <w:rPr>
          <w:rFonts w:ascii="Tahoma" w:hAnsi="Tahoma" w:eastAsia="Tahoma" w:cs="Tahoma"/>
          <w:spacing w:val="5"/>
          <w:sz w:val="20"/>
          <w:szCs w:val="20"/>
        </w:rPr>
        <w:t>.</w:t>
      </w:r>
      <w:r>
        <w:rPr>
          <w:rFonts w:ascii="Tahoma" w:hAnsi="Tahoma" w:eastAsia="Tahoma" w:cs="Tahoma"/>
          <w:sz w:val="20"/>
          <w:szCs w:val="20"/>
        </w:rPr>
        <w:t>xjca</w:t>
      </w:r>
      <w:r>
        <w:rPr>
          <w:rFonts w:ascii="Tahoma" w:hAnsi="Tahoma" w:eastAsia="Tahoma" w:cs="Tahoma"/>
          <w:spacing w:val="5"/>
          <w:sz w:val="20"/>
          <w:szCs w:val="20"/>
        </w:rPr>
        <w:t>.</w:t>
      </w:r>
      <w:r>
        <w:rPr>
          <w:rFonts w:ascii="Tahoma" w:hAnsi="Tahoma" w:eastAsia="Tahoma" w:cs="Tahoma"/>
          <w:sz w:val="20"/>
          <w:szCs w:val="20"/>
        </w:rPr>
        <w:t>com</w:t>
      </w:r>
      <w:r>
        <w:rPr>
          <w:rFonts w:ascii="Tahoma" w:hAnsi="Tahoma" w:eastAsia="Tahoma" w:cs="Tahoma"/>
          <w:spacing w:val="5"/>
          <w:sz w:val="20"/>
          <w:szCs w:val="20"/>
        </w:rPr>
        <w:t>.</w:t>
      </w:r>
      <w:r>
        <w:rPr>
          <w:rFonts w:ascii="Tahoma" w:hAnsi="Tahoma" w:eastAsia="Tahoma" w:cs="Tahoma"/>
          <w:sz w:val="20"/>
          <w:szCs w:val="20"/>
        </w:rPr>
        <w:t>cn</w:t>
      </w:r>
      <w:r>
        <w:rPr>
          <w:rFonts w:ascii="Tahoma" w:hAnsi="Tahoma" w:eastAsia="Tahoma" w:cs="Tahoma"/>
          <w:spacing w:val="5"/>
          <w:sz w:val="20"/>
          <w:szCs w:val="20"/>
        </w:rPr>
        <w:t>/</w:t>
      </w:r>
      <w:r>
        <w:rPr>
          <w:rFonts w:ascii="Tahoma" w:hAnsi="Tahoma" w:eastAsia="Tahoma" w:cs="Tahoma"/>
          <w:spacing w:val="5"/>
          <w:sz w:val="20"/>
          <w:szCs w:val="20"/>
        </w:rPr>
        <w:fldChar w:fldCharType="end"/>
      </w:r>
      <w:r>
        <w:rPr>
          <w:rFonts w:ascii="宋体" w:hAnsi="宋体" w:eastAsia="宋体" w:cs="宋体"/>
          <w:spacing w:val="5"/>
          <w:sz w:val="20"/>
          <w:szCs w:val="20"/>
        </w:rPr>
        <w:t xml:space="preserve">) 下载专区查看，如有问题可拨打政采云客户服务热线 </w:t>
      </w:r>
      <w:r>
        <w:rPr>
          <w:rFonts w:ascii="Tahoma" w:hAnsi="Tahoma" w:eastAsia="Tahoma" w:cs="Tahoma"/>
          <w:spacing w:val="5"/>
          <w:sz w:val="20"/>
          <w:szCs w:val="20"/>
        </w:rPr>
        <w:t xml:space="preserve">400-881-7190 </w:t>
      </w:r>
      <w:r>
        <w:rPr>
          <w:rFonts w:ascii="宋体" w:hAnsi="宋体" w:eastAsia="宋体" w:cs="宋体"/>
          <w:spacing w:val="5"/>
          <w:sz w:val="20"/>
          <w:szCs w:val="20"/>
        </w:rPr>
        <w:t>进</w:t>
      </w:r>
      <w:r>
        <w:rPr>
          <w:rFonts w:ascii="宋体" w:hAnsi="宋体" w:eastAsia="宋体" w:cs="宋体"/>
          <w:sz w:val="20"/>
          <w:szCs w:val="20"/>
        </w:rPr>
        <w:t xml:space="preserve"> </w:t>
      </w:r>
      <w:r>
        <w:rPr>
          <w:rFonts w:ascii="宋体" w:hAnsi="宋体" w:eastAsia="宋体" w:cs="宋体"/>
          <w:spacing w:val="7"/>
          <w:sz w:val="20"/>
          <w:szCs w:val="20"/>
        </w:rPr>
        <w:t>行</w:t>
      </w:r>
      <w:r>
        <w:rPr>
          <w:rFonts w:ascii="宋体" w:hAnsi="宋体" w:eastAsia="宋体" w:cs="宋体"/>
          <w:spacing w:val="4"/>
          <w:sz w:val="20"/>
          <w:szCs w:val="20"/>
        </w:rPr>
        <w:t>咨询。</w:t>
      </w:r>
    </w:p>
    <w:p>
      <w:pPr>
        <w:spacing w:before="54" w:line="297" w:lineRule="auto"/>
        <w:ind w:left="9"/>
        <w:rPr>
          <w:rFonts w:ascii="宋体" w:hAnsi="宋体" w:eastAsia="宋体" w:cs="宋体"/>
          <w:sz w:val="20"/>
          <w:szCs w:val="20"/>
        </w:rPr>
      </w:pPr>
      <w:r>
        <w:rPr>
          <w:rFonts w:ascii="Tahoma" w:hAnsi="Tahoma" w:eastAsia="Tahoma" w:cs="Tahoma"/>
          <w:spacing w:val="-1"/>
          <w:sz w:val="20"/>
          <w:szCs w:val="20"/>
        </w:rPr>
        <w:t xml:space="preserve">3.6.5 </w:t>
      </w:r>
      <w:r>
        <w:rPr>
          <w:rFonts w:ascii="宋体" w:hAnsi="宋体" w:eastAsia="宋体" w:cs="宋体"/>
          <w:spacing w:val="-1"/>
          <w:sz w:val="20"/>
          <w:szCs w:val="20"/>
        </w:rPr>
        <w:t xml:space="preserve">开标时间后 </w:t>
      </w:r>
      <w:r>
        <w:rPr>
          <w:rFonts w:ascii="Tahoma" w:hAnsi="Tahoma" w:eastAsia="Tahoma" w:cs="Tahoma"/>
          <w:spacing w:val="-1"/>
          <w:sz w:val="20"/>
          <w:szCs w:val="20"/>
        </w:rPr>
        <w:t xml:space="preserve">30 </w:t>
      </w:r>
      <w:r>
        <w:rPr>
          <w:rFonts w:ascii="宋体" w:hAnsi="宋体" w:eastAsia="宋体" w:cs="宋体"/>
          <w:spacing w:val="-1"/>
          <w:sz w:val="20"/>
          <w:szCs w:val="20"/>
        </w:rPr>
        <w:t>分钟内 (</w:t>
      </w:r>
      <w:r>
        <w:rPr>
          <w:rFonts w:ascii="Tahoma" w:hAnsi="Tahoma" w:eastAsia="Tahoma" w:cs="Tahoma"/>
          <w:spacing w:val="-1"/>
          <w:sz w:val="20"/>
          <w:szCs w:val="20"/>
        </w:rPr>
        <w:t xml:space="preserve">2023 </w:t>
      </w:r>
      <w:r>
        <w:rPr>
          <w:rFonts w:ascii="宋体" w:hAnsi="宋体" w:eastAsia="宋体" w:cs="宋体"/>
          <w:spacing w:val="-1"/>
          <w:sz w:val="20"/>
          <w:szCs w:val="20"/>
        </w:rPr>
        <w:t xml:space="preserve">年 </w:t>
      </w:r>
      <w:r>
        <w:rPr>
          <w:rFonts w:hint="eastAsia" w:ascii="Tahoma" w:hAnsi="Tahoma" w:eastAsia="宋体" w:cs="Tahoma"/>
          <w:spacing w:val="-1"/>
          <w:sz w:val="20"/>
          <w:szCs w:val="20"/>
          <w:lang w:val="en-US" w:eastAsia="zh-CN"/>
        </w:rPr>
        <w:t>8</w:t>
      </w:r>
      <w:r>
        <w:rPr>
          <w:rFonts w:ascii="Tahoma" w:hAnsi="Tahoma" w:eastAsia="Tahoma" w:cs="Tahoma"/>
          <w:spacing w:val="-1"/>
          <w:sz w:val="20"/>
          <w:szCs w:val="20"/>
        </w:rPr>
        <w:t xml:space="preserve"> </w:t>
      </w:r>
      <w:r>
        <w:rPr>
          <w:rFonts w:ascii="宋体" w:hAnsi="宋体" w:eastAsia="宋体" w:cs="宋体"/>
          <w:spacing w:val="-1"/>
          <w:sz w:val="20"/>
          <w:szCs w:val="20"/>
        </w:rPr>
        <w:t xml:space="preserve">月 </w:t>
      </w:r>
      <w:r>
        <w:rPr>
          <w:rFonts w:hint="eastAsia" w:ascii="Tahoma" w:hAnsi="Tahoma" w:eastAsia="宋体" w:cs="Tahoma"/>
          <w:spacing w:val="-1"/>
          <w:sz w:val="20"/>
          <w:szCs w:val="20"/>
          <w:lang w:val="en-US" w:eastAsia="zh-CN"/>
        </w:rPr>
        <w:t>23</w:t>
      </w:r>
      <w:r>
        <w:rPr>
          <w:rFonts w:ascii="Tahoma" w:hAnsi="Tahoma" w:eastAsia="Tahoma" w:cs="Tahoma"/>
          <w:spacing w:val="-1"/>
          <w:sz w:val="20"/>
          <w:szCs w:val="20"/>
        </w:rPr>
        <w:t xml:space="preserve"> </w:t>
      </w:r>
      <w:r>
        <w:rPr>
          <w:rFonts w:ascii="宋体" w:hAnsi="宋体" w:eastAsia="宋体" w:cs="宋体"/>
          <w:spacing w:val="-1"/>
          <w:sz w:val="20"/>
          <w:szCs w:val="20"/>
        </w:rPr>
        <w:t xml:space="preserve">日上午 </w:t>
      </w:r>
      <w:r>
        <w:rPr>
          <w:rFonts w:ascii="Tahoma" w:hAnsi="Tahoma" w:eastAsia="Tahoma" w:cs="Tahoma"/>
          <w:spacing w:val="-1"/>
          <w:sz w:val="20"/>
          <w:szCs w:val="20"/>
        </w:rPr>
        <w:t>11:00- 1</w:t>
      </w:r>
      <w:r>
        <w:rPr>
          <w:rFonts w:ascii="Tahoma" w:hAnsi="Tahoma" w:eastAsia="Tahoma" w:cs="Tahoma"/>
          <w:sz w:val="20"/>
          <w:szCs w:val="20"/>
        </w:rPr>
        <w:t xml:space="preserve">1:30 </w:t>
      </w:r>
      <w:r>
        <w:rPr>
          <w:rFonts w:ascii="宋体" w:hAnsi="宋体" w:eastAsia="宋体" w:cs="宋体"/>
          <w:sz w:val="20"/>
          <w:szCs w:val="20"/>
        </w:rPr>
        <w:t xml:space="preserve">前) 供应商可以登录“政采云”平台， </w:t>
      </w:r>
      <w:r>
        <w:rPr>
          <w:rFonts w:ascii="宋体" w:hAnsi="宋体" w:eastAsia="宋体" w:cs="宋体"/>
          <w:spacing w:val="1"/>
          <w:sz w:val="20"/>
          <w:szCs w:val="20"/>
        </w:rPr>
        <w:t>用“项目采购</w:t>
      </w:r>
      <w:r>
        <w:rPr>
          <w:rFonts w:ascii="Tahoma" w:hAnsi="Tahoma" w:eastAsia="Tahoma" w:cs="Tahoma"/>
          <w:spacing w:val="1"/>
          <w:sz w:val="20"/>
          <w:szCs w:val="20"/>
        </w:rPr>
        <w:t>-</w:t>
      </w:r>
      <w:r>
        <w:rPr>
          <w:rFonts w:ascii="宋体" w:hAnsi="宋体" w:eastAsia="宋体" w:cs="宋体"/>
          <w:spacing w:val="1"/>
          <w:sz w:val="20"/>
          <w:szCs w:val="20"/>
        </w:rPr>
        <w:t>开标评标”功能进行解密投标文件。若供应</w:t>
      </w:r>
      <w:r>
        <w:rPr>
          <w:rFonts w:ascii="宋体" w:hAnsi="宋体" w:eastAsia="宋体" w:cs="宋体"/>
          <w:sz w:val="20"/>
          <w:szCs w:val="20"/>
        </w:rPr>
        <w:t>商在规定时间内 (</w:t>
      </w:r>
      <w:r>
        <w:rPr>
          <w:rFonts w:ascii="Tahoma" w:hAnsi="Tahoma" w:eastAsia="Tahoma" w:cs="Tahoma"/>
          <w:sz w:val="20"/>
          <w:szCs w:val="20"/>
        </w:rPr>
        <w:t xml:space="preserve">2023 </w:t>
      </w:r>
      <w:r>
        <w:rPr>
          <w:rFonts w:ascii="宋体" w:hAnsi="宋体" w:eastAsia="宋体" w:cs="宋体"/>
          <w:sz w:val="20"/>
          <w:szCs w:val="20"/>
        </w:rPr>
        <w:t xml:space="preserve">年 </w:t>
      </w:r>
      <w:r>
        <w:rPr>
          <w:rFonts w:hint="eastAsia" w:ascii="Tahoma" w:hAnsi="Tahoma" w:eastAsia="宋体" w:cs="Tahoma"/>
          <w:sz w:val="20"/>
          <w:szCs w:val="20"/>
          <w:lang w:val="en-US" w:eastAsia="zh-CN"/>
        </w:rPr>
        <w:t>8</w:t>
      </w:r>
      <w:r>
        <w:rPr>
          <w:rFonts w:ascii="Tahoma" w:hAnsi="Tahoma" w:eastAsia="Tahoma" w:cs="Tahoma"/>
          <w:sz w:val="20"/>
          <w:szCs w:val="20"/>
        </w:rPr>
        <w:t xml:space="preserve"> </w:t>
      </w:r>
      <w:r>
        <w:rPr>
          <w:rFonts w:ascii="宋体" w:hAnsi="宋体" w:eastAsia="宋体" w:cs="宋体"/>
          <w:sz w:val="20"/>
          <w:szCs w:val="20"/>
        </w:rPr>
        <w:t xml:space="preserve">月 </w:t>
      </w:r>
      <w:r>
        <w:rPr>
          <w:rFonts w:hint="eastAsia" w:ascii="Tahoma" w:hAnsi="Tahoma" w:eastAsia="宋体" w:cs="Tahoma"/>
          <w:sz w:val="20"/>
          <w:szCs w:val="20"/>
          <w:lang w:val="en-US" w:eastAsia="zh-CN"/>
        </w:rPr>
        <w:t>23</w:t>
      </w:r>
      <w:r>
        <w:rPr>
          <w:rFonts w:ascii="宋体" w:hAnsi="宋体" w:eastAsia="宋体" w:cs="宋体"/>
          <w:sz w:val="20"/>
          <w:szCs w:val="20"/>
        </w:rPr>
        <w:t xml:space="preserve">日上午 </w:t>
      </w:r>
      <w:r>
        <w:rPr>
          <w:rFonts w:ascii="Tahoma" w:hAnsi="Tahoma" w:eastAsia="Tahoma" w:cs="Tahoma"/>
          <w:sz w:val="20"/>
          <w:szCs w:val="20"/>
        </w:rPr>
        <w:t xml:space="preserve">11:30 </w:t>
      </w:r>
      <w:r>
        <w:rPr>
          <w:rFonts w:ascii="宋体" w:hAnsi="宋体" w:eastAsia="宋体" w:cs="宋体"/>
          <w:spacing w:val="15"/>
          <w:sz w:val="20"/>
          <w:szCs w:val="20"/>
        </w:rPr>
        <w:t>前</w:t>
      </w:r>
      <w:r>
        <w:rPr>
          <w:rFonts w:ascii="宋体" w:hAnsi="宋体" w:eastAsia="宋体" w:cs="宋体"/>
          <w:spacing w:val="8"/>
          <w:sz w:val="20"/>
          <w:szCs w:val="20"/>
        </w:rPr>
        <w:t>) 未按时解密的，视为投标文件撤回。</w:t>
      </w:r>
    </w:p>
    <w:p>
      <w:pPr>
        <w:spacing w:before="93" w:line="270" w:lineRule="auto"/>
        <w:ind w:left="11" w:right="71" w:hanging="2"/>
        <w:rPr>
          <w:rFonts w:ascii="宋体" w:hAnsi="宋体" w:eastAsia="宋体" w:cs="宋体"/>
          <w:sz w:val="20"/>
          <w:szCs w:val="20"/>
        </w:rPr>
      </w:pPr>
      <w:r>
        <w:rPr>
          <w:rFonts w:ascii="Tahoma" w:hAnsi="Tahoma" w:eastAsia="Tahoma" w:cs="Tahoma"/>
          <w:spacing w:val="16"/>
          <w:sz w:val="20"/>
          <w:szCs w:val="20"/>
        </w:rPr>
        <w:t>3.</w:t>
      </w:r>
      <w:r>
        <w:rPr>
          <w:rFonts w:ascii="Tahoma" w:hAnsi="Tahoma" w:eastAsia="Tahoma" w:cs="Tahoma"/>
          <w:spacing w:val="11"/>
          <w:sz w:val="20"/>
          <w:szCs w:val="20"/>
        </w:rPr>
        <w:t>6</w:t>
      </w:r>
      <w:r>
        <w:rPr>
          <w:rFonts w:ascii="Tahoma" w:hAnsi="Tahoma" w:eastAsia="Tahoma" w:cs="Tahoma"/>
          <w:spacing w:val="8"/>
          <w:sz w:val="20"/>
          <w:szCs w:val="20"/>
        </w:rPr>
        <w:t xml:space="preserve">.6 </w:t>
      </w:r>
      <w:r>
        <w:rPr>
          <w:rFonts w:ascii="宋体" w:hAnsi="宋体" w:eastAsia="宋体" w:cs="宋体"/>
          <w:spacing w:val="8"/>
          <w:sz w:val="20"/>
          <w:szCs w:val="20"/>
        </w:rPr>
        <w:t>因系统 (非投标供应商行为) 的原因，造成投标供应商未能在规定的解密时限内解密的，请及时</w:t>
      </w:r>
      <w:r>
        <w:rPr>
          <w:rFonts w:ascii="宋体" w:hAnsi="宋体" w:eastAsia="宋体" w:cs="宋体"/>
          <w:sz w:val="20"/>
          <w:szCs w:val="20"/>
        </w:rPr>
        <w:t xml:space="preserve"> </w:t>
      </w:r>
      <w:r>
        <w:rPr>
          <w:rFonts w:ascii="宋体" w:hAnsi="宋体" w:eastAsia="宋体" w:cs="宋体"/>
          <w:spacing w:val="11"/>
          <w:sz w:val="20"/>
          <w:szCs w:val="20"/>
        </w:rPr>
        <w:t>与</w:t>
      </w:r>
      <w:r>
        <w:rPr>
          <w:rFonts w:ascii="宋体" w:hAnsi="宋体" w:eastAsia="宋体" w:cs="宋体"/>
          <w:spacing w:val="9"/>
          <w:sz w:val="20"/>
          <w:szCs w:val="20"/>
        </w:rPr>
        <w:t>招标代理机构或与新疆政府采购网投标客户端进行联系。</w:t>
      </w:r>
    </w:p>
    <w:p>
      <w:pPr>
        <w:spacing w:before="96" w:line="224" w:lineRule="auto"/>
        <w:ind w:left="9"/>
        <w:rPr>
          <w:rFonts w:ascii="宋体" w:hAnsi="宋体" w:eastAsia="宋体" w:cs="宋体"/>
          <w:sz w:val="20"/>
          <w:szCs w:val="20"/>
        </w:rPr>
      </w:pPr>
      <w:r>
        <w:rPr>
          <w:rFonts w:ascii="Tahoma" w:hAnsi="Tahoma" w:eastAsia="Tahoma" w:cs="Tahoma"/>
          <w:spacing w:val="14"/>
          <w:sz w:val="20"/>
          <w:szCs w:val="20"/>
        </w:rPr>
        <w:t>3</w:t>
      </w:r>
      <w:r>
        <w:rPr>
          <w:rFonts w:ascii="Tahoma" w:hAnsi="Tahoma" w:eastAsia="Tahoma" w:cs="Tahoma"/>
          <w:spacing w:val="10"/>
          <w:sz w:val="20"/>
          <w:szCs w:val="20"/>
        </w:rPr>
        <w:t>.</w:t>
      </w:r>
      <w:r>
        <w:rPr>
          <w:rFonts w:ascii="Tahoma" w:hAnsi="Tahoma" w:eastAsia="Tahoma" w:cs="Tahoma"/>
          <w:spacing w:val="7"/>
          <w:sz w:val="20"/>
          <w:szCs w:val="20"/>
        </w:rPr>
        <w:t xml:space="preserve">6.7 </w:t>
      </w:r>
      <w:r>
        <w:rPr>
          <w:rFonts w:ascii="宋体" w:hAnsi="宋体" w:eastAsia="宋体" w:cs="宋体"/>
          <w:spacing w:val="7"/>
          <w:sz w:val="20"/>
          <w:szCs w:val="20"/>
        </w:rPr>
        <w:t>投标文件未按规定上传的，视为其自动放弃投标。</w:t>
      </w:r>
    </w:p>
    <w:p>
      <w:pPr>
        <w:spacing w:before="95" w:line="228" w:lineRule="auto"/>
        <w:ind w:left="10"/>
        <w:rPr>
          <w:rFonts w:ascii="宋体" w:hAnsi="宋体" w:eastAsia="宋体" w:cs="宋体"/>
          <w:sz w:val="20"/>
          <w:szCs w:val="20"/>
        </w:rPr>
      </w:pPr>
      <w:r>
        <w:rPr>
          <w:rFonts w:ascii="Tahoma" w:hAnsi="Tahoma" w:eastAsia="Tahoma" w:cs="Tahoma"/>
          <w:b/>
          <w:bCs/>
          <w:spacing w:val="16"/>
          <w:sz w:val="20"/>
          <w:szCs w:val="20"/>
        </w:rPr>
        <w:t>3</w:t>
      </w:r>
      <w:r>
        <w:rPr>
          <w:rFonts w:ascii="Tahoma" w:hAnsi="Tahoma" w:eastAsia="Tahoma" w:cs="Tahoma"/>
          <w:b/>
          <w:bCs/>
          <w:spacing w:val="10"/>
          <w:sz w:val="20"/>
          <w:szCs w:val="20"/>
        </w:rPr>
        <w:t>.7.</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响应文件的修改与撤回</w:t>
      </w:r>
    </w:p>
    <w:p>
      <w:pPr>
        <w:spacing w:before="94" w:line="314" w:lineRule="auto"/>
        <w:ind w:left="9" w:right="90"/>
        <w:rPr>
          <w:rFonts w:ascii="宋体" w:hAnsi="宋体" w:eastAsia="宋体" w:cs="宋体"/>
          <w:sz w:val="20"/>
          <w:szCs w:val="20"/>
        </w:rPr>
      </w:pPr>
      <w:r>
        <w:rPr>
          <w:rFonts w:ascii="Tahoma" w:hAnsi="Tahoma" w:eastAsia="Tahoma" w:cs="Tahoma"/>
          <w:spacing w:val="16"/>
          <w:sz w:val="20"/>
          <w:szCs w:val="20"/>
        </w:rPr>
        <w:t>3.</w:t>
      </w:r>
      <w:r>
        <w:rPr>
          <w:rFonts w:ascii="Tahoma" w:hAnsi="Tahoma" w:eastAsia="Tahoma" w:cs="Tahoma"/>
          <w:spacing w:val="8"/>
          <w:sz w:val="20"/>
          <w:szCs w:val="20"/>
        </w:rPr>
        <w:t xml:space="preserve">7.1 </w:t>
      </w:r>
      <w:r>
        <w:rPr>
          <w:rFonts w:ascii="宋体" w:hAnsi="宋体" w:eastAsia="宋体" w:cs="宋体"/>
          <w:spacing w:val="8"/>
          <w:sz w:val="20"/>
          <w:szCs w:val="20"/>
        </w:rPr>
        <w:t>谈判供应商在谈判开始时间前，可以对所提交的响应文件进行修改或者撤回，并书面通知招标代</w:t>
      </w:r>
      <w:r>
        <w:rPr>
          <w:rFonts w:ascii="宋体" w:hAnsi="宋体" w:eastAsia="宋体" w:cs="宋体"/>
          <w:sz w:val="20"/>
          <w:szCs w:val="20"/>
        </w:rPr>
        <w:t xml:space="preserve"> </w:t>
      </w:r>
      <w:r>
        <w:rPr>
          <w:rFonts w:ascii="宋体" w:hAnsi="宋体" w:eastAsia="宋体" w:cs="宋体"/>
          <w:spacing w:val="17"/>
          <w:sz w:val="20"/>
          <w:szCs w:val="20"/>
        </w:rPr>
        <w:t>理</w:t>
      </w:r>
      <w:r>
        <w:rPr>
          <w:rFonts w:ascii="宋体" w:hAnsi="宋体" w:eastAsia="宋体" w:cs="宋体"/>
          <w:spacing w:val="10"/>
          <w:sz w:val="20"/>
          <w:szCs w:val="20"/>
        </w:rPr>
        <w:t>机构。修改的内容和撤回通知应当按本须知要求签署、盖章、密封，并作为响应文件的组成部分。</w:t>
      </w:r>
      <w:r>
        <w:rPr>
          <w:rFonts w:ascii="宋体" w:hAnsi="宋体" w:eastAsia="宋体" w:cs="宋体"/>
          <w:sz w:val="20"/>
          <w:szCs w:val="20"/>
        </w:rPr>
        <w:t xml:space="preserve"> </w:t>
      </w:r>
      <w:r>
        <w:rPr>
          <w:rFonts w:ascii="Tahoma" w:hAnsi="Tahoma" w:eastAsia="Tahoma" w:cs="Tahoma"/>
          <w:spacing w:val="16"/>
          <w:sz w:val="20"/>
          <w:szCs w:val="20"/>
        </w:rPr>
        <w:t>3.</w:t>
      </w:r>
      <w:r>
        <w:rPr>
          <w:rFonts w:ascii="Tahoma" w:hAnsi="Tahoma" w:eastAsia="Tahoma" w:cs="Tahoma"/>
          <w:spacing w:val="8"/>
          <w:sz w:val="20"/>
          <w:szCs w:val="20"/>
        </w:rPr>
        <w:t xml:space="preserve">7.2 </w:t>
      </w:r>
      <w:r>
        <w:rPr>
          <w:rFonts w:ascii="宋体" w:hAnsi="宋体" w:eastAsia="宋体" w:cs="宋体"/>
          <w:spacing w:val="8"/>
          <w:sz w:val="20"/>
          <w:szCs w:val="20"/>
        </w:rPr>
        <w:t>谈判供应商在谈判时间开始起不得修改、撤回响应文件。谈判供应商在谈判时间开始起修改响应</w:t>
      </w:r>
      <w:r>
        <w:rPr>
          <w:rFonts w:ascii="宋体" w:hAnsi="宋体" w:eastAsia="宋体" w:cs="宋体"/>
          <w:sz w:val="20"/>
          <w:szCs w:val="20"/>
        </w:rPr>
        <w:t xml:space="preserve"> </w:t>
      </w:r>
      <w:r>
        <w:rPr>
          <w:rFonts w:ascii="宋体" w:hAnsi="宋体" w:eastAsia="宋体" w:cs="宋体"/>
          <w:spacing w:val="8"/>
          <w:sz w:val="20"/>
          <w:szCs w:val="20"/>
        </w:rPr>
        <w:t>文件的，其谈判被拒绝</w:t>
      </w:r>
      <w:r>
        <w:rPr>
          <w:rFonts w:ascii="宋体" w:hAnsi="宋体" w:eastAsia="宋体" w:cs="宋体"/>
          <w:spacing w:val="7"/>
          <w:sz w:val="20"/>
          <w:szCs w:val="20"/>
        </w:rPr>
        <w:t>。</w:t>
      </w:r>
    </w:p>
    <w:p>
      <w:pPr>
        <w:spacing w:before="1" w:line="228" w:lineRule="auto"/>
        <w:ind w:left="10"/>
        <w:rPr>
          <w:rFonts w:ascii="宋体" w:hAnsi="宋体" w:eastAsia="宋体" w:cs="宋体"/>
          <w:sz w:val="20"/>
          <w:szCs w:val="20"/>
        </w:rPr>
      </w:pPr>
      <w:r>
        <w:rPr>
          <w:rFonts w:ascii="Tahoma" w:hAnsi="Tahoma" w:eastAsia="Tahoma" w:cs="Tahoma"/>
          <w:b/>
          <w:bCs/>
          <w:spacing w:val="7"/>
          <w:sz w:val="20"/>
          <w:szCs w:val="20"/>
        </w:rPr>
        <w:t>3.8.</w:t>
      </w:r>
      <w:r>
        <w:rPr>
          <w:rFonts w:ascii="宋体" w:hAnsi="宋体" w:eastAsia="宋体" w:cs="宋体"/>
          <w:spacing w:val="7"/>
          <w:sz w:val="20"/>
          <w:szCs w:val="20"/>
          <w14:textOutline w14:w="3795" w14:cap="sq" w14:cmpd="sng">
            <w14:solidFill>
              <w14:srgbClr w14:val="000000"/>
            </w14:solidFill>
            <w14:prstDash w14:val="solid"/>
            <w14:bevel/>
          </w14:textOutline>
        </w:rPr>
        <w:t>谈判有效</w:t>
      </w:r>
      <w:r>
        <w:rPr>
          <w:rFonts w:ascii="宋体" w:hAnsi="宋体" w:eastAsia="宋体" w:cs="宋体"/>
          <w:spacing w:val="6"/>
          <w:sz w:val="20"/>
          <w:szCs w:val="20"/>
          <w14:textOutline w14:w="3795" w14:cap="sq" w14:cmpd="sng">
            <w14:solidFill>
              <w14:srgbClr w14:val="000000"/>
            </w14:solidFill>
            <w14:prstDash w14:val="solid"/>
            <w14:bevel/>
          </w14:textOutline>
        </w:rPr>
        <w:t>期</w:t>
      </w:r>
    </w:p>
    <w:p>
      <w:pPr>
        <w:spacing w:before="91" w:line="271" w:lineRule="auto"/>
        <w:ind w:left="8" w:right="71" w:firstLine="1"/>
        <w:rPr>
          <w:rFonts w:ascii="宋体" w:hAnsi="宋体" w:eastAsia="宋体" w:cs="宋体"/>
          <w:sz w:val="20"/>
          <w:szCs w:val="20"/>
        </w:rPr>
      </w:pPr>
      <w:r>
        <w:rPr>
          <w:rFonts w:ascii="Tahoma" w:hAnsi="Tahoma" w:eastAsia="Tahoma" w:cs="Tahoma"/>
          <w:spacing w:val="16"/>
          <w:sz w:val="20"/>
          <w:szCs w:val="20"/>
        </w:rPr>
        <w:t>3.8.</w:t>
      </w:r>
      <w:r>
        <w:rPr>
          <w:rFonts w:ascii="Tahoma" w:hAnsi="Tahoma" w:eastAsia="Tahoma" w:cs="Tahoma"/>
          <w:spacing w:val="11"/>
          <w:sz w:val="20"/>
          <w:szCs w:val="20"/>
        </w:rPr>
        <w:t>1</w:t>
      </w:r>
      <w:r>
        <w:rPr>
          <w:rFonts w:ascii="Tahoma" w:hAnsi="Tahoma" w:eastAsia="Tahoma" w:cs="Tahoma"/>
          <w:spacing w:val="8"/>
          <w:sz w:val="20"/>
          <w:szCs w:val="20"/>
        </w:rPr>
        <w:t xml:space="preserve"> </w:t>
      </w:r>
      <w:r>
        <w:rPr>
          <w:rFonts w:ascii="宋体" w:hAnsi="宋体" w:eastAsia="宋体" w:cs="宋体"/>
          <w:spacing w:val="8"/>
          <w:sz w:val="20"/>
          <w:szCs w:val="20"/>
        </w:rPr>
        <w:t>谈判响应文件从谈判供应商须知前附表所规定的谈判时间起开始生效，在谈判供应商须知前附表</w:t>
      </w:r>
      <w:r>
        <w:rPr>
          <w:rFonts w:ascii="宋体" w:hAnsi="宋体" w:eastAsia="宋体" w:cs="宋体"/>
          <w:sz w:val="20"/>
          <w:szCs w:val="20"/>
        </w:rPr>
        <w:t xml:space="preserve"> </w:t>
      </w:r>
      <w:r>
        <w:rPr>
          <w:rFonts w:ascii="宋体" w:hAnsi="宋体" w:eastAsia="宋体" w:cs="宋体"/>
          <w:spacing w:val="18"/>
          <w:sz w:val="20"/>
          <w:szCs w:val="20"/>
        </w:rPr>
        <w:t>所</w:t>
      </w:r>
      <w:r>
        <w:rPr>
          <w:rFonts w:ascii="宋体" w:hAnsi="宋体" w:eastAsia="宋体" w:cs="宋体"/>
          <w:spacing w:val="10"/>
          <w:sz w:val="20"/>
          <w:szCs w:val="20"/>
        </w:rPr>
        <w:t>规</w:t>
      </w:r>
      <w:r>
        <w:rPr>
          <w:rFonts w:ascii="宋体" w:hAnsi="宋体" w:eastAsia="宋体" w:cs="宋体"/>
          <w:spacing w:val="9"/>
          <w:sz w:val="20"/>
          <w:szCs w:val="20"/>
        </w:rPr>
        <w:t>定的期限内保持有效。有效期不足将导致其谈判响应文件被拒绝。</w:t>
      </w:r>
    </w:p>
    <w:p>
      <w:pPr>
        <w:spacing w:before="97" w:line="296" w:lineRule="auto"/>
        <w:ind w:left="7" w:firstLine="2"/>
        <w:rPr>
          <w:rFonts w:ascii="宋体" w:hAnsi="宋体" w:eastAsia="宋体" w:cs="宋体"/>
          <w:sz w:val="20"/>
          <w:szCs w:val="20"/>
        </w:rPr>
      </w:pPr>
      <w:r>
        <w:rPr>
          <w:rFonts w:ascii="Tahoma" w:hAnsi="Tahoma" w:eastAsia="Tahoma" w:cs="Tahoma"/>
          <w:spacing w:val="10"/>
          <w:sz w:val="20"/>
          <w:szCs w:val="20"/>
        </w:rPr>
        <w:t xml:space="preserve">3.8.2 </w:t>
      </w:r>
      <w:r>
        <w:rPr>
          <w:rFonts w:ascii="宋体" w:hAnsi="宋体" w:eastAsia="宋体" w:cs="宋体"/>
          <w:spacing w:val="10"/>
          <w:sz w:val="20"/>
          <w:szCs w:val="20"/>
        </w:rPr>
        <w:t>特</w:t>
      </w:r>
      <w:r>
        <w:rPr>
          <w:rFonts w:ascii="宋体" w:hAnsi="宋体" w:eastAsia="宋体" w:cs="宋体"/>
          <w:spacing w:val="6"/>
          <w:sz w:val="20"/>
          <w:szCs w:val="20"/>
        </w:rPr>
        <w:t>殊</w:t>
      </w:r>
      <w:r>
        <w:rPr>
          <w:rFonts w:ascii="宋体" w:hAnsi="宋体" w:eastAsia="宋体" w:cs="宋体"/>
          <w:spacing w:val="5"/>
          <w:sz w:val="20"/>
          <w:szCs w:val="20"/>
        </w:rPr>
        <w:t>情况下采购人 (或招标代理人) 可于谈判有效期满之前书面要求谈判供应商同意延长有效期，</w:t>
      </w:r>
      <w:r>
        <w:rPr>
          <w:rFonts w:ascii="宋体" w:hAnsi="宋体" w:eastAsia="宋体" w:cs="宋体"/>
          <w:sz w:val="20"/>
          <w:szCs w:val="20"/>
        </w:rPr>
        <w:t xml:space="preserve"> </w:t>
      </w:r>
      <w:r>
        <w:rPr>
          <w:rFonts w:ascii="宋体" w:hAnsi="宋体" w:eastAsia="宋体" w:cs="宋体"/>
          <w:spacing w:val="14"/>
          <w:sz w:val="20"/>
          <w:szCs w:val="20"/>
        </w:rPr>
        <w:t>谈判供</w:t>
      </w:r>
      <w:r>
        <w:rPr>
          <w:rFonts w:ascii="宋体" w:hAnsi="宋体" w:eastAsia="宋体" w:cs="宋体"/>
          <w:spacing w:val="7"/>
          <w:sz w:val="20"/>
          <w:szCs w:val="20"/>
        </w:rPr>
        <w:t>应商应在采购人 (或招标代理人) 规定的期限内以书面形式予以答复。谈判供应商可以拒绝上述</w:t>
      </w:r>
      <w:r>
        <w:rPr>
          <w:rFonts w:ascii="宋体" w:hAnsi="宋体" w:eastAsia="宋体" w:cs="宋体"/>
          <w:sz w:val="20"/>
          <w:szCs w:val="20"/>
        </w:rPr>
        <w:t xml:space="preserve"> </w:t>
      </w:r>
      <w:r>
        <w:rPr>
          <w:rFonts w:ascii="宋体" w:hAnsi="宋体" w:eastAsia="宋体" w:cs="宋体"/>
          <w:spacing w:val="14"/>
          <w:sz w:val="20"/>
          <w:szCs w:val="20"/>
        </w:rPr>
        <w:t>要求而其谈</w:t>
      </w:r>
      <w:r>
        <w:rPr>
          <w:rFonts w:ascii="宋体" w:hAnsi="宋体" w:eastAsia="宋体" w:cs="宋体"/>
          <w:spacing w:val="7"/>
          <w:sz w:val="20"/>
          <w:szCs w:val="20"/>
        </w:rPr>
        <w:t>判保证金可按规定予以退还。谈判供应商答复不明确或者逾期未答复的，均视为拒绝上述要</w:t>
      </w:r>
      <w:r>
        <w:rPr>
          <w:rFonts w:ascii="宋体" w:hAnsi="宋体" w:eastAsia="宋体" w:cs="宋体"/>
          <w:sz w:val="20"/>
          <w:szCs w:val="20"/>
        </w:rPr>
        <w:t xml:space="preserve"> </w:t>
      </w:r>
      <w:r>
        <w:rPr>
          <w:rFonts w:ascii="宋体" w:hAnsi="宋体" w:eastAsia="宋体" w:cs="宋体"/>
          <w:spacing w:val="14"/>
          <w:sz w:val="20"/>
          <w:szCs w:val="20"/>
        </w:rPr>
        <w:t>求。对于接</w:t>
      </w:r>
      <w:r>
        <w:rPr>
          <w:rFonts w:ascii="宋体" w:hAnsi="宋体" w:eastAsia="宋体" w:cs="宋体"/>
          <w:spacing w:val="7"/>
          <w:sz w:val="20"/>
          <w:szCs w:val="20"/>
        </w:rPr>
        <w:t>受该要求的谈判供应商，既不要求也不允许其修改谈判文件，但将要求其相应延长谈判保证</w:t>
      </w:r>
      <w:r>
        <w:rPr>
          <w:rFonts w:ascii="宋体" w:hAnsi="宋体" w:eastAsia="宋体" w:cs="宋体"/>
          <w:sz w:val="20"/>
          <w:szCs w:val="20"/>
        </w:rPr>
        <w:t xml:space="preserve"> </w:t>
      </w:r>
      <w:r>
        <w:rPr>
          <w:rFonts w:ascii="宋体" w:hAnsi="宋体" w:eastAsia="宋体" w:cs="宋体"/>
          <w:spacing w:val="18"/>
          <w:sz w:val="20"/>
          <w:szCs w:val="20"/>
        </w:rPr>
        <w:t>金</w:t>
      </w:r>
      <w:r>
        <w:rPr>
          <w:rFonts w:ascii="宋体" w:hAnsi="宋体" w:eastAsia="宋体" w:cs="宋体"/>
          <w:spacing w:val="17"/>
          <w:sz w:val="20"/>
          <w:szCs w:val="20"/>
        </w:rPr>
        <w:t>有</w:t>
      </w:r>
      <w:r>
        <w:rPr>
          <w:rFonts w:ascii="宋体" w:hAnsi="宋体" w:eastAsia="宋体" w:cs="宋体"/>
          <w:spacing w:val="9"/>
          <w:sz w:val="20"/>
          <w:szCs w:val="20"/>
        </w:rPr>
        <w:t>效期，有关退还和不予退还谈判保证金的规定在谈判有效期延长期内继续有效。</w:t>
      </w:r>
    </w:p>
    <w:p>
      <w:pPr>
        <w:spacing w:before="94" w:line="228" w:lineRule="auto"/>
        <w:ind w:left="10"/>
        <w:rPr>
          <w:rFonts w:ascii="宋体" w:hAnsi="宋体" w:eastAsia="宋体" w:cs="宋体"/>
          <w:sz w:val="20"/>
          <w:szCs w:val="20"/>
        </w:rPr>
      </w:pPr>
      <w:r>
        <w:rPr>
          <w:rFonts w:ascii="Tahoma" w:hAnsi="Tahoma" w:eastAsia="Tahoma" w:cs="Tahoma"/>
          <w:b/>
          <w:bCs/>
          <w:spacing w:val="12"/>
          <w:sz w:val="20"/>
          <w:szCs w:val="20"/>
        </w:rPr>
        <w:t>3</w:t>
      </w:r>
      <w:r>
        <w:rPr>
          <w:rFonts w:ascii="Tahoma" w:hAnsi="Tahoma" w:eastAsia="Tahoma" w:cs="Tahoma"/>
          <w:b/>
          <w:bCs/>
          <w:spacing w:val="10"/>
          <w:sz w:val="20"/>
          <w:szCs w:val="20"/>
        </w:rPr>
        <w:t>.9.</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谈判保证金</w:t>
      </w:r>
    </w:p>
    <w:p>
      <w:pPr>
        <w:spacing w:before="93" w:line="228" w:lineRule="auto"/>
        <w:ind w:left="9"/>
        <w:rPr>
          <w:rFonts w:ascii="宋体" w:hAnsi="宋体" w:eastAsia="宋体" w:cs="宋体"/>
          <w:sz w:val="20"/>
          <w:szCs w:val="20"/>
        </w:rPr>
      </w:pPr>
      <w:r>
        <w:rPr>
          <w:rFonts w:ascii="Tahoma" w:hAnsi="Tahoma" w:eastAsia="Tahoma" w:cs="Tahoma"/>
          <w:spacing w:val="18"/>
          <w:sz w:val="20"/>
          <w:szCs w:val="20"/>
        </w:rPr>
        <w:t>3</w:t>
      </w:r>
      <w:r>
        <w:rPr>
          <w:rFonts w:ascii="Tahoma" w:hAnsi="Tahoma" w:eastAsia="Tahoma" w:cs="Tahoma"/>
          <w:spacing w:val="9"/>
          <w:sz w:val="20"/>
          <w:szCs w:val="20"/>
        </w:rPr>
        <w:t xml:space="preserve">.9.1 </w:t>
      </w:r>
      <w:r>
        <w:rPr>
          <w:rFonts w:ascii="宋体" w:hAnsi="宋体" w:eastAsia="宋体" w:cs="宋体"/>
          <w:spacing w:val="9"/>
          <w:sz w:val="20"/>
          <w:szCs w:val="20"/>
        </w:rPr>
        <w:t>谈判保证金为谈判响应文件的组成部分之一。</w:t>
      </w:r>
    </w:p>
    <w:p>
      <w:pPr>
        <w:spacing w:before="92" w:line="271" w:lineRule="auto"/>
        <w:ind w:left="8" w:right="229"/>
        <w:rPr>
          <w:rFonts w:ascii="宋体" w:hAnsi="宋体" w:eastAsia="宋体" w:cs="宋体"/>
          <w:sz w:val="20"/>
          <w:szCs w:val="20"/>
        </w:rPr>
      </w:pPr>
      <w:r>
        <w:rPr>
          <w:rFonts w:ascii="Tahoma" w:hAnsi="Tahoma" w:eastAsia="Tahoma" w:cs="Tahoma"/>
          <w:spacing w:val="10"/>
          <w:sz w:val="20"/>
          <w:szCs w:val="20"/>
        </w:rPr>
        <w:t xml:space="preserve">3.6.2 </w:t>
      </w:r>
      <w:r>
        <w:rPr>
          <w:rFonts w:ascii="宋体" w:hAnsi="宋体" w:eastAsia="宋体" w:cs="宋体"/>
          <w:spacing w:val="10"/>
          <w:sz w:val="20"/>
          <w:szCs w:val="20"/>
        </w:rPr>
        <w:t>谈判供应商应在提交谈判响应文件之前向招标代理机构缴交谈判供应商须知前附表要求的谈</w:t>
      </w:r>
      <w:r>
        <w:rPr>
          <w:rFonts w:ascii="宋体" w:hAnsi="宋体" w:eastAsia="宋体" w:cs="宋体"/>
          <w:spacing w:val="1"/>
          <w:sz w:val="20"/>
          <w:szCs w:val="20"/>
        </w:rPr>
        <w:t>判</w:t>
      </w:r>
      <w:r>
        <w:rPr>
          <w:rFonts w:ascii="宋体" w:hAnsi="宋体" w:eastAsia="宋体" w:cs="宋体"/>
          <w:sz w:val="20"/>
          <w:szCs w:val="20"/>
        </w:rPr>
        <w:t xml:space="preserve"> </w:t>
      </w:r>
      <w:r>
        <w:rPr>
          <w:rFonts w:ascii="宋体" w:hAnsi="宋体" w:eastAsia="宋体" w:cs="宋体"/>
          <w:spacing w:val="5"/>
          <w:sz w:val="20"/>
          <w:szCs w:val="20"/>
        </w:rPr>
        <w:t>保证金</w:t>
      </w:r>
      <w:r>
        <w:rPr>
          <w:rFonts w:ascii="宋体" w:hAnsi="宋体" w:eastAsia="宋体" w:cs="宋体"/>
          <w:spacing w:val="4"/>
          <w:sz w:val="20"/>
          <w:szCs w:val="20"/>
        </w:rPr>
        <w:t>。</w:t>
      </w:r>
    </w:p>
    <w:p>
      <w:pPr>
        <w:spacing w:before="94" w:line="227" w:lineRule="auto"/>
        <w:ind w:left="9"/>
        <w:rPr>
          <w:rFonts w:ascii="宋体" w:hAnsi="宋体" w:eastAsia="宋体" w:cs="宋体"/>
          <w:sz w:val="20"/>
          <w:szCs w:val="20"/>
        </w:rPr>
      </w:pPr>
      <w:r>
        <w:rPr>
          <w:rFonts w:ascii="Tahoma" w:hAnsi="Tahoma" w:eastAsia="Tahoma" w:cs="Tahoma"/>
          <w:spacing w:val="18"/>
          <w:sz w:val="20"/>
          <w:szCs w:val="20"/>
        </w:rPr>
        <w:t>3.</w:t>
      </w:r>
      <w:r>
        <w:rPr>
          <w:rFonts w:ascii="Tahoma" w:hAnsi="Tahoma" w:eastAsia="Tahoma" w:cs="Tahoma"/>
          <w:spacing w:val="12"/>
          <w:sz w:val="20"/>
          <w:szCs w:val="20"/>
        </w:rPr>
        <w:t>9</w:t>
      </w:r>
      <w:r>
        <w:rPr>
          <w:rFonts w:ascii="Tahoma" w:hAnsi="Tahoma" w:eastAsia="Tahoma" w:cs="Tahoma"/>
          <w:spacing w:val="9"/>
          <w:sz w:val="20"/>
          <w:szCs w:val="20"/>
        </w:rPr>
        <w:t xml:space="preserve">.3 </w:t>
      </w:r>
      <w:r>
        <w:rPr>
          <w:rFonts w:ascii="宋体" w:hAnsi="宋体" w:eastAsia="宋体" w:cs="宋体"/>
          <w:spacing w:val="9"/>
          <w:sz w:val="20"/>
          <w:szCs w:val="20"/>
        </w:rPr>
        <w:t>谈判保证金用于保护本次招标采购活动免受谈判供应商的行为而引起的风险。</w:t>
      </w:r>
    </w:p>
    <w:p>
      <w:pPr>
        <w:sectPr>
          <w:headerReference r:id="rId29" w:type="default"/>
          <w:footerReference r:id="rId30" w:type="default"/>
          <w:pgSz w:w="12240" w:h="15840"/>
          <w:pgMar w:top="987" w:right="1387" w:bottom="914" w:left="1440" w:header="746" w:footer="746" w:gutter="0"/>
          <w:cols w:space="720" w:num="1"/>
        </w:sectPr>
      </w:pPr>
    </w:p>
    <w:p>
      <w:pPr>
        <w:spacing w:line="477" w:lineRule="auto"/>
        <w:rPr>
          <w:rFonts w:ascii="Arial"/>
          <w:sz w:val="21"/>
        </w:rPr>
      </w:pPr>
    </w:p>
    <w:p>
      <w:pPr>
        <w:spacing w:before="65" w:line="227" w:lineRule="auto"/>
        <w:ind w:left="9"/>
        <w:rPr>
          <w:rFonts w:ascii="宋体" w:hAnsi="宋体" w:eastAsia="宋体" w:cs="宋体"/>
          <w:sz w:val="20"/>
          <w:szCs w:val="20"/>
        </w:rPr>
      </w:pPr>
      <w:r>
        <w:rPr>
          <w:rFonts w:ascii="Tahoma" w:hAnsi="Tahoma" w:eastAsia="Tahoma" w:cs="Tahoma"/>
          <w:spacing w:val="21"/>
          <w:sz w:val="20"/>
          <w:szCs w:val="20"/>
        </w:rPr>
        <w:t xml:space="preserve">3.9.4 </w:t>
      </w:r>
      <w:r>
        <w:rPr>
          <w:rFonts w:ascii="宋体" w:hAnsi="宋体" w:eastAsia="宋体" w:cs="宋体"/>
          <w:spacing w:val="21"/>
          <w:sz w:val="20"/>
          <w:szCs w:val="20"/>
        </w:rPr>
        <w:t>谈判保证金可以采用现金支票、银行汇票、银行保函等形式交纳</w:t>
      </w:r>
      <w:r>
        <w:rPr>
          <w:rFonts w:ascii="宋体" w:hAnsi="宋体" w:eastAsia="宋体" w:cs="宋体"/>
          <w:spacing w:val="18"/>
          <w:sz w:val="20"/>
          <w:szCs w:val="20"/>
        </w:rPr>
        <w:t>。</w:t>
      </w:r>
    </w:p>
    <w:p>
      <w:pPr>
        <w:spacing w:before="94" w:line="228" w:lineRule="auto"/>
        <w:ind w:left="10"/>
        <w:rPr>
          <w:rFonts w:ascii="宋体" w:hAnsi="宋体" w:eastAsia="宋体" w:cs="宋体"/>
          <w:sz w:val="20"/>
          <w:szCs w:val="20"/>
        </w:rPr>
      </w:pPr>
      <w:r>
        <w:rPr>
          <w:rFonts w:ascii="Tahoma" w:hAnsi="Tahoma" w:eastAsia="Tahoma" w:cs="Tahoma"/>
          <w:b/>
          <w:bCs/>
          <w:spacing w:val="13"/>
          <w:sz w:val="20"/>
          <w:szCs w:val="20"/>
        </w:rPr>
        <w:t>3</w:t>
      </w:r>
      <w:r>
        <w:rPr>
          <w:rFonts w:ascii="Tahoma" w:hAnsi="Tahoma" w:eastAsia="Tahoma" w:cs="Tahoma"/>
          <w:b/>
          <w:bCs/>
          <w:spacing w:val="10"/>
          <w:sz w:val="20"/>
          <w:szCs w:val="20"/>
        </w:rPr>
        <w:t>.9.5</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未按规定缴交谈判保证金的谈判，将被视为谈判无效。</w:t>
      </w:r>
    </w:p>
    <w:p>
      <w:pPr>
        <w:spacing w:before="93" w:line="305" w:lineRule="auto"/>
        <w:ind w:left="7" w:right="2" w:firstLine="2"/>
        <w:rPr>
          <w:rFonts w:ascii="宋体" w:hAnsi="宋体" w:eastAsia="宋体" w:cs="宋体"/>
          <w:sz w:val="20"/>
          <w:szCs w:val="20"/>
        </w:rPr>
      </w:pPr>
      <w:r>
        <w:rPr>
          <w:rFonts w:ascii="Tahoma" w:hAnsi="Tahoma" w:eastAsia="Tahoma" w:cs="Tahoma"/>
          <w:spacing w:val="16"/>
          <w:sz w:val="20"/>
          <w:szCs w:val="20"/>
        </w:rPr>
        <w:t>3.9.</w:t>
      </w:r>
      <w:r>
        <w:rPr>
          <w:rFonts w:ascii="Tahoma" w:hAnsi="Tahoma" w:eastAsia="Tahoma" w:cs="Tahoma"/>
          <w:spacing w:val="11"/>
          <w:sz w:val="20"/>
          <w:szCs w:val="20"/>
        </w:rPr>
        <w:t>6</w:t>
      </w:r>
      <w:r>
        <w:rPr>
          <w:rFonts w:ascii="Tahoma" w:hAnsi="Tahoma" w:eastAsia="Tahoma" w:cs="Tahoma"/>
          <w:spacing w:val="8"/>
          <w:sz w:val="20"/>
          <w:szCs w:val="20"/>
        </w:rPr>
        <w:t xml:space="preserve"> </w:t>
      </w:r>
      <w:r>
        <w:rPr>
          <w:rFonts w:ascii="宋体" w:hAnsi="宋体" w:eastAsia="宋体" w:cs="宋体"/>
          <w:spacing w:val="8"/>
          <w:sz w:val="20"/>
          <w:szCs w:val="20"/>
        </w:rPr>
        <w:t>谈判保证金将在成交通知书发出之日起五个工作日内，按照谈判供应商在谈判文件中所载明的开</w:t>
      </w:r>
      <w:r>
        <w:rPr>
          <w:rFonts w:ascii="宋体" w:hAnsi="宋体" w:eastAsia="宋体" w:cs="宋体"/>
          <w:sz w:val="20"/>
          <w:szCs w:val="20"/>
        </w:rPr>
        <w:t xml:space="preserve"> </w:t>
      </w:r>
      <w:r>
        <w:rPr>
          <w:rFonts w:ascii="宋体" w:hAnsi="宋体" w:eastAsia="宋体" w:cs="宋体"/>
          <w:spacing w:val="14"/>
          <w:sz w:val="20"/>
          <w:szCs w:val="20"/>
        </w:rPr>
        <w:t>户行、开户</w:t>
      </w:r>
      <w:r>
        <w:rPr>
          <w:rFonts w:ascii="宋体" w:hAnsi="宋体" w:eastAsia="宋体" w:cs="宋体"/>
          <w:spacing w:val="7"/>
          <w:sz w:val="20"/>
          <w:szCs w:val="20"/>
        </w:rPr>
        <w:t>名称、帐号等信息，予以原额无息退还成交供应商以外的谈判供应商的谈判保证金：因招标</w:t>
      </w:r>
      <w:r>
        <w:rPr>
          <w:rFonts w:ascii="宋体" w:hAnsi="宋体" w:eastAsia="宋体" w:cs="宋体"/>
          <w:sz w:val="20"/>
          <w:szCs w:val="20"/>
        </w:rPr>
        <w:t xml:space="preserve"> </w:t>
      </w:r>
      <w:r>
        <w:rPr>
          <w:rFonts w:ascii="宋体" w:hAnsi="宋体" w:eastAsia="宋体" w:cs="宋体"/>
          <w:spacing w:val="18"/>
          <w:sz w:val="20"/>
          <w:szCs w:val="20"/>
        </w:rPr>
        <w:t>代理机</w:t>
      </w:r>
      <w:r>
        <w:rPr>
          <w:rFonts w:ascii="宋体" w:hAnsi="宋体" w:eastAsia="宋体" w:cs="宋体"/>
          <w:spacing w:val="16"/>
          <w:sz w:val="20"/>
          <w:szCs w:val="20"/>
        </w:rPr>
        <w:t>构</w:t>
      </w:r>
      <w:r>
        <w:rPr>
          <w:rFonts w:ascii="宋体" w:hAnsi="宋体" w:eastAsia="宋体" w:cs="宋体"/>
          <w:spacing w:val="9"/>
          <w:sz w:val="20"/>
          <w:szCs w:val="20"/>
        </w:rPr>
        <w:t>原因造成逾期退还谈判保证金的，招标代理机构将按商业银行同期一年期贷款基准利率上浮</w:t>
      </w:r>
      <w:r>
        <w:rPr>
          <w:rFonts w:ascii="宋体" w:hAnsi="宋体" w:eastAsia="宋体" w:cs="宋体"/>
          <w:sz w:val="20"/>
          <w:szCs w:val="20"/>
        </w:rPr>
        <w:t xml:space="preserve"> </w:t>
      </w:r>
      <w:r>
        <w:rPr>
          <w:rFonts w:ascii="Tahoma" w:hAnsi="Tahoma" w:eastAsia="Tahoma" w:cs="Tahoma"/>
          <w:spacing w:val="16"/>
          <w:sz w:val="20"/>
          <w:szCs w:val="20"/>
        </w:rPr>
        <w:t>2</w:t>
      </w:r>
      <w:r>
        <w:rPr>
          <w:rFonts w:ascii="Tahoma" w:hAnsi="Tahoma" w:eastAsia="Tahoma" w:cs="Tahoma"/>
          <w:spacing w:val="14"/>
          <w:sz w:val="20"/>
          <w:szCs w:val="20"/>
        </w:rPr>
        <w:t>0</w:t>
      </w:r>
      <w:r>
        <w:rPr>
          <w:rFonts w:ascii="Tahoma" w:hAnsi="Tahoma" w:eastAsia="Tahoma" w:cs="Tahoma"/>
          <w:spacing w:val="8"/>
          <w:sz w:val="20"/>
          <w:szCs w:val="20"/>
        </w:rPr>
        <w:t>%</w:t>
      </w:r>
      <w:r>
        <w:rPr>
          <w:rFonts w:ascii="宋体" w:hAnsi="宋体" w:eastAsia="宋体" w:cs="宋体"/>
          <w:spacing w:val="8"/>
          <w:sz w:val="20"/>
          <w:szCs w:val="20"/>
        </w:rPr>
        <w:t>后的利率向谈判供应商支付资金占用费。</w:t>
      </w:r>
    </w:p>
    <w:p>
      <w:pPr>
        <w:spacing w:before="37" w:line="285" w:lineRule="auto"/>
        <w:ind w:left="11" w:right="2" w:hanging="2"/>
        <w:rPr>
          <w:rFonts w:ascii="宋体" w:hAnsi="宋体" w:eastAsia="宋体" w:cs="宋体"/>
          <w:sz w:val="20"/>
          <w:szCs w:val="20"/>
        </w:rPr>
      </w:pPr>
      <w:r>
        <w:rPr>
          <w:rFonts w:ascii="Tahoma" w:hAnsi="Tahoma" w:eastAsia="Tahoma" w:cs="Tahoma"/>
          <w:spacing w:val="9"/>
          <w:sz w:val="20"/>
          <w:szCs w:val="20"/>
        </w:rPr>
        <w:t xml:space="preserve">3.9.7 </w:t>
      </w:r>
      <w:r>
        <w:rPr>
          <w:rFonts w:ascii="宋体" w:hAnsi="宋体" w:eastAsia="宋体" w:cs="宋体"/>
          <w:spacing w:val="9"/>
          <w:sz w:val="20"/>
          <w:szCs w:val="20"/>
        </w:rPr>
        <w:t>在成交供应商支付招标代理服务费并签订合同 (采购方如有要求成交供应商支付履约保证金</w:t>
      </w:r>
      <w:r>
        <w:rPr>
          <w:rFonts w:ascii="宋体" w:hAnsi="宋体" w:eastAsia="宋体" w:cs="宋体"/>
          <w:spacing w:val="8"/>
          <w:sz w:val="20"/>
          <w:szCs w:val="20"/>
        </w:rPr>
        <w:t>的</w:t>
      </w:r>
      <w:r>
        <w:rPr>
          <w:rFonts w:ascii="宋体" w:hAnsi="宋体" w:eastAsia="宋体" w:cs="宋体"/>
          <w:sz w:val="20"/>
          <w:szCs w:val="20"/>
        </w:rPr>
        <w:t xml:space="preserve">， </w:t>
      </w:r>
      <w:r>
        <w:rPr>
          <w:rFonts w:ascii="宋体" w:hAnsi="宋体" w:eastAsia="宋体" w:cs="宋体"/>
          <w:spacing w:val="10"/>
          <w:sz w:val="20"/>
          <w:szCs w:val="20"/>
        </w:rPr>
        <w:t>则增加：将谈</w:t>
      </w:r>
      <w:r>
        <w:rPr>
          <w:rFonts w:ascii="宋体" w:hAnsi="宋体" w:eastAsia="宋体" w:cs="宋体"/>
          <w:spacing w:val="8"/>
          <w:sz w:val="20"/>
          <w:szCs w:val="20"/>
        </w:rPr>
        <w:t>判</w:t>
      </w:r>
      <w:r>
        <w:rPr>
          <w:rFonts w:ascii="宋体" w:hAnsi="宋体" w:eastAsia="宋体" w:cs="宋体"/>
          <w:spacing w:val="5"/>
          <w:sz w:val="20"/>
          <w:szCs w:val="20"/>
        </w:rPr>
        <w:t xml:space="preserve">保证金转为履约保证金，不足部分由成交供应商在规定期限内予以补足) 后 </w:t>
      </w:r>
      <w:r>
        <w:rPr>
          <w:rFonts w:ascii="Tahoma" w:hAnsi="Tahoma" w:eastAsia="Tahoma" w:cs="Tahoma"/>
          <w:spacing w:val="5"/>
          <w:sz w:val="20"/>
          <w:szCs w:val="20"/>
        </w:rPr>
        <w:t xml:space="preserve">5 </w:t>
      </w:r>
      <w:r>
        <w:rPr>
          <w:rFonts w:ascii="宋体" w:hAnsi="宋体" w:eastAsia="宋体" w:cs="宋体"/>
          <w:spacing w:val="5"/>
          <w:sz w:val="20"/>
          <w:szCs w:val="20"/>
        </w:rPr>
        <w:t>个工作日</w:t>
      </w:r>
      <w:r>
        <w:rPr>
          <w:rFonts w:ascii="宋体" w:hAnsi="宋体" w:eastAsia="宋体" w:cs="宋体"/>
          <w:sz w:val="20"/>
          <w:szCs w:val="20"/>
        </w:rPr>
        <w:t xml:space="preserve"> </w:t>
      </w:r>
      <w:r>
        <w:rPr>
          <w:rFonts w:ascii="宋体" w:hAnsi="宋体" w:eastAsia="宋体" w:cs="宋体"/>
          <w:spacing w:val="9"/>
          <w:sz w:val="20"/>
          <w:szCs w:val="20"/>
        </w:rPr>
        <w:t>内，成交供应商的谈判保证金予以原额无息退还</w:t>
      </w:r>
      <w:r>
        <w:rPr>
          <w:rFonts w:ascii="宋体" w:hAnsi="宋体" w:eastAsia="宋体" w:cs="宋体"/>
          <w:spacing w:val="7"/>
          <w:sz w:val="20"/>
          <w:szCs w:val="20"/>
        </w:rPr>
        <w:t>。</w:t>
      </w:r>
    </w:p>
    <w:p>
      <w:pPr>
        <w:spacing w:before="93" w:line="228" w:lineRule="auto"/>
        <w:ind w:left="9"/>
        <w:rPr>
          <w:rFonts w:ascii="宋体" w:hAnsi="宋体" w:eastAsia="宋体" w:cs="宋体"/>
          <w:sz w:val="20"/>
          <w:szCs w:val="20"/>
        </w:rPr>
      </w:pPr>
      <w:r>
        <w:rPr>
          <w:rFonts w:ascii="Tahoma" w:hAnsi="Tahoma" w:eastAsia="Tahoma" w:cs="Tahoma"/>
          <w:spacing w:val="7"/>
          <w:sz w:val="20"/>
          <w:szCs w:val="20"/>
        </w:rPr>
        <w:t xml:space="preserve">3.9.8 </w:t>
      </w:r>
      <w:r>
        <w:rPr>
          <w:rFonts w:ascii="宋体" w:hAnsi="宋体" w:eastAsia="宋体" w:cs="宋体"/>
          <w:spacing w:val="7"/>
          <w:sz w:val="20"/>
          <w:szCs w:val="20"/>
        </w:rPr>
        <w:t xml:space="preserve">谈判保证金的有效期为自谈判截止时间后的 </w:t>
      </w:r>
      <w:r>
        <w:rPr>
          <w:rFonts w:ascii="Tahoma" w:hAnsi="Tahoma" w:eastAsia="Tahoma" w:cs="Tahoma"/>
          <w:spacing w:val="7"/>
          <w:sz w:val="20"/>
          <w:szCs w:val="20"/>
        </w:rPr>
        <w:t xml:space="preserve">30 </w:t>
      </w:r>
      <w:r>
        <w:rPr>
          <w:rFonts w:ascii="宋体" w:hAnsi="宋体" w:eastAsia="宋体" w:cs="宋体"/>
          <w:spacing w:val="7"/>
          <w:sz w:val="20"/>
          <w:szCs w:val="20"/>
        </w:rPr>
        <w:t>个工作日</w:t>
      </w:r>
      <w:r>
        <w:rPr>
          <w:rFonts w:ascii="宋体" w:hAnsi="宋体" w:eastAsia="宋体" w:cs="宋体"/>
          <w:spacing w:val="5"/>
          <w:sz w:val="20"/>
          <w:szCs w:val="20"/>
        </w:rPr>
        <w:t>。</w:t>
      </w:r>
    </w:p>
    <w:p>
      <w:pPr>
        <w:spacing w:before="94" w:line="228" w:lineRule="auto"/>
        <w:ind w:left="9"/>
        <w:rPr>
          <w:rFonts w:ascii="宋体" w:hAnsi="宋体" w:eastAsia="宋体" w:cs="宋体"/>
          <w:sz w:val="20"/>
          <w:szCs w:val="20"/>
        </w:rPr>
      </w:pPr>
      <w:r>
        <w:rPr>
          <w:rFonts w:ascii="Tahoma" w:hAnsi="Tahoma" w:eastAsia="Tahoma" w:cs="Tahoma"/>
          <w:spacing w:val="16"/>
          <w:sz w:val="20"/>
          <w:szCs w:val="20"/>
        </w:rPr>
        <w:t>3</w:t>
      </w:r>
      <w:r>
        <w:rPr>
          <w:rFonts w:ascii="Tahoma" w:hAnsi="Tahoma" w:eastAsia="Tahoma" w:cs="Tahoma"/>
          <w:spacing w:val="9"/>
          <w:sz w:val="20"/>
          <w:szCs w:val="20"/>
        </w:rPr>
        <w:t xml:space="preserve">.9.9 </w:t>
      </w:r>
      <w:r>
        <w:rPr>
          <w:rFonts w:ascii="宋体" w:hAnsi="宋体" w:eastAsia="宋体" w:cs="宋体"/>
          <w:spacing w:val="9"/>
          <w:sz w:val="20"/>
          <w:szCs w:val="20"/>
        </w:rPr>
        <w:t>有下列情况之一的，谈判保证金将不予退还：</w:t>
      </w:r>
    </w:p>
    <w:p>
      <w:pPr>
        <w:spacing w:before="91" w:line="227" w:lineRule="auto"/>
        <w:ind w:left="227"/>
        <w:rPr>
          <w:rFonts w:ascii="宋体" w:hAnsi="宋体" w:eastAsia="宋体" w:cs="宋体"/>
          <w:sz w:val="20"/>
          <w:szCs w:val="20"/>
        </w:rPr>
      </w:pPr>
      <w:r>
        <w:rPr>
          <w:rFonts w:ascii="宋体" w:hAnsi="宋体" w:eastAsia="宋体" w:cs="宋体"/>
          <w:spacing w:val="24"/>
          <w:sz w:val="20"/>
          <w:szCs w:val="20"/>
        </w:rPr>
        <w:t>(</w:t>
      </w:r>
      <w:r>
        <w:rPr>
          <w:rFonts w:ascii="Tahoma" w:hAnsi="Tahoma" w:eastAsia="Tahoma" w:cs="Tahoma"/>
          <w:spacing w:val="13"/>
          <w:sz w:val="20"/>
          <w:szCs w:val="20"/>
        </w:rPr>
        <w:t>1</w:t>
      </w:r>
      <w:r>
        <w:rPr>
          <w:rFonts w:ascii="宋体" w:hAnsi="宋体" w:eastAsia="宋体" w:cs="宋体"/>
          <w:spacing w:val="12"/>
          <w:sz w:val="20"/>
          <w:szCs w:val="20"/>
        </w:rPr>
        <w:t>) 供应商在响应文件中提供虚假材料的；</w:t>
      </w:r>
    </w:p>
    <w:p>
      <w:pPr>
        <w:spacing w:before="95" w:line="226" w:lineRule="auto"/>
        <w:ind w:left="227"/>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2"/>
          <w:sz w:val="20"/>
          <w:szCs w:val="20"/>
        </w:rPr>
        <w:t>2</w:t>
      </w:r>
      <w:r>
        <w:rPr>
          <w:rFonts w:ascii="宋体" w:hAnsi="宋体" w:eastAsia="宋体" w:cs="宋体"/>
          <w:spacing w:val="12"/>
          <w:sz w:val="20"/>
          <w:szCs w:val="20"/>
        </w:rPr>
        <w:t>) 成交供应商未按谈判文件规定缴纳招标代理服务费；</w:t>
      </w:r>
    </w:p>
    <w:p>
      <w:pPr>
        <w:spacing w:before="97" w:line="225"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1"/>
          <w:sz w:val="20"/>
          <w:szCs w:val="20"/>
        </w:rPr>
        <w:t>3</w:t>
      </w:r>
      <w:r>
        <w:rPr>
          <w:rFonts w:ascii="宋体" w:hAnsi="宋体" w:eastAsia="宋体" w:cs="宋体"/>
          <w:spacing w:val="11"/>
          <w:sz w:val="20"/>
          <w:szCs w:val="20"/>
        </w:rPr>
        <w:t>) 以他人名义谈判或者以其他方式弄虚作假，骗取成交；或供应商与采购人、其他供应商或者采</w:t>
      </w:r>
    </w:p>
    <w:p>
      <w:pPr>
        <w:spacing w:before="94" w:line="226" w:lineRule="auto"/>
        <w:ind w:left="6"/>
        <w:rPr>
          <w:rFonts w:ascii="宋体" w:hAnsi="宋体" w:eastAsia="宋体" w:cs="宋体"/>
          <w:sz w:val="20"/>
          <w:szCs w:val="20"/>
        </w:rPr>
      </w:pPr>
      <w:r>
        <w:rPr>
          <w:rFonts w:ascii="宋体" w:hAnsi="宋体" w:eastAsia="宋体" w:cs="宋体"/>
          <w:spacing w:val="11"/>
          <w:sz w:val="20"/>
          <w:szCs w:val="20"/>
        </w:rPr>
        <w:t>购</w:t>
      </w:r>
      <w:r>
        <w:rPr>
          <w:rFonts w:ascii="宋体" w:hAnsi="宋体" w:eastAsia="宋体" w:cs="宋体"/>
          <w:spacing w:val="8"/>
          <w:sz w:val="20"/>
          <w:szCs w:val="20"/>
        </w:rPr>
        <w:t>代理机构恶意串通的；</w:t>
      </w:r>
    </w:p>
    <w:p>
      <w:pPr>
        <w:spacing w:before="96" w:line="227" w:lineRule="auto"/>
        <w:ind w:left="227"/>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2"/>
          <w:sz w:val="20"/>
          <w:szCs w:val="20"/>
        </w:rPr>
        <w:t>4</w:t>
      </w:r>
      <w:r>
        <w:rPr>
          <w:rFonts w:ascii="宋体" w:hAnsi="宋体" w:eastAsia="宋体" w:cs="宋体"/>
          <w:spacing w:val="12"/>
          <w:sz w:val="20"/>
          <w:szCs w:val="20"/>
        </w:rPr>
        <w:t>) 供应商在提交响应文件截止时间后撤回响应文件的；</w:t>
      </w:r>
    </w:p>
    <w:p>
      <w:pPr>
        <w:spacing w:before="96" w:line="313" w:lineRule="auto"/>
        <w:ind w:left="8" w:right="7" w:firstLine="218"/>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1"/>
          <w:sz w:val="20"/>
          <w:szCs w:val="20"/>
        </w:rPr>
        <w:t>5</w:t>
      </w:r>
      <w:r>
        <w:rPr>
          <w:rFonts w:ascii="宋体" w:hAnsi="宋体" w:eastAsia="宋体" w:cs="宋体"/>
          <w:spacing w:val="11"/>
          <w:sz w:val="20"/>
          <w:szCs w:val="20"/>
        </w:rPr>
        <w:t>) 除因不可抗力或谈判文件认可的情形以外，成交供应商不与采购人签订合同的或未按谈判文件</w:t>
      </w:r>
      <w:r>
        <w:rPr>
          <w:rFonts w:ascii="宋体" w:hAnsi="宋体" w:eastAsia="宋体" w:cs="宋体"/>
          <w:sz w:val="20"/>
          <w:szCs w:val="20"/>
        </w:rPr>
        <w:t xml:space="preserve"> </w:t>
      </w:r>
      <w:r>
        <w:rPr>
          <w:rFonts w:ascii="宋体" w:hAnsi="宋体" w:eastAsia="宋体" w:cs="宋体"/>
          <w:spacing w:val="12"/>
          <w:sz w:val="20"/>
          <w:szCs w:val="20"/>
        </w:rPr>
        <w:t>规</w:t>
      </w:r>
      <w:r>
        <w:rPr>
          <w:rFonts w:ascii="宋体" w:hAnsi="宋体" w:eastAsia="宋体" w:cs="宋体"/>
          <w:spacing w:val="7"/>
          <w:sz w:val="20"/>
          <w:szCs w:val="20"/>
        </w:rPr>
        <w:t>定提交履约担保。</w:t>
      </w:r>
    </w:p>
    <w:p>
      <w:pPr>
        <w:spacing w:before="1" w:line="226" w:lineRule="auto"/>
        <w:ind w:left="227"/>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3"/>
          <w:sz w:val="20"/>
          <w:szCs w:val="20"/>
        </w:rPr>
        <w:t>6</w:t>
      </w:r>
      <w:r>
        <w:rPr>
          <w:rFonts w:ascii="宋体" w:hAnsi="宋体" w:eastAsia="宋体" w:cs="宋体"/>
          <w:spacing w:val="13"/>
          <w:sz w:val="20"/>
          <w:szCs w:val="20"/>
        </w:rPr>
        <w:t>) 签订同协议书时改变谈判结果的</w:t>
      </w:r>
      <w:r>
        <w:rPr>
          <w:rFonts w:ascii="宋体" w:hAnsi="宋体" w:eastAsia="宋体" w:cs="宋体"/>
          <w:spacing w:val="11"/>
          <w:sz w:val="20"/>
          <w:szCs w:val="20"/>
        </w:rPr>
        <w:t>。</w:t>
      </w:r>
    </w:p>
    <w:p>
      <w:pPr>
        <w:spacing w:before="95" w:line="225" w:lineRule="auto"/>
        <w:ind w:left="227"/>
        <w:rPr>
          <w:rFonts w:ascii="宋体" w:hAnsi="宋体" w:eastAsia="宋体" w:cs="宋体"/>
          <w:sz w:val="20"/>
          <w:szCs w:val="20"/>
        </w:rPr>
      </w:pPr>
      <w:r>
        <w:rPr>
          <w:rFonts w:ascii="宋体" w:hAnsi="宋体" w:eastAsia="宋体" w:cs="宋体"/>
          <w:spacing w:val="19"/>
          <w:sz w:val="20"/>
          <w:szCs w:val="20"/>
        </w:rPr>
        <w:t>(</w:t>
      </w:r>
      <w:r>
        <w:rPr>
          <w:rFonts w:ascii="Tahoma" w:hAnsi="Tahoma" w:eastAsia="Tahoma" w:cs="Tahoma"/>
          <w:spacing w:val="13"/>
          <w:sz w:val="20"/>
          <w:szCs w:val="20"/>
        </w:rPr>
        <w:t>7</w:t>
      </w:r>
      <w:r>
        <w:rPr>
          <w:rFonts w:ascii="宋体" w:hAnsi="宋体" w:eastAsia="宋体" w:cs="宋体"/>
          <w:spacing w:val="13"/>
          <w:sz w:val="20"/>
          <w:szCs w:val="20"/>
        </w:rPr>
        <w:t>) 采购文件规定的其他情形。</w:t>
      </w:r>
    </w:p>
    <w:p>
      <w:pPr>
        <w:spacing w:before="94" w:line="227"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6"/>
          <w:sz w:val="20"/>
          <w:szCs w:val="20"/>
        </w:rPr>
        <w:t>8</w:t>
      </w:r>
      <w:r>
        <w:rPr>
          <w:rFonts w:ascii="宋体" w:hAnsi="宋体" w:eastAsia="宋体" w:cs="宋体"/>
          <w:spacing w:val="11"/>
          <w:sz w:val="20"/>
          <w:szCs w:val="20"/>
        </w:rPr>
        <w:t>) 上述不予退还谈判保证金的情况给采购单位造成损失的，还要承担赔偿责任。</w:t>
      </w:r>
    </w:p>
    <w:p>
      <w:pPr>
        <w:spacing w:before="95"/>
        <w:ind w:left="4058"/>
        <w:rPr>
          <w:rFonts w:ascii="宋体" w:hAnsi="宋体" w:eastAsia="宋体" w:cs="宋体"/>
          <w:sz w:val="20"/>
          <w:szCs w:val="20"/>
        </w:rPr>
      </w:pPr>
      <w:r>
        <w:rPr>
          <w:rFonts w:ascii="Tahoma" w:hAnsi="Tahoma" w:eastAsia="Tahoma" w:cs="Tahoma"/>
          <w:b/>
          <w:bCs/>
          <w:spacing w:val="17"/>
          <w:sz w:val="20"/>
          <w:szCs w:val="20"/>
        </w:rPr>
        <w:t>4</w:t>
      </w:r>
      <w:r>
        <w:rPr>
          <w:rFonts w:ascii="宋体" w:hAnsi="宋体" w:eastAsia="宋体" w:cs="宋体"/>
          <w:spacing w:val="17"/>
          <w:sz w:val="20"/>
          <w:szCs w:val="20"/>
          <w14:textOutline w14:w="3795" w14:cap="sq" w14:cmpd="sng">
            <w14:solidFill>
              <w14:srgbClr w14:val="000000"/>
            </w14:solidFill>
            <w14:prstDash w14:val="solid"/>
            <w14:bevel/>
          </w14:textOutline>
        </w:rPr>
        <w:t>、谈判程</w:t>
      </w:r>
      <w:r>
        <w:rPr>
          <w:rFonts w:ascii="宋体" w:hAnsi="宋体" w:eastAsia="宋体" w:cs="宋体"/>
          <w:spacing w:val="16"/>
          <w:sz w:val="20"/>
          <w:szCs w:val="20"/>
          <w14:textOutline w14:w="3795" w14:cap="sq" w14:cmpd="sng">
            <w14:solidFill>
              <w14:srgbClr w14:val="000000"/>
            </w14:solidFill>
            <w14:prstDash w14:val="solid"/>
            <w14:bevel/>
          </w14:textOutline>
        </w:rPr>
        <w:t>序</w:t>
      </w:r>
    </w:p>
    <w:p>
      <w:pPr>
        <w:spacing w:before="81" w:line="228" w:lineRule="auto"/>
        <w:ind w:left="4"/>
        <w:rPr>
          <w:rFonts w:ascii="宋体" w:hAnsi="宋体" w:eastAsia="宋体" w:cs="宋体"/>
          <w:sz w:val="20"/>
          <w:szCs w:val="20"/>
        </w:rPr>
      </w:pPr>
      <w:r>
        <w:rPr>
          <w:rFonts w:ascii="Tahoma" w:hAnsi="Tahoma" w:eastAsia="Tahoma" w:cs="Tahoma"/>
          <w:b/>
          <w:bCs/>
          <w:spacing w:val="11"/>
          <w:sz w:val="20"/>
          <w:szCs w:val="20"/>
        </w:rPr>
        <w:t>4.1.</w:t>
      </w:r>
      <w:r>
        <w:rPr>
          <w:rFonts w:ascii="Tahoma" w:hAnsi="Tahoma" w:eastAsia="Tahoma" w:cs="Tahoma"/>
          <w:spacing w:val="11"/>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谈判程序</w:t>
      </w:r>
    </w:p>
    <w:p>
      <w:pPr>
        <w:spacing w:before="91" w:line="227" w:lineRule="auto"/>
        <w:ind w:left="4"/>
        <w:rPr>
          <w:rFonts w:ascii="宋体" w:hAnsi="宋体" w:eastAsia="宋体" w:cs="宋体"/>
          <w:sz w:val="20"/>
          <w:szCs w:val="20"/>
        </w:rPr>
      </w:pPr>
      <w:r>
        <w:rPr>
          <w:rFonts w:ascii="Tahoma" w:hAnsi="Tahoma" w:eastAsia="Tahoma" w:cs="Tahoma"/>
          <w:spacing w:val="18"/>
          <w:sz w:val="20"/>
          <w:szCs w:val="20"/>
        </w:rPr>
        <w:t>4.</w:t>
      </w:r>
      <w:r>
        <w:rPr>
          <w:rFonts w:ascii="Tahoma" w:hAnsi="Tahoma" w:eastAsia="Tahoma" w:cs="Tahoma"/>
          <w:spacing w:val="9"/>
          <w:sz w:val="20"/>
          <w:szCs w:val="20"/>
        </w:rPr>
        <w:t xml:space="preserve">1.1 </w:t>
      </w:r>
      <w:r>
        <w:rPr>
          <w:rFonts w:ascii="宋体" w:hAnsi="宋体" w:eastAsia="宋体" w:cs="宋体"/>
          <w:spacing w:val="9"/>
          <w:sz w:val="20"/>
          <w:szCs w:val="20"/>
        </w:rPr>
        <w:t>采购方按谈判供应商须知前附表规定的时间、地点公开进行。</w:t>
      </w:r>
    </w:p>
    <w:p>
      <w:pPr>
        <w:spacing w:before="96" w:line="269" w:lineRule="auto"/>
        <w:ind w:left="7" w:right="2" w:hanging="3"/>
        <w:rPr>
          <w:rFonts w:ascii="宋体" w:hAnsi="宋体" w:eastAsia="宋体" w:cs="宋体"/>
          <w:sz w:val="20"/>
          <w:szCs w:val="20"/>
        </w:rPr>
      </w:pPr>
      <w:r>
        <w:rPr>
          <w:rFonts w:ascii="Tahoma" w:hAnsi="Tahoma" w:eastAsia="Tahoma" w:cs="Tahoma"/>
          <w:spacing w:val="18"/>
          <w:sz w:val="20"/>
          <w:szCs w:val="20"/>
        </w:rPr>
        <w:t>4</w:t>
      </w:r>
      <w:r>
        <w:rPr>
          <w:rFonts w:ascii="Tahoma" w:hAnsi="Tahoma" w:eastAsia="Tahoma" w:cs="Tahoma"/>
          <w:spacing w:val="10"/>
          <w:sz w:val="20"/>
          <w:szCs w:val="20"/>
        </w:rPr>
        <w:t>.</w:t>
      </w:r>
      <w:r>
        <w:rPr>
          <w:rFonts w:ascii="Tahoma" w:hAnsi="Tahoma" w:eastAsia="Tahoma" w:cs="Tahoma"/>
          <w:spacing w:val="9"/>
          <w:sz w:val="20"/>
          <w:szCs w:val="20"/>
        </w:rPr>
        <w:t xml:space="preserve">1.2 </w:t>
      </w:r>
      <w:r>
        <w:rPr>
          <w:rFonts w:ascii="宋体" w:hAnsi="宋体" w:eastAsia="宋体" w:cs="宋体"/>
          <w:spacing w:val="9"/>
          <w:sz w:val="20"/>
          <w:szCs w:val="20"/>
        </w:rPr>
        <w:t>谈判由招标代理机构主持，采购方、谈判供应商和有关方面代表参加。所有谈判供应商应派授权</w:t>
      </w:r>
      <w:r>
        <w:rPr>
          <w:rFonts w:ascii="宋体" w:hAnsi="宋体" w:eastAsia="宋体" w:cs="宋体"/>
          <w:sz w:val="20"/>
          <w:szCs w:val="20"/>
        </w:rPr>
        <w:t xml:space="preserve"> </w:t>
      </w:r>
      <w:r>
        <w:rPr>
          <w:rFonts w:ascii="宋体" w:hAnsi="宋体" w:eastAsia="宋体" w:cs="宋体"/>
          <w:spacing w:val="13"/>
          <w:sz w:val="20"/>
          <w:szCs w:val="20"/>
        </w:rPr>
        <w:t>代</w:t>
      </w:r>
      <w:r>
        <w:rPr>
          <w:rFonts w:ascii="宋体" w:hAnsi="宋体" w:eastAsia="宋体" w:cs="宋体"/>
          <w:spacing w:val="8"/>
          <w:sz w:val="20"/>
          <w:szCs w:val="20"/>
        </w:rPr>
        <w:t>表参加开标会，并签到。</w:t>
      </w:r>
    </w:p>
    <w:p>
      <w:pPr>
        <w:spacing w:before="96" w:line="271" w:lineRule="auto"/>
        <w:ind w:left="12" w:right="2" w:hanging="8"/>
        <w:rPr>
          <w:rFonts w:ascii="宋体" w:hAnsi="宋体" w:eastAsia="宋体" w:cs="宋体"/>
          <w:sz w:val="20"/>
          <w:szCs w:val="20"/>
        </w:rPr>
      </w:pPr>
      <w:r>
        <w:rPr>
          <w:rFonts w:ascii="Tahoma" w:hAnsi="Tahoma" w:eastAsia="Tahoma" w:cs="Tahoma"/>
          <w:spacing w:val="18"/>
          <w:sz w:val="20"/>
          <w:szCs w:val="20"/>
        </w:rPr>
        <w:t>4</w:t>
      </w:r>
      <w:r>
        <w:rPr>
          <w:rFonts w:ascii="Tahoma" w:hAnsi="Tahoma" w:eastAsia="Tahoma" w:cs="Tahoma"/>
          <w:spacing w:val="10"/>
          <w:sz w:val="20"/>
          <w:szCs w:val="20"/>
        </w:rPr>
        <w:t>.</w:t>
      </w:r>
      <w:r>
        <w:rPr>
          <w:rFonts w:ascii="Tahoma" w:hAnsi="Tahoma" w:eastAsia="Tahoma" w:cs="Tahoma"/>
          <w:spacing w:val="9"/>
          <w:sz w:val="20"/>
          <w:szCs w:val="20"/>
        </w:rPr>
        <w:t xml:space="preserve">1.3 </w:t>
      </w:r>
      <w:r>
        <w:rPr>
          <w:rFonts w:ascii="宋体" w:hAnsi="宋体" w:eastAsia="宋体" w:cs="宋体"/>
          <w:spacing w:val="9"/>
          <w:sz w:val="20"/>
          <w:szCs w:val="20"/>
        </w:rPr>
        <w:t>首先由谈判供应商或者其推选的代表检查响应文件的密封情况，或由采购方委托的公证机构检查</w:t>
      </w:r>
      <w:r>
        <w:rPr>
          <w:rFonts w:ascii="宋体" w:hAnsi="宋体" w:eastAsia="宋体" w:cs="宋体"/>
          <w:sz w:val="20"/>
          <w:szCs w:val="20"/>
        </w:rPr>
        <w:t xml:space="preserve"> </w:t>
      </w:r>
      <w:r>
        <w:rPr>
          <w:rFonts w:ascii="宋体" w:hAnsi="宋体" w:eastAsia="宋体" w:cs="宋体"/>
          <w:spacing w:val="18"/>
          <w:sz w:val="20"/>
          <w:szCs w:val="20"/>
        </w:rPr>
        <w:t>并</w:t>
      </w:r>
      <w:r>
        <w:rPr>
          <w:rFonts w:ascii="宋体" w:hAnsi="宋体" w:eastAsia="宋体" w:cs="宋体"/>
          <w:spacing w:val="9"/>
          <w:sz w:val="20"/>
          <w:szCs w:val="20"/>
        </w:rPr>
        <w:t>公证；经确认无误后，按照提交谈判响应文件时间的逆顺序当场逐一拆封。</w:t>
      </w:r>
    </w:p>
    <w:p>
      <w:pPr>
        <w:spacing w:before="94" w:line="270" w:lineRule="auto"/>
        <w:ind w:left="7" w:right="2" w:hanging="3"/>
        <w:rPr>
          <w:rFonts w:ascii="宋体" w:hAnsi="宋体" w:eastAsia="宋体" w:cs="宋体"/>
          <w:sz w:val="20"/>
          <w:szCs w:val="20"/>
        </w:rPr>
      </w:pPr>
      <w:r>
        <w:rPr>
          <w:rFonts w:ascii="Tahoma" w:hAnsi="Tahoma" w:eastAsia="Tahoma" w:cs="Tahoma"/>
          <w:spacing w:val="18"/>
          <w:sz w:val="20"/>
          <w:szCs w:val="20"/>
        </w:rPr>
        <w:t>4</w:t>
      </w:r>
      <w:r>
        <w:rPr>
          <w:rFonts w:ascii="Tahoma" w:hAnsi="Tahoma" w:eastAsia="Tahoma" w:cs="Tahoma"/>
          <w:spacing w:val="10"/>
          <w:sz w:val="20"/>
          <w:szCs w:val="20"/>
        </w:rPr>
        <w:t>.</w:t>
      </w:r>
      <w:r>
        <w:rPr>
          <w:rFonts w:ascii="Tahoma" w:hAnsi="Tahoma" w:eastAsia="Tahoma" w:cs="Tahoma"/>
          <w:spacing w:val="9"/>
          <w:sz w:val="20"/>
          <w:szCs w:val="20"/>
        </w:rPr>
        <w:t xml:space="preserve">1.4 </w:t>
      </w:r>
      <w:r>
        <w:rPr>
          <w:rFonts w:ascii="宋体" w:hAnsi="宋体" w:eastAsia="宋体" w:cs="宋体"/>
          <w:spacing w:val="9"/>
          <w:sz w:val="20"/>
          <w:szCs w:val="20"/>
        </w:rPr>
        <w:t>制定谈判文件。谈判文件应当明确谈判程序、谈判内容、合同草案的条款以及评定成交的标准等</w:t>
      </w:r>
      <w:r>
        <w:rPr>
          <w:rFonts w:ascii="宋体" w:hAnsi="宋体" w:eastAsia="宋体" w:cs="宋体"/>
          <w:sz w:val="20"/>
          <w:szCs w:val="20"/>
        </w:rPr>
        <w:t xml:space="preserve"> </w:t>
      </w:r>
      <w:r>
        <w:rPr>
          <w:rFonts w:ascii="宋体" w:hAnsi="宋体" w:eastAsia="宋体" w:cs="宋体"/>
          <w:spacing w:val="3"/>
          <w:sz w:val="20"/>
          <w:szCs w:val="20"/>
        </w:rPr>
        <w:t>事项。</w:t>
      </w:r>
    </w:p>
    <w:p>
      <w:pPr>
        <w:spacing w:before="92" w:line="297" w:lineRule="auto"/>
        <w:ind w:left="8" w:right="2" w:hanging="4"/>
        <w:rPr>
          <w:rFonts w:ascii="宋体" w:hAnsi="宋体" w:eastAsia="宋体" w:cs="宋体"/>
          <w:sz w:val="20"/>
          <w:szCs w:val="20"/>
        </w:rPr>
      </w:pPr>
      <w:r>
        <w:rPr>
          <w:rFonts w:ascii="Tahoma" w:hAnsi="Tahoma" w:eastAsia="Tahoma" w:cs="Tahoma"/>
          <w:spacing w:val="14"/>
          <w:sz w:val="20"/>
          <w:szCs w:val="20"/>
        </w:rPr>
        <w:t>4.</w:t>
      </w:r>
      <w:r>
        <w:rPr>
          <w:rFonts w:ascii="Tahoma" w:hAnsi="Tahoma" w:eastAsia="Tahoma" w:cs="Tahoma"/>
          <w:spacing w:val="13"/>
          <w:sz w:val="20"/>
          <w:szCs w:val="20"/>
        </w:rPr>
        <w:t>1</w:t>
      </w:r>
      <w:r>
        <w:rPr>
          <w:rFonts w:ascii="Tahoma" w:hAnsi="Tahoma" w:eastAsia="Tahoma" w:cs="Tahoma"/>
          <w:spacing w:val="7"/>
          <w:sz w:val="20"/>
          <w:szCs w:val="20"/>
        </w:rPr>
        <w:t xml:space="preserve">.5 </w:t>
      </w:r>
      <w:r>
        <w:rPr>
          <w:rFonts w:ascii="宋体" w:hAnsi="宋体" w:eastAsia="宋体" w:cs="宋体"/>
          <w:spacing w:val="7"/>
          <w:sz w:val="20"/>
          <w:szCs w:val="20"/>
        </w:rPr>
        <w:t xml:space="preserve">确定邀请参加谈判的供应商名单。谈判小组从符合相应资格条件的供应商名单中确定不少于 </w:t>
      </w:r>
      <w:r>
        <w:rPr>
          <w:rFonts w:ascii="Tahoma" w:hAnsi="Tahoma" w:eastAsia="Tahoma" w:cs="Tahoma"/>
          <w:spacing w:val="7"/>
          <w:sz w:val="20"/>
          <w:szCs w:val="20"/>
        </w:rPr>
        <w:t xml:space="preserve">3 </w:t>
      </w:r>
      <w:r>
        <w:rPr>
          <w:rFonts w:ascii="宋体" w:hAnsi="宋体" w:eastAsia="宋体" w:cs="宋体"/>
          <w:spacing w:val="7"/>
          <w:sz w:val="20"/>
          <w:szCs w:val="20"/>
        </w:rPr>
        <w:t>家</w:t>
      </w:r>
      <w:r>
        <w:rPr>
          <w:rFonts w:ascii="宋体" w:hAnsi="宋体" w:eastAsia="宋体" w:cs="宋体"/>
          <w:sz w:val="20"/>
          <w:szCs w:val="20"/>
        </w:rPr>
        <w:t xml:space="preserve"> </w:t>
      </w:r>
      <w:r>
        <w:rPr>
          <w:rFonts w:ascii="宋体" w:hAnsi="宋体" w:eastAsia="宋体" w:cs="宋体"/>
          <w:spacing w:val="2"/>
          <w:sz w:val="20"/>
          <w:szCs w:val="20"/>
        </w:rPr>
        <w:t>的供应商参加谈判。   根据《</w:t>
      </w:r>
      <w:r>
        <w:rPr>
          <w:rFonts w:ascii="宋体" w:hAnsi="宋体" w:eastAsia="宋体" w:cs="宋体"/>
          <w:spacing w:val="1"/>
          <w:sz w:val="20"/>
          <w:szCs w:val="20"/>
        </w:rPr>
        <w:t xml:space="preserve">政府采购非招标采购方式管理办法》 (财政部令第 </w:t>
      </w:r>
      <w:r>
        <w:rPr>
          <w:rFonts w:ascii="Tahoma" w:hAnsi="Tahoma" w:eastAsia="Tahoma" w:cs="Tahoma"/>
          <w:spacing w:val="1"/>
          <w:sz w:val="20"/>
          <w:szCs w:val="20"/>
        </w:rPr>
        <w:t xml:space="preserve">74 </w:t>
      </w:r>
      <w:r>
        <w:rPr>
          <w:rFonts w:ascii="宋体" w:hAnsi="宋体" w:eastAsia="宋体" w:cs="宋体"/>
          <w:spacing w:val="1"/>
          <w:sz w:val="20"/>
          <w:szCs w:val="20"/>
        </w:rPr>
        <w:t>号) 第二十七条“公</w:t>
      </w:r>
      <w:r>
        <w:rPr>
          <w:rFonts w:ascii="宋体" w:hAnsi="宋体" w:eastAsia="宋体" w:cs="宋体"/>
          <w:sz w:val="20"/>
          <w:szCs w:val="20"/>
        </w:rPr>
        <w:t xml:space="preserve"> </w:t>
      </w:r>
      <w:r>
        <w:rPr>
          <w:rFonts w:ascii="宋体" w:hAnsi="宋体" w:eastAsia="宋体" w:cs="宋体"/>
          <w:spacing w:val="14"/>
          <w:sz w:val="20"/>
          <w:szCs w:val="20"/>
        </w:rPr>
        <w:t>开招标的</w:t>
      </w:r>
      <w:r>
        <w:rPr>
          <w:rFonts w:ascii="宋体" w:hAnsi="宋体" w:eastAsia="宋体" w:cs="宋体"/>
          <w:spacing w:val="12"/>
          <w:sz w:val="20"/>
          <w:szCs w:val="20"/>
        </w:rPr>
        <w:t>货</w:t>
      </w:r>
      <w:r>
        <w:rPr>
          <w:rFonts w:ascii="宋体" w:hAnsi="宋体" w:eastAsia="宋体" w:cs="宋体"/>
          <w:spacing w:val="7"/>
          <w:sz w:val="20"/>
          <w:szCs w:val="20"/>
        </w:rPr>
        <w:t>物、服务采购项目，招标过程中提交投标文件或者经评审实质性响应招标文件要求的供应商</w:t>
      </w:r>
      <w:r>
        <w:rPr>
          <w:rFonts w:ascii="宋体" w:hAnsi="宋体" w:eastAsia="宋体" w:cs="宋体"/>
          <w:sz w:val="20"/>
          <w:szCs w:val="20"/>
        </w:rPr>
        <w:t xml:space="preserve"> </w:t>
      </w:r>
      <w:r>
        <w:rPr>
          <w:rFonts w:ascii="宋体" w:hAnsi="宋体" w:eastAsia="宋体" w:cs="宋体"/>
          <w:spacing w:val="8"/>
          <w:sz w:val="20"/>
          <w:szCs w:val="20"/>
        </w:rPr>
        <w:t xml:space="preserve">只有两家时，采购人、采购代理机构按照财政部令第 </w:t>
      </w:r>
      <w:r>
        <w:rPr>
          <w:rFonts w:ascii="Tahoma" w:hAnsi="Tahoma" w:eastAsia="Tahoma" w:cs="Tahoma"/>
          <w:spacing w:val="8"/>
          <w:sz w:val="20"/>
          <w:szCs w:val="20"/>
        </w:rPr>
        <w:t xml:space="preserve">74 </w:t>
      </w:r>
      <w:r>
        <w:rPr>
          <w:rFonts w:ascii="宋体" w:hAnsi="宋体" w:eastAsia="宋体" w:cs="宋体"/>
          <w:spacing w:val="8"/>
          <w:sz w:val="20"/>
          <w:szCs w:val="20"/>
        </w:rPr>
        <w:t>号令第四条经本级财政部门批准后可以与</w:t>
      </w:r>
      <w:r>
        <w:rPr>
          <w:rFonts w:ascii="宋体" w:hAnsi="宋体" w:eastAsia="宋体" w:cs="宋体"/>
          <w:spacing w:val="7"/>
          <w:sz w:val="20"/>
          <w:szCs w:val="20"/>
        </w:rPr>
        <w:t>该</w:t>
      </w:r>
      <w:r>
        <w:rPr>
          <w:rFonts w:ascii="宋体" w:hAnsi="宋体" w:eastAsia="宋体" w:cs="宋体"/>
          <w:sz w:val="20"/>
          <w:szCs w:val="20"/>
        </w:rPr>
        <w:t xml:space="preserve">两 </w:t>
      </w:r>
      <w:r>
        <w:rPr>
          <w:rFonts w:ascii="宋体" w:hAnsi="宋体" w:eastAsia="宋体" w:cs="宋体"/>
          <w:spacing w:val="16"/>
          <w:sz w:val="20"/>
          <w:szCs w:val="20"/>
        </w:rPr>
        <w:t>家</w:t>
      </w:r>
      <w:r>
        <w:rPr>
          <w:rFonts w:ascii="宋体" w:hAnsi="宋体" w:eastAsia="宋体" w:cs="宋体"/>
          <w:spacing w:val="8"/>
          <w:sz w:val="20"/>
          <w:szCs w:val="20"/>
        </w:rPr>
        <w:t>供应商进行竞争性谈判采购”。</w:t>
      </w:r>
    </w:p>
    <w:p>
      <w:pPr>
        <w:spacing w:before="94" w:line="285" w:lineRule="auto"/>
        <w:ind w:left="8" w:right="2" w:hanging="4"/>
        <w:rPr>
          <w:rFonts w:ascii="宋体" w:hAnsi="宋体" w:eastAsia="宋体" w:cs="宋体"/>
          <w:sz w:val="20"/>
          <w:szCs w:val="20"/>
        </w:rPr>
      </w:pPr>
      <w:r>
        <w:rPr>
          <w:rFonts w:ascii="Tahoma" w:hAnsi="Tahoma" w:eastAsia="Tahoma" w:cs="Tahoma"/>
          <w:spacing w:val="18"/>
          <w:sz w:val="20"/>
          <w:szCs w:val="20"/>
        </w:rPr>
        <w:t>4</w:t>
      </w:r>
      <w:r>
        <w:rPr>
          <w:rFonts w:ascii="Tahoma" w:hAnsi="Tahoma" w:eastAsia="Tahoma" w:cs="Tahoma"/>
          <w:spacing w:val="10"/>
          <w:sz w:val="20"/>
          <w:szCs w:val="20"/>
        </w:rPr>
        <w:t>.</w:t>
      </w:r>
      <w:r>
        <w:rPr>
          <w:rFonts w:ascii="Tahoma" w:hAnsi="Tahoma" w:eastAsia="Tahoma" w:cs="Tahoma"/>
          <w:spacing w:val="9"/>
          <w:sz w:val="20"/>
          <w:szCs w:val="20"/>
        </w:rPr>
        <w:t xml:space="preserve">1.6 </w:t>
      </w:r>
      <w:r>
        <w:rPr>
          <w:rFonts w:ascii="宋体" w:hAnsi="宋体" w:eastAsia="宋体" w:cs="宋体"/>
          <w:spacing w:val="9"/>
          <w:sz w:val="20"/>
          <w:szCs w:val="20"/>
        </w:rPr>
        <w:t>谈判。谈判小组所有成员集中与单一供应商分别进行谈判。在谈判中，谈判的任何一方不得透露</w:t>
      </w:r>
      <w:r>
        <w:rPr>
          <w:rFonts w:ascii="宋体" w:hAnsi="宋体" w:eastAsia="宋体" w:cs="宋体"/>
          <w:sz w:val="20"/>
          <w:szCs w:val="20"/>
        </w:rPr>
        <w:t xml:space="preserve"> </w:t>
      </w:r>
      <w:r>
        <w:rPr>
          <w:rFonts w:ascii="宋体" w:hAnsi="宋体" w:eastAsia="宋体" w:cs="宋体"/>
          <w:spacing w:val="14"/>
          <w:sz w:val="20"/>
          <w:szCs w:val="20"/>
        </w:rPr>
        <w:t>与谈判有</w:t>
      </w:r>
      <w:r>
        <w:rPr>
          <w:rFonts w:ascii="宋体" w:hAnsi="宋体" w:eastAsia="宋体" w:cs="宋体"/>
          <w:spacing w:val="12"/>
          <w:sz w:val="20"/>
          <w:szCs w:val="20"/>
        </w:rPr>
        <w:t>关</w:t>
      </w:r>
      <w:r>
        <w:rPr>
          <w:rFonts w:ascii="宋体" w:hAnsi="宋体" w:eastAsia="宋体" w:cs="宋体"/>
          <w:spacing w:val="7"/>
          <w:sz w:val="20"/>
          <w:szCs w:val="20"/>
        </w:rPr>
        <w:t>的其他供应商的技术资料、价格和其他信息。谈判文件有实质性变动的，谈判小组应当以书</w:t>
      </w:r>
      <w:r>
        <w:rPr>
          <w:rFonts w:ascii="宋体" w:hAnsi="宋体" w:eastAsia="宋体" w:cs="宋体"/>
          <w:sz w:val="20"/>
          <w:szCs w:val="20"/>
        </w:rPr>
        <w:t xml:space="preserve"> </w:t>
      </w:r>
      <w:r>
        <w:rPr>
          <w:rFonts w:ascii="宋体" w:hAnsi="宋体" w:eastAsia="宋体" w:cs="宋体"/>
          <w:spacing w:val="16"/>
          <w:sz w:val="20"/>
          <w:szCs w:val="20"/>
        </w:rPr>
        <w:t>面</w:t>
      </w:r>
      <w:r>
        <w:rPr>
          <w:rFonts w:ascii="宋体" w:hAnsi="宋体" w:eastAsia="宋体" w:cs="宋体"/>
          <w:spacing w:val="11"/>
          <w:sz w:val="20"/>
          <w:szCs w:val="20"/>
        </w:rPr>
        <w:t>形</w:t>
      </w:r>
      <w:r>
        <w:rPr>
          <w:rFonts w:ascii="宋体" w:hAnsi="宋体" w:eastAsia="宋体" w:cs="宋体"/>
          <w:spacing w:val="8"/>
          <w:sz w:val="20"/>
          <w:szCs w:val="20"/>
        </w:rPr>
        <w:t>式通知所有参加谈判的供应商。</w:t>
      </w:r>
    </w:p>
    <w:p>
      <w:pPr>
        <w:sectPr>
          <w:headerReference r:id="rId31" w:type="default"/>
          <w:footerReference r:id="rId32" w:type="default"/>
          <w:pgSz w:w="12240" w:h="15840"/>
          <w:pgMar w:top="987" w:right="1440" w:bottom="916" w:left="1440" w:header="746" w:footer="746" w:gutter="0"/>
          <w:cols w:space="720" w:num="1"/>
        </w:sectPr>
      </w:pPr>
    </w:p>
    <w:p>
      <w:pPr>
        <w:spacing w:line="478" w:lineRule="auto"/>
        <w:rPr>
          <w:rFonts w:ascii="Arial"/>
          <w:sz w:val="21"/>
        </w:rPr>
      </w:pPr>
    </w:p>
    <w:p>
      <w:pPr>
        <w:spacing w:before="65" w:line="299" w:lineRule="auto"/>
        <w:ind w:left="6" w:hanging="2"/>
        <w:rPr>
          <w:rFonts w:ascii="宋体" w:hAnsi="宋体" w:eastAsia="宋体" w:cs="宋体"/>
          <w:sz w:val="20"/>
          <w:szCs w:val="20"/>
        </w:rPr>
      </w:pPr>
      <w:r>
        <w:rPr>
          <w:rFonts w:ascii="Tahoma" w:hAnsi="Tahoma" w:eastAsia="Tahoma" w:cs="Tahoma"/>
          <w:spacing w:val="18"/>
          <w:sz w:val="20"/>
          <w:szCs w:val="20"/>
        </w:rPr>
        <w:t>4</w:t>
      </w:r>
      <w:r>
        <w:rPr>
          <w:rFonts w:ascii="Tahoma" w:hAnsi="Tahoma" w:eastAsia="Tahoma" w:cs="Tahoma"/>
          <w:spacing w:val="10"/>
          <w:sz w:val="20"/>
          <w:szCs w:val="20"/>
        </w:rPr>
        <w:t>.</w:t>
      </w:r>
      <w:r>
        <w:rPr>
          <w:rFonts w:ascii="Tahoma" w:hAnsi="Tahoma" w:eastAsia="Tahoma" w:cs="Tahoma"/>
          <w:spacing w:val="9"/>
          <w:sz w:val="20"/>
          <w:szCs w:val="20"/>
        </w:rPr>
        <w:t xml:space="preserve">1.7 </w:t>
      </w:r>
      <w:r>
        <w:rPr>
          <w:rFonts w:ascii="宋体" w:hAnsi="宋体" w:eastAsia="宋体" w:cs="宋体"/>
          <w:spacing w:val="9"/>
          <w:sz w:val="20"/>
          <w:szCs w:val="20"/>
        </w:rPr>
        <w:t>确定成交供应商。谈判结束后，谈判小组应当要求所有参加谈判的供应商在规定时间内进行最后</w:t>
      </w:r>
      <w:r>
        <w:rPr>
          <w:rFonts w:ascii="宋体" w:hAnsi="宋体" w:eastAsia="宋体" w:cs="宋体"/>
          <w:sz w:val="20"/>
          <w:szCs w:val="20"/>
        </w:rPr>
        <w:t xml:space="preserve">  </w:t>
      </w:r>
      <w:r>
        <w:rPr>
          <w:rFonts w:ascii="宋体" w:hAnsi="宋体" w:eastAsia="宋体" w:cs="宋体"/>
          <w:spacing w:val="6"/>
          <w:sz w:val="20"/>
          <w:szCs w:val="20"/>
        </w:rPr>
        <w:t xml:space="preserve">报价，提交最后报价的供应商不得少于 </w:t>
      </w:r>
      <w:r>
        <w:rPr>
          <w:rFonts w:ascii="Tahoma" w:hAnsi="Tahoma" w:eastAsia="Tahoma" w:cs="Tahoma"/>
          <w:spacing w:val="6"/>
          <w:sz w:val="20"/>
          <w:szCs w:val="20"/>
        </w:rPr>
        <w:t xml:space="preserve">3 </w:t>
      </w:r>
      <w:r>
        <w:rPr>
          <w:rFonts w:ascii="宋体" w:hAnsi="宋体" w:eastAsia="宋体" w:cs="宋体"/>
          <w:spacing w:val="6"/>
          <w:sz w:val="20"/>
          <w:szCs w:val="20"/>
        </w:rPr>
        <w:t>家，但符合《政府采购非招标采购方式管理办法》 (财政</w:t>
      </w:r>
      <w:r>
        <w:rPr>
          <w:rFonts w:ascii="宋体" w:hAnsi="宋体" w:eastAsia="宋体" w:cs="宋体"/>
          <w:spacing w:val="3"/>
          <w:sz w:val="20"/>
          <w:szCs w:val="20"/>
        </w:rPr>
        <w:t>部</w:t>
      </w:r>
      <w:r>
        <w:rPr>
          <w:rFonts w:ascii="宋体" w:hAnsi="宋体" w:eastAsia="宋体" w:cs="宋体"/>
          <w:sz w:val="20"/>
          <w:szCs w:val="20"/>
        </w:rPr>
        <w:t xml:space="preserve">令  </w:t>
      </w:r>
      <w:r>
        <w:rPr>
          <w:rFonts w:ascii="宋体" w:hAnsi="宋体" w:eastAsia="宋体" w:cs="宋体"/>
          <w:spacing w:val="14"/>
          <w:sz w:val="20"/>
          <w:szCs w:val="20"/>
        </w:rPr>
        <w:t xml:space="preserve">第 </w:t>
      </w:r>
      <w:r>
        <w:rPr>
          <w:rFonts w:ascii="Tahoma" w:hAnsi="Tahoma" w:eastAsia="Tahoma" w:cs="Tahoma"/>
          <w:spacing w:val="12"/>
          <w:sz w:val="20"/>
          <w:szCs w:val="20"/>
        </w:rPr>
        <w:t>7</w:t>
      </w:r>
      <w:r>
        <w:rPr>
          <w:rFonts w:ascii="Tahoma" w:hAnsi="Tahoma" w:eastAsia="Tahoma" w:cs="Tahoma"/>
          <w:spacing w:val="7"/>
          <w:sz w:val="20"/>
          <w:szCs w:val="20"/>
        </w:rPr>
        <w:t xml:space="preserve">4 </w:t>
      </w:r>
      <w:r>
        <w:rPr>
          <w:rFonts w:ascii="宋体" w:hAnsi="宋体" w:eastAsia="宋体" w:cs="宋体"/>
          <w:spacing w:val="7"/>
          <w:sz w:val="20"/>
          <w:szCs w:val="20"/>
        </w:rPr>
        <w:t>号) 第二十七条 (一) ：“招标后没有供应商投标或者没有合格标的，或者重新招标未能成立的”</w:t>
      </w:r>
      <w:r>
        <w:rPr>
          <w:rFonts w:ascii="宋体" w:hAnsi="宋体" w:eastAsia="宋体" w:cs="宋体"/>
          <w:sz w:val="20"/>
          <w:szCs w:val="20"/>
        </w:rPr>
        <w:t xml:space="preserve"> </w:t>
      </w:r>
      <w:r>
        <w:rPr>
          <w:rFonts w:ascii="宋体" w:hAnsi="宋体" w:eastAsia="宋体" w:cs="宋体"/>
          <w:spacing w:val="11"/>
          <w:sz w:val="20"/>
          <w:szCs w:val="20"/>
        </w:rPr>
        <w:t>情</w:t>
      </w:r>
      <w:r>
        <w:rPr>
          <w:rFonts w:ascii="宋体" w:hAnsi="宋体" w:eastAsia="宋体" w:cs="宋体"/>
          <w:spacing w:val="10"/>
          <w:sz w:val="20"/>
          <w:szCs w:val="20"/>
        </w:rPr>
        <w:t>形的规定，提交最后报价的供应商最低数量可以为两家，各谈判供应商代表需在“报价记录汇总表”</w:t>
      </w:r>
      <w:r>
        <w:rPr>
          <w:rFonts w:ascii="宋体" w:hAnsi="宋体" w:eastAsia="宋体" w:cs="宋体"/>
          <w:sz w:val="20"/>
          <w:szCs w:val="20"/>
        </w:rPr>
        <w:t xml:space="preserve"> </w:t>
      </w:r>
      <w:r>
        <w:rPr>
          <w:rFonts w:ascii="宋体" w:hAnsi="宋体" w:eastAsia="宋体" w:cs="宋体"/>
          <w:spacing w:val="8"/>
          <w:sz w:val="20"/>
          <w:szCs w:val="20"/>
        </w:rPr>
        <w:t>上签字后方可离开。采购人从谈判小组提出的成交候选人中根据符合采购需求、质量和服务相等且</w:t>
      </w:r>
      <w:r>
        <w:rPr>
          <w:rFonts w:ascii="宋体" w:hAnsi="宋体" w:eastAsia="宋体" w:cs="宋体"/>
          <w:spacing w:val="7"/>
          <w:sz w:val="20"/>
          <w:szCs w:val="20"/>
        </w:rPr>
        <w:t>报</w:t>
      </w:r>
      <w:r>
        <w:rPr>
          <w:rFonts w:ascii="宋体" w:hAnsi="宋体" w:eastAsia="宋体" w:cs="宋体"/>
          <w:sz w:val="20"/>
          <w:szCs w:val="20"/>
        </w:rPr>
        <w:t xml:space="preserve">价  </w:t>
      </w:r>
      <w:r>
        <w:rPr>
          <w:rFonts w:ascii="宋体" w:hAnsi="宋体" w:eastAsia="宋体" w:cs="宋体"/>
          <w:spacing w:val="18"/>
          <w:sz w:val="20"/>
          <w:szCs w:val="20"/>
        </w:rPr>
        <w:t>最</w:t>
      </w:r>
      <w:r>
        <w:rPr>
          <w:rFonts w:ascii="宋体" w:hAnsi="宋体" w:eastAsia="宋体" w:cs="宋体"/>
          <w:spacing w:val="16"/>
          <w:sz w:val="20"/>
          <w:szCs w:val="20"/>
        </w:rPr>
        <w:t>低</w:t>
      </w:r>
      <w:r>
        <w:rPr>
          <w:rFonts w:ascii="宋体" w:hAnsi="宋体" w:eastAsia="宋体" w:cs="宋体"/>
          <w:spacing w:val="9"/>
          <w:sz w:val="20"/>
          <w:szCs w:val="20"/>
        </w:rPr>
        <w:t>的原则确定成交供应商，并将结果通知所有参加谈判的未成交的供应商。</w:t>
      </w:r>
    </w:p>
    <w:p>
      <w:pPr>
        <w:spacing w:before="95" w:line="225" w:lineRule="auto"/>
        <w:ind w:left="4"/>
        <w:rPr>
          <w:rFonts w:ascii="宋体" w:hAnsi="宋体" w:eastAsia="宋体" w:cs="宋体"/>
          <w:sz w:val="20"/>
          <w:szCs w:val="20"/>
        </w:rPr>
      </w:pPr>
      <w:r>
        <w:rPr>
          <w:rFonts w:ascii="Tahoma" w:hAnsi="Tahoma" w:eastAsia="Tahoma" w:cs="Tahoma"/>
          <w:spacing w:val="14"/>
          <w:sz w:val="20"/>
          <w:szCs w:val="20"/>
        </w:rPr>
        <w:t>4</w:t>
      </w:r>
      <w:r>
        <w:rPr>
          <w:rFonts w:ascii="Tahoma" w:hAnsi="Tahoma" w:eastAsia="Tahoma" w:cs="Tahoma"/>
          <w:spacing w:val="12"/>
          <w:sz w:val="20"/>
          <w:szCs w:val="20"/>
        </w:rPr>
        <w:t>.</w:t>
      </w:r>
      <w:r>
        <w:rPr>
          <w:rFonts w:ascii="Tahoma" w:hAnsi="Tahoma" w:eastAsia="Tahoma" w:cs="Tahoma"/>
          <w:spacing w:val="7"/>
          <w:sz w:val="20"/>
          <w:szCs w:val="20"/>
        </w:rPr>
        <w:t xml:space="preserve">1.8 </w:t>
      </w:r>
      <w:r>
        <w:rPr>
          <w:rFonts w:ascii="宋体" w:hAnsi="宋体" w:eastAsia="宋体" w:cs="宋体"/>
          <w:spacing w:val="7"/>
          <w:sz w:val="20"/>
          <w:szCs w:val="20"/>
        </w:rPr>
        <w:t>谈判过程由指定专人负责记录，并存档备查。</w:t>
      </w:r>
    </w:p>
    <w:p>
      <w:pPr>
        <w:spacing w:before="97" w:line="228" w:lineRule="auto"/>
        <w:ind w:left="4"/>
        <w:rPr>
          <w:rFonts w:ascii="宋体" w:hAnsi="宋体" w:eastAsia="宋体" w:cs="宋体"/>
          <w:sz w:val="20"/>
          <w:szCs w:val="20"/>
        </w:rPr>
      </w:pPr>
      <w:r>
        <w:rPr>
          <w:rFonts w:ascii="Tahoma" w:hAnsi="Tahoma" w:eastAsia="Tahoma" w:cs="Tahoma"/>
          <w:spacing w:val="18"/>
          <w:sz w:val="20"/>
          <w:szCs w:val="20"/>
        </w:rPr>
        <w:t>4.1</w:t>
      </w:r>
      <w:r>
        <w:rPr>
          <w:rFonts w:ascii="Tahoma" w:hAnsi="Tahoma" w:eastAsia="Tahoma" w:cs="Tahoma"/>
          <w:spacing w:val="11"/>
          <w:sz w:val="20"/>
          <w:szCs w:val="20"/>
        </w:rPr>
        <w:t>.</w:t>
      </w:r>
      <w:r>
        <w:rPr>
          <w:rFonts w:ascii="Tahoma" w:hAnsi="Tahoma" w:eastAsia="Tahoma" w:cs="Tahoma"/>
          <w:spacing w:val="9"/>
          <w:sz w:val="20"/>
          <w:szCs w:val="20"/>
        </w:rPr>
        <w:t xml:space="preserve">9 </w:t>
      </w:r>
      <w:r>
        <w:rPr>
          <w:rFonts w:ascii="宋体" w:hAnsi="宋体" w:eastAsia="宋体" w:cs="宋体"/>
          <w:spacing w:val="9"/>
          <w:sz w:val="20"/>
          <w:szCs w:val="20"/>
        </w:rPr>
        <w:t>谈判时，各谈判供应商代表需在“谈判供应商谈判签字表”上签字确认谈判时间。</w:t>
      </w:r>
    </w:p>
    <w:p>
      <w:pPr>
        <w:spacing w:before="90"/>
        <w:ind w:left="4308"/>
        <w:rPr>
          <w:rFonts w:ascii="宋体" w:hAnsi="宋体" w:eastAsia="宋体" w:cs="宋体"/>
          <w:sz w:val="20"/>
          <w:szCs w:val="20"/>
        </w:rPr>
      </w:pPr>
      <w:r>
        <w:rPr>
          <w:rFonts w:ascii="Tahoma" w:hAnsi="Tahoma" w:eastAsia="Tahoma" w:cs="Tahoma"/>
          <w:b/>
          <w:bCs/>
          <w:spacing w:val="8"/>
          <w:sz w:val="20"/>
          <w:szCs w:val="20"/>
        </w:rPr>
        <w:t>5</w:t>
      </w:r>
      <w:r>
        <w:rPr>
          <w:rFonts w:ascii="宋体" w:hAnsi="宋体" w:eastAsia="宋体" w:cs="宋体"/>
          <w:spacing w:val="6"/>
          <w:sz w:val="20"/>
          <w:szCs w:val="20"/>
          <w14:textOutline w14:w="3795" w14:cap="sq" w14:cmpd="sng">
            <w14:solidFill>
              <w14:srgbClr w14:val="000000"/>
            </w14:solidFill>
            <w14:prstDash w14:val="solid"/>
            <w14:bevel/>
          </w14:textOutline>
        </w:rPr>
        <w:t>、谈判</w:t>
      </w:r>
    </w:p>
    <w:p>
      <w:pPr>
        <w:spacing w:before="81" w:line="263" w:lineRule="exact"/>
        <w:ind w:left="12"/>
        <w:rPr>
          <w:rFonts w:ascii="宋体" w:hAnsi="宋体" w:eastAsia="宋体" w:cs="宋体"/>
          <w:sz w:val="20"/>
          <w:szCs w:val="20"/>
        </w:rPr>
      </w:pPr>
      <w:r>
        <w:rPr>
          <w:rFonts w:ascii="Tahoma" w:hAnsi="Tahoma" w:eastAsia="Tahoma" w:cs="Tahoma"/>
          <w:b/>
          <w:bCs/>
          <w:spacing w:val="-1"/>
          <w:position w:val="1"/>
          <w:sz w:val="20"/>
          <w:szCs w:val="20"/>
        </w:rPr>
        <w:t>5.1</w:t>
      </w:r>
      <w:r>
        <w:rPr>
          <w:rFonts w:ascii="Tahoma" w:hAnsi="Tahoma" w:eastAsia="Tahoma" w:cs="Tahoma"/>
          <w:spacing w:val="-1"/>
          <w:position w:val="1"/>
          <w:sz w:val="20"/>
          <w:szCs w:val="20"/>
        </w:rPr>
        <w:t xml:space="preserve"> </w:t>
      </w:r>
      <w:r>
        <w:rPr>
          <w:rFonts w:ascii="宋体" w:hAnsi="宋体" w:eastAsia="宋体" w:cs="宋体"/>
          <w:spacing w:val="-1"/>
          <w:position w:val="1"/>
          <w:sz w:val="20"/>
          <w:szCs w:val="20"/>
          <w14:textOutline w14:w="3795" w14:cap="sq" w14:cmpd="sng">
            <w14:solidFill>
              <w14:srgbClr w14:val="000000"/>
            </w14:solidFill>
            <w14:prstDash w14:val="solid"/>
            <w14:bevel/>
          </w14:textOutline>
        </w:rPr>
        <w:t>．谈判小</w:t>
      </w:r>
      <w:r>
        <w:rPr>
          <w:rFonts w:ascii="宋体" w:hAnsi="宋体" w:eastAsia="宋体" w:cs="宋体"/>
          <w:position w:val="1"/>
          <w:sz w:val="20"/>
          <w:szCs w:val="20"/>
          <w14:textOutline w14:w="3795" w14:cap="sq" w14:cmpd="sng">
            <w14:solidFill>
              <w14:srgbClr w14:val="000000"/>
            </w14:solidFill>
            <w14:prstDash w14:val="solid"/>
            <w14:bevel/>
          </w14:textOutline>
        </w:rPr>
        <w:t>组</w:t>
      </w:r>
    </w:p>
    <w:p>
      <w:pPr>
        <w:spacing w:before="78" w:line="270" w:lineRule="auto"/>
        <w:ind w:left="24" w:right="222" w:hanging="12"/>
        <w:rPr>
          <w:rFonts w:ascii="宋体" w:hAnsi="宋体" w:eastAsia="宋体" w:cs="宋体"/>
          <w:sz w:val="20"/>
          <w:szCs w:val="20"/>
        </w:rPr>
      </w:pPr>
      <w:r>
        <w:rPr>
          <w:rFonts w:ascii="Tahoma" w:hAnsi="Tahoma" w:eastAsia="Tahoma" w:cs="Tahoma"/>
          <w:spacing w:val="16"/>
          <w:sz w:val="20"/>
          <w:szCs w:val="20"/>
        </w:rPr>
        <w:t>5.1.</w:t>
      </w:r>
      <w:r>
        <w:rPr>
          <w:rFonts w:ascii="Tahoma" w:hAnsi="Tahoma" w:eastAsia="Tahoma" w:cs="Tahoma"/>
          <w:spacing w:val="8"/>
          <w:sz w:val="20"/>
          <w:szCs w:val="20"/>
        </w:rPr>
        <w:t xml:space="preserve">1 </w:t>
      </w:r>
      <w:r>
        <w:rPr>
          <w:rFonts w:ascii="宋体" w:hAnsi="宋体" w:eastAsia="宋体" w:cs="宋体"/>
          <w:spacing w:val="8"/>
          <w:sz w:val="20"/>
          <w:szCs w:val="20"/>
        </w:rPr>
        <w:t>谈判小组由采购人的代表和有关专家共三人以上的单数组成，其中专家的人数不得少于成员总数</w:t>
      </w:r>
      <w:r>
        <w:rPr>
          <w:rFonts w:ascii="宋体" w:hAnsi="宋体" w:eastAsia="宋体" w:cs="宋体"/>
          <w:sz w:val="20"/>
          <w:szCs w:val="20"/>
        </w:rPr>
        <w:t xml:space="preserve"> </w:t>
      </w:r>
      <w:r>
        <w:rPr>
          <w:rFonts w:ascii="宋体" w:hAnsi="宋体" w:eastAsia="宋体" w:cs="宋体"/>
          <w:spacing w:val="4"/>
          <w:sz w:val="20"/>
          <w:szCs w:val="20"/>
        </w:rPr>
        <w:t>的三分之二</w:t>
      </w:r>
      <w:r>
        <w:rPr>
          <w:rFonts w:ascii="宋体" w:hAnsi="宋体" w:eastAsia="宋体" w:cs="宋体"/>
          <w:spacing w:val="3"/>
          <w:sz w:val="20"/>
          <w:szCs w:val="20"/>
        </w:rPr>
        <w:t>。</w:t>
      </w:r>
    </w:p>
    <w:p>
      <w:pPr>
        <w:spacing w:before="93" w:line="228" w:lineRule="auto"/>
        <w:ind w:left="12"/>
        <w:rPr>
          <w:rFonts w:ascii="宋体" w:hAnsi="宋体" w:eastAsia="宋体" w:cs="宋体"/>
          <w:sz w:val="20"/>
          <w:szCs w:val="20"/>
        </w:rPr>
      </w:pPr>
      <w:r>
        <w:rPr>
          <w:rFonts w:ascii="Tahoma" w:hAnsi="Tahoma" w:eastAsia="Tahoma" w:cs="Tahoma"/>
          <w:spacing w:val="12"/>
          <w:sz w:val="20"/>
          <w:szCs w:val="20"/>
        </w:rPr>
        <w:t>5</w:t>
      </w:r>
      <w:r>
        <w:rPr>
          <w:rFonts w:ascii="Tahoma" w:hAnsi="Tahoma" w:eastAsia="Tahoma" w:cs="Tahoma"/>
          <w:spacing w:val="11"/>
          <w:sz w:val="20"/>
          <w:szCs w:val="20"/>
        </w:rPr>
        <w:t>.</w:t>
      </w:r>
      <w:r>
        <w:rPr>
          <w:rFonts w:ascii="Tahoma" w:hAnsi="Tahoma" w:eastAsia="Tahoma" w:cs="Tahoma"/>
          <w:spacing w:val="6"/>
          <w:sz w:val="20"/>
          <w:szCs w:val="20"/>
        </w:rPr>
        <w:t xml:space="preserve">1.2 </w:t>
      </w:r>
      <w:r>
        <w:rPr>
          <w:rFonts w:ascii="宋体" w:hAnsi="宋体" w:eastAsia="宋体" w:cs="宋体"/>
          <w:spacing w:val="6"/>
          <w:sz w:val="20"/>
          <w:szCs w:val="20"/>
        </w:rPr>
        <w:t>谈判小组成员应当履行下列义务：</w:t>
      </w:r>
    </w:p>
    <w:p>
      <w:pPr>
        <w:spacing w:before="95" w:line="228" w:lineRule="auto"/>
        <w:ind w:left="227"/>
        <w:rPr>
          <w:rFonts w:ascii="宋体" w:hAnsi="宋体" w:eastAsia="宋体" w:cs="宋体"/>
          <w:sz w:val="20"/>
          <w:szCs w:val="20"/>
        </w:rPr>
      </w:pPr>
      <w:r>
        <w:rPr>
          <w:rFonts w:ascii="宋体" w:hAnsi="宋体" w:eastAsia="宋体" w:cs="宋体"/>
          <w:spacing w:val="8"/>
          <w:sz w:val="20"/>
          <w:szCs w:val="20"/>
        </w:rPr>
        <w:t>( 一) 遵纪守法，客观、公正、廉洁地履行职责</w:t>
      </w:r>
      <w:r>
        <w:rPr>
          <w:rFonts w:ascii="宋体" w:hAnsi="宋体" w:eastAsia="宋体" w:cs="宋体"/>
          <w:spacing w:val="6"/>
          <w:sz w:val="20"/>
          <w:szCs w:val="20"/>
        </w:rPr>
        <w:t>；</w:t>
      </w:r>
    </w:p>
    <w:p>
      <w:pPr>
        <w:spacing w:before="90" w:line="228" w:lineRule="auto"/>
        <w:ind w:left="227"/>
        <w:rPr>
          <w:rFonts w:ascii="宋体" w:hAnsi="宋体" w:eastAsia="宋体" w:cs="宋体"/>
          <w:sz w:val="20"/>
          <w:szCs w:val="20"/>
        </w:rPr>
      </w:pPr>
      <w:r>
        <w:rPr>
          <w:rFonts w:ascii="宋体" w:hAnsi="宋体" w:eastAsia="宋体" w:cs="宋体"/>
          <w:spacing w:val="22"/>
          <w:sz w:val="20"/>
          <w:szCs w:val="20"/>
        </w:rPr>
        <w:t>(二</w:t>
      </w:r>
      <w:r>
        <w:rPr>
          <w:rFonts w:ascii="宋体" w:hAnsi="宋体" w:eastAsia="宋体" w:cs="宋体"/>
          <w:spacing w:val="12"/>
          <w:sz w:val="20"/>
          <w:szCs w:val="20"/>
        </w:rPr>
        <w:t>)</w:t>
      </w:r>
      <w:r>
        <w:rPr>
          <w:rFonts w:ascii="宋体" w:hAnsi="宋体" w:eastAsia="宋体" w:cs="宋体"/>
          <w:spacing w:val="11"/>
          <w:sz w:val="20"/>
          <w:szCs w:val="20"/>
        </w:rPr>
        <w:t xml:space="preserve"> 按照谈判文件规定的评审方法和标准进行评审，对评审意见承担个人责任；</w:t>
      </w:r>
    </w:p>
    <w:p>
      <w:pPr>
        <w:spacing w:before="94" w:line="227" w:lineRule="auto"/>
        <w:ind w:left="227"/>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0"/>
          <w:sz w:val="20"/>
          <w:szCs w:val="20"/>
        </w:rPr>
        <w:t>三</w:t>
      </w:r>
      <w:r>
        <w:rPr>
          <w:rFonts w:ascii="宋体" w:hAnsi="宋体" w:eastAsia="宋体" w:cs="宋体"/>
          <w:spacing w:val="8"/>
          <w:sz w:val="20"/>
          <w:szCs w:val="20"/>
        </w:rPr>
        <w:t>) 对评审、谈判过程和结果， 以及供应商的商业秘密保密；</w:t>
      </w:r>
    </w:p>
    <w:p>
      <w:pPr>
        <w:spacing w:before="95" w:line="227" w:lineRule="auto"/>
        <w:ind w:left="22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20"/>
          <w:sz w:val="20"/>
          <w:szCs w:val="20"/>
        </w:rPr>
        <w:t>四</w:t>
      </w:r>
      <w:r>
        <w:rPr>
          <w:rFonts w:ascii="宋体" w:hAnsi="宋体" w:eastAsia="宋体" w:cs="宋体"/>
          <w:spacing w:val="11"/>
          <w:sz w:val="20"/>
          <w:szCs w:val="20"/>
        </w:rPr>
        <w:t>)  配合采购单位答复谈判供应商提出的质疑和有关部门的投诉处理工作。</w:t>
      </w:r>
    </w:p>
    <w:p>
      <w:pPr>
        <w:spacing w:before="93" w:line="264" w:lineRule="exact"/>
        <w:ind w:left="12"/>
        <w:rPr>
          <w:rFonts w:ascii="宋体" w:hAnsi="宋体" w:eastAsia="宋体" w:cs="宋体"/>
          <w:sz w:val="20"/>
          <w:szCs w:val="20"/>
        </w:rPr>
      </w:pPr>
      <w:r>
        <w:rPr>
          <w:rFonts w:ascii="Tahoma" w:hAnsi="Tahoma" w:eastAsia="Tahoma" w:cs="Tahoma"/>
          <w:b/>
          <w:bCs/>
          <w:spacing w:val="-6"/>
          <w:position w:val="1"/>
          <w:sz w:val="20"/>
          <w:szCs w:val="20"/>
        </w:rPr>
        <w:t>5</w:t>
      </w:r>
      <w:r>
        <w:rPr>
          <w:rFonts w:ascii="Tahoma" w:hAnsi="Tahoma" w:eastAsia="Tahoma" w:cs="Tahoma"/>
          <w:b/>
          <w:bCs/>
          <w:spacing w:val="-4"/>
          <w:position w:val="1"/>
          <w:sz w:val="20"/>
          <w:szCs w:val="20"/>
        </w:rPr>
        <w:t>.2</w:t>
      </w:r>
      <w:r>
        <w:rPr>
          <w:rFonts w:ascii="Tahoma" w:hAnsi="Tahoma" w:eastAsia="Tahoma" w:cs="Tahoma"/>
          <w:spacing w:val="-4"/>
          <w:position w:val="1"/>
          <w:sz w:val="20"/>
          <w:szCs w:val="20"/>
        </w:rPr>
        <w:t xml:space="preserve"> </w:t>
      </w:r>
      <w:r>
        <w:rPr>
          <w:rFonts w:ascii="宋体" w:hAnsi="宋体" w:eastAsia="宋体" w:cs="宋体"/>
          <w:spacing w:val="-4"/>
          <w:position w:val="1"/>
          <w:sz w:val="20"/>
          <w:szCs w:val="20"/>
          <w14:textOutline w14:w="3795" w14:cap="sq" w14:cmpd="sng">
            <w14:solidFill>
              <w14:srgbClr w14:val="000000"/>
            </w14:solidFill>
            <w14:prstDash w14:val="solid"/>
            <w14:bevel/>
          </w14:textOutline>
        </w:rPr>
        <w:t>．评审</w:t>
      </w:r>
    </w:p>
    <w:p>
      <w:pPr>
        <w:spacing w:before="77" w:line="296" w:lineRule="auto"/>
        <w:ind w:left="7" w:right="134" w:firstLine="5"/>
        <w:rPr>
          <w:rFonts w:ascii="宋体" w:hAnsi="宋体" w:eastAsia="宋体" w:cs="宋体"/>
          <w:sz w:val="20"/>
          <w:szCs w:val="20"/>
        </w:rPr>
      </w:pPr>
      <w:r>
        <w:rPr>
          <w:rFonts w:ascii="Tahoma" w:hAnsi="Tahoma" w:eastAsia="Tahoma" w:cs="Tahoma"/>
          <w:spacing w:val="16"/>
          <w:sz w:val="20"/>
          <w:szCs w:val="20"/>
        </w:rPr>
        <w:t>5.</w:t>
      </w:r>
      <w:r>
        <w:rPr>
          <w:rFonts w:ascii="Tahoma" w:hAnsi="Tahoma" w:eastAsia="Tahoma" w:cs="Tahoma"/>
          <w:spacing w:val="8"/>
          <w:sz w:val="20"/>
          <w:szCs w:val="20"/>
        </w:rPr>
        <w:t xml:space="preserve">2.1 </w:t>
      </w:r>
      <w:r>
        <w:rPr>
          <w:rFonts w:ascii="宋体" w:hAnsi="宋体" w:eastAsia="宋体" w:cs="宋体"/>
          <w:spacing w:val="8"/>
          <w:sz w:val="20"/>
          <w:szCs w:val="20"/>
        </w:rPr>
        <w:t>本次采用政采云系统不见面方式网上开标。招标人在规定的投标截止时间 (开标时间) 和投标人</w:t>
      </w:r>
      <w:r>
        <w:rPr>
          <w:rFonts w:ascii="宋体" w:hAnsi="宋体" w:eastAsia="宋体" w:cs="宋体"/>
          <w:sz w:val="20"/>
          <w:szCs w:val="20"/>
        </w:rPr>
        <w:t xml:space="preserve"> </w:t>
      </w:r>
      <w:r>
        <w:rPr>
          <w:rFonts w:ascii="宋体" w:hAnsi="宋体" w:eastAsia="宋体" w:cs="宋体"/>
          <w:spacing w:val="14"/>
          <w:sz w:val="20"/>
          <w:szCs w:val="20"/>
        </w:rPr>
        <w:t>须知前附表</w:t>
      </w:r>
      <w:r>
        <w:rPr>
          <w:rFonts w:ascii="宋体" w:hAnsi="宋体" w:eastAsia="宋体" w:cs="宋体"/>
          <w:spacing w:val="7"/>
          <w:sz w:val="20"/>
          <w:szCs w:val="20"/>
        </w:rPr>
        <w:t>规定的地点开标。投标人的法定代表人或其委托代理人无需到达开标现场，仅需在任意地点</w:t>
      </w:r>
      <w:r>
        <w:rPr>
          <w:rFonts w:ascii="宋体" w:hAnsi="宋体" w:eastAsia="宋体" w:cs="宋体"/>
          <w:sz w:val="20"/>
          <w:szCs w:val="20"/>
        </w:rPr>
        <w:t xml:space="preserve"> </w:t>
      </w:r>
      <w:r>
        <w:rPr>
          <w:rFonts w:ascii="宋体" w:hAnsi="宋体" w:eastAsia="宋体" w:cs="宋体"/>
          <w:spacing w:val="10"/>
          <w:sz w:val="20"/>
          <w:szCs w:val="20"/>
        </w:rPr>
        <w:t>通</w:t>
      </w:r>
      <w:r>
        <w:rPr>
          <w:rFonts w:ascii="宋体" w:hAnsi="宋体" w:eastAsia="宋体" w:cs="宋体"/>
          <w:spacing w:val="7"/>
          <w:sz w:val="20"/>
          <w:szCs w:val="20"/>
        </w:rPr>
        <w:t>过政采云不见面开标系统，使用</w:t>
      </w:r>
      <w:r>
        <w:rPr>
          <w:rFonts w:ascii="Tahoma" w:hAnsi="Tahoma" w:eastAsia="Tahoma" w:cs="Tahoma"/>
          <w:sz w:val="20"/>
          <w:szCs w:val="20"/>
        </w:rPr>
        <w:t>CA</w:t>
      </w:r>
      <w:r>
        <w:rPr>
          <w:rFonts w:ascii="Tahoma" w:hAnsi="Tahoma" w:eastAsia="Tahoma" w:cs="Tahoma"/>
          <w:spacing w:val="7"/>
          <w:sz w:val="20"/>
          <w:szCs w:val="20"/>
        </w:rPr>
        <w:t xml:space="preserve"> </w:t>
      </w:r>
      <w:r>
        <w:rPr>
          <w:rFonts w:ascii="宋体" w:hAnsi="宋体" w:eastAsia="宋体" w:cs="宋体"/>
          <w:spacing w:val="7"/>
          <w:sz w:val="20"/>
          <w:szCs w:val="20"/>
        </w:rPr>
        <w:t>密钥完成远程解密、提疑澄清、开标唱标、结果公布等交互环节。</w:t>
      </w:r>
      <w:r>
        <w:rPr>
          <w:rFonts w:ascii="宋体" w:hAnsi="宋体" w:eastAsia="宋体" w:cs="宋体"/>
          <w:sz w:val="20"/>
          <w:szCs w:val="20"/>
        </w:rPr>
        <w:t xml:space="preserve"> </w:t>
      </w:r>
      <w:r>
        <w:rPr>
          <w:rFonts w:ascii="宋体" w:hAnsi="宋体" w:eastAsia="宋体" w:cs="宋体"/>
          <w:spacing w:val="10"/>
          <w:sz w:val="20"/>
          <w:szCs w:val="20"/>
        </w:rPr>
        <w:t>本采购</w:t>
      </w:r>
      <w:r>
        <w:rPr>
          <w:rFonts w:ascii="宋体" w:hAnsi="宋体" w:eastAsia="宋体" w:cs="宋体"/>
          <w:spacing w:val="9"/>
          <w:sz w:val="20"/>
          <w:szCs w:val="20"/>
        </w:rPr>
        <w:t>项</w:t>
      </w:r>
      <w:r>
        <w:rPr>
          <w:rFonts w:ascii="宋体" w:hAnsi="宋体" w:eastAsia="宋体" w:cs="宋体"/>
          <w:spacing w:val="5"/>
          <w:sz w:val="20"/>
          <w:szCs w:val="20"/>
        </w:rPr>
        <w:t xml:space="preserve">目评审办法根据《政府采购非招标采购方式管理办法》  (财政部令第 </w:t>
      </w:r>
      <w:r>
        <w:rPr>
          <w:rFonts w:ascii="Tahoma" w:hAnsi="Tahoma" w:eastAsia="Tahoma" w:cs="Tahoma"/>
          <w:spacing w:val="5"/>
          <w:sz w:val="20"/>
          <w:szCs w:val="20"/>
        </w:rPr>
        <w:t xml:space="preserve">74 </w:t>
      </w:r>
      <w:r>
        <w:rPr>
          <w:rFonts w:ascii="宋体" w:hAnsi="宋体" w:eastAsia="宋体" w:cs="宋体"/>
          <w:spacing w:val="5"/>
          <w:sz w:val="20"/>
          <w:szCs w:val="20"/>
        </w:rPr>
        <w:t>号) 的有关规定，根</w:t>
      </w:r>
      <w:r>
        <w:rPr>
          <w:rFonts w:ascii="宋体" w:hAnsi="宋体" w:eastAsia="宋体" w:cs="宋体"/>
          <w:sz w:val="20"/>
          <w:szCs w:val="20"/>
        </w:rPr>
        <w:t xml:space="preserve"> </w:t>
      </w:r>
      <w:r>
        <w:rPr>
          <w:rFonts w:ascii="宋体" w:hAnsi="宋体" w:eastAsia="宋体" w:cs="宋体"/>
          <w:spacing w:val="18"/>
          <w:sz w:val="20"/>
          <w:szCs w:val="20"/>
        </w:rPr>
        <w:t>据质</w:t>
      </w:r>
      <w:r>
        <w:rPr>
          <w:rFonts w:ascii="宋体" w:hAnsi="宋体" w:eastAsia="宋体" w:cs="宋体"/>
          <w:spacing w:val="10"/>
          <w:sz w:val="20"/>
          <w:szCs w:val="20"/>
        </w:rPr>
        <w:t>量</w:t>
      </w:r>
      <w:r>
        <w:rPr>
          <w:rFonts w:ascii="宋体" w:hAnsi="宋体" w:eastAsia="宋体" w:cs="宋体"/>
          <w:spacing w:val="9"/>
          <w:sz w:val="20"/>
          <w:szCs w:val="20"/>
        </w:rPr>
        <w:t>和服务均能满足采购文件实质性响应要求且最后报价最低的原则确定成交供应商。</w:t>
      </w:r>
    </w:p>
    <w:p>
      <w:pPr>
        <w:spacing w:before="97" w:line="292" w:lineRule="auto"/>
        <w:ind w:left="6" w:right="205" w:firstLine="6"/>
        <w:rPr>
          <w:rFonts w:ascii="宋体" w:hAnsi="宋体" w:eastAsia="宋体" w:cs="宋体"/>
          <w:sz w:val="20"/>
          <w:szCs w:val="20"/>
        </w:rPr>
      </w:pPr>
      <w:r>
        <w:rPr>
          <w:rFonts w:ascii="Tahoma" w:hAnsi="Tahoma" w:eastAsia="Tahoma" w:cs="Tahoma"/>
          <w:spacing w:val="16"/>
          <w:sz w:val="20"/>
          <w:szCs w:val="20"/>
        </w:rPr>
        <w:t>5.2.</w:t>
      </w:r>
      <w:r>
        <w:rPr>
          <w:rFonts w:ascii="Tahoma" w:hAnsi="Tahoma" w:eastAsia="Tahoma" w:cs="Tahoma"/>
          <w:spacing w:val="8"/>
          <w:sz w:val="20"/>
          <w:szCs w:val="20"/>
        </w:rPr>
        <w:t xml:space="preserve">2 </w:t>
      </w:r>
      <w:r>
        <w:rPr>
          <w:rFonts w:ascii="宋体" w:hAnsi="宋体" w:eastAsia="宋体" w:cs="宋体"/>
          <w:spacing w:val="8"/>
          <w:sz w:val="20"/>
          <w:szCs w:val="20"/>
        </w:rPr>
        <w:t>谈判小组应当对响应文件进行评审，并根据谈判文件规定的程序、评定成交的标准等事项与实质</w:t>
      </w:r>
      <w:r>
        <w:rPr>
          <w:rFonts w:ascii="宋体" w:hAnsi="宋体" w:eastAsia="宋体" w:cs="宋体"/>
          <w:sz w:val="20"/>
          <w:szCs w:val="20"/>
        </w:rPr>
        <w:t xml:space="preserve"> </w:t>
      </w:r>
      <w:r>
        <w:rPr>
          <w:rFonts w:ascii="宋体" w:hAnsi="宋体" w:eastAsia="宋体" w:cs="宋体"/>
          <w:spacing w:val="8"/>
          <w:sz w:val="20"/>
          <w:szCs w:val="20"/>
        </w:rPr>
        <w:t>性响应谈判文件要求的供应商进行谈判。未实质性响应谈判文件的响应文件按无效处理，谈判小组</w:t>
      </w:r>
      <w:r>
        <w:rPr>
          <w:rFonts w:ascii="宋体" w:hAnsi="宋体" w:eastAsia="宋体" w:cs="宋体"/>
          <w:spacing w:val="7"/>
          <w:sz w:val="20"/>
          <w:szCs w:val="20"/>
        </w:rPr>
        <w:t>应</w:t>
      </w:r>
      <w:r>
        <w:rPr>
          <w:rFonts w:ascii="宋体" w:hAnsi="宋体" w:eastAsia="宋体" w:cs="宋体"/>
          <w:sz w:val="20"/>
          <w:szCs w:val="20"/>
        </w:rPr>
        <w:t xml:space="preserve">当 </w:t>
      </w:r>
      <w:r>
        <w:rPr>
          <w:rFonts w:ascii="宋体" w:hAnsi="宋体" w:eastAsia="宋体" w:cs="宋体"/>
          <w:spacing w:val="8"/>
          <w:sz w:val="20"/>
          <w:szCs w:val="20"/>
        </w:rPr>
        <w:t>告知有关供应商。对所有谈判供应商的评审，都采用相同的程序和谈判文件规定的评审标准。评议</w:t>
      </w:r>
      <w:r>
        <w:rPr>
          <w:rFonts w:ascii="宋体" w:hAnsi="宋体" w:eastAsia="宋体" w:cs="宋体"/>
          <w:spacing w:val="7"/>
          <w:sz w:val="20"/>
          <w:szCs w:val="20"/>
        </w:rPr>
        <w:t>过</w:t>
      </w:r>
      <w:r>
        <w:rPr>
          <w:rFonts w:ascii="宋体" w:hAnsi="宋体" w:eastAsia="宋体" w:cs="宋体"/>
          <w:sz w:val="20"/>
          <w:szCs w:val="20"/>
        </w:rPr>
        <w:t xml:space="preserve">程 </w:t>
      </w:r>
      <w:r>
        <w:rPr>
          <w:rFonts w:ascii="宋体" w:hAnsi="宋体" w:eastAsia="宋体" w:cs="宋体"/>
          <w:spacing w:val="11"/>
          <w:sz w:val="20"/>
          <w:szCs w:val="20"/>
        </w:rPr>
        <w:t>将</w:t>
      </w:r>
      <w:r>
        <w:rPr>
          <w:rFonts w:ascii="宋体" w:hAnsi="宋体" w:eastAsia="宋体" w:cs="宋体"/>
          <w:spacing w:val="9"/>
          <w:sz w:val="20"/>
          <w:szCs w:val="20"/>
        </w:rPr>
        <w:t>严格按照谈判文件规定的评审办法和标准进行。</w:t>
      </w:r>
    </w:p>
    <w:p>
      <w:pPr>
        <w:spacing w:before="94" w:line="271" w:lineRule="auto"/>
        <w:ind w:left="7" w:right="222" w:firstLine="5"/>
        <w:rPr>
          <w:rFonts w:ascii="宋体" w:hAnsi="宋体" w:eastAsia="宋体" w:cs="宋体"/>
          <w:sz w:val="20"/>
          <w:szCs w:val="20"/>
        </w:rPr>
      </w:pPr>
      <w:r>
        <w:rPr>
          <w:rFonts w:ascii="Tahoma" w:hAnsi="Tahoma" w:eastAsia="Tahoma" w:cs="Tahoma"/>
          <w:spacing w:val="16"/>
          <w:sz w:val="20"/>
          <w:szCs w:val="20"/>
        </w:rPr>
        <w:t>5.2.</w:t>
      </w:r>
      <w:r>
        <w:rPr>
          <w:rFonts w:ascii="Tahoma" w:hAnsi="Tahoma" w:eastAsia="Tahoma" w:cs="Tahoma"/>
          <w:spacing w:val="8"/>
          <w:sz w:val="20"/>
          <w:szCs w:val="20"/>
        </w:rPr>
        <w:t xml:space="preserve">3 </w:t>
      </w:r>
      <w:r>
        <w:rPr>
          <w:rFonts w:ascii="宋体" w:hAnsi="宋体" w:eastAsia="宋体" w:cs="宋体"/>
          <w:spacing w:val="8"/>
          <w:sz w:val="20"/>
          <w:szCs w:val="20"/>
        </w:rPr>
        <w:t>有关谈判响应文件的审查、澄清、评估和比较以及推荐成交候选人的一切情况都不得透露给任一</w:t>
      </w:r>
      <w:r>
        <w:rPr>
          <w:rFonts w:ascii="宋体" w:hAnsi="宋体" w:eastAsia="宋体" w:cs="宋体"/>
          <w:sz w:val="20"/>
          <w:szCs w:val="20"/>
        </w:rPr>
        <w:t xml:space="preserve"> </w:t>
      </w:r>
      <w:r>
        <w:rPr>
          <w:rFonts w:ascii="宋体" w:hAnsi="宋体" w:eastAsia="宋体" w:cs="宋体"/>
          <w:spacing w:val="9"/>
          <w:sz w:val="20"/>
          <w:szCs w:val="20"/>
        </w:rPr>
        <w:t>谈判供应商或与上述评审工作无关的人员</w:t>
      </w:r>
      <w:r>
        <w:rPr>
          <w:rFonts w:ascii="宋体" w:hAnsi="宋体" w:eastAsia="宋体" w:cs="宋体"/>
          <w:spacing w:val="8"/>
          <w:sz w:val="20"/>
          <w:szCs w:val="20"/>
        </w:rPr>
        <w:t>。</w:t>
      </w:r>
    </w:p>
    <w:p>
      <w:pPr>
        <w:spacing w:before="92" w:line="270" w:lineRule="auto"/>
        <w:ind w:left="13" w:right="222" w:hanging="1"/>
        <w:rPr>
          <w:rFonts w:ascii="宋体" w:hAnsi="宋体" w:eastAsia="宋体" w:cs="宋体"/>
          <w:sz w:val="20"/>
          <w:szCs w:val="20"/>
        </w:rPr>
      </w:pPr>
      <w:r>
        <w:rPr>
          <w:rFonts w:ascii="Tahoma" w:hAnsi="Tahoma" w:eastAsia="Tahoma" w:cs="Tahoma"/>
          <w:spacing w:val="16"/>
          <w:sz w:val="20"/>
          <w:szCs w:val="20"/>
        </w:rPr>
        <w:t>5.2.</w:t>
      </w:r>
      <w:r>
        <w:rPr>
          <w:rFonts w:ascii="Tahoma" w:hAnsi="Tahoma" w:eastAsia="Tahoma" w:cs="Tahoma"/>
          <w:spacing w:val="9"/>
          <w:sz w:val="20"/>
          <w:szCs w:val="20"/>
        </w:rPr>
        <w:t>4</w:t>
      </w:r>
      <w:r>
        <w:rPr>
          <w:rFonts w:ascii="Tahoma" w:hAnsi="Tahoma" w:eastAsia="Tahoma" w:cs="Tahoma"/>
          <w:spacing w:val="8"/>
          <w:sz w:val="20"/>
          <w:szCs w:val="20"/>
        </w:rPr>
        <w:t xml:space="preserve"> </w:t>
      </w:r>
      <w:r>
        <w:rPr>
          <w:rFonts w:ascii="宋体" w:hAnsi="宋体" w:eastAsia="宋体" w:cs="宋体"/>
          <w:spacing w:val="8"/>
          <w:sz w:val="20"/>
          <w:szCs w:val="20"/>
        </w:rPr>
        <w:t>谈判供应商任何试图影响评委会对谈判响应文件的评审、比较或者推荐候选供应商的行为，都将</w:t>
      </w:r>
      <w:r>
        <w:rPr>
          <w:rFonts w:ascii="宋体" w:hAnsi="宋体" w:eastAsia="宋体" w:cs="宋体"/>
          <w:sz w:val="20"/>
          <w:szCs w:val="20"/>
        </w:rPr>
        <w:t xml:space="preserve"> </w:t>
      </w:r>
      <w:r>
        <w:rPr>
          <w:rFonts w:ascii="宋体" w:hAnsi="宋体" w:eastAsia="宋体" w:cs="宋体"/>
          <w:spacing w:val="16"/>
          <w:sz w:val="20"/>
          <w:szCs w:val="20"/>
        </w:rPr>
        <w:t>导</w:t>
      </w:r>
      <w:r>
        <w:rPr>
          <w:rFonts w:ascii="宋体" w:hAnsi="宋体" w:eastAsia="宋体" w:cs="宋体"/>
          <w:spacing w:val="11"/>
          <w:sz w:val="20"/>
          <w:szCs w:val="20"/>
        </w:rPr>
        <w:t>致</w:t>
      </w:r>
      <w:r>
        <w:rPr>
          <w:rFonts w:ascii="宋体" w:hAnsi="宋体" w:eastAsia="宋体" w:cs="宋体"/>
          <w:spacing w:val="8"/>
          <w:sz w:val="20"/>
          <w:szCs w:val="20"/>
        </w:rPr>
        <w:t>其谈判被拒绝，并被没收谈判保证金。</w:t>
      </w:r>
    </w:p>
    <w:p>
      <w:pPr>
        <w:spacing w:before="96" w:line="228" w:lineRule="auto"/>
        <w:ind w:left="12"/>
        <w:rPr>
          <w:rFonts w:ascii="宋体" w:hAnsi="宋体" w:eastAsia="宋体" w:cs="宋体"/>
          <w:sz w:val="20"/>
          <w:szCs w:val="20"/>
        </w:rPr>
      </w:pPr>
      <w:r>
        <w:rPr>
          <w:rFonts w:ascii="Tahoma" w:hAnsi="Tahoma" w:eastAsia="Tahoma" w:cs="Tahoma"/>
          <w:b/>
          <w:bCs/>
          <w:spacing w:val="15"/>
          <w:sz w:val="20"/>
          <w:szCs w:val="20"/>
        </w:rPr>
        <w:t>5</w:t>
      </w:r>
      <w:r>
        <w:rPr>
          <w:rFonts w:ascii="Tahoma" w:hAnsi="Tahoma" w:eastAsia="Tahoma" w:cs="Tahoma"/>
          <w:b/>
          <w:bCs/>
          <w:spacing w:val="10"/>
          <w:sz w:val="20"/>
          <w:szCs w:val="20"/>
        </w:rPr>
        <w:t>.3.</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谈判响应文件的初审</w:t>
      </w:r>
    </w:p>
    <w:p>
      <w:pPr>
        <w:spacing w:before="91" w:line="315" w:lineRule="auto"/>
        <w:ind w:left="9" w:right="257" w:firstLine="2"/>
        <w:rPr>
          <w:rFonts w:ascii="宋体" w:hAnsi="宋体" w:eastAsia="宋体" w:cs="宋体"/>
          <w:sz w:val="20"/>
          <w:szCs w:val="20"/>
        </w:rPr>
      </w:pPr>
      <w:r>
        <w:rPr>
          <w:rFonts w:ascii="Tahoma" w:hAnsi="Tahoma" w:eastAsia="Tahoma" w:cs="Tahoma"/>
          <w:spacing w:val="8"/>
          <w:sz w:val="20"/>
          <w:szCs w:val="20"/>
        </w:rPr>
        <w:t xml:space="preserve">5.3.1 </w:t>
      </w:r>
      <w:r>
        <w:rPr>
          <w:rFonts w:ascii="宋体" w:hAnsi="宋体" w:eastAsia="宋体" w:cs="宋体"/>
          <w:spacing w:val="8"/>
          <w:sz w:val="20"/>
          <w:szCs w:val="20"/>
        </w:rPr>
        <w:t>谈判小组将对谈判响应文件进行评审，以确定谈判响应文件是否完整、是否提交了谈判保证金</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8"/>
          <w:sz w:val="20"/>
          <w:szCs w:val="20"/>
        </w:rPr>
        <w:t>文件是否已正确签署</w:t>
      </w:r>
      <w:r>
        <w:rPr>
          <w:rFonts w:ascii="宋体" w:hAnsi="宋体" w:eastAsia="宋体" w:cs="宋体"/>
          <w:spacing w:val="7"/>
          <w:sz w:val="20"/>
          <w:szCs w:val="20"/>
        </w:rPr>
        <w:t>。</w:t>
      </w:r>
    </w:p>
    <w:p>
      <w:pPr>
        <w:spacing w:line="226" w:lineRule="auto"/>
        <w:ind w:left="12"/>
        <w:rPr>
          <w:rFonts w:ascii="宋体" w:hAnsi="宋体" w:eastAsia="宋体" w:cs="宋体"/>
          <w:sz w:val="20"/>
          <w:szCs w:val="20"/>
        </w:rPr>
      </w:pPr>
      <w:r>
        <w:rPr>
          <w:rFonts w:ascii="Tahoma" w:hAnsi="Tahoma" w:eastAsia="Tahoma" w:cs="Tahoma"/>
          <w:spacing w:val="11"/>
          <w:sz w:val="20"/>
          <w:szCs w:val="20"/>
        </w:rPr>
        <w:t>5</w:t>
      </w:r>
      <w:r>
        <w:rPr>
          <w:rFonts w:ascii="Tahoma" w:hAnsi="Tahoma" w:eastAsia="Tahoma" w:cs="Tahoma"/>
          <w:spacing w:val="7"/>
          <w:sz w:val="20"/>
          <w:szCs w:val="20"/>
        </w:rPr>
        <w:t>.4.</w:t>
      </w:r>
      <w:r>
        <w:rPr>
          <w:rFonts w:ascii="宋体" w:hAnsi="宋体" w:eastAsia="宋体" w:cs="宋体"/>
          <w:spacing w:val="7"/>
          <w:sz w:val="20"/>
          <w:szCs w:val="20"/>
        </w:rPr>
        <w:t>资格性审查和符合性审查</w:t>
      </w:r>
    </w:p>
    <w:p>
      <w:pPr>
        <w:spacing w:before="93" w:line="322" w:lineRule="auto"/>
        <w:ind w:left="11" w:right="205" w:firstLine="1"/>
        <w:rPr>
          <w:rFonts w:ascii="宋体" w:hAnsi="宋体" w:eastAsia="宋体" w:cs="宋体"/>
          <w:sz w:val="20"/>
          <w:szCs w:val="20"/>
        </w:rPr>
      </w:pPr>
      <w:r>
        <w:rPr>
          <w:rFonts w:ascii="Tahoma" w:hAnsi="Tahoma" w:eastAsia="Tahoma" w:cs="Tahoma"/>
          <w:spacing w:val="16"/>
          <w:sz w:val="20"/>
          <w:szCs w:val="20"/>
        </w:rPr>
        <w:t>5.4</w:t>
      </w:r>
      <w:r>
        <w:rPr>
          <w:rFonts w:ascii="Tahoma" w:hAnsi="Tahoma" w:eastAsia="Tahoma" w:cs="Tahoma"/>
          <w:spacing w:val="14"/>
          <w:sz w:val="20"/>
          <w:szCs w:val="20"/>
        </w:rPr>
        <w:t>.</w:t>
      </w:r>
      <w:r>
        <w:rPr>
          <w:rFonts w:ascii="Tahoma" w:hAnsi="Tahoma" w:eastAsia="Tahoma" w:cs="Tahoma"/>
          <w:spacing w:val="8"/>
          <w:sz w:val="20"/>
          <w:szCs w:val="20"/>
        </w:rPr>
        <w:t xml:space="preserve">1 </w:t>
      </w:r>
      <w:r>
        <w:rPr>
          <w:rFonts w:ascii="宋体" w:hAnsi="宋体" w:eastAsia="宋体" w:cs="宋体"/>
          <w:spacing w:val="8"/>
          <w:sz w:val="20"/>
          <w:szCs w:val="20"/>
        </w:rPr>
        <w:t>资格性审查：依据法律法规和谈判文件的规定，谈判小组对各谈判供应商提交的谈判响应文件进</w:t>
      </w:r>
      <w:r>
        <w:rPr>
          <w:rFonts w:ascii="宋体" w:hAnsi="宋体" w:eastAsia="宋体" w:cs="宋体"/>
          <w:sz w:val="20"/>
          <w:szCs w:val="20"/>
        </w:rPr>
        <w:t xml:space="preserve"> </w:t>
      </w:r>
      <w:r>
        <w:rPr>
          <w:rFonts w:ascii="宋体" w:hAnsi="宋体" w:eastAsia="宋体" w:cs="宋体"/>
          <w:spacing w:val="14"/>
          <w:sz w:val="20"/>
          <w:szCs w:val="20"/>
        </w:rPr>
        <w:t>行资格审</w:t>
      </w:r>
      <w:r>
        <w:rPr>
          <w:rFonts w:ascii="宋体" w:hAnsi="宋体" w:eastAsia="宋体" w:cs="宋体"/>
          <w:spacing w:val="10"/>
          <w:sz w:val="20"/>
          <w:szCs w:val="20"/>
        </w:rPr>
        <w:t>查</w:t>
      </w:r>
      <w:r>
        <w:rPr>
          <w:rFonts w:ascii="宋体" w:hAnsi="宋体" w:eastAsia="宋体" w:cs="宋体"/>
          <w:spacing w:val="7"/>
          <w:sz w:val="20"/>
          <w:szCs w:val="20"/>
        </w:rPr>
        <w:t>，以确定其是否具备谈判资格。如果谈判供应商不具备谈判资格，不满足谈判文件所规定的</w:t>
      </w:r>
      <w:r>
        <w:rPr>
          <w:rFonts w:ascii="宋体" w:hAnsi="宋体" w:eastAsia="宋体" w:cs="宋体"/>
          <w:sz w:val="20"/>
          <w:szCs w:val="20"/>
        </w:rPr>
        <w:t xml:space="preserve"> </w:t>
      </w:r>
      <w:r>
        <w:rPr>
          <w:rFonts w:ascii="宋体" w:hAnsi="宋体" w:eastAsia="宋体" w:cs="宋体"/>
          <w:spacing w:val="10"/>
          <w:sz w:val="20"/>
          <w:szCs w:val="20"/>
        </w:rPr>
        <w:t>资</w:t>
      </w:r>
      <w:r>
        <w:rPr>
          <w:rFonts w:ascii="宋体" w:hAnsi="宋体" w:eastAsia="宋体" w:cs="宋体"/>
          <w:spacing w:val="9"/>
          <w:sz w:val="20"/>
          <w:szCs w:val="20"/>
        </w:rPr>
        <w:t>格标准或提供资格证明文件不全的，其谈判将被拒绝。</w:t>
      </w:r>
    </w:p>
    <w:p>
      <w:pPr>
        <w:sectPr>
          <w:headerReference r:id="rId33" w:type="default"/>
          <w:footerReference r:id="rId34" w:type="default"/>
          <w:pgSz w:w="12240" w:h="15840"/>
          <w:pgMar w:top="987" w:right="1236" w:bottom="914" w:left="1440" w:header="746" w:footer="746" w:gutter="0"/>
          <w:cols w:space="720" w:num="1"/>
        </w:sectPr>
      </w:pPr>
    </w:p>
    <w:p>
      <w:pPr>
        <w:spacing w:line="476" w:lineRule="auto"/>
        <w:rPr>
          <w:rFonts w:ascii="Arial"/>
          <w:sz w:val="21"/>
        </w:rPr>
      </w:pPr>
    </w:p>
    <w:p>
      <w:pPr>
        <w:spacing w:before="65" w:line="284" w:lineRule="auto"/>
        <w:ind w:left="7" w:right="70" w:firstLine="5"/>
        <w:rPr>
          <w:rFonts w:ascii="宋体" w:hAnsi="宋体" w:eastAsia="宋体" w:cs="宋体"/>
          <w:sz w:val="20"/>
          <w:szCs w:val="20"/>
        </w:rPr>
      </w:pPr>
      <w:r>
        <w:rPr>
          <w:rFonts w:ascii="Tahoma" w:hAnsi="Tahoma" w:eastAsia="Tahoma" w:cs="Tahoma"/>
          <w:spacing w:val="16"/>
          <w:sz w:val="20"/>
          <w:szCs w:val="20"/>
        </w:rPr>
        <w:t>5.4.</w:t>
      </w:r>
      <w:r>
        <w:rPr>
          <w:rFonts w:ascii="Tahoma" w:hAnsi="Tahoma" w:eastAsia="Tahoma" w:cs="Tahoma"/>
          <w:spacing w:val="9"/>
          <w:sz w:val="20"/>
          <w:szCs w:val="20"/>
        </w:rPr>
        <w:t>2</w:t>
      </w:r>
      <w:r>
        <w:rPr>
          <w:rFonts w:ascii="Tahoma" w:hAnsi="Tahoma" w:eastAsia="Tahoma" w:cs="Tahoma"/>
          <w:spacing w:val="8"/>
          <w:sz w:val="20"/>
          <w:szCs w:val="20"/>
        </w:rPr>
        <w:t xml:space="preserve"> </w:t>
      </w:r>
      <w:r>
        <w:rPr>
          <w:rFonts w:ascii="宋体" w:hAnsi="宋体" w:eastAsia="宋体" w:cs="宋体"/>
          <w:spacing w:val="8"/>
          <w:sz w:val="20"/>
          <w:szCs w:val="20"/>
        </w:rPr>
        <w:t>符合性审查：依据谈判文件的规定，谈判小组还将对谈判响应文件的有效性、完整性和对谈判文</w:t>
      </w:r>
      <w:r>
        <w:rPr>
          <w:rFonts w:ascii="宋体" w:hAnsi="宋体" w:eastAsia="宋体" w:cs="宋体"/>
          <w:sz w:val="20"/>
          <w:szCs w:val="20"/>
        </w:rPr>
        <w:t xml:space="preserve"> </w:t>
      </w:r>
      <w:r>
        <w:rPr>
          <w:rFonts w:ascii="宋体" w:hAnsi="宋体" w:eastAsia="宋体" w:cs="宋体"/>
          <w:spacing w:val="14"/>
          <w:sz w:val="20"/>
          <w:szCs w:val="20"/>
        </w:rPr>
        <w:t>件的响应程</w:t>
      </w:r>
      <w:r>
        <w:rPr>
          <w:rFonts w:ascii="宋体" w:hAnsi="宋体" w:eastAsia="宋体" w:cs="宋体"/>
          <w:spacing w:val="7"/>
          <w:sz w:val="20"/>
          <w:szCs w:val="20"/>
        </w:rPr>
        <w:t>度进行审查，以确定是否符合对谈判文件的实质性要求作出响应。如果响应文件对谈判文件</w:t>
      </w:r>
      <w:r>
        <w:rPr>
          <w:rFonts w:ascii="宋体" w:hAnsi="宋体" w:eastAsia="宋体" w:cs="宋体"/>
          <w:sz w:val="20"/>
          <w:szCs w:val="20"/>
        </w:rPr>
        <w:t xml:space="preserve"> </w:t>
      </w:r>
      <w:r>
        <w:rPr>
          <w:rFonts w:ascii="宋体" w:hAnsi="宋体" w:eastAsia="宋体" w:cs="宋体"/>
          <w:spacing w:val="16"/>
          <w:sz w:val="20"/>
          <w:szCs w:val="20"/>
        </w:rPr>
        <w:t>的</w:t>
      </w:r>
      <w:r>
        <w:rPr>
          <w:rFonts w:ascii="宋体" w:hAnsi="宋体" w:eastAsia="宋体" w:cs="宋体"/>
          <w:spacing w:val="9"/>
          <w:sz w:val="20"/>
          <w:szCs w:val="20"/>
        </w:rPr>
        <w:t>存在实质性实偏离的，其谈判将被拒绝。实质性偏离是指：</w:t>
      </w:r>
    </w:p>
    <w:p>
      <w:pPr>
        <w:spacing w:before="98" w:line="224" w:lineRule="auto"/>
        <w:ind w:left="227"/>
        <w:rPr>
          <w:rFonts w:ascii="宋体" w:hAnsi="宋体" w:eastAsia="宋体" w:cs="宋体"/>
          <w:sz w:val="20"/>
          <w:szCs w:val="20"/>
        </w:rPr>
      </w:pPr>
      <w:r>
        <w:rPr>
          <w:rFonts w:ascii="宋体" w:hAnsi="宋体" w:eastAsia="宋体" w:cs="宋体"/>
          <w:spacing w:val="24"/>
          <w:sz w:val="20"/>
          <w:szCs w:val="20"/>
        </w:rPr>
        <w:t>(</w:t>
      </w:r>
      <w:r>
        <w:rPr>
          <w:rFonts w:ascii="Tahoma" w:hAnsi="Tahoma" w:eastAsia="Tahoma" w:cs="Tahoma"/>
          <w:spacing w:val="13"/>
          <w:sz w:val="20"/>
          <w:szCs w:val="20"/>
        </w:rPr>
        <w:t>1</w:t>
      </w:r>
      <w:r>
        <w:rPr>
          <w:rFonts w:ascii="宋体" w:hAnsi="宋体" w:eastAsia="宋体" w:cs="宋体"/>
          <w:spacing w:val="12"/>
          <w:sz w:val="20"/>
          <w:szCs w:val="20"/>
        </w:rPr>
        <w:t>) 实质性影响合同的范围、质量和履行；</w:t>
      </w:r>
    </w:p>
    <w:p>
      <w:pPr>
        <w:spacing w:before="98" w:line="224"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8"/>
          <w:sz w:val="20"/>
          <w:szCs w:val="20"/>
        </w:rPr>
        <w:t>2</w:t>
      </w:r>
      <w:r>
        <w:rPr>
          <w:rFonts w:ascii="宋体" w:hAnsi="宋体" w:eastAsia="宋体" w:cs="宋体"/>
          <w:spacing w:val="11"/>
          <w:sz w:val="20"/>
          <w:szCs w:val="20"/>
        </w:rPr>
        <w:t>) 实质性违背谈判文件，限制了采购人的权利和成交供应商合同项下的义务；</w:t>
      </w:r>
    </w:p>
    <w:p>
      <w:pPr>
        <w:spacing w:before="95" w:line="224"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2"/>
          <w:sz w:val="20"/>
          <w:szCs w:val="20"/>
        </w:rPr>
        <w:t>3</w:t>
      </w:r>
      <w:r>
        <w:rPr>
          <w:rFonts w:ascii="宋体" w:hAnsi="宋体" w:eastAsia="宋体" w:cs="宋体"/>
          <w:spacing w:val="11"/>
          <w:sz w:val="20"/>
          <w:szCs w:val="20"/>
        </w:rPr>
        <w:t>) 不公正地影响了其它做出实质性响应的谈判供应商的竞争地位。</w:t>
      </w:r>
    </w:p>
    <w:p>
      <w:pPr>
        <w:spacing w:before="97" w:line="227" w:lineRule="auto"/>
        <w:ind w:left="12"/>
        <w:rPr>
          <w:rFonts w:ascii="宋体" w:hAnsi="宋体" w:eastAsia="宋体" w:cs="宋体"/>
          <w:sz w:val="20"/>
          <w:szCs w:val="20"/>
        </w:rPr>
      </w:pPr>
      <w:r>
        <w:rPr>
          <w:rFonts w:ascii="宋体" w:hAnsi="宋体" w:eastAsia="宋体" w:cs="宋体"/>
          <w:spacing w:val="18"/>
          <w:sz w:val="20"/>
          <w:szCs w:val="20"/>
        </w:rPr>
        <w:t>凡</w:t>
      </w:r>
      <w:r>
        <w:rPr>
          <w:rFonts w:ascii="宋体" w:hAnsi="宋体" w:eastAsia="宋体" w:cs="宋体"/>
          <w:spacing w:val="10"/>
          <w:sz w:val="20"/>
          <w:szCs w:val="20"/>
        </w:rPr>
        <w:t>有</w:t>
      </w:r>
      <w:r>
        <w:rPr>
          <w:rFonts w:ascii="宋体" w:hAnsi="宋体" w:eastAsia="宋体" w:cs="宋体"/>
          <w:spacing w:val="9"/>
          <w:sz w:val="20"/>
          <w:szCs w:val="20"/>
        </w:rPr>
        <w:t>下列情况之一者，其谈判响应文件也将被视为未实质性响应谈判文件要求：</w:t>
      </w:r>
    </w:p>
    <w:p>
      <w:pPr>
        <w:spacing w:before="95" w:line="227" w:lineRule="auto"/>
        <w:ind w:left="227"/>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2"/>
          <w:sz w:val="20"/>
          <w:szCs w:val="20"/>
        </w:rPr>
        <w:t>1</w:t>
      </w:r>
      <w:r>
        <w:rPr>
          <w:rFonts w:ascii="宋体" w:hAnsi="宋体" w:eastAsia="宋体" w:cs="宋体"/>
          <w:spacing w:val="12"/>
          <w:sz w:val="20"/>
          <w:szCs w:val="20"/>
        </w:rPr>
        <w:t>) 谈判文件</w:t>
      </w:r>
      <w:r>
        <w:rPr>
          <w:rFonts w:hint="eastAsia" w:ascii="宋体" w:hAnsi="宋体" w:eastAsia="宋体" w:cs="宋体"/>
          <w:spacing w:val="12"/>
          <w:sz w:val="20"/>
          <w:szCs w:val="20"/>
          <w:lang w:eastAsia="zh-CN"/>
        </w:rPr>
        <w:t>格式不响应谈判文件要求的</w:t>
      </w:r>
      <w:r>
        <w:rPr>
          <w:rFonts w:ascii="宋体" w:hAnsi="宋体" w:eastAsia="宋体" w:cs="宋体"/>
          <w:spacing w:val="12"/>
          <w:sz w:val="20"/>
          <w:szCs w:val="20"/>
        </w:rPr>
        <w:t>；</w:t>
      </w:r>
    </w:p>
    <w:p>
      <w:pPr>
        <w:spacing w:before="91" w:line="315" w:lineRule="auto"/>
        <w:ind w:left="8" w:right="77" w:firstLine="218"/>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2</w:t>
      </w:r>
      <w:r>
        <w:rPr>
          <w:rFonts w:ascii="宋体" w:hAnsi="宋体" w:eastAsia="宋体" w:cs="宋体"/>
          <w:spacing w:val="11"/>
          <w:sz w:val="20"/>
          <w:szCs w:val="20"/>
        </w:rPr>
        <w:t>) 谈判响应文件未按规定由谈判供应商的法定代表人或其授权代表签字的，或未按要求加盖谈判</w:t>
      </w:r>
      <w:r>
        <w:rPr>
          <w:rFonts w:ascii="宋体" w:hAnsi="宋体" w:eastAsia="宋体" w:cs="宋体"/>
          <w:sz w:val="20"/>
          <w:szCs w:val="20"/>
        </w:rPr>
        <w:t xml:space="preserve"> </w:t>
      </w:r>
      <w:r>
        <w:rPr>
          <w:rFonts w:ascii="宋体" w:hAnsi="宋体" w:eastAsia="宋体" w:cs="宋体"/>
          <w:spacing w:val="18"/>
          <w:sz w:val="20"/>
          <w:szCs w:val="20"/>
        </w:rPr>
        <w:t>供应</w:t>
      </w:r>
      <w:r>
        <w:rPr>
          <w:rFonts w:ascii="宋体" w:hAnsi="宋体" w:eastAsia="宋体" w:cs="宋体"/>
          <w:spacing w:val="11"/>
          <w:sz w:val="20"/>
          <w:szCs w:val="20"/>
        </w:rPr>
        <w:t>商</w:t>
      </w:r>
      <w:r>
        <w:rPr>
          <w:rFonts w:ascii="宋体" w:hAnsi="宋体" w:eastAsia="宋体" w:cs="宋体"/>
          <w:spacing w:val="9"/>
          <w:sz w:val="20"/>
          <w:szCs w:val="20"/>
        </w:rPr>
        <w:t>公章的；或签字人未经法定代表人有效授权委托的；或资格证明文件与原件不一致的；</w:t>
      </w:r>
    </w:p>
    <w:p>
      <w:pPr>
        <w:spacing w:before="1" w:line="227" w:lineRule="auto"/>
        <w:ind w:left="227"/>
        <w:rPr>
          <w:rFonts w:ascii="宋体" w:hAnsi="宋体" w:eastAsia="宋体" w:cs="宋体"/>
          <w:sz w:val="20"/>
          <w:szCs w:val="20"/>
        </w:rPr>
      </w:pPr>
      <w:r>
        <w:rPr>
          <w:rFonts w:ascii="宋体" w:hAnsi="宋体" w:eastAsia="宋体" w:cs="宋体"/>
          <w:spacing w:val="17"/>
          <w:sz w:val="20"/>
          <w:szCs w:val="20"/>
        </w:rPr>
        <w:t>(</w:t>
      </w:r>
      <w:r>
        <w:rPr>
          <w:rFonts w:ascii="Tahoma" w:hAnsi="Tahoma" w:eastAsia="Tahoma" w:cs="Tahoma"/>
          <w:spacing w:val="13"/>
          <w:sz w:val="20"/>
          <w:szCs w:val="20"/>
        </w:rPr>
        <w:t>3</w:t>
      </w:r>
      <w:r>
        <w:rPr>
          <w:rFonts w:ascii="宋体" w:hAnsi="宋体" w:eastAsia="宋体" w:cs="宋体"/>
          <w:spacing w:val="13"/>
          <w:sz w:val="20"/>
          <w:szCs w:val="20"/>
        </w:rPr>
        <w:t>) 未按规定提交谈判保证金的；</w:t>
      </w:r>
    </w:p>
    <w:p>
      <w:pPr>
        <w:spacing w:before="92" w:line="225"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0"/>
          <w:sz w:val="20"/>
          <w:szCs w:val="20"/>
        </w:rPr>
        <w:t>4</w:t>
      </w:r>
      <w:r>
        <w:rPr>
          <w:rFonts w:ascii="宋体" w:hAnsi="宋体" w:eastAsia="宋体" w:cs="宋体"/>
          <w:spacing w:val="11"/>
          <w:sz w:val="20"/>
          <w:szCs w:val="20"/>
        </w:rPr>
        <w:t>) 交货期、交货地点、付款方式、质量保证期等不满足谈判文件要求的；</w:t>
      </w:r>
    </w:p>
    <w:p>
      <w:pPr>
        <w:spacing w:before="96" w:line="228" w:lineRule="auto"/>
        <w:ind w:left="227"/>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3"/>
          <w:sz w:val="20"/>
          <w:szCs w:val="20"/>
        </w:rPr>
        <w:t>5</w:t>
      </w:r>
      <w:r>
        <w:rPr>
          <w:rFonts w:ascii="宋体" w:hAnsi="宋体" w:eastAsia="宋体" w:cs="宋体"/>
          <w:spacing w:val="13"/>
          <w:sz w:val="20"/>
          <w:szCs w:val="20"/>
        </w:rPr>
        <w:t>) 谈判有效期不满足谈判文件要求的</w:t>
      </w:r>
      <w:r>
        <w:rPr>
          <w:rFonts w:ascii="宋体" w:hAnsi="宋体" w:eastAsia="宋体" w:cs="宋体"/>
          <w:spacing w:val="9"/>
          <w:sz w:val="20"/>
          <w:szCs w:val="20"/>
        </w:rPr>
        <w:t>；</w:t>
      </w:r>
    </w:p>
    <w:p>
      <w:pPr>
        <w:spacing w:before="95" w:line="227" w:lineRule="auto"/>
        <w:ind w:left="227"/>
        <w:rPr>
          <w:rFonts w:ascii="宋体" w:hAnsi="宋体" w:eastAsia="宋体" w:cs="宋体"/>
          <w:sz w:val="20"/>
          <w:szCs w:val="20"/>
        </w:rPr>
      </w:pPr>
      <w:r>
        <w:rPr>
          <w:rFonts w:ascii="宋体" w:hAnsi="宋体" w:eastAsia="宋体" w:cs="宋体"/>
          <w:spacing w:val="12"/>
          <w:sz w:val="20"/>
          <w:szCs w:val="20"/>
        </w:rPr>
        <w:t>(</w:t>
      </w:r>
      <w:r>
        <w:rPr>
          <w:rFonts w:ascii="Tahoma" w:hAnsi="Tahoma" w:eastAsia="Tahoma" w:cs="Tahoma"/>
          <w:spacing w:val="12"/>
          <w:sz w:val="20"/>
          <w:szCs w:val="20"/>
        </w:rPr>
        <w:t>6</w:t>
      </w:r>
      <w:r>
        <w:rPr>
          <w:rFonts w:ascii="宋体" w:hAnsi="宋体" w:eastAsia="宋体" w:cs="宋体"/>
          <w:spacing w:val="12"/>
          <w:sz w:val="20"/>
          <w:szCs w:val="20"/>
        </w:rPr>
        <w:t>) 响应文件中的内容与采购内容及要求有重大偏离或保留的</w:t>
      </w:r>
      <w:r>
        <w:rPr>
          <w:rFonts w:ascii="宋体" w:hAnsi="宋体" w:eastAsia="宋体" w:cs="宋体"/>
          <w:spacing w:val="6"/>
          <w:sz w:val="20"/>
          <w:szCs w:val="20"/>
        </w:rPr>
        <w:t>；</w:t>
      </w:r>
    </w:p>
    <w:p>
      <w:pPr>
        <w:spacing w:before="92" w:line="228" w:lineRule="auto"/>
        <w:ind w:left="227"/>
        <w:rPr>
          <w:rFonts w:ascii="宋体" w:hAnsi="宋体" w:eastAsia="宋体" w:cs="宋体"/>
          <w:sz w:val="20"/>
          <w:szCs w:val="20"/>
        </w:rPr>
      </w:pPr>
      <w:r>
        <w:rPr>
          <w:rFonts w:ascii="宋体" w:hAnsi="宋体" w:eastAsia="宋体" w:cs="宋体"/>
          <w:spacing w:val="21"/>
          <w:sz w:val="20"/>
          <w:szCs w:val="20"/>
        </w:rPr>
        <w:t>(</w:t>
      </w:r>
      <w:r>
        <w:rPr>
          <w:rFonts w:ascii="Tahoma" w:hAnsi="Tahoma" w:eastAsia="Tahoma" w:cs="Tahoma"/>
          <w:spacing w:val="12"/>
          <w:sz w:val="20"/>
          <w:szCs w:val="20"/>
        </w:rPr>
        <w:t>7</w:t>
      </w:r>
      <w:r>
        <w:rPr>
          <w:rFonts w:ascii="宋体" w:hAnsi="宋体" w:eastAsia="宋体" w:cs="宋体"/>
          <w:spacing w:val="12"/>
          <w:sz w:val="20"/>
          <w:szCs w:val="20"/>
        </w:rPr>
        <w:t>) 谈判响应文件组成不符合谈判文件要求的；</w:t>
      </w:r>
    </w:p>
    <w:p>
      <w:pPr>
        <w:spacing w:before="94" w:line="224" w:lineRule="auto"/>
        <w:ind w:left="227"/>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3"/>
          <w:sz w:val="20"/>
          <w:szCs w:val="20"/>
        </w:rPr>
        <w:t>8</w:t>
      </w:r>
      <w:r>
        <w:rPr>
          <w:rFonts w:ascii="宋体" w:hAnsi="宋体" w:eastAsia="宋体" w:cs="宋体"/>
          <w:spacing w:val="13"/>
          <w:sz w:val="20"/>
          <w:szCs w:val="20"/>
        </w:rPr>
        <w:t>) 谈判文件中提供虚假或失实资料的</w:t>
      </w:r>
      <w:r>
        <w:rPr>
          <w:rFonts w:ascii="宋体" w:hAnsi="宋体" w:eastAsia="宋体" w:cs="宋体"/>
          <w:spacing w:val="9"/>
          <w:sz w:val="20"/>
          <w:szCs w:val="20"/>
        </w:rPr>
        <w:t>；</w:t>
      </w:r>
    </w:p>
    <w:p>
      <w:pPr>
        <w:spacing w:before="99" w:line="313" w:lineRule="auto"/>
        <w:ind w:left="7" w:firstLine="219"/>
        <w:rPr>
          <w:rFonts w:ascii="宋体" w:hAnsi="宋体" w:eastAsia="宋体" w:cs="宋体"/>
          <w:sz w:val="20"/>
          <w:szCs w:val="20"/>
        </w:rPr>
      </w:pPr>
      <w:r>
        <w:rPr>
          <w:rFonts w:ascii="宋体" w:hAnsi="宋体" w:eastAsia="宋体" w:cs="宋体"/>
          <w:spacing w:val="16"/>
          <w:sz w:val="20"/>
          <w:szCs w:val="20"/>
        </w:rPr>
        <w:t>(</w:t>
      </w:r>
      <w:r>
        <w:rPr>
          <w:rFonts w:ascii="Tahoma" w:hAnsi="Tahoma" w:eastAsia="Tahoma" w:cs="Tahoma"/>
          <w:spacing w:val="8"/>
          <w:sz w:val="20"/>
          <w:szCs w:val="20"/>
        </w:rPr>
        <w:t>9</w:t>
      </w:r>
      <w:r>
        <w:rPr>
          <w:rFonts w:ascii="宋体" w:hAnsi="宋体" w:eastAsia="宋体" w:cs="宋体"/>
          <w:spacing w:val="8"/>
          <w:sz w:val="20"/>
          <w:szCs w:val="20"/>
        </w:rPr>
        <w:t>) 投标人递交的电子投标文件 (加密电子投标文件和未加密电子投标文件) 均无法满足正常开标、</w:t>
      </w:r>
      <w:r>
        <w:rPr>
          <w:rFonts w:ascii="宋体" w:hAnsi="宋体" w:eastAsia="宋体" w:cs="宋体"/>
          <w:sz w:val="20"/>
          <w:szCs w:val="20"/>
        </w:rPr>
        <w:t xml:space="preserve"> </w:t>
      </w:r>
      <w:r>
        <w:rPr>
          <w:rFonts w:ascii="宋体" w:hAnsi="宋体" w:eastAsia="宋体" w:cs="宋体"/>
          <w:spacing w:val="12"/>
          <w:sz w:val="20"/>
          <w:szCs w:val="20"/>
        </w:rPr>
        <w:t>评</w:t>
      </w:r>
      <w:r>
        <w:rPr>
          <w:rFonts w:ascii="宋体" w:hAnsi="宋体" w:eastAsia="宋体" w:cs="宋体"/>
          <w:spacing w:val="7"/>
          <w:sz w:val="20"/>
          <w:szCs w:val="20"/>
        </w:rPr>
        <w:t>标使用功能的；</w:t>
      </w:r>
    </w:p>
    <w:p>
      <w:pPr>
        <w:spacing w:before="1" w:line="227" w:lineRule="auto"/>
        <w:ind w:left="227"/>
        <w:rPr>
          <w:rFonts w:ascii="宋体" w:hAnsi="宋体" w:eastAsia="宋体" w:cs="宋体"/>
          <w:spacing w:val="11"/>
          <w:sz w:val="20"/>
          <w:szCs w:val="20"/>
        </w:rPr>
      </w:pPr>
      <w:r>
        <w:rPr>
          <w:rFonts w:ascii="宋体" w:hAnsi="宋体" w:eastAsia="宋体" w:cs="宋体"/>
          <w:spacing w:val="22"/>
          <w:sz w:val="20"/>
          <w:szCs w:val="20"/>
        </w:rPr>
        <w:t>(</w:t>
      </w:r>
      <w:r>
        <w:rPr>
          <w:rFonts w:ascii="Tahoma" w:hAnsi="Tahoma" w:eastAsia="Tahoma" w:cs="Tahoma"/>
          <w:spacing w:val="21"/>
          <w:sz w:val="20"/>
          <w:szCs w:val="20"/>
        </w:rPr>
        <w:t>1</w:t>
      </w:r>
      <w:r>
        <w:rPr>
          <w:rFonts w:ascii="Tahoma" w:hAnsi="Tahoma" w:eastAsia="Tahoma" w:cs="Tahoma"/>
          <w:spacing w:val="11"/>
          <w:sz w:val="20"/>
          <w:szCs w:val="20"/>
        </w:rPr>
        <w:t>0</w:t>
      </w:r>
      <w:r>
        <w:rPr>
          <w:rFonts w:ascii="宋体" w:hAnsi="宋体" w:eastAsia="宋体" w:cs="宋体"/>
          <w:spacing w:val="11"/>
          <w:sz w:val="20"/>
          <w:szCs w:val="20"/>
        </w:rPr>
        <w:t>) 不符合法律、法规和谈判文件中规定的其它实质性要求的。</w:t>
      </w:r>
    </w:p>
    <w:p>
      <w:pPr>
        <w:pStyle w:val="2"/>
        <w:ind w:firstLine="216" w:firstLineChars="100"/>
        <w:rPr>
          <w:rFonts w:hint="eastAsia" w:ascii="宋体" w:hAnsi="宋体" w:eastAsia="宋体" w:cs="宋体"/>
          <w:snapToGrid w:val="0"/>
          <w:color w:val="000000"/>
          <w:spacing w:val="8"/>
          <w:kern w:val="0"/>
          <w:sz w:val="20"/>
          <w:szCs w:val="20"/>
          <w:lang w:eastAsia="zh-CN"/>
        </w:rPr>
      </w:pPr>
      <w:r>
        <w:rPr>
          <w:rFonts w:hint="eastAsia" w:ascii="宋体" w:hAnsi="宋体" w:eastAsia="宋体" w:cs="宋体"/>
          <w:snapToGrid w:val="0"/>
          <w:color w:val="000000"/>
          <w:spacing w:val="8"/>
          <w:kern w:val="0"/>
          <w:sz w:val="20"/>
          <w:szCs w:val="20"/>
          <w:lang w:eastAsia="zh-CN"/>
        </w:rPr>
        <w:t>（</w:t>
      </w:r>
      <w:r>
        <w:rPr>
          <w:rFonts w:hint="eastAsia" w:ascii="宋体" w:hAnsi="宋体" w:eastAsia="宋体" w:cs="宋体"/>
          <w:snapToGrid w:val="0"/>
          <w:color w:val="000000"/>
          <w:spacing w:val="8"/>
          <w:kern w:val="0"/>
          <w:sz w:val="20"/>
          <w:szCs w:val="20"/>
          <w:lang w:val="en-US" w:eastAsia="zh-CN"/>
        </w:rPr>
        <w:t>11</w:t>
      </w:r>
      <w:r>
        <w:rPr>
          <w:rFonts w:hint="eastAsia" w:ascii="宋体" w:hAnsi="宋体" w:eastAsia="宋体" w:cs="宋体"/>
          <w:snapToGrid w:val="0"/>
          <w:color w:val="000000"/>
          <w:spacing w:val="8"/>
          <w:kern w:val="0"/>
          <w:sz w:val="20"/>
          <w:szCs w:val="20"/>
          <w:lang w:eastAsia="zh-CN"/>
        </w:rPr>
        <w:t>）谈判文</w:t>
      </w:r>
      <w:r>
        <w:rPr>
          <w:rFonts w:hint="eastAsia" w:ascii="宋体" w:hAnsi="宋体" w:eastAsia="宋体" w:cs="宋体"/>
          <w:snapToGrid w:val="0"/>
          <w:color w:val="000000"/>
          <w:spacing w:val="8"/>
          <w:kern w:val="0"/>
          <w:sz w:val="20"/>
          <w:szCs w:val="20"/>
        </w:rPr>
        <w:t>件规定报价只有一个有效报价且没有漏项</w:t>
      </w:r>
      <w:r>
        <w:rPr>
          <w:rFonts w:hint="eastAsia" w:ascii="宋体" w:hAnsi="宋体" w:eastAsia="宋体" w:cs="宋体"/>
          <w:snapToGrid w:val="0"/>
          <w:color w:val="000000"/>
          <w:spacing w:val="8"/>
          <w:kern w:val="0"/>
          <w:sz w:val="20"/>
          <w:szCs w:val="20"/>
          <w:lang w:eastAsia="zh-CN"/>
        </w:rPr>
        <w:t>的</w:t>
      </w:r>
    </w:p>
    <w:p>
      <w:pPr>
        <w:spacing w:before="94" w:line="228" w:lineRule="auto"/>
        <w:ind w:left="12"/>
        <w:rPr>
          <w:rFonts w:ascii="宋体" w:hAnsi="宋体" w:eastAsia="宋体" w:cs="宋体"/>
          <w:sz w:val="20"/>
          <w:szCs w:val="20"/>
        </w:rPr>
      </w:pPr>
      <w:r>
        <w:rPr>
          <w:rFonts w:ascii="Tahoma" w:hAnsi="Tahoma" w:eastAsia="Tahoma" w:cs="Tahoma"/>
          <w:b/>
          <w:bCs/>
          <w:spacing w:val="2"/>
          <w:sz w:val="20"/>
          <w:szCs w:val="20"/>
        </w:rPr>
        <w:t>5.5</w:t>
      </w:r>
      <w:r>
        <w:rPr>
          <w:rFonts w:ascii="Tahoma" w:hAnsi="Tahoma" w:eastAsia="Tahoma" w:cs="Tahoma"/>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谈判</w:t>
      </w:r>
    </w:p>
    <w:p>
      <w:pPr>
        <w:spacing w:before="92" w:line="292" w:lineRule="auto"/>
        <w:ind w:left="7" w:right="16" w:firstLine="5"/>
        <w:rPr>
          <w:rFonts w:ascii="宋体" w:hAnsi="宋体" w:eastAsia="宋体" w:cs="宋体"/>
          <w:sz w:val="20"/>
          <w:szCs w:val="20"/>
        </w:rPr>
      </w:pPr>
      <w:r>
        <w:rPr>
          <w:rFonts w:ascii="Tahoma" w:hAnsi="Tahoma" w:eastAsia="Tahoma" w:cs="Tahoma"/>
          <w:spacing w:val="11"/>
          <w:sz w:val="20"/>
          <w:szCs w:val="20"/>
        </w:rPr>
        <w:t>5</w:t>
      </w:r>
      <w:r>
        <w:rPr>
          <w:rFonts w:ascii="Tahoma" w:hAnsi="Tahoma" w:eastAsia="Tahoma" w:cs="Tahoma"/>
          <w:spacing w:val="7"/>
          <w:sz w:val="20"/>
          <w:szCs w:val="20"/>
        </w:rPr>
        <w:t xml:space="preserve">.5.1 </w:t>
      </w:r>
      <w:r>
        <w:rPr>
          <w:rFonts w:ascii="宋体" w:hAnsi="宋体" w:eastAsia="宋体" w:cs="宋体"/>
          <w:spacing w:val="7"/>
          <w:sz w:val="20"/>
          <w:szCs w:val="20"/>
        </w:rPr>
        <w:t xml:space="preserve">谈判小组从符合相应资格条件的供应商名单中确定不少于 </w:t>
      </w:r>
      <w:r>
        <w:rPr>
          <w:rFonts w:ascii="Tahoma" w:hAnsi="Tahoma" w:eastAsia="Tahoma" w:cs="Tahoma"/>
          <w:spacing w:val="7"/>
          <w:sz w:val="20"/>
          <w:szCs w:val="20"/>
        </w:rPr>
        <w:t xml:space="preserve">3 </w:t>
      </w:r>
      <w:r>
        <w:rPr>
          <w:rFonts w:ascii="宋体" w:hAnsi="宋体" w:eastAsia="宋体" w:cs="宋体"/>
          <w:spacing w:val="7"/>
          <w:sz w:val="20"/>
          <w:szCs w:val="20"/>
        </w:rPr>
        <w:t>家的供应商参加谈判。公开招标的货</w:t>
      </w:r>
      <w:r>
        <w:rPr>
          <w:rFonts w:ascii="宋体" w:hAnsi="宋体" w:eastAsia="宋体" w:cs="宋体"/>
          <w:sz w:val="20"/>
          <w:szCs w:val="20"/>
        </w:rPr>
        <w:t xml:space="preserve"> </w:t>
      </w:r>
      <w:r>
        <w:rPr>
          <w:rFonts w:ascii="宋体" w:hAnsi="宋体" w:eastAsia="宋体" w:cs="宋体"/>
          <w:spacing w:val="8"/>
          <w:sz w:val="20"/>
          <w:szCs w:val="20"/>
        </w:rPr>
        <w:t>物、服务采</w:t>
      </w:r>
      <w:r>
        <w:rPr>
          <w:rFonts w:ascii="宋体" w:hAnsi="宋体" w:eastAsia="宋体" w:cs="宋体"/>
          <w:spacing w:val="4"/>
          <w:sz w:val="20"/>
          <w:szCs w:val="20"/>
        </w:rPr>
        <w:t>购项目，招标过程中提交投标文件或者经评审实质性响应招标文件要求的供应商只有两家时，</w:t>
      </w:r>
      <w:r>
        <w:rPr>
          <w:rFonts w:ascii="宋体" w:hAnsi="宋体" w:eastAsia="宋体" w:cs="宋体"/>
          <w:sz w:val="20"/>
          <w:szCs w:val="20"/>
        </w:rPr>
        <w:t xml:space="preserve"> </w:t>
      </w:r>
      <w:r>
        <w:rPr>
          <w:rFonts w:ascii="宋体" w:hAnsi="宋体" w:eastAsia="宋体" w:cs="宋体"/>
          <w:spacing w:val="10"/>
          <w:sz w:val="20"/>
          <w:szCs w:val="20"/>
        </w:rPr>
        <w:t>采购人</w:t>
      </w:r>
      <w:r>
        <w:rPr>
          <w:rFonts w:ascii="宋体" w:hAnsi="宋体" w:eastAsia="宋体" w:cs="宋体"/>
          <w:spacing w:val="9"/>
          <w:sz w:val="20"/>
          <w:szCs w:val="20"/>
        </w:rPr>
        <w:t>、</w:t>
      </w:r>
      <w:r>
        <w:rPr>
          <w:rFonts w:ascii="宋体" w:hAnsi="宋体" w:eastAsia="宋体" w:cs="宋体"/>
          <w:spacing w:val="5"/>
          <w:sz w:val="20"/>
          <w:szCs w:val="20"/>
        </w:rPr>
        <w:t xml:space="preserve">采购代理机构按照《政府采购非招标采购方式管理办法》  (财政部令第 </w:t>
      </w:r>
      <w:r>
        <w:rPr>
          <w:rFonts w:ascii="Tahoma" w:hAnsi="Tahoma" w:eastAsia="Tahoma" w:cs="Tahoma"/>
          <w:spacing w:val="5"/>
          <w:sz w:val="20"/>
          <w:szCs w:val="20"/>
        </w:rPr>
        <w:t xml:space="preserve">74 </w:t>
      </w:r>
      <w:r>
        <w:rPr>
          <w:rFonts w:ascii="宋体" w:hAnsi="宋体" w:eastAsia="宋体" w:cs="宋体"/>
          <w:spacing w:val="5"/>
          <w:sz w:val="20"/>
          <w:szCs w:val="20"/>
        </w:rPr>
        <w:t>号) 第四条经本级</w:t>
      </w:r>
      <w:r>
        <w:rPr>
          <w:rFonts w:ascii="宋体" w:hAnsi="宋体" w:eastAsia="宋体" w:cs="宋体"/>
          <w:sz w:val="20"/>
          <w:szCs w:val="20"/>
        </w:rPr>
        <w:t xml:space="preserve"> </w:t>
      </w:r>
      <w:r>
        <w:rPr>
          <w:rFonts w:ascii="宋体" w:hAnsi="宋体" w:eastAsia="宋体" w:cs="宋体"/>
          <w:spacing w:val="16"/>
          <w:sz w:val="20"/>
          <w:szCs w:val="20"/>
        </w:rPr>
        <w:t>财</w:t>
      </w:r>
      <w:r>
        <w:rPr>
          <w:rFonts w:ascii="宋体" w:hAnsi="宋体" w:eastAsia="宋体" w:cs="宋体"/>
          <w:spacing w:val="9"/>
          <w:sz w:val="20"/>
          <w:szCs w:val="20"/>
        </w:rPr>
        <w:t>政部门批准后可以与该两家供应商进行竞争性谈判采购。</w:t>
      </w:r>
    </w:p>
    <w:p>
      <w:pPr>
        <w:spacing w:before="95" w:line="270" w:lineRule="auto"/>
        <w:ind w:left="8" w:right="87" w:firstLine="4"/>
        <w:rPr>
          <w:rFonts w:ascii="宋体" w:hAnsi="宋体" w:eastAsia="宋体" w:cs="宋体"/>
          <w:sz w:val="20"/>
          <w:szCs w:val="20"/>
        </w:rPr>
      </w:pPr>
      <w:r>
        <w:rPr>
          <w:rFonts w:ascii="Tahoma" w:hAnsi="Tahoma" w:eastAsia="Tahoma" w:cs="Tahoma"/>
          <w:spacing w:val="16"/>
          <w:sz w:val="20"/>
          <w:szCs w:val="20"/>
        </w:rPr>
        <w:t>5.5.</w:t>
      </w:r>
      <w:r>
        <w:rPr>
          <w:rFonts w:ascii="Tahoma" w:hAnsi="Tahoma" w:eastAsia="Tahoma" w:cs="Tahoma"/>
          <w:spacing w:val="8"/>
          <w:sz w:val="20"/>
          <w:szCs w:val="20"/>
        </w:rPr>
        <w:t xml:space="preserve">2 </w:t>
      </w:r>
      <w:r>
        <w:rPr>
          <w:rFonts w:ascii="宋体" w:hAnsi="宋体" w:eastAsia="宋体" w:cs="宋体"/>
          <w:spacing w:val="8"/>
          <w:sz w:val="20"/>
          <w:szCs w:val="20"/>
        </w:rPr>
        <w:t>由谈判小组所有成员集中与单一供应商就谈判文件规定的具体内容分别进行谈判。在谈判中，谈</w:t>
      </w:r>
      <w:r>
        <w:rPr>
          <w:rFonts w:ascii="宋体" w:hAnsi="宋体" w:eastAsia="宋体" w:cs="宋体"/>
          <w:sz w:val="20"/>
          <w:szCs w:val="20"/>
        </w:rPr>
        <w:t xml:space="preserve"> </w:t>
      </w:r>
      <w:r>
        <w:rPr>
          <w:rFonts w:ascii="宋体" w:hAnsi="宋体" w:eastAsia="宋体" w:cs="宋体"/>
          <w:spacing w:val="18"/>
          <w:sz w:val="20"/>
          <w:szCs w:val="20"/>
        </w:rPr>
        <w:t>判</w:t>
      </w:r>
      <w:r>
        <w:rPr>
          <w:rFonts w:ascii="宋体" w:hAnsi="宋体" w:eastAsia="宋体" w:cs="宋体"/>
          <w:spacing w:val="14"/>
          <w:sz w:val="20"/>
          <w:szCs w:val="20"/>
        </w:rPr>
        <w:t>的</w:t>
      </w:r>
      <w:r>
        <w:rPr>
          <w:rFonts w:ascii="宋体" w:hAnsi="宋体" w:eastAsia="宋体" w:cs="宋体"/>
          <w:spacing w:val="9"/>
          <w:sz w:val="20"/>
          <w:szCs w:val="20"/>
        </w:rPr>
        <w:t>任何一方不得透露与谈判有关的其他供应商的技术资料、价格和其他信息。</w:t>
      </w:r>
    </w:p>
    <w:p>
      <w:pPr>
        <w:spacing w:before="94" w:line="271" w:lineRule="auto"/>
        <w:ind w:left="31" w:right="87" w:hanging="19"/>
        <w:rPr>
          <w:rFonts w:ascii="宋体" w:hAnsi="宋体" w:eastAsia="宋体" w:cs="宋体"/>
          <w:sz w:val="20"/>
          <w:szCs w:val="20"/>
        </w:rPr>
      </w:pPr>
      <w:r>
        <w:rPr>
          <w:rFonts w:ascii="Tahoma" w:hAnsi="Tahoma" w:eastAsia="Tahoma" w:cs="Tahoma"/>
          <w:spacing w:val="16"/>
          <w:sz w:val="20"/>
          <w:szCs w:val="20"/>
        </w:rPr>
        <w:t>5.5.</w:t>
      </w:r>
      <w:r>
        <w:rPr>
          <w:rFonts w:ascii="Tahoma" w:hAnsi="Tahoma" w:eastAsia="Tahoma" w:cs="Tahoma"/>
          <w:spacing w:val="8"/>
          <w:sz w:val="20"/>
          <w:szCs w:val="20"/>
        </w:rPr>
        <w:t xml:space="preserve">3 </w:t>
      </w:r>
      <w:r>
        <w:rPr>
          <w:rFonts w:ascii="宋体" w:hAnsi="宋体" w:eastAsia="宋体" w:cs="宋体"/>
          <w:spacing w:val="8"/>
          <w:sz w:val="20"/>
          <w:szCs w:val="20"/>
        </w:rPr>
        <w:t>在谈判过程中，谈判小组可以根据谈判文件和谈判情况实质性变动采购需求中的技术、服务要求</w:t>
      </w:r>
      <w:r>
        <w:rPr>
          <w:rFonts w:ascii="宋体" w:hAnsi="宋体" w:eastAsia="宋体" w:cs="宋体"/>
          <w:sz w:val="20"/>
          <w:szCs w:val="20"/>
        </w:rPr>
        <w:t xml:space="preserve"> </w:t>
      </w:r>
      <w:r>
        <w:rPr>
          <w:rFonts w:ascii="宋体" w:hAnsi="宋体" w:eastAsia="宋体" w:cs="宋体"/>
          <w:spacing w:val="9"/>
          <w:sz w:val="20"/>
          <w:szCs w:val="20"/>
        </w:rPr>
        <w:t>以及合同草案条款，但不得变动谈判文件中的其他内容。实质性变动的内容，须经采购人代表确认。</w:t>
      </w:r>
    </w:p>
    <w:p>
      <w:pPr>
        <w:spacing w:before="95" w:line="313" w:lineRule="auto"/>
        <w:ind w:left="8" w:right="70" w:firstLine="419"/>
        <w:rPr>
          <w:rFonts w:ascii="宋体" w:hAnsi="宋体" w:eastAsia="宋体" w:cs="宋体"/>
          <w:sz w:val="20"/>
          <w:szCs w:val="20"/>
        </w:rPr>
      </w:pPr>
      <w:r>
        <w:rPr>
          <w:rFonts w:ascii="宋体" w:hAnsi="宋体" w:eastAsia="宋体" w:cs="宋体"/>
          <w:spacing w:val="14"/>
          <w:sz w:val="20"/>
          <w:szCs w:val="20"/>
        </w:rPr>
        <w:t>对谈判文</w:t>
      </w:r>
      <w:r>
        <w:rPr>
          <w:rFonts w:ascii="宋体" w:hAnsi="宋体" w:eastAsia="宋体" w:cs="宋体"/>
          <w:spacing w:val="8"/>
          <w:sz w:val="20"/>
          <w:szCs w:val="20"/>
        </w:rPr>
        <w:t>件</w:t>
      </w:r>
      <w:r>
        <w:rPr>
          <w:rFonts w:ascii="宋体" w:hAnsi="宋体" w:eastAsia="宋体" w:cs="宋体"/>
          <w:spacing w:val="7"/>
          <w:sz w:val="20"/>
          <w:szCs w:val="20"/>
        </w:rPr>
        <w:t>作出的实质性变动是谈判文件的有效组成部分，谈判小组应当及时以书面形式同时通知</w:t>
      </w:r>
      <w:r>
        <w:rPr>
          <w:rFonts w:ascii="宋体" w:hAnsi="宋体" w:eastAsia="宋体" w:cs="宋体"/>
          <w:sz w:val="20"/>
          <w:szCs w:val="20"/>
        </w:rPr>
        <w:t xml:space="preserve"> </w:t>
      </w:r>
      <w:r>
        <w:rPr>
          <w:rFonts w:ascii="宋体" w:hAnsi="宋体" w:eastAsia="宋体" w:cs="宋体"/>
          <w:spacing w:val="9"/>
          <w:sz w:val="20"/>
          <w:szCs w:val="20"/>
        </w:rPr>
        <w:t>所</w:t>
      </w:r>
      <w:r>
        <w:rPr>
          <w:rFonts w:ascii="宋体" w:hAnsi="宋体" w:eastAsia="宋体" w:cs="宋体"/>
          <w:spacing w:val="8"/>
          <w:sz w:val="20"/>
          <w:szCs w:val="20"/>
        </w:rPr>
        <w:t>有参加谈判的供应商。</w:t>
      </w:r>
    </w:p>
    <w:p>
      <w:pPr>
        <w:spacing w:before="3" w:line="313" w:lineRule="auto"/>
        <w:ind w:left="7" w:right="70" w:firstLine="420"/>
        <w:rPr>
          <w:rFonts w:ascii="宋体" w:hAnsi="宋体" w:eastAsia="宋体" w:cs="宋体"/>
          <w:sz w:val="20"/>
          <w:szCs w:val="20"/>
        </w:rPr>
      </w:pPr>
      <w:r>
        <w:rPr>
          <w:rFonts w:ascii="宋体" w:hAnsi="宋体" w:eastAsia="宋体" w:cs="宋体"/>
          <w:spacing w:val="14"/>
          <w:sz w:val="20"/>
          <w:szCs w:val="20"/>
        </w:rPr>
        <w:t>供应商应</w:t>
      </w:r>
      <w:r>
        <w:rPr>
          <w:rFonts w:ascii="宋体" w:hAnsi="宋体" w:eastAsia="宋体" w:cs="宋体"/>
          <w:spacing w:val="7"/>
          <w:sz w:val="20"/>
          <w:szCs w:val="20"/>
        </w:rPr>
        <w:t>当按照谈判文件的变动情况和谈判小组的要求重新提交响应文件，并由其法定代表人或授</w:t>
      </w:r>
      <w:r>
        <w:rPr>
          <w:rFonts w:ascii="宋体" w:hAnsi="宋体" w:eastAsia="宋体" w:cs="宋体"/>
          <w:sz w:val="20"/>
          <w:szCs w:val="20"/>
        </w:rPr>
        <w:t xml:space="preserve"> </w:t>
      </w:r>
      <w:r>
        <w:rPr>
          <w:rFonts w:ascii="宋体" w:hAnsi="宋体" w:eastAsia="宋体" w:cs="宋体"/>
          <w:spacing w:val="14"/>
          <w:sz w:val="20"/>
          <w:szCs w:val="20"/>
        </w:rPr>
        <w:t>权代表签字</w:t>
      </w:r>
      <w:r>
        <w:rPr>
          <w:rFonts w:ascii="宋体" w:hAnsi="宋体" w:eastAsia="宋体" w:cs="宋体"/>
          <w:spacing w:val="7"/>
          <w:sz w:val="20"/>
          <w:szCs w:val="20"/>
        </w:rPr>
        <w:t>或者加盖公章。由授权代表签字的，应当附法定代表人授权书。供应商为自然人的，应当由</w:t>
      </w:r>
      <w:r>
        <w:rPr>
          <w:rFonts w:ascii="宋体" w:hAnsi="宋体" w:eastAsia="宋体" w:cs="宋体"/>
          <w:sz w:val="20"/>
          <w:szCs w:val="20"/>
        </w:rPr>
        <w:t xml:space="preserve"> </w:t>
      </w:r>
      <w:r>
        <w:rPr>
          <w:rFonts w:ascii="宋体" w:hAnsi="宋体" w:eastAsia="宋体" w:cs="宋体"/>
          <w:spacing w:val="10"/>
          <w:sz w:val="20"/>
          <w:szCs w:val="20"/>
        </w:rPr>
        <w:t>本</w:t>
      </w:r>
      <w:r>
        <w:rPr>
          <w:rFonts w:ascii="宋体" w:hAnsi="宋体" w:eastAsia="宋体" w:cs="宋体"/>
          <w:spacing w:val="8"/>
          <w:sz w:val="20"/>
          <w:szCs w:val="20"/>
        </w:rPr>
        <w:t>人签字并附身份证明。</w:t>
      </w:r>
    </w:p>
    <w:p>
      <w:pPr>
        <w:spacing w:before="1" w:line="227" w:lineRule="auto"/>
        <w:ind w:left="12"/>
        <w:rPr>
          <w:rFonts w:ascii="宋体" w:hAnsi="宋体" w:eastAsia="宋体" w:cs="宋体"/>
          <w:sz w:val="20"/>
          <w:szCs w:val="20"/>
        </w:rPr>
      </w:pPr>
      <w:r>
        <w:rPr>
          <w:rFonts w:ascii="Tahoma" w:hAnsi="Tahoma" w:eastAsia="Tahoma" w:cs="Tahoma"/>
          <w:b/>
          <w:bCs/>
          <w:spacing w:val="10"/>
          <w:sz w:val="20"/>
          <w:szCs w:val="20"/>
        </w:rPr>
        <w:t>5</w:t>
      </w:r>
      <w:r>
        <w:rPr>
          <w:rFonts w:ascii="Tahoma" w:hAnsi="Tahoma" w:eastAsia="Tahoma" w:cs="Tahoma"/>
          <w:b/>
          <w:bCs/>
          <w:spacing w:val="7"/>
          <w:sz w:val="20"/>
          <w:szCs w:val="20"/>
        </w:rPr>
        <w:t>.6.</w:t>
      </w:r>
      <w:r>
        <w:rPr>
          <w:rFonts w:ascii="宋体" w:hAnsi="宋体" w:eastAsia="宋体" w:cs="宋体"/>
          <w:spacing w:val="7"/>
          <w:sz w:val="20"/>
          <w:szCs w:val="20"/>
          <w14:textOutline w14:w="3795" w14:cap="sq" w14:cmpd="sng">
            <w14:solidFill>
              <w14:srgbClr w14:val="000000"/>
            </w14:solidFill>
            <w14:prstDash w14:val="solid"/>
            <w14:bevel/>
          </w14:textOutline>
        </w:rPr>
        <w:t>响应文件的澄清</w:t>
      </w:r>
    </w:p>
    <w:p>
      <w:pPr>
        <w:spacing w:before="94" w:line="271" w:lineRule="auto"/>
        <w:ind w:left="8" w:right="87" w:firstLine="4"/>
        <w:rPr>
          <w:rFonts w:ascii="宋体" w:hAnsi="宋体" w:eastAsia="宋体" w:cs="宋体"/>
          <w:sz w:val="20"/>
          <w:szCs w:val="20"/>
        </w:rPr>
      </w:pPr>
      <w:r>
        <w:rPr>
          <w:rFonts w:ascii="Tahoma" w:hAnsi="Tahoma" w:eastAsia="Tahoma" w:cs="Tahoma"/>
          <w:spacing w:val="16"/>
          <w:sz w:val="20"/>
          <w:szCs w:val="20"/>
        </w:rPr>
        <w:t>5.5.</w:t>
      </w:r>
      <w:r>
        <w:rPr>
          <w:rFonts w:ascii="Tahoma" w:hAnsi="Tahoma" w:eastAsia="Tahoma" w:cs="Tahoma"/>
          <w:spacing w:val="8"/>
          <w:sz w:val="20"/>
          <w:szCs w:val="20"/>
        </w:rPr>
        <w:t xml:space="preserve">1 </w:t>
      </w:r>
      <w:r>
        <w:rPr>
          <w:rFonts w:ascii="宋体" w:hAnsi="宋体" w:eastAsia="宋体" w:cs="宋体"/>
          <w:spacing w:val="8"/>
          <w:sz w:val="20"/>
          <w:szCs w:val="20"/>
        </w:rPr>
        <w:t>谈判小组将允许谈判供应商修改谈判文件中不构成重大偏离的微小的、非正规、不一致或不规则</w:t>
      </w:r>
      <w:r>
        <w:rPr>
          <w:rFonts w:ascii="宋体" w:hAnsi="宋体" w:eastAsia="宋体" w:cs="宋体"/>
          <w:sz w:val="20"/>
          <w:szCs w:val="20"/>
        </w:rPr>
        <w:t xml:space="preserve"> </w:t>
      </w:r>
      <w:r>
        <w:rPr>
          <w:rFonts w:ascii="宋体" w:hAnsi="宋体" w:eastAsia="宋体" w:cs="宋体"/>
          <w:spacing w:val="17"/>
          <w:sz w:val="20"/>
          <w:szCs w:val="20"/>
        </w:rPr>
        <w:t>地</w:t>
      </w:r>
      <w:r>
        <w:rPr>
          <w:rFonts w:ascii="宋体" w:hAnsi="宋体" w:eastAsia="宋体" w:cs="宋体"/>
          <w:spacing w:val="9"/>
          <w:sz w:val="20"/>
          <w:szCs w:val="20"/>
        </w:rPr>
        <w:t>方，但这种允许不能损害或影响任何谈判供应商的相对排序。</w:t>
      </w:r>
    </w:p>
    <w:p>
      <w:pPr>
        <w:spacing w:before="92" w:line="271" w:lineRule="auto"/>
        <w:ind w:left="10" w:right="70" w:firstLine="2"/>
        <w:rPr>
          <w:rFonts w:ascii="宋体" w:hAnsi="宋体" w:eastAsia="宋体" w:cs="宋体"/>
          <w:sz w:val="20"/>
          <w:szCs w:val="20"/>
        </w:rPr>
      </w:pPr>
      <w:r>
        <w:rPr>
          <w:rFonts w:ascii="Tahoma" w:hAnsi="Tahoma" w:eastAsia="Tahoma" w:cs="Tahoma"/>
          <w:spacing w:val="10"/>
          <w:sz w:val="20"/>
          <w:szCs w:val="20"/>
        </w:rPr>
        <w:t>5</w:t>
      </w:r>
      <w:r>
        <w:rPr>
          <w:rFonts w:ascii="Tahoma" w:hAnsi="Tahoma" w:eastAsia="Tahoma" w:cs="Tahoma"/>
          <w:spacing w:val="9"/>
          <w:sz w:val="20"/>
          <w:szCs w:val="20"/>
        </w:rPr>
        <w:t xml:space="preserve">.5.2 </w:t>
      </w:r>
      <w:r>
        <w:rPr>
          <w:rFonts w:ascii="宋体" w:hAnsi="宋体" w:eastAsia="宋体" w:cs="宋体"/>
          <w:spacing w:val="9"/>
          <w:sz w:val="20"/>
          <w:szCs w:val="20"/>
        </w:rPr>
        <w:t>对谈判响应文件中含义不明确、同类问题表述不一致或者有明显文字和计算错误的内容，谈判小</w:t>
      </w:r>
      <w:r>
        <w:rPr>
          <w:rFonts w:ascii="宋体" w:hAnsi="宋体" w:eastAsia="宋体" w:cs="宋体"/>
          <w:sz w:val="20"/>
          <w:szCs w:val="20"/>
        </w:rPr>
        <w:t xml:space="preserve"> </w:t>
      </w:r>
      <w:r>
        <w:rPr>
          <w:rFonts w:ascii="宋体" w:hAnsi="宋体" w:eastAsia="宋体" w:cs="宋体"/>
          <w:spacing w:val="14"/>
          <w:sz w:val="20"/>
          <w:szCs w:val="20"/>
        </w:rPr>
        <w:t>组可以书</w:t>
      </w:r>
      <w:r>
        <w:rPr>
          <w:rFonts w:ascii="宋体" w:hAnsi="宋体" w:eastAsia="宋体" w:cs="宋体"/>
          <w:spacing w:val="11"/>
          <w:sz w:val="20"/>
          <w:szCs w:val="20"/>
        </w:rPr>
        <w:t>面</w:t>
      </w:r>
      <w:r>
        <w:rPr>
          <w:rFonts w:ascii="宋体" w:hAnsi="宋体" w:eastAsia="宋体" w:cs="宋体"/>
          <w:spacing w:val="7"/>
          <w:sz w:val="20"/>
          <w:szCs w:val="20"/>
        </w:rPr>
        <w:t>形式要求谈判供应商做出必要的澄清、说明或者纠正。谈判供应商的澄清、说明或者纠正应</w:t>
      </w:r>
    </w:p>
    <w:p>
      <w:pPr>
        <w:sectPr>
          <w:headerReference r:id="rId35" w:type="default"/>
          <w:footerReference r:id="rId36" w:type="default"/>
          <w:pgSz w:w="12240" w:h="15840"/>
          <w:pgMar w:top="987" w:right="1371" w:bottom="917" w:left="1440" w:header="746" w:footer="746" w:gutter="0"/>
          <w:cols w:space="720" w:num="1"/>
        </w:sectPr>
      </w:pPr>
    </w:p>
    <w:p>
      <w:pPr>
        <w:spacing w:line="478" w:lineRule="auto"/>
        <w:rPr>
          <w:rFonts w:ascii="Arial"/>
          <w:sz w:val="21"/>
        </w:rPr>
      </w:pPr>
    </w:p>
    <w:p>
      <w:pPr>
        <w:spacing w:before="65" w:line="313" w:lineRule="auto"/>
        <w:ind w:left="24" w:right="66" w:hanging="3"/>
        <w:rPr>
          <w:rFonts w:ascii="宋体" w:hAnsi="宋体" w:eastAsia="宋体" w:cs="宋体"/>
          <w:sz w:val="20"/>
          <w:szCs w:val="20"/>
        </w:rPr>
      </w:pPr>
      <w:r>
        <w:rPr>
          <w:rFonts w:ascii="宋体" w:hAnsi="宋体" w:eastAsia="宋体" w:cs="宋体"/>
          <w:spacing w:val="14"/>
          <w:sz w:val="20"/>
          <w:szCs w:val="20"/>
        </w:rPr>
        <w:t>当在谈</w:t>
      </w:r>
      <w:r>
        <w:rPr>
          <w:rFonts w:ascii="宋体" w:hAnsi="宋体" w:eastAsia="宋体" w:cs="宋体"/>
          <w:spacing w:val="7"/>
          <w:sz w:val="20"/>
          <w:szCs w:val="20"/>
        </w:rPr>
        <w:t>判小组规定的时间内以书面形式做出，由其法定代表人或者授权代表签字，并不得超出谈判文件</w:t>
      </w:r>
      <w:r>
        <w:rPr>
          <w:rFonts w:ascii="宋体" w:hAnsi="宋体" w:eastAsia="宋体" w:cs="宋体"/>
          <w:sz w:val="20"/>
          <w:szCs w:val="20"/>
        </w:rPr>
        <w:t xml:space="preserve"> </w:t>
      </w:r>
      <w:r>
        <w:rPr>
          <w:rFonts w:ascii="宋体" w:hAnsi="宋体" w:eastAsia="宋体" w:cs="宋体"/>
          <w:spacing w:val="16"/>
          <w:sz w:val="20"/>
          <w:szCs w:val="20"/>
        </w:rPr>
        <w:t>的</w:t>
      </w:r>
      <w:r>
        <w:rPr>
          <w:rFonts w:ascii="宋体" w:hAnsi="宋体" w:eastAsia="宋体" w:cs="宋体"/>
          <w:spacing w:val="8"/>
          <w:sz w:val="20"/>
          <w:szCs w:val="20"/>
        </w:rPr>
        <w:t>范围或者改变谈判文件的实质性内容 (算术性错误修正的除外) 。</w:t>
      </w:r>
    </w:p>
    <w:p>
      <w:pPr>
        <w:spacing w:line="314" w:lineRule="auto"/>
        <w:ind w:left="13" w:right="13" w:hanging="1"/>
        <w:rPr>
          <w:rFonts w:ascii="宋体" w:hAnsi="宋体" w:eastAsia="宋体" w:cs="宋体"/>
          <w:sz w:val="20"/>
          <w:szCs w:val="20"/>
        </w:rPr>
      </w:pPr>
      <w:r>
        <w:rPr>
          <w:rFonts w:ascii="Tahoma" w:hAnsi="Tahoma" w:eastAsia="Tahoma" w:cs="Tahoma"/>
          <w:spacing w:val="6"/>
          <w:sz w:val="20"/>
          <w:szCs w:val="20"/>
        </w:rPr>
        <w:t xml:space="preserve">5.5.3 </w:t>
      </w:r>
      <w:r>
        <w:rPr>
          <w:rFonts w:ascii="宋体" w:hAnsi="宋体" w:eastAsia="宋体" w:cs="宋体"/>
          <w:spacing w:val="6"/>
          <w:sz w:val="20"/>
          <w:szCs w:val="20"/>
        </w:rPr>
        <w:t>算术性错误将按以下方法修正：谈判响应文件的大写金额和小写金额不一致的，以大写金额为</w:t>
      </w:r>
      <w:r>
        <w:rPr>
          <w:rFonts w:ascii="宋体" w:hAnsi="宋体" w:eastAsia="宋体" w:cs="宋体"/>
          <w:spacing w:val="4"/>
          <w:sz w:val="20"/>
          <w:szCs w:val="20"/>
        </w:rPr>
        <w:t>准</w:t>
      </w:r>
      <w:r>
        <w:rPr>
          <w:rFonts w:ascii="宋体" w:hAnsi="宋体" w:eastAsia="宋体" w:cs="宋体"/>
          <w:sz w:val="20"/>
          <w:szCs w:val="20"/>
        </w:rPr>
        <w:t xml:space="preserve">； </w:t>
      </w:r>
      <w:r>
        <w:rPr>
          <w:rFonts w:ascii="宋体" w:hAnsi="宋体" w:eastAsia="宋体" w:cs="宋体"/>
          <w:spacing w:val="14"/>
          <w:sz w:val="20"/>
          <w:szCs w:val="20"/>
        </w:rPr>
        <w:t>总价金额</w:t>
      </w:r>
      <w:r>
        <w:rPr>
          <w:rFonts w:ascii="宋体" w:hAnsi="宋体" w:eastAsia="宋体" w:cs="宋体"/>
          <w:spacing w:val="7"/>
          <w:sz w:val="20"/>
          <w:szCs w:val="20"/>
        </w:rPr>
        <w:t>与分项报价汇总金额不一致的，以分项报价中单价金额计算结果为准；分项报价金额小数点有</w:t>
      </w:r>
      <w:r>
        <w:rPr>
          <w:rFonts w:ascii="宋体" w:hAnsi="宋体" w:eastAsia="宋体" w:cs="宋体"/>
          <w:sz w:val="20"/>
          <w:szCs w:val="20"/>
        </w:rPr>
        <w:t xml:space="preserve"> </w:t>
      </w:r>
      <w:r>
        <w:rPr>
          <w:rFonts w:ascii="宋体" w:hAnsi="宋体" w:eastAsia="宋体" w:cs="宋体"/>
          <w:spacing w:val="9"/>
          <w:sz w:val="20"/>
          <w:szCs w:val="20"/>
        </w:rPr>
        <w:t>明显错位的，应以总价为准，并修改分项报价中的单价；对不同文字文本谈判文件的解释发生异议的</w:t>
      </w:r>
      <w:r>
        <w:rPr>
          <w:rFonts w:ascii="宋体" w:hAnsi="宋体" w:eastAsia="宋体" w:cs="宋体"/>
          <w:sz w:val="20"/>
          <w:szCs w:val="20"/>
        </w:rPr>
        <w:t xml:space="preserve">， </w:t>
      </w:r>
      <w:r>
        <w:rPr>
          <w:rFonts w:ascii="宋体" w:hAnsi="宋体" w:eastAsia="宋体" w:cs="宋体"/>
          <w:spacing w:val="7"/>
          <w:sz w:val="20"/>
          <w:szCs w:val="20"/>
        </w:rPr>
        <w:t>以中文文本为准</w:t>
      </w:r>
      <w:r>
        <w:rPr>
          <w:rFonts w:ascii="宋体" w:hAnsi="宋体" w:eastAsia="宋体" w:cs="宋体"/>
          <w:spacing w:val="6"/>
          <w:sz w:val="20"/>
          <w:szCs w:val="20"/>
        </w:rPr>
        <w:t>。</w:t>
      </w:r>
    </w:p>
    <w:p>
      <w:pPr>
        <w:spacing w:line="226" w:lineRule="auto"/>
        <w:ind w:left="431"/>
        <w:rPr>
          <w:rFonts w:ascii="宋体" w:hAnsi="宋体" w:eastAsia="宋体" w:cs="宋体"/>
          <w:sz w:val="20"/>
          <w:szCs w:val="20"/>
        </w:rPr>
      </w:pPr>
      <w:r>
        <w:rPr>
          <w:rFonts w:ascii="宋体" w:hAnsi="宋体" w:eastAsia="宋体" w:cs="宋体"/>
          <w:spacing w:val="14"/>
          <w:sz w:val="20"/>
          <w:szCs w:val="20"/>
        </w:rPr>
        <w:t>如果谈</w:t>
      </w:r>
      <w:r>
        <w:rPr>
          <w:rFonts w:ascii="宋体" w:hAnsi="宋体" w:eastAsia="宋体" w:cs="宋体"/>
          <w:spacing w:val="11"/>
          <w:sz w:val="20"/>
          <w:szCs w:val="20"/>
        </w:rPr>
        <w:t>判</w:t>
      </w:r>
      <w:r>
        <w:rPr>
          <w:rFonts w:ascii="宋体" w:hAnsi="宋体" w:eastAsia="宋体" w:cs="宋体"/>
          <w:spacing w:val="7"/>
          <w:sz w:val="20"/>
          <w:szCs w:val="20"/>
        </w:rPr>
        <w:t>供应商不接受按上述方法对谈判响应文件中的算术错误进行更正，其报价将按无效报价处</w:t>
      </w:r>
    </w:p>
    <w:p>
      <w:pPr>
        <w:spacing w:before="95" w:line="225" w:lineRule="auto"/>
        <w:ind w:left="10"/>
        <w:rPr>
          <w:rFonts w:ascii="宋体" w:hAnsi="宋体" w:eastAsia="宋体" w:cs="宋体"/>
          <w:sz w:val="20"/>
          <w:szCs w:val="20"/>
        </w:rPr>
      </w:pPr>
      <w:r>
        <w:rPr>
          <w:rFonts w:ascii="宋体" w:hAnsi="宋体" w:eastAsia="宋体" w:cs="宋体"/>
          <w:spacing w:val="11"/>
          <w:sz w:val="20"/>
          <w:szCs w:val="20"/>
        </w:rPr>
        <w:t>理</w:t>
      </w:r>
      <w:r>
        <w:rPr>
          <w:rFonts w:ascii="宋体" w:hAnsi="宋体" w:eastAsia="宋体" w:cs="宋体"/>
          <w:spacing w:val="8"/>
          <w:sz w:val="20"/>
          <w:szCs w:val="20"/>
        </w:rPr>
        <w:t>，</w:t>
      </w:r>
      <w:r>
        <w:rPr>
          <w:rFonts w:ascii="宋体" w:hAnsi="宋体" w:eastAsia="宋体" w:cs="宋体"/>
          <w:spacing w:val="8"/>
          <w:sz w:val="20"/>
          <w:szCs w:val="20"/>
          <w14:textOutline w14:w="3795" w14:cap="sq" w14:cmpd="sng">
            <w14:solidFill>
              <w14:srgbClr w14:val="000000"/>
            </w14:solidFill>
            <w14:prstDash w14:val="solid"/>
            <w14:bevel/>
          </w14:textOutline>
        </w:rPr>
        <w:t>其谈判将被拒绝！</w:t>
      </w:r>
    </w:p>
    <w:p>
      <w:pPr>
        <w:spacing w:before="78" w:line="295" w:lineRule="auto"/>
        <w:ind w:left="18" w:right="83" w:hanging="6"/>
        <w:rPr>
          <w:rFonts w:ascii="宋体" w:hAnsi="宋体" w:eastAsia="宋体" w:cs="宋体"/>
          <w:sz w:val="20"/>
          <w:szCs w:val="20"/>
        </w:rPr>
      </w:pPr>
      <w:r>
        <w:rPr>
          <w:rFonts w:ascii="Tahoma" w:hAnsi="Tahoma" w:eastAsia="Tahoma" w:cs="Tahoma"/>
          <w:spacing w:val="16"/>
          <w:sz w:val="20"/>
          <w:szCs w:val="20"/>
        </w:rPr>
        <w:t>5.5.</w:t>
      </w:r>
      <w:r>
        <w:rPr>
          <w:rFonts w:ascii="Tahoma" w:hAnsi="Tahoma" w:eastAsia="Tahoma" w:cs="Tahoma"/>
          <w:spacing w:val="8"/>
          <w:sz w:val="20"/>
          <w:szCs w:val="20"/>
        </w:rPr>
        <w:t xml:space="preserve">4 </w:t>
      </w:r>
      <w:r>
        <w:rPr>
          <w:rFonts w:ascii="宋体" w:hAnsi="宋体" w:eastAsia="宋体" w:cs="宋体"/>
          <w:spacing w:val="8"/>
          <w:sz w:val="20"/>
          <w:szCs w:val="20"/>
        </w:rPr>
        <w:t>谈判小组将拒绝被确定为非实质性响应的谈判，谈判供应商不能通过修正或撤销不符之处而使其</w:t>
      </w:r>
      <w:r>
        <w:rPr>
          <w:rFonts w:ascii="宋体" w:hAnsi="宋体" w:eastAsia="宋体" w:cs="宋体"/>
          <w:sz w:val="20"/>
          <w:szCs w:val="20"/>
        </w:rPr>
        <w:t xml:space="preserve"> </w:t>
      </w:r>
      <w:r>
        <w:rPr>
          <w:rFonts w:ascii="宋体" w:hAnsi="宋体" w:eastAsia="宋体" w:cs="宋体"/>
          <w:spacing w:val="13"/>
          <w:sz w:val="20"/>
          <w:szCs w:val="20"/>
        </w:rPr>
        <w:t>响</w:t>
      </w:r>
      <w:r>
        <w:rPr>
          <w:rFonts w:ascii="宋体" w:hAnsi="宋体" w:eastAsia="宋体" w:cs="宋体"/>
          <w:spacing w:val="7"/>
          <w:sz w:val="20"/>
          <w:szCs w:val="20"/>
        </w:rPr>
        <w:t>应文件成为实质性响应。</w:t>
      </w:r>
    </w:p>
    <w:p>
      <w:pPr>
        <w:spacing w:before="1" w:line="226" w:lineRule="auto"/>
        <w:ind w:left="12"/>
        <w:rPr>
          <w:rFonts w:ascii="宋体" w:hAnsi="宋体" w:eastAsia="宋体" w:cs="宋体"/>
          <w:sz w:val="20"/>
          <w:szCs w:val="20"/>
        </w:rPr>
      </w:pPr>
      <w:r>
        <w:rPr>
          <w:rFonts w:ascii="Tahoma" w:hAnsi="Tahoma" w:eastAsia="Tahoma" w:cs="Tahoma"/>
          <w:b/>
          <w:bCs/>
          <w:spacing w:val="6"/>
          <w:sz w:val="20"/>
          <w:szCs w:val="20"/>
        </w:rPr>
        <w:t>5.7</w:t>
      </w:r>
      <w:r>
        <w:rPr>
          <w:rFonts w:ascii="Tahoma" w:hAnsi="Tahoma" w:eastAsia="Tahoma" w:cs="Tahoma"/>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确定成交供应</w:t>
      </w:r>
      <w:r>
        <w:rPr>
          <w:rFonts w:ascii="宋体" w:hAnsi="宋体" w:eastAsia="宋体" w:cs="宋体"/>
          <w:spacing w:val="5"/>
          <w:sz w:val="20"/>
          <w:szCs w:val="20"/>
          <w14:textOutline w14:w="3795" w14:cap="sq" w14:cmpd="sng">
            <w14:solidFill>
              <w14:srgbClr w14:val="000000"/>
            </w14:solidFill>
            <w14:prstDash w14:val="solid"/>
            <w14:bevel/>
          </w14:textOutline>
        </w:rPr>
        <w:t>商</w:t>
      </w:r>
    </w:p>
    <w:p>
      <w:pPr>
        <w:spacing w:before="76" w:line="272" w:lineRule="auto"/>
        <w:ind w:left="6" w:right="65" w:firstLine="6"/>
        <w:rPr>
          <w:rFonts w:ascii="宋体" w:hAnsi="宋体" w:eastAsia="宋体" w:cs="宋体"/>
          <w:sz w:val="20"/>
          <w:szCs w:val="20"/>
        </w:rPr>
      </w:pPr>
      <w:r>
        <w:rPr>
          <w:rFonts w:ascii="Tahoma" w:hAnsi="Tahoma" w:eastAsia="Tahoma" w:cs="Tahoma"/>
          <w:spacing w:val="16"/>
          <w:sz w:val="20"/>
          <w:szCs w:val="20"/>
        </w:rPr>
        <w:t>5</w:t>
      </w:r>
      <w:r>
        <w:rPr>
          <w:rFonts w:ascii="Tahoma" w:hAnsi="Tahoma" w:eastAsia="Tahoma" w:cs="Tahoma"/>
          <w:spacing w:val="13"/>
          <w:sz w:val="20"/>
          <w:szCs w:val="20"/>
        </w:rPr>
        <w:t>.</w:t>
      </w:r>
      <w:r>
        <w:rPr>
          <w:rFonts w:ascii="Tahoma" w:hAnsi="Tahoma" w:eastAsia="Tahoma" w:cs="Tahoma"/>
          <w:spacing w:val="8"/>
          <w:sz w:val="20"/>
          <w:szCs w:val="20"/>
        </w:rPr>
        <w:t xml:space="preserve">7.1 </w:t>
      </w:r>
      <w:r>
        <w:rPr>
          <w:rFonts w:ascii="宋体" w:hAnsi="宋体" w:eastAsia="宋体" w:cs="宋体"/>
          <w:spacing w:val="8"/>
          <w:sz w:val="20"/>
          <w:szCs w:val="20"/>
        </w:rPr>
        <w:t>谈判结束后，谈判小组应当要求所有参加谈判的供应商在规定时间内进行最后报价，采购人从谈</w:t>
      </w:r>
      <w:r>
        <w:rPr>
          <w:rFonts w:ascii="宋体" w:hAnsi="宋体" w:eastAsia="宋体" w:cs="宋体"/>
          <w:sz w:val="20"/>
          <w:szCs w:val="20"/>
        </w:rPr>
        <w:t xml:space="preserve"> </w:t>
      </w:r>
      <w:r>
        <w:rPr>
          <w:rFonts w:ascii="宋体" w:hAnsi="宋体" w:eastAsia="宋体" w:cs="宋体"/>
          <w:spacing w:val="8"/>
          <w:sz w:val="20"/>
          <w:szCs w:val="20"/>
        </w:rPr>
        <w:t>判小组提出的成交候选人中根据符合采购需求、质量和服务相等且报价最低的原则确定成交供应商</w:t>
      </w:r>
      <w:r>
        <w:rPr>
          <w:rFonts w:ascii="宋体" w:hAnsi="宋体" w:eastAsia="宋体" w:cs="宋体"/>
          <w:spacing w:val="7"/>
          <w:sz w:val="20"/>
          <w:szCs w:val="20"/>
        </w:rPr>
        <w:t>，</w:t>
      </w:r>
      <w:r>
        <w:rPr>
          <w:rFonts w:ascii="宋体" w:hAnsi="宋体" w:eastAsia="宋体" w:cs="宋体"/>
          <w:sz w:val="20"/>
          <w:szCs w:val="20"/>
        </w:rPr>
        <w:t xml:space="preserve">并 </w:t>
      </w:r>
      <w:r>
        <w:rPr>
          <w:rFonts w:ascii="宋体" w:hAnsi="宋体" w:eastAsia="宋体" w:cs="宋体"/>
          <w:spacing w:val="9"/>
          <w:sz w:val="20"/>
          <w:szCs w:val="20"/>
        </w:rPr>
        <w:t>将结果通知所有参加谈判的供应商</w:t>
      </w:r>
      <w:r>
        <w:rPr>
          <w:rFonts w:ascii="宋体" w:hAnsi="宋体" w:eastAsia="宋体" w:cs="宋体"/>
          <w:spacing w:val="7"/>
          <w:sz w:val="20"/>
          <w:szCs w:val="20"/>
        </w:rPr>
        <w:t>。</w:t>
      </w:r>
    </w:p>
    <w:p>
      <w:pPr>
        <w:spacing w:before="75" w:line="273" w:lineRule="auto"/>
        <w:ind w:left="10" w:right="66" w:firstLine="2"/>
        <w:rPr>
          <w:rFonts w:ascii="宋体" w:hAnsi="宋体" w:eastAsia="宋体" w:cs="宋体"/>
          <w:sz w:val="20"/>
          <w:szCs w:val="20"/>
        </w:rPr>
      </w:pPr>
      <w:r>
        <w:rPr>
          <w:rFonts w:ascii="Tahoma" w:hAnsi="Tahoma" w:eastAsia="Tahoma" w:cs="Tahoma"/>
          <w:spacing w:val="8"/>
          <w:sz w:val="20"/>
          <w:szCs w:val="20"/>
        </w:rPr>
        <w:t xml:space="preserve">5.7.2 </w:t>
      </w:r>
      <w:r>
        <w:rPr>
          <w:rFonts w:ascii="宋体" w:hAnsi="宋体" w:eastAsia="宋体" w:cs="宋体"/>
          <w:spacing w:val="8"/>
          <w:sz w:val="20"/>
          <w:szCs w:val="20"/>
        </w:rPr>
        <w:t>报价应按谈判文件的格式进行报价 (包括分项报价) ，并按规定装袋密封提交谈判小组，谈判</w:t>
      </w:r>
      <w:r>
        <w:rPr>
          <w:rFonts w:ascii="宋体" w:hAnsi="宋体" w:eastAsia="宋体" w:cs="宋体"/>
          <w:spacing w:val="5"/>
          <w:sz w:val="20"/>
          <w:szCs w:val="20"/>
        </w:rPr>
        <w:t>小</w:t>
      </w:r>
      <w:r>
        <w:rPr>
          <w:rFonts w:ascii="宋体" w:hAnsi="宋体" w:eastAsia="宋体" w:cs="宋体"/>
          <w:sz w:val="20"/>
          <w:szCs w:val="20"/>
        </w:rPr>
        <w:t xml:space="preserve"> </w:t>
      </w:r>
      <w:r>
        <w:rPr>
          <w:rFonts w:ascii="宋体" w:hAnsi="宋体" w:eastAsia="宋体" w:cs="宋体"/>
          <w:spacing w:val="14"/>
          <w:sz w:val="20"/>
          <w:szCs w:val="20"/>
        </w:rPr>
        <w:t>组按报价</w:t>
      </w:r>
      <w:r>
        <w:rPr>
          <w:rFonts w:ascii="宋体" w:hAnsi="宋体" w:eastAsia="宋体" w:cs="宋体"/>
          <w:spacing w:val="11"/>
          <w:sz w:val="20"/>
          <w:szCs w:val="20"/>
        </w:rPr>
        <w:t>由</w:t>
      </w:r>
      <w:r>
        <w:rPr>
          <w:rFonts w:ascii="宋体" w:hAnsi="宋体" w:eastAsia="宋体" w:cs="宋体"/>
          <w:spacing w:val="7"/>
          <w:sz w:val="20"/>
          <w:szCs w:val="20"/>
        </w:rPr>
        <w:t>低到高的顺序进行排序。并确定排序第一的供应商为成交供应商。谈判供应商的报价存在下</w:t>
      </w:r>
      <w:r>
        <w:rPr>
          <w:rFonts w:ascii="宋体" w:hAnsi="宋体" w:eastAsia="宋体" w:cs="宋体"/>
          <w:sz w:val="20"/>
          <w:szCs w:val="20"/>
        </w:rPr>
        <w:t xml:space="preserve"> </w:t>
      </w:r>
      <w:r>
        <w:rPr>
          <w:rFonts w:ascii="宋体" w:hAnsi="宋体" w:eastAsia="宋体" w:cs="宋体"/>
          <w:spacing w:val="16"/>
          <w:sz w:val="20"/>
          <w:szCs w:val="20"/>
        </w:rPr>
        <w:t>列</w:t>
      </w:r>
      <w:r>
        <w:rPr>
          <w:rFonts w:ascii="宋体" w:hAnsi="宋体" w:eastAsia="宋体" w:cs="宋体"/>
          <w:spacing w:val="10"/>
          <w:sz w:val="20"/>
          <w:szCs w:val="20"/>
        </w:rPr>
        <w:t>情</w:t>
      </w:r>
      <w:r>
        <w:rPr>
          <w:rFonts w:ascii="宋体" w:hAnsi="宋体" w:eastAsia="宋体" w:cs="宋体"/>
          <w:spacing w:val="8"/>
          <w:sz w:val="20"/>
          <w:szCs w:val="20"/>
        </w:rPr>
        <w:t>况之一的，将按无效报价处理：</w:t>
      </w:r>
    </w:p>
    <w:p>
      <w:pPr>
        <w:spacing w:before="89" w:line="226" w:lineRule="auto"/>
        <w:ind w:left="227"/>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3"/>
          <w:sz w:val="20"/>
          <w:szCs w:val="20"/>
        </w:rPr>
        <w:t>1</w:t>
      </w:r>
      <w:r>
        <w:rPr>
          <w:rFonts w:ascii="宋体" w:hAnsi="宋体" w:eastAsia="宋体" w:cs="宋体"/>
          <w:spacing w:val="13"/>
          <w:sz w:val="20"/>
          <w:szCs w:val="20"/>
        </w:rPr>
        <w:t>) 谈判供应商提交的是可选择的报价</w:t>
      </w:r>
      <w:r>
        <w:rPr>
          <w:rFonts w:ascii="宋体" w:hAnsi="宋体" w:eastAsia="宋体" w:cs="宋体"/>
          <w:spacing w:val="9"/>
          <w:sz w:val="20"/>
          <w:szCs w:val="20"/>
        </w:rPr>
        <w:t>；</w:t>
      </w:r>
    </w:p>
    <w:p>
      <w:pPr>
        <w:spacing w:before="96" w:line="226" w:lineRule="auto"/>
        <w:ind w:left="227"/>
        <w:rPr>
          <w:rFonts w:ascii="宋体" w:hAnsi="宋体" w:eastAsia="宋体" w:cs="宋体"/>
          <w:sz w:val="20"/>
          <w:szCs w:val="20"/>
        </w:rPr>
      </w:pPr>
      <w:r>
        <w:rPr>
          <w:rFonts w:ascii="宋体" w:hAnsi="宋体" w:eastAsia="宋体" w:cs="宋体"/>
          <w:spacing w:val="21"/>
          <w:sz w:val="20"/>
          <w:szCs w:val="20"/>
        </w:rPr>
        <w:t>(</w:t>
      </w:r>
      <w:r>
        <w:rPr>
          <w:rFonts w:ascii="Tahoma" w:hAnsi="Tahoma" w:eastAsia="Tahoma" w:cs="Tahoma"/>
          <w:spacing w:val="12"/>
          <w:sz w:val="20"/>
          <w:szCs w:val="20"/>
        </w:rPr>
        <w:t>2</w:t>
      </w:r>
      <w:r>
        <w:rPr>
          <w:rFonts w:ascii="宋体" w:hAnsi="宋体" w:eastAsia="宋体" w:cs="宋体"/>
          <w:spacing w:val="12"/>
          <w:sz w:val="20"/>
          <w:szCs w:val="20"/>
        </w:rPr>
        <w:t>) 谈判供应商未按规定对谈判进行分项报价；</w:t>
      </w:r>
    </w:p>
    <w:p>
      <w:pPr>
        <w:spacing w:before="95" w:line="226" w:lineRule="auto"/>
        <w:ind w:left="227"/>
        <w:rPr>
          <w:rFonts w:ascii="宋体" w:hAnsi="宋体" w:eastAsia="宋体" w:cs="宋体"/>
          <w:sz w:val="20"/>
          <w:szCs w:val="20"/>
        </w:rPr>
      </w:pPr>
      <w:r>
        <w:rPr>
          <w:rFonts w:ascii="宋体" w:hAnsi="宋体" w:eastAsia="宋体" w:cs="宋体"/>
          <w:spacing w:val="21"/>
          <w:sz w:val="20"/>
          <w:szCs w:val="20"/>
        </w:rPr>
        <w:t>(</w:t>
      </w:r>
      <w:r>
        <w:rPr>
          <w:rFonts w:ascii="Tahoma" w:hAnsi="Tahoma" w:eastAsia="Tahoma" w:cs="Tahoma"/>
          <w:spacing w:val="11"/>
          <w:sz w:val="20"/>
          <w:szCs w:val="20"/>
        </w:rPr>
        <w:t>3</w:t>
      </w:r>
      <w:r>
        <w:rPr>
          <w:rFonts w:ascii="宋体" w:hAnsi="宋体" w:eastAsia="宋体" w:cs="宋体"/>
          <w:spacing w:val="11"/>
          <w:sz w:val="20"/>
          <w:szCs w:val="20"/>
        </w:rPr>
        <w:t>) 谈判供应商文谈判报价一览表中的货物内容与谈判文件中货物需求一览表中的内容不一致的。</w:t>
      </w:r>
    </w:p>
    <w:p>
      <w:pPr>
        <w:spacing w:before="93" w:line="292" w:lineRule="auto"/>
        <w:ind w:left="6" w:right="66" w:firstLine="6"/>
        <w:rPr>
          <w:rFonts w:ascii="宋体" w:hAnsi="宋体" w:eastAsia="宋体" w:cs="宋体"/>
          <w:sz w:val="20"/>
          <w:szCs w:val="20"/>
        </w:rPr>
      </w:pPr>
      <w:r>
        <w:rPr>
          <w:rFonts w:ascii="Tahoma" w:hAnsi="Tahoma" w:eastAsia="Tahoma" w:cs="Tahoma"/>
          <w:spacing w:val="10"/>
          <w:sz w:val="20"/>
          <w:szCs w:val="20"/>
        </w:rPr>
        <w:t>5</w:t>
      </w:r>
      <w:r>
        <w:rPr>
          <w:rFonts w:ascii="Tahoma" w:hAnsi="Tahoma" w:eastAsia="Tahoma" w:cs="Tahoma"/>
          <w:spacing w:val="9"/>
          <w:sz w:val="20"/>
          <w:szCs w:val="20"/>
        </w:rPr>
        <w:t xml:space="preserve">.7.3 </w:t>
      </w:r>
      <w:r>
        <w:rPr>
          <w:rFonts w:ascii="宋体" w:hAnsi="宋体" w:eastAsia="宋体" w:cs="宋体"/>
          <w:spacing w:val="9"/>
          <w:sz w:val="20"/>
          <w:szCs w:val="20"/>
        </w:rPr>
        <w:t>谈判小组认为，排在前面的候选供应商的最低报价或某些分项报价不合理或其报价明显低于其他</w:t>
      </w:r>
      <w:r>
        <w:rPr>
          <w:rFonts w:ascii="宋体" w:hAnsi="宋体" w:eastAsia="宋体" w:cs="宋体"/>
          <w:sz w:val="20"/>
          <w:szCs w:val="20"/>
        </w:rPr>
        <w:t xml:space="preserve"> </w:t>
      </w:r>
      <w:r>
        <w:rPr>
          <w:rFonts w:ascii="宋体" w:hAnsi="宋体" w:eastAsia="宋体" w:cs="宋体"/>
          <w:spacing w:val="8"/>
          <w:sz w:val="20"/>
          <w:szCs w:val="20"/>
        </w:rPr>
        <w:t>报价，使得其谈判报价可能低于成本的，有可能影响商品质量或不能诚信履约的，谈判供应商应按</w:t>
      </w:r>
      <w:r>
        <w:rPr>
          <w:rFonts w:ascii="宋体" w:hAnsi="宋体" w:eastAsia="宋体" w:cs="宋体"/>
          <w:spacing w:val="7"/>
          <w:sz w:val="20"/>
          <w:szCs w:val="20"/>
        </w:rPr>
        <w:t>谈</w:t>
      </w:r>
      <w:r>
        <w:rPr>
          <w:rFonts w:ascii="宋体" w:hAnsi="宋体" w:eastAsia="宋体" w:cs="宋体"/>
          <w:sz w:val="20"/>
          <w:szCs w:val="20"/>
        </w:rPr>
        <w:t xml:space="preserve">判 </w:t>
      </w:r>
      <w:r>
        <w:rPr>
          <w:rFonts w:ascii="宋体" w:hAnsi="宋体" w:eastAsia="宋体" w:cs="宋体"/>
          <w:spacing w:val="8"/>
          <w:sz w:val="20"/>
          <w:szCs w:val="20"/>
        </w:rPr>
        <w:t>小组要求做出书面说明并提供相关证明材料，不能合理说明或不能提供相关证明材料的，谈判小组</w:t>
      </w:r>
      <w:r>
        <w:rPr>
          <w:rFonts w:ascii="宋体" w:hAnsi="宋体" w:eastAsia="宋体" w:cs="宋体"/>
          <w:spacing w:val="7"/>
          <w:sz w:val="20"/>
          <w:szCs w:val="20"/>
        </w:rPr>
        <w:t>可</w:t>
      </w:r>
      <w:r>
        <w:rPr>
          <w:rFonts w:ascii="宋体" w:hAnsi="宋体" w:eastAsia="宋体" w:cs="宋体"/>
          <w:sz w:val="20"/>
          <w:szCs w:val="20"/>
        </w:rPr>
        <w:t xml:space="preserve">以 </w:t>
      </w:r>
      <w:r>
        <w:rPr>
          <w:rFonts w:ascii="宋体" w:hAnsi="宋体" w:eastAsia="宋体" w:cs="宋体"/>
          <w:spacing w:val="18"/>
          <w:sz w:val="20"/>
          <w:szCs w:val="20"/>
        </w:rPr>
        <w:t>取</w:t>
      </w:r>
      <w:r>
        <w:rPr>
          <w:rFonts w:ascii="宋体" w:hAnsi="宋体" w:eastAsia="宋体" w:cs="宋体"/>
          <w:spacing w:val="16"/>
          <w:sz w:val="20"/>
          <w:szCs w:val="20"/>
        </w:rPr>
        <w:t>消</w:t>
      </w:r>
      <w:r>
        <w:rPr>
          <w:rFonts w:ascii="宋体" w:hAnsi="宋体" w:eastAsia="宋体" w:cs="宋体"/>
          <w:spacing w:val="9"/>
          <w:sz w:val="20"/>
          <w:szCs w:val="20"/>
        </w:rPr>
        <w:t>其候选供应商资格，按顺序排在后面的成交候选供应商递补，以此类推。</w:t>
      </w:r>
    </w:p>
    <w:p>
      <w:pPr>
        <w:spacing w:before="96" w:line="271" w:lineRule="auto"/>
        <w:ind w:left="10" w:right="102" w:firstLine="2"/>
        <w:rPr>
          <w:rFonts w:ascii="宋体" w:hAnsi="宋体" w:eastAsia="宋体" w:cs="宋体"/>
          <w:sz w:val="20"/>
          <w:szCs w:val="20"/>
        </w:rPr>
      </w:pPr>
      <w:r>
        <w:rPr>
          <w:rFonts w:ascii="Tahoma" w:hAnsi="Tahoma" w:eastAsia="Tahoma" w:cs="Tahoma"/>
          <w:spacing w:val="16"/>
          <w:sz w:val="20"/>
          <w:szCs w:val="20"/>
        </w:rPr>
        <w:t>5</w:t>
      </w:r>
      <w:r>
        <w:rPr>
          <w:rFonts w:ascii="Tahoma" w:hAnsi="Tahoma" w:eastAsia="Tahoma" w:cs="Tahoma"/>
          <w:spacing w:val="13"/>
          <w:sz w:val="20"/>
          <w:szCs w:val="20"/>
        </w:rPr>
        <w:t>.</w:t>
      </w:r>
      <w:r>
        <w:rPr>
          <w:rFonts w:ascii="Tahoma" w:hAnsi="Tahoma" w:eastAsia="Tahoma" w:cs="Tahoma"/>
          <w:spacing w:val="8"/>
          <w:sz w:val="20"/>
          <w:szCs w:val="20"/>
        </w:rPr>
        <w:t xml:space="preserve">7.4 </w:t>
      </w:r>
      <w:r>
        <w:rPr>
          <w:rFonts w:ascii="宋体" w:hAnsi="宋体" w:eastAsia="宋体" w:cs="宋体"/>
          <w:spacing w:val="8"/>
          <w:sz w:val="20"/>
          <w:szCs w:val="20"/>
        </w:rPr>
        <w:t>如果排名第一的成交候选供应商，因不可抗力或自身原因放弃成交结果，可根据项目所需确定排</w:t>
      </w:r>
      <w:r>
        <w:rPr>
          <w:rFonts w:ascii="宋体" w:hAnsi="宋体" w:eastAsia="宋体" w:cs="宋体"/>
          <w:sz w:val="20"/>
          <w:szCs w:val="20"/>
        </w:rPr>
        <w:t xml:space="preserve"> </w:t>
      </w:r>
      <w:r>
        <w:rPr>
          <w:rFonts w:ascii="宋体" w:hAnsi="宋体" w:eastAsia="宋体" w:cs="宋体"/>
          <w:spacing w:val="8"/>
          <w:sz w:val="20"/>
          <w:szCs w:val="20"/>
        </w:rPr>
        <w:t>名第</w:t>
      </w:r>
      <w:r>
        <w:rPr>
          <w:rFonts w:ascii="宋体" w:hAnsi="宋体" w:eastAsia="宋体" w:cs="宋体"/>
          <w:spacing w:val="6"/>
          <w:sz w:val="20"/>
          <w:szCs w:val="20"/>
        </w:rPr>
        <w:t>二</w:t>
      </w:r>
      <w:r>
        <w:rPr>
          <w:rFonts w:ascii="宋体" w:hAnsi="宋体" w:eastAsia="宋体" w:cs="宋体"/>
          <w:spacing w:val="4"/>
          <w:sz w:val="20"/>
          <w:szCs w:val="20"/>
        </w:rPr>
        <w:t>的成交候选供应商为成交供应商， 以此类推。</w:t>
      </w:r>
    </w:p>
    <w:p>
      <w:pPr>
        <w:spacing w:before="92" w:line="227" w:lineRule="auto"/>
        <w:ind w:left="12"/>
        <w:rPr>
          <w:rFonts w:ascii="宋体" w:hAnsi="宋体" w:eastAsia="宋体" w:cs="宋体"/>
          <w:sz w:val="20"/>
          <w:szCs w:val="20"/>
        </w:rPr>
      </w:pPr>
      <w:r>
        <w:rPr>
          <w:rFonts w:ascii="Tahoma" w:hAnsi="Tahoma" w:eastAsia="Tahoma" w:cs="Tahoma"/>
          <w:spacing w:val="14"/>
          <w:sz w:val="20"/>
          <w:szCs w:val="20"/>
        </w:rPr>
        <w:t>5.</w:t>
      </w:r>
      <w:r>
        <w:rPr>
          <w:rFonts w:ascii="Tahoma" w:hAnsi="Tahoma" w:eastAsia="Tahoma" w:cs="Tahoma"/>
          <w:spacing w:val="9"/>
          <w:sz w:val="20"/>
          <w:szCs w:val="20"/>
        </w:rPr>
        <w:t>7</w:t>
      </w:r>
      <w:r>
        <w:rPr>
          <w:rFonts w:ascii="Tahoma" w:hAnsi="Tahoma" w:eastAsia="Tahoma" w:cs="Tahoma"/>
          <w:spacing w:val="7"/>
          <w:sz w:val="20"/>
          <w:szCs w:val="20"/>
        </w:rPr>
        <w:t xml:space="preserve">.5 </w:t>
      </w:r>
      <w:r>
        <w:rPr>
          <w:rFonts w:ascii="宋体" w:hAnsi="宋体" w:eastAsia="宋体" w:cs="宋体"/>
          <w:spacing w:val="7"/>
          <w:sz w:val="20"/>
          <w:szCs w:val="20"/>
        </w:rPr>
        <w:t>如果排名第三的成交候选供应商放弃成交结果，本次谈判宣布失败。</w:t>
      </w:r>
    </w:p>
    <w:p>
      <w:pPr>
        <w:spacing w:before="95"/>
        <w:ind w:left="4094"/>
        <w:rPr>
          <w:rFonts w:ascii="宋体" w:hAnsi="宋体" w:eastAsia="宋体" w:cs="宋体"/>
          <w:sz w:val="20"/>
          <w:szCs w:val="20"/>
        </w:rPr>
      </w:pPr>
      <w:r>
        <w:rPr>
          <w:rFonts w:ascii="Tahoma" w:hAnsi="Tahoma" w:eastAsia="Tahoma" w:cs="Tahoma"/>
          <w:b/>
          <w:bCs/>
          <w:spacing w:val="8"/>
          <w:sz w:val="20"/>
          <w:szCs w:val="20"/>
        </w:rPr>
        <w:t>6</w:t>
      </w:r>
      <w:r>
        <w:rPr>
          <w:rFonts w:ascii="宋体" w:hAnsi="宋体" w:eastAsia="宋体" w:cs="宋体"/>
          <w:spacing w:val="8"/>
          <w:sz w:val="20"/>
          <w:szCs w:val="20"/>
          <w14:textOutline w14:w="3795" w14:cap="sq" w14:cmpd="sng">
            <w14:solidFill>
              <w14:srgbClr w14:val="000000"/>
            </w14:solidFill>
            <w14:prstDash w14:val="solid"/>
            <w14:bevel/>
          </w14:textOutline>
        </w:rPr>
        <w:t>、无效谈判</w:t>
      </w:r>
    </w:p>
    <w:p>
      <w:pPr>
        <w:spacing w:before="81" w:line="228" w:lineRule="auto"/>
        <w:ind w:left="10"/>
        <w:rPr>
          <w:rFonts w:ascii="宋体" w:hAnsi="宋体" w:eastAsia="宋体" w:cs="宋体"/>
          <w:sz w:val="20"/>
          <w:szCs w:val="20"/>
        </w:rPr>
      </w:pPr>
      <w:r>
        <w:rPr>
          <w:rFonts w:ascii="Tahoma" w:hAnsi="Tahoma" w:eastAsia="Tahoma" w:cs="Tahoma"/>
          <w:b/>
          <w:bCs/>
          <w:spacing w:val="14"/>
          <w:sz w:val="20"/>
          <w:szCs w:val="20"/>
        </w:rPr>
        <w:t>6</w:t>
      </w:r>
      <w:r>
        <w:rPr>
          <w:rFonts w:ascii="Tahoma" w:hAnsi="Tahoma" w:eastAsia="Tahoma" w:cs="Tahoma"/>
          <w:b/>
          <w:bCs/>
          <w:spacing w:val="10"/>
          <w:sz w:val="20"/>
          <w:szCs w:val="20"/>
        </w:rPr>
        <w:t>.1.</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无效谈判</w:t>
      </w:r>
    </w:p>
    <w:p>
      <w:pPr>
        <w:spacing w:before="92" w:line="228" w:lineRule="auto"/>
        <w:ind w:left="8"/>
        <w:rPr>
          <w:rFonts w:ascii="宋体" w:hAnsi="宋体" w:eastAsia="宋体" w:cs="宋体"/>
          <w:sz w:val="20"/>
          <w:szCs w:val="20"/>
        </w:rPr>
      </w:pPr>
      <w:r>
        <w:rPr>
          <w:rFonts w:ascii="Tahoma" w:hAnsi="Tahoma" w:eastAsia="Tahoma" w:cs="Tahoma"/>
          <w:spacing w:val="12"/>
          <w:sz w:val="20"/>
          <w:szCs w:val="20"/>
        </w:rPr>
        <w:t>6</w:t>
      </w:r>
      <w:r>
        <w:rPr>
          <w:rFonts w:ascii="Tahoma" w:hAnsi="Tahoma" w:eastAsia="Tahoma" w:cs="Tahoma"/>
          <w:spacing w:val="7"/>
          <w:sz w:val="20"/>
          <w:szCs w:val="20"/>
        </w:rPr>
        <w:t xml:space="preserve">.1.1 </w:t>
      </w:r>
      <w:r>
        <w:rPr>
          <w:rFonts w:ascii="宋体" w:hAnsi="宋体" w:eastAsia="宋体" w:cs="宋体"/>
          <w:spacing w:val="7"/>
          <w:sz w:val="20"/>
          <w:szCs w:val="20"/>
          <w14:textOutline w14:w="3795" w14:cap="sq" w14:cmpd="sng">
            <w14:solidFill>
              <w14:srgbClr w14:val="000000"/>
            </w14:solidFill>
            <w14:prstDash w14:val="solid"/>
            <w14:bevel/>
          </w14:textOutline>
        </w:rPr>
        <w:t>发生下列情况之一的为无效谈判：</w:t>
      </w:r>
    </w:p>
    <w:p>
      <w:pPr>
        <w:spacing w:before="94" w:line="313" w:lineRule="auto"/>
        <w:ind w:left="7" w:right="65" w:firstLine="219"/>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8"/>
          <w:sz w:val="20"/>
          <w:szCs w:val="20"/>
        </w:rPr>
        <w:t>1</w:t>
      </w:r>
      <w:r>
        <w:rPr>
          <w:rFonts w:ascii="宋体" w:hAnsi="宋体" w:eastAsia="宋体" w:cs="宋体"/>
          <w:spacing w:val="17"/>
          <w:sz w:val="20"/>
          <w:szCs w:val="20"/>
        </w:rPr>
        <w:t>)</w:t>
      </w:r>
      <w:r>
        <w:rPr>
          <w:rFonts w:ascii="宋体" w:hAnsi="宋体" w:eastAsia="宋体" w:cs="宋体"/>
          <w:spacing w:val="9"/>
          <w:sz w:val="20"/>
          <w:szCs w:val="20"/>
        </w:rPr>
        <w:t xml:space="preserve"> 在采购过程中符合竞争要求的供应商或者报价未超过采购预算的供应商不足 </w:t>
      </w:r>
      <w:r>
        <w:rPr>
          <w:rFonts w:ascii="Tahoma" w:hAnsi="Tahoma" w:eastAsia="Tahoma" w:cs="Tahoma"/>
          <w:spacing w:val="9"/>
          <w:sz w:val="20"/>
          <w:szCs w:val="20"/>
        </w:rPr>
        <w:t xml:space="preserve">3 </w:t>
      </w:r>
      <w:r>
        <w:rPr>
          <w:rFonts w:ascii="宋体" w:hAnsi="宋体" w:eastAsia="宋体" w:cs="宋体"/>
          <w:spacing w:val="9"/>
          <w:sz w:val="20"/>
          <w:szCs w:val="20"/>
        </w:rPr>
        <w:t>家的，但《政府</w:t>
      </w:r>
      <w:r>
        <w:rPr>
          <w:rFonts w:ascii="宋体" w:hAnsi="宋体" w:eastAsia="宋体" w:cs="宋体"/>
          <w:sz w:val="20"/>
          <w:szCs w:val="20"/>
        </w:rPr>
        <w:t xml:space="preserve"> </w:t>
      </w:r>
      <w:r>
        <w:rPr>
          <w:rFonts w:ascii="宋体" w:hAnsi="宋体" w:eastAsia="宋体" w:cs="宋体"/>
          <w:spacing w:val="8"/>
          <w:sz w:val="20"/>
          <w:szCs w:val="20"/>
        </w:rPr>
        <w:t>采购非招标采购方</w:t>
      </w:r>
      <w:r>
        <w:rPr>
          <w:rFonts w:ascii="宋体" w:hAnsi="宋体" w:eastAsia="宋体" w:cs="宋体"/>
          <w:spacing w:val="6"/>
          <w:sz w:val="20"/>
          <w:szCs w:val="20"/>
        </w:rPr>
        <w:t>式</w:t>
      </w:r>
      <w:r>
        <w:rPr>
          <w:rFonts w:ascii="宋体" w:hAnsi="宋体" w:eastAsia="宋体" w:cs="宋体"/>
          <w:spacing w:val="4"/>
          <w:sz w:val="20"/>
          <w:szCs w:val="20"/>
        </w:rPr>
        <w:t xml:space="preserve">管理办法》  (财政部令第 </w:t>
      </w:r>
      <w:r>
        <w:rPr>
          <w:rFonts w:ascii="Tahoma" w:hAnsi="Tahoma" w:eastAsia="Tahoma" w:cs="Tahoma"/>
          <w:spacing w:val="4"/>
          <w:sz w:val="20"/>
          <w:szCs w:val="20"/>
        </w:rPr>
        <w:t xml:space="preserve">74 </w:t>
      </w:r>
      <w:r>
        <w:rPr>
          <w:rFonts w:ascii="宋体" w:hAnsi="宋体" w:eastAsia="宋体" w:cs="宋体"/>
          <w:spacing w:val="4"/>
          <w:sz w:val="20"/>
          <w:szCs w:val="20"/>
        </w:rPr>
        <w:t>号) 第二十七条第二款规定的情形除外。</w:t>
      </w:r>
    </w:p>
    <w:p>
      <w:pPr>
        <w:spacing w:before="1" w:line="227"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8"/>
          <w:sz w:val="20"/>
          <w:szCs w:val="20"/>
        </w:rPr>
        <w:t>2</w:t>
      </w:r>
      <w:r>
        <w:rPr>
          <w:rFonts w:ascii="宋体" w:hAnsi="宋体" w:eastAsia="宋体" w:cs="宋体"/>
          <w:spacing w:val="11"/>
          <w:sz w:val="20"/>
          <w:szCs w:val="20"/>
        </w:rPr>
        <w:t>) 被谈判小组确定为未按谈判文件规定，与采购项目实质性要求严重偏离的；</w:t>
      </w:r>
    </w:p>
    <w:p>
      <w:pPr>
        <w:spacing w:before="95" w:line="225" w:lineRule="auto"/>
        <w:ind w:left="227"/>
        <w:rPr>
          <w:rFonts w:ascii="宋体" w:hAnsi="宋体" w:eastAsia="宋体" w:cs="宋体"/>
          <w:sz w:val="20"/>
          <w:szCs w:val="20"/>
        </w:rPr>
      </w:pPr>
      <w:r>
        <w:rPr>
          <w:rFonts w:ascii="宋体" w:hAnsi="宋体" w:eastAsia="宋体" w:cs="宋体"/>
          <w:spacing w:val="12"/>
          <w:sz w:val="20"/>
          <w:szCs w:val="20"/>
        </w:rPr>
        <w:t>(</w:t>
      </w:r>
      <w:r>
        <w:rPr>
          <w:rFonts w:ascii="Tahoma" w:hAnsi="Tahoma" w:eastAsia="Tahoma" w:cs="Tahoma"/>
          <w:spacing w:val="12"/>
          <w:sz w:val="20"/>
          <w:szCs w:val="20"/>
        </w:rPr>
        <w:t>3</w:t>
      </w:r>
      <w:r>
        <w:rPr>
          <w:rFonts w:ascii="宋体" w:hAnsi="宋体" w:eastAsia="宋体" w:cs="宋体"/>
          <w:spacing w:val="12"/>
          <w:sz w:val="20"/>
          <w:szCs w:val="20"/>
        </w:rPr>
        <w:t>) 其他不符合法律、法规规定或谈判文件实质性要求的</w:t>
      </w:r>
      <w:r>
        <w:rPr>
          <w:rFonts w:ascii="宋体" w:hAnsi="宋体" w:eastAsia="宋体" w:cs="宋体"/>
          <w:spacing w:val="10"/>
          <w:sz w:val="20"/>
          <w:szCs w:val="20"/>
        </w:rPr>
        <w:t>。</w:t>
      </w:r>
    </w:p>
    <w:p>
      <w:pPr>
        <w:spacing w:before="96"/>
        <w:ind w:left="4096"/>
        <w:rPr>
          <w:rFonts w:ascii="宋体" w:hAnsi="宋体" w:eastAsia="宋体" w:cs="宋体"/>
          <w:sz w:val="20"/>
          <w:szCs w:val="20"/>
        </w:rPr>
      </w:pPr>
      <w:r>
        <w:rPr>
          <w:rFonts w:ascii="Tahoma" w:hAnsi="Tahoma" w:eastAsia="Tahoma" w:cs="Tahoma"/>
          <w:b/>
          <w:bCs/>
          <w:spacing w:val="8"/>
          <w:sz w:val="20"/>
          <w:szCs w:val="20"/>
        </w:rPr>
        <w:t>7</w:t>
      </w:r>
      <w:r>
        <w:rPr>
          <w:rFonts w:ascii="宋体" w:hAnsi="宋体" w:eastAsia="宋体" w:cs="宋体"/>
          <w:spacing w:val="8"/>
          <w:sz w:val="20"/>
          <w:szCs w:val="20"/>
          <w14:textOutline w14:w="3795" w14:cap="sq" w14:cmpd="sng">
            <w14:solidFill>
              <w14:srgbClr w14:val="000000"/>
            </w14:solidFill>
            <w14:prstDash w14:val="solid"/>
            <w14:bevel/>
          </w14:textOutline>
        </w:rPr>
        <w:t>、授予合同</w:t>
      </w:r>
    </w:p>
    <w:p>
      <w:pPr>
        <w:spacing w:before="79" w:line="229" w:lineRule="auto"/>
        <w:ind w:left="11"/>
        <w:rPr>
          <w:rFonts w:ascii="宋体" w:hAnsi="宋体" w:eastAsia="宋体" w:cs="宋体"/>
          <w:sz w:val="20"/>
          <w:szCs w:val="20"/>
        </w:rPr>
      </w:pPr>
      <w:r>
        <w:rPr>
          <w:rFonts w:ascii="Tahoma" w:hAnsi="Tahoma" w:eastAsia="Tahoma" w:cs="Tahoma"/>
          <w:b/>
          <w:bCs/>
          <w:spacing w:val="12"/>
          <w:sz w:val="20"/>
          <w:szCs w:val="20"/>
        </w:rPr>
        <w:t>7</w:t>
      </w:r>
      <w:r>
        <w:rPr>
          <w:rFonts w:ascii="Tahoma" w:hAnsi="Tahoma" w:eastAsia="Tahoma" w:cs="Tahoma"/>
          <w:b/>
          <w:bCs/>
          <w:spacing w:val="10"/>
          <w:sz w:val="20"/>
          <w:szCs w:val="20"/>
        </w:rPr>
        <w:t>.1.</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成交通知</w:t>
      </w:r>
    </w:p>
    <w:p>
      <w:pPr>
        <w:spacing w:before="93" w:line="325" w:lineRule="auto"/>
        <w:ind w:left="8" w:firstLine="1"/>
        <w:rPr>
          <w:rFonts w:ascii="宋体" w:hAnsi="宋体" w:eastAsia="宋体" w:cs="宋体"/>
          <w:sz w:val="20"/>
          <w:szCs w:val="20"/>
        </w:rPr>
      </w:pPr>
      <w:r>
        <w:rPr>
          <w:rFonts w:ascii="Tahoma" w:hAnsi="Tahoma" w:eastAsia="Tahoma" w:cs="Tahoma"/>
          <w:spacing w:val="14"/>
          <w:sz w:val="20"/>
          <w:szCs w:val="20"/>
        </w:rPr>
        <w:t>7.</w:t>
      </w:r>
      <w:r>
        <w:rPr>
          <w:rFonts w:ascii="Tahoma" w:hAnsi="Tahoma" w:eastAsia="Tahoma" w:cs="Tahoma"/>
          <w:spacing w:val="7"/>
          <w:sz w:val="20"/>
          <w:szCs w:val="20"/>
        </w:rPr>
        <w:t xml:space="preserve">1.1 </w:t>
      </w:r>
      <w:r>
        <w:rPr>
          <w:rFonts w:ascii="宋体" w:hAnsi="宋体" w:eastAsia="宋体" w:cs="宋体"/>
          <w:spacing w:val="7"/>
          <w:sz w:val="20"/>
          <w:szCs w:val="20"/>
        </w:rPr>
        <w:t xml:space="preserve">采购人或者采购代理机构应当在成交供应商确定后 </w:t>
      </w:r>
      <w:r>
        <w:rPr>
          <w:rFonts w:ascii="Tahoma" w:hAnsi="Tahoma" w:eastAsia="Tahoma" w:cs="Tahoma"/>
          <w:spacing w:val="7"/>
          <w:sz w:val="20"/>
          <w:szCs w:val="20"/>
        </w:rPr>
        <w:t xml:space="preserve">2 </w:t>
      </w:r>
      <w:r>
        <w:rPr>
          <w:rFonts w:ascii="宋体" w:hAnsi="宋体" w:eastAsia="宋体" w:cs="宋体"/>
          <w:spacing w:val="7"/>
          <w:sz w:val="20"/>
          <w:szCs w:val="20"/>
        </w:rPr>
        <w:t>个工作日内，在省级以上财政部门指定的媒</w:t>
      </w:r>
      <w:r>
        <w:rPr>
          <w:rFonts w:ascii="宋体" w:hAnsi="宋体" w:eastAsia="宋体" w:cs="宋体"/>
          <w:sz w:val="20"/>
          <w:szCs w:val="20"/>
        </w:rPr>
        <w:t xml:space="preserve"> </w:t>
      </w:r>
      <w:r>
        <w:rPr>
          <w:rFonts w:ascii="宋体" w:hAnsi="宋体" w:eastAsia="宋体" w:cs="宋体"/>
          <w:spacing w:val="14"/>
          <w:sz w:val="20"/>
          <w:szCs w:val="20"/>
        </w:rPr>
        <w:t>体上</w:t>
      </w:r>
      <w:r>
        <w:rPr>
          <w:rFonts w:ascii="宋体" w:hAnsi="宋体" w:eastAsia="宋体" w:cs="宋体"/>
          <w:spacing w:val="7"/>
          <w:sz w:val="20"/>
          <w:szCs w:val="20"/>
        </w:rPr>
        <w:t xml:space="preserve">公告成交结果，公示期为 </w:t>
      </w:r>
      <w:r>
        <w:rPr>
          <w:rFonts w:ascii="Tahoma" w:hAnsi="Tahoma" w:eastAsia="Tahoma" w:cs="Tahoma"/>
          <w:spacing w:val="7"/>
          <w:sz w:val="20"/>
          <w:szCs w:val="20"/>
        </w:rPr>
        <w:t xml:space="preserve">1 </w:t>
      </w:r>
      <w:r>
        <w:rPr>
          <w:rFonts w:ascii="宋体" w:hAnsi="宋体" w:eastAsia="宋体" w:cs="宋体"/>
          <w:spacing w:val="7"/>
          <w:sz w:val="20"/>
          <w:szCs w:val="20"/>
        </w:rPr>
        <w:t>个工作日，同时向成交供应商发出成交通知书，并将竞争性谈判文件、</w:t>
      </w:r>
    </w:p>
    <w:p>
      <w:pPr>
        <w:sectPr>
          <w:headerReference r:id="rId37" w:type="default"/>
          <w:footerReference r:id="rId38" w:type="default"/>
          <w:pgSz w:w="12240" w:h="15840"/>
          <w:pgMar w:top="987" w:right="1376" w:bottom="916" w:left="1440" w:header="746" w:footer="746" w:gutter="0"/>
          <w:cols w:space="720" w:num="1"/>
        </w:sectPr>
      </w:pPr>
    </w:p>
    <w:p>
      <w:pPr>
        <w:spacing w:line="476" w:lineRule="auto"/>
        <w:rPr>
          <w:rFonts w:ascii="Arial"/>
          <w:sz w:val="21"/>
        </w:rPr>
      </w:pPr>
    </w:p>
    <w:p>
      <w:pPr>
        <w:spacing w:before="65" w:line="314" w:lineRule="auto"/>
        <w:ind w:left="8" w:firstLine="10"/>
        <w:rPr>
          <w:rFonts w:ascii="宋体" w:hAnsi="宋体" w:eastAsia="宋体" w:cs="宋体"/>
          <w:sz w:val="20"/>
          <w:szCs w:val="20"/>
        </w:rPr>
      </w:pPr>
      <w:r>
        <w:rPr>
          <w:rFonts w:ascii="宋体" w:hAnsi="宋体" w:eastAsia="宋体" w:cs="宋体"/>
          <w:spacing w:val="14"/>
          <w:sz w:val="20"/>
          <w:szCs w:val="20"/>
        </w:rPr>
        <w:t>随成交</w:t>
      </w:r>
      <w:r>
        <w:rPr>
          <w:rFonts w:ascii="宋体" w:hAnsi="宋体" w:eastAsia="宋体" w:cs="宋体"/>
          <w:spacing w:val="9"/>
          <w:sz w:val="20"/>
          <w:szCs w:val="20"/>
        </w:rPr>
        <w:t>结</w:t>
      </w:r>
      <w:r>
        <w:rPr>
          <w:rFonts w:ascii="宋体" w:hAnsi="宋体" w:eastAsia="宋体" w:cs="宋体"/>
          <w:spacing w:val="7"/>
          <w:sz w:val="20"/>
          <w:szCs w:val="20"/>
        </w:rPr>
        <w:t>果同时公告。同时向成交供应商发出成交通知书。成交通知书对采购方和成交供应商具有同等</w:t>
      </w:r>
      <w:r>
        <w:rPr>
          <w:rFonts w:ascii="宋体" w:hAnsi="宋体" w:eastAsia="宋体" w:cs="宋体"/>
          <w:sz w:val="20"/>
          <w:szCs w:val="20"/>
        </w:rPr>
        <w:t xml:space="preserve"> </w:t>
      </w:r>
      <w:r>
        <w:rPr>
          <w:rFonts w:ascii="宋体" w:hAnsi="宋体" w:eastAsia="宋体" w:cs="宋体"/>
          <w:spacing w:val="8"/>
          <w:sz w:val="20"/>
          <w:szCs w:val="20"/>
        </w:rPr>
        <w:t>法律效力。成交通</w:t>
      </w:r>
      <w:r>
        <w:rPr>
          <w:rFonts w:ascii="宋体" w:hAnsi="宋体" w:eastAsia="宋体" w:cs="宋体"/>
          <w:spacing w:val="7"/>
          <w:sz w:val="20"/>
          <w:szCs w:val="20"/>
        </w:rPr>
        <w:t>知</w:t>
      </w:r>
      <w:r>
        <w:rPr>
          <w:rFonts w:ascii="宋体" w:hAnsi="宋体" w:eastAsia="宋体" w:cs="宋体"/>
          <w:spacing w:val="4"/>
          <w:sz w:val="20"/>
          <w:szCs w:val="20"/>
        </w:rPr>
        <w:t>书发出后，采购方改变成交结果，或者成交供应商放弃成交，应按相关法律、规章、</w:t>
      </w:r>
      <w:r>
        <w:rPr>
          <w:rFonts w:ascii="宋体" w:hAnsi="宋体" w:eastAsia="宋体" w:cs="宋体"/>
          <w:sz w:val="20"/>
          <w:szCs w:val="20"/>
        </w:rPr>
        <w:t xml:space="preserve"> </w:t>
      </w:r>
      <w:r>
        <w:rPr>
          <w:rFonts w:ascii="宋体" w:hAnsi="宋体" w:eastAsia="宋体" w:cs="宋体"/>
          <w:spacing w:val="9"/>
          <w:sz w:val="20"/>
          <w:szCs w:val="20"/>
        </w:rPr>
        <w:t>规范性文件的要求承担相应的法律责任</w:t>
      </w:r>
      <w:r>
        <w:rPr>
          <w:rFonts w:ascii="宋体" w:hAnsi="宋体" w:eastAsia="宋体" w:cs="宋体"/>
          <w:spacing w:val="6"/>
          <w:sz w:val="20"/>
          <w:szCs w:val="20"/>
        </w:rPr>
        <w:t>。</w:t>
      </w:r>
    </w:p>
    <w:p>
      <w:pPr>
        <w:spacing w:line="226" w:lineRule="auto"/>
        <w:ind w:left="10"/>
        <w:rPr>
          <w:rFonts w:ascii="宋体" w:hAnsi="宋体" w:eastAsia="宋体" w:cs="宋体"/>
          <w:sz w:val="20"/>
          <w:szCs w:val="20"/>
        </w:rPr>
      </w:pPr>
      <w:r>
        <w:rPr>
          <w:rFonts w:ascii="Tahoma" w:hAnsi="Tahoma" w:eastAsia="Tahoma" w:cs="Tahoma"/>
          <w:spacing w:val="14"/>
          <w:sz w:val="20"/>
          <w:szCs w:val="20"/>
        </w:rPr>
        <w:t>7.</w:t>
      </w:r>
      <w:r>
        <w:rPr>
          <w:rFonts w:ascii="Tahoma" w:hAnsi="Tahoma" w:eastAsia="Tahoma" w:cs="Tahoma"/>
          <w:spacing w:val="13"/>
          <w:sz w:val="20"/>
          <w:szCs w:val="20"/>
        </w:rPr>
        <w:t>1</w:t>
      </w:r>
      <w:r>
        <w:rPr>
          <w:rFonts w:ascii="Tahoma" w:hAnsi="Tahoma" w:eastAsia="Tahoma" w:cs="Tahoma"/>
          <w:spacing w:val="7"/>
          <w:sz w:val="20"/>
          <w:szCs w:val="20"/>
        </w:rPr>
        <w:t xml:space="preserve">.2  </w:t>
      </w:r>
      <w:r>
        <w:rPr>
          <w:rFonts w:ascii="宋体" w:hAnsi="宋体" w:eastAsia="宋体" w:cs="宋体"/>
          <w:spacing w:val="7"/>
          <w:sz w:val="20"/>
          <w:szCs w:val="20"/>
        </w:rPr>
        <w:t>向成交供应商发出成交结果通知书的同时将向未成交供应商发出《成交结果通知书》。</w:t>
      </w:r>
    </w:p>
    <w:p>
      <w:pPr>
        <w:spacing w:before="94" w:line="270" w:lineRule="auto"/>
        <w:ind w:left="7" w:right="70" w:firstLine="2"/>
        <w:rPr>
          <w:rFonts w:ascii="宋体" w:hAnsi="宋体" w:eastAsia="宋体" w:cs="宋体"/>
          <w:sz w:val="20"/>
          <w:szCs w:val="20"/>
        </w:rPr>
      </w:pPr>
      <w:r>
        <w:rPr>
          <w:rFonts w:ascii="Tahoma" w:hAnsi="Tahoma" w:eastAsia="Tahoma" w:cs="Tahoma"/>
          <w:spacing w:val="12"/>
          <w:sz w:val="20"/>
          <w:szCs w:val="20"/>
        </w:rPr>
        <w:t>7</w:t>
      </w:r>
      <w:r>
        <w:rPr>
          <w:rFonts w:ascii="Tahoma" w:hAnsi="Tahoma" w:eastAsia="Tahoma" w:cs="Tahoma"/>
          <w:spacing w:val="11"/>
          <w:sz w:val="20"/>
          <w:szCs w:val="20"/>
        </w:rPr>
        <w:t>.</w:t>
      </w:r>
      <w:r>
        <w:rPr>
          <w:rFonts w:ascii="Tahoma" w:hAnsi="Tahoma" w:eastAsia="Tahoma" w:cs="Tahoma"/>
          <w:spacing w:val="6"/>
          <w:sz w:val="20"/>
          <w:szCs w:val="20"/>
        </w:rPr>
        <w:t xml:space="preserve">1.3   </w:t>
      </w:r>
      <w:r>
        <w:rPr>
          <w:rFonts w:ascii="宋体" w:hAnsi="宋体" w:eastAsia="宋体" w:cs="宋体"/>
          <w:spacing w:val="6"/>
          <w:sz w:val="20"/>
          <w:szCs w:val="20"/>
        </w:rPr>
        <w:t>《成交通知书》将作为签订合同的依据，《政府采购合同》签订后，《成交通知书》成为《政府</w:t>
      </w:r>
      <w:r>
        <w:rPr>
          <w:rFonts w:ascii="宋体" w:hAnsi="宋体" w:eastAsia="宋体" w:cs="宋体"/>
          <w:sz w:val="20"/>
          <w:szCs w:val="20"/>
        </w:rPr>
        <w:t xml:space="preserve"> </w:t>
      </w:r>
      <w:r>
        <w:rPr>
          <w:rFonts w:ascii="宋体" w:hAnsi="宋体" w:eastAsia="宋体" w:cs="宋体"/>
          <w:spacing w:val="9"/>
          <w:sz w:val="20"/>
          <w:szCs w:val="20"/>
        </w:rPr>
        <w:t>采</w:t>
      </w:r>
      <w:r>
        <w:rPr>
          <w:rFonts w:ascii="宋体" w:hAnsi="宋体" w:eastAsia="宋体" w:cs="宋体"/>
          <w:spacing w:val="8"/>
          <w:sz w:val="20"/>
          <w:szCs w:val="20"/>
        </w:rPr>
        <w:t>购合同》的一部分。</w:t>
      </w:r>
    </w:p>
    <w:p>
      <w:pPr>
        <w:spacing w:before="94" w:line="230" w:lineRule="auto"/>
        <w:ind w:left="11"/>
        <w:rPr>
          <w:rFonts w:ascii="宋体" w:hAnsi="宋体" w:eastAsia="宋体" w:cs="宋体"/>
          <w:sz w:val="20"/>
          <w:szCs w:val="20"/>
        </w:rPr>
      </w:pPr>
      <w:r>
        <w:rPr>
          <w:rFonts w:ascii="Tahoma" w:hAnsi="Tahoma" w:eastAsia="Tahoma" w:cs="Tahoma"/>
          <w:b/>
          <w:bCs/>
          <w:spacing w:val="12"/>
          <w:sz w:val="20"/>
          <w:szCs w:val="20"/>
        </w:rPr>
        <w:t>7</w:t>
      </w:r>
      <w:r>
        <w:rPr>
          <w:rFonts w:ascii="Tahoma" w:hAnsi="Tahoma" w:eastAsia="Tahoma" w:cs="Tahoma"/>
          <w:b/>
          <w:bCs/>
          <w:spacing w:val="10"/>
          <w:sz w:val="20"/>
          <w:szCs w:val="20"/>
        </w:rPr>
        <w:t>.2.</w:t>
      </w:r>
      <w:r>
        <w:rPr>
          <w:rFonts w:ascii="Tahoma" w:hAnsi="Tahoma" w:eastAsia="Tahoma" w:cs="Tahoma"/>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签订合同</w:t>
      </w:r>
    </w:p>
    <w:p>
      <w:pPr>
        <w:spacing w:before="93" w:line="313" w:lineRule="auto"/>
        <w:ind w:left="6" w:right="70" w:firstLine="3"/>
        <w:rPr>
          <w:rFonts w:ascii="宋体" w:hAnsi="宋体" w:eastAsia="宋体" w:cs="宋体"/>
          <w:sz w:val="20"/>
          <w:szCs w:val="20"/>
        </w:rPr>
      </w:pPr>
      <w:r>
        <w:rPr>
          <w:rFonts w:ascii="Tahoma" w:hAnsi="Tahoma" w:eastAsia="Tahoma" w:cs="Tahoma"/>
          <w:spacing w:val="5"/>
          <w:sz w:val="20"/>
          <w:szCs w:val="20"/>
        </w:rPr>
        <w:t xml:space="preserve">7.2.1 </w:t>
      </w:r>
      <w:r>
        <w:rPr>
          <w:rFonts w:ascii="宋体" w:hAnsi="宋体" w:eastAsia="宋体" w:cs="宋体"/>
          <w:spacing w:val="5"/>
          <w:sz w:val="20"/>
          <w:szCs w:val="20"/>
        </w:rPr>
        <w:t xml:space="preserve">采购人与成交供应商应当在成交通知书发出之日起 </w:t>
      </w:r>
      <w:r>
        <w:rPr>
          <w:rFonts w:ascii="Tahoma" w:hAnsi="Tahoma" w:eastAsia="Tahoma" w:cs="Tahoma"/>
          <w:spacing w:val="5"/>
          <w:sz w:val="20"/>
          <w:szCs w:val="20"/>
        </w:rPr>
        <w:t xml:space="preserve">30 </w:t>
      </w:r>
      <w:r>
        <w:rPr>
          <w:rFonts w:ascii="宋体" w:hAnsi="宋体" w:eastAsia="宋体" w:cs="宋体"/>
          <w:spacing w:val="5"/>
          <w:sz w:val="20"/>
          <w:szCs w:val="20"/>
        </w:rPr>
        <w:t>日内，按照采购文件确定的合同文本以及采</w:t>
      </w:r>
      <w:r>
        <w:rPr>
          <w:rFonts w:ascii="宋体" w:hAnsi="宋体" w:eastAsia="宋体" w:cs="宋体"/>
          <w:sz w:val="20"/>
          <w:szCs w:val="20"/>
        </w:rPr>
        <w:t xml:space="preserve"> </w:t>
      </w:r>
      <w:r>
        <w:rPr>
          <w:rFonts w:ascii="宋体" w:hAnsi="宋体" w:eastAsia="宋体" w:cs="宋体"/>
          <w:spacing w:val="18"/>
          <w:sz w:val="20"/>
          <w:szCs w:val="20"/>
        </w:rPr>
        <w:t>购标</w:t>
      </w:r>
      <w:r>
        <w:rPr>
          <w:rFonts w:ascii="宋体" w:hAnsi="宋体" w:eastAsia="宋体" w:cs="宋体"/>
          <w:spacing w:val="11"/>
          <w:sz w:val="20"/>
          <w:szCs w:val="20"/>
        </w:rPr>
        <w:t>的</w:t>
      </w:r>
      <w:r>
        <w:rPr>
          <w:rFonts w:ascii="宋体" w:hAnsi="宋体" w:eastAsia="宋体" w:cs="宋体"/>
          <w:spacing w:val="9"/>
          <w:sz w:val="20"/>
          <w:szCs w:val="20"/>
        </w:rPr>
        <w:t>、规格型号、采购金额、采购数量、技术和服务要求等事项签订政府采购合同。</w:t>
      </w:r>
    </w:p>
    <w:p>
      <w:pPr>
        <w:spacing w:before="3" w:line="313" w:lineRule="auto"/>
        <w:ind w:left="9" w:right="70" w:firstLine="417"/>
        <w:rPr>
          <w:rFonts w:ascii="宋体" w:hAnsi="宋体" w:eastAsia="宋体" w:cs="宋体"/>
          <w:sz w:val="20"/>
          <w:szCs w:val="20"/>
        </w:rPr>
      </w:pPr>
      <w:r>
        <w:rPr>
          <w:rFonts w:ascii="宋体" w:hAnsi="宋体" w:eastAsia="宋体" w:cs="宋体"/>
          <w:spacing w:val="14"/>
          <w:sz w:val="20"/>
          <w:szCs w:val="20"/>
        </w:rPr>
        <w:t>采购人不</w:t>
      </w:r>
      <w:r>
        <w:rPr>
          <w:rFonts w:ascii="宋体" w:hAnsi="宋体" w:eastAsia="宋体" w:cs="宋体"/>
          <w:spacing w:val="8"/>
          <w:sz w:val="20"/>
          <w:szCs w:val="20"/>
        </w:rPr>
        <w:t>得</w:t>
      </w:r>
      <w:r>
        <w:rPr>
          <w:rFonts w:ascii="宋体" w:hAnsi="宋体" w:eastAsia="宋体" w:cs="宋体"/>
          <w:spacing w:val="7"/>
          <w:sz w:val="20"/>
          <w:szCs w:val="20"/>
        </w:rPr>
        <w:t>向成交供应商提出超出采购文件以外的任何要求作为签订合同的条件，不得与成交供应</w:t>
      </w:r>
      <w:r>
        <w:rPr>
          <w:rFonts w:ascii="宋体" w:hAnsi="宋体" w:eastAsia="宋体" w:cs="宋体"/>
          <w:sz w:val="20"/>
          <w:szCs w:val="20"/>
        </w:rPr>
        <w:t xml:space="preserve"> </w:t>
      </w:r>
      <w:r>
        <w:rPr>
          <w:rFonts w:ascii="宋体" w:hAnsi="宋体" w:eastAsia="宋体" w:cs="宋体"/>
          <w:spacing w:val="14"/>
          <w:sz w:val="20"/>
          <w:szCs w:val="20"/>
        </w:rPr>
        <w:t>商订立背</w:t>
      </w:r>
      <w:r>
        <w:rPr>
          <w:rFonts w:ascii="宋体" w:hAnsi="宋体" w:eastAsia="宋体" w:cs="宋体"/>
          <w:spacing w:val="11"/>
          <w:sz w:val="20"/>
          <w:szCs w:val="20"/>
        </w:rPr>
        <w:t>离</w:t>
      </w:r>
      <w:r>
        <w:rPr>
          <w:rFonts w:ascii="宋体" w:hAnsi="宋体" w:eastAsia="宋体" w:cs="宋体"/>
          <w:spacing w:val="7"/>
          <w:sz w:val="20"/>
          <w:szCs w:val="20"/>
        </w:rPr>
        <w:t>采购文件确定的合同文本以及采购标的、规格型号、采购金额、采购数量、技术和服务要求</w:t>
      </w:r>
      <w:r>
        <w:rPr>
          <w:rFonts w:ascii="宋体" w:hAnsi="宋体" w:eastAsia="宋体" w:cs="宋体"/>
          <w:sz w:val="20"/>
          <w:szCs w:val="20"/>
        </w:rPr>
        <w:t xml:space="preserve"> </w:t>
      </w:r>
      <w:r>
        <w:rPr>
          <w:rFonts w:ascii="宋体" w:hAnsi="宋体" w:eastAsia="宋体" w:cs="宋体"/>
          <w:spacing w:val="8"/>
          <w:sz w:val="20"/>
          <w:szCs w:val="20"/>
        </w:rPr>
        <w:t>等实质性内容的协议</w:t>
      </w:r>
      <w:r>
        <w:rPr>
          <w:rFonts w:ascii="宋体" w:hAnsi="宋体" w:eastAsia="宋体" w:cs="宋体"/>
          <w:spacing w:val="7"/>
          <w:sz w:val="20"/>
          <w:szCs w:val="20"/>
        </w:rPr>
        <w:t>。</w:t>
      </w:r>
    </w:p>
    <w:p>
      <w:pPr>
        <w:spacing w:before="5" w:line="313" w:lineRule="auto"/>
        <w:ind w:left="9" w:firstLine="416"/>
        <w:rPr>
          <w:rFonts w:ascii="宋体" w:hAnsi="宋体" w:eastAsia="宋体" w:cs="宋体"/>
          <w:sz w:val="20"/>
          <w:szCs w:val="20"/>
        </w:rPr>
      </w:pPr>
      <w:r>
        <w:rPr>
          <w:rFonts w:ascii="宋体" w:hAnsi="宋体" w:eastAsia="宋体" w:cs="宋体"/>
          <w:spacing w:val="14"/>
          <w:sz w:val="20"/>
          <w:szCs w:val="20"/>
        </w:rPr>
        <w:t>逾期未签</w:t>
      </w:r>
      <w:r>
        <w:rPr>
          <w:rFonts w:ascii="宋体" w:hAnsi="宋体" w:eastAsia="宋体" w:cs="宋体"/>
          <w:spacing w:val="9"/>
          <w:sz w:val="20"/>
          <w:szCs w:val="20"/>
        </w:rPr>
        <w:t>订</w:t>
      </w:r>
      <w:r>
        <w:rPr>
          <w:rFonts w:ascii="宋体" w:hAnsi="宋体" w:eastAsia="宋体" w:cs="宋体"/>
          <w:spacing w:val="7"/>
          <w:sz w:val="20"/>
          <w:szCs w:val="20"/>
        </w:rPr>
        <w:t>合同，按照有关法律规定承担相应的法律责任；并没收谈判保证金，以抵偿给采购人造</w:t>
      </w:r>
      <w:r>
        <w:rPr>
          <w:rFonts w:ascii="宋体" w:hAnsi="宋体" w:eastAsia="宋体" w:cs="宋体"/>
          <w:sz w:val="20"/>
          <w:szCs w:val="20"/>
        </w:rPr>
        <w:t xml:space="preserve"> </w:t>
      </w:r>
      <w:r>
        <w:rPr>
          <w:rFonts w:ascii="宋体" w:hAnsi="宋体" w:eastAsia="宋体" w:cs="宋体"/>
          <w:spacing w:val="14"/>
          <w:sz w:val="20"/>
          <w:szCs w:val="20"/>
        </w:rPr>
        <w:t>成的损失</w:t>
      </w:r>
      <w:r>
        <w:rPr>
          <w:rFonts w:ascii="宋体" w:hAnsi="宋体" w:eastAsia="宋体" w:cs="宋体"/>
          <w:spacing w:val="11"/>
          <w:sz w:val="20"/>
          <w:szCs w:val="20"/>
        </w:rPr>
        <w:t>。</w:t>
      </w:r>
      <w:r>
        <w:rPr>
          <w:rFonts w:ascii="宋体" w:hAnsi="宋体" w:eastAsia="宋体" w:cs="宋体"/>
          <w:spacing w:val="7"/>
          <w:sz w:val="20"/>
          <w:szCs w:val="20"/>
        </w:rPr>
        <w:t>采购方逾期不与成交供应商签订合同的，按有关规定处理。除不可抗力等因素外，成交通知</w:t>
      </w:r>
      <w:r>
        <w:rPr>
          <w:rFonts w:ascii="宋体" w:hAnsi="宋体" w:eastAsia="宋体" w:cs="宋体"/>
          <w:sz w:val="20"/>
          <w:szCs w:val="20"/>
        </w:rPr>
        <w:t xml:space="preserve"> </w:t>
      </w:r>
      <w:r>
        <w:rPr>
          <w:rFonts w:ascii="宋体" w:hAnsi="宋体" w:eastAsia="宋体" w:cs="宋体"/>
          <w:spacing w:val="8"/>
          <w:sz w:val="20"/>
          <w:szCs w:val="20"/>
        </w:rPr>
        <w:t>书发出后，采购人</w:t>
      </w:r>
      <w:r>
        <w:rPr>
          <w:rFonts w:ascii="宋体" w:hAnsi="宋体" w:eastAsia="宋体" w:cs="宋体"/>
          <w:spacing w:val="6"/>
          <w:sz w:val="20"/>
          <w:szCs w:val="20"/>
        </w:rPr>
        <w:t>改</w:t>
      </w:r>
      <w:r>
        <w:rPr>
          <w:rFonts w:ascii="宋体" w:hAnsi="宋体" w:eastAsia="宋体" w:cs="宋体"/>
          <w:spacing w:val="4"/>
          <w:sz w:val="20"/>
          <w:szCs w:val="20"/>
        </w:rPr>
        <w:t>变成交结果，或者成交供应商拒绝签订政府采购合同的，应当承担相应的法律责任。</w:t>
      </w:r>
      <w:r>
        <w:rPr>
          <w:rFonts w:ascii="宋体" w:hAnsi="宋体" w:eastAsia="宋体" w:cs="宋体"/>
          <w:sz w:val="20"/>
          <w:szCs w:val="20"/>
        </w:rPr>
        <w:t xml:space="preserve"> </w:t>
      </w:r>
      <w:r>
        <w:rPr>
          <w:rFonts w:ascii="Tahoma" w:hAnsi="Tahoma" w:eastAsia="Tahoma" w:cs="Tahoma"/>
          <w:spacing w:val="13"/>
          <w:sz w:val="20"/>
          <w:szCs w:val="20"/>
        </w:rPr>
        <w:t>7</w:t>
      </w:r>
      <w:r>
        <w:rPr>
          <w:rFonts w:ascii="Tahoma" w:hAnsi="Tahoma" w:eastAsia="Tahoma" w:cs="Tahoma"/>
          <w:spacing w:val="9"/>
          <w:sz w:val="20"/>
          <w:szCs w:val="20"/>
        </w:rPr>
        <w:t xml:space="preserve">.2.2 </w:t>
      </w:r>
      <w:r>
        <w:rPr>
          <w:rFonts w:ascii="宋体" w:hAnsi="宋体" w:eastAsia="宋体" w:cs="宋体"/>
          <w:spacing w:val="9"/>
          <w:sz w:val="20"/>
          <w:szCs w:val="20"/>
        </w:rPr>
        <w:t>谈判文件、谈判文件的修改文件、成交供应商的响应文件、补充或修改的文件及澄清或承诺文件</w:t>
      </w:r>
      <w:r>
        <w:rPr>
          <w:rFonts w:ascii="宋体" w:hAnsi="宋体" w:eastAsia="宋体" w:cs="宋体"/>
          <w:sz w:val="20"/>
          <w:szCs w:val="20"/>
        </w:rPr>
        <w:t xml:space="preserve"> </w:t>
      </w:r>
      <w:r>
        <w:rPr>
          <w:rFonts w:ascii="宋体" w:hAnsi="宋体" w:eastAsia="宋体" w:cs="宋体"/>
          <w:spacing w:val="14"/>
          <w:sz w:val="20"/>
          <w:szCs w:val="20"/>
        </w:rPr>
        <w:t>等，均为</w:t>
      </w:r>
      <w:r>
        <w:rPr>
          <w:rFonts w:ascii="宋体" w:hAnsi="宋体" w:eastAsia="宋体" w:cs="宋体"/>
          <w:spacing w:val="11"/>
          <w:sz w:val="20"/>
          <w:szCs w:val="20"/>
        </w:rPr>
        <w:t>双</w:t>
      </w:r>
      <w:r>
        <w:rPr>
          <w:rFonts w:ascii="宋体" w:hAnsi="宋体" w:eastAsia="宋体" w:cs="宋体"/>
          <w:spacing w:val="7"/>
          <w:sz w:val="20"/>
          <w:szCs w:val="20"/>
        </w:rPr>
        <w:t>方签订《政府采购合同》的组成部分，并与《政府采购合同》一并作为本谈判文件所列采购</w:t>
      </w:r>
      <w:r>
        <w:rPr>
          <w:rFonts w:ascii="宋体" w:hAnsi="宋体" w:eastAsia="宋体" w:cs="宋体"/>
          <w:sz w:val="20"/>
          <w:szCs w:val="20"/>
        </w:rPr>
        <w:t xml:space="preserve"> </w:t>
      </w:r>
      <w:r>
        <w:rPr>
          <w:rFonts w:ascii="宋体" w:hAnsi="宋体" w:eastAsia="宋体" w:cs="宋体"/>
          <w:spacing w:val="15"/>
          <w:sz w:val="20"/>
          <w:szCs w:val="20"/>
        </w:rPr>
        <w:t>项</w:t>
      </w:r>
      <w:r>
        <w:rPr>
          <w:rFonts w:ascii="宋体" w:hAnsi="宋体" w:eastAsia="宋体" w:cs="宋体"/>
          <w:spacing w:val="9"/>
          <w:sz w:val="20"/>
          <w:szCs w:val="20"/>
        </w:rPr>
        <w:t>目的互补性法律文件，与《政府采购合同》具有同等法律效力。</w:t>
      </w:r>
    </w:p>
    <w:p>
      <w:pPr>
        <w:spacing w:before="1" w:line="270" w:lineRule="auto"/>
        <w:ind w:left="10" w:right="68"/>
        <w:rPr>
          <w:rFonts w:ascii="宋体" w:hAnsi="宋体" w:eastAsia="宋体" w:cs="宋体"/>
          <w:sz w:val="20"/>
          <w:szCs w:val="20"/>
        </w:rPr>
      </w:pPr>
      <w:r>
        <w:rPr>
          <w:rFonts w:ascii="Tahoma" w:hAnsi="Tahoma" w:eastAsia="Tahoma" w:cs="Tahoma"/>
          <w:spacing w:val="14"/>
          <w:sz w:val="20"/>
          <w:szCs w:val="20"/>
        </w:rPr>
        <w:t>7.</w:t>
      </w:r>
      <w:r>
        <w:rPr>
          <w:rFonts w:ascii="Tahoma" w:hAnsi="Tahoma" w:eastAsia="Tahoma" w:cs="Tahoma"/>
          <w:spacing w:val="10"/>
          <w:sz w:val="20"/>
          <w:szCs w:val="20"/>
        </w:rPr>
        <w:t>2</w:t>
      </w:r>
      <w:r>
        <w:rPr>
          <w:rFonts w:ascii="Tahoma" w:hAnsi="Tahoma" w:eastAsia="Tahoma" w:cs="Tahoma"/>
          <w:spacing w:val="7"/>
          <w:sz w:val="20"/>
          <w:szCs w:val="20"/>
        </w:rPr>
        <w:t xml:space="preserve">.3 </w:t>
      </w:r>
      <w:r>
        <w:rPr>
          <w:rFonts w:ascii="宋体" w:hAnsi="宋体" w:eastAsia="宋体" w:cs="宋体"/>
          <w:spacing w:val="7"/>
          <w:sz w:val="20"/>
          <w:szCs w:val="20"/>
        </w:rPr>
        <w:t xml:space="preserve">采购人应当自政府采购合同签订之日起 </w:t>
      </w:r>
      <w:r>
        <w:rPr>
          <w:rFonts w:ascii="Tahoma" w:hAnsi="Tahoma" w:eastAsia="Tahoma" w:cs="Tahoma"/>
          <w:spacing w:val="7"/>
          <w:sz w:val="20"/>
          <w:szCs w:val="20"/>
        </w:rPr>
        <w:t xml:space="preserve">2 </w:t>
      </w:r>
      <w:r>
        <w:rPr>
          <w:rFonts w:ascii="宋体" w:hAnsi="宋体" w:eastAsia="宋体" w:cs="宋体"/>
          <w:spacing w:val="7"/>
          <w:sz w:val="20"/>
          <w:szCs w:val="20"/>
        </w:rPr>
        <w:t>个工作日内，将政府采购合同在省级以上人民政府财政</w:t>
      </w:r>
      <w:r>
        <w:rPr>
          <w:rFonts w:ascii="宋体" w:hAnsi="宋体" w:eastAsia="宋体" w:cs="宋体"/>
          <w:sz w:val="20"/>
          <w:szCs w:val="20"/>
        </w:rPr>
        <w:t xml:space="preserve"> </w:t>
      </w:r>
      <w:r>
        <w:rPr>
          <w:rFonts w:ascii="宋体" w:hAnsi="宋体" w:eastAsia="宋体" w:cs="宋体"/>
          <w:spacing w:val="18"/>
          <w:sz w:val="20"/>
          <w:szCs w:val="20"/>
        </w:rPr>
        <w:t>部</w:t>
      </w:r>
      <w:r>
        <w:rPr>
          <w:rFonts w:ascii="宋体" w:hAnsi="宋体" w:eastAsia="宋体" w:cs="宋体"/>
          <w:spacing w:val="14"/>
          <w:sz w:val="20"/>
          <w:szCs w:val="20"/>
        </w:rPr>
        <w:t>门</w:t>
      </w:r>
      <w:r>
        <w:rPr>
          <w:rFonts w:ascii="宋体" w:hAnsi="宋体" w:eastAsia="宋体" w:cs="宋体"/>
          <w:spacing w:val="9"/>
          <w:sz w:val="20"/>
          <w:szCs w:val="20"/>
        </w:rPr>
        <w:t>指定的媒体上公告，但政府采购合同中涉及国家秘密、商业秘密的内容除外。</w:t>
      </w:r>
    </w:p>
    <w:p>
      <w:pPr>
        <w:spacing w:before="93" w:line="286" w:lineRule="auto"/>
        <w:ind w:left="25" w:right="70" w:hanging="15"/>
        <w:rPr>
          <w:rFonts w:ascii="宋体" w:hAnsi="宋体" w:eastAsia="宋体" w:cs="宋体"/>
          <w:sz w:val="20"/>
          <w:szCs w:val="20"/>
        </w:rPr>
      </w:pPr>
      <w:r>
        <w:rPr>
          <w:rFonts w:ascii="Tahoma" w:hAnsi="Tahoma" w:eastAsia="Tahoma" w:cs="Tahoma"/>
          <w:spacing w:val="13"/>
          <w:sz w:val="20"/>
          <w:szCs w:val="20"/>
        </w:rPr>
        <w:t>7</w:t>
      </w:r>
      <w:r>
        <w:rPr>
          <w:rFonts w:ascii="Tahoma" w:hAnsi="Tahoma" w:eastAsia="Tahoma" w:cs="Tahoma"/>
          <w:spacing w:val="9"/>
          <w:sz w:val="20"/>
          <w:szCs w:val="20"/>
        </w:rPr>
        <w:t xml:space="preserve">.2.4 </w:t>
      </w:r>
      <w:r>
        <w:rPr>
          <w:rFonts w:ascii="宋体" w:hAnsi="宋体" w:eastAsia="宋体" w:cs="宋体"/>
          <w:spacing w:val="9"/>
          <w:sz w:val="20"/>
          <w:szCs w:val="20"/>
        </w:rPr>
        <w:t>在合同履行中，采购人需追加或减少与合同标的相同的货物或者服务的，在不改变合同其他条款</w:t>
      </w:r>
      <w:r>
        <w:rPr>
          <w:rFonts w:ascii="宋体" w:hAnsi="宋体" w:eastAsia="宋体" w:cs="宋体"/>
          <w:sz w:val="20"/>
          <w:szCs w:val="20"/>
        </w:rPr>
        <w:t xml:space="preserve"> </w:t>
      </w:r>
      <w:r>
        <w:rPr>
          <w:rFonts w:ascii="宋体" w:hAnsi="宋体" w:eastAsia="宋体" w:cs="宋体"/>
          <w:spacing w:val="14"/>
          <w:sz w:val="20"/>
          <w:szCs w:val="20"/>
        </w:rPr>
        <w:t>的前</w:t>
      </w:r>
      <w:r>
        <w:rPr>
          <w:rFonts w:ascii="宋体" w:hAnsi="宋体" w:eastAsia="宋体" w:cs="宋体"/>
          <w:spacing w:val="10"/>
          <w:sz w:val="20"/>
          <w:szCs w:val="20"/>
        </w:rPr>
        <w:t>提</w:t>
      </w:r>
      <w:r>
        <w:rPr>
          <w:rFonts w:ascii="宋体" w:hAnsi="宋体" w:eastAsia="宋体" w:cs="宋体"/>
          <w:spacing w:val="7"/>
          <w:sz w:val="20"/>
          <w:szCs w:val="20"/>
        </w:rPr>
        <w:t>下，可与供应商协商签订补充合同，但所有补充合同的采购金额不得超过或少于原合同采购金额</w:t>
      </w:r>
      <w:r>
        <w:rPr>
          <w:rFonts w:ascii="宋体" w:hAnsi="宋体" w:eastAsia="宋体" w:cs="宋体"/>
          <w:sz w:val="20"/>
          <w:szCs w:val="20"/>
        </w:rPr>
        <w:t xml:space="preserve"> </w:t>
      </w:r>
      <w:r>
        <w:rPr>
          <w:rFonts w:ascii="宋体" w:hAnsi="宋体" w:eastAsia="宋体" w:cs="宋体"/>
          <w:spacing w:val="4"/>
          <w:sz w:val="20"/>
          <w:szCs w:val="20"/>
        </w:rPr>
        <w:t>的百分之十</w:t>
      </w:r>
      <w:r>
        <w:rPr>
          <w:rFonts w:ascii="宋体" w:hAnsi="宋体" w:eastAsia="宋体" w:cs="宋体"/>
          <w:spacing w:val="3"/>
          <w:sz w:val="20"/>
          <w:szCs w:val="20"/>
        </w:rPr>
        <w:t>。</w:t>
      </w:r>
    </w:p>
    <w:p>
      <w:pPr>
        <w:spacing w:before="91"/>
        <w:ind w:left="3985"/>
        <w:rPr>
          <w:rFonts w:ascii="宋体" w:hAnsi="宋体" w:eastAsia="宋体" w:cs="宋体"/>
          <w:sz w:val="20"/>
          <w:szCs w:val="20"/>
        </w:rPr>
      </w:pPr>
      <w:r>
        <w:rPr>
          <w:rFonts w:ascii="Tahoma" w:hAnsi="Tahoma" w:eastAsia="Tahoma" w:cs="Tahoma"/>
          <w:b/>
          <w:bCs/>
          <w:spacing w:val="9"/>
          <w:sz w:val="20"/>
          <w:szCs w:val="20"/>
        </w:rPr>
        <w:t>8</w:t>
      </w:r>
      <w:r>
        <w:rPr>
          <w:rFonts w:ascii="宋体" w:hAnsi="宋体" w:eastAsia="宋体" w:cs="宋体"/>
          <w:spacing w:val="9"/>
          <w:sz w:val="20"/>
          <w:szCs w:val="20"/>
          <w14:textOutline w14:w="3795" w14:cap="sq" w14:cmpd="sng">
            <w14:solidFill>
              <w14:srgbClr w14:val="000000"/>
            </w14:solidFill>
            <w14:prstDash w14:val="solid"/>
            <w14:bevel/>
          </w14:textOutline>
        </w:rPr>
        <w:t>、质疑与投诉</w:t>
      </w:r>
    </w:p>
    <w:p>
      <w:pPr>
        <w:spacing w:before="81" w:line="228" w:lineRule="auto"/>
        <w:ind w:left="6"/>
        <w:rPr>
          <w:rFonts w:ascii="宋体" w:hAnsi="宋体" w:eastAsia="宋体" w:cs="宋体"/>
          <w:sz w:val="20"/>
          <w:szCs w:val="20"/>
        </w:rPr>
      </w:pPr>
      <w:r>
        <w:rPr>
          <w:rFonts w:ascii="Tahoma" w:hAnsi="Tahoma" w:eastAsia="Tahoma" w:cs="Tahoma"/>
          <w:b/>
          <w:bCs/>
          <w:spacing w:val="3"/>
          <w:sz w:val="20"/>
          <w:szCs w:val="20"/>
        </w:rPr>
        <w:t>8.1</w:t>
      </w:r>
      <w:r>
        <w:rPr>
          <w:rFonts w:ascii="Tahoma" w:hAnsi="Tahoma" w:eastAsia="Tahoma" w:cs="Tahoma"/>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质疑</w:t>
      </w:r>
    </w:p>
    <w:p>
      <w:pPr>
        <w:spacing w:before="94" w:line="270" w:lineRule="auto"/>
        <w:ind w:left="13" w:right="71" w:hanging="6"/>
        <w:rPr>
          <w:rFonts w:ascii="宋体" w:hAnsi="宋体" w:eastAsia="宋体" w:cs="宋体"/>
          <w:sz w:val="20"/>
          <w:szCs w:val="20"/>
        </w:rPr>
      </w:pPr>
      <w:r>
        <w:rPr>
          <w:rFonts w:ascii="Tahoma" w:hAnsi="Tahoma" w:eastAsia="Tahoma" w:cs="Tahoma"/>
          <w:spacing w:val="15"/>
          <w:sz w:val="20"/>
          <w:szCs w:val="20"/>
        </w:rPr>
        <w:t>8</w:t>
      </w:r>
      <w:r>
        <w:rPr>
          <w:rFonts w:ascii="Tahoma" w:hAnsi="Tahoma" w:eastAsia="Tahoma" w:cs="Tahoma"/>
          <w:spacing w:val="9"/>
          <w:sz w:val="20"/>
          <w:szCs w:val="20"/>
        </w:rPr>
        <w:t xml:space="preserve">.1.1 </w:t>
      </w:r>
      <w:r>
        <w:rPr>
          <w:rFonts w:ascii="宋体" w:hAnsi="宋体" w:eastAsia="宋体" w:cs="宋体"/>
          <w:spacing w:val="9"/>
          <w:sz w:val="20"/>
          <w:szCs w:val="20"/>
        </w:rPr>
        <w:t>供应商对政府采购活动事项有疑问的，可以向采购人提出询问，采购人应当及时作出答复，但答</w:t>
      </w:r>
      <w:r>
        <w:rPr>
          <w:rFonts w:ascii="宋体" w:hAnsi="宋体" w:eastAsia="宋体" w:cs="宋体"/>
          <w:sz w:val="20"/>
          <w:szCs w:val="20"/>
        </w:rPr>
        <w:t xml:space="preserve"> </w:t>
      </w:r>
      <w:r>
        <w:rPr>
          <w:rFonts w:ascii="宋体" w:hAnsi="宋体" w:eastAsia="宋体" w:cs="宋体"/>
          <w:spacing w:val="8"/>
          <w:sz w:val="20"/>
          <w:szCs w:val="20"/>
        </w:rPr>
        <w:t>复的内容不得涉及商业秘密</w:t>
      </w:r>
      <w:r>
        <w:rPr>
          <w:rFonts w:ascii="宋体" w:hAnsi="宋体" w:eastAsia="宋体" w:cs="宋体"/>
          <w:spacing w:val="7"/>
          <w:sz w:val="20"/>
          <w:szCs w:val="20"/>
        </w:rPr>
        <w:t>。</w:t>
      </w:r>
    </w:p>
    <w:p>
      <w:pPr>
        <w:spacing w:before="94" w:line="271" w:lineRule="auto"/>
        <w:ind w:left="9" w:right="71" w:hanging="2"/>
        <w:rPr>
          <w:rFonts w:ascii="宋体" w:hAnsi="宋体" w:eastAsia="宋体" w:cs="宋体"/>
          <w:sz w:val="20"/>
          <w:szCs w:val="20"/>
        </w:rPr>
      </w:pPr>
      <w:r>
        <w:rPr>
          <w:rFonts w:ascii="Tahoma" w:hAnsi="Tahoma" w:eastAsia="Tahoma" w:cs="Tahoma"/>
          <w:spacing w:val="15"/>
          <w:sz w:val="20"/>
          <w:szCs w:val="20"/>
        </w:rPr>
        <w:t>8</w:t>
      </w:r>
      <w:r>
        <w:rPr>
          <w:rFonts w:ascii="Tahoma" w:hAnsi="Tahoma" w:eastAsia="Tahoma" w:cs="Tahoma"/>
          <w:spacing w:val="9"/>
          <w:sz w:val="20"/>
          <w:szCs w:val="20"/>
        </w:rPr>
        <w:t xml:space="preserve">.1.2 </w:t>
      </w:r>
      <w:r>
        <w:rPr>
          <w:rFonts w:ascii="宋体" w:hAnsi="宋体" w:eastAsia="宋体" w:cs="宋体"/>
          <w:spacing w:val="9"/>
          <w:sz w:val="20"/>
          <w:szCs w:val="20"/>
        </w:rPr>
        <w:t>供应商认为采购文件、采购过程和成交结果使自己的权益受到损害的，可以在知道或者应知其权</w:t>
      </w:r>
      <w:r>
        <w:rPr>
          <w:rFonts w:ascii="宋体" w:hAnsi="宋体" w:eastAsia="宋体" w:cs="宋体"/>
          <w:sz w:val="20"/>
          <w:szCs w:val="20"/>
        </w:rPr>
        <w:t xml:space="preserve"> </w:t>
      </w:r>
      <w:r>
        <w:rPr>
          <w:rFonts w:ascii="宋体" w:hAnsi="宋体" w:eastAsia="宋体" w:cs="宋体"/>
          <w:spacing w:val="15"/>
          <w:sz w:val="20"/>
          <w:szCs w:val="20"/>
        </w:rPr>
        <w:t>益</w:t>
      </w:r>
      <w:r>
        <w:rPr>
          <w:rFonts w:ascii="宋体" w:hAnsi="宋体" w:eastAsia="宋体" w:cs="宋体"/>
          <w:spacing w:val="9"/>
          <w:sz w:val="20"/>
          <w:szCs w:val="20"/>
        </w:rPr>
        <w:t>受到损害之日起七个工作日内，以书面形式向采购人提出质疑。</w:t>
      </w:r>
    </w:p>
    <w:p>
      <w:pPr>
        <w:spacing w:before="92" w:line="270" w:lineRule="auto"/>
        <w:ind w:left="8" w:right="71" w:hanging="1"/>
        <w:rPr>
          <w:rFonts w:ascii="宋体" w:hAnsi="宋体" w:eastAsia="宋体" w:cs="宋体"/>
          <w:sz w:val="20"/>
          <w:szCs w:val="20"/>
        </w:rPr>
      </w:pPr>
      <w:r>
        <w:rPr>
          <w:rFonts w:ascii="Tahoma" w:hAnsi="Tahoma" w:eastAsia="Tahoma" w:cs="Tahoma"/>
          <w:spacing w:val="15"/>
          <w:sz w:val="20"/>
          <w:szCs w:val="20"/>
        </w:rPr>
        <w:t>8</w:t>
      </w:r>
      <w:r>
        <w:rPr>
          <w:rFonts w:ascii="Tahoma" w:hAnsi="Tahoma" w:eastAsia="Tahoma" w:cs="Tahoma"/>
          <w:spacing w:val="9"/>
          <w:sz w:val="20"/>
          <w:szCs w:val="20"/>
        </w:rPr>
        <w:t xml:space="preserve">.1.3 </w:t>
      </w:r>
      <w:r>
        <w:rPr>
          <w:rFonts w:ascii="宋体" w:hAnsi="宋体" w:eastAsia="宋体" w:cs="宋体"/>
          <w:spacing w:val="9"/>
          <w:sz w:val="20"/>
          <w:szCs w:val="20"/>
        </w:rPr>
        <w:t>采购人应当在收到供应商的书面质疑后七个工作日内作出答复，并以书面形式通知质疑供应商和</w:t>
      </w:r>
      <w:r>
        <w:rPr>
          <w:rFonts w:ascii="宋体" w:hAnsi="宋体" w:eastAsia="宋体" w:cs="宋体"/>
          <w:sz w:val="20"/>
          <w:szCs w:val="20"/>
        </w:rPr>
        <w:t xml:space="preserve"> </w:t>
      </w:r>
      <w:r>
        <w:rPr>
          <w:rFonts w:ascii="宋体" w:hAnsi="宋体" w:eastAsia="宋体" w:cs="宋体"/>
          <w:spacing w:val="10"/>
          <w:sz w:val="20"/>
          <w:szCs w:val="20"/>
        </w:rPr>
        <w:t>其</w:t>
      </w:r>
      <w:r>
        <w:rPr>
          <w:rFonts w:ascii="宋体" w:hAnsi="宋体" w:eastAsia="宋体" w:cs="宋体"/>
          <w:spacing w:val="9"/>
          <w:sz w:val="20"/>
          <w:szCs w:val="20"/>
        </w:rPr>
        <w:t>他有关供应商，但答复的内容不得涉及商业秘密。</w:t>
      </w:r>
    </w:p>
    <w:p>
      <w:pPr>
        <w:spacing w:before="97" w:line="268" w:lineRule="auto"/>
        <w:ind w:left="7" w:right="71"/>
        <w:rPr>
          <w:rFonts w:ascii="宋体" w:hAnsi="宋体" w:eastAsia="宋体" w:cs="宋体"/>
          <w:sz w:val="20"/>
          <w:szCs w:val="20"/>
        </w:rPr>
      </w:pPr>
      <w:r>
        <w:rPr>
          <w:rFonts w:ascii="Tahoma" w:hAnsi="Tahoma" w:eastAsia="Tahoma" w:cs="Tahoma"/>
          <w:spacing w:val="15"/>
          <w:sz w:val="20"/>
          <w:szCs w:val="20"/>
        </w:rPr>
        <w:t>8</w:t>
      </w:r>
      <w:r>
        <w:rPr>
          <w:rFonts w:ascii="Tahoma" w:hAnsi="Tahoma" w:eastAsia="Tahoma" w:cs="Tahoma"/>
          <w:spacing w:val="9"/>
          <w:sz w:val="20"/>
          <w:szCs w:val="20"/>
        </w:rPr>
        <w:t xml:space="preserve">.1.4 </w:t>
      </w:r>
      <w:r>
        <w:rPr>
          <w:rFonts w:ascii="宋体" w:hAnsi="宋体" w:eastAsia="宋体" w:cs="宋体"/>
          <w:spacing w:val="9"/>
          <w:sz w:val="20"/>
          <w:szCs w:val="20"/>
        </w:rPr>
        <w:t>采购人委托采购代理机构采购的，供应商可以向采购代理机构提出询问或者质疑，采购代理机构</w:t>
      </w:r>
      <w:r>
        <w:rPr>
          <w:rFonts w:ascii="宋体" w:hAnsi="宋体" w:eastAsia="宋体" w:cs="宋体"/>
          <w:sz w:val="20"/>
          <w:szCs w:val="20"/>
        </w:rPr>
        <w:t xml:space="preserve"> </w:t>
      </w:r>
      <w:r>
        <w:rPr>
          <w:rFonts w:ascii="宋体" w:hAnsi="宋体" w:eastAsia="宋体" w:cs="宋体"/>
          <w:spacing w:val="10"/>
          <w:sz w:val="20"/>
          <w:szCs w:val="20"/>
        </w:rPr>
        <w:t>应</w:t>
      </w:r>
      <w:r>
        <w:rPr>
          <w:rFonts w:ascii="宋体" w:hAnsi="宋体" w:eastAsia="宋体" w:cs="宋体"/>
          <w:spacing w:val="8"/>
          <w:sz w:val="20"/>
          <w:szCs w:val="20"/>
        </w:rPr>
        <w:t>当</w:t>
      </w:r>
      <w:r>
        <w:rPr>
          <w:rFonts w:ascii="宋体" w:hAnsi="宋体" w:eastAsia="宋体" w:cs="宋体"/>
          <w:spacing w:val="5"/>
          <w:sz w:val="20"/>
          <w:szCs w:val="20"/>
        </w:rPr>
        <w:t xml:space="preserve">依照本法第 </w:t>
      </w:r>
      <w:r>
        <w:rPr>
          <w:rFonts w:ascii="Tahoma" w:hAnsi="Tahoma" w:eastAsia="Tahoma" w:cs="Tahoma"/>
          <w:spacing w:val="5"/>
          <w:sz w:val="20"/>
          <w:szCs w:val="20"/>
        </w:rPr>
        <w:t xml:space="preserve">9.11 </w:t>
      </w:r>
      <w:r>
        <w:rPr>
          <w:rFonts w:ascii="宋体" w:hAnsi="宋体" w:eastAsia="宋体" w:cs="宋体"/>
          <w:spacing w:val="5"/>
          <w:sz w:val="20"/>
          <w:szCs w:val="20"/>
        </w:rPr>
        <w:t xml:space="preserve">条、第 </w:t>
      </w:r>
      <w:r>
        <w:rPr>
          <w:rFonts w:ascii="Tahoma" w:hAnsi="Tahoma" w:eastAsia="Tahoma" w:cs="Tahoma"/>
          <w:spacing w:val="5"/>
          <w:sz w:val="20"/>
          <w:szCs w:val="20"/>
        </w:rPr>
        <w:t xml:space="preserve">9.13 </w:t>
      </w:r>
      <w:r>
        <w:rPr>
          <w:rFonts w:ascii="宋体" w:hAnsi="宋体" w:eastAsia="宋体" w:cs="宋体"/>
          <w:spacing w:val="5"/>
          <w:sz w:val="20"/>
          <w:szCs w:val="20"/>
        </w:rPr>
        <w:t>条的规定就采购人委托授权范围内的事项作出答复。</w:t>
      </w:r>
    </w:p>
    <w:p>
      <w:pPr>
        <w:spacing w:before="98" w:line="228" w:lineRule="auto"/>
        <w:ind w:left="6"/>
        <w:rPr>
          <w:rFonts w:ascii="宋体" w:hAnsi="宋体" w:eastAsia="宋体" w:cs="宋体"/>
          <w:sz w:val="20"/>
          <w:szCs w:val="20"/>
        </w:rPr>
      </w:pPr>
      <w:r>
        <w:rPr>
          <w:rFonts w:ascii="Tahoma" w:hAnsi="Tahoma" w:eastAsia="Tahoma" w:cs="Tahoma"/>
          <w:b/>
          <w:bCs/>
          <w:spacing w:val="3"/>
          <w:sz w:val="20"/>
          <w:szCs w:val="20"/>
        </w:rPr>
        <w:t>8.2</w:t>
      </w:r>
      <w:r>
        <w:rPr>
          <w:rFonts w:ascii="Tahoma" w:hAnsi="Tahoma" w:eastAsia="Tahoma" w:cs="Tahoma"/>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投诉</w:t>
      </w:r>
    </w:p>
    <w:p>
      <w:pPr>
        <w:spacing w:before="95" w:line="270" w:lineRule="auto"/>
        <w:ind w:left="8" w:right="71" w:hanging="1"/>
        <w:rPr>
          <w:rFonts w:ascii="宋体" w:hAnsi="宋体" w:eastAsia="宋体" w:cs="宋体"/>
          <w:sz w:val="20"/>
          <w:szCs w:val="20"/>
        </w:rPr>
      </w:pPr>
      <w:r>
        <w:rPr>
          <w:rFonts w:ascii="Tahoma" w:hAnsi="Tahoma" w:eastAsia="Tahoma" w:cs="Tahoma"/>
          <w:spacing w:val="15"/>
          <w:sz w:val="20"/>
          <w:szCs w:val="20"/>
        </w:rPr>
        <w:t>8</w:t>
      </w:r>
      <w:r>
        <w:rPr>
          <w:rFonts w:ascii="Tahoma" w:hAnsi="Tahoma" w:eastAsia="Tahoma" w:cs="Tahoma"/>
          <w:spacing w:val="9"/>
          <w:sz w:val="20"/>
          <w:szCs w:val="20"/>
        </w:rPr>
        <w:t xml:space="preserve">.2.1 </w:t>
      </w:r>
      <w:r>
        <w:rPr>
          <w:rFonts w:ascii="宋体" w:hAnsi="宋体" w:eastAsia="宋体" w:cs="宋体"/>
          <w:spacing w:val="9"/>
          <w:sz w:val="20"/>
          <w:szCs w:val="20"/>
        </w:rPr>
        <w:t>质疑供应商对采购人、采购代理机构的答复不满意或者采购人、采购代理机构未在规定的时间内</w:t>
      </w:r>
      <w:r>
        <w:rPr>
          <w:rFonts w:ascii="宋体" w:hAnsi="宋体" w:eastAsia="宋体" w:cs="宋体"/>
          <w:sz w:val="20"/>
          <w:szCs w:val="20"/>
        </w:rPr>
        <w:t xml:space="preserve"> </w:t>
      </w:r>
      <w:r>
        <w:rPr>
          <w:rFonts w:ascii="宋体" w:hAnsi="宋体" w:eastAsia="宋体" w:cs="宋体"/>
          <w:spacing w:val="18"/>
          <w:sz w:val="20"/>
          <w:szCs w:val="20"/>
        </w:rPr>
        <w:t>作</w:t>
      </w:r>
      <w:r>
        <w:rPr>
          <w:rFonts w:ascii="宋体" w:hAnsi="宋体" w:eastAsia="宋体" w:cs="宋体"/>
          <w:spacing w:val="15"/>
          <w:sz w:val="20"/>
          <w:szCs w:val="20"/>
        </w:rPr>
        <w:t>出</w:t>
      </w:r>
      <w:r>
        <w:rPr>
          <w:rFonts w:ascii="宋体" w:hAnsi="宋体" w:eastAsia="宋体" w:cs="宋体"/>
          <w:spacing w:val="9"/>
          <w:sz w:val="20"/>
          <w:szCs w:val="20"/>
        </w:rPr>
        <w:t>答复的，可以在答复期满后十五个工作日内向同级政府采购监督管理部门投诉。</w:t>
      </w:r>
    </w:p>
    <w:p>
      <w:pPr>
        <w:spacing w:before="93" w:line="271" w:lineRule="auto"/>
        <w:ind w:left="10" w:right="71" w:hanging="3"/>
        <w:rPr>
          <w:rFonts w:ascii="宋体" w:hAnsi="宋体" w:eastAsia="宋体" w:cs="宋体"/>
          <w:sz w:val="20"/>
          <w:szCs w:val="20"/>
        </w:rPr>
      </w:pPr>
      <w:r>
        <w:rPr>
          <w:rFonts w:ascii="Tahoma" w:hAnsi="Tahoma" w:eastAsia="Tahoma" w:cs="Tahoma"/>
          <w:spacing w:val="15"/>
          <w:sz w:val="20"/>
          <w:szCs w:val="20"/>
        </w:rPr>
        <w:t>8</w:t>
      </w:r>
      <w:r>
        <w:rPr>
          <w:rFonts w:ascii="Tahoma" w:hAnsi="Tahoma" w:eastAsia="Tahoma" w:cs="Tahoma"/>
          <w:spacing w:val="9"/>
          <w:sz w:val="20"/>
          <w:szCs w:val="20"/>
        </w:rPr>
        <w:t xml:space="preserve">.2.2 </w:t>
      </w:r>
      <w:r>
        <w:rPr>
          <w:rFonts w:ascii="宋体" w:hAnsi="宋体" w:eastAsia="宋体" w:cs="宋体"/>
          <w:spacing w:val="9"/>
          <w:sz w:val="20"/>
          <w:szCs w:val="20"/>
        </w:rPr>
        <w:t>政府采购监督管理部门应当在收到投诉后三十个工作日内，对投诉事项作出处理决定，并以书面</w:t>
      </w:r>
      <w:r>
        <w:rPr>
          <w:rFonts w:ascii="宋体" w:hAnsi="宋体" w:eastAsia="宋体" w:cs="宋体"/>
          <w:sz w:val="20"/>
          <w:szCs w:val="20"/>
        </w:rPr>
        <w:t xml:space="preserve"> </w:t>
      </w:r>
      <w:r>
        <w:rPr>
          <w:rFonts w:ascii="宋体" w:hAnsi="宋体" w:eastAsia="宋体" w:cs="宋体"/>
          <w:spacing w:val="9"/>
          <w:sz w:val="20"/>
          <w:szCs w:val="20"/>
        </w:rPr>
        <w:t>形式通知投诉人和与投诉事项有关的当事人</w:t>
      </w:r>
      <w:r>
        <w:rPr>
          <w:rFonts w:ascii="宋体" w:hAnsi="宋体" w:eastAsia="宋体" w:cs="宋体"/>
          <w:spacing w:val="7"/>
          <w:sz w:val="20"/>
          <w:szCs w:val="20"/>
        </w:rPr>
        <w:t>。</w:t>
      </w:r>
    </w:p>
    <w:p>
      <w:pPr>
        <w:sectPr>
          <w:headerReference r:id="rId39" w:type="default"/>
          <w:footerReference r:id="rId40" w:type="default"/>
          <w:pgSz w:w="12240" w:h="15840"/>
          <w:pgMar w:top="987" w:right="1371" w:bottom="916" w:left="1440" w:header="746" w:footer="746" w:gutter="0"/>
          <w:cols w:space="720" w:num="1"/>
        </w:sectPr>
      </w:pPr>
    </w:p>
    <w:p>
      <w:pPr>
        <w:spacing w:line="477" w:lineRule="auto"/>
        <w:rPr>
          <w:rFonts w:ascii="Arial"/>
          <w:sz w:val="21"/>
        </w:rPr>
      </w:pPr>
    </w:p>
    <w:p>
      <w:pPr>
        <w:spacing w:before="65" w:line="271" w:lineRule="auto"/>
        <w:ind w:left="14" w:right="2" w:hanging="7"/>
        <w:rPr>
          <w:rFonts w:ascii="宋体" w:hAnsi="宋体" w:eastAsia="宋体" w:cs="宋体"/>
          <w:sz w:val="20"/>
          <w:szCs w:val="20"/>
        </w:rPr>
      </w:pPr>
      <w:r>
        <w:rPr>
          <w:rFonts w:ascii="Tahoma" w:hAnsi="Tahoma" w:eastAsia="Tahoma" w:cs="Tahoma"/>
          <w:spacing w:val="15"/>
          <w:sz w:val="20"/>
          <w:szCs w:val="20"/>
        </w:rPr>
        <w:t>8</w:t>
      </w:r>
      <w:r>
        <w:rPr>
          <w:rFonts w:ascii="Tahoma" w:hAnsi="Tahoma" w:eastAsia="Tahoma" w:cs="Tahoma"/>
          <w:spacing w:val="9"/>
          <w:sz w:val="20"/>
          <w:szCs w:val="20"/>
        </w:rPr>
        <w:t xml:space="preserve">.2.3 </w:t>
      </w:r>
      <w:r>
        <w:rPr>
          <w:rFonts w:ascii="宋体" w:hAnsi="宋体" w:eastAsia="宋体" w:cs="宋体"/>
          <w:spacing w:val="9"/>
          <w:sz w:val="20"/>
          <w:szCs w:val="20"/>
        </w:rPr>
        <w:t>政府采购监督管理部门在处理投诉事项期间，可以视具体情况书面通知采购人暂停采购活动，但</w:t>
      </w:r>
      <w:r>
        <w:rPr>
          <w:rFonts w:ascii="宋体" w:hAnsi="宋体" w:eastAsia="宋体" w:cs="宋体"/>
          <w:sz w:val="20"/>
          <w:szCs w:val="20"/>
        </w:rPr>
        <w:t xml:space="preserve"> </w:t>
      </w:r>
      <w:r>
        <w:rPr>
          <w:rFonts w:ascii="宋体" w:hAnsi="宋体" w:eastAsia="宋体" w:cs="宋体"/>
          <w:spacing w:val="10"/>
          <w:sz w:val="20"/>
          <w:szCs w:val="20"/>
        </w:rPr>
        <w:t>暂</w:t>
      </w:r>
      <w:r>
        <w:rPr>
          <w:rFonts w:ascii="宋体" w:hAnsi="宋体" w:eastAsia="宋体" w:cs="宋体"/>
          <w:spacing w:val="8"/>
          <w:sz w:val="20"/>
          <w:szCs w:val="20"/>
        </w:rPr>
        <w:t>停时间最长不得超过三十日。</w:t>
      </w:r>
    </w:p>
    <w:p>
      <w:pPr>
        <w:spacing w:before="90" w:line="273" w:lineRule="auto"/>
        <w:ind w:left="24" w:right="2" w:hanging="17"/>
        <w:rPr>
          <w:rFonts w:ascii="宋体" w:hAnsi="宋体" w:eastAsia="宋体" w:cs="宋体"/>
          <w:sz w:val="20"/>
          <w:szCs w:val="20"/>
        </w:rPr>
      </w:pPr>
      <w:r>
        <w:rPr>
          <w:rFonts w:ascii="Tahoma" w:hAnsi="Tahoma" w:eastAsia="Tahoma" w:cs="Tahoma"/>
          <w:spacing w:val="26"/>
          <w:sz w:val="20"/>
          <w:szCs w:val="20"/>
        </w:rPr>
        <w:t>8.</w:t>
      </w:r>
      <w:r>
        <w:rPr>
          <w:rFonts w:ascii="Tahoma" w:hAnsi="Tahoma" w:eastAsia="Tahoma" w:cs="Tahoma"/>
          <w:spacing w:val="15"/>
          <w:sz w:val="20"/>
          <w:szCs w:val="20"/>
        </w:rPr>
        <w:t>2</w:t>
      </w:r>
      <w:r>
        <w:rPr>
          <w:rFonts w:ascii="Tahoma" w:hAnsi="Tahoma" w:eastAsia="Tahoma" w:cs="Tahoma"/>
          <w:spacing w:val="13"/>
          <w:sz w:val="20"/>
          <w:szCs w:val="20"/>
        </w:rPr>
        <w:t xml:space="preserve">.4 </w:t>
      </w:r>
      <w:r>
        <w:rPr>
          <w:rFonts w:ascii="宋体" w:hAnsi="宋体" w:eastAsia="宋体" w:cs="宋体"/>
          <w:spacing w:val="13"/>
          <w:sz w:val="20"/>
          <w:szCs w:val="20"/>
        </w:rPr>
        <w:t>投诉人对政府采购监督管理部门的投诉处理决定不服或者政府采购监督管理部门逾期未作处理</w:t>
      </w:r>
      <w:r>
        <w:rPr>
          <w:rFonts w:ascii="宋体" w:hAnsi="宋体" w:eastAsia="宋体" w:cs="宋体"/>
          <w:sz w:val="20"/>
          <w:szCs w:val="20"/>
        </w:rPr>
        <w:t xml:space="preserve"> </w:t>
      </w:r>
      <w:r>
        <w:rPr>
          <w:rFonts w:ascii="宋体" w:hAnsi="宋体" w:eastAsia="宋体" w:cs="宋体"/>
          <w:spacing w:val="16"/>
          <w:sz w:val="20"/>
          <w:szCs w:val="20"/>
        </w:rPr>
        <w:t>的</w:t>
      </w:r>
      <w:r>
        <w:rPr>
          <w:rFonts w:ascii="宋体" w:hAnsi="宋体" w:eastAsia="宋体" w:cs="宋体"/>
          <w:spacing w:val="15"/>
          <w:sz w:val="20"/>
          <w:szCs w:val="20"/>
        </w:rPr>
        <w:t>，</w:t>
      </w:r>
      <w:r>
        <w:rPr>
          <w:rFonts w:ascii="宋体" w:hAnsi="宋体" w:eastAsia="宋体" w:cs="宋体"/>
          <w:spacing w:val="8"/>
          <w:sz w:val="20"/>
          <w:szCs w:val="20"/>
        </w:rPr>
        <w:t>可以依法申请行政复议或者向人民法院提起行政诉讼。</w:t>
      </w:r>
    </w:p>
    <w:p>
      <w:pPr>
        <w:spacing w:before="90"/>
        <w:ind w:left="3882"/>
        <w:rPr>
          <w:rFonts w:ascii="宋体" w:hAnsi="宋体" w:eastAsia="宋体" w:cs="宋体"/>
          <w:sz w:val="20"/>
          <w:szCs w:val="20"/>
        </w:rPr>
      </w:pPr>
      <w:r>
        <w:rPr>
          <w:rFonts w:ascii="Tahoma" w:hAnsi="Tahoma" w:eastAsia="Tahoma" w:cs="Tahoma"/>
          <w:b/>
          <w:bCs/>
          <w:spacing w:val="9"/>
          <w:sz w:val="20"/>
          <w:szCs w:val="20"/>
        </w:rPr>
        <w:t>9</w:t>
      </w:r>
      <w:r>
        <w:rPr>
          <w:rFonts w:ascii="宋体" w:hAnsi="宋体" w:eastAsia="宋体" w:cs="宋体"/>
          <w:spacing w:val="9"/>
          <w:sz w:val="20"/>
          <w:szCs w:val="20"/>
          <w14:textOutline w14:w="3795" w14:cap="sq" w14:cmpd="sng">
            <w14:solidFill>
              <w14:srgbClr w14:val="000000"/>
            </w14:solidFill>
            <w14:prstDash w14:val="solid"/>
            <w14:bevel/>
          </w14:textOutline>
        </w:rPr>
        <w:t>、需补充的内</w:t>
      </w:r>
      <w:r>
        <w:rPr>
          <w:rFonts w:ascii="宋体" w:hAnsi="宋体" w:eastAsia="宋体" w:cs="宋体"/>
          <w:spacing w:val="8"/>
          <w:sz w:val="20"/>
          <w:szCs w:val="20"/>
          <w14:textOutline w14:w="3795" w14:cap="sq" w14:cmpd="sng">
            <w14:solidFill>
              <w14:srgbClr w14:val="000000"/>
            </w14:solidFill>
            <w14:prstDash w14:val="solid"/>
            <w14:bevel/>
          </w14:textOutline>
        </w:rPr>
        <w:t>容</w:t>
      </w:r>
    </w:p>
    <w:p>
      <w:pPr>
        <w:spacing w:before="78" w:line="227" w:lineRule="auto"/>
        <w:ind w:left="648"/>
        <w:rPr>
          <w:rFonts w:ascii="宋体" w:hAnsi="宋体" w:eastAsia="宋体" w:cs="宋体"/>
          <w:sz w:val="20"/>
          <w:szCs w:val="20"/>
        </w:rPr>
      </w:pPr>
      <w:r>
        <w:rPr>
          <w:rFonts w:ascii="宋体" w:hAnsi="宋体" w:eastAsia="宋体" w:cs="宋体"/>
          <w:spacing w:val="16"/>
          <w:sz w:val="20"/>
          <w:szCs w:val="20"/>
        </w:rPr>
        <w:t>需</w:t>
      </w:r>
      <w:r>
        <w:rPr>
          <w:rFonts w:ascii="宋体" w:hAnsi="宋体" w:eastAsia="宋体" w:cs="宋体"/>
          <w:spacing w:val="13"/>
          <w:sz w:val="20"/>
          <w:szCs w:val="20"/>
        </w:rPr>
        <w:t>补</w:t>
      </w:r>
      <w:r>
        <w:rPr>
          <w:rFonts w:ascii="宋体" w:hAnsi="宋体" w:eastAsia="宋体" w:cs="宋体"/>
          <w:spacing w:val="8"/>
          <w:sz w:val="20"/>
          <w:szCs w:val="20"/>
        </w:rPr>
        <w:t>充的内容详见竞争性谈判供应商须知前附表。</w:t>
      </w:r>
    </w:p>
    <w:p>
      <w:pPr>
        <w:sectPr>
          <w:headerReference r:id="rId41" w:type="default"/>
          <w:footerReference r:id="rId42" w:type="default"/>
          <w:pgSz w:w="12240" w:h="15840"/>
          <w:pgMar w:top="987" w:right="1440" w:bottom="916" w:left="1440" w:header="746" w:footer="746"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40" w:line="224" w:lineRule="auto"/>
        <w:ind w:left="2930"/>
        <w:outlineLvl w:val="0"/>
        <w:rPr>
          <w:rFonts w:ascii="黑体" w:hAnsi="黑体" w:eastAsia="黑体" w:cs="黑体"/>
          <w:sz w:val="43"/>
          <w:szCs w:val="43"/>
        </w:rPr>
      </w:pPr>
      <w:bookmarkStart w:id="2" w:name="_bookmark3"/>
      <w:bookmarkEnd w:id="2"/>
      <w:r>
        <w:rPr>
          <w:rFonts w:ascii="黑体" w:hAnsi="黑体" w:eastAsia="黑体" w:cs="黑体"/>
          <w:spacing w:val="9"/>
          <w:sz w:val="43"/>
          <w:szCs w:val="43"/>
          <w14:textOutline w14:w="7972" w14:cap="sq" w14:cmpd="sng">
            <w14:solidFill>
              <w14:srgbClr w14:val="000000"/>
            </w14:solidFill>
            <w14:prstDash w14:val="solid"/>
            <w14:bevel/>
          </w14:textOutline>
        </w:rPr>
        <w:t>第</w:t>
      </w:r>
      <w:r>
        <w:rPr>
          <w:rFonts w:ascii="黑体" w:hAnsi="黑体" w:eastAsia="黑体" w:cs="黑体"/>
          <w:spacing w:val="8"/>
          <w:sz w:val="43"/>
          <w:szCs w:val="43"/>
          <w14:textOutline w14:w="7972" w14:cap="sq" w14:cmpd="sng">
            <w14:solidFill>
              <w14:srgbClr w14:val="000000"/>
            </w14:solidFill>
            <w14:prstDash w14:val="solid"/>
            <w14:bevel/>
          </w14:textOutline>
        </w:rPr>
        <w:t>三章</w:t>
      </w:r>
      <w:r>
        <w:rPr>
          <w:rFonts w:ascii="黑体" w:hAnsi="黑体" w:eastAsia="黑体" w:cs="黑体"/>
          <w:spacing w:val="8"/>
          <w:sz w:val="43"/>
          <w:szCs w:val="43"/>
        </w:rPr>
        <w:t xml:space="preserve">  </w:t>
      </w:r>
      <w:r>
        <w:rPr>
          <w:rFonts w:ascii="黑体" w:hAnsi="黑体" w:eastAsia="黑体" w:cs="黑体"/>
          <w:spacing w:val="8"/>
          <w:sz w:val="43"/>
          <w:szCs w:val="43"/>
          <w14:textOutline w14:w="7972" w14:cap="sq" w14:cmpd="sng">
            <w14:solidFill>
              <w14:srgbClr w14:val="000000"/>
            </w14:solidFill>
            <w14:prstDash w14:val="solid"/>
            <w14:bevel/>
          </w14:textOutline>
        </w:rPr>
        <w:t>谈判规则</w:t>
      </w:r>
    </w:p>
    <w:p>
      <w:pPr>
        <w:sectPr>
          <w:footerReference r:id="rId43" w:type="default"/>
          <w:pgSz w:w="12240" w:h="15840"/>
          <w:pgMar w:top="987" w:right="1440" w:bottom="916" w:left="1440" w:header="746" w:footer="746" w:gutter="0"/>
          <w:cols w:space="720" w:num="1"/>
        </w:sectPr>
      </w:pPr>
    </w:p>
    <w:p>
      <w:pPr>
        <w:spacing w:line="441" w:lineRule="auto"/>
        <w:rPr>
          <w:rFonts w:ascii="Arial"/>
          <w:sz w:val="21"/>
        </w:rPr>
      </w:pPr>
    </w:p>
    <w:p>
      <w:pPr>
        <w:spacing w:before="74" w:line="229" w:lineRule="auto"/>
        <w:ind w:left="4023"/>
        <w:outlineLvl w:val="1"/>
        <w:rPr>
          <w:rFonts w:ascii="黑体" w:hAnsi="黑体" w:eastAsia="黑体" w:cs="黑体"/>
          <w:sz w:val="23"/>
          <w:szCs w:val="23"/>
        </w:rPr>
      </w:pPr>
      <w:r>
        <w:rPr>
          <w:rFonts w:ascii="Tahoma" w:hAnsi="Tahoma" w:eastAsia="Tahoma" w:cs="Tahoma"/>
          <w:b/>
          <w:bCs/>
          <w:spacing w:val="6"/>
          <w:sz w:val="23"/>
          <w:szCs w:val="23"/>
        </w:rPr>
        <w:t>1</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黑体" w:hAnsi="黑体" w:eastAsia="黑体" w:cs="黑体"/>
          <w:spacing w:val="6"/>
          <w:sz w:val="23"/>
          <w:szCs w:val="23"/>
          <w14:textOutline w14:w="4358" w14:cap="sq" w14:cmpd="sng">
            <w14:solidFill>
              <w14:srgbClr w14:val="000000"/>
            </w14:solidFill>
            <w14:prstDash w14:val="solid"/>
            <w14:bevel/>
          </w14:textOutline>
        </w:rPr>
        <w:t>评审办法</w:t>
      </w:r>
    </w:p>
    <w:p>
      <w:pPr>
        <w:spacing w:before="64" w:line="294" w:lineRule="auto"/>
        <w:ind w:left="8" w:right="70" w:firstLine="465"/>
        <w:rPr>
          <w:rFonts w:ascii="宋体" w:hAnsi="宋体" w:eastAsia="宋体" w:cs="宋体"/>
          <w:sz w:val="20"/>
          <w:szCs w:val="20"/>
        </w:rPr>
      </w:pPr>
      <w:r>
        <w:rPr>
          <w:rFonts w:ascii="宋体" w:hAnsi="宋体" w:eastAsia="宋体" w:cs="宋体"/>
          <w:spacing w:val="8"/>
          <w:sz w:val="20"/>
          <w:szCs w:val="20"/>
        </w:rPr>
        <w:t>本次</w:t>
      </w:r>
      <w:r>
        <w:rPr>
          <w:rFonts w:ascii="宋体" w:hAnsi="宋体" w:eastAsia="宋体" w:cs="宋体"/>
          <w:spacing w:val="6"/>
          <w:sz w:val="20"/>
          <w:szCs w:val="20"/>
        </w:rPr>
        <w:t>采</w:t>
      </w:r>
      <w:r>
        <w:rPr>
          <w:rFonts w:ascii="宋体" w:hAnsi="宋体" w:eastAsia="宋体" w:cs="宋体"/>
          <w:spacing w:val="4"/>
          <w:sz w:val="20"/>
          <w:szCs w:val="20"/>
        </w:rPr>
        <w:t xml:space="preserve">购项目评审办法根据《中华人民共和国政府采购法》  (中华人民共和国主席令第 </w:t>
      </w:r>
      <w:r>
        <w:rPr>
          <w:rFonts w:ascii="Tahoma" w:hAnsi="Tahoma" w:eastAsia="Tahoma" w:cs="Tahoma"/>
          <w:spacing w:val="4"/>
          <w:sz w:val="20"/>
          <w:szCs w:val="20"/>
        </w:rPr>
        <w:t xml:space="preserve">68 </w:t>
      </w:r>
      <w:r>
        <w:rPr>
          <w:rFonts w:ascii="宋体" w:hAnsi="宋体" w:eastAsia="宋体" w:cs="宋体"/>
          <w:spacing w:val="4"/>
          <w:sz w:val="20"/>
          <w:szCs w:val="20"/>
        </w:rPr>
        <w:t>号) 及</w:t>
      </w:r>
      <w:r>
        <w:rPr>
          <w:rFonts w:ascii="宋体" w:hAnsi="宋体" w:eastAsia="宋体" w:cs="宋体"/>
          <w:sz w:val="20"/>
          <w:szCs w:val="20"/>
        </w:rPr>
        <w:t xml:space="preserve"> </w:t>
      </w:r>
      <w:r>
        <w:rPr>
          <w:rFonts w:ascii="宋体" w:hAnsi="宋体" w:eastAsia="宋体" w:cs="宋体"/>
          <w:spacing w:val="10"/>
          <w:sz w:val="20"/>
          <w:szCs w:val="20"/>
        </w:rPr>
        <w:t>《政府</w:t>
      </w:r>
      <w:r>
        <w:rPr>
          <w:rFonts w:ascii="宋体" w:hAnsi="宋体" w:eastAsia="宋体" w:cs="宋体"/>
          <w:spacing w:val="7"/>
          <w:sz w:val="20"/>
          <w:szCs w:val="20"/>
        </w:rPr>
        <w:t>采</w:t>
      </w:r>
      <w:r>
        <w:rPr>
          <w:rFonts w:ascii="宋体" w:hAnsi="宋体" w:eastAsia="宋体" w:cs="宋体"/>
          <w:spacing w:val="5"/>
          <w:sz w:val="20"/>
          <w:szCs w:val="20"/>
        </w:rPr>
        <w:t xml:space="preserve">购非招标采购方式管理办法》  (财政部令第 </w:t>
      </w:r>
      <w:r>
        <w:rPr>
          <w:rFonts w:ascii="Tahoma" w:hAnsi="Tahoma" w:eastAsia="Tahoma" w:cs="Tahoma"/>
          <w:spacing w:val="5"/>
          <w:sz w:val="20"/>
          <w:szCs w:val="20"/>
        </w:rPr>
        <w:t xml:space="preserve">74 </w:t>
      </w:r>
      <w:r>
        <w:rPr>
          <w:rFonts w:ascii="宋体" w:hAnsi="宋体" w:eastAsia="宋体" w:cs="宋体"/>
          <w:spacing w:val="5"/>
          <w:sz w:val="20"/>
          <w:szCs w:val="20"/>
        </w:rPr>
        <w:t>号) 规定的有关竞争性谈判的评审标准。谈判</w:t>
      </w:r>
      <w:r>
        <w:rPr>
          <w:rFonts w:ascii="宋体" w:hAnsi="宋体" w:eastAsia="宋体" w:cs="宋体"/>
          <w:sz w:val="20"/>
          <w:szCs w:val="20"/>
        </w:rPr>
        <w:t xml:space="preserve"> </w:t>
      </w:r>
      <w:r>
        <w:rPr>
          <w:rFonts w:ascii="宋体" w:hAnsi="宋体" w:eastAsia="宋体" w:cs="宋体"/>
          <w:spacing w:val="14"/>
          <w:sz w:val="20"/>
          <w:szCs w:val="20"/>
        </w:rPr>
        <w:t>小组对最</w:t>
      </w:r>
      <w:r>
        <w:rPr>
          <w:rFonts w:ascii="宋体" w:hAnsi="宋体" w:eastAsia="宋体" w:cs="宋体"/>
          <w:spacing w:val="12"/>
          <w:sz w:val="20"/>
          <w:szCs w:val="20"/>
        </w:rPr>
        <w:t>大</w:t>
      </w:r>
      <w:r>
        <w:rPr>
          <w:rFonts w:ascii="宋体" w:hAnsi="宋体" w:eastAsia="宋体" w:cs="宋体"/>
          <w:spacing w:val="7"/>
          <w:sz w:val="20"/>
          <w:szCs w:val="20"/>
        </w:rPr>
        <w:t>限度地满足谈判文件实质性要求前提下，根据符合采购需求、质量和服务相等且报价最低的</w:t>
      </w:r>
      <w:r>
        <w:rPr>
          <w:rFonts w:ascii="宋体" w:hAnsi="宋体" w:eastAsia="宋体" w:cs="宋体"/>
          <w:sz w:val="20"/>
          <w:szCs w:val="20"/>
        </w:rPr>
        <w:t xml:space="preserve"> </w:t>
      </w:r>
      <w:r>
        <w:rPr>
          <w:rFonts w:ascii="宋体" w:hAnsi="宋体" w:eastAsia="宋体" w:cs="宋体"/>
          <w:spacing w:val="14"/>
          <w:sz w:val="20"/>
          <w:szCs w:val="20"/>
        </w:rPr>
        <w:t>原则确定</w:t>
      </w:r>
      <w:r>
        <w:rPr>
          <w:rFonts w:ascii="宋体" w:hAnsi="宋体" w:eastAsia="宋体" w:cs="宋体"/>
          <w:spacing w:val="12"/>
          <w:sz w:val="20"/>
          <w:szCs w:val="20"/>
        </w:rPr>
        <w:t>成</w:t>
      </w:r>
      <w:r>
        <w:rPr>
          <w:rFonts w:ascii="宋体" w:hAnsi="宋体" w:eastAsia="宋体" w:cs="宋体"/>
          <w:spacing w:val="7"/>
          <w:sz w:val="20"/>
          <w:szCs w:val="20"/>
        </w:rPr>
        <w:t>交供应商。即在符合采购需求、质量和服务相等的前提下，按照谈判供应商的最后提出的报</w:t>
      </w:r>
      <w:r>
        <w:rPr>
          <w:rFonts w:ascii="宋体" w:hAnsi="宋体" w:eastAsia="宋体" w:cs="宋体"/>
          <w:sz w:val="20"/>
          <w:szCs w:val="20"/>
        </w:rPr>
        <w:t xml:space="preserve"> </w:t>
      </w:r>
      <w:r>
        <w:rPr>
          <w:rFonts w:ascii="宋体" w:hAnsi="宋体" w:eastAsia="宋体" w:cs="宋体"/>
          <w:spacing w:val="14"/>
          <w:sz w:val="20"/>
          <w:szCs w:val="20"/>
        </w:rPr>
        <w:t>价按由</w:t>
      </w:r>
      <w:r>
        <w:rPr>
          <w:rFonts w:ascii="宋体" w:hAnsi="宋体" w:eastAsia="宋体" w:cs="宋体"/>
          <w:spacing w:val="12"/>
          <w:sz w:val="20"/>
          <w:szCs w:val="20"/>
        </w:rPr>
        <w:t>低</w:t>
      </w:r>
      <w:r>
        <w:rPr>
          <w:rFonts w:ascii="宋体" w:hAnsi="宋体" w:eastAsia="宋体" w:cs="宋体"/>
          <w:spacing w:val="7"/>
          <w:sz w:val="20"/>
          <w:szCs w:val="20"/>
        </w:rPr>
        <w:t>到高顺序排列推荐成交候选供应商，最后报价也相同的，按供应商提供货物技术指标 (或质量</w:t>
      </w:r>
      <w:r>
        <w:rPr>
          <w:rFonts w:ascii="宋体" w:hAnsi="宋体" w:eastAsia="宋体" w:cs="宋体"/>
          <w:sz w:val="20"/>
          <w:szCs w:val="20"/>
        </w:rPr>
        <w:t xml:space="preserve"> </w:t>
      </w:r>
      <w:r>
        <w:rPr>
          <w:rFonts w:ascii="宋体" w:hAnsi="宋体" w:eastAsia="宋体" w:cs="宋体"/>
          <w:spacing w:val="16"/>
          <w:sz w:val="20"/>
          <w:szCs w:val="20"/>
        </w:rPr>
        <w:t>标</w:t>
      </w:r>
      <w:r>
        <w:rPr>
          <w:rFonts w:ascii="宋体" w:hAnsi="宋体" w:eastAsia="宋体" w:cs="宋体"/>
          <w:spacing w:val="15"/>
          <w:sz w:val="20"/>
          <w:szCs w:val="20"/>
        </w:rPr>
        <w:t>准</w:t>
      </w:r>
      <w:r>
        <w:rPr>
          <w:rFonts w:ascii="宋体" w:hAnsi="宋体" w:eastAsia="宋体" w:cs="宋体"/>
          <w:spacing w:val="8"/>
          <w:sz w:val="20"/>
          <w:szCs w:val="20"/>
        </w:rPr>
        <w:t>) 的优劣顺序进行排列推荐成交候选供应商。</w:t>
      </w:r>
    </w:p>
    <w:p>
      <w:pPr>
        <w:spacing w:line="229" w:lineRule="auto"/>
        <w:ind w:left="4018"/>
        <w:outlineLvl w:val="1"/>
        <w:rPr>
          <w:rFonts w:ascii="黑体" w:hAnsi="黑体" w:eastAsia="黑体" w:cs="黑体"/>
          <w:sz w:val="23"/>
          <w:szCs w:val="23"/>
        </w:rPr>
      </w:pPr>
      <w:r>
        <w:rPr>
          <w:rFonts w:ascii="Tahoma" w:hAnsi="Tahoma" w:eastAsia="Tahoma" w:cs="Tahoma"/>
          <w:b/>
          <w:bCs/>
          <w:spacing w:val="7"/>
          <w:sz w:val="23"/>
          <w:szCs w:val="23"/>
        </w:rPr>
        <w:t>2</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黑体" w:hAnsi="黑体" w:eastAsia="黑体" w:cs="黑体"/>
          <w:spacing w:val="7"/>
          <w:sz w:val="23"/>
          <w:szCs w:val="23"/>
          <w14:textOutline w14:w="4358" w14:cap="sq" w14:cmpd="sng">
            <w14:solidFill>
              <w14:srgbClr w14:val="000000"/>
            </w14:solidFill>
            <w14:prstDash w14:val="solid"/>
            <w14:bevel/>
          </w14:textOutline>
        </w:rPr>
        <w:t>评审标</w:t>
      </w:r>
      <w:r>
        <w:rPr>
          <w:rFonts w:ascii="黑体" w:hAnsi="黑体" w:eastAsia="黑体" w:cs="黑体"/>
          <w:spacing w:val="6"/>
          <w:sz w:val="23"/>
          <w:szCs w:val="23"/>
          <w14:textOutline w14:w="4358" w14:cap="sq" w14:cmpd="sng">
            <w14:solidFill>
              <w14:srgbClr w14:val="000000"/>
            </w14:solidFill>
            <w14:prstDash w14:val="solid"/>
            <w14:bevel/>
          </w14:textOutline>
        </w:rPr>
        <w:t>准</w:t>
      </w:r>
    </w:p>
    <w:p>
      <w:pPr>
        <w:spacing w:before="66" w:line="295" w:lineRule="auto"/>
        <w:ind w:left="12" w:right="70" w:firstLine="414"/>
        <w:rPr>
          <w:rFonts w:ascii="宋体" w:hAnsi="宋体" w:eastAsia="宋体" w:cs="宋体"/>
          <w:sz w:val="20"/>
          <w:szCs w:val="20"/>
        </w:rPr>
      </w:pPr>
      <w:r>
        <w:rPr>
          <w:rFonts w:ascii="宋体" w:hAnsi="宋体" w:eastAsia="宋体" w:cs="宋体"/>
          <w:spacing w:val="14"/>
          <w:sz w:val="20"/>
          <w:szCs w:val="20"/>
        </w:rPr>
        <w:t>谈判小组</w:t>
      </w:r>
      <w:r>
        <w:rPr>
          <w:rFonts w:ascii="宋体" w:hAnsi="宋体" w:eastAsia="宋体" w:cs="宋体"/>
          <w:spacing w:val="8"/>
          <w:sz w:val="20"/>
          <w:szCs w:val="20"/>
        </w:rPr>
        <w:t>应</w:t>
      </w:r>
      <w:r>
        <w:rPr>
          <w:rFonts w:ascii="宋体" w:hAnsi="宋体" w:eastAsia="宋体" w:cs="宋体"/>
          <w:spacing w:val="7"/>
          <w:sz w:val="20"/>
          <w:szCs w:val="20"/>
        </w:rPr>
        <w:t>当对响应文件进行评审，并根据谈判文件规定的程序、评定成交的标准等事项与实质性</w:t>
      </w:r>
      <w:r>
        <w:rPr>
          <w:rFonts w:ascii="宋体" w:hAnsi="宋体" w:eastAsia="宋体" w:cs="宋体"/>
          <w:sz w:val="20"/>
          <w:szCs w:val="20"/>
        </w:rPr>
        <w:t xml:space="preserve"> </w:t>
      </w:r>
      <w:r>
        <w:rPr>
          <w:rFonts w:ascii="宋体" w:hAnsi="宋体" w:eastAsia="宋体" w:cs="宋体"/>
          <w:spacing w:val="14"/>
          <w:sz w:val="20"/>
          <w:szCs w:val="20"/>
        </w:rPr>
        <w:t>响应谈判</w:t>
      </w:r>
      <w:r>
        <w:rPr>
          <w:rFonts w:ascii="宋体" w:hAnsi="宋体" w:eastAsia="宋体" w:cs="宋体"/>
          <w:spacing w:val="9"/>
          <w:sz w:val="20"/>
          <w:szCs w:val="20"/>
        </w:rPr>
        <w:t>文</w:t>
      </w:r>
      <w:r>
        <w:rPr>
          <w:rFonts w:ascii="宋体" w:hAnsi="宋体" w:eastAsia="宋体" w:cs="宋体"/>
          <w:spacing w:val="7"/>
          <w:sz w:val="20"/>
          <w:szCs w:val="20"/>
        </w:rPr>
        <w:t>件要求的供应商进行谈判。未实质性响应谈判文件的响应文件按无效处理，谈判小组应当告</w:t>
      </w:r>
      <w:r>
        <w:rPr>
          <w:rFonts w:ascii="宋体" w:hAnsi="宋体" w:eastAsia="宋体" w:cs="宋体"/>
          <w:sz w:val="20"/>
          <w:szCs w:val="20"/>
        </w:rPr>
        <w:t xml:space="preserve"> </w:t>
      </w:r>
      <w:r>
        <w:rPr>
          <w:rFonts w:ascii="宋体" w:hAnsi="宋体" w:eastAsia="宋体" w:cs="宋体"/>
          <w:spacing w:val="9"/>
          <w:sz w:val="20"/>
          <w:szCs w:val="20"/>
        </w:rPr>
        <w:t>知</w:t>
      </w:r>
      <w:r>
        <w:rPr>
          <w:rFonts w:ascii="宋体" w:hAnsi="宋体" w:eastAsia="宋体" w:cs="宋体"/>
          <w:spacing w:val="6"/>
          <w:sz w:val="20"/>
          <w:szCs w:val="20"/>
        </w:rPr>
        <w:t>有关供应商。</w:t>
      </w:r>
    </w:p>
    <w:p>
      <w:pPr>
        <w:spacing w:line="227" w:lineRule="auto"/>
        <w:ind w:left="15"/>
        <w:rPr>
          <w:rFonts w:ascii="宋体" w:hAnsi="宋体" w:eastAsia="宋体" w:cs="宋体"/>
          <w:sz w:val="20"/>
          <w:szCs w:val="20"/>
        </w:rPr>
      </w:pPr>
      <w:r>
        <w:rPr>
          <w:rFonts w:ascii="Tahoma" w:hAnsi="Tahoma" w:eastAsia="Tahoma" w:cs="Tahoma"/>
          <w:b/>
          <w:bCs/>
          <w:spacing w:val="10"/>
          <w:sz w:val="20"/>
          <w:szCs w:val="20"/>
        </w:rPr>
        <w:t>2</w:t>
      </w:r>
      <w:r>
        <w:rPr>
          <w:rFonts w:ascii="Tahoma" w:hAnsi="Tahoma" w:eastAsia="Tahoma" w:cs="Tahoma"/>
          <w:b/>
          <w:bCs/>
          <w:spacing w:val="7"/>
          <w:sz w:val="20"/>
          <w:szCs w:val="20"/>
        </w:rPr>
        <w:t>.</w:t>
      </w:r>
      <w:r>
        <w:rPr>
          <w:rFonts w:ascii="Tahoma" w:hAnsi="Tahoma" w:eastAsia="Tahoma" w:cs="Tahoma"/>
          <w:b/>
          <w:bCs/>
          <w:spacing w:val="5"/>
          <w:sz w:val="20"/>
          <w:szCs w:val="20"/>
        </w:rPr>
        <w:t>1</w:t>
      </w:r>
      <w:r>
        <w:rPr>
          <w:rFonts w:ascii="Tahoma" w:hAnsi="Tahoma" w:eastAsia="Tahoma" w:cs="Tahoma"/>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响应文件的初审</w:t>
      </w:r>
    </w:p>
    <w:p>
      <w:pPr>
        <w:spacing w:before="72" w:line="296" w:lineRule="auto"/>
        <w:ind w:left="9" w:right="105" w:firstLine="1"/>
        <w:rPr>
          <w:rFonts w:ascii="宋体" w:hAnsi="宋体" w:eastAsia="宋体" w:cs="宋体"/>
          <w:sz w:val="20"/>
          <w:szCs w:val="20"/>
        </w:rPr>
      </w:pPr>
      <w:r>
        <w:rPr>
          <w:rFonts w:ascii="Tahoma" w:hAnsi="Tahoma" w:eastAsia="Tahoma" w:cs="Tahoma"/>
          <w:spacing w:val="16"/>
          <w:sz w:val="20"/>
          <w:szCs w:val="20"/>
        </w:rPr>
        <w:t>2.</w:t>
      </w:r>
      <w:r>
        <w:rPr>
          <w:rFonts w:ascii="Tahoma" w:hAnsi="Tahoma" w:eastAsia="Tahoma" w:cs="Tahoma"/>
          <w:spacing w:val="8"/>
          <w:sz w:val="20"/>
          <w:szCs w:val="20"/>
        </w:rPr>
        <w:t xml:space="preserve">1.1 </w:t>
      </w:r>
      <w:r>
        <w:rPr>
          <w:rFonts w:ascii="宋体" w:hAnsi="宋体" w:eastAsia="宋体" w:cs="宋体"/>
          <w:spacing w:val="8"/>
          <w:sz w:val="20"/>
          <w:szCs w:val="20"/>
        </w:rPr>
        <w:t>谈判小组将对谈判响应文件进行检查，以确定谈判响应文件是否完整、是否提交了谈判保证金、</w:t>
      </w:r>
      <w:r>
        <w:rPr>
          <w:rFonts w:ascii="宋体" w:hAnsi="宋体" w:eastAsia="宋体" w:cs="宋体"/>
          <w:sz w:val="20"/>
          <w:szCs w:val="20"/>
        </w:rPr>
        <w:t xml:space="preserve"> </w:t>
      </w:r>
      <w:r>
        <w:rPr>
          <w:rFonts w:ascii="宋体" w:hAnsi="宋体" w:eastAsia="宋体" w:cs="宋体"/>
          <w:spacing w:val="8"/>
          <w:sz w:val="20"/>
          <w:szCs w:val="20"/>
        </w:rPr>
        <w:t>文件是否已正确签署</w:t>
      </w:r>
      <w:r>
        <w:rPr>
          <w:rFonts w:ascii="宋体" w:hAnsi="宋体" w:eastAsia="宋体" w:cs="宋体"/>
          <w:spacing w:val="7"/>
          <w:sz w:val="20"/>
          <w:szCs w:val="20"/>
        </w:rPr>
        <w:t>。</w:t>
      </w:r>
    </w:p>
    <w:p>
      <w:pPr>
        <w:spacing w:line="226" w:lineRule="auto"/>
        <w:ind w:left="15"/>
        <w:rPr>
          <w:rFonts w:ascii="宋体" w:hAnsi="宋体" w:eastAsia="宋体" w:cs="宋体"/>
          <w:sz w:val="20"/>
          <w:szCs w:val="20"/>
        </w:rPr>
      </w:pPr>
      <w:r>
        <w:rPr>
          <w:rFonts w:ascii="Tahoma" w:hAnsi="Tahoma" w:eastAsia="Tahoma" w:cs="Tahoma"/>
          <w:b/>
          <w:bCs/>
          <w:spacing w:val="7"/>
          <w:sz w:val="20"/>
          <w:szCs w:val="20"/>
        </w:rPr>
        <w:t>2.2</w:t>
      </w:r>
      <w:r>
        <w:rPr>
          <w:rFonts w:ascii="Tahoma" w:hAnsi="Tahoma" w:eastAsia="Tahoma" w:cs="Tahoma"/>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资格性审查和符合性审</w:t>
      </w:r>
      <w:r>
        <w:rPr>
          <w:rFonts w:ascii="宋体" w:hAnsi="宋体" w:eastAsia="宋体" w:cs="宋体"/>
          <w:spacing w:val="6"/>
          <w:sz w:val="20"/>
          <w:szCs w:val="20"/>
          <w14:textOutline w14:w="3795" w14:cap="sq" w14:cmpd="sng">
            <w14:solidFill>
              <w14:srgbClr w14:val="000000"/>
            </w14:solidFill>
            <w14:prstDash w14:val="solid"/>
            <w14:bevel/>
          </w14:textOutline>
        </w:rPr>
        <w:t>查</w:t>
      </w:r>
    </w:p>
    <w:p>
      <w:pPr>
        <w:spacing w:before="73" w:line="273" w:lineRule="auto"/>
        <w:ind w:left="11" w:right="70"/>
        <w:rPr>
          <w:rFonts w:ascii="宋体" w:hAnsi="宋体" w:eastAsia="宋体" w:cs="宋体"/>
          <w:sz w:val="20"/>
          <w:szCs w:val="20"/>
        </w:rPr>
      </w:pPr>
      <w:r>
        <w:rPr>
          <w:rFonts w:ascii="Tahoma" w:hAnsi="Tahoma" w:eastAsia="Tahoma" w:cs="Tahoma"/>
          <w:spacing w:val="12"/>
          <w:sz w:val="20"/>
          <w:szCs w:val="20"/>
        </w:rPr>
        <w:t>2</w:t>
      </w:r>
      <w:r>
        <w:rPr>
          <w:rFonts w:ascii="Tahoma" w:hAnsi="Tahoma" w:eastAsia="Tahoma" w:cs="Tahoma"/>
          <w:spacing w:val="9"/>
          <w:sz w:val="20"/>
          <w:szCs w:val="20"/>
        </w:rPr>
        <w:t xml:space="preserve">.2.1 </w:t>
      </w:r>
      <w:r>
        <w:rPr>
          <w:rFonts w:ascii="宋体" w:hAnsi="宋体" w:eastAsia="宋体" w:cs="宋体"/>
          <w:spacing w:val="9"/>
          <w:sz w:val="20"/>
          <w:szCs w:val="20"/>
        </w:rPr>
        <w:t>资格性审查：依据法律法规和谈判文件的规定，谈判小组对各谈判供应商提交的谈判响应文件进</w:t>
      </w:r>
      <w:r>
        <w:rPr>
          <w:rFonts w:ascii="宋体" w:hAnsi="宋体" w:eastAsia="宋体" w:cs="宋体"/>
          <w:sz w:val="20"/>
          <w:szCs w:val="20"/>
        </w:rPr>
        <w:t xml:space="preserve"> </w:t>
      </w:r>
      <w:r>
        <w:rPr>
          <w:rFonts w:ascii="宋体" w:hAnsi="宋体" w:eastAsia="宋体" w:cs="宋体"/>
          <w:spacing w:val="14"/>
          <w:sz w:val="20"/>
          <w:szCs w:val="20"/>
        </w:rPr>
        <w:t>行资格</w:t>
      </w:r>
      <w:r>
        <w:rPr>
          <w:rFonts w:ascii="宋体" w:hAnsi="宋体" w:eastAsia="宋体" w:cs="宋体"/>
          <w:spacing w:val="10"/>
          <w:sz w:val="20"/>
          <w:szCs w:val="20"/>
        </w:rPr>
        <w:t>审</w:t>
      </w:r>
      <w:r>
        <w:rPr>
          <w:rFonts w:ascii="宋体" w:hAnsi="宋体" w:eastAsia="宋体" w:cs="宋体"/>
          <w:spacing w:val="7"/>
          <w:sz w:val="20"/>
          <w:szCs w:val="20"/>
        </w:rPr>
        <w:t>查，以确定其是否具备谈判资格。</w:t>
      </w:r>
      <w:r>
        <w:rPr>
          <w:rFonts w:ascii="宋体" w:hAnsi="宋体" w:eastAsia="宋体" w:cs="宋体"/>
          <w:spacing w:val="7"/>
          <w:sz w:val="20"/>
          <w:szCs w:val="20"/>
          <w14:textOutline w14:w="3795" w14:cap="sq" w14:cmpd="sng">
            <w14:solidFill>
              <w14:srgbClr w14:val="000000"/>
            </w14:solidFill>
            <w14:prstDash w14:val="solid"/>
            <w14:bevel/>
          </w14:textOutline>
        </w:rPr>
        <w:t>如果谈判供应商不具备谈判资格，不满足谈判文件所规定</w:t>
      </w:r>
      <w:r>
        <w:rPr>
          <w:rFonts w:ascii="宋体" w:hAnsi="宋体" w:eastAsia="宋体" w:cs="宋体"/>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的资格标准或提供资格证明文件不全的，其谈判将被拒绝</w:t>
      </w:r>
      <w:r>
        <w:rPr>
          <w:rFonts w:ascii="宋体" w:hAnsi="宋体" w:eastAsia="宋体" w:cs="宋体"/>
          <w:spacing w:val="6"/>
          <w:sz w:val="20"/>
          <w:szCs w:val="20"/>
          <w14:textOutline w14:w="3795" w14:cap="sq" w14:cmpd="sng">
            <w14:solidFill>
              <w14:srgbClr w14:val="000000"/>
            </w14:solidFill>
            <w14:prstDash w14:val="solid"/>
            <w14:bevel/>
          </w14:textOutline>
        </w:rPr>
        <w:t>。</w:t>
      </w:r>
    </w:p>
    <w:p>
      <w:pPr>
        <w:spacing w:before="74" w:line="272" w:lineRule="auto"/>
        <w:ind w:left="7" w:right="71" w:firstLine="3"/>
        <w:rPr>
          <w:rFonts w:ascii="宋体" w:hAnsi="宋体" w:eastAsia="宋体" w:cs="宋体"/>
          <w:sz w:val="20"/>
          <w:szCs w:val="20"/>
        </w:rPr>
      </w:pPr>
      <w:r>
        <w:rPr>
          <w:rFonts w:ascii="Tahoma" w:hAnsi="Tahoma" w:eastAsia="Tahoma" w:cs="Tahoma"/>
          <w:spacing w:val="12"/>
          <w:sz w:val="20"/>
          <w:szCs w:val="20"/>
        </w:rPr>
        <w:t>2</w:t>
      </w:r>
      <w:r>
        <w:rPr>
          <w:rFonts w:ascii="Tahoma" w:hAnsi="Tahoma" w:eastAsia="Tahoma" w:cs="Tahoma"/>
          <w:spacing w:val="9"/>
          <w:sz w:val="20"/>
          <w:szCs w:val="20"/>
        </w:rPr>
        <w:t xml:space="preserve">.2.2 </w:t>
      </w:r>
      <w:r>
        <w:rPr>
          <w:rFonts w:ascii="宋体" w:hAnsi="宋体" w:eastAsia="宋体" w:cs="宋体"/>
          <w:spacing w:val="9"/>
          <w:sz w:val="20"/>
          <w:szCs w:val="20"/>
        </w:rPr>
        <w:t>符合性审查：依据谈判文件的规定，谈判小组还将对谈判响应文件的有效性、完整性和对谈判文</w:t>
      </w:r>
      <w:r>
        <w:rPr>
          <w:rFonts w:ascii="宋体" w:hAnsi="宋体" w:eastAsia="宋体" w:cs="宋体"/>
          <w:sz w:val="20"/>
          <w:szCs w:val="20"/>
        </w:rPr>
        <w:t xml:space="preserve"> </w:t>
      </w:r>
      <w:r>
        <w:rPr>
          <w:rFonts w:ascii="宋体" w:hAnsi="宋体" w:eastAsia="宋体" w:cs="宋体"/>
          <w:spacing w:val="14"/>
          <w:sz w:val="20"/>
          <w:szCs w:val="20"/>
        </w:rPr>
        <w:t>件的响应</w:t>
      </w:r>
      <w:r>
        <w:rPr>
          <w:rFonts w:ascii="宋体" w:hAnsi="宋体" w:eastAsia="宋体" w:cs="宋体"/>
          <w:spacing w:val="11"/>
          <w:sz w:val="20"/>
          <w:szCs w:val="20"/>
        </w:rPr>
        <w:t>程</w:t>
      </w:r>
      <w:r>
        <w:rPr>
          <w:rFonts w:ascii="宋体" w:hAnsi="宋体" w:eastAsia="宋体" w:cs="宋体"/>
          <w:spacing w:val="7"/>
          <w:sz w:val="20"/>
          <w:szCs w:val="20"/>
        </w:rPr>
        <w:t>度进行审查，以确定是否符合对谈判文件的实质性要求作出响应。</w:t>
      </w:r>
      <w:r>
        <w:rPr>
          <w:rFonts w:ascii="宋体" w:hAnsi="宋体" w:eastAsia="宋体" w:cs="宋体"/>
          <w:spacing w:val="7"/>
          <w:sz w:val="20"/>
          <w:szCs w:val="20"/>
          <w14:textOutline w14:w="3795" w14:cap="sq" w14:cmpd="sng">
            <w14:solidFill>
              <w14:srgbClr w14:val="000000"/>
            </w14:solidFill>
            <w14:prstDash w14:val="solid"/>
            <w14:bevel/>
          </w14:textOutline>
        </w:rPr>
        <w:t>如果响应文件对谈判文件</w:t>
      </w:r>
      <w:r>
        <w:rPr>
          <w:rFonts w:ascii="宋体" w:hAnsi="宋体" w:eastAsia="宋体" w:cs="宋体"/>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的存在实质性实偏离的，其谈判将被拒绝。</w:t>
      </w:r>
      <w:r>
        <w:rPr>
          <w:rFonts w:ascii="宋体" w:hAnsi="宋体" w:eastAsia="宋体" w:cs="宋体"/>
          <w:spacing w:val="10"/>
          <w:sz w:val="20"/>
          <w:szCs w:val="20"/>
        </w:rPr>
        <w:t>实质性偏离是指</w:t>
      </w:r>
      <w:r>
        <w:rPr>
          <w:rFonts w:ascii="宋体" w:hAnsi="宋体" w:eastAsia="宋体" w:cs="宋体"/>
          <w:spacing w:val="7"/>
          <w:sz w:val="20"/>
          <w:szCs w:val="20"/>
        </w:rPr>
        <w:t>：</w:t>
      </w:r>
    </w:p>
    <w:p>
      <w:pPr>
        <w:spacing w:before="76" w:line="224" w:lineRule="auto"/>
        <w:ind w:left="227"/>
        <w:rPr>
          <w:rFonts w:ascii="宋体" w:hAnsi="宋体" w:eastAsia="宋体" w:cs="宋体"/>
          <w:sz w:val="20"/>
          <w:szCs w:val="20"/>
        </w:rPr>
      </w:pPr>
      <w:r>
        <w:rPr>
          <w:rFonts w:ascii="宋体" w:hAnsi="宋体" w:eastAsia="宋体" w:cs="宋体"/>
          <w:spacing w:val="24"/>
          <w:sz w:val="20"/>
          <w:szCs w:val="20"/>
        </w:rPr>
        <w:t>(</w:t>
      </w:r>
      <w:r>
        <w:rPr>
          <w:rFonts w:ascii="Tahoma" w:hAnsi="Tahoma" w:eastAsia="Tahoma" w:cs="Tahoma"/>
          <w:spacing w:val="13"/>
          <w:sz w:val="20"/>
          <w:szCs w:val="20"/>
        </w:rPr>
        <w:t>1</w:t>
      </w:r>
      <w:r>
        <w:rPr>
          <w:rFonts w:ascii="宋体" w:hAnsi="宋体" w:eastAsia="宋体" w:cs="宋体"/>
          <w:spacing w:val="12"/>
          <w:sz w:val="20"/>
          <w:szCs w:val="20"/>
        </w:rPr>
        <w:t>) 实质性影响合同的范围、质量和履行；</w:t>
      </w:r>
    </w:p>
    <w:p>
      <w:pPr>
        <w:spacing w:before="77" w:line="224"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8"/>
          <w:sz w:val="20"/>
          <w:szCs w:val="20"/>
        </w:rPr>
        <w:t>2</w:t>
      </w:r>
      <w:r>
        <w:rPr>
          <w:rFonts w:ascii="宋体" w:hAnsi="宋体" w:eastAsia="宋体" w:cs="宋体"/>
          <w:spacing w:val="11"/>
          <w:sz w:val="20"/>
          <w:szCs w:val="20"/>
        </w:rPr>
        <w:t>) 实质性违背谈判文件，限制了采购人的权利和成交供应商合同项下的义务；</w:t>
      </w:r>
    </w:p>
    <w:p>
      <w:pPr>
        <w:spacing w:before="79" w:line="224"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2"/>
          <w:sz w:val="20"/>
          <w:szCs w:val="20"/>
        </w:rPr>
        <w:t>3</w:t>
      </w:r>
      <w:r>
        <w:rPr>
          <w:rFonts w:ascii="宋体" w:hAnsi="宋体" w:eastAsia="宋体" w:cs="宋体"/>
          <w:spacing w:val="11"/>
          <w:sz w:val="20"/>
          <w:szCs w:val="20"/>
        </w:rPr>
        <w:t>) 不公正地影响了其它做出实质性响应的谈判供应商的竞争地位。</w:t>
      </w:r>
    </w:p>
    <w:p>
      <w:pPr>
        <w:spacing w:before="76" w:line="227" w:lineRule="auto"/>
        <w:ind w:left="8"/>
        <w:rPr>
          <w:rFonts w:ascii="宋体" w:hAnsi="宋体" w:eastAsia="宋体" w:cs="宋体"/>
          <w:sz w:val="20"/>
          <w:szCs w:val="20"/>
        </w:rPr>
      </w:pPr>
      <w:r>
        <w:rPr>
          <w:rFonts w:ascii="宋体" w:hAnsi="宋体" w:eastAsia="宋体" w:cs="宋体"/>
          <w:spacing w:val="18"/>
          <w:sz w:val="20"/>
          <w:szCs w:val="20"/>
        </w:rPr>
        <w:t>供应</w:t>
      </w:r>
      <w:r>
        <w:rPr>
          <w:rFonts w:ascii="宋体" w:hAnsi="宋体" w:eastAsia="宋体" w:cs="宋体"/>
          <w:spacing w:val="11"/>
          <w:sz w:val="20"/>
          <w:szCs w:val="20"/>
        </w:rPr>
        <w:t>商</w:t>
      </w:r>
      <w:r>
        <w:rPr>
          <w:rFonts w:ascii="宋体" w:hAnsi="宋体" w:eastAsia="宋体" w:cs="宋体"/>
          <w:spacing w:val="9"/>
          <w:sz w:val="20"/>
          <w:szCs w:val="20"/>
        </w:rPr>
        <w:t>的响应文件凡有下列情况之一者，其响应文件也将被视为未实质性响应谈判文件要求：</w:t>
      </w:r>
    </w:p>
    <w:p>
      <w:pPr>
        <w:spacing w:before="74" w:line="227" w:lineRule="auto"/>
        <w:ind w:left="227"/>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2"/>
          <w:sz w:val="20"/>
          <w:szCs w:val="20"/>
        </w:rPr>
        <w:t>1</w:t>
      </w:r>
      <w:r>
        <w:rPr>
          <w:rFonts w:ascii="宋体" w:hAnsi="宋体" w:eastAsia="宋体" w:cs="宋体"/>
          <w:spacing w:val="12"/>
          <w:sz w:val="20"/>
          <w:szCs w:val="20"/>
        </w:rPr>
        <w:t>) 谈判文件未按照本章规定进行胶装、密封、标记的；</w:t>
      </w:r>
    </w:p>
    <w:p>
      <w:pPr>
        <w:spacing w:before="75" w:line="295" w:lineRule="auto"/>
        <w:ind w:left="15" w:right="70" w:firstLine="211"/>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2"/>
          <w:sz w:val="20"/>
          <w:szCs w:val="20"/>
        </w:rPr>
        <w:t>2</w:t>
      </w:r>
      <w:r>
        <w:rPr>
          <w:rFonts w:ascii="宋体" w:hAnsi="宋体" w:eastAsia="宋体" w:cs="宋体"/>
          <w:spacing w:val="15"/>
          <w:sz w:val="20"/>
          <w:szCs w:val="20"/>
        </w:rPr>
        <w:t>)</w:t>
      </w:r>
      <w:r>
        <w:rPr>
          <w:rFonts w:ascii="宋体" w:hAnsi="宋体" w:eastAsia="宋体" w:cs="宋体"/>
          <w:spacing w:val="11"/>
          <w:sz w:val="20"/>
          <w:szCs w:val="20"/>
        </w:rPr>
        <w:t xml:space="preserve"> 谈判响应文件未按规定由供应商的法定代表人或其授权代表签字的，或未按要求加盖供应商公</w:t>
      </w:r>
      <w:r>
        <w:rPr>
          <w:rFonts w:ascii="宋体" w:hAnsi="宋体" w:eastAsia="宋体" w:cs="宋体"/>
          <w:sz w:val="20"/>
          <w:szCs w:val="20"/>
        </w:rPr>
        <w:t xml:space="preserve"> </w:t>
      </w:r>
      <w:r>
        <w:rPr>
          <w:rFonts w:ascii="宋体" w:hAnsi="宋体" w:eastAsia="宋体" w:cs="宋体"/>
          <w:spacing w:val="18"/>
          <w:sz w:val="20"/>
          <w:szCs w:val="20"/>
        </w:rPr>
        <w:t>章</w:t>
      </w:r>
      <w:r>
        <w:rPr>
          <w:rFonts w:ascii="宋体" w:hAnsi="宋体" w:eastAsia="宋体" w:cs="宋体"/>
          <w:spacing w:val="9"/>
          <w:sz w:val="20"/>
          <w:szCs w:val="20"/>
        </w:rPr>
        <w:t>的；或签字人未经法定代表人有效授权委托的；或资格证明文件与原件不一致的；</w:t>
      </w:r>
    </w:p>
    <w:p>
      <w:pPr>
        <w:spacing w:line="227" w:lineRule="auto"/>
        <w:ind w:left="227"/>
        <w:rPr>
          <w:rFonts w:ascii="宋体" w:hAnsi="宋体" w:eastAsia="宋体" w:cs="宋体"/>
          <w:sz w:val="20"/>
          <w:szCs w:val="20"/>
        </w:rPr>
      </w:pPr>
      <w:r>
        <w:rPr>
          <w:rFonts w:ascii="宋体" w:hAnsi="宋体" w:eastAsia="宋体" w:cs="宋体"/>
          <w:spacing w:val="17"/>
          <w:sz w:val="20"/>
          <w:szCs w:val="20"/>
        </w:rPr>
        <w:t>(</w:t>
      </w:r>
      <w:r>
        <w:rPr>
          <w:rFonts w:ascii="Tahoma" w:hAnsi="Tahoma" w:eastAsia="Tahoma" w:cs="Tahoma"/>
          <w:spacing w:val="13"/>
          <w:sz w:val="20"/>
          <w:szCs w:val="20"/>
        </w:rPr>
        <w:t>3</w:t>
      </w:r>
      <w:r>
        <w:rPr>
          <w:rFonts w:ascii="宋体" w:hAnsi="宋体" w:eastAsia="宋体" w:cs="宋体"/>
          <w:spacing w:val="13"/>
          <w:sz w:val="20"/>
          <w:szCs w:val="20"/>
        </w:rPr>
        <w:t>) 未按规定提交谈判保证金的；</w:t>
      </w:r>
    </w:p>
    <w:p>
      <w:pPr>
        <w:spacing w:before="76" w:line="225"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0"/>
          <w:sz w:val="20"/>
          <w:szCs w:val="20"/>
        </w:rPr>
        <w:t>4</w:t>
      </w:r>
      <w:r>
        <w:rPr>
          <w:rFonts w:ascii="宋体" w:hAnsi="宋体" w:eastAsia="宋体" w:cs="宋体"/>
          <w:spacing w:val="11"/>
          <w:sz w:val="20"/>
          <w:szCs w:val="20"/>
        </w:rPr>
        <w:t>) 交货期、交货地点、付款方式、质量保证期等不满足谈判文件要求的；</w:t>
      </w:r>
    </w:p>
    <w:p>
      <w:pPr>
        <w:spacing w:before="74" w:line="228" w:lineRule="auto"/>
        <w:ind w:left="227"/>
        <w:rPr>
          <w:rFonts w:ascii="宋体" w:hAnsi="宋体" w:eastAsia="宋体" w:cs="宋体"/>
          <w:sz w:val="20"/>
          <w:szCs w:val="20"/>
        </w:rPr>
      </w:pPr>
      <w:r>
        <w:rPr>
          <w:rFonts w:ascii="宋体" w:hAnsi="宋体" w:eastAsia="宋体" w:cs="宋体"/>
          <w:spacing w:val="24"/>
          <w:sz w:val="20"/>
          <w:szCs w:val="20"/>
        </w:rPr>
        <w:t>(</w:t>
      </w:r>
      <w:r>
        <w:rPr>
          <w:rFonts w:ascii="Tahoma" w:hAnsi="Tahoma" w:eastAsia="Tahoma" w:cs="Tahoma"/>
          <w:spacing w:val="14"/>
          <w:sz w:val="20"/>
          <w:szCs w:val="20"/>
        </w:rPr>
        <w:t>5</w:t>
      </w:r>
      <w:r>
        <w:rPr>
          <w:rFonts w:ascii="宋体" w:hAnsi="宋体" w:eastAsia="宋体" w:cs="宋体"/>
          <w:spacing w:val="12"/>
          <w:sz w:val="20"/>
          <w:szCs w:val="20"/>
        </w:rPr>
        <w:t>) 谈判有效期不满足谈判文件要求的；</w:t>
      </w:r>
    </w:p>
    <w:p>
      <w:pPr>
        <w:spacing w:before="73" w:line="227" w:lineRule="auto"/>
        <w:ind w:left="227"/>
        <w:rPr>
          <w:rFonts w:ascii="宋体" w:hAnsi="宋体" w:eastAsia="宋体" w:cs="宋体"/>
          <w:sz w:val="20"/>
          <w:szCs w:val="20"/>
        </w:rPr>
      </w:pPr>
      <w:r>
        <w:rPr>
          <w:rFonts w:ascii="宋体" w:hAnsi="宋体" w:eastAsia="宋体" w:cs="宋体"/>
          <w:spacing w:val="12"/>
          <w:sz w:val="20"/>
          <w:szCs w:val="20"/>
        </w:rPr>
        <w:t>(</w:t>
      </w:r>
      <w:r>
        <w:rPr>
          <w:rFonts w:ascii="Tahoma" w:hAnsi="Tahoma" w:eastAsia="Tahoma" w:cs="Tahoma"/>
          <w:spacing w:val="12"/>
          <w:sz w:val="20"/>
          <w:szCs w:val="20"/>
        </w:rPr>
        <w:t>6</w:t>
      </w:r>
      <w:r>
        <w:rPr>
          <w:rFonts w:ascii="宋体" w:hAnsi="宋体" w:eastAsia="宋体" w:cs="宋体"/>
          <w:spacing w:val="12"/>
          <w:sz w:val="20"/>
          <w:szCs w:val="20"/>
        </w:rPr>
        <w:t>) 响应文件中的内容与采购内容及要求有重大偏离或保留的</w:t>
      </w:r>
      <w:r>
        <w:rPr>
          <w:rFonts w:ascii="宋体" w:hAnsi="宋体" w:eastAsia="宋体" w:cs="宋体"/>
          <w:spacing w:val="8"/>
          <w:sz w:val="20"/>
          <w:szCs w:val="20"/>
        </w:rPr>
        <w:t>；</w:t>
      </w:r>
    </w:p>
    <w:p>
      <w:pPr>
        <w:spacing w:before="75" w:line="228" w:lineRule="auto"/>
        <w:ind w:left="227"/>
        <w:rPr>
          <w:rFonts w:ascii="宋体" w:hAnsi="宋体" w:eastAsia="宋体" w:cs="宋体"/>
          <w:sz w:val="20"/>
          <w:szCs w:val="20"/>
        </w:rPr>
      </w:pPr>
      <w:r>
        <w:rPr>
          <w:rFonts w:ascii="宋体" w:hAnsi="宋体" w:eastAsia="宋体" w:cs="宋体"/>
          <w:spacing w:val="21"/>
          <w:sz w:val="20"/>
          <w:szCs w:val="20"/>
        </w:rPr>
        <w:t>(</w:t>
      </w:r>
      <w:r>
        <w:rPr>
          <w:rFonts w:ascii="Tahoma" w:hAnsi="Tahoma" w:eastAsia="Tahoma" w:cs="Tahoma"/>
          <w:spacing w:val="12"/>
          <w:sz w:val="20"/>
          <w:szCs w:val="20"/>
        </w:rPr>
        <w:t>7</w:t>
      </w:r>
      <w:r>
        <w:rPr>
          <w:rFonts w:ascii="宋体" w:hAnsi="宋体" w:eastAsia="宋体" w:cs="宋体"/>
          <w:spacing w:val="12"/>
          <w:sz w:val="20"/>
          <w:szCs w:val="20"/>
        </w:rPr>
        <w:t>) 谈判响应文件组成不符合谈判文件要求的；</w:t>
      </w:r>
    </w:p>
    <w:p>
      <w:pPr>
        <w:spacing w:before="73" w:line="224"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2"/>
          <w:sz w:val="20"/>
          <w:szCs w:val="20"/>
        </w:rPr>
        <w:t>8</w:t>
      </w:r>
      <w:r>
        <w:rPr>
          <w:rFonts w:ascii="宋体" w:hAnsi="宋体" w:eastAsia="宋体" w:cs="宋体"/>
          <w:spacing w:val="12"/>
          <w:sz w:val="20"/>
          <w:szCs w:val="20"/>
        </w:rPr>
        <w:t>) 谈判响应文件中提供虚假或失实资料的；</w:t>
      </w:r>
    </w:p>
    <w:p>
      <w:pPr>
        <w:spacing w:before="93" w:line="271" w:lineRule="auto"/>
        <w:ind w:left="7" w:firstLine="219"/>
        <w:rPr>
          <w:rFonts w:ascii="宋体" w:hAnsi="宋体" w:eastAsia="宋体" w:cs="宋体"/>
          <w:sz w:val="20"/>
          <w:szCs w:val="20"/>
        </w:rPr>
      </w:pPr>
      <w:r>
        <w:rPr>
          <w:rFonts w:ascii="宋体" w:hAnsi="宋体" w:eastAsia="宋体" w:cs="宋体"/>
          <w:spacing w:val="16"/>
          <w:sz w:val="20"/>
          <w:szCs w:val="20"/>
        </w:rPr>
        <w:t>(</w:t>
      </w:r>
      <w:r>
        <w:rPr>
          <w:rFonts w:ascii="Tahoma" w:hAnsi="Tahoma" w:eastAsia="Tahoma" w:cs="Tahoma"/>
          <w:spacing w:val="8"/>
          <w:sz w:val="20"/>
          <w:szCs w:val="20"/>
        </w:rPr>
        <w:t>9</w:t>
      </w:r>
      <w:r>
        <w:rPr>
          <w:rFonts w:ascii="宋体" w:hAnsi="宋体" w:eastAsia="宋体" w:cs="宋体"/>
          <w:spacing w:val="8"/>
          <w:sz w:val="20"/>
          <w:szCs w:val="20"/>
        </w:rPr>
        <w:t>) 投标人递交的电子投标文件 (加密电子投标文件和未加密电子投标文件) 均无法满足正常开标、</w:t>
      </w:r>
      <w:r>
        <w:rPr>
          <w:rFonts w:ascii="宋体" w:hAnsi="宋体" w:eastAsia="宋体" w:cs="宋体"/>
          <w:sz w:val="20"/>
          <w:szCs w:val="20"/>
        </w:rPr>
        <w:t xml:space="preserve"> </w:t>
      </w:r>
      <w:r>
        <w:rPr>
          <w:rFonts w:ascii="宋体" w:hAnsi="宋体" w:eastAsia="宋体" w:cs="宋体"/>
          <w:spacing w:val="12"/>
          <w:sz w:val="20"/>
          <w:szCs w:val="20"/>
        </w:rPr>
        <w:t>评</w:t>
      </w:r>
      <w:r>
        <w:rPr>
          <w:rFonts w:ascii="宋体" w:hAnsi="宋体" w:eastAsia="宋体" w:cs="宋体"/>
          <w:spacing w:val="7"/>
          <w:sz w:val="20"/>
          <w:szCs w:val="20"/>
        </w:rPr>
        <w:t>标使用功能的；</w:t>
      </w:r>
    </w:p>
    <w:p>
      <w:pPr>
        <w:spacing w:before="77" w:line="228"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1"/>
          <w:sz w:val="20"/>
          <w:szCs w:val="20"/>
        </w:rPr>
        <w:t>1</w:t>
      </w:r>
      <w:r>
        <w:rPr>
          <w:rFonts w:ascii="Tahoma" w:hAnsi="Tahoma" w:eastAsia="Tahoma" w:cs="Tahoma"/>
          <w:spacing w:val="11"/>
          <w:sz w:val="20"/>
          <w:szCs w:val="20"/>
        </w:rPr>
        <w:t>0</w:t>
      </w:r>
      <w:r>
        <w:rPr>
          <w:rFonts w:ascii="宋体" w:hAnsi="宋体" w:eastAsia="宋体" w:cs="宋体"/>
          <w:spacing w:val="11"/>
          <w:sz w:val="20"/>
          <w:szCs w:val="20"/>
        </w:rPr>
        <w:t>) 不符合法律、法规和谈判文件中规定的其它实质性要求的。</w:t>
      </w:r>
    </w:p>
    <w:p>
      <w:pPr>
        <w:spacing w:before="105" w:line="228" w:lineRule="auto"/>
        <w:ind w:left="15"/>
        <w:rPr>
          <w:rFonts w:ascii="宋体" w:hAnsi="宋体" w:eastAsia="宋体" w:cs="宋体"/>
          <w:sz w:val="20"/>
          <w:szCs w:val="20"/>
        </w:rPr>
      </w:pPr>
      <w:r>
        <w:rPr>
          <w:rFonts w:ascii="Tahoma" w:hAnsi="Tahoma" w:eastAsia="Tahoma" w:cs="Tahoma"/>
          <w:b/>
          <w:bCs/>
          <w:spacing w:val="6"/>
          <w:sz w:val="20"/>
          <w:szCs w:val="20"/>
        </w:rPr>
        <w:t>2</w:t>
      </w:r>
      <w:r>
        <w:rPr>
          <w:rFonts w:ascii="Tahoma" w:hAnsi="Tahoma" w:eastAsia="Tahoma" w:cs="Tahoma"/>
          <w:b/>
          <w:bCs/>
          <w:spacing w:val="5"/>
          <w:sz w:val="20"/>
          <w:szCs w:val="20"/>
        </w:rPr>
        <w:t>.3</w:t>
      </w:r>
      <w:r>
        <w:rPr>
          <w:rFonts w:ascii="Tahoma" w:hAnsi="Tahoma" w:eastAsia="Tahoma" w:cs="Tahoma"/>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澄清有关问题</w:t>
      </w:r>
    </w:p>
    <w:p>
      <w:pPr>
        <w:spacing w:before="81" w:line="307" w:lineRule="auto"/>
        <w:ind w:left="27" w:right="70" w:hanging="16"/>
        <w:rPr>
          <w:rFonts w:ascii="宋体" w:hAnsi="宋体" w:eastAsia="宋体" w:cs="宋体"/>
          <w:sz w:val="20"/>
          <w:szCs w:val="20"/>
        </w:rPr>
      </w:pPr>
      <w:r>
        <w:rPr>
          <w:rFonts w:ascii="Tahoma" w:hAnsi="Tahoma" w:eastAsia="Tahoma" w:cs="Tahoma"/>
          <w:spacing w:val="12"/>
          <w:sz w:val="20"/>
          <w:szCs w:val="20"/>
        </w:rPr>
        <w:t>2</w:t>
      </w:r>
      <w:r>
        <w:rPr>
          <w:rFonts w:ascii="Tahoma" w:hAnsi="Tahoma" w:eastAsia="Tahoma" w:cs="Tahoma"/>
          <w:spacing w:val="9"/>
          <w:sz w:val="20"/>
          <w:szCs w:val="20"/>
        </w:rPr>
        <w:t xml:space="preserve">.3.1 </w:t>
      </w:r>
      <w:r>
        <w:rPr>
          <w:rFonts w:ascii="宋体" w:hAnsi="宋体" w:eastAsia="宋体" w:cs="宋体"/>
          <w:spacing w:val="9"/>
          <w:sz w:val="20"/>
          <w:szCs w:val="20"/>
        </w:rPr>
        <w:t>谈判小组、询价小组在对响应文件的有效性、完整性和响应程度进行审查时，对供应商响应文件</w:t>
      </w:r>
      <w:r>
        <w:rPr>
          <w:rFonts w:ascii="宋体" w:hAnsi="宋体" w:eastAsia="宋体" w:cs="宋体"/>
          <w:sz w:val="20"/>
          <w:szCs w:val="20"/>
        </w:rPr>
        <w:t xml:space="preserve"> </w:t>
      </w:r>
      <w:r>
        <w:rPr>
          <w:rFonts w:ascii="宋体" w:hAnsi="宋体" w:eastAsia="宋体" w:cs="宋体"/>
          <w:spacing w:val="14"/>
          <w:sz w:val="20"/>
          <w:szCs w:val="20"/>
        </w:rPr>
        <w:t>中含</w:t>
      </w:r>
      <w:r>
        <w:rPr>
          <w:rFonts w:ascii="宋体" w:hAnsi="宋体" w:eastAsia="宋体" w:cs="宋体"/>
          <w:spacing w:val="7"/>
          <w:sz w:val="20"/>
          <w:szCs w:val="20"/>
        </w:rPr>
        <w:t>义不明确、同类问题表述不一致或者有明显文字和计算错误的内容，谈判小组可以书面形式要求谈</w:t>
      </w:r>
    </w:p>
    <w:p>
      <w:pPr>
        <w:sectPr>
          <w:headerReference r:id="rId44" w:type="default"/>
          <w:footerReference r:id="rId45" w:type="default"/>
          <w:pgSz w:w="12240" w:h="15840"/>
          <w:pgMar w:top="987" w:right="1371" w:bottom="916" w:left="1440" w:header="746" w:footer="746" w:gutter="0"/>
          <w:cols w:space="720" w:num="1"/>
        </w:sectPr>
      </w:pPr>
    </w:p>
    <w:p>
      <w:pPr>
        <w:spacing w:line="459" w:lineRule="auto"/>
        <w:rPr>
          <w:rFonts w:ascii="Arial"/>
          <w:sz w:val="21"/>
        </w:rPr>
      </w:pPr>
    </w:p>
    <w:p>
      <w:pPr>
        <w:spacing w:before="65" w:line="296" w:lineRule="auto"/>
        <w:ind w:left="8" w:right="52"/>
        <w:rPr>
          <w:rFonts w:ascii="宋体" w:hAnsi="宋体" w:eastAsia="宋体" w:cs="宋体"/>
          <w:sz w:val="20"/>
          <w:szCs w:val="20"/>
        </w:rPr>
      </w:pPr>
      <w:bookmarkStart w:id="3" w:name="_bookmark5"/>
      <w:bookmarkEnd w:id="3"/>
      <w:r>
        <w:rPr>
          <w:rFonts w:ascii="宋体" w:hAnsi="宋体" w:eastAsia="宋体" w:cs="宋体"/>
          <w:spacing w:val="14"/>
          <w:sz w:val="20"/>
          <w:szCs w:val="20"/>
        </w:rPr>
        <w:t>判供应商</w:t>
      </w:r>
      <w:r>
        <w:rPr>
          <w:rFonts w:ascii="宋体" w:hAnsi="宋体" w:eastAsia="宋体" w:cs="宋体"/>
          <w:spacing w:val="13"/>
          <w:sz w:val="20"/>
          <w:szCs w:val="20"/>
        </w:rPr>
        <w:t>做</w:t>
      </w:r>
      <w:r>
        <w:rPr>
          <w:rFonts w:ascii="宋体" w:hAnsi="宋体" w:eastAsia="宋体" w:cs="宋体"/>
          <w:spacing w:val="7"/>
          <w:sz w:val="20"/>
          <w:szCs w:val="20"/>
        </w:rPr>
        <w:t>出必要的澄清、说明或者更正。谈判供应商的澄清、说明或者更正应当在谈判小组规定的时</w:t>
      </w:r>
      <w:r>
        <w:rPr>
          <w:rFonts w:ascii="宋体" w:hAnsi="宋体" w:eastAsia="宋体" w:cs="宋体"/>
          <w:sz w:val="20"/>
          <w:szCs w:val="20"/>
        </w:rPr>
        <w:t xml:space="preserve"> </w:t>
      </w:r>
      <w:r>
        <w:rPr>
          <w:rFonts w:ascii="宋体" w:hAnsi="宋体" w:eastAsia="宋体" w:cs="宋体"/>
          <w:spacing w:val="14"/>
          <w:sz w:val="20"/>
          <w:szCs w:val="20"/>
        </w:rPr>
        <w:t>间内以书</w:t>
      </w:r>
      <w:r>
        <w:rPr>
          <w:rFonts w:ascii="宋体" w:hAnsi="宋体" w:eastAsia="宋体" w:cs="宋体"/>
          <w:spacing w:val="12"/>
          <w:sz w:val="20"/>
          <w:szCs w:val="20"/>
        </w:rPr>
        <w:t>面</w:t>
      </w:r>
      <w:r>
        <w:rPr>
          <w:rFonts w:ascii="宋体" w:hAnsi="宋体" w:eastAsia="宋体" w:cs="宋体"/>
          <w:spacing w:val="7"/>
          <w:sz w:val="20"/>
          <w:szCs w:val="20"/>
        </w:rPr>
        <w:t>形式作出，并由法定代表人或其授权代表签字或者加盖公章。由授权代表签字的，应当附法</w:t>
      </w:r>
      <w:r>
        <w:rPr>
          <w:rFonts w:ascii="宋体" w:hAnsi="宋体" w:eastAsia="宋体" w:cs="宋体"/>
          <w:sz w:val="20"/>
          <w:szCs w:val="20"/>
        </w:rPr>
        <w:t xml:space="preserve"> </w:t>
      </w:r>
      <w:r>
        <w:rPr>
          <w:rFonts w:ascii="宋体" w:hAnsi="宋体" w:eastAsia="宋体" w:cs="宋体"/>
          <w:spacing w:val="14"/>
          <w:sz w:val="20"/>
          <w:szCs w:val="20"/>
        </w:rPr>
        <w:t>定代表人</w:t>
      </w:r>
      <w:r>
        <w:rPr>
          <w:rFonts w:ascii="宋体" w:hAnsi="宋体" w:eastAsia="宋体" w:cs="宋体"/>
          <w:spacing w:val="12"/>
          <w:sz w:val="20"/>
          <w:szCs w:val="20"/>
        </w:rPr>
        <w:t>授</w:t>
      </w:r>
      <w:r>
        <w:rPr>
          <w:rFonts w:ascii="宋体" w:hAnsi="宋体" w:eastAsia="宋体" w:cs="宋体"/>
          <w:spacing w:val="7"/>
          <w:sz w:val="20"/>
          <w:szCs w:val="20"/>
        </w:rPr>
        <w:t>权书。供应商为自然人的，应当由本人签字并附身份证明。供应商的澄清、说明或者更正不</w:t>
      </w:r>
      <w:r>
        <w:rPr>
          <w:rFonts w:ascii="宋体" w:hAnsi="宋体" w:eastAsia="宋体" w:cs="宋体"/>
          <w:sz w:val="20"/>
          <w:szCs w:val="20"/>
        </w:rPr>
        <w:t xml:space="preserve"> </w:t>
      </w:r>
      <w:r>
        <w:rPr>
          <w:rFonts w:ascii="宋体" w:hAnsi="宋体" w:eastAsia="宋体" w:cs="宋体"/>
          <w:spacing w:val="10"/>
          <w:sz w:val="20"/>
          <w:szCs w:val="20"/>
        </w:rPr>
        <w:t>得</w:t>
      </w:r>
      <w:r>
        <w:rPr>
          <w:rFonts w:ascii="宋体" w:hAnsi="宋体" w:eastAsia="宋体" w:cs="宋体"/>
          <w:spacing w:val="9"/>
          <w:sz w:val="20"/>
          <w:szCs w:val="20"/>
        </w:rPr>
        <w:t>超出响应文件的范围或者改变响应文件的实质性内容 (算术性错误修正的除外) 。</w:t>
      </w:r>
    </w:p>
    <w:p>
      <w:pPr>
        <w:spacing w:before="1" w:line="261" w:lineRule="auto"/>
        <w:ind w:left="8" w:right="52" w:firstLine="2"/>
        <w:rPr>
          <w:rFonts w:ascii="宋体" w:hAnsi="宋体" w:eastAsia="宋体" w:cs="宋体"/>
          <w:sz w:val="20"/>
          <w:szCs w:val="20"/>
        </w:rPr>
      </w:pPr>
      <w:r>
        <w:rPr>
          <w:rFonts w:ascii="Tahoma" w:hAnsi="Tahoma" w:eastAsia="Tahoma" w:cs="Tahoma"/>
          <w:spacing w:val="12"/>
          <w:sz w:val="20"/>
          <w:szCs w:val="20"/>
        </w:rPr>
        <w:t>2</w:t>
      </w:r>
      <w:r>
        <w:rPr>
          <w:rFonts w:ascii="Tahoma" w:hAnsi="Tahoma" w:eastAsia="Tahoma" w:cs="Tahoma"/>
          <w:spacing w:val="9"/>
          <w:sz w:val="20"/>
          <w:szCs w:val="20"/>
        </w:rPr>
        <w:t xml:space="preserve">.3.2 </w:t>
      </w:r>
      <w:r>
        <w:rPr>
          <w:rFonts w:ascii="宋体" w:hAnsi="宋体" w:eastAsia="宋体" w:cs="宋体"/>
          <w:spacing w:val="9"/>
          <w:sz w:val="20"/>
          <w:szCs w:val="20"/>
        </w:rPr>
        <w:t>谈判小组将允许谈判供应商修改响应文件中不构成重大偏离的微小的、非正规、不一致或不规则</w:t>
      </w:r>
      <w:r>
        <w:rPr>
          <w:rFonts w:ascii="宋体" w:hAnsi="宋体" w:eastAsia="宋体" w:cs="宋体"/>
          <w:sz w:val="20"/>
          <w:szCs w:val="20"/>
        </w:rPr>
        <w:t xml:space="preserve"> </w:t>
      </w:r>
      <w:r>
        <w:rPr>
          <w:rFonts w:ascii="宋体" w:hAnsi="宋体" w:eastAsia="宋体" w:cs="宋体"/>
          <w:spacing w:val="17"/>
          <w:sz w:val="20"/>
          <w:szCs w:val="20"/>
        </w:rPr>
        <w:t>地</w:t>
      </w:r>
      <w:r>
        <w:rPr>
          <w:rFonts w:ascii="宋体" w:hAnsi="宋体" w:eastAsia="宋体" w:cs="宋体"/>
          <w:spacing w:val="9"/>
          <w:sz w:val="20"/>
          <w:szCs w:val="20"/>
        </w:rPr>
        <w:t>方，但这种允许不能损害或影响任何谈判供应商的相对排序。</w:t>
      </w:r>
    </w:p>
    <w:p>
      <w:pPr>
        <w:spacing w:before="72" w:line="278" w:lineRule="auto"/>
        <w:ind w:left="13" w:hanging="2"/>
        <w:rPr>
          <w:rFonts w:ascii="宋体" w:hAnsi="宋体" w:eastAsia="宋体" w:cs="宋体"/>
          <w:sz w:val="20"/>
          <w:szCs w:val="20"/>
        </w:rPr>
      </w:pPr>
      <w:r>
        <w:rPr>
          <w:rFonts w:ascii="Tahoma" w:hAnsi="Tahoma" w:eastAsia="Tahoma" w:cs="Tahoma"/>
          <w:spacing w:val="6"/>
          <w:sz w:val="20"/>
          <w:szCs w:val="20"/>
        </w:rPr>
        <w:t xml:space="preserve">2.3.3 </w:t>
      </w:r>
      <w:r>
        <w:rPr>
          <w:rFonts w:ascii="宋体" w:hAnsi="宋体" w:eastAsia="宋体" w:cs="宋体"/>
          <w:spacing w:val="6"/>
          <w:sz w:val="20"/>
          <w:szCs w:val="20"/>
        </w:rPr>
        <w:t>算术性错误将按以下方法修正：谈判响应文件的大写金额和小写金额不一致的，以大写金额为</w:t>
      </w:r>
      <w:r>
        <w:rPr>
          <w:rFonts w:ascii="宋体" w:hAnsi="宋体" w:eastAsia="宋体" w:cs="宋体"/>
          <w:spacing w:val="5"/>
          <w:sz w:val="20"/>
          <w:szCs w:val="20"/>
        </w:rPr>
        <w:t>准</w:t>
      </w:r>
      <w:r>
        <w:rPr>
          <w:rFonts w:ascii="宋体" w:hAnsi="宋体" w:eastAsia="宋体" w:cs="宋体"/>
          <w:sz w:val="20"/>
          <w:szCs w:val="20"/>
        </w:rPr>
        <w:t xml:space="preserve">； </w:t>
      </w:r>
      <w:r>
        <w:rPr>
          <w:rFonts w:ascii="宋体" w:hAnsi="宋体" w:eastAsia="宋体" w:cs="宋体"/>
          <w:spacing w:val="14"/>
          <w:sz w:val="20"/>
          <w:szCs w:val="20"/>
        </w:rPr>
        <w:t>总价金额</w:t>
      </w:r>
      <w:r>
        <w:rPr>
          <w:rFonts w:ascii="宋体" w:hAnsi="宋体" w:eastAsia="宋体" w:cs="宋体"/>
          <w:spacing w:val="7"/>
          <w:sz w:val="20"/>
          <w:szCs w:val="20"/>
        </w:rPr>
        <w:t>与分项报价汇总金额不一致的，以分项报价中单价金额计算结果为准；分项报价金额小数点有</w:t>
      </w:r>
      <w:r>
        <w:rPr>
          <w:rFonts w:ascii="宋体" w:hAnsi="宋体" w:eastAsia="宋体" w:cs="宋体"/>
          <w:sz w:val="20"/>
          <w:szCs w:val="20"/>
        </w:rPr>
        <w:t xml:space="preserve"> </w:t>
      </w:r>
      <w:r>
        <w:rPr>
          <w:rFonts w:ascii="宋体" w:hAnsi="宋体" w:eastAsia="宋体" w:cs="宋体"/>
          <w:spacing w:val="9"/>
          <w:sz w:val="20"/>
          <w:szCs w:val="20"/>
        </w:rPr>
        <w:t>明显错位的，应以总价为准，并修改分项报价中的单价；对不同文字文本谈判文件的解释发生异议的</w:t>
      </w:r>
      <w:r>
        <w:rPr>
          <w:rFonts w:ascii="宋体" w:hAnsi="宋体" w:eastAsia="宋体" w:cs="宋体"/>
          <w:sz w:val="20"/>
          <w:szCs w:val="20"/>
        </w:rPr>
        <w:t xml:space="preserve">， </w:t>
      </w:r>
      <w:r>
        <w:rPr>
          <w:rFonts w:ascii="宋体" w:hAnsi="宋体" w:eastAsia="宋体" w:cs="宋体"/>
          <w:spacing w:val="7"/>
          <w:sz w:val="20"/>
          <w:szCs w:val="20"/>
        </w:rPr>
        <w:t>以中文文本为准</w:t>
      </w:r>
      <w:r>
        <w:rPr>
          <w:rFonts w:ascii="宋体" w:hAnsi="宋体" w:eastAsia="宋体" w:cs="宋体"/>
          <w:spacing w:val="6"/>
          <w:sz w:val="20"/>
          <w:szCs w:val="20"/>
        </w:rPr>
        <w:t>。</w:t>
      </w:r>
    </w:p>
    <w:p>
      <w:pPr>
        <w:spacing w:before="75" w:line="295" w:lineRule="auto"/>
        <w:ind w:left="12" w:right="52" w:firstLine="479"/>
        <w:rPr>
          <w:rFonts w:ascii="宋体" w:hAnsi="宋体" w:eastAsia="宋体" w:cs="宋体"/>
          <w:sz w:val="20"/>
          <w:szCs w:val="20"/>
        </w:rPr>
      </w:pPr>
      <w:r>
        <w:rPr>
          <w:rFonts w:ascii="宋体" w:hAnsi="宋体" w:eastAsia="宋体" w:cs="宋体"/>
          <w:spacing w:val="14"/>
          <w:sz w:val="20"/>
          <w:szCs w:val="20"/>
        </w:rPr>
        <w:t>如</w:t>
      </w:r>
      <w:r>
        <w:rPr>
          <w:rFonts w:ascii="宋体" w:hAnsi="宋体" w:eastAsia="宋体" w:cs="宋体"/>
          <w:spacing w:val="11"/>
          <w:sz w:val="20"/>
          <w:szCs w:val="20"/>
        </w:rPr>
        <w:t>果谈判供应商不接受按上述方法对谈判响应文件中的算术错误进行更正，其报价将按无效报价</w:t>
      </w:r>
      <w:r>
        <w:rPr>
          <w:rFonts w:ascii="宋体" w:hAnsi="宋体" w:eastAsia="宋体" w:cs="宋体"/>
          <w:sz w:val="20"/>
          <w:szCs w:val="20"/>
        </w:rPr>
        <w:t xml:space="preserve"> </w:t>
      </w:r>
      <w:r>
        <w:rPr>
          <w:rFonts w:ascii="宋体" w:hAnsi="宋体" w:eastAsia="宋体" w:cs="宋体"/>
          <w:spacing w:val="12"/>
          <w:sz w:val="20"/>
          <w:szCs w:val="20"/>
        </w:rPr>
        <w:t>处</w:t>
      </w:r>
      <w:r>
        <w:rPr>
          <w:rFonts w:ascii="宋体" w:hAnsi="宋体" w:eastAsia="宋体" w:cs="宋体"/>
          <w:spacing w:val="8"/>
          <w:sz w:val="20"/>
          <w:szCs w:val="20"/>
        </w:rPr>
        <w:t>理，</w:t>
      </w:r>
      <w:r>
        <w:rPr>
          <w:rFonts w:ascii="宋体" w:hAnsi="宋体" w:eastAsia="宋体" w:cs="宋体"/>
          <w:spacing w:val="8"/>
          <w:sz w:val="20"/>
          <w:szCs w:val="20"/>
          <w14:textOutline w14:w="3795" w14:cap="sq" w14:cmpd="sng">
            <w14:solidFill>
              <w14:srgbClr w14:val="000000"/>
            </w14:solidFill>
            <w14:prstDash w14:val="solid"/>
            <w14:bevel/>
          </w14:textOutline>
        </w:rPr>
        <w:t>其谈判将被拒绝！</w:t>
      </w:r>
    </w:p>
    <w:p>
      <w:pPr>
        <w:spacing w:line="262" w:lineRule="auto"/>
        <w:ind w:left="8" w:right="52" w:firstLine="2"/>
        <w:rPr>
          <w:rFonts w:ascii="宋体" w:hAnsi="宋体" w:eastAsia="宋体" w:cs="宋体"/>
          <w:sz w:val="20"/>
          <w:szCs w:val="20"/>
        </w:rPr>
      </w:pPr>
      <w:r>
        <w:rPr>
          <w:rFonts w:ascii="Tahoma" w:hAnsi="Tahoma" w:eastAsia="Tahoma" w:cs="Tahoma"/>
          <w:spacing w:val="7"/>
          <w:sz w:val="20"/>
          <w:szCs w:val="20"/>
        </w:rPr>
        <w:t xml:space="preserve">2.3.4 </w:t>
      </w:r>
      <w:r>
        <w:rPr>
          <w:rFonts w:ascii="宋体" w:hAnsi="宋体" w:eastAsia="宋体" w:cs="宋体"/>
          <w:spacing w:val="7"/>
          <w:sz w:val="20"/>
          <w:szCs w:val="20"/>
        </w:rPr>
        <w:t>供应商的澄清、说明或者更正应当由法定代表人或其授权代表签字或者加盖公章。 由授权代</w:t>
      </w:r>
      <w:r>
        <w:rPr>
          <w:rFonts w:ascii="宋体" w:hAnsi="宋体" w:eastAsia="宋体" w:cs="宋体"/>
          <w:spacing w:val="6"/>
          <w:sz w:val="20"/>
          <w:szCs w:val="20"/>
        </w:rPr>
        <w:t>表</w:t>
      </w:r>
      <w:r>
        <w:rPr>
          <w:rFonts w:ascii="宋体" w:hAnsi="宋体" w:eastAsia="宋体" w:cs="宋体"/>
          <w:sz w:val="20"/>
          <w:szCs w:val="20"/>
        </w:rPr>
        <w:t xml:space="preserve">签 </w:t>
      </w:r>
      <w:r>
        <w:rPr>
          <w:rFonts w:ascii="宋体" w:hAnsi="宋体" w:eastAsia="宋体" w:cs="宋体"/>
          <w:spacing w:val="18"/>
          <w:sz w:val="20"/>
          <w:szCs w:val="20"/>
        </w:rPr>
        <w:t>字</w:t>
      </w:r>
      <w:r>
        <w:rPr>
          <w:rFonts w:ascii="宋体" w:hAnsi="宋体" w:eastAsia="宋体" w:cs="宋体"/>
          <w:spacing w:val="17"/>
          <w:sz w:val="20"/>
          <w:szCs w:val="20"/>
        </w:rPr>
        <w:t>的</w:t>
      </w:r>
      <w:r>
        <w:rPr>
          <w:rFonts w:ascii="宋体" w:hAnsi="宋体" w:eastAsia="宋体" w:cs="宋体"/>
          <w:spacing w:val="9"/>
          <w:sz w:val="20"/>
          <w:szCs w:val="20"/>
        </w:rPr>
        <w:t>，应当附法定代表人授权书。供应商为自然人的，应当由本人签字并附身份证明。</w:t>
      </w:r>
    </w:p>
    <w:p>
      <w:pPr>
        <w:spacing w:before="73" w:line="259" w:lineRule="auto"/>
        <w:ind w:left="7" w:right="52" w:firstLine="3"/>
        <w:rPr>
          <w:rFonts w:ascii="宋体" w:hAnsi="宋体" w:eastAsia="宋体" w:cs="宋体"/>
          <w:sz w:val="20"/>
          <w:szCs w:val="20"/>
        </w:rPr>
      </w:pPr>
      <w:r>
        <w:rPr>
          <w:rFonts w:ascii="Tahoma" w:hAnsi="Tahoma" w:eastAsia="Tahoma" w:cs="Tahoma"/>
          <w:spacing w:val="12"/>
          <w:sz w:val="20"/>
          <w:szCs w:val="20"/>
        </w:rPr>
        <w:t>2</w:t>
      </w:r>
      <w:r>
        <w:rPr>
          <w:rFonts w:ascii="Tahoma" w:hAnsi="Tahoma" w:eastAsia="Tahoma" w:cs="Tahoma"/>
          <w:spacing w:val="9"/>
          <w:sz w:val="20"/>
          <w:szCs w:val="20"/>
        </w:rPr>
        <w:t xml:space="preserve">.3.5 </w:t>
      </w:r>
      <w:r>
        <w:rPr>
          <w:rFonts w:ascii="宋体" w:hAnsi="宋体" w:eastAsia="宋体" w:cs="宋体"/>
          <w:spacing w:val="9"/>
          <w:sz w:val="20"/>
          <w:szCs w:val="20"/>
        </w:rPr>
        <w:t>谈判小组将拒绝被确定为非实质性响应的谈判，谈判供应商不能通过修正或撤销不符之处而使其</w:t>
      </w:r>
      <w:r>
        <w:rPr>
          <w:rFonts w:ascii="宋体" w:hAnsi="宋体" w:eastAsia="宋体" w:cs="宋体"/>
          <w:sz w:val="20"/>
          <w:szCs w:val="20"/>
        </w:rPr>
        <w:t xml:space="preserve"> </w:t>
      </w:r>
      <w:r>
        <w:rPr>
          <w:rFonts w:ascii="宋体" w:hAnsi="宋体" w:eastAsia="宋体" w:cs="宋体"/>
          <w:spacing w:val="16"/>
          <w:sz w:val="20"/>
          <w:szCs w:val="20"/>
        </w:rPr>
        <w:t>谈</w:t>
      </w:r>
      <w:r>
        <w:rPr>
          <w:rFonts w:ascii="宋体" w:hAnsi="宋体" w:eastAsia="宋体" w:cs="宋体"/>
          <w:spacing w:val="9"/>
          <w:sz w:val="20"/>
          <w:szCs w:val="20"/>
        </w:rPr>
        <w:t>判</w:t>
      </w:r>
      <w:r>
        <w:rPr>
          <w:rFonts w:ascii="宋体" w:hAnsi="宋体" w:eastAsia="宋体" w:cs="宋体"/>
          <w:spacing w:val="8"/>
          <w:sz w:val="20"/>
          <w:szCs w:val="20"/>
        </w:rPr>
        <w:t>响应文件成为实质性响应。</w:t>
      </w:r>
    </w:p>
    <w:p>
      <w:pPr>
        <w:spacing w:before="117" w:line="228" w:lineRule="auto"/>
        <w:ind w:left="4252"/>
        <w:outlineLvl w:val="1"/>
        <w:rPr>
          <w:rFonts w:ascii="黑体" w:hAnsi="黑体" w:eastAsia="黑体" w:cs="黑体"/>
          <w:sz w:val="23"/>
          <w:szCs w:val="23"/>
        </w:rPr>
      </w:pPr>
      <w:r>
        <w:rPr>
          <w:rFonts w:ascii="Tahoma" w:hAnsi="Tahoma" w:eastAsia="Tahoma" w:cs="Tahoma"/>
          <w:b/>
          <w:bCs/>
          <w:spacing w:val="7"/>
          <w:sz w:val="23"/>
          <w:szCs w:val="23"/>
        </w:rPr>
        <w:t>3</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黑体" w:hAnsi="黑体" w:eastAsia="黑体" w:cs="黑体"/>
          <w:spacing w:val="6"/>
          <w:sz w:val="23"/>
          <w:szCs w:val="23"/>
          <w14:textOutline w14:w="4358" w14:cap="sq" w14:cmpd="sng">
            <w14:solidFill>
              <w14:srgbClr w14:val="000000"/>
            </w14:solidFill>
            <w14:prstDash w14:val="solid"/>
            <w14:bevel/>
          </w14:textOutline>
        </w:rPr>
        <w:t>谈判</w:t>
      </w:r>
    </w:p>
    <w:p>
      <w:pPr>
        <w:spacing w:before="110" w:line="228" w:lineRule="auto"/>
        <w:ind w:left="10"/>
        <w:rPr>
          <w:rFonts w:ascii="宋体" w:hAnsi="宋体" w:eastAsia="宋体" w:cs="宋体"/>
          <w:sz w:val="20"/>
          <w:szCs w:val="20"/>
        </w:rPr>
      </w:pPr>
      <w:r>
        <w:rPr>
          <w:rFonts w:ascii="Tahoma" w:hAnsi="Tahoma" w:eastAsia="Tahoma" w:cs="Tahoma"/>
          <w:b/>
          <w:bCs/>
          <w:spacing w:val="8"/>
          <w:sz w:val="20"/>
          <w:szCs w:val="20"/>
        </w:rPr>
        <w:t>3</w:t>
      </w:r>
      <w:r>
        <w:rPr>
          <w:rFonts w:ascii="Tahoma" w:hAnsi="Tahoma" w:eastAsia="Tahoma" w:cs="Tahoma"/>
          <w:b/>
          <w:bCs/>
          <w:spacing w:val="4"/>
          <w:sz w:val="20"/>
          <w:szCs w:val="20"/>
        </w:rPr>
        <w:t>.1</w:t>
      </w:r>
      <w:r>
        <w:rPr>
          <w:rFonts w:ascii="Tahoma" w:hAnsi="Tahoma" w:eastAsia="Tahoma" w:cs="Tahoma"/>
          <w:spacing w:val="4"/>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谈判程序</w:t>
      </w:r>
    </w:p>
    <w:p>
      <w:pPr>
        <w:spacing w:before="80" w:line="291" w:lineRule="auto"/>
        <w:ind w:left="9" w:right="52" w:firstLine="217"/>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8"/>
          <w:sz w:val="20"/>
          <w:szCs w:val="20"/>
        </w:rPr>
        <w:t>1</w:t>
      </w:r>
      <w:r>
        <w:rPr>
          <w:rFonts w:ascii="宋体" w:hAnsi="宋体" w:eastAsia="宋体" w:cs="宋体"/>
          <w:spacing w:val="17"/>
          <w:sz w:val="20"/>
          <w:szCs w:val="20"/>
        </w:rPr>
        <w:t>)</w:t>
      </w:r>
      <w:r>
        <w:rPr>
          <w:rFonts w:ascii="宋体" w:hAnsi="宋体" w:eastAsia="宋体" w:cs="宋体"/>
          <w:spacing w:val="9"/>
          <w:sz w:val="20"/>
          <w:szCs w:val="20"/>
        </w:rPr>
        <w:t xml:space="preserve"> 成立谈判小组：竞争性谈判小组由采购人代表和评审专家共 </w:t>
      </w:r>
      <w:r>
        <w:rPr>
          <w:rFonts w:ascii="Tahoma" w:hAnsi="Tahoma" w:eastAsia="Tahoma" w:cs="Tahoma"/>
          <w:spacing w:val="9"/>
          <w:sz w:val="20"/>
          <w:szCs w:val="20"/>
        </w:rPr>
        <w:t xml:space="preserve">3 </w:t>
      </w:r>
      <w:r>
        <w:rPr>
          <w:rFonts w:ascii="宋体" w:hAnsi="宋体" w:eastAsia="宋体" w:cs="宋体"/>
          <w:spacing w:val="9"/>
          <w:sz w:val="20"/>
          <w:szCs w:val="20"/>
        </w:rPr>
        <w:t>人以上单数组成，其中评审专家</w:t>
      </w:r>
      <w:r>
        <w:rPr>
          <w:rFonts w:ascii="宋体" w:hAnsi="宋体" w:eastAsia="宋体" w:cs="宋体"/>
          <w:sz w:val="20"/>
          <w:szCs w:val="20"/>
        </w:rPr>
        <w:t xml:space="preserve"> </w:t>
      </w:r>
      <w:r>
        <w:rPr>
          <w:rFonts w:ascii="宋体" w:hAnsi="宋体" w:eastAsia="宋体" w:cs="宋体"/>
          <w:spacing w:val="14"/>
          <w:sz w:val="20"/>
          <w:szCs w:val="20"/>
        </w:rPr>
        <w:t>人数不</w:t>
      </w:r>
      <w:r>
        <w:rPr>
          <w:rFonts w:ascii="宋体" w:hAnsi="宋体" w:eastAsia="宋体" w:cs="宋体"/>
          <w:spacing w:val="9"/>
          <w:sz w:val="20"/>
          <w:szCs w:val="20"/>
        </w:rPr>
        <w:t>得</w:t>
      </w:r>
      <w:r>
        <w:rPr>
          <w:rFonts w:ascii="宋体" w:hAnsi="宋体" w:eastAsia="宋体" w:cs="宋体"/>
          <w:spacing w:val="7"/>
          <w:sz w:val="20"/>
          <w:szCs w:val="20"/>
        </w:rPr>
        <w:t xml:space="preserve">少于竞争性谈判小组成员总数的 </w:t>
      </w:r>
      <w:r>
        <w:rPr>
          <w:rFonts w:ascii="Tahoma" w:hAnsi="Tahoma" w:eastAsia="Tahoma" w:cs="Tahoma"/>
          <w:spacing w:val="7"/>
          <w:sz w:val="20"/>
          <w:szCs w:val="20"/>
        </w:rPr>
        <w:t>2/3</w:t>
      </w:r>
      <w:r>
        <w:rPr>
          <w:rFonts w:ascii="宋体" w:hAnsi="宋体" w:eastAsia="宋体" w:cs="宋体"/>
          <w:spacing w:val="7"/>
          <w:sz w:val="20"/>
          <w:szCs w:val="20"/>
        </w:rPr>
        <w:t>。</w:t>
      </w:r>
      <w:r>
        <w:rPr>
          <w:rFonts w:ascii="宋体" w:hAnsi="宋体" w:eastAsia="宋体" w:cs="宋体"/>
          <w:spacing w:val="9"/>
          <w:sz w:val="20"/>
          <w:szCs w:val="20"/>
        </w:rPr>
        <w:t>采购代理机构人员不得参加本机构代理的采购项目的评审。</w:t>
      </w:r>
    </w:p>
    <w:p>
      <w:pPr>
        <w:spacing w:before="13" w:line="296" w:lineRule="auto"/>
        <w:ind w:left="9" w:right="59" w:firstLine="21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2</w:t>
      </w:r>
      <w:r>
        <w:rPr>
          <w:rFonts w:ascii="宋体" w:hAnsi="宋体" w:eastAsia="宋体" w:cs="宋体"/>
          <w:spacing w:val="11"/>
          <w:sz w:val="20"/>
          <w:szCs w:val="20"/>
        </w:rPr>
        <w:t>) 制定谈判文件：谈判文件应当明确谈判程序、谈判内容、合同草案的条款以及评定成交的标准</w:t>
      </w:r>
      <w:r>
        <w:rPr>
          <w:rFonts w:ascii="宋体" w:hAnsi="宋体" w:eastAsia="宋体" w:cs="宋体"/>
          <w:sz w:val="20"/>
          <w:szCs w:val="20"/>
        </w:rPr>
        <w:t xml:space="preserve"> </w:t>
      </w:r>
      <w:r>
        <w:rPr>
          <w:rFonts w:ascii="宋体" w:hAnsi="宋体" w:eastAsia="宋体" w:cs="宋体"/>
          <w:spacing w:val="7"/>
          <w:sz w:val="20"/>
          <w:szCs w:val="20"/>
        </w:rPr>
        <w:t>等</w:t>
      </w:r>
      <w:r>
        <w:rPr>
          <w:rFonts w:ascii="宋体" w:hAnsi="宋体" w:eastAsia="宋体" w:cs="宋体"/>
          <w:spacing w:val="4"/>
          <w:sz w:val="20"/>
          <w:szCs w:val="20"/>
        </w:rPr>
        <w:t>事项。</w:t>
      </w:r>
    </w:p>
    <w:p>
      <w:pPr>
        <w:spacing w:before="3" w:line="295" w:lineRule="auto"/>
        <w:ind w:left="8" w:right="52" w:firstLine="218"/>
        <w:rPr>
          <w:rFonts w:ascii="宋体" w:hAnsi="宋体" w:eastAsia="宋体" w:cs="宋体"/>
          <w:sz w:val="20"/>
          <w:szCs w:val="20"/>
        </w:rPr>
      </w:pPr>
      <w:r>
        <w:rPr>
          <w:rFonts w:ascii="宋体" w:hAnsi="宋体" w:eastAsia="宋体" w:cs="宋体"/>
          <w:spacing w:val="15"/>
          <w:sz w:val="20"/>
          <w:szCs w:val="20"/>
        </w:rPr>
        <w:t>(</w:t>
      </w:r>
      <w:r>
        <w:rPr>
          <w:rFonts w:ascii="Tahoma" w:hAnsi="Tahoma" w:eastAsia="Tahoma" w:cs="Tahoma"/>
          <w:spacing w:val="10"/>
          <w:sz w:val="20"/>
          <w:szCs w:val="20"/>
        </w:rPr>
        <w:t>3</w:t>
      </w:r>
      <w:r>
        <w:rPr>
          <w:rFonts w:ascii="宋体" w:hAnsi="宋体" w:eastAsia="宋体" w:cs="宋体"/>
          <w:spacing w:val="10"/>
          <w:sz w:val="20"/>
          <w:szCs w:val="20"/>
        </w:rPr>
        <w:t xml:space="preserve">) 确定邀请参加谈判的供应商名单。谈判小组从符合相应资格条件的供应商名单中确定不少于 </w:t>
      </w:r>
      <w:r>
        <w:rPr>
          <w:rFonts w:ascii="Tahoma" w:hAnsi="Tahoma" w:eastAsia="Tahoma" w:cs="Tahoma"/>
          <w:spacing w:val="10"/>
          <w:sz w:val="20"/>
          <w:szCs w:val="20"/>
        </w:rPr>
        <w:t>3</w:t>
      </w:r>
      <w:r>
        <w:rPr>
          <w:rFonts w:ascii="Tahoma" w:hAnsi="Tahoma" w:eastAsia="Tahoma" w:cs="Tahoma"/>
          <w:sz w:val="20"/>
          <w:szCs w:val="20"/>
        </w:rPr>
        <w:t xml:space="preserve"> </w:t>
      </w:r>
      <w:r>
        <w:rPr>
          <w:rFonts w:ascii="宋体" w:hAnsi="宋体" w:eastAsia="宋体" w:cs="宋体"/>
          <w:spacing w:val="6"/>
          <w:sz w:val="20"/>
          <w:szCs w:val="20"/>
        </w:rPr>
        <w:t>家的供应商</w:t>
      </w:r>
      <w:r>
        <w:rPr>
          <w:rFonts w:ascii="宋体" w:hAnsi="宋体" w:eastAsia="宋体" w:cs="宋体"/>
          <w:spacing w:val="5"/>
          <w:sz w:val="20"/>
          <w:szCs w:val="20"/>
        </w:rPr>
        <w:t>参</w:t>
      </w:r>
      <w:r>
        <w:rPr>
          <w:rFonts w:ascii="宋体" w:hAnsi="宋体" w:eastAsia="宋体" w:cs="宋体"/>
          <w:spacing w:val="3"/>
          <w:sz w:val="20"/>
          <w:szCs w:val="20"/>
        </w:rPr>
        <w:t xml:space="preserve">加谈判。根据《政府采购非招标采购方式管理办法》 (财政部令第 </w:t>
      </w:r>
      <w:r>
        <w:rPr>
          <w:rFonts w:ascii="Tahoma" w:hAnsi="Tahoma" w:eastAsia="Tahoma" w:cs="Tahoma"/>
          <w:spacing w:val="3"/>
          <w:sz w:val="20"/>
          <w:szCs w:val="20"/>
        </w:rPr>
        <w:t xml:space="preserve">74 </w:t>
      </w:r>
      <w:r>
        <w:rPr>
          <w:rFonts w:ascii="宋体" w:hAnsi="宋体" w:eastAsia="宋体" w:cs="宋体"/>
          <w:spacing w:val="3"/>
          <w:sz w:val="20"/>
          <w:szCs w:val="20"/>
        </w:rPr>
        <w:t>号) 第二十七条“公</w:t>
      </w:r>
      <w:r>
        <w:rPr>
          <w:rFonts w:ascii="宋体" w:hAnsi="宋体" w:eastAsia="宋体" w:cs="宋体"/>
          <w:sz w:val="20"/>
          <w:szCs w:val="20"/>
        </w:rPr>
        <w:t xml:space="preserve"> </w:t>
      </w:r>
      <w:r>
        <w:rPr>
          <w:rFonts w:ascii="宋体" w:hAnsi="宋体" w:eastAsia="宋体" w:cs="宋体"/>
          <w:spacing w:val="14"/>
          <w:sz w:val="20"/>
          <w:szCs w:val="20"/>
        </w:rPr>
        <w:t>开招标的</w:t>
      </w:r>
      <w:r>
        <w:rPr>
          <w:rFonts w:ascii="宋体" w:hAnsi="宋体" w:eastAsia="宋体" w:cs="宋体"/>
          <w:spacing w:val="12"/>
          <w:sz w:val="20"/>
          <w:szCs w:val="20"/>
        </w:rPr>
        <w:t>货</w:t>
      </w:r>
      <w:r>
        <w:rPr>
          <w:rFonts w:ascii="宋体" w:hAnsi="宋体" w:eastAsia="宋体" w:cs="宋体"/>
          <w:spacing w:val="7"/>
          <w:sz w:val="20"/>
          <w:szCs w:val="20"/>
        </w:rPr>
        <w:t>物、服务采购项目，招标过程中提交投标文件或者经评审实质性响应招标文件要求的供应商</w:t>
      </w:r>
      <w:r>
        <w:rPr>
          <w:rFonts w:ascii="宋体" w:hAnsi="宋体" w:eastAsia="宋体" w:cs="宋体"/>
          <w:sz w:val="20"/>
          <w:szCs w:val="20"/>
        </w:rPr>
        <w:t xml:space="preserve"> </w:t>
      </w:r>
      <w:r>
        <w:rPr>
          <w:rFonts w:ascii="宋体" w:hAnsi="宋体" w:eastAsia="宋体" w:cs="宋体"/>
          <w:spacing w:val="8"/>
          <w:sz w:val="20"/>
          <w:szCs w:val="20"/>
        </w:rPr>
        <w:t xml:space="preserve">只有两家时，采购人、采购代理机构按照财政部令第 </w:t>
      </w:r>
      <w:r>
        <w:rPr>
          <w:rFonts w:ascii="Tahoma" w:hAnsi="Tahoma" w:eastAsia="Tahoma" w:cs="Tahoma"/>
          <w:spacing w:val="8"/>
          <w:sz w:val="20"/>
          <w:szCs w:val="20"/>
        </w:rPr>
        <w:t xml:space="preserve">74 </w:t>
      </w:r>
      <w:r>
        <w:rPr>
          <w:rFonts w:ascii="宋体" w:hAnsi="宋体" w:eastAsia="宋体" w:cs="宋体"/>
          <w:spacing w:val="8"/>
          <w:sz w:val="20"/>
          <w:szCs w:val="20"/>
        </w:rPr>
        <w:t>号令第四条经本级财政部门批准后可以与</w:t>
      </w:r>
      <w:r>
        <w:rPr>
          <w:rFonts w:ascii="宋体" w:hAnsi="宋体" w:eastAsia="宋体" w:cs="宋体"/>
          <w:spacing w:val="7"/>
          <w:sz w:val="20"/>
          <w:szCs w:val="20"/>
        </w:rPr>
        <w:t>该</w:t>
      </w:r>
      <w:r>
        <w:rPr>
          <w:rFonts w:ascii="宋体" w:hAnsi="宋体" w:eastAsia="宋体" w:cs="宋体"/>
          <w:sz w:val="20"/>
          <w:szCs w:val="20"/>
        </w:rPr>
        <w:t xml:space="preserve">两 </w:t>
      </w:r>
      <w:r>
        <w:rPr>
          <w:rFonts w:ascii="宋体" w:hAnsi="宋体" w:eastAsia="宋体" w:cs="宋体"/>
          <w:spacing w:val="16"/>
          <w:sz w:val="20"/>
          <w:szCs w:val="20"/>
        </w:rPr>
        <w:t>家</w:t>
      </w:r>
      <w:r>
        <w:rPr>
          <w:rFonts w:ascii="宋体" w:hAnsi="宋体" w:eastAsia="宋体" w:cs="宋体"/>
          <w:spacing w:val="8"/>
          <w:sz w:val="20"/>
          <w:szCs w:val="20"/>
        </w:rPr>
        <w:t>供应商进行竞争性谈判采购”。</w:t>
      </w:r>
    </w:p>
    <w:p>
      <w:pPr>
        <w:spacing w:before="2" w:line="295" w:lineRule="auto"/>
        <w:ind w:left="8" w:right="52" w:firstLine="218"/>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4</w:t>
      </w:r>
      <w:r>
        <w:rPr>
          <w:rFonts w:ascii="宋体" w:hAnsi="宋体" w:eastAsia="宋体" w:cs="宋体"/>
          <w:spacing w:val="11"/>
          <w:sz w:val="20"/>
          <w:szCs w:val="20"/>
        </w:rPr>
        <w:t>) 若出现不同供应商参加同一合同项下谈判，提供相同品牌产品的，根据《政府采购货物和服务</w:t>
      </w:r>
      <w:r>
        <w:rPr>
          <w:rFonts w:ascii="宋体" w:hAnsi="宋体" w:eastAsia="宋体" w:cs="宋体"/>
          <w:sz w:val="20"/>
          <w:szCs w:val="20"/>
        </w:rPr>
        <w:t xml:space="preserve"> </w:t>
      </w:r>
      <w:r>
        <w:rPr>
          <w:rFonts w:ascii="宋体" w:hAnsi="宋体" w:eastAsia="宋体" w:cs="宋体"/>
          <w:spacing w:val="10"/>
          <w:sz w:val="20"/>
          <w:szCs w:val="20"/>
        </w:rPr>
        <w:t>招标投</w:t>
      </w:r>
      <w:r>
        <w:rPr>
          <w:rFonts w:ascii="宋体" w:hAnsi="宋体" w:eastAsia="宋体" w:cs="宋体"/>
          <w:spacing w:val="8"/>
          <w:sz w:val="20"/>
          <w:szCs w:val="20"/>
        </w:rPr>
        <w:t>标</w:t>
      </w:r>
      <w:r>
        <w:rPr>
          <w:rFonts w:ascii="宋体" w:hAnsi="宋体" w:eastAsia="宋体" w:cs="宋体"/>
          <w:spacing w:val="5"/>
          <w:sz w:val="20"/>
          <w:szCs w:val="20"/>
        </w:rPr>
        <w:t xml:space="preserve">管理办法》  (财政部令第 </w:t>
      </w:r>
      <w:r>
        <w:rPr>
          <w:rFonts w:ascii="Tahoma" w:hAnsi="Tahoma" w:eastAsia="Tahoma" w:cs="Tahoma"/>
          <w:spacing w:val="5"/>
          <w:sz w:val="20"/>
          <w:szCs w:val="20"/>
        </w:rPr>
        <w:t xml:space="preserve">87 </w:t>
      </w:r>
      <w:r>
        <w:rPr>
          <w:rFonts w:ascii="宋体" w:hAnsi="宋体" w:eastAsia="宋体" w:cs="宋体"/>
          <w:spacing w:val="5"/>
          <w:sz w:val="20"/>
          <w:szCs w:val="20"/>
        </w:rPr>
        <w:t>号) 第三十一条：“采用最低评标价法的采购项目，提供相同品</w:t>
      </w:r>
      <w:r>
        <w:rPr>
          <w:rFonts w:ascii="宋体" w:hAnsi="宋体" w:eastAsia="宋体" w:cs="宋体"/>
          <w:sz w:val="20"/>
          <w:szCs w:val="20"/>
        </w:rPr>
        <w:t xml:space="preserve"> </w:t>
      </w:r>
      <w:r>
        <w:rPr>
          <w:rFonts w:ascii="宋体" w:hAnsi="宋体" w:eastAsia="宋体" w:cs="宋体"/>
          <w:spacing w:val="14"/>
          <w:sz w:val="20"/>
          <w:szCs w:val="20"/>
        </w:rPr>
        <w:t>牌产品的</w:t>
      </w:r>
      <w:r>
        <w:rPr>
          <w:rFonts w:ascii="宋体" w:hAnsi="宋体" w:eastAsia="宋体" w:cs="宋体"/>
          <w:spacing w:val="13"/>
          <w:sz w:val="20"/>
          <w:szCs w:val="20"/>
        </w:rPr>
        <w:t>不</w:t>
      </w:r>
      <w:r>
        <w:rPr>
          <w:rFonts w:ascii="宋体" w:hAnsi="宋体" w:eastAsia="宋体" w:cs="宋体"/>
          <w:spacing w:val="7"/>
          <w:sz w:val="20"/>
          <w:szCs w:val="20"/>
        </w:rPr>
        <w:t>同投标人参加同一合同项下投标的，以其中通过资格审查、符合性审查且报价最低的参加评</w:t>
      </w:r>
      <w:r>
        <w:rPr>
          <w:rFonts w:ascii="宋体" w:hAnsi="宋体" w:eastAsia="宋体" w:cs="宋体"/>
          <w:sz w:val="20"/>
          <w:szCs w:val="20"/>
        </w:rPr>
        <w:t xml:space="preserve"> </w:t>
      </w:r>
      <w:r>
        <w:rPr>
          <w:rFonts w:ascii="宋体" w:hAnsi="宋体" w:eastAsia="宋体" w:cs="宋体"/>
          <w:spacing w:val="14"/>
          <w:sz w:val="20"/>
          <w:szCs w:val="20"/>
        </w:rPr>
        <w:t>标；报价</w:t>
      </w:r>
      <w:r>
        <w:rPr>
          <w:rFonts w:ascii="宋体" w:hAnsi="宋体" w:eastAsia="宋体" w:cs="宋体"/>
          <w:spacing w:val="13"/>
          <w:sz w:val="20"/>
          <w:szCs w:val="20"/>
        </w:rPr>
        <w:t>相</w:t>
      </w:r>
      <w:r>
        <w:rPr>
          <w:rFonts w:ascii="宋体" w:hAnsi="宋体" w:eastAsia="宋体" w:cs="宋体"/>
          <w:spacing w:val="7"/>
          <w:sz w:val="20"/>
          <w:szCs w:val="20"/>
        </w:rPr>
        <w:t>同的，由采购人或者采购人委托评标委员会按照招标文件规定的方式确定一个参加评标的投</w:t>
      </w:r>
      <w:r>
        <w:rPr>
          <w:rFonts w:ascii="宋体" w:hAnsi="宋体" w:eastAsia="宋体" w:cs="宋体"/>
          <w:sz w:val="20"/>
          <w:szCs w:val="20"/>
        </w:rPr>
        <w:t xml:space="preserve"> </w:t>
      </w:r>
      <w:r>
        <w:rPr>
          <w:rFonts w:ascii="宋体" w:hAnsi="宋体" w:eastAsia="宋体" w:cs="宋体"/>
          <w:spacing w:val="14"/>
          <w:sz w:val="20"/>
          <w:szCs w:val="20"/>
        </w:rPr>
        <w:t>标人，招</w:t>
      </w:r>
      <w:r>
        <w:rPr>
          <w:rFonts w:ascii="宋体" w:hAnsi="宋体" w:eastAsia="宋体" w:cs="宋体"/>
          <w:spacing w:val="13"/>
          <w:sz w:val="20"/>
          <w:szCs w:val="20"/>
        </w:rPr>
        <w:t>标</w:t>
      </w:r>
      <w:r>
        <w:rPr>
          <w:rFonts w:ascii="宋体" w:hAnsi="宋体" w:eastAsia="宋体" w:cs="宋体"/>
          <w:spacing w:val="7"/>
          <w:sz w:val="20"/>
          <w:szCs w:val="20"/>
        </w:rPr>
        <w:t>文件未规定的采取随机抽取方式确定，其他投标无效。”的相关规定，</w:t>
      </w:r>
      <w:r>
        <w:rPr>
          <w:rFonts w:ascii="宋体" w:hAnsi="宋体" w:eastAsia="宋体" w:cs="宋体"/>
          <w:spacing w:val="7"/>
          <w:sz w:val="20"/>
          <w:szCs w:val="20"/>
          <w14:textOutline w14:w="3795" w14:cap="sq" w14:cmpd="sng">
            <w14:solidFill>
              <w14:srgbClr w14:val="000000"/>
            </w14:solidFill>
            <w14:prstDash w14:val="solid"/>
            <w14:bevel/>
          </w14:textOutline>
        </w:rPr>
        <w:t>对提供相同品牌产品</w:t>
      </w:r>
      <w:r>
        <w:rPr>
          <w:rFonts w:ascii="宋体" w:hAnsi="宋体" w:eastAsia="宋体" w:cs="宋体"/>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的</w:t>
      </w:r>
      <w:r>
        <w:rPr>
          <w:rFonts w:ascii="宋体" w:hAnsi="宋体" w:eastAsia="宋体" w:cs="宋体"/>
          <w:spacing w:val="8"/>
          <w:sz w:val="20"/>
          <w:szCs w:val="20"/>
          <w14:textOutline w14:w="3795" w14:cap="sq" w14:cmpd="sng">
            <w14:solidFill>
              <w14:srgbClr w14:val="000000"/>
            </w14:solidFill>
            <w14:prstDash w14:val="solid"/>
            <w14:bevel/>
          </w14:textOutline>
        </w:rPr>
        <w:t>不同供应商参加同一合同项下谈判的，</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以其中通过资格审查、符合性审查且最初报价最低的参加谈</w:t>
      </w:r>
      <w:r>
        <w:rPr>
          <w:rFonts w:ascii="宋体" w:hAnsi="宋体" w:eastAsia="宋体" w:cs="宋体"/>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判</w:t>
      </w:r>
      <w:r>
        <w:rPr>
          <w:rFonts w:ascii="宋体" w:hAnsi="宋体" w:eastAsia="宋体" w:cs="宋体"/>
          <w:spacing w:val="8"/>
          <w:sz w:val="20"/>
          <w:szCs w:val="20"/>
          <w14:textOutline w14:w="3795" w14:cap="sq" w14:cmpd="sng">
            <w14:solidFill>
              <w14:srgbClr w14:val="000000"/>
            </w14:solidFill>
            <w14:prstDash w14:val="solid"/>
            <w14:bevel/>
          </w14:textOutline>
        </w:rPr>
        <w:t>；最初报价相同的，</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由采购人或者采购人委托谈判小组按照谈判文件中规定的方式确定一个参加谈</w:t>
      </w:r>
      <w:r>
        <w:rPr>
          <w:rFonts w:ascii="宋体" w:hAnsi="宋体" w:eastAsia="宋体" w:cs="宋体"/>
          <w:sz w:val="20"/>
          <w:szCs w:val="20"/>
        </w:rPr>
        <w:t xml:space="preserve"> </w:t>
      </w:r>
      <w:r>
        <w:rPr>
          <w:rFonts w:ascii="宋体" w:hAnsi="宋体" w:eastAsia="宋体" w:cs="宋体"/>
          <w:spacing w:val="19"/>
          <w:sz w:val="20"/>
          <w:szCs w:val="20"/>
          <w14:textOutline w14:w="3795" w14:cap="sq" w14:cmpd="sng">
            <w14:solidFill>
              <w14:srgbClr w14:val="000000"/>
            </w14:solidFill>
            <w14:prstDash w14:val="solid"/>
            <w14:bevel/>
          </w14:textOutline>
        </w:rPr>
        <w:t>判</w:t>
      </w:r>
      <w:r>
        <w:rPr>
          <w:rFonts w:ascii="宋体" w:hAnsi="宋体" w:eastAsia="宋体" w:cs="宋体"/>
          <w:spacing w:val="10"/>
          <w:sz w:val="20"/>
          <w:szCs w:val="20"/>
          <w14:textOutline w14:w="3795" w14:cap="sq" w14:cmpd="sng">
            <w14:solidFill>
              <w14:srgbClr w14:val="000000"/>
            </w14:solidFill>
            <w14:prstDash w14:val="solid"/>
            <w14:bevel/>
          </w14:textOutline>
        </w:rPr>
        <w:t>的供应商，谈判文件未规定的，采取随机抽取方式确定，其他供应商谈判无效。</w:t>
      </w:r>
      <w:r>
        <w:rPr>
          <w:rFonts w:ascii="宋体" w:hAnsi="宋体" w:eastAsia="宋体" w:cs="宋体"/>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w:t>
      </w:r>
    </w:p>
    <w:p>
      <w:pPr>
        <w:spacing w:before="2" w:line="303" w:lineRule="auto"/>
        <w:ind w:left="12" w:right="52" w:firstLine="214"/>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5</w:t>
      </w:r>
      <w:r>
        <w:rPr>
          <w:rFonts w:ascii="宋体" w:hAnsi="宋体" w:eastAsia="宋体" w:cs="宋体"/>
          <w:spacing w:val="11"/>
          <w:sz w:val="20"/>
          <w:szCs w:val="20"/>
        </w:rPr>
        <w:t>) 谈判。谈判小组所有成员集中与单一供应商分别进行谈判。在谈判中，谈判的任何一方不得透</w:t>
      </w:r>
      <w:r>
        <w:rPr>
          <w:rFonts w:ascii="宋体" w:hAnsi="宋体" w:eastAsia="宋体" w:cs="宋体"/>
          <w:sz w:val="20"/>
          <w:szCs w:val="20"/>
        </w:rPr>
        <w:t xml:space="preserve"> </w:t>
      </w:r>
      <w:r>
        <w:rPr>
          <w:rFonts w:ascii="宋体" w:hAnsi="宋体" w:eastAsia="宋体" w:cs="宋体"/>
          <w:spacing w:val="14"/>
          <w:sz w:val="20"/>
          <w:szCs w:val="20"/>
        </w:rPr>
        <w:t>露与谈判</w:t>
      </w:r>
      <w:r>
        <w:rPr>
          <w:rFonts w:ascii="宋体" w:hAnsi="宋体" w:eastAsia="宋体" w:cs="宋体"/>
          <w:spacing w:val="9"/>
          <w:sz w:val="20"/>
          <w:szCs w:val="20"/>
        </w:rPr>
        <w:t>有</w:t>
      </w:r>
      <w:r>
        <w:rPr>
          <w:rFonts w:ascii="宋体" w:hAnsi="宋体" w:eastAsia="宋体" w:cs="宋体"/>
          <w:spacing w:val="7"/>
          <w:sz w:val="20"/>
          <w:szCs w:val="20"/>
        </w:rPr>
        <w:t>关的其他供应商的技术资料、价格和其他信息。谈判文件有实质性变动的，谈判小组应当以</w:t>
      </w:r>
      <w:r>
        <w:rPr>
          <w:rFonts w:ascii="宋体" w:hAnsi="宋体" w:eastAsia="宋体" w:cs="宋体"/>
          <w:sz w:val="20"/>
          <w:szCs w:val="20"/>
        </w:rPr>
        <w:t xml:space="preserve"> </w:t>
      </w:r>
      <w:r>
        <w:rPr>
          <w:rFonts w:ascii="宋体" w:hAnsi="宋体" w:eastAsia="宋体" w:cs="宋体"/>
          <w:spacing w:val="16"/>
          <w:sz w:val="20"/>
          <w:szCs w:val="20"/>
        </w:rPr>
        <w:t>书</w:t>
      </w:r>
      <w:r>
        <w:rPr>
          <w:rFonts w:ascii="宋体" w:hAnsi="宋体" w:eastAsia="宋体" w:cs="宋体"/>
          <w:spacing w:val="9"/>
          <w:sz w:val="20"/>
          <w:szCs w:val="20"/>
        </w:rPr>
        <w:t>面</w:t>
      </w:r>
      <w:r>
        <w:rPr>
          <w:rFonts w:ascii="宋体" w:hAnsi="宋体" w:eastAsia="宋体" w:cs="宋体"/>
          <w:spacing w:val="8"/>
          <w:sz w:val="20"/>
          <w:szCs w:val="20"/>
        </w:rPr>
        <w:t>形式通知所有参加谈判的供应商。</w:t>
      </w:r>
    </w:p>
    <w:p>
      <w:pPr>
        <w:sectPr>
          <w:headerReference r:id="rId46" w:type="default"/>
          <w:footerReference r:id="rId47" w:type="default"/>
          <w:pgSz w:w="12240" w:h="15840"/>
          <w:pgMar w:top="987" w:right="1390" w:bottom="916" w:left="1440" w:header="746" w:footer="746" w:gutter="0"/>
          <w:cols w:space="720" w:num="1"/>
        </w:sectPr>
      </w:pPr>
    </w:p>
    <w:p>
      <w:pPr>
        <w:spacing w:line="463" w:lineRule="auto"/>
        <w:rPr>
          <w:rFonts w:ascii="Arial"/>
          <w:sz w:val="21"/>
        </w:rPr>
      </w:pPr>
    </w:p>
    <w:p>
      <w:pPr>
        <w:spacing w:before="65" w:line="295" w:lineRule="auto"/>
        <w:ind w:left="6" w:right="87" w:firstLine="220"/>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6</w:t>
      </w:r>
      <w:r>
        <w:rPr>
          <w:rFonts w:ascii="宋体" w:hAnsi="宋体" w:eastAsia="宋体" w:cs="宋体"/>
          <w:spacing w:val="11"/>
          <w:sz w:val="20"/>
          <w:szCs w:val="20"/>
        </w:rPr>
        <w:t>) 确定成交供应商。谈判结束后，谈判小组应当要求所有参加谈判的供应商在规定时间内进行最</w:t>
      </w:r>
      <w:r>
        <w:rPr>
          <w:rFonts w:ascii="宋体" w:hAnsi="宋体" w:eastAsia="宋体" w:cs="宋体"/>
          <w:sz w:val="20"/>
          <w:szCs w:val="20"/>
        </w:rPr>
        <w:t xml:space="preserve"> </w:t>
      </w:r>
      <w:r>
        <w:rPr>
          <w:rFonts w:ascii="宋体" w:hAnsi="宋体" w:eastAsia="宋体" w:cs="宋体"/>
          <w:spacing w:val="6"/>
          <w:sz w:val="20"/>
          <w:szCs w:val="20"/>
        </w:rPr>
        <w:t xml:space="preserve">后报价，提交最后报价的供应商不得少于 </w:t>
      </w:r>
      <w:r>
        <w:rPr>
          <w:rFonts w:ascii="Tahoma" w:hAnsi="Tahoma" w:eastAsia="Tahoma" w:cs="Tahoma"/>
          <w:spacing w:val="6"/>
          <w:sz w:val="20"/>
          <w:szCs w:val="20"/>
        </w:rPr>
        <w:t xml:space="preserve">3 </w:t>
      </w:r>
      <w:r>
        <w:rPr>
          <w:rFonts w:ascii="宋体" w:hAnsi="宋体" w:eastAsia="宋体" w:cs="宋体"/>
          <w:spacing w:val="6"/>
          <w:sz w:val="20"/>
          <w:szCs w:val="20"/>
        </w:rPr>
        <w:t>家，但符合《政府采购非招标采购方式管理办法》 (财</w:t>
      </w:r>
      <w:r>
        <w:rPr>
          <w:rFonts w:ascii="宋体" w:hAnsi="宋体" w:eastAsia="宋体" w:cs="宋体"/>
          <w:spacing w:val="3"/>
          <w:sz w:val="20"/>
          <w:szCs w:val="20"/>
        </w:rPr>
        <w:t>政</w:t>
      </w:r>
      <w:r>
        <w:rPr>
          <w:rFonts w:ascii="宋体" w:hAnsi="宋体" w:eastAsia="宋体" w:cs="宋体"/>
          <w:sz w:val="20"/>
          <w:szCs w:val="20"/>
        </w:rPr>
        <w:t xml:space="preserve">部 </w:t>
      </w:r>
      <w:r>
        <w:rPr>
          <w:rFonts w:ascii="宋体" w:hAnsi="宋体" w:eastAsia="宋体" w:cs="宋体"/>
          <w:spacing w:val="10"/>
          <w:sz w:val="20"/>
          <w:szCs w:val="20"/>
        </w:rPr>
        <w:t xml:space="preserve">令第 </w:t>
      </w:r>
      <w:r>
        <w:rPr>
          <w:rFonts w:ascii="Tahoma" w:hAnsi="Tahoma" w:eastAsia="Tahoma" w:cs="Tahoma"/>
          <w:spacing w:val="5"/>
          <w:sz w:val="20"/>
          <w:szCs w:val="20"/>
        </w:rPr>
        <w:t xml:space="preserve">74 </w:t>
      </w:r>
      <w:r>
        <w:rPr>
          <w:rFonts w:ascii="宋体" w:hAnsi="宋体" w:eastAsia="宋体" w:cs="宋体"/>
          <w:spacing w:val="5"/>
          <w:sz w:val="20"/>
          <w:szCs w:val="20"/>
        </w:rPr>
        <w:t>号) 第二十七条 ( 一) ：“招标后没有供应商投标或者没有合格标的，或者重新招标未能成立</w:t>
      </w:r>
      <w:r>
        <w:rPr>
          <w:rFonts w:ascii="宋体" w:hAnsi="宋体" w:eastAsia="宋体" w:cs="宋体"/>
          <w:sz w:val="20"/>
          <w:szCs w:val="20"/>
        </w:rPr>
        <w:t xml:space="preserve"> </w:t>
      </w:r>
      <w:r>
        <w:rPr>
          <w:rFonts w:ascii="宋体" w:hAnsi="宋体" w:eastAsia="宋体" w:cs="宋体"/>
          <w:spacing w:val="8"/>
          <w:sz w:val="20"/>
          <w:szCs w:val="20"/>
        </w:rPr>
        <w:t>的”情形的规定，提交最后报价的供应商最低数量可以为两家，各谈判供应商代表需在“报价记录</w:t>
      </w:r>
      <w:r>
        <w:rPr>
          <w:rFonts w:ascii="宋体" w:hAnsi="宋体" w:eastAsia="宋体" w:cs="宋体"/>
          <w:spacing w:val="7"/>
          <w:sz w:val="20"/>
          <w:szCs w:val="20"/>
        </w:rPr>
        <w:t>汇</w:t>
      </w:r>
      <w:r>
        <w:rPr>
          <w:rFonts w:ascii="宋体" w:hAnsi="宋体" w:eastAsia="宋体" w:cs="宋体"/>
          <w:sz w:val="20"/>
          <w:szCs w:val="20"/>
        </w:rPr>
        <w:t xml:space="preserve">总 </w:t>
      </w:r>
      <w:r>
        <w:rPr>
          <w:rFonts w:ascii="宋体" w:hAnsi="宋体" w:eastAsia="宋体" w:cs="宋体"/>
          <w:spacing w:val="8"/>
          <w:sz w:val="20"/>
          <w:szCs w:val="20"/>
        </w:rPr>
        <w:t>表”上签字后方可离开。采购人从谈判小组提出的成交候选人中根据符合采购需求、质量和服务相</w:t>
      </w:r>
      <w:r>
        <w:rPr>
          <w:rFonts w:ascii="宋体" w:hAnsi="宋体" w:eastAsia="宋体" w:cs="宋体"/>
          <w:spacing w:val="7"/>
          <w:sz w:val="20"/>
          <w:szCs w:val="20"/>
        </w:rPr>
        <w:t>等</w:t>
      </w:r>
      <w:r>
        <w:rPr>
          <w:rFonts w:ascii="宋体" w:hAnsi="宋体" w:eastAsia="宋体" w:cs="宋体"/>
          <w:sz w:val="20"/>
          <w:szCs w:val="20"/>
        </w:rPr>
        <w:t xml:space="preserve">且 </w:t>
      </w:r>
      <w:r>
        <w:rPr>
          <w:rFonts w:ascii="宋体" w:hAnsi="宋体" w:eastAsia="宋体" w:cs="宋体"/>
          <w:spacing w:val="18"/>
          <w:sz w:val="20"/>
          <w:szCs w:val="20"/>
        </w:rPr>
        <w:t>报价</w:t>
      </w:r>
      <w:r>
        <w:rPr>
          <w:rFonts w:ascii="宋体" w:hAnsi="宋体" w:eastAsia="宋体" w:cs="宋体"/>
          <w:spacing w:val="9"/>
          <w:sz w:val="20"/>
          <w:szCs w:val="20"/>
        </w:rPr>
        <w:t>最低的原则确定成交供应商，并将结果通知所有参加谈判的未成交的供应商。</w:t>
      </w:r>
    </w:p>
    <w:p>
      <w:pPr>
        <w:spacing w:line="228" w:lineRule="auto"/>
        <w:ind w:left="10"/>
        <w:rPr>
          <w:rFonts w:ascii="宋体" w:hAnsi="宋体" w:eastAsia="宋体" w:cs="宋体"/>
          <w:sz w:val="20"/>
          <w:szCs w:val="20"/>
        </w:rPr>
      </w:pPr>
      <w:r>
        <w:rPr>
          <w:rFonts w:ascii="Tahoma" w:hAnsi="Tahoma" w:eastAsia="Tahoma" w:cs="Tahoma"/>
          <w:b/>
          <w:bCs/>
          <w:spacing w:val="4"/>
          <w:sz w:val="20"/>
          <w:szCs w:val="20"/>
        </w:rPr>
        <w:t>3</w:t>
      </w:r>
      <w:r>
        <w:rPr>
          <w:rFonts w:ascii="Tahoma" w:hAnsi="Tahoma" w:eastAsia="Tahoma" w:cs="Tahoma"/>
          <w:b/>
          <w:bCs/>
          <w:spacing w:val="2"/>
          <w:sz w:val="20"/>
          <w:szCs w:val="20"/>
        </w:rPr>
        <w:t>.2</w:t>
      </w:r>
      <w:r>
        <w:rPr>
          <w:rFonts w:ascii="Tahoma" w:hAnsi="Tahoma" w:eastAsia="Tahoma" w:cs="Tahoma"/>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谈判</w:t>
      </w:r>
    </w:p>
    <w:p>
      <w:pPr>
        <w:spacing w:before="75" w:line="281" w:lineRule="auto"/>
        <w:ind w:left="8" w:right="87"/>
        <w:rPr>
          <w:rFonts w:ascii="宋体" w:hAnsi="宋体" w:eastAsia="宋体" w:cs="宋体"/>
          <w:sz w:val="20"/>
          <w:szCs w:val="20"/>
        </w:rPr>
      </w:pPr>
      <w:r>
        <w:rPr>
          <w:rFonts w:ascii="Tahoma" w:hAnsi="Tahoma" w:eastAsia="Tahoma" w:cs="Tahoma"/>
          <w:spacing w:val="14"/>
          <w:sz w:val="20"/>
          <w:szCs w:val="20"/>
        </w:rPr>
        <w:t>3</w:t>
      </w:r>
      <w:r>
        <w:rPr>
          <w:rFonts w:ascii="Tahoma" w:hAnsi="Tahoma" w:eastAsia="Tahoma" w:cs="Tahoma"/>
          <w:spacing w:val="7"/>
          <w:sz w:val="20"/>
          <w:szCs w:val="20"/>
        </w:rPr>
        <w:t xml:space="preserve">.2.1 </w:t>
      </w:r>
      <w:r>
        <w:rPr>
          <w:rFonts w:ascii="宋体" w:hAnsi="宋体" w:eastAsia="宋体" w:cs="宋体"/>
          <w:spacing w:val="7"/>
          <w:sz w:val="20"/>
          <w:szCs w:val="20"/>
        </w:rPr>
        <w:t xml:space="preserve">谈判小组从符合相应资格条件的供应商名单中确定不少于 </w:t>
      </w:r>
      <w:r>
        <w:rPr>
          <w:rFonts w:ascii="Tahoma" w:hAnsi="Tahoma" w:eastAsia="Tahoma" w:cs="Tahoma"/>
          <w:spacing w:val="7"/>
          <w:sz w:val="20"/>
          <w:szCs w:val="20"/>
        </w:rPr>
        <w:t xml:space="preserve">3 </w:t>
      </w:r>
      <w:r>
        <w:rPr>
          <w:rFonts w:ascii="宋体" w:hAnsi="宋体" w:eastAsia="宋体" w:cs="宋体"/>
          <w:spacing w:val="7"/>
          <w:sz w:val="20"/>
          <w:szCs w:val="20"/>
        </w:rPr>
        <w:t>家的供应商参加谈判。依《政府采购</w:t>
      </w:r>
      <w:r>
        <w:rPr>
          <w:rFonts w:ascii="宋体" w:hAnsi="宋体" w:eastAsia="宋体" w:cs="宋体"/>
          <w:sz w:val="20"/>
          <w:szCs w:val="20"/>
        </w:rPr>
        <w:t xml:space="preserve"> </w:t>
      </w:r>
      <w:r>
        <w:rPr>
          <w:rFonts w:ascii="宋体" w:hAnsi="宋体" w:eastAsia="宋体" w:cs="宋体"/>
          <w:spacing w:val="10"/>
          <w:sz w:val="20"/>
          <w:szCs w:val="20"/>
        </w:rPr>
        <w:t>非招标</w:t>
      </w:r>
      <w:r>
        <w:rPr>
          <w:rFonts w:ascii="宋体" w:hAnsi="宋体" w:eastAsia="宋体" w:cs="宋体"/>
          <w:spacing w:val="7"/>
          <w:sz w:val="20"/>
          <w:szCs w:val="20"/>
        </w:rPr>
        <w:t>采</w:t>
      </w:r>
      <w:r>
        <w:rPr>
          <w:rFonts w:ascii="宋体" w:hAnsi="宋体" w:eastAsia="宋体" w:cs="宋体"/>
          <w:spacing w:val="5"/>
          <w:sz w:val="20"/>
          <w:szCs w:val="20"/>
        </w:rPr>
        <w:t xml:space="preserve">购方式管理办法》  (财政部令第 </w:t>
      </w:r>
      <w:r>
        <w:rPr>
          <w:rFonts w:ascii="Tahoma" w:hAnsi="Tahoma" w:eastAsia="Tahoma" w:cs="Tahoma"/>
          <w:spacing w:val="5"/>
          <w:sz w:val="20"/>
          <w:szCs w:val="20"/>
        </w:rPr>
        <w:t xml:space="preserve">74 </w:t>
      </w:r>
      <w:r>
        <w:rPr>
          <w:rFonts w:ascii="宋体" w:hAnsi="宋体" w:eastAsia="宋体" w:cs="宋体"/>
          <w:spacing w:val="5"/>
          <w:sz w:val="20"/>
          <w:szCs w:val="20"/>
        </w:rPr>
        <w:t>号) 第二十七条“公开招标的货物、服务采购项目，招标</w:t>
      </w:r>
      <w:r>
        <w:rPr>
          <w:rFonts w:ascii="宋体" w:hAnsi="宋体" w:eastAsia="宋体" w:cs="宋体"/>
          <w:sz w:val="20"/>
          <w:szCs w:val="20"/>
        </w:rPr>
        <w:t xml:space="preserve"> </w:t>
      </w:r>
      <w:r>
        <w:rPr>
          <w:rFonts w:ascii="宋体" w:hAnsi="宋体" w:eastAsia="宋体" w:cs="宋体"/>
          <w:spacing w:val="14"/>
          <w:sz w:val="20"/>
          <w:szCs w:val="20"/>
        </w:rPr>
        <w:t>过程中提</w:t>
      </w:r>
      <w:r>
        <w:rPr>
          <w:rFonts w:ascii="宋体" w:hAnsi="宋体" w:eastAsia="宋体" w:cs="宋体"/>
          <w:spacing w:val="12"/>
          <w:sz w:val="20"/>
          <w:szCs w:val="20"/>
        </w:rPr>
        <w:t>交</w:t>
      </w:r>
      <w:r>
        <w:rPr>
          <w:rFonts w:ascii="宋体" w:hAnsi="宋体" w:eastAsia="宋体" w:cs="宋体"/>
          <w:spacing w:val="7"/>
          <w:sz w:val="20"/>
          <w:szCs w:val="20"/>
        </w:rPr>
        <w:t>投标文件或者经评审实质性响应招标文件要求的供应商只有两家时，采购人、采购代理机构</w:t>
      </w:r>
      <w:r>
        <w:rPr>
          <w:rFonts w:ascii="宋体" w:hAnsi="宋体" w:eastAsia="宋体" w:cs="宋体"/>
          <w:sz w:val="20"/>
          <w:szCs w:val="20"/>
        </w:rPr>
        <w:t xml:space="preserve"> </w:t>
      </w:r>
      <w:r>
        <w:rPr>
          <w:rFonts w:ascii="宋体" w:hAnsi="宋体" w:eastAsia="宋体" w:cs="宋体"/>
          <w:spacing w:val="10"/>
          <w:sz w:val="20"/>
          <w:szCs w:val="20"/>
        </w:rPr>
        <w:t>按照财政部</w:t>
      </w:r>
      <w:r>
        <w:rPr>
          <w:rFonts w:ascii="宋体" w:hAnsi="宋体" w:eastAsia="宋体" w:cs="宋体"/>
          <w:spacing w:val="7"/>
          <w:sz w:val="20"/>
          <w:szCs w:val="20"/>
        </w:rPr>
        <w:t>令</w:t>
      </w:r>
      <w:r>
        <w:rPr>
          <w:rFonts w:ascii="宋体" w:hAnsi="宋体" w:eastAsia="宋体" w:cs="宋体"/>
          <w:spacing w:val="5"/>
          <w:sz w:val="20"/>
          <w:szCs w:val="20"/>
        </w:rPr>
        <w:t xml:space="preserve">第 </w:t>
      </w:r>
      <w:r>
        <w:rPr>
          <w:rFonts w:ascii="Tahoma" w:hAnsi="Tahoma" w:eastAsia="Tahoma" w:cs="Tahoma"/>
          <w:spacing w:val="5"/>
          <w:sz w:val="20"/>
          <w:szCs w:val="20"/>
        </w:rPr>
        <w:t xml:space="preserve">74 </w:t>
      </w:r>
      <w:r>
        <w:rPr>
          <w:rFonts w:ascii="宋体" w:hAnsi="宋体" w:eastAsia="宋体" w:cs="宋体"/>
          <w:spacing w:val="5"/>
          <w:sz w:val="20"/>
          <w:szCs w:val="20"/>
        </w:rPr>
        <w:t>号令第四条经本级财政部门批准后可以与该两家供应商进行竞争性谈判采购” ，并</w:t>
      </w:r>
      <w:r>
        <w:rPr>
          <w:rFonts w:ascii="宋体" w:hAnsi="宋体" w:eastAsia="宋体" w:cs="宋体"/>
          <w:sz w:val="20"/>
          <w:szCs w:val="20"/>
        </w:rPr>
        <w:t xml:space="preserve"> </w:t>
      </w:r>
      <w:r>
        <w:rPr>
          <w:rFonts w:ascii="宋体" w:hAnsi="宋体" w:eastAsia="宋体" w:cs="宋体"/>
          <w:spacing w:val="12"/>
          <w:sz w:val="20"/>
          <w:szCs w:val="20"/>
        </w:rPr>
        <w:t>向</w:t>
      </w:r>
      <w:r>
        <w:rPr>
          <w:rFonts w:ascii="宋体" w:hAnsi="宋体" w:eastAsia="宋体" w:cs="宋体"/>
          <w:spacing w:val="7"/>
          <w:sz w:val="20"/>
          <w:szCs w:val="20"/>
        </w:rPr>
        <w:t>其提供谈判文件。</w:t>
      </w:r>
    </w:p>
    <w:p>
      <w:pPr>
        <w:spacing w:before="75" w:line="278" w:lineRule="auto"/>
        <w:ind w:left="9" w:right="30"/>
        <w:rPr>
          <w:rFonts w:ascii="宋体" w:hAnsi="宋体" w:eastAsia="宋体" w:cs="宋体"/>
          <w:sz w:val="20"/>
          <w:szCs w:val="20"/>
        </w:rPr>
      </w:pPr>
      <w:r>
        <w:rPr>
          <w:rFonts w:ascii="Tahoma" w:hAnsi="Tahoma" w:eastAsia="Tahoma" w:cs="Tahoma"/>
          <w:spacing w:val="16"/>
          <w:sz w:val="20"/>
          <w:szCs w:val="20"/>
        </w:rPr>
        <w:t>3.2</w:t>
      </w:r>
      <w:r>
        <w:rPr>
          <w:rFonts w:ascii="Tahoma" w:hAnsi="Tahoma" w:eastAsia="Tahoma" w:cs="Tahoma"/>
          <w:spacing w:val="11"/>
          <w:sz w:val="20"/>
          <w:szCs w:val="20"/>
        </w:rPr>
        <w:t>.</w:t>
      </w:r>
      <w:r>
        <w:rPr>
          <w:rFonts w:ascii="Tahoma" w:hAnsi="Tahoma" w:eastAsia="Tahoma" w:cs="Tahoma"/>
          <w:spacing w:val="8"/>
          <w:sz w:val="20"/>
          <w:szCs w:val="20"/>
        </w:rPr>
        <w:t xml:space="preserve">2 </w:t>
      </w:r>
      <w:r>
        <w:rPr>
          <w:rFonts w:ascii="宋体" w:hAnsi="宋体" w:eastAsia="宋体" w:cs="宋体"/>
          <w:spacing w:val="8"/>
          <w:sz w:val="20"/>
          <w:szCs w:val="20"/>
        </w:rPr>
        <w:t>由谈判小组所有成员集中与单一供应商就谈判文件规定的具体内容 (包括：价格、合同条款、设</w:t>
      </w:r>
      <w:r>
        <w:rPr>
          <w:rFonts w:ascii="宋体" w:hAnsi="宋体" w:eastAsia="宋体" w:cs="宋体"/>
          <w:sz w:val="20"/>
          <w:szCs w:val="20"/>
        </w:rPr>
        <w:t xml:space="preserve"> </w:t>
      </w:r>
      <w:r>
        <w:rPr>
          <w:rFonts w:ascii="宋体" w:hAnsi="宋体" w:eastAsia="宋体" w:cs="宋体"/>
          <w:spacing w:val="9"/>
          <w:sz w:val="20"/>
          <w:szCs w:val="20"/>
        </w:rPr>
        <w:t>备的技术参数与指标、质量保证、供货期限、付款方式、设备安装、调试的进度计划、试运行、验收</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4"/>
          <w:sz w:val="20"/>
          <w:szCs w:val="20"/>
        </w:rPr>
        <w:t>交付使</w:t>
      </w:r>
      <w:r>
        <w:rPr>
          <w:rFonts w:ascii="宋体" w:hAnsi="宋体" w:eastAsia="宋体" w:cs="宋体"/>
          <w:spacing w:val="10"/>
          <w:sz w:val="20"/>
          <w:szCs w:val="20"/>
        </w:rPr>
        <w:t>用</w:t>
      </w:r>
      <w:r>
        <w:rPr>
          <w:rFonts w:ascii="宋体" w:hAnsi="宋体" w:eastAsia="宋体" w:cs="宋体"/>
          <w:spacing w:val="7"/>
          <w:sz w:val="20"/>
          <w:szCs w:val="20"/>
        </w:rPr>
        <w:t>、售后服务等) 分别进行谈判。在谈判中，谈判的任何一方不得透露与谈判有关的其他供应商</w:t>
      </w:r>
      <w:r>
        <w:rPr>
          <w:rFonts w:ascii="宋体" w:hAnsi="宋体" w:eastAsia="宋体" w:cs="宋体"/>
          <w:sz w:val="20"/>
          <w:szCs w:val="20"/>
        </w:rPr>
        <w:t xml:space="preserve"> </w:t>
      </w:r>
      <w:r>
        <w:rPr>
          <w:rFonts w:ascii="宋体" w:hAnsi="宋体" w:eastAsia="宋体" w:cs="宋体"/>
          <w:spacing w:val="14"/>
          <w:sz w:val="20"/>
          <w:szCs w:val="20"/>
        </w:rPr>
        <w:t>的</w:t>
      </w:r>
      <w:r>
        <w:rPr>
          <w:rFonts w:ascii="宋体" w:hAnsi="宋体" w:eastAsia="宋体" w:cs="宋体"/>
          <w:spacing w:val="8"/>
          <w:sz w:val="20"/>
          <w:szCs w:val="20"/>
        </w:rPr>
        <w:t>技术资料、价格和其他信息。</w:t>
      </w:r>
    </w:p>
    <w:p>
      <w:pPr>
        <w:spacing w:before="76" w:line="261" w:lineRule="auto"/>
        <w:ind w:left="30" w:right="104" w:hanging="21"/>
        <w:rPr>
          <w:rFonts w:ascii="宋体" w:hAnsi="宋体" w:eastAsia="宋体" w:cs="宋体"/>
          <w:sz w:val="20"/>
          <w:szCs w:val="20"/>
        </w:rPr>
      </w:pPr>
      <w:r>
        <w:rPr>
          <w:rFonts w:ascii="Tahoma" w:hAnsi="Tahoma" w:eastAsia="Tahoma" w:cs="Tahoma"/>
          <w:spacing w:val="16"/>
          <w:sz w:val="20"/>
          <w:szCs w:val="20"/>
        </w:rPr>
        <w:t>3.2.</w:t>
      </w:r>
      <w:r>
        <w:rPr>
          <w:rFonts w:ascii="Tahoma" w:hAnsi="Tahoma" w:eastAsia="Tahoma" w:cs="Tahoma"/>
          <w:spacing w:val="11"/>
          <w:sz w:val="20"/>
          <w:szCs w:val="20"/>
        </w:rPr>
        <w:t>3</w:t>
      </w:r>
      <w:r>
        <w:rPr>
          <w:rFonts w:ascii="Tahoma" w:hAnsi="Tahoma" w:eastAsia="Tahoma" w:cs="Tahoma"/>
          <w:spacing w:val="8"/>
          <w:sz w:val="20"/>
          <w:szCs w:val="20"/>
        </w:rPr>
        <w:t xml:space="preserve"> </w:t>
      </w:r>
      <w:r>
        <w:rPr>
          <w:rFonts w:ascii="宋体" w:hAnsi="宋体" w:eastAsia="宋体" w:cs="宋体"/>
          <w:spacing w:val="8"/>
          <w:sz w:val="20"/>
          <w:szCs w:val="20"/>
        </w:rPr>
        <w:t>在谈判过程中，谈判小组可以根据谈判文件和谈判情况实质性变动采购需求中的技术、服务要求</w:t>
      </w:r>
      <w:r>
        <w:rPr>
          <w:rFonts w:ascii="宋体" w:hAnsi="宋体" w:eastAsia="宋体" w:cs="宋体"/>
          <w:sz w:val="20"/>
          <w:szCs w:val="20"/>
        </w:rPr>
        <w:t xml:space="preserve"> </w:t>
      </w:r>
      <w:r>
        <w:rPr>
          <w:rFonts w:ascii="宋体" w:hAnsi="宋体" w:eastAsia="宋体" w:cs="宋体"/>
          <w:spacing w:val="9"/>
          <w:sz w:val="20"/>
          <w:szCs w:val="20"/>
        </w:rPr>
        <w:t>以及合同草案条款，但不得变动谈判文件中的其他内容。实质性变动的内容，须经采购人代表确认。</w:t>
      </w:r>
    </w:p>
    <w:p>
      <w:pPr>
        <w:spacing w:before="72" w:line="296" w:lineRule="auto"/>
        <w:ind w:left="8" w:right="87" w:firstLine="419"/>
        <w:rPr>
          <w:rFonts w:ascii="宋体" w:hAnsi="宋体" w:eastAsia="宋体" w:cs="宋体"/>
          <w:sz w:val="20"/>
          <w:szCs w:val="20"/>
        </w:rPr>
      </w:pPr>
      <w:r>
        <w:rPr>
          <w:rFonts w:ascii="宋体" w:hAnsi="宋体" w:eastAsia="宋体" w:cs="宋体"/>
          <w:spacing w:val="14"/>
          <w:sz w:val="20"/>
          <w:szCs w:val="20"/>
        </w:rPr>
        <w:t>对谈判文</w:t>
      </w:r>
      <w:r>
        <w:rPr>
          <w:rFonts w:ascii="宋体" w:hAnsi="宋体" w:eastAsia="宋体" w:cs="宋体"/>
          <w:spacing w:val="8"/>
          <w:sz w:val="20"/>
          <w:szCs w:val="20"/>
        </w:rPr>
        <w:t>件</w:t>
      </w:r>
      <w:r>
        <w:rPr>
          <w:rFonts w:ascii="宋体" w:hAnsi="宋体" w:eastAsia="宋体" w:cs="宋体"/>
          <w:spacing w:val="7"/>
          <w:sz w:val="20"/>
          <w:szCs w:val="20"/>
        </w:rPr>
        <w:t>作出的实质性变动是谈判文件的有效组成部分，谈判小组应当及时以书面形式同时通知</w:t>
      </w:r>
      <w:r>
        <w:rPr>
          <w:rFonts w:ascii="宋体" w:hAnsi="宋体" w:eastAsia="宋体" w:cs="宋体"/>
          <w:sz w:val="20"/>
          <w:szCs w:val="20"/>
        </w:rPr>
        <w:t xml:space="preserve"> </w:t>
      </w:r>
      <w:r>
        <w:rPr>
          <w:rFonts w:ascii="宋体" w:hAnsi="宋体" w:eastAsia="宋体" w:cs="宋体"/>
          <w:spacing w:val="9"/>
          <w:sz w:val="20"/>
          <w:szCs w:val="20"/>
        </w:rPr>
        <w:t>所</w:t>
      </w:r>
      <w:r>
        <w:rPr>
          <w:rFonts w:ascii="宋体" w:hAnsi="宋体" w:eastAsia="宋体" w:cs="宋体"/>
          <w:spacing w:val="8"/>
          <w:sz w:val="20"/>
          <w:szCs w:val="20"/>
        </w:rPr>
        <w:t>有参加谈判的供应商。</w:t>
      </w:r>
    </w:p>
    <w:p>
      <w:pPr>
        <w:spacing w:before="1" w:line="295" w:lineRule="auto"/>
        <w:ind w:left="7" w:right="87" w:firstLine="420"/>
        <w:rPr>
          <w:rFonts w:ascii="宋体" w:hAnsi="宋体" w:eastAsia="宋体" w:cs="宋体"/>
          <w:sz w:val="20"/>
          <w:szCs w:val="20"/>
        </w:rPr>
      </w:pPr>
      <w:r>
        <w:rPr>
          <w:rFonts w:ascii="宋体" w:hAnsi="宋体" w:eastAsia="宋体" w:cs="宋体"/>
          <w:spacing w:val="14"/>
          <w:sz w:val="20"/>
          <w:szCs w:val="20"/>
        </w:rPr>
        <w:t>供应商应</w:t>
      </w:r>
      <w:r>
        <w:rPr>
          <w:rFonts w:ascii="宋体" w:hAnsi="宋体" w:eastAsia="宋体" w:cs="宋体"/>
          <w:spacing w:val="7"/>
          <w:sz w:val="20"/>
          <w:szCs w:val="20"/>
        </w:rPr>
        <w:t>当按照谈判文件的变动情况和谈判小组的要求重新提交响应文件，并由其法定代表人或授</w:t>
      </w:r>
      <w:r>
        <w:rPr>
          <w:rFonts w:ascii="宋体" w:hAnsi="宋体" w:eastAsia="宋体" w:cs="宋体"/>
          <w:sz w:val="20"/>
          <w:szCs w:val="20"/>
        </w:rPr>
        <w:t xml:space="preserve"> </w:t>
      </w:r>
      <w:r>
        <w:rPr>
          <w:rFonts w:ascii="宋体" w:hAnsi="宋体" w:eastAsia="宋体" w:cs="宋体"/>
          <w:spacing w:val="14"/>
          <w:sz w:val="20"/>
          <w:szCs w:val="20"/>
        </w:rPr>
        <w:t>权代表签字</w:t>
      </w:r>
      <w:r>
        <w:rPr>
          <w:rFonts w:ascii="宋体" w:hAnsi="宋体" w:eastAsia="宋体" w:cs="宋体"/>
          <w:spacing w:val="7"/>
          <w:sz w:val="20"/>
          <w:szCs w:val="20"/>
        </w:rPr>
        <w:t>或者加盖公章。由授权代表签字的，应当附法定代表人授权书。供应商为自然人的，应当由</w:t>
      </w:r>
      <w:r>
        <w:rPr>
          <w:rFonts w:ascii="宋体" w:hAnsi="宋体" w:eastAsia="宋体" w:cs="宋体"/>
          <w:sz w:val="20"/>
          <w:szCs w:val="20"/>
        </w:rPr>
        <w:t xml:space="preserve"> </w:t>
      </w:r>
      <w:r>
        <w:rPr>
          <w:rFonts w:ascii="宋体" w:hAnsi="宋体" w:eastAsia="宋体" w:cs="宋体"/>
          <w:spacing w:val="10"/>
          <w:sz w:val="20"/>
          <w:szCs w:val="20"/>
        </w:rPr>
        <w:t>本</w:t>
      </w:r>
      <w:r>
        <w:rPr>
          <w:rFonts w:ascii="宋体" w:hAnsi="宋体" w:eastAsia="宋体" w:cs="宋体"/>
          <w:spacing w:val="8"/>
          <w:sz w:val="20"/>
          <w:szCs w:val="20"/>
        </w:rPr>
        <w:t>人签字并附身份证明。</w:t>
      </w:r>
    </w:p>
    <w:p>
      <w:pPr>
        <w:spacing w:before="1" w:line="226" w:lineRule="auto"/>
        <w:ind w:left="10"/>
        <w:rPr>
          <w:rFonts w:ascii="宋体" w:hAnsi="宋体" w:eastAsia="宋体" w:cs="宋体"/>
          <w:sz w:val="20"/>
          <w:szCs w:val="20"/>
        </w:rPr>
      </w:pPr>
      <w:r>
        <w:rPr>
          <w:rFonts w:ascii="Tahoma" w:hAnsi="Tahoma" w:eastAsia="Tahoma" w:cs="Tahoma"/>
          <w:b/>
          <w:bCs/>
          <w:spacing w:val="7"/>
          <w:sz w:val="20"/>
          <w:szCs w:val="20"/>
        </w:rPr>
        <w:t>3</w:t>
      </w:r>
      <w:r>
        <w:rPr>
          <w:rFonts w:ascii="Tahoma" w:hAnsi="Tahoma" w:eastAsia="Tahoma" w:cs="Tahoma"/>
          <w:b/>
          <w:bCs/>
          <w:spacing w:val="6"/>
          <w:sz w:val="20"/>
          <w:szCs w:val="20"/>
        </w:rPr>
        <w:t>.3</w:t>
      </w:r>
      <w:r>
        <w:rPr>
          <w:rFonts w:ascii="Tahoma" w:hAnsi="Tahoma" w:eastAsia="Tahoma" w:cs="Tahoma"/>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确定成交供应商</w:t>
      </w:r>
    </w:p>
    <w:p>
      <w:pPr>
        <w:spacing w:before="76" w:line="282" w:lineRule="auto"/>
        <w:ind w:left="8" w:right="32"/>
        <w:rPr>
          <w:rFonts w:ascii="宋体" w:hAnsi="宋体" w:eastAsia="宋体" w:cs="宋体"/>
          <w:sz w:val="20"/>
          <w:szCs w:val="20"/>
        </w:rPr>
      </w:pPr>
      <w:r>
        <w:rPr>
          <w:rFonts w:ascii="Tahoma" w:hAnsi="Tahoma" w:eastAsia="Tahoma" w:cs="Tahoma"/>
          <w:spacing w:val="16"/>
          <w:sz w:val="20"/>
          <w:szCs w:val="20"/>
        </w:rPr>
        <w:t>3.3.</w:t>
      </w:r>
      <w:r>
        <w:rPr>
          <w:rFonts w:ascii="Tahoma" w:hAnsi="Tahoma" w:eastAsia="Tahoma" w:cs="Tahoma"/>
          <w:spacing w:val="11"/>
          <w:sz w:val="20"/>
          <w:szCs w:val="20"/>
        </w:rPr>
        <w:t>1</w:t>
      </w:r>
      <w:r>
        <w:rPr>
          <w:rFonts w:ascii="Tahoma" w:hAnsi="Tahoma" w:eastAsia="Tahoma" w:cs="Tahoma"/>
          <w:spacing w:val="8"/>
          <w:sz w:val="20"/>
          <w:szCs w:val="20"/>
        </w:rPr>
        <w:t xml:space="preserve"> </w:t>
      </w:r>
      <w:r>
        <w:rPr>
          <w:rFonts w:ascii="宋体" w:hAnsi="宋体" w:eastAsia="宋体" w:cs="宋体"/>
          <w:spacing w:val="8"/>
          <w:sz w:val="20"/>
          <w:szCs w:val="20"/>
        </w:rPr>
        <w:t>谈判结束后，谈判小组应当要求所有继续参加谈判的供应商在规定时间内提交最后报价，提交最</w:t>
      </w:r>
      <w:r>
        <w:rPr>
          <w:rFonts w:ascii="宋体" w:hAnsi="宋体" w:eastAsia="宋体" w:cs="宋体"/>
          <w:sz w:val="20"/>
          <w:szCs w:val="20"/>
        </w:rPr>
        <w:t xml:space="preserve"> </w:t>
      </w:r>
      <w:r>
        <w:rPr>
          <w:rFonts w:ascii="宋体" w:hAnsi="宋体" w:eastAsia="宋体" w:cs="宋体"/>
          <w:spacing w:val="6"/>
          <w:sz w:val="20"/>
          <w:szCs w:val="20"/>
        </w:rPr>
        <w:t xml:space="preserve">后报价的供应商不得少于 </w:t>
      </w:r>
      <w:r>
        <w:rPr>
          <w:rFonts w:ascii="Tahoma" w:hAnsi="Tahoma" w:eastAsia="Tahoma" w:cs="Tahoma"/>
          <w:spacing w:val="6"/>
          <w:sz w:val="20"/>
          <w:szCs w:val="20"/>
        </w:rPr>
        <w:t>3</w:t>
      </w:r>
      <w:r>
        <w:rPr>
          <w:rFonts w:ascii="Tahoma" w:hAnsi="Tahoma" w:eastAsia="Tahoma" w:cs="Tahoma"/>
          <w:spacing w:val="4"/>
          <w:sz w:val="20"/>
          <w:szCs w:val="20"/>
        </w:rPr>
        <w:t xml:space="preserve"> </w:t>
      </w:r>
      <w:r>
        <w:rPr>
          <w:rFonts w:ascii="宋体" w:hAnsi="宋体" w:eastAsia="宋体" w:cs="宋体"/>
          <w:spacing w:val="3"/>
          <w:sz w:val="20"/>
          <w:szCs w:val="20"/>
        </w:rPr>
        <w:t xml:space="preserve">家，但符合《政府采购非招标采购方式管理办法》  (财政部令第 </w:t>
      </w:r>
      <w:r>
        <w:rPr>
          <w:rFonts w:ascii="Tahoma" w:hAnsi="Tahoma" w:eastAsia="Tahoma" w:cs="Tahoma"/>
          <w:spacing w:val="3"/>
          <w:sz w:val="20"/>
          <w:szCs w:val="20"/>
        </w:rPr>
        <w:t xml:space="preserve">74 </w:t>
      </w:r>
      <w:r>
        <w:rPr>
          <w:rFonts w:ascii="宋体" w:hAnsi="宋体" w:eastAsia="宋体" w:cs="宋体"/>
          <w:spacing w:val="3"/>
          <w:sz w:val="20"/>
          <w:szCs w:val="20"/>
        </w:rPr>
        <w:t>号) 第</w:t>
      </w:r>
      <w:r>
        <w:rPr>
          <w:rFonts w:ascii="宋体" w:hAnsi="宋体" w:eastAsia="宋体" w:cs="宋体"/>
          <w:sz w:val="20"/>
          <w:szCs w:val="20"/>
        </w:rPr>
        <w:t xml:space="preserve"> </w:t>
      </w:r>
      <w:r>
        <w:rPr>
          <w:rFonts w:ascii="宋体" w:hAnsi="宋体" w:eastAsia="宋体" w:cs="宋体"/>
          <w:spacing w:val="4"/>
          <w:sz w:val="20"/>
          <w:szCs w:val="20"/>
        </w:rPr>
        <w:t>二十</w:t>
      </w:r>
      <w:r>
        <w:rPr>
          <w:rFonts w:ascii="宋体" w:hAnsi="宋体" w:eastAsia="宋体" w:cs="宋体"/>
          <w:spacing w:val="3"/>
          <w:sz w:val="20"/>
          <w:szCs w:val="20"/>
        </w:rPr>
        <w:t>七</w:t>
      </w:r>
      <w:r>
        <w:rPr>
          <w:rFonts w:ascii="宋体" w:hAnsi="宋体" w:eastAsia="宋体" w:cs="宋体"/>
          <w:spacing w:val="2"/>
          <w:sz w:val="20"/>
          <w:szCs w:val="20"/>
        </w:rPr>
        <w:t>条 ( 一) ：“招标后没有供应商投标或者没有合格标的，或者重新招标未能成立的”情形的规定，</w:t>
      </w:r>
      <w:r>
        <w:rPr>
          <w:rFonts w:ascii="宋体" w:hAnsi="宋体" w:eastAsia="宋体" w:cs="宋体"/>
          <w:sz w:val="20"/>
          <w:szCs w:val="20"/>
        </w:rPr>
        <w:t xml:space="preserve"> </w:t>
      </w:r>
      <w:r>
        <w:rPr>
          <w:rFonts w:ascii="宋体" w:hAnsi="宋体" w:eastAsia="宋体" w:cs="宋体"/>
          <w:spacing w:val="18"/>
          <w:sz w:val="20"/>
          <w:szCs w:val="20"/>
        </w:rPr>
        <w:t>提交最</w:t>
      </w:r>
      <w:r>
        <w:rPr>
          <w:rFonts w:ascii="宋体" w:hAnsi="宋体" w:eastAsia="宋体" w:cs="宋体"/>
          <w:spacing w:val="14"/>
          <w:sz w:val="20"/>
          <w:szCs w:val="20"/>
        </w:rPr>
        <w:t>后</w:t>
      </w:r>
      <w:r>
        <w:rPr>
          <w:rFonts w:ascii="宋体" w:hAnsi="宋体" w:eastAsia="宋体" w:cs="宋体"/>
          <w:spacing w:val="9"/>
          <w:sz w:val="20"/>
          <w:szCs w:val="20"/>
        </w:rPr>
        <w:t>报价的供应商最低数量可以为两家。采购人从谈判小组提出的成交候选人中根据符合采购需</w:t>
      </w:r>
      <w:r>
        <w:rPr>
          <w:rFonts w:ascii="宋体" w:hAnsi="宋体" w:eastAsia="宋体" w:cs="宋体"/>
          <w:sz w:val="20"/>
          <w:szCs w:val="20"/>
        </w:rPr>
        <w:t xml:space="preserve"> </w:t>
      </w:r>
      <w:r>
        <w:rPr>
          <w:rFonts w:ascii="宋体" w:hAnsi="宋体" w:eastAsia="宋体" w:cs="宋体"/>
          <w:spacing w:val="18"/>
          <w:sz w:val="20"/>
          <w:szCs w:val="20"/>
        </w:rPr>
        <w:t>求、</w:t>
      </w:r>
      <w:r>
        <w:rPr>
          <w:rFonts w:ascii="宋体" w:hAnsi="宋体" w:eastAsia="宋体" w:cs="宋体"/>
          <w:spacing w:val="12"/>
          <w:sz w:val="20"/>
          <w:szCs w:val="20"/>
        </w:rPr>
        <w:t>质</w:t>
      </w:r>
      <w:r>
        <w:rPr>
          <w:rFonts w:ascii="宋体" w:hAnsi="宋体" w:eastAsia="宋体" w:cs="宋体"/>
          <w:spacing w:val="9"/>
          <w:sz w:val="20"/>
          <w:szCs w:val="20"/>
        </w:rPr>
        <w:t>量和服务相等且报价最低的原则确定成交供应商，并将结果通知所有参加谈判的供应商。</w:t>
      </w:r>
    </w:p>
    <w:p>
      <w:pPr>
        <w:spacing w:before="70" w:line="261" w:lineRule="auto"/>
        <w:ind w:left="9" w:right="104"/>
        <w:rPr>
          <w:rFonts w:ascii="宋体" w:hAnsi="宋体" w:eastAsia="宋体" w:cs="宋体"/>
          <w:sz w:val="20"/>
          <w:szCs w:val="20"/>
        </w:rPr>
      </w:pPr>
      <w:r>
        <w:rPr>
          <w:rFonts w:ascii="Tahoma" w:hAnsi="Tahoma" w:eastAsia="Tahoma" w:cs="Tahoma"/>
          <w:spacing w:val="16"/>
          <w:sz w:val="20"/>
          <w:szCs w:val="20"/>
        </w:rPr>
        <w:t>3.3.</w:t>
      </w:r>
      <w:r>
        <w:rPr>
          <w:rFonts w:ascii="Tahoma" w:hAnsi="Tahoma" w:eastAsia="Tahoma" w:cs="Tahoma"/>
          <w:spacing w:val="11"/>
          <w:sz w:val="20"/>
          <w:szCs w:val="20"/>
        </w:rPr>
        <w:t>2</w:t>
      </w:r>
      <w:r>
        <w:rPr>
          <w:rFonts w:ascii="Tahoma" w:hAnsi="Tahoma" w:eastAsia="Tahoma" w:cs="Tahoma"/>
          <w:spacing w:val="8"/>
          <w:sz w:val="20"/>
          <w:szCs w:val="20"/>
        </w:rPr>
        <w:t xml:space="preserve"> </w:t>
      </w:r>
      <w:r>
        <w:rPr>
          <w:rFonts w:ascii="宋体" w:hAnsi="宋体" w:eastAsia="宋体" w:cs="宋体"/>
          <w:spacing w:val="8"/>
          <w:sz w:val="20"/>
          <w:szCs w:val="20"/>
        </w:rPr>
        <w:t>已提交响应文件的供应商，在提交最后报价之前，可以根据谈判情况退出谈判。采购人、采购代</w:t>
      </w:r>
      <w:r>
        <w:rPr>
          <w:rFonts w:ascii="宋体" w:hAnsi="宋体" w:eastAsia="宋体" w:cs="宋体"/>
          <w:sz w:val="20"/>
          <w:szCs w:val="20"/>
        </w:rPr>
        <w:t xml:space="preserve"> </w:t>
      </w:r>
      <w:r>
        <w:rPr>
          <w:rFonts w:ascii="宋体" w:hAnsi="宋体" w:eastAsia="宋体" w:cs="宋体"/>
          <w:spacing w:val="9"/>
          <w:sz w:val="20"/>
          <w:szCs w:val="20"/>
        </w:rPr>
        <w:t>理机构应当退还退出谈判的供应商的保证金</w:t>
      </w:r>
      <w:r>
        <w:rPr>
          <w:rFonts w:ascii="宋体" w:hAnsi="宋体" w:eastAsia="宋体" w:cs="宋体"/>
          <w:spacing w:val="7"/>
          <w:sz w:val="20"/>
          <w:szCs w:val="20"/>
        </w:rPr>
        <w:t>。</w:t>
      </w:r>
    </w:p>
    <w:p>
      <w:pPr>
        <w:spacing w:before="73" w:line="286" w:lineRule="auto"/>
        <w:ind w:left="7" w:firstLine="2"/>
        <w:rPr>
          <w:rFonts w:ascii="宋体" w:hAnsi="宋体" w:eastAsia="宋体" w:cs="宋体"/>
          <w:sz w:val="20"/>
          <w:szCs w:val="20"/>
        </w:rPr>
      </w:pPr>
      <w:r>
        <w:rPr>
          <w:rFonts w:ascii="Tahoma" w:hAnsi="Tahoma" w:eastAsia="Tahoma" w:cs="Tahoma"/>
          <w:spacing w:val="12"/>
          <w:sz w:val="20"/>
          <w:szCs w:val="20"/>
        </w:rPr>
        <w:t>3.3.</w:t>
      </w:r>
      <w:r>
        <w:rPr>
          <w:rFonts w:ascii="Tahoma" w:hAnsi="Tahoma" w:eastAsia="Tahoma" w:cs="Tahoma"/>
          <w:spacing w:val="6"/>
          <w:sz w:val="20"/>
          <w:szCs w:val="20"/>
        </w:rPr>
        <w:t xml:space="preserve">3 </w:t>
      </w:r>
      <w:r>
        <w:rPr>
          <w:rFonts w:ascii="宋体" w:hAnsi="宋体" w:eastAsia="宋体" w:cs="宋体"/>
          <w:spacing w:val="6"/>
          <w:sz w:val="20"/>
          <w:szCs w:val="20"/>
        </w:rPr>
        <w:t>提交的最后报价应按谈判文件规定的格式进行填报，并装袋密封后 (在封口处盖供应商单位公章)</w:t>
      </w:r>
      <w:r>
        <w:rPr>
          <w:rFonts w:ascii="宋体" w:hAnsi="宋体" w:eastAsia="宋体" w:cs="宋体"/>
          <w:sz w:val="20"/>
          <w:szCs w:val="20"/>
        </w:rPr>
        <w:t xml:space="preserve"> </w:t>
      </w:r>
      <w:r>
        <w:rPr>
          <w:rFonts w:ascii="宋体" w:hAnsi="宋体" w:eastAsia="宋体" w:cs="宋体"/>
          <w:spacing w:val="14"/>
          <w:sz w:val="20"/>
          <w:szCs w:val="20"/>
        </w:rPr>
        <w:t>在谈判小组</w:t>
      </w:r>
      <w:r>
        <w:rPr>
          <w:rFonts w:ascii="宋体" w:hAnsi="宋体" w:eastAsia="宋体" w:cs="宋体"/>
          <w:spacing w:val="7"/>
          <w:sz w:val="20"/>
          <w:szCs w:val="20"/>
        </w:rPr>
        <w:t>规定的截止时间前提交谈判小组。谈判小组应当从质量和服务均能满足采购文件实质性响应</w:t>
      </w:r>
      <w:r>
        <w:rPr>
          <w:rFonts w:ascii="宋体" w:hAnsi="宋体" w:eastAsia="宋体" w:cs="宋体"/>
          <w:sz w:val="20"/>
          <w:szCs w:val="20"/>
        </w:rPr>
        <w:t xml:space="preserve"> </w:t>
      </w:r>
      <w:r>
        <w:rPr>
          <w:rFonts w:ascii="宋体" w:hAnsi="宋体" w:eastAsia="宋体" w:cs="宋体"/>
          <w:spacing w:val="14"/>
          <w:sz w:val="20"/>
          <w:szCs w:val="20"/>
        </w:rPr>
        <w:t>要求的供</w:t>
      </w:r>
      <w:r>
        <w:rPr>
          <w:rFonts w:ascii="宋体" w:hAnsi="宋体" w:eastAsia="宋体" w:cs="宋体"/>
          <w:spacing w:val="9"/>
          <w:sz w:val="20"/>
          <w:szCs w:val="20"/>
        </w:rPr>
        <w:t>应</w:t>
      </w:r>
      <w:r>
        <w:rPr>
          <w:rFonts w:ascii="宋体" w:hAnsi="宋体" w:eastAsia="宋体" w:cs="宋体"/>
          <w:spacing w:val="7"/>
          <w:sz w:val="20"/>
          <w:szCs w:val="20"/>
        </w:rPr>
        <w:t xml:space="preserve">商中，按照最后报价由低到高的顺序推荐 </w:t>
      </w:r>
      <w:r>
        <w:rPr>
          <w:rFonts w:ascii="Tahoma" w:hAnsi="Tahoma" w:eastAsia="Tahoma" w:cs="Tahoma"/>
          <w:spacing w:val="7"/>
          <w:sz w:val="20"/>
          <w:szCs w:val="20"/>
        </w:rPr>
        <w:t xml:space="preserve">3 </w:t>
      </w:r>
      <w:r>
        <w:rPr>
          <w:rFonts w:ascii="宋体" w:hAnsi="宋体" w:eastAsia="宋体" w:cs="宋体"/>
          <w:spacing w:val="7"/>
          <w:sz w:val="20"/>
          <w:szCs w:val="20"/>
        </w:rPr>
        <w:t>名成交候选人 (报价最低的为第一成交候选人、</w:t>
      </w:r>
      <w:r>
        <w:rPr>
          <w:rFonts w:ascii="宋体" w:hAnsi="宋体" w:eastAsia="宋体" w:cs="宋体"/>
          <w:sz w:val="20"/>
          <w:szCs w:val="20"/>
        </w:rPr>
        <w:t xml:space="preserve"> </w:t>
      </w:r>
      <w:r>
        <w:rPr>
          <w:rFonts w:ascii="宋体" w:hAnsi="宋体" w:eastAsia="宋体" w:cs="宋体"/>
          <w:spacing w:val="14"/>
          <w:sz w:val="20"/>
          <w:szCs w:val="20"/>
        </w:rPr>
        <w:t>次低报</w:t>
      </w:r>
      <w:r>
        <w:rPr>
          <w:rFonts w:ascii="宋体" w:hAnsi="宋体" w:eastAsia="宋体" w:cs="宋体"/>
          <w:spacing w:val="7"/>
          <w:sz w:val="20"/>
          <w:szCs w:val="20"/>
        </w:rPr>
        <w:t>价的为第二成交候选人，以此类推) 。谈判最后报价也相同的，按供应商提供货物技术指标 (或</w:t>
      </w:r>
      <w:r>
        <w:rPr>
          <w:rFonts w:ascii="宋体" w:hAnsi="宋体" w:eastAsia="宋体" w:cs="宋体"/>
          <w:sz w:val="20"/>
          <w:szCs w:val="20"/>
        </w:rPr>
        <w:t xml:space="preserve"> </w:t>
      </w:r>
      <w:r>
        <w:rPr>
          <w:rFonts w:ascii="宋体" w:hAnsi="宋体" w:eastAsia="宋体" w:cs="宋体"/>
          <w:spacing w:val="14"/>
          <w:sz w:val="20"/>
          <w:szCs w:val="20"/>
        </w:rPr>
        <w:t>质量</w:t>
      </w:r>
      <w:r>
        <w:rPr>
          <w:rFonts w:ascii="宋体" w:hAnsi="宋体" w:eastAsia="宋体" w:cs="宋体"/>
          <w:spacing w:val="7"/>
          <w:sz w:val="20"/>
          <w:szCs w:val="20"/>
        </w:rPr>
        <w:t>标准) 的优劣顺序进行排列 (由谈判小组票决决定) 推荐成交候选供应商。出现但符合《政府采购</w:t>
      </w:r>
      <w:r>
        <w:rPr>
          <w:rFonts w:ascii="宋体" w:hAnsi="宋体" w:eastAsia="宋体" w:cs="宋体"/>
          <w:sz w:val="20"/>
          <w:szCs w:val="20"/>
        </w:rPr>
        <w:t xml:space="preserve"> </w:t>
      </w:r>
      <w:r>
        <w:rPr>
          <w:rFonts w:ascii="宋体" w:hAnsi="宋体" w:eastAsia="宋体" w:cs="宋体"/>
          <w:spacing w:val="6"/>
          <w:sz w:val="20"/>
          <w:szCs w:val="20"/>
        </w:rPr>
        <w:t>非招标</w:t>
      </w:r>
      <w:r>
        <w:rPr>
          <w:rFonts w:ascii="宋体" w:hAnsi="宋体" w:eastAsia="宋体" w:cs="宋体"/>
          <w:spacing w:val="4"/>
          <w:sz w:val="20"/>
          <w:szCs w:val="20"/>
        </w:rPr>
        <w:t>采</w:t>
      </w:r>
      <w:r>
        <w:rPr>
          <w:rFonts w:ascii="宋体" w:hAnsi="宋体" w:eastAsia="宋体" w:cs="宋体"/>
          <w:spacing w:val="3"/>
          <w:sz w:val="20"/>
          <w:szCs w:val="20"/>
        </w:rPr>
        <w:t xml:space="preserve">购方式管理办法》  (财政部令第 </w:t>
      </w:r>
      <w:r>
        <w:rPr>
          <w:rFonts w:ascii="Tahoma" w:hAnsi="Tahoma" w:eastAsia="Tahoma" w:cs="Tahoma"/>
          <w:spacing w:val="3"/>
          <w:sz w:val="20"/>
          <w:szCs w:val="20"/>
        </w:rPr>
        <w:t xml:space="preserve">74 </w:t>
      </w:r>
      <w:r>
        <w:rPr>
          <w:rFonts w:ascii="宋体" w:hAnsi="宋体" w:eastAsia="宋体" w:cs="宋体"/>
          <w:spacing w:val="3"/>
          <w:sz w:val="20"/>
          <w:szCs w:val="20"/>
        </w:rPr>
        <w:t>号) 第二十七条 ( 一) 情形的，按照最后报价由低到高的</w:t>
      </w:r>
      <w:r>
        <w:rPr>
          <w:rFonts w:ascii="宋体" w:hAnsi="宋体" w:eastAsia="宋体" w:cs="宋体"/>
          <w:sz w:val="20"/>
          <w:szCs w:val="20"/>
        </w:rPr>
        <w:t xml:space="preserve"> </w:t>
      </w:r>
      <w:r>
        <w:rPr>
          <w:rFonts w:ascii="宋体" w:hAnsi="宋体" w:eastAsia="宋体" w:cs="宋体"/>
          <w:spacing w:val="8"/>
          <w:sz w:val="20"/>
          <w:szCs w:val="20"/>
        </w:rPr>
        <w:t>顺</w:t>
      </w:r>
      <w:r>
        <w:rPr>
          <w:rFonts w:ascii="宋体" w:hAnsi="宋体" w:eastAsia="宋体" w:cs="宋体"/>
          <w:spacing w:val="7"/>
          <w:sz w:val="20"/>
          <w:szCs w:val="20"/>
        </w:rPr>
        <w:t>序</w:t>
      </w:r>
      <w:r>
        <w:rPr>
          <w:rFonts w:ascii="宋体" w:hAnsi="宋体" w:eastAsia="宋体" w:cs="宋体"/>
          <w:spacing w:val="4"/>
          <w:sz w:val="20"/>
          <w:szCs w:val="20"/>
        </w:rPr>
        <w:t xml:space="preserve">推荐的成交候选人可以是 </w:t>
      </w:r>
      <w:r>
        <w:rPr>
          <w:rFonts w:ascii="Tahoma" w:hAnsi="Tahoma" w:eastAsia="Tahoma" w:cs="Tahoma"/>
          <w:spacing w:val="4"/>
          <w:sz w:val="20"/>
          <w:szCs w:val="20"/>
        </w:rPr>
        <w:t xml:space="preserve">2 </w:t>
      </w:r>
      <w:r>
        <w:rPr>
          <w:rFonts w:ascii="宋体" w:hAnsi="宋体" w:eastAsia="宋体" w:cs="宋体"/>
          <w:spacing w:val="4"/>
          <w:sz w:val="20"/>
          <w:szCs w:val="20"/>
        </w:rPr>
        <w:t>名。</w:t>
      </w:r>
    </w:p>
    <w:p>
      <w:pPr>
        <w:spacing w:before="74" w:line="226" w:lineRule="auto"/>
        <w:ind w:left="10"/>
        <w:rPr>
          <w:rFonts w:ascii="宋体" w:hAnsi="宋体" w:eastAsia="宋体" w:cs="宋体"/>
          <w:sz w:val="20"/>
          <w:szCs w:val="20"/>
        </w:rPr>
      </w:pPr>
      <w:r>
        <w:rPr>
          <w:rFonts w:ascii="Tahoma" w:hAnsi="Tahoma" w:eastAsia="Tahoma" w:cs="Tahoma"/>
          <w:b/>
          <w:bCs/>
          <w:spacing w:val="16"/>
          <w:sz w:val="20"/>
          <w:szCs w:val="20"/>
        </w:rPr>
        <w:t>3</w:t>
      </w:r>
      <w:r>
        <w:rPr>
          <w:rFonts w:ascii="Tahoma" w:hAnsi="Tahoma" w:eastAsia="Tahoma" w:cs="Tahoma"/>
          <w:b/>
          <w:bCs/>
          <w:spacing w:val="14"/>
          <w:sz w:val="20"/>
          <w:szCs w:val="20"/>
        </w:rPr>
        <w:t>.</w:t>
      </w:r>
      <w:r>
        <w:rPr>
          <w:rFonts w:ascii="Tahoma" w:hAnsi="Tahoma" w:eastAsia="Tahoma" w:cs="Tahoma"/>
          <w:b/>
          <w:bCs/>
          <w:spacing w:val="8"/>
          <w:sz w:val="20"/>
          <w:szCs w:val="20"/>
        </w:rPr>
        <w:t>3.4</w:t>
      </w:r>
      <w:r>
        <w:rPr>
          <w:rFonts w:ascii="Tahoma" w:hAnsi="Tahoma" w:eastAsia="Tahoma" w:cs="Tahoma"/>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供应商的报价存在下列情况之一的，将按无效报价处理：</w:t>
      </w:r>
    </w:p>
    <w:p>
      <w:pPr>
        <w:spacing w:before="74" w:line="226" w:lineRule="auto"/>
        <w:ind w:left="227"/>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1"/>
          <w:sz w:val="20"/>
          <w:szCs w:val="20"/>
        </w:rPr>
        <w:t>1</w:t>
      </w:r>
      <w:r>
        <w:rPr>
          <w:rFonts w:ascii="宋体" w:hAnsi="宋体" w:eastAsia="宋体" w:cs="宋体"/>
          <w:spacing w:val="11"/>
          <w:sz w:val="20"/>
          <w:szCs w:val="20"/>
        </w:rPr>
        <w:t>) 供应商提交的最后报价是可选择的报价 (报价唯一) ；</w:t>
      </w:r>
    </w:p>
    <w:p>
      <w:pPr>
        <w:sectPr>
          <w:headerReference r:id="rId48" w:type="default"/>
          <w:footerReference r:id="rId49" w:type="default"/>
          <w:pgSz w:w="12240" w:h="15840"/>
          <w:pgMar w:top="987" w:right="1354" w:bottom="916" w:left="1440" w:header="746" w:footer="746" w:gutter="0"/>
          <w:cols w:space="720" w:num="1"/>
        </w:sectPr>
      </w:pPr>
    </w:p>
    <w:p>
      <w:pPr>
        <w:spacing w:line="460" w:lineRule="auto"/>
        <w:rPr>
          <w:rFonts w:ascii="Arial"/>
          <w:sz w:val="21"/>
        </w:rPr>
      </w:pPr>
    </w:p>
    <w:p>
      <w:pPr>
        <w:spacing w:before="65" w:line="296" w:lineRule="auto"/>
        <w:ind w:left="8" w:right="61" w:firstLine="218"/>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1"/>
          <w:sz w:val="20"/>
          <w:szCs w:val="20"/>
        </w:rPr>
        <w:t>2</w:t>
      </w:r>
      <w:r>
        <w:rPr>
          <w:rFonts w:ascii="宋体" w:hAnsi="宋体" w:eastAsia="宋体" w:cs="宋体"/>
          <w:spacing w:val="11"/>
          <w:sz w:val="20"/>
          <w:szCs w:val="20"/>
        </w:rPr>
        <w:t>) 供应商未按规定对货物进行分项报价或价格构成未作说明，有所隐隐含有可能致使在合同履行</w:t>
      </w:r>
      <w:r>
        <w:rPr>
          <w:rFonts w:ascii="宋体" w:hAnsi="宋体" w:eastAsia="宋体" w:cs="宋体"/>
          <w:sz w:val="20"/>
          <w:szCs w:val="20"/>
        </w:rPr>
        <w:t xml:space="preserve"> </w:t>
      </w:r>
      <w:r>
        <w:rPr>
          <w:rFonts w:ascii="宋体" w:hAnsi="宋体" w:eastAsia="宋体" w:cs="宋体"/>
          <w:spacing w:val="15"/>
          <w:sz w:val="20"/>
          <w:szCs w:val="20"/>
        </w:rPr>
        <w:t>过</w:t>
      </w:r>
      <w:r>
        <w:rPr>
          <w:rFonts w:ascii="宋体" w:hAnsi="宋体" w:eastAsia="宋体" w:cs="宋体"/>
          <w:spacing w:val="9"/>
          <w:sz w:val="20"/>
          <w:szCs w:val="20"/>
        </w:rPr>
        <w:t>程中引起纠纷 (非正常的追加或索赔等) 或不能诚信履约的，可作无效报价处理</w:t>
      </w:r>
    </w:p>
    <w:p>
      <w:pPr>
        <w:spacing w:line="226"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2"/>
          <w:sz w:val="20"/>
          <w:szCs w:val="20"/>
        </w:rPr>
        <w:t>3</w:t>
      </w:r>
      <w:r>
        <w:rPr>
          <w:rFonts w:ascii="宋体" w:hAnsi="宋体" w:eastAsia="宋体" w:cs="宋体"/>
          <w:spacing w:val="11"/>
          <w:sz w:val="20"/>
          <w:szCs w:val="20"/>
        </w:rPr>
        <w:t>) 供应商谈判报价一览表中的货物内容与谈判文件中《货物需求一览表中》的内容不一致的。</w:t>
      </w:r>
    </w:p>
    <w:p>
      <w:pPr>
        <w:spacing w:before="73" w:line="278" w:lineRule="auto"/>
        <w:ind w:left="6" w:right="56" w:firstLine="3"/>
        <w:rPr>
          <w:rFonts w:ascii="宋体" w:hAnsi="宋体" w:eastAsia="宋体" w:cs="宋体"/>
          <w:sz w:val="20"/>
          <w:szCs w:val="20"/>
        </w:rPr>
      </w:pPr>
      <w:r>
        <w:rPr>
          <w:rFonts w:ascii="Tahoma" w:hAnsi="Tahoma" w:eastAsia="Tahoma" w:cs="Tahoma"/>
          <w:spacing w:val="16"/>
          <w:sz w:val="20"/>
          <w:szCs w:val="20"/>
        </w:rPr>
        <w:t>3.3.</w:t>
      </w:r>
      <w:r>
        <w:rPr>
          <w:rFonts w:ascii="Tahoma" w:hAnsi="Tahoma" w:eastAsia="Tahoma" w:cs="Tahoma"/>
          <w:spacing w:val="11"/>
          <w:sz w:val="20"/>
          <w:szCs w:val="20"/>
        </w:rPr>
        <w:t>5</w:t>
      </w:r>
      <w:r>
        <w:rPr>
          <w:rFonts w:ascii="Tahoma" w:hAnsi="Tahoma" w:eastAsia="Tahoma" w:cs="Tahoma"/>
          <w:spacing w:val="8"/>
          <w:sz w:val="20"/>
          <w:szCs w:val="20"/>
        </w:rPr>
        <w:t xml:space="preserve"> </w:t>
      </w:r>
      <w:r>
        <w:rPr>
          <w:rFonts w:ascii="宋体" w:hAnsi="宋体" w:eastAsia="宋体" w:cs="宋体"/>
          <w:spacing w:val="8"/>
          <w:sz w:val="20"/>
          <w:szCs w:val="20"/>
        </w:rPr>
        <w:t>谈判小组认为，排在前面的候选供应商的最低报价或某些分项报价不合理或其报价明显低于其他</w:t>
      </w:r>
      <w:r>
        <w:rPr>
          <w:rFonts w:ascii="宋体" w:hAnsi="宋体" w:eastAsia="宋体" w:cs="宋体"/>
          <w:sz w:val="20"/>
          <w:szCs w:val="20"/>
        </w:rPr>
        <w:t xml:space="preserve"> </w:t>
      </w:r>
      <w:r>
        <w:rPr>
          <w:rFonts w:ascii="宋体" w:hAnsi="宋体" w:eastAsia="宋体" w:cs="宋体"/>
          <w:spacing w:val="8"/>
          <w:sz w:val="20"/>
          <w:szCs w:val="20"/>
        </w:rPr>
        <w:t>报价，使得其谈判报价可能低于成本的，有可能影响商品质量或不能诚信履约的，谈判供应商应按</w:t>
      </w:r>
      <w:r>
        <w:rPr>
          <w:rFonts w:ascii="宋体" w:hAnsi="宋体" w:eastAsia="宋体" w:cs="宋体"/>
          <w:spacing w:val="7"/>
          <w:sz w:val="20"/>
          <w:szCs w:val="20"/>
        </w:rPr>
        <w:t>谈</w:t>
      </w:r>
      <w:r>
        <w:rPr>
          <w:rFonts w:ascii="宋体" w:hAnsi="宋体" w:eastAsia="宋体" w:cs="宋体"/>
          <w:sz w:val="20"/>
          <w:szCs w:val="20"/>
        </w:rPr>
        <w:t xml:space="preserve">判 </w:t>
      </w:r>
      <w:r>
        <w:rPr>
          <w:rFonts w:ascii="宋体" w:hAnsi="宋体" w:eastAsia="宋体" w:cs="宋体"/>
          <w:spacing w:val="8"/>
          <w:sz w:val="20"/>
          <w:szCs w:val="20"/>
        </w:rPr>
        <w:t>小组要求做出书面说明并提供相关证明材料，不能合理说明或不能提供相关证明材料的，谈判小组</w:t>
      </w:r>
      <w:r>
        <w:rPr>
          <w:rFonts w:ascii="宋体" w:hAnsi="宋体" w:eastAsia="宋体" w:cs="宋体"/>
          <w:spacing w:val="7"/>
          <w:sz w:val="20"/>
          <w:szCs w:val="20"/>
        </w:rPr>
        <w:t>可</w:t>
      </w:r>
      <w:r>
        <w:rPr>
          <w:rFonts w:ascii="宋体" w:hAnsi="宋体" w:eastAsia="宋体" w:cs="宋体"/>
          <w:sz w:val="20"/>
          <w:szCs w:val="20"/>
        </w:rPr>
        <w:t xml:space="preserve">以 </w:t>
      </w:r>
      <w:r>
        <w:rPr>
          <w:rFonts w:ascii="宋体" w:hAnsi="宋体" w:eastAsia="宋体" w:cs="宋体"/>
          <w:spacing w:val="18"/>
          <w:sz w:val="20"/>
          <w:szCs w:val="20"/>
        </w:rPr>
        <w:t>取</w:t>
      </w:r>
      <w:r>
        <w:rPr>
          <w:rFonts w:ascii="宋体" w:hAnsi="宋体" w:eastAsia="宋体" w:cs="宋体"/>
          <w:spacing w:val="16"/>
          <w:sz w:val="20"/>
          <w:szCs w:val="20"/>
        </w:rPr>
        <w:t>消</w:t>
      </w:r>
      <w:r>
        <w:rPr>
          <w:rFonts w:ascii="宋体" w:hAnsi="宋体" w:eastAsia="宋体" w:cs="宋体"/>
          <w:spacing w:val="9"/>
          <w:sz w:val="20"/>
          <w:szCs w:val="20"/>
        </w:rPr>
        <w:t>其候选供应商资格，按顺序排在后面的成交候选供应商递补，以此类推。</w:t>
      </w:r>
    </w:p>
    <w:p>
      <w:pPr>
        <w:spacing w:before="76" w:line="261" w:lineRule="auto"/>
        <w:ind w:left="10" w:right="73" w:hanging="1"/>
        <w:rPr>
          <w:rFonts w:ascii="宋体" w:hAnsi="宋体" w:eastAsia="宋体" w:cs="宋体"/>
          <w:sz w:val="20"/>
          <w:szCs w:val="20"/>
        </w:rPr>
      </w:pPr>
      <w:r>
        <w:rPr>
          <w:rFonts w:ascii="Tahoma" w:hAnsi="Tahoma" w:eastAsia="Tahoma" w:cs="Tahoma"/>
          <w:spacing w:val="16"/>
          <w:sz w:val="20"/>
          <w:szCs w:val="20"/>
        </w:rPr>
        <w:t>3.3.</w:t>
      </w:r>
      <w:r>
        <w:rPr>
          <w:rFonts w:ascii="Tahoma" w:hAnsi="Tahoma" w:eastAsia="Tahoma" w:cs="Tahoma"/>
          <w:spacing w:val="11"/>
          <w:sz w:val="20"/>
          <w:szCs w:val="20"/>
        </w:rPr>
        <w:t>6</w:t>
      </w:r>
      <w:r>
        <w:rPr>
          <w:rFonts w:ascii="Tahoma" w:hAnsi="Tahoma" w:eastAsia="Tahoma" w:cs="Tahoma"/>
          <w:spacing w:val="8"/>
          <w:sz w:val="20"/>
          <w:szCs w:val="20"/>
        </w:rPr>
        <w:t xml:space="preserve"> </w:t>
      </w:r>
      <w:r>
        <w:rPr>
          <w:rFonts w:ascii="宋体" w:hAnsi="宋体" w:eastAsia="宋体" w:cs="宋体"/>
          <w:spacing w:val="8"/>
          <w:sz w:val="20"/>
          <w:szCs w:val="20"/>
        </w:rPr>
        <w:t>如果排名第一的候选供应商，因不可抗力或自身原因放弃成交结果，可根据项目所需确定排名第</w:t>
      </w:r>
      <w:r>
        <w:rPr>
          <w:rFonts w:ascii="宋体" w:hAnsi="宋体" w:eastAsia="宋体" w:cs="宋体"/>
          <w:sz w:val="20"/>
          <w:szCs w:val="20"/>
        </w:rPr>
        <w:t xml:space="preserve"> </w:t>
      </w:r>
      <w:r>
        <w:rPr>
          <w:rFonts w:ascii="宋体" w:hAnsi="宋体" w:eastAsia="宋体" w:cs="宋体"/>
          <w:spacing w:val="6"/>
          <w:sz w:val="20"/>
          <w:szCs w:val="20"/>
        </w:rPr>
        <w:t>二的</w:t>
      </w:r>
      <w:r>
        <w:rPr>
          <w:rFonts w:ascii="宋体" w:hAnsi="宋体" w:eastAsia="宋体" w:cs="宋体"/>
          <w:spacing w:val="3"/>
          <w:sz w:val="20"/>
          <w:szCs w:val="20"/>
        </w:rPr>
        <w:t>候选供应商为成交供应商， 以此类推。</w:t>
      </w:r>
    </w:p>
    <w:p>
      <w:pPr>
        <w:spacing w:before="73" w:line="226" w:lineRule="auto"/>
        <w:ind w:left="10"/>
        <w:rPr>
          <w:rFonts w:ascii="宋体" w:hAnsi="宋体" w:eastAsia="宋体" w:cs="宋体"/>
          <w:sz w:val="20"/>
          <w:szCs w:val="20"/>
        </w:rPr>
      </w:pPr>
      <w:r>
        <w:rPr>
          <w:rFonts w:ascii="Tahoma" w:hAnsi="Tahoma" w:eastAsia="Tahoma" w:cs="Tahoma"/>
          <w:b/>
          <w:bCs/>
          <w:spacing w:val="6"/>
          <w:sz w:val="20"/>
          <w:szCs w:val="20"/>
        </w:rPr>
        <w:t>3.4</w:t>
      </w:r>
      <w:r>
        <w:rPr>
          <w:rFonts w:ascii="Tahoma" w:hAnsi="Tahoma" w:eastAsia="Tahoma" w:cs="Tahoma"/>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编写评审报</w:t>
      </w:r>
      <w:r>
        <w:rPr>
          <w:rFonts w:ascii="宋体" w:hAnsi="宋体" w:eastAsia="宋体" w:cs="宋体"/>
          <w:spacing w:val="4"/>
          <w:sz w:val="20"/>
          <w:szCs w:val="20"/>
          <w14:textOutline w14:w="3795" w14:cap="sq" w14:cmpd="sng">
            <w14:solidFill>
              <w14:srgbClr w14:val="000000"/>
            </w14:solidFill>
            <w14:prstDash w14:val="solid"/>
            <w14:bevel/>
          </w14:textOutline>
        </w:rPr>
        <w:t>告</w:t>
      </w:r>
    </w:p>
    <w:p>
      <w:pPr>
        <w:spacing w:before="76" w:line="261" w:lineRule="auto"/>
        <w:ind w:left="28" w:right="73" w:hanging="19"/>
        <w:rPr>
          <w:rFonts w:ascii="宋体" w:hAnsi="宋体" w:eastAsia="宋体" w:cs="宋体"/>
          <w:sz w:val="20"/>
          <w:szCs w:val="20"/>
        </w:rPr>
      </w:pPr>
      <w:r>
        <w:rPr>
          <w:rFonts w:ascii="Tahoma" w:hAnsi="Tahoma" w:eastAsia="Tahoma" w:cs="Tahoma"/>
          <w:spacing w:val="16"/>
          <w:sz w:val="20"/>
          <w:szCs w:val="20"/>
        </w:rPr>
        <w:t>3.4.</w:t>
      </w:r>
      <w:r>
        <w:rPr>
          <w:rFonts w:ascii="Tahoma" w:hAnsi="Tahoma" w:eastAsia="Tahoma" w:cs="Tahoma"/>
          <w:spacing w:val="12"/>
          <w:sz w:val="20"/>
          <w:szCs w:val="20"/>
        </w:rPr>
        <w:t>1</w:t>
      </w:r>
      <w:r>
        <w:rPr>
          <w:rFonts w:ascii="Tahoma" w:hAnsi="Tahoma" w:eastAsia="Tahoma" w:cs="Tahoma"/>
          <w:spacing w:val="8"/>
          <w:sz w:val="20"/>
          <w:szCs w:val="20"/>
        </w:rPr>
        <w:t xml:space="preserve"> </w:t>
      </w:r>
      <w:r>
        <w:rPr>
          <w:rFonts w:ascii="宋体" w:hAnsi="宋体" w:eastAsia="宋体" w:cs="宋体"/>
          <w:spacing w:val="8"/>
          <w:sz w:val="20"/>
          <w:szCs w:val="20"/>
        </w:rPr>
        <w:t>谈判小组完成谈判后，根据全体谈判小组成员签字的原始评审记录和评审结果编写评审报告，并</w:t>
      </w:r>
      <w:r>
        <w:rPr>
          <w:rFonts w:ascii="宋体" w:hAnsi="宋体" w:eastAsia="宋体" w:cs="宋体"/>
          <w:sz w:val="20"/>
          <w:szCs w:val="20"/>
        </w:rPr>
        <w:t xml:space="preserve"> </w:t>
      </w:r>
      <w:r>
        <w:rPr>
          <w:rFonts w:ascii="宋体" w:hAnsi="宋体" w:eastAsia="宋体" w:cs="宋体"/>
          <w:spacing w:val="10"/>
          <w:sz w:val="20"/>
          <w:szCs w:val="20"/>
        </w:rPr>
        <w:t>向</w:t>
      </w:r>
      <w:r>
        <w:rPr>
          <w:rFonts w:ascii="宋体" w:hAnsi="宋体" w:eastAsia="宋体" w:cs="宋体"/>
          <w:spacing w:val="7"/>
          <w:sz w:val="20"/>
          <w:szCs w:val="20"/>
        </w:rPr>
        <w:t>采购人提交，其主要内容包括：</w:t>
      </w:r>
    </w:p>
    <w:p>
      <w:pPr>
        <w:spacing w:before="74" w:line="225"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6"/>
          <w:sz w:val="20"/>
          <w:szCs w:val="20"/>
        </w:rPr>
        <w:t>1</w:t>
      </w:r>
      <w:r>
        <w:rPr>
          <w:rFonts w:ascii="宋体" w:hAnsi="宋体" w:eastAsia="宋体" w:cs="宋体"/>
          <w:spacing w:val="11"/>
          <w:sz w:val="20"/>
          <w:szCs w:val="20"/>
        </w:rPr>
        <w:t>) 邀请供应商参加采购活动的具体方式和相关情况，及参加采购活动的供应商名单；</w:t>
      </w:r>
    </w:p>
    <w:p>
      <w:pPr>
        <w:spacing w:before="78" w:line="228" w:lineRule="auto"/>
        <w:ind w:left="227"/>
        <w:rPr>
          <w:rFonts w:ascii="宋体" w:hAnsi="宋体" w:eastAsia="宋体" w:cs="宋体"/>
          <w:sz w:val="20"/>
          <w:szCs w:val="20"/>
        </w:rPr>
      </w:pPr>
      <w:r>
        <w:rPr>
          <w:rFonts w:ascii="宋体" w:hAnsi="宋体" w:eastAsia="宋体" w:cs="宋体"/>
          <w:spacing w:val="24"/>
          <w:sz w:val="20"/>
          <w:szCs w:val="20"/>
        </w:rPr>
        <w:t>(</w:t>
      </w:r>
      <w:r>
        <w:rPr>
          <w:rFonts w:ascii="Tahoma" w:hAnsi="Tahoma" w:eastAsia="Tahoma" w:cs="Tahoma"/>
          <w:spacing w:val="13"/>
          <w:sz w:val="20"/>
          <w:szCs w:val="20"/>
        </w:rPr>
        <w:t>2</w:t>
      </w:r>
      <w:r>
        <w:rPr>
          <w:rFonts w:ascii="宋体" w:hAnsi="宋体" w:eastAsia="宋体" w:cs="宋体"/>
          <w:spacing w:val="12"/>
          <w:sz w:val="20"/>
          <w:szCs w:val="20"/>
        </w:rPr>
        <w:t>) 评审日期和地点，谈判小组成员名单；</w:t>
      </w:r>
    </w:p>
    <w:p>
      <w:pPr>
        <w:spacing w:before="71" w:line="228" w:lineRule="auto"/>
        <w:ind w:left="227"/>
        <w:rPr>
          <w:rFonts w:ascii="宋体" w:hAnsi="宋体" w:eastAsia="宋体" w:cs="宋体"/>
          <w:sz w:val="20"/>
          <w:szCs w:val="20"/>
        </w:rPr>
      </w:pPr>
      <w:r>
        <w:rPr>
          <w:rFonts w:ascii="宋体" w:hAnsi="宋体" w:eastAsia="宋体" w:cs="宋体"/>
          <w:spacing w:val="21"/>
          <w:sz w:val="20"/>
          <w:szCs w:val="20"/>
        </w:rPr>
        <w:t>(</w:t>
      </w:r>
      <w:r>
        <w:rPr>
          <w:rFonts w:ascii="Tahoma" w:hAnsi="Tahoma" w:eastAsia="Tahoma" w:cs="Tahoma"/>
          <w:spacing w:val="11"/>
          <w:sz w:val="20"/>
          <w:szCs w:val="20"/>
        </w:rPr>
        <w:t>3</w:t>
      </w:r>
      <w:r>
        <w:rPr>
          <w:rFonts w:ascii="宋体" w:hAnsi="宋体" w:eastAsia="宋体" w:cs="宋体"/>
          <w:spacing w:val="11"/>
          <w:sz w:val="20"/>
          <w:szCs w:val="20"/>
        </w:rPr>
        <w:t>) 评审情况记录和说明，包括对供应商的资格审查情况、供应商响应文件评审情况、谈判情况、</w:t>
      </w:r>
    </w:p>
    <w:p>
      <w:pPr>
        <w:spacing w:before="73" w:line="226" w:lineRule="auto"/>
        <w:ind w:left="6"/>
        <w:rPr>
          <w:rFonts w:ascii="宋体" w:hAnsi="宋体" w:eastAsia="宋体" w:cs="宋体"/>
          <w:sz w:val="20"/>
          <w:szCs w:val="20"/>
        </w:rPr>
      </w:pPr>
      <w:r>
        <w:rPr>
          <w:rFonts w:ascii="宋体" w:hAnsi="宋体" w:eastAsia="宋体" w:cs="宋体"/>
          <w:spacing w:val="7"/>
          <w:sz w:val="20"/>
          <w:szCs w:val="20"/>
        </w:rPr>
        <w:t>报价情况等；</w:t>
      </w:r>
    </w:p>
    <w:p>
      <w:pPr>
        <w:spacing w:before="76" w:line="228" w:lineRule="auto"/>
        <w:ind w:left="227"/>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3"/>
          <w:sz w:val="20"/>
          <w:szCs w:val="20"/>
        </w:rPr>
        <w:t>4</w:t>
      </w:r>
      <w:r>
        <w:rPr>
          <w:rFonts w:ascii="宋体" w:hAnsi="宋体" w:eastAsia="宋体" w:cs="宋体"/>
          <w:spacing w:val="13"/>
          <w:sz w:val="20"/>
          <w:szCs w:val="20"/>
        </w:rPr>
        <w:t>) 提出的成交候选人的名单及理由</w:t>
      </w:r>
      <w:r>
        <w:rPr>
          <w:rFonts w:ascii="宋体" w:hAnsi="宋体" w:eastAsia="宋体" w:cs="宋体"/>
          <w:spacing w:val="11"/>
          <w:sz w:val="20"/>
          <w:szCs w:val="20"/>
        </w:rPr>
        <w:t>。</w:t>
      </w:r>
    </w:p>
    <w:p>
      <w:pPr>
        <w:spacing w:before="72" w:line="278" w:lineRule="auto"/>
        <w:ind w:left="6" w:right="56" w:firstLine="3"/>
        <w:rPr>
          <w:rFonts w:ascii="宋体" w:hAnsi="宋体" w:eastAsia="宋体" w:cs="宋体"/>
          <w:sz w:val="20"/>
          <w:szCs w:val="20"/>
        </w:rPr>
      </w:pPr>
      <w:r>
        <w:rPr>
          <w:rFonts w:ascii="Tahoma" w:hAnsi="Tahoma" w:eastAsia="Tahoma" w:cs="Tahoma"/>
          <w:spacing w:val="16"/>
          <w:sz w:val="20"/>
          <w:szCs w:val="20"/>
        </w:rPr>
        <w:t>3.4.</w:t>
      </w:r>
      <w:r>
        <w:rPr>
          <w:rFonts w:ascii="Tahoma" w:hAnsi="Tahoma" w:eastAsia="Tahoma" w:cs="Tahoma"/>
          <w:spacing w:val="9"/>
          <w:sz w:val="20"/>
          <w:szCs w:val="20"/>
        </w:rPr>
        <w:t>2</w:t>
      </w:r>
      <w:r>
        <w:rPr>
          <w:rFonts w:ascii="Tahoma" w:hAnsi="Tahoma" w:eastAsia="Tahoma" w:cs="Tahoma"/>
          <w:spacing w:val="8"/>
          <w:sz w:val="20"/>
          <w:szCs w:val="20"/>
        </w:rPr>
        <w:t xml:space="preserve"> </w:t>
      </w:r>
      <w:r>
        <w:rPr>
          <w:rFonts w:ascii="宋体" w:hAnsi="宋体" w:eastAsia="宋体" w:cs="宋体"/>
          <w:spacing w:val="8"/>
          <w:sz w:val="20"/>
          <w:szCs w:val="20"/>
        </w:rPr>
        <w:t>评审报告应当由谈判小组全体人员签字认可。谈判小组成员对评审报告有异议的，谈判小组按照</w:t>
      </w:r>
      <w:r>
        <w:rPr>
          <w:rFonts w:ascii="宋体" w:hAnsi="宋体" w:eastAsia="宋体" w:cs="宋体"/>
          <w:sz w:val="20"/>
          <w:szCs w:val="20"/>
        </w:rPr>
        <w:t xml:space="preserve"> </w:t>
      </w:r>
      <w:r>
        <w:rPr>
          <w:rFonts w:ascii="宋体" w:hAnsi="宋体" w:eastAsia="宋体" w:cs="宋体"/>
          <w:spacing w:val="8"/>
          <w:sz w:val="20"/>
          <w:szCs w:val="20"/>
        </w:rPr>
        <w:t>少数服从多数的原则推荐成交候选人，采购程序继续进行。对评审报告有异议的谈判小组成员，应</w:t>
      </w:r>
      <w:r>
        <w:rPr>
          <w:rFonts w:ascii="宋体" w:hAnsi="宋体" w:eastAsia="宋体" w:cs="宋体"/>
          <w:spacing w:val="7"/>
          <w:sz w:val="20"/>
          <w:szCs w:val="20"/>
        </w:rPr>
        <w:t>当</w:t>
      </w:r>
      <w:r>
        <w:rPr>
          <w:rFonts w:ascii="宋体" w:hAnsi="宋体" w:eastAsia="宋体" w:cs="宋体"/>
          <w:sz w:val="20"/>
          <w:szCs w:val="20"/>
        </w:rPr>
        <w:t xml:space="preserve">在 </w:t>
      </w:r>
      <w:r>
        <w:rPr>
          <w:rFonts w:ascii="宋体" w:hAnsi="宋体" w:eastAsia="宋体" w:cs="宋体"/>
          <w:spacing w:val="8"/>
          <w:sz w:val="20"/>
          <w:szCs w:val="20"/>
        </w:rPr>
        <w:t>报告上签署不同意见并说明理由，由谈判小组书面记录相关情况。谈判小组成员拒绝在报告上签字</w:t>
      </w:r>
      <w:r>
        <w:rPr>
          <w:rFonts w:ascii="宋体" w:hAnsi="宋体" w:eastAsia="宋体" w:cs="宋体"/>
          <w:spacing w:val="7"/>
          <w:sz w:val="20"/>
          <w:szCs w:val="20"/>
        </w:rPr>
        <w:t>又</w:t>
      </w:r>
      <w:r>
        <w:rPr>
          <w:rFonts w:ascii="宋体" w:hAnsi="宋体" w:eastAsia="宋体" w:cs="宋体"/>
          <w:sz w:val="20"/>
          <w:szCs w:val="20"/>
        </w:rPr>
        <w:t xml:space="preserve">不 </w:t>
      </w:r>
      <w:r>
        <w:rPr>
          <w:rFonts w:ascii="宋体" w:hAnsi="宋体" w:eastAsia="宋体" w:cs="宋体"/>
          <w:spacing w:val="13"/>
          <w:sz w:val="20"/>
          <w:szCs w:val="20"/>
        </w:rPr>
        <w:t>书</w:t>
      </w:r>
      <w:r>
        <w:rPr>
          <w:rFonts w:ascii="宋体" w:hAnsi="宋体" w:eastAsia="宋体" w:cs="宋体"/>
          <w:spacing w:val="9"/>
          <w:sz w:val="20"/>
          <w:szCs w:val="20"/>
        </w:rPr>
        <w:t>面说明其不同意见和理由的，视为同意评审报告。</w:t>
      </w:r>
    </w:p>
    <w:p>
      <w:pPr>
        <w:spacing w:before="76" w:line="278" w:lineRule="auto"/>
        <w:ind w:left="6" w:firstLine="3"/>
        <w:rPr>
          <w:rFonts w:ascii="宋体" w:hAnsi="宋体" w:eastAsia="宋体" w:cs="宋体"/>
          <w:sz w:val="20"/>
          <w:szCs w:val="20"/>
        </w:rPr>
      </w:pPr>
      <w:r>
        <w:rPr>
          <w:rFonts w:ascii="Tahoma" w:hAnsi="Tahoma" w:eastAsia="Tahoma" w:cs="Tahoma"/>
          <w:spacing w:val="14"/>
          <w:sz w:val="20"/>
          <w:szCs w:val="20"/>
        </w:rPr>
        <w:t>3</w:t>
      </w:r>
      <w:r>
        <w:rPr>
          <w:rFonts w:ascii="Tahoma" w:hAnsi="Tahoma" w:eastAsia="Tahoma" w:cs="Tahoma"/>
          <w:spacing w:val="7"/>
          <w:sz w:val="20"/>
          <w:szCs w:val="20"/>
        </w:rPr>
        <w:t xml:space="preserve">.4.3 </w:t>
      </w:r>
      <w:r>
        <w:rPr>
          <w:rFonts w:ascii="宋体" w:hAnsi="宋体" w:eastAsia="宋体" w:cs="宋体"/>
          <w:spacing w:val="7"/>
          <w:sz w:val="20"/>
          <w:szCs w:val="20"/>
        </w:rPr>
        <w:t xml:space="preserve">采购代理机构在采购工作结束后 </w:t>
      </w:r>
      <w:r>
        <w:rPr>
          <w:rFonts w:ascii="Tahoma" w:hAnsi="Tahoma" w:eastAsia="Tahoma" w:cs="Tahoma"/>
          <w:spacing w:val="7"/>
          <w:sz w:val="20"/>
          <w:szCs w:val="20"/>
        </w:rPr>
        <w:t xml:space="preserve">2 </w:t>
      </w:r>
      <w:r>
        <w:rPr>
          <w:rFonts w:ascii="宋体" w:hAnsi="宋体" w:eastAsia="宋体" w:cs="宋体"/>
          <w:spacing w:val="7"/>
          <w:sz w:val="20"/>
          <w:szCs w:val="20"/>
        </w:rPr>
        <w:t>个工作日内将采购评审报告送采购方。采购人应当在收到评审</w:t>
      </w:r>
      <w:r>
        <w:rPr>
          <w:rFonts w:ascii="宋体" w:hAnsi="宋体" w:eastAsia="宋体" w:cs="宋体"/>
          <w:sz w:val="20"/>
          <w:szCs w:val="20"/>
        </w:rPr>
        <w:t xml:space="preserve"> </w:t>
      </w:r>
      <w:r>
        <w:rPr>
          <w:rFonts w:ascii="宋体" w:hAnsi="宋体" w:eastAsia="宋体" w:cs="宋体"/>
          <w:spacing w:val="6"/>
          <w:sz w:val="20"/>
          <w:szCs w:val="20"/>
        </w:rPr>
        <w:t xml:space="preserve">报告后 </w:t>
      </w:r>
      <w:r>
        <w:rPr>
          <w:rFonts w:ascii="Tahoma" w:hAnsi="Tahoma" w:eastAsia="Tahoma" w:cs="Tahoma"/>
          <w:spacing w:val="6"/>
          <w:sz w:val="20"/>
          <w:szCs w:val="20"/>
        </w:rPr>
        <w:t xml:space="preserve">5 </w:t>
      </w:r>
      <w:r>
        <w:rPr>
          <w:rFonts w:ascii="宋体" w:hAnsi="宋体" w:eastAsia="宋体" w:cs="宋体"/>
          <w:spacing w:val="6"/>
          <w:sz w:val="20"/>
          <w:szCs w:val="20"/>
        </w:rPr>
        <w:t>个工作日内，从评审报告提出的成交候选人中，根据质量和服务均能满足采购文件实质性响</w:t>
      </w:r>
      <w:r>
        <w:rPr>
          <w:rFonts w:ascii="宋体" w:hAnsi="宋体" w:eastAsia="宋体" w:cs="宋体"/>
          <w:spacing w:val="3"/>
          <w:sz w:val="20"/>
          <w:szCs w:val="20"/>
        </w:rPr>
        <w:t>应</w:t>
      </w:r>
      <w:r>
        <w:rPr>
          <w:rFonts w:ascii="宋体" w:hAnsi="宋体" w:eastAsia="宋体" w:cs="宋体"/>
          <w:sz w:val="20"/>
          <w:szCs w:val="20"/>
        </w:rPr>
        <w:t xml:space="preserve"> </w:t>
      </w:r>
      <w:r>
        <w:rPr>
          <w:rFonts w:ascii="宋体" w:hAnsi="宋体" w:eastAsia="宋体" w:cs="宋体"/>
          <w:spacing w:val="8"/>
          <w:sz w:val="20"/>
          <w:szCs w:val="20"/>
        </w:rPr>
        <w:t>要求且最后报价最低的原则确定成交供应商，也可以书面授权谈判小组直接确定成交供应商。采购</w:t>
      </w:r>
      <w:r>
        <w:rPr>
          <w:rFonts w:ascii="宋体" w:hAnsi="宋体" w:eastAsia="宋体" w:cs="宋体"/>
          <w:spacing w:val="7"/>
          <w:sz w:val="20"/>
          <w:szCs w:val="20"/>
        </w:rPr>
        <w:t>人</w:t>
      </w:r>
      <w:r>
        <w:rPr>
          <w:rFonts w:ascii="宋体" w:hAnsi="宋体" w:eastAsia="宋体" w:cs="宋体"/>
          <w:sz w:val="20"/>
          <w:szCs w:val="20"/>
        </w:rPr>
        <w:t xml:space="preserve">逾 </w:t>
      </w:r>
      <w:r>
        <w:rPr>
          <w:rFonts w:ascii="宋体" w:hAnsi="宋体" w:eastAsia="宋体" w:cs="宋体"/>
          <w:spacing w:val="11"/>
          <w:sz w:val="20"/>
          <w:szCs w:val="20"/>
        </w:rPr>
        <w:t>期</w:t>
      </w:r>
      <w:r>
        <w:rPr>
          <w:rFonts w:ascii="宋体" w:hAnsi="宋体" w:eastAsia="宋体" w:cs="宋体"/>
          <w:spacing w:val="9"/>
          <w:sz w:val="20"/>
          <w:szCs w:val="20"/>
        </w:rPr>
        <w:t>未确定成交供应商且不提出异议的，视为确定评审报告提出的最后报价最低的供应商为成交供应商。</w:t>
      </w:r>
    </w:p>
    <w:p>
      <w:pPr>
        <w:spacing w:before="76" w:line="272" w:lineRule="auto"/>
        <w:ind w:left="8" w:right="56" w:firstLine="1"/>
        <w:rPr>
          <w:rFonts w:ascii="宋体" w:hAnsi="宋体" w:eastAsia="宋体" w:cs="宋体"/>
          <w:sz w:val="20"/>
          <w:szCs w:val="20"/>
        </w:rPr>
      </w:pPr>
      <w:r>
        <w:rPr>
          <w:rFonts w:ascii="Tahoma" w:hAnsi="Tahoma" w:eastAsia="Tahoma" w:cs="Tahoma"/>
          <w:spacing w:val="14"/>
          <w:sz w:val="20"/>
          <w:szCs w:val="20"/>
        </w:rPr>
        <w:t>3</w:t>
      </w:r>
      <w:r>
        <w:rPr>
          <w:rFonts w:ascii="Tahoma" w:hAnsi="Tahoma" w:eastAsia="Tahoma" w:cs="Tahoma"/>
          <w:spacing w:val="7"/>
          <w:sz w:val="20"/>
          <w:szCs w:val="20"/>
        </w:rPr>
        <w:t xml:space="preserve">.4.4 </w:t>
      </w:r>
      <w:r>
        <w:rPr>
          <w:rFonts w:ascii="宋体" w:hAnsi="宋体" w:eastAsia="宋体" w:cs="宋体"/>
          <w:spacing w:val="7"/>
          <w:sz w:val="20"/>
          <w:szCs w:val="20"/>
        </w:rPr>
        <w:t xml:space="preserve">采购人或者采购代理机构应当在成交供应商确定后 </w:t>
      </w:r>
      <w:r>
        <w:rPr>
          <w:rFonts w:ascii="Tahoma" w:hAnsi="Tahoma" w:eastAsia="Tahoma" w:cs="Tahoma"/>
          <w:spacing w:val="7"/>
          <w:sz w:val="20"/>
          <w:szCs w:val="20"/>
        </w:rPr>
        <w:t xml:space="preserve">2 </w:t>
      </w:r>
      <w:r>
        <w:rPr>
          <w:rFonts w:ascii="宋体" w:hAnsi="宋体" w:eastAsia="宋体" w:cs="宋体"/>
          <w:spacing w:val="7"/>
          <w:sz w:val="20"/>
          <w:szCs w:val="20"/>
        </w:rPr>
        <w:t>个工作日内，在省级以上财政部门指定的媒</w:t>
      </w:r>
      <w:r>
        <w:rPr>
          <w:rFonts w:ascii="宋体" w:hAnsi="宋体" w:eastAsia="宋体" w:cs="宋体"/>
          <w:sz w:val="20"/>
          <w:szCs w:val="20"/>
        </w:rPr>
        <w:t xml:space="preserve"> </w:t>
      </w:r>
      <w:r>
        <w:rPr>
          <w:rFonts w:ascii="宋体" w:hAnsi="宋体" w:eastAsia="宋体" w:cs="宋体"/>
          <w:spacing w:val="14"/>
          <w:sz w:val="20"/>
          <w:szCs w:val="20"/>
        </w:rPr>
        <w:t>体上公告</w:t>
      </w:r>
      <w:r>
        <w:rPr>
          <w:rFonts w:ascii="宋体" w:hAnsi="宋体" w:eastAsia="宋体" w:cs="宋体"/>
          <w:spacing w:val="13"/>
          <w:sz w:val="20"/>
          <w:szCs w:val="20"/>
        </w:rPr>
        <w:t>成</w:t>
      </w:r>
      <w:r>
        <w:rPr>
          <w:rFonts w:ascii="宋体" w:hAnsi="宋体" w:eastAsia="宋体" w:cs="宋体"/>
          <w:spacing w:val="7"/>
          <w:sz w:val="20"/>
          <w:szCs w:val="20"/>
        </w:rPr>
        <w:t>交结果，同时向成交供应商发出成交通知书，并将竞争性谈判文件随成交结果同时公告。成</w:t>
      </w:r>
      <w:r>
        <w:rPr>
          <w:rFonts w:ascii="宋体" w:hAnsi="宋体" w:eastAsia="宋体" w:cs="宋体"/>
          <w:sz w:val="20"/>
          <w:szCs w:val="20"/>
        </w:rPr>
        <w:t xml:space="preserve"> </w:t>
      </w:r>
      <w:r>
        <w:rPr>
          <w:rFonts w:ascii="宋体" w:hAnsi="宋体" w:eastAsia="宋体" w:cs="宋体"/>
          <w:spacing w:val="16"/>
          <w:sz w:val="20"/>
          <w:szCs w:val="20"/>
        </w:rPr>
        <w:t>交</w:t>
      </w:r>
      <w:r>
        <w:rPr>
          <w:rFonts w:ascii="宋体" w:hAnsi="宋体" w:eastAsia="宋体" w:cs="宋体"/>
          <w:spacing w:val="8"/>
          <w:sz w:val="20"/>
          <w:szCs w:val="20"/>
        </w:rPr>
        <w:t>结果公告应当包括以下内容：</w:t>
      </w:r>
    </w:p>
    <w:p>
      <w:pPr>
        <w:spacing w:before="76" w:line="226" w:lineRule="auto"/>
        <w:ind w:left="227"/>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8"/>
          <w:sz w:val="20"/>
          <w:szCs w:val="20"/>
        </w:rPr>
        <w:t xml:space="preserve"> 一) 采购人和采购代理机构的名称、地址和联系方式；</w:t>
      </w:r>
    </w:p>
    <w:p>
      <w:pPr>
        <w:spacing w:before="74" w:line="228" w:lineRule="auto"/>
        <w:ind w:left="227"/>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4"/>
          <w:sz w:val="20"/>
          <w:szCs w:val="20"/>
        </w:rPr>
        <w:t>二) 项目名称和项目编号；</w:t>
      </w:r>
    </w:p>
    <w:p>
      <w:pPr>
        <w:spacing w:before="73" w:line="227" w:lineRule="auto"/>
        <w:ind w:left="227"/>
        <w:rPr>
          <w:rFonts w:ascii="宋体" w:hAnsi="宋体" w:eastAsia="宋体" w:cs="宋体"/>
          <w:sz w:val="20"/>
          <w:szCs w:val="20"/>
        </w:rPr>
      </w:pPr>
      <w:r>
        <w:rPr>
          <w:rFonts w:ascii="宋体" w:hAnsi="宋体" w:eastAsia="宋体" w:cs="宋体"/>
          <w:spacing w:val="13"/>
          <w:sz w:val="20"/>
          <w:szCs w:val="20"/>
        </w:rPr>
        <w:t>(三) 成交供应商名称、地址和成交金额</w:t>
      </w:r>
      <w:r>
        <w:rPr>
          <w:rFonts w:ascii="宋体" w:hAnsi="宋体" w:eastAsia="宋体" w:cs="宋体"/>
          <w:spacing w:val="12"/>
          <w:sz w:val="20"/>
          <w:szCs w:val="20"/>
        </w:rPr>
        <w:t>；</w:t>
      </w:r>
    </w:p>
    <w:p>
      <w:pPr>
        <w:spacing w:before="76" w:line="228" w:lineRule="auto"/>
        <w:ind w:left="227"/>
        <w:rPr>
          <w:rFonts w:ascii="宋体" w:hAnsi="宋体" w:eastAsia="宋体" w:cs="宋体"/>
          <w:sz w:val="20"/>
          <w:szCs w:val="20"/>
        </w:rPr>
      </w:pPr>
      <w:r>
        <w:rPr>
          <w:rFonts w:ascii="宋体" w:hAnsi="宋体" w:eastAsia="宋体" w:cs="宋体"/>
          <w:spacing w:val="12"/>
          <w:sz w:val="20"/>
          <w:szCs w:val="20"/>
        </w:rPr>
        <w:t>(四) 主要成交标的的名称、规格型号、数量、单价、服务要求</w:t>
      </w:r>
      <w:r>
        <w:rPr>
          <w:rFonts w:ascii="宋体" w:hAnsi="宋体" w:eastAsia="宋体" w:cs="宋体"/>
          <w:spacing w:val="11"/>
          <w:sz w:val="20"/>
          <w:szCs w:val="20"/>
        </w:rPr>
        <w:t>；</w:t>
      </w:r>
    </w:p>
    <w:p>
      <w:pPr>
        <w:spacing w:before="72" w:line="228" w:lineRule="auto"/>
        <w:ind w:left="22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4"/>
          <w:sz w:val="20"/>
          <w:szCs w:val="20"/>
        </w:rPr>
        <w:t>五) 谈判小组成员名单。</w:t>
      </w:r>
    </w:p>
    <w:p>
      <w:pPr>
        <w:sectPr>
          <w:headerReference r:id="rId50" w:type="default"/>
          <w:footerReference r:id="rId51" w:type="default"/>
          <w:pgSz w:w="12240" w:h="15840"/>
          <w:pgMar w:top="987" w:right="1385" w:bottom="916" w:left="1440" w:header="746" w:footer="746"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39" w:line="225" w:lineRule="auto"/>
        <w:ind w:left="1937"/>
        <w:outlineLvl w:val="0"/>
        <w:rPr>
          <w:rFonts w:ascii="黑体" w:hAnsi="黑体" w:eastAsia="黑体" w:cs="黑体"/>
          <w:sz w:val="43"/>
          <w:szCs w:val="43"/>
        </w:rPr>
      </w:pPr>
      <w:bookmarkStart w:id="4" w:name="_bookmark4"/>
      <w:bookmarkEnd w:id="4"/>
      <w:r>
        <w:rPr>
          <w:rFonts w:ascii="黑体" w:hAnsi="黑体" w:eastAsia="黑体" w:cs="黑体"/>
          <w:spacing w:val="14"/>
          <w:sz w:val="43"/>
          <w:szCs w:val="43"/>
          <w14:textOutline w14:w="7972" w14:cap="sq" w14:cmpd="sng">
            <w14:solidFill>
              <w14:srgbClr w14:val="000000"/>
            </w14:solidFill>
            <w14:prstDash w14:val="solid"/>
            <w14:bevel/>
          </w14:textOutline>
        </w:rPr>
        <w:t>第</w:t>
      </w:r>
      <w:r>
        <w:rPr>
          <w:rFonts w:ascii="黑体" w:hAnsi="黑体" w:eastAsia="黑体" w:cs="黑体"/>
          <w:spacing w:val="9"/>
          <w:sz w:val="43"/>
          <w:szCs w:val="43"/>
          <w14:textOutline w14:w="7972" w14:cap="sq" w14:cmpd="sng">
            <w14:solidFill>
              <w14:srgbClr w14:val="000000"/>
            </w14:solidFill>
            <w14:prstDash w14:val="solid"/>
            <w14:bevel/>
          </w14:textOutline>
        </w:rPr>
        <w:t>四章</w:t>
      </w:r>
      <w:r>
        <w:rPr>
          <w:rFonts w:ascii="黑体" w:hAnsi="黑体" w:eastAsia="黑体" w:cs="黑体"/>
          <w:spacing w:val="9"/>
          <w:sz w:val="43"/>
          <w:szCs w:val="43"/>
        </w:rPr>
        <w:t xml:space="preserve"> </w:t>
      </w:r>
      <w:r>
        <w:rPr>
          <w:rFonts w:ascii="黑体" w:hAnsi="黑体" w:eastAsia="黑体" w:cs="黑体"/>
          <w:spacing w:val="9"/>
          <w:sz w:val="43"/>
          <w:szCs w:val="43"/>
          <w14:textOutline w14:w="7972" w14:cap="sq" w14:cmpd="sng">
            <w14:solidFill>
              <w14:srgbClr w14:val="000000"/>
            </w14:solidFill>
            <w14:prstDash w14:val="solid"/>
            <w14:bevel/>
          </w14:textOutline>
        </w:rPr>
        <w:t>合同附件格式及条款</w:t>
      </w:r>
    </w:p>
    <w:p>
      <w:pPr>
        <w:sectPr>
          <w:headerReference r:id="rId52" w:type="default"/>
          <w:footerReference r:id="rId53" w:type="default"/>
          <w:pgSz w:w="12240" w:h="15840"/>
          <w:pgMar w:top="987" w:right="1440" w:bottom="916" w:left="1440" w:header="746" w:footer="746" w:gutter="0"/>
          <w:cols w:space="720" w:num="1"/>
        </w:sectPr>
      </w:pPr>
    </w:p>
    <w:p>
      <w:pPr>
        <w:spacing w:line="250" w:lineRule="auto"/>
        <w:rPr>
          <w:rFonts w:ascii="Arial"/>
          <w:sz w:val="21"/>
        </w:rPr>
      </w:pPr>
      <w:r>
        <w:pict>
          <v:shape id="_x0000_s1027" o:spid="_x0000_s1027" o:spt="202" type="#_x0000_t202" style="position:absolute;left:0pt;margin-left:300.55pt;margin-top:745.15pt;height:10.55pt;width:6.45pt;mso-position-horizontal-relative:page;mso-position-vertical-relative:page;z-index:251675648;mso-width-relative:page;mso-height-relative:page;" filled="f" stroked="f" coordsize="21600,21600" o:allowincell="f">
            <v:path/>
            <v:fill on="f" focussize="0,0"/>
            <v:stroke on="f"/>
            <v:imagedata o:title=""/>
            <o:lock v:ext="edit" aspectratio="f"/>
            <v:textbox inset="0mm,0mm,0mm,0mm">
              <w:txbxContent>
                <w:p>
                  <w:pPr>
                    <w:spacing w:before="19" w:line="200" w:lineRule="auto"/>
                    <w:ind w:left="20"/>
                    <w:rPr>
                      <w:rFonts w:ascii="Tahoma" w:hAnsi="Tahoma" w:eastAsia="Tahoma" w:cs="Tahoma"/>
                      <w:sz w:val="17"/>
                      <w:szCs w:val="17"/>
                    </w:rPr>
                  </w:pPr>
                  <w:r>
                    <w:rPr>
                      <w:rFonts w:ascii="Tahoma" w:hAnsi="Tahoma" w:eastAsia="Tahoma" w:cs="Tahoma"/>
                      <w:sz w:val="17"/>
                      <w:szCs w:val="17"/>
                    </w:rPr>
                    <w:t>2</w:t>
                  </w:r>
                </w:p>
              </w:txbxContent>
            </v:textbox>
          </v:shape>
        </w:pic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01" w:line="225" w:lineRule="auto"/>
        <w:ind w:left="3084"/>
        <w:outlineLvl w:val="1"/>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第一节</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通用合同条</w:t>
      </w:r>
      <w:r>
        <w:rPr>
          <w:rFonts w:ascii="宋体" w:hAnsi="宋体" w:eastAsia="宋体" w:cs="宋体"/>
          <w:spacing w:val="8"/>
          <w:sz w:val="31"/>
          <w:szCs w:val="31"/>
          <w14:textOutline w14:w="5793" w14:cap="sq" w14:cmpd="sng">
            <w14:solidFill>
              <w14:srgbClr w14:val="000000"/>
            </w14:solidFill>
            <w14:prstDash w14:val="solid"/>
            <w14:bevel/>
          </w14:textOutline>
        </w:rPr>
        <w:t>款</w:t>
      </w:r>
    </w:p>
    <w:p>
      <w:pPr>
        <w:spacing w:line="336" w:lineRule="auto"/>
        <w:rPr>
          <w:rFonts w:ascii="Arial"/>
          <w:sz w:val="21"/>
        </w:rPr>
      </w:pPr>
    </w:p>
    <w:p>
      <w:pPr>
        <w:spacing w:before="74" w:line="265" w:lineRule="auto"/>
        <w:ind w:left="51" w:right="14" w:firstLine="437"/>
        <w:rPr>
          <w:rFonts w:ascii="宋体" w:hAnsi="宋体" w:eastAsia="宋体" w:cs="宋体"/>
          <w:sz w:val="23"/>
          <w:szCs w:val="23"/>
        </w:rPr>
      </w:pPr>
      <w:r>
        <w:rPr>
          <w:rFonts w:ascii="宋体" w:hAnsi="宋体" w:eastAsia="宋体" w:cs="宋体"/>
          <w:spacing w:val="18"/>
          <w:sz w:val="23"/>
          <w:szCs w:val="23"/>
        </w:rPr>
        <w:t>通</w:t>
      </w:r>
      <w:r>
        <w:rPr>
          <w:rFonts w:ascii="宋体" w:hAnsi="宋体" w:eastAsia="宋体" w:cs="宋体"/>
          <w:spacing w:val="13"/>
          <w:sz w:val="23"/>
          <w:szCs w:val="23"/>
        </w:rPr>
        <w:t>用</w:t>
      </w:r>
      <w:r>
        <w:rPr>
          <w:rFonts w:ascii="宋体" w:hAnsi="宋体" w:eastAsia="宋体" w:cs="宋体"/>
          <w:spacing w:val="9"/>
          <w:sz w:val="23"/>
          <w:szCs w:val="23"/>
        </w:rPr>
        <w:t>合同条款直接引用中国计划出版社出版的中华人民共和国《标准施工招标文件》</w:t>
      </w:r>
      <w:r>
        <w:rPr>
          <w:rFonts w:ascii="宋体" w:hAnsi="宋体" w:eastAsia="宋体" w:cs="宋体"/>
          <w:sz w:val="23"/>
          <w:szCs w:val="23"/>
        </w:rPr>
        <w:t xml:space="preserve"> </w:t>
      </w:r>
      <w:r>
        <w:rPr>
          <w:rFonts w:ascii="宋体" w:hAnsi="宋体" w:eastAsia="宋体" w:cs="宋体"/>
          <w:spacing w:val="-1"/>
          <w:sz w:val="23"/>
          <w:szCs w:val="23"/>
        </w:rPr>
        <w:t>(2007 版)第一卷第四章第一节“通用合同条款”(第 41 页至第 81</w:t>
      </w:r>
      <w:r>
        <w:rPr>
          <w:rFonts w:ascii="宋体" w:hAnsi="宋体" w:eastAsia="宋体" w:cs="宋体"/>
          <w:sz w:val="23"/>
          <w:szCs w:val="23"/>
        </w:rPr>
        <w:t xml:space="preserve"> 页)。</w:t>
      </w:r>
    </w:p>
    <w:p>
      <w:pPr>
        <w:sectPr>
          <w:footerReference r:id="rId54" w:type="default"/>
          <w:pgSz w:w="12240" w:h="15840"/>
          <w:pgMar w:top="987" w:right="1440" w:bottom="917" w:left="1440" w:header="746" w:footer="746"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01" w:line="223" w:lineRule="auto"/>
        <w:ind w:left="3084"/>
        <w:outlineLvl w:val="1"/>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第二节</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专用合同条</w:t>
      </w:r>
      <w:r>
        <w:rPr>
          <w:rFonts w:ascii="宋体" w:hAnsi="宋体" w:eastAsia="宋体" w:cs="宋体"/>
          <w:spacing w:val="8"/>
          <w:sz w:val="31"/>
          <w:szCs w:val="31"/>
          <w14:textOutline w14:w="5793" w14:cap="sq" w14:cmpd="sng">
            <w14:solidFill>
              <w14:srgbClr w14:val="000000"/>
            </w14:solidFill>
            <w14:prstDash w14:val="solid"/>
            <w14:bevel/>
          </w14:textOutline>
        </w:rPr>
        <w:t>款</w:t>
      </w:r>
    </w:p>
    <w:p>
      <w:pPr>
        <w:spacing w:line="286" w:lineRule="auto"/>
        <w:rPr>
          <w:rFonts w:ascii="Arial"/>
          <w:sz w:val="21"/>
        </w:rPr>
      </w:pPr>
    </w:p>
    <w:p>
      <w:pPr>
        <w:spacing w:line="286" w:lineRule="auto"/>
        <w:rPr>
          <w:rFonts w:ascii="Arial"/>
          <w:sz w:val="21"/>
        </w:rPr>
      </w:pPr>
    </w:p>
    <w:p>
      <w:pPr>
        <w:spacing w:before="75" w:line="265" w:lineRule="auto"/>
        <w:ind w:left="9" w:right="163" w:firstLine="437"/>
        <w:rPr>
          <w:rFonts w:ascii="宋体" w:hAnsi="宋体" w:eastAsia="宋体" w:cs="宋体"/>
          <w:sz w:val="23"/>
          <w:szCs w:val="23"/>
        </w:rPr>
      </w:pPr>
      <w:r>
        <w:rPr>
          <w:rFonts w:ascii="宋体" w:hAnsi="宋体" w:eastAsia="宋体" w:cs="宋体"/>
          <w:spacing w:val="6"/>
          <w:sz w:val="23"/>
          <w:szCs w:val="23"/>
        </w:rPr>
        <w:t>专用合同条款参照中华人民共和国房屋建筑和市政工程标准施工招标文件 2010 年</w:t>
      </w:r>
      <w:r>
        <w:rPr>
          <w:rFonts w:ascii="宋体" w:hAnsi="宋体" w:eastAsia="宋体" w:cs="宋体"/>
          <w:spacing w:val="5"/>
          <w:sz w:val="23"/>
          <w:szCs w:val="23"/>
        </w:rPr>
        <w:t>版</w:t>
      </w:r>
      <w:r>
        <w:rPr>
          <w:rFonts w:ascii="宋体" w:hAnsi="宋体" w:eastAsia="宋体" w:cs="宋体"/>
          <w:sz w:val="23"/>
          <w:szCs w:val="23"/>
        </w:rPr>
        <w:t xml:space="preserve"> </w:t>
      </w:r>
      <w:r>
        <w:rPr>
          <w:rFonts w:ascii="宋体" w:hAnsi="宋体" w:eastAsia="宋体" w:cs="宋体"/>
          <w:spacing w:val="1"/>
          <w:sz w:val="23"/>
          <w:szCs w:val="23"/>
        </w:rPr>
        <w:t>第一卷第四章第二节“专用合同条款”(第 103 页至第 12</w:t>
      </w:r>
      <w:r>
        <w:rPr>
          <w:rFonts w:ascii="宋体" w:hAnsi="宋体" w:eastAsia="宋体" w:cs="宋体"/>
          <w:sz w:val="23"/>
          <w:szCs w:val="23"/>
        </w:rPr>
        <w:t>9 页)。</w:t>
      </w:r>
    </w:p>
    <w:p>
      <w:pPr>
        <w:sectPr>
          <w:footerReference r:id="rId55" w:type="default"/>
          <w:pgSz w:w="12240" w:h="15840"/>
          <w:pgMar w:top="987" w:right="1440" w:bottom="916" w:left="1440" w:header="746" w:footer="746" w:gutter="0"/>
          <w:cols w:space="720" w:num="1"/>
        </w:sectPr>
      </w:pPr>
    </w:p>
    <w:p>
      <w:pPr>
        <w:spacing w:line="397" w:lineRule="auto"/>
        <w:rPr>
          <w:rFonts w:ascii="Arial"/>
          <w:sz w:val="21"/>
        </w:rPr>
      </w:pPr>
    </w:p>
    <w:p>
      <w:pPr>
        <w:spacing w:before="101" w:line="224" w:lineRule="auto"/>
        <w:ind w:left="3302"/>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第三节</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合同附件格</w:t>
      </w:r>
      <w:r>
        <w:rPr>
          <w:rFonts w:ascii="宋体" w:hAnsi="宋体" w:eastAsia="宋体" w:cs="宋体"/>
          <w:spacing w:val="8"/>
          <w:sz w:val="31"/>
          <w:szCs w:val="31"/>
          <w14:textOutline w14:w="5793" w14:cap="sq" w14:cmpd="sng">
            <w14:solidFill>
              <w14:srgbClr w14:val="000000"/>
            </w14:solidFill>
            <w14:prstDash w14:val="solid"/>
            <w14:bevel/>
          </w14:textOutline>
        </w:rPr>
        <w:t>式</w:t>
      </w:r>
    </w:p>
    <w:p>
      <w:pPr>
        <w:spacing w:line="356" w:lineRule="auto"/>
        <w:rPr>
          <w:rFonts w:ascii="Arial"/>
          <w:sz w:val="21"/>
        </w:rPr>
      </w:pPr>
    </w:p>
    <w:p>
      <w:pPr>
        <w:spacing w:before="75" w:line="393" w:lineRule="exact"/>
        <w:ind w:left="493"/>
        <w:rPr>
          <w:rFonts w:ascii="宋体" w:hAnsi="宋体" w:eastAsia="宋体" w:cs="宋体"/>
          <w:sz w:val="23"/>
          <w:szCs w:val="23"/>
        </w:rPr>
      </w:pPr>
      <w:r>
        <w:rPr>
          <w:rFonts w:ascii="宋体" w:hAnsi="宋体" w:eastAsia="宋体" w:cs="宋体"/>
          <w:spacing w:val="8"/>
          <w:position w:val="2"/>
          <w:sz w:val="23"/>
          <w:szCs w:val="23"/>
        </w:rPr>
        <w:t>一：合同协议书</w:t>
      </w:r>
    </w:p>
    <w:p>
      <w:pPr>
        <w:spacing w:before="73" w:line="227" w:lineRule="auto"/>
        <w:ind w:left="508"/>
        <w:rPr>
          <w:rFonts w:ascii="宋体" w:hAnsi="宋体" w:eastAsia="宋体" w:cs="宋体"/>
          <w:sz w:val="23"/>
          <w:szCs w:val="23"/>
        </w:rPr>
      </w:pPr>
      <w:r>
        <w:rPr>
          <w:rFonts w:ascii="宋体" w:hAnsi="宋体" w:eastAsia="宋体" w:cs="宋体"/>
          <w:spacing w:val="9"/>
          <w:sz w:val="23"/>
          <w:szCs w:val="23"/>
        </w:rPr>
        <w:t>附</w:t>
      </w:r>
      <w:r>
        <w:rPr>
          <w:rFonts w:ascii="宋体" w:hAnsi="宋体" w:eastAsia="宋体" w:cs="宋体"/>
          <w:spacing w:val="8"/>
          <w:sz w:val="23"/>
          <w:szCs w:val="23"/>
        </w:rPr>
        <w:t>件一：房屋建筑工程质量保修书</w:t>
      </w:r>
    </w:p>
    <w:p>
      <w:pPr>
        <w:spacing w:before="183" w:line="227" w:lineRule="auto"/>
        <w:ind w:left="508"/>
        <w:rPr>
          <w:rFonts w:ascii="宋体" w:hAnsi="宋体" w:eastAsia="宋体" w:cs="宋体"/>
          <w:sz w:val="23"/>
          <w:szCs w:val="23"/>
        </w:rPr>
      </w:pPr>
      <w:r>
        <w:rPr>
          <w:rFonts w:ascii="宋体" w:hAnsi="宋体" w:eastAsia="宋体" w:cs="宋体"/>
          <w:spacing w:val="16"/>
          <w:sz w:val="23"/>
          <w:szCs w:val="23"/>
        </w:rPr>
        <w:t>附</w:t>
      </w:r>
      <w:r>
        <w:rPr>
          <w:rFonts w:ascii="宋体" w:hAnsi="宋体" w:eastAsia="宋体" w:cs="宋体"/>
          <w:spacing w:val="11"/>
          <w:sz w:val="23"/>
          <w:szCs w:val="23"/>
        </w:rPr>
        <w:t>件</w:t>
      </w:r>
      <w:r>
        <w:rPr>
          <w:rFonts w:ascii="宋体" w:hAnsi="宋体" w:eastAsia="宋体" w:cs="宋体"/>
          <w:spacing w:val="8"/>
          <w:sz w:val="23"/>
          <w:szCs w:val="23"/>
        </w:rPr>
        <w:t>二：承包人提供的材料和工程设备一览表</w:t>
      </w:r>
    </w:p>
    <w:p>
      <w:pPr>
        <w:spacing w:before="185" w:line="227" w:lineRule="auto"/>
        <w:ind w:left="508"/>
        <w:rPr>
          <w:rFonts w:ascii="宋体" w:hAnsi="宋体" w:eastAsia="宋体" w:cs="宋体"/>
          <w:sz w:val="23"/>
          <w:szCs w:val="23"/>
        </w:rPr>
      </w:pPr>
      <w:r>
        <w:rPr>
          <w:rFonts w:ascii="宋体" w:hAnsi="宋体" w:eastAsia="宋体" w:cs="宋体"/>
          <w:spacing w:val="16"/>
          <w:sz w:val="23"/>
          <w:szCs w:val="23"/>
        </w:rPr>
        <w:t>附</w:t>
      </w:r>
      <w:r>
        <w:rPr>
          <w:rFonts w:ascii="宋体" w:hAnsi="宋体" w:eastAsia="宋体" w:cs="宋体"/>
          <w:spacing w:val="11"/>
          <w:sz w:val="23"/>
          <w:szCs w:val="23"/>
        </w:rPr>
        <w:t>件</w:t>
      </w:r>
      <w:r>
        <w:rPr>
          <w:rFonts w:ascii="宋体" w:hAnsi="宋体" w:eastAsia="宋体" w:cs="宋体"/>
          <w:spacing w:val="8"/>
          <w:sz w:val="23"/>
          <w:szCs w:val="23"/>
        </w:rPr>
        <w:t>三：发包人提供的材料和工程设备一览表</w:t>
      </w:r>
    </w:p>
    <w:p>
      <w:pPr>
        <w:spacing w:before="185" w:line="227" w:lineRule="auto"/>
        <w:ind w:left="508"/>
        <w:rPr>
          <w:rFonts w:ascii="宋体" w:hAnsi="宋体" w:eastAsia="宋体" w:cs="宋体"/>
          <w:sz w:val="23"/>
          <w:szCs w:val="23"/>
        </w:rPr>
      </w:pPr>
      <w:r>
        <w:rPr>
          <w:rFonts w:ascii="宋体" w:hAnsi="宋体" w:eastAsia="宋体" w:cs="宋体"/>
          <w:spacing w:val="8"/>
          <w:sz w:val="23"/>
          <w:szCs w:val="23"/>
        </w:rPr>
        <w:t>附件四：建设工程廉政责任</w:t>
      </w:r>
      <w:r>
        <w:rPr>
          <w:rFonts w:ascii="宋体" w:hAnsi="宋体" w:eastAsia="宋体" w:cs="宋体"/>
          <w:spacing w:val="5"/>
          <w:sz w:val="23"/>
          <w:szCs w:val="23"/>
        </w:rPr>
        <w:t>书</w:t>
      </w:r>
    </w:p>
    <w:p>
      <w:pPr>
        <w:sectPr>
          <w:footerReference r:id="rId56" w:type="default"/>
          <w:pgSz w:w="12240" w:h="15840"/>
          <w:pgMar w:top="987" w:right="1440" w:bottom="916" w:left="1440" w:header="746" w:footer="746" w:gutter="0"/>
          <w:cols w:space="720" w:num="1"/>
        </w:sectPr>
      </w:pPr>
    </w:p>
    <w:p>
      <w:pPr>
        <w:spacing w:line="398" w:lineRule="auto"/>
        <w:rPr>
          <w:rFonts w:ascii="Arial"/>
          <w:sz w:val="21"/>
        </w:rPr>
      </w:pPr>
    </w:p>
    <w:p>
      <w:pPr>
        <w:spacing w:before="100" w:line="239" w:lineRule="auto"/>
        <w:ind w:left="3571"/>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一</w:t>
      </w:r>
      <w:r>
        <w:rPr>
          <w:rFonts w:ascii="宋体" w:hAnsi="宋体" w:eastAsia="宋体" w:cs="宋体"/>
          <w:spacing w:val="8"/>
          <w:sz w:val="31"/>
          <w:szCs w:val="31"/>
          <w14:textOutline w14:w="5793" w14:cap="sq" w14:cmpd="sng">
            <w14:solidFill>
              <w14:srgbClr w14:val="000000"/>
            </w14:solidFill>
            <w14:prstDash w14:val="solid"/>
            <w14:bevel/>
          </w14:textOutline>
        </w:rPr>
        <w:t>、合同协议书</w:t>
      </w:r>
    </w:p>
    <w:p>
      <w:pPr>
        <w:spacing w:line="265" w:lineRule="auto"/>
        <w:ind w:left="13" w:right="268" w:firstLine="6890"/>
        <w:rPr>
          <w:rFonts w:ascii="宋体" w:hAnsi="宋体" w:eastAsia="宋体" w:cs="宋体"/>
          <w:sz w:val="23"/>
          <w:szCs w:val="23"/>
        </w:rPr>
      </w:pPr>
      <w:r>
        <w:rPr>
          <w:rFonts w:ascii="宋体" w:hAnsi="宋体" w:eastAsia="宋体" w:cs="宋体"/>
          <w:spacing w:val="-12"/>
          <w:sz w:val="23"/>
          <w:szCs w:val="23"/>
        </w:rPr>
        <w:t>编</w:t>
      </w:r>
      <w:r>
        <w:rPr>
          <w:rFonts w:ascii="宋体" w:hAnsi="宋体" w:eastAsia="宋体" w:cs="宋体"/>
          <w:spacing w:val="-8"/>
          <w:sz w:val="23"/>
          <w:szCs w:val="23"/>
        </w:rPr>
        <w:t>号：</w:t>
      </w:r>
      <w:r>
        <w:rPr>
          <w:rFonts w:ascii="宋体" w:hAnsi="宋体" w:eastAsia="宋体" w:cs="宋体"/>
          <w:spacing w:val="-8"/>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6"/>
          <w:sz w:val="23"/>
          <w:szCs w:val="23"/>
        </w:rPr>
        <w:t xml:space="preserve">发包人 (全称) </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before="115" w:line="375" w:lineRule="auto"/>
        <w:ind w:left="9" w:right="781"/>
        <w:rPr>
          <w:rFonts w:ascii="宋体" w:hAnsi="宋体" w:eastAsia="宋体" w:cs="宋体"/>
          <w:sz w:val="23"/>
          <w:szCs w:val="23"/>
        </w:rPr>
      </w:pPr>
      <w:r>
        <w:rPr>
          <w:rFonts w:ascii="宋体" w:hAnsi="宋体" w:eastAsia="宋体" w:cs="宋体"/>
          <w:spacing w:val="-6"/>
          <w:sz w:val="23"/>
          <w:szCs w:val="23"/>
        </w:rPr>
        <w:t xml:space="preserve">法 定 代 表 人 ： </w:t>
      </w:r>
      <w:r>
        <w:rPr>
          <w:rFonts w:ascii="宋体" w:hAnsi="宋体" w:eastAsia="宋体" w:cs="宋体"/>
          <w:spacing w:val="-6"/>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
          <w:sz w:val="23"/>
          <w:szCs w:val="23"/>
        </w:rPr>
        <w:t>法定注册地址：</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2"/>
          <w:sz w:val="23"/>
          <w:szCs w:val="23"/>
        </w:rPr>
        <w:t>承包人(全称)</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8"/>
          <w:sz w:val="23"/>
          <w:szCs w:val="23"/>
        </w:rPr>
        <w:t>法 定 代 表 人 ：</w:t>
      </w:r>
      <w:r>
        <w:rPr>
          <w:rFonts w:ascii="宋体" w:hAnsi="宋体" w:eastAsia="宋体" w:cs="宋体"/>
          <w:spacing w:val="-8"/>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25"/>
          <w:sz w:val="23"/>
          <w:szCs w:val="23"/>
        </w:rPr>
        <w:t>法</w:t>
      </w:r>
      <w:r>
        <w:rPr>
          <w:rFonts w:ascii="宋体" w:hAnsi="宋体" w:eastAsia="宋体" w:cs="宋体"/>
          <w:spacing w:val="21"/>
          <w:sz w:val="23"/>
          <w:szCs w:val="23"/>
        </w:rPr>
        <w:t>定注册地址：</w:t>
      </w:r>
      <w:r>
        <w:rPr>
          <w:rFonts w:ascii="宋体" w:hAnsi="宋体" w:eastAsia="宋体" w:cs="宋体"/>
          <w:sz w:val="23"/>
          <w:szCs w:val="23"/>
          <w:u w:val="single" w:color="auto"/>
        </w:rPr>
        <w:t xml:space="preserve">                                                             </w:t>
      </w:r>
    </w:p>
    <w:p>
      <w:pPr>
        <w:spacing w:before="3" w:line="374" w:lineRule="auto"/>
        <w:ind w:left="11" w:firstLine="481"/>
        <w:rPr>
          <w:rFonts w:ascii="宋体" w:hAnsi="宋体" w:eastAsia="宋体" w:cs="宋体"/>
          <w:sz w:val="23"/>
          <w:szCs w:val="23"/>
        </w:rPr>
      </w:pPr>
      <w:r>
        <w:rPr>
          <w:rFonts w:ascii="宋体" w:hAnsi="宋体" w:eastAsia="宋体" w:cs="宋体"/>
          <w:spacing w:val="1"/>
          <w:sz w:val="23"/>
          <w:szCs w:val="23"/>
        </w:rPr>
        <w:t>发包人为建设</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(以下简称“本 </w:t>
      </w:r>
      <w:r>
        <w:rPr>
          <w:rFonts w:ascii="宋体" w:hAnsi="宋体" w:eastAsia="宋体" w:cs="宋体"/>
          <w:spacing w:val="16"/>
          <w:sz w:val="23"/>
          <w:szCs w:val="23"/>
        </w:rPr>
        <w:t>工程</w:t>
      </w:r>
      <w:r>
        <w:rPr>
          <w:rFonts w:ascii="宋体" w:hAnsi="宋体" w:eastAsia="宋体" w:cs="宋体"/>
          <w:spacing w:val="15"/>
          <w:sz w:val="23"/>
          <w:szCs w:val="23"/>
        </w:rPr>
        <w:t>”</w:t>
      </w:r>
      <w:r>
        <w:rPr>
          <w:rFonts w:ascii="宋体" w:hAnsi="宋体" w:eastAsia="宋体" w:cs="宋体"/>
          <w:spacing w:val="8"/>
          <w:sz w:val="23"/>
          <w:szCs w:val="23"/>
        </w:rPr>
        <w:t>)，已接受承包人提出的承担本工程的施工、竣工、交付并维修其任何缺陷的投标。</w:t>
      </w:r>
      <w:r>
        <w:rPr>
          <w:rFonts w:ascii="宋体" w:hAnsi="宋体" w:eastAsia="宋体" w:cs="宋体"/>
          <w:sz w:val="23"/>
          <w:szCs w:val="23"/>
        </w:rPr>
        <w:t xml:space="preserve"> </w:t>
      </w:r>
      <w:r>
        <w:rPr>
          <w:rFonts w:ascii="宋体" w:hAnsi="宋体" w:eastAsia="宋体" w:cs="宋体"/>
          <w:spacing w:val="18"/>
          <w:sz w:val="23"/>
          <w:szCs w:val="23"/>
        </w:rPr>
        <w:t>依照《</w:t>
      </w:r>
      <w:r>
        <w:rPr>
          <w:rFonts w:ascii="宋体" w:hAnsi="宋体" w:eastAsia="宋体" w:cs="宋体"/>
          <w:spacing w:val="9"/>
          <w:sz w:val="23"/>
          <w:szCs w:val="23"/>
        </w:rPr>
        <w:t>中华人民共和国招标投标法》、《中华人民共和国合同法》、《中华人民共和国建</w:t>
      </w:r>
      <w:r>
        <w:rPr>
          <w:rFonts w:ascii="宋体" w:hAnsi="宋体" w:eastAsia="宋体" w:cs="宋体"/>
          <w:sz w:val="23"/>
          <w:szCs w:val="23"/>
        </w:rPr>
        <w:t xml:space="preserve"> </w:t>
      </w:r>
      <w:r>
        <w:rPr>
          <w:rFonts w:ascii="宋体" w:hAnsi="宋体" w:eastAsia="宋体" w:cs="宋体"/>
          <w:spacing w:val="12"/>
          <w:sz w:val="23"/>
          <w:szCs w:val="23"/>
        </w:rPr>
        <w:t>筑法》</w:t>
      </w:r>
      <w:r>
        <w:rPr>
          <w:rFonts w:ascii="宋体" w:hAnsi="宋体" w:eastAsia="宋体" w:cs="宋体"/>
          <w:spacing w:val="11"/>
          <w:sz w:val="23"/>
          <w:szCs w:val="23"/>
        </w:rPr>
        <w:t>、</w:t>
      </w:r>
      <w:r>
        <w:rPr>
          <w:rFonts w:ascii="宋体" w:hAnsi="宋体" w:eastAsia="宋体" w:cs="宋体"/>
          <w:spacing w:val="6"/>
          <w:sz w:val="23"/>
          <w:szCs w:val="23"/>
        </w:rPr>
        <w:t>及其他有关法律、行政法规，遵循平等、 自愿、公平和诚实信用的原则，双方共</w:t>
      </w:r>
      <w:r>
        <w:rPr>
          <w:rFonts w:ascii="宋体" w:hAnsi="宋体" w:eastAsia="宋体" w:cs="宋体"/>
          <w:sz w:val="23"/>
          <w:szCs w:val="23"/>
        </w:rPr>
        <w:t xml:space="preserve"> </w:t>
      </w:r>
      <w:r>
        <w:rPr>
          <w:rFonts w:ascii="宋体" w:hAnsi="宋体" w:eastAsia="宋体" w:cs="宋体"/>
          <w:spacing w:val="8"/>
          <w:sz w:val="23"/>
          <w:szCs w:val="23"/>
        </w:rPr>
        <w:t>同达成并订立如下协议。</w:t>
      </w:r>
    </w:p>
    <w:p>
      <w:pPr>
        <w:spacing w:line="394" w:lineRule="exact"/>
        <w:ind w:left="493"/>
        <w:rPr>
          <w:rFonts w:ascii="宋体" w:hAnsi="宋体" w:eastAsia="宋体" w:cs="宋体"/>
          <w:sz w:val="23"/>
          <w:szCs w:val="23"/>
        </w:rPr>
      </w:pPr>
      <w:r>
        <w:rPr>
          <w:rFonts w:ascii="宋体" w:hAnsi="宋体" w:eastAsia="宋体" w:cs="宋体"/>
          <w:spacing w:val="11"/>
          <w:position w:val="2"/>
          <w:sz w:val="23"/>
          <w:szCs w:val="23"/>
        </w:rPr>
        <w:t>一</w:t>
      </w:r>
      <w:r>
        <w:rPr>
          <w:rFonts w:ascii="宋体" w:hAnsi="宋体" w:eastAsia="宋体" w:cs="宋体"/>
          <w:spacing w:val="7"/>
          <w:position w:val="2"/>
          <w:sz w:val="23"/>
          <w:szCs w:val="23"/>
        </w:rPr>
        <w:t>、工程概况</w:t>
      </w:r>
    </w:p>
    <w:p>
      <w:pPr>
        <w:spacing w:before="72" w:line="375" w:lineRule="auto"/>
        <w:ind w:left="489" w:right="800" w:firstLine="2"/>
        <w:rPr>
          <w:rFonts w:ascii="宋体" w:hAnsi="宋体" w:eastAsia="宋体" w:cs="宋体"/>
          <w:sz w:val="23"/>
          <w:szCs w:val="23"/>
        </w:rPr>
      </w:pPr>
      <w:r>
        <w:rPr>
          <w:rFonts w:ascii="宋体" w:hAnsi="宋体" w:eastAsia="宋体" w:cs="宋体"/>
          <w:spacing w:val="-1"/>
          <w:sz w:val="23"/>
          <w:szCs w:val="23"/>
        </w:rPr>
        <w:t>工程名称：</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标段 </w:t>
      </w:r>
      <w:r>
        <w:rPr>
          <w:rFonts w:ascii="宋体" w:hAnsi="宋体" w:eastAsia="宋体" w:cs="宋体"/>
          <w:spacing w:val="-4"/>
          <w:sz w:val="23"/>
          <w:szCs w:val="23"/>
        </w:rPr>
        <w:t>工</w:t>
      </w:r>
      <w:r>
        <w:rPr>
          <w:rFonts w:ascii="宋体" w:hAnsi="宋体" w:eastAsia="宋体" w:cs="宋体"/>
          <w:spacing w:val="-3"/>
          <w:sz w:val="23"/>
          <w:szCs w:val="23"/>
        </w:rPr>
        <w:t>程</w:t>
      </w:r>
      <w:r>
        <w:rPr>
          <w:rFonts w:ascii="宋体" w:hAnsi="宋体" w:eastAsia="宋体" w:cs="宋体"/>
          <w:spacing w:val="-2"/>
          <w:sz w:val="23"/>
          <w:szCs w:val="23"/>
        </w:rPr>
        <w:t>地点：</w:t>
      </w:r>
      <w:r>
        <w:rPr>
          <w:rFonts w:ascii="宋体" w:hAnsi="宋体" w:eastAsia="宋体" w:cs="宋体"/>
          <w:spacing w:val="-2"/>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4"/>
          <w:sz w:val="23"/>
          <w:szCs w:val="23"/>
        </w:rPr>
        <w:t>工</w:t>
      </w:r>
      <w:r>
        <w:rPr>
          <w:rFonts w:ascii="宋体" w:hAnsi="宋体" w:eastAsia="宋体" w:cs="宋体"/>
          <w:spacing w:val="-3"/>
          <w:sz w:val="23"/>
          <w:szCs w:val="23"/>
        </w:rPr>
        <w:t>程</w:t>
      </w:r>
      <w:r>
        <w:rPr>
          <w:rFonts w:ascii="宋体" w:hAnsi="宋体" w:eastAsia="宋体" w:cs="宋体"/>
          <w:spacing w:val="-2"/>
          <w:sz w:val="23"/>
          <w:szCs w:val="23"/>
        </w:rPr>
        <w:t>内容：</w:t>
      </w:r>
      <w:r>
        <w:rPr>
          <w:rFonts w:ascii="宋体" w:hAnsi="宋体" w:eastAsia="宋体" w:cs="宋体"/>
          <w:spacing w:val="-2"/>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2"/>
          <w:sz w:val="23"/>
          <w:szCs w:val="23"/>
        </w:rPr>
        <w:t>群体</w:t>
      </w:r>
      <w:r>
        <w:rPr>
          <w:rFonts w:ascii="宋体" w:hAnsi="宋体" w:eastAsia="宋体" w:cs="宋体"/>
          <w:spacing w:val="8"/>
          <w:sz w:val="23"/>
          <w:szCs w:val="23"/>
        </w:rPr>
        <w:t>工</w:t>
      </w:r>
      <w:r>
        <w:rPr>
          <w:rFonts w:ascii="宋体" w:hAnsi="宋体" w:eastAsia="宋体" w:cs="宋体"/>
          <w:spacing w:val="6"/>
          <w:sz w:val="23"/>
          <w:szCs w:val="23"/>
        </w:rPr>
        <w:t>程应附“承包人承揽工程项目一览表”(附件 2)</w:t>
      </w:r>
    </w:p>
    <w:p>
      <w:pPr>
        <w:spacing w:before="1" w:line="375" w:lineRule="auto"/>
        <w:ind w:left="492" w:right="899"/>
        <w:rPr>
          <w:rFonts w:ascii="宋体" w:hAnsi="宋体" w:eastAsia="宋体" w:cs="宋体"/>
          <w:sz w:val="23"/>
          <w:szCs w:val="23"/>
        </w:rPr>
      </w:pPr>
      <w:r>
        <w:rPr>
          <w:rFonts w:ascii="宋体" w:hAnsi="宋体" w:eastAsia="宋体" w:cs="宋体"/>
          <w:spacing w:val="-1"/>
          <w:sz w:val="23"/>
          <w:szCs w:val="23"/>
        </w:rPr>
        <w:t>工程</w:t>
      </w:r>
      <w:r>
        <w:rPr>
          <w:rFonts w:ascii="宋体" w:hAnsi="宋体" w:eastAsia="宋体" w:cs="宋体"/>
          <w:sz w:val="23"/>
          <w:szCs w:val="23"/>
        </w:rPr>
        <w:t>立项批准文号：</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4"/>
          <w:sz w:val="23"/>
          <w:szCs w:val="23"/>
        </w:rPr>
        <w:t>资金来</w:t>
      </w:r>
      <w:r>
        <w:rPr>
          <w:rFonts w:ascii="宋体" w:hAnsi="宋体" w:eastAsia="宋体" w:cs="宋体"/>
          <w:spacing w:val="-3"/>
          <w:sz w:val="23"/>
          <w:szCs w:val="23"/>
        </w:rPr>
        <w:t>源</w:t>
      </w:r>
      <w:r>
        <w:rPr>
          <w:rFonts w:ascii="宋体" w:hAnsi="宋体" w:eastAsia="宋体" w:cs="宋体"/>
          <w:spacing w:val="-2"/>
          <w:sz w:val="23"/>
          <w:szCs w:val="23"/>
        </w:rPr>
        <w:t>：</w:t>
      </w:r>
      <w:r>
        <w:rPr>
          <w:rFonts w:ascii="宋体" w:hAnsi="宋体" w:eastAsia="宋体" w:cs="宋体"/>
          <w:spacing w:val="-2"/>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0"/>
          <w:sz w:val="23"/>
          <w:szCs w:val="23"/>
        </w:rPr>
        <w:t>二</w:t>
      </w:r>
      <w:r>
        <w:rPr>
          <w:rFonts w:ascii="宋体" w:hAnsi="宋体" w:eastAsia="宋体" w:cs="宋体"/>
          <w:spacing w:val="8"/>
          <w:sz w:val="23"/>
          <w:szCs w:val="23"/>
        </w:rPr>
        <w:t>、工程承包范围</w:t>
      </w:r>
    </w:p>
    <w:p>
      <w:pPr>
        <w:spacing w:line="227" w:lineRule="auto"/>
        <w:ind w:left="489"/>
        <w:rPr>
          <w:rFonts w:ascii="宋体" w:hAnsi="宋体" w:eastAsia="宋体" w:cs="宋体"/>
          <w:sz w:val="23"/>
          <w:szCs w:val="23"/>
        </w:rPr>
      </w:pPr>
      <w:r>
        <w:rPr>
          <w:rFonts w:ascii="宋体" w:hAnsi="宋体" w:eastAsia="宋体" w:cs="宋体"/>
          <w:spacing w:val="6"/>
          <w:sz w:val="23"/>
          <w:szCs w:val="23"/>
        </w:rPr>
        <w:t>承包范围：</w:t>
      </w:r>
      <w:r>
        <w:rPr>
          <w:rFonts w:ascii="宋体" w:hAnsi="宋体" w:eastAsia="宋体" w:cs="宋体"/>
          <w:sz w:val="23"/>
          <w:szCs w:val="23"/>
          <w:u w:val="single" w:color="auto"/>
        </w:rPr>
        <w:t xml:space="preserve">                                                             </w:t>
      </w:r>
    </w:p>
    <w:p>
      <w:pPr>
        <w:tabs>
          <w:tab w:val="left" w:pos="8610"/>
        </w:tabs>
        <w:spacing w:before="219" w:line="242" w:lineRule="exact"/>
        <w:ind w:left="420"/>
        <w:rPr>
          <w:rFonts w:ascii="Arial"/>
          <w:sz w:val="21"/>
        </w:rPr>
      </w:pPr>
      <w:r>
        <w:rPr>
          <w:rFonts w:ascii="Arial" w:hAnsi="Arial" w:eastAsia="Arial" w:cs="Arial"/>
          <w:sz w:val="21"/>
          <w:szCs w:val="21"/>
          <w:u w:val="single" w:color="auto"/>
        </w:rPr>
        <w:tab/>
      </w:r>
    </w:p>
    <w:p>
      <w:pPr>
        <w:spacing w:before="189" w:line="227" w:lineRule="auto"/>
        <w:ind w:left="432"/>
        <w:rPr>
          <w:rFonts w:ascii="宋体" w:hAnsi="宋体" w:eastAsia="宋体" w:cs="宋体"/>
          <w:sz w:val="23"/>
          <w:szCs w:val="23"/>
        </w:rPr>
      </w:pPr>
      <w:r>
        <w:rPr>
          <w:rFonts w:ascii="宋体" w:hAnsi="宋体" w:eastAsia="宋体" w:cs="宋体"/>
          <w:spacing w:val="9"/>
          <w:sz w:val="23"/>
          <w:szCs w:val="23"/>
        </w:rPr>
        <w:t>详细承包范围见第七章“技术标准和要求”</w:t>
      </w:r>
      <w:r>
        <w:rPr>
          <w:rFonts w:ascii="宋体" w:hAnsi="宋体" w:eastAsia="宋体" w:cs="宋体"/>
          <w:spacing w:val="6"/>
          <w:sz w:val="23"/>
          <w:szCs w:val="23"/>
        </w:rPr>
        <w:t>。</w:t>
      </w:r>
    </w:p>
    <w:p>
      <w:pPr>
        <w:spacing w:before="183" w:line="305" w:lineRule="exact"/>
        <w:ind w:left="429"/>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8"/>
          <w:position w:val="1"/>
          <w:sz w:val="23"/>
          <w:szCs w:val="23"/>
        </w:rPr>
        <w:t>、合同工期</w:t>
      </w:r>
    </w:p>
    <w:p>
      <w:pPr>
        <w:spacing w:before="163" w:line="376" w:lineRule="auto"/>
        <w:ind w:left="489"/>
        <w:rPr>
          <w:rFonts w:ascii="宋体" w:hAnsi="宋体" w:eastAsia="宋体" w:cs="宋体"/>
          <w:sz w:val="23"/>
          <w:szCs w:val="23"/>
        </w:rPr>
      </w:pPr>
      <w:r>
        <w:rPr>
          <w:rFonts w:ascii="宋体" w:hAnsi="宋体" w:eastAsia="宋体" w:cs="宋体"/>
          <w:spacing w:val="6"/>
          <w:sz w:val="23"/>
          <w:szCs w:val="23"/>
        </w:rPr>
        <w:t>计划开工日期</w:t>
      </w:r>
      <w:r>
        <w:rPr>
          <w:rFonts w:ascii="宋体" w:hAnsi="宋体" w:eastAsia="宋体" w:cs="宋体"/>
          <w:spacing w:val="4"/>
          <w:sz w:val="23"/>
          <w:szCs w:val="23"/>
        </w:rPr>
        <w:t>：</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日</w:t>
      </w:r>
    </w:p>
    <w:p>
      <w:pPr>
        <w:spacing w:line="227" w:lineRule="auto"/>
        <w:ind w:left="489"/>
        <w:rPr>
          <w:rFonts w:ascii="宋体" w:hAnsi="宋体" w:eastAsia="宋体" w:cs="宋体"/>
          <w:sz w:val="23"/>
          <w:szCs w:val="23"/>
        </w:rPr>
      </w:pPr>
      <w:r>
        <w:rPr>
          <w:rFonts w:ascii="宋体" w:hAnsi="宋体" w:eastAsia="宋体" w:cs="宋体"/>
          <w:spacing w:val="6"/>
          <w:sz w:val="23"/>
          <w:szCs w:val="23"/>
        </w:rPr>
        <w:t>计划竣工日期</w:t>
      </w:r>
      <w:r>
        <w:rPr>
          <w:rFonts w:ascii="宋体" w:hAnsi="宋体" w:eastAsia="宋体" w:cs="宋体"/>
          <w:spacing w:val="4"/>
          <w:sz w:val="23"/>
          <w:szCs w:val="23"/>
        </w:rPr>
        <w:t>：</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日</w:t>
      </w:r>
    </w:p>
    <w:p>
      <w:pPr>
        <w:spacing w:before="182" w:line="227" w:lineRule="auto"/>
        <w:ind w:left="492"/>
        <w:rPr>
          <w:rFonts w:ascii="宋体" w:hAnsi="宋体" w:eastAsia="宋体" w:cs="宋体"/>
          <w:sz w:val="23"/>
          <w:szCs w:val="23"/>
        </w:rPr>
      </w:pPr>
      <w:r>
        <w:rPr>
          <w:rFonts w:ascii="宋体" w:hAnsi="宋体" w:eastAsia="宋体" w:cs="宋体"/>
          <w:spacing w:val="10"/>
          <w:sz w:val="23"/>
          <w:szCs w:val="23"/>
        </w:rPr>
        <w:t>工期</w:t>
      </w:r>
      <w:r>
        <w:rPr>
          <w:rFonts w:ascii="宋体" w:hAnsi="宋体" w:eastAsia="宋体" w:cs="宋体"/>
          <w:spacing w:val="7"/>
          <w:sz w:val="23"/>
          <w:szCs w:val="23"/>
        </w:rPr>
        <w:t>总</w:t>
      </w:r>
      <w:r>
        <w:rPr>
          <w:rFonts w:ascii="宋体" w:hAnsi="宋体" w:eastAsia="宋体" w:cs="宋体"/>
          <w:spacing w:val="5"/>
          <w:sz w:val="23"/>
          <w:szCs w:val="23"/>
        </w:rPr>
        <w:t>日历天数</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天， 自监理人发出的开工通知中载明的开工日期起算。</w:t>
      </w:r>
    </w:p>
    <w:p>
      <w:pPr>
        <w:sectPr>
          <w:headerReference r:id="rId57" w:type="default"/>
          <w:footerReference r:id="rId58" w:type="default"/>
          <w:pgSz w:w="12240" w:h="15840"/>
          <w:pgMar w:top="987" w:right="1359" w:bottom="916" w:left="1440" w:header="746" w:footer="746" w:gutter="0"/>
          <w:cols w:space="720" w:num="1"/>
        </w:sectPr>
      </w:pPr>
    </w:p>
    <w:p>
      <w:pPr>
        <w:spacing w:line="410" w:lineRule="auto"/>
        <w:rPr>
          <w:rFonts w:ascii="Arial"/>
          <w:sz w:val="21"/>
        </w:rPr>
      </w:pPr>
    </w:p>
    <w:p>
      <w:pPr>
        <w:spacing w:before="75" w:line="230" w:lineRule="auto"/>
        <w:ind w:left="511"/>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4"/>
          <w:sz w:val="23"/>
          <w:szCs w:val="23"/>
        </w:rPr>
        <w:t>、质量标准</w:t>
      </w:r>
    </w:p>
    <w:p>
      <w:pPr>
        <w:spacing w:before="180" w:line="374" w:lineRule="auto"/>
        <w:ind w:left="492"/>
        <w:rPr>
          <w:rFonts w:ascii="宋体" w:hAnsi="宋体" w:eastAsia="宋体" w:cs="宋体"/>
          <w:sz w:val="23"/>
          <w:szCs w:val="23"/>
        </w:rPr>
      </w:pPr>
      <w:r>
        <w:rPr>
          <w:rFonts w:ascii="宋体" w:hAnsi="宋体" w:eastAsia="宋体" w:cs="宋体"/>
          <w:spacing w:val="7"/>
          <w:sz w:val="23"/>
          <w:szCs w:val="23"/>
        </w:rPr>
        <w:t>工程质量标准：</w:t>
      </w:r>
      <w:r>
        <w:rPr>
          <w:rFonts w:ascii="宋体" w:hAnsi="宋体" w:eastAsia="宋体" w:cs="宋体"/>
          <w:spacing w:val="7"/>
          <w:sz w:val="23"/>
          <w:szCs w:val="23"/>
          <w:u w:val="single" w:color="auto"/>
        </w:rPr>
        <w:t xml:space="preserve">         合</w:t>
      </w:r>
      <w:r>
        <w:rPr>
          <w:rFonts w:ascii="宋体" w:hAnsi="宋体" w:eastAsia="宋体" w:cs="宋体"/>
          <w:spacing w:val="3"/>
          <w:sz w:val="23"/>
          <w:szCs w:val="23"/>
          <w:u w:val="single" w:color="auto"/>
        </w:rPr>
        <w:t>格</w:t>
      </w:r>
      <w:r>
        <w:rPr>
          <w:rFonts w:ascii="宋体" w:hAnsi="宋体" w:eastAsia="宋体" w:cs="宋体"/>
          <w:sz w:val="23"/>
          <w:szCs w:val="23"/>
          <w:u w:val="single" w:color="auto"/>
        </w:rPr>
        <w:t xml:space="preserve">           </w:t>
      </w:r>
    </w:p>
    <w:p>
      <w:pPr>
        <w:spacing w:line="237" w:lineRule="auto"/>
        <w:ind w:left="493"/>
        <w:rPr>
          <w:rFonts w:ascii="宋体" w:hAnsi="宋体" w:eastAsia="宋体" w:cs="宋体"/>
          <w:sz w:val="23"/>
          <w:szCs w:val="23"/>
        </w:rPr>
      </w:pPr>
      <w:r>
        <w:rPr>
          <w:rFonts w:ascii="宋体" w:hAnsi="宋体" w:eastAsia="宋体" w:cs="宋体"/>
          <w:spacing w:val="11"/>
          <w:sz w:val="23"/>
          <w:szCs w:val="23"/>
        </w:rPr>
        <w:t>五</w:t>
      </w:r>
      <w:r>
        <w:rPr>
          <w:rFonts w:ascii="宋体" w:hAnsi="宋体" w:eastAsia="宋体" w:cs="宋体"/>
          <w:spacing w:val="7"/>
          <w:sz w:val="23"/>
          <w:szCs w:val="23"/>
        </w:rPr>
        <w:t>、合同形式</w:t>
      </w:r>
    </w:p>
    <w:p>
      <w:pPr>
        <w:spacing w:before="172" w:line="226" w:lineRule="auto"/>
        <w:ind w:left="490"/>
        <w:rPr>
          <w:rFonts w:ascii="宋体" w:hAnsi="宋体" w:eastAsia="宋体" w:cs="宋体"/>
          <w:sz w:val="23"/>
          <w:szCs w:val="23"/>
        </w:rPr>
      </w:pPr>
      <w:r>
        <w:rPr>
          <w:rFonts w:ascii="宋体" w:hAnsi="宋体" w:eastAsia="宋体" w:cs="宋体"/>
          <w:spacing w:val="8"/>
          <w:sz w:val="23"/>
          <w:szCs w:val="23"/>
        </w:rPr>
        <w:t>本合同采用</w:t>
      </w:r>
      <w:r>
        <w:rPr>
          <w:rFonts w:ascii="宋体" w:hAnsi="宋体" w:eastAsia="宋体" w:cs="宋体"/>
          <w:spacing w:val="8"/>
          <w:sz w:val="23"/>
          <w:szCs w:val="23"/>
          <w:u w:val="single" w:color="auto"/>
        </w:rPr>
        <w:t xml:space="preserve">  固定总价 </w:t>
      </w:r>
      <w:r>
        <w:rPr>
          <w:rFonts w:ascii="宋体" w:hAnsi="宋体" w:eastAsia="宋体" w:cs="宋体"/>
          <w:spacing w:val="8"/>
          <w:sz w:val="23"/>
          <w:szCs w:val="23"/>
        </w:rPr>
        <w:t>合同形式</w:t>
      </w:r>
      <w:r>
        <w:rPr>
          <w:rFonts w:ascii="宋体" w:hAnsi="宋体" w:eastAsia="宋体" w:cs="宋体"/>
          <w:spacing w:val="6"/>
          <w:sz w:val="23"/>
          <w:szCs w:val="23"/>
        </w:rPr>
        <w:t>。</w:t>
      </w:r>
    </w:p>
    <w:p>
      <w:pPr>
        <w:spacing w:before="183" w:line="232" w:lineRule="auto"/>
        <w:ind w:left="491"/>
        <w:rPr>
          <w:rFonts w:ascii="宋体" w:hAnsi="宋体" w:eastAsia="宋体" w:cs="宋体"/>
          <w:sz w:val="23"/>
          <w:szCs w:val="23"/>
        </w:rPr>
      </w:pPr>
      <w:r>
        <w:rPr>
          <w:rFonts w:ascii="宋体" w:hAnsi="宋体" w:eastAsia="宋体" w:cs="宋体"/>
          <w:spacing w:val="10"/>
          <w:sz w:val="23"/>
          <w:szCs w:val="23"/>
        </w:rPr>
        <w:t>六</w:t>
      </w:r>
      <w:r>
        <w:rPr>
          <w:rFonts w:ascii="宋体" w:hAnsi="宋体" w:eastAsia="宋体" w:cs="宋体"/>
          <w:spacing w:val="8"/>
          <w:sz w:val="23"/>
          <w:szCs w:val="23"/>
        </w:rPr>
        <w:t>、签约合同价</w:t>
      </w:r>
    </w:p>
    <w:p>
      <w:pPr>
        <w:spacing w:before="179" w:line="375" w:lineRule="auto"/>
        <w:ind w:left="490" w:right="778"/>
        <w:rPr>
          <w:rFonts w:ascii="宋体" w:hAnsi="宋体" w:eastAsia="宋体" w:cs="宋体"/>
          <w:sz w:val="23"/>
          <w:szCs w:val="23"/>
        </w:rPr>
      </w:pPr>
      <w:r>
        <w:rPr>
          <w:rFonts w:ascii="宋体" w:hAnsi="宋体" w:eastAsia="宋体" w:cs="宋体"/>
          <w:spacing w:val="-8"/>
          <w:sz w:val="23"/>
          <w:szCs w:val="23"/>
        </w:rPr>
        <w:t xml:space="preserve">金额(大写) </w:t>
      </w:r>
      <w:r>
        <w:rPr>
          <w:rFonts w:ascii="宋体" w:hAnsi="宋体" w:eastAsia="宋体" w:cs="宋体"/>
          <w:spacing w:val="-5"/>
          <w:sz w:val="23"/>
          <w:szCs w:val="23"/>
        </w:rPr>
        <w:t>：</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元(人民币)(小写)￥ ：</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元</w:t>
      </w:r>
      <w:r>
        <w:rPr>
          <w:rFonts w:ascii="宋体" w:hAnsi="宋体" w:eastAsia="宋体" w:cs="宋体"/>
          <w:sz w:val="23"/>
          <w:szCs w:val="23"/>
        </w:rPr>
        <w:t xml:space="preserve">  </w:t>
      </w:r>
      <w:r>
        <w:rPr>
          <w:rFonts w:ascii="宋体" w:hAnsi="宋体" w:eastAsia="宋体" w:cs="宋体"/>
          <w:spacing w:val="-4"/>
          <w:sz w:val="23"/>
          <w:szCs w:val="23"/>
        </w:rPr>
        <w:t>其中：安全文明施工费</w:t>
      </w:r>
      <w:r>
        <w:rPr>
          <w:rFonts w:ascii="宋体" w:hAnsi="宋体" w:eastAsia="宋体" w:cs="宋体"/>
          <w:spacing w:val="-3"/>
          <w:sz w:val="23"/>
          <w:szCs w:val="23"/>
        </w:rPr>
        <w:t>：</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元，规费：</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元</w:t>
      </w:r>
    </w:p>
    <w:p>
      <w:pPr>
        <w:spacing w:before="1" w:line="374" w:lineRule="auto"/>
        <w:ind w:left="11" w:right="58"/>
        <w:rPr>
          <w:rFonts w:ascii="宋体" w:hAnsi="宋体" w:eastAsia="宋体" w:cs="宋体"/>
          <w:sz w:val="23"/>
          <w:szCs w:val="23"/>
        </w:rPr>
      </w:pPr>
      <w:r>
        <w:rPr>
          <w:rFonts w:ascii="宋体" w:hAnsi="宋体" w:eastAsia="宋体" w:cs="宋体"/>
          <w:spacing w:val="-2"/>
          <w:sz w:val="23"/>
          <w:szCs w:val="23"/>
        </w:rPr>
        <w:t>人工费：</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元，暂列金额：</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元 (其中计日工金额</w:t>
      </w:r>
      <w:r>
        <w:rPr>
          <w:rFonts w:ascii="宋体" w:hAnsi="宋体" w:eastAsia="宋体" w:cs="宋体"/>
          <w:spacing w:val="-1"/>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
          <w:sz w:val="23"/>
          <w:szCs w:val="23"/>
        </w:rPr>
        <w:t>元) ，专业工程暂估价：</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元。</w:t>
      </w:r>
    </w:p>
    <w:p>
      <w:pPr>
        <w:spacing w:before="1" w:line="238" w:lineRule="auto"/>
        <w:ind w:left="488"/>
        <w:rPr>
          <w:rFonts w:ascii="宋体" w:hAnsi="宋体" w:eastAsia="宋体" w:cs="宋体"/>
          <w:sz w:val="23"/>
          <w:szCs w:val="23"/>
        </w:rPr>
      </w:pPr>
      <w:r>
        <w:rPr>
          <w:rFonts w:ascii="宋体" w:hAnsi="宋体" w:eastAsia="宋体" w:cs="宋体"/>
          <w:spacing w:val="11"/>
          <w:sz w:val="23"/>
          <w:szCs w:val="23"/>
        </w:rPr>
        <w:t>七</w:t>
      </w:r>
      <w:r>
        <w:rPr>
          <w:rFonts w:ascii="宋体" w:hAnsi="宋体" w:eastAsia="宋体" w:cs="宋体"/>
          <w:spacing w:val="8"/>
          <w:sz w:val="23"/>
          <w:szCs w:val="23"/>
        </w:rPr>
        <w:t>、承包人项目负责人：</w:t>
      </w:r>
    </w:p>
    <w:p>
      <w:pPr>
        <w:spacing w:before="168" w:line="375" w:lineRule="auto"/>
        <w:ind w:left="8" w:firstLine="480"/>
        <w:rPr>
          <w:rFonts w:ascii="宋体" w:hAnsi="宋体" w:eastAsia="宋体" w:cs="宋体"/>
          <w:sz w:val="23"/>
          <w:szCs w:val="23"/>
        </w:rPr>
      </w:pPr>
      <w:r>
        <w:rPr>
          <w:rFonts w:ascii="宋体" w:hAnsi="宋体" w:eastAsia="宋体" w:cs="宋体"/>
          <w:spacing w:val="-9"/>
          <w:sz w:val="23"/>
          <w:szCs w:val="23"/>
        </w:rPr>
        <w:t>姓名：</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  职称：</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；身份证号：</w:t>
      </w:r>
      <w:r>
        <w:rPr>
          <w:rFonts w:ascii="宋体" w:hAnsi="宋体" w:eastAsia="宋体" w:cs="宋体"/>
          <w:spacing w:val="-9"/>
          <w:sz w:val="23"/>
          <w:szCs w:val="23"/>
          <w:u w:val="single" w:color="auto"/>
        </w:rPr>
        <w:t xml:space="preserve">                        </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6"/>
          <w:sz w:val="23"/>
          <w:szCs w:val="23"/>
        </w:rPr>
        <w:t>建造师执业资格</w:t>
      </w:r>
      <w:r>
        <w:rPr>
          <w:rFonts w:ascii="宋体" w:hAnsi="宋体" w:eastAsia="宋体" w:cs="宋体"/>
          <w:spacing w:val="-5"/>
          <w:sz w:val="23"/>
          <w:szCs w:val="23"/>
        </w:rPr>
        <w:t>证</w:t>
      </w:r>
      <w:r>
        <w:rPr>
          <w:rFonts w:ascii="宋体" w:hAnsi="宋体" w:eastAsia="宋体" w:cs="宋体"/>
          <w:spacing w:val="-3"/>
          <w:sz w:val="23"/>
          <w:szCs w:val="23"/>
        </w:rPr>
        <w:t>书号：</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；建造师注册证书号：</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。建造师执</w:t>
      </w:r>
      <w:r>
        <w:rPr>
          <w:rFonts w:ascii="宋体" w:hAnsi="宋体" w:eastAsia="宋体" w:cs="宋体"/>
          <w:sz w:val="23"/>
          <w:szCs w:val="23"/>
        </w:rPr>
        <w:t xml:space="preserve"> </w:t>
      </w:r>
      <w:r>
        <w:rPr>
          <w:rFonts w:ascii="宋体" w:hAnsi="宋体" w:eastAsia="宋体" w:cs="宋体"/>
          <w:spacing w:val="-4"/>
          <w:sz w:val="23"/>
          <w:szCs w:val="23"/>
        </w:rPr>
        <w:t>业印章号：</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w:t>
      </w:r>
    </w:p>
    <w:p>
      <w:pPr>
        <w:spacing w:before="2" w:line="374" w:lineRule="auto"/>
        <w:ind w:left="493" w:right="1178"/>
        <w:rPr>
          <w:rFonts w:ascii="宋体" w:hAnsi="宋体" w:eastAsia="宋体" w:cs="宋体"/>
          <w:sz w:val="23"/>
          <w:szCs w:val="23"/>
        </w:rPr>
      </w:pPr>
      <w:r>
        <w:rPr>
          <w:rFonts w:ascii="宋体" w:hAnsi="宋体" w:eastAsia="宋体" w:cs="宋体"/>
          <w:spacing w:val="-2"/>
          <w:sz w:val="23"/>
          <w:szCs w:val="23"/>
        </w:rPr>
        <w:t>安全生产考核合格证书号：</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2"/>
          <w:sz w:val="23"/>
          <w:szCs w:val="23"/>
        </w:rPr>
        <w:t>八</w:t>
      </w:r>
      <w:r>
        <w:rPr>
          <w:rFonts w:ascii="宋体" w:hAnsi="宋体" w:eastAsia="宋体" w:cs="宋体"/>
          <w:spacing w:val="8"/>
          <w:sz w:val="23"/>
          <w:szCs w:val="23"/>
        </w:rPr>
        <w:t>、合同文件的组成</w:t>
      </w:r>
    </w:p>
    <w:p>
      <w:pPr>
        <w:spacing w:line="227" w:lineRule="auto"/>
        <w:ind w:left="496"/>
        <w:rPr>
          <w:rFonts w:ascii="宋体" w:hAnsi="宋体" w:eastAsia="宋体" w:cs="宋体"/>
          <w:sz w:val="23"/>
          <w:szCs w:val="23"/>
        </w:rPr>
      </w:pPr>
      <w:r>
        <w:rPr>
          <w:rFonts w:ascii="宋体" w:hAnsi="宋体" w:eastAsia="宋体" w:cs="宋体"/>
          <w:spacing w:val="8"/>
          <w:sz w:val="23"/>
          <w:szCs w:val="23"/>
        </w:rPr>
        <w:t>下列文件共同构成合同文件</w:t>
      </w:r>
      <w:r>
        <w:rPr>
          <w:rFonts w:ascii="宋体" w:hAnsi="宋体" w:eastAsia="宋体" w:cs="宋体"/>
          <w:spacing w:val="7"/>
          <w:sz w:val="23"/>
          <w:szCs w:val="23"/>
        </w:rPr>
        <w:t>：</w:t>
      </w:r>
    </w:p>
    <w:p>
      <w:pPr>
        <w:spacing w:before="185" w:line="310" w:lineRule="exact"/>
        <w:ind w:left="507"/>
        <w:rPr>
          <w:rFonts w:ascii="宋体" w:hAnsi="宋体" w:eastAsia="宋体" w:cs="宋体"/>
          <w:sz w:val="23"/>
          <w:szCs w:val="23"/>
        </w:rPr>
      </w:pPr>
      <w:r>
        <w:rPr>
          <w:rFonts w:ascii="宋体" w:hAnsi="宋体" w:eastAsia="宋体" w:cs="宋体"/>
          <w:spacing w:val="4"/>
          <w:position w:val="1"/>
          <w:sz w:val="23"/>
          <w:szCs w:val="23"/>
        </w:rPr>
        <w:t>1、本协议书</w:t>
      </w:r>
      <w:r>
        <w:rPr>
          <w:rFonts w:ascii="宋体" w:hAnsi="宋体" w:eastAsia="宋体" w:cs="宋体"/>
          <w:spacing w:val="3"/>
          <w:position w:val="1"/>
          <w:sz w:val="23"/>
          <w:szCs w:val="23"/>
        </w:rPr>
        <w:t>；</w:t>
      </w:r>
    </w:p>
    <w:p>
      <w:pPr>
        <w:spacing w:before="156" w:line="310" w:lineRule="exact"/>
        <w:ind w:left="492"/>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6"/>
          <w:position w:val="1"/>
          <w:sz w:val="23"/>
          <w:szCs w:val="23"/>
        </w:rPr>
        <w:t>、中标通知书；</w:t>
      </w:r>
    </w:p>
    <w:p>
      <w:pPr>
        <w:spacing w:before="158" w:line="308" w:lineRule="exact"/>
        <w:ind w:left="494"/>
        <w:rPr>
          <w:rFonts w:ascii="宋体" w:hAnsi="宋体" w:eastAsia="宋体" w:cs="宋体"/>
          <w:sz w:val="23"/>
          <w:szCs w:val="23"/>
        </w:rPr>
      </w:pPr>
      <w:r>
        <w:rPr>
          <w:rFonts w:ascii="宋体" w:hAnsi="宋体" w:eastAsia="宋体" w:cs="宋体"/>
          <w:spacing w:val="13"/>
          <w:position w:val="1"/>
          <w:sz w:val="23"/>
          <w:szCs w:val="23"/>
        </w:rPr>
        <w:t>3</w:t>
      </w:r>
      <w:r>
        <w:rPr>
          <w:rFonts w:ascii="宋体" w:hAnsi="宋体" w:eastAsia="宋体" w:cs="宋体"/>
          <w:spacing w:val="7"/>
          <w:position w:val="1"/>
          <w:sz w:val="23"/>
          <w:szCs w:val="23"/>
        </w:rPr>
        <w:t>、投标函及投标函附录；</w:t>
      </w:r>
    </w:p>
    <w:p>
      <w:pPr>
        <w:spacing w:before="157" w:line="311" w:lineRule="exact"/>
        <w:ind w:left="488"/>
        <w:rPr>
          <w:rFonts w:ascii="宋体" w:hAnsi="宋体" w:eastAsia="宋体" w:cs="宋体"/>
          <w:sz w:val="23"/>
          <w:szCs w:val="23"/>
        </w:rPr>
      </w:pPr>
      <w:r>
        <w:rPr>
          <w:rFonts w:ascii="宋体" w:hAnsi="宋体" w:eastAsia="宋体" w:cs="宋体"/>
          <w:spacing w:val="10"/>
          <w:position w:val="1"/>
          <w:sz w:val="23"/>
          <w:szCs w:val="23"/>
        </w:rPr>
        <w:t>4</w:t>
      </w:r>
      <w:r>
        <w:rPr>
          <w:rFonts w:ascii="宋体" w:hAnsi="宋体" w:eastAsia="宋体" w:cs="宋体"/>
          <w:spacing w:val="7"/>
          <w:position w:val="1"/>
          <w:sz w:val="23"/>
          <w:szCs w:val="23"/>
        </w:rPr>
        <w:t>、专用合同条款；</w:t>
      </w:r>
    </w:p>
    <w:p>
      <w:pPr>
        <w:spacing w:before="157" w:line="309" w:lineRule="exact"/>
        <w:ind w:left="494"/>
        <w:rPr>
          <w:rFonts w:ascii="宋体" w:hAnsi="宋体" w:eastAsia="宋体" w:cs="宋体"/>
          <w:sz w:val="23"/>
          <w:szCs w:val="23"/>
        </w:rPr>
      </w:pPr>
      <w:r>
        <w:rPr>
          <w:rFonts w:ascii="宋体" w:hAnsi="宋体" w:eastAsia="宋体" w:cs="宋体"/>
          <w:spacing w:val="12"/>
          <w:position w:val="1"/>
          <w:sz w:val="23"/>
          <w:szCs w:val="23"/>
        </w:rPr>
        <w:t>5</w:t>
      </w:r>
      <w:r>
        <w:rPr>
          <w:rFonts w:ascii="宋体" w:hAnsi="宋体" w:eastAsia="宋体" w:cs="宋体"/>
          <w:spacing w:val="6"/>
          <w:position w:val="1"/>
          <w:sz w:val="23"/>
          <w:szCs w:val="23"/>
        </w:rPr>
        <w:t>、通用合同条款；</w:t>
      </w:r>
    </w:p>
    <w:p>
      <w:pPr>
        <w:spacing w:before="157" w:line="308" w:lineRule="exact"/>
        <w:ind w:left="491"/>
        <w:rPr>
          <w:rFonts w:ascii="宋体" w:hAnsi="宋体" w:eastAsia="宋体" w:cs="宋体"/>
          <w:sz w:val="23"/>
          <w:szCs w:val="23"/>
        </w:rPr>
      </w:pPr>
      <w:r>
        <w:rPr>
          <w:rFonts w:ascii="宋体" w:hAnsi="宋体" w:eastAsia="宋体" w:cs="宋体"/>
          <w:spacing w:val="10"/>
          <w:position w:val="1"/>
          <w:sz w:val="23"/>
          <w:szCs w:val="23"/>
        </w:rPr>
        <w:t>6</w:t>
      </w:r>
      <w:r>
        <w:rPr>
          <w:rFonts w:ascii="宋体" w:hAnsi="宋体" w:eastAsia="宋体" w:cs="宋体"/>
          <w:spacing w:val="7"/>
          <w:position w:val="1"/>
          <w:sz w:val="23"/>
          <w:szCs w:val="23"/>
        </w:rPr>
        <w:t>、技术标准和要求；</w:t>
      </w:r>
    </w:p>
    <w:p>
      <w:pPr>
        <w:spacing w:before="160" w:line="308" w:lineRule="exact"/>
        <w:ind w:left="495"/>
        <w:rPr>
          <w:rFonts w:ascii="宋体" w:hAnsi="宋体" w:eastAsia="宋体" w:cs="宋体"/>
          <w:sz w:val="23"/>
          <w:szCs w:val="23"/>
        </w:rPr>
      </w:pPr>
      <w:r>
        <w:rPr>
          <w:rFonts w:ascii="宋体" w:hAnsi="宋体" w:eastAsia="宋体" w:cs="宋体"/>
          <w:spacing w:val="4"/>
          <w:position w:val="1"/>
          <w:sz w:val="23"/>
          <w:szCs w:val="23"/>
        </w:rPr>
        <w:t>7、图纸</w:t>
      </w:r>
      <w:r>
        <w:rPr>
          <w:rFonts w:ascii="宋体" w:hAnsi="宋体" w:eastAsia="宋体" w:cs="宋体"/>
          <w:spacing w:val="3"/>
          <w:position w:val="1"/>
          <w:sz w:val="23"/>
          <w:szCs w:val="23"/>
        </w:rPr>
        <w:t>；</w:t>
      </w:r>
    </w:p>
    <w:p>
      <w:pPr>
        <w:spacing w:before="160" w:line="308" w:lineRule="exact"/>
        <w:ind w:left="490"/>
        <w:rPr>
          <w:rFonts w:ascii="宋体" w:hAnsi="宋体" w:eastAsia="宋体" w:cs="宋体"/>
          <w:sz w:val="23"/>
          <w:szCs w:val="23"/>
        </w:rPr>
      </w:pPr>
      <w:r>
        <w:rPr>
          <w:rFonts w:ascii="宋体" w:hAnsi="宋体" w:eastAsia="宋体" w:cs="宋体"/>
          <w:spacing w:val="14"/>
          <w:position w:val="1"/>
          <w:sz w:val="23"/>
          <w:szCs w:val="23"/>
        </w:rPr>
        <w:t>8</w:t>
      </w:r>
      <w:r>
        <w:rPr>
          <w:rFonts w:ascii="宋体" w:hAnsi="宋体" w:eastAsia="宋体" w:cs="宋体"/>
          <w:spacing w:val="7"/>
          <w:position w:val="1"/>
          <w:sz w:val="23"/>
          <w:szCs w:val="23"/>
        </w:rPr>
        <w:t>、已标价工程量清单；</w:t>
      </w:r>
    </w:p>
    <w:p>
      <w:pPr>
        <w:spacing w:before="158" w:line="308" w:lineRule="exact"/>
        <w:ind w:left="490"/>
        <w:rPr>
          <w:rFonts w:ascii="宋体" w:hAnsi="宋体" w:eastAsia="宋体" w:cs="宋体"/>
          <w:sz w:val="23"/>
          <w:szCs w:val="23"/>
        </w:rPr>
      </w:pPr>
      <w:r>
        <w:rPr>
          <w:rFonts w:ascii="宋体" w:hAnsi="宋体" w:eastAsia="宋体" w:cs="宋体"/>
          <w:spacing w:val="8"/>
          <w:position w:val="1"/>
          <w:sz w:val="23"/>
          <w:szCs w:val="23"/>
        </w:rPr>
        <w:t>9</w:t>
      </w:r>
      <w:r>
        <w:rPr>
          <w:rFonts w:ascii="宋体" w:hAnsi="宋体" w:eastAsia="宋体" w:cs="宋体"/>
          <w:spacing w:val="7"/>
          <w:position w:val="1"/>
          <w:sz w:val="23"/>
          <w:szCs w:val="23"/>
        </w:rPr>
        <w:t>、其他合同文件。</w:t>
      </w:r>
    </w:p>
    <w:p>
      <w:pPr>
        <w:spacing w:before="158" w:line="227" w:lineRule="auto"/>
        <w:ind w:left="491"/>
        <w:rPr>
          <w:rFonts w:ascii="宋体" w:hAnsi="宋体" w:eastAsia="宋体" w:cs="宋体"/>
          <w:sz w:val="23"/>
          <w:szCs w:val="23"/>
        </w:rPr>
      </w:pPr>
      <w:r>
        <w:rPr>
          <w:rFonts w:ascii="宋体" w:hAnsi="宋体" w:eastAsia="宋体" w:cs="宋体"/>
          <w:spacing w:val="18"/>
          <w:sz w:val="23"/>
          <w:szCs w:val="23"/>
        </w:rPr>
        <w:t>上</w:t>
      </w:r>
      <w:r>
        <w:rPr>
          <w:rFonts w:ascii="宋体" w:hAnsi="宋体" w:eastAsia="宋体" w:cs="宋体"/>
          <w:spacing w:val="15"/>
          <w:sz w:val="23"/>
          <w:szCs w:val="23"/>
        </w:rPr>
        <w:t>述</w:t>
      </w:r>
      <w:r>
        <w:rPr>
          <w:rFonts w:ascii="宋体" w:hAnsi="宋体" w:eastAsia="宋体" w:cs="宋体"/>
          <w:spacing w:val="9"/>
          <w:sz w:val="23"/>
          <w:szCs w:val="23"/>
        </w:rPr>
        <w:t>文件互相补充和解释，如有不明确或不一致之处，以合同约定次序在先者为准。</w:t>
      </w:r>
    </w:p>
    <w:p>
      <w:pPr>
        <w:spacing w:before="185" w:line="230" w:lineRule="auto"/>
        <w:ind w:left="495"/>
        <w:rPr>
          <w:rFonts w:ascii="宋体" w:hAnsi="宋体" w:eastAsia="宋体" w:cs="宋体"/>
          <w:sz w:val="23"/>
          <w:szCs w:val="23"/>
        </w:rPr>
      </w:pPr>
      <w:r>
        <w:rPr>
          <w:rFonts w:ascii="宋体" w:hAnsi="宋体" w:eastAsia="宋体" w:cs="宋体"/>
          <w:spacing w:val="9"/>
          <w:sz w:val="23"/>
          <w:szCs w:val="23"/>
        </w:rPr>
        <w:t>九、本协议书中有关词语定义与合同条款中的定义相同</w:t>
      </w:r>
      <w:r>
        <w:rPr>
          <w:rFonts w:ascii="宋体" w:hAnsi="宋体" w:eastAsia="宋体" w:cs="宋体"/>
          <w:spacing w:val="8"/>
          <w:sz w:val="23"/>
          <w:szCs w:val="23"/>
        </w:rPr>
        <w:t>。</w:t>
      </w:r>
    </w:p>
    <w:p>
      <w:pPr>
        <w:sectPr>
          <w:headerReference r:id="rId59" w:type="default"/>
          <w:footerReference r:id="rId60" w:type="default"/>
          <w:pgSz w:w="12240" w:h="15840"/>
          <w:pgMar w:top="987" w:right="1381" w:bottom="916" w:left="1440" w:header="746" w:footer="746" w:gutter="0"/>
          <w:cols w:space="720" w:num="1"/>
        </w:sectPr>
      </w:pPr>
    </w:p>
    <w:p>
      <w:pPr>
        <w:spacing w:line="409" w:lineRule="auto"/>
        <w:rPr>
          <w:rFonts w:ascii="Arial"/>
          <w:sz w:val="21"/>
        </w:rPr>
      </w:pPr>
    </w:p>
    <w:p>
      <w:pPr>
        <w:spacing w:before="75" w:line="375" w:lineRule="auto"/>
        <w:ind w:left="10" w:firstLine="480"/>
        <w:rPr>
          <w:rFonts w:ascii="宋体" w:hAnsi="宋体" w:eastAsia="宋体" w:cs="宋体"/>
          <w:sz w:val="23"/>
          <w:szCs w:val="23"/>
        </w:rPr>
      </w:pPr>
      <w:r>
        <w:rPr>
          <w:rFonts w:ascii="宋体" w:hAnsi="宋体" w:eastAsia="宋体" w:cs="宋体"/>
          <w:spacing w:val="18"/>
          <w:sz w:val="23"/>
          <w:szCs w:val="23"/>
        </w:rPr>
        <w:t>十、</w:t>
      </w:r>
      <w:r>
        <w:rPr>
          <w:rFonts w:ascii="宋体" w:hAnsi="宋体" w:eastAsia="宋体" w:cs="宋体"/>
          <w:spacing w:val="17"/>
          <w:sz w:val="23"/>
          <w:szCs w:val="23"/>
        </w:rPr>
        <w:t>承</w:t>
      </w:r>
      <w:r>
        <w:rPr>
          <w:rFonts w:ascii="宋体" w:hAnsi="宋体" w:eastAsia="宋体" w:cs="宋体"/>
          <w:spacing w:val="9"/>
          <w:sz w:val="23"/>
          <w:szCs w:val="23"/>
        </w:rPr>
        <w:t>包人承诺按照合同约定进行施工、竣工、交付并在缺陷责任期内对工程缺陷承</w:t>
      </w:r>
      <w:r>
        <w:rPr>
          <w:rFonts w:ascii="宋体" w:hAnsi="宋体" w:eastAsia="宋体" w:cs="宋体"/>
          <w:sz w:val="23"/>
          <w:szCs w:val="23"/>
        </w:rPr>
        <w:t xml:space="preserve"> </w:t>
      </w:r>
      <w:r>
        <w:rPr>
          <w:rFonts w:ascii="宋体" w:hAnsi="宋体" w:eastAsia="宋体" w:cs="宋体"/>
          <w:spacing w:val="9"/>
          <w:sz w:val="23"/>
          <w:szCs w:val="23"/>
        </w:rPr>
        <w:t>担</w:t>
      </w:r>
      <w:r>
        <w:rPr>
          <w:rFonts w:ascii="宋体" w:hAnsi="宋体" w:eastAsia="宋体" w:cs="宋体"/>
          <w:spacing w:val="6"/>
          <w:sz w:val="23"/>
          <w:szCs w:val="23"/>
        </w:rPr>
        <w:t>维修责任。</w:t>
      </w:r>
    </w:p>
    <w:p>
      <w:pPr>
        <w:spacing w:line="228" w:lineRule="auto"/>
        <w:ind w:left="490"/>
        <w:rPr>
          <w:rFonts w:ascii="宋体" w:hAnsi="宋体" w:eastAsia="宋体" w:cs="宋体"/>
          <w:sz w:val="23"/>
          <w:szCs w:val="23"/>
        </w:rPr>
      </w:pPr>
      <w:r>
        <w:rPr>
          <w:rFonts w:ascii="宋体" w:hAnsi="宋体" w:eastAsia="宋体" w:cs="宋体"/>
          <w:spacing w:val="18"/>
          <w:sz w:val="23"/>
          <w:szCs w:val="23"/>
        </w:rPr>
        <w:t>十</w:t>
      </w:r>
      <w:r>
        <w:rPr>
          <w:rFonts w:ascii="宋体" w:hAnsi="宋体" w:eastAsia="宋体" w:cs="宋体"/>
          <w:spacing w:val="13"/>
          <w:sz w:val="23"/>
          <w:szCs w:val="23"/>
        </w:rPr>
        <w:t>一</w:t>
      </w:r>
      <w:r>
        <w:rPr>
          <w:rFonts w:ascii="宋体" w:hAnsi="宋体" w:eastAsia="宋体" w:cs="宋体"/>
          <w:spacing w:val="9"/>
          <w:sz w:val="23"/>
          <w:szCs w:val="23"/>
        </w:rPr>
        <w:t>、发包人承诺按照合同约定的条件、期限和方式向承包人支付合同价款。</w:t>
      </w:r>
    </w:p>
    <w:p>
      <w:pPr>
        <w:spacing w:before="183" w:line="227" w:lineRule="auto"/>
        <w:ind w:left="490"/>
        <w:rPr>
          <w:rFonts w:ascii="宋体" w:hAnsi="宋体" w:eastAsia="宋体" w:cs="宋体"/>
          <w:sz w:val="23"/>
          <w:szCs w:val="23"/>
        </w:rPr>
      </w:pPr>
      <w:r>
        <w:rPr>
          <w:rFonts w:ascii="宋体" w:hAnsi="宋体" w:eastAsia="宋体" w:cs="宋体"/>
          <w:spacing w:val="12"/>
          <w:sz w:val="23"/>
          <w:szCs w:val="23"/>
        </w:rPr>
        <w:t>十二</w:t>
      </w:r>
      <w:r>
        <w:rPr>
          <w:rFonts w:ascii="宋体" w:hAnsi="宋体" w:eastAsia="宋体" w:cs="宋体"/>
          <w:spacing w:val="10"/>
          <w:sz w:val="23"/>
          <w:szCs w:val="23"/>
        </w:rPr>
        <w:t>、</w:t>
      </w:r>
      <w:r>
        <w:rPr>
          <w:rFonts w:ascii="宋体" w:hAnsi="宋体" w:eastAsia="宋体" w:cs="宋体"/>
          <w:spacing w:val="6"/>
          <w:sz w:val="23"/>
          <w:szCs w:val="23"/>
        </w:rPr>
        <w:t>本协议书连同其他合同文件正本一式两份，合同双方各执一份；副本一式</w:t>
      </w:r>
      <w:r>
        <w:rPr>
          <w:rFonts w:ascii="宋体" w:hAnsi="宋体" w:eastAsia="宋体" w:cs="宋体"/>
          <w:spacing w:val="6"/>
          <w:sz w:val="23"/>
          <w:szCs w:val="23"/>
          <w:u w:val="single" w:color="auto"/>
        </w:rPr>
        <w:t xml:space="preserve"> 十份</w:t>
      </w:r>
    </w:p>
    <w:p>
      <w:pPr>
        <w:spacing w:before="182" w:line="227" w:lineRule="auto"/>
        <w:ind w:left="9"/>
        <w:rPr>
          <w:rFonts w:ascii="宋体" w:hAnsi="宋体" w:eastAsia="宋体" w:cs="宋体"/>
          <w:sz w:val="23"/>
          <w:szCs w:val="23"/>
        </w:rPr>
      </w:pPr>
      <w:r>
        <w:rPr>
          <w:rFonts w:ascii="宋体" w:hAnsi="宋体" w:eastAsia="宋体" w:cs="宋体"/>
          <w:spacing w:val="14"/>
          <w:sz w:val="23"/>
          <w:szCs w:val="23"/>
        </w:rPr>
        <w:t>份</w:t>
      </w:r>
      <w:r>
        <w:rPr>
          <w:rFonts w:ascii="宋体" w:hAnsi="宋体" w:eastAsia="宋体" w:cs="宋体"/>
          <w:spacing w:val="9"/>
          <w:sz w:val="23"/>
          <w:szCs w:val="23"/>
        </w:rPr>
        <w:t>，其中一份在合同报送建设行政主管部门备案时留存。</w:t>
      </w:r>
    </w:p>
    <w:p>
      <w:pPr>
        <w:spacing w:before="185" w:line="380" w:lineRule="auto"/>
        <w:ind w:left="32" w:firstLine="457"/>
        <w:rPr>
          <w:rFonts w:ascii="宋体" w:hAnsi="宋体" w:eastAsia="宋体" w:cs="宋体"/>
          <w:sz w:val="23"/>
          <w:szCs w:val="23"/>
        </w:rPr>
      </w:pPr>
      <w:r>
        <w:rPr>
          <w:rFonts w:ascii="宋体" w:hAnsi="宋体" w:eastAsia="宋体" w:cs="宋体"/>
          <w:spacing w:val="18"/>
          <w:sz w:val="23"/>
          <w:szCs w:val="23"/>
        </w:rPr>
        <w:t>十三</w:t>
      </w:r>
      <w:r>
        <w:rPr>
          <w:rFonts w:ascii="宋体" w:hAnsi="宋体" w:eastAsia="宋体" w:cs="宋体"/>
          <w:spacing w:val="17"/>
          <w:sz w:val="23"/>
          <w:szCs w:val="23"/>
        </w:rPr>
        <w:t>、</w:t>
      </w:r>
      <w:r>
        <w:rPr>
          <w:rFonts w:ascii="宋体" w:hAnsi="宋体" w:eastAsia="宋体" w:cs="宋体"/>
          <w:spacing w:val="9"/>
          <w:sz w:val="23"/>
          <w:szCs w:val="23"/>
        </w:rPr>
        <w:t>合同未尽事宜，双方另行签订补充协议，但不得背离本协议第八条所约定的合</w:t>
      </w:r>
      <w:r>
        <w:rPr>
          <w:rFonts w:ascii="宋体" w:hAnsi="宋体" w:eastAsia="宋体" w:cs="宋体"/>
          <w:sz w:val="23"/>
          <w:szCs w:val="23"/>
        </w:rPr>
        <w:t xml:space="preserve"> </w:t>
      </w:r>
      <w:r>
        <w:rPr>
          <w:rFonts w:ascii="宋体" w:hAnsi="宋体" w:eastAsia="宋体" w:cs="宋体"/>
          <w:spacing w:val="15"/>
          <w:sz w:val="23"/>
          <w:szCs w:val="23"/>
        </w:rPr>
        <w:t>同</w:t>
      </w:r>
      <w:r>
        <w:rPr>
          <w:rFonts w:ascii="宋体" w:hAnsi="宋体" w:eastAsia="宋体" w:cs="宋体"/>
          <w:spacing w:val="8"/>
          <w:sz w:val="23"/>
          <w:szCs w:val="23"/>
        </w:rPr>
        <w:t>文件的实质性内容。补充协议是合同文件的组成部分。</w:t>
      </w:r>
    </w:p>
    <w:p/>
    <w:p>
      <w:pPr>
        <w:spacing w:line="165" w:lineRule="exact"/>
      </w:pPr>
    </w:p>
    <w:p>
      <w:pPr>
        <w:sectPr>
          <w:headerReference r:id="rId61" w:type="default"/>
          <w:footerReference r:id="rId62" w:type="default"/>
          <w:pgSz w:w="12240" w:h="15840"/>
          <w:pgMar w:top="987" w:right="1440" w:bottom="916" w:left="1440" w:header="746" w:footer="746" w:gutter="0"/>
          <w:cols w:equalWidth="0" w:num="1">
            <w:col w:w="9360"/>
          </w:cols>
        </w:sectPr>
      </w:pPr>
    </w:p>
    <w:p>
      <w:pPr>
        <w:spacing w:before="47" w:line="374" w:lineRule="auto"/>
        <w:ind w:left="10" w:right="508" w:firstLine="2"/>
        <w:rPr>
          <w:rFonts w:ascii="宋体" w:hAnsi="宋体" w:eastAsia="宋体" w:cs="宋体"/>
          <w:sz w:val="23"/>
          <w:szCs w:val="23"/>
        </w:rPr>
      </w:pPr>
      <w:r>
        <w:rPr>
          <w:rFonts w:ascii="宋体" w:hAnsi="宋体" w:eastAsia="宋体" w:cs="宋体"/>
          <w:spacing w:val="-8"/>
          <w:sz w:val="23"/>
          <w:szCs w:val="23"/>
        </w:rPr>
        <w:t>发包人：</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(盖单位章)</w:t>
      </w:r>
      <w:r>
        <w:rPr>
          <w:rFonts w:ascii="宋体" w:hAnsi="宋体" w:eastAsia="宋体" w:cs="宋体"/>
          <w:sz w:val="23"/>
          <w:szCs w:val="23"/>
        </w:rPr>
        <w:t xml:space="preserve"> </w:t>
      </w:r>
      <w:r>
        <w:rPr>
          <w:rFonts w:ascii="宋体" w:hAnsi="宋体" w:eastAsia="宋体" w:cs="宋体"/>
          <w:spacing w:val="11"/>
          <w:sz w:val="23"/>
          <w:szCs w:val="23"/>
        </w:rPr>
        <w:t>法</w:t>
      </w:r>
      <w:r>
        <w:rPr>
          <w:rFonts w:ascii="宋体" w:hAnsi="宋体" w:eastAsia="宋体" w:cs="宋体"/>
          <w:spacing w:val="8"/>
          <w:sz w:val="23"/>
          <w:szCs w:val="23"/>
        </w:rPr>
        <w:t>定代表人或其</w:t>
      </w:r>
    </w:p>
    <w:p>
      <w:pPr>
        <w:spacing w:before="1" w:line="751" w:lineRule="auto"/>
        <w:ind w:left="8"/>
        <w:rPr>
          <w:rFonts w:ascii="宋体" w:hAnsi="宋体" w:eastAsia="宋体" w:cs="宋体"/>
          <w:sz w:val="23"/>
          <w:szCs w:val="23"/>
        </w:rPr>
      </w:pPr>
      <w:r>
        <w:rPr>
          <w:rFonts w:ascii="宋体" w:hAnsi="宋体" w:eastAsia="宋体" w:cs="宋体"/>
          <w:spacing w:val="-5"/>
          <w:sz w:val="23"/>
          <w:szCs w:val="23"/>
        </w:rPr>
        <w:t>委托代理人：</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(签字</w:t>
      </w:r>
      <w:r>
        <w:rPr>
          <w:rFonts w:ascii="宋体" w:hAnsi="宋体" w:eastAsia="宋体" w:cs="宋体"/>
          <w:spacing w:val="-4"/>
          <w:sz w:val="23"/>
          <w:szCs w:val="23"/>
        </w:rPr>
        <w:t>)</w:t>
      </w:r>
    </w:p>
    <w:p>
      <w:pPr>
        <w:tabs>
          <w:tab w:val="left" w:pos="1090"/>
        </w:tabs>
        <w:spacing w:line="192"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8"/>
          <w:sz w:val="23"/>
          <w:szCs w:val="23"/>
        </w:rPr>
        <w:t>年</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月</w:t>
      </w:r>
      <w:r>
        <w:rPr>
          <w:rFonts w:ascii="宋体" w:hAnsi="宋体" w:eastAsia="宋体" w:cs="宋体"/>
          <w:spacing w:val="8"/>
          <w:sz w:val="23"/>
          <w:szCs w:val="23"/>
          <w:u w:val="single" w:color="auto"/>
        </w:rPr>
        <w:t xml:space="preserve">       </w:t>
      </w:r>
      <w:r>
        <w:rPr>
          <w:rFonts w:ascii="宋体" w:hAnsi="宋体" w:eastAsia="宋体" w:cs="宋体"/>
          <w:spacing w:val="5"/>
          <w:sz w:val="23"/>
          <w:szCs w:val="23"/>
        </w:rPr>
        <w:t>日</w:t>
      </w:r>
    </w:p>
    <w:p>
      <w:pPr>
        <w:spacing w:line="14" w:lineRule="auto"/>
        <w:rPr>
          <w:rFonts w:ascii="Arial"/>
          <w:sz w:val="2"/>
        </w:rPr>
      </w:pPr>
      <w:r>
        <w:rPr>
          <w:rFonts w:ascii="Arial" w:hAnsi="Arial" w:eastAsia="Arial" w:cs="Arial"/>
          <w:sz w:val="2"/>
          <w:szCs w:val="2"/>
        </w:rPr>
        <w:br w:type="column"/>
      </w:r>
    </w:p>
    <w:p>
      <w:pPr>
        <w:spacing w:before="46" w:line="374" w:lineRule="auto"/>
        <w:ind w:left="360"/>
        <w:rPr>
          <w:rFonts w:ascii="宋体" w:hAnsi="宋体" w:eastAsia="宋体" w:cs="宋体"/>
          <w:sz w:val="23"/>
          <w:szCs w:val="23"/>
        </w:rPr>
      </w:pPr>
      <w:r>
        <w:rPr>
          <w:rFonts w:ascii="宋体" w:hAnsi="宋体" w:eastAsia="宋体" w:cs="宋体"/>
          <w:spacing w:val="-4"/>
          <w:sz w:val="23"/>
          <w:szCs w:val="23"/>
        </w:rPr>
        <w:t>承包人：</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(盖单位章)</w:t>
      </w:r>
    </w:p>
    <w:p>
      <w:pPr>
        <w:spacing w:line="225" w:lineRule="auto"/>
        <w:ind w:left="481"/>
        <w:rPr>
          <w:rFonts w:ascii="宋体" w:hAnsi="宋体" w:eastAsia="宋体" w:cs="宋体"/>
          <w:sz w:val="23"/>
          <w:szCs w:val="23"/>
        </w:rPr>
      </w:pPr>
      <w:r>
        <w:rPr>
          <w:rFonts w:ascii="宋体" w:hAnsi="宋体" w:eastAsia="宋体" w:cs="宋体"/>
          <w:spacing w:val="11"/>
          <w:sz w:val="23"/>
          <w:szCs w:val="23"/>
        </w:rPr>
        <w:t>法</w:t>
      </w:r>
      <w:r>
        <w:rPr>
          <w:rFonts w:ascii="宋体" w:hAnsi="宋体" w:eastAsia="宋体" w:cs="宋体"/>
          <w:spacing w:val="8"/>
          <w:sz w:val="23"/>
          <w:szCs w:val="23"/>
        </w:rPr>
        <w:t>定代表人或其</w:t>
      </w:r>
    </w:p>
    <w:p>
      <w:pPr>
        <w:spacing w:before="185" w:line="224" w:lineRule="auto"/>
        <w:rPr>
          <w:rFonts w:ascii="宋体" w:hAnsi="宋体" w:eastAsia="宋体" w:cs="宋体"/>
          <w:sz w:val="23"/>
          <w:szCs w:val="23"/>
        </w:rPr>
      </w:pPr>
      <w:r>
        <w:rPr>
          <w:rFonts w:ascii="宋体" w:hAnsi="宋体" w:eastAsia="宋体" w:cs="宋体"/>
          <w:spacing w:val="-2"/>
          <w:sz w:val="23"/>
          <w:szCs w:val="23"/>
        </w:rPr>
        <w:t>委托代理人：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(签字)</w:t>
      </w:r>
    </w:p>
    <w:p>
      <w:pPr>
        <w:spacing w:line="289" w:lineRule="auto"/>
        <w:rPr>
          <w:rFonts w:ascii="Arial"/>
          <w:sz w:val="21"/>
        </w:rPr>
      </w:pPr>
    </w:p>
    <w:p>
      <w:pPr>
        <w:spacing w:line="290" w:lineRule="auto"/>
        <w:rPr>
          <w:rFonts w:ascii="Arial"/>
          <w:sz w:val="21"/>
        </w:rPr>
      </w:pPr>
    </w:p>
    <w:p>
      <w:pPr>
        <w:tabs>
          <w:tab w:val="left" w:pos="1801"/>
        </w:tabs>
        <w:spacing w:before="75" w:line="192" w:lineRule="auto"/>
        <w:ind w:left="83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4"/>
          <w:sz w:val="23"/>
          <w:szCs w:val="23"/>
        </w:rPr>
        <w:t>年</w:t>
      </w:r>
      <w:r>
        <w:rPr>
          <w:rFonts w:ascii="宋体" w:hAnsi="宋体" w:eastAsia="宋体" w:cs="宋体"/>
          <w:spacing w:val="12"/>
          <w:sz w:val="23"/>
          <w:szCs w:val="23"/>
          <w:u w:val="single" w:color="auto"/>
        </w:rPr>
        <w:t xml:space="preserve">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月</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日</w:t>
      </w:r>
    </w:p>
    <w:p>
      <w:pPr>
        <w:sectPr>
          <w:type w:val="continuous"/>
          <w:pgSz w:w="12240" w:h="15840"/>
          <w:pgMar w:top="987" w:right="1440" w:bottom="916" w:left="1440" w:header="746" w:footer="746" w:gutter="0"/>
          <w:cols w:equalWidth="0" w:num="2">
            <w:col w:w="3869" w:space="100"/>
            <w:col w:w="5392"/>
          </w:cols>
        </w:sectPr>
      </w:pPr>
    </w:p>
    <w:p>
      <w:pPr>
        <w:spacing w:line="307" w:lineRule="auto"/>
        <w:rPr>
          <w:rFonts w:ascii="Arial"/>
          <w:sz w:val="21"/>
        </w:rPr>
      </w:pPr>
    </w:p>
    <w:p>
      <w:pPr>
        <w:spacing w:line="308" w:lineRule="auto"/>
        <w:rPr>
          <w:rFonts w:ascii="Arial"/>
          <w:sz w:val="21"/>
        </w:rPr>
      </w:pPr>
    </w:p>
    <w:p>
      <w:pPr>
        <w:spacing w:before="76" w:line="192" w:lineRule="auto"/>
        <w:ind w:left="9"/>
        <w:rPr>
          <w:rFonts w:ascii="宋体" w:hAnsi="宋体" w:eastAsia="宋体" w:cs="宋体"/>
          <w:sz w:val="23"/>
          <w:szCs w:val="23"/>
        </w:rPr>
      </w:pPr>
      <w:r>
        <w:rPr>
          <w:rFonts w:ascii="宋体" w:hAnsi="宋体" w:eastAsia="宋体" w:cs="宋体"/>
          <w:spacing w:val="6"/>
          <w:sz w:val="23"/>
          <w:szCs w:val="23"/>
        </w:rPr>
        <w:t>签约地点：</w:t>
      </w:r>
      <w:r>
        <w:rPr>
          <w:rFonts w:ascii="宋体" w:hAnsi="宋体" w:eastAsia="宋体" w:cs="宋体"/>
          <w:sz w:val="23"/>
          <w:szCs w:val="23"/>
          <w:u w:val="single" w:color="auto"/>
        </w:rPr>
        <w:t xml:space="preserve">                                                               </w:t>
      </w:r>
    </w:p>
    <w:p>
      <w:pPr>
        <w:sectPr>
          <w:type w:val="continuous"/>
          <w:pgSz w:w="12240" w:h="15840"/>
          <w:pgMar w:top="987" w:right="1440" w:bottom="916" w:left="1440" w:header="746" w:footer="746" w:gutter="0"/>
          <w:cols w:equalWidth="0" w:num="1">
            <w:col w:w="9360"/>
          </w:cols>
        </w:sectPr>
      </w:pPr>
    </w:p>
    <w:p>
      <w:pPr>
        <w:spacing w:line="409" w:lineRule="auto"/>
        <w:rPr>
          <w:rFonts w:ascii="Arial"/>
          <w:sz w:val="21"/>
        </w:rPr>
      </w:pPr>
    </w:p>
    <w:p>
      <w:pPr>
        <w:spacing w:before="75" w:line="227" w:lineRule="auto"/>
        <w:ind w:left="28"/>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11"/>
          <w:sz w:val="23"/>
          <w:szCs w:val="23"/>
        </w:rPr>
        <w:t>件 1：</w:t>
      </w:r>
    </w:p>
    <w:p>
      <w:pPr>
        <w:spacing w:before="196" w:line="224" w:lineRule="auto"/>
        <w:ind w:left="2927"/>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房屋建筑工程质量保修</w:t>
      </w:r>
      <w:r>
        <w:rPr>
          <w:rFonts w:ascii="宋体" w:hAnsi="宋体" w:eastAsia="宋体" w:cs="宋体"/>
          <w:spacing w:val="8"/>
          <w:sz w:val="31"/>
          <w:szCs w:val="31"/>
          <w14:textOutline w14:w="5793" w14:cap="sq" w14:cmpd="sng">
            <w14:solidFill>
              <w14:srgbClr w14:val="000000"/>
            </w14:solidFill>
            <w14:prstDash w14:val="solid"/>
            <w14:bevel/>
          </w14:textOutline>
        </w:rPr>
        <w:t>书</w:t>
      </w:r>
    </w:p>
    <w:p>
      <w:pPr>
        <w:spacing w:line="260" w:lineRule="auto"/>
        <w:rPr>
          <w:rFonts w:ascii="Arial"/>
          <w:sz w:val="21"/>
        </w:rPr>
      </w:pPr>
    </w:p>
    <w:p>
      <w:pPr>
        <w:spacing w:before="75" w:line="375" w:lineRule="auto"/>
        <w:ind w:left="489" w:right="440" w:firstLine="3"/>
        <w:rPr>
          <w:rFonts w:ascii="宋体" w:hAnsi="宋体" w:eastAsia="宋体" w:cs="宋体"/>
          <w:sz w:val="23"/>
          <w:szCs w:val="23"/>
        </w:rPr>
      </w:pPr>
      <w:r>
        <w:rPr>
          <w:rFonts w:ascii="宋体" w:hAnsi="宋体" w:eastAsia="宋体" w:cs="宋体"/>
          <w:spacing w:val="-2"/>
          <w:sz w:val="23"/>
          <w:szCs w:val="23"/>
        </w:rPr>
        <w:t>发包人：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5"/>
          <w:sz w:val="23"/>
          <w:szCs w:val="23"/>
        </w:rPr>
        <w:t>承包人：</w:t>
      </w:r>
      <w:r>
        <w:rPr>
          <w:rFonts w:ascii="宋体" w:hAnsi="宋体" w:eastAsia="宋体" w:cs="宋体"/>
          <w:sz w:val="23"/>
          <w:szCs w:val="23"/>
          <w:u w:val="single" w:color="auto"/>
        </w:rPr>
        <w:t xml:space="preserve">                                                                   </w:t>
      </w:r>
    </w:p>
    <w:p>
      <w:pPr>
        <w:spacing w:before="1" w:line="374" w:lineRule="auto"/>
        <w:ind w:left="11" w:firstLine="481"/>
        <w:rPr>
          <w:rFonts w:ascii="宋体" w:hAnsi="宋体" w:eastAsia="宋体" w:cs="宋体"/>
          <w:sz w:val="23"/>
          <w:szCs w:val="23"/>
        </w:rPr>
      </w:pPr>
      <w:r>
        <w:rPr>
          <w:rFonts w:ascii="宋体" w:hAnsi="宋体" w:eastAsia="宋体" w:cs="宋体"/>
          <w:spacing w:val="18"/>
          <w:sz w:val="23"/>
          <w:szCs w:val="23"/>
        </w:rPr>
        <w:t>发包</w:t>
      </w:r>
      <w:r>
        <w:rPr>
          <w:rFonts w:ascii="宋体" w:hAnsi="宋体" w:eastAsia="宋体" w:cs="宋体"/>
          <w:spacing w:val="14"/>
          <w:sz w:val="23"/>
          <w:szCs w:val="23"/>
        </w:rPr>
        <w:t>人</w:t>
      </w:r>
      <w:r>
        <w:rPr>
          <w:rFonts w:ascii="宋体" w:hAnsi="宋体" w:eastAsia="宋体" w:cs="宋体"/>
          <w:spacing w:val="9"/>
          <w:sz w:val="23"/>
          <w:szCs w:val="23"/>
        </w:rPr>
        <w:t>、承包人根据《中华人民共和国建筑法》、《建设工程质量管理条例》和《房</w:t>
      </w:r>
      <w:r>
        <w:rPr>
          <w:rFonts w:ascii="宋体" w:hAnsi="宋体" w:eastAsia="宋体" w:cs="宋体"/>
          <w:sz w:val="23"/>
          <w:szCs w:val="23"/>
        </w:rPr>
        <w:t xml:space="preserve"> </w:t>
      </w:r>
      <w:r>
        <w:rPr>
          <w:rFonts w:ascii="宋体" w:hAnsi="宋体" w:eastAsia="宋体" w:cs="宋体"/>
          <w:spacing w:val="4"/>
          <w:sz w:val="23"/>
          <w:szCs w:val="23"/>
        </w:rPr>
        <w:t>屋建筑工程</w:t>
      </w:r>
      <w:r>
        <w:rPr>
          <w:rFonts w:ascii="宋体" w:hAnsi="宋体" w:eastAsia="宋体" w:cs="宋体"/>
          <w:spacing w:val="3"/>
          <w:sz w:val="23"/>
          <w:szCs w:val="23"/>
        </w:rPr>
        <w:t>质</w:t>
      </w:r>
      <w:r>
        <w:rPr>
          <w:rFonts w:ascii="宋体" w:hAnsi="宋体" w:eastAsia="宋体" w:cs="宋体"/>
          <w:spacing w:val="2"/>
          <w:sz w:val="23"/>
          <w:szCs w:val="23"/>
        </w:rPr>
        <w:t>量保修办法》，经协商一致，对</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(工程名称)签订保修书。</w:t>
      </w:r>
    </w:p>
    <w:p>
      <w:pPr>
        <w:spacing w:line="393" w:lineRule="exact"/>
        <w:ind w:left="493"/>
        <w:rPr>
          <w:rFonts w:ascii="宋体" w:hAnsi="宋体" w:eastAsia="宋体" w:cs="宋体"/>
          <w:sz w:val="23"/>
          <w:szCs w:val="23"/>
        </w:rPr>
      </w:pPr>
      <w:r>
        <w:rPr>
          <w:rFonts w:ascii="宋体" w:hAnsi="宋体" w:eastAsia="宋体" w:cs="宋体"/>
          <w:spacing w:val="16"/>
          <w:position w:val="2"/>
          <w:sz w:val="23"/>
          <w:szCs w:val="23"/>
        </w:rPr>
        <w:t>一</w:t>
      </w:r>
      <w:r>
        <w:rPr>
          <w:rFonts w:ascii="宋体" w:hAnsi="宋体" w:eastAsia="宋体" w:cs="宋体"/>
          <w:spacing w:val="8"/>
          <w:position w:val="2"/>
          <w:sz w:val="23"/>
          <w:szCs w:val="23"/>
        </w:rPr>
        <w:t>、工程保修范围和内容</w:t>
      </w:r>
    </w:p>
    <w:p>
      <w:pPr>
        <w:spacing w:before="74" w:line="375" w:lineRule="auto"/>
        <w:ind w:left="10" w:right="80" w:firstLine="479"/>
        <w:rPr>
          <w:rFonts w:ascii="宋体" w:hAnsi="宋体" w:eastAsia="宋体" w:cs="宋体"/>
          <w:sz w:val="23"/>
          <w:szCs w:val="23"/>
        </w:rPr>
      </w:pPr>
      <w:r>
        <w:rPr>
          <w:rFonts w:ascii="宋体" w:hAnsi="宋体" w:eastAsia="宋体" w:cs="宋体"/>
          <w:spacing w:val="18"/>
          <w:sz w:val="23"/>
          <w:szCs w:val="23"/>
        </w:rPr>
        <w:t>承包人</w:t>
      </w:r>
      <w:r>
        <w:rPr>
          <w:rFonts w:ascii="宋体" w:hAnsi="宋体" w:eastAsia="宋体" w:cs="宋体"/>
          <w:spacing w:val="9"/>
          <w:sz w:val="23"/>
          <w:szCs w:val="23"/>
        </w:rPr>
        <w:t>在保修期内，按照有关法律、法规、规章的管理规定和双方约定，承担本工程</w:t>
      </w:r>
      <w:r>
        <w:rPr>
          <w:rFonts w:ascii="宋体" w:hAnsi="宋体" w:eastAsia="宋体" w:cs="宋体"/>
          <w:sz w:val="23"/>
          <w:szCs w:val="23"/>
        </w:rPr>
        <w:t xml:space="preserve"> </w:t>
      </w:r>
      <w:r>
        <w:rPr>
          <w:rFonts w:ascii="宋体" w:hAnsi="宋体" w:eastAsia="宋体" w:cs="宋体"/>
          <w:spacing w:val="6"/>
          <w:sz w:val="23"/>
          <w:szCs w:val="23"/>
        </w:rPr>
        <w:t>保修责任</w:t>
      </w:r>
      <w:r>
        <w:rPr>
          <w:rFonts w:ascii="宋体" w:hAnsi="宋体" w:eastAsia="宋体" w:cs="宋体"/>
          <w:spacing w:val="5"/>
          <w:sz w:val="23"/>
          <w:szCs w:val="23"/>
        </w:rPr>
        <w:t>。</w:t>
      </w:r>
    </w:p>
    <w:p>
      <w:pPr>
        <w:spacing w:before="2" w:line="380" w:lineRule="auto"/>
        <w:ind w:left="12" w:right="80" w:firstLine="478"/>
        <w:rPr>
          <w:rFonts w:ascii="宋体" w:hAnsi="宋体" w:eastAsia="宋体" w:cs="宋体"/>
          <w:sz w:val="23"/>
          <w:szCs w:val="23"/>
        </w:rPr>
      </w:pPr>
      <w:r>
        <w:rPr>
          <w:rFonts w:ascii="宋体" w:hAnsi="宋体" w:eastAsia="宋体" w:cs="宋体"/>
          <w:spacing w:val="18"/>
          <w:sz w:val="23"/>
          <w:szCs w:val="23"/>
        </w:rPr>
        <w:t>保修</w:t>
      </w:r>
      <w:r>
        <w:rPr>
          <w:rFonts w:ascii="宋体" w:hAnsi="宋体" w:eastAsia="宋体" w:cs="宋体"/>
          <w:spacing w:val="17"/>
          <w:sz w:val="23"/>
          <w:szCs w:val="23"/>
        </w:rPr>
        <w:t>责</w:t>
      </w:r>
      <w:r>
        <w:rPr>
          <w:rFonts w:ascii="宋体" w:hAnsi="宋体" w:eastAsia="宋体" w:cs="宋体"/>
          <w:spacing w:val="9"/>
          <w:sz w:val="23"/>
          <w:szCs w:val="23"/>
        </w:rPr>
        <w:t>任范围包括地基基础工程、主体结构工程，屋面防水工程、有防水要求的卫生</w:t>
      </w:r>
      <w:r>
        <w:rPr>
          <w:rFonts w:ascii="宋体" w:hAnsi="宋体" w:eastAsia="宋体" w:cs="宋体"/>
          <w:sz w:val="23"/>
          <w:szCs w:val="23"/>
        </w:rPr>
        <w:t xml:space="preserve"> </w:t>
      </w:r>
      <w:r>
        <w:rPr>
          <w:rFonts w:ascii="宋体" w:hAnsi="宋体" w:eastAsia="宋体" w:cs="宋体"/>
          <w:spacing w:val="12"/>
          <w:sz w:val="23"/>
          <w:szCs w:val="23"/>
        </w:rPr>
        <w:t>间、房</w:t>
      </w:r>
      <w:r>
        <w:rPr>
          <w:rFonts w:ascii="宋体" w:hAnsi="宋体" w:eastAsia="宋体" w:cs="宋体"/>
          <w:spacing w:val="10"/>
          <w:sz w:val="23"/>
          <w:szCs w:val="23"/>
        </w:rPr>
        <w:t>间</w:t>
      </w:r>
      <w:r>
        <w:rPr>
          <w:rFonts w:ascii="宋体" w:hAnsi="宋体" w:eastAsia="宋体" w:cs="宋体"/>
          <w:spacing w:val="6"/>
          <w:sz w:val="23"/>
          <w:szCs w:val="23"/>
        </w:rPr>
        <w:t>和外墙面的防渗漏，供热与供冷系统， 电气管线、给排水管道、设备安装和装修</w:t>
      </w:r>
      <w:r>
        <w:rPr>
          <w:rFonts w:ascii="宋体" w:hAnsi="宋体" w:eastAsia="宋体" w:cs="宋体"/>
          <w:sz w:val="23"/>
          <w:szCs w:val="23"/>
        </w:rPr>
        <w:t xml:space="preserve"> </w:t>
      </w:r>
      <w:r>
        <w:rPr>
          <w:rFonts w:ascii="宋体" w:hAnsi="宋体" w:eastAsia="宋体" w:cs="宋体"/>
          <w:spacing w:val="16"/>
          <w:sz w:val="23"/>
          <w:szCs w:val="23"/>
        </w:rPr>
        <w:t>工</w:t>
      </w:r>
      <w:r>
        <w:rPr>
          <w:rFonts w:ascii="宋体" w:hAnsi="宋体" w:eastAsia="宋体" w:cs="宋体"/>
          <w:spacing w:val="9"/>
          <w:sz w:val="23"/>
          <w:szCs w:val="23"/>
        </w:rPr>
        <w:t>程，以及双方约定的其他项目。具体保修的内容，双方约定如下：</w:t>
      </w:r>
    </w:p>
    <w:p>
      <w:pPr>
        <w:tabs>
          <w:tab w:val="left" w:pos="8400"/>
        </w:tabs>
        <w:spacing w:before="16" w:line="242" w:lineRule="exact"/>
        <w:rPr>
          <w:rFonts w:ascii="Arial"/>
          <w:sz w:val="21"/>
        </w:rPr>
      </w:pPr>
      <w:r>
        <w:rPr>
          <w:rFonts w:ascii="Arial" w:hAnsi="Arial" w:eastAsia="Arial" w:cs="Arial"/>
          <w:sz w:val="21"/>
          <w:szCs w:val="21"/>
          <w:u w:val="single" w:color="auto"/>
        </w:rPr>
        <w:tab/>
      </w:r>
    </w:p>
    <w:p>
      <w:pPr>
        <w:tabs>
          <w:tab w:val="left" w:pos="8400"/>
        </w:tabs>
        <w:spacing w:before="226" w:line="242" w:lineRule="exact"/>
        <w:rPr>
          <w:rFonts w:ascii="Arial"/>
          <w:sz w:val="21"/>
        </w:rPr>
      </w:pPr>
      <w:r>
        <w:rPr>
          <w:rFonts w:ascii="Arial" w:hAnsi="Arial" w:eastAsia="Arial" w:cs="Arial"/>
          <w:sz w:val="21"/>
          <w:szCs w:val="21"/>
          <w:u w:val="single" w:color="auto"/>
        </w:rPr>
        <w:tab/>
      </w:r>
    </w:p>
    <w:p>
      <w:pPr>
        <w:tabs>
          <w:tab w:val="left" w:pos="8400"/>
        </w:tabs>
        <w:spacing w:before="221" w:line="242" w:lineRule="exact"/>
        <w:rPr>
          <w:rFonts w:ascii="Arial"/>
          <w:sz w:val="21"/>
        </w:rPr>
      </w:pPr>
      <w:r>
        <w:rPr>
          <w:rFonts w:ascii="Arial" w:hAnsi="Arial" w:eastAsia="Arial" w:cs="Arial"/>
          <w:sz w:val="21"/>
          <w:szCs w:val="21"/>
          <w:u w:val="single" w:color="auto"/>
        </w:rPr>
        <w:tab/>
      </w:r>
    </w:p>
    <w:p>
      <w:pPr>
        <w:spacing w:line="316" w:lineRule="auto"/>
        <w:rPr>
          <w:rFonts w:ascii="Arial"/>
          <w:sz w:val="21"/>
        </w:rPr>
      </w:pPr>
    </w:p>
    <w:p>
      <w:pPr>
        <w:tabs>
          <w:tab w:val="left" w:pos="8912"/>
        </w:tabs>
        <w:spacing w:before="26" w:line="173" w:lineRule="auto"/>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z w:val="8"/>
          <w:szCs w:val="8"/>
          <w:u w:val="single" w:color="auto"/>
        </w:rPr>
        <w:t xml:space="preserve">。    </w:t>
      </w:r>
    </w:p>
    <w:p>
      <w:pPr>
        <w:spacing w:before="238" w:line="314" w:lineRule="exact"/>
        <w:ind w:left="493"/>
        <w:rPr>
          <w:rFonts w:ascii="宋体" w:hAnsi="宋体" w:eastAsia="宋体" w:cs="宋体"/>
          <w:sz w:val="23"/>
          <w:szCs w:val="23"/>
        </w:rPr>
      </w:pPr>
      <w:r>
        <w:rPr>
          <w:rFonts w:ascii="宋体" w:hAnsi="宋体" w:eastAsia="宋体" w:cs="宋体"/>
          <w:spacing w:val="8"/>
          <w:position w:val="1"/>
          <w:sz w:val="23"/>
          <w:szCs w:val="23"/>
        </w:rPr>
        <w:t>二</w:t>
      </w:r>
      <w:r>
        <w:rPr>
          <w:rFonts w:ascii="宋体" w:hAnsi="宋体" w:eastAsia="宋体" w:cs="宋体"/>
          <w:spacing w:val="7"/>
          <w:position w:val="1"/>
          <w:sz w:val="23"/>
          <w:szCs w:val="23"/>
        </w:rPr>
        <w:t>、保修期</w:t>
      </w:r>
    </w:p>
    <w:p>
      <w:pPr>
        <w:spacing w:before="151" w:line="376" w:lineRule="auto"/>
        <w:ind w:left="9" w:right="80" w:firstLine="480"/>
        <w:rPr>
          <w:rFonts w:ascii="宋体" w:hAnsi="宋体" w:eastAsia="宋体" w:cs="宋体"/>
          <w:sz w:val="23"/>
          <w:szCs w:val="23"/>
        </w:rPr>
      </w:pPr>
      <w:r>
        <w:rPr>
          <w:rFonts w:ascii="宋体" w:hAnsi="宋体" w:eastAsia="宋体" w:cs="宋体"/>
          <w:spacing w:val="18"/>
          <w:sz w:val="23"/>
          <w:szCs w:val="23"/>
        </w:rPr>
        <w:t>双方根</w:t>
      </w:r>
      <w:r>
        <w:rPr>
          <w:rFonts w:ascii="宋体" w:hAnsi="宋体" w:eastAsia="宋体" w:cs="宋体"/>
          <w:spacing w:val="9"/>
          <w:sz w:val="23"/>
          <w:szCs w:val="23"/>
        </w:rPr>
        <w:t>据《建设工程质量管理条例》及有关规定，在正常使用条件下约定本工程的保</w:t>
      </w:r>
      <w:r>
        <w:rPr>
          <w:rFonts w:ascii="宋体" w:hAnsi="宋体" w:eastAsia="宋体" w:cs="宋体"/>
          <w:sz w:val="23"/>
          <w:szCs w:val="23"/>
        </w:rPr>
        <w:t xml:space="preserve"> </w:t>
      </w:r>
      <w:r>
        <w:rPr>
          <w:rFonts w:ascii="宋体" w:hAnsi="宋体" w:eastAsia="宋体" w:cs="宋体"/>
          <w:spacing w:val="6"/>
          <w:sz w:val="23"/>
          <w:szCs w:val="23"/>
        </w:rPr>
        <w:t>修期如下：</w:t>
      </w:r>
    </w:p>
    <w:p>
      <w:pPr>
        <w:spacing w:before="2" w:line="373" w:lineRule="auto"/>
        <w:ind w:left="8" w:right="80" w:firstLine="498"/>
        <w:rPr>
          <w:rFonts w:ascii="宋体" w:hAnsi="宋体" w:eastAsia="宋体" w:cs="宋体"/>
          <w:sz w:val="23"/>
          <w:szCs w:val="23"/>
        </w:rPr>
      </w:pPr>
      <w:r>
        <w:rPr>
          <w:rFonts w:ascii="宋体" w:hAnsi="宋体" w:eastAsia="宋体" w:cs="宋体"/>
          <w:spacing w:val="6"/>
          <w:sz w:val="23"/>
          <w:szCs w:val="23"/>
        </w:rPr>
        <w:t>1、基础设施工程、房屋建筑的地基基础工程和主体结构工程，为设计文件规定的该</w:t>
      </w:r>
      <w:r>
        <w:rPr>
          <w:rFonts w:ascii="宋体" w:hAnsi="宋体" w:eastAsia="宋体" w:cs="宋体"/>
          <w:spacing w:val="5"/>
          <w:sz w:val="23"/>
          <w:szCs w:val="23"/>
        </w:rPr>
        <w:t>工</w:t>
      </w:r>
      <w:r>
        <w:rPr>
          <w:rFonts w:ascii="宋体" w:hAnsi="宋体" w:eastAsia="宋体" w:cs="宋体"/>
          <w:sz w:val="23"/>
          <w:szCs w:val="23"/>
        </w:rPr>
        <w:t xml:space="preserve"> </w:t>
      </w:r>
      <w:r>
        <w:rPr>
          <w:rFonts w:ascii="宋体" w:hAnsi="宋体" w:eastAsia="宋体" w:cs="宋体"/>
          <w:spacing w:val="12"/>
          <w:sz w:val="23"/>
          <w:szCs w:val="23"/>
        </w:rPr>
        <w:t>程</w:t>
      </w:r>
      <w:r>
        <w:rPr>
          <w:rFonts w:ascii="宋体" w:hAnsi="宋体" w:eastAsia="宋体" w:cs="宋体"/>
          <w:spacing w:val="7"/>
          <w:sz w:val="23"/>
          <w:szCs w:val="23"/>
        </w:rPr>
        <w:t>合理使用年限；</w:t>
      </w:r>
    </w:p>
    <w:p>
      <w:pPr>
        <w:spacing w:line="227" w:lineRule="auto"/>
        <w:ind w:left="49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屋</w:t>
      </w:r>
      <w:r>
        <w:rPr>
          <w:rFonts w:ascii="宋体" w:hAnsi="宋体" w:eastAsia="宋体" w:cs="宋体"/>
          <w:spacing w:val="5"/>
          <w:sz w:val="23"/>
          <w:szCs w:val="23"/>
        </w:rPr>
        <w:t>面防水工程、有防水要求的卫生间、房间和外墙面的防渗漏为</w:t>
      </w:r>
      <w:r>
        <w:rPr>
          <w:rFonts w:ascii="宋体" w:hAnsi="宋体" w:eastAsia="宋体" w:cs="宋体"/>
          <w:spacing w:val="5"/>
          <w:sz w:val="23"/>
          <w:szCs w:val="23"/>
          <w:u w:val="single" w:color="auto"/>
        </w:rPr>
        <w:t xml:space="preserve">  5  </w:t>
      </w:r>
      <w:r>
        <w:rPr>
          <w:rFonts w:ascii="宋体" w:hAnsi="宋体" w:eastAsia="宋体" w:cs="宋体"/>
          <w:spacing w:val="5"/>
          <w:sz w:val="23"/>
          <w:szCs w:val="23"/>
        </w:rPr>
        <w:t xml:space="preserve"> 年；</w:t>
      </w:r>
    </w:p>
    <w:p>
      <w:pPr>
        <w:spacing w:before="186" w:line="227" w:lineRule="auto"/>
        <w:ind w:left="494"/>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1"/>
          <w:sz w:val="23"/>
          <w:szCs w:val="23"/>
        </w:rPr>
        <w:t>、</w:t>
      </w:r>
      <w:r>
        <w:rPr>
          <w:rFonts w:ascii="宋体" w:hAnsi="宋体" w:eastAsia="宋体" w:cs="宋体"/>
          <w:spacing w:val="8"/>
          <w:sz w:val="23"/>
          <w:szCs w:val="23"/>
        </w:rPr>
        <w:t>电气管线、给排水管道、设备安装和装修工程为</w:t>
      </w:r>
      <w:r>
        <w:rPr>
          <w:rFonts w:ascii="宋体" w:hAnsi="宋体" w:eastAsia="宋体" w:cs="宋体"/>
          <w:spacing w:val="8"/>
          <w:sz w:val="23"/>
          <w:szCs w:val="23"/>
          <w:u w:val="single" w:color="auto"/>
        </w:rPr>
        <w:t xml:space="preserve"> 2 </w:t>
      </w:r>
      <w:r>
        <w:rPr>
          <w:rFonts w:ascii="宋体" w:hAnsi="宋体" w:eastAsia="宋体" w:cs="宋体"/>
          <w:spacing w:val="8"/>
          <w:sz w:val="23"/>
          <w:szCs w:val="23"/>
        </w:rPr>
        <w:t>年；</w:t>
      </w:r>
    </w:p>
    <w:p>
      <w:pPr>
        <w:spacing w:before="182" w:line="227" w:lineRule="auto"/>
        <w:ind w:left="488"/>
        <w:rPr>
          <w:rFonts w:ascii="宋体" w:hAnsi="宋体" w:eastAsia="宋体" w:cs="宋体"/>
          <w:sz w:val="23"/>
          <w:szCs w:val="23"/>
        </w:rPr>
      </w:pPr>
      <w:r>
        <w:rPr>
          <w:rFonts w:ascii="宋体" w:hAnsi="宋体" w:eastAsia="宋体" w:cs="宋体"/>
          <w:spacing w:val="4"/>
          <w:sz w:val="23"/>
          <w:szCs w:val="23"/>
        </w:rPr>
        <w:t>4</w:t>
      </w:r>
      <w:r>
        <w:rPr>
          <w:rFonts w:ascii="宋体" w:hAnsi="宋体" w:eastAsia="宋体" w:cs="宋体"/>
          <w:spacing w:val="3"/>
          <w:sz w:val="23"/>
          <w:szCs w:val="23"/>
        </w:rPr>
        <w:t>、供热与供冷系统为</w:t>
      </w:r>
      <w:r>
        <w:rPr>
          <w:rFonts w:ascii="宋体" w:hAnsi="宋体" w:eastAsia="宋体" w:cs="宋体"/>
          <w:spacing w:val="3"/>
          <w:sz w:val="23"/>
          <w:szCs w:val="23"/>
          <w:u w:val="single" w:color="auto"/>
        </w:rPr>
        <w:t xml:space="preserve">  2  </w:t>
      </w:r>
      <w:r>
        <w:rPr>
          <w:rFonts w:ascii="宋体" w:hAnsi="宋体" w:eastAsia="宋体" w:cs="宋体"/>
          <w:spacing w:val="3"/>
          <w:sz w:val="23"/>
          <w:szCs w:val="23"/>
        </w:rPr>
        <w:t xml:space="preserve"> 个采暖期、供冷期；</w:t>
      </w:r>
    </w:p>
    <w:p>
      <w:pPr>
        <w:spacing w:before="186" w:line="227" w:lineRule="auto"/>
        <w:ind w:left="494"/>
        <w:rPr>
          <w:rFonts w:ascii="宋体" w:hAnsi="宋体" w:eastAsia="宋体" w:cs="宋体"/>
          <w:sz w:val="23"/>
          <w:szCs w:val="23"/>
        </w:rPr>
      </w:pPr>
      <w:r>
        <w:rPr>
          <w:rFonts w:ascii="宋体" w:hAnsi="宋体" w:eastAsia="宋体" w:cs="宋体"/>
          <w:spacing w:val="8"/>
          <w:sz w:val="23"/>
          <w:szCs w:val="23"/>
        </w:rPr>
        <w:t>5</w:t>
      </w:r>
      <w:r>
        <w:rPr>
          <w:rFonts w:ascii="宋体" w:hAnsi="宋体" w:eastAsia="宋体" w:cs="宋体"/>
          <w:spacing w:val="5"/>
          <w:sz w:val="23"/>
          <w:szCs w:val="23"/>
        </w:rPr>
        <w:t>、</w:t>
      </w:r>
      <w:r>
        <w:rPr>
          <w:rFonts w:ascii="宋体" w:hAnsi="宋体" w:eastAsia="宋体" w:cs="宋体"/>
          <w:spacing w:val="4"/>
          <w:sz w:val="23"/>
          <w:szCs w:val="23"/>
        </w:rPr>
        <w:t>住宅小区内的给排水设施、道路等配套工程为</w:t>
      </w:r>
      <w:r>
        <w:rPr>
          <w:rFonts w:ascii="宋体" w:hAnsi="宋体" w:eastAsia="宋体" w:cs="宋体"/>
          <w:spacing w:val="4"/>
          <w:sz w:val="23"/>
          <w:szCs w:val="23"/>
          <w:u w:val="single" w:color="auto"/>
        </w:rPr>
        <w:t xml:space="preserve">  2  </w:t>
      </w:r>
      <w:r>
        <w:rPr>
          <w:rFonts w:ascii="宋体" w:hAnsi="宋体" w:eastAsia="宋体" w:cs="宋体"/>
          <w:spacing w:val="4"/>
          <w:sz w:val="23"/>
          <w:szCs w:val="23"/>
        </w:rPr>
        <w:t xml:space="preserve"> 年</w:t>
      </w:r>
    </w:p>
    <w:p>
      <w:pPr>
        <w:spacing w:before="184" w:line="309" w:lineRule="exact"/>
        <w:ind w:left="539"/>
        <w:rPr>
          <w:rFonts w:ascii="宋体" w:hAnsi="宋体" w:eastAsia="宋体" w:cs="宋体"/>
          <w:sz w:val="23"/>
          <w:szCs w:val="23"/>
        </w:rPr>
      </w:pPr>
      <w:r>
        <w:rPr>
          <w:rFonts w:ascii="宋体" w:hAnsi="宋体" w:eastAsia="宋体" w:cs="宋体"/>
          <w:spacing w:val="11"/>
          <w:position w:val="1"/>
          <w:sz w:val="23"/>
          <w:szCs w:val="23"/>
        </w:rPr>
        <w:t>6</w:t>
      </w:r>
      <w:r>
        <w:rPr>
          <w:rFonts w:ascii="宋体" w:hAnsi="宋体" w:eastAsia="宋体" w:cs="宋体"/>
          <w:spacing w:val="8"/>
          <w:position w:val="1"/>
          <w:sz w:val="23"/>
          <w:szCs w:val="23"/>
        </w:rPr>
        <w:t>、其他项目保修期限约定如下：</w:t>
      </w:r>
    </w:p>
    <w:p>
      <w:pPr>
        <w:tabs>
          <w:tab w:val="left" w:pos="8640"/>
        </w:tabs>
        <w:spacing w:before="194" w:line="241" w:lineRule="exact"/>
        <w:rPr>
          <w:rFonts w:ascii="Arial"/>
          <w:sz w:val="21"/>
        </w:rPr>
      </w:pPr>
      <w:r>
        <w:rPr>
          <w:rFonts w:ascii="Arial" w:hAnsi="Arial" w:eastAsia="Arial" w:cs="Arial"/>
          <w:sz w:val="21"/>
          <w:szCs w:val="21"/>
          <w:u w:val="single" w:color="auto"/>
        </w:rPr>
        <w:tab/>
      </w:r>
    </w:p>
    <w:p>
      <w:pPr>
        <w:sectPr>
          <w:headerReference r:id="rId63" w:type="default"/>
          <w:footerReference r:id="rId64" w:type="default"/>
          <w:pgSz w:w="12240" w:h="15840"/>
          <w:pgMar w:top="987" w:right="1359" w:bottom="916" w:left="1440" w:header="746" w:footer="746" w:gutter="0"/>
          <w:cols w:space="720" w:num="1"/>
        </w:sectPr>
      </w:pPr>
    </w:p>
    <w:p>
      <w:pPr>
        <w:spacing w:line="355" w:lineRule="auto"/>
        <w:rPr>
          <w:rFonts w:ascii="Arial"/>
          <w:sz w:val="21"/>
        </w:rPr>
      </w:pPr>
    </w:p>
    <w:p>
      <w:pPr>
        <w:spacing w:line="355" w:lineRule="auto"/>
        <w:rPr>
          <w:rFonts w:ascii="Arial"/>
          <w:sz w:val="21"/>
        </w:rPr>
      </w:pPr>
    </w:p>
    <w:p>
      <w:pPr>
        <w:spacing w:line="480" w:lineRule="exact"/>
        <w:textAlignment w:val="center"/>
      </w:pPr>
      <w:r>
        <w:pict>
          <v:shape id="_x0000_s1028" o:spid="_x0000_s1028" style="height:24pt;width:432pt;" filled="f" stroked="t" coordsize="8640,480" path="m0,6l8640,6m0,474l8640,474e">
            <v:fill on="f" focussize="0,0"/>
            <v:stroke weight="0.6pt" color="#000000" miterlimit="2" joinstyle="bevel"/>
            <v:imagedata o:title=""/>
            <o:lock v:ext="edit"/>
            <w10:wrap type="none"/>
            <w10:anchorlock/>
          </v:shape>
        </w:pict>
      </w:r>
    </w:p>
    <w:p>
      <w:pPr>
        <w:spacing w:before="226" w:line="305" w:lineRule="exact"/>
        <w:ind w:left="489"/>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8"/>
          <w:position w:val="1"/>
          <w:sz w:val="23"/>
          <w:szCs w:val="23"/>
        </w:rPr>
        <w:t>、保修责任</w:t>
      </w:r>
    </w:p>
    <w:p>
      <w:pPr>
        <w:spacing w:before="164" w:line="374" w:lineRule="auto"/>
        <w:ind w:left="9" w:firstLine="497"/>
        <w:rPr>
          <w:rFonts w:ascii="宋体" w:hAnsi="宋体" w:eastAsia="宋体" w:cs="宋体"/>
          <w:sz w:val="23"/>
          <w:szCs w:val="23"/>
        </w:rPr>
      </w:pPr>
      <w:r>
        <w:rPr>
          <w:rFonts w:ascii="宋体" w:hAnsi="宋体" w:eastAsia="宋体" w:cs="宋体"/>
          <w:spacing w:val="5"/>
          <w:sz w:val="23"/>
          <w:szCs w:val="23"/>
        </w:rPr>
        <w:t>1、属于责任范围、内容的项目，承包人应当在接到保修通知之日起 7 天内派人保</w:t>
      </w:r>
      <w:r>
        <w:rPr>
          <w:rFonts w:ascii="宋体" w:hAnsi="宋体" w:eastAsia="宋体" w:cs="宋体"/>
          <w:spacing w:val="3"/>
          <w:sz w:val="23"/>
          <w:szCs w:val="23"/>
        </w:rPr>
        <w:t>修</w:t>
      </w:r>
      <w:r>
        <w:rPr>
          <w:rFonts w:ascii="宋体" w:hAnsi="宋体" w:eastAsia="宋体" w:cs="宋体"/>
          <w:sz w:val="23"/>
          <w:szCs w:val="23"/>
        </w:rPr>
        <w:t xml:space="preserve">。 </w:t>
      </w:r>
      <w:r>
        <w:rPr>
          <w:rFonts w:ascii="宋体" w:hAnsi="宋体" w:eastAsia="宋体" w:cs="宋体"/>
          <w:spacing w:val="18"/>
          <w:sz w:val="23"/>
          <w:szCs w:val="23"/>
        </w:rPr>
        <w:t>承包人</w:t>
      </w:r>
      <w:r>
        <w:rPr>
          <w:rFonts w:ascii="宋体" w:hAnsi="宋体" w:eastAsia="宋体" w:cs="宋体"/>
          <w:spacing w:val="11"/>
          <w:sz w:val="23"/>
          <w:szCs w:val="23"/>
        </w:rPr>
        <w:t>不</w:t>
      </w:r>
      <w:r>
        <w:rPr>
          <w:rFonts w:ascii="宋体" w:hAnsi="宋体" w:eastAsia="宋体" w:cs="宋体"/>
          <w:spacing w:val="9"/>
          <w:sz w:val="23"/>
          <w:szCs w:val="23"/>
        </w:rPr>
        <w:t>在约定期限内派人保修的，发包人可以委托他人修理。保修费用从质量保修金内</w:t>
      </w:r>
      <w:r>
        <w:rPr>
          <w:rFonts w:ascii="宋体" w:hAnsi="宋体" w:eastAsia="宋体" w:cs="宋体"/>
          <w:sz w:val="23"/>
          <w:szCs w:val="23"/>
        </w:rPr>
        <w:t xml:space="preserve"> </w:t>
      </w:r>
      <w:r>
        <w:rPr>
          <w:rFonts w:ascii="宋体" w:hAnsi="宋体" w:eastAsia="宋体" w:cs="宋体"/>
          <w:spacing w:val="4"/>
          <w:sz w:val="23"/>
          <w:szCs w:val="23"/>
        </w:rPr>
        <w:t>扣</w:t>
      </w:r>
      <w:r>
        <w:rPr>
          <w:rFonts w:ascii="宋体" w:hAnsi="宋体" w:eastAsia="宋体" w:cs="宋体"/>
          <w:spacing w:val="3"/>
          <w:sz w:val="23"/>
          <w:szCs w:val="23"/>
        </w:rPr>
        <w:t>除。</w:t>
      </w:r>
    </w:p>
    <w:p>
      <w:pPr>
        <w:spacing w:before="1" w:line="375" w:lineRule="auto"/>
        <w:ind w:left="9" w:right="80" w:firstLine="482"/>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8"/>
          <w:sz w:val="23"/>
          <w:szCs w:val="23"/>
        </w:rPr>
        <w:t>发</w:t>
      </w:r>
      <w:r>
        <w:rPr>
          <w:rFonts w:ascii="宋体" w:hAnsi="宋体" w:eastAsia="宋体" w:cs="宋体"/>
          <w:spacing w:val="6"/>
          <w:sz w:val="23"/>
          <w:szCs w:val="23"/>
        </w:rPr>
        <w:t>生紧急抢修事故的，承包人在接到事故通知后，应当立即到达事故现场抢修。非</w:t>
      </w:r>
      <w:r>
        <w:rPr>
          <w:rFonts w:ascii="宋体" w:hAnsi="宋体" w:eastAsia="宋体" w:cs="宋体"/>
          <w:sz w:val="23"/>
          <w:szCs w:val="23"/>
        </w:rPr>
        <w:t xml:space="preserve"> </w:t>
      </w:r>
      <w:r>
        <w:rPr>
          <w:rFonts w:ascii="宋体" w:hAnsi="宋体" w:eastAsia="宋体" w:cs="宋体"/>
          <w:spacing w:val="13"/>
          <w:sz w:val="23"/>
          <w:szCs w:val="23"/>
        </w:rPr>
        <w:t>承</w:t>
      </w:r>
      <w:r>
        <w:rPr>
          <w:rFonts w:ascii="宋体" w:hAnsi="宋体" w:eastAsia="宋体" w:cs="宋体"/>
          <w:spacing w:val="9"/>
          <w:sz w:val="23"/>
          <w:szCs w:val="23"/>
        </w:rPr>
        <w:t>包人施工质量引起的事故，抢修费用由发包人承担。</w:t>
      </w:r>
    </w:p>
    <w:p>
      <w:pPr>
        <w:spacing w:before="1" w:line="374" w:lineRule="auto"/>
        <w:ind w:left="9" w:right="18" w:firstLine="484"/>
        <w:rPr>
          <w:rFonts w:ascii="宋体" w:hAnsi="宋体" w:eastAsia="宋体" w:cs="宋体"/>
          <w:sz w:val="23"/>
          <w:szCs w:val="23"/>
        </w:rPr>
      </w:pPr>
      <w:r>
        <w:rPr>
          <w:rFonts w:ascii="宋体" w:hAnsi="宋体" w:eastAsia="宋体" w:cs="宋体"/>
          <w:spacing w:val="8"/>
          <w:sz w:val="23"/>
          <w:szCs w:val="23"/>
        </w:rPr>
        <w:t>3、对于涉及结构安全的质量问题，应当按照《房屋建筑工程质量保修办法》的规定</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12"/>
          <w:sz w:val="23"/>
          <w:szCs w:val="23"/>
        </w:rPr>
        <w:t>立即向当</w:t>
      </w:r>
      <w:r>
        <w:rPr>
          <w:rFonts w:ascii="宋体" w:hAnsi="宋体" w:eastAsia="宋体" w:cs="宋体"/>
          <w:spacing w:val="7"/>
          <w:sz w:val="23"/>
          <w:szCs w:val="23"/>
        </w:rPr>
        <w:t>地</w:t>
      </w:r>
      <w:r>
        <w:rPr>
          <w:rFonts w:ascii="宋体" w:hAnsi="宋体" w:eastAsia="宋体" w:cs="宋体"/>
          <w:spacing w:val="6"/>
          <w:sz w:val="23"/>
          <w:szCs w:val="23"/>
        </w:rPr>
        <w:t>建设行政主管部门报告，采取安全防范措施； 由原设计人或者具有相应资质等</w:t>
      </w:r>
      <w:r>
        <w:rPr>
          <w:rFonts w:ascii="宋体" w:hAnsi="宋体" w:eastAsia="宋体" w:cs="宋体"/>
          <w:sz w:val="23"/>
          <w:szCs w:val="23"/>
        </w:rPr>
        <w:t xml:space="preserve"> </w:t>
      </w:r>
      <w:r>
        <w:rPr>
          <w:rFonts w:ascii="宋体" w:hAnsi="宋体" w:eastAsia="宋体" w:cs="宋体"/>
          <w:spacing w:val="9"/>
          <w:sz w:val="23"/>
          <w:szCs w:val="23"/>
        </w:rPr>
        <w:t>级的设计人提出保修方案，承包人实施保修。</w:t>
      </w:r>
    </w:p>
    <w:p>
      <w:pPr>
        <w:spacing w:line="227" w:lineRule="auto"/>
        <w:ind w:left="488"/>
        <w:rPr>
          <w:rFonts w:ascii="宋体" w:hAnsi="宋体" w:eastAsia="宋体" w:cs="宋体"/>
          <w:sz w:val="23"/>
          <w:szCs w:val="23"/>
        </w:rPr>
      </w:pPr>
      <w:r>
        <w:rPr>
          <w:rFonts w:ascii="宋体" w:hAnsi="宋体" w:eastAsia="宋体" w:cs="宋体"/>
          <w:spacing w:val="4"/>
          <w:sz w:val="23"/>
          <w:szCs w:val="23"/>
        </w:rPr>
        <w:t>4、质量保</w:t>
      </w:r>
      <w:r>
        <w:rPr>
          <w:rFonts w:ascii="宋体" w:hAnsi="宋体" w:eastAsia="宋体" w:cs="宋体"/>
          <w:spacing w:val="3"/>
          <w:sz w:val="23"/>
          <w:szCs w:val="23"/>
        </w:rPr>
        <w:t>修</w:t>
      </w:r>
      <w:r>
        <w:rPr>
          <w:rFonts w:ascii="宋体" w:hAnsi="宋体" w:eastAsia="宋体" w:cs="宋体"/>
          <w:spacing w:val="2"/>
          <w:sz w:val="23"/>
          <w:szCs w:val="23"/>
        </w:rPr>
        <w:t>完成后， 由发包人组织验收。</w:t>
      </w:r>
    </w:p>
    <w:p>
      <w:pPr>
        <w:spacing w:before="184" w:line="375" w:lineRule="auto"/>
        <w:ind w:left="9" w:right="80" w:firstLine="484"/>
        <w:rPr>
          <w:rFonts w:ascii="宋体" w:hAnsi="宋体" w:eastAsia="宋体" w:cs="宋体"/>
          <w:sz w:val="23"/>
          <w:szCs w:val="23"/>
        </w:rPr>
      </w:pPr>
      <w:r>
        <w:rPr>
          <w:rFonts w:ascii="宋体" w:hAnsi="宋体" w:eastAsia="宋体" w:cs="宋体"/>
          <w:spacing w:val="1"/>
          <w:sz w:val="23"/>
          <w:szCs w:val="23"/>
        </w:rPr>
        <w:t>5、  在保修期内，</w:t>
      </w:r>
      <w:r>
        <w:rPr>
          <w:rFonts w:ascii="宋体" w:hAnsi="宋体" w:eastAsia="宋体" w:cs="宋体"/>
          <w:sz w:val="23"/>
          <w:szCs w:val="23"/>
        </w:rPr>
        <w:t xml:space="preserve"> 由于工程质量缺陷或因保修不及时造成财产、人身损害， 由承包人 </w:t>
      </w:r>
      <w:r>
        <w:rPr>
          <w:rFonts w:ascii="宋体" w:hAnsi="宋体" w:eastAsia="宋体" w:cs="宋体"/>
          <w:spacing w:val="8"/>
          <w:sz w:val="23"/>
          <w:szCs w:val="23"/>
        </w:rPr>
        <w:t>承</w:t>
      </w:r>
      <w:r>
        <w:rPr>
          <w:rFonts w:ascii="宋体" w:hAnsi="宋体" w:eastAsia="宋体" w:cs="宋体"/>
          <w:spacing w:val="7"/>
          <w:sz w:val="23"/>
          <w:szCs w:val="23"/>
        </w:rPr>
        <w:t>担赔偿责任。</w:t>
      </w:r>
    </w:p>
    <w:p>
      <w:pPr>
        <w:spacing w:before="2" w:line="374" w:lineRule="auto"/>
        <w:ind w:left="28" w:firstLine="463"/>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8"/>
          <w:sz w:val="23"/>
          <w:szCs w:val="23"/>
        </w:rPr>
        <w:t xml:space="preserve"> </w:t>
      </w:r>
      <w:r>
        <w:rPr>
          <w:rFonts w:ascii="宋体" w:hAnsi="宋体" w:eastAsia="宋体" w:cs="宋体"/>
          <w:spacing w:val="5"/>
          <w:sz w:val="23"/>
          <w:szCs w:val="23"/>
        </w:rPr>
        <w:t>在国家规定的工程合理使用期限内，承包人确保地基基础工程和主体结构的质量。</w:t>
      </w:r>
      <w:r>
        <w:rPr>
          <w:rFonts w:ascii="宋体" w:hAnsi="宋体" w:eastAsia="宋体" w:cs="宋体"/>
          <w:sz w:val="23"/>
          <w:szCs w:val="23"/>
        </w:rPr>
        <w:t xml:space="preserve"> </w:t>
      </w:r>
      <w:r>
        <w:rPr>
          <w:rFonts w:ascii="宋体" w:hAnsi="宋体" w:eastAsia="宋体" w:cs="宋体"/>
          <w:spacing w:val="10"/>
          <w:sz w:val="23"/>
          <w:szCs w:val="23"/>
        </w:rPr>
        <w:t>因承</w:t>
      </w:r>
      <w:r>
        <w:rPr>
          <w:rFonts w:ascii="宋体" w:hAnsi="宋体" w:eastAsia="宋体" w:cs="宋体"/>
          <w:spacing w:val="7"/>
          <w:sz w:val="23"/>
          <w:szCs w:val="23"/>
        </w:rPr>
        <w:t>包</w:t>
      </w:r>
      <w:r>
        <w:rPr>
          <w:rFonts w:ascii="宋体" w:hAnsi="宋体" w:eastAsia="宋体" w:cs="宋体"/>
          <w:spacing w:val="5"/>
          <w:sz w:val="23"/>
          <w:szCs w:val="23"/>
        </w:rPr>
        <w:t>人原因致使工程在合理使用期限内造成人身和财产损害的，承包人应承担赔偿责任。</w:t>
      </w:r>
    </w:p>
    <w:p>
      <w:pPr>
        <w:spacing w:line="230" w:lineRule="auto"/>
        <w:ind w:left="511"/>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4"/>
          <w:sz w:val="23"/>
          <w:szCs w:val="23"/>
        </w:rPr>
        <w:t>、保修费用</w:t>
      </w:r>
    </w:p>
    <w:p>
      <w:pPr>
        <w:spacing w:before="179" w:line="310" w:lineRule="exact"/>
        <w:ind w:left="507"/>
        <w:rPr>
          <w:rFonts w:ascii="宋体" w:hAnsi="宋体" w:eastAsia="宋体" w:cs="宋体"/>
          <w:sz w:val="23"/>
          <w:szCs w:val="23"/>
        </w:rPr>
      </w:pPr>
      <w:r>
        <w:rPr>
          <w:rFonts w:ascii="宋体" w:hAnsi="宋体" w:eastAsia="宋体" w:cs="宋体"/>
          <w:spacing w:val="8"/>
          <w:position w:val="1"/>
          <w:sz w:val="23"/>
          <w:szCs w:val="23"/>
        </w:rPr>
        <w:t>1、保修费用由造成质量缺陷的责任方承担</w:t>
      </w:r>
      <w:r>
        <w:rPr>
          <w:rFonts w:ascii="宋体" w:hAnsi="宋体" w:eastAsia="宋体" w:cs="宋体"/>
          <w:spacing w:val="5"/>
          <w:position w:val="1"/>
          <w:sz w:val="23"/>
          <w:szCs w:val="23"/>
        </w:rPr>
        <w:t>。</w:t>
      </w:r>
    </w:p>
    <w:p>
      <w:pPr>
        <w:spacing w:before="158" w:line="310" w:lineRule="exact"/>
        <w:ind w:left="492"/>
        <w:rPr>
          <w:rFonts w:ascii="宋体" w:hAnsi="宋体" w:eastAsia="宋体" w:cs="宋体"/>
          <w:sz w:val="23"/>
          <w:szCs w:val="23"/>
        </w:rPr>
      </w:pPr>
      <w:r>
        <w:rPr>
          <w:rFonts w:ascii="宋体" w:hAnsi="宋体" w:eastAsia="宋体" w:cs="宋体"/>
          <w:spacing w:val="18"/>
          <w:position w:val="1"/>
          <w:sz w:val="23"/>
          <w:szCs w:val="23"/>
        </w:rPr>
        <w:t>2、</w:t>
      </w:r>
      <w:r>
        <w:rPr>
          <w:rFonts w:ascii="宋体" w:hAnsi="宋体" w:eastAsia="宋体" w:cs="宋体"/>
          <w:spacing w:val="10"/>
          <w:position w:val="1"/>
          <w:sz w:val="23"/>
          <w:szCs w:val="23"/>
        </w:rPr>
        <w:t>本</w:t>
      </w:r>
      <w:r>
        <w:rPr>
          <w:rFonts w:ascii="宋体" w:hAnsi="宋体" w:eastAsia="宋体" w:cs="宋体"/>
          <w:spacing w:val="9"/>
          <w:position w:val="1"/>
          <w:sz w:val="23"/>
          <w:szCs w:val="23"/>
        </w:rPr>
        <w:t>工程双方约定承包人向发包人支付工程质量保修金金额为工程竣工结算价款的</w:t>
      </w:r>
    </w:p>
    <w:p>
      <w:pPr>
        <w:spacing w:before="155" w:line="239" w:lineRule="auto"/>
        <w:ind w:left="14"/>
        <w:rPr>
          <w:rFonts w:ascii="宋体" w:hAnsi="宋体" w:eastAsia="宋体" w:cs="宋体"/>
          <w:sz w:val="23"/>
          <w:szCs w:val="23"/>
        </w:rPr>
      </w:pPr>
      <w:r>
        <w:rPr>
          <w:rFonts w:ascii="宋体" w:hAnsi="宋体" w:eastAsia="宋体" w:cs="宋体"/>
          <w:spacing w:val="14"/>
          <w:sz w:val="23"/>
          <w:szCs w:val="23"/>
          <w:u w:val="single" w:color="auto"/>
        </w:rPr>
        <w:t>3</w:t>
      </w:r>
      <w:r>
        <w:rPr>
          <w:rFonts w:ascii="宋体" w:hAnsi="宋体" w:eastAsia="宋体" w:cs="宋体"/>
          <w:spacing w:val="7"/>
          <w:sz w:val="23"/>
          <w:szCs w:val="23"/>
          <w:u w:val="single" w:color="auto"/>
        </w:rPr>
        <w:t>%</w:t>
      </w:r>
      <w:r>
        <w:rPr>
          <w:rFonts w:ascii="宋体" w:hAnsi="宋体" w:eastAsia="宋体" w:cs="宋体"/>
          <w:spacing w:val="7"/>
          <w:sz w:val="23"/>
          <w:szCs w:val="23"/>
        </w:rPr>
        <w:t>，质量保证金银行利率为：</w:t>
      </w:r>
      <w:r>
        <w:rPr>
          <w:rFonts w:ascii="宋体" w:hAnsi="宋体" w:eastAsia="宋体" w:cs="宋体"/>
          <w:sz w:val="23"/>
          <w:szCs w:val="23"/>
          <w:u w:val="single" w:color="auto"/>
        </w:rPr>
        <w:t xml:space="preserve">           </w:t>
      </w:r>
    </w:p>
    <w:p>
      <w:pPr>
        <w:spacing w:before="171" w:line="308" w:lineRule="exact"/>
        <w:ind w:left="494"/>
        <w:rPr>
          <w:rFonts w:ascii="宋体" w:hAnsi="宋体" w:eastAsia="宋体" w:cs="宋体"/>
          <w:sz w:val="23"/>
          <w:szCs w:val="23"/>
        </w:rPr>
      </w:pPr>
      <w:r>
        <w:rPr>
          <w:rFonts w:ascii="宋体" w:hAnsi="宋体" w:eastAsia="宋体" w:cs="宋体"/>
          <w:spacing w:val="12"/>
          <w:position w:val="1"/>
          <w:sz w:val="23"/>
          <w:szCs w:val="23"/>
        </w:rPr>
        <w:t>3</w:t>
      </w:r>
      <w:r>
        <w:rPr>
          <w:rFonts w:ascii="宋体" w:hAnsi="宋体" w:eastAsia="宋体" w:cs="宋体"/>
          <w:spacing w:val="9"/>
          <w:position w:val="1"/>
          <w:sz w:val="23"/>
          <w:szCs w:val="23"/>
        </w:rPr>
        <w:t>、发包人在质量保修期满验收合格后一个月内支付，质量保证金不计息。</w:t>
      </w:r>
    </w:p>
    <w:p>
      <w:pPr>
        <w:spacing w:before="158" w:line="237" w:lineRule="auto"/>
        <w:ind w:left="493"/>
        <w:rPr>
          <w:rFonts w:ascii="宋体" w:hAnsi="宋体" w:eastAsia="宋体" w:cs="宋体"/>
          <w:sz w:val="23"/>
          <w:szCs w:val="23"/>
        </w:rPr>
      </w:pPr>
      <w:r>
        <w:rPr>
          <w:rFonts w:ascii="宋体" w:hAnsi="宋体" w:eastAsia="宋体" w:cs="宋体"/>
          <w:spacing w:val="8"/>
          <w:sz w:val="23"/>
          <w:szCs w:val="23"/>
        </w:rPr>
        <w:t>五</w:t>
      </w:r>
      <w:r>
        <w:rPr>
          <w:rFonts w:ascii="宋体" w:hAnsi="宋体" w:eastAsia="宋体" w:cs="宋体"/>
          <w:spacing w:val="6"/>
          <w:sz w:val="23"/>
          <w:szCs w:val="23"/>
        </w:rPr>
        <w:t>、其他</w:t>
      </w:r>
    </w:p>
    <w:p>
      <w:pPr>
        <w:spacing w:before="173" w:line="224" w:lineRule="auto"/>
        <w:ind w:left="489"/>
        <w:rPr>
          <w:rFonts w:ascii="宋体" w:hAnsi="宋体" w:eastAsia="宋体" w:cs="宋体"/>
          <w:sz w:val="23"/>
          <w:szCs w:val="23"/>
        </w:rPr>
      </w:pPr>
      <w:r>
        <w:rPr>
          <w:rFonts w:ascii="宋体" w:hAnsi="宋体" w:eastAsia="宋体" w:cs="宋体"/>
          <w:spacing w:val="16"/>
          <w:sz w:val="23"/>
          <w:szCs w:val="23"/>
        </w:rPr>
        <w:t>双</w:t>
      </w:r>
      <w:r>
        <w:rPr>
          <w:rFonts w:ascii="宋体" w:hAnsi="宋体" w:eastAsia="宋体" w:cs="宋体"/>
          <w:spacing w:val="12"/>
          <w:sz w:val="23"/>
          <w:szCs w:val="23"/>
        </w:rPr>
        <w:t>方</w:t>
      </w:r>
      <w:r>
        <w:rPr>
          <w:rFonts w:ascii="宋体" w:hAnsi="宋体" w:eastAsia="宋体" w:cs="宋体"/>
          <w:spacing w:val="8"/>
          <w:sz w:val="23"/>
          <w:szCs w:val="23"/>
        </w:rPr>
        <w:t>约定的其他工程保修责任事项：</w:t>
      </w:r>
    </w:p>
    <w:p>
      <w:pPr>
        <w:tabs>
          <w:tab w:val="left" w:pos="8760"/>
        </w:tabs>
        <w:spacing w:before="224" w:line="242" w:lineRule="exact"/>
        <w:rPr>
          <w:rFonts w:ascii="Arial"/>
          <w:sz w:val="21"/>
        </w:rPr>
      </w:pPr>
      <w:r>
        <w:rPr>
          <w:rFonts w:ascii="Arial" w:hAnsi="Arial" w:eastAsia="Arial" w:cs="Arial"/>
          <w:sz w:val="21"/>
          <w:szCs w:val="21"/>
          <w:u w:val="single" w:color="auto"/>
        </w:rPr>
        <w:tab/>
      </w:r>
    </w:p>
    <w:p>
      <w:pPr>
        <w:tabs>
          <w:tab w:val="left" w:pos="8760"/>
        </w:tabs>
        <w:spacing w:before="226" w:line="242" w:lineRule="exact"/>
        <w:rPr>
          <w:rFonts w:ascii="Arial"/>
          <w:sz w:val="21"/>
        </w:rPr>
      </w:pPr>
      <w:r>
        <w:rPr>
          <w:rFonts w:ascii="Arial" w:hAnsi="Arial" w:eastAsia="Arial" w:cs="Arial"/>
          <w:sz w:val="21"/>
          <w:szCs w:val="21"/>
          <w:u w:val="single" w:color="auto"/>
        </w:rPr>
        <w:tab/>
      </w:r>
    </w:p>
    <w:p>
      <w:pPr>
        <w:tabs>
          <w:tab w:val="left" w:pos="8760"/>
        </w:tabs>
        <w:spacing w:before="222" w:line="242" w:lineRule="exact"/>
        <w:rPr>
          <w:rFonts w:ascii="Arial"/>
          <w:sz w:val="21"/>
        </w:rPr>
      </w:pPr>
      <w:r>
        <w:rPr>
          <w:rFonts w:ascii="Arial" w:hAnsi="Arial" w:eastAsia="Arial" w:cs="Arial"/>
          <w:sz w:val="21"/>
          <w:szCs w:val="21"/>
          <w:u w:val="single" w:color="auto"/>
        </w:rPr>
        <w:tab/>
      </w:r>
    </w:p>
    <w:p>
      <w:pPr>
        <w:spacing w:line="316" w:lineRule="auto"/>
        <w:rPr>
          <w:rFonts w:ascii="Arial"/>
          <w:sz w:val="21"/>
        </w:rPr>
      </w:pPr>
    </w:p>
    <w:p>
      <w:pPr>
        <w:tabs>
          <w:tab w:val="left" w:pos="8192"/>
        </w:tabs>
        <w:spacing w:before="26" w:line="173" w:lineRule="auto"/>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pacing w:val="13"/>
          <w:sz w:val="8"/>
          <w:szCs w:val="8"/>
        </w:rPr>
        <w:t>。</w:t>
      </w:r>
    </w:p>
    <w:p>
      <w:pPr>
        <w:sectPr>
          <w:footerReference r:id="rId65" w:type="default"/>
          <w:pgSz w:w="12240" w:h="15840"/>
          <w:pgMar w:top="987" w:right="1359" w:bottom="916" w:left="1440" w:header="746" w:footer="746" w:gutter="0"/>
          <w:cols w:space="720" w:num="1"/>
        </w:sectPr>
      </w:pPr>
    </w:p>
    <w:p>
      <w:pPr>
        <w:spacing w:line="409" w:lineRule="auto"/>
        <w:rPr>
          <w:rFonts w:ascii="Arial"/>
          <w:sz w:val="21"/>
        </w:rPr>
      </w:pPr>
    </w:p>
    <w:p>
      <w:pPr>
        <w:spacing w:before="74" w:line="384" w:lineRule="auto"/>
        <w:ind w:left="32" w:firstLine="457"/>
        <w:rPr>
          <w:rFonts w:ascii="宋体" w:hAnsi="宋体" w:eastAsia="宋体" w:cs="宋体"/>
          <w:sz w:val="23"/>
          <w:szCs w:val="23"/>
        </w:rPr>
      </w:pPr>
      <w:r>
        <w:rPr>
          <w:rFonts w:ascii="宋体" w:hAnsi="宋体" w:eastAsia="宋体" w:cs="宋体"/>
          <w:spacing w:val="12"/>
          <w:sz w:val="23"/>
          <w:szCs w:val="23"/>
        </w:rPr>
        <w:t>本工</w:t>
      </w:r>
      <w:r>
        <w:rPr>
          <w:rFonts w:ascii="宋体" w:hAnsi="宋体" w:eastAsia="宋体" w:cs="宋体"/>
          <w:spacing w:val="10"/>
          <w:sz w:val="23"/>
          <w:szCs w:val="23"/>
        </w:rPr>
        <w:t>程</w:t>
      </w:r>
      <w:r>
        <w:rPr>
          <w:rFonts w:ascii="宋体" w:hAnsi="宋体" w:eastAsia="宋体" w:cs="宋体"/>
          <w:spacing w:val="6"/>
          <w:sz w:val="23"/>
          <w:szCs w:val="23"/>
        </w:rPr>
        <w:t>保修书， 由施工合同发包人、承包人双方在竣工验收前共同签署，作为施工合</w:t>
      </w:r>
      <w:r>
        <w:rPr>
          <w:rFonts w:ascii="宋体" w:hAnsi="宋体" w:eastAsia="宋体" w:cs="宋体"/>
          <w:sz w:val="23"/>
          <w:szCs w:val="23"/>
        </w:rPr>
        <w:t xml:space="preserve"> </w:t>
      </w:r>
      <w:r>
        <w:rPr>
          <w:rFonts w:ascii="宋体" w:hAnsi="宋体" w:eastAsia="宋体" w:cs="宋体"/>
          <w:spacing w:val="9"/>
          <w:sz w:val="23"/>
          <w:szCs w:val="23"/>
        </w:rPr>
        <w:t>同</w:t>
      </w:r>
      <w:r>
        <w:rPr>
          <w:rFonts w:ascii="宋体" w:hAnsi="宋体" w:eastAsia="宋体" w:cs="宋体"/>
          <w:spacing w:val="7"/>
          <w:sz w:val="23"/>
          <w:szCs w:val="23"/>
        </w:rPr>
        <w:t>附件，其有效期限至保修期满。</w:t>
      </w:r>
    </w:p>
    <w:p/>
    <w:p/>
    <w:p/>
    <w:p>
      <w:pPr>
        <w:spacing w:line="139" w:lineRule="exact"/>
      </w:pPr>
    </w:p>
    <w:p>
      <w:pPr>
        <w:sectPr>
          <w:headerReference r:id="rId66" w:type="default"/>
          <w:footerReference r:id="rId67" w:type="default"/>
          <w:pgSz w:w="12240" w:h="15840"/>
          <w:pgMar w:top="987" w:right="1440" w:bottom="916" w:left="1440" w:header="746" w:footer="746" w:gutter="0"/>
          <w:cols w:equalWidth="0" w:num="1">
            <w:col w:w="9360"/>
          </w:cols>
        </w:sectPr>
      </w:pPr>
    </w:p>
    <w:p>
      <w:pPr>
        <w:spacing w:before="47" w:line="227" w:lineRule="auto"/>
        <w:ind w:left="13"/>
        <w:rPr>
          <w:rFonts w:ascii="宋体" w:hAnsi="宋体" w:eastAsia="宋体" w:cs="宋体"/>
          <w:sz w:val="23"/>
          <w:szCs w:val="23"/>
        </w:rPr>
      </w:pPr>
      <w:r>
        <w:rPr>
          <w:rFonts w:ascii="宋体" w:hAnsi="宋体" w:eastAsia="宋体" w:cs="宋体"/>
          <w:spacing w:val="-4"/>
          <w:sz w:val="23"/>
          <w:szCs w:val="23"/>
        </w:rPr>
        <w:t>发包人：</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(公章)</w:t>
      </w:r>
    </w:p>
    <w:p>
      <w:pPr>
        <w:spacing w:before="184" w:line="375" w:lineRule="auto"/>
        <w:ind w:left="10" w:right="867"/>
        <w:rPr>
          <w:rFonts w:ascii="宋体" w:hAnsi="宋体" w:eastAsia="宋体" w:cs="宋体"/>
          <w:sz w:val="23"/>
          <w:szCs w:val="23"/>
        </w:rPr>
      </w:pPr>
      <w:r>
        <w:rPr>
          <w:rFonts w:ascii="宋体" w:hAnsi="宋体" w:eastAsia="宋体" w:cs="宋体"/>
          <w:spacing w:val="-6"/>
          <w:sz w:val="23"/>
          <w:szCs w:val="23"/>
        </w:rPr>
        <w:t>法定地址：</w:t>
      </w:r>
      <w:r>
        <w:rPr>
          <w:rFonts w:ascii="宋体" w:hAnsi="宋体" w:eastAsia="宋体" w:cs="宋体"/>
          <w:spacing w:val="-6"/>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1"/>
          <w:sz w:val="23"/>
          <w:szCs w:val="23"/>
        </w:rPr>
        <w:t>法</w:t>
      </w:r>
      <w:r>
        <w:rPr>
          <w:rFonts w:ascii="宋体" w:hAnsi="宋体" w:eastAsia="宋体" w:cs="宋体"/>
          <w:spacing w:val="8"/>
          <w:sz w:val="23"/>
          <w:szCs w:val="23"/>
        </w:rPr>
        <w:t>定代表人或其</w:t>
      </w:r>
    </w:p>
    <w:p>
      <w:pPr>
        <w:spacing w:before="1" w:line="223" w:lineRule="auto"/>
        <w:ind w:left="8"/>
        <w:rPr>
          <w:rFonts w:ascii="宋体" w:hAnsi="宋体" w:eastAsia="宋体" w:cs="宋体"/>
          <w:sz w:val="23"/>
          <w:szCs w:val="23"/>
        </w:rPr>
      </w:pPr>
      <w:r>
        <w:rPr>
          <w:rFonts w:ascii="宋体" w:hAnsi="宋体" w:eastAsia="宋体" w:cs="宋体"/>
          <w:spacing w:val="-4"/>
          <w:sz w:val="23"/>
          <w:szCs w:val="23"/>
        </w:rPr>
        <w:t>委托代理人：</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(签字)</w:t>
      </w:r>
    </w:p>
    <w:p>
      <w:pPr>
        <w:spacing w:before="188" w:line="230" w:lineRule="auto"/>
        <w:ind w:left="37"/>
        <w:rPr>
          <w:rFonts w:ascii="宋体" w:hAnsi="宋体" w:eastAsia="宋体" w:cs="宋体"/>
          <w:sz w:val="23"/>
          <w:szCs w:val="23"/>
        </w:rPr>
      </w:pPr>
      <w:r>
        <w:rPr>
          <w:rFonts w:ascii="宋体" w:hAnsi="宋体" w:eastAsia="宋体" w:cs="宋体"/>
          <w:spacing w:val="-6"/>
          <w:sz w:val="23"/>
          <w:szCs w:val="23"/>
        </w:rPr>
        <w:t>电话：</w:t>
      </w:r>
      <w:r>
        <w:rPr>
          <w:rFonts w:ascii="宋体" w:hAnsi="宋体" w:eastAsia="宋体" w:cs="宋体"/>
          <w:sz w:val="23"/>
          <w:szCs w:val="23"/>
          <w:u w:val="single" w:color="auto"/>
        </w:rPr>
        <w:t xml:space="preserve">                         </w:t>
      </w:r>
    </w:p>
    <w:p>
      <w:pPr>
        <w:spacing w:before="180" w:line="224" w:lineRule="auto"/>
        <w:ind w:left="7"/>
        <w:rPr>
          <w:rFonts w:ascii="宋体" w:hAnsi="宋体" w:eastAsia="宋体" w:cs="宋体"/>
          <w:sz w:val="23"/>
          <w:szCs w:val="23"/>
        </w:rPr>
      </w:pPr>
      <w:r>
        <w:rPr>
          <w:rFonts w:ascii="宋体" w:hAnsi="宋体" w:eastAsia="宋体" w:cs="宋体"/>
          <w:spacing w:val="4"/>
          <w:sz w:val="23"/>
          <w:szCs w:val="23"/>
        </w:rPr>
        <w:t>传真：</w:t>
      </w:r>
      <w:r>
        <w:rPr>
          <w:rFonts w:ascii="宋体" w:hAnsi="宋体" w:eastAsia="宋体" w:cs="宋体"/>
          <w:sz w:val="23"/>
          <w:szCs w:val="23"/>
          <w:u w:val="single" w:color="auto"/>
        </w:rPr>
        <w:t xml:space="preserve">                         </w:t>
      </w:r>
    </w:p>
    <w:p>
      <w:pPr>
        <w:spacing w:before="187" w:line="228" w:lineRule="auto"/>
        <w:ind w:left="37"/>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邮箱：</w:t>
      </w:r>
      <w:r>
        <w:rPr>
          <w:rFonts w:ascii="宋体" w:hAnsi="宋体" w:eastAsia="宋体" w:cs="宋体"/>
          <w:sz w:val="23"/>
          <w:szCs w:val="23"/>
          <w:u w:val="single" w:color="auto"/>
        </w:rPr>
        <w:t xml:space="preserve">                     </w:t>
      </w:r>
    </w:p>
    <w:p>
      <w:pPr>
        <w:spacing w:before="184" w:line="228" w:lineRule="auto"/>
        <w:ind w:left="10"/>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before="184" w:line="228" w:lineRule="auto"/>
        <w:ind w:left="18"/>
        <w:rPr>
          <w:rFonts w:ascii="宋体" w:hAnsi="宋体" w:eastAsia="宋体" w:cs="宋体"/>
          <w:sz w:val="23"/>
          <w:szCs w:val="23"/>
        </w:rPr>
      </w:pPr>
      <w:r>
        <w:rPr>
          <w:rFonts w:ascii="宋体" w:hAnsi="宋体" w:eastAsia="宋体" w:cs="宋体"/>
          <w:spacing w:val="1"/>
          <w:sz w:val="23"/>
          <w:szCs w:val="23"/>
        </w:rPr>
        <w:t>帐</w:t>
      </w:r>
      <w:r>
        <w:rPr>
          <w:rFonts w:ascii="宋体" w:hAnsi="宋体" w:eastAsia="宋体" w:cs="宋体"/>
          <w:sz w:val="23"/>
          <w:szCs w:val="23"/>
        </w:rPr>
        <w:t>号：</w:t>
      </w:r>
      <w:r>
        <w:rPr>
          <w:rFonts w:ascii="宋体" w:hAnsi="宋体" w:eastAsia="宋体" w:cs="宋体"/>
          <w:sz w:val="23"/>
          <w:szCs w:val="23"/>
          <w:u w:val="single" w:color="auto"/>
        </w:rPr>
        <w:t xml:space="preserve">                         </w:t>
      </w:r>
    </w:p>
    <w:p>
      <w:pPr>
        <w:spacing w:before="182" w:line="192" w:lineRule="auto"/>
        <w:ind w:left="27"/>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r>
        <w:rPr>
          <w:rFonts w:ascii="宋体" w:hAnsi="宋体" w:eastAsia="宋体" w:cs="宋体"/>
          <w:sz w:val="23"/>
          <w:szCs w:val="23"/>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46" w:line="227" w:lineRule="auto"/>
        <w:ind w:left="1"/>
        <w:rPr>
          <w:rFonts w:ascii="宋体" w:hAnsi="宋体" w:eastAsia="宋体" w:cs="宋体"/>
          <w:sz w:val="23"/>
          <w:szCs w:val="23"/>
        </w:rPr>
      </w:pPr>
      <w:r>
        <w:rPr>
          <w:rFonts w:ascii="宋体" w:hAnsi="宋体" w:eastAsia="宋体" w:cs="宋体"/>
          <w:spacing w:val="-4"/>
          <w:sz w:val="23"/>
          <w:szCs w:val="23"/>
        </w:rPr>
        <w:t>承包人：</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(公章)</w:t>
      </w:r>
    </w:p>
    <w:p>
      <w:pPr>
        <w:spacing w:before="185" w:line="374" w:lineRule="auto"/>
        <w:ind w:left="2"/>
        <w:rPr>
          <w:rFonts w:ascii="宋体" w:hAnsi="宋体" w:eastAsia="宋体" w:cs="宋体"/>
          <w:sz w:val="23"/>
          <w:szCs w:val="23"/>
        </w:rPr>
      </w:pPr>
      <w:r>
        <w:rPr>
          <w:rFonts w:ascii="宋体" w:hAnsi="宋体" w:eastAsia="宋体" w:cs="宋体"/>
          <w:spacing w:val="6"/>
          <w:sz w:val="23"/>
          <w:szCs w:val="23"/>
        </w:rPr>
        <w:t>法定地址</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line="225" w:lineRule="auto"/>
        <w:ind w:left="2"/>
        <w:rPr>
          <w:rFonts w:ascii="宋体" w:hAnsi="宋体" w:eastAsia="宋体" w:cs="宋体"/>
          <w:sz w:val="23"/>
          <w:szCs w:val="23"/>
        </w:rPr>
      </w:pPr>
      <w:r>
        <w:rPr>
          <w:rFonts w:ascii="宋体" w:hAnsi="宋体" w:eastAsia="宋体" w:cs="宋体"/>
          <w:spacing w:val="11"/>
          <w:sz w:val="23"/>
          <w:szCs w:val="23"/>
        </w:rPr>
        <w:t>法</w:t>
      </w:r>
      <w:r>
        <w:rPr>
          <w:rFonts w:ascii="宋体" w:hAnsi="宋体" w:eastAsia="宋体" w:cs="宋体"/>
          <w:spacing w:val="8"/>
          <w:sz w:val="23"/>
          <w:szCs w:val="23"/>
        </w:rPr>
        <w:t>定代表人或其</w:t>
      </w:r>
    </w:p>
    <w:p>
      <w:pPr>
        <w:spacing w:before="187" w:line="224" w:lineRule="auto"/>
        <w:rPr>
          <w:rFonts w:ascii="宋体" w:hAnsi="宋体" w:eastAsia="宋体" w:cs="宋体"/>
          <w:sz w:val="23"/>
          <w:szCs w:val="23"/>
        </w:rPr>
      </w:pPr>
      <w:r>
        <w:rPr>
          <w:rFonts w:ascii="宋体" w:hAnsi="宋体" w:eastAsia="宋体" w:cs="宋体"/>
          <w:spacing w:val="-4"/>
          <w:sz w:val="23"/>
          <w:szCs w:val="23"/>
        </w:rPr>
        <w:t>委托代理人：</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(签字)</w:t>
      </w:r>
    </w:p>
    <w:p>
      <w:pPr>
        <w:spacing w:before="188" w:line="230" w:lineRule="auto"/>
        <w:ind w:left="30"/>
        <w:rPr>
          <w:rFonts w:ascii="宋体" w:hAnsi="宋体" w:eastAsia="宋体" w:cs="宋体"/>
          <w:sz w:val="23"/>
          <w:szCs w:val="23"/>
        </w:rPr>
      </w:pPr>
      <w:r>
        <w:rPr>
          <w:rFonts w:ascii="宋体" w:hAnsi="宋体" w:eastAsia="宋体" w:cs="宋体"/>
          <w:spacing w:val="-6"/>
          <w:sz w:val="23"/>
          <w:szCs w:val="23"/>
        </w:rPr>
        <w:t>电话：</w:t>
      </w:r>
      <w:r>
        <w:rPr>
          <w:rFonts w:ascii="宋体" w:hAnsi="宋体" w:eastAsia="宋体" w:cs="宋体"/>
          <w:sz w:val="23"/>
          <w:szCs w:val="23"/>
          <w:u w:val="single" w:color="auto"/>
        </w:rPr>
        <w:t xml:space="preserve">                         </w:t>
      </w:r>
    </w:p>
    <w:p>
      <w:pPr>
        <w:spacing w:before="179" w:line="224" w:lineRule="auto"/>
        <w:rPr>
          <w:rFonts w:ascii="宋体" w:hAnsi="宋体" w:eastAsia="宋体" w:cs="宋体"/>
          <w:sz w:val="23"/>
          <w:szCs w:val="23"/>
        </w:rPr>
      </w:pPr>
      <w:r>
        <w:rPr>
          <w:rFonts w:ascii="宋体" w:hAnsi="宋体" w:eastAsia="宋体" w:cs="宋体"/>
          <w:spacing w:val="4"/>
          <w:sz w:val="23"/>
          <w:szCs w:val="23"/>
        </w:rPr>
        <w:t>传真：</w:t>
      </w:r>
      <w:r>
        <w:rPr>
          <w:rFonts w:ascii="宋体" w:hAnsi="宋体" w:eastAsia="宋体" w:cs="宋体"/>
          <w:sz w:val="23"/>
          <w:szCs w:val="23"/>
          <w:u w:val="single" w:color="auto"/>
        </w:rPr>
        <w:t xml:space="preserve">                         </w:t>
      </w:r>
    </w:p>
    <w:p>
      <w:pPr>
        <w:spacing w:before="187" w:line="228" w:lineRule="auto"/>
        <w:ind w:left="30"/>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邮箱：</w:t>
      </w:r>
      <w:r>
        <w:rPr>
          <w:rFonts w:ascii="宋体" w:hAnsi="宋体" w:eastAsia="宋体" w:cs="宋体"/>
          <w:sz w:val="23"/>
          <w:szCs w:val="23"/>
          <w:u w:val="single" w:color="auto"/>
        </w:rPr>
        <w:t xml:space="preserve">                     </w:t>
      </w:r>
    </w:p>
    <w:p>
      <w:pPr>
        <w:spacing w:before="184" w:line="228" w:lineRule="auto"/>
        <w:ind w:left="2"/>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before="184" w:line="228" w:lineRule="auto"/>
        <w:ind w:left="11"/>
        <w:rPr>
          <w:rFonts w:ascii="宋体" w:hAnsi="宋体" w:eastAsia="宋体" w:cs="宋体"/>
          <w:sz w:val="23"/>
          <w:szCs w:val="23"/>
        </w:rPr>
      </w:pPr>
      <w:r>
        <w:rPr>
          <w:rFonts w:ascii="宋体" w:hAnsi="宋体" w:eastAsia="宋体" w:cs="宋体"/>
          <w:spacing w:val="1"/>
          <w:sz w:val="23"/>
          <w:szCs w:val="23"/>
        </w:rPr>
        <w:t>帐</w:t>
      </w:r>
      <w:r>
        <w:rPr>
          <w:rFonts w:ascii="宋体" w:hAnsi="宋体" w:eastAsia="宋体" w:cs="宋体"/>
          <w:sz w:val="23"/>
          <w:szCs w:val="23"/>
        </w:rPr>
        <w:t>号：</w:t>
      </w:r>
      <w:r>
        <w:rPr>
          <w:rFonts w:ascii="宋体" w:hAnsi="宋体" w:eastAsia="宋体" w:cs="宋体"/>
          <w:sz w:val="23"/>
          <w:szCs w:val="23"/>
          <w:u w:val="single" w:color="auto"/>
        </w:rPr>
        <w:t xml:space="preserve">                         </w:t>
      </w:r>
    </w:p>
    <w:p>
      <w:pPr>
        <w:spacing w:before="182" w:line="192" w:lineRule="auto"/>
        <w:ind w:left="19"/>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r>
        <w:rPr>
          <w:rFonts w:ascii="宋体" w:hAnsi="宋体" w:eastAsia="宋体" w:cs="宋体"/>
          <w:sz w:val="23"/>
          <w:szCs w:val="23"/>
          <w:u w:val="single" w:color="auto"/>
        </w:rPr>
        <w:t xml:space="preserve">                     </w:t>
      </w:r>
    </w:p>
    <w:p>
      <w:pPr>
        <w:sectPr>
          <w:type w:val="continuous"/>
          <w:pgSz w:w="12240" w:h="15840"/>
          <w:pgMar w:top="987" w:right="1440" w:bottom="916" w:left="1440" w:header="746" w:footer="746" w:gutter="0"/>
          <w:cols w:equalWidth="0" w:num="2">
            <w:col w:w="4348" w:space="100"/>
            <w:col w:w="4913"/>
          </w:cols>
        </w:sectPr>
      </w:pPr>
    </w:p>
    <w:p>
      <w:pPr>
        <w:spacing w:line="409" w:lineRule="auto"/>
        <w:rPr>
          <w:rFonts w:ascii="Arial"/>
          <w:sz w:val="21"/>
        </w:rPr>
      </w:pPr>
    </w:p>
    <w:p>
      <w:pPr>
        <w:spacing w:before="75" w:line="227" w:lineRule="auto"/>
        <w:ind w:left="175"/>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11"/>
          <w:sz w:val="23"/>
          <w:szCs w:val="23"/>
        </w:rPr>
        <w:t>件 2：</w:t>
      </w:r>
    </w:p>
    <w:p>
      <w:pPr>
        <w:spacing w:before="187" w:line="224" w:lineRule="auto"/>
        <w:ind w:left="2269"/>
        <w:rPr>
          <w:rFonts w:ascii="宋体" w:hAnsi="宋体" w:eastAsia="宋体" w:cs="宋体"/>
          <w:sz w:val="31"/>
          <w:szCs w:val="31"/>
        </w:rPr>
      </w:pPr>
      <w:r>
        <w:rPr>
          <w:rFonts w:ascii="宋体" w:hAnsi="宋体" w:eastAsia="宋体" w:cs="宋体"/>
          <w:spacing w:val="15"/>
          <w:sz w:val="31"/>
          <w:szCs w:val="31"/>
          <w14:textOutline w14:w="5793" w14:cap="sq" w14:cmpd="sng">
            <w14:solidFill>
              <w14:srgbClr w14:val="000000"/>
            </w14:solidFill>
            <w14:prstDash w14:val="solid"/>
            <w14:bevel/>
          </w14:textOutline>
        </w:rPr>
        <w:t>承</w:t>
      </w:r>
      <w:r>
        <w:rPr>
          <w:rFonts w:ascii="宋体" w:hAnsi="宋体" w:eastAsia="宋体" w:cs="宋体"/>
          <w:spacing w:val="10"/>
          <w:sz w:val="31"/>
          <w:szCs w:val="31"/>
          <w14:textOutline w14:w="5793" w14:cap="sq" w14:cmpd="sng">
            <w14:solidFill>
              <w14:srgbClr w14:val="000000"/>
            </w14:solidFill>
            <w14:prstDash w14:val="solid"/>
            <w14:bevel/>
          </w14:textOutline>
        </w:rPr>
        <w:t>包人提供的材料和工程设备一览表</w:t>
      </w:r>
    </w:p>
    <w:p>
      <w:pPr>
        <w:spacing w:line="133" w:lineRule="exact"/>
      </w:pPr>
    </w:p>
    <w:tbl>
      <w:tblPr>
        <w:tblStyle w:val="7"/>
        <w:tblW w:w="96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346"/>
        <w:gridCol w:w="1182"/>
        <w:gridCol w:w="702"/>
        <w:gridCol w:w="702"/>
        <w:gridCol w:w="702"/>
        <w:gridCol w:w="1031"/>
        <w:gridCol w:w="1030"/>
        <w:gridCol w:w="10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725" w:type="dxa"/>
            <w:tcBorders>
              <w:left w:val="single" w:color="000000" w:sz="6" w:space="0"/>
            </w:tcBorders>
            <w:vAlign w:val="top"/>
          </w:tcPr>
          <w:p>
            <w:pPr>
              <w:spacing w:line="376" w:lineRule="auto"/>
              <w:rPr>
                <w:rFonts w:ascii="Arial"/>
                <w:sz w:val="21"/>
              </w:rPr>
            </w:pPr>
          </w:p>
          <w:p>
            <w:pPr>
              <w:spacing w:before="65" w:line="229" w:lineRule="auto"/>
              <w:ind w:left="149"/>
              <w:rPr>
                <w:rFonts w:ascii="宋体" w:hAnsi="宋体" w:eastAsia="宋体" w:cs="宋体"/>
                <w:sz w:val="20"/>
                <w:szCs w:val="20"/>
              </w:rPr>
            </w:pPr>
            <w:r>
              <w:rPr>
                <w:rFonts w:ascii="宋体" w:hAnsi="宋体" w:eastAsia="宋体" w:cs="宋体"/>
                <w:spacing w:val="5"/>
                <w:sz w:val="20"/>
                <w:szCs w:val="20"/>
              </w:rPr>
              <w:t>序号</w:t>
            </w:r>
          </w:p>
        </w:tc>
        <w:tc>
          <w:tcPr>
            <w:tcW w:w="1346" w:type="dxa"/>
            <w:vAlign w:val="top"/>
          </w:tcPr>
          <w:p>
            <w:pPr>
              <w:rPr>
                <w:rFonts w:ascii="Arial"/>
                <w:sz w:val="21"/>
              </w:rPr>
            </w:pPr>
          </w:p>
          <w:p>
            <w:pPr>
              <w:spacing w:before="65" w:line="227" w:lineRule="auto"/>
              <w:ind w:left="253"/>
              <w:rPr>
                <w:rFonts w:ascii="宋体" w:hAnsi="宋体" w:eastAsia="宋体" w:cs="宋体"/>
                <w:sz w:val="20"/>
                <w:szCs w:val="20"/>
              </w:rPr>
            </w:pPr>
            <w:r>
              <w:rPr>
                <w:rFonts w:ascii="宋体" w:hAnsi="宋体" w:eastAsia="宋体" w:cs="宋体"/>
                <w:spacing w:val="8"/>
                <w:sz w:val="20"/>
                <w:szCs w:val="20"/>
              </w:rPr>
              <w:t>材</w:t>
            </w:r>
            <w:r>
              <w:rPr>
                <w:rFonts w:ascii="宋体" w:hAnsi="宋体" w:eastAsia="宋体" w:cs="宋体"/>
                <w:spacing w:val="7"/>
                <w:sz w:val="20"/>
                <w:szCs w:val="20"/>
              </w:rPr>
              <w:t>料设备</w:t>
            </w:r>
          </w:p>
          <w:p>
            <w:pPr>
              <w:spacing w:before="27" w:line="230" w:lineRule="auto"/>
              <w:ind w:left="306"/>
              <w:rPr>
                <w:rFonts w:ascii="宋体" w:hAnsi="宋体" w:eastAsia="宋体" w:cs="宋体"/>
                <w:sz w:val="20"/>
                <w:szCs w:val="20"/>
              </w:rPr>
            </w:pPr>
            <w:r>
              <w:rPr>
                <w:rFonts w:ascii="宋体" w:hAnsi="宋体" w:eastAsia="宋体" w:cs="宋体"/>
                <w:spacing w:val="7"/>
                <w:sz w:val="20"/>
                <w:szCs w:val="20"/>
              </w:rPr>
              <w:t>名</w:t>
            </w:r>
            <w:r>
              <w:rPr>
                <w:rFonts w:ascii="宋体" w:hAnsi="宋体" w:eastAsia="宋体" w:cs="宋体"/>
                <w:spacing w:val="4"/>
                <w:sz w:val="20"/>
                <w:szCs w:val="20"/>
              </w:rPr>
              <w:t xml:space="preserve">   称</w:t>
            </w:r>
          </w:p>
        </w:tc>
        <w:tc>
          <w:tcPr>
            <w:tcW w:w="1182" w:type="dxa"/>
            <w:vAlign w:val="top"/>
          </w:tcPr>
          <w:p>
            <w:pPr>
              <w:rPr>
                <w:rFonts w:ascii="Arial"/>
                <w:sz w:val="21"/>
              </w:rPr>
            </w:pPr>
          </w:p>
          <w:p>
            <w:pPr>
              <w:spacing w:before="65" w:line="274" w:lineRule="exact"/>
              <w:ind w:left="384"/>
              <w:rPr>
                <w:rFonts w:ascii="宋体" w:hAnsi="宋体" w:eastAsia="宋体" w:cs="宋体"/>
                <w:sz w:val="20"/>
                <w:szCs w:val="20"/>
              </w:rPr>
            </w:pPr>
            <w:r>
              <w:rPr>
                <w:rFonts w:ascii="宋体" w:hAnsi="宋体" w:eastAsia="宋体" w:cs="宋体"/>
                <w:spacing w:val="4"/>
                <w:position w:val="4"/>
                <w:sz w:val="20"/>
                <w:szCs w:val="20"/>
              </w:rPr>
              <w:t>规格</w:t>
            </w:r>
          </w:p>
          <w:p>
            <w:pPr>
              <w:spacing w:line="229" w:lineRule="auto"/>
              <w:ind w:left="390"/>
              <w:rPr>
                <w:rFonts w:ascii="宋体" w:hAnsi="宋体" w:eastAsia="宋体" w:cs="宋体"/>
                <w:sz w:val="20"/>
                <w:szCs w:val="20"/>
              </w:rPr>
            </w:pPr>
            <w:r>
              <w:rPr>
                <w:rFonts w:ascii="宋体" w:hAnsi="宋体" w:eastAsia="宋体" w:cs="宋体"/>
                <w:spacing w:val="2"/>
                <w:sz w:val="20"/>
                <w:szCs w:val="20"/>
              </w:rPr>
              <w:t>型</w:t>
            </w:r>
            <w:r>
              <w:rPr>
                <w:rFonts w:ascii="宋体" w:hAnsi="宋体" w:eastAsia="宋体" w:cs="宋体"/>
                <w:spacing w:val="1"/>
                <w:sz w:val="20"/>
                <w:szCs w:val="20"/>
              </w:rPr>
              <w:t>号</w:t>
            </w:r>
          </w:p>
        </w:tc>
        <w:tc>
          <w:tcPr>
            <w:tcW w:w="702" w:type="dxa"/>
            <w:textDirection w:val="tbRlV"/>
            <w:vAlign w:val="top"/>
          </w:tcPr>
          <w:p>
            <w:pPr>
              <w:spacing w:before="248" w:line="216" w:lineRule="auto"/>
              <w:ind w:left="307"/>
              <w:rPr>
                <w:rFonts w:ascii="宋体" w:hAnsi="宋体" w:eastAsia="宋体" w:cs="宋体"/>
                <w:sz w:val="20"/>
                <w:szCs w:val="20"/>
              </w:rPr>
            </w:pPr>
            <w:r>
              <w:rPr>
                <w:rFonts w:ascii="宋体" w:hAnsi="宋体" w:eastAsia="宋体" w:cs="宋体"/>
                <w:spacing w:val="-6"/>
                <w:sz w:val="20"/>
                <w:szCs w:val="20"/>
              </w:rPr>
              <w:t>单 位</w:t>
            </w:r>
          </w:p>
        </w:tc>
        <w:tc>
          <w:tcPr>
            <w:tcW w:w="702" w:type="dxa"/>
            <w:textDirection w:val="tbRlV"/>
            <w:vAlign w:val="top"/>
          </w:tcPr>
          <w:p>
            <w:pPr>
              <w:spacing w:before="246" w:line="216" w:lineRule="auto"/>
              <w:ind w:left="307"/>
              <w:rPr>
                <w:rFonts w:ascii="宋体" w:hAnsi="宋体" w:eastAsia="宋体" w:cs="宋体"/>
                <w:sz w:val="20"/>
                <w:szCs w:val="20"/>
              </w:rPr>
            </w:pPr>
            <w:r>
              <w:rPr>
                <w:rFonts w:ascii="宋体" w:hAnsi="宋体" w:eastAsia="宋体" w:cs="宋体"/>
                <w:spacing w:val="-6"/>
                <w:sz w:val="20"/>
                <w:szCs w:val="20"/>
              </w:rPr>
              <w:t>数 量</w:t>
            </w:r>
          </w:p>
        </w:tc>
        <w:tc>
          <w:tcPr>
            <w:tcW w:w="702" w:type="dxa"/>
            <w:textDirection w:val="tbRlV"/>
            <w:vAlign w:val="top"/>
          </w:tcPr>
          <w:p>
            <w:pPr>
              <w:spacing w:before="246" w:line="213" w:lineRule="auto"/>
              <w:ind w:left="307"/>
              <w:rPr>
                <w:rFonts w:ascii="宋体" w:hAnsi="宋体" w:eastAsia="宋体" w:cs="宋体"/>
                <w:sz w:val="20"/>
                <w:szCs w:val="20"/>
              </w:rPr>
            </w:pPr>
            <w:r>
              <w:rPr>
                <w:rFonts w:ascii="宋体" w:hAnsi="宋体" w:eastAsia="宋体" w:cs="宋体"/>
                <w:spacing w:val="-6"/>
                <w:sz w:val="20"/>
                <w:szCs w:val="20"/>
              </w:rPr>
              <w:t>单 价</w:t>
            </w:r>
          </w:p>
        </w:tc>
        <w:tc>
          <w:tcPr>
            <w:tcW w:w="1031" w:type="dxa"/>
            <w:vAlign w:val="top"/>
          </w:tcPr>
          <w:p>
            <w:pPr>
              <w:rPr>
                <w:rFonts w:ascii="Arial"/>
                <w:sz w:val="21"/>
              </w:rPr>
            </w:pPr>
          </w:p>
          <w:p>
            <w:pPr>
              <w:spacing w:before="65" w:line="274" w:lineRule="exact"/>
              <w:ind w:left="315"/>
              <w:rPr>
                <w:rFonts w:ascii="宋体" w:hAnsi="宋体" w:eastAsia="宋体" w:cs="宋体"/>
                <w:sz w:val="20"/>
                <w:szCs w:val="20"/>
              </w:rPr>
            </w:pPr>
            <w:r>
              <w:rPr>
                <w:rFonts w:ascii="宋体" w:hAnsi="宋体" w:eastAsia="宋体" w:cs="宋体"/>
                <w:spacing w:val="3"/>
                <w:position w:val="4"/>
                <w:sz w:val="20"/>
                <w:szCs w:val="20"/>
              </w:rPr>
              <w:t>交</w:t>
            </w:r>
            <w:r>
              <w:rPr>
                <w:rFonts w:ascii="宋体" w:hAnsi="宋体" w:eastAsia="宋体" w:cs="宋体"/>
                <w:spacing w:val="2"/>
                <w:position w:val="4"/>
                <w:sz w:val="20"/>
                <w:szCs w:val="20"/>
              </w:rPr>
              <w:t>货</w:t>
            </w:r>
          </w:p>
          <w:p>
            <w:pPr>
              <w:spacing w:line="226" w:lineRule="auto"/>
              <w:ind w:left="312"/>
              <w:rPr>
                <w:rFonts w:ascii="宋体" w:hAnsi="宋体" w:eastAsia="宋体" w:cs="宋体"/>
                <w:sz w:val="20"/>
                <w:szCs w:val="20"/>
              </w:rPr>
            </w:pPr>
            <w:r>
              <w:rPr>
                <w:rFonts w:ascii="宋体" w:hAnsi="宋体" w:eastAsia="宋体" w:cs="宋体"/>
                <w:spacing w:val="4"/>
                <w:sz w:val="20"/>
                <w:szCs w:val="20"/>
              </w:rPr>
              <w:t>方式</w:t>
            </w:r>
          </w:p>
        </w:tc>
        <w:tc>
          <w:tcPr>
            <w:tcW w:w="1030" w:type="dxa"/>
            <w:vAlign w:val="top"/>
          </w:tcPr>
          <w:p>
            <w:pPr>
              <w:rPr>
                <w:rFonts w:ascii="Arial"/>
                <w:sz w:val="21"/>
              </w:rPr>
            </w:pPr>
          </w:p>
          <w:p>
            <w:pPr>
              <w:spacing w:before="65" w:line="274" w:lineRule="exact"/>
              <w:ind w:left="316"/>
              <w:rPr>
                <w:rFonts w:ascii="宋体" w:hAnsi="宋体" w:eastAsia="宋体" w:cs="宋体"/>
                <w:sz w:val="20"/>
                <w:szCs w:val="20"/>
              </w:rPr>
            </w:pPr>
            <w:r>
              <w:rPr>
                <w:rFonts w:ascii="宋体" w:hAnsi="宋体" w:eastAsia="宋体" w:cs="宋体"/>
                <w:spacing w:val="3"/>
                <w:position w:val="4"/>
                <w:sz w:val="20"/>
                <w:szCs w:val="20"/>
              </w:rPr>
              <w:t>交</w:t>
            </w:r>
            <w:r>
              <w:rPr>
                <w:rFonts w:ascii="宋体" w:hAnsi="宋体" w:eastAsia="宋体" w:cs="宋体"/>
                <w:spacing w:val="2"/>
                <w:position w:val="4"/>
                <w:sz w:val="20"/>
                <w:szCs w:val="20"/>
              </w:rPr>
              <w:t>货</w:t>
            </w:r>
          </w:p>
          <w:p>
            <w:pPr>
              <w:spacing w:line="228" w:lineRule="auto"/>
              <w:ind w:left="312"/>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点</w:t>
            </w:r>
          </w:p>
        </w:tc>
        <w:tc>
          <w:tcPr>
            <w:tcW w:w="1031" w:type="dxa"/>
            <w:vAlign w:val="top"/>
          </w:tcPr>
          <w:p>
            <w:pPr>
              <w:spacing w:before="170" w:line="274" w:lineRule="exact"/>
              <w:ind w:left="314"/>
              <w:rPr>
                <w:rFonts w:ascii="宋体" w:hAnsi="宋体" w:eastAsia="宋体" w:cs="宋体"/>
                <w:sz w:val="20"/>
                <w:szCs w:val="20"/>
              </w:rPr>
            </w:pPr>
            <w:r>
              <w:rPr>
                <w:rFonts w:ascii="宋体" w:hAnsi="宋体" w:eastAsia="宋体" w:cs="宋体"/>
                <w:spacing w:val="5"/>
                <w:position w:val="4"/>
                <w:sz w:val="20"/>
                <w:szCs w:val="20"/>
              </w:rPr>
              <w:t>计</w:t>
            </w:r>
            <w:r>
              <w:rPr>
                <w:rFonts w:ascii="宋体" w:hAnsi="宋体" w:eastAsia="宋体" w:cs="宋体"/>
                <w:spacing w:val="4"/>
                <w:position w:val="4"/>
                <w:sz w:val="20"/>
                <w:szCs w:val="20"/>
              </w:rPr>
              <w:t>划</w:t>
            </w:r>
          </w:p>
          <w:p>
            <w:pPr>
              <w:spacing w:line="225" w:lineRule="auto"/>
              <w:ind w:left="318"/>
              <w:rPr>
                <w:rFonts w:ascii="宋体" w:hAnsi="宋体" w:eastAsia="宋体" w:cs="宋体"/>
                <w:sz w:val="20"/>
                <w:szCs w:val="20"/>
              </w:rPr>
            </w:pPr>
            <w:r>
              <w:rPr>
                <w:rFonts w:ascii="宋体" w:hAnsi="宋体" w:eastAsia="宋体" w:cs="宋体"/>
                <w:spacing w:val="3"/>
                <w:sz w:val="20"/>
                <w:szCs w:val="20"/>
              </w:rPr>
              <w:t>交</w:t>
            </w:r>
            <w:r>
              <w:rPr>
                <w:rFonts w:ascii="宋体" w:hAnsi="宋体" w:eastAsia="宋体" w:cs="宋体"/>
                <w:spacing w:val="2"/>
                <w:sz w:val="20"/>
                <w:szCs w:val="20"/>
              </w:rPr>
              <w:t>货</w:t>
            </w:r>
          </w:p>
          <w:p>
            <w:pPr>
              <w:spacing w:before="26" w:line="230" w:lineRule="auto"/>
              <w:ind w:left="324"/>
              <w:rPr>
                <w:rFonts w:ascii="宋体" w:hAnsi="宋体" w:eastAsia="宋体" w:cs="宋体"/>
                <w:sz w:val="20"/>
                <w:szCs w:val="20"/>
              </w:rPr>
            </w:pPr>
            <w:r>
              <w:rPr>
                <w:rFonts w:ascii="宋体" w:hAnsi="宋体" w:eastAsia="宋体" w:cs="宋体"/>
                <w:spacing w:val="-1"/>
                <w:sz w:val="20"/>
                <w:szCs w:val="20"/>
              </w:rPr>
              <w:t>时</w:t>
            </w:r>
            <w:r>
              <w:rPr>
                <w:rFonts w:ascii="宋体" w:hAnsi="宋体" w:eastAsia="宋体" w:cs="宋体"/>
                <w:sz w:val="20"/>
                <w:szCs w:val="20"/>
              </w:rPr>
              <w:t>间</w:t>
            </w:r>
          </w:p>
        </w:tc>
        <w:tc>
          <w:tcPr>
            <w:tcW w:w="1188" w:type="dxa"/>
            <w:tcBorders>
              <w:right w:val="single" w:color="000000" w:sz="6" w:space="0"/>
            </w:tcBorders>
            <w:vAlign w:val="top"/>
          </w:tcPr>
          <w:p>
            <w:pPr>
              <w:spacing w:line="376" w:lineRule="auto"/>
              <w:rPr>
                <w:rFonts w:ascii="Arial"/>
                <w:sz w:val="21"/>
              </w:rPr>
            </w:pPr>
          </w:p>
          <w:p>
            <w:pPr>
              <w:spacing w:before="65" w:line="229" w:lineRule="auto"/>
              <w:ind w:left="39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25" w:type="dxa"/>
            <w:tcBorders>
              <w:left w:val="single" w:color="000000" w:sz="6" w:space="0"/>
            </w:tcBorders>
            <w:vAlign w:val="top"/>
          </w:tcPr>
          <w:p>
            <w:pPr>
              <w:rPr>
                <w:rFonts w:ascii="Arial"/>
                <w:sz w:val="21"/>
              </w:rPr>
            </w:pPr>
          </w:p>
        </w:tc>
        <w:tc>
          <w:tcPr>
            <w:tcW w:w="1346" w:type="dxa"/>
            <w:vAlign w:val="top"/>
          </w:tcPr>
          <w:p>
            <w:pPr>
              <w:rPr>
                <w:rFonts w:ascii="Arial"/>
                <w:sz w:val="21"/>
              </w:rPr>
            </w:pPr>
          </w:p>
        </w:tc>
        <w:tc>
          <w:tcPr>
            <w:tcW w:w="118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702" w:type="dxa"/>
            <w:vAlign w:val="top"/>
          </w:tcPr>
          <w:p>
            <w:pPr>
              <w:rPr>
                <w:rFonts w:ascii="Arial"/>
                <w:sz w:val="21"/>
              </w:rPr>
            </w:pPr>
          </w:p>
        </w:tc>
        <w:tc>
          <w:tcPr>
            <w:tcW w:w="1031" w:type="dxa"/>
            <w:vAlign w:val="top"/>
          </w:tcPr>
          <w:p>
            <w:pPr>
              <w:rPr>
                <w:rFonts w:ascii="Arial"/>
                <w:sz w:val="21"/>
              </w:rPr>
            </w:pPr>
          </w:p>
        </w:tc>
        <w:tc>
          <w:tcPr>
            <w:tcW w:w="1030" w:type="dxa"/>
            <w:vAlign w:val="top"/>
          </w:tcPr>
          <w:p>
            <w:pPr>
              <w:rPr>
                <w:rFonts w:ascii="Arial"/>
                <w:sz w:val="21"/>
              </w:rPr>
            </w:pPr>
          </w:p>
        </w:tc>
        <w:tc>
          <w:tcPr>
            <w:tcW w:w="1031" w:type="dxa"/>
            <w:vAlign w:val="top"/>
          </w:tcPr>
          <w:p>
            <w:pPr>
              <w:rPr>
                <w:rFonts w:ascii="Arial"/>
                <w:sz w:val="21"/>
              </w:rPr>
            </w:pPr>
          </w:p>
        </w:tc>
        <w:tc>
          <w:tcPr>
            <w:tcW w:w="1188" w:type="dxa"/>
            <w:tcBorders>
              <w:right w:val="single" w:color="000000" w:sz="6" w:space="0"/>
            </w:tcBorders>
            <w:vAlign w:val="top"/>
          </w:tcPr>
          <w:p>
            <w:pPr>
              <w:rPr>
                <w:rFonts w:ascii="Arial"/>
                <w:sz w:val="21"/>
              </w:rPr>
            </w:pPr>
          </w:p>
        </w:tc>
      </w:tr>
    </w:tbl>
    <w:p>
      <w:pPr>
        <w:rPr>
          <w:rFonts w:ascii="Arial"/>
          <w:sz w:val="21"/>
        </w:rPr>
      </w:pPr>
    </w:p>
    <w:p>
      <w:pPr>
        <w:sectPr>
          <w:headerReference r:id="rId68" w:type="default"/>
          <w:footerReference r:id="rId69" w:type="default"/>
          <w:pgSz w:w="12240" w:h="15840"/>
          <w:pgMar w:top="987" w:right="1293" w:bottom="916" w:left="1292" w:header="746" w:footer="746" w:gutter="0"/>
          <w:cols w:space="720" w:num="1"/>
        </w:sectPr>
      </w:pPr>
    </w:p>
    <w:p>
      <w:pPr>
        <w:spacing w:line="409" w:lineRule="auto"/>
        <w:rPr>
          <w:rFonts w:ascii="Arial"/>
          <w:sz w:val="21"/>
        </w:rPr>
      </w:pPr>
    </w:p>
    <w:p>
      <w:pPr>
        <w:spacing w:before="75" w:line="227" w:lineRule="auto"/>
        <w:ind w:left="37"/>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11"/>
          <w:sz w:val="23"/>
          <w:szCs w:val="23"/>
        </w:rPr>
        <w:t>件 3：</w:t>
      </w:r>
    </w:p>
    <w:p>
      <w:pPr>
        <w:spacing w:before="115" w:line="224" w:lineRule="auto"/>
        <w:ind w:left="2136"/>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发包人提供的材料和工程设备一览表</w:t>
      </w:r>
    </w:p>
    <w:p>
      <w:pPr>
        <w:spacing w:line="61" w:lineRule="exact"/>
      </w:pPr>
    </w:p>
    <w:tbl>
      <w:tblPr>
        <w:tblStyle w:val="7"/>
        <w:tblW w:w="93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1303"/>
        <w:gridCol w:w="1145"/>
        <w:gridCol w:w="679"/>
        <w:gridCol w:w="680"/>
        <w:gridCol w:w="680"/>
        <w:gridCol w:w="998"/>
        <w:gridCol w:w="998"/>
        <w:gridCol w:w="997"/>
        <w:gridCol w:w="1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76" w:type="dxa"/>
            <w:tcBorders>
              <w:left w:val="single" w:color="000000" w:sz="6" w:space="0"/>
            </w:tcBorders>
            <w:vAlign w:val="top"/>
          </w:tcPr>
          <w:p>
            <w:pPr>
              <w:spacing w:line="305" w:lineRule="auto"/>
              <w:rPr>
                <w:rFonts w:ascii="Arial"/>
                <w:sz w:val="21"/>
              </w:rPr>
            </w:pPr>
          </w:p>
          <w:p>
            <w:pPr>
              <w:spacing w:before="65" w:line="229" w:lineRule="auto"/>
              <w:ind w:left="225"/>
              <w:rPr>
                <w:rFonts w:ascii="宋体" w:hAnsi="宋体" w:eastAsia="宋体" w:cs="宋体"/>
                <w:sz w:val="20"/>
                <w:szCs w:val="20"/>
              </w:rPr>
            </w:pPr>
            <w:r>
              <w:rPr>
                <w:rFonts w:ascii="宋体" w:hAnsi="宋体" w:eastAsia="宋体" w:cs="宋体"/>
                <w:spacing w:val="5"/>
                <w:sz w:val="20"/>
                <w:szCs w:val="20"/>
              </w:rPr>
              <w:t>序号</w:t>
            </w:r>
          </w:p>
        </w:tc>
        <w:tc>
          <w:tcPr>
            <w:tcW w:w="1303" w:type="dxa"/>
            <w:vAlign w:val="top"/>
          </w:tcPr>
          <w:p>
            <w:pPr>
              <w:spacing w:before="235" w:line="227" w:lineRule="auto"/>
              <w:ind w:left="230"/>
              <w:rPr>
                <w:rFonts w:ascii="宋体" w:hAnsi="宋体" w:eastAsia="宋体" w:cs="宋体"/>
                <w:sz w:val="20"/>
                <w:szCs w:val="20"/>
              </w:rPr>
            </w:pPr>
            <w:r>
              <w:rPr>
                <w:rFonts w:ascii="宋体" w:hAnsi="宋体" w:eastAsia="宋体" w:cs="宋体"/>
                <w:spacing w:val="8"/>
                <w:sz w:val="20"/>
                <w:szCs w:val="20"/>
              </w:rPr>
              <w:t>材</w:t>
            </w:r>
            <w:r>
              <w:rPr>
                <w:rFonts w:ascii="宋体" w:hAnsi="宋体" w:eastAsia="宋体" w:cs="宋体"/>
                <w:spacing w:val="7"/>
                <w:sz w:val="20"/>
                <w:szCs w:val="20"/>
              </w:rPr>
              <w:t>料设备</w:t>
            </w:r>
          </w:p>
          <w:p>
            <w:pPr>
              <w:spacing w:before="25" w:line="230" w:lineRule="auto"/>
              <w:ind w:left="286"/>
              <w:rPr>
                <w:rFonts w:ascii="宋体" w:hAnsi="宋体" w:eastAsia="宋体" w:cs="宋体"/>
                <w:sz w:val="20"/>
                <w:szCs w:val="20"/>
              </w:rPr>
            </w:pPr>
            <w:r>
              <w:rPr>
                <w:rFonts w:ascii="宋体" w:hAnsi="宋体" w:eastAsia="宋体" w:cs="宋体"/>
                <w:spacing w:val="7"/>
                <w:sz w:val="20"/>
                <w:szCs w:val="20"/>
              </w:rPr>
              <w:t>名</w:t>
            </w:r>
            <w:r>
              <w:rPr>
                <w:rFonts w:ascii="宋体" w:hAnsi="宋体" w:eastAsia="宋体" w:cs="宋体"/>
                <w:spacing w:val="4"/>
                <w:sz w:val="20"/>
                <w:szCs w:val="20"/>
              </w:rPr>
              <w:t xml:space="preserve">   称</w:t>
            </w:r>
          </w:p>
        </w:tc>
        <w:tc>
          <w:tcPr>
            <w:tcW w:w="1145" w:type="dxa"/>
            <w:vAlign w:val="top"/>
          </w:tcPr>
          <w:p>
            <w:pPr>
              <w:spacing w:before="235" w:line="271" w:lineRule="exact"/>
              <w:ind w:left="366"/>
              <w:rPr>
                <w:rFonts w:ascii="宋体" w:hAnsi="宋体" w:eastAsia="宋体" w:cs="宋体"/>
                <w:sz w:val="20"/>
                <w:szCs w:val="20"/>
              </w:rPr>
            </w:pPr>
            <w:r>
              <w:rPr>
                <w:rFonts w:ascii="宋体" w:hAnsi="宋体" w:eastAsia="宋体" w:cs="宋体"/>
                <w:spacing w:val="4"/>
                <w:position w:val="4"/>
                <w:sz w:val="20"/>
                <w:szCs w:val="20"/>
              </w:rPr>
              <w:t>规格</w:t>
            </w:r>
          </w:p>
          <w:p>
            <w:pPr>
              <w:spacing w:line="229" w:lineRule="auto"/>
              <w:ind w:left="372"/>
              <w:rPr>
                <w:rFonts w:ascii="宋体" w:hAnsi="宋体" w:eastAsia="宋体" w:cs="宋体"/>
                <w:sz w:val="20"/>
                <w:szCs w:val="20"/>
              </w:rPr>
            </w:pPr>
            <w:r>
              <w:rPr>
                <w:rFonts w:ascii="宋体" w:hAnsi="宋体" w:eastAsia="宋体" w:cs="宋体"/>
                <w:spacing w:val="2"/>
                <w:sz w:val="20"/>
                <w:szCs w:val="20"/>
              </w:rPr>
              <w:t>型</w:t>
            </w:r>
            <w:r>
              <w:rPr>
                <w:rFonts w:ascii="宋体" w:hAnsi="宋体" w:eastAsia="宋体" w:cs="宋体"/>
                <w:spacing w:val="1"/>
                <w:sz w:val="20"/>
                <w:szCs w:val="20"/>
              </w:rPr>
              <w:t>号</w:t>
            </w:r>
          </w:p>
        </w:tc>
        <w:tc>
          <w:tcPr>
            <w:tcW w:w="679" w:type="dxa"/>
            <w:textDirection w:val="tbRlV"/>
            <w:vAlign w:val="top"/>
          </w:tcPr>
          <w:p>
            <w:pPr>
              <w:spacing w:before="235" w:line="216" w:lineRule="auto"/>
              <w:ind w:left="235"/>
              <w:rPr>
                <w:rFonts w:ascii="宋体" w:hAnsi="宋体" w:eastAsia="宋体" w:cs="宋体"/>
                <w:sz w:val="20"/>
                <w:szCs w:val="20"/>
              </w:rPr>
            </w:pPr>
            <w:r>
              <w:rPr>
                <w:rFonts w:ascii="宋体" w:hAnsi="宋体" w:eastAsia="宋体" w:cs="宋体"/>
                <w:spacing w:val="-9"/>
                <w:sz w:val="20"/>
                <w:szCs w:val="20"/>
              </w:rPr>
              <w:t>单</w:t>
            </w:r>
            <w:r>
              <w:rPr>
                <w:rFonts w:ascii="宋体" w:hAnsi="宋体" w:eastAsia="宋体" w:cs="宋体"/>
                <w:spacing w:val="-6"/>
                <w:sz w:val="20"/>
                <w:szCs w:val="20"/>
              </w:rPr>
              <w:t xml:space="preserve"> 位</w:t>
            </w:r>
          </w:p>
        </w:tc>
        <w:tc>
          <w:tcPr>
            <w:tcW w:w="680" w:type="dxa"/>
            <w:textDirection w:val="tbRlV"/>
            <w:vAlign w:val="top"/>
          </w:tcPr>
          <w:p>
            <w:pPr>
              <w:spacing w:before="232" w:line="216" w:lineRule="auto"/>
              <w:ind w:left="235"/>
              <w:rPr>
                <w:rFonts w:ascii="宋体" w:hAnsi="宋体" w:eastAsia="宋体" w:cs="宋体"/>
                <w:sz w:val="20"/>
                <w:szCs w:val="20"/>
              </w:rPr>
            </w:pPr>
            <w:r>
              <w:rPr>
                <w:rFonts w:ascii="宋体" w:hAnsi="宋体" w:eastAsia="宋体" w:cs="宋体"/>
                <w:spacing w:val="-9"/>
                <w:sz w:val="20"/>
                <w:szCs w:val="20"/>
              </w:rPr>
              <w:t>数</w:t>
            </w:r>
            <w:r>
              <w:rPr>
                <w:rFonts w:ascii="宋体" w:hAnsi="宋体" w:eastAsia="宋体" w:cs="宋体"/>
                <w:spacing w:val="-6"/>
                <w:sz w:val="20"/>
                <w:szCs w:val="20"/>
              </w:rPr>
              <w:t xml:space="preserve"> 量</w:t>
            </w:r>
          </w:p>
        </w:tc>
        <w:tc>
          <w:tcPr>
            <w:tcW w:w="680" w:type="dxa"/>
            <w:textDirection w:val="tbRlV"/>
            <w:vAlign w:val="top"/>
          </w:tcPr>
          <w:p>
            <w:pPr>
              <w:spacing w:before="234" w:line="213" w:lineRule="auto"/>
              <w:ind w:left="235"/>
              <w:rPr>
                <w:rFonts w:ascii="宋体" w:hAnsi="宋体" w:eastAsia="宋体" w:cs="宋体"/>
                <w:sz w:val="20"/>
                <w:szCs w:val="20"/>
              </w:rPr>
            </w:pPr>
            <w:r>
              <w:rPr>
                <w:rFonts w:ascii="宋体" w:hAnsi="宋体" w:eastAsia="宋体" w:cs="宋体"/>
                <w:spacing w:val="-9"/>
                <w:sz w:val="20"/>
                <w:szCs w:val="20"/>
              </w:rPr>
              <w:t>单</w:t>
            </w:r>
            <w:r>
              <w:rPr>
                <w:rFonts w:ascii="宋体" w:hAnsi="宋体" w:eastAsia="宋体" w:cs="宋体"/>
                <w:spacing w:val="-6"/>
                <w:sz w:val="20"/>
                <w:szCs w:val="20"/>
              </w:rPr>
              <w:t xml:space="preserve"> 价</w:t>
            </w:r>
          </w:p>
        </w:tc>
        <w:tc>
          <w:tcPr>
            <w:tcW w:w="998" w:type="dxa"/>
            <w:vAlign w:val="top"/>
          </w:tcPr>
          <w:p>
            <w:pPr>
              <w:spacing w:before="235" w:line="271" w:lineRule="exact"/>
              <w:ind w:left="300"/>
              <w:rPr>
                <w:rFonts w:ascii="宋体" w:hAnsi="宋体" w:eastAsia="宋体" w:cs="宋体"/>
                <w:sz w:val="20"/>
                <w:szCs w:val="20"/>
              </w:rPr>
            </w:pPr>
            <w:r>
              <w:rPr>
                <w:rFonts w:ascii="宋体" w:hAnsi="宋体" w:eastAsia="宋体" w:cs="宋体"/>
                <w:spacing w:val="3"/>
                <w:position w:val="4"/>
                <w:sz w:val="20"/>
                <w:szCs w:val="20"/>
              </w:rPr>
              <w:t>交</w:t>
            </w:r>
            <w:r>
              <w:rPr>
                <w:rFonts w:ascii="宋体" w:hAnsi="宋体" w:eastAsia="宋体" w:cs="宋体"/>
                <w:spacing w:val="2"/>
                <w:position w:val="4"/>
                <w:sz w:val="20"/>
                <w:szCs w:val="20"/>
              </w:rPr>
              <w:t>货</w:t>
            </w:r>
          </w:p>
          <w:p>
            <w:pPr>
              <w:spacing w:line="226" w:lineRule="auto"/>
              <w:ind w:left="297"/>
              <w:rPr>
                <w:rFonts w:ascii="宋体" w:hAnsi="宋体" w:eastAsia="宋体" w:cs="宋体"/>
                <w:sz w:val="20"/>
                <w:szCs w:val="20"/>
              </w:rPr>
            </w:pPr>
            <w:r>
              <w:rPr>
                <w:rFonts w:ascii="宋体" w:hAnsi="宋体" w:eastAsia="宋体" w:cs="宋体"/>
                <w:spacing w:val="4"/>
                <w:sz w:val="20"/>
                <w:szCs w:val="20"/>
              </w:rPr>
              <w:t>方式</w:t>
            </w:r>
          </w:p>
        </w:tc>
        <w:tc>
          <w:tcPr>
            <w:tcW w:w="998" w:type="dxa"/>
            <w:vAlign w:val="top"/>
          </w:tcPr>
          <w:p>
            <w:pPr>
              <w:spacing w:before="235" w:line="271" w:lineRule="exact"/>
              <w:ind w:left="301"/>
              <w:rPr>
                <w:rFonts w:ascii="宋体" w:hAnsi="宋体" w:eastAsia="宋体" w:cs="宋体"/>
                <w:sz w:val="20"/>
                <w:szCs w:val="20"/>
              </w:rPr>
            </w:pPr>
            <w:r>
              <w:rPr>
                <w:rFonts w:ascii="宋体" w:hAnsi="宋体" w:eastAsia="宋体" w:cs="宋体"/>
                <w:spacing w:val="3"/>
                <w:position w:val="4"/>
                <w:sz w:val="20"/>
                <w:szCs w:val="20"/>
              </w:rPr>
              <w:t>交</w:t>
            </w:r>
            <w:r>
              <w:rPr>
                <w:rFonts w:ascii="宋体" w:hAnsi="宋体" w:eastAsia="宋体" w:cs="宋体"/>
                <w:spacing w:val="2"/>
                <w:position w:val="4"/>
                <w:sz w:val="20"/>
                <w:szCs w:val="20"/>
              </w:rPr>
              <w:t>货</w:t>
            </w:r>
          </w:p>
          <w:p>
            <w:pPr>
              <w:spacing w:line="228" w:lineRule="auto"/>
              <w:ind w:left="297"/>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点</w:t>
            </w:r>
          </w:p>
        </w:tc>
        <w:tc>
          <w:tcPr>
            <w:tcW w:w="997" w:type="dxa"/>
            <w:vAlign w:val="top"/>
          </w:tcPr>
          <w:p>
            <w:pPr>
              <w:spacing w:before="98" w:line="271" w:lineRule="exact"/>
              <w:ind w:left="297"/>
              <w:rPr>
                <w:rFonts w:ascii="宋体" w:hAnsi="宋体" w:eastAsia="宋体" w:cs="宋体"/>
                <w:sz w:val="20"/>
                <w:szCs w:val="20"/>
              </w:rPr>
            </w:pPr>
            <w:r>
              <w:rPr>
                <w:rFonts w:ascii="宋体" w:hAnsi="宋体" w:eastAsia="宋体" w:cs="宋体"/>
                <w:spacing w:val="5"/>
                <w:position w:val="4"/>
                <w:sz w:val="20"/>
                <w:szCs w:val="20"/>
              </w:rPr>
              <w:t>计</w:t>
            </w:r>
            <w:r>
              <w:rPr>
                <w:rFonts w:ascii="宋体" w:hAnsi="宋体" w:eastAsia="宋体" w:cs="宋体"/>
                <w:spacing w:val="4"/>
                <w:position w:val="4"/>
                <w:sz w:val="20"/>
                <w:szCs w:val="20"/>
              </w:rPr>
              <w:t>划</w:t>
            </w:r>
          </w:p>
          <w:p>
            <w:pPr>
              <w:spacing w:line="225" w:lineRule="auto"/>
              <w:ind w:left="301"/>
              <w:rPr>
                <w:rFonts w:ascii="宋体" w:hAnsi="宋体" w:eastAsia="宋体" w:cs="宋体"/>
                <w:sz w:val="20"/>
                <w:szCs w:val="20"/>
              </w:rPr>
            </w:pPr>
            <w:r>
              <w:rPr>
                <w:rFonts w:ascii="宋体" w:hAnsi="宋体" w:eastAsia="宋体" w:cs="宋体"/>
                <w:spacing w:val="3"/>
                <w:sz w:val="20"/>
                <w:szCs w:val="20"/>
              </w:rPr>
              <w:t>交</w:t>
            </w:r>
            <w:r>
              <w:rPr>
                <w:rFonts w:ascii="宋体" w:hAnsi="宋体" w:eastAsia="宋体" w:cs="宋体"/>
                <w:spacing w:val="2"/>
                <w:sz w:val="20"/>
                <w:szCs w:val="20"/>
              </w:rPr>
              <w:t>货</w:t>
            </w:r>
          </w:p>
          <w:p>
            <w:pPr>
              <w:spacing w:before="29" w:line="230" w:lineRule="auto"/>
              <w:ind w:left="307"/>
              <w:rPr>
                <w:rFonts w:ascii="宋体" w:hAnsi="宋体" w:eastAsia="宋体" w:cs="宋体"/>
                <w:sz w:val="20"/>
                <w:szCs w:val="20"/>
              </w:rPr>
            </w:pPr>
            <w:r>
              <w:rPr>
                <w:rFonts w:ascii="宋体" w:hAnsi="宋体" w:eastAsia="宋体" w:cs="宋体"/>
                <w:spacing w:val="-1"/>
                <w:sz w:val="20"/>
                <w:szCs w:val="20"/>
              </w:rPr>
              <w:t>时</w:t>
            </w:r>
            <w:r>
              <w:rPr>
                <w:rFonts w:ascii="宋体" w:hAnsi="宋体" w:eastAsia="宋体" w:cs="宋体"/>
                <w:sz w:val="20"/>
                <w:szCs w:val="20"/>
              </w:rPr>
              <w:t>间</w:t>
            </w:r>
          </w:p>
        </w:tc>
        <w:tc>
          <w:tcPr>
            <w:tcW w:w="1008" w:type="dxa"/>
            <w:tcBorders>
              <w:right w:val="single" w:color="000000" w:sz="6" w:space="0"/>
            </w:tcBorders>
            <w:vAlign w:val="top"/>
          </w:tcPr>
          <w:p>
            <w:pPr>
              <w:spacing w:line="305" w:lineRule="auto"/>
              <w:rPr>
                <w:rFonts w:ascii="Arial"/>
                <w:sz w:val="21"/>
              </w:rPr>
            </w:pPr>
          </w:p>
          <w:p>
            <w:pPr>
              <w:spacing w:before="65" w:line="229" w:lineRule="auto"/>
              <w:ind w:left="303"/>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76" w:type="dxa"/>
            <w:tcBorders>
              <w:left w:val="single" w:color="000000" w:sz="6" w:space="0"/>
            </w:tcBorders>
            <w:vAlign w:val="top"/>
          </w:tcPr>
          <w:p>
            <w:pPr>
              <w:rPr>
                <w:rFonts w:ascii="Arial"/>
                <w:sz w:val="21"/>
              </w:rPr>
            </w:pPr>
          </w:p>
        </w:tc>
        <w:tc>
          <w:tcPr>
            <w:tcW w:w="1303" w:type="dxa"/>
            <w:vAlign w:val="top"/>
          </w:tcPr>
          <w:p>
            <w:pPr>
              <w:rPr>
                <w:rFonts w:ascii="Arial"/>
                <w:sz w:val="21"/>
              </w:rPr>
            </w:pPr>
          </w:p>
        </w:tc>
        <w:tc>
          <w:tcPr>
            <w:tcW w:w="1145"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998" w:type="dxa"/>
            <w:vAlign w:val="top"/>
          </w:tcPr>
          <w:p>
            <w:pPr>
              <w:rPr>
                <w:rFonts w:ascii="Arial"/>
                <w:sz w:val="21"/>
              </w:rPr>
            </w:pPr>
          </w:p>
        </w:tc>
        <w:tc>
          <w:tcPr>
            <w:tcW w:w="998" w:type="dxa"/>
            <w:vAlign w:val="top"/>
          </w:tcPr>
          <w:p>
            <w:pPr>
              <w:rPr>
                <w:rFonts w:ascii="Arial"/>
                <w:sz w:val="21"/>
              </w:rPr>
            </w:pPr>
          </w:p>
        </w:tc>
        <w:tc>
          <w:tcPr>
            <w:tcW w:w="997" w:type="dxa"/>
            <w:vAlign w:val="top"/>
          </w:tcPr>
          <w:p>
            <w:pPr>
              <w:rPr>
                <w:rFonts w:ascii="Arial"/>
                <w:sz w:val="21"/>
              </w:rPr>
            </w:pPr>
          </w:p>
        </w:tc>
        <w:tc>
          <w:tcPr>
            <w:tcW w:w="1008" w:type="dxa"/>
            <w:tcBorders>
              <w:right w:val="single" w:color="000000" w:sz="6" w:space="0"/>
            </w:tcBorders>
            <w:vAlign w:val="top"/>
          </w:tcPr>
          <w:p>
            <w:pPr>
              <w:rPr>
                <w:rFonts w:ascii="Arial"/>
                <w:sz w:val="21"/>
              </w:rPr>
            </w:pPr>
          </w:p>
        </w:tc>
      </w:tr>
    </w:tbl>
    <w:p>
      <w:pPr>
        <w:spacing w:before="31" w:line="266" w:lineRule="auto"/>
        <w:ind w:left="18" w:right="12"/>
        <w:rPr>
          <w:rFonts w:ascii="宋体" w:hAnsi="宋体" w:eastAsia="宋体" w:cs="宋体"/>
          <w:sz w:val="19"/>
          <w:szCs w:val="19"/>
        </w:rPr>
      </w:pPr>
      <w:r>
        <w:rPr>
          <w:rFonts w:ascii="宋体" w:hAnsi="宋体" w:eastAsia="宋体" w:cs="宋体"/>
          <w:spacing w:val="9"/>
          <w:sz w:val="19"/>
          <w:szCs w:val="19"/>
        </w:rPr>
        <w:t>备注：除合同另有约定外，本表所列发包人供应材料和工程设备的数量不考虑施工损耗，施工损耗被认为</w:t>
      </w:r>
      <w:r>
        <w:rPr>
          <w:rFonts w:ascii="宋体" w:hAnsi="宋体" w:eastAsia="宋体" w:cs="宋体"/>
          <w:spacing w:val="3"/>
          <w:sz w:val="19"/>
          <w:szCs w:val="19"/>
        </w:rPr>
        <w:t>已</w:t>
      </w:r>
      <w:r>
        <w:rPr>
          <w:rFonts w:ascii="宋体" w:hAnsi="宋体" w:eastAsia="宋体" w:cs="宋体"/>
          <w:sz w:val="19"/>
          <w:szCs w:val="19"/>
        </w:rPr>
        <w:t xml:space="preserve"> </w:t>
      </w:r>
      <w:r>
        <w:rPr>
          <w:rFonts w:ascii="宋体" w:hAnsi="宋体" w:eastAsia="宋体" w:cs="宋体"/>
          <w:spacing w:val="15"/>
          <w:sz w:val="19"/>
          <w:szCs w:val="19"/>
        </w:rPr>
        <w:t>经</w:t>
      </w:r>
      <w:r>
        <w:rPr>
          <w:rFonts w:ascii="宋体" w:hAnsi="宋体" w:eastAsia="宋体" w:cs="宋体"/>
          <w:spacing w:val="8"/>
          <w:sz w:val="19"/>
          <w:szCs w:val="19"/>
        </w:rPr>
        <w:t>包括在承包人的投标价格中。</w:t>
      </w:r>
    </w:p>
    <w:p>
      <w:pPr>
        <w:sectPr>
          <w:headerReference r:id="rId70" w:type="default"/>
          <w:footerReference r:id="rId71" w:type="default"/>
          <w:pgSz w:w="12240" w:h="15840"/>
          <w:pgMar w:top="987" w:right="1430" w:bottom="917" w:left="1430" w:header="746" w:footer="746" w:gutter="0"/>
          <w:cols w:space="720" w:num="1"/>
        </w:sectPr>
      </w:pPr>
    </w:p>
    <w:p>
      <w:pPr>
        <w:spacing w:line="409" w:lineRule="auto"/>
        <w:rPr>
          <w:rFonts w:ascii="Arial"/>
          <w:sz w:val="21"/>
        </w:rPr>
      </w:pPr>
    </w:p>
    <w:p>
      <w:pPr>
        <w:spacing w:before="75" w:line="227" w:lineRule="auto"/>
        <w:ind w:left="28"/>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11"/>
          <w:sz w:val="23"/>
          <w:szCs w:val="23"/>
        </w:rPr>
        <w:t>件 4：</w:t>
      </w:r>
    </w:p>
    <w:p>
      <w:pPr>
        <w:spacing w:before="163" w:line="222" w:lineRule="auto"/>
        <w:ind w:left="3570"/>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建</w:t>
      </w:r>
      <w:r>
        <w:rPr>
          <w:rFonts w:ascii="宋体" w:hAnsi="宋体" w:eastAsia="宋体" w:cs="宋体"/>
          <w:spacing w:val="9"/>
          <w:sz w:val="31"/>
          <w:szCs w:val="31"/>
          <w14:textOutline w14:w="5793" w14:cap="sq" w14:cmpd="sng">
            <w14:solidFill>
              <w14:srgbClr w14:val="000000"/>
            </w14:solidFill>
            <w14:prstDash w14:val="solid"/>
            <w14:bevel/>
          </w14:textOutline>
        </w:rPr>
        <w:t>设工程廉政责任书</w:t>
      </w:r>
    </w:p>
    <w:p>
      <w:pPr>
        <w:spacing w:before="299" w:line="376" w:lineRule="auto"/>
        <w:ind w:left="13"/>
        <w:rPr>
          <w:rFonts w:ascii="宋体" w:hAnsi="宋体" w:eastAsia="宋体" w:cs="宋体"/>
          <w:sz w:val="23"/>
          <w:szCs w:val="23"/>
        </w:rPr>
      </w:pPr>
      <w:r>
        <w:rPr>
          <w:rFonts w:ascii="宋体" w:hAnsi="宋体" w:eastAsia="宋体" w:cs="宋体"/>
          <w:spacing w:val="4"/>
          <w:sz w:val="23"/>
          <w:szCs w:val="23"/>
        </w:rPr>
        <w:t>发包人：</w:t>
      </w:r>
      <w:r>
        <w:rPr>
          <w:rFonts w:ascii="宋体" w:hAnsi="宋体" w:eastAsia="宋体" w:cs="宋体"/>
          <w:sz w:val="23"/>
          <w:szCs w:val="23"/>
          <w:u w:val="single" w:color="auto"/>
        </w:rPr>
        <w:t xml:space="preserve">                                                  </w:t>
      </w:r>
    </w:p>
    <w:p>
      <w:pPr>
        <w:spacing w:line="227" w:lineRule="auto"/>
        <w:ind w:left="9"/>
        <w:rPr>
          <w:rFonts w:ascii="宋体" w:hAnsi="宋体" w:eastAsia="宋体" w:cs="宋体"/>
          <w:sz w:val="23"/>
          <w:szCs w:val="23"/>
        </w:rPr>
      </w:pPr>
      <w:r>
        <w:rPr>
          <w:rFonts w:ascii="宋体" w:hAnsi="宋体" w:eastAsia="宋体" w:cs="宋体"/>
          <w:spacing w:val="5"/>
          <w:sz w:val="23"/>
          <w:szCs w:val="23"/>
        </w:rPr>
        <w:t>承包人：</w:t>
      </w:r>
      <w:r>
        <w:rPr>
          <w:rFonts w:ascii="宋体" w:hAnsi="宋体" w:eastAsia="宋体" w:cs="宋体"/>
          <w:sz w:val="23"/>
          <w:szCs w:val="23"/>
          <w:u w:val="single" w:color="auto"/>
        </w:rPr>
        <w:t xml:space="preserve">                                                  </w:t>
      </w:r>
    </w:p>
    <w:p>
      <w:pPr>
        <w:spacing w:before="182" w:line="375" w:lineRule="auto"/>
        <w:ind w:left="10" w:right="80" w:firstLine="481"/>
        <w:rPr>
          <w:rFonts w:ascii="宋体" w:hAnsi="宋体" w:eastAsia="宋体" w:cs="宋体"/>
          <w:sz w:val="23"/>
          <w:szCs w:val="23"/>
        </w:rPr>
      </w:pPr>
      <w:r>
        <w:rPr>
          <w:rFonts w:ascii="宋体" w:hAnsi="宋体" w:eastAsia="宋体" w:cs="宋体"/>
          <w:spacing w:val="18"/>
          <w:sz w:val="23"/>
          <w:szCs w:val="23"/>
        </w:rPr>
        <w:t>为加</w:t>
      </w:r>
      <w:r>
        <w:rPr>
          <w:rFonts w:ascii="宋体" w:hAnsi="宋体" w:eastAsia="宋体" w:cs="宋体"/>
          <w:spacing w:val="15"/>
          <w:sz w:val="23"/>
          <w:szCs w:val="23"/>
        </w:rPr>
        <w:t>强</w:t>
      </w:r>
      <w:r>
        <w:rPr>
          <w:rFonts w:ascii="宋体" w:hAnsi="宋体" w:eastAsia="宋体" w:cs="宋体"/>
          <w:spacing w:val="9"/>
          <w:sz w:val="23"/>
          <w:szCs w:val="23"/>
        </w:rPr>
        <w:t>建设工程廉政建设，规范建设工程各项活动中发包人承包人双方的行为，防止</w:t>
      </w:r>
      <w:r>
        <w:rPr>
          <w:rFonts w:ascii="宋体" w:hAnsi="宋体" w:eastAsia="宋体" w:cs="宋体"/>
          <w:sz w:val="23"/>
          <w:szCs w:val="23"/>
        </w:rPr>
        <w:t xml:space="preserve"> </w:t>
      </w:r>
      <w:r>
        <w:rPr>
          <w:rFonts w:ascii="宋体" w:hAnsi="宋体" w:eastAsia="宋体" w:cs="宋体"/>
          <w:spacing w:val="18"/>
          <w:sz w:val="23"/>
          <w:szCs w:val="23"/>
        </w:rPr>
        <w:t>谋取不</w:t>
      </w:r>
      <w:r>
        <w:rPr>
          <w:rFonts w:ascii="宋体" w:hAnsi="宋体" w:eastAsia="宋体" w:cs="宋体"/>
          <w:spacing w:val="10"/>
          <w:sz w:val="23"/>
          <w:szCs w:val="23"/>
        </w:rPr>
        <w:t>正</w:t>
      </w:r>
      <w:r>
        <w:rPr>
          <w:rFonts w:ascii="宋体" w:hAnsi="宋体" w:eastAsia="宋体" w:cs="宋体"/>
          <w:spacing w:val="9"/>
          <w:sz w:val="23"/>
          <w:szCs w:val="23"/>
        </w:rPr>
        <w:t>当利益的违法违纪现象的发生，保护国家、集体和当事人的合法权益，根据国家</w:t>
      </w:r>
      <w:r>
        <w:rPr>
          <w:rFonts w:ascii="宋体" w:hAnsi="宋体" w:eastAsia="宋体" w:cs="宋体"/>
          <w:sz w:val="23"/>
          <w:szCs w:val="23"/>
        </w:rPr>
        <w:t xml:space="preserve"> </w:t>
      </w:r>
      <w:r>
        <w:rPr>
          <w:rFonts w:ascii="宋体" w:hAnsi="宋体" w:eastAsia="宋体" w:cs="宋体"/>
          <w:spacing w:val="18"/>
          <w:sz w:val="23"/>
          <w:szCs w:val="23"/>
        </w:rPr>
        <w:t>有</w:t>
      </w:r>
      <w:r>
        <w:rPr>
          <w:rFonts w:ascii="宋体" w:hAnsi="宋体" w:eastAsia="宋体" w:cs="宋体"/>
          <w:spacing w:val="10"/>
          <w:sz w:val="23"/>
          <w:szCs w:val="23"/>
        </w:rPr>
        <w:t>关</w:t>
      </w:r>
      <w:r>
        <w:rPr>
          <w:rFonts w:ascii="宋体" w:hAnsi="宋体" w:eastAsia="宋体" w:cs="宋体"/>
          <w:spacing w:val="9"/>
          <w:sz w:val="23"/>
          <w:szCs w:val="23"/>
        </w:rPr>
        <w:t>工程建设的法律法规和廉政建设的有关规定，订立本廉政责任书。</w:t>
      </w:r>
    </w:p>
    <w:p>
      <w:pPr>
        <w:spacing w:line="393" w:lineRule="exact"/>
        <w:ind w:left="493"/>
        <w:rPr>
          <w:rFonts w:ascii="宋体" w:hAnsi="宋体" w:eastAsia="宋体" w:cs="宋体"/>
          <w:sz w:val="23"/>
          <w:szCs w:val="23"/>
        </w:rPr>
      </w:pPr>
      <w:r>
        <w:rPr>
          <w:rFonts w:ascii="宋体" w:hAnsi="宋体" w:eastAsia="宋体" w:cs="宋体"/>
          <w:spacing w:val="8"/>
          <w:position w:val="2"/>
          <w:sz w:val="23"/>
          <w:szCs w:val="23"/>
        </w:rPr>
        <w:t>一、双方的责任</w:t>
      </w:r>
    </w:p>
    <w:p>
      <w:pPr>
        <w:spacing w:before="71" w:line="375" w:lineRule="auto"/>
        <w:ind w:left="13" w:right="140" w:firstLine="49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1 应严格遵守国家关于建设工程的有关法律、法规，相关政策，以及廉政建设的各</w:t>
      </w:r>
      <w:r>
        <w:rPr>
          <w:rFonts w:ascii="宋体" w:hAnsi="宋体" w:eastAsia="宋体" w:cs="宋体"/>
          <w:sz w:val="23"/>
          <w:szCs w:val="23"/>
        </w:rPr>
        <w:t xml:space="preserve"> </w:t>
      </w:r>
      <w:r>
        <w:rPr>
          <w:rFonts w:ascii="宋体" w:hAnsi="宋体" w:eastAsia="宋体" w:cs="宋体"/>
          <w:spacing w:val="4"/>
          <w:sz w:val="23"/>
          <w:szCs w:val="23"/>
        </w:rPr>
        <w:t>项规定。</w:t>
      </w:r>
    </w:p>
    <w:p>
      <w:pPr>
        <w:spacing w:before="1" w:line="227" w:lineRule="auto"/>
        <w:ind w:left="507"/>
        <w:rPr>
          <w:rFonts w:ascii="宋体" w:hAnsi="宋体" w:eastAsia="宋体" w:cs="宋体"/>
          <w:sz w:val="23"/>
          <w:szCs w:val="23"/>
        </w:rPr>
      </w:pPr>
      <w:r>
        <w:rPr>
          <w:rFonts w:ascii="宋体" w:hAnsi="宋体" w:eastAsia="宋体" w:cs="宋体"/>
          <w:spacing w:val="1"/>
          <w:sz w:val="23"/>
          <w:szCs w:val="23"/>
        </w:rPr>
        <w:t>1.2 严格执行建设工程合同文件，</w:t>
      </w:r>
      <w:r>
        <w:rPr>
          <w:rFonts w:ascii="宋体" w:hAnsi="宋体" w:eastAsia="宋体" w:cs="宋体"/>
          <w:sz w:val="23"/>
          <w:szCs w:val="23"/>
        </w:rPr>
        <w:t xml:space="preserve"> 自觉按合同办事。</w:t>
      </w:r>
    </w:p>
    <w:p>
      <w:pPr>
        <w:spacing w:before="185" w:line="375" w:lineRule="auto"/>
        <w:ind w:left="14" w:right="80" w:firstLine="492"/>
        <w:rPr>
          <w:rFonts w:ascii="宋体" w:hAnsi="宋体" w:eastAsia="宋体" w:cs="宋体"/>
          <w:sz w:val="23"/>
          <w:szCs w:val="23"/>
        </w:rPr>
      </w:pPr>
      <w:r>
        <w:rPr>
          <w:rFonts w:ascii="宋体" w:hAnsi="宋体" w:eastAsia="宋体" w:cs="宋体"/>
          <w:spacing w:val="10"/>
          <w:sz w:val="23"/>
          <w:szCs w:val="23"/>
        </w:rPr>
        <w:t>1.3 各</w:t>
      </w:r>
      <w:r>
        <w:rPr>
          <w:rFonts w:ascii="宋体" w:hAnsi="宋体" w:eastAsia="宋体" w:cs="宋体"/>
          <w:spacing w:val="7"/>
          <w:sz w:val="23"/>
          <w:szCs w:val="23"/>
        </w:rPr>
        <w:t>项</w:t>
      </w:r>
      <w:r>
        <w:rPr>
          <w:rFonts w:ascii="宋体" w:hAnsi="宋体" w:eastAsia="宋体" w:cs="宋体"/>
          <w:spacing w:val="5"/>
          <w:sz w:val="23"/>
          <w:szCs w:val="23"/>
        </w:rPr>
        <w:t>活动必须坚持公开、公平、公正、诚信、透明的原则(除法律法规另有规定者</w:t>
      </w:r>
      <w:r>
        <w:rPr>
          <w:rFonts w:ascii="宋体" w:hAnsi="宋体" w:eastAsia="宋体" w:cs="宋体"/>
          <w:sz w:val="23"/>
          <w:szCs w:val="23"/>
        </w:rPr>
        <w:t xml:space="preserve"> </w:t>
      </w:r>
      <w:r>
        <w:rPr>
          <w:rFonts w:ascii="宋体" w:hAnsi="宋体" w:eastAsia="宋体" w:cs="宋体"/>
          <w:spacing w:val="12"/>
          <w:sz w:val="23"/>
          <w:szCs w:val="23"/>
        </w:rPr>
        <w:t>外)，</w:t>
      </w:r>
      <w:r>
        <w:rPr>
          <w:rFonts w:ascii="宋体" w:hAnsi="宋体" w:eastAsia="宋体" w:cs="宋体"/>
          <w:spacing w:val="8"/>
          <w:sz w:val="23"/>
          <w:szCs w:val="23"/>
        </w:rPr>
        <w:t>不</w:t>
      </w:r>
      <w:r>
        <w:rPr>
          <w:rFonts w:ascii="宋体" w:hAnsi="宋体" w:eastAsia="宋体" w:cs="宋体"/>
          <w:spacing w:val="6"/>
          <w:sz w:val="23"/>
          <w:szCs w:val="23"/>
        </w:rPr>
        <w:t>得为获取不正当的利益，损害国家、集体和对方利益，不得违反建设工程管理的规</w:t>
      </w:r>
      <w:r>
        <w:rPr>
          <w:rFonts w:ascii="宋体" w:hAnsi="宋体" w:eastAsia="宋体" w:cs="宋体"/>
          <w:sz w:val="23"/>
          <w:szCs w:val="23"/>
        </w:rPr>
        <w:t xml:space="preserve"> </w:t>
      </w:r>
      <w:r>
        <w:rPr>
          <w:rFonts w:ascii="宋体" w:hAnsi="宋体" w:eastAsia="宋体" w:cs="宋体"/>
          <w:spacing w:val="4"/>
          <w:sz w:val="23"/>
          <w:szCs w:val="23"/>
        </w:rPr>
        <w:t>章制度</w:t>
      </w:r>
      <w:r>
        <w:rPr>
          <w:rFonts w:ascii="宋体" w:hAnsi="宋体" w:eastAsia="宋体" w:cs="宋体"/>
          <w:spacing w:val="3"/>
          <w:sz w:val="23"/>
          <w:szCs w:val="23"/>
        </w:rPr>
        <w:t>。</w:t>
      </w:r>
    </w:p>
    <w:p>
      <w:pPr>
        <w:spacing w:line="227" w:lineRule="auto"/>
        <w:ind w:left="50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 发现对方在业务活动中有违规、违纪、违法行为的，应及时提醒对方，情节严重</w:t>
      </w:r>
    </w:p>
    <w:p>
      <w:pPr>
        <w:spacing w:before="183" w:line="230" w:lineRule="auto"/>
        <w:ind w:left="29"/>
        <w:rPr>
          <w:rFonts w:ascii="宋体" w:hAnsi="宋体" w:eastAsia="宋体" w:cs="宋体"/>
          <w:sz w:val="23"/>
          <w:szCs w:val="23"/>
        </w:rPr>
      </w:pPr>
      <w:r>
        <w:rPr>
          <w:rFonts w:ascii="宋体" w:hAnsi="宋体" w:eastAsia="宋体" w:cs="宋体"/>
          <w:spacing w:val="16"/>
          <w:sz w:val="23"/>
          <w:szCs w:val="23"/>
        </w:rPr>
        <w:t>的</w:t>
      </w:r>
      <w:r>
        <w:rPr>
          <w:rFonts w:ascii="宋体" w:hAnsi="宋体" w:eastAsia="宋体" w:cs="宋体"/>
          <w:spacing w:val="14"/>
          <w:sz w:val="23"/>
          <w:szCs w:val="23"/>
        </w:rPr>
        <w:t>，</w:t>
      </w:r>
      <w:r>
        <w:rPr>
          <w:rFonts w:ascii="宋体" w:hAnsi="宋体" w:eastAsia="宋体" w:cs="宋体"/>
          <w:spacing w:val="8"/>
          <w:sz w:val="23"/>
          <w:szCs w:val="23"/>
        </w:rPr>
        <w:t>应向其上级主管部门或纪检监察、司法等有关机关举报。</w:t>
      </w:r>
    </w:p>
    <w:p>
      <w:pPr>
        <w:spacing w:before="181" w:line="314" w:lineRule="exact"/>
        <w:ind w:left="493"/>
        <w:rPr>
          <w:rFonts w:ascii="宋体" w:hAnsi="宋体" w:eastAsia="宋体" w:cs="宋体"/>
          <w:sz w:val="23"/>
          <w:szCs w:val="23"/>
        </w:rPr>
      </w:pPr>
      <w:r>
        <w:rPr>
          <w:rFonts w:ascii="宋体" w:hAnsi="宋体" w:eastAsia="宋体" w:cs="宋体"/>
          <w:spacing w:val="8"/>
          <w:position w:val="1"/>
          <w:sz w:val="23"/>
          <w:szCs w:val="23"/>
        </w:rPr>
        <w:t>二、发包人责任</w:t>
      </w:r>
    </w:p>
    <w:p>
      <w:pPr>
        <w:spacing w:before="151" w:line="375" w:lineRule="auto"/>
        <w:ind w:left="8" w:right="80" w:firstLine="484"/>
        <w:rPr>
          <w:rFonts w:ascii="宋体" w:hAnsi="宋体" w:eastAsia="宋体" w:cs="宋体"/>
          <w:sz w:val="23"/>
          <w:szCs w:val="23"/>
        </w:rPr>
      </w:pPr>
      <w:r>
        <w:rPr>
          <w:rFonts w:ascii="宋体" w:hAnsi="宋体" w:eastAsia="宋体" w:cs="宋体"/>
          <w:spacing w:val="18"/>
          <w:sz w:val="23"/>
          <w:szCs w:val="23"/>
        </w:rPr>
        <w:t>发包</w:t>
      </w:r>
      <w:r>
        <w:rPr>
          <w:rFonts w:ascii="宋体" w:hAnsi="宋体" w:eastAsia="宋体" w:cs="宋体"/>
          <w:spacing w:val="14"/>
          <w:sz w:val="23"/>
          <w:szCs w:val="23"/>
        </w:rPr>
        <w:t>人</w:t>
      </w:r>
      <w:r>
        <w:rPr>
          <w:rFonts w:ascii="宋体" w:hAnsi="宋体" w:eastAsia="宋体" w:cs="宋体"/>
          <w:spacing w:val="9"/>
          <w:sz w:val="23"/>
          <w:szCs w:val="23"/>
        </w:rPr>
        <w:t>的领导和从事该建设工程项目的工作人员，在工程建设的事前、事中、事后应</w:t>
      </w:r>
      <w:r>
        <w:rPr>
          <w:rFonts w:ascii="宋体" w:hAnsi="宋体" w:eastAsia="宋体" w:cs="宋体"/>
          <w:sz w:val="23"/>
          <w:szCs w:val="23"/>
        </w:rPr>
        <w:t xml:space="preserve"> </w:t>
      </w:r>
      <w:r>
        <w:rPr>
          <w:rFonts w:ascii="宋体" w:hAnsi="宋体" w:eastAsia="宋体" w:cs="宋体"/>
          <w:spacing w:val="9"/>
          <w:sz w:val="23"/>
          <w:szCs w:val="23"/>
        </w:rPr>
        <w:t>遵</w:t>
      </w:r>
      <w:r>
        <w:rPr>
          <w:rFonts w:ascii="宋体" w:hAnsi="宋体" w:eastAsia="宋体" w:cs="宋体"/>
          <w:spacing w:val="7"/>
          <w:sz w:val="23"/>
          <w:szCs w:val="23"/>
        </w:rPr>
        <w:t>守以下规定：</w:t>
      </w:r>
    </w:p>
    <w:p>
      <w:pPr>
        <w:spacing w:before="1" w:line="374" w:lineRule="auto"/>
        <w:ind w:left="10" w:firstLine="481"/>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1 不得向承包人和相关单位索要或接受回扣、礼金、有价证券、贵重物品和好处费、</w:t>
      </w:r>
      <w:r>
        <w:rPr>
          <w:rFonts w:ascii="宋体" w:hAnsi="宋体" w:eastAsia="宋体" w:cs="宋体"/>
          <w:sz w:val="23"/>
          <w:szCs w:val="23"/>
        </w:rPr>
        <w:t xml:space="preserve"> </w:t>
      </w:r>
      <w:r>
        <w:rPr>
          <w:rFonts w:ascii="宋体" w:hAnsi="宋体" w:eastAsia="宋体" w:cs="宋体"/>
          <w:spacing w:val="6"/>
          <w:sz w:val="23"/>
          <w:szCs w:val="23"/>
        </w:rPr>
        <w:t>感谢费等</w:t>
      </w:r>
      <w:r>
        <w:rPr>
          <w:rFonts w:ascii="宋体" w:hAnsi="宋体" w:eastAsia="宋体" w:cs="宋体"/>
          <w:spacing w:val="5"/>
          <w:sz w:val="23"/>
          <w:szCs w:val="23"/>
        </w:rPr>
        <w:t>。</w:t>
      </w:r>
    </w:p>
    <w:p>
      <w:pPr>
        <w:spacing w:before="1" w:line="226" w:lineRule="auto"/>
        <w:ind w:left="492"/>
        <w:rPr>
          <w:rFonts w:ascii="宋体" w:hAnsi="宋体" w:eastAsia="宋体" w:cs="宋体"/>
          <w:sz w:val="23"/>
          <w:szCs w:val="23"/>
        </w:rPr>
      </w:pPr>
      <w:r>
        <w:rPr>
          <w:rFonts w:ascii="宋体" w:hAnsi="宋体" w:eastAsia="宋体" w:cs="宋体"/>
          <w:spacing w:val="7"/>
          <w:sz w:val="23"/>
          <w:szCs w:val="23"/>
        </w:rPr>
        <w:t>2.2 不得在承包人和相关单位报销任何应由发包人或个人支付的费用</w:t>
      </w:r>
      <w:r>
        <w:rPr>
          <w:rFonts w:ascii="宋体" w:hAnsi="宋体" w:eastAsia="宋体" w:cs="宋体"/>
          <w:spacing w:val="3"/>
          <w:sz w:val="23"/>
          <w:szCs w:val="23"/>
        </w:rPr>
        <w:t>。</w:t>
      </w:r>
    </w:p>
    <w:p>
      <w:pPr>
        <w:spacing w:before="185" w:line="375" w:lineRule="auto"/>
        <w:ind w:left="29" w:right="140" w:firstLine="463"/>
        <w:rPr>
          <w:rFonts w:ascii="宋体" w:hAnsi="宋体" w:eastAsia="宋体" w:cs="宋体"/>
          <w:sz w:val="23"/>
          <w:szCs w:val="23"/>
        </w:rPr>
      </w:pPr>
      <w:r>
        <w:rPr>
          <w:rFonts w:ascii="宋体" w:hAnsi="宋体" w:eastAsia="宋体" w:cs="宋体"/>
          <w:spacing w:val="14"/>
          <w:sz w:val="23"/>
          <w:szCs w:val="23"/>
        </w:rPr>
        <w:t>2.3</w:t>
      </w:r>
      <w:r>
        <w:rPr>
          <w:rFonts w:ascii="宋体" w:hAnsi="宋体" w:eastAsia="宋体" w:cs="宋体"/>
          <w:spacing w:val="10"/>
          <w:sz w:val="23"/>
          <w:szCs w:val="23"/>
        </w:rPr>
        <w:t xml:space="preserve"> </w:t>
      </w:r>
      <w:r>
        <w:rPr>
          <w:rFonts w:ascii="宋体" w:hAnsi="宋体" w:eastAsia="宋体" w:cs="宋体"/>
          <w:spacing w:val="7"/>
          <w:sz w:val="23"/>
          <w:szCs w:val="23"/>
        </w:rPr>
        <w:t>不得要求、暗示或接受承包人和相关单位为个人装修住房、婚丧嫁娶、配偶子女</w:t>
      </w:r>
      <w:r>
        <w:rPr>
          <w:rFonts w:ascii="宋体" w:hAnsi="宋体" w:eastAsia="宋体" w:cs="宋体"/>
          <w:sz w:val="23"/>
          <w:szCs w:val="23"/>
        </w:rPr>
        <w:t xml:space="preserve"> </w:t>
      </w:r>
      <w:r>
        <w:rPr>
          <w:rFonts w:ascii="宋体" w:hAnsi="宋体" w:eastAsia="宋体" w:cs="宋体"/>
          <w:spacing w:val="14"/>
          <w:sz w:val="23"/>
          <w:szCs w:val="23"/>
        </w:rPr>
        <w:t>的</w:t>
      </w:r>
      <w:r>
        <w:rPr>
          <w:rFonts w:ascii="宋体" w:hAnsi="宋体" w:eastAsia="宋体" w:cs="宋体"/>
          <w:spacing w:val="13"/>
          <w:sz w:val="23"/>
          <w:szCs w:val="23"/>
        </w:rPr>
        <w:t>工</w:t>
      </w:r>
      <w:r>
        <w:rPr>
          <w:rFonts w:ascii="宋体" w:hAnsi="宋体" w:eastAsia="宋体" w:cs="宋体"/>
          <w:spacing w:val="7"/>
          <w:sz w:val="23"/>
          <w:szCs w:val="23"/>
        </w:rPr>
        <w:t>作安排以及出国(境)、旅游等提供方便。</w:t>
      </w:r>
    </w:p>
    <w:p>
      <w:pPr>
        <w:spacing w:before="1" w:line="382" w:lineRule="auto"/>
        <w:ind w:left="10" w:right="140" w:firstLine="481"/>
        <w:rPr>
          <w:rFonts w:ascii="宋体" w:hAnsi="宋体" w:eastAsia="宋体" w:cs="宋体"/>
          <w:sz w:val="23"/>
          <w:szCs w:val="23"/>
        </w:rPr>
      </w:pPr>
      <w:r>
        <w:rPr>
          <w:rFonts w:ascii="宋体" w:hAnsi="宋体" w:eastAsia="宋体" w:cs="宋体"/>
          <w:spacing w:val="14"/>
          <w:sz w:val="23"/>
          <w:szCs w:val="23"/>
        </w:rPr>
        <w:t>2.4</w:t>
      </w:r>
      <w:r>
        <w:rPr>
          <w:rFonts w:ascii="宋体" w:hAnsi="宋体" w:eastAsia="宋体" w:cs="宋体"/>
          <w:spacing w:val="10"/>
          <w:sz w:val="23"/>
          <w:szCs w:val="23"/>
        </w:rPr>
        <w:t xml:space="preserve"> </w:t>
      </w:r>
      <w:r>
        <w:rPr>
          <w:rFonts w:ascii="宋体" w:hAnsi="宋体" w:eastAsia="宋体" w:cs="宋体"/>
          <w:spacing w:val="7"/>
          <w:sz w:val="23"/>
          <w:szCs w:val="23"/>
        </w:rPr>
        <w:t>不得参加有可能影响公正执行公务的承包人和相关单位的宴请、健身、娱乐等活</w:t>
      </w:r>
      <w:r>
        <w:rPr>
          <w:rFonts w:ascii="宋体" w:hAnsi="宋体" w:eastAsia="宋体" w:cs="宋体"/>
          <w:sz w:val="23"/>
          <w:szCs w:val="23"/>
        </w:rPr>
        <w:t xml:space="preserve"> </w:t>
      </w:r>
      <w:r>
        <w:rPr>
          <w:rFonts w:ascii="宋体" w:hAnsi="宋体" w:eastAsia="宋体" w:cs="宋体"/>
          <w:spacing w:val="-1"/>
          <w:sz w:val="23"/>
          <w:szCs w:val="23"/>
        </w:rPr>
        <w:t>动</w:t>
      </w:r>
      <w:r>
        <w:rPr>
          <w:rFonts w:ascii="宋体" w:hAnsi="宋体" w:eastAsia="宋体" w:cs="宋体"/>
          <w:sz w:val="23"/>
          <w:szCs w:val="23"/>
        </w:rPr>
        <w:t>。</w:t>
      </w:r>
    </w:p>
    <w:p>
      <w:pPr>
        <w:sectPr>
          <w:headerReference r:id="rId72" w:type="default"/>
          <w:footerReference r:id="rId73" w:type="default"/>
          <w:pgSz w:w="12240" w:h="15840"/>
          <w:pgMar w:top="987" w:right="1359" w:bottom="916" w:left="1440" w:header="746" w:footer="746" w:gutter="0"/>
          <w:cols w:space="720" w:num="1"/>
        </w:sectPr>
      </w:pPr>
    </w:p>
    <w:p>
      <w:pPr>
        <w:spacing w:line="409" w:lineRule="auto"/>
        <w:rPr>
          <w:rFonts w:ascii="Arial"/>
          <w:sz w:val="21"/>
        </w:rPr>
      </w:pPr>
    </w:p>
    <w:p>
      <w:pPr>
        <w:spacing w:before="75" w:line="375" w:lineRule="auto"/>
        <w:ind w:left="10" w:firstLine="481"/>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10"/>
          <w:sz w:val="23"/>
          <w:szCs w:val="23"/>
        </w:rPr>
        <w:t xml:space="preserve"> </w:t>
      </w:r>
      <w:r>
        <w:rPr>
          <w:rFonts w:ascii="宋体" w:hAnsi="宋体" w:eastAsia="宋体" w:cs="宋体"/>
          <w:spacing w:val="7"/>
          <w:sz w:val="23"/>
          <w:szCs w:val="23"/>
        </w:rPr>
        <w:t>不得向承包人和相关单位介绍或为配偶、子女、亲属参与同发包人工程建设管理</w:t>
      </w:r>
      <w:r>
        <w:rPr>
          <w:rFonts w:ascii="宋体" w:hAnsi="宋体" w:eastAsia="宋体" w:cs="宋体"/>
          <w:sz w:val="23"/>
          <w:szCs w:val="23"/>
        </w:rPr>
        <w:t xml:space="preserve"> </w:t>
      </w:r>
      <w:r>
        <w:rPr>
          <w:rFonts w:ascii="宋体" w:hAnsi="宋体" w:eastAsia="宋体" w:cs="宋体"/>
          <w:spacing w:val="10"/>
          <w:sz w:val="23"/>
          <w:szCs w:val="23"/>
        </w:rPr>
        <w:t>合同有关的</w:t>
      </w:r>
      <w:r>
        <w:rPr>
          <w:rFonts w:ascii="宋体" w:hAnsi="宋体" w:eastAsia="宋体" w:cs="宋体"/>
          <w:spacing w:val="9"/>
          <w:sz w:val="23"/>
          <w:szCs w:val="23"/>
        </w:rPr>
        <w:t>业</w:t>
      </w:r>
      <w:r>
        <w:rPr>
          <w:rFonts w:ascii="宋体" w:hAnsi="宋体" w:eastAsia="宋体" w:cs="宋体"/>
          <w:spacing w:val="5"/>
          <w:sz w:val="23"/>
          <w:szCs w:val="23"/>
        </w:rPr>
        <w:t>务活动；不得以任何理由要求承包人和相关单位使用某种产品、材料和设备。</w:t>
      </w:r>
    </w:p>
    <w:p>
      <w:pPr>
        <w:spacing w:line="304" w:lineRule="exact"/>
        <w:ind w:left="489"/>
        <w:rPr>
          <w:rFonts w:ascii="宋体" w:hAnsi="宋体" w:eastAsia="宋体" w:cs="宋体"/>
          <w:sz w:val="23"/>
          <w:szCs w:val="23"/>
        </w:rPr>
      </w:pPr>
      <w:r>
        <w:rPr>
          <w:rFonts w:ascii="宋体" w:hAnsi="宋体" w:eastAsia="宋体" w:cs="宋体"/>
          <w:spacing w:val="12"/>
          <w:position w:val="1"/>
          <w:sz w:val="23"/>
          <w:szCs w:val="23"/>
        </w:rPr>
        <w:t>三</w:t>
      </w:r>
      <w:r>
        <w:rPr>
          <w:rFonts w:ascii="宋体" w:hAnsi="宋体" w:eastAsia="宋体" w:cs="宋体"/>
          <w:spacing w:val="8"/>
          <w:position w:val="1"/>
          <w:sz w:val="23"/>
          <w:szCs w:val="23"/>
        </w:rPr>
        <w:t>、承包人责任</w:t>
      </w:r>
    </w:p>
    <w:p>
      <w:pPr>
        <w:spacing w:before="162" w:line="375" w:lineRule="auto"/>
        <w:ind w:left="12" w:right="80" w:firstLine="477"/>
        <w:rPr>
          <w:rFonts w:ascii="宋体" w:hAnsi="宋体" w:eastAsia="宋体" w:cs="宋体"/>
          <w:sz w:val="23"/>
          <w:szCs w:val="23"/>
        </w:rPr>
      </w:pPr>
      <w:r>
        <w:rPr>
          <w:rFonts w:ascii="宋体" w:hAnsi="宋体" w:eastAsia="宋体" w:cs="宋体"/>
          <w:spacing w:val="18"/>
          <w:sz w:val="23"/>
          <w:szCs w:val="23"/>
        </w:rPr>
        <w:t>应与发</w:t>
      </w:r>
      <w:r>
        <w:rPr>
          <w:rFonts w:ascii="宋体" w:hAnsi="宋体" w:eastAsia="宋体" w:cs="宋体"/>
          <w:spacing w:val="9"/>
          <w:sz w:val="23"/>
          <w:szCs w:val="23"/>
        </w:rPr>
        <w:t>包人保持正常的业务交往，按照有关法律法规和程序开展业务工作，严格执行</w:t>
      </w:r>
      <w:r>
        <w:rPr>
          <w:rFonts w:ascii="宋体" w:hAnsi="宋体" w:eastAsia="宋体" w:cs="宋体"/>
          <w:sz w:val="23"/>
          <w:szCs w:val="23"/>
        </w:rPr>
        <w:t xml:space="preserve"> </w:t>
      </w:r>
      <w:r>
        <w:rPr>
          <w:rFonts w:ascii="宋体" w:hAnsi="宋体" w:eastAsia="宋体" w:cs="宋体"/>
          <w:spacing w:val="18"/>
          <w:sz w:val="23"/>
          <w:szCs w:val="23"/>
        </w:rPr>
        <w:t>工</w:t>
      </w:r>
      <w:r>
        <w:rPr>
          <w:rFonts w:ascii="宋体" w:hAnsi="宋体" w:eastAsia="宋体" w:cs="宋体"/>
          <w:spacing w:val="10"/>
          <w:sz w:val="23"/>
          <w:szCs w:val="23"/>
        </w:rPr>
        <w:t>程</w:t>
      </w:r>
      <w:r>
        <w:rPr>
          <w:rFonts w:ascii="宋体" w:hAnsi="宋体" w:eastAsia="宋体" w:cs="宋体"/>
          <w:spacing w:val="9"/>
          <w:sz w:val="23"/>
          <w:szCs w:val="23"/>
        </w:rPr>
        <w:t>建设的有关方针、政策，执行工程建设强制性标准，并遵守以下规定：</w:t>
      </w:r>
    </w:p>
    <w:p>
      <w:pPr>
        <w:spacing w:before="1" w:line="374" w:lineRule="auto"/>
        <w:ind w:left="9" w:right="140" w:firstLine="484"/>
        <w:rPr>
          <w:rFonts w:ascii="宋体" w:hAnsi="宋体" w:eastAsia="宋体" w:cs="宋体"/>
          <w:sz w:val="23"/>
          <w:szCs w:val="23"/>
        </w:rPr>
      </w:pPr>
      <w:r>
        <w:rPr>
          <w:rFonts w:ascii="宋体" w:hAnsi="宋体" w:eastAsia="宋体" w:cs="宋体"/>
          <w:spacing w:val="14"/>
          <w:sz w:val="23"/>
          <w:szCs w:val="23"/>
        </w:rPr>
        <w:t>3.1</w:t>
      </w:r>
      <w:r>
        <w:rPr>
          <w:rFonts w:ascii="宋体" w:hAnsi="宋体" w:eastAsia="宋体" w:cs="宋体"/>
          <w:spacing w:val="8"/>
          <w:sz w:val="23"/>
          <w:szCs w:val="23"/>
        </w:rPr>
        <w:t xml:space="preserve"> </w:t>
      </w:r>
      <w:r>
        <w:rPr>
          <w:rFonts w:ascii="宋体" w:hAnsi="宋体" w:eastAsia="宋体" w:cs="宋体"/>
          <w:spacing w:val="7"/>
          <w:sz w:val="23"/>
          <w:szCs w:val="23"/>
        </w:rPr>
        <w:t>不得以任何理由向发包人及其工作人员索要、接受或赠送礼金、有价证券、贵重</w:t>
      </w:r>
      <w:r>
        <w:rPr>
          <w:rFonts w:ascii="宋体" w:hAnsi="宋体" w:eastAsia="宋体" w:cs="宋体"/>
          <w:sz w:val="23"/>
          <w:szCs w:val="23"/>
        </w:rPr>
        <w:t xml:space="preserve"> </w:t>
      </w:r>
      <w:r>
        <w:rPr>
          <w:rFonts w:ascii="宋体" w:hAnsi="宋体" w:eastAsia="宋体" w:cs="宋体"/>
          <w:spacing w:val="16"/>
          <w:sz w:val="23"/>
          <w:szCs w:val="23"/>
        </w:rPr>
        <w:t>物</w:t>
      </w:r>
      <w:r>
        <w:rPr>
          <w:rFonts w:ascii="宋体" w:hAnsi="宋体" w:eastAsia="宋体" w:cs="宋体"/>
          <w:spacing w:val="10"/>
          <w:sz w:val="23"/>
          <w:szCs w:val="23"/>
        </w:rPr>
        <w:t>品</w:t>
      </w:r>
      <w:r>
        <w:rPr>
          <w:rFonts w:ascii="宋体" w:hAnsi="宋体" w:eastAsia="宋体" w:cs="宋体"/>
          <w:spacing w:val="8"/>
          <w:sz w:val="23"/>
          <w:szCs w:val="23"/>
        </w:rPr>
        <w:t>及回扣、好处费、感谢费等。</w:t>
      </w:r>
    </w:p>
    <w:p>
      <w:pPr>
        <w:spacing w:line="226" w:lineRule="auto"/>
        <w:ind w:left="494"/>
        <w:rPr>
          <w:rFonts w:ascii="宋体" w:hAnsi="宋体" w:eastAsia="宋体" w:cs="宋体"/>
          <w:sz w:val="23"/>
          <w:szCs w:val="23"/>
        </w:rPr>
      </w:pPr>
      <w:r>
        <w:rPr>
          <w:rFonts w:ascii="宋体" w:hAnsi="宋体" w:eastAsia="宋体" w:cs="宋体"/>
          <w:spacing w:val="7"/>
          <w:sz w:val="23"/>
          <w:szCs w:val="23"/>
        </w:rPr>
        <w:t>3.2 不得以任何理由为发包人和相关单位报销应由对方或个人支付的费用。</w:t>
      </w:r>
    </w:p>
    <w:p>
      <w:pPr>
        <w:spacing w:before="185" w:line="374" w:lineRule="auto"/>
        <w:ind w:left="10" w:right="140" w:firstLine="483"/>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8"/>
          <w:sz w:val="23"/>
          <w:szCs w:val="23"/>
        </w:rPr>
        <w:t xml:space="preserve"> </w:t>
      </w:r>
      <w:r>
        <w:rPr>
          <w:rFonts w:ascii="宋体" w:hAnsi="宋体" w:eastAsia="宋体" w:cs="宋体"/>
          <w:spacing w:val="7"/>
          <w:sz w:val="23"/>
          <w:szCs w:val="23"/>
        </w:rPr>
        <w:t>不得接受或暗示为发包人、相关单位或个人装修住房、婚丧嫁娶、配偶子女的工</w:t>
      </w:r>
      <w:r>
        <w:rPr>
          <w:rFonts w:ascii="宋体" w:hAnsi="宋体" w:eastAsia="宋体" w:cs="宋体"/>
          <w:sz w:val="23"/>
          <w:szCs w:val="23"/>
        </w:rPr>
        <w:t xml:space="preserve"> </w:t>
      </w:r>
      <w:r>
        <w:rPr>
          <w:rFonts w:ascii="宋体" w:hAnsi="宋体" w:eastAsia="宋体" w:cs="宋体"/>
          <w:spacing w:val="15"/>
          <w:sz w:val="23"/>
          <w:szCs w:val="23"/>
        </w:rPr>
        <w:t>作</w:t>
      </w:r>
      <w:r>
        <w:rPr>
          <w:rFonts w:ascii="宋体" w:hAnsi="宋体" w:eastAsia="宋体" w:cs="宋体"/>
          <w:spacing w:val="8"/>
          <w:sz w:val="23"/>
          <w:szCs w:val="23"/>
        </w:rPr>
        <w:t>安排以及出国(境)、旅游等提供方便。</w:t>
      </w:r>
    </w:p>
    <w:p>
      <w:pPr>
        <w:spacing w:before="2" w:line="375" w:lineRule="auto"/>
        <w:ind w:left="9" w:firstLine="484"/>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6"/>
          <w:sz w:val="23"/>
          <w:szCs w:val="23"/>
        </w:rPr>
        <w:t>.</w:t>
      </w:r>
      <w:r>
        <w:rPr>
          <w:rFonts w:ascii="宋体" w:hAnsi="宋体" w:eastAsia="宋体" w:cs="宋体"/>
          <w:spacing w:val="5"/>
          <w:sz w:val="23"/>
          <w:szCs w:val="23"/>
        </w:rPr>
        <w:t>4 不得以任何理由为发包人、相关单位或个人组织有可能影响公正执行公务的宴请、</w:t>
      </w:r>
      <w:r>
        <w:rPr>
          <w:rFonts w:ascii="宋体" w:hAnsi="宋体" w:eastAsia="宋体" w:cs="宋体"/>
          <w:sz w:val="23"/>
          <w:szCs w:val="23"/>
        </w:rPr>
        <w:t xml:space="preserve"> </w:t>
      </w:r>
      <w:r>
        <w:rPr>
          <w:rFonts w:ascii="宋体" w:hAnsi="宋体" w:eastAsia="宋体" w:cs="宋体"/>
          <w:spacing w:val="8"/>
          <w:sz w:val="23"/>
          <w:szCs w:val="23"/>
        </w:rPr>
        <w:t>健身、娱乐等活动</w:t>
      </w:r>
      <w:r>
        <w:rPr>
          <w:rFonts w:ascii="宋体" w:hAnsi="宋体" w:eastAsia="宋体" w:cs="宋体"/>
          <w:spacing w:val="6"/>
          <w:sz w:val="23"/>
          <w:szCs w:val="23"/>
        </w:rPr>
        <w:t>。</w:t>
      </w:r>
    </w:p>
    <w:p>
      <w:pPr>
        <w:spacing w:line="230" w:lineRule="auto"/>
        <w:ind w:left="511"/>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4"/>
          <w:sz w:val="23"/>
          <w:szCs w:val="23"/>
        </w:rPr>
        <w:t>、违约责任</w:t>
      </w:r>
    </w:p>
    <w:p>
      <w:pPr>
        <w:spacing w:before="179" w:line="375" w:lineRule="auto"/>
        <w:ind w:left="16" w:right="80" w:firstLine="471"/>
        <w:rPr>
          <w:rFonts w:ascii="宋体" w:hAnsi="宋体" w:eastAsia="宋体" w:cs="宋体"/>
          <w:sz w:val="23"/>
          <w:szCs w:val="23"/>
        </w:rPr>
      </w:pPr>
      <w:r>
        <w:rPr>
          <w:rFonts w:ascii="宋体" w:hAnsi="宋体" w:eastAsia="宋体" w:cs="宋体"/>
          <w:spacing w:val="14"/>
          <w:sz w:val="23"/>
          <w:szCs w:val="23"/>
        </w:rPr>
        <w:t xml:space="preserve">4.1 </w:t>
      </w:r>
      <w:r>
        <w:rPr>
          <w:rFonts w:ascii="宋体" w:hAnsi="宋体" w:eastAsia="宋体" w:cs="宋体"/>
          <w:spacing w:val="7"/>
          <w:sz w:val="23"/>
          <w:szCs w:val="23"/>
        </w:rPr>
        <w:t>发包人工作人员有违反本责任书第一、二条责任行为的，依据有关法律、法规给</w:t>
      </w:r>
      <w:r>
        <w:rPr>
          <w:rFonts w:ascii="宋体" w:hAnsi="宋体" w:eastAsia="宋体" w:cs="宋体"/>
          <w:sz w:val="23"/>
          <w:szCs w:val="23"/>
        </w:rPr>
        <w:t xml:space="preserve"> </w:t>
      </w:r>
      <w:r>
        <w:rPr>
          <w:rFonts w:ascii="宋体" w:hAnsi="宋体" w:eastAsia="宋体" w:cs="宋体"/>
          <w:spacing w:val="18"/>
          <w:sz w:val="23"/>
          <w:szCs w:val="23"/>
        </w:rPr>
        <w:t>予处</w:t>
      </w:r>
      <w:r>
        <w:rPr>
          <w:rFonts w:ascii="宋体" w:hAnsi="宋体" w:eastAsia="宋体" w:cs="宋体"/>
          <w:spacing w:val="13"/>
          <w:sz w:val="23"/>
          <w:szCs w:val="23"/>
        </w:rPr>
        <w:t>理</w:t>
      </w:r>
      <w:r>
        <w:rPr>
          <w:rFonts w:ascii="宋体" w:hAnsi="宋体" w:eastAsia="宋体" w:cs="宋体"/>
          <w:spacing w:val="9"/>
          <w:sz w:val="23"/>
          <w:szCs w:val="23"/>
        </w:rPr>
        <w:t>；涉嫌犯罪的，移交司法机关追究刑事责任；给承包人单位造成经济损失的，应予</w:t>
      </w:r>
      <w:r>
        <w:rPr>
          <w:rFonts w:ascii="宋体" w:hAnsi="宋体" w:eastAsia="宋体" w:cs="宋体"/>
          <w:sz w:val="23"/>
          <w:szCs w:val="23"/>
        </w:rPr>
        <w:t xml:space="preserve"> </w:t>
      </w:r>
      <w:r>
        <w:rPr>
          <w:rFonts w:ascii="宋体" w:hAnsi="宋体" w:eastAsia="宋体" w:cs="宋体"/>
          <w:spacing w:val="4"/>
          <w:sz w:val="23"/>
          <w:szCs w:val="23"/>
        </w:rPr>
        <w:t>以</w:t>
      </w:r>
      <w:r>
        <w:rPr>
          <w:rFonts w:ascii="宋体" w:hAnsi="宋体" w:eastAsia="宋体" w:cs="宋体"/>
          <w:spacing w:val="3"/>
          <w:sz w:val="23"/>
          <w:szCs w:val="23"/>
        </w:rPr>
        <w:t>赔偿。</w:t>
      </w:r>
    </w:p>
    <w:p>
      <w:pPr>
        <w:spacing w:before="2" w:line="374" w:lineRule="auto"/>
        <w:ind w:left="11" w:right="21" w:firstLine="477"/>
        <w:rPr>
          <w:rFonts w:ascii="宋体" w:hAnsi="宋体" w:eastAsia="宋体" w:cs="宋体"/>
          <w:sz w:val="23"/>
          <w:szCs w:val="23"/>
        </w:rPr>
      </w:pPr>
      <w:r>
        <w:rPr>
          <w:rFonts w:ascii="宋体" w:hAnsi="宋体" w:eastAsia="宋体" w:cs="宋体"/>
          <w:spacing w:val="8"/>
          <w:sz w:val="23"/>
          <w:szCs w:val="23"/>
        </w:rPr>
        <w:t>4.2 承包人</w:t>
      </w:r>
      <w:r>
        <w:rPr>
          <w:rFonts w:ascii="宋体" w:hAnsi="宋体" w:eastAsia="宋体" w:cs="宋体"/>
          <w:spacing w:val="6"/>
          <w:sz w:val="23"/>
          <w:szCs w:val="23"/>
        </w:rPr>
        <w:t>工</w:t>
      </w:r>
      <w:r>
        <w:rPr>
          <w:rFonts w:ascii="宋体" w:hAnsi="宋体" w:eastAsia="宋体" w:cs="宋体"/>
          <w:spacing w:val="4"/>
          <w:sz w:val="23"/>
          <w:szCs w:val="23"/>
        </w:rPr>
        <w:t>作人员有违反本责任书第一、三条责任行为的，依据有关法律法规处理；</w:t>
      </w:r>
      <w:r>
        <w:rPr>
          <w:rFonts w:ascii="宋体" w:hAnsi="宋体" w:eastAsia="宋体" w:cs="宋体"/>
          <w:sz w:val="23"/>
          <w:szCs w:val="23"/>
        </w:rPr>
        <w:t xml:space="preserve"> </w:t>
      </w:r>
      <w:r>
        <w:rPr>
          <w:rFonts w:ascii="宋体" w:hAnsi="宋体" w:eastAsia="宋体" w:cs="宋体"/>
          <w:spacing w:val="18"/>
          <w:sz w:val="23"/>
          <w:szCs w:val="23"/>
        </w:rPr>
        <w:t>涉</w:t>
      </w:r>
      <w:r>
        <w:rPr>
          <w:rFonts w:ascii="宋体" w:hAnsi="宋体" w:eastAsia="宋体" w:cs="宋体"/>
          <w:spacing w:val="17"/>
          <w:sz w:val="23"/>
          <w:szCs w:val="23"/>
        </w:rPr>
        <w:t>嫌</w:t>
      </w:r>
      <w:r>
        <w:rPr>
          <w:rFonts w:ascii="宋体" w:hAnsi="宋体" w:eastAsia="宋体" w:cs="宋体"/>
          <w:spacing w:val="9"/>
          <w:sz w:val="23"/>
          <w:szCs w:val="23"/>
        </w:rPr>
        <w:t>犯罪的，移交司法机关追究刑事责任；给发包人单位造成经济损失的，应予以赔偿。</w:t>
      </w:r>
    </w:p>
    <w:p>
      <w:pPr>
        <w:spacing w:before="1" w:line="374" w:lineRule="auto"/>
        <w:ind w:left="9" w:right="140" w:firstLine="479"/>
        <w:rPr>
          <w:rFonts w:ascii="宋体" w:hAnsi="宋体" w:eastAsia="宋体" w:cs="宋体"/>
          <w:sz w:val="23"/>
          <w:szCs w:val="23"/>
        </w:rPr>
      </w:pPr>
      <w:r>
        <w:rPr>
          <w:rFonts w:ascii="宋体" w:hAnsi="宋体" w:eastAsia="宋体" w:cs="宋体"/>
          <w:spacing w:val="14"/>
          <w:sz w:val="23"/>
          <w:szCs w:val="23"/>
        </w:rPr>
        <w:t xml:space="preserve">4.3 </w:t>
      </w:r>
      <w:r>
        <w:rPr>
          <w:rFonts w:ascii="宋体" w:hAnsi="宋体" w:eastAsia="宋体" w:cs="宋体"/>
          <w:spacing w:val="7"/>
          <w:sz w:val="23"/>
          <w:szCs w:val="23"/>
        </w:rPr>
        <w:t>本责任书作为建设工程合同的组成部分，与建设工程合同具有同等法律效力。经</w:t>
      </w:r>
      <w:r>
        <w:rPr>
          <w:rFonts w:ascii="宋体" w:hAnsi="宋体" w:eastAsia="宋体" w:cs="宋体"/>
          <w:sz w:val="23"/>
          <w:szCs w:val="23"/>
        </w:rPr>
        <w:t xml:space="preserve"> </w:t>
      </w:r>
      <w:r>
        <w:rPr>
          <w:rFonts w:ascii="宋体" w:hAnsi="宋体" w:eastAsia="宋体" w:cs="宋体"/>
          <w:spacing w:val="8"/>
          <w:sz w:val="23"/>
          <w:szCs w:val="23"/>
        </w:rPr>
        <w:t>双方签署后立即生效。</w:t>
      </w:r>
    </w:p>
    <w:p>
      <w:pPr>
        <w:spacing w:before="1" w:line="237" w:lineRule="auto"/>
        <w:ind w:left="493"/>
        <w:rPr>
          <w:rFonts w:ascii="宋体" w:hAnsi="宋体" w:eastAsia="宋体" w:cs="宋体"/>
          <w:sz w:val="23"/>
          <w:szCs w:val="23"/>
        </w:rPr>
      </w:pPr>
      <w:r>
        <w:rPr>
          <w:rFonts w:ascii="宋体" w:hAnsi="宋体" w:eastAsia="宋体" w:cs="宋体"/>
          <w:spacing w:val="10"/>
          <w:sz w:val="23"/>
          <w:szCs w:val="23"/>
        </w:rPr>
        <w:t>五</w:t>
      </w:r>
      <w:r>
        <w:rPr>
          <w:rFonts w:ascii="宋体" w:hAnsi="宋体" w:eastAsia="宋体" w:cs="宋体"/>
          <w:spacing w:val="8"/>
          <w:sz w:val="23"/>
          <w:szCs w:val="23"/>
        </w:rPr>
        <w:t>、责任书有效期</w:t>
      </w:r>
    </w:p>
    <w:p>
      <w:pPr>
        <w:spacing w:before="170" w:line="224" w:lineRule="auto"/>
        <w:ind w:left="490"/>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0"/>
          <w:sz w:val="23"/>
          <w:szCs w:val="23"/>
        </w:rPr>
        <w:t>责</w:t>
      </w:r>
      <w:r>
        <w:rPr>
          <w:rFonts w:ascii="宋体" w:hAnsi="宋体" w:eastAsia="宋体" w:cs="宋体"/>
          <w:spacing w:val="9"/>
          <w:sz w:val="23"/>
          <w:szCs w:val="23"/>
        </w:rPr>
        <w:t>任书的有效期为双方签署之日起至该工程项目竣工验收合格时止。</w:t>
      </w:r>
    </w:p>
    <w:p>
      <w:pPr>
        <w:spacing w:before="188" w:line="232" w:lineRule="auto"/>
        <w:ind w:left="491"/>
        <w:rPr>
          <w:rFonts w:ascii="宋体" w:hAnsi="宋体" w:eastAsia="宋体" w:cs="宋体"/>
          <w:sz w:val="23"/>
          <w:szCs w:val="23"/>
        </w:rPr>
      </w:pPr>
      <w:r>
        <w:rPr>
          <w:rFonts w:ascii="宋体" w:hAnsi="宋体" w:eastAsia="宋体" w:cs="宋体"/>
          <w:spacing w:val="10"/>
          <w:sz w:val="23"/>
          <w:szCs w:val="23"/>
        </w:rPr>
        <w:t>六</w:t>
      </w:r>
      <w:r>
        <w:rPr>
          <w:rFonts w:ascii="宋体" w:hAnsi="宋体" w:eastAsia="宋体" w:cs="宋体"/>
          <w:spacing w:val="8"/>
          <w:sz w:val="23"/>
          <w:szCs w:val="23"/>
        </w:rPr>
        <w:t>、责任书份数</w:t>
      </w:r>
    </w:p>
    <w:p>
      <w:pPr>
        <w:spacing w:before="180" w:line="224" w:lineRule="auto"/>
        <w:ind w:left="490"/>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9"/>
          <w:sz w:val="23"/>
          <w:szCs w:val="23"/>
        </w:rPr>
        <w:t>责任书一式二份，发包人承包人各执一份，具有同等效力。</w:t>
      </w:r>
    </w:p>
    <w:p>
      <w:pPr>
        <w:sectPr>
          <w:footerReference r:id="rId74" w:type="default"/>
          <w:pgSz w:w="12240" w:h="15840"/>
          <w:pgMar w:top="987" w:right="1359" w:bottom="916" w:left="1440" w:header="746" w:footer="746" w:gutter="0"/>
          <w:cols w:space="720" w:num="1"/>
        </w:sectPr>
      </w:pPr>
    </w:p>
    <w:p/>
    <w:p>
      <w:pPr>
        <w:spacing w:line="198" w:lineRule="exact"/>
      </w:pPr>
    </w:p>
    <w:p>
      <w:pPr>
        <w:sectPr>
          <w:headerReference r:id="rId75" w:type="default"/>
          <w:footerReference r:id="rId76" w:type="default"/>
          <w:pgSz w:w="12240" w:h="15840"/>
          <w:pgMar w:top="987" w:right="1440" w:bottom="914" w:left="1440" w:header="746" w:footer="746" w:gutter="0"/>
          <w:cols w:equalWidth="0" w:num="1">
            <w:col w:w="9360"/>
          </w:cols>
        </w:sectPr>
      </w:pPr>
    </w:p>
    <w:p>
      <w:pPr>
        <w:spacing w:before="47" w:line="227" w:lineRule="auto"/>
        <w:ind w:left="13"/>
        <w:rPr>
          <w:rFonts w:ascii="宋体" w:hAnsi="宋体" w:eastAsia="宋体" w:cs="宋体"/>
          <w:sz w:val="23"/>
          <w:szCs w:val="23"/>
        </w:rPr>
      </w:pPr>
      <w:r>
        <w:rPr>
          <w:rFonts w:ascii="宋体" w:hAnsi="宋体" w:eastAsia="宋体" w:cs="宋体"/>
          <w:spacing w:val="-6"/>
          <w:sz w:val="23"/>
          <w:szCs w:val="23"/>
        </w:rPr>
        <w:t>发包</w:t>
      </w:r>
      <w:r>
        <w:rPr>
          <w:rFonts w:ascii="宋体" w:hAnsi="宋体" w:eastAsia="宋体" w:cs="宋体"/>
          <w:spacing w:val="-5"/>
          <w:sz w:val="23"/>
          <w:szCs w:val="23"/>
        </w:rPr>
        <w:t>人</w:t>
      </w:r>
      <w:r>
        <w:rPr>
          <w:rFonts w:ascii="宋体" w:hAnsi="宋体" w:eastAsia="宋体" w:cs="宋体"/>
          <w:spacing w:val="-3"/>
          <w:sz w:val="23"/>
          <w:szCs w:val="23"/>
        </w:rPr>
        <w:t>：</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(公章)</w:t>
      </w:r>
    </w:p>
    <w:p>
      <w:pPr>
        <w:spacing w:before="184" w:line="375" w:lineRule="auto"/>
        <w:ind w:left="10" w:right="627"/>
        <w:rPr>
          <w:rFonts w:ascii="宋体" w:hAnsi="宋体" w:eastAsia="宋体" w:cs="宋体"/>
          <w:sz w:val="23"/>
          <w:szCs w:val="23"/>
        </w:rPr>
      </w:pPr>
      <w:r>
        <w:rPr>
          <w:rFonts w:ascii="宋体" w:hAnsi="宋体" w:eastAsia="宋体" w:cs="宋体"/>
          <w:spacing w:val="-6"/>
          <w:sz w:val="23"/>
          <w:szCs w:val="23"/>
        </w:rPr>
        <w:t>法定地址：</w:t>
      </w:r>
      <w:r>
        <w:rPr>
          <w:rFonts w:ascii="宋体" w:hAnsi="宋体" w:eastAsia="宋体" w:cs="宋体"/>
          <w:spacing w:val="-6"/>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1"/>
          <w:sz w:val="23"/>
          <w:szCs w:val="23"/>
        </w:rPr>
        <w:t>法</w:t>
      </w:r>
      <w:r>
        <w:rPr>
          <w:rFonts w:ascii="宋体" w:hAnsi="宋体" w:eastAsia="宋体" w:cs="宋体"/>
          <w:spacing w:val="8"/>
          <w:sz w:val="23"/>
          <w:szCs w:val="23"/>
        </w:rPr>
        <w:t>定代表人或其</w:t>
      </w:r>
    </w:p>
    <w:p>
      <w:pPr>
        <w:spacing w:line="223" w:lineRule="auto"/>
        <w:ind w:left="8"/>
        <w:rPr>
          <w:rFonts w:ascii="宋体" w:hAnsi="宋体" w:eastAsia="宋体" w:cs="宋体"/>
          <w:sz w:val="23"/>
          <w:szCs w:val="23"/>
        </w:rPr>
      </w:pPr>
      <w:r>
        <w:rPr>
          <w:rFonts w:ascii="宋体" w:hAnsi="宋体" w:eastAsia="宋体" w:cs="宋体"/>
          <w:spacing w:val="-4"/>
          <w:sz w:val="23"/>
          <w:szCs w:val="23"/>
        </w:rPr>
        <w:t>委</w:t>
      </w:r>
      <w:r>
        <w:rPr>
          <w:rFonts w:ascii="宋体" w:hAnsi="宋体" w:eastAsia="宋体" w:cs="宋体"/>
          <w:spacing w:val="-3"/>
          <w:sz w:val="23"/>
          <w:szCs w:val="23"/>
        </w:rPr>
        <w:t>托代理人：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(签字)</w:t>
      </w:r>
    </w:p>
    <w:p>
      <w:pPr>
        <w:spacing w:before="186" w:line="230" w:lineRule="auto"/>
        <w:ind w:left="37"/>
        <w:rPr>
          <w:rFonts w:ascii="宋体" w:hAnsi="宋体" w:eastAsia="宋体" w:cs="宋体"/>
          <w:sz w:val="23"/>
          <w:szCs w:val="23"/>
        </w:rPr>
      </w:pPr>
      <w:r>
        <w:rPr>
          <w:rFonts w:ascii="宋体" w:hAnsi="宋体" w:eastAsia="宋体" w:cs="宋体"/>
          <w:spacing w:val="-6"/>
          <w:sz w:val="23"/>
          <w:szCs w:val="23"/>
        </w:rPr>
        <w:t>电话：</w:t>
      </w:r>
      <w:r>
        <w:rPr>
          <w:rFonts w:ascii="宋体" w:hAnsi="宋体" w:eastAsia="宋体" w:cs="宋体"/>
          <w:sz w:val="23"/>
          <w:szCs w:val="23"/>
          <w:u w:val="single" w:color="auto"/>
        </w:rPr>
        <w:t xml:space="preserve">                         </w:t>
      </w:r>
    </w:p>
    <w:p>
      <w:pPr>
        <w:spacing w:before="182" w:line="224" w:lineRule="auto"/>
        <w:ind w:left="7"/>
        <w:rPr>
          <w:rFonts w:ascii="宋体" w:hAnsi="宋体" w:eastAsia="宋体" w:cs="宋体"/>
          <w:sz w:val="23"/>
          <w:szCs w:val="23"/>
        </w:rPr>
      </w:pPr>
      <w:r>
        <w:rPr>
          <w:rFonts w:ascii="宋体" w:hAnsi="宋体" w:eastAsia="宋体" w:cs="宋体"/>
          <w:spacing w:val="4"/>
          <w:sz w:val="23"/>
          <w:szCs w:val="23"/>
        </w:rPr>
        <w:t>传真：</w:t>
      </w:r>
      <w:r>
        <w:rPr>
          <w:rFonts w:ascii="宋体" w:hAnsi="宋体" w:eastAsia="宋体" w:cs="宋体"/>
          <w:sz w:val="23"/>
          <w:szCs w:val="23"/>
          <w:u w:val="single" w:color="auto"/>
        </w:rPr>
        <w:t xml:space="preserve">                         </w:t>
      </w:r>
    </w:p>
    <w:p>
      <w:pPr>
        <w:spacing w:before="187" w:line="228" w:lineRule="auto"/>
        <w:ind w:left="37"/>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邮箱：</w:t>
      </w:r>
      <w:r>
        <w:rPr>
          <w:rFonts w:ascii="宋体" w:hAnsi="宋体" w:eastAsia="宋体" w:cs="宋体"/>
          <w:sz w:val="23"/>
          <w:szCs w:val="23"/>
          <w:u w:val="single" w:color="auto"/>
        </w:rPr>
        <w:t xml:space="preserve">                     </w:t>
      </w:r>
    </w:p>
    <w:p>
      <w:pPr>
        <w:spacing w:before="184" w:line="228" w:lineRule="auto"/>
        <w:ind w:left="10"/>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before="184" w:line="228" w:lineRule="auto"/>
        <w:ind w:left="18"/>
        <w:rPr>
          <w:rFonts w:ascii="宋体" w:hAnsi="宋体" w:eastAsia="宋体" w:cs="宋体"/>
          <w:sz w:val="23"/>
          <w:szCs w:val="23"/>
        </w:rPr>
      </w:pPr>
      <w:r>
        <w:rPr>
          <w:rFonts w:ascii="宋体" w:hAnsi="宋体" w:eastAsia="宋体" w:cs="宋体"/>
          <w:spacing w:val="1"/>
          <w:sz w:val="23"/>
          <w:szCs w:val="23"/>
        </w:rPr>
        <w:t>帐</w:t>
      </w:r>
      <w:r>
        <w:rPr>
          <w:rFonts w:ascii="宋体" w:hAnsi="宋体" w:eastAsia="宋体" w:cs="宋体"/>
          <w:sz w:val="23"/>
          <w:szCs w:val="23"/>
        </w:rPr>
        <w:t>号：</w:t>
      </w:r>
      <w:r>
        <w:rPr>
          <w:rFonts w:ascii="宋体" w:hAnsi="宋体" w:eastAsia="宋体" w:cs="宋体"/>
          <w:sz w:val="23"/>
          <w:szCs w:val="23"/>
          <w:u w:val="single" w:color="auto"/>
        </w:rPr>
        <w:t xml:space="preserve">                         </w:t>
      </w:r>
    </w:p>
    <w:p>
      <w:pPr>
        <w:spacing w:before="182" w:line="192" w:lineRule="auto"/>
        <w:ind w:left="27"/>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r>
        <w:rPr>
          <w:rFonts w:ascii="宋体" w:hAnsi="宋体" w:eastAsia="宋体" w:cs="宋体"/>
          <w:sz w:val="23"/>
          <w:szCs w:val="23"/>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46" w:line="227" w:lineRule="auto"/>
        <w:ind w:left="1"/>
        <w:rPr>
          <w:rFonts w:ascii="宋体" w:hAnsi="宋体" w:eastAsia="宋体" w:cs="宋体"/>
          <w:sz w:val="23"/>
          <w:szCs w:val="23"/>
        </w:rPr>
      </w:pPr>
      <w:r>
        <w:rPr>
          <w:rFonts w:ascii="宋体" w:hAnsi="宋体" w:eastAsia="宋体" w:cs="宋体"/>
          <w:spacing w:val="-3"/>
          <w:sz w:val="23"/>
          <w:szCs w:val="23"/>
        </w:rPr>
        <w:t>承包人：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(公</w:t>
      </w:r>
      <w:r>
        <w:rPr>
          <w:rFonts w:ascii="宋体" w:hAnsi="宋体" w:eastAsia="宋体" w:cs="宋体"/>
          <w:spacing w:val="-2"/>
          <w:sz w:val="23"/>
          <w:szCs w:val="23"/>
        </w:rPr>
        <w:t>章</w:t>
      </w:r>
      <w:r>
        <w:rPr>
          <w:rFonts w:ascii="宋体" w:hAnsi="宋体" w:eastAsia="宋体" w:cs="宋体"/>
          <w:sz w:val="23"/>
          <w:szCs w:val="23"/>
        </w:rPr>
        <w:t>)</w:t>
      </w:r>
    </w:p>
    <w:p>
      <w:pPr>
        <w:spacing w:before="185" w:line="374" w:lineRule="auto"/>
        <w:ind w:left="2"/>
        <w:rPr>
          <w:rFonts w:ascii="宋体" w:hAnsi="宋体" w:eastAsia="宋体" w:cs="宋体"/>
          <w:sz w:val="23"/>
          <w:szCs w:val="23"/>
        </w:rPr>
      </w:pPr>
      <w:r>
        <w:rPr>
          <w:rFonts w:ascii="宋体" w:hAnsi="宋体" w:eastAsia="宋体" w:cs="宋体"/>
          <w:spacing w:val="6"/>
          <w:sz w:val="23"/>
          <w:szCs w:val="23"/>
        </w:rPr>
        <w:t>法定地址</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line="225" w:lineRule="auto"/>
        <w:ind w:left="2"/>
        <w:rPr>
          <w:rFonts w:ascii="宋体" w:hAnsi="宋体" w:eastAsia="宋体" w:cs="宋体"/>
          <w:sz w:val="23"/>
          <w:szCs w:val="23"/>
        </w:rPr>
      </w:pPr>
      <w:r>
        <w:rPr>
          <w:rFonts w:ascii="宋体" w:hAnsi="宋体" w:eastAsia="宋体" w:cs="宋体"/>
          <w:spacing w:val="11"/>
          <w:sz w:val="23"/>
          <w:szCs w:val="23"/>
        </w:rPr>
        <w:t>法</w:t>
      </w:r>
      <w:r>
        <w:rPr>
          <w:rFonts w:ascii="宋体" w:hAnsi="宋体" w:eastAsia="宋体" w:cs="宋体"/>
          <w:spacing w:val="8"/>
          <w:sz w:val="23"/>
          <w:szCs w:val="23"/>
        </w:rPr>
        <w:t>定代表人或其</w:t>
      </w:r>
    </w:p>
    <w:p>
      <w:pPr>
        <w:spacing w:before="187" w:line="224" w:lineRule="auto"/>
        <w:ind w:left="120"/>
        <w:rPr>
          <w:rFonts w:ascii="宋体" w:hAnsi="宋体" w:eastAsia="宋体" w:cs="宋体"/>
          <w:sz w:val="23"/>
          <w:szCs w:val="23"/>
        </w:rPr>
      </w:pPr>
      <w:r>
        <w:rPr>
          <w:rFonts w:ascii="宋体" w:hAnsi="宋体" w:eastAsia="宋体" w:cs="宋体"/>
          <w:spacing w:val="-4"/>
          <w:sz w:val="23"/>
          <w:szCs w:val="23"/>
        </w:rPr>
        <w:t>委托代</w:t>
      </w:r>
      <w:r>
        <w:rPr>
          <w:rFonts w:ascii="宋体" w:hAnsi="宋体" w:eastAsia="宋体" w:cs="宋体"/>
          <w:spacing w:val="-2"/>
          <w:sz w:val="23"/>
          <w:szCs w:val="23"/>
        </w:rPr>
        <w:t>理人：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(签字)</w:t>
      </w:r>
    </w:p>
    <w:p>
      <w:pPr>
        <w:spacing w:before="186" w:line="230" w:lineRule="auto"/>
        <w:ind w:left="30"/>
        <w:rPr>
          <w:rFonts w:ascii="宋体" w:hAnsi="宋体" w:eastAsia="宋体" w:cs="宋体"/>
          <w:sz w:val="23"/>
          <w:szCs w:val="23"/>
        </w:rPr>
      </w:pPr>
      <w:r>
        <w:rPr>
          <w:rFonts w:ascii="宋体" w:hAnsi="宋体" w:eastAsia="宋体" w:cs="宋体"/>
          <w:spacing w:val="-6"/>
          <w:sz w:val="23"/>
          <w:szCs w:val="23"/>
        </w:rPr>
        <w:t>电话：</w:t>
      </w:r>
      <w:r>
        <w:rPr>
          <w:rFonts w:ascii="宋体" w:hAnsi="宋体" w:eastAsia="宋体" w:cs="宋体"/>
          <w:sz w:val="23"/>
          <w:szCs w:val="23"/>
          <w:u w:val="single" w:color="auto"/>
        </w:rPr>
        <w:t xml:space="preserve">                         </w:t>
      </w:r>
    </w:p>
    <w:p>
      <w:pPr>
        <w:spacing w:before="181" w:line="224" w:lineRule="auto"/>
        <w:rPr>
          <w:rFonts w:ascii="宋体" w:hAnsi="宋体" w:eastAsia="宋体" w:cs="宋体"/>
          <w:sz w:val="23"/>
          <w:szCs w:val="23"/>
        </w:rPr>
      </w:pPr>
      <w:r>
        <w:rPr>
          <w:rFonts w:ascii="宋体" w:hAnsi="宋体" w:eastAsia="宋体" w:cs="宋体"/>
          <w:spacing w:val="4"/>
          <w:sz w:val="23"/>
          <w:szCs w:val="23"/>
        </w:rPr>
        <w:t>传真：</w:t>
      </w:r>
      <w:r>
        <w:rPr>
          <w:rFonts w:ascii="宋体" w:hAnsi="宋体" w:eastAsia="宋体" w:cs="宋体"/>
          <w:sz w:val="23"/>
          <w:szCs w:val="23"/>
          <w:u w:val="single" w:color="auto"/>
        </w:rPr>
        <w:t xml:space="preserve">                         </w:t>
      </w:r>
    </w:p>
    <w:p>
      <w:pPr>
        <w:spacing w:before="186" w:line="228" w:lineRule="auto"/>
        <w:ind w:left="30"/>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邮箱：</w:t>
      </w:r>
      <w:r>
        <w:rPr>
          <w:rFonts w:ascii="宋体" w:hAnsi="宋体" w:eastAsia="宋体" w:cs="宋体"/>
          <w:sz w:val="23"/>
          <w:szCs w:val="23"/>
          <w:u w:val="single" w:color="auto"/>
        </w:rPr>
        <w:t xml:space="preserve">                     </w:t>
      </w:r>
    </w:p>
    <w:p>
      <w:pPr>
        <w:spacing w:before="184" w:line="228" w:lineRule="auto"/>
        <w:ind w:left="2"/>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before="184" w:line="228" w:lineRule="auto"/>
        <w:ind w:left="11"/>
        <w:rPr>
          <w:rFonts w:ascii="宋体" w:hAnsi="宋体" w:eastAsia="宋体" w:cs="宋体"/>
          <w:sz w:val="23"/>
          <w:szCs w:val="23"/>
        </w:rPr>
      </w:pPr>
      <w:r>
        <w:rPr>
          <w:rFonts w:ascii="宋体" w:hAnsi="宋体" w:eastAsia="宋体" w:cs="宋体"/>
          <w:spacing w:val="1"/>
          <w:sz w:val="23"/>
          <w:szCs w:val="23"/>
        </w:rPr>
        <w:t>帐</w:t>
      </w:r>
      <w:r>
        <w:rPr>
          <w:rFonts w:ascii="宋体" w:hAnsi="宋体" w:eastAsia="宋体" w:cs="宋体"/>
          <w:sz w:val="23"/>
          <w:szCs w:val="23"/>
        </w:rPr>
        <w:t>号：</w:t>
      </w:r>
      <w:r>
        <w:rPr>
          <w:rFonts w:ascii="宋体" w:hAnsi="宋体" w:eastAsia="宋体" w:cs="宋体"/>
          <w:sz w:val="23"/>
          <w:szCs w:val="23"/>
          <w:u w:val="single" w:color="auto"/>
        </w:rPr>
        <w:t xml:space="preserve">                         </w:t>
      </w:r>
    </w:p>
    <w:p>
      <w:pPr>
        <w:spacing w:before="182" w:line="192" w:lineRule="auto"/>
        <w:ind w:left="19"/>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r>
        <w:rPr>
          <w:rFonts w:ascii="宋体" w:hAnsi="宋体" w:eastAsia="宋体" w:cs="宋体"/>
          <w:sz w:val="23"/>
          <w:szCs w:val="23"/>
          <w:u w:val="single" w:color="auto"/>
        </w:rPr>
        <w:t xml:space="preserve">                     </w:t>
      </w:r>
    </w:p>
    <w:p>
      <w:pPr>
        <w:sectPr>
          <w:type w:val="continuous"/>
          <w:pgSz w:w="12240" w:h="15840"/>
          <w:pgMar w:top="987" w:right="1440" w:bottom="914" w:left="1440" w:header="746" w:footer="746" w:gutter="0"/>
          <w:cols w:equalWidth="0" w:num="2">
            <w:col w:w="4108" w:space="100"/>
            <w:col w:w="5153"/>
          </w:cols>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140" w:line="225" w:lineRule="auto"/>
        <w:ind w:left="1716"/>
        <w:outlineLvl w:val="0"/>
        <w:rPr>
          <w:rFonts w:ascii="黑体" w:hAnsi="黑体" w:eastAsia="黑体" w:cs="黑体"/>
          <w:sz w:val="43"/>
          <w:szCs w:val="43"/>
        </w:rPr>
      </w:pPr>
      <w:bookmarkStart w:id="5" w:name="_bookmark6"/>
      <w:bookmarkEnd w:id="5"/>
      <w:r>
        <w:rPr>
          <w:rFonts w:ascii="黑体" w:hAnsi="黑体" w:eastAsia="黑体" w:cs="黑体"/>
          <w:spacing w:val="16"/>
          <w:sz w:val="43"/>
          <w:szCs w:val="43"/>
          <w14:textOutline w14:w="7972" w14:cap="sq" w14:cmpd="sng">
            <w14:solidFill>
              <w14:srgbClr w14:val="000000"/>
            </w14:solidFill>
            <w14:prstDash w14:val="solid"/>
            <w14:bevel/>
          </w14:textOutline>
        </w:rPr>
        <w:t>第</w:t>
      </w:r>
      <w:r>
        <w:rPr>
          <w:rFonts w:ascii="黑体" w:hAnsi="黑体" w:eastAsia="黑体" w:cs="黑体"/>
          <w:spacing w:val="8"/>
          <w:sz w:val="43"/>
          <w:szCs w:val="43"/>
          <w14:textOutline w14:w="7972" w14:cap="sq" w14:cmpd="sng">
            <w14:solidFill>
              <w14:srgbClr w14:val="000000"/>
            </w14:solidFill>
            <w14:prstDash w14:val="solid"/>
            <w14:bevel/>
          </w14:textOutline>
        </w:rPr>
        <w:t>五章</w:t>
      </w:r>
      <w:r>
        <w:rPr>
          <w:rFonts w:ascii="黑体" w:hAnsi="黑体" w:eastAsia="黑体" w:cs="黑体"/>
          <w:spacing w:val="8"/>
          <w:sz w:val="43"/>
          <w:szCs w:val="43"/>
        </w:rPr>
        <w:t xml:space="preserve"> </w:t>
      </w:r>
      <w:r>
        <w:rPr>
          <w:rFonts w:hint="eastAsia" w:ascii="黑体" w:hAnsi="黑体" w:eastAsia="黑体" w:cs="黑体"/>
          <w:spacing w:val="8"/>
          <w:sz w:val="43"/>
          <w:szCs w:val="43"/>
          <w:lang w:val="en-US" w:eastAsia="zh-CN"/>
        </w:rPr>
        <w:t xml:space="preserve">  </w:t>
      </w:r>
      <w:r>
        <w:rPr>
          <w:rFonts w:hint="eastAsia" w:ascii="黑体" w:hAnsi="黑体" w:eastAsia="黑体" w:cs="黑体"/>
          <w:spacing w:val="8"/>
          <w:sz w:val="43"/>
          <w:szCs w:val="43"/>
          <w:lang w:eastAsia="zh-CN"/>
          <w14:textOutline w14:w="7972" w14:cap="sq" w14:cmpd="sng">
            <w14:solidFill>
              <w14:srgbClr w14:val="000000"/>
            </w14:solidFill>
            <w14:prstDash w14:val="solid"/>
            <w14:bevel/>
          </w14:textOutline>
        </w:rPr>
        <w:t>工程量</w:t>
      </w:r>
      <w:r>
        <w:rPr>
          <w:rFonts w:ascii="黑体" w:hAnsi="黑体" w:eastAsia="黑体" w:cs="黑体"/>
          <w:spacing w:val="8"/>
          <w:sz w:val="43"/>
          <w:szCs w:val="43"/>
          <w14:textOutline w14:w="7972" w14:cap="sq" w14:cmpd="sng">
            <w14:solidFill>
              <w14:srgbClr w14:val="000000"/>
            </w14:solidFill>
            <w14:prstDash w14:val="solid"/>
            <w14:bevel/>
          </w14:textOutline>
        </w:rPr>
        <w:t>清单</w:t>
      </w:r>
    </w:p>
    <w:p>
      <w:pPr>
        <w:rPr>
          <w:rFonts w:hint="eastAsia" w:eastAsia="宋体"/>
          <w:lang w:eastAsia="zh-CN"/>
        </w:rPr>
      </w:pPr>
    </w:p>
    <w:p>
      <w:pPr>
        <w:pStyle w:val="2"/>
        <w:ind w:firstLine="3855" w:firstLineChars="1200"/>
        <w:rPr>
          <w:rFonts w:hint="eastAsia"/>
          <w:b/>
          <w:bCs/>
          <w:sz w:val="32"/>
          <w:szCs w:val="32"/>
          <w:lang w:eastAsia="zh-CN"/>
        </w:rPr>
        <w:sectPr>
          <w:footerReference r:id="rId77" w:type="default"/>
          <w:pgSz w:w="12240" w:h="15840"/>
          <w:pgMar w:top="987" w:right="1440" w:bottom="916" w:left="1440" w:header="746" w:footer="746" w:gutter="0"/>
          <w:cols w:space="720" w:num="1"/>
        </w:sectPr>
      </w:pPr>
      <w:r>
        <w:rPr>
          <w:rFonts w:hint="eastAsia" w:eastAsia="宋体"/>
          <w:b/>
          <w:bCs/>
          <w:sz w:val="32"/>
          <w:szCs w:val="32"/>
          <w:lang w:eastAsia="zh-CN"/>
        </w:rPr>
        <w:t>详见附件</w:t>
      </w:r>
    </w:p>
    <w:p>
      <w:pPr>
        <w:spacing w:line="399" w:lineRule="auto"/>
        <w:rPr>
          <w:rFonts w:ascii="Arial"/>
          <w:sz w:val="21"/>
        </w:rPr>
      </w:pPr>
    </w:p>
    <w:p>
      <w:pPr>
        <w:spacing w:before="91" w:line="222" w:lineRule="auto"/>
        <w:ind w:left="2980"/>
        <w:rPr>
          <w:rFonts w:ascii="黑体" w:hAnsi="黑体" w:eastAsia="黑体" w:cs="黑体"/>
          <w:sz w:val="28"/>
          <w:szCs w:val="28"/>
        </w:rPr>
      </w:pPr>
      <w:r>
        <w:rPr>
          <w:rFonts w:ascii="黑体" w:hAnsi="黑体" w:eastAsia="黑体" w:cs="黑体"/>
          <w:spacing w:val="2"/>
          <w:sz w:val="28"/>
          <w:szCs w:val="28"/>
        </w:rPr>
        <w:t xml:space="preserve"> </w:t>
      </w:r>
      <w:r>
        <w:rPr>
          <w:rFonts w:ascii="黑体" w:hAnsi="黑体" w:eastAsia="黑体" w:cs="黑体"/>
          <w:spacing w:val="2"/>
          <w:sz w:val="28"/>
          <w:szCs w:val="28"/>
          <w14:textOutline w14:w="5103" w14:cap="sq" w14:cmpd="sng">
            <w14:solidFill>
              <w14:srgbClr w14:val="000000"/>
            </w14:solidFill>
            <w14:prstDash w14:val="solid"/>
            <w14:bevel/>
          </w14:textOutline>
        </w:rPr>
        <w:t>需求清单</w:t>
      </w:r>
      <w:r>
        <w:rPr>
          <w:rFonts w:ascii="黑体" w:hAnsi="黑体" w:eastAsia="黑体" w:cs="黑体"/>
          <w:spacing w:val="2"/>
          <w:sz w:val="28"/>
          <w:szCs w:val="28"/>
        </w:rPr>
        <w:t xml:space="preserve"> </w:t>
      </w:r>
      <w:r>
        <w:rPr>
          <w:rFonts w:ascii="黑体" w:hAnsi="黑体" w:eastAsia="黑体" w:cs="黑体"/>
          <w:spacing w:val="2"/>
          <w:sz w:val="28"/>
          <w:szCs w:val="28"/>
          <w14:textOutline w14:w="5103" w14:cap="sq" w14:cmpd="sng">
            <w14:solidFill>
              <w14:srgbClr w14:val="000000"/>
            </w14:solidFill>
            <w14:prstDash w14:val="solid"/>
            <w14:bevel/>
          </w14:textOutline>
        </w:rPr>
        <w:t>(</w:t>
      </w:r>
      <w:r>
        <w:rPr>
          <w:rFonts w:ascii="黑体" w:hAnsi="黑体" w:eastAsia="黑体" w:cs="黑体"/>
          <w:spacing w:val="1"/>
          <w:sz w:val="28"/>
          <w:szCs w:val="28"/>
          <w14:textOutline w14:w="5103" w14:cap="sq" w14:cmpd="sng">
            <w14:solidFill>
              <w14:srgbClr w14:val="000000"/>
            </w14:solidFill>
            <w14:prstDash w14:val="solid"/>
            <w14:bevel/>
          </w14:textOutline>
        </w:rPr>
        <w:t>一</w:t>
      </w:r>
      <w:r>
        <w:rPr>
          <w:rFonts w:ascii="黑体" w:hAnsi="黑体" w:eastAsia="黑体" w:cs="黑体"/>
          <w:sz w:val="28"/>
          <w:szCs w:val="28"/>
          <w14:textOutline w14:w="5103" w14:cap="sq" w14:cmpd="sng">
            <w14:solidFill>
              <w14:srgbClr w14:val="000000"/>
            </w14:solidFill>
            <w14:prstDash w14:val="solid"/>
            <w14:bevel/>
          </w14:textOutline>
        </w:rPr>
        <w:t>)</w:t>
      </w:r>
    </w:p>
    <w:p>
      <w:pPr>
        <w:spacing w:line="21" w:lineRule="exact"/>
      </w:pPr>
    </w:p>
    <w:p>
      <w:pPr>
        <w:spacing w:before="76" w:line="230" w:lineRule="auto"/>
        <w:ind w:left="120"/>
        <w:rPr>
          <w:rFonts w:ascii="宋体" w:hAnsi="宋体" w:eastAsia="宋体" w:cs="宋体"/>
          <w:sz w:val="20"/>
          <w:szCs w:val="20"/>
          <w14:textOutline w14:w="3795" w14:cap="sq" w14:cmpd="sng">
            <w14:solidFill>
              <w14:srgbClr w14:val="000000"/>
            </w14:solidFill>
            <w14:prstDash w14:val="solid"/>
            <w14:bevel/>
          </w14:textOutline>
        </w:rPr>
      </w:pPr>
      <w:r>
        <w:rPr>
          <w:rFonts w:ascii="宋体" w:hAnsi="宋体" w:eastAsia="宋体" w:cs="宋体"/>
          <w:sz w:val="20"/>
          <w:szCs w:val="20"/>
          <w14:textOutline w14:w="3795" w14:cap="sq" w14:cmpd="sng">
            <w14:solidFill>
              <w14:srgbClr w14:val="000000"/>
            </w14:solidFill>
            <w14:prstDash w14:val="solid"/>
            <w14:bevel/>
          </w14:textOutline>
        </w:rPr>
        <w:t>注：</w:t>
      </w:r>
      <w:r>
        <w:rPr>
          <w:rFonts w:hint="eastAsia" w:ascii="宋体" w:hAnsi="宋体" w:eastAsia="宋体" w:cs="宋体"/>
          <w:sz w:val="20"/>
          <w:szCs w:val="20"/>
          <w14:textOutline w14:w="3795" w14:cap="sq" w14:cmpd="sng">
            <w14:solidFill>
              <w14:srgbClr w14:val="000000"/>
            </w14:solidFill>
            <w14:prstDash w14:val="solid"/>
            <w14:bevel/>
          </w14:textOutline>
        </w:rPr>
        <w:t>本项目拟建设巴克墩村272户村民入户化粪池424座（根据实际情况，每户1座或2座，玻璃钢材质，2m³，另每座化粪池接入户排水管网3米，de110，upvc管材）；巴克墩村村委会和小学建设化粪池1座（混凝土现浇，300m³）排水管网637m，管径DE300（双壁波纹管），混凝土检查井24座，沥青路面破坏与修复540㎡。</w:t>
      </w:r>
      <w:r>
        <w:rPr>
          <w:rFonts w:ascii="宋体" w:hAnsi="宋体" w:eastAsia="宋体" w:cs="宋体"/>
          <w:sz w:val="20"/>
          <w:szCs w:val="20"/>
          <w14:textOutline w14:w="3795" w14:cap="sq" w14:cmpd="sng">
            <w14:solidFill>
              <w14:srgbClr w14:val="000000"/>
            </w14:solidFill>
            <w14:prstDash w14:val="solid"/>
            <w14:bevel/>
          </w14:textOutline>
        </w:rPr>
        <w:t xml:space="preserve"> (详见谈判文件及采购清单) </w:t>
      </w:r>
    </w:p>
    <w:p>
      <w:pPr>
        <w:spacing w:before="76" w:line="230" w:lineRule="auto"/>
        <w:ind w:left="120"/>
        <w:rPr>
          <w:rFonts w:ascii="宋体" w:hAnsi="宋体" w:eastAsia="宋体" w:cs="宋体"/>
          <w:sz w:val="20"/>
          <w:szCs w:val="20"/>
        </w:rPr>
      </w:pPr>
    </w:p>
    <w:p>
      <w:pPr>
        <w:spacing w:before="88" w:line="285" w:lineRule="auto"/>
        <w:ind w:left="120" w:firstLine="321"/>
        <w:rPr>
          <w:rFonts w:ascii="黑体" w:hAnsi="黑体" w:eastAsia="黑体" w:cs="黑体"/>
          <w:sz w:val="20"/>
          <w:szCs w:val="20"/>
        </w:rPr>
      </w:pPr>
      <w:r>
        <w:rPr>
          <w:rFonts w:ascii="Tahoma" w:hAnsi="Tahoma" w:eastAsia="Tahoma" w:cs="Tahoma"/>
          <w:b/>
          <w:bCs/>
          <w:spacing w:val="14"/>
          <w:sz w:val="20"/>
          <w:szCs w:val="20"/>
        </w:rPr>
        <w:t>1</w:t>
      </w:r>
      <w:r>
        <w:rPr>
          <w:rFonts w:ascii="Tahoma" w:hAnsi="Tahoma" w:eastAsia="Tahoma" w:cs="Tahoma"/>
          <w:spacing w:val="14"/>
          <w:sz w:val="20"/>
          <w:szCs w:val="20"/>
        </w:rPr>
        <w:t xml:space="preserve"> </w:t>
      </w:r>
      <w:r>
        <w:rPr>
          <w:rFonts w:ascii="黑体" w:hAnsi="黑体" w:eastAsia="黑体" w:cs="黑体"/>
          <w:spacing w:val="14"/>
          <w:sz w:val="20"/>
          <w:szCs w:val="20"/>
          <w14:textOutline w14:w="3795" w14:cap="sq" w14:cmpd="sng">
            <w14:solidFill>
              <w14:srgbClr w14:val="000000"/>
            </w14:solidFill>
            <w14:prstDash w14:val="solid"/>
            <w14:bevel/>
          </w14:textOutline>
        </w:rPr>
        <w:t>、</w:t>
      </w:r>
      <w:r>
        <w:rPr>
          <w:rFonts w:ascii="黑体" w:hAnsi="黑体" w:eastAsia="黑体" w:cs="黑体"/>
          <w:spacing w:val="13"/>
          <w:sz w:val="20"/>
          <w:szCs w:val="20"/>
        </w:rPr>
        <w:t>上</w:t>
      </w:r>
      <w:r>
        <w:rPr>
          <w:rFonts w:ascii="黑体" w:hAnsi="黑体" w:eastAsia="黑体" w:cs="黑体"/>
          <w:spacing w:val="7"/>
          <w:sz w:val="20"/>
          <w:szCs w:val="20"/>
        </w:rPr>
        <w:t>述除设备或产品费用外，应包括设备或产品的运输费、各种保险费用、包装费用、装卸 (包</w:t>
      </w:r>
      <w:r>
        <w:rPr>
          <w:rFonts w:ascii="黑体" w:hAnsi="黑体" w:eastAsia="黑体" w:cs="黑体"/>
          <w:sz w:val="20"/>
          <w:szCs w:val="20"/>
        </w:rPr>
        <w:t xml:space="preserve"> </w:t>
      </w:r>
      <w:r>
        <w:rPr>
          <w:rFonts w:ascii="黑体" w:hAnsi="黑体" w:eastAsia="黑体" w:cs="黑体"/>
          <w:spacing w:val="8"/>
          <w:sz w:val="20"/>
          <w:szCs w:val="20"/>
        </w:rPr>
        <w:t>括达到目的地后的</w:t>
      </w:r>
      <w:r>
        <w:rPr>
          <w:rFonts w:ascii="黑体" w:hAnsi="黑体" w:eastAsia="黑体" w:cs="黑体"/>
          <w:spacing w:val="6"/>
          <w:sz w:val="20"/>
          <w:szCs w:val="20"/>
        </w:rPr>
        <w:t>卸</w:t>
      </w:r>
      <w:r>
        <w:rPr>
          <w:rFonts w:ascii="黑体" w:hAnsi="黑体" w:eastAsia="黑体" w:cs="黑体"/>
          <w:spacing w:val="4"/>
          <w:sz w:val="20"/>
          <w:szCs w:val="20"/>
        </w:rPr>
        <w:t>车，短途运输) 、保管费用、安装、调试、试验或检验及验收费用、移交前的维护、</w:t>
      </w:r>
      <w:r>
        <w:rPr>
          <w:rFonts w:ascii="黑体" w:hAnsi="黑体" w:eastAsia="黑体" w:cs="黑体"/>
          <w:sz w:val="20"/>
          <w:szCs w:val="20"/>
        </w:rPr>
        <w:t xml:space="preserve"> </w:t>
      </w:r>
      <w:r>
        <w:rPr>
          <w:rFonts w:ascii="黑体" w:hAnsi="黑体" w:eastAsia="黑体" w:cs="黑体"/>
          <w:spacing w:val="16"/>
          <w:sz w:val="20"/>
          <w:szCs w:val="20"/>
        </w:rPr>
        <w:t>移</w:t>
      </w:r>
      <w:r>
        <w:rPr>
          <w:rFonts w:ascii="黑体" w:hAnsi="黑体" w:eastAsia="黑体" w:cs="黑体"/>
          <w:spacing w:val="8"/>
          <w:sz w:val="20"/>
          <w:szCs w:val="20"/>
        </w:rPr>
        <w:t>交等及各种税费等一切费用。</w:t>
      </w:r>
    </w:p>
    <w:p>
      <w:pPr>
        <w:spacing w:before="75" w:line="304" w:lineRule="auto"/>
        <w:ind w:left="123" w:right="72" w:firstLine="319"/>
        <w:rPr>
          <w:rFonts w:ascii="黑体" w:hAnsi="黑体" w:eastAsia="黑体" w:cs="黑体"/>
          <w:sz w:val="20"/>
          <w:szCs w:val="20"/>
        </w:rPr>
      </w:pPr>
      <w:r>
        <w:rPr>
          <w:rFonts w:ascii="Tahoma" w:hAnsi="Tahoma" w:eastAsia="Tahoma" w:cs="Tahoma"/>
          <w:b/>
          <w:bCs/>
          <w:spacing w:val="16"/>
          <w:sz w:val="20"/>
          <w:szCs w:val="20"/>
        </w:rPr>
        <w:t>2</w:t>
      </w:r>
      <w:r>
        <w:rPr>
          <w:rFonts w:ascii="Tahoma" w:hAnsi="Tahoma" w:eastAsia="Tahoma" w:cs="Tahoma"/>
          <w:spacing w:val="16"/>
          <w:sz w:val="20"/>
          <w:szCs w:val="20"/>
        </w:rPr>
        <w:t xml:space="preserve"> </w:t>
      </w:r>
      <w:r>
        <w:rPr>
          <w:rFonts w:ascii="黑体" w:hAnsi="黑体" w:eastAsia="黑体" w:cs="黑体"/>
          <w:spacing w:val="8"/>
          <w:sz w:val="20"/>
          <w:szCs w:val="20"/>
          <w14:textOutline w14:w="3795" w14:cap="sq" w14:cmpd="sng">
            <w14:solidFill>
              <w14:srgbClr w14:val="000000"/>
            </w14:solidFill>
            <w14:prstDash w14:val="solid"/>
            <w14:bevel/>
          </w14:textOutline>
        </w:rPr>
        <w:t>、</w:t>
      </w:r>
      <w:r>
        <w:rPr>
          <w:rFonts w:ascii="黑体" w:hAnsi="黑体" w:eastAsia="黑体" w:cs="黑体"/>
          <w:spacing w:val="8"/>
          <w:sz w:val="20"/>
          <w:szCs w:val="20"/>
        </w:rPr>
        <w:t>供应商所提供的设备或产品的费用除主体外，包括其全部配套附件、附属设备、配套设备等，</w:t>
      </w:r>
      <w:r>
        <w:rPr>
          <w:rFonts w:ascii="黑体" w:hAnsi="黑体" w:eastAsia="黑体" w:cs="黑体"/>
          <w:sz w:val="20"/>
          <w:szCs w:val="20"/>
        </w:rPr>
        <w:t xml:space="preserve"> </w:t>
      </w:r>
      <w:r>
        <w:rPr>
          <w:rFonts w:ascii="黑体" w:hAnsi="黑体" w:eastAsia="黑体" w:cs="黑体"/>
          <w:spacing w:val="14"/>
          <w:sz w:val="20"/>
          <w:szCs w:val="20"/>
        </w:rPr>
        <w:t>需进行组</w:t>
      </w:r>
      <w:r>
        <w:rPr>
          <w:rFonts w:ascii="黑体" w:hAnsi="黑体" w:eastAsia="黑体" w:cs="黑体"/>
          <w:spacing w:val="11"/>
          <w:sz w:val="20"/>
          <w:szCs w:val="20"/>
        </w:rPr>
        <w:t>装</w:t>
      </w:r>
      <w:r>
        <w:rPr>
          <w:rFonts w:ascii="黑体" w:hAnsi="黑体" w:eastAsia="黑体" w:cs="黑体"/>
          <w:spacing w:val="7"/>
          <w:sz w:val="20"/>
          <w:szCs w:val="20"/>
        </w:rPr>
        <w:t>或拼装的设备应是完整、成套、满足功能要求的产品，其价格除主体外还应包括其足够安装</w:t>
      </w:r>
      <w:r>
        <w:rPr>
          <w:rFonts w:ascii="黑体" w:hAnsi="黑体" w:eastAsia="黑体" w:cs="黑体"/>
          <w:sz w:val="20"/>
          <w:szCs w:val="20"/>
        </w:rPr>
        <w:t xml:space="preserve"> </w:t>
      </w:r>
      <w:r>
        <w:rPr>
          <w:rFonts w:ascii="黑体" w:hAnsi="黑体" w:eastAsia="黑体" w:cs="黑体"/>
          <w:spacing w:val="17"/>
          <w:sz w:val="20"/>
          <w:szCs w:val="20"/>
        </w:rPr>
        <w:t>母</w:t>
      </w:r>
      <w:r>
        <w:rPr>
          <w:rFonts w:ascii="黑体" w:hAnsi="黑体" w:eastAsia="黑体" w:cs="黑体"/>
          <w:spacing w:val="9"/>
          <w:sz w:val="20"/>
          <w:szCs w:val="20"/>
        </w:rPr>
        <w:t>体和连接、紧固相关设备的零部件等全部配套设备和附件的费用。</w:t>
      </w:r>
    </w:p>
    <w:p>
      <w:pPr>
        <w:sectPr>
          <w:headerReference r:id="rId78" w:type="default"/>
          <w:footerReference r:id="rId79" w:type="default"/>
          <w:pgSz w:w="12240" w:h="15840"/>
          <w:pgMar w:top="987" w:right="1369" w:bottom="916" w:left="1327" w:header="746" w:footer="746"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40" w:line="225" w:lineRule="auto"/>
        <w:ind w:left="943"/>
        <w:outlineLvl w:val="0"/>
        <w:rPr>
          <w:rFonts w:ascii="黑体" w:hAnsi="黑体" w:eastAsia="黑体" w:cs="黑体"/>
          <w:sz w:val="43"/>
          <w:szCs w:val="43"/>
        </w:rPr>
      </w:pPr>
      <w:bookmarkStart w:id="6" w:name="_bookmark7"/>
      <w:bookmarkEnd w:id="6"/>
      <w:r>
        <w:rPr>
          <w:rFonts w:ascii="黑体" w:hAnsi="黑体" w:eastAsia="黑体" w:cs="黑体"/>
          <w:spacing w:val="9"/>
          <w:sz w:val="43"/>
          <w:szCs w:val="43"/>
          <w14:textOutline w14:w="7972" w14:cap="sq" w14:cmpd="sng">
            <w14:solidFill>
              <w14:srgbClr w14:val="000000"/>
            </w14:solidFill>
            <w14:prstDash w14:val="solid"/>
            <w14:bevel/>
          </w14:textOutline>
        </w:rPr>
        <w:t>第六章</w:t>
      </w:r>
      <w:r>
        <w:rPr>
          <w:rFonts w:ascii="黑体" w:hAnsi="黑体" w:eastAsia="黑体" w:cs="黑体"/>
          <w:spacing w:val="9"/>
          <w:sz w:val="43"/>
          <w:szCs w:val="43"/>
        </w:rPr>
        <w:t xml:space="preserve">  </w:t>
      </w:r>
      <w:r>
        <w:rPr>
          <w:rFonts w:ascii="黑体" w:hAnsi="黑体" w:eastAsia="黑体" w:cs="黑体"/>
          <w:spacing w:val="9"/>
          <w:sz w:val="43"/>
          <w:szCs w:val="43"/>
          <w14:textOutline w14:w="7972" w14:cap="sq" w14:cmpd="sng">
            <w14:solidFill>
              <w14:srgbClr w14:val="000000"/>
            </w14:solidFill>
            <w14:prstDash w14:val="solid"/>
            <w14:bevel/>
          </w14:textOutline>
        </w:rPr>
        <w:t>技术</w:t>
      </w:r>
      <w:r>
        <w:rPr>
          <w:rFonts w:ascii="黑体" w:hAnsi="黑体" w:eastAsia="黑体" w:cs="黑体"/>
          <w:spacing w:val="9"/>
          <w:sz w:val="43"/>
          <w:szCs w:val="43"/>
        </w:rPr>
        <w:t xml:space="preserve"> </w:t>
      </w:r>
      <w:r>
        <w:rPr>
          <w:rFonts w:ascii="黑体" w:hAnsi="黑体" w:eastAsia="黑体" w:cs="黑体"/>
          <w:spacing w:val="9"/>
          <w:sz w:val="43"/>
          <w:szCs w:val="43"/>
          <w14:textOutline w14:w="7972" w14:cap="sq" w14:cmpd="sng">
            <w14:solidFill>
              <w14:srgbClr w14:val="000000"/>
            </w14:solidFill>
            <w14:prstDash w14:val="solid"/>
            <w14:bevel/>
          </w14:textOutline>
        </w:rPr>
        <w:t>(质量标准)</w:t>
      </w:r>
      <w:r>
        <w:rPr>
          <w:rFonts w:ascii="黑体" w:hAnsi="黑体" w:eastAsia="黑体" w:cs="黑体"/>
          <w:spacing w:val="9"/>
          <w:sz w:val="43"/>
          <w:szCs w:val="43"/>
        </w:rPr>
        <w:t xml:space="preserve"> </w:t>
      </w:r>
      <w:r>
        <w:rPr>
          <w:rFonts w:ascii="黑体" w:hAnsi="黑体" w:eastAsia="黑体" w:cs="黑体"/>
          <w:spacing w:val="9"/>
          <w:sz w:val="43"/>
          <w:szCs w:val="43"/>
          <w14:textOutline w14:w="7972" w14:cap="sq" w14:cmpd="sng">
            <w14:solidFill>
              <w14:srgbClr w14:val="000000"/>
            </w14:solidFill>
            <w14:prstDash w14:val="solid"/>
            <w14:bevel/>
          </w14:textOutline>
        </w:rPr>
        <w:t>要求及说</w:t>
      </w:r>
      <w:r>
        <w:rPr>
          <w:rFonts w:ascii="黑体" w:hAnsi="黑体" w:eastAsia="黑体" w:cs="黑体"/>
          <w:spacing w:val="6"/>
          <w:sz w:val="43"/>
          <w:szCs w:val="43"/>
          <w14:textOutline w14:w="7972" w14:cap="sq" w14:cmpd="sng">
            <w14:solidFill>
              <w14:srgbClr w14:val="000000"/>
            </w14:solidFill>
            <w14:prstDash w14:val="solid"/>
            <w14:bevel/>
          </w14:textOutline>
        </w:rPr>
        <w:t>明</w:t>
      </w:r>
    </w:p>
    <w:p>
      <w:pPr>
        <w:sectPr>
          <w:headerReference r:id="rId80" w:type="default"/>
          <w:footerReference r:id="rId81" w:type="default"/>
          <w:pgSz w:w="12240" w:h="15840"/>
          <w:pgMar w:top="987" w:right="1440" w:bottom="914" w:left="1440" w:header="746" w:footer="746" w:gutter="0"/>
          <w:cols w:space="720" w:num="1"/>
        </w:sectPr>
      </w:pPr>
    </w:p>
    <w:p>
      <w:pPr>
        <w:spacing w:line="399" w:lineRule="auto"/>
        <w:rPr>
          <w:rFonts w:ascii="Arial"/>
          <w:sz w:val="21"/>
        </w:rPr>
      </w:pPr>
    </w:p>
    <w:p>
      <w:pPr>
        <w:spacing w:before="91" w:line="234" w:lineRule="auto"/>
        <w:ind w:left="3914"/>
        <w:rPr>
          <w:rFonts w:ascii="黑体" w:hAnsi="黑体" w:eastAsia="黑体" w:cs="黑体"/>
          <w:sz w:val="28"/>
          <w:szCs w:val="28"/>
        </w:rPr>
      </w:pPr>
      <w:r>
        <w:rPr>
          <w:rFonts w:ascii="Tahoma" w:hAnsi="Tahoma" w:eastAsia="Tahoma" w:cs="Tahoma"/>
          <w:b/>
          <w:bCs/>
          <w:spacing w:val="-16"/>
          <w:sz w:val="28"/>
          <w:szCs w:val="28"/>
        </w:rPr>
        <w:t>1</w:t>
      </w:r>
      <w:r>
        <w:rPr>
          <w:rFonts w:ascii="Tahoma" w:hAnsi="Tahoma" w:eastAsia="Tahoma" w:cs="Tahoma"/>
          <w:spacing w:val="-16"/>
          <w:sz w:val="28"/>
          <w:szCs w:val="28"/>
        </w:rPr>
        <w:t xml:space="preserve"> </w:t>
      </w:r>
      <w:r>
        <w:rPr>
          <w:rFonts w:ascii="黑体" w:hAnsi="黑体" w:eastAsia="黑体" w:cs="黑体"/>
          <w:spacing w:val="-16"/>
          <w:sz w:val="28"/>
          <w:szCs w:val="28"/>
          <w14:textOutline w14:w="5103" w14:cap="sq" w14:cmpd="sng">
            <w14:solidFill>
              <w14:srgbClr w14:val="000000"/>
            </w14:solidFill>
            <w14:prstDash w14:val="solid"/>
            <w14:bevel/>
          </w14:textOutline>
        </w:rPr>
        <w:t>、一般规</w:t>
      </w:r>
      <w:r>
        <w:rPr>
          <w:rFonts w:ascii="黑体" w:hAnsi="黑体" w:eastAsia="黑体" w:cs="黑体"/>
          <w:spacing w:val="-15"/>
          <w:sz w:val="28"/>
          <w:szCs w:val="28"/>
          <w14:textOutline w14:w="5103" w14:cap="sq" w14:cmpd="sng">
            <w14:solidFill>
              <w14:srgbClr w14:val="000000"/>
            </w14:solidFill>
            <w14:prstDash w14:val="solid"/>
            <w14:bevel/>
          </w14:textOutline>
        </w:rPr>
        <w:t>定</w:t>
      </w:r>
    </w:p>
    <w:p>
      <w:pPr>
        <w:spacing w:before="38"/>
        <w:ind w:left="19"/>
        <w:rPr>
          <w:rFonts w:ascii="宋体" w:hAnsi="宋体" w:eastAsia="宋体" w:cs="宋体"/>
          <w:sz w:val="20"/>
          <w:szCs w:val="20"/>
        </w:rPr>
      </w:pPr>
      <w:r>
        <w:rPr>
          <w:rFonts w:ascii="Tahoma" w:hAnsi="Tahoma" w:eastAsia="Tahoma" w:cs="Tahoma"/>
          <w:b/>
          <w:bCs/>
          <w:spacing w:val="6"/>
          <w:sz w:val="20"/>
          <w:szCs w:val="20"/>
        </w:rPr>
        <w:t>1.1</w:t>
      </w:r>
      <w:r>
        <w:rPr>
          <w:rFonts w:ascii="宋体" w:hAnsi="宋体" w:eastAsia="宋体" w:cs="宋体"/>
          <w:spacing w:val="6"/>
          <w:sz w:val="20"/>
          <w:szCs w:val="20"/>
          <w14:textOutline w14:w="3795" w14:cap="sq" w14:cmpd="sng">
            <w14:solidFill>
              <w14:srgbClr w14:val="000000"/>
            </w14:solidFill>
            <w14:prstDash w14:val="solid"/>
            <w14:bevel/>
          </w14:textOutline>
        </w:rPr>
        <w:t>、供方责</w:t>
      </w:r>
      <w:r>
        <w:rPr>
          <w:rFonts w:ascii="宋体" w:hAnsi="宋体" w:eastAsia="宋体" w:cs="宋体"/>
          <w:spacing w:val="5"/>
          <w:sz w:val="20"/>
          <w:szCs w:val="20"/>
          <w14:textOutline w14:w="3795" w14:cap="sq" w14:cmpd="sng">
            <w14:solidFill>
              <w14:srgbClr w14:val="000000"/>
            </w14:solidFill>
            <w14:prstDash w14:val="solid"/>
            <w14:bevel/>
          </w14:textOutline>
        </w:rPr>
        <w:t>任</w:t>
      </w:r>
    </w:p>
    <w:p>
      <w:pPr>
        <w:spacing w:before="81" w:line="313" w:lineRule="auto"/>
        <w:ind w:left="31" w:right="60" w:firstLine="195"/>
        <w:rPr>
          <w:rFonts w:ascii="宋体" w:hAnsi="宋体" w:eastAsia="宋体" w:cs="宋体"/>
          <w:sz w:val="20"/>
          <w:szCs w:val="20"/>
        </w:rPr>
      </w:pPr>
      <w:r>
        <w:rPr>
          <w:rFonts w:ascii="宋体" w:hAnsi="宋体" w:eastAsia="宋体" w:cs="宋体"/>
          <w:spacing w:val="20"/>
          <w:sz w:val="20"/>
          <w:szCs w:val="20"/>
        </w:rPr>
        <w:t>(</w:t>
      </w:r>
      <w:r>
        <w:rPr>
          <w:rFonts w:ascii="Tahoma" w:hAnsi="Tahoma" w:eastAsia="Tahoma" w:cs="Tahoma"/>
          <w:spacing w:val="12"/>
          <w:sz w:val="20"/>
          <w:szCs w:val="20"/>
        </w:rPr>
        <w:t>1</w:t>
      </w:r>
      <w:r>
        <w:rPr>
          <w:rFonts w:ascii="宋体" w:hAnsi="宋体" w:eastAsia="宋体" w:cs="宋体"/>
          <w:spacing w:val="10"/>
          <w:sz w:val="20"/>
          <w:szCs w:val="20"/>
        </w:rPr>
        <w:t>) 供方负责所供设产品制造、供应、质量的检测、检验、和验收、移交前的维护、移交等工作，</w:t>
      </w:r>
      <w:r>
        <w:rPr>
          <w:rFonts w:ascii="宋体" w:hAnsi="宋体" w:eastAsia="宋体" w:cs="宋体"/>
          <w:sz w:val="20"/>
          <w:szCs w:val="20"/>
        </w:rPr>
        <w:t xml:space="preserve"> </w:t>
      </w:r>
      <w:r>
        <w:rPr>
          <w:rFonts w:ascii="宋体" w:hAnsi="宋体" w:eastAsia="宋体" w:cs="宋体"/>
          <w:spacing w:val="9"/>
          <w:sz w:val="20"/>
          <w:szCs w:val="20"/>
        </w:rPr>
        <w:t>以及提供为完成上述所需的全部人工、材料、专用工具、交通运输、和一切辅助作业及辅助设施等。</w:t>
      </w:r>
    </w:p>
    <w:p>
      <w:pPr>
        <w:spacing w:line="224"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2"/>
          <w:sz w:val="20"/>
          <w:szCs w:val="20"/>
        </w:rPr>
        <w:t>2</w:t>
      </w:r>
      <w:r>
        <w:rPr>
          <w:rFonts w:ascii="宋体" w:hAnsi="宋体" w:eastAsia="宋体" w:cs="宋体"/>
          <w:spacing w:val="11"/>
          <w:sz w:val="20"/>
          <w:szCs w:val="20"/>
        </w:rPr>
        <w:t>) 供方应负责产品达到要求的各项功能、技术性能、指标和参数。</w:t>
      </w:r>
    </w:p>
    <w:p>
      <w:pPr>
        <w:spacing w:before="120" w:line="313" w:lineRule="auto"/>
        <w:ind w:left="9" w:right="9" w:firstLine="21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3</w:t>
      </w:r>
      <w:r>
        <w:rPr>
          <w:rFonts w:ascii="宋体" w:hAnsi="宋体" w:eastAsia="宋体" w:cs="宋体"/>
          <w:spacing w:val="11"/>
          <w:sz w:val="20"/>
          <w:szCs w:val="20"/>
        </w:rPr>
        <w:t>) 供方提供的产品、配套附属设备必须符合国家、或行业的相关的规范规定的技术要求、质量标</w:t>
      </w:r>
      <w:r>
        <w:rPr>
          <w:rFonts w:ascii="宋体" w:hAnsi="宋体" w:eastAsia="宋体" w:cs="宋体"/>
          <w:sz w:val="20"/>
          <w:szCs w:val="20"/>
        </w:rPr>
        <w:t xml:space="preserve"> </w:t>
      </w:r>
      <w:r>
        <w:rPr>
          <w:rFonts w:ascii="宋体" w:hAnsi="宋体" w:eastAsia="宋体" w:cs="宋体"/>
          <w:spacing w:val="15"/>
          <w:sz w:val="20"/>
          <w:szCs w:val="20"/>
        </w:rPr>
        <w:t>准</w:t>
      </w:r>
      <w:r>
        <w:rPr>
          <w:rFonts w:ascii="宋体" w:hAnsi="宋体" w:eastAsia="宋体" w:cs="宋体"/>
          <w:spacing w:val="8"/>
          <w:sz w:val="20"/>
          <w:szCs w:val="20"/>
        </w:rPr>
        <w:t>，并承担缺陷责任与售后责任。</w:t>
      </w:r>
    </w:p>
    <w:p>
      <w:pPr>
        <w:spacing w:before="1" w:line="313" w:lineRule="auto"/>
        <w:ind w:left="8" w:right="7" w:firstLine="218"/>
        <w:rPr>
          <w:rFonts w:ascii="宋体" w:hAnsi="宋体" w:eastAsia="宋体" w:cs="宋体"/>
          <w:sz w:val="20"/>
          <w:szCs w:val="20"/>
        </w:rPr>
      </w:pPr>
      <w:r>
        <w:rPr>
          <w:rFonts w:ascii="宋体" w:hAnsi="宋体" w:eastAsia="宋体" w:cs="宋体"/>
          <w:spacing w:val="11"/>
          <w:sz w:val="20"/>
          <w:szCs w:val="20"/>
        </w:rPr>
        <w:t>(</w:t>
      </w:r>
      <w:r>
        <w:rPr>
          <w:rFonts w:ascii="Tahoma" w:hAnsi="Tahoma" w:eastAsia="Tahoma" w:cs="Tahoma"/>
          <w:spacing w:val="11"/>
          <w:sz w:val="20"/>
          <w:szCs w:val="20"/>
        </w:rPr>
        <w:t>4</w:t>
      </w:r>
      <w:r>
        <w:rPr>
          <w:rFonts w:ascii="宋体" w:hAnsi="宋体" w:eastAsia="宋体" w:cs="宋体"/>
          <w:spacing w:val="11"/>
          <w:sz w:val="20"/>
          <w:szCs w:val="20"/>
        </w:rPr>
        <w:t>) 产品应取得国家有关的强制性认证、具备有关部门批准的生产 (经验、销售) 许可证书、质</w:t>
      </w:r>
      <w:r>
        <w:rPr>
          <w:rFonts w:ascii="宋体" w:hAnsi="宋体" w:eastAsia="宋体" w:cs="宋体"/>
          <w:spacing w:val="10"/>
          <w:sz w:val="20"/>
          <w:szCs w:val="20"/>
        </w:rPr>
        <w:t>量</w:t>
      </w:r>
      <w:r>
        <w:rPr>
          <w:rFonts w:ascii="宋体" w:hAnsi="宋体" w:eastAsia="宋体" w:cs="宋体"/>
          <w:sz w:val="20"/>
          <w:szCs w:val="20"/>
        </w:rPr>
        <w:t xml:space="preserve"> </w:t>
      </w:r>
      <w:r>
        <w:rPr>
          <w:rFonts w:ascii="宋体" w:hAnsi="宋体" w:eastAsia="宋体" w:cs="宋体"/>
          <w:spacing w:val="9"/>
          <w:sz w:val="20"/>
          <w:szCs w:val="20"/>
        </w:rPr>
        <w:t>合</w:t>
      </w:r>
      <w:r>
        <w:rPr>
          <w:rFonts w:ascii="宋体" w:hAnsi="宋体" w:eastAsia="宋体" w:cs="宋体"/>
          <w:spacing w:val="6"/>
          <w:sz w:val="20"/>
          <w:szCs w:val="20"/>
        </w:rPr>
        <w:t>格证书等。</w:t>
      </w:r>
    </w:p>
    <w:p>
      <w:pPr>
        <w:spacing w:before="3" w:line="313" w:lineRule="auto"/>
        <w:ind w:left="25" w:right="2" w:firstLine="201"/>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5</w:t>
      </w:r>
      <w:r>
        <w:rPr>
          <w:rFonts w:ascii="宋体" w:hAnsi="宋体" w:eastAsia="宋体" w:cs="宋体"/>
          <w:spacing w:val="11"/>
          <w:sz w:val="20"/>
          <w:szCs w:val="20"/>
        </w:rPr>
        <w:t>) 所供产品的各项功能指标和参数应符合国家或行业颁布的有关验收标准，需方有权委托中国境</w:t>
      </w:r>
      <w:r>
        <w:rPr>
          <w:rFonts w:ascii="宋体" w:hAnsi="宋体" w:eastAsia="宋体" w:cs="宋体"/>
          <w:sz w:val="20"/>
          <w:szCs w:val="20"/>
        </w:rPr>
        <w:t xml:space="preserve"> </w:t>
      </w:r>
      <w:r>
        <w:rPr>
          <w:rFonts w:ascii="宋体" w:hAnsi="宋体" w:eastAsia="宋体" w:cs="宋体"/>
          <w:spacing w:val="10"/>
          <w:sz w:val="20"/>
          <w:szCs w:val="20"/>
        </w:rPr>
        <w:t>内</w:t>
      </w:r>
      <w:r>
        <w:rPr>
          <w:rFonts w:ascii="宋体" w:hAnsi="宋体" w:eastAsia="宋体" w:cs="宋体"/>
          <w:spacing w:val="7"/>
          <w:sz w:val="20"/>
          <w:szCs w:val="20"/>
        </w:rPr>
        <w:t>有资格的单位或机构 (权威专家) 对产品的性能、指标进行检测或校核。以确定是否符合国家或行业</w:t>
      </w:r>
      <w:r>
        <w:rPr>
          <w:rFonts w:ascii="宋体" w:hAnsi="宋体" w:eastAsia="宋体" w:cs="宋体"/>
          <w:sz w:val="20"/>
          <w:szCs w:val="20"/>
        </w:rPr>
        <w:t xml:space="preserve"> </w:t>
      </w:r>
      <w:r>
        <w:rPr>
          <w:rFonts w:ascii="宋体" w:hAnsi="宋体" w:eastAsia="宋体" w:cs="宋体"/>
          <w:spacing w:val="16"/>
          <w:sz w:val="20"/>
          <w:szCs w:val="20"/>
        </w:rPr>
        <w:t>的</w:t>
      </w:r>
      <w:r>
        <w:rPr>
          <w:rFonts w:ascii="宋体" w:hAnsi="宋体" w:eastAsia="宋体" w:cs="宋体"/>
          <w:spacing w:val="8"/>
          <w:sz w:val="20"/>
          <w:szCs w:val="20"/>
        </w:rPr>
        <w:t>有关质量标准及要求，其检测费用由供应商承担。</w:t>
      </w:r>
    </w:p>
    <w:p>
      <w:pPr>
        <w:spacing w:before="2" w:line="313" w:lineRule="auto"/>
        <w:ind w:left="8" w:right="2" w:firstLine="218"/>
        <w:rPr>
          <w:rFonts w:ascii="宋体" w:hAnsi="宋体" w:eastAsia="宋体" w:cs="宋体"/>
          <w:sz w:val="20"/>
          <w:szCs w:val="20"/>
        </w:rPr>
      </w:pPr>
      <w:r>
        <w:rPr>
          <w:rFonts w:ascii="宋体" w:hAnsi="宋体" w:eastAsia="宋体" w:cs="宋体"/>
          <w:spacing w:val="11"/>
          <w:sz w:val="20"/>
          <w:szCs w:val="20"/>
        </w:rPr>
        <w:t>(</w:t>
      </w:r>
      <w:r>
        <w:rPr>
          <w:rFonts w:ascii="Tahoma" w:hAnsi="Tahoma" w:eastAsia="Tahoma" w:cs="Tahoma"/>
          <w:spacing w:val="11"/>
          <w:sz w:val="20"/>
          <w:szCs w:val="20"/>
        </w:rPr>
        <w:t>6</w:t>
      </w:r>
      <w:r>
        <w:rPr>
          <w:rFonts w:ascii="宋体" w:hAnsi="宋体" w:eastAsia="宋体" w:cs="宋体"/>
          <w:spacing w:val="11"/>
          <w:sz w:val="20"/>
          <w:szCs w:val="20"/>
        </w:rPr>
        <w:t>) 供应商提供的产品 (包括各项指标) 必须采用的是最成熟、最先进和可靠的生产技术和工艺</w:t>
      </w:r>
      <w:r>
        <w:rPr>
          <w:rFonts w:ascii="宋体" w:hAnsi="宋体" w:eastAsia="宋体" w:cs="宋体"/>
          <w:spacing w:val="8"/>
          <w:sz w:val="20"/>
          <w:szCs w:val="20"/>
        </w:rPr>
        <w:t>生</w:t>
      </w:r>
      <w:r>
        <w:rPr>
          <w:rFonts w:ascii="宋体" w:hAnsi="宋体" w:eastAsia="宋体" w:cs="宋体"/>
          <w:sz w:val="20"/>
          <w:szCs w:val="20"/>
        </w:rPr>
        <w:t xml:space="preserve"> </w:t>
      </w:r>
      <w:r>
        <w:rPr>
          <w:rFonts w:ascii="宋体" w:hAnsi="宋体" w:eastAsia="宋体" w:cs="宋体"/>
          <w:spacing w:val="14"/>
          <w:sz w:val="20"/>
          <w:szCs w:val="20"/>
        </w:rPr>
        <w:t>产或加工</w:t>
      </w:r>
      <w:r>
        <w:rPr>
          <w:rFonts w:ascii="宋体" w:hAnsi="宋体" w:eastAsia="宋体" w:cs="宋体"/>
          <w:spacing w:val="13"/>
          <w:sz w:val="20"/>
          <w:szCs w:val="20"/>
        </w:rPr>
        <w:t>，</w:t>
      </w:r>
      <w:r>
        <w:rPr>
          <w:rFonts w:ascii="宋体" w:hAnsi="宋体" w:eastAsia="宋体" w:cs="宋体"/>
          <w:spacing w:val="7"/>
          <w:sz w:val="20"/>
          <w:szCs w:val="20"/>
        </w:rPr>
        <w:t>一旦发现其采用的生产技术和生产工艺已被淘汰或即将被淘汰，导致产品质量无法满足质量</w:t>
      </w:r>
      <w:r>
        <w:rPr>
          <w:rFonts w:ascii="宋体" w:hAnsi="宋体" w:eastAsia="宋体" w:cs="宋体"/>
          <w:sz w:val="20"/>
          <w:szCs w:val="20"/>
        </w:rPr>
        <w:t xml:space="preserve"> </w:t>
      </w:r>
      <w:r>
        <w:rPr>
          <w:rFonts w:ascii="宋体" w:hAnsi="宋体" w:eastAsia="宋体" w:cs="宋体"/>
          <w:spacing w:val="10"/>
          <w:sz w:val="20"/>
          <w:szCs w:val="20"/>
        </w:rPr>
        <w:t>要</w:t>
      </w:r>
      <w:r>
        <w:rPr>
          <w:rFonts w:ascii="宋体" w:hAnsi="宋体" w:eastAsia="宋体" w:cs="宋体"/>
          <w:spacing w:val="5"/>
          <w:sz w:val="20"/>
          <w:szCs w:val="20"/>
        </w:rPr>
        <w:t>求的， 由此而引起的一切法律、经济责任将由供方承担。</w:t>
      </w:r>
    </w:p>
    <w:p>
      <w:pPr>
        <w:spacing w:before="1" w:line="227" w:lineRule="auto"/>
        <w:ind w:left="19"/>
        <w:rPr>
          <w:rFonts w:ascii="宋体" w:hAnsi="宋体" w:eastAsia="宋体" w:cs="宋体"/>
          <w:sz w:val="20"/>
          <w:szCs w:val="20"/>
        </w:rPr>
      </w:pPr>
      <w:r>
        <w:rPr>
          <w:rFonts w:ascii="Tahoma" w:hAnsi="Tahoma" w:eastAsia="Tahoma" w:cs="Tahoma"/>
          <w:b/>
          <w:bCs/>
          <w:spacing w:val="9"/>
          <w:sz w:val="20"/>
          <w:szCs w:val="20"/>
        </w:rPr>
        <w:t>1</w:t>
      </w:r>
      <w:r>
        <w:rPr>
          <w:rFonts w:ascii="Tahoma" w:hAnsi="Tahoma" w:eastAsia="Tahoma" w:cs="Tahoma"/>
          <w:b/>
          <w:bCs/>
          <w:spacing w:val="7"/>
          <w:sz w:val="20"/>
          <w:szCs w:val="20"/>
        </w:rPr>
        <w:t>.2</w:t>
      </w:r>
      <w:r>
        <w:rPr>
          <w:rFonts w:ascii="宋体" w:hAnsi="宋体" w:eastAsia="宋体" w:cs="宋体"/>
          <w:spacing w:val="7"/>
          <w:sz w:val="20"/>
          <w:szCs w:val="20"/>
          <w14:textOutline w14:w="3795" w14:cap="sq" w14:cmpd="sng">
            <w14:solidFill>
              <w14:srgbClr w14:val="000000"/>
            </w14:solidFill>
            <w14:prstDash w14:val="solid"/>
            <w14:bevel/>
          </w14:textOutline>
        </w:rPr>
        <w:t>、交货</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(验收、移交)</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期</w:t>
      </w:r>
    </w:p>
    <w:p>
      <w:pPr>
        <w:spacing w:before="94" w:line="314" w:lineRule="auto"/>
        <w:ind w:left="7" w:right="2" w:firstLine="421"/>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合同签订</w:t>
      </w:r>
      <w:r>
        <w:rPr>
          <w:rFonts w:ascii="宋体" w:hAnsi="宋体" w:eastAsia="宋体" w:cs="宋体"/>
          <w:spacing w:val="11"/>
          <w:sz w:val="20"/>
          <w:szCs w:val="20"/>
          <w14:textOutline w14:w="3795" w14:cap="sq" w14:cmpd="sng">
            <w14:solidFill>
              <w14:srgbClr w14:val="000000"/>
            </w14:solidFill>
            <w14:prstDash w14:val="solid"/>
            <w14:bevel/>
          </w14:textOutline>
        </w:rPr>
        <w:t>后</w:t>
      </w:r>
      <w:r>
        <w:rPr>
          <w:rFonts w:ascii="宋体" w:hAnsi="宋体" w:eastAsia="宋体" w:cs="宋体"/>
          <w:spacing w:val="6"/>
          <w:sz w:val="20"/>
          <w:szCs w:val="20"/>
        </w:rPr>
        <w:t xml:space="preserve"> </w:t>
      </w:r>
      <w:r>
        <w:rPr>
          <w:rFonts w:ascii="Tahoma" w:hAnsi="Tahoma" w:eastAsia="Tahoma" w:cs="Tahoma"/>
          <w:b/>
          <w:bCs/>
          <w:spacing w:val="6"/>
          <w:sz w:val="20"/>
          <w:szCs w:val="20"/>
        </w:rPr>
        <w:t>20</w:t>
      </w:r>
      <w:r>
        <w:rPr>
          <w:rFonts w:ascii="Tahoma" w:hAnsi="Tahoma" w:eastAsia="Tahoma" w:cs="Tahoma"/>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日内</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(具体要求按合同约定)</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完成全部采购设备或产品的到场，并完成设备或产品</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的安装、调试、试运行，验收、移交前维护、移交使设备或产品按期投入运行。</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(若出现其它交货</w:t>
      </w:r>
      <w:r>
        <w:rPr>
          <w:rFonts w:ascii="宋体" w:hAnsi="宋体" w:eastAsia="宋体" w:cs="宋体"/>
          <w:spacing w:val="6"/>
          <w:sz w:val="20"/>
          <w:szCs w:val="20"/>
          <w14:textOutline w14:w="3795" w14:cap="sq" w14:cmpd="sng">
            <w14:solidFill>
              <w14:srgbClr w14:val="000000"/>
            </w14:solidFill>
            <w14:prstDash w14:val="solid"/>
            <w14:bevel/>
          </w14:textOutline>
        </w:rPr>
        <w:t>期</w:t>
      </w:r>
      <w:r>
        <w:rPr>
          <w:rFonts w:ascii="宋体" w:hAnsi="宋体" w:eastAsia="宋体" w:cs="宋体"/>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视为谈判</w:t>
      </w:r>
      <w:r>
        <w:rPr>
          <w:rFonts w:ascii="宋体" w:hAnsi="宋体" w:eastAsia="宋体" w:cs="宋体"/>
          <w:sz w:val="20"/>
          <w:szCs w:val="20"/>
          <w14:textOutline w14:w="3795" w14:cap="sq" w14:cmpd="sng">
            <w14:solidFill>
              <w14:srgbClr w14:val="000000"/>
            </w14:solidFill>
            <w14:prstDash w14:val="solid"/>
            <w14:bevel/>
          </w14:textOutline>
        </w:rPr>
        <w:t>无效！</w:t>
      </w:r>
      <w:r>
        <w:rPr>
          <w:rFonts w:ascii="宋体" w:hAnsi="宋体" w:eastAsia="宋体" w:cs="宋体"/>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w:t>
      </w:r>
    </w:p>
    <w:p>
      <w:pPr>
        <w:spacing w:before="1" w:line="226" w:lineRule="auto"/>
        <w:ind w:left="19"/>
        <w:rPr>
          <w:rFonts w:ascii="宋体" w:hAnsi="宋体" w:eastAsia="宋体" w:cs="宋体"/>
          <w:sz w:val="20"/>
          <w:szCs w:val="20"/>
        </w:rPr>
      </w:pPr>
      <w:r>
        <w:rPr>
          <w:rFonts w:ascii="Tahoma" w:hAnsi="Tahoma" w:eastAsia="Tahoma" w:cs="Tahoma"/>
          <w:b/>
          <w:bCs/>
          <w:spacing w:val="5"/>
          <w:sz w:val="20"/>
          <w:szCs w:val="20"/>
        </w:rPr>
        <w:t>1.3</w:t>
      </w:r>
      <w:r>
        <w:rPr>
          <w:rFonts w:ascii="宋体" w:hAnsi="宋体" w:eastAsia="宋体" w:cs="宋体"/>
          <w:spacing w:val="5"/>
          <w:sz w:val="20"/>
          <w:szCs w:val="20"/>
          <w14:textOutline w14:w="3795" w14:cap="sq" w14:cmpd="sng">
            <w14:solidFill>
              <w14:srgbClr w14:val="000000"/>
            </w14:solidFill>
            <w14:prstDash w14:val="solid"/>
            <w14:bevel/>
          </w14:textOutline>
        </w:rPr>
        <w:t>、实施地点：</w:t>
      </w:r>
      <w:r>
        <w:rPr>
          <w:rFonts w:ascii="宋体" w:hAnsi="宋体" w:eastAsia="宋体" w:cs="宋体"/>
          <w:spacing w:val="5"/>
          <w:sz w:val="20"/>
          <w:szCs w:val="20"/>
        </w:rPr>
        <w:t xml:space="preserve"> 由</w:t>
      </w:r>
      <w:r>
        <w:rPr>
          <w:rFonts w:hint="eastAsia" w:ascii="宋体" w:hAnsi="宋体" w:eastAsia="宋体" w:cs="宋体"/>
          <w:spacing w:val="5"/>
          <w:sz w:val="20"/>
          <w:szCs w:val="20"/>
          <w:lang w:eastAsia="zh-CN"/>
        </w:rPr>
        <w:t>和田县塔瓦库勒乡人民政府</w:t>
      </w:r>
      <w:r>
        <w:rPr>
          <w:rFonts w:ascii="宋体" w:hAnsi="宋体" w:eastAsia="宋体" w:cs="宋体"/>
          <w:spacing w:val="5"/>
          <w:sz w:val="20"/>
          <w:szCs w:val="20"/>
        </w:rPr>
        <w:t xml:space="preserve">指定 (项目现场) </w:t>
      </w:r>
      <w:r>
        <w:rPr>
          <w:rFonts w:ascii="宋体" w:hAnsi="宋体" w:eastAsia="宋体" w:cs="宋体"/>
          <w:sz w:val="20"/>
          <w:szCs w:val="20"/>
        </w:rPr>
        <w:t>。</w:t>
      </w:r>
    </w:p>
    <w:p>
      <w:pPr>
        <w:spacing w:before="96" w:line="313" w:lineRule="auto"/>
        <w:ind w:left="8" w:right="2" w:firstLine="10"/>
        <w:rPr>
          <w:rFonts w:ascii="宋体" w:hAnsi="宋体" w:eastAsia="宋体" w:cs="宋体"/>
          <w:sz w:val="20"/>
          <w:szCs w:val="20"/>
        </w:rPr>
      </w:pPr>
      <w:r>
        <w:rPr>
          <w:rFonts w:ascii="Tahoma" w:hAnsi="Tahoma" w:eastAsia="Tahoma" w:cs="Tahoma"/>
          <w:b/>
          <w:bCs/>
          <w:spacing w:val="14"/>
          <w:sz w:val="20"/>
          <w:szCs w:val="20"/>
        </w:rPr>
        <w:t>1.</w:t>
      </w:r>
      <w:r>
        <w:rPr>
          <w:rFonts w:ascii="Tahoma" w:hAnsi="Tahoma" w:eastAsia="Tahoma" w:cs="Tahoma"/>
          <w:b/>
          <w:bCs/>
          <w:spacing w:val="8"/>
          <w:sz w:val="20"/>
          <w:szCs w:val="20"/>
        </w:rPr>
        <w:t>4</w:t>
      </w:r>
      <w:r>
        <w:rPr>
          <w:rFonts w:ascii="Tahoma" w:hAnsi="Tahoma" w:eastAsia="Tahoma" w:cs="Tahoma"/>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采购标的的验收标准：</w:t>
      </w:r>
      <w:r>
        <w:rPr>
          <w:rFonts w:ascii="宋体" w:hAnsi="宋体" w:eastAsia="宋体" w:cs="宋体"/>
          <w:spacing w:val="7"/>
          <w:sz w:val="20"/>
          <w:szCs w:val="20"/>
        </w:rPr>
        <w:t>根据不同货物 (设备或产品) 按国家或行业颁布的最新有关标准及谈判文件</w:t>
      </w:r>
      <w:r>
        <w:rPr>
          <w:rFonts w:ascii="宋体" w:hAnsi="宋体" w:eastAsia="宋体" w:cs="宋体"/>
          <w:sz w:val="20"/>
          <w:szCs w:val="20"/>
        </w:rPr>
        <w:t xml:space="preserve"> </w:t>
      </w:r>
      <w:r>
        <w:rPr>
          <w:rFonts w:ascii="宋体" w:hAnsi="宋体" w:eastAsia="宋体" w:cs="宋体"/>
          <w:spacing w:val="10"/>
          <w:sz w:val="20"/>
          <w:szCs w:val="20"/>
        </w:rPr>
        <w:t>规</w:t>
      </w:r>
      <w:r>
        <w:rPr>
          <w:rFonts w:ascii="宋体" w:hAnsi="宋体" w:eastAsia="宋体" w:cs="宋体"/>
          <w:spacing w:val="9"/>
          <w:sz w:val="20"/>
          <w:szCs w:val="20"/>
        </w:rPr>
        <w:t>定的技术参数、质量要求、性能指标等进行验收。</w:t>
      </w:r>
    </w:p>
    <w:p>
      <w:pPr>
        <w:spacing w:before="1" w:line="239" w:lineRule="auto"/>
        <w:ind w:left="19"/>
        <w:rPr>
          <w:rFonts w:ascii="宋体" w:hAnsi="宋体" w:eastAsia="宋体" w:cs="宋体"/>
          <w:sz w:val="20"/>
          <w:szCs w:val="20"/>
        </w:rPr>
      </w:pPr>
      <w:r>
        <w:rPr>
          <w:rFonts w:ascii="Tahoma" w:hAnsi="Tahoma" w:eastAsia="Tahoma" w:cs="Tahoma"/>
          <w:b/>
          <w:bCs/>
          <w:spacing w:val="7"/>
          <w:sz w:val="20"/>
          <w:szCs w:val="20"/>
        </w:rPr>
        <w:t>1</w:t>
      </w:r>
      <w:r>
        <w:rPr>
          <w:rFonts w:ascii="Tahoma" w:hAnsi="Tahoma" w:eastAsia="Tahoma" w:cs="Tahoma"/>
          <w:b/>
          <w:bCs/>
          <w:spacing w:val="4"/>
          <w:sz w:val="20"/>
          <w:szCs w:val="20"/>
        </w:rPr>
        <w:t>.5</w:t>
      </w:r>
      <w:r>
        <w:rPr>
          <w:rFonts w:ascii="宋体" w:hAnsi="宋体" w:eastAsia="宋体" w:cs="宋体"/>
          <w:spacing w:val="4"/>
          <w:sz w:val="20"/>
          <w:szCs w:val="20"/>
          <w14:textOutline w14:w="3795" w14:cap="sq" w14:cmpd="sng">
            <w14:solidFill>
              <w14:srgbClr w14:val="000000"/>
            </w14:solidFill>
            <w14:prstDash w14:val="solid"/>
            <w14:bevel/>
          </w14:textOutline>
        </w:rPr>
        <w:t>、报价</w:t>
      </w:r>
    </w:p>
    <w:p>
      <w:pPr>
        <w:spacing w:before="82" w:line="313" w:lineRule="auto"/>
        <w:ind w:left="6" w:right="9" w:firstLine="220"/>
        <w:rPr>
          <w:rFonts w:ascii="宋体" w:hAnsi="宋体" w:eastAsia="宋体" w:cs="宋体"/>
          <w:sz w:val="20"/>
          <w:szCs w:val="20"/>
        </w:rPr>
      </w:pPr>
      <w:r>
        <w:rPr>
          <w:rFonts w:ascii="宋体" w:hAnsi="宋体" w:eastAsia="宋体" w:cs="宋体"/>
          <w:spacing w:val="11"/>
          <w:sz w:val="20"/>
          <w:szCs w:val="20"/>
        </w:rPr>
        <w:t>(</w:t>
      </w:r>
      <w:r>
        <w:rPr>
          <w:rFonts w:ascii="Tahoma" w:hAnsi="Tahoma" w:eastAsia="Tahoma" w:cs="Tahoma"/>
          <w:spacing w:val="11"/>
          <w:sz w:val="20"/>
          <w:szCs w:val="20"/>
        </w:rPr>
        <w:t>1</w:t>
      </w:r>
      <w:r>
        <w:rPr>
          <w:rFonts w:ascii="宋体" w:hAnsi="宋体" w:eastAsia="宋体" w:cs="宋体"/>
          <w:spacing w:val="11"/>
          <w:sz w:val="20"/>
          <w:szCs w:val="20"/>
        </w:rPr>
        <w:t>) 在技术要求不低于谈判文件中要求的条件下，按《货物采购清单》中提供的货物 (产品) 清</w:t>
      </w:r>
      <w:r>
        <w:rPr>
          <w:rFonts w:ascii="宋体" w:hAnsi="宋体" w:eastAsia="宋体" w:cs="宋体"/>
          <w:spacing w:val="8"/>
          <w:sz w:val="20"/>
          <w:szCs w:val="20"/>
        </w:rPr>
        <w:t>单</w:t>
      </w:r>
      <w:r>
        <w:rPr>
          <w:rFonts w:ascii="宋体" w:hAnsi="宋体" w:eastAsia="宋体" w:cs="宋体"/>
          <w:sz w:val="20"/>
          <w:szCs w:val="20"/>
        </w:rPr>
        <w:t xml:space="preserve"> </w:t>
      </w:r>
      <w:r>
        <w:rPr>
          <w:rFonts w:ascii="宋体" w:hAnsi="宋体" w:eastAsia="宋体" w:cs="宋体"/>
          <w:spacing w:val="9"/>
          <w:sz w:val="20"/>
          <w:szCs w:val="20"/>
        </w:rPr>
        <w:t>进行报价，报价均采用：人民币报价</w:t>
      </w:r>
      <w:r>
        <w:rPr>
          <w:rFonts w:ascii="宋体" w:hAnsi="宋体" w:eastAsia="宋体" w:cs="宋体"/>
          <w:spacing w:val="7"/>
          <w:sz w:val="20"/>
          <w:szCs w:val="20"/>
        </w:rPr>
        <w:t>。</w:t>
      </w:r>
    </w:p>
    <w:p>
      <w:pPr>
        <w:spacing w:line="225"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2"/>
          <w:sz w:val="20"/>
          <w:szCs w:val="20"/>
        </w:rPr>
        <w:t>2</w:t>
      </w:r>
      <w:r>
        <w:rPr>
          <w:rFonts w:ascii="宋体" w:hAnsi="宋体" w:eastAsia="宋体" w:cs="宋体"/>
          <w:spacing w:val="11"/>
          <w:sz w:val="20"/>
          <w:szCs w:val="20"/>
        </w:rPr>
        <w:t>) 其他费用的处理：谈判文件中未列明而供应商认为必须列入的费用由供应商列入报价中。</w:t>
      </w:r>
    </w:p>
    <w:p>
      <w:pPr>
        <w:spacing w:before="97" w:line="226" w:lineRule="auto"/>
        <w:ind w:left="227"/>
        <w:rPr>
          <w:rFonts w:ascii="宋体" w:hAnsi="宋体" w:eastAsia="宋体" w:cs="宋体"/>
          <w:sz w:val="20"/>
          <w:szCs w:val="20"/>
        </w:rPr>
      </w:pPr>
      <w:r>
        <w:rPr>
          <w:rFonts w:ascii="宋体" w:hAnsi="宋体" w:eastAsia="宋体" w:cs="宋体"/>
          <w:spacing w:val="16"/>
          <w:sz w:val="20"/>
          <w:szCs w:val="20"/>
        </w:rPr>
        <w:t>(</w:t>
      </w:r>
      <w:r>
        <w:rPr>
          <w:rFonts w:ascii="Tahoma" w:hAnsi="Tahoma" w:eastAsia="Tahoma" w:cs="Tahoma"/>
          <w:spacing w:val="9"/>
          <w:sz w:val="20"/>
          <w:szCs w:val="20"/>
        </w:rPr>
        <w:t>3</w:t>
      </w:r>
      <w:r>
        <w:rPr>
          <w:rFonts w:ascii="宋体" w:hAnsi="宋体" w:eastAsia="宋体" w:cs="宋体"/>
          <w:spacing w:val="9"/>
          <w:sz w:val="20"/>
          <w:szCs w:val="20"/>
        </w:rPr>
        <w:t xml:space="preserve">) 报价范围应包括《通用合同条款》、《专用合同条款》第 </w:t>
      </w:r>
      <w:r>
        <w:rPr>
          <w:rFonts w:ascii="Tahoma" w:hAnsi="Tahoma" w:eastAsia="Tahoma" w:cs="Tahoma"/>
          <w:spacing w:val="9"/>
          <w:sz w:val="20"/>
          <w:szCs w:val="20"/>
        </w:rPr>
        <w:t xml:space="preserve">15 </w:t>
      </w:r>
      <w:r>
        <w:rPr>
          <w:rFonts w:ascii="宋体" w:hAnsi="宋体" w:eastAsia="宋体" w:cs="宋体"/>
          <w:spacing w:val="9"/>
          <w:sz w:val="20"/>
          <w:szCs w:val="20"/>
        </w:rPr>
        <w:t>条的规定。</w:t>
      </w:r>
    </w:p>
    <w:p>
      <w:pPr>
        <w:spacing w:before="93" w:line="226" w:lineRule="auto"/>
        <w:ind w:left="227"/>
        <w:rPr>
          <w:rFonts w:ascii="宋体" w:hAnsi="宋体" w:eastAsia="宋体" w:cs="宋体"/>
          <w:sz w:val="20"/>
          <w:szCs w:val="20"/>
        </w:rPr>
      </w:pPr>
      <w:r>
        <w:rPr>
          <w:rFonts w:ascii="宋体" w:hAnsi="宋体" w:eastAsia="宋体" w:cs="宋体"/>
          <w:spacing w:val="14"/>
          <w:sz w:val="20"/>
          <w:szCs w:val="20"/>
        </w:rPr>
        <w:t>(</w:t>
      </w:r>
      <w:r>
        <w:rPr>
          <w:rFonts w:ascii="Tahoma" w:hAnsi="Tahoma" w:eastAsia="Tahoma" w:cs="Tahoma"/>
          <w:spacing w:val="14"/>
          <w:sz w:val="20"/>
          <w:szCs w:val="20"/>
        </w:rPr>
        <w:t>4</w:t>
      </w:r>
      <w:r>
        <w:rPr>
          <w:rFonts w:ascii="宋体" w:hAnsi="宋体" w:eastAsia="宋体" w:cs="宋体"/>
          <w:spacing w:val="14"/>
          <w:sz w:val="20"/>
          <w:szCs w:val="20"/>
        </w:rPr>
        <w:t>) 报价方式：分项报价</w:t>
      </w:r>
      <w:r>
        <w:rPr>
          <w:rFonts w:ascii="宋体" w:hAnsi="宋体" w:eastAsia="宋体" w:cs="宋体"/>
          <w:spacing w:val="12"/>
          <w:sz w:val="20"/>
          <w:szCs w:val="20"/>
        </w:rPr>
        <w:t>。</w:t>
      </w:r>
    </w:p>
    <w:p>
      <w:pPr>
        <w:spacing w:before="96"/>
        <w:ind w:left="19"/>
        <w:rPr>
          <w:rFonts w:ascii="宋体" w:hAnsi="宋体" w:eastAsia="宋体" w:cs="宋体"/>
          <w:sz w:val="20"/>
          <w:szCs w:val="20"/>
        </w:rPr>
      </w:pPr>
      <w:r>
        <w:rPr>
          <w:rFonts w:ascii="Tahoma" w:hAnsi="Tahoma" w:eastAsia="Tahoma" w:cs="Tahoma"/>
          <w:b/>
          <w:bCs/>
          <w:spacing w:val="9"/>
          <w:sz w:val="20"/>
          <w:szCs w:val="20"/>
        </w:rPr>
        <w:t>1</w:t>
      </w:r>
      <w:r>
        <w:rPr>
          <w:rFonts w:ascii="Tahoma" w:hAnsi="Tahoma" w:eastAsia="Tahoma" w:cs="Tahoma"/>
          <w:b/>
          <w:bCs/>
          <w:spacing w:val="7"/>
          <w:sz w:val="20"/>
          <w:szCs w:val="20"/>
        </w:rPr>
        <w:t>.6</w:t>
      </w:r>
      <w:r>
        <w:rPr>
          <w:rFonts w:ascii="宋体" w:hAnsi="宋体" w:eastAsia="宋体" w:cs="宋体"/>
          <w:spacing w:val="7"/>
          <w:sz w:val="20"/>
          <w:szCs w:val="20"/>
          <w14:textOutline w14:w="3795" w14:cap="sq" w14:cmpd="sng">
            <w14:solidFill>
              <w14:srgbClr w14:val="000000"/>
            </w14:solidFill>
            <w14:prstDash w14:val="solid"/>
            <w14:bevel/>
          </w14:textOutline>
        </w:rPr>
        <w:t>、付款方式及比例</w:t>
      </w:r>
    </w:p>
    <w:p>
      <w:pPr>
        <w:spacing w:before="81" w:line="227" w:lineRule="auto"/>
        <w:ind w:left="428"/>
        <w:rPr>
          <w:rFonts w:ascii="宋体" w:hAnsi="宋体" w:eastAsia="宋体" w:cs="宋体"/>
          <w:sz w:val="20"/>
          <w:szCs w:val="20"/>
        </w:rPr>
      </w:pPr>
      <w:r>
        <w:rPr>
          <w:rFonts w:ascii="宋体" w:hAnsi="宋体" w:eastAsia="宋体" w:cs="宋体"/>
          <w:spacing w:val="14"/>
          <w:sz w:val="20"/>
          <w:szCs w:val="20"/>
        </w:rPr>
        <w:t>供方与中</w:t>
      </w:r>
      <w:r>
        <w:rPr>
          <w:rFonts w:ascii="宋体" w:hAnsi="宋体" w:eastAsia="宋体" w:cs="宋体"/>
          <w:spacing w:val="7"/>
          <w:sz w:val="20"/>
          <w:szCs w:val="20"/>
        </w:rPr>
        <w:t>标单位签订合同，经批准合同生效后，按合同约定的支付方式进行支付，可能存在延期支</w:t>
      </w:r>
    </w:p>
    <w:p>
      <w:pPr>
        <w:spacing w:before="92" w:line="228" w:lineRule="auto"/>
        <w:ind w:left="8"/>
        <w:rPr>
          <w:rFonts w:ascii="宋体" w:hAnsi="宋体" w:eastAsia="宋体" w:cs="宋体"/>
          <w:sz w:val="20"/>
          <w:szCs w:val="20"/>
        </w:rPr>
      </w:pPr>
      <w:r>
        <w:rPr>
          <w:rFonts w:ascii="宋体" w:hAnsi="宋体" w:eastAsia="宋体" w:cs="宋体"/>
          <w:spacing w:val="13"/>
          <w:sz w:val="20"/>
          <w:szCs w:val="20"/>
        </w:rPr>
        <w:t>付</w:t>
      </w:r>
      <w:r>
        <w:rPr>
          <w:rFonts w:ascii="宋体" w:hAnsi="宋体" w:eastAsia="宋体" w:cs="宋体"/>
          <w:spacing w:val="9"/>
          <w:sz w:val="20"/>
          <w:szCs w:val="20"/>
        </w:rPr>
        <w:t>，供方需承担延期支付的风险，敬请各供应商注意！</w:t>
      </w:r>
    </w:p>
    <w:p>
      <w:pPr>
        <w:spacing w:before="95" w:line="228" w:lineRule="auto"/>
        <w:ind w:left="431"/>
        <w:rPr>
          <w:rFonts w:ascii="宋体" w:hAnsi="宋体" w:eastAsia="宋体" w:cs="宋体"/>
          <w:sz w:val="20"/>
          <w:szCs w:val="20"/>
        </w:rPr>
      </w:pPr>
      <w:r>
        <w:rPr>
          <w:rFonts w:ascii="宋体" w:hAnsi="宋体" w:eastAsia="宋体" w:cs="宋体"/>
          <w:spacing w:val="14"/>
          <w:sz w:val="20"/>
          <w:szCs w:val="20"/>
        </w:rPr>
        <w:t>如</w:t>
      </w:r>
      <w:r>
        <w:rPr>
          <w:rFonts w:ascii="宋体" w:hAnsi="宋体" w:eastAsia="宋体" w:cs="宋体"/>
          <w:spacing w:val="8"/>
          <w:sz w:val="20"/>
          <w:szCs w:val="20"/>
        </w:rPr>
        <w:t>合同另有约定的，则从其约定。</w:t>
      </w:r>
    </w:p>
    <w:p>
      <w:pPr>
        <w:spacing w:before="93"/>
        <w:ind w:left="19"/>
        <w:rPr>
          <w:rFonts w:ascii="宋体" w:hAnsi="宋体" w:eastAsia="宋体" w:cs="宋体"/>
          <w:sz w:val="20"/>
          <w:szCs w:val="20"/>
        </w:rPr>
      </w:pPr>
      <w:r>
        <w:rPr>
          <w:rFonts w:ascii="Tahoma" w:hAnsi="Tahoma" w:eastAsia="Tahoma" w:cs="Tahoma"/>
          <w:b/>
          <w:bCs/>
          <w:spacing w:val="6"/>
          <w:sz w:val="20"/>
          <w:szCs w:val="20"/>
        </w:rPr>
        <w:t>1.7</w:t>
      </w:r>
      <w:r>
        <w:rPr>
          <w:rFonts w:ascii="宋体" w:hAnsi="宋体" w:eastAsia="宋体" w:cs="宋体"/>
          <w:spacing w:val="6"/>
          <w:sz w:val="20"/>
          <w:szCs w:val="20"/>
          <w14:textOutline w14:w="3795" w14:cap="sq" w14:cmpd="sng">
            <w14:solidFill>
              <w14:srgbClr w14:val="000000"/>
            </w14:solidFill>
            <w14:prstDash w14:val="solid"/>
            <w14:bevel/>
          </w14:textOutline>
        </w:rPr>
        <w:t>、技术文</w:t>
      </w:r>
      <w:r>
        <w:rPr>
          <w:rFonts w:ascii="宋体" w:hAnsi="宋体" w:eastAsia="宋体" w:cs="宋体"/>
          <w:spacing w:val="5"/>
          <w:sz w:val="20"/>
          <w:szCs w:val="20"/>
          <w14:textOutline w14:w="3795" w14:cap="sq" w14:cmpd="sng">
            <w14:solidFill>
              <w14:srgbClr w14:val="000000"/>
            </w14:solidFill>
            <w14:prstDash w14:val="solid"/>
            <w14:bevel/>
          </w14:textOutline>
        </w:rPr>
        <w:t>件</w:t>
      </w:r>
    </w:p>
    <w:p>
      <w:pPr>
        <w:spacing w:before="78" w:line="315" w:lineRule="auto"/>
        <w:ind w:left="8" w:right="9" w:firstLine="218"/>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1</w:t>
      </w:r>
      <w:r>
        <w:rPr>
          <w:rFonts w:ascii="宋体" w:hAnsi="宋体" w:eastAsia="宋体" w:cs="宋体"/>
          <w:spacing w:val="11"/>
          <w:sz w:val="20"/>
          <w:szCs w:val="20"/>
        </w:rPr>
        <w:t>) 为确保供货产品的验收，供应商按《通用合同条款》、《专用合同条款》的有关规定，向用户</w:t>
      </w:r>
      <w:r>
        <w:rPr>
          <w:rFonts w:ascii="宋体" w:hAnsi="宋体" w:eastAsia="宋体" w:cs="宋体"/>
          <w:sz w:val="20"/>
          <w:szCs w:val="20"/>
        </w:rPr>
        <w:t xml:space="preserve"> </w:t>
      </w:r>
      <w:r>
        <w:rPr>
          <w:rFonts w:ascii="宋体" w:hAnsi="宋体" w:eastAsia="宋体" w:cs="宋体"/>
          <w:spacing w:val="18"/>
          <w:sz w:val="20"/>
          <w:szCs w:val="20"/>
        </w:rPr>
        <w:t>提供</w:t>
      </w:r>
      <w:r>
        <w:rPr>
          <w:rFonts w:ascii="宋体" w:hAnsi="宋体" w:eastAsia="宋体" w:cs="宋体"/>
          <w:spacing w:val="10"/>
          <w:sz w:val="20"/>
          <w:szCs w:val="20"/>
        </w:rPr>
        <w:t>完</w:t>
      </w:r>
      <w:r>
        <w:rPr>
          <w:rFonts w:ascii="宋体" w:hAnsi="宋体" w:eastAsia="宋体" w:cs="宋体"/>
          <w:spacing w:val="9"/>
          <w:sz w:val="20"/>
          <w:szCs w:val="20"/>
        </w:rPr>
        <w:t>整的使用说明手册等技术文件，并对所提供的全部技术资料的准确性和适用性负责。</w:t>
      </w:r>
    </w:p>
    <w:p>
      <w:pPr>
        <w:spacing w:line="323" w:lineRule="auto"/>
        <w:ind w:left="8" w:right="9" w:firstLine="218"/>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2</w:t>
      </w:r>
      <w:r>
        <w:rPr>
          <w:rFonts w:ascii="宋体" w:hAnsi="宋体" w:eastAsia="宋体" w:cs="宋体"/>
          <w:spacing w:val="11"/>
          <w:sz w:val="20"/>
          <w:szCs w:val="20"/>
        </w:rPr>
        <w:t>) 供方提供的文件和资料能保证满足购方进行产品使用的需要。在合同签订后我方将按购方要求</w:t>
      </w:r>
      <w:r>
        <w:rPr>
          <w:rFonts w:ascii="宋体" w:hAnsi="宋体" w:eastAsia="宋体" w:cs="宋体"/>
          <w:sz w:val="20"/>
          <w:szCs w:val="20"/>
        </w:rPr>
        <w:t xml:space="preserve"> </w:t>
      </w:r>
      <w:r>
        <w:rPr>
          <w:rFonts w:ascii="宋体" w:hAnsi="宋体" w:eastAsia="宋体" w:cs="宋体"/>
          <w:spacing w:val="16"/>
          <w:sz w:val="20"/>
          <w:szCs w:val="20"/>
        </w:rPr>
        <w:t>提</w:t>
      </w:r>
      <w:r>
        <w:rPr>
          <w:rFonts w:ascii="宋体" w:hAnsi="宋体" w:eastAsia="宋体" w:cs="宋体"/>
          <w:spacing w:val="11"/>
          <w:sz w:val="20"/>
          <w:szCs w:val="20"/>
        </w:rPr>
        <w:t>供</w:t>
      </w:r>
      <w:r>
        <w:rPr>
          <w:rFonts w:ascii="宋体" w:hAnsi="宋体" w:eastAsia="宋体" w:cs="宋体"/>
          <w:spacing w:val="8"/>
          <w:sz w:val="20"/>
          <w:szCs w:val="20"/>
        </w:rPr>
        <w:t>所有技术文件和有关技术资料。</w:t>
      </w:r>
    </w:p>
    <w:p>
      <w:pPr>
        <w:sectPr>
          <w:footerReference r:id="rId82" w:type="default"/>
          <w:pgSz w:w="12240" w:h="15840"/>
          <w:pgMar w:top="987" w:right="1440" w:bottom="914" w:left="1440" w:header="746" w:footer="746" w:gutter="0"/>
          <w:cols w:space="720" w:num="1"/>
        </w:sectPr>
      </w:pPr>
    </w:p>
    <w:p>
      <w:pPr>
        <w:spacing w:line="477" w:lineRule="auto"/>
        <w:rPr>
          <w:rFonts w:ascii="Arial"/>
          <w:sz w:val="21"/>
        </w:rPr>
      </w:pPr>
    </w:p>
    <w:p>
      <w:pPr>
        <w:spacing w:before="65"/>
        <w:ind w:left="19"/>
        <w:rPr>
          <w:rFonts w:ascii="宋体" w:hAnsi="宋体" w:eastAsia="宋体" w:cs="宋体"/>
          <w:sz w:val="20"/>
          <w:szCs w:val="20"/>
        </w:rPr>
      </w:pPr>
      <w:r>
        <w:rPr>
          <w:rFonts w:ascii="Tahoma" w:hAnsi="Tahoma" w:eastAsia="Tahoma" w:cs="Tahoma"/>
          <w:b/>
          <w:bCs/>
          <w:spacing w:val="6"/>
          <w:sz w:val="20"/>
          <w:szCs w:val="20"/>
        </w:rPr>
        <w:t>1.9</w:t>
      </w:r>
      <w:r>
        <w:rPr>
          <w:rFonts w:ascii="宋体" w:hAnsi="宋体" w:eastAsia="宋体" w:cs="宋体"/>
          <w:spacing w:val="6"/>
          <w:sz w:val="20"/>
          <w:szCs w:val="20"/>
          <w14:textOutline w14:w="3795" w14:cap="sq" w14:cmpd="sng">
            <w14:solidFill>
              <w14:srgbClr w14:val="000000"/>
            </w14:solidFill>
            <w14:prstDash w14:val="solid"/>
            <w14:bevel/>
          </w14:textOutline>
        </w:rPr>
        <w:t>、售后服</w:t>
      </w:r>
      <w:r>
        <w:rPr>
          <w:rFonts w:ascii="宋体" w:hAnsi="宋体" w:eastAsia="宋体" w:cs="宋体"/>
          <w:spacing w:val="5"/>
          <w:sz w:val="20"/>
          <w:szCs w:val="20"/>
          <w14:textOutline w14:w="3795" w14:cap="sq" w14:cmpd="sng">
            <w14:solidFill>
              <w14:srgbClr w14:val="000000"/>
            </w14:solidFill>
            <w14:prstDash w14:val="solid"/>
            <w14:bevel/>
          </w14:textOutline>
        </w:rPr>
        <w:t>务</w:t>
      </w:r>
    </w:p>
    <w:p>
      <w:pPr>
        <w:spacing w:before="81" w:line="313" w:lineRule="auto"/>
        <w:ind w:left="8" w:right="2" w:firstLine="412"/>
        <w:rPr>
          <w:rFonts w:ascii="宋体" w:hAnsi="宋体" w:eastAsia="宋体" w:cs="宋体"/>
          <w:sz w:val="20"/>
          <w:szCs w:val="20"/>
        </w:rPr>
      </w:pPr>
      <w:r>
        <w:rPr>
          <w:rFonts w:ascii="宋体" w:hAnsi="宋体" w:eastAsia="宋体" w:cs="宋体"/>
          <w:spacing w:val="8"/>
          <w:sz w:val="20"/>
          <w:szCs w:val="20"/>
        </w:rPr>
        <w:t>供方必须严格遵守《通用合同条款》、《专用合同条款》和响应文件中的承诺的有关规定为用户</w:t>
      </w:r>
      <w:r>
        <w:rPr>
          <w:rFonts w:ascii="宋体" w:hAnsi="宋体" w:eastAsia="宋体" w:cs="宋体"/>
          <w:sz w:val="20"/>
          <w:szCs w:val="20"/>
        </w:rPr>
        <w:t xml:space="preserve">提 </w:t>
      </w:r>
      <w:r>
        <w:rPr>
          <w:rFonts w:ascii="宋体" w:hAnsi="宋体" w:eastAsia="宋体" w:cs="宋体"/>
          <w:spacing w:val="16"/>
          <w:sz w:val="20"/>
          <w:szCs w:val="20"/>
        </w:rPr>
        <w:t>供</w:t>
      </w:r>
      <w:r>
        <w:rPr>
          <w:rFonts w:ascii="宋体" w:hAnsi="宋体" w:eastAsia="宋体" w:cs="宋体"/>
          <w:spacing w:val="12"/>
          <w:sz w:val="20"/>
          <w:szCs w:val="20"/>
        </w:rPr>
        <w:t>售</w:t>
      </w:r>
      <w:r>
        <w:rPr>
          <w:rFonts w:ascii="宋体" w:hAnsi="宋体" w:eastAsia="宋体" w:cs="宋体"/>
          <w:spacing w:val="8"/>
          <w:sz w:val="20"/>
          <w:szCs w:val="20"/>
        </w:rPr>
        <w:t>后服务及其他类似服务，包括：</w:t>
      </w:r>
    </w:p>
    <w:p>
      <w:pPr>
        <w:spacing w:line="226"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2"/>
          <w:sz w:val="20"/>
          <w:szCs w:val="20"/>
        </w:rPr>
        <w:t>1</w:t>
      </w:r>
      <w:r>
        <w:rPr>
          <w:rFonts w:ascii="宋体" w:hAnsi="宋体" w:eastAsia="宋体" w:cs="宋体"/>
          <w:spacing w:val="12"/>
          <w:sz w:val="20"/>
          <w:szCs w:val="20"/>
        </w:rPr>
        <w:t>) 保证为购方提供优质、快捷的技术服务。</w:t>
      </w:r>
    </w:p>
    <w:p>
      <w:pPr>
        <w:spacing w:before="96" w:line="313" w:lineRule="auto"/>
        <w:ind w:left="8" w:right="9" w:firstLine="218"/>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2</w:t>
      </w:r>
      <w:r>
        <w:rPr>
          <w:rFonts w:ascii="宋体" w:hAnsi="宋体" w:eastAsia="宋体" w:cs="宋体"/>
          <w:spacing w:val="11"/>
          <w:sz w:val="20"/>
          <w:szCs w:val="20"/>
        </w:rPr>
        <w:t>) 为了确保系统的正常使用及时解答采购方提出的疑问，帮助解决问题，负责对系统的使用提供</w:t>
      </w:r>
      <w:r>
        <w:rPr>
          <w:rFonts w:ascii="宋体" w:hAnsi="宋体" w:eastAsia="宋体" w:cs="宋体"/>
          <w:sz w:val="20"/>
          <w:szCs w:val="20"/>
        </w:rPr>
        <w:t xml:space="preserve"> </w:t>
      </w:r>
      <w:r>
        <w:rPr>
          <w:rFonts w:ascii="宋体" w:hAnsi="宋体" w:eastAsia="宋体" w:cs="宋体"/>
          <w:spacing w:val="7"/>
          <w:sz w:val="20"/>
          <w:szCs w:val="20"/>
        </w:rPr>
        <w:t>技术咨询服务</w:t>
      </w:r>
      <w:r>
        <w:rPr>
          <w:rFonts w:ascii="宋体" w:hAnsi="宋体" w:eastAsia="宋体" w:cs="宋体"/>
          <w:spacing w:val="6"/>
          <w:sz w:val="20"/>
          <w:szCs w:val="20"/>
        </w:rPr>
        <w:t>。</w:t>
      </w:r>
    </w:p>
    <w:p>
      <w:pPr>
        <w:spacing w:before="2" w:line="313" w:lineRule="auto"/>
        <w:ind w:left="10" w:right="7" w:firstLine="216"/>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1"/>
          <w:sz w:val="20"/>
          <w:szCs w:val="20"/>
        </w:rPr>
        <w:t>3</w:t>
      </w:r>
      <w:r>
        <w:rPr>
          <w:rFonts w:ascii="宋体" w:hAnsi="宋体" w:eastAsia="宋体" w:cs="宋体"/>
          <w:spacing w:val="11"/>
          <w:sz w:val="20"/>
          <w:szCs w:val="20"/>
        </w:rPr>
        <w:t>) 供应商应有专业的售后服务机构及技术人员，在满足紧急服务要求范围内，并注明售后服务机</w:t>
      </w:r>
      <w:r>
        <w:rPr>
          <w:rFonts w:ascii="宋体" w:hAnsi="宋体" w:eastAsia="宋体" w:cs="宋体"/>
          <w:sz w:val="20"/>
          <w:szCs w:val="20"/>
        </w:rPr>
        <w:t xml:space="preserve"> </w:t>
      </w:r>
      <w:r>
        <w:rPr>
          <w:rFonts w:ascii="宋体" w:hAnsi="宋体" w:eastAsia="宋体" w:cs="宋体"/>
          <w:spacing w:val="18"/>
          <w:sz w:val="20"/>
          <w:szCs w:val="20"/>
        </w:rPr>
        <w:t>构办公</w:t>
      </w:r>
      <w:r>
        <w:rPr>
          <w:rFonts w:ascii="宋体" w:hAnsi="宋体" w:eastAsia="宋体" w:cs="宋体"/>
          <w:spacing w:val="12"/>
          <w:sz w:val="20"/>
          <w:szCs w:val="20"/>
        </w:rPr>
        <w:t>地</w:t>
      </w:r>
      <w:r>
        <w:rPr>
          <w:rFonts w:ascii="宋体" w:hAnsi="宋体" w:eastAsia="宋体" w:cs="宋体"/>
          <w:spacing w:val="9"/>
          <w:sz w:val="20"/>
          <w:szCs w:val="20"/>
        </w:rPr>
        <w:t>点及技术维修支持工程师名录和联系方式，提供工程师通过原厂或有关部门维修培训所获证</w:t>
      </w:r>
      <w:r>
        <w:rPr>
          <w:rFonts w:ascii="宋体" w:hAnsi="宋体" w:eastAsia="宋体" w:cs="宋体"/>
          <w:sz w:val="20"/>
          <w:szCs w:val="20"/>
        </w:rPr>
        <w:t xml:space="preserve"> </w:t>
      </w:r>
      <w:r>
        <w:rPr>
          <w:rFonts w:ascii="宋体" w:hAnsi="宋体" w:eastAsia="宋体" w:cs="宋体"/>
          <w:spacing w:val="-1"/>
          <w:sz w:val="20"/>
          <w:szCs w:val="20"/>
        </w:rPr>
        <w:t>书。</w:t>
      </w:r>
    </w:p>
    <w:p>
      <w:pPr>
        <w:spacing w:before="1" w:line="313" w:lineRule="auto"/>
        <w:ind w:left="9" w:right="2" w:firstLine="217"/>
        <w:rPr>
          <w:rFonts w:ascii="宋体" w:hAnsi="宋体" w:eastAsia="宋体" w:cs="宋体"/>
          <w:sz w:val="20"/>
          <w:szCs w:val="20"/>
        </w:rPr>
      </w:pPr>
      <w:r>
        <w:rPr>
          <w:rFonts w:ascii="宋体" w:hAnsi="宋体" w:eastAsia="宋体" w:cs="宋体"/>
          <w:spacing w:val="16"/>
          <w:sz w:val="20"/>
          <w:szCs w:val="20"/>
        </w:rPr>
        <w:t>(</w:t>
      </w:r>
      <w:r>
        <w:rPr>
          <w:rFonts w:ascii="Tahoma" w:hAnsi="Tahoma" w:eastAsia="Tahoma" w:cs="Tahoma"/>
          <w:spacing w:val="13"/>
          <w:sz w:val="20"/>
          <w:szCs w:val="20"/>
        </w:rPr>
        <w:t>4</w:t>
      </w:r>
      <w:r>
        <w:rPr>
          <w:rFonts w:ascii="宋体" w:hAnsi="宋体" w:eastAsia="宋体" w:cs="宋体"/>
          <w:spacing w:val="13"/>
          <w:sz w:val="20"/>
          <w:szCs w:val="20"/>
        </w:rPr>
        <w:t>) 保证在接到请求技术服务</w:t>
      </w:r>
      <w:r>
        <w:rPr>
          <w:rFonts w:ascii="Tahoma" w:hAnsi="Tahoma" w:eastAsia="Tahoma" w:cs="Tahoma"/>
          <w:spacing w:val="13"/>
          <w:sz w:val="20"/>
          <w:szCs w:val="20"/>
          <w:u w:val="single" w:color="auto"/>
        </w:rPr>
        <w:t xml:space="preserve"> 4 </w:t>
      </w:r>
      <w:r>
        <w:rPr>
          <w:rFonts w:ascii="宋体" w:hAnsi="宋体" w:eastAsia="宋体" w:cs="宋体"/>
          <w:spacing w:val="13"/>
          <w:sz w:val="20"/>
          <w:szCs w:val="20"/>
        </w:rPr>
        <w:t>小时内予以响应，在</w:t>
      </w:r>
      <w:r>
        <w:rPr>
          <w:rFonts w:ascii="Tahoma" w:hAnsi="Tahoma" w:eastAsia="Tahoma" w:cs="Tahoma"/>
          <w:spacing w:val="13"/>
          <w:sz w:val="20"/>
          <w:szCs w:val="20"/>
          <w:u w:val="single" w:color="auto"/>
        </w:rPr>
        <w:t xml:space="preserve"> 8 </w:t>
      </w:r>
      <w:r>
        <w:rPr>
          <w:rFonts w:ascii="宋体" w:hAnsi="宋体" w:eastAsia="宋体" w:cs="宋体"/>
          <w:spacing w:val="13"/>
          <w:sz w:val="20"/>
          <w:szCs w:val="20"/>
        </w:rPr>
        <w:t>小时内 (如遇不可抗力因素除外) 派出技</w:t>
      </w:r>
      <w:r>
        <w:rPr>
          <w:rFonts w:ascii="宋体" w:hAnsi="宋体" w:eastAsia="宋体" w:cs="宋体"/>
          <w:sz w:val="20"/>
          <w:szCs w:val="20"/>
        </w:rPr>
        <w:t xml:space="preserve"> </w:t>
      </w:r>
      <w:r>
        <w:rPr>
          <w:rFonts w:ascii="宋体" w:hAnsi="宋体" w:eastAsia="宋体" w:cs="宋体"/>
          <w:spacing w:val="11"/>
          <w:sz w:val="20"/>
          <w:szCs w:val="20"/>
        </w:rPr>
        <w:t>术</w:t>
      </w:r>
      <w:r>
        <w:rPr>
          <w:rFonts w:ascii="宋体" w:hAnsi="宋体" w:eastAsia="宋体" w:cs="宋体"/>
          <w:spacing w:val="8"/>
          <w:sz w:val="20"/>
          <w:szCs w:val="20"/>
        </w:rPr>
        <w:t>人员赶赴现场解决问题。</w:t>
      </w:r>
    </w:p>
    <w:p>
      <w:pPr>
        <w:spacing w:before="2" w:line="314" w:lineRule="auto"/>
        <w:ind w:left="44" w:right="7" w:firstLine="182"/>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1"/>
          <w:sz w:val="20"/>
          <w:szCs w:val="20"/>
        </w:rPr>
        <w:t>5</w:t>
      </w:r>
      <w:r>
        <w:rPr>
          <w:rFonts w:ascii="宋体" w:hAnsi="宋体" w:eastAsia="宋体" w:cs="宋体"/>
          <w:spacing w:val="11"/>
          <w:sz w:val="20"/>
          <w:szCs w:val="20"/>
        </w:rPr>
        <w:t>) 设备维修所需常规零备件在三个工作日内到达最终用户，非常规零备件在最长不超过七个工作</w:t>
      </w:r>
      <w:r>
        <w:rPr>
          <w:rFonts w:ascii="宋体" w:hAnsi="宋体" w:eastAsia="宋体" w:cs="宋体"/>
          <w:sz w:val="20"/>
          <w:szCs w:val="20"/>
        </w:rPr>
        <w:t xml:space="preserve"> </w:t>
      </w:r>
      <w:r>
        <w:rPr>
          <w:rFonts w:ascii="宋体" w:hAnsi="宋体" w:eastAsia="宋体" w:cs="宋体"/>
          <w:spacing w:val="6"/>
          <w:sz w:val="20"/>
          <w:szCs w:val="20"/>
        </w:rPr>
        <w:t>日内</w:t>
      </w:r>
      <w:r>
        <w:rPr>
          <w:rFonts w:ascii="宋体" w:hAnsi="宋体" w:eastAsia="宋体" w:cs="宋体"/>
          <w:spacing w:val="3"/>
          <w:sz w:val="20"/>
          <w:szCs w:val="20"/>
        </w:rPr>
        <w:t>到达最终用户。</w:t>
      </w:r>
    </w:p>
    <w:p>
      <w:pPr>
        <w:spacing w:line="227" w:lineRule="auto"/>
        <w:ind w:left="227"/>
        <w:rPr>
          <w:rFonts w:ascii="宋体" w:hAnsi="宋体" w:eastAsia="宋体" w:cs="宋体"/>
          <w:sz w:val="20"/>
          <w:szCs w:val="20"/>
        </w:rPr>
      </w:pPr>
      <w:r>
        <w:rPr>
          <w:rFonts w:ascii="宋体" w:hAnsi="宋体" w:eastAsia="宋体" w:cs="宋体"/>
          <w:spacing w:val="24"/>
          <w:sz w:val="20"/>
          <w:szCs w:val="20"/>
        </w:rPr>
        <w:t>(</w:t>
      </w:r>
      <w:r>
        <w:rPr>
          <w:rFonts w:ascii="Tahoma" w:hAnsi="Tahoma" w:eastAsia="Tahoma" w:cs="Tahoma"/>
          <w:spacing w:val="13"/>
          <w:sz w:val="20"/>
          <w:szCs w:val="20"/>
        </w:rPr>
        <w:t>6</w:t>
      </w:r>
      <w:r>
        <w:rPr>
          <w:rFonts w:ascii="宋体" w:hAnsi="宋体" w:eastAsia="宋体" w:cs="宋体"/>
          <w:spacing w:val="12"/>
          <w:sz w:val="20"/>
          <w:szCs w:val="20"/>
        </w:rPr>
        <w:t>) 保证维修中所更换的备件为原厂生产。</w:t>
      </w:r>
    </w:p>
    <w:p>
      <w:pPr>
        <w:spacing w:before="91" w:line="315" w:lineRule="auto"/>
        <w:ind w:left="31" w:right="9" w:firstLine="195"/>
        <w:rPr>
          <w:rFonts w:ascii="宋体" w:hAnsi="宋体" w:eastAsia="宋体" w:cs="宋体"/>
          <w:sz w:val="20"/>
          <w:szCs w:val="20"/>
        </w:rPr>
      </w:pPr>
      <w:r>
        <w:rPr>
          <w:rFonts w:ascii="宋体" w:hAnsi="宋体" w:eastAsia="宋体" w:cs="宋体"/>
          <w:spacing w:val="11"/>
          <w:sz w:val="20"/>
          <w:szCs w:val="20"/>
        </w:rPr>
        <w:t>(</w:t>
      </w:r>
      <w:r>
        <w:rPr>
          <w:rFonts w:ascii="Tahoma" w:hAnsi="Tahoma" w:eastAsia="Tahoma" w:cs="Tahoma"/>
          <w:spacing w:val="11"/>
          <w:sz w:val="20"/>
          <w:szCs w:val="20"/>
        </w:rPr>
        <w:t>7</w:t>
      </w:r>
      <w:r>
        <w:rPr>
          <w:rFonts w:ascii="宋体" w:hAnsi="宋体" w:eastAsia="宋体" w:cs="宋体"/>
          <w:spacing w:val="11"/>
          <w:sz w:val="20"/>
          <w:szCs w:val="20"/>
        </w:rPr>
        <w:t>) 及时准确地予以满足采购人对设备进行长期维护 (维修) 的需要，在保修期内对出现任何质</w:t>
      </w:r>
      <w:r>
        <w:rPr>
          <w:rFonts w:ascii="宋体" w:hAnsi="宋体" w:eastAsia="宋体" w:cs="宋体"/>
          <w:spacing w:val="8"/>
          <w:sz w:val="20"/>
          <w:szCs w:val="20"/>
        </w:rPr>
        <w:t>量</w:t>
      </w:r>
      <w:r>
        <w:rPr>
          <w:rFonts w:ascii="宋体" w:hAnsi="宋体" w:eastAsia="宋体" w:cs="宋体"/>
          <w:sz w:val="20"/>
          <w:szCs w:val="20"/>
        </w:rPr>
        <w:t xml:space="preserve"> </w:t>
      </w:r>
      <w:r>
        <w:rPr>
          <w:rFonts w:ascii="宋体" w:hAnsi="宋体" w:eastAsia="宋体" w:cs="宋体"/>
          <w:spacing w:val="16"/>
          <w:sz w:val="20"/>
          <w:szCs w:val="20"/>
        </w:rPr>
        <w:t>问题</w:t>
      </w:r>
      <w:r>
        <w:rPr>
          <w:rFonts w:ascii="宋体" w:hAnsi="宋体" w:eastAsia="宋体" w:cs="宋体"/>
          <w:spacing w:val="13"/>
          <w:sz w:val="20"/>
          <w:szCs w:val="20"/>
        </w:rPr>
        <w:t>，</w:t>
      </w:r>
      <w:r>
        <w:rPr>
          <w:rFonts w:ascii="宋体" w:hAnsi="宋体" w:eastAsia="宋体" w:cs="宋体"/>
          <w:spacing w:val="8"/>
          <w:sz w:val="20"/>
          <w:szCs w:val="20"/>
        </w:rPr>
        <w:t>随时由我公司免费进行处理，包括配件的维修、更换等</w:t>
      </w:r>
    </w:p>
    <w:p>
      <w:pPr>
        <w:spacing w:before="1" w:line="239" w:lineRule="auto"/>
        <w:ind w:left="19"/>
        <w:rPr>
          <w:rFonts w:ascii="宋体" w:hAnsi="宋体" w:eastAsia="宋体" w:cs="宋体"/>
          <w:sz w:val="20"/>
          <w:szCs w:val="20"/>
        </w:rPr>
      </w:pPr>
      <w:r>
        <w:rPr>
          <w:rFonts w:ascii="Tahoma" w:hAnsi="Tahoma" w:eastAsia="Tahoma" w:cs="Tahoma"/>
          <w:b/>
          <w:bCs/>
          <w:spacing w:val="7"/>
          <w:sz w:val="20"/>
          <w:szCs w:val="20"/>
        </w:rPr>
        <w:t>1.10</w:t>
      </w:r>
      <w:r>
        <w:rPr>
          <w:rFonts w:ascii="宋体" w:hAnsi="宋体" w:eastAsia="宋体" w:cs="宋体"/>
          <w:spacing w:val="7"/>
          <w:sz w:val="20"/>
          <w:szCs w:val="20"/>
          <w14:textOutline w14:w="3795" w14:cap="sq" w14:cmpd="sng">
            <w14:solidFill>
              <w14:srgbClr w14:val="000000"/>
            </w14:solidFill>
            <w14:prstDash w14:val="solid"/>
            <w14:bevel/>
          </w14:textOutline>
        </w:rPr>
        <w:t>、产品质量保</w:t>
      </w:r>
      <w:r>
        <w:rPr>
          <w:rFonts w:ascii="宋体" w:hAnsi="宋体" w:eastAsia="宋体" w:cs="宋体"/>
          <w:spacing w:val="4"/>
          <w:sz w:val="20"/>
          <w:szCs w:val="20"/>
          <w14:textOutline w14:w="3795" w14:cap="sq" w14:cmpd="sng">
            <w14:solidFill>
              <w14:srgbClr w14:val="000000"/>
            </w14:solidFill>
            <w14:prstDash w14:val="solid"/>
            <w14:bevel/>
          </w14:textOutline>
        </w:rPr>
        <w:t>证</w:t>
      </w:r>
    </w:p>
    <w:p>
      <w:pPr>
        <w:spacing w:before="78" w:line="315" w:lineRule="auto"/>
        <w:ind w:left="8" w:right="7" w:firstLine="218"/>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21"/>
          <w:sz w:val="20"/>
          <w:szCs w:val="20"/>
        </w:rPr>
        <w:t>1</w:t>
      </w:r>
      <w:r>
        <w:rPr>
          <w:rFonts w:ascii="宋体" w:hAnsi="宋体" w:eastAsia="宋体" w:cs="宋体"/>
          <w:spacing w:val="11"/>
          <w:sz w:val="20"/>
          <w:szCs w:val="20"/>
        </w:rPr>
        <w:t>) 供方应严格控制采购、检验、生产、包装、运输、移交和售后服务的质量过程，严格遵循企业</w:t>
      </w:r>
      <w:r>
        <w:rPr>
          <w:rFonts w:ascii="宋体" w:hAnsi="宋体" w:eastAsia="宋体" w:cs="宋体"/>
          <w:sz w:val="20"/>
          <w:szCs w:val="20"/>
        </w:rPr>
        <w:t xml:space="preserve"> </w:t>
      </w:r>
      <w:r>
        <w:rPr>
          <w:rFonts w:ascii="宋体" w:hAnsi="宋体" w:eastAsia="宋体" w:cs="宋体"/>
          <w:spacing w:val="16"/>
          <w:sz w:val="20"/>
          <w:szCs w:val="20"/>
        </w:rPr>
        <w:t>标</w:t>
      </w:r>
      <w:r>
        <w:rPr>
          <w:rFonts w:ascii="宋体" w:hAnsi="宋体" w:eastAsia="宋体" w:cs="宋体"/>
          <w:spacing w:val="12"/>
          <w:sz w:val="20"/>
          <w:szCs w:val="20"/>
        </w:rPr>
        <w:t>准</w:t>
      </w:r>
      <w:r>
        <w:rPr>
          <w:rFonts w:ascii="宋体" w:hAnsi="宋体" w:eastAsia="宋体" w:cs="宋体"/>
          <w:spacing w:val="8"/>
          <w:sz w:val="20"/>
          <w:szCs w:val="20"/>
        </w:rPr>
        <w:t>和相关的行业和国家标准的要求。</w:t>
      </w:r>
    </w:p>
    <w:p>
      <w:pPr>
        <w:spacing w:before="1" w:line="227" w:lineRule="auto"/>
        <w:ind w:left="227"/>
        <w:rPr>
          <w:rFonts w:ascii="宋体" w:hAnsi="宋体" w:eastAsia="宋体" w:cs="宋体"/>
          <w:sz w:val="20"/>
          <w:szCs w:val="20"/>
        </w:rPr>
      </w:pPr>
      <w:r>
        <w:rPr>
          <w:rFonts w:ascii="宋体" w:hAnsi="宋体" w:eastAsia="宋体" w:cs="宋体"/>
          <w:spacing w:val="11"/>
          <w:sz w:val="20"/>
          <w:szCs w:val="20"/>
        </w:rPr>
        <w:t>(</w:t>
      </w:r>
      <w:r>
        <w:rPr>
          <w:rFonts w:ascii="Tahoma" w:hAnsi="Tahoma" w:eastAsia="Tahoma" w:cs="Tahoma"/>
          <w:spacing w:val="9"/>
          <w:sz w:val="20"/>
          <w:szCs w:val="20"/>
        </w:rPr>
        <w:t>2</w:t>
      </w:r>
      <w:r>
        <w:rPr>
          <w:rFonts w:ascii="宋体" w:hAnsi="宋体" w:eastAsia="宋体" w:cs="宋体"/>
          <w:spacing w:val="9"/>
          <w:sz w:val="20"/>
          <w:szCs w:val="20"/>
        </w:rPr>
        <w:t xml:space="preserve">) 严格按 </w:t>
      </w:r>
      <w:r>
        <w:rPr>
          <w:rFonts w:ascii="Tahoma" w:hAnsi="Tahoma" w:eastAsia="Tahoma" w:cs="Tahoma"/>
          <w:sz w:val="20"/>
          <w:szCs w:val="20"/>
        </w:rPr>
        <w:t>ISO</w:t>
      </w:r>
      <w:r>
        <w:rPr>
          <w:rFonts w:ascii="Tahoma" w:hAnsi="Tahoma" w:eastAsia="Tahoma" w:cs="Tahoma"/>
          <w:spacing w:val="9"/>
          <w:sz w:val="20"/>
          <w:szCs w:val="20"/>
        </w:rPr>
        <w:t>9001</w:t>
      </w:r>
      <w:r>
        <w:rPr>
          <w:rFonts w:ascii="宋体" w:hAnsi="宋体" w:eastAsia="宋体" w:cs="宋体"/>
          <w:spacing w:val="9"/>
          <w:sz w:val="20"/>
          <w:szCs w:val="20"/>
        </w:rPr>
        <w:t>：</w:t>
      </w:r>
      <w:r>
        <w:rPr>
          <w:rFonts w:ascii="Tahoma" w:hAnsi="Tahoma" w:eastAsia="Tahoma" w:cs="Tahoma"/>
          <w:spacing w:val="9"/>
          <w:sz w:val="20"/>
          <w:szCs w:val="20"/>
        </w:rPr>
        <w:t xml:space="preserve">2008 </w:t>
      </w:r>
      <w:r>
        <w:rPr>
          <w:rFonts w:ascii="宋体" w:hAnsi="宋体" w:eastAsia="宋体" w:cs="宋体"/>
          <w:spacing w:val="9"/>
          <w:sz w:val="20"/>
          <w:szCs w:val="20"/>
        </w:rPr>
        <w:t>质量保证体系标准和国家、行业的有关规范提供制造产品。</w:t>
      </w:r>
    </w:p>
    <w:p>
      <w:pPr>
        <w:spacing w:before="91" w:line="228" w:lineRule="auto"/>
        <w:ind w:left="227"/>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2"/>
          <w:sz w:val="20"/>
          <w:szCs w:val="20"/>
        </w:rPr>
        <w:t>3</w:t>
      </w:r>
      <w:r>
        <w:rPr>
          <w:rFonts w:ascii="宋体" w:hAnsi="宋体" w:eastAsia="宋体" w:cs="宋体"/>
          <w:spacing w:val="12"/>
          <w:sz w:val="20"/>
          <w:szCs w:val="20"/>
        </w:rPr>
        <w:t>) 严格按照合同要求，确保产品符合需方要求。</w:t>
      </w:r>
    </w:p>
    <w:p>
      <w:pPr>
        <w:spacing w:before="94" w:line="227" w:lineRule="auto"/>
        <w:ind w:left="227"/>
        <w:rPr>
          <w:rFonts w:ascii="宋体" w:hAnsi="宋体" w:eastAsia="宋体" w:cs="宋体"/>
          <w:sz w:val="20"/>
          <w:szCs w:val="20"/>
        </w:rPr>
      </w:pPr>
      <w:r>
        <w:rPr>
          <w:rFonts w:ascii="宋体" w:hAnsi="宋体" w:eastAsia="宋体" w:cs="宋体"/>
          <w:spacing w:val="21"/>
          <w:sz w:val="20"/>
          <w:szCs w:val="20"/>
        </w:rPr>
        <w:t>(</w:t>
      </w:r>
      <w:r>
        <w:rPr>
          <w:rFonts w:ascii="Tahoma" w:hAnsi="Tahoma" w:eastAsia="Tahoma" w:cs="Tahoma"/>
          <w:spacing w:val="11"/>
          <w:sz w:val="20"/>
          <w:szCs w:val="20"/>
        </w:rPr>
        <w:t>4</w:t>
      </w:r>
      <w:r>
        <w:rPr>
          <w:rFonts w:ascii="宋体" w:hAnsi="宋体" w:eastAsia="宋体" w:cs="宋体"/>
          <w:spacing w:val="11"/>
          <w:sz w:val="20"/>
          <w:szCs w:val="20"/>
        </w:rPr>
        <w:t>) 严格控制原材料的进厂质量，保证材料加工工艺完善，检测手段完备，产品绝不带缺陷出厂。</w:t>
      </w:r>
    </w:p>
    <w:p>
      <w:pPr>
        <w:spacing w:before="96" w:line="313" w:lineRule="auto"/>
        <w:ind w:left="19" w:right="9" w:firstLine="20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5</w:t>
      </w:r>
      <w:r>
        <w:rPr>
          <w:rFonts w:ascii="宋体" w:hAnsi="宋体" w:eastAsia="宋体" w:cs="宋体"/>
          <w:spacing w:val="11"/>
          <w:sz w:val="20"/>
          <w:szCs w:val="20"/>
        </w:rPr>
        <w:t>) 为所供的材料制造、运输、装卸等进行投保，一旦发生意外，我方将按需方要求对所供进行免</w:t>
      </w:r>
      <w:r>
        <w:rPr>
          <w:rFonts w:ascii="宋体" w:hAnsi="宋体" w:eastAsia="宋体" w:cs="宋体"/>
          <w:sz w:val="20"/>
          <w:szCs w:val="20"/>
        </w:rPr>
        <w:t xml:space="preserve"> </w:t>
      </w:r>
      <w:r>
        <w:rPr>
          <w:rFonts w:ascii="宋体" w:hAnsi="宋体" w:eastAsia="宋体" w:cs="宋体"/>
          <w:spacing w:val="14"/>
          <w:sz w:val="20"/>
          <w:szCs w:val="20"/>
        </w:rPr>
        <w:t>费</w:t>
      </w:r>
      <w:r>
        <w:rPr>
          <w:rFonts w:ascii="宋体" w:hAnsi="宋体" w:eastAsia="宋体" w:cs="宋体"/>
          <w:spacing w:val="8"/>
          <w:sz w:val="20"/>
          <w:szCs w:val="20"/>
        </w:rPr>
        <w:t>更</w:t>
      </w:r>
      <w:r>
        <w:rPr>
          <w:rFonts w:ascii="宋体" w:hAnsi="宋体" w:eastAsia="宋体" w:cs="宋体"/>
          <w:spacing w:val="7"/>
          <w:sz w:val="20"/>
          <w:szCs w:val="20"/>
        </w:rPr>
        <w:t>换、补偿等直到满意为止。</w:t>
      </w:r>
    </w:p>
    <w:p>
      <w:pPr>
        <w:spacing w:before="1" w:line="313" w:lineRule="auto"/>
        <w:ind w:left="27" w:right="9" w:firstLine="199"/>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7</w:t>
      </w:r>
      <w:r>
        <w:rPr>
          <w:rFonts w:ascii="宋体" w:hAnsi="宋体" w:eastAsia="宋体" w:cs="宋体"/>
          <w:spacing w:val="11"/>
          <w:sz w:val="20"/>
          <w:szCs w:val="20"/>
        </w:rPr>
        <w:t>) 在交验过程中如发现缺件及其他原因引起的丢失，我方负责尽快免费补齐。在产品的使用过程</w:t>
      </w:r>
      <w:r>
        <w:rPr>
          <w:rFonts w:ascii="宋体" w:hAnsi="宋体" w:eastAsia="宋体" w:cs="宋体"/>
          <w:sz w:val="20"/>
          <w:szCs w:val="20"/>
        </w:rPr>
        <w:t xml:space="preserve"> </w:t>
      </w:r>
      <w:r>
        <w:rPr>
          <w:rFonts w:ascii="宋体" w:hAnsi="宋体" w:eastAsia="宋体" w:cs="宋体"/>
          <w:spacing w:val="4"/>
          <w:sz w:val="20"/>
          <w:szCs w:val="20"/>
        </w:rPr>
        <w:t>中发现的质量问题，如属供方原因， 由供方承担责任</w:t>
      </w:r>
      <w:r>
        <w:rPr>
          <w:rFonts w:ascii="宋体" w:hAnsi="宋体" w:eastAsia="宋体" w:cs="宋体"/>
          <w:spacing w:val="2"/>
          <w:sz w:val="20"/>
          <w:szCs w:val="20"/>
        </w:rPr>
        <w:t>。</w:t>
      </w:r>
    </w:p>
    <w:p>
      <w:pPr>
        <w:spacing w:before="1" w:line="226" w:lineRule="auto"/>
        <w:ind w:left="227"/>
        <w:rPr>
          <w:rFonts w:ascii="宋体" w:hAnsi="宋体" w:eastAsia="宋体" w:cs="宋体"/>
          <w:sz w:val="20"/>
          <w:szCs w:val="20"/>
        </w:rPr>
      </w:pPr>
      <w:r>
        <w:rPr>
          <w:rFonts w:ascii="宋体" w:hAnsi="宋体" w:eastAsia="宋体" w:cs="宋体"/>
          <w:spacing w:val="16"/>
          <w:sz w:val="20"/>
          <w:szCs w:val="20"/>
        </w:rPr>
        <w:t>(</w:t>
      </w:r>
      <w:r>
        <w:rPr>
          <w:rFonts w:ascii="Tahoma" w:hAnsi="Tahoma" w:eastAsia="Tahoma" w:cs="Tahoma"/>
          <w:spacing w:val="16"/>
          <w:sz w:val="20"/>
          <w:szCs w:val="20"/>
        </w:rPr>
        <w:t>8</w:t>
      </w:r>
      <w:r>
        <w:rPr>
          <w:rFonts w:ascii="宋体" w:hAnsi="宋体" w:eastAsia="宋体" w:cs="宋体"/>
          <w:spacing w:val="14"/>
          <w:sz w:val="20"/>
          <w:szCs w:val="20"/>
        </w:rPr>
        <w:t>)</w:t>
      </w:r>
      <w:r>
        <w:rPr>
          <w:rFonts w:ascii="宋体" w:hAnsi="宋体" w:eastAsia="宋体" w:cs="宋体"/>
          <w:spacing w:val="8"/>
          <w:sz w:val="20"/>
          <w:szCs w:val="20"/>
        </w:rPr>
        <w:t xml:space="preserve"> 所提供的设备质量保证期为 </w:t>
      </w:r>
      <w:r>
        <w:rPr>
          <w:rFonts w:ascii="Tahoma" w:hAnsi="Tahoma" w:eastAsia="Tahoma" w:cs="Tahoma"/>
          <w:spacing w:val="8"/>
          <w:sz w:val="20"/>
          <w:szCs w:val="20"/>
        </w:rPr>
        <w:t xml:space="preserve">1 </w:t>
      </w:r>
      <w:r>
        <w:rPr>
          <w:rFonts w:ascii="宋体" w:hAnsi="宋体" w:eastAsia="宋体" w:cs="宋体"/>
          <w:spacing w:val="8"/>
          <w:sz w:val="20"/>
          <w:szCs w:val="20"/>
        </w:rPr>
        <w:t>年 (自移交接收之日起) 。</w:t>
      </w:r>
    </w:p>
    <w:p>
      <w:pPr>
        <w:spacing w:before="94" w:line="327" w:lineRule="auto"/>
        <w:ind w:left="13" w:right="9" w:firstLine="213"/>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9"/>
          <w:sz w:val="20"/>
          <w:szCs w:val="20"/>
        </w:rPr>
        <w:t>9</w:t>
      </w:r>
      <w:r>
        <w:rPr>
          <w:rFonts w:ascii="宋体" w:hAnsi="宋体" w:eastAsia="宋体" w:cs="宋体"/>
          <w:spacing w:val="11"/>
          <w:sz w:val="20"/>
          <w:szCs w:val="20"/>
        </w:rPr>
        <w:t>) 上述规定是合同不可分割的部分，与合同具有同等法律效力。在本合同实施过程中，按有关规</w:t>
      </w:r>
      <w:r>
        <w:rPr>
          <w:rFonts w:ascii="宋体" w:hAnsi="宋体" w:eastAsia="宋体" w:cs="宋体"/>
          <w:sz w:val="20"/>
          <w:szCs w:val="20"/>
        </w:rPr>
        <w:t xml:space="preserve"> </w:t>
      </w:r>
      <w:r>
        <w:rPr>
          <w:rFonts w:ascii="宋体" w:hAnsi="宋体" w:eastAsia="宋体" w:cs="宋体"/>
          <w:spacing w:val="9"/>
          <w:sz w:val="20"/>
          <w:szCs w:val="20"/>
        </w:rPr>
        <w:t>范、规程、标准严格质量控制，确保提供合格产品及服务</w:t>
      </w:r>
      <w:r>
        <w:rPr>
          <w:rFonts w:ascii="宋体" w:hAnsi="宋体" w:eastAsia="宋体" w:cs="宋体"/>
          <w:spacing w:val="8"/>
          <w:sz w:val="20"/>
          <w:szCs w:val="20"/>
        </w:rPr>
        <w:t>。</w:t>
      </w:r>
    </w:p>
    <w:p>
      <w:pPr>
        <w:spacing w:line="246" w:lineRule="auto"/>
        <w:rPr>
          <w:rFonts w:ascii="Arial"/>
          <w:sz w:val="21"/>
        </w:rPr>
      </w:pPr>
    </w:p>
    <w:p>
      <w:pPr>
        <w:spacing w:before="66" w:line="321" w:lineRule="auto"/>
        <w:ind w:left="15" w:right="86" w:firstLine="204"/>
        <w:rPr>
          <w:rFonts w:ascii="黑体" w:hAnsi="黑体" w:eastAsia="黑体" w:cs="黑体"/>
          <w:sz w:val="20"/>
          <w:szCs w:val="20"/>
        </w:rPr>
      </w:pPr>
      <w:r>
        <w:rPr>
          <w:rFonts w:ascii="黑体" w:hAnsi="黑体" w:eastAsia="黑体" w:cs="黑体"/>
          <w:spacing w:val="20"/>
          <w:sz w:val="20"/>
          <w:szCs w:val="20"/>
          <w14:textOutline w14:w="3795" w14:cap="sq" w14:cmpd="sng">
            <w14:solidFill>
              <w14:srgbClr w14:val="000000"/>
            </w14:solidFill>
            <w14:prstDash w14:val="solid"/>
            <w14:bevel/>
          </w14:textOutline>
        </w:rPr>
        <w:t>说</w:t>
      </w:r>
      <w:r>
        <w:rPr>
          <w:rFonts w:ascii="黑体" w:hAnsi="黑体" w:eastAsia="黑体" w:cs="黑体"/>
          <w:spacing w:val="13"/>
          <w:sz w:val="20"/>
          <w:szCs w:val="20"/>
          <w14:textOutline w14:w="3795" w14:cap="sq" w14:cmpd="sng">
            <w14:solidFill>
              <w14:srgbClr w14:val="000000"/>
            </w14:solidFill>
            <w14:prstDash w14:val="solid"/>
            <w14:bevel/>
          </w14:textOutline>
        </w:rPr>
        <w:t>明</w:t>
      </w:r>
      <w:r>
        <w:rPr>
          <w:rFonts w:ascii="黑体" w:hAnsi="黑体" w:eastAsia="黑体" w:cs="黑体"/>
          <w:spacing w:val="10"/>
          <w:sz w:val="20"/>
          <w:szCs w:val="20"/>
          <w14:textOutline w14:w="3795" w14:cap="sq" w14:cmpd="sng">
            <w14:solidFill>
              <w14:srgbClr w14:val="000000"/>
            </w14:solidFill>
            <w14:prstDash w14:val="solid"/>
            <w14:bevel/>
          </w14:textOutline>
        </w:rPr>
        <w:t>：属于供应商承诺部分的内容由各供应商可根据实际情况可以减少或不予采纳</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(但由此给供应</w:t>
      </w:r>
      <w:r>
        <w:rPr>
          <w:rFonts w:ascii="黑体" w:hAnsi="黑体" w:eastAsia="黑体" w:cs="黑体"/>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商造成的不利，甚至其谈判无效由供应商自行承担)</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，也可以提出更有利于竞争的承诺</w:t>
      </w:r>
      <w:r>
        <w:rPr>
          <w:rFonts w:ascii="黑体" w:hAnsi="黑体" w:eastAsia="黑体" w:cs="黑体"/>
          <w:spacing w:val="3"/>
          <w:sz w:val="20"/>
          <w:szCs w:val="20"/>
          <w14:textOutline w14:w="3795" w14:cap="sq" w14:cmpd="sng">
            <w14:solidFill>
              <w14:srgbClr w14:val="000000"/>
            </w14:solidFill>
            <w14:prstDash w14:val="solid"/>
            <w14:bevel/>
          </w14:textOutline>
        </w:rPr>
        <w:t>。</w:t>
      </w:r>
    </w:p>
    <w:p>
      <w:pPr>
        <w:sectPr>
          <w:footerReference r:id="rId83" w:type="default"/>
          <w:pgSz w:w="12240" w:h="15840"/>
          <w:pgMar w:top="987" w:right="1440" w:bottom="916" w:left="1440" w:header="746" w:footer="746"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40" w:line="224" w:lineRule="auto"/>
        <w:ind w:left="1605"/>
        <w:outlineLvl w:val="0"/>
        <w:rPr>
          <w:rFonts w:ascii="黑体" w:hAnsi="黑体" w:eastAsia="黑体" w:cs="黑体"/>
          <w:sz w:val="43"/>
          <w:szCs w:val="43"/>
        </w:rPr>
      </w:pPr>
      <w:bookmarkStart w:id="7" w:name="_bookmark8"/>
      <w:bookmarkEnd w:id="7"/>
      <w:r>
        <w:rPr>
          <w:rFonts w:ascii="黑体" w:hAnsi="黑体" w:eastAsia="黑体" w:cs="黑体"/>
          <w:spacing w:val="8"/>
          <w:sz w:val="43"/>
          <w:szCs w:val="43"/>
          <w14:textOutline w14:w="7972" w14:cap="sq" w14:cmpd="sng">
            <w14:solidFill>
              <w14:srgbClr w14:val="000000"/>
            </w14:solidFill>
            <w14:prstDash w14:val="solid"/>
            <w14:bevel/>
          </w14:textOutline>
        </w:rPr>
        <w:t>第七章</w:t>
      </w:r>
      <w:r>
        <w:rPr>
          <w:rFonts w:ascii="黑体" w:hAnsi="黑体" w:eastAsia="黑体" w:cs="黑体"/>
          <w:spacing w:val="8"/>
          <w:sz w:val="43"/>
          <w:szCs w:val="43"/>
        </w:rPr>
        <w:t xml:space="preserve">  </w:t>
      </w:r>
      <w:r>
        <w:rPr>
          <w:rFonts w:ascii="黑体" w:hAnsi="黑体" w:eastAsia="黑体" w:cs="黑体"/>
          <w:spacing w:val="8"/>
          <w:sz w:val="43"/>
          <w:szCs w:val="43"/>
          <w14:textOutline w14:w="7972" w14:cap="sq" w14:cmpd="sng">
            <w14:solidFill>
              <w14:srgbClr w14:val="000000"/>
            </w14:solidFill>
            <w14:prstDash w14:val="solid"/>
            <w14:bevel/>
          </w14:textOutline>
        </w:rPr>
        <w:t>谈判响应文件</w:t>
      </w:r>
      <w:r>
        <w:rPr>
          <w:rFonts w:ascii="黑体" w:hAnsi="黑体" w:eastAsia="黑体" w:cs="黑体"/>
          <w:spacing w:val="8"/>
          <w:sz w:val="43"/>
          <w:szCs w:val="43"/>
        </w:rPr>
        <w:t xml:space="preserve"> </w:t>
      </w:r>
      <w:r>
        <w:rPr>
          <w:rFonts w:ascii="黑体" w:hAnsi="黑体" w:eastAsia="黑体" w:cs="黑体"/>
          <w:spacing w:val="8"/>
          <w:sz w:val="43"/>
          <w:szCs w:val="43"/>
          <w14:textOutline w14:w="7972" w14:cap="sq" w14:cmpd="sng">
            <w14:solidFill>
              <w14:srgbClr w14:val="000000"/>
            </w14:solidFill>
            <w14:prstDash w14:val="solid"/>
            <w14:bevel/>
          </w14:textOutline>
        </w:rPr>
        <w:t>(格式)</w:t>
      </w:r>
    </w:p>
    <w:p>
      <w:pPr>
        <w:sectPr>
          <w:footerReference r:id="rId84" w:type="default"/>
          <w:pgSz w:w="12240" w:h="15840"/>
          <w:pgMar w:top="987" w:right="1440" w:bottom="914" w:left="1440" w:header="746" w:footer="746" w:gutter="0"/>
          <w:cols w:space="720" w:num="1"/>
        </w:sect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30" w:line="272" w:lineRule="auto"/>
        <w:ind w:left="3487" w:right="1262" w:hanging="2210"/>
        <w:rPr>
          <w:rFonts w:hint="eastAsia" w:ascii="黑体" w:hAnsi="黑体" w:eastAsia="黑体" w:cs="黑体"/>
          <w:sz w:val="40"/>
          <w:szCs w:val="40"/>
          <w:lang w:eastAsia="zh-CN"/>
        </w:rPr>
      </w:pPr>
      <w:r>
        <w:rPr>
          <w:rFonts w:hint="eastAsia" w:ascii="黑体" w:hAnsi="黑体" w:eastAsia="黑体" w:cs="黑体"/>
          <w:spacing w:val="-10"/>
          <w:sz w:val="40"/>
          <w:szCs w:val="40"/>
          <w:lang w:eastAsia="zh-CN"/>
          <w14:textOutline w14:w="7282" w14:cap="sq" w14:cmpd="sng">
            <w14:solidFill>
              <w14:srgbClr w14:val="000000"/>
            </w14:solidFill>
            <w14:prstDash w14:val="solid"/>
            <w14:bevel/>
          </w14:textOutline>
        </w:rPr>
        <w:t>和田县2023年农村厕所革命整村推进项目（塔瓦库勒乡）</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309" w:line="223" w:lineRule="auto"/>
        <w:ind w:left="2827"/>
        <w:rPr>
          <w:rFonts w:ascii="黑体" w:hAnsi="黑体" w:eastAsia="黑体" w:cs="黑体"/>
          <w:sz w:val="95"/>
          <w:szCs w:val="95"/>
        </w:rPr>
      </w:pPr>
      <w:r>
        <w:rPr>
          <w:rFonts w:ascii="黑体" w:hAnsi="黑体" w:eastAsia="黑体" w:cs="黑体"/>
          <w:spacing w:val="-8"/>
          <w:sz w:val="95"/>
          <w:szCs w:val="95"/>
          <w14:textOutline w14:w="17434" w14:cap="sq" w14:cmpd="sng">
            <w14:solidFill>
              <w14:srgbClr w14:val="000000"/>
            </w14:solidFill>
            <w14:prstDash w14:val="solid"/>
            <w14:bevel/>
          </w14:textOutline>
        </w:rPr>
        <w:t>响</w:t>
      </w:r>
      <w:r>
        <w:rPr>
          <w:rFonts w:ascii="黑体" w:hAnsi="黑体" w:eastAsia="黑体" w:cs="黑体"/>
          <w:spacing w:val="-5"/>
          <w:sz w:val="95"/>
          <w:szCs w:val="95"/>
          <w14:textOutline w14:w="17434" w14:cap="sq" w14:cmpd="sng">
            <w14:solidFill>
              <w14:srgbClr w14:val="000000"/>
            </w14:solidFill>
            <w14:prstDash w14:val="solid"/>
            <w14:bevel/>
          </w14:textOutline>
        </w:rPr>
        <w:t>应文件</w:t>
      </w:r>
    </w:p>
    <w:p>
      <w:pPr>
        <w:spacing w:line="226" w:lineRule="auto"/>
        <w:ind w:left="1632"/>
        <w:rPr>
          <w:rFonts w:ascii="黑体" w:hAnsi="黑体" w:eastAsia="黑体" w:cs="黑体"/>
          <w:sz w:val="31"/>
          <w:szCs w:val="31"/>
        </w:rPr>
      </w:pPr>
      <w:r>
        <w:rPr>
          <w:rFonts w:ascii="黑体" w:hAnsi="黑体" w:eastAsia="黑体" w:cs="黑体"/>
          <w:spacing w:val="-1"/>
          <w:sz w:val="31"/>
          <w:szCs w:val="31"/>
          <w14:textOutline w14:w="5793" w14:cap="sq" w14:cmpd="sng">
            <w14:solidFill>
              <w14:srgbClr w14:val="000000"/>
            </w14:solidFill>
            <w14:prstDash w14:val="solid"/>
            <w14:bevel/>
          </w14:textOutline>
        </w:rPr>
        <w:t>项目编号：</w:t>
      </w:r>
      <w:r>
        <w:rPr>
          <w:rFonts w:ascii="Tahoma" w:hAnsi="Tahoma" w:eastAsia="Tahoma" w:cs="Tahoma"/>
          <w:b/>
          <w:bCs/>
          <w:sz w:val="31"/>
          <w:szCs w:val="31"/>
        </w:rPr>
        <w:t>HTXZFCG</w:t>
      </w:r>
      <w:r>
        <w:rPr>
          <w:rFonts w:ascii="Tahoma" w:hAnsi="Tahoma" w:eastAsia="Tahoma" w:cs="Tahoma"/>
          <w:spacing w:val="-1"/>
          <w:sz w:val="31"/>
          <w:szCs w:val="31"/>
        </w:rPr>
        <w:t xml:space="preserve">  </w:t>
      </w:r>
      <w:r>
        <w:rPr>
          <w:rFonts w:ascii="黑体" w:hAnsi="黑体" w:eastAsia="黑体" w:cs="黑体"/>
          <w:spacing w:val="-1"/>
          <w:sz w:val="31"/>
          <w:szCs w:val="31"/>
          <w14:textOutline w14:w="5793" w14:cap="sq" w14:cmpd="sng">
            <w14:solidFill>
              <w14:srgbClr w14:val="000000"/>
            </w14:solidFill>
            <w14:prstDash w14:val="solid"/>
            <w14:bevel/>
          </w14:textOutline>
        </w:rPr>
        <w:t>(</w:t>
      </w:r>
      <w:r>
        <w:rPr>
          <w:rFonts w:ascii="Tahoma" w:hAnsi="Tahoma" w:eastAsia="Tahoma" w:cs="Tahoma"/>
          <w:b/>
          <w:bCs/>
          <w:spacing w:val="-1"/>
          <w:sz w:val="31"/>
          <w:szCs w:val="31"/>
        </w:rPr>
        <w:t>2023</w:t>
      </w:r>
      <w:r>
        <w:rPr>
          <w:rFonts w:ascii="Tahoma" w:hAnsi="Tahoma" w:eastAsia="Tahoma" w:cs="Tahoma"/>
          <w:b/>
          <w:bCs/>
          <w:sz w:val="31"/>
          <w:szCs w:val="31"/>
        </w:rPr>
        <w:t>FS</w:t>
      </w:r>
      <w:r>
        <w:rPr>
          <w:rFonts w:ascii="黑体" w:hAnsi="黑体" w:eastAsia="黑体" w:cs="黑体"/>
          <w:spacing w:val="-1"/>
          <w:sz w:val="31"/>
          <w:szCs w:val="31"/>
          <w14:textOutline w14:w="5793" w14:cap="sq" w14:cmpd="sng">
            <w14:solidFill>
              <w14:srgbClr w14:val="000000"/>
            </w14:solidFill>
            <w14:prstDash w14:val="solid"/>
            <w14:bevel/>
          </w14:textOutline>
        </w:rPr>
        <w:t>)</w:t>
      </w:r>
      <w:r>
        <w:rPr>
          <w:rFonts w:ascii="黑体" w:hAnsi="黑体" w:eastAsia="黑体" w:cs="黑体"/>
          <w:spacing w:val="-1"/>
          <w:sz w:val="31"/>
          <w:szCs w:val="31"/>
        </w:rPr>
        <w:t xml:space="preserve"> </w:t>
      </w:r>
      <w:r>
        <w:rPr>
          <w:rFonts w:hint="eastAsia" w:ascii="Tahoma" w:hAnsi="Tahoma" w:eastAsia="宋体" w:cs="Tahoma"/>
          <w:b/>
          <w:bCs/>
          <w:spacing w:val="-1"/>
          <w:sz w:val="31"/>
          <w:szCs w:val="31"/>
          <w:lang w:val="en-US" w:eastAsia="zh-CN"/>
        </w:rPr>
        <w:t>82</w:t>
      </w:r>
      <w:r>
        <w:rPr>
          <w:rFonts w:ascii="黑体" w:hAnsi="黑体" w:eastAsia="黑体" w:cs="黑体"/>
          <w:sz w:val="31"/>
          <w:szCs w:val="31"/>
          <w14:textOutline w14:w="5793" w14:cap="sq" w14:cmpd="sng">
            <w14:solidFill>
              <w14:srgbClr w14:val="000000"/>
            </w14:solidFill>
            <w14:prstDash w14:val="solid"/>
            <w14:bevel/>
          </w14:textOutline>
        </w:rPr>
        <w:t>号</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4" w:line="228" w:lineRule="auto"/>
        <w:ind w:left="1798"/>
        <w:rPr>
          <w:rFonts w:ascii="宋体" w:hAnsi="宋体" w:eastAsia="宋体" w:cs="宋体"/>
          <w:sz w:val="20"/>
          <w:szCs w:val="20"/>
        </w:rPr>
      </w:pPr>
      <w:r>
        <w:rPr>
          <w:rFonts w:ascii="黑体" w:hAnsi="黑体" w:eastAsia="黑体" w:cs="黑体"/>
          <w:spacing w:val="-3"/>
          <w:sz w:val="29"/>
          <w:szCs w:val="29"/>
          <w14:textOutline w14:w="5448" w14:cap="sq" w14:cmpd="sng">
            <w14:solidFill>
              <w14:srgbClr w14:val="000000"/>
            </w14:solidFill>
            <w14:prstDash w14:val="solid"/>
            <w14:bevel/>
          </w14:textOutline>
        </w:rPr>
        <w:t>供应商名称：</w:t>
      </w:r>
      <w:r>
        <w:rPr>
          <w:rFonts w:ascii="黑体" w:hAnsi="黑体" w:eastAsia="黑体" w:cs="黑体"/>
          <w:spacing w:val="-3"/>
          <w:sz w:val="29"/>
          <w:szCs w:val="29"/>
          <w:u w:val="single" w:color="auto"/>
        </w:rPr>
        <w:t xml:space="preserve">                           </w:t>
      </w:r>
      <w:r>
        <w:rPr>
          <w:rFonts w:ascii="宋体" w:hAnsi="宋体" w:eastAsia="宋体" w:cs="宋体"/>
          <w:spacing w:val="-3"/>
          <w:sz w:val="20"/>
          <w:szCs w:val="20"/>
        </w:rPr>
        <w:t>(加盖</w:t>
      </w:r>
      <w:r>
        <w:rPr>
          <w:rFonts w:ascii="宋体" w:hAnsi="宋体" w:eastAsia="宋体" w:cs="宋体"/>
          <w:spacing w:val="-2"/>
          <w:sz w:val="20"/>
          <w:szCs w:val="20"/>
        </w:rPr>
        <w:t>公</w:t>
      </w:r>
      <w:r>
        <w:rPr>
          <w:rFonts w:ascii="宋体" w:hAnsi="宋体" w:eastAsia="宋体" w:cs="宋体"/>
          <w:sz w:val="20"/>
          <w:szCs w:val="20"/>
        </w:rPr>
        <w:t>章)</w:t>
      </w:r>
    </w:p>
    <w:p>
      <w:pPr>
        <w:spacing w:before="224" w:line="229" w:lineRule="auto"/>
        <w:ind w:left="1802"/>
        <w:rPr>
          <w:rFonts w:ascii="宋体" w:hAnsi="宋体" w:eastAsia="宋体" w:cs="宋体"/>
          <w:sz w:val="20"/>
          <w:szCs w:val="20"/>
        </w:rPr>
      </w:pPr>
      <w:r>
        <w:rPr>
          <w:rFonts w:ascii="黑体" w:hAnsi="黑体" w:eastAsia="黑体" w:cs="黑体"/>
          <w:spacing w:val="-6"/>
          <w:sz w:val="29"/>
          <w:szCs w:val="29"/>
          <w14:textOutline w14:w="5448" w14:cap="sq" w14:cmpd="sng">
            <w14:solidFill>
              <w14:srgbClr w14:val="000000"/>
            </w14:solidFill>
            <w14:prstDash w14:val="solid"/>
            <w14:bevel/>
          </w14:textOutline>
        </w:rPr>
        <w:t>法定代表人：</w:t>
      </w:r>
      <w:r>
        <w:rPr>
          <w:rFonts w:ascii="黑体" w:hAnsi="黑体" w:eastAsia="黑体" w:cs="黑体"/>
          <w:spacing w:val="-6"/>
          <w:sz w:val="29"/>
          <w:szCs w:val="29"/>
          <w:u w:val="single" w:color="auto"/>
        </w:rPr>
        <w:t xml:space="preserve">  </w:t>
      </w:r>
      <w:r>
        <w:rPr>
          <w:rFonts w:ascii="黑体" w:hAnsi="黑体" w:eastAsia="黑体" w:cs="黑体"/>
          <w:spacing w:val="-4"/>
          <w:sz w:val="29"/>
          <w:szCs w:val="29"/>
          <w:u w:val="single" w:color="auto"/>
        </w:rPr>
        <w:t xml:space="preserve"> </w:t>
      </w:r>
      <w:r>
        <w:rPr>
          <w:rFonts w:ascii="黑体" w:hAnsi="黑体" w:eastAsia="黑体" w:cs="黑体"/>
          <w:spacing w:val="-3"/>
          <w:sz w:val="29"/>
          <w:szCs w:val="29"/>
          <w:u w:val="single" w:color="auto"/>
        </w:rPr>
        <w:t xml:space="preserve">                        </w:t>
      </w:r>
      <w:r>
        <w:rPr>
          <w:rFonts w:ascii="宋体" w:hAnsi="宋体" w:eastAsia="宋体" w:cs="宋体"/>
          <w:spacing w:val="-3"/>
          <w:sz w:val="20"/>
          <w:szCs w:val="20"/>
        </w:rPr>
        <w:t>(签名)</w:t>
      </w:r>
    </w:p>
    <w:p>
      <w:pPr>
        <w:spacing w:before="225" w:line="230" w:lineRule="auto"/>
        <w:ind w:left="1846"/>
        <w:rPr>
          <w:rFonts w:ascii="黑体" w:hAnsi="黑体" w:eastAsia="黑体" w:cs="黑体"/>
          <w:sz w:val="29"/>
          <w:szCs w:val="29"/>
        </w:rPr>
      </w:pPr>
      <w:r>
        <w:rPr>
          <w:rFonts w:ascii="黑体" w:hAnsi="黑体" w:eastAsia="黑体" w:cs="黑体"/>
          <w:spacing w:val="-1"/>
          <w:sz w:val="29"/>
          <w:szCs w:val="29"/>
          <w14:textOutline w14:w="5448" w14:cap="sq" w14:cmpd="sng">
            <w14:solidFill>
              <w14:srgbClr w14:val="000000"/>
            </w14:solidFill>
            <w14:prstDash w14:val="solid"/>
            <w14:bevel/>
          </w14:textOutline>
        </w:rPr>
        <w:t>日</w:t>
      </w:r>
      <w:r>
        <w:rPr>
          <w:rFonts w:ascii="黑体" w:hAnsi="黑体" w:eastAsia="黑体" w:cs="黑体"/>
          <w:spacing w:val="-1"/>
          <w:sz w:val="29"/>
          <w:szCs w:val="29"/>
        </w:rPr>
        <w:t xml:space="preserve">     </w:t>
      </w:r>
      <w:r>
        <w:rPr>
          <w:rFonts w:ascii="黑体" w:hAnsi="黑体" w:eastAsia="黑体" w:cs="黑体"/>
          <w:sz w:val="29"/>
          <w:szCs w:val="29"/>
        </w:rPr>
        <w:t xml:space="preserve"> </w:t>
      </w:r>
      <w:r>
        <w:rPr>
          <w:rFonts w:ascii="黑体" w:hAnsi="黑体" w:eastAsia="黑体" w:cs="黑体"/>
          <w:sz w:val="29"/>
          <w:szCs w:val="29"/>
          <w14:textOutline w14:w="5448" w14:cap="sq" w14:cmpd="sng">
            <w14:solidFill>
              <w14:srgbClr w14:val="000000"/>
            </w14:solidFill>
            <w14:prstDash w14:val="solid"/>
            <w14:bevel/>
          </w14:textOutline>
        </w:rPr>
        <w:t>期：</w:t>
      </w:r>
      <w:r>
        <w:rPr>
          <w:rFonts w:ascii="黑体" w:hAnsi="黑体" w:eastAsia="黑体" w:cs="黑体"/>
          <w:sz w:val="29"/>
          <w:szCs w:val="29"/>
          <w:u w:val="single" w:color="auto"/>
        </w:rPr>
        <w:t xml:space="preserve">                          </w:t>
      </w:r>
    </w:p>
    <w:p>
      <w:pPr>
        <w:sectPr>
          <w:footerReference r:id="rId85" w:type="default"/>
          <w:pgSz w:w="12240" w:h="15840"/>
          <w:pgMar w:top="987" w:right="1440" w:bottom="917" w:left="1440" w:header="746" w:footer="746" w:gutter="0"/>
          <w:cols w:space="720" w:num="1"/>
        </w:sectPr>
      </w:pPr>
    </w:p>
    <w:p>
      <w:pPr>
        <w:spacing w:line="428" w:lineRule="auto"/>
        <w:rPr>
          <w:rFonts w:ascii="Arial"/>
          <w:sz w:val="21"/>
        </w:rPr>
      </w:pPr>
    </w:p>
    <w:p>
      <w:pPr>
        <w:spacing w:before="101" w:line="227" w:lineRule="auto"/>
        <w:ind w:left="2604"/>
        <w:rPr>
          <w:rFonts w:ascii="黑体" w:hAnsi="黑体" w:eastAsia="黑体" w:cs="黑体"/>
          <w:sz w:val="31"/>
          <w:szCs w:val="31"/>
        </w:rPr>
      </w:pPr>
      <w:r>
        <w:rPr>
          <w:rFonts w:ascii="黑体" w:hAnsi="黑体" w:eastAsia="黑体" w:cs="黑体"/>
          <w:spacing w:val="10"/>
          <w:sz w:val="31"/>
          <w:szCs w:val="31"/>
          <w14:textOutline w14:w="5793" w14:cap="sq" w14:cmpd="sng">
            <w14:solidFill>
              <w14:srgbClr w14:val="000000"/>
            </w14:solidFill>
            <w14:prstDash w14:val="solid"/>
            <w14:bevel/>
          </w14:textOutline>
        </w:rPr>
        <w:t>第一部分、主要响应文件目录</w:t>
      </w:r>
    </w:p>
    <w:p>
      <w:pPr>
        <w:spacing w:line="367" w:lineRule="auto"/>
        <w:rPr>
          <w:rFonts w:ascii="Arial"/>
          <w:sz w:val="21"/>
        </w:rPr>
      </w:pPr>
    </w:p>
    <w:p>
      <w:pPr>
        <w:spacing w:before="91" w:line="222" w:lineRule="auto"/>
        <w:ind w:left="326"/>
        <w:rPr>
          <w:rFonts w:ascii="黑体" w:hAnsi="黑体" w:eastAsia="黑体" w:cs="黑体"/>
          <w:sz w:val="28"/>
          <w:szCs w:val="28"/>
        </w:rPr>
      </w:pPr>
      <w:r>
        <w:rPr>
          <w:rFonts w:ascii="黑体" w:hAnsi="黑体" w:eastAsia="黑体" w:cs="黑体"/>
          <w:spacing w:val="-23"/>
          <w:sz w:val="28"/>
          <w:szCs w:val="28"/>
          <w14:textOutline w14:w="5103" w14:cap="sq" w14:cmpd="sng">
            <w14:solidFill>
              <w14:srgbClr w14:val="000000"/>
            </w14:solidFill>
            <w14:prstDash w14:val="solid"/>
            <w14:bevel/>
          </w14:textOutline>
        </w:rPr>
        <w:t>目</w:t>
      </w:r>
      <w:r>
        <w:rPr>
          <w:rFonts w:ascii="黑体" w:hAnsi="黑体" w:eastAsia="黑体" w:cs="黑体"/>
          <w:spacing w:val="-22"/>
          <w:sz w:val="28"/>
          <w:szCs w:val="28"/>
          <w14:textOutline w14:w="5103" w14:cap="sq" w14:cmpd="sng">
            <w14:solidFill>
              <w14:srgbClr w14:val="000000"/>
            </w14:solidFill>
            <w14:prstDash w14:val="solid"/>
            <w14:bevel/>
          </w14:textOutline>
        </w:rPr>
        <w:t>录</w:t>
      </w:r>
    </w:p>
    <w:p>
      <w:pPr>
        <w:spacing w:line="313" w:lineRule="auto"/>
        <w:rPr>
          <w:rFonts w:ascii="Arial"/>
          <w:sz w:val="21"/>
        </w:rPr>
      </w:pPr>
    </w:p>
    <w:p>
      <w:pPr>
        <w:spacing w:before="65" w:line="228" w:lineRule="auto"/>
        <w:ind w:left="18"/>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4"/>
          <w:sz w:val="20"/>
          <w:szCs w:val="20"/>
        </w:rPr>
        <w:t xml:space="preserve"> 一) 谈判函；</w:t>
      </w:r>
    </w:p>
    <w:p>
      <w:pPr>
        <w:spacing w:before="295" w:line="226" w:lineRule="auto"/>
        <w:ind w:left="18"/>
        <w:rPr>
          <w:rFonts w:ascii="宋体" w:hAnsi="宋体" w:eastAsia="宋体" w:cs="宋体"/>
          <w:sz w:val="20"/>
          <w:szCs w:val="20"/>
        </w:rPr>
      </w:pPr>
      <w:r>
        <w:rPr>
          <w:rFonts w:ascii="宋体" w:hAnsi="宋体" w:eastAsia="宋体" w:cs="宋体"/>
          <w:spacing w:val="15"/>
          <w:sz w:val="20"/>
          <w:szCs w:val="20"/>
        </w:rPr>
        <w:t>(二) 谈判报价一览表</w:t>
      </w:r>
      <w:r>
        <w:rPr>
          <w:rFonts w:ascii="宋体" w:hAnsi="宋体" w:eastAsia="宋体" w:cs="宋体"/>
          <w:spacing w:val="14"/>
          <w:sz w:val="20"/>
          <w:szCs w:val="20"/>
        </w:rPr>
        <w:t>；</w:t>
      </w:r>
    </w:p>
    <w:p>
      <w:pPr>
        <w:spacing w:before="299" w:line="226" w:lineRule="auto"/>
        <w:ind w:left="18"/>
        <w:rPr>
          <w:rFonts w:ascii="宋体" w:hAnsi="宋体" w:eastAsia="宋体" w:cs="宋体"/>
          <w:sz w:val="20"/>
          <w:szCs w:val="20"/>
        </w:rPr>
      </w:pPr>
      <w:r>
        <w:rPr>
          <w:rFonts w:ascii="宋体" w:hAnsi="宋体" w:eastAsia="宋体" w:cs="宋体"/>
          <w:spacing w:val="15"/>
          <w:sz w:val="20"/>
          <w:szCs w:val="20"/>
        </w:rPr>
        <w:t>(三) 谈判分项报价表</w:t>
      </w:r>
      <w:r>
        <w:rPr>
          <w:rFonts w:ascii="宋体" w:hAnsi="宋体" w:eastAsia="宋体" w:cs="宋体"/>
          <w:spacing w:val="14"/>
          <w:sz w:val="20"/>
          <w:szCs w:val="20"/>
        </w:rPr>
        <w:t>；</w:t>
      </w:r>
    </w:p>
    <w:p>
      <w:pPr>
        <w:spacing w:before="301" w:line="225" w:lineRule="auto"/>
        <w:ind w:left="18"/>
        <w:rPr>
          <w:rFonts w:ascii="宋体" w:hAnsi="宋体" w:eastAsia="宋体" w:cs="宋体"/>
          <w:sz w:val="20"/>
          <w:szCs w:val="20"/>
        </w:rPr>
      </w:pPr>
      <w:r>
        <w:rPr>
          <w:rFonts w:ascii="宋体" w:hAnsi="宋体" w:eastAsia="宋体" w:cs="宋体"/>
          <w:spacing w:val="12"/>
          <w:sz w:val="20"/>
          <w:szCs w:val="20"/>
        </w:rPr>
        <w:t>(四) 货物 (设备或产品) 说明一览表</w:t>
      </w:r>
      <w:r>
        <w:rPr>
          <w:rFonts w:ascii="宋体" w:hAnsi="宋体" w:eastAsia="宋体" w:cs="宋体"/>
          <w:spacing w:val="10"/>
          <w:sz w:val="20"/>
          <w:szCs w:val="20"/>
        </w:rPr>
        <w:t>；</w:t>
      </w:r>
    </w:p>
    <w:p>
      <w:pPr>
        <w:spacing w:before="302" w:line="228" w:lineRule="auto"/>
        <w:ind w:left="18"/>
        <w:rPr>
          <w:rFonts w:ascii="宋体" w:hAnsi="宋体" w:eastAsia="宋体" w:cs="宋体"/>
          <w:sz w:val="20"/>
          <w:szCs w:val="20"/>
        </w:rPr>
      </w:pPr>
      <w:r>
        <w:rPr>
          <w:rFonts w:ascii="宋体" w:hAnsi="宋体" w:eastAsia="宋体" w:cs="宋体"/>
          <w:spacing w:val="14"/>
          <w:sz w:val="20"/>
          <w:szCs w:val="20"/>
        </w:rPr>
        <w:t>(五) 技术规格和商务偏离表；</w:t>
      </w:r>
    </w:p>
    <w:p>
      <w:pPr>
        <w:spacing w:before="296" w:line="229" w:lineRule="auto"/>
        <w:ind w:left="18"/>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15"/>
          <w:sz w:val="20"/>
          <w:szCs w:val="20"/>
        </w:rPr>
        <w:t>六) 施工组织设计；</w:t>
      </w:r>
    </w:p>
    <w:p>
      <w:pPr>
        <w:spacing w:before="296" w:line="227" w:lineRule="auto"/>
        <w:ind w:left="18"/>
        <w:rPr>
          <w:rFonts w:ascii="宋体" w:hAnsi="宋体" w:eastAsia="宋体" w:cs="宋体"/>
          <w:sz w:val="20"/>
          <w:szCs w:val="20"/>
        </w:rPr>
      </w:pPr>
      <w:r>
        <w:rPr>
          <w:rFonts w:ascii="宋体" w:hAnsi="宋体" w:eastAsia="宋体" w:cs="宋体"/>
          <w:spacing w:val="15"/>
          <w:sz w:val="20"/>
          <w:szCs w:val="20"/>
        </w:rPr>
        <w:t>(七) 售后服务承诺书</w:t>
      </w:r>
      <w:r>
        <w:rPr>
          <w:rFonts w:ascii="宋体" w:hAnsi="宋体" w:eastAsia="宋体" w:cs="宋体"/>
          <w:spacing w:val="14"/>
          <w:sz w:val="20"/>
          <w:szCs w:val="20"/>
        </w:rPr>
        <w:t>；</w:t>
      </w:r>
    </w:p>
    <w:p>
      <w:pPr>
        <w:spacing w:before="300" w:line="225" w:lineRule="auto"/>
        <w:ind w:left="18"/>
        <w:outlineLvl w:val="0"/>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1"/>
          <w:sz w:val="20"/>
          <w:szCs w:val="20"/>
        </w:rPr>
        <w:t>八) 供应商需要说明的其他内容及相关文件资料 (声明函等) 。</w:t>
      </w:r>
    </w:p>
    <w:p>
      <w:pPr>
        <w:sectPr>
          <w:footerReference r:id="rId86" w:type="default"/>
          <w:pgSz w:w="12240" w:h="15840"/>
          <w:pgMar w:top="987" w:right="1440" w:bottom="916" w:left="1440" w:header="746" w:footer="746" w:gutter="0"/>
          <w:cols w:space="720" w:num="1"/>
        </w:sectPr>
      </w:pPr>
    </w:p>
    <w:p>
      <w:pPr>
        <w:spacing w:line="399" w:lineRule="auto"/>
        <w:rPr>
          <w:rFonts w:ascii="Arial"/>
          <w:sz w:val="21"/>
        </w:rPr>
      </w:pPr>
    </w:p>
    <w:p>
      <w:pPr>
        <w:spacing w:before="91" w:line="222" w:lineRule="auto"/>
        <w:ind w:left="3164"/>
        <w:rPr>
          <w:rFonts w:ascii="黑体" w:hAnsi="黑体" w:eastAsia="黑体" w:cs="黑体"/>
          <w:sz w:val="28"/>
          <w:szCs w:val="28"/>
        </w:rPr>
      </w:pPr>
      <w:r>
        <w:rPr>
          <w:rFonts w:ascii="黑体" w:hAnsi="黑体" w:eastAsia="黑体" w:cs="黑体"/>
          <w:spacing w:val="20"/>
          <w:sz w:val="28"/>
          <w:szCs w:val="28"/>
          <w14:textOutline w14:w="5103" w14:cap="sq" w14:cmpd="sng">
            <w14:solidFill>
              <w14:srgbClr w14:val="000000"/>
            </w14:solidFill>
            <w14:prstDash w14:val="solid"/>
            <w14:bevel/>
          </w14:textOutline>
        </w:rPr>
        <w:t>(</w:t>
      </w:r>
      <w:r>
        <w:rPr>
          <w:rFonts w:ascii="黑体" w:hAnsi="黑体" w:eastAsia="黑体" w:cs="黑体"/>
          <w:spacing w:val="11"/>
          <w:sz w:val="28"/>
          <w:szCs w:val="28"/>
          <w14:textOutline w14:w="5103" w14:cap="sq" w14:cmpd="sng">
            <w14:solidFill>
              <w14:srgbClr w14:val="000000"/>
            </w14:solidFill>
            <w14:prstDash w14:val="solid"/>
            <w14:bevel/>
          </w14:textOutline>
        </w:rPr>
        <w:t>一</w:t>
      </w:r>
      <w:r>
        <w:rPr>
          <w:rFonts w:ascii="黑体" w:hAnsi="黑体" w:eastAsia="黑体" w:cs="黑体"/>
          <w:spacing w:val="10"/>
          <w:sz w:val="28"/>
          <w:szCs w:val="28"/>
          <w14:textOutline w14:w="5103" w14:cap="sq" w14:cmpd="sng">
            <w14:solidFill>
              <w14:srgbClr w14:val="000000"/>
            </w14:solidFill>
            <w14:prstDash w14:val="solid"/>
            <w14:bevel/>
          </w14:textOutline>
        </w:rPr>
        <w:t>)</w:t>
      </w:r>
      <w:r>
        <w:rPr>
          <w:rFonts w:ascii="黑体" w:hAnsi="黑体" w:eastAsia="黑体" w:cs="黑体"/>
          <w:spacing w:val="10"/>
          <w:sz w:val="28"/>
          <w:szCs w:val="28"/>
        </w:rPr>
        <w:t xml:space="preserve"> </w:t>
      </w:r>
      <w:r>
        <w:rPr>
          <w:rFonts w:ascii="黑体" w:hAnsi="黑体" w:eastAsia="黑体" w:cs="黑体"/>
          <w:spacing w:val="10"/>
          <w:sz w:val="28"/>
          <w:szCs w:val="28"/>
          <w14:textOutline w14:w="5103" w14:cap="sq" w14:cmpd="sng">
            <w14:solidFill>
              <w14:srgbClr w14:val="000000"/>
            </w14:solidFill>
            <w14:prstDash w14:val="solid"/>
            <w14:bevel/>
          </w14:textOutline>
        </w:rPr>
        <w:t>、谈判</w:t>
      </w:r>
      <w:r>
        <w:rPr>
          <w:rFonts w:ascii="黑体" w:hAnsi="黑体" w:eastAsia="黑体" w:cs="黑体"/>
          <w:spacing w:val="10"/>
          <w:sz w:val="28"/>
          <w:szCs w:val="28"/>
        </w:rPr>
        <w:t xml:space="preserve"> </w:t>
      </w:r>
      <w:r>
        <w:rPr>
          <w:rFonts w:ascii="黑体" w:hAnsi="黑体" w:eastAsia="黑体" w:cs="黑体"/>
          <w:spacing w:val="10"/>
          <w:sz w:val="28"/>
          <w:szCs w:val="28"/>
          <w14:textOutline w14:w="5103" w14:cap="sq" w14:cmpd="sng">
            <w14:solidFill>
              <w14:srgbClr w14:val="000000"/>
            </w14:solidFill>
            <w14:prstDash w14:val="solid"/>
            <w14:bevel/>
          </w14:textOutline>
        </w:rPr>
        <w:t>(报价)</w:t>
      </w:r>
      <w:r>
        <w:rPr>
          <w:rFonts w:ascii="黑体" w:hAnsi="黑体" w:eastAsia="黑体" w:cs="黑体"/>
          <w:spacing w:val="10"/>
          <w:sz w:val="28"/>
          <w:szCs w:val="28"/>
        </w:rPr>
        <w:t xml:space="preserve"> </w:t>
      </w:r>
      <w:r>
        <w:rPr>
          <w:rFonts w:ascii="黑体" w:hAnsi="黑体" w:eastAsia="黑体" w:cs="黑体"/>
          <w:spacing w:val="10"/>
          <w:sz w:val="28"/>
          <w:szCs w:val="28"/>
          <w14:textOutline w14:w="5103" w14:cap="sq" w14:cmpd="sng">
            <w14:solidFill>
              <w14:srgbClr w14:val="000000"/>
            </w14:solidFill>
            <w14:prstDash w14:val="solid"/>
            <w14:bevel/>
          </w14:textOutline>
        </w:rPr>
        <w:t>函</w:t>
      </w:r>
    </w:p>
    <w:p>
      <w:pPr>
        <w:spacing w:before="197" w:line="227" w:lineRule="auto"/>
        <w:ind w:left="8"/>
        <w:rPr>
          <w:rFonts w:ascii="宋体" w:hAnsi="宋体" w:eastAsia="宋体" w:cs="宋体"/>
          <w:sz w:val="20"/>
          <w:szCs w:val="20"/>
        </w:rPr>
      </w:pPr>
      <w:r>
        <w:rPr>
          <w:rFonts w:ascii="宋体" w:hAnsi="宋体" w:eastAsia="宋体" w:cs="宋体"/>
          <w:spacing w:val="12"/>
          <w:sz w:val="20"/>
          <w:szCs w:val="20"/>
        </w:rPr>
        <w:t>致</w:t>
      </w:r>
      <w:r>
        <w:rPr>
          <w:rFonts w:ascii="宋体" w:hAnsi="宋体" w:eastAsia="宋体" w:cs="宋体"/>
          <w:spacing w:val="10"/>
          <w:sz w:val="20"/>
          <w:szCs w:val="20"/>
        </w:rPr>
        <w:t>：</w:t>
      </w:r>
      <w:r>
        <w:rPr>
          <w:rFonts w:ascii="宋体" w:hAnsi="宋体" w:eastAsia="宋体" w:cs="宋体"/>
          <w:spacing w:val="6"/>
          <w:sz w:val="20"/>
          <w:szCs w:val="20"/>
          <w:u w:val="single" w:color="auto"/>
        </w:rPr>
        <w:t xml:space="preserve">        采购人名称</w:t>
      </w:r>
      <w:r>
        <w:rPr>
          <w:rFonts w:ascii="宋体" w:hAnsi="宋体" w:eastAsia="宋体" w:cs="宋体"/>
          <w:sz w:val="20"/>
          <w:szCs w:val="20"/>
          <w:u w:val="single" w:color="auto"/>
        </w:rPr>
        <w:t xml:space="preserve">        </w:t>
      </w:r>
    </w:p>
    <w:p>
      <w:pPr>
        <w:spacing w:before="241" w:line="326" w:lineRule="auto"/>
        <w:ind w:left="7" w:right="16" w:firstLine="420"/>
        <w:rPr>
          <w:rFonts w:ascii="宋体" w:hAnsi="宋体" w:eastAsia="宋体" w:cs="宋体"/>
          <w:sz w:val="20"/>
          <w:szCs w:val="20"/>
        </w:rPr>
      </w:pPr>
      <w:r>
        <w:rPr>
          <w:rFonts w:ascii="宋体" w:hAnsi="宋体" w:eastAsia="宋体" w:cs="宋体"/>
          <w:spacing w:val="3"/>
          <w:sz w:val="20"/>
          <w:szCs w:val="20"/>
        </w:rPr>
        <w:t>根据贵方为</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项目的谈判公告 (</w:t>
      </w:r>
      <w:r>
        <w:rPr>
          <w:rFonts w:ascii="宋体" w:hAnsi="宋体" w:eastAsia="宋体" w:cs="宋体"/>
          <w:spacing w:val="2"/>
          <w:sz w:val="20"/>
          <w:szCs w:val="20"/>
        </w:rPr>
        <w:t>项</w:t>
      </w:r>
      <w:r>
        <w:rPr>
          <w:rFonts w:ascii="宋体" w:hAnsi="宋体" w:eastAsia="宋体" w:cs="宋体"/>
          <w:sz w:val="20"/>
          <w:szCs w:val="20"/>
        </w:rPr>
        <w:t xml:space="preserve">目 </w:t>
      </w:r>
      <w:r>
        <w:rPr>
          <w:rFonts w:ascii="宋体" w:hAnsi="宋体" w:eastAsia="宋体" w:cs="宋体"/>
          <w:spacing w:val="2"/>
          <w:sz w:val="20"/>
          <w:szCs w:val="20"/>
        </w:rPr>
        <w:t xml:space="preserve">编号) </w:t>
      </w:r>
      <w:r>
        <w:rPr>
          <w:rFonts w:ascii="Tahoma" w:hAnsi="Tahoma" w:eastAsia="Tahoma" w:cs="Tahoma"/>
          <w:spacing w:val="2"/>
          <w:sz w:val="20"/>
          <w:szCs w:val="20"/>
        </w:rPr>
        <w:t>:</w:t>
      </w:r>
      <w:r>
        <w:rPr>
          <w:rFonts w:ascii="Tahoma" w:hAnsi="Tahoma" w:eastAsia="Tahoma" w:cs="Tahoma"/>
          <w:spacing w:val="2"/>
          <w:sz w:val="20"/>
          <w:szCs w:val="20"/>
          <w:u w:val="single" w:color="auto"/>
        </w:rPr>
        <w:t xml:space="preserve">                                                         </w:t>
      </w:r>
      <w:r>
        <w:rPr>
          <w:rFonts w:ascii="宋体" w:hAnsi="宋体" w:eastAsia="宋体" w:cs="宋体"/>
          <w:spacing w:val="2"/>
          <w:sz w:val="20"/>
          <w:szCs w:val="20"/>
        </w:rPr>
        <w:t>，本签字代表</w:t>
      </w:r>
      <w:r>
        <w:rPr>
          <w:rFonts w:ascii="宋体" w:hAnsi="宋体" w:eastAsia="宋体" w:cs="宋体"/>
          <w:spacing w:val="2"/>
          <w:sz w:val="20"/>
          <w:szCs w:val="20"/>
          <w:u w:val="single" w:color="auto"/>
        </w:rPr>
        <w:t xml:space="preserve">     (全名、职务)     </w:t>
      </w:r>
      <w:r>
        <w:rPr>
          <w:rFonts w:ascii="宋体" w:hAnsi="宋体" w:eastAsia="宋体" w:cs="宋体"/>
          <w:spacing w:val="1"/>
          <w:sz w:val="20"/>
          <w:szCs w:val="20"/>
        </w:rPr>
        <w:t xml:space="preserve"> </w:t>
      </w:r>
      <w:r>
        <w:rPr>
          <w:rFonts w:ascii="宋体" w:hAnsi="宋体" w:eastAsia="宋体" w:cs="宋体"/>
          <w:sz w:val="20"/>
          <w:szCs w:val="20"/>
        </w:rPr>
        <w:t xml:space="preserve">正式授权并代表 </w:t>
      </w:r>
      <w:r>
        <w:rPr>
          <w:rFonts w:ascii="宋体" w:hAnsi="宋体" w:eastAsia="宋体" w:cs="宋体"/>
          <w:spacing w:val="9"/>
          <w:sz w:val="20"/>
          <w:szCs w:val="20"/>
        </w:rPr>
        <w:t>谈</w:t>
      </w:r>
      <w:r>
        <w:rPr>
          <w:rFonts w:ascii="宋体" w:hAnsi="宋体" w:eastAsia="宋体" w:cs="宋体"/>
          <w:spacing w:val="5"/>
          <w:sz w:val="20"/>
          <w:szCs w:val="20"/>
        </w:rPr>
        <w:t>判供应商</w:t>
      </w:r>
      <w:r>
        <w:rPr>
          <w:rFonts w:ascii="宋体" w:hAnsi="宋体" w:eastAsia="宋体" w:cs="宋体"/>
          <w:spacing w:val="5"/>
          <w:sz w:val="20"/>
          <w:szCs w:val="20"/>
          <w:u w:val="single" w:color="auto"/>
        </w:rPr>
        <w:t xml:space="preserve">         (供应商名称、地址)          </w:t>
      </w:r>
      <w:r>
        <w:rPr>
          <w:rFonts w:ascii="宋体" w:hAnsi="宋体" w:eastAsia="宋体" w:cs="宋体"/>
          <w:spacing w:val="5"/>
          <w:sz w:val="20"/>
          <w:szCs w:val="20"/>
        </w:rPr>
        <w:t xml:space="preserve"> 提交下述文件参加本次谈判。</w:t>
      </w:r>
    </w:p>
    <w:p>
      <w:pPr>
        <w:spacing w:before="20" w:line="226" w:lineRule="auto"/>
        <w:ind w:left="227"/>
        <w:rPr>
          <w:rFonts w:ascii="宋体" w:hAnsi="宋体" w:eastAsia="宋体" w:cs="宋体"/>
          <w:sz w:val="20"/>
          <w:szCs w:val="20"/>
        </w:rPr>
      </w:pPr>
      <w:r>
        <w:rPr>
          <w:rFonts w:ascii="宋体" w:hAnsi="宋体" w:eastAsia="宋体" w:cs="宋体"/>
          <w:spacing w:val="16"/>
          <w:sz w:val="20"/>
          <w:szCs w:val="20"/>
        </w:rPr>
        <w:t>(</w:t>
      </w:r>
      <w:r>
        <w:rPr>
          <w:rFonts w:ascii="Tahoma" w:hAnsi="Tahoma" w:eastAsia="Tahoma" w:cs="Tahoma"/>
          <w:spacing w:val="16"/>
          <w:sz w:val="20"/>
          <w:szCs w:val="20"/>
        </w:rPr>
        <w:t>1</w:t>
      </w:r>
      <w:r>
        <w:rPr>
          <w:rFonts w:ascii="宋体" w:hAnsi="宋体" w:eastAsia="宋体" w:cs="宋体"/>
          <w:spacing w:val="16"/>
          <w:sz w:val="20"/>
          <w:szCs w:val="20"/>
        </w:rPr>
        <w:t>) 谈判报价一览表</w:t>
      </w:r>
    </w:p>
    <w:p>
      <w:pPr>
        <w:spacing w:before="115" w:line="226" w:lineRule="auto"/>
        <w:ind w:left="227"/>
        <w:rPr>
          <w:rFonts w:ascii="宋体" w:hAnsi="宋体" w:eastAsia="宋体" w:cs="宋体"/>
          <w:sz w:val="20"/>
          <w:szCs w:val="20"/>
        </w:rPr>
      </w:pPr>
      <w:r>
        <w:rPr>
          <w:rFonts w:ascii="宋体" w:hAnsi="宋体" w:eastAsia="宋体" w:cs="宋体"/>
          <w:spacing w:val="16"/>
          <w:sz w:val="20"/>
          <w:szCs w:val="20"/>
        </w:rPr>
        <w:t>(</w:t>
      </w:r>
      <w:r>
        <w:rPr>
          <w:rFonts w:ascii="Tahoma" w:hAnsi="Tahoma" w:eastAsia="Tahoma" w:cs="Tahoma"/>
          <w:spacing w:val="16"/>
          <w:sz w:val="20"/>
          <w:szCs w:val="20"/>
        </w:rPr>
        <w:t>2</w:t>
      </w:r>
      <w:r>
        <w:rPr>
          <w:rFonts w:ascii="宋体" w:hAnsi="宋体" w:eastAsia="宋体" w:cs="宋体"/>
          <w:spacing w:val="16"/>
          <w:sz w:val="20"/>
          <w:szCs w:val="20"/>
        </w:rPr>
        <w:t>) 谈判分项报价表</w:t>
      </w:r>
    </w:p>
    <w:p>
      <w:pPr>
        <w:spacing w:before="116" w:line="225" w:lineRule="auto"/>
        <w:ind w:left="227"/>
        <w:rPr>
          <w:rFonts w:ascii="宋体" w:hAnsi="宋体" w:eastAsia="宋体" w:cs="宋体"/>
          <w:sz w:val="20"/>
          <w:szCs w:val="20"/>
        </w:rPr>
      </w:pPr>
      <w:r>
        <w:rPr>
          <w:rFonts w:ascii="宋体" w:hAnsi="宋体" w:eastAsia="宋体" w:cs="宋体"/>
          <w:spacing w:val="16"/>
          <w:sz w:val="20"/>
          <w:szCs w:val="20"/>
        </w:rPr>
        <w:t>(</w:t>
      </w:r>
      <w:r>
        <w:rPr>
          <w:rFonts w:ascii="Tahoma" w:hAnsi="Tahoma" w:eastAsia="Tahoma" w:cs="Tahoma"/>
          <w:spacing w:val="16"/>
          <w:sz w:val="20"/>
          <w:szCs w:val="20"/>
        </w:rPr>
        <w:t>3</w:t>
      </w:r>
      <w:r>
        <w:rPr>
          <w:rFonts w:ascii="宋体" w:hAnsi="宋体" w:eastAsia="宋体" w:cs="宋体"/>
          <w:spacing w:val="16"/>
          <w:sz w:val="20"/>
          <w:szCs w:val="20"/>
        </w:rPr>
        <w:t>) 货物说明一览</w:t>
      </w:r>
      <w:r>
        <w:rPr>
          <w:rFonts w:ascii="宋体" w:hAnsi="宋体" w:eastAsia="宋体" w:cs="宋体"/>
          <w:spacing w:val="14"/>
          <w:sz w:val="20"/>
          <w:szCs w:val="20"/>
        </w:rPr>
        <w:t>表</w:t>
      </w:r>
    </w:p>
    <w:p>
      <w:pPr>
        <w:spacing w:before="116" w:line="225" w:lineRule="auto"/>
        <w:ind w:left="227"/>
        <w:rPr>
          <w:rFonts w:ascii="宋体" w:hAnsi="宋体" w:eastAsia="宋体" w:cs="宋体"/>
          <w:sz w:val="20"/>
          <w:szCs w:val="20"/>
        </w:rPr>
      </w:pPr>
      <w:r>
        <w:rPr>
          <w:rFonts w:ascii="宋体" w:hAnsi="宋体" w:eastAsia="宋体" w:cs="宋体"/>
          <w:spacing w:val="21"/>
          <w:sz w:val="20"/>
          <w:szCs w:val="20"/>
        </w:rPr>
        <w:t>(</w:t>
      </w:r>
      <w:r>
        <w:rPr>
          <w:rFonts w:ascii="Tahoma" w:hAnsi="Tahoma" w:eastAsia="Tahoma" w:cs="Tahoma"/>
          <w:spacing w:val="16"/>
          <w:sz w:val="20"/>
          <w:szCs w:val="20"/>
        </w:rPr>
        <w:t>4</w:t>
      </w:r>
      <w:r>
        <w:rPr>
          <w:rFonts w:ascii="宋体" w:hAnsi="宋体" w:eastAsia="宋体" w:cs="宋体"/>
          <w:spacing w:val="16"/>
          <w:sz w:val="20"/>
          <w:szCs w:val="20"/>
        </w:rPr>
        <w:t>) 供货范围清单</w:t>
      </w:r>
    </w:p>
    <w:p>
      <w:pPr>
        <w:spacing w:before="115" w:line="228" w:lineRule="auto"/>
        <w:ind w:left="227"/>
        <w:rPr>
          <w:rFonts w:ascii="宋体" w:hAnsi="宋体" w:eastAsia="宋体" w:cs="宋体"/>
          <w:sz w:val="20"/>
          <w:szCs w:val="20"/>
        </w:rPr>
      </w:pPr>
      <w:r>
        <w:rPr>
          <w:rFonts w:ascii="宋体" w:hAnsi="宋体" w:eastAsia="宋体" w:cs="宋体"/>
          <w:spacing w:val="23"/>
          <w:sz w:val="20"/>
          <w:szCs w:val="20"/>
        </w:rPr>
        <w:t>(</w:t>
      </w:r>
      <w:r>
        <w:rPr>
          <w:rFonts w:ascii="Tahoma" w:hAnsi="Tahoma" w:eastAsia="Tahoma" w:cs="Tahoma"/>
          <w:spacing w:val="14"/>
          <w:sz w:val="20"/>
          <w:szCs w:val="20"/>
        </w:rPr>
        <w:t>5</w:t>
      </w:r>
      <w:r>
        <w:rPr>
          <w:rFonts w:ascii="宋体" w:hAnsi="宋体" w:eastAsia="宋体" w:cs="宋体"/>
          <w:spacing w:val="14"/>
          <w:sz w:val="20"/>
          <w:szCs w:val="20"/>
        </w:rPr>
        <w:t>) 技术规格和商务偏离表</w:t>
      </w:r>
    </w:p>
    <w:p>
      <w:pPr>
        <w:spacing w:before="114" w:line="226" w:lineRule="auto"/>
        <w:ind w:left="227"/>
        <w:rPr>
          <w:rFonts w:ascii="宋体" w:hAnsi="宋体" w:eastAsia="宋体" w:cs="宋体"/>
          <w:sz w:val="20"/>
          <w:szCs w:val="20"/>
        </w:rPr>
      </w:pPr>
      <w:r>
        <w:rPr>
          <w:rFonts w:ascii="宋体" w:hAnsi="宋体" w:eastAsia="宋体" w:cs="宋体"/>
          <w:spacing w:val="15"/>
          <w:sz w:val="20"/>
          <w:szCs w:val="20"/>
        </w:rPr>
        <w:t>(</w:t>
      </w:r>
      <w:r>
        <w:rPr>
          <w:rFonts w:ascii="Tahoma" w:hAnsi="Tahoma" w:eastAsia="Tahoma" w:cs="Tahoma"/>
          <w:spacing w:val="15"/>
          <w:sz w:val="20"/>
          <w:szCs w:val="20"/>
        </w:rPr>
        <w:t>6</w:t>
      </w:r>
      <w:r>
        <w:rPr>
          <w:rFonts w:ascii="宋体" w:hAnsi="宋体" w:eastAsia="宋体" w:cs="宋体"/>
          <w:spacing w:val="15"/>
          <w:sz w:val="20"/>
          <w:szCs w:val="20"/>
        </w:rPr>
        <w:t>) 供应商资格证明文</w:t>
      </w:r>
      <w:r>
        <w:rPr>
          <w:rFonts w:ascii="宋体" w:hAnsi="宋体" w:eastAsia="宋体" w:cs="宋体"/>
          <w:spacing w:val="14"/>
          <w:sz w:val="20"/>
          <w:szCs w:val="20"/>
        </w:rPr>
        <w:t>件</w:t>
      </w:r>
    </w:p>
    <w:p>
      <w:pPr>
        <w:spacing w:before="115" w:line="228" w:lineRule="auto"/>
        <w:ind w:left="227"/>
        <w:rPr>
          <w:rFonts w:ascii="宋体" w:hAnsi="宋体" w:eastAsia="宋体" w:cs="宋体"/>
          <w:sz w:val="20"/>
          <w:szCs w:val="20"/>
        </w:rPr>
      </w:pPr>
      <w:r>
        <w:rPr>
          <w:rFonts w:ascii="宋体" w:hAnsi="宋体" w:eastAsia="宋体" w:cs="宋体"/>
          <w:spacing w:val="22"/>
          <w:sz w:val="20"/>
          <w:szCs w:val="20"/>
        </w:rPr>
        <w:t>(</w:t>
      </w:r>
      <w:r>
        <w:rPr>
          <w:rFonts w:ascii="Tahoma" w:hAnsi="Tahoma" w:eastAsia="Tahoma" w:cs="Tahoma"/>
          <w:spacing w:val="13"/>
          <w:sz w:val="20"/>
          <w:szCs w:val="20"/>
        </w:rPr>
        <w:t>7</w:t>
      </w:r>
      <w:r>
        <w:rPr>
          <w:rFonts w:ascii="宋体" w:hAnsi="宋体" w:eastAsia="宋体" w:cs="宋体"/>
          <w:spacing w:val="13"/>
          <w:sz w:val="20"/>
          <w:szCs w:val="20"/>
        </w:rPr>
        <w:t>) 质量保证、技术及售后服务承诺书</w:t>
      </w:r>
    </w:p>
    <w:p>
      <w:pPr>
        <w:spacing w:before="113" w:line="225" w:lineRule="auto"/>
        <w:ind w:left="227"/>
        <w:rPr>
          <w:rFonts w:ascii="宋体" w:hAnsi="宋体" w:eastAsia="宋体" w:cs="宋体"/>
          <w:sz w:val="20"/>
          <w:szCs w:val="20"/>
        </w:rPr>
      </w:pPr>
      <w:r>
        <w:rPr>
          <w:rFonts w:ascii="宋体" w:hAnsi="宋体" w:eastAsia="宋体" w:cs="宋体"/>
          <w:spacing w:val="23"/>
          <w:sz w:val="20"/>
          <w:szCs w:val="20"/>
        </w:rPr>
        <w:t>(</w:t>
      </w:r>
      <w:r>
        <w:rPr>
          <w:rFonts w:ascii="Tahoma" w:hAnsi="Tahoma" w:eastAsia="Tahoma" w:cs="Tahoma"/>
          <w:spacing w:val="14"/>
          <w:sz w:val="20"/>
          <w:szCs w:val="20"/>
        </w:rPr>
        <w:t>8</w:t>
      </w:r>
      <w:r>
        <w:rPr>
          <w:rFonts w:ascii="宋体" w:hAnsi="宋体" w:eastAsia="宋体" w:cs="宋体"/>
          <w:spacing w:val="14"/>
          <w:sz w:val="20"/>
          <w:szCs w:val="20"/>
        </w:rPr>
        <w:t>) 供应商提交的其它资料</w:t>
      </w:r>
    </w:p>
    <w:p>
      <w:pPr>
        <w:spacing w:before="116" w:line="226" w:lineRule="auto"/>
        <w:ind w:left="227"/>
        <w:rPr>
          <w:rFonts w:ascii="宋体" w:hAnsi="宋体" w:eastAsia="宋体" w:cs="宋体"/>
          <w:sz w:val="20"/>
          <w:szCs w:val="20"/>
        </w:rPr>
      </w:pPr>
      <w:r>
        <w:rPr>
          <w:rFonts w:ascii="宋体" w:hAnsi="宋体" w:eastAsia="宋体" w:cs="宋体"/>
          <w:spacing w:val="12"/>
          <w:sz w:val="20"/>
          <w:szCs w:val="20"/>
        </w:rPr>
        <w:t>(</w:t>
      </w:r>
      <w:r>
        <w:rPr>
          <w:rFonts w:ascii="Tahoma" w:hAnsi="Tahoma" w:eastAsia="Tahoma" w:cs="Tahoma"/>
          <w:spacing w:val="12"/>
          <w:sz w:val="20"/>
          <w:szCs w:val="20"/>
        </w:rPr>
        <w:t>9</w:t>
      </w:r>
      <w:r>
        <w:rPr>
          <w:rFonts w:ascii="宋体" w:hAnsi="宋体" w:eastAsia="宋体" w:cs="宋体"/>
          <w:spacing w:val="12"/>
          <w:sz w:val="20"/>
          <w:szCs w:val="20"/>
        </w:rPr>
        <w:t xml:space="preserve">) </w:t>
      </w:r>
      <w:r>
        <w:rPr>
          <w:rFonts w:ascii="宋体" w:hAnsi="宋体" w:eastAsia="宋体" w:cs="宋体"/>
          <w:spacing w:val="8"/>
          <w:sz w:val="20"/>
          <w:szCs w:val="20"/>
        </w:rPr>
        <w:t>以</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方式提供的金额为人民币</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元的谈判保证金。</w:t>
      </w:r>
    </w:p>
    <w:p>
      <w:pPr>
        <w:spacing w:before="116" w:line="332" w:lineRule="auto"/>
        <w:ind w:left="325" w:right="2" w:hanging="318"/>
        <w:rPr>
          <w:rFonts w:ascii="宋体" w:hAnsi="宋体" w:eastAsia="宋体" w:cs="宋体"/>
          <w:sz w:val="20"/>
          <w:szCs w:val="20"/>
        </w:rPr>
      </w:pPr>
      <w:r>
        <w:rPr>
          <w:rFonts w:ascii="宋体" w:hAnsi="宋体" w:eastAsia="宋体" w:cs="宋体"/>
          <w:spacing w:val="9"/>
          <w:sz w:val="20"/>
          <w:szCs w:val="20"/>
        </w:rPr>
        <w:t>据此函，签字代表宣布同意并承诺如下</w:t>
      </w:r>
      <w:r>
        <w:rPr>
          <w:rFonts w:ascii="宋体" w:hAnsi="宋体" w:eastAsia="宋体" w:cs="宋体"/>
          <w:spacing w:val="8"/>
          <w:sz w:val="20"/>
          <w:szCs w:val="20"/>
        </w:rPr>
        <w:t>：</w:t>
      </w:r>
      <w:r>
        <w:rPr>
          <w:rFonts w:ascii="宋体" w:hAnsi="宋体" w:eastAsia="宋体" w:cs="宋体"/>
          <w:sz w:val="20"/>
          <w:szCs w:val="20"/>
        </w:rPr>
        <w:t xml:space="preserve">                                                        </w:t>
      </w:r>
      <w:r>
        <w:rPr>
          <w:rFonts w:ascii="Tahoma" w:hAnsi="Tahoma" w:eastAsia="Tahoma" w:cs="Tahoma"/>
          <w:spacing w:val="10"/>
          <w:sz w:val="20"/>
          <w:szCs w:val="20"/>
        </w:rPr>
        <w:t>1</w:t>
      </w:r>
      <w:r>
        <w:rPr>
          <w:rFonts w:ascii="宋体" w:hAnsi="宋体" w:eastAsia="宋体" w:cs="宋体"/>
          <w:spacing w:val="10"/>
          <w:sz w:val="20"/>
          <w:szCs w:val="20"/>
        </w:rPr>
        <w:t>、所附谈判报价表中的报价为规定的应提供和交付的货物及服务总价。</w:t>
      </w:r>
      <w:r>
        <w:rPr>
          <w:rFonts w:ascii="宋体" w:hAnsi="宋体" w:eastAsia="宋体" w:cs="宋体"/>
          <w:sz w:val="20"/>
          <w:szCs w:val="20"/>
        </w:rPr>
        <w:t xml:space="preserve">                        </w:t>
      </w:r>
      <w:r>
        <w:rPr>
          <w:rFonts w:ascii="Tahoma" w:hAnsi="Tahoma" w:eastAsia="Tahoma" w:cs="Tahoma"/>
          <w:spacing w:val="8"/>
          <w:sz w:val="20"/>
          <w:szCs w:val="20"/>
        </w:rPr>
        <w:t>2</w:t>
      </w:r>
      <w:r>
        <w:rPr>
          <w:rFonts w:ascii="宋体" w:hAnsi="宋体" w:eastAsia="宋体" w:cs="宋体"/>
          <w:spacing w:val="7"/>
          <w:sz w:val="20"/>
          <w:szCs w:val="20"/>
        </w:rPr>
        <w:t>、我方已详细审查全部谈判文件，包括修改文件 (如有的话) 和有关附件，将自行承担因对全部谈</w:t>
      </w:r>
    </w:p>
    <w:p>
      <w:pPr>
        <w:spacing w:before="1" w:line="227" w:lineRule="auto"/>
        <w:ind w:left="8"/>
        <w:rPr>
          <w:rFonts w:ascii="宋体" w:hAnsi="宋体" w:eastAsia="宋体" w:cs="宋体"/>
          <w:sz w:val="20"/>
          <w:szCs w:val="20"/>
        </w:rPr>
      </w:pPr>
      <w:r>
        <w:rPr>
          <w:rFonts w:ascii="宋体" w:hAnsi="宋体" w:eastAsia="宋体" w:cs="宋体"/>
          <w:spacing w:val="9"/>
          <w:sz w:val="20"/>
          <w:szCs w:val="20"/>
        </w:rPr>
        <w:t>判文件理解不正确或误解而产生的相应后果</w:t>
      </w:r>
      <w:r>
        <w:rPr>
          <w:rFonts w:ascii="宋体" w:hAnsi="宋体" w:eastAsia="宋体" w:cs="宋体"/>
          <w:spacing w:val="7"/>
          <w:sz w:val="20"/>
          <w:szCs w:val="20"/>
        </w:rPr>
        <w:t>。</w:t>
      </w:r>
    </w:p>
    <w:p>
      <w:pPr>
        <w:spacing w:before="114" w:line="332" w:lineRule="auto"/>
        <w:ind w:left="8" w:right="2" w:firstLine="315"/>
        <w:rPr>
          <w:rFonts w:ascii="宋体" w:hAnsi="宋体" w:eastAsia="宋体" w:cs="宋体"/>
          <w:sz w:val="20"/>
          <w:szCs w:val="20"/>
        </w:rPr>
      </w:pPr>
      <w:r>
        <w:rPr>
          <w:rFonts w:ascii="Tahoma" w:hAnsi="Tahoma" w:eastAsia="Tahoma" w:cs="Tahoma"/>
          <w:spacing w:val="14"/>
          <w:sz w:val="20"/>
          <w:szCs w:val="20"/>
        </w:rPr>
        <w:t>3</w:t>
      </w:r>
      <w:r>
        <w:rPr>
          <w:rFonts w:ascii="宋体" w:hAnsi="宋体" w:eastAsia="宋体" w:cs="宋体"/>
          <w:spacing w:val="14"/>
          <w:sz w:val="20"/>
          <w:szCs w:val="20"/>
        </w:rPr>
        <w:t>、</w:t>
      </w:r>
      <w:r>
        <w:rPr>
          <w:rFonts w:ascii="宋体" w:hAnsi="宋体" w:eastAsia="宋体" w:cs="宋体"/>
          <w:spacing w:val="9"/>
          <w:sz w:val="20"/>
          <w:szCs w:val="20"/>
        </w:rPr>
        <w:t>我</w:t>
      </w:r>
      <w:r>
        <w:rPr>
          <w:rFonts w:ascii="宋体" w:hAnsi="宋体" w:eastAsia="宋体" w:cs="宋体"/>
          <w:spacing w:val="7"/>
          <w:sz w:val="20"/>
          <w:szCs w:val="20"/>
        </w:rPr>
        <w:t>方保证遵守谈判文件的全部规定，所提交的材料中所含的信息均为真实、准确、完整，且不具</w:t>
      </w:r>
      <w:r>
        <w:rPr>
          <w:rFonts w:ascii="宋体" w:hAnsi="宋体" w:eastAsia="宋体" w:cs="宋体"/>
          <w:sz w:val="20"/>
          <w:szCs w:val="20"/>
        </w:rPr>
        <w:t xml:space="preserve"> </w:t>
      </w:r>
      <w:r>
        <w:rPr>
          <w:rFonts w:ascii="宋体" w:hAnsi="宋体" w:eastAsia="宋体" w:cs="宋体"/>
          <w:spacing w:val="7"/>
          <w:sz w:val="20"/>
          <w:szCs w:val="20"/>
        </w:rPr>
        <w:t>有任何误导性</w:t>
      </w:r>
      <w:r>
        <w:rPr>
          <w:rFonts w:ascii="宋体" w:hAnsi="宋体" w:eastAsia="宋体" w:cs="宋体"/>
          <w:spacing w:val="6"/>
          <w:sz w:val="20"/>
          <w:szCs w:val="20"/>
        </w:rPr>
        <w:t>。</w:t>
      </w:r>
    </w:p>
    <w:p>
      <w:pPr>
        <w:spacing w:before="1" w:line="239" w:lineRule="auto"/>
        <w:ind w:left="318"/>
        <w:rPr>
          <w:rFonts w:ascii="宋体" w:hAnsi="宋体" w:eastAsia="宋体" w:cs="宋体"/>
          <w:sz w:val="20"/>
          <w:szCs w:val="20"/>
        </w:rPr>
      </w:pPr>
      <w:r>
        <w:rPr>
          <w:rFonts w:ascii="Tahoma" w:hAnsi="Tahoma" w:eastAsia="Tahoma" w:cs="Tahoma"/>
          <w:spacing w:val="14"/>
          <w:sz w:val="20"/>
          <w:szCs w:val="20"/>
        </w:rPr>
        <w:t>4</w:t>
      </w:r>
      <w:r>
        <w:rPr>
          <w:rFonts w:ascii="宋体" w:hAnsi="宋体" w:eastAsia="宋体" w:cs="宋体"/>
          <w:spacing w:val="9"/>
          <w:sz w:val="20"/>
          <w:szCs w:val="20"/>
        </w:rPr>
        <w:t>、我方将按谈判文件的规定履行合同的全部责任和义务。</w:t>
      </w:r>
    </w:p>
    <w:p>
      <w:pPr>
        <w:spacing w:before="100" w:line="228" w:lineRule="auto"/>
        <w:ind w:left="327"/>
        <w:rPr>
          <w:rFonts w:ascii="宋体" w:hAnsi="宋体" w:eastAsia="宋体" w:cs="宋体"/>
          <w:sz w:val="20"/>
          <w:szCs w:val="20"/>
        </w:rPr>
      </w:pPr>
      <w:r>
        <w:rPr>
          <w:rFonts w:ascii="Tahoma" w:hAnsi="Tahoma" w:eastAsia="Tahoma" w:cs="Tahoma"/>
          <w:spacing w:val="4"/>
          <w:sz w:val="20"/>
          <w:szCs w:val="20"/>
        </w:rPr>
        <w:t>5</w:t>
      </w:r>
      <w:r>
        <w:rPr>
          <w:rFonts w:ascii="宋体" w:hAnsi="宋体" w:eastAsia="宋体" w:cs="宋体"/>
          <w:spacing w:val="4"/>
          <w:sz w:val="20"/>
          <w:szCs w:val="20"/>
        </w:rPr>
        <w:t>、所提交的响应文件自谈判截止时</w:t>
      </w:r>
      <w:r>
        <w:rPr>
          <w:rFonts w:ascii="宋体" w:hAnsi="宋体" w:eastAsia="宋体" w:cs="宋体"/>
          <w:spacing w:val="2"/>
          <w:sz w:val="20"/>
          <w:szCs w:val="20"/>
        </w:rPr>
        <w:t>间起有效期为：</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内保持有效。</w:t>
      </w:r>
    </w:p>
    <w:p>
      <w:pPr>
        <w:spacing w:before="114" w:line="332" w:lineRule="auto"/>
        <w:ind w:left="8" w:right="2" w:firstLine="315"/>
        <w:rPr>
          <w:rFonts w:ascii="宋体" w:hAnsi="宋体" w:eastAsia="宋体" w:cs="宋体"/>
          <w:sz w:val="20"/>
          <w:szCs w:val="20"/>
        </w:rPr>
      </w:pPr>
      <w:r>
        <w:rPr>
          <w:rFonts w:ascii="Tahoma" w:hAnsi="Tahoma" w:eastAsia="Tahoma" w:cs="Tahoma"/>
          <w:spacing w:val="12"/>
          <w:sz w:val="20"/>
          <w:szCs w:val="20"/>
        </w:rPr>
        <w:t>6</w:t>
      </w:r>
      <w:r>
        <w:rPr>
          <w:rFonts w:ascii="宋体" w:hAnsi="宋体" w:eastAsia="宋体" w:cs="宋体"/>
          <w:spacing w:val="12"/>
          <w:sz w:val="20"/>
          <w:szCs w:val="20"/>
        </w:rPr>
        <w:t>、如果</w:t>
      </w:r>
      <w:r>
        <w:rPr>
          <w:rFonts w:ascii="宋体" w:hAnsi="宋体" w:eastAsia="宋体" w:cs="宋体"/>
          <w:spacing w:val="8"/>
          <w:sz w:val="20"/>
          <w:szCs w:val="20"/>
        </w:rPr>
        <w:t>发</w:t>
      </w:r>
      <w:r>
        <w:rPr>
          <w:rFonts w:ascii="宋体" w:hAnsi="宋体" w:eastAsia="宋体" w:cs="宋体"/>
          <w:spacing w:val="6"/>
          <w:sz w:val="20"/>
          <w:szCs w:val="20"/>
        </w:rPr>
        <w:t xml:space="preserve">生谈判文件第二章《竞争性谈判供应商须知》第 </w:t>
      </w:r>
      <w:r>
        <w:rPr>
          <w:rFonts w:ascii="Tahoma" w:hAnsi="Tahoma" w:eastAsia="Tahoma" w:cs="Tahoma"/>
          <w:spacing w:val="6"/>
          <w:sz w:val="20"/>
          <w:szCs w:val="20"/>
        </w:rPr>
        <w:t xml:space="preserve">3.9.9 </w:t>
      </w:r>
      <w:r>
        <w:rPr>
          <w:rFonts w:ascii="宋体" w:hAnsi="宋体" w:eastAsia="宋体" w:cs="宋体"/>
          <w:spacing w:val="6"/>
          <w:sz w:val="20"/>
          <w:szCs w:val="20"/>
        </w:rPr>
        <w:t>条所述情况的，则同意不予退还谈</w:t>
      </w:r>
      <w:r>
        <w:rPr>
          <w:rFonts w:ascii="宋体" w:hAnsi="宋体" w:eastAsia="宋体" w:cs="宋体"/>
          <w:sz w:val="20"/>
          <w:szCs w:val="20"/>
        </w:rPr>
        <w:t xml:space="preserve"> </w:t>
      </w:r>
      <w:r>
        <w:rPr>
          <w:rFonts w:ascii="宋体" w:hAnsi="宋体" w:eastAsia="宋体" w:cs="宋体"/>
          <w:spacing w:val="6"/>
          <w:sz w:val="20"/>
          <w:szCs w:val="20"/>
        </w:rPr>
        <w:t>判保证金</w:t>
      </w:r>
      <w:r>
        <w:rPr>
          <w:rFonts w:ascii="宋体" w:hAnsi="宋体" w:eastAsia="宋体" w:cs="宋体"/>
          <w:spacing w:val="5"/>
          <w:sz w:val="20"/>
          <w:szCs w:val="20"/>
        </w:rPr>
        <w:t>。</w:t>
      </w:r>
    </w:p>
    <w:p>
      <w:pPr>
        <w:spacing w:line="332" w:lineRule="auto"/>
        <w:ind w:left="12" w:right="2" w:firstLine="312"/>
        <w:rPr>
          <w:rFonts w:ascii="宋体" w:hAnsi="宋体" w:eastAsia="宋体" w:cs="宋体"/>
          <w:sz w:val="20"/>
          <w:szCs w:val="20"/>
        </w:rPr>
      </w:pPr>
      <w:r>
        <w:rPr>
          <w:rFonts w:ascii="Tahoma" w:hAnsi="Tahoma" w:eastAsia="Tahoma" w:cs="Tahoma"/>
          <w:spacing w:val="14"/>
          <w:sz w:val="20"/>
          <w:szCs w:val="20"/>
        </w:rPr>
        <w:t>7</w:t>
      </w:r>
      <w:r>
        <w:rPr>
          <w:rFonts w:ascii="宋体" w:hAnsi="宋体" w:eastAsia="宋体" w:cs="宋体"/>
          <w:spacing w:val="14"/>
          <w:sz w:val="20"/>
          <w:szCs w:val="20"/>
        </w:rPr>
        <w:t>、</w:t>
      </w:r>
      <w:r>
        <w:rPr>
          <w:rFonts w:ascii="宋体" w:hAnsi="宋体" w:eastAsia="宋体" w:cs="宋体"/>
          <w:spacing w:val="9"/>
          <w:sz w:val="20"/>
          <w:szCs w:val="20"/>
        </w:rPr>
        <w:t>我</w:t>
      </w:r>
      <w:r>
        <w:rPr>
          <w:rFonts w:ascii="宋体" w:hAnsi="宋体" w:eastAsia="宋体" w:cs="宋体"/>
          <w:spacing w:val="7"/>
          <w:sz w:val="20"/>
          <w:szCs w:val="20"/>
        </w:rPr>
        <w:t>方同意提供按照采购人可能要求的与其谈判有关的一切数据或资料，完全理解贵方不一定要接</w:t>
      </w:r>
      <w:r>
        <w:rPr>
          <w:rFonts w:ascii="宋体" w:hAnsi="宋体" w:eastAsia="宋体" w:cs="宋体"/>
          <w:sz w:val="20"/>
          <w:szCs w:val="20"/>
        </w:rPr>
        <w:t xml:space="preserve"> </w:t>
      </w:r>
      <w:r>
        <w:rPr>
          <w:rFonts w:ascii="宋体" w:hAnsi="宋体" w:eastAsia="宋体" w:cs="宋体"/>
          <w:spacing w:val="18"/>
          <w:sz w:val="20"/>
          <w:szCs w:val="20"/>
        </w:rPr>
        <w:t>受</w:t>
      </w:r>
      <w:r>
        <w:rPr>
          <w:rFonts w:ascii="宋体" w:hAnsi="宋体" w:eastAsia="宋体" w:cs="宋体"/>
          <w:spacing w:val="14"/>
          <w:sz w:val="20"/>
          <w:szCs w:val="20"/>
        </w:rPr>
        <w:t>我</w:t>
      </w:r>
      <w:r>
        <w:rPr>
          <w:rFonts w:ascii="宋体" w:hAnsi="宋体" w:eastAsia="宋体" w:cs="宋体"/>
          <w:spacing w:val="9"/>
          <w:sz w:val="20"/>
          <w:szCs w:val="20"/>
        </w:rPr>
        <w:t>方最低的初始报价，而是由谈判小组依据谈判文件规定的评审要素所作出的评定。</w:t>
      </w:r>
    </w:p>
    <w:p>
      <w:pPr>
        <w:spacing w:before="1" w:line="239" w:lineRule="auto"/>
        <w:ind w:left="321"/>
        <w:rPr>
          <w:rFonts w:ascii="宋体" w:hAnsi="宋体" w:eastAsia="宋体" w:cs="宋体"/>
          <w:sz w:val="20"/>
          <w:szCs w:val="20"/>
        </w:rPr>
      </w:pPr>
      <w:r>
        <w:rPr>
          <w:rFonts w:ascii="Tahoma" w:hAnsi="Tahoma" w:eastAsia="Tahoma" w:cs="Tahoma"/>
          <w:spacing w:val="9"/>
          <w:sz w:val="20"/>
          <w:szCs w:val="20"/>
        </w:rPr>
        <w:t>8</w:t>
      </w:r>
      <w:r>
        <w:rPr>
          <w:rFonts w:ascii="宋体" w:hAnsi="宋体" w:eastAsia="宋体" w:cs="宋体"/>
          <w:spacing w:val="9"/>
          <w:sz w:val="20"/>
          <w:szCs w:val="20"/>
        </w:rPr>
        <w:t>、与本次竞争性谈判有关的一切正式往来通讯请寄：</w:t>
      </w:r>
    </w:p>
    <w:p>
      <w:pPr>
        <w:spacing w:before="100" w:line="228" w:lineRule="auto"/>
        <w:ind w:left="428"/>
        <w:rPr>
          <w:rFonts w:ascii="宋体" w:hAnsi="宋体" w:eastAsia="宋体" w:cs="宋体"/>
          <w:sz w:val="20"/>
          <w:szCs w:val="20"/>
        </w:rPr>
      </w:pPr>
      <w:r>
        <w:rPr>
          <w:rFonts w:ascii="宋体" w:hAnsi="宋体" w:eastAsia="宋体" w:cs="宋体"/>
          <w:spacing w:val="-2"/>
          <w:sz w:val="20"/>
          <w:szCs w:val="20"/>
        </w:rPr>
        <w:t>地址：</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邮</w:t>
      </w:r>
      <w:r>
        <w:rPr>
          <w:rFonts w:ascii="宋体" w:hAnsi="宋体" w:eastAsia="宋体" w:cs="宋体"/>
          <w:spacing w:val="-1"/>
          <w:sz w:val="20"/>
          <w:szCs w:val="20"/>
        </w:rPr>
        <w:t>编</w:t>
      </w:r>
      <w:r>
        <w:rPr>
          <w:rFonts w:ascii="宋体" w:hAnsi="宋体" w:eastAsia="宋体" w:cs="宋体"/>
          <w:sz w:val="20"/>
          <w:szCs w:val="20"/>
        </w:rPr>
        <w:t>：</w:t>
      </w:r>
      <w:r>
        <w:rPr>
          <w:rFonts w:ascii="宋体" w:hAnsi="宋体" w:eastAsia="宋体" w:cs="宋体"/>
          <w:sz w:val="20"/>
          <w:szCs w:val="20"/>
          <w:u w:val="single" w:color="auto"/>
        </w:rPr>
        <w:t xml:space="preserve">                          </w:t>
      </w:r>
    </w:p>
    <w:p>
      <w:pPr>
        <w:spacing w:before="113" w:line="224" w:lineRule="auto"/>
        <w:ind w:left="452"/>
        <w:rPr>
          <w:rFonts w:ascii="宋体" w:hAnsi="宋体" w:eastAsia="宋体" w:cs="宋体"/>
          <w:sz w:val="20"/>
          <w:szCs w:val="20"/>
        </w:rPr>
      </w:pPr>
      <w:r>
        <w:rPr>
          <w:rFonts w:ascii="宋体" w:hAnsi="宋体" w:eastAsia="宋体" w:cs="宋体"/>
          <w:spacing w:val="-4"/>
          <w:sz w:val="20"/>
          <w:szCs w:val="20"/>
        </w:rPr>
        <w:t>电话：</w:t>
      </w:r>
      <w:r>
        <w:rPr>
          <w:rFonts w:ascii="宋体" w:hAnsi="宋体" w:eastAsia="宋体" w:cs="宋体"/>
          <w:spacing w:val="-4"/>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传真：</w:t>
      </w:r>
      <w:r>
        <w:rPr>
          <w:rFonts w:ascii="宋体" w:hAnsi="宋体" w:eastAsia="宋体" w:cs="宋体"/>
          <w:sz w:val="20"/>
          <w:szCs w:val="20"/>
          <w:u w:val="single" w:color="auto"/>
        </w:rPr>
        <w:t xml:space="preserve">                          </w:t>
      </w:r>
    </w:p>
    <w:p>
      <w:pPr>
        <w:spacing w:line="409" w:lineRule="auto"/>
        <w:rPr>
          <w:rFonts w:ascii="Arial"/>
          <w:sz w:val="21"/>
        </w:rPr>
      </w:pPr>
    </w:p>
    <w:p>
      <w:pPr>
        <w:spacing w:before="66" w:line="226" w:lineRule="auto"/>
        <w:ind w:left="3996"/>
        <w:rPr>
          <w:rFonts w:ascii="宋体" w:hAnsi="宋体" w:eastAsia="宋体" w:cs="宋体"/>
          <w:sz w:val="20"/>
          <w:szCs w:val="20"/>
        </w:rPr>
      </w:pPr>
      <w:r>
        <w:rPr>
          <w:rFonts w:ascii="宋体" w:hAnsi="宋体" w:eastAsia="宋体" w:cs="宋体"/>
          <w:spacing w:val="11"/>
          <w:sz w:val="20"/>
          <w:szCs w:val="20"/>
        </w:rPr>
        <w:t>供</w:t>
      </w:r>
      <w:r>
        <w:rPr>
          <w:rFonts w:ascii="宋体" w:hAnsi="宋体" w:eastAsia="宋体" w:cs="宋体"/>
          <w:spacing w:val="7"/>
          <w:sz w:val="20"/>
          <w:szCs w:val="20"/>
        </w:rPr>
        <w:t>应商代表签字：</w:t>
      </w:r>
      <w:r>
        <w:rPr>
          <w:rFonts w:ascii="宋体" w:hAnsi="宋体" w:eastAsia="宋体" w:cs="宋体"/>
          <w:sz w:val="20"/>
          <w:szCs w:val="20"/>
          <w:u w:val="single" w:color="auto"/>
        </w:rPr>
        <w:t xml:space="preserve">                          </w:t>
      </w:r>
    </w:p>
    <w:p>
      <w:pPr>
        <w:spacing w:line="407" w:lineRule="auto"/>
        <w:rPr>
          <w:rFonts w:ascii="Arial"/>
          <w:sz w:val="21"/>
        </w:rPr>
      </w:pPr>
    </w:p>
    <w:p>
      <w:pPr>
        <w:spacing w:before="66" w:line="227" w:lineRule="auto"/>
        <w:ind w:left="3996"/>
        <w:rPr>
          <w:rFonts w:ascii="宋体" w:hAnsi="宋体" w:eastAsia="宋体" w:cs="宋体"/>
          <w:sz w:val="20"/>
          <w:szCs w:val="20"/>
        </w:rPr>
      </w:pPr>
      <w:r>
        <w:rPr>
          <w:rFonts w:ascii="宋体" w:hAnsi="宋体" w:eastAsia="宋体" w:cs="宋体"/>
          <w:spacing w:val="7"/>
          <w:sz w:val="20"/>
          <w:szCs w:val="20"/>
        </w:rPr>
        <w:t xml:space="preserve">供应商 (加盖公章)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line="406" w:lineRule="auto"/>
        <w:rPr>
          <w:rFonts w:ascii="Arial"/>
          <w:sz w:val="21"/>
        </w:rPr>
      </w:pPr>
    </w:p>
    <w:p>
      <w:pPr>
        <w:spacing w:before="65" w:line="228" w:lineRule="auto"/>
        <w:ind w:left="4032"/>
        <w:rPr>
          <w:rFonts w:ascii="宋体" w:hAnsi="宋体" w:eastAsia="宋体" w:cs="宋体"/>
          <w:sz w:val="20"/>
          <w:szCs w:val="20"/>
        </w:rPr>
      </w:pPr>
      <w:r>
        <w:rPr>
          <w:rFonts w:ascii="宋体" w:hAnsi="宋体" w:eastAsia="宋体" w:cs="宋体"/>
          <w:spacing w:val="-1"/>
          <w:sz w:val="20"/>
          <w:szCs w:val="20"/>
        </w:rPr>
        <w:t xml:space="preserve">日  期：            年      月    </w:t>
      </w:r>
      <w:r>
        <w:rPr>
          <w:rFonts w:ascii="宋体" w:hAnsi="宋体" w:eastAsia="宋体" w:cs="宋体"/>
          <w:sz w:val="20"/>
          <w:szCs w:val="20"/>
        </w:rPr>
        <w:t xml:space="preserve">  日</w:t>
      </w:r>
    </w:p>
    <w:p>
      <w:pPr>
        <w:sectPr>
          <w:footerReference r:id="rId87" w:type="default"/>
          <w:pgSz w:w="12240" w:h="15840"/>
          <w:pgMar w:top="987" w:right="1440" w:bottom="916" w:left="1440" w:header="746" w:footer="746" w:gutter="0"/>
          <w:cols w:space="720" w:num="1"/>
        </w:sectPr>
      </w:pPr>
    </w:p>
    <w:p>
      <w:pPr>
        <w:spacing w:line="399" w:lineRule="auto"/>
        <w:rPr>
          <w:rFonts w:ascii="Arial"/>
          <w:sz w:val="21"/>
        </w:rPr>
      </w:pPr>
    </w:p>
    <w:p>
      <w:pPr>
        <w:spacing w:before="91" w:line="221" w:lineRule="auto"/>
        <w:ind w:left="4551"/>
        <w:outlineLvl w:val="0"/>
        <w:rPr>
          <w:rFonts w:ascii="黑体" w:hAnsi="黑体" w:eastAsia="黑体" w:cs="黑体"/>
          <w:sz w:val="28"/>
          <w:szCs w:val="28"/>
        </w:rPr>
      </w:pPr>
      <w:r>
        <w:rPr>
          <w:rFonts w:ascii="黑体" w:hAnsi="黑体" w:eastAsia="黑体" w:cs="黑体"/>
          <w:spacing w:val="12"/>
          <w:sz w:val="28"/>
          <w:szCs w:val="28"/>
        </w:rPr>
        <w:t>(二</w:t>
      </w:r>
      <w:r>
        <w:rPr>
          <w:rFonts w:ascii="黑体" w:hAnsi="黑体" w:eastAsia="黑体" w:cs="黑体"/>
          <w:spacing w:val="6"/>
          <w:sz w:val="28"/>
          <w:szCs w:val="28"/>
        </w:rPr>
        <w:t>) 谈判 (初始) 报价</w:t>
      </w:r>
      <w:r>
        <w:rPr>
          <w:rFonts w:ascii="黑体" w:hAnsi="黑体" w:eastAsia="黑体" w:cs="黑体"/>
          <w:spacing w:val="6"/>
          <w:sz w:val="28"/>
          <w:szCs w:val="28"/>
          <w14:textOutline w14:w="5103" w14:cap="sq" w14:cmpd="sng">
            <w14:solidFill>
              <w14:srgbClr w14:val="000000"/>
            </w14:solidFill>
            <w14:prstDash w14:val="solid"/>
            <w14:bevel/>
          </w14:textOutline>
        </w:rPr>
        <w:t>一览表</w:t>
      </w:r>
    </w:p>
    <w:p>
      <w:pPr>
        <w:spacing w:before="293" w:line="225" w:lineRule="auto"/>
        <w:ind w:left="16"/>
        <w:rPr>
          <w:rFonts w:ascii="宋体" w:hAnsi="宋体" w:eastAsia="宋体" w:cs="宋体"/>
          <w:sz w:val="20"/>
          <w:szCs w:val="20"/>
        </w:rPr>
      </w:pPr>
      <w:r>
        <w:rPr>
          <w:rFonts w:ascii="宋体" w:hAnsi="宋体" w:eastAsia="宋体" w:cs="宋体"/>
          <w:spacing w:val="1"/>
          <w:sz w:val="20"/>
          <w:szCs w:val="20"/>
        </w:rPr>
        <w:t xml:space="preserve">项目、包段名称：                                      </w:t>
      </w:r>
      <w:r>
        <w:rPr>
          <w:rFonts w:ascii="宋体" w:hAnsi="宋体" w:eastAsia="宋体" w:cs="宋体"/>
          <w:sz w:val="20"/>
          <w:szCs w:val="20"/>
        </w:rPr>
        <w:t xml:space="preserve">                                                         货币单位：人民币元</w:t>
      </w:r>
    </w:p>
    <w:p>
      <w:pPr>
        <w:spacing w:line="126" w:lineRule="auto"/>
        <w:rPr>
          <w:rFonts w:ascii="Arial"/>
          <w:sz w:val="2"/>
        </w:rPr>
      </w:pPr>
    </w:p>
    <w:tbl>
      <w:tblPr>
        <w:tblStyle w:val="7"/>
        <w:tblW w:w="9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65"/>
        <w:gridCol w:w="1939"/>
        <w:gridCol w:w="1170"/>
        <w:gridCol w:w="1590"/>
        <w:gridCol w:w="1380"/>
        <w:gridCol w:w="1260"/>
        <w:gridCol w:w="1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00" w:type="dxa"/>
            <w:vAlign w:val="top"/>
          </w:tcPr>
          <w:p>
            <w:pPr>
              <w:spacing w:before="189" w:line="229" w:lineRule="auto"/>
              <w:ind w:left="223"/>
              <w:rPr>
                <w:rFonts w:ascii="宋体" w:hAnsi="宋体" w:eastAsia="宋体" w:cs="宋体"/>
                <w:sz w:val="20"/>
                <w:szCs w:val="20"/>
              </w:rPr>
            </w:pPr>
            <w:r>
              <w:rPr>
                <w:rFonts w:ascii="宋体" w:hAnsi="宋体" w:eastAsia="宋体" w:cs="宋体"/>
                <w:spacing w:val="5"/>
                <w:sz w:val="20"/>
                <w:szCs w:val="20"/>
              </w:rPr>
              <w:t>序号</w:t>
            </w:r>
          </w:p>
        </w:tc>
        <w:tc>
          <w:tcPr>
            <w:tcW w:w="865" w:type="dxa"/>
            <w:vAlign w:val="top"/>
          </w:tcPr>
          <w:p>
            <w:pPr>
              <w:spacing w:before="189" w:line="228" w:lineRule="auto"/>
              <w:ind w:left="211"/>
              <w:rPr>
                <w:rFonts w:ascii="宋体" w:hAnsi="宋体" w:eastAsia="宋体" w:cs="宋体"/>
                <w:sz w:val="20"/>
                <w:szCs w:val="20"/>
              </w:rPr>
            </w:pPr>
            <w:r>
              <w:rPr>
                <w:rFonts w:ascii="宋体" w:hAnsi="宋体" w:eastAsia="宋体" w:cs="宋体"/>
                <w:spacing w:val="9"/>
                <w:sz w:val="20"/>
                <w:szCs w:val="20"/>
              </w:rPr>
              <w:t>设</w:t>
            </w:r>
            <w:r>
              <w:rPr>
                <w:rFonts w:ascii="宋体" w:hAnsi="宋体" w:eastAsia="宋体" w:cs="宋体"/>
                <w:spacing w:val="8"/>
                <w:sz w:val="20"/>
                <w:szCs w:val="20"/>
              </w:rPr>
              <w:t>备或产品名称</w:t>
            </w:r>
          </w:p>
        </w:tc>
        <w:tc>
          <w:tcPr>
            <w:tcW w:w="1939" w:type="dxa"/>
            <w:vAlign w:val="top"/>
          </w:tcPr>
          <w:p>
            <w:pPr>
              <w:spacing w:before="189" w:line="228" w:lineRule="auto"/>
              <w:ind w:left="844"/>
              <w:rPr>
                <w:rFonts w:ascii="宋体" w:hAnsi="宋体" w:eastAsia="宋体" w:cs="宋体"/>
                <w:sz w:val="20"/>
                <w:szCs w:val="20"/>
              </w:rPr>
            </w:pPr>
            <w:r>
              <w:rPr>
                <w:rFonts w:ascii="宋体" w:hAnsi="宋体" w:eastAsia="宋体" w:cs="宋体"/>
                <w:spacing w:val="7"/>
                <w:sz w:val="20"/>
                <w:szCs w:val="20"/>
              </w:rPr>
              <w:t>参数要</w:t>
            </w:r>
            <w:r>
              <w:rPr>
                <w:rFonts w:ascii="宋体" w:hAnsi="宋体" w:eastAsia="宋体" w:cs="宋体"/>
                <w:spacing w:val="6"/>
                <w:sz w:val="20"/>
                <w:szCs w:val="20"/>
              </w:rPr>
              <w:t>求</w:t>
            </w:r>
          </w:p>
        </w:tc>
        <w:tc>
          <w:tcPr>
            <w:tcW w:w="1170" w:type="dxa"/>
            <w:vAlign w:val="top"/>
          </w:tcPr>
          <w:p>
            <w:pPr>
              <w:spacing w:before="189" w:line="228" w:lineRule="auto"/>
              <w:ind w:left="425"/>
              <w:rPr>
                <w:rFonts w:ascii="宋体" w:hAnsi="宋体" w:eastAsia="宋体" w:cs="宋体"/>
                <w:sz w:val="20"/>
                <w:szCs w:val="20"/>
              </w:rPr>
            </w:pPr>
            <w:r>
              <w:rPr>
                <w:rFonts w:ascii="宋体" w:hAnsi="宋体" w:eastAsia="宋体" w:cs="宋体"/>
                <w:spacing w:val="4"/>
                <w:sz w:val="20"/>
                <w:szCs w:val="20"/>
              </w:rPr>
              <w:t>数</w:t>
            </w:r>
            <w:r>
              <w:rPr>
                <w:rFonts w:ascii="宋体" w:hAnsi="宋体" w:eastAsia="宋体" w:cs="宋体"/>
                <w:spacing w:val="3"/>
                <w:sz w:val="20"/>
                <w:szCs w:val="20"/>
              </w:rPr>
              <w:t>量</w:t>
            </w:r>
          </w:p>
        </w:tc>
        <w:tc>
          <w:tcPr>
            <w:tcW w:w="1590" w:type="dxa"/>
            <w:vAlign w:val="top"/>
          </w:tcPr>
          <w:p>
            <w:pPr>
              <w:spacing w:before="190" w:line="226" w:lineRule="auto"/>
              <w:ind w:left="861"/>
              <w:rPr>
                <w:rFonts w:ascii="宋体" w:hAnsi="宋体" w:eastAsia="宋体" w:cs="宋体"/>
                <w:sz w:val="20"/>
                <w:szCs w:val="20"/>
              </w:rPr>
            </w:pPr>
            <w:r>
              <w:rPr>
                <w:rFonts w:ascii="宋体" w:hAnsi="宋体" w:eastAsia="宋体" w:cs="宋体"/>
                <w:spacing w:val="6"/>
                <w:sz w:val="20"/>
                <w:szCs w:val="20"/>
              </w:rPr>
              <w:t>报</w:t>
            </w:r>
            <w:r>
              <w:rPr>
                <w:rFonts w:ascii="宋体" w:hAnsi="宋体" w:eastAsia="宋体" w:cs="宋体"/>
                <w:spacing w:val="5"/>
                <w:sz w:val="20"/>
                <w:szCs w:val="20"/>
              </w:rPr>
              <w:t>价</w:t>
            </w:r>
          </w:p>
        </w:tc>
        <w:tc>
          <w:tcPr>
            <w:tcW w:w="1380" w:type="dxa"/>
            <w:vAlign w:val="top"/>
          </w:tcPr>
          <w:p>
            <w:pPr>
              <w:spacing w:before="190" w:line="225" w:lineRule="auto"/>
              <w:ind w:left="523"/>
              <w:rPr>
                <w:rFonts w:ascii="宋体" w:hAnsi="宋体" w:eastAsia="宋体" w:cs="宋体"/>
                <w:sz w:val="20"/>
                <w:szCs w:val="20"/>
              </w:rPr>
            </w:pPr>
            <w:r>
              <w:rPr>
                <w:rFonts w:ascii="宋体" w:hAnsi="宋体" w:eastAsia="宋体" w:cs="宋体"/>
                <w:spacing w:val="6"/>
                <w:sz w:val="20"/>
                <w:szCs w:val="20"/>
              </w:rPr>
              <w:t>交</w:t>
            </w:r>
            <w:r>
              <w:rPr>
                <w:rFonts w:ascii="宋体" w:hAnsi="宋体" w:eastAsia="宋体" w:cs="宋体"/>
                <w:spacing w:val="5"/>
                <w:sz w:val="20"/>
                <w:szCs w:val="20"/>
              </w:rPr>
              <w:t>货期</w:t>
            </w:r>
          </w:p>
        </w:tc>
        <w:tc>
          <w:tcPr>
            <w:tcW w:w="1260" w:type="dxa"/>
            <w:vAlign w:val="top"/>
          </w:tcPr>
          <w:p>
            <w:pPr>
              <w:spacing w:before="190" w:line="228" w:lineRule="auto"/>
              <w:ind w:left="310"/>
              <w:rPr>
                <w:rFonts w:ascii="宋体" w:hAnsi="宋体" w:eastAsia="宋体" w:cs="宋体"/>
                <w:sz w:val="20"/>
                <w:szCs w:val="20"/>
              </w:rPr>
            </w:pPr>
            <w:r>
              <w:rPr>
                <w:rFonts w:ascii="宋体" w:hAnsi="宋体" w:eastAsia="宋体" w:cs="宋体"/>
                <w:spacing w:val="9"/>
                <w:sz w:val="20"/>
                <w:szCs w:val="20"/>
              </w:rPr>
              <w:t>谈</w:t>
            </w:r>
            <w:r>
              <w:rPr>
                <w:rFonts w:ascii="宋体" w:hAnsi="宋体" w:eastAsia="宋体" w:cs="宋体"/>
                <w:spacing w:val="8"/>
                <w:sz w:val="20"/>
                <w:szCs w:val="20"/>
              </w:rPr>
              <w:t>判保证金</w:t>
            </w:r>
          </w:p>
        </w:tc>
        <w:tc>
          <w:tcPr>
            <w:tcW w:w="1050" w:type="dxa"/>
            <w:vAlign w:val="top"/>
          </w:tcPr>
          <w:p>
            <w:pPr>
              <w:spacing w:before="189" w:line="229" w:lineRule="auto"/>
              <w:ind w:left="65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00" w:type="dxa"/>
            <w:vAlign w:val="top"/>
          </w:tcPr>
          <w:p>
            <w:pPr>
              <w:rPr>
                <w:rFonts w:ascii="Arial"/>
                <w:sz w:val="21"/>
              </w:rPr>
            </w:pPr>
          </w:p>
        </w:tc>
        <w:tc>
          <w:tcPr>
            <w:tcW w:w="865" w:type="dxa"/>
            <w:vAlign w:val="top"/>
          </w:tcPr>
          <w:p>
            <w:pPr>
              <w:rPr>
                <w:rFonts w:ascii="Arial"/>
                <w:sz w:val="21"/>
              </w:rPr>
            </w:pPr>
          </w:p>
        </w:tc>
        <w:tc>
          <w:tcPr>
            <w:tcW w:w="1939" w:type="dxa"/>
            <w:vAlign w:val="top"/>
          </w:tcPr>
          <w:p>
            <w:pPr>
              <w:rPr>
                <w:rFonts w:ascii="Arial"/>
                <w:sz w:val="21"/>
              </w:rPr>
            </w:pPr>
          </w:p>
        </w:tc>
        <w:tc>
          <w:tcPr>
            <w:tcW w:w="1170" w:type="dxa"/>
            <w:vAlign w:val="top"/>
          </w:tcPr>
          <w:p>
            <w:pPr>
              <w:rPr>
                <w:rFonts w:ascii="Arial"/>
                <w:sz w:val="21"/>
              </w:rPr>
            </w:pPr>
          </w:p>
        </w:tc>
        <w:tc>
          <w:tcPr>
            <w:tcW w:w="1590" w:type="dxa"/>
            <w:vAlign w:val="top"/>
          </w:tcPr>
          <w:p>
            <w:pPr>
              <w:rPr>
                <w:rFonts w:ascii="Arial"/>
                <w:sz w:val="21"/>
              </w:rPr>
            </w:pPr>
          </w:p>
        </w:tc>
        <w:tc>
          <w:tcPr>
            <w:tcW w:w="1380" w:type="dxa"/>
            <w:vAlign w:val="top"/>
          </w:tcPr>
          <w:p>
            <w:pPr>
              <w:rPr>
                <w:rFonts w:ascii="Arial"/>
                <w:sz w:val="21"/>
              </w:rPr>
            </w:pPr>
          </w:p>
        </w:tc>
        <w:tc>
          <w:tcPr>
            <w:tcW w:w="1260" w:type="dxa"/>
            <w:vAlign w:val="top"/>
          </w:tcPr>
          <w:p>
            <w:pPr>
              <w:rPr>
                <w:rFonts w:ascii="Arial"/>
                <w:sz w:val="21"/>
              </w:rPr>
            </w:pPr>
          </w:p>
        </w:tc>
        <w:tc>
          <w:tcPr>
            <w:tcW w:w="1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00" w:type="dxa"/>
            <w:vAlign w:val="top"/>
          </w:tcPr>
          <w:p>
            <w:pPr>
              <w:rPr>
                <w:rFonts w:ascii="Arial"/>
                <w:sz w:val="21"/>
              </w:rPr>
            </w:pPr>
          </w:p>
        </w:tc>
        <w:tc>
          <w:tcPr>
            <w:tcW w:w="865" w:type="dxa"/>
            <w:vAlign w:val="top"/>
          </w:tcPr>
          <w:p>
            <w:pPr>
              <w:rPr>
                <w:rFonts w:ascii="Arial"/>
                <w:sz w:val="21"/>
              </w:rPr>
            </w:pPr>
          </w:p>
        </w:tc>
        <w:tc>
          <w:tcPr>
            <w:tcW w:w="1939" w:type="dxa"/>
            <w:vAlign w:val="top"/>
          </w:tcPr>
          <w:p>
            <w:pPr>
              <w:rPr>
                <w:rFonts w:ascii="Arial"/>
                <w:sz w:val="21"/>
              </w:rPr>
            </w:pPr>
          </w:p>
        </w:tc>
        <w:tc>
          <w:tcPr>
            <w:tcW w:w="1170" w:type="dxa"/>
            <w:vAlign w:val="top"/>
          </w:tcPr>
          <w:p>
            <w:pPr>
              <w:rPr>
                <w:rFonts w:ascii="Arial"/>
                <w:sz w:val="21"/>
              </w:rPr>
            </w:pPr>
          </w:p>
        </w:tc>
        <w:tc>
          <w:tcPr>
            <w:tcW w:w="1590" w:type="dxa"/>
            <w:vAlign w:val="top"/>
          </w:tcPr>
          <w:p>
            <w:pPr>
              <w:rPr>
                <w:rFonts w:ascii="Arial"/>
                <w:sz w:val="21"/>
              </w:rPr>
            </w:pPr>
          </w:p>
        </w:tc>
        <w:tc>
          <w:tcPr>
            <w:tcW w:w="1380" w:type="dxa"/>
            <w:vAlign w:val="top"/>
          </w:tcPr>
          <w:p>
            <w:pPr>
              <w:rPr>
                <w:rFonts w:ascii="Arial"/>
                <w:sz w:val="21"/>
              </w:rPr>
            </w:pPr>
          </w:p>
        </w:tc>
        <w:tc>
          <w:tcPr>
            <w:tcW w:w="1260" w:type="dxa"/>
            <w:vAlign w:val="top"/>
          </w:tcPr>
          <w:p>
            <w:pPr>
              <w:rPr>
                <w:rFonts w:ascii="Arial"/>
                <w:sz w:val="21"/>
              </w:rPr>
            </w:pPr>
          </w:p>
        </w:tc>
        <w:tc>
          <w:tcPr>
            <w:tcW w:w="1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00" w:type="dxa"/>
            <w:vAlign w:val="top"/>
          </w:tcPr>
          <w:p>
            <w:pPr>
              <w:rPr>
                <w:rFonts w:ascii="Arial"/>
                <w:sz w:val="21"/>
              </w:rPr>
            </w:pPr>
          </w:p>
        </w:tc>
        <w:tc>
          <w:tcPr>
            <w:tcW w:w="865" w:type="dxa"/>
            <w:vAlign w:val="top"/>
          </w:tcPr>
          <w:p>
            <w:pPr>
              <w:rPr>
                <w:rFonts w:ascii="Arial"/>
                <w:sz w:val="21"/>
              </w:rPr>
            </w:pPr>
          </w:p>
        </w:tc>
        <w:tc>
          <w:tcPr>
            <w:tcW w:w="1939" w:type="dxa"/>
            <w:vAlign w:val="top"/>
          </w:tcPr>
          <w:p>
            <w:pPr>
              <w:rPr>
                <w:rFonts w:ascii="Arial"/>
                <w:sz w:val="21"/>
              </w:rPr>
            </w:pPr>
          </w:p>
        </w:tc>
        <w:tc>
          <w:tcPr>
            <w:tcW w:w="1170" w:type="dxa"/>
            <w:vAlign w:val="top"/>
          </w:tcPr>
          <w:p>
            <w:pPr>
              <w:rPr>
                <w:rFonts w:ascii="Arial"/>
                <w:sz w:val="21"/>
              </w:rPr>
            </w:pPr>
          </w:p>
        </w:tc>
        <w:tc>
          <w:tcPr>
            <w:tcW w:w="1590" w:type="dxa"/>
            <w:vAlign w:val="top"/>
          </w:tcPr>
          <w:p>
            <w:pPr>
              <w:rPr>
                <w:rFonts w:ascii="Arial"/>
                <w:sz w:val="21"/>
              </w:rPr>
            </w:pPr>
          </w:p>
        </w:tc>
        <w:tc>
          <w:tcPr>
            <w:tcW w:w="1380" w:type="dxa"/>
            <w:vAlign w:val="top"/>
          </w:tcPr>
          <w:p>
            <w:pPr>
              <w:rPr>
                <w:rFonts w:ascii="Arial"/>
                <w:sz w:val="21"/>
              </w:rPr>
            </w:pPr>
          </w:p>
        </w:tc>
        <w:tc>
          <w:tcPr>
            <w:tcW w:w="1260" w:type="dxa"/>
            <w:vAlign w:val="top"/>
          </w:tcPr>
          <w:p>
            <w:pPr>
              <w:rPr>
                <w:rFonts w:ascii="Arial"/>
                <w:sz w:val="21"/>
              </w:rPr>
            </w:pPr>
          </w:p>
        </w:tc>
        <w:tc>
          <w:tcPr>
            <w:tcW w:w="1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00" w:type="dxa"/>
            <w:vAlign w:val="top"/>
          </w:tcPr>
          <w:p>
            <w:pPr>
              <w:rPr>
                <w:rFonts w:ascii="Arial"/>
                <w:sz w:val="21"/>
              </w:rPr>
            </w:pPr>
          </w:p>
        </w:tc>
        <w:tc>
          <w:tcPr>
            <w:tcW w:w="865" w:type="dxa"/>
            <w:vAlign w:val="top"/>
          </w:tcPr>
          <w:p>
            <w:pPr>
              <w:rPr>
                <w:rFonts w:ascii="Arial"/>
                <w:sz w:val="21"/>
              </w:rPr>
            </w:pPr>
          </w:p>
        </w:tc>
        <w:tc>
          <w:tcPr>
            <w:tcW w:w="1939" w:type="dxa"/>
            <w:vAlign w:val="top"/>
          </w:tcPr>
          <w:p>
            <w:pPr>
              <w:rPr>
                <w:rFonts w:ascii="Arial"/>
                <w:sz w:val="21"/>
              </w:rPr>
            </w:pPr>
          </w:p>
        </w:tc>
        <w:tc>
          <w:tcPr>
            <w:tcW w:w="1170" w:type="dxa"/>
            <w:vAlign w:val="top"/>
          </w:tcPr>
          <w:p>
            <w:pPr>
              <w:rPr>
                <w:rFonts w:ascii="Arial"/>
                <w:sz w:val="21"/>
              </w:rPr>
            </w:pPr>
          </w:p>
        </w:tc>
        <w:tc>
          <w:tcPr>
            <w:tcW w:w="1590" w:type="dxa"/>
            <w:vAlign w:val="top"/>
          </w:tcPr>
          <w:p>
            <w:pPr>
              <w:rPr>
                <w:rFonts w:ascii="Arial"/>
                <w:sz w:val="21"/>
              </w:rPr>
            </w:pPr>
          </w:p>
        </w:tc>
        <w:tc>
          <w:tcPr>
            <w:tcW w:w="1380" w:type="dxa"/>
            <w:vAlign w:val="top"/>
          </w:tcPr>
          <w:p>
            <w:pPr>
              <w:rPr>
                <w:rFonts w:ascii="Arial"/>
                <w:sz w:val="21"/>
              </w:rPr>
            </w:pPr>
          </w:p>
        </w:tc>
        <w:tc>
          <w:tcPr>
            <w:tcW w:w="1260" w:type="dxa"/>
            <w:vAlign w:val="top"/>
          </w:tcPr>
          <w:p>
            <w:pPr>
              <w:rPr>
                <w:rFonts w:ascii="Arial"/>
                <w:sz w:val="21"/>
              </w:rPr>
            </w:pPr>
          </w:p>
        </w:tc>
        <w:tc>
          <w:tcPr>
            <w:tcW w:w="1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00" w:type="dxa"/>
            <w:vAlign w:val="top"/>
          </w:tcPr>
          <w:p>
            <w:pPr>
              <w:rPr>
                <w:rFonts w:ascii="Arial"/>
                <w:sz w:val="21"/>
              </w:rPr>
            </w:pPr>
          </w:p>
        </w:tc>
        <w:tc>
          <w:tcPr>
            <w:tcW w:w="865" w:type="dxa"/>
            <w:vAlign w:val="top"/>
          </w:tcPr>
          <w:p>
            <w:pPr>
              <w:rPr>
                <w:rFonts w:ascii="Arial"/>
                <w:sz w:val="21"/>
              </w:rPr>
            </w:pPr>
          </w:p>
        </w:tc>
        <w:tc>
          <w:tcPr>
            <w:tcW w:w="1939" w:type="dxa"/>
            <w:vAlign w:val="top"/>
          </w:tcPr>
          <w:p>
            <w:pPr>
              <w:rPr>
                <w:rFonts w:ascii="Arial"/>
                <w:sz w:val="21"/>
              </w:rPr>
            </w:pPr>
          </w:p>
        </w:tc>
        <w:tc>
          <w:tcPr>
            <w:tcW w:w="1170" w:type="dxa"/>
            <w:vAlign w:val="top"/>
          </w:tcPr>
          <w:p>
            <w:pPr>
              <w:rPr>
                <w:rFonts w:ascii="Arial"/>
                <w:sz w:val="21"/>
              </w:rPr>
            </w:pPr>
          </w:p>
        </w:tc>
        <w:tc>
          <w:tcPr>
            <w:tcW w:w="1590" w:type="dxa"/>
            <w:vAlign w:val="top"/>
          </w:tcPr>
          <w:p>
            <w:pPr>
              <w:rPr>
                <w:rFonts w:ascii="Arial"/>
                <w:sz w:val="21"/>
              </w:rPr>
            </w:pPr>
          </w:p>
        </w:tc>
        <w:tc>
          <w:tcPr>
            <w:tcW w:w="1380" w:type="dxa"/>
            <w:vAlign w:val="top"/>
          </w:tcPr>
          <w:p>
            <w:pPr>
              <w:rPr>
                <w:rFonts w:ascii="Arial"/>
                <w:sz w:val="21"/>
              </w:rPr>
            </w:pPr>
          </w:p>
        </w:tc>
        <w:tc>
          <w:tcPr>
            <w:tcW w:w="1260" w:type="dxa"/>
            <w:vAlign w:val="top"/>
          </w:tcPr>
          <w:p>
            <w:pPr>
              <w:rPr>
                <w:rFonts w:ascii="Arial"/>
                <w:sz w:val="21"/>
              </w:rPr>
            </w:pPr>
          </w:p>
        </w:tc>
        <w:tc>
          <w:tcPr>
            <w:tcW w:w="1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00" w:type="dxa"/>
            <w:vAlign w:val="top"/>
          </w:tcPr>
          <w:p>
            <w:pPr>
              <w:rPr>
                <w:rFonts w:ascii="Arial"/>
                <w:sz w:val="21"/>
              </w:rPr>
            </w:pPr>
          </w:p>
        </w:tc>
        <w:tc>
          <w:tcPr>
            <w:tcW w:w="865" w:type="dxa"/>
            <w:vAlign w:val="top"/>
          </w:tcPr>
          <w:p>
            <w:pPr>
              <w:rPr>
                <w:rFonts w:ascii="Arial"/>
                <w:sz w:val="21"/>
              </w:rPr>
            </w:pPr>
          </w:p>
        </w:tc>
        <w:tc>
          <w:tcPr>
            <w:tcW w:w="1939" w:type="dxa"/>
            <w:vAlign w:val="top"/>
          </w:tcPr>
          <w:p>
            <w:pPr>
              <w:rPr>
                <w:rFonts w:ascii="Arial"/>
                <w:sz w:val="21"/>
              </w:rPr>
            </w:pPr>
          </w:p>
        </w:tc>
        <w:tc>
          <w:tcPr>
            <w:tcW w:w="1170" w:type="dxa"/>
            <w:vAlign w:val="top"/>
          </w:tcPr>
          <w:p>
            <w:pPr>
              <w:rPr>
                <w:rFonts w:ascii="Arial"/>
                <w:sz w:val="21"/>
              </w:rPr>
            </w:pPr>
          </w:p>
        </w:tc>
        <w:tc>
          <w:tcPr>
            <w:tcW w:w="1590" w:type="dxa"/>
            <w:vAlign w:val="top"/>
          </w:tcPr>
          <w:p>
            <w:pPr>
              <w:rPr>
                <w:rFonts w:ascii="Arial"/>
                <w:sz w:val="21"/>
              </w:rPr>
            </w:pPr>
          </w:p>
        </w:tc>
        <w:tc>
          <w:tcPr>
            <w:tcW w:w="1380" w:type="dxa"/>
            <w:vAlign w:val="top"/>
          </w:tcPr>
          <w:p>
            <w:pPr>
              <w:rPr>
                <w:rFonts w:ascii="Arial"/>
                <w:sz w:val="21"/>
              </w:rPr>
            </w:pPr>
          </w:p>
        </w:tc>
        <w:tc>
          <w:tcPr>
            <w:tcW w:w="1260" w:type="dxa"/>
            <w:vAlign w:val="top"/>
          </w:tcPr>
          <w:p>
            <w:pPr>
              <w:rPr>
                <w:rFonts w:ascii="Arial"/>
                <w:sz w:val="21"/>
              </w:rPr>
            </w:pPr>
          </w:p>
        </w:tc>
        <w:tc>
          <w:tcPr>
            <w:tcW w:w="1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00" w:type="dxa"/>
            <w:vAlign w:val="top"/>
          </w:tcPr>
          <w:p>
            <w:pPr>
              <w:rPr>
                <w:rFonts w:ascii="Arial"/>
                <w:sz w:val="21"/>
              </w:rPr>
            </w:pPr>
          </w:p>
        </w:tc>
        <w:tc>
          <w:tcPr>
            <w:tcW w:w="865" w:type="dxa"/>
            <w:vAlign w:val="top"/>
          </w:tcPr>
          <w:p>
            <w:pPr>
              <w:rPr>
                <w:rFonts w:ascii="Arial"/>
                <w:sz w:val="21"/>
              </w:rPr>
            </w:pPr>
          </w:p>
        </w:tc>
        <w:tc>
          <w:tcPr>
            <w:tcW w:w="1939" w:type="dxa"/>
            <w:vAlign w:val="top"/>
          </w:tcPr>
          <w:p>
            <w:pPr>
              <w:rPr>
                <w:rFonts w:ascii="Arial"/>
                <w:sz w:val="21"/>
              </w:rPr>
            </w:pPr>
          </w:p>
        </w:tc>
        <w:tc>
          <w:tcPr>
            <w:tcW w:w="1170" w:type="dxa"/>
            <w:vAlign w:val="top"/>
          </w:tcPr>
          <w:p>
            <w:pPr>
              <w:rPr>
                <w:rFonts w:ascii="Arial"/>
                <w:sz w:val="21"/>
              </w:rPr>
            </w:pPr>
          </w:p>
        </w:tc>
        <w:tc>
          <w:tcPr>
            <w:tcW w:w="1590" w:type="dxa"/>
            <w:vAlign w:val="top"/>
          </w:tcPr>
          <w:p>
            <w:pPr>
              <w:rPr>
                <w:rFonts w:ascii="Arial"/>
                <w:sz w:val="21"/>
              </w:rPr>
            </w:pPr>
          </w:p>
        </w:tc>
        <w:tc>
          <w:tcPr>
            <w:tcW w:w="1380" w:type="dxa"/>
            <w:vAlign w:val="top"/>
          </w:tcPr>
          <w:p>
            <w:pPr>
              <w:rPr>
                <w:rFonts w:ascii="Arial"/>
                <w:sz w:val="21"/>
              </w:rPr>
            </w:pPr>
          </w:p>
        </w:tc>
        <w:tc>
          <w:tcPr>
            <w:tcW w:w="1260" w:type="dxa"/>
            <w:vAlign w:val="top"/>
          </w:tcPr>
          <w:p>
            <w:pPr>
              <w:rPr>
                <w:rFonts w:ascii="Arial"/>
                <w:sz w:val="21"/>
              </w:rPr>
            </w:pPr>
          </w:p>
        </w:tc>
        <w:tc>
          <w:tcPr>
            <w:tcW w:w="1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00" w:type="dxa"/>
            <w:vAlign w:val="top"/>
          </w:tcPr>
          <w:p>
            <w:pPr>
              <w:rPr>
                <w:rFonts w:ascii="Arial"/>
                <w:sz w:val="21"/>
              </w:rPr>
            </w:pPr>
          </w:p>
        </w:tc>
        <w:tc>
          <w:tcPr>
            <w:tcW w:w="865" w:type="dxa"/>
            <w:vAlign w:val="top"/>
          </w:tcPr>
          <w:p>
            <w:pPr>
              <w:rPr>
                <w:rFonts w:ascii="Arial"/>
                <w:sz w:val="21"/>
              </w:rPr>
            </w:pPr>
          </w:p>
        </w:tc>
        <w:tc>
          <w:tcPr>
            <w:tcW w:w="1939" w:type="dxa"/>
            <w:vAlign w:val="top"/>
          </w:tcPr>
          <w:p>
            <w:pPr>
              <w:rPr>
                <w:rFonts w:ascii="Arial"/>
                <w:sz w:val="21"/>
              </w:rPr>
            </w:pPr>
          </w:p>
        </w:tc>
        <w:tc>
          <w:tcPr>
            <w:tcW w:w="1170" w:type="dxa"/>
            <w:vAlign w:val="top"/>
          </w:tcPr>
          <w:p>
            <w:pPr>
              <w:rPr>
                <w:rFonts w:ascii="Arial"/>
                <w:sz w:val="21"/>
              </w:rPr>
            </w:pPr>
          </w:p>
        </w:tc>
        <w:tc>
          <w:tcPr>
            <w:tcW w:w="1590" w:type="dxa"/>
            <w:vAlign w:val="top"/>
          </w:tcPr>
          <w:p>
            <w:pPr>
              <w:rPr>
                <w:rFonts w:ascii="Arial"/>
                <w:sz w:val="21"/>
              </w:rPr>
            </w:pPr>
          </w:p>
        </w:tc>
        <w:tc>
          <w:tcPr>
            <w:tcW w:w="1380" w:type="dxa"/>
            <w:vAlign w:val="top"/>
          </w:tcPr>
          <w:p>
            <w:pPr>
              <w:rPr>
                <w:rFonts w:ascii="Arial"/>
                <w:sz w:val="21"/>
              </w:rPr>
            </w:pPr>
          </w:p>
        </w:tc>
        <w:tc>
          <w:tcPr>
            <w:tcW w:w="1260" w:type="dxa"/>
            <w:vAlign w:val="top"/>
          </w:tcPr>
          <w:p>
            <w:pPr>
              <w:rPr>
                <w:rFonts w:ascii="Arial"/>
                <w:sz w:val="21"/>
              </w:rPr>
            </w:pPr>
          </w:p>
        </w:tc>
        <w:tc>
          <w:tcPr>
            <w:tcW w:w="1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954" w:type="dxa"/>
            <w:gridSpan w:val="8"/>
            <w:vAlign w:val="top"/>
          </w:tcPr>
          <w:p>
            <w:pPr>
              <w:spacing w:before="226" w:line="226" w:lineRule="auto"/>
              <w:ind w:left="121"/>
              <w:rPr>
                <w:rFonts w:ascii="宋体" w:hAnsi="宋体" w:eastAsia="宋体" w:cs="宋体"/>
                <w:sz w:val="20"/>
                <w:szCs w:val="20"/>
              </w:rPr>
            </w:pPr>
            <w:r>
              <w:rPr>
                <w:rFonts w:ascii="宋体" w:hAnsi="宋体" w:eastAsia="宋体" w:cs="宋体"/>
                <w:spacing w:val="10"/>
                <w:sz w:val="20"/>
                <w:szCs w:val="20"/>
              </w:rPr>
              <w:t>总</w:t>
            </w:r>
            <w:r>
              <w:rPr>
                <w:rFonts w:ascii="宋体" w:hAnsi="宋体" w:eastAsia="宋体" w:cs="宋体"/>
                <w:spacing w:val="6"/>
                <w:sz w:val="20"/>
                <w:szCs w:val="20"/>
              </w:rPr>
              <w:t>报</w:t>
            </w:r>
            <w:r>
              <w:rPr>
                <w:rFonts w:ascii="宋体" w:hAnsi="宋体" w:eastAsia="宋体" w:cs="宋体"/>
                <w:spacing w:val="5"/>
                <w:sz w:val="20"/>
                <w:szCs w:val="20"/>
              </w:rPr>
              <w:t>价 (大写) ：</w:t>
            </w:r>
          </w:p>
        </w:tc>
      </w:tr>
    </w:tbl>
    <w:p>
      <w:pPr>
        <w:spacing w:before="78" w:line="295" w:lineRule="auto"/>
        <w:ind w:left="12" w:right="802" w:firstLine="326"/>
        <w:rPr>
          <w:rFonts w:ascii="宋体" w:hAnsi="宋体" w:eastAsia="宋体" w:cs="宋体"/>
          <w:sz w:val="20"/>
          <w:szCs w:val="20"/>
        </w:rPr>
      </w:pPr>
      <w:r>
        <w:rPr>
          <w:rFonts w:ascii="Tahoma" w:hAnsi="Tahoma" w:eastAsia="Tahoma" w:cs="Tahoma"/>
          <w:b/>
          <w:bCs/>
          <w:spacing w:val="20"/>
          <w:sz w:val="20"/>
          <w:szCs w:val="20"/>
        </w:rPr>
        <w:t>1</w:t>
      </w:r>
      <w:r>
        <w:rPr>
          <w:rFonts w:ascii="宋体" w:hAnsi="宋体" w:eastAsia="宋体" w:cs="宋体"/>
          <w:spacing w:val="20"/>
          <w:sz w:val="20"/>
          <w:szCs w:val="20"/>
          <w14:textOutline w14:w="3795" w14:cap="sq" w14:cmpd="sng">
            <w14:solidFill>
              <w14:srgbClr w14:val="000000"/>
            </w14:solidFill>
            <w14:prstDash w14:val="solid"/>
            <w14:bevel/>
          </w14:textOutline>
        </w:rPr>
        <w:t>、</w:t>
      </w:r>
      <w:r>
        <w:rPr>
          <w:rFonts w:ascii="宋体" w:hAnsi="宋体" w:eastAsia="宋体" w:cs="宋体"/>
          <w:spacing w:val="11"/>
          <w:sz w:val="20"/>
          <w:szCs w:val="20"/>
          <w14:textOutline w14:w="3795" w14:cap="sq" w14:cmpd="sng">
            <w14:solidFill>
              <w14:srgbClr w14:val="000000"/>
            </w14:solidFill>
            <w14:prstDash w14:val="solid"/>
            <w14:bevel/>
          </w14:textOutline>
        </w:rPr>
        <w:t>每</w:t>
      </w:r>
      <w:r>
        <w:rPr>
          <w:rFonts w:ascii="宋体" w:hAnsi="宋体" w:eastAsia="宋体" w:cs="宋体"/>
          <w:spacing w:val="10"/>
          <w:sz w:val="20"/>
          <w:szCs w:val="20"/>
          <w14:textOutline w14:w="3795" w14:cap="sq" w14:cmpd="sng">
            <w14:solidFill>
              <w14:srgbClr w14:val="000000"/>
            </w14:solidFill>
            <w14:prstDash w14:val="solid"/>
            <w14:bevel/>
          </w14:textOutline>
        </w:rPr>
        <w:t>一货物或产品的详细报价清单应按《分项报价明细表》另表详列，且标明所报各种货物或产品的数量、品牌和金额，货物或产品的</w:t>
      </w:r>
      <w:r>
        <w:rPr>
          <w:rFonts w:ascii="宋体" w:hAnsi="宋体" w:eastAsia="宋体" w:cs="宋体"/>
          <w:sz w:val="20"/>
          <w:szCs w:val="20"/>
        </w:rPr>
        <w:t xml:space="preserve"> </w:t>
      </w:r>
      <w:r>
        <w:rPr>
          <w:rFonts w:ascii="宋体" w:hAnsi="宋体" w:eastAsia="宋体" w:cs="宋体"/>
          <w:spacing w:val="20"/>
          <w:sz w:val="20"/>
          <w:szCs w:val="20"/>
          <w14:textOutline w14:w="3795" w14:cap="sq" w14:cmpd="sng">
            <w14:solidFill>
              <w14:srgbClr w14:val="000000"/>
            </w14:solidFill>
            <w14:prstDash w14:val="solid"/>
            <w14:bevel/>
          </w14:textOutline>
        </w:rPr>
        <w:t>型号规</w:t>
      </w:r>
      <w:r>
        <w:rPr>
          <w:rFonts w:ascii="宋体" w:hAnsi="宋体" w:eastAsia="宋体" w:cs="宋体"/>
          <w:spacing w:val="18"/>
          <w:sz w:val="20"/>
          <w:szCs w:val="20"/>
          <w14:textOutline w14:w="3795" w14:cap="sq" w14:cmpd="sng">
            <w14:solidFill>
              <w14:srgbClr w14:val="000000"/>
            </w14:solidFill>
            <w14:prstDash w14:val="solid"/>
            <w14:bevel/>
          </w14:textOutline>
        </w:rPr>
        <w:t>格</w:t>
      </w:r>
      <w:r>
        <w:rPr>
          <w:rFonts w:ascii="宋体" w:hAnsi="宋体" w:eastAsia="宋体" w:cs="宋体"/>
          <w:spacing w:val="10"/>
          <w:sz w:val="20"/>
          <w:szCs w:val="20"/>
          <w14:textOutline w14:w="3795" w14:cap="sq" w14:cmpd="sng">
            <w14:solidFill>
              <w14:srgbClr w14:val="000000"/>
            </w14:solidFill>
            <w14:prstDash w14:val="solid"/>
            <w14:bevel/>
          </w14:textOutline>
        </w:rPr>
        <w:t>，并应与谈判文件中一致。否则，给供应商带来的不利由供应商自行承担！每一货物或产品的详细报价清单应另表详列，且标明各</w:t>
      </w:r>
      <w:r>
        <w:rPr>
          <w:rFonts w:ascii="宋体" w:hAnsi="宋体" w:eastAsia="宋体" w:cs="宋体"/>
          <w:sz w:val="20"/>
          <w:szCs w:val="20"/>
        </w:rPr>
        <w:t xml:space="preserve"> </w:t>
      </w:r>
      <w:r>
        <w:rPr>
          <w:rFonts w:ascii="宋体" w:hAnsi="宋体" w:eastAsia="宋体" w:cs="宋体"/>
          <w:spacing w:val="17"/>
          <w:sz w:val="20"/>
          <w:szCs w:val="20"/>
          <w14:textOutline w14:w="3795" w14:cap="sq" w14:cmpd="sng">
            <w14:solidFill>
              <w14:srgbClr w14:val="000000"/>
            </w14:solidFill>
            <w14:prstDash w14:val="solid"/>
            <w14:bevel/>
          </w14:textOutline>
        </w:rPr>
        <w:t>种</w:t>
      </w:r>
      <w:r>
        <w:rPr>
          <w:rFonts w:ascii="宋体" w:hAnsi="宋体" w:eastAsia="宋体" w:cs="宋体"/>
          <w:spacing w:val="9"/>
          <w:sz w:val="20"/>
          <w:szCs w:val="20"/>
          <w14:textOutline w14:w="3795" w14:cap="sq" w14:cmpd="sng">
            <w14:solidFill>
              <w14:srgbClr w14:val="000000"/>
            </w14:solidFill>
            <w14:prstDash w14:val="solid"/>
            <w14:bevel/>
          </w14:textOutline>
        </w:rPr>
        <w:t>货物或产品的数量、名称和金额。</w:t>
      </w:r>
    </w:p>
    <w:p>
      <w:pPr>
        <w:spacing w:line="226" w:lineRule="auto"/>
        <w:ind w:left="332"/>
        <w:rPr>
          <w:rFonts w:ascii="宋体" w:hAnsi="宋体" w:eastAsia="宋体" w:cs="宋体"/>
          <w:sz w:val="20"/>
          <w:szCs w:val="20"/>
        </w:rPr>
      </w:pPr>
      <w:r>
        <w:rPr>
          <w:rFonts w:ascii="Tahoma" w:hAnsi="Tahoma" w:eastAsia="Tahoma" w:cs="Tahoma"/>
          <w:b/>
          <w:bCs/>
          <w:spacing w:val="14"/>
          <w:sz w:val="20"/>
          <w:szCs w:val="20"/>
        </w:rPr>
        <w:t>2</w:t>
      </w:r>
      <w:r>
        <w:rPr>
          <w:rFonts w:ascii="宋体" w:hAnsi="宋体" w:eastAsia="宋体" w:cs="宋体"/>
          <w:spacing w:val="14"/>
          <w:sz w:val="20"/>
          <w:szCs w:val="20"/>
          <w14:textOutline w14:w="3795" w14:cap="sq" w14:cmpd="sng">
            <w14:solidFill>
              <w14:srgbClr w14:val="000000"/>
            </w14:solidFill>
            <w14:prstDash w14:val="solid"/>
            <w14:bevel/>
          </w14:textOutline>
        </w:rPr>
        <w:t>、若谈判</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(报价)</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函中的总价与《谈判</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(初始)</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报价一览表》不一致的，</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以《谈判</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(初始)</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报价一览表》中的总报价大写为准。</w:t>
      </w:r>
    </w:p>
    <w:p>
      <w:pPr>
        <w:spacing w:before="76" w:line="303" w:lineRule="auto"/>
        <w:ind w:left="12" w:right="728" w:firstLine="314"/>
        <w:rPr>
          <w:rFonts w:ascii="宋体" w:hAnsi="宋体" w:eastAsia="宋体" w:cs="宋体"/>
          <w:sz w:val="20"/>
          <w:szCs w:val="20"/>
        </w:rPr>
      </w:pPr>
      <w:r>
        <w:rPr>
          <w:rFonts w:ascii="Tahoma" w:hAnsi="Tahoma" w:eastAsia="Tahoma" w:cs="Tahoma"/>
          <w:b/>
          <w:bCs/>
          <w:spacing w:val="20"/>
          <w:sz w:val="20"/>
          <w:szCs w:val="20"/>
        </w:rPr>
        <w:t>3</w:t>
      </w:r>
      <w:r>
        <w:rPr>
          <w:rFonts w:ascii="宋体" w:hAnsi="宋体" w:eastAsia="宋体" w:cs="宋体"/>
          <w:spacing w:val="20"/>
          <w:sz w:val="20"/>
          <w:szCs w:val="20"/>
          <w14:textOutline w14:w="3795" w14:cap="sq" w14:cmpd="sng">
            <w14:solidFill>
              <w14:srgbClr w14:val="000000"/>
            </w14:solidFill>
            <w14:prstDash w14:val="solid"/>
            <w14:bevel/>
          </w14:textOutline>
        </w:rPr>
        <w:t>、交</w:t>
      </w:r>
      <w:r>
        <w:rPr>
          <w:rFonts w:ascii="宋体" w:hAnsi="宋体" w:eastAsia="宋体" w:cs="宋体"/>
          <w:spacing w:val="13"/>
          <w:sz w:val="20"/>
          <w:szCs w:val="20"/>
          <w14:textOutline w14:w="3795" w14:cap="sq" w14:cmpd="sng">
            <w14:solidFill>
              <w14:srgbClr w14:val="000000"/>
            </w14:solidFill>
            <w14:prstDash w14:val="solid"/>
            <w14:bevel/>
          </w14:textOutline>
        </w:rPr>
        <w:t>货</w:t>
      </w:r>
      <w:r>
        <w:rPr>
          <w:rFonts w:ascii="宋体" w:hAnsi="宋体" w:eastAsia="宋体" w:cs="宋体"/>
          <w:spacing w:val="10"/>
          <w:sz w:val="20"/>
          <w:szCs w:val="20"/>
          <w14:textOutline w14:w="3795" w14:cap="sq" w14:cmpd="sng">
            <w14:solidFill>
              <w14:srgbClr w14:val="000000"/>
            </w14:solidFill>
            <w14:prstDash w14:val="solid"/>
            <w14:bevel/>
          </w14:textOutline>
        </w:rPr>
        <w:t>期：是指开始供货直至全部货物到场并经验收合格交付使用的期限。供应商必须对本表中的“交货期”作出实质性响应并满足谈</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判</w:t>
      </w:r>
      <w:r>
        <w:rPr>
          <w:rFonts w:ascii="宋体" w:hAnsi="宋体" w:eastAsia="宋体" w:cs="宋体"/>
          <w:spacing w:val="7"/>
          <w:sz w:val="20"/>
          <w:szCs w:val="20"/>
          <w14:textOutline w14:w="3795" w14:cap="sq" w14:cmpd="sng">
            <w14:solidFill>
              <w14:srgbClr w14:val="000000"/>
            </w14:solidFill>
            <w14:prstDash w14:val="solid"/>
            <w14:bevel/>
          </w14:textOutline>
        </w:rPr>
        <w:t>文件的规定，不得简单的以“响应谈判文件要求”或</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“按合同约定”等类似内容填报，否则给供应商带来的不利或导致谈判被拒绝，</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由供</w:t>
      </w:r>
      <w:r>
        <w:rPr>
          <w:rFonts w:ascii="宋体" w:hAnsi="宋体" w:eastAsia="宋体" w:cs="宋体"/>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应</w:t>
      </w:r>
      <w:r>
        <w:rPr>
          <w:rFonts w:ascii="宋体" w:hAnsi="宋体" w:eastAsia="宋体" w:cs="宋体"/>
          <w:spacing w:val="7"/>
          <w:sz w:val="20"/>
          <w:szCs w:val="20"/>
          <w14:textOutline w14:w="3795" w14:cap="sq" w14:cmpd="sng">
            <w14:solidFill>
              <w14:srgbClr w14:val="000000"/>
            </w14:solidFill>
            <w14:prstDash w14:val="solid"/>
            <w14:bevel/>
          </w14:textOutline>
        </w:rPr>
        <w:t>商自行承担。</w:t>
      </w:r>
    </w:p>
    <w:p>
      <w:pPr>
        <w:rPr>
          <w:rFonts w:ascii="Arial"/>
          <w:sz w:val="21"/>
        </w:rPr>
      </w:pPr>
    </w:p>
    <w:p>
      <w:pPr>
        <w:spacing w:before="65" w:line="226" w:lineRule="auto"/>
        <w:ind w:left="8938"/>
        <w:rPr>
          <w:rFonts w:ascii="宋体" w:hAnsi="宋体" w:eastAsia="宋体" w:cs="宋体"/>
          <w:sz w:val="20"/>
          <w:szCs w:val="20"/>
        </w:rPr>
      </w:pPr>
      <w:r>
        <w:rPr>
          <w:rFonts w:ascii="宋体" w:hAnsi="宋体" w:eastAsia="宋体" w:cs="宋体"/>
          <w:spacing w:val="11"/>
          <w:sz w:val="20"/>
          <w:szCs w:val="20"/>
        </w:rPr>
        <w:t>供</w:t>
      </w:r>
      <w:r>
        <w:rPr>
          <w:rFonts w:ascii="宋体" w:hAnsi="宋体" w:eastAsia="宋体" w:cs="宋体"/>
          <w:spacing w:val="7"/>
          <w:sz w:val="20"/>
          <w:szCs w:val="20"/>
        </w:rPr>
        <w:t>应商代表签名：</w:t>
      </w:r>
    </w:p>
    <w:p>
      <w:pPr>
        <w:sectPr>
          <w:headerReference r:id="rId88" w:type="default"/>
          <w:footerReference r:id="rId89" w:type="default"/>
          <w:pgSz w:w="12240" w:h="15840"/>
          <w:pgMar w:top="714" w:right="914" w:bottom="1435" w:left="987" w:header="746" w:footer="746" w:gutter="0"/>
          <w:cols w:space="720" w:num="1"/>
        </w:sectPr>
      </w:pPr>
    </w:p>
    <w:p>
      <w:pPr>
        <w:spacing w:line="399" w:lineRule="auto"/>
        <w:rPr>
          <w:rFonts w:ascii="Arial"/>
          <w:sz w:val="21"/>
        </w:rPr>
      </w:pPr>
    </w:p>
    <w:p>
      <w:pPr>
        <w:spacing w:before="91" w:line="228" w:lineRule="auto"/>
        <w:ind w:left="3030"/>
        <w:rPr>
          <w:rFonts w:ascii="黑体" w:hAnsi="黑体" w:eastAsia="黑体" w:cs="黑体"/>
          <w:sz w:val="28"/>
          <w:szCs w:val="28"/>
        </w:rPr>
      </w:pPr>
      <w:r>
        <w:rPr>
          <w:rFonts w:ascii="黑体" w:hAnsi="黑体" w:eastAsia="黑体" w:cs="黑体"/>
          <w:spacing w:val="16"/>
          <w:sz w:val="28"/>
          <w:szCs w:val="28"/>
          <w14:textOutline w14:w="5103" w14:cap="sq" w14:cmpd="sng">
            <w14:solidFill>
              <w14:srgbClr w14:val="000000"/>
            </w14:solidFill>
            <w14:prstDash w14:val="solid"/>
            <w14:bevel/>
          </w14:textOutline>
        </w:rPr>
        <w:t>(</w:t>
      </w:r>
      <w:r>
        <w:rPr>
          <w:rFonts w:ascii="黑体" w:hAnsi="黑体" w:eastAsia="黑体" w:cs="黑体"/>
          <w:spacing w:val="10"/>
          <w:sz w:val="28"/>
          <w:szCs w:val="28"/>
          <w14:textOutline w14:w="5103" w14:cap="sq" w14:cmpd="sng">
            <w14:solidFill>
              <w14:srgbClr w14:val="000000"/>
            </w14:solidFill>
            <w14:prstDash w14:val="solid"/>
            <w14:bevel/>
          </w14:textOutline>
        </w:rPr>
        <w:t>三</w:t>
      </w:r>
      <w:r>
        <w:rPr>
          <w:rFonts w:ascii="黑体" w:hAnsi="黑体" w:eastAsia="黑体" w:cs="黑体"/>
          <w:spacing w:val="8"/>
          <w:sz w:val="28"/>
          <w:szCs w:val="28"/>
          <w14:textOutline w14:w="5103" w14:cap="sq" w14:cmpd="sng">
            <w14:solidFill>
              <w14:srgbClr w14:val="000000"/>
            </w14:solidFill>
            <w14:prstDash w14:val="solid"/>
            <w14:bevel/>
          </w14:textOutline>
        </w:rPr>
        <w:t>)</w:t>
      </w:r>
      <w:r>
        <w:rPr>
          <w:rFonts w:ascii="黑体" w:hAnsi="黑体" w:eastAsia="黑体" w:cs="黑体"/>
          <w:spacing w:val="8"/>
          <w:sz w:val="28"/>
          <w:szCs w:val="28"/>
        </w:rPr>
        <w:t xml:space="preserve"> </w:t>
      </w:r>
      <w:r>
        <w:rPr>
          <w:rFonts w:ascii="黑体" w:hAnsi="黑体" w:eastAsia="黑体" w:cs="黑体"/>
          <w:spacing w:val="8"/>
          <w:sz w:val="28"/>
          <w:szCs w:val="28"/>
          <w14:textOutline w14:w="5103" w14:cap="sq" w14:cmpd="sng">
            <w14:solidFill>
              <w14:srgbClr w14:val="000000"/>
            </w14:solidFill>
            <w14:prstDash w14:val="solid"/>
            <w14:bevel/>
          </w14:textOutline>
        </w:rPr>
        <w:t>、谈判分项报价明细表</w:t>
      </w:r>
    </w:p>
    <w:p>
      <w:pPr>
        <w:spacing w:line="288" w:lineRule="auto"/>
        <w:rPr>
          <w:rFonts w:ascii="Arial"/>
          <w:sz w:val="21"/>
        </w:rPr>
      </w:pPr>
    </w:p>
    <w:p>
      <w:pPr>
        <w:spacing w:before="65" w:line="225" w:lineRule="auto"/>
        <w:ind w:left="154"/>
        <w:rPr>
          <w:rFonts w:ascii="宋体" w:hAnsi="宋体" w:eastAsia="宋体" w:cs="宋体"/>
          <w:sz w:val="20"/>
          <w:szCs w:val="20"/>
        </w:rPr>
      </w:pPr>
      <w:r>
        <w:rPr>
          <w:rFonts w:ascii="宋体" w:hAnsi="宋体" w:eastAsia="宋体" w:cs="宋体"/>
          <w:spacing w:val="1"/>
          <w:sz w:val="20"/>
          <w:szCs w:val="20"/>
        </w:rPr>
        <w:t>供应商名</w:t>
      </w:r>
      <w:r>
        <w:rPr>
          <w:rFonts w:ascii="宋体" w:hAnsi="宋体" w:eastAsia="宋体" w:cs="宋体"/>
          <w:sz w:val="20"/>
          <w:szCs w:val="20"/>
        </w:rPr>
        <w:t>称：                                                                   货币单位：</w:t>
      </w:r>
    </w:p>
    <w:p>
      <w:pPr>
        <w:spacing w:line="126" w:lineRule="auto"/>
        <w:rPr>
          <w:rFonts w:ascii="Arial"/>
          <w:sz w:val="2"/>
        </w:rPr>
      </w:pPr>
    </w:p>
    <w:tbl>
      <w:tblPr>
        <w:tblStyle w:val="7"/>
        <w:tblW w:w="10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2366"/>
        <w:gridCol w:w="1165"/>
        <w:gridCol w:w="1165"/>
        <w:gridCol w:w="1165"/>
        <w:gridCol w:w="1165"/>
        <w:gridCol w:w="1166"/>
        <w:gridCol w:w="1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55" w:type="dxa"/>
            <w:vAlign w:val="top"/>
          </w:tcPr>
          <w:p>
            <w:pPr>
              <w:spacing w:line="360" w:lineRule="auto"/>
              <w:rPr>
                <w:rFonts w:ascii="Arial"/>
                <w:sz w:val="21"/>
              </w:rPr>
            </w:pPr>
          </w:p>
          <w:p>
            <w:pPr>
              <w:spacing w:before="61" w:line="195" w:lineRule="auto"/>
              <w:ind w:left="339"/>
              <w:rPr>
                <w:rFonts w:ascii="Tahoma" w:hAnsi="Tahoma" w:eastAsia="Tahoma" w:cs="Tahoma"/>
                <w:sz w:val="20"/>
                <w:szCs w:val="20"/>
              </w:rPr>
            </w:pPr>
            <w:r>
              <w:rPr>
                <w:rFonts w:ascii="Tahoma" w:hAnsi="Tahoma" w:eastAsia="Tahoma" w:cs="Tahoma"/>
                <w:sz w:val="20"/>
                <w:szCs w:val="20"/>
              </w:rPr>
              <w:t>1</w:t>
            </w:r>
          </w:p>
        </w:tc>
        <w:tc>
          <w:tcPr>
            <w:tcW w:w="2366" w:type="dxa"/>
            <w:vAlign w:val="top"/>
          </w:tcPr>
          <w:p>
            <w:pPr>
              <w:spacing w:line="331" w:lineRule="auto"/>
              <w:rPr>
                <w:rFonts w:ascii="Arial"/>
                <w:sz w:val="21"/>
              </w:rPr>
            </w:pPr>
          </w:p>
          <w:p>
            <w:pPr>
              <w:spacing w:before="65" w:line="228" w:lineRule="auto"/>
              <w:ind w:left="454"/>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8"/>
                <w:sz w:val="20"/>
                <w:szCs w:val="20"/>
              </w:rPr>
              <w:t>目、包段名称</w:t>
            </w:r>
          </w:p>
        </w:tc>
        <w:tc>
          <w:tcPr>
            <w:tcW w:w="7001"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755" w:type="dxa"/>
            <w:vAlign w:val="top"/>
          </w:tcPr>
          <w:p>
            <w:pPr>
              <w:spacing w:line="354" w:lineRule="auto"/>
              <w:rPr>
                <w:rFonts w:ascii="Arial"/>
                <w:sz w:val="21"/>
              </w:rPr>
            </w:pPr>
          </w:p>
          <w:p>
            <w:pPr>
              <w:spacing w:before="60" w:line="198" w:lineRule="auto"/>
              <w:ind w:left="328"/>
              <w:rPr>
                <w:rFonts w:ascii="Tahoma" w:hAnsi="Tahoma" w:eastAsia="Tahoma" w:cs="Tahoma"/>
                <w:sz w:val="20"/>
                <w:szCs w:val="20"/>
              </w:rPr>
            </w:pPr>
            <w:r>
              <w:rPr>
                <w:rFonts w:ascii="Tahoma" w:hAnsi="Tahoma" w:eastAsia="Tahoma" w:cs="Tahoma"/>
                <w:sz w:val="20"/>
                <w:szCs w:val="20"/>
              </w:rPr>
              <w:t>2</w:t>
            </w:r>
          </w:p>
        </w:tc>
        <w:tc>
          <w:tcPr>
            <w:tcW w:w="2366" w:type="dxa"/>
            <w:vAlign w:val="top"/>
          </w:tcPr>
          <w:p>
            <w:pPr>
              <w:spacing w:line="328" w:lineRule="auto"/>
              <w:rPr>
                <w:rFonts w:ascii="Arial"/>
                <w:sz w:val="21"/>
              </w:rPr>
            </w:pPr>
          </w:p>
          <w:p>
            <w:pPr>
              <w:spacing w:before="65" w:line="225" w:lineRule="auto"/>
              <w:ind w:left="35"/>
              <w:rPr>
                <w:rFonts w:ascii="宋体" w:hAnsi="宋体" w:eastAsia="宋体" w:cs="宋体"/>
                <w:sz w:val="20"/>
                <w:szCs w:val="20"/>
              </w:rPr>
            </w:pPr>
            <w:r>
              <w:rPr>
                <w:rFonts w:ascii="宋体" w:hAnsi="宋体" w:eastAsia="宋体" w:cs="宋体"/>
                <w:spacing w:val="8"/>
                <w:sz w:val="20"/>
                <w:szCs w:val="20"/>
              </w:rPr>
              <w:t>货物或产品名</w:t>
            </w:r>
            <w:r>
              <w:rPr>
                <w:rFonts w:ascii="宋体" w:hAnsi="宋体" w:eastAsia="宋体" w:cs="宋体"/>
                <w:spacing w:val="7"/>
                <w:sz w:val="20"/>
                <w:szCs w:val="20"/>
              </w:rPr>
              <w:t>称</w:t>
            </w:r>
          </w:p>
        </w:tc>
        <w:tc>
          <w:tcPr>
            <w:tcW w:w="1165" w:type="dxa"/>
            <w:vAlign w:val="top"/>
          </w:tcPr>
          <w:p>
            <w:pPr>
              <w:rPr>
                <w:rFonts w:ascii="Arial"/>
                <w:sz w:val="21"/>
              </w:rPr>
            </w:pPr>
          </w:p>
        </w:tc>
        <w:tc>
          <w:tcPr>
            <w:tcW w:w="1165" w:type="dxa"/>
            <w:vAlign w:val="top"/>
          </w:tcPr>
          <w:p>
            <w:pPr>
              <w:rPr>
                <w:rFonts w:ascii="Arial"/>
                <w:sz w:val="21"/>
              </w:rPr>
            </w:pPr>
          </w:p>
        </w:tc>
        <w:tc>
          <w:tcPr>
            <w:tcW w:w="1165" w:type="dxa"/>
            <w:vAlign w:val="top"/>
          </w:tcPr>
          <w:p>
            <w:pPr>
              <w:rPr>
                <w:rFonts w:ascii="Arial"/>
                <w:sz w:val="21"/>
              </w:rPr>
            </w:pPr>
          </w:p>
        </w:tc>
        <w:tc>
          <w:tcPr>
            <w:tcW w:w="1165" w:type="dxa"/>
            <w:vAlign w:val="top"/>
          </w:tcPr>
          <w:p>
            <w:pPr>
              <w:rPr>
                <w:rFonts w:ascii="Arial"/>
                <w:sz w:val="21"/>
              </w:rPr>
            </w:pPr>
          </w:p>
        </w:tc>
        <w:tc>
          <w:tcPr>
            <w:tcW w:w="1166" w:type="dxa"/>
            <w:vAlign w:val="top"/>
          </w:tcPr>
          <w:p>
            <w:pPr>
              <w:rPr>
                <w:rFonts w:ascii="Arial"/>
                <w:sz w:val="21"/>
              </w:rPr>
            </w:pP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755" w:type="dxa"/>
            <w:vAlign w:val="top"/>
          </w:tcPr>
          <w:p>
            <w:pPr>
              <w:spacing w:line="356" w:lineRule="auto"/>
              <w:rPr>
                <w:rFonts w:ascii="Arial"/>
                <w:sz w:val="21"/>
              </w:rPr>
            </w:pPr>
          </w:p>
          <w:p>
            <w:pPr>
              <w:spacing w:before="60" w:line="197" w:lineRule="auto"/>
              <w:ind w:left="326"/>
              <w:rPr>
                <w:rFonts w:ascii="Tahoma" w:hAnsi="Tahoma" w:eastAsia="Tahoma" w:cs="Tahoma"/>
                <w:sz w:val="20"/>
                <w:szCs w:val="20"/>
              </w:rPr>
            </w:pPr>
            <w:r>
              <w:rPr>
                <w:rFonts w:ascii="Tahoma" w:hAnsi="Tahoma" w:eastAsia="Tahoma" w:cs="Tahoma"/>
                <w:sz w:val="20"/>
                <w:szCs w:val="20"/>
              </w:rPr>
              <w:t>3</w:t>
            </w:r>
          </w:p>
        </w:tc>
        <w:tc>
          <w:tcPr>
            <w:tcW w:w="2366" w:type="dxa"/>
            <w:vAlign w:val="top"/>
          </w:tcPr>
          <w:p>
            <w:pPr>
              <w:spacing w:line="328" w:lineRule="auto"/>
              <w:rPr>
                <w:rFonts w:ascii="Arial"/>
                <w:sz w:val="21"/>
              </w:rPr>
            </w:pPr>
          </w:p>
          <w:p>
            <w:pPr>
              <w:spacing w:before="65" w:line="228" w:lineRule="auto"/>
              <w:ind w:left="31"/>
              <w:rPr>
                <w:rFonts w:ascii="宋体" w:hAnsi="宋体" w:eastAsia="宋体" w:cs="宋体"/>
                <w:sz w:val="20"/>
                <w:szCs w:val="20"/>
              </w:rPr>
            </w:pPr>
            <w:r>
              <w:rPr>
                <w:rFonts w:ascii="宋体" w:hAnsi="宋体" w:eastAsia="宋体" w:cs="宋体"/>
                <w:spacing w:val="7"/>
                <w:sz w:val="20"/>
                <w:szCs w:val="20"/>
              </w:rPr>
              <w:t>规格参数</w:t>
            </w:r>
          </w:p>
        </w:tc>
        <w:tc>
          <w:tcPr>
            <w:tcW w:w="1165" w:type="dxa"/>
            <w:vAlign w:val="top"/>
          </w:tcPr>
          <w:p>
            <w:pPr>
              <w:rPr>
                <w:rFonts w:ascii="Arial"/>
                <w:sz w:val="21"/>
              </w:rPr>
            </w:pPr>
          </w:p>
        </w:tc>
        <w:tc>
          <w:tcPr>
            <w:tcW w:w="1165" w:type="dxa"/>
            <w:vAlign w:val="top"/>
          </w:tcPr>
          <w:p>
            <w:pPr>
              <w:rPr>
                <w:rFonts w:ascii="Arial"/>
                <w:sz w:val="21"/>
              </w:rPr>
            </w:pPr>
          </w:p>
        </w:tc>
        <w:tc>
          <w:tcPr>
            <w:tcW w:w="1165" w:type="dxa"/>
            <w:vAlign w:val="top"/>
          </w:tcPr>
          <w:p>
            <w:pPr>
              <w:rPr>
                <w:rFonts w:ascii="Arial"/>
                <w:sz w:val="21"/>
              </w:rPr>
            </w:pPr>
          </w:p>
        </w:tc>
        <w:tc>
          <w:tcPr>
            <w:tcW w:w="1165" w:type="dxa"/>
            <w:vAlign w:val="top"/>
          </w:tcPr>
          <w:p>
            <w:pPr>
              <w:rPr>
                <w:rFonts w:ascii="Arial"/>
                <w:sz w:val="21"/>
              </w:rPr>
            </w:pPr>
          </w:p>
        </w:tc>
        <w:tc>
          <w:tcPr>
            <w:tcW w:w="1166" w:type="dxa"/>
            <w:vAlign w:val="top"/>
          </w:tcPr>
          <w:p>
            <w:pPr>
              <w:rPr>
                <w:rFonts w:ascii="Arial"/>
                <w:sz w:val="21"/>
              </w:rPr>
            </w:pP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755" w:type="dxa"/>
            <w:vAlign w:val="top"/>
          </w:tcPr>
          <w:p>
            <w:pPr>
              <w:spacing w:line="360" w:lineRule="auto"/>
              <w:rPr>
                <w:rFonts w:ascii="Arial"/>
                <w:sz w:val="21"/>
              </w:rPr>
            </w:pPr>
          </w:p>
          <w:p>
            <w:pPr>
              <w:spacing w:before="60" w:line="194" w:lineRule="auto"/>
              <w:ind w:left="321"/>
              <w:rPr>
                <w:rFonts w:ascii="Tahoma" w:hAnsi="Tahoma" w:eastAsia="Tahoma" w:cs="Tahoma"/>
                <w:sz w:val="20"/>
                <w:szCs w:val="20"/>
              </w:rPr>
            </w:pPr>
            <w:r>
              <w:rPr>
                <w:rFonts w:ascii="Tahoma" w:hAnsi="Tahoma" w:eastAsia="Tahoma" w:cs="Tahoma"/>
                <w:sz w:val="20"/>
                <w:szCs w:val="20"/>
              </w:rPr>
              <w:t>4</w:t>
            </w:r>
          </w:p>
        </w:tc>
        <w:tc>
          <w:tcPr>
            <w:tcW w:w="2366" w:type="dxa"/>
            <w:vAlign w:val="top"/>
          </w:tcPr>
          <w:p>
            <w:pPr>
              <w:spacing w:line="330" w:lineRule="auto"/>
              <w:rPr>
                <w:rFonts w:ascii="Arial"/>
                <w:sz w:val="21"/>
              </w:rPr>
            </w:pPr>
          </w:p>
          <w:p>
            <w:pPr>
              <w:spacing w:before="65" w:line="225" w:lineRule="auto"/>
              <w:ind w:left="35"/>
              <w:rPr>
                <w:rFonts w:ascii="宋体" w:hAnsi="宋体" w:eastAsia="宋体" w:cs="宋体"/>
                <w:sz w:val="20"/>
                <w:szCs w:val="20"/>
              </w:rPr>
            </w:pPr>
            <w:r>
              <w:rPr>
                <w:rFonts w:ascii="宋体" w:hAnsi="宋体" w:eastAsia="宋体" w:cs="宋体"/>
                <w:spacing w:val="9"/>
                <w:sz w:val="20"/>
                <w:szCs w:val="20"/>
              </w:rPr>
              <w:t>货</w:t>
            </w:r>
            <w:r>
              <w:rPr>
                <w:rFonts w:ascii="宋体" w:hAnsi="宋体" w:eastAsia="宋体" w:cs="宋体"/>
                <w:spacing w:val="7"/>
                <w:sz w:val="20"/>
                <w:szCs w:val="20"/>
              </w:rPr>
              <w:t>物或产品费</w:t>
            </w:r>
          </w:p>
        </w:tc>
        <w:tc>
          <w:tcPr>
            <w:tcW w:w="1165" w:type="dxa"/>
            <w:vAlign w:val="top"/>
          </w:tcPr>
          <w:p>
            <w:pPr>
              <w:rPr>
                <w:rFonts w:ascii="Arial"/>
                <w:sz w:val="21"/>
              </w:rPr>
            </w:pPr>
          </w:p>
        </w:tc>
        <w:tc>
          <w:tcPr>
            <w:tcW w:w="1165" w:type="dxa"/>
            <w:vAlign w:val="top"/>
          </w:tcPr>
          <w:p>
            <w:pPr>
              <w:rPr>
                <w:rFonts w:ascii="Arial"/>
                <w:sz w:val="21"/>
              </w:rPr>
            </w:pPr>
          </w:p>
        </w:tc>
        <w:tc>
          <w:tcPr>
            <w:tcW w:w="1165" w:type="dxa"/>
            <w:vAlign w:val="top"/>
          </w:tcPr>
          <w:p>
            <w:pPr>
              <w:rPr>
                <w:rFonts w:ascii="Arial"/>
                <w:sz w:val="21"/>
              </w:rPr>
            </w:pPr>
          </w:p>
        </w:tc>
        <w:tc>
          <w:tcPr>
            <w:tcW w:w="1165" w:type="dxa"/>
            <w:vAlign w:val="top"/>
          </w:tcPr>
          <w:p>
            <w:pPr>
              <w:rPr>
                <w:rFonts w:ascii="Arial"/>
                <w:sz w:val="21"/>
              </w:rPr>
            </w:pPr>
          </w:p>
        </w:tc>
        <w:tc>
          <w:tcPr>
            <w:tcW w:w="1166" w:type="dxa"/>
            <w:vAlign w:val="top"/>
          </w:tcPr>
          <w:p>
            <w:pPr>
              <w:rPr>
                <w:rFonts w:ascii="Arial"/>
                <w:sz w:val="21"/>
              </w:rPr>
            </w:pP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755" w:type="dxa"/>
            <w:vAlign w:val="top"/>
          </w:tcPr>
          <w:p>
            <w:pPr>
              <w:spacing w:line="361" w:lineRule="auto"/>
              <w:rPr>
                <w:rFonts w:ascii="Arial"/>
                <w:sz w:val="21"/>
              </w:rPr>
            </w:pPr>
          </w:p>
          <w:p>
            <w:pPr>
              <w:spacing w:before="60" w:line="194" w:lineRule="auto"/>
              <w:ind w:left="329"/>
              <w:rPr>
                <w:rFonts w:ascii="Tahoma" w:hAnsi="Tahoma" w:eastAsia="Tahoma" w:cs="Tahoma"/>
                <w:sz w:val="20"/>
                <w:szCs w:val="20"/>
              </w:rPr>
            </w:pPr>
            <w:r>
              <w:rPr>
                <w:rFonts w:ascii="Tahoma" w:hAnsi="Tahoma" w:eastAsia="Tahoma" w:cs="Tahoma"/>
                <w:sz w:val="20"/>
                <w:szCs w:val="20"/>
              </w:rPr>
              <w:t>5</w:t>
            </w:r>
          </w:p>
        </w:tc>
        <w:tc>
          <w:tcPr>
            <w:tcW w:w="2366" w:type="dxa"/>
            <w:vAlign w:val="top"/>
          </w:tcPr>
          <w:p>
            <w:pPr>
              <w:spacing w:line="331" w:lineRule="auto"/>
              <w:rPr>
                <w:rFonts w:ascii="Arial"/>
                <w:sz w:val="21"/>
              </w:rPr>
            </w:pPr>
          </w:p>
          <w:p>
            <w:pPr>
              <w:spacing w:before="65" w:line="226" w:lineRule="auto"/>
              <w:ind w:left="33"/>
              <w:rPr>
                <w:rFonts w:ascii="宋体" w:hAnsi="宋体" w:eastAsia="宋体" w:cs="宋体"/>
                <w:sz w:val="20"/>
                <w:szCs w:val="20"/>
              </w:rPr>
            </w:pPr>
            <w:r>
              <w:rPr>
                <w:rFonts w:ascii="宋体" w:hAnsi="宋体" w:eastAsia="宋体" w:cs="宋体"/>
                <w:spacing w:val="9"/>
                <w:sz w:val="20"/>
                <w:szCs w:val="20"/>
              </w:rPr>
              <w:t>投</w:t>
            </w:r>
            <w:r>
              <w:rPr>
                <w:rFonts w:ascii="宋体" w:hAnsi="宋体" w:eastAsia="宋体" w:cs="宋体"/>
                <w:spacing w:val="6"/>
                <w:sz w:val="20"/>
                <w:szCs w:val="20"/>
              </w:rPr>
              <w:t>标价格</w:t>
            </w:r>
          </w:p>
        </w:tc>
        <w:tc>
          <w:tcPr>
            <w:tcW w:w="1165" w:type="dxa"/>
            <w:vAlign w:val="top"/>
          </w:tcPr>
          <w:p>
            <w:pPr>
              <w:rPr>
                <w:rFonts w:ascii="Arial"/>
                <w:sz w:val="21"/>
              </w:rPr>
            </w:pPr>
          </w:p>
        </w:tc>
        <w:tc>
          <w:tcPr>
            <w:tcW w:w="1165" w:type="dxa"/>
            <w:vAlign w:val="top"/>
          </w:tcPr>
          <w:p>
            <w:pPr>
              <w:rPr>
                <w:rFonts w:ascii="Arial"/>
                <w:sz w:val="21"/>
              </w:rPr>
            </w:pPr>
          </w:p>
        </w:tc>
        <w:tc>
          <w:tcPr>
            <w:tcW w:w="1165" w:type="dxa"/>
            <w:vAlign w:val="top"/>
          </w:tcPr>
          <w:p>
            <w:pPr>
              <w:rPr>
                <w:rFonts w:ascii="Arial"/>
                <w:sz w:val="21"/>
              </w:rPr>
            </w:pPr>
          </w:p>
        </w:tc>
        <w:tc>
          <w:tcPr>
            <w:tcW w:w="1165" w:type="dxa"/>
            <w:vAlign w:val="top"/>
          </w:tcPr>
          <w:p>
            <w:pPr>
              <w:rPr>
                <w:rFonts w:ascii="Arial"/>
                <w:sz w:val="21"/>
              </w:rPr>
            </w:pPr>
          </w:p>
        </w:tc>
        <w:tc>
          <w:tcPr>
            <w:tcW w:w="1166" w:type="dxa"/>
            <w:vAlign w:val="top"/>
          </w:tcPr>
          <w:p>
            <w:pPr>
              <w:rPr>
                <w:rFonts w:ascii="Arial"/>
                <w:sz w:val="21"/>
              </w:rPr>
            </w:pP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3121" w:type="dxa"/>
            <w:gridSpan w:val="2"/>
            <w:vAlign w:val="top"/>
          </w:tcPr>
          <w:p>
            <w:pPr>
              <w:spacing w:line="342" w:lineRule="auto"/>
              <w:rPr>
                <w:rFonts w:ascii="Arial"/>
                <w:sz w:val="21"/>
              </w:rPr>
            </w:pPr>
          </w:p>
          <w:p>
            <w:pPr>
              <w:spacing w:before="65" w:line="226" w:lineRule="auto"/>
              <w:ind w:left="1353"/>
              <w:rPr>
                <w:rFonts w:ascii="宋体" w:hAnsi="宋体" w:eastAsia="宋体" w:cs="宋体"/>
                <w:sz w:val="20"/>
                <w:szCs w:val="20"/>
              </w:rPr>
            </w:pPr>
            <w:r>
              <w:rPr>
                <w:rFonts w:ascii="宋体" w:hAnsi="宋体" w:eastAsia="宋体" w:cs="宋体"/>
                <w:spacing w:val="6"/>
                <w:sz w:val="20"/>
                <w:szCs w:val="20"/>
              </w:rPr>
              <w:t>报</w:t>
            </w:r>
            <w:r>
              <w:rPr>
                <w:rFonts w:ascii="宋体" w:hAnsi="宋体" w:eastAsia="宋体" w:cs="宋体"/>
                <w:spacing w:val="5"/>
                <w:sz w:val="20"/>
                <w:szCs w:val="20"/>
              </w:rPr>
              <w:t>价</w:t>
            </w:r>
          </w:p>
        </w:tc>
        <w:tc>
          <w:tcPr>
            <w:tcW w:w="7001" w:type="dxa"/>
            <w:gridSpan w:val="6"/>
            <w:vAlign w:val="top"/>
          </w:tcPr>
          <w:p>
            <w:pPr>
              <w:rPr>
                <w:rFonts w:ascii="Arial"/>
                <w:sz w:val="21"/>
              </w:rPr>
            </w:pPr>
          </w:p>
        </w:tc>
      </w:tr>
    </w:tbl>
    <w:p>
      <w:pPr>
        <w:spacing w:before="75" w:line="230" w:lineRule="auto"/>
        <w:ind w:left="154"/>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注：</w:t>
      </w:r>
    </w:p>
    <w:p>
      <w:pPr>
        <w:spacing w:before="70"/>
        <w:ind w:left="375"/>
        <w:rPr>
          <w:rFonts w:ascii="宋体" w:hAnsi="宋体" w:eastAsia="宋体" w:cs="宋体"/>
          <w:sz w:val="20"/>
          <w:szCs w:val="20"/>
        </w:rPr>
      </w:pPr>
      <w:r>
        <w:rPr>
          <w:rFonts w:ascii="Tahoma" w:hAnsi="Tahoma" w:eastAsia="Tahoma" w:cs="Tahoma"/>
          <w:b/>
          <w:bCs/>
          <w:spacing w:val="10"/>
          <w:sz w:val="20"/>
          <w:szCs w:val="20"/>
        </w:rPr>
        <w:t>1</w:t>
      </w:r>
      <w:r>
        <w:rPr>
          <w:rFonts w:ascii="宋体" w:hAnsi="宋体" w:eastAsia="宋体" w:cs="宋体"/>
          <w:spacing w:val="10"/>
          <w:sz w:val="20"/>
          <w:szCs w:val="20"/>
          <w14:textOutline w14:w="3795" w14:cap="sq" w14:cmpd="sng">
            <w14:solidFill>
              <w14:srgbClr w14:val="000000"/>
            </w14:solidFill>
            <w14:prstDash w14:val="solid"/>
            <w14:bevel/>
          </w14:textOutline>
        </w:rPr>
        <w:t>、本表中的“分项费用名称”系指“货物采购清单一览表”中某一产品价格构成的分项费用</w:t>
      </w:r>
      <w:r>
        <w:rPr>
          <w:rFonts w:ascii="宋体" w:hAnsi="宋体" w:eastAsia="宋体" w:cs="宋体"/>
          <w:spacing w:val="6"/>
          <w:sz w:val="20"/>
          <w:szCs w:val="20"/>
          <w14:textOutline w14:w="3795" w14:cap="sq" w14:cmpd="sng">
            <w14:solidFill>
              <w14:srgbClr w14:val="000000"/>
            </w14:solidFill>
            <w14:prstDash w14:val="solid"/>
            <w14:bevel/>
          </w14:textOutline>
        </w:rPr>
        <w:t>。</w:t>
      </w:r>
    </w:p>
    <w:p>
      <w:pPr>
        <w:spacing w:before="62" w:line="295" w:lineRule="auto"/>
        <w:ind w:left="154" w:right="552" w:firstLine="216"/>
        <w:rPr>
          <w:rFonts w:ascii="宋体" w:hAnsi="宋体" w:eastAsia="宋体" w:cs="宋体"/>
          <w:sz w:val="20"/>
          <w:szCs w:val="20"/>
        </w:rPr>
      </w:pPr>
      <w:r>
        <w:rPr>
          <w:rFonts w:ascii="Tahoma" w:hAnsi="Tahoma" w:eastAsia="Tahoma" w:cs="Tahoma"/>
          <w:b/>
          <w:bCs/>
          <w:spacing w:val="9"/>
          <w:sz w:val="20"/>
          <w:szCs w:val="20"/>
        </w:rPr>
        <w:t>2</w:t>
      </w:r>
      <w:r>
        <w:rPr>
          <w:rFonts w:ascii="宋体" w:hAnsi="宋体" w:eastAsia="宋体" w:cs="宋体"/>
          <w:spacing w:val="9"/>
          <w:sz w:val="20"/>
          <w:szCs w:val="20"/>
          <w14:textOutline w14:w="3795" w14:cap="sq" w14:cmpd="sng">
            <w14:solidFill>
              <w14:srgbClr w14:val="000000"/>
            </w14:solidFill>
            <w14:prstDash w14:val="solid"/>
            <w14:bevel/>
          </w14:textOutline>
        </w:rPr>
        <w:t>、供应商应根据所供产品的具体情况，选择所供产品需要进行的分项名称或费用</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(投标报价应包</w:t>
      </w:r>
      <w:r>
        <w:rPr>
          <w:rFonts w:ascii="宋体" w:hAnsi="宋体" w:eastAsia="宋体" w:cs="宋体"/>
          <w:spacing w:val="7"/>
          <w:sz w:val="20"/>
          <w:szCs w:val="20"/>
          <w14:textOutline w14:w="3795" w14:cap="sq" w14:cmpd="sng">
            <w14:solidFill>
              <w14:srgbClr w14:val="000000"/>
            </w14:solidFill>
            <w14:prstDash w14:val="solid"/>
            <w14:bevel/>
          </w14:textOutline>
        </w:rPr>
        <w:t>括</w:t>
      </w:r>
      <w:r>
        <w:rPr>
          <w:rFonts w:ascii="宋体" w:hAnsi="宋体" w:eastAsia="宋体" w:cs="宋体"/>
          <w:sz w:val="20"/>
          <w:szCs w:val="20"/>
        </w:rPr>
        <w:t xml:space="preserve"> </w:t>
      </w:r>
      <w:r>
        <w:rPr>
          <w:rFonts w:ascii="宋体" w:hAnsi="宋体" w:eastAsia="宋体" w:cs="宋体"/>
          <w:spacing w:val="18"/>
          <w:sz w:val="20"/>
          <w:szCs w:val="20"/>
          <w14:textOutline w14:w="3795" w14:cap="sq" w14:cmpd="sng">
            <w14:solidFill>
              <w14:srgbClr w14:val="000000"/>
            </w14:solidFill>
            <w14:prstDash w14:val="solid"/>
            <w14:bevel/>
          </w14:textOutline>
        </w:rPr>
        <w:t>包</w:t>
      </w:r>
      <w:r>
        <w:rPr>
          <w:rFonts w:ascii="宋体" w:hAnsi="宋体" w:eastAsia="宋体" w:cs="宋体"/>
          <w:spacing w:val="15"/>
          <w:sz w:val="20"/>
          <w:szCs w:val="20"/>
          <w14:textOutline w14:w="3795" w14:cap="sq" w14:cmpd="sng">
            <w14:solidFill>
              <w14:srgbClr w14:val="000000"/>
            </w14:solidFill>
            <w14:prstDash w14:val="solid"/>
            <w14:bevel/>
          </w14:textOutline>
        </w:rPr>
        <w:t>括</w:t>
      </w:r>
      <w:r>
        <w:rPr>
          <w:rFonts w:ascii="宋体" w:hAnsi="宋体" w:eastAsia="宋体" w:cs="宋体"/>
          <w:spacing w:val="9"/>
          <w:sz w:val="20"/>
          <w:szCs w:val="20"/>
          <w14:textOutline w14:w="3795" w14:cap="sq" w14:cmpd="sng">
            <w14:solidFill>
              <w14:srgbClr w14:val="000000"/>
            </w14:solidFill>
            <w14:prstDash w14:val="solid"/>
            <w14:bevel/>
          </w14:textOutline>
        </w:rPr>
        <w:t>：产品价格，标准附件费、附属产品费、专用工具费、技术服务费、安装调试费、检验检测或费、</w:t>
      </w:r>
      <w:r>
        <w:rPr>
          <w:rFonts w:ascii="宋体" w:hAnsi="宋体" w:eastAsia="宋体" w:cs="宋体"/>
          <w:sz w:val="20"/>
          <w:szCs w:val="20"/>
        </w:rPr>
        <w:t xml:space="preserve"> </w:t>
      </w:r>
      <w:r>
        <w:rPr>
          <w:rFonts w:ascii="宋体" w:hAnsi="宋体" w:eastAsia="宋体" w:cs="宋体"/>
          <w:spacing w:val="18"/>
          <w:sz w:val="20"/>
          <w:szCs w:val="20"/>
          <w14:textOutline w14:w="3795" w14:cap="sq" w14:cmpd="sng">
            <w14:solidFill>
              <w14:srgbClr w14:val="000000"/>
            </w14:solidFill>
            <w14:prstDash w14:val="solid"/>
            <w14:bevel/>
          </w14:textOutline>
        </w:rPr>
        <w:t>培训</w:t>
      </w:r>
      <w:r>
        <w:rPr>
          <w:rFonts w:ascii="宋体" w:hAnsi="宋体" w:eastAsia="宋体" w:cs="宋体"/>
          <w:spacing w:val="11"/>
          <w:sz w:val="20"/>
          <w:szCs w:val="20"/>
          <w14:textOutline w14:w="3795" w14:cap="sq" w14:cmpd="sng">
            <w14:solidFill>
              <w14:srgbClr w14:val="000000"/>
            </w14:solidFill>
            <w14:prstDash w14:val="solid"/>
            <w14:bevel/>
          </w14:textOutline>
        </w:rPr>
        <w:t>费</w:t>
      </w:r>
      <w:r>
        <w:rPr>
          <w:rFonts w:ascii="宋体" w:hAnsi="宋体" w:eastAsia="宋体" w:cs="宋体"/>
          <w:spacing w:val="9"/>
          <w:sz w:val="20"/>
          <w:szCs w:val="20"/>
          <w14:textOutline w14:w="3795" w14:cap="sq" w14:cmpd="sng">
            <w14:solidFill>
              <w14:srgbClr w14:val="000000"/>
            </w14:solidFill>
            <w14:prstDash w14:val="solid"/>
            <w14:bevel/>
          </w14:textOutline>
        </w:rPr>
        <w:t>、运输费用、装卸费、保险费、税金等一切费用)</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w:t>
      </w:r>
    </w:p>
    <w:p>
      <w:pPr>
        <w:spacing w:before="2" w:line="294" w:lineRule="auto"/>
        <w:ind w:left="175" w:right="623" w:firstLine="190"/>
        <w:rPr>
          <w:rFonts w:ascii="宋体" w:hAnsi="宋体" w:eastAsia="宋体" w:cs="宋体"/>
          <w:sz w:val="20"/>
          <w:szCs w:val="20"/>
        </w:rPr>
      </w:pPr>
      <w:r>
        <w:rPr>
          <w:rFonts w:ascii="Tahoma" w:hAnsi="Tahoma" w:eastAsia="Tahoma" w:cs="Tahoma"/>
          <w:b/>
          <w:bCs/>
          <w:spacing w:val="18"/>
          <w:sz w:val="20"/>
          <w:szCs w:val="20"/>
        </w:rPr>
        <w:t>3</w:t>
      </w:r>
      <w:r>
        <w:rPr>
          <w:rFonts w:ascii="宋体" w:hAnsi="宋体" w:eastAsia="宋体" w:cs="宋体"/>
          <w:spacing w:val="15"/>
          <w:sz w:val="20"/>
          <w:szCs w:val="20"/>
          <w14:textOutline w14:w="3795" w14:cap="sq" w14:cmpd="sng">
            <w14:solidFill>
              <w14:srgbClr w14:val="000000"/>
            </w14:solidFill>
            <w14:prstDash w14:val="solid"/>
            <w14:bevel/>
          </w14:textOutline>
        </w:rPr>
        <w:t>、</w:t>
      </w:r>
      <w:r>
        <w:rPr>
          <w:rFonts w:ascii="宋体" w:hAnsi="宋体" w:eastAsia="宋体" w:cs="宋体"/>
          <w:spacing w:val="9"/>
          <w:sz w:val="20"/>
          <w:szCs w:val="20"/>
          <w14:textOutline w14:w="3795" w14:cap="sq" w14:cmpd="sng">
            <w14:solidFill>
              <w14:srgbClr w14:val="000000"/>
            </w14:solidFill>
            <w14:prstDash w14:val="solid"/>
            <w14:bevel/>
          </w14:textOutline>
        </w:rPr>
        <w:t>供应商未进行分项报价或分项报价未能准确全部反映产品价格构成或有所隐含，有可能致使在合</w:t>
      </w:r>
      <w:r>
        <w:rPr>
          <w:rFonts w:ascii="宋体" w:hAnsi="宋体" w:eastAsia="宋体" w:cs="宋体"/>
          <w:sz w:val="20"/>
          <w:szCs w:val="20"/>
        </w:rPr>
        <w:t xml:space="preserve"> </w:t>
      </w:r>
      <w:r>
        <w:rPr>
          <w:rFonts w:ascii="宋体" w:hAnsi="宋体" w:eastAsia="宋体" w:cs="宋体"/>
          <w:spacing w:val="18"/>
          <w:sz w:val="20"/>
          <w:szCs w:val="20"/>
          <w14:textOutline w14:w="3795" w14:cap="sq" w14:cmpd="sng">
            <w14:solidFill>
              <w14:srgbClr w14:val="000000"/>
            </w14:solidFill>
            <w14:prstDash w14:val="solid"/>
            <w14:bevel/>
          </w14:textOutline>
        </w:rPr>
        <w:t>同</w:t>
      </w:r>
      <w:r>
        <w:rPr>
          <w:rFonts w:ascii="宋体" w:hAnsi="宋体" w:eastAsia="宋体" w:cs="宋体"/>
          <w:spacing w:val="13"/>
          <w:sz w:val="20"/>
          <w:szCs w:val="20"/>
          <w14:textOutline w14:w="3795" w14:cap="sq" w14:cmpd="sng">
            <w14:solidFill>
              <w14:srgbClr w14:val="000000"/>
            </w14:solidFill>
            <w14:prstDash w14:val="solid"/>
            <w14:bevel/>
          </w14:textOutline>
        </w:rPr>
        <w:t>履</w:t>
      </w:r>
      <w:r>
        <w:rPr>
          <w:rFonts w:ascii="宋体" w:hAnsi="宋体" w:eastAsia="宋体" w:cs="宋体"/>
          <w:spacing w:val="9"/>
          <w:sz w:val="20"/>
          <w:szCs w:val="20"/>
          <w14:textOutline w14:w="3795" w14:cap="sq" w14:cmpd="sng">
            <w14:solidFill>
              <w14:srgbClr w14:val="000000"/>
            </w14:solidFill>
            <w14:prstDash w14:val="solid"/>
            <w14:bevel/>
          </w14:textOutline>
        </w:rPr>
        <w:t>行过程中引起纠纷</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(非正常的追加或索赔等)</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或不能诚信履约的，可作无效报价处理。</w:t>
      </w:r>
    </w:p>
    <w:p>
      <w:pPr>
        <w:spacing w:before="1" w:line="295" w:lineRule="auto"/>
        <w:ind w:left="154" w:right="623" w:firstLine="205"/>
        <w:rPr>
          <w:rFonts w:ascii="宋体" w:hAnsi="宋体" w:eastAsia="宋体" w:cs="宋体"/>
          <w:sz w:val="20"/>
          <w:szCs w:val="20"/>
        </w:rPr>
      </w:pPr>
      <w:r>
        <w:rPr>
          <w:rFonts w:ascii="Tahoma" w:hAnsi="Tahoma" w:eastAsia="Tahoma" w:cs="Tahoma"/>
          <w:b/>
          <w:bCs/>
          <w:spacing w:val="18"/>
          <w:sz w:val="20"/>
          <w:szCs w:val="20"/>
        </w:rPr>
        <w:t>4</w:t>
      </w:r>
      <w:r>
        <w:rPr>
          <w:rFonts w:ascii="宋体" w:hAnsi="宋体" w:eastAsia="宋体" w:cs="宋体"/>
          <w:spacing w:val="18"/>
          <w:sz w:val="20"/>
          <w:szCs w:val="20"/>
          <w14:textOutline w14:w="3795" w14:cap="sq" w14:cmpd="sng">
            <w14:solidFill>
              <w14:srgbClr w14:val="000000"/>
            </w14:solidFill>
            <w14:prstDash w14:val="solid"/>
            <w14:bevel/>
          </w14:textOutline>
        </w:rPr>
        <w:t>、</w:t>
      </w:r>
      <w:r>
        <w:rPr>
          <w:rFonts w:ascii="宋体" w:hAnsi="宋体" w:eastAsia="宋体" w:cs="宋体"/>
          <w:spacing w:val="11"/>
          <w:sz w:val="20"/>
          <w:szCs w:val="20"/>
          <w14:textOutline w14:w="3795" w14:cap="sq" w14:cmpd="sng">
            <w14:solidFill>
              <w14:srgbClr w14:val="000000"/>
            </w14:solidFill>
            <w14:prstDash w14:val="solid"/>
            <w14:bevel/>
          </w14:textOutline>
        </w:rPr>
        <w:t>谈</w:t>
      </w:r>
      <w:r>
        <w:rPr>
          <w:rFonts w:ascii="宋体" w:hAnsi="宋体" w:eastAsia="宋体" w:cs="宋体"/>
          <w:spacing w:val="9"/>
          <w:sz w:val="20"/>
          <w:szCs w:val="20"/>
          <w14:textOutline w14:w="3795" w14:cap="sq" w14:cmpd="sng">
            <w14:solidFill>
              <w14:srgbClr w14:val="000000"/>
            </w14:solidFill>
            <w14:prstDash w14:val="solid"/>
            <w14:bevel/>
          </w14:textOutline>
        </w:rPr>
        <w:t>判小组认为供应商的报价明显低于其他通过符合性审查供应商的报价，有可能影响产品质量或</w:t>
      </w:r>
      <w:r>
        <w:rPr>
          <w:rFonts w:ascii="宋体" w:hAnsi="宋体" w:eastAsia="宋体" w:cs="宋体"/>
          <w:sz w:val="20"/>
          <w:szCs w:val="20"/>
        </w:rPr>
        <w:t xml:space="preserve"> </w:t>
      </w:r>
      <w:r>
        <w:rPr>
          <w:rFonts w:ascii="宋体" w:hAnsi="宋体" w:eastAsia="宋体" w:cs="宋体"/>
          <w:spacing w:val="20"/>
          <w:sz w:val="20"/>
          <w:szCs w:val="20"/>
          <w14:textOutline w14:w="3795" w14:cap="sq" w14:cmpd="sng">
            <w14:solidFill>
              <w14:srgbClr w14:val="000000"/>
            </w14:solidFill>
            <w14:prstDash w14:val="solid"/>
            <w14:bevel/>
          </w14:textOutline>
        </w:rPr>
        <w:t>者</w:t>
      </w:r>
      <w:r>
        <w:rPr>
          <w:rFonts w:ascii="宋体" w:hAnsi="宋体" w:eastAsia="宋体" w:cs="宋体"/>
          <w:spacing w:val="14"/>
          <w:sz w:val="20"/>
          <w:szCs w:val="20"/>
          <w14:textOutline w14:w="3795" w14:cap="sq" w14:cmpd="sng">
            <w14:solidFill>
              <w14:srgbClr w14:val="000000"/>
            </w14:solidFill>
            <w14:prstDash w14:val="solid"/>
            <w14:bevel/>
          </w14:textOutline>
        </w:rPr>
        <w:t>不</w:t>
      </w:r>
      <w:r>
        <w:rPr>
          <w:rFonts w:ascii="宋体" w:hAnsi="宋体" w:eastAsia="宋体" w:cs="宋体"/>
          <w:spacing w:val="10"/>
          <w:sz w:val="20"/>
          <w:szCs w:val="20"/>
          <w14:textOutline w14:w="3795" w14:cap="sq" w14:cmpd="sng">
            <w14:solidFill>
              <w14:srgbClr w14:val="000000"/>
            </w14:solidFill>
            <w14:prstDash w14:val="solid"/>
            <w14:bevel/>
          </w14:textOutline>
        </w:rPr>
        <w:t>能诚信履约的，应当要求其在谈判现场合理的时间内提供书面说明，必要时提交相关证明材料；</w:t>
      </w:r>
      <w:r>
        <w:rPr>
          <w:rFonts w:ascii="宋体" w:hAnsi="宋体" w:eastAsia="宋体" w:cs="宋体"/>
          <w:sz w:val="20"/>
          <w:szCs w:val="20"/>
        </w:rPr>
        <w:t xml:space="preserve"> </w:t>
      </w:r>
      <w:r>
        <w:rPr>
          <w:rFonts w:ascii="宋体" w:hAnsi="宋体" w:eastAsia="宋体" w:cs="宋体"/>
          <w:spacing w:val="14"/>
          <w:sz w:val="20"/>
          <w:szCs w:val="20"/>
          <w14:textOutline w14:w="3795" w14:cap="sq" w14:cmpd="sng">
            <w14:solidFill>
              <w14:srgbClr w14:val="000000"/>
            </w14:solidFill>
            <w14:prstDash w14:val="solid"/>
            <w14:bevel/>
          </w14:textOutline>
        </w:rPr>
        <w:t>供</w:t>
      </w:r>
      <w:r>
        <w:rPr>
          <w:rFonts w:ascii="宋体" w:hAnsi="宋体" w:eastAsia="宋体" w:cs="宋体"/>
          <w:spacing w:val="10"/>
          <w:sz w:val="20"/>
          <w:szCs w:val="20"/>
          <w14:textOutline w14:w="3795" w14:cap="sq" w14:cmpd="sng">
            <w14:solidFill>
              <w14:srgbClr w14:val="000000"/>
            </w14:solidFill>
            <w14:prstDash w14:val="solid"/>
            <w14:bevel/>
          </w14:textOutline>
        </w:rPr>
        <w:t>应商不能证明其报价合理性的，谈判小组应当将其作为无效报价处理。</w:t>
      </w:r>
    </w:p>
    <w:p>
      <w:pPr>
        <w:spacing w:line="226" w:lineRule="auto"/>
        <w:ind w:left="367"/>
        <w:rPr>
          <w:rFonts w:ascii="宋体" w:hAnsi="宋体" w:eastAsia="宋体" w:cs="宋体"/>
          <w:sz w:val="20"/>
          <w:szCs w:val="20"/>
        </w:rPr>
      </w:pPr>
      <w:r>
        <w:rPr>
          <w:rFonts w:ascii="Tahoma" w:hAnsi="Tahoma" w:eastAsia="Tahoma" w:cs="Tahoma"/>
          <w:b/>
          <w:bCs/>
          <w:spacing w:val="14"/>
          <w:sz w:val="20"/>
          <w:szCs w:val="20"/>
        </w:rPr>
        <w:t>5</w:t>
      </w:r>
      <w:r>
        <w:rPr>
          <w:rFonts w:ascii="宋体" w:hAnsi="宋体" w:eastAsia="宋体" w:cs="宋体"/>
          <w:spacing w:val="7"/>
          <w:sz w:val="20"/>
          <w:szCs w:val="20"/>
          <w14:textOutline w14:w="3795" w14:cap="sq" w14:cmpd="sng">
            <w14:solidFill>
              <w14:srgbClr w14:val="000000"/>
            </w14:solidFill>
            <w14:prstDash w14:val="solid"/>
            <w14:bevel/>
          </w14:textOutline>
        </w:rPr>
        <w:t>、此表中的价格若与报价一览中所报的价格不一致的，</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以报价一览表中的价格为准。</w:t>
      </w:r>
    </w:p>
    <w:p>
      <w:pPr>
        <w:spacing w:line="343" w:lineRule="auto"/>
        <w:rPr>
          <w:rFonts w:ascii="Arial"/>
          <w:sz w:val="21"/>
        </w:rPr>
      </w:pPr>
    </w:p>
    <w:p>
      <w:pPr>
        <w:spacing w:before="65" w:line="226" w:lineRule="auto"/>
        <w:ind w:left="5823"/>
        <w:rPr>
          <w:rFonts w:ascii="宋体" w:hAnsi="宋体" w:eastAsia="宋体" w:cs="宋体"/>
          <w:sz w:val="20"/>
          <w:szCs w:val="20"/>
        </w:rPr>
      </w:pPr>
      <w:r>
        <w:rPr>
          <w:rFonts w:ascii="宋体" w:hAnsi="宋体" w:eastAsia="宋体" w:cs="宋体"/>
          <w:spacing w:val="11"/>
          <w:sz w:val="20"/>
          <w:szCs w:val="20"/>
        </w:rPr>
        <w:t>供</w:t>
      </w:r>
      <w:r>
        <w:rPr>
          <w:rFonts w:ascii="宋体" w:hAnsi="宋体" w:eastAsia="宋体" w:cs="宋体"/>
          <w:spacing w:val="7"/>
          <w:sz w:val="20"/>
          <w:szCs w:val="20"/>
        </w:rPr>
        <w:t>应商代表签名：</w:t>
      </w:r>
    </w:p>
    <w:p>
      <w:pPr>
        <w:sectPr>
          <w:headerReference r:id="rId90" w:type="default"/>
          <w:footerReference r:id="rId91" w:type="default"/>
          <w:pgSz w:w="12240" w:h="15840"/>
          <w:pgMar w:top="987" w:right="819" w:bottom="916" w:left="1293" w:header="746" w:footer="746" w:gutter="0"/>
          <w:cols w:space="720" w:num="1"/>
        </w:sectPr>
      </w:pPr>
    </w:p>
    <w:p>
      <w:pPr>
        <w:spacing w:line="331" w:lineRule="auto"/>
        <w:rPr>
          <w:rFonts w:ascii="Arial"/>
          <w:sz w:val="21"/>
        </w:rPr>
      </w:pPr>
    </w:p>
    <w:p>
      <w:pPr>
        <w:spacing w:line="331" w:lineRule="auto"/>
        <w:rPr>
          <w:rFonts w:ascii="Arial"/>
          <w:sz w:val="21"/>
        </w:rPr>
      </w:pPr>
    </w:p>
    <w:p>
      <w:pPr>
        <w:spacing w:before="91" w:line="227" w:lineRule="auto"/>
        <w:ind w:left="2888"/>
        <w:rPr>
          <w:rFonts w:ascii="黑体" w:hAnsi="黑体" w:eastAsia="黑体" w:cs="黑体"/>
          <w:sz w:val="28"/>
          <w:szCs w:val="28"/>
        </w:rPr>
      </w:pPr>
      <w:r>
        <w:rPr>
          <w:rFonts w:ascii="黑体" w:hAnsi="黑体" w:eastAsia="黑体" w:cs="黑体"/>
          <w:spacing w:val="11"/>
          <w:sz w:val="28"/>
          <w:szCs w:val="28"/>
          <w14:textOutline w14:w="5103" w14:cap="sq" w14:cmpd="sng">
            <w14:solidFill>
              <w14:srgbClr w14:val="000000"/>
            </w14:solidFill>
            <w14:prstDash w14:val="solid"/>
            <w14:bevel/>
          </w14:textOutline>
        </w:rPr>
        <w:t>(</w:t>
      </w:r>
      <w:r>
        <w:rPr>
          <w:rFonts w:ascii="黑体" w:hAnsi="黑体" w:eastAsia="黑体" w:cs="黑体"/>
          <w:spacing w:val="8"/>
          <w:sz w:val="28"/>
          <w:szCs w:val="28"/>
          <w14:textOutline w14:w="5103" w14:cap="sq" w14:cmpd="sng">
            <w14:solidFill>
              <w14:srgbClr w14:val="000000"/>
            </w14:solidFill>
            <w14:prstDash w14:val="solid"/>
            <w14:bevel/>
          </w14:textOutline>
        </w:rPr>
        <w:t>四)</w:t>
      </w:r>
      <w:r>
        <w:rPr>
          <w:rFonts w:ascii="黑体" w:hAnsi="黑体" w:eastAsia="黑体" w:cs="黑体"/>
          <w:spacing w:val="8"/>
          <w:sz w:val="28"/>
          <w:szCs w:val="28"/>
        </w:rPr>
        <w:t xml:space="preserve"> </w:t>
      </w:r>
      <w:r>
        <w:rPr>
          <w:rFonts w:ascii="黑体" w:hAnsi="黑体" w:eastAsia="黑体" w:cs="黑体"/>
          <w:spacing w:val="8"/>
          <w:sz w:val="28"/>
          <w:szCs w:val="28"/>
          <w14:textOutline w14:w="5103" w14:cap="sq" w14:cmpd="sng">
            <w14:solidFill>
              <w14:srgbClr w14:val="000000"/>
            </w14:solidFill>
            <w14:prstDash w14:val="solid"/>
            <w14:bevel/>
          </w14:textOutline>
        </w:rPr>
        <w:t>、货物或产品说明一览表</w:t>
      </w:r>
    </w:p>
    <w:p>
      <w:pPr>
        <w:spacing w:before="96" w:line="225" w:lineRule="auto"/>
        <w:ind w:left="2481"/>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13"/>
          <w:sz w:val="20"/>
          <w:szCs w:val="20"/>
        </w:rPr>
        <w:t>按所供货物或产品合同包下品目号类别分别填写)</w:t>
      </w:r>
    </w:p>
    <w:p>
      <w:pPr>
        <w:spacing w:before="296" w:line="223" w:lineRule="auto"/>
        <w:ind w:left="158"/>
        <w:outlineLvl w:val="0"/>
        <w:rPr>
          <w:rFonts w:ascii="宋体" w:hAnsi="宋体" w:eastAsia="宋体" w:cs="宋体"/>
          <w:sz w:val="20"/>
          <w:szCs w:val="20"/>
        </w:rPr>
      </w:pPr>
      <w:r>
        <w:rPr>
          <w:rFonts w:ascii="宋体" w:hAnsi="宋体" w:eastAsia="宋体" w:cs="宋体"/>
          <w:spacing w:val="1"/>
          <w:sz w:val="20"/>
          <w:szCs w:val="20"/>
        </w:rPr>
        <w:t xml:space="preserve">项目编号：                </w:t>
      </w:r>
      <w:r>
        <w:rPr>
          <w:rFonts w:ascii="宋体" w:hAnsi="宋体" w:eastAsia="宋体" w:cs="宋体"/>
          <w:sz w:val="20"/>
          <w:szCs w:val="20"/>
        </w:rPr>
        <w:t xml:space="preserve">                                                    第  页共  页</w:t>
      </w:r>
    </w:p>
    <w:tbl>
      <w:tblPr>
        <w:tblStyle w:val="7"/>
        <w:tblW w:w="10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5"/>
        <w:gridCol w:w="7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665" w:type="dxa"/>
            <w:vAlign w:val="top"/>
          </w:tcPr>
          <w:p>
            <w:pPr>
              <w:spacing w:before="200" w:line="225" w:lineRule="auto"/>
              <w:ind w:left="608"/>
              <w:outlineLvl w:val="0"/>
              <w:rPr>
                <w:rFonts w:ascii="宋体" w:hAnsi="宋体" w:eastAsia="宋体" w:cs="宋体"/>
                <w:sz w:val="20"/>
                <w:szCs w:val="20"/>
              </w:rPr>
            </w:pPr>
            <w:r>
              <w:rPr>
                <w:rFonts w:ascii="宋体" w:hAnsi="宋体" w:eastAsia="宋体" w:cs="宋体"/>
                <w:spacing w:val="8"/>
                <w:sz w:val="20"/>
                <w:szCs w:val="20"/>
              </w:rPr>
              <w:t>货物或产品名</w:t>
            </w:r>
            <w:r>
              <w:rPr>
                <w:rFonts w:ascii="宋体" w:hAnsi="宋体" w:eastAsia="宋体" w:cs="宋体"/>
                <w:spacing w:val="7"/>
                <w:sz w:val="20"/>
                <w:szCs w:val="20"/>
              </w:rPr>
              <w:t>称</w:t>
            </w:r>
          </w:p>
        </w:tc>
        <w:tc>
          <w:tcPr>
            <w:tcW w:w="7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211" w:type="dxa"/>
            <w:gridSpan w:val="2"/>
            <w:vAlign w:val="top"/>
          </w:tcPr>
          <w:p>
            <w:pPr>
              <w:spacing w:before="195" w:line="225" w:lineRule="auto"/>
              <w:ind w:left="2701"/>
              <w:outlineLvl w:val="0"/>
              <w:rPr>
                <w:rFonts w:ascii="宋体" w:hAnsi="宋体" w:eastAsia="宋体" w:cs="宋体"/>
                <w:sz w:val="20"/>
                <w:szCs w:val="20"/>
              </w:rPr>
            </w:pPr>
            <w:r>
              <w:rPr>
                <w:rFonts w:ascii="宋体" w:hAnsi="宋体" w:eastAsia="宋体" w:cs="宋体"/>
                <w:spacing w:val="17"/>
                <w:sz w:val="20"/>
                <w:szCs w:val="20"/>
              </w:rPr>
              <w:t>货</w:t>
            </w:r>
            <w:r>
              <w:rPr>
                <w:rFonts w:ascii="宋体" w:hAnsi="宋体" w:eastAsia="宋体" w:cs="宋体"/>
                <w:spacing w:val="9"/>
                <w:sz w:val="20"/>
                <w:szCs w:val="20"/>
              </w:rPr>
              <w:t>物或产品的详细技术指标、参数，性能或功能说明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8" w:hRule="atLeast"/>
        </w:trPr>
        <w:tc>
          <w:tcPr>
            <w:tcW w:w="10211" w:type="dxa"/>
            <w:gridSpan w:val="2"/>
            <w:vAlign w:val="top"/>
          </w:tcPr>
          <w:p>
            <w:pPr>
              <w:rPr>
                <w:rFonts w:ascii="Arial"/>
                <w:sz w:val="21"/>
              </w:rPr>
            </w:pPr>
          </w:p>
        </w:tc>
      </w:tr>
    </w:tbl>
    <w:p>
      <w:pPr>
        <w:spacing w:line="294" w:lineRule="auto"/>
        <w:rPr>
          <w:rFonts w:ascii="Arial"/>
          <w:sz w:val="21"/>
        </w:rPr>
      </w:pPr>
    </w:p>
    <w:p>
      <w:pPr>
        <w:spacing w:before="65" w:line="229" w:lineRule="auto"/>
        <w:ind w:left="578"/>
        <w:rPr>
          <w:rFonts w:ascii="宋体" w:hAnsi="宋体" w:eastAsia="宋体" w:cs="宋体"/>
          <w:sz w:val="20"/>
          <w:szCs w:val="20"/>
        </w:rPr>
      </w:pPr>
      <w:r>
        <w:rPr>
          <w:rFonts w:ascii="黑体" w:hAnsi="黑体" w:eastAsia="黑体" w:cs="黑体"/>
          <w:spacing w:val="20"/>
          <w:sz w:val="20"/>
          <w:szCs w:val="20"/>
          <w14:textOutline w14:w="3795" w14:cap="sq" w14:cmpd="sng">
            <w14:solidFill>
              <w14:srgbClr w14:val="000000"/>
            </w14:solidFill>
            <w14:prstDash w14:val="solid"/>
            <w14:bevel/>
          </w14:textOutline>
        </w:rPr>
        <w:t>说</w:t>
      </w:r>
      <w:r>
        <w:rPr>
          <w:rFonts w:ascii="黑体" w:hAnsi="黑体" w:eastAsia="黑体" w:cs="黑体"/>
          <w:spacing w:val="19"/>
          <w:sz w:val="20"/>
          <w:szCs w:val="20"/>
          <w14:textOutline w14:w="3795" w14:cap="sq" w14:cmpd="sng">
            <w14:solidFill>
              <w14:srgbClr w14:val="000000"/>
            </w14:solidFill>
            <w14:prstDash w14:val="solid"/>
            <w14:bevel/>
          </w14:textOutline>
        </w:rPr>
        <w:t>明</w:t>
      </w:r>
      <w:r>
        <w:rPr>
          <w:rFonts w:ascii="黑体" w:hAnsi="黑体" w:eastAsia="黑体" w:cs="黑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14:textOutline w14:w="3795" w14:cap="sq" w14:cmpd="sng">
            <w14:solidFill>
              <w14:srgbClr w14:val="000000"/>
            </w14:solidFill>
            <w14:prstDash w14:val="solid"/>
            <w14:bevel/>
          </w14:textOutline>
        </w:rPr>
        <w:t>为使谈判小组能准确理解及使评审工作顺利进行，请供应商针对所供产品的实际型号或规</w:t>
      </w:r>
    </w:p>
    <w:p>
      <w:pPr>
        <w:spacing w:before="111" w:line="338" w:lineRule="auto"/>
        <w:ind w:left="154" w:right="796"/>
        <w:rPr>
          <w:rFonts w:ascii="宋体" w:hAnsi="宋体" w:eastAsia="宋体" w:cs="宋体"/>
          <w:sz w:val="20"/>
          <w:szCs w:val="20"/>
        </w:rPr>
      </w:pPr>
      <w:r>
        <w:rPr>
          <w:rFonts w:ascii="宋体" w:hAnsi="宋体" w:eastAsia="宋体" w:cs="宋体"/>
          <w:spacing w:val="20"/>
          <w:sz w:val="20"/>
          <w:szCs w:val="20"/>
          <w14:textOutline w14:w="3795" w14:cap="sq" w14:cmpd="sng">
            <w14:solidFill>
              <w14:srgbClr w14:val="000000"/>
            </w14:solidFill>
            <w14:prstDash w14:val="solid"/>
            <w14:bevel/>
          </w14:textOutline>
        </w:rPr>
        <w:t>格，</w:t>
      </w:r>
      <w:r>
        <w:rPr>
          <w:rFonts w:ascii="宋体" w:hAnsi="宋体" w:eastAsia="宋体" w:cs="宋体"/>
          <w:spacing w:val="15"/>
          <w:sz w:val="20"/>
          <w:szCs w:val="20"/>
          <w14:textOutline w14:w="3795" w14:cap="sq" w14:cmpd="sng">
            <w14:solidFill>
              <w14:srgbClr w14:val="000000"/>
            </w14:solidFill>
            <w14:prstDash w14:val="solid"/>
            <w14:bevel/>
          </w14:textOutline>
        </w:rPr>
        <w:t>实</w:t>
      </w:r>
      <w:r>
        <w:rPr>
          <w:rFonts w:ascii="宋体" w:hAnsi="宋体" w:eastAsia="宋体" w:cs="宋体"/>
          <w:spacing w:val="10"/>
          <w:sz w:val="20"/>
          <w:szCs w:val="20"/>
          <w14:textOutline w14:w="3795" w14:cap="sq" w14:cmpd="sng">
            <w14:solidFill>
              <w14:srgbClr w14:val="000000"/>
            </w14:solidFill>
            <w14:prstDash w14:val="solid"/>
            <w14:bevel/>
          </w14:textOutline>
        </w:rPr>
        <w:t>际技术指标、参数，性能或功能，采用的质量标准等逐条进行说明，不可按谈判文件提出的质</w:t>
      </w:r>
      <w:r>
        <w:rPr>
          <w:rFonts w:ascii="宋体" w:hAnsi="宋体" w:eastAsia="宋体" w:cs="宋体"/>
          <w:sz w:val="20"/>
          <w:szCs w:val="20"/>
        </w:rPr>
        <w:t xml:space="preserve"> </w:t>
      </w:r>
      <w:r>
        <w:rPr>
          <w:rFonts w:ascii="宋体" w:hAnsi="宋体" w:eastAsia="宋体" w:cs="宋体"/>
          <w:spacing w:val="20"/>
          <w:sz w:val="20"/>
          <w:szCs w:val="20"/>
          <w14:textOutline w14:w="3795" w14:cap="sq" w14:cmpd="sng">
            <w14:solidFill>
              <w14:srgbClr w14:val="000000"/>
            </w14:solidFill>
            <w14:prstDash w14:val="solid"/>
            <w14:bevel/>
          </w14:textOutline>
        </w:rPr>
        <w:t>量指</w:t>
      </w:r>
      <w:r>
        <w:rPr>
          <w:rFonts w:ascii="宋体" w:hAnsi="宋体" w:eastAsia="宋体" w:cs="宋体"/>
          <w:spacing w:val="15"/>
          <w:sz w:val="20"/>
          <w:szCs w:val="20"/>
          <w14:textOutline w14:w="3795" w14:cap="sq" w14:cmpd="sng">
            <w14:solidFill>
              <w14:srgbClr w14:val="000000"/>
            </w14:solidFill>
            <w14:prstDash w14:val="solid"/>
            <w14:bevel/>
          </w14:textOutline>
        </w:rPr>
        <w:t>标</w:t>
      </w:r>
      <w:r>
        <w:rPr>
          <w:rFonts w:ascii="宋体" w:hAnsi="宋体" w:eastAsia="宋体" w:cs="宋体"/>
          <w:spacing w:val="10"/>
          <w:sz w:val="20"/>
          <w:szCs w:val="20"/>
          <w14:textOutline w14:w="3795" w14:cap="sq" w14:cmpd="sng">
            <w14:solidFill>
              <w14:srgbClr w14:val="000000"/>
            </w14:solidFill>
            <w14:prstDash w14:val="solid"/>
            <w14:bevel/>
          </w14:textOutline>
        </w:rPr>
        <w:t>及技术要求进行简单复制，一旦经谈判小组认定，其所供产品的性能或质量指标、技术参数等</w:t>
      </w:r>
      <w:r>
        <w:rPr>
          <w:rFonts w:ascii="宋体" w:hAnsi="宋体" w:eastAsia="宋体" w:cs="宋体"/>
          <w:sz w:val="20"/>
          <w:szCs w:val="20"/>
        </w:rPr>
        <w:t xml:space="preserve"> </w:t>
      </w:r>
      <w:r>
        <w:rPr>
          <w:rFonts w:ascii="宋体" w:hAnsi="宋体" w:eastAsia="宋体" w:cs="宋体"/>
          <w:spacing w:val="20"/>
          <w:sz w:val="20"/>
          <w:szCs w:val="20"/>
          <w14:textOutline w14:w="3795" w14:cap="sq" w14:cmpd="sng">
            <w14:solidFill>
              <w14:srgbClr w14:val="000000"/>
            </w14:solidFill>
            <w14:prstDash w14:val="solid"/>
            <w14:bevel/>
          </w14:textOutline>
        </w:rPr>
        <w:t>与</w:t>
      </w:r>
      <w:r>
        <w:rPr>
          <w:rFonts w:ascii="宋体" w:hAnsi="宋体" w:eastAsia="宋体" w:cs="宋体"/>
          <w:spacing w:val="14"/>
          <w:sz w:val="20"/>
          <w:szCs w:val="20"/>
          <w14:textOutline w14:w="3795" w14:cap="sq" w14:cmpd="sng">
            <w14:solidFill>
              <w14:srgbClr w14:val="000000"/>
            </w14:solidFill>
            <w14:prstDash w14:val="solid"/>
            <w14:bevel/>
          </w14:textOutline>
        </w:rPr>
        <w:t>实</w:t>
      </w:r>
      <w:r>
        <w:rPr>
          <w:rFonts w:ascii="宋体" w:hAnsi="宋体" w:eastAsia="宋体" w:cs="宋体"/>
          <w:spacing w:val="10"/>
          <w:sz w:val="20"/>
          <w:szCs w:val="20"/>
          <w14:textOutline w14:w="3795" w14:cap="sq" w14:cmpd="sng">
            <w14:solidFill>
              <w14:srgbClr w14:val="000000"/>
            </w14:solidFill>
            <w14:prstDash w14:val="solid"/>
            <w14:bevel/>
          </w14:textOutline>
        </w:rPr>
        <w:t>际不符，有可能给供应商带来的不利或导致谈判无效，将由供应商自行承担，敬请供应商注意！</w:t>
      </w:r>
    </w:p>
    <w:p>
      <w:pPr>
        <w:spacing w:line="312" w:lineRule="auto"/>
        <w:rPr>
          <w:rFonts w:ascii="Arial"/>
          <w:sz w:val="21"/>
        </w:rPr>
      </w:pPr>
    </w:p>
    <w:p>
      <w:pPr>
        <w:spacing w:line="312" w:lineRule="auto"/>
        <w:rPr>
          <w:rFonts w:ascii="Arial"/>
          <w:sz w:val="21"/>
        </w:rPr>
      </w:pPr>
    </w:p>
    <w:p>
      <w:pPr>
        <w:spacing w:line="313" w:lineRule="auto"/>
        <w:rPr>
          <w:rFonts w:ascii="Arial"/>
          <w:sz w:val="21"/>
        </w:rPr>
      </w:pPr>
    </w:p>
    <w:p>
      <w:pPr>
        <w:spacing w:before="65" w:line="304" w:lineRule="exact"/>
        <w:ind w:left="5194"/>
        <w:rPr>
          <w:rFonts w:ascii="Tahoma" w:hAnsi="Tahoma" w:eastAsia="Tahoma" w:cs="Tahoma"/>
          <w:sz w:val="20"/>
          <w:szCs w:val="20"/>
        </w:rPr>
      </w:pPr>
      <w:r>
        <w:rPr>
          <w:rFonts w:ascii="宋体" w:hAnsi="宋体" w:eastAsia="宋体" w:cs="宋体"/>
          <w:spacing w:val="8"/>
          <w:position w:val="2"/>
          <w:sz w:val="20"/>
          <w:szCs w:val="20"/>
        </w:rPr>
        <w:t>供应商代表签字</w:t>
      </w:r>
      <w:r>
        <w:rPr>
          <w:rFonts w:ascii="Tahoma" w:hAnsi="Tahoma" w:eastAsia="Tahoma" w:cs="Tahoma"/>
          <w:spacing w:val="7"/>
          <w:position w:val="2"/>
          <w:sz w:val="20"/>
          <w:szCs w:val="20"/>
        </w:rPr>
        <w:t>:</w:t>
      </w:r>
    </w:p>
    <w:p>
      <w:pPr>
        <w:sectPr>
          <w:headerReference r:id="rId92" w:type="default"/>
          <w:footerReference r:id="rId93" w:type="default"/>
          <w:pgSz w:w="12240" w:h="15840"/>
          <w:pgMar w:top="987" w:right="730" w:bottom="916" w:left="1293" w:header="746" w:footer="746" w:gutter="0"/>
          <w:cols w:space="720" w:num="1"/>
        </w:sectPr>
      </w:pPr>
    </w:p>
    <w:p/>
    <w:p/>
    <w:p/>
    <w:p>
      <w:pPr>
        <w:spacing w:line="46" w:lineRule="exact"/>
      </w:pPr>
    </w:p>
    <w:p>
      <w:pPr>
        <w:sectPr>
          <w:headerReference r:id="rId94" w:type="default"/>
          <w:footerReference r:id="rId95" w:type="default"/>
          <w:pgSz w:w="12240" w:h="15840"/>
          <w:pgMar w:top="987" w:right="730" w:bottom="914" w:left="1293" w:header="746" w:footer="702" w:gutter="0"/>
          <w:cols w:equalWidth="0" w:num="1">
            <w:col w:w="10217"/>
          </w:cols>
        </w:sectPr>
      </w:pPr>
    </w:p>
    <w:p>
      <w:pPr>
        <w:spacing w:line="359" w:lineRule="auto"/>
        <w:rPr>
          <w:rFonts w:ascii="Arial"/>
          <w:sz w:val="21"/>
        </w:rPr>
      </w:pPr>
    </w:p>
    <w:p>
      <w:pPr>
        <w:spacing w:line="359" w:lineRule="auto"/>
        <w:rPr>
          <w:rFonts w:ascii="Arial"/>
          <w:sz w:val="21"/>
        </w:rPr>
      </w:pPr>
    </w:p>
    <w:p>
      <w:pPr>
        <w:spacing w:before="86" w:line="212" w:lineRule="auto"/>
        <w:ind w:left="158"/>
        <w:rPr>
          <w:rFonts w:ascii="微软雅黑" w:hAnsi="微软雅黑" w:eastAsia="微软雅黑" w:cs="微软雅黑"/>
          <w:sz w:val="20"/>
          <w:szCs w:val="20"/>
        </w:rPr>
      </w:pPr>
      <w:r>
        <w:rPr>
          <w:rFonts w:ascii="宋体" w:hAnsi="宋体" w:eastAsia="宋体" w:cs="宋体"/>
          <w:spacing w:val="6"/>
          <w:sz w:val="20"/>
          <w:szCs w:val="20"/>
        </w:rPr>
        <w:t>项</w:t>
      </w:r>
      <w:r>
        <w:rPr>
          <w:rFonts w:ascii="宋体" w:hAnsi="宋体" w:eastAsia="宋体" w:cs="宋体"/>
          <w:spacing w:val="5"/>
          <w:sz w:val="20"/>
          <w:szCs w:val="20"/>
        </w:rPr>
        <w:t>目编号</w:t>
      </w:r>
      <w:r>
        <w:rPr>
          <w:rFonts w:ascii="微软雅黑" w:hAnsi="微软雅黑" w:eastAsia="微软雅黑" w:cs="微软雅黑"/>
          <w:spacing w:val="5"/>
          <w:sz w:val="20"/>
          <w:szCs w:val="20"/>
        </w:rPr>
        <w:t>∶</w:t>
      </w:r>
    </w:p>
    <w:p>
      <w:pPr>
        <w:spacing w:line="14" w:lineRule="auto"/>
        <w:rPr>
          <w:rFonts w:ascii="Arial"/>
          <w:sz w:val="2"/>
        </w:rPr>
      </w:pPr>
      <w:r>
        <w:rPr>
          <w:rFonts w:ascii="Arial" w:hAnsi="Arial" w:eastAsia="Arial" w:cs="Arial"/>
          <w:sz w:val="2"/>
          <w:szCs w:val="2"/>
        </w:rPr>
        <w:br w:type="column"/>
      </w:r>
    </w:p>
    <w:p>
      <w:pPr>
        <w:spacing w:before="59" w:line="235" w:lineRule="auto"/>
        <w:outlineLvl w:val="0"/>
        <w:rPr>
          <w:rFonts w:ascii="黑体" w:hAnsi="黑体" w:eastAsia="黑体" w:cs="黑体"/>
          <w:sz w:val="27"/>
          <w:szCs w:val="27"/>
        </w:rPr>
      </w:pPr>
      <w:r>
        <w:rPr>
          <w:rFonts w:ascii="黑体" w:hAnsi="黑体" w:eastAsia="黑体" w:cs="黑体"/>
          <w:spacing w:val="8"/>
          <w:sz w:val="27"/>
          <w:szCs w:val="27"/>
          <w14:textOutline w14:w="4920" w14:cap="sq" w14:cmpd="sng">
            <w14:solidFill>
              <w14:srgbClr w14:val="000000"/>
            </w14:solidFill>
            <w14:prstDash w14:val="solid"/>
            <w14:bevel/>
          </w14:textOutline>
        </w:rPr>
        <w:t>(五)</w:t>
      </w:r>
      <w:r>
        <w:rPr>
          <w:rFonts w:ascii="黑体" w:hAnsi="黑体" w:eastAsia="黑体" w:cs="黑体"/>
          <w:spacing w:val="8"/>
          <w:sz w:val="27"/>
          <w:szCs w:val="27"/>
        </w:rPr>
        <w:t xml:space="preserve"> </w:t>
      </w:r>
      <w:r>
        <w:rPr>
          <w:rFonts w:ascii="黑体" w:hAnsi="黑体" w:eastAsia="黑体" w:cs="黑体"/>
          <w:spacing w:val="8"/>
          <w:sz w:val="27"/>
          <w:szCs w:val="27"/>
          <w14:textOutline w14:w="4920" w14:cap="sq" w14:cmpd="sng">
            <w14:solidFill>
              <w14:srgbClr w14:val="000000"/>
            </w14:solidFill>
            <w14:prstDash w14:val="solid"/>
            <w14:bevel/>
          </w14:textOutline>
        </w:rPr>
        <w:t>、技术规格和商务偏离</w:t>
      </w:r>
      <w:r>
        <w:rPr>
          <w:rFonts w:ascii="黑体" w:hAnsi="黑体" w:eastAsia="黑体" w:cs="黑体"/>
          <w:spacing w:val="6"/>
          <w:sz w:val="27"/>
          <w:szCs w:val="27"/>
          <w14:textOutline w14:w="4920" w14:cap="sq" w14:cmpd="sng">
            <w14:solidFill>
              <w14:srgbClr w14:val="000000"/>
            </w14:solidFill>
            <w14:prstDash w14:val="solid"/>
            <w14:bevel/>
          </w14:textOutline>
        </w:rPr>
        <w:t>表</w:t>
      </w:r>
    </w:p>
    <w:p>
      <w:pPr>
        <w:spacing w:line="372" w:lineRule="auto"/>
        <w:rPr>
          <w:rFonts w:ascii="Arial"/>
          <w:sz w:val="21"/>
        </w:rPr>
      </w:pPr>
    </w:p>
    <w:p>
      <w:pPr>
        <w:spacing w:before="65" w:line="228" w:lineRule="auto"/>
        <w:ind w:left="5000"/>
        <w:rPr>
          <w:rFonts w:ascii="宋体" w:hAnsi="宋体" w:eastAsia="宋体" w:cs="宋体"/>
          <w:sz w:val="20"/>
          <w:szCs w:val="20"/>
        </w:rPr>
      </w:pPr>
      <w:r>
        <w:rPr>
          <w:rFonts w:ascii="宋体" w:hAnsi="宋体" w:eastAsia="宋体" w:cs="宋体"/>
          <w:spacing w:val="7"/>
          <w:sz w:val="20"/>
          <w:szCs w:val="20"/>
        </w:rPr>
        <w:t>第  页共  页</w:t>
      </w:r>
    </w:p>
    <w:p>
      <w:pPr>
        <w:sectPr>
          <w:type w:val="continuous"/>
          <w:pgSz w:w="12240" w:h="15840"/>
          <w:pgMar w:top="987" w:right="730" w:bottom="914" w:left="1293" w:header="746" w:footer="702" w:gutter="0"/>
          <w:cols w:equalWidth="0" w:num="2">
            <w:col w:w="2929" w:space="100"/>
            <w:col w:w="7188"/>
          </w:cols>
        </w:sectPr>
      </w:pPr>
    </w:p>
    <w:tbl>
      <w:tblPr>
        <w:tblStyle w:val="7"/>
        <w:tblW w:w="10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2400"/>
        <w:gridCol w:w="2733"/>
        <w:gridCol w:w="2250"/>
        <w:gridCol w:w="2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76" w:type="dxa"/>
            <w:vAlign w:val="top"/>
          </w:tcPr>
          <w:p>
            <w:pPr>
              <w:spacing w:line="268" w:lineRule="auto"/>
              <w:rPr>
                <w:rFonts w:ascii="Arial"/>
                <w:sz w:val="21"/>
              </w:rPr>
            </w:pPr>
          </w:p>
          <w:p>
            <w:pPr>
              <w:spacing w:before="65" w:line="229" w:lineRule="auto"/>
              <w:ind w:left="182"/>
              <w:rPr>
                <w:rFonts w:ascii="宋体" w:hAnsi="宋体" w:eastAsia="宋体" w:cs="宋体"/>
                <w:sz w:val="20"/>
                <w:szCs w:val="20"/>
              </w:rPr>
            </w:pPr>
            <w:r>
              <w:rPr>
                <w:rFonts w:ascii="宋体" w:hAnsi="宋体" w:eastAsia="宋体" w:cs="宋体"/>
                <w:spacing w:val="5"/>
                <w:sz w:val="20"/>
                <w:szCs w:val="20"/>
              </w:rPr>
              <w:t>序号</w:t>
            </w:r>
          </w:p>
        </w:tc>
        <w:tc>
          <w:tcPr>
            <w:tcW w:w="2400" w:type="dxa"/>
            <w:vAlign w:val="top"/>
          </w:tcPr>
          <w:p>
            <w:pPr>
              <w:spacing w:line="269" w:lineRule="auto"/>
              <w:rPr>
                <w:rFonts w:ascii="Arial"/>
                <w:sz w:val="21"/>
              </w:rPr>
            </w:pPr>
          </w:p>
          <w:p>
            <w:pPr>
              <w:spacing w:before="65" w:line="225" w:lineRule="auto"/>
              <w:ind w:left="787"/>
              <w:rPr>
                <w:rFonts w:ascii="宋体" w:hAnsi="宋体" w:eastAsia="宋体" w:cs="宋体"/>
                <w:sz w:val="20"/>
                <w:szCs w:val="20"/>
              </w:rPr>
            </w:pPr>
            <w:r>
              <w:rPr>
                <w:rFonts w:ascii="宋体" w:hAnsi="宋体" w:eastAsia="宋体" w:cs="宋体"/>
                <w:spacing w:val="6"/>
                <w:sz w:val="20"/>
                <w:szCs w:val="20"/>
              </w:rPr>
              <w:t>货物名称</w:t>
            </w:r>
          </w:p>
        </w:tc>
        <w:tc>
          <w:tcPr>
            <w:tcW w:w="2733" w:type="dxa"/>
            <w:vAlign w:val="top"/>
          </w:tcPr>
          <w:p>
            <w:pPr>
              <w:spacing w:line="268" w:lineRule="auto"/>
              <w:rPr>
                <w:rFonts w:ascii="Arial"/>
                <w:sz w:val="21"/>
              </w:rPr>
            </w:pPr>
          </w:p>
          <w:p>
            <w:pPr>
              <w:spacing w:before="65" w:line="228" w:lineRule="auto"/>
              <w:ind w:left="112"/>
              <w:rPr>
                <w:rFonts w:ascii="宋体" w:hAnsi="宋体" w:eastAsia="宋体" w:cs="宋体"/>
                <w:sz w:val="20"/>
                <w:szCs w:val="20"/>
              </w:rPr>
            </w:pPr>
            <w:r>
              <w:rPr>
                <w:rFonts w:ascii="宋体" w:hAnsi="宋体" w:eastAsia="宋体" w:cs="宋体"/>
                <w:spacing w:val="1"/>
                <w:sz w:val="20"/>
                <w:szCs w:val="20"/>
              </w:rPr>
              <w:t>谈判文件</w:t>
            </w:r>
            <w:r>
              <w:rPr>
                <w:rFonts w:ascii="宋体" w:hAnsi="宋体" w:eastAsia="宋体" w:cs="宋体"/>
                <w:sz w:val="20"/>
                <w:szCs w:val="20"/>
              </w:rPr>
              <w:t>要求 (商务、技术)</w:t>
            </w:r>
          </w:p>
        </w:tc>
        <w:tc>
          <w:tcPr>
            <w:tcW w:w="2250" w:type="dxa"/>
            <w:vAlign w:val="top"/>
          </w:tcPr>
          <w:p>
            <w:pPr>
              <w:spacing w:line="269" w:lineRule="auto"/>
              <w:rPr>
                <w:rFonts w:ascii="Arial"/>
                <w:sz w:val="21"/>
              </w:rPr>
            </w:pPr>
          </w:p>
          <w:p>
            <w:pPr>
              <w:spacing w:before="65" w:line="228" w:lineRule="auto"/>
              <w:ind w:left="722"/>
              <w:rPr>
                <w:rFonts w:ascii="宋体" w:hAnsi="宋体" w:eastAsia="宋体" w:cs="宋体"/>
                <w:sz w:val="20"/>
                <w:szCs w:val="20"/>
              </w:rPr>
            </w:pPr>
            <w:r>
              <w:rPr>
                <w:rFonts w:ascii="宋体" w:hAnsi="宋体" w:eastAsia="宋体" w:cs="宋体"/>
                <w:spacing w:val="6"/>
                <w:sz w:val="20"/>
                <w:szCs w:val="20"/>
              </w:rPr>
              <w:t>响</w:t>
            </w:r>
            <w:r>
              <w:rPr>
                <w:rFonts w:ascii="宋体" w:hAnsi="宋体" w:eastAsia="宋体" w:cs="宋体"/>
                <w:spacing w:val="4"/>
                <w:sz w:val="20"/>
                <w:szCs w:val="20"/>
              </w:rPr>
              <w:t>应程度</w:t>
            </w:r>
          </w:p>
        </w:tc>
        <w:tc>
          <w:tcPr>
            <w:tcW w:w="2052" w:type="dxa"/>
            <w:vAlign w:val="top"/>
          </w:tcPr>
          <w:p>
            <w:pPr>
              <w:spacing w:line="268" w:lineRule="auto"/>
              <w:rPr>
                <w:rFonts w:ascii="Arial"/>
                <w:sz w:val="21"/>
              </w:rPr>
            </w:pPr>
          </w:p>
          <w:p>
            <w:pPr>
              <w:spacing w:before="65" w:line="228" w:lineRule="auto"/>
              <w:ind w:left="611"/>
              <w:rPr>
                <w:rFonts w:ascii="宋体" w:hAnsi="宋体" w:eastAsia="宋体" w:cs="宋体"/>
                <w:sz w:val="20"/>
                <w:szCs w:val="20"/>
              </w:rPr>
            </w:pPr>
            <w:r>
              <w:rPr>
                <w:rFonts w:ascii="宋体" w:hAnsi="宋体" w:eastAsia="宋体" w:cs="宋体"/>
                <w:spacing w:val="8"/>
                <w:sz w:val="20"/>
                <w:szCs w:val="20"/>
              </w:rPr>
              <w:t>偏</w:t>
            </w:r>
            <w:r>
              <w:rPr>
                <w:rFonts w:ascii="宋体" w:hAnsi="宋体" w:eastAsia="宋体" w:cs="宋体"/>
                <w:spacing w:val="7"/>
                <w:sz w:val="20"/>
                <w:szCs w:val="20"/>
              </w:rPr>
              <w:t>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76" w:type="dxa"/>
            <w:vAlign w:val="top"/>
          </w:tcPr>
          <w:p>
            <w:pPr>
              <w:rPr>
                <w:rFonts w:ascii="Arial"/>
                <w:sz w:val="21"/>
              </w:rPr>
            </w:pPr>
          </w:p>
        </w:tc>
        <w:tc>
          <w:tcPr>
            <w:tcW w:w="2400" w:type="dxa"/>
            <w:vAlign w:val="top"/>
          </w:tcPr>
          <w:p>
            <w:pPr>
              <w:rPr>
                <w:rFonts w:ascii="Arial"/>
                <w:sz w:val="21"/>
              </w:rPr>
            </w:pPr>
          </w:p>
        </w:tc>
        <w:tc>
          <w:tcPr>
            <w:tcW w:w="2733" w:type="dxa"/>
            <w:vAlign w:val="top"/>
          </w:tcPr>
          <w:p>
            <w:pPr>
              <w:rPr>
                <w:rFonts w:ascii="Arial"/>
                <w:sz w:val="21"/>
              </w:rPr>
            </w:pPr>
          </w:p>
        </w:tc>
        <w:tc>
          <w:tcPr>
            <w:tcW w:w="2250" w:type="dxa"/>
            <w:vAlign w:val="top"/>
          </w:tcPr>
          <w:p>
            <w:pPr>
              <w:rPr>
                <w:rFonts w:ascii="Arial"/>
                <w:sz w:val="21"/>
              </w:rPr>
            </w:pPr>
          </w:p>
        </w:tc>
        <w:tc>
          <w:tcPr>
            <w:tcW w:w="20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76" w:type="dxa"/>
            <w:vAlign w:val="top"/>
          </w:tcPr>
          <w:p>
            <w:pPr>
              <w:rPr>
                <w:rFonts w:ascii="Arial"/>
                <w:sz w:val="21"/>
              </w:rPr>
            </w:pPr>
          </w:p>
        </w:tc>
        <w:tc>
          <w:tcPr>
            <w:tcW w:w="2400" w:type="dxa"/>
            <w:vAlign w:val="top"/>
          </w:tcPr>
          <w:p>
            <w:pPr>
              <w:rPr>
                <w:rFonts w:ascii="Arial"/>
                <w:sz w:val="21"/>
              </w:rPr>
            </w:pPr>
          </w:p>
        </w:tc>
        <w:tc>
          <w:tcPr>
            <w:tcW w:w="2733" w:type="dxa"/>
            <w:vAlign w:val="top"/>
          </w:tcPr>
          <w:p>
            <w:pPr>
              <w:rPr>
                <w:rFonts w:ascii="Arial"/>
                <w:sz w:val="21"/>
              </w:rPr>
            </w:pPr>
          </w:p>
        </w:tc>
        <w:tc>
          <w:tcPr>
            <w:tcW w:w="2250" w:type="dxa"/>
            <w:vAlign w:val="top"/>
          </w:tcPr>
          <w:p>
            <w:pPr>
              <w:rPr>
                <w:rFonts w:ascii="Arial"/>
                <w:sz w:val="21"/>
              </w:rPr>
            </w:pPr>
          </w:p>
        </w:tc>
        <w:tc>
          <w:tcPr>
            <w:tcW w:w="20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76" w:type="dxa"/>
            <w:vAlign w:val="top"/>
          </w:tcPr>
          <w:p>
            <w:pPr>
              <w:rPr>
                <w:rFonts w:ascii="Arial"/>
                <w:sz w:val="21"/>
              </w:rPr>
            </w:pPr>
          </w:p>
        </w:tc>
        <w:tc>
          <w:tcPr>
            <w:tcW w:w="2400" w:type="dxa"/>
            <w:vAlign w:val="top"/>
          </w:tcPr>
          <w:p>
            <w:pPr>
              <w:rPr>
                <w:rFonts w:ascii="Arial"/>
                <w:sz w:val="21"/>
              </w:rPr>
            </w:pPr>
          </w:p>
        </w:tc>
        <w:tc>
          <w:tcPr>
            <w:tcW w:w="2733" w:type="dxa"/>
            <w:vAlign w:val="top"/>
          </w:tcPr>
          <w:p>
            <w:pPr>
              <w:rPr>
                <w:rFonts w:ascii="Arial"/>
                <w:sz w:val="21"/>
              </w:rPr>
            </w:pPr>
          </w:p>
        </w:tc>
        <w:tc>
          <w:tcPr>
            <w:tcW w:w="2250" w:type="dxa"/>
            <w:vAlign w:val="top"/>
          </w:tcPr>
          <w:p>
            <w:pPr>
              <w:rPr>
                <w:rFonts w:ascii="Arial"/>
                <w:sz w:val="21"/>
              </w:rPr>
            </w:pPr>
          </w:p>
        </w:tc>
        <w:tc>
          <w:tcPr>
            <w:tcW w:w="20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776" w:type="dxa"/>
            <w:vAlign w:val="top"/>
          </w:tcPr>
          <w:p>
            <w:pPr>
              <w:rPr>
                <w:rFonts w:ascii="Arial"/>
                <w:sz w:val="21"/>
              </w:rPr>
            </w:pPr>
          </w:p>
        </w:tc>
        <w:tc>
          <w:tcPr>
            <w:tcW w:w="2400" w:type="dxa"/>
            <w:vAlign w:val="top"/>
          </w:tcPr>
          <w:p>
            <w:pPr>
              <w:rPr>
                <w:rFonts w:ascii="Arial"/>
                <w:sz w:val="21"/>
              </w:rPr>
            </w:pPr>
          </w:p>
        </w:tc>
        <w:tc>
          <w:tcPr>
            <w:tcW w:w="2733" w:type="dxa"/>
            <w:vAlign w:val="top"/>
          </w:tcPr>
          <w:p>
            <w:pPr>
              <w:rPr>
                <w:rFonts w:ascii="Arial"/>
                <w:sz w:val="21"/>
              </w:rPr>
            </w:pPr>
          </w:p>
        </w:tc>
        <w:tc>
          <w:tcPr>
            <w:tcW w:w="2250" w:type="dxa"/>
            <w:vAlign w:val="top"/>
          </w:tcPr>
          <w:p>
            <w:pPr>
              <w:rPr>
                <w:rFonts w:ascii="Arial"/>
                <w:sz w:val="21"/>
              </w:rPr>
            </w:pPr>
          </w:p>
        </w:tc>
        <w:tc>
          <w:tcPr>
            <w:tcW w:w="20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76" w:type="dxa"/>
            <w:vAlign w:val="top"/>
          </w:tcPr>
          <w:p>
            <w:pPr>
              <w:rPr>
                <w:rFonts w:ascii="Arial"/>
                <w:sz w:val="21"/>
              </w:rPr>
            </w:pPr>
          </w:p>
        </w:tc>
        <w:tc>
          <w:tcPr>
            <w:tcW w:w="2400" w:type="dxa"/>
            <w:vAlign w:val="top"/>
          </w:tcPr>
          <w:p>
            <w:pPr>
              <w:rPr>
                <w:rFonts w:ascii="Arial"/>
                <w:sz w:val="21"/>
              </w:rPr>
            </w:pPr>
          </w:p>
        </w:tc>
        <w:tc>
          <w:tcPr>
            <w:tcW w:w="2733" w:type="dxa"/>
            <w:vAlign w:val="top"/>
          </w:tcPr>
          <w:p>
            <w:pPr>
              <w:rPr>
                <w:rFonts w:ascii="Arial"/>
                <w:sz w:val="21"/>
              </w:rPr>
            </w:pPr>
          </w:p>
        </w:tc>
        <w:tc>
          <w:tcPr>
            <w:tcW w:w="2250" w:type="dxa"/>
            <w:vAlign w:val="top"/>
          </w:tcPr>
          <w:p>
            <w:pPr>
              <w:rPr>
                <w:rFonts w:ascii="Arial"/>
                <w:sz w:val="21"/>
              </w:rPr>
            </w:pPr>
          </w:p>
        </w:tc>
        <w:tc>
          <w:tcPr>
            <w:tcW w:w="20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76" w:type="dxa"/>
            <w:vAlign w:val="top"/>
          </w:tcPr>
          <w:p>
            <w:pPr>
              <w:rPr>
                <w:rFonts w:ascii="Arial"/>
                <w:sz w:val="21"/>
              </w:rPr>
            </w:pPr>
          </w:p>
        </w:tc>
        <w:tc>
          <w:tcPr>
            <w:tcW w:w="2400" w:type="dxa"/>
            <w:vAlign w:val="top"/>
          </w:tcPr>
          <w:p>
            <w:pPr>
              <w:rPr>
                <w:rFonts w:ascii="Arial"/>
                <w:sz w:val="21"/>
              </w:rPr>
            </w:pPr>
          </w:p>
        </w:tc>
        <w:tc>
          <w:tcPr>
            <w:tcW w:w="2733" w:type="dxa"/>
            <w:vAlign w:val="top"/>
          </w:tcPr>
          <w:p>
            <w:pPr>
              <w:rPr>
                <w:rFonts w:ascii="Arial"/>
                <w:sz w:val="21"/>
              </w:rPr>
            </w:pPr>
          </w:p>
        </w:tc>
        <w:tc>
          <w:tcPr>
            <w:tcW w:w="2250" w:type="dxa"/>
            <w:vAlign w:val="top"/>
          </w:tcPr>
          <w:p>
            <w:pPr>
              <w:rPr>
                <w:rFonts w:ascii="Arial"/>
                <w:sz w:val="21"/>
              </w:rPr>
            </w:pPr>
          </w:p>
        </w:tc>
        <w:tc>
          <w:tcPr>
            <w:tcW w:w="20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76" w:type="dxa"/>
            <w:vAlign w:val="top"/>
          </w:tcPr>
          <w:p>
            <w:pPr>
              <w:rPr>
                <w:rFonts w:ascii="Arial"/>
                <w:sz w:val="21"/>
              </w:rPr>
            </w:pPr>
          </w:p>
        </w:tc>
        <w:tc>
          <w:tcPr>
            <w:tcW w:w="2400" w:type="dxa"/>
            <w:vAlign w:val="top"/>
          </w:tcPr>
          <w:p>
            <w:pPr>
              <w:rPr>
                <w:rFonts w:ascii="Arial"/>
                <w:sz w:val="21"/>
              </w:rPr>
            </w:pPr>
          </w:p>
        </w:tc>
        <w:tc>
          <w:tcPr>
            <w:tcW w:w="2733" w:type="dxa"/>
            <w:vAlign w:val="top"/>
          </w:tcPr>
          <w:p>
            <w:pPr>
              <w:rPr>
                <w:rFonts w:ascii="Arial"/>
                <w:sz w:val="21"/>
              </w:rPr>
            </w:pPr>
          </w:p>
        </w:tc>
        <w:tc>
          <w:tcPr>
            <w:tcW w:w="2250" w:type="dxa"/>
            <w:vAlign w:val="top"/>
          </w:tcPr>
          <w:p>
            <w:pPr>
              <w:rPr>
                <w:rFonts w:ascii="Arial"/>
                <w:sz w:val="21"/>
              </w:rPr>
            </w:pPr>
          </w:p>
        </w:tc>
        <w:tc>
          <w:tcPr>
            <w:tcW w:w="20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6" w:hRule="atLeast"/>
        </w:trPr>
        <w:tc>
          <w:tcPr>
            <w:tcW w:w="776" w:type="dxa"/>
            <w:vAlign w:val="top"/>
          </w:tcPr>
          <w:p>
            <w:pPr>
              <w:rPr>
                <w:rFonts w:ascii="Arial"/>
                <w:sz w:val="21"/>
              </w:rPr>
            </w:pPr>
          </w:p>
        </w:tc>
        <w:tc>
          <w:tcPr>
            <w:tcW w:w="2400" w:type="dxa"/>
            <w:vAlign w:val="top"/>
          </w:tcPr>
          <w:p>
            <w:pPr>
              <w:rPr>
                <w:rFonts w:ascii="Arial"/>
                <w:sz w:val="21"/>
              </w:rPr>
            </w:pPr>
          </w:p>
        </w:tc>
        <w:tc>
          <w:tcPr>
            <w:tcW w:w="2733" w:type="dxa"/>
            <w:vAlign w:val="top"/>
          </w:tcPr>
          <w:p>
            <w:pPr>
              <w:rPr>
                <w:rFonts w:ascii="Arial"/>
                <w:sz w:val="21"/>
              </w:rPr>
            </w:pPr>
          </w:p>
        </w:tc>
        <w:tc>
          <w:tcPr>
            <w:tcW w:w="2250" w:type="dxa"/>
            <w:vAlign w:val="top"/>
          </w:tcPr>
          <w:p>
            <w:pPr>
              <w:rPr>
                <w:rFonts w:ascii="Arial"/>
                <w:sz w:val="21"/>
              </w:rPr>
            </w:pPr>
          </w:p>
        </w:tc>
        <w:tc>
          <w:tcPr>
            <w:tcW w:w="20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6" w:hRule="atLeast"/>
        </w:trPr>
        <w:tc>
          <w:tcPr>
            <w:tcW w:w="776" w:type="dxa"/>
            <w:vAlign w:val="top"/>
          </w:tcPr>
          <w:p>
            <w:pPr>
              <w:rPr>
                <w:rFonts w:ascii="Arial"/>
                <w:sz w:val="21"/>
              </w:rPr>
            </w:pPr>
          </w:p>
        </w:tc>
        <w:tc>
          <w:tcPr>
            <w:tcW w:w="2400" w:type="dxa"/>
            <w:vAlign w:val="top"/>
          </w:tcPr>
          <w:p>
            <w:pPr>
              <w:rPr>
                <w:rFonts w:ascii="Arial"/>
                <w:sz w:val="21"/>
              </w:rPr>
            </w:pPr>
          </w:p>
        </w:tc>
        <w:tc>
          <w:tcPr>
            <w:tcW w:w="2733" w:type="dxa"/>
            <w:vAlign w:val="top"/>
          </w:tcPr>
          <w:p>
            <w:pPr>
              <w:rPr>
                <w:rFonts w:ascii="Arial"/>
                <w:sz w:val="21"/>
              </w:rPr>
            </w:pPr>
          </w:p>
        </w:tc>
        <w:tc>
          <w:tcPr>
            <w:tcW w:w="2250" w:type="dxa"/>
            <w:vAlign w:val="top"/>
          </w:tcPr>
          <w:p>
            <w:pPr>
              <w:rPr>
                <w:rFonts w:ascii="Arial"/>
                <w:sz w:val="21"/>
              </w:rPr>
            </w:pPr>
          </w:p>
        </w:tc>
        <w:tc>
          <w:tcPr>
            <w:tcW w:w="20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76" w:type="dxa"/>
            <w:vAlign w:val="top"/>
          </w:tcPr>
          <w:p>
            <w:pPr>
              <w:rPr>
                <w:rFonts w:ascii="Arial"/>
                <w:sz w:val="21"/>
              </w:rPr>
            </w:pPr>
          </w:p>
        </w:tc>
        <w:tc>
          <w:tcPr>
            <w:tcW w:w="2400" w:type="dxa"/>
            <w:vAlign w:val="top"/>
          </w:tcPr>
          <w:p>
            <w:pPr>
              <w:rPr>
                <w:rFonts w:ascii="Arial"/>
                <w:sz w:val="21"/>
              </w:rPr>
            </w:pPr>
          </w:p>
        </w:tc>
        <w:tc>
          <w:tcPr>
            <w:tcW w:w="2733" w:type="dxa"/>
            <w:vAlign w:val="top"/>
          </w:tcPr>
          <w:p>
            <w:pPr>
              <w:rPr>
                <w:rFonts w:ascii="Arial"/>
                <w:sz w:val="21"/>
              </w:rPr>
            </w:pPr>
          </w:p>
        </w:tc>
        <w:tc>
          <w:tcPr>
            <w:tcW w:w="2250" w:type="dxa"/>
            <w:vAlign w:val="top"/>
          </w:tcPr>
          <w:p>
            <w:pPr>
              <w:rPr>
                <w:rFonts w:ascii="Arial"/>
                <w:sz w:val="21"/>
              </w:rPr>
            </w:pPr>
          </w:p>
        </w:tc>
        <w:tc>
          <w:tcPr>
            <w:tcW w:w="2052" w:type="dxa"/>
            <w:vAlign w:val="top"/>
          </w:tcPr>
          <w:p>
            <w:pPr>
              <w:rPr>
                <w:rFonts w:ascii="Arial"/>
                <w:sz w:val="21"/>
              </w:rPr>
            </w:pPr>
          </w:p>
        </w:tc>
      </w:tr>
    </w:tbl>
    <w:p>
      <w:pPr>
        <w:spacing w:line="435" w:lineRule="auto"/>
        <w:rPr>
          <w:rFonts w:ascii="Arial"/>
          <w:sz w:val="21"/>
        </w:rPr>
      </w:pPr>
    </w:p>
    <w:p>
      <w:pPr>
        <w:spacing w:before="65" w:line="356" w:lineRule="auto"/>
        <w:ind w:left="171" w:right="796" w:hanging="17"/>
        <w:rPr>
          <w:rFonts w:ascii="宋体" w:hAnsi="宋体" w:eastAsia="宋体" w:cs="宋体"/>
          <w:sz w:val="20"/>
          <w:szCs w:val="20"/>
        </w:rPr>
      </w:pPr>
      <w:r>
        <w:rPr>
          <w:rFonts w:ascii="宋体" w:hAnsi="宋体" w:eastAsia="宋体" w:cs="宋体"/>
          <w:spacing w:val="20"/>
          <w:sz w:val="20"/>
          <w:szCs w:val="20"/>
          <w14:textOutline w14:w="3795" w14:cap="sq" w14:cmpd="sng">
            <w14:solidFill>
              <w14:srgbClr w14:val="000000"/>
            </w14:solidFill>
            <w14:prstDash w14:val="solid"/>
            <w14:bevel/>
          </w14:textOutline>
        </w:rPr>
        <w:t>注：</w:t>
      </w:r>
      <w:r>
        <w:rPr>
          <w:rFonts w:ascii="宋体" w:hAnsi="宋体" w:eastAsia="宋体" w:cs="宋体"/>
          <w:spacing w:val="15"/>
          <w:sz w:val="20"/>
          <w:szCs w:val="20"/>
          <w14:textOutline w14:w="3795" w14:cap="sq" w14:cmpd="sng">
            <w14:solidFill>
              <w14:srgbClr w14:val="000000"/>
            </w14:solidFill>
            <w14:prstDash w14:val="solid"/>
            <w14:bevel/>
          </w14:textOutline>
        </w:rPr>
        <w:t>为</w:t>
      </w:r>
      <w:r>
        <w:rPr>
          <w:rFonts w:ascii="宋体" w:hAnsi="宋体" w:eastAsia="宋体" w:cs="宋体"/>
          <w:spacing w:val="10"/>
          <w:sz w:val="20"/>
          <w:szCs w:val="20"/>
          <w14:textOutline w14:w="3795" w14:cap="sq" w14:cmpd="sng">
            <w14:solidFill>
              <w14:srgbClr w14:val="000000"/>
            </w14:solidFill>
            <w14:prstDash w14:val="solid"/>
            <w14:bevel/>
          </w14:textOutline>
        </w:rPr>
        <w:t>使谈判小组准确理解及保证评审工作顺利进行，请供应商针对谈判文件的要求，结合所供货物</w:t>
      </w:r>
      <w:r>
        <w:rPr>
          <w:rFonts w:ascii="宋体" w:hAnsi="宋体" w:eastAsia="宋体" w:cs="宋体"/>
          <w:sz w:val="20"/>
          <w:szCs w:val="20"/>
        </w:rPr>
        <w:t xml:space="preserve"> </w:t>
      </w:r>
      <w:r>
        <w:rPr>
          <w:rFonts w:ascii="宋体" w:hAnsi="宋体" w:eastAsia="宋体" w:cs="宋体"/>
          <w:spacing w:val="18"/>
          <w:sz w:val="20"/>
          <w:szCs w:val="20"/>
          <w14:textOutline w14:w="3795" w14:cap="sq" w14:cmpd="sng">
            <w14:solidFill>
              <w14:srgbClr w14:val="000000"/>
            </w14:solidFill>
            <w14:prstDash w14:val="solid"/>
            <w14:bevel/>
          </w14:textOutline>
        </w:rPr>
        <w:t>的</w:t>
      </w:r>
      <w:r>
        <w:rPr>
          <w:rFonts w:ascii="宋体" w:hAnsi="宋体" w:eastAsia="宋体" w:cs="宋体"/>
          <w:spacing w:val="10"/>
          <w:sz w:val="20"/>
          <w:szCs w:val="20"/>
          <w14:textOutline w14:w="3795" w14:cap="sq" w14:cmpd="sng">
            <w14:solidFill>
              <w14:srgbClr w14:val="000000"/>
            </w14:solidFill>
            <w14:prstDash w14:val="solid"/>
            <w14:bevel/>
          </w14:textOutline>
        </w:rPr>
        <w:t>实际性能、技术指标、采用的质量标准等逐条进行说明，说明货物或产品的实际响应程度。如简单</w:t>
      </w:r>
      <w:r>
        <w:rPr>
          <w:rFonts w:ascii="宋体" w:hAnsi="宋体" w:eastAsia="宋体" w:cs="宋体"/>
          <w:sz w:val="20"/>
          <w:szCs w:val="20"/>
        </w:rPr>
        <w:t xml:space="preserve"> </w:t>
      </w:r>
      <w:r>
        <w:rPr>
          <w:rFonts w:ascii="宋体" w:hAnsi="宋体" w:eastAsia="宋体" w:cs="宋体"/>
          <w:spacing w:val="18"/>
          <w:sz w:val="20"/>
          <w:szCs w:val="20"/>
          <w14:textOutline w14:w="3795" w14:cap="sq" w14:cmpd="sng">
            <w14:solidFill>
              <w14:srgbClr w14:val="000000"/>
            </w14:solidFill>
            <w14:prstDash w14:val="solid"/>
            <w14:bevel/>
          </w14:textOutline>
        </w:rPr>
        <w:t>的</w:t>
      </w:r>
      <w:r>
        <w:rPr>
          <w:rFonts w:ascii="宋体" w:hAnsi="宋体" w:eastAsia="宋体" w:cs="宋体"/>
          <w:spacing w:val="10"/>
          <w:sz w:val="20"/>
          <w:szCs w:val="20"/>
          <w14:textOutline w14:w="3795" w14:cap="sq" w14:cmpd="sng">
            <w14:solidFill>
              <w14:srgbClr w14:val="000000"/>
            </w14:solidFill>
            <w14:prstDash w14:val="solid"/>
            <w14:bevel/>
          </w14:textOutline>
        </w:rPr>
        <w:t>以“无偏离、完全响应”等类似表述，有可能给供应商带来的不利或导致谈判被拒绝，将由供应商</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自行承担，敬请供应商注意</w:t>
      </w:r>
      <w:r>
        <w:rPr>
          <w:rFonts w:ascii="宋体" w:hAnsi="宋体" w:eastAsia="宋体" w:cs="宋体"/>
          <w:spacing w:val="5"/>
          <w:sz w:val="20"/>
          <w:szCs w:val="20"/>
          <w14:textOutline w14:w="3795" w14:cap="sq" w14:cmpd="sng">
            <w14:solidFill>
              <w14:srgbClr w14:val="000000"/>
            </w14:solidFill>
            <w14:prstDash w14:val="solid"/>
            <w14:bevel/>
          </w14:textOutline>
        </w:rPr>
        <w:t>！</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65" w:line="193" w:lineRule="auto"/>
        <w:ind w:left="5403"/>
        <w:rPr>
          <w:rFonts w:ascii="宋体" w:hAnsi="宋体" w:eastAsia="宋体" w:cs="宋体"/>
          <w:sz w:val="20"/>
          <w:szCs w:val="20"/>
        </w:rPr>
      </w:pPr>
      <w:r>
        <w:rPr>
          <w:rFonts w:ascii="宋体" w:hAnsi="宋体" w:eastAsia="宋体" w:cs="宋体"/>
          <w:spacing w:val="11"/>
          <w:sz w:val="20"/>
          <w:szCs w:val="20"/>
        </w:rPr>
        <w:t>供</w:t>
      </w:r>
      <w:r>
        <w:rPr>
          <w:rFonts w:ascii="宋体" w:hAnsi="宋体" w:eastAsia="宋体" w:cs="宋体"/>
          <w:spacing w:val="7"/>
          <w:sz w:val="20"/>
          <w:szCs w:val="20"/>
        </w:rPr>
        <w:t>应商代表签字：</w:t>
      </w:r>
    </w:p>
    <w:p>
      <w:pPr>
        <w:sectPr>
          <w:type w:val="continuous"/>
          <w:pgSz w:w="12240" w:h="15840"/>
          <w:pgMar w:top="987" w:right="730" w:bottom="914" w:left="1293" w:header="746" w:footer="702" w:gutter="0"/>
          <w:cols w:equalWidth="0" w:num="1">
            <w:col w:w="10217"/>
          </w:cols>
        </w:sect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1" w:line="222" w:lineRule="auto"/>
        <w:ind w:left="3445"/>
        <w:rPr>
          <w:rFonts w:ascii="黑体" w:hAnsi="黑体" w:eastAsia="黑体" w:cs="黑体"/>
          <w:sz w:val="28"/>
          <w:szCs w:val="28"/>
        </w:rPr>
      </w:pPr>
      <w:r>
        <w:rPr>
          <w:rFonts w:ascii="黑体" w:hAnsi="黑体" w:eastAsia="黑体" w:cs="黑体"/>
          <w:spacing w:val="18"/>
          <w:sz w:val="28"/>
          <w:szCs w:val="28"/>
          <w14:textOutline w14:w="5103" w14:cap="sq" w14:cmpd="sng">
            <w14:solidFill>
              <w14:srgbClr w14:val="000000"/>
            </w14:solidFill>
            <w14:prstDash w14:val="solid"/>
            <w14:bevel/>
          </w14:textOutline>
        </w:rPr>
        <w:t>(</w:t>
      </w:r>
      <w:r>
        <w:rPr>
          <w:rFonts w:ascii="黑体" w:hAnsi="黑体" w:eastAsia="黑体" w:cs="黑体"/>
          <w:spacing w:val="11"/>
          <w:sz w:val="28"/>
          <w:szCs w:val="28"/>
          <w14:textOutline w14:w="5103" w14:cap="sq" w14:cmpd="sng">
            <w14:solidFill>
              <w14:srgbClr w14:val="000000"/>
            </w14:solidFill>
            <w14:prstDash w14:val="solid"/>
            <w14:bevel/>
          </w14:textOutline>
        </w:rPr>
        <w:t>六)</w:t>
      </w:r>
      <w:r>
        <w:rPr>
          <w:rFonts w:ascii="黑体" w:hAnsi="黑体" w:eastAsia="黑体" w:cs="黑体"/>
          <w:spacing w:val="11"/>
          <w:sz w:val="28"/>
          <w:szCs w:val="28"/>
        </w:rPr>
        <w:t xml:space="preserve"> </w:t>
      </w:r>
      <w:r>
        <w:rPr>
          <w:rFonts w:ascii="黑体" w:hAnsi="黑体" w:eastAsia="黑体" w:cs="黑体"/>
          <w:spacing w:val="11"/>
          <w:sz w:val="28"/>
          <w:szCs w:val="28"/>
          <w14:textOutline w14:w="5103" w14:cap="sq" w14:cmpd="sng">
            <w14:solidFill>
              <w14:srgbClr w14:val="000000"/>
            </w14:solidFill>
            <w14:prstDash w14:val="solid"/>
            <w14:bevel/>
          </w14:textOutline>
        </w:rPr>
        <w:t>施工组织设计</w:t>
      </w:r>
    </w:p>
    <w:p>
      <w:pPr>
        <w:spacing w:before="17" w:line="310" w:lineRule="exact"/>
        <w:ind w:left="27"/>
        <w:rPr>
          <w:rFonts w:ascii="宋体" w:hAnsi="宋体" w:eastAsia="宋体" w:cs="宋体"/>
          <w:sz w:val="23"/>
          <w:szCs w:val="23"/>
        </w:rPr>
      </w:pPr>
      <w:r>
        <w:rPr>
          <w:rFonts w:ascii="宋体" w:hAnsi="宋体" w:eastAsia="宋体" w:cs="宋体"/>
          <w:spacing w:val="7"/>
          <w:position w:val="1"/>
          <w:sz w:val="23"/>
          <w:szCs w:val="23"/>
        </w:rPr>
        <w:t>1、施工方案与技术措施</w:t>
      </w:r>
    </w:p>
    <w:p>
      <w:pPr>
        <w:spacing w:before="157" w:line="310" w:lineRule="exact"/>
        <w:ind w:left="12"/>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8"/>
          <w:position w:val="1"/>
          <w:sz w:val="23"/>
          <w:szCs w:val="23"/>
        </w:rPr>
        <w:t>、质量保证措施和创优计划</w:t>
      </w:r>
    </w:p>
    <w:p>
      <w:pPr>
        <w:spacing w:before="155" w:line="308" w:lineRule="exact"/>
        <w:ind w:left="14"/>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8"/>
          <w:position w:val="1"/>
          <w:sz w:val="23"/>
          <w:szCs w:val="23"/>
        </w:rPr>
        <w:t>、施工总进度计划及保证措施</w:t>
      </w:r>
    </w:p>
    <w:p>
      <w:pPr>
        <w:spacing w:before="160" w:line="310" w:lineRule="exact"/>
        <w:ind w:left="8"/>
        <w:rPr>
          <w:rFonts w:ascii="宋体" w:hAnsi="宋体" w:eastAsia="宋体" w:cs="宋体"/>
          <w:sz w:val="23"/>
          <w:szCs w:val="23"/>
        </w:rPr>
      </w:pPr>
      <w:r>
        <w:rPr>
          <w:rFonts w:ascii="宋体" w:hAnsi="宋体" w:eastAsia="宋体" w:cs="宋体"/>
          <w:spacing w:val="10"/>
          <w:position w:val="1"/>
          <w:sz w:val="23"/>
          <w:szCs w:val="23"/>
        </w:rPr>
        <w:t>4</w:t>
      </w:r>
      <w:r>
        <w:rPr>
          <w:rFonts w:ascii="宋体" w:hAnsi="宋体" w:eastAsia="宋体" w:cs="宋体"/>
          <w:spacing w:val="8"/>
          <w:position w:val="1"/>
          <w:sz w:val="23"/>
          <w:szCs w:val="23"/>
        </w:rPr>
        <w:t>、施工安全措施</w:t>
      </w:r>
    </w:p>
    <w:p>
      <w:pPr>
        <w:spacing w:before="155" w:line="309" w:lineRule="exact"/>
        <w:ind w:left="14"/>
        <w:rPr>
          <w:rFonts w:ascii="宋体" w:hAnsi="宋体" w:eastAsia="宋体" w:cs="宋体"/>
          <w:sz w:val="23"/>
          <w:szCs w:val="23"/>
        </w:rPr>
      </w:pPr>
      <w:r>
        <w:rPr>
          <w:rFonts w:ascii="宋体" w:hAnsi="宋体" w:eastAsia="宋体" w:cs="宋体"/>
          <w:spacing w:val="8"/>
          <w:position w:val="1"/>
          <w:sz w:val="23"/>
          <w:szCs w:val="23"/>
        </w:rPr>
        <w:t>5、文明施工措施计划</w:t>
      </w:r>
    </w:p>
    <w:p>
      <w:pPr>
        <w:spacing w:before="159" w:line="309" w:lineRule="exact"/>
        <w:ind w:left="11"/>
        <w:rPr>
          <w:rFonts w:ascii="宋体" w:hAnsi="宋体" w:eastAsia="宋体" w:cs="宋体"/>
          <w:sz w:val="23"/>
          <w:szCs w:val="23"/>
        </w:rPr>
      </w:pPr>
      <w:r>
        <w:rPr>
          <w:rFonts w:ascii="宋体" w:hAnsi="宋体" w:eastAsia="宋体" w:cs="宋体"/>
          <w:spacing w:val="9"/>
          <w:position w:val="1"/>
          <w:sz w:val="23"/>
          <w:szCs w:val="23"/>
        </w:rPr>
        <w:t>6、施工场地治安保卫管理计</w:t>
      </w:r>
      <w:r>
        <w:rPr>
          <w:rFonts w:ascii="宋体" w:hAnsi="宋体" w:eastAsia="宋体" w:cs="宋体"/>
          <w:spacing w:val="6"/>
          <w:position w:val="1"/>
          <w:sz w:val="23"/>
          <w:szCs w:val="23"/>
        </w:rPr>
        <w:t>划</w:t>
      </w:r>
    </w:p>
    <w:p>
      <w:pPr>
        <w:spacing w:before="157" w:line="308" w:lineRule="exact"/>
        <w:ind w:left="15"/>
        <w:rPr>
          <w:rFonts w:ascii="宋体" w:hAnsi="宋体" w:eastAsia="宋体" w:cs="宋体"/>
          <w:sz w:val="23"/>
          <w:szCs w:val="23"/>
        </w:rPr>
      </w:pPr>
      <w:r>
        <w:rPr>
          <w:rFonts w:ascii="宋体" w:hAnsi="宋体" w:eastAsia="宋体" w:cs="宋体"/>
          <w:spacing w:val="8"/>
          <w:position w:val="1"/>
          <w:sz w:val="23"/>
          <w:szCs w:val="23"/>
        </w:rPr>
        <w:t>7、施工环保措施计</w:t>
      </w:r>
      <w:r>
        <w:rPr>
          <w:rFonts w:ascii="宋体" w:hAnsi="宋体" w:eastAsia="宋体" w:cs="宋体"/>
          <w:spacing w:val="7"/>
          <w:position w:val="1"/>
          <w:sz w:val="23"/>
          <w:szCs w:val="23"/>
        </w:rPr>
        <w:t>划</w:t>
      </w:r>
    </w:p>
    <w:p>
      <w:pPr>
        <w:spacing w:before="160" w:line="227" w:lineRule="auto"/>
        <w:ind w:left="10"/>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12"/>
          <w:sz w:val="23"/>
          <w:szCs w:val="23"/>
        </w:rPr>
        <w:t>、</w:t>
      </w:r>
      <w:r>
        <w:rPr>
          <w:rFonts w:ascii="宋体" w:hAnsi="宋体" w:eastAsia="宋体" w:cs="宋体"/>
          <w:spacing w:val="7"/>
          <w:sz w:val="23"/>
          <w:szCs w:val="23"/>
        </w:rPr>
        <w:t>施工现场总平面布置 (附图)</w:t>
      </w:r>
    </w:p>
    <w:p>
      <w:pPr>
        <w:spacing w:before="185" w:line="309" w:lineRule="exact"/>
        <w:ind w:left="10"/>
        <w:rPr>
          <w:rFonts w:ascii="宋体" w:hAnsi="宋体" w:eastAsia="宋体" w:cs="宋体"/>
          <w:sz w:val="23"/>
          <w:szCs w:val="23"/>
        </w:rPr>
      </w:pPr>
      <w:r>
        <w:rPr>
          <w:rFonts w:ascii="宋体" w:hAnsi="宋体" w:eastAsia="宋体" w:cs="宋体"/>
          <w:spacing w:val="12"/>
          <w:position w:val="1"/>
          <w:sz w:val="23"/>
          <w:szCs w:val="23"/>
        </w:rPr>
        <w:t>9</w:t>
      </w:r>
      <w:r>
        <w:rPr>
          <w:rFonts w:ascii="宋体" w:hAnsi="宋体" w:eastAsia="宋体" w:cs="宋体"/>
          <w:spacing w:val="8"/>
          <w:position w:val="1"/>
          <w:sz w:val="23"/>
          <w:szCs w:val="23"/>
        </w:rPr>
        <w:t>、项目组织管理机构</w:t>
      </w:r>
    </w:p>
    <w:p>
      <w:pPr>
        <w:spacing w:before="157" w:line="308" w:lineRule="exact"/>
        <w:ind w:left="27"/>
        <w:rPr>
          <w:rFonts w:ascii="宋体" w:hAnsi="宋体" w:eastAsia="宋体" w:cs="宋体"/>
          <w:sz w:val="23"/>
          <w:szCs w:val="23"/>
        </w:rPr>
      </w:pPr>
      <w:r>
        <w:rPr>
          <w:rFonts w:ascii="宋体" w:hAnsi="宋体" w:eastAsia="宋体" w:cs="宋体"/>
          <w:spacing w:val="10"/>
          <w:position w:val="1"/>
          <w:sz w:val="23"/>
          <w:szCs w:val="23"/>
        </w:rPr>
        <w:t>1</w:t>
      </w:r>
      <w:r>
        <w:rPr>
          <w:rFonts w:ascii="宋体" w:hAnsi="宋体" w:eastAsia="宋体" w:cs="宋体"/>
          <w:spacing w:val="8"/>
          <w:position w:val="1"/>
          <w:sz w:val="23"/>
          <w:szCs w:val="23"/>
        </w:rPr>
        <w:t>0、成品保护和工程保修工作的管理和承诺</w:t>
      </w:r>
    </w:p>
    <w:p>
      <w:pPr>
        <w:spacing w:before="160" w:line="310" w:lineRule="exact"/>
        <w:ind w:left="27"/>
        <w:rPr>
          <w:rFonts w:ascii="宋体" w:hAnsi="宋体" w:eastAsia="宋体" w:cs="宋体"/>
          <w:sz w:val="23"/>
          <w:szCs w:val="23"/>
        </w:rPr>
      </w:pPr>
      <w:r>
        <w:rPr>
          <w:rFonts w:ascii="宋体" w:hAnsi="宋体" w:eastAsia="宋体" w:cs="宋体"/>
          <w:spacing w:val="16"/>
          <w:position w:val="1"/>
          <w:sz w:val="23"/>
          <w:szCs w:val="23"/>
        </w:rPr>
        <w:t>11</w:t>
      </w:r>
      <w:r>
        <w:rPr>
          <w:rFonts w:ascii="宋体" w:hAnsi="宋体" w:eastAsia="宋体" w:cs="宋体"/>
          <w:spacing w:val="12"/>
          <w:position w:val="1"/>
          <w:sz w:val="23"/>
          <w:szCs w:val="23"/>
        </w:rPr>
        <w:t>、</w:t>
      </w:r>
      <w:r>
        <w:rPr>
          <w:rFonts w:ascii="宋体" w:hAnsi="宋体" w:eastAsia="宋体" w:cs="宋体"/>
          <w:spacing w:val="8"/>
          <w:position w:val="1"/>
          <w:sz w:val="23"/>
          <w:szCs w:val="23"/>
        </w:rPr>
        <w:t>任何可能的紧急情况的处理措施、预案以及抵抗风险的措施</w:t>
      </w:r>
    </w:p>
    <w:p>
      <w:pPr>
        <w:spacing w:before="155" w:line="311" w:lineRule="exact"/>
        <w:ind w:left="27"/>
        <w:rPr>
          <w:rFonts w:ascii="宋体" w:hAnsi="宋体" w:eastAsia="宋体" w:cs="宋体"/>
          <w:sz w:val="23"/>
          <w:szCs w:val="23"/>
        </w:rPr>
      </w:pPr>
      <w:r>
        <w:rPr>
          <w:rFonts w:ascii="宋体" w:hAnsi="宋体" w:eastAsia="宋体" w:cs="宋体"/>
          <w:spacing w:val="9"/>
          <w:position w:val="1"/>
          <w:sz w:val="23"/>
          <w:szCs w:val="23"/>
        </w:rPr>
        <w:t>12、对总包管理的认识以及对专业分包工程的配合、协调、管理、服务方</w:t>
      </w:r>
      <w:r>
        <w:rPr>
          <w:rFonts w:ascii="宋体" w:hAnsi="宋体" w:eastAsia="宋体" w:cs="宋体"/>
          <w:spacing w:val="5"/>
          <w:position w:val="1"/>
          <w:sz w:val="23"/>
          <w:szCs w:val="23"/>
        </w:rPr>
        <w:t>案</w:t>
      </w:r>
    </w:p>
    <w:p>
      <w:pPr>
        <w:sectPr>
          <w:headerReference r:id="rId96" w:type="default"/>
          <w:footerReference r:id="rId97" w:type="default"/>
          <w:pgSz w:w="12240" w:h="15840"/>
          <w:pgMar w:top="987" w:right="1440" w:bottom="914" w:left="1440" w:header="746" w:footer="746" w:gutter="0"/>
          <w:cols w:space="720" w:num="1"/>
        </w:sectPr>
      </w:pPr>
    </w:p>
    <w:p>
      <w:pPr>
        <w:spacing w:line="437" w:lineRule="auto"/>
        <w:rPr>
          <w:rFonts w:ascii="Arial"/>
          <w:sz w:val="21"/>
        </w:rPr>
      </w:pPr>
    </w:p>
    <w:p>
      <w:pPr>
        <w:spacing w:before="91" w:line="228" w:lineRule="auto"/>
        <w:ind w:left="3164"/>
        <w:rPr>
          <w:rFonts w:ascii="黑体" w:hAnsi="黑体" w:eastAsia="黑体" w:cs="黑体"/>
          <w:sz w:val="28"/>
          <w:szCs w:val="28"/>
        </w:rPr>
      </w:pPr>
      <w:r>
        <w:rPr>
          <w:rFonts w:ascii="黑体" w:hAnsi="黑体" w:eastAsia="黑体" w:cs="黑体"/>
          <w:spacing w:val="11"/>
          <w:sz w:val="28"/>
          <w:szCs w:val="28"/>
          <w14:textOutline w14:w="5103" w14:cap="sq" w14:cmpd="sng">
            <w14:solidFill>
              <w14:srgbClr w14:val="000000"/>
            </w14:solidFill>
            <w14:prstDash w14:val="solid"/>
            <w14:bevel/>
          </w14:textOutline>
        </w:rPr>
        <w:t>(</w:t>
      </w:r>
      <w:r>
        <w:rPr>
          <w:rFonts w:ascii="黑体" w:hAnsi="黑体" w:eastAsia="黑体" w:cs="黑体"/>
          <w:spacing w:val="10"/>
          <w:sz w:val="28"/>
          <w:szCs w:val="28"/>
          <w14:textOutline w14:w="5103" w14:cap="sq" w14:cmpd="sng">
            <w14:solidFill>
              <w14:srgbClr w14:val="000000"/>
            </w14:solidFill>
            <w14:prstDash w14:val="solid"/>
            <w14:bevel/>
          </w14:textOutline>
        </w:rPr>
        <w:t>七)</w:t>
      </w:r>
      <w:r>
        <w:rPr>
          <w:rFonts w:ascii="黑体" w:hAnsi="黑体" w:eastAsia="黑体" w:cs="黑体"/>
          <w:spacing w:val="10"/>
          <w:sz w:val="28"/>
          <w:szCs w:val="28"/>
        </w:rPr>
        <w:t xml:space="preserve"> </w:t>
      </w:r>
      <w:r>
        <w:rPr>
          <w:rFonts w:ascii="黑体" w:hAnsi="黑体" w:eastAsia="黑体" w:cs="黑体"/>
          <w:spacing w:val="10"/>
          <w:sz w:val="28"/>
          <w:szCs w:val="28"/>
          <w14:textOutline w14:w="5103" w14:cap="sq" w14:cmpd="sng">
            <w14:solidFill>
              <w14:srgbClr w14:val="000000"/>
            </w14:solidFill>
            <w14:prstDash w14:val="solid"/>
            <w14:bevel/>
          </w14:textOutline>
        </w:rPr>
        <w:t>、售后服务承诺书</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5" w:line="226" w:lineRule="auto"/>
        <w:ind w:left="4988"/>
        <w:rPr>
          <w:rFonts w:ascii="宋体" w:hAnsi="宋体" w:eastAsia="宋体" w:cs="宋体"/>
          <w:sz w:val="20"/>
          <w:szCs w:val="20"/>
        </w:rPr>
      </w:pPr>
      <w:r>
        <w:rPr>
          <w:rFonts w:ascii="宋体" w:hAnsi="宋体" w:eastAsia="宋体" w:cs="宋体"/>
          <w:spacing w:val="11"/>
          <w:sz w:val="20"/>
          <w:szCs w:val="20"/>
        </w:rPr>
        <w:t>供</w:t>
      </w:r>
      <w:r>
        <w:rPr>
          <w:rFonts w:ascii="宋体" w:hAnsi="宋体" w:eastAsia="宋体" w:cs="宋体"/>
          <w:spacing w:val="7"/>
          <w:sz w:val="20"/>
          <w:szCs w:val="20"/>
        </w:rPr>
        <w:t>应商代表签字：</w:t>
      </w:r>
    </w:p>
    <w:p>
      <w:pPr>
        <w:sectPr>
          <w:footerReference r:id="rId98" w:type="default"/>
          <w:pgSz w:w="12240" w:h="15840"/>
          <w:pgMar w:top="987" w:right="1440" w:bottom="916" w:left="1440" w:header="746" w:footer="746" w:gutter="0"/>
          <w:cols w:space="720" w:num="1"/>
        </w:sectPr>
      </w:pPr>
    </w:p>
    <w:p>
      <w:pPr>
        <w:spacing w:line="399" w:lineRule="auto"/>
        <w:rPr>
          <w:rFonts w:ascii="Arial"/>
          <w:sz w:val="21"/>
        </w:rPr>
      </w:pPr>
    </w:p>
    <w:p>
      <w:pPr>
        <w:spacing w:before="91" w:line="228" w:lineRule="auto"/>
        <w:ind w:left="2607"/>
        <w:rPr>
          <w:rFonts w:ascii="黑体" w:hAnsi="黑体" w:eastAsia="黑体" w:cs="黑体"/>
          <w:sz w:val="28"/>
          <w:szCs w:val="28"/>
        </w:rPr>
      </w:pPr>
      <w:r>
        <w:rPr>
          <w:rFonts w:ascii="黑体" w:hAnsi="黑体" w:eastAsia="黑体" w:cs="黑体"/>
          <w:spacing w:val="8"/>
          <w:sz w:val="28"/>
          <w:szCs w:val="28"/>
          <w14:textOutline w14:w="5103" w14:cap="sq" w14:cmpd="sng">
            <w14:solidFill>
              <w14:srgbClr w14:val="000000"/>
            </w14:solidFill>
            <w14:prstDash w14:val="solid"/>
            <w14:bevel/>
          </w14:textOutline>
        </w:rPr>
        <w:t>(八)</w:t>
      </w:r>
      <w:r>
        <w:rPr>
          <w:rFonts w:ascii="黑体" w:hAnsi="黑体" w:eastAsia="黑体" w:cs="黑体"/>
          <w:spacing w:val="8"/>
          <w:sz w:val="28"/>
          <w:szCs w:val="28"/>
        </w:rPr>
        <w:t xml:space="preserve"> </w:t>
      </w:r>
      <w:r>
        <w:rPr>
          <w:rFonts w:ascii="黑体" w:hAnsi="黑体" w:eastAsia="黑体" w:cs="黑体"/>
          <w:spacing w:val="8"/>
          <w:sz w:val="28"/>
          <w:szCs w:val="28"/>
          <w14:textOutline w14:w="5103" w14:cap="sq" w14:cmpd="sng">
            <w14:solidFill>
              <w14:srgbClr w14:val="000000"/>
            </w14:solidFill>
            <w14:prstDash w14:val="solid"/>
            <w14:bevel/>
          </w14:textOutline>
        </w:rPr>
        <w:t>、供应商应提交的其它资</w:t>
      </w:r>
      <w:r>
        <w:rPr>
          <w:rFonts w:ascii="黑体" w:hAnsi="黑体" w:eastAsia="黑体" w:cs="黑体"/>
          <w:spacing w:val="6"/>
          <w:sz w:val="28"/>
          <w:szCs w:val="28"/>
          <w14:textOutline w14:w="5103" w14:cap="sq" w14:cmpd="sng">
            <w14:solidFill>
              <w14:srgbClr w14:val="000000"/>
            </w14:solidFill>
            <w14:prstDash w14:val="solid"/>
            <w14:bevel/>
          </w14:textOutline>
        </w:rPr>
        <w:t>料</w:t>
      </w:r>
    </w:p>
    <w:p>
      <w:pPr>
        <w:spacing w:before="298" w:line="228" w:lineRule="auto"/>
        <w:ind w:left="23"/>
        <w:rPr>
          <w:rFonts w:ascii="宋体" w:hAnsi="宋体" w:eastAsia="宋体" w:cs="宋体"/>
          <w:sz w:val="20"/>
          <w:szCs w:val="20"/>
        </w:rPr>
      </w:pPr>
      <w:r>
        <w:rPr>
          <w:rFonts w:ascii="宋体" w:hAnsi="宋体" w:eastAsia="宋体" w:cs="宋体"/>
          <w:spacing w:val="20"/>
          <w:sz w:val="20"/>
          <w:szCs w:val="20"/>
        </w:rPr>
        <w:t>(</w:t>
      </w:r>
      <w:r>
        <w:rPr>
          <w:rFonts w:ascii="Tahoma" w:hAnsi="Tahoma" w:eastAsia="Tahoma" w:cs="Tahoma"/>
          <w:spacing w:val="14"/>
          <w:sz w:val="20"/>
          <w:szCs w:val="20"/>
        </w:rPr>
        <w:t>1</w:t>
      </w:r>
      <w:r>
        <w:rPr>
          <w:rFonts w:ascii="宋体" w:hAnsi="宋体" w:eastAsia="宋体" w:cs="宋体"/>
          <w:spacing w:val="10"/>
          <w:sz w:val="20"/>
          <w:szCs w:val="20"/>
        </w:rPr>
        <w:t>) 质量检验、质量管理体系认证 (如有) 、环境体系认证 (如有) 、声明函等；</w:t>
      </w:r>
    </w:p>
    <w:p>
      <w:pPr>
        <w:spacing w:before="152" w:line="225" w:lineRule="auto"/>
        <w:ind w:left="23"/>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3"/>
          <w:sz w:val="20"/>
          <w:szCs w:val="20"/>
        </w:rPr>
        <w:t>2</w:t>
      </w:r>
      <w:r>
        <w:rPr>
          <w:rFonts w:ascii="宋体" w:hAnsi="宋体" w:eastAsia="宋体" w:cs="宋体"/>
          <w:spacing w:val="13"/>
          <w:sz w:val="20"/>
          <w:szCs w:val="20"/>
        </w:rPr>
        <w:t>) 供应商认为需提交的其他资料。</w:t>
      </w:r>
    </w:p>
    <w:p>
      <w:pPr>
        <w:spacing w:line="453" w:lineRule="auto"/>
        <w:rPr>
          <w:rFonts w:ascii="Arial"/>
          <w:sz w:val="21"/>
        </w:rPr>
      </w:pPr>
    </w:p>
    <w:p>
      <w:pPr>
        <w:spacing w:before="74" w:line="229" w:lineRule="auto"/>
        <w:ind w:left="3375"/>
        <w:rPr>
          <w:rFonts w:ascii="黑体" w:hAnsi="黑体" w:eastAsia="黑体" w:cs="黑体"/>
          <w:sz w:val="23"/>
          <w:szCs w:val="23"/>
        </w:rPr>
      </w:pPr>
      <w:r>
        <w:rPr>
          <w:rFonts w:ascii="黑体" w:hAnsi="黑体" w:eastAsia="黑体" w:cs="黑体"/>
          <w:spacing w:val="13"/>
          <w:sz w:val="23"/>
          <w:szCs w:val="23"/>
          <w14:textOutline w14:w="4358" w14:cap="sq" w14:cmpd="sng">
            <w14:solidFill>
              <w14:srgbClr w14:val="000000"/>
            </w14:solidFill>
            <w14:prstDash w14:val="solid"/>
            <w14:bevel/>
          </w14:textOutline>
        </w:rPr>
        <w:t>最</w:t>
      </w:r>
      <w:r>
        <w:rPr>
          <w:rFonts w:ascii="黑体" w:hAnsi="黑体" w:eastAsia="黑体" w:cs="黑体"/>
          <w:spacing w:val="9"/>
          <w:sz w:val="23"/>
          <w:szCs w:val="23"/>
          <w14:textOutline w14:w="4358" w14:cap="sq" w14:cmpd="sng">
            <w14:solidFill>
              <w14:srgbClr w14:val="000000"/>
            </w14:solidFill>
            <w14:prstDash w14:val="solid"/>
            <w14:bevel/>
          </w14:textOutline>
        </w:rPr>
        <w:t>近三年同类项目业绩表</w:t>
      </w:r>
    </w:p>
    <w:p>
      <w:pPr>
        <w:spacing w:line="15" w:lineRule="auto"/>
        <w:rPr>
          <w:rFonts w:ascii="Arial"/>
          <w:sz w:val="2"/>
        </w:rPr>
      </w:pPr>
    </w:p>
    <w:tbl>
      <w:tblPr>
        <w:tblStyle w:val="7"/>
        <w:tblW w:w="102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2091"/>
        <w:gridCol w:w="1842"/>
        <w:gridCol w:w="1464"/>
        <w:gridCol w:w="136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89" w:type="dxa"/>
            <w:vAlign w:val="top"/>
          </w:tcPr>
          <w:p>
            <w:pPr>
              <w:spacing w:before="201" w:line="231" w:lineRule="auto"/>
              <w:ind w:left="240"/>
              <w:rPr>
                <w:rFonts w:ascii="黑体" w:hAnsi="黑体" w:eastAsia="黑体" w:cs="黑体"/>
                <w:sz w:val="20"/>
                <w:szCs w:val="20"/>
              </w:rPr>
            </w:pPr>
            <w:r>
              <w:rPr>
                <w:rFonts w:ascii="黑体" w:hAnsi="黑体" w:eastAsia="黑体" w:cs="黑体"/>
                <w:spacing w:val="5"/>
                <w:sz w:val="20"/>
                <w:szCs w:val="20"/>
              </w:rPr>
              <w:t>序</w:t>
            </w:r>
            <w:r>
              <w:rPr>
                <w:rFonts w:ascii="黑体" w:hAnsi="黑体" w:eastAsia="黑体" w:cs="黑体"/>
                <w:spacing w:val="4"/>
                <w:sz w:val="20"/>
                <w:szCs w:val="20"/>
              </w:rPr>
              <w:t>号</w:t>
            </w:r>
          </w:p>
        </w:tc>
        <w:tc>
          <w:tcPr>
            <w:tcW w:w="2091" w:type="dxa"/>
            <w:vAlign w:val="top"/>
          </w:tcPr>
          <w:p>
            <w:pPr>
              <w:spacing w:before="201" w:line="229" w:lineRule="auto"/>
              <w:ind w:left="209"/>
              <w:rPr>
                <w:rFonts w:ascii="黑体" w:hAnsi="黑体" w:eastAsia="黑体" w:cs="黑体"/>
                <w:sz w:val="20"/>
                <w:szCs w:val="20"/>
              </w:rPr>
            </w:pPr>
            <w:r>
              <w:rPr>
                <w:rFonts w:ascii="黑体" w:hAnsi="黑体" w:eastAsia="黑体" w:cs="黑体"/>
                <w:spacing w:val="9"/>
                <w:sz w:val="20"/>
                <w:szCs w:val="20"/>
              </w:rPr>
              <w:t>采购人及联系方</w:t>
            </w:r>
            <w:r>
              <w:rPr>
                <w:rFonts w:ascii="黑体" w:hAnsi="黑体" w:eastAsia="黑体" w:cs="黑体"/>
                <w:spacing w:val="8"/>
                <w:sz w:val="20"/>
                <w:szCs w:val="20"/>
              </w:rPr>
              <w:t>式</w:t>
            </w:r>
          </w:p>
        </w:tc>
        <w:tc>
          <w:tcPr>
            <w:tcW w:w="1842" w:type="dxa"/>
            <w:vAlign w:val="top"/>
          </w:tcPr>
          <w:p>
            <w:pPr>
              <w:spacing w:before="201" w:line="230" w:lineRule="auto"/>
              <w:ind w:left="193"/>
              <w:rPr>
                <w:rFonts w:ascii="黑体" w:hAnsi="黑体" w:eastAsia="黑体" w:cs="黑体"/>
                <w:sz w:val="20"/>
                <w:szCs w:val="20"/>
              </w:rPr>
            </w:pPr>
            <w:r>
              <w:rPr>
                <w:rFonts w:ascii="黑体" w:hAnsi="黑体" w:eastAsia="黑体" w:cs="黑体"/>
                <w:spacing w:val="10"/>
                <w:sz w:val="20"/>
                <w:szCs w:val="20"/>
              </w:rPr>
              <w:t>货</w:t>
            </w:r>
            <w:r>
              <w:rPr>
                <w:rFonts w:ascii="黑体" w:hAnsi="黑体" w:eastAsia="黑体" w:cs="黑体"/>
                <w:spacing w:val="8"/>
                <w:sz w:val="20"/>
                <w:szCs w:val="20"/>
              </w:rPr>
              <w:t>物名称、规格</w:t>
            </w:r>
          </w:p>
        </w:tc>
        <w:tc>
          <w:tcPr>
            <w:tcW w:w="1464" w:type="dxa"/>
            <w:vAlign w:val="top"/>
          </w:tcPr>
          <w:p>
            <w:pPr>
              <w:spacing w:before="201" w:line="230" w:lineRule="auto"/>
              <w:ind w:left="317"/>
              <w:rPr>
                <w:rFonts w:ascii="黑体" w:hAnsi="黑体" w:eastAsia="黑体" w:cs="黑体"/>
                <w:sz w:val="20"/>
                <w:szCs w:val="20"/>
              </w:rPr>
            </w:pPr>
            <w:r>
              <w:rPr>
                <w:rFonts w:ascii="黑体" w:hAnsi="黑体" w:eastAsia="黑体" w:cs="黑体"/>
                <w:spacing w:val="7"/>
                <w:sz w:val="20"/>
                <w:szCs w:val="20"/>
              </w:rPr>
              <w:t>合同金额</w:t>
            </w:r>
          </w:p>
        </w:tc>
        <w:tc>
          <w:tcPr>
            <w:tcW w:w="1369" w:type="dxa"/>
            <w:vAlign w:val="top"/>
          </w:tcPr>
          <w:p>
            <w:pPr>
              <w:spacing w:before="201" w:line="230" w:lineRule="auto"/>
              <w:ind w:left="274"/>
              <w:rPr>
                <w:rFonts w:ascii="黑体" w:hAnsi="黑体" w:eastAsia="黑体" w:cs="黑体"/>
                <w:sz w:val="20"/>
                <w:szCs w:val="20"/>
              </w:rPr>
            </w:pPr>
            <w:r>
              <w:rPr>
                <w:rFonts w:ascii="黑体" w:hAnsi="黑体" w:eastAsia="黑体" w:cs="黑体"/>
                <w:spacing w:val="9"/>
                <w:sz w:val="20"/>
                <w:szCs w:val="20"/>
              </w:rPr>
              <w:t>运</w:t>
            </w:r>
            <w:r>
              <w:rPr>
                <w:rFonts w:ascii="黑体" w:hAnsi="黑体" w:eastAsia="黑体" w:cs="黑体"/>
                <w:spacing w:val="6"/>
                <w:sz w:val="20"/>
                <w:szCs w:val="20"/>
              </w:rPr>
              <w:t>行状况</w:t>
            </w:r>
          </w:p>
        </w:tc>
        <w:tc>
          <w:tcPr>
            <w:tcW w:w="2555" w:type="dxa"/>
            <w:vAlign w:val="top"/>
          </w:tcPr>
          <w:p>
            <w:pPr>
              <w:spacing w:before="201" w:line="230" w:lineRule="auto"/>
              <w:ind w:left="231"/>
              <w:rPr>
                <w:rFonts w:ascii="黑体" w:hAnsi="黑体" w:eastAsia="黑体" w:cs="黑体"/>
                <w:sz w:val="20"/>
                <w:szCs w:val="20"/>
              </w:rPr>
            </w:pPr>
            <w:r>
              <w:rPr>
                <w:rFonts w:ascii="黑体" w:hAnsi="黑体" w:eastAsia="黑体" w:cs="黑体"/>
                <w:spacing w:val="9"/>
                <w:sz w:val="20"/>
                <w:szCs w:val="20"/>
              </w:rPr>
              <w:t>履约情况、采购人评价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89" w:type="dxa"/>
            <w:vAlign w:val="top"/>
          </w:tcPr>
          <w:p>
            <w:pPr>
              <w:spacing w:before="149" w:line="195" w:lineRule="auto"/>
              <w:ind w:left="406"/>
              <w:rPr>
                <w:rFonts w:ascii="Tahoma" w:hAnsi="Tahoma" w:eastAsia="Tahoma" w:cs="Tahoma"/>
                <w:sz w:val="20"/>
                <w:szCs w:val="20"/>
              </w:rPr>
            </w:pPr>
            <w:r>
              <w:rPr>
                <w:rFonts w:ascii="Tahoma" w:hAnsi="Tahoma" w:eastAsia="Tahoma" w:cs="Tahoma"/>
                <w:sz w:val="20"/>
                <w:szCs w:val="20"/>
              </w:rPr>
              <w:t>1</w:t>
            </w:r>
          </w:p>
        </w:tc>
        <w:tc>
          <w:tcPr>
            <w:tcW w:w="2091" w:type="dxa"/>
            <w:vAlign w:val="top"/>
          </w:tcPr>
          <w:p>
            <w:pPr>
              <w:rPr>
                <w:rFonts w:ascii="Arial"/>
                <w:sz w:val="21"/>
              </w:rPr>
            </w:pPr>
          </w:p>
        </w:tc>
        <w:tc>
          <w:tcPr>
            <w:tcW w:w="1842" w:type="dxa"/>
            <w:vAlign w:val="top"/>
          </w:tcPr>
          <w:p>
            <w:pPr>
              <w:rPr>
                <w:rFonts w:ascii="Arial"/>
                <w:sz w:val="21"/>
              </w:rPr>
            </w:pPr>
          </w:p>
        </w:tc>
        <w:tc>
          <w:tcPr>
            <w:tcW w:w="1464" w:type="dxa"/>
            <w:vAlign w:val="top"/>
          </w:tcPr>
          <w:p>
            <w:pPr>
              <w:rPr>
                <w:rFonts w:ascii="Arial"/>
                <w:sz w:val="21"/>
              </w:rPr>
            </w:pPr>
          </w:p>
        </w:tc>
        <w:tc>
          <w:tcPr>
            <w:tcW w:w="136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89" w:type="dxa"/>
            <w:vAlign w:val="top"/>
          </w:tcPr>
          <w:p>
            <w:pPr>
              <w:spacing w:before="148" w:line="198" w:lineRule="auto"/>
              <w:ind w:left="394"/>
              <w:rPr>
                <w:rFonts w:ascii="Tahoma" w:hAnsi="Tahoma" w:eastAsia="Tahoma" w:cs="Tahoma"/>
                <w:sz w:val="20"/>
                <w:szCs w:val="20"/>
              </w:rPr>
            </w:pPr>
            <w:r>
              <w:rPr>
                <w:rFonts w:ascii="Tahoma" w:hAnsi="Tahoma" w:eastAsia="Tahoma" w:cs="Tahoma"/>
                <w:sz w:val="20"/>
                <w:szCs w:val="20"/>
              </w:rPr>
              <w:t>2</w:t>
            </w:r>
          </w:p>
        </w:tc>
        <w:tc>
          <w:tcPr>
            <w:tcW w:w="2091" w:type="dxa"/>
            <w:vAlign w:val="top"/>
          </w:tcPr>
          <w:p>
            <w:pPr>
              <w:rPr>
                <w:rFonts w:ascii="Arial"/>
                <w:sz w:val="21"/>
              </w:rPr>
            </w:pPr>
          </w:p>
        </w:tc>
        <w:tc>
          <w:tcPr>
            <w:tcW w:w="1842" w:type="dxa"/>
            <w:vAlign w:val="top"/>
          </w:tcPr>
          <w:p>
            <w:pPr>
              <w:rPr>
                <w:rFonts w:ascii="Arial"/>
                <w:sz w:val="21"/>
              </w:rPr>
            </w:pPr>
          </w:p>
        </w:tc>
        <w:tc>
          <w:tcPr>
            <w:tcW w:w="1464" w:type="dxa"/>
            <w:vAlign w:val="top"/>
          </w:tcPr>
          <w:p>
            <w:pPr>
              <w:rPr>
                <w:rFonts w:ascii="Arial"/>
                <w:sz w:val="21"/>
              </w:rPr>
            </w:pPr>
          </w:p>
        </w:tc>
        <w:tc>
          <w:tcPr>
            <w:tcW w:w="136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89" w:type="dxa"/>
            <w:vAlign w:val="top"/>
          </w:tcPr>
          <w:p>
            <w:pPr>
              <w:spacing w:before="147" w:line="197" w:lineRule="auto"/>
              <w:ind w:left="393"/>
              <w:rPr>
                <w:rFonts w:ascii="Tahoma" w:hAnsi="Tahoma" w:eastAsia="Tahoma" w:cs="Tahoma"/>
                <w:sz w:val="20"/>
                <w:szCs w:val="20"/>
              </w:rPr>
            </w:pPr>
            <w:r>
              <w:rPr>
                <w:rFonts w:ascii="Tahoma" w:hAnsi="Tahoma" w:eastAsia="Tahoma" w:cs="Tahoma"/>
                <w:sz w:val="20"/>
                <w:szCs w:val="20"/>
              </w:rPr>
              <w:t>3</w:t>
            </w:r>
          </w:p>
        </w:tc>
        <w:tc>
          <w:tcPr>
            <w:tcW w:w="2091" w:type="dxa"/>
            <w:vAlign w:val="top"/>
          </w:tcPr>
          <w:p>
            <w:pPr>
              <w:rPr>
                <w:rFonts w:ascii="Arial"/>
                <w:sz w:val="21"/>
              </w:rPr>
            </w:pPr>
          </w:p>
        </w:tc>
        <w:tc>
          <w:tcPr>
            <w:tcW w:w="1842" w:type="dxa"/>
            <w:vAlign w:val="top"/>
          </w:tcPr>
          <w:p>
            <w:pPr>
              <w:rPr>
                <w:rFonts w:ascii="Arial"/>
                <w:sz w:val="21"/>
              </w:rPr>
            </w:pPr>
          </w:p>
        </w:tc>
        <w:tc>
          <w:tcPr>
            <w:tcW w:w="1464" w:type="dxa"/>
            <w:vAlign w:val="top"/>
          </w:tcPr>
          <w:p>
            <w:pPr>
              <w:rPr>
                <w:rFonts w:ascii="Arial"/>
                <w:sz w:val="21"/>
              </w:rPr>
            </w:pPr>
          </w:p>
        </w:tc>
        <w:tc>
          <w:tcPr>
            <w:tcW w:w="136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89" w:type="dxa"/>
            <w:vAlign w:val="top"/>
          </w:tcPr>
          <w:p>
            <w:pPr>
              <w:spacing w:before="151" w:line="194" w:lineRule="auto"/>
              <w:ind w:left="387"/>
              <w:rPr>
                <w:rFonts w:ascii="Tahoma" w:hAnsi="Tahoma" w:eastAsia="Tahoma" w:cs="Tahoma"/>
                <w:sz w:val="20"/>
                <w:szCs w:val="20"/>
              </w:rPr>
            </w:pPr>
            <w:r>
              <w:rPr>
                <w:rFonts w:ascii="Tahoma" w:hAnsi="Tahoma" w:eastAsia="Tahoma" w:cs="Tahoma"/>
                <w:sz w:val="20"/>
                <w:szCs w:val="20"/>
              </w:rPr>
              <w:t>4</w:t>
            </w:r>
          </w:p>
        </w:tc>
        <w:tc>
          <w:tcPr>
            <w:tcW w:w="2091" w:type="dxa"/>
            <w:vAlign w:val="top"/>
          </w:tcPr>
          <w:p>
            <w:pPr>
              <w:rPr>
                <w:rFonts w:ascii="Arial"/>
                <w:sz w:val="21"/>
              </w:rPr>
            </w:pPr>
          </w:p>
        </w:tc>
        <w:tc>
          <w:tcPr>
            <w:tcW w:w="1842" w:type="dxa"/>
            <w:vAlign w:val="top"/>
          </w:tcPr>
          <w:p>
            <w:pPr>
              <w:rPr>
                <w:rFonts w:ascii="Arial"/>
                <w:sz w:val="21"/>
              </w:rPr>
            </w:pPr>
          </w:p>
        </w:tc>
        <w:tc>
          <w:tcPr>
            <w:tcW w:w="1464" w:type="dxa"/>
            <w:vAlign w:val="top"/>
          </w:tcPr>
          <w:p>
            <w:pPr>
              <w:rPr>
                <w:rFonts w:ascii="Arial"/>
                <w:sz w:val="21"/>
              </w:rPr>
            </w:pPr>
          </w:p>
        </w:tc>
        <w:tc>
          <w:tcPr>
            <w:tcW w:w="136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89" w:type="dxa"/>
            <w:vAlign w:val="top"/>
          </w:tcPr>
          <w:p>
            <w:pPr>
              <w:spacing w:before="151" w:line="194" w:lineRule="auto"/>
              <w:ind w:left="396"/>
              <w:rPr>
                <w:rFonts w:ascii="Tahoma" w:hAnsi="Tahoma" w:eastAsia="Tahoma" w:cs="Tahoma"/>
                <w:sz w:val="20"/>
                <w:szCs w:val="20"/>
              </w:rPr>
            </w:pPr>
            <w:r>
              <w:rPr>
                <w:rFonts w:ascii="Tahoma" w:hAnsi="Tahoma" w:eastAsia="Tahoma" w:cs="Tahoma"/>
                <w:sz w:val="20"/>
                <w:szCs w:val="20"/>
              </w:rPr>
              <w:t>5</w:t>
            </w:r>
          </w:p>
        </w:tc>
        <w:tc>
          <w:tcPr>
            <w:tcW w:w="2091" w:type="dxa"/>
            <w:vAlign w:val="top"/>
          </w:tcPr>
          <w:p>
            <w:pPr>
              <w:rPr>
                <w:rFonts w:ascii="Arial"/>
                <w:sz w:val="21"/>
              </w:rPr>
            </w:pPr>
          </w:p>
        </w:tc>
        <w:tc>
          <w:tcPr>
            <w:tcW w:w="1842" w:type="dxa"/>
            <w:vAlign w:val="top"/>
          </w:tcPr>
          <w:p>
            <w:pPr>
              <w:rPr>
                <w:rFonts w:ascii="Arial"/>
                <w:sz w:val="21"/>
              </w:rPr>
            </w:pPr>
          </w:p>
        </w:tc>
        <w:tc>
          <w:tcPr>
            <w:tcW w:w="1464" w:type="dxa"/>
            <w:vAlign w:val="top"/>
          </w:tcPr>
          <w:p>
            <w:pPr>
              <w:rPr>
                <w:rFonts w:ascii="Arial"/>
                <w:sz w:val="21"/>
              </w:rPr>
            </w:pPr>
          </w:p>
        </w:tc>
        <w:tc>
          <w:tcPr>
            <w:tcW w:w="136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89" w:type="dxa"/>
            <w:vAlign w:val="top"/>
          </w:tcPr>
          <w:p>
            <w:pPr>
              <w:spacing w:before="149" w:line="197" w:lineRule="auto"/>
              <w:ind w:left="392"/>
              <w:rPr>
                <w:rFonts w:ascii="Tahoma" w:hAnsi="Tahoma" w:eastAsia="Tahoma" w:cs="Tahoma"/>
                <w:sz w:val="20"/>
                <w:szCs w:val="20"/>
              </w:rPr>
            </w:pPr>
            <w:r>
              <w:rPr>
                <w:rFonts w:ascii="Tahoma" w:hAnsi="Tahoma" w:eastAsia="Tahoma" w:cs="Tahoma"/>
                <w:sz w:val="20"/>
                <w:szCs w:val="20"/>
              </w:rPr>
              <w:t>6</w:t>
            </w:r>
          </w:p>
        </w:tc>
        <w:tc>
          <w:tcPr>
            <w:tcW w:w="2091" w:type="dxa"/>
            <w:vAlign w:val="top"/>
          </w:tcPr>
          <w:p>
            <w:pPr>
              <w:rPr>
                <w:rFonts w:ascii="Arial"/>
                <w:sz w:val="21"/>
              </w:rPr>
            </w:pPr>
          </w:p>
        </w:tc>
        <w:tc>
          <w:tcPr>
            <w:tcW w:w="1842" w:type="dxa"/>
            <w:vAlign w:val="top"/>
          </w:tcPr>
          <w:p>
            <w:pPr>
              <w:rPr>
                <w:rFonts w:ascii="Arial"/>
                <w:sz w:val="21"/>
              </w:rPr>
            </w:pPr>
          </w:p>
        </w:tc>
        <w:tc>
          <w:tcPr>
            <w:tcW w:w="1464" w:type="dxa"/>
            <w:vAlign w:val="top"/>
          </w:tcPr>
          <w:p>
            <w:pPr>
              <w:rPr>
                <w:rFonts w:ascii="Arial"/>
                <w:sz w:val="21"/>
              </w:rPr>
            </w:pPr>
          </w:p>
        </w:tc>
        <w:tc>
          <w:tcPr>
            <w:tcW w:w="136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89" w:type="dxa"/>
            <w:vAlign w:val="top"/>
          </w:tcPr>
          <w:p>
            <w:pPr>
              <w:spacing w:before="152" w:line="194" w:lineRule="auto"/>
              <w:ind w:left="393"/>
              <w:rPr>
                <w:rFonts w:ascii="Tahoma" w:hAnsi="Tahoma" w:eastAsia="Tahoma" w:cs="Tahoma"/>
                <w:sz w:val="20"/>
                <w:szCs w:val="20"/>
              </w:rPr>
            </w:pPr>
            <w:r>
              <w:rPr>
                <w:rFonts w:ascii="Tahoma" w:hAnsi="Tahoma" w:eastAsia="Tahoma" w:cs="Tahoma"/>
                <w:sz w:val="20"/>
                <w:szCs w:val="20"/>
              </w:rPr>
              <w:t>7</w:t>
            </w:r>
          </w:p>
        </w:tc>
        <w:tc>
          <w:tcPr>
            <w:tcW w:w="2091" w:type="dxa"/>
            <w:vAlign w:val="top"/>
          </w:tcPr>
          <w:p>
            <w:pPr>
              <w:rPr>
                <w:rFonts w:ascii="Arial"/>
                <w:sz w:val="21"/>
              </w:rPr>
            </w:pPr>
          </w:p>
        </w:tc>
        <w:tc>
          <w:tcPr>
            <w:tcW w:w="1842" w:type="dxa"/>
            <w:vAlign w:val="top"/>
          </w:tcPr>
          <w:p>
            <w:pPr>
              <w:rPr>
                <w:rFonts w:ascii="Arial"/>
                <w:sz w:val="21"/>
              </w:rPr>
            </w:pPr>
          </w:p>
        </w:tc>
        <w:tc>
          <w:tcPr>
            <w:tcW w:w="1464" w:type="dxa"/>
            <w:vAlign w:val="top"/>
          </w:tcPr>
          <w:p>
            <w:pPr>
              <w:rPr>
                <w:rFonts w:ascii="Arial"/>
                <w:sz w:val="21"/>
              </w:rPr>
            </w:pPr>
          </w:p>
        </w:tc>
        <w:tc>
          <w:tcPr>
            <w:tcW w:w="136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89" w:type="dxa"/>
            <w:vAlign w:val="top"/>
          </w:tcPr>
          <w:p>
            <w:pPr>
              <w:spacing w:before="149" w:line="198" w:lineRule="auto"/>
              <w:ind w:left="391"/>
              <w:rPr>
                <w:rFonts w:ascii="Tahoma" w:hAnsi="Tahoma" w:eastAsia="Tahoma" w:cs="Tahoma"/>
                <w:sz w:val="20"/>
                <w:szCs w:val="20"/>
              </w:rPr>
            </w:pPr>
            <w:r>
              <w:rPr>
                <w:rFonts w:ascii="Tahoma" w:hAnsi="Tahoma" w:eastAsia="Tahoma" w:cs="Tahoma"/>
                <w:sz w:val="20"/>
                <w:szCs w:val="20"/>
              </w:rPr>
              <w:t>8</w:t>
            </w:r>
          </w:p>
        </w:tc>
        <w:tc>
          <w:tcPr>
            <w:tcW w:w="2091" w:type="dxa"/>
            <w:vAlign w:val="top"/>
          </w:tcPr>
          <w:p>
            <w:pPr>
              <w:rPr>
                <w:rFonts w:ascii="Arial"/>
                <w:sz w:val="21"/>
              </w:rPr>
            </w:pPr>
          </w:p>
        </w:tc>
        <w:tc>
          <w:tcPr>
            <w:tcW w:w="1842" w:type="dxa"/>
            <w:vAlign w:val="top"/>
          </w:tcPr>
          <w:p>
            <w:pPr>
              <w:rPr>
                <w:rFonts w:ascii="Arial"/>
                <w:sz w:val="21"/>
              </w:rPr>
            </w:pPr>
          </w:p>
        </w:tc>
        <w:tc>
          <w:tcPr>
            <w:tcW w:w="1464" w:type="dxa"/>
            <w:vAlign w:val="top"/>
          </w:tcPr>
          <w:p>
            <w:pPr>
              <w:rPr>
                <w:rFonts w:ascii="Arial"/>
                <w:sz w:val="21"/>
              </w:rPr>
            </w:pPr>
          </w:p>
        </w:tc>
        <w:tc>
          <w:tcPr>
            <w:tcW w:w="1369" w:type="dxa"/>
            <w:vAlign w:val="top"/>
          </w:tcPr>
          <w:p>
            <w:pPr>
              <w:rPr>
                <w:rFonts w:ascii="Arial"/>
                <w:sz w:val="21"/>
              </w:rPr>
            </w:pPr>
          </w:p>
        </w:tc>
        <w:tc>
          <w:tcPr>
            <w:tcW w:w="2555" w:type="dxa"/>
            <w:vAlign w:val="top"/>
          </w:tcPr>
          <w:p>
            <w:pPr>
              <w:rPr>
                <w:rFonts w:ascii="Arial"/>
                <w:sz w:val="21"/>
              </w:rPr>
            </w:pPr>
          </w:p>
        </w:tc>
      </w:tr>
    </w:tbl>
    <w:p>
      <w:pPr>
        <w:spacing w:line="399" w:lineRule="auto"/>
        <w:rPr>
          <w:rFonts w:ascii="Arial"/>
          <w:sz w:val="21"/>
        </w:rPr>
      </w:pPr>
    </w:p>
    <w:p>
      <w:pPr>
        <w:spacing w:before="65" w:line="229" w:lineRule="auto"/>
        <w:ind w:left="16"/>
        <w:rPr>
          <w:rFonts w:ascii="黑体" w:hAnsi="黑体" w:eastAsia="黑体" w:cs="黑体"/>
          <w:sz w:val="20"/>
          <w:szCs w:val="20"/>
        </w:rPr>
      </w:pPr>
      <w:r>
        <w:rPr>
          <w:rFonts w:ascii="黑体" w:hAnsi="黑体" w:eastAsia="黑体" w:cs="黑体"/>
          <w:spacing w:val="3"/>
          <w:sz w:val="20"/>
          <w:szCs w:val="20"/>
          <w14:textOutline w14:w="3795" w14:cap="sq" w14:cmpd="sng">
            <w14:solidFill>
              <w14:srgbClr w14:val="000000"/>
            </w14:solidFill>
            <w14:prstDash w14:val="solid"/>
            <w14:bevel/>
          </w14:textOutline>
        </w:rPr>
        <w:t>说明</w:t>
      </w:r>
      <w:r>
        <w:rPr>
          <w:rFonts w:ascii="黑体" w:hAnsi="黑体" w:eastAsia="黑体" w:cs="黑体"/>
          <w:spacing w:val="2"/>
          <w:sz w:val="20"/>
          <w:szCs w:val="20"/>
          <w14:textOutline w14:w="3795" w14:cap="sq" w14:cmpd="sng">
            <w14:solidFill>
              <w14:srgbClr w14:val="000000"/>
            </w14:solidFill>
            <w14:prstDash w14:val="solid"/>
            <w14:bevel/>
          </w14:textOutline>
        </w:rPr>
        <w:t>：</w:t>
      </w:r>
    </w:p>
    <w:p>
      <w:pPr>
        <w:spacing w:before="80" w:line="296" w:lineRule="auto"/>
        <w:ind w:left="24" w:right="913" w:firstLine="312"/>
        <w:rPr>
          <w:rFonts w:ascii="黑体" w:hAnsi="黑体" w:eastAsia="黑体" w:cs="黑体"/>
          <w:sz w:val="20"/>
          <w:szCs w:val="20"/>
        </w:rPr>
      </w:pPr>
      <w:r>
        <w:rPr>
          <w:rFonts w:ascii="Tahoma" w:hAnsi="Tahoma" w:eastAsia="Tahoma" w:cs="Tahoma"/>
          <w:b/>
          <w:bCs/>
          <w:spacing w:val="16"/>
          <w:sz w:val="20"/>
          <w:szCs w:val="20"/>
        </w:rPr>
        <w:t>1</w:t>
      </w:r>
      <w:r>
        <w:rPr>
          <w:rFonts w:ascii="Tahoma" w:hAnsi="Tahoma" w:eastAsia="Tahoma" w:cs="Tahoma"/>
          <w:spacing w:val="16"/>
          <w:sz w:val="20"/>
          <w:szCs w:val="20"/>
        </w:rPr>
        <w:t xml:space="preserve"> </w:t>
      </w:r>
      <w:r>
        <w:rPr>
          <w:rFonts w:ascii="黑体" w:hAnsi="黑体" w:eastAsia="黑体" w:cs="黑体"/>
          <w:spacing w:val="16"/>
          <w:sz w:val="20"/>
          <w:szCs w:val="20"/>
          <w14:textOutline w14:w="3795" w14:cap="sq" w14:cmpd="sng">
            <w14:solidFill>
              <w14:srgbClr w14:val="000000"/>
            </w14:solidFill>
            <w14:prstDash w14:val="solid"/>
            <w14:bevel/>
          </w14:textOutline>
        </w:rPr>
        <w:t>、</w:t>
      </w:r>
      <w:r>
        <w:rPr>
          <w:rFonts w:ascii="黑体" w:hAnsi="黑体" w:eastAsia="黑体" w:cs="黑体"/>
          <w:spacing w:val="8"/>
          <w:sz w:val="20"/>
          <w:szCs w:val="20"/>
          <w14:textOutline w14:w="3795" w14:cap="sq" w14:cmpd="sng">
            <w14:solidFill>
              <w14:srgbClr w14:val="000000"/>
            </w14:solidFill>
            <w14:prstDash w14:val="solid"/>
            <w14:bevel/>
          </w14:textOutline>
        </w:rPr>
        <w:t>所提供的业绩应提供其采购人的联系方式及业绩证明材料，其业绩中的货物或产品应与本项目</w:t>
      </w:r>
      <w:r>
        <w:rPr>
          <w:rFonts w:ascii="黑体" w:hAnsi="黑体" w:eastAsia="黑体" w:cs="黑体"/>
          <w:sz w:val="20"/>
          <w:szCs w:val="20"/>
        </w:rPr>
        <w:t xml:space="preserve"> </w:t>
      </w:r>
      <w:r>
        <w:rPr>
          <w:rFonts w:ascii="黑体" w:hAnsi="黑体" w:eastAsia="黑体" w:cs="黑体"/>
          <w:spacing w:val="18"/>
          <w:sz w:val="20"/>
          <w:szCs w:val="20"/>
          <w14:textOutline w14:w="3795" w14:cap="sq" w14:cmpd="sng">
            <w14:solidFill>
              <w14:srgbClr w14:val="000000"/>
            </w14:solidFill>
            <w14:prstDash w14:val="solid"/>
            <w14:bevel/>
          </w14:textOutline>
        </w:rPr>
        <w:t>的</w:t>
      </w:r>
      <w:r>
        <w:rPr>
          <w:rFonts w:ascii="黑体" w:hAnsi="黑体" w:eastAsia="黑体" w:cs="黑体"/>
          <w:spacing w:val="14"/>
          <w:sz w:val="20"/>
          <w:szCs w:val="20"/>
          <w14:textOutline w14:w="3795" w14:cap="sq" w14:cmpd="sng">
            <w14:solidFill>
              <w14:srgbClr w14:val="000000"/>
            </w14:solidFill>
            <w14:prstDash w14:val="solid"/>
            <w14:bevel/>
          </w14:textOutline>
        </w:rPr>
        <w:t>所</w:t>
      </w:r>
      <w:r>
        <w:rPr>
          <w:rFonts w:ascii="黑体" w:hAnsi="黑体" w:eastAsia="黑体" w:cs="黑体"/>
          <w:spacing w:val="9"/>
          <w:sz w:val="20"/>
          <w:szCs w:val="20"/>
          <w14:textOutline w14:w="3795" w14:cap="sq" w14:cmpd="sng">
            <w14:solidFill>
              <w14:srgbClr w14:val="000000"/>
            </w14:solidFill>
            <w14:prstDash w14:val="solid"/>
            <w14:bevel/>
          </w14:textOutline>
        </w:rPr>
        <w:t>需货物或产品的特点、性能或功能具有相关性</w:t>
      </w:r>
      <w:r>
        <w:rPr>
          <w:rFonts w:ascii="黑体" w:hAnsi="黑体" w:eastAsia="黑体" w:cs="黑体"/>
          <w:spacing w:val="9"/>
          <w:sz w:val="20"/>
          <w:szCs w:val="20"/>
        </w:rPr>
        <w:t xml:space="preserve"> </w:t>
      </w:r>
      <w:r>
        <w:rPr>
          <w:rFonts w:ascii="黑体" w:hAnsi="黑体" w:eastAsia="黑体" w:cs="黑体"/>
          <w:spacing w:val="9"/>
          <w:sz w:val="20"/>
          <w:szCs w:val="20"/>
          <w14:textOutline w14:w="3795" w14:cap="sq" w14:cmpd="sng">
            <w14:solidFill>
              <w14:srgbClr w14:val="000000"/>
            </w14:solidFill>
            <w14:prstDash w14:val="solid"/>
            <w14:bevel/>
          </w14:textOutline>
        </w:rPr>
        <w:t>(否则其业绩不予认可)</w:t>
      </w:r>
      <w:r>
        <w:rPr>
          <w:rFonts w:ascii="黑体" w:hAnsi="黑体" w:eastAsia="黑体" w:cs="黑体"/>
          <w:spacing w:val="9"/>
          <w:sz w:val="20"/>
          <w:szCs w:val="20"/>
        </w:rPr>
        <w:t xml:space="preserve"> </w:t>
      </w:r>
      <w:r>
        <w:rPr>
          <w:rFonts w:ascii="黑体" w:hAnsi="黑体" w:eastAsia="黑体" w:cs="黑体"/>
          <w:spacing w:val="9"/>
          <w:sz w:val="20"/>
          <w:szCs w:val="20"/>
          <w14:textOutline w14:w="3795" w14:cap="sq" w14:cmpd="sng">
            <w14:solidFill>
              <w14:srgbClr w14:val="000000"/>
            </w14:solidFill>
            <w14:prstDash w14:val="solid"/>
            <w14:bevel/>
          </w14:textOutline>
        </w:rPr>
        <w:t>。</w:t>
      </w:r>
    </w:p>
    <w:p>
      <w:pPr>
        <w:spacing w:before="1" w:line="241" w:lineRule="auto"/>
        <w:ind w:left="332"/>
        <w:rPr>
          <w:rFonts w:ascii="黑体" w:hAnsi="黑体" w:eastAsia="黑体" w:cs="黑体"/>
          <w:sz w:val="20"/>
          <w:szCs w:val="20"/>
        </w:rPr>
      </w:pPr>
      <w:r>
        <w:rPr>
          <w:rFonts w:ascii="Tahoma" w:hAnsi="Tahoma" w:eastAsia="Tahoma" w:cs="Tahoma"/>
          <w:b/>
          <w:bCs/>
          <w:spacing w:val="15"/>
          <w:sz w:val="20"/>
          <w:szCs w:val="20"/>
        </w:rPr>
        <w:t>2</w:t>
      </w:r>
      <w:r>
        <w:rPr>
          <w:rFonts w:ascii="Tahoma" w:hAnsi="Tahoma" w:eastAsia="Tahoma" w:cs="Tahoma"/>
          <w:spacing w:val="8"/>
          <w:sz w:val="20"/>
          <w:szCs w:val="20"/>
        </w:rPr>
        <w:t xml:space="preserve"> </w:t>
      </w:r>
      <w:r>
        <w:rPr>
          <w:rFonts w:ascii="黑体" w:hAnsi="黑体" w:eastAsia="黑体" w:cs="黑体"/>
          <w:spacing w:val="8"/>
          <w:sz w:val="20"/>
          <w:szCs w:val="20"/>
          <w14:textOutline w14:w="3795" w14:cap="sq" w14:cmpd="sng">
            <w14:solidFill>
              <w14:srgbClr w14:val="000000"/>
            </w14:solidFill>
            <w14:prstDash w14:val="solid"/>
            <w14:bevel/>
          </w14:textOutline>
        </w:rPr>
        <w:t>、业绩证明材料包括：成交通知书或合同、验收证书等相关的能足够证明其业绩的材料。</w:t>
      </w:r>
    </w:p>
    <w:p>
      <w:pPr>
        <w:spacing w:before="58" w:line="229" w:lineRule="auto"/>
        <w:ind w:left="329"/>
        <w:rPr>
          <w:rFonts w:ascii="黑体" w:hAnsi="黑体" w:eastAsia="黑体" w:cs="黑体"/>
          <w:sz w:val="20"/>
          <w:szCs w:val="20"/>
        </w:rPr>
      </w:pPr>
      <w:r>
        <w:rPr>
          <w:rFonts w:ascii="Tahoma" w:hAnsi="Tahoma" w:eastAsia="Tahoma" w:cs="Tahoma"/>
          <w:b/>
          <w:bCs/>
          <w:spacing w:val="8"/>
          <w:sz w:val="20"/>
          <w:szCs w:val="20"/>
        </w:rPr>
        <w:t>3</w:t>
      </w:r>
      <w:r>
        <w:rPr>
          <w:rFonts w:ascii="Tahoma" w:hAnsi="Tahoma" w:eastAsia="Tahoma" w:cs="Tahoma"/>
          <w:spacing w:val="8"/>
          <w:sz w:val="20"/>
          <w:szCs w:val="20"/>
        </w:rPr>
        <w:t xml:space="preserve"> </w:t>
      </w:r>
      <w:r>
        <w:rPr>
          <w:rFonts w:ascii="黑体" w:hAnsi="黑体" w:eastAsia="黑体" w:cs="黑体"/>
          <w:spacing w:val="8"/>
          <w:sz w:val="20"/>
          <w:szCs w:val="20"/>
          <w14:textOutline w14:w="3795" w14:cap="sq" w14:cmpd="sng">
            <w14:solidFill>
              <w14:srgbClr w14:val="000000"/>
            </w14:solidFill>
            <w14:prstDash w14:val="solid"/>
            <w14:bevel/>
          </w14:textOutline>
        </w:rPr>
        <w:t>、履约情况、采购人的评价等</w:t>
      </w:r>
      <w:r>
        <w:rPr>
          <w:rFonts w:ascii="黑体" w:hAnsi="黑体" w:eastAsia="黑体" w:cs="黑体"/>
          <w:spacing w:val="8"/>
          <w:sz w:val="20"/>
          <w:szCs w:val="20"/>
        </w:rPr>
        <w:t xml:space="preserve"> </w:t>
      </w:r>
      <w:r>
        <w:rPr>
          <w:rFonts w:ascii="黑体" w:hAnsi="黑体" w:eastAsia="黑体" w:cs="黑体"/>
          <w:spacing w:val="8"/>
          <w:sz w:val="20"/>
          <w:szCs w:val="20"/>
          <w14:textOutline w14:w="3795" w14:cap="sq" w14:cmpd="sng">
            <w14:solidFill>
              <w14:srgbClr w14:val="000000"/>
            </w14:solidFill>
            <w14:prstDash w14:val="solid"/>
            <w14:bevel/>
          </w14:textOutline>
        </w:rPr>
        <w:t>(应附采购人出具的相关证明材料，否则不予认可)</w:t>
      </w:r>
      <w:r>
        <w:rPr>
          <w:rFonts w:ascii="黑体" w:hAnsi="黑体" w:eastAsia="黑体" w:cs="黑体"/>
          <w:spacing w:val="8"/>
          <w:sz w:val="20"/>
          <w:szCs w:val="20"/>
        </w:rPr>
        <w:t xml:space="preserve"> </w:t>
      </w:r>
      <w:r>
        <w:rPr>
          <w:rFonts w:ascii="黑体" w:hAnsi="黑体" w:eastAsia="黑体" w:cs="黑体"/>
          <w:spacing w:val="3"/>
          <w:sz w:val="20"/>
          <w:szCs w:val="20"/>
          <w14:textOutline w14:w="3795" w14:cap="sq" w14:cmpd="sng">
            <w14:solidFill>
              <w14:srgbClr w14:val="000000"/>
            </w14:solidFill>
            <w14:prstDash w14:val="solid"/>
            <w14:bevel/>
          </w14:textOutline>
        </w:rPr>
        <w:t>。</w:t>
      </w:r>
    </w:p>
    <w:p>
      <w:pPr>
        <w:sectPr>
          <w:headerReference r:id="rId99" w:type="default"/>
          <w:footerReference r:id="rId100" w:type="default"/>
          <w:pgSz w:w="12240" w:h="15840"/>
          <w:pgMar w:top="987" w:right="589" w:bottom="914" w:left="1435" w:header="746" w:footer="746" w:gutter="0"/>
          <w:cols w:space="720" w:num="1"/>
        </w:sectPr>
      </w:pPr>
    </w:p>
    <w:p>
      <w:pPr>
        <w:spacing w:line="301" w:lineRule="auto"/>
        <w:rPr>
          <w:rFonts w:ascii="Arial"/>
          <w:sz w:val="21"/>
        </w:rPr>
      </w:pPr>
    </w:p>
    <w:p>
      <w:pPr>
        <w:spacing w:line="302" w:lineRule="auto"/>
        <w:rPr>
          <w:rFonts w:ascii="Arial"/>
          <w:sz w:val="21"/>
        </w:rPr>
      </w:pPr>
    </w:p>
    <w:p>
      <w:pPr>
        <w:spacing w:before="65" w:line="228" w:lineRule="auto"/>
        <w:ind w:left="3231"/>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中</w:t>
      </w:r>
      <w:r>
        <w:rPr>
          <w:rFonts w:ascii="宋体" w:hAnsi="宋体" w:eastAsia="宋体" w:cs="宋体"/>
          <w:spacing w:val="7"/>
          <w:sz w:val="20"/>
          <w:szCs w:val="20"/>
          <w14:textOutline w14:w="3795" w14:cap="sq" w14:cmpd="sng">
            <w14:solidFill>
              <w14:srgbClr w14:val="000000"/>
            </w14:solidFill>
            <w14:prstDash w14:val="solid"/>
            <w14:bevel/>
          </w14:textOutline>
        </w:rPr>
        <w:t>小企业声明函</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(工程、服务)</w:t>
      </w:r>
    </w:p>
    <w:p>
      <w:pPr>
        <w:spacing w:before="256" w:line="461" w:lineRule="auto"/>
        <w:ind w:left="9" w:firstLine="419"/>
        <w:rPr>
          <w:rFonts w:ascii="宋体" w:hAnsi="宋体" w:eastAsia="宋体" w:cs="宋体"/>
          <w:sz w:val="20"/>
          <w:szCs w:val="20"/>
        </w:rPr>
      </w:pPr>
      <w:r>
        <w:rPr>
          <w:rFonts w:ascii="宋体" w:hAnsi="宋体" w:eastAsia="宋体" w:cs="宋体"/>
          <w:spacing w:val="8"/>
          <w:sz w:val="20"/>
          <w:szCs w:val="20"/>
        </w:rPr>
        <w:t>本公司</w:t>
      </w:r>
      <w:r>
        <w:rPr>
          <w:rFonts w:ascii="宋体" w:hAnsi="宋体" w:eastAsia="宋体" w:cs="宋体"/>
          <w:spacing w:val="4"/>
          <w:sz w:val="20"/>
          <w:szCs w:val="20"/>
        </w:rPr>
        <w:t xml:space="preserve"> (联合体) 郑重声明，根据《政府采购促进中小企业发展管理办法》  (财库〔2020〕46 号)</w:t>
      </w:r>
      <w:r>
        <w:rPr>
          <w:rFonts w:ascii="宋体" w:hAnsi="宋体" w:eastAsia="宋体" w:cs="宋体"/>
          <w:sz w:val="20"/>
          <w:szCs w:val="20"/>
        </w:rPr>
        <w:t xml:space="preserve"> </w:t>
      </w:r>
      <w:r>
        <w:rPr>
          <w:rFonts w:ascii="宋体" w:hAnsi="宋体" w:eastAsia="宋体" w:cs="宋体"/>
          <w:spacing w:val="7"/>
          <w:sz w:val="20"/>
          <w:szCs w:val="20"/>
        </w:rPr>
        <w:t>的规定，本公司 (联合体) 参加</w:t>
      </w:r>
      <w:r>
        <w:rPr>
          <w:rFonts w:ascii="宋体" w:hAnsi="宋体" w:eastAsia="宋体" w:cs="宋体"/>
          <w:spacing w:val="7"/>
          <w:sz w:val="20"/>
          <w:szCs w:val="20"/>
          <w:u w:val="single" w:color="auto"/>
        </w:rPr>
        <w:t xml:space="preserve"> (单位名称) </w:t>
      </w:r>
      <w:r>
        <w:rPr>
          <w:rFonts w:ascii="宋体" w:hAnsi="宋体" w:eastAsia="宋体" w:cs="宋体"/>
          <w:spacing w:val="7"/>
          <w:sz w:val="20"/>
          <w:szCs w:val="20"/>
        </w:rPr>
        <w:t>的</w:t>
      </w:r>
      <w:r>
        <w:rPr>
          <w:rFonts w:ascii="宋体" w:hAnsi="宋体" w:eastAsia="宋体" w:cs="宋体"/>
          <w:spacing w:val="7"/>
          <w:sz w:val="20"/>
          <w:szCs w:val="20"/>
          <w:u w:val="single" w:color="auto"/>
        </w:rPr>
        <w:t xml:space="preserve"> (项目名称) </w:t>
      </w:r>
      <w:r>
        <w:rPr>
          <w:rFonts w:ascii="宋体" w:hAnsi="宋体" w:eastAsia="宋体" w:cs="宋体"/>
          <w:spacing w:val="7"/>
          <w:sz w:val="20"/>
          <w:szCs w:val="20"/>
        </w:rPr>
        <w:t>采购活动，工程的施工单位全部由符</w:t>
      </w:r>
      <w:r>
        <w:rPr>
          <w:rFonts w:ascii="宋体" w:hAnsi="宋体" w:eastAsia="宋体" w:cs="宋体"/>
          <w:spacing w:val="4"/>
          <w:sz w:val="20"/>
          <w:szCs w:val="20"/>
        </w:rPr>
        <w:t>合</w:t>
      </w:r>
      <w:r>
        <w:rPr>
          <w:rFonts w:ascii="宋体" w:hAnsi="宋体" w:eastAsia="宋体" w:cs="宋体"/>
          <w:sz w:val="20"/>
          <w:szCs w:val="20"/>
        </w:rPr>
        <w:t xml:space="preserve">政 </w:t>
      </w:r>
      <w:r>
        <w:rPr>
          <w:rFonts w:ascii="宋体" w:hAnsi="宋体" w:eastAsia="宋体" w:cs="宋体"/>
          <w:spacing w:val="14"/>
          <w:sz w:val="20"/>
          <w:szCs w:val="20"/>
        </w:rPr>
        <w:t>策</w:t>
      </w:r>
      <w:r>
        <w:rPr>
          <w:rFonts w:ascii="宋体" w:hAnsi="宋体" w:eastAsia="宋体" w:cs="宋体"/>
          <w:spacing w:val="11"/>
          <w:sz w:val="20"/>
          <w:szCs w:val="20"/>
        </w:rPr>
        <w:t>要</w:t>
      </w:r>
      <w:r>
        <w:rPr>
          <w:rFonts w:ascii="宋体" w:hAnsi="宋体" w:eastAsia="宋体" w:cs="宋体"/>
          <w:spacing w:val="7"/>
          <w:sz w:val="20"/>
          <w:szCs w:val="20"/>
        </w:rPr>
        <w:t>求的中小企业 (或者：服务全部由符合政策要求的中小企业承接) 。相关企业 (含联合体中的中小</w:t>
      </w:r>
      <w:r>
        <w:rPr>
          <w:rFonts w:ascii="宋体" w:hAnsi="宋体" w:eastAsia="宋体" w:cs="宋体"/>
          <w:sz w:val="20"/>
          <w:szCs w:val="20"/>
        </w:rPr>
        <w:t xml:space="preserve"> </w:t>
      </w:r>
      <w:r>
        <w:rPr>
          <w:rFonts w:ascii="宋体" w:hAnsi="宋体" w:eastAsia="宋体" w:cs="宋体"/>
          <w:spacing w:val="16"/>
          <w:sz w:val="20"/>
          <w:szCs w:val="20"/>
        </w:rPr>
        <w:t>企业</w:t>
      </w:r>
      <w:r>
        <w:rPr>
          <w:rFonts w:ascii="宋体" w:hAnsi="宋体" w:eastAsia="宋体" w:cs="宋体"/>
          <w:spacing w:val="11"/>
          <w:sz w:val="20"/>
          <w:szCs w:val="20"/>
        </w:rPr>
        <w:t>、</w:t>
      </w:r>
      <w:r>
        <w:rPr>
          <w:rFonts w:ascii="宋体" w:hAnsi="宋体" w:eastAsia="宋体" w:cs="宋体"/>
          <w:spacing w:val="8"/>
          <w:sz w:val="20"/>
          <w:szCs w:val="20"/>
        </w:rPr>
        <w:t>签订分包意向协议的中小企业) 的具体情况如下：</w:t>
      </w:r>
    </w:p>
    <w:p>
      <w:pPr>
        <w:spacing w:before="1" w:line="461" w:lineRule="auto"/>
        <w:ind w:left="14" w:right="32" w:firstLine="428"/>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7"/>
          <w:sz w:val="20"/>
          <w:szCs w:val="20"/>
        </w:rPr>
        <w:t>.</w:t>
      </w:r>
      <w:r>
        <w:rPr>
          <w:rFonts w:ascii="宋体" w:hAnsi="宋体" w:eastAsia="宋体" w:cs="宋体"/>
          <w:spacing w:val="-5"/>
          <w:sz w:val="20"/>
          <w:szCs w:val="20"/>
          <w:u w:val="single" w:color="auto"/>
        </w:rPr>
        <w:t xml:space="preserve"> (标的名称) </w:t>
      </w:r>
      <w:r>
        <w:rPr>
          <w:rFonts w:ascii="宋体" w:hAnsi="宋体" w:eastAsia="宋体" w:cs="宋体"/>
          <w:spacing w:val="-5"/>
          <w:sz w:val="20"/>
          <w:szCs w:val="20"/>
        </w:rPr>
        <w:t>，属于</w:t>
      </w:r>
      <w:r>
        <w:rPr>
          <w:rFonts w:ascii="宋体" w:hAnsi="宋体" w:eastAsia="宋体" w:cs="宋体"/>
          <w:spacing w:val="-5"/>
          <w:sz w:val="20"/>
          <w:szCs w:val="20"/>
          <w:u w:val="single" w:color="auto"/>
        </w:rPr>
        <w:t xml:space="preserve"> (             ) 行业</w:t>
      </w:r>
      <w:r>
        <w:rPr>
          <w:rFonts w:ascii="宋体" w:hAnsi="宋体" w:eastAsia="宋体" w:cs="宋体"/>
          <w:spacing w:val="-5"/>
          <w:sz w:val="20"/>
          <w:szCs w:val="20"/>
        </w:rPr>
        <w:t>；承建 (承接) 企业为</w:t>
      </w:r>
      <w:r>
        <w:rPr>
          <w:rFonts w:ascii="宋体" w:hAnsi="宋体" w:eastAsia="宋体" w:cs="宋体"/>
          <w:spacing w:val="-5"/>
          <w:sz w:val="20"/>
          <w:szCs w:val="20"/>
          <w:u w:val="single" w:color="auto"/>
        </w:rPr>
        <w:t xml:space="preserve"> (企业名称) </w:t>
      </w:r>
      <w:r>
        <w:rPr>
          <w:rFonts w:ascii="宋体" w:hAnsi="宋体" w:eastAsia="宋体" w:cs="宋体"/>
          <w:spacing w:val="-5"/>
          <w:sz w:val="20"/>
          <w:szCs w:val="20"/>
        </w:rPr>
        <w:t>，从业人员</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人，</w:t>
      </w:r>
      <w:r>
        <w:rPr>
          <w:rFonts w:ascii="宋体" w:hAnsi="宋体" w:eastAsia="宋体" w:cs="宋体"/>
          <w:sz w:val="20"/>
          <w:szCs w:val="20"/>
        </w:rPr>
        <w:t xml:space="preserve"> </w:t>
      </w:r>
      <w:r>
        <w:rPr>
          <w:rFonts w:ascii="宋体" w:hAnsi="宋体" w:eastAsia="宋体" w:cs="宋体"/>
          <w:spacing w:val="10"/>
          <w:sz w:val="20"/>
          <w:szCs w:val="20"/>
        </w:rPr>
        <w:t>营业收入为</w:t>
      </w:r>
      <w:r>
        <w:rPr>
          <w:rFonts w:ascii="宋体" w:hAnsi="宋体" w:eastAsia="宋体" w:cs="宋体"/>
          <w:spacing w:val="10"/>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万元，资产总额为</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万元，属于</w:t>
      </w:r>
      <w:r>
        <w:rPr>
          <w:rFonts w:ascii="宋体" w:hAnsi="宋体" w:eastAsia="宋体" w:cs="宋体"/>
          <w:spacing w:val="5"/>
          <w:sz w:val="20"/>
          <w:szCs w:val="20"/>
          <w:u w:val="single" w:color="auto"/>
        </w:rPr>
        <w:t xml:space="preserve"> (中型企业、小型企业、微型企业) </w:t>
      </w:r>
      <w:r>
        <w:rPr>
          <w:rFonts w:ascii="宋体" w:hAnsi="宋体" w:eastAsia="宋体" w:cs="宋体"/>
          <w:spacing w:val="5"/>
          <w:sz w:val="20"/>
          <w:szCs w:val="20"/>
        </w:rPr>
        <w:t>；</w:t>
      </w:r>
    </w:p>
    <w:p>
      <w:pPr>
        <w:spacing w:before="1" w:line="460" w:lineRule="auto"/>
        <w:ind w:left="14" w:right="32" w:firstLine="416"/>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(标的名称) </w:t>
      </w:r>
      <w:r>
        <w:rPr>
          <w:rFonts w:ascii="宋体" w:hAnsi="宋体" w:eastAsia="宋体" w:cs="宋体"/>
          <w:spacing w:val="-5"/>
          <w:sz w:val="20"/>
          <w:szCs w:val="20"/>
        </w:rPr>
        <w:t>，属于</w:t>
      </w:r>
      <w:r>
        <w:rPr>
          <w:rFonts w:ascii="宋体" w:hAnsi="宋体" w:eastAsia="宋体" w:cs="宋体"/>
          <w:spacing w:val="-5"/>
          <w:sz w:val="20"/>
          <w:szCs w:val="20"/>
          <w:u w:val="single" w:color="auto"/>
        </w:rPr>
        <w:t xml:space="preserve"> (             ) 行业</w:t>
      </w:r>
      <w:r>
        <w:rPr>
          <w:rFonts w:ascii="宋体" w:hAnsi="宋体" w:eastAsia="宋体" w:cs="宋体"/>
          <w:spacing w:val="-5"/>
          <w:sz w:val="20"/>
          <w:szCs w:val="20"/>
        </w:rPr>
        <w:t>；承建 (承接) 企业为</w:t>
      </w:r>
      <w:r>
        <w:rPr>
          <w:rFonts w:ascii="宋体" w:hAnsi="宋体" w:eastAsia="宋体" w:cs="宋体"/>
          <w:spacing w:val="-5"/>
          <w:sz w:val="20"/>
          <w:szCs w:val="20"/>
          <w:u w:val="single" w:color="auto"/>
        </w:rPr>
        <w:t xml:space="preserve"> (企业名称) </w:t>
      </w:r>
      <w:r>
        <w:rPr>
          <w:rFonts w:ascii="宋体" w:hAnsi="宋体" w:eastAsia="宋体" w:cs="宋体"/>
          <w:spacing w:val="-5"/>
          <w:sz w:val="20"/>
          <w:szCs w:val="20"/>
        </w:rPr>
        <w:t>，从业人员</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人</w:t>
      </w:r>
      <w:r>
        <w:rPr>
          <w:rFonts w:ascii="宋体" w:hAnsi="宋体" w:eastAsia="宋体" w:cs="宋体"/>
          <w:sz w:val="20"/>
          <w:szCs w:val="20"/>
        </w:rPr>
        <w:t xml:space="preserve">， </w:t>
      </w:r>
      <w:r>
        <w:rPr>
          <w:rFonts w:ascii="宋体" w:hAnsi="宋体" w:eastAsia="宋体" w:cs="宋体"/>
          <w:spacing w:val="10"/>
          <w:sz w:val="20"/>
          <w:szCs w:val="20"/>
        </w:rPr>
        <w:t>营业收入为</w:t>
      </w:r>
      <w:r>
        <w:rPr>
          <w:rFonts w:ascii="宋体" w:hAnsi="宋体" w:eastAsia="宋体" w:cs="宋体"/>
          <w:spacing w:val="10"/>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万元，资产总额为</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万元，属于</w:t>
      </w:r>
      <w:r>
        <w:rPr>
          <w:rFonts w:ascii="宋体" w:hAnsi="宋体" w:eastAsia="宋体" w:cs="宋体"/>
          <w:spacing w:val="5"/>
          <w:sz w:val="20"/>
          <w:szCs w:val="20"/>
          <w:u w:val="single" w:color="auto"/>
        </w:rPr>
        <w:t xml:space="preserve"> (中型企业、小型企业、微型企业) </w:t>
      </w:r>
      <w:r>
        <w:rPr>
          <w:rFonts w:ascii="宋体" w:hAnsi="宋体" w:eastAsia="宋体" w:cs="宋体"/>
          <w:spacing w:val="5"/>
          <w:sz w:val="20"/>
          <w:szCs w:val="20"/>
        </w:rPr>
        <w:t>；</w:t>
      </w:r>
    </w:p>
    <w:p>
      <w:pPr>
        <w:spacing w:line="322" w:lineRule="exact"/>
        <w:ind w:left="441"/>
        <w:rPr>
          <w:rFonts w:ascii="宋体" w:hAnsi="宋体" w:eastAsia="宋体" w:cs="宋体"/>
          <w:sz w:val="20"/>
          <w:szCs w:val="20"/>
        </w:rPr>
      </w:pPr>
      <w:r>
        <w:rPr>
          <w:rFonts w:ascii="宋体" w:hAnsi="宋体" w:eastAsia="宋体" w:cs="宋体"/>
          <w:spacing w:val="4"/>
          <w:position w:val="2"/>
          <w:sz w:val="20"/>
          <w:szCs w:val="20"/>
        </w:rPr>
        <w:t>……</w:t>
      </w:r>
    </w:p>
    <w:p>
      <w:pPr>
        <w:spacing w:before="179" w:line="461" w:lineRule="auto"/>
        <w:ind w:left="9" w:right="87" w:firstLine="441"/>
        <w:rPr>
          <w:rFonts w:ascii="宋体" w:hAnsi="宋体" w:eastAsia="宋体" w:cs="宋体"/>
          <w:sz w:val="20"/>
          <w:szCs w:val="20"/>
        </w:rPr>
      </w:pPr>
      <w:r>
        <w:rPr>
          <w:rFonts w:ascii="宋体" w:hAnsi="宋体" w:eastAsia="宋体" w:cs="宋体"/>
          <w:spacing w:val="11"/>
          <w:sz w:val="20"/>
          <w:szCs w:val="20"/>
        </w:rPr>
        <w:t>以</w:t>
      </w:r>
      <w:r>
        <w:rPr>
          <w:rFonts w:ascii="宋体" w:hAnsi="宋体" w:eastAsia="宋体" w:cs="宋体"/>
          <w:spacing w:val="7"/>
          <w:sz w:val="20"/>
          <w:szCs w:val="20"/>
        </w:rPr>
        <w:t>上企业，不属于大企业的分支机构，不存在控股股东为大企业的情形，也不存在与大企业的负责</w:t>
      </w:r>
      <w:r>
        <w:rPr>
          <w:rFonts w:ascii="宋体" w:hAnsi="宋体" w:eastAsia="宋体" w:cs="宋体"/>
          <w:sz w:val="20"/>
          <w:szCs w:val="20"/>
        </w:rPr>
        <w:t xml:space="preserve"> </w:t>
      </w:r>
      <w:r>
        <w:rPr>
          <w:rFonts w:ascii="宋体" w:hAnsi="宋体" w:eastAsia="宋体" w:cs="宋体"/>
          <w:spacing w:val="11"/>
          <w:sz w:val="20"/>
          <w:szCs w:val="20"/>
        </w:rPr>
        <w:t>人</w:t>
      </w:r>
      <w:r>
        <w:rPr>
          <w:rFonts w:ascii="宋体" w:hAnsi="宋体" w:eastAsia="宋体" w:cs="宋体"/>
          <w:spacing w:val="7"/>
          <w:sz w:val="20"/>
          <w:szCs w:val="20"/>
        </w:rPr>
        <w:t>为同一人的情形。</w:t>
      </w:r>
    </w:p>
    <w:p>
      <w:pPr>
        <w:spacing w:line="224" w:lineRule="auto"/>
        <w:ind w:left="428"/>
        <w:rPr>
          <w:rFonts w:ascii="宋体" w:hAnsi="宋体" w:eastAsia="宋体" w:cs="宋体"/>
          <w:sz w:val="20"/>
          <w:szCs w:val="20"/>
        </w:rPr>
      </w:pPr>
      <w:r>
        <w:rPr>
          <w:rFonts w:ascii="宋体" w:hAnsi="宋体" w:eastAsia="宋体" w:cs="宋体"/>
          <w:spacing w:val="18"/>
          <w:sz w:val="20"/>
          <w:szCs w:val="20"/>
        </w:rPr>
        <w:t>本</w:t>
      </w:r>
      <w:r>
        <w:rPr>
          <w:rFonts w:ascii="宋体" w:hAnsi="宋体" w:eastAsia="宋体" w:cs="宋体"/>
          <w:spacing w:val="11"/>
          <w:sz w:val="20"/>
          <w:szCs w:val="20"/>
        </w:rPr>
        <w:t>企</w:t>
      </w:r>
      <w:r>
        <w:rPr>
          <w:rFonts w:ascii="宋体" w:hAnsi="宋体" w:eastAsia="宋体" w:cs="宋体"/>
          <w:spacing w:val="9"/>
          <w:sz w:val="20"/>
          <w:szCs w:val="20"/>
        </w:rPr>
        <w:t>业对上述声明内容的真实性负责。如有虚假，将依法承担相应责任。</w:t>
      </w:r>
    </w:p>
    <w:p>
      <w:pPr>
        <w:spacing w:line="314" w:lineRule="auto"/>
        <w:rPr>
          <w:rFonts w:ascii="Arial"/>
          <w:sz w:val="21"/>
        </w:rPr>
      </w:pPr>
    </w:p>
    <w:p>
      <w:pPr>
        <w:spacing w:line="315" w:lineRule="auto"/>
        <w:rPr>
          <w:rFonts w:ascii="Arial"/>
          <w:sz w:val="21"/>
        </w:rPr>
      </w:pPr>
    </w:p>
    <w:p>
      <w:pPr>
        <w:spacing w:line="315" w:lineRule="auto"/>
        <w:rPr>
          <w:rFonts w:ascii="Arial"/>
          <w:sz w:val="21"/>
        </w:rPr>
      </w:pPr>
    </w:p>
    <w:p>
      <w:pPr>
        <w:spacing w:before="65" w:line="500" w:lineRule="exact"/>
        <w:ind w:left="5365"/>
        <w:rPr>
          <w:rFonts w:ascii="宋体" w:hAnsi="宋体" w:eastAsia="宋体" w:cs="宋体"/>
          <w:sz w:val="20"/>
          <w:szCs w:val="20"/>
        </w:rPr>
      </w:pPr>
      <w:r>
        <w:rPr>
          <w:rFonts w:ascii="宋体" w:hAnsi="宋体" w:eastAsia="宋体" w:cs="宋体"/>
          <w:spacing w:val="9"/>
          <w:position w:val="22"/>
          <w:sz w:val="20"/>
          <w:szCs w:val="20"/>
        </w:rPr>
        <w:t>企</w:t>
      </w:r>
      <w:r>
        <w:rPr>
          <w:rFonts w:ascii="宋体" w:hAnsi="宋体" w:eastAsia="宋体" w:cs="宋体"/>
          <w:spacing w:val="6"/>
          <w:position w:val="22"/>
          <w:sz w:val="20"/>
          <w:szCs w:val="20"/>
        </w:rPr>
        <w:t>业名称 (盖章) ：</w:t>
      </w:r>
    </w:p>
    <w:p>
      <w:pPr>
        <w:spacing w:line="228" w:lineRule="auto"/>
        <w:ind w:left="5398"/>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8"/>
          <w:sz w:val="20"/>
          <w:szCs w:val="20"/>
        </w:rPr>
        <w:t>期：</w:t>
      </w:r>
    </w:p>
    <w:p>
      <w:pPr>
        <w:sectPr>
          <w:headerReference r:id="rId101" w:type="default"/>
          <w:footerReference r:id="rId102" w:type="default"/>
          <w:pgSz w:w="12240" w:h="15840"/>
          <w:pgMar w:top="987" w:right="1354" w:bottom="917" w:left="1440" w:header="746" w:footer="746" w:gutter="0"/>
          <w:cols w:space="720" w:num="1"/>
        </w:sectPr>
      </w:pPr>
    </w:p>
    <w:p>
      <w:pPr>
        <w:spacing w:line="270" w:lineRule="auto"/>
        <w:rPr>
          <w:rFonts w:ascii="Arial"/>
          <w:sz w:val="21"/>
        </w:rPr>
      </w:pPr>
    </w:p>
    <w:p>
      <w:pPr>
        <w:spacing w:line="271" w:lineRule="auto"/>
        <w:rPr>
          <w:rFonts w:ascii="Arial"/>
          <w:sz w:val="21"/>
        </w:rPr>
      </w:pPr>
    </w:p>
    <w:p>
      <w:pPr>
        <w:spacing w:before="65" w:line="225" w:lineRule="auto"/>
        <w:ind w:left="9"/>
        <w:rPr>
          <w:rFonts w:ascii="宋体" w:hAnsi="宋体" w:eastAsia="宋体" w:cs="宋体"/>
          <w:sz w:val="20"/>
          <w:szCs w:val="20"/>
        </w:rPr>
      </w:pPr>
      <w:r>
        <w:rPr>
          <w:rFonts w:ascii="宋体" w:hAnsi="宋体" w:eastAsia="宋体" w:cs="宋体"/>
          <w:spacing w:val="8"/>
          <w:sz w:val="20"/>
          <w:szCs w:val="20"/>
        </w:rPr>
        <w:t>填写时应注意以下事项</w:t>
      </w:r>
      <w:r>
        <w:rPr>
          <w:rFonts w:ascii="宋体" w:hAnsi="宋体" w:eastAsia="宋体" w:cs="宋体"/>
          <w:spacing w:val="7"/>
          <w:sz w:val="20"/>
          <w:szCs w:val="20"/>
        </w:rPr>
        <w:t>：</w:t>
      </w:r>
    </w:p>
    <w:p>
      <w:pPr>
        <w:spacing w:before="176" w:line="270" w:lineRule="exact"/>
        <w:ind w:left="443"/>
        <w:rPr>
          <w:rFonts w:ascii="宋体" w:hAnsi="宋体" w:eastAsia="宋体" w:cs="宋体"/>
          <w:sz w:val="20"/>
          <w:szCs w:val="20"/>
        </w:rPr>
      </w:pPr>
      <w:r>
        <w:rPr>
          <w:rFonts w:ascii="宋体" w:hAnsi="宋体" w:eastAsia="宋体" w:cs="宋体"/>
          <w:spacing w:val="9"/>
          <w:position w:val="1"/>
          <w:sz w:val="20"/>
          <w:szCs w:val="20"/>
        </w:rPr>
        <w:t>1.从业人员、营业收入、资产总额填报上一年度数据，无上一年度数据的新成立企业可不填报</w:t>
      </w:r>
      <w:r>
        <w:rPr>
          <w:rFonts w:ascii="宋体" w:hAnsi="宋体" w:eastAsia="宋体" w:cs="宋体"/>
          <w:spacing w:val="4"/>
          <w:position w:val="1"/>
          <w:sz w:val="20"/>
          <w:szCs w:val="20"/>
        </w:rPr>
        <w:t>。</w:t>
      </w:r>
    </w:p>
    <w:p>
      <w:pPr>
        <w:spacing w:before="149" w:line="388" w:lineRule="auto"/>
        <w:ind w:left="12" w:right="56" w:firstLine="418"/>
        <w:rPr>
          <w:rFonts w:ascii="宋体" w:hAnsi="宋体" w:eastAsia="宋体" w:cs="宋体"/>
          <w:sz w:val="20"/>
          <w:szCs w:val="20"/>
        </w:rPr>
      </w:pPr>
      <w:r>
        <w:rPr>
          <w:rFonts w:ascii="宋体" w:hAnsi="宋体" w:eastAsia="宋体" w:cs="宋体"/>
          <w:spacing w:val="8"/>
          <w:sz w:val="20"/>
          <w:szCs w:val="20"/>
          <w:u w:val="single" w:color="auto"/>
          <w14:textOutline w14:w="3795" w14:cap="sq" w14:cmpd="sng">
            <w14:solidFill>
              <w14:srgbClr w14:val="000000"/>
            </w14:solidFill>
            <w14:prstDash w14:val="solid"/>
            <w14:bevel/>
          </w14:textOutline>
        </w:rPr>
        <w:t>2.中小企</w:t>
      </w:r>
      <w:r>
        <w:rPr>
          <w:rFonts w:ascii="宋体" w:hAnsi="宋体" w:eastAsia="宋体" w:cs="宋体"/>
          <w:spacing w:val="7"/>
          <w:sz w:val="20"/>
          <w:szCs w:val="20"/>
          <w:u w:val="single" w:color="auto"/>
          <w14:textOutline w14:w="3795" w14:cap="sq" w14:cmpd="sng">
            <w14:solidFill>
              <w14:srgbClr w14:val="000000"/>
            </w14:solidFill>
            <w14:prstDash w14:val="solid"/>
            <w14:bevel/>
          </w14:textOutline>
        </w:rPr>
        <w:t>业</w:t>
      </w:r>
      <w:r>
        <w:rPr>
          <w:rFonts w:ascii="宋体" w:hAnsi="宋体" w:eastAsia="宋体" w:cs="宋体"/>
          <w:spacing w:val="4"/>
          <w:sz w:val="20"/>
          <w:szCs w:val="20"/>
          <w:u w:val="single" w:color="auto"/>
          <w14:textOutline w14:w="3795" w14:cap="sq" w14:cmpd="sng">
            <w14:solidFill>
              <w14:srgbClr w14:val="000000"/>
            </w14:solidFill>
            <w14:prstDash w14:val="solid"/>
            <w14:bevel/>
          </w14:textOutline>
        </w:rPr>
        <w:t>应当按照《中小企业划型标准规定》</w:t>
      </w:r>
      <w:r>
        <w:rPr>
          <w:rFonts w:ascii="宋体" w:hAnsi="宋体" w:eastAsia="宋体" w:cs="宋体"/>
          <w:spacing w:val="4"/>
          <w:sz w:val="20"/>
          <w:szCs w:val="20"/>
          <w:u w:val="single" w:color="auto"/>
        </w:rPr>
        <w:t xml:space="preserve">  </w:t>
      </w:r>
      <w:r>
        <w:rPr>
          <w:rFonts w:ascii="宋体" w:hAnsi="宋体" w:eastAsia="宋体" w:cs="宋体"/>
          <w:spacing w:val="4"/>
          <w:sz w:val="20"/>
          <w:szCs w:val="20"/>
          <w:u w:val="single" w:color="auto"/>
          <w14:textOutline w14:w="3795" w14:cap="sq" w14:cmpd="sng">
            <w14:solidFill>
              <w14:srgbClr w14:val="000000"/>
            </w14:solidFill>
            <w14:prstDash w14:val="solid"/>
            <w14:bevel/>
          </w14:textOutline>
        </w:rPr>
        <w:t>(工信部联企业〔2011〕300</w:t>
      </w:r>
      <w:r>
        <w:rPr>
          <w:rFonts w:ascii="宋体" w:hAnsi="宋体" w:eastAsia="宋体" w:cs="宋体"/>
          <w:spacing w:val="4"/>
          <w:sz w:val="20"/>
          <w:szCs w:val="20"/>
          <w:u w:val="single" w:color="auto"/>
        </w:rPr>
        <w:t xml:space="preserve"> </w:t>
      </w:r>
      <w:r>
        <w:rPr>
          <w:rFonts w:ascii="宋体" w:hAnsi="宋体" w:eastAsia="宋体" w:cs="宋体"/>
          <w:spacing w:val="4"/>
          <w:sz w:val="20"/>
          <w:szCs w:val="20"/>
          <w:u w:val="single" w:color="auto"/>
          <w14:textOutline w14:w="3795" w14:cap="sq" w14:cmpd="sng">
            <w14:solidFill>
              <w14:srgbClr w14:val="000000"/>
            </w14:solidFill>
            <w14:prstDash w14:val="solid"/>
            <w14:bevel/>
          </w14:textOutline>
        </w:rPr>
        <w:t>号)</w:t>
      </w:r>
      <w:r>
        <w:rPr>
          <w:rFonts w:ascii="宋体" w:hAnsi="宋体" w:eastAsia="宋体" w:cs="宋体"/>
          <w:spacing w:val="4"/>
          <w:sz w:val="20"/>
          <w:szCs w:val="20"/>
          <w:u w:val="single" w:color="auto"/>
        </w:rPr>
        <w:t xml:space="preserve"> </w:t>
      </w:r>
      <w:r>
        <w:rPr>
          <w:rFonts w:ascii="宋体" w:hAnsi="宋体" w:eastAsia="宋体" w:cs="宋体"/>
          <w:spacing w:val="4"/>
          <w:sz w:val="20"/>
          <w:szCs w:val="20"/>
          <w:u w:val="single" w:color="auto"/>
          <w14:textOutline w14:w="3795" w14:cap="sq" w14:cmpd="sng">
            <w14:solidFill>
              <w14:srgbClr w14:val="000000"/>
            </w14:solidFill>
            <w14:prstDash w14:val="solid"/>
            <w14:bevel/>
          </w14:textOutline>
        </w:rPr>
        <w:t>，如实填写并提</w:t>
      </w:r>
      <w:r>
        <w:rPr>
          <w:rFonts w:ascii="宋体" w:hAnsi="宋体" w:eastAsia="宋体" w:cs="宋体"/>
          <w:sz w:val="20"/>
          <w:szCs w:val="20"/>
        </w:rPr>
        <w:t xml:space="preserve"> </w:t>
      </w:r>
      <w:r>
        <w:rPr>
          <w:rFonts w:ascii="宋体" w:hAnsi="宋体" w:eastAsia="宋体" w:cs="宋体"/>
          <w:spacing w:val="13"/>
          <w:sz w:val="20"/>
          <w:szCs w:val="20"/>
          <w:u w:val="single" w:color="auto"/>
          <w14:textOutline w14:w="3795" w14:cap="sq" w14:cmpd="sng">
            <w14:solidFill>
              <w14:srgbClr w14:val="000000"/>
            </w14:solidFill>
            <w14:prstDash w14:val="solid"/>
            <w14:bevel/>
          </w14:textOutline>
        </w:rPr>
        <w:t>交</w:t>
      </w:r>
      <w:r>
        <w:rPr>
          <w:rFonts w:ascii="宋体" w:hAnsi="宋体" w:eastAsia="宋体" w:cs="宋体"/>
          <w:spacing w:val="11"/>
          <w:sz w:val="20"/>
          <w:szCs w:val="20"/>
          <w:u w:val="single" w:color="auto"/>
          <w14:textOutline w14:w="3795" w14:cap="sq" w14:cmpd="sng">
            <w14:solidFill>
              <w14:srgbClr w14:val="000000"/>
            </w14:solidFill>
            <w14:prstDash w14:val="solid"/>
            <w14:bevel/>
          </w14:textOutline>
        </w:rPr>
        <w:t>《中小企业声明函》。</w:t>
      </w:r>
    </w:p>
    <w:p>
      <w:pPr>
        <w:spacing w:before="1" w:line="387" w:lineRule="auto"/>
        <w:ind w:left="7" w:right="140" w:firstLine="425"/>
        <w:rPr>
          <w:rFonts w:ascii="宋体" w:hAnsi="宋体" w:eastAsia="宋体" w:cs="宋体"/>
          <w:sz w:val="20"/>
          <w:szCs w:val="20"/>
        </w:rPr>
      </w:pPr>
      <w:r>
        <w:rPr>
          <w:rFonts w:ascii="宋体" w:hAnsi="宋体" w:eastAsia="宋体" w:cs="宋体"/>
          <w:spacing w:val="14"/>
          <w:sz w:val="20"/>
          <w:szCs w:val="20"/>
          <w:u w:val="single" w:color="auto"/>
          <w14:textOutline w14:w="3795" w14:cap="sq" w14:cmpd="sng">
            <w14:solidFill>
              <w14:srgbClr w14:val="000000"/>
            </w14:solidFill>
            <w14:prstDash w14:val="solid"/>
            <w14:bevel/>
          </w14:textOutline>
        </w:rPr>
        <w:t>3.投标</w:t>
      </w:r>
      <w:r>
        <w:rPr>
          <w:rFonts w:ascii="宋体" w:hAnsi="宋体" w:eastAsia="宋体" w:cs="宋体"/>
          <w:spacing w:val="12"/>
          <w:sz w:val="20"/>
          <w:szCs w:val="20"/>
          <w:u w:val="single" w:color="auto"/>
          <w14:textOutline w14:w="3795" w14:cap="sq" w14:cmpd="sng">
            <w14:solidFill>
              <w14:srgbClr w14:val="000000"/>
            </w14:solidFill>
            <w14:prstDash w14:val="solid"/>
            <w14:bevel/>
          </w14:textOutline>
        </w:rPr>
        <w:t>人</w:t>
      </w:r>
      <w:r>
        <w:rPr>
          <w:rFonts w:ascii="宋体" w:hAnsi="宋体" w:eastAsia="宋体" w:cs="宋体"/>
          <w:spacing w:val="7"/>
          <w:sz w:val="20"/>
          <w:szCs w:val="20"/>
          <w:u w:val="single" w:color="auto"/>
          <w14:textOutline w14:w="3795" w14:cap="sq" w14:cmpd="sng">
            <w14:solidFill>
              <w14:srgbClr w14:val="000000"/>
            </w14:solidFill>
            <w14:prstDash w14:val="solid"/>
            <w14:bevel/>
          </w14:textOutline>
        </w:rPr>
        <w:t>填写《中小企业声明函》</w:t>
      </w:r>
      <w:r>
        <w:rPr>
          <w:rFonts w:ascii="宋体" w:hAnsi="宋体" w:eastAsia="宋体" w:cs="宋体"/>
          <w:spacing w:val="7"/>
          <w:sz w:val="20"/>
          <w:szCs w:val="20"/>
          <w:u w:val="single" w:color="auto"/>
        </w:rPr>
        <w:t xml:space="preserve"> </w:t>
      </w:r>
      <w:r>
        <w:rPr>
          <w:rFonts w:ascii="宋体" w:hAnsi="宋体" w:eastAsia="宋体" w:cs="宋体"/>
          <w:spacing w:val="7"/>
          <w:sz w:val="20"/>
          <w:szCs w:val="20"/>
          <w:u w:val="single" w:color="auto"/>
          <w14:textOutline w14:w="3795" w14:cap="sq" w14:cmpd="sng">
            <w14:solidFill>
              <w14:srgbClr w14:val="000000"/>
            </w14:solidFill>
            <w14:prstDash w14:val="solid"/>
            <w14:bevel/>
          </w14:textOutline>
        </w:rPr>
        <w:t>中所属行业时，应与采购文件第一篇“采购标的对应的中小企</w:t>
      </w:r>
      <w:r>
        <w:rPr>
          <w:rFonts w:ascii="宋体" w:hAnsi="宋体" w:eastAsia="宋体" w:cs="宋体"/>
          <w:sz w:val="20"/>
          <w:szCs w:val="20"/>
        </w:rPr>
        <w:t xml:space="preserve"> </w:t>
      </w:r>
      <w:r>
        <w:rPr>
          <w:rFonts w:ascii="宋体" w:hAnsi="宋体" w:eastAsia="宋体" w:cs="宋体"/>
          <w:spacing w:val="20"/>
          <w:sz w:val="20"/>
          <w:szCs w:val="20"/>
          <w:u w:val="single" w:color="auto"/>
          <w14:textOutline w14:w="3795" w14:cap="sq" w14:cmpd="sng">
            <w14:solidFill>
              <w14:srgbClr w14:val="000000"/>
            </w14:solidFill>
            <w14:prstDash w14:val="solid"/>
            <w14:bevel/>
          </w14:textOutline>
        </w:rPr>
        <w:t>业</w:t>
      </w:r>
      <w:r>
        <w:rPr>
          <w:rFonts w:ascii="宋体" w:hAnsi="宋体" w:eastAsia="宋体" w:cs="宋体"/>
          <w:spacing w:val="14"/>
          <w:sz w:val="20"/>
          <w:szCs w:val="20"/>
          <w:u w:val="single" w:color="auto"/>
          <w14:textOutline w14:w="3795" w14:cap="sq" w14:cmpd="sng">
            <w14:solidFill>
              <w14:srgbClr w14:val="000000"/>
            </w14:solidFill>
            <w14:prstDash w14:val="solid"/>
            <w14:bevel/>
          </w14:textOutline>
        </w:rPr>
        <w:t>划</w:t>
      </w:r>
      <w:r>
        <w:rPr>
          <w:rFonts w:ascii="宋体" w:hAnsi="宋体" w:eastAsia="宋体" w:cs="宋体"/>
          <w:spacing w:val="10"/>
          <w:sz w:val="20"/>
          <w:szCs w:val="20"/>
          <w:u w:val="single" w:color="auto"/>
          <w14:textOutline w14:w="3795" w14:cap="sq" w14:cmpd="sng">
            <w14:solidFill>
              <w14:srgbClr w14:val="000000"/>
            </w14:solidFill>
            <w14:prstDash w14:val="solid"/>
            <w14:bevel/>
          </w14:textOutline>
        </w:rPr>
        <w:t>分标准所属行业</w:t>
      </w:r>
      <w:r>
        <w:rPr>
          <w:rFonts w:ascii="宋体" w:hAnsi="宋体" w:eastAsia="宋体" w:cs="宋体"/>
          <w:spacing w:val="10"/>
          <w:sz w:val="20"/>
          <w:szCs w:val="20"/>
          <w:u w:val="single" w:color="auto"/>
        </w:rPr>
        <w:t xml:space="preserve"> </w:t>
      </w:r>
      <w:r>
        <w:rPr>
          <w:rFonts w:ascii="宋体" w:hAnsi="宋体" w:eastAsia="宋体" w:cs="宋体"/>
          <w:spacing w:val="10"/>
          <w:sz w:val="20"/>
          <w:szCs w:val="20"/>
          <w:u w:val="single" w:color="auto"/>
          <w14:textOutline w14:w="3795" w14:cap="sq" w14:cmpd="sng">
            <w14:solidFill>
              <w14:srgbClr w14:val="000000"/>
            </w14:solidFill>
            <w14:prstDash w14:val="solid"/>
            <w14:bevel/>
          </w14:textOutline>
        </w:rPr>
        <w:t>(本项目属建筑业)</w:t>
      </w:r>
      <w:r>
        <w:rPr>
          <w:rFonts w:ascii="宋体" w:hAnsi="宋体" w:eastAsia="宋体" w:cs="宋体"/>
          <w:spacing w:val="10"/>
          <w:sz w:val="20"/>
          <w:szCs w:val="20"/>
          <w:u w:val="single" w:color="auto"/>
        </w:rPr>
        <w:t xml:space="preserve"> </w:t>
      </w:r>
      <w:r>
        <w:rPr>
          <w:rFonts w:ascii="宋体" w:hAnsi="宋体" w:eastAsia="宋体" w:cs="宋体"/>
          <w:spacing w:val="10"/>
          <w:sz w:val="20"/>
          <w:szCs w:val="20"/>
          <w:u w:val="single" w:color="auto"/>
          <w14:textOutline w14:w="3795" w14:cap="sq" w14:cmpd="sng">
            <w14:solidFill>
              <w14:srgbClr w14:val="000000"/>
            </w14:solidFill>
            <w14:prstDash w14:val="solid"/>
            <w14:bevel/>
          </w14:textOutline>
        </w:rPr>
        <w:t>”中填写的所属行业一致。</w:t>
      </w:r>
    </w:p>
    <w:p>
      <w:pPr>
        <w:spacing w:line="229" w:lineRule="auto"/>
        <w:ind w:left="428"/>
        <w:rPr>
          <w:rFonts w:ascii="宋体" w:hAnsi="宋体" w:eastAsia="宋体" w:cs="宋体"/>
          <w:sz w:val="20"/>
          <w:szCs w:val="20"/>
        </w:rPr>
      </w:pPr>
      <w:r>
        <w:rPr>
          <w:rFonts w:ascii="宋体" w:hAnsi="宋体" w:eastAsia="宋体" w:cs="宋体"/>
          <w:spacing w:val="8"/>
          <w:sz w:val="20"/>
          <w:szCs w:val="20"/>
        </w:rPr>
        <w:t>注：各行业划型标准：</w:t>
      </w:r>
    </w:p>
    <w:p>
      <w:pPr>
        <w:spacing w:before="154" w:line="369" w:lineRule="auto"/>
        <w:ind w:left="7" w:right="56" w:firstLine="430"/>
        <w:rPr>
          <w:rFonts w:ascii="宋体" w:hAnsi="宋体" w:eastAsia="宋体" w:cs="宋体"/>
          <w:sz w:val="20"/>
          <w:szCs w:val="20"/>
        </w:rPr>
      </w:pPr>
      <w:r>
        <w:rPr>
          <w:rFonts w:ascii="宋体" w:hAnsi="宋体" w:eastAsia="宋体" w:cs="宋体"/>
          <w:spacing w:val="4"/>
          <w:sz w:val="20"/>
          <w:szCs w:val="20"/>
        </w:rPr>
        <w:t>( 一) 农、</w:t>
      </w:r>
      <w:r>
        <w:rPr>
          <w:rFonts w:ascii="宋体" w:hAnsi="宋体" w:eastAsia="宋体" w:cs="宋体"/>
          <w:spacing w:val="3"/>
          <w:sz w:val="20"/>
          <w:szCs w:val="20"/>
        </w:rPr>
        <w:t>林</w:t>
      </w:r>
      <w:r>
        <w:rPr>
          <w:rFonts w:ascii="宋体" w:hAnsi="宋体" w:eastAsia="宋体" w:cs="宋体"/>
          <w:spacing w:val="2"/>
          <w:sz w:val="20"/>
          <w:szCs w:val="20"/>
        </w:rPr>
        <w:t>、牧、渔业。营业收入 20000 万元以下的为中小微型企业。其中，营业收入 500 万元</w:t>
      </w:r>
      <w:r>
        <w:rPr>
          <w:rFonts w:ascii="宋体" w:hAnsi="宋体" w:eastAsia="宋体" w:cs="宋体"/>
          <w:sz w:val="20"/>
          <w:szCs w:val="20"/>
        </w:rPr>
        <w:t xml:space="preserve"> </w:t>
      </w:r>
      <w:r>
        <w:rPr>
          <w:rFonts w:ascii="宋体" w:hAnsi="宋体" w:eastAsia="宋体" w:cs="宋体"/>
          <w:spacing w:val="8"/>
          <w:sz w:val="20"/>
          <w:szCs w:val="20"/>
        </w:rPr>
        <w:t>及以上的为</w:t>
      </w:r>
      <w:r>
        <w:rPr>
          <w:rFonts w:ascii="宋体" w:hAnsi="宋体" w:eastAsia="宋体" w:cs="宋体"/>
          <w:spacing w:val="7"/>
          <w:sz w:val="20"/>
          <w:szCs w:val="20"/>
        </w:rPr>
        <w:t>中</w:t>
      </w:r>
      <w:r>
        <w:rPr>
          <w:rFonts w:ascii="宋体" w:hAnsi="宋体" w:eastAsia="宋体" w:cs="宋体"/>
          <w:spacing w:val="4"/>
          <w:sz w:val="20"/>
          <w:szCs w:val="20"/>
        </w:rPr>
        <w:t>型企业，营业收入 50 万元及以上的为小型企业，营业收入 50 万元以下的为微型企业。</w:t>
      </w:r>
    </w:p>
    <w:p>
      <w:pPr>
        <w:spacing w:before="1" w:line="369" w:lineRule="auto"/>
        <w:ind w:left="13" w:right="55" w:firstLine="425"/>
        <w:rPr>
          <w:rFonts w:ascii="宋体" w:hAnsi="宋体" w:eastAsia="宋体" w:cs="宋体"/>
          <w:sz w:val="20"/>
          <w:szCs w:val="20"/>
        </w:rPr>
      </w:pPr>
      <w:r>
        <w:rPr>
          <w:rFonts w:ascii="宋体" w:hAnsi="宋体" w:eastAsia="宋体" w:cs="宋体"/>
          <w:spacing w:val="6"/>
          <w:sz w:val="20"/>
          <w:szCs w:val="20"/>
        </w:rPr>
        <w:t>(二) 工业。从业人员 1000 人以下或营业收入 40000 万元以下的为中小微型企业。其中，从业</w:t>
      </w:r>
      <w:r>
        <w:rPr>
          <w:rFonts w:ascii="宋体" w:hAnsi="宋体" w:eastAsia="宋体" w:cs="宋体"/>
          <w:spacing w:val="4"/>
          <w:sz w:val="20"/>
          <w:szCs w:val="20"/>
        </w:rPr>
        <w:t>人</w:t>
      </w:r>
      <w:r>
        <w:rPr>
          <w:rFonts w:ascii="宋体" w:hAnsi="宋体" w:eastAsia="宋体" w:cs="宋体"/>
          <w:sz w:val="20"/>
          <w:szCs w:val="20"/>
        </w:rPr>
        <w:t xml:space="preserve"> </w:t>
      </w:r>
      <w:r>
        <w:rPr>
          <w:rFonts w:ascii="宋体" w:hAnsi="宋体" w:eastAsia="宋体" w:cs="宋体"/>
          <w:spacing w:val="1"/>
          <w:sz w:val="20"/>
          <w:szCs w:val="20"/>
        </w:rPr>
        <w:t>员 300 人及以上，且营业收入 2000 万元及以上的为中型企业；从业人员 20 人及以</w:t>
      </w:r>
      <w:r>
        <w:rPr>
          <w:rFonts w:ascii="宋体" w:hAnsi="宋体" w:eastAsia="宋体" w:cs="宋体"/>
          <w:sz w:val="20"/>
          <w:szCs w:val="20"/>
        </w:rPr>
        <w:t xml:space="preserve">上，且营业收入 300 </w:t>
      </w:r>
      <w:r>
        <w:rPr>
          <w:rFonts w:ascii="宋体" w:hAnsi="宋体" w:eastAsia="宋体" w:cs="宋体"/>
          <w:spacing w:val="6"/>
          <w:sz w:val="20"/>
          <w:szCs w:val="20"/>
        </w:rPr>
        <w:t>万元及以上的为小</w:t>
      </w:r>
      <w:r>
        <w:rPr>
          <w:rFonts w:ascii="宋体" w:hAnsi="宋体" w:eastAsia="宋体" w:cs="宋体"/>
          <w:spacing w:val="5"/>
          <w:sz w:val="20"/>
          <w:szCs w:val="20"/>
        </w:rPr>
        <w:t>型</w:t>
      </w:r>
      <w:r>
        <w:rPr>
          <w:rFonts w:ascii="宋体" w:hAnsi="宋体" w:eastAsia="宋体" w:cs="宋体"/>
          <w:spacing w:val="3"/>
          <w:sz w:val="20"/>
          <w:szCs w:val="20"/>
        </w:rPr>
        <w:t>企业；从业人员 20 人以下或营业收入 300 万元以下的为微型企业。</w:t>
      </w:r>
    </w:p>
    <w:p>
      <w:pPr>
        <w:spacing w:before="1" w:line="369" w:lineRule="auto"/>
        <w:ind w:left="7" w:firstLine="430"/>
        <w:rPr>
          <w:rFonts w:ascii="宋体" w:hAnsi="宋体" w:eastAsia="宋体" w:cs="宋体"/>
          <w:sz w:val="20"/>
          <w:szCs w:val="20"/>
        </w:rPr>
      </w:pPr>
      <w:r>
        <w:rPr>
          <w:rFonts w:ascii="宋体" w:hAnsi="宋体" w:eastAsia="宋体" w:cs="宋体"/>
          <w:spacing w:val="8"/>
          <w:sz w:val="20"/>
          <w:szCs w:val="20"/>
        </w:rPr>
        <w:t>(三</w:t>
      </w:r>
      <w:r>
        <w:rPr>
          <w:rFonts w:ascii="宋体" w:hAnsi="宋体" w:eastAsia="宋体" w:cs="宋体"/>
          <w:spacing w:val="7"/>
          <w:sz w:val="20"/>
          <w:szCs w:val="20"/>
        </w:rPr>
        <w:t>)</w:t>
      </w:r>
      <w:r>
        <w:rPr>
          <w:rFonts w:ascii="宋体" w:hAnsi="宋体" w:eastAsia="宋体" w:cs="宋体"/>
          <w:spacing w:val="4"/>
          <w:sz w:val="20"/>
          <w:szCs w:val="20"/>
        </w:rPr>
        <w:t xml:space="preserve"> 建筑业。营业收入 80000 万元以下或资产总额 80000 万元以下的为中小微型企业。其中，营</w:t>
      </w:r>
      <w:r>
        <w:rPr>
          <w:rFonts w:ascii="宋体" w:hAnsi="宋体" w:eastAsia="宋体" w:cs="宋体"/>
          <w:sz w:val="20"/>
          <w:szCs w:val="20"/>
        </w:rPr>
        <w:t xml:space="preserve"> </w:t>
      </w:r>
      <w:r>
        <w:rPr>
          <w:rFonts w:ascii="宋体" w:hAnsi="宋体" w:eastAsia="宋体" w:cs="宋体"/>
          <w:spacing w:val="1"/>
          <w:sz w:val="20"/>
          <w:szCs w:val="20"/>
        </w:rPr>
        <w:t>业收入 6000 万元及以上，且资产总额 5000 万元及以上的为中型企业；营业收入 300 万元及</w:t>
      </w:r>
      <w:r>
        <w:rPr>
          <w:rFonts w:ascii="宋体" w:hAnsi="宋体" w:eastAsia="宋体" w:cs="宋体"/>
          <w:sz w:val="20"/>
          <w:szCs w:val="20"/>
        </w:rPr>
        <w:t xml:space="preserve">以上，且资 </w:t>
      </w:r>
      <w:r>
        <w:rPr>
          <w:rFonts w:ascii="宋体" w:hAnsi="宋体" w:eastAsia="宋体" w:cs="宋体"/>
          <w:spacing w:val="2"/>
          <w:sz w:val="20"/>
          <w:szCs w:val="20"/>
        </w:rPr>
        <w:t>产总额 300 万元及以上的为小型企业；营业收入 300 万元以下或资产总额 300 万元以下的为微型企业</w:t>
      </w:r>
      <w:r>
        <w:rPr>
          <w:rFonts w:ascii="宋体" w:hAnsi="宋体" w:eastAsia="宋体" w:cs="宋体"/>
          <w:sz w:val="20"/>
          <w:szCs w:val="20"/>
        </w:rPr>
        <w:t>。</w:t>
      </w:r>
    </w:p>
    <w:p>
      <w:pPr>
        <w:spacing w:line="369" w:lineRule="auto"/>
        <w:ind w:left="13" w:right="56" w:firstLine="425"/>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7"/>
          <w:sz w:val="20"/>
          <w:szCs w:val="20"/>
        </w:rPr>
        <w:t xml:space="preserve"> </w:t>
      </w:r>
      <w:r>
        <w:rPr>
          <w:rFonts w:ascii="宋体" w:hAnsi="宋体" w:eastAsia="宋体" w:cs="宋体"/>
          <w:spacing w:val="4"/>
          <w:sz w:val="20"/>
          <w:szCs w:val="20"/>
        </w:rPr>
        <w:t>批发业。从业人员 200 人以下或营业收入 40000 万元以下的为中小微型企业。其中，从业人</w:t>
      </w:r>
      <w:r>
        <w:rPr>
          <w:rFonts w:ascii="宋体" w:hAnsi="宋体" w:eastAsia="宋体" w:cs="宋体"/>
          <w:sz w:val="20"/>
          <w:szCs w:val="20"/>
        </w:rPr>
        <w:t xml:space="preserve"> </w:t>
      </w:r>
      <w:r>
        <w:rPr>
          <w:rFonts w:ascii="宋体" w:hAnsi="宋体" w:eastAsia="宋体" w:cs="宋体"/>
          <w:spacing w:val="2"/>
          <w:sz w:val="20"/>
          <w:szCs w:val="20"/>
        </w:rPr>
        <w:t>员 20 人及以上，且营业收入 5000 万元</w:t>
      </w:r>
      <w:r>
        <w:rPr>
          <w:rFonts w:ascii="宋体" w:hAnsi="宋体" w:eastAsia="宋体" w:cs="宋体"/>
          <w:spacing w:val="1"/>
          <w:sz w:val="20"/>
          <w:szCs w:val="20"/>
        </w:rPr>
        <w:t>及以上的为中型企业；从业人员 5 人及以上，且营业收入 1000</w:t>
      </w:r>
      <w:r>
        <w:rPr>
          <w:rFonts w:ascii="宋体" w:hAnsi="宋体" w:eastAsia="宋体" w:cs="宋体"/>
          <w:sz w:val="20"/>
          <w:szCs w:val="20"/>
        </w:rPr>
        <w:t xml:space="preserve"> </w:t>
      </w:r>
      <w:r>
        <w:rPr>
          <w:rFonts w:ascii="宋体" w:hAnsi="宋体" w:eastAsia="宋体" w:cs="宋体"/>
          <w:spacing w:val="6"/>
          <w:sz w:val="20"/>
          <w:szCs w:val="20"/>
        </w:rPr>
        <w:t>万元及以上的为小</w:t>
      </w:r>
      <w:r>
        <w:rPr>
          <w:rFonts w:ascii="宋体" w:hAnsi="宋体" w:eastAsia="宋体" w:cs="宋体"/>
          <w:spacing w:val="5"/>
          <w:sz w:val="20"/>
          <w:szCs w:val="20"/>
        </w:rPr>
        <w:t>型</w:t>
      </w:r>
      <w:r>
        <w:rPr>
          <w:rFonts w:ascii="宋体" w:hAnsi="宋体" w:eastAsia="宋体" w:cs="宋体"/>
          <w:spacing w:val="3"/>
          <w:sz w:val="20"/>
          <w:szCs w:val="20"/>
        </w:rPr>
        <w:t>企业；从业人员 5 人以下或营业收入 1000 万元以下的为微型企业。</w:t>
      </w:r>
    </w:p>
    <w:p>
      <w:pPr>
        <w:spacing w:before="1" w:line="369" w:lineRule="auto"/>
        <w:ind w:left="13" w:right="56" w:firstLine="425"/>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7"/>
          <w:sz w:val="20"/>
          <w:szCs w:val="20"/>
        </w:rPr>
        <w:t xml:space="preserve"> </w:t>
      </w:r>
      <w:r>
        <w:rPr>
          <w:rFonts w:ascii="宋体" w:hAnsi="宋体" w:eastAsia="宋体" w:cs="宋体"/>
          <w:spacing w:val="4"/>
          <w:sz w:val="20"/>
          <w:szCs w:val="20"/>
        </w:rPr>
        <w:t>零售业。从业人员 300 人以下或营业收入 20000 万元以下的为中小微型企业。其中，从业人</w:t>
      </w:r>
      <w:r>
        <w:rPr>
          <w:rFonts w:ascii="宋体" w:hAnsi="宋体" w:eastAsia="宋体" w:cs="宋体"/>
          <w:sz w:val="20"/>
          <w:szCs w:val="20"/>
        </w:rPr>
        <w:t xml:space="preserve"> </w:t>
      </w:r>
      <w:r>
        <w:rPr>
          <w:rFonts w:ascii="宋体" w:hAnsi="宋体" w:eastAsia="宋体" w:cs="宋体"/>
          <w:spacing w:val="2"/>
          <w:sz w:val="20"/>
          <w:szCs w:val="20"/>
        </w:rPr>
        <w:t>员 50 人及以上，且营业收入 50</w:t>
      </w:r>
      <w:r>
        <w:rPr>
          <w:rFonts w:ascii="宋体" w:hAnsi="宋体" w:eastAsia="宋体" w:cs="宋体"/>
          <w:spacing w:val="1"/>
          <w:sz w:val="20"/>
          <w:szCs w:val="20"/>
        </w:rPr>
        <w:t>0 万元及以上的为中型企业；从业人员 10 人及以上，且营业收入 100</w:t>
      </w:r>
      <w:r>
        <w:rPr>
          <w:rFonts w:ascii="宋体" w:hAnsi="宋体" w:eastAsia="宋体" w:cs="宋体"/>
          <w:sz w:val="20"/>
          <w:szCs w:val="20"/>
        </w:rPr>
        <w:t xml:space="preserve"> </w:t>
      </w:r>
      <w:r>
        <w:rPr>
          <w:rFonts w:ascii="宋体" w:hAnsi="宋体" w:eastAsia="宋体" w:cs="宋体"/>
          <w:spacing w:val="6"/>
          <w:sz w:val="20"/>
          <w:szCs w:val="20"/>
        </w:rPr>
        <w:t>万元及以上的为小</w:t>
      </w:r>
      <w:r>
        <w:rPr>
          <w:rFonts w:ascii="宋体" w:hAnsi="宋体" w:eastAsia="宋体" w:cs="宋体"/>
          <w:spacing w:val="5"/>
          <w:sz w:val="20"/>
          <w:szCs w:val="20"/>
        </w:rPr>
        <w:t>型</w:t>
      </w:r>
      <w:r>
        <w:rPr>
          <w:rFonts w:ascii="宋体" w:hAnsi="宋体" w:eastAsia="宋体" w:cs="宋体"/>
          <w:spacing w:val="3"/>
          <w:sz w:val="20"/>
          <w:szCs w:val="20"/>
        </w:rPr>
        <w:t>企业；从业人员 10 人以下或营业收入 100 万元以下的为微型企业。</w:t>
      </w:r>
    </w:p>
    <w:p>
      <w:pPr>
        <w:spacing w:before="1" w:line="369" w:lineRule="auto"/>
        <w:ind w:left="7" w:right="56" w:firstLine="430"/>
        <w:rPr>
          <w:rFonts w:ascii="宋体" w:hAnsi="宋体" w:eastAsia="宋体" w:cs="宋体"/>
          <w:sz w:val="20"/>
          <w:szCs w:val="20"/>
        </w:rPr>
      </w:pPr>
      <w:r>
        <w:rPr>
          <w:rFonts w:ascii="宋体" w:hAnsi="宋体" w:eastAsia="宋体" w:cs="宋体"/>
          <w:spacing w:val="12"/>
          <w:sz w:val="20"/>
          <w:szCs w:val="20"/>
        </w:rPr>
        <w:t>(六</w:t>
      </w:r>
      <w:r>
        <w:rPr>
          <w:rFonts w:ascii="宋体" w:hAnsi="宋体" w:eastAsia="宋体" w:cs="宋体"/>
          <w:spacing w:val="7"/>
          <w:sz w:val="20"/>
          <w:szCs w:val="20"/>
        </w:rPr>
        <w:t>)</w:t>
      </w:r>
      <w:r>
        <w:rPr>
          <w:rFonts w:ascii="宋体" w:hAnsi="宋体" w:eastAsia="宋体" w:cs="宋体"/>
          <w:spacing w:val="6"/>
          <w:sz w:val="20"/>
          <w:szCs w:val="20"/>
        </w:rPr>
        <w:t xml:space="preserve"> 交通运输业。从业人员 1000 人以下或营业收入 30000 万元以下的为中小微型企业。其中，</w:t>
      </w:r>
      <w:r>
        <w:rPr>
          <w:rFonts w:ascii="宋体" w:hAnsi="宋体" w:eastAsia="宋体" w:cs="宋体"/>
          <w:sz w:val="20"/>
          <w:szCs w:val="20"/>
        </w:rPr>
        <w:t xml:space="preserve"> </w:t>
      </w:r>
      <w:r>
        <w:rPr>
          <w:rFonts w:ascii="宋体" w:hAnsi="宋体" w:eastAsia="宋体" w:cs="宋体"/>
          <w:spacing w:val="1"/>
          <w:sz w:val="20"/>
          <w:szCs w:val="20"/>
        </w:rPr>
        <w:t>从业人员 300 人及以上，且营业收入 3000 万元及以上的为中型企业；从业人员 20 人及以上，</w:t>
      </w:r>
      <w:r>
        <w:rPr>
          <w:rFonts w:ascii="宋体" w:hAnsi="宋体" w:eastAsia="宋体" w:cs="宋体"/>
          <w:sz w:val="20"/>
          <w:szCs w:val="20"/>
        </w:rPr>
        <w:t xml:space="preserve">且营业收 </w:t>
      </w:r>
      <w:r>
        <w:rPr>
          <w:rFonts w:ascii="宋体" w:hAnsi="宋体" w:eastAsia="宋体" w:cs="宋体"/>
          <w:spacing w:val="2"/>
          <w:sz w:val="20"/>
          <w:szCs w:val="20"/>
        </w:rPr>
        <w:t>入 200 万元及以上的为小型企业；从业人员 20 人以下或营业收入 200 万元以下的为微型企</w:t>
      </w:r>
      <w:r>
        <w:rPr>
          <w:rFonts w:ascii="宋体" w:hAnsi="宋体" w:eastAsia="宋体" w:cs="宋体"/>
          <w:sz w:val="20"/>
          <w:szCs w:val="20"/>
        </w:rPr>
        <w:t>业。</w:t>
      </w:r>
    </w:p>
    <w:p>
      <w:pPr>
        <w:spacing w:before="1" w:line="369" w:lineRule="auto"/>
        <w:ind w:left="13" w:right="55" w:firstLine="425"/>
        <w:rPr>
          <w:rFonts w:ascii="宋体" w:hAnsi="宋体" w:eastAsia="宋体" w:cs="宋体"/>
          <w:sz w:val="20"/>
          <w:szCs w:val="20"/>
        </w:rPr>
      </w:pPr>
      <w:r>
        <w:rPr>
          <w:rFonts w:ascii="宋体" w:hAnsi="宋体" w:eastAsia="宋体" w:cs="宋体"/>
          <w:spacing w:val="8"/>
          <w:sz w:val="20"/>
          <w:szCs w:val="20"/>
        </w:rPr>
        <w:t>(七)</w:t>
      </w:r>
      <w:r>
        <w:rPr>
          <w:rFonts w:ascii="宋体" w:hAnsi="宋体" w:eastAsia="宋体" w:cs="宋体"/>
          <w:spacing w:val="7"/>
          <w:sz w:val="20"/>
          <w:szCs w:val="20"/>
        </w:rPr>
        <w:t xml:space="preserve"> </w:t>
      </w:r>
      <w:r>
        <w:rPr>
          <w:rFonts w:ascii="宋体" w:hAnsi="宋体" w:eastAsia="宋体" w:cs="宋体"/>
          <w:spacing w:val="4"/>
          <w:sz w:val="20"/>
          <w:szCs w:val="20"/>
        </w:rPr>
        <w:t>仓储业。从业人员 200 人以下或营业收入 30000 万元以下的为中小微型企业。其中，从业人</w:t>
      </w:r>
      <w:r>
        <w:rPr>
          <w:rFonts w:ascii="宋体" w:hAnsi="宋体" w:eastAsia="宋体" w:cs="宋体"/>
          <w:sz w:val="20"/>
          <w:szCs w:val="20"/>
        </w:rPr>
        <w:t xml:space="preserve"> </w:t>
      </w:r>
      <w:r>
        <w:rPr>
          <w:rFonts w:ascii="宋体" w:hAnsi="宋体" w:eastAsia="宋体" w:cs="宋体"/>
          <w:spacing w:val="1"/>
          <w:sz w:val="20"/>
          <w:szCs w:val="20"/>
        </w:rPr>
        <w:t>员 100 人及以上，且营业收入 1000 万元及以上的为中型企业；从业人员 20 人及以</w:t>
      </w:r>
      <w:r>
        <w:rPr>
          <w:rFonts w:ascii="宋体" w:hAnsi="宋体" w:eastAsia="宋体" w:cs="宋体"/>
          <w:sz w:val="20"/>
          <w:szCs w:val="20"/>
        </w:rPr>
        <w:t xml:space="preserve">上，且营业收入 100 </w:t>
      </w:r>
      <w:r>
        <w:rPr>
          <w:rFonts w:ascii="宋体" w:hAnsi="宋体" w:eastAsia="宋体" w:cs="宋体"/>
          <w:spacing w:val="6"/>
          <w:sz w:val="20"/>
          <w:szCs w:val="20"/>
        </w:rPr>
        <w:t>万元及以上的为小</w:t>
      </w:r>
      <w:r>
        <w:rPr>
          <w:rFonts w:ascii="宋体" w:hAnsi="宋体" w:eastAsia="宋体" w:cs="宋体"/>
          <w:spacing w:val="5"/>
          <w:sz w:val="20"/>
          <w:szCs w:val="20"/>
        </w:rPr>
        <w:t>型</w:t>
      </w:r>
      <w:r>
        <w:rPr>
          <w:rFonts w:ascii="宋体" w:hAnsi="宋体" w:eastAsia="宋体" w:cs="宋体"/>
          <w:spacing w:val="3"/>
          <w:sz w:val="20"/>
          <w:szCs w:val="20"/>
        </w:rPr>
        <w:t>企业；从业人员 20 人以下或营业收入 100 万元以下的为微型企业。</w:t>
      </w:r>
    </w:p>
    <w:p>
      <w:pPr>
        <w:spacing w:before="2" w:line="375" w:lineRule="auto"/>
        <w:ind w:left="9" w:right="70" w:firstLine="428"/>
        <w:rPr>
          <w:rFonts w:ascii="宋体" w:hAnsi="宋体" w:eastAsia="宋体" w:cs="宋体"/>
          <w:sz w:val="20"/>
          <w:szCs w:val="20"/>
        </w:rPr>
      </w:pPr>
      <w:r>
        <w:rPr>
          <w:rFonts w:ascii="宋体" w:hAnsi="宋体" w:eastAsia="宋体" w:cs="宋体"/>
          <w:spacing w:val="6"/>
          <w:sz w:val="20"/>
          <w:szCs w:val="20"/>
        </w:rPr>
        <w:t>(八) 邮政业。从业人员 1000 人以下或营业收入 30000 万元以下的为中小微型企业。其中，从</w:t>
      </w:r>
      <w:r>
        <w:rPr>
          <w:rFonts w:ascii="宋体" w:hAnsi="宋体" w:eastAsia="宋体" w:cs="宋体"/>
          <w:spacing w:val="4"/>
          <w:sz w:val="20"/>
          <w:szCs w:val="20"/>
        </w:rPr>
        <w:t>业</w:t>
      </w:r>
      <w:r>
        <w:rPr>
          <w:rFonts w:ascii="宋体" w:hAnsi="宋体" w:eastAsia="宋体" w:cs="宋体"/>
          <w:sz w:val="20"/>
          <w:szCs w:val="20"/>
        </w:rPr>
        <w:t xml:space="preserve"> </w:t>
      </w:r>
      <w:r>
        <w:rPr>
          <w:rFonts w:ascii="宋体" w:hAnsi="宋体" w:eastAsia="宋体" w:cs="宋体"/>
          <w:spacing w:val="4"/>
          <w:sz w:val="20"/>
          <w:szCs w:val="20"/>
        </w:rPr>
        <w:t>人员 300 人及以</w:t>
      </w:r>
      <w:r>
        <w:rPr>
          <w:rFonts w:ascii="宋体" w:hAnsi="宋体" w:eastAsia="宋体" w:cs="宋体"/>
          <w:spacing w:val="3"/>
          <w:sz w:val="20"/>
          <w:szCs w:val="20"/>
        </w:rPr>
        <w:t>上</w:t>
      </w:r>
      <w:r>
        <w:rPr>
          <w:rFonts w:ascii="宋体" w:hAnsi="宋体" w:eastAsia="宋体" w:cs="宋体"/>
          <w:spacing w:val="2"/>
          <w:sz w:val="20"/>
          <w:szCs w:val="20"/>
        </w:rPr>
        <w:t>，且营业收入 2000 万元及以上的为中型企业；从业人员 20 人及以上，且营业收入</w:t>
      </w:r>
      <w:r>
        <w:rPr>
          <w:rFonts w:ascii="宋体" w:hAnsi="宋体" w:eastAsia="宋体" w:cs="宋体"/>
          <w:sz w:val="20"/>
          <w:szCs w:val="20"/>
        </w:rPr>
        <w:t xml:space="preserve"> </w:t>
      </w:r>
      <w:r>
        <w:rPr>
          <w:rFonts w:ascii="宋体" w:hAnsi="宋体" w:eastAsia="宋体" w:cs="宋体"/>
          <w:spacing w:val="4"/>
          <w:sz w:val="20"/>
          <w:szCs w:val="20"/>
        </w:rPr>
        <w:t>100 万元及以上的为小型企业；</w:t>
      </w:r>
      <w:r>
        <w:rPr>
          <w:rFonts w:ascii="宋体" w:hAnsi="宋体" w:eastAsia="宋体" w:cs="宋体"/>
          <w:spacing w:val="3"/>
          <w:sz w:val="20"/>
          <w:szCs w:val="20"/>
        </w:rPr>
        <w:t>从</w:t>
      </w:r>
      <w:r>
        <w:rPr>
          <w:rFonts w:ascii="宋体" w:hAnsi="宋体" w:eastAsia="宋体" w:cs="宋体"/>
          <w:spacing w:val="2"/>
          <w:sz w:val="20"/>
          <w:szCs w:val="20"/>
        </w:rPr>
        <w:t>业人员 20 人以下或营业收入 100 万元以下的为微型企业。</w:t>
      </w:r>
    </w:p>
    <w:p>
      <w:pPr>
        <w:sectPr>
          <w:headerReference r:id="rId103" w:type="default"/>
          <w:footerReference r:id="rId104" w:type="default"/>
          <w:pgSz w:w="12240" w:h="15840"/>
          <w:pgMar w:top="987" w:right="1385" w:bottom="916" w:left="1440" w:header="746" w:footer="746" w:gutter="0"/>
          <w:cols w:space="720" w:num="1"/>
        </w:sectPr>
      </w:pPr>
    </w:p>
    <w:p>
      <w:pPr>
        <w:spacing w:line="262" w:lineRule="auto"/>
        <w:rPr>
          <w:rFonts w:ascii="Arial"/>
          <w:sz w:val="21"/>
        </w:rPr>
      </w:pPr>
    </w:p>
    <w:p>
      <w:pPr>
        <w:spacing w:line="263" w:lineRule="auto"/>
        <w:rPr>
          <w:rFonts w:ascii="Arial"/>
          <w:sz w:val="21"/>
        </w:rPr>
      </w:pPr>
    </w:p>
    <w:p>
      <w:pPr>
        <w:spacing w:before="65" w:line="369" w:lineRule="auto"/>
        <w:ind w:left="13" w:right="69" w:firstLine="425"/>
        <w:rPr>
          <w:rFonts w:ascii="宋体" w:hAnsi="宋体" w:eastAsia="宋体" w:cs="宋体"/>
          <w:sz w:val="20"/>
          <w:szCs w:val="20"/>
        </w:rPr>
      </w:pPr>
      <w:r>
        <w:rPr>
          <w:rFonts w:ascii="宋体" w:hAnsi="宋体" w:eastAsia="宋体" w:cs="宋体"/>
          <w:spacing w:val="8"/>
          <w:sz w:val="20"/>
          <w:szCs w:val="20"/>
        </w:rPr>
        <w:t>(九)</w:t>
      </w:r>
      <w:r>
        <w:rPr>
          <w:rFonts w:ascii="宋体" w:hAnsi="宋体" w:eastAsia="宋体" w:cs="宋体"/>
          <w:spacing w:val="7"/>
          <w:sz w:val="20"/>
          <w:szCs w:val="20"/>
        </w:rPr>
        <w:t xml:space="preserve"> </w:t>
      </w:r>
      <w:r>
        <w:rPr>
          <w:rFonts w:ascii="宋体" w:hAnsi="宋体" w:eastAsia="宋体" w:cs="宋体"/>
          <w:spacing w:val="4"/>
          <w:sz w:val="20"/>
          <w:szCs w:val="20"/>
        </w:rPr>
        <w:t>住宿业。从业人员 300 人以下或营业收入 10000 万元以下的为中小微型企业。其中，从业人</w:t>
      </w:r>
      <w:r>
        <w:rPr>
          <w:rFonts w:ascii="宋体" w:hAnsi="宋体" w:eastAsia="宋体" w:cs="宋体"/>
          <w:sz w:val="20"/>
          <w:szCs w:val="20"/>
        </w:rPr>
        <w:t xml:space="preserve"> </w:t>
      </w:r>
      <w:r>
        <w:rPr>
          <w:rFonts w:ascii="宋体" w:hAnsi="宋体" w:eastAsia="宋体" w:cs="宋体"/>
          <w:spacing w:val="1"/>
          <w:sz w:val="20"/>
          <w:szCs w:val="20"/>
        </w:rPr>
        <w:t>员 100 人及以上，且营业收入 2000 万元及以上的为中型企业；从业人员 10 人及以</w:t>
      </w:r>
      <w:r>
        <w:rPr>
          <w:rFonts w:ascii="宋体" w:hAnsi="宋体" w:eastAsia="宋体" w:cs="宋体"/>
          <w:sz w:val="20"/>
          <w:szCs w:val="20"/>
        </w:rPr>
        <w:t xml:space="preserve">上，且营业收入 100 </w:t>
      </w:r>
      <w:r>
        <w:rPr>
          <w:rFonts w:ascii="宋体" w:hAnsi="宋体" w:eastAsia="宋体" w:cs="宋体"/>
          <w:spacing w:val="6"/>
          <w:sz w:val="20"/>
          <w:szCs w:val="20"/>
        </w:rPr>
        <w:t>万元及以上的为小</w:t>
      </w:r>
      <w:r>
        <w:rPr>
          <w:rFonts w:ascii="宋体" w:hAnsi="宋体" w:eastAsia="宋体" w:cs="宋体"/>
          <w:spacing w:val="5"/>
          <w:sz w:val="20"/>
          <w:szCs w:val="20"/>
        </w:rPr>
        <w:t>型</w:t>
      </w:r>
      <w:r>
        <w:rPr>
          <w:rFonts w:ascii="宋体" w:hAnsi="宋体" w:eastAsia="宋体" w:cs="宋体"/>
          <w:spacing w:val="3"/>
          <w:sz w:val="20"/>
          <w:szCs w:val="20"/>
        </w:rPr>
        <w:t>企业；从业人员 10 人以下或营业收入 100 万元以下的为微型企业。</w:t>
      </w:r>
    </w:p>
    <w:p>
      <w:pPr>
        <w:spacing w:line="369" w:lineRule="auto"/>
        <w:ind w:left="13" w:right="69" w:firstLine="425"/>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4"/>
          <w:sz w:val="20"/>
          <w:szCs w:val="20"/>
        </w:rPr>
        <w:t>餐饮业。从业人员 300 人以下或营业收入 10000 万元以下的为中小微型企业。其中，从业人</w:t>
      </w:r>
      <w:r>
        <w:rPr>
          <w:rFonts w:ascii="宋体" w:hAnsi="宋体" w:eastAsia="宋体" w:cs="宋体"/>
          <w:sz w:val="20"/>
          <w:szCs w:val="20"/>
        </w:rPr>
        <w:t xml:space="preserve"> </w:t>
      </w:r>
      <w:r>
        <w:rPr>
          <w:rFonts w:ascii="宋体" w:hAnsi="宋体" w:eastAsia="宋体" w:cs="宋体"/>
          <w:spacing w:val="1"/>
          <w:sz w:val="20"/>
          <w:szCs w:val="20"/>
        </w:rPr>
        <w:t>员 100 人及以上，且营业收入 2000 万元及以上的为中型企业；从业人员 10 人及以</w:t>
      </w:r>
      <w:r>
        <w:rPr>
          <w:rFonts w:ascii="宋体" w:hAnsi="宋体" w:eastAsia="宋体" w:cs="宋体"/>
          <w:sz w:val="20"/>
          <w:szCs w:val="20"/>
        </w:rPr>
        <w:t xml:space="preserve">上，且营业收入 100 </w:t>
      </w:r>
      <w:r>
        <w:rPr>
          <w:rFonts w:ascii="宋体" w:hAnsi="宋体" w:eastAsia="宋体" w:cs="宋体"/>
          <w:spacing w:val="6"/>
          <w:sz w:val="20"/>
          <w:szCs w:val="20"/>
        </w:rPr>
        <w:t>万元及以上的为小</w:t>
      </w:r>
      <w:r>
        <w:rPr>
          <w:rFonts w:ascii="宋体" w:hAnsi="宋体" w:eastAsia="宋体" w:cs="宋体"/>
          <w:spacing w:val="5"/>
          <w:sz w:val="20"/>
          <w:szCs w:val="20"/>
        </w:rPr>
        <w:t>型</w:t>
      </w:r>
      <w:r>
        <w:rPr>
          <w:rFonts w:ascii="宋体" w:hAnsi="宋体" w:eastAsia="宋体" w:cs="宋体"/>
          <w:spacing w:val="3"/>
          <w:sz w:val="20"/>
          <w:szCs w:val="20"/>
        </w:rPr>
        <w:t>企业；从业人员 10 人以下或营业收入 100 万元以下的为微型企业。</w:t>
      </w:r>
    </w:p>
    <w:p>
      <w:pPr>
        <w:spacing w:line="369" w:lineRule="auto"/>
        <w:ind w:left="7" w:right="16" w:firstLine="430"/>
        <w:rPr>
          <w:rFonts w:ascii="宋体" w:hAnsi="宋体" w:eastAsia="宋体" w:cs="宋体"/>
          <w:sz w:val="20"/>
          <w:szCs w:val="20"/>
        </w:rPr>
      </w:pPr>
      <w:r>
        <w:rPr>
          <w:rFonts w:ascii="宋体" w:hAnsi="宋体" w:eastAsia="宋体" w:cs="宋体"/>
          <w:spacing w:val="6"/>
          <w:sz w:val="20"/>
          <w:szCs w:val="20"/>
        </w:rPr>
        <w:t>(十一)信</w:t>
      </w:r>
      <w:r>
        <w:rPr>
          <w:rFonts w:ascii="宋体" w:hAnsi="宋体" w:eastAsia="宋体" w:cs="宋体"/>
          <w:spacing w:val="5"/>
          <w:sz w:val="20"/>
          <w:szCs w:val="20"/>
        </w:rPr>
        <w:t>息</w:t>
      </w:r>
      <w:r>
        <w:rPr>
          <w:rFonts w:ascii="宋体" w:hAnsi="宋体" w:eastAsia="宋体" w:cs="宋体"/>
          <w:spacing w:val="3"/>
          <w:sz w:val="20"/>
          <w:szCs w:val="20"/>
        </w:rPr>
        <w:t>传输业。从业人员 2000 人以下或营业收入 100000 万元以下的为中小微型企业。其中，</w:t>
      </w:r>
      <w:r>
        <w:rPr>
          <w:rFonts w:ascii="宋体" w:hAnsi="宋体" w:eastAsia="宋体" w:cs="宋体"/>
          <w:sz w:val="20"/>
          <w:szCs w:val="20"/>
        </w:rPr>
        <w:t xml:space="preserve"> </w:t>
      </w:r>
      <w:r>
        <w:rPr>
          <w:rFonts w:ascii="宋体" w:hAnsi="宋体" w:eastAsia="宋体" w:cs="宋体"/>
          <w:spacing w:val="1"/>
          <w:sz w:val="20"/>
          <w:szCs w:val="20"/>
        </w:rPr>
        <w:t>从业人员 100 人及以上，且营业收入 1000 万元及以上的为中型企业；从业人员 10 人及以上，</w:t>
      </w:r>
      <w:r>
        <w:rPr>
          <w:rFonts w:ascii="宋体" w:hAnsi="宋体" w:eastAsia="宋体" w:cs="宋体"/>
          <w:sz w:val="20"/>
          <w:szCs w:val="20"/>
        </w:rPr>
        <w:t xml:space="preserve">且营业收 </w:t>
      </w:r>
      <w:r>
        <w:rPr>
          <w:rFonts w:ascii="宋体" w:hAnsi="宋体" w:eastAsia="宋体" w:cs="宋体"/>
          <w:spacing w:val="2"/>
          <w:sz w:val="20"/>
          <w:szCs w:val="20"/>
        </w:rPr>
        <w:t>入 100 万元及以上的为小型企业；从业人员 10 人以下或营业收入 100 万元以下的为微型企</w:t>
      </w:r>
      <w:r>
        <w:rPr>
          <w:rFonts w:ascii="宋体" w:hAnsi="宋体" w:eastAsia="宋体" w:cs="宋体"/>
          <w:sz w:val="20"/>
          <w:szCs w:val="20"/>
        </w:rPr>
        <w:t>业。</w:t>
      </w:r>
    </w:p>
    <w:p>
      <w:pPr>
        <w:spacing w:before="1" w:line="369" w:lineRule="auto"/>
        <w:ind w:left="7" w:right="16" w:firstLine="430"/>
        <w:rPr>
          <w:rFonts w:ascii="宋体" w:hAnsi="宋体" w:eastAsia="宋体" w:cs="宋体"/>
          <w:sz w:val="20"/>
          <w:szCs w:val="20"/>
        </w:rPr>
      </w:pPr>
      <w:r>
        <w:rPr>
          <w:rFonts w:ascii="宋体" w:hAnsi="宋体" w:eastAsia="宋体" w:cs="宋体"/>
          <w:spacing w:val="8"/>
          <w:sz w:val="20"/>
          <w:szCs w:val="20"/>
        </w:rPr>
        <w:t>(十二</w:t>
      </w:r>
      <w:r>
        <w:rPr>
          <w:rFonts w:ascii="宋体" w:hAnsi="宋体" w:eastAsia="宋体" w:cs="宋体"/>
          <w:spacing w:val="7"/>
          <w:sz w:val="20"/>
          <w:szCs w:val="20"/>
        </w:rPr>
        <w:t>)</w:t>
      </w:r>
      <w:r>
        <w:rPr>
          <w:rFonts w:ascii="宋体" w:hAnsi="宋体" w:eastAsia="宋体" w:cs="宋体"/>
          <w:spacing w:val="4"/>
          <w:sz w:val="20"/>
          <w:szCs w:val="20"/>
        </w:rPr>
        <w:t xml:space="preserve"> 软件和信息技术服务业。从业人员 300 人以下或营业收入 10000 万元以下的为中小微型企</w:t>
      </w:r>
      <w:r>
        <w:rPr>
          <w:rFonts w:ascii="宋体" w:hAnsi="宋体" w:eastAsia="宋体" w:cs="宋体"/>
          <w:sz w:val="20"/>
          <w:szCs w:val="20"/>
        </w:rPr>
        <w:t xml:space="preserve"> </w:t>
      </w:r>
      <w:r>
        <w:rPr>
          <w:rFonts w:ascii="宋体" w:hAnsi="宋体" w:eastAsia="宋体" w:cs="宋体"/>
          <w:spacing w:val="-2"/>
          <w:sz w:val="20"/>
          <w:szCs w:val="20"/>
        </w:rPr>
        <w:t>业。其中，从业人员 100 人及以上，且营业收入 1000 万元及以上的为中型企业</w:t>
      </w:r>
      <w:r>
        <w:rPr>
          <w:rFonts w:ascii="宋体" w:hAnsi="宋体" w:eastAsia="宋体" w:cs="宋体"/>
          <w:spacing w:val="-1"/>
          <w:sz w:val="20"/>
          <w:szCs w:val="20"/>
        </w:rPr>
        <w:t>；从业人员 10 人及以上，</w:t>
      </w:r>
      <w:r>
        <w:rPr>
          <w:rFonts w:ascii="宋体" w:hAnsi="宋体" w:eastAsia="宋体" w:cs="宋体"/>
          <w:sz w:val="20"/>
          <w:szCs w:val="20"/>
        </w:rPr>
        <w:t xml:space="preserve"> </w:t>
      </w:r>
      <w:r>
        <w:rPr>
          <w:rFonts w:ascii="宋体" w:hAnsi="宋体" w:eastAsia="宋体" w:cs="宋体"/>
          <w:spacing w:val="4"/>
          <w:sz w:val="20"/>
          <w:szCs w:val="20"/>
        </w:rPr>
        <w:t>且营业收入 50 万</w:t>
      </w:r>
      <w:r>
        <w:rPr>
          <w:rFonts w:ascii="宋体" w:hAnsi="宋体" w:eastAsia="宋体" w:cs="宋体"/>
          <w:spacing w:val="2"/>
          <w:sz w:val="20"/>
          <w:szCs w:val="20"/>
        </w:rPr>
        <w:t>元及以上的为小型企业；从业人员 10 人以下或营业收入 50 万元以下的为微型企业。</w:t>
      </w:r>
    </w:p>
    <w:p>
      <w:pPr>
        <w:spacing w:before="1" w:line="369" w:lineRule="auto"/>
        <w:ind w:left="7" w:right="70" w:firstLine="430"/>
        <w:rPr>
          <w:rFonts w:ascii="宋体" w:hAnsi="宋体" w:eastAsia="宋体" w:cs="宋体"/>
          <w:sz w:val="20"/>
          <w:szCs w:val="20"/>
        </w:rPr>
      </w:pPr>
      <w:r>
        <w:rPr>
          <w:rFonts w:ascii="宋体" w:hAnsi="宋体" w:eastAsia="宋体" w:cs="宋体"/>
          <w:spacing w:val="6"/>
          <w:sz w:val="20"/>
          <w:szCs w:val="20"/>
        </w:rPr>
        <w:t>(十三) 房地产开发经营。营业收入 200000 万元以下或资产总额 10000 万元以下的为中小微</w:t>
      </w:r>
      <w:r>
        <w:rPr>
          <w:rFonts w:ascii="宋体" w:hAnsi="宋体" w:eastAsia="宋体" w:cs="宋体"/>
          <w:spacing w:val="5"/>
          <w:sz w:val="20"/>
          <w:szCs w:val="20"/>
        </w:rPr>
        <w:t>型</w:t>
      </w:r>
      <w:r>
        <w:rPr>
          <w:rFonts w:ascii="宋体" w:hAnsi="宋体" w:eastAsia="宋体" w:cs="宋体"/>
          <w:sz w:val="20"/>
          <w:szCs w:val="20"/>
        </w:rPr>
        <w:t xml:space="preserve">企 </w:t>
      </w:r>
      <w:r>
        <w:rPr>
          <w:rFonts w:ascii="宋体" w:hAnsi="宋体" w:eastAsia="宋体" w:cs="宋体"/>
          <w:spacing w:val="1"/>
          <w:sz w:val="20"/>
          <w:szCs w:val="20"/>
        </w:rPr>
        <w:t>业。其中，营业收入 1000 万元及以上，且资产总额 5000 万元及以上的为中型企业；营业收入 1</w:t>
      </w:r>
      <w:r>
        <w:rPr>
          <w:rFonts w:ascii="宋体" w:hAnsi="宋体" w:eastAsia="宋体" w:cs="宋体"/>
          <w:sz w:val="20"/>
          <w:szCs w:val="20"/>
        </w:rPr>
        <w:t xml:space="preserve">00 万元 </w:t>
      </w:r>
      <w:r>
        <w:rPr>
          <w:rFonts w:ascii="宋体" w:hAnsi="宋体" w:eastAsia="宋体" w:cs="宋体"/>
          <w:spacing w:val="1"/>
          <w:sz w:val="20"/>
          <w:szCs w:val="20"/>
        </w:rPr>
        <w:t>及以上，且资产总额 2000 万元及以上的为小型企业；营业收入 100 万元以下或资产总额 2000</w:t>
      </w:r>
      <w:r>
        <w:rPr>
          <w:rFonts w:ascii="宋体" w:hAnsi="宋体" w:eastAsia="宋体" w:cs="宋体"/>
          <w:sz w:val="20"/>
          <w:szCs w:val="20"/>
        </w:rPr>
        <w:t xml:space="preserve"> 万元以下 </w:t>
      </w:r>
      <w:r>
        <w:rPr>
          <w:rFonts w:ascii="宋体" w:hAnsi="宋体" w:eastAsia="宋体" w:cs="宋体"/>
          <w:spacing w:val="8"/>
          <w:sz w:val="20"/>
          <w:szCs w:val="20"/>
        </w:rPr>
        <w:t>的</w:t>
      </w:r>
      <w:r>
        <w:rPr>
          <w:rFonts w:ascii="宋体" w:hAnsi="宋体" w:eastAsia="宋体" w:cs="宋体"/>
          <w:spacing w:val="7"/>
          <w:sz w:val="20"/>
          <w:szCs w:val="20"/>
        </w:rPr>
        <w:t>为微型企业。</w:t>
      </w:r>
    </w:p>
    <w:p>
      <w:pPr>
        <w:spacing w:before="1" w:line="369" w:lineRule="auto"/>
        <w:ind w:left="7" w:right="70" w:firstLine="430"/>
        <w:rPr>
          <w:rFonts w:ascii="宋体" w:hAnsi="宋体" w:eastAsia="宋体" w:cs="宋体"/>
          <w:sz w:val="20"/>
          <w:szCs w:val="20"/>
        </w:rPr>
      </w:pPr>
      <w:r>
        <w:rPr>
          <w:rFonts w:ascii="宋体" w:hAnsi="宋体" w:eastAsia="宋体" w:cs="宋体"/>
          <w:spacing w:val="8"/>
          <w:sz w:val="20"/>
          <w:szCs w:val="20"/>
        </w:rPr>
        <w:t>(十四</w:t>
      </w:r>
      <w:r>
        <w:rPr>
          <w:rFonts w:ascii="宋体" w:hAnsi="宋体" w:eastAsia="宋体" w:cs="宋体"/>
          <w:spacing w:val="7"/>
          <w:sz w:val="20"/>
          <w:szCs w:val="20"/>
        </w:rPr>
        <w:t>)</w:t>
      </w:r>
      <w:r>
        <w:rPr>
          <w:rFonts w:ascii="宋体" w:hAnsi="宋体" w:eastAsia="宋体" w:cs="宋体"/>
          <w:spacing w:val="4"/>
          <w:sz w:val="20"/>
          <w:szCs w:val="20"/>
        </w:rPr>
        <w:t xml:space="preserve"> 物业管理。从业人员 1000 人以下或营业收入 5000 万元以下的为中小微型企业。其中，从</w:t>
      </w:r>
      <w:r>
        <w:rPr>
          <w:rFonts w:ascii="宋体" w:hAnsi="宋体" w:eastAsia="宋体" w:cs="宋体"/>
          <w:sz w:val="20"/>
          <w:szCs w:val="20"/>
        </w:rPr>
        <w:t xml:space="preserve"> </w:t>
      </w:r>
      <w:r>
        <w:rPr>
          <w:rFonts w:ascii="宋体" w:hAnsi="宋体" w:eastAsia="宋体" w:cs="宋体"/>
          <w:spacing w:val="4"/>
          <w:sz w:val="20"/>
          <w:szCs w:val="20"/>
        </w:rPr>
        <w:t>业人员 300 人及以上，且</w:t>
      </w:r>
      <w:r>
        <w:rPr>
          <w:rFonts w:ascii="宋体" w:hAnsi="宋体" w:eastAsia="宋体" w:cs="宋体"/>
          <w:spacing w:val="2"/>
          <w:sz w:val="20"/>
          <w:szCs w:val="20"/>
        </w:rPr>
        <w:t>营业收入 1000 万元及以上的为中型企业；从业人员 100 人及以上，且营业收</w:t>
      </w:r>
      <w:r>
        <w:rPr>
          <w:rFonts w:ascii="宋体" w:hAnsi="宋体" w:eastAsia="宋体" w:cs="宋体"/>
          <w:sz w:val="20"/>
          <w:szCs w:val="20"/>
        </w:rPr>
        <w:t xml:space="preserve"> </w:t>
      </w:r>
      <w:r>
        <w:rPr>
          <w:rFonts w:ascii="宋体" w:hAnsi="宋体" w:eastAsia="宋体" w:cs="宋体"/>
          <w:spacing w:val="2"/>
          <w:sz w:val="20"/>
          <w:szCs w:val="20"/>
        </w:rPr>
        <w:t>入 500 万元及以上的为小型企业；从业人员 100 人以下或营业收入 500 万元以下的为微型企</w:t>
      </w:r>
      <w:r>
        <w:rPr>
          <w:rFonts w:ascii="宋体" w:hAnsi="宋体" w:eastAsia="宋体" w:cs="宋体"/>
          <w:spacing w:val="1"/>
          <w:sz w:val="20"/>
          <w:szCs w:val="20"/>
        </w:rPr>
        <w:t>业</w:t>
      </w:r>
      <w:r>
        <w:rPr>
          <w:rFonts w:ascii="宋体" w:hAnsi="宋体" w:eastAsia="宋体" w:cs="宋体"/>
          <w:sz w:val="20"/>
          <w:szCs w:val="20"/>
        </w:rPr>
        <w:t>。</w:t>
      </w:r>
    </w:p>
    <w:p>
      <w:pPr>
        <w:spacing w:before="1" w:line="369" w:lineRule="auto"/>
        <w:ind w:left="8" w:firstLine="429"/>
        <w:rPr>
          <w:rFonts w:ascii="宋体" w:hAnsi="宋体" w:eastAsia="宋体" w:cs="宋体"/>
          <w:sz w:val="20"/>
          <w:szCs w:val="20"/>
        </w:rPr>
      </w:pPr>
      <w:r>
        <w:rPr>
          <w:rFonts w:ascii="宋体" w:hAnsi="宋体" w:eastAsia="宋体" w:cs="宋体"/>
          <w:spacing w:val="6"/>
          <w:sz w:val="20"/>
          <w:szCs w:val="20"/>
        </w:rPr>
        <w:t>(十五) 租赁和商务服</w:t>
      </w:r>
      <w:r>
        <w:rPr>
          <w:rFonts w:ascii="宋体" w:hAnsi="宋体" w:eastAsia="宋体" w:cs="宋体"/>
          <w:spacing w:val="4"/>
          <w:sz w:val="20"/>
          <w:szCs w:val="20"/>
        </w:rPr>
        <w:t>务</w:t>
      </w:r>
      <w:r>
        <w:rPr>
          <w:rFonts w:ascii="宋体" w:hAnsi="宋体" w:eastAsia="宋体" w:cs="宋体"/>
          <w:spacing w:val="3"/>
          <w:sz w:val="20"/>
          <w:szCs w:val="20"/>
        </w:rPr>
        <w:t>业。从业人员 300 人以下或资产总额 120000 万元以下的为中小微型企业。</w:t>
      </w:r>
      <w:r>
        <w:rPr>
          <w:rFonts w:ascii="宋体" w:hAnsi="宋体" w:eastAsia="宋体" w:cs="宋体"/>
          <w:sz w:val="20"/>
          <w:szCs w:val="20"/>
        </w:rPr>
        <w:t xml:space="preserve"> </w:t>
      </w:r>
      <w:r>
        <w:rPr>
          <w:rFonts w:ascii="宋体" w:hAnsi="宋体" w:eastAsia="宋体" w:cs="宋体"/>
          <w:spacing w:val="1"/>
          <w:sz w:val="20"/>
          <w:szCs w:val="20"/>
        </w:rPr>
        <w:t xml:space="preserve">其中，从业人员 100 人及以上，且资产总额 8000 万元及以上的为中型企业；从业人员 10 </w:t>
      </w:r>
      <w:r>
        <w:rPr>
          <w:rFonts w:ascii="宋体" w:hAnsi="宋体" w:eastAsia="宋体" w:cs="宋体"/>
          <w:sz w:val="20"/>
          <w:szCs w:val="20"/>
        </w:rPr>
        <w:t xml:space="preserve">人及以上，且 </w:t>
      </w:r>
      <w:r>
        <w:rPr>
          <w:rFonts w:ascii="宋体" w:hAnsi="宋体" w:eastAsia="宋体" w:cs="宋体"/>
          <w:spacing w:val="4"/>
          <w:sz w:val="20"/>
          <w:szCs w:val="20"/>
        </w:rPr>
        <w:t>资产总额 100</w:t>
      </w:r>
      <w:r>
        <w:rPr>
          <w:rFonts w:ascii="宋体" w:hAnsi="宋体" w:eastAsia="宋体" w:cs="宋体"/>
          <w:spacing w:val="3"/>
          <w:sz w:val="20"/>
          <w:szCs w:val="20"/>
        </w:rPr>
        <w:t xml:space="preserve"> </w:t>
      </w:r>
      <w:r>
        <w:rPr>
          <w:rFonts w:ascii="宋体" w:hAnsi="宋体" w:eastAsia="宋体" w:cs="宋体"/>
          <w:spacing w:val="2"/>
          <w:sz w:val="20"/>
          <w:szCs w:val="20"/>
        </w:rPr>
        <w:t>万元及以上的为小型企业；从业人员 10 人以下或资产总额 100 万元以下的为微型企业。</w:t>
      </w:r>
    </w:p>
    <w:p>
      <w:pPr>
        <w:spacing w:line="225" w:lineRule="auto"/>
        <w:ind w:left="438"/>
        <w:rPr>
          <w:rFonts w:ascii="宋体" w:hAnsi="宋体" w:eastAsia="宋体" w:cs="宋体"/>
          <w:sz w:val="20"/>
          <w:szCs w:val="20"/>
        </w:rPr>
      </w:pPr>
      <w:r>
        <w:rPr>
          <w:rFonts w:ascii="宋体" w:hAnsi="宋体" w:eastAsia="宋体" w:cs="宋体"/>
          <w:spacing w:val="8"/>
          <w:sz w:val="20"/>
          <w:szCs w:val="20"/>
        </w:rPr>
        <w:t>(十六)</w:t>
      </w:r>
      <w:r>
        <w:rPr>
          <w:rFonts w:ascii="宋体" w:hAnsi="宋体" w:eastAsia="宋体" w:cs="宋体"/>
          <w:spacing w:val="7"/>
          <w:sz w:val="20"/>
          <w:szCs w:val="20"/>
        </w:rPr>
        <w:t xml:space="preserve"> </w:t>
      </w:r>
      <w:r>
        <w:rPr>
          <w:rFonts w:ascii="宋体" w:hAnsi="宋体" w:eastAsia="宋体" w:cs="宋体"/>
          <w:spacing w:val="4"/>
          <w:sz w:val="20"/>
          <w:szCs w:val="20"/>
        </w:rPr>
        <w:t>其他未列明行业。从业人员 300 人以下的为中小微型企业。其中，从业人员 100 人及以上</w:t>
      </w:r>
    </w:p>
    <w:p>
      <w:pPr>
        <w:spacing w:before="154" w:line="228" w:lineRule="auto"/>
        <w:ind w:left="25"/>
        <w:outlineLvl w:val="0"/>
        <w:rPr>
          <w:rFonts w:ascii="宋体" w:hAnsi="宋体" w:eastAsia="宋体" w:cs="宋体"/>
          <w:sz w:val="20"/>
          <w:szCs w:val="20"/>
        </w:rPr>
      </w:pPr>
      <w:r>
        <w:rPr>
          <w:rFonts w:ascii="宋体" w:hAnsi="宋体" w:eastAsia="宋体" w:cs="宋体"/>
          <w:spacing w:val="6"/>
          <w:sz w:val="20"/>
          <w:szCs w:val="20"/>
        </w:rPr>
        <w:t>的为中型企业</w:t>
      </w:r>
      <w:r>
        <w:rPr>
          <w:rFonts w:ascii="宋体" w:hAnsi="宋体" w:eastAsia="宋体" w:cs="宋体"/>
          <w:spacing w:val="5"/>
          <w:sz w:val="20"/>
          <w:szCs w:val="20"/>
        </w:rPr>
        <w:t>；</w:t>
      </w:r>
      <w:r>
        <w:rPr>
          <w:rFonts w:ascii="宋体" w:hAnsi="宋体" w:eastAsia="宋体" w:cs="宋体"/>
          <w:spacing w:val="3"/>
          <w:sz w:val="20"/>
          <w:szCs w:val="20"/>
        </w:rPr>
        <w:t>从业人员 10 人及以上的为小型企业；从业人员 10 人以下的为微型企业。</w:t>
      </w:r>
    </w:p>
    <w:p>
      <w:pPr>
        <w:sectPr>
          <w:headerReference r:id="rId105" w:type="default"/>
          <w:footerReference r:id="rId106" w:type="default"/>
          <w:pgSz w:w="12240" w:h="15840"/>
          <w:pgMar w:top="987" w:right="1371" w:bottom="916" w:left="1440" w:header="746" w:footer="746" w:gutter="0"/>
          <w:cols w:space="720" w:num="1"/>
        </w:sectPr>
      </w:pPr>
    </w:p>
    <w:p>
      <w:pPr>
        <w:spacing w:line="301" w:lineRule="auto"/>
        <w:rPr>
          <w:rFonts w:ascii="Arial"/>
          <w:sz w:val="21"/>
        </w:rPr>
      </w:pPr>
    </w:p>
    <w:p>
      <w:pPr>
        <w:spacing w:line="302" w:lineRule="auto"/>
        <w:rPr>
          <w:rFonts w:ascii="Arial"/>
          <w:sz w:val="21"/>
        </w:rPr>
      </w:pPr>
    </w:p>
    <w:p>
      <w:pPr>
        <w:spacing w:before="65" w:line="228" w:lineRule="auto"/>
        <w:ind w:left="237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监狱企业证明文件</w:t>
      </w:r>
      <w:r>
        <w:rPr>
          <w:rFonts w:ascii="宋体" w:hAnsi="宋体" w:eastAsia="宋体" w:cs="宋体"/>
          <w:spacing w:val="9"/>
          <w:sz w:val="20"/>
          <w:szCs w:val="20"/>
        </w:rPr>
        <w:t xml:space="preserve"> (不是监狱企业，可不填此表</w:t>
      </w:r>
      <w:r>
        <w:rPr>
          <w:rFonts w:ascii="宋体" w:hAnsi="宋体" w:eastAsia="宋体" w:cs="宋体"/>
          <w:spacing w:val="6"/>
          <w:sz w:val="20"/>
          <w:szCs w:val="20"/>
        </w:rPr>
        <w:t>)</w:t>
      </w:r>
    </w:p>
    <w:p>
      <w:pPr>
        <w:spacing w:before="255" w:line="225" w:lineRule="auto"/>
        <w:ind w:left="451"/>
        <w:outlineLvl w:val="0"/>
        <w:rPr>
          <w:rFonts w:ascii="宋体" w:hAnsi="宋体" w:eastAsia="宋体" w:cs="宋体"/>
          <w:sz w:val="20"/>
          <w:szCs w:val="20"/>
        </w:rPr>
      </w:pPr>
      <w:r>
        <w:rPr>
          <w:rFonts w:ascii="宋体" w:hAnsi="宋体" w:eastAsia="宋体" w:cs="宋体"/>
          <w:spacing w:val="12"/>
          <w:sz w:val="20"/>
          <w:szCs w:val="20"/>
        </w:rPr>
        <w:t>以</w:t>
      </w:r>
      <w:r>
        <w:rPr>
          <w:rFonts w:ascii="宋体" w:hAnsi="宋体" w:eastAsia="宋体" w:cs="宋体"/>
          <w:spacing w:val="6"/>
          <w:sz w:val="20"/>
          <w:szCs w:val="20"/>
        </w:rPr>
        <w:t>省级以上监狱管理局、戒毒管理局(含新疆生产建设兵团) 出具的属于监狱企业的证明文件为准。</w:t>
      </w:r>
    </w:p>
    <w:p>
      <w:pPr>
        <w:spacing w:line="342" w:lineRule="auto"/>
        <w:rPr>
          <w:rFonts w:ascii="Arial"/>
          <w:sz w:val="21"/>
        </w:rPr>
      </w:pPr>
    </w:p>
    <w:p>
      <w:pPr>
        <w:spacing w:line="342" w:lineRule="auto"/>
        <w:rPr>
          <w:rFonts w:ascii="Arial"/>
          <w:sz w:val="21"/>
        </w:rPr>
      </w:pPr>
    </w:p>
    <w:p>
      <w:pPr>
        <w:spacing w:before="65" w:line="228" w:lineRule="auto"/>
        <w:ind w:left="1637"/>
        <w:outlineLvl w:val="0"/>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残</w:t>
      </w:r>
      <w:r>
        <w:rPr>
          <w:rFonts w:ascii="宋体" w:hAnsi="宋体" w:eastAsia="宋体" w:cs="宋体"/>
          <w:spacing w:val="9"/>
          <w:sz w:val="20"/>
          <w:szCs w:val="20"/>
          <w14:textOutline w14:w="3795" w14:cap="sq" w14:cmpd="sng">
            <w14:solidFill>
              <w14:srgbClr w14:val="000000"/>
            </w14:solidFill>
            <w14:prstDash w14:val="solid"/>
            <w14:bevel/>
          </w14:textOutline>
        </w:rPr>
        <w:t>疾人福利性单位声明函</w:t>
      </w:r>
      <w:r>
        <w:rPr>
          <w:rFonts w:ascii="宋体" w:hAnsi="宋体" w:eastAsia="宋体" w:cs="宋体"/>
          <w:spacing w:val="9"/>
          <w:sz w:val="20"/>
          <w:szCs w:val="20"/>
        </w:rPr>
        <w:t xml:space="preserve"> (不是残疾人福利性单位，可不填此表)</w:t>
      </w:r>
    </w:p>
    <w:p>
      <w:pPr>
        <w:spacing w:before="256" w:line="461" w:lineRule="auto"/>
        <w:ind w:left="8" w:right="70" w:firstLine="420"/>
        <w:rPr>
          <w:rFonts w:ascii="宋体" w:hAnsi="宋体" w:eastAsia="宋体" w:cs="宋体"/>
          <w:sz w:val="20"/>
          <w:szCs w:val="20"/>
        </w:rPr>
      </w:pPr>
      <w:r>
        <w:rPr>
          <w:rFonts w:ascii="宋体" w:hAnsi="宋体" w:eastAsia="宋体" w:cs="宋体"/>
          <w:spacing w:val="14"/>
          <w:sz w:val="20"/>
          <w:szCs w:val="20"/>
        </w:rPr>
        <w:t>本单</w:t>
      </w:r>
      <w:r>
        <w:rPr>
          <w:rFonts w:ascii="宋体" w:hAnsi="宋体" w:eastAsia="宋体" w:cs="宋体"/>
          <w:spacing w:val="13"/>
          <w:sz w:val="20"/>
          <w:szCs w:val="20"/>
        </w:rPr>
        <w:t>位</w:t>
      </w:r>
      <w:r>
        <w:rPr>
          <w:rFonts w:ascii="宋体" w:hAnsi="宋体" w:eastAsia="宋体" w:cs="宋体"/>
          <w:spacing w:val="7"/>
          <w:sz w:val="20"/>
          <w:szCs w:val="20"/>
        </w:rPr>
        <w:t>郑重声明，根据《财政部 民政部 中国残疾人联合会关于促进残疾人就业政府采购政策的通</w:t>
      </w:r>
      <w:r>
        <w:rPr>
          <w:rFonts w:ascii="宋体" w:hAnsi="宋体" w:eastAsia="宋体" w:cs="宋体"/>
          <w:sz w:val="20"/>
          <w:szCs w:val="20"/>
        </w:rPr>
        <w:t xml:space="preserve"> </w:t>
      </w:r>
      <w:r>
        <w:rPr>
          <w:rFonts w:ascii="宋体" w:hAnsi="宋体" w:eastAsia="宋体" w:cs="宋体"/>
          <w:spacing w:val="8"/>
          <w:sz w:val="20"/>
          <w:szCs w:val="20"/>
        </w:rPr>
        <w:t>知》  (财库</w:t>
      </w:r>
      <w:r>
        <w:rPr>
          <w:rFonts w:ascii="宋体" w:hAnsi="宋体" w:eastAsia="宋体" w:cs="宋体"/>
          <w:spacing w:val="5"/>
          <w:sz w:val="20"/>
          <w:szCs w:val="20"/>
        </w:rPr>
        <w:t>〔</w:t>
      </w:r>
      <w:r>
        <w:rPr>
          <w:rFonts w:ascii="宋体" w:hAnsi="宋体" w:eastAsia="宋体" w:cs="宋体"/>
          <w:spacing w:val="4"/>
          <w:sz w:val="20"/>
          <w:szCs w:val="20"/>
        </w:rPr>
        <w:t>2017〕141 号) 的规定，本单位为符合条件的残疾人福利性单位，且本单位参加______单</w:t>
      </w:r>
      <w:r>
        <w:rPr>
          <w:rFonts w:ascii="宋体" w:hAnsi="宋体" w:eastAsia="宋体" w:cs="宋体"/>
          <w:sz w:val="20"/>
          <w:szCs w:val="20"/>
        </w:rPr>
        <w:t xml:space="preserve"> </w:t>
      </w:r>
      <w:r>
        <w:rPr>
          <w:rFonts w:ascii="宋体" w:hAnsi="宋体" w:eastAsia="宋体" w:cs="宋体"/>
          <w:spacing w:val="16"/>
          <w:sz w:val="20"/>
          <w:szCs w:val="20"/>
        </w:rPr>
        <w:t>位的__</w:t>
      </w:r>
      <w:r>
        <w:rPr>
          <w:rFonts w:ascii="宋体" w:hAnsi="宋体" w:eastAsia="宋体" w:cs="宋体"/>
          <w:spacing w:val="11"/>
          <w:sz w:val="20"/>
          <w:szCs w:val="20"/>
        </w:rPr>
        <w:t>_</w:t>
      </w:r>
      <w:r>
        <w:rPr>
          <w:rFonts w:ascii="宋体" w:hAnsi="宋体" w:eastAsia="宋体" w:cs="宋体"/>
          <w:spacing w:val="8"/>
          <w:sz w:val="20"/>
          <w:szCs w:val="20"/>
        </w:rPr>
        <w:t>___项目采购活动提供本单位制造的货物 (由本单位承担工程/提供服务) ，或者提供其他残疾</w:t>
      </w:r>
      <w:r>
        <w:rPr>
          <w:rFonts w:ascii="宋体" w:hAnsi="宋体" w:eastAsia="宋体" w:cs="宋体"/>
          <w:sz w:val="20"/>
          <w:szCs w:val="20"/>
        </w:rPr>
        <w:t xml:space="preserve"> </w:t>
      </w:r>
      <w:r>
        <w:rPr>
          <w:rFonts w:ascii="宋体" w:hAnsi="宋体" w:eastAsia="宋体" w:cs="宋体"/>
          <w:spacing w:val="9"/>
          <w:sz w:val="20"/>
          <w:szCs w:val="20"/>
        </w:rPr>
        <w:t xml:space="preserve">人福利性单位制造的货物 (不包括使用非残疾人福利性单位注册商标的货物) </w:t>
      </w:r>
      <w:r>
        <w:rPr>
          <w:rFonts w:ascii="宋体" w:hAnsi="宋体" w:eastAsia="宋体" w:cs="宋体"/>
          <w:spacing w:val="8"/>
          <w:sz w:val="20"/>
          <w:szCs w:val="20"/>
        </w:rPr>
        <w:t>。</w:t>
      </w:r>
    </w:p>
    <w:p>
      <w:pPr>
        <w:spacing w:line="224" w:lineRule="auto"/>
        <w:ind w:left="428"/>
        <w:rPr>
          <w:rFonts w:ascii="宋体" w:hAnsi="宋体" w:eastAsia="宋体" w:cs="宋体"/>
          <w:sz w:val="20"/>
          <w:szCs w:val="20"/>
        </w:rPr>
      </w:pPr>
      <w:r>
        <w:rPr>
          <w:rFonts w:ascii="宋体" w:hAnsi="宋体" w:eastAsia="宋体" w:cs="宋体"/>
          <w:spacing w:val="18"/>
          <w:sz w:val="20"/>
          <w:szCs w:val="20"/>
        </w:rPr>
        <w:t>本</w:t>
      </w:r>
      <w:r>
        <w:rPr>
          <w:rFonts w:ascii="宋体" w:hAnsi="宋体" w:eastAsia="宋体" w:cs="宋体"/>
          <w:spacing w:val="9"/>
          <w:sz w:val="20"/>
          <w:szCs w:val="20"/>
        </w:rPr>
        <w:t>单位对上述声明的真实性负责。如有虚假，将依法承担相应责任。</w:t>
      </w: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66" w:line="499" w:lineRule="exact"/>
        <w:ind w:left="5050"/>
        <w:rPr>
          <w:rFonts w:ascii="宋体" w:hAnsi="宋体" w:eastAsia="宋体" w:cs="宋体"/>
          <w:sz w:val="20"/>
          <w:szCs w:val="20"/>
        </w:rPr>
      </w:pPr>
      <w:r>
        <w:rPr>
          <w:rFonts w:ascii="宋体" w:hAnsi="宋体" w:eastAsia="宋体" w:cs="宋体"/>
          <w:spacing w:val="8"/>
          <w:position w:val="22"/>
          <w:sz w:val="20"/>
          <w:szCs w:val="20"/>
        </w:rPr>
        <w:t>投</w:t>
      </w:r>
      <w:r>
        <w:rPr>
          <w:rFonts w:ascii="宋体" w:hAnsi="宋体" w:eastAsia="宋体" w:cs="宋体"/>
          <w:spacing w:val="7"/>
          <w:position w:val="22"/>
          <w:sz w:val="20"/>
          <w:szCs w:val="20"/>
        </w:rPr>
        <w:t>标人名称 (电子签章) ：</w:t>
      </w:r>
    </w:p>
    <w:p>
      <w:pPr>
        <w:spacing w:line="228" w:lineRule="auto"/>
        <w:ind w:left="5864"/>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3"/>
          <w:sz w:val="20"/>
          <w:szCs w:val="20"/>
        </w:rPr>
        <w:t xml:space="preserve">  期：</w:t>
      </w: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66" w:line="228" w:lineRule="auto"/>
        <w:ind w:left="8"/>
        <w:rPr>
          <w:rFonts w:ascii="宋体" w:hAnsi="宋体" w:eastAsia="宋体" w:cs="宋体"/>
          <w:sz w:val="20"/>
          <w:szCs w:val="20"/>
        </w:rPr>
      </w:pPr>
      <w:r>
        <w:rPr>
          <w:rFonts w:ascii="宋体" w:hAnsi="宋体" w:eastAsia="宋体" w:cs="宋体"/>
          <w:spacing w:val="17"/>
          <w:sz w:val="20"/>
          <w:szCs w:val="20"/>
        </w:rPr>
        <w:t>若</w:t>
      </w:r>
      <w:r>
        <w:rPr>
          <w:rFonts w:ascii="宋体" w:hAnsi="宋体" w:eastAsia="宋体" w:cs="宋体"/>
          <w:spacing w:val="9"/>
          <w:sz w:val="20"/>
          <w:szCs w:val="20"/>
        </w:rPr>
        <w:t>中标人为残疾人福利性单位的，将在结果公告时公告其《残疾人福利性单位声明函》。</w:t>
      </w:r>
    </w:p>
    <w:p>
      <w:pPr>
        <w:sectPr>
          <w:footerReference r:id="rId107" w:type="default"/>
          <w:pgSz w:w="12240" w:h="15840"/>
          <w:pgMar w:top="987" w:right="1371" w:bottom="916" w:left="1440" w:header="746" w:footer="746" w:gutter="0"/>
          <w:cols w:space="720" w:num="1"/>
        </w:sectPr>
      </w:pPr>
    </w:p>
    <w:p>
      <w:pPr>
        <w:spacing w:line="428" w:lineRule="auto"/>
        <w:rPr>
          <w:rFonts w:ascii="Arial"/>
          <w:sz w:val="21"/>
        </w:rPr>
      </w:pPr>
    </w:p>
    <w:p>
      <w:pPr>
        <w:spacing w:before="101" w:line="227" w:lineRule="auto"/>
        <w:ind w:left="2765"/>
        <w:rPr>
          <w:rFonts w:ascii="黑体" w:hAnsi="黑体" w:eastAsia="黑体" w:cs="黑体"/>
          <w:sz w:val="31"/>
          <w:szCs w:val="31"/>
        </w:rPr>
      </w:pPr>
      <w:r>
        <w:rPr>
          <w:rFonts w:ascii="黑体" w:hAnsi="黑体" w:eastAsia="黑体" w:cs="黑体"/>
          <w:spacing w:val="10"/>
          <w:sz w:val="31"/>
          <w:szCs w:val="31"/>
          <w14:textOutline w14:w="5793" w14:cap="sq" w14:cmpd="sng">
            <w14:solidFill>
              <w14:srgbClr w14:val="000000"/>
            </w14:solidFill>
            <w14:prstDash w14:val="solid"/>
            <w14:bevel/>
          </w14:textOutline>
        </w:rPr>
        <w:t>第二部分、资格类响应文</w:t>
      </w:r>
      <w:r>
        <w:rPr>
          <w:rFonts w:ascii="黑体" w:hAnsi="黑体" w:eastAsia="黑体" w:cs="黑体"/>
          <w:spacing w:val="9"/>
          <w:sz w:val="31"/>
          <w:szCs w:val="31"/>
          <w14:textOutline w14:w="5793" w14:cap="sq" w14:cmpd="sng">
            <w14:solidFill>
              <w14:srgbClr w14:val="000000"/>
            </w14:solidFill>
            <w14:prstDash w14:val="solid"/>
            <w14:bevel/>
          </w14:textOutline>
        </w:rPr>
        <w:t>件</w:t>
      </w:r>
    </w:p>
    <w:p>
      <w:pPr>
        <w:spacing w:before="91" w:line="222" w:lineRule="auto"/>
        <w:ind w:left="46"/>
        <w:rPr>
          <w:rFonts w:ascii="黑体" w:hAnsi="黑体" w:eastAsia="黑体" w:cs="黑体"/>
          <w:sz w:val="28"/>
          <w:szCs w:val="28"/>
        </w:rPr>
      </w:pPr>
      <w:r>
        <w:rPr>
          <w:rFonts w:ascii="黑体" w:hAnsi="黑体" w:eastAsia="黑体" w:cs="黑体"/>
          <w:spacing w:val="-23"/>
          <w:sz w:val="28"/>
          <w:szCs w:val="28"/>
          <w14:textOutline w14:w="5103" w14:cap="sq" w14:cmpd="sng">
            <w14:solidFill>
              <w14:srgbClr w14:val="000000"/>
            </w14:solidFill>
            <w14:prstDash w14:val="solid"/>
            <w14:bevel/>
          </w14:textOutline>
        </w:rPr>
        <w:t>目</w:t>
      </w:r>
      <w:r>
        <w:rPr>
          <w:rFonts w:ascii="黑体" w:hAnsi="黑体" w:eastAsia="黑体" w:cs="黑体"/>
          <w:spacing w:val="-22"/>
          <w:sz w:val="28"/>
          <w:szCs w:val="28"/>
          <w14:textOutline w14:w="5103" w14:cap="sq" w14:cmpd="sng">
            <w14:solidFill>
              <w14:srgbClr w14:val="000000"/>
            </w14:solidFill>
            <w14:prstDash w14:val="solid"/>
            <w14:bevel/>
          </w14:textOutline>
        </w:rPr>
        <w:t>录</w:t>
      </w:r>
    </w:p>
    <w:p>
      <w:pPr>
        <w:spacing w:line="394" w:lineRule="auto"/>
        <w:rPr>
          <w:rFonts w:ascii="Arial"/>
          <w:sz w:val="21"/>
        </w:rPr>
      </w:pPr>
    </w:p>
    <w:p>
      <w:pPr>
        <w:spacing w:before="65" w:line="226" w:lineRule="auto"/>
        <w:ind w:left="18"/>
        <w:rPr>
          <w:rFonts w:ascii="宋体" w:hAnsi="宋体" w:eastAsia="宋体" w:cs="宋体"/>
          <w:sz w:val="20"/>
          <w:szCs w:val="20"/>
        </w:rPr>
      </w:pPr>
      <w:r>
        <w:rPr>
          <w:rFonts w:ascii="宋体" w:hAnsi="宋体" w:eastAsia="宋体" w:cs="宋体"/>
          <w:spacing w:val="7"/>
          <w:sz w:val="20"/>
          <w:szCs w:val="20"/>
        </w:rPr>
        <w:t>( 一) 关于资格的声明</w:t>
      </w:r>
      <w:r>
        <w:rPr>
          <w:rFonts w:ascii="宋体" w:hAnsi="宋体" w:eastAsia="宋体" w:cs="宋体"/>
          <w:spacing w:val="6"/>
          <w:sz w:val="20"/>
          <w:szCs w:val="20"/>
        </w:rPr>
        <w:t>函</w:t>
      </w:r>
    </w:p>
    <w:p>
      <w:pPr>
        <w:spacing w:before="163" w:line="226" w:lineRule="auto"/>
        <w:ind w:left="18"/>
        <w:rPr>
          <w:rFonts w:ascii="宋体" w:hAnsi="宋体" w:eastAsia="宋体" w:cs="宋体"/>
          <w:sz w:val="20"/>
          <w:szCs w:val="20"/>
        </w:rPr>
      </w:pPr>
      <w:r>
        <w:rPr>
          <w:rFonts w:ascii="宋体" w:hAnsi="宋体" w:eastAsia="宋体" w:cs="宋体"/>
          <w:spacing w:val="16"/>
          <w:sz w:val="20"/>
          <w:szCs w:val="20"/>
        </w:rPr>
        <w:t>(二) 供应商的资格声</w:t>
      </w:r>
      <w:r>
        <w:rPr>
          <w:rFonts w:ascii="宋体" w:hAnsi="宋体" w:eastAsia="宋体" w:cs="宋体"/>
          <w:spacing w:val="14"/>
          <w:sz w:val="20"/>
          <w:szCs w:val="20"/>
        </w:rPr>
        <w:t>明</w:t>
      </w:r>
    </w:p>
    <w:p>
      <w:pPr>
        <w:spacing w:before="165" w:line="226" w:lineRule="auto"/>
        <w:ind w:left="18"/>
        <w:rPr>
          <w:rFonts w:ascii="宋体" w:hAnsi="宋体" w:eastAsia="宋体" w:cs="宋体"/>
          <w:sz w:val="20"/>
          <w:szCs w:val="20"/>
        </w:rPr>
      </w:pPr>
      <w:r>
        <w:rPr>
          <w:rFonts w:ascii="宋体" w:hAnsi="宋体" w:eastAsia="宋体" w:cs="宋体"/>
          <w:spacing w:val="15"/>
          <w:sz w:val="20"/>
          <w:szCs w:val="20"/>
        </w:rPr>
        <w:t>(三) 法定代表人身份证明</w:t>
      </w:r>
      <w:r>
        <w:rPr>
          <w:rFonts w:ascii="宋体" w:hAnsi="宋体" w:eastAsia="宋体" w:cs="宋体"/>
          <w:spacing w:val="13"/>
          <w:sz w:val="20"/>
          <w:szCs w:val="20"/>
        </w:rPr>
        <w:t>书</w:t>
      </w:r>
    </w:p>
    <w:p>
      <w:pPr>
        <w:spacing w:before="162" w:line="224" w:lineRule="auto"/>
        <w:ind w:left="18"/>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13"/>
          <w:sz w:val="20"/>
          <w:szCs w:val="20"/>
        </w:rPr>
        <w:t>四) 供应商代表法人代表人授权委托书</w:t>
      </w:r>
    </w:p>
    <w:p>
      <w:pPr>
        <w:spacing w:before="166" w:line="227" w:lineRule="auto"/>
        <w:ind w:left="18"/>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3"/>
          <w:sz w:val="20"/>
          <w:szCs w:val="20"/>
        </w:rPr>
        <w:t>五) 联合体协议书 (如有)</w:t>
      </w:r>
    </w:p>
    <w:p>
      <w:pPr>
        <w:spacing w:before="162" w:line="226" w:lineRule="auto"/>
        <w:ind w:left="18"/>
        <w:rPr>
          <w:rFonts w:ascii="宋体" w:hAnsi="宋体" w:eastAsia="宋体" w:cs="宋体"/>
          <w:sz w:val="20"/>
          <w:szCs w:val="20"/>
        </w:rPr>
      </w:pPr>
      <w:r>
        <w:rPr>
          <w:rFonts w:ascii="宋体" w:hAnsi="宋体" w:eastAsia="宋体" w:cs="宋体"/>
          <w:spacing w:val="17"/>
          <w:sz w:val="20"/>
          <w:szCs w:val="20"/>
        </w:rPr>
        <w:t>(六) 资格证明文件</w:t>
      </w:r>
    </w:p>
    <w:p>
      <w:pPr>
        <w:spacing w:before="166" w:line="228" w:lineRule="auto"/>
        <w:ind w:left="18"/>
        <w:rPr>
          <w:rFonts w:ascii="宋体" w:hAnsi="宋体" w:eastAsia="宋体" w:cs="宋体"/>
          <w:sz w:val="20"/>
          <w:szCs w:val="20"/>
        </w:rPr>
      </w:pPr>
      <w:r>
        <w:rPr>
          <w:rFonts w:ascii="宋体" w:hAnsi="宋体" w:eastAsia="宋体" w:cs="宋体"/>
          <w:spacing w:val="23"/>
          <w:sz w:val="20"/>
          <w:szCs w:val="20"/>
        </w:rPr>
        <w:t>(</w:t>
      </w:r>
      <w:r>
        <w:rPr>
          <w:rFonts w:ascii="宋体" w:hAnsi="宋体" w:eastAsia="宋体" w:cs="宋体"/>
          <w:spacing w:val="17"/>
          <w:sz w:val="20"/>
          <w:szCs w:val="20"/>
        </w:rPr>
        <w:t>七) 谈判保证金</w:t>
      </w:r>
    </w:p>
    <w:p>
      <w:pPr>
        <w:spacing w:before="161" w:line="228" w:lineRule="auto"/>
        <w:ind w:left="18"/>
        <w:rPr>
          <w:rFonts w:ascii="宋体" w:hAnsi="宋体" w:eastAsia="宋体" w:cs="宋体"/>
          <w:sz w:val="20"/>
          <w:szCs w:val="20"/>
        </w:rPr>
      </w:pPr>
      <w:r>
        <w:rPr>
          <w:rFonts w:ascii="宋体" w:hAnsi="宋体" w:eastAsia="宋体" w:cs="宋体"/>
          <w:spacing w:val="13"/>
          <w:sz w:val="20"/>
          <w:szCs w:val="20"/>
        </w:rPr>
        <w:t>(八) 节能、环保产品证明 (如有</w:t>
      </w:r>
      <w:r>
        <w:rPr>
          <w:rFonts w:ascii="宋体" w:hAnsi="宋体" w:eastAsia="宋体" w:cs="宋体"/>
          <w:spacing w:val="9"/>
          <w:sz w:val="20"/>
          <w:szCs w:val="20"/>
        </w:rPr>
        <w:t>)</w:t>
      </w:r>
    </w:p>
    <w:p>
      <w:pPr>
        <w:spacing w:before="161" w:line="225" w:lineRule="auto"/>
        <w:ind w:left="18"/>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2"/>
          <w:sz w:val="20"/>
          <w:szCs w:val="20"/>
        </w:rPr>
        <w:t>九) 谈判供应商认为应提交的其他相关资格证明文件或资料</w:t>
      </w:r>
    </w:p>
    <w:p>
      <w:pPr>
        <w:sectPr>
          <w:headerReference r:id="rId108" w:type="default"/>
          <w:footerReference r:id="rId109" w:type="default"/>
          <w:pgSz w:w="12240" w:h="15840"/>
          <w:pgMar w:top="987" w:right="1440" w:bottom="916" w:left="1440" w:header="746" w:footer="746" w:gutter="0"/>
          <w:cols w:space="720" w:num="1"/>
        </w:sectPr>
      </w:pPr>
    </w:p>
    <w:p>
      <w:pPr>
        <w:spacing w:line="423" w:lineRule="auto"/>
        <w:rPr>
          <w:rFonts w:ascii="Arial"/>
          <w:sz w:val="21"/>
        </w:rPr>
      </w:pPr>
    </w:p>
    <w:p>
      <w:pPr>
        <w:spacing w:before="91" w:line="228" w:lineRule="auto"/>
        <w:ind w:left="3022"/>
        <w:rPr>
          <w:rFonts w:ascii="黑体" w:hAnsi="黑体" w:eastAsia="黑体" w:cs="黑体"/>
          <w:sz w:val="28"/>
          <w:szCs w:val="28"/>
        </w:rPr>
      </w:pPr>
      <w:r>
        <w:rPr>
          <w:rFonts w:ascii="黑体" w:hAnsi="黑体" w:eastAsia="黑体" w:cs="黑体"/>
          <w:spacing w:val="14"/>
          <w:sz w:val="28"/>
          <w:szCs w:val="28"/>
          <w14:textOutline w14:w="5103" w14:cap="sq" w14:cmpd="sng">
            <w14:solidFill>
              <w14:srgbClr w14:val="000000"/>
            </w14:solidFill>
            <w14:prstDash w14:val="solid"/>
            <w14:bevel/>
          </w14:textOutline>
        </w:rPr>
        <w:t>(</w:t>
      </w:r>
      <w:r>
        <w:rPr>
          <w:rFonts w:ascii="黑体" w:hAnsi="黑体" w:eastAsia="黑体" w:cs="黑体"/>
          <w:spacing w:val="9"/>
          <w:sz w:val="28"/>
          <w:szCs w:val="28"/>
          <w14:textOutline w14:w="5103" w14:cap="sq" w14:cmpd="sng">
            <w14:solidFill>
              <w14:srgbClr w14:val="000000"/>
            </w14:solidFill>
            <w14:prstDash w14:val="solid"/>
            <w14:bevel/>
          </w14:textOutline>
        </w:rPr>
        <w:t>一)</w:t>
      </w:r>
      <w:r>
        <w:rPr>
          <w:rFonts w:ascii="黑体" w:hAnsi="黑体" w:eastAsia="黑体" w:cs="黑体"/>
          <w:spacing w:val="9"/>
          <w:sz w:val="28"/>
          <w:szCs w:val="28"/>
        </w:rPr>
        <w:t xml:space="preserve"> </w:t>
      </w:r>
      <w:r>
        <w:rPr>
          <w:rFonts w:ascii="黑体" w:hAnsi="黑体" w:eastAsia="黑体" w:cs="黑体"/>
          <w:spacing w:val="9"/>
          <w:sz w:val="28"/>
          <w:szCs w:val="28"/>
          <w14:textOutline w14:w="5103" w14:cap="sq" w14:cmpd="sng">
            <w14:solidFill>
              <w14:srgbClr w14:val="000000"/>
            </w14:solidFill>
            <w14:prstDash w14:val="solid"/>
            <w14:bevel/>
          </w14:textOutline>
        </w:rPr>
        <w:t>、关于资格的声明函</w:t>
      </w:r>
    </w:p>
    <w:p>
      <w:pPr>
        <w:spacing w:line="406"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6"/>
          <w:sz w:val="20"/>
          <w:szCs w:val="20"/>
        </w:rPr>
        <w:t>致：</w:t>
      </w:r>
      <w:r>
        <w:rPr>
          <w:rFonts w:ascii="宋体" w:hAnsi="宋体" w:eastAsia="宋体" w:cs="宋体"/>
          <w:spacing w:val="6"/>
          <w:sz w:val="20"/>
          <w:szCs w:val="20"/>
          <w:u w:val="single" w:color="auto"/>
        </w:rPr>
        <w:t xml:space="preserve">         采购人名称         </w:t>
      </w:r>
      <w:r>
        <w:rPr>
          <w:rFonts w:ascii="宋体" w:hAnsi="宋体" w:eastAsia="宋体" w:cs="宋体"/>
          <w:spacing w:val="1"/>
          <w:sz w:val="20"/>
          <w:szCs w:val="20"/>
        </w:rPr>
        <w:t>：</w:t>
      </w:r>
    </w:p>
    <w:p>
      <w:pPr>
        <w:spacing w:line="263" w:lineRule="auto"/>
        <w:rPr>
          <w:rFonts w:ascii="Arial"/>
          <w:sz w:val="21"/>
        </w:rPr>
      </w:pPr>
    </w:p>
    <w:p>
      <w:pPr>
        <w:spacing w:line="263" w:lineRule="auto"/>
        <w:rPr>
          <w:rFonts w:ascii="Arial"/>
          <w:sz w:val="21"/>
        </w:rPr>
      </w:pPr>
    </w:p>
    <w:p>
      <w:pPr>
        <w:spacing w:before="65" w:line="445" w:lineRule="auto"/>
        <w:ind w:left="13" w:right="2" w:firstLine="417"/>
        <w:rPr>
          <w:rFonts w:ascii="宋体" w:hAnsi="宋体" w:eastAsia="宋体" w:cs="宋体"/>
          <w:sz w:val="20"/>
          <w:szCs w:val="20"/>
        </w:rPr>
      </w:pPr>
      <w:r>
        <w:rPr>
          <w:rFonts w:ascii="宋体" w:hAnsi="宋体" w:eastAsia="宋体" w:cs="宋体"/>
          <w:spacing w:val="2"/>
          <w:sz w:val="20"/>
          <w:szCs w:val="20"/>
        </w:rPr>
        <w:t>关于贵方</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月</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日</w:t>
      </w:r>
      <w:r>
        <w:rPr>
          <w:rFonts w:ascii="宋体" w:hAnsi="宋体" w:eastAsia="宋体" w:cs="宋体"/>
          <w:spacing w:val="2"/>
          <w:sz w:val="20"/>
          <w:szCs w:val="20"/>
          <w:u w:val="single" w:color="auto"/>
        </w:rPr>
        <w:t xml:space="preserve">         (项目名称、编号)        </w:t>
      </w:r>
      <w:r>
        <w:rPr>
          <w:rFonts w:ascii="宋体" w:hAnsi="宋体" w:eastAsia="宋体" w:cs="宋体"/>
          <w:spacing w:val="2"/>
          <w:sz w:val="20"/>
          <w:szCs w:val="20"/>
        </w:rPr>
        <w:t xml:space="preserve"> 谈判公告，本签字人</w:t>
      </w:r>
      <w:r>
        <w:rPr>
          <w:rFonts w:ascii="宋体" w:hAnsi="宋体" w:eastAsia="宋体" w:cs="宋体"/>
          <w:sz w:val="20"/>
          <w:szCs w:val="20"/>
        </w:rPr>
        <w:t xml:space="preserve">愿 </w:t>
      </w:r>
      <w:r>
        <w:rPr>
          <w:rFonts w:ascii="宋体" w:hAnsi="宋体" w:eastAsia="宋体" w:cs="宋体"/>
          <w:spacing w:val="10"/>
          <w:sz w:val="20"/>
          <w:szCs w:val="20"/>
        </w:rPr>
        <w:t>意参加本次谈判</w:t>
      </w:r>
      <w:r>
        <w:rPr>
          <w:rFonts w:ascii="宋体" w:hAnsi="宋体" w:eastAsia="宋体" w:cs="宋体"/>
          <w:spacing w:val="9"/>
          <w:sz w:val="20"/>
          <w:szCs w:val="20"/>
        </w:rPr>
        <w:t>，</w:t>
      </w:r>
      <w:r>
        <w:rPr>
          <w:rFonts w:ascii="宋体" w:hAnsi="宋体" w:eastAsia="宋体" w:cs="宋体"/>
          <w:spacing w:val="5"/>
          <w:sz w:val="20"/>
          <w:szCs w:val="20"/>
        </w:rPr>
        <w:t>提供谈判文件</w:t>
      </w:r>
      <w:r>
        <w:rPr>
          <w:rFonts w:ascii="宋体" w:hAnsi="宋体" w:eastAsia="宋体" w:cs="宋体"/>
          <w:spacing w:val="5"/>
          <w:sz w:val="20"/>
          <w:szCs w:val="20"/>
          <w:u w:val="single" w:color="auto"/>
        </w:rPr>
        <w:t xml:space="preserve">           (合同包)            </w:t>
      </w:r>
      <w:r>
        <w:rPr>
          <w:rFonts w:ascii="宋体" w:hAnsi="宋体" w:eastAsia="宋体" w:cs="宋体"/>
          <w:spacing w:val="5"/>
          <w:sz w:val="20"/>
          <w:szCs w:val="20"/>
        </w:rPr>
        <w:t xml:space="preserve"> 中规定的设备或产品，并证明提交</w:t>
      </w:r>
      <w:r>
        <w:rPr>
          <w:rFonts w:ascii="宋体" w:hAnsi="宋体" w:eastAsia="宋体" w:cs="宋体"/>
          <w:sz w:val="20"/>
          <w:szCs w:val="20"/>
        </w:rPr>
        <w:t xml:space="preserve"> </w:t>
      </w:r>
      <w:r>
        <w:rPr>
          <w:rFonts w:ascii="宋体" w:hAnsi="宋体" w:eastAsia="宋体" w:cs="宋体"/>
          <w:spacing w:val="15"/>
          <w:sz w:val="20"/>
          <w:szCs w:val="20"/>
        </w:rPr>
        <w:t>的</w:t>
      </w:r>
      <w:r>
        <w:rPr>
          <w:rFonts w:ascii="宋体" w:hAnsi="宋体" w:eastAsia="宋体" w:cs="宋体"/>
          <w:spacing w:val="8"/>
          <w:sz w:val="20"/>
          <w:szCs w:val="20"/>
        </w:rPr>
        <w:t>下列文件和说明是准确的和真实的。</w:t>
      </w:r>
    </w:p>
    <w:p>
      <w:pPr>
        <w:spacing w:line="341" w:lineRule="auto"/>
        <w:rPr>
          <w:rFonts w:ascii="Arial"/>
          <w:sz w:val="21"/>
        </w:rPr>
      </w:pPr>
    </w:p>
    <w:p>
      <w:pPr>
        <w:spacing w:before="65"/>
        <w:ind w:left="442"/>
        <w:rPr>
          <w:rFonts w:ascii="宋体" w:hAnsi="宋体" w:eastAsia="宋体" w:cs="宋体"/>
          <w:sz w:val="20"/>
          <w:szCs w:val="20"/>
        </w:rPr>
      </w:pPr>
      <w:r>
        <w:rPr>
          <w:rFonts w:ascii="Tahoma" w:hAnsi="Tahoma" w:eastAsia="Tahoma" w:cs="Tahoma"/>
          <w:spacing w:val="11"/>
          <w:sz w:val="20"/>
          <w:szCs w:val="20"/>
        </w:rPr>
        <w:t>1</w:t>
      </w:r>
      <w:r>
        <w:rPr>
          <w:rFonts w:ascii="宋体" w:hAnsi="宋体" w:eastAsia="宋体" w:cs="宋体"/>
          <w:spacing w:val="9"/>
          <w:sz w:val="20"/>
          <w:szCs w:val="20"/>
        </w:rPr>
        <w:t>、本签字人确认资格文件中的说明以及响应文件中所有提交的文件和材料是真实的、准确的。</w:t>
      </w:r>
    </w:p>
    <w:p>
      <w:pPr>
        <w:spacing w:before="140"/>
        <w:ind w:left="431"/>
        <w:rPr>
          <w:rFonts w:ascii="宋体" w:hAnsi="宋体" w:eastAsia="宋体" w:cs="宋体"/>
          <w:sz w:val="20"/>
          <w:szCs w:val="20"/>
        </w:rPr>
      </w:pPr>
      <w:r>
        <w:rPr>
          <w:rFonts w:ascii="Tahoma" w:hAnsi="Tahoma" w:eastAsia="Tahoma" w:cs="Tahoma"/>
          <w:spacing w:val="16"/>
          <w:sz w:val="20"/>
          <w:szCs w:val="20"/>
        </w:rPr>
        <w:t>2</w:t>
      </w:r>
      <w:r>
        <w:rPr>
          <w:rFonts w:ascii="宋体" w:hAnsi="宋体" w:eastAsia="宋体" w:cs="宋体"/>
          <w:spacing w:val="9"/>
          <w:sz w:val="20"/>
          <w:szCs w:val="20"/>
        </w:rPr>
        <w:t>、</w:t>
      </w:r>
      <w:r>
        <w:rPr>
          <w:rFonts w:ascii="宋体" w:hAnsi="宋体" w:eastAsia="宋体" w:cs="宋体"/>
          <w:spacing w:val="8"/>
          <w:sz w:val="20"/>
          <w:szCs w:val="20"/>
        </w:rPr>
        <w:t>我方的资格声明随响应文件一同递交。</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66" w:line="227" w:lineRule="auto"/>
        <w:ind w:left="3053"/>
        <w:rPr>
          <w:rFonts w:ascii="宋体" w:hAnsi="宋体" w:eastAsia="宋体" w:cs="宋体"/>
          <w:sz w:val="20"/>
          <w:szCs w:val="20"/>
        </w:rPr>
      </w:pPr>
      <w:r>
        <w:rPr>
          <w:rFonts w:ascii="宋体" w:hAnsi="宋体" w:eastAsia="宋体" w:cs="宋体"/>
          <w:spacing w:val="7"/>
          <w:sz w:val="20"/>
          <w:szCs w:val="20"/>
        </w:rPr>
        <w:t xml:space="preserve">供应商 (加盖公章)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line="447" w:lineRule="auto"/>
        <w:rPr>
          <w:rFonts w:ascii="Arial"/>
          <w:sz w:val="21"/>
        </w:rPr>
      </w:pPr>
    </w:p>
    <w:p>
      <w:pPr>
        <w:spacing w:before="65" w:line="226" w:lineRule="auto"/>
        <w:ind w:left="3053"/>
        <w:rPr>
          <w:rFonts w:ascii="宋体" w:hAnsi="宋体" w:eastAsia="宋体" w:cs="宋体"/>
          <w:sz w:val="20"/>
          <w:szCs w:val="20"/>
        </w:rPr>
      </w:pPr>
      <w:r>
        <w:rPr>
          <w:rFonts w:ascii="宋体" w:hAnsi="宋体" w:eastAsia="宋体" w:cs="宋体"/>
          <w:spacing w:val="7"/>
          <w:sz w:val="20"/>
          <w:szCs w:val="20"/>
        </w:rPr>
        <w:t xml:space="preserve">供应商代表 (签字)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line="445" w:lineRule="auto"/>
        <w:rPr>
          <w:rFonts w:ascii="Arial"/>
          <w:sz w:val="21"/>
        </w:rPr>
      </w:pPr>
    </w:p>
    <w:p>
      <w:pPr>
        <w:spacing w:before="66" w:line="237" w:lineRule="auto"/>
        <w:ind w:left="3053"/>
        <w:rPr>
          <w:rFonts w:ascii="宋体" w:hAnsi="宋体" w:eastAsia="宋体" w:cs="宋体"/>
          <w:sz w:val="20"/>
          <w:szCs w:val="20"/>
        </w:rPr>
      </w:pPr>
      <w:r>
        <w:rPr>
          <w:rFonts w:ascii="宋体" w:hAnsi="宋体" w:eastAsia="宋体" w:cs="宋体"/>
          <w:spacing w:val="-2"/>
          <w:sz w:val="20"/>
          <w:szCs w:val="20"/>
        </w:rPr>
        <w:t xml:space="preserve">地     </w:t>
      </w:r>
      <w:r>
        <w:rPr>
          <w:rFonts w:ascii="宋体" w:hAnsi="宋体" w:eastAsia="宋体" w:cs="宋体"/>
          <w:spacing w:val="-1"/>
          <w:sz w:val="20"/>
          <w:szCs w:val="20"/>
        </w:rPr>
        <w:t xml:space="preserve">        址 ：</w:t>
      </w:r>
      <w:r>
        <w:rPr>
          <w:rFonts w:ascii="宋体" w:hAnsi="宋体" w:eastAsia="宋体" w:cs="宋体"/>
          <w:sz w:val="20"/>
          <w:szCs w:val="20"/>
          <w:u w:val="single" w:color="auto"/>
        </w:rPr>
        <w:t xml:space="preserve">                               </w:t>
      </w:r>
    </w:p>
    <w:p>
      <w:pPr>
        <w:spacing w:line="435" w:lineRule="auto"/>
        <w:rPr>
          <w:rFonts w:ascii="Arial"/>
          <w:sz w:val="21"/>
        </w:rPr>
      </w:pPr>
    </w:p>
    <w:p>
      <w:pPr>
        <w:spacing w:before="66" w:line="228" w:lineRule="auto"/>
        <w:ind w:left="3069"/>
        <w:rPr>
          <w:rFonts w:ascii="宋体" w:hAnsi="宋体" w:eastAsia="宋体" w:cs="宋体"/>
          <w:sz w:val="20"/>
          <w:szCs w:val="20"/>
        </w:rPr>
      </w:pPr>
      <w:r>
        <w:rPr>
          <w:rFonts w:ascii="宋体" w:hAnsi="宋体" w:eastAsia="宋体" w:cs="宋体"/>
          <w:spacing w:val="-4"/>
          <w:sz w:val="20"/>
          <w:szCs w:val="20"/>
        </w:rPr>
        <w:t xml:space="preserve">邮 </w:t>
      </w:r>
      <w:r>
        <w:rPr>
          <w:rFonts w:ascii="宋体" w:hAnsi="宋体" w:eastAsia="宋体" w:cs="宋体"/>
          <w:spacing w:val="-2"/>
          <w:sz w:val="20"/>
          <w:szCs w:val="20"/>
        </w:rPr>
        <w:t xml:space="preserve">            编 ：</w:t>
      </w:r>
      <w:r>
        <w:rPr>
          <w:rFonts w:ascii="宋体" w:hAnsi="宋体" w:eastAsia="宋体" w:cs="宋体"/>
          <w:sz w:val="20"/>
          <w:szCs w:val="20"/>
          <w:u w:val="single" w:color="auto"/>
        </w:rPr>
        <w:t xml:space="preserve">                               </w:t>
      </w:r>
    </w:p>
    <w:p>
      <w:pPr>
        <w:spacing w:line="409" w:lineRule="auto"/>
        <w:rPr>
          <w:rFonts w:ascii="Arial"/>
          <w:sz w:val="21"/>
        </w:rPr>
      </w:pPr>
    </w:p>
    <w:p>
      <w:pPr>
        <w:spacing w:before="66" w:line="305" w:lineRule="auto"/>
        <w:ind w:left="3078"/>
        <w:rPr>
          <w:rFonts w:ascii="宋体" w:hAnsi="宋体" w:eastAsia="宋体" w:cs="宋体"/>
          <w:sz w:val="20"/>
          <w:szCs w:val="20"/>
        </w:rPr>
      </w:pPr>
      <w:r>
        <w:rPr>
          <w:rFonts w:ascii="宋体" w:hAnsi="宋体" w:eastAsia="宋体" w:cs="宋体"/>
          <w:spacing w:val="6"/>
          <w:sz w:val="20"/>
          <w:szCs w:val="20"/>
        </w:rPr>
        <w:t xml:space="preserve">电  </w:t>
      </w:r>
      <w:r>
        <w:rPr>
          <w:rFonts w:ascii="宋体" w:hAnsi="宋体" w:eastAsia="宋体" w:cs="宋体"/>
          <w:spacing w:val="4"/>
          <w:sz w:val="20"/>
          <w:szCs w:val="20"/>
        </w:rPr>
        <w:t xml:space="preserve"> </w:t>
      </w:r>
      <w:r>
        <w:rPr>
          <w:rFonts w:ascii="宋体" w:hAnsi="宋体" w:eastAsia="宋体" w:cs="宋体"/>
          <w:spacing w:val="3"/>
          <w:sz w:val="20"/>
          <w:szCs w:val="20"/>
        </w:rPr>
        <w:t xml:space="preserve"> 话</w:t>
      </w:r>
      <w:r>
        <w:rPr>
          <w:rFonts w:ascii="Tahoma" w:hAnsi="Tahoma" w:eastAsia="Tahoma" w:cs="Tahoma"/>
          <w:spacing w:val="3"/>
          <w:sz w:val="20"/>
          <w:szCs w:val="20"/>
        </w:rPr>
        <w:t>/</w:t>
      </w:r>
      <w:r>
        <w:rPr>
          <w:rFonts w:ascii="宋体" w:hAnsi="宋体" w:eastAsia="宋体" w:cs="宋体"/>
          <w:spacing w:val="3"/>
          <w:sz w:val="20"/>
          <w:szCs w:val="20"/>
        </w:rPr>
        <w:t>传    真：</w:t>
      </w:r>
      <w:r>
        <w:rPr>
          <w:rFonts w:ascii="宋体" w:hAnsi="宋体" w:eastAsia="宋体" w:cs="宋体"/>
          <w:sz w:val="20"/>
          <w:szCs w:val="20"/>
          <w:u w:val="single" w:color="auto"/>
        </w:rPr>
        <w:t xml:space="preserve">                               </w:t>
      </w:r>
    </w:p>
    <w:p>
      <w:pPr>
        <w:sectPr>
          <w:footerReference r:id="rId110" w:type="default"/>
          <w:pgSz w:w="12240" w:h="15840"/>
          <w:pgMar w:top="987" w:right="1440" w:bottom="916" w:left="1440" w:header="746" w:footer="746" w:gutter="0"/>
          <w:cols w:space="720" w:num="1"/>
        </w:sectPr>
      </w:pPr>
    </w:p>
    <w:p>
      <w:pPr>
        <w:spacing w:line="423" w:lineRule="auto"/>
        <w:rPr>
          <w:rFonts w:ascii="Arial"/>
          <w:sz w:val="21"/>
        </w:rPr>
      </w:pPr>
    </w:p>
    <w:p>
      <w:pPr>
        <w:spacing w:before="91" w:line="228" w:lineRule="auto"/>
        <w:ind w:left="3022"/>
        <w:rPr>
          <w:rFonts w:ascii="黑体" w:hAnsi="黑体" w:eastAsia="黑体" w:cs="黑体"/>
          <w:sz w:val="28"/>
          <w:szCs w:val="28"/>
        </w:rPr>
      </w:pPr>
      <w:r>
        <w:rPr>
          <w:rFonts w:ascii="黑体" w:hAnsi="黑体" w:eastAsia="黑体" w:cs="黑体"/>
          <w:spacing w:val="14"/>
          <w:sz w:val="28"/>
          <w:szCs w:val="28"/>
          <w14:textOutline w14:w="5103" w14:cap="sq" w14:cmpd="sng">
            <w14:solidFill>
              <w14:srgbClr w14:val="000000"/>
            </w14:solidFill>
            <w14:prstDash w14:val="solid"/>
            <w14:bevel/>
          </w14:textOutline>
        </w:rPr>
        <w:t>(</w:t>
      </w:r>
      <w:r>
        <w:rPr>
          <w:rFonts w:ascii="黑体" w:hAnsi="黑体" w:eastAsia="黑体" w:cs="黑体"/>
          <w:spacing w:val="9"/>
          <w:sz w:val="28"/>
          <w:szCs w:val="28"/>
          <w14:textOutline w14:w="5103" w14:cap="sq" w14:cmpd="sng">
            <w14:solidFill>
              <w14:srgbClr w14:val="000000"/>
            </w14:solidFill>
            <w14:prstDash w14:val="solid"/>
            <w14:bevel/>
          </w14:textOutline>
        </w:rPr>
        <w:t>二)</w:t>
      </w:r>
      <w:r>
        <w:rPr>
          <w:rFonts w:ascii="黑体" w:hAnsi="黑体" w:eastAsia="黑体" w:cs="黑体"/>
          <w:spacing w:val="9"/>
          <w:sz w:val="28"/>
          <w:szCs w:val="28"/>
        </w:rPr>
        <w:t xml:space="preserve"> </w:t>
      </w:r>
      <w:r>
        <w:rPr>
          <w:rFonts w:ascii="黑体" w:hAnsi="黑体" w:eastAsia="黑体" w:cs="黑体"/>
          <w:spacing w:val="9"/>
          <w:sz w:val="28"/>
          <w:szCs w:val="28"/>
          <w14:textOutline w14:w="5103" w14:cap="sq" w14:cmpd="sng">
            <w14:solidFill>
              <w14:srgbClr w14:val="000000"/>
            </w14:solidFill>
            <w14:prstDash w14:val="solid"/>
            <w14:bevel/>
          </w14:textOutline>
        </w:rPr>
        <w:t>、供应商的资格声明</w:t>
      </w:r>
    </w:p>
    <w:p>
      <w:pPr>
        <w:spacing w:line="423"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6"/>
          <w:sz w:val="20"/>
          <w:szCs w:val="20"/>
        </w:rPr>
        <w:t>致：</w:t>
      </w:r>
      <w:r>
        <w:rPr>
          <w:rFonts w:ascii="宋体" w:hAnsi="宋体" w:eastAsia="宋体" w:cs="宋体"/>
          <w:spacing w:val="6"/>
          <w:sz w:val="20"/>
          <w:szCs w:val="20"/>
          <w:u w:val="single" w:color="auto"/>
        </w:rPr>
        <w:t xml:space="preserve">         采购人名称         </w:t>
      </w:r>
      <w:r>
        <w:rPr>
          <w:rFonts w:ascii="宋体" w:hAnsi="宋体" w:eastAsia="宋体" w:cs="宋体"/>
          <w:spacing w:val="1"/>
          <w:sz w:val="20"/>
          <w:szCs w:val="20"/>
        </w:rPr>
        <w:t>：</w:t>
      </w:r>
    </w:p>
    <w:p>
      <w:pPr>
        <w:spacing w:line="478" w:lineRule="auto"/>
        <w:rPr>
          <w:rFonts w:ascii="Arial"/>
          <w:sz w:val="21"/>
        </w:rPr>
      </w:pPr>
    </w:p>
    <w:p>
      <w:pPr>
        <w:spacing w:before="65" w:line="267" w:lineRule="exact"/>
        <w:ind w:left="19"/>
        <w:rPr>
          <w:rFonts w:ascii="宋体" w:hAnsi="宋体" w:eastAsia="宋体" w:cs="宋体"/>
          <w:sz w:val="20"/>
          <w:szCs w:val="20"/>
        </w:rPr>
      </w:pPr>
      <w:r>
        <w:rPr>
          <w:rFonts w:ascii="Tahoma" w:hAnsi="Tahoma" w:eastAsia="Tahoma" w:cs="Tahoma"/>
          <w:b/>
          <w:bCs/>
          <w:spacing w:val="-2"/>
          <w:position w:val="1"/>
          <w:sz w:val="20"/>
          <w:szCs w:val="20"/>
        </w:rPr>
        <w:t>1</w:t>
      </w:r>
      <w:r>
        <w:rPr>
          <w:rFonts w:ascii="Tahoma" w:hAnsi="Tahoma" w:eastAsia="Tahoma" w:cs="Tahoma"/>
          <w:spacing w:val="-2"/>
          <w:position w:val="1"/>
          <w:sz w:val="20"/>
          <w:szCs w:val="20"/>
        </w:rPr>
        <w:t xml:space="preserve"> </w:t>
      </w:r>
      <w:r>
        <w:rPr>
          <w:rFonts w:ascii="宋体" w:hAnsi="宋体" w:eastAsia="宋体" w:cs="宋体"/>
          <w:spacing w:val="-2"/>
          <w:position w:val="1"/>
          <w:sz w:val="20"/>
          <w:szCs w:val="20"/>
          <w14:textOutline w14:w="3795" w14:cap="sq" w14:cmpd="sng">
            <w14:solidFill>
              <w14:srgbClr w14:val="000000"/>
            </w14:solidFill>
            <w14:prstDash w14:val="solid"/>
            <w14:bevel/>
          </w14:textOutline>
        </w:rPr>
        <w:t>．供应商概</w:t>
      </w:r>
      <w:r>
        <w:rPr>
          <w:rFonts w:ascii="宋体" w:hAnsi="宋体" w:eastAsia="宋体" w:cs="宋体"/>
          <w:spacing w:val="-1"/>
          <w:position w:val="1"/>
          <w:sz w:val="20"/>
          <w:szCs w:val="20"/>
          <w14:textOutline w14:w="3795" w14:cap="sq" w14:cmpd="sng">
            <w14:solidFill>
              <w14:srgbClr w14:val="000000"/>
            </w14:solidFill>
            <w14:prstDash w14:val="solid"/>
            <w14:bevel/>
          </w14:textOutline>
        </w:rPr>
        <w:t>况：</w:t>
      </w:r>
    </w:p>
    <w:p>
      <w:pPr>
        <w:spacing w:before="121" w:line="227" w:lineRule="auto"/>
        <w:ind w:left="22"/>
        <w:rPr>
          <w:rFonts w:ascii="宋体" w:hAnsi="宋体" w:eastAsia="宋体" w:cs="宋体"/>
          <w:sz w:val="20"/>
          <w:szCs w:val="20"/>
        </w:rPr>
      </w:pPr>
      <w:r>
        <w:rPr>
          <w:rFonts w:ascii="Tahoma" w:hAnsi="Tahoma" w:eastAsia="Tahoma" w:cs="Tahoma"/>
          <w:spacing w:val="8"/>
          <w:sz w:val="20"/>
          <w:szCs w:val="20"/>
        </w:rPr>
        <w:t xml:space="preserve">1.1 </w:t>
      </w: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pPr>
        <w:spacing w:before="145" w:line="229" w:lineRule="auto"/>
        <w:ind w:left="22"/>
        <w:rPr>
          <w:rFonts w:ascii="宋体" w:hAnsi="宋体" w:eastAsia="宋体" w:cs="宋体"/>
          <w:sz w:val="20"/>
          <w:szCs w:val="20"/>
        </w:rPr>
      </w:pPr>
      <w:r>
        <w:rPr>
          <w:rFonts w:ascii="Tahoma" w:hAnsi="Tahoma" w:eastAsia="Tahoma" w:cs="Tahoma"/>
          <w:spacing w:val="13"/>
          <w:sz w:val="20"/>
          <w:szCs w:val="20"/>
        </w:rPr>
        <w:t>1</w:t>
      </w:r>
      <w:r>
        <w:rPr>
          <w:rFonts w:ascii="Tahoma" w:hAnsi="Tahoma" w:eastAsia="Tahoma" w:cs="Tahoma"/>
          <w:spacing w:val="7"/>
          <w:sz w:val="20"/>
          <w:szCs w:val="20"/>
        </w:rPr>
        <w:t xml:space="preserve">.2 </w:t>
      </w:r>
      <w:r>
        <w:rPr>
          <w:rFonts w:ascii="宋体" w:hAnsi="宋体" w:eastAsia="宋体" w:cs="宋体"/>
          <w:spacing w:val="7"/>
          <w:sz w:val="20"/>
          <w:szCs w:val="20"/>
        </w:rPr>
        <w:t>注册地址：</w:t>
      </w:r>
      <w:r>
        <w:rPr>
          <w:rFonts w:ascii="宋体" w:hAnsi="宋体" w:eastAsia="宋体" w:cs="宋体"/>
          <w:sz w:val="20"/>
          <w:szCs w:val="20"/>
          <w:u w:val="single" w:color="auto"/>
        </w:rPr>
        <w:t xml:space="preserve">                                                                                </w:t>
      </w:r>
    </w:p>
    <w:p>
      <w:pPr>
        <w:spacing w:before="141" w:line="224" w:lineRule="auto"/>
        <w:ind w:left="22"/>
        <w:rPr>
          <w:rFonts w:ascii="宋体" w:hAnsi="宋体" w:eastAsia="宋体" w:cs="宋体"/>
          <w:sz w:val="20"/>
          <w:szCs w:val="20"/>
        </w:rPr>
      </w:pPr>
      <w:r>
        <w:rPr>
          <w:rFonts w:ascii="Tahoma" w:hAnsi="Tahoma" w:eastAsia="Tahoma" w:cs="Tahoma"/>
          <w:spacing w:val="-2"/>
          <w:sz w:val="20"/>
          <w:szCs w:val="20"/>
        </w:rPr>
        <w:t xml:space="preserve">1.3 </w:t>
      </w:r>
      <w:r>
        <w:rPr>
          <w:rFonts w:ascii="宋体" w:hAnsi="宋体" w:eastAsia="宋体" w:cs="宋体"/>
          <w:spacing w:val="-2"/>
          <w:sz w:val="20"/>
          <w:szCs w:val="20"/>
        </w:rPr>
        <w:t>传真：</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；电话：</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；邮编：</w:t>
      </w:r>
      <w:r>
        <w:rPr>
          <w:rFonts w:ascii="宋体" w:hAnsi="宋体" w:eastAsia="宋体" w:cs="宋体"/>
          <w:sz w:val="20"/>
          <w:szCs w:val="20"/>
          <w:u w:val="single" w:color="auto"/>
        </w:rPr>
        <w:t xml:space="preserve">                  </w:t>
      </w:r>
    </w:p>
    <w:p>
      <w:pPr>
        <w:spacing w:before="148" w:line="228" w:lineRule="auto"/>
        <w:ind w:left="22"/>
        <w:rPr>
          <w:rFonts w:ascii="宋体" w:hAnsi="宋体" w:eastAsia="宋体" w:cs="宋体"/>
          <w:sz w:val="20"/>
          <w:szCs w:val="20"/>
        </w:rPr>
      </w:pPr>
      <w:r>
        <w:rPr>
          <w:rFonts w:ascii="Tahoma" w:hAnsi="Tahoma" w:eastAsia="Tahoma" w:cs="Tahoma"/>
          <w:spacing w:val="12"/>
          <w:sz w:val="20"/>
          <w:szCs w:val="20"/>
        </w:rPr>
        <w:t>1</w:t>
      </w:r>
      <w:r>
        <w:rPr>
          <w:rFonts w:ascii="Tahoma" w:hAnsi="Tahoma" w:eastAsia="Tahoma" w:cs="Tahoma"/>
          <w:spacing w:val="8"/>
          <w:sz w:val="20"/>
          <w:szCs w:val="20"/>
        </w:rPr>
        <w:t xml:space="preserve">.4 </w:t>
      </w:r>
      <w:r>
        <w:rPr>
          <w:rFonts w:ascii="宋体" w:hAnsi="宋体" w:eastAsia="宋体" w:cs="宋体"/>
          <w:spacing w:val="8"/>
          <w:sz w:val="20"/>
          <w:szCs w:val="20"/>
        </w:rPr>
        <w:t>成立或注册日期：</w:t>
      </w:r>
      <w:r>
        <w:rPr>
          <w:rFonts w:ascii="宋体" w:hAnsi="宋体" w:eastAsia="宋体" w:cs="宋体"/>
          <w:sz w:val="20"/>
          <w:szCs w:val="20"/>
          <w:u w:val="single" w:color="auto"/>
        </w:rPr>
        <w:t xml:space="preserve">                                                                          </w:t>
      </w:r>
    </w:p>
    <w:p>
      <w:pPr>
        <w:spacing w:before="142" w:line="226" w:lineRule="auto"/>
        <w:ind w:left="22"/>
        <w:rPr>
          <w:rFonts w:ascii="宋体" w:hAnsi="宋体" w:eastAsia="宋体" w:cs="宋体"/>
          <w:sz w:val="20"/>
          <w:szCs w:val="20"/>
        </w:rPr>
      </w:pPr>
      <w:r>
        <w:rPr>
          <w:rFonts w:ascii="Tahoma" w:hAnsi="Tahoma" w:eastAsia="Tahoma" w:cs="Tahoma"/>
          <w:spacing w:val="-1"/>
          <w:sz w:val="20"/>
          <w:szCs w:val="20"/>
        </w:rPr>
        <w:t xml:space="preserve">1.5 </w:t>
      </w:r>
      <w:r>
        <w:rPr>
          <w:rFonts w:ascii="宋体" w:hAnsi="宋体" w:eastAsia="宋体" w:cs="宋体"/>
          <w:spacing w:val="-1"/>
          <w:sz w:val="20"/>
          <w:szCs w:val="20"/>
        </w:rPr>
        <w:t>法人</w:t>
      </w:r>
      <w:r>
        <w:rPr>
          <w:rFonts w:ascii="宋体" w:hAnsi="宋体" w:eastAsia="宋体" w:cs="宋体"/>
          <w:sz w:val="20"/>
          <w:szCs w:val="20"/>
        </w:rPr>
        <w:t>代表：</w:t>
      </w:r>
      <w:r>
        <w:rPr>
          <w:rFonts w:ascii="宋体" w:hAnsi="宋体" w:eastAsia="宋体" w:cs="宋体"/>
          <w:sz w:val="20"/>
          <w:szCs w:val="20"/>
          <w:u w:val="single" w:color="auto"/>
        </w:rPr>
        <w:t xml:space="preserve">                                  </w:t>
      </w:r>
      <w:r>
        <w:rPr>
          <w:rFonts w:ascii="宋体" w:hAnsi="宋体" w:eastAsia="宋体" w:cs="宋体"/>
          <w:sz w:val="20"/>
          <w:szCs w:val="20"/>
        </w:rPr>
        <w:t>；技术负责人：</w:t>
      </w:r>
      <w:r>
        <w:rPr>
          <w:rFonts w:ascii="宋体" w:hAnsi="宋体" w:eastAsia="宋体" w:cs="宋体"/>
          <w:sz w:val="20"/>
          <w:szCs w:val="20"/>
          <w:u w:val="single" w:color="auto"/>
        </w:rPr>
        <w:t xml:space="preserve">                                 </w:t>
      </w:r>
    </w:p>
    <w:p>
      <w:pPr>
        <w:spacing w:before="146" w:line="226" w:lineRule="auto"/>
        <w:ind w:left="22"/>
        <w:rPr>
          <w:rFonts w:ascii="宋体" w:hAnsi="宋体" w:eastAsia="宋体" w:cs="宋体"/>
          <w:sz w:val="20"/>
          <w:szCs w:val="20"/>
        </w:rPr>
      </w:pPr>
      <w:r>
        <w:rPr>
          <w:rFonts w:ascii="Tahoma" w:hAnsi="Tahoma" w:eastAsia="Tahoma" w:cs="Tahoma"/>
          <w:spacing w:val="12"/>
          <w:sz w:val="20"/>
          <w:szCs w:val="20"/>
        </w:rPr>
        <w:t xml:space="preserve">1.6 </w:t>
      </w:r>
      <w:r>
        <w:rPr>
          <w:rFonts w:ascii="宋体" w:hAnsi="宋体" w:eastAsia="宋体" w:cs="宋体"/>
          <w:spacing w:val="10"/>
          <w:sz w:val="20"/>
          <w:szCs w:val="20"/>
        </w:rPr>
        <w:t>最</w:t>
      </w:r>
      <w:r>
        <w:rPr>
          <w:rFonts w:ascii="宋体" w:hAnsi="宋体" w:eastAsia="宋体" w:cs="宋体"/>
          <w:spacing w:val="6"/>
          <w:sz w:val="20"/>
          <w:szCs w:val="20"/>
        </w:rPr>
        <w:t>近资产负债表 (至</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月</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日为止) 。</w:t>
      </w:r>
    </w:p>
    <w:p>
      <w:pPr>
        <w:spacing w:before="144" w:line="226" w:lineRule="auto"/>
        <w:ind w:left="227"/>
        <w:rPr>
          <w:rFonts w:ascii="宋体" w:hAnsi="宋体" w:eastAsia="宋体" w:cs="宋体"/>
          <w:sz w:val="20"/>
          <w:szCs w:val="20"/>
        </w:rPr>
      </w:pPr>
      <w:r>
        <w:rPr>
          <w:rFonts w:ascii="宋体" w:hAnsi="宋体" w:eastAsia="宋体" w:cs="宋体"/>
          <w:spacing w:val="-1"/>
          <w:sz w:val="20"/>
          <w:szCs w:val="20"/>
        </w:rPr>
        <w:t>(</w:t>
      </w:r>
      <w:r>
        <w:rPr>
          <w:rFonts w:ascii="Tahoma" w:hAnsi="Tahoma" w:eastAsia="Tahoma" w:cs="Tahoma"/>
          <w:spacing w:val="-1"/>
          <w:sz w:val="20"/>
          <w:szCs w:val="20"/>
        </w:rPr>
        <w:t>1</w:t>
      </w:r>
      <w:r>
        <w:rPr>
          <w:rFonts w:ascii="宋体" w:hAnsi="宋体" w:eastAsia="宋体" w:cs="宋体"/>
          <w:spacing w:val="-1"/>
          <w:sz w:val="20"/>
          <w:szCs w:val="20"/>
        </w:rPr>
        <w:t>) 资产总额：</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  (</w:t>
      </w:r>
      <w:r>
        <w:rPr>
          <w:rFonts w:ascii="Tahoma" w:hAnsi="Tahoma" w:eastAsia="Tahoma" w:cs="Tahoma"/>
          <w:sz w:val="20"/>
          <w:szCs w:val="20"/>
        </w:rPr>
        <w:t>2</w:t>
      </w:r>
      <w:r>
        <w:rPr>
          <w:rFonts w:ascii="宋体" w:hAnsi="宋体" w:eastAsia="宋体" w:cs="宋体"/>
          <w:sz w:val="20"/>
          <w:szCs w:val="20"/>
        </w:rPr>
        <w:t>) 固定资产：</w:t>
      </w:r>
      <w:r>
        <w:rPr>
          <w:rFonts w:ascii="宋体" w:hAnsi="宋体" w:eastAsia="宋体" w:cs="宋体"/>
          <w:sz w:val="20"/>
          <w:szCs w:val="20"/>
          <w:u w:val="single" w:color="auto"/>
        </w:rPr>
        <w:t xml:space="preserve">                            </w:t>
      </w:r>
    </w:p>
    <w:p>
      <w:pPr>
        <w:spacing w:before="147" w:line="226" w:lineRule="auto"/>
        <w:ind w:left="227"/>
        <w:rPr>
          <w:rFonts w:ascii="宋体" w:hAnsi="宋体" w:eastAsia="宋体" w:cs="宋体"/>
          <w:sz w:val="20"/>
          <w:szCs w:val="20"/>
        </w:rPr>
      </w:pPr>
      <w:r>
        <w:rPr>
          <w:rFonts w:ascii="宋体" w:hAnsi="宋体" w:eastAsia="宋体" w:cs="宋体"/>
          <w:spacing w:val="-1"/>
          <w:sz w:val="20"/>
          <w:szCs w:val="20"/>
        </w:rPr>
        <w:t>(</w:t>
      </w:r>
      <w:r>
        <w:rPr>
          <w:rFonts w:ascii="Tahoma" w:hAnsi="Tahoma" w:eastAsia="Tahoma" w:cs="Tahoma"/>
          <w:spacing w:val="-1"/>
          <w:sz w:val="20"/>
          <w:szCs w:val="20"/>
        </w:rPr>
        <w:t>3</w:t>
      </w:r>
      <w:r>
        <w:rPr>
          <w:rFonts w:ascii="宋体" w:hAnsi="宋体" w:eastAsia="宋体" w:cs="宋体"/>
          <w:spacing w:val="-1"/>
          <w:sz w:val="20"/>
          <w:szCs w:val="20"/>
        </w:rPr>
        <w:t>) 流动资产：</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  (</w:t>
      </w:r>
      <w:r>
        <w:rPr>
          <w:rFonts w:ascii="Tahoma" w:hAnsi="Tahoma" w:eastAsia="Tahoma" w:cs="Tahoma"/>
          <w:sz w:val="20"/>
          <w:szCs w:val="20"/>
        </w:rPr>
        <w:t>4</w:t>
      </w:r>
      <w:r>
        <w:rPr>
          <w:rFonts w:ascii="宋体" w:hAnsi="宋体" w:eastAsia="宋体" w:cs="宋体"/>
          <w:sz w:val="20"/>
          <w:szCs w:val="20"/>
        </w:rPr>
        <w:t>) 净资产：</w:t>
      </w:r>
      <w:r>
        <w:rPr>
          <w:rFonts w:ascii="宋体" w:hAnsi="宋体" w:eastAsia="宋体" w:cs="宋体"/>
          <w:sz w:val="20"/>
          <w:szCs w:val="20"/>
          <w:u w:val="single" w:color="auto"/>
        </w:rPr>
        <w:t xml:space="preserve">                              </w:t>
      </w:r>
    </w:p>
    <w:p>
      <w:pPr>
        <w:spacing w:before="144" w:line="226" w:lineRule="auto"/>
        <w:ind w:left="227"/>
        <w:rPr>
          <w:rFonts w:ascii="宋体" w:hAnsi="宋体" w:eastAsia="宋体" w:cs="宋体"/>
          <w:sz w:val="20"/>
          <w:szCs w:val="20"/>
        </w:rPr>
      </w:pPr>
      <w:r>
        <w:rPr>
          <w:rFonts w:ascii="宋体" w:hAnsi="宋体" w:eastAsia="宋体" w:cs="宋体"/>
          <w:spacing w:val="-1"/>
          <w:sz w:val="20"/>
          <w:szCs w:val="20"/>
        </w:rPr>
        <w:t>(</w:t>
      </w:r>
      <w:r>
        <w:rPr>
          <w:rFonts w:ascii="Tahoma" w:hAnsi="Tahoma" w:eastAsia="Tahoma" w:cs="Tahoma"/>
          <w:spacing w:val="-1"/>
          <w:sz w:val="20"/>
          <w:szCs w:val="20"/>
        </w:rPr>
        <w:t>5</w:t>
      </w:r>
      <w:r>
        <w:rPr>
          <w:rFonts w:ascii="宋体" w:hAnsi="宋体" w:eastAsia="宋体" w:cs="宋体"/>
          <w:spacing w:val="-1"/>
          <w:sz w:val="20"/>
          <w:szCs w:val="20"/>
        </w:rPr>
        <w:t>) 长期负债：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  (</w:t>
      </w:r>
      <w:r>
        <w:rPr>
          <w:rFonts w:ascii="Tahoma" w:hAnsi="Tahoma" w:eastAsia="Tahoma" w:cs="Tahoma"/>
          <w:sz w:val="20"/>
          <w:szCs w:val="20"/>
        </w:rPr>
        <w:t>6</w:t>
      </w:r>
      <w:r>
        <w:rPr>
          <w:rFonts w:ascii="宋体" w:hAnsi="宋体" w:eastAsia="宋体" w:cs="宋体"/>
          <w:sz w:val="20"/>
          <w:szCs w:val="20"/>
        </w:rPr>
        <w:t>) 流动负债：</w:t>
      </w:r>
      <w:r>
        <w:rPr>
          <w:rFonts w:ascii="宋体" w:hAnsi="宋体" w:eastAsia="宋体" w:cs="宋体"/>
          <w:sz w:val="20"/>
          <w:szCs w:val="20"/>
          <w:u w:val="single" w:color="auto"/>
        </w:rPr>
        <w:t xml:space="preserve">                            </w:t>
      </w:r>
    </w:p>
    <w:p>
      <w:pPr>
        <w:spacing w:before="145" w:line="228" w:lineRule="auto"/>
        <w:ind w:left="227"/>
        <w:rPr>
          <w:rFonts w:ascii="宋体" w:hAnsi="宋体" w:eastAsia="宋体" w:cs="宋体"/>
          <w:sz w:val="20"/>
          <w:szCs w:val="20"/>
        </w:rPr>
      </w:pPr>
      <w:r>
        <w:rPr>
          <w:rFonts w:ascii="宋体" w:hAnsi="宋体" w:eastAsia="宋体" w:cs="宋体"/>
          <w:spacing w:val="-1"/>
          <w:sz w:val="20"/>
          <w:szCs w:val="20"/>
        </w:rPr>
        <w:t>(</w:t>
      </w:r>
      <w:r>
        <w:rPr>
          <w:rFonts w:ascii="Tahoma" w:hAnsi="Tahoma" w:eastAsia="Tahoma" w:cs="Tahoma"/>
          <w:spacing w:val="-1"/>
          <w:sz w:val="20"/>
          <w:szCs w:val="20"/>
        </w:rPr>
        <w:t>7</w:t>
      </w:r>
      <w:r>
        <w:rPr>
          <w:rFonts w:ascii="宋体" w:hAnsi="宋体" w:eastAsia="宋体" w:cs="宋体"/>
          <w:spacing w:val="-1"/>
          <w:sz w:val="20"/>
          <w:szCs w:val="20"/>
        </w:rPr>
        <w:t>) 营业收入：</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  (</w:t>
      </w:r>
      <w:r>
        <w:rPr>
          <w:rFonts w:ascii="Tahoma" w:hAnsi="Tahoma" w:eastAsia="Tahoma" w:cs="Tahoma"/>
          <w:sz w:val="20"/>
          <w:szCs w:val="20"/>
        </w:rPr>
        <w:t>8</w:t>
      </w:r>
      <w:r>
        <w:rPr>
          <w:rFonts w:ascii="宋体" w:hAnsi="宋体" w:eastAsia="宋体" w:cs="宋体"/>
          <w:sz w:val="20"/>
          <w:szCs w:val="20"/>
        </w:rPr>
        <w:t>) 净利润：</w:t>
      </w:r>
      <w:r>
        <w:rPr>
          <w:rFonts w:ascii="宋体" w:hAnsi="宋体" w:eastAsia="宋体" w:cs="宋体"/>
          <w:sz w:val="20"/>
          <w:szCs w:val="20"/>
          <w:u w:val="single" w:color="auto"/>
        </w:rPr>
        <w:t xml:space="preserve">                              </w:t>
      </w:r>
    </w:p>
    <w:p>
      <w:pPr>
        <w:spacing w:before="142" w:line="294" w:lineRule="auto"/>
        <w:ind w:left="11" w:right="2" w:firstLine="3"/>
        <w:rPr>
          <w:rFonts w:ascii="宋体" w:hAnsi="宋体" w:eastAsia="宋体" w:cs="宋体"/>
          <w:sz w:val="20"/>
          <w:szCs w:val="20"/>
        </w:rPr>
      </w:pPr>
      <w:r>
        <w:rPr>
          <w:rFonts w:ascii="Tahoma" w:hAnsi="Tahoma" w:eastAsia="Tahoma" w:cs="Tahoma"/>
          <w:b/>
          <w:bCs/>
          <w:spacing w:val="14"/>
          <w:sz w:val="20"/>
          <w:szCs w:val="20"/>
        </w:rPr>
        <w:t>2</w:t>
      </w:r>
      <w:r>
        <w:rPr>
          <w:rFonts w:ascii="Tahoma" w:hAnsi="Tahoma" w:eastAsia="Tahoma" w:cs="Tahoma"/>
          <w:spacing w:val="14"/>
          <w:sz w:val="20"/>
          <w:szCs w:val="20"/>
        </w:rPr>
        <w:t xml:space="preserve"> </w:t>
      </w:r>
      <w:r>
        <w:rPr>
          <w:rFonts w:ascii="宋体" w:hAnsi="宋体" w:eastAsia="宋体" w:cs="宋体"/>
          <w:spacing w:val="14"/>
          <w:sz w:val="20"/>
          <w:szCs w:val="20"/>
          <w14:textOutline w14:w="3795" w14:cap="sq" w14:cmpd="sng">
            <w14:solidFill>
              <w14:srgbClr w14:val="000000"/>
            </w14:solidFill>
            <w14:prstDash w14:val="solid"/>
            <w14:bevel/>
          </w14:textOutline>
        </w:rPr>
        <w:t>．我</w:t>
      </w:r>
      <w:r>
        <w:rPr>
          <w:rFonts w:ascii="宋体" w:hAnsi="宋体" w:eastAsia="宋体" w:cs="宋体"/>
          <w:spacing w:val="9"/>
          <w:sz w:val="20"/>
          <w:szCs w:val="20"/>
          <w14:textOutline w14:w="3795" w14:cap="sq" w14:cmpd="sng">
            <w14:solidFill>
              <w14:srgbClr w14:val="000000"/>
            </w14:solidFill>
            <w14:prstDash w14:val="solid"/>
            <w14:bevel/>
          </w14:textOutline>
        </w:rPr>
        <w:t>方</w:t>
      </w:r>
      <w:r>
        <w:rPr>
          <w:rFonts w:ascii="宋体" w:hAnsi="宋体" w:eastAsia="宋体" w:cs="宋体"/>
          <w:spacing w:val="7"/>
          <w:sz w:val="20"/>
          <w:szCs w:val="20"/>
          <w14:textOutline w14:w="3795" w14:cap="sq" w14:cmpd="sng">
            <w14:solidFill>
              <w14:srgbClr w14:val="000000"/>
            </w14:solidFill>
            <w14:prstDash w14:val="solid"/>
            <w14:bevel/>
          </w14:textOutline>
        </w:rPr>
        <w:t>在此尊重声明</w:t>
      </w:r>
      <w:r>
        <w:rPr>
          <w:rFonts w:ascii="宋体" w:hAnsi="宋体" w:eastAsia="宋体" w:cs="宋体"/>
          <w:spacing w:val="7"/>
          <w:sz w:val="20"/>
          <w:szCs w:val="20"/>
        </w:rPr>
        <w:t>：我方具备并满足下列各项条款的规定。本声明如有虚假或不实之处，我方将失</w:t>
      </w:r>
      <w:r>
        <w:rPr>
          <w:rFonts w:ascii="宋体" w:hAnsi="宋体" w:eastAsia="宋体" w:cs="宋体"/>
          <w:sz w:val="20"/>
          <w:szCs w:val="20"/>
        </w:rPr>
        <w:t xml:space="preserve"> </w:t>
      </w:r>
      <w:r>
        <w:rPr>
          <w:rFonts w:ascii="宋体" w:hAnsi="宋体" w:eastAsia="宋体" w:cs="宋体"/>
          <w:spacing w:val="9"/>
          <w:sz w:val="20"/>
          <w:szCs w:val="20"/>
        </w:rPr>
        <w:t>去合格供应商资格且我方的谈判保证金将不予退还</w:t>
      </w:r>
      <w:r>
        <w:rPr>
          <w:rFonts w:ascii="宋体" w:hAnsi="宋体" w:eastAsia="宋体" w:cs="宋体"/>
          <w:spacing w:val="8"/>
          <w:sz w:val="20"/>
          <w:szCs w:val="20"/>
        </w:rPr>
        <w:t>。</w:t>
      </w:r>
    </w:p>
    <w:p>
      <w:pPr>
        <w:spacing w:before="143" w:line="225" w:lineRule="auto"/>
        <w:ind w:left="227"/>
        <w:rPr>
          <w:rFonts w:ascii="宋体" w:hAnsi="宋体" w:eastAsia="宋体" w:cs="宋体"/>
          <w:sz w:val="20"/>
          <w:szCs w:val="20"/>
        </w:rPr>
      </w:pPr>
      <w:r>
        <w:rPr>
          <w:rFonts w:ascii="宋体" w:hAnsi="宋体" w:eastAsia="宋体" w:cs="宋体"/>
          <w:spacing w:val="13"/>
          <w:sz w:val="20"/>
          <w:szCs w:val="20"/>
        </w:rPr>
        <w:t>(</w:t>
      </w:r>
      <w:r>
        <w:rPr>
          <w:rFonts w:ascii="Tahoma" w:hAnsi="Tahoma" w:eastAsia="Tahoma" w:cs="Tahoma"/>
          <w:spacing w:val="13"/>
          <w:sz w:val="20"/>
          <w:szCs w:val="20"/>
        </w:rPr>
        <w:t>1</w:t>
      </w:r>
      <w:r>
        <w:rPr>
          <w:rFonts w:ascii="宋体" w:hAnsi="宋体" w:eastAsia="宋体" w:cs="宋体"/>
          <w:spacing w:val="13"/>
          <w:sz w:val="20"/>
          <w:szCs w:val="20"/>
        </w:rPr>
        <w:t>) 具有独立承担民事责任的能力；</w:t>
      </w:r>
    </w:p>
    <w:p>
      <w:pPr>
        <w:spacing w:before="148" w:line="224" w:lineRule="auto"/>
        <w:ind w:left="227"/>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2"/>
          <w:sz w:val="20"/>
          <w:szCs w:val="20"/>
        </w:rPr>
        <w:t>2</w:t>
      </w:r>
      <w:r>
        <w:rPr>
          <w:rFonts w:ascii="宋体" w:hAnsi="宋体" w:eastAsia="宋体" w:cs="宋体"/>
          <w:spacing w:val="12"/>
          <w:sz w:val="20"/>
          <w:szCs w:val="20"/>
        </w:rPr>
        <w:t>) 具有良好的商业信誉和健全的财务会计制度；</w:t>
      </w:r>
    </w:p>
    <w:p>
      <w:pPr>
        <w:spacing w:before="147" w:line="225" w:lineRule="auto"/>
        <w:ind w:left="227"/>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2"/>
          <w:sz w:val="20"/>
          <w:szCs w:val="20"/>
        </w:rPr>
        <w:t>3</w:t>
      </w:r>
      <w:r>
        <w:rPr>
          <w:rFonts w:ascii="宋体" w:hAnsi="宋体" w:eastAsia="宋体" w:cs="宋体"/>
          <w:spacing w:val="12"/>
          <w:sz w:val="20"/>
          <w:szCs w:val="20"/>
        </w:rPr>
        <w:t>) 具有履行合同所必需的货物和专业技术能力；</w:t>
      </w:r>
    </w:p>
    <w:p>
      <w:pPr>
        <w:spacing w:before="147" w:line="224" w:lineRule="auto"/>
        <w:ind w:left="227"/>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2"/>
          <w:sz w:val="20"/>
          <w:szCs w:val="20"/>
        </w:rPr>
        <w:t>4</w:t>
      </w:r>
      <w:r>
        <w:rPr>
          <w:rFonts w:ascii="宋体" w:hAnsi="宋体" w:eastAsia="宋体" w:cs="宋体"/>
          <w:spacing w:val="12"/>
          <w:sz w:val="20"/>
          <w:szCs w:val="20"/>
        </w:rPr>
        <w:t>) 有依法缴纳税收和社会保障资金的良好记录；</w:t>
      </w:r>
    </w:p>
    <w:p>
      <w:pPr>
        <w:spacing w:before="145" w:line="228" w:lineRule="auto"/>
        <w:ind w:left="227"/>
        <w:rPr>
          <w:rFonts w:ascii="宋体" w:hAnsi="宋体" w:eastAsia="宋体" w:cs="宋体"/>
          <w:sz w:val="20"/>
          <w:szCs w:val="20"/>
        </w:rPr>
      </w:pPr>
      <w:r>
        <w:rPr>
          <w:rFonts w:ascii="宋体" w:hAnsi="宋体" w:eastAsia="宋体" w:cs="宋体"/>
          <w:spacing w:val="18"/>
          <w:sz w:val="20"/>
          <w:szCs w:val="20"/>
        </w:rPr>
        <w:t>(</w:t>
      </w:r>
      <w:r>
        <w:rPr>
          <w:rFonts w:ascii="Tahoma" w:hAnsi="Tahoma" w:eastAsia="Tahoma" w:cs="Tahoma"/>
          <w:spacing w:val="12"/>
          <w:sz w:val="20"/>
          <w:szCs w:val="20"/>
        </w:rPr>
        <w:t>5</w:t>
      </w:r>
      <w:r>
        <w:rPr>
          <w:rFonts w:ascii="宋体" w:hAnsi="宋体" w:eastAsia="宋体" w:cs="宋体"/>
          <w:spacing w:val="12"/>
          <w:sz w:val="20"/>
          <w:szCs w:val="20"/>
        </w:rPr>
        <w:t>) 近三年内，在经营活动中没有重大违法记录；</w:t>
      </w:r>
    </w:p>
    <w:p>
      <w:pPr>
        <w:spacing w:before="145" w:line="226" w:lineRule="auto"/>
        <w:ind w:left="429"/>
        <w:rPr>
          <w:rFonts w:ascii="宋体" w:hAnsi="宋体" w:eastAsia="宋体" w:cs="宋体"/>
          <w:sz w:val="20"/>
          <w:szCs w:val="20"/>
        </w:rPr>
      </w:pPr>
      <w:r>
        <w:rPr>
          <w:rFonts w:ascii="宋体" w:hAnsi="宋体" w:eastAsia="宋体" w:cs="宋体"/>
          <w:spacing w:val="12"/>
          <w:sz w:val="20"/>
          <w:szCs w:val="20"/>
        </w:rPr>
        <w:t>就</w:t>
      </w:r>
      <w:r>
        <w:rPr>
          <w:rFonts w:ascii="宋体" w:hAnsi="宋体" w:eastAsia="宋体" w:cs="宋体"/>
          <w:spacing w:val="7"/>
          <w:sz w:val="20"/>
          <w:szCs w:val="20"/>
        </w:rPr>
        <w:t>我方全部所知，兹证明上述声明是真实、正确的，  并已提供了全部现有资料和数据，我方同意</w:t>
      </w:r>
    </w:p>
    <w:p>
      <w:pPr>
        <w:spacing w:before="144" w:line="224" w:lineRule="auto"/>
        <w:ind w:left="8"/>
        <w:rPr>
          <w:rFonts w:ascii="宋体" w:hAnsi="宋体" w:eastAsia="宋体" w:cs="宋体"/>
          <w:sz w:val="20"/>
          <w:szCs w:val="20"/>
        </w:rPr>
      </w:pPr>
      <w:r>
        <w:rPr>
          <w:rFonts w:ascii="宋体" w:hAnsi="宋体" w:eastAsia="宋体" w:cs="宋体"/>
          <w:spacing w:val="16"/>
          <w:sz w:val="20"/>
          <w:szCs w:val="20"/>
        </w:rPr>
        <w:t>根</w:t>
      </w:r>
      <w:r>
        <w:rPr>
          <w:rFonts w:ascii="宋体" w:hAnsi="宋体" w:eastAsia="宋体" w:cs="宋体"/>
          <w:spacing w:val="9"/>
          <w:sz w:val="20"/>
          <w:szCs w:val="20"/>
        </w:rPr>
        <w:t>据</w:t>
      </w:r>
      <w:r>
        <w:rPr>
          <w:rFonts w:ascii="宋体" w:hAnsi="宋体" w:eastAsia="宋体" w:cs="宋体"/>
          <w:spacing w:val="8"/>
          <w:sz w:val="20"/>
          <w:szCs w:val="20"/>
        </w:rPr>
        <w:t>贵方要求出示文件予以证实。</w:t>
      </w:r>
    </w:p>
    <w:p>
      <w:pPr>
        <w:spacing w:line="469" w:lineRule="auto"/>
        <w:rPr>
          <w:rFonts w:ascii="Arial"/>
          <w:sz w:val="21"/>
        </w:rPr>
      </w:pPr>
    </w:p>
    <w:p>
      <w:pPr>
        <w:spacing w:before="65" w:line="227" w:lineRule="auto"/>
        <w:ind w:left="4522"/>
        <w:rPr>
          <w:rFonts w:ascii="宋体" w:hAnsi="宋体" w:eastAsia="宋体" w:cs="宋体"/>
          <w:sz w:val="20"/>
          <w:szCs w:val="20"/>
        </w:rPr>
      </w:pPr>
      <w:r>
        <w:rPr>
          <w:rFonts w:ascii="宋体" w:hAnsi="宋体" w:eastAsia="宋体" w:cs="宋体"/>
          <w:spacing w:val="7"/>
          <w:sz w:val="20"/>
          <w:szCs w:val="20"/>
        </w:rPr>
        <w:t xml:space="preserve">供应商 (加盖公章)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before="146" w:line="237" w:lineRule="auto"/>
        <w:ind w:left="4522"/>
        <w:rPr>
          <w:rFonts w:ascii="宋体" w:hAnsi="宋体" w:eastAsia="宋体" w:cs="宋体"/>
          <w:sz w:val="20"/>
          <w:szCs w:val="20"/>
        </w:rPr>
      </w:pPr>
      <w:r>
        <w:rPr>
          <w:rFonts w:ascii="宋体" w:hAnsi="宋体" w:eastAsia="宋体" w:cs="宋体"/>
          <w:spacing w:val="-2"/>
          <w:sz w:val="20"/>
          <w:szCs w:val="20"/>
        </w:rPr>
        <w:t xml:space="preserve">地     </w:t>
      </w:r>
      <w:r>
        <w:rPr>
          <w:rFonts w:ascii="宋体" w:hAnsi="宋体" w:eastAsia="宋体" w:cs="宋体"/>
          <w:spacing w:val="-1"/>
          <w:sz w:val="20"/>
          <w:szCs w:val="20"/>
        </w:rPr>
        <w:t xml:space="preserve">        址 ：</w:t>
      </w:r>
      <w:r>
        <w:rPr>
          <w:rFonts w:ascii="宋体" w:hAnsi="宋体" w:eastAsia="宋体" w:cs="宋体"/>
          <w:sz w:val="20"/>
          <w:szCs w:val="20"/>
          <w:u w:val="single" w:color="auto"/>
        </w:rPr>
        <w:t xml:space="preserve">                           </w:t>
      </w:r>
    </w:p>
    <w:p>
      <w:pPr>
        <w:spacing w:before="131" w:line="228" w:lineRule="auto"/>
        <w:ind w:left="4538"/>
        <w:rPr>
          <w:rFonts w:ascii="宋体" w:hAnsi="宋体" w:eastAsia="宋体" w:cs="宋体"/>
          <w:sz w:val="20"/>
          <w:szCs w:val="20"/>
        </w:rPr>
      </w:pPr>
      <w:r>
        <w:rPr>
          <w:rFonts w:ascii="宋体" w:hAnsi="宋体" w:eastAsia="宋体" w:cs="宋体"/>
          <w:spacing w:val="-4"/>
          <w:sz w:val="20"/>
          <w:szCs w:val="20"/>
        </w:rPr>
        <w:t xml:space="preserve">邮 </w:t>
      </w:r>
      <w:r>
        <w:rPr>
          <w:rFonts w:ascii="宋体" w:hAnsi="宋体" w:eastAsia="宋体" w:cs="宋体"/>
          <w:spacing w:val="-2"/>
          <w:sz w:val="20"/>
          <w:szCs w:val="20"/>
        </w:rPr>
        <w:t xml:space="preserve">            编 ：</w:t>
      </w:r>
      <w:r>
        <w:rPr>
          <w:rFonts w:ascii="宋体" w:hAnsi="宋体" w:eastAsia="宋体" w:cs="宋体"/>
          <w:sz w:val="20"/>
          <w:szCs w:val="20"/>
          <w:u w:val="single" w:color="auto"/>
        </w:rPr>
        <w:t xml:space="preserve">                           </w:t>
      </w:r>
    </w:p>
    <w:p>
      <w:pPr>
        <w:spacing w:before="109" w:line="360" w:lineRule="auto"/>
        <w:ind w:left="4522" w:right="120" w:firstLine="24"/>
        <w:rPr>
          <w:rFonts w:ascii="宋体" w:hAnsi="宋体" w:eastAsia="宋体" w:cs="宋体"/>
          <w:sz w:val="20"/>
          <w:szCs w:val="20"/>
        </w:rPr>
      </w:pPr>
      <w:r>
        <w:rPr>
          <w:rFonts w:ascii="宋体" w:hAnsi="宋体" w:eastAsia="宋体" w:cs="宋体"/>
          <w:spacing w:val="-1"/>
          <w:sz w:val="20"/>
          <w:szCs w:val="20"/>
        </w:rPr>
        <w:t>电    话</w:t>
      </w:r>
      <w:r>
        <w:rPr>
          <w:rFonts w:ascii="Tahoma" w:hAnsi="Tahoma" w:eastAsia="Tahoma" w:cs="Tahoma"/>
          <w:spacing w:val="-1"/>
          <w:sz w:val="20"/>
          <w:szCs w:val="20"/>
        </w:rPr>
        <w:t>/</w:t>
      </w:r>
      <w:r>
        <w:rPr>
          <w:rFonts w:ascii="宋体" w:hAnsi="宋体" w:eastAsia="宋体" w:cs="宋体"/>
          <w:spacing w:val="-1"/>
          <w:sz w:val="20"/>
          <w:szCs w:val="20"/>
        </w:rPr>
        <w:t>传    真：</w:t>
      </w:r>
      <w:r>
        <w:rPr>
          <w:rFonts w:ascii="宋体" w:hAnsi="宋体" w:eastAsia="宋体" w:cs="宋体"/>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7"/>
          <w:sz w:val="20"/>
          <w:szCs w:val="20"/>
        </w:rPr>
        <w:t xml:space="preserve">供应商代表 (签字)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line="316" w:lineRule="auto"/>
        <w:rPr>
          <w:rFonts w:ascii="Arial"/>
          <w:sz w:val="21"/>
        </w:rPr>
      </w:pPr>
    </w:p>
    <w:p>
      <w:pPr>
        <w:spacing w:before="65" w:line="385" w:lineRule="auto"/>
        <w:ind w:left="7" w:right="79" w:firstLine="4"/>
        <w:rPr>
          <w:rFonts w:ascii="黑体" w:hAnsi="黑体" w:eastAsia="黑体" w:cs="黑体"/>
          <w:sz w:val="20"/>
          <w:szCs w:val="20"/>
        </w:rPr>
      </w:pPr>
      <w:r>
        <w:rPr>
          <w:rFonts w:ascii="黑体" w:hAnsi="黑体" w:eastAsia="黑体" w:cs="黑体"/>
          <w:spacing w:val="13"/>
          <w:sz w:val="20"/>
          <w:szCs w:val="20"/>
          <w14:textOutline w14:w="3795" w14:cap="sq" w14:cmpd="sng">
            <w14:solidFill>
              <w14:srgbClr w14:val="000000"/>
            </w14:solidFill>
            <w14:prstDash w14:val="solid"/>
            <w14:bevel/>
          </w14:textOutline>
        </w:rPr>
        <w:t>说</w:t>
      </w:r>
      <w:r>
        <w:rPr>
          <w:rFonts w:ascii="黑体" w:hAnsi="黑体" w:eastAsia="黑体" w:cs="黑体"/>
          <w:spacing w:val="8"/>
          <w:sz w:val="20"/>
          <w:szCs w:val="20"/>
          <w14:textOutline w14:w="3795" w14:cap="sq" w14:cmpd="sng">
            <w14:solidFill>
              <w14:srgbClr w14:val="000000"/>
            </w14:solidFill>
            <w14:prstDash w14:val="solid"/>
            <w14:bevel/>
          </w14:textOutline>
        </w:rPr>
        <w:t>明：提供</w:t>
      </w:r>
      <w:r>
        <w:rPr>
          <w:rFonts w:ascii="黑体" w:hAnsi="黑体" w:eastAsia="黑体" w:cs="黑体"/>
          <w:spacing w:val="8"/>
          <w:sz w:val="20"/>
          <w:szCs w:val="20"/>
        </w:rPr>
        <w:t xml:space="preserve"> </w:t>
      </w:r>
      <w:r>
        <w:rPr>
          <w:rFonts w:ascii="Tahoma" w:hAnsi="Tahoma" w:eastAsia="Tahoma" w:cs="Tahoma"/>
          <w:b/>
          <w:bCs/>
          <w:spacing w:val="8"/>
          <w:sz w:val="20"/>
          <w:szCs w:val="20"/>
        </w:rPr>
        <w:t>2022</w:t>
      </w:r>
      <w:r>
        <w:rPr>
          <w:rFonts w:ascii="Tahoma" w:hAnsi="Tahoma" w:eastAsia="Tahoma" w:cs="Tahoma"/>
          <w:spacing w:val="8"/>
          <w:sz w:val="20"/>
          <w:szCs w:val="20"/>
        </w:rPr>
        <w:t xml:space="preserve"> </w:t>
      </w:r>
      <w:r>
        <w:rPr>
          <w:rFonts w:ascii="黑体" w:hAnsi="黑体" w:eastAsia="黑体" w:cs="黑体"/>
          <w:spacing w:val="8"/>
          <w:sz w:val="20"/>
          <w:szCs w:val="20"/>
          <w14:textOutline w14:w="3795" w14:cap="sq" w14:cmpd="sng">
            <w14:solidFill>
              <w14:srgbClr w14:val="000000"/>
            </w14:solidFill>
            <w14:prstDash w14:val="solid"/>
            <w14:bevel/>
          </w14:textOutline>
        </w:rPr>
        <w:t>年的财务审计报告，或相关的财务报表</w:t>
      </w:r>
      <w:r>
        <w:rPr>
          <w:rFonts w:ascii="黑体" w:hAnsi="黑体" w:eastAsia="黑体" w:cs="黑体"/>
          <w:spacing w:val="8"/>
          <w:sz w:val="20"/>
          <w:szCs w:val="20"/>
        </w:rPr>
        <w:t xml:space="preserve"> </w:t>
      </w:r>
      <w:r>
        <w:rPr>
          <w:rFonts w:ascii="黑体" w:hAnsi="黑体" w:eastAsia="黑体" w:cs="黑体"/>
          <w:spacing w:val="8"/>
          <w:sz w:val="20"/>
          <w:szCs w:val="20"/>
          <w14:textOutline w14:w="3795" w14:cap="sq" w14:cmpd="sng">
            <w14:solidFill>
              <w14:srgbClr w14:val="000000"/>
            </w14:solidFill>
            <w14:prstDash w14:val="solid"/>
            <w14:bevel/>
          </w14:textOutline>
        </w:rPr>
        <w:t>(能充分证明其真实的财务状况)</w:t>
      </w:r>
      <w:r>
        <w:rPr>
          <w:rFonts w:ascii="黑体" w:hAnsi="黑体" w:eastAsia="黑体" w:cs="黑体"/>
          <w:spacing w:val="8"/>
          <w:sz w:val="20"/>
          <w:szCs w:val="20"/>
        </w:rPr>
        <w:t xml:space="preserve"> </w:t>
      </w:r>
      <w:r>
        <w:rPr>
          <w:rFonts w:ascii="黑体" w:hAnsi="黑体" w:eastAsia="黑体" w:cs="黑体"/>
          <w:spacing w:val="8"/>
          <w:sz w:val="20"/>
          <w:szCs w:val="20"/>
          <w14:textOutline w14:w="3795" w14:cap="sq" w14:cmpd="sng">
            <w14:solidFill>
              <w14:srgbClr w14:val="000000"/>
            </w14:solidFill>
            <w14:prstDash w14:val="solid"/>
            <w14:bevel/>
          </w14:textOutline>
        </w:rPr>
        <w:t>，将作为</w:t>
      </w:r>
      <w:r>
        <w:rPr>
          <w:rFonts w:ascii="黑体" w:hAnsi="黑体" w:eastAsia="黑体" w:cs="黑体"/>
          <w:sz w:val="20"/>
          <w:szCs w:val="20"/>
        </w:rPr>
        <w:t xml:space="preserve"> </w:t>
      </w:r>
      <w:r>
        <w:rPr>
          <w:rFonts w:ascii="黑体" w:hAnsi="黑体" w:eastAsia="黑体" w:cs="黑体"/>
          <w:spacing w:val="9"/>
          <w:sz w:val="20"/>
          <w:szCs w:val="20"/>
          <w14:textOutline w14:w="3795" w14:cap="sq" w14:cmpd="sng">
            <w14:solidFill>
              <w14:srgbClr w14:val="000000"/>
            </w14:solidFill>
            <w14:prstDash w14:val="solid"/>
            <w14:bevel/>
          </w14:textOutline>
        </w:rPr>
        <w:t>评</w:t>
      </w:r>
      <w:r>
        <w:rPr>
          <w:rFonts w:ascii="黑体" w:hAnsi="黑体" w:eastAsia="黑体" w:cs="黑体"/>
          <w:spacing w:val="7"/>
          <w:sz w:val="20"/>
          <w:szCs w:val="20"/>
          <w14:textOutline w14:w="3795" w14:cap="sq" w14:cmpd="sng">
            <w14:solidFill>
              <w14:srgbClr w14:val="000000"/>
            </w14:solidFill>
            <w14:prstDash w14:val="solid"/>
            <w14:bevel/>
          </w14:textOutline>
        </w:rPr>
        <w:t>审的依据！</w:t>
      </w:r>
    </w:p>
    <w:p>
      <w:pPr>
        <w:sectPr>
          <w:footerReference r:id="rId111" w:type="default"/>
          <w:pgSz w:w="12240" w:h="15840"/>
          <w:pgMar w:top="987" w:right="1440" w:bottom="916" w:left="1440" w:header="746" w:footer="746" w:gutter="0"/>
          <w:cols w:space="720" w:num="1"/>
        </w:sectPr>
      </w:pPr>
    </w:p>
    <w:p>
      <w:pPr>
        <w:spacing w:line="243" w:lineRule="auto"/>
        <w:rPr>
          <w:rFonts w:ascii="Arial"/>
          <w:sz w:val="21"/>
        </w:rPr>
      </w:pPr>
    </w:p>
    <w:p>
      <w:pPr>
        <w:spacing w:line="244" w:lineRule="auto"/>
        <w:rPr>
          <w:rFonts w:ascii="Arial"/>
          <w:sz w:val="21"/>
        </w:rPr>
      </w:pPr>
    </w:p>
    <w:p>
      <w:pPr>
        <w:spacing w:before="91" w:line="228" w:lineRule="auto"/>
        <w:ind w:left="3019"/>
        <w:outlineLvl w:val="1"/>
        <w:rPr>
          <w:rFonts w:ascii="黑体" w:hAnsi="黑体" w:eastAsia="黑体" w:cs="黑体"/>
          <w:sz w:val="28"/>
          <w:szCs w:val="28"/>
        </w:rPr>
      </w:pPr>
      <w:r>
        <w:rPr>
          <w:rFonts w:ascii="黑体" w:hAnsi="黑体" w:eastAsia="黑体" w:cs="黑体"/>
          <w:spacing w:val="14"/>
          <w:sz w:val="28"/>
          <w:szCs w:val="28"/>
          <w14:textOutline w14:w="5103" w14:cap="sq" w14:cmpd="sng">
            <w14:solidFill>
              <w14:srgbClr w14:val="000000"/>
            </w14:solidFill>
            <w14:prstDash w14:val="solid"/>
            <w14:bevel/>
          </w14:textOutline>
        </w:rPr>
        <w:t>(</w:t>
      </w:r>
      <w:r>
        <w:rPr>
          <w:rFonts w:ascii="黑体" w:hAnsi="黑体" w:eastAsia="黑体" w:cs="黑体"/>
          <w:spacing w:val="8"/>
          <w:sz w:val="28"/>
          <w:szCs w:val="28"/>
          <w14:textOutline w14:w="5103" w14:cap="sq" w14:cmpd="sng">
            <w14:solidFill>
              <w14:srgbClr w14:val="000000"/>
            </w14:solidFill>
            <w14:prstDash w14:val="solid"/>
            <w14:bevel/>
          </w14:textOutline>
        </w:rPr>
        <w:t>三)</w:t>
      </w:r>
      <w:r>
        <w:rPr>
          <w:rFonts w:ascii="黑体" w:hAnsi="黑体" w:eastAsia="黑体" w:cs="黑体"/>
          <w:spacing w:val="8"/>
          <w:sz w:val="28"/>
          <w:szCs w:val="28"/>
        </w:rPr>
        <w:t xml:space="preserve"> </w:t>
      </w:r>
      <w:r>
        <w:rPr>
          <w:rFonts w:ascii="黑体" w:hAnsi="黑体" w:eastAsia="黑体" w:cs="黑体"/>
          <w:spacing w:val="8"/>
          <w:sz w:val="28"/>
          <w:szCs w:val="28"/>
          <w14:textOutline w14:w="5103" w14:cap="sq" w14:cmpd="sng">
            <w14:solidFill>
              <w14:srgbClr w14:val="000000"/>
            </w14:solidFill>
            <w14:prstDash w14:val="solid"/>
            <w14:bevel/>
          </w14:textOutline>
        </w:rPr>
        <w:t>、法定代表人身份证明书</w:t>
      </w:r>
    </w:p>
    <w:p>
      <w:pPr>
        <w:spacing w:line="373" w:lineRule="auto"/>
        <w:rPr>
          <w:rFonts w:ascii="Arial"/>
          <w:sz w:val="21"/>
        </w:rPr>
      </w:pPr>
    </w:p>
    <w:p>
      <w:pPr>
        <w:spacing w:before="65" w:line="377" w:lineRule="auto"/>
        <w:ind w:left="705"/>
        <w:rPr>
          <w:rFonts w:ascii="新宋体" w:hAnsi="新宋体" w:eastAsia="新宋体" w:cs="新宋体"/>
          <w:sz w:val="20"/>
          <w:szCs w:val="20"/>
        </w:rPr>
      </w:pPr>
      <w:r>
        <w:rPr>
          <w:rFonts w:ascii="新宋体" w:hAnsi="新宋体" w:eastAsia="新宋体" w:cs="新宋体"/>
          <w:spacing w:val="7"/>
          <w:sz w:val="20"/>
          <w:szCs w:val="20"/>
        </w:rPr>
        <w:t>供应商名称</w:t>
      </w:r>
      <w:r>
        <w:rPr>
          <w:rFonts w:ascii="新宋体" w:hAnsi="新宋体" w:eastAsia="新宋体" w:cs="新宋体"/>
          <w:spacing w:val="5"/>
          <w:sz w:val="20"/>
          <w:szCs w:val="20"/>
        </w:rPr>
        <w:t>：</w:t>
      </w:r>
      <w:r>
        <w:rPr>
          <w:rFonts w:ascii="新宋体" w:hAnsi="新宋体" w:eastAsia="新宋体" w:cs="新宋体"/>
          <w:sz w:val="20"/>
          <w:szCs w:val="20"/>
          <w:u w:val="single" w:color="auto"/>
        </w:rPr>
        <w:t xml:space="preserve">                                   </w:t>
      </w:r>
    </w:p>
    <w:p>
      <w:pPr>
        <w:spacing w:line="228" w:lineRule="auto"/>
        <w:ind w:left="707"/>
        <w:rPr>
          <w:rFonts w:ascii="新宋体" w:hAnsi="新宋体" w:eastAsia="新宋体" w:cs="新宋体"/>
          <w:sz w:val="20"/>
          <w:szCs w:val="20"/>
        </w:rPr>
      </w:pPr>
      <w:r>
        <w:rPr>
          <w:rFonts w:ascii="新宋体" w:hAnsi="新宋体" w:eastAsia="新宋体" w:cs="新宋体"/>
          <w:spacing w:val="7"/>
          <w:sz w:val="20"/>
          <w:szCs w:val="20"/>
        </w:rPr>
        <w:t>单</w:t>
      </w:r>
      <w:r>
        <w:rPr>
          <w:rFonts w:ascii="新宋体" w:hAnsi="新宋体" w:eastAsia="新宋体" w:cs="新宋体"/>
          <w:spacing w:val="5"/>
          <w:sz w:val="20"/>
          <w:szCs w:val="20"/>
        </w:rPr>
        <w:t>位性质：</w:t>
      </w:r>
      <w:r>
        <w:rPr>
          <w:rFonts w:ascii="新宋体" w:hAnsi="新宋体" w:eastAsia="新宋体" w:cs="新宋体"/>
          <w:sz w:val="20"/>
          <w:szCs w:val="20"/>
          <w:u w:val="single" w:color="auto"/>
        </w:rPr>
        <w:t xml:space="preserve">                                     </w:t>
      </w:r>
    </w:p>
    <w:p>
      <w:pPr>
        <w:spacing w:before="160" w:line="237" w:lineRule="auto"/>
        <w:ind w:left="705"/>
        <w:rPr>
          <w:rFonts w:ascii="新宋体" w:hAnsi="新宋体" w:eastAsia="新宋体" w:cs="新宋体"/>
          <w:sz w:val="20"/>
          <w:szCs w:val="20"/>
        </w:rPr>
      </w:pPr>
      <w:r>
        <w:rPr>
          <w:rFonts w:ascii="新宋体" w:hAnsi="新宋体" w:eastAsia="新宋体" w:cs="新宋体"/>
          <w:spacing w:val="3"/>
          <w:sz w:val="20"/>
          <w:szCs w:val="20"/>
        </w:rPr>
        <w:t>地址：</w:t>
      </w:r>
      <w:r>
        <w:rPr>
          <w:rFonts w:ascii="新宋体" w:hAnsi="新宋体" w:eastAsia="新宋体" w:cs="新宋体"/>
          <w:sz w:val="20"/>
          <w:szCs w:val="20"/>
          <w:u w:val="single" w:color="auto"/>
        </w:rPr>
        <w:t xml:space="preserve">                                         </w:t>
      </w:r>
    </w:p>
    <w:p>
      <w:pPr>
        <w:spacing w:before="153" w:line="228" w:lineRule="auto"/>
        <w:ind w:left="707"/>
        <w:rPr>
          <w:rFonts w:ascii="新宋体" w:hAnsi="新宋体" w:eastAsia="新宋体" w:cs="新宋体"/>
          <w:sz w:val="20"/>
          <w:szCs w:val="20"/>
        </w:rPr>
      </w:pPr>
      <w:r>
        <w:rPr>
          <w:rFonts w:ascii="新宋体" w:hAnsi="新宋体" w:eastAsia="新宋体" w:cs="新宋体"/>
          <w:spacing w:val="-8"/>
          <w:sz w:val="20"/>
          <w:szCs w:val="20"/>
        </w:rPr>
        <w:t>成立</w:t>
      </w:r>
      <w:r>
        <w:rPr>
          <w:rFonts w:ascii="新宋体" w:hAnsi="新宋体" w:eastAsia="新宋体" w:cs="新宋体"/>
          <w:spacing w:val="-5"/>
          <w:sz w:val="20"/>
          <w:szCs w:val="20"/>
        </w:rPr>
        <w:t>时</w:t>
      </w:r>
      <w:r>
        <w:rPr>
          <w:rFonts w:ascii="新宋体" w:hAnsi="新宋体" w:eastAsia="新宋体" w:cs="新宋体"/>
          <w:spacing w:val="-4"/>
          <w:sz w:val="20"/>
          <w:szCs w:val="20"/>
        </w:rPr>
        <w:t>间：</w:t>
      </w:r>
      <w:r>
        <w:rPr>
          <w:rFonts w:ascii="新宋体" w:hAnsi="新宋体" w:eastAsia="新宋体" w:cs="新宋体"/>
          <w:spacing w:val="-4"/>
          <w:sz w:val="20"/>
          <w:szCs w:val="20"/>
          <w:u w:val="single" w:color="auto"/>
        </w:rPr>
        <w:t xml:space="preserve">          </w:t>
      </w:r>
      <w:r>
        <w:rPr>
          <w:rFonts w:ascii="新宋体" w:hAnsi="新宋体" w:eastAsia="新宋体" w:cs="新宋体"/>
          <w:spacing w:val="-4"/>
          <w:sz w:val="20"/>
          <w:szCs w:val="20"/>
        </w:rPr>
        <w:t>年</w:t>
      </w:r>
      <w:r>
        <w:rPr>
          <w:rFonts w:ascii="新宋体" w:hAnsi="新宋体" w:eastAsia="新宋体" w:cs="新宋体"/>
          <w:spacing w:val="-4"/>
          <w:sz w:val="20"/>
          <w:szCs w:val="20"/>
          <w:u w:val="single" w:color="auto"/>
        </w:rPr>
        <w:t xml:space="preserve">    </w:t>
      </w:r>
      <w:r>
        <w:rPr>
          <w:rFonts w:ascii="新宋体" w:hAnsi="新宋体" w:eastAsia="新宋体" w:cs="新宋体"/>
          <w:spacing w:val="-4"/>
          <w:sz w:val="20"/>
          <w:szCs w:val="20"/>
        </w:rPr>
        <w:t>月</w:t>
      </w:r>
      <w:r>
        <w:rPr>
          <w:rFonts w:ascii="新宋体" w:hAnsi="新宋体" w:eastAsia="新宋体" w:cs="新宋体"/>
          <w:spacing w:val="-4"/>
          <w:sz w:val="20"/>
          <w:szCs w:val="20"/>
          <w:u w:val="single" w:color="auto"/>
        </w:rPr>
        <w:t xml:space="preserve">    </w:t>
      </w:r>
      <w:r>
        <w:rPr>
          <w:rFonts w:ascii="新宋体" w:hAnsi="新宋体" w:eastAsia="新宋体" w:cs="新宋体"/>
          <w:spacing w:val="-4"/>
          <w:sz w:val="20"/>
          <w:szCs w:val="20"/>
        </w:rPr>
        <w:t xml:space="preserve"> 日</w:t>
      </w:r>
    </w:p>
    <w:p>
      <w:pPr>
        <w:spacing w:before="161" w:line="228" w:lineRule="auto"/>
        <w:ind w:left="707"/>
        <w:rPr>
          <w:rFonts w:ascii="新宋体" w:hAnsi="新宋体" w:eastAsia="新宋体" w:cs="新宋体"/>
          <w:sz w:val="20"/>
          <w:szCs w:val="20"/>
        </w:rPr>
      </w:pPr>
      <w:r>
        <w:rPr>
          <w:rFonts w:ascii="新宋体" w:hAnsi="新宋体" w:eastAsia="新宋体" w:cs="新宋体"/>
          <w:spacing w:val="7"/>
          <w:sz w:val="20"/>
          <w:szCs w:val="20"/>
        </w:rPr>
        <w:t>经</w:t>
      </w:r>
      <w:r>
        <w:rPr>
          <w:rFonts w:ascii="新宋体" w:hAnsi="新宋体" w:eastAsia="新宋体" w:cs="新宋体"/>
          <w:spacing w:val="5"/>
          <w:sz w:val="20"/>
          <w:szCs w:val="20"/>
        </w:rPr>
        <w:t>营期限：</w:t>
      </w:r>
      <w:r>
        <w:rPr>
          <w:rFonts w:ascii="新宋体" w:hAnsi="新宋体" w:eastAsia="新宋体" w:cs="新宋体"/>
          <w:sz w:val="20"/>
          <w:szCs w:val="20"/>
          <w:u w:val="single" w:color="auto"/>
        </w:rPr>
        <w:t xml:space="preserve">                                   </w:t>
      </w:r>
    </w:p>
    <w:p>
      <w:pPr>
        <w:spacing w:before="160" w:line="377" w:lineRule="auto"/>
        <w:ind w:left="302" w:right="212" w:firstLine="402"/>
        <w:rPr>
          <w:rFonts w:ascii="新宋体" w:hAnsi="新宋体" w:eastAsia="新宋体" w:cs="新宋体"/>
          <w:sz w:val="20"/>
          <w:szCs w:val="20"/>
        </w:rPr>
      </w:pPr>
      <w:r>
        <w:rPr>
          <w:rFonts w:ascii="新宋体" w:hAnsi="新宋体" w:eastAsia="新宋体" w:cs="新宋体"/>
          <w:spacing w:val="-6"/>
          <w:sz w:val="20"/>
          <w:szCs w:val="20"/>
        </w:rPr>
        <w:t>姓名：</w:t>
      </w:r>
      <w:r>
        <w:rPr>
          <w:rFonts w:ascii="新宋体" w:hAnsi="新宋体" w:eastAsia="新宋体" w:cs="新宋体"/>
          <w:spacing w:val="-6"/>
          <w:sz w:val="20"/>
          <w:szCs w:val="20"/>
          <w:u w:val="single" w:color="auto"/>
        </w:rPr>
        <w:t xml:space="preserve">            </w:t>
      </w:r>
      <w:r>
        <w:rPr>
          <w:rFonts w:ascii="新宋体" w:hAnsi="新宋体" w:eastAsia="新宋体" w:cs="新宋体"/>
          <w:spacing w:val="-5"/>
          <w:sz w:val="20"/>
          <w:szCs w:val="20"/>
          <w:u w:val="single" w:color="auto"/>
        </w:rPr>
        <w:t xml:space="preserve"> </w:t>
      </w:r>
      <w:r>
        <w:rPr>
          <w:rFonts w:ascii="新宋体" w:hAnsi="新宋体" w:eastAsia="新宋体" w:cs="新宋体"/>
          <w:spacing w:val="-3"/>
          <w:sz w:val="20"/>
          <w:szCs w:val="20"/>
        </w:rPr>
        <w:t>性别：</w:t>
      </w:r>
      <w:r>
        <w:rPr>
          <w:rFonts w:ascii="新宋体" w:hAnsi="新宋体" w:eastAsia="新宋体" w:cs="新宋体"/>
          <w:spacing w:val="-3"/>
          <w:sz w:val="20"/>
          <w:szCs w:val="20"/>
          <w:u w:val="single" w:color="auto"/>
        </w:rPr>
        <w:t xml:space="preserve">          </w:t>
      </w:r>
      <w:r>
        <w:rPr>
          <w:rFonts w:ascii="新宋体" w:hAnsi="新宋体" w:eastAsia="新宋体" w:cs="新宋体"/>
          <w:spacing w:val="-3"/>
          <w:sz w:val="20"/>
          <w:szCs w:val="20"/>
        </w:rPr>
        <w:t>年龄：</w:t>
      </w:r>
      <w:r>
        <w:rPr>
          <w:rFonts w:ascii="新宋体" w:hAnsi="新宋体" w:eastAsia="新宋体" w:cs="新宋体"/>
          <w:spacing w:val="-3"/>
          <w:sz w:val="20"/>
          <w:szCs w:val="20"/>
          <w:u w:val="single" w:color="auto"/>
        </w:rPr>
        <w:t xml:space="preserve">       </w:t>
      </w:r>
      <w:r>
        <w:rPr>
          <w:rFonts w:ascii="新宋体" w:hAnsi="新宋体" w:eastAsia="新宋体" w:cs="新宋体"/>
          <w:spacing w:val="-3"/>
          <w:sz w:val="20"/>
          <w:szCs w:val="20"/>
        </w:rPr>
        <w:t>职务：</w:t>
      </w:r>
      <w:r>
        <w:rPr>
          <w:rFonts w:ascii="新宋体" w:hAnsi="新宋体" w:eastAsia="新宋体" w:cs="新宋体"/>
          <w:spacing w:val="-3"/>
          <w:sz w:val="20"/>
          <w:szCs w:val="20"/>
          <w:u w:val="single" w:color="auto"/>
        </w:rPr>
        <w:t xml:space="preserve">         </w:t>
      </w:r>
      <w:r>
        <w:rPr>
          <w:rFonts w:ascii="新宋体" w:hAnsi="新宋体" w:eastAsia="新宋体" w:cs="新宋体"/>
          <w:spacing w:val="-3"/>
          <w:sz w:val="20"/>
          <w:szCs w:val="20"/>
        </w:rPr>
        <w:t>系</w:t>
      </w:r>
      <w:r>
        <w:rPr>
          <w:rFonts w:ascii="新宋体" w:hAnsi="新宋体" w:eastAsia="新宋体" w:cs="新宋体"/>
          <w:spacing w:val="-3"/>
          <w:sz w:val="20"/>
          <w:szCs w:val="20"/>
          <w:u w:val="single" w:color="auto"/>
        </w:rPr>
        <w:t xml:space="preserve">              (供应商名称) </w:t>
      </w:r>
      <w:r>
        <w:rPr>
          <w:rFonts w:ascii="新宋体" w:hAnsi="新宋体" w:eastAsia="新宋体" w:cs="新宋体"/>
          <w:sz w:val="20"/>
          <w:szCs w:val="20"/>
        </w:rPr>
        <w:t xml:space="preserve"> </w:t>
      </w:r>
      <w:r>
        <w:rPr>
          <w:rFonts w:ascii="新宋体" w:hAnsi="新宋体" w:eastAsia="新宋体" w:cs="新宋体"/>
          <w:spacing w:val="8"/>
          <w:sz w:val="20"/>
          <w:szCs w:val="20"/>
        </w:rPr>
        <w:t>的</w:t>
      </w:r>
      <w:r>
        <w:rPr>
          <w:rFonts w:ascii="新宋体" w:hAnsi="新宋体" w:eastAsia="新宋体" w:cs="新宋体"/>
          <w:spacing w:val="4"/>
          <w:sz w:val="20"/>
          <w:szCs w:val="20"/>
        </w:rPr>
        <w:t>法定代表人。</w:t>
      </w:r>
    </w:p>
    <w:p>
      <w:pPr>
        <w:spacing w:before="1" w:line="227" w:lineRule="auto"/>
        <w:ind w:left="1125"/>
        <w:rPr>
          <w:rFonts w:ascii="新宋体" w:hAnsi="新宋体" w:eastAsia="新宋体" w:cs="新宋体"/>
          <w:sz w:val="20"/>
          <w:szCs w:val="20"/>
        </w:rPr>
      </w:pPr>
      <w:r>
        <w:rPr>
          <w:rFonts w:ascii="新宋体" w:hAnsi="新宋体" w:eastAsia="新宋体" w:cs="新宋体"/>
          <w:spacing w:val="6"/>
          <w:sz w:val="20"/>
          <w:szCs w:val="20"/>
        </w:rPr>
        <w:t>特此证明</w:t>
      </w:r>
      <w:r>
        <w:rPr>
          <w:rFonts w:ascii="新宋体" w:hAnsi="新宋体" w:eastAsia="新宋体" w:cs="新宋体"/>
          <w:spacing w:val="5"/>
          <w:sz w:val="20"/>
          <w:szCs w:val="20"/>
        </w:rPr>
        <w:t>。</w:t>
      </w:r>
    </w:p>
    <w:p/>
    <w:p/>
    <w:p/>
    <w:p/>
    <w:p/>
    <w:p>
      <w:pPr>
        <w:spacing w:line="18" w:lineRule="exact"/>
      </w:pPr>
    </w:p>
    <w:tbl>
      <w:tblPr>
        <w:tblStyle w:val="7"/>
        <w:tblW w:w="983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40"/>
        <w:gridCol w:w="49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5" w:hRule="atLeast"/>
        </w:trPr>
        <w:tc>
          <w:tcPr>
            <w:tcW w:w="4840" w:type="dxa"/>
            <w:tcBorders>
              <w:top w:val="single" w:color="000000" w:sz="2" w:space="0"/>
              <w:bottom w:val="single" w:color="000000" w:sz="2" w:space="0"/>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5" w:line="228" w:lineRule="auto"/>
              <w:ind w:left="1408"/>
              <w:rPr>
                <w:rFonts w:ascii="宋体" w:hAnsi="宋体" w:eastAsia="宋体" w:cs="宋体"/>
                <w:sz w:val="20"/>
                <w:szCs w:val="20"/>
              </w:rPr>
            </w:pPr>
            <w:r>
              <w:rPr>
                <w:rFonts w:ascii="宋体" w:hAnsi="宋体" w:eastAsia="宋体" w:cs="宋体"/>
                <w:spacing w:val="9"/>
                <w:sz w:val="20"/>
                <w:szCs w:val="20"/>
              </w:rPr>
              <w:t>法人身份证复印件正</w:t>
            </w:r>
            <w:r>
              <w:rPr>
                <w:rFonts w:ascii="宋体" w:hAnsi="宋体" w:eastAsia="宋体" w:cs="宋体"/>
                <w:spacing w:val="7"/>
                <w:sz w:val="20"/>
                <w:szCs w:val="20"/>
              </w:rPr>
              <w:t>面</w:t>
            </w:r>
          </w:p>
        </w:tc>
        <w:tc>
          <w:tcPr>
            <w:tcW w:w="4999" w:type="dxa"/>
            <w:tcBorders>
              <w:top w:val="nil"/>
              <w:bottom w:val="nil"/>
              <w:right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5" w:line="228" w:lineRule="auto"/>
              <w:ind w:left="1572"/>
              <w:rPr>
                <w:rFonts w:ascii="宋体" w:hAnsi="宋体" w:eastAsia="宋体" w:cs="宋体"/>
                <w:sz w:val="20"/>
                <w:szCs w:val="20"/>
              </w:rPr>
            </w:pPr>
            <w:r>
              <w:drawing>
                <wp:anchor distT="0" distB="0" distL="0" distR="0" simplePos="0" relativeHeight="251687936" behindDoc="1" locked="0" layoutInCell="1" allowOverlap="1">
                  <wp:simplePos x="0" y="0"/>
                  <wp:positionH relativeFrom="column">
                    <wp:posOffset>92075</wp:posOffset>
                  </wp:positionH>
                  <wp:positionV relativeFrom="paragraph">
                    <wp:posOffset>-798830</wp:posOffset>
                  </wp:positionV>
                  <wp:extent cx="3076575" cy="192976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28"/>
                          <a:stretch>
                            <a:fillRect/>
                          </a:stretch>
                        </pic:blipFill>
                        <pic:spPr>
                          <a:xfrm>
                            <a:off x="0" y="0"/>
                            <a:ext cx="3076575" cy="1929765"/>
                          </a:xfrm>
                          <a:prstGeom prst="rect">
                            <a:avLst/>
                          </a:prstGeom>
                        </pic:spPr>
                      </pic:pic>
                    </a:graphicData>
                  </a:graphic>
                </wp:anchor>
              </w:drawing>
            </w:r>
            <w:r>
              <w:rPr>
                <w:rFonts w:ascii="宋体" w:hAnsi="宋体" w:eastAsia="宋体" w:cs="宋体"/>
                <w:spacing w:val="9"/>
                <w:sz w:val="20"/>
                <w:szCs w:val="20"/>
              </w:rPr>
              <w:t>法人身份证复印件反</w:t>
            </w:r>
            <w:r>
              <w:rPr>
                <w:rFonts w:ascii="宋体" w:hAnsi="宋体" w:eastAsia="宋体" w:cs="宋体"/>
                <w:spacing w:val="7"/>
                <w:sz w:val="20"/>
                <w:szCs w:val="20"/>
              </w:rPr>
              <w:t>面</w:t>
            </w:r>
          </w:p>
        </w:tc>
      </w:tr>
    </w:tbl>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65" w:line="387" w:lineRule="auto"/>
        <w:ind w:left="5114" w:right="647"/>
        <w:rPr>
          <w:rFonts w:ascii="新宋体" w:hAnsi="新宋体" w:eastAsia="新宋体" w:cs="新宋体"/>
          <w:sz w:val="20"/>
          <w:szCs w:val="20"/>
        </w:rPr>
      </w:pPr>
      <w:r>
        <w:rPr>
          <w:rFonts w:ascii="宋体" w:hAnsi="宋体" w:eastAsia="宋体" w:cs="宋体"/>
          <w:spacing w:val="7"/>
          <w:sz w:val="20"/>
          <w:szCs w:val="20"/>
        </w:rPr>
        <w:t>法</w:t>
      </w:r>
      <w:r>
        <w:rPr>
          <w:rFonts w:ascii="宋体" w:hAnsi="宋体" w:eastAsia="宋体" w:cs="宋体"/>
          <w:spacing w:val="6"/>
          <w:sz w:val="20"/>
          <w:szCs w:val="20"/>
        </w:rPr>
        <w:t>定代表人：</w:t>
      </w:r>
      <w:r>
        <w:rPr>
          <w:rFonts w:ascii="宋体" w:hAnsi="宋体" w:eastAsia="宋体" w:cs="宋体"/>
          <w:spacing w:val="6"/>
          <w:sz w:val="20"/>
          <w:szCs w:val="20"/>
          <w:u w:val="single" w:color="auto"/>
        </w:rPr>
        <w:t xml:space="preserve">         (签字)            </w:t>
      </w:r>
      <w:r>
        <w:rPr>
          <w:rFonts w:ascii="宋体" w:hAnsi="宋体" w:eastAsia="宋体" w:cs="宋体"/>
          <w:sz w:val="20"/>
          <w:szCs w:val="20"/>
        </w:rPr>
        <w:t xml:space="preserve"> </w:t>
      </w:r>
      <w:r>
        <w:rPr>
          <w:rFonts w:ascii="新宋体" w:hAnsi="新宋体" w:eastAsia="新宋体" w:cs="新宋体"/>
          <w:spacing w:val="6"/>
          <w:sz w:val="20"/>
          <w:szCs w:val="20"/>
        </w:rPr>
        <w:t>供应商：</w:t>
      </w:r>
      <w:r>
        <w:rPr>
          <w:rFonts w:ascii="新宋体" w:hAnsi="新宋体" w:eastAsia="新宋体" w:cs="新宋体"/>
          <w:spacing w:val="6"/>
          <w:sz w:val="20"/>
          <w:szCs w:val="20"/>
          <w:u w:val="single" w:color="auto"/>
        </w:rPr>
        <w:t xml:space="preserve">           (盖单位章</w:t>
      </w:r>
      <w:r>
        <w:rPr>
          <w:rFonts w:ascii="新宋体" w:hAnsi="新宋体" w:eastAsia="新宋体" w:cs="新宋体"/>
          <w:spacing w:val="2"/>
          <w:sz w:val="20"/>
          <w:szCs w:val="20"/>
          <w:u w:val="single" w:color="auto"/>
        </w:rPr>
        <w:t>)</w:t>
      </w:r>
      <w:r>
        <w:rPr>
          <w:rFonts w:ascii="新宋体" w:hAnsi="新宋体" w:eastAsia="新宋体" w:cs="新宋体"/>
          <w:sz w:val="20"/>
          <w:szCs w:val="20"/>
          <w:u w:val="single" w:color="auto"/>
        </w:rPr>
        <w:t xml:space="preserve">          </w:t>
      </w:r>
    </w:p>
    <w:p>
      <w:pPr>
        <w:spacing w:line="292" w:lineRule="auto"/>
        <w:rPr>
          <w:rFonts w:ascii="Arial"/>
          <w:sz w:val="21"/>
        </w:rPr>
      </w:pPr>
    </w:p>
    <w:p>
      <w:pPr>
        <w:tabs>
          <w:tab w:val="left" w:pos="7005"/>
        </w:tabs>
        <w:spacing w:before="66" w:line="228" w:lineRule="auto"/>
        <w:ind w:left="5737"/>
        <w:rPr>
          <w:rFonts w:ascii="新宋体" w:hAnsi="新宋体" w:eastAsia="新宋体" w:cs="新宋体"/>
          <w:sz w:val="20"/>
          <w:szCs w:val="20"/>
        </w:rPr>
      </w:pPr>
      <w:r>
        <w:rPr>
          <w:rFonts w:ascii="新宋体" w:hAnsi="新宋体" w:eastAsia="新宋体" w:cs="新宋体"/>
          <w:sz w:val="20"/>
          <w:szCs w:val="20"/>
          <w:u w:val="single" w:color="auto"/>
        </w:rPr>
        <w:tab/>
      </w:r>
      <w:r>
        <w:rPr>
          <w:rFonts w:ascii="新宋体" w:hAnsi="新宋体" w:eastAsia="新宋体" w:cs="新宋体"/>
          <w:spacing w:val="1"/>
          <w:sz w:val="20"/>
          <w:szCs w:val="20"/>
        </w:rPr>
        <w:t>年</w:t>
      </w:r>
      <w:r>
        <w:rPr>
          <w:rFonts w:ascii="新宋体" w:hAnsi="新宋体" w:eastAsia="新宋体" w:cs="新宋体"/>
          <w:sz w:val="20"/>
          <w:szCs w:val="20"/>
          <w:u w:val="single" w:color="auto"/>
        </w:rPr>
        <w:t xml:space="preserve">    </w:t>
      </w:r>
      <w:r>
        <w:rPr>
          <w:rFonts w:ascii="新宋体" w:hAnsi="新宋体" w:eastAsia="新宋体" w:cs="新宋体"/>
          <w:sz w:val="20"/>
          <w:szCs w:val="20"/>
        </w:rPr>
        <w:t xml:space="preserve"> 月</w:t>
      </w:r>
      <w:r>
        <w:rPr>
          <w:rFonts w:ascii="新宋体" w:hAnsi="新宋体" w:eastAsia="新宋体" w:cs="新宋体"/>
          <w:sz w:val="20"/>
          <w:szCs w:val="20"/>
          <w:u w:val="single" w:color="auto"/>
        </w:rPr>
        <w:t xml:space="preserve">     </w:t>
      </w:r>
      <w:r>
        <w:rPr>
          <w:rFonts w:ascii="新宋体" w:hAnsi="新宋体" w:eastAsia="新宋体" w:cs="新宋体"/>
          <w:sz w:val="20"/>
          <w:szCs w:val="20"/>
        </w:rPr>
        <w:t>日</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6" w:line="229" w:lineRule="auto"/>
        <w:ind w:left="288"/>
        <w:rPr>
          <w:rFonts w:ascii="黑体" w:hAnsi="黑体" w:eastAsia="黑体" w:cs="黑体"/>
          <w:sz w:val="20"/>
          <w:szCs w:val="20"/>
        </w:rPr>
      </w:pPr>
      <w:r>
        <w:rPr>
          <w:rFonts w:ascii="黑体" w:hAnsi="黑体" w:eastAsia="黑体" w:cs="黑体"/>
          <w:spacing w:val="12"/>
          <w:sz w:val="20"/>
          <w:szCs w:val="20"/>
          <w14:textOutline w14:w="3795" w14:cap="sq" w14:cmpd="sng">
            <w14:solidFill>
              <w14:srgbClr w14:val="000000"/>
            </w14:solidFill>
            <w14:prstDash w14:val="solid"/>
            <w14:bevel/>
          </w14:textOutline>
        </w:rPr>
        <w:t>说</w:t>
      </w:r>
      <w:r>
        <w:rPr>
          <w:rFonts w:ascii="黑体" w:hAnsi="黑体" w:eastAsia="黑体" w:cs="黑体"/>
          <w:spacing w:val="10"/>
          <w:sz w:val="20"/>
          <w:szCs w:val="20"/>
          <w14:textOutline w14:w="3795" w14:cap="sq" w14:cmpd="sng">
            <w14:solidFill>
              <w14:srgbClr w14:val="000000"/>
            </w14:solidFill>
            <w14:prstDash w14:val="solid"/>
            <w14:bevel/>
          </w14:textOutline>
        </w:rPr>
        <w:t>明：本证明文件用于供应商法定代表人出席开标会，并须按此格式提供。</w:t>
      </w:r>
    </w:p>
    <w:p>
      <w:pPr>
        <w:sectPr>
          <w:headerReference r:id="rId112" w:type="default"/>
          <w:footerReference r:id="rId113" w:type="default"/>
          <w:pgSz w:w="12240" w:h="15840"/>
          <w:pgMar w:top="987" w:right="1227" w:bottom="916" w:left="1162" w:header="746" w:footer="746" w:gutter="0"/>
          <w:cols w:space="720" w:num="1"/>
        </w:sectPr>
      </w:pPr>
    </w:p>
    <w:p>
      <w:pPr>
        <w:spacing w:line="399" w:lineRule="auto"/>
        <w:rPr>
          <w:rFonts w:ascii="Arial"/>
          <w:sz w:val="21"/>
        </w:rPr>
      </w:pPr>
      <w:r>
        <w:pict>
          <v:shape id="_x0000_s1029" o:spid="_x0000_s1029" o:spt="202" type="#_x0000_t202" style="position:absolute;left:0pt;margin-left:75.45pt;margin-top:272.75pt;height:213.85pt;width:202.75pt;mso-position-horizontal-relative:page;mso-position-vertical-relative:page;z-index:25168998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7"/>
                    <w:tblW w:w="3995"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3995" w:type="dxa"/>
                        <w:tcBorders>
                          <w:left w:val="single" w:color="000000" w:sz="8" w:space="0"/>
                          <w:right w:val="single" w:color="000000" w:sz="8"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5" w:line="228" w:lineRule="auto"/>
                          <w:ind w:left="1092"/>
                          <w:rPr>
                            <w:rFonts w:ascii="宋体" w:hAnsi="宋体" w:eastAsia="宋体" w:cs="宋体"/>
                            <w:sz w:val="20"/>
                            <w:szCs w:val="20"/>
                          </w:rPr>
                        </w:pPr>
                        <w:r>
                          <w:rPr>
                            <w:rFonts w:ascii="宋体" w:hAnsi="宋体" w:eastAsia="宋体" w:cs="宋体"/>
                            <w:spacing w:val="9"/>
                            <w:sz w:val="20"/>
                            <w:szCs w:val="20"/>
                          </w:rPr>
                          <w:t>法人身份证复印件正</w:t>
                        </w:r>
                        <w:r>
                          <w:rPr>
                            <w:rFonts w:ascii="宋体" w:hAnsi="宋体" w:eastAsia="宋体" w:cs="宋体"/>
                            <w:spacing w:val="7"/>
                            <w:sz w:val="20"/>
                            <w:szCs w:val="20"/>
                          </w:rPr>
                          <w:t>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1" w:hRule="atLeast"/>
                    </w:trPr>
                    <w:tc>
                      <w:tcPr>
                        <w:tcW w:w="3995" w:type="dxa"/>
                        <w:tcBorders>
                          <w:left w:val="nil"/>
                          <w:bottom w:val="nil"/>
                          <w:right w:val="nil"/>
                        </w:tcBorders>
                        <w:vAlign w:val="top"/>
                      </w:tcPr>
                      <w:p>
                        <w:pPr>
                          <w:spacing w:line="70" w:lineRule="exact"/>
                        </w:pPr>
                      </w:p>
                      <w:tbl>
                        <w:tblPr>
                          <w:tblStyle w:val="7"/>
                          <w:tblW w:w="3975"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97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038" w:hRule="atLeast"/>
                          </w:trPr>
                          <w:tc>
                            <w:tcPr>
                              <w:tcW w:w="3975"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65" w:line="228" w:lineRule="auto"/>
                                <w:ind w:left="1082"/>
                                <w:rPr>
                                  <w:rFonts w:ascii="宋体" w:hAnsi="宋体" w:eastAsia="宋体" w:cs="宋体"/>
                                  <w:sz w:val="20"/>
                                  <w:szCs w:val="20"/>
                                </w:rPr>
                              </w:pPr>
                              <w:r>
                                <w:rPr>
                                  <w:rFonts w:ascii="宋体" w:hAnsi="宋体" w:eastAsia="宋体" w:cs="宋体"/>
                                  <w:spacing w:val="9"/>
                                  <w:sz w:val="20"/>
                                  <w:szCs w:val="20"/>
                                </w:rPr>
                                <w:t>法人身份证复印件反</w:t>
                              </w:r>
                              <w:r>
                                <w:rPr>
                                  <w:rFonts w:ascii="宋体" w:hAnsi="宋体" w:eastAsia="宋体" w:cs="宋体"/>
                                  <w:spacing w:val="7"/>
                                  <w:sz w:val="20"/>
                                  <w:szCs w:val="20"/>
                                </w:rPr>
                                <w:t>面</w:t>
                              </w:r>
                            </w:p>
                          </w:tc>
                        </w:tr>
                      </w:tbl>
                      <w:p>
                        <w:pPr>
                          <w:spacing w:line="14" w:lineRule="auto"/>
                          <w:rPr>
                            <w:rFonts w:ascii="Arial"/>
                            <w:sz w:val="2"/>
                          </w:rPr>
                        </w:pPr>
                      </w:p>
                    </w:tc>
                  </w:tr>
                </w:tbl>
                <w:p>
                  <w:pPr>
                    <w:rPr>
                      <w:rFonts w:ascii="Arial"/>
                      <w:sz w:val="21"/>
                    </w:rPr>
                  </w:pPr>
                </w:p>
              </w:txbxContent>
            </v:textbox>
          </v:shape>
        </w:pict>
      </w:r>
    </w:p>
    <w:p>
      <w:pPr>
        <w:spacing w:before="91" w:line="223" w:lineRule="auto"/>
        <w:ind w:left="2883"/>
        <w:rPr>
          <w:rFonts w:ascii="黑体" w:hAnsi="黑体" w:eastAsia="黑体" w:cs="黑体"/>
          <w:sz w:val="28"/>
          <w:szCs w:val="28"/>
        </w:rPr>
      </w:pPr>
      <w:r>
        <w:rPr>
          <w:rFonts w:ascii="黑体" w:hAnsi="黑体" w:eastAsia="黑体" w:cs="黑体"/>
          <w:spacing w:val="16"/>
          <w:sz w:val="28"/>
          <w:szCs w:val="28"/>
          <w14:textOutline w14:w="5103" w14:cap="sq" w14:cmpd="sng">
            <w14:solidFill>
              <w14:srgbClr w14:val="000000"/>
            </w14:solidFill>
            <w14:prstDash w14:val="solid"/>
            <w14:bevel/>
          </w14:textOutline>
        </w:rPr>
        <w:t>(</w:t>
      </w:r>
      <w:r>
        <w:rPr>
          <w:rFonts w:ascii="黑体" w:hAnsi="黑体" w:eastAsia="黑体" w:cs="黑体"/>
          <w:spacing w:val="10"/>
          <w:sz w:val="28"/>
          <w:szCs w:val="28"/>
          <w14:textOutline w14:w="5103" w14:cap="sq" w14:cmpd="sng">
            <w14:solidFill>
              <w14:srgbClr w14:val="000000"/>
            </w14:solidFill>
            <w14:prstDash w14:val="solid"/>
            <w14:bevel/>
          </w14:textOutline>
        </w:rPr>
        <w:t>四</w:t>
      </w:r>
      <w:r>
        <w:rPr>
          <w:rFonts w:ascii="黑体" w:hAnsi="黑体" w:eastAsia="黑体" w:cs="黑体"/>
          <w:spacing w:val="8"/>
          <w:sz w:val="28"/>
          <w:szCs w:val="28"/>
          <w14:textOutline w14:w="5103" w14:cap="sq" w14:cmpd="sng">
            <w14:solidFill>
              <w14:srgbClr w14:val="000000"/>
            </w14:solidFill>
            <w14:prstDash w14:val="solid"/>
            <w14:bevel/>
          </w14:textOutline>
        </w:rPr>
        <w:t>)</w:t>
      </w:r>
      <w:r>
        <w:rPr>
          <w:rFonts w:ascii="黑体" w:hAnsi="黑体" w:eastAsia="黑体" w:cs="黑体"/>
          <w:spacing w:val="8"/>
          <w:sz w:val="28"/>
          <w:szCs w:val="28"/>
        </w:rPr>
        <w:t xml:space="preserve"> </w:t>
      </w:r>
      <w:r>
        <w:rPr>
          <w:rFonts w:ascii="黑体" w:hAnsi="黑体" w:eastAsia="黑体" w:cs="黑体"/>
          <w:spacing w:val="8"/>
          <w:sz w:val="28"/>
          <w:szCs w:val="28"/>
          <w14:textOutline w14:w="5103" w14:cap="sq" w14:cmpd="sng">
            <w14:solidFill>
              <w14:srgbClr w14:val="000000"/>
            </w14:solidFill>
            <w14:prstDash w14:val="solid"/>
            <w14:bevel/>
          </w14:textOutline>
        </w:rPr>
        <w:t>法定代表人授权委托书</w:t>
      </w:r>
    </w:p>
    <w:p>
      <w:pPr>
        <w:spacing w:line="457" w:lineRule="auto"/>
        <w:rPr>
          <w:rFonts w:ascii="Arial"/>
          <w:sz w:val="21"/>
        </w:rPr>
      </w:pPr>
    </w:p>
    <w:p>
      <w:pPr>
        <w:spacing w:before="65" w:line="228" w:lineRule="auto"/>
        <w:ind w:left="428"/>
        <w:rPr>
          <w:rFonts w:ascii="宋体" w:hAnsi="宋体" w:eastAsia="宋体" w:cs="宋体"/>
          <w:sz w:val="20"/>
          <w:szCs w:val="20"/>
        </w:rPr>
      </w:pPr>
      <w:r>
        <w:rPr>
          <w:rFonts w:ascii="宋体" w:hAnsi="宋体" w:eastAsia="宋体" w:cs="宋体"/>
          <w:spacing w:val="6"/>
          <w:sz w:val="20"/>
          <w:szCs w:val="20"/>
        </w:rPr>
        <w:t>致：</w:t>
      </w:r>
      <w:r>
        <w:rPr>
          <w:rFonts w:ascii="宋体" w:hAnsi="宋体" w:eastAsia="宋体" w:cs="宋体"/>
          <w:spacing w:val="6"/>
          <w:sz w:val="20"/>
          <w:szCs w:val="20"/>
          <w:u w:val="single" w:color="auto"/>
        </w:rPr>
        <w:t xml:space="preserve">         发包人名称        </w:t>
      </w:r>
      <w:r>
        <w:rPr>
          <w:rFonts w:ascii="宋体" w:hAnsi="宋体" w:eastAsia="宋体" w:cs="宋体"/>
          <w:spacing w:val="1"/>
          <w:sz w:val="20"/>
          <w:szCs w:val="20"/>
        </w:rPr>
        <w:t>：</w:t>
      </w:r>
    </w:p>
    <w:p>
      <w:pPr>
        <w:spacing w:line="242" w:lineRule="auto"/>
        <w:rPr>
          <w:rFonts w:ascii="Arial"/>
          <w:sz w:val="21"/>
        </w:rPr>
      </w:pPr>
    </w:p>
    <w:p>
      <w:pPr>
        <w:spacing w:line="242" w:lineRule="auto"/>
        <w:rPr>
          <w:rFonts w:ascii="Arial"/>
          <w:sz w:val="21"/>
        </w:rPr>
      </w:pPr>
    </w:p>
    <w:p>
      <w:pPr>
        <w:spacing w:before="65" w:line="369" w:lineRule="auto"/>
        <w:ind w:left="7" w:firstLine="421"/>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系</w:t>
      </w:r>
      <w:r>
        <w:rPr>
          <w:rFonts w:ascii="宋体" w:hAnsi="宋体" w:eastAsia="宋体" w:cs="宋体"/>
          <w:spacing w:val="3"/>
          <w:sz w:val="20"/>
          <w:szCs w:val="20"/>
          <w:u w:val="single" w:color="auto"/>
        </w:rPr>
        <w:t xml:space="preserve">         (供应商全称)         的</w:t>
      </w:r>
      <w:r>
        <w:rPr>
          <w:rFonts w:ascii="宋体" w:hAnsi="宋体" w:eastAsia="宋体" w:cs="宋体"/>
          <w:spacing w:val="3"/>
          <w:sz w:val="20"/>
          <w:szCs w:val="20"/>
        </w:rPr>
        <w:t>法定代表人授权我公司</w:t>
      </w:r>
      <w:r>
        <w:rPr>
          <w:rFonts w:ascii="宋体" w:hAnsi="宋体" w:eastAsia="宋体" w:cs="宋体"/>
          <w:spacing w:val="3"/>
          <w:sz w:val="20"/>
          <w:szCs w:val="20"/>
          <w:u w:val="single" w:color="auto"/>
        </w:rPr>
        <w:t xml:space="preserve">    (供应商代</w:t>
      </w:r>
      <w:r>
        <w:rPr>
          <w:rFonts w:ascii="宋体" w:hAnsi="宋体" w:eastAsia="宋体" w:cs="宋体"/>
          <w:sz w:val="20"/>
          <w:szCs w:val="20"/>
        </w:rPr>
        <w:t xml:space="preserve"> </w:t>
      </w:r>
      <w:r>
        <w:rPr>
          <w:rFonts w:ascii="宋体" w:hAnsi="宋体" w:eastAsia="宋体" w:cs="宋体"/>
          <w:spacing w:val="4"/>
          <w:sz w:val="20"/>
          <w:szCs w:val="20"/>
          <w:u w:val="single" w:color="auto"/>
        </w:rPr>
        <w:t xml:space="preserve">表姓名)   </w:t>
      </w:r>
      <w:r>
        <w:rPr>
          <w:rFonts w:ascii="宋体" w:hAnsi="宋体" w:eastAsia="宋体" w:cs="宋体"/>
          <w:spacing w:val="4"/>
          <w:sz w:val="20"/>
          <w:szCs w:val="20"/>
        </w:rPr>
        <w:t xml:space="preserve"> 为供应商代表，代表本公司</w:t>
      </w:r>
      <w:r>
        <w:rPr>
          <w:rFonts w:ascii="宋体" w:hAnsi="宋体" w:eastAsia="宋体" w:cs="宋体"/>
          <w:spacing w:val="2"/>
          <w:sz w:val="20"/>
          <w:szCs w:val="20"/>
        </w:rPr>
        <w:t>参加贵司组织的</w:t>
      </w:r>
      <w:r>
        <w:rPr>
          <w:rFonts w:ascii="宋体" w:hAnsi="宋体" w:eastAsia="宋体" w:cs="宋体"/>
          <w:spacing w:val="2"/>
          <w:sz w:val="20"/>
          <w:szCs w:val="20"/>
          <w:u w:val="single" w:color="auto"/>
        </w:rPr>
        <w:t xml:space="preserve">     项目名称、包段、招标编号     </w:t>
      </w:r>
      <w:r>
        <w:rPr>
          <w:rFonts w:ascii="宋体" w:hAnsi="宋体" w:eastAsia="宋体" w:cs="宋体"/>
          <w:spacing w:val="2"/>
          <w:sz w:val="20"/>
          <w:szCs w:val="20"/>
        </w:rPr>
        <w:t xml:space="preserve"> ) 竞争性</w:t>
      </w:r>
      <w:r>
        <w:rPr>
          <w:rFonts w:ascii="宋体" w:hAnsi="宋体" w:eastAsia="宋体" w:cs="宋体"/>
          <w:sz w:val="20"/>
          <w:szCs w:val="20"/>
        </w:rPr>
        <w:t xml:space="preserve"> </w:t>
      </w:r>
      <w:r>
        <w:rPr>
          <w:rFonts w:ascii="宋体" w:hAnsi="宋体" w:eastAsia="宋体" w:cs="宋体"/>
          <w:spacing w:val="5"/>
          <w:sz w:val="20"/>
          <w:szCs w:val="20"/>
        </w:rPr>
        <w:t>谈判活动，全权代表本公司处理谈判过程的一切事宜，包括但不限于：投标、参与开标、谈判、签约</w:t>
      </w:r>
      <w:r>
        <w:rPr>
          <w:rFonts w:ascii="宋体" w:hAnsi="宋体" w:eastAsia="宋体" w:cs="宋体"/>
          <w:spacing w:val="1"/>
          <w:sz w:val="20"/>
          <w:szCs w:val="20"/>
        </w:rPr>
        <w:t>等</w:t>
      </w:r>
      <w:r>
        <w:rPr>
          <w:rFonts w:ascii="宋体" w:hAnsi="宋体" w:eastAsia="宋体" w:cs="宋体"/>
          <w:sz w:val="20"/>
          <w:szCs w:val="20"/>
        </w:rPr>
        <w:t xml:space="preserve">。 </w:t>
      </w:r>
      <w:r>
        <w:rPr>
          <w:rFonts w:ascii="宋体" w:hAnsi="宋体" w:eastAsia="宋体" w:cs="宋体"/>
          <w:spacing w:val="14"/>
          <w:sz w:val="20"/>
          <w:szCs w:val="20"/>
        </w:rPr>
        <w:t>供应商代表</w:t>
      </w:r>
      <w:r>
        <w:rPr>
          <w:rFonts w:ascii="宋体" w:hAnsi="宋体" w:eastAsia="宋体" w:cs="宋体"/>
          <w:spacing w:val="7"/>
          <w:sz w:val="20"/>
          <w:szCs w:val="20"/>
        </w:rPr>
        <w:t>在谈判过程中所签署的一切文件和处理与之有关的一切事务，本公司均予以认可并对此承担</w:t>
      </w:r>
      <w:r>
        <w:rPr>
          <w:rFonts w:ascii="宋体" w:hAnsi="宋体" w:eastAsia="宋体" w:cs="宋体"/>
          <w:sz w:val="20"/>
          <w:szCs w:val="20"/>
        </w:rPr>
        <w:t xml:space="preserve"> </w:t>
      </w:r>
      <w:r>
        <w:rPr>
          <w:rFonts w:ascii="宋体" w:hAnsi="宋体" w:eastAsia="宋体" w:cs="宋体"/>
          <w:spacing w:val="9"/>
          <w:sz w:val="20"/>
          <w:szCs w:val="20"/>
        </w:rPr>
        <w:t>责任。供应商代表无转委托权。特此授权</w:t>
      </w:r>
      <w:r>
        <w:rPr>
          <w:rFonts w:ascii="宋体" w:hAnsi="宋体" w:eastAsia="宋体" w:cs="宋体"/>
          <w:spacing w:val="8"/>
          <w:sz w:val="20"/>
          <w:szCs w:val="20"/>
        </w:rPr>
        <w:t>。</w:t>
      </w:r>
    </w:p>
    <w:p>
      <w:pPr>
        <w:spacing w:line="225" w:lineRule="auto"/>
        <w:ind w:left="428"/>
        <w:rPr>
          <w:rFonts w:ascii="宋体" w:hAnsi="宋体" w:eastAsia="宋体" w:cs="宋体"/>
          <w:sz w:val="20"/>
          <w:szCs w:val="20"/>
        </w:rPr>
      </w:pPr>
      <w:r>
        <w:rPr>
          <w:rFonts w:ascii="宋体" w:hAnsi="宋体" w:eastAsia="宋体" w:cs="宋体"/>
          <w:spacing w:val="12"/>
          <w:sz w:val="20"/>
          <w:szCs w:val="20"/>
        </w:rPr>
        <w:t>本</w:t>
      </w:r>
      <w:r>
        <w:rPr>
          <w:rFonts w:ascii="宋体" w:hAnsi="宋体" w:eastAsia="宋体" w:cs="宋体"/>
          <w:spacing w:val="8"/>
          <w:sz w:val="20"/>
          <w:szCs w:val="20"/>
        </w:rPr>
        <w:t>授权书自出具之日起生效。</w:t>
      </w:r>
    </w:p>
    <w:p>
      <w:pPr>
        <w:spacing w:line="39" w:lineRule="exact"/>
      </w:pPr>
    </w:p>
    <w:tbl>
      <w:tblPr>
        <w:tblStyle w:val="7"/>
        <w:tblW w:w="4163" w:type="dxa"/>
        <w:tblInd w:w="504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110"/>
        <w:gridCol w:w="5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075" w:hRule="atLeast"/>
        </w:trPr>
        <w:tc>
          <w:tcPr>
            <w:tcW w:w="4163" w:type="dxa"/>
            <w:gridSpan w:val="2"/>
            <w:tcBorders>
              <w:top w:val="single" w:color="000000" w:sz="2" w:space="0"/>
              <w:left w:val="single" w:color="000000" w:sz="8" w:space="0"/>
              <w:bottom w:val="single" w:color="000000" w:sz="2" w:space="0"/>
              <w:right w:val="single" w:color="000000" w:sz="8"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5" w:line="226" w:lineRule="auto"/>
              <w:ind w:left="827"/>
              <w:rPr>
                <w:rFonts w:ascii="宋体" w:hAnsi="宋体" w:eastAsia="宋体" w:cs="宋体"/>
                <w:sz w:val="20"/>
                <w:szCs w:val="20"/>
              </w:rPr>
            </w:pPr>
            <w:r>
              <w:rPr>
                <w:rFonts w:ascii="宋体" w:hAnsi="宋体" w:eastAsia="宋体" w:cs="宋体"/>
                <w:spacing w:val="11"/>
                <w:sz w:val="20"/>
                <w:szCs w:val="20"/>
              </w:rPr>
              <w:t>授</w:t>
            </w:r>
            <w:r>
              <w:rPr>
                <w:rFonts w:ascii="宋体" w:hAnsi="宋体" w:eastAsia="宋体" w:cs="宋体"/>
                <w:spacing w:val="9"/>
                <w:sz w:val="20"/>
                <w:szCs w:val="20"/>
              </w:rPr>
              <w:t>权代表身份证复印件正面</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151" w:hRule="atLeast"/>
        </w:trPr>
        <w:tc>
          <w:tcPr>
            <w:tcW w:w="4110" w:type="dxa"/>
            <w:tcBorders>
              <w:top w:val="single" w:color="000000" w:sz="2" w:space="0"/>
            </w:tcBorders>
            <w:vAlign w:val="top"/>
          </w:tcPr>
          <w:p>
            <w:pPr>
              <w:spacing w:line="70" w:lineRule="exact"/>
            </w:pPr>
          </w:p>
          <w:tbl>
            <w:tblPr>
              <w:tblStyle w:val="7"/>
              <w:tblW w:w="4089"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08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038" w:hRule="atLeast"/>
              </w:trPr>
              <w:tc>
                <w:tcPr>
                  <w:tcW w:w="4089"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65" w:line="226" w:lineRule="auto"/>
                    <w:ind w:left="870"/>
                    <w:rPr>
                      <w:rFonts w:ascii="宋体" w:hAnsi="宋体" w:eastAsia="宋体" w:cs="宋体"/>
                      <w:sz w:val="20"/>
                      <w:szCs w:val="20"/>
                    </w:rPr>
                  </w:pPr>
                  <w:r>
                    <w:rPr>
                      <w:rFonts w:ascii="宋体" w:hAnsi="宋体" w:eastAsia="宋体" w:cs="宋体"/>
                      <w:spacing w:val="11"/>
                      <w:sz w:val="20"/>
                      <w:szCs w:val="20"/>
                    </w:rPr>
                    <w:t>授</w:t>
                  </w:r>
                  <w:r>
                    <w:rPr>
                      <w:rFonts w:ascii="宋体" w:hAnsi="宋体" w:eastAsia="宋体" w:cs="宋体"/>
                      <w:spacing w:val="9"/>
                      <w:sz w:val="20"/>
                      <w:szCs w:val="20"/>
                    </w:rPr>
                    <w:t>权代表身份证复印件反面</w:t>
                  </w:r>
                </w:p>
              </w:tc>
            </w:tr>
          </w:tbl>
          <w:p>
            <w:pPr>
              <w:spacing w:line="14" w:lineRule="auto"/>
              <w:rPr>
                <w:rFonts w:ascii="Arial"/>
                <w:sz w:val="2"/>
              </w:rPr>
            </w:pPr>
          </w:p>
        </w:tc>
        <w:tc>
          <w:tcPr>
            <w:tcW w:w="53" w:type="dxa"/>
            <w:tcBorders>
              <w:top w:val="single" w:color="000000" w:sz="2" w:space="0"/>
            </w:tcBorders>
            <w:vAlign w:val="top"/>
          </w:tcPr>
          <w:p>
            <w:pPr>
              <w:rPr>
                <w:rFonts w:ascii="Arial"/>
                <w:sz w:val="21"/>
              </w:rPr>
            </w:pPr>
          </w:p>
        </w:tc>
      </w:tr>
    </w:tbl>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66" w:line="220" w:lineRule="auto"/>
        <w:ind w:left="7"/>
        <w:rPr>
          <w:rFonts w:ascii="Tahoma" w:hAnsi="Tahoma" w:eastAsia="Tahoma" w:cs="Tahoma"/>
          <w:sz w:val="20"/>
          <w:szCs w:val="20"/>
        </w:rPr>
      </w:pPr>
      <w:r>
        <w:rPr>
          <w:rFonts w:ascii="宋体" w:hAnsi="宋体" w:eastAsia="宋体" w:cs="宋体"/>
          <w:spacing w:val="-1"/>
          <w:sz w:val="20"/>
          <w:szCs w:val="20"/>
        </w:rPr>
        <w:t>代理人：</w:t>
      </w:r>
      <w:r>
        <w:rPr>
          <w:rFonts w:ascii="宋体" w:hAnsi="宋体" w:eastAsia="宋体" w:cs="宋体"/>
          <w:spacing w:val="-1"/>
          <w:sz w:val="20"/>
          <w:szCs w:val="20"/>
          <w:u w:val="single" w:color="auto"/>
        </w:rPr>
        <w:t xml:space="preserve">    (签字)    </w:t>
      </w:r>
      <w:r>
        <w:rPr>
          <w:rFonts w:ascii="宋体" w:hAnsi="宋体" w:eastAsia="宋体" w:cs="宋体"/>
          <w:spacing w:val="-1"/>
          <w:sz w:val="20"/>
          <w:szCs w:val="20"/>
        </w:rPr>
        <w:t xml:space="preserve"> 性别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年</w:t>
      </w:r>
      <w:r>
        <w:rPr>
          <w:rFonts w:ascii="宋体" w:hAnsi="宋体" w:eastAsia="宋体" w:cs="宋体"/>
          <w:sz w:val="20"/>
          <w:szCs w:val="20"/>
        </w:rPr>
        <w:t>龄：</w:t>
      </w:r>
      <w:r>
        <w:rPr>
          <w:rFonts w:ascii="Tahoma" w:hAnsi="Tahoma" w:eastAsia="Tahoma" w:cs="Tahoma"/>
          <w:sz w:val="20"/>
          <w:szCs w:val="20"/>
        </w:rPr>
        <w:t>_______</w:t>
      </w:r>
    </w:p>
    <w:p>
      <w:pPr>
        <w:spacing w:before="286" w:line="228" w:lineRule="auto"/>
        <w:ind w:left="13"/>
        <w:rPr>
          <w:rFonts w:ascii="宋体" w:hAnsi="宋体" w:eastAsia="宋体" w:cs="宋体"/>
          <w:sz w:val="20"/>
          <w:szCs w:val="20"/>
        </w:rPr>
      </w:pPr>
      <w:r>
        <w:rPr>
          <w:rFonts w:ascii="宋体" w:hAnsi="宋体" w:eastAsia="宋体" w:cs="宋体"/>
          <w:spacing w:val="-2"/>
          <w:sz w:val="20"/>
          <w:szCs w:val="20"/>
        </w:rPr>
        <w:t>身份证号码</w:t>
      </w:r>
      <w:r>
        <w:rPr>
          <w:rFonts w:ascii="宋体" w:hAnsi="宋体" w:eastAsia="宋体" w:cs="宋体"/>
          <w:spacing w:val="-1"/>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职务：</w:t>
      </w:r>
      <w:r>
        <w:rPr>
          <w:rFonts w:ascii="宋体" w:hAnsi="宋体" w:eastAsia="宋体" w:cs="宋体"/>
          <w:sz w:val="20"/>
          <w:szCs w:val="20"/>
          <w:u w:val="single" w:color="auto"/>
        </w:rPr>
        <w:t xml:space="preserve">                  </w:t>
      </w:r>
    </w:p>
    <w:p>
      <w:pPr>
        <w:spacing w:before="279" w:line="227" w:lineRule="auto"/>
        <w:ind w:left="8"/>
        <w:rPr>
          <w:rFonts w:ascii="宋体" w:hAnsi="宋体" w:eastAsia="宋体" w:cs="宋体"/>
          <w:sz w:val="20"/>
          <w:szCs w:val="20"/>
        </w:rPr>
      </w:pPr>
      <w:r>
        <w:rPr>
          <w:rFonts w:ascii="宋体" w:hAnsi="宋体" w:eastAsia="宋体" w:cs="宋体"/>
          <w:spacing w:val="2"/>
          <w:sz w:val="20"/>
          <w:szCs w:val="20"/>
        </w:rPr>
        <w:t>供应商：</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(盖章)</w:t>
      </w:r>
      <w:r>
        <w:rPr>
          <w:rFonts w:ascii="宋体" w:hAnsi="宋体" w:eastAsia="宋体" w:cs="宋体"/>
          <w:sz w:val="20"/>
          <w:szCs w:val="20"/>
          <w:u w:val="single" w:color="auto"/>
        </w:rPr>
        <w:t xml:space="preserve">                      </w:t>
      </w:r>
    </w:p>
    <w:p>
      <w:pPr>
        <w:spacing w:before="280" w:line="226" w:lineRule="auto"/>
        <w:ind w:left="8"/>
        <w:rPr>
          <w:rFonts w:ascii="宋体" w:hAnsi="宋体" w:eastAsia="宋体" w:cs="宋体"/>
          <w:sz w:val="20"/>
          <w:szCs w:val="20"/>
        </w:rPr>
      </w:pPr>
      <w:r>
        <w:rPr>
          <w:rFonts w:ascii="宋体" w:hAnsi="宋体" w:eastAsia="宋体" w:cs="宋体"/>
          <w:spacing w:val="11"/>
          <w:sz w:val="20"/>
          <w:szCs w:val="20"/>
        </w:rPr>
        <w:t>法</w:t>
      </w:r>
      <w:r>
        <w:rPr>
          <w:rFonts w:ascii="宋体" w:hAnsi="宋体" w:eastAsia="宋体" w:cs="宋体"/>
          <w:spacing w:val="6"/>
          <w:sz w:val="20"/>
          <w:szCs w:val="20"/>
        </w:rPr>
        <w:t>定代表人：</w:t>
      </w:r>
      <w:r>
        <w:rPr>
          <w:rFonts w:ascii="宋体" w:hAnsi="宋体" w:eastAsia="宋体" w:cs="宋体"/>
          <w:spacing w:val="6"/>
          <w:sz w:val="20"/>
          <w:szCs w:val="20"/>
          <w:u w:val="single" w:color="auto"/>
        </w:rPr>
        <w:t xml:space="preserve">              (签字或盖章)</w:t>
      </w:r>
      <w:r>
        <w:rPr>
          <w:rFonts w:ascii="宋体" w:hAnsi="宋体" w:eastAsia="宋体" w:cs="宋体"/>
          <w:sz w:val="20"/>
          <w:szCs w:val="20"/>
          <w:u w:val="single" w:color="auto"/>
        </w:rPr>
        <w:t xml:space="preserve">                </w:t>
      </w:r>
    </w:p>
    <w:p>
      <w:pPr>
        <w:spacing w:before="281" w:line="224" w:lineRule="auto"/>
        <w:ind w:left="7"/>
        <w:rPr>
          <w:rFonts w:ascii="宋体" w:hAnsi="宋体" w:eastAsia="宋体" w:cs="宋体"/>
          <w:sz w:val="20"/>
          <w:szCs w:val="20"/>
        </w:rPr>
      </w:pPr>
      <w:r>
        <w:rPr>
          <w:rFonts w:ascii="宋体" w:hAnsi="宋体" w:eastAsia="宋体" w:cs="宋体"/>
          <w:spacing w:val="1"/>
          <w:sz w:val="20"/>
          <w:szCs w:val="20"/>
        </w:rPr>
        <w:t>授权委托日期：</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年</w:t>
      </w:r>
      <w:r>
        <w:rPr>
          <w:rFonts w:ascii="宋体" w:hAnsi="宋体" w:eastAsia="宋体" w:cs="宋体"/>
          <w:sz w:val="20"/>
          <w:szCs w:val="20"/>
          <w:u w:val="single" w:color="auto"/>
        </w:rPr>
        <w:t xml:space="preserve">     </w:t>
      </w:r>
      <w:r>
        <w:rPr>
          <w:rFonts w:ascii="宋体" w:hAnsi="宋体" w:eastAsia="宋体" w:cs="宋体"/>
          <w:sz w:val="20"/>
          <w:szCs w:val="20"/>
        </w:rPr>
        <w:t>月</w:t>
      </w:r>
      <w:r>
        <w:rPr>
          <w:rFonts w:ascii="宋体" w:hAnsi="宋体" w:eastAsia="宋体" w:cs="宋体"/>
          <w:sz w:val="20"/>
          <w:szCs w:val="20"/>
          <w:u w:val="single" w:color="auto"/>
        </w:rPr>
        <w:t xml:space="preserve">     </w:t>
      </w:r>
      <w:r>
        <w:rPr>
          <w:rFonts w:ascii="宋体" w:hAnsi="宋体" w:eastAsia="宋体" w:cs="宋体"/>
          <w:sz w:val="20"/>
          <w:szCs w:val="20"/>
        </w:rPr>
        <w:t xml:space="preserve"> 日</w:t>
      </w:r>
    </w:p>
    <w:p>
      <w:pPr>
        <w:sectPr>
          <w:headerReference r:id="rId114" w:type="default"/>
          <w:footerReference r:id="rId115" w:type="default"/>
          <w:pgSz w:w="12240" w:h="15840"/>
          <w:pgMar w:top="987" w:right="1371" w:bottom="916" w:left="1440" w:header="746" w:footer="746" w:gutter="0"/>
          <w:cols w:space="720" w:num="1"/>
        </w:sectPr>
      </w:pPr>
    </w:p>
    <w:p>
      <w:pPr>
        <w:spacing w:line="400" w:lineRule="auto"/>
        <w:rPr>
          <w:rFonts w:ascii="Arial"/>
          <w:sz w:val="21"/>
        </w:rPr>
      </w:pPr>
    </w:p>
    <w:p>
      <w:pPr>
        <w:spacing w:before="91" w:line="224" w:lineRule="auto"/>
        <w:ind w:left="2818"/>
        <w:outlineLvl w:val="0"/>
        <w:rPr>
          <w:rFonts w:ascii="黑体" w:hAnsi="黑体" w:eastAsia="黑体" w:cs="黑体"/>
          <w:sz w:val="28"/>
          <w:szCs w:val="28"/>
        </w:rPr>
      </w:pPr>
      <w:r>
        <w:rPr>
          <w:rFonts w:ascii="宋体" w:hAnsi="宋体" w:eastAsia="宋体" w:cs="宋体"/>
          <w:spacing w:val="13"/>
          <w:sz w:val="28"/>
          <w:szCs w:val="28"/>
          <w14:textOutline w14:w="5103" w14:cap="sq" w14:cmpd="sng">
            <w14:solidFill>
              <w14:srgbClr w14:val="000000"/>
            </w14:solidFill>
            <w14:prstDash w14:val="solid"/>
            <w14:bevel/>
          </w14:textOutline>
        </w:rPr>
        <w:t>(</w:t>
      </w:r>
      <w:r>
        <w:rPr>
          <w:rFonts w:ascii="宋体" w:hAnsi="宋体" w:eastAsia="宋体" w:cs="宋体"/>
          <w:spacing w:val="8"/>
          <w:sz w:val="28"/>
          <w:szCs w:val="28"/>
          <w14:textOutline w14:w="5103" w14:cap="sq" w14:cmpd="sng">
            <w14:solidFill>
              <w14:srgbClr w14:val="000000"/>
            </w14:solidFill>
            <w14:prstDash w14:val="solid"/>
            <w14:bevel/>
          </w14:textOutline>
        </w:rPr>
        <w:t>五)</w:t>
      </w:r>
      <w:r>
        <w:rPr>
          <w:rFonts w:ascii="宋体" w:hAnsi="宋体" w:eastAsia="宋体" w:cs="宋体"/>
          <w:spacing w:val="8"/>
          <w:sz w:val="28"/>
          <w:szCs w:val="28"/>
        </w:rPr>
        <w:t xml:space="preserve"> </w:t>
      </w:r>
      <w:r>
        <w:rPr>
          <w:rFonts w:ascii="黑体" w:hAnsi="黑体" w:eastAsia="黑体" w:cs="黑体"/>
          <w:spacing w:val="8"/>
          <w:sz w:val="28"/>
          <w:szCs w:val="28"/>
          <w14:textOutline w14:w="5103" w14:cap="sq" w14:cmpd="sng">
            <w14:solidFill>
              <w14:srgbClr w14:val="000000"/>
            </w14:solidFill>
            <w14:prstDash w14:val="solid"/>
            <w14:bevel/>
          </w14:textOutline>
        </w:rPr>
        <w:t>、联合体协议书</w:t>
      </w:r>
      <w:r>
        <w:rPr>
          <w:rFonts w:ascii="黑体" w:hAnsi="黑体" w:eastAsia="黑体" w:cs="黑体"/>
          <w:spacing w:val="8"/>
          <w:sz w:val="28"/>
          <w:szCs w:val="28"/>
        </w:rPr>
        <w:t xml:space="preserve"> </w:t>
      </w:r>
      <w:r>
        <w:rPr>
          <w:rFonts w:ascii="黑体" w:hAnsi="黑体" w:eastAsia="黑体" w:cs="黑体"/>
          <w:spacing w:val="8"/>
          <w:sz w:val="28"/>
          <w:szCs w:val="28"/>
          <w14:textOutline w14:w="5103" w14:cap="sq" w14:cmpd="sng">
            <w14:solidFill>
              <w14:srgbClr w14:val="000000"/>
            </w14:solidFill>
            <w14:prstDash w14:val="solid"/>
            <w14:bevel/>
          </w14:textOutline>
        </w:rPr>
        <w:t>(如有)</w:t>
      </w:r>
    </w:p>
    <w:p>
      <w:pPr>
        <w:spacing w:line="242" w:lineRule="auto"/>
        <w:rPr>
          <w:rFonts w:ascii="Arial"/>
          <w:sz w:val="21"/>
        </w:rPr>
      </w:pPr>
    </w:p>
    <w:p>
      <w:pPr>
        <w:spacing w:line="243" w:lineRule="auto"/>
        <w:rPr>
          <w:rFonts w:ascii="Arial"/>
          <w:sz w:val="21"/>
        </w:rPr>
      </w:pPr>
    </w:p>
    <w:p>
      <w:pPr>
        <w:tabs>
          <w:tab w:val="left" w:pos="1360"/>
        </w:tabs>
        <w:spacing w:before="65" w:line="407" w:lineRule="auto"/>
        <w:ind w:firstLine="50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6"/>
          <w:sz w:val="20"/>
          <w:szCs w:val="20"/>
          <w:u w:val="single" w:color="auto"/>
        </w:rPr>
        <w:t>(所有成员单位名</w:t>
      </w:r>
      <w:r>
        <w:rPr>
          <w:rFonts w:ascii="宋体" w:hAnsi="宋体" w:eastAsia="宋体" w:cs="宋体"/>
          <w:spacing w:val="4"/>
          <w:sz w:val="20"/>
          <w:szCs w:val="20"/>
          <w:u w:val="single" w:color="auto"/>
        </w:rPr>
        <w:t>称</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自愿组成</w:t>
      </w:r>
      <w:r>
        <w:rPr>
          <w:rFonts w:ascii="宋体" w:hAnsi="宋体" w:eastAsia="宋体" w:cs="宋体"/>
          <w:spacing w:val="3"/>
          <w:sz w:val="20"/>
          <w:szCs w:val="20"/>
          <w:u w:val="single" w:color="auto"/>
        </w:rPr>
        <w:t xml:space="preserve">       (联合体名称)      </w:t>
      </w:r>
      <w:r>
        <w:rPr>
          <w:rFonts w:ascii="宋体" w:hAnsi="宋体" w:eastAsia="宋体" w:cs="宋体"/>
          <w:spacing w:val="3"/>
          <w:sz w:val="20"/>
          <w:szCs w:val="20"/>
        </w:rPr>
        <w:t xml:space="preserve"> 联合体，共同参加</w:t>
      </w:r>
      <w:r>
        <w:rPr>
          <w:rFonts w:ascii="宋体" w:hAnsi="宋体" w:eastAsia="宋体" w:cs="宋体"/>
          <w:spacing w:val="3"/>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8"/>
          <w:sz w:val="20"/>
          <w:szCs w:val="20"/>
          <w:u w:val="single" w:color="auto"/>
        </w:rPr>
        <w:t xml:space="preserve">(项目名称、项目编号)       </w:t>
      </w:r>
      <w:r>
        <w:rPr>
          <w:rFonts w:ascii="宋体" w:hAnsi="宋体" w:eastAsia="宋体" w:cs="宋体"/>
          <w:spacing w:val="8"/>
          <w:sz w:val="20"/>
          <w:szCs w:val="20"/>
        </w:rPr>
        <w:t xml:space="preserve"> 的谈判。现就组成联合体事宜订立如下协议</w:t>
      </w:r>
      <w:r>
        <w:rPr>
          <w:rFonts w:ascii="宋体" w:hAnsi="宋体" w:eastAsia="宋体" w:cs="宋体"/>
          <w:spacing w:val="6"/>
          <w:sz w:val="20"/>
          <w:szCs w:val="20"/>
        </w:rPr>
        <w:t>。</w:t>
      </w:r>
    </w:p>
    <w:p>
      <w:pPr>
        <w:spacing w:line="224" w:lineRule="auto"/>
        <w:ind w:left="530"/>
        <w:rPr>
          <w:rFonts w:ascii="宋体" w:hAnsi="宋体" w:eastAsia="宋体" w:cs="宋体"/>
          <w:sz w:val="20"/>
          <w:szCs w:val="20"/>
        </w:rPr>
      </w:pPr>
      <w:r>
        <w:rPr>
          <w:rFonts w:ascii="Tahoma" w:hAnsi="Tahoma" w:eastAsia="Tahoma" w:cs="Tahoma"/>
          <w:spacing w:val="4"/>
          <w:sz w:val="20"/>
          <w:szCs w:val="20"/>
        </w:rPr>
        <w:t>1</w:t>
      </w:r>
      <w:r>
        <w:rPr>
          <w:rFonts w:ascii="宋体" w:hAnsi="宋体" w:eastAsia="宋体" w:cs="宋体"/>
          <w:spacing w:val="4"/>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2"/>
          <w:sz w:val="20"/>
          <w:szCs w:val="20"/>
          <w:u w:val="single" w:color="auto"/>
        </w:rPr>
        <w:t xml:space="preserve">     (某成员单位名称)       </w:t>
      </w:r>
      <w:r>
        <w:rPr>
          <w:rFonts w:ascii="宋体" w:hAnsi="宋体" w:eastAsia="宋体" w:cs="宋体"/>
          <w:spacing w:val="2"/>
          <w:sz w:val="20"/>
          <w:szCs w:val="20"/>
        </w:rPr>
        <w:t xml:space="preserve"> 为</w:t>
      </w:r>
      <w:r>
        <w:rPr>
          <w:rFonts w:ascii="宋体" w:hAnsi="宋体" w:eastAsia="宋体" w:cs="宋体"/>
          <w:spacing w:val="2"/>
          <w:sz w:val="20"/>
          <w:szCs w:val="20"/>
          <w:u w:val="single" w:color="auto"/>
        </w:rPr>
        <w:t xml:space="preserve">       (联合体名称)        </w:t>
      </w:r>
      <w:r>
        <w:rPr>
          <w:rFonts w:ascii="宋体" w:hAnsi="宋体" w:eastAsia="宋体" w:cs="宋体"/>
          <w:spacing w:val="2"/>
          <w:sz w:val="20"/>
          <w:szCs w:val="20"/>
        </w:rPr>
        <w:t xml:space="preserve"> 牵头人。</w:t>
      </w:r>
    </w:p>
    <w:p>
      <w:pPr>
        <w:spacing w:before="195"/>
        <w:ind w:left="518"/>
        <w:rPr>
          <w:rFonts w:ascii="宋体" w:hAnsi="宋体" w:eastAsia="宋体" w:cs="宋体"/>
          <w:sz w:val="20"/>
          <w:szCs w:val="20"/>
        </w:rPr>
      </w:pPr>
      <w:r>
        <w:rPr>
          <w:rFonts w:ascii="Tahoma" w:hAnsi="Tahoma" w:eastAsia="Tahoma" w:cs="Tahoma"/>
          <w:spacing w:val="18"/>
          <w:sz w:val="20"/>
          <w:szCs w:val="20"/>
        </w:rPr>
        <w:t>2</w:t>
      </w:r>
      <w:r>
        <w:rPr>
          <w:rFonts w:ascii="宋体" w:hAnsi="宋体" w:eastAsia="宋体" w:cs="宋体"/>
          <w:spacing w:val="18"/>
          <w:sz w:val="20"/>
          <w:szCs w:val="20"/>
        </w:rPr>
        <w:t>、联</w:t>
      </w:r>
      <w:r>
        <w:rPr>
          <w:rFonts w:ascii="宋体" w:hAnsi="宋体" w:eastAsia="宋体" w:cs="宋体"/>
          <w:spacing w:val="9"/>
          <w:sz w:val="20"/>
          <w:szCs w:val="20"/>
        </w:rPr>
        <w:t>合体牵头人合法代表联合体各成员负责本项目响应文件的编制和谈判、合同签订等活动，并</w:t>
      </w:r>
    </w:p>
    <w:p>
      <w:pPr>
        <w:spacing w:before="178" w:line="407" w:lineRule="auto"/>
        <w:ind w:left="99" w:right="2" w:hanging="5"/>
        <w:rPr>
          <w:rFonts w:ascii="宋体" w:hAnsi="宋体" w:eastAsia="宋体" w:cs="宋体"/>
          <w:sz w:val="20"/>
          <w:szCs w:val="20"/>
        </w:rPr>
      </w:pPr>
      <w:r>
        <w:rPr>
          <w:rFonts w:ascii="宋体" w:hAnsi="宋体" w:eastAsia="宋体" w:cs="宋体"/>
          <w:spacing w:val="14"/>
          <w:sz w:val="20"/>
          <w:szCs w:val="20"/>
        </w:rPr>
        <w:t>代表联合体</w:t>
      </w:r>
      <w:r>
        <w:rPr>
          <w:rFonts w:ascii="宋体" w:hAnsi="宋体" w:eastAsia="宋体" w:cs="宋体"/>
          <w:spacing w:val="7"/>
          <w:sz w:val="20"/>
          <w:szCs w:val="20"/>
        </w:rPr>
        <w:t>提交和接收相关的资料、信息及指示，并处理与之有关的一切事务，负责合同实施阶段的主</w:t>
      </w:r>
      <w:r>
        <w:rPr>
          <w:rFonts w:ascii="宋体" w:hAnsi="宋体" w:eastAsia="宋体" w:cs="宋体"/>
          <w:sz w:val="20"/>
          <w:szCs w:val="20"/>
        </w:rPr>
        <w:t xml:space="preserve"> </w:t>
      </w:r>
      <w:r>
        <w:rPr>
          <w:rFonts w:ascii="宋体" w:hAnsi="宋体" w:eastAsia="宋体" w:cs="宋体"/>
          <w:spacing w:val="13"/>
          <w:sz w:val="20"/>
          <w:szCs w:val="20"/>
        </w:rPr>
        <w:t>办</w:t>
      </w:r>
      <w:r>
        <w:rPr>
          <w:rFonts w:ascii="宋体" w:hAnsi="宋体" w:eastAsia="宋体" w:cs="宋体"/>
          <w:spacing w:val="7"/>
          <w:sz w:val="20"/>
          <w:szCs w:val="20"/>
        </w:rPr>
        <w:t>、组织和协调工作。</w:t>
      </w:r>
    </w:p>
    <w:p>
      <w:pPr>
        <w:spacing w:before="1" w:line="239" w:lineRule="auto"/>
        <w:ind w:left="517"/>
        <w:rPr>
          <w:rFonts w:ascii="宋体" w:hAnsi="宋体" w:eastAsia="宋体" w:cs="宋体"/>
          <w:sz w:val="20"/>
          <w:szCs w:val="20"/>
        </w:rPr>
      </w:pPr>
      <w:r>
        <w:rPr>
          <w:rFonts w:ascii="Tahoma" w:hAnsi="Tahoma" w:eastAsia="Tahoma" w:cs="Tahoma"/>
          <w:spacing w:val="18"/>
          <w:sz w:val="20"/>
          <w:szCs w:val="20"/>
        </w:rPr>
        <w:t>3</w:t>
      </w:r>
      <w:r>
        <w:rPr>
          <w:rFonts w:ascii="宋体" w:hAnsi="宋体" w:eastAsia="宋体" w:cs="宋体"/>
          <w:spacing w:val="15"/>
          <w:sz w:val="20"/>
          <w:szCs w:val="20"/>
        </w:rPr>
        <w:t>、</w:t>
      </w:r>
      <w:r>
        <w:rPr>
          <w:rFonts w:ascii="宋体" w:hAnsi="宋体" w:eastAsia="宋体" w:cs="宋体"/>
          <w:spacing w:val="9"/>
          <w:sz w:val="20"/>
          <w:szCs w:val="20"/>
        </w:rPr>
        <w:t>联合体将严格按照谈判文件的各项要求，递交谈判文件，履行合同，并对外承担连带责任。</w:t>
      </w:r>
    </w:p>
    <w:p>
      <w:pPr>
        <w:spacing w:before="179"/>
        <w:ind w:left="511"/>
        <w:rPr>
          <w:rFonts w:ascii="宋体" w:hAnsi="宋体" w:eastAsia="宋体" w:cs="宋体"/>
          <w:sz w:val="20"/>
          <w:szCs w:val="20"/>
        </w:rPr>
      </w:pPr>
      <w:r>
        <w:rPr>
          <w:rFonts w:ascii="Tahoma" w:hAnsi="Tahoma" w:eastAsia="Tahoma" w:cs="Tahoma"/>
          <w:spacing w:val="2"/>
          <w:sz w:val="20"/>
          <w:szCs w:val="20"/>
        </w:rPr>
        <w:t>4</w:t>
      </w:r>
      <w:r>
        <w:rPr>
          <w:rFonts w:ascii="宋体" w:hAnsi="宋体" w:eastAsia="宋体" w:cs="宋体"/>
          <w:spacing w:val="2"/>
          <w:sz w:val="20"/>
          <w:szCs w:val="20"/>
        </w:rPr>
        <w:t>、联合体各成员单位内部的职责分</w:t>
      </w:r>
      <w:r>
        <w:rPr>
          <w:rFonts w:ascii="宋体" w:hAnsi="宋体" w:eastAsia="宋体" w:cs="宋体"/>
          <w:spacing w:val="1"/>
          <w:sz w:val="20"/>
          <w:szCs w:val="20"/>
        </w:rPr>
        <w:t>工如下：</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before="181"/>
        <w:ind w:left="520"/>
        <w:rPr>
          <w:rFonts w:ascii="宋体" w:hAnsi="宋体" w:eastAsia="宋体" w:cs="宋体"/>
          <w:sz w:val="20"/>
          <w:szCs w:val="20"/>
        </w:rPr>
      </w:pPr>
      <w:r>
        <w:rPr>
          <w:rFonts w:ascii="Tahoma" w:hAnsi="Tahoma" w:eastAsia="Tahoma" w:cs="Tahoma"/>
          <w:spacing w:val="9"/>
          <w:sz w:val="20"/>
          <w:szCs w:val="20"/>
        </w:rPr>
        <w:t>5</w:t>
      </w:r>
      <w:r>
        <w:rPr>
          <w:rFonts w:ascii="宋体" w:hAnsi="宋体" w:eastAsia="宋体" w:cs="宋体"/>
          <w:spacing w:val="9"/>
          <w:sz w:val="20"/>
          <w:szCs w:val="20"/>
        </w:rPr>
        <w:t>、本协议书自签署之日起生效，合同履行完毕后自动失效</w:t>
      </w:r>
      <w:r>
        <w:rPr>
          <w:rFonts w:ascii="宋体" w:hAnsi="宋体" w:eastAsia="宋体" w:cs="宋体"/>
          <w:spacing w:val="5"/>
          <w:sz w:val="20"/>
          <w:szCs w:val="20"/>
        </w:rPr>
        <w:t>。</w:t>
      </w:r>
    </w:p>
    <w:p>
      <w:pPr>
        <w:spacing w:before="179" w:line="228" w:lineRule="auto"/>
        <w:ind w:left="516"/>
        <w:rPr>
          <w:rFonts w:ascii="宋体" w:hAnsi="宋体" w:eastAsia="宋体" w:cs="宋体"/>
          <w:sz w:val="20"/>
          <w:szCs w:val="20"/>
        </w:rPr>
      </w:pPr>
      <w:r>
        <w:rPr>
          <w:rFonts w:ascii="Tahoma" w:hAnsi="Tahoma" w:eastAsia="Tahoma" w:cs="Tahoma"/>
          <w:spacing w:val="11"/>
          <w:sz w:val="20"/>
          <w:szCs w:val="20"/>
        </w:rPr>
        <w:t>6</w:t>
      </w:r>
      <w:r>
        <w:rPr>
          <w:rFonts w:ascii="宋体" w:hAnsi="宋体" w:eastAsia="宋体" w:cs="宋体"/>
          <w:spacing w:val="8"/>
          <w:sz w:val="20"/>
          <w:szCs w:val="20"/>
        </w:rPr>
        <w:t>、本协议书一式</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份，联合体成员和招标人各执一份。</w:t>
      </w:r>
    </w:p>
    <w:p>
      <w:pPr>
        <w:spacing w:line="282" w:lineRule="auto"/>
        <w:rPr>
          <w:rFonts w:ascii="Arial"/>
          <w:sz w:val="21"/>
        </w:rPr>
      </w:pPr>
    </w:p>
    <w:p>
      <w:pPr>
        <w:spacing w:line="283" w:lineRule="auto"/>
        <w:rPr>
          <w:rFonts w:ascii="Arial"/>
          <w:sz w:val="21"/>
        </w:rPr>
      </w:pPr>
    </w:p>
    <w:p>
      <w:pPr>
        <w:spacing w:before="66" w:line="230" w:lineRule="auto"/>
        <w:ind w:left="515"/>
        <w:rPr>
          <w:rFonts w:ascii="宋体" w:hAnsi="宋体" w:eastAsia="宋体" w:cs="宋体"/>
          <w:sz w:val="20"/>
          <w:szCs w:val="20"/>
        </w:rPr>
      </w:pPr>
      <w:r>
        <w:rPr>
          <w:rFonts w:ascii="宋体" w:hAnsi="宋体" w:eastAsia="宋体" w:cs="宋体"/>
          <w:spacing w:val="18"/>
          <w:sz w:val="20"/>
          <w:szCs w:val="20"/>
        </w:rPr>
        <w:t>注</w:t>
      </w:r>
      <w:r>
        <w:rPr>
          <w:rFonts w:ascii="宋体" w:hAnsi="宋体" w:eastAsia="宋体" w:cs="宋体"/>
          <w:spacing w:val="12"/>
          <w:sz w:val="20"/>
          <w:szCs w:val="20"/>
        </w:rPr>
        <w:t>：</w:t>
      </w:r>
      <w:r>
        <w:rPr>
          <w:rFonts w:ascii="宋体" w:hAnsi="宋体" w:eastAsia="宋体" w:cs="宋体"/>
          <w:spacing w:val="9"/>
          <w:sz w:val="20"/>
          <w:szCs w:val="20"/>
        </w:rPr>
        <w:t>本协议书由委托代理人签字的，应附法定代表人签字的授权委托书。</w:t>
      </w:r>
    </w:p>
    <w:p>
      <w:pPr>
        <w:spacing w:line="280" w:lineRule="auto"/>
        <w:rPr>
          <w:rFonts w:ascii="Arial"/>
          <w:sz w:val="21"/>
        </w:rPr>
      </w:pPr>
    </w:p>
    <w:p>
      <w:pPr>
        <w:spacing w:line="280" w:lineRule="auto"/>
        <w:rPr>
          <w:rFonts w:ascii="Arial"/>
          <w:sz w:val="21"/>
        </w:rPr>
      </w:pPr>
    </w:p>
    <w:p>
      <w:pPr>
        <w:spacing w:before="65" w:line="408" w:lineRule="auto"/>
        <w:ind w:left="517"/>
        <w:rPr>
          <w:rFonts w:ascii="宋体" w:hAnsi="宋体" w:eastAsia="宋体" w:cs="宋体"/>
          <w:sz w:val="20"/>
          <w:szCs w:val="20"/>
        </w:rPr>
      </w:pPr>
      <w:r>
        <w:rPr>
          <w:rFonts w:ascii="宋体" w:hAnsi="宋体" w:eastAsia="宋体" w:cs="宋体"/>
          <w:spacing w:val="-1"/>
          <w:sz w:val="20"/>
          <w:szCs w:val="20"/>
        </w:rPr>
        <w:t>牵头人名称：</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(盖单位章)</w:t>
      </w:r>
    </w:p>
    <w:p>
      <w:pPr>
        <w:spacing w:line="224" w:lineRule="auto"/>
        <w:ind w:left="516"/>
        <w:rPr>
          <w:rFonts w:ascii="宋体" w:hAnsi="宋体" w:eastAsia="宋体" w:cs="宋体"/>
          <w:sz w:val="20"/>
          <w:szCs w:val="20"/>
        </w:rPr>
      </w:pPr>
      <w:r>
        <w:rPr>
          <w:rFonts w:ascii="宋体" w:hAnsi="宋体" w:eastAsia="宋体" w:cs="宋体"/>
          <w:spacing w:val="2"/>
          <w:sz w:val="20"/>
          <w:szCs w:val="20"/>
        </w:rPr>
        <w:t>法定代表人或其委托代理人：</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(签字)</w:t>
      </w:r>
    </w:p>
    <w:p>
      <w:pPr>
        <w:spacing w:line="283" w:lineRule="auto"/>
        <w:rPr>
          <w:rFonts w:ascii="Arial"/>
          <w:sz w:val="21"/>
        </w:rPr>
      </w:pPr>
    </w:p>
    <w:p>
      <w:pPr>
        <w:spacing w:line="283" w:lineRule="auto"/>
        <w:rPr>
          <w:rFonts w:ascii="Arial"/>
          <w:sz w:val="21"/>
        </w:rPr>
      </w:pPr>
    </w:p>
    <w:p>
      <w:pPr>
        <w:spacing w:before="66" w:line="408" w:lineRule="auto"/>
        <w:ind w:left="517"/>
        <w:rPr>
          <w:rFonts w:ascii="宋体" w:hAnsi="宋体" w:eastAsia="宋体" w:cs="宋体"/>
          <w:sz w:val="20"/>
          <w:szCs w:val="20"/>
        </w:rPr>
      </w:pPr>
      <w:r>
        <w:rPr>
          <w:rFonts w:ascii="宋体" w:hAnsi="宋体" w:eastAsia="宋体" w:cs="宋体"/>
          <w:spacing w:val="-1"/>
          <w:sz w:val="20"/>
          <w:szCs w:val="20"/>
        </w:rPr>
        <w:t>成员一名称：</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(盖单位章)</w:t>
      </w:r>
    </w:p>
    <w:p>
      <w:pPr>
        <w:spacing w:line="224" w:lineRule="auto"/>
        <w:ind w:left="516"/>
        <w:rPr>
          <w:rFonts w:ascii="宋体" w:hAnsi="宋体" w:eastAsia="宋体" w:cs="宋体"/>
          <w:sz w:val="20"/>
          <w:szCs w:val="20"/>
        </w:rPr>
      </w:pPr>
      <w:r>
        <w:rPr>
          <w:rFonts w:ascii="宋体" w:hAnsi="宋体" w:eastAsia="宋体" w:cs="宋体"/>
          <w:spacing w:val="2"/>
          <w:sz w:val="20"/>
          <w:szCs w:val="20"/>
        </w:rPr>
        <w:t>法定代表人或其委托代理人：</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(签字)</w:t>
      </w:r>
    </w:p>
    <w:p>
      <w:pPr>
        <w:spacing w:line="283" w:lineRule="auto"/>
        <w:rPr>
          <w:rFonts w:ascii="Arial"/>
          <w:sz w:val="21"/>
        </w:rPr>
      </w:pPr>
    </w:p>
    <w:p>
      <w:pPr>
        <w:spacing w:line="283" w:lineRule="auto"/>
        <w:rPr>
          <w:rFonts w:ascii="Arial"/>
          <w:sz w:val="21"/>
        </w:rPr>
      </w:pPr>
    </w:p>
    <w:p>
      <w:pPr>
        <w:spacing w:before="66" w:line="408" w:lineRule="auto"/>
        <w:ind w:left="517"/>
        <w:rPr>
          <w:rFonts w:ascii="宋体" w:hAnsi="宋体" w:eastAsia="宋体" w:cs="宋体"/>
          <w:sz w:val="20"/>
          <w:szCs w:val="20"/>
        </w:rPr>
      </w:pPr>
      <w:r>
        <w:rPr>
          <w:rFonts w:ascii="宋体" w:hAnsi="宋体" w:eastAsia="宋体" w:cs="宋体"/>
          <w:spacing w:val="-1"/>
          <w:sz w:val="20"/>
          <w:szCs w:val="20"/>
        </w:rPr>
        <w:t>成员二名称：</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(盖单位章)</w:t>
      </w:r>
    </w:p>
    <w:p>
      <w:pPr>
        <w:spacing w:line="224" w:lineRule="auto"/>
        <w:ind w:left="516"/>
        <w:rPr>
          <w:rFonts w:ascii="宋体" w:hAnsi="宋体" w:eastAsia="宋体" w:cs="宋体"/>
          <w:sz w:val="20"/>
          <w:szCs w:val="20"/>
        </w:rPr>
      </w:pPr>
      <w:r>
        <w:rPr>
          <w:rFonts w:ascii="宋体" w:hAnsi="宋体" w:eastAsia="宋体" w:cs="宋体"/>
          <w:spacing w:val="2"/>
          <w:sz w:val="20"/>
          <w:szCs w:val="20"/>
        </w:rPr>
        <w:t>法定代表人或其委托代理人：</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(签字)</w:t>
      </w:r>
    </w:p>
    <w:p>
      <w:pPr>
        <w:spacing w:line="290" w:lineRule="auto"/>
        <w:rPr>
          <w:rFonts w:ascii="Arial"/>
          <w:sz w:val="21"/>
        </w:rPr>
      </w:pPr>
    </w:p>
    <w:p>
      <w:pPr>
        <w:spacing w:before="61" w:line="65" w:lineRule="exact"/>
        <w:ind w:left="525"/>
        <w:rPr>
          <w:rFonts w:ascii="Tahoma" w:hAnsi="Tahoma" w:eastAsia="Tahoma" w:cs="Tahoma"/>
          <w:sz w:val="20"/>
          <w:szCs w:val="20"/>
        </w:rPr>
      </w:pPr>
      <w:r>
        <w:rPr>
          <w:rFonts w:ascii="Tahoma" w:hAnsi="Tahoma" w:eastAsia="Tahoma" w:cs="Tahoma"/>
          <w:spacing w:val="-20"/>
          <w:position w:val="1"/>
          <w:sz w:val="20"/>
          <w:szCs w:val="20"/>
        </w:rPr>
        <w:t>…</w:t>
      </w:r>
      <w:r>
        <w:rPr>
          <w:rFonts w:ascii="Tahoma" w:hAnsi="Tahoma" w:eastAsia="Tahoma" w:cs="Tahoma"/>
          <w:spacing w:val="-18"/>
          <w:position w:val="1"/>
          <w:sz w:val="20"/>
          <w:szCs w:val="20"/>
        </w:rPr>
        <w:t xml:space="preserve"> …</w:t>
      </w:r>
    </w:p>
    <w:p>
      <w:pPr>
        <w:spacing w:line="450" w:lineRule="auto"/>
        <w:rPr>
          <w:rFonts w:ascii="Arial"/>
          <w:sz w:val="21"/>
        </w:rPr>
      </w:pPr>
    </w:p>
    <w:p>
      <w:pPr>
        <w:tabs>
          <w:tab w:val="left" w:pos="5825"/>
        </w:tabs>
        <w:spacing w:before="65" w:line="228" w:lineRule="auto"/>
        <w:ind w:left="455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4"/>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月</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日</w:t>
      </w:r>
    </w:p>
    <w:p>
      <w:pPr>
        <w:sectPr>
          <w:headerReference r:id="rId116" w:type="default"/>
          <w:footerReference r:id="rId117" w:type="default"/>
          <w:pgSz w:w="12240" w:h="15840"/>
          <w:pgMar w:top="987" w:right="1440" w:bottom="916" w:left="1352" w:header="746" w:footer="746" w:gutter="0"/>
          <w:cols w:space="720" w:num="1"/>
        </w:sectPr>
      </w:pPr>
    </w:p>
    <w:p>
      <w:pPr>
        <w:spacing w:line="399" w:lineRule="auto"/>
        <w:rPr>
          <w:rFonts w:ascii="Arial"/>
          <w:sz w:val="21"/>
        </w:rPr>
      </w:pPr>
    </w:p>
    <w:p>
      <w:pPr>
        <w:spacing w:before="91" w:line="228" w:lineRule="auto"/>
        <w:ind w:left="3303"/>
        <w:outlineLvl w:val="0"/>
        <w:rPr>
          <w:rFonts w:ascii="黑体" w:hAnsi="黑体" w:eastAsia="黑体" w:cs="黑体"/>
          <w:sz w:val="28"/>
          <w:szCs w:val="28"/>
        </w:rPr>
      </w:pPr>
      <w:r>
        <w:rPr>
          <w:rFonts w:ascii="黑体" w:hAnsi="黑体" w:eastAsia="黑体" w:cs="黑体"/>
          <w:spacing w:val="11"/>
          <w:sz w:val="28"/>
          <w:szCs w:val="28"/>
          <w14:textOutline w14:w="5103" w14:cap="sq" w14:cmpd="sng">
            <w14:solidFill>
              <w14:srgbClr w14:val="000000"/>
            </w14:solidFill>
            <w14:prstDash w14:val="solid"/>
            <w14:bevel/>
          </w14:textOutline>
        </w:rPr>
        <w:t>(六)</w:t>
      </w:r>
      <w:r>
        <w:rPr>
          <w:rFonts w:ascii="黑体" w:hAnsi="黑体" w:eastAsia="黑体" w:cs="黑体"/>
          <w:spacing w:val="11"/>
          <w:sz w:val="28"/>
          <w:szCs w:val="28"/>
        </w:rPr>
        <w:t xml:space="preserve"> </w:t>
      </w:r>
      <w:r>
        <w:rPr>
          <w:rFonts w:ascii="黑体" w:hAnsi="黑体" w:eastAsia="黑体" w:cs="黑体"/>
          <w:spacing w:val="11"/>
          <w:sz w:val="28"/>
          <w:szCs w:val="28"/>
          <w14:textOutline w14:w="5103" w14:cap="sq" w14:cmpd="sng">
            <w14:solidFill>
              <w14:srgbClr w14:val="000000"/>
            </w14:solidFill>
            <w14:prstDash w14:val="solid"/>
            <w14:bevel/>
          </w14:textOutline>
        </w:rPr>
        <w:t>、资格证明文</w:t>
      </w:r>
      <w:r>
        <w:rPr>
          <w:rFonts w:ascii="黑体" w:hAnsi="黑体" w:eastAsia="黑体" w:cs="黑体"/>
          <w:spacing w:val="10"/>
          <w:sz w:val="28"/>
          <w:szCs w:val="28"/>
          <w14:textOutline w14:w="5103" w14:cap="sq" w14:cmpd="sng">
            <w14:solidFill>
              <w14:srgbClr w14:val="000000"/>
            </w14:solidFill>
            <w14:prstDash w14:val="solid"/>
            <w14:bevel/>
          </w14:textOutline>
        </w:rPr>
        <w:t>件</w:t>
      </w:r>
    </w:p>
    <w:p>
      <w:pPr>
        <w:spacing w:line="270"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6"/>
          <w:sz w:val="20"/>
          <w:szCs w:val="20"/>
        </w:rPr>
        <w:t>致：</w:t>
      </w:r>
      <w:r>
        <w:rPr>
          <w:rFonts w:ascii="宋体" w:hAnsi="宋体" w:eastAsia="宋体" w:cs="宋体"/>
          <w:spacing w:val="6"/>
          <w:sz w:val="20"/>
          <w:szCs w:val="20"/>
          <w:u w:val="single" w:color="auto"/>
        </w:rPr>
        <w:t xml:space="preserve">         采购人名称         </w:t>
      </w:r>
      <w:r>
        <w:rPr>
          <w:rFonts w:ascii="宋体" w:hAnsi="宋体" w:eastAsia="宋体" w:cs="宋体"/>
          <w:spacing w:val="1"/>
          <w:sz w:val="20"/>
          <w:szCs w:val="20"/>
        </w:rPr>
        <w:t>：</w:t>
      </w:r>
    </w:p>
    <w:p>
      <w:pPr>
        <w:spacing w:line="329" w:lineRule="auto"/>
        <w:rPr>
          <w:rFonts w:ascii="Arial"/>
          <w:sz w:val="21"/>
        </w:rPr>
      </w:pPr>
    </w:p>
    <w:p>
      <w:pPr>
        <w:spacing w:before="65" w:line="378" w:lineRule="auto"/>
        <w:ind w:left="9" w:right="211"/>
        <w:rPr>
          <w:rFonts w:ascii="宋体" w:hAnsi="宋体" w:eastAsia="宋体" w:cs="宋体"/>
          <w:sz w:val="20"/>
          <w:szCs w:val="20"/>
        </w:rPr>
      </w:pPr>
      <w:r>
        <w:rPr>
          <w:rFonts w:ascii="宋体" w:hAnsi="宋体" w:eastAsia="宋体" w:cs="宋体"/>
          <w:spacing w:val="10"/>
          <w:sz w:val="20"/>
          <w:szCs w:val="20"/>
        </w:rPr>
        <w:t>现附上由</w:t>
      </w:r>
      <w:r>
        <w:rPr>
          <w:rFonts w:ascii="宋体" w:hAnsi="宋体" w:eastAsia="宋体" w:cs="宋体"/>
          <w:spacing w:val="7"/>
          <w:sz w:val="20"/>
          <w:szCs w:val="20"/>
          <w:u w:val="single" w:color="auto"/>
        </w:rPr>
        <w:t xml:space="preserve"> </w:t>
      </w:r>
      <w:r>
        <w:rPr>
          <w:rFonts w:ascii="宋体" w:hAnsi="宋体" w:eastAsia="宋体" w:cs="宋体"/>
          <w:spacing w:val="5"/>
          <w:sz w:val="20"/>
          <w:szCs w:val="20"/>
          <w:u w:val="single" w:color="auto"/>
        </w:rPr>
        <w:t xml:space="preserve">       (签发机关名称)        </w:t>
      </w:r>
      <w:r>
        <w:rPr>
          <w:rFonts w:ascii="宋体" w:hAnsi="宋体" w:eastAsia="宋体" w:cs="宋体"/>
          <w:spacing w:val="5"/>
          <w:sz w:val="20"/>
          <w:szCs w:val="20"/>
        </w:rPr>
        <w:t xml:space="preserve"> 签发的我方法人营业执照副本复印件，该执照真实有效。</w:t>
      </w:r>
      <w:r>
        <w:rPr>
          <w:rFonts w:ascii="宋体" w:hAnsi="宋体" w:eastAsia="宋体" w:cs="宋体"/>
          <w:sz w:val="20"/>
          <w:szCs w:val="20"/>
        </w:rPr>
        <w:t xml:space="preserve"> </w:t>
      </w:r>
      <w:r>
        <w:rPr>
          <w:rFonts w:ascii="宋体" w:hAnsi="宋体" w:eastAsia="宋体" w:cs="宋体"/>
          <w:spacing w:val="6"/>
          <w:sz w:val="20"/>
          <w:szCs w:val="20"/>
        </w:rPr>
        <w:t>现附上由</w:t>
      </w:r>
      <w:r>
        <w:rPr>
          <w:rFonts w:ascii="宋体" w:hAnsi="宋体" w:eastAsia="宋体" w:cs="宋体"/>
          <w:spacing w:val="6"/>
          <w:sz w:val="20"/>
          <w:szCs w:val="20"/>
          <w:u w:val="single" w:color="auto"/>
        </w:rPr>
        <w:t xml:space="preserve">        (签发机关名称)        </w:t>
      </w:r>
      <w:r>
        <w:rPr>
          <w:rFonts w:ascii="宋体" w:hAnsi="宋体" w:eastAsia="宋体" w:cs="宋体"/>
          <w:spacing w:val="6"/>
          <w:sz w:val="20"/>
          <w:szCs w:val="20"/>
        </w:rPr>
        <w:t xml:space="preserve"> 签发的我方税务登记证副本复印件，该证件真实有</w:t>
      </w:r>
      <w:r>
        <w:rPr>
          <w:rFonts w:ascii="宋体" w:hAnsi="宋体" w:eastAsia="宋体" w:cs="宋体"/>
          <w:spacing w:val="1"/>
          <w:sz w:val="20"/>
          <w:szCs w:val="20"/>
        </w:rPr>
        <w:t>效</w:t>
      </w:r>
      <w:r>
        <w:rPr>
          <w:rFonts w:ascii="宋体" w:hAnsi="宋体" w:eastAsia="宋体" w:cs="宋体"/>
          <w:sz w:val="20"/>
          <w:szCs w:val="20"/>
        </w:rPr>
        <w:t>。</w:t>
      </w:r>
    </w:p>
    <w:p>
      <w:pPr>
        <w:spacing w:before="1" w:line="376" w:lineRule="auto"/>
        <w:ind w:left="9"/>
        <w:rPr>
          <w:rFonts w:ascii="宋体" w:hAnsi="宋体" w:eastAsia="宋体" w:cs="宋体"/>
          <w:sz w:val="20"/>
          <w:szCs w:val="20"/>
        </w:rPr>
      </w:pPr>
      <w:r>
        <w:rPr>
          <w:rFonts w:ascii="宋体" w:hAnsi="宋体" w:eastAsia="宋体" w:cs="宋体"/>
          <w:spacing w:val="10"/>
          <w:sz w:val="20"/>
          <w:szCs w:val="20"/>
        </w:rPr>
        <w:t>现附上由</w:t>
      </w:r>
      <w:r>
        <w:rPr>
          <w:rFonts w:ascii="宋体" w:hAnsi="宋体" w:eastAsia="宋体" w:cs="宋体"/>
          <w:spacing w:val="10"/>
          <w:sz w:val="20"/>
          <w:szCs w:val="20"/>
          <w:u w:val="single" w:color="auto"/>
        </w:rPr>
        <w:t xml:space="preserve"> </w:t>
      </w:r>
      <w:r>
        <w:rPr>
          <w:rFonts w:ascii="宋体" w:hAnsi="宋体" w:eastAsia="宋体" w:cs="宋体"/>
          <w:spacing w:val="9"/>
          <w:sz w:val="20"/>
          <w:szCs w:val="20"/>
          <w:u w:val="single" w:color="auto"/>
        </w:rPr>
        <w:t xml:space="preserve"> </w:t>
      </w:r>
      <w:r>
        <w:rPr>
          <w:rFonts w:ascii="宋体" w:hAnsi="宋体" w:eastAsia="宋体" w:cs="宋体"/>
          <w:spacing w:val="5"/>
          <w:sz w:val="20"/>
          <w:szCs w:val="20"/>
          <w:u w:val="single" w:color="auto"/>
        </w:rPr>
        <w:t xml:space="preserve">      (签发机关名称)        </w:t>
      </w:r>
      <w:r>
        <w:rPr>
          <w:rFonts w:ascii="宋体" w:hAnsi="宋体" w:eastAsia="宋体" w:cs="宋体"/>
          <w:spacing w:val="5"/>
          <w:sz w:val="20"/>
          <w:szCs w:val="20"/>
        </w:rPr>
        <w:t xml:space="preserve"> 签发的我方组织机构代码证副本复印件，该证件真实有效。</w:t>
      </w:r>
      <w:r>
        <w:rPr>
          <w:rFonts w:ascii="宋体" w:hAnsi="宋体" w:eastAsia="宋体" w:cs="宋体"/>
          <w:sz w:val="20"/>
          <w:szCs w:val="20"/>
        </w:rPr>
        <w:t xml:space="preserve"> </w:t>
      </w:r>
      <w:r>
        <w:rPr>
          <w:rFonts w:ascii="宋体" w:hAnsi="宋体" w:eastAsia="宋体" w:cs="宋体"/>
          <w:spacing w:val="10"/>
          <w:sz w:val="20"/>
          <w:szCs w:val="20"/>
        </w:rPr>
        <w:t>现附上由</w:t>
      </w:r>
      <w:r>
        <w:rPr>
          <w:rFonts w:ascii="宋体" w:hAnsi="宋体" w:eastAsia="宋体" w:cs="宋体"/>
          <w:spacing w:val="10"/>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(签发机关名称)        </w:t>
      </w:r>
      <w:r>
        <w:rPr>
          <w:rFonts w:ascii="宋体" w:hAnsi="宋体" w:eastAsia="宋体" w:cs="宋体"/>
          <w:spacing w:val="5"/>
          <w:sz w:val="20"/>
          <w:szCs w:val="20"/>
        </w:rPr>
        <w:t xml:space="preserve"> 签发的我方资质证书复印件，该证件真实有效。</w:t>
      </w:r>
    </w:p>
    <w:p>
      <w:pPr>
        <w:spacing w:before="1" w:line="376" w:lineRule="auto"/>
        <w:ind w:left="9" w:right="420"/>
        <w:rPr>
          <w:rFonts w:ascii="宋体" w:hAnsi="宋体" w:eastAsia="宋体" w:cs="宋体"/>
          <w:sz w:val="20"/>
          <w:szCs w:val="20"/>
        </w:rPr>
      </w:pPr>
      <w:r>
        <w:rPr>
          <w:rFonts w:ascii="宋体" w:hAnsi="宋体" w:eastAsia="宋体" w:cs="宋体"/>
          <w:spacing w:val="10"/>
          <w:sz w:val="20"/>
          <w:szCs w:val="20"/>
        </w:rPr>
        <w:t>现附上</w:t>
      </w:r>
      <w:r>
        <w:rPr>
          <w:rFonts w:ascii="宋体" w:hAnsi="宋体" w:eastAsia="宋体" w:cs="宋体"/>
          <w:spacing w:val="9"/>
          <w:sz w:val="20"/>
          <w:szCs w:val="20"/>
        </w:rPr>
        <w:t>由</w:t>
      </w:r>
      <w:r>
        <w:rPr>
          <w:rFonts w:ascii="宋体" w:hAnsi="宋体" w:eastAsia="宋体" w:cs="宋体"/>
          <w:spacing w:val="5"/>
          <w:sz w:val="20"/>
          <w:szCs w:val="20"/>
          <w:u w:val="single" w:color="auto"/>
        </w:rPr>
        <w:t xml:space="preserve">        (签发机关名称)        </w:t>
      </w:r>
      <w:r>
        <w:rPr>
          <w:rFonts w:ascii="宋体" w:hAnsi="宋体" w:eastAsia="宋体" w:cs="宋体"/>
          <w:spacing w:val="5"/>
          <w:sz w:val="20"/>
          <w:szCs w:val="20"/>
        </w:rPr>
        <w:t xml:space="preserve"> 签发的我方安全生产许可证复印件，该证件真实有效。</w:t>
      </w:r>
      <w:r>
        <w:rPr>
          <w:rFonts w:ascii="宋体" w:hAnsi="宋体" w:eastAsia="宋体" w:cs="宋体"/>
          <w:sz w:val="20"/>
          <w:szCs w:val="20"/>
        </w:rPr>
        <w:t xml:space="preserve"> </w:t>
      </w:r>
      <w:r>
        <w:rPr>
          <w:rFonts w:ascii="宋体" w:hAnsi="宋体" w:eastAsia="宋体" w:cs="宋体"/>
          <w:spacing w:val="10"/>
          <w:sz w:val="20"/>
          <w:szCs w:val="20"/>
        </w:rPr>
        <w:t>现附上由</w:t>
      </w:r>
      <w:r>
        <w:rPr>
          <w:rFonts w:ascii="宋体" w:hAnsi="宋体" w:eastAsia="宋体" w:cs="宋体"/>
          <w:spacing w:val="10"/>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5"/>
          <w:sz w:val="20"/>
          <w:szCs w:val="20"/>
          <w:u w:val="single" w:color="auto"/>
        </w:rPr>
        <w:t xml:space="preserve">     (签发机关名称)        </w:t>
      </w:r>
      <w:r>
        <w:rPr>
          <w:rFonts w:ascii="宋体" w:hAnsi="宋体" w:eastAsia="宋体" w:cs="宋体"/>
          <w:spacing w:val="5"/>
          <w:sz w:val="20"/>
          <w:szCs w:val="20"/>
        </w:rPr>
        <w:t xml:space="preserve"> 签发的我方项目负责人复印件，该证件真实有效。</w:t>
      </w:r>
    </w:p>
    <w:p>
      <w:pPr>
        <w:spacing w:before="1" w:line="228" w:lineRule="auto"/>
        <w:ind w:left="437"/>
        <w:rPr>
          <w:rFonts w:ascii="黑体" w:hAnsi="黑体" w:eastAsia="黑体" w:cs="黑体"/>
          <w:sz w:val="20"/>
          <w:szCs w:val="20"/>
        </w:rPr>
      </w:pPr>
      <w:r>
        <w:rPr>
          <w:rFonts w:ascii="Tahoma" w:hAnsi="Tahoma" w:eastAsia="Tahoma" w:cs="Tahoma"/>
          <w:b/>
          <w:bCs/>
          <w:spacing w:val="12"/>
          <w:sz w:val="20"/>
          <w:szCs w:val="20"/>
        </w:rPr>
        <w:t>…</w:t>
      </w:r>
      <w:r>
        <w:rPr>
          <w:rFonts w:ascii="Tahoma" w:hAnsi="Tahoma" w:eastAsia="Tahoma" w:cs="Tahoma"/>
          <w:spacing w:val="10"/>
          <w:sz w:val="20"/>
          <w:szCs w:val="20"/>
        </w:rPr>
        <w:t xml:space="preserve"> </w:t>
      </w:r>
      <w:r>
        <w:rPr>
          <w:rFonts w:ascii="Tahoma" w:hAnsi="Tahoma" w:eastAsia="Tahoma" w:cs="Tahoma"/>
          <w:b/>
          <w:bCs/>
          <w:spacing w:val="6"/>
          <w:sz w:val="20"/>
          <w:szCs w:val="20"/>
        </w:rPr>
        <w:t>…</w:t>
      </w:r>
      <w:r>
        <w:rPr>
          <w:rFonts w:ascii="Tahoma" w:hAnsi="Tahoma" w:eastAsia="Tahoma" w:cs="Tahoma"/>
          <w:spacing w:val="6"/>
          <w:sz w:val="20"/>
          <w:szCs w:val="20"/>
        </w:rPr>
        <w:t xml:space="preserve">  </w:t>
      </w:r>
      <w:r>
        <w:rPr>
          <w:rFonts w:ascii="黑体" w:hAnsi="黑体" w:eastAsia="黑体" w:cs="黑体"/>
          <w:spacing w:val="6"/>
          <w:sz w:val="20"/>
          <w:szCs w:val="20"/>
          <w14:textOutline w14:w="3795" w14:cap="sq" w14:cmpd="sng">
            <w14:solidFill>
              <w14:srgbClr w14:val="000000"/>
            </w14:solidFill>
            <w14:prstDash w14:val="solid"/>
            <w14:bevel/>
          </w14:textOutline>
        </w:rPr>
        <w:t>(谈判文件要求和供应商应提供的其他相关证件按上述格式填写)</w:t>
      </w:r>
    </w:p>
    <w:p>
      <w:pPr>
        <w:spacing w:before="163" w:line="227" w:lineRule="auto"/>
        <w:ind w:left="24"/>
        <w:rPr>
          <w:rFonts w:ascii="宋体" w:hAnsi="宋体" w:eastAsia="宋体" w:cs="宋体"/>
          <w:sz w:val="20"/>
          <w:szCs w:val="20"/>
        </w:rPr>
      </w:pPr>
      <w:r>
        <w:rPr>
          <w:rFonts w:ascii="宋体" w:hAnsi="宋体" w:eastAsia="宋体" w:cs="宋体"/>
          <w:spacing w:val="13"/>
          <w:sz w:val="20"/>
          <w:szCs w:val="20"/>
        </w:rPr>
        <w:t>附</w:t>
      </w:r>
      <w:r>
        <w:rPr>
          <w:rFonts w:ascii="宋体" w:hAnsi="宋体" w:eastAsia="宋体" w:cs="宋体"/>
          <w:spacing w:val="8"/>
          <w:sz w:val="20"/>
          <w:szCs w:val="20"/>
        </w:rPr>
        <w:t>：资格证件的复印件或影印件附后</w:t>
      </w:r>
    </w:p>
    <w:p>
      <w:pPr>
        <w:spacing w:before="208" w:line="229" w:lineRule="auto"/>
        <w:ind w:left="11"/>
        <w:rPr>
          <w:rFonts w:ascii="黑体" w:hAnsi="黑体" w:eastAsia="黑体" w:cs="黑体"/>
          <w:sz w:val="20"/>
          <w:szCs w:val="20"/>
        </w:rPr>
      </w:pPr>
      <w:r>
        <w:rPr>
          <w:rFonts w:ascii="黑体" w:hAnsi="黑体" w:eastAsia="黑体" w:cs="黑体"/>
          <w:spacing w:val="3"/>
          <w:sz w:val="20"/>
          <w:szCs w:val="20"/>
          <w14:textOutline w14:w="3795" w14:cap="sq" w14:cmpd="sng">
            <w14:solidFill>
              <w14:srgbClr w14:val="000000"/>
            </w14:solidFill>
            <w14:prstDash w14:val="solid"/>
            <w14:bevel/>
          </w14:textOutline>
        </w:rPr>
        <w:t>说明</w:t>
      </w:r>
      <w:r>
        <w:rPr>
          <w:rFonts w:ascii="黑体" w:hAnsi="黑体" w:eastAsia="黑体" w:cs="黑体"/>
          <w:spacing w:val="2"/>
          <w:sz w:val="20"/>
          <w:szCs w:val="20"/>
          <w14:textOutline w14:w="3795" w14:cap="sq" w14:cmpd="sng">
            <w14:solidFill>
              <w14:srgbClr w14:val="000000"/>
            </w14:solidFill>
            <w14:prstDash w14:val="solid"/>
            <w14:bevel/>
          </w14:textOutline>
        </w:rPr>
        <w:t>：</w:t>
      </w:r>
    </w:p>
    <w:p>
      <w:pPr>
        <w:spacing w:before="87" w:line="314" w:lineRule="auto"/>
        <w:ind w:left="7" w:right="56" w:firstLine="227"/>
        <w:rPr>
          <w:rFonts w:ascii="黑体" w:hAnsi="黑体" w:eastAsia="黑体" w:cs="黑体"/>
          <w:sz w:val="20"/>
          <w:szCs w:val="20"/>
        </w:rPr>
      </w:pPr>
      <w:r>
        <w:rPr>
          <w:rFonts w:ascii="黑体" w:hAnsi="黑体" w:eastAsia="黑体" w:cs="黑体"/>
          <w:spacing w:val="20"/>
          <w:sz w:val="20"/>
          <w:szCs w:val="20"/>
          <w14:textOutline w14:w="3795" w14:cap="sq" w14:cmpd="sng">
            <w14:solidFill>
              <w14:srgbClr w14:val="000000"/>
            </w14:solidFill>
            <w14:prstDash w14:val="solid"/>
            <w14:bevel/>
          </w14:textOutline>
        </w:rPr>
        <w:t>(</w:t>
      </w:r>
      <w:r>
        <w:rPr>
          <w:rFonts w:ascii="Tahoma" w:hAnsi="Tahoma" w:eastAsia="Tahoma" w:cs="Tahoma"/>
          <w:b/>
          <w:bCs/>
          <w:spacing w:val="20"/>
          <w:sz w:val="20"/>
          <w:szCs w:val="20"/>
        </w:rPr>
        <w:t>1</w:t>
      </w:r>
      <w:r>
        <w:rPr>
          <w:rFonts w:ascii="黑体" w:hAnsi="黑体" w:eastAsia="黑体" w:cs="黑体"/>
          <w:spacing w:val="14"/>
          <w:sz w:val="20"/>
          <w:szCs w:val="20"/>
          <w14:textOutline w14:w="3795" w14:cap="sq" w14:cmpd="sng">
            <w14:solidFill>
              <w14:srgbClr w14:val="000000"/>
            </w14:solidFill>
            <w14:prstDash w14:val="solid"/>
            <w14:bevel/>
          </w14:textOutline>
        </w:rPr>
        <w:t>)</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制造</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(或生产)</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企业制造或生产采购货物或服务的资格得到有关行政主管部门许可或批准的有</w:t>
      </w:r>
      <w:r>
        <w:rPr>
          <w:rFonts w:ascii="黑体" w:hAnsi="黑体" w:eastAsia="黑体" w:cs="黑体"/>
          <w:sz w:val="20"/>
          <w:szCs w:val="20"/>
        </w:rPr>
        <w:t xml:space="preserve"> </w:t>
      </w:r>
      <w:r>
        <w:rPr>
          <w:rFonts w:ascii="黑体" w:hAnsi="黑体" w:eastAsia="黑体" w:cs="黑体"/>
          <w:spacing w:val="20"/>
          <w:sz w:val="20"/>
          <w:szCs w:val="20"/>
          <w14:textOutline w14:w="3795" w14:cap="sq" w14:cmpd="sng">
            <w14:solidFill>
              <w14:srgbClr w14:val="000000"/>
            </w14:solidFill>
            <w14:prstDash w14:val="solid"/>
            <w14:bevel/>
          </w14:textOutline>
        </w:rPr>
        <w:t>关</w:t>
      </w:r>
      <w:r>
        <w:rPr>
          <w:rFonts w:ascii="黑体" w:hAnsi="黑体" w:eastAsia="黑体" w:cs="黑体"/>
          <w:spacing w:val="16"/>
          <w:sz w:val="20"/>
          <w:szCs w:val="20"/>
          <w14:textOutline w14:w="3795" w14:cap="sq" w14:cmpd="sng">
            <w14:solidFill>
              <w14:srgbClr w14:val="000000"/>
            </w14:solidFill>
            <w14:prstDash w14:val="solid"/>
            <w14:bevel/>
          </w14:textOutline>
        </w:rPr>
        <w:t>证</w:t>
      </w:r>
      <w:r>
        <w:rPr>
          <w:rFonts w:ascii="黑体" w:hAnsi="黑体" w:eastAsia="黑体" w:cs="黑体"/>
          <w:spacing w:val="10"/>
          <w:sz w:val="20"/>
          <w:szCs w:val="20"/>
          <w14:textOutline w14:w="3795" w14:cap="sq" w14:cmpd="sng">
            <w14:solidFill>
              <w14:srgbClr w14:val="000000"/>
            </w14:solidFill>
            <w14:prstDash w14:val="solid"/>
            <w14:bevel/>
          </w14:textOutline>
        </w:rPr>
        <w:t>件，包括：供应商有效的法人营业执照副本复印件、有效的税务登记证、组织机构代码证</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(或三</w:t>
      </w:r>
      <w:r>
        <w:rPr>
          <w:rFonts w:ascii="黑体" w:hAnsi="黑体" w:eastAsia="黑体" w:cs="黑体"/>
          <w:sz w:val="20"/>
          <w:szCs w:val="20"/>
        </w:rPr>
        <w:t xml:space="preserve"> </w:t>
      </w:r>
      <w:r>
        <w:rPr>
          <w:rFonts w:ascii="黑体" w:hAnsi="黑体" w:eastAsia="黑体" w:cs="黑体"/>
          <w:spacing w:val="16"/>
          <w:sz w:val="20"/>
          <w:szCs w:val="20"/>
          <w14:textOutline w14:w="3795" w14:cap="sq" w14:cmpd="sng">
            <w14:solidFill>
              <w14:srgbClr w14:val="000000"/>
            </w14:solidFill>
            <w14:prstDash w14:val="solid"/>
            <w14:bevel/>
          </w14:textOutline>
        </w:rPr>
        <w:t>证</w:t>
      </w:r>
      <w:r>
        <w:rPr>
          <w:rFonts w:ascii="黑体" w:hAnsi="黑体" w:eastAsia="黑体" w:cs="黑体"/>
          <w:spacing w:val="11"/>
          <w:sz w:val="20"/>
          <w:szCs w:val="20"/>
          <w14:textOutline w14:w="3795" w14:cap="sq" w14:cmpd="sng">
            <w14:solidFill>
              <w14:srgbClr w14:val="000000"/>
            </w14:solidFill>
            <w14:prstDash w14:val="solid"/>
            <w14:bevel/>
          </w14:textOutline>
        </w:rPr>
        <w:t>合</w:t>
      </w:r>
      <w:r>
        <w:rPr>
          <w:rFonts w:ascii="黑体" w:hAnsi="黑体" w:eastAsia="黑体" w:cs="黑体"/>
          <w:spacing w:val="8"/>
          <w:sz w:val="20"/>
          <w:szCs w:val="20"/>
          <w14:textOutline w14:w="3795" w14:cap="sq" w14:cmpd="sng">
            <w14:solidFill>
              <w14:srgbClr w14:val="000000"/>
            </w14:solidFill>
            <w14:prstDash w14:val="solid"/>
            <w14:bevel/>
          </w14:textOutline>
        </w:rPr>
        <w:t>一证)</w:t>
      </w:r>
      <w:r>
        <w:rPr>
          <w:rFonts w:ascii="黑体" w:hAnsi="黑体" w:eastAsia="黑体" w:cs="黑体"/>
          <w:spacing w:val="8"/>
          <w:sz w:val="20"/>
          <w:szCs w:val="20"/>
        </w:rPr>
        <w:t xml:space="preserve"> </w:t>
      </w:r>
      <w:r>
        <w:rPr>
          <w:rFonts w:ascii="黑体" w:hAnsi="黑体" w:eastAsia="黑体" w:cs="黑体"/>
          <w:spacing w:val="8"/>
          <w:sz w:val="20"/>
          <w:szCs w:val="20"/>
          <w14:textOutline w14:w="3795" w14:cap="sq" w14:cmpd="sng">
            <w14:solidFill>
              <w14:srgbClr w14:val="000000"/>
            </w14:solidFill>
            <w14:prstDash w14:val="solid"/>
            <w14:bevel/>
          </w14:textOutline>
        </w:rPr>
        <w:t>复印件或影印件等。</w:t>
      </w:r>
    </w:p>
    <w:p>
      <w:pPr>
        <w:spacing w:before="3" w:line="313" w:lineRule="auto"/>
        <w:ind w:left="10" w:right="56" w:firstLine="224"/>
        <w:rPr>
          <w:rFonts w:ascii="黑体" w:hAnsi="黑体" w:eastAsia="黑体" w:cs="黑体"/>
          <w:sz w:val="20"/>
          <w:szCs w:val="20"/>
        </w:rPr>
      </w:pPr>
      <w:r>
        <w:rPr>
          <w:rFonts w:ascii="黑体" w:hAnsi="黑体" w:eastAsia="黑体" w:cs="黑体"/>
          <w:spacing w:val="20"/>
          <w:sz w:val="20"/>
          <w:szCs w:val="20"/>
          <w14:textOutline w14:w="3795" w14:cap="sq" w14:cmpd="sng">
            <w14:solidFill>
              <w14:srgbClr w14:val="000000"/>
            </w14:solidFill>
            <w14:prstDash w14:val="solid"/>
            <w14:bevel/>
          </w14:textOutline>
        </w:rPr>
        <w:t>(</w:t>
      </w:r>
      <w:r>
        <w:rPr>
          <w:rFonts w:ascii="Tahoma" w:hAnsi="Tahoma" w:eastAsia="Tahoma" w:cs="Tahoma"/>
          <w:b/>
          <w:bCs/>
          <w:spacing w:val="20"/>
          <w:sz w:val="20"/>
          <w:szCs w:val="20"/>
        </w:rPr>
        <w:t>2</w:t>
      </w:r>
      <w:r>
        <w:rPr>
          <w:rFonts w:ascii="黑体" w:hAnsi="黑体" w:eastAsia="黑体" w:cs="黑体"/>
          <w:spacing w:val="15"/>
          <w:sz w:val="20"/>
          <w:szCs w:val="20"/>
          <w14:textOutline w14:w="3795" w14:cap="sq" w14:cmpd="sng">
            <w14:solidFill>
              <w14:srgbClr w14:val="000000"/>
            </w14:solidFill>
            <w14:prstDash w14:val="solid"/>
            <w14:bevel/>
          </w14:textOutline>
        </w:rPr>
        <w:t>)</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采购货物</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(或产品)</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的经销许可：如供应商为经销商的，须提供有关行政主管部门许可的货物</w:t>
      </w:r>
      <w:r>
        <w:rPr>
          <w:rFonts w:ascii="黑体" w:hAnsi="黑体" w:eastAsia="黑体" w:cs="黑体"/>
          <w:sz w:val="20"/>
          <w:szCs w:val="20"/>
        </w:rPr>
        <w:t xml:space="preserve"> </w:t>
      </w:r>
      <w:r>
        <w:rPr>
          <w:rFonts w:ascii="黑体" w:hAnsi="黑体" w:eastAsia="黑体" w:cs="黑体"/>
          <w:spacing w:val="18"/>
          <w:sz w:val="20"/>
          <w:szCs w:val="20"/>
          <w14:textOutline w14:w="3795" w14:cap="sq" w14:cmpd="sng">
            <w14:solidFill>
              <w14:srgbClr w14:val="000000"/>
            </w14:solidFill>
            <w14:prstDash w14:val="solid"/>
            <w14:bevel/>
          </w14:textOutline>
        </w:rPr>
        <w:t>或设备</w:t>
      </w:r>
      <w:r>
        <w:rPr>
          <w:rFonts w:ascii="黑体" w:hAnsi="黑体" w:eastAsia="黑体" w:cs="黑体"/>
          <w:spacing w:val="12"/>
          <w:sz w:val="20"/>
          <w:szCs w:val="20"/>
        </w:rPr>
        <w:t xml:space="preserve"> </w:t>
      </w:r>
      <w:r>
        <w:rPr>
          <w:rFonts w:ascii="黑体" w:hAnsi="黑体" w:eastAsia="黑体" w:cs="黑体"/>
          <w:spacing w:val="9"/>
          <w:sz w:val="20"/>
          <w:szCs w:val="20"/>
          <w14:textOutline w14:w="3795" w14:cap="sq" w14:cmpd="sng">
            <w14:solidFill>
              <w14:srgbClr w14:val="000000"/>
            </w14:solidFill>
            <w14:prstDash w14:val="solid"/>
            <w14:bevel/>
          </w14:textOutline>
        </w:rPr>
        <w:t>(产品)</w:t>
      </w:r>
      <w:r>
        <w:rPr>
          <w:rFonts w:ascii="黑体" w:hAnsi="黑体" w:eastAsia="黑体" w:cs="黑体"/>
          <w:spacing w:val="9"/>
          <w:sz w:val="20"/>
          <w:szCs w:val="20"/>
        </w:rPr>
        <w:t xml:space="preserve"> </w:t>
      </w:r>
      <w:r>
        <w:rPr>
          <w:rFonts w:ascii="黑体" w:hAnsi="黑体" w:eastAsia="黑体" w:cs="黑体"/>
          <w:spacing w:val="9"/>
          <w:sz w:val="20"/>
          <w:szCs w:val="20"/>
          <w14:textOutline w14:w="3795" w14:cap="sq" w14:cmpd="sng">
            <w14:solidFill>
              <w14:srgbClr w14:val="000000"/>
            </w14:solidFill>
            <w14:prstDash w14:val="solid"/>
            <w14:bevel/>
          </w14:textOutline>
        </w:rPr>
        <w:t>在经销许可证范围内的有关证明，进口货物</w:t>
      </w:r>
      <w:r>
        <w:rPr>
          <w:rFonts w:ascii="黑体" w:hAnsi="黑体" w:eastAsia="黑体" w:cs="黑体"/>
          <w:spacing w:val="9"/>
          <w:sz w:val="20"/>
          <w:szCs w:val="20"/>
        </w:rPr>
        <w:t xml:space="preserve"> </w:t>
      </w:r>
      <w:r>
        <w:rPr>
          <w:rFonts w:ascii="黑体" w:hAnsi="黑体" w:eastAsia="黑体" w:cs="黑体"/>
          <w:spacing w:val="9"/>
          <w:sz w:val="20"/>
          <w:szCs w:val="20"/>
          <w14:textOutline w14:w="3795" w14:cap="sq" w14:cmpd="sng">
            <w14:solidFill>
              <w14:srgbClr w14:val="000000"/>
            </w14:solidFill>
            <w14:prstDash w14:val="solid"/>
            <w14:bevel/>
          </w14:textOutline>
        </w:rPr>
        <w:t>(或产品)</w:t>
      </w:r>
      <w:r>
        <w:rPr>
          <w:rFonts w:ascii="黑体" w:hAnsi="黑体" w:eastAsia="黑体" w:cs="黑体"/>
          <w:spacing w:val="9"/>
          <w:sz w:val="20"/>
          <w:szCs w:val="20"/>
        </w:rPr>
        <w:t xml:space="preserve"> </w:t>
      </w:r>
      <w:r>
        <w:rPr>
          <w:rFonts w:ascii="黑体" w:hAnsi="黑体" w:eastAsia="黑体" w:cs="黑体"/>
          <w:spacing w:val="9"/>
          <w:sz w:val="20"/>
          <w:szCs w:val="20"/>
          <w14:textOutline w14:w="3795" w14:cap="sq" w14:cmpd="sng">
            <w14:solidFill>
              <w14:srgbClr w14:val="000000"/>
            </w14:solidFill>
            <w14:prstDash w14:val="solid"/>
            <w14:bevel/>
          </w14:textOutline>
        </w:rPr>
        <w:t>制造或生产商针对本项目采购</w:t>
      </w:r>
      <w:r>
        <w:rPr>
          <w:rFonts w:ascii="黑体" w:hAnsi="黑体" w:eastAsia="黑体" w:cs="黑体"/>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货</w:t>
      </w:r>
      <w:r>
        <w:rPr>
          <w:rFonts w:ascii="黑体" w:hAnsi="黑体" w:eastAsia="黑体" w:cs="黑体"/>
          <w:spacing w:val="9"/>
          <w:sz w:val="20"/>
          <w:szCs w:val="20"/>
          <w14:textOutline w14:w="3795" w14:cap="sq" w14:cmpd="sng">
            <w14:solidFill>
              <w14:srgbClr w14:val="000000"/>
            </w14:solidFill>
            <w14:prstDash w14:val="solid"/>
            <w14:bevel/>
          </w14:textOutline>
        </w:rPr>
        <w:t>物或产品的授权经销许可等。</w:t>
      </w:r>
    </w:p>
    <w:p>
      <w:pPr>
        <w:spacing w:line="228" w:lineRule="auto"/>
        <w:ind w:left="235"/>
        <w:rPr>
          <w:rFonts w:ascii="黑体" w:hAnsi="黑体" w:eastAsia="黑体" w:cs="黑体"/>
          <w:sz w:val="20"/>
          <w:szCs w:val="20"/>
        </w:rPr>
      </w:pPr>
      <w:r>
        <w:rPr>
          <w:rFonts w:ascii="黑体" w:hAnsi="黑体" w:eastAsia="黑体" w:cs="黑体"/>
          <w:spacing w:val="12"/>
          <w:sz w:val="20"/>
          <w:szCs w:val="20"/>
          <w14:textOutline w14:w="3795" w14:cap="sq" w14:cmpd="sng">
            <w14:solidFill>
              <w14:srgbClr w14:val="000000"/>
            </w14:solidFill>
            <w14:prstDash w14:val="solid"/>
            <w14:bevel/>
          </w14:textOutline>
        </w:rPr>
        <w:t>(</w:t>
      </w:r>
      <w:r>
        <w:rPr>
          <w:rFonts w:ascii="Tahoma" w:hAnsi="Tahoma" w:eastAsia="Tahoma" w:cs="Tahoma"/>
          <w:b/>
          <w:bCs/>
          <w:spacing w:val="12"/>
          <w:sz w:val="20"/>
          <w:szCs w:val="20"/>
        </w:rPr>
        <w:t>3</w:t>
      </w:r>
      <w:r>
        <w:rPr>
          <w:rFonts w:ascii="黑体" w:hAnsi="黑体" w:eastAsia="黑体" w:cs="黑体"/>
          <w:spacing w:val="12"/>
          <w:sz w:val="20"/>
          <w:szCs w:val="20"/>
          <w14:textOutline w14:w="3795" w14:cap="sq" w14:cmpd="sng">
            <w14:solidFill>
              <w14:srgbClr w14:val="000000"/>
            </w14:solidFill>
            <w14:prstDash w14:val="solid"/>
            <w14:bevel/>
          </w14:textOutline>
        </w:rPr>
        <w:t>)</w:t>
      </w:r>
      <w:r>
        <w:rPr>
          <w:rFonts w:ascii="黑体" w:hAnsi="黑体" w:eastAsia="黑体" w:cs="黑体"/>
          <w:spacing w:val="12"/>
          <w:sz w:val="20"/>
          <w:szCs w:val="20"/>
        </w:rPr>
        <w:t xml:space="preserve"> </w:t>
      </w:r>
      <w:r>
        <w:rPr>
          <w:rFonts w:ascii="黑体" w:hAnsi="黑体" w:eastAsia="黑体" w:cs="黑体"/>
          <w:spacing w:val="12"/>
          <w:sz w:val="20"/>
          <w:szCs w:val="20"/>
          <w14:textOutline w14:w="3795" w14:cap="sq" w14:cmpd="sng">
            <w14:solidFill>
              <w14:srgbClr w14:val="000000"/>
            </w14:solidFill>
            <w14:prstDash w14:val="solid"/>
            <w14:bevel/>
          </w14:textOutline>
        </w:rPr>
        <w:t>谈判文件要求的全部资格证件及依照谈判文件规定应予提供的其他证件复印件或影印件</w:t>
      </w:r>
      <w:r>
        <w:rPr>
          <w:rFonts w:ascii="黑体" w:hAnsi="黑体" w:eastAsia="黑体" w:cs="黑体"/>
          <w:spacing w:val="5"/>
          <w:sz w:val="20"/>
          <w:szCs w:val="20"/>
          <w14:textOutline w14:w="3795" w14:cap="sq" w14:cmpd="sng">
            <w14:solidFill>
              <w14:srgbClr w14:val="000000"/>
            </w14:solidFill>
            <w14:prstDash w14:val="solid"/>
            <w14:bevel/>
          </w14:textOutline>
        </w:rPr>
        <w:t>。</w:t>
      </w:r>
    </w:p>
    <w:p>
      <w:pPr>
        <w:spacing w:before="90" w:line="315" w:lineRule="auto"/>
        <w:ind w:left="17" w:right="58" w:firstLine="218"/>
        <w:rPr>
          <w:rFonts w:ascii="黑体" w:hAnsi="黑体" w:eastAsia="黑体" w:cs="黑体"/>
          <w:sz w:val="20"/>
          <w:szCs w:val="20"/>
        </w:rPr>
      </w:pPr>
      <w:r>
        <w:rPr>
          <w:rFonts w:ascii="黑体" w:hAnsi="黑体" w:eastAsia="黑体" w:cs="黑体"/>
          <w:spacing w:val="20"/>
          <w:sz w:val="20"/>
          <w:szCs w:val="20"/>
          <w14:textOutline w14:w="3795" w14:cap="sq" w14:cmpd="sng">
            <w14:solidFill>
              <w14:srgbClr w14:val="000000"/>
            </w14:solidFill>
            <w14:prstDash w14:val="solid"/>
            <w14:bevel/>
          </w14:textOutline>
        </w:rPr>
        <w:t>(</w:t>
      </w:r>
      <w:r>
        <w:rPr>
          <w:rFonts w:ascii="Tahoma" w:hAnsi="Tahoma" w:eastAsia="Tahoma" w:cs="Tahoma"/>
          <w:b/>
          <w:bCs/>
          <w:spacing w:val="20"/>
          <w:sz w:val="20"/>
          <w:szCs w:val="20"/>
        </w:rPr>
        <w:t>4</w:t>
      </w:r>
      <w:r>
        <w:rPr>
          <w:rFonts w:ascii="黑体" w:hAnsi="黑体" w:eastAsia="黑体" w:cs="黑体"/>
          <w:spacing w:val="12"/>
          <w:sz w:val="20"/>
          <w:szCs w:val="20"/>
          <w14:textOutline w14:w="3795" w14:cap="sq" w14:cmpd="sng">
            <w14:solidFill>
              <w14:srgbClr w14:val="000000"/>
            </w14:solidFill>
            <w14:prstDash w14:val="solid"/>
            <w14:bevel/>
          </w14:textOutline>
        </w:rPr>
        <w:t>)</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采购的货物名称规格型号应与许可证上规格型号一致</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(或相应的经营许可范围)</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，复印件或影</w:t>
      </w:r>
      <w:r>
        <w:rPr>
          <w:rFonts w:ascii="黑体" w:hAnsi="黑体" w:eastAsia="黑体" w:cs="黑体"/>
          <w:sz w:val="20"/>
          <w:szCs w:val="20"/>
        </w:rPr>
        <w:t xml:space="preserve"> </w:t>
      </w:r>
      <w:r>
        <w:rPr>
          <w:rFonts w:ascii="黑体" w:hAnsi="黑体" w:eastAsia="黑体" w:cs="黑体"/>
          <w:spacing w:val="16"/>
          <w:sz w:val="20"/>
          <w:szCs w:val="20"/>
          <w14:textOutline w14:w="3795" w14:cap="sq" w14:cmpd="sng">
            <w14:solidFill>
              <w14:srgbClr w14:val="000000"/>
            </w14:solidFill>
            <w14:prstDash w14:val="solid"/>
            <w14:bevel/>
          </w14:textOutline>
        </w:rPr>
        <w:t>印</w:t>
      </w:r>
      <w:r>
        <w:rPr>
          <w:rFonts w:ascii="黑体" w:hAnsi="黑体" w:eastAsia="黑体" w:cs="黑体"/>
          <w:spacing w:val="9"/>
          <w:sz w:val="20"/>
          <w:szCs w:val="20"/>
          <w14:textOutline w14:w="3795" w14:cap="sq" w14:cmpd="sng">
            <w14:solidFill>
              <w14:srgbClr w14:val="000000"/>
            </w14:solidFill>
            <w14:prstDash w14:val="solid"/>
            <w14:bevel/>
          </w14:textOutline>
        </w:rPr>
        <w:t>件</w:t>
      </w:r>
      <w:r>
        <w:rPr>
          <w:rFonts w:ascii="黑体" w:hAnsi="黑体" w:eastAsia="黑体" w:cs="黑体"/>
          <w:spacing w:val="8"/>
          <w:sz w:val="20"/>
          <w:szCs w:val="20"/>
          <w14:textOutline w14:w="3795" w14:cap="sq" w14:cmpd="sng">
            <w14:solidFill>
              <w14:srgbClr w14:val="000000"/>
            </w14:solidFill>
            <w14:prstDash w14:val="solid"/>
            <w14:bevel/>
          </w14:textOutline>
        </w:rPr>
        <w:t>必须与注明</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黑体" w:hAnsi="黑体" w:eastAsia="黑体" w:cs="黑体"/>
          <w:spacing w:val="8"/>
          <w:sz w:val="20"/>
          <w:szCs w:val="20"/>
          <w14:textOutline w14:w="3795" w14:cap="sq" w14:cmpd="sng">
            <w14:solidFill>
              <w14:srgbClr w14:val="000000"/>
            </w14:solidFill>
            <w14:prstDash w14:val="solid"/>
            <w14:bevel/>
          </w14:textOutline>
        </w:rPr>
        <w:t>原件一致</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黑体" w:hAnsi="黑体" w:eastAsia="黑体" w:cs="黑体"/>
          <w:spacing w:val="8"/>
          <w:sz w:val="20"/>
          <w:szCs w:val="20"/>
          <w14:textOutline w14:w="3795" w14:cap="sq" w14:cmpd="sng">
            <w14:solidFill>
              <w14:srgbClr w14:val="000000"/>
            </w14:solidFill>
            <w14:prstDash w14:val="solid"/>
            <w14:bevel/>
          </w14:textOutline>
        </w:rPr>
        <w:t>。</w:t>
      </w:r>
    </w:p>
    <w:p>
      <w:pPr>
        <w:spacing w:line="229" w:lineRule="auto"/>
        <w:ind w:left="232"/>
        <w:rPr>
          <w:rFonts w:ascii="黑体" w:hAnsi="黑体" w:eastAsia="黑体" w:cs="黑体"/>
          <w:sz w:val="20"/>
          <w:szCs w:val="20"/>
        </w:rPr>
      </w:pPr>
      <w:r>
        <w:rPr>
          <w:rFonts w:ascii="黑体" w:hAnsi="黑体" w:eastAsia="黑体" w:cs="黑体"/>
          <w:spacing w:val="12"/>
          <w:sz w:val="20"/>
          <w:szCs w:val="20"/>
          <w14:textOutline w14:w="3795" w14:cap="sq" w14:cmpd="sng">
            <w14:solidFill>
              <w14:srgbClr w14:val="000000"/>
            </w14:solidFill>
            <w14:prstDash w14:val="solid"/>
            <w14:bevel/>
          </w14:textOutline>
        </w:rPr>
        <w:t>(</w:t>
      </w:r>
      <w:r>
        <w:rPr>
          <w:rFonts w:ascii="Tahoma" w:hAnsi="Tahoma" w:eastAsia="Tahoma" w:cs="Tahoma"/>
          <w:b/>
          <w:bCs/>
          <w:spacing w:val="12"/>
          <w:sz w:val="20"/>
          <w:szCs w:val="20"/>
        </w:rPr>
        <w:t>5</w:t>
      </w:r>
      <w:r>
        <w:rPr>
          <w:rFonts w:ascii="黑体" w:hAnsi="黑体" w:eastAsia="黑体" w:cs="黑体"/>
          <w:spacing w:val="12"/>
          <w:sz w:val="20"/>
          <w:szCs w:val="20"/>
          <w14:textOutline w14:w="3795" w14:cap="sq" w14:cmpd="sng">
            <w14:solidFill>
              <w14:srgbClr w14:val="000000"/>
            </w14:solidFill>
            <w14:prstDash w14:val="solid"/>
            <w14:bevel/>
          </w14:textOutline>
        </w:rPr>
        <w:t>)</w:t>
      </w:r>
      <w:r>
        <w:rPr>
          <w:rFonts w:ascii="黑体" w:hAnsi="黑体" w:eastAsia="黑体" w:cs="黑体"/>
          <w:spacing w:val="12"/>
          <w:sz w:val="20"/>
          <w:szCs w:val="20"/>
        </w:rPr>
        <w:t xml:space="preserve"> </w:t>
      </w:r>
      <w:r>
        <w:rPr>
          <w:rFonts w:ascii="黑体" w:hAnsi="黑体" w:eastAsia="黑体" w:cs="黑体"/>
          <w:spacing w:val="12"/>
          <w:sz w:val="20"/>
          <w:szCs w:val="20"/>
          <w14:textOutline w14:w="3795" w14:cap="sq" w14:cmpd="sng">
            <w14:solidFill>
              <w14:srgbClr w14:val="000000"/>
            </w14:solidFill>
            <w14:prstDash w14:val="solid"/>
            <w14:bevel/>
          </w14:textOutline>
        </w:rPr>
        <w:t>所附的资格证明文件的复印件或影印件含糊不清，导致无法辨认的，其谈判将被拒绝</w:t>
      </w:r>
      <w:r>
        <w:rPr>
          <w:rFonts w:ascii="黑体" w:hAnsi="黑体" w:eastAsia="黑体" w:cs="黑体"/>
          <w:spacing w:val="6"/>
          <w:sz w:val="20"/>
          <w:szCs w:val="20"/>
          <w14:textOutline w14:w="3795" w14:cap="sq" w14:cmpd="sng">
            <w14:solidFill>
              <w14:srgbClr w14:val="000000"/>
            </w14:solidFill>
            <w14:prstDash w14:val="solid"/>
            <w14:bevel/>
          </w14:textOutline>
        </w:rPr>
        <w:t>！</w:t>
      </w: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66" w:line="227" w:lineRule="auto"/>
        <w:ind w:left="3788"/>
        <w:rPr>
          <w:rFonts w:ascii="宋体" w:hAnsi="宋体" w:eastAsia="宋体" w:cs="宋体"/>
          <w:sz w:val="20"/>
          <w:szCs w:val="20"/>
        </w:rPr>
      </w:pPr>
      <w:r>
        <w:rPr>
          <w:rFonts w:ascii="宋体" w:hAnsi="宋体" w:eastAsia="宋体" w:cs="宋体"/>
          <w:spacing w:val="7"/>
          <w:sz w:val="20"/>
          <w:szCs w:val="20"/>
        </w:rPr>
        <w:t xml:space="preserve">供应商 (加盖公章)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line="445" w:lineRule="auto"/>
        <w:rPr>
          <w:rFonts w:ascii="Arial"/>
          <w:sz w:val="21"/>
        </w:rPr>
      </w:pPr>
    </w:p>
    <w:p>
      <w:pPr>
        <w:spacing w:before="65" w:line="226" w:lineRule="auto"/>
        <w:ind w:left="3788"/>
        <w:rPr>
          <w:rFonts w:ascii="宋体" w:hAnsi="宋体" w:eastAsia="宋体" w:cs="宋体"/>
          <w:sz w:val="20"/>
          <w:szCs w:val="20"/>
        </w:rPr>
      </w:pPr>
      <w:r>
        <w:rPr>
          <w:rFonts w:ascii="宋体" w:hAnsi="宋体" w:eastAsia="宋体" w:cs="宋体"/>
          <w:spacing w:val="7"/>
          <w:sz w:val="20"/>
          <w:szCs w:val="20"/>
        </w:rPr>
        <w:t xml:space="preserve">供应商代表 (签字)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line="354" w:lineRule="auto"/>
        <w:rPr>
          <w:rFonts w:ascii="Arial"/>
          <w:sz w:val="21"/>
        </w:rPr>
      </w:pPr>
    </w:p>
    <w:p>
      <w:pPr>
        <w:spacing w:before="65" w:line="228" w:lineRule="auto"/>
        <w:ind w:left="3929"/>
        <w:rPr>
          <w:rFonts w:ascii="宋体" w:hAnsi="宋体" w:eastAsia="宋体" w:cs="宋体"/>
          <w:sz w:val="20"/>
          <w:szCs w:val="20"/>
        </w:rPr>
      </w:pPr>
      <w:r>
        <w:rPr>
          <w:rFonts w:ascii="宋体" w:hAnsi="宋体" w:eastAsia="宋体" w:cs="宋体"/>
          <w:spacing w:val="-4"/>
          <w:sz w:val="20"/>
          <w:szCs w:val="20"/>
        </w:rPr>
        <w:t xml:space="preserve">日    </w:t>
      </w:r>
      <w:r>
        <w:rPr>
          <w:rFonts w:ascii="宋体" w:hAnsi="宋体" w:eastAsia="宋体" w:cs="宋体"/>
          <w:spacing w:val="-2"/>
          <w:sz w:val="20"/>
          <w:szCs w:val="20"/>
        </w:rPr>
        <w:t xml:space="preserve">        期：</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月</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日</w:t>
      </w:r>
    </w:p>
    <w:p>
      <w:pPr>
        <w:sectPr>
          <w:headerReference r:id="rId118" w:type="default"/>
          <w:footerReference r:id="rId119" w:type="default"/>
          <w:pgSz w:w="12240" w:h="15840"/>
          <w:pgMar w:top="987" w:right="1385" w:bottom="917" w:left="1440" w:header="746" w:footer="746" w:gutter="0"/>
          <w:cols w:space="720" w:num="1"/>
        </w:sectPr>
      </w:pPr>
    </w:p>
    <w:p>
      <w:pPr>
        <w:spacing w:line="399" w:lineRule="auto"/>
        <w:rPr>
          <w:rFonts w:ascii="Arial"/>
          <w:sz w:val="21"/>
        </w:rPr>
      </w:pPr>
    </w:p>
    <w:p>
      <w:pPr>
        <w:spacing w:before="91" w:line="228" w:lineRule="auto"/>
        <w:ind w:left="3449"/>
        <w:rPr>
          <w:rFonts w:ascii="黑体" w:hAnsi="黑体" w:eastAsia="黑体" w:cs="黑体"/>
          <w:sz w:val="28"/>
          <w:szCs w:val="28"/>
        </w:rPr>
      </w:pPr>
      <w:r>
        <w:rPr>
          <w:rFonts w:ascii="黑体" w:hAnsi="黑体" w:eastAsia="黑体" w:cs="黑体"/>
          <w:spacing w:val="18"/>
          <w:sz w:val="28"/>
          <w:szCs w:val="28"/>
          <w14:textOutline w14:w="5103" w14:cap="sq" w14:cmpd="sng">
            <w14:solidFill>
              <w14:srgbClr w14:val="000000"/>
            </w14:solidFill>
            <w14:prstDash w14:val="solid"/>
            <w14:bevel/>
          </w14:textOutline>
        </w:rPr>
        <w:t>(</w:t>
      </w:r>
      <w:r>
        <w:rPr>
          <w:rFonts w:ascii="黑体" w:hAnsi="黑体" w:eastAsia="黑体" w:cs="黑体"/>
          <w:spacing w:val="11"/>
          <w:sz w:val="28"/>
          <w:szCs w:val="28"/>
          <w14:textOutline w14:w="5103" w14:cap="sq" w14:cmpd="sng">
            <w14:solidFill>
              <w14:srgbClr w14:val="000000"/>
            </w14:solidFill>
            <w14:prstDash w14:val="solid"/>
            <w14:bevel/>
          </w14:textOutline>
        </w:rPr>
        <w:t>七)</w:t>
      </w:r>
      <w:r>
        <w:rPr>
          <w:rFonts w:ascii="黑体" w:hAnsi="黑体" w:eastAsia="黑体" w:cs="黑体"/>
          <w:spacing w:val="11"/>
          <w:sz w:val="28"/>
          <w:szCs w:val="28"/>
        </w:rPr>
        <w:t xml:space="preserve"> </w:t>
      </w:r>
      <w:r>
        <w:rPr>
          <w:rFonts w:ascii="黑体" w:hAnsi="黑体" w:eastAsia="黑体" w:cs="黑体"/>
          <w:spacing w:val="11"/>
          <w:sz w:val="28"/>
          <w:szCs w:val="28"/>
          <w14:textOutline w14:w="5103" w14:cap="sq" w14:cmpd="sng">
            <w14:solidFill>
              <w14:srgbClr w14:val="000000"/>
            </w14:solidFill>
            <w14:prstDash w14:val="solid"/>
            <w14:bevel/>
          </w14:textOutline>
        </w:rPr>
        <w:t>、谈判保证金</w:t>
      </w:r>
    </w:p>
    <w:p>
      <w:pPr>
        <w:spacing w:before="299" w:line="227" w:lineRule="auto"/>
        <w:ind w:left="12"/>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(采购方名称)</w:t>
      </w:r>
      <w:r>
        <w:rPr>
          <w:rFonts w:ascii="宋体" w:hAnsi="宋体" w:eastAsia="宋体" w:cs="宋体"/>
          <w:sz w:val="20"/>
          <w:szCs w:val="20"/>
          <w:u w:val="single" w:color="auto"/>
        </w:rPr>
        <w:t xml:space="preserve">         </w:t>
      </w:r>
    </w:p>
    <w:p>
      <w:pPr>
        <w:spacing w:line="258" w:lineRule="auto"/>
        <w:rPr>
          <w:rFonts w:ascii="Arial"/>
          <w:sz w:val="21"/>
        </w:rPr>
      </w:pPr>
    </w:p>
    <w:p>
      <w:pPr>
        <w:spacing w:line="259" w:lineRule="auto"/>
        <w:rPr>
          <w:rFonts w:ascii="Arial"/>
          <w:sz w:val="21"/>
        </w:rPr>
      </w:pPr>
    </w:p>
    <w:p>
      <w:pPr>
        <w:spacing w:before="66" w:line="406" w:lineRule="auto"/>
        <w:ind w:left="14" w:right="76" w:firstLine="420"/>
        <w:rPr>
          <w:rFonts w:ascii="宋体" w:hAnsi="宋体" w:eastAsia="宋体" w:cs="宋体"/>
          <w:sz w:val="20"/>
          <w:szCs w:val="20"/>
        </w:rPr>
      </w:pPr>
      <w:r>
        <w:rPr>
          <w:rFonts w:ascii="宋体" w:hAnsi="宋体" w:eastAsia="宋体" w:cs="宋体"/>
          <w:spacing w:val="2"/>
          <w:sz w:val="20"/>
          <w:szCs w:val="20"/>
        </w:rPr>
        <w:t>鉴于</w:t>
      </w:r>
      <w:r>
        <w:rPr>
          <w:rFonts w:ascii="宋体" w:hAnsi="宋体" w:eastAsia="宋体" w:cs="宋体"/>
          <w:spacing w:val="2"/>
          <w:sz w:val="20"/>
          <w:szCs w:val="20"/>
          <w:u w:val="single" w:color="auto"/>
        </w:rPr>
        <w:t xml:space="preserve">       (供应商名称)       </w:t>
      </w:r>
      <w:r>
        <w:rPr>
          <w:rFonts w:ascii="宋体" w:hAnsi="宋体" w:eastAsia="宋体" w:cs="宋体"/>
          <w:spacing w:val="2"/>
          <w:sz w:val="20"/>
          <w:szCs w:val="20"/>
        </w:rPr>
        <w:t xml:space="preserve"> (以下称“我方”)于</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年</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月</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日参加</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(项</w:t>
      </w:r>
      <w:r>
        <w:rPr>
          <w:rFonts w:ascii="宋体" w:hAnsi="宋体" w:eastAsia="宋体" w:cs="宋体"/>
          <w:sz w:val="20"/>
          <w:szCs w:val="20"/>
        </w:rPr>
        <w:t xml:space="preserve"> </w:t>
      </w:r>
      <w:r>
        <w:rPr>
          <w:rFonts w:ascii="宋体" w:hAnsi="宋体" w:eastAsia="宋体" w:cs="宋体"/>
          <w:spacing w:val="5"/>
          <w:sz w:val="20"/>
          <w:szCs w:val="20"/>
          <w:u w:val="single" w:color="auto"/>
        </w:rPr>
        <w:t xml:space="preserve">目名称、项目编号)         </w:t>
      </w:r>
      <w:r>
        <w:rPr>
          <w:rFonts w:ascii="宋体" w:hAnsi="宋体" w:eastAsia="宋体" w:cs="宋体"/>
          <w:spacing w:val="5"/>
          <w:sz w:val="20"/>
          <w:szCs w:val="20"/>
        </w:rPr>
        <w:t xml:space="preserve"> 的竞争性谈判，已按供应商须知前附表规定的形式和金额提交了谈判</w:t>
      </w:r>
      <w:r>
        <w:rPr>
          <w:rFonts w:ascii="宋体" w:hAnsi="宋体" w:eastAsia="宋体" w:cs="宋体"/>
          <w:spacing w:val="2"/>
          <w:sz w:val="20"/>
          <w:szCs w:val="20"/>
        </w:rPr>
        <w:t>保</w:t>
      </w:r>
      <w:r>
        <w:rPr>
          <w:rFonts w:ascii="宋体" w:hAnsi="宋体" w:eastAsia="宋体" w:cs="宋体"/>
          <w:sz w:val="20"/>
          <w:szCs w:val="20"/>
        </w:rPr>
        <w:t xml:space="preserve">证 </w:t>
      </w:r>
      <w:r>
        <w:rPr>
          <w:rFonts w:ascii="宋体" w:hAnsi="宋体" w:eastAsia="宋体" w:cs="宋体"/>
          <w:spacing w:val="14"/>
          <w:sz w:val="20"/>
          <w:szCs w:val="20"/>
        </w:rPr>
        <w:t>金，我方</w:t>
      </w:r>
      <w:r>
        <w:rPr>
          <w:rFonts w:ascii="宋体" w:hAnsi="宋体" w:eastAsia="宋体" w:cs="宋体"/>
          <w:spacing w:val="11"/>
          <w:sz w:val="20"/>
          <w:szCs w:val="20"/>
        </w:rPr>
        <w:t>无</w:t>
      </w:r>
      <w:r>
        <w:rPr>
          <w:rFonts w:ascii="宋体" w:hAnsi="宋体" w:eastAsia="宋体" w:cs="宋体"/>
          <w:spacing w:val="7"/>
          <w:sz w:val="20"/>
          <w:szCs w:val="20"/>
        </w:rPr>
        <w:t>条件地、不可撤销地保证：在谈判文件规定的有效期内撤销或修改其响应文件的，或我方在</w:t>
      </w:r>
      <w:r>
        <w:rPr>
          <w:rFonts w:ascii="宋体" w:hAnsi="宋体" w:eastAsia="宋体" w:cs="宋体"/>
          <w:sz w:val="20"/>
          <w:szCs w:val="20"/>
        </w:rPr>
        <w:t xml:space="preserve"> </w:t>
      </w:r>
      <w:r>
        <w:rPr>
          <w:rFonts w:ascii="宋体" w:hAnsi="宋体" w:eastAsia="宋体" w:cs="宋体"/>
          <w:spacing w:val="14"/>
          <w:sz w:val="20"/>
          <w:szCs w:val="20"/>
        </w:rPr>
        <w:t>收到成交</w:t>
      </w:r>
      <w:r>
        <w:rPr>
          <w:rFonts w:ascii="宋体" w:hAnsi="宋体" w:eastAsia="宋体" w:cs="宋体"/>
          <w:spacing w:val="11"/>
          <w:sz w:val="20"/>
          <w:szCs w:val="20"/>
        </w:rPr>
        <w:t>通</w:t>
      </w:r>
      <w:r>
        <w:rPr>
          <w:rFonts w:ascii="宋体" w:hAnsi="宋体" w:eastAsia="宋体" w:cs="宋体"/>
          <w:spacing w:val="7"/>
          <w:sz w:val="20"/>
          <w:szCs w:val="20"/>
        </w:rPr>
        <w:t>知书后无正当理由拒签合同或拒交规定履约担保的，我方承担保证责任。在收到你方书面通</w:t>
      </w:r>
      <w:r>
        <w:rPr>
          <w:rFonts w:ascii="宋体" w:hAnsi="宋体" w:eastAsia="宋体" w:cs="宋体"/>
          <w:sz w:val="20"/>
          <w:szCs w:val="20"/>
        </w:rPr>
        <w:t xml:space="preserve"> </w:t>
      </w:r>
      <w:r>
        <w:rPr>
          <w:rFonts w:ascii="宋体" w:hAnsi="宋体" w:eastAsia="宋体" w:cs="宋体"/>
          <w:spacing w:val="8"/>
          <w:sz w:val="20"/>
          <w:szCs w:val="20"/>
        </w:rPr>
        <w:t>知后，我方无条件同意你方没收我方已提交的谈判保证金人民币 (大写)</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元</w:t>
      </w:r>
      <w:r>
        <w:rPr>
          <w:rFonts w:ascii="宋体" w:hAnsi="宋体" w:eastAsia="宋体" w:cs="宋体"/>
          <w:sz w:val="20"/>
          <w:szCs w:val="20"/>
        </w:rPr>
        <w:t>。</w:t>
      </w:r>
    </w:p>
    <w:p>
      <w:pPr>
        <w:spacing w:line="226" w:lineRule="auto"/>
        <w:ind w:left="433"/>
        <w:rPr>
          <w:rFonts w:ascii="宋体" w:hAnsi="宋体" w:eastAsia="宋体" w:cs="宋体"/>
          <w:sz w:val="20"/>
          <w:szCs w:val="20"/>
        </w:rPr>
      </w:pPr>
      <w:r>
        <w:rPr>
          <w:rFonts w:ascii="宋体" w:hAnsi="宋体" w:eastAsia="宋体" w:cs="宋体"/>
          <w:spacing w:val="18"/>
          <w:sz w:val="20"/>
          <w:szCs w:val="20"/>
        </w:rPr>
        <w:t>本保</w:t>
      </w:r>
      <w:r>
        <w:rPr>
          <w:rFonts w:ascii="宋体" w:hAnsi="宋体" w:eastAsia="宋体" w:cs="宋体"/>
          <w:spacing w:val="10"/>
          <w:sz w:val="20"/>
          <w:szCs w:val="20"/>
        </w:rPr>
        <w:t>证</w:t>
      </w:r>
      <w:r>
        <w:rPr>
          <w:rFonts w:ascii="宋体" w:hAnsi="宋体" w:eastAsia="宋体" w:cs="宋体"/>
          <w:spacing w:val="9"/>
          <w:sz w:val="20"/>
          <w:szCs w:val="20"/>
        </w:rPr>
        <w:t>在谈判有效期内保持有效。要求我方承担保证责任的通知应在谈判有效期内送达我方。</w:t>
      </w:r>
    </w:p>
    <w:p>
      <w:pPr>
        <w:spacing w:line="291" w:lineRule="auto"/>
        <w:rPr>
          <w:rFonts w:ascii="Arial"/>
          <w:sz w:val="21"/>
        </w:rPr>
      </w:pPr>
    </w:p>
    <w:p>
      <w:pPr>
        <w:spacing w:line="292" w:lineRule="auto"/>
        <w:rPr>
          <w:rFonts w:ascii="Arial"/>
          <w:sz w:val="21"/>
        </w:rPr>
      </w:pPr>
    </w:p>
    <w:p>
      <w:pPr>
        <w:spacing w:before="65" w:line="227" w:lineRule="auto"/>
        <w:ind w:left="2952"/>
        <w:rPr>
          <w:rFonts w:ascii="宋体" w:hAnsi="宋体" w:eastAsia="宋体" w:cs="宋体"/>
          <w:sz w:val="20"/>
          <w:szCs w:val="20"/>
        </w:rPr>
      </w:pPr>
      <w:r>
        <w:rPr>
          <w:rFonts w:ascii="宋体" w:hAnsi="宋体" w:eastAsia="宋体" w:cs="宋体"/>
          <w:spacing w:val="7"/>
          <w:sz w:val="20"/>
          <w:szCs w:val="20"/>
        </w:rPr>
        <w:t xml:space="preserve">供应商 (加盖公章)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line="447" w:lineRule="auto"/>
        <w:rPr>
          <w:rFonts w:ascii="Arial"/>
          <w:sz w:val="21"/>
        </w:rPr>
      </w:pPr>
    </w:p>
    <w:p>
      <w:pPr>
        <w:spacing w:before="65" w:line="226" w:lineRule="auto"/>
        <w:ind w:left="2952"/>
        <w:rPr>
          <w:rFonts w:ascii="宋体" w:hAnsi="宋体" w:eastAsia="宋体" w:cs="宋体"/>
          <w:sz w:val="20"/>
          <w:szCs w:val="20"/>
        </w:rPr>
      </w:pPr>
      <w:r>
        <w:rPr>
          <w:rFonts w:ascii="宋体" w:hAnsi="宋体" w:eastAsia="宋体" w:cs="宋体"/>
          <w:spacing w:val="11"/>
          <w:sz w:val="20"/>
          <w:szCs w:val="20"/>
        </w:rPr>
        <w:t>供</w:t>
      </w:r>
      <w:r>
        <w:rPr>
          <w:rFonts w:ascii="宋体" w:hAnsi="宋体" w:eastAsia="宋体" w:cs="宋体"/>
          <w:spacing w:val="7"/>
          <w:sz w:val="20"/>
          <w:szCs w:val="20"/>
        </w:rPr>
        <w:t>应商代表签字：</w:t>
      </w:r>
      <w:r>
        <w:rPr>
          <w:rFonts w:ascii="宋体" w:hAnsi="宋体" w:eastAsia="宋体" w:cs="宋体"/>
          <w:sz w:val="20"/>
          <w:szCs w:val="20"/>
          <w:u w:val="single" w:color="auto"/>
        </w:rPr>
        <w:t xml:space="preserve">                                 </w:t>
      </w:r>
    </w:p>
    <w:p>
      <w:pPr>
        <w:spacing w:line="447" w:lineRule="auto"/>
        <w:rPr>
          <w:rFonts w:ascii="Arial"/>
          <w:sz w:val="21"/>
        </w:rPr>
      </w:pPr>
    </w:p>
    <w:p>
      <w:pPr>
        <w:spacing w:before="65" w:line="228" w:lineRule="auto"/>
        <w:ind w:left="2968"/>
        <w:rPr>
          <w:rFonts w:ascii="宋体" w:hAnsi="宋体" w:eastAsia="宋体" w:cs="宋体"/>
          <w:sz w:val="20"/>
          <w:szCs w:val="20"/>
        </w:rPr>
      </w:pPr>
      <w:r>
        <w:rPr>
          <w:rFonts w:ascii="宋体" w:hAnsi="宋体" w:eastAsia="宋体" w:cs="宋体"/>
          <w:spacing w:val="-18"/>
          <w:sz w:val="20"/>
          <w:szCs w:val="20"/>
        </w:rPr>
        <w:t>邮</w:t>
      </w:r>
      <w:r>
        <w:rPr>
          <w:rFonts w:ascii="宋体" w:hAnsi="宋体" w:eastAsia="宋体" w:cs="宋体"/>
          <w:spacing w:val="-17"/>
          <w:sz w:val="20"/>
          <w:szCs w:val="20"/>
        </w:rPr>
        <w:t xml:space="preserve"> </w:t>
      </w:r>
      <w:r>
        <w:rPr>
          <w:rFonts w:ascii="宋体" w:hAnsi="宋体" w:eastAsia="宋体" w:cs="宋体"/>
          <w:spacing w:val="-9"/>
          <w:sz w:val="20"/>
          <w:szCs w:val="20"/>
        </w:rPr>
        <w:t>编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电 话 ：</w:t>
      </w:r>
      <w:r>
        <w:rPr>
          <w:rFonts w:ascii="宋体" w:hAnsi="宋体" w:eastAsia="宋体" w:cs="宋体"/>
          <w:sz w:val="20"/>
          <w:szCs w:val="20"/>
          <w:u w:val="single" w:color="auto"/>
        </w:rPr>
        <w:t xml:space="preserve">                 </w:t>
      </w:r>
    </w:p>
    <w:p>
      <w:pPr>
        <w:spacing w:line="444" w:lineRule="auto"/>
        <w:rPr>
          <w:rFonts w:ascii="Arial"/>
          <w:sz w:val="21"/>
        </w:rPr>
      </w:pPr>
    </w:p>
    <w:p>
      <w:pPr>
        <w:spacing w:before="65" w:line="224" w:lineRule="auto"/>
        <w:ind w:left="2951"/>
        <w:rPr>
          <w:rFonts w:ascii="宋体" w:hAnsi="宋体" w:eastAsia="宋体" w:cs="宋体"/>
          <w:sz w:val="20"/>
          <w:szCs w:val="20"/>
        </w:rPr>
      </w:pPr>
      <w:r>
        <w:rPr>
          <w:rFonts w:ascii="宋体" w:hAnsi="宋体" w:eastAsia="宋体" w:cs="宋体"/>
          <w:spacing w:val="-9"/>
          <w:sz w:val="20"/>
          <w:szCs w:val="20"/>
        </w:rPr>
        <w:t>传 真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日 期 ：</w:t>
      </w:r>
      <w:r>
        <w:rPr>
          <w:rFonts w:ascii="宋体" w:hAnsi="宋体" w:eastAsia="宋体" w:cs="宋体"/>
          <w:sz w:val="20"/>
          <w:szCs w:val="20"/>
          <w:u w:val="single" w:color="auto"/>
        </w:rPr>
        <w:t xml:space="preserve">                 </w:t>
      </w:r>
    </w:p>
    <w:p/>
    <w:p/>
    <w:p/>
    <w:p/>
    <w:p>
      <w:pPr>
        <w:spacing w:line="99" w:lineRule="exact"/>
      </w:pPr>
    </w:p>
    <w:tbl>
      <w:tblPr>
        <w:tblStyle w:val="7"/>
        <w:tblW w:w="943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3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480" w:hRule="atLeast"/>
        </w:trPr>
        <w:tc>
          <w:tcPr>
            <w:tcW w:w="943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74" w:line="228" w:lineRule="auto"/>
              <w:ind w:left="2677"/>
              <w:rPr>
                <w:rFonts w:ascii="黑体" w:hAnsi="黑体" w:eastAsia="黑体" w:cs="黑体"/>
                <w:sz w:val="23"/>
                <w:szCs w:val="23"/>
              </w:rPr>
            </w:pPr>
            <w:r>
              <w:rPr>
                <w:rFonts w:ascii="黑体" w:hAnsi="黑体" w:eastAsia="黑体" w:cs="黑体"/>
                <w:spacing w:val="13"/>
                <w:sz w:val="23"/>
                <w:szCs w:val="23"/>
                <w14:textOutline w14:w="4358" w14:cap="sq" w14:cmpd="sng">
                  <w14:solidFill>
                    <w14:srgbClr w14:val="000000"/>
                  </w14:solidFill>
                  <w14:prstDash w14:val="solid"/>
                  <w14:bevel/>
                </w14:textOutline>
              </w:rPr>
              <w:t>谈</w:t>
            </w:r>
            <w:r>
              <w:rPr>
                <w:rFonts w:ascii="黑体" w:hAnsi="黑体" w:eastAsia="黑体" w:cs="黑体"/>
                <w:spacing w:val="9"/>
                <w:sz w:val="23"/>
                <w:szCs w:val="23"/>
                <w14:textOutline w14:w="4358" w14:cap="sq" w14:cmpd="sng">
                  <w14:solidFill>
                    <w14:srgbClr w14:val="000000"/>
                  </w14:solidFill>
                  <w14:prstDash w14:val="solid"/>
                  <w14:bevel/>
                </w14:textOutline>
              </w:rPr>
              <w:t>判保证金有效凭证</w:t>
            </w:r>
            <w:r>
              <w:rPr>
                <w:rFonts w:ascii="黑体" w:hAnsi="黑体" w:eastAsia="黑体" w:cs="黑体"/>
                <w:spacing w:val="9"/>
                <w:sz w:val="23"/>
                <w:szCs w:val="23"/>
              </w:rPr>
              <w:t xml:space="preserve"> </w:t>
            </w:r>
            <w:r>
              <w:rPr>
                <w:rFonts w:ascii="黑体" w:hAnsi="黑体" w:eastAsia="黑体" w:cs="黑体"/>
                <w:spacing w:val="9"/>
                <w:sz w:val="23"/>
                <w:szCs w:val="23"/>
                <w14:textOutline w14:w="4358" w14:cap="sq" w14:cmpd="sng">
                  <w14:solidFill>
                    <w14:srgbClr w14:val="000000"/>
                  </w14:solidFill>
                  <w14:prstDash w14:val="solid"/>
                  <w14:bevel/>
                </w14:textOutline>
              </w:rPr>
              <w:t>(复印件)</w:t>
            </w:r>
            <w:r>
              <w:rPr>
                <w:rFonts w:ascii="黑体" w:hAnsi="黑体" w:eastAsia="黑体" w:cs="黑体"/>
                <w:spacing w:val="9"/>
                <w:sz w:val="23"/>
                <w:szCs w:val="23"/>
              </w:rPr>
              <w:t xml:space="preserve"> </w:t>
            </w:r>
            <w:r>
              <w:rPr>
                <w:rFonts w:ascii="黑体" w:hAnsi="黑体" w:eastAsia="黑体" w:cs="黑体"/>
                <w:spacing w:val="9"/>
                <w:sz w:val="23"/>
                <w:szCs w:val="23"/>
                <w14:textOutline w14:w="4358" w14:cap="sq" w14:cmpd="sng">
                  <w14:solidFill>
                    <w14:srgbClr w14:val="000000"/>
                  </w14:solidFill>
                  <w14:prstDash w14:val="solid"/>
                  <w14:bevel/>
                </w14:textOutline>
              </w:rPr>
              <w:t>粘贴处</w:t>
            </w:r>
          </w:p>
        </w:tc>
      </w:tr>
    </w:tbl>
    <w:p>
      <w:pPr>
        <w:rPr>
          <w:rFonts w:ascii="Arial"/>
          <w:sz w:val="21"/>
        </w:rPr>
      </w:pPr>
    </w:p>
    <w:p>
      <w:pPr>
        <w:sectPr>
          <w:headerReference r:id="rId120" w:type="default"/>
          <w:footerReference r:id="rId121" w:type="default"/>
          <w:pgSz w:w="12240" w:h="15840"/>
          <w:pgMar w:top="987" w:right="1365" w:bottom="916" w:left="1435" w:header="746" w:footer="746" w:gutter="0"/>
          <w:cols w:space="720" w:num="1"/>
        </w:sectPr>
      </w:pPr>
    </w:p>
    <w:p>
      <w:pPr>
        <w:spacing w:line="437" w:lineRule="auto"/>
        <w:rPr>
          <w:rFonts w:ascii="Arial"/>
          <w:sz w:val="21"/>
        </w:rPr>
      </w:pPr>
    </w:p>
    <w:p>
      <w:pPr>
        <w:spacing w:before="91" w:line="223" w:lineRule="auto"/>
        <w:ind w:left="2461"/>
        <w:rPr>
          <w:rFonts w:ascii="黑体" w:hAnsi="黑体" w:eastAsia="黑体" w:cs="黑体"/>
          <w:sz w:val="28"/>
          <w:szCs w:val="28"/>
        </w:rPr>
      </w:pPr>
      <w:r>
        <w:rPr>
          <w:rFonts w:ascii="黑体" w:hAnsi="黑体" w:eastAsia="黑体" w:cs="黑体"/>
          <w:spacing w:val="7"/>
          <w:sz w:val="28"/>
          <w:szCs w:val="28"/>
          <w14:textOutline w14:w="5103" w14:cap="sq" w14:cmpd="sng">
            <w14:solidFill>
              <w14:srgbClr w14:val="000000"/>
            </w14:solidFill>
            <w14:prstDash w14:val="solid"/>
            <w14:bevel/>
          </w14:textOutline>
        </w:rPr>
        <w:t>(八)</w:t>
      </w:r>
      <w:r>
        <w:rPr>
          <w:rFonts w:ascii="黑体" w:hAnsi="黑体" w:eastAsia="黑体" w:cs="黑体"/>
          <w:spacing w:val="7"/>
          <w:sz w:val="28"/>
          <w:szCs w:val="28"/>
        </w:rPr>
        <w:t xml:space="preserve"> </w:t>
      </w:r>
      <w:r>
        <w:rPr>
          <w:rFonts w:ascii="黑体" w:hAnsi="黑体" w:eastAsia="黑体" w:cs="黑体"/>
          <w:spacing w:val="7"/>
          <w:sz w:val="28"/>
          <w:szCs w:val="28"/>
          <w14:textOutline w14:w="5103" w14:cap="sq" w14:cmpd="sng">
            <w14:solidFill>
              <w14:srgbClr w14:val="000000"/>
            </w14:solidFill>
            <w14:prstDash w14:val="solid"/>
            <w14:bevel/>
          </w14:textOutline>
        </w:rPr>
        <w:t>节能、环保产品证明</w:t>
      </w:r>
      <w:r>
        <w:rPr>
          <w:rFonts w:ascii="黑体" w:hAnsi="黑体" w:eastAsia="黑体" w:cs="黑体"/>
          <w:spacing w:val="7"/>
          <w:sz w:val="28"/>
          <w:szCs w:val="28"/>
        </w:rPr>
        <w:t xml:space="preserve"> </w:t>
      </w:r>
      <w:r>
        <w:rPr>
          <w:rFonts w:ascii="黑体" w:hAnsi="黑体" w:eastAsia="黑体" w:cs="黑体"/>
          <w:spacing w:val="7"/>
          <w:sz w:val="28"/>
          <w:szCs w:val="28"/>
          <w14:textOutline w14:w="5103" w14:cap="sq" w14:cmpd="sng">
            <w14:solidFill>
              <w14:srgbClr w14:val="000000"/>
            </w14:solidFill>
            <w14:prstDash w14:val="solid"/>
            <w14:bevel/>
          </w14:textOutline>
        </w:rPr>
        <w:t>(如有)</w:t>
      </w: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6"/>
          <w:sz w:val="20"/>
          <w:szCs w:val="20"/>
        </w:rPr>
        <w:t>致：</w:t>
      </w:r>
      <w:r>
        <w:rPr>
          <w:rFonts w:ascii="宋体" w:hAnsi="宋体" w:eastAsia="宋体" w:cs="宋体"/>
          <w:spacing w:val="6"/>
          <w:sz w:val="20"/>
          <w:szCs w:val="20"/>
          <w:u w:val="single" w:color="auto"/>
        </w:rPr>
        <w:t xml:space="preserve">         采购人名称          </w:t>
      </w:r>
      <w:r>
        <w:rPr>
          <w:rFonts w:ascii="宋体" w:hAnsi="宋体" w:eastAsia="宋体" w:cs="宋体"/>
          <w:sz w:val="20"/>
          <w:szCs w:val="20"/>
        </w:rPr>
        <w:t>：</w:t>
      </w:r>
    </w:p>
    <w:p>
      <w:pPr>
        <w:spacing w:line="378" w:lineRule="auto"/>
        <w:rPr>
          <w:rFonts w:ascii="Arial"/>
          <w:sz w:val="21"/>
        </w:rPr>
      </w:pPr>
    </w:p>
    <w:p>
      <w:pPr>
        <w:spacing w:before="65" w:line="225" w:lineRule="auto"/>
        <w:ind w:left="429"/>
        <w:rPr>
          <w:rFonts w:ascii="宋体" w:hAnsi="宋体" w:eastAsia="宋体" w:cs="宋体"/>
          <w:sz w:val="20"/>
          <w:szCs w:val="20"/>
        </w:rPr>
      </w:pPr>
      <w:r>
        <w:rPr>
          <w:rFonts w:ascii="宋体" w:hAnsi="宋体" w:eastAsia="宋体" w:cs="宋体"/>
          <w:spacing w:val="4"/>
          <w:sz w:val="20"/>
          <w:szCs w:val="20"/>
        </w:rPr>
        <w:t>我方所供的</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货物或产品名称      </w:t>
      </w:r>
      <w:r>
        <w:rPr>
          <w:rFonts w:ascii="宋体" w:hAnsi="宋体" w:eastAsia="宋体" w:cs="宋体"/>
          <w:spacing w:val="2"/>
          <w:sz w:val="20"/>
          <w:szCs w:val="20"/>
        </w:rPr>
        <w:t xml:space="preserve"> 为在节能、环保产品，  现附上由</w:t>
      </w:r>
      <w:r>
        <w:rPr>
          <w:rFonts w:ascii="宋体" w:hAnsi="宋体" w:eastAsia="宋体" w:cs="宋体"/>
          <w:spacing w:val="2"/>
          <w:sz w:val="20"/>
          <w:szCs w:val="20"/>
          <w:u w:val="single" w:color="auto"/>
        </w:rPr>
        <w:t xml:space="preserve">          (“财政部或国</w:t>
      </w:r>
    </w:p>
    <w:p>
      <w:pPr>
        <w:spacing w:before="163" w:line="385" w:lineRule="auto"/>
        <w:ind w:left="9" w:right="16"/>
        <w:rPr>
          <w:rFonts w:ascii="宋体" w:hAnsi="宋体" w:eastAsia="宋体" w:cs="宋体"/>
          <w:sz w:val="20"/>
          <w:szCs w:val="20"/>
        </w:rPr>
      </w:pPr>
      <w:r>
        <w:rPr>
          <w:rFonts w:ascii="宋体" w:hAnsi="宋体" w:eastAsia="宋体" w:cs="宋体"/>
          <w:spacing w:val="12"/>
          <w:sz w:val="20"/>
          <w:szCs w:val="20"/>
          <w:u w:val="single" w:color="auto"/>
        </w:rPr>
        <w:t>家发</w:t>
      </w:r>
      <w:r>
        <w:rPr>
          <w:rFonts w:ascii="宋体" w:hAnsi="宋体" w:eastAsia="宋体" w:cs="宋体"/>
          <w:spacing w:val="9"/>
          <w:sz w:val="20"/>
          <w:szCs w:val="20"/>
          <w:u w:val="single" w:color="auto"/>
        </w:rPr>
        <w:t>展</w:t>
      </w:r>
      <w:r>
        <w:rPr>
          <w:rFonts w:ascii="宋体" w:hAnsi="宋体" w:eastAsia="宋体" w:cs="宋体"/>
          <w:spacing w:val="6"/>
          <w:sz w:val="20"/>
          <w:szCs w:val="20"/>
          <w:u w:val="single" w:color="auto"/>
        </w:rPr>
        <w:t>改革委公布的节能、环保产品清单目录” )          的</w:t>
      </w:r>
      <w:r>
        <w:rPr>
          <w:rFonts w:ascii="宋体" w:hAnsi="宋体" w:eastAsia="宋体" w:cs="宋体"/>
          <w:spacing w:val="6"/>
          <w:sz w:val="20"/>
          <w:szCs w:val="20"/>
        </w:rPr>
        <w:t>证明文件 (可在</w:t>
      </w:r>
      <w:r>
        <w:rPr>
          <w:rFonts w:ascii="宋体" w:hAnsi="宋体" w:eastAsia="宋体" w:cs="宋体"/>
          <w:spacing w:val="6"/>
          <w:sz w:val="20"/>
          <w:szCs w:val="20"/>
          <w:u w:val="single" w:color="auto"/>
        </w:rPr>
        <w:t xml:space="preserve"> 网站名称或网址 </w:t>
      </w:r>
      <w:r>
        <w:rPr>
          <w:rFonts w:ascii="宋体" w:hAnsi="宋体" w:eastAsia="宋体" w:cs="宋体"/>
          <w:spacing w:val="6"/>
          <w:sz w:val="20"/>
          <w:szCs w:val="20"/>
        </w:rPr>
        <w:t>进行</w:t>
      </w:r>
      <w:r>
        <w:rPr>
          <w:rFonts w:ascii="宋体" w:hAnsi="宋体" w:eastAsia="宋体" w:cs="宋体"/>
          <w:sz w:val="20"/>
          <w:szCs w:val="20"/>
        </w:rPr>
        <w:t xml:space="preserve"> </w:t>
      </w:r>
      <w:r>
        <w:rPr>
          <w:rFonts w:ascii="宋体" w:hAnsi="宋体" w:eastAsia="宋体" w:cs="宋体"/>
          <w:spacing w:val="8"/>
          <w:sz w:val="20"/>
          <w:szCs w:val="20"/>
        </w:rPr>
        <w:t>查询) 复印件，该证件真实有效</w:t>
      </w:r>
      <w:r>
        <w:rPr>
          <w:rFonts w:ascii="宋体" w:hAnsi="宋体" w:eastAsia="宋体" w:cs="宋体"/>
          <w:spacing w:val="7"/>
          <w:sz w:val="20"/>
          <w:szCs w:val="20"/>
        </w:rPr>
        <w:t>。</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5" w:line="373" w:lineRule="auto"/>
        <w:ind w:left="7" w:right="86" w:firstLine="423"/>
        <w:rPr>
          <w:rFonts w:ascii="黑体" w:hAnsi="黑体" w:eastAsia="黑体" w:cs="黑体"/>
          <w:sz w:val="20"/>
          <w:szCs w:val="20"/>
        </w:rPr>
      </w:pPr>
      <w:r>
        <w:rPr>
          <w:rFonts w:ascii="黑体" w:hAnsi="黑体" w:eastAsia="黑体" w:cs="黑体"/>
          <w:spacing w:val="8"/>
          <w:sz w:val="20"/>
          <w:szCs w:val="20"/>
          <w14:textOutline w14:w="3795" w14:cap="sq" w14:cmpd="sng">
            <w14:solidFill>
              <w14:srgbClr w14:val="000000"/>
            </w14:solidFill>
            <w14:prstDash w14:val="solid"/>
            <w14:bevel/>
          </w14:textOutline>
        </w:rPr>
        <w:t>注</w:t>
      </w:r>
      <w:r>
        <w:rPr>
          <w:rFonts w:ascii="黑体" w:hAnsi="黑体" w:eastAsia="黑体" w:cs="黑体"/>
          <w:spacing w:val="8"/>
          <w:sz w:val="20"/>
          <w:szCs w:val="20"/>
        </w:rPr>
        <w:t xml:space="preserve"> </w:t>
      </w:r>
      <w:r>
        <w:rPr>
          <w:rFonts w:ascii="黑体" w:hAnsi="黑体" w:eastAsia="黑体" w:cs="黑体"/>
          <w:spacing w:val="8"/>
          <w:sz w:val="20"/>
          <w:szCs w:val="20"/>
          <w14:textOutline w14:w="3795" w14:cap="sq" w14:cmpd="sng">
            <w14:solidFill>
              <w14:srgbClr w14:val="000000"/>
            </w14:solidFill>
            <w14:prstDash w14:val="solid"/>
            <w14:bevel/>
          </w14:textOutline>
        </w:rPr>
        <w:t>：节能、环保产品须提供“财政部、国家发展改革委公布的节能、环保产品清单目录”并在</w:t>
      </w:r>
      <w:r>
        <w:rPr>
          <w:rFonts w:ascii="黑体" w:hAnsi="黑体" w:eastAsia="黑体" w:cs="黑体"/>
          <w:spacing w:val="4"/>
          <w:sz w:val="20"/>
          <w:szCs w:val="20"/>
          <w14:textOutline w14:w="3795" w14:cap="sq" w14:cmpd="sng">
            <w14:solidFill>
              <w14:srgbClr w14:val="000000"/>
            </w14:solidFill>
            <w14:prstDash w14:val="solid"/>
            <w14:bevel/>
          </w14:textOutline>
        </w:rPr>
        <w:t>有</w:t>
      </w:r>
      <w:r>
        <w:rPr>
          <w:rFonts w:ascii="黑体" w:hAnsi="黑体" w:eastAsia="黑体" w:cs="黑体"/>
          <w:sz w:val="20"/>
          <w:szCs w:val="20"/>
        </w:rPr>
        <w:t xml:space="preserve"> </w:t>
      </w:r>
      <w:r>
        <w:rPr>
          <w:rFonts w:ascii="黑体" w:hAnsi="黑体" w:eastAsia="黑体" w:cs="黑体"/>
          <w:spacing w:val="20"/>
          <w:sz w:val="20"/>
          <w:szCs w:val="20"/>
          <w14:textOutline w14:w="3795" w14:cap="sq" w14:cmpd="sng">
            <w14:solidFill>
              <w14:srgbClr w14:val="000000"/>
            </w14:solidFill>
            <w14:prstDash w14:val="solid"/>
            <w14:bevel/>
          </w14:textOutline>
        </w:rPr>
        <w:t>效</w:t>
      </w:r>
      <w:r>
        <w:rPr>
          <w:rFonts w:ascii="黑体" w:hAnsi="黑体" w:eastAsia="黑体" w:cs="黑体"/>
          <w:spacing w:val="16"/>
          <w:sz w:val="20"/>
          <w:szCs w:val="20"/>
          <w14:textOutline w14:w="3795" w14:cap="sq" w14:cmpd="sng">
            <w14:solidFill>
              <w14:srgbClr w14:val="000000"/>
            </w14:solidFill>
            <w14:prstDash w14:val="solid"/>
            <w14:bevel/>
          </w14:textOutline>
        </w:rPr>
        <w:t>期</w:t>
      </w:r>
      <w:r>
        <w:rPr>
          <w:rFonts w:ascii="黑体" w:hAnsi="黑体" w:eastAsia="黑体" w:cs="黑体"/>
          <w:spacing w:val="10"/>
          <w:sz w:val="20"/>
          <w:szCs w:val="20"/>
          <w14:textOutline w14:w="3795" w14:cap="sq" w14:cmpd="sng">
            <w14:solidFill>
              <w14:srgbClr w14:val="000000"/>
            </w14:solidFill>
            <w14:prstDash w14:val="solid"/>
            <w14:bevel/>
          </w14:textOutline>
        </w:rPr>
        <w:t>内的复印件或影印件，并能在供应商提供的网站上查询到相关内容</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(未提供查询网站，或在其提</w:t>
      </w:r>
      <w:r>
        <w:rPr>
          <w:rFonts w:ascii="黑体" w:hAnsi="黑体" w:eastAsia="黑体" w:cs="黑体"/>
          <w:sz w:val="20"/>
          <w:szCs w:val="20"/>
        </w:rPr>
        <w:t xml:space="preserve"> </w:t>
      </w:r>
      <w:r>
        <w:rPr>
          <w:rFonts w:ascii="黑体" w:hAnsi="黑体" w:eastAsia="黑体" w:cs="黑体"/>
          <w:spacing w:val="14"/>
          <w:sz w:val="20"/>
          <w:szCs w:val="20"/>
          <w14:textOutline w14:w="3795" w14:cap="sq" w14:cmpd="sng">
            <w14:solidFill>
              <w14:srgbClr w14:val="000000"/>
            </w14:solidFill>
            <w14:prstDash w14:val="solid"/>
            <w14:bevel/>
          </w14:textOutline>
        </w:rPr>
        <w:t>供</w:t>
      </w:r>
      <w:r>
        <w:rPr>
          <w:rFonts w:ascii="黑体" w:hAnsi="黑体" w:eastAsia="黑体" w:cs="黑体"/>
          <w:spacing w:val="10"/>
          <w:sz w:val="20"/>
          <w:szCs w:val="20"/>
          <w14:textOutline w14:w="3795" w14:cap="sq" w14:cmpd="sng">
            <w14:solidFill>
              <w14:srgbClr w14:val="000000"/>
            </w14:solidFill>
            <w14:prstDash w14:val="solid"/>
            <w14:bevel/>
          </w14:textOutline>
        </w:rPr>
        <w:t>的查询网站上查询不到相关内容的，将不予认可)</w:t>
      </w:r>
      <w:r>
        <w:rPr>
          <w:rFonts w:ascii="黑体" w:hAnsi="黑体" w:eastAsia="黑体" w:cs="黑体"/>
          <w:spacing w:val="10"/>
          <w:sz w:val="20"/>
          <w:szCs w:val="20"/>
        </w:rPr>
        <w:t xml:space="preserve"> </w:t>
      </w:r>
      <w:r>
        <w:rPr>
          <w:rFonts w:ascii="黑体" w:hAnsi="黑体" w:eastAsia="黑体" w:cs="黑体"/>
          <w:spacing w:val="10"/>
          <w:sz w:val="20"/>
          <w:szCs w:val="20"/>
          <w14:textOutline w14:w="3795" w14:cap="sq" w14:cmpd="sng">
            <w14:solidFill>
              <w14:srgbClr w14:val="000000"/>
            </w14:solidFill>
            <w14:prstDash w14:val="solid"/>
            <w14:bevel/>
          </w14:textOutline>
        </w:rPr>
        <w:t>，由供应商加盖公章并注明“与原件一致”。</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6" w:line="227" w:lineRule="auto"/>
        <w:ind w:left="4313"/>
        <w:rPr>
          <w:rFonts w:ascii="宋体" w:hAnsi="宋体" w:eastAsia="宋体" w:cs="宋体"/>
          <w:sz w:val="20"/>
          <w:szCs w:val="20"/>
        </w:rPr>
      </w:pPr>
      <w:r>
        <w:rPr>
          <w:rFonts w:ascii="宋体" w:hAnsi="宋体" w:eastAsia="宋体" w:cs="宋体"/>
          <w:spacing w:val="7"/>
          <w:sz w:val="20"/>
          <w:szCs w:val="20"/>
        </w:rPr>
        <w:t xml:space="preserve">供应商 (加盖公章)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line="406" w:lineRule="auto"/>
        <w:rPr>
          <w:rFonts w:ascii="Arial"/>
          <w:sz w:val="21"/>
        </w:rPr>
      </w:pPr>
    </w:p>
    <w:p>
      <w:pPr>
        <w:spacing w:before="66" w:line="226" w:lineRule="auto"/>
        <w:ind w:left="4313"/>
        <w:rPr>
          <w:rFonts w:ascii="宋体" w:hAnsi="宋体" w:eastAsia="宋体" w:cs="宋体"/>
          <w:sz w:val="20"/>
          <w:szCs w:val="20"/>
        </w:rPr>
      </w:pPr>
      <w:r>
        <w:rPr>
          <w:rFonts w:ascii="宋体" w:hAnsi="宋体" w:eastAsia="宋体" w:cs="宋体"/>
          <w:spacing w:val="7"/>
          <w:sz w:val="20"/>
          <w:szCs w:val="20"/>
        </w:rPr>
        <w:t xml:space="preserve">供应商代表 (签字)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line="421" w:lineRule="auto"/>
        <w:rPr>
          <w:rFonts w:ascii="Arial"/>
          <w:sz w:val="21"/>
        </w:rPr>
      </w:pPr>
    </w:p>
    <w:p>
      <w:pPr>
        <w:spacing w:before="65" w:line="228" w:lineRule="auto"/>
        <w:ind w:right="295"/>
        <w:jc w:val="right"/>
        <w:rPr>
          <w:rFonts w:ascii="宋体" w:hAnsi="宋体" w:eastAsia="宋体" w:cs="宋体"/>
          <w:sz w:val="20"/>
          <w:szCs w:val="20"/>
        </w:rPr>
      </w:pPr>
      <w:r>
        <w:rPr>
          <w:rFonts w:ascii="宋体" w:hAnsi="宋体" w:eastAsia="宋体" w:cs="宋体"/>
          <w:spacing w:val="1"/>
          <w:sz w:val="20"/>
          <w:szCs w:val="20"/>
        </w:rPr>
        <w:t xml:space="preserve">日             </w:t>
      </w:r>
      <w:r>
        <w:rPr>
          <w:rFonts w:ascii="宋体" w:hAnsi="宋体" w:eastAsia="宋体" w:cs="宋体"/>
          <w:sz w:val="20"/>
          <w:szCs w:val="20"/>
        </w:rPr>
        <w:t>期：</w:t>
      </w:r>
      <w:r>
        <w:rPr>
          <w:rFonts w:ascii="宋体" w:hAnsi="宋体" w:eastAsia="宋体" w:cs="宋体"/>
          <w:sz w:val="20"/>
          <w:szCs w:val="20"/>
          <w:u w:val="single" w:color="auto"/>
        </w:rPr>
        <w:t xml:space="preserve">             </w:t>
      </w:r>
      <w:r>
        <w:rPr>
          <w:rFonts w:ascii="宋体" w:hAnsi="宋体" w:eastAsia="宋体" w:cs="宋体"/>
          <w:sz w:val="20"/>
          <w:szCs w:val="20"/>
        </w:rPr>
        <w:t>年</w:t>
      </w:r>
      <w:r>
        <w:rPr>
          <w:rFonts w:ascii="宋体" w:hAnsi="宋体" w:eastAsia="宋体" w:cs="宋体"/>
          <w:sz w:val="20"/>
          <w:szCs w:val="20"/>
          <w:u w:val="single" w:color="auto"/>
        </w:rPr>
        <w:t xml:space="preserve">     </w:t>
      </w:r>
      <w:r>
        <w:rPr>
          <w:rFonts w:ascii="宋体" w:hAnsi="宋体" w:eastAsia="宋体" w:cs="宋体"/>
          <w:sz w:val="20"/>
          <w:szCs w:val="20"/>
        </w:rPr>
        <w:t>月</w:t>
      </w:r>
      <w:r>
        <w:rPr>
          <w:rFonts w:ascii="宋体" w:hAnsi="宋体" w:eastAsia="宋体" w:cs="宋体"/>
          <w:sz w:val="20"/>
          <w:szCs w:val="20"/>
          <w:u w:val="single" w:color="auto"/>
        </w:rPr>
        <w:t xml:space="preserve">    </w:t>
      </w:r>
      <w:r>
        <w:rPr>
          <w:rFonts w:ascii="宋体" w:hAnsi="宋体" w:eastAsia="宋体" w:cs="宋体"/>
          <w:sz w:val="20"/>
          <w:szCs w:val="20"/>
        </w:rPr>
        <w:t>日</w:t>
      </w:r>
    </w:p>
    <w:p>
      <w:pPr>
        <w:sectPr>
          <w:headerReference r:id="rId122" w:type="default"/>
          <w:footerReference r:id="rId123" w:type="default"/>
          <w:pgSz w:w="12240" w:h="15840"/>
          <w:pgMar w:top="987" w:right="1440" w:bottom="916" w:left="1440" w:header="746" w:footer="746" w:gutter="0"/>
          <w:cols w:space="720" w:num="1"/>
        </w:sectPr>
      </w:pPr>
    </w:p>
    <w:p>
      <w:pPr>
        <w:spacing w:line="399" w:lineRule="auto"/>
        <w:rPr>
          <w:rFonts w:ascii="Arial"/>
          <w:sz w:val="21"/>
        </w:rPr>
      </w:pPr>
    </w:p>
    <w:p>
      <w:pPr>
        <w:spacing w:before="91" w:line="224" w:lineRule="auto"/>
        <w:ind w:left="1899"/>
        <w:rPr>
          <w:rFonts w:ascii="黑体" w:hAnsi="黑体" w:eastAsia="黑体" w:cs="黑体"/>
          <w:sz w:val="28"/>
          <w:szCs w:val="28"/>
        </w:rPr>
      </w:pPr>
      <w:r>
        <w:rPr>
          <w:rFonts w:ascii="黑体" w:hAnsi="黑体" w:eastAsia="黑体" w:cs="黑体"/>
          <w:spacing w:val="10"/>
          <w:sz w:val="28"/>
          <w:szCs w:val="28"/>
          <w14:textOutline w14:w="5103" w14:cap="sq" w14:cmpd="sng">
            <w14:solidFill>
              <w14:srgbClr w14:val="000000"/>
            </w14:solidFill>
            <w14:prstDash w14:val="solid"/>
            <w14:bevel/>
          </w14:textOutline>
        </w:rPr>
        <w:t>(</w:t>
      </w:r>
      <w:r>
        <w:rPr>
          <w:rFonts w:ascii="黑体" w:hAnsi="黑体" w:eastAsia="黑体" w:cs="黑体"/>
          <w:spacing w:val="6"/>
          <w:sz w:val="28"/>
          <w:szCs w:val="28"/>
          <w14:textOutline w14:w="5103" w14:cap="sq" w14:cmpd="sng">
            <w14:solidFill>
              <w14:srgbClr w14:val="000000"/>
            </w14:solidFill>
            <w14:prstDash w14:val="solid"/>
            <w14:bevel/>
          </w14:textOutline>
        </w:rPr>
        <w:t>九)</w:t>
      </w:r>
      <w:r>
        <w:rPr>
          <w:rFonts w:ascii="黑体" w:hAnsi="黑体" w:eastAsia="黑体" w:cs="黑体"/>
          <w:spacing w:val="6"/>
          <w:sz w:val="28"/>
          <w:szCs w:val="28"/>
        </w:rPr>
        <w:t xml:space="preserve"> </w:t>
      </w:r>
      <w:r>
        <w:rPr>
          <w:rFonts w:ascii="黑体" w:hAnsi="黑体" w:eastAsia="黑体" w:cs="黑体"/>
          <w:spacing w:val="6"/>
          <w:sz w:val="28"/>
          <w:szCs w:val="28"/>
          <w14:textOutline w14:w="5103" w14:cap="sq" w14:cmpd="sng">
            <w14:solidFill>
              <w14:srgbClr w14:val="000000"/>
            </w14:solidFill>
            <w14:prstDash w14:val="solid"/>
            <w14:bevel/>
          </w14:textOutline>
        </w:rPr>
        <w:t>、供应商提交的其它相关资格证明资料</w:t>
      </w:r>
    </w:p>
    <w:p>
      <w:pPr>
        <w:spacing w:line="382" w:lineRule="auto"/>
        <w:rPr>
          <w:rFonts w:ascii="Arial"/>
          <w:sz w:val="21"/>
        </w:rPr>
      </w:pPr>
    </w:p>
    <w:p>
      <w:pPr>
        <w:spacing w:before="65" w:line="221" w:lineRule="auto"/>
        <w:ind w:left="22"/>
        <w:rPr>
          <w:rFonts w:ascii="宋体" w:hAnsi="宋体" w:eastAsia="宋体" w:cs="宋体"/>
          <w:sz w:val="20"/>
          <w:szCs w:val="20"/>
        </w:rPr>
      </w:pPr>
      <w:r>
        <w:rPr>
          <w:rFonts w:ascii="Tahoma" w:hAnsi="Tahoma" w:eastAsia="Tahoma" w:cs="Tahoma"/>
          <w:spacing w:val="18"/>
          <w:sz w:val="20"/>
          <w:szCs w:val="20"/>
        </w:rPr>
        <w:t>1</w:t>
      </w:r>
      <w:r>
        <w:rPr>
          <w:rFonts w:ascii="宋体" w:hAnsi="宋体" w:eastAsia="宋体" w:cs="宋体"/>
          <w:spacing w:val="18"/>
          <w:sz w:val="20"/>
          <w:szCs w:val="20"/>
        </w:rPr>
        <w:t>、</w:t>
      </w:r>
      <w:r>
        <w:rPr>
          <w:rFonts w:ascii="宋体" w:hAnsi="宋体" w:eastAsia="宋体" w:cs="宋体"/>
          <w:spacing w:val="10"/>
          <w:sz w:val="20"/>
          <w:szCs w:val="20"/>
        </w:rPr>
        <w:t>谈</w:t>
      </w:r>
      <w:r>
        <w:rPr>
          <w:rFonts w:ascii="宋体" w:hAnsi="宋体" w:eastAsia="宋体" w:cs="宋体"/>
          <w:spacing w:val="9"/>
          <w:sz w:val="20"/>
          <w:szCs w:val="20"/>
        </w:rPr>
        <w:t>判供应商认为应提交的其他相关资格证明文件或资料</w:t>
      </w:r>
      <w:r>
        <w:rPr>
          <w:rFonts w:ascii="Tahoma" w:hAnsi="Tahoma" w:eastAsia="Tahoma" w:cs="Tahoma"/>
          <w:spacing w:val="9"/>
          <w:sz w:val="20"/>
          <w:szCs w:val="20"/>
        </w:rPr>
        <w:t xml:space="preserve">, </w:t>
      </w:r>
      <w:r>
        <w:rPr>
          <w:rFonts w:ascii="宋体" w:hAnsi="宋体" w:eastAsia="宋体" w:cs="宋体"/>
          <w:spacing w:val="9"/>
          <w:sz w:val="20"/>
          <w:szCs w:val="20"/>
        </w:rPr>
        <w:t>可在此提交。</w:t>
      </w:r>
    </w:p>
    <w:p>
      <w:pPr>
        <w:spacing w:before="168"/>
        <w:ind w:left="11"/>
        <w:rPr>
          <w:rFonts w:ascii="宋体" w:hAnsi="宋体" w:eastAsia="宋体" w:cs="宋体"/>
          <w:sz w:val="20"/>
          <w:szCs w:val="20"/>
        </w:rPr>
      </w:pPr>
      <w:r>
        <w:rPr>
          <w:rFonts w:ascii="Tahoma" w:hAnsi="Tahoma" w:eastAsia="Tahoma" w:cs="Tahoma"/>
          <w:spacing w:val="16"/>
          <w:sz w:val="20"/>
          <w:szCs w:val="20"/>
        </w:rPr>
        <w:t>2</w:t>
      </w:r>
      <w:r>
        <w:rPr>
          <w:rFonts w:ascii="宋体" w:hAnsi="宋体" w:eastAsia="宋体" w:cs="宋体"/>
          <w:spacing w:val="16"/>
          <w:sz w:val="20"/>
          <w:szCs w:val="20"/>
        </w:rPr>
        <w:t>、</w:t>
      </w:r>
      <w:r>
        <w:rPr>
          <w:rFonts w:ascii="宋体" w:hAnsi="宋体" w:eastAsia="宋体" w:cs="宋体"/>
          <w:spacing w:val="8"/>
          <w:sz w:val="20"/>
          <w:szCs w:val="20"/>
        </w:rPr>
        <w:t>所提交的文件或资料应加盖谈判供应商公章。</w:t>
      </w:r>
    </w:p>
    <w:p>
      <w:pPr>
        <w:sectPr>
          <w:footerReference r:id="rId124" w:type="default"/>
          <w:pgSz w:w="12240" w:h="15840"/>
          <w:pgMar w:top="987" w:right="1440" w:bottom="914" w:left="1440" w:header="746" w:footer="746" w:gutter="0"/>
          <w:cols w:space="720" w:num="1"/>
        </w:sectPr>
      </w:pPr>
    </w:p>
    <w:p>
      <w:pPr>
        <w:spacing w:line="397" w:lineRule="auto"/>
        <w:rPr>
          <w:rFonts w:ascii="Arial"/>
          <w:sz w:val="21"/>
        </w:rPr>
      </w:pPr>
    </w:p>
    <w:p>
      <w:pPr>
        <w:spacing w:before="101" w:line="227" w:lineRule="auto"/>
        <w:ind w:left="1800"/>
        <w:rPr>
          <w:rFonts w:ascii="黑体" w:hAnsi="黑体" w:eastAsia="黑体" w:cs="黑体"/>
          <w:sz w:val="31"/>
          <w:szCs w:val="31"/>
        </w:rPr>
      </w:pPr>
      <w:r>
        <w:rPr>
          <w:rFonts w:ascii="黑体" w:hAnsi="黑体" w:eastAsia="黑体" w:cs="黑体"/>
          <w:spacing w:val="18"/>
          <w:sz w:val="31"/>
          <w:szCs w:val="31"/>
          <w14:textOutline w14:w="5793" w14:cap="sq" w14:cmpd="sng">
            <w14:solidFill>
              <w14:srgbClr w14:val="000000"/>
            </w14:solidFill>
            <w14:prstDash w14:val="solid"/>
            <w14:bevel/>
          </w14:textOutline>
        </w:rPr>
        <w:t>第</w:t>
      </w:r>
      <w:r>
        <w:rPr>
          <w:rFonts w:ascii="黑体" w:hAnsi="黑体" w:eastAsia="黑体" w:cs="黑体"/>
          <w:spacing w:val="10"/>
          <w:sz w:val="31"/>
          <w:szCs w:val="31"/>
          <w14:textOutline w14:w="5793" w14:cap="sq" w14:cmpd="sng">
            <w14:solidFill>
              <w14:srgbClr w14:val="000000"/>
            </w14:solidFill>
            <w14:prstDash w14:val="solid"/>
            <w14:bevel/>
          </w14:textOutline>
        </w:rPr>
        <w:t>三部分、附件：采购代理服务费承诺书</w:t>
      </w:r>
    </w:p>
    <w:p>
      <w:pPr>
        <w:spacing w:line="251" w:lineRule="auto"/>
        <w:rPr>
          <w:rFonts w:ascii="Arial"/>
          <w:sz w:val="21"/>
        </w:rPr>
      </w:pPr>
    </w:p>
    <w:p>
      <w:pPr>
        <w:spacing w:line="251" w:lineRule="auto"/>
        <w:rPr>
          <w:rFonts w:ascii="Arial"/>
          <w:sz w:val="21"/>
        </w:rPr>
      </w:pPr>
    </w:p>
    <w:p>
      <w:pPr>
        <w:spacing w:before="65" w:line="226" w:lineRule="auto"/>
        <w:ind w:left="8"/>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采购代理人名称</w:t>
      </w:r>
      <w:r>
        <w:rPr>
          <w:rFonts w:ascii="宋体" w:hAnsi="宋体" w:eastAsia="宋体" w:cs="宋体"/>
          <w:sz w:val="20"/>
          <w:szCs w:val="20"/>
          <w:u w:val="single" w:color="auto"/>
        </w:rPr>
        <w:t xml:space="preserve">        </w:t>
      </w:r>
    </w:p>
    <w:p>
      <w:pPr>
        <w:spacing w:line="246" w:lineRule="auto"/>
        <w:rPr>
          <w:rFonts w:ascii="Arial"/>
          <w:sz w:val="21"/>
        </w:rPr>
      </w:pPr>
    </w:p>
    <w:p>
      <w:pPr>
        <w:spacing w:line="247" w:lineRule="auto"/>
        <w:rPr>
          <w:rFonts w:ascii="Arial"/>
          <w:sz w:val="21"/>
        </w:rPr>
      </w:pPr>
    </w:p>
    <w:p>
      <w:pPr>
        <w:spacing w:before="65" w:line="406" w:lineRule="auto"/>
        <w:ind w:left="8" w:right="54" w:firstLine="421"/>
        <w:rPr>
          <w:rFonts w:ascii="宋体" w:hAnsi="宋体" w:eastAsia="宋体" w:cs="宋体"/>
          <w:sz w:val="20"/>
          <w:szCs w:val="20"/>
        </w:rPr>
      </w:pPr>
      <w:r>
        <w:rPr>
          <w:rFonts w:ascii="宋体" w:hAnsi="宋体" w:eastAsia="宋体" w:cs="宋体"/>
          <w:spacing w:val="6"/>
          <w:sz w:val="20"/>
          <w:szCs w:val="20"/>
        </w:rPr>
        <w:t>我方郑重承诺：在贵公司组织的</w:t>
      </w:r>
      <w:r>
        <w:rPr>
          <w:rFonts w:ascii="宋体" w:hAnsi="宋体" w:eastAsia="宋体" w:cs="宋体"/>
          <w:spacing w:val="5"/>
          <w:sz w:val="20"/>
          <w:szCs w:val="20"/>
          <w:u w:val="single" w:color="auto"/>
        </w:rPr>
        <w:t xml:space="preserve"> </w:t>
      </w:r>
      <w:r>
        <w:rPr>
          <w:rFonts w:ascii="宋体" w:hAnsi="宋体" w:eastAsia="宋体" w:cs="宋体"/>
          <w:spacing w:val="3"/>
          <w:sz w:val="20"/>
          <w:szCs w:val="20"/>
          <w:u w:val="single" w:color="auto"/>
        </w:rPr>
        <w:t xml:space="preserve">              项目名称、项目编号                   </w:t>
      </w:r>
      <w:r>
        <w:rPr>
          <w:rFonts w:ascii="宋体" w:hAnsi="宋体" w:eastAsia="宋体" w:cs="宋体"/>
          <w:spacing w:val="3"/>
          <w:sz w:val="20"/>
          <w:szCs w:val="20"/>
        </w:rPr>
        <w:t xml:space="preserve"> 中参加</w:t>
      </w:r>
      <w:r>
        <w:rPr>
          <w:rFonts w:ascii="宋体" w:hAnsi="宋体" w:eastAsia="宋体" w:cs="宋体"/>
          <w:sz w:val="20"/>
          <w:szCs w:val="20"/>
        </w:rPr>
        <w:t xml:space="preserve"> </w:t>
      </w:r>
      <w:r>
        <w:rPr>
          <w:rFonts w:ascii="宋体" w:hAnsi="宋体" w:eastAsia="宋体" w:cs="宋体"/>
          <w:spacing w:val="14"/>
          <w:sz w:val="20"/>
          <w:szCs w:val="20"/>
        </w:rPr>
        <w:t>的谈判，</w:t>
      </w:r>
      <w:r>
        <w:rPr>
          <w:rFonts w:ascii="宋体" w:hAnsi="宋体" w:eastAsia="宋体" w:cs="宋体"/>
          <w:spacing w:val="13"/>
          <w:sz w:val="20"/>
          <w:szCs w:val="20"/>
        </w:rPr>
        <w:t>如</w:t>
      </w:r>
      <w:r>
        <w:rPr>
          <w:rFonts w:ascii="宋体" w:hAnsi="宋体" w:eastAsia="宋体" w:cs="宋体"/>
          <w:spacing w:val="7"/>
          <w:sz w:val="20"/>
          <w:szCs w:val="20"/>
        </w:rPr>
        <w:t>我方有幸成交，我方保证在获取成交通知书时，按招标代理合同的规定，以支票、汇票、电</w:t>
      </w:r>
      <w:r>
        <w:rPr>
          <w:rFonts w:ascii="宋体" w:hAnsi="宋体" w:eastAsia="宋体" w:cs="宋体"/>
          <w:sz w:val="20"/>
          <w:szCs w:val="20"/>
        </w:rPr>
        <w:t xml:space="preserve"> </w:t>
      </w:r>
      <w:r>
        <w:rPr>
          <w:rFonts w:ascii="宋体" w:hAnsi="宋体" w:eastAsia="宋体" w:cs="宋体"/>
          <w:spacing w:val="14"/>
          <w:sz w:val="20"/>
          <w:szCs w:val="20"/>
        </w:rPr>
        <w:t>汇</w:t>
      </w:r>
      <w:r>
        <w:rPr>
          <w:rFonts w:ascii="宋体" w:hAnsi="宋体" w:eastAsia="宋体" w:cs="宋体"/>
          <w:spacing w:val="9"/>
          <w:sz w:val="20"/>
          <w:szCs w:val="20"/>
        </w:rPr>
        <w:t>、现金或经贵公司认可的其他付款方式，向贵公司交纳招标代理服务费 (金额以到帐为准) 。</w:t>
      </w:r>
    </w:p>
    <w:p>
      <w:pPr>
        <w:spacing w:before="1" w:line="413" w:lineRule="auto"/>
        <w:ind w:left="9" w:firstLine="420"/>
        <w:rPr>
          <w:rFonts w:ascii="宋体" w:hAnsi="宋体" w:eastAsia="宋体" w:cs="宋体"/>
          <w:sz w:val="20"/>
          <w:szCs w:val="20"/>
        </w:rPr>
      </w:pPr>
      <w:r>
        <w:rPr>
          <w:rFonts w:ascii="宋体" w:hAnsi="宋体" w:eastAsia="宋体" w:cs="宋体"/>
          <w:spacing w:val="8"/>
          <w:sz w:val="20"/>
          <w:szCs w:val="20"/>
        </w:rPr>
        <w:t>我</w:t>
      </w:r>
      <w:r>
        <w:rPr>
          <w:rFonts w:ascii="宋体" w:hAnsi="宋体" w:eastAsia="宋体" w:cs="宋体"/>
          <w:spacing w:val="6"/>
          <w:sz w:val="20"/>
          <w:szCs w:val="20"/>
        </w:rPr>
        <w:t>方</w:t>
      </w:r>
      <w:r>
        <w:rPr>
          <w:rFonts w:ascii="宋体" w:hAnsi="宋体" w:eastAsia="宋体" w:cs="宋体"/>
          <w:spacing w:val="4"/>
          <w:sz w:val="20"/>
          <w:szCs w:val="20"/>
        </w:rPr>
        <w:t>如违反上述承诺，所提交的上述项目的谈判保证金将不予退还我方，直至取消我方的成交资格，</w:t>
      </w:r>
      <w:r>
        <w:rPr>
          <w:rFonts w:ascii="宋体" w:hAnsi="宋体" w:eastAsia="宋体" w:cs="宋体"/>
          <w:sz w:val="20"/>
          <w:szCs w:val="20"/>
        </w:rPr>
        <w:t xml:space="preserve"> </w:t>
      </w:r>
      <w:r>
        <w:rPr>
          <w:rFonts w:ascii="宋体" w:hAnsi="宋体" w:eastAsia="宋体" w:cs="宋体"/>
          <w:spacing w:val="11"/>
          <w:sz w:val="20"/>
          <w:szCs w:val="20"/>
        </w:rPr>
        <w:t>我</w:t>
      </w:r>
      <w:r>
        <w:rPr>
          <w:rFonts w:ascii="宋体" w:hAnsi="宋体" w:eastAsia="宋体" w:cs="宋体"/>
          <w:spacing w:val="9"/>
          <w:sz w:val="20"/>
          <w:szCs w:val="20"/>
        </w:rPr>
        <w:t>方对此无任何异议，并承担由此引起的一切法律后果。</w:t>
      </w:r>
    </w:p>
    <w:p>
      <w:pPr>
        <w:spacing w:line="284" w:lineRule="auto"/>
        <w:rPr>
          <w:rFonts w:ascii="Arial"/>
          <w:sz w:val="21"/>
        </w:rPr>
      </w:pPr>
    </w:p>
    <w:p>
      <w:pPr>
        <w:spacing w:before="65" w:line="228" w:lineRule="auto"/>
        <w:ind w:left="428"/>
        <w:rPr>
          <w:rFonts w:ascii="宋体" w:hAnsi="宋体" w:eastAsia="宋体" w:cs="宋体"/>
          <w:sz w:val="20"/>
          <w:szCs w:val="20"/>
        </w:rPr>
      </w:pPr>
      <w:r>
        <w:rPr>
          <w:rFonts w:ascii="宋体" w:hAnsi="宋体" w:eastAsia="宋体" w:cs="宋体"/>
          <w:spacing w:val="6"/>
          <w:sz w:val="20"/>
          <w:szCs w:val="20"/>
        </w:rPr>
        <w:t>特此承诺</w:t>
      </w:r>
      <w:r>
        <w:rPr>
          <w:rFonts w:ascii="宋体" w:hAnsi="宋体" w:eastAsia="宋体" w:cs="宋体"/>
          <w:spacing w:val="5"/>
          <w:sz w:val="20"/>
          <w:szCs w:val="20"/>
        </w:rPr>
        <w:t>！</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5" w:line="227" w:lineRule="auto"/>
        <w:ind w:left="2948"/>
        <w:rPr>
          <w:rFonts w:ascii="宋体" w:hAnsi="宋体" w:eastAsia="宋体" w:cs="宋体"/>
          <w:sz w:val="20"/>
          <w:szCs w:val="20"/>
        </w:rPr>
      </w:pPr>
      <w:r>
        <w:rPr>
          <w:rFonts w:ascii="宋体" w:hAnsi="宋体" w:eastAsia="宋体" w:cs="宋体"/>
          <w:spacing w:val="7"/>
          <w:sz w:val="20"/>
          <w:szCs w:val="20"/>
        </w:rPr>
        <w:t xml:space="preserve">供应商 (加盖公章)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line="445" w:lineRule="auto"/>
        <w:rPr>
          <w:rFonts w:ascii="Arial"/>
          <w:sz w:val="21"/>
        </w:rPr>
      </w:pPr>
    </w:p>
    <w:p>
      <w:pPr>
        <w:spacing w:before="65" w:line="226" w:lineRule="auto"/>
        <w:ind w:left="2948"/>
        <w:rPr>
          <w:rFonts w:ascii="宋体" w:hAnsi="宋体" w:eastAsia="宋体" w:cs="宋体"/>
          <w:sz w:val="20"/>
          <w:szCs w:val="20"/>
        </w:rPr>
      </w:pPr>
      <w:r>
        <w:rPr>
          <w:rFonts w:ascii="宋体" w:hAnsi="宋体" w:eastAsia="宋体" w:cs="宋体"/>
          <w:spacing w:val="11"/>
          <w:sz w:val="20"/>
          <w:szCs w:val="20"/>
        </w:rPr>
        <w:t>供</w:t>
      </w:r>
      <w:r>
        <w:rPr>
          <w:rFonts w:ascii="宋体" w:hAnsi="宋体" w:eastAsia="宋体" w:cs="宋体"/>
          <w:spacing w:val="7"/>
          <w:sz w:val="20"/>
          <w:szCs w:val="20"/>
        </w:rPr>
        <w:t>应商代表签字：</w:t>
      </w:r>
      <w:r>
        <w:rPr>
          <w:rFonts w:ascii="宋体" w:hAnsi="宋体" w:eastAsia="宋体" w:cs="宋体"/>
          <w:sz w:val="20"/>
          <w:szCs w:val="20"/>
          <w:u w:val="single" w:color="auto"/>
        </w:rPr>
        <w:t xml:space="preserve">                                 </w:t>
      </w:r>
    </w:p>
    <w:p>
      <w:pPr>
        <w:spacing w:line="447" w:lineRule="auto"/>
        <w:rPr>
          <w:rFonts w:ascii="Arial"/>
          <w:sz w:val="21"/>
        </w:rPr>
      </w:pPr>
    </w:p>
    <w:p>
      <w:pPr>
        <w:spacing w:before="66" w:line="228" w:lineRule="auto"/>
        <w:ind w:left="2963"/>
        <w:rPr>
          <w:rFonts w:ascii="宋体" w:hAnsi="宋体" w:eastAsia="宋体" w:cs="宋体"/>
          <w:sz w:val="20"/>
          <w:szCs w:val="20"/>
        </w:rPr>
      </w:pPr>
      <w:r>
        <w:rPr>
          <w:rFonts w:ascii="宋体" w:hAnsi="宋体" w:eastAsia="宋体" w:cs="宋体"/>
          <w:spacing w:val="-18"/>
          <w:sz w:val="20"/>
          <w:szCs w:val="20"/>
        </w:rPr>
        <w:t>邮</w:t>
      </w:r>
      <w:r>
        <w:rPr>
          <w:rFonts w:ascii="宋体" w:hAnsi="宋体" w:eastAsia="宋体" w:cs="宋体"/>
          <w:spacing w:val="-17"/>
          <w:sz w:val="20"/>
          <w:szCs w:val="20"/>
        </w:rPr>
        <w:t xml:space="preserve"> </w:t>
      </w:r>
      <w:r>
        <w:rPr>
          <w:rFonts w:ascii="宋体" w:hAnsi="宋体" w:eastAsia="宋体" w:cs="宋体"/>
          <w:spacing w:val="-9"/>
          <w:sz w:val="20"/>
          <w:szCs w:val="20"/>
        </w:rPr>
        <w:t>编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电 话 ：</w:t>
      </w:r>
      <w:r>
        <w:rPr>
          <w:rFonts w:ascii="宋体" w:hAnsi="宋体" w:eastAsia="宋体" w:cs="宋体"/>
          <w:sz w:val="20"/>
          <w:szCs w:val="20"/>
          <w:u w:val="single" w:color="auto"/>
        </w:rPr>
        <w:t xml:space="preserve">                 </w:t>
      </w:r>
    </w:p>
    <w:p>
      <w:pPr>
        <w:spacing w:line="446" w:lineRule="auto"/>
        <w:rPr>
          <w:rFonts w:ascii="Arial"/>
          <w:sz w:val="21"/>
        </w:rPr>
      </w:pPr>
    </w:p>
    <w:p>
      <w:pPr>
        <w:spacing w:before="66" w:line="224" w:lineRule="auto"/>
        <w:ind w:left="2946"/>
        <w:rPr>
          <w:rFonts w:hint="default" w:ascii="Arial"/>
          <w:sz w:val="21"/>
          <w:lang w:val="en-US"/>
        </w:rPr>
      </w:pPr>
      <w:r>
        <w:rPr>
          <w:rFonts w:ascii="宋体" w:hAnsi="宋体" w:eastAsia="宋体" w:cs="宋体"/>
          <w:spacing w:val="-9"/>
          <w:sz w:val="20"/>
          <w:szCs w:val="20"/>
        </w:rPr>
        <w:t>传 真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日 期 ：</w:t>
      </w:r>
      <w:r>
        <w:rPr>
          <w:rFonts w:ascii="宋体" w:hAnsi="宋体" w:eastAsia="宋体" w:cs="宋体"/>
          <w:sz w:val="20"/>
          <w:szCs w:val="20"/>
          <w:u w:val="single" w:color="auto"/>
        </w:rPr>
        <w:t xml:space="preserve">               </w:t>
      </w:r>
      <w:r>
        <w:pict>
          <v:shape id="_x0000_s1030" o:spid="_x0000_s1030" o:spt="202" type="#_x0000_t202" style="position:absolute;left:0pt;margin-left:390.5pt;margin-top:565.25pt;height:10.4pt;width:6.5pt;mso-position-horizontal-relative:page;mso-position-vertical-relative:page;z-index:251693056;mso-width-relative:page;mso-height-relative:page;" filled="f" stroked="f" coordsize="21600,21600" o:allowincell="f">
            <v:path/>
            <v:fill on="f" focussize="0,0"/>
            <v:stroke on="f"/>
            <v:imagedata o:title=""/>
            <o:lock v:ext="edit" aspectratio="f"/>
            <v:textbox inset="0mm,0mm,0mm,0mm">
              <w:txbxContent>
                <w:p>
                  <w:pPr>
                    <w:spacing w:before="20" w:line="196" w:lineRule="auto"/>
                    <w:ind w:left="20"/>
                    <w:rPr>
                      <w:rFonts w:ascii="Tahoma" w:hAnsi="Tahoma" w:eastAsia="Tahoma" w:cs="Tahoma"/>
                      <w:sz w:val="17"/>
                      <w:szCs w:val="17"/>
                    </w:rPr>
                  </w:pPr>
                  <w:r>
                    <w:rPr>
                      <w:rFonts w:ascii="Tahoma" w:hAnsi="Tahoma" w:eastAsia="Tahoma" w:cs="Tahoma"/>
                      <w:sz w:val="17"/>
                      <w:szCs w:val="17"/>
                    </w:rPr>
                    <w:t>7</w:t>
                  </w:r>
                </w:p>
              </w:txbxContent>
            </v:textbox>
          </v:shape>
        </w:pict>
      </w:r>
      <w:r>
        <w:rPr>
          <w:rFonts w:hint="eastAsia" w:ascii="宋体" w:hAnsi="宋体" w:eastAsia="宋体" w:cs="宋体"/>
          <w:sz w:val="20"/>
          <w:szCs w:val="20"/>
          <w:u w:val="single" w:color="auto"/>
          <w:lang w:val="en-US" w:eastAsia="zh-CN"/>
        </w:rPr>
        <w:t xml:space="preserve">  </w:t>
      </w:r>
    </w:p>
    <w:sectPr>
      <w:headerReference r:id="rId125" w:type="default"/>
      <w:footerReference r:id="rId126" w:type="default"/>
      <w:pgSz w:w="12240" w:h="15840"/>
      <w:pgMar w:top="1440" w:right="916" w:bottom="1440" w:left="987" w:header="746" w:footer="7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ascii="Tahoma" w:hAnsi="Tahoma" w:eastAsia="Tahoma" w:cs="Tahoma"/>
        <w:sz w:val="17"/>
        <w:szCs w:val="17"/>
      </w:rPr>
    </w:pPr>
    <w:r>
      <w:rPr>
        <w:rFonts w:ascii="Tahoma" w:hAnsi="Tahoma" w:eastAsia="Tahoma" w:cs="Tahoma"/>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01"/>
      <w:rPr>
        <w:rFonts w:ascii="Tahoma" w:hAnsi="Tahoma" w:eastAsia="Tahoma" w:cs="Tahoma"/>
        <w:sz w:val="17"/>
        <w:szCs w:val="17"/>
      </w:rPr>
    </w:pPr>
    <w:r>
      <w:rPr>
        <w:rFonts w:ascii="Tahoma" w:hAnsi="Tahoma" w:eastAsia="Tahoma" w:cs="Tahoma"/>
        <w:spacing w:val="-5"/>
        <w:sz w:val="17"/>
        <w:szCs w:val="17"/>
      </w:rPr>
      <w:t>1</w:t>
    </w:r>
    <w:r>
      <w:rPr>
        <w:rFonts w:ascii="Tahoma" w:hAnsi="Tahoma" w:eastAsia="Tahoma" w:cs="Tahoma"/>
        <w:spacing w:val="-4"/>
        <w:sz w:val="17"/>
        <w:szCs w:val="17"/>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601"/>
      <w:rPr>
        <w:rFonts w:ascii="Tahoma" w:hAnsi="Tahoma" w:eastAsia="Tahoma" w:cs="Tahoma"/>
        <w:sz w:val="17"/>
        <w:szCs w:val="17"/>
      </w:rPr>
    </w:pPr>
    <w:r>
      <w:rPr>
        <w:rFonts w:ascii="Tahoma" w:hAnsi="Tahoma" w:eastAsia="Tahoma" w:cs="Tahoma"/>
        <w:spacing w:val="-5"/>
        <w:sz w:val="17"/>
        <w:szCs w:val="17"/>
      </w:rPr>
      <w:t>1</w:t>
    </w:r>
    <w:r>
      <w:rPr>
        <w:rFonts w:ascii="Tahoma" w:hAnsi="Tahoma" w:eastAsia="Tahoma" w:cs="Tahoma"/>
        <w:spacing w:val="-4"/>
        <w:sz w:val="17"/>
        <w:szCs w:val="17"/>
      </w:rPr>
      <w:t>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601"/>
      <w:rPr>
        <w:rFonts w:ascii="Tahoma" w:hAnsi="Tahoma" w:eastAsia="Tahoma" w:cs="Tahoma"/>
        <w:sz w:val="17"/>
        <w:szCs w:val="17"/>
      </w:rPr>
    </w:pPr>
    <w:r>
      <w:rPr>
        <w:rFonts w:ascii="Tahoma" w:hAnsi="Tahoma" w:eastAsia="Tahoma" w:cs="Tahoma"/>
        <w:spacing w:val="-5"/>
        <w:sz w:val="17"/>
        <w:szCs w:val="17"/>
      </w:rPr>
      <w:t>1</w:t>
    </w:r>
    <w:r>
      <w:rPr>
        <w:rFonts w:ascii="Tahoma" w:hAnsi="Tahoma" w:eastAsia="Tahoma" w:cs="Tahoma"/>
        <w:spacing w:val="-4"/>
        <w:sz w:val="17"/>
        <w:szCs w:val="17"/>
      </w:rPr>
      <w:t>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01"/>
      <w:rPr>
        <w:rFonts w:ascii="Tahoma" w:hAnsi="Tahoma" w:eastAsia="Tahoma" w:cs="Tahoma"/>
        <w:sz w:val="17"/>
        <w:szCs w:val="17"/>
      </w:rPr>
    </w:pPr>
    <w:r>
      <w:rPr>
        <w:rFonts w:ascii="Tahoma" w:hAnsi="Tahoma" w:eastAsia="Tahoma" w:cs="Tahoma"/>
        <w:spacing w:val="-5"/>
        <w:sz w:val="17"/>
        <w:szCs w:val="17"/>
      </w:rPr>
      <w:t>1</w:t>
    </w:r>
    <w:r>
      <w:rPr>
        <w:rFonts w:ascii="Tahoma" w:hAnsi="Tahoma" w:eastAsia="Tahoma" w:cs="Tahoma"/>
        <w:spacing w:val="-4"/>
        <w:sz w:val="17"/>
        <w:szCs w:val="17"/>
      </w:rPr>
      <w:t>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01"/>
      <w:rPr>
        <w:rFonts w:ascii="Tahoma" w:hAnsi="Tahoma" w:eastAsia="Tahoma" w:cs="Tahoma"/>
        <w:sz w:val="17"/>
        <w:szCs w:val="17"/>
      </w:rPr>
    </w:pPr>
    <w:r>
      <w:rPr>
        <w:rFonts w:ascii="Tahoma" w:hAnsi="Tahoma" w:eastAsia="Tahoma" w:cs="Tahoma"/>
        <w:spacing w:val="-5"/>
        <w:sz w:val="17"/>
        <w:szCs w:val="17"/>
      </w:rPr>
      <w:t>1</w:t>
    </w:r>
    <w:r>
      <w:rPr>
        <w:rFonts w:ascii="Tahoma" w:hAnsi="Tahoma" w:eastAsia="Tahoma" w:cs="Tahoma"/>
        <w:spacing w:val="-4"/>
        <w:sz w:val="17"/>
        <w:szCs w:val="17"/>
      </w:rPr>
      <w:t>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601"/>
      <w:rPr>
        <w:rFonts w:ascii="Tahoma" w:hAnsi="Tahoma" w:eastAsia="Tahoma" w:cs="Tahoma"/>
        <w:sz w:val="17"/>
        <w:szCs w:val="17"/>
      </w:rPr>
    </w:pPr>
    <w:r>
      <w:rPr>
        <w:rFonts w:ascii="Tahoma" w:hAnsi="Tahoma" w:eastAsia="Tahoma" w:cs="Tahoma"/>
        <w:spacing w:val="-5"/>
        <w:sz w:val="17"/>
        <w:szCs w:val="17"/>
      </w:rPr>
      <w:t>1</w:t>
    </w:r>
    <w:r>
      <w:rPr>
        <w:rFonts w:ascii="Tahoma" w:hAnsi="Tahoma" w:eastAsia="Tahoma" w:cs="Tahoma"/>
        <w:spacing w:val="-4"/>
        <w:sz w:val="17"/>
        <w:szCs w:val="17"/>
      </w:rPr>
      <w:t>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01"/>
      <w:rPr>
        <w:rFonts w:ascii="Tahoma" w:hAnsi="Tahoma" w:eastAsia="Tahoma" w:cs="Tahoma"/>
        <w:sz w:val="17"/>
        <w:szCs w:val="17"/>
      </w:rPr>
    </w:pPr>
    <w:r>
      <w:rPr>
        <w:rFonts w:ascii="Tahoma" w:hAnsi="Tahoma" w:eastAsia="Tahoma" w:cs="Tahoma"/>
        <w:spacing w:val="-5"/>
        <w:sz w:val="17"/>
        <w:szCs w:val="17"/>
      </w:rPr>
      <w:t>1</w:t>
    </w:r>
    <w:r>
      <w:rPr>
        <w:rFonts w:ascii="Tahoma" w:hAnsi="Tahoma" w:eastAsia="Tahoma" w:cs="Tahoma"/>
        <w:spacing w:val="-4"/>
        <w:sz w:val="17"/>
        <w:szCs w:val="17"/>
      </w:rPr>
      <w:t>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601"/>
      <w:rPr>
        <w:rFonts w:ascii="Tahoma" w:hAnsi="Tahoma" w:eastAsia="Tahoma" w:cs="Tahoma"/>
        <w:sz w:val="17"/>
        <w:szCs w:val="17"/>
      </w:rPr>
    </w:pPr>
    <w:r>
      <w:rPr>
        <w:rFonts w:ascii="Tahoma" w:hAnsi="Tahoma" w:eastAsia="Tahoma" w:cs="Tahoma"/>
        <w:spacing w:val="-5"/>
        <w:sz w:val="17"/>
        <w:szCs w:val="17"/>
      </w:rPr>
      <w:t>1</w:t>
    </w:r>
    <w:r>
      <w:rPr>
        <w:rFonts w:ascii="Tahoma" w:hAnsi="Tahoma" w:eastAsia="Tahoma" w:cs="Tahoma"/>
        <w:spacing w:val="-4"/>
        <w:sz w:val="17"/>
        <w:szCs w:val="17"/>
      </w:rPr>
      <w:t>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601"/>
      <w:rPr>
        <w:rFonts w:ascii="Tahoma" w:hAnsi="Tahoma" w:eastAsia="Tahoma" w:cs="Tahoma"/>
        <w:sz w:val="17"/>
        <w:szCs w:val="17"/>
      </w:rPr>
    </w:pPr>
    <w:r>
      <w:rPr>
        <w:rFonts w:ascii="Tahoma" w:hAnsi="Tahoma" w:eastAsia="Tahoma" w:cs="Tahoma"/>
        <w:spacing w:val="-5"/>
        <w:sz w:val="17"/>
        <w:szCs w:val="17"/>
      </w:rPr>
      <w:t>1</w:t>
    </w:r>
    <w:r>
      <w:rPr>
        <w:rFonts w:ascii="Tahoma" w:hAnsi="Tahoma" w:eastAsia="Tahoma" w:cs="Tahoma"/>
        <w:spacing w:val="-4"/>
        <w:sz w:val="17"/>
        <w:szCs w:val="17"/>
      </w:rPr>
      <w:t>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1"/>
      <w:rPr>
        <w:rFonts w:ascii="Tahoma" w:hAnsi="Tahoma" w:eastAsia="Tahoma" w:cs="Tahoma"/>
        <w:sz w:val="17"/>
        <w:szCs w:val="17"/>
      </w:rPr>
    </w:pPr>
    <w:r>
      <w:rPr>
        <w:rFonts w:ascii="Tahoma" w:hAnsi="Tahoma" w:eastAsia="Tahoma" w:cs="Tahoma"/>
        <w:spacing w:val="1"/>
        <w:sz w:val="17"/>
        <w:szCs w:val="17"/>
      </w:rPr>
      <w:t>2</w:t>
    </w:r>
    <w:r>
      <w:rPr>
        <w:rFonts w:ascii="Tahoma" w:hAnsi="Tahoma" w:eastAsia="Tahoma" w:cs="Tahoma"/>
        <w:sz w:val="17"/>
        <w:szCs w:val="17"/>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5000"/>
      <w:rPr>
        <w:rFonts w:ascii="Tahoma" w:hAnsi="Tahoma" w:eastAsia="Tahoma" w:cs="Tahoma"/>
        <w:sz w:val="17"/>
        <w:szCs w:val="17"/>
      </w:rPr>
    </w:pPr>
    <w:r>
      <w:rPr>
        <w:rFonts w:ascii="Tahoma" w:hAnsi="Tahoma" w:eastAsia="Tahoma" w:cs="Tahoma"/>
        <w:sz w:val="17"/>
        <w:szCs w:val="17"/>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1"/>
      <w:rPr>
        <w:rFonts w:ascii="Tahoma" w:hAnsi="Tahoma" w:eastAsia="Tahoma" w:cs="Tahoma"/>
        <w:sz w:val="17"/>
        <w:szCs w:val="17"/>
      </w:rPr>
    </w:pPr>
    <w:r>
      <w:rPr>
        <w:rFonts w:ascii="Tahoma" w:hAnsi="Tahoma" w:eastAsia="Tahoma" w:cs="Tahoma"/>
        <w:spacing w:val="1"/>
        <w:sz w:val="17"/>
        <w:szCs w:val="17"/>
      </w:rPr>
      <w:t>2</w:t>
    </w:r>
    <w:r>
      <w:rPr>
        <w:rFonts w:ascii="Tahoma" w:hAnsi="Tahoma" w:eastAsia="Tahoma" w:cs="Tahoma"/>
        <w:sz w:val="17"/>
        <w:szCs w:val="17"/>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1"/>
      <w:rPr>
        <w:rFonts w:ascii="Tahoma" w:hAnsi="Tahoma" w:eastAsia="Tahoma" w:cs="Tahoma"/>
        <w:sz w:val="17"/>
        <w:szCs w:val="17"/>
      </w:rPr>
    </w:pPr>
    <w:r>
      <w:rPr>
        <w:rFonts w:ascii="Tahoma" w:hAnsi="Tahoma" w:eastAsia="Tahoma" w:cs="Tahoma"/>
        <w:spacing w:val="1"/>
        <w:sz w:val="17"/>
        <w:szCs w:val="17"/>
      </w:rPr>
      <w:t>2</w:t>
    </w:r>
    <w:r>
      <w:rPr>
        <w:rFonts w:ascii="Tahoma" w:hAnsi="Tahoma" w:eastAsia="Tahoma" w:cs="Tahoma"/>
        <w:sz w:val="17"/>
        <w:szCs w:val="17"/>
      </w:rPr>
      <w:t>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1"/>
      <w:rPr>
        <w:rFonts w:ascii="Tahoma" w:hAnsi="Tahoma" w:eastAsia="Tahoma" w:cs="Tahoma"/>
        <w:sz w:val="17"/>
        <w:szCs w:val="17"/>
      </w:rPr>
    </w:pPr>
    <w:r>
      <w:rPr>
        <w:rFonts w:ascii="Tahoma" w:hAnsi="Tahoma" w:eastAsia="Tahoma" w:cs="Tahoma"/>
        <w:spacing w:val="1"/>
        <w:sz w:val="17"/>
        <w:szCs w:val="17"/>
      </w:rPr>
      <w:t>2</w:t>
    </w:r>
    <w:r>
      <w:rPr>
        <w:rFonts w:ascii="Tahoma" w:hAnsi="Tahoma" w:eastAsia="Tahoma" w:cs="Tahoma"/>
        <w:sz w:val="17"/>
        <w:szCs w:val="17"/>
      </w:rPr>
      <w:t>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1"/>
      <w:rPr>
        <w:rFonts w:ascii="Tahoma" w:hAnsi="Tahoma" w:eastAsia="Tahoma" w:cs="Tahoma"/>
        <w:sz w:val="17"/>
        <w:szCs w:val="17"/>
      </w:rPr>
    </w:pPr>
    <w:r>
      <w:rPr>
        <w:rFonts w:ascii="Tahoma" w:hAnsi="Tahoma" w:eastAsia="Tahoma" w:cs="Tahoma"/>
        <w:spacing w:val="1"/>
        <w:sz w:val="17"/>
        <w:szCs w:val="17"/>
      </w:rPr>
      <w:t>2</w:t>
    </w:r>
    <w:r>
      <w:rPr>
        <w:rFonts w:ascii="Tahoma" w:hAnsi="Tahoma" w:eastAsia="Tahoma" w:cs="Tahoma"/>
        <w:sz w:val="17"/>
        <w:szCs w:val="17"/>
      </w:rPr>
      <w:t>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1"/>
      <w:rPr>
        <w:rFonts w:ascii="Tahoma" w:hAnsi="Tahoma" w:eastAsia="Tahoma" w:cs="Tahoma"/>
        <w:sz w:val="17"/>
        <w:szCs w:val="17"/>
      </w:rPr>
    </w:pPr>
    <w:r>
      <w:rPr>
        <w:rFonts w:ascii="Tahoma" w:hAnsi="Tahoma" w:eastAsia="Tahoma" w:cs="Tahoma"/>
        <w:spacing w:val="1"/>
        <w:sz w:val="17"/>
        <w:szCs w:val="17"/>
      </w:rPr>
      <w:t>2</w:t>
    </w:r>
    <w:r>
      <w:rPr>
        <w:rFonts w:ascii="Tahoma" w:hAnsi="Tahoma" w:eastAsia="Tahoma" w:cs="Tahoma"/>
        <w:sz w:val="17"/>
        <w:szCs w:val="17"/>
      </w:rPr>
      <w:t>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1"/>
      <w:rPr>
        <w:rFonts w:ascii="Tahoma" w:hAnsi="Tahoma" w:eastAsia="Tahoma" w:cs="Tahoma"/>
        <w:sz w:val="17"/>
        <w:szCs w:val="17"/>
      </w:rPr>
    </w:pPr>
    <w:r>
      <w:rPr>
        <w:rFonts w:ascii="Tahoma" w:hAnsi="Tahoma" w:eastAsia="Tahoma" w:cs="Tahoma"/>
        <w:spacing w:val="1"/>
        <w:sz w:val="17"/>
        <w:szCs w:val="17"/>
      </w:rPr>
      <w:t>2</w:t>
    </w:r>
    <w:r>
      <w:rPr>
        <w:rFonts w:ascii="Tahoma" w:hAnsi="Tahoma" w:eastAsia="Tahoma" w:cs="Tahoma"/>
        <w:sz w:val="17"/>
        <w:szCs w:val="17"/>
      </w:rPr>
      <w:t>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1"/>
      <w:rPr>
        <w:rFonts w:ascii="Tahoma" w:hAnsi="Tahoma" w:eastAsia="Tahoma" w:cs="Tahoma"/>
        <w:sz w:val="17"/>
        <w:szCs w:val="17"/>
      </w:rPr>
    </w:pPr>
    <w:r>
      <w:rPr>
        <w:rFonts w:ascii="Tahoma" w:hAnsi="Tahoma" w:eastAsia="Tahoma" w:cs="Tahoma"/>
        <w:spacing w:val="1"/>
        <w:sz w:val="17"/>
        <w:szCs w:val="17"/>
      </w:rPr>
      <w:t>2</w:t>
    </w:r>
    <w:r>
      <w:rPr>
        <w:rFonts w:ascii="Tahoma" w:hAnsi="Tahoma" w:eastAsia="Tahoma" w:cs="Tahoma"/>
        <w:sz w:val="17"/>
        <w:szCs w:val="17"/>
      </w:rPr>
      <w:t>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686"/>
      <w:rPr>
        <w:rFonts w:ascii="Tahoma" w:hAnsi="Tahoma" w:eastAsia="Tahoma" w:cs="Tahoma"/>
        <w:sz w:val="17"/>
        <w:szCs w:val="17"/>
      </w:rPr>
    </w:pPr>
    <w:r>
      <w:rPr>
        <w:rFonts w:ascii="Tahoma" w:hAnsi="Tahoma" w:eastAsia="Tahoma" w:cs="Tahoma"/>
        <w:sz w:val="17"/>
        <w:szCs w:val="17"/>
      </w:rPr>
      <w:t>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1"/>
      <w:rPr>
        <w:rFonts w:ascii="Tahoma" w:hAnsi="Tahoma" w:eastAsia="Tahoma" w:cs="Tahoma"/>
        <w:sz w:val="17"/>
        <w:szCs w:val="17"/>
      </w:rPr>
    </w:pPr>
    <w:r>
      <w:rPr>
        <w:rFonts w:ascii="Tahoma" w:hAnsi="Tahoma" w:eastAsia="Tahoma" w:cs="Tahoma"/>
        <w:spacing w:val="1"/>
        <w:sz w:val="17"/>
        <w:szCs w:val="17"/>
      </w:rPr>
      <w:t>2</w:t>
    </w:r>
    <w:r>
      <w:rPr>
        <w:rFonts w:ascii="Tahoma" w:hAnsi="Tahoma" w:eastAsia="Tahoma" w:cs="Tahoma"/>
        <w:sz w:val="17"/>
        <w:szCs w:val="17"/>
      </w:rPr>
      <w:t>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0"/>
      <w:rPr>
        <w:rFonts w:ascii="Tahoma" w:hAnsi="Tahoma" w:eastAsia="Tahoma" w:cs="Tahoma"/>
        <w:sz w:val="17"/>
        <w:szCs w:val="17"/>
      </w:rPr>
    </w:pPr>
    <w:r>
      <w:rPr>
        <w:rFonts w:ascii="Tahoma" w:hAnsi="Tahoma" w:eastAsia="Tahoma" w:cs="Tahoma"/>
        <w:spacing w:val="1"/>
        <w:sz w:val="17"/>
        <w:szCs w:val="17"/>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5"/>
      <w:rPr>
        <w:rFonts w:ascii="Tahoma" w:hAnsi="Tahoma" w:eastAsia="Tahoma" w:cs="Tahoma"/>
        <w:sz w:val="17"/>
        <w:szCs w:val="17"/>
      </w:rPr>
    </w:pPr>
    <w:r>
      <w:rPr>
        <w:rFonts w:ascii="Tahoma" w:hAnsi="Tahoma" w:eastAsia="Tahoma" w:cs="Tahoma"/>
        <w:spacing w:val="1"/>
        <w:sz w:val="17"/>
        <w:szCs w:val="17"/>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0"/>
      <w:rPr>
        <w:rFonts w:ascii="Tahoma" w:hAnsi="Tahoma" w:eastAsia="Tahoma" w:cs="Tahoma"/>
        <w:sz w:val="17"/>
        <w:szCs w:val="17"/>
      </w:rPr>
    </w:pPr>
    <w:r>
      <w:rPr>
        <w:rFonts w:ascii="Tahoma" w:hAnsi="Tahoma" w:eastAsia="Tahoma" w:cs="Tahoma"/>
        <w:spacing w:val="1"/>
        <w:sz w:val="17"/>
        <w:szCs w:val="17"/>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0"/>
      <w:rPr>
        <w:rFonts w:ascii="Tahoma" w:hAnsi="Tahoma" w:eastAsia="Tahoma" w:cs="Tahoma"/>
        <w:sz w:val="17"/>
        <w:szCs w:val="17"/>
      </w:rPr>
    </w:pPr>
    <w:r>
      <w:rPr>
        <w:rFonts w:ascii="Tahoma" w:hAnsi="Tahoma" w:eastAsia="Tahoma" w:cs="Tahoma"/>
        <w:spacing w:val="1"/>
        <w:sz w:val="17"/>
        <w:szCs w:val="17"/>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0"/>
      <w:rPr>
        <w:rFonts w:ascii="Tahoma" w:hAnsi="Tahoma" w:eastAsia="Tahoma" w:cs="Tahoma"/>
        <w:sz w:val="17"/>
        <w:szCs w:val="17"/>
      </w:rPr>
    </w:pPr>
    <w:r>
      <w:rPr>
        <w:rFonts w:ascii="Tahoma" w:hAnsi="Tahoma" w:eastAsia="Tahoma" w:cs="Tahoma"/>
        <w:spacing w:val="1"/>
        <w:sz w:val="17"/>
        <w:szCs w:val="17"/>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0"/>
      <w:rPr>
        <w:rFonts w:ascii="Tahoma" w:hAnsi="Tahoma" w:eastAsia="Tahoma" w:cs="Tahoma"/>
        <w:sz w:val="17"/>
        <w:szCs w:val="17"/>
      </w:rPr>
    </w:pPr>
    <w:r>
      <w:rPr>
        <w:rFonts w:ascii="Tahoma" w:hAnsi="Tahoma" w:eastAsia="Tahoma" w:cs="Tahoma"/>
        <w:spacing w:val="1"/>
        <w:sz w:val="17"/>
        <w:szCs w:val="17"/>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0"/>
      <w:rPr>
        <w:rFonts w:ascii="Tahoma" w:hAnsi="Tahoma" w:eastAsia="Tahoma" w:cs="Tahoma"/>
        <w:sz w:val="17"/>
        <w:szCs w:val="17"/>
      </w:rPr>
    </w:pPr>
    <w:r>
      <w:rPr>
        <w:rFonts w:ascii="Tahoma" w:hAnsi="Tahoma" w:eastAsia="Tahoma" w:cs="Tahoma"/>
        <w:spacing w:val="1"/>
        <w:sz w:val="17"/>
        <w:szCs w:val="17"/>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0"/>
      <w:rPr>
        <w:rFonts w:ascii="Tahoma" w:hAnsi="Tahoma" w:eastAsia="Tahoma" w:cs="Tahoma"/>
        <w:sz w:val="17"/>
        <w:szCs w:val="17"/>
      </w:rPr>
    </w:pPr>
    <w:r>
      <w:rPr>
        <w:rFonts w:ascii="Tahoma" w:hAnsi="Tahoma" w:eastAsia="Tahoma" w:cs="Tahoma"/>
        <w:spacing w:val="1"/>
        <w:sz w:val="17"/>
        <w:szCs w:val="17"/>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737"/>
      <w:rPr>
        <w:rFonts w:ascii="Tahoma" w:hAnsi="Tahoma" w:eastAsia="Tahoma" w:cs="Tahoma"/>
        <w:sz w:val="17"/>
        <w:szCs w:val="17"/>
      </w:rPr>
    </w:pPr>
    <w:r>
      <w:rPr>
        <w:rFonts w:ascii="Tahoma" w:hAnsi="Tahoma" w:eastAsia="Tahoma" w:cs="Tahoma"/>
        <w:spacing w:val="1"/>
        <w:sz w:val="17"/>
        <w:szCs w:val="17"/>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599"/>
      <w:rPr>
        <w:rFonts w:ascii="Tahoma" w:hAnsi="Tahoma" w:eastAsia="Tahoma" w:cs="Tahoma"/>
        <w:sz w:val="17"/>
        <w:szCs w:val="17"/>
      </w:rPr>
    </w:pPr>
    <w:r>
      <w:rPr>
        <w:rFonts w:ascii="Tahoma" w:hAnsi="Tahoma" w:eastAsia="Tahoma" w:cs="Tahoma"/>
        <w:spacing w:val="1"/>
        <w:sz w:val="17"/>
        <w:szCs w:val="17"/>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0"/>
      <w:rPr>
        <w:rFonts w:ascii="Tahoma" w:hAnsi="Tahoma" w:eastAsia="Tahoma" w:cs="Tahoma"/>
        <w:sz w:val="17"/>
        <w:szCs w:val="17"/>
      </w:rPr>
    </w:pPr>
    <w:r>
      <w:rPr>
        <w:rFonts w:ascii="Tahoma" w:hAnsi="Tahoma" w:eastAsia="Tahoma" w:cs="Tahoma"/>
        <w:spacing w:val="1"/>
        <w:sz w:val="17"/>
        <w:szCs w:val="17"/>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85"/>
      <w:rPr>
        <w:rFonts w:ascii="Tahoma" w:hAnsi="Tahoma" w:eastAsia="Tahoma" w:cs="Tahoma"/>
        <w:sz w:val="17"/>
        <w:szCs w:val="17"/>
      </w:rPr>
    </w:pPr>
    <w:r>
      <w:rPr>
        <w:rFonts w:ascii="Tahoma" w:hAnsi="Tahoma" w:eastAsia="Tahoma" w:cs="Tahoma"/>
        <w:spacing w:val="4"/>
        <w:sz w:val="17"/>
        <w:szCs w:val="17"/>
      </w:rPr>
      <w:t>4</w:t>
    </w:r>
    <w:r>
      <w:rPr>
        <w:rFonts w:ascii="Tahoma" w:hAnsi="Tahoma" w:eastAsia="Tahoma" w:cs="Tahoma"/>
        <w:spacing w:val="3"/>
        <w:sz w:val="17"/>
        <w:szCs w:val="17"/>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2"/>
      <w:rPr>
        <w:rFonts w:ascii="Tahoma" w:hAnsi="Tahoma" w:eastAsia="Tahoma" w:cs="Tahoma"/>
        <w:sz w:val="17"/>
        <w:szCs w:val="17"/>
      </w:rPr>
    </w:pPr>
    <w:r>
      <w:rPr>
        <w:rFonts w:ascii="Tahoma" w:hAnsi="Tahoma" w:eastAsia="Tahoma" w:cs="Tahoma"/>
        <w:sz w:val="17"/>
        <w:szCs w:val="17"/>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5"/>
      <w:rPr>
        <w:rFonts w:ascii="Tahoma" w:hAnsi="Tahoma" w:eastAsia="Tahoma" w:cs="Tahoma"/>
        <w:sz w:val="17"/>
        <w:szCs w:val="17"/>
      </w:rPr>
    </w:pPr>
    <w:r>
      <w:rPr>
        <w:rFonts w:ascii="Tahoma" w:hAnsi="Tahoma" w:eastAsia="Tahoma" w:cs="Tahoma"/>
        <w:spacing w:val="4"/>
        <w:sz w:val="17"/>
        <w:szCs w:val="17"/>
      </w:rPr>
      <w:t>4</w:t>
    </w:r>
    <w:r>
      <w:rPr>
        <w:rFonts w:ascii="Tahoma" w:hAnsi="Tahoma" w:eastAsia="Tahoma" w:cs="Tahoma"/>
        <w:spacing w:val="3"/>
        <w:sz w:val="17"/>
        <w:szCs w:val="17"/>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85"/>
      <w:rPr>
        <w:rFonts w:ascii="Tahoma" w:hAnsi="Tahoma" w:eastAsia="Tahoma" w:cs="Tahoma"/>
        <w:sz w:val="17"/>
        <w:szCs w:val="17"/>
      </w:rPr>
    </w:pPr>
    <w:r>
      <w:rPr>
        <w:rFonts w:ascii="Tahoma" w:hAnsi="Tahoma" w:eastAsia="Tahoma" w:cs="Tahoma"/>
        <w:spacing w:val="4"/>
        <w:sz w:val="17"/>
        <w:szCs w:val="17"/>
      </w:rPr>
      <w:t>4</w:t>
    </w:r>
    <w:r>
      <w:rPr>
        <w:rFonts w:ascii="Tahoma" w:hAnsi="Tahoma" w:eastAsia="Tahoma" w:cs="Tahoma"/>
        <w:spacing w:val="3"/>
        <w:sz w:val="17"/>
        <w:szCs w:val="17"/>
      </w:rPr>
      <w:t>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697"/>
      <w:rPr>
        <w:rFonts w:ascii="Tahoma" w:hAnsi="Tahoma" w:eastAsia="Tahoma" w:cs="Tahoma"/>
        <w:sz w:val="17"/>
        <w:szCs w:val="17"/>
      </w:rPr>
    </w:pPr>
    <w:r>
      <w:rPr>
        <w:rFonts w:ascii="Tahoma" w:hAnsi="Tahoma" w:eastAsia="Tahoma" w:cs="Tahoma"/>
        <w:spacing w:val="4"/>
        <w:sz w:val="17"/>
        <w:szCs w:val="17"/>
      </w:rPr>
      <w:t>4</w:t>
    </w:r>
    <w:r>
      <w:rPr>
        <w:rFonts w:ascii="Tahoma" w:hAnsi="Tahoma" w:eastAsia="Tahoma" w:cs="Tahoma"/>
        <w:spacing w:val="3"/>
        <w:sz w:val="17"/>
        <w:szCs w:val="17"/>
      </w:rPr>
      <w:t>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5"/>
      <w:rPr>
        <w:rFonts w:ascii="Tahoma" w:hAnsi="Tahoma" w:eastAsia="Tahoma" w:cs="Tahoma"/>
        <w:sz w:val="17"/>
        <w:szCs w:val="17"/>
      </w:rPr>
    </w:pPr>
    <w:r>
      <w:rPr>
        <w:rFonts w:ascii="Tahoma" w:hAnsi="Tahoma" w:eastAsia="Tahoma" w:cs="Tahoma"/>
        <w:spacing w:val="4"/>
        <w:sz w:val="17"/>
        <w:szCs w:val="17"/>
      </w:rPr>
      <w:t>4</w:t>
    </w:r>
    <w:r>
      <w:rPr>
        <w:rFonts w:ascii="Tahoma" w:hAnsi="Tahoma" w:eastAsia="Tahoma" w:cs="Tahoma"/>
        <w:spacing w:val="3"/>
        <w:sz w:val="17"/>
        <w:szCs w:val="17"/>
      </w:rPr>
      <w:t>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5"/>
      <w:rPr>
        <w:rFonts w:ascii="Tahoma" w:hAnsi="Tahoma" w:eastAsia="Tahoma" w:cs="Tahoma"/>
        <w:sz w:val="17"/>
        <w:szCs w:val="17"/>
      </w:rPr>
    </w:pPr>
    <w:r>
      <w:rPr>
        <w:rFonts w:ascii="Tahoma" w:hAnsi="Tahoma" w:eastAsia="Tahoma" w:cs="Tahoma"/>
        <w:spacing w:val="4"/>
        <w:sz w:val="17"/>
        <w:szCs w:val="17"/>
      </w:rPr>
      <w:t>4</w:t>
    </w:r>
    <w:r>
      <w:rPr>
        <w:rFonts w:ascii="Tahoma" w:hAnsi="Tahoma" w:eastAsia="Tahoma" w:cs="Tahoma"/>
        <w:spacing w:val="3"/>
        <w:sz w:val="17"/>
        <w:szCs w:val="17"/>
      </w:rPr>
      <w:t>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85"/>
      <w:rPr>
        <w:rFonts w:ascii="Tahoma" w:hAnsi="Tahoma" w:eastAsia="Tahoma" w:cs="Tahoma"/>
        <w:sz w:val="17"/>
        <w:szCs w:val="17"/>
      </w:rPr>
    </w:pPr>
    <w:r>
      <w:rPr>
        <w:rFonts w:ascii="Tahoma" w:hAnsi="Tahoma" w:eastAsia="Tahoma" w:cs="Tahoma"/>
        <w:spacing w:val="4"/>
        <w:sz w:val="17"/>
        <w:szCs w:val="17"/>
      </w:rPr>
      <w:t>4</w:t>
    </w:r>
    <w:r>
      <w:rPr>
        <w:rFonts w:ascii="Tahoma" w:hAnsi="Tahoma" w:eastAsia="Tahoma" w:cs="Tahoma"/>
        <w:spacing w:val="3"/>
        <w:sz w:val="17"/>
        <w:szCs w:val="17"/>
      </w:rPr>
      <w:t>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5"/>
      <w:rPr>
        <w:rFonts w:ascii="Tahoma" w:hAnsi="Tahoma" w:eastAsia="Tahoma" w:cs="Tahoma"/>
        <w:sz w:val="17"/>
        <w:szCs w:val="17"/>
      </w:rPr>
    </w:pPr>
    <w:r>
      <w:rPr>
        <w:rFonts w:ascii="Tahoma" w:hAnsi="Tahoma" w:eastAsia="Tahoma" w:cs="Tahoma"/>
        <w:spacing w:val="4"/>
        <w:sz w:val="17"/>
        <w:szCs w:val="17"/>
      </w:rPr>
      <w:t>4</w:t>
    </w:r>
    <w:r>
      <w:rPr>
        <w:rFonts w:ascii="Tahoma" w:hAnsi="Tahoma" w:eastAsia="Tahoma" w:cs="Tahoma"/>
        <w:spacing w:val="3"/>
        <w:sz w:val="17"/>
        <w:szCs w:val="17"/>
      </w:rPr>
      <w:t>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585"/>
      <w:rPr>
        <w:rFonts w:ascii="Tahoma" w:hAnsi="Tahoma" w:eastAsia="Tahoma" w:cs="Tahoma"/>
        <w:sz w:val="17"/>
        <w:szCs w:val="17"/>
      </w:rPr>
    </w:pPr>
    <w:r>
      <w:rPr>
        <w:rFonts w:ascii="Tahoma" w:hAnsi="Tahoma" w:eastAsia="Tahoma" w:cs="Tahoma"/>
        <w:spacing w:val="4"/>
        <w:sz w:val="17"/>
        <w:szCs w:val="17"/>
      </w:rPr>
      <w:t>4</w:t>
    </w:r>
    <w:r>
      <w:rPr>
        <w:rFonts w:ascii="Tahoma" w:hAnsi="Tahoma" w:eastAsia="Tahoma" w:cs="Tahoma"/>
        <w:spacing w:val="3"/>
        <w:sz w:val="17"/>
        <w:szCs w:val="17"/>
      </w:rPr>
      <w:t>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85"/>
      <w:rPr>
        <w:rFonts w:ascii="Tahoma" w:hAnsi="Tahoma" w:eastAsia="Tahoma" w:cs="Tahoma"/>
        <w:sz w:val="17"/>
        <w:szCs w:val="17"/>
      </w:rPr>
    </w:pPr>
    <w:r>
      <w:rPr>
        <w:rFonts w:ascii="Tahoma" w:hAnsi="Tahoma" w:eastAsia="Tahoma" w:cs="Tahoma"/>
        <w:spacing w:val="4"/>
        <w:sz w:val="17"/>
        <w:szCs w:val="17"/>
      </w:rPr>
      <w:t>4</w:t>
    </w:r>
    <w:r>
      <w:rPr>
        <w:rFonts w:ascii="Tahoma" w:hAnsi="Tahoma" w:eastAsia="Tahoma" w:cs="Tahoma"/>
        <w:spacing w:val="3"/>
        <w:sz w:val="17"/>
        <w:szCs w:val="17"/>
      </w:rPr>
      <w:t>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2"/>
      <w:rPr>
        <w:rFonts w:ascii="Tahoma" w:hAnsi="Tahoma" w:eastAsia="Tahoma" w:cs="Tahoma"/>
        <w:sz w:val="17"/>
        <w:szCs w:val="17"/>
      </w:rPr>
    </w:pPr>
    <w:r>
      <w:rPr>
        <w:rFonts w:ascii="Tahoma" w:hAnsi="Tahoma" w:eastAsia="Tahoma" w:cs="Tahoma"/>
        <w:spacing w:val="-1"/>
        <w:sz w:val="17"/>
        <w:szCs w:val="17"/>
      </w:rPr>
      <w:t>5</w:t>
    </w:r>
    <w:r>
      <w:rPr>
        <w:rFonts w:ascii="Tahoma" w:hAnsi="Tahoma" w:eastAsia="Tahoma" w:cs="Tahoma"/>
        <w:sz w:val="17"/>
        <w:szCs w:val="17"/>
      </w:rPr>
      <w:t>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999"/>
      <w:rPr>
        <w:rFonts w:ascii="Tahoma" w:hAnsi="Tahoma" w:eastAsia="Tahoma" w:cs="Tahoma"/>
        <w:sz w:val="17"/>
        <w:szCs w:val="17"/>
      </w:rPr>
    </w:pPr>
    <w:r>
      <w:rPr>
        <w:rFonts w:ascii="Tahoma" w:hAnsi="Tahoma" w:eastAsia="Tahoma" w:cs="Tahoma"/>
        <w:sz w:val="17"/>
        <w:szCs w:val="17"/>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397"/>
      <w:rPr>
        <w:rFonts w:ascii="Tahoma" w:hAnsi="Tahoma" w:eastAsia="Tahoma" w:cs="Tahoma"/>
        <w:sz w:val="17"/>
        <w:szCs w:val="17"/>
      </w:rPr>
    </w:pPr>
    <w:r>
      <w:rPr>
        <w:rFonts w:ascii="Tahoma" w:hAnsi="Tahoma" w:eastAsia="Tahoma" w:cs="Tahoma"/>
        <w:spacing w:val="-1"/>
        <w:sz w:val="17"/>
        <w:szCs w:val="17"/>
      </w:rPr>
      <w:t>5</w:t>
    </w:r>
    <w:r>
      <w:rPr>
        <w:rFonts w:ascii="Tahoma" w:hAnsi="Tahoma" w:eastAsia="Tahoma" w:cs="Tahoma"/>
        <w:sz w:val="17"/>
        <w:szCs w:val="17"/>
      </w:rPr>
      <w:t>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739"/>
      <w:rPr>
        <w:rFonts w:ascii="Tahoma" w:hAnsi="Tahoma" w:eastAsia="Tahoma" w:cs="Tahoma"/>
        <w:sz w:val="17"/>
        <w:szCs w:val="17"/>
      </w:rPr>
    </w:pPr>
    <w:r>
      <w:rPr>
        <w:rFonts w:ascii="Tahoma" w:hAnsi="Tahoma" w:eastAsia="Tahoma" w:cs="Tahoma"/>
        <w:spacing w:val="-1"/>
        <w:sz w:val="17"/>
        <w:szCs w:val="17"/>
      </w:rPr>
      <w:t>5</w:t>
    </w:r>
    <w:r>
      <w:rPr>
        <w:rFonts w:ascii="Tahoma" w:hAnsi="Tahoma" w:eastAsia="Tahoma" w:cs="Tahoma"/>
        <w:sz w:val="17"/>
        <w:szCs w:val="17"/>
      </w:rPr>
      <w:t>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739"/>
      <w:rPr>
        <w:rFonts w:ascii="Tahoma" w:hAnsi="Tahoma" w:eastAsia="Tahoma" w:cs="Tahoma"/>
        <w:sz w:val="17"/>
        <w:szCs w:val="17"/>
      </w:rPr>
    </w:pPr>
    <w:r>
      <w:rPr>
        <w:rFonts w:ascii="Tahoma" w:hAnsi="Tahoma" w:eastAsia="Tahoma" w:cs="Tahoma"/>
        <w:spacing w:val="-1"/>
        <w:sz w:val="17"/>
        <w:szCs w:val="17"/>
      </w:rPr>
      <w:t>5</w:t>
    </w:r>
    <w:r>
      <w:rPr>
        <w:rFonts w:ascii="Tahoma" w:hAnsi="Tahoma" w:eastAsia="Tahoma" w:cs="Tahoma"/>
        <w:sz w:val="17"/>
        <w:szCs w:val="17"/>
      </w:rPr>
      <w:t>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3" w:lineRule="auto"/>
      <w:ind w:left="4739"/>
      <w:rPr>
        <w:rFonts w:ascii="微软雅黑" w:hAnsi="微软雅黑" w:eastAsia="微软雅黑" w:cs="微软雅黑"/>
        <w:sz w:val="17"/>
        <w:szCs w:val="17"/>
      </w:rPr>
    </w:pPr>
    <w:r>
      <w:rPr>
        <w:rFonts w:ascii="微软雅黑" w:hAnsi="微软雅黑" w:eastAsia="微软雅黑" w:cs="微软雅黑"/>
        <w:spacing w:val="-7"/>
        <w:sz w:val="17"/>
        <w:szCs w:val="17"/>
      </w:rPr>
      <w:t>5</w:t>
    </w:r>
    <w:r>
      <w:rPr>
        <w:rFonts w:ascii="微软雅黑" w:hAnsi="微软雅黑" w:eastAsia="微软雅黑" w:cs="微软雅黑"/>
        <w:spacing w:val="-6"/>
        <w:sz w:val="17"/>
        <w:szCs w:val="17"/>
      </w:rPr>
      <w:t>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2"/>
      <w:rPr>
        <w:rFonts w:ascii="Tahoma" w:hAnsi="Tahoma" w:eastAsia="Tahoma" w:cs="Tahoma"/>
        <w:sz w:val="17"/>
        <w:szCs w:val="17"/>
      </w:rPr>
    </w:pPr>
    <w:r>
      <w:rPr>
        <w:rFonts w:ascii="Tahoma" w:hAnsi="Tahoma" w:eastAsia="Tahoma" w:cs="Tahoma"/>
        <w:spacing w:val="-1"/>
        <w:sz w:val="17"/>
        <w:szCs w:val="17"/>
      </w:rPr>
      <w:t>5</w:t>
    </w:r>
    <w:r>
      <w:rPr>
        <w:rFonts w:ascii="Tahoma" w:hAnsi="Tahoma" w:eastAsia="Tahoma" w:cs="Tahoma"/>
        <w:sz w:val="17"/>
        <w:szCs w:val="17"/>
      </w:rPr>
      <w:t>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2"/>
      <w:rPr>
        <w:rFonts w:ascii="Tahoma" w:hAnsi="Tahoma" w:eastAsia="Tahoma" w:cs="Tahoma"/>
        <w:sz w:val="17"/>
        <w:szCs w:val="17"/>
      </w:rPr>
    </w:pPr>
    <w:r>
      <w:rPr>
        <w:rFonts w:ascii="Tahoma" w:hAnsi="Tahoma" w:eastAsia="Tahoma" w:cs="Tahoma"/>
        <w:spacing w:val="-1"/>
        <w:sz w:val="17"/>
        <w:szCs w:val="17"/>
      </w:rPr>
      <w:t>5</w:t>
    </w:r>
    <w:r>
      <w:rPr>
        <w:rFonts w:ascii="Tahoma" w:hAnsi="Tahoma" w:eastAsia="Tahoma" w:cs="Tahoma"/>
        <w:sz w:val="17"/>
        <w:szCs w:val="17"/>
      </w:rPr>
      <w:t>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7"/>
      <w:rPr>
        <w:rFonts w:ascii="Tahoma" w:hAnsi="Tahoma" w:eastAsia="Tahoma" w:cs="Tahoma"/>
        <w:sz w:val="17"/>
        <w:szCs w:val="17"/>
      </w:rPr>
    </w:pPr>
    <w:r>
      <w:rPr>
        <w:rFonts w:ascii="Tahoma" w:hAnsi="Tahoma" w:eastAsia="Tahoma" w:cs="Tahoma"/>
        <w:spacing w:val="-1"/>
        <w:sz w:val="17"/>
        <w:szCs w:val="17"/>
      </w:rPr>
      <w:t>5</w:t>
    </w:r>
    <w:r>
      <w:rPr>
        <w:rFonts w:ascii="Tahoma" w:hAnsi="Tahoma" w:eastAsia="Tahoma" w:cs="Tahoma"/>
        <w:sz w:val="17"/>
        <w:szCs w:val="17"/>
      </w:rPr>
      <w:t>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592"/>
      <w:rPr>
        <w:rFonts w:ascii="Tahoma" w:hAnsi="Tahoma" w:eastAsia="Tahoma" w:cs="Tahoma"/>
        <w:sz w:val="17"/>
        <w:szCs w:val="17"/>
      </w:rPr>
    </w:pPr>
    <w:r>
      <w:rPr>
        <w:rFonts w:ascii="Tahoma" w:hAnsi="Tahoma" w:eastAsia="Tahoma" w:cs="Tahoma"/>
        <w:spacing w:val="-1"/>
        <w:sz w:val="17"/>
        <w:szCs w:val="17"/>
      </w:rPr>
      <w:t>5</w:t>
    </w:r>
    <w:r>
      <w:rPr>
        <w:rFonts w:ascii="Tahoma" w:hAnsi="Tahoma" w:eastAsia="Tahoma" w:cs="Tahoma"/>
        <w:sz w:val="17"/>
        <w:szCs w:val="17"/>
      </w:rPr>
      <w:t>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2"/>
      <w:rPr>
        <w:rFonts w:ascii="Tahoma" w:hAnsi="Tahoma" w:eastAsia="Tahoma" w:cs="Tahoma"/>
        <w:sz w:val="17"/>
        <w:szCs w:val="17"/>
      </w:rPr>
    </w:pPr>
    <w:r>
      <w:rPr>
        <w:rFonts w:ascii="Tahoma" w:hAnsi="Tahoma" w:eastAsia="Tahoma" w:cs="Tahoma"/>
        <w:spacing w:val="-1"/>
        <w:sz w:val="17"/>
        <w:szCs w:val="17"/>
      </w:rPr>
      <w:t>5</w:t>
    </w:r>
    <w:r>
      <w:rPr>
        <w:rFonts w:ascii="Tahoma" w:hAnsi="Tahoma" w:eastAsia="Tahoma" w:cs="Tahoma"/>
        <w:sz w:val="17"/>
        <w:szCs w:val="17"/>
      </w:rPr>
      <w:t>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89"/>
      <w:rPr>
        <w:rFonts w:ascii="Tahoma" w:hAnsi="Tahoma" w:eastAsia="Tahoma" w:cs="Tahoma"/>
        <w:sz w:val="17"/>
        <w:szCs w:val="17"/>
      </w:rPr>
    </w:pPr>
    <w:r>
      <w:rPr>
        <w:rFonts w:ascii="Tahoma" w:hAnsi="Tahoma" w:eastAsia="Tahoma" w:cs="Tahoma"/>
        <w:spacing w:val="2"/>
        <w:sz w:val="17"/>
        <w:szCs w:val="17"/>
      </w:rPr>
      <w:t>6</w:t>
    </w:r>
    <w:r>
      <w:rPr>
        <w:rFonts w:ascii="Tahoma" w:hAnsi="Tahoma" w:eastAsia="Tahoma" w:cs="Tahoma"/>
        <w:spacing w:val="1"/>
        <w:sz w:val="17"/>
        <w:szCs w:val="17"/>
      </w:rPr>
      <w:t>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431"/>
      <w:rPr>
        <w:rFonts w:ascii="Tahoma" w:hAnsi="Tahoma" w:eastAsia="Tahoma" w:cs="Tahoma"/>
        <w:sz w:val="17"/>
        <w:szCs w:val="17"/>
      </w:rPr>
    </w:pPr>
    <w:r>
      <w:rPr>
        <w:rFonts w:ascii="Tahoma" w:hAnsi="Tahoma" w:eastAsia="Tahoma" w:cs="Tahoma"/>
        <w:sz w:val="17"/>
        <w:szCs w:val="17"/>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89"/>
      <w:rPr>
        <w:rFonts w:ascii="Tahoma" w:hAnsi="Tahoma" w:eastAsia="Tahoma" w:cs="Tahoma"/>
        <w:sz w:val="17"/>
        <w:szCs w:val="17"/>
      </w:rPr>
    </w:pPr>
    <w:r>
      <w:rPr>
        <w:rFonts w:ascii="Tahoma" w:hAnsi="Tahoma" w:eastAsia="Tahoma" w:cs="Tahoma"/>
        <w:spacing w:val="2"/>
        <w:sz w:val="17"/>
        <w:szCs w:val="17"/>
      </w:rPr>
      <w:t>6</w:t>
    </w:r>
    <w:r>
      <w:rPr>
        <w:rFonts w:ascii="Tahoma" w:hAnsi="Tahoma" w:eastAsia="Tahoma" w:cs="Tahoma"/>
        <w:spacing w:val="1"/>
        <w:sz w:val="17"/>
        <w:szCs w:val="17"/>
      </w:rPr>
      <w:t>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89"/>
      <w:rPr>
        <w:rFonts w:ascii="Tahoma" w:hAnsi="Tahoma" w:eastAsia="Tahoma" w:cs="Tahoma"/>
        <w:sz w:val="17"/>
        <w:szCs w:val="17"/>
      </w:rPr>
    </w:pPr>
    <w:r>
      <w:rPr>
        <w:rFonts w:ascii="Tahoma" w:hAnsi="Tahoma" w:eastAsia="Tahoma" w:cs="Tahoma"/>
        <w:spacing w:val="2"/>
        <w:sz w:val="17"/>
        <w:szCs w:val="17"/>
      </w:rPr>
      <w:t>6</w:t>
    </w:r>
    <w:r>
      <w:rPr>
        <w:rFonts w:ascii="Tahoma" w:hAnsi="Tahoma" w:eastAsia="Tahoma" w:cs="Tahoma"/>
        <w:spacing w:val="1"/>
        <w:sz w:val="17"/>
        <w:szCs w:val="17"/>
      </w:rPr>
      <w:t>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89"/>
      <w:rPr>
        <w:rFonts w:ascii="Tahoma" w:hAnsi="Tahoma" w:eastAsia="Tahoma" w:cs="Tahoma"/>
        <w:sz w:val="17"/>
        <w:szCs w:val="17"/>
      </w:rPr>
    </w:pPr>
    <w:r>
      <w:rPr>
        <w:rFonts w:ascii="Tahoma" w:hAnsi="Tahoma" w:eastAsia="Tahoma" w:cs="Tahoma"/>
        <w:spacing w:val="2"/>
        <w:sz w:val="17"/>
        <w:szCs w:val="17"/>
      </w:rPr>
      <w:t>6</w:t>
    </w:r>
    <w:r>
      <w:rPr>
        <w:rFonts w:ascii="Tahoma" w:hAnsi="Tahoma" w:eastAsia="Tahoma" w:cs="Tahoma"/>
        <w:spacing w:val="1"/>
        <w:sz w:val="17"/>
        <w:szCs w:val="17"/>
      </w:rPr>
      <w:t>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89"/>
      <w:rPr>
        <w:rFonts w:ascii="Tahoma" w:hAnsi="Tahoma" w:eastAsia="Tahoma" w:cs="Tahoma"/>
        <w:sz w:val="17"/>
        <w:szCs w:val="17"/>
      </w:rPr>
    </w:pPr>
    <w:r>
      <w:rPr>
        <w:rFonts w:ascii="Tahoma" w:hAnsi="Tahoma" w:eastAsia="Tahoma" w:cs="Tahoma"/>
        <w:spacing w:val="2"/>
        <w:sz w:val="17"/>
        <w:szCs w:val="17"/>
      </w:rPr>
      <w:t>6</w:t>
    </w:r>
    <w:r>
      <w:rPr>
        <w:rFonts w:ascii="Tahoma" w:hAnsi="Tahoma" w:eastAsia="Tahoma" w:cs="Tahoma"/>
        <w:spacing w:val="1"/>
        <w:sz w:val="17"/>
        <w:szCs w:val="17"/>
      </w:rPr>
      <w:t>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866"/>
      <w:rPr>
        <w:rFonts w:ascii="Tahoma" w:hAnsi="Tahoma" w:eastAsia="Tahoma" w:cs="Tahoma"/>
        <w:sz w:val="17"/>
        <w:szCs w:val="17"/>
      </w:rPr>
    </w:pPr>
    <w:r>
      <w:rPr>
        <w:rFonts w:ascii="Tahoma" w:hAnsi="Tahoma" w:eastAsia="Tahoma" w:cs="Tahoma"/>
        <w:spacing w:val="2"/>
        <w:sz w:val="17"/>
        <w:szCs w:val="17"/>
      </w:rPr>
      <w:t>6</w:t>
    </w:r>
    <w:r>
      <w:rPr>
        <w:rFonts w:ascii="Tahoma" w:hAnsi="Tahoma" w:eastAsia="Tahoma" w:cs="Tahoma"/>
        <w:spacing w:val="1"/>
        <w:sz w:val="17"/>
        <w:szCs w:val="17"/>
      </w:rPr>
      <w:t>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89"/>
      <w:rPr>
        <w:rFonts w:ascii="Tahoma" w:hAnsi="Tahoma" w:eastAsia="Tahoma" w:cs="Tahoma"/>
        <w:sz w:val="17"/>
        <w:szCs w:val="17"/>
      </w:rPr>
    </w:pPr>
    <w:r>
      <w:rPr>
        <w:rFonts w:ascii="Tahoma" w:hAnsi="Tahoma" w:eastAsia="Tahoma" w:cs="Tahoma"/>
        <w:spacing w:val="2"/>
        <w:sz w:val="17"/>
        <w:szCs w:val="17"/>
      </w:rPr>
      <w:t>6</w:t>
    </w:r>
    <w:r>
      <w:rPr>
        <w:rFonts w:ascii="Tahoma" w:hAnsi="Tahoma" w:eastAsia="Tahoma" w:cs="Tahoma"/>
        <w:spacing w:val="1"/>
        <w:sz w:val="17"/>
        <w:szCs w:val="17"/>
      </w:rPr>
      <w:t>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676"/>
      <w:rPr>
        <w:rFonts w:ascii="Tahoma" w:hAnsi="Tahoma" w:eastAsia="Tahoma" w:cs="Tahoma"/>
        <w:sz w:val="17"/>
        <w:szCs w:val="17"/>
      </w:rPr>
    </w:pPr>
    <w:r>
      <w:rPr>
        <w:rFonts w:ascii="Tahoma" w:hAnsi="Tahoma" w:eastAsia="Tahoma" w:cs="Tahoma"/>
        <w:spacing w:val="2"/>
        <w:sz w:val="17"/>
        <w:szCs w:val="17"/>
      </w:rPr>
      <w:t>6</w:t>
    </w:r>
    <w:r>
      <w:rPr>
        <w:rFonts w:ascii="Tahoma" w:hAnsi="Tahoma" w:eastAsia="Tahoma" w:cs="Tahoma"/>
        <w:spacing w:val="1"/>
        <w:sz w:val="17"/>
        <w:szCs w:val="17"/>
      </w:rPr>
      <w:t>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589"/>
      <w:rPr>
        <w:rFonts w:ascii="Tahoma" w:hAnsi="Tahoma" w:eastAsia="Tahoma" w:cs="Tahoma"/>
        <w:sz w:val="17"/>
        <w:szCs w:val="17"/>
      </w:rPr>
    </w:pPr>
    <w:r>
      <w:rPr>
        <w:rFonts w:ascii="Tahoma" w:hAnsi="Tahoma" w:eastAsia="Tahoma" w:cs="Tahoma"/>
        <w:spacing w:val="2"/>
        <w:sz w:val="17"/>
        <w:szCs w:val="17"/>
      </w:rPr>
      <w:t>6</w:t>
    </w:r>
    <w:r>
      <w:rPr>
        <w:rFonts w:ascii="Tahoma" w:hAnsi="Tahoma" w:eastAsia="Tahoma" w:cs="Tahoma"/>
        <w:spacing w:val="1"/>
        <w:sz w:val="17"/>
        <w:szCs w:val="17"/>
      </w:rPr>
      <w:t>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3"/>
      <w:rPr>
        <w:rFonts w:ascii="Tahoma" w:hAnsi="Tahoma" w:eastAsia="Tahoma" w:cs="Tahoma"/>
        <w:sz w:val="17"/>
        <w:szCs w:val="17"/>
      </w:rPr>
    </w:pPr>
    <w:r>
      <w:rPr>
        <w:rFonts w:ascii="Tahoma" w:hAnsi="Tahoma" w:eastAsia="Tahoma" w:cs="Tahoma"/>
        <w:spacing w:val="2"/>
        <w:sz w:val="17"/>
        <w:szCs w:val="17"/>
      </w:rPr>
      <w:t>6</w:t>
    </w:r>
    <w:r>
      <w:rPr>
        <w:rFonts w:ascii="Tahoma" w:hAnsi="Tahoma" w:eastAsia="Tahoma" w:cs="Tahoma"/>
        <w:spacing w:val="1"/>
        <w:sz w:val="17"/>
        <w:szCs w:val="17"/>
      </w:rPr>
      <w:t>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4590"/>
      <w:rPr>
        <w:rFonts w:ascii="Tahoma" w:hAnsi="Tahoma" w:eastAsia="Tahoma" w:cs="Tahoma"/>
        <w:sz w:val="17"/>
        <w:szCs w:val="17"/>
      </w:rPr>
    </w:pPr>
    <w:r>
      <w:rPr>
        <w:rFonts w:ascii="Tahoma" w:hAnsi="Tahoma" w:eastAsia="Tahoma" w:cs="Tahoma"/>
        <w:spacing w:val="1"/>
        <w:sz w:val="17"/>
        <w:szCs w:val="17"/>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5429"/>
      <w:rPr>
        <w:rFonts w:ascii="Tahoma" w:hAnsi="Tahoma" w:eastAsia="Tahoma" w:cs="Tahoma"/>
        <w:sz w:val="17"/>
        <w:szCs w:val="17"/>
      </w:rPr>
    </w:pPr>
    <w:r>
      <w:rPr>
        <w:rFonts w:ascii="Tahoma" w:hAnsi="Tahoma" w:eastAsia="Tahoma" w:cs="Tahoma"/>
        <w:sz w:val="17"/>
        <w:szCs w:val="17"/>
      </w:rPr>
      <w:t>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0"/>
      <w:rPr>
        <w:rFonts w:ascii="Tahoma" w:hAnsi="Tahoma" w:eastAsia="Tahoma" w:cs="Tahoma"/>
        <w:sz w:val="17"/>
        <w:szCs w:val="17"/>
      </w:rPr>
    </w:pPr>
    <w:r>
      <w:rPr>
        <w:rFonts w:ascii="Tahoma" w:hAnsi="Tahoma" w:eastAsia="Tahoma" w:cs="Tahoma"/>
        <w:spacing w:val="1"/>
        <w:sz w:val="17"/>
        <w:szCs w:val="17"/>
      </w:rPr>
      <w:t>71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6488"/>
      <w:rPr>
        <w:rFonts w:ascii="Tahoma" w:hAnsi="Tahoma" w:eastAsia="Tahoma" w:cs="Tahoma"/>
        <w:sz w:val="17"/>
        <w:szCs w:val="17"/>
      </w:rPr>
    </w:pPr>
    <w:r>
      <w:rPr>
        <w:rFonts w:ascii="Tahoma" w:hAnsi="Tahoma" w:eastAsia="Tahoma" w:cs="Tahoma"/>
        <w:sz w:val="17"/>
        <w:szCs w:val="17"/>
      </w:rPr>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5209"/>
      <w:rPr>
        <w:rFonts w:ascii="Tahoma" w:hAnsi="Tahoma" w:eastAsia="Tahoma" w:cs="Tahoma"/>
        <w:sz w:val="17"/>
        <w:szCs w:val="17"/>
      </w:rPr>
    </w:pPr>
    <w:r>
      <w:rPr>
        <w:rFonts w:ascii="Tahoma" w:hAnsi="Tahoma" w:eastAsia="Tahoma" w:cs="Tahoma"/>
        <w:sz w:val="17"/>
        <w:szCs w:val="17"/>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auto"/>
      <w:ind w:left="5173"/>
      <w:rPr>
        <w:rFonts w:ascii="Tahoma" w:hAnsi="Tahoma" w:eastAsia="Tahoma" w:cs="Tahoma"/>
        <w:sz w:val="17"/>
        <w:szCs w:val="17"/>
      </w:rPr>
    </w:pPr>
    <w:r>
      <w:rPr>
        <w:rFonts w:ascii="Tahoma" w:hAnsi="Tahoma" w:eastAsia="Tahoma" w:cs="Tahoma"/>
        <w:spacing w:val="-5"/>
        <w:sz w:val="17"/>
        <w:szCs w:val="17"/>
      </w:rPr>
      <w:t>1</w:t>
    </w:r>
    <w:r>
      <w:rPr>
        <w:rFonts w:ascii="Tahoma" w:hAnsi="Tahoma" w:eastAsia="Tahoma" w:cs="Tahoma"/>
        <w:spacing w:val="-4"/>
        <w:sz w:val="17"/>
        <w:szCs w:val="17"/>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530"/>
      <w:rPr>
        <w:rFonts w:ascii="宋体" w:hAnsi="宋体" w:eastAsia="宋体" w:cs="宋体"/>
        <w:sz w:val="17"/>
        <w:szCs w:val="17"/>
      </w:rPr>
    </w:pPr>
    <w:r>
      <w:pict>
        <v:shape id="_x0000_s2049" o:spid="_x0000_s2049" style="position:absolute;left:0pt;margin-left:54pt;margin-top:48.65pt;height:0.75pt;width:504pt;mso-position-horizontal-relative:page;mso-position-vertical-relative:page;z-index:251660288;mso-width-relative:page;mso-height-relative:page;" fillcolor="#000000" filled="t" stroked="f" coordsize="10080,15" o:allowincell="f" path="m0,0l10080,0,1008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58" o:spid="_x0000_s2058" style="position:absolute;left:0pt;margin-left:72pt;margin-top:48.65pt;height:0.75pt;width:468pt;mso-position-horizontal-relative:page;mso-position-vertical-relative:page;z-index:251668480;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59" o:spid="_x0000_s2059" style="position:absolute;left:0pt;margin-left:72pt;margin-top:48.65pt;height:0.75pt;width:468pt;mso-position-horizontal-relative:page;mso-position-vertical-relative:page;z-index:25166643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60" o:spid="_x0000_s2060" style="position:absolute;left:0pt;margin-left:72pt;margin-top:48.65pt;height:0.75pt;width:468pt;mso-position-horizontal-relative:page;mso-position-vertical-relative:page;z-index:251669504;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61" o:spid="_x0000_s2061" style="position:absolute;left:0pt;margin-left:72pt;margin-top:48.65pt;height:0.75pt;width:468pt;mso-position-horizontal-relative:page;mso-position-vertical-relative:page;z-index:25167052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62" o:spid="_x0000_s2062" style="position:absolute;left:0pt;margin-left:72pt;margin-top:48.65pt;height:0.75pt;width:468pt;mso-position-horizontal-relative:page;mso-position-vertical-relative:page;z-index:25167155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63" o:spid="_x0000_s2063" style="position:absolute;left:0pt;margin-left:72pt;margin-top:48.65pt;height:0.75pt;width:468pt;mso-position-horizontal-relative:page;mso-position-vertical-relative:page;z-index:25166643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64" o:spid="_x0000_s2064" style="position:absolute;left:0pt;margin-left:72pt;margin-top:48.65pt;height:0.75pt;width:468pt;mso-position-horizontal-relative:page;mso-position-vertical-relative:page;z-index:251672576;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65" o:spid="_x0000_s2065" style="position:absolute;left:0pt;margin-left:72pt;margin-top:48.65pt;height:0.75pt;width:468pt;mso-position-horizontal-relative:page;mso-position-vertical-relative:page;z-index:25166643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66" o:spid="_x0000_s2066" style="position:absolute;left:0pt;margin-left:72pt;margin-top:48.65pt;height:0.75pt;width:468pt;mso-position-horizontal-relative:page;mso-position-vertical-relative:page;z-index:25167052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67" o:spid="_x0000_s2067" style="position:absolute;left:0pt;margin-left:72pt;margin-top:48.65pt;height:0.75pt;width:468pt;mso-position-horizontal-relative:page;mso-position-vertical-relative:page;z-index:25166643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530"/>
      <w:rPr>
        <w:rFonts w:ascii="宋体" w:hAnsi="宋体" w:eastAsia="宋体" w:cs="宋体"/>
        <w:sz w:val="17"/>
        <w:szCs w:val="17"/>
      </w:rPr>
    </w:pPr>
    <w:r>
      <w:pict>
        <v:shape id="_x0000_s2050" o:spid="_x0000_s2050" style="position:absolute;left:0pt;margin-left:54pt;margin-top:48.65pt;height:0.75pt;width:504pt;mso-position-horizontal-relative:page;mso-position-vertical-relative:page;z-index:251661312;mso-width-relative:page;mso-height-relative:page;" fillcolor="#000000" filled="t" stroked="f" coordsize="10080,15" o:allowincell="f" path="m0,0l10080,0,1008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68" o:spid="_x0000_s2068" style="position:absolute;left:0pt;margin-left:72pt;margin-top:48.65pt;height:0.75pt;width:468pt;mso-position-horizontal-relative:page;mso-position-vertical-relative:page;z-index:251673600;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69" o:spid="_x0000_s2069" style="position:absolute;left:0pt;margin-left:72pt;margin-top:48.65pt;height:0.75pt;width:468pt;mso-position-horizontal-relative:page;mso-position-vertical-relative:page;z-index:251674624;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70" o:spid="_x0000_s2070" style="position:absolute;left:0pt;margin-left:72pt;margin-top:48.65pt;height:0.75pt;width:468pt;mso-position-horizontal-relative:page;mso-position-vertical-relative:page;z-index:251667456;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71" o:spid="_x0000_s2071" style="position:absolute;left:0pt;margin-left:72pt;margin-top:48.65pt;height:0.75pt;width:468pt;mso-position-horizontal-relative:page;mso-position-vertical-relative:page;z-index:25167052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72" o:spid="_x0000_s2072" style="position:absolute;left:0pt;margin-left:72pt;margin-top:48.65pt;height:0.75pt;width:468pt;mso-position-horizontal-relative:page;mso-position-vertical-relative:page;z-index:25167667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73" o:spid="_x0000_s2073" style="position:absolute;left:0pt;margin-left:72pt;margin-top:48.65pt;height:0.75pt;width:468pt;mso-position-horizontal-relative:page;mso-position-vertical-relative:page;z-index:251677696;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74" o:spid="_x0000_s2074" style="position:absolute;left:0pt;margin-left:72pt;margin-top:48.65pt;height:0.75pt;width:468pt;mso-position-horizontal-relative:page;mso-position-vertical-relative:page;z-index:25167052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75" o:spid="_x0000_s2075" style="position:absolute;left:0pt;margin-left:72pt;margin-top:48.65pt;height:0.75pt;width:468pt;mso-position-horizontal-relative:page;mso-position-vertical-relative:page;z-index:25167667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76" o:spid="_x0000_s2076" style="position:absolute;left:0pt;margin-left:72pt;margin-top:48.65pt;height:0.75pt;width:468pt;mso-position-horizontal-relative:page;mso-position-vertical-relative:page;z-index:25167052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317"/>
      <w:rPr>
        <w:rFonts w:ascii="宋体" w:hAnsi="宋体" w:eastAsia="宋体" w:cs="宋体"/>
        <w:sz w:val="17"/>
        <w:szCs w:val="17"/>
      </w:rPr>
    </w:pPr>
    <w:r>
      <w:pict>
        <v:shape id="_x0000_s2077" o:spid="_x0000_s2077" style="position:absolute;left:0pt;margin-left:72pt;margin-top:48.65pt;height:0.75pt;width:468pt;mso-position-horizontal-relative:page;mso-position-vertical-relative:page;z-index:251678720;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530"/>
      <w:rPr>
        <w:rFonts w:ascii="宋体" w:hAnsi="宋体" w:eastAsia="宋体" w:cs="宋体"/>
        <w:sz w:val="17"/>
        <w:szCs w:val="17"/>
      </w:rPr>
    </w:pPr>
    <w:r>
      <w:pict>
        <v:shape id="_x0000_s2051" o:spid="_x0000_s2051" style="position:absolute;left:0pt;margin-left:54pt;margin-top:48.65pt;height:0.75pt;width:504pt;mso-position-horizontal-relative:page;mso-position-vertical-relative:page;z-index:251660288;mso-width-relative:page;mso-height-relative:page;" fillcolor="#000000" filled="t" stroked="f" coordsize="10080,15" o:allowincell="f" path="m0,0l10080,0,1008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9"/>
      <w:rPr>
        <w:rFonts w:ascii="宋体" w:hAnsi="宋体" w:eastAsia="宋体" w:cs="宋体"/>
        <w:sz w:val="17"/>
        <w:szCs w:val="17"/>
      </w:rPr>
    </w:pPr>
    <w:r>
      <w:pict>
        <v:shape id="_x0000_s2078" o:spid="_x0000_s2078" style="position:absolute;left:0pt;margin-left:72pt;margin-top:48.65pt;height:0.75pt;width:468pt;mso-position-horizontal-relative:page;mso-position-vertical-relative:page;z-index:251679744;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79" o:spid="_x0000_s2079" style="position:absolute;left:0pt;margin-left:72pt;margin-top:48.65pt;height:0.75pt;width:468pt;mso-position-horizontal-relative:page;mso-position-vertical-relative:page;z-index:25167667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80" o:spid="_x0000_s2080" style="position:absolute;left:0pt;margin-left:72pt;margin-top:48.65pt;height:0.75pt;width:468pt;mso-position-horizontal-relative:page;mso-position-vertical-relative:page;z-index:25167052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282"/>
      <w:rPr>
        <w:rFonts w:ascii="宋体" w:hAnsi="宋体" w:eastAsia="宋体" w:cs="宋体"/>
        <w:sz w:val="17"/>
        <w:szCs w:val="17"/>
      </w:rPr>
    </w:pPr>
    <w:r>
      <w:pict>
        <v:shape id="_x0000_s2081" o:spid="_x0000_s2081" style="position:absolute;left:0pt;margin-left:72pt;margin-top:48.65pt;height:0.75pt;width:468pt;mso-position-horizontal-relative:page;mso-position-vertical-relative:page;z-index:25168076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82" o:spid="_x0000_s2082" style="position:absolute;left:0pt;margin-left:72pt;margin-top:48.65pt;height:0.75pt;width:468pt;mso-position-horizontal-relative:page;mso-position-vertical-relative:page;z-index:25167052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3974"/>
      <w:rPr>
        <w:rFonts w:ascii="宋体" w:hAnsi="宋体" w:eastAsia="宋体" w:cs="宋体"/>
        <w:sz w:val="17"/>
        <w:szCs w:val="17"/>
      </w:rPr>
    </w:pPr>
    <w:r>
      <w:pict>
        <v:shape id="_x0000_s2083" o:spid="_x0000_s2083" style="position:absolute;left:0pt;margin-left:72pt;margin-top:48.65pt;height:0.75pt;width:648pt;mso-position-horizontal-relative:page;mso-position-vertical-relative:page;z-index:251681792;mso-width-relative:page;mso-height-relative:page;" fillcolor="#000000" filled="t" stroked="f" coordsize="12960,15" o:allowincell="f" path="m0,0l12960,0,129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316"/>
      <w:rPr>
        <w:rFonts w:ascii="宋体" w:hAnsi="宋体" w:eastAsia="宋体" w:cs="宋体"/>
        <w:sz w:val="17"/>
        <w:szCs w:val="17"/>
      </w:rPr>
    </w:pPr>
    <w:r>
      <w:pict>
        <v:shape id="_x0000_s2084" o:spid="_x0000_s2084" style="position:absolute;left:0pt;margin-left:72pt;margin-top:48.65pt;height:0.75pt;width:468pt;mso-position-horizontal-relative:page;mso-position-vertical-relative:page;z-index:251682816;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316"/>
      <w:rPr>
        <w:rFonts w:ascii="宋体" w:hAnsi="宋体" w:eastAsia="宋体" w:cs="宋体"/>
        <w:sz w:val="17"/>
        <w:szCs w:val="17"/>
      </w:rPr>
    </w:pPr>
    <w:r>
      <w:pict>
        <v:shape id="_x0000_s2085" o:spid="_x0000_s2085" style="position:absolute;left:0pt;margin-left:72pt;margin-top:48.65pt;height:0.75pt;width:468pt;mso-position-horizontal-relative:page;mso-position-vertical-relative:page;z-index:251683840;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316"/>
      <w:rPr>
        <w:rFonts w:ascii="宋体" w:hAnsi="宋体" w:eastAsia="宋体" w:cs="宋体"/>
        <w:sz w:val="17"/>
        <w:szCs w:val="17"/>
      </w:rPr>
    </w:pPr>
    <w:r>
      <w:pict>
        <v:shape id="_x0000_s2086" o:spid="_x0000_s2086" style="position:absolute;left:0pt;margin-left:72pt;margin-top:48.65pt;height:0.75pt;width:468pt;mso-position-horizontal-relative:page;mso-position-vertical-relative:page;z-index:251684864;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87" o:spid="_x0000_s2087" style="position:absolute;left:0pt;margin-left:72pt;margin-top:48.65pt;height:0.75pt;width:468pt;mso-position-horizontal-relative:page;mso-position-vertical-relative:page;z-index:25167052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960"/>
      <w:rPr>
        <w:rFonts w:ascii="宋体" w:hAnsi="宋体" w:eastAsia="宋体" w:cs="宋体"/>
        <w:sz w:val="17"/>
        <w:szCs w:val="17"/>
      </w:rPr>
    </w:pPr>
    <w:r>
      <w:pict>
        <v:shape id="_x0000_s2052" o:spid="_x0000_s2052" style="position:absolute;left:0pt;margin-left:54pt;margin-top:48.65pt;height:0.75pt;width:504pt;mso-position-horizontal-relative:page;mso-position-vertical-relative:page;z-index:251662336;mso-width-relative:page;mso-height-relative:page;" fillcolor="#000000" filled="t" stroked="f" coordsize="10080,15" o:allowincell="f" path="m0,0l10080,0,1008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4"/>
      <w:rPr>
        <w:rFonts w:ascii="宋体" w:hAnsi="宋体" w:eastAsia="宋体" w:cs="宋体"/>
        <w:sz w:val="17"/>
        <w:szCs w:val="17"/>
      </w:rPr>
    </w:pPr>
    <w:r>
      <w:pict>
        <v:shape id="_x0000_s2088" o:spid="_x0000_s2088" style="position:absolute;left:0pt;margin-left:72pt;margin-top:48.65pt;height:0.75pt;width:468pt;mso-position-horizontal-relative:page;mso-position-vertical-relative:page;z-index:25168588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89" o:spid="_x0000_s2089" style="position:absolute;left:0pt;margin-left:72pt;margin-top:48.65pt;height:0.75pt;width:468pt;mso-position-horizontal-relative:page;mso-position-vertical-relative:page;z-index:251674624;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90" o:spid="_x0000_s2090" style="position:absolute;left:0pt;margin-left:72pt;margin-top:48.65pt;height:0.75pt;width:468pt;mso-position-horizontal-relative:page;mso-position-vertical-relative:page;z-index:251667456;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91" o:spid="_x0000_s2091" style="position:absolute;left:0pt;margin-left:72pt;margin-top:48.65pt;height:0.75pt;width:468pt;mso-position-horizontal-relative:page;mso-position-vertical-relative:page;z-index:25166643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92" o:spid="_x0000_s2092" style="position:absolute;left:0pt;margin-left:72pt;margin-top:48.65pt;height:0.75pt;width:468pt;mso-position-horizontal-relative:page;mso-position-vertical-relative:page;z-index:25167052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447"/>
      <w:rPr>
        <w:rFonts w:ascii="宋体" w:hAnsi="宋体" w:eastAsia="宋体" w:cs="宋体"/>
        <w:sz w:val="17"/>
        <w:szCs w:val="17"/>
      </w:rPr>
    </w:pPr>
    <w:r>
      <w:pict>
        <v:shape id="_x0000_s2093" o:spid="_x0000_s2093" style="position:absolute;left:0pt;margin-left:72pt;margin-top:48.65pt;height:0.75pt;width:468pt;mso-position-horizontal-relative:page;mso-position-vertical-relative:page;z-index:25168691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94" o:spid="_x0000_s2094" style="position:absolute;left:0pt;margin-left:72pt;margin-top:48.65pt;height:0.75pt;width:468pt;mso-position-horizontal-relative:page;mso-position-vertical-relative:page;z-index:25166643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257"/>
      <w:rPr>
        <w:rFonts w:ascii="宋体" w:hAnsi="宋体" w:eastAsia="宋体" w:cs="宋体"/>
        <w:sz w:val="17"/>
        <w:szCs w:val="17"/>
      </w:rPr>
    </w:pPr>
    <w:r>
      <w:pict>
        <v:shape id="_x0000_s2095" o:spid="_x0000_s2095" style="position:absolute;left:0pt;margin-left:72pt;margin-top:48.65pt;height:0.75pt;width:468pt;mso-position-horizontal-relative:page;mso-position-vertical-relative:page;z-index:251688960;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96" o:spid="_x0000_s2096" style="position:absolute;left:0pt;margin-left:72pt;margin-top:48.65pt;height:0.75pt;width:468pt;mso-position-horizontal-relative:page;mso-position-vertical-relative:page;z-index:251667456;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4"/>
      <w:rPr>
        <w:rFonts w:ascii="宋体" w:hAnsi="宋体" w:eastAsia="宋体" w:cs="宋体"/>
        <w:sz w:val="17"/>
        <w:szCs w:val="17"/>
      </w:rPr>
    </w:pPr>
    <w:r>
      <w:pict>
        <v:shape id="_x0000_s2097" o:spid="_x0000_s2097" style="position:absolute;left:0pt;margin-left:72pt;margin-top:48.65pt;height:0.75pt;width:468pt;mso-position-horizontal-relative:page;mso-position-vertical-relative:page;z-index:25169100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960"/>
      <w:rPr>
        <w:rFonts w:ascii="宋体" w:hAnsi="宋体" w:eastAsia="宋体" w:cs="宋体"/>
        <w:sz w:val="17"/>
        <w:szCs w:val="17"/>
      </w:rPr>
    </w:pPr>
    <w:r>
      <w:pict>
        <v:shape id="_x0000_s2053" o:spid="_x0000_s2053" style="position:absolute;left:0pt;margin-left:54pt;margin-top:48.65pt;height:0.75pt;width:504pt;mso-position-horizontal-relative:page;mso-position-vertical-relative:page;z-index:251663360;mso-width-relative:page;mso-height-relative:page;" fillcolor="#000000" filled="t" stroked="f" coordsize="10080,15" o:allowincell="f" path="m0,0l10080,0,1008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98" o:spid="_x0000_s2098" style="position:absolute;left:0pt;margin-left:72pt;margin-top:48.65pt;height:0.75pt;width:468pt;mso-position-horizontal-relative:page;mso-position-vertical-relative:page;z-index:25167052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3970"/>
      <w:rPr>
        <w:rFonts w:ascii="宋体" w:hAnsi="宋体" w:eastAsia="宋体" w:cs="宋体"/>
        <w:sz w:val="17"/>
        <w:szCs w:val="17"/>
      </w:rPr>
    </w:pPr>
    <w:r>
      <w:pict>
        <v:shape id="_x0000_s2100" o:spid="_x0000_s2100" style="position:absolute;left:0pt;margin-left:72pt;margin-top:48.65pt;height:0.75pt;width:648pt;mso-position-horizontal-relative:page;mso-position-vertical-relative:page;z-index:251692032;mso-width-relative:page;mso-height-relative:page;" fillcolor="#000000" filled="t" stroked="f" coordsize="12960,15" o:allowincell="f" path="m0,0l12960,0,129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741"/>
      <w:rPr>
        <w:rFonts w:ascii="宋体" w:hAnsi="宋体" w:eastAsia="宋体" w:cs="宋体"/>
        <w:sz w:val="17"/>
        <w:szCs w:val="17"/>
      </w:rPr>
    </w:pPr>
    <w:r>
      <w:pict>
        <v:shape id="_x0000_s2054" o:spid="_x0000_s2054" style="position:absolute;left:0pt;margin-left:72pt;margin-top:48.65pt;height:0.75pt;width:468pt;mso-position-horizontal-relative:page;mso-position-vertical-relative:page;z-index:251664384;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741"/>
      <w:rPr>
        <w:rFonts w:ascii="宋体" w:hAnsi="宋体" w:eastAsia="宋体" w:cs="宋体"/>
        <w:sz w:val="17"/>
        <w:szCs w:val="17"/>
      </w:rPr>
    </w:pPr>
    <w:r>
      <w:pict>
        <v:shape id="_x0000_s2055" o:spid="_x0000_s2055" style="position:absolute;left:0pt;margin-left:72pt;margin-top:48.65pt;height:0.75pt;width:468pt;mso-position-horizontal-relative:page;mso-position-vertical-relative:page;z-index:251665408;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56" o:spid="_x0000_s2056" style="position:absolute;left:0pt;margin-left:72pt;margin-top:48.65pt;height:0.75pt;width:468pt;mso-position-horizontal-relative:page;mso-position-vertical-relative:page;z-index:251666432;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170"/>
      <w:rPr>
        <w:rFonts w:ascii="宋体" w:hAnsi="宋体" w:eastAsia="宋体" w:cs="宋体"/>
        <w:sz w:val="17"/>
        <w:szCs w:val="17"/>
      </w:rPr>
    </w:pPr>
    <w:r>
      <w:pict>
        <v:shape id="_x0000_s2057" o:spid="_x0000_s2057" style="position:absolute;left:0pt;margin-left:72pt;margin-top:48.65pt;height:0.75pt;width:468pt;mso-position-horizontal-relative:page;mso-position-vertical-relative:page;z-index:251667456;mso-width-relative:page;mso-height-relative:page;" fillcolor="#000000" filled="t" stroked="f" coordsize="9360,15" o:allowincell="f" path="m0,0l9360,0,9360,14,0,14,0,0xe">
          <v:path/>
          <v:fill on="t" focussize="0,0"/>
          <v:stroke on="f"/>
          <v:imagedata o:title=""/>
          <o:lock v:ext="edit"/>
        </v:shape>
      </w:pict>
    </w:r>
    <w:r>
      <w:rPr>
        <w:rFonts w:hint="eastAsia" w:ascii="宋体" w:hAnsi="宋体" w:eastAsia="宋体" w:cs="宋体"/>
        <w:spacing w:val="12"/>
        <w:sz w:val="17"/>
        <w:szCs w:val="17"/>
        <w:lang w:eastAsia="zh-CN"/>
      </w:rPr>
      <w:t>和田县2023年农村厕所革命整村推进项目（塔瓦库勒乡）</w:t>
    </w:r>
    <w:r>
      <w:rPr>
        <w:rFonts w:ascii="Arial" w:hAnsi="Arial" w:eastAsia="Arial" w:cs="Arial"/>
        <w:b/>
        <w:bCs/>
        <w:spacing w:val="12"/>
        <w:sz w:val="17"/>
        <w:szCs w:val="17"/>
      </w:rPr>
      <w:t>.</w:t>
    </w:r>
    <w:r>
      <w:rPr>
        <w:rFonts w:ascii="Arial" w:hAnsi="Arial" w:eastAsia="Arial" w:cs="Arial"/>
        <w:spacing w:val="12"/>
        <w:sz w:val="17"/>
        <w:szCs w:val="17"/>
      </w:rPr>
      <w:t xml:space="preserve">  </w:t>
    </w:r>
    <w:r>
      <w:rPr>
        <w:rFonts w:ascii="宋体" w:hAnsi="宋体" w:eastAsia="宋体" w:cs="宋体"/>
        <w:spacing w:val="12"/>
        <w:sz w:val="17"/>
        <w:szCs w:val="17"/>
      </w:rPr>
      <w:t>谈判文</w:t>
    </w:r>
    <w:r>
      <w:rPr>
        <w:rFonts w:ascii="宋体" w:hAnsi="宋体" w:eastAsia="宋体" w:cs="宋体"/>
        <w:spacing w:val="8"/>
        <w:sz w:val="17"/>
        <w:szCs w:val="17"/>
      </w:rPr>
      <w:t>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VmZmUxNzAzNjEzZTZhMDE0NDBhNmVhNjkyNzE0YTIifQ=="/>
  </w:docVars>
  <w:rsids>
    <w:rsidRoot w:val="00000000"/>
    <w:rsid w:val="05F15F19"/>
    <w:rsid w:val="07941252"/>
    <w:rsid w:val="09C851E3"/>
    <w:rsid w:val="09EB2C7F"/>
    <w:rsid w:val="0A740EC6"/>
    <w:rsid w:val="0CAC4948"/>
    <w:rsid w:val="10AD5B05"/>
    <w:rsid w:val="11D230A2"/>
    <w:rsid w:val="128B1CD8"/>
    <w:rsid w:val="13C814B1"/>
    <w:rsid w:val="148A7C64"/>
    <w:rsid w:val="150A16CF"/>
    <w:rsid w:val="15E46F00"/>
    <w:rsid w:val="160752E5"/>
    <w:rsid w:val="17DA4A5F"/>
    <w:rsid w:val="192561AE"/>
    <w:rsid w:val="199724DC"/>
    <w:rsid w:val="1C700545"/>
    <w:rsid w:val="1DE77125"/>
    <w:rsid w:val="1DF75C3F"/>
    <w:rsid w:val="228F4B10"/>
    <w:rsid w:val="23D17DC4"/>
    <w:rsid w:val="25683D94"/>
    <w:rsid w:val="278422F1"/>
    <w:rsid w:val="2945148E"/>
    <w:rsid w:val="2B8B1777"/>
    <w:rsid w:val="2CD51841"/>
    <w:rsid w:val="2D6230D5"/>
    <w:rsid w:val="2E5A3DAC"/>
    <w:rsid w:val="2F882B9B"/>
    <w:rsid w:val="2FB13E9F"/>
    <w:rsid w:val="30240B15"/>
    <w:rsid w:val="31F24947"/>
    <w:rsid w:val="33217B11"/>
    <w:rsid w:val="35D02AD2"/>
    <w:rsid w:val="37A9184D"/>
    <w:rsid w:val="38434A17"/>
    <w:rsid w:val="397321C6"/>
    <w:rsid w:val="397D3044"/>
    <w:rsid w:val="3A4818A4"/>
    <w:rsid w:val="3E5C147A"/>
    <w:rsid w:val="3F56236D"/>
    <w:rsid w:val="40A317D2"/>
    <w:rsid w:val="412D35A2"/>
    <w:rsid w:val="41436921"/>
    <w:rsid w:val="42F56341"/>
    <w:rsid w:val="43360F98"/>
    <w:rsid w:val="460C7C2A"/>
    <w:rsid w:val="4AE271AB"/>
    <w:rsid w:val="4B111A14"/>
    <w:rsid w:val="4C6A68E9"/>
    <w:rsid w:val="4CCA7EF7"/>
    <w:rsid w:val="4F00345F"/>
    <w:rsid w:val="4F025CCB"/>
    <w:rsid w:val="4F714FA1"/>
    <w:rsid w:val="514E559A"/>
    <w:rsid w:val="51656440"/>
    <w:rsid w:val="524B3888"/>
    <w:rsid w:val="52E37F64"/>
    <w:rsid w:val="52ED2B91"/>
    <w:rsid w:val="53130849"/>
    <w:rsid w:val="53E3128F"/>
    <w:rsid w:val="54280325"/>
    <w:rsid w:val="54F16968"/>
    <w:rsid w:val="54F975CB"/>
    <w:rsid w:val="55895AFA"/>
    <w:rsid w:val="582601CE"/>
    <w:rsid w:val="593432C8"/>
    <w:rsid w:val="5CC74453"/>
    <w:rsid w:val="5CD95274"/>
    <w:rsid w:val="5EFB3FFD"/>
    <w:rsid w:val="5FF505C9"/>
    <w:rsid w:val="5FF7504F"/>
    <w:rsid w:val="60B82A30"/>
    <w:rsid w:val="649015CE"/>
    <w:rsid w:val="68EC771B"/>
    <w:rsid w:val="69A9560C"/>
    <w:rsid w:val="6A022F6E"/>
    <w:rsid w:val="6A3C1FDC"/>
    <w:rsid w:val="6B2F4B65"/>
    <w:rsid w:val="6D2B458A"/>
    <w:rsid w:val="6E5B70B3"/>
    <w:rsid w:val="6E82467D"/>
    <w:rsid w:val="6FB10984"/>
    <w:rsid w:val="701D465E"/>
    <w:rsid w:val="713F4BBD"/>
    <w:rsid w:val="742F681F"/>
    <w:rsid w:val="743860D7"/>
    <w:rsid w:val="75483F2B"/>
    <w:rsid w:val="75D94B83"/>
    <w:rsid w:val="764861AD"/>
    <w:rsid w:val="77732DB5"/>
    <w:rsid w:val="78DB50B6"/>
    <w:rsid w:val="791365FE"/>
    <w:rsid w:val="7C2C1223"/>
    <w:rsid w:val="7C4C55C2"/>
    <w:rsid w:val="7C835849"/>
    <w:rsid w:val="7CD2057E"/>
    <w:rsid w:val="7DD11238"/>
    <w:rsid w:val="7E925766"/>
    <w:rsid w:val="7FB62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3"/>
    <w:basedOn w:val="1"/>
    <w:next w:val="1"/>
    <w:semiHidden/>
    <w:unhideWhenUsed/>
    <w:qFormat/>
    <w:uiPriority w:val="0"/>
    <w:pPr>
      <w:keepNext/>
      <w:keepLines/>
      <w:jc w:val="left"/>
      <w:outlineLvl w:val="2"/>
    </w:pPr>
    <w:rPr>
      <w:b/>
      <w:bCs/>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40.xml"/><Relationship Id="rId98" Type="http://schemas.openxmlformats.org/officeDocument/2006/relationships/footer" Target="footer55.xml"/><Relationship Id="rId97" Type="http://schemas.openxmlformats.org/officeDocument/2006/relationships/footer" Target="footer54.xml"/><Relationship Id="rId96" Type="http://schemas.openxmlformats.org/officeDocument/2006/relationships/header" Target="header39.xml"/><Relationship Id="rId95" Type="http://schemas.openxmlformats.org/officeDocument/2006/relationships/footer" Target="footer53.xml"/><Relationship Id="rId94" Type="http://schemas.openxmlformats.org/officeDocument/2006/relationships/header" Target="header38.xml"/><Relationship Id="rId93" Type="http://schemas.openxmlformats.org/officeDocument/2006/relationships/footer" Target="footer52.xml"/><Relationship Id="rId92" Type="http://schemas.openxmlformats.org/officeDocument/2006/relationships/header" Target="header37.xml"/><Relationship Id="rId91" Type="http://schemas.openxmlformats.org/officeDocument/2006/relationships/footer" Target="footer51.xml"/><Relationship Id="rId90" Type="http://schemas.openxmlformats.org/officeDocument/2006/relationships/header" Target="header36.xml"/><Relationship Id="rId9" Type="http://schemas.openxmlformats.org/officeDocument/2006/relationships/footer" Target="footer3.xml"/><Relationship Id="rId89" Type="http://schemas.openxmlformats.org/officeDocument/2006/relationships/footer" Target="footer50.xml"/><Relationship Id="rId88" Type="http://schemas.openxmlformats.org/officeDocument/2006/relationships/header" Target="header35.xml"/><Relationship Id="rId87" Type="http://schemas.openxmlformats.org/officeDocument/2006/relationships/footer" Target="footer49.xml"/><Relationship Id="rId86" Type="http://schemas.openxmlformats.org/officeDocument/2006/relationships/footer" Target="footer48.xml"/><Relationship Id="rId85" Type="http://schemas.openxmlformats.org/officeDocument/2006/relationships/footer" Target="footer47.xml"/><Relationship Id="rId84" Type="http://schemas.openxmlformats.org/officeDocument/2006/relationships/footer" Target="footer46.xml"/><Relationship Id="rId83" Type="http://schemas.openxmlformats.org/officeDocument/2006/relationships/footer" Target="footer45.xml"/><Relationship Id="rId82" Type="http://schemas.openxmlformats.org/officeDocument/2006/relationships/footer" Target="footer44.xml"/><Relationship Id="rId81" Type="http://schemas.openxmlformats.org/officeDocument/2006/relationships/footer" Target="footer43.xml"/><Relationship Id="rId80" Type="http://schemas.openxmlformats.org/officeDocument/2006/relationships/header" Target="header34.xml"/><Relationship Id="rId8" Type="http://schemas.openxmlformats.org/officeDocument/2006/relationships/header" Target="header2.xml"/><Relationship Id="rId79" Type="http://schemas.openxmlformats.org/officeDocument/2006/relationships/footer" Target="footer42.xml"/><Relationship Id="rId78" Type="http://schemas.openxmlformats.org/officeDocument/2006/relationships/header" Target="header33.xml"/><Relationship Id="rId77" Type="http://schemas.openxmlformats.org/officeDocument/2006/relationships/footer" Target="footer41.xml"/><Relationship Id="rId76" Type="http://schemas.openxmlformats.org/officeDocument/2006/relationships/footer" Target="footer40.xml"/><Relationship Id="rId75" Type="http://schemas.openxmlformats.org/officeDocument/2006/relationships/header" Target="header32.xml"/><Relationship Id="rId74" Type="http://schemas.openxmlformats.org/officeDocument/2006/relationships/footer" Target="footer39.xml"/><Relationship Id="rId73" Type="http://schemas.openxmlformats.org/officeDocument/2006/relationships/footer" Target="footer38.xml"/><Relationship Id="rId72" Type="http://schemas.openxmlformats.org/officeDocument/2006/relationships/header" Target="header31.xml"/><Relationship Id="rId71" Type="http://schemas.openxmlformats.org/officeDocument/2006/relationships/footer" Target="footer37.xml"/><Relationship Id="rId70" Type="http://schemas.openxmlformats.org/officeDocument/2006/relationships/header" Target="header30.xml"/><Relationship Id="rId7" Type="http://schemas.openxmlformats.org/officeDocument/2006/relationships/footer" Target="footer2.xml"/><Relationship Id="rId69" Type="http://schemas.openxmlformats.org/officeDocument/2006/relationships/footer" Target="footer36.xml"/><Relationship Id="rId68" Type="http://schemas.openxmlformats.org/officeDocument/2006/relationships/header" Target="header29.xml"/><Relationship Id="rId67" Type="http://schemas.openxmlformats.org/officeDocument/2006/relationships/footer" Target="footer35.xml"/><Relationship Id="rId66" Type="http://schemas.openxmlformats.org/officeDocument/2006/relationships/header" Target="header28.xml"/><Relationship Id="rId65" Type="http://schemas.openxmlformats.org/officeDocument/2006/relationships/footer" Target="footer34.xml"/><Relationship Id="rId64" Type="http://schemas.openxmlformats.org/officeDocument/2006/relationships/footer" Target="footer33.xml"/><Relationship Id="rId63" Type="http://schemas.openxmlformats.org/officeDocument/2006/relationships/header" Target="header27.xml"/><Relationship Id="rId62" Type="http://schemas.openxmlformats.org/officeDocument/2006/relationships/footer" Target="footer32.xml"/><Relationship Id="rId61" Type="http://schemas.openxmlformats.org/officeDocument/2006/relationships/header" Target="header26.xml"/><Relationship Id="rId60" Type="http://schemas.openxmlformats.org/officeDocument/2006/relationships/footer" Target="footer31.xml"/><Relationship Id="rId6" Type="http://schemas.openxmlformats.org/officeDocument/2006/relationships/footer" Target="footer1.xml"/><Relationship Id="rId59" Type="http://schemas.openxmlformats.org/officeDocument/2006/relationships/header" Target="header25.xml"/><Relationship Id="rId58" Type="http://schemas.openxmlformats.org/officeDocument/2006/relationships/footer" Target="footer30.xml"/><Relationship Id="rId57" Type="http://schemas.openxmlformats.org/officeDocument/2006/relationships/header" Target="header24.xml"/><Relationship Id="rId56" Type="http://schemas.openxmlformats.org/officeDocument/2006/relationships/footer" Target="footer29.xml"/><Relationship Id="rId55" Type="http://schemas.openxmlformats.org/officeDocument/2006/relationships/footer" Target="footer28.xml"/><Relationship Id="rId54" Type="http://schemas.openxmlformats.org/officeDocument/2006/relationships/footer" Target="footer27.xml"/><Relationship Id="rId53" Type="http://schemas.openxmlformats.org/officeDocument/2006/relationships/footer" Target="footer26.xml"/><Relationship Id="rId52" Type="http://schemas.openxmlformats.org/officeDocument/2006/relationships/header" Target="header23.xml"/><Relationship Id="rId51" Type="http://schemas.openxmlformats.org/officeDocument/2006/relationships/footer" Target="footer25.xml"/><Relationship Id="rId50" Type="http://schemas.openxmlformats.org/officeDocument/2006/relationships/header" Target="header22.xml"/><Relationship Id="rId5" Type="http://schemas.openxmlformats.org/officeDocument/2006/relationships/header" Target="header1.xml"/><Relationship Id="rId49" Type="http://schemas.openxmlformats.org/officeDocument/2006/relationships/footer" Target="footer24.xml"/><Relationship Id="rId48" Type="http://schemas.openxmlformats.org/officeDocument/2006/relationships/header" Target="header21.xml"/><Relationship Id="rId47" Type="http://schemas.openxmlformats.org/officeDocument/2006/relationships/footer" Target="footer23.xml"/><Relationship Id="rId46" Type="http://schemas.openxmlformats.org/officeDocument/2006/relationships/header" Target="header20.xml"/><Relationship Id="rId45" Type="http://schemas.openxmlformats.org/officeDocument/2006/relationships/footer" Target="footer22.xml"/><Relationship Id="rId44" Type="http://schemas.openxmlformats.org/officeDocument/2006/relationships/header" Target="header19.xml"/><Relationship Id="rId43" Type="http://schemas.openxmlformats.org/officeDocument/2006/relationships/footer" Target="footer21.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0" Type="http://schemas.openxmlformats.org/officeDocument/2006/relationships/fontTable" Target="fontTable.xml"/><Relationship Id="rId13" Type="http://schemas.openxmlformats.org/officeDocument/2006/relationships/header" Target="header4.xml"/><Relationship Id="rId129" Type="http://schemas.openxmlformats.org/officeDocument/2006/relationships/customXml" Target="../customXml/item1.xml"/><Relationship Id="rId128" Type="http://schemas.openxmlformats.org/officeDocument/2006/relationships/image" Target="media/image1.png"/><Relationship Id="rId127" Type="http://schemas.openxmlformats.org/officeDocument/2006/relationships/theme" Target="theme/theme1.xml"/><Relationship Id="rId126" Type="http://schemas.openxmlformats.org/officeDocument/2006/relationships/footer" Target="footer71.xml"/><Relationship Id="rId125" Type="http://schemas.openxmlformats.org/officeDocument/2006/relationships/header" Target="header51.xml"/><Relationship Id="rId124" Type="http://schemas.openxmlformats.org/officeDocument/2006/relationships/footer" Target="footer70.xml"/><Relationship Id="rId123" Type="http://schemas.openxmlformats.org/officeDocument/2006/relationships/footer" Target="footer69.xml"/><Relationship Id="rId122" Type="http://schemas.openxmlformats.org/officeDocument/2006/relationships/header" Target="header50.xml"/><Relationship Id="rId121" Type="http://schemas.openxmlformats.org/officeDocument/2006/relationships/footer" Target="footer68.xml"/><Relationship Id="rId120" Type="http://schemas.openxmlformats.org/officeDocument/2006/relationships/header" Target="header49.xml"/><Relationship Id="rId12" Type="http://schemas.openxmlformats.org/officeDocument/2006/relationships/footer" Target="footer5.xml"/><Relationship Id="rId119" Type="http://schemas.openxmlformats.org/officeDocument/2006/relationships/footer" Target="footer67.xml"/><Relationship Id="rId118" Type="http://schemas.openxmlformats.org/officeDocument/2006/relationships/header" Target="header48.xml"/><Relationship Id="rId117" Type="http://schemas.openxmlformats.org/officeDocument/2006/relationships/footer" Target="footer66.xml"/><Relationship Id="rId116" Type="http://schemas.openxmlformats.org/officeDocument/2006/relationships/header" Target="header47.xml"/><Relationship Id="rId115" Type="http://schemas.openxmlformats.org/officeDocument/2006/relationships/footer" Target="footer65.xml"/><Relationship Id="rId114" Type="http://schemas.openxmlformats.org/officeDocument/2006/relationships/header" Target="header46.xml"/><Relationship Id="rId113" Type="http://schemas.openxmlformats.org/officeDocument/2006/relationships/footer" Target="footer64.xml"/><Relationship Id="rId112" Type="http://schemas.openxmlformats.org/officeDocument/2006/relationships/header" Target="header45.xml"/><Relationship Id="rId111" Type="http://schemas.openxmlformats.org/officeDocument/2006/relationships/footer" Target="footer63.xml"/><Relationship Id="rId110" Type="http://schemas.openxmlformats.org/officeDocument/2006/relationships/footer" Target="footer62.xml"/><Relationship Id="rId11" Type="http://schemas.openxmlformats.org/officeDocument/2006/relationships/footer" Target="footer4.xml"/><Relationship Id="rId109" Type="http://schemas.openxmlformats.org/officeDocument/2006/relationships/footer" Target="footer61.xml"/><Relationship Id="rId108" Type="http://schemas.openxmlformats.org/officeDocument/2006/relationships/header" Target="header44.xml"/><Relationship Id="rId107" Type="http://schemas.openxmlformats.org/officeDocument/2006/relationships/footer" Target="footer60.xml"/><Relationship Id="rId106" Type="http://schemas.openxmlformats.org/officeDocument/2006/relationships/footer" Target="footer59.xml"/><Relationship Id="rId105" Type="http://schemas.openxmlformats.org/officeDocument/2006/relationships/header" Target="header43.xml"/><Relationship Id="rId104" Type="http://schemas.openxmlformats.org/officeDocument/2006/relationships/footer" Target="footer58.xml"/><Relationship Id="rId103" Type="http://schemas.openxmlformats.org/officeDocument/2006/relationships/header" Target="header42.xml"/><Relationship Id="rId102" Type="http://schemas.openxmlformats.org/officeDocument/2006/relationships/footer" Target="footer57.xml"/><Relationship Id="rId101" Type="http://schemas.openxmlformats.org/officeDocument/2006/relationships/header" Target="header41.xml"/><Relationship Id="rId100" Type="http://schemas.openxmlformats.org/officeDocument/2006/relationships/footer" Target="footer5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100"/>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38496</Words>
  <Characters>40978</Characters>
  <TotalTime>3</TotalTime>
  <ScaleCrop>false</ScaleCrop>
  <LinksUpToDate>false</LinksUpToDate>
  <CharactersWithSpaces>49134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2023-05-24T15:49:00Z</dcterms:created>
  <dc:creator>大办公厅</dc:creator>
  <cp:lastModifiedBy>小毅</cp:lastModifiedBy>
  <dcterms:modified xsi:type="dcterms:W3CDTF">2023-08-15T11:14:29Z</dcterms:modified>
  <dc:title>北京市对口支援和田地区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2023-08-08T17:31:06Z</vt:filetime>
  </property>
  <property fmtid="{D5CDD505-2E9C-101B-9397-08002B2CF9AE}" pid="4" name="KSOProductBuildVer">
    <vt:lpwstr>2052-11.1.0.14309</vt:lpwstr>
  </property>
  <property fmtid="{D5CDD505-2E9C-101B-9397-08002B2CF9AE}" pid="5" name="ICV">
    <vt:lpwstr>D9FC01FD3C2741A0A9826C0AB0E52764_13</vt:lpwstr>
  </property>
</Properties>
</file>