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20" w:lineRule="exact"/>
        <w:jc w:val="center"/>
        <w:rPr>
          <w:rFonts w:hint="eastAsia" w:ascii="仿宋" w:hAnsi="仿宋" w:eastAsia="仿宋" w:cs="仿宋"/>
          <w:b/>
          <w:bCs/>
          <w:color w:val="auto"/>
          <w:sz w:val="36"/>
          <w:szCs w:val="36"/>
          <w:lang w:val="zh-CN" w:eastAsia="zh-CN"/>
        </w:rPr>
      </w:pPr>
      <w:r>
        <w:rPr>
          <w:rFonts w:hint="eastAsia" w:ascii="仿宋" w:hAnsi="仿宋" w:eastAsia="仿宋" w:cs="仿宋"/>
          <w:b/>
          <w:bCs/>
          <w:color w:val="auto"/>
          <w:sz w:val="36"/>
          <w:szCs w:val="36"/>
          <w:lang w:val="zh-CN" w:eastAsia="zh-CN"/>
        </w:rPr>
        <w:t>精河县人民医院购置医疗设备的项目</w:t>
      </w:r>
    </w:p>
    <w:p>
      <w:pPr>
        <w:snapToGrid w:val="0"/>
        <w:spacing w:line="420" w:lineRule="exact"/>
        <w:jc w:val="center"/>
        <w:rPr>
          <w:rFonts w:hint="eastAsia" w:ascii="仿宋" w:hAnsi="仿宋" w:eastAsia="仿宋" w:cs="仿宋"/>
          <w:b/>
          <w:bCs/>
          <w:color w:val="auto"/>
          <w:sz w:val="36"/>
          <w:szCs w:val="36"/>
          <w:lang w:val="zh-CN"/>
        </w:rPr>
      </w:pPr>
      <w:r>
        <w:rPr>
          <w:rFonts w:hint="eastAsia" w:ascii="仿宋" w:hAnsi="仿宋" w:eastAsia="仿宋" w:cs="仿宋"/>
          <w:b/>
          <w:bCs/>
          <w:color w:val="auto"/>
          <w:sz w:val="36"/>
          <w:szCs w:val="36"/>
          <w:lang w:val="zh-CN"/>
        </w:rPr>
        <w:t>成交公示</w:t>
      </w:r>
    </w:p>
    <w:p>
      <w:pPr>
        <w:snapToGrid w:val="0"/>
        <w:spacing w:line="420" w:lineRule="exact"/>
        <w:jc w:val="center"/>
        <w:rPr>
          <w:rFonts w:hint="eastAsia" w:ascii="仿宋" w:hAnsi="仿宋" w:eastAsia="仿宋" w:cs="仿宋"/>
          <w:b/>
          <w:bCs/>
          <w:color w:val="auto"/>
          <w:sz w:val="36"/>
          <w:szCs w:val="36"/>
          <w:lang w:val="zh-CN"/>
        </w:rPr>
      </w:pPr>
      <w:r>
        <w:rPr>
          <w:rFonts w:hint="eastAsia" w:ascii="仿宋" w:hAnsi="仿宋" w:eastAsia="仿宋" w:cs="仿宋"/>
          <w:b/>
          <w:bCs/>
          <w:color w:val="auto"/>
          <w:sz w:val="36"/>
          <w:szCs w:val="36"/>
          <w:lang w:val="zh-CN" w:eastAsia="zh-CN"/>
        </w:rPr>
        <w:t>XJKDJHXGK2023-02</w:t>
      </w:r>
    </w:p>
    <w:p>
      <w:pPr>
        <w:adjustRightInd w:val="0"/>
        <w:snapToGrid w:val="0"/>
        <w:spacing w:line="312" w:lineRule="auto"/>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lang w:val="en-US" w:eastAsia="zh-CN"/>
        </w:rPr>
        <w:t>新疆大喀建设项目咨询集团有限公司对精河县人民医院购置医疗设备的项目</w:t>
      </w:r>
      <w:r>
        <w:rPr>
          <w:rFonts w:hint="eastAsia" w:ascii="仿宋" w:hAnsi="仿宋" w:eastAsia="仿宋" w:cs="仿宋"/>
          <w:color w:val="auto"/>
          <w:sz w:val="28"/>
          <w:szCs w:val="28"/>
          <w:lang w:val="zh-CN"/>
        </w:rPr>
        <w:t>以</w:t>
      </w:r>
      <w:r>
        <w:rPr>
          <w:rFonts w:hint="eastAsia" w:ascii="仿宋" w:hAnsi="仿宋" w:eastAsia="仿宋" w:cs="仿宋"/>
          <w:color w:val="auto"/>
          <w:sz w:val="28"/>
          <w:szCs w:val="28"/>
          <w:lang w:val="zh-CN" w:eastAsia="zh-CN"/>
        </w:rPr>
        <w:t>公开</w:t>
      </w:r>
      <w:r>
        <w:rPr>
          <w:rFonts w:hint="eastAsia" w:ascii="仿宋" w:hAnsi="仿宋" w:eastAsia="仿宋" w:cs="仿宋"/>
          <w:color w:val="auto"/>
          <w:sz w:val="28"/>
          <w:szCs w:val="28"/>
          <w:lang w:val="zh-CN"/>
        </w:rPr>
        <w:t>招标的方式进行了采购，现将成交公示如下：</w:t>
      </w:r>
    </w:p>
    <w:p>
      <w:pPr>
        <w:snapToGrid w:val="0"/>
        <w:spacing w:line="360" w:lineRule="auto"/>
        <w:ind w:left="1960" w:hanging="1960" w:hangingChars="7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采购项目编号：</w:t>
      </w:r>
      <w:r>
        <w:rPr>
          <w:rFonts w:hint="eastAsia" w:ascii="仿宋" w:hAnsi="仿宋" w:eastAsia="仿宋" w:cs="仿宋"/>
          <w:color w:val="auto"/>
          <w:sz w:val="28"/>
          <w:szCs w:val="28"/>
          <w:lang w:val="zh-CN" w:eastAsia="zh-CN"/>
        </w:rPr>
        <w:t>XJKDJHXGK2023-02</w:t>
      </w:r>
    </w:p>
    <w:p>
      <w:pPr>
        <w:snapToGrid w:val="0"/>
        <w:spacing w:line="360" w:lineRule="auto"/>
        <w:ind w:left="1960" w:hanging="1960" w:hangingChars="7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采购项目名称：</w:t>
      </w:r>
      <w:r>
        <w:rPr>
          <w:rFonts w:hint="eastAsia" w:ascii="仿宋" w:hAnsi="仿宋" w:eastAsia="仿宋" w:cs="仿宋"/>
          <w:color w:val="auto"/>
          <w:sz w:val="28"/>
          <w:szCs w:val="28"/>
          <w:lang w:val="en-US" w:eastAsia="zh-CN"/>
        </w:rPr>
        <w:t>精河县人民医院购置医疗设备的项目</w:t>
      </w:r>
    </w:p>
    <w:p>
      <w:pPr>
        <w:snapToGrid w:val="0"/>
        <w:spacing w:line="360" w:lineRule="auto"/>
        <w:ind w:left="2520" w:hanging="2520" w:hangingChars="9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zh-CN"/>
        </w:rPr>
        <w:t>三、采购单位名称：</w:t>
      </w:r>
      <w:r>
        <w:rPr>
          <w:rFonts w:hint="eastAsia" w:ascii="仿宋" w:hAnsi="仿宋" w:eastAsia="仿宋" w:cs="仿宋"/>
          <w:color w:val="auto"/>
          <w:sz w:val="28"/>
          <w:szCs w:val="28"/>
          <w:lang w:val="zh-CN" w:eastAsia="zh-CN"/>
        </w:rPr>
        <w:t>精河县人民</w:t>
      </w:r>
      <w:r>
        <w:rPr>
          <w:rFonts w:hint="eastAsia" w:ascii="仿宋" w:hAnsi="仿宋" w:eastAsia="仿宋" w:cs="仿宋"/>
          <w:color w:val="auto"/>
          <w:sz w:val="28"/>
          <w:szCs w:val="28"/>
          <w:lang w:val="en-US" w:eastAsia="zh-CN"/>
        </w:rPr>
        <w:t>医院</w:t>
      </w:r>
    </w:p>
    <w:p>
      <w:pPr>
        <w:snapToGrid w:val="0"/>
        <w:spacing w:line="360" w:lineRule="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四、采购机构名称：</w:t>
      </w:r>
      <w:r>
        <w:rPr>
          <w:rFonts w:hint="eastAsia" w:ascii="仿宋" w:hAnsi="仿宋" w:eastAsia="仿宋" w:cs="仿宋"/>
          <w:color w:val="auto"/>
          <w:sz w:val="28"/>
          <w:szCs w:val="28"/>
          <w:lang w:val="en-US" w:eastAsia="zh-CN"/>
        </w:rPr>
        <w:t>新疆大喀建设项目咨询集团有限公司</w:t>
      </w:r>
    </w:p>
    <w:p>
      <w:pPr>
        <w:snapToGrid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五、报价文件递交截止时间：202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日</w:t>
      </w:r>
    </w:p>
    <w:p>
      <w:pPr>
        <w:snapToGrid w:val="0"/>
        <w:spacing w:line="420" w:lineRule="exac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上</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rPr>
        <w:t>0（北京时间）</w:t>
      </w:r>
    </w:p>
    <w:p>
      <w:pPr>
        <w:snapToGrid w:val="0"/>
        <w:spacing w:line="42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六、经评定，结果如下：</w:t>
      </w:r>
    </w:p>
    <w:p>
      <w:pPr>
        <w:snapToGrid w:val="0"/>
        <w:spacing w:line="420" w:lineRule="exact"/>
        <w:ind w:left="1920" w:right="25" w:rightChars="12" w:hanging="1680" w:hangingChars="600"/>
        <w:rPr>
          <w:rFonts w:hint="eastAsia" w:ascii="仿宋" w:hAnsi="仿宋" w:eastAsia="仿宋" w:cs="仿宋"/>
          <w:color w:val="auto"/>
          <w:sz w:val="28"/>
          <w:szCs w:val="28"/>
        </w:rPr>
      </w:pPr>
      <w:bookmarkStart w:id="0" w:name="_GoBack"/>
      <w:r>
        <w:rPr>
          <w:rFonts w:hint="eastAsia" w:ascii="仿宋" w:hAnsi="仿宋" w:eastAsia="仿宋" w:cs="仿宋"/>
          <w:color w:val="auto"/>
          <w:sz w:val="28"/>
          <w:szCs w:val="28"/>
        </w:rPr>
        <w:t>第一中标人：</w:t>
      </w:r>
      <w:r>
        <w:rPr>
          <w:rFonts w:hint="eastAsia" w:ascii="仿宋" w:hAnsi="仿宋" w:eastAsia="仿宋" w:cs="仿宋"/>
          <w:color w:val="auto"/>
          <w:sz w:val="32"/>
          <w:szCs w:val="32"/>
          <w:lang w:val="en-US" w:eastAsia="zh-CN"/>
        </w:rPr>
        <w:t>江西延诚医疗科技有限公司</w:t>
      </w:r>
    </w:p>
    <w:p>
      <w:pPr>
        <w:snapToGrid w:val="0"/>
        <w:spacing w:line="420" w:lineRule="exact"/>
        <w:ind w:left="1719" w:leftChars="152" w:right="25" w:rightChars="12" w:hanging="1400" w:hangingChars="500"/>
        <w:rPr>
          <w:rFonts w:hint="eastAsia" w:ascii="仿宋" w:hAnsi="仿宋" w:eastAsia="仿宋" w:cs="仿宋"/>
          <w:color w:val="auto"/>
          <w:sz w:val="28"/>
          <w:szCs w:val="28"/>
        </w:rPr>
      </w:pPr>
      <w:r>
        <w:rPr>
          <w:rFonts w:hint="eastAsia" w:ascii="仿宋" w:hAnsi="仿宋" w:eastAsia="仿宋" w:cs="仿宋"/>
          <w:color w:val="auto"/>
          <w:sz w:val="28"/>
          <w:szCs w:val="28"/>
        </w:rPr>
        <w:t>中标金额：</w:t>
      </w:r>
      <w:r>
        <w:rPr>
          <w:rFonts w:hint="eastAsia" w:ascii="仿宋" w:hAnsi="仿宋" w:eastAsia="仿宋" w:cs="仿宋"/>
          <w:color w:val="auto"/>
          <w:sz w:val="28"/>
          <w:szCs w:val="28"/>
          <w:lang w:val="en-US" w:eastAsia="zh-CN"/>
        </w:rPr>
        <w:t>2120730.00</w:t>
      </w:r>
      <w:r>
        <w:rPr>
          <w:rFonts w:hint="eastAsia" w:ascii="仿宋" w:hAnsi="仿宋" w:eastAsia="仿宋" w:cs="仿宋"/>
          <w:color w:val="auto"/>
          <w:sz w:val="28"/>
          <w:szCs w:val="28"/>
        </w:rPr>
        <w:t>元</w:t>
      </w:r>
    </w:p>
    <w:p>
      <w:pPr>
        <w:snapToGrid w:val="0"/>
        <w:spacing w:line="420" w:lineRule="exact"/>
        <w:ind w:right="25" w:rightChars="12"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地址：江西省南昌市安义县高新技术产业园区东阳大道166号C区106</w:t>
      </w:r>
    </w:p>
    <w:p>
      <w:pPr>
        <w:snapToGrid w:val="0"/>
        <w:spacing w:line="420" w:lineRule="exact"/>
        <w:ind w:right="25" w:rightChars="12"/>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第二中标候选人：新疆博康艾瑞生物科技有限公司</w:t>
      </w:r>
    </w:p>
    <w:p>
      <w:pPr>
        <w:snapToGrid w:val="0"/>
        <w:spacing w:line="420" w:lineRule="exact"/>
        <w:ind w:left="1679" w:leftChars="133" w:right="25" w:rightChars="12" w:hanging="1400" w:hangingChars="5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投标报价：</w:t>
      </w:r>
      <w:r>
        <w:rPr>
          <w:rFonts w:hint="eastAsia" w:ascii="仿宋" w:hAnsi="仿宋" w:eastAsia="仿宋" w:cs="仿宋"/>
          <w:color w:val="auto"/>
          <w:sz w:val="28"/>
          <w:szCs w:val="28"/>
          <w:lang w:val="en-US" w:eastAsia="zh-CN"/>
        </w:rPr>
        <w:t>2174530.00</w:t>
      </w:r>
      <w:r>
        <w:rPr>
          <w:rFonts w:hint="eastAsia" w:ascii="仿宋" w:hAnsi="仿宋" w:eastAsia="仿宋" w:cs="仿宋"/>
          <w:color w:val="auto"/>
          <w:sz w:val="28"/>
          <w:szCs w:val="28"/>
          <w:lang w:val="zh-CN"/>
        </w:rPr>
        <w:t>元</w:t>
      </w:r>
    </w:p>
    <w:p>
      <w:pPr>
        <w:snapToGrid w:val="0"/>
        <w:spacing w:line="420" w:lineRule="exact"/>
        <w:ind w:right="25" w:rightChars="12" w:firstLine="280" w:firstLineChars="1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地址：新疆乌鲁木齐高新区(新市区)通安南路1999号万象新天地B区一期5栋606室</w:t>
      </w:r>
    </w:p>
    <w:p>
      <w:pPr>
        <w:snapToGrid w:val="0"/>
        <w:spacing w:line="420" w:lineRule="exact"/>
        <w:ind w:right="25" w:rightChars="12"/>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第三中标候选人：江西旋事医疗器械有限公司</w:t>
      </w:r>
    </w:p>
    <w:p>
      <w:pPr>
        <w:snapToGrid w:val="0"/>
        <w:spacing w:line="420" w:lineRule="exact"/>
        <w:ind w:right="25" w:rightChars="12" w:firstLine="280" w:firstLineChars="1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投标报价：</w:t>
      </w:r>
      <w:r>
        <w:rPr>
          <w:rFonts w:hint="eastAsia" w:ascii="仿宋" w:hAnsi="仿宋" w:eastAsia="仿宋" w:cs="仿宋"/>
          <w:color w:val="auto"/>
          <w:sz w:val="28"/>
          <w:szCs w:val="28"/>
          <w:lang w:val="en-US" w:eastAsia="zh-CN"/>
        </w:rPr>
        <w:t>2152485.00</w:t>
      </w:r>
      <w:r>
        <w:rPr>
          <w:rFonts w:hint="eastAsia" w:ascii="仿宋" w:hAnsi="仿宋" w:eastAsia="仿宋" w:cs="仿宋"/>
          <w:color w:val="auto"/>
          <w:sz w:val="28"/>
          <w:szCs w:val="28"/>
          <w:lang w:val="zh-CN"/>
        </w:rPr>
        <w:t>元</w:t>
      </w:r>
    </w:p>
    <w:p>
      <w:pPr>
        <w:numPr>
          <w:ilvl w:val="0"/>
          <w:numId w:val="0"/>
        </w:numPr>
        <w:snapToGrid w:val="0"/>
        <w:spacing w:line="420" w:lineRule="exact"/>
        <w:ind w:right="25" w:rightChars="12" w:firstLine="280" w:firstLineChars="100"/>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rPr>
        <w:t>地址：</w:t>
      </w:r>
      <w:r>
        <w:rPr>
          <w:rFonts w:hint="eastAsia" w:ascii="仿宋" w:hAnsi="仿宋" w:eastAsia="仿宋" w:cs="仿宋"/>
          <w:color w:val="auto"/>
          <w:sz w:val="28"/>
          <w:szCs w:val="28"/>
          <w:lang w:val="zh-CN" w:eastAsia="zh-CN"/>
        </w:rPr>
        <w:t>江西省抚州市临川区才都工业园区众创基地三号楼二楼020号</w:t>
      </w:r>
    </w:p>
    <w:p>
      <w:pPr>
        <w:numPr>
          <w:ilvl w:val="0"/>
          <w:numId w:val="0"/>
        </w:numPr>
        <w:snapToGrid w:val="0"/>
        <w:spacing w:line="420" w:lineRule="exact"/>
        <w:ind w:right="25" w:rightChars="12"/>
        <w:rPr>
          <w:rFonts w:hint="default" w:ascii="仿宋" w:hAnsi="仿宋" w:eastAsia="仿宋" w:cs="仿宋"/>
          <w:bCs/>
          <w:color w:val="auto"/>
          <w:sz w:val="28"/>
          <w:szCs w:val="28"/>
          <w:lang w:val="en-US" w:eastAsia="zh-CN"/>
        </w:rPr>
      </w:pP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专家小组名单：</w:t>
      </w:r>
      <w:r>
        <w:rPr>
          <w:rFonts w:hint="eastAsia" w:ascii="仿宋" w:hAnsi="仿宋" w:eastAsia="仿宋" w:cs="仿宋"/>
          <w:color w:val="auto"/>
          <w:sz w:val="28"/>
          <w:szCs w:val="28"/>
          <w:lang w:val="en-US" w:eastAsia="zh-CN"/>
        </w:rPr>
        <w:t>吴继周</w:t>
      </w:r>
      <w:r>
        <w:rPr>
          <w:rFonts w:hint="eastAsia" w:ascii="仿宋" w:hAnsi="仿宋" w:eastAsia="仿宋" w:cs="仿宋"/>
          <w:color w:val="auto"/>
          <w:sz w:val="28"/>
          <w:szCs w:val="28"/>
          <w:lang w:val="zh-CN"/>
        </w:rPr>
        <w:t>、</w:t>
      </w:r>
      <w:r>
        <w:rPr>
          <w:rFonts w:hint="eastAsia" w:ascii="仿宋" w:hAnsi="仿宋" w:eastAsia="仿宋" w:cs="仿宋"/>
          <w:color w:val="auto"/>
          <w:sz w:val="28"/>
          <w:szCs w:val="28"/>
          <w:lang w:val="en-US" w:eastAsia="zh-CN"/>
        </w:rPr>
        <w:t>杜美娜</w:t>
      </w:r>
      <w:r>
        <w:rPr>
          <w:rFonts w:hint="eastAsia" w:ascii="仿宋" w:hAnsi="仿宋" w:eastAsia="仿宋" w:cs="仿宋"/>
          <w:color w:val="auto"/>
          <w:sz w:val="28"/>
          <w:szCs w:val="28"/>
          <w:lang w:val="zh-CN"/>
        </w:rPr>
        <w:t>、</w:t>
      </w:r>
      <w:r>
        <w:rPr>
          <w:rFonts w:hint="eastAsia" w:ascii="仿宋" w:hAnsi="仿宋" w:eastAsia="仿宋" w:cs="仿宋"/>
          <w:color w:val="auto"/>
          <w:sz w:val="28"/>
          <w:szCs w:val="28"/>
          <w:lang w:val="en-US" w:eastAsia="zh-CN"/>
        </w:rPr>
        <w:t>易广新</w:t>
      </w:r>
      <w:r>
        <w:rPr>
          <w:rFonts w:hint="eastAsia" w:ascii="仿宋" w:hAnsi="仿宋" w:eastAsia="仿宋" w:cs="仿宋"/>
          <w:color w:val="auto"/>
          <w:sz w:val="28"/>
          <w:szCs w:val="28"/>
          <w:lang w:val="zh-CN"/>
        </w:rPr>
        <w:t>、</w:t>
      </w:r>
      <w:r>
        <w:rPr>
          <w:rFonts w:hint="eastAsia" w:ascii="仿宋" w:hAnsi="仿宋" w:eastAsia="仿宋" w:cs="仿宋"/>
          <w:color w:val="auto"/>
          <w:sz w:val="28"/>
          <w:szCs w:val="28"/>
          <w:lang w:val="en-US" w:eastAsia="zh-CN"/>
        </w:rPr>
        <w:t>彭泉清</w:t>
      </w:r>
      <w:r>
        <w:rPr>
          <w:rFonts w:hint="eastAsia" w:ascii="仿宋" w:hAnsi="仿宋" w:eastAsia="仿宋" w:cs="仿宋"/>
          <w:color w:val="auto"/>
          <w:sz w:val="28"/>
          <w:szCs w:val="28"/>
          <w:lang w:val="zh-CN"/>
        </w:rPr>
        <w:t>、</w:t>
      </w:r>
      <w:r>
        <w:rPr>
          <w:rFonts w:hint="eastAsia" w:ascii="仿宋" w:hAnsi="仿宋" w:eastAsia="仿宋" w:cs="仿宋"/>
          <w:color w:val="auto"/>
          <w:sz w:val="28"/>
          <w:szCs w:val="28"/>
          <w:lang w:val="en-US" w:eastAsia="zh-CN"/>
        </w:rPr>
        <w:t>赵永军</w:t>
      </w:r>
    </w:p>
    <w:p>
      <w:pPr>
        <w:numPr>
          <w:ilvl w:val="0"/>
          <w:numId w:val="0"/>
        </w:numPr>
        <w:snapToGrid w:val="0"/>
        <w:spacing w:line="420" w:lineRule="exact"/>
        <w:ind w:right="25" w:rightChars="12"/>
        <w:rPr>
          <w:rFonts w:hint="eastAsia" w:ascii="仿宋" w:hAnsi="仿宋" w:eastAsia="仿宋" w:cs="仿宋"/>
          <w:color w:val="auto"/>
          <w:sz w:val="28"/>
          <w:szCs w:val="28"/>
        </w:rPr>
      </w:pPr>
      <w:r>
        <w:rPr>
          <w:rFonts w:hint="eastAsia" w:ascii="仿宋" w:hAnsi="仿宋" w:eastAsia="仿宋" w:cs="仿宋"/>
          <w:color w:val="auto"/>
          <w:sz w:val="28"/>
          <w:szCs w:val="28"/>
        </w:rPr>
        <w:t>八、采购机构地址：</w:t>
      </w:r>
      <w:r>
        <w:rPr>
          <w:rFonts w:hint="eastAsia" w:ascii="仿宋" w:hAnsi="仿宋" w:eastAsia="仿宋" w:cs="仿宋"/>
          <w:color w:val="auto"/>
          <w:sz w:val="28"/>
          <w:szCs w:val="28"/>
          <w:lang w:val="en-US" w:eastAsia="zh-CN"/>
        </w:rPr>
        <w:t>博乐市土尔扈特路新疆交建三楼　</w:t>
      </w:r>
    </w:p>
    <w:bookmarkEnd w:id="0"/>
    <w:p>
      <w:pPr>
        <w:snapToGrid w:val="0"/>
        <w:spacing w:line="420" w:lineRule="exact"/>
        <w:ind w:right="25" w:rightChars="12"/>
        <w:rPr>
          <w:rFonts w:hint="eastAsia" w:ascii="仿宋" w:hAnsi="仿宋" w:eastAsia="仿宋" w:cs="仿宋"/>
          <w:color w:val="auto"/>
          <w:sz w:val="28"/>
          <w:szCs w:val="28"/>
        </w:rPr>
      </w:pPr>
      <w:r>
        <w:rPr>
          <w:rFonts w:hint="eastAsia" w:ascii="仿宋" w:hAnsi="仿宋" w:eastAsia="仿宋" w:cs="仿宋"/>
          <w:color w:val="auto"/>
          <w:sz w:val="28"/>
          <w:szCs w:val="28"/>
        </w:rPr>
        <w:t>九、联 系 人：</w:t>
      </w:r>
      <w:r>
        <w:rPr>
          <w:rFonts w:hint="eastAsia" w:ascii="仿宋" w:hAnsi="仿宋" w:eastAsia="仿宋" w:cs="仿宋"/>
          <w:color w:val="auto"/>
          <w:sz w:val="28"/>
          <w:szCs w:val="28"/>
          <w:lang w:val="en-US" w:eastAsia="zh-CN"/>
        </w:rPr>
        <w:t>李娜</w:t>
      </w:r>
      <w:r>
        <w:rPr>
          <w:rFonts w:hint="eastAsia" w:ascii="仿宋" w:hAnsi="仿宋" w:eastAsia="仿宋" w:cs="仿宋"/>
          <w:color w:val="auto"/>
          <w:sz w:val="28"/>
          <w:szCs w:val="28"/>
        </w:rPr>
        <w:t xml:space="preserve">  联系电话：</w:t>
      </w:r>
      <w:r>
        <w:rPr>
          <w:rFonts w:hint="eastAsia" w:ascii="仿宋" w:hAnsi="仿宋" w:eastAsia="仿宋" w:cs="仿宋"/>
          <w:color w:val="auto"/>
          <w:sz w:val="28"/>
          <w:szCs w:val="28"/>
          <w:lang w:val="en-US" w:eastAsia="zh-CN"/>
        </w:rPr>
        <w:t>18096892888</w:t>
      </w:r>
      <w:r>
        <w:rPr>
          <w:rFonts w:hint="eastAsia" w:ascii="仿宋" w:hAnsi="仿宋" w:eastAsia="仿宋" w:cs="仿宋"/>
          <w:color w:val="auto"/>
          <w:sz w:val="28"/>
          <w:szCs w:val="28"/>
        </w:rPr>
        <w:t xml:space="preserve">   </w:t>
      </w:r>
    </w:p>
    <w:p>
      <w:pPr>
        <w:snapToGrid w:val="0"/>
        <w:spacing w:line="420" w:lineRule="exact"/>
        <w:ind w:firstLine="5320" w:firstLineChars="1900"/>
        <w:jc w:val="both"/>
        <w:rPr>
          <w:rFonts w:hint="eastAsia" w:ascii="仿宋" w:hAnsi="仿宋" w:eastAsia="仿宋" w:cs="仿宋"/>
          <w:color w:val="auto"/>
          <w:sz w:val="28"/>
          <w:szCs w:val="28"/>
          <w:lang w:val="en-US" w:eastAsia="zh-CN"/>
        </w:rPr>
      </w:pPr>
    </w:p>
    <w:p>
      <w:pPr>
        <w:snapToGrid w:val="0"/>
        <w:spacing w:line="420" w:lineRule="exact"/>
        <w:ind w:firstLine="3640" w:firstLineChars="13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新疆大喀建设项目咨询集团有限公司</w:t>
      </w:r>
    </w:p>
    <w:p>
      <w:pPr>
        <w:snapToGrid w:val="0"/>
        <w:spacing w:line="420" w:lineRule="exact"/>
        <w:jc w:val="center"/>
        <w:rPr>
          <w:rFonts w:hint="eastAsia" w:ascii="仿宋" w:hAnsi="仿宋" w:eastAsia="仿宋" w:cs="仿宋"/>
          <w:color w:val="auto"/>
          <w:sz w:val="20"/>
          <w:szCs w:val="21"/>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5YWU2OWEyMzgzNjZlYThjMzE1NjdiZTVmY2IyYzAifQ=="/>
  </w:docVars>
  <w:rsids>
    <w:rsidRoot w:val="00FA6A80"/>
    <w:rsid w:val="000144C0"/>
    <w:rsid w:val="00035B71"/>
    <w:rsid w:val="00035CC5"/>
    <w:rsid w:val="00052DBA"/>
    <w:rsid w:val="00084133"/>
    <w:rsid w:val="0009594F"/>
    <w:rsid w:val="000B5FE4"/>
    <w:rsid w:val="000C67B8"/>
    <w:rsid w:val="000E2B5B"/>
    <w:rsid w:val="000F7C18"/>
    <w:rsid w:val="001113BD"/>
    <w:rsid w:val="0011714B"/>
    <w:rsid w:val="00194FDB"/>
    <w:rsid w:val="001D0826"/>
    <w:rsid w:val="00251003"/>
    <w:rsid w:val="0025247D"/>
    <w:rsid w:val="002736AE"/>
    <w:rsid w:val="00280566"/>
    <w:rsid w:val="0029631D"/>
    <w:rsid w:val="002A42F5"/>
    <w:rsid w:val="002C2EC5"/>
    <w:rsid w:val="002D414C"/>
    <w:rsid w:val="00304940"/>
    <w:rsid w:val="003B0C39"/>
    <w:rsid w:val="003B18A7"/>
    <w:rsid w:val="003B67D4"/>
    <w:rsid w:val="003F571B"/>
    <w:rsid w:val="00432594"/>
    <w:rsid w:val="004507DA"/>
    <w:rsid w:val="00463A13"/>
    <w:rsid w:val="0048287A"/>
    <w:rsid w:val="004A5E9C"/>
    <w:rsid w:val="004B7AF4"/>
    <w:rsid w:val="004C08D5"/>
    <w:rsid w:val="0050732B"/>
    <w:rsid w:val="0052639C"/>
    <w:rsid w:val="00592F4D"/>
    <w:rsid w:val="005A33ED"/>
    <w:rsid w:val="005B5F90"/>
    <w:rsid w:val="005B6099"/>
    <w:rsid w:val="00600753"/>
    <w:rsid w:val="006067CA"/>
    <w:rsid w:val="00634BA8"/>
    <w:rsid w:val="0065508D"/>
    <w:rsid w:val="006C1EAB"/>
    <w:rsid w:val="006D6965"/>
    <w:rsid w:val="006F281A"/>
    <w:rsid w:val="007561AE"/>
    <w:rsid w:val="00776983"/>
    <w:rsid w:val="007A229A"/>
    <w:rsid w:val="007A3BD4"/>
    <w:rsid w:val="007A7D15"/>
    <w:rsid w:val="008645B4"/>
    <w:rsid w:val="008B66D6"/>
    <w:rsid w:val="00960655"/>
    <w:rsid w:val="009778BE"/>
    <w:rsid w:val="009B7D20"/>
    <w:rsid w:val="009C0233"/>
    <w:rsid w:val="00A66F17"/>
    <w:rsid w:val="00A76E11"/>
    <w:rsid w:val="00A771A5"/>
    <w:rsid w:val="00AA5110"/>
    <w:rsid w:val="00AB1BF5"/>
    <w:rsid w:val="00AD53F0"/>
    <w:rsid w:val="00AE45EA"/>
    <w:rsid w:val="00AF3DFF"/>
    <w:rsid w:val="00B12DE8"/>
    <w:rsid w:val="00B35B9C"/>
    <w:rsid w:val="00B41937"/>
    <w:rsid w:val="00B83C75"/>
    <w:rsid w:val="00B94C39"/>
    <w:rsid w:val="00BA4B5F"/>
    <w:rsid w:val="00BB73FC"/>
    <w:rsid w:val="00BC08D1"/>
    <w:rsid w:val="00BD74CE"/>
    <w:rsid w:val="00C166E7"/>
    <w:rsid w:val="00C16FF0"/>
    <w:rsid w:val="00C3362A"/>
    <w:rsid w:val="00C42FD8"/>
    <w:rsid w:val="00C5342E"/>
    <w:rsid w:val="00C55948"/>
    <w:rsid w:val="00CB6DFE"/>
    <w:rsid w:val="00CE5509"/>
    <w:rsid w:val="00D82A01"/>
    <w:rsid w:val="00D85597"/>
    <w:rsid w:val="00DD76C7"/>
    <w:rsid w:val="00DE0D89"/>
    <w:rsid w:val="00E25291"/>
    <w:rsid w:val="00E555D9"/>
    <w:rsid w:val="00E57870"/>
    <w:rsid w:val="00E75001"/>
    <w:rsid w:val="00E7561F"/>
    <w:rsid w:val="00EA6B51"/>
    <w:rsid w:val="00EB7DBE"/>
    <w:rsid w:val="00F04E2C"/>
    <w:rsid w:val="00FA6A80"/>
    <w:rsid w:val="016A43C2"/>
    <w:rsid w:val="03A66597"/>
    <w:rsid w:val="04AA31F6"/>
    <w:rsid w:val="05526700"/>
    <w:rsid w:val="055A58E3"/>
    <w:rsid w:val="05CA5EC2"/>
    <w:rsid w:val="0639362B"/>
    <w:rsid w:val="06952D48"/>
    <w:rsid w:val="08605DE7"/>
    <w:rsid w:val="09173D29"/>
    <w:rsid w:val="09353B34"/>
    <w:rsid w:val="09992CD2"/>
    <w:rsid w:val="0A340FE5"/>
    <w:rsid w:val="0B455D33"/>
    <w:rsid w:val="0CC51EAD"/>
    <w:rsid w:val="0D07281E"/>
    <w:rsid w:val="0F844D75"/>
    <w:rsid w:val="0FBB4614"/>
    <w:rsid w:val="10911B8C"/>
    <w:rsid w:val="10BF14AA"/>
    <w:rsid w:val="10DA10BE"/>
    <w:rsid w:val="10FA3A0C"/>
    <w:rsid w:val="1102722C"/>
    <w:rsid w:val="12191235"/>
    <w:rsid w:val="129136FE"/>
    <w:rsid w:val="137D07B9"/>
    <w:rsid w:val="142C68D6"/>
    <w:rsid w:val="15EB4733"/>
    <w:rsid w:val="17AB6CD5"/>
    <w:rsid w:val="17C07779"/>
    <w:rsid w:val="18640CBF"/>
    <w:rsid w:val="19060794"/>
    <w:rsid w:val="1A7D123C"/>
    <w:rsid w:val="1B0B5272"/>
    <w:rsid w:val="1ECD6ACD"/>
    <w:rsid w:val="1EEE2B9E"/>
    <w:rsid w:val="1F9A26DB"/>
    <w:rsid w:val="1FBD4910"/>
    <w:rsid w:val="20713A86"/>
    <w:rsid w:val="20F12E19"/>
    <w:rsid w:val="21210188"/>
    <w:rsid w:val="219A4051"/>
    <w:rsid w:val="222114DC"/>
    <w:rsid w:val="224417AF"/>
    <w:rsid w:val="23AA2BB6"/>
    <w:rsid w:val="244A4D1A"/>
    <w:rsid w:val="25317C88"/>
    <w:rsid w:val="2640564E"/>
    <w:rsid w:val="26976211"/>
    <w:rsid w:val="26DC42D3"/>
    <w:rsid w:val="274E23AD"/>
    <w:rsid w:val="2832395F"/>
    <w:rsid w:val="28A644E9"/>
    <w:rsid w:val="28DB1E94"/>
    <w:rsid w:val="298C5C53"/>
    <w:rsid w:val="2AE420FC"/>
    <w:rsid w:val="2AF4272B"/>
    <w:rsid w:val="2AFE381C"/>
    <w:rsid w:val="2EAD3647"/>
    <w:rsid w:val="2EB8678E"/>
    <w:rsid w:val="2FF92B2F"/>
    <w:rsid w:val="303F1DD6"/>
    <w:rsid w:val="30D53BBD"/>
    <w:rsid w:val="32C166EB"/>
    <w:rsid w:val="32D147EC"/>
    <w:rsid w:val="33DB529E"/>
    <w:rsid w:val="34AA5361"/>
    <w:rsid w:val="35EE6024"/>
    <w:rsid w:val="366652B8"/>
    <w:rsid w:val="3676304E"/>
    <w:rsid w:val="38C63E74"/>
    <w:rsid w:val="39E36EEE"/>
    <w:rsid w:val="3A5F073C"/>
    <w:rsid w:val="3C3C1D27"/>
    <w:rsid w:val="3D5F45FC"/>
    <w:rsid w:val="3E506F79"/>
    <w:rsid w:val="3E9926CE"/>
    <w:rsid w:val="3FB968C4"/>
    <w:rsid w:val="414022BC"/>
    <w:rsid w:val="41A72E49"/>
    <w:rsid w:val="430D28E8"/>
    <w:rsid w:val="43375715"/>
    <w:rsid w:val="44D305CF"/>
    <w:rsid w:val="47A0117C"/>
    <w:rsid w:val="47B3287C"/>
    <w:rsid w:val="495518E8"/>
    <w:rsid w:val="49AA2C41"/>
    <w:rsid w:val="4A70191E"/>
    <w:rsid w:val="4A81711B"/>
    <w:rsid w:val="4B330FCF"/>
    <w:rsid w:val="4C887C74"/>
    <w:rsid w:val="4D2B7586"/>
    <w:rsid w:val="4E2550BC"/>
    <w:rsid w:val="4E6A1A8F"/>
    <w:rsid w:val="4E9039FA"/>
    <w:rsid w:val="4F381A8F"/>
    <w:rsid w:val="51AE5555"/>
    <w:rsid w:val="529415BE"/>
    <w:rsid w:val="52DF2CBA"/>
    <w:rsid w:val="542032BA"/>
    <w:rsid w:val="54B226B6"/>
    <w:rsid w:val="562716C2"/>
    <w:rsid w:val="58215E81"/>
    <w:rsid w:val="58D10F6F"/>
    <w:rsid w:val="5ACB1A0A"/>
    <w:rsid w:val="5ADA6B95"/>
    <w:rsid w:val="5CD01C11"/>
    <w:rsid w:val="5D6A4DE8"/>
    <w:rsid w:val="5E3B6BA6"/>
    <w:rsid w:val="5E8C7B5E"/>
    <w:rsid w:val="5F6972FD"/>
    <w:rsid w:val="60473458"/>
    <w:rsid w:val="60A55CCD"/>
    <w:rsid w:val="627806C9"/>
    <w:rsid w:val="663B02C2"/>
    <w:rsid w:val="66A6525B"/>
    <w:rsid w:val="674F1BEB"/>
    <w:rsid w:val="67E14671"/>
    <w:rsid w:val="68A65864"/>
    <w:rsid w:val="693B5E92"/>
    <w:rsid w:val="69A51FDE"/>
    <w:rsid w:val="69A628C9"/>
    <w:rsid w:val="6BE75260"/>
    <w:rsid w:val="6C1D5E3D"/>
    <w:rsid w:val="6CD75275"/>
    <w:rsid w:val="6D48513C"/>
    <w:rsid w:val="6D5A599D"/>
    <w:rsid w:val="6DCC1545"/>
    <w:rsid w:val="6E6A1C21"/>
    <w:rsid w:val="6E987BE9"/>
    <w:rsid w:val="6ED3419D"/>
    <w:rsid w:val="6F925692"/>
    <w:rsid w:val="6FAA0E18"/>
    <w:rsid w:val="70A73A75"/>
    <w:rsid w:val="710B3229"/>
    <w:rsid w:val="71E83062"/>
    <w:rsid w:val="723C3DD4"/>
    <w:rsid w:val="72CB030F"/>
    <w:rsid w:val="72DB6E54"/>
    <w:rsid w:val="73BC1F95"/>
    <w:rsid w:val="74F26362"/>
    <w:rsid w:val="766576A9"/>
    <w:rsid w:val="76E957FA"/>
    <w:rsid w:val="77310853"/>
    <w:rsid w:val="785C7CED"/>
    <w:rsid w:val="78DA3A6B"/>
    <w:rsid w:val="78F1409C"/>
    <w:rsid w:val="79DB5012"/>
    <w:rsid w:val="7A1E149B"/>
    <w:rsid w:val="7C7E7C97"/>
    <w:rsid w:val="7CF77304"/>
    <w:rsid w:val="7D40198C"/>
    <w:rsid w:val="7D9F2F76"/>
    <w:rsid w:val="7E451DD6"/>
    <w:rsid w:val="7F50451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0" w:semiHidden="0"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locked/>
    <w:uiPriority w:val="0"/>
    <w:pPr>
      <w:keepNext/>
      <w:keepLines/>
      <w:adjustRightInd w:val="0"/>
      <w:spacing w:beforeAutospacing="0" w:afterAutospacing="0" w:line="460" w:lineRule="exact"/>
      <w:jc w:val="left"/>
      <w:outlineLvl w:val="0"/>
    </w:pPr>
    <w:rPr>
      <w:b/>
      <w:kern w:val="44"/>
      <w:sz w:val="32"/>
      <w:szCs w:val="20"/>
    </w:rPr>
  </w:style>
  <w:style w:type="paragraph" w:styleId="5">
    <w:name w:val="heading 2"/>
    <w:basedOn w:val="1"/>
    <w:next w:val="1"/>
    <w:qFormat/>
    <w:locked/>
    <w:uiPriority w:val="0"/>
    <w:pPr>
      <w:keepNext/>
      <w:keepLines/>
      <w:spacing w:before="260" w:beforeAutospacing="0" w:after="260" w:afterAutospacing="0" w:line="413" w:lineRule="auto"/>
      <w:outlineLvl w:val="1"/>
    </w:pPr>
    <w:rPr>
      <w:rFonts w:ascii="Arial" w:hAnsi="Arial" w:eastAsia="黑体"/>
      <w:b/>
      <w:bCs/>
      <w:sz w:val="32"/>
      <w:szCs w:val="32"/>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autoSpaceDE w:val="0"/>
      <w:autoSpaceDN w:val="0"/>
      <w:adjustRightInd w:val="0"/>
      <w:spacing w:beforeAutospacing="0" w:afterAutospacing="0" w:line="360" w:lineRule="auto"/>
      <w:jc w:val="left"/>
    </w:pPr>
    <w:rPr>
      <w:rFonts w:ascii="宋体" w:hAnsi="Calibri" w:eastAsia="宋体" w:cs="Times New Roman"/>
      <w:color w:val="000000"/>
      <w:sz w:val="28"/>
      <w:szCs w:val="32"/>
    </w:rPr>
  </w:style>
  <w:style w:type="paragraph" w:styleId="3">
    <w:name w:val="Date"/>
    <w:basedOn w:val="1"/>
    <w:next w:val="1"/>
    <w:qFormat/>
    <w:uiPriority w:val="0"/>
    <w:pPr>
      <w:ind w:left="100" w:leftChars="2500"/>
    </w:pPr>
    <w:rPr>
      <w:rFonts w:ascii="Calibri" w:hAnsi="Calibri" w:eastAsia="FangSong_GB2312" w:cs="Times New Roman"/>
      <w:color w:val="000000"/>
      <w:sz w:val="28"/>
    </w:rPr>
  </w:style>
  <w:style w:type="paragraph" w:styleId="6">
    <w:name w:val="footer"/>
    <w:basedOn w:val="1"/>
    <w:link w:val="15"/>
    <w:semiHidden/>
    <w:qFormat/>
    <w:uiPriority w:val="99"/>
    <w:pPr>
      <w:tabs>
        <w:tab w:val="center" w:pos="4153"/>
        <w:tab w:val="right" w:pos="8306"/>
      </w:tabs>
      <w:snapToGrid w:val="0"/>
      <w:jc w:val="left"/>
    </w:pPr>
    <w:rPr>
      <w:sz w:val="18"/>
      <w:szCs w:val="18"/>
    </w:rPr>
  </w:style>
  <w:style w:type="paragraph" w:styleId="7">
    <w:name w:val="header"/>
    <w:basedOn w:val="1"/>
    <w:link w:val="16"/>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unhideWhenUsed/>
    <w:qFormat/>
    <w:uiPriority w:val="0"/>
    <w:pPr>
      <w:snapToGrid w:val="0"/>
      <w:jc w:val="left"/>
    </w:pPr>
    <w:rPr>
      <w:rFonts w:hint="eastAsia"/>
      <w:kern w:val="0"/>
      <w:sz w:val="18"/>
      <w:szCs w:val="24"/>
    </w:rPr>
  </w:style>
  <w:style w:type="character" w:styleId="11">
    <w:name w:val="FollowedHyperlink"/>
    <w:basedOn w:val="10"/>
    <w:semiHidden/>
    <w:unhideWhenUsed/>
    <w:qFormat/>
    <w:uiPriority w:val="99"/>
    <w:rPr>
      <w:color w:val="771CAA"/>
      <w:u w:val="none"/>
    </w:rPr>
  </w:style>
  <w:style w:type="character" w:styleId="12">
    <w:name w:val="Emphasis"/>
    <w:basedOn w:val="10"/>
    <w:qFormat/>
    <w:locked/>
    <w:uiPriority w:val="0"/>
    <w:rPr>
      <w:color w:val="F73131"/>
    </w:rPr>
  </w:style>
  <w:style w:type="character" w:styleId="13">
    <w:name w:val="Hyperlink"/>
    <w:basedOn w:val="10"/>
    <w:semiHidden/>
    <w:unhideWhenUsed/>
    <w:qFormat/>
    <w:uiPriority w:val="99"/>
    <w:rPr>
      <w:color w:val="2440B3"/>
      <w:u w:val="none"/>
    </w:rPr>
  </w:style>
  <w:style w:type="character" w:styleId="14">
    <w:name w:val="HTML Cite"/>
    <w:basedOn w:val="10"/>
    <w:semiHidden/>
    <w:unhideWhenUsed/>
    <w:qFormat/>
    <w:uiPriority w:val="99"/>
    <w:rPr>
      <w:color w:val="008000"/>
    </w:rPr>
  </w:style>
  <w:style w:type="character" w:customStyle="1" w:styleId="15">
    <w:name w:val="Footer Char"/>
    <w:basedOn w:val="10"/>
    <w:link w:val="6"/>
    <w:semiHidden/>
    <w:qFormat/>
    <w:locked/>
    <w:uiPriority w:val="99"/>
    <w:rPr>
      <w:rFonts w:cs="Times New Roman"/>
      <w:sz w:val="18"/>
      <w:szCs w:val="18"/>
    </w:rPr>
  </w:style>
  <w:style w:type="character" w:customStyle="1" w:styleId="16">
    <w:name w:val="Header Char"/>
    <w:basedOn w:val="10"/>
    <w:link w:val="7"/>
    <w:semiHidden/>
    <w:qFormat/>
    <w:locked/>
    <w:uiPriority w:val="99"/>
    <w:rPr>
      <w:rFonts w:cs="Times New Roman"/>
      <w:sz w:val="18"/>
      <w:szCs w:val="18"/>
    </w:rPr>
  </w:style>
  <w:style w:type="character" w:customStyle="1" w:styleId="17">
    <w:name w:val="c-icon26"/>
    <w:basedOn w:val="10"/>
    <w:qFormat/>
    <w:uiPriority w:val="0"/>
  </w:style>
  <w:style w:type="character" w:customStyle="1" w:styleId="18">
    <w:name w:val="hover23"/>
    <w:basedOn w:val="10"/>
    <w:qFormat/>
    <w:uiPriority w:val="0"/>
  </w:style>
  <w:style w:type="character" w:customStyle="1" w:styleId="19">
    <w:name w:val="hover24"/>
    <w:basedOn w:val="10"/>
    <w:qFormat/>
    <w:uiPriority w:val="0"/>
    <w:rPr>
      <w:color w:val="315EFB"/>
    </w:rPr>
  </w:style>
  <w:style w:type="character" w:customStyle="1" w:styleId="20">
    <w:name w:val="hover25"/>
    <w:basedOn w:val="10"/>
    <w:qFormat/>
    <w:uiPriority w:val="0"/>
    <w:rPr>
      <w:color w:val="315EFB"/>
    </w:rPr>
  </w:style>
  <w:style w:type="character" w:customStyle="1" w:styleId="21">
    <w:name w:val="hover26"/>
    <w:basedOn w:val="10"/>
    <w:qFormat/>
    <w:uiPriority w:val="0"/>
    <w:rPr>
      <w:color w:val="315EFB"/>
    </w:rPr>
  </w:style>
  <w:style w:type="character" w:customStyle="1" w:styleId="22">
    <w:name w:val="c-icon25"/>
    <w:basedOn w:val="10"/>
    <w:qFormat/>
    <w:uiPriority w:val="0"/>
  </w:style>
  <w:style w:type="character" w:customStyle="1" w:styleId="23">
    <w:name w:val="c-icon"/>
    <w:basedOn w:val="10"/>
    <w:qFormat/>
    <w:uiPriority w:val="0"/>
  </w:style>
  <w:style w:type="character" w:customStyle="1" w:styleId="24">
    <w:name w:val="hover27"/>
    <w:basedOn w:val="10"/>
    <w:qFormat/>
    <w:uiPriority w:val="0"/>
    <w:rPr>
      <w:color w:val="315EFB"/>
    </w:rPr>
  </w:style>
  <w:style w:type="character" w:customStyle="1" w:styleId="25">
    <w:name w:val="hover28"/>
    <w:basedOn w:val="10"/>
    <w:qFormat/>
    <w:uiPriority w:val="0"/>
  </w:style>
  <w:style w:type="character" w:customStyle="1" w:styleId="26">
    <w:name w:val="hover29"/>
    <w:basedOn w:val="10"/>
    <w:qFormat/>
    <w:uiPriority w:val="0"/>
    <w:rPr>
      <w:color w:val="315EFB"/>
    </w:rPr>
  </w:style>
  <w:style w:type="character" w:customStyle="1" w:styleId="27">
    <w:name w:val="c-icon28"/>
    <w:basedOn w:val="10"/>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1</Pages>
  <Words>457</Words>
  <Characters>524</Characters>
  <Lines>0</Lines>
  <Paragraphs>0</Paragraphs>
  <TotalTime>9</TotalTime>
  <ScaleCrop>false</ScaleCrop>
  <LinksUpToDate>false</LinksUpToDate>
  <CharactersWithSpaces>576</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2019-07-04T08:27:00Z</dcterms:created>
  <dc:creator>PC</dc:creator>
  <cp:lastModifiedBy>娇娇娇娇娇娇</cp:lastModifiedBy>
  <cp:lastPrinted>2020-05-27T11:39:00Z</cp:lastPrinted>
  <dcterms:modified xsi:type="dcterms:W3CDTF">2023-09-11T11:35:11Z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9E46973828AF4343A6C354F42660DAD7</vt:lpwstr>
  </property>
</Properties>
</file>