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numPr>
          <w:ilvl w:val="0"/>
          <w:numId w:val="0"/>
        </w:numPr>
        <w:tabs>
          <w:tab w:val="left" w:pos="2207"/>
        </w:tabs>
        <w:spacing w:before="24"/>
        <w:ind w:right="13"/>
        <w:rPr>
          <w:highlight w:val="none"/>
        </w:rPr>
      </w:pPr>
      <w:r>
        <w:rPr>
          <w:rFonts w:hint="eastAsia"/>
          <w:highlight w:val="none"/>
        </w:rPr>
        <w:t>竞争性磋商公告</w:t>
      </w:r>
    </w:p>
    <w:p>
      <w:pPr>
        <w:pStyle w:val="13"/>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rPr>
        <w:t>巴州汇思诚工程技术咨询有限公司</w:t>
      </w:r>
      <w:r>
        <w:rPr>
          <w:rFonts w:hint="eastAsia"/>
          <w:szCs w:val="24"/>
          <w:highlight w:val="none"/>
        </w:rPr>
        <w:t>将对下列项目进行竞争性磋商，</w:t>
      </w:r>
      <w:r>
        <w:rPr>
          <w:rFonts w:hint="eastAsia"/>
          <w:szCs w:val="24"/>
          <w:highlight w:val="none"/>
          <w:lang w:eastAsia="zh-CN"/>
        </w:rPr>
        <w:t>现邀请合格供应商提交响应文件</w:t>
      </w:r>
      <w:r>
        <w:rPr>
          <w:rFonts w:hint="eastAsia"/>
          <w:szCs w:val="24"/>
          <w:highlight w:val="none"/>
        </w:rPr>
        <w:t>。</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w:t>
      </w:r>
      <w:r>
        <w:rPr>
          <w:rFonts w:hint="eastAsia"/>
          <w:sz w:val="24"/>
          <w:szCs w:val="24"/>
          <w:highlight w:val="none"/>
          <w:lang w:eastAsia="zh-CN"/>
        </w:rPr>
        <w:t>HSCZC(JZCS)2022-099号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瓦石峡镇供水管网改造提升项目</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若羌县瓦石峡镇人民政府</w:t>
      </w:r>
    </w:p>
    <w:p>
      <w:pPr>
        <w:spacing w:line="360" w:lineRule="auto"/>
        <w:ind w:firstLine="480" w:firstLineChars="200"/>
        <w:jc w:val="both"/>
        <w:rPr>
          <w:sz w:val="24"/>
          <w:szCs w:val="24"/>
          <w:highlight w:val="none"/>
        </w:rPr>
      </w:pPr>
      <w:r>
        <w:rPr>
          <w:rFonts w:hint="eastAsia"/>
          <w:sz w:val="24"/>
          <w:szCs w:val="24"/>
          <w:highlight w:val="none"/>
        </w:rPr>
        <w:t>4、采购代理机构名称：巴州汇思诚工程技术咨询有限公司</w:t>
      </w:r>
    </w:p>
    <w:p>
      <w:pPr>
        <w:spacing w:line="360" w:lineRule="auto"/>
        <w:ind w:firstLine="480" w:firstLineChars="200"/>
        <w:jc w:val="both"/>
        <w:rPr>
          <w:sz w:val="24"/>
          <w:szCs w:val="24"/>
          <w:highlight w:val="none"/>
        </w:rPr>
      </w:pPr>
      <w:r>
        <w:rPr>
          <w:rFonts w:hint="eastAsia"/>
          <w:sz w:val="24"/>
          <w:szCs w:val="24"/>
          <w:highlight w:val="none"/>
        </w:rPr>
        <w:t>5、采购代理机构地址：新疆库尔勒市人民东路太百商务大厦17楼</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11"/>
        <w:tblW w:w="10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24"/>
        <w:gridCol w:w="1425"/>
        <w:gridCol w:w="2162"/>
        <w:gridCol w:w="2063"/>
        <w:gridCol w:w="1512"/>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4" w:hRule="atLeast"/>
          <w:tblHeader/>
          <w:jc w:val="center"/>
        </w:trPr>
        <w:tc>
          <w:tcPr>
            <w:tcW w:w="242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采购内容</w:t>
            </w:r>
          </w:p>
        </w:tc>
        <w:tc>
          <w:tcPr>
            <w:tcW w:w="142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cs="宋体"/>
                <w:b/>
                <w:bCs/>
                <w:kern w:val="0"/>
                <w:sz w:val="24"/>
                <w:szCs w:val="24"/>
                <w:highlight w:val="none"/>
                <w:lang w:eastAsia="zh-CN" w:bidi="ar"/>
              </w:rPr>
              <w:t>预算金额（元）</w:t>
            </w:r>
          </w:p>
        </w:tc>
        <w:tc>
          <w:tcPr>
            <w:tcW w:w="216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工程控制价</w:t>
            </w:r>
            <w:r>
              <w:rPr>
                <w:rFonts w:hint="eastAsia"/>
                <w:b/>
                <w:bCs/>
                <w:sz w:val="24"/>
                <w:szCs w:val="24"/>
                <w:highlight w:val="none"/>
                <w:lang w:val="en-US" w:eastAsia="zh-CN" w:bidi="ar"/>
              </w:rPr>
              <w:t>/最高限价（</w:t>
            </w:r>
            <w:r>
              <w:rPr>
                <w:rFonts w:hint="eastAsia"/>
                <w:b/>
                <w:bCs/>
                <w:sz w:val="24"/>
                <w:szCs w:val="24"/>
                <w:highlight w:val="none"/>
                <w:lang w:bidi="ar"/>
              </w:rPr>
              <w:t>元</w:t>
            </w:r>
            <w:r>
              <w:rPr>
                <w:rFonts w:hint="eastAsia"/>
                <w:b/>
                <w:bCs/>
                <w:sz w:val="24"/>
                <w:szCs w:val="24"/>
                <w:highlight w:val="none"/>
                <w:lang w:eastAsia="zh-CN" w:bidi="ar"/>
              </w:rPr>
              <w:t>）</w:t>
            </w:r>
          </w:p>
        </w:tc>
        <w:tc>
          <w:tcPr>
            <w:tcW w:w="206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b/>
                <w:bCs/>
                <w:sz w:val="24"/>
                <w:szCs w:val="24"/>
                <w:highlight w:val="none"/>
                <w:lang w:bidi="ar"/>
              </w:rPr>
              <w:t>完工期限</w:t>
            </w:r>
          </w:p>
        </w:tc>
        <w:tc>
          <w:tcPr>
            <w:tcW w:w="151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eastAsia="zh-CN" w:bidi="ar"/>
              </w:rPr>
              <w:t>质保期</w:t>
            </w:r>
          </w:p>
        </w:tc>
        <w:tc>
          <w:tcPr>
            <w:tcW w:w="141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b/>
                <w:bCs/>
                <w:sz w:val="24"/>
                <w:szCs w:val="24"/>
                <w:highlight w:val="none"/>
                <w:lang w:eastAsia="zh-CN" w:bidi="ar"/>
              </w:rPr>
            </w:pPr>
            <w:r>
              <w:rPr>
                <w:rFonts w:hint="eastAsia"/>
                <w:b/>
                <w:bCs/>
                <w:sz w:val="24"/>
                <w:szCs w:val="24"/>
                <w:highlight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4" w:hRule="atLeast"/>
          <w:jc w:val="center"/>
        </w:trPr>
        <w:tc>
          <w:tcPr>
            <w:tcW w:w="2424"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kern w:val="0"/>
                <w:sz w:val="24"/>
                <w:szCs w:val="24"/>
                <w:highlight w:val="none"/>
                <w:lang w:val="en-US" w:eastAsia="zh-CN"/>
              </w:rPr>
              <w:t>拆除改造给水管道共计6000 米，其中De110 聚乙烯 PE 管1200 米，De160 聚乙烯 PE 管4800 米，检查井19座</w:t>
            </w:r>
          </w:p>
        </w:tc>
        <w:tc>
          <w:tcPr>
            <w:tcW w:w="1425"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default" w:cs="宋体"/>
                <w:b/>
                <w:bCs/>
                <w:color w:val="FF0000"/>
                <w:kern w:val="0"/>
                <w:sz w:val="24"/>
                <w:szCs w:val="24"/>
                <w:highlight w:val="none"/>
                <w:lang w:val="en-US" w:eastAsia="zh-CN"/>
              </w:rPr>
            </w:pPr>
            <w:r>
              <w:rPr>
                <w:rFonts w:hint="eastAsia" w:cs="宋体"/>
                <w:i w:val="0"/>
                <w:color w:val="000000"/>
                <w:kern w:val="2"/>
                <w:sz w:val="24"/>
                <w:szCs w:val="24"/>
                <w:highlight w:val="none"/>
                <w:u w:val="none"/>
                <w:lang w:val="en-US" w:eastAsia="zh-CN" w:bidi="ar-SA"/>
              </w:rPr>
              <w:t>229.5万</w:t>
            </w:r>
          </w:p>
        </w:tc>
        <w:tc>
          <w:tcPr>
            <w:tcW w:w="2162"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2294639.99</w:t>
            </w:r>
          </w:p>
        </w:tc>
        <w:tc>
          <w:tcPr>
            <w:tcW w:w="2063"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自合同签订之日起，60个日历日内完工</w:t>
            </w:r>
          </w:p>
        </w:tc>
        <w:tc>
          <w:tcPr>
            <w:tcW w:w="1512" w:type="dxa"/>
            <w:tcMar>
              <w:top w:w="75" w:type="dxa"/>
              <w:left w:w="150" w:type="dxa"/>
              <w:bottom w:w="75" w:type="dxa"/>
              <w:right w:w="150" w:type="dxa"/>
            </w:tcMar>
            <w:vAlign w:val="center"/>
          </w:tcPr>
          <w:p>
            <w:pPr>
              <w:widowControl/>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竣工验收合格之日起1年</w:t>
            </w:r>
          </w:p>
        </w:tc>
        <w:tc>
          <w:tcPr>
            <w:tcW w:w="1411" w:type="dxa"/>
            <w:tcMar>
              <w:top w:w="75" w:type="dxa"/>
              <w:left w:w="150" w:type="dxa"/>
              <w:bottom w:w="75" w:type="dxa"/>
              <w:right w:w="150" w:type="dxa"/>
            </w:tcMar>
            <w:vAlign w:val="center"/>
          </w:tcPr>
          <w:p>
            <w:pPr>
              <w:widowControl/>
              <w:spacing w:line="360" w:lineRule="auto"/>
              <w:jc w:val="center"/>
              <w:rPr>
                <w:rFonts w:hint="eastAsia" w:cs="宋体"/>
                <w:b/>
                <w:bCs/>
                <w:color w:val="FF0000"/>
                <w:sz w:val="24"/>
                <w:szCs w:val="24"/>
                <w:highlight w:val="none"/>
                <w:lang w:val="en-US" w:eastAsia="zh-CN"/>
              </w:rPr>
            </w:pPr>
            <w:r>
              <w:rPr>
                <w:rFonts w:hint="eastAsia" w:cs="宋体"/>
                <w:b/>
                <w:bCs/>
                <w:color w:val="FF0000"/>
                <w:sz w:val="24"/>
                <w:szCs w:val="24"/>
                <w:highlight w:val="none"/>
                <w:lang w:val="en-US" w:eastAsia="zh-CN"/>
              </w:rPr>
              <w:t>不得超出最高限价</w:t>
            </w:r>
          </w:p>
        </w:tc>
      </w:tr>
    </w:tbl>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cs="宋体"/>
          <w:b/>
          <w:bCs/>
          <w:color w:val="0000FF"/>
          <w:sz w:val="24"/>
          <w:szCs w:val="24"/>
          <w:highlight w:val="none"/>
          <w:lang w:val="en-US" w:eastAsia="zh-CN"/>
        </w:rPr>
        <w:t>提交营业执照加盖公章的彩色扫描件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highlight w:val="none"/>
        </w:rPr>
        <w:t>参与投标的法定代表人</w:t>
      </w:r>
      <w:r>
        <w:rPr>
          <w:rFonts w:hint="eastAsia" w:cs="宋体"/>
          <w:b/>
          <w:bCs/>
          <w:color w:val="0000FF"/>
          <w:sz w:val="24"/>
          <w:szCs w:val="24"/>
          <w:highlight w:val="none"/>
          <w:lang w:eastAsia="zh-CN"/>
        </w:rPr>
        <w:t>提交</w:t>
      </w:r>
      <w:r>
        <w:rPr>
          <w:rFonts w:hint="eastAsia" w:ascii="宋体" w:hAnsi="宋体" w:cs="宋体"/>
          <w:b/>
          <w:bCs/>
          <w:color w:val="0000FF"/>
          <w:sz w:val="24"/>
          <w:szCs w:val="24"/>
          <w:highlight w:val="none"/>
        </w:rPr>
        <w:t>身份证彩色扫描件及《法定代表人资格证明书》，委托代理人需提交《法定代表人授权委托书》和身份证彩色扫描件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w:t>
      </w:r>
      <w:r>
        <w:rPr>
          <w:rFonts w:hint="eastAsia" w:cs="宋体"/>
          <w:b/>
          <w:bCs/>
          <w:color w:val="0000FF"/>
          <w:sz w:val="24"/>
          <w:szCs w:val="24"/>
          <w:highlight w:val="none"/>
          <w:lang w:val="en-US" w:eastAsia="zh-CN"/>
        </w:rPr>
        <w:t>开户许可证及</w:t>
      </w:r>
      <w:r>
        <w:rPr>
          <w:rFonts w:hint="eastAsia" w:ascii="宋体" w:hAnsi="宋体" w:eastAsia="宋体" w:cs="宋体"/>
          <w:b/>
          <w:bCs/>
          <w:color w:val="0000FF"/>
          <w:sz w:val="24"/>
          <w:szCs w:val="24"/>
          <w:highlight w:val="none"/>
          <w:lang w:val="en-US" w:eastAsia="zh-CN"/>
        </w:rPr>
        <w:t>投标保证金</w:t>
      </w:r>
      <w:r>
        <w:rPr>
          <w:rFonts w:hint="eastAsia" w:cs="宋体"/>
          <w:b/>
          <w:bCs/>
          <w:color w:val="0000FF"/>
          <w:sz w:val="24"/>
          <w:szCs w:val="24"/>
          <w:highlight w:val="none"/>
          <w:lang w:val="en-US" w:eastAsia="zh-CN"/>
        </w:rPr>
        <w:t>缴纳凭证</w:t>
      </w: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45000元（人民币大写：肆万伍仟元整）；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（7）</w:t>
      </w:r>
      <w:r>
        <w:rPr>
          <w:rFonts w:hint="eastAsia"/>
          <w:b/>
          <w:bCs/>
          <w:color w:val="0000FF"/>
          <w:sz w:val="24"/>
          <w:szCs w:val="24"/>
          <w:highlight w:val="none"/>
          <w:lang w:eastAsia="zh-CN"/>
        </w:rPr>
        <w:t>具备有效的建筑工程施工总承包三级资质及以上资质证书彩色扫描件；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具备有效的安全生产许可证彩色扫描件；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cs="宋体"/>
          <w:b/>
          <w:bCs/>
          <w:color w:val="0000FF"/>
          <w:sz w:val="24"/>
          <w:szCs w:val="24"/>
          <w:highlight w:val="none"/>
          <w:lang w:val="en-US" w:eastAsia="zh-CN"/>
        </w:rPr>
        <w:t>9</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本项目为中小微企业预留项目，供应商必须为中小企业/小微企业，请根据要求上传《中小企业声明函》，格式以采购文件要求为准。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11</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b/>
          <w:bCs/>
          <w:color w:val="7030A0"/>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r>
        <w:rPr>
          <w:rFonts w:hint="eastAsia"/>
          <w:b/>
          <w:bCs/>
          <w:color w:val="7030A0"/>
          <w:sz w:val="24"/>
          <w:szCs w:val="24"/>
          <w:highlight w:val="none"/>
        </w:rPr>
        <w:t> </w:t>
      </w:r>
    </w:p>
    <w:p>
      <w:pPr>
        <w:widowControl/>
        <w:adjustRightInd w:val="0"/>
        <w:snapToGrid w:val="0"/>
        <w:spacing w:line="360" w:lineRule="auto"/>
        <w:ind w:firstLine="482" w:firstLineChars="200"/>
        <w:rPr>
          <w:rFonts w:hint="default" w:eastAsia="宋体"/>
          <w:color w:val="FF0000"/>
          <w:sz w:val="24"/>
          <w:szCs w:val="24"/>
          <w:highlight w:val="none"/>
          <w:lang w:val="en-US" w:eastAsia="zh-CN"/>
        </w:rPr>
      </w:pPr>
      <w:r>
        <w:rPr>
          <w:rFonts w:hint="eastAsia"/>
          <w:b/>
          <w:bCs/>
          <w:sz w:val="24"/>
          <w:szCs w:val="24"/>
          <w:highlight w:val="none"/>
          <w:lang w:val="en-US"/>
        </w:rPr>
        <w:t>1</w:t>
      </w:r>
      <w:r>
        <w:rPr>
          <w:rFonts w:hint="eastAsia"/>
          <w:b/>
          <w:bCs/>
          <w:sz w:val="24"/>
          <w:szCs w:val="24"/>
          <w:highlight w:val="none"/>
          <w:lang w:val="en-US" w:eastAsia="zh-CN"/>
        </w:rPr>
        <w:t>1</w:t>
      </w:r>
      <w:r>
        <w:rPr>
          <w:rFonts w:hint="eastAsia"/>
          <w:b/>
          <w:bCs/>
          <w:sz w:val="24"/>
          <w:szCs w:val="24"/>
          <w:highlight w:val="none"/>
        </w:rPr>
        <w:t>、获取竞争性磋商文件时间</w:t>
      </w:r>
      <w:r>
        <w:rPr>
          <w:rFonts w:hint="eastAsia"/>
          <w:sz w:val="24"/>
          <w:szCs w:val="24"/>
          <w:highlight w:val="none"/>
        </w:rPr>
        <w:t>：</w:t>
      </w:r>
      <w:r>
        <w:rPr>
          <w:rFonts w:hint="eastAsia"/>
          <w:b/>
          <w:bCs/>
          <w:color w:val="FF0000"/>
          <w:sz w:val="24"/>
          <w:highlight w:val="none"/>
          <w:lang w:eastAsia="zh-CN"/>
        </w:rPr>
        <w:t>2022年9月20日起至2022年</w:t>
      </w:r>
      <w:r>
        <w:rPr>
          <w:rFonts w:hint="eastAsia"/>
          <w:b/>
          <w:bCs/>
          <w:color w:val="FF0000"/>
          <w:sz w:val="24"/>
          <w:highlight w:val="none"/>
          <w:lang w:val="en-US" w:eastAsia="zh-CN"/>
        </w:rPr>
        <w:t>9月27日</w:t>
      </w:r>
      <w:r>
        <w:rPr>
          <w:rFonts w:hint="eastAsia"/>
          <w:b/>
          <w:bCs/>
          <w:color w:val="FF0000"/>
          <w:sz w:val="24"/>
          <w:highlight w:val="none"/>
          <w:lang w:eastAsia="zh-CN"/>
        </w:rPr>
        <w:t>止</w:t>
      </w:r>
      <w:r>
        <w:rPr>
          <w:rFonts w:hint="eastAsia"/>
          <w:color w:val="FF0000"/>
          <w:sz w:val="24"/>
          <w:szCs w:val="24"/>
          <w:highlight w:val="none"/>
        </w:rPr>
        <w:t>。</w:t>
      </w:r>
      <w:r>
        <w:rPr>
          <w:rFonts w:hint="eastAsia"/>
          <w:color w:val="FF0000"/>
          <w:sz w:val="24"/>
          <w:szCs w:val="24"/>
          <w:highlight w:val="none"/>
          <w:lang w:eastAsia="zh-CN"/>
        </w:rPr>
        <w:t>（</w:t>
      </w:r>
      <w:r>
        <w:rPr>
          <w:rFonts w:hint="eastAsia"/>
          <w:color w:val="FF0000"/>
          <w:sz w:val="24"/>
          <w:szCs w:val="24"/>
          <w:highlight w:val="none"/>
          <w:lang w:val="en-US" w:eastAsia="zh-CN"/>
        </w:rPr>
        <w:t>周末节假日除外</w:t>
      </w:r>
      <w:r>
        <w:rPr>
          <w:rFonts w:hint="eastAsia"/>
          <w:color w:val="FF0000"/>
          <w:sz w:val="24"/>
          <w:szCs w:val="24"/>
          <w:highlight w:val="none"/>
          <w:lang w:eastAsia="zh-CN"/>
        </w:rPr>
        <w:t>）</w:t>
      </w:r>
    </w:p>
    <w:p>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highlight w:val="none"/>
        </w:rPr>
      </w:pPr>
      <w:r>
        <w:rPr>
          <w:rFonts w:hint="eastAsia" w:asciiTheme="minorEastAsia" w:hAnsiTheme="minorEastAsia" w:eastAsiaTheme="minorEastAsia" w:cstheme="minorEastAsia"/>
          <w:b/>
          <w:bCs/>
          <w:color w:val="FF0000"/>
          <w:kern w:val="2"/>
          <w:sz w:val="24"/>
          <w:szCs w:val="24"/>
          <w:highlight w:val="none"/>
        </w:rPr>
        <w:t>报名（发售／获取）地址：</w:t>
      </w:r>
      <w:r>
        <w:rPr>
          <w:rFonts w:hint="eastAsia" w:asciiTheme="minorEastAsia" w:hAnsiTheme="minorEastAsia" w:eastAsiaTheme="minorEastAsia" w:cstheme="minorEastAsia"/>
          <w:color w:val="FF0000"/>
          <w:kern w:val="2"/>
          <w:sz w:val="24"/>
          <w:szCs w:val="24"/>
          <w:highlight w:val="none"/>
        </w:rPr>
        <w:t>在政采云平台（www.zcygov.cn）在线申请获取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FF0000"/>
          <w:kern w:val="2"/>
          <w:sz w:val="24"/>
          <w:szCs w:val="24"/>
          <w:highlight w:val="none"/>
        </w:rPr>
        <w:t>投标人购买标书时应提交的资料：</w:t>
      </w:r>
      <w:r>
        <w:rPr>
          <w:rFonts w:hint="eastAsia" w:asciiTheme="minorEastAsia" w:hAnsiTheme="minorEastAsia" w:eastAsiaTheme="minorEastAsia" w:cstheme="minorEastAsia"/>
          <w:color w:val="FF0000"/>
          <w:kern w:val="2"/>
          <w:sz w:val="24"/>
          <w:szCs w:val="24"/>
          <w:highlight w:val="none"/>
        </w:rPr>
        <w:t>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文件前须上传的资格证明文件</w:t>
      </w:r>
      <w:r>
        <w:rPr>
          <w:rFonts w:hint="eastAsia" w:asciiTheme="minorEastAsia" w:hAnsiTheme="minorEastAsia" w:eastAsiaTheme="minorEastAsia" w:cstheme="minorEastAsia"/>
          <w:b/>
          <w:bCs/>
          <w:color w:val="FF0000"/>
          <w:kern w:val="2"/>
          <w:sz w:val="24"/>
          <w:szCs w:val="24"/>
          <w:highlight w:val="none"/>
        </w:rPr>
        <w:t>彩色扫描件</w:t>
      </w:r>
      <w:r>
        <w:rPr>
          <w:rFonts w:hint="eastAsia" w:asciiTheme="minorEastAsia" w:hAnsiTheme="minorEastAsia" w:eastAsiaTheme="minorEastAsia" w:cstheme="minorEastAsia"/>
          <w:color w:val="FF0000"/>
          <w:kern w:val="2"/>
          <w:sz w:val="24"/>
          <w:szCs w:val="24"/>
          <w:highlight w:val="none"/>
        </w:rPr>
        <w:t>有：营业执照副本、法定代表人身份证及《法定代表人资格证明书》或委托代理人《法定代表人授权委托书》和身份证，</w:t>
      </w:r>
      <w:r>
        <w:rPr>
          <w:rFonts w:hint="eastAsia" w:asciiTheme="minorEastAsia" w:hAnsiTheme="minorEastAsia" w:eastAsiaTheme="minorEastAsia" w:cstheme="minorEastAsia"/>
          <w:color w:val="FF0000"/>
          <w:kern w:val="2"/>
          <w:sz w:val="24"/>
          <w:szCs w:val="24"/>
          <w:highlight w:val="none"/>
          <w:lang w:eastAsia="zh-CN"/>
        </w:rPr>
        <w:t>并标明项目名称和项目编号，</w:t>
      </w:r>
      <w:r>
        <w:rPr>
          <w:rFonts w:hint="eastAsia" w:asciiTheme="minorEastAsia" w:hAnsiTheme="minorEastAsia" w:eastAsiaTheme="minorEastAsia" w:cstheme="minorEastAsia"/>
          <w:color w:val="FF0000"/>
          <w:kern w:val="2"/>
          <w:sz w:val="24"/>
          <w:szCs w:val="24"/>
          <w:highlight w:val="none"/>
        </w:rPr>
        <w:t>务必将以上报名资料形成</w:t>
      </w:r>
      <w:r>
        <w:rPr>
          <w:rFonts w:hint="eastAsia" w:asciiTheme="minorEastAsia" w:hAnsiTheme="minorEastAsia" w:eastAsiaTheme="minorEastAsia" w:cstheme="minorEastAsia"/>
          <w:b/>
          <w:bCs/>
          <w:color w:val="FF0000"/>
          <w:kern w:val="2"/>
          <w:sz w:val="24"/>
          <w:szCs w:val="24"/>
          <w:highlight w:val="none"/>
        </w:rPr>
        <w:t>1个PDF文件</w:t>
      </w:r>
      <w:r>
        <w:rPr>
          <w:rFonts w:hint="eastAsia" w:asciiTheme="minorEastAsia" w:hAnsiTheme="minorEastAsia" w:eastAsiaTheme="minorEastAsia" w:cstheme="minorEastAsia"/>
          <w:color w:val="FF0000"/>
          <w:kern w:val="2"/>
          <w:sz w:val="24"/>
          <w:szCs w:val="24"/>
          <w:highlight w:val="none"/>
        </w:rPr>
        <w:t>并</w:t>
      </w:r>
      <w:r>
        <w:rPr>
          <w:rFonts w:hint="eastAsia" w:asciiTheme="minorEastAsia" w:hAnsiTheme="minorEastAsia" w:eastAsiaTheme="minorEastAsia" w:cstheme="minorEastAsia"/>
          <w:b/>
          <w:bCs/>
          <w:color w:val="FF0000"/>
          <w:kern w:val="2"/>
          <w:sz w:val="24"/>
          <w:szCs w:val="24"/>
          <w:highlight w:val="none"/>
        </w:rPr>
        <w:t>加盖公章</w:t>
      </w:r>
      <w:r>
        <w:rPr>
          <w:rFonts w:hint="eastAsia" w:asciiTheme="minorEastAsia" w:hAnsiTheme="minorEastAsia" w:eastAsiaTheme="minorEastAsia" w:cstheme="minorEastAsia"/>
          <w:color w:val="FF0000"/>
          <w:kern w:val="2"/>
          <w:sz w:val="24"/>
          <w:szCs w:val="24"/>
          <w:highlight w:val="none"/>
        </w:rPr>
        <w:t>提交，否则将被退回</w:t>
      </w:r>
      <w:r>
        <w:rPr>
          <w:rFonts w:hint="eastAsia" w:eastAsia="宋体" w:cs="宋体"/>
          <w:color w:val="FF0000"/>
          <w:kern w:val="2"/>
          <w:sz w:val="24"/>
          <w:szCs w:val="24"/>
          <w:highlight w:val="none"/>
          <w:lang w:val="en-US" w:eastAsia="zh-CN" w:bidi="ar-SA"/>
        </w:rPr>
        <w:t>。</w:t>
      </w:r>
    </w:p>
    <w:p>
      <w:pPr>
        <w:spacing w:line="360" w:lineRule="auto"/>
        <w:ind w:firstLine="480" w:firstLineChars="200"/>
        <w:jc w:val="both"/>
        <w:rPr>
          <w:b/>
          <w:bCs/>
          <w:color w:val="000000"/>
          <w:sz w:val="24"/>
          <w:szCs w:val="24"/>
          <w:highlight w:val="none"/>
        </w:rPr>
      </w:pPr>
      <w:r>
        <w:rPr>
          <w:rFonts w:hint="eastAsia"/>
          <w:color w:val="000000"/>
          <w:sz w:val="24"/>
          <w:szCs w:val="24"/>
          <w:highlight w:val="none"/>
          <w:lang w:val="en-US" w:eastAsia="zh-CN"/>
        </w:rPr>
        <w:t>12</w:t>
      </w:r>
      <w:r>
        <w:rPr>
          <w:rFonts w:hint="eastAsia"/>
          <w:color w:val="000000"/>
          <w:sz w:val="24"/>
          <w:szCs w:val="24"/>
          <w:highlight w:val="none"/>
        </w:rPr>
        <w:t>、投标保证金缴纳及确认时间：凡拟参加本次</w:t>
      </w:r>
      <w:r>
        <w:rPr>
          <w:rFonts w:hint="eastAsia"/>
          <w:color w:val="000000"/>
          <w:sz w:val="24"/>
          <w:szCs w:val="24"/>
          <w:highlight w:val="none"/>
          <w:lang w:eastAsia="zh-CN"/>
        </w:rPr>
        <w:t>磋商项目</w:t>
      </w:r>
      <w:r>
        <w:rPr>
          <w:rFonts w:hint="eastAsia"/>
          <w:color w:val="000000"/>
          <w:sz w:val="24"/>
          <w:szCs w:val="24"/>
          <w:highlight w:val="none"/>
        </w:rPr>
        <w:t>的供应商，必须在</w:t>
      </w:r>
      <w:r>
        <w:rPr>
          <w:rFonts w:hint="eastAsia"/>
          <w:b/>
          <w:bCs/>
          <w:color w:val="FF0000"/>
          <w:sz w:val="24"/>
          <w:szCs w:val="24"/>
          <w:highlight w:val="none"/>
          <w:lang w:eastAsia="zh-CN"/>
        </w:rPr>
        <w:t>2022年</w:t>
      </w:r>
      <w:r>
        <w:rPr>
          <w:rFonts w:hint="eastAsia"/>
          <w:b/>
          <w:bCs/>
          <w:color w:val="FF0000"/>
          <w:sz w:val="24"/>
          <w:szCs w:val="24"/>
          <w:highlight w:val="none"/>
          <w:lang w:val="en-US" w:eastAsia="zh-CN"/>
        </w:rPr>
        <w:t>10月13日</w:t>
      </w:r>
      <w:r>
        <w:rPr>
          <w:rFonts w:hint="eastAsia"/>
          <w:b/>
          <w:bCs/>
          <w:color w:val="FF0000"/>
          <w:sz w:val="24"/>
          <w:szCs w:val="24"/>
          <w:highlight w:val="none"/>
          <w:lang w:eastAsia="zh-CN"/>
        </w:rPr>
        <w:t>16:00时</w:t>
      </w:r>
      <w:r>
        <w:rPr>
          <w:rFonts w:hint="eastAsia"/>
          <w:b/>
          <w:bCs/>
          <w:color w:val="FF0000"/>
          <w:sz w:val="24"/>
          <w:szCs w:val="24"/>
          <w:highlight w:val="none"/>
        </w:rPr>
        <w:t>前</w:t>
      </w:r>
      <w:r>
        <w:rPr>
          <w:rFonts w:hint="eastAsia"/>
          <w:color w:val="000000"/>
          <w:sz w:val="24"/>
          <w:szCs w:val="24"/>
          <w:highlight w:val="none"/>
        </w:rPr>
        <w:t>将投标保证金汇入指定账户。投标保证金汇款凭证上用途栏应注明本项目编</w:t>
      </w:r>
      <w:r>
        <w:rPr>
          <w:rFonts w:hint="eastAsia"/>
          <w:sz w:val="24"/>
          <w:szCs w:val="24"/>
          <w:highlight w:val="none"/>
        </w:rPr>
        <w:t>号[标准格式：</w:t>
      </w:r>
      <w:r>
        <w:rPr>
          <w:rFonts w:hint="eastAsia"/>
          <w:b/>
          <w:bCs/>
          <w:sz w:val="24"/>
          <w:szCs w:val="24"/>
          <w:highlight w:val="none"/>
          <w:lang w:eastAsia="zh-CN"/>
        </w:rPr>
        <w:t>HSCZC</w:t>
      </w:r>
      <w:r>
        <w:rPr>
          <w:rFonts w:hint="eastAsia"/>
          <w:b/>
          <w:bCs/>
          <w:sz w:val="24"/>
          <w:szCs w:val="24"/>
          <w:highlight w:val="none"/>
          <w:lang w:val="en-US" w:eastAsia="zh-CN"/>
        </w:rPr>
        <w:t>099号</w:t>
      </w:r>
      <w:r>
        <w:rPr>
          <w:rFonts w:hint="eastAsia"/>
          <w:b/>
          <w:bCs/>
          <w:sz w:val="24"/>
          <w:szCs w:val="24"/>
          <w:highlight w:val="none"/>
        </w:rPr>
        <w:t>投标保证金</w:t>
      </w:r>
      <w:r>
        <w:rPr>
          <w:rFonts w:hint="eastAsia"/>
          <w:sz w:val="24"/>
          <w:szCs w:val="24"/>
          <w:highlight w:val="none"/>
        </w:rPr>
        <w:t>]。</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3</w:t>
      </w:r>
      <w:r>
        <w:rPr>
          <w:rFonts w:hint="eastAsia"/>
          <w:sz w:val="24"/>
          <w:szCs w:val="24"/>
          <w:highlight w:val="none"/>
        </w:rPr>
        <w:t>、开标（投标）日期：</w:t>
      </w:r>
      <w:r>
        <w:rPr>
          <w:rFonts w:hint="eastAsia"/>
          <w:b/>
          <w:bCs/>
          <w:color w:val="FF0000"/>
          <w:sz w:val="24"/>
          <w:szCs w:val="24"/>
          <w:highlight w:val="none"/>
          <w:lang w:eastAsia="zh-CN"/>
        </w:rPr>
        <w:t>2022年</w:t>
      </w:r>
      <w:r>
        <w:rPr>
          <w:rFonts w:hint="eastAsia"/>
          <w:b/>
          <w:bCs/>
          <w:color w:val="FF0000"/>
          <w:sz w:val="24"/>
          <w:szCs w:val="24"/>
          <w:highlight w:val="none"/>
          <w:lang w:val="en-US" w:eastAsia="zh-CN"/>
        </w:rPr>
        <w:t>10月13日16:00</w:t>
      </w:r>
      <w:r>
        <w:rPr>
          <w:rFonts w:hint="eastAsia"/>
          <w:b/>
          <w:bCs/>
          <w:color w:val="FF0000"/>
          <w:sz w:val="24"/>
          <w:szCs w:val="24"/>
          <w:highlight w:val="none"/>
          <w:lang w:eastAsia="zh-CN"/>
        </w:rPr>
        <w:t>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4</w:t>
      </w:r>
      <w:r>
        <w:rPr>
          <w:rFonts w:hint="eastAsia"/>
          <w:sz w:val="24"/>
          <w:szCs w:val="24"/>
          <w:highlight w:val="none"/>
        </w:rPr>
        <w:t>、竞争性磋商文件发售费用：免费。</w:t>
      </w:r>
    </w:p>
    <w:p>
      <w:pPr>
        <w:spacing w:line="360" w:lineRule="auto"/>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、开标地点：政采云平台。</w:t>
      </w:r>
    </w:p>
    <w:p>
      <w:pPr>
        <w:spacing w:line="360" w:lineRule="auto"/>
        <w:ind w:firstLine="480" w:firstLineChars="200"/>
        <w:rPr>
          <w:sz w:val="24"/>
          <w:szCs w:val="24"/>
          <w:highlight w:val="none"/>
        </w:rPr>
      </w:pPr>
      <w:r>
        <w:rPr>
          <w:rFonts w:hint="eastAsia"/>
          <w:sz w:val="24"/>
          <w:szCs w:val="24"/>
          <w:highlight w:val="none"/>
          <w:lang w:val="en-US" w:eastAsia="zh-CN"/>
        </w:rPr>
        <w:t>16、公告期限：</w:t>
      </w:r>
      <w:r>
        <w:rPr>
          <w:rFonts w:hint="eastAsia"/>
          <w:sz w:val="24"/>
          <w:szCs w:val="24"/>
          <w:highlight w:val="none"/>
        </w:rPr>
        <w:t>自本公告发布之日起3个工作日。</w:t>
      </w:r>
    </w:p>
    <w:p>
      <w:pPr>
        <w:spacing w:line="360" w:lineRule="auto"/>
        <w:ind w:firstLine="480" w:firstLineChars="200"/>
        <w:rPr>
          <w:sz w:val="24"/>
          <w:szCs w:val="24"/>
          <w:highlight w:val="none"/>
          <w:lang w:val="en-US"/>
        </w:rPr>
      </w:pPr>
      <w:r>
        <w:rPr>
          <w:rFonts w:hint="eastAsia"/>
          <w:sz w:val="24"/>
          <w:szCs w:val="24"/>
          <w:highlight w:val="none"/>
          <w:lang w:val="en-US"/>
        </w:rPr>
        <w:t>1</w:t>
      </w:r>
      <w:r>
        <w:rPr>
          <w:rFonts w:hint="eastAsia"/>
          <w:sz w:val="24"/>
          <w:szCs w:val="24"/>
          <w:highlight w:val="none"/>
          <w:lang w:val="en-US" w:eastAsia="zh-CN"/>
        </w:rPr>
        <w:t>7</w:t>
      </w:r>
      <w:r>
        <w:rPr>
          <w:rFonts w:hint="eastAsia"/>
          <w:sz w:val="24"/>
          <w:szCs w:val="24"/>
          <w:highlight w:val="none"/>
          <w:lang w:val="en-US"/>
        </w:rPr>
        <w:t>、其他事项：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w:t>
      </w:r>
      <w:r>
        <w:rPr>
          <w:rFonts w:hint="eastAsia"/>
          <w:b/>
          <w:bCs/>
          <w:color w:val="FF0000"/>
          <w:sz w:val="24"/>
          <w:szCs w:val="24"/>
          <w:highlight w:val="none"/>
          <w:lang w:val="en-US" w:eastAsia="zh-CN"/>
        </w:rPr>
        <w:t>全国政采云CA通用，</w:t>
      </w:r>
      <w:r>
        <w:rPr>
          <w:rFonts w:hint="eastAsia"/>
          <w:b/>
          <w:bCs/>
          <w:color w:val="FF0000"/>
          <w:sz w:val="24"/>
          <w:szCs w:val="24"/>
          <w:highlight w:val="none"/>
          <w:lang w:val="en-US"/>
        </w:rPr>
        <w:t>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w:t>
      </w:r>
      <w:r>
        <w:rPr>
          <w:rFonts w:hint="eastAsia"/>
          <w:b/>
          <w:bCs/>
          <w:color w:val="FF0000"/>
          <w:sz w:val="24"/>
          <w:szCs w:val="24"/>
          <w:highlight w:val="none"/>
          <w:lang w:val="en-US" w:eastAsia="zh-CN"/>
        </w:rPr>
        <w:t>响应文件</w:t>
      </w:r>
      <w:r>
        <w:rPr>
          <w:b/>
          <w:bCs/>
          <w:color w:val="FF0000"/>
          <w:sz w:val="24"/>
          <w:szCs w:val="24"/>
          <w:highlight w:val="none"/>
          <w:lang w:val="en-US"/>
        </w:rPr>
        <w:t>，若供应商参与投标，自行承担投标一切费用。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w:t>
      </w:r>
      <w:r>
        <w:rPr>
          <w:rFonts w:hint="eastAsia"/>
          <w:b/>
          <w:bCs/>
          <w:color w:val="FF0000"/>
          <w:sz w:val="24"/>
          <w:szCs w:val="24"/>
          <w:highlight w:val="none"/>
          <w:lang w:val="en-US" w:eastAsia="zh-CN"/>
        </w:rPr>
        <w:t>响应文件</w:t>
      </w:r>
      <w:r>
        <w:rPr>
          <w:b/>
          <w:bCs/>
          <w:color w:val="FF0000"/>
          <w:sz w:val="24"/>
          <w:szCs w:val="24"/>
          <w:highlight w:val="none"/>
          <w:lang w:val="en-US"/>
        </w:rPr>
        <w:t>制作。在使用政采云投标客户端时，建议使用WIN7及以上操作系统。客户端请至新疆政府采购网（www.ccgp-xinjiang.gov.cn）下载专区查看，如有问题可拨打政采云客户服务热线400-881-7190进行咨询。</w:t>
      </w:r>
    </w:p>
    <w:p>
      <w:pPr>
        <w:pStyle w:val="10"/>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w:t>
      </w:r>
      <w:r>
        <w:rPr>
          <w:rFonts w:hint="eastAsia"/>
          <w:b/>
          <w:bCs/>
          <w:color w:val="FF0000"/>
          <w:sz w:val="24"/>
          <w:szCs w:val="24"/>
          <w:highlight w:val="none"/>
          <w:lang w:val="en-US" w:eastAsia="zh-CN"/>
        </w:rPr>
        <w:t>响应文件</w:t>
      </w:r>
      <w:r>
        <w:rPr>
          <w:b/>
          <w:bCs/>
          <w:color w:val="FF0000"/>
          <w:sz w:val="24"/>
          <w:szCs w:val="24"/>
          <w:highlight w:val="none"/>
          <w:lang w:val="en-US"/>
        </w:rPr>
        <w:t>）、备份文件（BFBS格式）参与投标。</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、采购单位名称：</w:t>
      </w:r>
      <w:r>
        <w:rPr>
          <w:rFonts w:hint="eastAsia" w:cs="宋体"/>
          <w:sz w:val="24"/>
          <w:szCs w:val="24"/>
          <w:highlight w:val="none"/>
          <w:lang w:eastAsia="zh-CN"/>
        </w:rPr>
        <w:t>若羌县瓦石峡镇人民政府</w:t>
      </w:r>
    </w:p>
    <w:p>
      <w:pPr>
        <w:spacing w:line="360" w:lineRule="auto"/>
        <w:ind w:firstLine="960" w:firstLineChars="4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采购单位联系人：</w:t>
      </w:r>
      <w:r>
        <w:rPr>
          <w:rFonts w:hint="eastAsia" w:cs="宋体"/>
          <w:sz w:val="24"/>
          <w:szCs w:val="24"/>
          <w:highlight w:val="none"/>
          <w:lang w:val="en-US" w:eastAsia="zh-CN"/>
        </w:rPr>
        <w:t>陈斐</w:t>
      </w:r>
      <w:r>
        <w:rPr>
          <w:rFonts w:hint="eastAsia" w:ascii="宋体" w:hAnsi="宋体" w:eastAsia="宋体" w:cs="宋体"/>
          <w:kern w:val="2"/>
          <w:sz w:val="24"/>
          <w:szCs w:val="24"/>
          <w:highlight w:val="none"/>
          <w:lang w:val="en-US" w:eastAsia="zh-CN" w:bidi="ar-SA"/>
        </w:rPr>
        <w:t xml:space="preserve">  联系电话：</w:t>
      </w:r>
      <w:r>
        <w:rPr>
          <w:rFonts w:hint="eastAsia" w:cs="宋体"/>
          <w:color w:val="000000"/>
          <w:sz w:val="24"/>
          <w:szCs w:val="24"/>
          <w:highlight w:val="none"/>
          <w:lang w:val="en-US" w:eastAsia="zh-CN"/>
        </w:rPr>
        <w:t>0996-7530034</w:t>
      </w:r>
    </w:p>
    <w:p>
      <w:pPr>
        <w:numPr>
          <w:ilvl w:val="0"/>
          <w:numId w:val="0"/>
        </w:num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、采购代理机构名称：</w:t>
      </w:r>
      <w:r>
        <w:rPr>
          <w:rFonts w:hint="eastAsia" w:ascii="宋体" w:hAnsi="宋体" w:eastAsia="宋体" w:cs="宋体"/>
          <w:sz w:val="24"/>
          <w:szCs w:val="24"/>
          <w:highlight w:val="none"/>
          <w:lang w:eastAsia="zh-CN"/>
        </w:rPr>
        <w:t>巴州汇思诚工程技术咨询有限公司</w:t>
      </w:r>
    </w:p>
    <w:p>
      <w:pPr>
        <w:numPr>
          <w:ilvl w:val="0"/>
          <w:numId w:val="0"/>
        </w:numPr>
        <w:spacing w:line="360" w:lineRule="auto"/>
        <w:ind w:firstLine="960" w:firstLineChars="400"/>
        <w:rPr>
          <w:highlight w:val="none"/>
        </w:rPr>
      </w:pPr>
      <w:r>
        <w:rPr>
          <w:rFonts w:hint="eastAsia" w:ascii="宋体" w:hAnsi="宋体" w:eastAsia="宋体" w:cs="宋体"/>
          <w:kern w:val="2"/>
          <w:sz w:val="24"/>
          <w:szCs w:val="24"/>
          <w:highlight w:val="none"/>
          <w:lang w:val="en-US" w:eastAsia="zh-CN" w:bidi="ar-SA"/>
        </w:rPr>
        <w:t>代理公司联系人：钟女士  联系电话：</w:t>
      </w:r>
      <w:r>
        <w:rPr>
          <w:rFonts w:hint="eastAsia" w:cs="宋体"/>
          <w:kern w:val="2"/>
          <w:sz w:val="24"/>
          <w:szCs w:val="24"/>
          <w:highlight w:val="none"/>
          <w:lang w:val="en-US" w:eastAsia="zh-CN" w:bidi="ar-SA"/>
        </w:rPr>
        <w:t>18139093558</w:t>
      </w:r>
    </w:p>
    <w:p>
      <w:pPr>
        <w:spacing w:line="360" w:lineRule="auto"/>
        <w:ind w:firstLine="480" w:firstLineChars="200"/>
        <w:jc w:val="right"/>
        <w:rPr>
          <w:color w:val="000000"/>
          <w:sz w:val="24"/>
          <w:szCs w:val="24"/>
          <w:highlight w:val="none"/>
        </w:rPr>
      </w:pPr>
      <w:r>
        <w:rPr>
          <w:rFonts w:hint="eastAsia"/>
          <w:color w:val="000000"/>
          <w:sz w:val="24"/>
          <w:szCs w:val="24"/>
          <w:highlight w:val="none"/>
        </w:rPr>
        <w:t>巴州汇思诚工程技术咨询有限公司</w:t>
      </w:r>
    </w:p>
    <w:p>
      <w:r>
        <w:rPr>
          <w:rFonts w:hint="eastAsia"/>
          <w:sz w:val="24"/>
          <w:szCs w:val="24"/>
          <w:highlight w:val="none"/>
          <w:lang w:val="en-US"/>
        </w:rPr>
        <w:t xml:space="preserve">                                         </w:t>
      </w:r>
      <w:r>
        <w:rPr>
          <w:rFonts w:hint="eastAsia"/>
          <w:sz w:val="24"/>
          <w:szCs w:val="24"/>
          <w:highlight w:val="none"/>
          <w:lang w:val="en-US" w:eastAsia="zh-CN"/>
        </w:rPr>
        <w:t>2022年9月20日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MDY3N2Q2ZDgxNGE5YTlkYmFhMWJjMWI0Y2RlZjIifQ=="/>
  </w:docVars>
  <w:rsids>
    <w:rsidRoot w:val="4C160122"/>
    <w:rsid w:val="4C16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3">
    <w:name w:val="heading 1"/>
    <w:basedOn w:val="1"/>
    <w:next w:val="1"/>
    <w:qFormat/>
    <w:uiPriority w:val="0"/>
    <w:pPr>
      <w:keepNext/>
      <w:numPr>
        <w:ilvl w:val="0"/>
        <w:numId w:val="1"/>
      </w:numPr>
      <w:spacing w:line="360" w:lineRule="auto"/>
      <w:jc w:val="center"/>
      <w:outlineLvl w:val="0"/>
    </w:pPr>
    <w:rPr>
      <w:b/>
      <w:sz w:val="4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4">
    <w:name w:val="Body Text"/>
    <w:basedOn w:val="1"/>
    <w:next w:val="5"/>
    <w:qFormat/>
    <w:uiPriority w:val="1"/>
    <w:rPr>
      <w:sz w:val="24"/>
      <w:szCs w:val="24"/>
    </w:rPr>
  </w:style>
  <w:style w:type="paragraph" w:styleId="5">
    <w:name w:val="Date"/>
    <w:basedOn w:val="1"/>
    <w:next w:val="1"/>
    <w:qFormat/>
    <w:uiPriority w:val="0"/>
    <w:rPr>
      <w:sz w:val="28"/>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Body Text 2"/>
    <w:basedOn w:val="1"/>
    <w:qFormat/>
    <w:uiPriority w:val="0"/>
    <w:pPr>
      <w:spacing w:after="120" w:line="480" w:lineRule="auto"/>
    </w:pPr>
    <w:rPr>
      <w:szCs w:val="24"/>
    </w:rPr>
  </w:style>
  <w:style w:type="paragraph" w:styleId="9">
    <w:name w:val="Body Text First Indent"/>
    <w:basedOn w:val="4"/>
    <w:next w:val="10"/>
    <w:qFormat/>
    <w:uiPriority w:val="0"/>
    <w:pPr>
      <w:ind w:firstLine="420" w:firstLineChars="100"/>
    </w:pPr>
  </w:style>
  <w:style w:type="paragraph" w:styleId="10">
    <w:name w:val="Body Text First Indent 2"/>
    <w:basedOn w:val="6"/>
    <w:next w:val="9"/>
    <w:qFormat/>
    <w:uiPriority w:val="0"/>
    <w:pPr>
      <w:ind w:firstLine="420" w:firstLineChars="200"/>
    </w:pPr>
  </w:style>
  <w:style w:type="paragraph" w:customStyle="1" w:styleId="13">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2022-09-19T05:57:00Z</dcterms:created>
  <dc:creator>憂树丶</dc:creator>
  <cp:lastModifiedBy>憂树丶</cp:lastModifiedBy>
  <dcterms:modified xsi:type="dcterms:W3CDTF">2022-09-19T05:57:19Z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9EFD03746C494868A9E9129E80AA95E1</vt:lpwstr>
  </property>
</Properties>
</file>