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6"/>
        <w:tblpPr w:leftFromText="180" w:rightFromText="180" w:vertAnchor="page" w:horzAnchor="page" w:tblpX="1066" w:tblpY="1473"/>
        <w:tblOverlap w:val="never"/>
        <w:tblW w:w="545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55"/>
        <w:gridCol w:w="46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5" w:hRule="atLeast"/>
        </w:trPr>
        <w:tc>
          <w:tcPr>
            <w:tcW w:w="855" w:type="dxa"/>
            <w:vMerge w:val="restart"/>
          </w:tcPr>
          <w:p>
            <w:pPr>
              <w:pStyle w:val="39"/>
              <w:jc w:val="center"/>
              <w:rPr>
                <w:rFonts w:hint="eastAsia" w:ascii="宋体" w:hAnsi="宋体" w:eastAsia="宋体" w:cs="宋体"/>
                <w:color w:val="auto"/>
                <w:spacing w:val="0"/>
                <w:w w:val="100"/>
                <w:position w:val="0"/>
                <w:sz w:val="20"/>
                <w:highlight w:val="none"/>
                <w:lang w:eastAsia="zh-CN"/>
              </w:rPr>
            </w:pPr>
            <w:r>
              <w:rPr>
                <w:rFonts w:hint="eastAsia" w:ascii="宋体" w:hAnsi="宋体" w:eastAsia="宋体" w:cs="宋体"/>
                <w:color w:val="auto"/>
                <w:spacing w:val="0"/>
                <w:w w:val="100"/>
                <w:position w:val="0"/>
                <w:sz w:val="20"/>
                <w:highlight w:val="none"/>
                <w:lang w:eastAsia="zh-CN"/>
              </w:rPr>
              <w:drawing>
                <wp:anchor distT="0" distB="0" distL="114300" distR="114300" simplePos="0" relativeHeight="251661312" behindDoc="0" locked="0" layoutInCell="1" allowOverlap="1">
                  <wp:simplePos x="0" y="0"/>
                  <wp:positionH relativeFrom="column">
                    <wp:posOffset>0</wp:posOffset>
                  </wp:positionH>
                  <wp:positionV relativeFrom="paragraph">
                    <wp:posOffset>85725</wp:posOffset>
                  </wp:positionV>
                  <wp:extent cx="540385" cy="316230"/>
                  <wp:effectExtent l="0" t="0" r="8255" b="3810"/>
                  <wp:wrapNone/>
                  <wp:docPr id="10" name="图片 10"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logo"/>
                          <pic:cNvPicPr>
                            <a:picLocks noChangeAspect="1"/>
                          </pic:cNvPicPr>
                        </pic:nvPicPr>
                        <pic:blipFill>
                          <a:blip r:embed="rId9"/>
                          <a:stretch>
                            <a:fillRect/>
                          </a:stretch>
                        </pic:blipFill>
                        <pic:spPr>
                          <a:xfrm>
                            <a:off x="0" y="0"/>
                            <a:ext cx="540385" cy="316230"/>
                          </a:xfrm>
                          <a:prstGeom prst="rect">
                            <a:avLst/>
                          </a:prstGeom>
                        </pic:spPr>
                      </pic:pic>
                    </a:graphicData>
                  </a:graphic>
                </wp:anchor>
              </w:drawing>
            </w:r>
          </w:p>
        </w:tc>
        <w:tc>
          <w:tcPr>
            <w:tcW w:w="4601" w:type="dxa"/>
          </w:tcPr>
          <w:p>
            <w:pPr>
              <w:pStyle w:val="39"/>
              <w:spacing w:before="23"/>
              <w:ind w:left="44" w:right="141"/>
              <w:jc w:val="center"/>
              <w:rPr>
                <w:rFonts w:hint="eastAsia" w:ascii="宋体" w:hAnsi="宋体" w:eastAsia="宋体" w:cs="宋体"/>
                <w:b/>
                <w:color w:val="auto"/>
                <w:spacing w:val="0"/>
                <w:w w:val="100"/>
                <w:position w:val="0"/>
                <w:sz w:val="24"/>
                <w:highlight w:val="none"/>
              </w:rPr>
            </w:pPr>
            <w:r>
              <w:rPr>
                <w:rFonts w:hint="eastAsia" w:ascii="宋体" w:hAnsi="宋体" w:eastAsia="宋体" w:cs="宋体"/>
                <w:b/>
                <w:color w:val="auto"/>
                <w:spacing w:val="0"/>
                <w:w w:val="100"/>
                <w:position w:val="0"/>
                <w:sz w:val="22"/>
                <w:szCs w:val="21"/>
                <w:highlight w:val="none"/>
              </w:rPr>
              <w:t>新疆华恒惠欣工程项目管理有限责任公司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1" w:hRule="atLeast"/>
        </w:trPr>
        <w:tc>
          <w:tcPr>
            <w:tcW w:w="855" w:type="dxa"/>
            <w:vMerge w:val="continue"/>
            <w:tcBorders>
              <w:top w:val="nil"/>
            </w:tcBorders>
          </w:tcPr>
          <w:p>
            <w:pPr>
              <w:rPr>
                <w:rFonts w:hint="eastAsia" w:ascii="宋体" w:hAnsi="宋体" w:eastAsia="宋体" w:cs="宋体"/>
                <w:color w:val="auto"/>
                <w:spacing w:val="0"/>
                <w:w w:val="100"/>
                <w:position w:val="0"/>
                <w:sz w:val="2"/>
                <w:szCs w:val="2"/>
                <w:highlight w:val="none"/>
              </w:rPr>
            </w:pPr>
          </w:p>
        </w:tc>
        <w:tc>
          <w:tcPr>
            <w:tcW w:w="4601" w:type="dxa"/>
          </w:tcPr>
          <w:p>
            <w:pPr>
              <w:pStyle w:val="39"/>
              <w:spacing w:before="10" w:line="200" w:lineRule="exact"/>
              <w:ind w:left="134" w:right="141"/>
              <w:jc w:val="center"/>
              <w:rPr>
                <w:rFonts w:hint="eastAsia" w:ascii="宋体" w:hAnsi="宋体" w:eastAsia="宋体" w:cs="宋体"/>
                <w:b/>
                <w:color w:val="auto"/>
                <w:spacing w:val="0"/>
                <w:w w:val="100"/>
                <w:position w:val="0"/>
                <w:sz w:val="18"/>
                <w:highlight w:val="none"/>
              </w:rPr>
            </w:pPr>
            <w:r>
              <w:rPr>
                <w:rFonts w:hint="eastAsia" w:ascii="宋体" w:hAnsi="宋体" w:eastAsia="宋体" w:cs="宋体"/>
                <w:b/>
                <w:color w:val="auto"/>
                <w:spacing w:val="0"/>
                <w:w w:val="100"/>
                <w:position w:val="0"/>
                <w:sz w:val="18"/>
                <w:highlight w:val="none"/>
              </w:rPr>
              <w:t>Xinjiang huaheng huixin engineering project management co.,</w:t>
            </w:r>
            <w:r>
              <w:rPr>
                <w:rFonts w:hint="eastAsia" w:ascii="宋体" w:hAnsi="宋体" w:eastAsia="宋体" w:cs="宋体"/>
                <w:b/>
                <w:color w:val="auto"/>
                <w:spacing w:val="0"/>
                <w:w w:val="100"/>
                <w:position w:val="0"/>
                <w:sz w:val="18"/>
                <w:highlight w:val="none"/>
                <w:lang w:val="en-US" w:eastAsia="zh-CN"/>
              </w:rPr>
              <w:t xml:space="preserve"> </w:t>
            </w:r>
            <w:r>
              <w:rPr>
                <w:rFonts w:hint="eastAsia" w:ascii="宋体" w:hAnsi="宋体" w:eastAsia="宋体" w:cs="宋体"/>
                <w:b/>
                <w:color w:val="auto"/>
                <w:spacing w:val="0"/>
                <w:w w:val="100"/>
                <w:position w:val="0"/>
                <w:sz w:val="18"/>
                <w:highlight w:val="none"/>
              </w:rPr>
              <w:t>ltd</w:t>
            </w:r>
          </w:p>
        </w:tc>
      </w:tr>
    </w:tbl>
    <w:p>
      <w:pPr>
        <w:pStyle w:val="12"/>
        <w:jc w:val="both"/>
        <w:rPr>
          <w:rFonts w:hint="eastAsia" w:ascii="宋体" w:hAnsi="宋体" w:eastAsia="宋体" w:cs="宋体"/>
          <w:b/>
          <w:bCs/>
          <w:color w:val="auto"/>
          <w:spacing w:val="0"/>
          <w:w w:val="100"/>
          <w:position w:val="0"/>
          <w:sz w:val="20"/>
          <w:highlight w:val="none"/>
        </w:rPr>
      </w:pPr>
    </w:p>
    <w:p>
      <w:pPr>
        <w:pStyle w:val="12"/>
        <w:rPr>
          <w:rFonts w:hint="eastAsia" w:ascii="宋体" w:hAnsi="宋体" w:eastAsia="宋体" w:cs="宋体"/>
          <w:color w:val="auto"/>
          <w:spacing w:val="0"/>
          <w:w w:val="100"/>
          <w:position w:val="0"/>
          <w:sz w:val="20"/>
        </w:rPr>
      </w:pPr>
    </w:p>
    <w:p>
      <w:pPr>
        <w:pStyle w:val="13"/>
        <w:rPr>
          <w:rFonts w:hint="eastAsia" w:ascii="宋体" w:hAnsi="宋体" w:eastAsia="宋体" w:cs="宋体"/>
          <w:b/>
          <w:color w:val="auto"/>
          <w:spacing w:val="0"/>
          <w:w w:val="100"/>
          <w:position w:val="0"/>
          <w:sz w:val="56"/>
          <w:szCs w:val="21"/>
        </w:rPr>
      </w:pPr>
    </w:p>
    <w:p>
      <w:pPr>
        <w:pStyle w:val="13"/>
        <w:rPr>
          <w:rFonts w:hint="eastAsia" w:ascii="宋体" w:hAnsi="宋体" w:eastAsia="宋体" w:cs="宋体"/>
          <w:b/>
          <w:color w:val="auto"/>
          <w:spacing w:val="0"/>
          <w:w w:val="100"/>
          <w:position w:val="0"/>
          <w:sz w:val="56"/>
          <w:szCs w:val="21"/>
        </w:rPr>
      </w:pPr>
    </w:p>
    <w:p>
      <w:pPr>
        <w:spacing w:before="0"/>
        <w:ind w:left="128" w:right="14" w:firstLine="0"/>
        <w:jc w:val="center"/>
        <w:rPr>
          <w:rFonts w:hint="eastAsia" w:ascii="宋体" w:hAnsi="宋体" w:eastAsia="宋体" w:cs="宋体"/>
          <w:b/>
          <w:bCs w:val="0"/>
          <w:color w:val="auto"/>
          <w:spacing w:val="0"/>
          <w:w w:val="100"/>
          <w:position w:val="0"/>
          <w:sz w:val="108"/>
          <w:szCs w:val="108"/>
        </w:rPr>
      </w:pPr>
    </w:p>
    <w:p>
      <w:pPr>
        <w:spacing w:before="0"/>
        <w:ind w:left="128" w:right="14" w:firstLine="0"/>
        <w:jc w:val="center"/>
        <w:rPr>
          <w:rFonts w:hint="eastAsia" w:ascii="宋体" w:hAnsi="宋体" w:eastAsia="宋体" w:cs="宋体"/>
          <w:b/>
          <w:bCs w:val="0"/>
          <w:color w:val="auto"/>
          <w:spacing w:val="0"/>
          <w:w w:val="100"/>
          <w:position w:val="0"/>
          <w:sz w:val="108"/>
          <w:szCs w:val="108"/>
        </w:rPr>
      </w:pPr>
      <w:r>
        <w:rPr>
          <w:rFonts w:hint="eastAsia" w:ascii="宋体" w:hAnsi="宋体" w:eastAsia="宋体" w:cs="宋体"/>
          <w:b/>
          <w:bCs w:val="0"/>
          <w:color w:val="auto"/>
          <w:spacing w:val="0"/>
          <w:w w:val="100"/>
          <w:position w:val="0"/>
          <w:sz w:val="108"/>
          <w:szCs w:val="108"/>
        </w:rPr>
        <w:t>竞争性</w:t>
      </w:r>
      <w:r>
        <w:rPr>
          <w:rFonts w:hint="eastAsia" w:ascii="宋体" w:hAnsi="宋体" w:eastAsia="宋体" w:cs="宋体"/>
          <w:b/>
          <w:bCs w:val="0"/>
          <w:color w:val="auto"/>
          <w:spacing w:val="0"/>
          <w:w w:val="100"/>
          <w:position w:val="0"/>
          <w:sz w:val="108"/>
          <w:szCs w:val="108"/>
          <w:lang w:val="en-US" w:eastAsia="zh-CN"/>
        </w:rPr>
        <w:t>磋商</w:t>
      </w:r>
      <w:r>
        <w:rPr>
          <w:rFonts w:hint="eastAsia" w:ascii="宋体" w:hAnsi="宋体" w:eastAsia="宋体" w:cs="宋体"/>
          <w:b/>
          <w:bCs w:val="0"/>
          <w:color w:val="auto"/>
          <w:spacing w:val="0"/>
          <w:w w:val="100"/>
          <w:position w:val="0"/>
          <w:sz w:val="108"/>
          <w:szCs w:val="108"/>
        </w:rPr>
        <w:t>文件</w:t>
      </w:r>
    </w:p>
    <w:p>
      <w:pPr>
        <w:pStyle w:val="2"/>
        <w:spacing w:before="1" w:line="364" w:lineRule="auto"/>
        <w:ind w:right="1127"/>
        <w:jc w:val="both"/>
        <w:outlineLvl w:val="9"/>
        <w:rPr>
          <w:rFonts w:hint="eastAsia" w:ascii="宋体" w:hAnsi="宋体" w:eastAsia="宋体" w:cs="宋体"/>
          <w:color w:val="auto"/>
          <w:spacing w:val="0"/>
          <w:w w:val="100"/>
          <w:position w:val="0"/>
        </w:rPr>
      </w:pPr>
    </w:p>
    <w:p>
      <w:pPr>
        <w:pStyle w:val="2"/>
        <w:spacing w:before="1" w:line="364" w:lineRule="auto"/>
        <w:ind w:right="1127"/>
        <w:jc w:val="both"/>
        <w:outlineLvl w:val="9"/>
        <w:rPr>
          <w:rFonts w:hint="eastAsia" w:ascii="宋体" w:hAnsi="宋体" w:eastAsia="宋体" w:cs="宋体"/>
          <w:color w:val="auto"/>
          <w:spacing w:val="0"/>
          <w:w w:val="100"/>
          <w:position w:val="0"/>
        </w:rPr>
      </w:pPr>
    </w:p>
    <w:p>
      <w:pPr>
        <w:rPr>
          <w:rFonts w:hint="eastAsia" w:ascii="宋体" w:hAnsi="宋体" w:eastAsia="宋体" w:cs="宋体"/>
          <w:color w:val="auto"/>
          <w:spacing w:val="0"/>
          <w:w w:val="100"/>
          <w:position w:val="0"/>
        </w:rPr>
      </w:pPr>
    </w:p>
    <w:p>
      <w:pPr>
        <w:keepNext w:val="0"/>
        <w:keepLines w:val="0"/>
        <w:pageBreakBefore w:val="0"/>
        <w:widowControl w:val="0"/>
        <w:kinsoku/>
        <w:wordWrap/>
        <w:overflowPunct/>
        <w:topLinePunct w:val="0"/>
        <w:autoSpaceDE w:val="0"/>
        <w:autoSpaceDN w:val="0"/>
        <w:bidi w:val="0"/>
        <w:adjustRightInd/>
        <w:snapToGrid/>
        <w:spacing w:before="212"/>
        <w:ind w:left="0" w:leftChars="0" w:right="0" w:firstLine="562" w:firstLineChars="200"/>
        <w:jc w:val="left"/>
        <w:textAlignment w:val="auto"/>
        <w:rPr>
          <w:rFonts w:hint="eastAsia" w:ascii="宋体" w:hAnsi="宋体" w:eastAsia="宋体" w:cs="宋体"/>
          <w:b/>
          <w:color w:val="auto"/>
          <w:spacing w:val="0"/>
          <w:w w:val="100"/>
          <w:position w:val="0"/>
          <w:sz w:val="28"/>
          <w:szCs w:val="28"/>
        </w:rPr>
      </w:pPr>
      <w:r>
        <w:rPr>
          <w:rFonts w:hint="eastAsia" w:ascii="宋体" w:hAnsi="宋体" w:eastAsia="宋体" w:cs="宋体"/>
          <w:b/>
          <w:color w:val="auto"/>
          <w:spacing w:val="0"/>
          <w:w w:val="100"/>
          <w:position w:val="0"/>
          <w:sz w:val="28"/>
          <w:szCs w:val="28"/>
        </w:rPr>
        <w:t>项目名称：</w:t>
      </w:r>
      <w:r>
        <w:rPr>
          <w:rFonts w:hint="eastAsia" w:cs="宋体"/>
          <w:b/>
          <w:color w:val="auto"/>
          <w:spacing w:val="0"/>
          <w:w w:val="100"/>
          <w:position w:val="0"/>
          <w:sz w:val="28"/>
          <w:szCs w:val="28"/>
          <w:lang w:eastAsia="zh-CN"/>
        </w:rPr>
        <w:t>新疆维吾尔自治区市场监管局公平竞争审查工作业务信息化服务项目</w:t>
      </w:r>
    </w:p>
    <w:p>
      <w:pPr>
        <w:keepNext w:val="0"/>
        <w:keepLines w:val="0"/>
        <w:pageBreakBefore w:val="0"/>
        <w:widowControl w:val="0"/>
        <w:kinsoku/>
        <w:wordWrap/>
        <w:overflowPunct/>
        <w:topLinePunct w:val="0"/>
        <w:autoSpaceDE w:val="0"/>
        <w:autoSpaceDN w:val="0"/>
        <w:bidi w:val="0"/>
        <w:adjustRightInd/>
        <w:snapToGrid/>
        <w:spacing w:before="212"/>
        <w:ind w:left="0" w:leftChars="0" w:right="0" w:firstLine="562" w:firstLineChars="200"/>
        <w:jc w:val="left"/>
        <w:textAlignment w:val="auto"/>
        <w:rPr>
          <w:rFonts w:hint="eastAsia" w:ascii="宋体" w:hAnsi="宋体" w:eastAsia="宋体" w:cs="宋体"/>
          <w:b/>
          <w:color w:val="auto"/>
          <w:spacing w:val="0"/>
          <w:w w:val="100"/>
          <w:position w:val="0"/>
          <w:sz w:val="28"/>
          <w:szCs w:val="28"/>
          <w:lang w:eastAsia="zh-CN"/>
        </w:rPr>
      </w:pPr>
      <w:r>
        <w:rPr>
          <w:rFonts w:hint="eastAsia" w:ascii="宋体" w:hAnsi="宋体" w:eastAsia="宋体" w:cs="宋体"/>
          <w:b/>
          <w:color w:val="auto"/>
          <w:spacing w:val="0"/>
          <w:w w:val="100"/>
          <w:position w:val="0"/>
          <w:sz w:val="28"/>
          <w:szCs w:val="28"/>
        </w:rPr>
        <w:t>项目编号：</w:t>
      </w:r>
      <w:r>
        <w:rPr>
          <w:rFonts w:hint="eastAsia" w:cs="宋体"/>
          <w:b/>
          <w:color w:val="auto"/>
          <w:spacing w:val="0"/>
          <w:w w:val="100"/>
          <w:position w:val="0"/>
          <w:sz w:val="28"/>
          <w:szCs w:val="28"/>
          <w:lang w:eastAsia="zh-CN"/>
        </w:rPr>
        <w:t>Hhhx-2217-Zscjd003</w:t>
      </w:r>
    </w:p>
    <w:p>
      <w:pPr>
        <w:pStyle w:val="12"/>
        <w:rPr>
          <w:rFonts w:hint="eastAsia" w:ascii="宋体" w:hAnsi="宋体" w:eastAsia="宋体" w:cs="宋体"/>
          <w:b/>
          <w:color w:val="auto"/>
          <w:spacing w:val="0"/>
          <w:w w:val="100"/>
          <w:position w:val="0"/>
          <w:sz w:val="28"/>
          <w:szCs w:val="28"/>
        </w:rPr>
      </w:pPr>
    </w:p>
    <w:p>
      <w:pPr>
        <w:pStyle w:val="12"/>
        <w:rPr>
          <w:rFonts w:hint="eastAsia" w:ascii="宋体" w:hAnsi="宋体" w:eastAsia="宋体" w:cs="宋体"/>
          <w:b/>
          <w:color w:val="auto"/>
          <w:spacing w:val="0"/>
          <w:w w:val="100"/>
          <w:position w:val="0"/>
          <w:sz w:val="28"/>
          <w:szCs w:val="28"/>
        </w:rPr>
      </w:pPr>
    </w:p>
    <w:p>
      <w:pPr>
        <w:pStyle w:val="12"/>
        <w:rPr>
          <w:rFonts w:hint="eastAsia" w:ascii="宋体" w:hAnsi="宋体" w:eastAsia="宋体" w:cs="宋体"/>
          <w:b/>
          <w:color w:val="auto"/>
          <w:spacing w:val="0"/>
          <w:w w:val="100"/>
          <w:position w:val="0"/>
          <w:sz w:val="28"/>
          <w:szCs w:val="28"/>
        </w:rPr>
      </w:pPr>
    </w:p>
    <w:p>
      <w:pPr>
        <w:pStyle w:val="13"/>
        <w:rPr>
          <w:rFonts w:hint="eastAsia" w:ascii="宋体" w:hAnsi="宋体" w:eastAsia="宋体" w:cs="宋体"/>
          <w:b/>
          <w:color w:val="auto"/>
          <w:spacing w:val="0"/>
          <w:w w:val="100"/>
          <w:position w:val="0"/>
          <w:sz w:val="28"/>
          <w:szCs w:val="28"/>
        </w:rPr>
      </w:pPr>
    </w:p>
    <w:p>
      <w:pPr>
        <w:pStyle w:val="13"/>
        <w:rPr>
          <w:rFonts w:hint="eastAsia" w:ascii="宋体" w:hAnsi="宋体" w:eastAsia="宋体" w:cs="宋体"/>
          <w:b/>
          <w:color w:val="auto"/>
          <w:spacing w:val="0"/>
          <w:w w:val="100"/>
          <w:position w:val="0"/>
          <w:sz w:val="28"/>
          <w:szCs w:val="28"/>
        </w:rPr>
      </w:pPr>
    </w:p>
    <w:p>
      <w:pPr>
        <w:pStyle w:val="13"/>
        <w:rPr>
          <w:rFonts w:hint="eastAsia" w:ascii="宋体" w:hAnsi="宋体" w:eastAsia="宋体" w:cs="宋体"/>
          <w:b/>
          <w:color w:val="auto"/>
          <w:spacing w:val="0"/>
          <w:w w:val="100"/>
          <w:position w:val="0"/>
          <w:sz w:val="28"/>
          <w:szCs w:val="28"/>
        </w:rPr>
      </w:pPr>
    </w:p>
    <w:p>
      <w:pPr>
        <w:pStyle w:val="13"/>
        <w:rPr>
          <w:rFonts w:hint="eastAsia" w:ascii="宋体" w:hAnsi="宋体" w:eastAsia="宋体" w:cs="宋体"/>
          <w:b/>
          <w:color w:val="auto"/>
          <w:spacing w:val="0"/>
          <w:w w:val="100"/>
          <w:position w:val="0"/>
          <w:sz w:val="28"/>
          <w:szCs w:val="28"/>
        </w:rPr>
      </w:pPr>
    </w:p>
    <w:p>
      <w:pPr>
        <w:pStyle w:val="13"/>
        <w:rPr>
          <w:rFonts w:hint="eastAsia" w:ascii="宋体" w:hAnsi="宋体" w:eastAsia="宋体" w:cs="宋体"/>
          <w:b/>
          <w:color w:val="auto"/>
          <w:spacing w:val="0"/>
          <w:w w:val="100"/>
          <w:position w:val="0"/>
          <w:sz w:val="28"/>
          <w:szCs w:val="28"/>
        </w:rPr>
      </w:pPr>
    </w:p>
    <w:p>
      <w:pPr>
        <w:pStyle w:val="13"/>
        <w:rPr>
          <w:rFonts w:hint="eastAsia" w:ascii="宋体" w:hAnsi="宋体" w:eastAsia="宋体" w:cs="宋体"/>
          <w:b/>
          <w:color w:val="auto"/>
          <w:spacing w:val="0"/>
          <w:w w:val="100"/>
          <w:position w:val="0"/>
          <w:sz w:val="28"/>
          <w:szCs w:val="28"/>
        </w:rPr>
      </w:pPr>
    </w:p>
    <w:p>
      <w:pPr>
        <w:pStyle w:val="12"/>
        <w:rPr>
          <w:rFonts w:hint="eastAsia" w:ascii="宋体" w:hAnsi="宋体" w:eastAsia="宋体" w:cs="宋体"/>
          <w:b/>
          <w:color w:val="auto"/>
          <w:spacing w:val="0"/>
          <w:w w:val="100"/>
          <w:position w:val="0"/>
          <w:sz w:val="28"/>
          <w:szCs w:val="28"/>
        </w:rPr>
      </w:pPr>
    </w:p>
    <w:p>
      <w:pPr>
        <w:pStyle w:val="12"/>
        <w:rPr>
          <w:rFonts w:hint="eastAsia" w:ascii="宋体" w:hAnsi="宋体" w:eastAsia="宋体" w:cs="宋体"/>
          <w:b/>
          <w:color w:val="auto"/>
          <w:spacing w:val="0"/>
          <w:w w:val="100"/>
          <w:position w:val="0"/>
          <w:sz w:val="28"/>
          <w:szCs w:val="28"/>
        </w:rPr>
      </w:pPr>
    </w:p>
    <w:p>
      <w:pPr>
        <w:spacing w:before="212" w:line="480" w:lineRule="auto"/>
        <w:ind w:right="0"/>
        <w:jc w:val="center"/>
        <w:rPr>
          <w:rFonts w:hint="eastAsia" w:ascii="宋体" w:hAnsi="宋体" w:eastAsia="宋体" w:cs="宋体"/>
          <w:b/>
          <w:color w:val="auto"/>
          <w:spacing w:val="0"/>
          <w:w w:val="100"/>
          <w:position w:val="0"/>
          <w:sz w:val="28"/>
          <w:szCs w:val="28"/>
        </w:rPr>
      </w:pPr>
      <w:r>
        <w:rPr>
          <w:rFonts w:hint="eastAsia" w:ascii="宋体" w:hAnsi="宋体" w:eastAsia="宋体" w:cs="宋体"/>
          <w:b/>
          <w:color w:val="auto"/>
          <w:spacing w:val="0"/>
          <w:w w:val="100"/>
          <w:position w:val="0"/>
          <w:sz w:val="28"/>
          <w:szCs w:val="28"/>
        </w:rPr>
        <w:t>采购</w:t>
      </w:r>
      <w:r>
        <w:rPr>
          <w:rFonts w:hint="eastAsia" w:ascii="宋体" w:hAnsi="宋体" w:eastAsia="宋体" w:cs="宋体"/>
          <w:b/>
          <w:color w:val="auto"/>
          <w:spacing w:val="0"/>
          <w:w w:val="100"/>
          <w:position w:val="0"/>
          <w:sz w:val="28"/>
          <w:szCs w:val="28"/>
          <w:lang w:val="en-US" w:eastAsia="zh-CN"/>
        </w:rPr>
        <w:t>单位</w:t>
      </w:r>
      <w:r>
        <w:rPr>
          <w:rFonts w:hint="eastAsia" w:ascii="宋体" w:hAnsi="宋体" w:eastAsia="宋体" w:cs="宋体"/>
          <w:b/>
          <w:color w:val="auto"/>
          <w:spacing w:val="0"/>
          <w:w w:val="100"/>
          <w:position w:val="0"/>
          <w:sz w:val="28"/>
          <w:szCs w:val="28"/>
        </w:rPr>
        <w:t>：</w:t>
      </w:r>
      <w:r>
        <w:rPr>
          <w:rFonts w:hint="eastAsia" w:ascii="宋体" w:hAnsi="宋体" w:eastAsia="宋体" w:cs="宋体"/>
          <w:b/>
          <w:color w:val="auto"/>
          <w:spacing w:val="0"/>
          <w:w w:val="100"/>
          <w:position w:val="0"/>
          <w:sz w:val="28"/>
          <w:szCs w:val="28"/>
          <w:u w:val="single"/>
          <w:lang w:val="en-US" w:eastAsia="zh-CN"/>
        </w:rPr>
        <w:t xml:space="preserve">   </w:t>
      </w:r>
      <w:r>
        <w:rPr>
          <w:rFonts w:hint="eastAsia" w:cs="宋体"/>
          <w:b/>
          <w:color w:val="auto"/>
          <w:spacing w:val="0"/>
          <w:w w:val="100"/>
          <w:position w:val="0"/>
          <w:sz w:val="28"/>
          <w:szCs w:val="28"/>
          <w:u w:val="single"/>
          <w:lang w:val="zh-CN" w:eastAsia="zh-CN"/>
        </w:rPr>
        <w:t>新疆维吾尔自治区市场监督管理局</w:t>
      </w:r>
      <w:r>
        <w:rPr>
          <w:rFonts w:hint="eastAsia" w:ascii="宋体" w:hAnsi="宋体" w:eastAsia="宋体" w:cs="宋体"/>
          <w:b/>
          <w:color w:val="auto"/>
          <w:spacing w:val="0"/>
          <w:w w:val="100"/>
          <w:position w:val="0"/>
          <w:sz w:val="28"/>
          <w:szCs w:val="28"/>
          <w:u w:val="single"/>
          <w:lang w:val="en-US" w:eastAsia="zh-CN"/>
        </w:rPr>
        <w:t xml:space="preserve">   </w:t>
      </w:r>
      <w:r>
        <w:rPr>
          <w:rFonts w:hint="eastAsia" w:ascii="宋体" w:hAnsi="宋体" w:eastAsia="宋体" w:cs="宋体"/>
          <w:b/>
          <w:color w:val="auto"/>
          <w:spacing w:val="0"/>
          <w:w w:val="100"/>
          <w:position w:val="0"/>
          <w:sz w:val="28"/>
          <w:szCs w:val="28"/>
          <w:lang w:val="zh-CN" w:eastAsia="zh-CN"/>
        </w:rPr>
        <w:t>（</w:t>
      </w:r>
      <w:r>
        <w:rPr>
          <w:rFonts w:hint="eastAsia" w:ascii="宋体" w:hAnsi="宋体" w:eastAsia="宋体" w:cs="宋体"/>
          <w:b/>
          <w:color w:val="auto"/>
          <w:spacing w:val="0"/>
          <w:w w:val="100"/>
          <w:position w:val="0"/>
          <w:sz w:val="28"/>
          <w:szCs w:val="28"/>
          <w:lang w:val="en-US" w:eastAsia="zh-CN"/>
        </w:rPr>
        <w:t>盖章</w:t>
      </w:r>
      <w:r>
        <w:rPr>
          <w:rFonts w:hint="eastAsia" w:ascii="宋体" w:hAnsi="宋体" w:eastAsia="宋体" w:cs="宋体"/>
          <w:b/>
          <w:color w:val="auto"/>
          <w:spacing w:val="0"/>
          <w:w w:val="100"/>
          <w:position w:val="0"/>
          <w:sz w:val="28"/>
          <w:szCs w:val="28"/>
          <w:lang w:val="zh-CN" w:eastAsia="zh-CN"/>
        </w:rPr>
        <w:t>）</w:t>
      </w:r>
    </w:p>
    <w:p>
      <w:pPr>
        <w:spacing w:before="211" w:line="480" w:lineRule="auto"/>
        <w:ind w:right="0"/>
        <w:jc w:val="center"/>
        <w:rPr>
          <w:rFonts w:hint="eastAsia" w:ascii="宋体" w:hAnsi="宋体" w:eastAsia="宋体" w:cs="宋体"/>
          <w:b/>
          <w:color w:val="auto"/>
          <w:spacing w:val="0"/>
          <w:w w:val="100"/>
          <w:position w:val="0"/>
          <w:sz w:val="28"/>
          <w:szCs w:val="28"/>
          <w:lang w:eastAsia="zh-CN"/>
        </w:rPr>
      </w:pPr>
      <w:r>
        <w:rPr>
          <w:rFonts w:hint="eastAsia" w:ascii="宋体" w:hAnsi="宋体" w:eastAsia="宋体" w:cs="宋体"/>
          <w:b/>
          <w:color w:val="auto"/>
          <w:spacing w:val="0"/>
          <w:w w:val="100"/>
          <w:position w:val="0"/>
          <w:sz w:val="28"/>
          <w:szCs w:val="28"/>
        </w:rPr>
        <w:t>采购代理：</w:t>
      </w:r>
      <w:r>
        <w:rPr>
          <w:rFonts w:hint="eastAsia" w:ascii="宋体" w:hAnsi="宋体" w:eastAsia="宋体" w:cs="宋体"/>
          <w:b/>
          <w:color w:val="auto"/>
          <w:spacing w:val="0"/>
          <w:w w:val="100"/>
          <w:position w:val="0"/>
          <w:sz w:val="28"/>
          <w:szCs w:val="28"/>
          <w:u w:val="single"/>
          <w:lang w:eastAsia="zh-CN"/>
        </w:rPr>
        <w:t>新疆华恒惠欣工程项目管理有限责任公司</w:t>
      </w:r>
      <w:r>
        <w:rPr>
          <w:rFonts w:hint="eastAsia" w:ascii="宋体" w:hAnsi="宋体" w:eastAsia="宋体" w:cs="宋体"/>
          <w:b/>
          <w:color w:val="auto"/>
          <w:spacing w:val="0"/>
          <w:w w:val="100"/>
          <w:position w:val="0"/>
          <w:sz w:val="28"/>
          <w:szCs w:val="28"/>
          <w:lang w:eastAsia="zh-CN"/>
        </w:rPr>
        <w:t>（</w:t>
      </w:r>
      <w:r>
        <w:rPr>
          <w:rFonts w:hint="eastAsia" w:ascii="宋体" w:hAnsi="宋体" w:eastAsia="宋体" w:cs="宋体"/>
          <w:b/>
          <w:color w:val="auto"/>
          <w:spacing w:val="0"/>
          <w:w w:val="100"/>
          <w:position w:val="0"/>
          <w:sz w:val="28"/>
          <w:szCs w:val="28"/>
          <w:lang w:val="en-US" w:eastAsia="zh-CN"/>
        </w:rPr>
        <w:t>盖章</w:t>
      </w:r>
      <w:r>
        <w:rPr>
          <w:rFonts w:hint="eastAsia" w:ascii="宋体" w:hAnsi="宋体" w:eastAsia="宋体" w:cs="宋体"/>
          <w:b/>
          <w:color w:val="auto"/>
          <w:spacing w:val="0"/>
          <w:w w:val="100"/>
          <w:position w:val="0"/>
          <w:sz w:val="28"/>
          <w:szCs w:val="28"/>
          <w:lang w:eastAsia="zh-CN"/>
        </w:rPr>
        <w:t>）</w:t>
      </w:r>
    </w:p>
    <w:p>
      <w:pPr>
        <w:spacing w:before="211" w:line="480" w:lineRule="auto"/>
        <w:ind w:right="0"/>
        <w:jc w:val="center"/>
        <w:rPr>
          <w:rFonts w:hint="eastAsia" w:ascii="宋体" w:hAnsi="宋体" w:eastAsia="宋体" w:cs="宋体"/>
          <w:color w:val="auto"/>
          <w:spacing w:val="0"/>
          <w:w w:val="100"/>
          <w:position w:val="0"/>
        </w:rPr>
        <w:sectPr>
          <w:headerReference r:id="rId3" w:type="default"/>
          <w:footerReference r:id="rId4" w:type="default"/>
          <w:pgSz w:w="11910" w:h="16840"/>
          <w:pgMar w:top="1440" w:right="1080" w:bottom="1440" w:left="1080" w:header="845" w:footer="975" w:gutter="0"/>
          <w:pgBorders>
            <w:top w:val="none" w:sz="0" w:space="0"/>
            <w:left w:val="none" w:sz="0" w:space="0"/>
            <w:bottom w:val="none" w:sz="0" w:space="0"/>
            <w:right w:val="none" w:sz="0" w:space="0"/>
          </w:pgBorders>
          <w:pgNumType w:fmt="numberInDash" w:start="1"/>
          <w:cols w:space="0" w:num="1"/>
          <w:rtlGutter w:val="0"/>
          <w:docGrid w:linePitch="0" w:charSpace="0"/>
        </w:sectPr>
      </w:pPr>
      <w:r>
        <w:rPr>
          <w:rFonts w:hint="eastAsia" w:ascii="宋体" w:hAnsi="宋体" w:eastAsia="宋体" w:cs="宋体"/>
          <w:b/>
          <w:color w:val="auto"/>
          <w:spacing w:val="0"/>
          <w:w w:val="100"/>
          <w:position w:val="0"/>
          <w:sz w:val="28"/>
          <w:szCs w:val="28"/>
          <w:lang w:eastAsia="zh-CN"/>
        </w:rPr>
        <w:t>二〇二</w:t>
      </w:r>
      <w:r>
        <w:rPr>
          <w:rFonts w:hint="eastAsia" w:ascii="宋体" w:hAnsi="宋体" w:eastAsia="宋体" w:cs="宋体"/>
          <w:b/>
          <w:color w:val="auto"/>
          <w:spacing w:val="0"/>
          <w:w w:val="100"/>
          <w:position w:val="0"/>
          <w:sz w:val="28"/>
          <w:szCs w:val="28"/>
          <w:lang w:val="en-US" w:eastAsia="zh-CN"/>
        </w:rPr>
        <w:t>二</w:t>
      </w:r>
      <w:r>
        <w:rPr>
          <w:rFonts w:hint="eastAsia" w:ascii="宋体" w:hAnsi="宋体" w:eastAsia="宋体" w:cs="宋体"/>
          <w:b/>
          <w:color w:val="auto"/>
          <w:spacing w:val="0"/>
          <w:w w:val="100"/>
          <w:position w:val="0"/>
          <w:sz w:val="28"/>
          <w:szCs w:val="28"/>
          <w:lang w:eastAsia="zh-CN"/>
        </w:rPr>
        <w:t>年</w:t>
      </w:r>
      <w:r>
        <w:rPr>
          <w:rFonts w:hint="eastAsia" w:cs="宋体"/>
          <w:b/>
          <w:color w:val="auto"/>
          <w:spacing w:val="0"/>
          <w:w w:val="100"/>
          <w:position w:val="0"/>
          <w:sz w:val="28"/>
          <w:szCs w:val="28"/>
          <w:lang w:val="en-US" w:eastAsia="zh-CN"/>
        </w:rPr>
        <w:t>十</w:t>
      </w:r>
      <w:r>
        <w:rPr>
          <w:rFonts w:hint="eastAsia" w:ascii="宋体" w:hAnsi="宋体" w:eastAsia="宋体" w:cs="宋体"/>
          <w:b/>
          <w:color w:val="auto"/>
          <w:spacing w:val="0"/>
          <w:w w:val="100"/>
          <w:position w:val="0"/>
          <w:sz w:val="28"/>
          <w:szCs w:val="28"/>
          <w:lang w:eastAsia="zh-CN"/>
        </w:rPr>
        <w:t>月</w:t>
      </w:r>
      <w:r>
        <w:rPr>
          <w:rFonts w:hint="eastAsia" w:ascii="宋体" w:hAnsi="宋体" w:eastAsia="宋体" w:cs="宋体"/>
          <w:color w:val="auto"/>
          <w:spacing w:val="0"/>
          <w:w w:val="100"/>
          <w:position w:val="0"/>
        </w:rPr>
        <w:br w:type="page"/>
      </w:r>
    </w:p>
    <w:p>
      <w:pPr>
        <w:pStyle w:val="20"/>
        <w:shd w:val="clear"/>
        <w:tabs>
          <w:tab w:val="right" w:leader="dot" w:pos="10190"/>
        </w:tabs>
        <w:spacing w:before="0" w:line="480" w:lineRule="exact"/>
        <w:ind w:left="0"/>
        <w:jc w:val="center"/>
        <w:rPr>
          <w:rFonts w:hint="eastAsia" w:ascii="宋体" w:hAnsi="宋体" w:eastAsia="宋体" w:cs="宋体"/>
          <w:color w:val="auto"/>
          <w:spacing w:val="0"/>
          <w:w w:val="100"/>
          <w:position w:val="0"/>
        </w:rPr>
      </w:pPr>
      <w:r>
        <w:rPr>
          <w:rFonts w:hint="eastAsia" w:ascii="宋体" w:hAnsi="宋体" w:eastAsia="宋体" w:cs="宋体"/>
          <w:color w:val="auto"/>
          <w:spacing w:val="0"/>
          <w:w w:val="100"/>
          <w:position w:val="0"/>
        </w:rPr>
        <w:t>目录</w:t>
      </w:r>
    </w:p>
    <w:sdt>
      <w:sdtPr>
        <w:rPr>
          <w:rFonts w:ascii="宋体" w:hAnsi="宋体" w:eastAsia="宋体" w:cs="宋体"/>
          <w:color w:val="auto"/>
          <w:spacing w:val="0"/>
          <w:w w:val="100"/>
          <w:position w:val="0"/>
          <w:sz w:val="21"/>
          <w:szCs w:val="22"/>
          <w:lang w:val="zh-CN" w:eastAsia="zh-CN" w:bidi="zh-CN"/>
        </w:rPr>
        <w:id w:val="147464426"/>
        <w15:color w:val="DBDBDB"/>
        <w:docPartObj>
          <w:docPartGallery w:val="Table of Contents"/>
          <w:docPartUnique/>
        </w:docPartObj>
      </w:sdtPr>
      <w:sdtEndPr>
        <w:rPr>
          <w:rFonts w:hint="eastAsia" w:ascii="宋体" w:hAnsi="宋体" w:eastAsia="宋体" w:cs="宋体"/>
          <w:color w:val="auto"/>
          <w:spacing w:val="0"/>
          <w:w w:val="100"/>
          <w:position w:val="0"/>
          <w:sz w:val="22"/>
          <w:szCs w:val="24"/>
          <w:lang w:val="zh-CN" w:eastAsia="zh-CN" w:bidi="zh-CN"/>
        </w:rPr>
      </w:sdtEndPr>
      <w:sdtContent>
        <w:p>
          <w:pPr>
            <w:spacing w:before="0" w:beforeLines="0" w:after="0" w:afterLines="0" w:line="240" w:lineRule="auto"/>
            <w:ind w:left="0" w:leftChars="0" w:right="0" w:rightChars="0" w:firstLine="0" w:firstLineChars="0"/>
            <w:jc w:val="center"/>
            <w:rPr>
              <w:color w:val="auto"/>
              <w:spacing w:val="0"/>
              <w:w w:val="100"/>
              <w:position w:val="0"/>
            </w:rPr>
          </w:pPr>
        </w:p>
        <w:p>
          <w:pPr>
            <w:pStyle w:val="20"/>
            <w:tabs>
              <w:tab w:val="right" w:leader="dot" w:pos="9750"/>
            </w:tabs>
            <w:rPr>
              <w:b w:val="0"/>
              <w:bCs w:val="0"/>
              <w:color w:val="auto"/>
              <w:sz w:val="28"/>
              <w:szCs w:val="28"/>
            </w:rPr>
          </w:pPr>
          <w:r>
            <w:rPr>
              <w:rFonts w:hint="eastAsia" w:ascii="宋体" w:hAnsi="宋体" w:eastAsia="宋体" w:cs="宋体"/>
              <w:color w:val="auto"/>
              <w:spacing w:val="0"/>
              <w:w w:val="100"/>
              <w:position w:val="0"/>
              <w:sz w:val="24"/>
              <w:szCs w:val="24"/>
            </w:rPr>
            <w:fldChar w:fldCharType="begin"/>
          </w:r>
          <w:r>
            <w:rPr>
              <w:rFonts w:hint="eastAsia" w:ascii="宋体" w:hAnsi="宋体" w:eastAsia="宋体" w:cs="宋体"/>
              <w:color w:val="auto"/>
              <w:spacing w:val="0"/>
              <w:w w:val="100"/>
              <w:position w:val="0"/>
              <w:sz w:val="24"/>
              <w:szCs w:val="24"/>
            </w:rPr>
            <w:instrText xml:space="preserve">TOC \o "1-1" \h \u </w:instrText>
          </w:r>
          <w:r>
            <w:rPr>
              <w:rFonts w:hint="eastAsia" w:ascii="宋体" w:hAnsi="宋体" w:eastAsia="宋体" w:cs="宋体"/>
              <w:color w:val="auto"/>
              <w:spacing w:val="0"/>
              <w:w w:val="100"/>
              <w:position w:val="0"/>
              <w:sz w:val="24"/>
              <w:szCs w:val="24"/>
            </w:rPr>
            <w:fldChar w:fldCharType="separate"/>
          </w:r>
          <w:r>
            <w:rPr>
              <w:rFonts w:hint="eastAsia" w:ascii="宋体" w:hAnsi="宋体" w:eastAsia="宋体" w:cs="宋体"/>
              <w:b w:val="0"/>
              <w:bCs w:val="0"/>
              <w:color w:val="auto"/>
              <w:spacing w:val="0"/>
              <w:w w:val="100"/>
              <w:position w:val="0"/>
              <w:sz w:val="28"/>
              <w:szCs w:val="22"/>
            </w:rPr>
            <w:fldChar w:fldCharType="begin"/>
          </w:r>
          <w:r>
            <w:rPr>
              <w:rFonts w:hint="eastAsia" w:ascii="宋体" w:hAnsi="宋体" w:eastAsia="宋体" w:cs="宋体"/>
              <w:b w:val="0"/>
              <w:bCs w:val="0"/>
              <w:color w:val="auto"/>
              <w:spacing w:val="0"/>
              <w:w w:val="100"/>
              <w:position w:val="0"/>
              <w:sz w:val="28"/>
              <w:szCs w:val="22"/>
            </w:rPr>
            <w:instrText xml:space="preserve"> HYPERLINK \l _Toc19873 </w:instrText>
          </w:r>
          <w:r>
            <w:rPr>
              <w:rFonts w:hint="eastAsia" w:ascii="宋体" w:hAnsi="宋体" w:eastAsia="宋体" w:cs="宋体"/>
              <w:b w:val="0"/>
              <w:bCs w:val="0"/>
              <w:color w:val="auto"/>
              <w:spacing w:val="0"/>
              <w:w w:val="100"/>
              <w:position w:val="0"/>
              <w:sz w:val="28"/>
              <w:szCs w:val="22"/>
            </w:rPr>
            <w:fldChar w:fldCharType="separate"/>
          </w:r>
          <w:r>
            <w:rPr>
              <w:rFonts w:hint="eastAsia" w:ascii="宋体" w:hAnsi="宋体" w:eastAsia="宋体" w:cs="宋体"/>
              <w:b w:val="0"/>
              <w:bCs w:val="0"/>
              <w:color w:val="auto"/>
              <w:spacing w:val="0"/>
              <w:w w:val="100"/>
              <w:position w:val="0"/>
              <w:sz w:val="28"/>
              <w:szCs w:val="24"/>
              <w:lang w:val="en-US" w:eastAsia="zh-CN"/>
            </w:rPr>
            <w:t xml:space="preserve">第一部分 </w:t>
          </w:r>
          <w:r>
            <w:rPr>
              <w:rFonts w:hint="eastAsia" w:ascii="宋体" w:hAnsi="宋体" w:eastAsia="宋体" w:cs="宋体"/>
              <w:b w:val="0"/>
              <w:bCs w:val="0"/>
              <w:color w:val="auto"/>
              <w:spacing w:val="0"/>
              <w:w w:val="100"/>
              <w:position w:val="0"/>
              <w:sz w:val="28"/>
              <w:szCs w:val="24"/>
            </w:rPr>
            <w:t>磋商邀请</w:t>
          </w:r>
          <w:r>
            <w:rPr>
              <w:b w:val="0"/>
              <w:bCs w:val="0"/>
              <w:color w:val="auto"/>
              <w:sz w:val="28"/>
              <w:szCs w:val="28"/>
            </w:rPr>
            <w:tab/>
          </w:r>
          <w:r>
            <w:rPr>
              <w:b w:val="0"/>
              <w:bCs w:val="0"/>
              <w:color w:val="auto"/>
              <w:sz w:val="28"/>
              <w:szCs w:val="28"/>
            </w:rPr>
            <w:fldChar w:fldCharType="begin"/>
          </w:r>
          <w:r>
            <w:rPr>
              <w:b w:val="0"/>
              <w:bCs w:val="0"/>
              <w:color w:val="auto"/>
              <w:sz w:val="28"/>
              <w:szCs w:val="28"/>
            </w:rPr>
            <w:instrText xml:space="preserve"> PAGEREF _Toc19873 \h </w:instrText>
          </w:r>
          <w:r>
            <w:rPr>
              <w:b w:val="0"/>
              <w:bCs w:val="0"/>
              <w:color w:val="auto"/>
              <w:sz w:val="28"/>
              <w:szCs w:val="28"/>
            </w:rPr>
            <w:fldChar w:fldCharType="separate"/>
          </w:r>
          <w:r>
            <w:rPr>
              <w:b w:val="0"/>
              <w:bCs w:val="0"/>
              <w:color w:val="auto"/>
              <w:sz w:val="28"/>
              <w:szCs w:val="28"/>
            </w:rPr>
            <w:t>- 1 -</w:t>
          </w:r>
          <w:r>
            <w:rPr>
              <w:b w:val="0"/>
              <w:bCs w:val="0"/>
              <w:color w:val="auto"/>
              <w:sz w:val="28"/>
              <w:szCs w:val="28"/>
            </w:rPr>
            <w:fldChar w:fldCharType="end"/>
          </w:r>
          <w:r>
            <w:rPr>
              <w:rFonts w:hint="eastAsia" w:ascii="宋体" w:hAnsi="宋体" w:eastAsia="宋体" w:cs="宋体"/>
              <w:b w:val="0"/>
              <w:bCs w:val="0"/>
              <w:color w:val="auto"/>
              <w:spacing w:val="0"/>
              <w:w w:val="100"/>
              <w:position w:val="0"/>
              <w:sz w:val="28"/>
              <w:szCs w:val="22"/>
            </w:rPr>
            <w:fldChar w:fldCharType="end"/>
          </w:r>
        </w:p>
        <w:p>
          <w:pPr>
            <w:pStyle w:val="20"/>
            <w:tabs>
              <w:tab w:val="right" w:leader="dot" w:pos="9750"/>
            </w:tabs>
            <w:rPr>
              <w:b w:val="0"/>
              <w:bCs w:val="0"/>
              <w:color w:val="auto"/>
              <w:sz w:val="28"/>
              <w:szCs w:val="28"/>
            </w:rPr>
          </w:pPr>
          <w:r>
            <w:rPr>
              <w:rFonts w:hint="eastAsia" w:ascii="宋体" w:hAnsi="宋体" w:eastAsia="宋体" w:cs="宋体"/>
              <w:b w:val="0"/>
              <w:bCs w:val="0"/>
              <w:color w:val="auto"/>
              <w:spacing w:val="0"/>
              <w:w w:val="100"/>
              <w:position w:val="0"/>
              <w:sz w:val="28"/>
              <w:szCs w:val="22"/>
            </w:rPr>
            <w:fldChar w:fldCharType="begin"/>
          </w:r>
          <w:r>
            <w:rPr>
              <w:rFonts w:hint="eastAsia" w:ascii="宋体" w:hAnsi="宋体" w:eastAsia="宋体" w:cs="宋体"/>
              <w:b w:val="0"/>
              <w:bCs w:val="0"/>
              <w:color w:val="auto"/>
              <w:spacing w:val="0"/>
              <w:w w:val="100"/>
              <w:position w:val="0"/>
              <w:sz w:val="28"/>
              <w:szCs w:val="22"/>
            </w:rPr>
            <w:instrText xml:space="preserve"> HYPERLINK \l _Toc10543 </w:instrText>
          </w:r>
          <w:r>
            <w:rPr>
              <w:rFonts w:hint="eastAsia" w:ascii="宋体" w:hAnsi="宋体" w:eastAsia="宋体" w:cs="宋体"/>
              <w:b w:val="0"/>
              <w:bCs w:val="0"/>
              <w:color w:val="auto"/>
              <w:spacing w:val="0"/>
              <w:w w:val="100"/>
              <w:position w:val="0"/>
              <w:sz w:val="28"/>
              <w:szCs w:val="22"/>
            </w:rPr>
            <w:fldChar w:fldCharType="separate"/>
          </w:r>
          <w:r>
            <w:rPr>
              <w:rFonts w:hint="eastAsia" w:ascii="宋体" w:hAnsi="宋体" w:eastAsia="宋体" w:cs="宋体"/>
              <w:b w:val="0"/>
              <w:bCs w:val="0"/>
              <w:color w:val="auto"/>
              <w:spacing w:val="0"/>
              <w:w w:val="100"/>
              <w:position w:val="0"/>
              <w:sz w:val="28"/>
              <w:szCs w:val="24"/>
            </w:rPr>
            <w:t>第二部分</w:t>
          </w:r>
          <w:r>
            <w:rPr>
              <w:rFonts w:hint="eastAsia" w:ascii="宋体" w:hAnsi="宋体" w:eastAsia="宋体" w:cs="宋体"/>
              <w:b w:val="0"/>
              <w:bCs w:val="0"/>
              <w:color w:val="auto"/>
              <w:spacing w:val="0"/>
              <w:w w:val="100"/>
              <w:position w:val="0"/>
              <w:sz w:val="28"/>
              <w:szCs w:val="24"/>
              <w:lang w:val="en-US" w:eastAsia="zh-CN"/>
            </w:rPr>
            <w:t xml:space="preserve"> 采购需求</w:t>
          </w:r>
          <w:r>
            <w:rPr>
              <w:b w:val="0"/>
              <w:bCs w:val="0"/>
              <w:color w:val="auto"/>
              <w:sz w:val="28"/>
              <w:szCs w:val="28"/>
            </w:rPr>
            <w:tab/>
          </w:r>
          <w:r>
            <w:rPr>
              <w:b w:val="0"/>
              <w:bCs w:val="0"/>
              <w:color w:val="auto"/>
              <w:sz w:val="28"/>
              <w:szCs w:val="28"/>
            </w:rPr>
            <w:fldChar w:fldCharType="begin"/>
          </w:r>
          <w:r>
            <w:rPr>
              <w:b w:val="0"/>
              <w:bCs w:val="0"/>
              <w:color w:val="auto"/>
              <w:sz w:val="28"/>
              <w:szCs w:val="28"/>
            </w:rPr>
            <w:instrText xml:space="preserve"> PAGEREF _Toc10543 \h </w:instrText>
          </w:r>
          <w:r>
            <w:rPr>
              <w:b w:val="0"/>
              <w:bCs w:val="0"/>
              <w:color w:val="auto"/>
              <w:sz w:val="28"/>
              <w:szCs w:val="28"/>
            </w:rPr>
            <w:fldChar w:fldCharType="separate"/>
          </w:r>
          <w:r>
            <w:rPr>
              <w:b w:val="0"/>
              <w:bCs w:val="0"/>
              <w:color w:val="auto"/>
              <w:sz w:val="28"/>
              <w:szCs w:val="28"/>
            </w:rPr>
            <w:t>- 3 -</w:t>
          </w:r>
          <w:r>
            <w:rPr>
              <w:b w:val="0"/>
              <w:bCs w:val="0"/>
              <w:color w:val="auto"/>
              <w:sz w:val="28"/>
              <w:szCs w:val="28"/>
            </w:rPr>
            <w:fldChar w:fldCharType="end"/>
          </w:r>
          <w:r>
            <w:rPr>
              <w:rFonts w:hint="eastAsia" w:ascii="宋体" w:hAnsi="宋体" w:eastAsia="宋体" w:cs="宋体"/>
              <w:b w:val="0"/>
              <w:bCs w:val="0"/>
              <w:color w:val="auto"/>
              <w:spacing w:val="0"/>
              <w:w w:val="100"/>
              <w:position w:val="0"/>
              <w:sz w:val="28"/>
              <w:szCs w:val="22"/>
            </w:rPr>
            <w:fldChar w:fldCharType="end"/>
          </w:r>
        </w:p>
        <w:p>
          <w:pPr>
            <w:pStyle w:val="20"/>
            <w:tabs>
              <w:tab w:val="right" w:leader="dot" w:pos="9750"/>
            </w:tabs>
            <w:rPr>
              <w:b w:val="0"/>
              <w:bCs w:val="0"/>
              <w:color w:val="auto"/>
              <w:sz w:val="28"/>
              <w:szCs w:val="28"/>
            </w:rPr>
          </w:pPr>
          <w:r>
            <w:rPr>
              <w:rFonts w:hint="eastAsia" w:ascii="宋体" w:hAnsi="宋体" w:eastAsia="宋体" w:cs="宋体"/>
              <w:b w:val="0"/>
              <w:bCs w:val="0"/>
              <w:color w:val="auto"/>
              <w:spacing w:val="0"/>
              <w:w w:val="100"/>
              <w:position w:val="0"/>
              <w:sz w:val="28"/>
              <w:szCs w:val="22"/>
            </w:rPr>
            <w:fldChar w:fldCharType="begin"/>
          </w:r>
          <w:r>
            <w:rPr>
              <w:rFonts w:hint="eastAsia" w:ascii="宋体" w:hAnsi="宋体" w:eastAsia="宋体" w:cs="宋体"/>
              <w:b w:val="0"/>
              <w:bCs w:val="0"/>
              <w:color w:val="auto"/>
              <w:spacing w:val="0"/>
              <w:w w:val="100"/>
              <w:position w:val="0"/>
              <w:sz w:val="28"/>
              <w:szCs w:val="22"/>
            </w:rPr>
            <w:instrText xml:space="preserve"> HYPERLINK \l _Toc29602 </w:instrText>
          </w:r>
          <w:r>
            <w:rPr>
              <w:rFonts w:hint="eastAsia" w:ascii="宋体" w:hAnsi="宋体" w:eastAsia="宋体" w:cs="宋体"/>
              <w:b w:val="0"/>
              <w:bCs w:val="0"/>
              <w:color w:val="auto"/>
              <w:spacing w:val="0"/>
              <w:w w:val="100"/>
              <w:position w:val="0"/>
              <w:sz w:val="28"/>
              <w:szCs w:val="22"/>
            </w:rPr>
            <w:fldChar w:fldCharType="separate"/>
          </w:r>
          <w:r>
            <w:rPr>
              <w:rFonts w:hint="eastAsia" w:ascii="宋体" w:hAnsi="宋体" w:eastAsia="宋体" w:cs="宋体"/>
              <w:b w:val="0"/>
              <w:bCs w:val="0"/>
              <w:color w:val="auto"/>
              <w:spacing w:val="0"/>
              <w:w w:val="100"/>
              <w:position w:val="0"/>
              <w:sz w:val="28"/>
              <w:szCs w:val="24"/>
              <w:lang w:val="en-US" w:eastAsia="zh-CN"/>
            </w:rPr>
            <w:t xml:space="preserve">第三部分 </w:t>
          </w:r>
          <w:r>
            <w:rPr>
              <w:rFonts w:hint="eastAsia" w:ascii="宋体" w:hAnsi="宋体" w:eastAsia="宋体" w:cs="宋体"/>
              <w:b w:val="0"/>
              <w:bCs w:val="0"/>
              <w:color w:val="auto"/>
              <w:spacing w:val="0"/>
              <w:w w:val="100"/>
              <w:position w:val="0"/>
              <w:sz w:val="28"/>
              <w:szCs w:val="24"/>
            </w:rPr>
            <w:t>供应商须知</w:t>
          </w:r>
          <w:r>
            <w:rPr>
              <w:b w:val="0"/>
              <w:bCs w:val="0"/>
              <w:color w:val="auto"/>
              <w:sz w:val="28"/>
              <w:szCs w:val="28"/>
            </w:rPr>
            <w:tab/>
          </w:r>
          <w:r>
            <w:rPr>
              <w:b w:val="0"/>
              <w:bCs w:val="0"/>
              <w:color w:val="auto"/>
              <w:sz w:val="28"/>
              <w:szCs w:val="28"/>
            </w:rPr>
            <w:fldChar w:fldCharType="begin"/>
          </w:r>
          <w:r>
            <w:rPr>
              <w:b w:val="0"/>
              <w:bCs w:val="0"/>
              <w:color w:val="auto"/>
              <w:sz w:val="28"/>
              <w:szCs w:val="28"/>
            </w:rPr>
            <w:instrText xml:space="preserve"> PAGEREF _Toc29602 \h </w:instrText>
          </w:r>
          <w:r>
            <w:rPr>
              <w:b w:val="0"/>
              <w:bCs w:val="0"/>
              <w:color w:val="auto"/>
              <w:sz w:val="28"/>
              <w:szCs w:val="28"/>
            </w:rPr>
            <w:fldChar w:fldCharType="separate"/>
          </w:r>
          <w:r>
            <w:rPr>
              <w:b w:val="0"/>
              <w:bCs w:val="0"/>
              <w:color w:val="auto"/>
              <w:sz w:val="28"/>
              <w:szCs w:val="28"/>
            </w:rPr>
            <w:t>- 8 -</w:t>
          </w:r>
          <w:r>
            <w:rPr>
              <w:b w:val="0"/>
              <w:bCs w:val="0"/>
              <w:color w:val="auto"/>
              <w:sz w:val="28"/>
              <w:szCs w:val="28"/>
            </w:rPr>
            <w:fldChar w:fldCharType="end"/>
          </w:r>
          <w:r>
            <w:rPr>
              <w:rFonts w:hint="eastAsia" w:ascii="宋体" w:hAnsi="宋体" w:eastAsia="宋体" w:cs="宋体"/>
              <w:b w:val="0"/>
              <w:bCs w:val="0"/>
              <w:color w:val="auto"/>
              <w:spacing w:val="0"/>
              <w:w w:val="100"/>
              <w:position w:val="0"/>
              <w:sz w:val="28"/>
              <w:szCs w:val="22"/>
            </w:rPr>
            <w:fldChar w:fldCharType="end"/>
          </w:r>
        </w:p>
        <w:p>
          <w:pPr>
            <w:pStyle w:val="20"/>
            <w:tabs>
              <w:tab w:val="right" w:leader="dot" w:pos="9750"/>
            </w:tabs>
            <w:rPr>
              <w:b w:val="0"/>
              <w:bCs w:val="0"/>
              <w:color w:val="auto"/>
              <w:sz w:val="28"/>
              <w:szCs w:val="28"/>
            </w:rPr>
          </w:pPr>
          <w:r>
            <w:rPr>
              <w:rFonts w:hint="eastAsia" w:ascii="宋体" w:hAnsi="宋体" w:eastAsia="宋体" w:cs="宋体"/>
              <w:b w:val="0"/>
              <w:bCs w:val="0"/>
              <w:color w:val="auto"/>
              <w:spacing w:val="0"/>
              <w:w w:val="100"/>
              <w:position w:val="0"/>
              <w:sz w:val="28"/>
              <w:szCs w:val="22"/>
            </w:rPr>
            <w:fldChar w:fldCharType="begin"/>
          </w:r>
          <w:r>
            <w:rPr>
              <w:rFonts w:hint="eastAsia" w:ascii="宋体" w:hAnsi="宋体" w:eastAsia="宋体" w:cs="宋体"/>
              <w:b w:val="0"/>
              <w:bCs w:val="0"/>
              <w:color w:val="auto"/>
              <w:spacing w:val="0"/>
              <w:w w:val="100"/>
              <w:position w:val="0"/>
              <w:sz w:val="28"/>
              <w:szCs w:val="22"/>
            </w:rPr>
            <w:instrText xml:space="preserve"> HYPERLINK \l _Toc19876 </w:instrText>
          </w:r>
          <w:r>
            <w:rPr>
              <w:rFonts w:hint="eastAsia" w:ascii="宋体" w:hAnsi="宋体" w:eastAsia="宋体" w:cs="宋体"/>
              <w:b w:val="0"/>
              <w:bCs w:val="0"/>
              <w:color w:val="auto"/>
              <w:spacing w:val="0"/>
              <w:w w:val="100"/>
              <w:position w:val="0"/>
              <w:sz w:val="28"/>
              <w:szCs w:val="22"/>
            </w:rPr>
            <w:fldChar w:fldCharType="separate"/>
          </w:r>
          <w:r>
            <w:rPr>
              <w:rFonts w:hint="eastAsia" w:ascii="宋体" w:hAnsi="宋体" w:eastAsia="宋体" w:cs="宋体"/>
              <w:b w:val="0"/>
              <w:bCs w:val="0"/>
              <w:color w:val="auto"/>
              <w:spacing w:val="0"/>
              <w:w w:val="100"/>
              <w:position w:val="0"/>
              <w:sz w:val="28"/>
              <w:szCs w:val="24"/>
            </w:rPr>
            <w:t>第四部分</w:t>
          </w:r>
          <w:r>
            <w:rPr>
              <w:rFonts w:hint="eastAsia" w:ascii="宋体" w:hAnsi="宋体" w:eastAsia="宋体" w:cs="宋体"/>
              <w:b w:val="0"/>
              <w:bCs w:val="0"/>
              <w:color w:val="auto"/>
              <w:spacing w:val="0"/>
              <w:w w:val="100"/>
              <w:position w:val="0"/>
              <w:sz w:val="28"/>
              <w:szCs w:val="24"/>
              <w:lang w:val="en-US"/>
            </w:rPr>
            <w:t xml:space="preserve"> 评审方法和评审标准</w:t>
          </w:r>
          <w:r>
            <w:rPr>
              <w:b w:val="0"/>
              <w:bCs w:val="0"/>
              <w:color w:val="auto"/>
              <w:sz w:val="28"/>
              <w:szCs w:val="28"/>
            </w:rPr>
            <w:tab/>
          </w:r>
          <w:r>
            <w:rPr>
              <w:b w:val="0"/>
              <w:bCs w:val="0"/>
              <w:color w:val="auto"/>
              <w:sz w:val="28"/>
              <w:szCs w:val="28"/>
            </w:rPr>
            <w:fldChar w:fldCharType="begin"/>
          </w:r>
          <w:r>
            <w:rPr>
              <w:b w:val="0"/>
              <w:bCs w:val="0"/>
              <w:color w:val="auto"/>
              <w:sz w:val="28"/>
              <w:szCs w:val="28"/>
            </w:rPr>
            <w:instrText xml:space="preserve"> PAGEREF _Toc19876 \h </w:instrText>
          </w:r>
          <w:r>
            <w:rPr>
              <w:b w:val="0"/>
              <w:bCs w:val="0"/>
              <w:color w:val="auto"/>
              <w:sz w:val="28"/>
              <w:szCs w:val="28"/>
            </w:rPr>
            <w:fldChar w:fldCharType="separate"/>
          </w:r>
          <w:r>
            <w:rPr>
              <w:b w:val="0"/>
              <w:bCs w:val="0"/>
              <w:color w:val="auto"/>
              <w:sz w:val="28"/>
              <w:szCs w:val="28"/>
            </w:rPr>
            <w:t>- 23 -</w:t>
          </w:r>
          <w:r>
            <w:rPr>
              <w:b w:val="0"/>
              <w:bCs w:val="0"/>
              <w:color w:val="auto"/>
              <w:sz w:val="28"/>
              <w:szCs w:val="28"/>
            </w:rPr>
            <w:fldChar w:fldCharType="end"/>
          </w:r>
          <w:r>
            <w:rPr>
              <w:rFonts w:hint="eastAsia" w:ascii="宋体" w:hAnsi="宋体" w:eastAsia="宋体" w:cs="宋体"/>
              <w:b w:val="0"/>
              <w:bCs w:val="0"/>
              <w:color w:val="auto"/>
              <w:spacing w:val="0"/>
              <w:w w:val="100"/>
              <w:position w:val="0"/>
              <w:sz w:val="28"/>
              <w:szCs w:val="22"/>
            </w:rPr>
            <w:fldChar w:fldCharType="end"/>
          </w:r>
        </w:p>
        <w:p>
          <w:pPr>
            <w:pStyle w:val="20"/>
            <w:tabs>
              <w:tab w:val="right" w:leader="dot" w:pos="9750"/>
            </w:tabs>
            <w:rPr>
              <w:b w:val="0"/>
              <w:bCs w:val="0"/>
              <w:color w:val="auto"/>
              <w:sz w:val="28"/>
              <w:szCs w:val="28"/>
            </w:rPr>
          </w:pPr>
          <w:r>
            <w:rPr>
              <w:rFonts w:hint="eastAsia" w:ascii="宋体" w:hAnsi="宋体" w:eastAsia="宋体" w:cs="宋体"/>
              <w:b w:val="0"/>
              <w:bCs w:val="0"/>
              <w:color w:val="auto"/>
              <w:spacing w:val="0"/>
              <w:w w:val="100"/>
              <w:position w:val="0"/>
              <w:sz w:val="28"/>
              <w:szCs w:val="22"/>
            </w:rPr>
            <w:fldChar w:fldCharType="begin"/>
          </w:r>
          <w:r>
            <w:rPr>
              <w:rFonts w:hint="eastAsia" w:ascii="宋体" w:hAnsi="宋体" w:eastAsia="宋体" w:cs="宋体"/>
              <w:b w:val="0"/>
              <w:bCs w:val="0"/>
              <w:color w:val="auto"/>
              <w:spacing w:val="0"/>
              <w:w w:val="100"/>
              <w:position w:val="0"/>
              <w:sz w:val="28"/>
              <w:szCs w:val="22"/>
            </w:rPr>
            <w:instrText xml:space="preserve"> HYPERLINK \l _Toc24957 </w:instrText>
          </w:r>
          <w:r>
            <w:rPr>
              <w:rFonts w:hint="eastAsia" w:ascii="宋体" w:hAnsi="宋体" w:eastAsia="宋体" w:cs="宋体"/>
              <w:b w:val="0"/>
              <w:bCs w:val="0"/>
              <w:color w:val="auto"/>
              <w:spacing w:val="0"/>
              <w:w w:val="100"/>
              <w:position w:val="0"/>
              <w:sz w:val="28"/>
              <w:szCs w:val="22"/>
            </w:rPr>
            <w:fldChar w:fldCharType="separate"/>
          </w:r>
          <w:r>
            <w:rPr>
              <w:rFonts w:hint="eastAsia" w:ascii="宋体" w:hAnsi="宋体" w:eastAsia="宋体" w:cs="宋体"/>
              <w:b w:val="0"/>
              <w:bCs w:val="0"/>
              <w:color w:val="auto"/>
              <w:spacing w:val="0"/>
              <w:w w:val="100"/>
              <w:position w:val="0"/>
              <w:sz w:val="28"/>
              <w:szCs w:val="24"/>
              <w:lang w:eastAsia="zh-CN"/>
            </w:rPr>
            <w:t>第五部分</w:t>
          </w:r>
          <w:r>
            <w:rPr>
              <w:rFonts w:hint="eastAsia" w:ascii="宋体" w:hAnsi="宋体" w:eastAsia="宋体" w:cs="宋体"/>
              <w:b w:val="0"/>
              <w:bCs w:val="0"/>
              <w:color w:val="auto"/>
              <w:spacing w:val="0"/>
              <w:w w:val="100"/>
              <w:position w:val="0"/>
              <w:sz w:val="28"/>
              <w:szCs w:val="24"/>
              <w:lang w:val="en-US" w:eastAsia="zh-CN"/>
            </w:rPr>
            <w:t xml:space="preserve"> </w:t>
          </w:r>
          <w:r>
            <w:rPr>
              <w:rFonts w:hint="eastAsia" w:ascii="宋体" w:hAnsi="宋体" w:eastAsia="宋体" w:cs="宋体"/>
              <w:b w:val="0"/>
              <w:bCs w:val="0"/>
              <w:color w:val="auto"/>
              <w:spacing w:val="0"/>
              <w:w w:val="100"/>
              <w:position w:val="0"/>
              <w:sz w:val="28"/>
              <w:szCs w:val="24"/>
            </w:rPr>
            <w:t>合同书格式</w:t>
          </w:r>
          <w:r>
            <w:rPr>
              <w:b w:val="0"/>
              <w:bCs w:val="0"/>
              <w:color w:val="auto"/>
              <w:sz w:val="28"/>
              <w:szCs w:val="28"/>
            </w:rPr>
            <w:tab/>
          </w:r>
          <w:r>
            <w:rPr>
              <w:b w:val="0"/>
              <w:bCs w:val="0"/>
              <w:color w:val="auto"/>
              <w:sz w:val="28"/>
              <w:szCs w:val="28"/>
            </w:rPr>
            <w:fldChar w:fldCharType="begin"/>
          </w:r>
          <w:r>
            <w:rPr>
              <w:b w:val="0"/>
              <w:bCs w:val="0"/>
              <w:color w:val="auto"/>
              <w:sz w:val="28"/>
              <w:szCs w:val="28"/>
            </w:rPr>
            <w:instrText xml:space="preserve"> PAGEREF _Toc24957 \h </w:instrText>
          </w:r>
          <w:r>
            <w:rPr>
              <w:b w:val="0"/>
              <w:bCs w:val="0"/>
              <w:color w:val="auto"/>
              <w:sz w:val="28"/>
              <w:szCs w:val="28"/>
            </w:rPr>
            <w:fldChar w:fldCharType="separate"/>
          </w:r>
          <w:r>
            <w:rPr>
              <w:b w:val="0"/>
              <w:bCs w:val="0"/>
              <w:color w:val="auto"/>
              <w:sz w:val="28"/>
              <w:szCs w:val="28"/>
            </w:rPr>
            <w:t>- 33 -</w:t>
          </w:r>
          <w:r>
            <w:rPr>
              <w:b w:val="0"/>
              <w:bCs w:val="0"/>
              <w:color w:val="auto"/>
              <w:sz w:val="28"/>
              <w:szCs w:val="28"/>
            </w:rPr>
            <w:fldChar w:fldCharType="end"/>
          </w:r>
          <w:r>
            <w:rPr>
              <w:rFonts w:hint="eastAsia" w:ascii="宋体" w:hAnsi="宋体" w:eastAsia="宋体" w:cs="宋体"/>
              <w:b w:val="0"/>
              <w:bCs w:val="0"/>
              <w:color w:val="auto"/>
              <w:spacing w:val="0"/>
              <w:w w:val="100"/>
              <w:position w:val="0"/>
              <w:sz w:val="28"/>
              <w:szCs w:val="22"/>
            </w:rPr>
            <w:fldChar w:fldCharType="end"/>
          </w:r>
        </w:p>
        <w:p>
          <w:pPr>
            <w:pStyle w:val="20"/>
            <w:tabs>
              <w:tab w:val="right" w:leader="dot" w:pos="9750"/>
            </w:tabs>
            <w:rPr>
              <w:color w:val="auto"/>
            </w:rPr>
          </w:pPr>
          <w:r>
            <w:rPr>
              <w:rFonts w:hint="eastAsia" w:ascii="宋体" w:hAnsi="宋体" w:eastAsia="宋体" w:cs="宋体"/>
              <w:b w:val="0"/>
              <w:bCs w:val="0"/>
              <w:color w:val="auto"/>
              <w:spacing w:val="0"/>
              <w:w w:val="100"/>
              <w:position w:val="0"/>
              <w:sz w:val="28"/>
              <w:szCs w:val="22"/>
            </w:rPr>
            <w:fldChar w:fldCharType="begin"/>
          </w:r>
          <w:r>
            <w:rPr>
              <w:rFonts w:hint="eastAsia" w:ascii="宋体" w:hAnsi="宋体" w:eastAsia="宋体" w:cs="宋体"/>
              <w:b w:val="0"/>
              <w:bCs w:val="0"/>
              <w:color w:val="auto"/>
              <w:spacing w:val="0"/>
              <w:w w:val="100"/>
              <w:position w:val="0"/>
              <w:sz w:val="28"/>
              <w:szCs w:val="22"/>
            </w:rPr>
            <w:instrText xml:space="preserve"> HYPERLINK \l _Toc5764 </w:instrText>
          </w:r>
          <w:r>
            <w:rPr>
              <w:rFonts w:hint="eastAsia" w:ascii="宋体" w:hAnsi="宋体" w:eastAsia="宋体" w:cs="宋体"/>
              <w:b w:val="0"/>
              <w:bCs w:val="0"/>
              <w:color w:val="auto"/>
              <w:spacing w:val="0"/>
              <w:w w:val="100"/>
              <w:position w:val="0"/>
              <w:sz w:val="28"/>
              <w:szCs w:val="22"/>
            </w:rPr>
            <w:fldChar w:fldCharType="separate"/>
          </w:r>
          <w:r>
            <w:rPr>
              <w:rFonts w:hint="eastAsia" w:ascii="宋体" w:hAnsi="宋体" w:eastAsia="宋体" w:cs="宋体"/>
              <w:b w:val="0"/>
              <w:bCs w:val="0"/>
              <w:color w:val="auto"/>
              <w:spacing w:val="0"/>
              <w:w w:val="100"/>
              <w:position w:val="0"/>
              <w:sz w:val="28"/>
              <w:szCs w:val="24"/>
            </w:rPr>
            <w:t>第六部分</w:t>
          </w:r>
          <w:r>
            <w:rPr>
              <w:rFonts w:hint="eastAsia" w:ascii="宋体" w:hAnsi="宋体" w:eastAsia="宋体" w:cs="宋体"/>
              <w:b w:val="0"/>
              <w:bCs w:val="0"/>
              <w:color w:val="auto"/>
              <w:spacing w:val="0"/>
              <w:w w:val="100"/>
              <w:position w:val="0"/>
              <w:sz w:val="28"/>
              <w:szCs w:val="24"/>
              <w:lang w:val="en-US"/>
            </w:rPr>
            <w:t xml:space="preserve"> </w:t>
          </w:r>
          <w:r>
            <w:rPr>
              <w:rFonts w:hint="eastAsia" w:ascii="宋体" w:hAnsi="宋体" w:eastAsia="宋体" w:cs="宋体"/>
              <w:b w:val="0"/>
              <w:bCs w:val="0"/>
              <w:color w:val="auto"/>
              <w:spacing w:val="0"/>
              <w:w w:val="100"/>
              <w:position w:val="0"/>
              <w:sz w:val="28"/>
              <w:szCs w:val="24"/>
            </w:rPr>
            <w:t>响应文件格式</w:t>
          </w:r>
          <w:r>
            <w:rPr>
              <w:b w:val="0"/>
              <w:bCs w:val="0"/>
              <w:color w:val="auto"/>
              <w:sz w:val="28"/>
              <w:szCs w:val="28"/>
            </w:rPr>
            <w:tab/>
          </w:r>
          <w:r>
            <w:rPr>
              <w:b w:val="0"/>
              <w:bCs w:val="0"/>
              <w:color w:val="auto"/>
              <w:sz w:val="28"/>
              <w:szCs w:val="28"/>
            </w:rPr>
            <w:fldChar w:fldCharType="begin"/>
          </w:r>
          <w:r>
            <w:rPr>
              <w:b w:val="0"/>
              <w:bCs w:val="0"/>
              <w:color w:val="auto"/>
              <w:sz w:val="28"/>
              <w:szCs w:val="28"/>
            </w:rPr>
            <w:instrText xml:space="preserve"> PAGEREF _Toc5764 \h </w:instrText>
          </w:r>
          <w:r>
            <w:rPr>
              <w:b w:val="0"/>
              <w:bCs w:val="0"/>
              <w:color w:val="auto"/>
              <w:sz w:val="28"/>
              <w:szCs w:val="28"/>
            </w:rPr>
            <w:fldChar w:fldCharType="separate"/>
          </w:r>
          <w:r>
            <w:rPr>
              <w:b w:val="0"/>
              <w:bCs w:val="0"/>
              <w:color w:val="auto"/>
              <w:sz w:val="28"/>
              <w:szCs w:val="28"/>
            </w:rPr>
            <w:t>- 37 -</w:t>
          </w:r>
          <w:r>
            <w:rPr>
              <w:b w:val="0"/>
              <w:bCs w:val="0"/>
              <w:color w:val="auto"/>
              <w:sz w:val="28"/>
              <w:szCs w:val="28"/>
            </w:rPr>
            <w:fldChar w:fldCharType="end"/>
          </w:r>
          <w:r>
            <w:rPr>
              <w:rFonts w:hint="eastAsia" w:ascii="宋体" w:hAnsi="宋体" w:eastAsia="宋体" w:cs="宋体"/>
              <w:b w:val="0"/>
              <w:bCs w:val="0"/>
              <w:color w:val="auto"/>
              <w:spacing w:val="0"/>
              <w:w w:val="100"/>
              <w:position w:val="0"/>
              <w:sz w:val="28"/>
              <w:szCs w:val="22"/>
            </w:rPr>
            <w:fldChar w:fldCharType="end"/>
          </w:r>
        </w:p>
        <w:p>
          <w:pPr>
            <w:shd w:val="clear"/>
            <w:spacing w:line="480" w:lineRule="exact"/>
            <w:rPr>
              <w:rFonts w:hint="eastAsia" w:ascii="宋体" w:hAnsi="宋体" w:eastAsia="宋体" w:cs="宋体"/>
              <w:color w:val="auto"/>
              <w:spacing w:val="0"/>
              <w:w w:val="100"/>
              <w:position w:val="0"/>
              <w:sz w:val="24"/>
              <w:szCs w:val="24"/>
            </w:rPr>
          </w:pPr>
          <w:r>
            <w:rPr>
              <w:rFonts w:hint="eastAsia" w:ascii="宋体" w:hAnsi="宋体" w:eastAsia="宋体" w:cs="宋体"/>
              <w:color w:val="auto"/>
              <w:spacing w:val="0"/>
              <w:w w:val="100"/>
              <w:position w:val="0"/>
              <w:szCs w:val="24"/>
            </w:rPr>
            <w:fldChar w:fldCharType="end"/>
          </w:r>
        </w:p>
      </w:sdtContent>
    </w:sdt>
    <w:p>
      <w:pPr>
        <w:pStyle w:val="8"/>
        <w:shd w:val="clear"/>
        <w:spacing w:line="480" w:lineRule="exact"/>
        <w:ind w:firstLine="480" w:firstLineChars="200"/>
        <w:rPr>
          <w:rFonts w:hint="eastAsia" w:ascii="宋体" w:hAnsi="宋体" w:eastAsia="宋体" w:cs="宋体"/>
          <w:color w:val="auto"/>
          <w:spacing w:val="0"/>
          <w:w w:val="100"/>
          <w:position w:val="0"/>
          <w:sz w:val="24"/>
          <w:szCs w:val="24"/>
        </w:rPr>
      </w:pPr>
    </w:p>
    <w:p>
      <w:pPr>
        <w:pStyle w:val="3"/>
        <w:numPr>
          <w:ilvl w:val="0"/>
          <w:numId w:val="0"/>
        </w:numPr>
        <w:shd w:val="clear"/>
        <w:spacing w:before="0" w:line="480" w:lineRule="exact"/>
        <w:ind w:right="0" w:rightChars="0"/>
        <w:jc w:val="center"/>
        <w:outlineLvl w:val="9"/>
        <w:rPr>
          <w:rFonts w:hint="eastAsia" w:ascii="宋体" w:hAnsi="宋体" w:eastAsia="宋体" w:cs="宋体"/>
          <w:color w:val="auto"/>
          <w:spacing w:val="0"/>
          <w:w w:val="100"/>
          <w:position w:val="0"/>
          <w:sz w:val="32"/>
          <w:szCs w:val="32"/>
          <w:lang w:val="en-US" w:eastAsia="zh-CN"/>
        </w:rPr>
        <w:sectPr>
          <w:headerReference r:id="rId5" w:type="default"/>
          <w:pgSz w:w="11910" w:h="16840"/>
          <w:pgMar w:top="1440" w:right="1080" w:bottom="1440" w:left="1080" w:header="845" w:footer="975" w:gutter="0"/>
          <w:pgBorders>
            <w:top w:val="none" w:sz="0" w:space="0"/>
            <w:left w:val="none" w:sz="0" w:space="0"/>
            <w:bottom w:val="none" w:sz="0" w:space="0"/>
            <w:right w:val="none" w:sz="0" w:space="0"/>
          </w:pgBorders>
          <w:pgNumType w:fmt="numberInDash" w:start="1"/>
          <w:cols w:space="0" w:num="1"/>
          <w:rtlGutter w:val="0"/>
          <w:docGrid w:linePitch="0" w:charSpace="0"/>
        </w:sectPr>
      </w:pPr>
      <w:bookmarkStart w:id="0" w:name="_Toc26944"/>
    </w:p>
    <w:p>
      <w:pPr>
        <w:pStyle w:val="3"/>
        <w:numPr>
          <w:ilvl w:val="0"/>
          <w:numId w:val="0"/>
        </w:numPr>
        <w:shd w:val="clear"/>
        <w:spacing w:before="0" w:line="480" w:lineRule="exact"/>
        <w:ind w:right="0" w:rightChars="0"/>
        <w:jc w:val="center"/>
        <w:rPr>
          <w:rFonts w:hint="eastAsia" w:ascii="宋体" w:hAnsi="宋体" w:eastAsia="宋体" w:cs="宋体"/>
          <w:color w:val="auto"/>
          <w:spacing w:val="0"/>
          <w:w w:val="100"/>
          <w:position w:val="0"/>
          <w:sz w:val="28"/>
          <w:szCs w:val="28"/>
        </w:rPr>
      </w:pPr>
      <w:bookmarkStart w:id="1" w:name="_Toc26477"/>
      <w:bookmarkStart w:id="2" w:name="_Toc19873"/>
      <w:bookmarkStart w:id="3" w:name="_Toc15649"/>
      <w:bookmarkStart w:id="4" w:name="_Toc16284"/>
      <w:bookmarkStart w:id="5" w:name="_Toc6040"/>
      <w:r>
        <w:rPr>
          <w:rFonts w:hint="eastAsia" w:ascii="宋体" w:hAnsi="宋体" w:eastAsia="宋体" w:cs="宋体"/>
          <w:color w:val="auto"/>
          <w:spacing w:val="0"/>
          <w:w w:val="100"/>
          <w:position w:val="0"/>
          <w:sz w:val="28"/>
          <w:szCs w:val="28"/>
          <w:lang w:val="en-US" w:eastAsia="zh-CN"/>
        </w:rPr>
        <w:t xml:space="preserve">第一部分 </w:t>
      </w:r>
      <w:r>
        <w:rPr>
          <w:rFonts w:hint="eastAsia" w:ascii="宋体" w:hAnsi="宋体" w:eastAsia="宋体" w:cs="宋体"/>
          <w:color w:val="auto"/>
          <w:spacing w:val="0"/>
          <w:w w:val="100"/>
          <w:position w:val="0"/>
          <w:sz w:val="28"/>
          <w:szCs w:val="28"/>
        </w:rPr>
        <w:t>磋商邀请</w:t>
      </w:r>
      <w:bookmarkEnd w:id="0"/>
      <w:bookmarkEnd w:id="1"/>
      <w:bookmarkEnd w:id="2"/>
      <w:bookmarkEnd w:id="3"/>
      <w:bookmarkEnd w:id="4"/>
      <w:bookmarkEnd w:id="5"/>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240" w:lineRule="auto"/>
        <w:ind w:right="0"/>
        <w:jc w:val="center"/>
        <w:textAlignment w:val="baseline"/>
        <w:rPr>
          <w:rFonts w:hint="eastAsia" w:ascii="宋体" w:hAnsi="宋体" w:eastAsia="宋体" w:cs="宋体"/>
          <w:b/>
          <w:bCs/>
          <w:color w:val="auto"/>
          <w:spacing w:val="0"/>
          <w:w w:val="100"/>
          <w:kern w:val="0"/>
          <w:position w:val="0"/>
          <w:sz w:val="22"/>
          <w:szCs w:val="22"/>
          <w:lang w:val="en-US" w:eastAsia="zh-CN" w:bidi="ar"/>
        </w:rPr>
      </w:pPr>
      <w:r>
        <w:rPr>
          <w:rFonts w:hint="eastAsia" w:cs="宋体"/>
          <w:b/>
          <w:bCs/>
          <w:i w:val="0"/>
          <w:iCs w:val="0"/>
          <w:caps w:val="0"/>
          <w:color w:val="auto"/>
          <w:spacing w:val="0"/>
          <w:w w:val="100"/>
          <w:kern w:val="0"/>
          <w:position w:val="0"/>
          <w:sz w:val="28"/>
          <w:szCs w:val="28"/>
          <w:shd w:val="clear" w:fill="FFFFFF"/>
          <w:vertAlign w:val="baseline"/>
          <w:lang w:val="en-US" w:eastAsia="zh-CN" w:bidi="ar"/>
        </w:rPr>
        <w:t>新疆维吾尔自治区市场监管局公平竞争审查工作业务信息化服务项目</w:t>
      </w:r>
      <w:r>
        <w:rPr>
          <w:rFonts w:hint="eastAsia" w:ascii="宋体" w:hAnsi="宋体" w:eastAsia="宋体" w:cs="宋体"/>
          <w:b/>
          <w:bCs/>
          <w:i w:val="0"/>
          <w:iCs w:val="0"/>
          <w:caps w:val="0"/>
          <w:color w:val="auto"/>
          <w:spacing w:val="0"/>
          <w:w w:val="100"/>
          <w:kern w:val="0"/>
          <w:position w:val="0"/>
          <w:sz w:val="28"/>
          <w:szCs w:val="28"/>
          <w:shd w:val="clear" w:fill="FFFFFF"/>
          <w:vertAlign w:val="baseline"/>
          <w:lang w:val="en-US" w:eastAsia="zh-CN" w:bidi="ar"/>
        </w:rPr>
        <w:t>竞争性磋商公告</w:t>
      </w:r>
    </w:p>
    <w:p>
      <w:pPr>
        <w:keepNext w:val="0"/>
        <w:keepLines w:val="0"/>
        <w:pageBreakBefore w:val="0"/>
        <w:widowControl/>
        <w:suppressLineNumbers w:val="0"/>
        <w:pBdr>
          <w:top w:val="single" w:color="auto" w:sz="4" w:space="0"/>
          <w:left w:val="single" w:color="auto" w:sz="4" w:space="0"/>
          <w:bottom w:val="single" w:color="auto" w:sz="4" w:space="0"/>
          <w:right w:val="single" w:color="auto" w:sz="4" w:space="0"/>
        </w:pBdr>
        <w:kinsoku/>
        <w:wordWrap/>
        <w:overflowPunct/>
        <w:topLinePunct w:val="0"/>
        <w:autoSpaceDE w:val="0"/>
        <w:autoSpaceDN w:val="0"/>
        <w:bidi w:val="0"/>
        <w:adjustRightInd/>
        <w:snapToGrid/>
        <w:spacing w:beforeAutospacing="0" w:afterAutospacing="0" w:line="240" w:lineRule="auto"/>
        <w:ind w:left="0" w:right="0" w:firstLine="420" w:firstLineChars="200"/>
        <w:textAlignment w:val="baseline"/>
        <w:rPr>
          <w:rFonts w:hint="eastAsia" w:ascii="宋体" w:hAnsi="宋体" w:eastAsia="宋体" w:cs="宋体"/>
          <w:color w:val="auto"/>
          <w:spacing w:val="0"/>
          <w:w w:val="100"/>
          <w:position w:val="0"/>
          <w:sz w:val="21"/>
          <w:szCs w:val="21"/>
          <w:lang w:val="zh-CN" w:eastAsia="zh-CN" w:bidi="zh-CN"/>
        </w:rPr>
      </w:pPr>
      <w:r>
        <w:rPr>
          <w:rFonts w:hint="eastAsia" w:ascii="宋体" w:hAnsi="宋体" w:eastAsia="宋体" w:cs="宋体"/>
          <w:i w:val="0"/>
          <w:iCs w:val="0"/>
          <w:caps w:val="0"/>
          <w:color w:val="auto"/>
          <w:spacing w:val="0"/>
          <w:w w:val="100"/>
          <w:position w:val="0"/>
          <w:sz w:val="21"/>
          <w:szCs w:val="21"/>
          <w:shd w:val="clear" w:fill="FFFFFF"/>
          <w:vertAlign w:val="baseline"/>
          <w:lang w:val="zh-CN" w:eastAsia="zh-CN" w:bidi="zh-CN"/>
        </w:rPr>
        <w:t>项目概况</w:t>
      </w:r>
    </w:p>
    <w:p>
      <w:pPr>
        <w:keepNext w:val="0"/>
        <w:keepLines w:val="0"/>
        <w:pageBreakBefore w:val="0"/>
        <w:widowControl/>
        <w:suppressLineNumbers w:val="0"/>
        <w:pBdr>
          <w:top w:val="single" w:color="auto" w:sz="4" w:space="0"/>
          <w:left w:val="single" w:color="auto" w:sz="4" w:space="0"/>
          <w:bottom w:val="single" w:color="auto" w:sz="4" w:space="0"/>
          <w:right w:val="single" w:color="auto" w:sz="4" w:space="0"/>
        </w:pBdr>
        <w:kinsoku/>
        <w:wordWrap/>
        <w:overflowPunct/>
        <w:topLinePunct w:val="0"/>
        <w:autoSpaceDE w:val="0"/>
        <w:autoSpaceDN w:val="0"/>
        <w:bidi w:val="0"/>
        <w:adjustRightInd/>
        <w:snapToGrid/>
        <w:spacing w:beforeAutospacing="0" w:afterAutospacing="0" w:line="240" w:lineRule="auto"/>
        <w:ind w:left="0" w:right="0" w:firstLine="420" w:firstLineChars="200"/>
        <w:textAlignment w:val="baseline"/>
        <w:rPr>
          <w:rFonts w:hint="eastAsia" w:ascii="宋体" w:hAnsi="宋体" w:eastAsia="宋体" w:cs="宋体"/>
          <w:color w:val="auto"/>
          <w:spacing w:val="0"/>
          <w:w w:val="100"/>
          <w:position w:val="0"/>
          <w:sz w:val="21"/>
          <w:szCs w:val="21"/>
          <w:lang w:val="zh-CN" w:eastAsia="zh-CN" w:bidi="zh-CN"/>
        </w:rPr>
      </w:pPr>
      <w:r>
        <w:rPr>
          <w:rFonts w:hint="eastAsia" w:cs="宋体"/>
          <w:i w:val="0"/>
          <w:iCs w:val="0"/>
          <w:caps w:val="0"/>
          <w:color w:val="auto"/>
          <w:spacing w:val="0"/>
          <w:w w:val="100"/>
          <w:position w:val="0"/>
          <w:sz w:val="21"/>
          <w:szCs w:val="21"/>
          <w:shd w:val="clear" w:fill="FFFFFF"/>
          <w:vertAlign w:val="baseline"/>
          <w:lang w:val="zh-CN" w:eastAsia="zh-CN" w:bidi="zh-CN"/>
        </w:rPr>
        <w:t>新疆维吾尔自治区市场监管局公平竞争审查工作业务信息化服务项目</w:t>
      </w:r>
      <w:r>
        <w:rPr>
          <w:rFonts w:hint="eastAsia" w:ascii="宋体" w:hAnsi="宋体" w:eastAsia="宋体" w:cs="宋体"/>
          <w:color w:val="auto"/>
          <w:spacing w:val="0"/>
          <w:w w:val="100"/>
          <w:position w:val="0"/>
          <w:sz w:val="21"/>
          <w:szCs w:val="21"/>
          <w:lang w:val="zh-CN" w:eastAsia="zh-CN" w:bidi="zh-CN"/>
        </w:rPr>
        <w:t>采购项目的潜在供应商应在</w:t>
      </w:r>
      <w:r>
        <w:rPr>
          <w:rFonts w:hint="eastAsia" w:cs="宋体"/>
          <w:color w:val="auto"/>
          <w:spacing w:val="0"/>
          <w:w w:val="100"/>
          <w:position w:val="0"/>
          <w:sz w:val="21"/>
          <w:szCs w:val="21"/>
          <w:lang w:val="en-US" w:eastAsia="zh-CN" w:bidi="zh-CN"/>
        </w:rPr>
        <w:t>邮箱</w:t>
      </w:r>
      <w:r>
        <w:rPr>
          <w:rFonts w:hint="eastAsia" w:ascii="宋体" w:hAnsi="宋体" w:eastAsia="宋体" w:cs="宋体"/>
          <w:color w:val="auto"/>
          <w:spacing w:val="0"/>
          <w:w w:val="100"/>
          <w:position w:val="0"/>
          <w:sz w:val="21"/>
          <w:szCs w:val="21"/>
          <w:lang w:val="zh-CN" w:eastAsia="zh-CN" w:bidi="zh-CN"/>
        </w:rPr>
        <w:t>获取采购文件，并于2022年</w:t>
      </w:r>
      <w:r>
        <w:rPr>
          <w:rFonts w:hint="eastAsia" w:cs="宋体"/>
          <w:color w:val="auto"/>
          <w:spacing w:val="0"/>
          <w:w w:val="100"/>
          <w:position w:val="0"/>
          <w:sz w:val="21"/>
          <w:szCs w:val="21"/>
          <w:lang w:val="en-US" w:eastAsia="zh-CN" w:bidi="zh-CN"/>
        </w:rPr>
        <w:t>10</w:t>
      </w:r>
      <w:r>
        <w:rPr>
          <w:rFonts w:hint="eastAsia" w:ascii="宋体" w:hAnsi="宋体" w:eastAsia="宋体" w:cs="宋体"/>
          <w:color w:val="auto"/>
          <w:spacing w:val="0"/>
          <w:w w:val="100"/>
          <w:position w:val="0"/>
          <w:sz w:val="21"/>
          <w:szCs w:val="21"/>
          <w:lang w:val="zh-CN" w:eastAsia="zh-CN" w:bidi="zh-CN"/>
        </w:rPr>
        <w:t>月</w:t>
      </w:r>
      <w:r>
        <w:rPr>
          <w:rFonts w:hint="eastAsia" w:cs="宋体"/>
          <w:color w:val="auto"/>
          <w:spacing w:val="0"/>
          <w:w w:val="100"/>
          <w:position w:val="0"/>
          <w:sz w:val="21"/>
          <w:szCs w:val="21"/>
          <w:lang w:val="en-US" w:eastAsia="zh-CN" w:bidi="zh-CN"/>
        </w:rPr>
        <w:t>31</w:t>
      </w:r>
      <w:r>
        <w:rPr>
          <w:rFonts w:hint="eastAsia" w:ascii="宋体" w:hAnsi="宋体" w:eastAsia="宋体" w:cs="宋体"/>
          <w:color w:val="auto"/>
          <w:spacing w:val="0"/>
          <w:w w:val="100"/>
          <w:position w:val="0"/>
          <w:sz w:val="21"/>
          <w:szCs w:val="21"/>
          <w:lang w:val="zh-CN" w:eastAsia="zh-CN" w:bidi="zh-CN"/>
        </w:rPr>
        <w:t>日 1</w:t>
      </w:r>
      <w:r>
        <w:rPr>
          <w:rFonts w:hint="eastAsia" w:cs="宋体"/>
          <w:color w:val="auto"/>
          <w:spacing w:val="0"/>
          <w:w w:val="100"/>
          <w:position w:val="0"/>
          <w:sz w:val="21"/>
          <w:szCs w:val="21"/>
          <w:lang w:val="en-US" w:eastAsia="zh-CN" w:bidi="zh-CN"/>
        </w:rPr>
        <w:t>1</w:t>
      </w:r>
      <w:r>
        <w:rPr>
          <w:rFonts w:hint="eastAsia" w:ascii="宋体" w:hAnsi="宋体" w:eastAsia="宋体" w:cs="宋体"/>
          <w:color w:val="auto"/>
          <w:spacing w:val="0"/>
          <w:w w:val="100"/>
          <w:position w:val="0"/>
          <w:sz w:val="21"/>
          <w:szCs w:val="21"/>
          <w:lang w:val="zh-CN" w:eastAsia="zh-CN" w:bidi="zh-CN"/>
        </w:rPr>
        <w:t>:00（北京时间）前提交响应文件。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Autospacing="0" w:afterAutospacing="0" w:line="240" w:lineRule="auto"/>
        <w:ind w:left="0" w:right="0" w:firstLine="422" w:firstLineChars="200"/>
        <w:textAlignment w:val="baseline"/>
        <w:rPr>
          <w:rFonts w:hint="eastAsia" w:ascii="宋体" w:hAnsi="宋体" w:eastAsia="宋体" w:cs="宋体"/>
          <w:color w:val="auto"/>
          <w:spacing w:val="0"/>
          <w:w w:val="100"/>
          <w:position w:val="0"/>
          <w:sz w:val="21"/>
          <w:szCs w:val="21"/>
          <w:lang w:val="zh-CN" w:eastAsia="zh-CN" w:bidi="zh-CN"/>
        </w:rPr>
      </w:pPr>
      <w:r>
        <w:rPr>
          <w:rFonts w:hint="eastAsia" w:ascii="宋体" w:hAnsi="宋体" w:eastAsia="宋体" w:cs="宋体"/>
          <w:b/>
          <w:bCs/>
          <w:i w:val="0"/>
          <w:iCs w:val="0"/>
          <w:caps w:val="0"/>
          <w:color w:val="auto"/>
          <w:spacing w:val="0"/>
          <w:w w:val="100"/>
          <w:position w:val="0"/>
          <w:sz w:val="21"/>
          <w:szCs w:val="21"/>
          <w:shd w:val="clear" w:fill="FFFFFF"/>
          <w:vertAlign w:val="baseline"/>
          <w:lang w:val="zh-CN" w:eastAsia="zh-CN" w:bidi="zh-CN"/>
        </w:rPr>
        <w:t>一、项目基本情况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Autospacing="0" w:afterAutospacing="0" w:line="240" w:lineRule="auto"/>
        <w:ind w:left="0" w:right="0" w:firstLine="420" w:firstLineChars="200"/>
        <w:textAlignment w:val="baseline"/>
        <w:rPr>
          <w:rFonts w:hint="eastAsia" w:ascii="宋体" w:hAnsi="宋体" w:eastAsia="宋体" w:cs="宋体"/>
          <w:color w:val="auto"/>
          <w:spacing w:val="0"/>
          <w:w w:val="100"/>
          <w:position w:val="0"/>
          <w:sz w:val="21"/>
          <w:szCs w:val="21"/>
          <w:lang w:val="zh-CN" w:eastAsia="zh-CN" w:bidi="zh-CN"/>
        </w:rPr>
      </w:pPr>
      <w:r>
        <w:rPr>
          <w:rFonts w:hint="eastAsia" w:ascii="宋体" w:hAnsi="宋体" w:eastAsia="宋体" w:cs="宋体"/>
          <w:i w:val="0"/>
          <w:iCs w:val="0"/>
          <w:caps w:val="0"/>
          <w:color w:val="auto"/>
          <w:spacing w:val="0"/>
          <w:w w:val="100"/>
          <w:position w:val="0"/>
          <w:sz w:val="21"/>
          <w:szCs w:val="21"/>
          <w:shd w:val="clear" w:fill="FFFFFF"/>
          <w:vertAlign w:val="baseline"/>
          <w:lang w:val="zh-CN" w:eastAsia="zh-CN" w:bidi="zh-CN"/>
        </w:rPr>
        <w:t>项目编号：</w:t>
      </w:r>
      <w:r>
        <w:rPr>
          <w:rFonts w:hint="eastAsia" w:cs="宋体"/>
          <w:i w:val="0"/>
          <w:iCs w:val="0"/>
          <w:caps w:val="0"/>
          <w:color w:val="auto"/>
          <w:spacing w:val="0"/>
          <w:w w:val="100"/>
          <w:position w:val="0"/>
          <w:sz w:val="21"/>
          <w:szCs w:val="21"/>
          <w:shd w:val="clear" w:fill="FFFFFF"/>
          <w:vertAlign w:val="baseline"/>
          <w:lang w:val="zh-CN" w:eastAsia="zh-CN" w:bidi="zh-CN"/>
        </w:rPr>
        <w:t>Hhhx-2217-Zscjd003</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Autospacing="0" w:afterAutospacing="0" w:line="240" w:lineRule="auto"/>
        <w:ind w:left="0" w:right="0" w:firstLine="420" w:firstLineChars="200"/>
        <w:textAlignment w:val="baseline"/>
        <w:rPr>
          <w:rFonts w:hint="eastAsia" w:ascii="宋体" w:hAnsi="宋体" w:eastAsia="宋体" w:cs="宋体"/>
          <w:color w:val="auto"/>
          <w:spacing w:val="0"/>
          <w:w w:val="100"/>
          <w:position w:val="0"/>
          <w:sz w:val="21"/>
          <w:szCs w:val="21"/>
          <w:lang w:val="zh-CN" w:eastAsia="zh-CN" w:bidi="zh-CN"/>
        </w:rPr>
      </w:pPr>
      <w:r>
        <w:rPr>
          <w:rFonts w:hint="eastAsia" w:ascii="宋体" w:hAnsi="宋体" w:eastAsia="宋体" w:cs="宋体"/>
          <w:i w:val="0"/>
          <w:iCs w:val="0"/>
          <w:caps w:val="0"/>
          <w:color w:val="auto"/>
          <w:spacing w:val="0"/>
          <w:w w:val="100"/>
          <w:position w:val="0"/>
          <w:sz w:val="21"/>
          <w:szCs w:val="21"/>
          <w:shd w:val="clear" w:fill="FFFFFF"/>
          <w:vertAlign w:val="baseline"/>
          <w:lang w:val="zh-CN" w:eastAsia="zh-CN" w:bidi="zh-CN"/>
        </w:rPr>
        <w:t>项目名称：</w:t>
      </w:r>
      <w:r>
        <w:rPr>
          <w:rFonts w:hint="eastAsia" w:cs="宋体"/>
          <w:i w:val="0"/>
          <w:iCs w:val="0"/>
          <w:caps w:val="0"/>
          <w:color w:val="auto"/>
          <w:spacing w:val="0"/>
          <w:w w:val="100"/>
          <w:position w:val="0"/>
          <w:sz w:val="21"/>
          <w:szCs w:val="21"/>
          <w:shd w:val="clear" w:fill="FFFFFF"/>
          <w:vertAlign w:val="baseline"/>
          <w:lang w:val="zh-CN" w:eastAsia="zh-CN" w:bidi="zh-CN"/>
        </w:rPr>
        <w:t>新疆维吾尔自治区市场监管局公平竞争审查工作业务信息化服务项目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Autospacing="0" w:afterAutospacing="0" w:line="240" w:lineRule="auto"/>
        <w:ind w:left="0" w:right="0" w:firstLine="420" w:firstLineChars="200"/>
        <w:textAlignment w:val="baseline"/>
        <w:rPr>
          <w:rFonts w:hint="eastAsia" w:ascii="宋体" w:hAnsi="宋体" w:eastAsia="宋体" w:cs="宋体"/>
          <w:color w:val="auto"/>
          <w:spacing w:val="0"/>
          <w:w w:val="100"/>
          <w:position w:val="0"/>
          <w:sz w:val="21"/>
          <w:szCs w:val="21"/>
          <w:lang w:val="zh-CN" w:eastAsia="zh-CN" w:bidi="zh-CN"/>
        </w:rPr>
      </w:pPr>
      <w:r>
        <w:rPr>
          <w:rFonts w:hint="eastAsia" w:ascii="宋体" w:hAnsi="宋体" w:eastAsia="宋体" w:cs="宋体"/>
          <w:i w:val="0"/>
          <w:iCs w:val="0"/>
          <w:caps w:val="0"/>
          <w:color w:val="auto"/>
          <w:spacing w:val="0"/>
          <w:w w:val="100"/>
          <w:position w:val="0"/>
          <w:sz w:val="21"/>
          <w:szCs w:val="21"/>
          <w:shd w:val="clear" w:fill="FFFFFF"/>
          <w:vertAlign w:val="baseline"/>
          <w:lang w:val="zh-CN" w:eastAsia="zh-CN" w:bidi="zh-CN"/>
        </w:rPr>
        <w:t>采购方式：竞争性磋商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Autospacing="0" w:afterAutospacing="0" w:line="240" w:lineRule="auto"/>
        <w:ind w:left="0" w:right="0" w:firstLine="420" w:firstLineChars="200"/>
        <w:textAlignment w:val="baseline"/>
        <w:rPr>
          <w:rFonts w:hint="eastAsia" w:ascii="宋体" w:hAnsi="宋体" w:eastAsia="宋体" w:cs="宋体"/>
          <w:i w:val="0"/>
          <w:iCs w:val="0"/>
          <w:caps w:val="0"/>
          <w:color w:val="auto"/>
          <w:spacing w:val="0"/>
          <w:w w:val="100"/>
          <w:position w:val="0"/>
          <w:sz w:val="21"/>
          <w:szCs w:val="21"/>
          <w:shd w:val="clear" w:fill="FFFFFF"/>
          <w:vertAlign w:val="baseline"/>
          <w:lang w:val="zh-CN" w:eastAsia="zh-CN" w:bidi="zh-CN"/>
        </w:rPr>
      </w:pPr>
      <w:r>
        <w:rPr>
          <w:rFonts w:hint="eastAsia" w:ascii="宋体" w:hAnsi="宋体" w:eastAsia="宋体" w:cs="宋体"/>
          <w:i w:val="0"/>
          <w:iCs w:val="0"/>
          <w:caps w:val="0"/>
          <w:color w:val="auto"/>
          <w:spacing w:val="0"/>
          <w:w w:val="100"/>
          <w:position w:val="0"/>
          <w:sz w:val="21"/>
          <w:szCs w:val="21"/>
          <w:shd w:val="clear" w:fill="FFFFFF"/>
          <w:vertAlign w:val="baseline"/>
          <w:lang w:val="zh-CN" w:eastAsia="zh-CN" w:bidi="zh-CN"/>
        </w:rPr>
        <w:t>预算金额（元）：</w:t>
      </w:r>
      <w:r>
        <w:rPr>
          <w:rFonts w:hint="eastAsia" w:cs="宋体"/>
          <w:i w:val="0"/>
          <w:iCs w:val="0"/>
          <w:caps w:val="0"/>
          <w:color w:val="auto"/>
          <w:spacing w:val="0"/>
          <w:w w:val="100"/>
          <w:position w:val="0"/>
          <w:sz w:val="21"/>
          <w:szCs w:val="21"/>
          <w:shd w:val="clear" w:fill="FFFFFF"/>
          <w:vertAlign w:val="baseline"/>
          <w:lang w:val="en-US" w:eastAsia="zh-CN" w:bidi="zh-CN"/>
        </w:rPr>
        <w:t>150000</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Autospacing="0" w:afterAutospacing="0" w:line="240" w:lineRule="auto"/>
        <w:ind w:left="0" w:right="0" w:firstLine="420" w:firstLineChars="200"/>
        <w:textAlignment w:val="baseline"/>
        <w:rPr>
          <w:rFonts w:hint="eastAsia" w:ascii="宋体" w:hAnsi="宋体" w:eastAsia="宋体" w:cs="宋体"/>
          <w:i w:val="0"/>
          <w:iCs w:val="0"/>
          <w:caps w:val="0"/>
          <w:color w:val="auto"/>
          <w:spacing w:val="0"/>
          <w:w w:val="100"/>
          <w:position w:val="0"/>
          <w:sz w:val="21"/>
          <w:szCs w:val="21"/>
          <w:shd w:val="clear" w:fill="FFFFFF"/>
          <w:vertAlign w:val="baseline"/>
          <w:lang w:val="zh-CN" w:eastAsia="zh-CN" w:bidi="zh-CN"/>
        </w:rPr>
      </w:pPr>
      <w:r>
        <w:rPr>
          <w:rFonts w:hint="eastAsia" w:ascii="宋体" w:hAnsi="宋体" w:eastAsia="宋体" w:cs="宋体"/>
          <w:i w:val="0"/>
          <w:iCs w:val="0"/>
          <w:caps w:val="0"/>
          <w:color w:val="auto"/>
          <w:spacing w:val="0"/>
          <w:w w:val="100"/>
          <w:position w:val="0"/>
          <w:sz w:val="21"/>
          <w:szCs w:val="21"/>
          <w:shd w:val="clear" w:fill="FFFFFF"/>
          <w:vertAlign w:val="baseline"/>
          <w:lang w:val="zh-CN" w:eastAsia="zh-CN" w:bidi="zh-CN"/>
        </w:rPr>
        <w:t>最高限价（元）：</w:t>
      </w:r>
      <w:r>
        <w:rPr>
          <w:rFonts w:hint="eastAsia" w:cs="宋体"/>
          <w:i w:val="0"/>
          <w:iCs w:val="0"/>
          <w:caps w:val="0"/>
          <w:color w:val="auto"/>
          <w:spacing w:val="0"/>
          <w:w w:val="100"/>
          <w:position w:val="0"/>
          <w:sz w:val="21"/>
          <w:szCs w:val="21"/>
          <w:shd w:val="clear" w:fill="FFFFFF"/>
          <w:vertAlign w:val="baseline"/>
          <w:lang w:val="en-US" w:eastAsia="zh-CN" w:bidi="zh-CN"/>
        </w:rPr>
        <w:t>150000</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Autospacing="0" w:afterAutospacing="0" w:line="240" w:lineRule="auto"/>
        <w:ind w:left="0" w:right="0" w:firstLine="420" w:firstLineChars="200"/>
        <w:textAlignment w:val="baseline"/>
        <w:rPr>
          <w:rFonts w:hint="eastAsia" w:ascii="宋体" w:hAnsi="宋体" w:eastAsia="宋体" w:cs="宋体"/>
          <w:i w:val="0"/>
          <w:iCs w:val="0"/>
          <w:caps w:val="0"/>
          <w:color w:val="auto"/>
          <w:spacing w:val="0"/>
          <w:w w:val="100"/>
          <w:position w:val="0"/>
          <w:sz w:val="21"/>
          <w:szCs w:val="21"/>
          <w:shd w:val="clear" w:fill="FFFFFF"/>
          <w:vertAlign w:val="baseline"/>
          <w:lang w:val="zh-CN" w:eastAsia="zh-CN" w:bidi="zh-CN"/>
        </w:rPr>
      </w:pPr>
      <w:r>
        <w:rPr>
          <w:rFonts w:hint="eastAsia" w:ascii="宋体" w:hAnsi="宋体" w:eastAsia="宋体" w:cs="宋体"/>
          <w:i w:val="0"/>
          <w:iCs w:val="0"/>
          <w:caps w:val="0"/>
          <w:color w:val="auto"/>
          <w:spacing w:val="0"/>
          <w:w w:val="100"/>
          <w:position w:val="0"/>
          <w:sz w:val="21"/>
          <w:szCs w:val="21"/>
          <w:shd w:val="clear" w:fill="FFFFFF"/>
          <w:vertAlign w:val="baseline"/>
          <w:lang w:val="zh-CN" w:eastAsia="zh-CN" w:bidi="zh-CN"/>
        </w:rPr>
        <w:t>采购需求：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Autospacing="0" w:afterAutospacing="0" w:line="240" w:lineRule="auto"/>
        <w:ind w:left="0" w:right="0" w:firstLine="420" w:firstLineChars="200"/>
        <w:textAlignment w:val="baseline"/>
        <w:rPr>
          <w:rFonts w:hint="eastAsia" w:ascii="宋体" w:hAnsi="宋体" w:eastAsia="宋体" w:cs="宋体"/>
          <w:i w:val="0"/>
          <w:iCs w:val="0"/>
          <w:caps w:val="0"/>
          <w:color w:val="auto"/>
          <w:spacing w:val="0"/>
          <w:w w:val="100"/>
          <w:position w:val="0"/>
          <w:sz w:val="21"/>
          <w:szCs w:val="21"/>
          <w:shd w:val="clear" w:fill="FFFFFF"/>
          <w:vertAlign w:val="baseline"/>
          <w:lang w:val="zh-CN" w:eastAsia="zh-CN" w:bidi="zh-CN"/>
        </w:rPr>
      </w:pPr>
      <w:r>
        <w:rPr>
          <w:rFonts w:hint="eastAsia" w:ascii="宋体" w:hAnsi="宋体" w:eastAsia="宋体" w:cs="宋体"/>
          <w:i w:val="0"/>
          <w:iCs w:val="0"/>
          <w:caps w:val="0"/>
          <w:color w:val="auto"/>
          <w:spacing w:val="0"/>
          <w:w w:val="100"/>
          <w:position w:val="0"/>
          <w:sz w:val="21"/>
          <w:szCs w:val="21"/>
          <w:shd w:val="clear" w:fill="FFFFFF"/>
          <w:vertAlign w:val="baseline"/>
          <w:lang w:val="zh-CN" w:eastAsia="zh-CN" w:bidi="zh-CN"/>
        </w:rPr>
        <w:t>标项名称：</w:t>
      </w:r>
      <w:r>
        <w:rPr>
          <w:rFonts w:hint="eastAsia" w:cs="宋体"/>
          <w:i w:val="0"/>
          <w:iCs w:val="0"/>
          <w:caps w:val="0"/>
          <w:color w:val="auto"/>
          <w:spacing w:val="0"/>
          <w:w w:val="100"/>
          <w:position w:val="0"/>
          <w:sz w:val="21"/>
          <w:szCs w:val="21"/>
          <w:shd w:val="clear" w:fill="FFFFFF"/>
          <w:vertAlign w:val="baseline"/>
          <w:lang w:val="zh-CN" w:eastAsia="zh-CN" w:bidi="zh-CN"/>
        </w:rPr>
        <w:t>新疆维吾尔自治区市场监管局公平竞争审查工作业务信息化服务项目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Autospacing="0" w:afterAutospacing="0" w:line="240" w:lineRule="auto"/>
        <w:ind w:left="0" w:right="0" w:firstLine="420" w:firstLineChars="200"/>
        <w:textAlignment w:val="baseline"/>
        <w:rPr>
          <w:rFonts w:hint="default" w:ascii="宋体" w:hAnsi="宋体" w:eastAsia="宋体" w:cs="宋体"/>
          <w:i w:val="0"/>
          <w:iCs w:val="0"/>
          <w:caps w:val="0"/>
          <w:color w:val="auto"/>
          <w:spacing w:val="0"/>
          <w:w w:val="100"/>
          <w:position w:val="0"/>
          <w:sz w:val="21"/>
          <w:szCs w:val="21"/>
          <w:shd w:val="clear" w:fill="FFFFFF"/>
          <w:vertAlign w:val="baseline"/>
          <w:lang w:val="en-US" w:eastAsia="zh-CN" w:bidi="zh-CN"/>
        </w:rPr>
      </w:pPr>
      <w:r>
        <w:rPr>
          <w:rFonts w:hint="eastAsia" w:ascii="宋体" w:hAnsi="宋体" w:eastAsia="宋体" w:cs="宋体"/>
          <w:i w:val="0"/>
          <w:iCs w:val="0"/>
          <w:caps w:val="0"/>
          <w:color w:val="auto"/>
          <w:spacing w:val="0"/>
          <w:w w:val="100"/>
          <w:position w:val="0"/>
          <w:sz w:val="21"/>
          <w:szCs w:val="21"/>
          <w:shd w:val="clear" w:fill="FFFFFF"/>
          <w:vertAlign w:val="baseline"/>
          <w:lang w:val="zh-CN" w:eastAsia="zh-CN" w:bidi="zh-CN"/>
        </w:rPr>
        <w:t>数量：</w:t>
      </w:r>
      <w:r>
        <w:rPr>
          <w:rFonts w:hint="eastAsia" w:cs="宋体"/>
          <w:i w:val="0"/>
          <w:iCs w:val="0"/>
          <w:caps w:val="0"/>
          <w:color w:val="auto"/>
          <w:spacing w:val="0"/>
          <w:w w:val="100"/>
          <w:position w:val="0"/>
          <w:sz w:val="21"/>
          <w:szCs w:val="21"/>
          <w:shd w:val="clear" w:fill="FFFFFF"/>
          <w:vertAlign w:val="baseline"/>
          <w:lang w:val="en-US" w:eastAsia="zh-CN" w:bidi="zh-CN"/>
        </w:rPr>
        <w:t>1套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Autospacing="0" w:afterAutospacing="0" w:line="240" w:lineRule="auto"/>
        <w:ind w:left="0" w:right="0" w:firstLine="420" w:firstLineChars="200"/>
        <w:textAlignment w:val="baseline"/>
        <w:rPr>
          <w:rFonts w:hint="eastAsia" w:ascii="宋体" w:hAnsi="宋体" w:eastAsia="宋体" w:cs="宋体"/>
          <w:i w:val="0"/>
          <w:iCs w:val="0"/>
          <w:caps w:val="0"/>
          <w:color w:val="auto"/>
          <w:spacing w:val="0"/>
          <w:w w:val="100"/>
          <w:position w:val="0"/>
          <w:sz w:val="21"/>
          <w:szCs w:val="21"/>
          <w:shd w:val="clear" w:fill="FFFFFF"/>
          <w:vertAlign w:val="baseline"/>
          <w:lang w:val="zh-CN" w:eastAsia="zh-CN" w:bidi="zh-CN"/>
        </w:rPr>
      </w:pPr>
      <w:r>
        <w:rPr>
          <w:rFonts w:hint="eastAsia" w:ascii="宋体" w:hAnsi="宋体" w:eastAsia="宋体" w:cs="宋体"/>
          <w:i w:val="0"/>
          <w:iCs w:val="0"/>
          <w:caps w:val="0"/>
          <w:color w:val="auto"/>
          <w:spacing w:val="0"/>
          <w:w w:val="100"/>
          <w:position w:val="0"/>
          <w:sz w:val="21"/>
          <w:szCs w:val="21"/>
          <w:shd w:val="clear" w:fill="FFFFFF"/>
          <w:vertAlign w:val="baseline"/>
          <w:lang w:val="zh-CN" w:eastAsia="zh-CN" w:bidi="zh-CN"/>
        </w:rPr>
        <w:t>预算金额（元）：</w:t>
      </w:r>
      <w:r>
        <w:rPr>
          <w:rFonts w:hint="eastAsia" w:cs="宋体"/>
          <w:i w:val="0"/>
          <w:iCs w:val="0"/>
          <w:caps w:val="0"/>
          <w:color w:val="auto"/>
          <w:spacing w:val="0"/>
          <w:w w:val="100"/>
          <w:position w:val="0"/>
          <w:sz w:val="21"/>
          <w:szCs w:val="21"/>
          <w:shd w:val="clear" w:fill="FFFFFF"/>
          <w:vertAlign w:val="baseline"/>
          <w:lang w:val="en-US" w:eastAsia="zh-CN" w:bidi="zh-CN"/>
        </w:rPr>
        <w:t>150000</w:t>
      </w:r>
      <w:r>
        <w:rPr>
          <w:rFonts w:hint="eastAsia" w:ascii="宋体" w:hAnsi="宋体" w:eastAsia="宋体" w:cs="宋体"/>
          <w:i w:val="0"/>
          <w:iCs w:val="0"/>
          <w:caps w:val="0"/>
          <w:color w:val="auto"/>
          <w:spacing w:val="0"/>
          <w:w w:val="100"/>
          <w:position w:val="0"/>
          <w:sz w:val="21"/>
          <w:szCs w:val="21"/>
          <w:shd w:val="clear" w:fill="FFFFFF"/>
          <w:vertAlign w:val="baseline"/>
          <w:lang w:val="zh-CN" w:eastAsia="zh-CN" w:bidi="zh-CN"/>
        </w:rPr>
        <w:t xml:space="preserve">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Autospacing="0" w:afterAutospacing="0" w:line="240" w:lineRule="auto"/>
        <w:ind w:left="0" w:right="0" w:firstLine="420" w:firstLineChars="200"/>
        <w:textAlignment w:val="baseline"/>
        <w:rPr>
          <w:rFonts w:hint="eastAsia" w:ascii="宋体" w:hAnsi="宋体" w:eastAsia="宋体" w:cs="宋体"/>
          <w:i w:val="0"/>
          <w:iCs w:val="0"/>
          <w:caps w:val="0"/>
          <w:color w:val="auto"/>
          <w:spacing w:val="0"/>
          <w:w w:val="100"/>
          <w:position w:val="0"/>
          <w:sz w:val="21"/>
          <w:szCs w:val="21"/>
          <w:shd w:val="clear" w:fill="FFFFFF"/>
          <w:vertAlign w:val="baseline"/>
          <w:lang w:val="zh-CN" w:eastAsia="zh-CN" w:bidi="zh-CN"/>
        </w:rPr>
      </w:pPr>
      <w:r>
        <w:rPr>
          <w:rFonts w:hint="eastAsia" w:ascii="宋体" w:hAnsi="宋体" w:eastAsia="宋体" w:cs="宋体"/>
          <w:i w:val="0"/>
          <w:iCs w:val="0"/>
          <w:caps w:val="0"/>
          <w:color w:val="auto"/>
          <w:spacing w:val="0"/>
          <w:w w:val="100"/>
          <w:position w:val="0"/>
          <w:sz w:val="21"/>
          <w:szCs w:val="21"/>
          <w:shd w:val="clear" w:fill="FFFFFF"/>
          <w:vertAlign w:val="baseline"/>
          <w:lang w:val="zh-CN" w:eastAsia="zh-CN" w:bidi="zh-CN"/>
        </w:rPr>
        <w:t>单位：批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Autospacing="0" w:afterAutospacing="0" w:line="240" w:lineRule="auto"/>
        <w:ind w:left="0" w:right="0" w:firstLine="420" w:firstLineChars="200"/>
        <w:textAlignment w:val="baseline"/>
        <w:rPr>
          <w:rFonts w:hint="default" w:ascii="宋体" w:hAnsi="宋体" w:eastAsia="宋体" w:cs="宋体"/>
          <w:i w:val="0"/>
          <w:iCs w:val="0"/>
          <w:caps w:val="0"/>
          <w:color w:val="auto"/>
          <w:spacing w:val="0"/>
          <w:w w:val="100"/>
          <w:position w:val="0"/>
          <w:sz w:val="21"/>
          <w:szCs w:val="21"/>
          <w:shd w:val="clear" w:fill="FFFFFF"/>
          <w:vertAlign w:val="baseline"/>
          <w:lang w:val="en-US" w:eastAsia="zh-CN" w:bidi="zh-CN"/>
        </w:rPr>
      </w:pPr>
      <w:r>
        <w:rPr>
          <w:rFonts w:hint="eastAsia" w:ascii="宋体" w:hAnsi="宋体" w:eastAsia="宋体" w:cs="宋体"/>
          <w:i w:val="0"/>
          <w:iCs w:val="0"/>
          <w:caps w:val="0"/>
          <w:color w:val="auto"/>
          <w:spacing w:val="0"/>
          <w:w w:val="100"/>
          <w:position w:val="0"/>
          <w:sz w:val="21"/>
          <w:szCs w:val="21"/>
          <w:shd w:val="clear" w:fill="FFFFFF"/>
          <w:vertAlign w:val="baseline"/>
          <w:lang w:val="zh-CN" w:eastAsia="zh-CN" w:bidi="zh-CN"/>
        </w:rPr>
        <w:t>简要规格描述：建设公平竞争审查工作业务协同系统，提升公平竞争审查工作的效率并保障工作效果</w:t>
      </w:r>
      <w:r>
        <w:rPr>
          <w:rFonts w:hint="eastAsia" w:cs="宋体"/>
          <w:i w:val="0"/>
          <w:iCs w:val="0"/>
          <w:caps w:val="0"/>
          <w:color w:val="auto"/>
          <w:spacing w:val="0"/>
          <w:w w:val="100"/>
          <w:position w:val="0"/>
          <w:sz w:val="21"/>
          <w:szCs w:val="21"/>
          <w:shd w:val="clear" w:fill="FFFFFF"/>
          <w:vertAlign w:val="baseline"/>
          <w:lang w:val="zh-CN" w:eastAsia="zh-CN" w:bidi="zh-CN"/>
        </w:rPr>
        <w:t>，</w:t>
      </w:r>
      <w:r>
        <w:rPr>
          <w:rFonts w:hint="eastAsia" w:cs="宋体"/>
          <w:i w:val="0"/>
          <w:iCs w:val="0"/>
          <w:caps w:val="0"/>
          <w:color w:val="auto"/>
          <w:spacing w:val="0"/>
          <w:w w:val="100"/>
          <w:position w:val="0"/>
          <w:sz w:val="21"/>
          <w:szCs w:val="21"/>
          <w:shd w:val="clear" w:fill="FFFFFF"/>
          <w:vertAlign w:val="baseline"/>
          <w:lang w:val="en-US" w:eastAsia="zh-CN" w:bidi="zh-CN"/>
        </w:rPr>
        <w:t>具体详见</w:t>
      </w:r>
      <w:r>
        <w:rPr>
          <w:rFonts w:hint="eastAsia" w:ascii="宋体" w:hAnsi="宋体" w:eastAsia="宋体" w:cs="宋体"/>
          <w:i w:val="0"/>
          <w:iCs w:val="0"/>
          <w:caps w:val="0"/>
          <w:color w:val="auto"/>
          <w:spacing w:val="0"/>
          <w:w w:val="100"/>
          <w:position w:val="0"/>
          <w:sz w:val="21"/>
          <w:szCs w:val="21"/>
          <w:shd w:val="clear" w:fill="FFFFFF"/>
          <w:vertAlign w:val="baseline"/>
          <w:lang w:val="en-US" w:eastAsia="zh-CN" w:bidi="zh-CN"/>
        </w:rPr>
        <w:t>竞争性</w:t>
      </w:r>
      <w:r>
        <w:rPr>
          <w:rFonts w:hint="eastAsia" w:ascii="宋体" w:hAnsi="宋体" w:eastAsia="宋体" w:cs="宋体"/>
          <w:i w:val="0"/>
          <w:iCs w:val="0"/>
          <w:caps w:val="0"/>
          <w:color w:val="auto"/>
          <w:spacing w:val="0"/>
          <w:w w:val="100"/>
          <w:position w:val="0"/>
          <w:sz w:val="21"/>
          <w:szCs w:val="21"/>
          <w:shd w:val="clear" w:fill="FFFFFF"/>
          <w:vertAlign w:val="baseline"/>
          <w:lang w:val="zh-CN" w:eastAsia="zh-CN" w:bidi="zh-CN"/>
        </w:rPr>
        <w:t>磋商文件</w:t>
      </w:r>
      <w:r>
        <w:rPr>
          <w:rFonts w:hint="eastAsia" w:cs="宋体"/>
          <w:i w:val="0"/>
          <w:iCs w:val="0"/>
          <w:caps w:val="0"/>
          <w:color w:val="auto"/>
          <w:spacing w:val="0"/>
          <w:w w:val="100"/>
          <w:position w:val="0"/>
          <w:sz w:val="21"/>
          <w:szCs w:val="21"/>
          <w:shd w:val="clear" w:fill="FFFFFF"/>
          <w:vertAlign w:val="baseline"/>
          <w:lang w:val="zh-CN" w:eastAsia="zh-CN" w:bidi="zh-CN"/>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Autospacing="0" w:afterAutospacing="0" w:line="240" w:lineRule="auto"/>
        <w:ind w:left="0" w:right="0" w:firstLine="420" w:firstLineChars="200"/>
        <w:textAlignment w:val="baseline"/>
        <w:rPr>
          <w:rFonts w:hint="eastAsia" w:ascii="宋体" w:hAnsi="宋体" w:eastAsia="宋体" w:cs="宋体"/>
          <w:i w:val="0"/>
          <w:iCs w:val="0"/>
          <w:caps w:val="0"/>
          <w:color w:val="auto"/>
          <w:spacing w:val="0"/>
          <w:w w:val="100"/>
          <w:position w:val="0"/>
          <w:sz w:val="21"/>
          <w:szCs w:val="21"/>
          <w:shd w:val="clear" w:fill="FFFFFF"/>
          <w:vertAlign w:val="baseline"/>
          <w:lang w:val="zh-CN" w:eastAsia="zh-CN" w:bidi="zh-CN"/>
        </w:rPr>
      </w:pPr>
      <w:r>
        <w:rPr>
          <w:rFonts w:hint="eastAsia" w:ascii="宋体" w:hAnsi="宋体" w:eastAsia="宋体" w:cs="宋体"/>
          <w:i w:val="0"/>
          <w:iCs w:val="0"/>
          <w:caps w:val="0"/>
          <w:color w:val="auto"/>
          <w:spacing w:val="0"/>
          <w:w w:val="100"/>
          <w:position w:val="0"/>
          <w:sz w:val="21"/>
          <w:szCs w:val="21"/>
          <w:shd w:val="clear" w:fill="FFFFFF"/>
          <w:vertAlign w:val="baseline"/>
          <w:lang w:val="zh-CN" w:eastAsia="zh-CN" w:bidi="zh-CN"/>
        </w:rPr>
        <w:t>备注：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Autospacing="0" w:afterAutospacing="0" w:line="240" w:lineRule="auto"/>
        <w:ind w:left="0" w:right="0" w:firstLine="420" w:firstLineChars="200"/>
        <w:textAlignment w:val="baseline"/>
        <w:rPr>
          <w:rFonts w:hint="eastAsia" w:ascii="宋体" w:hAnsi="宋体" w:eastAsia="宋体" w:cs="宋体"/>
          <w:color w:val="auto"/>
          <w:spacing w:val="0"/>
          <w:w w:val="100"/>
          <w:position w:val="0"/>
          <w:sz w:val="21"/>
          <w:szCs w:val="21"/>
          <w:lang w:val="zh-CN" w:eastAsia="zh-CN" w:bidi="zh-CN"/>
        </w:rPr>
      </w:pPr>
      <w:r>
        <w:rPr>
          <w:rFonts w:hint="eastAsia" w:ascii="宋体" w:hAnsi="宋体" w:eastAsia="宋体" w:cs="宋体"/>
          <w:i w:val="0"/>
          <w:iCs w:val="0"/>
          <w:caps w:val="0"/>
          <w:color w:val="auto"/>
          <w:spacing w:val="0"/>
          <w:w w:val="100"/>
          <w:position w:val="0"/>
          <w:sz w:val="21"/>
          <w:szCs w:val="21"/>
          <w:shd w:val="clear" w:fill="FFFFFF"/>
          <w:vertAlign w:val="baseline"/>
          <w:lang w:val="zh-CN" w:eastAsia="zh-CN" w:bidi="zh-CN"/>
        </w:rPr>
        <w:t>合同履行期限：详见</w:t>
      </w:r>
      <w:r>
        <w:rPr>
          <w:rFonts w:hint="eastAsia" w:ascii="宋体" w:hAnsi="宋体" w:eastAsia="宋体" w:cs="宋体"/>
          <w:i w:val="0"/>
          <w:iCs w:val="0"/>
          <w:caps w:val="0"/>
          <w:color w:val="auto"/>
          <w:spacing w:val="0"/>
          <w:w w:val="100"/>
          <w:position w:val="0"/>
          <w:sz w:val="21"/>
          <w:szCs w:val="21"/>
          <w:shd w:val="clear" w:fill="FFFFFF"/>
          <w:vertAlign w:val="baseline"/>
          <w:lang w:val="en-US" w:eastAsia="zh-CN" w:bidi="zh-CN"/>
        </w:rPr>
        <w:t>竞争性</w:t>
      </w:r>
      <w:r>
        <w:rPr>
          <w:rFonts w:hint="eastAsia" w:ascii="宋体" w:hAnsi="宋体" w:eastAsia="宋体" w:cs="宋体"/>
          <w:i w:val="0"/>
          <w:iCs w:val="0"/>
          <w:caps w:val="0"/>
          <w:color w:val="auto"/>
          <w:spacing w:val="0"/>
          <w:w w:val="100"/>
          <w:position w:val="0"/>
          <w:sz w:val="21"/>
          <w:szCs w:val="21"/>
          <w:shd w:val="clear" w:fill="FFFFFF"/>
          <w:vertAlign w:val="baseline"/>
          <w:lang w:val="zh-CN" w:eastAsia="zh-CN" w:bidi="zh-CN"/>
        </w:rPr>
        <w:t>磋商文件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Autospacing="0" w:afterAutospacing="0" w:line="240" w:lineRule="auto"/>
        <w:ind w:left="0" w:right="0" w:firstLine="420" w:firstLineChars="200"/>
        <w:textAlignment w:val="baseline"/>
        <w:rPr>
          <w:rFonts w:hint="eastAsia" w:ascii="宋体" w:hAnsi="宋体" w:eastAsia="宋体" w:cs="宋体"/>
          <w:i w:val="0"/>
          <w:iCs w:val="0"/>
          <w:caps w:val="0"/>
          <w:color w:val="auto"/>
          <w:spacing w:val="0"/>
          <w:w w:val="100"/>
          <w:position w:val="0"/>
          <w:sz w:val="21"/>
          <w:szCs w:val="21"/>
          <w:shd w:val="clear" w:fill="FFFFFF"/>
          <w:vertAlign w:val="baseline"/>
          <w:lang w:val="zh-CN" w:eastAsia="zh-CN" w:bidi="zh-CN"/>
        </w:rPr>
      </w:pPr>
      <w:r>
        <w:rPr>
          <w:rFonts w:hint="eastAsia" w:ascii="宋体" w:hAnsi="宋体" w:eastAsia="宋体" w:cs="宋体"/>
          <w:i w:val="0"/>
          <w:iCs w:val="0"/>
          <w:caps w:val="0"/>
          <w:color w:val="auto"/>
          <w:spacing w:val="0"/>
          <w:w w:val="100"/>
          <w:position w:val="0"/>
          <w:sz w:val="21"/>
          <w:szCs w:val="21"/>
          <w:shd w:val="clear" w:fill="FFFFFF"/>
          <w:vertAlign w:val="baseline"/>
          <w:lang w:val="zh-CN" w:eastAsia="zh-CN" w:bidi="zh-CN"/>
        </w:rPr>
        <w:t>本项目（否）接受联合体投标。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Autospacing="0" w:afterAutospacing="0" w:line="240" w:lineRule="auto"/>
        <w:ind w:left="0" w:right="0" w:firstLine="422" w:firstLineChars="200"/>
        <w:textAlignment w:val="baseline"/>
        <w:rPr>
          <w:rFonts w:hint="eastAsia" w:ascii="宋体" w:hAnsi="宋体" w:eastAsia="宋体" w:cs="宋体"/>
          <w:color w:val="auto"/>
          <w:spacing w:val="0"/>
          <w:w w:val="100"/>
          <w:position w:val="0"/>
          <w:sz w:val="21"/>
          <w:szCs w:val="21"/>
          <w:lang w:val="zh-CN" w:eastAsia="zh-CN" w:bidi="zh-CN"/>
        </w:rPr>
      </w:pPr>
      <w:r>
        <w:rPr>
          <w:rFonts w:hint="eastAsia" w:ascii="宋体" w:hAnsi="宋体" w:eastAsia="宋体" w:cs="宋体"/>
          <w:b/>
          <w:bCs/>
          <w:i w:val="0"/>
          <w:iCs w:val="0"/>
          <w:caps w:val="0"/>
          <w:color w:val="auto"/>
          <w:spacing w:val="0"/>
          <w:w w:val="100"/>
          <w:position w:val="0"/>
          <w:sz w:val="21"/>
          <w:szCs w:val="21"/>
          <w:shd w:val="clear" w:fill="FFFFFF"/>
          <w:vertAlign w:val="baseline"/>
          <w:lang w:val="zh-CN" w:eastAsia="zh-CN" w:bidi="zh-CN"/>
        </w:rPr>
        <w:t>二、申请人的资格要求：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Autospacing="0" w:afterAutospacing="0" w:line="240" w:lineRule="auto"/>
        <w:ind w:left="0" w:right="0" w:firstLine="420" w:firstLineChars="200"/>
        <w:textAlignment w:val="baseline"/>
        <w:rPr>
          <w:rFonts w:hint="eastAsia" w:ascii="宋体" w:hAnsi="宋体" w:eastAsia="宋体" w:cs="宋体"/>
          <w:color w:val="auto"/>
          <w:spacing w:val="0"/>
          <w:w w:val="100"/>
          <w:position w:val="0"/>
          <w:sz w:val="21"/>
          <w:szCs w:val="21"/>
          <w:lang w:val="zh-CN" w:eastAsia="zh-CN" w:bidi="zh-CN"/>
        </w:rPr>
      </w:pPr>
      <w:r>
        <w:rPr>
          <w:rFonts w:hint="eastAsia" w:ascii="宋体" w:hAnsi="宋体" w:eastAsia="宋体" w:cs="宋体"/>
          <w:i w:val="0"/>
          <w:iCs w:val="0"/>
          <w:caps w:val="0"/>
          <w:color w:val="auto"/>
          <w:spacing w:val="0"/>
          <w:w w:val="100"/>
          <w:position w:val="0"/>
          <w:sz w:val="21"/>
          <w:szCs w:val="21"/>
          <w:shd w:val="clear" w:fill="FFFFFF"/>
          <w:vertAlign w:val="baseline"/>
          <w:lang w:val="zh-CN" w:eastAsia="zh-CN" w:bidi="zh-CN"/>
        </w:rPr>
        <w:t>1.满足《中华人民共和国政府采购法》第二十二条规定；</w:t>
      </w:r>
    </w:p>
    <w:p>
      <w:pPr>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left="0" w:right="0" w:firstLine="420" w:firstLineChars="200"/>
        <w:jc w:val="left"/>
        <w:textAlignment w:val="auto"/>
        <w:outlineLvl w:val="9"/>
        <w:rPr>
          <w:rFonts w:hint="default" w:ascii="宋体" w:hAnsi="宋体" w:eastAsia="宋体" w:cs="宋体"/>
          <w:color w:val="auto"/>
          <w:spacing w:val="0"/>
          <w:w w:val="100"/>
          <w:position w:val="0"/>
          <w:sz w:val="21"/>
          <w:szCs w:val="21"/>
          <w:lang w:val="en-US" w:eastAsia="zh-CN" w:bidi="zh-CN"/>
        </w:rPr>
      </w:pPr>
      <w:r>
        <w:rPr>
          <w:rFonts w:hint="eastAsia" w:ascii="宋体" w:hAnsi="宋体" w:eastAsia="宋体" w:cs="宋体"/>
          <w:i w:val="0"/>
          <w:iCs w:val="0"/>
          <w:caps w:val="0"/>
          <w:color w:val="auto"/>
          <w:spacing w:val="0"/>
          <w:w w:val="100"/>
          <w:position w:val="0"/>
          <w:sz w:val="21"/>
          <w:szCs w:val="21"/>
          <w:shd w:val="clear" w:fill="FFFFFF"/>
          <w:vertAlign w:val="baseline"/>
          <w:lang w:val="zh-CN" w:eastAsia="zh-CN" w:bidi="zh-CN"/>
        </w:rPr>
        <w:t>2.落实政府采购政策需满足的资格要求：</w:t>
      </w:r>
      <w:r>
        <w:rPr>
          <w:rFonts w:hint="eastAsia" w:cs="宋体"/>
          <w:i w:val="0"/>
          <w:iCs w:val="0"/>
          <w:caps w:val="0"/>
          <w:color w:val="auto"/>
          <w:spacing w:val="0"/>
          <w:w w:val="100"/>
          <w:position w:val="0"/>
          <w:sz w:val="21"/>
          <w:szCs w:val="21"/>
          <w:shd w:val="clear" w:fill="FFFFFF"/>
          <w:vertAlign w:val="baseline"/>
          <w:lang w:val="en-US" w:eastAsia="zh-CN" w:bidi="zh-CN"/>
        </w:rPr>
        <w:t>标项1：</w:t>
      </w:r>
      <w:r>
        <w:rPr>
          <w:rFonts w:hint="eastAsia"/>
          <w:color w:val="auto"/>
          <w:sz w:val="21"/>
          <w:szCs w:val="21"/>
          <w:highlight w:val="none"/>
          <w:lang w:val="en-US"/>
        </w:rPr>
        <w:t>供应商为中小企业</w:t>
      </w:r>
      <w:r>
        <w:rPr>
          <w:rFonts w:hint="eastAsia"/>
          <w:color w:val="auto"/>
          <w:sz w:val="21"/>
          <w:szCs w:val="21"/>
          <w:highlight w:val="none"/>
          <w:lang w:val="en-US" w:eastAsia="zh-CN"/>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240" w:lineRule="auto"/>
        <w:ind w:left="0" w:right="0" w:firstLine="420" w:firstLineChars="200"/>
        <w:jc w:val="left"/>
        <w:textAlignment w:val="baseline"/>
        <w:rPr>
          <w:rFonts w:hint="default" w:ascii="宋体" w:hAnsi="宋体" w:eastAsia="宋体" w:cs="宋体"/>
          <w:i w:val="0"/>
          <w:iCs w:val="0"/>
          <w:caps w:val="0"/>
          <w:color w:val="auto"/>
          <w:spacing w:val="0"/>
          <w:w w:val="100"/>
          <w:kern w:val="0"/>
          <w:position w:val="0"/>
          <w:sz w:val="21"/>
          <w:szCs w:val="21"/>
          <w:highlight w:val="none"/>
          <w:shd w:val="clear" w:fill="FFFFFF"/>
          <w:vertAlign w:val="baseline"/>
          <w:lang w:val="en-US" w:eastAsia="zh-CN" w:bidi="zh-CN"/>
        </w:rPr>
      </w:pPr>
      <w:r>
        <w:rPr>
          <w:rFonts w:hint="eastAsia" w:ascii="宋体" w:hAnsi="宋体" w:eastAsia="宋体" w:cs="宋体"/>
          <w:i w:val="0"/>
          <w:iCs w:val="0"/>
          <w:caps w:val="0"/>
          <w:color w:val="auto"/>
          <w:spacing w:val="0"/>
          <w:w w:val="100"/>
          <w:position w:val="0"/>
          <w:sz w:val="21"/>
          <w:szCs w:val="21"/>
          <w:shd w:val="clear" w:fill="FFFFFF"/>
          <w:vertAlign w:val="baseline"/>
        </w:rPr>
        <w:t>3.本项目的特定资格要求：</w:t>
      </w:r>
      <w:r>
        <w:rPr>
          <w:rFonts w:hint="eastAsia" w:cs="宋体"/>
          <w:i w:val="0"/>
          <w:iCs w:val="0"/>
          <w:caps w:val="0"/>
          <w:color w:val="auto"/>
          <w:spacing w:val="0"/>
          <w:w w:val="100"/>
          <w:position w:val="0"/>
          <w:sz w:val="21"/>
          <w:szCs w:val="21"/>
          <w:shd w:val="clear" w:fill="FFFFFF"/>
          <w:vertAlign w:val="baseline"/>
          <w:lang w:val="en-US" w:eastAsia="zh-CN"/>
        </w:rPr>
        <w:t>标项1：</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snapToGrid/>
        <w:spacing w:before="0" w:beforeAutospacing="0" w:after="0" w:afterAutospacing="0" w:line="240" w:lineRule="auto"/>
        <w:ind w:left="0" w:right="0" w:firstLine="420" w:firstLineChars="200"/>
        <w:jc w:val="left"/>
        <w:textAlignment w:val="baseline"/>
        <w:rPr>
          <w:rFonts w:hint="eastAsia" w:ascii="宋体" w:hAnsi="宋体" w:eastAsia="宋体" w:cs="宋体"/>
          <w:i w:val="0"/>
          <w:iCs w:val="0"/>
          <w:caps w:val="0"/>
          <w:color w:val="auto"/>
          <w:spacing w:val="0"/>
          <w:w w:val="100"/>
          <w:kern w:val="0"/>
          <w:position w:val="0"/>
          <w:sz w:val="21"/>
          <w:szCs w:val="21"/>
          <w:highlight w:val="none"/>
          <w:shd w:val="clear" w:fill="FFFFFF"/>
          <w:vertAlign w:val="baseline"/>
          <w:lang w:val="zh-CN" w:eastAsia="zh-CN" w:bidi="zh-CN"/>
        </w:rPr>
      </w:pPr>
      <w:r>
        <w:rPr>
          <w:rFonts w:hint="eastAsia" w:cs="宋体"/>
          <w:i w:val="0"/>
          <w:iCs w:val="0"/>
          <w:caps w:val="0"/>
          <w:color w:val="auto"/>
          <w:spacing w:val="0"/>
          <w:w w:val="100"/>
          <w:kern w:val="0"/>
          <w:position w:val="0"/>
          <w:sz w:val="21"/>
          <w:szCs w:val="21"/>
          <w:highlight w:val="none"/>
          <w:shd w:val="clear" w:fill="FFFFFF"/>
          <w:vertAlign w:val="baseline"/>
          <w:lang w:val="zh-CN" w:eastAsia="zh-CN" w:bidi="zh-CN"/>
        </w:rPr>
        <w:t>（</w:t>
      </w:r>
      <w:r>
        <w:rPr>
          <w:rFonts w:hint="eastAsia" w:cs="宋体"/>
          <w:i w:val="0"/>
          <w:iCs w:val="0"/>
          <w:caps w:val="0"/>
          <w:color w:val="auto"/>
          <w:spacing w:val="0"/>
          <w:w w:val="100"/>
          <w:kern w:val="0"/>
          <w:position w:val="0"/>
          <w:sz w:val="21"/>
          <w:szCs w:val="21"/>
          <w:highlight w:val="none"/>
          <w:shd w:val="clear" w:fill="FFFFFF"/>
          <w:vertAlign w:val="baseline"/>
          <w:lang w:val="en-US" w:eastAsia="zh-CN" w:bidi="zh-CN"/>
        </w:rPr>
        <w:t>1</w:t>
      </w:r>
      <w:r>
        <w:rPr>
          <w:rFonts w:hint="eastAsia" w:cs="宋体"/>
          <w:i w:val="0"/>
          <w:iCs w:val="0"/>
          <w:caps w:val="0"/>
          <w:color w:val="auto"/>
          <w:spacing w:val="0"/>
          <w:w w:val="100"/>
          <w:kern w:val="0"/>
          <w:position w:val="0"/>
          <w:sz w:val="21"/>
          <w:szCs w:val="21"/>
          <w:highlight w:val="none"/>
          <w:shd w:val="clear" w:fill="FFFFFF"/>
          <w:vertAlign w:val="baseline"/>
          <w:lang w:val="zh-CN" w:eastAsia="zh-CN" w:bidi="zh-CN"/>
        </w:rPr>
        <w:t>）</w:t>
      </w:r>
      <w:r>
        <w:rPr>
          <w:rFonts w:hint="eastAsia" w:ascii="宋体" w:hAnsi="宋体" w:eastAsia="宋体" w:cs="宋体"/>
          <w:i w:val="0"/>
          <w:iCs w:val="0"/>
          <w:caps w:val="0"/>
          <w:color w:val="auto"/>
          <w:spacing w:val="0"/>
          <w:w w:val="100"/>
          <w:kern w:val="0"/>
          <w:position w:val="0"/>
          <w:sz w:val="21"/>
          <w:szCs w:val="21"/>
          <w:highlight w:val="none"/>
          <w:shd w:val="clear" w:fill="FFFFFF"/>
          <w:vertAlign w:val="baseline"/>
          <w:lang w:val="zh-CN" w:eastAsia="zh-CN" w:bidi="zh-CN"/>
        </w:rPr>
        <w:t>供应商在“中国政府采购网（www.ccgp.gov.cn）”政府采购严重违法失信行为记录名单内无不良信息记录及“信用中国”网站（www.creditchina.gov.cn）信用服务查询栏查询的“失信被执行人（按网站要求链接到中国执行信息网（http://zxgk.court.gov.cn/shixin/）查询）、重大税收违法案件当事人（https://www.creditchina.gov.cn/xinyongfuwu/zhongdashuishouweifaanjian/）、政府采购严重违法失信行为（https://www.creditchina.gov.cn/xinyongfuwu/zhengfucaigouyanzhongweifashixinmingdan/）”未出现不良信用信息记录及其他国家行政机关列入限制行为的（以采购代理机构于递交响应文件截止日当天核查结果为准，如相关失信记录已失效，供应商需提供相关证明资料）</w:t>
      </w:r>
      <w:r>
        <w:rPr>
          <w:rFonts w:hint="eastAsia" w:cs="宋体"/>
          <w:i w:val="0"/>
          <w:iCs w:val="0"/>
          <w:caps w:val="0"/>
          <w:color w:val="auto"/>
          <w:spacing w:val="0"/>
          <w:w w:val="100"/>
          <w:kern w:val="0"/>
          <w:position w:val="0"/>
          <w:sz w:val="21"/>
          <w:szCs w:val="21"/>
          <w:highlight w:val="none"/>
          <w:shd w:val="clear" w:fill="FFFFFF"/>
          <w:vertAlign w:val="baseline"/>
          <w:lang w:val="zh-CN" w:eastAsia="zh-CN" w:bidi="zh-CN"/>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240" w:lineRule="auto"/>
        <w:ind w:left="0" w:right="0" w:firstLine="420" w:firstLineChars="200"/>
        <w:jc w:val="left"/>
        <w:textAlignment w:val="baseline"/>
        <w:rPr>
          <w:rFonts w:hint="eastAsia" w:ascii="宋体" w:hAnsi="宋体" w:eastAsia="宋体" w:cs="宋体"/>
          <w:i w:val="0"/>
          <w:iCs w:val="0"/>
          <w:caps w:val="0"/>
          <w:color w:val="auto"/>
          <w:spacing w:val="0"/>
          <w:w w:val="100"/>
          <w:kern w:val="0"/>
          <w:position w:val="0"/>
          <w:sz w:val="21"/>
          <w:szCs w:val="21"/>
          <w:highlight w:val="none"/>
          <w:shd w:val="clear" w:fill="FFFFFF"/>
          <w:vertAlign w:val="baseline"/>
          <w:lang w:val="zh-CN" w:eastAsia="zh-CN" w:bidi="zh-CN"/>
        </w:rPr>
      </w:pPr>
      <w:r>
        <w:rPr>
          <w:rFonts w:hint="eastAsia" w:ascii="宋体" w:hAnsi="宋体" w:eastAsia="宋体" w:cs="宋体"/>
          <w:i w:val="0"/>
          <w:iCs w:val="0"/>
          <w:caps w:val="0"/>
          <w:color w:val="auto"/>
          <w:spacing w:val="0"/>
          <w:w w:val="100"/>
          <w:kern w:val="0"/>
          <w:position w:val="0"/>
          <w:sz w:val="21"/>
          <w:szCs w:val="21"/>
          <w:highlight w:val="none"/>
          <w:shd w:val="clear" w:fill="FFFFFF"/>
          <w:vertAlign w:val="baseline"/>
          <w:lang w:val="zh-CN" w:eastAsia="zh-CN" w:bidi="zh-CN"/>
        </w:rPr>
        <w:t>（</w:t>
      </w:r>
      <w:r>
        <w:rPr>
          <w:rFonts w:hint="eastAsia" w:cs="宋体"/>
          <w:i w:val="0"/>
          <w:iCs w:val="0"/>
          <w:caps w:val="0"/>
          <w:color w:val="auto"/>
          <w:spacing w:val="0"/>
          <w:w w:val="100"/>
          <w:kern w:val="0"/>
          <w:position w:val="0"/>
          <w:sz w:val="21"/>
          <w:szCs w:val="21"/>
          <w:highlight w:val="none"/>
          <w:shd w:val="clear" w:fill="FFFFFF"/>
          <w:vertAlign w:val="baseline"/>
          <w:lang w:val="en-US" w:eastAsia="zh-CN" w:bidi="zh-CN"/>
        </w:rPr>
        <w:t>2</w:t>
      </w:r>
      <w:r>
        <w:rPr>
          <w:rFonts w:hint="eastAsia" w:ascii="宋体" w:hAnsi="宋体" w:eastAsia="宋体" w:cs="宋体"/>
          <w:i w:val="0"/>
          <w:iCs w:val="0"/>
          <w:caps w:val="0"/>
          <w:color w:val="auto"/>
          <w:spacing w:val="0"/>
          <w:w w:val="100"/>
          <w:kern w:val="0"/>
          <w:position w:val="0"/>
          <w:sz w:val="21"/>
          <w:szCs w:val="21"/>
          <w:highlight w:val="none"/>
          <w:shd w:val="clear" w:fill="FFFFFF"/>
          <w:vertAlign w:val="baseline"/>
          <w:lang w:val="zh-CN" w:eastAsia="zh-CN" w:bidi="zh-CN"/>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Autospacing="0" w:afterAutospacing="0" w:line="240" w:lineRule="auto"/>
        <w:ind w:left="0" w:right="0" w:firstLine="422" w:firstLineChars="200"/>
        <w:textAlignment w:val="baseline"/>
        <w:rPr>
          <w:rFonts w:hint="eastAsia" w:ascii="宋体" w:hAnsi="宋体" w:eastAsia="宋体" w:cs="宋体"/>
          <w:color w:val="auto"/>
          <w:spacing w:val="0"/>
          <w:w w:val="100"/>
          <w:position w:val="0"/>
          <w:sz w:val="21"/>
          <w:szCs w:val="21"/>
          <w:lang w:val="zh-CN" w:eastAsia="zh-CN" w:bidi="zh-CN"/>
        </w:rPr>
      </w:pPr>
      <w:r>
        <w:rPr>
          <w:rFonts w:hint="eastAsia" w:ascii="宋体" w:hAnsi="宋体" w:eastAsia="宋体" w:cs="宋体"/>
          <w:b/>
          <w:bCs/>
          <w:i w:val="0"/>
          <w:iCs w:val="0"/>
          <w:caps w:val="0"/>
          <w:color w:val="auto"/>
          <w:spacing w:val="0"/>
          <w:w w:val="100"/>
          <w:position w:val="0"/>
          <w:sz w:val="21"/>
          <w:szCs w:val="21"/>
          <w:shd w:val="clear" w:fill="FFFFFF"/>
          <w:vertAlign w:val="baseline"/>
          <w:lang w:val="zh-CN" w:eastAsia="zh-CN" w:bidi="zh-CN"/>
        </w:rPr>
        <w:t>三、获取采购文件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Autospacing="0" w:afterAutospacing="0" w:line="240" w:lineRule="auto"/>
        <w:ind w:left="0" w:right="0" w:firstLine="420" w:firstLineChars="200"/>
        <w:textAlignment w:val="baseline"/>
        <w:rPr>
          <w:rFonts w:hint="eastAsia" w:ascii="宋体" w:hAnsi="宋体" w:eastAsia="宋体" w:cs="宋体"/>
          <w:color w:val="auto"/>
          <w:spacing w:val="0"/>
          <w:w w:val="100"/>
          <w:position w:val="0"/>
          <w:sz w:val="21"/>
          <w:szCs w:val="21"/>
          <w:lang w:val="zh-CN" w:eastAsia="zh-CN" w:bidi="zh-CN"/>
        </w:rPr>
      </w:pPr>
      <w:r>
        <w:rPr>
          <w:rFonts w:hint="eastAsia" w:ascii="宋体" w:hAnsi="宋体" w:eastAsia="宋体" w:cs="宋体"/>
          <w:i w:val="0"/>
          <w:iCs w:val="0"/>
          <w:caps w:val="0"/>
          <w:color w:val="auto"/>
          <w:spacing w:val="0"/>
          <w:w w:val="100"/>
          <w:position w:val="0"/>
          <w:sz w:val="21"/>
          <w:szCs w:val="21"/>
          <w:shd w:val="clear" w:fill="FFFFFF"/>
          <w:vertAlign w:val="baseline"/>
          <w:lang w:val="zh-CN" w:eastAsia="zh-CN" w:bidi="zh-CN"/>
        </w:rPr>
        <w:t>时间：202</w:t>
      </w:r>
      <w:r>
        <w:rPr>
          <w:rFonts w:hint="eastAsia" w:ascii="宋体" w:hAnsi="宋体" w:eastAsia="宋体" w:cs="宋体"/>
          <w:i w:val="0"/>
          <w:iCs w:val="0"/>
          <w:caps w:val="0"/>
          <w:color w:val="auto"/>
          <w:spacing w:val="0"/>
          <w:w w:val="100"/>
          <w:position w:val="0"/>
          <w:sz w:val="21"/>
          <w:szCs w:val="21"/>
          <w:shd w:val="clear" w:fill="FFFFFF"/>
          <w:vertAlign w:val="baseline"/>
          <w:lang w:val="en-US" w:eastAsia="zh-CN" w:bidi="zh-CN"/>
        </w:rPr>
        <w:t>2</w:t>
      </w:r>
      <w:r>
        <w:rPr>
          <w:rFonts w:hint="eastAsia" w:ascii="宋体" w:hAnsi="宋体" w:eastAsia="宋体" w:cs="宋体"/>
          <w:i w:val="0"/>
          <w:iCs w:val="0"/>
          <w:caps w:val="0"/>
          <w:color w:val="auto"/>
          <w:spacing w:val="0"/>
          <w:w w:val="100"/>
          <w:position w:val="0"/>
          <w:sz w:val="21"/>
          <w:szCs w:val="21"/>
          <w:shd w:val="clear" w:fill="FFFFFF"/>
          <w:vertAlign w:val="baseline"/>
          <w:lang w:val="zh-CN" w:eastAsia="zh-CN" w:bidi="zh-CN"/>
        </w:rPr>
        <w:t>年</w:t>
      </w:r>
      <w:r>
        <w:rPr>
          <w:rFonts w:hint="eastAsia" w:cs="宋体"/>
          <w:i w:val="0"/>
          <w:iCs w:val="0"/>
          <w:caps w:val="0"/>
          <w:color w:val="auto"/>
          <w:spacing w:val="0"/>
          <w:w w:val="100"/>
          <w:position w:val="0"/>
          <w:sz w:val="21"/>
          <w:szCs w:val="21"/>
          <w:shd w:val="clear" w:fill="FFFFFF"/>
          <w:vertAlign w:val="baseline"/>
          <w:lang w:val="en-US" w:eastAsia="zh-CN" w:bidi="zh-CN"/>
        </w:rPr>
        <w:t>10</w:t>
      </w:r>
      <w:r>
        <w:rPr>
          <w:rFonts w:hint="eastAsia" w:ascii="宋体" w:hAnsi="宋体" w:eastAsia="宋体" w:cs="宋体"/>
          <w:i w:val="0"/>
          <w:iCs w:val="0"/>
          <w:caps w:val="0"/>
          <w:color w:val="auto"/>
          <w:spacing w:val="0"/>
          <w:w w:val="100"/>
          <w:position w:val="0"/>
          <w:sz w:val="21"/>
          <w:szCs w:val="21"/>
          <w:shd w:val="clear" w:fill="FFFFFF"/>
          <w:vertAlign w:val="baseline"/>
          <w:lang w:val="zh-CN" w:eastAsia="zh-CN" w:bidi="zh-CN"/>
        </w:rPr>
        <w:t>月</w:t>
      </w:r>
      <w:r>
        <w:rPr>
          <w:rFonts w:hint="eastAsia" w:cs="宋体"/>
          <w:i w:val="0"/>
          <w:iCs w:val="0"/>
          <w:caps w:val="0"/>
          <w:color w:val="auto"/>
          <w:spacing w:val="0"/>
          <w:w w:val="100"/>
          <w:position w:val="0"/>
          <w:sz w:val="21"/>
          <w:szCs w:val="21"/>
          <w:shd w:val="clear" w:fill="FFFFFF"/>
          <w:vertAlign w:val="baseline"/>
          <w:lang w:val="en-US" w:eastAsia="zh-CN" w:bidi="zh-CN"/>
        </w:rPr>
        <w:t>19</w:t>
      </w:r>
      <w:r>
        <w:rPr>
          <w:rFonts w:hint="eastAsia" w:ascii="宋体" w:hAnsi="宋体" w:eastAsia="宋体" w:cs="宋体"/>
          <w:i w:val="0"/>
          <w:iCs w:val="0"/>
          <w:caps w:val="0"/>
          <w:color w:val="auto"/>
          <w:spacing w:val="0"/>
          <w:w w:val="100"/>
          <w:position w:val="0"/>
          <w:sz w:val="21"/>
          <w:szCs w:val="21"/>
          <w:shd w:val="clear" w:fill="FFFFFF"/>
          <w:vertAlign w:val="baseline"/>
          <w:lang w:val="zh-CN" w:eastAsia="zh-CN" w:bidi="zh-CN"/>
        </w:rPr>
        <w:t>日至202</w:t>
      </w:r>
      <w:r>
        <w:rPr>
          <w:rFonts w:hint="eastAsia" w:cs="宋体"/>
          <w:i w:val="0"/>
          <w:iCs w:val="0"/>
          <w:caps w:val="0"/>
          <w:color w:val="auto"/>
          <w:spacing w:val="0"/>
          <w:w w:val="100"/>
          <w:position w:val="0"/>
          <w:sz w:val="21"/>
          <w:szCs w:val="21"/>
          <w:shd w:val="clear" w:fill="FFFFFF"/>
          <w:vertAlign w:val="baseline"/>
          <w:lang w:val="en-US" w:eastAsia="zh-CN" w:bidi="zh-CN"/>
        </w:rPr>
        <w:t>2</w:t>
      </w:r>
      <w:r>
        <w:rPr>
          <w:rFonts w:hint="eastAsia" w:ascii="宋体" w:hAnsi="宋体" w:eastAsia="宋体" w:cs="宋体"/>
          <w:i w:val="0"/>
          <w:iCs w:val="0"/>
          <w:caps w:val="0"/>
          <w:color w:val="auto"/>
          <w:spacing w:val="0"/>
          <w:w w:val="100"/>
          <w:position w:val="0"/>
          <w:sz w:val="21"/>
          <w:szCs w:val="21"/>
          <w:shd w:val="clear" w:fill="FFFFFF"/>
          <w:vertAlign w:val="baseline"/>
          <w:lang w:val="zh-CN" w:eastAsia="zh-CN" w:bidi="zh-CN"/>
        </w:rPr>
        <w:t>年</w:t>
      </w:r>
      <w:r>
        <w:rPr>
          <w:rFonts w:hint="eastAsia" w:cs="宋体"/>
          <w:i w:val="0"/>
          <w:iCs w:val="0"/>
          <w:caps w:val="0"/>
          <w:color w:val="auto"/>
          <w:spacing w:val="0"/>
          <w:w w:val="100"/>
          <w:position w:val="0"/>
          <w:sz w:val="21"/>
          <w:szCs w:val="21"/>
          <w:shd w:val="clear" w:fill="FFFFFF"/>
          <w:vertAlign w:val="baseline"/>
          <w:lang w:val="en-US" w:eastAsia="zh-CN" w:bidi="zh-CN"/>
        </w:rPr>
        <w:t>10</w:t>
      </w:r>
      <w:r>
        <w:rPr>
          <w:rFonts w:hint="eastAsia" w:ascii="宋体" w:hAnsi="宋体" w:eastAsia="宋体" w:cs="宋体"/>
          <w:i w:val="0"/>
          <w:iCs w:val="0"/>
          <w:caps w:val="0"/>
          <w:color w:val="auto"/>
          <w:spacing w:val="0"/>
          <w:w w:val="100"/>
          <w:position w:val="0"/>
          <w:sz w:val="21"/>
          <w:szCs w:val="21"/>
          <w:shd w:val="clear" w:fill="FFFFFF"/>
          <w:vertAlign w:val="baseline"/>
          <w:lang w:val="zh-CN" w:eastAsia="zh-CN" w:bidi="zh-CN"/>
        </w:rPr>
        <w:t>月</w:t>
      </w:r>
      <w:r>
        <w:rPr>
          <w:rFonts w:hint="eastAsia" w:cs="宋体"/>
          <w:i w:val="0"/>
          <w:iCs w:val="0"/>
          <w:caps w:val="0"/>
          <w:color w:val="auto"/>
          <w:spacing w:val="0"/>
          <w:w w:val="100"/>
          <w:position w:val="0"/>
          <w:sz w:val="21"/>
          <w:szCs w:val="21"/>
          <w:shd w:val="clear" w:fill="FFFFFF"/>
          <w:vertAlign w:val="baseline"/>
          <w:lang w:val="en-US" w:eastAsia="zh-CN" w:bidi="zh-CN"/>
        </w:rPr>
        <w:t>26</w:t>
      </w:r>
      <w:r>
        <w:rPr>
          <w:rFonts w:hint="eastAsia" w:ascii="宋体" w:hAnsi="宋体" w:eastAsia="宋体" w:cs="宋体"/>
          <w:i w:val="0"/>
          <w:iCs w:val="0"/>
          <w:caps w:val="0"/>
          <w:color w:val="auto"/>
          <w:spacing w:val="0"/>
          <w:w w:val="100"/>
          <w:position w:val="0"/>
          <w:sz w:val="21"/>
          <w:szCs w:val="21"/>
          <w:shd w:val="clear" w:fill="FFFFFF"/>
          <w:vertAlign w:val="baseline"/>
          <w:lang w:val="zh-CN" w:eastAsia="zh-CN" w:bidi="zh-CN"/>
        </w:rPr>
        <w:t>日，每天上午</w:t>
      </w:r>
      <w:r>
        <w:rPr>
          <w:rFonts w:hint="eastAsia" w:ascii="宋体" w:hAnsi="宋体" w:eastAsia="宋体" w:cs="宋体"/>
          <w:i w:val="0"/>
          <w:iCs w:val="0"/>
          <w:caps w:val="0"/>
          <w:color w:val="auto"/>
          <w:spacing w:val="0"/>
          <w:w w:val="100"/>
          <w:position w:val="0"/>
          <w:sz w:val="21"/>
          <w:szCs w:val="21"/>
          <w:shd w:val="clear" w:fill="FFFFFF"/>
          <w:vertAlign w:val="baseline"/>
          <w:lang w:val="en-US" w:eastAsia="zh-CN" w:bidi="zh-CN"/>
        </w:rPr>
        <w:t>10</w:t>
      </w:r>
      <w:r>
        <w:rPr>
          <w:rFonts w:hint="eastAsia" w:ascii="宋体" w:hAnsi="宋体" w:eastAsia="宋体" w:cs="宋体"/>
          <w:i w:val="0"/>
          <w:iCs w:val="0"/>
          <w:caps w:val="0"/>
          <w:color w:val="auto"/>
          <w:spacing w:val="0"/>
          <w:w w:val="100"/>
          <w:position w:val="0"/>
          <w:sz w:val="21"/>
          <w:szCs w:val="21"/>
          <w:shd w:val="clear" w:fill="FFFFFF"/>
          <w:vertAlign w:val="baseline"/>
          <w:lang w:val="zh-CN" w:eastAsia="zh-CN" w:bidi="zh-CN"/>
        </w:rPr>
        <w:t>:00至1</w:t>
      </w:r>
      <w:r>
        <w:rPr>
          <w:rFonts w:hint="eastAsia" w:ascii="宋体" w:hAnsi="宋体" w:eastAsia="宋体" w:cs="宋体"/>
          <w:i w:val="0"/>
          <w:iCs w:val="0"/>
          <w:caps w:val="0"/>
          <w:color w:val="auto"/>
          <w:spacing w:val="0"/>
          <w:w w:val="100"/>
          <w:position w:val="0"/>
          <w:sz w:val="21"/>
          <w:szCs w:val="21"/>
          <w:shd w:val="clear" w:fill="FFFFFF"/>
          <w:vertAlign w:val="baseline"/>
          <w:lang w:val="en-US" w:eastAsia="zh-CN" w:bidi="zh-CN"/>
        </w:rPr>
        <w:t>4</w:t>
      </w:r>
      <w:r>
        <w:rPr>
          <w:rFonts w:hint="eastAsia" w:ascii="宋体" w:hAnsi="宋体" w:eastAsia="宋体" w:cs="宋体"/>
          <w:i w:val="0"/>
          <w:iCs w:val="0"/>
          <w:caps w:val="0"/>
          <w:color w:val="auto"/>
          <w:spacing w:val="0"/>
          <w:w w:val="100"/>
          <w:position w:val="0"/>
          <w:sz w:val="21"/>
          <w:szCs w:val="21"/>
          <w:shd w:val="clear" w:fill="FFFFFF"/>
          <w:vertAlign w:val="baseline"/>
          <w:lang w:val="zh-CN" w:eastAsia="zh-CN" w:bidi="zh-CN"/>
        </w:rPr>
        <w:t>:00，下午1</w:t>
      </w:r>
      <w:r>
        <w:rPr>
          <w:rFonts w:hint="eastAsia" w:ascii="宋体" w:hAnsi="宋体" w:eastAsia="宋体" w:cs="宋体"/>
          <w:i w:val="0"/>
          <w:iCs w:val="0"/>
          <w:caps w:val="0"/>
          <w:color w:val="auto"/>
          <w:spacing w:val="0"/>
          <w:w w:val="100"/>
          <w:position w:val="0"/>
          <w:sz w:val="21"/>
          <w:szCs w:val="21"/>
          <w:shd w:val="clear" w:fill="FFFFFF"/>
          <w:vertAlign w:val="baseline"/>
          <w:lang w:val="en-US" w:eastAsia="zh-CN" w:bidi="zh-CN"/>
        </w:rPr>
        <w:t>5</w:t>
      </w:r>
      <w:r>
        <w:rPr>
          <w:rFonts w:hint="eastAsia" w:ascii="宋体" w:hAnsi="宋体" w:eastAsia="宋体" w:cs="宋体"/>
          <w:i w:val="0"/>
          <w:iCs w:val="0"/>
          <w:caps w:val="0"/>
          <w:color w:val="auto"/>
          <w:spacing w:val="0"/>
          <w:w w:val="100"/>
          <w:position w:val="0"/>
          <w:sz w:val="21"/>
          <w:szCs w:val="21"/>
          <w:shd w:val="clear" w:fill="FFFFFF"/>
          <w:vertAlign w:val="baseline"/>
          <w:lang w:val="zh-CN" w:eastAsia="zh-CN" w:bidi="zh-CN"/>
        </w:rPr>
        <w:t>:</w:t>
      </w:r>
      <w:r>
        <w:rPr>
          <w:rFonts w:hint="eastAsia" w:ascii="宋体" w:hAnsi="宋体" w:eastAsia="宋体" w:cs="宋体"/>
          <w:i w:val="0"/>
          <w:iCs w:val="0"/>
          <w:caps w:val="0"/>
          <w:color w:val="auto"/>
          <w:spacing w:val="0"/>
          <w:w w:val="100"/>
          <w:position w:val="0"/>
          <w:sz w:val="21"/>
          <w:szCs w:val="21"/>
          <w:shd w:val="clear" w:fill="FFFFFF"/>
          <w:vertAlign w:val="baseline"/>
          <w:lang w:val="en-US" w:eastAsia="zh-CN" w:bidi="zh-CN"/>
        </w:rPr>
        <w:t>0</w:t>
      </w:r>
      <w:r>
        <w:rPr>
          <w:rFonts w:hint="eastAsia" w:ascii="宋体" w:hAnsi="宋体" w:eastAsia="宋体" w:cs="宋体"/>
          <w:i w:val="0"/>
          <w:iCs w:val="0"/>
          <w:caps w:val="0"/>
          <w:color w:val="auto"/>
          <w:spacing w:val="0"/>
          <w:w w:val="100"/>
          <w:position w:val="0"/>
          <w:sz w:val="21"/>
          <w:szCs w:val="21"/>
          <w:shd w:val="clear" w:fill="FFFFFF"/>
          <w:vertAlign w:val="baseline"/>
          <w:lang w:val="zh-CN" w:eastAsia="zh-CN" w:bidi="zh-CN"/>
        </w:rPr>
        <w:t>0至1</w:t>
      </w:r>
      <w:r>
        <w:rPr>
          <w:rFonts w:hint="eastAsia" w:ascii="宋体" w:hAnsi="宋体" w:eastAsia="宋体" w:cs="宋体"/>
          <w:i w:val="0"/>
          <w:iCs w:val="0"/>
          <w:caps w:val="0"/>
          <w:color w:val="auto"/>
          <w:spacing w:val="0"/>
          <w:w w:val="100"/>
          <w:position w:val="0"/>
          <w:sz w:val="21"/>
          <w:szCs w:val="21"/>
          <w:shd w:val="clear" w:fill="FFFFFF"/>
          <w:vertAlign w:val="baseline"/>
          <w:lang w:val="en-US" w:eastAsia="zh-CN" w:bidi="zh-CN"/>
        </w:rPr>
        <w:t>9</w:t>
      </w:r>
      <w:r>
        <w:rPr>
          <w:rFonts w:hint="eastAsia" w:ascii="宋体" w:hAnsi="宋体" w:eastAsia="宋体" w:cs="宋体"/>
          <w:i w:val="0"/>
          <w:iCs w:val="0"/>
          <w:caps w:val="0"/>
          <w:color w:val="auto"/>
          <w:spacing w:val="0"/>
          <w:w w:val="100"/>
          <w:position w:val="0"/>
          <w:sz w:val="21"/>
          <w:szCs w:val="21"/>
          <w:shd w:val="clear" w:fill="FFFFFF"/>
          <w:vertAlign w:val="baseline"/>
          <w:lang w:val="zh-CN" w:eastAsia="zh-CN" w:bidi="zh-CN"/>
        </w:rPr>
        <w:t>:00。（北京时间，法定节假日除外）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Autospacing="0" w:afterAutospacing="0" w:line="240" w:lineRule="auto"/>
        <w:ind w:left="0" w:right="0" w:firstLine="420" w:firstLineChars="200"/>
        <w:textAlignment w:val="baseline"/>
        <w:rPr>
          <w:rFonts w:hint="eastAsia" w:ascii="宋体" w:hAnsi="宋体" w:eastAsia="宋体" w:cs="宋体"/>
          <w:color w:val="auto"/>
          <w:spacing w:val="0"/>
          <w:w w:val="100"/>
          <w:position w:val="0"/>
          <w:sz w:val="21"/>
          <w:szCs w:val="21"/>
          <w:lang w:val="en-US" w:eastAsia="zh-CN" w:bidi="zh-CN"/>
        </w:rPr>
      </w:pPr>
      <w:r>
        <w:rPr>
          <w:rFonts w:hint="eastAsia" w:ascii="宋体" w:hAnsi="宋体" w:eastAsia="宋体" w:cs="宋体"/>
          <w:i w:val="0"/>
          <w:iCs w:val="0"/>
          <w:caps w:val="0"/>
          <w:color w:val="auto"/>
          <w:spacing w:val="0"/>
          <w:w w:val="100"/>
          <w:position w:val="0"/>
          <w:sz w:val="21"/>
          <w:szCs w:val="21"/>
          <w:shd w:val="clear" w:fill="FFFFFF"/>
          <w:vertAlign w:val="baseline"/>
          <w:lang w:val="zh-CN" w:eastAsia="zh-CN" w:bidi="zh-CN"/>
        </w:rPr>
        <w:t>地点：</w:t>
      </w:r>
      <w:r>
        <w:rPr>
          <w:rFonts w:hint="eastAsia" w:ascii="宋体" w:hAnsi="宋体" w:eastAsia="宋体" w:cs="宋体"/>
          <w:i w:val="0"/>
          <w:iCs w:val="0"/>
          <w:caps w:val="0"/>
          <w:color w:val="auto"/>
          <w:spacing w:val="0"/>
          <w:w w:val="100"/>
          <w:position w:val="0"/>
          <w:sz w:val="21"/>
          <w:szCs w:val="21"/>
          <w:shd w:val="clear" w:fill="FFFFFF"/>
          <w:vertAlign w:val="baseline"/>
          <w:lang w:val="en-US" w:eastAsia="zh-CN" w:bidi="zh-CN"/>
        </w:rPr>
        <w:t>邮箱</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Autospacing="0" w:afterAutospacing="0" w:line="240" w:lineRule="auto"/>
        <w:ind w:left="0" w:right="0" w:firstLine="420" w:firstLineChars="200"/>
        <w:textAlignment w:val="baseline"/>
        <w:rPr>
          <w:rFonts w:hint="eastAsia" w:ascii="宋体" w:hAnsi="宋体" w:eastAsia="宋体" w:cs="宋体"/>
          <w:color w:val="auto"/>
          <w:spacing w:val="0"/>
          <w:w w:val="100"/>
          <w:position w:val="0"/>
          <w:sz w:val="21"/>
          <w:szCs w:val="21"/>
          <w:lang w:val="en-US" w:eastAsia="zh-CN" w:bidi="zh-CN"/>
        </w:rPr>
      </w:pPr>
      <w:r>
        <w:rPr>
          <w:rFonts w:hint="eastAsia" w:ascii="宋体" w:hAnsi="宋体" w:eastAsia="宋体" w:cs="宋体"/>
          <w:i w:val="0"/>
          <w:iCs w:val="0"/>
          <w:caps w:val="0"/>
          <w:color w:val="auto"/>
          <w:spacing w:val="0"/>
          <w:w w:val="100"/>
          <w:position w:val="0"/>
          <w:sz w:val="21"/>
          <w:szCs w:val="21"/>
          <w:shd w:val="clear" w:fill="FFFFFF"/>
          <w:vertAlign w:val="baseline"/>
          <w:lang w:val="zh-CN" w:eastAsia="zh-CN" w:bidi="zh-CN"/>
        </w:rPr>
        <w:t>方式：</w:t>
      </w:r>
      <w:r>
        <w:rPr>
          <w:rFonts w:hint="eastAsia" w:ascii="宋体" w:hAnsi="宋体" w:eastAsia="宋体" w:cs="宋体"/>
          <w:i w:val="0"/>
          <w:iCs w:val="0"/>
          <w:caps w:val="0"/>
          <w:color w:val="auto"/>
          <w:spacing w:val="0"/>
          <w:w w:val="100"/>
          <w:position w:val="0"/>
          <w:sz w:val="21"/>
          <w:szCs w:val="21"/>
          <w:shd w:val="clear" w:fill="FFFFFF"/>
          <w:vertAlign w:val="baseline"/>
          <w:lang w:val="en-US" w:eastAsia="zh-CN" w:bidi="zh-CN"/>
        </w:rPr>
        <w:t>邮箱</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Autospacing="0" w:afterAutospacing="0" w:line="240" w:lineRule="auto"/>
        <w:ind w:left="0" w:right="0" w:firstLine="420" w:firstLineChars="200"/>
        <w:textAlignment w:val="baseline"/>
        <w:rPr>
          <w:rFonts w:hint="eastAsia" w:ascii="宋体" w:hAnsi="宋体" w:eastAsia="宋体" w:cs="宋体"/>
          <w:color w:val="auto"/>
          <w:spacing w:val="0"/>
          <w:w w:val="100"/>
          <w:position w:val="0"/>
          <w:sz w:val="21"/>
          <w:szCs w:val="21"/>
          <w:lang w:val="zh-CN" w:eastAsia="zh-CN" w:bidi="zh-CN"/>
        </w:rPr>
      </w:pPr>
      <w:r>
        <w:rPr>
          <w:rFonts w:hint="eastAsia" w:ascii="宋体" w:hAnsi="宋体" w:eastAsia="宋体" w:cs="宋体"/>
          <w:i w:val="0"/>
          <w:iCs w:val="0"/>
          <w:caps w:val="0"/>
          <w:color w:val="auto"/>
          <w:spacing w:val="0"/>
          <w:w w:val="100"/>
          <w:position w:val="0"/>
          <w:sz w:val="21"/>
          <w:szCs w:val="21"/>
          <w:shd w:val="clear" w:fill="FFFFFF"/>
          <w:vertAlign w:val="baseline"/>
          <w:lang w:val="zh-CN" w:eastAsia="zh-CN" w:bidi="zh-CN"/>
        </w:rPr>
        <w:t>售价</w:t>
      </w:r>
      <w:r>
        <w:rPr>
          <w:rFonts w:hint="eastAsia" w:cs="宋体"/>
          <w:i w:val="0"/>
          <w:iCs w:val="0"/>
          <w:caps w:val="0"/>
          <w:color w:val="auto"/>
          <w:spacing w:val="0"/>
          <w:w w:val="100"/>
          <w:position w:val="0"/>
          <w:sz w:val="21"/>
          <w:szCs w:val="21"/>
          <w:shd w:val="clear" w:fill="FFFFFF"/>
          <w:vertAlign w:val="baseline"/>
          <w:lang w:val="zh-CN" w:eastAsia="zh-CN" w:bidi="zh-CN"/>
        </w:rPr>
        <w:t>（</w:t>
      </w:r>
      <w:r>
        <w:rPr>
          <w:rFonts w:hint="eastAsia" w:cs="宋体"/>
          <w:i w:val="0"/>
          <w:iCs w:val="0"/>
          <w:caps w:val="0"/>
          <w:color w:val="auto"/>
          <w:spacing w:val="0"/>
          <w:w w:val="100"/>
          <w:position w:val="0"/>
          <w:sz w:val="21"/>
          <w:szCs w:val="21"/>
          <w:shd w:val="clear" w:fill="FFFFFF"/>
          <w:vertAlign w:val="baseline"/>
          <w:lang w:val="en-US" w:eastAsia="zh-CN" w:bidi="zh-CN"/>
        </w:rPr>
        <w:t>元</w:t>
      </w:r>
      <w:r>
        <w:rPr>
          <w:rFonts w:hint="eastAsia" w:cs="宋体"/>
          <w:i w:val="0"/>
          <w:iCs w:val="0"/>
          <w:caps w:val="0"/>
          <w:color w:val="auto"/>
          <w:spacing w:val="0"/>
          <w:w w:val="100"/>
          <w:position w:val="0"/>
          <w:sz w:val="21"/>
          <w:szCs w:val="21"/>
          <w:shd w:val="clear" w:fill="FFFFFF"/>
          <w:vertAlign w:val="baseline"/>
          <w:lang w:val="zh-CN" w:eastAsia="zh-CN" w:bidi="zh-CN"/>
        </w:rPr>
        <w:t>）</w:t>
      </w:r>
      <w:r>
        <w:rPr>
          <w:rFonts w:hint="eastAsia" w:ascii="宋体" w:hAnsi="宋体" w:eastAsia="宋体" w:cs="宋体"/>
          <w:i w:val="0"/>
          <w:iCs w:val="0"/>
          <w:caps w:val="0"/>
          <w:color w:val="auto"/>
          <w:spacing w:val="0"/>
          <w:w w:val="100"/>
          <w:position w:val="0"/>
          <w:sz w:val="21"/>
          <w:szCs w:val="21"/>
          <w:shd w:val="clear" w:fill="FFFFFF"/>
          <w:vertAlign w:val="baseline"/>
          <w:lang w:val="zh-CN" w:eastAsia="zh-CN" w:bidi="zh-CN"/>
        </w:rPr>
        <w:t>：</w:t>
      </w:r>
      <w:r>
        <w:rPr>
          <w:rFonts w:hint="eastAsia" w:ascii="宋体" w:hAnsi="宋体" w:eastAsia="宋体" w:cs="宋体"/>
          <w:i w:val="0"/>
          <w:iCs w:val="0"/>
          <w:caps w:val="0"/>
          <w:color w:val="auto"/>
          <w:spacing w:val="0"/>
          <w:w w:val="100"/>
          <w:position w:val="0"/>
          <w:sz w:val="21"/>
          <w:szCs w:val="21"/>
          <w:shd w:val="clear" w:fill="FFFFFF"/>
          <w:vertAlign w:val="baseline"/>
          <w:lang w:val="en-US" w:eastAsia="zh-CN" w:bidi="zh-CN"/>
        </w:rPr>
        <w:t>300</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Autospacing="0" w:afterAutospacing="0" w:line="240" w:lineRule="auto"/>
        <w:ind w:left="0" w:right="0" w:firstLine="422" w:firstLineChars="200"/>
        <w:textAlignment w:val="baseline"/>
        <w:rPr>
          <w:rFonts w:hint="eastAsia" w:ascii="宋体" w:hAnsi="宋体" w:eastAsia="宋体" w:cs="宋体"/>
          <w:color w:val="auto"/>
          <w:spacing w:val="0"/>
          <w:w w:val="100"/>
          <w:position w:val="0"/>
          <w:sz w:val="21"/>
          <w:szCs w:val="21"/>
          <w:lang w:val="zh-CN" w:eastAsia="zh-CN" w:bidi="zh-CN"/>
        </w:rPr>
      </w:pPr>
      <w:r>
        <w:rPr>
          <w:rFonts w:hint="eastAsia" w:ascii="宋体" w:hAnsi="宋体" w:eastAsia="宋体" w:cs="宋体"/>
          <w:b/>
          <w:bCs/>
          <w:i w:val="0"/>
          <w:iCs w:val="0"/>
          <w:caps w:val="0"/>
          <w:color w:val="auto"/>
          <w:spacing w:val="0"/>
          <w:w w:val="100"/>
          <w:position w:val="0"/>
          <w:sz w:val="21"/>
          <w:szCs w:val="21"/>
          <w:shd w:val="clear" w:fill="FFFFFF"/>
          <w:vertAlign w:val="baseline"/>
          <w:lang w:val="zh-CN" w:eastAsia="zh-CN" w:bidi="zh-CN"/>
        </w:rPr>
        <w:t>四、响应文件提交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Autospacing="0" w:afterAutospacing="0" w:line="240" w:lineRule="auto"/>
        <w:ind w:left="0" w:right="0" w:firstLine="420" w:firstLineChars="200"/>
        <w:textAlignment w:val="baseline"/>
        <w:rPr>
          <w:rFonts w:hint="eastAsia" w:ascii="宋体" w:hAnsi="宋体" w:eastAsia="宋体" w:cs="宋体"/>
          <w:color w:val="auto"/>
          <w:spacing w:val="0"/>
          <w:w w:val="100"/>
          <w:position w:val="0"/>
          <w:sz w:val="21"/>
          <w:szCs w:val="21"/>
          <w:lang w:val="zh-CN" w:eastAsia="zh-CN" w:bidi="zh-CN"/>
        </w:rPr>
      </w:pPr>
      <w:r>
        <w:rPr>
          <w:rFonts w:hint="eastAsia" w:ascii="宋体" w:hAnsi="宋体" w:eastAsia="宋体" w:cs="宋体"/>
          <w:i w:val="0"/>
          <w:iCs w:val="0"/>
          <w:caps w:val="0"/>
          <w:color w:val="auto"/>
          <w:spacing w:val="0"/>
          <w:w w:val="100"/>
          <w:position w:val="0"/>
          <w:sz w:val="21"/>
          <w:szCs w:val="21"/>
          <w:shd w:val="clear" w:fill="FFFFFF"/>
          <w:vertAlign w:val="baseline"/>
          <w:lang w:val="zh-CN" w:eastAsia="zh-CN" w:bidi="zh-CN"/>
        </w:rPr>
        <w:t>截止时间：202</w:t>
      </w:r>
      <w:r>
        <w:rPr>
          <w:rFonts w:hint="eastAsia" w:ascii="宋体" w:hAnsi="宋体" w:eastAsia="宋体" w:cs="宋体"/>
          <w:i w:val="0"/>
          <w:iCs w:val="0"/>
          <w:caps w:val="0"/>
          <w:color w:val="auto"/>
          <w:spacing w:val="0"/>
          <w:w w:val="100"/>
          <w:position w:val="0"/>
          <w:sz w:val="21"/>
          <w:szCs w:val="21"/>
          <w:shd w:val="clear" w:fill="FFFFFF"/>
          <w:vertAlign w:val="baseline"/>
          <w:lang w:val="en-US" w:eastAsia="zh-CN" w:bidi="zh-CN"/>
        </w:rPr>
        <w:t>2</w:t>
      </w:r>
      <w:r>
        <w:rPr>
          <w:rFonts w:hint="eastAsia" w:ascii="宋体" w:hAnsi="宋体" w:eastAsia="宋体" w:cs="宋体"/>
          <w:i w:val="0"/>
          <w:iCs w:val="0"/>
          <w:caps w:val="0"/>
          <w:color w:val="auto"/>
          <w:spacing w:val="0"/>
          <w:w w:val="100"/>
          <w:position w:val="0"/>
          <w:sz w:val="21"/>
          <w:szCs w:val="21"/>
          <w:shd w:val="clear" w:fill="FFFFFF"/>
          <w:vertAlign w:val="baseline"/>
          <w:lang w:val="zh-CN" w:eastAsia="zh-CN" w:bidi="zh-CN"/>
        </w:rPr>
        <w:t>年</w:t>
      </w:r>
      <w:r>
        <w:rPr>
          <w:rFonts w:hint="eastAsia" w:cs="宋体"/>
          <w:i w:val="0"/>
          <w:iCs w:val="0"/>
          <w:caps w:val="0"/>
          <w:color w:val="auto"/>
          <w:spacing w:val="0"/>
          <w:w w:val="100"/>
          <w:position w:val="0"/>
          <w:sz w:val="21"/>
          <w:szCs w:val="21"/>
          <w:shd w:val="clear" w:fill="FFFFFF"/>
          <w:vertAlign w:val="baseline"/>
          <w:lang w:val="en-US" w:eastAsia="zh-CN" w:bidi="zh-CN"/>
        </w:rPr>
        <w:t>10</w:t>
      </w:r>
      <w:r>
        <w:rPr>
          <w:rFonts w:hint="eastAsia" w:ascii="宋体" w:hAnsi="宋体" w:eastAsia="宋体" w:cs="宋体"/>
          <w:i w:val="0"/>
          <w:iCs w:val="0"/>
          <w:caps w:val="0"/>
          <w:color w:val="auto"/>
          <w:spacing w:val="0"/>
          <w:w w:val="100"/>
          <w:position w:val="0"/>
          <w:sz w:val="21"/>
          <w:szCs w:val="21"/>
          <w:shd w:val="clear" w:fill="FFFFFF"/>
          <w:vertAlign w:val="baseline"/>
          <w:lang w:val="zh-CN" w:eastAsia="zh-CN" w:bidi="zh-CN"/>
        </w:rPr>
        <w:t>月</w:t>
      </w:r>
      <w:r>
        <w:rPr>
          <w:rFonts w:hint="eastAsia" w:cs="宋体"/>
          <w:i w:val="0"/>
          <w:iCs w:val="0"/>
          <w:caps w:val="0"/>
          <w:color w:val="auto"/>
          <w:spacing w:val="0"/>
          <w:w w:val="100"/>
          <w:position w:val="0"/>
          <w:sz w:val="21"/>
          <w:szCs w:val="21"/>
          <w:shd w:val="clear" w:fill="FFFFFF"/>
          <w:vertAlign w:val="baseline"/>
          <w:lang w:val="en-US" w:eastAsia="zh-CN" w:bidi="zh-CN"/>
        </w:rPr>
        <w:t>31</w:t>
      </w:r>
      <w:r>
        <w:rPr>
          <w:rFonts w:hint="eastAsia" w:ascii="宋体" w:hAnsi="宋体" w:eastAsia="宋体" w:cs="宋体"/>
          <w:i w:val="0"/>
          <w:iCs w:val="0"/>
          <w:caps w:val="0"/>
          <w:color w:val="auto"/>
          <w:spacing w:val="0"/>
          <w:w w:val="100"/>
          <w:position w:val="0"/>
          <w:sz w:val="21"/>
          <w:szCs w:val="21"/>
          <w:shd w:val="clear" w:fill="FFFFFF"/>
          <w:vertAlign w:val="baseline"/>
          <w:lang w:val="zh-CN" w:eastAsia="zh-CN" w:bidi="zh-CN"/>
        </w:rPr>
        <w:t>日</w:t>
      </w:r>
      <w:r>
        <w:rPr>
          <w:rFonts w:hint="eastAsia" w:cs="宋体"/>
          <w:i w:val="0"/>
          <w:iCs w:val="0"/>
          <w:caps w:val="0"/>
          <w:color w:val="auto"/>
          <w:spacing w:val="0"/>
          <w:w w:val="100"/>
          <w:position w:val="0"/>
          <w:sz w:val="21"/>
          <w:szCs w:val="21"/>
          <w:shd w:val="clear" w:fill="FFFFFF"/>
          <w:vertAlign w:val="baseline"/>
          <w:lang w:val="en-US" w:eastAsia="zh-CN" w:bidi="zh-CN"/>
        </w:rPr>
        <w:t xml:space="preserve"> </w:t>
      </w:r>
      <w:r>
        <w:rPr>
          <w:rFonts w:hint="eastAsia" w:ascii="宋体" w:hAnsi="宋体" w:eastAsia="宋体" w:cs="宋体"/>
          <w:i w:val="0"/>
          <w:iCs w:val="0"/>
          <w:caps w:val="0"/>
          <w:color w:val="auto"/>
          <w:spacing w:val="0"/>
          <w:w w:val="100"/>
          <w:position w:val="0"/>
          <w:sz w:val="21"/>
          <w:szCs w:val="21"/>
          <w:shd w:val="clear" w:fill="FFFFFF"/>
          <w:vertAlign w:val="baseline"/>
          <w:lang w:val="en-US" w:eastAsia="zh-CN" w:bidi="zh-CN"/>
        </w:rPr>
        <w:t>11</w:t>
      </w:r>
      <w:r>
        <w:rPr>
          <w:rFonts w:hint="eastAsia" w:cs="宋体"/>
          <w:i w:val="0"/>
          <w:iCs w:val="0"/>
          <w:caps w:val="0"/>
          <w:color w:val="auto"/>
          <w:spacing w:val="0"/>
          <w:w w:val="100"/>
          <w:position w:val="0"/>
          <w:sz w:val="21"/>
          <w:szCs w:val="21"/>
          <w:shd w:val="clear" w:fill="FFFFFF"/>
          <w:vertAlign w:val="baseline"/>
          <w:lang w:val="zh-CN" w:eastAsia="zh-CN" w:bidi="zh-CN"/>
        </w:rPr>
        <w:t>：</w:t>
      </w:r>
      <w:r>
        <w:rPr>
          <w:rFonts w:hint="eastAsia" w:ascii="宋体" w:hAnsi="宋体" w:eastAsia="宋体" w:cs="宋体"/>
          <w:i w:val="0"/>
          <w:iCs w:val="0"/>
          <w:caps w:val="0"/>
          <w:color w:val="auto"/>
          <w:spacing w:val="0"/>
          <w:w w:val="100"/>
          <w:position w:val="0"/>
          <w:sz w:val="21"/>
          <w:szCs w:val="21"/>
          <w:shd w:val="clear" w:fill="FFFFFF"/>
          <w:vertAlign w:val="baseline"/>
          <w:lang w:val="zh-CN" w:eastAsia="zh-CN" w:bidi="zh-CN"/>
        </w:rPr>
        <w:t>00（北京时间）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Autospacing="0" w:afterAutospacing="0" w:line="240" w:lineRule="auto"/>
        <w:ind w:left="0" w:right="0" w:firstLine="420" w:firstLineChars="200"/>
        <w:textAlignment w:val="baseline"/>
        <w:rPr>
          <w:rFonts w:hint="eastAsia" w:ascii="宋体" w:hAnsi="宋体" w:eastAsia="宋体" w:cs="宋体"/>
          <w:color w:val="auto"/>
          <w:spacing w:val="0"/>
          <w:w w:val="100"/>
          <w:position w:val="0"/>
          <w:sz w:val="21"/>
          <w:szCs w:val="21"/>
          <w:lang w:val="zh-CN" w:eastAsia="zh-CN" w:bidi="zh-CN"/>
        </w:rPr>
      </w:pPr>
      <w:r>
        <w:rPr>
          <w:rFonts w:hint="eastAsia" w:ascii="宋体" w:hAnsi="宋体" w:eastAsia="宋体" w:cs="宋体"/>
          <w:i w:val="0"/>
          <w:iCs w:val="0"/>
          <w:caps w:val="0"/>
          <w:color w:val="auto"/>
          <w:spacing w:val="0"/>
          <w:w w:val="100"/>
          <w:position w:val="0"/>
          <w:sz w:val="21"/>
          <w:szCs w:val="21"/>
          <w:shd w:val="clear" w:fill="FFFFFF"/>
          <w:vertAlign w:val="baseline"/>
          <w:lang w:val="zh-CN" w:eastAsia="zh-CN" w:bidi="zh-CN"/>
        </w:rPr>
        <w:t>地点：</w:t>
      </w:r>
      <w:r>
        <w:rPr>
          <w:rFonts w:hint="eastAsia" w:ascii="宋体" w:hAnsi="宋体" w:eastAsia="宋体" w:cs="宋体"/>
          <w:i w:val="0"/>
          <w:iCs w:val="0"/>
          <w:caps w:val="0"/>
          <w:color w:val="auto"/>
          <w:spacing w:val="0"/>
          <w:w w:val="100"/>
          <w:position w:val="0"/>
          <w:sz w:val="21"/>
          <w:szCs w:val="21"/>
          <w:highlight w:val="none"/>
          <w:shd w:val="clear" w:fill="FFFFFF"/>
          <w:vertAlign w:val="baseline"/>
          <w:lang w:val="zh-CN" w:eastAsia="zh-CN" w:bidi="zh-CN"/>
        </w:rPr>
        <w:t>乌鲁木齐市经济技术开发区上海路浦东街三号创新空间一楼会议室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Autospacing="0" w:afterAutospacing="0" w:line="240" w:lineRule="auto"/>
        <w:ind w:left="0" w:right="0" w:firstLine="422" w:firstLineChars="200"/>
        <w:textAlignment w:val="baseline"/>
        <w:rPr>
          <w:rFonts w:hint="eastAsia" w:ascii="宋体" w:hAnsi="宋体" w:eastAsia="宋体" w:cs="宋体"/>
          <w:color w:val="auto"/>
          <w:spacing w:val="0"/>
          <w:w w:val="100"/>
          <w:position w:val="0"/>
          <w:sz w:val="21"/>
          <w:szCs w:val="21"/>
          <w:lang w:val="zh-CN" w:eastAsia="zh-CN" w:bidi="zh-CN"/>
        </w:rPr>
      </w:pPr>
      <w:r>
        <w:rPr>
          <w:rFonts w:hint="eastAsia" w:ascii="宋体" w:hAnsi="宋体" w:eastAsia="宋体" w:cs="宋体"/>
          <w:b/>
          <w:bCs/>
          <w:i w:val="0"/>
          <w:iCs w:val="0"/>
          <w:caps w:val="0"/>
          <w:color w:val="auto"/>
          <w:spacing w:val="0"/>
          <w:w w:val="100"/>
          <w:position w:val="0"/>
          <w:sz w:val="21"/>
          <w:szCs w:val="21"/>
          <w:shd w:val="clear" w:fill="FFFFFF"/>
          <w:vertAlign w:val="baseline"/>
          <w:lang w:val="zh-CN" w:eastAsia="zh-CN" w:bidi="zh-CN"/>
        </w:rPr>
        <w:t>五、响应文件开启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Autospacing="0" w:afterAutospacing="0" w:line="240" w:lineRule="auto"/>
        <w:ind w:left="0" w:right="0" w:firstLine="420" w:firstLineChars="200"/>
        <w:textAlignment w:val="baseline"/>
        <w:rPr>
          <w:rFonts w:hint="eastAsia" w:ascii="宋体" w:hAnsi="宋体" w:eastAsia="宋体" w:cs="宋体"/>
          <w:color w:val="auto"/>
          <w:spacing w:val="0"/>
          <w:w w:val="100"/>
          <w:position w:val="0"/>
          <w:sz w:val="21"/>
          <w:szCs w:val="21"/>
          <w:lang w:val="zh-CN" w:eastAsia="zh-CN" w:bidi="zh-CN"/>
        </w:rPr>
      </w:pPr>
      <w:r>
        <w:rPr>
          <w:rFonts w:hint="eastAsia" w:cs="宋体"/>
          <w:i w:val="0"/>
          <w:iCs w:val="0"/>
          <w:caps w:val="0"/>
          <w:color w:val="auto"/>
          <w:spacing w:val="0"/>
          <w:w w:val="100"/>
          <w:position w:val="0"/>
          <w:sz w:val="21"/>
          <w:szCs w:val="21"/>
          <w:shd w:val="clear" w:fill="FFFFFF"/>
          <w:vertAlign w:val="baseline"/>
          <w:lang w:val="en-US" w:eastAsia="zh-CN" w:bidi="zh-CN"/>
        </w:rPr>
        <w:t>开启</w:t>
      </w:r>
      <w:r>
        <w:rPr>
          <w:rFonts w:hint="eastAsia" w:ascii="宋体" w:hAnsi="宋体" w:eastAsia="宋体" w:cs="宋体"/>
          <w:i w:val="0"/>
          <w:iCs w:val="0"/>
          <w:caps w:val="0"/>
          <w:color w:val="auto"/>
          <w:spacing w:val="0"/>
          <w:w w:val="100"/>
          <w:position w:val="0"/>
          <w:sz w:val="21"/>
          <w:szCs w:val="21"/>
          <w:shd w:val="clear" w:fill="FFFFFF"/>
          <w:vertAlign w:val="baseline"/>
          <w:lang w:val="zh-CN" w:eastAsia="zh-CN" w:bidi="zh-CN"/>
        </w:rPr>
        <w:t>时间：202</w:t>
      </w:r>
      <w:r>
        <w:rPr>
          <w:rFonts w:hint="eastAsia" w:ascii="宋体" w:hAnsi="宋体" w:eastAsia="宋体" w:cs="宋体"/>
          <w:i w:val="0"/>
          <w:iCs w:val="0"/>
          <w:caps w:val="0"/>
          <w:color w:val="auto"/>
          <w:spacing w:val="0"/>
          <w:w w:val="100"/>
          <w:position w:val="0"/>
          <w:sz w:val="21"/>
          <w:szCs w:val="21"/>
          <w:shd w:val="clear" w:fill="FFFFFF"/>
          <w:vertAlign w:val="baseline"/>
          <w:lang w:val="en-US" w:eastAsia="zh-CN" w:bidi="zh-CN"/>
        </w:rPr>
        <w:t>2</w:t>
      </w:r>
      <w:r>
        <w:rPr>
          <w:rFonts w:hint="eastAsia" w:ascii="宋体" w:hAnsi="宋体" w:eastAsia="宋体" w:cs="宋体"/>
          <w:i w:val="0"/>
          <w:iCs w:val="0"/>
          <w:caps w:val="0"/>
          <w:color w:val="auto"/>
          <w:spacing w:val="0"/>
          <w:w w:val="100"/>
          <w:position w:val="0"/>
          <w:sz w:val="21"/>
          <w:szCs w:val="21"/>
          <w:shd w:val="clear" w:fill="FFFFFF"/>
          <w:vertAlign w:val="baseline"/>
          <w:lang w:val="zh-CN" w:eastAsia="zh-CN" w:bidi="zh-CN"/>
        </w:rPr>
        <w:t>年</w:t>
      </w:r>
      <w:r>
        <w:rPr>
          <w:rFonts w:hint="eastAsia" w:cs="宋体"/>
          <w:i w:val="0"/>
          <w:iCs w:val="0"/>
          <w:caps w:val="0"/>
          <w:color w:val="auto"/>
          <w:spacing w:val="0"/>
          <w:w w:val="100"/>
          <w:position w:val="0"/>
          <w:sz w:val="21"/>
          <w:szCs w:val="21"/>
          <w:shd w:val="clear" w:fill="FFFFFF"/>
          <w:vertAlign w:val="baseline"/>
          <w:lang w:val="en-US" w:eastAsia="zh-CN" w:bidi="zh-CN"/>
        </w:rPr>
        <w:t>10</w:t>
      </w:r>
      <w:r>
        <w:rPr>
          <w:rFonts w:hint="eastAsia" w:ascii="宋体" w:hAnsi="宋体" w:eastAsia="宋体" w:cs="宋体"/>
          <w:i w:val="0"/>
          <w:iCs w:val="0"/>
          <w:caps w:val="0"/>
          <w:color w:val="auto"/>
          <w:spacing w:val="0"/>
          <w:w w:val="100"/>
          <w:position w:val="0"/>
          <w:sz w:val="21"/>
          <w:szCs w:val="21"/>
          <w:shd w:val="clear" w:fill="FFFFFF"/>
          <w:vertAlign w:val="baseline"/>
          <w:lang w:val="zh-CN" w:eastAsia="zh-CN" w:bidi="zh-CN"/>
        </w:rPr>
        <w:t>月</w:t>
      </w:r>
      <w:r>
        <w:rPr>
          <w:rFonts w:hint="eastAsia" w:cs="宋体"/>
          <w:i w:val="0"/>
          <w:iCs w:val="0"/>
          <w:caps w:val="0"/>
          <w:color w:val="auto"/>
          <w:spacing w:val="0"/>
          <w:w w:val="100"/>
          <w:position w:val="0"/>
          <w:sz w:val="21"/>
          <w:szCs w:val="21"/>
          <w:shd w:val="clear" w:fill="FFFFFF"/>
          <w:vertAlign w:val="baseline"/>
          <w:lang w:val="en-US" w:eastAsia="zh-CN" w:bidi="zh-CN"/>
        </w:rPr>
        <w:t>31</w:t>
      </w:r>
      <w:r>
        <w:rPr>
          <w:rFonts w:hint="eastAsia" w:ascii="宋体" w:hAnsi="宋体" w:eastAsia="宋体" w:cs="宋体"/>
          <w:i w:val="0"/>
          <w:iCs w:val="0"/>
          <w:caps w:val="0"/>
          <w:color w:val="auto"/>
          <w:spacing w:val="0"/>
          <w:w w:val="100"/>
          <w:position w:val="0"/>
          <w:sz w:val="21"/>
          <w:szCs w:val="21"/>
          <w:shd w:val="clear" w:fill="FFFFFF"/>
          <w:vertAlign w:val="baseline"/>
          <w:lang w:val="zh-CN" w:eastAsia="zh-CN" w:bidi="zh-CN"/>
        </w:rPr>
        <w:t>日</w:t>
      </w:r>
      <w:r>
        <w:rPr>
          <w:rFonts w:hint="eastAsia" w:cs="宋体"/>
          <w:i w:val="0"/>
          <w:iCs w:val="0"/>
          <w:caps w:val="0"/>
          <w:color w:val="auto"/>
          <w:spacing w:val="0"/>
          <w:w w:val="100"/>
          <w:position w:val="0"/>
          <w:sz w:val="21"/>
          <w:szCs w:val="21"/>
          <w:shd w:val="clear" w:fill="FFFFFF"/>
          <w:vertAlign w:val="baseline"/>
          <w:lang w:val="en-US" w:eastAsia="zh-CN" w:bidi="zh-CN"/>
        </w:rPr>
        <w:t xml:space="preserve"> </w:t>
      </w:r>
      <w:r>
        <w:rPr>
          <w:rFonts w:hint="eastAsia" w:ascii="宋体" w:hAnsi="宋体" w:eastAsia="宋体" w:cs="宋体"/>
          <w:i w:val="0"/>
          <w:iCs w:val="0"/>
          <w:caps w:val="0"/>
          <w:color w:val="auto"/>
          <w:spacing w:val="0"/>
          <w:w w:val="100"/>
          <w:position w:val="0"/>
          <w:sz w:val="21"/>
          <w:szCs w:val="21"/>
          <w:shd w:val="clear" w:fill="FFFFFF"/>
          <w:vertAlign w:val="baseline"/>
          <w:lang w:val="en-US" w:eastAsia="zh-CN" w:bidi="zh-CN"/>
        </w:rPr>
        <w:t>11</w:t>
      </w:r>
      <w:r>
        <w:rPr>
          <w:rFonts w:hint="eastAsia" w:cs="宋体"/>
          <w:i w:val="0"/>
          <w:iCs w:val="0"/>
          <w:caps w:val="0"/>
          <w:color w:val="auto"/>
          <w:spacing w:val="0"/>
          <w:w w:val="100"/>
          <w:position w:val="0"/>
          <w:sz w:val="21"/>
          <w:szCs w:val="21"/>
          <w:shd w:val="clear" w:fill="FFFFFF"/>
          <w:vertAlign w:val="baseline"/>
          <w:lang w:val="zh-CN" w:eastAsia="zh-CN" w:bidi="zh-CN"/>
        </w:rPr>
        <w:t>：</w:t>
      </w:r>
      <w:r>
        <w:rPr>
          <w:rFonts w:hint="eastAsia" w:ascii="宋体" w:hAnsi="宋体" w:eastAsia="宋体" w:cs="宋体"/>
          <w:i w:val="0"/>
          <w:iCs w:val="0"/>
          <w:caps w:val="0"/>
          <w:color w:val="auto"/>
          <w:spacing w:val="0"/>
          <w:w w:val="100"/>
          <w:position w:val="0"/>
          <w:sz w:val="21"/>
          <w:szCs w:val="21"/>
          <w:shd w:val="clear" w:fill="FFFFFF"/>
          <w:vertAlign w:val="baseline"/>
          <w:lang w:val="zh-CN" w:eastAsia="zh-CN" w:bidi="zh-CN"/>
        </w:rPr>
        <w:t>00（北京时间）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Autospacing="0" w:afterAutospacing="0" w:line="240" w:lineRule="auto"/>
        <w:ind w:left="0" w:right="0" w:firstLine="420" w:firstLineChars="200"/>
        <w:textAlignment w:val="baseline"/>
        <w:rPr>
          <w:rFonts w:hint="eastAsia" w:ascii="宋体" w:hAnsi="宋体" w:eastAsia="宋体" w:cs="宋体"/>
          <w:color w:val="auto"/>
          <w:spacing w:val="0"/>
          <w:w w:val="100"/>
          <w:position w:val="0"/>
          <w:sz w:val="21"/>
          <w:szCs w:val="21"/>
          <w:lang w:val="zh-CN" w:eastAsia="zh-CN" w:bidi="zh-CN"/>
        </w:rPr>
      </w:pPr>
      <w:r>
        <w:rPr>
          <w:rFonts w:hint="eastAsia" w:ascii="宋体" w:hAnsi="宋体" w:eastAsia="宋体" w:cs="宋体"/>
          <w:i w:val="0"/>
          <w:iCs w:val="0"/>
          <w:caps w:val="0"/>
          <w:color w:val="auto"/>
          <w:spacing w:val="0"/>
          <w:w w:val="100"/>
          <w:position w:val="0"/>
          <w:sz w:val="21"/>
          <w:szCs w:val="21"/>
          <w:shd w:val="clear" w:fill="FFFFFF"/>
          <w:vertAlign w:val="baseline"/>
          <w:lang w:val="zh-CN" w:eastAsia="zh-CN" w:bidi="zh-CN"/>
        </w:rPr>
        <w:t>地点：</w:t>
      </w:r>
      <w:r>
        <w:rPr>
          <w:rFonts w:hint="eastAsia" w:ascii="宋体" w:hAnsi="宋体" w:eastAsia="宋体" w:cs="宋体"/>
          <w:i w:val="0"/>
          <w:iCs w:val="0"/>
          <w:caps w:val="0"/>
          <w:color w:val="auto"/>
          <w:spacing w:val="0"/>
          <w:w w:val="100"/>
          <w:position w:val="0"/>
          <w:sz w:val="21"/>
          <w:szCs w:val="21"/>
          <w:highlight w:val="none"/>
          <w:shd w:val="clear" w:fill="FFFFFF"/>
          <w:vertAlign w:val="baseline"/>
          <w:lang w:val="zh-CN" w:eastAsia="zh-CN" w:bidi="zh-CN"/>
        </w:rPr>
        <w:t>乌鲁木齐市经济技术开发区上海路浦东街三号创新空间一楼会议室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Autospacing="0" w:afterAutospacing="0" w:line="240" w:lineRule="auto"/>
        <w:ind w:left="0" w:right="0" w:firstLine="422" w:firstLineChars="200"/>
        <w:textAlignment w:val="baseline"/>
        <w:rPr>
          <w:rFonts w:hint="eastAsia" w:ascii="宋体" w:hAnsi="宋体" w:eastAsia="宋体" w:cs="宋体"/>
          <w:color w:val="auto"/>
          <w:spacing w:val="0"/>
          <w:w w:val="100"/>
          <w:position w:val="0"/>
          <w:sz w:val="21"/>
          <w:szCs w:val="21"/>
          <w:lang w:val="zh-CN" w:eastAsia="zh-CN" w:bidi="zh-CN"/>
        </w:rPr>
      </w:pPr>
      <w:r>
        <w:rPr>
          <w:rFonts w:hint="eastAsia" w:ascii="宋体" w:hAnsi="宋体" w:eastAsia="宋体" w:cs="宋体"/>
          <w:b/>
          <w:bCs/>
          <w:i w:val="0"/>
          <w:iCs w:val="0"/>
          <w:caps w:val="0"/>
          <w:color w:val="auto"/>
          <w:spacing w:val="0"/>
          <w:w w:val="100"/>
          <w:position w:val="0"/>
          <w:sz w:val="21"/>
          <w:szCs w:val="21"/>
          <w:shd w:val="clear" w:fill="FFFFFF"/>
          <w:vertAlign w:val="baseline"/>
          <w:lang w:val="zh-CN" w:eastAsia="zh-CN" w:bidi="zh-CN"/>
        </w:rPr>
        <w:t>六、公告期限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Autospacing="0" w:afterAutospacing="0" w:line="240" w:lineRule="auto"/>
        <w:ind w:left="0" w:right="0" w:firstLine="420" w:firstLineChars="200"/>
        <w:textAlignment w:val="baseline"/>
        <w:rPr>
          <w:rFonts w:hint="eastAsia" w:ascii="宋体" w:hAnsi="宋体" w:eastAsia="宋体" w:cs="宋体"/>
          <w:color w:val="auto"/>
          <w:spacing w:val="0"/>
          <w:w w:val="100"/>
          <w:position w:val="0"/>
          <w:sz w:val="21"/>
          <w:szCs w:val="21"/>
          <w:lang w:val="zh-CN" w:eastAsia="zh-CN" w:bidi="zh-CN"/>
        </w:rPr>
      </w:pPr>
      <w:r>
        <w:rPr>
          <w:rFonts w:hint="eastAsia" w:ascii="宋体" w:hAnsi="宋体" w:eastAsia="宋体" w:cs="宋体"/>
          <w:i w:val="0"/>
          <w:iCs w:val="0"/>
          <w:caps w:val="0"/>
          <w:color w:val="auto"/>
          <w:spacing w:val="0"/>
          <w:w w:val="100"/>
          <w:position w:val="0"/>
          <w:sz w:val="21"/>
          <w:szCs w:val="21"/>
          <w:shd w:val="clear" w:fill="FFFFFF"/>
          <w:vertAlign w:val="baseline"/>
          <w:lang w:val="zh-CN" w:eastAsia="zh-CN" w:bidi="zh-CN"/>
        </w:rPr>
        <w:t>自本公告发布之日起</w:t>
      </w:r>
      <w:r>
        <w:rPr>
          <w:rFonts w:hint="eastAsia" w:cs="宋体"/>
          <w:i w:val="0"/>
          <w:iCs w:val="0"/>
          <w:caps w:val="0"/>
          <w:color w:val="auto"/>
          <w:spacing w:val="0"/>
          <w:w w:val="100"/>
          <w:position w:val="0"/>
          <w:sz w:val="21"/>
          <w:szCs w:val="21"/>
          <w:shd w:val="clear" w:fill="FFFFFF"/>
          <w:vertAlign w:val="baseline"/>
          <w:lang w:val="en-US" w:eastAsia="zh-CN" w:bidi="zh-CN"/>
        </w:rPr>
        <w:t>3</w:t>
      </w:r>
      <w:r>
        <w:rPr>
          <w:rFonts w:hint="eastAsia" w:ascii="宋体" w:hAnsi="宋体" w:eastAsia="宋体" w:cs="宋体"/>
          <w:i w:val="0"/>
          <w:iCs w:val="0"/>
          <w:caps w:val="0"/>
          <w:color w:val="auto"/>
          <w:spacing w:val="0"/>
          <w:w w:val="100"/>
          <w:position w:val="0"/>
          <w:sz w:val="21"/>
          <w:szCs w:val="21"/>
          <w:shd w:val="clear" w:fill="FFFFFF"/>
          <w:vertAlign w:val="baseline"/>
          <w:lang w:val="zh-CN" w:eastAsia="zh-CN" w:bidi="zh-CN"/>
        </w:rPr>
        <w:t>个工作日。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Autospacing="0" w:afterAutospacing="0" w:line="240" w:lineRule="auto"/>
        <w:ind w:left="0" w:right="0" w:firstLine="422" w:firstLineChars="200"/>
        <w:textAlignment w:val="baseline"/>
        <w:rPr>
          <w:rFonts w:hint="eastAsia" w:ascii="宋体" w:hAnsi="宋体" w:eastAsia="宋体" w:cs="宋体"/>
          <w:color w:val="auto"/>
          <w:spacing w:val="0"/>
          <w:w w:val="100"/>
          <w:kern w:val="0"/>
          <w:position w:val="0"/>
          <w:sz w:val="21"/>
          <w:szCs w:val="21"/>
          <w:highlight w:val="none"/>
          <w:lang w:val="zh-CN" w:eastAsia="zh-CN" w:bidi="zh-CN"/>
        </w:rPr>
      </w:pPr>
      <w:r>
        <w:rPr>
          <w:rFonts w:hint="eastAsia" w:ascii="宋体" w:hAnsi="宋体" w:eastAsia="宋体" w:cs="宋体"/>
          <w:b/>
          <w:bCs/>
          <w:i w:val="0"/>
          <w:iCs w:val="0"/>
          <w:caps w:val="0"/>
          <w:color w:val="auto"/>
          <w:spacing w:val="0"/>
          <w:w w:val="100"/>
          <w:position w:val="0"/>
          <w:sz w:val="21"/>
          <w:szCs w:val="21"/>
          <w:shd w:val="clear" w:fill="FFFFFF"/>
          <w:vertAlign w:val="baseline"/>
          <w:lang w:val="zh-CN" w:eastAsia="zh-CN" w:bidi="zh-CN"/>
        </w:rPr>
        <w:t>七、其他补充事宜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240" w:lineRule="auto"/>
        <w:ind w:left="0" w:right="0" w:firstLine="420" w:firstLineChars="200"/>
        <w:jc w:val="left"/>
        <w:textAlignment w:val="baseline"/>
        <w:rPr>
          <w:rFonts w:hint="eastAsia" w:ascii="宋体" w:hAnsi="宋体" w:eastAsia="宋体" w:cs="宋体"/>
          <w:color w:val="auto"/>
          <w:spacing w:val="0"/>
          <w:w w:val="100"/>
          <w:kern w:val="0"/>
          <w:position w:val="0"/>
          <w:sz w:val="21"/>
          <w:szCs w:val="21"/>
          <w:highlight w:val="none"/>
          <w:lang w:val="zh-CN" w:eastAsia="zh-CN" w:bidi="zh-CN"/>
        </w:rPr>
      </w:pPr>
      <w:r>
        <w:rPr>
          <w:rFonts w:hint="eastAsia" w:cs="宋体"/>
          <w:i w:val="0"/>
          <w:iCs w:val="0"/>
          <w:caps w:val="0"/>
          <w:color w:val="auto"/>
          <w:spacing w:val="0"/>
          <w:w w:val="100"/>
          <w:kern w:val="0"/>
          <w:position w:val="0"/>
          <w:sz w:val="21"/>
          <w:szCs w:val="21"/>
          <w:highlight w:val="none"/>
          <w:shd w:val="clear" w:fill="FFFFFF"/>
          <w:vertAlign w:val="baseline"/>
          <w:lang w:val="en-US" w:eastAsia="zh-CN" w:bidi="zh-CN"/>
        </w:rPr>
        <w:t>1.</w:t>
      </w:r>
      <w:r>
        <w:rPr>
          <w:rFonts w:hint="eastAsia" w:ascii="宋体" w:hAnsi="宋体" w:eastAsia="宋体" w:cs="宋体"/>
          <w:i w:val="0"/>
          <w:iCs w:val="0"/>
          <w:caps w:val="0"/>
          <w:color w:val="auto"/>
          <w:spacing w:val="0"/>
          <w:w w:val="100"/>
          <w:kern w:val="0"/>
          <w:position w:val="0"/>
          <w:sz w:val="21"/>
          <w:szCs w:val="21"/>
          <w:highlight w:val="none"/>
          <w:shd w:val="clear" w:fill="FFFFFF"/>
          <w:vertAlign w:val="baseline"/>
          <w:lang w:val="zh-CN" w:eastAsia="zh-CN" w:bidi="zh-CN"/>
        </w:rPr>
        <w:t>凡有意参加本次政府采购的企业请按以下内容发送至邮箱1767495113@qq.com：</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240" w:lineRule="auto"/>
        <w:ind w:left="0" w:right="0" w:firstLine="420" w:firstLineChars="200"/>
        <w:jc w:val="left"/>
        <w:textAlignment w:val="baseline"/>
        <w:rPr>
          <w:rFonts w:hint="eastAsia" w:ascii="宋体" w:hAnsi="宋体" w:eastAsia="宋体" w:cs="宋体"/>
          <w:color w:val="auto"/>
          <w:spacing w:val="0"/>
          <w:w w:val="100"/>
          <w:kern w:val="0"/>
          <w:position w:val="0"/>
          <w:sz w:val="21"/>
          <w:szCs w:val="21"/>
          <w:highlight w:val="none"/>
          <w:lang w:val="zh-CN" w:eastAsia="zh-CN" w:bidi="zh-CN"/>
        </w:rPr>
      </w:pPr>
      <w:r>
        <w:rPr>
          <w:rFonts w:hint="eastAsia" w:ascii="宋体" w:hAnsi="宋体" w:eastAsia="宋体" w:cs="宋体"/>
          <w:i w:val="0"/>
          <w:iCs w:val="0"/>
          <w:caps w:val="0"/>
          <w:color w:val="auto"/>
          <w:spacing w:val="0"/>
          <w:w w:val="100"/>
          <w:kern w:val="0"/>
          <w:position w:val="0"/>
          <w:sz w:val="21"/>
          <w:szCs w:val="21"/>
          <w:highlight w:val="none"/>
          <w:shd w:val="clear" w:fill="FFFFFF"/>
          <w:vertAlign w:val="baseline"/>
          <w:lang w:val="zh-CN" w:eastAsia="zh-CN" w:bidi="zh-CN"/>
        </w:rPr>
        <w:t>（1）供应商发送邮箱“主题”包含项目名称及编号；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240" w:lineRule="auto"/>
        <w:ind w:left="0" w:right="0" w:firstLine="420" w:firstLineChars="200"/>
        <w:jc w:val="left"/>
        <w:textAlignment w:val="baseline"/>
        <w:rPr>
          <w:rFonts w:hint="eastAsia" w:ascii="宋体" w:hAnsi="宋体" w:eastAsia="宋体" w:cs="宋体"/>
          <w:color w:val="auto"/>
          <w:spacing w:val="0"/>
          <w:w w:val="100"/>
          <w:kern w:val="0"/>
          <w:position w:val="0"/>
          <w:sz w:val="21"/>
          <w:szCs w:val="21"/>
          <w:highlight w:val="none"/>
          <w:lang w:val="zh-CN" w:eastAsia="zh-CN" w:bidi="zh-CN"/>
        </w:rPr>
      </w:pPr>
      <w:r>
        <w:rPr>
          <w:rFonts w:hint="eastAsia" w:ascii="宋体" w:hAnsi="宋体" w:eastAsia="宋体" w:cs="宋体"/>
          <w:i w:val="0"/>
          <w:iCs w:val="0"/>
          <w:caps w:val="0"/>
          <w:color w:val="auto"/>
          <w:spacing w:val="0"/>
          <w:w w:val="100"/>
          <w:kern w:val="0"/>
          <w:position w:val="0"/>
          <w:sz w:val="21"/>
          <w:szCs w:val="21"/>
          <w:highlight w:val="none"/>
          <w:shd w:val="clear" w:fill="FFFFFF"/>
          <w:vertAlign w:val="baseline"/>
          <w:lang w:val="zh-CN" w:eastAsia="zh-CN" w:bidi="zh-CN"/>
        </w:rPr>
        <w:t>（2）供应商发送邮箱“正文”包含以下内容：1）项目名称（包号）、2）项目编号；3）公司名称；4）联系人；5）联系电话；6）邮箱号；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Autospacing="0" w:afterAutospacing="0" w:line="240" w:lineRule="auto"/>
        <w:ind w:left="0" w:right="0" w:firstLine="420" w:firstLineChars="200"/>
        <w:textAlignment w:val="baseline"/>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aps w:val="0"/>
          <w:color w:val="auto"/>
          <w:spacing w:val="0"/>
          <w:w w:val="100"/>
          <w:kern w:val="0"/>
          <w:position w:val="0"/>
          <w:sz w:val="21"/>
          <w:szCs w:val="21"/>
          <w:highlight w:val="none"/>
          <w:shd w:val="clear" w:fill="FFFFFF"/>
          <w:vertAlign w:val="baseline"/>
          <w:lang w:val="zh-CN" w:eastAsia="zh-CN" w:bidi="zh-CN"/>
        </w:rPr>
        <w:t>（3）供应商发送邮箱“附件”包含：法定代表人证明或身份证扫描件、授权委托书和本人身份证扫描件（法定代表人不需要）、营业执照副本扫描件，扫描件需加盖公章。</w:t>
      </w:r>
      <w:r>
        <w:rPr>
          <w:rFonts w:hint="eastAsia" w:ascii="宋体" w:hAnsi="宋体" w:eastAsia="宋体" w:cs="宋体"/>
          <w:color w:val="auto"/>
          <w:kern w:val="2"/>
          <w:sz w:val="21"/>
          <w:szCs w:val="21"/>
          <w:highlight w:val="none"/>
          <w:lang w:val="en-US" w:eastAsia="zh-CN" w:bidi="ar-SA"/>
        </w:rPr>
        <w:t>提供《中小企业声明函》（详见附件）或其他视为中</w:t>
      </w:r>
      <w:r>
        <w:rPr>
          <w:rFonts w:hint="eastAsia" w:cs="宋体"/>
          <w:color w:val="auto"/>
          <w:kern w:val="2"/>
          <w:sz w:val="21"/>
          <w:szCs w:val="21"/>
          <w:highlight w:val="none"/>
          <w:lang w:val="en-US" w:eastAsia="zh-CN" w:bidi="ar-SA"/>
        </w:rPr>
        <w:t>型</w:t>
      </w:r>
      <w:r>
        <w:rPr>
          <w:rFonts w:hint="eastAsia" w:ascii="宋体" w:hAnsi="宋体" w:eastAsia="宋体" w:cs="宋体"/>
          <w:color w:val="auto"/>
          <w:kern w:val="2"/>
          <w:sz w:val="21"/>
          <w:szCs w:val="21"/>
          <w:highlight w:val="none"/>
          <w:lang w:val="en-US" w:eastAsia="zh-CN" w:bidi="ar-SA"/>
        </w:rPr>
        <w:t>企业或小型、微型企业证明材料。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240" w:lineRule="auto"/>
        <w:ind w:left="0" w:right="0" w:firstLine="420" w:firstLineChars="200"/>
        <w:jc w:val="left"/>
        <w:textAlignment w:val="baseline"/>
        <w:rPr>
          <w:rFonts w:hint="eastAsia" w:ascii="宋体" w:hAnsi="宋体" w:eastAsia="宋体" w:cs="宋体"/>
          <w:i w:val="0"/>
          <w:iCs w:val="0"/>
          <w:caps w:val="0"/>
          <w:color w:val="auto"/>
          <w:spacing w:val="0"/>
          <w:w w:val="100"/>
          <w:kern w:val="0"/>
          <w:position w:val="0"/>
          <w:sz w:val="21"/>
          <w:szCs w:val="21"/>
          <w:highlight w:val="none"/>
          <w:shd w:val="clear" w:fill="FFFFFF"/>
          <w:vertAlign w:val="baseline"/>
          <w:lang w:val="zh-CN" w:eastAsia="zh-CN" w:bidi="zh-CN"/>
        </w:rPr>
      </w:pPr>
      <w:r>
        <w:rPr>
          <w:rFonts w:hint="eastAsia" w:ascii="宋体" w:hAnsi="宋体" w:eastAsia="宋体" w:cs="宋体"/>
          <w:i w:val="0"/>
          <w:iCs w:val="0"/>
          <w:caps w:val="0"/>
          <w:color w:val="auto"/>
          <w:spacing w:val="0"/>
          <w:w w:val="100"/>
          <w:kern w:val="0"/>
          <w:position w:val="0"/>
          <w:sz w:val="21"/>
          <w:szCs w:val="21"/>
          <w:highlight w:val="none"/>
          <w:shd w:val="clear" w:fill="FFFFFF"/>
          <w:vertAlign w:val="baseline"/>
          <w:lang w:val="en-US" w:eastAsia="zh-CN" w:bidi="zh-CN"/>
        </w:rPr>
        <w:t>2.</w:t>
      </w:r>
      <w:r>
        <w:rPr>
          <w:rFonts w:hint="eastAsia" w:ascii="宋体" w:hAnsi="宋体" w:eastAsia="宋体" w:cs="宋体"/>
          <w:i w:val="0"/>
          <w:iCs w:val="0"/>
          <w:caps w:val="0"/>
          <w:color w:val="auto"/>
          <w:spacing w:val="0"/>
          <w:w w:val="100"/>
          <w:kern w:val="0"/>
          <w:position w:val="0"/>
          <w:sz w:val="21"/>
          <w:szCs w:val="21"/>
          <w:highlight w:val="none"/>
          <w:shd w:val="clear" w:fill="FFFFFF"/>
          <w:vertAlign w:val="baseline"/>
          <w:lang w:val="zh-CN" w:eastAsia="zh-CN" w:bidi="zh-CN"/>
        </w:rPr>
        <w:t>本项目</w:t>
      </w:r>
      <w:r>
        <w:rPr>
          <w:rFonts w:hint="eastAsia" w:ascii="宋体" w:hAnsi="宋体" w:eastAsia="宋体" w:cs="宋体"/>
          <w:i w:val="0"/>
          <w:iCs w:val="0"/>
          <w:caps w:val="0"/>
          <w:color w:val="auto"/>
          <w:spacing w:val="0"/>
          <w:w w:val="100"/>
          <w:kern w:val="0"/>
          <w:position w:val="0"/>
          <w:sz w:val="21"/>
          <w:szCs w:val="21"/>
          <w:highlight w:val="none"/>
          <w:shd w:val="clear" w:fill="FFFFFF"/>
          <w:vertAlign w:val="baseline"/>
          <w:lang w:val="en-US" w:eastAsia="zh-CN" w:bidi="zh-CN"/>
        </w:rPr>
        <w:t>专门面向中小企业采购</w:t>
      </w:r>
      <w:r>
        <w:rPr>
          <w:rFonts w:hint="eastAsia" w:ascii="宋体" w:hAnsi="宋体" w:eastAsia="宋体" w:cs="宋体"/>
          <w:i w:val="0"/>
          <w:iCs w:val="0"/>
          <w:caps w:val="0"/>
          <w:color w:val="auto"/>
          <w:spacing w:val="0"/>
          <w:w w:val="100"/>
          <w:kern w:val="0"/>
          <w:position w:val="0"/>
          <w:sz w:val="21"/>
          <w:szCs w:val="21"/>
          <w:highlight w:val="none"/>
          <w:shd w:val="clear" w:fill="FFFFFF"/>
          <w:vertAlign w:val="baseline"/>
          <w:lang w:val="zh-CN" w:eastAsia="zh-CN" w:bidi="zh-CN"/>
        </w:rPr>
        <w:t>，非中</w:t>
      </w:r>
      <w:r>
        <w:rPr>
          <w:rFonts w:hint="eastAsia" w:ascii="宋体" w:hAnsi="宋体" w:eastAsia="宋体" w:cs="宋体"/>
          <w:i w:val="0"/>
          <w:iCs w:val="0"/>
          <w:caps w:val="0"/>
          <w:color w:val="auto"/>
          <w:spacing w:val="0"/>
          <w:w w:val="100"/>
          <w:kern w:val="0"/>
          <w:position w:val="0"/>
          <w:sz w:val="21"/>
          <w:szCs w:val="21"/>
          <w:highlight w:val="none"/>
          <w:shd w:val="clear" w:fill="FFFFFF"/>
          <w:vertAlign w:val="baseline"/>
          <w:lang w:val="en-US" w:eastAsia="zh-CN" w:bidi="zh-CN"/>
        </w:rPr>
        <w:t>型</w:t>
      </w:r>
      <w:r>
        <w:rPr>
          <w:rFonts w:hint="eastAsia" w:ascii="宋体" w:hAnsi="宋体" w:eastAsia="宋体" w:cs="宋体"/>
          <w:i w:val="0"/>
          <w:iCs w:val="0"/>
          <w:caps w:val="0"/>
          <w:color w:val="auto"/>
          <w:spacing w:val="0"/>
          <w:w w:val="100"/>
          <w:kern w:val="0"/>
          <w:position w:val="0"/>
          <w:sz w:val="21"/>
          <w:szCs w:val="21"/>
          <w:highlight w:val="none"/>
          <w:shd w:val="clear" w:fill="FFFFFF"/>
          <w:vertAlign w:val="baseline"/>
          <w:lang w:val="zh-CN" w:eastAsia="zh-CN" w:bidi="zh-CN"/>
        </w:rPr>
        <w:t>企业或小型、微型企业的将被拒绝。1、供应商提供的</w:t>
      </w:r>
      <w:r>
        <w:rPr>
          <w:rFonts w:hint="eastAsia" w:ascii="宋体" w:hAnsi="宋体" w:eastAsia="宋体" w:cs="宋体"/>
          <w:i w:val="0"/>
          <w:iCs w:val="0"/>
          <w:caps w:val="0"/>
          <w:color w:val="auto"/>
          <w:spacing w:val="0"/>
          <w:w w:val="100"/>
          <w:kern w:val="0"/>
          <w:position w:val="0"/>
          <w:sz w:val="21"/>
          <w:szCs w:val="21"/>
          <w:highlight w:val="none"/>
          <w:shd w:val="clear" w:fill="FFFFFF"/>
          <w:vertAlign w:val="baseline"/>
          <w:lang w:val="en-US" w:eastAsia="zh-CN" w:bidi="zh-CN"/>
        </w:rPr>
        <w:t>服务</w:t>
      </w:r>
      <w:r>
        <w:rPr>
          <w:rFonts w:hint="eastAsia" w:ascii="宋体" w:hAnsi="宋体" w:eastAsia="宋体" w:cs="宋体"/>
          <w:i w:val="0"/>
          <w:iCs w:val="0"/>
          <w:caps w:val="0"/>
          <w:color w:val="auto"/>
          <w:spacing w:val="0"/>
          <w:w w:val="100"/>
          <w:kern w:val="0"/>
          <w:position w:val="0"/>
          <w:sz w:val="21"/>
          <w:szCs w:val="21"/>
          <w:highlight w:val="none"/>
          <w:shd w:val="clear" w:fill="FFFFFF"/>
          <w:vertAlign w:val="baseline"/>
          <w:lang w:val="zh-CN" w:eastAsia="zh-CN" w:bidi="zh-CN"/>
        </w:rPr>
        <w:t>应符合《政府采购促进中小企业发展管理办法》(财库〔2020〕46号) 第四条规定的情形，且应当提供《政府采购促进中小企业发展管理办法》(财库〔2020〕46号)规定的《中小企业声明函》。 2、供应商为监狱企业的视同小型和微型企业，可不提供以上第1材料，但应当提供由省级以上监狱管理局、戒毒管理局(含新疆生产建设兵团)出具的属于监狱企业的证明文件。 3、供应商为残疾人福利性单位的视同小型和微型企业，可不提供以上第1点材料，但应当提供《残疾人福利性单位声明函》。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240" w:lineRule="auto"/>
        <w:ind w:left="0" w:right="0" w:firstLine="420" w:firstLineChars="200"/>
        <w:jc w:val="left"/>
        <w:textAlignment w:val="baseline"/>
        <w:rPr>
          <w:rFonts w:hint="eastAsia" w:ascii="宋体" w:hAnsi="宋体" w:eastAsia="宋体" w:cs="宋体"/>
          <w:i w:val="0"/>
          <w:iCs w:val="0"/>
          <w:caps w:val="0"/>
          <w:color w:val="auto"/>
          <w:spacing w:val="0"/>
          <w:w w:val="100"/>
          <w:kern w:val="0"/>
          <w:position w:val="0"/>
          <w:sz w:val="21"/>
          <w:szCs w:val="21"/>
          <w:highlight w:val="none"/>
          <w:shd w:val="clear" w:fill="FFFFFF"/>
          <w:vertAlign w:val="baseline"/>
          <w:lang w:val="en-US" w:eastAsia="zh-CN" w:bidi="zh-CN"/>
        </w:rPr>
      </w:pPr>
      <w:r>
        <w:rPr>
          <w:rFonts w:hint="eastAsia" w:ascii="宋体" w:hAnsi="宋体" w:eastAsia="宋体" w:cs="宋体"/>
          <w:i w:val="0"/>
          <w:iCs w:val="0"/>
          <w:caps w:val="0"/>
          <w:color w:val="auto"/>
          <w:spacing w:val="0"/>
          <w:w w:val="100"/>
          <w:kern w:val="0"/>
          <w:position w:val="0"/>
          <w:sz w:val="21"/>
          <w:szCs w:val="21"/>
          <w:highlight w:val="none"/>
          <w:shd w:val="clear" w:fill="FFFFFF"/>
          <w:vertAlign w:val="baseline"/>
          <w:lang w:val="en-US" w:eastAsia="zh-CN" w:bidi="zh-CN"/>
        </w:rPr>
        <w:t>3.依据《关于印发中小企业划型标准规定的通知》（工信部联企业〔2011〕300 号），本项目采购标的所属行业为：</w:t>
      </w:r>
      <w:r>
        <w:rPr>
          <w:rFonts w:hint="eastAsia" w:ascii="宋体" w:hAnsi="宋体" w:eastAsia="宋体" w:cs="宋体"/>
          <w:bCs/>
          <w:color w:val="auto"/>
          <w:spacing w:val="0"/>
          <w:w w:val="100"/>
          <w:position w:val="0"/>
          <w:sz w:val="21"/>
          <w:szCs w:val="21"/>
          <w:highlight w:val="none"/>
          <w:shd w:val="clear" w:color="auto" w:fill="auto"/>
          <w:lang w:val="en-US" w:eastAsia="zh-CN"/>
        </w:rPr>
        <w:t>其他未列明行业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240" w:lineRule="auto"/>
        <w:ind w:left="0" w:right="0" w:firstLine="420" w:firstLineChars="200"/>
        <w:jc w:val="left"/>
        <w:textAlignment w:val="baseline"/>
        <w:rPr>
          <w:rFonts w:hint="default" w:ascii="宋体" w:hAnsi="宋体" w:eastAsia="宋体" w:cs="宋体"/>
          <w:i w:val="0"/>
          <w:iCs w:val="0"/>
          <w:caps w:val="0"/>
          <w:color w:val="auto"/>
          <w:spacing w:val="0"/>
          <w:w w:val="100"/>
          <w:kern w:val="0"/>
          <w:position w:val="0"/>
          <w:sz w:val="21"/>
          <w:szCs w:val="21"/>
          <w:highlight w:val="none"/>
          <w:shd w:val="clear" w:fill="FFFFFF"/>
          <w:vertAlign w:val="baseline"/>
          <w:lang w:val="en-US" w:eastAsia="zh-CN" w:bidi="zh-CN"/>
        </w:rPr>
      </w:pPr>
      <w:r>
        <w:rPr>
          <w:rFonts w:hint="eastAsia" w:ascii="宋体" w:hAnsi="宋体" w:eastAsia="宋体" w:cs="宋体"/>
          <w:i w:val="0"/>
          <w:iCs w:val="0"/>
          <w:caps w:val="0"/>
          <w:color w:val="auto"/>
          <w:spacing w:val="0"/>
          <w:w w:val="100"/>
          <w:kern w:val="0"/>
          <w:position w:val="0"/>
          <w:sz w:val="21"/>
          <w:szCs w:val="21"/>
          <w:highlight w:val="none"/>
          <w:shd w:val="clear" w:fill="FFFFFF"/>
          <w:vertAlign w:val="baseline"/>
          <w:lang w:val="en-US" w:eastAsia="zh-CN" w:bidi="zh-CN"/>
        </w:rPr>
        <w:t>4.若因疫情原因供应商无法完整提供获取文件资料的，需出具情况说明；情况说明无法加盖公司公章、法人章的，均需由本单位法人签字。</w:t>
      </w:r>
    </w:p>
    <w:p>
      <w:pPr>
        <w:widowControl/>
        <w:autoSpaceDE/>
        <w:autoSpaceDN/>
        <w:spacing w:before="75" w:after="75"/>
        <w:ind w:firstLine="420" w:firstLineChars="200"/>
        <w:rPr>
          <w:rFonts w:ascii="黑体" w:hAnsi="黑体" w:eastAsia="黑体" w:cs="黑体"/>
          <w:color w:val="auto"/>
          <w:sz w:val="21"/>
          <w:szCs w:val="21"/>
          <w:highlight w:val="none"/>
          <w:shd w:val="clear" w:color="auto" w:fill="FFFFFF"/>
        </w:rPr>
      </w:pPr>
      <w:r>
        <w:rPr>
          <w:rFonts w:hint="eastAsia" w:ascii="黑体" w:hAnsi="黑体" w:eastAsia="黑体" w:cs="黑体"/>
          <w:color w:val="auto"/>
          <w:sz w:val="21"/>
          <w:szCs w:val="21"/>
          <w:highlight w:val="none"/>
          <w:shd w:val="clear" w:color="auto" w:fill="FFFFFF"/>
          <w:lang w:val="en-US"/>
        </w:rPr>
        <w:t>特别提示：</w:t>
      </w:r>
    </w:p>
    <w:p>
      <w:pPr>
        <w:widowControl/>
        <w:ind w:firstLine="420" w:firstLineChars="200"/>
        <w:textAlignment w:val="baseline"/>
        <w:rPr>
          <w:rFonts w:ascii="黑体" w:hAnsi="黑体" w:eastAsia="黑体" w:cs="黑体"/>
          <w:color w:val="auto"/>
          <w:sz w:val="21"/>
          <w:szCs w:val="21"/>
          <w:highlight w:val="none"/>
          <w:shd w:val="clear" w:color="auto" w:fill="FFFFFF"/>
        </w:rPr>
      </w:pPr>
      <w:r>
        <w:rPr>
          <w:rFonts w:hint="eastAsia" w:ascii="黑体" w:hAnsi="黑体" w:eastAsia="黑体" w:cs="黑体"/>
          <w:color w:val="auto"/>
          <w:sz w:val="21"/>
          <w:szCs w:val="21"/>
          <w:highlight w:val="none"/>
          <w:shd w:val="clear" w:color="auto" w:fill="FFFFFF"/>
          <w:lang w:val="en-US"/>
        </w:rPr>
        <w:t xml:space="preserve">1、超过200万元的货物和服务采购项目、超过400万元的工程采购项目中适宜由中小企业提供的，预留该部分采购项目预算总额的40%以上专门面向中小企业采购，其中预留给小微企业的比例不低于60%。 </w:t>
      </w:r>
    </w:p>
    <w:p>
      <w:pPr>
        <w:widowControl/>
        <w:ind w:firstLine="420" w:firstLineChars="200"/>
        <w:textAlignment w:val="baseline"/>
        <w:rPr>
          <w:rFonts w:ascii="黑体" w:hAnsi="黑体" w:eastAsia="黑体" w:cs="黑体"/>
          <w:color w:val="auto"/>
          <w:sz w:val="21"/>
          <w:szCs w:val="21"/>
          <w:highlight w:val="none"/>
          <w:shd w:val="clear" w:color="auto" w:fill="FFFFFF"/>
        </w:rPr>
      </w:pPr>
      <w:r>
        <w:rPr>
          <w:rFonts w:hint="eastAsia" w:ascii="黑体" w:hAnsi="黑体" w:eastAsia="黑体" w:cs="黑体"/>
          <w:color w:val="auto"/>
          <w:sz w:val="21"/>
          <w:szCs w:val="21"/>
          <w:highlight w:val="none"/>
          <w:shd w:val="clear" w:color="auto" w:fill="FFFFFF"/>
          <w:lang w:val="en-US"/>
        </w:rPr>
        <w:t xml:space="preserve">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 </w:t>
      </w:r>
    </w:p>
    <w:p>
      <w:pPr>
        <w:widowControl/>
        <w:ind w:firstLine="420" w:firstLineChars="200"/>
        <w:textAlignment w:val="baseline"/>
        <w:rPr>
          <w:rFonts w:ascii="黑体" w:hAnsi="黑体" w:eastAsia="黑体" w:cs="黑体"/>
          <w:color w:val="auto"/>
          <w:highlight w:val="none"/>
        </w:rPr>
      </w:pPr>
      <w:r>
        <w:rPr>
          <w:rFonts w:hint="eastAsia" w:ascii="黑体" w:hAnsi="黑体" w:eastAsia="黑体" w:cs="黑体"/>
          <w:color w:val="auto"/>
          <w:sz w:val="21"/>
          <w:szCs w:val="21"/>
          <w:highlight w:val="none"/>
          <w:shd w:val="clear" w:color="auto" w:fill="FFFFFF"/>
          <w:lang w:val="en-US"/>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Autospacing="0" w:afterAutospacing="0" w:line="240" w:lineRule="auto"/>
        <w:ind w:left="0" w:right="0" w:firstLine="422" w:firstLineChars="200"/>
        <w:textAlignment w:val="baseline"/>
        <w:rPr>
          <w:rFonts w:hint="eastAsia" w:ascii="宋体" w:hAnsi="宋体" w:eastAsia="宋体" w:cs="宋体"/>
          <w:color w:val="auto"/>
          <w:spacing w:val="0"/>
          <w:w w:val="100"/>
          <w:position w:val="0"/>
          <w:sz w:val="21"/>
          <w:szCs w:val="21"/>
          <w:lang w:val="zh-CN" w:eastAsia="zh-CN" w:bidi="zh-CN"/>
        </w:rPr>
      </w:pPr>
      <w:r>
        <w:rPr>
          <w:rFonts w:hint="eastAsia" w:ascii="宋体" w:hAnsi="宋体" w:eastAsia="宋体" w:cs="宋体"/>
          <w:b/>
          <w:bCs/>
          <w:i w:val="0"/>
          <w:iCs w:val="0"/>
          <w:caps w:val="0"/>
          <w:color w:val="auto"/>
          <w:spacing w:val="0"/>
          <w:w w:val="100"/>
          <w:position w:val="0"/>
          <w:sz w:val="21"/>
          <w:szCs w:val="21"/>
          <w:shd w:val="clear" w:fill="FFFFFF"/>
          <w:vertAlign w:val="baseline"/>
          <w:lang w:val="zh-CN" w:eastAsia="zh-CN" w:bidi="zh-CN"/>
        </w:rPr>
        <w:t>八、凡对本次采购提出询问，请按以下方式联系。</w:t>
      </w:r>
    </w:p>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240" w:lineRule="auto"/>
        <w:ind w:left="0" w:right="0" w:firstLine="0"/>
        <w:jc w:val="left"/>
        <w:textAlignment w:val="auto"/>
        <w:rPr>
          <w:rFonts w:hint="eastAsia" w:ascii="宋体" w:hAnsi="宋体" w:eastAsia="宋体" w:cs="宋体"/>
          <w:i w:val="0"/>
          <w:caps w:val="0"/>
          <w:color w:val="auto"/>
          <w:spacing w:val="0"/>
          <w:w w:val="100"/>
          <w:position w:val="0"/>
          <w:sz w:val="21"/>
          <w:szCs w:val="21"/>
          <w:lang w:val="en-US" w:eastAsia="zh-CN" w:bidi="zh-CN"/>
        </w:rPr>
      </w:pPr>
      <w:r>
        <w:rPr>
          <w:rFonts w:hint="eastAsia" w:ascii="宋体" w:hAnsi="宋体" w:eastAsia="宋体" w:cs="宋体"/>
          <w:i w:val="0"/>
          <w:caps w:val="0"/>
          <w:color w:val="auto"/>
          <w:spacing w:val="0"/>
          <w:w w:val="100"/>
          <w:position w:val="0"/>
          <w:sz w:val="21"/>
          <w:szCs w:val="21"/>
          <w:lang w:val="en-US" w:eastAsia="zh-CN" w:bidi="zh-CN"/>
        </w:rPr>
        <w:t>1.采购人信息</w:t>
      </w:r>
    </w:p>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240" w:lineRule="auto"/>
        <w:ind w:left="0" w:right="0" w:firstLine="0"/>
        <w:jc w:val="left"/>
        <w:textAlignment w:val="auto"/>
        <w:rPr>
          <w:rFonts w:hint="eastAsia" w:ascii="宋体" w:hAnsi="宋体" w:eastAsia="宋体" w:cs="宋体"/>
          <w:i w:val="0"/>
          <w:caps w:val="0"/>
          <w:color w:val="auto"/>
          <w:spacing w:val="0"/>
          <w:w w:val="100"/>
          <w:position w:val="0"/>
          <w:sz w:val="21"/>
          <w:szCs w:val="21"/>
          <w:lang w:val="en-US" w:eastAsia="zh-CN" w:bidi="zh-CN"/>
        </w:rPr>
      </w:pPr>
      <w:r>
        <w:rPr>
          <w:rFonts w:hint="eastAsia" w:ascii="宋体" w:hAnsi="宋体" w:eastAsia="宋体" w:cs="宋体"/>
          <w:i w:val="0"/>
          <w:caps w:val="0"/>
          <w:color w:val="auto"/>
          <w:spacing w:val="0"/>
          <w:w w:val="100"/>
          <w:position w:val="0"/>
          <w:sz w:val="21"/>
          <w:szCs w:val="21"/>
          <w:lang w:val="en-US" w:eastAsia="zh-CN" w:bidi="zh-CN"/>
        </w:rPr>
        <w:t>名 称：新疆维吾尔自治区市场监督管理局</w:t>
      </w:r>
    </w:p>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240" w:lineRule="auto"/>
        <w:ind w:left="0" w:right="0" w:firstLine="0"/>
        <w:jc w:val="left"/>
        <w:textAlignment w:val="auto"/>
        <w:rPr>
          <w:rFonts w:hint="eastAsia" w:ascii="宋体" w:hAnsi="宋体" w:eastAsia="宋体" w:cs="宋体"/>
          <w:i w:val="0"/>
          <w:caps w:val="0"/>
          <w:color w:val="auto"/>
          <w:spacing w:val="0"/>
          <w:w w:val="100"/>
          <w:position w:val="0"/>
          <w:sz w:val="21"/>
          <w:szCs w:val="21"/>
          <w:lang w:val="en-US" w:eastAsia="zh-CN" w:bidi="zh-CN"/>
        </w:rPr>
      </w:pPr>
      <w:r>
        <w:rPr>
          <w:rFonts w:hint="eastAsia" w:ascii="宋体" w:hAnsi="宋体" w:eastAsia="宋体" w:cs="宋体"/>
          <w:i w:val="0"/>
          <w:caps w:val="0"/>
          <w:color w:val="auto"/>
          <w:spacing w:val="0"/>
          <w:w w:val="100"/>
          <w:position w:val="0"/>
          <w:sz w:val="21"/>
          <w:szCs w:val="21"/>
          <w:lang w:val="en-US" w:eastAsia="zh-CN" w:bidi="zh-CN"/>
        </w:rPr>
        <w:t>地 址：乌鲁木齐市天山区新华南路167号</w:t>
      </w:r>
    </w:p>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240" w:lineRule="auto"/>
        <w:ind w:left="0" w:right="0" w:firstLine="0"/>
        <w:jc w:val="left"/>
        <w:textAlignment w:val="auto"/>
        <w:rPr>
          <w:rFonts w:hint="eastAsia" w:ascii="宋体" w:hAnsi="宋体" w:eastAsia="宋体" w:cs="宋体"/>
          <w:i w:val="0"/>
          <w:caps w:val="0"/>
          <w:color w:val="auto"/>
          <w:spacing w:val="0"/>
          <w:w w:val="100"/>
          <w:position w:val="0"/>
          <w:sz w:val="21"/>
          <w:szCs w:val="21"/>
          <w:lang w:val="en-US" w:eastAsia="zh-CN" w:bidi="zh-CN"/>
        </w:rPr>
      </w:pPr>
      <w:r>
        <w:rPr>
          <w:rFonts w:hint="eastAsia" w:ascii="宋体" w:hAnsi="宋体" w:eastAsia="宋体" w:cs="宋体"/>
          <w:i w:val="0"/>
          <w:caps w:val="0"/>
          <w:color w:val="auto"/>
          <w:spacing w:val="0"/>
          <w:w w:val="100"/>
          <w:position w:val="0"/>
          <w:sz w:val="21"/>
          <w:szCs w:val="21"/>
          <w:lang w:val="en-US" w:eastAsia="zh-CN" w:bidi="zh-CN"/>
        </w:rPr>
        <w:t>联系方式：0991-2844267</w:t>
      </w:r>
    </w:p>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240" w:lineRule="auto"/>
        <w:ind w:left="0" w:right="0" w:firstLine="0"/>
        <w:jc w:val="left"/>
        <w:textAlignment w:val="auto"/>
        <w:rPr>
          <w:rFonts w:hint="eastAsia" w:ascii="宋体" w:hAnsi="宋体" w:eastAsia="宋体" w:cs="宋体"/>
          <w:i w:val="0"/>
          <w:caps w:val="0"/>
          <w:color w:val="auto"/>
          <w:spacing w:val="0"/>
          <w:w w:val="100"/>
          <w:position w:val="0"/>
          <w:sz w:val="21"/>
          <w:szCs w:val="21"/>
          <w:lang w:val="en-US" w:eastAsia="zh-CN" w:bidi="zh-CN"/>
        </w:rPr>
      </w:pPr>
      <w:r>
        <w:rPr>
          <w:rFonts w:hint="eastAsia" w:ascii="宋体" w:hAnsi="宋体" w:eastAsia="宋体" w:cs="宋体"/>
          <w:i w:val="0"/>
          <w:caps w:val="0"/>
          <w:color w:val="auto"/>
          <w:spacing w:val="0"/>
          <w:w w:val="100"/>
          <w:position w:val="0"/>
          <w:sz w:val="21"/>
          <w:szCs w:val="21"/>
          <w:lang w:val="en-US" w:eastAsia="zh-CN" w:bidi="zh-CN"/>
        </w:rPr>
        <w:t>2.采购代理机构信息</w:t>
      </w:r>
    </w:p>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240" w:lineRule="auto"/>
        <w:ind w:left="0" w:right="0" w:firstLine="0"/>
        <w:jc w:val="left"/>
        <w:textAlignment w:val="auto"/>
        <w:rPr>
          <w:rFonts w:hint="eastAsia" w:ascii="宋体" w:hAnsi="宋体" w:eastAsia="宋体" w:cs="宋体"/>
          <w:i w:val="0"/>
          <w:caps w:val="0"/>
          <w:color w:val="auto"/>
          <w:spacing w:val="0"/>
          <w:w w:val="100"/>
          <w:position w:val="0"/>
          <w:sz w:val="21"/>
          <w:szCs w:val="21"/>
          <w:lang w:val="en-US" w:eastAsia="zh-CN" w:bidi="zh-CN"/>
        </w:rPr>
      </w:pPr>
      <w:r>
        <w:rPr>
          <w:rFonts w:hint="eastAsia" w:ascii="宋体" w:hAnsi="宋体" w:eastAsia="宋体" w:cs="宋体"/>
          <w:i w:val="0"/>
          <w:caps w:val="0"/>
          <w:color w:val="auto"/>
          <w:spacing w:val="0"/>
          <w:w w:val="100"/>
          <w:position w:val="0"/>
          <w:sz w:val="21"/>
          <w:szCs w:val="21"/>
          <w:lang w:val="en-US" w:eastAsia="zh-CN" w:bidi="zh-CN"/>
        </w:rPr>
        <w:t>名 称：新疆华恒惠欣工程项目管理有限责任公司</w:t>
      </w:r>
    </w:p>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240" w:lineRule="auto"/>
        <w:ind w:left="0" w:right="0" w:firstLine="0"/>
        <w:jc w:val="left"/>
        <w:textAlignment w:val="auto"/>
        <w:rPr>
          <w:rFonts w:hint="eastAsia" w:ascii="宋体" w:hAnsi="宋体" w:eastAsia="宋体" w:cs="宋体"/>
          <w:i w:val="0"/>
          <w:caps w:val="0"/>
          <w:color w:val="auto"/>
          <w:spacing w:val="0"/>
          <w:w w:val="100"/>
          <w:position w:val="0"/>
          <w:sz w:val="21"/>
          <w:szCs w:val="21"/>
          <w:lang w:val="en-US" w:eastAsia="zh-CN" w:bidi="zh-CN"/>
        </w:rPr>
      </w:pPr>
      <w:r>
        <w:rPr>
          <w:rFonts w:hint="eastAsia" w:ascii="宋体" w:hAnsi="宋体" w:eastAsia="宋体" w:cs="宋体"/>
          <w:i w:val="0"/>
          <w:caps w:val="0"/>
          <w:color w:val="auto"/>
          <w:spacing w:val="0"/>
          <w:w w:val="100"/>
          <w:position w:val="0"/>
          <w:sz w:val="21"/>
          <w:szCs w:val="21"/>
          <w:lang w:val="en-US" w:eastAsia="zh-CN" w:bidi="zh-CN"/>
        </w:rPr>
        <w:t>地 址：乌鲁木齐市经济技术开发区上海路浦东街三号</w:t>
      </w:r>
    </w:p>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240" w:lineRule="auto"/>
        <w:ind w:left="0" w:right="0" w:firstLine="0"/>
        <w:jc w:val="left"/>
        <w:textAlignment w:val="auto"/>
        <w:rPr>
          <w:rFonts w:hint="eastAsia" w:ascii="宋体" w:hAnsi="宋体" w:eastAsia="宋体" w:cs="宋体"/>
          <w:i w:val="0"/>
          <w:caps w:val="0"/>
          <w:color w:val="auto"/>
          <w:spacing w:val="0"/>
          <w:w w:val="100"/>
          <w:position w:val="0"/>
          <w:sz w:val="21"/>
          <w:szCs w:val="21"/>
          <w:lang w:val="en-US" w:eastAsia="zh-CN" w:bidi="zh-CN"/>
        </w:rPr>
      </w:pPr>
      <w:r>
        <w:rPr>
          <w:rFonts w:hint="eastAsia" w:ascii="宋体" w:hAnsi="宋体" w:eastAsia="宋体" w:cs="宋体"/>
          <w:i w:val="0"/>
          <w:caps w:val="0"/>
          <w:color w:val="auto"/>
          <w:spacing w:val="0"/>
          <w:w w:val="100"/>
          <w:position w:val="0"/>
          <w:sz w:val="21"/>
          <w:szCs w:val="21"/>
          <w:lang w:val="en-US" w:eastAsia="zh-CN" w:bidi="zh-CN"/>
        </w:rPr>
        <w:t>联系方式：18130912292</w:t>
      </w:r>
    </w:p>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240" w:lineRule="auto"/>
        <w:ind w:left="0" w:right="0" w:firstLine="0"/>
        <w:jc w:val="left"/>
        <w:textAlignment w:val="auto"/>
        <w:rPr>
          <w:rFonts w:hint="eastAsia" w:ascii="宋体" w:hAnsi="宋体" w:eastAsia="宋体" w:cs="宋体"/>
          <w:i w:val="0"/>
          <w:caps w:val="0"/>
          <w:color w:val="auto"/>
          <w:spacing w:val="0"/>
          <w:w w:val="100"/>
          <w:position w:val="0"/>
          <w:sz w:val="21"/>
          <w:szCs w:val="21"/>
          <w:lang w:val="en-US" w:eastAsia="zh-CN" w:bidi="zh-CN"/>
        </w:rPr>
      </w:pPr>
      <w:r>
        <w:rPr>
          <w:rFonts w:hint="eastAsia" w:ascii="宋体" w:hAnsi="宋体" w:eastAsia="宋体" w:cs="宋体"/>
          <w:i w:val="0"/>
          <w:caps w:val="0"/>
          <w:color w:val="auto"/>
          <w:spacing w:val="0"/>
          <w:w w:val="100"/>
          <w:position w:val="0"/>
          <w:sz w:val="21"/>
          <w:szCs w:val="21"/>
          <w:lang w:val="en-US" w:eastAsia="zh-CN" w:bidi="zh-CN"/>
        </w:rPr>
        <w:t>3.项目联系方式</w:t>
      </w:r>
    </w:p>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240" w:lineRule="auto"/>
        <w:ind w:left="0" w:right="0" w:firstLine="0"/>
        <w:jc w:val="left"/>
        <w:textAlignment w:val="auto"/>
        <w:rPr>
          <w:rFonts w:hint="eastAsia" w:ascii="宋体" w:hAnsi="宋体" w:eastAsia="宋体" w:cs="宋体"/>
          <w:i w:val="0"/>
          <w:caps w:val="0"/>
          <w:color w:val="auto"/>
          <w:spacing w:val="0"/>
          <w:w w:val="100"/>
          <w:position w:val="0"/>
          <w:sz w:val="21"/>
          <w:szCs w:val="21"/>
          <w:lang w:val="en-US" w:eastAsia="zh-CN" w:bidi="zh-CN"/>
        </w:rPr>
      </w:pPr>
      <w:r>
        <w:rPr>
          <w:rFonts w:hint="eastAsia" w:ascii="宋体" w:hAnsi="宋体" w:eastAsia="宋体" w:cs="宋体"/>
          <w:i w:val="0"/>
          <w:caps w:val="0"/>
          <w:color w:val="auto"/>
          <w:spacing w:val="0"/>
          <w:w w:val="100"/>
          <w:position w:val="0"/>
          <w:sz w:val="21"/>
          <w:szCs w:val="21"/>
          <w:lang w:val="en-US" w:eastAsia="zh-CN" w:bidi="zh-CN"/>
        </w:rPr>
        <w:t>项目联系人：冯工</w:t>
      </w:r>
    </w:p>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240" w:lineRule="auto"/>
        <w:ind w:left="0" w:right="0" w:firstLine="0"/>
        <w:jc w:val="left"/>
        <w:textAlignment w:val="auto"/>
        <w:rPr>
          <w:rFonts w:hint="eastAsia" w:ascii="宋体" w:hAnsi="宋体" w:eastAsia="宋体" w:cs="宋体"/>
          <w:i w:val="0"/>
          <w:caps w:val="0"/>
          <w:color w:val="auto"/>
          <w:spacing w:val="0"/>
          <w:w w:val="100"/>
          <w:position w:val="0"/>
          <w:sz w:val="21"/>
          <w:szCs w:val="21"/>
          <w:lang w:val="en-US" w:eastAsia="zh-CN" w:bidi="zh-CN"/>
        </w:rPr>
      </w:pPr>
      <w:r>
        <w:rPr>
          <w:rFonts w:hint="eastAsia" w:ascii="宋体" w:hAnsi="宋体" w:eastAsia="宋体" w:cs="宋体"/>
          <w:i w:val="0"/>
          <w:caps w:val="0"/>
          <w:color w:val="auto"/>
          <w:spacing w:val="0"/>
          <w:w w:val="100"/>
          <w:position w:val="0"/>
          <w:sz w:val="21"/>
          <w:szCs w:val="21"/>
          <w:lang w:val="en-US" w:eastAsia="zh-CN" w:bidi="zh-CN"/>
        </w:rPr>
        <w:t>电 话：18130912292</w:t>
      </w:r>
    </w:p>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240" w:lineRule="auto"/>
        <w:ind w:left="0" w:right="0" w:firstLine="0"/>
        <w:jc w:val="right"/>
        <w:textAlignment w:val="auto"/>
        <w:rPr>
          <w:rFonts w:hint="eastAsia" w:ascii="宋体" w:hAnsi="宋体" w:eastAsia="宋体" w:cs="宋体"/>
          <w:i w:val="0"/>
          <w:caps w:val="0"/>
          <w:color w:val="auto"/>
          <w:spacing w:val="0"/>
          <w:w w:val="100"/>
          <w:position w:val="0"/>
          <w:sz w:val="21"/>
          <w:szCs w:val="21"/>
          <w:lang w:val="en-US" w:eastAsia="zh-CN" w:bidi="zh-CN"/>
        </w:rPr>
      </w:pPr>
      <w:r>
        <w:rPr>
          <w:rFonts w:hint="eastAsia" w:ascii="宋体" w:hAnsi="宋体" w:eastAsia="宋体" w:cs="宋体"/>
          <w:i w:val="0"/>
          <w:caps w:val="0"/>
          <w:color w:val="auto"/>
          <w:spacing w:val="0"/>
          <w:w w:val="100"/>
          <w:position w:val="0"/>
          <w:sz w:val="21"/>
          <w:szCs w:val="21"/>
          <w:lang w:val="en-US" w:eastAsia="zh-CN" w:bidi="zh-CN"/>
        </w:rPr>
        <w:t>新疆华恒惠欣工程项目管理有限责任公司</w:t>
      </w:r>
    </w:p>
    <w:p>
      <w:pPr>
        <w:keepNext w:val="0"/>
        <w:keepLines w:val="0"/>
        <w:pageBreakBefore w:val="0"/>
        <w:kinsoku/>
        <w:wordWrap w:val="0"/>
        <w:overflowPunct/>
        <w:topLinePunct w:val="0"/>
        <w:autoSpaceDE w:val="0"/>
        <w:autoSpaceDN w:val="0"/>
        <w:bidi w:val="0"/>
        <w:adjustRightInd/>
        <w:snapToGrid/>
        <w:spacing w:line="240" w:lineRule="auto"/>
        <w:ind w:left="0" w:right="0" w:firstLine="420" w:firstLineChars="200"/>
        <w:jc w:val="right"/>
        <w:rPr>
          <w:rFonts w:hint="eastAsia" w:ascii="宋体" w:hAnsi="宋体" w:eastAsia="宋体" w:cs="宋体"/>
          <w:color w:val="auto"/>
          <w:spacing w:val="0"/>
          <w:w w:val="100"/>
          <w:position w:val="0"/>
          <w:sz w:val="21"/>
          <w:szCs w:val="21"/>
          <w:lang w:val="en-US" w:eastAsia="zh-CN"/>
        </w:rPr>
      </w:pPr>
      <w:r>
        <w:rPr>
          <w:rFonts w:hint="eastAsia" w:ascii="宋体" w:hAnsi="宋体" w:eastAsia="宋体" w:cs="宋体"/>
          <w:i w:val="0"/>
          <w:caps w:val="0"/>
          <w:color w:val="auto"/>
          <w:spacing w:val="0"/>
          <w:w w:val="100"/>
          <w:position w:val="0"/>
          <w:sz w:val="21"/>
          <w:szCs w:val="21"/>
          <w:lang w:val="en-US" w:eastAsia="zh-CN"/>
        </w:rPr>
        <w:t>二〇二二年</w:t>
      </w:r>
      <w:r>
        <w:rPr>
          <w:rFonts w:hint="eastAsia" w:cs="宋体"/>
          <w:i w:val="0"/>
          <w:caps w:val="0"/>
          <w:color w:val="auto"/>
          <w:spacing w:val="0"/>
          <w:w w:val="100"/>
          <w:position w:val="0"/>
          <w:sz w:val="21"/>
          <w:szCs w:val="21"/>
          <w:lang w:val="en-US" w:eastAsia="zh-CN"/>
        </w:rPr>
        <w:t>十</w:t>
      </w:r>
      <w:r>
        <w:rPr>
          <w:rFonts w:hint="eastAsia" w:ascii="宋体" w:hAnsi="宋体" w:eastAsia="宋体" w:cs="宋体"/>
          <w:i w:val="0"/>
          <w:caps w:val="0"/>
          <w:color w:val="auto"/>
          <w:spacing w:val="0"/>
          <w:w w:val="100"/>
          <w:position w:val="0"/>
          <w:sz w:val="21"/>
          <w:szCs w:val="21"/>
          <w:lang w:val="en-US" w:eastAsia="zh-CN"/>
        </w:rPr>
        <w:t>月</w:t>
      </w:r>
      <w:r>
        <w:rPr>
          <w:rFonts w:hint="eastAsia" w:cs="宋体"/>
          <w:i w:val="0"/>
          <w:caps w:val="0"/>
          <w:color w:val="auto"/>
          <w:spacing w:val="0"/>
          <w:w w:val="100"/>
          <w:position w:val="0"/>
          <w:sz w:val="21"/>
          <w:szCs w:val="21"/>
          <w:lang w:val="en-US" w:eastAsia="zh-CN"/>
        </w:rPr>
        <w:t>十九</w:t>
      </w:r>
      <w:r>
        <w:rPr>
          <w:rFonts w:hint="eastAsia" w:ascii="宋体" w:hAnsi="宋体" w:eastAsia="宋体" w:cs="宋体"/>
          <w:i w:val="0"/>
          <w:caps w:val="0"/>
          <w:color w:val="auto"/>
          <w:spacing w:val="0"/>
          <w:w w:val="100"/>
          <w:position w:val="0"/>
          <w:sz w:val="21"/>
          <w:szCs w:val="21"/>
          <w:lang w:val="en-US" w:eastAsia="zh-CN"/>
        </w:rPr>
        <w:t xml:space="preserve">日        </w:t>
      </w:r>
    </w:p>
    <w:p>
      <w:pPr>
        <w:pStyle w:val="23"/>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240" w:lineRule="auto"/>
        <w:ind w:left="0" w:right="0" w:firstLine="6160" w:firstLineChars="2800"/>
        <w:jc w:val="left"/>
        <w:textAlignment w:val="auto"/>
        <w:rPr>
          <w:rFonts w:hint="eastAsia" w:ascii="宋体" w:hAnsi="宋体" w:eastAsia="宋体" w:cs="宋体"/>
          <w:i w:val="0"/>
          <w:caps w:val="0"/>
          <w:color w:val="auto"/>
          <w:spacing w:val="0"/>
          <w:w w:val="100"/>
          <w:position w:val="0"/>
          <w:sz w:val="22"/>
          <w:szCs w:val="22"/>
          <w:lang w:val="en-US" w:eastAsia="zh-CN"/>
        </w:rPr>
      </w:pPr>
    </w:p>
    <w:p>
      <w:pPr>
        <w:rPr>
          <w:rFonts w:hint="eastAsia" w:ascii="宋体" w:hAnsi="宋体" w:eastAsia="宋体" w:cs="宋体"/>
          <w:color w:val="auto"/>
          <w:spacing w:val="0"/>
          <w:w w:val="100"/>
          <w:position w:val="0"/>
          <w:sz w:val="28"/>
          <w:szCs w:val="28"/>
        </w:rPr>
      </w:pPr>
      <w:r>
        <w:rPr>
          <w:rFonts w:hint="eastAsia" w:ascii="宋体" w:hAnsi="宋体" w:eastAsia="宋体" w:cs="宋体"/>
          <w:color w:val="auto"/>
          <w:spacing w:val="0"/>
          <w:w w:val="100"/>
          <w:position w:val="0"/>
          <w:sz w:val="28"/>
          <w:szCs w:val="28"/>
        </w:rPr>
        <w:br w:type="page"/>
      </w:r>
    </w:p>
    <w:p>
      <w:pPr>
        <w:pStyle w:val="3"/>
        <w:shd w:val="clear"/>
        <w:spacing w:before="0" w:line="480" w:lineRule="exact"/>
        <w:ind w:left="0" w:right="0"/>
        <w:rPr>
          <w:rFonts w:hint="eastAsia" w:ascii="宋体" w:hAnsi="宋体" w:eastAsia="宋体" w:cs="宋体"/>
          <w:color w:val="auto"/>
          <w:spacing w:val="0"/>
          <w:w w:val="100"/>
          <w:position w:val="0"/>
          <w:sz w:val="28"/>
          <w:szCs w:val="28"/>
          <w:lang w:val="en-US" w:eastAsia="zh-CN"/>
        </w:rPr>
      </w:pPr>
      <w:bookmarkStart w:id="6" w:name="_Toc29461"/>
      <w:bookmarkStart w:id="7" w:name="_Toc2463"/>
      <w:bookmarkStart w:id="8" w:name="_Toc25273"/>
      <w:bookmarkStart w:id="9" w:name="_Toc19253"/>
      <w:bookmarkStart w:id="10" w:name="_Toc497"/>
      <w:bookmarkStart w:id="11" w:name="_Toc10543"/>
      <w:r>
        <w:rPr>
          <w:rFonts w:hint="eastAsia" w:ascii="宋体" w:hAnsi="宋体" w:eastAsia="宋体" w:cs="宋体"/>
          <w:color w:val="auto"/>
          <w:spacing w:val="0"/>
          <w:w w:val="100"/>
          <w:position w:val="0"/>
          <w:sz w:val="28"/>
          <w:szCs w:val="28"/>
        </w:rPr>
        <w:t>第二部分</w:t>
      </w:r>
      <w:r>
        <w:rPr>
          <w:rFonts w:hint="eastAsia" w:ascii="宋体" w:hAnsi="宋体" w:eastAsia="宋体" w:cs="宋体"/>
          <w:color w:val="auto"/>
          <w:spacing w:val="0"/>
          <w:w w:val="100"/>
          <w:position w:val="0"/>
          <w:sz w:val="28"/>
          <w:szCs w:val="28"/>
          <w:lang w:val="en-US" w:eastAsia="zh-CN"/>
        </w:rPr>
        <w:t xml:space="preserve"> 采购需求</w:t>
      </w:r>
      <w:bookmarkEnd w:id="6"/>
      <w:bookmarkEnd w:id="7"/>
      <w:bookmarkEnd w:id="8"/>
      <w:bookmarkEnd w:id="9"/>
      <w:bookmarkEnd w:id="10"/>
      <w:bookmarkEnd w:id="11"/>
    </w:p>
    <w:p>
      <w:pPr>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422" w:firstLineChars="200"/>
        <w:jc w:val="both"/>
        <w:textAlignment w:val="auto"/>
        <w:rPr>
          <w:rFonts w:hint="eastAsia" w:ascii="宋体" w:hAnsi="宋体" w:eastAsia="宋体" w:cs="宋体"/>
          <w:b/>
          <w:bCs/>
          <w:color w:val="auto"/>
          <w:spacing w:val="0"/>
          <w:w w:val="100"/>
          <w:kern w:val="2"/>
          <w:position w:val="0"/>
          <w:sz w:val="21"/>
          <w:szCs w:val="21"/>
          <w:lang w:val="en-US" w:bidi="ar-SA"/>
        </w:rPr>
      </w:pPr>
      <w:r>
        <w:rPr>
          <w:rFonts w:hint="eastAsia" w:ascii="宋体" w:hAnsi="宋体" w:eastAsia="宋体" w:cs="宋体"/>
          <w:b/>
          <w:bCs/>
          <w:color w:val="auto"/>
          <w:spacing w:val="0"/>
          <w:w w:val="100"/>
          <w:kern w:val="2"/>
          <w:position w:val="0"/>
          <w:sz w:val="21"/>
          <w:szCs w:val="21"/>
          <w:lang w:val="en-US" w:bidi="ar-SA"/>
        </w:rPr>
        <w:t>说明：1、</w:t>
      </w:r>
      <w:r>
        <w:rPr>
          <w:rFonts w:hint="eastAsia" w:ascii="宋体" w:hAnsi="宋体" w:eastAsia="宋体" w:cs="宋体"/>
          <w:b/>
          <w:bCs/>
          <w:color w:val="auto"/>
          <w:spacing w:val="0"/>
          <w:w w:val="100"/>
          <w:kern w:val="2"/>
          <w:position w:val="0"/>
          <w:sz w:val="21"/>
          <w:szCs w:val="21"/>
          <w:lang w:val="en-US" w:eastAsia="zh-CN" w:bidi="ar-SA"/>
        </w:rPr>
        <w:t>供应商</w:t>
      </w:r>
      <w:r>
        <w:rPr>
          <w:rFonts w:hint="eastAsia" w:ascii="宋体" w:hAnsi="宋体" w:eastAsia="宋体" w:cs="宋体"/>
          <w:b/>
          <w:bCs/>
          <w:color w:val="auto"/>
          <w:spacing w:val="0"/>
          <w:w w:val="100"/>
          <w:kern w:val="2"/>
          <w:position w:val="0"/>
          <w:sz w:val="21"/>
          <w:szCs w:val="21"/>
          <w:lang w:val="en-US" w:bidi="ar-SA"/>
        </w:rPr>
        <w:t>须对以本项目为单位的</w:t>
      </w:r>
      <w:r>
        <w:rPr>
          <w:rFonts w:hint="eastAsia" w:ascii="宋体" w:hAnsi="宋体" w:eastAsia="宋体" w:cs="宋体"/>
          <w:b/>
          <w:bCs/>
          <w:color w:val="auto"/>
          <w:spacing w:val="0"/>
          <w:w w:val="100"/>
          <w:kern w:val="2"/>
          <w:position w:val="0"/>
          <w:sz w:val="21"/>
          <w:szCs w:val="21"/>
          <w:lang w:val="en-US" w:eastAsia="zh-CN" w:bidi="ar-SA"/>
        </w:rPr>
        <w:t>供货</w:t>
      </w:r>
      <w:r>
        <w:rPr>
          <w:rFonts w:hint="eastAsia" w:ascii="宋体" w:hAnsi="宋体" w:eastAsia="宋体" w:cs="宋体"/>
          <w:b/>
          <w:bCs/>
          <w:color w:val="auto"/>
          <w:spacing w:val="0"/>
          <w:w w:val="100"/>
          <w:kern w:val="2"/>
          <w:position w:val="0"/>
          <w:sz w:val="21"/>
          <w:szCs w:val="21"/>
          <w:lang w:val="en-US" w:bidi="ar-SA"/>
        </w:rPr>
        <w:t>进行响应，任何只对其中一部分内容进行的响应都被视为无效响应。</w:t>
      </w:r>
    </w:p>
    <w:p>
      <w:pPr>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422" w:firstLineChars="200"/>
        <w:jc w:val="both"/>
        <w:textAlignment w:val="auto"/>
        <w:rPr>
          <w:rFonts w:hint="eastAsia" w:ascii="宋体" w:hAnsi="宋体" w:eastAsia="宋体" w:cs="宋体"/>
          <w:b/>
          <w:bCs/>
          <w:color w:val="auto"/>
          <w:spacing w:val="0"/>
          <w:w w:val="100"/>
          <w:kern w:val="2"/>
          <w:position w:val="0"/>
          <w:sz w:val="21"/>
          <w:szCs w:val="21"/>
          <w:lang w:val="en-US" w:bidi="ar-SA"/>
        </w:rPr>
      </w:pPr>
      <w:r>
        <w:rPr>
          <w:rFonts w:hint="eastAsia" w:ascii="宋体" w:hAnsi="宋体" w:eastAsia="宋体" w:cs="宋体"/>
          <w:b/>
          <w:bCs/>
          <w:color w:val="auto"/>
          <w:spacing w:val="0"/>
          <w:w w:val="100"/>
          <w:kern w:val="2"/>
          <w:position w:val="0"/>
          <w:sz w:val="21"/>
          <w:szCs w:val="21"/>
          <w:lang w:val="en-US" w:bidi="ar-SA"/>
        </w:rPr>
        <w:t>2、注有“</w:t>
      </w:r>
      <w:r>
        <w:rPr>
          <w:rFonts w:hint="eastAsia" w:ascii="宋体" w:hAnsi="宋体" w:eastAsia="宋体" w:cs="宋体"/>
          <w:b/>
          <w:bCs/>
          <w:color w:val="auto"/>
          <w:spacing w:val="0"/>
          <w:w w:val="100"/>
          <w:kern w:val="2"/>
          <w:position w:val="0"/>
          <w:sz w:val="21"/>
          <w:szCs w:val="21"/>
          <w:lang w:val="en-US" w:eastAsia="zh-CN" w:bidi="ar-SA"/>
        </w:rPr>
        <w:t>★</w:t>
      </w:r>
      <w:r>
        <w:rPr>
          <w:rFonts w:hint="eastAsia" w:ascii="宋体" w:hAnsi="宋体" w:eastAsia="宋体" w:cs="宋体"/>
          <w:b/>
          <w:bCs/>
          <w:color w:val="auto"/>
          <w:spacing w:val="0"/>
          <w:w w:val="100"/>
          <w:kern w:val="2"/>
          <w:position w:val="0"/>
          <w:sz w:val="21"/>
          <w:szCs w:val="21"/>
          <w:lang w:val="en-US" w:bidi="ar-SA"/>
        </w:rPr>
        <w:t>”号的条款为重要技术条款</w:t>
      </w:r>
      <w:r>
        <w:rPr>
          <w:rFonts w:hint="eastAsia" w:ascii="宋体" w:hAnsi="宋体" w:eastAsia="宋体" w:cs="宋体"/>
          <w:b/>
          <w:bCs/>
          <w:color w:val="auto"/>
          <w:spacing w:val="0"/>
          <w:w w:val="100"/>
          <w:kern w:val="2"/>
          <w:position w:val="0"/>
          <w:sz w:val="21"/>
          <w:szCs w:val="21"/>
          <w:lang w:val="en-US" w:eastAsia="zh-CN" w:bidi="ar-SA"/>
        </w:rPr>
        <w:t>，出现负偏离为</w:t>
      </w:r>
      <w:r>
        <w:rPr>
          <w:rFonts w:hint="eastAsia" w:ascii="宋体" w:hAnsi="宋体" w:eastAsia="宋体" w:cs="宋体"/>
          <w:b/>
          <w:bCs/>
          <w:color w:val="auto"/>
          <w:spacing w:val="0"/>
          <w:w w:val="100"/>
          <w:kern w:val="2"/>
          <w:position w:val="0"/>
          <w:sz w:val="21"/>
          <w:szCs w:val="21"/>
          <w:lang w:val="en-US" w:bidi="ar-SA"/>
        </w:rPr>
        <w:t>无效响应。</w:t>
      </w:r>
    </w:p>
    <w:tbl>
      <w:tblPr>
        <w:tblStyle w:val="26"/>
        <w:tblW w:w="938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08"/>
        <w:gridCol w:w="2814"/>
        <w:gridCol w:w="1394"/>
        <w:gridCol w:w="2010"/>
        <w:gridCol w:w="19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jc w:val="center"/>
        </w:trPr>
        <w:tc>
          <w:tcPr>
            <w:tcW w:w="1208"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baseline"/>
              <w:rPr>
                <w:rFonts w:hint="eastAsia" w:ascii="宋体" w:hAnsi="宋体" w:eastAsia="宋体" w:cs="宋体"/>
                <w:color w:val="auto"/>
                <w:spacing w:val="0"/>
                <w:w w:val="100"/>
                <w:kern w:val="2"/>
                <w:position w:val="0"/>
                <w:sz w:val="21"/>
                <w:szCs w:val="21"/>
                <w:lang w:val="en-US" w:bidi="ar-SA"/>
              </w:rPr>
            </w:pPr>
            <w:r>
              <w:rPr>
                <w:rFonts w:hint="eastAsia" w:ascii="宋体" w:hAnsi="宋体" w:eastAsia="宋体" w:cs="宋体"/>
                <w:color w:val="auto"/>
                <w:spacing w:val="0"/>
                <w:w w:val="100"/>
                <w:kern w:val="0"/>
                <w:position w:val="0"/>
                <w:sz w:val="21"/>
                <w:szCs w:val="21"/>
                <w:highlight w:val="none"/>
                <w:vertAlign w:val="baseline"/>
                <w:lang w:val="en-US" w:eastAsia="zh-CN" w:bidi="zh-CN"/>
              </w:rPr>
              <w:t>包号</w:t>
            </w:r>
          </w:p>
        </w:tc>
        <w:tc>
          <w:tcPr>
            <w:tcW w:w="2814"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baseline"/>
              <w:rPr>
                <w:rFonts w:hint="eastAsia" w:ascii="宋体" w:hAnsi="宋体" w:eastAsia="宋体" w:cs="宋体"/>
                <w:color w:val="auto"/>
                <w:spacing w:val="0"/>
                <w:w w:val="100"/>
                <w:kern w:val="2"/>
                <w:position w:val="0"/>
                <w:sz w:val="21"/>
                <w:szCs w:val="21"/>
                <w:lang w:val="en-US" w:bidi="ar-SA"/>
              </w:rPr>
            </w:pPr>
            <w:r>
              <w:rPr>
                <w:rFonts w:hint="eastAsia" w:ascii="宋体" w:hAnsi="宋体" w:eastAsia="宋体" w:cs="宋体"/>
                <w:color w:val="auto"/>
                <w:spacing w:val="0"/>
                <w:w w:val="100"/>
                <w:kern w:val="0"/>
                <w:position w:val="0"/>
                <w:sz w:val="21"/>
                <w:szCs w:val="21"/>
                <w:highlight w:val="none"/>
                <w:vertAlign w:val="baseline"/>
                <w:lang w:val="en-US" w:eastAsia="zh-CN" w:bidi="zh-CN"/>
              </w:rPr>
              <w:t>包件</w:t>
            </w:r>
            <w:r>
              <w:rPr>
                <w:rFonts w:hint="eastAsia" w:ascii="宋体" w:hAnsi="宋体" w:eastAsia="宋体" w:cs="宋体"/>
                <w:color w:val="auto"/>
                <w:spacing w:val="0"/>
                <w:w w:val="100"/>
                <w:kern w:val="0"/>
                <w:position w:val="0"/>
                <w:sz w:val="21"/>
                <w:szCs w:val="21"/>
                <w:highlight w:val="none"/>
                <w:vertAlign w:val="baseline"/>
                <w:lang w:val="zh-CN" w:eastAsia="zh-CN" w:bidi="zh-CN"/>
              </w:rPr>
              <w:t>名称</w:t>
            </w:r>
          </w:p>
        </w:tc>
        <w:tc>
          <w:tcPr>
            <w:tcW w:w="1394" w:type="dxa"/>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color w:val="auto"/>
                <w:spacing w:val="0"/>
                <w:w w:val="100"/>
                <w:kern w:val="2"/>
                <w:position w:val="0"/>
                <w:sz w:val="21"/>
                <w:szCs w:val="21"/>
                <w:lang w:val="en-US" w:bidi="ar-SA"/>
              </w:rPr>
            </w:pPr>
            <w:r>
              <w:rPr>
                <w:rFonts w:hint="eastAsia" w:ascii="宋体" w:hAnsi="宋体" w:eastAsia="宋体" w:cs="宋体"/>
                <w:color w:val="auto"/>
                <w:spacing w:val="0"/>
                <w:w w:val="100"/>
                <w:kern w:val="2"/>
                <w:position w:val="0"/>
                <w:sz w:val="21"/>
                <w:szCs w:val="21"/>
                <w:lang w:val="en-US" w:bidi="ar-SA"/>
              </w:rPr>
              <w:t>数量</w:t>
            </w:r>
          </w:p>
        </w:tc>
        <w:tc>
          <w:tcPr>
            <w:tcW w:w="2010" w:type="dxa"/>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color w:val="auto"/>
                <w:spacing w:val="0"/>
                <w:w w:val="100"/>
                <w:kern w:val="2"/>
                <w:position w:val="0"/>
                <w:sz w:val="21"/>
                <w:szCs w:val="21"/>
                <w:lang w:val="en-US" w:bidi="ar-SA"/>
              </w:rPr>
            </w:pPr>
            <w:r>
              <w:rPr>
                <w:rFonts w:hint="eastAsia" w:ascii="宋体" w:hAnsi="宋体" w:eastAsia="宋体" w:cs="宋体"/>
                <w:color w:val="auto"/>
                <w:spacing w:val="0"/>
                <w:w w:val="100"/>
                <w:kern w:val="2"/>
                <w:position w:val="0"/>
                <w:sz w:val="21"/>
                <w:szCs w:val="21"/>
                <w:lang w:val="en-US" w:bidi="ar-SA"/>
              </w:rPr>
              <w:t>最高限价</w:t>
            </w:r>
          </w:p>
          <w:p>
            <w:pPr>
              <w:keepNext w:val="0"/>
              <w:keepLines w:val="0"/>
              <w:pageBreakBefore w:val="0"/>
              <w:widowControl w:val="0"/>
              <w:kinsoku/>
              <w:wordWrap w:val="0"/>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color w:val="auto"/>
                <w:spacing w:val="0"/>
                <w:w w:val="100"/>
                <w:kern w:val="2"/>
                <w:position w:val="0"/>
                <w:sz w:val="21"/>
                <w:szCs w:val="21"/>
                <w:lang w:val="en-US" w:bidi="ar-SA"/>
              </w:rPr>
            </w:pPr>
            <w:r>
              <w:rPr>
                <w:rFonts w:hint="eastAsia" w:ascii="宋体" w:hAnsi="宋体" w:eastAsia="宋体" w:cs="宋体"/>
                <w:color w:val="auto"/>
                <w:spacing w:val="0"/>
                <w:w w:val="100"/>
                <w:kern w:val="2"/>
                <w:position w:val="0"/>
                <w:sz w:val="21"/>
                <w:szCs w:val="21"/>
                <w:lang w:val="en-US" w:bidi="ar-SA"/>
              </w:rPr>
              <w:t>（人民币元）</w:t>
            </w:r>
          </w:p>
        </w:tc>
        <w:tc>
          <w:tcPr>
            <w:tcW w:w="1962" w:type="dxa"/>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宋体" w:hAnsi="宋体" w:eastAsia="宋体" w:cs="宋体"/>
                <w:color w:val="auto"/>
                <w:spacing w:val="0"/>
                <w:w w:val="100"/>
                <w:kern w:val="2"/>
                <w:position w:val="0"/>
                <w:sz w:val="21"/>
                <w:szCs w:val="21"/>
                <w:lang w:val="en-US" w:bidi="ar-SA"/>
              </w:rPr>
            </w:pPr>
            <w:r>
              <w:rPr>
                <w:rFonts w:hint="eastAsia" w:cs="宋体"/>
                <w:color w:val="auto"/>
                <w:spacing w:val="0"/>
                <w:w w:val="100"/>
                <w:kern w:val="2"/>
                <w:position w:val="0"/>
                <w:sz w:val="21"/>
                <w:szCs w:val="21"/>
                <w:lang w:val="en-US" w:eastAsia="zh-CN" w:bidi="ar-SA"/>
              </w:rPr>
              <w:t>服务期限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jc w:val="center"/>
        </w:trPr>
        <w:tc>
          <w:tcPr>
            <w:tcW w:w="1208" w:type="dxa"/>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color w:val="auto"/>
                <w:spacing w:val="0"/>
                <w:w w:val="100"/>
                <w:kern w:val="2"/>
                <w:position w:val="0"/>
                <w:sz w:val="21"/>
                <w:szCs w:val="21"/>
                <w:lang w:val="en-US" w:eastAsia="zh-CN" w:bidi="ar-SA"/>
              </w:rPr>
            </w:pPr>
            <w:r>
              <w:rPr>
                <w:rFonts w:hint="eastAsia" w:ascii="宋体" w:hAnsi="宋体" w:eastAsia="宋体" w:cs="宋体"/>
                <w:color w:val="auto"/>
                <w:spacing w:val="0"/>
                <w:w w:val="100"/>
                <w:kern w:val="2"/>
                <w:position w:val="0"/>
                <w:sz w:val="21"/>
                <w:szCs w:val="21"/>
                <w:lang w:val="en-US" w:eastAsia="zh-CN" w:bidi="ar-SA"/>
              </w:rPr>
              <w:t>1</w:t>
            </w:r>
          </w:p>
        </w:tc>
        <w:tc>
          <w:tcPr>
            <w:tcW w:w="2814" w:type="dxa"/>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color w:val="auto"/>
                <w:spacing w:val="0"/>
                <w:w w:val="100"/>
                <w:kern w:val="2"/>
                <w:position w:val="0"/>
                <w:sz w:val="21"/>
                <w:szCs w:val="21"/>
                <w:lang w:val="en-US" w:eastAsia="zh-CN" w:bidi="ar-SA"/>
              </w:rPr>
            </w:pPr>
            <w:r>
              <w:rPr>
                <w:rFonts w:hint="eastAsia" w:cs="宋体"/>
                <w:color w:val="auto"/>
                <w:spacing w:val="0"/>
                <w:w w:val="100"/>
                <w:kern w:val="2"/>
                <w:position w:val="0"/>
                <w:sz w:val="21"/>
                <w:szCs w:val="21"/>
                <w:lang w:val="en-US" w:eastAsia="zh-CN" w:bidi="ar-SA"/>
              </w:rPr>
              <w:t>新疆维吾尔自治区市场监管局公平竞争审查工作业务信息化服务项目</w:t>
            </w:r>
          </w:p>
        </w:tc>
        <w:tc>
          <w:tcPr>
            <w:tcW w:w="1394" w:type="dxa"/>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color w:val="auto"/>
                <w:spacing w:val="0"/>
                <w:w w:val="100"/>
                <w:kern w:val="2"/>
                <w:position w:val="0"/>
                <w:sz w:val="21"/>
                <w:szCs w:val="21"/>
                <w:lang w:val="en-US" w:eastAsia="zh-CN" w:bidi="ar-SA"/>
              </w:rPr>
            </w:pPr>
            <w:r>
              <w:rPr>
                <w:rFonts w:hint="eastAsia" w:ascii="宋体" w:hAnsi="宋体" w:eastAsia="宋体" w:cs="宋体"/>
                <w:color w:val="auto"/>
                <w:spacing w:val="0"/>
                <w:w w:val="100"/>
                <w:kern w:val="0"/>
                <w:position w:val="0"/>
                <w:sz w:val="21"/>
                <w:szCs w:val="21"/>
                <w:lang w:val="en-US" w:eastAsia="zh-CN" w:bidi="zh-CN"/>
              </w:rPr>
              <w:t>1</w:t>
            </w:r>
            <w:r>
              <w:rPr>
                <w:rFonts w:hint="eastAsia" w:cs="宋体"/>
                <w:color w:val="auto"/>
                <w:spacing w:val="0"/>
                <w:w w:val="100"/>
                <w:kern w:val="0"/>
                <w:position w:val="0"/>
                <w:sz w:val="21"/>
                <w:szCs w:val="21"/>
                <w:lang w:val="en-US" w:eastAsia="zh-CN" w:bidi="zh-CN"/>
              </w:rPr>
              <w:t>套</w:t>
            </w:r>
          </w:p>
        </w:tc>
        <w:tc>
          <w:tcPr>
            <w:tcW w:w="2010" w:type="dxa"/>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宋体" w:hAnsi="宋体" w:eastAsia="宋体" w:cs="宋体"/>
                <w:color w:val="auto"/>
                <w:spacing w:val="0"/>
                <w:w w:val="100"/>
                <w:kern w:val="2"/>
                <w:position w:val="0"/>
                <w:sz w:val="21"/>
                <w:szCs w:val="21"/>
                <w:lang w:val="en-US" w:eastAsia="zh-CN" w:bidi="ar-SA"/>
              </w:rPr>
            </w:pPr>
            <w:r>
              <w:rPr>
                <w:rFonts w:hint="eastAsia" w:cs="宋体"/>
                <w:color w:val="auto"/>
                <w:spacing w:val="0"/>
                <w:w w:val="100"/>
                <w:kern w:val="2"/>
                <w:position w:val="0"/>
                <w:sz w:val="21"/>
                <w:szCs w:val="21"/>
                <w:lang w:val="en-US" w:eastAsia="zh-CN" w:bidi="ar-SA"/>
              </w:rPr>
              <w:t>150000</w:t>
            </w:r>
          </w:p>
        </w:tc>
        <w:tc>
          <w:tcPr>
            <w:tcW w:w="1962" w:type="dxa"/>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宋体" w:hAnsi="宋体" w:eastAsia="宋体" w:cs="宋体"/>
                <w:color w:val="auto"/>
                <w:spacing w:val="0"/>
                <w:w w:val="100"/>
                <w:kern w:val="2"/>
                <w:position w:val="0"/>
                <w:sz w:val="21"/>
                <w:szCs w:val="21"/>
                <w:lang w:val="en-US" w:eastAsia="zh-CN" w:bidi="ar-SA"/>
              </w:rPr>
            </w:pPr>
            <w:r>
              <w:rPr>
                <w:rFonts w:hint="default" w:ascii="宋体" w:hAnsi="宋体" w:eastAsia="宋体" w:cs="宋体"/>
                <w:color w:val="auto"/>
                <w:spacing w:val="0"/>
                <w:w w:val="100"/>
                <w:kern w:val="2"/>
                <w:position w:val="0"/>
                <w:sz w:val="21"/>
                <w:szCs w:val="21"/>
                <w:lang w:val="en-US" w:eastAsia="zh-CN" w:bidi="ar-SA"/>
              </w:rPr>
              <w:t>两年或24个月，其中合同每年服务金额以本次实际中标价为主，并在财政预算保障的情况下，合同第二年服务金额按照第一年执行。</w:t>
            </w:r>
          </w:p>
        </w:tc>
      </w:tr>
    </w:tbl>
    <w:p>
      <w:pPr>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420" w:firstLineChars="200"/>
        <w:jc w:val="both"/>
        <w:textAlignment w:val="auto"/>
        <w:rPr>
          <w:rFonts w:hint="eastAsia" w:ascii="宋体" w:hAnsi="宋体" w:eastAsia="宋体" w:cs="宋体"/>
          <w:color w:val="auto"/>
          <w:spacing w:val="0"/>
          <w:w w:val="100"/>
          <w:kern w:val="2"/>
          <w:position w:val="0"/>
          <w:sz w:val="21"/>
          <w:szCs w:val="21"/>
          <w:lang w:val="en-US" w:bidi="ar-SA"/>
        </w:rPr>
      </w:pPr>
      <w:r>
        <w:rPr>
          <w:rFonts w:hint="eastAsia" w:ascii="宋体" w:hAnsi="宋体" w:eastAsia="宋体" w:cs="宋体"/>
          <w:color w:val="auto"/>
          <w:spacing w:val="0"/>
          <w:w w:val="100"/>
          <w:kern w:val="2"/>
          <w:position w:val="0"/>
          <w:sz w:val="21"/>
          <w:szCs w:val="21"/>
          <w:lang w:val="en-US" w:bidi="ar-SA"/>
        </w:rPr>
        <w:t>注：1、</w:t>
      </w:r>
      <w:r>
        <w:rPr>
          <w:rFonts w:hint="eastAsia" w:ascii="宋体" w:hAnsi="宋体" w:eastAsia="宋体" w:cs="宋体"/>
          <w:color w:val="auto"/>
          <w:spacing w:val="0"/>
          <w:w w:val="100"/>
          <w:kern w:val="2"/>
          <w:position w:val="0"/>
          <w:sz w:val="21"/>
          <w:szCs w:val="21"/>
          <w:lang w:val="en-US" w:eastAsia="zh-CN" w:bidi="ar-SA"/>
        </w:rPr>
        <w:t>供应商</w:t>
      </w:r>
      <w:r>
        <w:rPr>
          <w:rFonts w:hint="eastAsia" w:ascii="宋体" w:hAnsi="宋体" w:eastAsia="宋体" w:cs="宋体"/>
          <w:color w:val="auto"/>
          <w:spacing w:val="0"/>
          <w:w w:val="100"/>
          <w:kern w:val="2"/>
          <w:position w:val="0"/>
          <w:sz w:val="21"/>
          <w:szCs w:val="21"/>
          <w:lang w:val="en-US" w:bidi="ar-SA"/>
        </w:rPr>
        <w:t>必须对本项目的全部内容进行</w:t>
      </w:r>
      <w:r>
        <w:rPr>
          <w:rFonts w:hint="eastAsia" w:cs="宋体"/>
          <w:color w:val="auto"/>
          <w:spacing w:val="0"/>
          <w:w w:val="100"/>
          <w:kern w:val="2"/>
          <w:position w:val="0"/>
          <w:sz w:val="21"/>
          <w:szCs w:val="21"/>
          <w:lang w:val="en-US" w:eastAsia="zh-CN" w:bidi="ar-SA"/>
        </w:rPr>
        <w:t>响应报价</w:t>
      </w:r>
      <w:r>
        <w:rPr>
          <w:rFonts w:hint="eastAsia" w:ascii="宋体" w:hAnsi="宋体" w:eastAsia="宋体" w:cs="宋体"/>
          <w:color w:val="auto"/>
          <w:spacing w:val="0"/>
          <w:w w:val="100"/>
          <w:kern w:val="2"/>
          <w:position w:val="0"/>
          <w:sz w:val="21"/>
          <w:szCs w:val="21"/>
          <w:lang w:val="en-US" w:bidi="ar-SA"/>
        </w:rPr>
        <w:t>，如有缺漏，将导致</w:t>
      </w:r>
      <w:r>
        <w:rPr>
          <w:rFonts w:hint="eastAsia" w:ascii="宋体" w:hAnsi="宋体" w:eastAsia="宋体" w:cs="宋体"/>
          <w:color w:val="auto"/>
          <w:spacing w:val="0"/>
          <w:w w:val="100"/>
          <w:kern w:val="2"/>
          <w:position w:val="0"/>
          <w:sz w:val="21"/>
          <w:szCs w:val="21"/>
          <w:lang w:val="en-US" w:eastAsia="zh-CN" w:bidi="ar-SA"/>
        </w:rPr>
        <w:t>投标</w:t>
      </w:r>
      <w:r>
        <w:rPr>
          <w:rFonts w:hint="eastAsia" w:ascii="宋体" w:hAnsi="宋体" w:eastAsia="宋体" w:cs="宋体"/>
          <w:color w:val="auto"/>
          <w:spacing w:val="0"/>
          <w:w w:val="100"/>
          <w:kern w:val="2"/>
          <w:position w:val="0"/>
          <w:sz w:val="21"/>
          <w:szCs w:val="21"/>
          <w:lang w:val="en-US" w:bidi="ar-SA"/>
        </w:rPr>
        <w:t>无效。</w:t>
      </w:r>
    </w:p>
    <w:p>
      <w:pPr>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420" w:firstLineChars="200"/>
        <w:jc w:val="both"/>
        <w:textAlignment w:val="auto"/>
        <w:rPr>
          <w:rFonts w:hint="eastAsia" w:ascii="宋体" w:hAnsi="宋体" w:eastAsia="宋体" w:cs="宋体"/>
          <w:color w:val="auto"/>
          <w:spacing w:val="0"/>
          <w:w w:val="100"/>
          <w:kern w:val="2"/>
          <w:position w:val="0"/>
          <w:sz w:val="21"/>
          <w:szCs w:val="21"/>
          <w:lang w:val="en-US" w:bidi="ar-SA"/>
        </w:rPr>
      </w:pPr>
      <w:r>
        <w:rPr>
          <w:rFonts w:hint="eastAsia" w:ascii="宋体" w:hAnsi="宋体" w:eastAsia="宋体" w:cs="宋体"/>
          <w:color w:val="auto"/>
          <w:spacing w:val="0"/>
          <w:w w:val="100"/>
          <w:kern w:val="2"/>
          <w:position w:val="0"/>
          <w:sz w:val="21"/>
          <w:szCs w:val="21"/>
          <w:lang w:val="en-US" w:bidi="ar-SA"/>
        </w:rPr>
        <w:t>2、开标时</w:t>
      </w:r>
      <w:r>
        <w:rPr>
          <w:rFonts w:hint="eastAsia" w:cs="宋体"/>
          <w:color w:val="auto"/>
          <w:spacing w:val="0"/>
          <w:w w:val="100"/>
          <w:kern w:val="2"/>
          <w:position w:val="0"/>
          <w:sz w:val="21"/>
          <w:szCs w:val="21"/>
          <w:lang w:val="en-US" w:eastAsia="zh-CN" w:bidi="ar-SA"/>
        </w:rPr>
        <w:t>响应报价</w:t>
      </w:r>
      <w:r>
        <w:rPr>
          <w:rFonts w:hint="eastAsia" w:ascii="宋体" w:hAnsi="宋体" w:eastAsia="宋体" w:cs="宋体"/>
          <w:color w:val="auto"/>
          <w:spacing w:val="0"/>
          <w:w w:val="100"/>
          <w:kern w:val="2"/>
          <w:position w:val="0"/>
          <w:sz w:val="21"/>
          <w:szCs w:val="21"/>
          <w:lang w:val="en-US" w:bidi="ar-SA"/>
        </w:rPr>
        <w:t>超过预算金额为</w:t>
      </w:r>
      <w:r>
        <w:rPr>
          <w:rFonts w:hint="eastAsia" w:ascii="宋体" w:hAnsi="宋体" w:eastAsia="宋体" w:cs="宋体"/>
          <w:color w:val="auto"/>
          <w:spacing w:val="0"/>
          <w:w w:val="100"/>
          <w:kern w:val="2"/>
          <w:position w:val="0"/>
          <w:sz w:val="21"/>
          <w:szCs w:val="21"/>
          <w:lang w:val="en-US" w:eastAsia="zh-CN" w:bidi="ar-SA"/>
        </w:rPr>
        <w:t>投标</w:t>
      </w:r>
      <w:r>
        <w:rPr>
          <w:rFonts w:hint="eastAsia" w:ascii="宋体" w:hAnsi="宋体" w:eastAsia="宋体" w:cs="宋体"/>
          <w:color w:val="auto"/>
          <w:spacing w:val="0"/>
          <w:w w:val="100"/>
          <w:kern w:val="2"/>
          <w:position w:val="0"/>
          <w:sz w:val="21"/>
          <w:szCs w:val="21"/>
          <w:lang w:val="en-US" w:bidi="ar-SA"/>
        </w:rPr>
        <w:t>无效。</w:t>
      </w:r>
    </w:p>
    <w:p>
      <w:pPr>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420" w:firstLineChars="200"/>
        <w:jc w:val="both"/>
        <w:textAlignment w:val="auto"/>
        <w:rPr>
          <w:rFonts w:hint="eastAsia" w:ascii="宋体" w:hAnsi="宋体" w:eastAsia="宋体" w:cs="宋体"/>
          <w:color w:val="auto"/>
          <w:spacing w:val="0"/>
          <w:w w:val="100"/>
          <w:kern w:val="2"/>
          <w:position w:val="0"/>
          <w:sz w:val="21"/>
          <w:szCs w:val="21"/>
          <w:lang w:val="en-US" w:bidi="ar-SA"/>
        </w:rPr>
      </w:pPr>
      <w:r>
        <w:rPr>
          <w:rFonts w:hint="eastAsia" w:ascii="宋体" w:hAnsi="宋体" w:eastAsia="宋体" w:cs="宋体"/>
          <w:color w:val="auto"/>
          <w:spacing w:val="0"/>
          <w:w w:val="100"/>
          <w:kern w:val="2"/>
          <w:position w:val="0"/>
          <w:sz w:val="21"/>
          <w:szCs w:val="21"/>
          <w:lang w:val="en-US" w:bidi="ar-SA"/>
        </w:rPr>
        <w:t>3、本项目为政府采购项目。</w:t>
      </w:r>
    </w:p>
    <w:p>
      <w:pPr>
        <w:keepNext w:val="0"/>
        <w:keepLines w:val="0"/>
        <w:pageBreakBefore w:val="0"/>
        <w:widowControl w:val="0"/>
        <w:kinsoku/>
        <w:wordWrap w:val="0"/>
        <w:overflowPunct/>
        <w:topLinePunct w:val="0"/>
        <w:autoSpaceDE/>
        <w:autoSpaceDN/>
        <w:bidi w:val="0"/>
        <w:adjustRightInd/>
        <w:snapToGrid/>
        <w:spacing w:before="0" w:after="0" w:line="360" w:lineRule="auto"/>
        <w:ind w:left="0" w:right="0"/>
        <w:jc w:val="both"/>
        <w:textAlignment w:val="auto"/>
        <w:rPr>
          <w:rFonts w:hint="eastAsia" w:ascii="宋体" w:hAnsi="宋体" w:eastAsia="宋体" w:cs="宋体"/>
          <w:b/>
          <w:bCs/>
          <w:color w:val="auto"/>
          <w:spacing w:val="0"/>
          <w:w w:val="100"/>
          <w:kern w:val="2"/>
          <w:position w:val="0"/>
          <w:sz w:val="21"/>
          <w:szCs w:val="21"/>
          <w:lang w:val="en-US" w:bidi="ar-SA"/>
        </w:rPr>
      </w:pPr>
      <w:r>
        <w:rPr>
          <w:rFonts w:hint="eastAsia" w:ascii="宋体" w:hAnsi="宋体" w:eastAsia="宋体" w:cs="宋体"/>
          <w:b/>
          <w:bCs/>
          <w:color w:val="auto"/>
          <w:spacing w:val="0"/>
          <w:w w:val="100"/>
          <w:kern w:val="2"/>
          <w:position w:val="0"/>
          <w:sz w:val="21"/>
          <w:szCs w:val="21"/>
          <w:lang w:val="en-US" w:bidi="ar-SA"/>
        </w:rPr>
        <w:t>一、采购标的需实现的功能或者目标，以及为落实政府采购政策需满足的要求：</w:t>
      </w:r>
    </w:p>
    <w:p>
      <w:pPr>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422" w:firstLineChars="200"/>
        <w:jc w:val="both"/>
        <w:textAlignment w:val="auto"/>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（一）采购标的需实现的功能或者目标</w:t>
      </w:r>
    </w:p>
    <w:p>
      <w:pPr>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420" w:firstLineChars="200"/>
        <w:jc w:val="both"/>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1.项目名称</w:t>
      </w:r>
    </w:p>
    <w:p>
      <w:pPr>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420" w:firstLineChars="200"/>
        <w:jc w:val="both"/>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名称：</w:t>
      </w:r>
      <w:r>
        <w:rPr>
          <w:rFonts w:hint="eastAsia" w:cs="宋体"/>
          <w:color w:val="auto"/>
          <w:spacing w:val="0"/>
          <w:w w:val="100"/>
          <w:kern w:val="2"/>
          <w:position w:val="0"/>
          <w:sz w:val="21"/>
          <w:szCs w:val="21"/>
          <w:lang w:val="en-US" w:eastAsia="zh-CN" w:bidi="ar-SA"/>
        </w:rPr>
        <w:t>新疆维吾尔自治区市场监管局公平竞争审查工作业务信息化服务项目</w:t>
      </w:r>
    </w:p>
    <w:p>
      <w:pPr>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420" w:firstLineChars="200"/>
        <w:jc w:val="both"/>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2.资金预算和来源</w:t>
      </w:r>
    </w:p>
    <w:p>
      <w:pPr>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420" w:firstLineChars="200"/>
        <w:jc w:val="both"/>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资金预算：</w:t>
      </w:r>
      <w:r>
        <w:rPr>
          <w:rFonts w:hint="eastAsia" w:cs="宋体"/>
          <w:color w:val="auto"/>
          <w:kern w:val="2"/>
          <w:sz w:val="21"/>
          <w:szCs w:val="21"/>
          <w:lang w:val="en-US" w:eastAsia="zh-CN" w:bidi="ar-SA"/>
        </w:rPr>
        <w:t>15</w:t>
      </w:r>
      <w:r>
        <w:rPr>
          <w:rFonts w:hint="eastAsia" w:ascii="宋体" w:hAnsi="宋体" w:eastAsia="宋体" w:cs="宋体"/>
          <w:color w:val="auto"/>
          <w:kern w:val="2"/>
          <w:sz w:val="21"/>
          <w:szCs w:val="21"/>
          <w:lang w:val="en-US" w:eastAsia="zh-CN" w:bidi="ar-SA"/>
        </w:rPr>
        <w:t>万元；资金来源：财政拨款。</w:t>
      </w:r>
    </w:p>
    <w:p>
      <w:pPr>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420" w:firstLineChars="200"/>
        <w:jc w:val="both"/>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3.服务期限</w:t>
      </w:r>
    </w:p>
    <w:p>
      <w:pPr>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420" w:firstLineChars="200"/>
        <w:jc w:val="both"/>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自合同签订后所规定服务日期起至验收合格730个日历日，即合同服务期限为两年或24个月，其中合同每年服务金额以本次实际中标价为主，并在财政预算保障的情况下，合同第二年服务金额按照第一年执行。</w:t>
      </w:r>
    </w:p>
    <w:p>
      <w:pPr>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420" w:firstLineChars="200"/>
        <w:jc w:val="both"/>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4.项目概述</w:t>
      </w:r>
    </w:p>
    <w:p>
      <w:pPr>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420" w:firstLineChars="200"/>
        <w:jc w:val="both"/>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为深入贯彻落实党中央、国务院关于公平竞争审查工作重大决策部署，防止出台排除、限制竞争的地方性法规、草案、规章、规范性文件和其他政策措施，充分发挥信息化支撑作用，加强信息技术水平在公平竞争审查工作中的技术化运用，加强对审查数据的统计分析，有效识别违反审查标准的问题，加强政策制定机关对政策措施的在线审查和管理，实现政策措施检查、清理和第三方评估的常态化。</w:t>
      </w:r>
    </w:p>
    <w:p>
      <w:pPr>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420" w:firstLineChars="200"/>
        <w:jc w:val="both"/>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为进一步推动新疆维吾尔自治区公平竞争审查工作全面落实，有效维护市场公平竞争秩序，提升公平竞争审查工作效率、效果。进一步适应全疆政策措施审查信息化审查服务的需要，充分发挥信息化支撑作用，对新疆维吾尔自治区各级机关制定并在政府信息公开网站公布的涉及市场主体经济活动的政策措施进行网上搜索、收集、整理、监测，强化公平竞争审查工作事前事中事后全过程监督。</w:t>
      </w:r>
    </w:p>
    <w:p>
      <w:pPr>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422" w:firstLineChars="200"/>
        <w:jc w:val="both"/>
        <w:textAlignment w:val="auto"/>
        <w:rPr>
          <w:rFonts w:hint="eastAsia" w:ascii="宋体" w:hAnsi="宋体" w:eastAsia="宋体" w:cs="宋体"/>
          <w:b/>
          <w:bCs/>
          <w:color w:val="auto"/>
          <w:spacing w:val="0"/>
          <w:w w:val="100"/>
          <w:kern w:val="2"/>
          <w:position w:val="0"/>
          <w:sz w:val="21"/>
          <w:szCs w:val="21"/>
          <w:lang w:val="en-US" w:eastAsia="zh-CN" w:bidi="ar-SA"/>
        </w:rPr>
      </w:pPr>
      <w:r>
        <w:rPr>
          <w:rFonts w:hint="eastAsia" w:ascii="宋体" w:hAnsi="宋体" w:eastAsia="宋体" w:cs="宋体"/>
          <w:b/>
          <w:bCs/>
          <w:color w:val="auto"/>
          <w:spacing w:val="0"/>
          <w:w w:val="100"/>
          <w:kern w:val="2"/>
          <w:position w:val="0"/>
          <w:sz w:val="21"/>
          <w:szCs w:val="21"/>
          <w:lang w:val="en-US" w:bidi="ar-SA"/>
        </w:rPr>
        <w:t>（二）为落实政府采购政策需满足的要求（专门面向中小企业采购或预留份额的情况不享受政策优惠扣除）</w:t>
      </w:r>
    </w:p>
    <w:p>
      <w:pPr>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420" w:firstLineChars="200"/>
        <w:jc w:val="both"/>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促进中小企业发展政策：根据《政府采购促进中小企业发展管理办法》的通知（财库〔2020〕46号）规定，供应商应出具《中小企业声明函》，否则评标时不予认可。供应商应对提交的中小企业声明函的真实性负责，提交的中小企业声明函不真实的，应承担相应的法律责任。</w:t>
      </w:r>
    </w:p>
    <w:p>
      <w:pPr>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420" w:firstLineChars="200"/>
        <w:jc w:val="both"/>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监狱企业扶持政策：供应商如为监狱企业将视同为小型或微型企业，享受预留份额、评审中价格扣除等政府采购促进中小企业发展的政府采购政策。应提供由省级以上监狱管理局、戒毒管理局（含新疆生产建设兵团）出具的属于监狱企业的证明文件。供应商应对提交的属于监狱企业的证明文件的真实性负责，提交的监狱企业的证明文件不真实的，应承担相应的法律责任。</w:t>
      </w:r>
    </w:p>
    <w:p>
      <w:pPr>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420" w:firstLineChars="200"/>
        <w:jc w:val="both"/>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3.促进残疾人就业政府采购政策：根据《关于促进残疾人就业政府采购政策的通知》（财库〔2017〕141号）规定，符合条件的残疾人福利性单位在参加本项目政府采购活动时，应当提供《残疾人福利性单位声明函》，并对声明的真实性承担法律责任。中标、成交供应商为残疾人福利性单位的，采购代理机构将随成交结果同时公告其《残疾人福利性单位声明函》，接受社会监督。在政府采购活动中，残疾人福利性单位视同小型、微型企业，享受预留份额、评审中价格扣除等促进中小企业发展的政府采购政策。残疾人福利性单位视同小型、微型企业。不重复享受政策。</w:t>
      </w:r>
    </w:p>
    <w:p>
      <w:pPr>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420" w:firstLineChars="200"/>
        <w:jc w:val="both"/>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4.鼓励节能政策：供应商所投产品如属于财政部、国家发展改革委发布的最新一期的《节能产品政府采购清单》中的产品，供应商需提供证明材料。《节能产品政府采购清单》可以在中国政府采购网（http：//www.ccgp.gov.cn/）上查阅下载。</w:t>
      </w:r>
    </w:p>
    <w:p>
      <w:pPr>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420" w:firstLineChars="200"/>
        <w:jc w:val="both"/>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5.鼓励环保政策：供应商所投产品如属于财政部、环境保护部发布的最新一期的《环境标志产品政府采购清单》中的产品，供应商需提供证明材料。《环境标志产品政府采购清单》可以在中国政府采购网（http：//www.ccgp.gov.cn/）上查阅下载。</w:t>
      </w:r>
    </w:p>
    <w:p>
      <w:pPr>
        <w:keepNext w:val="0"/>
        <w:keepLines w:val="0"/>
        <w:pageBreakBefore w:val="0"/>
        <w:widowControl w:val="0"/>
        <w:kinsoku/>
        <w:wordWrap w:val="0"/>
        <w:overflowPunct/>
        <w:topLinePunct w:val="0"/>
        <w:autoSpaceDE/>
        <w:autoSpaceDN/>
        <w:bidi w:val="0"/>
        <w:adjustRightInd/>
        <w:snapToGrid/>
        <w:spacing w:before="0" w:after="0" w:line="360" w:lineRule="auto"/>
        <w:ind w:left="0" w:right="0"/>
        <w:jc w:val="both"/>
        <w:textAlignment w:val="auto"/>
        <w:rPr>
          <w:rFonts w:hint="eastAsia" w:ascii="宋体" w:hAnsi="宋体" w:eastAsia="宋体" w:cs="宋体"/>
          <w:b/>
          <w:bCs/>
          <w:color w:val="auto"/>
          <w:spacing w:val="0"/>
          <w:w w:val="100"/>
          <w:kern w:val="2"/>
          <w:position w:val="0"/>
          <w:sz w:val="21"/>
          <w:szCs w:val="21"/>
          <w:lang w:val="en-US" w:bidi="ar-SA"/>
        </w:rPr>
      </w:pPr>
      <w:r>
        <w:rPr>
          <w:rFonts w:hint="eastAsia" w:ascii="宋体" w:hAnsi="宋体" w:eastAsia="宋体" w:cs="宋体"/>
          <w:b/>
          <w:bCs/>
          <w:color w:val="auto"/>
          <w:spacing w:val="0"/>
          <w:w w:val="100"/>
          <w:kern w:val="2"/>
          <w:position w:val="0"/>
          <w:sz w:val="21"/>
          <w:szCs w:val="21"/>
          <w:lang w:val="en-US" w:eastAsia="zh-CN" w:bidi="ar-SA"/>
        </w:rPr>
        <w:t>二、</w:t>
      </w:r>
      <w:r>
        <w:rPr>
          <w:rFonts w:hint="eastAsia" w:ascii="宋体" w:hAnsi="宋体" w:eastAsia="宋体" w:cs="宋体"/>
          <w:b/>
          <w:bCs/>
          <w:color w:val="auto"/>
          <w:spacing w:val="0"/>
          <w:w w:val="100"/>
          <w:kern w:val="2"/>
          <w:position w:val="0"/>
          <w:sz w:val="21"/>
          <w:szCs w:val="21"/>
          <w:lang w:val="en-US" w:bidi="ar-SA"/>
        </w:rPr>
        <w:t>采购标的需执行的国家相关标准、行业标准、地方标准或者其他标准、规范：</w:t>
      </w:r>
    </w:p>
    <w:p>
      <w:pPr>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420" w:firstLineChars="200"/>
        <w:jc w:val="both"/>
        <w:textAlignment w:val="auto"/>
        <w:rPr>
          <w:rFonts w:hint="eastAsia" w:ascii="宋体" w:hAnsi="宋体" w:eastAsia="宋体" w:cs="宋体"/>
          <w:color w:val="auto"/>
          <w:spacing w:val="0"/>
          <w:w w:val="100"/>
          <w:kern w:val="2"/>
          <w:position w:val="0"/>
          <w:sz w:val="21"/>
          <w:szCs w:val="21"/>
          <w:lang w:val="en-US" w:eastAsia="zh-CN" w:bidi="ar-SA"/>
        </w:rPr>
      </w:pPr>
      <w:r>
        <w:rPr>
          <w:rFonts w:hint="eastAsia" w:ascii="宋体" w:hAnsi="宋体" w:eastAsia="宋体" w:cs="宋体"/>
          <w:color w:val="auto"/>
          <w:spacing w:val="0"/>
          <w:w w:val="100"/>
          <w:kern w:val="2"/>
          <w:position w:val="0"/>
          <w:sz w:val="21"/>
          <w:szCs w:val="21"/>
          <w:lang w:val="en-US" w:eastAsia="zh-CN" w:bidi="ar-SA"/>
        </w:rPr>
        <w:t>符合国家有关部门规定的相应技术法规及标准。</w:t>
      </w:r>
    </w:p>
    <w:p>
      <w:pPr>
        <w:keepNext w:val="0"/>
        <w:keepLines w:val="0"/>
        <w:pageBreakBefore w:val="0"/>
        <w:widowControl w:val="0"/>
        <w:kinsoku/>
        <w:wordWrap w:val="0"/>
        <w:overflowPunct/>
        <w:topLinePunct w:val="0"/>
        <w:autoSpaceDE/>
        <w:autoSpaceDN/>
        <w:bidi w:val="0"/>
        <w:adjustRightInd/>
        <w:snapToGrid/>
        <w:spacing w:before="0" w:after="0" w:line="360" w:lineRule="auto"/>
        <w:ind w:left="0" w:right="0"/>
        <w:jc w:val="both"/>
        <w:textAlignment w:val="auto"/>
        <w:rPr>
          <w:rFonts w:hint="eastAsia" w:ascii="宋体" w:hAnsi="宋体" w:eastAsia="宋体" w:cs="宋体"/>
          <w:b/>
          <w:bCs/>
          <w:color w:val="auto"/>
          <w:spacing w:val="0"/>
          <w:w w:val="100"/>
          <w:kern w:val="2"/>
          <w:position w:val="0"/>
          <w:sz w:val="21"/>
          <w:szCs w:val="21"/>
          <w:lang w:val="en-US" w:bidi="ar-SA"/>
        </w:rPr>
      </w:pPr>
      <w:r>
        <w:rPr>
          <w:rFonts w:hint="eastAsia" w:ascii="宋体" w:hAnsi="宋体" w:eastAsia="宋体" w:cs="宋体"/>
          <w:b/>
          <w:bCs/>
          <w:color w:val="auto"/>
          <w:spacing w:val="0"/>
          <w:w w:val="100"/>
          <w:kern w:val="2"/>
          <w:position w:val="0"/>
          <w:sz w:val="21"/>
          <w:szCs w:val="21"/>
          <w:lang w:val="en-US" w:bidi="ar-SA"/>
        </w:rPr>
        <w:t>三、采购标的的数量、采购项目交付或者实施的时间和地点：</w:t>
      </w:r>
    </w:p>
    <w:p>
      <w:pPr>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420" w:firstLineChars="200"/>
        <w:jc w:val="both"/>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服务期限：自合同签订后所规定服务日期起至验收合格730个日历日，即合同服务期限为两年或24个月，其中合同每年服务金额以本次实际中标价为主，并在财政预算保障的情况下，合同第二年服务金额按照第一年执行。</w:t>
      </w:r>
    </w:p>
    <w:p>
      <w:pPr>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420" w:firstLineChars="200"/>
        <w:jc w:val="both"/>
        <w:textAlignment w:val="auto"/>
        <w:rPr>
          <w:rFonts w:hint="eastAsia" w:ascii="宋体" w:hAnsi="宋体" w:eastAsia="宋体" w:cs="宋体"/>
          <w:color w:val="auto"/>
          <w:spacing w:val="0"/>
          <w:w w:val="100"/>
          <w:kern w:val="2"/>
          <w:position w:val="0"/>
          <w:sz w:val="21"/>
          <w:szCs w:val="21"/>
          <w:lang w:val="en-US" w:eastAsia="zh-CN" w:bidi="ar-SA"/>
        </w:rPr>
      </w:pPr>
      <w:r>
        <w:rPr>
          <w:rFonts w:hint="eastAsia" w:ascii="宋体" w:hAnsi="宋体" w:eastAsia="宋体" w:cs="宋体"/>
          <w:color w:val="auto"/>
          <w:spacing w:val="0"/>
          <w:w w:val="100"/>
          <w:kern w:val="2"/>
          <w:position w:val="0"/>
          <w:sz w:val="21"/>
          <w:szCs w:val="21"/>
          <w:lang w:val="en-US" w:bidi="ar-SA"/>
        </w:rPr>
        <w:t>2.</w:t>
      </w:r>
      <w:r>
        <w:rPr>
          <w:rFonts w:hint="eastAsia" w:cs="宋体"/>
          <w:color w:val="auto"/>
          <w:spacing w:val="0"/>
          <w:w w:val="100"/>
          <w:kern w:val="2"/>
          <w:position w:val="0"/>
          <w:sz w:val="21"/>
          <w:szCs w:val="21"/>
          <w:lang w:val="en-US" w:eastAsia="zh-CN" w:bidi="ar-SA"/>
        </w:rPr>
        <w:t>服务</w:t>
      </w:r>
      <w:r>
        <w:rPr>
          <w:rFonts w:hint="eastAsia" w:ascii="宋体" w:hAnsi="宋体" w:eastAsia="宋体" w:cs="宋体"/>
          <w:color w:val="auto"/>
          <w:spacing w:val="0"/>
          <w:w w:val="100"/>
          <w:kern w:val="2"/>
          <w:position w:val="0"/>
          <w:sz w:val="21"/>
          <w:szCs w:val="21"/>
          <w:lang w:val="en-US" w:bidi="ar-SA"/>
        </w:rPr>
        <w:t>地点：：</w:t>
      </w:r>
      <w:r>
        <w:rPr>
          <w:rFonts w:hint="eastAsia" w:ascii="宋体" w:hAnsi="宋体" w:eastAsia="宋体" w:cs="宋体"/>
          <w:color w:val="auto"/>
          <w:spacing w:val="0"/>
          <w:w w:val="100"/>
          <w:kern w:val="2"/>
          <w:position w:val="0"/>
          <w:sz w:val="21"/>
          <w:szCs w:val="21"/>
          <w:lang w:val="en-US" w:eastAsia="zh-CN" w:bidi="ar-SA"/>
        </w:rPr>
        <w:t>采购人指定地点</w:t>
      </w:r>
    </w:p>
    <w:p>
      <w:pPr>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420" w:firstLineChars="200"/>
        <w:jc w:val="both"/>
        <w:textAlignment w:val="auto"/>
        <w:rPr>
          <w:rFonts w:hint="eastAsia" w:ascii="宋体" w:hAnsi="宋体" w:eastAsia="宋体" w:cs="宋体"/>
          <w:color w:val="auto"/>
          <w:spacing w:val="0"/>
          <w:w w:val="100"/>
          <w:kern w:val="2"/>
          <w:position w:val="0"/>
          <w:sz w:val="21"/>
          <w:szCs w:val="21"/>
          <w:lang w:val="en-US" w:eastAsia="zh-CN" w:bidi="ar-SA"/>
        </w:rPr>
      </w:pPr>
      <w:r>
        <w:rPr>
          <w:rFonts w:hint="eastAsia" w:ascii="宋体" w:hAnsi="宋体" w:eastAsia="宋体" w:cs="宋体"/>
          <w:color w:val="auto"/>
          <w:spacing w:val="0"/>
          <w:w w:val="100"/>
          <w:kern w:val="2"/>
          <w:position w:val="0"/>
          <w:sz w:val="21"/>
          <w:szCs w:val="21"/>
          <w:lang w:val="en-US" w:eastAsia="zh-CN" w:bidi="ar-SA"/>
        </w:rPr>
        <w:t>3.</w:t>
      </w:r>
      <w:r>
        <w:rPr>
          <w:rFonts w:hint="eastAsia" w:ascii="宋体" w:hAnsi="宋体" w:eastAsia="宋体" w:cs="宋体"/>
          <w:color w:val="auto"/>
          <w:spacing w:val="0"/>
          <w:w w:val="100"/>
          <w:kern w:val="0"/>
          <w:position w:val="0"/>
          <w:sz w:val="21"/>
          <w:szCs w:val="21"/>
          <w:highlight w:val="none"/>
          <w:lang w:val="en-US" w:bidi="ar-SA"/>
        </w:rPr>
        <w:t>★付款条件（进度和方式）</w:t>
      </w:r>
      <w:r>
        <w:rPr>
          <w:rFonts w:hint="eastAsia" w:ascii="宋体" w:hAnsi="宋体" w:eastAsia="宋体" w:cs="宋体"/>
          <w:color w:val="auto"/>
          <w:spacing w:val="0"/>
          <w:w w:val="100"/>
          <w:kern w:val="2"/>
          <w:position w:val="0"/>
          <w:sz w:val="21"/>
          <w:szCs w:val="21"/>
          <w:lang w:val="en-US" w:eastAsia="zh-CN" w:bidi="ar-SA"/>
        </w:rPr>
        <w:t>：</w:t>
      </w:r>
    </w:p>
    <w:p>
      <w:pPr>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440" w:firstLineChars="200"/>
        <w:jc w:val="both"/>
        <w:textAlignment w:val="auto"/>
        <w:rPr>
          <w:rFonts w:hint="eastAsia"/>
          <w:color w:val="auto"/>
          <w:lang w:val="en-US" w:eastAsia="zh-CN"/>
        </w:rPr>
      </w:pPr>
      <w:r>
        <w:rPr>
          <w:rFonts w:hint="eastAsia"/>
          <w:color w:val="auto"/>
          <w:lang w:val="en-US" w:eastAsia="zh-CN"/>
        </w:rPr>
        <w:t>1、合同签订后，成交供应商向采购人开具合同金额发票；</w:t>
      </w:r>
    </w:p>
    <w:p>
      <w:pPr>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440" w:firstLineChars="200"/>
        <w:jc w:val="both"/>
        <w:textAlignment w:val="auto"/>
        <w:rPr>
          <w:rFonts w:hint="eastAsia"/>
          <w:color w:val="auto"/>
          <w:lang w:val="en-US" w:eastAsia="zh-CN"/>
        </w:rPr>
      </w:pPr>
      <w:r>
        <w:rPr>
          <w:rFonts w:hint="eastAsia"/>
          <w:color w:val="auto"/>
          <w:lang w:val="en-US" w:eastAsia="zh-CN"/>
        </w:rPr>
        <w:t>2、签订合同之日起10个工作日，采购人需支付合同第一年服务金额不低于50%；</w:t>
      </w:r>
    </w:p>
    <w:p>
      <w:pPr>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440" w:firstLineChars="200"/>
        <w:jc w:val="both"/>
        <w:textAlignment w:val="auto"/>
        <w:rPr>
          <w:rFonts w:hint="eastAsia"/>
          <w:color w:val="auto"/>
          <w:lang w:val="en-US" w:eastAsia="zh-CN"/>
        </w:rPr>
      </w:pPr>
      <w:r>
        <w:rPr>
          <w:rFonts w:hint="eastAsia"/>
          <w:color w:val="auto"/>
          <w:lang w:val="en-US" w:eastAsia="zh-CN"/>
        </w:rPr>
        <w:t>3、提交项目最终成果资料，并通过采购方验收后10个工作日内支付剩余款项，不计利息。</w:t>
      </w:r>
    </w:p>
    <w:p>
      <w:pPr>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440" w:firstLineChars="200"/>
        <w:jc w:val="both"/>
        <w:textAlignment w:val="auto"/>
        <w:rPr>
          <w:rFonts w:hint="eastAsia"/>
          <w:color w:val="auto"/>
          <w:lang w:val="en-US" w:eastAsia="zh-CN"/>
        </w:rPr>
      </w:pPr>
      <w:r>
        <w:rPr>
          <w:rFonts w:hint="eastAsia"/>
          <w:color w:val="auto"/>
          <w:lang w:val="en-US" w:eastAsia="zh-CN"/>
        </w:rPr>
        <w:t>未通过采购方验收的，不支付剩余款项，其它违约行为按《中华人民共和国民法典》、《政府采购法》执行，或按双方约定执行。</w:t>
      </w:r>
    </w:p>
    <w:p>
      <w:pPr>
        <w:keepNext w:val="0"/>
        <w:keepLines w:val="0"/>
        <w:pageBreakBefore w:val="0"/>
        <w:widowControl w:val="0"/>
        <w:kinsoku/>
        <w:wordWrap w:val="0"/>
        <w:overflowPunct/>
        <w:topLinePunct w:val="0"/>
        <w:autoSpaceDE/>
        <w:autoSpaceDN/>
        <w:bidi w:val="0"/>
        <w:adjustRightInd/>
        <w:snapToGrid/>
        <w:spacing w:before="0" w:after="0" w:line="360" w:lineRule="auto"/>
        <w:ind w:left="0" w:right="0"/>
        <w:jc w:val="both"/>
        <w:textAlignment w:val="auto"/>
        <w:rPr>
          <w:rFonts w:hint="eastAsia" w:ascii="宋体" w:hAnsi="宋体" w:eastAsia="宋体" w:cs="宋体"/>
          <w:b/>
          <w:bCs/>
          <w:color w:val="auto"/>
          <w:spacing w:val="0"/>
          <w:w w:val="100"/>
          <w:kern w:val="2"/>
          <w:position w:val="0"/>
          <w:sz w:val="21"/>
          <w:szCs w:val="21"/>
          <w:lang w:val="en-US" w:eastAsia="zh-CN" w:bidi="ar-SA"/>
        </w:rPr>
      </w:pPr>
      <w:r>
        <w:rPr>
          <w:rFonts w:hint="eastAsia" w:ascii="宋体" w:hAnsi="宋体" w:eastAsia="宋体" w:cs="宋体"/>
          <w:b/>
          <w:bCs/>
          <w:color w:val="auto"/>
          <w:spacing w:val="0"/>
          <w:w w:val="100"/>
          <w:kern w:val="2"/>
          <w:position w:val="0"/>
          <w:sz w:val="21"/>
          <w:szCs w:val="21"/>
          <w:lang w:val="en-US" w:eastAsia="zh-CN" w:bidi="ar-SA"/>
        </w:rPr>
        <w:t>四、报价要求</w:t>
      </w:r>
    </w:p>
    <w:p>
      <w:pPr>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420" w:firstLineChars="200"/>
        <w:jc w:val="both"/>
        <w:textAlignment w:val="auto"/>
        <w:rPr>
          <w:rFonts w:hint="eastAsia" w:ascii="宋体" w:hAnsi="宋体" w:eastAsia="宋体" w:cs="宋体"/>
          <w:color w:val="auto"/>
          <w:spacing w:val="0"/>
          <w:w w:val="100"/>
          <w:kern w:val="2"/>
          <w:position w:val="0"/>
          <w:sz w:val="21"/>
          <w:szCs w:val="21"/>
          <w:lang w:val="en-US" w:eastAsia="zh-CN" w:bidi="ar-SA"/>
        </w:rPr>
      </w:pPr>
      <w:r>
        <w:rPr>
          <w:rFonts w:hint="eastAsia" w:ascii="宋体" w:hAnsi="宋体" w:eastAsia="宋体" w:cs="宋体"/>
          <w:color w:val="auto"/>
          <w:spacing w:val="0"/>
          <w:w w:val="100"/>
          <w:kern w:val="2"/>
          <w:position w:val="0"/>
          <w:sz w:val="21"/>
          <w:szCs w:val="21"/>
          <w:lang w:val="en-US" w:eastAsia="zh-CN" w:bidi="ar-SA"/>
        </w:rPr>
        <w:t>磋商报价包括完成本项目所需的全部费用。因成交供应商自身原因造成漏报、少报皆由其自行承担责任，采购人不再补偿。</w:t>
      </w:r>
    </w:p>
    <w:p>
      <w:pPr>
        <w:keepNext w:val="0"/>
        <w:keepLines w:val="0"/>
        <w:pageBreakBefore w:val="0"/>
        <w:widowControl w:val="0"/>
        <w:kinsoku/>
        <w:wordWrap w:val="0"/>
        <w:overflowPunct/>
        <w:topLinePunct w:val="0"/>
        <w:autoSpaceDE/>
        <w:autoSpaceDN/>
        <w:bidi w:val="0"/>
        <w:adjustRightInd/>
        <w:snapToGrid/>
        <w:spacing w:before="0" w:after="0" w:line="360" w:lineRule="auto"/>
        <w:ind w:left="0" w:right="0"/>
        <w:jc w:val="both"/>
        <w:textAlignment w:val="auto"/>
        <w:rPr>
          <w:rFonts w:hint="eastAsia" w:ascii="宋体" w:hAnsi="宋体" w:eastAsia="宋体" w:cs="宋体"/>
          <w:b/>
          <w:bCs/>
          <w:color w:val="auto"/>
          <w:spacing w:val="0"/>
          <w:w w:val="100"/>
          <w:kern w:val="2"/>
          <w:position w:val="0"/>
          <w:sz w:val="21"/>
          <w:szCs w:val="21"/>
          <w:lang w:val="en-US" w:eastAsia="zh-CN" w:bidi="ar-SA"/>
        </w:rPr>
      </w:pPr>
      <w:r>
        <w:rPr>
          <w:rFonts w:hint="eastAsia" w:ascii="宋体" w:hAnsi="宋体" w:eastAsia="宋体" w:cs="宋体"/>
          <w:b/>
          <w:bCs/>
          <w:color w:val="auto"/>
          <w:spacing w:val="0"/>
          <w:w w:val="100"/>
          <w:kern w:val="2"/>
          <w:position w:val="0"/>
          <w:sz w:val="21"/>
          <w:szCs w:val="21"/>
          <w:lang w:val="en-US" w:eastAsia="zh-CN" w:bidi="ar-SA"/>
        </w:rPr>
        <w:t>五、质保要求</w:t>
      </w:r>
    </w:p>
    <w:p>
      <w:pPr>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440" w:firstLineChars="200"/>
        <w:jc w:val="both"/>
        <w:textAlignment w:val="auto"/>
        <w:rPr>
          <w:rFonts w:hint="eastAsia"/>
          <w:color w:val="auto"/>
          <w:lang w:val="en-US" w:eastAsia="zh-CN"/>
        </w:rPr>
      </w:pPr>
      <w:r>
        <w:rPr>
          <w:rFonts w:hint="eastAsia"/>
          <w:color w:val="auto"/>
          <w:lang w:val="en-US" w:eastAsia="zh-CN"/>
        </w:rPr>
        <w:t>1、售后服务期限为2年。</w:t>
      </w:r>
    </w:p>
    <w:p>
      <w:pPr>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440" w:firstLineChars="200"/>
        <w:jc w:val="both"/>
        <w:textAlignment w:val="auto"/>
        <w:rPr>
          <w:rFonts w:hint="eastAsia"/>
          <w:color w:val="auto"/>
          <w:lang w:val="en-US" w:eastAsia="zh-CN"/>
        </w:rPr>
      </w:pPr>
      <w:r>
        <w:rPr>
          <w:rFonts w:hint="eastAsia"/>
          <w:color w:val="auto"/>
          <w:lang w:val="en-US" w:eastAsia="zh-CN"/>
        </w:rPr>
        <w:t>2、在售后服务期限内提供相关成果内容咨询、协调等支持。</w:t>
      </w:r>
    </w:p>
    <w:p>
      <w:pPr>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440" w:firstLineChars="200"/>
        <w:jc w:val="both"/>
        <w:textAlignment w:val="auto"/>
        <w:rPr>
          <w:rFonts w:hint="eastAsia"/>
          <w:color w:val="auto"/>
          <w:lang w:val="en-US" w:eastAsia="zh-CN"/>
        </w:rPr>
      </w:pPr>
      <w:r>
        <w:rPr>
          <w:rFonts w:hint="eastAsia"/>
          <w:color w:val="auto"/>
          <w:lang w:val="en-US" w:eastAsia="zh-CN"/>
        </w:rPr>
        <w:t>3、售后服务包含以下内容：</w:t>
      </w:r>
    </w:p>
    <w:p>
      <w:pPr>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440" w:firstLineChars="200"/>
        <w:jc w:val="both"/>
        <w:textAlignment w:val="auto"/>
        <w:rPr>
          <w:rFonts w:hint="eastAsia"/>
          <w:color w:val="auto"/>
          <w:lang w:val="en-US" w:eastAsia="zh-CN"/>
        </w:rPr>
      </w:pPr>
      <w:r>
        <w:rPr>
          <w:rFonts w:hint="eastAsia"/>
          <w:color w:val="auto"/>
          <w:lang w:val="en-US" w:eastAsia="zh-CN"/>
        </w:rPr>
        <w:t>（1）专员支持服务：安排维护专员为本项目售后技术支持，并提供其联系手机、电话、传真、Email；保证采购方在工作日内能及时联系到维护专员；如人员需要调整应及时通知采购方；</w:t>
      </w:r>
    </w:p>
    <w:p>
      <w:pPr>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440" w:firstLineChars="200"/>
        <w:jc w:val="both"/>
        <w:textAlignment w:val="auto"/>
        <w:rPr>
          <w:rFonts w:hint="eastAsia"/>
          <w:color w:val="auto"/>
          <w:lang w:val="en-US" w:eastAsia="zh-CN"/>
        </w:rPr>
      </w:pPr>
      <w:r>
        <w:rPr>
          <w:rFonts w:hint="eastAsia"/>
          <w:color w:val="auto"/>
          <w:lang w:val="en-US" w:eastAsia="zh-CN"/>
        </w:rPr>
        <w:t>（2）其他支持服务：成交供应商应配合采购方进行与本项目相关、合理的服务工作。</w:t>
      </w:r>
    </w:p>
    <w:p>
      <w:pPr>
        <w:keepNext w:val="0"/>
        <w:keepLines w:val="0"/>
        <w:pageBreakBefore w:val="0"/>
        <w:widowControl w:val="0"/>
        <w:kinsoku/>
        <w:wordWrap w:val="0"/>
        <w:overflowPunct/>
        <w:topLinePunct w:val="0"/>
        <w:autoSpaceDE/>
        <w:autoSpaceDN/>
        <w:bidi w:val="0"/>
        <w:adjustRightInd/>
        <w:snapToGrid/>
        <w:spacing w:before="0" w:after="0" w:line="360" w:lineRule="auto"/>
        <w:ind w:left="0" w:right="0"/>
        <w:jc w:val="both"/>
        <w:textAlignment w:val="auto"/>
        <w:rPr>
          <w:rFonts w:hint="eastAsia" w:ascii="宋体" w:hAnsi="宋体" w:eastAsia="宋体" w:cs="宋体"/>
          <w:b/>
          <w:bCs/>
          <w:color w:val="auto"/>
          <w:spacing w:val="0"/>
          <w:w w:val="100"/>
          <w:kern w:val="2"/>
          <w:position w:val="0"/>
          <w:sz w:val="21"/>
          <w:szCs w:val="21"/>
          <w:lang w:val="en-US" w:eastAsia="zh-CN" w:bidi="ar-SA"/>
        </w:rPr>
      </w:pPr>
      <w:r>
        <w:rPr>
          <w:rFonts w:hint="eastAsia" w:cs="宋体"/>
          <w:b/>
          <w:bCs/>
          <w:color w:val="auto"/>
          <w:spacing w:val="0"/>
          <w:w w:val="100"/>
          <w:kern w:val="2"/>
          <w:position w:val="0"/>
          <w:sz w:val="21"/>
          <w:szCs w:val="21"/>
          <w:lang w:val="en-US" w:eastAsia="zh-CN" w:bidi="ar-SA"/>
        </w:rPr>
        <w:t>六</w:t>
      </w:r>
      <w:r>
        <w:rPr>
          <w:rFonts w:hint="eastAsia" w:ascii="宋体" w:hAnsi="宋体" w:eastAsia="宋体" w:cs="宋体"/>
          <w:b/>
          <w:bCs/>
          <w:color w:val="auto"/>
          <w:spacing w:val="0"/>
          <w:w w:val="100"/>
          <w:kern w:val="2"/>
          <w:position w:val="0"/>
          <w:sz w:val="21"/>
          <w:szCs w:val="21"/>
          <w:lang w:val="en-US" w:bidi="ar-SA"/>
        </w:rPr>
        <w:t>、采购标的的验收标准（包括但不限于以下验收标准）</w:t>
      </w:r>
      <w:r>
        <w:rPr>
          <w:rFonts w:hint="eastAsia" w:ascii="宋体" w:hAnsi="宋体" w:eastAsia="宋体" w:cs="宋体"/>
          <w:b/>
          <w:bCs/>
          <w:color w:val="auto"/>
          <w:spacing w:val="0"/>
          <w:w w:val="100"/>
          <w:kern w:val="2"/>
          <w:position w:val="0"/>
          <w:sz w:val="21"/>
          <w:szCs w:val="21"/>
          <w:lang w:val="en-US" w:eastAsia="zh-CN" w:bidi="ar-SA"/>
        </w:rPr>
        <w:t>：</w:t>
      </w:r>
    </w:p>
    <w:p>
      <w:pPr>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420" w:firstLineChars="200"/>
        <w:jc w:val="both"/>
        <w:textAlignment w:val="auto"/>
        <w:rPr>
          <w:rFonts w:hint="eastAsia" w:ascii="宋体" w:hAnsi="宋体" w:eastAsia="宋体" w:cs="宋体"/>
          <w:color w:val="auto"/>
          <w:spacing w:val="0"/>
          <w:w w:val="100"/>
          <w:kern w:val="2"/>
          <w:position w:val="0"/>
          <w:sz w:val="21"/>
          <w:szCs w:val="21"/>
          <w:lang w:val="en-US" w:eastAsia="zh-CN" w:bidi="ar-SA"/>
        </w:rPr>
      </w:pPr>
      <w:r>
        <w:rPr>
          <w:rFonts w:hint="eastAsia" w:ascii="宋体" w:hAnsi="宋体" w:eastAsia="宋体" w:cs="宋体"/>
          <w:color w:val="auto"/>
          <w:spacing w:val="0"/>
          <w:w w:val="100"/>
          <w:kern w:val="2"/>
          <w:position w:val="0"/>
          <w:sz w:val="21"/>
          <w:szCs w:val="21"/>
          <w:lang w:val="en-US" w:eastAsia="zh-CN" w:bidi="ar-SA"/>
        </w:rPr>
        <w:t>根据国家现行技术标准，按</w:t>
      </w:r>
      <w:r>
        <w:rPr>
          <w:rFonts w:hint="eastAsia" w:cs="宋体"/>
          <w:color w:val="auto"/>
          <w:spacing w:val="0"/>
          <w:w w:val="100"/>
          <w:kern w:val="2"/>
          <w:position w:val="0"/>
          <w:sz w:val="21"/>
          <w:szCs w:val="21"/>
          <w:lang w:val="en-US" w:eastAsia="zh-CN" w:bidi="ar-SA"/>
        </w:rPr>
        <w:t>采购</w:t>
      </w:r>
      <w:r>
        <w:rPr>
          <w:rFonts w:hint="eastAsia" w:ascii="宋体" w:hAnsi="宋体" w:eastAsia="宋体" w:cs="宋体"/>
          <w:color w:val="auto"/>
          <w:spacing w:val="0"/>
          <w:w w:val="100"/>
          <w:kern w:val="2"/>
          <w:position w:val="0"/>
          <w:sz w:val="21"/>
          <w:szCs w:val="21"/>
          <w:lang w:val="en-US" w:eastAsia="zh-CN" w:bidi="ar-SA"/>
        </w:rPr>
        <w:t>文件以及合同规定的验收评定标准等规范，由</w:t>
      </w:r>
      <w:r>
        <w:rPr>
          <w:rFonts w:hint="eastAsia" w:cs="宋体"/>
          <w:color w:val="auto"/>
          <w:spacing w:val="0"/>
          <w:w w:val="100"/>
          <w:kern w:val="2"/>
          <w:position w:val="0"/>
          <w:sz w:val="21"/>
          <w:szCs w:val="21"/>
          <w:lang w:val="en-US" w:eastAsia="zh-CN" w:bidi="ar-SA"/>
        </w:rPr>
        <w:t>采购</w:t>
      </w:r>
      <w:r>
        <w:rPr>
          <w:rFonts w:hint="eastAsia" w:ascii="宋体" w:hAnsi="宋体" w:eastAsia="宋体" w:cs="宋体"/>
          <w:color w:val="auto"/>
          <w:spacing w:val="0"/>
          <w:w w:val="100"/>
          <w:kern w:val="2"/>
          <w:position w:val="0"/>
          <w:sz w:val="21"/>
          <w:szCs w:val="21"/>
          <w:lang w:val="en-US" w:eastAsia="zh-CN" w:bidi="ar-SA"/>
        </w:rPr>
        <w:t>人组织验收。</w:t>
      </w:r>
    </w:p>
    <w:p>
      <w:pPr>
        <w:keepNext w:val="0"/>
        <w:keepLines w:val="0"/>
        <w:pageBreakBefore w:val="0"/>
        <w:widowControl w:val="0"/>
        <w:kinsoku/>
        <w:wordWrap w:val="0"/>
        <w:overflowPunct/>
        <w:topLinePunct w:val="0"/>
        <w:autoSpaceDE/>
        <w:autoSpaceDN/>
        <w:bidi w:val="0"/>
        <w:adjustRightInd/>
        <w:snapToGrid/>
        <w:spacing w:before="0" w:after="0" w:line="360" w:lineRule="auto"/>
        <w:ind w:left="0" w:right="0"/>
        <w:jc w:val="both"/>
        <w:textAlignment w:val="auto"/>
        <w:rPr>
          <w:rFonts w:hint="eastAsia" w:ascii="宋体" w:hAnsi="宋体" w:eastAsia="宋体" w:cs="宋体"/>
          <w:b/>
          <w:bCs/>
          <w:color w:val="auto"/>
          <w:spacing w:val="0"/>
          <w:w w:val="100"/>
          <w:kern w:val="2"/>
          <w:position w:val="0"/>
          <w:sz w:val="21"/>
          <w:szCs w:val="21"/>
          <w:lang w:val="en-US" w:eastAsia="zh-CN" w:bidi="ar-SA"/>
        </w:rPr>
      </w:pPr>
      <w:r>
        <w:rPr>
          <w:rFonts w:hint="eastAsia" w:cs="宋体"/>
          <w:b/>
          <w:bCs/>
          <w:color w:val="auto"/>
          <w:spacing w:val="0"/>
          <w:w w:val="100"/>
          <w:kern w:val="2"/>
          <w:position w:val="0"/>
          <w:sz w:val="21"/>
          <w:szCs w:val="21"/>
          <w:lang w:val="en-US" w:eastAsia="zh-CN" w:bidi="ar-SA"/>
        </w:rPr>
        <w:t>七</w:t>
      </w:r>
      <w:r>
        <w:rPr>
          <w:rFonts w:hint="eastAsia" w:ascii="宋体" w:hAnsi="宋体" w:eastAsia="宋体" w:cs="宋体"/>
          <w:b/>
          <w:bCs/>
          <w:color w:val="auto"/>
          <w:spacing w:val="0"/>
          <w:w w:val="100"/>
          <w:kern w:val="2"/>
          <w:position w:val="0"/>
          <w:sz w:val="21"/>
          <w:szCs w:val="21"/>
          <w:lang w:val="en-US" w:bidi="ar-SA"/>
        </w:rPr>
        <w:t>、采购标的的技术要求</w:t>
      </w:r>
      <w:r>
        <w:rPr>
          <w:rFonts w:hint="eastAsia" w:ascii="宋体" w:hAnsi="宋体" w:eastAsia="宋体" w:cs="宋体"/>
          <w:b/>
          <w:bCs/>
          <w:color w:val="auto"/>
          <w:spacing w:val="0"/>
          <w:w w:val="100"/>
          <w:kern w:val="2"/>
          <w:position w:val="0"/>
          <w:sz w:val="21"/>
          <w:szCs w:val="21"/>
          <w:lang w:val="en-US" w:eastAsia="zh-CN" w:bidi="ar-SA"/>
        </w:rPr>
        <w:t>：</w:t>
      </w:r>
    </w:p>
    <w:p>
      <w:pPr>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440" w:firstLineChars="200"/>
        <w:jc w:val="both"/>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新疆市场监管局公平竞争审查工作业务信息化服务项目需求包括政策措施线上检测评估和线上检测评估报告：</w:t>
      </w:r>
    </w:p>
    <w:p>
      <w:pPr>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440" w:firstLineChars="200"/>
        <w:jc w:val="both"/>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（一）政策措施线上检测评估</w:t>
      </w:r>
    </w:p>
    <w:p>
      <w:pPr>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440" w:firstLineChars="200"/>
        <w:jc w:val="both"/>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1、评估范围及对象</w:t>
      </w:r>
    </w:p>
    <w:p>
      <w:pPr>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440" w:firstLineChars="200"/>
        <w:jc w:val="both"/>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自治区公平竞争审查工作部门联席会议各成员单位以及自治区各地(州、市)人民政府为项目涉及的被评估单位，评估对象为各被评估单位在公开信息网站上本项目服务期限内新发布的政策措施。</w:t>
      </w:r>
    </w:p>
    <w:p>
      <w:pPr>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440" w:firstLineChars="200"/>
        <w:jc w:val="both"/>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2、服务内容</w:t>
      </w:r>
    </w:p>
    <w:p>
      <w:pPr>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440" w:firstLineChars="200"/>
        <w:jc w:val="both"/>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主要依据《公平竞争审查制度实施细则》（国市监反垄规〔2021〕2号）中审查标准以及《中华人民共和国反垄断法》等相关条款，采用线上评估的方式 ，重点和专项监测各被评估单位政府公开信息网站发布的涉及市场主体经济活动的政策措施是否存在涉嫌排除、限制公平竞争的条款。要求通过关键字搜索检测、案例对比分析及其他方式，使用规范统计数据，运用科学计算方法，对政策措施自动进行权重识别分析，计算出该政策措施存在妨碍公平竞争的风险值，对触发预警线的政策措施预警。</w:t>
      </w:r>
    </w:p>
    <w:p>
      <w:pPr>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440" w:firstLineChars="200"/>
        <w:jc w:val="both"/>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3、服务时间</w:t>
      </w:r>
    </w:p>
    <w:p>
      <w:pPr>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440" w:firstLineChars="200"/>
        <w:jc w:val="both"/>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服务时间为一年，分四个季度进行。第一季度为2022年7月-2022年9月，线上检测评估2022年7、8、9月各被评估单位官网出台的政策措施；第二季度为2022年10月-2022年12月，线上检测评估2022年10、11、12月各被评估单位官网出台的政策措施；第三季度为2023年1月-2023年3月，线上检测评估2023年1、2、3月各被评估单位官网出台的政策措施；第四季度为2023年4月-2023年6月，线上检测评估2023年4、5、6月各被评估单位官网出台的政策措施。</w:t>
      </w:r>
    </w:p>
    <w:p>
      <w:pPr>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440" w:firstLineChars="200"/>
        <w:jc w:val="both"/>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（二）线上检测评估报告</w:t>
      </w:r>
    </w:p>
    <w:p>
      <w:pPr>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440" w:firstLineChars="200"/>
        <w:jc w:val="both"/>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1、服务时间</w:t>
      </w:r>
    </w:p>
    <w:p>
      <w:pPr>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440" w:firstLineChars="200"/>
        <w:jc w:val="both"/>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评估报告要求按季度提交。根据项目服务时间，每个季度报告提交时间为下一季度首月15日前。</w:t>
      </w:r>
    </w:p>
    <w:p>
      <w:pPr>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440" w:firstLineChars="200"/>
        <w:jc w:val="both"/>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2、服务要求：</w:t>
      </w:r>
    </w:p>
    <w:p>
      <w:pPr>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440" w:firstLineChars="200"/>
        <w:jc w:val="both"/>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通过自动检测和人工审核评估相结合，通过大数据评估分析全疆各级政策制定机关公平竞争审查制度落实情况，并根据特定要求按季度定期形成数据分析报告（同时提供纸质版报告与PDF版报告不少于4份）。评估报告需对各评估单位涉及市场主体经济活动的政策措施发布数量、公平竞争审查质量、违反审查标准条款数量等进行具体分析。</w:t>
      </w:r>
    </w:p>
    <w:p>
      <w:pPr>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440" w:firstLineChars="200"/>
        <w:jc w:val="both"/>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（三）总体服务要求</w:t>
      </w:r>
    </w:p>
    <w:p>
      <w:pPr>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440" w:firstLineChars="200"/>
        <w:jc w:val="both"/>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1、服务方式</w:t>
      </w:r>
    </w:p>
    <w:p>
      <w:pPr>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440" w:firstLineChars="200"/>
        <w:jc w:val="both"/>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线上检测服务、电话技术支持服务、应急响应服务。</w:t>
      </w:r>
    </w:p>
    <w:p>
      <w:pPr>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440" w:firstLineChars="200"/>
        <w:jc w:val="both"/>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2、服务工作要求</w:t>
      </w:r>
    </w:p>
    <w:p>
      <w:pPr>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440" w:firstLineChars="200"/>
        <w:jc w:val="both"/>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ab/>
      </w:r>
      <w:r>
        <w:rPr>
          <w:rFonts w:hint="eastAsia" w:ascii="宋体" w:hAnsi="宋体" w:eastAsia="宋体" w:cs="宋体"/>
          <w:color w:val="auto"/>
          <w:lang w:val="en-US" w:eastAsia="zh-CN"/>
        </w:rPr>
        <w:t>（1）工作汇报机制</w:t>
      </w:r>
    </w:p>
    <w:p>
      <w:pPr>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440" w:firstLineChars="200"/>
        <w:jc w:val="both"/>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ab/>
      </w:r>
      <w:r>
        <w:rPr>
          <w:rFonts w:hint="eastAsia" w:ascii="宋体" w:hAnsi="宋体" w:eastAsia="宋体" w:cs="宋体"/>
          <w:color w:val="auto"/>
          <w:lang w:val="en-US" w:eastAsia="zh-CN"/>
        </w:rPr>
        <w:t>根据甲方要求，项目负责人员按需与局方沟通汇报，汇报工作主要是重点评估单位政策措施审查情况、违反公平竞争条款情况等。</w:t>
      </w:r>
    </w:p>
    <w:p>
      <w:pPr>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440" w:firstLineChars="200"/>
        <w:jc w:val="both"/>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ab/>
      </w:r>
      <w:r>
        <w:rPr>
          <w:rFonts w:hint="eastAsia" w:ascii="宋体" w:hAnsi="宋体" w:eastAsia="宋体" w:cs="宋体"/>
          <w:color w:val="auto"/>
          <w:lang w:val="en-US" w:eastAsia="zh-CN"/>
        </w:rPr>
        <w:t>中标方项目团队也要根据局方管理人员的需要进行不定期的汇报，以便于工作信息的快速传达。</w:t>
      </w:r>
    </w:p>
    <w:p>
      <w:pPr>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440" w:firstLineChars="200"/>
        <w:jc w:val="both"/>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ab/>
      </w:r>
      <w:r>
        <w:rPr>
          <w:rFonts w:hint="eastAsia" w:ascii="宋体" w:hAnsi="宋体" w:eastAsia="宋体" w:cs="宋体"/>
          <w:color w:val="auto"/>
          <w:lang w:val="en-US" w:eastAsia="zh-CN"/>
        </w:rPr>
        <w:t>（2）保密要求</w:t>
      </w:r>
    </w:p>
    <w:p>
      <w:pPr>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440" w:firstLineChars="200"/>
        <w:jc w:val="both"/>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中标方需与新疆维吾尔自治区市场监管局签署保密协议，并要求本项目成员全部与公司签署保密协议，要求员工不向任何第三方透露客户任何保密信息，否则将按照公司保密规定进行处置。</w:t>
      </w:r>
    </w:p>
    <w:p>
      <w:pPr>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440" w:firstLineChars="200"/>
        <w:jc w:val="both"/>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（四）业务人员要求</w:t>
      </w:r>
    </w:p>
    <w:p>
      <w:pPr>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440" w:firstLineChars="200"/>
        <w:jc w:val="both"/>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1、了解产品质量监督管理相关法律法规和市场监督管理部门职能。</w:t>
      </w:r>
    </w:p>
    <w:p>
      <w:pPr>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440" w:firstLineChars="200"/>
        <w:jc w:val="both"/>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2、了解产品质量安全风险监控、生产许可证审查相关政策、各类产品质量相关标准、实施细则。</w:t>
      </w:r>
    </w:p>
    <w:p>
      <w:pPr>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440" w:firstLineChars="200"/>
        <w:jc w:val="both"/>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3、了解产品质量安全风险监测相关制度文件要求，熟悉风险监测、生产许可证审查相关工作流程及规范。</w:t>
      </w:r>
    </w:p>
    <w:p>
      <w:pPr>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440" w:firstLineChars="200"/>
        <w:jc w:val="both"/>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4、组织工作：了解本市产品质量检验检测及生产许可证审查相关专家、技术机构资源，能够有效组织。</w:t>
      </w:r>
    </w:p>
    <w:p>
      <w:pPr>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440" w:firstLineChars="200"/>
        <w:jc w:val="both"/>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（五）知识产权</w:t>
      </w:r>
    </w:p>
    <w:p>
      <w:pPr>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440" w:firstLineChars="200"/>
        <w:jc w:val="both"/>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pPr>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440" w:firstLineChars="200"/>
        <w:jc w:val="both"/>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（六）其他</w:t>
      </w:r>
    </w:p>
    <w:p>
      <w:pPr>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440" w:firstLineChars="200"/>
        <w:jc w:val="both"/>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1、及时性要求：及时为质量技术机构评估提供支持。</w:t>
      </w:r>
    </w:p>
    <w:p>
      <w:pPr>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440" w:firstLineChars="200"/>
        <w:jc w:val="both"/>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2、评估结论准确性要求：结论客观准确。</w:t>
      </w:r>
    </w:p>
    <w:p>
      <w:pPr>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440" w:firstLineChars="200"/>
        <w:jc w:val="both"/>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3、供应商必须在响应文件中对以上条款和服务承诺明确列出，承诺内容必须达到本篇及竞争性磋商文件其他条款的要求。</w:t>
      </w:r>
    </w:p>
    <w:p>
      <w:pPr>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440" w:firstLineChars="200"/>
        <w:jc w:val="both"/>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4、其他未尽事宜由供需双方在采购合同中详细约定。</w:t>
      </w:r>
    </w:p>
    <w:p>
      <w:pPr>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440" w:firstLineChars="200"/>
        <w:jc w:val="both"/>
        <w:textAlignment w:val="auto"/>
        <w:rPr>
          <w:rFonts w:hint="eastAsia" w:ascii="宋体" w:hAnsi="宋体" w:eastAsia="宋体" w:cs="宋体"/>
          <w:color w:val="auto"/>
          <w:lang w:val="en-US" w:eastAsia="zh-CN"/>
        </w:rPr>
      </w:pPr>
    </w:p>
    <w:p>
      <w:pPr>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422" w:firstLineChars="200"/>
        <w:jc w:val="both"/>
        <w:textAlignment w:val="auto"/>
        <w:rPr>
          <w:rFonts w:hint="eastAsia" w:ascii="宋体" w:hAnsi="宋体" w:eastAsia="宋体" w:cs="宋体"/>
          <w:b/>
          <w:bCs/>
          <w:color w:val="auto"/>
          <w:spacing w:val="0"/>
          <w:w w:val="100"/>
          <w:kern w:val="2"/>
          <w:position w:val="0"/>
          <w:sz w:val="21"/>
          <w:szCs w:val="21"/>
          <w:lang w:val="en-US" w:eastAsia="zh-CN" w:bidi="ar-SA"/>
        </w:rPr>
      </w:pPr>
      <w:r>
        <w:rPr>
          <w:rFonts w:hint="eastAsia" w:ascii="宋体" w:hAnsi="宋体" w:eastAsia="宋体" w:cs="宋体"/>
          <w:b/>
          <w:bCs/>
          <w:color w:val="auto"/>
          <w:spacing w:val="0"/>
          <w:w w:val="100"/>
          <w:kern w:val="2"/>
          <w:position w:val="0"/>
          <w:sz w:val="21"/>
          <w:szCs w:val="21"/>
          <w:lang w:val="en-US" w:eastAsia="zh-CN" w:bidi="ar-SA"/>
        </w:rPr>
        <w:br w:type="page"/>
      </w:r>
    </w:p>
    <w:p>
      <w:pPr>
        <w:pStyle w:val="3"/>
        <w:numPr>
          <w:ilvl w:val="0"/>
          <w:numId w:val="0"/>
        </w:numPr>
        <w:shd w:val="clear"/>
        <w:spacing w:before="0" w:line="480" w:lineRule="exact"/>
        <w:ind w:right="0" w:rightChars="0"/>
        <w:jc w:val="center"/>
        <w:rPr>
          <w:rFonts w:hint="eastAsia" w:ascii="宋体" w:hAnsi="宋体" w:eastAsia="宋体" w:cs="宋体"/>
          <w:color w:val="auto"/>
          <w:spacing w:val="0"/>
          <w:w w:val="100"/>
          <w:position w:val="0"/>
          <w:sz w:val="28"/>
          <w:szCs w:val="28"/>
        </w:rPr>
      </w:pPr>
      <w:bookmarkStart w:id="12" w:name="_Toc4444"/>
      <w:bookmarkStart w:id="13" w:name="_Toc29602"/>
      <w:bookmarkStart w:id="14" w:name="_Toc6473"/>
      <w:bookmarkStart w:id="15" w:name="_Toc5421"/>
      <w:bookmarkStart w:id="16" w:name="_Toc17773"/>
      <w:bookmarkStart w:id="17" w:name="_Toc28223"/>
      <w:r>
        <w:rPr>
          <w:rFonts w:hint="eastAsia" w:ascii="宋体" w:hAnsi="宋体" w:eastAsia="宋体" w:cs="宋体"/>
          <w:color w:val="auto"/>
          <w:spacing w:val="0"/>
          <w:w w:val="100"/>
          <w:position w:val="0"/>
          <w:sz w:val="28"/>
          <w:szCs w:val="28"/>
          <w:lang w:val="en-US" w:eastAsia="zh-CN"/>
        </w:rPr>
        <w:t xml:space="preserve">第三部分 </w:t>
      </w:r>
      <w:r>
        <w:rPr>
          <w:rFonts w:hint="eastAsia" w:ascii="宋体" w:hAnsi="宋体" w:eastAsia="宋体" w:cs="宋体"/>
          <w:color w:val="auto"/>
          <w:spacing w:val="0"/>
          <w:w w:val="100"/>
          <w:position w:val="0"/>
          <w:sz w:val="28"/>
          <w:szCs w:val="28"/>
        </w:rPr>
        <w:t>供应商须知</w:t>
      </w:r>
      <w:bookmarkEnd w:id="12"/>
      <w:bookmarkEnd w:id="13"/>
      <w:bookmarkEnd w:id="14"/>
      <w:bookmarkEnd w:id="15"/>
      <w:bookmarkEnd w:id="16"/>
      <w:bookmarkEnd w:id="17"/>
    </w:p>
    <w:p>
      <w:pPr>
        <w:shd w:val="clear"/>
        <w:tabs>
          <w:tab w:val="left" w:pos="1065"/>
          <w:tab w:val="center" w:pos="4411"/>
        </w:tabs>
        <w:jc w:val="center"/>
        <w:rPr>
          <w:rFonts w:hint="eastAsia" w:ascii="宋体" w:hAnsi="宋体" w:eastAsia="宋体" w:cs="宋体"/>
          <w:b/>
          <w:color w:val="auto"/>
          <w:spacing w:val="0"/>
          <w:w w:val="100"/>
          <w:position w:val="0"/>
          <w:sz w:val="24"/>
          <w:szCs w:val="24"/>
        </w:rPr>
      </w:pPr>
      <w:r>
        <w:rPr>
          <w:rFonts w:hint="eastAsia" w:ascii="宋体" w:hAnsi="宋体" w:eastAsia="宋体" w:cs="宋体"/>
          <w:b/>
          <w:color w:val="auto"/>
          <w:spacing w:val="0"/>
          <w:w w:val="100"/>
          <w:position w:val="0"/>
          <w:sz w:val="24"/>
          <w:szCs w:val="24"/>
        </w:rPr>
        <w:t>供应商须知前附表</w:t>
      </w:r>
    </w:p>
    <w:p>
      <w:pPr>
        <w:pStyle w:val="13"/>
        <w:shd w:val="clear"/>
        <w:rPr>
          <w:rFonts w:hint="eastAsia" w:ascii="宋体" w:hAnsi="宋体" w:eastAsia="宋体" w:cs="宋体"/>
          <w:color w:val="auto"/>
          <w:spacing w:val="0"/>
          <w:w w:val="100"/>
          <w:position w:val="0"/>
          <w:sz w:val="18"/>
          <w:szCs w:val="18"/>
        </w:rPr>
      </w:pPr>
    </w:p>
    <w:tbl>
      <w:tblPr>
        <w:tblStyle w:val="26"/>
        <w:tblW w:w="97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781"/>
        <w:gridCol w:w="7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09"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rPr>
              <w:t>序号</w:t>
            </w:r>
          </w:p>
        </w:tc>
        <w:tc>
          <w:tcPr>
            <w:tcW w:w="1781"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rPr>
              <w:t>条款名称</w:t>
            </w:r>
          </w:p>
        </w:tc>
        <w:tc>
          <w:tcPr>
            <w:tcW w:w="7261"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rPr>
              <w:t>内容、要求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9"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rPr>
              <w:t>1</w:t>
            </w:r>
          </w:p>
        </w:tc>
        <w:tc>
          <w:tcPr>
            <w:tcW w:w="1781"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rPr>
              <w:t>项目名称及编号</w:t>
            </w:r>
          </w:p>
        </w:tc>
        <w:tc>
          <w:tcPr>
            <w:tcW w:w="7261" w:type="dxa"/>
          </w:tcPr>
          <w:p>
            <w:pPr>
              <w:keepNext w:val="0"/>
              <w:keepLines w:val="0"/>
              <w:pageBreakBefore w:val="0"/>
              <w:shd w:val="clear"/>
              <w:kinsoku/>
              <w:wordWrap/>
              <w:overflowPunct/>
              <w:topLinePunct w:val="0"/>
              <w:autoSpaceDE w:val="0"/>
              <w:autoSpaceDN w:val="0"/>
              <w:bidi w:val="0"/>
              <w:spacing w:line="240" w:lineRule="auto"/>
              <w:ind w:left="0" w:firstLine="0" w:firstLineChars="0"/>
              <w:textAlignment w:val="auto"/>
              <w:rPr>
                <w:rFonts w:hint="eastAsia" w:ascii="宋体" w:hAnsi="宋体" w:eastAsia="宋体" w:cs="宋体"/>
                <w:color w:val="auto"/>
                <w:spacing w:val="0"/>
                <w:w w:val="100"/>
                <w:position w:val="0"/>
                <w:sz w:val="21"/>
                <w:szCs w:val="21"/>
                <w:lang w:val="en-US" w:eastAsia="zh-CN"/>
              </w:rPr>
            </w:pPr>
            <w:r>
              <w:rPr>
                <w:rFonts w:hint="eastAsia" w:ascii="宋体" w:hAnsi="宋体" w:eastAsia="宋体" w:cs="宋体"/>
                <w:color w:val="auto"/>
                <w:spacing w:val="0"/>
                <w:w w:val="100"/>
                <w:position w:val="0"/>
                <w:sz w:val="21"/>
                <w:szCs w:val="21"/>
              </w:rPr>
              <w:t>项目名称：</w:t>
            </w:r>
            <w:r>
              <w:rPr>
                <w:rFonts w:hint="eastAsia" w:cs="宋体"/>
                <w:bCs/>
                <w:color w:val="auto"/>
                <w:spacing w:val="0"/>
                <w:w w:val="100"/>
                <w:position w:val="0"/>
                <w:sz w:val="21"/>
                <w:szCs w:val="21"/>
                <w:lang w:eastAsia="zh-CN"/>
              </w:rPr>
              <w:t>新疆维吾尔自治区市场监管局公平竞争审查工作业务信息化服务项目</w:t>
            </w:r>
          </w:p>
          <w:p>
            <w:pPr>
              <w:keepNext w:val="0"/>
              <w:keepLines w:val="0"/>
              <w:pageBreakBefore w:val="0"/>
              <w:shd w:val="clear"/>
              <w:kinsoku/>
              <w:wordWrap/>
              <w:overflowPunct/>
              <w:topLinePunct w:val="0"/>
              <w:autoSpaceDE w:val="0"/>
              <w:autoSpaceDN w:val="0"/>
              <w:bidi w:val="0"/>
              <w:spacing w:line="240" w:lineRule="auto"/>
              <w:ind w:left="0" w:firstLine="0" w:firstLineChars="0"/>
              <w:textAlignment w:val="auto"/>
              <w:rPr>
                <w:rFonts w:hint="eastAsia" w:ascii="宋体" w:hAnsi="宋体" w:eastAsia="宋体" w:cs="宋体"/>
                <w:color w:val="auto"/>
                <w:spacing w:val="0"/>
                <w:w w:val="100"/>
                <w:position w:val="0"/>
                <w:sz w:val="21"/>
                <w:szCs w:val="21"/>
                <w:lang w:eastAsia="zh-CN"/>
              </w:rPr>
            </w:pPr>
            <w:r>
              <w:rPr>
                <w:rFonts w:hint="eastAsia" w:ascii="宋体" w:hAnsi="宋体" w:eastAsia="宋体" w:cs="宋体"/>
                <w:color w:val="auto"/>
                <w:spacing w:val="0"/>
                <w:w w:val="100"/>
                <w:position w:val="0"/>
                <w:sz w:val="21"/>
                <w:szCs w:val="21"/>
              </w:rPr>
              <w:t>项目编号：</w:t>
            </w:r>
            <w:r>
              <w:rPr>
                <w:rFonts w:hint="eastAsia" w:cs="宋体"/>
                <w:color w:val="auto"/>
                <w:spacing w:val="0"/>
                <w:w w:val="100"/>
                <w:position w:val="0"/>
                <w:sz w:val="21"/>
                <w:szCs w:val="21"/>
                <w:lang w:eastAsia="zh-CN"/>
              </w:rPr>
              <w:t>Hhhx-2217-Zscjd003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9"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lang w:val="en-US"/>
              </w:rPr>
            </w:pPr>
            <w:r>
              <w:rPr>
                <w:rFonts w:hint="eastAsia" w:ascii="宋体" w:hAnsi="宋体" w:eastAsia="宋体" w:cs="宋体"/>
                <w:color w:val="auto"/>
                <w:spacing w:val="0"/>
                <w:w w:val="100"/>
                <w:position w:val="0"/>
                <w:sz w:val="21"/>
                <w:szCs w:val="21"/>
                <w:lang w:val="en-US"/>
              </w:rPr>
              <w:t>2</w:t>
            </w:r>
          </w:p>
        </w:tc>
        <w:tc>
          <w:tcPr>
            <w:tcW w:w="1781"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rPr>
              <w:t>采购人</w:t>
            </w:r>
          </w:p>
        </w:tc>
        <w:tc>
          <w:tcPr>
            <w:tcW w:w="7261" w:type="dxa"/>
          </w:tcPr>
          <w:p>
            <w:pPr>
              <w:keepNext w:val="0"/>
              <w:keepLines w:val="0"/>
              <w:pageBreakBefore w:val="0"/>
              <w:shd w:val="clear"/>
              <w:kinsoku/>
              <w:wordWrap/>
              <w:overflowPunct/>
              <w:topLinePunct w:val="0"/>
              <w:autoSpaceDE w:val="0"/>
              <w:autoSpaceDN w:val="0"/>
              <w:bidi w:val="0"/>
              <w:spacing w:line="240" w:lineRule="auto"/>
              <w:ind w:left="0" w:firstLine="0" w:firstLineChars="0"/>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rPr>
              <w:t>名称：新疆维吾尔自治区市场监督管理局</w:t>
            </w:r>
          </w:p>
          <w:p>
            <w:pPr>
              <w:keepNext w:val="0"/>
              <w:keepLines w:val="0"/>
              <w:pageBreakBefore w:val="0"/>
              <w:shd w:val="clear"/>
              <w:kinsoku/>
              <w:wordWrap/>
              <w:overflowPunct/>
              <w:topLinePunct w:val="0"/>
              <w:autoSpaceDE w:val="0"/>
              <w:autoSpaceDN w:val="0"/>
              <w:bidi w:val="0"/>
              <w:spacing w:line="240" w:lineRule="auto"/>
              <w:ind w:left="0" w:firstLine="0" w:firstLineChars="0"/>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rPr>
              <w:t>地址：乌鲁木齐市天山区新华南路167号</w:t>
            </w:r>
          </w:p>
          <w:p>
            <w:pPr>
              <w:keepNext w:val="0"/>
              <w:keepLines w:val="0"/>
              <w:pageBreakBefore w:val="0"/>
              <w:shd w:val="clear"/>
              <w:kinsoku/>
              <w:wordWrap/>
              <w:overflowPunct/>
              <w:topLinePunct w:val="0"/>
              <w:autoSpaceDE w:val="0"/>
              <w:autoSpaceDN w:val="0"/>
              <w:bidi w:val="0"/>
              <w:spacing w:line="240" w:lineRule="auto"/>
              <w:ind w:left="0" w:firstLine="0" w:firstLineChars="0"/>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rPr>
              <w:t>联系人：王燕玲</w:t>
            </w:r>
          </w:p>
          <w:p>
            <w:pPr>
              <w:keepNext w:val="0"/>
              <w:keepLines w:val="0"/>
              <w:pageBreakBefore w:val="0"/>
              <w:shd w:val="clear"/>
              <w:kinsoku/>
              <w:wordWrap/>
              <w:overflowPunct/>
              <w:topLinePunct w:val="0"/>
              <w:autoSpaceDE w:val="0"/>
              <w:autoSpaceDN w:val="0"/>
              <w:bidi w:val="0"/>
              <w:spacing w:line="240" w:lineRule="auto"/>
              <w:ind w:left="0" w:firstLine="0" w:firstLineChars="0"/>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rPr>
              <w:t>电话：0991-2844267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9"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lang w:val="en-US"/>
              </w:rPr>
            </w:pPr>
            <w:r>
              <w:rPr>
                <w:rFonts w:hint="eastAsia" w:ascii="宋体" w:hAnsi="宋体" w:eastAsia="宋体" w:cs="宋体"/>
                <w:color w:val="auto"/>
                <w:spacing w:val="0"/>
                <w:w w:val="100"/>
                <w:position w:val="0"/>
                <w:sz w:val="21"/>
                <w:szCs w:val="21"/>
                <w:lang w:val="en-US"/>
              </w:rPr>
              <w:t>3</w:t>
            </w:r>
          </w:p>
        </w:tc>
        <w:tc>
          <w:tcPr>
            <w:tcW w:w="1781"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rPr>
              <w:t>采购代理机构</w:t>
            </w:r>
          </w:p>
        </w:tc>
        <w:tc>
          <w:tcPr>
            <w:tcW w:w="7261" w:type="dxa"/>
          </w:tcPr>
          <w:p>
            <w:pPr>
              <w:keepNext w:val="0"/>
              <w:keepLines w:val="0"/>
              <w:pageBreakBefore w:val="0"/>
              <w:shd w:val="clear"/>
              <w:kinsoku/>
              <w:wordWrap/>
              <w:overflowPunct/>
              <w:topLinePunct w:val="0"/>
              <w:autoSpaceDE w:val="0"/>
              <w:autoSpaceDN w:val="0"/>
              <w:bidi w:val="0"/>
              <w:spacing w:line="240" w:lineRule="auto"/>
              <w:ind w:left="0" w:firstLine="0" w:firstLineChars="0"/>
              <w:textAlignment w:val="auto"/>
              <w:rPr>
                <w:rFonts w:hint="eastAsia" w:ascii="宋体" w:hAnsi="宋体" w:eastAsia="宋体" w:cs="宋体"/>
                <w:color w:val="auto"/>
                <w:spacing w:val="0"/>
                <w:w w:val="100"/>
                <w:position w:val="0"/>
                <w:sz w:val="21"/>
                <w:szCs w:val="21"/>
                <w:lang w:eastAsia="zh-CN"/>
              </w:rPr>
            </w:pPr>
            <w:r>
              <w:rPr>
                <w:rFonts w:hint="eastAsia" w:ascii="宋体" w:hAnsi="宋体" w:eastAsia="宋体" w:cs="宋体"/>
                <w:color w:val="auto"/>
                <w:spacing w:val="0"/>
                <w:w w:val="100"/>
                <w:position w:val="0"/>
                <w:sz w:val="21"/>
                <w:szCs w:val="21"/>
              </w:rPr>
              <w:t>名称：</w:t>
            </w:r>
            <w:r>
              <w:rPr>
                <w:rFonts w:hint="eastAsia" w:ascii="宋体" w:hAnsi="宋体" w:eastAsia="宋体" w:cs="宋体"/>
                <w:color w:val="auto"/>
                <w:spacing w:val="0"/>
                <w:w w:val="100"/>
                <w:position w:val="0"/>
                <w:sz w:val="21"/>
                <w:szCs w:val="21"/>
                <w:lang w:eastAsia="zh-CN"/>
              </w:rPr>
              <w:t>新疆华恒惠欣工程项目管理有限责任公司</w:t>
            </w:r>
          </w:p>
          <w:p>
            <w:pPr>
              <w:keepNext w:val="0"/>
              <w:keepLines w:val="0"/>
              <w:pageBreakBefore w:val="0"/>
              <w:shd w:val="clear"/>
              <w:kinsoku/>
              <w:wordWrap/>
              <w:overflowPunct/>
              <w:topLinePunct w:val="0"/>
              <w:autoSpaceDE w:val="0"/>
              <w:autoSpaceDN w:val="0"/>
              <w:bidi w:val="0"/>
              <w:spacing w:line="240" w:lineRule="auto"/>
              <w:ind w:left="0" w:firstLine="0" w:firstLineChars="0"/>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rPr>
              <w:t>地址：乌鲁木齐市经济技术开发区上海路浦东街三号</w:t>
            </w:r>
          </w:p>
          <w:p>
            <w:pPr>
              <w:keepNext w:val="0"/>
              <w:keepLines w:val="0"/>
              <w:pageBreakBefore w:val="0"/>
              <w:shd w:val="clear"/>
              <w:kinsoku/>
              <w:wordWrap/>
              <w:overflowPunct/>
              <w:topLinePunct w:val="0"/>
              <w:autoSpaceDE w:val="0"/>
              <w:autoSpaceDN w:val="0"/>
              <w:bidi w:val="0"/>
              <w:spacing w:line="240" w:lineRule="auto"/>
              <w:ind w:left="0" w:firstLine="0" w:firstLineChars="0"/>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rPr>
              <w:t>联系人：</w:t>
            </w:r>
            <w:r>
              <w:rPr>
                <w:rFonts w:hint="eastAsia" w:ascii="宋体" w:hAnsi="宋体" w:eastAsia="宋体" w:cs="宋体"/>
                <w:color w:val="auto"/>
                <w:spacing w:val="0"/>
                <w:w w:val="100"/>
                <w:position w:val="0"/>
                <w:sz w:val="21"/>
                <w:szCs w:val="21"/>
                <w:lang w:val="en-US" w:eastAsia="zh-CN"/>
              </w:rPr>
              <w:t>冯</w:t>
            </w:r>
            <w:r>
              <w:rPr>
                <w:rFonts w:hint="eastAsia" w:ascii="宋体" w:hAnsi="宋体" w:eastAsia="宋体" w:cs="宋体"/>
                <w:color w:val="auto"/>
                <w:spacing w:val="0"/>
                <w:w w:val="100"/>
                <w:position w:val="0"/>
                <w:sz w:val="21"/>
                <w:szCs w:val="21"/>
              </w:rPr>
              <w:t>工</w:t>
            </w:r>
          </w:p>
          <w:p>
            <w:pPr>
              <w:keepNext w:val="0"/>
              <w:keepLines w:val="0"/>
              <w:pageBreakBefore w:val="0"/>
              <w:shd w:val="clear"/>
              <w:kinsoku/>
              <w:wordWrap/>
              <w:overflowPunct/>
              <w:topLinePunct w:val="0"/>
              <w:autoSpaceDE w:val="0"/>
              <w:autoSpaceDN w:val="0"/>
              <w:bidi w:val="0"/>
              <w:spacing w:line="240" w:lineRule="auto"/>
              <w:ind w:left="0" w:firstLine="0" w:firstLineChars="0"/>
              <w:textAlignment w:val="auto"/>
              <w:rPr>
                <w:rFonts w:hint="eastAsia" w:ascii="宋体" w:hAnsi="宋体" w:eastAsia="宋体" w:cs="宋体"/>
                <w:color w:val="auto"/>
                <w:spacing w:val="0"/>
                <w:w w:val="100"/>
                <w:position w:val="0"/>
                <w:sz w:val="21"/>
                <w:szCs w:val="21"/>
                <w:lang w:val="en-US" w:eastAsia="zh-CN"/>
              </w:rPr>
            </w:pPr>
            <w:r>
              <w:rPr>
                <w:rFonts w:hint="eastAsia" w:ascii="宋体" w:hAnsi="宋体" w:eastAsia="宋体" w:cs="宋体"/>
                <w:color w:val="auto"/>
                <w:spacing w:val="0"/>
                <w:w w:val="100"/>
                <w:position w:val="0"/>
                <w:sz w:val="21"/>
                <w:szCs w:val="21"/>
              </w:rPr>
              <w:t>电话：</w:t>
            </w:r>
            <w:r>
              <w:rPr>
                <w:rFonts w:hint="eastAsia" w:ascii="宋体" w:hAnsi="宋体" w:eastAsia="宋体" w:cs="宋体"/>
                <w:color w:val="auto"/>
                <w:spacing w:val="0"/>
                <w:w w:val="100"/>
                <w:position w:val="0"/>
                <w:sz w:val="21"/>
                <w:szCs w:val="21"/>
                <w:lang w:val="en-US" w:eastAsia="zh-CN"/>
              </w:rPr>
              <w:t>18016893069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709"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lang w:val="en-US" w:eastAsia="zh-CN"/>
              </w:rPr>
            </w:pPr>
            <w:r>
              <w:rPr>
                <w:rFonts w:hint="eastAsia" w:ascii="宋体" w:hAnsi="宋体" w:eastAsia="宋体" w:cs="宋体"/>
                <w:color w:val="auto"/>
                <w:spacing w:val="0"/>
                <w:w w:val="100"/>
                <w:position w:val="0"/>
                <w:sz w:val="21"/>
                <w:szCs w:val="21"/>
                <w:lang w:val="en-US" w:eastAsia="zh-CN"/>
              </w:rPr>
              <w:t>4</w:t>
            </w:r>
          </w:p>
        </w:tc>
        <w:tc>
          <w:tcPr>
            <w:tcW w:w="1781"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highlight w:val="none"/>
              </w:rPr>
              <w:t>资金来源及比例</w:t>
            </w:r>
          </w:p>
        </w:tc>
        <w:tc>
          <w:tcPr>
            <w:tcW w:w="7261"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left"/>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highlight w:val="none"/>
                <w:lang w:val="en-US" w:eastAsia="zh-CN"/>
              </w:rPr>
              <w:t>财政资金</w:t>
            </w:r>
            <w:r>
              <w:rPr>
                <w:rFonts w:hint="eastAsia" w:ascii="宋体" w:hAnsi="宋体" w:eastAsia="宋体" w:cs="宋体"/>
                <w:color w:val="auto"/>
                <w:spacing w:val="0"/>
                <w:w w:val="100"/>
                <w:position w:val="0"/>
                <w:sz w:val="21"/>
                <w:szCs w:val="21"/>
                <w:highlight w:val="none"/>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709"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lang w:val="en-US" w:eastAsia="zh-CN"/>
              </w:rPr>
            </w:pPr>
            <w:r>
              <w:rPr>
                <w:rFonts w:hint="eastAsia" w:ascii="宋体" w:hAnsi="宋体" w:eastAsia="宋体" w:cs="宋体"/>
                <w:color w:val="auto"/>
                <w:spacing w:val="0"/>
                <w:w w:val="100"/>
                <w:position w:val="0"/>
                <w:sz w:val="21"/>
                <w:szCs w:val="21"/>
                <w:lang w:val="en-US" w:eastAsia="zh-CN"/>
              </w:rPr>
              <w:t>5</w:t>
            </w:r>
          </w:p>
        </w:tc>
        <w:tc>
          <w:tcPr>
            <w:tcW w:w="1781"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highlight w:val="none"/>
              </w:rPr>
              <w:t>资金落实情况</w:t>
            </w:r>
          </w:p>
        </w:tc>
        <w:tc>
          <w:tcPr>
            <w:tcW w:w="7261"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left"/>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highlight w:val="none"/>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5" w:hRule="atLeast"/>
          <w:jc w:val="center"/>
        </w:trPr>
        <w:tc>
          <w:tcPr>
            <w:tcW w:w="709"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lang w:eastAsia="zh-CN"/>
              </w:rPr>
            </w:pPr>
            <w:r>
              <w:rPr>
                <w:rFonts w:hint="eastAsia" w:ascii="宋体" w:hAnsi="宋体" w:eastAsia="宋体" w:cs="宋体"/>
                <w:color w:val="auto"/>
                <w:spacing w:val="0"/>
                <w:w w:val="100"/>
                <w:position w:val="0"/>
                <w:sz w:val="21"/>
                <w:szCs w:val="21"/>
                <w:lang w:val="en-US" w:eastAsia="zh-CN"/>
              </w:rPr>
              <w:t>6</w:t>
            </w:r>
          </w:p>
        </w:tc>
        <w:tc>
          <w:tcPr>
            <w:tcW w:w="1781"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rPr>
              <w:t>供应商资格</w:t>
            </w:r>
          </w:p>
        </w:tc>
        <w:tc>
          <w:tcPr>
            <w:tcW w:w="7261"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rPr>
              <w:t>1.满足《中华人民共和国政府采购法》第二十二条规定；</w:t>
            </w:r>
          </w:p>
          <w:p>
            <w:pPr>
              <w:keepNext w:val="0"/>
              <w:keepLines w:val="0"/>
              <w:pageBreakBefore w:val="0"/>
              <w:shd w:val="clear"/>
              <w:kinsoku/>
              <w:wordWrap/>
              <w:overflowPunct/>
              <w:topLinePunct w:val="0"/>
              <w:autoSpaceDE w:val="0"/>
              <w:autoSpaceDN w:val="0"/>
              <w:bidi w:val="0"/>
              <w:spacing w:line="240" w:lineRule="auto"/>
              <w:ind w:left="0" w:firstLine="0" w:firstLineChars="0"/>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rPr>
              <w:t>2.落实政府采购政策需满足的资格要求：</w:t>
            </w:r>
            <w:r>
              <w:rPr>
                <w:rFonts w:hint="eastAsia"/>
                <w:color w:val="auto"/>
                <w:sz w:val="21"/>
                <w:szCs w:val="21"/>
                <w:highlight w:val="none"/>
                <w:lang w:val="en-US"/>
              </w:rPr>
              <w:t>供应商为中小企业</w:t>
            </w:r>
            <w:r>
              <w:rPr>
                <w:rFonts w:hint="eastAsia"/>
                <w:color w:val="auto"/>
                <w:sz w:val="21"/>
                <w:szCs w:val="21"/>
                <w:highlight w:val="none"/>
                <w:lang w:val="en-US" w:eastAsia="zh-CN"/>
              </w:rPr>
              <w:t>。</w:t>
            </w:r>
          </w:p>
          <w:p>
            <w:pPr>
              <w:keepNext w:val="0"/>
              <w:keepLines w:val="0"/>
              <w:pageBreakBefore w:val="0"/>
              <w:shd w:val="clear"/>
              <w:kinsoku/>
              <w:wordWrap/>
              <w:overflowPunct/>
              <w:topLinePunct w:val="0"/>
              <w:autoSpaceDE w:val="0"/>
              <w:autoSpaceDN w:val="0"/>
              <w:bidi w:val="0"/>
              <w:spacing w:line="240" w:lineRule="auto"/>
              <w:ind w:left="0" w:firstLine="0" w:firstLineChars="0"/>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rPr>
              <w:t>3.本项目的特定资格要求：</w:t>
            </w:r>
          </w:p>
          <w:p>
            <w:pPr>
              <w:keepNext w:val="0"/>
              <w:keepLines w:val="0"/>
              <w:pageBreakBefore w:val="0"/>
              <w:shd w:val="clear"/>
              <w:kinsoku/>
              <w:wordWrap/>
              <w:overflowPunct/>
              <w:topLinePunct w:val="0"/>
              <w:autoSpaceDE w:val="0"/>
              <w:autoSpaceDN w:val="0"/>
              <w:bidi w:val="0"/>
              <w:spacing w:line="240" w:lineRule="auto"/>
              <w:ind w:left="0" w:firstLine="0" w:firstLineChars="0"/>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rPr>
              <w:t>（1）供应商在“中国政府采购网（www.ccgp.gov.cn）”政府采购严重违法失信行为记录名单内无不良信息记录及“信用中国”网站（www.creditchina.gov.cn）信用服务查询栏查询的“失信被执行人（按网站要求链接到中国执行信息网（http://zxgk.court.gov.cn/shixin/）查询）、重大税收违法案件当事人（https://www.creditchina.gov.cn/xinyongfuwu/zhongdashuishouweifaanjian/）、政府采购严重违法失信行为（https://www.creditchina.gov.cn/xinyongfuwu/zhengfucaigouyanzhongweifashixinmingdan/）”未出现不良信用信息记录及其他国家行政机关列入限制行为的（以采购代理机构于递交响应文件截止日当天核查结果为准，如相关失信记录已失效，供应商需提供相关证明资料）；</w:t>
            </w:r>
          </w:p>
          <w:p>
            <w:pPr>
              <w:keepNext w:val="0"/>
              <w:keepLines w:val="0"/>
              <w:pageBreakBefore w:val="0"/>
              <w:shd w:val="clear"/>
              <w:kinsoku/>
              <w:wordWrap/>
              <w:overflowPunct/>
              <w:topLinePunct w:val="0"/>
              <w:autoSpaceDE w:val="0"/>
              <w:autoSpaceDN w:val="0"/>
              <w:bidi w:val="0"/>
              <w:spacing w:line="240" w:lineRule="auto"/>
              <w:ind w:left="0" w:firstLine="0" w:firstLineChars="0"/>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rPr>
              <w:t>（2）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09"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lang w:val="en-US" w:eastAsia="zh-CN"/>
              </w:rPr>
            </w:pPr>
            <w:r>
              <w:rPr>
                <w:rFonts w:hint="eastAsia" w:ascii="宋体" w:hAnsi="宋体" w:eastAsia="宋体" w:cs="宋体"/>
                <w:color w:val="auto"/>
                <w:spacing w:val="0"/>
                <w:w w:val="100"/>
                <w:position w:val="0"/>
                <w:sz w:val="21"/>
                <w:szCs w:val="21"/>
                <w:lang w:val="en-US" w:eastAsia="zh-CN"/>
              </w:rPr>
              <w:t>7</w:t>
            </w:r>
          </w:p>
        </w:tc>
        <w:tc>
          <w:tcPr>
            <w:tcW w:w="1781"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kern w:val="0"/>
                <w:position w:val="0"/>
                <w:sz w:val="21"/>
                <w:szCs w:val="21"/>
                <w:lang w:val="en-US" w:eastAsia="zh-CN" w:bidi="ar"/>
              </w:rPr>
              <w:t>采购项目的属性</w:t>
            </w:r>
          </w:p>
        </w:tc>
        <w:tc>
          <w:tcPr>
            <w:tcW w:w="7261"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textAlignment w:val="auto"/>
              <w:rPr>
                <w:rFonts w:hint="eastAsia" w:ascii="宋体" w:hAnsi="宋体" w:eastAsia="宋体" w:cs="宋体"/>
                <w:color w:val="auto"/>
                <w:spacing w:val="0"/>
                <w:w w:val="100"/>
                <w:position w:val="0"/>
                <w:sz w:val="21"/>
                <w:szCs w:val="21"/>
                <w:lang w:val="zh-CN" w:eastAsia="zh-CN"/>
              </w:rPr>
            </w:pPr>
            <w:r>
              <w:rPr>
                <w:rFonts w:hint="eastAsia" w:cs="宋体"/>
                <w:color w:val="auto"/>
                <w:spacing w:val="0"/>
                <w:w w:val="100"/>
                <w:kern w:val="0"/>
                <w:position w:val="0"/>
                <w:sz w:val="21"/>
                <w:szCs w:val="21"/>
                <w:lang w:val="en-US" w:eastAsia="zh-CN" w:bidi="ar"/>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09"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default" w:ascii="宋体" w:hAnsi="宋体" w:eastAsia="宋体" w:cs="宋体"/>
                <w:color w:val="auto"/>
                <w:spacing w:val="0"/>
                <w:w w:val="100"/>
                <w:position w:val="0"/>
                <w:sz w:val="21"/>
                <w:szCs w:val="21"/>
                <w:lang w:val="en-US" w:eastAsia="zh-CN"/>
              </w:rPr>
            </w:pPr>
            <w:r>
              <w:rPr>
                <w:rFonts w:hint="eastAsia" w:cs="宋体"/>
                <w:color w:val="auto"/>
                <w:spacing w:val="0"/>
                <w:w w:val="100"/>
                <w:position w:val="0"/>
                <w:sz w:val="21"/>
                <w:szCs w:val="21"/>
                <w:lang w:val="en-US" w:eastAsia="zh-CN"/>
              </w:rPr>
              <w:t>8</w:t>
            </w:r>
          </w:p>
        </w:tc>
        <w:tc>
          <w:tcPr>
            <w:tcW w:w="1781"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kern w:val="0"/>
                <w:position w:val="0"/>
                <w:sz w:val="21"/>
                <w:szCs w:val="21"/>
                <w:lang w:val="en-US" w:eastAsia="zh-CN" w:bidi="ar"/>
              </w:rPr>
            </w:pPr>
            <w:r>
              <w:rPr>
                <w:rFonts w:hint="eastAsia" w:ascii="宋体" w:hAnsi="宋体" w:eastAsia="宋体" w:cs="宋体"/>
                <w:color w:val="auto"/>
                <w:spacing w:val="0"/>
                <w:w w:val="100"/>
                <w:kern w:val="0"/>
                <w:position w:val="0"/>
                <w:sz w:val="21"/>
                <w:szCs w:val="21"/>
                <w:highlight w:val="none"/>
                <w:lang w:val="en-US" w:eastAsia="zh-CN" w:bidi="ar"/>
              </w:rPr>
              <w:t>对联合体投标的具体要求</w:t>
            </w:r>
          </w:p>
        </w:tc>
        <w:tc>
          <w:tcPr>
            <w:tcW w:w="7261" w:type="dxa"/>
            <w:vAlign w:val="center"/>
          </w:tcPr>
          <w:p>
            <w:pPr>
              <w:keepNext w:val="0"/>
              <w:keepLines w:val="0"/>
              <w:widowControl/>
              <w:suppressLineNumbers w:val="0"/>
              <w:jc w:val="left"/>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highlight w:val="none"/>
              </w:rPr>
              <w:t>接受</w:t>
            </w: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highlight w:val="none"/>
              </w:rPr>
              <w:t>不接受</w:t>
            </w:r>
          </w:p>
          <w:p>
            <w:pPr>
              <w:keepNext w:val="0"/>
              <w:keepLines w:val="0"/>
              <w:pageBreakBefore w:val="0"/>
              <w:shd w:val="clear"/>
              <w:kinsoku/>
              <w:wordWrap/>
              <w:overflowPunct/>
              <w:topLinePunct w:val="0"/>
              <w:autoSpaceDE w:val="0"/>
              <w:autoSpaceDN w:val="0"/>
              <w:bidi w:val="0"/>
              <w:spacing w:line="240" w:lineRule="auto"/>
              <w:ind w:left="0" w:firstLine="0" w:firstLineChars="0"/>
              <w:textAlignment w:val="auto"/>
              <w:rPr>
                <w:rFonts w:hint="eastAsia" w:cs="宋体"/>
                <w:color w:val="auto"/>
                <w:spacing w:val="0"/>
                <w:w w:val="100"/>
                <w:kern w:val="0"/>
                <w:position w:val="0"/>
                <w:sz w:val="21"/>
                <w:szCs w:val="21"/>
                <w:lang w:val="en-US" w:eastAsia="zh-CN" w:bidi="ar"/>
              </w:rPr>
            </w:pPr>
            <w:r>
              <w:rPr>
                <w:rFonts w:hint="eastAsia" w:ascii="宋体" w:hAnsi="宋体" w:eastAsia="宋体" w:cs="宋体"/>
                <w:color w:val="auto"/>
                <w:spacing w:val="0"/>
                <w:w w:val="100"/>
                <w:kern w:val="0"/>
                <w:position w:val="0"/>
                <w:sz w:val="21"/>
                <w:szCs w:val="21"/>
                <w:highlight w:val="none"/>
                <w:lang w:val="en-US" w:eastAsia="zh-CN" w:bidi="ar"/>
              </w:rPr>
              <w:t>对联合体各方的要求：无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jc w:val="center"/>
        </w:trPr>
        <w:tc>
          <w:tcPr>
            <w:tcW w:w="709"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lang w:val="en-US" w:eastAsia="zh-CN"/>
              </w:rPr>
            </w:pPr>
            <w:r>
              <w:rPr>
                <w:rFonts w:hint="eastAsia" w:cs="宋体"/>
                <w:color w:val="auto"/>
                <w:spacing w:val="0"/>
                <w:w w:val="100"/>
                <w:position w:val="0"/>
                <w:sz w:val="21"/>
                <w:szCs w:val="21"/>
                <w:lang w:val="en-US" w:eastAsia="zh-CN"/>
              </w:rPr>
              <w:t>9</w:t>
            </w:r>
          </w:p>
        </w:tc>
        <w:tc>
          <w:tcPr>
            <w:tcW w:w="1781" w:type="dxa"/>
            <w:vAlign w:val="center"/>
          </w:tcPr>
          <w:p>
            <w:pPr>
              <w:keepNext w:val="0"/>
              <w:keepLines w:val="0"/>
              <w:widowControl/>
              <w:suppressLineNumbers w:val="0"/>
              <w:ind w:left="0" w:leftChars="0" w:right="0" w:rightChars="0" w:firstLine="0" w:firstLineChars="0"/>
              <w:jc w:val="center"/>
              <w:rPr>
                <w:rFonts w:hint="eastAsia" w:ascii="宋体" w:hAnsi="宋体" w:eastAsia="宋体" w:cs="宋体"/>
                <w:color w:val="auto"/>
                <w:spacing w:val="0"/>
                <w:w w:val="100"/>
                <w:kern w:val="0"/>
                <w:position w:val="0"/>
                <w:sz w:val="21"/>
                <w:szCs w:val="21"/>
                <w:lang w:val="en-US" w:eastAsia="zh-CN" w:bidi="ar"/>
              </w:rPr>
            </w:pPr>
            <w:r>
              <w:rPr>
                <w:rFonts w:hint="eastAsia" w:ascii="宋体" w:hAnsi="宋体" w:eastAsia="宋体" w:cs="宋体"/>
                <w:color w:val="auto"/>
                <w:kern w:val="0"/>
                <w:sz w:val="21"/>
                <w:szCs w:val="21"/>
                <w:lang w:val="en-US" w:eastAsia="zh-CN" w:bidi="ar"/>
              </w:rPr>
              <w:t>磋商前答疑会</w:t>
            </w:r>
            <w:r>
              <w:rPr>
                <w:rFonts w:hint="eastAsia" w:ascii="宋体" w:hAnsi="宋体" w:eastAsia="宋体" w:cs="宋体"/>
                <w:color w:val="auto"/>
                <w:kern w:val="0"/>
                <w:sz w:val="21"/>
                <w:szCs w:val="21"/>
                <w:lang w:val="en-US" w:bidi="ar-SA"/>
              </w:rPr>
              <w:t>或</w:t>
            </w:r>
            <w:r>
              <w:rPr>
                <w:rFonts w:hint="eastAsia" w:ascii="宋体" w:hAnsi="宋体" w:eastAsia="宋体" w:cs="宋体"/>
                <w:color w:val="auto"/>
                <w:kern w:val="0"/>
                <w:sz w:val="21"/>
                <w:szCs w:val="21"/>
                <w:lang w:val="en-US" w:eastAsia="zh-CN" w:bidi="ar"/>
              </w:rPr>
              <w:t>现场考察</w:t>
            </w:r>
          </w:p>
        </w:tc>
        <w:tc>
          <w:tcPr>
            <w:tcW w:w="7261" w:type="dxa"/>
            <w:vAlign w:val="center"/>
          </w:tcPr>
          <w:p>
            <w:pPr>
              <w:keepNext w:val="0"/>
              <w:keepLines w:val="0"/>
              <w:widowControl/>
              <w:suppressLineNumbers w:val="0"/>
              <w:jc w:val="left"/>
              <w:rPr>
                <w:rFonts w:ascii="Wingdings 2" w:hAnsi="Wingdings 2" w:eastAsia="Wingdings 2" w:cs="Wingdings 2"/>
                <w:color w:val="auto"/>
                <w:kern w:val="0"/>
                <w:sz w:val="21"/>
                <w:szCs w:val="21"/>
                <w:lang w:val="en-US" w:eastAsia="zh-CN" w:bidi="ar"/>
              </w:rPr>
            </w:pPr>
            <w:r>
              <w:rPr>
                <w:rFonts w:hint="eastAsia" w:ascii="宋体" w:hAnsi="宋体" w:eastAsia="宋体" w:cs="宋体"/>
                <w:color w:val="auto"/>
                <w:kern w:val="0"/>
                <w:sz w:val="21"/>
                <w:szCs w:val="21"/>
                <w:lang w:val="en-US" w:eastAsia="zh-CN" w:bidi="ar"/>
              </w:rPr>
              <w:t>1.磋商前答疑会：</w:t>
            </w:r>
          </w:p>
          <w:p>
            <w:pPr>
              <w:keepNext w:val="0"/>
              <w:keepLines w:val="0"/>
              <w:widowControl/>
              <w:suppressLineNumbers w:val="0"/>
              <w:jc w:val="left"/>
              <w:rPr>
                <w:color w:val="auto"/>
              </w:rPr>
            </w:pPr>
            <w:r>
              <w:rPr>
                <w:rFonts w:hint="eastAsia" w:ascii="宋体" w:hAnsi="宋体" w:eastAsia="宋体" w:cs="宋体"/>
                <w:color w:val="auto"/>
                <w:kern w:val="0"/>
                <w:sz w:val="21"/>
                <w:szCs w:val="21"/>
                <w:lang w:val="en-US" w:eastAsia="zh-CN" w:bidi="ar"/>
              </w:rPr>
              <w:t xml:space="preserve">☑不召开 </w:t>
            </w:r>
          </w:p>
          <w:p>
            <w:pPr>
              <w:keepNext w:val="0"/>
              <w:keepLines w:val="0"/>
              <w:widowControl/>
              <w:suppressLineNumbers w:val="0"/>
              <w:jc w:val="left"/>
              <w:rPr>
                <w:color w:val="auto"/>
              </w:rPr>
            </w:pPr>
            <w:r>
              <w:rPr>
                <w:rFonts w:hint="eastAsia" w:ascii="宋体" w:hAnsi="宋体" w:eastAsia="宋体" w:cs="宋体"/>
                <w:color w:val="auto"/>
                <w:kern w:val="0"/>
                <w:sz w:val="21"/>
                <w:szCs w:val="21"/>
                <w:lang w:val="en-US" w:eastAsia="zh-CN" w:bidi="ar"/>
              </w:rPr>
              <w:t xml:space="preserve">□召开，召开时间：/年/月/日/点/分 </w:t>
            </w:r>
          </w:p>
          <w:p>
            <w:pPr>
              <w:keepNext w:val="0"/>
              <w:keepLines w:val="0"/>
              <w:widowControl/>
              <w:suppressLineNumbers w:val="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召开地点：/。</w:t>
            </w:r>
          </w:p>
          <w:p>
            <w:pPr>
              <w:keepNext w:val="0"/>
              <w:keepLines w:val="0"/>
              <w:widowControl/>
              <w:suppressLineNumbers w:val="0"/>
              <w:jc w:val="left"/>
              <w:rPr>
                <w:color w:val="auto"/>
              </w:rPr>
            </w:pPr>
            <w:r>
              <w:rPr>
                <w:rFonts w:hint="eastAsia" w:ascii="宋体" w:hAnsi="宋体" w:eastAsia="宋体" w:cs="宋体"/>
                <w:color w:val="auto"/>
                <w:kern w:val="0"/>
                <w:sz w:val="21"/>
                <w:szCs w:val="21"/>
                <w:lang w:val="en-US" w:eastAsia="zh-CN" w:bidi="ar"/>
              </w:rPr>
              <w:t>2.现场考察：</w:t>
            </w:r>
          </w:p>
          <w:p>
            <w:pPr>
              <w:keepNext w:val="0"/>
              <w:keepLines w:val="0"/>
              <w:widowControl/>
              <w:suppressLineNumbers w:val="0"/>
              <w:jc w:val="left"/>
              <w:rPr>
                <w:color w:val="auto"/>
              </w:rPr>
            </w:pPr>
            <w:r>
              <w:rPr>
                <w:rFonts w:hint="eastAsia" w:ascii="宋体" w:hAnsi="宋体" w:eastAsia="宋体" w:cs="宋体"/>
                <w:color w:val="auto"/>
                <w:kern w:val="0"/>
                <w:sz w:val="21"/>
                <w:szCs w:val="21"/>
                <w:lang w:val="en-US" w:eastAsia="zh-CN" w:bidi="ar"/>
              </w:rPr>
              <w:t>☑不组织</w:t>
            </w:r>
          </w:p>
          <w:p>
            <w:pPr>
              <w:keepNext w:val="0"/>
              <w:keepLines w:val="0"/>
              <w:widowControl/>
              <w:suppressLineNumbers w:val="0"/>
              <w:jc w:val="left"/>
              <w:rPr>
                <w:color w:val="auto"/>
              </w:rPr>
            </w:pPr>
            <w:r>
              <w:rPr>
                <w:rFonts w:hint="eastAsia" w:ascii="宋体" w:hAnsi="宋体" w:eastAsia="宋体" w:cs="宋体"/>
                <w:color w:val="auto"/>
                <w:kern w:val="0"/>
                <w:sz w:val="21"/>
                <w:szCs w:val="21"/>
                <w:lang w:val="en-US" w:eastAsia="zh-CN" w:bidi="ar"/>
              </w:rPr>
              <w:t xml:space="preserve">□组织，考察时间：/年/月/日/点/分 </w:t>
            </w:r>
          </w:p>
          <w:p>
            <w:pPr>
              <w:keepNext w:val="0"/>
              <w:keepLines w:val="0"/>
              <w:widowControl/>
              <w:suppressLineNumbers w:val="0"/>
              <w:jc w:val="left"/>
              <w:rPr>
                <w:rFonts w:hint="eastAsia" w:ascii="宋体" w:hAnsi="宋体" w:eastAsia="宋体" w:cs="宋体"/>
                <w:color w:val="auto"/>
                <w:spacing w:val="0"/>
                <w:w w:val="100"/>
                <w:kern w:val="0"/>
                <w:position w:val="0"/>
                <w:sz w:val="21"/>
                <w:szCs w:val="21"/>
                <w:lang w:val="en-US" w:eastAsia="zh-CN" w:bidi="ar"/>
              </w:rPr>
            </w:pPr>
            <w:r>
              <w:rPr>
                <w:rFonts w:hint="eastAsia" w:ascii="宋体" w:hAnsi="宋体" w:eastAsia="宋体" w:cs="宋体"/>
                <w:color w:val="auto"/>
                <w:kern w:val="0"/>
                <w:sz w:val="21"/>
                <w:szCs w:val="21"/>
                <w:lang w:val="en-US" w:eastAsia="zh-CN" w:bidi="ar"/>
              </w:rPr>
              <w:t xml:space="preserve">考察地点：/。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709"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default" w:ascii="宋体" w:hAnsi="宋体" w:eastAsia="宋体" w:cs="宋体"/>
                <w:color w:val="auto"/>
                <w:spacing w:val="0"/>
                <w:w w:val="100"/>
                <w:position w:val="0"/>
                <w:sz w:val="21"/>
                <w:szCs w:val="21"/>
                <w:lang w:val="en-US" w:eastAsia="zh-CN"/>
              </w:rPr>
            </w:pPr>
            <w:r>
              <w:rPr>
                <w:rFonts w:hint="eastAsia" w:cs="宋体"/>
                <w:color w:val="auto"/>
                <w:spacing w:val="0"/>
                <w:w w:val="100"/>
                <w:position w:val="0"/>
                <w:sz w:val="21"/>
                <w:szCs w:val="21"/>
                <w:lang w:val="en-US" w:eastAsia="zh-CN"/>
              </w:rPr>
              <w:t>10</w:t>
            </w:r>
          </w:p>
        </w:tc>
        <w:tc>
          <w:tcPr>
            <w:tcW w:w="1781"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default" w:ascii="宋体" w:hAnsi="宋体" w:eastAsia="宋体" w:cs="宋体"/>
                <w:color w:val="auto"/>
                <w:spacing w:val="0"/>
                <w:w w:val="100"/>
                <w:kern w:val="0"/>
                <w:position w:val="0"/>
                <w:sz w:val="21"/>
                <w:szCs w:val="21"/>
                <w:lang w:val="en-US" w:eastAsia="zh-CN" w:bidi="ar"/>
              </w:rPr>
            </w:pPr>
            <w:r>
              <w:rPr>
                <w:rFonts w:hint="eastAsia" w:cs="宋体"/>
                <w:color w:val="auto"/>
                <w:spacing w:val="0"/>
                <w:w w:val="100"/>
                <w:position w:val="0"/>
                <w:sz w:val="21"/>
                <w:szCs w:val="21"/>
                <w:highlight w:val="none"/>
                <w:lang w:val="en-US" w:eastAsia="zh-CN"/>
              </w:rPr>
              <w:t>服务期限</w:t>
            </w:r>
          </w:p>
        </w:tc>
        <w:tc>
          <w:tcPr>
            <w:tcW w:w="7261"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textAlignment w:val="auto"/>
              <w:rPr>
                <w:rFonts w:hint="default" w:ascii="宋体" w:hAnsi="宋体" w:eastAsia="宋体" w:cs="宋体"/>
                <w:color w:val="auto"/>
                <w:spacing w:val="0"/>
                <w:w w:val="100"/>
                <w:kern w:val="0"/>
                <w:position w:val="0"/>
                <w:sz w:val="21"/>
                <w:szCs w:val="21"/>
                <w:lang w:val="en-US" w:eastAsia="zh-CN" w:bidi="ar"/>
              </w:rPr>
            </w:pPr>
            <w:r>
              <w:rPr>
                <w:rFonts w:hint="default" w:ascii="宋体" w:hAnsi="宋体" w:eastAsia="宋体" w:cs="宋体"/>
                <w:color w:val="auto"/>
                <w:spacing w:val="0"/>
                <w:w w:val="100"/>
                <w:kern w:val="0"/>
                <w:position w:val="0"/>
                <w:sz w:val="21"/>
                <w:szCs w:val="21"/>
                <w:lang w:val="en-US" w:eastAsia="zh-CN" w:bidi="ar"/>
              </w:rPr>
              <w:t>自合同签订后所规定服务日期起至验收合格730</w:t>
            </w:r>
            <w:bookmarkStart w:id="66" w:name="_GoBack"/>
            <w:bookmarkEnd w:id="66"/>
            <w:r>
              <w:rPr>
                <w:rFonts w:hint="default" w:ascii="宋体" w:hAnsi="宋体" w:eastAsia="宋体" w:cs="宋体"/>
                <w:color w:val="auto"/>
                <w:spacing w:val="0"/>
                <w:w w:val="100"/>
                <w:kern w:val="0"/>
                <w:position w:val="0"/>
                <w:sz w:val="21"/>
                <w:szCs w:val="21"/>
                <w:lang w:val="en-US" w:eastAsia="zh-CN" w:bidi="ar"/>
              </w:rPr>
              <w:t>个日历日，即合同服务期限为两年或24个月，其中合同每年服务金额以本次实际中标价为主，并在财政预算保障的情况下，合同第二年服务金额按照第一年执行。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709"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lang w:val="en-US" w:eastAsia="zh-CN"/>
              </w:rPr>
            </w:pPr>
            <w:r>
              <w:rPr>
                <w:rFonts w:hint="eastAsia" w:ascii="宋体" w:hAnsi="宋体" w:eastAsia="宋体" w:cs="宋体"/>
                <w:color w:val="auto"/>
                <w:spacing w:val="0"/>
                <w:w w:val="100"/>
                <w:position w:val="0"/>
                <w:sz w:val="21"/>
                <w:szCs w:val="21"/>
                <w:lang w:val="en-US" w:eastAsia="zh-CN"/>
              </w:rPr>
              <w:t>1</w:t>
            </w:r>
            <w:r>
              <w:rPr>
                <w:rFonts w:hint="eastAsia" w:cs="宋体"/>
                <w:color w:val="auto"/>
                <w:spacing w:val="0"/>
                <w:w w:val="100"/>
                <w:position w:val="0"/>
                <w:sz w:val="21"/>
                <w:szCs w:val="21"/>
                <w:lang w:val="en-US" w:eastAsia="zh-CN"/>
              </w:rPr>
              <w:t>1</w:t>
            </w:r>
          </w:p>
        </w:tc>
        <w:tc>
          <w:tcPr>
            <w:tcW w:w="1781"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rPr>
              <w:t>磋商费用</w:t>
            </w:r>
          </w:p>
        </w:tc>
        <w:tc>
          <w:tcPr>
            <w:tcW w:w="7261"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rPr>
              <w:t>不论磋商结果如何，供应商均应自行承担所有与磋商有关的全部费用。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709"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lang w:val="en-US" w:eastAsia="zh-CN"/>
              </w:rPr>
            </w:pPr>
            <w:r>
              <w:rPr>
                <w:rFonts w:hint="eastAsia" w:ascii="宋体" w:hAnsi="宋体" w:eastAsia="宋体" w:cs="宋体"/>
                <w:color w:val="auto"/>
                <w:spacing w:val="0"/>
                <w:w w:val="100"/>
                <w:position w:val="0"/>
                <w:sz w:val="21"/>
                <w:szCs w:val="21"/>
                <w:lang w:val="en-US" w:eastAsia="zh-CN"/>
              </w:rPr>
              <w:t>1</w:t>
            </w:r>
            <w:r>
              <w:rPr>
                <w:rFonts w:hint="eastAsia" w:cs="宋体"/>
                <w:color w:val="auto"/>
                <w:spacing w:val="0"/>
                <w:w w:val="100"/>
                <w:position w:val="0"/>
                <w:sz w:val="21"/>
                <w:szCs w:val="21"/>
                <w:lang w:val="en-US" w:eastAsia="zh-CN"/>
              </w:rPr>
              <w:t>2</w:t>
            </w:r>
          </w:p>
        </w:tc>
        <w:tc>
          <w:tcPr>
            <w:tcW w:w="1781"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rPr>
            </w:pPr>
            <w:r>
              <w:rPr>
                <w:rFonts w:hint="eastAsia" w:cs="宋体"/>
                <w:color w:val="auto"/>
                <w:spacing w:val="0"/>
                <w:w w:val="100"/>
                <w:position w:val="0"/>
                <w:sz w:val="21"/>
                <w:szCs w:val="21"/>
                <w:lang w:eastAsia="zh-CN"/>
              </w:rPr>
              <w:t>响应报价</w:t>
            </w:r>
            <w:r>
              <w:rPr>
                <w:rFonts w:hint="eastAsia" w:ascii="宋体" w:hAnsi="宋体" w:eastAsia="宋体" w:cs="宋体"/>
                <w:color w:val="auto"/>
                <w:spacing w:val="0"/>
                <w:w w:val="100"/>
                <w:position w:val="0"/>
                <w:sz w:val="21"/>
                <w:szCs w:val="21"/>
              </w:rPr>
              <w:t>及最高限价</w:t>
            </w:r>
          </w:p>
        </w:tc>
        <w:tc>
          <w:tcPr>
            <w:tcW w:w="7261"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rPr>
              <w:t>1、供应商必须就“第二部分</w:t>
            </w:r>
            <w:r>
              <w:rPr>
                <w:rFonts w:hint="eastAsia" w:ascii="宋体" w:hAnsi="宋体" w:eastAsia="宋体" w:cs="宋体"/>
                <w:color w:val="auto"/>
                <w:spacing w:val="0"/>
                <w:w w:val="100"/>
                <w:position w:val="0"/>
                <w:sz w:val="21"/>
                <w:szCs w:val="21"/>
                <w:lang w:val="en-US"/>
              </w:rPr>
              <w:t xml:space="preserve"> </w:t>
            </w:r>
            <w:r>
              <w:rPr>
                <w:rFonts w:hint="eastAsia" w:ascii="宋体" w:hAnsi="宋体" w:eastAsia="宋体" w:cs="宋体"/>
                <w:color w:val="auto"/>
                <w:spacing w:val="0"/>
                <w:w w:val="100"/>
                <w:position w:val="0"/>
                <w:sz w:val="21"/>
                <w:szCs w:val="21"/>
                <w:lang w:eastAsia="zh-CN"/>
              </w:rPr>
              <w:t>采购需求</w:t>
            </w:r>
            <w:r>
              <w:rPr>
                <w:rFonts w:hint="eastAsia" w:ascii="宋体" w:hAnsi="宋体" w:eastAsia="宋体" w:cs="宋体"/>
                <w:color w:val="auto"/>
                <w:spacing w:val="0"/>
                <w:w w:val="100"/>
                <w:position w:val="0"/>
                <w:sz w:val="21"/>
                <w:szCs w:val="21"/>
              </w:rPr>
              <w:t>”中公布的采购内容作完整唯一报价。</w:t>
            </w:r>
          </w:p>
          <w:p>
            <w:pPr>
              <w:keepNext w:val="0"/>
              <w:keepLines w:val="0"/>
              <w:pageBreakBefore w:val="0"/>
              <w:shd w:val="clear"/>
              <w:kinsoku/>
              <w:wordWrap/>
              <w:overflowPunct/>
              <w:topLinePunct w:val="0"/>
              <w:autoSpaceDE w:val="0"/>
              <w:autoSpaceDN w:val="0"/>
              <w:bidi w:val="0"/>
              <w:spacing w:line="240" w:lineRule="auto"/>
              <w:ind w:left="0" w:firstLine="0" w:firstLineChars="0"/>
              <w:textAlignment w:val="auto"/>
              <w:rPr>
                <w:rFonts w:hint="eastAsia" w:ascii="宋体" w:hAnsi="宋体" w:eastAsia="宋体" w:cs="宋体"/>
                <w:b/>
                <w:color w:val="auto"/>
                <w:spacing w:val="0"/>
                <w:w w:val="100"/>
                <w:position w:val="0"/>
                <w:sz w:val="21"/>
                <w:szCs w:val="21"/>
              </w:rPr>
            </w:pPr>
            <w:r>
              <w:rPr>
                <w:rFonts w:hint="eastAsia" w:ascii="宋体" w:hAnsi="宋体" w:eastAsia="宋体" w:cs="宋体"/>
                <w:b/>
                <w:color w:val="auto"/>
                <w:spacing w:val="0"/>
                <w:w w:val="100"/>
                <w:position w:val="0"/>
                <w:sz w:val="21"/>
                <w:szCs w:val="21"/>
              </w:rPr>
              <w:t>2、</w:t>
            </w:r>
            <w:r>
              <w:rPr>
                <w:rFonts w:hint="eastAsia" w:ascii="宋体" w:hAnsi="宋体" w:eastAsia="宋体" w:cs="宋体"/>
                <w:b/>
                <w:color w:val="auto"/>
                <w:spacing w:val="0"/>
                <w:w w:val="100"/>
                <w:position w:val="0"/>
                <w:sz w:val="21"/>
                <w:szCs w:val="21"/>
                <w:lang w:val="en-US" w:eastAsia="zh-CN"/>
              </w:rPr>
              <w:t>本包</w:t>
            </w:r>
            <w:r>
              <w:rPr>
                <w:rFonts w:hint="eastAsia" w:ascii="宋体" w:hAnsi="宋体" w:eastAsia="宋体" w:cs="宋体"/>
                <w:b/>
                <w:color w:val="auto"/>
                <w:spacing w:val="0"/>
                <w:w w:val="100"/>
                <w:position w:val="0"/>
                <w:sz w:val="21"/>
                <w:szCs w:val="21"/>
              </w:rPr>
              <w:t>最高限价：</w:t>
            </w:r>
            <w:r>
              <w:rPr>
                <w:rFonts w:hint="eastAsia" w:cs="宋体"/>
                <w:b/>
                <w:color w:val="auto"/>
                <w:spacing w:val="0"/>
                <w:w w:val="100"/>
                <w:position w:val="0"/>
                <w:sz w:val="21"/>
                <w:szCs w:val="21"/>
                <w:lang w:val="en-US" w:eastAsia="zh-CN"/>
              </w:rPr>
              <w:t>150000</w:t>
            </w:r>
            <w:r>
              <w:rPr>
                <w:rFonts w:hint="eastAsia" w:ascii="宋体" w:hAnsi="宋体" w:eastAsia="宋体" w:cs="宋体"/>
                <w:b/>
                <w:color w:val="auto"/>
                <w:spacing w:val="0"/>
                <w:w w:val="100"/>
                <w:position w:val="0"/>
                <w:sz w:val="21"/>
                <w:szCs w:val="21"/>
              </w:rPr>
              <w:t>元，供应商报价高于最高限价的，其响应文件将被否决。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09"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lang w:val="en-US" w:eastAsia="zh-CN"/>
              </w:rPr>
            </w:pPr>
            <w:r>
              <w:rPr>
                <w:rFonts w:hint="eastAsia" w:ascii="宋体" w:hAnsi="宋体" w:eastAsia="宋体" w:cs="宋体"/>
                <w:color w:val="auto"/>
                <w:spacing w:val="0"/>
                <w:w w:val="100"/>
                <w:position w:val="0"/>
                <w:sz w:val="21"/>
                <w:szCs w:val="21"/>
                <w:lang w:val="en-US" w:eastAsia="zh-CN"/>
              </w:rPr>
              <w:t>1</w:t>
            </w:r>
            <w:r>
              <w:rPr>
                <w:rFonts w:hint="eastAsia" w:cs="宋体"/>
                <w:color w:val="auto"/>
                <w:spacing w:val="0"/>
                <w:w w:val="100"/>
                <w:position w:val="0"/>
                <w:sz w:val="21"/>
                <w:szCs w:val="21"/>
                <w:lang w:val="en-US" w:eastAsia="zh-CN"/>
              </w:rPr>
              <w:t>3</w:t>
            </w:r>
          </w:p>
        </w:tc>
        <w:tc>
          <w:tcPr>
            <w:tcW w:w="1781"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rPr>
              <w:t>响应文件有效期</w:t>
            </w:r>
          </w:p>
        </w:tc>
        <w:tc>
          <w:tcPr>
            <w:tcW w:w="7261"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rPr>
              <w:t>自响应文件递交截止时间之日起</w:t>
            </w:r>
            <w:r>
              <w:rPr>
                <w:rFonts w:hint="eastAsia" w:cs="宋体"/>
                <w:color w:val="auto"/>
                <w:spacing w:val="0"/>
                <w:w w:val="100"/>
                <w:position w:val="0"/>
                <w:sz w:val="21"/>
                <w:szCs w:val="21"/>
                <w:lang w:val="en-US" w:eastAsia="zh-CN"/>
              </w:rPr>
              <w:t>60</w:t>
            </w:r>
            <w:r>
              <w:rPr>
                <w:rFonts w:hint="eastAsia" w:ascii="宋体" w:hAnsi="宋体" w:eastAsia="宋体" w:cs="宋体"/>
                <w:color w:val="auto"/>
                <w:spacing w:val="0"/>
                <w:w w:val="100"/>
                <w:position w:val="0"/>
                <w:sz w:val="21"/>
                <w:szCs w:val="21"/>
              </w:rPr>
              <w:t>天，有效期不足的响应文件将被拒绝。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709"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lang w:val="en-US" w:eastAsia="zh-CN"/>
              </w:rPr>
            </w:pPr>
            <w:r>
              <w:rPr>
                <w:rFonts w:hint="eastAsia" w:ascii="宋体" w:hAnsi="宋体" w:eastAsia="宋体" w:cs="宋体"/>
                <w:color w:val="auto"/>
                <w:spacing w:val="0"/>
                <w:w w:val="100"/>
                <w:position w:val="0"/>
                <w:sz w:val="21"/>
                <w:szCs w:val="21"/>
                <w:lang w:val="en-US" w:eastAsia="zh-CN"/>
              </w:rPr>
              <w:t>1</w:t>
            </w:r>
            <w:r>
              <w:rPr>
                <w:rFonts w:hint="eastAsia" w:cs="宋体"/>
                <w:color w:val="auto"/>
                <w:spacing w:val="0"/>
                <w:w w:val="100"/>
                <w:position w:val="0"/>
                <w:sz w:val="21"/>
                <w:szCs w:val="21"/>
                <w:lang w:val="en-US" w:eastAsia="zh-CN"/>
              </w:rPr>
              <w:t>4</w:t>
            </w:r>
          </w:p>
        </w:tc>
        <w:tc>
          <w:tcPr>
            <w:tcW w:w="1781"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rPr>
              <w:t>磋商保证金</w:t>
            </w:r>
          </w:p>
        </w:tc>
        <w:tc>
          <w:tcPr>
            <w:tcW w:w="7261" w:type="dxa"/>
          </w:tcPr>
          <w:p>
            <w:pPr>
              <w:keepNext w:val="0"/>
              <w:keepLines w:val="0"/>
              <w:pageBreakBefore w:val="0"/>
              <w:widowControl/>
              <w:suppressLineNumbers w:val="0"/>
              <w:kinsoku/>
              <w:wordWrap/>
              <w:overflowPunct/>
              <w:topLinePunct w:val="0"/>
              <w:autoSpaceDE w:val="0"/>
              <w:autoSpaceDN w:val="0"/>
              <w:bidi w:val="0"/>
              <w:spacing w:line="240" w:lineRule="auto"/>
              <w:ind w:left="0" w:firstLine="0" w:firstLineChars="0"/>
              <w:jc w:val="left"/>
              <w:textAlignment w:val="auto"/>
              <w:rPr>
                <w:rFonts w:hint="eastAsia" w:ascii="宋体" w:hAnsi="宋体" w:eastAsia="宋体" w:cs="宋体"/>
                <w:color w:val="auto"/>
                <w:spacing w:val="0"/>
                <w:w w:val="100"/>
                <w:kern w:val="0"/>
                <w:position w:val="0"/>
                <w:sz w:val="21"/>
                <w:szCs w:val="21"/>
                <w:lang w:val="en-US" w:eastAsia="zh-CN" w:bidi="ar"/>
              </w:rPr>
            </w:pPr>
            <w:r>
              <w:rPr>
                <w:rFonts w:hint="eastAsia" w:ascii="宋体" w:hAnsi="宋体" w:eastAsia="宋体" w:cs="宋体"/>
                <w:color w:val="auto"/>
                <w:spacing w:val="0"/>
                <w:w w:val="100"/>
                <w:kern w:val="0"/>
                <w:position w:val="0"/>
                <w:sz w:val="21"/>
                <w:szCs w:val="21"/>
                <w:lang w:val="en-US" w:eastAsia="zh-CN" w:bidi="ar"/>
              </w:rPr>
              <w:t>磋商保证金金额：人民币</w:t>
            </w:r>
            <w:r>
              <w:rPr>
                <w:rFonts w:hint="eastAsia" w:cs="宋体"/>
                <w:color w:val="auto"/>
                <w:spacing w:val="0"/>
                <w:w w:val="100"/>
                <w:kern w:val="0"/>
                <w:position w:val="0"/>
                <w:sz w:val="21"/>
                <w:szCs w:val="21"/>
                <w:lang w:val="en-US" w:eastAsia="zh-CN" w:bidi="ar"/>
              </w:rPr>
              <w:t>3000</w:t>
            </w:r>
            <w:r>
              <w:rPr>
                <w:rFonts w:hint="eastAsia" w:ascii="宋体" w:hAnsi="宋体" w:eastAsia="宋体" w:cs="宋体"/>
                <w:color w:val="auto"/>
                <w:spacing w:val="0"/>
                <w:w w:val="100"/>
                <w:kern w:val="0"/>
                <w:position w:val="0"/>
                <w:sz w:val="21"/>
                <w:szCs w:val="21"/>
                <w:lang w:val="en-US" w:eastAsia="zh-CN" w:bidi="ar"/>
              </w:rPr>
              <w:t>元（</w:t>
            </w:r>
            <w:r>
              <w:rPr>
                <w:rFonts w:hint="eastAsia" w:cs="宋体"/>
                <w:color w:val="auto"/>
                <w:spacing w:val="0"/>
                <w:w w:val="100"/>
                <w:kern w:val="0"/>
                <w:position w:val="0"/>
                <w:sz w:val="21"/>
                <w:szCs w:val="21"/>
                <w:lang w:val="en-US" w:eastAsia="zh-CN" w:bidi="ar"/>
              </w:rPr>
              <w:t>叁仟</w:t>
            </w:r>
            <w:r>
              <w:rPr>
                <w:rFonts w:hint="eastAsia" w:ascii="宋体" w:hAnsi="宋体" w:eastAsia="宋体" w:cs="宋体"/>
                <w:color w:val="auto"/>
                <w:spacing w:val="0"/>
                <w:w w:val="100"/>
                <w:kern w:val="0"/>
                <w:position w:val="0"/>
                <w:sz w:val="21"/>
                <w:szCs w:val="21"/>
                <w:lang w:val="en-US" w:eastAsia="zh-CN" w:bidi="ar"/>
              </w:rPr>
              <w:t>元整）</w:t>
            </w:r>
          </w:p>
          <w:p>
            <w:pPr>
              <w:keepNext w:val="0"/>
              <w:keepLines w:val="0"/>
              <w:pageBreakBefore w:val="0"/>
              <w:widowControl/>
              <w:suppressLineNumbers w:val="0"/>
              <w:kinsoku/>
              <w:wordWrap/>
              <w:overflowPunct/>
              <w:topLinePunct w:val="0"/>
              <w:autoSpaceDE w:val="0"/>
              <w:autoSpaceDN w:val="0"/>
              <w:bidi w:val="0"/>
              <w:spacing w:line="240" w:lineRule="auto"/>
              <w:ind w:left="0" w:firstLine="0" w:firstLineChars="0"/>
              <w:jc w:val="left"/>
              <w:textAlignment w:val="auto"/>
              <w:rPr>
                <w:rFonts w:hint="eastAsia" w:ascii="宋体" w:hAnsi="宋体" w:eastAsia="宋体" w:cs="宋体"/>
                <w:color w:val="auto"/>
                <w:spacing w:val="0"/>
                <w:w w:val="100"/>
                <w:kern w:val="0"/>
                <w:position w:val="0"/>
                <w:sz w:val="21"/>
                <w:szCs w:val="21"/>
                <w:lang w:val="en-US" w:eastAsia="zh-CN" w:bidi="ar"/>
              </w:rPr>
            </w:pPr>
            <w:r>
              <w:rPr>
                <w:rFonts w:hint="eastAsia" w:ascii="宋体" w:hAnsi="宋体" w:eastAsia="宋体" w:cs="宋体"/>
                <w:color w:val="auto"/>
                <w:spacing w:val="0"/>
                <w:w w:val="100"/>
                <w:kern w:val="0"/>
                <w:position w:val="0"/>
                <w:sz w:val="21"/>
                <w:szCs w:val="21"/>
                <w:lang w:val="en-US" w:eastAsia="zh-CN" w:bidi="ar"/>
              </w:rPr>
              <w:t>磋商保证金形式：电汇、网上银行支付等非现金形式</w:t>
            </w:r>
          </w:p>
          <w:p>
            <w:pPr>
              <w:keepNext w:val="0"/>
              <w:keepLines w:val="0"/>
              <w:pageBreakBefore w:val="0"/>
              <w:widowControl/>
              <w:suppressLineNumbers w:val="0"/>
              <w:kinsoku/>
              <w:wordWrap/>
              <w:overflowPunct/>
              <w:topLinePunct w:val="0"/>
              <w:autoSpaceDE w:val="0"/>
              <w:autoSpaceDN w:val="0"/>
              <w:bidi w:val="0"/>
              <w:spacing w:line="240" w:lineRule="auto"/>
              <w:ind w:left="0" w:firstLine="0" w:firstLineChars="0"/>
              <w:jc w:val="left"/>
              <w:textAlignment w:val="auto"/>
              <w:rPr>
                <w:rFonts w:hint="eastAsia" w:ascii="宋体" w:hAnsi="宋体" w:eastAsia="宋体" w:cs="宋体"/>
                <w:color w:val="auto"/>
                <w:spacing w:val="0"/>
                <w:w w:val="100"/>
                <w:kern w:val="0"/>
                <w:position w:val="0"/>
                <w:sz w:val="21"/>
                <w:szCs w:val="21"/>
                <w:lang w:val="en-US" w:eastAsia="zh-CN" w:bidi="ar"/>
              </w:rPr>
            </w:pPr>
            <w:r>
              <w:rPr>
                <w:rFonts w:hint="eastAsia" w:ascii="宋体" w:hAnsi="宋体" w:eastAsia="宋体" w:cs="宋体"/>
                <w:color w:val="auto"/>
                <w:spacing w:val="0"/>
                <w:w w:val="100"/>
                <w:kern w:val="0"/>
                <w:position w:val="0"/>
                <w:sz w:val="21"/>
                <w:szCs w:val="21"/>
                <w:lang w:val="en-US" w:eastAsia="zh-CN" w:bidi="ar"/>
              </w:rPr>
              <w:t>磋商保证金提交截止时间：供应商应在提交响应文件截止时间前按磋商文件规定的金额、形式等，将磋商保证金交到保证金收款账户（采用电汇或网上银行支付的，须在提交首次响应文件截止时间前到账，并注明“</w:t>
            </w:r>
            <w:r>
              <w:rPr>
                <w:rFonts w:hint="eastAsia" w:ascii="宋体" w:hAnsi="宋体" w:eastAsia="宋体" w:cs="宋体"/>
                <w:b/>
                <w:bCs/>
                <w:color w:val="auto"/>
                <w:spacing w:val="0"/>
                <w:w w:val="100"/>
                <w:kern w:val="0"/>
                <w:position w:val="0"/>
                <w:sz w:val="21"/>
                <w:szCs w:val="21"/>
                <w:lang w:val="en-US" w:eastAsia="zh-CN" w:bidi="ar"/>
              </w:rPr>
              <w:t>交市场监管局公平竞争审查</w:t>
            </w:r>
            <w:r>
              <w:rPr>
                <w:rFonts w:hint="eastAsia" w:cs="宋体"/>
                <w:b/>
                <w:bCs/>
                <w:color w:val="auto"/>
                <w:spacing w:val="0"/>
                <w:w w:val="100"/>
                <w:kern w:val="0"/>
                <w:position w:val="0"/>
                <w:sz w:val="21"/>
                <w:szCs w:val="21"/>
                <w:lang w:val="en-US" w:eastAsia="zh-CN" w:bidi="ar"/>
              </w:rPr>
              <w:t>项目</w:t>
            </w:r>
            <w:r>
              <w:rPr>
                <w:rFonts w:hint="eastAsia" w:ascii="宋体" w:hAnsi="宋体" w:eastAsia="宋体" w:cs="宋体"/>
                <w:b/>
                <w:bCs/>
                <w:color w:val="auto"/>
                <w:spacing w:val="0"/>
                <w:w w:val="100"/>
                <w:kern w:val="0"/>
                <w:position w:val="0"/>
                <w:sz w:val="21"/>
                <w:szCs w:val="21"/>
                <w:lang w:val="en-US" w:eastAsia="zh-CN" w:bidi="ar"/>
              </w:rPr>
              <w:t>磋商保证金</w:t>
            </w:r>
            <w:r>
              <w:rPr>
                <w:rFonts w:hint="eastAsia" w:ascii="宋体" w:hAnsi="宋体" w:eastAsia="宋体" w:cs="宋体"/>
                <w:color w:val="auto"/>
                <w:spacing w:val="0"/>
                <w:w w:val="100"/>
                <w:kern w:val="0"/>
                <w:position w:val="0"/>
                <w:sz w:val="21"/>
                <w:szCs w:val="21"/>
                <w:lang w:val="en-US" w:eastAsia="zh-CN" w:bidi="ar"/>
              </w:rPr>
              <w:t>”）</w:t>
            </w:r>
          </w:p>
          <w:p>
            <w:pPr>
              <w:keepNext w:val="0"/>
              <w:keepLines w:val="0"/>
              <w:pageBreakBefore w:val="0"/>
              <w:widowControl/>
              <w:suppressLineNumbers w:val="0"/>
              <w:kinsoku/>
              <w:wordWrap/>
              <w:overflowPunct/>
              <w:topLinePunct w:val="0"/>
              <w:autoSpaceDE w:val="0"/>
              <w:autoSpaceDN w:val="0"/>
              <w:bidi w:val="0"/>
              <w:spacing w:line="240" w:lineRule="auto"/>
              <w:ind w:left="0" w:firstLine="0" w:firstLineChars="0"/>
              <w:jc w:val="left"/>
              <w:textAlignment w:val="auto"/>
              <w:rPr>
                <w:rFonts w:hint="eastAsia" w:ascii="宋体" w:hAnsi="宋体" w:eastAsia="宋体" w:cs="宋体"/>
                <w:color w:val="auto"/>
                <w:spacing w:val="0"/>
                <w:w w:val="100"/>
                <w:kern w:val="0"/>
                <w:position w:val="0"/>
                <w:sz w:val="21"/>
                <w:szCs w:val="21"/>
                <w:lang w:val="en-US" w:eastAsia="zh-CN" w:bidi="ar"/>
              </w:rPr>
            </w:pPr>
            <w:r>
              <w:rPr>
                <w:rFonts w:hint="eastAsia" w:ascii="宋体" w:hAnsi="宋体" w:eastAsia="宋体" w:cs="宋体"/>
                <w:color w:val="auto"/>
                <w:spacing w:val="0"/>
                <w:w w:val="100"/>
                <w:kern w:val="0"/>
                <w:position w:val="0"/>
                <w:sz w:val="21"/>
                <w:szCs w:val="21"/>
                <w:lang w:val="en-US" w:eastAsia="zh-CN" w:bidi="ar"/>
              </w:rPr>
              <w:t>磋商保证金银行账号：</w:t>
            </w:r>
          </w:p>
          <w:p>
            <w:pPr>
              <w:keepNext w:val="0"/>
              <w:keepLines w:val="0"/>
              <w:pageBreakBefore w:val="0"/>
              <w:widowControl/>
              <w:suppressLineNumbers w:val="0"/>
              <w:kinsoku/>
              <w:wordWrap/>
              <w:overflowPunct/>
              <w:topLinePunct w:val="0"/>
              <w:autoSpaceDE w:val="0"/>
              <w:autoSpaceDN w:val="0"/>
              <w:bidi w:val="0"/>
              <w:spacing w:line="240" w:lineRule="auto"/>
              <w:ind w:left="0" w:firstLine="0" w:firstLineChars="0"/>
              <w:jc w:val="left"/>
              <w:textAlignment w:val="auto"/>
              <w:rPr>
                <w:rFonts w:hint="eastAsia" w:ascii="宋体" w:hAnsi="宋体" w:eastAsia="宋体" w:cs="宋体"/>
                <w:color w:val="auto"/>
                <w:spacing w:val="0"/>
                <w:w w:val="100"/>
                <w:kern w:val="0"/>
                <w:position w:val="0"/>
                <w:sz w:val="21"/>
                <w:szCs w:val="21"/>
                <w:lang w:val="en-US" w:eastAsia="zh-CN" w:bidi="ar"/>
              </w:rPr>
            </w:pPr>
            <w:r>
              <w:rPr>
                <w:rFonts w:hint="eastAsia" w:ascii="宋体" w:hAnsi="宋体" w:eastAsia="宋体" w:cs="宋体"/>
                <w:color w:val="auto"/>
                <w:spacing w:val="0"/>
                <w:w w:val="100"/>
                <w:kern w:val="0"/>
                <w:position w:val="0"/>
                <w:sz w:val="21"/>
                <w:szCs w:val="21"/>
                <w:lang w:val="en-US" w:eastAsia="zh-CN" w:bidi="ar"/>
              </w:rPr>
              <w:t>开户名称：新疆华恒惠欣工程项目管理有限责任公司</w:t>
            </w:r>
          </w:p>
          <w:p>
            <w:pPr>
              <w:keepNext w:val="0"/>
              <w:keepLines w:val="0"/>
              <w:pageBreakBefore w:val="0"/>
              <w:widowControl/>
              <w:suppressLineNumbers w:val="0"/>
              <w:kinsoku/>
              <w:wordWrap/>
              <w:overflowPunct/>
              <w:topLinePunct w:val="0"/>
              <w:autoSpaceDE w:val="0"/>
              <w:autoSpaceDN w:val="0"/>
              <w:bidi w:val="0"/>
              <w:spacing w:line="240" w:lineRule="auto"/>
              <w:ind w:left="0" w:firstLine="0" w:firstLineChars="0"/>
              <w:jc w:val="left"/>
              <w:textAlignment w:val="auto"/>
              <w:rPr>
                <w:rFonts w:hint="eastAsia" w:ascii="宋体" w:hAnsi="宋体" w:eastAsia="宋体" w:cs="宋体"/>
                <w:color w:val="auto"/>
                <w:spacing w:val="0"/>
                <w:w w:val="100"/>
                <w:kern w:val="0"/>
                <w:position w:val="0"/>
                <w:sz w:val="21"/>
                <w:szCs w:val="21"/>
                <w:lang w:val="en-US" w:eastAsia="zh-CN" w:bidi="ar"/>
              </w:rPr>
            </w:pPr>
            <w:r>
              <w:rPr>
                <w:rFonts w:hint="eastAsia" w:ascii="宋体" w:hAnsi="宋体" w:eastAsia="宋体" w:cs="宋体"/>
                <w:color w:val="auto"/>
                <w:spacing w:val="0"/>
                <w:w w:val="100"/>
                <w:kern w:val="0"/>
                <w:position w:val="0"/>
                <w:sz w:val="21"/>
                <w:szCs w:val="21"/>
                <w:lang w:val="en-US" w:eastAsia="zh-CN" w:bidi="ar"/>
              </w:rPr>
              <w:t>账号：632815927</w:t>
            </w:r>
          </w:p>
          <w:p>
            <w:pPr>
              <w:keepNext w:val="0"/>
              <w:keepLines w:val="0"/>
              <w:pageBreakBefore w:val="0"/>
              <w:widowControl/>
              <w:suppressLineNumbers w:val="0"/>
              <w:kinsoku/>
              <w:wordWrap/>
              <w:overflowPunct/>
              <w:topLinePunct w:val="0"/>
              <w:autoSpaceDE w:val="0"/>
              <w:autoSpaceDN w:val="0"/>
              <w:bidi w:val="0"/>
              <w:spacing w:line="240" w:lineRule="auto"/>
              <w:ind w:left="0" w:firstLine="0" w:firstLineChars="0"/>
              <w:jc w:val="left"/>
              <w:textAlignment w:val="auto"/>
              <w:rPr>
                <w:rFonts w:hint="eastAsia" w:ascii="宋体" w:hAnsi="宋体" w:eastAsia="宋体" w:cs="宋体"/>
                <w:color w:val="auto"/>
                <w:spacing w:val="0"/>
                <w:w w:val="100"/>
                <w:kern w:val="0"/>
                <w:position w:val="0"/>
                <w:sz w:val="21"/>
                <w:szCs w:val="21"/>
                <w:lang w:val="en-US" w:eastAsia="zh-CN" w:bidi="ar"/>
              </w:rPr>
            </w:pPr>
            <w:r>
              <w:rPr>
                <w:rFonts w:hint="eastAsia" w:ascii="宋体" w:hAnsi="宋体" w:eastAsia="宋体" w:cs="宋体"/>
                <w:color w:val="auto"/>
                <w:spacing w:val="0"/>
                <w:w w:val="100"/>
                <w:kern w:val="0"/>
                <w:position w:val="0"/>
                <w:sz w:val="21"/>
                <w:szCs w:val="21"/>
                <w:lang w:val="en-US" w:eastAsia="zh-CN" w:bidi="ar"/>
              </w:rPr>
              <w:t>开户银行：中国民生银行乌鲁木齐分行营业部</w:t>
            </w:r>
          </w:p>
          <w:p>
            <w:pPr>
              <w:keepNext w:val="0"/>
              <w:keepLines w:val="0"/>
              <w:pageBreakBefore w:val="0"/>
              <w:widowControl/>
              <w:suppressLineNumbers w:val="0"/>
              <w:kinsoku/>
              <w:wordWrap/>
              <w:overflowPunct/>
              <w:topLinePunct w:val="0"/>
              <w:autoSpaceDE w:val="0"/>
              <w:autoSpaceDN w:val="0"/>
              <w:bidi w:val="0"/>
              <w:spacing w:line="240" w:lineRule="auto"/>
              <w:ind w:left="0" w:firstLine="0" w:firstLineChars="0"/>
              <w:jc w:val="left"/>
              <w:textAlignment w:val="auto"/>
              <w:rPr>
                <w:rFonts w:hint="eastAsia" w:ascii="宋体" w:hAnsi="宋体" w:eastAsia="宋体" w:cs="宋体"/>
                <w:color w:val="auto"/>
                <w:spacing w:val="0"/>
                <w:w w:val="100"/>
                <w:kern w:val="0"/>
                <w:position w:val="0"/>
                <w:sz w:val="21"/>
                <w:szCs w:val="21"/>
                <w:lang w:val="en-US" w:eastAsia="zh-CN" w:bidi="ar"/>
              </w:rPr>
            </w:pPr>
            <w:r>
              <w:rPr>
                <w:rFonts w:hint="eastAsia" w:ascii="宋体" w:hAnsi="宋体" w:eastAsia="宋体" w:cs="宋体"/>
                <w:color w:val="auto"/>
                <w:spacing w:val="0"/>
                <w:w w:val="100"/>
                <w:kern w:val="0"/>
                <w:position w:val="0"/>
                <w:sz w:val="21"/>
                <w:szCs w:val="21"/>
                <w:lang w:val="en-US" w:eastAsia="zh-CN" w:bidi="ar"/>
              </w:rPr>
              <w:t>行号：305881088014</w:t>
            </w:r>
          </w:p>
          <w:p>
            <w:pPr>
              <w:pStyle w:val="39"/>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firstLineChars="0"/>
              <w:jc w:val="left"/>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kern w:val="0"/>
                <w:position w:val="0"/>
                <w:sz w:val="21"/>
                <w:szCs w:val="21"/>
                <w:lang w:val="en-US" w:eastAsia="zh-CN" w:bidi="ar"/>
              </w:rPr>
              <w:t>（汇款时，请输入开户银行全称，以避免出现汇款不成功）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709"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lang w:val="en-US" w:eastAsia="zh-CN"/>
              </w:rPr>
            </w:pPr>
            <w:r>
              <w:rPr>
                <w:rFonts w:hint="eastAsia" w:ascii="宋体" w:hAnsi="宋体" w:eastAsia="宋体" w:cs="宋体"/>
                <w:color w:val="auto"/>
                <w:spacing w:val="0"/>
                <w:w w:val="100"/>
                <w:position w:val="0"/>
                <w:sz w:val="21"/>
                <w:szCs w:val="21"/>
                <w:lang w:val="en-US" w:eastAsia="zh-CN"/>
              </w:rPr>
              <w:t>1</w:t>
            </w:r>
            <w:r>
              <w:rPr>
                <w:rFonts w:hint="eastAsia" w:cs="宋体"/>
                <w:color w:val="auto"/>
                <w:spacing w:val="0"/>
                <w:w w:val="100"/>
                <w:position w:val="0"/>
                <w:sz w:val="21"/>
                <w:szCs w:val="21"/>
                <w:lang w:val="en-US" w:eastAsia="zh-CN"/>
              </w:rPr>
              <w:t>5</w:t>
            </w:r>
          </w:p>
        </w:tc>
        <w:tc>
          <w:tcPr>
            <w:tcW w:w="1781"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rPr>
              <w:t>响应文件份数</w:t>
            </w:r>
          </w:p>
        </w:tc>
        <w:tc>
          <w:tcPr>
            <w:tcW w:w="7261" w:type="dxa"/>
            <w:vAlign w:val="center"/>
          </w:tcPr>
          <w:p>
            <w:pPr>
              <w:keepNext w:val="0"/>
              <w:keepLines w:val="0"/>
              <w:pageBreakBefore w:val="0"/>
              <w:widowControl/>
              <w:numPr>
                <w:ilvl w:val="0"/>
                <w:numId w:val="0"/>
              </w:numPr>
              <w:suppressLineNumbers w:val="0"/>
              <w:kinsoku/>
              <w:wordWrap/>
              <w:overflowPunct/>
              <w:topLinePunct w:val="0"/>
              <w:autoSpaceDE w:val="0"/>
              <w:autoSpaceDN w:val="0"/>
              <w:bidi w:val="0"/>
              <w:spacing w:before="0" w:after="0" w:line="240" w:lineRule="auto"/>
              <w:ind w:left="0" w:leftChars="0" w:right="0" w:rightChars="0" w:firstLine="0" w:firstLineChars="0"/>
              <w:jc w:val="left"/>
              <w:textAlignment w:val="auto"/>
              <w:rPr>
                <w:rFonts w:hint="eastAsia" w:ascii="宋体" w:hAnsi="宋体" w:eastAsia="宋体" w:cs="宋体"/>
                <w:color w:val="auto"/>
                <w:spacing w:val="0"/>
                <w:w w:val="100"/>
                <w:kern w:val="0"/>
                <w:position w:val="0"/>
                <w:sz w:val="21"/>
                <w:szCs w:val="21"/>
                <w:highlight w:val="none"/>
                <w:shd w:val="clear" w:color="auto" w:fill="auto"/>
                <w:lang w:val="en-US" w:eastAsia="zh-CN" w:bidi="ar"/>
              </w:rPr>
            </w:pPr>
            <w:r>
              <w:rPr>
                <w:rFonts w:hint="eastAsia" w:ascii="宋体" w:hAnsi="宋体" w:eastAsia="宋体" w:cs="宋体"/>
                <w:b/>
                <w:bCs/>
                <w:color w:val="auto"/>
                <w:spacing w:val="0"/>
                <w:w w:val="100"/>
                <w:kern w:val="0"/>
                <w:position w:val="0"/>
                <w:sz w:val="21"/>
                <w:szCs w:val="21"/>
                <w:highlight w:val="none"/>
                <w:shd w:val="clear" w:color="auto" w:fill="auto"/>
                <w:lang w:val="en-US" w:eastAsia="zh-CN" w:bidi="ar"/>
              </w:rPr>
              <w:t>（1）纸质《响应文件》</w:t>
            </w:r>
            <w:r>
              <w:rPr>
                <w:rFonts w:hint="eastAsia" w:ascii="宋体" w:hAnsi="宋体" w:eastAsia="宋体" w:cs="宋体"/>
                <w:color w:val="auto"/>
                <w:spacing w:val="0"/>
                <w:w w:val="100"/>
                <w:kern w:val="0"/>
                <w:position w:val="0"/>
                <w:sz w:val="21"/>
                <w:szCs w:val="21"/>
                <w:highlight w:val="none"/>
                <w:shd w:val="clear" w:color="auto" w:fill="auto"/>
                <w:lang w:val="en-US" w:eastAsia="zh-CN" w:bidi="ar"/>
              </w:rPr>
              <w:t>：正本1份，副本2份；</w:t>
            </w:r>
          </w:p>
          <w:p>
            <w:pPr>
              <w:keepNext w:val="0"/>
              <w:keepLines w:val="0"/>
              <w:pageBreakBefore w:val="0"/>
              <w:widowControl w:val="0"/>
              <w:numPr>
                <w:ilvl w:val="0"/>
                <w:numId w:val="0"/>
              </w:numPr>
              <w:kinsoku/>
              <w:wordWrap/>
              <w:overflowPunct/>
              <w:topLinePunct w:val="0"/>
              <w:autoSpaceDE w:val="0"/>
              <w:autoSpaceDN w:val="0"/>
              <w:bidi w:val="0"/>
              <w:spacing w:before="0" w:after="0" w:line="240" w:lineRule="auto"/>
              <w:ind w:left="0" w:right="0" w:rightChars="0" w:firstLine="0" w:firstLineChars="0"/>
              <w:jc w:val="left"/>
              <w:textAlignment w:val="auto"/>
              <w:rPr>
                <w:rFonts w:hint="eastAsia" w:ascii="宋体" w:hAnsi="宋体" w:eastAsia="宋体" w:cs="宋体"/>
                <w:color w:val="auto"/>
                <w:spacing w:val="0"/>
                <w:w w:val="100"/>
                <w:position w:val="0"/>
                <w:sz w:val="21"/>
                <w:szCs w:val="21"/>
                <w:highlight w:val="none"/>
                <w:shd w:val="clear" w:color="auto" w:fill="auto"/>
                <w:lang w:val="en-US" w:eastAsia="zh-CN" w:bidi="zh-CN"/>
              </w:rPr>
            </w:pPr>
            <w:r>
              <w:rPr>
                <w:rFonts w:hint="eastAsia" w:ascii="宋体" w:hAnsi="宋体" w:eastAsia="宋体" w:cs="宋体"/>
                <w:color w:val="auto"/>
                <w:spacing w:val="0"/>
                <w:w w:val="100"/>
                <w:position w:val="0"/>
                <w:sz w:val="21"/>
                <w:szCs w:val="21"/>
                <w:highlight w:val="none"/>
                <w:shd w:val="clear" w:color="auto" w:fill="auto"/>
                <w:lang w:val="en-US" w:eastAsia="zh-CN" w:bidi="zh-CN"/>
              </w:rPr>
              <w:t>响应文件纸质正本及副本须在封面清楚地标明“正本”或“副本”，若响应文件有其他纸质组成部分或再分为多册装订等情况，则除了在封面清楚地标明“正本” 或“副本”外，还应尽量注明该纸质文件的内容（例如“上册”、“下册”、“图纸” 或“附件”等）。若响应文件副本与正本不符，以正本为准。电子版与纸制文件不符，以纸制文件为准。</w:t>
            </w:r>
          </w:p>
          <w:p>
            <w:pPr>
              <w:keepNext w:val="0"/>
              <w:keepLines w:val="0"/>
              <w:pageBreakBefore w:val="0"/>
              <w:widowControl/>
              <w:numPr>
                <w:ilvl w:val="0"/>
                <w:numId w:val="0"/>
              </w:numPr>
              <w:suppressLineNumbers w:val="0"/>
              <w:kinsoku/>
              <w:wordWrap/>
              <w:overflowPunct/>
              <w:topLinePunct w:val="0"/>
              <w:autoSpaceDE w:val="0"/>
              <w:autoSpaceDN w:val="0"/>
              <w:bidi w:val="0"/>
              <w:spacing w:before="0" w:after="0" w:line="240" w:lineRule="auto"/>
              <w:ind w:left="0" w:leftChars="0" w:right="0" w:rightChars="0" w:firstLine="0" w:firstLineChars="0"/>
              <w:jc w:val="left"/>
              <w:textAlignment w:val="auto"/>
              <w:rPr>
                <w:rFonts w:hint="eastAsia" w:ascii="宋体" w:hAnsi="宋体" w:eastAsia="宋体" w:cs="宋体"/>
                <w:color w:val="auto"/>
                <w:spacing w:val="0"/>
                <w:w w:val="100"/>
                <w:kern w:val="0"/>
                <w:position w:val="0"/>
                <w:sz w:val="21"/>
                <w:szCs w:val="21"/>
                <w:highlight w:val="none"/>
                <w:shd w:val="clear" w:color="auto" w:fill="auto"/>
                <w:lang w:val="en-US" w:eastAsia="zh-CN" w:bidi="ar"/>
              </w:rPr>
            </w:pPr>
            <w:r>
              <w:rPr>
                <w:rFonts w:hint="eastAsia" w:ascii="宋体" w:hAnsi="宋体" w:eastAsia="宋体" w:cs="宋体"/>
                <w:b/>
                <w:bCs/>
                <w:color w:val="auto"/>
                <w:spacing w:val="0"/>
                <w:w w:val="100"/>
                <w:kern w:val="0"/>
                <w:position w:val="0"/>
                <w:sz w:val="21"/>
                <w:szCs w:val="21"/>
                <w:highlight w:val="none"/>
                <w:shd w:val="clear" w:color="auto" w:fill="auto"/>
                <w:lang w:val="en-US" w:eastAsia="zh-CN" w:bidi="ar"/>
              </w:rPr>
              <w:t>（2）《电子文档》</w:t>
            </w:r>
            <w:r>
              <w:rPr>
                <w:rFonts w:hint="eastAsia" w:ascii="宋体" w:hAnsi="宋体" w:eastAsia="宋体" w:cs="宋体"/>
                <w:color w:val="auto"/>
                <w:spacing w:val="0"/>
                <w:w w:val="100"/>
                <w:kern w:val="0"/>
                <w:position w:val="0"/>
                <w:sz w:val="21"/>
                <w:szCs w:val="21"/>
                <w:highlight w:val="none"/>
                <w:shd w:val="clear" w:color="auto" w:fill="auto"/>
                <w:lang w:val="en-US" w:eastAsia="zh-CN" w:bidi="ar"/>
              </w:rPr>
              <w:t>：1份（以U盘形式提供）</w:t>
            </w:r>
          </w:p>
          <w:p>
            <w:pPr>
              <w:keepNext w:val="0"/>
              <w:keepLines w:val="0"/>
              <w:pageBreakBefore w:val="0"/>
              <w:widowControl/>
              <w:suppressLineNumbers w:val="0"/>
              <w:kinsoku/>
              <w:wordWrap/>
              <w:overflowPunct/>
              <w:topLinePunct w:val="0"/>
              <w:autoSpaceDE w:val="0"/>
              <w:autoSpaceDN w:val="0"/>
              <w:bidi w:val="0"/>
              <w:spacing w:before="0" w:after="0" w:line="240" w:lineRule="auto"/>
              <w:ind w:left="0" w:right="0" w:firstLine="0" w:firstLineChars="0"/>
              <w:jc w:val="left"/>
              <w:textAlignment w:val="auto"/>
              <w:rPr>
                <w:rFonts w:hint="eastAsia" w:ascii="宋体" w:hAnsi="宋体" w:eastAsia="宋体" w:cs="宋体"/>
                <w:color w:val="auto"/>
                <w:spacing w:val="0"/>
                <w:w w:val="100"/>
                <w:kern w:val="0"/>
                <w:position w:val="0"/>
                <w:sz w:val="21"/>
                <w:szCs w:val="21"/>
                <w:highlight w:val="none"/>
                <w:shd w:val="clear" w:color="auto" w:fill="auto"/>
                <w:lang w:val="en-US" w:eastAsia="zh-CN" w:bidi="ar"/>
              </w:rPr>
            </w:pPr>
            <w:r>
              <w:rPr>
                <w:rFonts w:hint="eastAsia" w:ascii="宋体" w:hAnsi="宋体" w:eastAsia="宋体" w:cs="宋体"/>
                <w:color w:val="auto"/>
                <w:spacing w:val="0"/>
                <w:w w:val="100"/>
                <w:kern w:val="0"/>
                <w:position w:val="0"/>
                <w:sz w:val="21"/>
                <w:szCs w:val="21"/>
                <w:highlight w:val="none"/>
                <w:shd w:val="clear" w:color="auto" w:fill="auto"/>
                <w:lang w:val="en-US" w:eastAsia="zh-CN" w:bidi="ar"/>
              </w:rPr>
              <w:t>响应文件电子版必须与纸质响应文件一致，内容必须包括：</w:t>
            </w:r>
          </w:p>
          <w:p>
            <w:pPr>
              <w:keepNext w:val="0"/>
              <w:keepLines w:val="0"/>
              <w:pageBreakBefore w:val="0"/>
              <w:widowControl/>
              <w:suppressLineNumbers w:val="0"/>
              <w:kinsoku/>
              <w:wordWrap/>
              <w:overflowPunct/>
              <w:topLinePunct w:val="0"/>
              <w:autoSpaceDE w:val="0"/>
              <w:autoSpaceDN w:val="0"/>
              <w:bidi w:val="0"/>
              <w:spacing w:before="0" w:after="0" w:line="240" w:lineRule="auto"/>
              <w:ind w:left="0" w:right="0" w:firstLine="0" w:firstLineChars="0"/>
              <w:jc w:val="left"/>
              <w:textAlignment w:val="auto"/>
              <w:rPr>
                <w:rFonts w:hint="eastAsia" w:ascii="宋体" w:hAnsi="宋体" w:eastAsia="宋体" w:cs="宋体"/>
                <w:color w:val="auto"/>
                <w:spacing w:val="0"/>
                <w:w w:val="100"/>
                <w:kern w:val="0"/>
                <w:position w:val="0"/>
                <w:sz w:val="21"/>
                <w:szCs w:val="21"/>
                <w:highlight w:val="none"/>
                <w:shd w:val="clear" w:color="auto" w:fill="auto"/>
                <w:lang w:val="en-US" w:eastAsia="zh-CN" w:bidi="ar"/>
              </w:rPr>
            </w:pPr>
            <w:r>
              <w:rPr>
                <w:rFonts w:hint="eastAsia" w:ascii="宋体" w:hAnsi="宋体" w:eastAsia="宋体" w:cs="宋体"/>
                <w:color w:val="auto"/>
                <w:spacing w:val="0"/>
                <w:w w:val="100"/>
                <w:kern w:val="0"/>
                <w:position w:val="0"/>
                <w:sz w:val="21"/>
                <w:szCs w:val="21"/>
                <w:highlight w:val="none"/>
                <w:shd w:val="clear" w:color="auto" w:fill="auto"/>
                <w:lang w:val="en-US" w:eastAsia="zh-CN" w:bidi="ar"/>
              </w:rPr>
              <w:t>①响应文件所有页面的扫描件（含所有签字及盖章部分）电子版，为保证电子版不可编辑，格式必须为PDF或JPEG（电子版可以将签字盖章部分扫描后插入响应文件电子文档后以PDF或JPEG格式输出生成）。</w:t>
            </w:r>
          </w:p>
          <w:p>
            <w:pPr>
              <w:keepNext w:val="0"/>
              <w:keepLines w:val="0"/>
              <w:pageBreakBefore w:val="0"/>
              <w:widowControl/>
              <w:suppressLineNumbers w:val="0"/>
              <w:kinsoku/>
              <w:wordWrap/>
              <w:overflowPunct/>
              <w:topLinePunct w:val="0"/>
              <w:autoSpaceDE w:val="0"/>
              <w:autoSpaceDN w:val="0"/>
              <w:bidi w:val="0"/>
              <w:spacing w:before="0" w:after="0" w:line="240" w:lineRule="auto"/>
              <w:ind w:left="0" w:right="0" w:firstLine="0" w:firstLineChars="0"/>
              <w:jc w:val="left"/>
              <w:textAlignment w:val="auto"/>
              <w:rPr>
                <w:rFonts w:hint="eastAsia" w:ascii="宋体" w:hAnsi="宋体" w:eastAsia="宋体" w:cs="宋体"/>
                <w:color w:val="auto"/>
                <w:spacing w:val="0"/>
                <w:w w:val="100"/>
                <w:kern w:val="0"/>
                <w:position w:val="0"/>
                <w:sz w:val="21"/>
                <w:szCs w:val="21"/>
                <w:highlight w:val="none"/>
                <w:shd w:val="clear" w:color="auto" w:fill="auto"/>
                <w:lang w:val="en-US" w:eastAsia="zh-CN" w:bidi="ar"/>
              </w:rPr>
            </w:pPr>
            <w:r>
              <w:rPr>
                <w:rFonts w:hint="eastAsia" w:ascii="宋体" w:hAnsi="宋体" w:eastAsia="宋体" w:cs="宋体"/>
                <w:color w:val="auto"/>
                <w:spacing w:val="0"/>
                <w:w w:val="100"/>
                <w:kern w:val="0"/>
                <w:position w:val="0"/>
                <w:sz w:val="21"/>
                <w:szCs w:val="21"/>
                <w:highlight w:val="none"/>
                <w:shd w:val="clear" w:color="auto" w:fill="auto"/>
                <w:lang w:val="en-US" w:eastAsia="zh-CN" w:bidi="ar"/>
              </w:rPr>
              <w:t>②</w:t>
            </w:r>
            <w:r>
              <w:rPr>
                <w:rFonts w:hint="eastAsia" w:cs="宋体"/>
                <w:color w:val="auto"/>
                <w:spacing w:val="0"/>
                <w:w w:val="100"/>
                <w:kern w:val="0"/>
                <w:position w:val="0"/>
                <w:sz w:val="21"/>
                <w:szCs w:val="21"/>
                <w:highlight w:val="none"/>
                <w:shd w:val="clear" w:color="auto" w:fill="auto"/>
                <w:lang w:val="en-US" w:eastAsia="zh-CN" w:bidi="ar"/>
              </w:rPr>
              <w:t>响应报价</w:t>
            </w:r>
            <w:r>
              <w:rPr>
                <w:rFonts w:hint="eastAsia" w:ascii="宋体" w:hAnsi="宋体" w:eastAsia="宋体" w:cs="宋体"/>
                <w:color w:val="auto"/>
                <w:spacing w:val="0"/>
                <w:w w:val="100"/>
                <w:kern w:val="0"/>
                <w:position w:val="0"/>
                <w:sz w:val="21"/>
                <w:szCs w:val="21"/>
                <w:highlight w:val="none"/>
                <w:shd w:val="clear" w:color="auto" w:fill="auto"/>
                <w:lang w:val="en-US" w:eastAsia="zh-CN" w:bidi="ar"/>
              </w:rPr>
              <w:t>明细表电子版，格式为Word或Excel。</w:t>
            </w:r>
          </w:p>
          <w:p>
            <w:pPr>
              <w:keepNext w:val="0"/>
              <w:keepLines w:val="0"/>
              <w:pageBreakBefore w:val="0"/>
              <w:widowControl/>
              <w:suppressLineNumbers w:val="0"/>
              <w:kinsoku/>
              <w:wordWrap/>
              <w:overflowPunct/>
              <w:topLinePunct w:val="0"/>
              <w:autoSpaceDE w:val="0"/>
              <w:autoSpaceDN w:val="0"/>
              <w:bidi w:val="0"/>
              <w:spacing w:before="0" w:after="0" w:line="240" w:lineRule="auto"/>
              <w:ind w:left="0" w:right="0" w:firstLine="0" w:firstLineChars="0"/>
              <w:jc w:val="left"/>
              <w:textAlignment w:val="auto"/>
              <w:rPr>
                <w:rFonts w:hint="eastAsia" w:ascii="宋体" w:hAnsi="宋体" w:eastAsia="宋体" w:cs="宋体"/>
                <w:color w:val="auto"/>
                <w:spacing w:val="0"/>
                <w:w w:val="100"/>
                <w:kern w:val="0"/>
                <w:position w:val="0"/>
                <w:sz w:val="21"/>
                <w:szCs w:val="21"/>
                <w:highlight w:val="none"/>
                <w:shd w:val="clear" w:color="auto" w:fill="auto"/>
                <w:lang w:val="en-US" w:eastAsia="zh-CN" w:bidi="ar"/>
              </w:rPr>
            </w:pPr>
            <w:r>
              <w:rPr>
                <w:rFonts w:hint="eastAsia" w:ascii="宋体" w:hAnsi="宋体" w:eastAsia="宋体" w:cs="宋体"/>
                <w:color w:val="auto"/>
                <w:spacing w:val="0"/>
                <w:w w:val="100"/>
                <w:kern w:val="0"/>
                <w:position w:val="0"/>
                <w:sz w:val="21"/>
                <w:szCs w:val="21"/>
                <w:highlight w:val="none"/>
                <w:shd w:val="clear" w:color="auto" w:fill="auto"/>
                <w:lang w:val="en-US" w:eastAsia="zh-CN" w:bidi="ar"/>
              </w:rPr>
              <w:t>响应文件电子版要求包含响应文件全部内容，响应文件电子版与纸质版文件不一致时以纸质版文件为准。响应文件必须使用胶粘装订，如果出现拉杆或活页装订等活页装订将导致结果由供应商自行承担。</w:t>
            </w:r>
          </w:p>
          <w:p>
            <w:pPr>
              <w:keepNext w:val="0"/>
              <w:keepLines w:val="0"/>
              <w:pageBreakBefore w:val="0"/>
              <w:widowControl/>
              <w:numPr>
                <w:ilvl w:val="0"/>
                <w:numId w:val="0"/>
              </w:numPr>
              <w:suppressLineNumbers w:val="0"/>
              <w:kinsoku/>
              <w:wordWrap/>
              <w:overflowPunct/>
              <w:topLinePunct w:val="0"/>
              <w:autoSpaceDE w:val="0"/>
              <w:autoSpaceDN w:val="0"/>
              <w:bidi w:val="0"/>
              <w:spacing w:before="0" w:after="0" w:line="240" w:lineRule="auto"/>
              <w:ind w:left="0" w:leftChars="0" w:right="0" w:rightChars="0" w:firstLine="0" w:firstLineChars="0"/>
              <w:jc w:val="left"/>
              <w:textAlignment w:val="auto"/>
              <w:rPr>
                <w:rFonts w:hint="eastAsia" w:ascii="宋体" w:hAnsi="宋体" w:eastAsia="宋体" w:cs="宋体"/>
                <w:color w:val="auto"/>
                <w:spacing w:val="0"/>
                <w:w w:val="100"/>
                <w:kern w:val="0"/>
                <w:position w:val="0"/>
                <w:sz w:val="21"/>
                <w:szCs w:val="21"/>
                <w:highlight w:val="none"/>
                <w:shd w:val="clear" w:color="auto" w:fill="auto"/>
                <w:lang w:val="en-US" w:eastAsia="zh-CN" w:bidi="ar"/>
              </w:rPr>
            </w:pPr>
            <w:r>
              <w:rPr>
                <w:rFonts w:hint="eastAsia" w:ascii="宋体" w:hAnsi="宋体" w:eastAsia="宋体" w:cs="宋体"/>
                <w:b/>
                <w:bCs/>
                <w:color w:val="auto"/>
                <w:spacing w:val="0"/>
                <w:w w:val="100"/>
                <w:kern w:val="0"/>
                <w:position w:val="0"/>
                <w:sz w:val="21"/>
                <w:szCs w:val="21"/>
                <w:highlight w:val="none"/>
                <w:shd w:val="clear" w:color="auto" w:fill="auto"/>
                <w:lang w:val="en-US" w:eastAsia="zh-CN" w:bidi="ar"/>
              </w:rPr>
              <w:t>（3）《</w:t>
            </w:r>
            <w:r>
              <w:rPr>
                <w:rFonts w:hint="eastAsia" w:cs="宋体"/>
                <w:b/>
                <w:bCs/>
                <w:color w:val="auto"/>
                <w:spacing w:val="0"/>
                <w:w w:val="100"/>
                <w:kern w:val="0"/>
                <w:position w:val="0"/>
                <w:sz w:val="21"/>
                <w:szCs w:val="21"/>
                <w:highlight w:val="none"/>
                <w:shd w:val="clear" w:color="auto" w:fill="auto"/>
                <w:lang w:val="en-US" w:eastAsia="zh-CN" w:bidi="ar"/>
              </w:rPr>
              <w:t>响应报价</w:t>
            </w:r>
            <w:r>
              <w:rPr>
                <w:rFonts w:hint="eastAsia" w:ascii="宋体" w:hAnsi="宋体" w:eastAsia="宋体" w:cs="宋体"/>
                <w:b/>
                <w:bCs/>
                <w:color w:val="auto"/>
                <w:spacing w:val="0"/>
                <w:w w:val="100"/>
                <w:kern w:val="0"/>
                <w:position w:val="0"/>
                <w:sz w:val="21"/>
                <w:szCs w:val="21"/>
                <w:highlight w:val="none"/>
                <w:shd w:val="clear" w:color="auto" w:fill="auto"/>
                <w:lang w:val="en-US" w:eastAsia="zh-CN" w:bidi="ar"/>
              </w:rPr>
              <w:t>表》</w:t>
            </w:r>
            <w:r>
              <w:rPr>
                <w:rFonts w:hint="eastAsia" w:ascii="宋体" w:hAnsi="宋体" w:eastAsia="宋体" w:cs="宋体"/>
                <w:color w:val="auto"/>
                <w:spacing w:val="0"/>
                <w:w w:val="100"/>
                <w:kern w:val="0"/>
                <w:position w:val="0"/>
                <w:sz w:val="21"/>
                <w:szCs w:val="21"/>
                <w:highlight w:val="none"/>
                <w:shd w:val="clear" w:color="auto" w:fill="auto"/>
                <w:lang w:val="en-US" w:eastAsia="zh-CN" w:bidi="ar"/>
              </w:rPr>
              <w:t xml:space="preserve">：1份（单独密封，应与《响应文件》中内容保持一致）； </w:t>
            </w:r>
          </w:p>
          <w:p>
            <w:pPr>
              <w:keepNext w:val="0"/>
              <w:keepLines w:val="0"/>
              <w:pageBreakBefore w:val="0"/>
              <w:widowControl/>
              <w:numPr>
                <w:ilvl w:val="0"/>
                <w:numId w:val="0"/>
              </w:numPr>
              <w:suppressLineNumbers w:val="0"/>
              <w:kinsoku/>
              <w:wordWrap/>
              <w:overflowPunct/>
              <w:topLinePunct w:val="0"/>
              <w:autoSpaceDE w:val="0"/>
              <w:autoSpaceDN w:val="0"/>
              <w:bidi w:val="0"/>
              <w:spacing w:before="0" w:after="0" w:line="240" w:lineRule="auto"/>
              <w:ind w:left="0" w:leftChars="0" w:right="0" w:rightChars="0" w:firstLine="0" w:firstLineChars="0"/>
              <w:jc w:val="left"/>
              <w:textAlignment w:val="auto"/>
              <w:rPr>
                <w:rFonts w:hint="eastAsia" w:ascii="宋体" w:hAnsi="宋体" w:eastAsia="宋体" w:cs="宋体"/>
                <w:color w:val="auto"/>
                <w:spacing w:val="0"/>
                <w:w w:val="100"/>
                <w:position w:val="0"/>
                <w:sz w:val="21"/>
                <w:szCs w:val="21"/>
              </w:rPr>
            </w:pPr>
            <w:r>
              <w:rPr>
                <w:rFonts w:hint="eastAsia" w:ascii="宋体" w:hAnsi="宋体" w:eastAsia="宋体" w:cs="宋体"/>
                <w:b/>
                <w:bCs/>
                <w:color w:val="auto"/>
                <w:spacing w:val="0"/>
                <w:w w:val="100"/>
                <w:kern w:val="0"/>
                <w:position w:val="0"/>
                <w:sz w:val="21"/>
                <w:szCs w:val="21"/>
                <w:highlight w:val="none"/>
                <w:shd w:val="clear" w:color="auto" w:fill="auto"/>
                <w:lang w:val="en-US" w:eastAsia="zh-CN" w:bidi="ar"/>
              </w:rPr>
              <w:t>（4）《磋商保证金缴纳凭证》</w:t>
            </w:r>
            <w:r>
              <w:rPr>
                <w:rFonts w:hint="eastAsia" w:ascii="宋体" w:hAnsi="宋体" w:eastAsia="宋体" w:cs="宋体"/>
                <w:color w:val="auto"/>
                <w:spacing w:val="0"/>
                <w:w w:val="100"/>
                <w:kern w:val="0"/>
                <w:position w:val="0"/>
                <w:sz w:val="21"/>
                <w:szCs w:val="21"/>
                <w:highlight w:val="none"/>
                <w:shd w:val="clear" w:color="auto" w:fill="auto"/>
                <w:lang w:val="en-US" w:eastAsia="zh-CN" w:bidi="ar"/>
              </w:rPr>
              <w:t>（电汇时为电汇底单复印件）、</w:t>
            </w:r>
            <w:r>
              <w:rPr>
                <w:rFonts w:hint="eastAsia" w:ascii="宋体" w:hAnsi="宋体" w:eastAsia="宋体" w:cs="宋体"/>
                <w:b/>
                <w:bCs/>
                <w:color w:val="auto"/>
                <w:spacing w:val="0"/>
                <w:w w:val="100"/>
                <w:kern w:val="0"/>
                <w:position w:val="0"/>
                <w:sz w:val="21"/>
                <w:szCs w:val="21"/>
                <w:highlight w:val="none"/>
                <w:shd w:val="clear" w:color="auto" w:fill="auto"/>
                <w:lang w:val="en-US" w:eastAsia="zh-CN" w:bidi="ar"/>
              </w:rPr>
              <w:t>《供应商开票信息表》、《退还保证金说明函》</w:t>
            </w:r>
            <w:r>
              <w:rPr>
                <w:rFonts w:hint="eastAsia" w:ascii="宋体" w:hAnsi="宋体" w:eastAsia="宋体" w:cs="宋体"/>
                <w:color w:val="auto"/>
                <w:spacing w:val="0"/>
                <w:w w:val="100"/>
                <w:kern w:val="0"/>
                <w:position w:val="0"/>
                <w:sz w:val="21"/>
                <w:szCs w:val="21"/>
                <w:highlight w:val="none"/>
                <w:shd w:val="clear" w:color="auto" w:fill="auto"/>
                <w:lang w:val="en-US" w:eastAsia="zh-CN" w:bidi="ar"/>
              </w:rPr>
              <w:t>：各1份（三者一起包装，应与《响应文件》中内容保持一致）。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09"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lang w:val="en-US" w:eastAsia="zh-CN"/>
              </w:rPr>
            </w:pPr>
            <w:r>
              <w:rPr>
                <w:rFonts w:hint="eastAsia" w:ascii="宋体" w:hAnsi="宋体" w:eastAsia="宋体" w:cs="宋体"/>
                <w:color w:val="auto"/>
                <w:spacing w:val="0"/>
                <w:w w:val="100"/>
                <w:position w:val="0"/>
                <w:sz w:val="21"/>
                <w:szCs w:val="21"/>
                <w:lang w:val="en-US" w:eastAsia="zh-CN"/>
              </w:rPr>
              <w:t>1</w:t>
            </w:r>
            <w:r>
              <w:rPr>
                <w:rFonts w:hint="eastAsia" w:cs="宋体"/>
                <w:color w:val="auto"/>
                <w:spacing w:val="0"/>
                <w:w w:val="100"/>
                <w:position w:val="0"/>
                <w:sz w:val="21"/>
                <w:szCs w:val="21"/>
                <w:lang w:val="en-US" w:eastAsia="zh-CN"/>
              </w:rPr>
              <w:t>6</w:t>
            </w:r>
          </w:p>
        </w:tc>
        <w:tc>
          <w:tcPr>
            <w:tcW w:w="1781"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rPr>
              <w:t>响应文件装订要求</w:t>
            </w:r>
          </w:p>
        </w:tc>
        <w:tc>
          <w:tcPr>
            <w:tcW w:w="7261"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rPr>
              <w:t>供应商应按</w:t>
            </w:r>
            <w:r>
              <w:rPr>
                <w:rFonts w:hint="eastAsia" w:ascii="宋体" w:hAnsi="宋体" w:eastAsia="宋体" w:cs="宋体"/>
                <w:color w:val="auto"/>
                <w:spacing w:val="0"/>
                <w:w w:val="100"/>
                <w:position w:val="0"/>
                <w:sz w:val="21"/>
                <w:szCs w:val="21"/>
                <w:lang w:val="en-US" w:eastAsia="zh-CN"/>
              </w:rPr>
              <w:t>要求</w:t>
            </w:r>
            <w:r>
              <w:rPr>
                <w:rFonts w:hint="eastAsia" w:ascii="宋体" w:hAnsi="宋体" w:eastAsia="宋体" w:cs="宋体"/>
                <w:color w:val="auto"/>
                <w:spacing w:val="0"/>
                <w:w w:val="100"/>
                <w:position w:val="0"/>
                <w:sz w:val="21"/>
                <w:szCs w:val="21"/>
              </w:rPr>
              <w:t>规定的顺序自编目录及页码，响应文件的“正本”、“副本”应当单独装订成册并标注页码，装订应牢固，不易拆散和换页，不得活页装订，</w:t>
            </w:r>
            <w:r>
              <w:rPr>
                <w:rFonts w:hint="eastAsia" w:ascii="宋体" w:hAnsi="宋体" w:eastAsia="宋体" w:cs="宋体"/>
                <w:b w:val="0"/>
                <w:bCs/>
                <w:color w:val="auto"/>
                <w:spacing w:val="0"/>
                <w:w w:val="100"/>
                <w:position w:val="0"/>
                <w:sz w:val="21"/>
                <w:szCs w:val="21"/>
              </w:rPr>
              <w:t>否则</w:t>
            </w:r>
            <w:r>
              <w:rPr>
                <w:rFonts w:hint="eastAsia" w:ascii="宋体" w:hAnsi="宋体" w:eastAsia="宋体" w:cs="宋体"/>
                <w:b w:val="0"/>
                <w:bCs/>
                <w:color w:val="auto"/>
                <w:spacing w:val="0"/>
                <w:w w:val="100"/>
                <w:position w:val="0"/>
                <w:sz w:val="21"/>
                <w:szCs w:val="21"/>
                <w:lang w:val="en-US" w:eastAsia="zh-CN"/>
              </w:rPr>
              <w:t>所产生的后果由供应商自行承担</w:t>
            </w:r>
            <w:r>
              <w:rPr>
                <w:rFonts w:hint="eastAsia" w:ascii="宋体" w:hAnsi="宋体" w:eastAsia="宋体" w:cs="宋体"/>
                <w:color w:val="auto"/>
                <w:spacing w:val="0"/>
                <w:w w:val="100"/>
                <w:position w:val="0"/>
                <w:sz w:val="21"/>
                <w:szCs w:val="21"/>
              </w:rPr>
              <w:t>。封面应注明“正本”、“副本”字样，封面上写明项目名称、项目编号、采购代理机构、供应商名称。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709"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lang w:val="en-US" w:eastAsia="zh-CN"/>
              </w:rPr>
            </w:pPr>
            <w:r>
              <w:rPr>
                <w:rFonts w:hint="eastAsia" w:ascii="宋体" w:hAnsi="宋体" w:eastAsia="宋体" w:cs="宋体"/>
                <w:color w:val="auto"/>
                <w:spacing w:val="0"/>
                <w:w w:val="100"/>
                <w:position w:val="0"/>
                <w:sz w:val="21"/>
                <w:szCs w:val="21"/>
                <w:lang w:val="en-US" w:eastAsia="zh-CN"/>
              </w:rPr>
              <w:t>1</w:t>
            </w:r>
            <w:r>
              <w:rPr>
                <w:rFonts w:hint="eastAsia" w:cs="宋体"/>
                <w:color w:val="auto"/>
                <w:spacing w:val="0"/>
                <w:w w:val="100"/>
                <w:position w:val="0"/>
                <w:sz w:val="21"/>
                <w:szCs w:val="21"/>
                <w:lang w:val="en-US" w:eastAsia="zh-CN"/>
              </w:rPr>
              <w:t>7</w:t>
            </w:r>
          </w:p>
        </w:tc>
        <w:tc>
          <w:tcPr>
            <w:tcW w:w="1781"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rPr>
              <w:t>响应文件包装、密封</w:t>
            </w:r>
          </w:p>
        </w:tc>
        <w:tc>
          <w:tcPr>
            <w:tcW w:w="7261"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textAlignment w:val="auto"/>
              <w:rPr>
                <w:rFonts w:hint="eastAsia" w:ascii="宋体" w:hAnsi="宋体" w:eastAsia="宋体" w:cs="宋体"/>
                <w:color w:val="auto"/>
                <w:spacing w:val="0"/>
                <w:w w:val="100"/>
                <w:position w:val="0"/>
                <w:sz w:val="21"/>
                <w:szCs w:val="21"/>
                <w:lang w:val="en-US" w:eastAsia="zh-CN"/>
              </w:rPr>
            </w:pPr>
            <w:r>
              <w:rPr>
                <w:rFonts w:hint="eastAsia" w:ascii="宋体" w:hAnsi="宋体" w:eastAsia="宋体" w:cs="宋体"/>
                <w:color w:val="auto"/>
                <w:spacing w:val="0"/>
                <w:w w:val="100"/>
                <w:position w:val="0"/>
                <w:sz w:val="21"/>
                <w:szCs w:val="21"/>
              </w:rPr>
              <w:t>响应文件包装、密封：将响应文件“正本”、“副本”一并装入并密封在</w:t>
            </w:r>
            <w:r>
              <w:rPr>
                <w:rFonts w:hint="eastAsia" w:ascii="宋体" w:hAnsi="宋体" w:eastAsia="宋体" w:cs="宋体"/>
                <w:b/>
                <w:bCs/>
                <w:color w:val="auto"/>
                <w:spacing w:val="0"/>
                <w:w w:val="100"/>
                <w:position w:val="0"/>
                <w:sz w:val="21"/>
                <w:szCs w:val="21"/>
              </w:rPr>
              <w:t>一个响应文件袋（盒、箱）中</w:t>
            </w:r>
            <w:r>
              <w:rPr>
                <w:rFonts w:hint="eastAsia" w:ascii="宋体" w:hAnsi="宋体" w:eastAsia="宋体" w:cs="宋体"/>
                <w:color w:val="auto"/>
                <w:spacing w:val="0"/>
                <w:w w:val="100"/>
                <w:position w:val="0"/>
                <w:sz w:val="21"/>
                <w:szCs w:val="21"/>
              </w:rPr>
              <w:t>，并在密封处密封签章（公章或密封章或法定代表人或负责人或其授权委托代理人签字均可）。</w:t>
            </w:r>
            <w:r>
              <w:rPr>
                <w:rFonts w:hint="eastAsia" w:ascii="宋体" w:hAnsi="宋体" w:eastAsia="宋体" w:cs="宋体"/>
                <w:color w:val="auto"/>
                <w:spacing w:val="0"/>
                <w:w w:val="100"/>
                <w:position w:val="0"/>
                <w:sz w:val="21"/>
                <w:szCs w:val="21"/>
                <w:lang w:val="en-US" w:eastAsia="zh-CN"/>
              </w:rPr>
              <w:t>其他单独密封的按响应文件份数要求密封，并在密封出密封签章。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9"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lang w:val="en-US" w:eastAsia="zh-CN"/>
              </w:rPr>
            </w:pPr>
            <w:r>
              <w:rPr>
                <w:rFonts w:hint="eastAsia" w:ascii="宋体" w:hAnsi="宋体" w:eastAsia="宋体" w:cs="宋体"/>
                <w:color w:val="auto"/>
                <w:spacing w:val="0"/>
                <w:w w:val="100"/>
                <w:position w:val="0"/>
                <w:sz w:val="21"/>
                <w:szCs w:val="21"/>
                <w:lang w:val="en-US" w:eastAsia="zh-CN"/>
              </w:rPr>
              <w:t>1</w:t>
            </w:r>
            <w:r>
              <w:rPr>
                <w:rFonts w:hint="eastAsia" w:cs="宋体"/>
                <w:color w:val="auto"/>
                <w:spacing w:val="0"/>
                <w:w w:val="100"/>
                <w:position w:val="0"/>
                <w:sz w:val="21"/>
                <w:szCs w:val="21"/>
                <w:lang w:val="en-US" w:eastAsia="zh-CN"/>
              </w:rPr>
              <w:t>8</w:t>
            </w:r>
          </w:p>
        </w:tc>
        <w:tc>
          <w:tcPr>
            <w:tcW w:w="1781"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rPr>
              <w:t>响应文件包封袋上标记</w:t>
            </w:r>
          </w:p>
        </w:tc>
        <w:tc>
          <w:tcPr>
            <w:tcW w:w="7261"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textAlignment w:val="auto"/>
              <w:rPr>
                <w:rFonts w:hint="eastAsia" w:ascii="宋体" w:hAnsi="宋体" w:eastAsia="宋体" w:cs="宋体"/>
                <w:bCs/>
                <w:color w:val="auto"/>
                <w:spacing w:val="0"/>
                <w:w w:val="100"/>
                <w:position w:val="0"/>
                <w:sz w:val="21"/>
                <w:szCs w:val="21"/>
                <w:u w:val="single"/>
              </w:rPr>
            </w:pPr>
            <w:r>
              <w:rPr>
                <w:rFonts w:hint="eastAsia" w:ascii="宋体" w:hAnsi="宋体" w:eastAsia="宋体" w:cs="宋体"/>
                <w:color w:val="auto"/>
                <w:spacing w:val="0"/>
                <w:w w:val="100"/>
                <w:position w:val="0"/>
                <w:sz w:val="21"/>
                <w:szCs w:val="21"/>
              </w:rPr>
              <w:t>项目名称：</w:t>
            </w:r>
          </w:p>
          <w:p>
            <w:pPr>
              <w:keepNext w:val="0"/>
              <w:keepLines w:val="0"/>
              <w:pageBreakBefore w:val="0"/>
              <w:shd w:val="clear"/>
              <w:kinsoku/>
              <w:wordWrap/>
              <w:overflowPunct/>
              <w:topLinePunct w:val="0"/>
              <w:autoSpaceDE w:val="0"/>
              <w:autoSpaceDN w:val="0"/>
              <w:bidi w:val="0"/>
              <w:spacing w:line="240" w:lineRule="auto"/>
              <w:ind w:left="0" w:firstLine="0" w:firstLineChars="0"/>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rPr>
              <w:t>项目编号：</w:t>
            </w:r>
          </w:p>
          <w:p>
            <w:pPr>
              <w:keepNext w:val="0"/>
              <w:keepLines w:val="0"/>
              <w:pageBreakBefore w:val="0"/>
              <w:shd w:val="clear"/>
              <w:kinsoku/>
              <w:wordWrap/>
              <w:overflowPunct/>
              <w:topLinePunct w:val="0"/>
              <w:autoSpaceDE w:val="0"/>
              <w:autoSpaceDN w:val="0"/>
              <w:bidi w:val="0"/>
              <w:spacing w:line="240" w:lineRule="auto"/>
              <w:ind w:left="0" w:firstLine="0" w:firstLineChars="0"/>
              <w:textAlignment w:val="auto"/>
              <w:rPr>
                <w:rFonts w:hint="eastAsia" w:ascii="宋体" w:hAnsi="宋体" w:eastAsia="宋体" w:cs="宋体"/>
                <w:color w:val="auto"/>
                <w:spacing w:val="0"/>
                <w:w w:val="100"/>
                <w:position w:val="0"/>
                <w:sz w:val="21"/>
                <w:szCs w:val="21"/>
                <w:lang w:val="en-US" w:eastAsia="zh-CN"/>
              </w:rPr>
            </w:pPr>
            <w:r>
              <w:rPr>
                <w:rFonts w:hint="eastAsia" w:ascii="宋体" w:hAnsi="宋体" w:eastAsia="宋体" w:cs="宋体"/>
                <w:color w:val="auto"/>
                <w:spacing w:val="0"/>
                <w:w w:val="100"/>
                <w:position w:val="0"/>
                <w:sz w:val="21"/>
                <w:szCs w:val="21"/>
                <w:lang w:val="en-US" w:eastAsia="zh-CN"/>
              </w:rPr>
              <w:t>采购人：</w:t>
            </w:r>
          </w:p>
          <w:p>
            <w:pPr>
              <w:keepNext w:val="0"/>
              <w:keepLines w:val="0"/>
              <w:pageBreakBefore w:val="0"/>
              <w:shd w:val="clear"/>
              <w:kinsoku/>
              <w:wordWrap/>
              <w:overflowPunct/>
              <w:topLinePunct w:val="0"/>
              <w:autoSpaceDE w:val="0"/>
              <w:autoSpaceDN w:val="0"/>
              <w:bidi w:val="0"/>
              <w:spacing w:line="240" w:lineRule="auto"/>
              <w:ind w:left="0" w:firstLine="0" w:firstLineChars="0"/>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rPr>
              <w:t>采购代理机构：</w:t>
            </w:r>
          </w:p>
          <w:p>
            <w:pPr>
              <w:keepNext w:val="0"/>
              <w:keepLines w:val="0"/>
              <w:pageBreakBefore w:val="0"/>
              <w:shd w:val="clear"/>
              <w:kinsoku/>
              <w:wordWrap/>
              <w:overflowPunct/>
              <w:topLinePunct w:val="0"/>
              <w:autoSpaceDE w:val="0"/>
              <w:autoSpaceDN w:val="0"/>
              <w:bidi w:val="0"/>
              <w:spacing w:line="240" w:lineRule="auto"/>
              <w:ind w:left="0" w:firstLine="0" w:firstLineChars="0"/>
              <w:textAlignment w:val="auto"/>
              <w:rPr>
                <w:rFonts w:hint="eastAsia" w:ascii="宋体" w:hAnsi="宋体" w:eastAsia="宋体" w:cs="宋体"/>
                <w:color w:val="auto"/>
                <w:spacing w:val="0"/>
                <w:w w:val="100"/>
                <w:position w:val="0"/>
                <w:sz w:val="21"/>
                <w:szCs w:val="21"/>
                <w:u w:val="single"/>
              </w:rPr>
            </w:pPr>
            <w:r>
              <w:rPr>
                <w:rFonts w:hint="eastAsia" w:ascii="宋体" w:hAnsi="宋体" w:eastAsia="宋体" w:cs="宋体"/>
                <w:color w:val="auto"/>
                <w:spacing w:val="0"/>
                <w:w w:val="100"/>
                <w:position w:val="0"/>
                <w:sz w:val="21"/>
                <w:szCs w:val="21"/>
              </w:rPr>
              <w:t>供应商名称：</w:t>
            </w:r>
          </w:p>
          <w:p>
            <w:pPr>
              <w:keepNext w:val="0"/>
              <w:keepLines w:val="0"/>
              <w:pageBreakBefore w:val="0"/>
              <w:shd w:val="clear"/>
              <w:kinsoku/>
              <w:wordWrap/>
              <w:overflowPunct/>
              <w:topLinePunct w:val="0"/>
              <w:autoSpaceDE w:val="0"/>
              <w:autoSpaceDN w:val="0"/>
              <w:bidi w:val="0"/>
              <w:spacing w:line="240" w:lineRule="auto"/>
              <w:ind w:left="0" w:firstLine="0" w:firstLineChars="0"/>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rPr>
              <w:t>在</w:t>
            </w:r>
            <w:r>
              <w:rPr>
                <w:rFonts w:hint="eastAsia" w:ascii="宋体" w:hAnsi="宋体" w:eastAsia="宋体" w:cs="宋体"/>
                <w:color w:val="auto"/>
                <w:spacing w:val="0"/>
                <w:w w:val="100"/>
                <w:position w:val="0"/>
                <w:sz w:val="21"/>
                <w:szCs w:val="21"/>
                <w:lang w:eastAsia="zh-CN"/>
              </w:rPr>
              <w:t>202</w:t>
            </w:r>
            <w:r>
              <w:rPr>
                <w:rFonts w:hint="eastAsia" w:cs="宋体"/>
                <w:color w:val="auto"/>
                <w:spacing w:val="0"/>
                <w:w w:val="100"/>
                <w:position w:val="0"/>
                <w:sz w:val="21"/>
                <w:szCs w:val="21"/>
                <w:lang w:val="en-US" w:eastAsia="zh-CN"/>
              </w:rPr>
              <w:t>2</w:t>
            </w:r>
            <w:r>
              <w:rPr>
                <w:rFonts w:hint="eastAsia" w:ascii="宋体" w:hAnsi="宋体" w:eastAsia="宋体" w:cs="宋体"/>
                <w:color w:val="auto"/>
                <w:spacing w:val="0"/>
                <w:w w:val="100"/>
                <w:position w:val="0"/>
                <w:sz w:val="21"/>
                <w:szCs w:val="21"/>
              </w:rPr>
              <w:t>年 月 日  时 分前不得开启(此处填写响应文件递交截止时间)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709"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lang w:val="en-US" w:eastAsia="zh-CN"/>
              </w:rPr>
            </w:pPr>
            <w:r>
              <w:rPr>
                <w:rFonts w:hint="eastAsia" w:ascii="宋体" w:hAnsi="宋体" w:eastAsia="宋体" w:cs="宋体"/>
                <w:color w:val="auto"/>
                <w:spacing w:val="0"/>
                <w:w w:val="100"/>
                <w:position w:val="0"/>
                <w:sz w:val="21"/>
                <w:szCs w:val="21"/>
                <w:lang w:val="en-US" w:eastAsia="zh-CN"/>
              </w:rPr>
              <w:t>1</w:t>
            </w:r>
            <w:r>
              <w:rPr>
                <w:rFonts w:hint="eastAsia" w:cs="宋体"/>
                <w:color w:val="auto"/>
                <w:spacing w:val="0"/>
                <w:w w:val="100"/>
                <w:position w:val="0"/>
                <w:sz w:val="21"/>
                <w:szCs w:val="21"/>
                <w:lang w:val="en-US" w:eastAsia="zh-CN"/>
              </w:rPr>
              <w:t>9</w:t>
            </w:r>
          </w:p>
        </w:tc>
        <w:tc>
          <w:tcPr>
            <w:tcW w:w="1781"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rPr>
              <w:t>供应商公章</w:t>
            </w:r>
          </w:p>
        </w:tc>
        <w:tc>
          <w:tcPr>
            <w:tcW w:w="7261"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rPr>
              <w:t>本竞争性磋商文件中描述供应商的“公章”是指根据我国对公章的管理规定，用供应商法定主体行为名称制作的印章，除本文件有特殊规定外，供应商的财务章、部门章、分公司章、工会章、合同章、磋商专用章、业务专用章及银行的转账章、现金收讫章、现金付讫章等其它形式印章均不能代替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709"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default" w:ascii="宋体" w:hAnsi="宋体" w:eastAsia="宋体" w:cs="宋体"/>
                <w:color w:val="auto"/>
                <w:spacing w:val="0"/>
                <w:w w:val="100"/>
                <w:position w:val="0"/>
                <w:sz w:val="21"/>
                <w:szCs w:val="21"/>
                <w:lang w:val="en-US" w:eastAsia="zh-CN"/>
              </w:rPr>
            </w:pPr>
            <w:r>
              <w:rPr>
                <w:rFonts w:hint="eastAsia" w:cs="宋体"/>
                <w:color w:val="auto"/>
                <w:spacing w:val="0"/>
                <w:w w:val="100"/>
                <w:position w:val="0"/>
                <w:sz w:val="21"/>
                <w:szCs w:val="21"/>
                <w:lang w:val="en-US" w:eastAsia="zh-CN"/>
              </w:rPr>
              <w:t>20</w:t>
            </w:r>
          </w:p>
        </w:tc>
        <w:tc>
          <w:tcPr>
            <w:tcW w:w="1781"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rPr>
              <w:t>响应文件递交截止时间</w:t>
            </w:r>
          </w:p>
        </w:tc>
        <w:tc>
          <w:tcPr>
            <w:tcW w:w="7261"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rPr>
              <w:t>详见第一部分</w:t>
            </w:r>
            <w:r>
              <w:rPr>
                <w:rFonts w:hint="eastAsia" w:ascii="宋体" w:hAnsi="宋体" w:eastAsia="宋体" w:cs="宋体"/>
                <w:color w:val="auto"/>
                <w:spacing w:val="0"/>
                <w:w w:val="100"/>
                <w:position w:val="0"/>
                <w:sz w:val="21"/>
                <w:szCs w:val="21"/>
                <w:lang w:val="en-US"/>
              </w:rPr>
              <w:t xml:space="preserve"> </w:t>
            </w:r>
            <w:r>
              <w:rPr>
                <w:rFonts w:hint="eastAsia" w:ascii="宋体" w:hAnsi="宋体" w:eastAsia="宋体" w:cs="宋体"/>
                <w:color w:val="auto"/>
                <w:spacing w:val="0"/>
                <w:w w:val="100"/>
                <w:position w:val="0"/>
                <w:sz w:val="21"/>
                <w:szCs w:val="21"/>
              </w:rPr>
              <w:t>磋商邀请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709"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lang w:val="en-US" w:eastAsia="zh-CN"/>
              </w:rPr>
            </w:pPr>
            <w:r>
              <w:rPr>
                <w:rFonts w:hint="eastAsia" w:ascii="宋体" w:hAnsi="宋体" w:eastAsia="宋体" w:cs="宋体"/>
                <w:color w:val="auto"/>
                <w:spacing w:val="0"/>
                <w:w w:val="100"/>
                <w:position w:val="0"/>
                <w:sz w:val="21"/>
                <w:szCs w:val="21"/>
                <w:lang w:val="en-US" w:eastAsia="zh-CN"/>
              </w:rPr>
              <w:t>2</w:t>
            </w:r>
            <w:r>
              <w:rPr>
                <w:rFonts w:hint="eastAsia" w:cs="宋体"/>
                <w:color w:val="auto"/>
                <w:spacing w:val="0"/>
                <w:w w:val="100"/>
                <w:position w:val="0"/>
                <w:sz w:val="21"/>
                <w:szCs w:val="21"/>
                <w:lang w:val="en-US" w:eastAsia="zh-CN"/>
              </w:rPr>
              <w:t>1</w:t>
            </w:r>
          </w:p>
        </w:tc>
        <w:tc>
          <w:tcPr>
            <w:tcW w:w="1781"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rPr>
              <w:t>响应文件递交地点</w:t>
            </w:r>
          </w:p>
        </w:tc>
        <w:tc>
          <w:tcPr>
            <w:tcW w:w="7261"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rPr>
              <w:t>详见第一部分</w:t>
            </w:r>
            <w:r>
              <w:rPr>
                <w:rFonts w:hint="eastAsia" w:ascii="宋体" w:hAnsi="宋体" w:eastAsia="宋体" w:cs="宋体"/>
                <w:color w:val="auto"/>
                <w:spacing w:val="0"/>
                <w:w w:val="100"/>
                <w:position w:val="0"/>
                <w:sz w:val="21"/>
                <w:szCs w:val="21"/>
                <w:lang w:val="en-US"/>
              </w:rPr>
              <w:t xml:space="preserve"> </w:t>
            </w:r>
            <w:r>
              <w:rPr>
                <w:rFonts w:hint="eastAsia" w:ascii="宋体" w:hAnsi="宋体" w:eastAsia="宋体" w:cs="宋体"/>
                <w:color w:val="auto"/>
                <w:spacing w:val="0"/>
                <w:w w:val="100"/>
                <w:position w:val="0"/>
                <w:sz w:val="21"/>
                <w:szCs w:val="21"/>
              </w:rPr>
              <w:t>磋商邀请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709"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default" w:ascii="宋体" w:hAnsi="宋体" w:eastAsia="宋体" w:cs="宋体"/>
                <w:color w:val="auto"/>
                <w:spacing w:val="0"/>
                <w:w w:val="100"/>
                <w:position w:val="0"/>
                <w:sz w:val="21"/>
                <w:szCs w:val="21"/>
                <w:lang w:val="en-US" w:eastAsia="zh-CN"/>
              </w:rPr>
            </w:pPr>
            <w:r>
              <w:rPr>
                <w:rFonts w:hint="eastAsia" w:cs="宋体"/>
                <w:color w:val="auto"/>
                <w:spacing w:val="0"/>
                <w:w w:val="100"/>
                <w:position w:val="0"/>
                <w:sz w:val="21"/>
                <w:szCs w:val="21"/>
                <w:lang w:val="en-US" w:eastAsia="zh-CN"/>
              </w:rPr>
              <w:t>22</w:t>
            </w:r>
          </w:p>
        </w:tc>
        <w:tc>
          <w:tcPr>
            <w:tcW w:w="1781"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rPr>
              <w:t>磋商小组的组成</w:t>
            </w:r>
          </w:p>
        </w:tc>
        <w:tc>
          <w:tcPr>
            <w:tcW w:w="7261" w:type="dxa"/>
          </w:tcPr>
          <w:p>
            <w:pPr>
              <w:pStyle w:val="44"/>
              <w:keepNext w:val="0"/>
              <w:keepLines w:val="0"/>
              <w:pageBreakBefore w:val="0"/>
              <w:shd w:val="clear"/>
              <w:kinsoku/>
              <w:wordWrap/>
              <w:overflowPunct/>
              <w:topLinePunct w:val="0"/>
              <w:autoSpaceDE w:val="0"/>
              <w:autoSpaceDN w:val="0"/>
              <w:bidi w:val="0"/>
              <w:spacing w:line="240" w:lineRule="auto"/>
              <w:ind w:left="0" w:firstLine="0" w:firstLineChars="0"/>
              <w:textAlignment w:val="auto"/>
              <w:rPr>
                <w:rFonts w:hint="eastAsia" w:ascii="宋体" w:hAnsi="宋体" w:eastAsia="宋体" w:cs="宋体"/>
                <w:color w:val="auto"/>
                <w:spacing w:val="0"/>
                <w:w w:val="100"/>
                <w:position w:val="0"/>
                <w:sz w:val="21"/>
                <w:szCs w:val="21"/>
                <w:lang w:eastAsia="zh-CN"/>
              </w:rPr>
            </w:pPr>
            <w:r>
              <w:rPr>
                <w:rFonts w:hint="eastAsia" w:ascii="宋体" w:hAnsi="宋体" w:eastAsia="宋体" w:cs="宋体"/>
                <w:color w:val="auto"/>
                <w:spacing w:val="0"/>
                <w:w w:val="100"/>
                <w:position w:val="0"/>
                <w:sz w:val="21"/>
                <w:szCs w:val="21"/>
              </w:rPr>
              <w:t>磋商小组</w:t>
            </w:r>
            <w:r>
              <w:rPr>
                <w:rFonts w:hint="eastAsia" w:ascii="宋体" w:hAnsi="宋体" w:eastAsia="宋体" w:cs="宋体"/>
                <w:color w:val="auto"/>
                <w:spacing w:val="0"/>
                <w:w w:val="100"/>
                <w:position w:val="0"/>
                <w:sz w:val="21"/>
                <w:szCs w:val="21"/>
                <w:lang w:val="en-US" w:eastAsia="zh-CN"/>
              </w:rPr>
              <w:t>组成人数</w:t>
            </w:r>
            <w:r>
              <w:rPr>
                <w:rFonts w:hint="eastAsia" w:ascii="宋体" w:hAnsi="宋体" w:eastAsia="宋体" w:cs="宋体"/>
                <w:color w:val="auto"/>
                <w:spacing w:val="0"/>
                <w:w w:val="100"/>
                <w:position w:val="0"/>
                <w:sz w:val="21"/>
                <w:szCs w:val="21"/>
              </w:rPr>
              <w:t>：磋商小组由采购人代表和评审专家共3人以上单数组成，其中评审专家人数不得少于磋商小组成员总数的2/3。</w:t>
            </w:r>
          </w:p>
          <w:p>
            <w:pPr>
              <w:keepNext w:val="0"/>
              <w:keepLines w:val="0"/>
              <w:pageBreakBefore w:val="0"/>
              <w:shd w:val="clear"/>
              <w:kinsoku/>
              <w:wordWrap/>
              <w:overflowPunct/>
              <w:topLinePunct w:val="0"/>
              <w:autoSpaceDE w:val="0"/>
              <w:autoSpaceDN w:val="0"/>
              <w:bidi w:val="0"/>
              <w:spacing w:line="240" w:lineRule="auto"/>
              <w:ind w:left="0" w:firstLine="0" w:firstLineChars="0"/>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rPr>
              <w:t>磋商小组</w:t>
            </w:r>
            <w:r>
              <w:rPr>
                <w:rFonts w:hint="eastAsia" w:ascii="宋体" w:hAnsi="宋体" w:eastAsia="宋体" w:cs="宋体"/>
                <w:color w:val="auto"/>
                <w:spacing w:val="0"/>
                <w:w w:val="100"/>
                <w:position w:val="0"/>
                <w:sz w:val="21"/>
                <w:szCs w:val="21"/>
                <w:lang w:val="en-US" w:eastAsia="zh-CN"/>
              </w:rPr>
              <w:t>专家</w:t>
            </w:r>
            <w:r>
              <w:rPr>
                <w:rFonts w:hint="eastAsia" w:ascii="宋体" w:hAnsi="宋体" w:eastAsia="宋体" w:cs="宋体"/>
                <w:color w:val="auto"/>
                <w:spacing w:val="0"/>
                <w:w w:val="100"/>
                <w:position w:val="0"/>
                <w:sz w:val="21"/>
                <w:szCs w:val="21"/>
              </w:rPr>
              <w:t>确定方式：随机抽取。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09"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lang w:val="en-US" w:eastAsia="zh-CN"/>
              </w:rPr>
            </w:pPr>
            <w:r>
              <w:rPr>
                <w:rFonts w:hint="eastAsia" w:ascii="宋体" w:hAnsi="宋体" w:eastAsia="宋体" w:cs="宋体"/>
                <w:color w:val="auto"/>
                <w:spacing w:val="0"/>
                <w:w w:val="100"/>
                <w:position w:val="0"/>
                <w:sz w:val="21"/>
                <w:szCs w:val="21"/>
                <w:lang w:val="en-US" w:eastAsia="zh-CN"/>
              </w:rPr>
              <w:t>2</w:t>
            </w:r>
            <w:r>
              <w:rPr>
                <w:rFonts w:hint="eastAsia" w:cs="宋体"/>
                <w:color w:val="auto"/>
                <w:spacing w:val="0"/>
                <w:w w:val="100"/>
                <w:position w:val="0"/>
                <w:sz w:val="21"/>
                <w:szCs w:val="21"/>
                <w:lang w:val="en-US" w:eastAsia="zh-CN"/>
              </w:rPr>
              <w:t>3</w:t>
            </w:r>
          </w:p>
        </w:tc>
        <w:tc>
          <w:tcPr>
            <w:tcW w:w="1781"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rPr>
              <w:t>磋商时间、地点、人员</w:t>
            </w:r>
          </w:p>
        </w:tc>
        <w:tc>
          <w:tcPr>
            <w:tcW w:w="7261"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rPr>
              <w:t>1、磋商时间：详见第一部分</w:t>
            </w:r>
            <w:r>
              <w:rPr>
                <w:rFonts w:hint="eastAsia" w:ascii="宋体" w:hAnsi="宋体" w:eastAsia="宋体" w:cs="宋体"/>
                <w:color w:val="auto"/>
                <w:spacing w:val="0"/>
                <w:w w:val="100"/>
                <w:position w:val="0"/>
                <w:sz w:val="21"/>
                <w:szCs w:val="21"/>
                <w:lang w:val="en-US"/>
              </w:rPr>
              <w:t xml:space="preserve"> </w:t>
            </w:r>
            <w:r>
              <w:rPr>
                <w:rFonts w:hint="eastAsia" w:ascii="宋体" w:hAnsi="宋体" w:eastAsia="宋体" w:cs="宋体"/>
                <w:color w:val="auto"/>
                <w:spacing w:val="0"/>
                <w:w w:val="100"/>
                <w:position w:val="0"/>
                <w:sz w:val="21"/>
                <w:szCs w:val="21"/>
              </w:rPr>
              <w:t>磋商邀请。</w:t>
            </w:r>
          </w:p>
          <w:p>
            <w:pPr>
              <w:keepNext w:val="0"/>
              <w:keepLines w:val="0"/>
              <w:pageBreakBefore w:val="0"/>
              <w:shd w:val="clear"/>
              <w:kinsoku/>
              <w:wordWrap/>
              <w:overflowPunct/>
              <w:topLinePunct w:val="0"/>
              <w:autoSpaceDE w:val="0"/>
              <w:autoSpaceDN w:val="0"/>
              <w:bidi w:val="0"/>
              <w:spacing w:line="240" w:lineRule="auto"/>
              <w:ind w:left="0" w:firstLine="0" w:firstLineChars="0"/>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rPr>
              <w:t>2、磋商地点：详见第一部分</w:t>
            </w:r>
            <w:r>
              <w:rPr>
                <w:rFonts w:hint="eastAsia" w:ascii="宋体" w:hAnsi="宋体" w:eastAsia="宋体" w:cs="宋体"/>
                <w:color w:val="auto"/>
                <w:spacing w:val="0"/>
                <w:w w:val="100"/>
                <w:position w:val="0"/>
                <w:sz w:val="21"/>
                <w:szCs w:val="21"/>
                <w:lang w:val="en-US"/>
              </w:rPr>
              <w:t xml:space="preserve"> </w:t>
            </w:r>
            <w:r>
              <w:rPr>
                <w:rFonts w:hint="eastAsia" w:ascii="宋体" w:hAnsi="宋体" w:eastAsia="宋体" w:cs="宋体"/>
                <w:color w:val="auto"/>
                <w:spacing w:val="0"/>
                <w:w w:val="100"/>
                <w:position w:val="0"/>
                <w:sz w:val="21"/>
                <w:szCs w:val="21"/>
              </w:rPr>
              <w:t>磋商邀请。</w:t>
            </w:r>
          </w:p>
          <w:p>
            <w:pPr>
              <w:keepNext w:val="0"/>
              <w:keepLines w:val="0"/>
              <w:pageBreakBefore w:val="0"/>
              <w:shd w:val="clear"/>
              <w:kinsoku/>
              <w:wordWrap/>
              <w:overflowPunct/>
              <w:topLinePunct w:val="0"/>
              <w:autoSpaceDE w:val="0"/>
              <w:autoSpaceDN w:val="0"/>
              <w:bidi w:val="0"/>
              <w:spacing w:line="240" w:lineRule="auto"/>
              <w:ind w:left="0" w:firstLine="0" w:firstLineChars="0"/>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rPr>
              <w:t>3、磋商参加人员：参加磋商的法定代表人(负责人)或委托代理人必须持有效证件[法定代表人(负责人)凭身份证或委托代理人凭授权委托书原件和身份证]按时到达指定地点等候当面磋商。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709"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lang w:val="en-US" w:eastAsia="zh-CN"/>
              </w:rPr>
            </w:pPr>
            <w:r>
              <w:rPr>
                <w:rFonts w:hint="eastAsia" w:ascii="宋体" w:hAnsi="宋体" w:eastAsia="宋体" w:cs="宋体"/>
                <w:color w:val="auto"/>
                <w:spacing w:val="0"/>
                <w:w w:val="100"/>
                <w:position w:val="0"/>
                <w:sz w:val="21"/>
                <w:szCs w:val="21"/>
                <w:lang w:val="en-US" w:eastAsia="zh-CN"/>
              </w:rPr>
              <w:t>2</w:t>
            </w:r>
            <w:r>
              <w:rPr>
                <w:rFonts w:hint="eastAsia" w:cs="宋体"/>
                <w:color w:val="auto"/>
                <w:spacing w:val="0"/>
                <w:w w:val="100"/>
                <w:position w:val="0"/>
                <w:sz w:val="21"/>
                <w:szCs w:val="21"/>
                <w:lang w:val="en-US" w:eastAsia="zh-CN"/>
              </w:rPr>
              <w:t>4</w:t>
            </w:r>
          </w:p>
        </w:tc>
        <w:tc>
          <w:tcPr>
            <w:tcW w:w="1781"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rPr>
              <w:t>评审办法</w:t>
            </w:r>
          </w:p>
        </w:tc>
        <w:tc>
          <w:tcPr>
            <w:tcW w:w="7261"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rPr>
              <w:t>综合评分法，具体评审内容及标准详见第四部分</w:t>
            </w:r>
            <w:r>
              <w:rPr>
                <w:rFonts w:hint="eastAsia" w:ascii="宋体" w:hAnsi="宋体" w:eastAsia="宋体" w:cs="宋体"/>
                <w:color w:val="auto"/>
                <w:spacing w:val="0"/>
                <w:w w:val="100"/>
                <w:position w:val="0"/>
                <w:sz w:val="21"/>
                <w:szCs w:val="21"/>
                <w:lang w:val="en-US"/>
              </w:rPr>
              <w:t xml:space="preserve"> 评审方法和评审标准</w:t>
            </w:r>
            <w:r>
              <w:rPr>
                <w:rFonts w:hint="eastAsia" w:ascii="宋体" w:hAnsi="宋体" w:eastAsia="宋体" w:cs="宋体"/>
                <w:color w:val="auto"/>
                <w:spacing w:val="0"/>
                <w:w w:val="100"/>
                <w:positio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09"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lang w:val="en-US" w:eastAsia="zh-CN"/>
              </w:rPr>
            </w:pPr>
            <w:r>
              <w:rPr>
                <w:rFonts w:hint="eastAsia" w:ascii="宋体" w:hAnsi="宋体" w:eastAsia="宋体" w:cs="宋体"/>
                <w:color w:val="auto"/>
                <w:spacing w:val="0"/>
                <w:w w:val="100"/>
                <w:position w:val="0"/>
                <w:sz w:val="21"/>
                <w:szCs w:val="21"/>
                <w:lang w:val="en-US" w:eastAsia="zh-CN"/>
              </w:rPr>
              <w:t>2</w:t>
            </w:r>
            <w:r>
              <w:rPr>
                <w:rFonts w:hint="eastAsia" w:cs="宋体"/>
                <w:color w:val="auto"/>
                <w:spacing w:val="0"/>
                <w:w w:val="100"/>
                <w:position w:val="0"/>
                <w:sz w:val="21"/>
                <w:szCs w:val="21"/>
                <w:lang w:val="en-US" w:eastAsia="zh-CN"/>
              </w:rPr>
              <w:t>5</w:t>
            </w:r>
          </w:p>
        </w:tc>
        <w:tc>
          <w:tcPr>
            <w:tcW w:w="1781"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rPr>
              <w:t>成交公告</w:t>
            </w:r>
          </w:p>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rPr>
              <w:t>及成交通知书</w:t>
            </w:r>
          </w:p>
        </w:tc>
        <w:tc>
          <w:tcPr>
            <w:tcW w:w="7261" w:type="dxa"/>
          </w:tcPr>
          <w:p>
            <w:pPr>
              <w:keepNext w:val="0"/>
              <w:keepLines w:val="0"/>
              <w:pageBreakBefore w:val="0"/>
              <w:shd w:val="clear"/>
              <w:tabs>
                <w:tab w:val="left" w:pos="455"/>
              </w:tabs>
              <w:kinsoku/>
              <w:wordWrap/>
              <w:overflowPunct/>
              <w:topLinePunct w:val="0"/>
              <w:autoSpaceDE w:val="0"/>
              <w:autoSpaceDN w:val="0"/>
              <w:bidi w:val="0"/>
              <w:spacing w:line="240" w:lineRule="auto"/>
              <w:ind w:left="0" w:firstLine="0" w:firstLineChars="0"/>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rPr>
              <w:t>1、采购代理机构于磋商结束后2个工作日内将评审报告送交采购人，采购人应当自收到评审报告5个工作日内在评审报告推荐的成交候选人中按顺序确定成交人，采购代理机构在成交人确定之日起2个工作日内发出成交通知书，并在指定媒体上公告成交信息。</w:t>
            </w:r>
          </w:p>
          <w:p>
            <w:pPr>
              <w:keepNext w:val="0"/>
              <w:keepLines w:val="0"/>
              <w:pageBreakBefore w:val="0"/>
              <w:shd w:val="clear"/>
              <w:kinsoku/>
              <w:wordWrap/>
              <w:overflowPunct/>
              <w:topLinePunct w:val="0"/>
              <w:autoSpaceDE w:val="0"/>
              <w:autoSpaceDN w:val="0"/>
              <w:bidi w:val="0"/>
              <w:spacing w:line="240" w:lineRule="auto"/>
              <w:ind w:left="0" w:firstLine="0" w:firstLineChars="0"/>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rPr>
              <w:t>2、在发布成交公告的同时，采购代理机构向成交人发出成交通知书。成交人自接到通知之日起2个工作日内，办理成交通知书领取手续。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jc w:val="center"/>
        </w:trPr>
        <w:tc>
          <w:tcPr>
            <w:tcW w:w="709"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lang w:val="en-US" w:eastAsia="zh-CN"/>
              </w:rPr>
            </w:pPr>
            <w:r>
              <w:rPr>
                <w:rFonts w:hint="eastAsia" w:ascii="宋体" w:hAnsi="宋体" w:eastAsia="宋体" w:cs="宋体"/>
                <w:color w:val="auto"/>
                <w:spacing w:val="0"/>
                <w:w w:val="100"/>
                <w:position w:val="0"/>
                <w:sz w:val="21"/>
                <w:szCs w:val="21"/>
                <w:lang w:val="en-US" w:eastAsia="zh-CN"/>
              </w:rPr>
              <w:t>2</w:t>
            </w:r>
            <w:r>
              <w:rPr>
                <w:rFonts w:hint="eastAsia" w:cs="宋体"/>
                <w:color w:val="auto"/>
                <w:spacing w:val="0"/>
                <w:w w:val="100"/>
                <w:position w:val="0"/>
                <w:sz w:val="21"/>
                <w:szCs w:val="21"/>
                <w:lang w:val="en-US" w:eastAsia="zh-CN"/>
              </w:rPr>
              <w:t>6</w:t>
            </w:r>
          </w:p>
        </w:tc>
        <w:tc>
          <w:tcPr>
            <w:tcW w:w="1781"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rPr>
              <w:t>履约保证金</w:t>
            </w:r>
          </w:p>
        </w:tc>
        <w:tc>
          <w:tcPr>
            <w:tcW w:w="7261"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textAlignment w:val="auto"/>
              <w:rPr>
                <w:rFonts w:hint="eastAsia" w:ascii="宋体" w:hAnsi="宋体" w:eastAsia="宋体" w:cs="宋体"/>
                <w:color w:val="auto"/>
                <w:spacing w:val="0"/>
                <w:w w:val="100"/>
                <w:position w:val="0"/>
                <w:sz w:val="21"/>
                <w:szCs w:val="21"/>
                <w:lang w:eastAsia="zh-CN"/>
              </w:rPr>
            </w:pPr>
            <w:r>
              <w:rPr>
                <w:rFonts w:hint="eastAsia" w:ascii="宋体" w:hAnsi="宋体" w:eastAsia="宋体" w:cs="宋体"/>
                <w:color w:val="auto"/>
                <w:spacing w:val="0"/>
                <w:w w:val="100"/>
                <w:position w:val="0"/>
                <w:sz w:val="21"/>
                <w:szCs w:val="21"/>
              </w:rPr>
              <w:t>本项目不收取履约保证金</w:t>
            </w:r>
            <w:r>
              <w:rPr>
                <w:rFonts w:hint="eastAsia" w:cs="宋体"/>
                <w:color w:val="auto"/>
                <w:spacing w:val="0"/>
                <w:w w:val="100"/>
                <w:position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709"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lang w:val="en-US" w:eastAsia="zh-CN"/>
              </w:rPr>
            </w:pPr>
            <w:r>
              <w:rPr>
                <w:rFonts w:hint="eastAsia" w:ascii="宋体" w:hAnsi="宋体" w:eastAsia="宋体" w:cs="宋体"/>
                <w:color w:val="auto"/>
                <w:spacing w:val="0"/>
                <w:w w:val="100"/>
                <w:position w:val="0"/>
                <w:sz w:val="21"/>
                <w:szCs w:val="21"/>
                <w:lang w:val="en-US" w:eastAsia="zh-CN"/>
              </w:rPr>
              <w:t>2</w:t>
            </w:r>
            <w:r>
              <w:rPr>
                <w:rFonts w:hint="eastAsia" w:cs="宋体"/>
                <w:color w:val="auto"/>
                <w:spacing w:val="0"/>
                <w:w w:val="100"/>
                <w:position w:val="0"/>
                <w:sz w:val="21"/>
                <w:szCs w:val="21"/>
                <w:lang w:val="en-US" w:eastAsia="zh-CN"/>
              </w:rPr>
              <w:t>7</w:t>
            </w:r>
          </w:p>
        </w:tc>
        <w:tc>
          <w:tcPr>
            <w:tcW w:w="1781"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rPr>
              <w:t>签订合同时间</w:t>
            </w:r>
          </w:p>
        </w:tc>
        <w:tc>
          <w:tcPr>
            <w:tcW w:w="7261"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rPr>
              <w:t>成交通知书发出后</w:t>
            </w:r>
            <w:r>
              <w:rPr>
                <w:rFonts w:hint="eastAsia" w:ascii="宋体" w:hAnsi="宋体" w:eastAsia="宋体" w:cs="宋体"/>
                <w:color w:val="auto"/>
                <w:spacing w:val="0"/>
                <w:w w:val="100"/>
                <w:position w:val="0"/>
                <w:sz w:val="21"/>
                <w:szCs w:val="21"/>
                <w:lang w:val="en-US"/>
              </w:rPr>
              <w:t>30</w:t>
            </w:r>
            <w:r>
              <w:rPr>
                <w:rFonts w:hint="eastAsia" w:ascii="宋体" w:hAnsi="宋体" w:eastAsia="宋体" w:cs="宋体"/>
                <w:color w:val="auto"/>
                <w:spacing w:val="0"/>
                <w:w w:val="100"/>
                <w:position w:val="0"/>
                <w:sz w:val="21"/>
                <w:szCs w:val="21"/>
              </w:rPr>
              <w:t>日内成交人须与采购人完成合同签订。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709"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default" w:ascii="宋体" w:hAnsi="宋体" w:eastAsia="宋体" w:cs="宋体"/>
                <w:color w:val="auto"/>
                <w:spacing w:val="0"/>
                <w:w w:val="100"/>
                <w:position w:val="0"/>
                <w:sz w:val="21"/>
                <w:szCs w:val="21"/>
                <w:lang w:val="en-US" w:eastAsia="zh-CN"/>
              </w:rPr>
            </w:pPr>
            <w:r>
              <w:rPr>
                <w:rFonts w:hint="eastAsia" w:cs="宋体"/>
                <w:color w:val="auto"/>
                <w:spacing w:val="0"/>
                <w:w w:val="100"/>
                <w:position w:val="0"/>
                <w:sz w:val="21"/>
                <w:szCs w:val="21"/>
                <w:lang w:val="en-US" w:eastAsia="zh-CN"/>
              </w:rPr>
              <w:t>28</w:t>
            </w:r>
          </w:p>
        </w:tc>
        <w:tc>
          <w:tcPr>
            <w:tcW w:w="1781"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rPr>
              <w:t>分包</w:t>
            </w:r>
          </w:p>
        </w:tc>
        <w:tc>
          <w:tcPr>
            <w:tcW w:w="7261"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rPr>
              <w:t>本项目是否允许分包：</w:t>
            </w:r>
          </w:p>
          <w:p>
            <w:pPr>
              <w:keepNext w:val="0"/>
              <w:keepLines w:val="0"/>
              <w:pageBreakBefore w:val="0"/>
              <w:shd w:val="clear"/>
              <w:kinsoku/>
              <w:wordWrap/>
              <w:overflowPunct/>
              <w:topLinePunct w:val="0"/>
              <w:autoSpaceDE w:val="0"/>
              <w:autoSpaceDN w:val="0"/>
              <w:bidi w:val="0"/>
              <w:spacing w:line="240" w:lineRule="auto"/>
              <w:ind w:left="0" w:firstLine="0" w:firstLineChars="0"/>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lang w:eastAsia="zh-CN"/>
              </w:rPr>
              <w:t>☑</w:t>
            </w:r>
            <w:r>
              <w:rPr>
                <w:rFonts w:hint="eastAsia" w:ascii="宋体" w:hAnsi="宋体" w:eastAsia="宋体" w:cs="宋体"/>
                <w:color w:val="auto"/>
                <w:spacing w:val="0"/>
                <w:w w:val="100"/>
                <w:position w:val="0"/>
                <w:sz w:val="21"/>
                <w:szCs w:val="21"/>
              </w:rPr>
              <w:t>不允许</w:t>
            </w:r>
          </w:p>
          <w:p>
            <w:pPr>
              <w:keepNext w:val="0"/>
              <w:keepLines w:val="0"/>
              <w:pageBreakBefore w:val="0"/>
              <w:shd w:val="clear"/>
              <w:kinsoku/>
              <w:wordWrap/>
              <w:overflowPunct/>
              <w:topLinePunct w:val="0"/>
              <w:autoSpaceDE w:val="0"/>
              <w:autoSpaceDN w:val="0"/>
              <w:bidi w:val="0"/>
              <w:spacing w:line="240" w:lineRule="auto"/>
              <w:ind w:left="0" w:firstLine="0" w:firstLineChars="0"/>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rPr>
              <w:t xml:space="preserve">□允许，具体要求：/。 </w:t>
            </w:r>
          </w:p>
          <w:p>
            <w:pPr>
              <w:keepNext w:val="0"/>
              <w:keepLines w:val="0"/>
              <w:pageBreakBefore w:val="0"/>
              <w:shd w:val="clear"/>
              <w:kinsoku/>
              <w:wordWrap/>
              <w:overflowPunct/>
              <w:topLinePunct w:val="0"/>
              <w:autoSpaceDE w:val="0"/>
              <w:autoSpaceDN w:val="0"/>
              <w:bidi w:val="0"/>
              <w:spacing w:line="240" w:lineRule="auto"/>
              <w:ind w:left="0" w:firstLine="0" w:firstLineChars="0"/>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rPr>
              <w:t xml:space="preserve">（1）可以分包履行的具体内容：/； </w:t>
            </w:r>
          </w:p>
          <w:p>
            <w:pPr>
              <w:keepNext w:val="0"/>
              <w:keepLines w:val="0"/>
              <w:pageBreakBefore w:val="0"/>
              <w:shd w:val="clear"/>
              <w:kinsoku/>
              <w:wordWrap/>
              <w:overflowPunct/>
              <w:topLinePunct w:val="0"/>
              <w:autoSpaceDE w:val="0"/>
              <w:autoSpaceDN w:val="0"/>
              <w:bidi w:val="0"/>
              <w:spacing w:line="240" w:lineRule="auto"/>
              <w:ind w:left="0" w:firstLine="0" w:firstLineChars="0"/>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rPr>
              <w:t xml:space="preserve">（2）允许分包的金额或者比例：/； </w:t>
            </w:r>
          </w:p>
          <w:p>
            <w:pPr>
              <w:keepNext w:val="0"/>
              <w:keepLines w:val="0"/>
              <w:pageBreakBefore w:val="0"/>
              <w:shd w:val="clear"/>
              <w:kinsoku/>
              <w:wordWrap/>
              <w:overflowPunct/>
              <w:topLinePunct w:val="0"/>
              <w:autoSpaceDE w:val="0"/>
              <w:autoSpaceDN w:val="0"/>
              <w:bidi w:val="0"/>
              <w:spacing w:line="240" w:lineRule="auto"/>
              <w:ind w:left="0" w:firstLine="0" w:firstLineChars="0"/>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rPr>
              <w:t>（3）其他要求：/。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709"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lang w:val="en-US" w:eastAsia="zh-CN"/>
              </w:rPr>
            </w:pPr>
            <w:r>
              <w:rPr>
                <w:rFonts w:hint="eastAsia" w:ascii="宋体" w:hAnsi="宋体" w:eastAsia="宋体" w:cs="宋体"/>
                <w:color w:val="auto"/>
                <w:spacing w:val="0"/>
                <w:w w:val="100"/>
                <w:position w:val="0"/>
                <w:sz w:val="21"/>
                <w:szCs w:val="21"/>
                <w:lang w:val="en-US" w:eastAsia="zh-CN"/>
              </w:rPr>
              <w:t>2</w:t>
            </w:r>
            <w:r>
              <w:rPr>
                <w:rFonts w:hint="eastAsia" w:cs="宋体"/>
                <w:color w:val="auto"/>
                <w:spacing w:val="0"/>
                <w:w w:val="100"/>
                <w:position w:val="0"/>
                <w:sz w:val="21"/>
                <w:szCs w:val="21"/>
                <w:lang w:val="en-US" w:eastAsia="zh-CN"/>
              </w:rPr>
              <w:t>9</w:t>
            </w:r>
          </w:p>
        </w:tc>
        <w:tc>
          <w:tcPr>
            <w:tcW w:w="1781"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rPr>
              <w:t>采购代理服务费金额、交纳方式和时限</w:t>
            </w:r>
          </w:p>
        </w:tc>
        <w:tc>
          <w:tcPr>
            <w:tcW w:w="7261" w:type="dxa"/>
            <w:vAlign w:val="center"/>
          </w:tcPr>
          <w:p>
            <w:pPr>
              <w:pStyle w:val="39"/>
              <w:keepNext w:val="0"/>
              <w:keepLines w:val="0"/>
              <w:pageBreakBefore w:val="0"/>
              <w:shd w:val="clear"/>
              <w:kinsoku/>
              <w:wordWrap/>
              <w:overflowPunct/>
              <w:topLinePunct w:val="0"/>
              <w:autoSpaceDE w:val="0"/>
              <w:autoSpaceDN w:val="0"/>
              <w:bidi w:val="0"/>
              <w:adjustRightInd w:val="0"/>
              <w:snapToGrid w:val="0"/>
              <w:spacing w:line="240" w:lineRule="auto"/>
              <w:ind w:left="0" w:firstLine="0" w:firstLineChars="0"/>
              <w:jc w:val="both"/>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rPr>
              <w:t>采购代理服务费的标准与收取：成交供应商支付。</w:t>
            </w:r>
          </w:p>
          <w:p>
            <w:pPr>
              <w:pStyle w:val="39"/>
              <w:keepNext w:val="0"/>
              <w:keepLines w:val="0"/>
              <w:pageBreakBefore w:val="0"/>
              <w:shd w:val="clear"/>
              <w:kinsoku/>
              <w:wordWrap/>
              <w:overflowPunct/>
              <w:topLinePunct w:val="0"/>
              <w:autoSpaceDE w:val="0"/>
              <w:autoSpaceDN w:val="0"/>
              <w:bidi w:val="0"/>
              <w:adjustRightInd w:val="0"/>
              <w:snapToGrid w:val="0"/>
              <w:spacing w:line="240" w:lineRule="auto"/>
              <w:ind w:left="0" w:firstLine="0" w:firstLineChars="0"/>
              <w:jc w:val="both"/>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rPr>
              <w:t>依据《中华人民共和国国家发展和改革委员会令》（第31号），执行《政府采购代理机构管理暂行办法》（财库[2018]2号）的规定。</w:t>
            </w:r>
            <w:r>
              <w:rPr>
                <w:rFonts w:hint="eastAsia" w:ascii="宋体" w:hAnsi="宋体" w:eastAsia="宋体" w:cs="宋体"/>
                <w:color w:val="auto"/>
                <w:spacing w:val="0"/>
                <w:w w:val="100"/>
                <w:position w:val="0"/>
                <w:sz w:val="21"/>
                <w:szCs w:val="21"/>
                <w:lang w:val="en-US" w:eastAsia="zh-CN"/>
              </w:rPr>
              <w:t>本项目采购代理服务收费</w:t>
            </w:r>
            <w:r>
              <w:rPr>
                <w:rFonts w:hint="eastAsia" w:ascii="宋体" w:hAnsi="宋体" w:eastAsia="宋体" w:cs="宋体"/>
                <w:color w:val="auto"/>
                <w:spacing w:val="0"/>
                <w:w w:val="100"/>
                <w:position w:val="0"/>
                <w:sz w:val="21"/>
                <w:szCs w:val="21"/>
              </w:rPr>
              <w:t>参照《依据国家发展计划委员会文件关于印发《招标代理服务费管理暂行办法》的通知》（计价格〔2002〕1980号）中招标代理服务收费标准收取。由成交供应商在领取成交通知书时一次性向采购代理机构支付。</w:t>
            </w:r>
          </w:p>
          <w:p>
            <w:pPr>
              <w:pStyle w:val="39"/>
              <w:keepNext w:val="0"/>
              <w:keepLines w:val="0"/>
              <w:pageBreakBefore w:val="0"/>
              <w:shd w:val="clear"/>
              <w:kinsoku/>
              <w:wordWrap/>
              <w:overflowPunct/>
              <w:topLinePunct w:val="0"/>
              <w:autoSpaceDE w:val="0"/>
              <w:autoSpaceDN w:val="0"/>
              <w:bidi w:val="0"/>
              <w:adjustRightInd w:val="0"/>
              <w:snapToGrid w:val="0"/>
              <w:spacing w:line="240" w:lineRule="auto"/>
              <w:ind w:left="0" w:firstLine="0" w:firstLineChars="0"/>
              <w:jc w:val="both"/>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rPr>
              <w:t>注：采购代理服务收费按差额定率累进法计算，不足</w:t>
            </w:r>
            <w:r>
              <w:rPr>
                <w:rFonts w:hint="eastAsia" w:ascii="宋体" w:hAnsi="宋体" w:eastAsia="宋体" w:cs="宋体"/>
                <w:color w:val="auto"/>
                <w:spacing w:val="0"/>
                <w:w w:val="100"/>
                <w:position w:val="0"/>
                <w:sz w:val="21"/>
                <w:szCs w:val="21"/>
                <w:lang w:val="en-US" w:eastAsia="zh-CN"/>
              </w:rPr>
              <w:t>4</w:t>
            </w:r>
            <w:r>
              <w:rPr>
                <w:rFonts w:hint="eastAsia" w:ascii="宋体" w:hAnsi="宋体" w:eastAsia="宋体" w:cs="宋体"/>
                <w:color w:val="auto"/>
                <w:spacing w:val="0"/>
                <w:w w:val="100"/>
                <w:position w:val="0"/>
                <w:sz w:val="21"/>
                <w:szCs w:val="21"/>
              </w:rPr>
              <w:t>000元按</w:t>
            </w:r>
            <w:r>
              <w:rPr>
                <w:rFonts w:hint="eastAsia" w:ascii="宋体" w:hAnsi="宋体" w:eastAsia="宋体" w:cs="宋体"/>
                <w:color w:val="auto"/>
                <w:spacing w:val="0"/>
                <w:w w:val="100"/>
                <w:position w:val="0"/>
                <w:sz w:val="21"/>
                <w:szCs w:val="21"/>
                <w:lang w:val="en-US" w:eastAsia="zh-CN"/>
              </w:rPr>
              <w:t>4</w:t>
            </w:r>
            <w:r>
              <w:rPr>
                <w:rFonts w:hint="eastAsia" w:ascii="宋体" w:hAnsi="宋体" w:eastAsia="宋体" w:cs="宋体"/>
                <w:color w:val="auto"/>
                <w:spacing w:val="0"/>
                <w:w w:val="100"/>
                <w:position w:val="0"/>
                <w:sz w:val="21"/>
                <w:szCs w:val="21"/>
              </w:rPr>
              <w:t>000元收取。</w:t>
            </w:r>
          </w:p>
          <w:p>
            <w:pPr>
              <w:pStyle w:val="39"/>
              <w:keepNext w:val="0"/>
              <w:keepLines w:val="0"/>
              <w:pageBreakBefore w:val="0"/>
              <w:shd w:val="clear"/>
              <w:kinsoku/>
              <w:wordWrap/>
              <w:overflowPunct/>
              <w:topLinePunct w:val="0"/>
              <w:autoSpaceDE w:val="0"/>
              <w:autoSpaceDN w:val="0"/>
              <w:bidi w:val="0"/>
              <w:adjustRightInd w:val="0"/>
              <w:snapToGrid w:val="0"/>
              <w:spacing w:line="240" w:lineRule="auto"/>
              <w:ind w:left="0" w:firstLine="0" w:firstLineChars="0"/>
              <w:jc w:val="both"/>
              <w:textAlignment w:val="auto"/>
              <w:rPr>
                <w:rFonts w:hint="eastAsia" w:ascii="宋体" w:hAnsi="宋体" w:eastAsia="宋体" w:cs="宋体"/>
                <w:color w:val="auto"/>
                <w:spacing w:val="0"/>
                <w:w w:val="100"/>
                <w:position w:val="0"/>
                <w:sz w:val="21"/>
                <w:szCs w:val="21"/>
                <w:lang w:val="en-US" w:eastAsia="zh-CN"/>
              </w:rPr>
            </w:pPr>
            <w:r>
              <w:rPr>
                <w:rFonts w:hint="eastAsia" w:ascii="宋体" w:hAnsi="宋体" w:eastAsia="宋体" w:cs="宋体"/>
                <w:color w:val="auto"/>
                <w:spacing w:val="0"/>
                <w:w w:val="100"/>
                <w:position w:val="0"/>
                <w:sz w:val="21"/>
                <w:szCs w:val="21"/>
                <w:lang w:val="en-US" w:eastAsia="zh-CN"/>
              </w:rPr>
              <w:t>代理服务费银行账号：</w:t>
            </w:r>
          </w:p>
          <w:p>
            <w:pPr>
              <w:pStyle w:val="39"/>
              <w:keepNext w:val="0"/>
              <w:keepLines w:val="0"/>
              <w:pageBreakBefore w:val="0"/>
              <w:shd w:val="clear"/>
              <w:kinsoku/>
              <w:wordWrap/>
              <w:overflowPunct/>
              <w:topLinePunct w:val="0"/>
              <w:autoSpaceDE w:val="0"/>
              <w:autoSpaceDN w:val="0"/>
              <w:bidi w:val="0"/>
              <w:adjustRightInd w:val="0"/>
              <w:snapToGrid w:val="0"/>
              <w:spacing w:line="240" w:lineRule="auto"/>
              <w:ind w:left="0" w:firstLine="0" w:firstLineChars="0"/>
              <w:jc w:val="both"/>
              <w:textAlignment w:val="auto"/>
              <w:rPr>
                <w:rFonts w:hint="eastAsia" w:ascii="宋体" w:hAnsi="宋体" w:eastAsia="宋体" w:cs="宋体"/>
                <w:color w:val="auto"/>
                <w:spacing w:val="0"/>
                <w:w w:val="100"/>
                <w:position w:val="0"/>
                <w:sz w:val="21"/>
                <w:szCs w:val="21"/>
                <w:lang w:val="en-US" w:eastAsia="zh-CN"/>
              </w:rPr>
            </w:pPr>
            <w:r>
              <w:rPr>
                <w:rFonts w:hint="eastAsia" w:ascii="宋体" w:hAnsi="宋体" w:eastAsia="宋体" w:cs="宋体"/>
                <w:color w:val="auto"/>
                <w:spacing w:val="0"/>
                <w:w w:val="100"/>
                <w:position w:val="0"/>
                <w:sz w:val="21"/>
                <w:szCs w:val="21"/>
                <w:lang w:val="en-US" w:eastAsia="zh-CN"/>
              </w:rPr>
              <w:t>收款单位：新疆华恒惠欣工程项目管理有限责任公司</w:t>
            </w:r>
          </w:p>
          <w:p>
            <w:pPr>
              <w:pStyle w:val="39"/>
              <w:keepNext w:val="0"/>
              <w:keepLines w:val="0"/>
              <w:pageBreakBefore w:val="0"/>
              <w:shd w:val="clear"/>
              <w:kinsoku/>
              <w:wordWrap/>
              <w:overflowPunct/>
              <w:topLinePunct w:val="0"/>
              <w:autoSpaceDE w:val="0"/>
              <w:autoSpaceDN w:val="0"/>
              <w:bidi w:val="0"/>
              <w:adjustRightInd w:val="0"/>
              <w:snapToGrid w:val="0"/>
              <w:spacing w:line="240" w:lineRule="auto"/>
              <w:ind w:left="0" w:firstLine="0" w:firstLineChars="0"/>
              <w:jc w:val="both"/>
              <w:textAlignment w:val="auto"/>
              <w:rPr>
                <w:rFonts w:hint="eastAsia" w:ascii="宋体" w:hAnsi="宋体" w:eastAsia="宋体" w:cs="宋体"/>
                <w:color w:val="auto"/>
                <w:spacing w:val="0"/>
                <w:w w:val="100"/>
                <w:position w:val="0"/>
                <w:sz w:val="21"/>
                <w:szCs w:val="21"/>
                <w:lang w:val="en-US" w:eastAsia="zh-CN"/>
              </w:rPr>
            </w:pPr>
            <w:r>
              <w:rPr>
                <w:rFonts w:hint="eastAsia" w:ascii="宋体" w:hAnsi="宋体" w:eastAsia="宋体" w:cs="宋体"/>
                <w:color w:val="auto"/>
                <w:spacing w:val="0"/>
                <w:w w:val="100"/>
                <w:position w:val="0"/>
                <w:sz w:val="21"/>
                <w:szCs w:val="21"/>
                <w:lang w:val="en-US" w:eastAsia="zh-CN"/>
              </w:rPr>
              <w:t>银行账号：65050161665000001758</w:t>
            </w:r>
          </w:p>
          <w:p>
            <w:pPr>
              <w:pStyle w:val="39"/>
              <w:keepNext w:val="0"/>
              <w:keepLines w:val="0"/>
              <w:pageBreakBefore w:val="0"/>
              <w:shd w:val="clear"/>
              <w:kinsoku/>
              <w:wordWrap/>
              <w:overflowPunct/>
              <w:topLinePunct w:val="0"/>
              <w:autoSpaceDE w:val="0"/>
              <w:autoSpaceDN w:val="0"/>
              <w:bidi w:val="0"/>
              <w:adjustRightInd w:val="0"/>
              <w:snapToGrid w:val="0"/>
              <w:spacing w:line="240" w:lineRule="auto"/>
              <w:ind w:left="0" w:firstLine="0" w:firstLineChars="0"/>
              <w:jc w:val="both"/>
              <w:textAlignment w:val="auto"/>
              <w:rPr>
                <w:rFonts w:hint="eastAsia" w:ascii="宋体" w:hAnsi="宋体" w:eastAsia="宋体" w:cs="宋体"/>
                <w:color w:val="auto"/>
                <w:spacing w:val="0"/>
                <w:w w:val="100"/>
                <w:position w:val="0"/>
                <w:sz w:val="21"/>
                <w:szCs w:val="21"/>
                <w:lang w:val="en-US" w:eastAsia="zh-CN"/>
              </w:rPr>
            </w:pPr>
            <w:r>
              <w:rPr>
                <w:rFonts w:hint="eastAsia" w:ascii="宋体" w:hAnsi="宋体" w:eastAsia="宋体" w:cs="宋体"/>
                <w:color w:val="auto"/>
                <w:spacing w:val="0"/>
                <w:w w:val="100"/>
                <w:position w:val="0"/>
                <w:sz w:val="21"/>
                <w:szCs w:val="21"/>
                <w:lang w:val="en-US" w:eastAsia="zh-CN"/>
              </w:rPr>
              <w:t>开 户 行：中国建设银行股份有限公司乌鲁木齐经济技术开发区支行</w:t>
            </w:r>
          </w:p>
          <w:p>
            <w:pPr>
              <w:pStyle w:val="39"/>
              <w:keepNext w:val="0"/>
              <w:keepLines w:val="0"/>
              <w:pageBreakBefore w:val="0"/>
              <w:shd w:val="clear"/>
              <w:kinsoku/>
              <w:wordWrap/>
              <w:overflowPunct/>
              <w:topLinePunct w:val="0"/>
              <w:autoSpaceDE w:val="0"/>
              <w:autoSpaceDN w:val="0"/>
              <w:bidi w:val="0"/>
              <w:adjustRightInd w:val="0"/>
              <w:snapToGrid w:val="0"/>
              <w:spacing w:line="240" w:lineRule="auto"/>
              <w:ind w:left="0" w:firstLine="0" w:firstLineChars="0"/>
              <w:jc w:val="both"/>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lang w:val="en-US" w:eastAsia="zh-CN"/>
              </w:rPr>
              <w:t xml:space="preserve">开户行行号：105881000454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709" w:type="dxa"/>
            <w:vAlign w:val="center"/>
          </w:tcPr>
          <w:p>
            <w:pPr>
              <w:shd w:val="clear"/>
              <w:jc w:val="center"/>
              <w:rPr>
                <w:rFonts w:hint="default" w:ascii="宋体" w:hAnsi="宋体" w:eastAsia="宋体" w:cs="宋体"/>
                <w:color w:val="auto"/>
                <w:spacing w:val="0"/>
                <w:w w:val="100"/>
                <w:position w:val="0"/>
                <w:sz w:val="21"/>
                <w:szCs w:val="21"/>
                <w:lang w:val="en-US" w:eastAsia="zh-CN"/>
              </w:rPr>
            </w:pPr>
            <w:r>
              <w:rPr>
                <w:rFonts w:hint="eastAsia" w:cs="宋体"/>
                <w:color w:val="auto"/>
                <w:spacing w:val="0"/>
                <w:w w:val="100"/>
                <w:position w:val="0"/>
                <w:sz w:val="21"/>
                <w:szCs w:val="21"/>
                <w:highlight w:val="none"/>
                <w:shd w:val="clear" w:color="auto" w:fill="auto"/>
                <w:lang w:val="en-US" w:eastAsia="zh-CN"/>
              </w:rPr>
              <w:t>30</w:t>
            </w:r>
          </w:p>
        </w:tc>
        <w:tc>
          <w:tcPr>
            <w:tcW w:w="1781" w:type="dxa"/>
            <w:vAlign w:val="center"/>
          </w:tcPr>
          <w:p>
            <w:pPr>
              <w:shd w:val="clear"/>
              <w:jc w:val="center"/>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highlight w:val="none"/>
                <w:shd w:val="clear" w:color="auto" w:fill="auto"/>
              </w:rPr>
              <w:t>磋商现场</w:t>
            </w:r>
            <w:r>
              <w:rPr>
                <w:rFonts w:hint="eastAsia" w:ascii="宋体" w:hAnsi="宋体" w:eastAsia="宋体" w:cs="宋体"/>
                <w:color w:val="auto"/>
                <w:spacing w:val="0"/>
                <w:w w:val="100"/>
                <w:position w:val="0"/>
                <w:sz w:val="21"/>
                <w:szCs w:val="21"/>
                <w:highlight w:val="none"/>
                <w:shd w:val="clear" w:color="auto" w:fill="auto"/>
                <w:lang w:eastAsia="zh-CN"/>
              </w:rPr>
              <w:t>供应商</w:t>
            </w:r>
            <w:r>
              <w:rPr>
                <w:rFonts w:hint="eastAsia" w:ascii="宋体" w:hAnsi="宋体" w:eastAsia="宋体" w:cs="宋体"/>
                <w:color w:val="auto"/>
                <w:spacing w:val="0"/>
                <w:w w:val="100"/>
                <w:position w:val="0"/>
                <w:sz w:val="21"/>
                <w:szCs w:val="21"/>
                <w:highlight w:val="none"/>
                <w:shd w:val="clear" w:color="auto" w:fill="auto"/>
              </w:rPr>
              <w:t>需提供的证件原件</w:t>
            </w:r>
          </w:p>
        </w:tc>
        <w:tc>
          <w:tcPr>
            <w:tcW w:w="7261" w:type="dxa"/>
            <w:vAlign w:val="center"/>
          </w:tcPr>
          <w:p>
            <w:pPr>
              <w:pStyle w:val="39"/>
              <w:adjustRightInd w:val="0"/>
              <w:snapToGrid w:val="0"/>
              <w:spacing w:line="360" w:lineRule="exact"/>
              <w:jc w:val="both"/>
              <w:rPr>
                <w:rFonts w:hint="eastAsia" w:ascii="宋体" w:hAnsi="宋体" w:eastAsia="宋体" w:cs="宋体"/>
                <w:bCs/>
                <w:color w:val="auto"/>
                <w:spacing w:val="0"/>
                <w:w w:val="100"/>
                <w:position w:val="0"/>
                <w:sz w:val="21"/>
                <w:szCs w:val="21"/>
                <w:highlight w:val="none"/>
                <w:shd w:val="clear" w:color="auto" w:fill="auto"/>
              </w:rPr>
            </w:pPr>
            <w:r>
              <w:rPr>
                <w:rFonts w:hint="eastAsia" w:ascii="宋体" w:hAnsi="宋体" w:eastAsia="宋体" w:cs="宋体"/>
                <w:color w:val="auto"/>
                <w:spacing w:val="0"/>
                <w:w w:val="100"/>
                <w:position w:val="0"/>
                <w:sz w:val="21"/>
                <w:szCs w:val="21"/>
                <w:highlight w:val="none"/>
                <w:shd w:val="clear" w:color="auto" w:fill="auto"/>
              </w:rPr>
              <w:t>磋商前，将由监标人员和采购人</w:t>
            </w:r>
            <w:r>
              <w:rPr>
                <w:rFonts w:hint="eastAsia" w:ascii="宋体" w:hAnsi="宋体" w:eastAsia="宋体" w:cs="宋体"/>
                <w:bCs/>
                <w:color w:val="auto"/>
                <w:spacing w:val="0"/>
                <w:w w:val="100"/>
                <w:position w:val="0"/>
                <w:sz w:val="21"/>
                <w:szCs w:val="21"/>
                <w:highlight w:val="none"/>
                <w:shd w:val="clear" w:color="auto" w:fill="auto"/>
              </w:rPr>
              <w:t>审查</w:t>
            </w:r>
            <w:r>
              <w:rPr>
                <w:rFonts w:hint="eastAsia" w:ascii="宋体" w:hAnsi="宋体" w:eastAsia="宋体" w:cs="宋体"/>
                <w:bCs/>
                <w:color w:val="auto"/>
                <w:spacing w:val="0"/>
                <w:w w:val="100"/>
                <w:position w:val="0"/>
                <w:sz w:val="21"/>
                <w:szCs w:val="21"/>
                <w:highlight w:val="none"/>
                <w:shd w:val="clear" w:color="auto" w:fill="auto"/>
                <w:lang w:val="en-US"/>
              </w:rPr>
              <w:t>供应商</w:t>
            </w:r>
            <w:r>
              <w:rPr>
                <w:rFonts w:hint="eastAsia" w:ascii="宋体" w:hAnsi="宋体" w:eastAsia="宋体" w:cs="宋体"/>
                <w:bCs/>
                <w:color w:val="auto"/>
                <w:spacing w:val="0"/>
                <w:w w:val="100"/>
                <w:position w:val="0"/>
                <w:sz w:val="21"/>
                <w:szCs w:val="21"/>
                <w:highlight w:val="none"/>
                <w:shd w:val="clear" w:color="auto" w:fill="auto"/>
              </w:rPr>
              <w:t>下列资格证件原件：</w:t>
            </w:r>
          </w:p>
          <w:p>
            <w:pPr>
              <w:widowControl w:val="0"/>
              <w:autoSpaceDE w:val="0"/>
              <w:autoSpaceDN w:val="0"/>
              <w:adjustRightInd w:val="0"/>
              <w:snapToGrid w:val="0"/>
              <w:spacing w:before="0" w:after="0" w:line="360" w:lineRule="exact"/>
              <w:ind w:left="0" w:right="0"/>
              <w:jc w:val="both"/>
              <w:rPr>
                <w:rFonts w:hint="eastAsia" w:ascii="宋体" w:hAnsi="宋体" w:eastAsia="宋体" w:cs="宋体"/>
                <w:bCs/>
                <w:color w:val="auto"/>
                <w:sz w:val="21"/>
                <w:szCs w:val="21"/>
                <w:highlight w:val="none"/>
                <w:shd w:val="clear" w:color="auto" w:fill="auto"/>
                <w:lang w:val="zh-CN" w:eastAsia="zh-CN" w:bidi="zh-CN"/>
              </w:rPr>
            </w:pPr>
            <w:r>
              <w:rPr>
                <w:rFonts w:hint="eastAsia" w:ascii="宋体" w:hAnsi="宋体" w:eastAsia="宋体" w:cs="宋体"/>
                <w:bCs/>
                <w:color w:val="auto"/>
                <w:sz w:val="21"/>
                <w:szCs w:val="21"/>
                <w:highlight w:val="none"/>
                <w:shd w:val="clear" w:color="auto" w:fill="auto"/>
                <w:lang w:val="zh-CN" w:eastAsia="zh-CN" w:bidi="zh-CN"/>
              </w:rPr>
              <w:t>（1）营业执照（</w:t>
            </w:r>
            <w:r>
              <w:rPr>
                <w:rFonts w:hint="eastAsia" w:ascii="宋体" w:hAnsi="宋体" w:eastAsia="宋体" w:cs="宋体"/>
                <w:bCs/>
                <w:color w:val="auto"/>
                <w:sz w:val="21"/>
                <w:szCs w:val="21"/>
                <w:highlight w:val="none"/>
                <w:shd w:val="clear" w:color="auto" w:fill="auto"/>
                <w:lang w:val="en-US" w:eastAsia="zh-CN" w:bidi="zh-CN"/>
              </w:rPr>
              <w:t>原件</w:t>
            </w:r>
            <w:r>
              <w:rPr>
                <w:rFonts w:hint="eastAsia" w:ascii="宋体" w:hAnsi="宋体" w:eastAsia="宋体" w:cs="宋体"/>
                <w:bCs/>
                <w:color w:val="auto"/>
                <w:sz w:val="21"/>
                <w:szCs w:val="21"/>
                <w:highlight w:val="none"/>
                <w:shd w:val="clear" w:color="auto" w:fill="auto"/>
                <w:lang w:val="zh-CN" w:eastAsia="zh-CN" w:bidi="zh-CN"/>
              </w:rPr>
              <w:t>）；</w:t>
            </w:r>
          </w:p>
          <w:p>
            <w:pPr>
              <w:widowControl w:val="0"/>
              <w:autoSpaceDE w:val="0"/>
              <w:autoSpaceDN w:val="0"/>
              <w:adjustRightInd w:val="0"/>
              <w:snapToGrid w:val="0"/>
              <w:spacing w:before="0" w:after="0" w:line="360" w:lineRule="exact"/>
              <w:ind w:left="0" w:right="0"/>
              <w:jc w:val="both"/>
              <w:rPr>
                <w:rFonts w:hint="eastAsia" w:ascii="宋体" w:hAnsi="宋体" w:eastAsia="宋体" w:cs="宋体"/>
                <w:bCs/>
                <w:color w:val="auto"/>
                <w:sz w:val="21"/>
                <w:szCs w:val="21"/>
                <w:highlight w:val="none"/>
                <w:shd w:val="clear" w:color="auto" w:fill="auto"/>
                <w:lang w:val="zh-CN" w:eastAsia="zh-CN" w:bidi="zh-CN"/>
              </w:rPr>
            </w:pPr>
            <w:r>
              <w:rPr>
                <w:rFonts w:hint="eastAsia" w:ascii="宋体" w:hAnsi="宋体" w:eastAsia="宋体" w:cs="宋体"/>
                <w:bCs/>
                <w:color w:val="auto"/>
                <w:sz w:val="21"/>
                <w:szCs w:val="21"/>
                <w:highlight w:val="none"/>
                <w:shd w:val="clear" w:color="auto" w:fill="auto"/>
                <w:lang w:val="zh-CN" w:eastAsia="zh-CN" w:bidi="zh-CN"/>
              </w:rPr>
              <w:t>（2）法人授权委托书原件</w:t>
            </w:r>
            <w:r>
              <w:rPr>
                <w:rFonts w:hint="eastAsia" w:ascii="宋体" w:hAnsi="宋体" w:eastAsia="宋体" w:cs="宋体"/>
                <w:bCs/>
                <w:color w:val="auto"/>
                <w:sz w:val="21"/>
                <w:szCs w:val="21"/>
                <w:highlight w:val="none"/>
                <w:shd w:val="clear" w:color="auto" w:fill="auto"/>
                <w:lang w:val="en-US" w:eastAsia="zh-CN" w:bidi="zh-CN"/>
              </w:rPr>
              <w:t>及</w:t>
            </w:r>
            <w:r>
              <w:rPr>
                <w:rFonts w:hint="eastAsia" w:ascii="宋体" w:hAnsi="宋体" w:eastAsia="宋体" w:cs="宋体"/>
                <w:bCs/>
                <w:color w:val="auto"/>
                <w:sz w:val="21"/>
                <w:szCs w:val="21"/>
                <w:highlight w:val="none"/>
                <w:shd w:val="clear" w:color="auto" w:fill="auto"/>
                <w:lang w:val="zh-CN" w:eastAsia="zh-CN" w:bidi="zh-CN"/>
              </w:rPr>
              <w:t>被授权人身份证原件（</w:t>
            </w:r>
            <w:r>
              <w:rPr>
                <w:rFonts w:hint="eastAsia" w:ascii="宋体" w:hAnsi="宋体" w:eastAsia="宋体" w:cs="宋体"/>
                <w:bCs/>
                <w:color w:val="auto"/>
                <w:sz w:val="21"/>
                <w:szCs w:val="21"/>
                <w:highlight w:val="none"/>
                <w:shd w:val="clear" w:color="auto" w:fill="auto"/>
                <w:lang w:val="en-US" w:eastAsia="zh-CN" w:bidi="zh-CN"/>
              </w:rPr>
              <w:t>或者</w:t>
            </w:r>
            <w:r>
              <w:rPr>
                <w:rFonts w:hint="eastAsia" w:ascii="宋体" w:hAnsi="宋体" w:eastAsia="宋体" w:cs="宋体"/>
                <w:bCs/>
                <w:color w:val="auto"/>
                <w:sz w:val="21"/>
                <w:szCs w:val="21"/>
                <w:highlight w:val="none"/>
                <w:shd w:val="clear" w:color="auto" w:fill="auto"/>
                <w:lang w:val="zh-CN" w:eastAsia="zh-CN" w:bidi="zh-CN"/>
              </w:rPr>
              <w:t>法定代表人身份证明原件</w:t>
            </w:r>
            <w:r>
              <w:rPr>
                <w:rFonts w:hint="eastAsia" w:ascii="宋体" w:hAnsi="宋体" w:eastAsia="宋体" w:cs="宋体"/>
                <w:bCs/>
                <w:color w:val="auto"/>
                <w:sz w:val="21"/>
                <w:szCs w:val="21"/>
                <w:highlight w:val="none"/>
                <w:shd w:val="clear" w:color="auto" w:fill="auto"/>
                <w:lang w:val="en-US" w:eastAsia="zh-CN" w:bidi="zh-CN"/>
              </w:rPr>
              <w:t>及身份证原件</w:t>
            </w:r>
            <w:r>
              <w:rPr>
                <w:rFonts w:hint="eastAsia" w:ascii="宋体" w:hAnsi="宋体" w:eastAsia="宋体" w:cs="宋体"/>
                <w:bCs/>
                <w:color w:val="auto"/>
                <w:sz w:val="21"/>
                <w:szCs w:val="21"/>
                <w:highlight w:val="none"/>
                <w:shd w:val="clear" w:color="auto" w:fill="auto"/>
                <w:lang w:val="zh-CN" w:eastAsia="zh-CN" w:bidi="zh-CN"/>
              </w:rPr>
              <w:t>）；</w:t>
            </w:r>
          </w:p>
          <w:p>
            <w:pPr>
              <w:widowControl w:val="0"/>
              <w:autoSpaceDE w:val="0"/>
              <w:autoSpaceDN w:val="0"/>
              <w:adjustRightInd w:val="0"/>
              <w:snapToGrid w:val="0"/>
              <w:spacing w:before="0" w:after="0" w:line="360" w:lineRule="exact"/>
              <w:ind w:left="0" w:right="0"/>
              <w:jc w:val="both"/>
              <w:rPr>
                <w:rFonts w:hint="eastAsia" w:ascii="宋体" w:hAnsi="宋体" w:eastAsia="宋体" w:cs="宋体"/>
                <w:bCs/>
                <w:color w:val="auto"/>
                <w:sz w:val="21"/>
                <w:szCs w:val="21"/>
                <w:highlight w:val="none"/>
                <w:shd w:val="clear" w:color="auto" w:fill="auto"/>
                <w:lang w:val="zh-CN" w:eastAsia="zh-CN" w:bidi="zh-CN"/>
              </w:rPr>
            </w:pPr>
            <w:r>
              <w:rPr>
                <w:rFonts w:hint="eastAsia" w:ascii="宋体" w:hAnsi="宋体" w:eastAsia="宋体" w:cs="宋体"/>
                <w:bCs/>
                <w:color w:val="auto"/>
                <w:sz w:val="21"/>
                <w:szCs w:val="21"/>
                <w:highlight w:val="none"/>
                <w:shd w:val="clear" w:color="auto" w:fill="auto"/>
                <w:lang w:val="zh-CN" w:eastAsia="zh-CN" w:bidi="zh-CN"/>
              </w:rPr>
              <w:t>（</w:t>
            </w:r>
            <w:r>
              <w:rPr>
                <w:rFonts w:hint="eastAsia" w:cs="宋体"/>
                <w:bCs/>
                <w:color w:val="auto"/>
                <w:sz w:val="21"/>
                <w:szCs w:val="21"/>
                <w:highlight w:val="none"/>
                <w:shd w:val="clear" w:color="auto" w:fill="auto"/>
                <w:lang w:val="en-US" w:eastAsia="zh-CN" w:bidi="zh-CN"/>
              </w:rPr>
              <w:t>3</w:t>
            </w:r>
            <w:r>
              <w:rPr>
                <w:rFonts w:hint="eastAsia" w:ascii="宋体" w:hAnsi="宋体" w:eastAsia="宋体" w:cs="宋体"/>
                <w:bCs/>
                <w:color w:val="auto"/>
                <w:sz w:val="21"/>
                <w:szCs w:val="21"/>
                <w:highlight w:val="none"/>
                <w:shd w:val="clear" w:color="auto" w:fill="auto"/>
                <w:lang w:val="zh-CN" w:eastAsia="zh-CN" w:bidi="zh-CN"/>
              </w:rPr>
              <w:t>）</w:t>
            </w:r>
            <w:r>
              <w:rPr>
                <w:rFonts w:hint="eastAsia" w:ascii="宋体" w:hAnsi="宋体" w:eastAsia="宋体" w:cs="宋体"/>
                <w:bCs/>
                <w:color w:val="auto"/>
                <w:sz w:val="21"/>
                <w:szCs w:val="21"/>
                <w:highlight w:val="none"/>
                <w:shd w:val="clear" w:color="auto" w:fill="auto"/>
                <w:lang w:val="en-US" w:eastAsia="zh-CN" w:bidi="zh-CN"/>
              </w:rPr>
              <w:t>磋商</w:t>
            </w:r>
            <w:r>
              <w:rPr>
                <w:rFonts w:hint="eastAsia" w:ascii="宋体" w:hAnsi="宋体" w:eastAsia="宋体" w:cs="宋体"/>
                <w:bCs/>
                <w:color w:val="auto"/>
                <w:sz w:val="21"/>
                <w:szCs w:val="21"/>
                <w:highlight w:val="none"/>
                <w:shd w:val="clear" w:color="auto" w:fill="auto"/>
                <w:lang w:val="zh-CN" w:eastAsia="zh-CN" w:bidi="zh-CN"/>
              </w:rPr>
              <w:t>保证金汇款凭证。</w:t>
            </w:r>
          </w:p>
          <w:p>
            <w:pPr>
              <w:shd w:val="clear"/>
              <w:rPr>
                <w:rFonts w:hint="eastAsia" w:ascii="宋体" w:hAnsi="宋体" w:eastAsia="宋体" w:cs="宋体"/>
                <w:color w:val="auto"/>
                <w:spacing w:val="0"/>
                <w:w w:val="100"/>
                <w:position w:val="0"/>
                <w:sz w:val="21"/>
                <w:szCs w:val="21"/>
                <w:lang w:val="en-US" w:eastAsia="zh-CN"/>
              </w:rPr>
            </w:pPr>
            <w:r>
              <w:rPr>
                <w:rFonts w:hint="eastAsia" w:ascii="宋体" w:hAnsi="宋体" w:eastAsia="宋体" w:cs="宋体"/>
                <w:bCs/>
                <w:color w:val="auto"/>
                <w:spacing w:val="0"/>
                <w:w w:val="100"/>
                <w:position w:val="0"/>
                <w:sz w:val="21"/>
                <w:szCs w:val="21"/>
                <w:highlight w:val="none"/>
                <w:shd w:val="clear" w:color="auto" w:fill="auto"/>
              </w:rPr>
              <w:t>上述要求（1）--（</w:t>
            </w:r>
            <w:r>
              <w:rPr>
                <w:rFonts w:hint="eastAsia" w:cs="宋体"/>
                <w:bCs/>
                <w:color w:val="auto"/>
                <w:spacing w:val="0"/>
                <w:w w:val="100"/>
                <w:position w:val="0"/>
                <w:sz w:val="21"/>
                <w:szCs w:val="21"/>
                <w:highlight w:val="none"/>
                <w:shd w:val="clear" w:color="auto" w:fill="auto"/>
                <w:lang w:val="en-US" w:eastAsia="zh-CN"/>
              </w:rPr>
              <w:t>3</w:t>
            </w:r>
            <w:r>
              <w:rPr>
                <w:rFonts w:hint="eastAsia" w:ascii="宋体" w:hAnsi="宋体" w:eastAsia="宋体" w:cs="宋体"/>
                <w:bCs/>
                <w:color w:val="auto"/>
                <w:spacing w:val="0"/>
                <w:w w:val="100"/>
                <w:position w:val="0"/>
                <w:sz w:val="21"/>
                <w:szCs w:val="21"/>
                <w:highlight w:val="none"/>
                <w:shd w:val="clear" w:color="auto" w:fill="auto"/>
              </w:rPr>
              <w:t>）</w:t>
            </w:r>
            <w:r>
              <w:rPr>
                <w:rFonts w:hint="eastAsia" w:ascii="宋体" w:hAnsi="宋体" w:eastAsia="宋体" w:cs="宋体"/>
                <w:bCs/>
                <w:color w:val="auto"/>
                <w:spacing w:val="0"/>
                <w:w w:val="100"/>
                <w:position w:val="0"/>
                <w:sz w:val="21"/>
                <w:szCs w:val="21"/>
                <w:highlight w:val="none"/>
                <w:shd w:val="clear" w:color="auto" w:fill="auto"/>
                <w:lang w:val="en-US"/>
              </w:rPr>
              <w:t>供应商</w:t>
            </w:r>
            <w:r>
              <w:rPr>
                <w:rFonts w:hint="eastAsia" w:ascii="宋体" w:hAnsi="宋体" w:eastAsia="宋体" w:cs="宋体"/>
                <w:bCs/>
                <w:color w:val="auto"/>
                <w:spacing w:val="0"/>
                <w:w w:val="100"/>
                <w:position w:val="0"/>
                <w:sz w:val="21"/>
                <w:szCs w:val="21"/>
                <w:highlight w:val="none"/>
                <w:shd w:val="clear" w:color="auto" w:fill="auto"/>
              </w:rPr>
              <w:t>必须提供，否则</w:t>
            </w:r>
            <w:r>
              <w:rPr>
                <w:rFonts w:hint="eastAsia" w:ascii="宋体" w:hAnsi="宋体" w:eastAsia="宋体" w:cs="宋体"/>
                <w:bCs/>
                <w:color w:val="auto"/>
                <w:spacing w:val="0"/>
                <w:w w:val="100"/>
                <w:position w:val="0"/>
                <w:sz w:val="21"/>
                <w:szCs w:val="21"/>
                <w:highlight w:val="none"/>
                <w:shd w:val="clear" w:color="auto" w:fill="auto"/>
                <w:lang w:val="en-US"/>
              </w:rPr>
              <w:t>响应</w:t>
            </w:r>
            <w:r>
              <w:rPr>
                <w:rFonts w:hint="eastAsia" w:ascii="宋体" w:hAnsi="宋体" w:eastAsia="宋体" w:cs="宋体"/>
                <w:bCs/>
                <w:color w:val="auto"/>
                <w:spacing w:val="0"/>
                <w:w w:val="100"/>
                <w:position w:val="0"/>
                <w:sz w:val="21"/>
                <w:szCs w:val="21"/>
                <w:highlight w:val="none"/>
                <w:shd w:val="clear" w:color="auto" w:fill="auto"/>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709"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default" w:ascii="宋体" w:hAnsi="宋体" w:eastAsia="宋体" w:cs="宋体"/>
                <w:color w:val="auto"/>
                <w:spacing w:val="0"/>
                <w:w w:val="100"/>
                <w:position w:val="0"/>
                <w:sz w:val="21"/>
                <w:szCs w:val="21"/>
                <w:lang w:val="en-US" w:eastAsia="zh-CN"/>
              </w:rPr>
            </w:pPr>
            <w:r>
              <w:rPr>
                <w:rFonts w:hint="eastAsia" w:cs="宋体"/>
                <w:color w:val="auto"/>
                <w:spacing w:val="0"/>
                <w:w w:val="100"/>
                <w:position w:val="0"/>
                <w:sz w:val="21"/>
                <w:szCs w:val="21"/>
                <w:lang w:val="en-US" w:eastAsia="zh-CN"/>
              </w:rPr>
              <w:t>31</w:t>
            </w:r>
          </w:p>
        </w:tc>
        <w:tc>
          <w:tcPr>
            <w:tcW w:w="1781"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rPr>
            </w:pPr>
            <w:r>
              <w:rPr>
                <w:rFonts w:hint="eastAsia" w:ascii="宋体" w:hAnsi="宋体" w:eastAsia="宋体" w:cs="宋体"/>
                <w:b/>
                <w:color w:val="auto"/>
                <w:spacing w:val="0"/>
                <w:w w:val="100"/>
                <w:position w:val="0"/>
                <w:sz w:val="21"/>
                <w:szCs w:val="21"/>
              </w:rPr>
              <w:t>本项目所属行业</w:t>
            </w:r>
          </w:p>
        </w:tc>
        <w:tc>
          <w:tcPr>
            <w:tcW w:w="7261"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textAlignment w:val="auto"/>
              <w:rPr>
                <w:rFonts w:hint="default" w:ascii="宋体" w:hAnsi="宋体" w:eastAsia="宋体" w:cs="宋体"/>
                <w:bCs/>
                <w:color w:val="auto"/>
                <w:spacing w:val="0"/>
                <w:w w:val="100"/>
                <w:position w:val="0"/>
                <w:sz w:val="21"/>
                <w:szCs w:val="21"/>
                <w:lang w:val="en-US"/>
              </w:rPr>
            </w:pPr>
            <w:r>
              <w:rPr>
                <w:rFonts w:hint="eastAsia" w:ascii="宋体" w:hAnsi="宋体" w:eastAsia="宋体" w:cs="宋体"/>
                <w:bCs/>
                <w:color w:val="auto"/>
                <w:spacing w:val="0"/>
                <w:w w:val="100"/>
                <w:position w:val="0"/>
                <w:sz w:val="21"/>
                <w:szCs w:val="21"/>
                <w:highlight w:val="none"/>
                <w:shd w:val="clear" w:color="auto" w:fill="auto"/>
                <w:lang w:val="en-US" w:eastAsia="zh-CN"/>
              </w:rPr>
              <w:t>依据《关于印发中小企业划型标准规定的通知》（工信部联企业〔2011〕300 号），本项目采购标的所属行业为：其他未列明行业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709"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default" w:ascii="宋体" w:hAnsi="宋体" w:eastAsia="宋体" w:cs="宋体"/>
                <w:color w:val="auto"/>
                <w:spacing w:val="0"/>
                <w:w w:val="100"/>
                <w:position w:val="0"/>
                <w:sz w:val="21"/>
                <w:szCs w:val="21"/>
                <w:lang w:val="en-US" w:eastAsia="zh-CN"/>
              </w:rPr>
            </w:pPr>
            <w:r>
              <w:rPr>
                <w:rFonts w:hint="eastAsia" w:cs="宋体"/>
                <w:color w:val="auto"/>
                <w:spacing w:val="0"/>
                <w:w w:val="100"/>
                <w:position w:val="0"/>
                <w:sz w:val="21"/>
                <w:szCs w:val="21"/>
                <w:lang w:val="en-US" w:eastAsia="zh-CN"/>
              </w:rPr>
              <w:t>32</w:t>
            </w:r>
          </w:p>
        </w:tc>
        <w:tc>
          <w:tcPr>
            <w:tcW w:w="1781"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rPr>
              <w:t>支持中小</w:t>
            </w:r>
            <w:r>
              <w:rPr>
                <w:rFonts w:hint="eastAsia" w:ascii="宋体" w:hAnsi="宋体" w:eastAsia="宋体" w:cs="宋体"/>
                <w:color w:val="auto"/>
                <w:spacing w:val="0"/>
                <w:w w:val="100"/>
                <w:position w:val="0"/>
                <w:sz w:val="21"/>
                <w:szCs w:val="21"/>
                <w:lang w:val="en-US" w:eastAsia="zh-CN"/>
              </w:rPr>
              <w:t>微型</w:t>
            </w:r>
            <w:r>
              <w:rPr>
                <w:rFonts w:hint="eastAsia" w:ascii="宋体" w:hAnsi="宋体" w:eastAsia="宋体" w:cs="宋体"/>
                <w:color w:val="auto"/>
                <w:spacing w:val="0"/>
                <w:w w:val="100"/>
                <w:position w:val="0"/>
                <w:sz w:val="21"/>
                <w:szCs w:val="21"/>
              </w:rPr>
              <w:t>企业发展</w:t>
            </w:r>
          </w:p>
        </w:tc>
        <w:tc>
          <w:tcPr>
            <w:tcW w:w="7261" w:type="dxa"/>
            <w:vAlign w:val="center"/>
          </w:tcPr>
          <w:p>
            <w:pPr>
              <w:keepNext w:val="0"/>
              <w:keepLines w:val="0"/>
              <w:pageBreakBefore w:val="0"/>
              <w:widowControl w:val="0"/>
              <w:shd w:val="clear" w:color="auto" w:fill="auto"/>
              <w:kinsoku/>
              <w:overflowPunct/>
              <w:topLinePunct w:val="0"/>
              <w:autoSpaceDE w:val="0"/>
              <w:autoSpaceDN w:val="0"/>
              <w:bidi w:val="0"/>
              <w:adjustRightInd w:val="0"/>
              <w:spacing w:before="0" w:after="0" w:line="240" w:lineRule="auto"/>
              <w:ind w:left="0" w:right="0" w:firstLine="0" w:firstLineChars="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1.是否为专门面向中小企业采购：是</w:t>
            </w:r>
          </w:p>
          <w:p>
            <w:pPr>
              <w:keepNext w:val="0"/>
              <w:keepLines w:val="0"/>
              <w:pageBreakBefore w:val="0"/>
              <w:widowControl w:val="0"/>
              <w:shd w:val="clear" w:color="auto" w:fill="auto"/>
              <w:kinsoku/>
              <w:overflowPunct/>
              <w:topLinePunct w:val="0"/>
              <w:autoSpaceDE w:val="0"/>
              <w:autoSpaceDN w:val="0"/>
              <w:bidi w:val="0"/>
              <w:adjustRightInd w:val="0"/>
              <w:spacing w:before="0" w:after="0" w:line="240" w:lineRule="auto"/>
              <w:ind w:left="0" w:right="0" w:firstLine="0" w:firstLineChars="0"/>
              <w:jc w:val="both"/>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2.是否为本项目面向中小企业采购预留份额：否，</w:t>
            </w:r>
            <w:r>
              <w:rPr>
                <w:rFonts w:hint="eastAsia" w:ascii="宋体" w:hAnsi="宋体" w:eastAsia="宋体" w:cs="宋体"/>
                <w:color w:val="auto"/>
                <w:kern w:val="0"/>
                <w:sz w:val="21"/>
                <w:szCs w:val="21"/>
                <w:lang w:val="zh-CN" w:eastAsia="zh-CN" w:bidi="zh-CN"/>
              </w:rPr>
              <w:t>本项目</w:t>
            </w:r>
            <w:r>
              <w:rPr>
                <w:rFonts w:hint="eastAsia" w:ascii="宋体" w:hAnsi="宋体" w:eastAsia="宋体" w:cs="宋体"/>
                <w:color w:val="auto"/>
                <w:kern w:val="2"/>
                <w:sz w:val="21"/>
                <w:szCs w:val="21"/>
                <w:highlight w:val="none"/>
                <w:lang w:val="en-US" w:eastAsia="zh-CN" w:bidi="ar-SA"/>
              </w:rPr>
              <w:t>专门面向中小微企业采购。</w:t>
            </w:r>
          </w:p>
          <w:p>
            <w:pPr>
              <w:keepNext w:val="0"/>
              <w:keepLines w:val="0"/>
              <w:pageBreakBefore w:val="0"/>
              <w:shd w:val="clear"/>
              <w:kinsoku/>
              <w:wordWrap/>
              <w:overflowPunct/>
              <w:topLinePunct w:val="0"/>
              <w:autoSpaceDE w:val="0"/>
              <w:autoSpaceDN w:val="0"/>
              <w:bidi w:val="0"/>
              <w:spacing w:line="240" w:lineRule="auto"/>
              <w:ind w:left="0" w:firstLine="0" w:firstLineChars="0"/>
              <w:textAlignment w:val="auto"/>
              <w:rPr>
                <w:rFonts w:hint="eastAsia" w:ascii="宋体" w:hAnsi="宋体" w:eastAsia="宋体" w:cs="宋体"/>
                <w:b/>
                <w:color w:val="auto"/>
                <w:spacing w:val="0"/>
                <w:w w:val="100"/>
                <w:position w:val="0"/>
                <w:sz w:val="21"/>
                <w:szCs w:val="21"/>
              </w:rPr>
            </w:pPr>
            <w:r>
              <w:rPr>
                <w:rFonts w:hint="eastAsia" w:ascii="宋体" w:hAnsi="宋体" w:eastAsia="宋体" w:cs="宋体"/>
                <w:color w:val="auto"/>
                <w:kern w:val="2"/>
                <w:sz w:val="21"/>
                <w:szCs w:val="21"/>
                <w:highlight w:val="none"/>
                <w:lang w:val="en-US" w:eastAsia="zh-CN" w:bidi="ar-SA"/>
              </w:rPr>
              <w:t>3.符合要求的小型和微型企业扣除比例：否，</w:t>
            </w:r>
            <w:r>
              <w:rPr>
                <w:rFonts w:hint="eastAsia" w:ascii="宋体" w:hAnsi="宋体" w:eastAsia="宋体" w:cs="宋体"/>
                <w:color w:val="auto"/>
                <w:kern w:val="0"/>
                <w:sz w:val="21"/>
                <w:szCs w:val="21"/>
                <w:lang w:val="zh-CN" w:eastAsia="zh-CN" w:bidi="zh-CN"/>
              </w:rPr>
              <w:t>本项目</w:t>
            </w:r>
            <w:r>
              <w:rPr>
                <w:rFonts w:hint="eastAsia" w:ascii="宋体" w:hAnsi="宋体" w:eastAsia="宋体" w:cs="宋体"/>
                <w:color w:val="auto"/>
                <w:kern w:val="2"/>
                <w:sz w:val="21"/>
                <w:szCs w:val="21"/>
                <w:highlight w:val="none"/>
                <w:lang w:val="en-US" w:eastAsia="zh-CN" w:bidi="ar-SA"/>
              </w:rPr>
              <w:t>专门面向中小微企业采购不再进行价格扣除。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709"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default" w:cs="宋体"/>
                <w:color w:val="auto"/>
                <w:spacing w:val="0"/>
                <w:w w:val="100"/>
                <w:position w:val="0"/>
                <w:sz w:val="21"/>
                <w:szCs w:val="21"/>
                <w:lang w:val="en-US" w:eastAsia="zh-CN"/>
              </w:rPr>
            </w:pPr>
            <w:r>
              <w:rPr>
                <w:rFonts w:hint="eastAsia" w:cs="宋体"/>
                <w:color w:val="auto"/>
                <w:spacing w:val="0"/>
                <w:w w:val="100"/>
                <w:position w:val="0"/>
                <w:sz w:val="21"/>
                <w:szCs w:val="21"/>
                <w:lang w:val="en-US" w:eastAsia="zh-CN"/>
              </w:rPr>
              <w:t>33</w:t>
            </w:r>
          </w:p>
        </w:tc>
        <w:tc>
          <w:tcPr>
            <w:tcW w:w="1781"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z w:val="21"/>
                <w:szCs w:val="21"/>
                <w:highlight w:val="none"/>
              </w:rPr>
              <w:t>政府采购促进残疾人就业</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政府采购支持监狱企业发展</w:t>
            </w:r>
          </w:p>
        </w:tc>
        <w:tc>
          <w:tcPr>
            <w:tcW w:w="7261" w:type="dxa"/>
            <w:vAlign w:val="center"/>
          </w:tcPr>
          <w:p>
            <w:pPr>
              <w:numPr>
                <w:ilvl w:val="0"/>
                <w:numId w:val="0"/>
              </w:numPr>
              <w:autoSpaceDE w:val="0"/>
              <w:autoSpaceDN w:val="0"/>
              <w:spacing w:before="0" w:after="0" w:line="300" w:lineRule="exact"/>
              <w:ind w:left="0" w:right="0" w:rightChars="0"/>
              <w:jc w:val="left"/>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促进残疾人就业政府采购政策：根据《关于促进残疾人就业政府采购政策的通知》（财库〔2017〕141号）规定，符合条件的残疾人福利性单位在参加本项目政府采购活动时，应当提供《残疾人福利性单位声明函》，并对声明的真实性承担法律责任。中标、成交供应商为残疾人福利性单位的，采购代理机构将随成交结果同时公告其《残疾人福利性单位声明函》，接受社会监督。在政府采购活动中，残疾人福利性单位视同小型、微型企业，享受预留份额、评审中价格扣除等促进中小企业发展的政府采购政策。残疾人福利性单位视同小型、微型企业。不重复享受政策。</w:t>
            </w:r>
            <w:r>
              <w:rPr>
                <w:rFonts w:hint="eastAsia" w:ascii="宋体" w:hAnsi="宋体" w:eastAsia="宋体" w:cs="宋体"/>
                <w:b/>
                <w:bCs/>
                <w:color w:val="auto"/>
                <w:kern w:val="2"/>
                <w:sz w:val="21"/>
                <w:szCs w:val="21"/>
                <w:highlight w:val="none"/>
                <w:lang w:val="en-US" w:eastAsia="zh-CN" w:bidi="ar-SA"/>
              </w:rPr>
              <w:t>本标项专门面向中小微企业采购不再进行价格扣除。</w:t>
            </w:r>
          </w:p>
          <w:p>
            <w:pPr>
              <w:keepNext w:val="0"/>
              <w:keepLines w:val="0"/>
              <w:pageBreakBefore w:val="0"/>
              <w:shd w:val="clear"/>
              <w:kinsoku/>
              <w:wordWrap/>
              <w:overflowPunct/>
              <w:topLinePunct w:val="0"/>
              <w:autoSpaceDE w:val="0"/>
              <w:autoSpaceDN w:val="0"/>
              <w:bidi w:val="0"/>
              <w:spacing w:line="240" w:lineRule="auto"/>
              <w:ind w:left="0" w:firstLine="0"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napToGrid/>
                <w:color w:val="auto"/>
                <w:kern w:val="2"/>
                <w:sz w:val="21"/>
                <w:szCs w:val="21"/>
                <w:highlight w:val="none"/>
                <w:lang w:val="en-US" w:eastAsia="zh-CN" w:bidi="zh-CN"/>
              </w:rPr>
              <w:t>2.</w:t>
            </w:r>
            <w:r>
              <w:rPr>
                <w:rFonts w:hint="eastAsia" w:ascii="宋体" w:hAnsi="宋体" w:eastAsia="宋体" w:cs="宋体"/>
                <w:color w:val="auto"/>
                <w:kern w:val="0"/>
                <w:sz w:val="21"/>
                <w:szCs w:val="21"/>
                <w:highlight w:val="none"/>
                <w:lang w:val="en-US" w:eastAsia="zh-CN" w:bidi="ar"/>
              </w:rPr>
              <w:t>监狱企业扶持政策：供应商如为监狱企业将视同为小型或微型企业，享受预留份额、评审中价格扣除等政府采购促进中小企业发展的政府采购政策。应提供由省级以上监狱管理局、戒毒管理局（含新疆生产建设兵团）出具的属于监狱企业的证明文件。供应商应对提交的属于监狱企业的证明文件的真实性负责，提交的监狱企业的证明文件不真实的，应承担相应的法律责任。</w:t>
            </w:r>
            <w:r>
              <w:rPr>
                <w:rFonts w:hint="eastAsia" w:ascii="宋体" w:hAnsi="宋体" w:eastAsia="宋体" w:cs="宋体"/>
                <w:b/>
                <w:bCs/>
                <w:color w:val="auto"/>
                <w:kern w:val="2"/>
                <w:sz w:val="21"/>
                <w:szCs w:val="21"/>
                <w:highlight w:val="none"/>
                <w:lang w:val="en-US" w:eastAsia="zh-CN" w:bidi="ar-SA"/>
              </w:rPr>
              <w:t>本标项专门面向中小微企业采购不再进行价格扣除。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9"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default" w:cs="宋体"/>
                <w:color w:val="auto"/>
                <w:spacing w:val="0"/>
                <w:w w:val="100"/>
                <w:position w:val="0"/>
                <w:sz w:val="21"/>
                <w:szCs w:val="21"/>
                <w:lang w:val="en-US" w:eastAsia="zh-CN"/>
              </w:rPr>
            </w:pPr>
            <w:r>
              <w:rPr>
                <w:rFonts w:hint="eastAsia" w:cs="宋体"/>
                <w:color w:val="auto"/>
                <w:spacing w:val="0"/>
                <w:w w:val="100"/>
                <w:position w:val="0"/>
                <w:sz w:val="21"/>
                <w:szCs w:val="21"/>
                <w:lang w:val="en-US" w:eastAsia="zh-CN"/>
              </w:rPr>
              <w:t>34</w:t>
            </w:r>
          </w:p>
        </w:tc>
        <w:tc>
          <w:tcPr>
            <w:tcW w:w="1781"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kern w:val="0"/>
                <w:position w:val="0"/>
                <w:sz w:val="21"/>
                <w:szCs w:val="21"/>
                <w:highlight w:val="none"/>
                <w:lang w:val="en-US" w:eastAsia="zh-CN" w:bidi="ar"/>
              </w:rPr>
              <w:t>兼投不兼中说明</w:t>
            </w:r>
          </w:p>
        </w:tc>
        <w:tc>
          <w:tcPr>
            <w:tcW w:w="7261"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pacing w:val="0"/>
                <w:w w:val="100"/>
                <w:kern w:val="0"/>
                <w:position w:val="0"/>
                <w:sz w:val="21"/>
                <w:szCs w:val="21"/>
                <w:highlight w:val="none"/>
                <w:lang w:val="en-US" w:eastAsia="zh-CN" w:bidi="ar"/>
              </w:rPr>
              <w:t>是否兼投不兼中：本项目不适用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jc w:val="center"/>
        </w:trPr>
        <w:tc>
          <w:tcPr>
            <w:tcW w:w="709"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default" w:cs="宋体"/>
                <w:color w:val="auto"/>
                <w:spacing w:val="0"/>
                <w:w w:val="100"/>
                <w:position w:val="0"/>
                <w:sz w:val="21"/>
                <w:szCs w:val="21"/>
                <w:lang w:val="en-US" w:eastAsia="zh-CN"/>
              </w:rPr>
            </w:pPr>
            <w:r>
              <w:rPr>
                <w:rFonts w:hint="eastAsia" w:cs="宋体"/>
                <w:color w:val="auto"/>
                <w:spacing w:val="0"/>
                <w:w w:val="100"/>
                <w:position w:val="0"/>
                <w:sz w:val="21"/>
                <w:szCs w:val="21"/>
                <w:lang w:val="en-US" w:eastAsia="zh-CN"/>
              </w:rPr>
              <w:t>35</w:t>
            </w:r>
          </w:p>
        </w:tc>
        <w:tc>
          <w:tcPr>
            <w:tcW w:w="1781"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kern w:val="0"/>
                <w:position w:val="0"/>
                <w:sz w:val="21"/>
                <w:szCs w:val="21"/>
                <w:highlight w:val="none"/>
                <w:lang w:val="en-US" w:eastAsia="zh-CN" w:bidi="ar"/>
              </w:rPr>
              <w:t>接收质疑方式及联系方式</w:t>
            </w:r>
          </w:p>
        </w:tc>
        <w:tc>
          <w:tcPr>
            <w:tcW w:w="7261" w:type="dxa"/>
            <w:vAlign w:val="center"/>
          </w:tcPr>
          <w:p>
            <w:pPr>
              <w:keepNext w:val="0"/>
              <w:keepLines w:val="0"/>
              <w:widowControl/>
              <w:suppressLineNumbers w:val="0"/>
              <w:jc w:val="left"/>
              <w:rPr>
                <w:rFonts w:hint="eastAsia" w:ascii="宋体" w:hAnsi="宋体" w:eastAsia="宋体" w:cs="宋体"/>
                <w:color w:val="auto"/>
                <w:spacing w:val="0"/>
                <w:w w:val="100"/>
                <w:kern w:val="0"/>
                <w:position w:val="0"/>
                <w:sz w:val="21"/>
                <w:szCs w:val="21"/>
                <w:highlight w:val="none"/>
                <w:lang w:val="en-US" w:eastAsia="zh-CN" w:bidi="ar"/>
              </w:rPr>
            </w:pPr>
            <w:r>
              <w:rPr>
                <w:rFonts w:hint="eastAsia" w:ascii="宋体" w:hAnsi="宋体" w:eastAsia="宋体" w:cs="宋体"/>
                <w:color w:val="auto"/>
                <w:spacing w:val="0"/>
                <w:w w:val="100"/>
                <w:kern w:val="0"/>
                <w:position w:val="0"/>
                <w:sz w:val="21"/>
                <w:szCs w:val="21"/>
                <w:highlight w:val="none"/>
                <w:lang w:val="en-US" w:eastAsia="zh-CN" w:bidi="ar"/>
              </w:rPr>
              <w:t>（1）质疑函及必要的证明材料应通过以下方式之一递交至采购代理机构：</w:t>
            </w:r>
          </w:p>
          <w:p>
            <w:pPr>
              <w:keepNext w:val="0"/>
              <w:keepLines w:val="0"/>
              <w:widowControl/>
              <w:suppressLineNumbers w:val="0"/>
              <w:jc w:val="left"/>
              <w:rPr>
                <w:rFonts w:hint="eastAsia" w:ascii="宋体" w:hAnsi="宋体" w:eastAsia="宋体" w:cs="宋体"/>
                <w:color w:val="auto"/>
                <w:spacing w:val="0"/>
                <w:w w:val="100"/>
                <w:kern w:val="0"/>
                <w:position w:val="0"/>
                <w:sz w:val="21"/>
                <w:szCs w:val="21"/>
                <w:highlight w:val="none"/>
                <w:lang w:val="en-US" w:eastAsia="zh-CN" w:bidi="ar"/>
              </w:rPr>
            </w:pPr>
            <w:r>
              <w:rPr>
                <w:rFonts w:hint="eastAsia" w:ascii="宋体" w:hAnsi="宋体" w:eastAsia="宋体" w:cs="宋体"/>
                <w:color w:val="auto"/>
                <w:spacing w:val="0"/>
                <w:w w:val="100"/>
                <w:kern w:val="0"/>
                <w:position w:val="0"/>
                <w:sz w:val="21"/>
                <w:szCs w:val="21"/>
                <w:highlight w:val="none"/>
                <w:lang w:val="en-US" w:eastAsia="zh-CN" w:bidi="ar"/>
              </w:rPr>
              <w:t>1）当面送达原件；</w:t>
            </w:r>
          </w:p>
          <w:p>
            <w:pPr>
              <w:keepNext w:val="0"/>
              <w:keepLines w:val="0"/>
              <w:widowControl/>
              <w:suppressLineNumbers w:val="0"/>
              <w:jc w:val="left"/>
              <w:rPr>
                <w:rFonts w:hint="eastAsia" w:ascii="宋体" w:hAnsi="宋体" w:eastAsia="宋体" w:cs="宋体"/>
                <w:color w:val="auto"/>
                <w:spacing w:val="0"/>
                <w:w w:val="100"/>
                <w:kern w:val="0"/>
                <w:position w:val="0"/>
                <w:sz w:val="21"/>
                <w:szCs w:val="21"/>
                <w:highlight w:val="none"/>
                <w:lang w:val="en-US" w:eastAsia="zh-CN" w:bidi="ar"/>
              </w:rPr>
            </w:pPr>
            <w:r>
              <w:rPr>
                <w:rFonts w:hint="eastAsia" w:ascii="宋体" w:hAnsi="宋体" w:eastAsia="宋体" w:cs="宋体"/>
                <w:color w:val="auto"/>
                <w:spacing w:val="0"/>
                <w:w w:val="100"/>
                <w:kern w:val="0"/>
                <w:position w:val="0"/>
                <w:sz w:val="21"/>
                <w:szCs w:val="21"/>
                <w:highlight w:val="none"/>
                <w:lang w:val="en-US" w:eastAsia="zh-CN" w:bidi="ar"/>
              </w:rPr>
              <w:t>2）信函邮寄、快递原件，采用此方式时，采购代理机构不受理逾期送达的质疑，投标人自行承担邮件误投、逾期或丢失的风险和责任；</w:t>
            </w:r>
          </w:p>
          <w:p>
            <w:pPr>
              <w:keepNext w:val="0"/>
              <w:keepLines w:val="0"/>
              <w:widowControl/>
              <w:suppressLineNumbers w:val="0"/>
              <w:jc w:val="left"/>
              <w:rPr>
                <w:rFonts w:hint="eastAsia" w:ascii="宋体" w:hAnsi="宋体" w:eastAsia="宋体" w:cs="宋体"/>
                <w:color w:val="auto"/>
                <w:spacing w:val="0"/>
                <w:w w:val="100"/>
                <w:kern w:val="0"/>
                <w:position w:val="0"/>
                <w:sz w:val="21"/>
                <w:szCs w:val="21"/>
                <w:highlight w:val="none"/>
                <w:lang w:val="en-US" w:eastAsia="zh-CN" w:bidi="ar"/>
              </w:rPr>
            </w:pPr>
            <w:r>
              <w:rPr>
                <w:rFonts w:hint="eastAsia" w:ascii="宋体" w:hAnsi="宋体" w:eastAsia="宋体" w:cs="宋体"/>
                <w:color w:val="auto"/>
                <w:spacing w:val="0"/>
                <w:w w:val="100"/>
                <w:kern w:val="0"/>
                <w:position w:val="0"/>
                <w:sz w:val="21"/>
                <w:szCs w:val="21"/>
                <w:highlight w:val="none"/>
                <w:lang w:val="en-US" w:eastAsia="zh-CN" w:bidi="ar"/>
              </w:rPr>
              <w:t xml:space="preserve">3）电子邮件将原件的扫描版发送至下列指定电子邮箱，采用此方式提出质疑的，投标人应在电子邮件发出后立即电话告知采购代理机构； </w:t>
            </w:r>
          </w:p>
          <w:p>
            <w:pPr>
              <w:keepNext w:val="0"/>
              <w:keepLines w:val="0"/>
              <w:widowControl/>
              <w:suppressLineNumbers w:val="0"/>
              <w:jc w:val="left"/>
              <w:rPr>
                <w:rFonts w:hint="eastAsia" w:ascii="宋体" w:hAnsi="宋体" w:eastAsia="宋体" w:cs="宋体"/>
                <w:color w:val="auto"/>
                <w:spacing w:val="0"/>
                <w:w w:val="100"/>
                <w:kern w:val="0"/>
                <w:position w:val="0"/>
                <w:sz w:val="21"/>
                <w:szCs w:val="21"/>
                <w:highlight w:val="none"/>
                <w:lang w:val="en-US" w:eastAsia="zh-CN" w:bidi="ar"/>
              </w:rPr>
            </w:pPr>
            <w:r>
              <w:rPr>
                <w:rFonts w:hint="eastAsia" w:ascii="宋体" w:hAnsi="宋体" w:eastAsia="宋体" w:cs="宋体"/>
                <w:color w:val="auto"/>
                <w:spacing w:val="0"/>
                <w:w w:val="100"/>
                <w:kern w:val="0"/>
                <w:position w:val="0"/>
                <w:sz w:val="21"/>
                <w:szCs w:val="21"/>
                <w:highlight w:val="none"/>
                <w:lang w:val="en-US" w:eastAsia="zh-CN" w:bidi="ar"/>
              </w:rPr>
              <w:t xml:space="preserve">（2）采购代理机构接收质疑函的联系方式如下： </w:t>
            </w:r>
          </w:p>
          <w:p>
            <w:pPr>
              <w:keepNext w:val="0"/>
              <w:keepLines w:val="0"/>
              <w:widowControl/>
              <w:suppressLineNumbers w:val="0"/>
              <w:jc w:val="left"/>
              <w:rPr>
                <w:rFonts w:hint="eastAsia" w:ascii="宋体" w:hAnsi="宋体" w:eastAsia="宋体" w:cs="宋体"/>
                <w:color w:val="auto"/>
                <w:spacing w:val="0"/>
                <w:w w:val="100"/>
                <w:kern w:val="0"/>
                <w:position w:val="0"/>
                <w:sz w:val="21"/>
                <w:szCs w:val="21"/>
                <w:highlight w:val="none"/>
                <w:lang w:val="en-US" w:eastAsia="zh-CN" w:bidi="ar"/>
              </w:rPr>
            </w:pPr>
            <w:r>
              <w:rPr>
                <w:rFonts w:hint="eastAsia" w:ascii="宋体" w:hAnsi="宋体" w:eastAsia="宋体" w:cs="宋体"/>
                <w:color w:val="auto"/>
                <w:spacing w:val="0"/>
                <w:w w:val="100"/>
                <w:kern w:val="0"/>
                <w:position w:val="0"/>
                <w:sz w:val="21"/>
                <w:szCs w:val="21"/>
                <w:highlight w:val="none"/>
                <w:lang w:val="en-US" w:eastAsia="zh-CN" w:bidi="ar"/>
              </w:rPr>
              <w:t>联系人：陆工</w:t>
            </w:r>
          </w:p>
          <w:p>
            <w:pPr>
              <w:keepNext w:val="0"/>
              <w:keepLines w:val="0"/>
              <w:widowControl/>
              <w:suppressLineNumbers w:val="0"/>
              <w:jc w:val="left"/>
              <w:rPr>
                <w:rFonts w:hint="default" w:ascii="宋体" w:hAnsi="宋体" w:eastAsia="宋体" w:cs="宋体"/>
                <w:color w:val="auto"/>
                <w:spacing w:val="0"/>
                <w:w w:val="100"/>
                <w:kern w:val="0"/>
                <w:position w:val="0"/>
                <w:sz w:val="21"/>
                <w:szCs w:val="21"/>
                <w:highlight w:val="none"/>
                <w:lang w:val="en-US" w:eastAsia="zh-CN" w:bidi="ar"/>
              </w:rPr>
            </w:pPr>
            <w:r>
              <w:rPr>
                <w:rFonts w:hint="eastAsia" w:ascii="宋体" w:hAnsi="宋体" w:eastAsia="宋体" w:cs="宋体"/>
                <w:color w:val="auto"/>
                <w:spacing w:val="0"/>
                <w:w w:val="100"/>
                <w:kern w:val="0"/>
                <w:position w:val="0"/>
                <w:sz w:val="21"/>
                <w:szCs w:val="21"/>
                <w:highlight w:val="none"/>
                <w:lang w:val="en-US" w:eastAsia="zh-CN" w:bidi="ar"/>
              </w:rPr>
              <w:t>电话：18130912292</w:t>
            </w:r>
          </w:p>
          <w:p>
            <w:pPr>
              <w:keepNext w:val="0"/>
              <w:keepLines w:val="0"/>
              <w:pageBreakBefore w:val="0"/>
              <w:shd w:val="clear"/>
              <w:kinsoku/>
              <w:wordWrap/>
              <w:overflowPunct/>
              <w:topLinePunct w:val="0"/>
              <w:autoSpaceDE w:val="0"/>
              <w:autoSpaceDN w:val="0"/>
              <w:bidi w:val="0"/>
              <w:spacing w:line="240" w:lineRule="auto"/>
              <w:ind w:left="0" w:firstLine="0"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pacing w:val="0"/>
                <w:w w:val="100"/>
                <w:kern w:val="0"/>
                <w:position w:val="0"/>
                <w:sz w:val="21"/>
                <w:szCs w:val="21"/>
                <w:highlight w:val="none"/>
                <w:lang w:val="en-US" w:eastAsia="zh-CN" w:bidi="ar"/>
              </w:rPr>
              <w:t>邮箱：645709441@qq.com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09"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lang w:val="en-US" w:eastAsia="zh-CN"/>
              </w:rPr>
            </w:pPr>
            <w:r>
              <w:rPr>
                <w:rFonts w:hint="eastAsia" w:ascii="宋体" w:hAnsi="宋体" w:eastAsia="宋体" w:cs="宋体"/>
                <w:color w:val="auto"/>
                <w:spacing w:val="0"/>
                <w:w w:val="100"/>
                <w:position w:val="0"/>
                <w:sz w:val="21"/>
                <w:szCs w:val="21"/>
                <w:lang w:val="en-US" w:eastAsia="zh-CN"/>
              </w:rPr>
              <w:t>3</w:t>
            </w:r>
            <w:r>
              <w:rPr>
                <w:rFonts w:hint="eastAsia" w:cs="宋体"/>
                <w:color w:val="auto"/>
                <w:spacing w:val="0"/>
                <w:w w:val="100"/>
                <w:position w:val="0"/>
                <w:sz w:val="21"/>
                <w:szCs w:val="21"/>
                <w:lang w:val="en-US" w:eastAsia="zh-CN"/>
              </w:rPr>
              <w:t>1</w:t>
            </w:r>
          </w:p>
        </w:tc>
        <w:tc>
          <w:tcPr>
            <w:tcW w:w="1781"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rPr>
              <w:t>解释权</w:t>
            </w:r>
          </w:p>
        </w:tc>
        <w:tc>
          <w:tcPr>
            <w:tcW w:w="7261"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rPr>
              <w:t>本竞争性磋商文件的解释权属于采购人。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09" w:type="dxa"/>
            <w:vMerge w:val="restart"/>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lang w:val="en-US" w:eastAsia="zh-CN"/>
              </w:rPr>
            </w:pPr>
            <w:r>
              <w:rPr>
                <w:rFonts w:hint="eastAsia" w:ascii="宋体" w:hAnsi="宋体" w:eastAsia="宋体" w:cs="宋体"/>
                <w:color w:val="auto"/>
                <w:spacing w:val="0"/>
                <w:w w:val="100"/>
                <w:position w:val="0"/>
                <w:sz w:val="21"/>
                <w:szCs w:val="21"/>
                <w:lang w:val="en-US" w:eastAsia="zh-CN"/>
              </w:rPr>
              <w:t>3</w:t>
            </w:r>
            <w:r>
              <w:rPr>
                <w:rFonts w:hint="eastAsia" w:cs="宋体"/>
                <w:color w:val="auto"/>
                <w:spacing w:val="0"/>
                <w:w w:val="100"/>
                <w:position w:val="0"/>
                <w:sz w:val="21"/>
                <w:szCs w:val="21"/>
                <w:lang w:val="en-US" w:eastAsia="zh-CN"/>
              </w:rPr>
              <w:t>2</w:t>
            </w:r>
          </w:p>
        </w:tc>
        <w:tc>
          <w:tcPr>
            <w:tcW w:w="1781" w:type="dxa"/>
            <w:vMerge w:val="restart"/>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rPr>
              <w:t>其他</w:t>
            </w:r>
          </w:p>
        </w:tc>
        <w:tc>
          <w:tcPr>
            <w:tcW w:w="7261"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textAlignment w:val="auto"/>
              <w:rPr>
                <w:rFonts w:hint="eastAsia" w:ascii="宋体" w:hAnsi="宋体" w:eastAsia="宋体" w:cs="宋体"/>
                <w:color w:val="auto"/>
                <w:spacing w:val="0"/>
                <w:w w:val="100"/>
                <w:position w:val="0"/>
                <w:sz w:val="21"/>
                <w:szCs w:val="21"/>
              </w:rPr>
            </w:pPr>
            <w:r>
              <w:rPr>
                <w:rFonts w:hint="eastAsia" w:ascii="宋体" w:hAnsi="宋体" w:eastAsia="宋体" w:cs="宋体"/>
                <w:b/>
                <w:bCs/>
                <w:color w:val="auto"/>
                <w:spacing w:val="0"/>
                <w:w w:val="100"/>
                <w:position w:val="0"/>
                <w:sz w:val="21"/>
                <w:szCs w:val="21"/>
                <w:lang w:val="en-US" w:eastAsia="zh-CN"/>
              </w:rPr>
              <w:t>项目执行过程中，所运用到的规范性文件均以国家或自治区颁布的最新文件为准。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709" w:type="dxa"/>
            <w:vMerge w:val="continue"/>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lang w:val="en-US"/>
              </w:rPr>
            </w:pPr>
          </w:p>
        </w:tc>
        <w:tc>
          <w:tcPr>
            <w:tcW w:w="1781" w:type="dxa"/>
            <w:vMerge w:val="continue"/>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rPr>
            </w:pPr>
          </w:p>
        </w:tc>
        <w:tc>
          <w:tcPr>
            <w:tcW w:w="7261"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rPr>
              <w:t>本表是对“供应商须知”的具体补充和修改，如有矛盾，应以本表内容为准。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709"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default" w:ascii="宋体" w:hAnsi="宋体" w:eastAsia="宋体" w:cs="宋体"/>
                <w:color w:val="auto"/>
                <w:spacing w:val="0"/>
                <w:w w:val="100"/>
                <w:position w:val="0"/>
                <w:sz w:val="21"/>
                <w:szCs w:val="21"/>
                <w:lang w:val="en-US" w:eastAsia="zh-CN"/>
              </w:rPr>
            </w:pPr>
            <w:r>
              <w:rPr>
                <w:rFonts w:hint="eastAsia" w:cs="宋体"/>
                <w:color w:val="auto"/>
                <w:spacing w:val="0"/>
                <w:w w:val="100"/>
                <w:position w:val="0"/>
                <w:sz w:val="21"/>
                <w:szCs w:val="21"/>
                <w:lang w:val="en-US" w:eastAsia="zh-CN"/>
              </w:rPr>
              <w:t>33</w:t>
            </w:r>
          </w:p>
        </w:tc>
        <w:tc>
          <w:tcPr>
            <w:tcW w:w="1781"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default" w:ascii="宋体" w:hAnsi="宋体" w:eastAsia="宋体" w:cs="宋体"/>
                <w:color w:val="auto"/>
                <w:spacing w:val="0"/>
                <w:w w:val="100"/>
                <w:position w:val="0"/>
                <w:sz w:val="21"/>
                <w:szCs w:val="21"/>
                <w:u w:val="none"/>
                <w:lang w:val="en-US" w:eastAsia="zh-CN"/>
              </w:rPr>
            </w:pPr>
            <w:r>
              <w:rPr>
                <w:rFonts w:hint="eastAsia" w:cs="宋体"/>
                <w:b/>
                <w:bCs/>
                <w:color w:val="auto"/>
                <w:spacing w:val="0"/>
                <w:w w:val="100"/>
                <w:position w:val="0"/>
                <w:sz w:val="21"/>
                <w:szCs w:val="21"/>
                <w:u w:val="none"/>
                <w:lang w:val="en-US" w:eastAsia="zh-CN"/>
              </w:rPr>
              <w:t>疫情管控时磋商流程</w:t>
            </w:r>
          </w:p>
        </w:tc>
        <w:tc>
          <w:tcPr>
            <w:tcW w:w="7261" w:type="dxa"/>
            <w:vAlign w:val="center"/>
          </w:tcPr>
          <w:p>
            <w:pPr>
              <w:pStyle w:val="12"/>
              <w:keepNext w:val="0"/>
              <w:keepLines w:val="0"/>
              <w:pageBreakBefore w:val="0"/>
              <w:kinsoku/>
              <w:wordWrap/>
              <w:overflowPunct/>
              <w:topLinePunct w:val="0"/>
              <w:autoSpaceDE w:val="0"/>
              <w:autoSpaceDN w:val="0"/>
              <w:bidi w:val="0"/>
              <w:adjustRightInd/>
              <w:snapToGrid/>
              <w:spacing w:before="0" w:line="240" w:lineRule="auto"/>
              <w:ind w:left="0" w:right="0"/>
              <w:jc w:val="left"/>
              <w:textAlignment w:val="auto"/>
              <w:rPr>
                <w:rFonts w:hint="default" w:ascii="宋体" w:hAnsi="宋体" w:eastAsia="宋体" w:cs="宋体"/>
                <w:b/>
                <w:bCs/>
                <w:color w:val="auto"/>
                <w:spacing w:val="0"/>
                <w:w w:val="100"/>
                <w:position w:val="0"/>
                <w:sz w:val="21"/>
                <w:szCs w:val="21"/>
                <w:highlight w:val="none"/>
                <w:u w:val="none"/>
                <w:vertAlign w:val="baseline"/>
                <w:lang w:val="en-US" w:eastAsia="zh-CN"/>
              </w:rPr>
            </w:pPr>
            <w:r>
              <w:rPr>
                <w:rFonts w:hint="eastAsia" w:cs="宋体"/>
                <w:b/>
                <w:bCs/>
                <w:color w:val="auto"/>
                <w:spacing w:val="0"/>
                <w:w w:val="100"/>
                <w:position w:val="0"/>
                <w:sz w:val="21"/>
                <w:szCs w:val="21"/>
                <w:highlight w:val="none"/>
                <w:u w:val="none"/>
                <w:vertAlign w:val="baseline"/>
                <w:lang w:val="en-US" w:eastAsia="zh-CN"/>
              </w:rPr>
              <w:t>如响应文件递交截止时间在疫情管控时按如下流程进行磋商：</w:t>
            </w:r>
          </w:p>
          <w:p>
            <w:pPr>
              <w:pStyle w:val="12"/>
              <w:keepNext w:val="0"/>
              <w:keepLines w:val="0"/>
              <w:pageBreakBefore w:val="0"/>
              <w:numPr>
                <w:ilvl w:val="0"/>
                <w:numId w:val="0"/>
              </w:numPr>
              <w:kinsoku/>
              <w:wordWrap/>
              <w:overflowPunct/>
              <w:topLinePunct w:val="0"/>
              <w:autoSpaceDE w:val="0"/>
              <w:autoSpaceDN w:val="0"/>
              <w:bidi w:val="0"/>
              <w:adjustRightInd/>
              <w:snapToGrid/>
              <w:spacing w:before="0" w:line="240" w:lineRule="auto"/>
              <w:ind w:right="0" w:rightChars="0"/>
              <w:jc w:val="left"/>
              <w:textAlignment w:val="auto"/>
              <w:rPr>
                <w:rFonts w:hint="default" w:ascii="宋体" w:hAnsi="宋体" w:eastAsia="宋体" w:cs="宋体"/>
                <w:b/>
                <w:bCs/>
                <w:color w:val="auto"/>
                <w:spacing w:val="0"/>
                <w:w w:val="100"/>
                <w:position w:val="0"/>
                <w:sz w:val="21"/>
                <w:szCs w:val="21"/>
                <w:highlight w:val="none"/>
                <w:u w:val="none"/>
                <w:vertAlign w:val="baseline"/>
                <w:lang w:val="en-US" w:eastAsia="zh-CN"/>
              </w:rPr>
            </w:pPr>
            <w:r>
              <w:rPr>
                <w:rFonts w:hint="eastAsia" w:cs="宋体"/>
                <w:b/>
                <w:bCs/>
                <w:color w:val="auto"/>
                <w:spacing w:val="0"/>
                <w:w w:val="100"/>
                <w:position w:val="0"/>
                <w:sz w:val="21"/>
                <w:szCs w:val="21"/>
                <w:highlight w:val="none"/>
                <w:u w:val="none"/>
                <w:vertAlign w:val="baseline"/>
                <w:lang w:val="en-US" w:eastAsia="zh-CN"/>
              </w:rPr>
              <w:t>（1）</w:t>
            </w:r>
            <w:r>
              <w:rPr>
                <w:rFonts w:hint="eastAsia" w:ascii="宋体" w:hAnsi="宋体" w:eastAsia="宋体" w:cs="宋体"/>
                <w:b/>
                <w:bCs/>
                <w:color w:val="auto"/>
                <w:spacing w:val="0"/>
                <w:w w:val="100"/>
                <w:position w:val="0"/>
                <w:sz w:val="21"/>
                <w:szCs w:val="21"/>
                <w:highlight w:val="none"/>
                <w:u w:val="none"/>
                <w:vertAlign w:val="baseline"/>
                <w:lang w:val="en-US" w:eastAsia="zh-CN"/>
              </w:rPr>
              <w:fldChar w:fldCharType="begin"/>
            </w:r>
            <w:r>
              <w:rPr>
                <w:rFonts w:hint="eastAsia" w:ascii="宋体" w:hAnsi="宋体" w:eastAsia="宋体" w:cs="宋体"/>
                <w:b/>
                <w:bCs/>
                <w:color w:val="auto"/>
                <w:spacing w:val="0"/>
                <w:w w:val="100"/>
                <w:position w:val="0"/>
                <w:sz w:val="21"/>
                <w:szCs w:val="21"/>
                <w:highlight w:val="none"/>
                <w:u w:val="none"/>
                <w:vertAlign w:val="baseline"/>
                <w:lang w:val="en-US" w:eastAsia="zh-CN"/>
              </w:rPr>
              <w:instrText xml:space="preserve"> HYPERLINK "mailto:各供应商将响应文件电子版加密在响应文件递交截止时间前发送邮箱（1767495113@qq.com）递交响应文件，" </w:instrText>
            </w:r>
            <w:r>
              <w:rPr>
                <w:rFonts w:hint="eastAsia" w:ascii="宋体" w:hAnsi="宋体" w:eastAsia="宋体" w:cs="宋体"/>
                <w:b/>
                <w:bCs/>
                <w:color w:val="auto"/>
                <w:spacing w:val="0"/>
                <w:w w:val="100"/>
                <w:position w:val="0"/>
                <w:sz w:val="21"/>
                <w:szCs w:val="21"/>
                <w:highlight w:val="none"/>
                <w:u w:val="none"/>
                <w:vertAlign w:val="baseline"/>
                <w:lang w:val="en-US" w:eastAsia="zh-CN"/>
              </w:rPr>
              <w:fldChar w:fldCharType="separate"/>
            </w:r>
            <w:r>
              <w:rPr>
                <w:rStyle w:val="32"/>
                <w:rFonts w:hint="eastAsia" w:ascii="宋体" w:hAnsi="宋体" w:eastAsia="宋体" w:cs="宋体"/>
                <w:b/>
                <w:bCs/>
                <w:color w:val="auto"/>
                <w:spacing w:val="0"/>
                <w:w w:val="100"/>
                <w:position w:val="0"/>
                <w:sz w:val="21"/>
                <w:szCs w:val="21"/>
                <w:highlight w:val="none"/>
                <w:u w:val="none"/>
                <w:vertAlign w:val="baseline"/>
                <w:lang w:val="en-US" w:eastAsia="zh-CN"/>
              </w:rPr>
              <w:t>各</w:t>
            </w:r>
            <w:r>
              <w:rPr>
                <w:rStyle w:val="32"/>
                <w:rFonts w:hint="eastAsia" w:cs="宋体"/>
                <w:b/>
                <w:bCs/>
                <w:color w:val="auto"/>
                <w:spacing w:val="0"/>
                <w:w w:val="100"/>
                <w:position w:val="0"/>
                <w:sz w:val="21"/>
                <w:szCs w:val="21"/>
                <w:highlight w:val="none"/>
                <w:u w:val="none"/>
                <w:vertAlign w:val="baseline"/>
                <w:lang w:val="en-US" w:eastAsia="zh-CN"/>
              </w:rPr>
              <w:t>供应商将响应文件电子版</w:t>
            </w:r>
            <w:r>
              <w:rPr>
                <w:rStyle w:val="32"/>
                <w:rFonts w:hint="eastAsia" w:cs="宋体"/>
                <w:b/>
                <w:bCs/>
                <w:color w:val="FF0000"/>
                <w:spacing w:val="0"/>
                <w:w w:val="100"/>
                <w:position w:val="0"/>
                <w:sz w:val="21"/>
                <w:szCs w:val="21"/>
                <w:highlight w:val="none"/>
                <w:u w:val="none"/>
                <w:vertAlign w:val="baseline"/>
                <w:lang w:val="en-US" w:eastAsia="zh-CN"/>
              </w:rPr>
              <w:t>压缩加密（压缩文件名称为“XXXX单位响应文件，再XX年XX月XX日XX时XX分不得开启”，未按要求压缩加密响应文件的，按无效响应处理。）</w:t>
            </w:r>
            <w:r>
              <w:rPr>
                <w:rStyle w:val="32"/>
                <w:rFonts w:hint="eastAsia" w:ascii="宋体" w:hAnsi="宋体" w:eastAsia="宋体" w:cs="宋体"/>
                <w:b/>
                <w:bCs/>
                <w:color w:val="auto"/>
                <w:spacing w:val="0"/>
                <w:w w:val="100"/>
                <w:position w:val="0"/>
                <w:sz w:val="21"/>
                <w:szCs w:val="21"/>
                <w:highlight w:val="none"/>
                <w:u w:val="none"/>
                <w:vertAlign w:val="baseline"/>
                <w:lang w:val="en-US" w:eastAsia="zh-CN"/>
              </w:rPr>
              <w:t>在</w:t>
            </w:r>
            <w:r>
              <w:rPr>
                <w:rStyle w:val="32"/>
                <w:rFonts w:hint="eastAsia" w:cs="宋体"/>
                <w:b/>
                <w:bCs/>
                <w:color w:val="auto"/>
                <w:spacing w:val="0"/>
                <w:w w:val="100"/>
                <w:position w:val="0"/>
                <w:sz w:val="21"/>
                <w:szCs w:val="21"/>
                <w:highlight w:val="none"/>
                <w:u w:val="none"/>
                <w:vertAlign w:val="baseline"/>
                <w:lang w:val="en-US" w:eastAsia="zh-CN"/>
              </w:rPr>
              <w:t>响应文件递交截止时间前发送邮箱（1767495113@qq.com）</w:t>
            </w:r>
            <w:r>
              <w:rPr>
                <w:rStyle w:val="32"/>
                <w:rFonts w:hint="eastAsia" w:ascii="宋体" w:hAnsi="宋体" w:eastAsia="宋体" w:cs="宋体"/>
                <w:b/>
                <w:bCs/>
                <w:color w:val="auto"/>
                <w:spacing w:val="0"/>
                <w:w w:val="100"/>
                <w:position w:val="0"/>
                <w:sz w:val="21"/>
                <w:szCs w:val="21"/>
                <w:highlight w:val="none"/>
                <w:u w:val="none"/>
                <w:vertAlign w:val="baseline"/>
                <w:lang w:val="en-US" w:eastAsia="zh-CN"/>
              </w:rPr>
              <w:t>递交</w:t>
            </w:r>
            <w:r>
              <w:rPr>
                <w:rStyle w:val="32"/>
                <w:rFonts w:hint="eastAsia" w:cs="宋体"/>
                <w:b/>
                <w:bCs/>
                <w:color w:val="auto"/>
                <w:spacing w:val="0"/>
                <w:w w:val="100"/>
                <w:position w:val="0"/>
                <w:sz w:val="21"/>
                <w:szCs w:val="21"/>
                <w:highlight w:val="none"/>
                <w:u w:val="none"/>
                <w:vertAlign w:val="baseline"/>
                <w:lang w:val="en-US" w:eastAsia="zh-CN"/>
              </w:rPr>
              <w:t>响应</w:t>
            </w:r>
            <w:r>
              <w:rPr>
                <w:rStyle w:val="32"/>
                <w:rFonts w:hint="eastAsia" w:ascii="宋体" w:hAnsi="宋体" w:eastAsia="宋体" w:cs="宋体"/>
                <w:b/>
                <w:bCs/>
                <w:color w:val="auto"/>
                <w:spacing w:val="0"/>
                <w:w w:val="100"/>
                <w:position w:val="0"/>
                <w:sz w:val="21"/>
                <w:szCs w:val="21"/>
                <w:highlight w:val="none"/>
                <w:u w:val="none"/>
                <w:vertAlign w:val="baseline"/>
                <w:lang w:val="en-US" w:eastAsia="zh-CN"/>
              </w:rPr>
              <w:t>文件，</w:t>
            </w:r>
            <w:r>
              <w:rPr>
                <w:rFonts w:hint="eastAsia" w:ascii="宋体" w:hAnsi="宋体" w:eastAsia="宋体" w:cs="宋体"/>
                <w:b/>
                <w:bCs/>
                <w:color w:val="auto"/>
                <w:spacing w:val="0"/>
                <w:w w:val="100"/>
                <w:position w:val="0"/>
                <w:sz w:val="21"/>
                <w:szCs w:val="21"/>
                <w:highlight w:val="none"/>
                <w:u w:val="none"/>
                <w:vertAlign w:val="baseline"/>
                <w:lang w:val="en-US" w:eastAsia="zh-CN"/>
              </w:rPr>
              <w:fldChar w:fldCharType="end"/>
            </w:r>
            <w:r>
              <w:rPr>
                <w:rFonts w:hint="eastAsia" w:cs="宋体"/>
                <w:b/>
                <w:bCs/>
                <w:color w:val="auto"/>
                <w:spacing w:val="0"/>
                <w:w w:val="100"/>
                <w:position w:val="0"/>
                <w:sz w:val="21"/>
                <w:szCs w:val="21"/>
                <w:highlight w:val="none"/>
                <w:u w:val="none"/>
                <w:vertAlign w:val="baseline"/>
                <w:lang w:val="en-US" w:eastAsia="zh-CN"/>
              </w:rPr>
              <w:t>过时我们将不再接收递交的响应文件。</w:t>
            </w:r>
            <w:r>
              <w:rPr>
                <w:rFonts w:hint="eastAsia" w:cs="宋体"/>
                <w:b/>
                <w:bCs/>
                <w:color w:val="FF0000"/>
                <w:spacing w:val="0"/>
                <w:w w:val="100"/>
                <w:position w:val="0"/>
                <w:sz w:val="21"/>
                <w:szCs w:val="21"/>
                <w:highlight w:val="none"/>
                <w:u w:val="none"/>
                <w:vertAlign w:val="baseline"/>
                <w:lang w:val="en-US" w:eastAsia="zh-CN"/>
              </w:rPr>
              <w:t>注：递交时邮件标题为供应商名称+授权人+授权人联系电话。如未按要求标明供应商信息，一切后果由供应商自行承担。</w:t>
            </w:r>
          </w:p>
          <w:p>
            <w:pPr>
              <w:pStyle w:val="12"/>
              <w:keepNext w:val="0"/>
              <w:keepLines w:val="0"/>
              <w:pageBreakBefore w:val="0"/>
              <w:numPr>
                <w:ilvl w:val="0"/>
                <w:numId w:val="0"/>
              </w:numPr>
              <w:kinsoku/>
              <w:wordWrap/>
              <w:overflowPunct/>
              <w:topLinePunct w:val="0"/>
              <w:autoSpaceDE w:val="0"/>
              <w:autoSpaceDN w:val="0"/>
              <w:bidi w:val="0"/>
              <w:adjustRightInd/>
              <w:snapToGrid/>
              <w:spacing w:before="0" w:line="240" w:lineRule="auto"/>
              <w:ind w:right="0" w:rightChars="0"/>
              <w:jc w:val="left"/>
              <w:textAlignment w:val="auto"/>
              <w:rPr>
                <w:rFonts w:hint="eastAsia" w:ascii="宋体" w:hAnsi="宋体" w:eastAsia="宋体" w:cs="宋体"/>
                <w:b/>
                <w:bCs/>
                <w:color w:val="auto"/>
                <w:sz w:val="21"/>
                <w:szCs w:val="21"/>
                <w:highlight w:val="none"/>
                <w:u w:val="none"/>
              </w:rPr>
            </w:pPr>
            <w:r>
              <w:rPr>
                <w:rFonts w:hint="eastAsia" w:cs="宋体"/>
                <w:b/>
                <w:bCs/>
                <w:color w:val="auto"/>
                <w:spacing w:val="0"/>
                <w:w w:val="100"/>
                <w:position w:val="0"/>
                <w:sz w:val="21"/>
                <w:szCs w:val="21"/>
                <w:highlight w:val="none"/>
                <w:u w:val="none"/>
                <w:vertAlign w:val="baseline"/>
                <w:lang w:val="en-US" w:eastAsia="zh-CN"/>
              </w:rPr>
              <w:t>（2）供应商将进行</w:t>
            </w:r>
            <w:r>
              <w:rPr>
                <w:rFonts w:hint="eastAsia" w:ascii="宋体" w:hAnsi="宋体" w:eastAsia="宋体" w:cs="宋体"/>
                <w:b/>
                <w:bCs/>
                <w:color w:val="auto"/>
                <w:spacing w:val="0"/>
                <w:w w:val="100"/>
                <w:position w:val="0"/>
                <w:sz w:val="21"/>
                <w:szCs w:val="21"/>
                <w:highlight w:val="none"/>
                <w:u w:val="none"/>
                <w:vertAlign w:val="baseline"/>
                <w:lang w:val="en-US" w:eastAsia="zh-CN"/>
              </w:rPr>
              <w:t>远程线上</w:t>
            </w:r>
            <w:r>
              <w:rPr>
                <w:rFonts w:hint="eastAsia" w:cs="宋体"/>
                <w:b/>
                <w:bCs/>
                <w:color w:val="auto"/>
                <w:spacing w:val="0"/>
                <w:w w:val="100"/>
                <w:position w:val="0"/>
                <w:sz w:val="21"/>
                <w:szCs w:val="21"/>
                <w:highlight w:val="none"/>
                <w:u w:val="none"/>
                <w:vertAlign w:val="baseline"/>
                <w:lang w:val="en-US" w:eastAsia="zh-CN"/>
              </w:rPr>
              <w:t>参加磋商</w:t>
            </w:r>
            <w:r>
              <w:rPr>
                <w:rFonts w:hint="eastAsia" w:ascii="宋体" w:hAnsi="宋体" w:eastAsia="宋体" w:cs="宋体"/>
                <w:b/>
                <w:bCs/>
                <w:color w:val="auto"/>
                <w:spacing w:val="0"/>
                <w:w w:val="100"/>
                <w:position w:val="0"/>
                <w:sz w:val="21"/>
                <w:szCs w:val="21"/>
                <w:highlight w:val="none"/>
                <w:u w:val="none"/>
                <w:vertAlign w:val="baseline"/>
                <w:lang w:val="en-US" w:eastAsia="zh-CN"/>
              </w:rPr>
              <w:t>活动即可，届时将采用“腾讯会议”APP进行远程</w:t>
            </w:r>
            <w:r>
              <w:rPr>
                <w:rFonts w:hint="eastAsia" w:cs="宋体"/>
                <w:b/>
                <w:bCs/>
                <w:color w:val="auto"/>
                <w:spacing w:val="0"/>
                <w:w w:val="100"/>
                <w:position w:val="0"/>
                <w:sz w:val="21"/>
                <w:szCs w:val="21"/>
                <w:highlight w:val="none"/>
                <w:u w:val="none"/>
                <w:vertAlign w:val="baseline"/>
                <w:lang w:val="en-US" w:eastAsia="zh-CN"/>
              </w:rPr>
              <w:t>磋商</w:t>
            </w:r>
            <w:r>
              <w:rPr>
                <w:rFonts w:hint="eastAsia" w:ascii="宋体" w:hAnsi="宋体" w:eastAsia="宋体" w:cs="宋体"/>
                <w:b/>
                <w:bCs/>
                <w:color w:val="auto"/>
                <w:spacing w:val="0"/>
                <w:w w:val="100"/>
                <w:position w:val="0"/>
                <w:sz w:val="21"/>
                <w:szCs w:val="21"/>
                <w:highlight w:val="none"/>
                <w:u w:val="none"/>
                <w:vertAlign w:val="baseline"/>
                <w:lang w:val="en-US" w:eastAsia="zh-CN"/>
              </w:rPr>
              <w:t>活动。</w:t>
            </w:r>
          </w:p>
          <w:p>
            <w:pPr>
              <w:pStyle w:val="12"/>
              <w:keepNext w:val="0"/>
              <w:keepLines w:val="0"/>
              <w:pageBreakBefore w:val="0"/>
              <w:numPr>
                <w:ilvl w:val="0"/>
                <w:numId w:val="0"/>
              </w:numPr>
              <w:kinsoku/>
              <w:wordWrap/>
              <w:overflowPunct/>
              <w:topLinePunct w:val="0"/>
              <w:autoSpaceDE w:val="0"/>
              <w:autoSpaceDN w:val="0"/>
              <w:bidi w:val="0"/>
              <w:adjustRightInd/>
              <w:snapToGrid/>
              <w:spacing w:before="0" w:line="240" w:lineRule="auto"/>
              <w:ind w:right="0" w:rightChars="0"/>
              <w:jc w:val="left"/>
              <w:textAlignment w:val="auto"/>
              <w:rPr>
                <w:rFonts w:hint="eastAsia" w:cs="宋体"/>
                <w:b/>
                <w:bCs/>
                <w:color w:val="auto"/>
                <w:spacing w:val="0"/>
                <w:w w:val="100"/>
                <w:position w:val="0"/>
                <w:sz w:val="21"/>
                <w:szCs w:val="21"/>
                <w:highlight w:val="none"/>
                <w:u w:val="none"/>
                <w:vertAlign w:val="baseline"/>
                <w:lang w:val="en-US" w:eastAsia="zh-CN"/>
              </w:rPr>
            </w:pPr>
            <w:r>
              <w:rPr>
                <w:rFonts w:hint="eastAsia" w:cs="宋体"/>
                <w:b/>
                <w:bCs/>
                <w:color w:val="auto"/>
                <w:spacing w:val="0"/>
                <w:w w:val="100"/>
                <w:position w:val="0"/>
                <w:sz w:val="21"/>
                <w:szCs w:val="21"/>
                <w:highlight w:val="none"/>
                <w:u w:val="none"/>
                <w:vertAlign w:val="baseline"/>
                <w:lang w:val="en-US" w:eastAsia="zh-CN"/>
              </w:rPr>
              <w:fldChar w:fldCharType="begin"/>
            </w:r>
            <w:r>
              <w:rPr>
                <w:rFonts w:hint="eastAsia" w:cs="宋体"/>
                <w:b/>
                <w:bCs/>
                <w:color w:val="auto"/>
                <w:spacing w:val="0"/>
                <w:w w:val="100"/>
                <w:position w:val="0"/>
                <w:sz w:val="21"/>
                <w:szCs w:val="21"/>
                <w:highlight w:val="none"/>
                <w:u w:val="none"/>
                <w:vertAlign w:val="baseline"/>
                <w:lang w:val="en-US" w:eastAsia="zh-CN"/>
              </w:rPr>
              <w:instrText xml:space="preserve"> HYPERLINK "mailto:（3）磋商会议开始后，会通知各供应商将解密密码发至递交响应文件邮箱（1767495113@qq.com），代理工作人员将各供应商响应文件进行解密。" </w:instrText>
            </w:r>
            <w:r>
              <w:rPr>
                <w:rFonts w:hint="eastAsia" w:cs="宋体"/>
                <w:b/>
                <w:bCs/>
                <w:color w:val="auto"/>
                <w:spacing w:val="0"/>
                <w:w w:val="100"/>
                <w:position w:val="0"/>
                <w:sz w:val="21"/>
                <w:szCs w:val="21"/>
                <w:highlight w:val="none"/>
                <w:u w:val="none"/>
                <w:vertAlign w:val="baseline"/>
                <w:lang w:val="en-US" w:eastAsia="zh-CN"/>
              </w:rPr>
              <w:fldChar w:fldCharType="separate"/>
            </w:r>
            <w:r>
              <w:rPr>
                <w:rFonts w:hint="eastAsia" w:cs="宋体"/>
                <w:b/>
                <w:bCs/>
                <w:color w:val="auto"/>
                <w:spacing w:val="0"/>
                <w:w w:val="100"/>
                <w:position w:val="0"/>
                <w:sz w:val="21"/>
                <w:szCs w:val="21"/>
                <w:highlight w:val="none"/>
                <w:u w:val="none"/>
                <w:vertAlign w:val="baseline"/>
                <w:lang w:val="en-US" w:eastAsia="zh-CN"/>
              </w:rPr>
              <w:t>（3）磋商会议开始后，会通知各供应商将解密密码发至递交响应文件邮箱（1767495113@qq.com），代理工作人员将各供应商响应文件进行解密。</w:t>
            </w:r>
            <w:r>
              <w:rPr>
                <w:rFonts w:hint="eastAsia" w:cs="宋体"/>
                <w:b/>
                <w:bCs/>
                <w:color w:val="auto"/>
                <w:spacing w:val="0"/>
                <w:w w:val="100"/>
                <w:position w:val="0"/>
                <w:sz w:val="21"/>
                <w:szCs w:val="21"/>
                <w:highlight w:val="none"/>
                <w:u w:val="none"/>
                <w:vertAlign w:val="baseline"/>
                <w:lang w:val="en-US" w:eastAsia="zh-CN"/>
              </w:rPr>
              <w:fldChar w:fldCharType="end"/>
            </w:r>
            <w:r>
              <w:rPr>
                <w:rFonts w:hint="eastAsia" w:cs="宋体"/>
                <w:b/>
                <w:bCs/>
                <w:color w:val="FF0000"/>
                <w:spacing w:val="0"/>
                <w:w w:val="100"/>
                <w:position w:val="0"/>
                <w:sz w:val="21"/>
                <w:szCs w:val="21"/>
                <w:highlight w:val="none"/>
                <w:u w:val="none"/>
                <w:vertAlign w:val="baseline"/>
                <w:lang w:val="en-US" w:eastAsia="zh-CN"/>
              </w:rPr>
              <w:t>注：提交解密密码时邮件标题为供应商名称，正文为解密密码，如未按要求标明标题信息，一切后果由供应商自行承担。</w:t>
            </w:r>
          </w:p>
          <w:p>
            <w:pPr>
              <w:pStyle w:val="12"/>
              <w:keepNext w:val="0"/>
              <w:keepLines w:val="0"/>
              <w:pageBreakBefore w:val="0"/>
              <w:numPr>
                <w:ilvl w:val="0"/>
                <w:numId w:val="0"/>
              </w:numPr>
              <w:kinsoku/>
              <w:wordWrap/>
              <w:overflowPunct/>
              <w:topLinePunct w:val="0"/>
              <w:autoSpaceDE w:val="0"/>
              <w:autoSpaceDN w:val="0"/>
              <w:bidi w:val="0"/>
              <w:adjustRightInd/>
              <w:snapToGrid/>
              <w:spacing w:before="0" w:line="240" w:lineRule="auto"/>
              <w:ind w:right="0" w:rightChars="0"/>
              <w:jc w:val="left"/>
              <w:textAlignment w:val="auto"/>
              <w:rPr>
                <w:rFonts w:hint="default"/>
                <w:lang w:val="en-US" w:eastAsia="zh-CN"/>
              </w:rPr>
            </w:pPr>
            <w:r>
              <w:rPr>
                <w:rFonts w:hint="eastAsia" w:cs="宋体"/>
                <w:b/>
                <w:bCs/>
                <w:color w:val="auto"/>
                <w:spacing w:val="0"/>
                <w:w w:val="100"/>
                <w:position w:val="0"/>
                <w:sz w:val="21"/>
                <w:szCs w:val="21"/>
                <w:highlight w:val="none"/>
                <w:u w:val="none"/>
                <w:vertAlign w:val="baseline"/>
                <w:lang w:val="en-US" w:eastAsia="zh-CN"/>
              </w:rPr>
              <w:t>（4）解密各响应文件后将进入评审环节，请各供应商做好磋商和二次报价准备。</w:t>
            </w:r>
          </w:p>
          <w:p>
            <w:pPr>
              <w:pStyle w:val="12"/>
              <w:keepNext w:val="0"/>
              <w:keepLines w:val="0"/>
              <w:pageBreakBefore w:val="0"/>
              <w:numPr>
                <w:ilvl w:val="0"/>
                <w:numId w:val="0"/>
              </w:numPr>
              <w:kinsoku/>
              <w:wordWrap/>
              <w:overflowPunct/>
              <w:topLinePunct w:val="0"/>
              <w:autoSpaceDE w:val="0"/>
              <w:autoSpaceDN w:val="0"/>
              <w:bidi w:val="0"/>
              <w:adjustRightInd/>
              <w:snapToGrid/>
              <w:spacing w:before="0" w:line="240" w:lineRule="auto"/>
              <w:ind w:right="0" w:rightChars="0"/>
              <w:jc w:val="left"/>
              <w:textAlignment w:val="auto"/>
              <w:rPr>
                <w:rFonts w:hint="eastAsia" w:cs="宋体"/>
                <w:b/>
                <w:bCs/>
                <w:color w:val="auto"/>
                <w:spacing w:val="0"/>
                <w:w w:val="100"/>
                <w:position w:val="0"/>
                <w:sz w:val="21"/>
                <w:szCs w:val="21"/>
                <w:highlight w:val="none"/>
                <w:u w:val="none"/>
                <w:vertAlign w:val="baseline"/>
                <w:lang w:val="en-US" w:eastAsia="zh-CN"/>
              </w:rPr>
            </w:pPr>
            <w:r>
              <w:rPr>
                <w:rFonts w:hint="eastAsia" w:cs="宋体"/>
                <w:b/>
                <w:bCs/>
                <w:color w:val="auto"/>
                <w:spacing w:val="0"/>
                <w:w w:val="100"/>
                <w:position w:val="0"/>
                <w:sz w:val="21"/>
                <w:szCs w:val="21"/>
                <w:highlight w:val="none"/>
                <w:u w:val="none"/>
                <w:vertAlign w:val="baseline"/>
                <w:lang w:val="en-US" w:eastAsia="zh-CN"/>
              </w:rPr>
              <w:fldChar w:fldCharType="begin"/>
            </w:r>
            <w:r>
              <w:rPr>
                <w:rFonts w:hint="eastAsia" w:cs="宋体"/>
                <w:b/>
                <w:bCs/>
                <w:color w:val="auto"/>
                <w:spacing w:val="0"/>
                <w:w w:val="100"/>
                <w:position w:val="0"/>
                <w:sz w:val="21"/>
                <w:szCs w:val="21"/>
                <w:highlight w:val="none"/>
                <w:u w:val="none"/>
                <w:vertAlign w:val="baseline"/>
                <w:lang w:val="en-US" w:eastAsia="zh-CN"/>
              </w:rPr>
              <w:instrText xml:space="preserve"> HYPERLINK "mailto:（5）各供应商准备好二次报价后，按时间将二次报价已邮件形式发送至邮箱（1767495113@qq.com）进行二次报价响应。" </w:instrText>
            </w:r>
            <w:r>
              <w:rPr>
                <w:rFonts w:hint="eastAsia" w:cs="宋体"/>
                <w:b/>
                <w:bCs/>
                <w:color w:val="auto"/>
                <w:spacing w:val="0"/>
                <w:w w:val="100"/>
                <w:position w:val="0"/>
                <w:sz w:val="21"/>
                <w:szCs w:val="21"/>
                <w:highlight w:val="none"/>
                <w:u w:val="none"/>
                <w:vertAlign w:val="baseline"/>
                <w:lang w:val="en-US" w:eastAsia="zh-CN"/>
              </w:rPr>
              <w:fldChar w:fldCharType="separate"/>
            </w:r>
            <w:r>
              <w:rPr>
                <w:rFonts w:hint="eastAsia" w:cs="宋体"/>
                <w:b/>
                <w:bCs/>
                <w:color w:val="auto"/>
                <w:spacing w:val="0"/>
                <w:w w:val="100"/>
                <w:position w:val="0"/>
                <w:sz w:val="21"/>
                <w:szCs w:val="21"/>
                <w:highlight w:val="none"/>
                <w:u w:val="none"/>
                <w:vertAlign w:val="baseline"/>
                <w:lang w:val="en-US" w:eastAsia="zh-CN"/>
              </w:rPr>
              <w:t>（5）各供应商准备好二次报价后，按时间将二次报价已邮件形式发送至邮箱（1767495113@qq.com）进行二次报价响应。</w:t>
            </w:r>
            <w:r>
              <w:rPr>
                <w:rFonts w:hint="eastAsia" w:cs="宋体"/>
                <w:b/>
                <w:bCs/>
                <w:color w:val="auto"/>
                <w:spacing w:val="0"/>
                <w:w w:val="100"/>
                <w:position w:val="0"/>
                <w:sz w:val="21"/>
                <w:szCs w:val="21"/>
                <w:highlight w:val="none"/>
                <w:u w:val="none"/>
                <w:vertAlign w:val="baseline"/>
                <w:lang w:val="en-US" w:eastAsia="zh-CN"/>
              </w:rPr>
              <w:fldChar w:fldCharType="end"/>
            </w:r>
          </w:p>
          <w:p>
            <w:pPr>
              <w:rPr>
                <w:rFonts w:hint="eastAsia" w:cs="宋体"/>
                <w:b/>
                <w:bCs/>
                <w:color w:val="FF0000"/>
                <w:spacing w:val="0"/>
                <w:w w:val="100"/>
                <w:position w:val="0"/>
                <w:sz w:val="21"/>
                <w:szCs w:val="21"/>
                <w:highlight w:val="none"/>
                <w:u w:val="none"/>
                <w:vertAlign w:val="baseline"/>
                <w:lang w:val="en-US" w:eastAsia="zh-CN"/>
              </w:rPr>
            </w:pPr>
            <w:r>
              <w:rPr>
                <w:rFonts w:hint="eastAsia" w:cs="宋体"/>
                <w:b/>
                <w:bCs/>
                <w:color w:val="FF0000"/>
                <w:spacing w:val="0"/>
                <w:w w:val="100"/>
                <w:position w:val="0"/>
                <w:sz w:val="21"/>
                <w:szCs w:val="21"/>
                <w:highlight w:val="none"/>
                <w:u w:val="none"/>
                <w:vertAlign w:val="baseline"/>
                <w:lang w:val="en-US" w:eastAsia="zh-CN"/>
              </w:rPr>
              <w:t>注：提交二次报价时邮件标题为供应商名称+二次报价字样，如未按要求标明标题信息，一切后果由供应商自行承担。</w:t>
            </w:r>
          </w:p>
          <w:p>
            <w:pPr>
              <w:pStyle w:val="12"/>
              <w:keepNext w:val="0"/>
              <w:keepLines w:val="0"/>
              <w:pageBreakBefore w:val="0"/>
              <w:kinsoku/>
              <w:wordWrap/>
              <w:overflowPunct/>
              <w:topLinePunct w:val="0"/>
              <w:autoSpaceDE w:val="0"/>
              <w:autoSpaceDN w:val="0"/>
              <w:bidi w:val="0"/>
              <w:adjustRightInd/>
              <w:snapToGrid/>
              <w:spacing w:before="0" w:line="240" w:lineRule="auto"/>
              <w:ind w:left="0" w:right="0"/>
              <w:jc w:val="left"/>
              <w:textAlignment w:val="auto"/>
              <w:rPr>
                <w:rFonts w:hint="eastAsia" w:cs="宋体"/>
                <w:b/>
                <w:bCs/>
                <w:color w:val="auto"/>
                <w:spacing w:val="0"/>
                <w:w w:val="100"/>
                <w:position w:val="0"/>
                <w:sz w:val="21"/>
                <w:szCs w:val="21"/>
                <w:highlight w:val="none"/>
                <w:u w:val="none"/>
                <w:vertAlign w:val="baseline"/>
                <w:lang w:val="en-US" w:eastAsia="zh-CN"/>
              </w:rPr>
            </w:pPr>
            <w:r>
              <w:rPr>
                <w:rFonts w:hint="eastAsia" w:cs="宋体"/>
                <w:b/>
                <w:bCs/>
                <w:color w:val="auto"/>
                <w:spacing w:val="0"/>
                <w:w w:val="100"/>
                <w:position w:val="0"/>
                <w:sz w:val="21"/>
                <w:szCs w:val="21"/>
                <w:highlight w:val="none"/>
                <w:u w:val="none"/>
                <w:vertAlign w:val="baseline"/>
                <w:lang w:val="en-US" w:eastAsia="zh-CN"/>
              </w:rPr>
              <w:t>（6）二次报价（或多轮报价）提交后，专家进行详细评审，如需供应商磋商或澄清时会电话通知供应商进入专家评审会议室，进行远程磋商或澄清。</w:t>
            </w:r>
          </w:p>
          <w:p>
            <w:pPr>
              <w:pStyle w:val="12"/>
              <w:keepNext w:val="0"/>
              <w:keepLines w:val="0"/>
              <w:pageBreakBefore w:val="0"/>
              <w:numPr>
                <w:ilvl w:val="0"/>
                <w:numId w:val="0"/>
              </w:numPr>
              <w:kinsoku/>
              <w:wordWrap/>
              <w:overflowPunct/>
              <w:topLinePunct w:val="0"/>
              <w:autoSpaceDE w:val="0"/>
              <w:autoSpaceDN w:val="0"/>
              <w:bidi w:val="0"/>
              <w:adjustRightInd/>
              <w:snapToGrid/>
              <w:spacing w:before="0" w:line="240" w:lineRule="auto"/>
              <w:ind w:right="0" w:rightChars="0"/>
              <w:jc w:val="left"/>
              <w:textAlignment w:val="auto"/>
              <w:rPr>
                <w:rFonts w:hint="default" w:cs="宋体"/>
                <w:b/>
                <w:bCs/>
                <w:color w:val="auto"/>
                <w:spacing w:val="0"/>
                <w:w w:val="100"/>
                <w:position w:val="0"/>
                <w:sz w:val="21"/>
                <w:szCs w:val="21"/>
                <w:highlight w:val="none"/>
                <w:u w:val="none"/>
                <w:vertAlign w:val="baseline"/>
                <w:lang w:val="en-US" w:eastAsia="zh-CN"/>
              </w:rPr>
            </w:pPr>
            <w:r>
              <w:rPr>
                <w:rFonts w:hint="eastAsia" w:cs="宋体"/>
                <w:b/>
                <w:bCs/>
                <w:color w:val="auto"/>
                <w:spacing w:val="0"/>
                <w:w w:val="100"/>
                <w:position w:val="0"/>
                <w:sz w:val="21"/>
                <w:szCs w:val="21"/>
                <w:highlight w:val="none"/>
                <w:u w:val="none"/>
                <w:vertAlign w:val="baseline"/>
                <w:lang w:val="en-US" w:eastAsia="zh-CN"/>
              </w:rPr>
              <w:t>（7）磋商会议结束。</w:t>
            </w:r>
          </w:p>
          <w:p>
            <w:pPr>
              <w:pStyle w:val="12"/>
              <w:keepNext w:val="0"/>
              <w:keepLines w:val="0"/>
              <w:pageBreakBefore w:val="0"/>
              <w:kinsoku/>
              <w:wordWrap/>
              <w:overflowPunct/>
              <w:topLinePunct w:val="0"/>
              <w:autoSpaceDE w:val="0"/>
              <w:autoSpaceDN w:val="0"/>
              <w:bidi w:val="0"/>
              <w:adjustRightInd/>
              <w:snapToGrid/>
              <w:spacing w:before="0" w:line="240" w:lineRule="auto"/>
              <w:ind w:left="0" w:right="0"/>
              <w:jc w:val="left"/>
              <w:textAlignment w:val="auto"/>
              <w:rPr>
                <w:rFonts w:hint="eastAsia" w:cs="宋体"/>
                <w:b/>
                <w:bCs/>
                <w:color w:val="auto"/>
                <w:spacing w:val="0"/>
                <w:w w:val="100"/>
                <w:position w:val="0"/>
                <w:sz w:val="21"/>
                <w:szCs w:val="21"/>
                <w:highlight w:val="none"/>
                <w:u w:val="none"/>
                <w:vertAlign w:val="baseline"/>
                <w:lang w:val="en-US" w:eastAsia="zh-CN"/>
              </w:rPr>
            </w:pPr>
            <w:r>
              <w:rPr>
                <w:rFonts w:hint="eastAsia" w:cs="宋体"/>
                <w:b/>
                <w:bCs/>
                <w:color w:val="auto"/>
                <w:spacing w:val="0"/>
                <w:w w:val="100"/>
                <w:position w:val="0"/>
                <w:sz w:val="21"/>
                <w:szCs w:val="21"/>
                <w:highlight w:val="none"/>
                <w:u w:val="none"/>
                <w:vertAlign w:val="baseline"/>
                <w:lang w:val="en-US" w:eastAsia="zh-CN"/>
              </w:rPr>
              <w:t>（8）在磋商前会以邮件的形式将磋商会议通知（其中包含：远程会议系统邀请链接、参会密码等）发给各供应商，参加远程磋商仪式。</w:t>
            </w:r>
          </w:p>
          <w:p>
            <w:pPr>
              <w:pStyle w:val="12"/>
              <w:keepNext w:val="0"/>
              <w:keepLines w:val="0"/>
              <w:pageBreakBefore w:val="0"/>
              <w:kinsoku/>
              <w:wordWrap/>
              <w:overflowPunct/>
              <w:topLinePunct w:val="0"/>
              <w:autoSpaceDE w:val="0"/>
              <w:autoSpaceDN w:val="0"/>
              <w:bidi w:val="0"/>
              <w:adjustRightInd/>
              <w:snapToGrid/>
              <w:spacing w:before="0" w:line="240" w:lineRule="auto"/>
              <w:ind w:left="0" w:right="0"/>
              <w:jc w:val="left"/>
              <w:textAlignment w:val="auto"/>
              <w:rPr>
                <w:rFonts w:hint="eastAsia" w:cs="宋体"/>
                <w:b/>
                <w:bCs/>
                <w:color w:val="auto"/>
                <w:spacing w:val="0"/>
                <w:w w:val="100"/>
                <w:position w:val="0"/>
                <w:sz w:val="21"/>
                <w:szCs w:val="21"/>
                <w:highlight w:val="none"/>
                <w:u w:val="none"/>
                <w:vertAlign w:val="baseline"/>
                <w:lang w:val="en-US" w:eastAsia="zh-CN"/>
              </w:rPr>
            </w:pPr>
            <w:r>
              <w:rPr>
                <w:rFonts w:hint="eastAsia" w:cs="宋体"/>
                <w:b/>
                <w:bCs/>
                <w:color w:val="auto"/>
                <w:spacing w:val="0"/>
                <w:w w:val="100"/>
                <w:position w:val="0"/>
                <w:sz w:val="21"/>
                <w:szCs w:val="21"/>
                <w:highlight w:val="none"/>
                <w:u w:val="none"/>
                <w:vertAlign w:val="baseline"/>
                <w:lang w:val="en-US" w:eastAsia="zh-CN"/>
              </w:rPr>
              <w:t>（9）各供应商需在磋商开始前自行完成所有远程线上会议准备工作（如准备远程线上会议所需设备、下载并注册“腾讯会议”APP等），并确保磋商期间正常使用，因供应商自身准备不充分等原因导致其无法正常参与磋商活动的，后果由供应商自行负责。</w:t>
            </w:r>
          </w:p>
          <w:p>
            <w:pPr>
              <w:pStyle w:val="12"/>
              <w:keepNext w:val="0"/>
              <w:keepLines w:val="0"/>
              <w:pageBreakBefore w:val="0"/>
              <w:kinsoku/>
              <w:wordWrap/>
              <w:overflowPunct/>
              <w:topLinePunct w:val="0"/>
              <w:autoSpaceDE w:val="0"/>
              <w:autoSpaceDN w:val="0"/>
              <w:bidi w:val="0"/>
              <w:adjustRightInd/>
              <w:snapToGrid/>
              <w:spacing w:before="0" w:line="240" w:lineRule="auto"/>
              <w:ind w:left="0" w:right="0"/>
              <w:jc w:val="left"/>
              <w:textAlignment w:val="auto"/>
              <w:rPr>
                <w:rFonts w:hint="eastAsia" w:cs="宋体"/>
                <w:b/>
                <w:bCs/>
                <w:color w:val="auto"/>
                <w:spacing w:val="0"/>
                <w:w w:val="100"/>
                <w:position w:val="0"/>
                <w:sz w:val="21"/>
                <w:szCs w:val="21"/>
                <w:highlight w:val="none"/>
                <w:u w:val="none"/>
                <w:vertAlign w:val="baseline"/>
                <w:lang w:val="en-US" w:eastAsia="zh-CN"/>
              </w:rPr>
            </w:pPr>
            <w:r>
              <w:rPr>
                <w:rFonts w:hint="eastAsia" w:cs="宋体"/>
                <w:b/>
                <w:bCs/>
                <w:color w:val="auto"/>
                <w:spacing w:val="0"/>
                <w:w w:val="100"/>
                <w:position w:val="0"/>
                <w:sz w:val="21"/>
                <w:szCs w:val="21"/>
                <w:highlight w:val="none"/>
                <w:u w:val="none"/>
                <w:vertAlign w:val="baseline"/>
                <w:lang w:val="en-US" w:eastAsia="zh-CN"/>
              </w:rPr>
              <w:t>（10）响应文件递交截止时间前，采购代理机构工作人员将开启远程会议系统。各供应商需及时进入远程会议系统，并将名称修改为“供应商名称”格式。</w:t>
            </w:r>
          </w:p>
          <w:p>
            <w:pPr>
              <w:keepNext w:val="0"/>
              <w:keepLines w:val="0"/>
              <w:pageBreakBefore w:val="0"/>
              <w:shd w:val="clear"/>
              <w:kinsoku/>
              <w:wordWrap/>
              <w:overflowPunct/>
              <w:topLinePunct w:val="0"/>
              <w:autoSpaceDE w:val="0"/>
              <w:autoSpaceDN w:val="0"/>
              <w:bidi w:val="0"/>
              <w:spacing w:line="240" w:lineRule="auto"/>
              <w:ind w:left="0" w:firstLine="0" w:firstLineChars="0"/>
              <w:textAlignment w:val="auto"/>
              <w:rPr>
                <w:rFonts w:hint="eastAsia" w:ascii="宋体" w:hAnsi="宋体" w:eastAsia="宋体" w:cs="宋体"/>
                <w:color w:val="auto"/>
                <w:spacing w:val="0"/>
                <w:w w:val="100"/>
                <w:position w:val="0"/>
                <w:sz w:val="21"/>
                <w:szCs w:val="21"/>
                <w:u w:val="none"/>
              </w:rPr>
            </w:pPr>
            <w:r>
              <w:rPr>
                <w:rFonts w:hint="eastAsia" w:ascii="宋体" w:hAnsi="宋体" w:eastAsia="宋体" w:cs="宋体"/>
                <w:b/>
                <w:bCs/>
                <w:color w:val="auto"/>
                <w:sz w:val="21"/>
                <w:szCs w:val="21"/>
                <w:highlight w:val="none"/>
                <w:u w:val="none"/>
              </w:rPr>
              <w:t>（</w:t>
            </w:r>
            <w:r>
              <w:rPr>
                <w:rFonts w:hint="eastAsia" w:cs="宋体"/>
                <w:b/>
                <w:bCs/>
                <w:color w:val="auto"/>
                <w:sz w:val="21"/>
                <w:szCs w:val="21"/>
                <w:highlight w:val="none"/>
                <w:u w:val="none"/>
                <w:lang w:val="en-US" w:eastAsia="zh-CN"/>
              </w:rPr>
              <w:t>11</w:t>
            </w:r>
            <w:r>
              <w:rPr>
                <w:rFonts w:hint="eastAsia" w:ascii="宋体" w:hAnsi="宋体" w:eastAsia="宋体" w:cs="宋体"/>
                <w:b/>
                <w:bCs/>
                <w:color w:val="auto"/>
                <w:sz w:val="21"/>
                <w:szCs w:val="21"/>
                <w:highlight w:val="none"/>
                <w:u w:val="none"/>
              </w:rPr>
              <w:t>）</w:t>
            </w:r>
            <w:r>
              <w:rPr>
                <w:rFonts w:hint="eastAsia" w:cs="宋体"/>
                <w:b/>
                <w:bCs/>
                <w:color w:val="auto"/>
                <w:sz w:val="21"/>
                <w:szCs w:val="21"/>
                <w:highlight w:val="none"/>
                <w:u w:val="none"/>
                <w:lang w:val="en-US" w:eastAsia="zh-CN"/>
              </w:rPr>
              <w:t>磋商</w:t>
            </w:r>
            <w:r>
              <w:rPr>
                <w:rFonts w:hint="eastAsia" w:ascii="宋体" w:hAnsi="宋体" w:eastAsia="宋体" w:cs="宋体"/>
                <w:b/>
                <w:bCs/>
                <w:color w:val="auto"/>
                <w:sz w:val="21"/>
                <w:szCs w:val="21"/>
                <w:highlight w:val="none"/>
                <w:u w:val="none"/>
              </w:rPr>
              <w:t>会议开始15分钟后，仍无法取得联系、经联系仍未进入远程会议系统、拒绝参加远程会议系统</w:t>
            </w:r>
            <w:r>
              <w:rPr>
                <w:rFonts w:hint="eastAsia" w:cs="宋体"/>
                <w:b/>
                <w:bCs/>
                <w:color w:val="auto"/>
                <w:sz w:val="21"/>
                <w:szCs w:val="21"/>
                <w:highlight w:val="none"/>
                <w:u w:val="none"/>
                <w:lang w:val="en-US" w:eastAsia="zh-CN"/>
              </w:rPr>
              <w:t>磋商</w:t>
            </w:r>
            <w:r>
              <w:rPr>
                <w:rFonts w:hint="eastAsia" w:ascii="宋体" w:hAnsi="宋体" w:eastAsia="宋体" w:cs="宋体"/>
                <w:b/>
                <w:bCs/>
                <w:color w:val="auto"/>
                <w:sz w:val="21"/>
                <w:szCs w:val="21"/>
                <w:highlight w:val="none"/>
                <w:u w:val="none"/>
              </w:rPr>
              <w:t>仪式等未进入远程会议系统的供应商，视同放弃参加</w:t>
            </w:r>
            <w:r>
              <w:rPr>
                <w:rFonts w:hint="eastAsia" w:cs="宋体"/>
                <w:b/>
                <w:bCs/>
                <w:color w:val="auto"/>
                <w:sz w:val="21"/>
                <w:szCs w:val="21"/>
                <w:highlight w:val="none"/>
                <w:u w:val="none"/>
                <w:lang w:val="en-US" w:eastAsia="zh-CN"/>
              </w:rPr>
              <w:t>磋商</w:t>
            </w:r>
            <w:r>
              <w:rPr>
                <w:rFonts w:hint="eastAsia" w:ascii="宋体" w:hAnsi="宋体" w:eastAsia="宋体" w:cs="宋体"/>
                <w:b/>
                <w:bCs/>
                <w:color w:val="auto"/>
                <w:sz w:val="21"/>
                <w:szCs w:val="21"/>
                <w:highlight w:val="none"/>
                <w:u w:val="none"/>
              </w:rPr>
              <w:t>仪式并认可</w:t>
            </w:r>
            <w:r>
              <w:rPr>
                <w:rFonts w:hint="eastAsia" w:cs="宋体"/>
                <w:b/>
                <w:bCs/>
                <w:color w:val="auto"/>
                <w:sz w:val="21"/>
                <w:szCs w:val="21"/>
                <w:highlight w:val="none"/>
                <w:u w:val="none"/>
                <w:lang w:val="en-US" w:eastAsia="zh-CN"/>
              </w:rPr>
              <w:t>磋商</w:t>
            </w:r>
            <w:r>
              <w:rPr>
                <w:rFonts w:hint="eastAsia" w:ascii="宋体" w:hAnsi="宋体" w:eastAsia="宋体" w:cs="宋体"/>
                <w:b/>
                <w:bCs/>
                <w:color w:val="auto"/>
                <w:sz w:val="21"/>
                <w:szCs w:val="21"/>
                <w:highlight w:val="none"/>
                <w:u w:val="none"/>
              </w:rPr>
              <w:t>结果。</w:t>
            </w:r>
          </w:p>
        </w:tc>
      </w:tr>
    </w:tbl>
    <w:p>
      <w:pPr>
        <w:rPr>
          <w:rFonts w:hint="eastAsia" w:ascii="宋体" w:hAnsi="宋体" w:eastAsia="宋体" w:cs="宋体"/>
          <w:b/>
          <w:bCs/>
          <w:color w:val="auto"/>
          <w:spacing w:val="0"/>
          <w:w w:val="100"/>
          <w:position w:val="0"/>
          <w:sz w:val="22"/>
          <w:szCs w:val="22"/>
        </w:rPr>
      </w:pPr>
      <w:bookmarkStart w:id="18" w:name="一、_报价费用说明"/>
      <w:bookmarkEnd w:id="18"/>
      <w:r>
        <w:rPr>
          <w:rFonts w:hint="eastAsia" w:ascii="宋体" w:hAnsi="宋体" w:eastAsia="宋体" w:cs="宋体"/>
          <w:b/>
          <w:bCs/>
          <w:color w:val="auto"/>
          <w:spacing w:val="0"/>
          <w:w w:val="100"/>
          <w:position w:val="0"/>
          <w:sz w:val="22"/>
          <w:szCs w:val="22"/>
        </w:rPr>
        <w:br w:type="page"/>
      </w:r>
    </w:p>
    <w:p>
      <w:pPr>
        <w:shd w:val="clear"/>
        <w:spacing w:line="480" w:lineRule="exact"/>
        <w:ind w:left="0" w:leftChars="0" w:right="0" w:rightChars="0" w:firstLine="0" w:firstLineChars="0"/>
        <w:jc w:val="center"/>
        <w:rPr>
          <w:rFonts w:hint="eastAsia" w:ascii="宋体" w:hAnsi="宋体" w:eastAsia="宋体" w:cs="宋体"/>
          <w:b/>
          <w:bCs/>
          <w:color w:val="auto"/>
          <w:spacing w:val="0"/>
          <w:w w:val="100"/>
          <w:position w:val="0"/>
          <w:sz w:val="22"/>
          <w:szCs w:val="22"/>
          <w:lang w:eastAsia="zh-CN"/>
        </w:rPr>
      </w:pPr>
      <w:r>
        <w:rPr>
          <w:rFonts w:hint="eastAsia" w:ascii="宋体" w:hAnsi="宋体" w:eastAsia="宋体" w:cs="宋体"/>
          <w:b/>
          <w:color w:val="auto"/>
          <w:spacing w:val="0"/>
          <w:w w:val="100"/>
          <w:position w:val="0"/>
          <w:sz w:val="24"/>
          <w:szCs w:val="24"/>
        </w:rPr>
        <w:t>供应商须知</w:t>
      </w:r>
      <w:r>
        <w:rPr>
          <w:rFonts w:hint="eastAsia" w:ascii="宋体" w:hAnsi="宋体" w:eastAsia="宋体" w:cs="宋体"/>
          <w:b/>
          <w:color w:val="auto"/>
          <w:spacing w:val="0"/>
          <w:w w:val="100"/>
          <w:position w:val="0"/>
          <w:sz w:val="24"/>
          <w:szCs w:val="24"/>
          <w:lang w:val="en-US" w:eastAsia="zh-CN"/>
        </w:rPr>
        <w:t>正文</w:t>
      </w:r>
    </w:p>
    <w:p>
      <w:pPr>
        <w:shd w:val="clear"/>
        <w:spacing w:line="480" w:lineRule="exact"/>
        <w:ind w:left="0" w:leftChars="0" w:right="0" w:rightChars="0" w:firstLine="0" w:firstLineChars="0"/>
        <w:jc w:val="left"/>
        <w:rPr>
          <w:rFonts w:hint="eastAsia" w:ascii="宋体" w:hAnsi="宋体" w:eastAsia="宋体" w:cs="宋体"/>
          <w:b/>
          <w:bCs/>
          <w:color w:val="auto"/>
          <w:spacing w:val="0"/>
          <w:w w:val="100"/>
          <w:position w:val="0"/>
          <w:sz w:val="22"/>
          <w:szCs w:val="22"/>
        </w:rPr>
      </w:pPr>
      <w:r>
        <w:rPr>
          <w:rFonts w:hint="eastAsia" w:ascii="宋体" w:hAnsi="宋体" w:eastAsia="宋体" w:cs="宋体"/>
          <w:b/>
          <w:bCs/>
          <w:color w:val="auto"/>
          <w:spacing w:val="0"/>
          <w:w w:val="100"/>
          <w:position w:val="0"/>
          <w:sz w:val="22"/>
          <w:szCs w:val="22"/>
        </w:rPr>
        <w:t>一、说明</w:t>
      </w:r>
    </w:p>
    <w:p>
      <w:pPr>
        <w:shd w:val="clear"/>
        <w:spacing w:line="480" w:lineRule="exact"/>
        <w:rPr>
          <w:rFonts w:hint="eastAsia" w:ascii="宋体" w:hAnsi="宋体" w:eastAsia="宋体" w:cs="宋体"/>
          <w:color w:val="auto"/>
          <w:spacing w:val="0"/>
          <w:w w:val="100"/>
          <w:position w:val="0"/>
          <w:sz w:val="22"/>
          <w:szCs w:val="22"/>
        </w:rPr>
      </w:pPr>
      <w:r>
        <w:rPr>
          <w:rFonts w:hint="eastAsia" w:cs="宋体"/>
          <w:color w:val="auto"/>
          <w:spacing w:val="0"/>
          <w:w w:val="100"/>
          <w:position w:val="0"/>
          <w:sz w:val="22"/>
          <w:szCs w:val="22"/>
          <w:lang w:val="en-US" w:eastAsia="zh-CN"/>
        </w:rPr>
        <w:t xml:space="preserve">1. </w:t>
      </w:r>
      <w:r>
        <w:rPr>
          <w:rFonts w:hint="eastAsia" w:ascii="宋体" w:hAnsi="宋体" w:eastAsia="宋体" w:cs="宋体"/>
          <w:color w:val="auto"/>
          <w:spacing w:val="0"/>
          <w:w w:val="100"/>
          <w:position w:val="0"/>
          <w:sz w:val="22"/>
          <w:szCs w:val="22"/>
        </w:rPr>
        <w:t>采购人、采购代理机构、供应商、联合体</w:t>
      </w:r>
    </w:p>
    <w:p>
      <w:pPr>
        <w:shd w:val="clear"/>
        <w:spacing w:line="480" w:lineRule="exact"/>
        <w:ind w:firstLine="440" w:firstLineChars="200"/>
        <w:rPr>
          <w:rFonts w:hint="eastAsia" w:ascii="宋体" w:hAnsi="宋体" w:eastAsia="宋体" w:cs="宋体"/>
          <w:color w:val="auto"/>
          <w:spacing w:val="0"/>
          <w:w w:val="100"/>
          <w:position w:val="0"/>
          <w:sz w:val="22"/>
          <w:szCs w:val="22"/>
        </w:rPr>
      </w:pPr>
      <w:r>
        <w:rPr>
          <w:rFonts w:hint="eastAsia" w:ascii="宋体" w:hAnsi="宋体" w:eastAsia="宋体" w:cs="宋体"/>
          <w:color w:val="auto"/>
          <w:spacing w:val="0"/>
          <w:w w:val="100"/>
          <w:position w:val="0"/>
          <w:sz w:val="22"/>
          <w:szCs w:val="22"/>
        </w:rPr>
        <w:t>1.1 采购人、采购代理机构： 指依法进行政府采购的国家机关、事业单位、团体组织，及其委托的采购代理机构。本项目采购人、采购代理机构见《</w:t>
      </w:r>
      <w:r>
        <w:rPr>
          <w:rFonts w:hint="eastAsia" w:cs="宋体"/>
          <w:color w:val="auto"/>
          <w:spacing w:val="0"/>
          <w:w w:val="100"/>
          <w:position w:val="0"/>
          <w:sz w:val="22"/>
          <w:szCs w:val="22"/>
          <w:lang w:val="en-US" w:eastAsia="zh-CN"/>
        </w:rPr>
        <w:t>磋商</w:t>
      </w:r>
      <w:r>
        <w:rPr>
          <w:rFonts w:hint="eastAsia" w:ascii="宋体" w:hAnsi="宋体" w:eastAsia="宋体" w:cs="宋体"/>
          <w:color w:val="auto"/>
          <w:spacing w:val="0"/>
          <w:w w:val="100"/>
          <w:position w:val="0"/>
          <w:sz w:val="22"/>
          <w:szCs w:val="22"/>
        </w:rPr>
        <w:t>邀请》。</w:t>
      </w:r>
    </w:p>
    <w:p>
      <w:pPr>
        <w:shd w:val="clear"/>
        <w:spacing w:line="480" w:lineRule="exact"/>
        <w:ind w:firstLine="440" w:firstLineChars="200"/>
        <w:rPr>
          <w:rFonts w:hint="eastAsia" w:ascii="宋体" w:hAnsi="宋体" w:eastAsia="宋体" w:cs="宋体"/>
          <w:color w:val="auto"/>
          <w:spacing w:val="0"/>
          <w:w w:val="100"/>
          <w:position w:val="0"/>
          <w:sz w:val="22"/>
          <w:szCs w:val="22"/>
        </w:rPr>
      </w:pPr>
      <w:r>
        <w:rPr>
          <w:rFonts w:hint="eastAsia" w:ascii="宋体" w:hAnsi="宋体" w:eastAsia="宋体" w:cs="宋体"/>
          <w:color w:val="auto"/>
          <w:spacing w:val="0"/>
          <w:w w:val="100"/>
          <w:position w:val="0"/>
          <w:sz w:val="22"/>
          <w:szCs w:val="22"/>
        </w:rPr>
        <w:t>1.2 供应商(也称“申请人”)：指向采购人提供货物、工程或者服务的法人、其他组织或者自然人。</w:t>
      </w:r>
    </w:p>
    <w:p>
      <w:pPr>
        <w:shd w:val="clear"/>
        <w:spacing w:line="480" w:lineRule="exact"/>
        <w:ind w:firstLine="440" w:firstLineChars="200"/>
        <w:rPr>
          <w:rFonts w:hint="eastAsia" w:ascii="宋体" w:hAnsi="宋体" w:eastAsia="宋体" w:cs="宋体"/>
          <w:color w:val="auto"/>
          <w:spacing w:val="0"/>
          <w:w w:val="100"/>
          <w:position w:val="0"/>
          <w:sz w:val="22"/>
          <w:szCs w:val="22"/>
        </w:rPr>
      </w:pPr>
      <w:r>
        <w:rPr>
          <w:rFonts w:hint="eastAsia" w:ascii="宋体" w:hAnsi="宋体" w:eastAsia="宋体" w:cs="宋体"/>
          <w:color w:val="auto"/>
          <w:spacing w:val="0"/>
          <w:w w:val="100"/>
          <w:position w:val="0"/>
          <w:sz w:val="22"/>
          <w:szCs w:val="22"/>
        </w:rPr>
        <w:t>1.3 联合体：指两个以上的自然人、法人或者其他组织组成一个联合体，以一个供应商的身份共同参加政府采购。</w:t>
      </w:r>
    </w:p>
    <w:p>
      <w:pPr>
        <w:shd w:val="clear"/>
        <w:spacing w:line="480" w:lineRule="exact"/>
        <w:rPr>
          <w:rFonts w:hint="eastAsia" w:ascii="宋体" w:hAnsi="宋体" w:eastAsia="宋体" w:cs="宋体"/>
          <w:color w:val="auto"/>
          <w:spacing w:val="0"/>
          <w:w w:val="100"/>
          <w:position w:val="0"/>
          <w:sz w:val="22"/>
          <w:szCs w:val="22"/>
        </w:rPr>
      </w:pPr>
      <w:r>
        <w:rPr>
          <w:rFonts w:hint="eastAsia" w:cs="宋体"/>
          <w:color w:val="auto"/>
          <w:spacing w:val="0"/>
          <w:w w:val="100"/>
          <w:position w:val="0"/>
          <w:sz w:val="22"/>
          <w:szCs w:val="22"/>
          <w:lang w:val="en-US" w:eastAsia="zh-CN"/>
        </w:rPr>
        <w:t xml:space="preserve">2. </w:t>
      </w:r>
      <w:r>
        <w:rPr>
          <w:rFonts w:hint="eastAsia" w:ascii="宋体" w:hAnsi="宋体" w:eastAsia="宋体" w:cs="宋体"/>
          <w:color w:val="auto"/>
          <w:spacing w:val="0"/>
          <w:w w:val="100"/>
          <w:position w:val="0"/>
          <w:sz w:val="22"/>
          <w:szCs w:val="22"/>
        </w:rPr>
        <w:t>资金来源、项目属性、科研仪器设备采购</w:t>
      </w:r>
    </w:p>
    <w:p>
      <w:pPr>
        <w:shd w:val="clear"/>
        <w:spacing w:line="480" w:lineRule="exact"/>
        <w:ind w:firstLine="440" w:firstLineChars="200"/>
        <w:rPr>
          <w:rFonts w:hint="eastAsia" w:ascii="宋体" w:hAnsi="宋体" w:eastAsia="宋体" w:cs="宋体"/>
          <w:color w:val="auto"/>
          <w:spacing w:val="0"/>
          <w:w w:val="100"/>
          <w:position w:val="0"/>
          <w:sz w:val="22"/>
          <w:szCs w:val="22"/>
        </w:rPr>
      </w:pPr>
      <w:r>
        <w:rPr>
          <w:rFonts w:hint="eastAsia" w:ascii="宋体" w:hAnsi="宋体" w:eastAsia="宋体" w:cs="宋体"/>
          <w:color w:val="auto"/>
          <w:spacing w:val="0"/>
          <w:w w:val="100"/>
          <w:position w:val="0"/>
          <w:sz w:val="22"/>
          <w:szCs w:val="22"/>
        </w:rPr>
        <w:t>2.1 资金来源为财政性资金和/或本项目采购中无法与财政性资金分割的非财政性资金。</w:t>
      </w:r>
    </w:p>
    <w:p>
      <w:pPr>
        <w:shd w:val="clear"/>
        <w:spacing w:line="480" w:lineRule="exact"/>
        <w:ind w:firstLine="440" w:firstLineChars="200"/>
        <w:rPr>
          <w:rFonts w:hint="eastAsia" w:ascii="宋体" w:hAnsi="宋体" w:eastAsia="宋体" w:cs="宋体"/>
          <w:color w:val="auto"/>
          <w:spacing w:val="0"/>
          <w:w w:val="100"/>
          <w:position w:val="0"/>
          <w:sz w:val="22"/>
          <w:szCs w:val="22"/>
        </w:rPr>
      </w:pPr>
      <w:r>
        <w:rPr>
          <w:rFonts w:hint="eastAsia" w:ascii="宋体" w:hAnsi="宋体" w:eastAsia="宋体" w:cs="宋体"/>
          <w:color w:val="auto"/>
          <w:spacing w:val="0"/>
          <w:w w:val="100"/>
          <w:position w:val="0"/>
          <w:sz w:val="22"/>
          <w:szCs w:val="22"/>
        </w:rPr>
        <w:t>2.2 项目属性见《供应商须知前附表》。</w:t>
      </w:r>
    </w:p>
    <w:p>
      <w:pPr>
        <w:shd w:val="clear"/>
        <w:spacing w:line="480" w:lineRule="exact"/>
        <w:ind w:firstLine="440" w:firstLineChars="200"/>
        <w:rPr>
          <w:rFonts w:hint="eastAsia" w:ascii="宋体" w:hAnsi="宋体" w:eastAsia="宋体" w:cs="宋体"/>
          <w:color w:val="auto"/>
          <w:spacing w:val="0"/>
          <w:w w:val="100"/>
          <w:position w:val="0"/>
          <w:sz w:val="22"/>
          <w:szCs w:val="22"/>
        </w:rPr>
      </w:pPr>
      <w:r>
        <w:rPr>
          <w:rFonts w:hint="eastAsia" w:ascii="宋体" w:hAnsi="宋体" w:eastAsia="宋体" w:cs="宋体"/>
          <w:color w:val="auto"/>
          <w:spacing w:val="0"/>
          <w:w w:val="100"/>
          <w:position w:val="0"/>
          <w:sz w:val="22"/>
          <w:szCs w:val="22"/>
        </w:rPr>
        <w:t>2.3 是否属于科研仪器设备采购见《供应商须知前附表》。</w:t>
      </w:r>
    </w:p>
    <w:p>
      <w:pPr>
        <w:shd w:val="clear"/>
        <w:spacing w:line="480" w:lineRule="exact"/>
        <w:rPr>
          <w:rFonts w:hint="eastAsia" w:ascii="宋体" w:hAnsi="宋体" w:eastAsia="宋体" w:cs="宋体"/>
          <w:color w:val="auto"/>
          <w:spacing w:val="0"/>
          <w:w w:val="100"/>
          <w:position w:val="0"/>
          <w:sz w:val="22"/>
          <w:szCs w:val="22"/>
        </w:rPr>
      </w:pPr>
      <w:r>
        <w:rPr>
          <w:rFonts w:hint="eastAsia" w:cs="宋体"/>
          <w:color w:val="auto"/>
          <w:spacing w:val="0"/>
          <w:w w:val="100"/>
          <w:position w:val="0"/>
          <w:sz w:val="22"/>
          <w:szCs w:val="22"/>
          <w:lang w:val="en-US" w:eastAsia="zh-CN"/>
        </w:rPr>
        <w:t xml:space="preserve">3. </w:t>
      </w:r>
      <w:r>
        <w:rPr>
          <w:rFonts w:hint="eastAsia" w:ascii="宋体" w:hAnsi="宋体" w:eastAsia="宋体" w:cs="宋体"/>
          <w:color w:val="auto"/>
          <w:spacing w:val="0"/>
          <w:w w:val="100"/>
          <w:position w:val="0"/>
          <w:sz w:val="22"/>
          <w:szCs w:val="22"/>
        </w:rPr>
        <w:t>现场考察、磋商前答疑会</w:t>
      </w:r>
    </w:p>
    <w:p>
      <w:pPr>
        <w:shd w:val="clear"/>
        <w:spacing w:line="480" w:lineRule="exact"/>
        <w:ind w:firstLine="440" w:firstLineChars="200"/>
        <w:rPr>
          <w:rFonts w:hint="eastAsia" w:ascii="宋体" w:hAnsi="宋体" w:eastAsia="宋体" w:cs="宋体"/>
          <w:color w:val="auto"/>
          <w:spacing w:val="0"/>
          <w:w w:val="100"/>
          <w:position w:val="0"/>
          <w:sz w:val="22"/>
          <w:szCs w:val="22"/>
        </w:rPr>
      </w:pPr>
      <w:r>
        <w:rPr>
          <w:rFonts w:hint="eastAsia" w:ascii="宋体" w:hAnsi="宋体" w:eastAsia="宋体" w:cs="宋体"/>
          <w:color w:val="auto"/>
          <w:spacing w:val="0"/>
          <w:w w:val="100"/>
          <w:position w:val="0"/>
          <w:sz w:val="22"/>
          <w:szCs w:val="22"/>
        </w:rPr>
        <w:t>3.1 若</w:t>
      </w:r>
      <w:r>
        <w:rPr>
          <w:rFonts w:hint="eastAsia" w:cs="宋体"/>
          <w:color w:val="auto"/>
          <w:spacing w:val="0"/>
          <w:w w:val="100"/>
          <w:position w:val="0"/>
          <w:sz w:val="22"/>
          <w:szCs w:val="22"/>
          <w:lang w:eastAsia="zh-CN"/>
        </w:rPr>
        <w:t>《供应商须知前附表》</w:t>
      </w:r>
      <w:r>
        <w:rPr>
          <w:rFonts w:hint="eastAsia" w:ascii="宋体" w:hAnsi="宋体" w:eastAsia="宋体" w:cs="宋体"/>
          <w:color w:val="auto"/>
          <w:spacing w:val="0"/>
          <w:w w:val="100"/>
          <w:position w:val="0"/>
          <w:sz w:val="22"/>
          <w:szCs w:val="22"/>
        </w:rPr>
        <w:t>中规定了组织现场考察、召开磋商前答疑会，则供应商应按要求在规定的时间和地点参加。</w:t>
      </w:r>
    </w:p>
    <w:p>
      <w:pPr>
        <w:shd w:val="clear"/>
        <w:spacing w:line="480" w:lineRule="exact"/>
        <w:ind w:firstLine="440" w:firstLineChars="200"/>
        <w:rPr>
          <w:rFonts w:hint="eastAsia" w:ascii="宋体" w:hAnsi="宋体" w:eastAsia="宋体" w:cs="宋体"/>
          <w:color w:val="auto"/>
          <w:spacing w:val="0"/>
          <w:w w:val="100"/>
          <w:position w:val="0"/>
          <w:sz w:val="22"/>
          <w:szCs w:val="22"/>
        </w:rPr>
      </w:pPr>
      <w:r>
        <w:rPr>
          <w:rFonts w:hint="eastAsia" w:ascii="宋体" w:hAnsi="宋体" w:eastAsia="宋体" w:cs="宋体"/>
          <w:color w:val="auto"/>
          <w:spacing w:val="0"/>
          <w:w w:val="100"/>
          <w:position w:val="0"/>
          <w:sz w:val="22"/>
          <w:szCs w:val="22"/>
        </w:rPr>
        <w:t>3.2 由于未参加现场考察或磋商前答疑会而导致对项目实际情况不了解，影响响应文件编制、报价准确性、综合因素响应不全面等问题的，由供应商自行承担不利评审后果。</w:t>
      </w:r>
    </w:p>
    <w:p>
      <w:pPr>
        <w:shd w:val="clear"/>
        <w:spacing w:line="480" w:lineRule="exact"/>
        <w:rPr>
          <w:rFonts w:hint="eastAsia" w:ascii="宋体" w:hAnsi="宋体" w:eastAsia="宋体" w:cs="宋体"/>
          <w:color w:val="auto"/>
          <w:spacing w:val="0"/>
          <w:w w:val="100"/>
          <w:position w:val="0"/>
          <w:sz w:val="22"/>
          <w:szCs w:val="22"/>
        </w:rPr>
      </w:pPr>
      <w:r>
        <w:rPr>
          <w:rFonts w:hint="eastAsia" w:cs="宋体"/>
          <w:color w:val="auto"/>
          <w:spacing w:val="0"/>
          <w:w w:val="100"/>
          <w:position w:val="0"/>
          <w:sz w:val="22"/>
          <w:szCs w:val="22"/>
          <w:lang w:val="en-US" w:eastAsia="zh-CN"/>
        </w:rPr>
        <w:t xml:space="preserve">4. </w:t>
      </w:r>
      <w:r>
        <w:rPr>
          <w:rFonts w:hint="eastAsia" w:ascii="宋体" w:hAnsi="宋体" w:eastAsia="宋体" w:cs="宋体"/>
          <w:color w:val="auto"/>
          <w:spacing w:val="0"/>
          <w:w w:val="100"/>
          <w:position w:val="0"/>
          <w:sz w:val="22"/>
          <w:szCs w:val="22"/>
        </w:rPr>
        <w:t>政府采购政策(包括但不限于下列具体政策要求)</w:t>
      </w:r>
    </w:p>
    <w:p>
      <w:pPr>
        <w:shd w:val="clear"/>
        <w:spacing w:line="480" w:lineRule="exact"/>
        <w:ind w:firstLine="440" w:firstLineChars="200"/>
        <w:rPr>
          <w:rFonts w:hint="eastAsia" w:ascii="宋体" w:hAnsi="宋体" w:eastAsia="宋体" w:cs="宋体"/>
          <w:color w:val="auto"/>
          <w:spacing w:val="0"/>
          <w:w w:val="100"/>
          <w:position w:val="0"/>
          <w:sz w:val="22"/>
          <w:szCs w:val="22"/>
        </w:rPr>
      </w:pPr>
      <w:r>
        <w:rPr>
          <w:rFonts w:hint="eastAsia" w:ascii="宋体" w:hAnsi="宋体" w:eastAsia="宋体" w:cs="宋体"/>
          <w:color w:val="auto"/>
          <w:spacing w:val="0"/>
          <w:w w:val="100"/>
          <w:position w:val="0"/>
          <w:sz w:val="22"/>
          <w:szCs w:val="22"/>
        </w:rPr>
        <w:t>4.1 进口产品</w:t>
      </w:r>
    </w:p>
    <w:p>
      <w:pPr>
        <w:shd w:val="clear"/>
        <w:spacing w:line="480" w:lineRule="exact"/>
        <w:ind w:firstLine="440" w:firstLineChars="200"/>
        <w:rPr>
          <w:rFonts w:hint="eastAsia" w:ascii="宋体" w:hAnsi="宋体" w:eastAsia="宋体" w:cs="宋体"/>
          <w:color w:val="auto"/>
          <w:spacing w:val="0"/>
          <w:w w:val="100"/>
          <w:position w:val="0"/>
          <w:sz w:val="22"/>
          <w:szCs w:val="22"/>
        </w:rPr>
      </w:pPr>
      <w:r>
        <w:rPr>
          <w:rFonts w:hint="eastAsia" w:ascii="宋体" w:hAnsi="宋体" w:eastAsia="宋体" w:cs="宋体"/>
          <w:color w:val="auto"/>
          <w:spacing w:val="0"/>
          <w:w w:val="100"/>
          <w:position w:val="0"/>
          <w:sz w:val="22"/>
          <w:szCs w:val="22"/>
        </w:rPr>
        <w:t>4.1.1 指通过中国海关报关验放进入中国境内且产自关境外的产品，包括已经进入中国境内的进口产品。关于进口产品的相关规定依据《政府采购进口产品管理办法》(财 库〔2007〕119 号文)、《关于政府采购进口产品管理有关问题的通知》(财办库〔2008〕 248 号文)。</w:t>
      </w:r>
    </w:p>
    <w:p>
      <w:pPr>
        <w:shd w:val="clear"/>
        <w:spacing w:line="480" w:lineRule="exact"/>
        <w:ind w:firstLine="440" w:firstLineChars="200"/>
        <w:rPr>
          <w:rFonts w:hint="eastAsia" w:ascii="宋体" w:hAnsi="宋体" w:eastAsia="宋体" w:cs="宋体"/>
          <w:color w:val="auto"/>
          <w:spacing w:val="0"/>
          <w:w w:val="100"/>
          <w:position w:val="0"/>
          <w:sz w:val="22"/>
          <w:szCs w:val="22"/>
        </w:rPr>
      </w:pPr>
      <w:r>
        <w:rPr>
          <w:rFonts w:hint="eastAsia" w:ascii="宋体" w:hAnsi="宋体" w:eastAsia="宋体" w:cs="宋体"/>
          <w:color w:val="auto"/>
          <w:spacing w:val="0"/>
          <w:w w:val="100"/>
          <w:position w:val="0"/>
          <w:sz w:val="22"/>
          <w:szCs w:val="22"/>
        </w:rPr>
        <w:t>4.1.2 本项目是否接受进口产品见</w:t>
      </w:r>
      <w:r>
        <w:rPr>
          <w:rFonts w:hint="eastAsia" w:cs="宋体"/>
          <w:color w:val="auto"/>
          <w:spacing w:val="0"/>
          <w:w w:val="100"/>
          <w:position w:val="0"/>
          <w:sz w:val="22"/>
          <w:szCs w:val="22"/>
          <w:lang w:eastAsia="zh-CN"/>
        </w:rPr>
        <w:t>《供应商须知前附表》</w:t>
      </w:r>
      <w:r>
        <w:rPr>
          <w:rFonts w:hint="eastAsia" w:ascii="宋体" w:hAnsi="宋体" w:eastAsia="宋体" w:cs="宋体"/>
          <w:color w:val="auto"/>
          <w:spacing w:val="0"/>
          <w:w w:val="100"/>
          <w:position w:val="0"/>
          <w:sz w:val="22"/>
          <w:szCs w:val="22"/>
        </w:rPr>
        <w:t>。</w:t>
      </w:r>
    </w:p>
    <w:p>
      <w:pPr>
        <w:shd w:val="clear"/>
        <w:spacing w:line="480" w:lineRule="exact"/>
        <w:ind w:firstLine="440" w:firstLineChars="200"/>
        <w:rPr>
          <w:rFonts w:hint="eastAsia" w:ascii="宋体" w:hAnsi="宋体" w:eastAsia="宋体" w:cs="宋体"/>
          <w:color w:val="auto"/>
          <w:spacing w:val="0"/>
          <w:w w:val="100"/>
          <w:position w:val="0"/>
          <w:sz w:val="22"/>
          <w:szCs w:val="22"/>
        </w:rPr>
      </w:pPr>
      <w:r>
        <w:rPr>
          <w:rFonts w:hint="eastAsia" w:ascii="宋体" w:hAnsi="宋体" w:eastAsia="宋体" w:cs="宋体"/>
          <w:color w:val="auto"/>
          <w:spacing w:val="0"/>
          <w:w w:val="100"/>
          <w:position w:val="0"/>
          <w:sz w:val="22"/>
          <w:szCs w:val="22"/>
        </w:rPr>
        <w:t>4.2 中小企业、监狱企业及残疾人福利性单位</w:t>
      </w:r>
    </w:p>
    <w:p>
      <w:pPr>
        <w:shd w:val="clear"/>
        <w:spacing w:line="480" w:lineRule="exact"/>
        <w:ind w:firstLine="440" w:firstLineChars="200"/>
        <w:rPr>
          <w:rFonts w:hint="eastAsia" w:ascii="宋体" w:hAnsi="宋体" w:eastAsia="宋体" w:cs="宋体"/>
          <w:color w:val="auto"/>
          <w:spacing w:val="0"/>
          <w:w w:val="100"/>
          <w:position w:val="0"/>
          <w:sz w:val="22"/>
          <w:szCs w:val="22"/>
        </w:rPr>
      </w:pPr>
      <w:r>
        <w:rPr>
          <w:rFonts w:hint="eastAsia" w:ascii="宋体" w:hAnsi="宋体" w:eastAsia="宋体" w:cs="宋体"/>
          <w:color w:val="auto"/>
          <w:spacing w:val="0"/>
          <w:w w:val="100"/>
          <w:position w:val="0"/>
          <w:sz w:val="22"/>
          <w:szCs w:val="22"/>
        </w:rPr>
        <w:t>4.2.1 中小企业定义：</w:t>
      </w:r>
    </w:p>
    <w:p>
      <w:pPr>
        <w:shd w:val="clear"/>
        <w:spacing w:line="480" w:lineRule="exact"/>
        <w:ind w:firstLine="440" w:firstLineChars="200"/>
        <w:rPr>
          <w:rFonts w:hint="eastAsia" w:ascii="宋体" w:hAnsi="宋体" w:eastAsia="宋体" w:cs="宋体"/>
          <w:color w:val="auto"/>
          <w:spacing w:val="0"/>
          <w:w w:val="100"/>
          <w:position w:val="0"/>
          <w:sz w:val="22"/>
          <w:szCs w:val="22"/>
        </w:rPr>
      </w:pPr>
      <w:r>
        <w:rPr>
          <w:rFonts w:hint="eastAsia" w:ascii="宋体" w:hAnsi="宋体" w:eastAsia="宋体" w:cs="宋体"/>
          <w:color w:val="auto"/>
          <w:spacing w:val="0"/>
          <w:w w:val="100"/>
          <w:position w:val="0"/>
          <w:sz w:val="22"/>
          <w:szCs w:val="22"/>
        </w:rPr>
        <w:t>4.2.1</w:t>
      </w:r>
      <w:r>
        <w:rPr>
          <w:rFonts w:hint="eastAsia" w:ascii="宋体" w:hAnsi="宋体" w:eastAsia="宋体" w:cs="宋体"/>
          <w:color w:val="auto"/>
          <w:spacing w:val="0"/>
          <w:w w:val="100"/>
          <w:position w:val="0"/>
          <w:sz w:val="22"/>
          <w:szCs w:val="22"/>
          <w:lang w:val="en-US" w:eastAsia="zh-CN"/>
        </w:rPr>
        <w:t xml:space="preserve">.1 </w:t>
      </w:r>
      <w:r>
        <w:rPr>
          <w:rFonts w:hint="eastAsia" w:ascii="宋体" w:hAnsi="宋体" w:eastAsia="宋体" w:cs="宋体"/>
          <w:color w:val="auto"/>
          <w:spacing w:val="0"/>
          <w:w w:val="100"/>
          <w:position w:val="0"/>
          <w:sz w:val="22"/>
          <w:szCs w:val="22"/>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 业的相关规定依据《中华人民共和国中小企业促进法》、《政府采购促进中小企业发展管理办法》(财库〔2020〕46 号)、《关于印发中小企业划型标准规定的通知》(工信部联企业〔2011〕300 号)、《国务院关于进一步促进中小企业发展的若干意见》(国发〔2009〕36 号)。</w:t>
      </w:r>
    </w:p>
    <w:p>
      <w:pPr>
        <w:shd w:val="clear"/>
        <w:spacing w:line="480" w:lineRule="exact"/>
        <w:ind w:firstLine="440" w:firstLineChars="200"/>
        <w:rPr>
          <w:rFonts w:hint="eastAsia" w:ascii="宋体" w:hAnsi="宋体" w:eastAsia="宋体" w:cs="宋体"/>
          <w:color w:val="auto"/>
          <w:spacing w:val="0"/>
          <w:w w:val="100"/>
          <w:position w:val="0"/>
          <w:sz w:val="22"/>
          <w:szCs w:val="22"/>
        </w:rPr>
      </w:pPr>
      <w:r>
        <w:rPr>
          <w:rFonts w:hint="eastAsia" w:cs="宋体"/>
          <w:color w:val="auto"/>
          <w:spacing w:val="0"/>
          <w:w w:val="100"/>
          <w:position w:val="0"/>
          <w:sz w:val="22"/>
          <w:szCs w:val="22"/>
          <w:lang w:val="en-US" w:eastAsia="zh-CN"/>
        </w:rPr>
        <w:t>4.2.1.2</w:t>
      </w:r>
      <w:r>
        <w:rPr>
          <w:rFonts w:hint="eastAsia" w:ascii="宋体" w:hAnsi="宋体" w:eastAsia="宋体" w:cs="宋体"/>
          <w:color w:val="auto"/>
          <w:spacing w:val="0"/>
          <w:w w:val="100"/>
          <w:position w:val="0"/>
          <w:sz w:val="22"/>
          <w:szCs w:val="22"/>
        </w:rPr>
        <w:t>供应商提供的货物、工程或者服务符合下列情形的，享受中小企业扶持政策：</w:t>
      </w:r>
    </w:p>
    <w:p>
      <w:pPr>
        <w:shd w:val="clear"/>
        <w:spacing w:line="480" w:lineRule="exact"/>
        <w:ind w:firstLine="440" w:firstLineChars="200"/>
        <w:rPr>
          <w:rFonts w:hint="eastAsia" w:ascii="宋体" w:hAnsi="宋体" w:eastAsia="宋体" w:cs="宋体"/>
          <w:color w:val="auto"/>
          <w:spacing w:val="0"/>
          <w:w w:val="100"/>
          <w:position w:val="0"/>
          <w:sz w:val="22"/>
          <w:szCs w:val="22"/>
        </w:rPr>
      </w:pPr>
      <w:r>
        <w:rPr>
          <w:rFonts w:hint="eastAsia" w:ascii="宋体" w:hAnsi="宋体" w:eastAsia="宋体" w:cs="宋体"/>
          <w:color w:val="auto"/>
          <w:spacing w:val="0"/>
          <w:w w:val="100"/>
          <w:position w:val="0"/>
          <w:sz w:val="22"/>
          <w:szCs w:val="22"/>
        </w:rPr>
        <w:t>(1) 在货物采购项目中，货物由中小企业制造，即货物由中小企业生产且使用该中小企业商号或者注册商标；</w:t>
      </w:r>
    </w:p>
    <w:p>
      <w:pPr>
        <w:shd w:val="clear"/>
        <w:spacing w:line="480" w:lineRule="exact"/>
        <w:ind w:firstLine="440" w:firstLineChars="200"/>
        <w:rPr>
          <w:rFonts w:hint="eastAsia" w:ascii="宋体" w:hAnsi="宋体" w:eastAsia="宋体" w:cs="宋体"/>
          <w:color w:val="auto"/>
          <w:spacing w:val="0"/>
          <w:w w:val="100"/>
          <w:position w:val="0"/>
          <w:sz w:val="22"/>
          <w:szCs w:val="22"/>
        </w:rPr>
      </w:pPr>
      <w:r>
        <w:rPr>
          <w:rFonts w:hint="eastAsia" w:ascii="宋体" w:hAnsi="宋体" w:eastAsia="宋体" w:cs="宋体"/>
          <w:color w:val="auto"/>
          <w:spacing w:val="0"/>
          <w:w w:val="100"/>
          <w:position w:val="0"/>
          <w:sz w:val="22"/>
          <w:szCs w:val="22"/>
        </w:rPr>
        <w:t>(2) 在工程采购项目中，工程由中小企业承建，即工程施工单位为中小 企业；</w:t>
      </w:r>
    </w:p>
    <w:p>
      <w:pPr>
        <w:shd w:val="clear"/>
        <w:spacing w:line="480" w:lineRule="exact"/>
        <w:ind w:firstLine="440" w:firstLineChars="200"/>
        <w:rPr>
          <w:rFonts w:hint="eastAsia" w:ascii="宋体" w:hAnsi="宋体" w:eastAsia="宋体" w:cs="宋体"/>
          <w:color w:val="auto"/>
          <w:spacing w:val="0"/>
          <w:w w:val="100"/>
          <w:position w:val="0"/>
          <w:sz w:val="22"/>
          <w:szCs w:val="22"/>
        </w:rPr>
      </w:pPr>
      <w:r>
        <w:rPr>
          <w:rFonts w:hint="eastAsia" w:ascii="宋体" w:hAnsi="宋体" w:eastAsia="宋体" w:cs="宋体"/>
          <w:color w:val="auto"/>
          <w:spacing w:val="0"/>
          <w:w w:val="100"/>
          <w:position w:val="0"/>
          <w:sz w:val="22"/>
          <w:szCs w:val="22"/>
        </w:rPr>
        <w:t>(3) 在服务采购项目中，服务由中小企业承接，即提供服务的人员为中 小企业依照《中华人民共和国劳动</w:t>
      </w:r>
      <w:r>
        <w:rPr>
          <w:rFonts w:hint="eastAsia" w:cs="宋体"/>
          <w:color w:val="auto"/>
          <w:spacing w:val="0"/>
          <w:w w:val="100"/>
          <w:position w:val="0"/>
          <w:sz w:val="22"/>
          <w:szCs w:val="22"/>
          <w:lang w:eastAsia="zh-CN"/>
        </w:rPr>
        <w:t>民法典</w:t>
      </w:r>
      <w:r>
        <w:rPr>
          <w:rFonts w:hint="eastAsia" w:ascii="宋体" w:hAnsi="宋体" w:eastAsia="宋体" w:cs="宋体"/>
          <w:color w:val="auto"/>
          <w:spacing w:val="0"/>
          <w:w w:val="100"/>
          <w:position w:val="0"/>
          <w:sz w:val="22"/>
          <w:szCs w:val="22"/>
        </w:rPr>
        <w:t>》订立劳动合同的从业人员。</w:t>
      </w:r>
    </w:p>
    <w:p>
      <w:pPr>
        <w:shd w:val="clear"/>
        <w:spacing w:line="480" w:lineRule="exact"/>
        <w:ind w:firstLine="440" w:firstLineChars="200"/>
        <w:rPr>
          <w:rFonts w:hint="eastAsia" w:ascii="宋体" w:hAnsi="宋体" w:eastAsia="宋体" w:cs="宋体"/>
          <w:color w:val="auto"/>
          <w:spacing w:val="0"/>
          <w:w w:val="100"/>
          <w:position w:val="0"/>
          <w:sz w:val="22"/>
          <w:szCs w:val="22"/>
        </w:rPr>
      </w:pPr>
      <w:r>
        <w:rPr>
          <w:rFonts w:hint="eastAsia" w:cs="宋体"/>
          <w:color w:val="auto"/>
          <w:spacing w:val="0"/>
          <w:w w:val="100"/>
          <w:position w:val="0"/>
          <w:sz w:val="22"/>
          <w:szCs w:val="22"/>
          <w:lang w:val="en-US" w:eastAsia="zh-CN"/>
        </w:rPr>
        <w:t>4.2.</w:t>
      </w:r>
      <w:r>
        <w:rPr>
          <w:rFonts w:hint="eastAsia" w:ascii="宋体" w:hAnsi="宋体" w:eastAsia="宋体" w:cs="宋体"/>
          <w:color w:val="auto"/>
          <w:spacing w:val="0"/>
          <w:w w:val="100"/>
          <w:position w:val="0"/>
          <w:sz w:val="22"/>
          <w:szCs w:val="22"/>
        </w:rPr>
        <w:t>1.3 在货物采购项目中，供应商提供的货物既有中小企业制造货物，也有大型企业制造货物的，不享受中小企业扶持政策。</w:t>
      </w:r>
    </w:p>
    <w:p>
      <w:pPr>
        <w:shd w:val="clear"/>
        <w:spacing w:line="480" w:lineRule="exact"/>
        <w:ind w:firstLine="440" w:firstLineChars="200"/>
        <w:rPr>
          <w:rFonts w:hint="eastAsia" w:ascii="宋体" w:hAnsi="宋体" w:eastAsia="宋体" w:cs="宋体"/>
          <w:color w:val="auto"/>
          <w:spacing w:val="0"/>
          <w:w w:val="100"/>
          <w:position w:val="0"/>
          <w:sz w:val="22"/>
          <w:szCs w:val="22"/>
        </w:rPr>
      </w:pPr>
      <w:r>
        <w:rPr>
          <w:rFonts w:hint="eastAsia" w:cs="宋体"/>
          <w:color w:val="auto"/>
          <w:spacing w:val="0"/>
          <w:w w:val="100"/>
          <w:position w:val="0"/>
          <w:sz w:val="22"/>
          <w:szCs w:val="22"/>
          <w:lang w:val="en-US" w:eastAsia="zh-CN"/>
        </w:rPr>
        <w:t>4.2.</w:t>
      </w:r>
      <w:r>
        <w:rPr>
          <w:rFonts w:hint="eastAsia" w:ascii="宋体" w:hAnsi="宋体" w:eastAsia="宋体" w:cs="宋体"/>
          <w:color w:val="auto"/>
          <w:spacing w:val="0"/>
          <w:w w:val="100"/>
          <w:position w:val="0"/>
          <w:sz w:val="22"/>
          <w:szCs w:val="22"/>
        </w:rPr>
        <w:t xml:space="preserve">1.4 以联合体形式参加政府采购活动，联合体各方均为中小企业的，联合体视同中小企业。其中，联合体各方均为小微企业的，联合体视同小微企业。 </w:t>
      </w:r>
    </w:p>
    <w:p>
      <w:pPr>
        <w:shd w:val="clear"/>
        <w:spacing w:line="480" w:lineRule="exact"/>
        <w:ind w:firstLine="440" w:firstLineChars="200"/>
        <w:rPr>
          <w:rFonts w:hint="eastAsia" w:ascii="宋体" w:hAnsi="宋体" w:eastAsia="宋体" w:cs="宋体"/>
          <w:color w:val="auto"/>
          <w:spacing w:val="0"/>
          <w:w w:val="100"/>
          <w:position w:val="0"/>
          <w:sz w:val="22"/>
          <w:szCs w:val="22"/>
        </w:rPr>
      </w:pPr>
      <w:r>
        <w:rPr>
          <w:rFonts w:hint="eastAsia" w:cs="宋体"/>
          <w:color w:val="auto"/>
          <w:spacing w:val="0"/>
          <w:w w:val="100"/>
          <w:position w:val="0"/>
          <w:sz w:val="22"/>
          <w:szCs w:val="22"/>
          <w:lang w:val="en-US" w:eastAsia="zh-CN"/>
        </w:rPr>
        <w:t xml:space="preserve">4.2.2 </w:t>
      </w:r>
      <w:r>
        <w:rPr>
          <w:rFonts w:hint="eastAsia" w:ascii="宋体" w:hAnsi="宋体" w:eastAsia="宋体" w:cs="宋体"/>
          <w:color w:val="auto"/>
          <w:spacing w:val="0"/>
          <w:w w:val="100"/>
          <w:position w:val="0"/>
          <w:sz w:val="22"/>
          <w:szCs w:val="22"/>
        </w:rPr>
        <w:t>监狱企业定义：是指由司法部认定的为罪犯、戒毒人员提供生产项目和劳动对象， 且全部产权属于司法部监狱管理局、戒毒管理局、直属煤矿管理局，各省、自治区、直辖市监狱管理局、戒毒管理局，各地(设区的市)监狱、强制隔离戒毒所、戒毒 康复所，以及新疆生产建设兵团监狱管理局、戒毒管理局的企业。</w:t>
      </w:r>
    </w:p>
    <w:p>
      <w:pPr>
        <w:shd w:val="clear"/>
        <w:spacing w:line="480" w:lineRule="exact"/>
        <w:ind w:firstLine="440" w:firstLineChars="200"/>
        <w:rPr>
          <w:rFonts w:hint="eastAsia" w:ascii="宋体" w:hAnsi="宋体" w:eastAsia="宋体" w:cs="宋体"/>
          <w:color w:val="auto"/>
          <w:spacing w:val="0"/>
          <w:w w:val="100"/>
          <w:position w:val="0"/>
          <w:sz w:val="22"/>
          <w:szCs w:val="22"/>
        </w:rPr>
      </w:pPr>
      <w:r>
        <w:rPr>
          <w:rFonts w:hint="eastAsia" w:cs="宋体"/>
          <w:color w:val="auto"/>
          <w:spacing w:val="0"/>
          <w:w w:val="100"/>
          <w:position w:val="0"/>
          <w:sz w:val="22"/>
          <w:szCs w:val="22"/>
          <w:lang w:val="en-US" w:eastAsia="zh-CN"/>
        </w:rPr>
        <w:t xml:space="preserve">4.2.3 </w:t>
      </w:r>
      <w:r>
        <w:rPr>
          <w:rFonts w:hint="eastAsia" w:ascii="宋体" w:hAnsi="宋体" w:eastAsia="宋体" w:cs="宋体"/>
          <w:color w:val="auto"/>
          <w:spacing w:val="0"/>
          <w:w w:val="100"/>
          <w:position w:val="0"/>
          <w:sz w:val="22"/>
          <w:szCs w:val="22"/>
        </w:rPr>
        <w:t>残疾人福利单位定义：享受政府采购支持政策的残疾人福利性单位应当同时满足以 下条件：</w:t>
      </w:r>
    </w:p>
    <w:p>
      <w:pPr>
        <w:shd w:val="clear"/>
        <w:spacing w:line="480" w:lineRule="exact"/>
        <w:ind w:firstLine="440" w:firstLineChars="200"/>
        <w:rPr>
          <w:rFonts w:hint="eastAsia" w:ascii="宋体" w:hAnsi="宋体" w:eastAsia="宋体" w:cs="宋体"/>
          <w:color w:val="auto"/>
          <w:spacing w:val="0"/>
          <w:w w:val="100"/>
          <w:position w:val="0"/>
          <w:sz w:val="22"/>
          <w:szCs w:val="22"/>
        </w:rPr>
      </w:pPr>
      <w:r>
        <w:rPr>
          <w:rFonts w:hint="eastAsia" w:ascii="宋体" w:hAnsi="宋体" w:eastAsia="宋体" w:cs="宋体"/>
          <w:color w:val="auto"/>
          <w:spacing w:val="0"/>
          <w:w w:val="100"/>
          <w:position w:val="0"/>
          <w:sz w:val="22"/>
          <w:szCs w:val="22"/>
        </w:rPr>
        <w:t>4.2.</w:t>
      </w:r>
      <w:r>
        <w:rPr>
          <w:rFonts w:hint="eastAsia" w:cs="宋体"/>
          <w:color w:val="auto"/>
          <w:spacing w:val="0"/>
          <w:w w:val="100"/>
          <w:position w:val="0"/>
          <w:sz w:val="22"/>
          <w:szCs w:val="22"/>
          <w:lang w:val="en-US" w:eastAsia="zh-CN"/>
        </w:rPr>
        <w:t>3</w:t>
      </w:r>
      <w:r>
        <w:rPr>
          <w:rFonts w:hint="eastAsia" w:ascii="宋体" w:hAnsi="宋体" w:eastAsia="宋体" w:cs="宋体"/>
          <w:color w:val="auto"/>
          <w:spacing w:val="0"/>
          <w:w w:val="100"/>
          <w:position w:val="0"/>
          <w:sz w:val="22"/>
          <w:szCs w:val="22"/>
        </w:rPr>
        <w:t>.1 安置的残疾人占本单位在职职工人数的比例不低于 25% (含 25%)，并且安置的残疾人人数不少于 10 人(含 10 人)；</w:t>
      </w:r>
    </w:p>
    <w:p>
      <w:pPr>
        <w:shd w:val="clear"/>
        <w:spacing w:line="480" w:lineRule="exact"/>
        <w:ind w:firstLine="440" w:firstLineChars="200"/>
        <w:rPr>
          <w:rFonts w:hint="eastAsia" w:ascii="宋体" w:hAnsi="宋体" w:eastAsia="宋体" w:cs="宋体"/>
          <w:color w:val="auto"/>
          <w:spacing w:val="0"/>
          <w:w w:val="100"/>
          <w:position w:val="0"/>
          <w:sz w:val="22"/>
          <w:szCs w:val="22"/>
        </w:rPr>
      </w:pPr>
      <w:r>
        <w:rPr>
          <w:rFonts w:hint="eastAsia" w:ascii="宋体" w:hAnsi="宋体" w:eastAsia="宋体" w:cs="宋体"/>
          <w:color w:val="auto"/>
          <w:spacing w:val="0"/>
          <w:w w:val="100"/>
          <w:position w:val="0"/>
          <w:sz w:val="22"/>
          <w:szCs w:val="22"/>
        </w:rPr>
        <w:t>4.2.</w:t>
      </w:r>
      <w:r>
        <w:rPr>
          <w:rFonts w:hint="eastAsia" w:cs="宋体"/>
          <w:color w:val="auto"/>
          <w:spacing w:val="0"/>
          <w:w w:val="100"/>
          <w:position w:val="0"/>
          <w:sz w:val="22"/>
          <w:szCs w:val="22"/>
          <w:lang w:val="en-US" w:eastAsia="zh-CN"/>
        </w:rPr>
        <w:t>3</w:t>
      </w:r>
      <w:r>
        <w:rPr>
          <w:rFonts w:hint="eastAsia" w:ascii="宋体" w:hAnsi="宋体" w:eastAsia="宋体" w:cs="宋体"/>
          <w:color w:val="auto"/>
          <w:spacing w:val="0"/>
          <w:w w:val="100"/>
          <w:position w:val="0"/>
          <w:sz w:val="22"/>
          <w:szCs w:val="22"/>
        </w:rPr>
        <w:t>.</w:t>
      </w:r>
      <w:r>
        <w:rPr>
          <w:rFonts w:hint="eastAsia" w:ascii="宋体" w:hAnsi="宋体" w:eastAsia="宋体" w:cs="宋体"/>
          <w:color w:val="auto"/>
          <w:spacing w:val="0"/>
          <w:w w:val="100"/>
          <w:position w:val="0"/>
          <w:sz w:val="22"/>
          <w:szCs w:val="22"/>
          <w:lang w:val="en-US" w:eastAsia="zh-CN"/>
        </w:rPr>
        <w:t>2</w:t>
      </w:r>
      <w:r>
        <w:rPr>
          <w:rFonts w:hint="eastAsia" w:ascii="宋体" w:hAnsi="宋体" w:eastAsia="宋体" w:cs="宋体"/>
          <w:color w:val="auto"/>
          <w:spacing w:val="0"/>
          <w:w w:val="100"/>
          <w:position w:val="0"/>
          <w:sz w:val="22"/>
          <w:szCs w:val="22"/>
        </w:rPr>
        <w:t xml:space="preserve"> 依法与安置的每位残疾人签订了一年以上(含一年)的劳动合同或服务协议；</w:t>
      </w:r>
    </w:p>
    <w:p>
      <w:pPr>
        <w:shd w:val="clear"/>
        <w:spacing w:line="480" w:lineRule="exact"/>
        <w:ind w:firstLine="440" w:firstLineChars="200"/>
        <w:rPr>
          <w:rFonts w:hint="eastAsia" w:ascii="宋体" w:hAnsi="宋体" w:eastAsia="宋体" w:cs="宋体"/>
          <w:color w:val="auto"/>
          <w:spacing w:val="0"/>
          <w:w w:val="100"/>
          <w:position w:val="0"/>
          <w:sz w:val="22"/>
          <w:szCs w:val="22"/>
        </w:rPr>
      </w:pPr>
      <w:r>
        <w:rPr>
          <w:rFonts w:hint="eastAsia" w:ascii="宋体" w:hAnsi="宋体" w:eastAsia="宋体" w:cs="宋体"/>
          <w:color w:val="auto"/>
          <w:spacing w:val="0"/>
          <w:w w:val="100"/>
          <w:position w:val="0"/>
          <w:sz w:val="22"/>
          <w:szCs w:val="22"/>
        </w:rPr>
        <w:t>4.2.</w:t>
      </w:r>
      <w:r>
        <w:rPr>
          <w:rFonts w:hint="eastAsia" w:cs="宋体"/>
          <w:color w:val="auto"/>
          <w:spacing w:val="0"/>
          <w:w w:val="100"/>
          <w:position w:val="0"/>
          <w:sz w:val="22"/>
          <w:szCs w:val="22"/>
          <w:lang w:val="en-US" w:eastAsia="zh-CN"/>
        </w:rPr>
        <w:t>3</w:t>
      </w:r>
      <w:r>
        <w:rPr>
          <w:rFonts w:hint="eastAsia" w:ascii="宋体" w:hAnsi="宋体" w:eastAsia="宋体" w:cs="宋体"/>
          <w:color w:val="auto"/>
          <w:spacing w:val="0"/>
          <w:w w:val="100"/>
          <w:position w:val="0"/>
          <w:sz w:val="22"/>
          <w:szCs w:val="22"/>
        </w:rPr>
        <w:t>.</w:t>
      </w:r>
      <w:r>
        <w:rPr>
          <w:rFonts w:hint="eastAsia" w:ascii="宋体" w:hAnsi="宋体" w:eastAsia="宋体" w:cs="宋体"/>
          <w:color w:val="auto"/>
          <w:spacing w:val="0"/>
          <w:w w:val="100"/>
          <w:position w:val="0"/>
          <w:sz w:val="22"/>
          <w:szCs w:val="22"/>
          <w:lang w:val="en-US" w:eastAsia="zh-CN"/>
        </w:rPr>
        <w:t>3</w:t>
      </w:r>
      <w:r>
        <w:rPr>
          <w:rFonts w:hint="eastAsia" w:ascii="宋体" w:hAnsi="宋体" w:eastAsia="宋体" w:cs="宋体"/>
          <w:color w:val="auto"/>
          <w:spacing w:val="0"/>
          <w:w w:val="100"/>
          <w:position w:val="0"/>
          <w:sz w:val="22"/>
          <w:szCs w:val="22"/>
        </w:rPr>
        <w:t xml:space="preserve"> 为安置的每位残疾人按月足额缴纳了基本养老保险、基本医疗保险、失业保险、工伤保险和生育保险等社会保险费；</w:t>
      </w:r>
    </w:p>
    <w:p>
      <w:pPr>
        <w:shd w:val="clear"/>
        <w:spacing w:line="480" w:lineRule="exact"/>
        <w:ind w:firstLine="440" w:firstLineChars="200"/>
        <w:rPr>
          <w:rFonts w:hint="eastAsia" w:ascii="宋体" w:hAnsi="宋体" w:eastAsia="宋体" w:cs="宋体"/>
          <w:color w:val="auto"/>
          <w:spacing w:val="0"/>
          <w:w w:val="100"/>
          <w:position w:val="0"/>
          <w:sz w:val="22"/>
          <w:szCs w:val="22"/>
        </w:rPr>
      </w:pPr>
      <w:r>
        <w:rPr>
          <w:rFonts w:hint="eastAsia" w:ascii="宋体" w:hAnsi="宋体" w:eastAsia="宋体" w:cs="宋体"/>
          <w:color w:val="auto"/>
          <w:spacing w:val="0"/>
          <w:w w:val="100"/>
          <w:position w:val="0"/>
          <w:sz w:val="22"/>
          <w:szCs w:val="22"/>
        </w:rPr>
        <w:t>4.2.</w:t>
      </w:r>
      <w:r>
        <w:rPr>
          <w:rFonts w:hint="eastAsia" w:cs="宋体"/>
          <w:color w:val="auto"/>
          <w:spacing w:val="0"/>
          <w:w w:val="100"/>
          <w:position w:val="0"/>
          <w:sz w:val="22"/>
          <w:szCs w:val="22"/>
          <w:lang w:val="en-US" w:eastAsia="zh-CN"/>
        </w:rPr>
        <w:t>3</w:t>
      </w:r>
      <w:r>
        <w:rPr>
          <w:rFonts w:hint="eastAsia" w:ascii="宋体" w:hAnsi="宋体" w:eastAsia="宋体" w:cs="宋体"/>
          <w:color w:val="auto"/>
          <w:spacing w:val="0"/>
          <w:w w:val="100"/>
          <w:position w:val="0"/>
          <w:sz w:val="22"/>
          <w:szCs w:val="22"/>
        </w:rPr>
        <w:t>.</w:t>
      </w:r>
      <w:r>
        <w:rPr>
          <w:rFonts w:hint="eastAsia" w:ascii="宋体" w:hAnsi="宋体" w:eastAsia="宋体" w:cs="宋体"/>
          <w:color w:val="auto"/>
          <w:spacing w:val="0"/>
          <w:w w:val="100"/>
          <w:position w:val="0"/>
          <w:sz w:val="22"/>
          <w:szCs w:val="22"/>
          <w:lang w:val="en-US" w:eastAsia="zh-CN"/>
        </w:rPr>
        <w:t>4</w:t>
      </w:r>
      <w:r>
        <w:rPr>
          <w:rFonts w:hint="eastAsia" w:ascii="宋体" w:hAnsi="宋体" w:eastAsia="宋体" w:cs="宋体"/>
          <w:color w:val="auto"/>
          <w:spacing w:val="0"/>
          <w:w w:val="100"/>
          <w:position w:val="0"/>
          <w:sz w:val="22"/>
          <w:szCs w:val="22"/>
        </w:rPr>
        <w:t xml:space="preserve"> 通过银行等金融机构向安置的每位残疾人， 按月支付了不低于单位所在区县适用的经省级人民政府批准的月最低工资标准的工资；</w:t>
      </w:r>
    </w:p>
    <w:p>
      <w:pPr>
        <w:shd w:val="clear"/>
        <w:spacing w:line="480" w:lineRule="exact"/>
        <w:ind w:firstLine="440" w:firstLineChars="200"/>
        <w:rPr>
          <w:rFonts w:hint="eastAsia" w:ascii="宋体" w:hAnsi="宋体" w:eastAsia="宋体" w:cs="宋体"/>
          <w:color w:val="auto"/>
          <w:spacing w:val="0"/>
          <w:w w:val="100"/>
          <w:position w:val="0"/>
          <w:sz w:val="22"/>
          <w:szCs w:val="22"/>
        </w:rPr>
      </w:pPr>
      <w:r>
        <w:rPr>
          <w:rFonts w:hint="eastAsia" w:ascii="宋体" w:hAnsi="宋体" w:eastAsia="宋体" w:cs="宋体"/>
          <w:color w:val="auto"/>
          <w:spacing w:val="0"/>
          <w:w w:val="100"/>
          <w:position w:val="0"/>
          <w:sz w:val="22"/>
          <w:szCs w:val="22"/>
        </w:rPr>
        <w:t>4.2.</w:t>
      </w:r>
      <w:r>
        <w:rPr>
          <w:rFonts w:hint="eastAsia" w:cs="宋体"/>
          <w:color w:val="auto"/>
          <w:spacing w:val="0"/>
          <w:w w:val="100"/>
          <w:position w:val="0"/>
          <w:sz w:val="22"/>
          <w:szCs w:val="22"/>
          <w:lang w:val="en-US" w:eastAsia="zh-CN"/>
        </w:rPr>
        <w:t>3</w:t>
      </w:r>
      <w:r>
        <w:rPr>
          <w:rFonts w:hint="eastAsia" w:ascii="宋体" w:hAnsi="宋体" w:eastAsia="宋体" w:cs="宋体"/>
          <w:color w:val="auto"/>
          <w:spacing w:val="0"/>
          <w:w w:val="100"/>
          <w:position w:val="0"/>
          <w:sz w:val="22"/>
          <w:szCs w:val="22"/>
        </w:rPr>
        <w:t>.</w:t>
      </w:r>
      <w:r>
        <w:rPr>
          <w:rFonts w:hint="eastAsia" w:ascii="宋体" w:hAnsi="宋体" w:eastAsia="宋体" w:cs="宋体"/>
          <w:color w:val="auto"/>
          <w:spacing w:val="0"/>
          <w:w w:val="100"/>
          <w:position w:val="0"/>
          <w:sz w:val="22"/>
          <w:szCs w:val="22"/>
          <w:lang w:val="en-US" w:eastAsia="zh-CN"/>
        </w:rPr>
        <w:t>5</w:t>
      </w:r>
      <w:r>
        <w:rPr>
          <w:rFonts w:hint="eastAsia" w:ascii="宋体" w:hAnsi="宋体" w:eastAsia="宋体" w:cs="宋体"/>
          <w:color w:val="auto"/>
          <w:spacing w:val="0"/>
          <w:w w:val="100"/>
          <w:position w:val="0"/>
          <w:sz w:val="22"/>
          <w:szCs w:val="22"/>
        </w:rPr>
        <w:t xml:space="preserve"> 提供本单位制造的货物、承担的工程或者服务(以下简称产品)，或者提供其他残疾人福利性单位制造的货物(不包括使用非残疾人福利性单位 注册商标的货物)；</w:t>
      </w:r>
    </w:p>
    <w:p>
      <w:pPr>
        <w:shd w:val="clear"/>
        <w:spacing w:line="480" w:lineRule="exact"/>
        <w:ind w:firstLine="440" w:firstLineChars="200"/>
        <w:rPr>
          <w:rFonts w:hint="eastAsia" w:ascii="宋体" w:hAnsi="宋体" w:eastAsia="宋体" w:cs="宋体"/>
          <w:color w:val="auto"/>
          <w:spacing w:val="0"/>
          <w:w w:val="100"/>
          <w:position w:val="0"/>
          <w:sz w:val="22"/>
          <w:szCs w:val="22"/>
        </w:rPr>
      </w:pPr>
      <w:r>
        <w:rPr>
          <w:rFonts w:hint="eastAsia" w:ascii="宋体" w:hAnsi="宋体" w:eastAsia="宋体" w:cs="宋体"/>
          <w:color w:val="auto"/>
          <w:spacing w:val="0"/>
          <w:w w:val="100"/>
          <w:position w:val="0"/>
          <w:sz w:val="22"/>
          <w:szCs w:val="22"/>
        </w:rPr>
        <w:t>4.2.</w:t>
      </w:r>
      <w:r>
        <w:rPr>
          <w:rFonts w:hint="eastAsia" w:cs="宋体"/>
          <w:color w:val="auto"/>
          <w:spacing w:val="0"/>
          <w:w w:val="100"/>
          <w:position w:val="0"/>
          <w:sz w:val="22"/>
          <w:szCs w:val="22"/>
          <w:lang w:val="en-US" w:eastAsia="zh-CN"/>
        </w:rPr>
        <w:t>3</w:t>
      </w:r>
      <w:r>
        <w:rPr>
          <w:rFonts w:hint="eastAsia" w:ascii="宋体" w:hAnsi="宋体" w:eastAsia="宋体" w:cs="宋体"/>
          <w:color w:val="auto"/>
          <w:spacing w:val="0"/>
          <w:w w:val="100"/>
          <w:position w:val="0"/>
          <w:sz w:val="22"/>
          <w:szCs w:val="22"/>
        </w:rPr>
        <w:t>.</w:t>
      </w:r>
      <w:r>
        <w:rPr>
          <w:rFonts w:hint="eastAsia" w:ascii="宋体" w:hAnsi="宋体" w:eastAsia="宋体" w:cs="宋体"/>
          <w:color w:val="auto"/>
          <w:spacing w:val="0"/>
          <w:w w:val="100"/>
          <w:position w:val="0"/>
          <w:sz w:val="22"/>
          <w:szCs w:val="22"/>
          <w:lang w:val="en-US" w:eastAsia="zh-CN"/>
        </w:rPr>
        <w:t>6</w:t>
      </w:r>
      <w:r>
        <w:rPr>
          <w:rFonts w:hint="eastAsia" w:ascii="宋体" w:hAnsi="宋体" w:eastAsia="宋体" w:cs="宋体"/>
          <w:color w:val="auto"/>
          <w:spacing w:val="0"/>
          <w:w w:val="100"/>
          <w:position w:val="0"/>
          <w:sz w:val="22"/>
          <w:szCs w:val="22"/>
        </w:rPr>
        <w:t xml:space="preserve"> 前款所称残疾人是指法定劳动年龄内，持有《中华人民共和国残疾人证》或者《中华人民共和国残疾军人证(1 至 8 级)》的自然人，包括具有劳 动条件和劳动意愿的精神残疾人。在职职工人数是指与残疾人福利性单位建立劳动关系并依法签订劳动合同或服务协议的雇员人数。</w:t>
      </w:r>
    </w:p>
    <w:p>
      <w:pPr>
        <w:shd w:val="clear"/>
        <w:spacing w:line="480" w:lineRule="exact"/>
        <w:ind w:firstLine="440" w:firstLineChars="200"/>
        <w:rPr>
          <w:rFonts w:hint="eastAsia" w:ascii="宋体" w:hAnsi="宋体" w:eastAsia="宋体" w:cs="宋体"/>
          <w:color w:val="auto"/>
          <w:spacing w:val="0"/>
          <w:w w:val="100"/>
          <w:position w:val="0"/>
          <w:sz w:val="22"/>
          <w:szCs w:val="22"/>
        </w:rPr>
      </w:pPr>
      <w:r>
        <w:rPr>
          <w:rFonts w:hint="eastAsia" w:ascii="宋体" w:hAnsi="宋体" w:eastAsia="宋体" w:cs="宋体"/>
          <w:color w:val="auto"/>
          <w:spacing w:val="0"/>
          <w:w w:val="100"/>
          <w:position w:val="0"/>
          <w:sz w:val="22"/>
          <w:szCs w:val="22"/>
        </w:rPr>
        <w:t>4.2.4 本项目是否专门面向中小企业预留采购份额见《采购邀请》。</w:t>
      </w:r>
    </w:p>
    <w:p>
      <w:pPr>
        <w:shd w:val="clear"/>
        <w:spacing w:line="480" w:lineRule="exact"/>
        <w:ind w:firstLine="440" w:firstLineChars="200"/>
        <w:rPr>
          <w:rFonts w:hint="eastAsia" w:ascii="宋体" w:hAnsi="宋体" w:eastAsia="宋体" w:cs="宋体"/>
          <w:color w:val="auto"/>
          <w:spacing w:val="0"/>
          <w:w w:val="100"/>
          <w:position w:val="0"/>
          <w:sz w:val="22"/>
          <w:szCs w:val="22"/>
        </w:rPr>
      </w:pPr>
      <w:r>
        <w:rPr>
          <w:rFonts w:hint="eastAsia" w:ascii="宋体" w:hAnsi="宋体" w:eastAsia="宋体" w:cs="宋体"/>
          <w:color w:val="auto"/>
          <w:spacing w:val="0"/>
          <w:w w:val="100"/>
          <w:position w:val="0"/>
          <w:sz w:val="22"/>
          <w:szCs w:val="22"/>
        </w:rPr>
        <w:t>4.2.5 采购标的对应的中小企业划分标准所属行业见</w:t>
      </w:r>
      <w:r>
        <w:rPr>
          <w:rFonts w:hint="eastAsia" w:cs="宋体"/>
          <w:color w:val="auto"/>
          <w:spacing w:val="0"/>
          <w:w w:val="100"/>
          <w:position w:val="0"/>
          <w:sz w:val="22"/>
          <w:szCs w:val="22"/>
          <w:lang w:eastAsia="zh-CN"/>
        </w:rPr>
        <w:t>《供应商须知前附表》</w:t>
      </w:r>
      <w:r>
        <w:rPr>
          <w:rFonts w:hint="eastAsia" w:ascii="宋体" w:hAnsi="宋体" w:eastAsia="宋体" w:cs="宋体"/>
          <w:color w:val="auto"/>
          <w:spacing w:val="0"/>
          <w:w w:val="100"/>
          <w:position w:val="0"/>
          <w:sz w:val="22"/>
          <w:szCs w:val="22"/>
        </w:rPr>
        <w:t>。</w:t>
      </w:r>
    </w:p>
    <w:p>
      <w:pPr>
        <w:shd w:val="clear"/>
        <w:spacing w:line="480" w:lineRule="exact"/>
        <w:ind w:firstLine="440" w:firstLineChars="200"/>
        <w:rPr>
          <w:rFonts w:hint="eastAsia" w:ascii="宋体" w:hAnsi="宋体" w:eastAsia="宋体" w:cs="宋体"/>
          <w:color w:val="auto"/>
          <w:spacing w:val="0"/>
          <w:w w:val="100"/>
          <w:position w:val="0"/>
          <w:sz w:val="22"/>
          <w:szCs w:val="22"/>
        </w:rPr>
      </w:pPr>
      <w:r>
        <w:rPr>
          <w:rFonts w:hint="eastAsia" w:ascii="宋体" w:hAnsi="宋体" w:eastAsia="宋体" w:cs="宋体"/>
          <w:color w:val="auto"/>
          <w:spacing w:val="0"/>
          <w:w w:val="100"/>
          <w:position w:val="0"/>
          <w:sz w:val="22"/>
          <w:szCs w:val="22"/>
        </w:rPr>
        <w:t>4.2.6 小微企业价格评审优惠的政策调整：见《评审方法和评审标准》。</w:t>
      </w:r>
    </w:p>
    <w:p>
      <w:pPr>
        <w:shd w:val="clear"/>
        <w:spacing w:line="480" w:lineRule="exact"/>
        <w:ind w:firstLine="440" w:firstLineChars="200"/>
        <w:rPr>
          <w:rFonts w:hint="eastAsia" w:ascii="宋体" w:hAnsi="宋体" w:eastAsia="宋体" w:cs="宋体"/>
          <w:color w:val="auto"/>
          <w:spacing w:val="0"/>
          <w:w w:val="100"/>
          <w:position w:val="0"/>
          <w:sz w:val="22"/>
          <w:szCs w:val="22"/>
        </w:rPr>
      </w:pPr>
      <w:r>
        <w:rPr>
          <w:rFonts w:hint="eastAsia" w:ascii="宋体" w:hAnsi="宋体" w:eastAsia="宋体" w:cs="宋体"/>
          <w:color w:val="auto"/>
          <w:spacing w:val="0"/>
          <w:w w:val="100"/>
          <w:position w:val="0"/>
          <w:sz w:val="22"/>
          <w:szCs w:val="22"/>
          <w:lang w:val="en-US" w:eastAsia="zh-CN"/>
        </w:rPr>
        <w:t xml:space="preserve">4.3 </w:t>
      </w:r>
      <w:r>
        <w:rPr>
          <w:rFonts w:hint="eastAsia" w:ascii="宋体" w:hAnsi="宋体" w:eastAsia="宋体" w:cs="宋体"/>
          <w:color w:val="auto"/>
          <w:spacing w:val="0"/>
          <w:w w:val="100"/>
          <w:position w:val="0"/>
          <w:sz w:val="22"/>
          <w:szCs w:val="22"/>
        </w:rPr>
        <w:t>政府采购节能产品、环境标志产品</w:t>
      </w:r>
    </w:p>
    <w:p>
      <w:pPr>
        <w:shd w:val="clear"/>
        <w:spacing w:line="480" w:lineRule="exact"/>
        <w:ind w:firstLine="440" w:firstLineChars="200"/>
        <w:rPr>
          <w:rFonts w:hint="eastAsia" w:ascii="宋体" w:hAnsi="宋体" w:eastAsia="宋体" w:cs="宋体"/>
          <w:color w:val="auto"/>
          <w:spacing w:val="0"/>
          <w:w w:val="100"/>
          <w:position w:val="0"/>
          <w:sz w:val="22"/>
          <w:szCs w:val="22"/>
        </w:rPr>
      </w:pPr>
      <w:r>
        <w:rPr>
          <w:rFonts w:hint="eastAsia" w:ascii="宋体" w:hAnsi="宋体" w:eastAsia="宋体" w:cs="宋体"/>
          <w:color w:val="auto"/>
          <w:spacing w:val="0"/>
          <w:w w:val="100"/>
          <w:position w:val="0"/>
          <w:sz w:val="22"/>
          <w:szCs w:val="22"/>
        </w:rPr>
        <w:t>4.3.1 政府采购节能产品、环境标志产品实施品目清单管理。财政部、发展改革委、生态环境部等部门根据产品节能环保性能、技术水平和市场成熟程度等因素，确定实施 政府优先采购和强制采购的产品类别及所依据的相关标准规范，以品目清单的形式 发布并适时调整。依据品目清单和认证证书实施政府优先采购和强制采购。</w:t>
      </w:r>
    </w:p>
    <w:p>
      <w:pPr>
        <w:shd w:val="clear"/>
        <w:spacing w:line="480" w:lineRule="exact"/>
        <w:ind w:firstLine="440" w:firstLineChars="200"/>
        <w:rPr>
          <w:rFonts w:hint="eastAsia" w:ascii="宋体" w:hAnsi="宋体" w:eastAsia="宋体" w:cs="宋体"/>
          <w:color w:val="auto"/>
          <w:spacing w:val="0"/>
          <w:w w:val="100"/>
          <w:position w:val="0"/>
          <w:sz w:val="22"/>
          <w:szCs w:val="22"/>
        </w:rPr>
      </w:pPr>
      <w:r>
        <w:rPr>
          <w:rFonts w:hint="eastAsia" w:ascii="宋体" w:hAnsi="宋体" w:eastAsia="宋体" w:cs="宋体"/>
          <w:color w:val="auto"/>
          <w:spacing w:val="0"/>
          <w:w w:val="100"/>
          <w:position w:val="0"/>
          <w:sz w:val="22"/>
          <w:szCs w:val="22"/>
        </w:rPr>
        <w:t>4.3.2 采购人拟采购的产品属于品目清单范围的，采购人及其委托的采购代理机构依据国家确定的认证机构出具的、处于有效期之内的节能产品、环境标志产品认证证书， 对获得证书的产品实施政府优先采购或强制采购。关于政府采购节能产品、环境标 志产品的相关规定依据《关于调整优化节能产品、环境标志产品政府采购执行机制的通知》(财库〔2019〕9 号)。</w:t>
      </w:r>
    </w:p>
    <w:p>
      <w:pPr>
        <w:shd w:val="clear"/>
        <w:spacing w:line="480" w:lineRule="exact"/>
        <w:ind w:firstLine="440" w:firstLineChars="200"/>
        <w:rPr>
          <w:rFonts w:hint="eastAsia" w:ascii="宋体" w:hAnsi="宋体" w:eastAsia="宋体" w:cs="宋体"/>
          <w:color w:val="auto"/>
          <w:spacing w:val="0"/>
          <w:w w:val="100"/>
          <w:position w:val="0"/>
          <w:sz w:val="22"/>
          <w:szCs w:val="22"/>
        </w:rPr>
      </w:pPr>
      <w:r>
        <w:rPr>
          <w:rFonts w:hint="eastAsia" w:ascii="宋体" w:hAnsi="宋体" w:eastAsia="宋体" w:cs="宋体"/>
          <w:color w:val="auto"/>
          <w:spacing w:val="0"/>
          <w:w w:val="100"/>
          <w:position w:val="0"/>
          <w:sz w:val="22"/>
          <w:szCs w:val="22"/>
        </w:rPr>
        <w:t xml:space="preserve">4.3.3 如本项目采购产品属于实施政府强制采购品目清单范围的节能产品，则供应商所报产品必须获得国家确定的认证机构出具的、处于有效期之内的节能产品认证证书， </w:t>
      </w:r>
      <w:r>
        <w:rPr>
          <w:rFonts w:hint="eastAsia" w:ascii="宋体" w:hAnsi="宋体" w:eastAsia="宋体" w:cs="宋体"/>
          <w:b/>
          <w:bCs/>
          <w:color w:val="auto"/>
          <w:spacing w:val="0"/>
          <w:w w:val="100"/>
          <w:position w:val="0"/>
          <w:sz w:val="22"/>
          <w:szCs w:val="22"/>
        </w:rPr>
        <w:t>否则响应无效；</w:t>
      </w:r>
    </w:p>
    <w:p>
      <w:pPr>
        <w:shd w:val="clear"/>
        <w:spacing w:line="480" w:lineRule="exact"/>
        <w:ind w:firstLine="440" w:firstLineChars="200"/>
        <w:rPr>
          <w:rFonts w:hint="eastAsia" w:ascii="宋体" w:hAnsi="宋体" w:eastAsia="宋体" w:cs="宋体"/>
          <w:color w:val="auto"/>
          <w:spacing w:val="0"/>
          <w:w w:val="100"/>
          <w:position w:val="0"/>
          <w:sz w:val="22"/>
          <w:szCs w:val="22"/>
        </w:rPr>
      </w:pPr>
      <w:r>
        <w:rPr>
          <w:rFonts w:hint="eastAsia" w:ascii="宋体" w:hAnsi="宋体" w:eastAsia="宋体" w:cs="宋体"/>
          <w:color w:val="auto"/>
          <w:spacing w:val="0"/>
          <w:w w:val="100"/>
          <w:position w:val="0"/>
          <w:sz w:val="22"/>
          <w:szCs w:val="22"/>
        </w:rPr>
        <w:t>4.3.4 非政府强制采购的节能产品或环境标志产品，依据品目清单和认证证书实施政府优先采购。</w:t>
      </w:r>
    </w:p>
    <w:p>
      <w:pPr>
        <w:shd w:val="clear"/>
        <w:spacing w:line="480" w:lineRule="exact"/>
        <w:rPr>
          <w:rFonts w:hint="eastAsia" w:ascii="宋体" w:hAnsi="宋体" w:eastAsia="宋体" w:cs="宋体"/>
          <w:color w:val="auto"/>
          <w:spacing w:val="0"/>
          <w:w w:val="100"/>
          <w:position w:val="0"/>
          <w:sz w:val="22"/>
          <w:szCs w:val="22"/>
        </w:rPr>
      </w:pPr>
      <w:r>
        <w:rPr>
          <w:rFonts w:hint="eastAsia" w:cs="宋体"/>
          <w:color w:val="auto"/>
          <w:spacing w:val="0"/>
          <w:w w:val="100"/>
          <w:position w:val="0"/>
          <w:sz w:val="22"/>
          <w:szCs w:val="22"/>
          <w:lang w:val="en-US" w:eastAsia="zh-CN"/>
        </w:rPr>
        <w:t>5.</w:t>
      </w:r>
      <w:r>
        <w:rPr>
          <w:rFonts w:hint="eastAsia" w:ascii="宋体" w:hAnsi="宋体" w:eastAsia="宋体" w:cs="宋体"/>
          <w:color w:val="auto"/>
          <w:spacing w:val="0"/>
          <w:w w:val="100"/>
          <w:position w:val="0"/>
          <w:sz w:val="22"/>
          <w:szCs w:val="22"/>
        </w:rPr>
        <w:t>响应费用</w:t>
      </w:r>
    </w:p>
    <w:p>
      <w:pPr>
        <w:shd w:val="clear"/>
        <w:spacing w:line="480" w:lineRule="exact"/>
        <w:ind w:firstLine="440" w:firstLineChars="200"/>
        <w:rPr>
          <w:rFonts w:hint="eastAsia" w:ascii="宋体" w:hAnsi="宋体" w:eastAsia="宋体" w:cs="宋体"/>
          <w:color w:val="auto"/>
          <w:spacing w:val="0"/>
          <w:w w:val="100"/>
          <w:position w:val="0"/>
          <w:sz w:val="22"/>
          <w:szCs w:val="22"/>
        </w:rPr>
      </w:pPr>
      <w:r>
        <w:rPr>
          <w:rFonts w:hint="eastAsia" w:ascii="宋体" w:hAnsi="宋体" w:eastAsia="宋体" w:cs="宋体"/>
          <w:color w:val="auto"/>
          <w:spacing w:val="0"/>
          <w:w w:val="100"/>
          <w:position w:val="0"/>
          <w:sz w:val="22"/>
          <w:szCs w:val="22"/>
        </w:rPr>
        <w:t>5.1 供应商应自行承担所有与准备和参加磋商有关的费用，无论磋商的结果如何，采购人或采购代理机构在任何情况下均无承担这些费用的义务和责任。</w:t>
      </w:r>
    </w:p>
    <w:p>
      <w:pPr>
        <w:shd w:val="clear"/>
        <w:spacing w:line="480" w:lineRule="exact"/>
        <w:ind w:left="0" w:leftChars="0" w:right="0" w:rightChars="0" w:firstLine="0" w:firstLineChars="0"/>
        <w:jc w:val="left"/>
        <w:rPr>
          <w:rFonts w:hint="eastAsia" w:ascii="宋体" w:hAnsi="宋体" w:eastAsia="宋体" w:cs="宋体"/>
          <w:b/>
          <w:bCs/>
          <w:color w:val="auto"/>
          <w:spacing w:val="0"/>
          <w:w w:val="100"/>
          <w:position w:val="0"/>
          <w:sz w:val="22"/>
          <w:szCs w:val="22"/>
        </w:rPr>
      </w:pPr>
      <w:r>
        <w:rPr>
          <w:rFonts w:hint="eastAsia" w:ascii="宋体" w:hAnsi="宋体" w:eastAsia="宋体" w:cs="宋体"/>
          <w:b/>
          <w:bCs/>
          <w:color w:val="auto"/>
          <w:spacing w:val="0"/>
          <w:w w:val="100"/>
          <w:position w:val="0"/>
          <w:sz w:val="22"/>
          <w:szCs w:val="22"/>
        </w:rPr>
        <w:t>二、竞争性磋商文件</w:t>
      </w:r>
    </w:p>
    <w:p>
      <w:pPr>
        <w:shd w:val="clear"/>
        <w:spacing w:line="480" w:lineRule="exact"/>
        <w:rPr>
          <w:rFonts w:hint="eastAsia" w:ascii="宋体" w:hAnsi="宋体" w:eastAsia="宋体" w:cs="宋体"/>
          <w:color w:val="auto"/>
          <w:spacing w:val="0"/>
          <w:w w:val="100"/>
          <w:position w:val="0"/>
          <w:sz w:val="22"/>
          <w:szCs w:val="22"/>
        </w:rPr>
      </w:pPr>
      <w:r>
        <w:rPr>
          <w:rFonts w:hint="eastAsia" w:cs="宋体"/>
          <w:color w:val="auto"/>
          <w:spacing w:val="0"/>
          <w:w w:val="100"/>
          <w:position w:val="0"/>
          <w:sz w:val="22"/>
          <w:szCs w:val="22"/>
          <w:lang w:val="en-US" w:eastAsia="zh-CN"/>
        </w:rPr>
        <w:t>6.</w:t>
      </w:r>
      <w:r>
        <w:rPr>
          <w:rFonts w:hint="eastAsia" w:ascii="宋体" w:hAnsi="宋体" w:eastAsia="宋体" w:cs="宋体"/>
          <w:color w:val="auto"/>
          <w:spacing w:val="0"/>
          <w:w w:val="100"/>
          <w:position w:val="0"/>
          <w:sz w:val="22"/>
          <w:szCs w:val="22"/>
        </w:rPr>
        <w:t>竞争性磋商文件构成</w:t>
      </w:r>
    </w:p>
    <w:p>
      <w:pPr>
        <w:shd w:val="clear"/>
        <w:spacing w:line="480" w:lineRule="exact"/>
        <w:ind w:firstLine="440" w:firstLineChars="200"/>
        <w:rPr>
          <w:rFonts w:hint="eastAsia" w:ascii="宋体" w:hAnsi="宋体" w:eastAsia="宋体" w:cs="宋体"/>
          <w:color w:val="auto"/>
          <w:spacing w:val="0"/>
          <w:w w:val="100"/>
          <w:position w:val="0"/>
          <w:sz w:val="22"/>
          <w:szCs w:val="22"/>
        </w:rPr>
      </w:pPr>
      <w:r>
        <w:rPr>
          <w:rFonts w:hint="eastAsia" w:ascii="宋体" w:hAnsi="宋体" w:eastAsia="宋体" w:cs="宋体"/>
          <w:color w:val="auto"/>
          <w:spacing w:val="0"/>
          <w:w w:val="100"/>
          <w:position w:val="0"/>
          <w:sz w:val="22"/>
          <w:szCs w:val="22"/>
        </w:rPr>
        <w:t>6.1 竞争性磋商文件包括以下部分：</w:t>
      </w:r>
    </w:p>
    <w:p>
      <w:pPr>
        <w:shd w:val="clear"/>
        <w:spacing w:line="480" w:lineRule="exact"/>
        <w:ind w:firstLine="440" w:firstLineChars="200"/>
        <w:rPr>
          <w:rFonts w:hint="eastAsia" w:ascii="宋体" w:hAnsi="宋体" w:eastAsia="宋体" w:cs="宋体"/>
          <w:color w:val="auto"/>
          <w:spacing w:val="0"/>
          <w:w w:val="100"/>
          <w:position w:val="0"/>
          <w:sz w:val="22"/>
          <w:szCs w:val="22"/>
        </w:rPr>
      </w:pPr>
      <w:r>
        <w:rPr>
          <w:rFonts w:hint="eastAsia" w:cs="宋体"/>
          <w:color w:val="auto"/>
          <w:spacing w:val="0"/>
          <w:w w:val="100"/>
          <w:position w:val="0"/>
          <w:sz w:val="22"/>
          <w:szCs w:val="22"/>
          <w:lang w:val="en-US" w:eastAsia="zh-CN"/>
        </w:rPr>
        <w:t>第一部分</w:t>
      </w:r>
      <w:r>
        <w:rPr>
          <w:rFonts w:hint="eastAsia" w:ascii="宋体" w:hAnsi="宋体" w:eastAsia="宋体" w:cs="宋体"/>
          <w:color w:val="auto"/>
          <w:spacing w:val="0"/>
          <w:w w:val="100"/>
          <w:position w:val="0"/>
          <w:sz w:val="22"/>
          <w:szCs w:val="22"/>
        </w:rPr>
        <w:t xml:space="preserve"> </w:t>
      </w:r>
      <w:r>
        <w:rPr>
          <w:rFonts w:hint="eastAsia" w:cs="宋体"/>
          <w:color w:val="auto"/>
          <w:spacing w:val="0"/>
          <w:w w:val="100"/>
          <w:position w:val="0"/>
          <w:sz w:val="22"/>
          <w:szCs w:val="22"/>
          <w:lang w:val="en-US" w:eastAsia="zh-CN"/>
        </w:rPr>
        <w:t>磋商</w:t>
      </w:r>
      <w:r>
        <w:rPr>
          <w:rFonts w:hint="eastAsia" w:ascii="宋体" w:hAnsi="宋体" w:eastAsia="宋体" w:cs="宋体"/>
          <w:color w:val="auto"/>
          <w:spacing w:val="0"/>
          <w:w w:val="100"/>
          <w:position w:val="0"/>
          <w:sz w:val="22"/>
          <w:szCs w:val="22"/>
        </w:rPr>
        <w:t>邀请</w:t>
      </w:r>
    </w:p>
    <w:p>
      <w:pPr>
        <w:shd w:val="clear"/>
        <w:spacing w:line="480" w:lineRule="exact"/>
        <w:ind w:firstLine="440" w:firstLineChars="200"/>
        <w:rPr>
          <w:rFonts w:hint="eastAsia" w:ascii="宋体" w:hAnsi="宋体" w:eastAsia="宋体" w:cs="宋体"/>
          <w:color w:val="auto"/>
          <w:spacing w:val="0"/>
          <w:w w:val="100"/>
          <w:position w:val="0"/>
          <w:sz w:val="22"/>
          <w:szCs w:val="22"/>
        </w:rPr>
      </w:pPr>
      <w:r>
        <w:rPr>
          <w:rFonts w:hint="eastAsia" w:cs="宋体"/>
          <w:color w:val="auto"/>
          <w:spacing w:val="0"/>
          <w:w w:val="100"/>
          <w:position w:val="0"/>
          <w:sz w:val="22"/>
          <w:szCs w:val="22"/>
          <w:lang w:val="en-US" w:eastAsia="zh-CN"/>
        </w:rPr>
        <w:t>第二部分</w:t>
      </w:r>
      <w:r>
        <w:rPr>
          <w:rFonts w:hint="eastAsia" w:ascii="宋体" w:hAnsi="宋体" w:eastAsia="宋体" w:cs="宋体"/>
          <w:color w:val="auto"/>
          <w:spacing w:val="0"/>
          <w:w w:val="100"/>
          <w:position w:val="0"/>
          <w:sz w:val="22"/>
          <w:szCs w:val="22"/>
        </w:rPr>
        <w:t xml:space="preserve"> 采购需求</w:t>
      </w:r>
    </w:p>
    <w:p>
      <w:pPr>
        <w:shd w:val="clear"/>
        <w:spacing w:line="480" w:lineRule="exact"/>
        <w:ind w:firstLine="440" w:firstLineChars="200"/>
        <w:rPr>
          <w:rFonts w:hint="eastAsia" w:ascii="宋体" w:hAnsi="宋体" w:eastAsia="宋体" w:cs="宋体"/>
          <w:color w:val="auto"/>
          <w:spacing w:val="0"/>
          <w:w w:val="100"/>
          <w:position w:val="0"/>
          <w:sz w:val="22"/>
          <w:szCs w:val="22"/>
        </w:rPr>
      </w:pPr>
      <w:r>
        <w:rPr>
          <w:rFonts w:hint="eastAsia" w:cs="宋体"/>
          <w:color w:val="auto"/>
          <w:spacing w:val="0"/>
          <w:w w:val="100"/>
          <w:position w:val="0"/>
          <w:sz w:val="22"/>
          <w:szCs w:val="22"/>
          <w:lang w:val="en-US" w:eastAsia="zh-CN"/>
        </w:rPr>
        <w:t>第三部分</w:t>
      </w:r>
      <w:r>
        <w:rPr>
          <w:rFonts w:hint="eastAsia" w:ascii="宋体" w:hAnsi="宋体" w:eastAsia="宋体" w:cs="宋体"/>
          <w:color w:val="auto"/>
          <w:spacing w:val="0"/>
          <w:w w:val="100"/>
          <w:position w:val="0"/>
          <w:sz w:val="22"/>
          <w:szCs w:val="22"/>
        </w:rPr>
        <w:t xml:space="preserve"> 供应商须知</w:t>
      </w:r>
    </w:p>
    <w:p>
      <w:pPr>
        <w:shd w:val="clear"/>
        <w:spacing w:line="480" w:lineRule="exact"/>
        <w:ind w:firstLine="440" w:firstLineChars="200"/>
        <w:rPr>
          <w:rFonts w:hint="default" w:ascii="宋体" w:hAnsi="宋体" w:eastAsia="宋体" w:cs="宋体"/>
          <w:color w:val="auto"/>
          <w:spacing w:val="0"/>
          <w:w w:val="100"/>
          <w:position w:val="0"/>
          <w:sz w:val="22"/>
          <w:szCs w:val="22"/>
          <w:lang w:val="en-US" w:eastAsia="zh-CN"/>
        </w:rPr>
      </w:pPr>
      <w:r>
        <w:rPr>
          <w:rFonts w:hint="eastAsia" w:cs="宋体"/>
          <w:color w:val="auto"/>
          <w:spacing w:val="0"/>
          <w:w w:val="100"/>
          <w:position w:val="0"/>
          <w:sz w:val="22"/>
          <w:szCs w:val="22"/>
          <w:lang w:val="en-US" w:eastAsia="zh-CN"/>
        </w:rPr>
        <w:t>第四部分</w:t>
      </w:r>
      <w:r>
        <w:rPr>
          <w:rFonts w:hint="eastAsia" w:ascii="宋体" w:hAnsi="宋体" w:eastAsia="宋体" w:cs="宋体"/>
          <w:color w:val="auto"/>
          <w:spacing w:val="0"/>
          <w:w w:val="100"/>
          <w:position w:val="0"/>
          <w:sz w:val="22"/>
          <w:szCs w:val="22"/>
        </w:rPr>
        <w:t xml:space="preserve"> 评审方法和评审标准</w:t>
      </w:r>
    </w:p>
    <w:p>
      <w:pPr>
        <w:shd w:val="clear"/>
        <w:spacing w:line="480" w:lineRule="exact"/>
        <w:ind w:firstLine="440" w:firstLineChars="200"/>
        <w:rPr>
          <w:rFonts w:hint="default" w:cs="宋体"/>
          <w:color w:val="auto"/>
          <w:spacing w:val="0"/>
          <w:w w:val="100"/>
          <w:position w:val="0"/>
          <w:sz w:val="22"/>
          <w:szCs w:val="22"/>
          <w:lang w:val="en-US" w:eastAsia="zh-CN"/>
        </w:rPr>
      </w:pPr>
      <w:r>
        <w:rPr>
          <w:rFonts w:hint="eastAsia" w:cs="宋体"/>
          <w:color w:val="auto"/>
          <w:spacing w:val="0"/>
          <w:w w:val="100"/>
          <w:position w:val="0"/>
          <w:sz w:val="22"/>
          <w:szCs w:val="22"/>
          <w:lang w:val="en-US" w:eastAsia="zh-CN"/>
        </w:rPr>
        <w:t>第五部分 合同书格式</w:t>
      </w:r>
    </w:p>
    <w:p>
      <w:pPr>
        <w:shd w:val="clear"/>
        <w:spacing w:line="480" w:lineRule="exact"/>
        <w:ind w:firstLine="440" w:firstLineChars="200"/>
        <w:rPr>
          <w:rFonts w:hint="eastAsia" w:ascii="宋体" w:hAnsi="宋体" w:eastAsia="宋体" w:cs="宋体"/>
          <w:color w:val="auto"/>
          <w:spacing w:val="0"/>
          <w:w w:val="100"/>
          <w:position w:val="0"/>
          <w:sz w:val="22"/>
          <w:szCs w:val="22"/>
        </w:rPr>
      </w:pPr>
      <w:r>
        <w:rPr>
          <w:rFonts w:hint="eastAsia" w:cs="宋体"/>
          <w:color w:val="auto"/>
          <w:spacing w:val="0"/>
          <w:w w:val="100"/>
          <w:position w:val="0"/>
          <w:sz w:val="22"/>
          <w:szCs w:val="22"/>
          <w:lang w:val="en-US" w:eastAsia="zh-CN"/>
        </w:rPr>
        <w:t xml:space="preserve">第六部分 </w:t>
      </w:r>
      <w:r>
        <w:rPr>
          <w:rFonts w:hint="eastAsia" w:ascii="宋体" w:hAnsi="宋体" w:eastAsia="宋体" w:cs="宋体"/>
          <w:color w:val="auto"/>
          <w:spacing w:val="0"/>
          <w:w w:val="100"/>
          <w:position w:val="0"/>
          <w:sz w:val="22"/>
          <w:szCs w:val="22"/>
        </w:rPr>
        <w:t>响应文件格式</w:t>
      </w:r>
    </w:p>
    <w:p>
      <w:pPr>
        <w:shd w:val="clear"/>
        <w:spacing w:line="480" w:lineRule="exact"/>
        <w:ind w:firstLine="440" w:firstLineChars="200"/>
        <w:rPr>
          <w:rFonts w:hint="eastAsia" w:ascii="宋体" w:hAnsi="宋体" w:eastAsia="宋体" w:cs="宋体"/>
          <w:color w:val="auto"/>
          <w:spacing w:val="0"/>
          <w:w w:val="100"/>
          <w:position w:val="0"/>
          <w:sz w:val="22"/>
          <w:szCs w:val="22"/>
        </w:rPr>
      </w:pPr>
      <w:r>
        <w:rPr>
          <w:rFonts w:hint="eastAsia" w:ascii="宋体" w:hAnsi="宋体" w:eastAsia="宋体" w:cs="宋体"/>
          <w:color w:val="auto"/>
          <w:spacing w:val="0"/>
          <w:w w:val="100"/>
          <w:position w:val="0"/>
          <w:sz w:val="22"/>
          <w:szCs w:val="22"/>
        </w:rPr>
        <w:t>6.2 供应商应认真阅读竞争性磋商文件的全部内容。供应商应按照竞争性磋商文件要求提交响应 文件并保证所提供的全部资料的真实性，并对竞争性磋商文件做出实质性响应，</w:t>
      </w:r>
      <w:r>
        <w:rPr>
          <w:rFonts w:hint="eastAsia" w:ascii="宋体" w:hAnsi="宋体" w:eastAsia="宋体" w:cs="宋体"/>
          <w:b/>
          <w:bCs/>
          <w:color w:val="auto"/>
          <w:spacing w:val="0"/>
          <w:w w:val="100"/>
          <w:position w:val="0"/>
          <w:sz w:val="22"/>
          <w:szCs w:val="22"/>
        </w:rPr>
        <w:t>否则响应无效</w:t>
      </w:r>
      <w:r>
        <w:rPr>
          <w:rFonts w:hint="eastAsia" w:ascii="宋体" w:hAnsi="宋体" w:eastAsia="宋体" w:cs="宋体"/>
          <w:color w:val="auto"/>
          <w:spacing w:val="0"/>
          <w:w w:val="100"/>
          <w:position w:val="0"/>
          <w:sz w:val="22"/>
          <w:szCs w:val="22"/>
        </w:rPr>
        <w:t>。</w:t>
      </w:r>
    </w:p>
    <w:p>
      <w:pPr>
        <w:shd w:val="clear"/>
        <w:spacing w:line="480" w:lineRule="exact"/>
        <w:rPr>
          <w:rFonts w:hint="eastAsia" w:cs="宋体"/>
          <w:color w:val="auto"/>
          <w:spacing w:val="0"/>
          <w:w w:val="100"/>
          <w:position w:val="0"/>
          <w:sz w:val="22"/>
          <w:szCs w:val="22"/>
          <w:lang w:val="en-US" w:eastAsia="zh-CN"/>
        </w:rPr>
      </w:pPr>
      <w:r>
        <w:rPr>
          <w:rFonts w:hint="eastAsia" w:cs="宋体"/>
          <w:color w:val="auto"/>
          <w:spacing w:val="0"/>
          <w:w w:val="100"/>
          <w:position w:val="0"/>
          <w:sz w:val="22"/>
          <w:szCs w:val="22"/>
          <w:lang w:val="en-US" w:eastAsia="zh-CN"/>
        </w:rPr>
        <w:t>7.对竞争性磋商文件的澄清或修改</w:t>
      </w:r>
    </w:p>
    <w:p>
      <w:pPr>
        <w:shd w:val="clear"/>
        <w:spacing w:line="480" w:lineRule="exact"/>
        <w:ind w:firstLine="440" w:firstLineChars="200"/>
        <w:rPr>
          <w:rFonts w:hint="eastAsia" w:ascii="宋体" w:hAnsi="宋体" w:eastAsia="宋体" w:cs="宋体"/>
          <w:color w:val="auto"/>
          <w:spacing w:val="0"/>
          <w:w w:val="100"/>
          <w:position w:val="0"/>
          <w:sz w:val="22"/>
          <w:szCs w:val="22"/>
          <w:lang w:val="en-US" w:eastAsia="zh-CN"/>
        </w:rPr>
      </w:pPr>
      <w:r>
        <w:rPr>
          <w:rFonts w:hint="eastAsia" w:ascii="宋体" w:hAnsi="宋体" w:eastAsia="宋体" w:cs="宋体"/>
          <w:color w:val="auto"/>
          <w:spacing w:val="0"/>
          <w:w w:val="100"/>
          <w:position w:val="0"/>
          <w:sz w:val="22"/>
          <w:szCs w:val="22"/>
          <w:lang w:val="en-US" w:eastAsia="zh-CN"/>
        </w:rPr>
        <w:t>7.1 采购人或采购代理机构对已发出的竞争性磋商文件进行必要澄清或者修改的，将以书面形式 通知所有获取竞争性磋商文件的潜在供应商。采用公告方式邀请供应商参与的，还将在原公告发布媒体上发布更正公告。</w:t>
      </w:r>
    </w:p>
    <w:p>
      <w:pPr>
        <w:shd w:val="clear"/>
        <w:spacing w:line="480" w:lineRule="exact"/>
        <w:ind w:firstLine="440" w:firstLineChars="200"/>
        <w:rPr>
          <w:rFonts w:hint="eastAsia" w:ascii="宋体" w:hAnsi="宋体" w:eastAsia="宋体" w:cs="宋体"/>
          <w:color w:val="auto"/>
          <w:spacing w:val="0"/>
          <w:w w:val="100"/>
          <w:position w:val="0"/>
          <w:sz w:val="22"/>
          <w:szCs w:val="22"/>
          <w:lang w:val="en-US" w:eastAsia="zh-CN"/>
        </w:rPr>
      </w:pPr>
      <w:r>
        <w:rPr>
          <w:rFonts w:hint="eastAsia" w:ascii="宋体" w:hAnsi="宋体" w:eastAsia="宋体" w:cs="宋体"/>
          <w:color w:val="auto"/>
          <w:spacing w:val="0"/>
          <w:w w:val="100"/>
          <w:position w:val="0"/>
          <w:sz w:val="22"/>
          <w:szCs w:val="22"/>
          <w:lang w:val="en-US" w:eastAsia="zh-CN"/>
        </w:rPr>
        <w:t>7.2 上述书面通知，按照获取竞争性磋商文件的潜在供应商提供的联系方式发出，因提供的信息 有误导致通知延迟或无法通知的，采购人或采购代理机构不承担责任。</w:t>
      </w:r>
    </w:p>
    <w:p>
      <w:pPr>
        <w:shd w:val="clear"/>
        <w:spacing w:line="480" w:lineRule="exact"/>
        <w:ind w:firstLine="440" w:firstLineChars="200"/>
        <w:rPr>
          <w:rFonts w:hint="eastAsia" w:ascii="宋体" w:hAnsi="宋体" w:eastAsia="宋体" w:cs="宋体"/>
          <w:color w:val="auto"/>
          <w:spacing w:val="0"/>
          <w:w w:val="100"/>
          <w:position w:val="0"/>
          <w:sz w:val="22"/>
          <w:szCs w:val="22"/>
          <w:lang w:val="en-US" w:eastAsia="zh-CN"/>
        </w:rPr>
      </w:pPr>
      <w:r>
        <w:rPr>
          <w:rFonts w:hint="eastAsia" w:ascii="宋体" w:hAnsi="宋体" w:eastAsia="宋体" w:cs="宋体"/>
          <w:color w:val="auto"/>
          <w:spacing w:val="0"/>
          <w:w w:val="100"/>
          <w:position w:val="0"/>
          <w:sz w:val="22"/>
          <w:szCs w:val="22"/>
          <w:lang w:val="en-US" w:eastAsia="zh-CN"/>
        </w:rPr>
        <w:t>7.3 澄清或者修改的内容为竞争性磋商文件的组成部分，并对所有获取竞争性磋商文件的潜在供 应商具有约束力。澄清或者修改的内容可能影响响应文件编制的，将在提交首次响应文件截止之日 3 个工作日前；不足上述时间的，将顺延提交响应文件的截止时间。</w:t>
      </w:r>
    </w:p>
    <w:p>
      <w:pPr>
        <w:shd w:val="clear"/>
        <w:spacing w:line="480" w:lineRule="exact"/>
        <w:ind w:left="0" w:leftChars="0" w:right="0" w:rightChars="0" w:firstLine="0" w:firstLineChars="0"/>
        <w:jc w:val="left"/>
        <w:rPr>
          <w:rFonts w:hint="eastAsia" w:ascii="宋体" w:hAnsi="宋体" w:eastAsia="宋体" w:cs="宋体"/>
          <w:b/>
          <w:bCs/>
          <w:color w:val="auto"/>
          <w:spacing w:val="0"/>
          <w:w w:val="100"/>
          <w:position w:val="0"/>
          <w:sz w:val="22"/>
          <w:szCs w:val="22"/>
        </w:rPr>
      </w:pPr>
      <w:r>
        <w:rPr>
          <w:rFonts w:hint="eastAsia" w:ascii="宋体" w:hAnsi="宋体" w:eastAsia="宋体" w:cs="宋体"/>
          <w:b/>
          <w:bCs/>
          <w:color w:val="auto"/>
          <w:spacing w:val="0"/>
          <w:w w:val="100"/>
          <w:position w:val="0"/>
          <w:sz w:val="22"/>
          <w:szCs w:val="22"/>
        </w:rPr>
        <w:t>三、响应文件的编制</w:t>
      </w:r>
    </w:p>
    <w:p>
      <w:pPr>
        <w:shd w:val="clear"/>
        <w:spacing w:line="480" w:lineRule="exact"/>
        <w:rPr>
          <w:rFonts w:hint="eastAsia" w:ascii="宋体" w:hAnsi="宋体" w:eastAsia="宋体" w:cs="宋体"/>
          <w:color w:val="auto"/>
          <w:spacing w:val="0"/>
          <w:w w:val="100"/>
          <w:position w:val="0"/>
          <w:sz w:val="22"/>
          <w:szCs w:val="22"/>
        </w:rPr>
      </w:pPr>
      <w:r>
        <w:rPr>
          <w:rFonts w:hint="eastAsia" w:cs="宋体"/>
          <w:color w:val="auto"/>
          <w:spacing w:val="0"/>
          <w:w w:val="100"/>
          <w:position w:val="0"/>
          <w:sz w:val="22"/>
          <w:szCs w:val="22"/>
          <w:lang w:val="en-US" w:eastAsia="zh-CN"/>
        </w:rPr>
        <w:t xml:space="preserve">8. </w:t>
      </w:r>
      <w:r>
        <w:rPr>
          <w:rFonts w:hint="eastAsia" w:ascii="宋体" w:hAnsi="宋体" w:eastAsia="宋体" w:cs="宋体"/>
          <w:color w:val="auto"/>
          <w:spacing w:val="0"/>
          <w:w w:val="100"/>
          <w:position w:val="0"/>
          <w:sz w:val="22"/>
          <w:szCs w:val="22"/>
        </w:rPr>
        <w:t>响应范围、竞争性磋商文件中计量单位的使用及磋商语言</w:t>
      </w:r>
    </w:p>
    <w:p>
      <w:pPr>
        <w:shd w:val="clear"/>
        <w:spacing w:line="480" w:lineRule="exact"/>
        <w:ind w:firstLine="440" w:firstLineChars="200"/>
        <w:rPr>
          <w:rFonts w:hint="eastAsia" w:ascii="宋体" w:hAnsi="宋体" w:eastAsia="宋体" w:cs="宋体"/>
          <w:color w:val="auto"/>
          <w:spacing w:val="0"/>
          <w:w w:val="100"/>
          <w:position w:val="0"/>
          <w:sz w:val="22"/>
          <w:szCs w:val="22"/>
        </w:rPr>
      </w:pPr>
      <w:r>
        <w:rPr>
          <w:rFonts w:hint="eastAsia" w:ascii="宋体" w:hAnsi="宋体" w:eastAsia="宋体" w:cs="宋体"/>
          <w:color w:val="auto"/>
          <w:spacing w:val="0"/>
          <w:w w:val="100"/>
          <w:position w:val="0"/>
          <w:sz w:val="22"/>
          <w:szCs w:val="22"/>
        </w:rPr>
        <w:t>8.1 本项目如划分采购包，供应商可以对本项目的其中一个采购包进行响应，也可同时对多个采购包进行响应。供应商应当对所报采购包对应《采购需求》所列的全部内容进行响应，不得将一个采购包中的内容拆开响应，否则其对该采购包响应无效。</w:t>
      </w:r>
    </w:p>
    <w:p>
      <w:pPr>
        <w:shd w:val="clear"/>
        <w:spacing w:line="480" w:lineRule="exact"/>
        <w:ind w:firstLine="440" w:firstLineChars="200"/>
        <w:rPr>
          <w:rFonts w:hint="eastAsia" w:ascii="宋体" w:hAnsi="宋体" w:eastAsia="宋体" w:cs="宋体"/>
          <w:color w:val="auto"/>
          <w:spacing w:val="0"/>
          <w:w w:val="100"/>
          <w:position w:val="0"/>
          <w:sz w:val="22"/>
          <w:szCs w:val="22"/>
        </w:rPr>
      </w:pPr>
      <w:r>
        <w:rPr>
          <w:rFonts w:hint="eastAsia" w:ascii="宋体" w:hAnsi="宋体" w:eastAsia="宋体" w:cs="宋体"/>
          <w:color w:val="auto"/>
          <w:spacing w:val="0"/>
          <w:w w:val="100"/>
          <w:position w:val="0"/>
          <w:sz w:val="22"/>
          <w:szCs w:val="22"/>
        </w:rPr>
        <w:t>8.2 除竞争性磋商文件有特殊要求外， 本项目磋商所使用的计量单位，应采用中华人民共和国法定计量单位。</w:t>
      </w:r>
    </w:p>
    <w:p>
      <w:pPr>
        <w:shd w:val="clear"/>
        <w:spacing w:line="480" w:lineRule="exact"/>
        <w:ind w:firstLine="440" w:firstLineChars="200"/>
        <w:rPr>
          <w:rFonts w:hint="eastAsia" w:ascii="宋体" w:hAnsi="宋体" w:eastAsia="宋体" w:cs="宋体"/>
          <w:color w:val="auto"/>
          <w:spacing w:val="0"/>
          <w:w w:val="100"/>
          <w:position w:val="0"/>
          <w:sz w:val="22"/>
          <w:szCs w:val="22"/>
        </w:rPr>
      </w:pPr>
      <w:r>
        <w:rPr>
          <w:rFonts w:hint="eastAsia" w:ascii="宋体" w:hAnsi="宋体" w:eastAsia="宋体" w:cs="宋体"/>
          <w:color w:val="auto"/>
          <w:spacing w:val="0"/>
          <w:w w:val="100"/>
          <w:position w:val="0"/>
          <w:sz w:val="22"/>
          <w:szCs w:val="22"/>
        </w:rPr>
        <w:t>8.3 除专用术语外，响应文件及来往函电均应使用中文书写。必要时专用术语应附有中文解释。供应商提交的支持资料和已印制的文献可以用外文，但相应内容应附有中文翻译本， 在解释 响应文件时以中文翻译本为准。未附中文翻译本或翻译本中文内容明显与外文内容不一致的， 其不利后果由供应商自行承担。</w:t>
      </w:r>
    </w:p>
    <w:p>
      <w:pPr>
        <w:shd w:val="clear"/>
        <w:spacing w:line="480" w:lineRule="exact"/>
        <w:rPr>
          <w:rFonts w:hint="eastAsia" w:ascii="宋体" w:hAnsi="宋体" w:eastAsia="宋体" w:cs="宋体"/>
          <w:color w:val="auto"/>
          <w:spacing w:val="0"/>
          <w:w w:val="100"/>
          <w:position w:val="0"/>
          <w:sz w:val="22"/>
          <w:szCs w:val="22"/>
        </w:rPr>
      </w:pPr>
      <w:r>
        <w:rPr>
          <w:rFonts w:hint="eastAsia" w:cs="宋体"/>
          <w:color w:val="auto"/>
          <w:spacing w:val="0"/>
          <w:w w:val="100"/>
          <w:position w:val="0"/>
          <w:sz w:val="22"/>
          <w:szCs w:val="22"/>
          <w:lang w:val="en-US" w:eastAsia="zh-CN"/>
        </w:rPr>
        <w:t xml:space="preserve">9. </w:t>
      </w:r>
      <w:r>
        <w:rPr>
          <w:rFonts w:hint="eastAsia" w:ascii="宋体" w:hAnsi="宋体" w:eastAsia="宋体" w:cs="宋体"/>
          <w:color w:val="auto"/>
          <w:spacing w:val="0"/>
          <w:w w:val="100"/>
          <w:position w:val="0"/>
          <w:sz w:val="22"/>
          <w:szCs w:val="22"/>
        </w:rPr>
        <w:t>响应文件构成</w:t>
      </w:r>
    </w:p>
    <w:p>
      <w:pPr>
        <w:shd w:val="clear"/>
        <w:spacing w:line="480" w:lineRule="exact"/>
        <w:ind w:firstLine="440" w:firstLineChars="200"/>
        <w:rPr>
          <w:rFonts w:hint="eastAsia" w:ascii="宋体" w:hAnsi="宋体" w:eastAsia="宋体" w:cs="宋体"/>
          <w:color w:val="auto"/>
          <w:spacing w:val="0"/>
          <w:w w:val="100"/>
          <w:position w:val="0"/>
          <w:sz w:val="22"/>
          <w:szCs w:val="22"/>
        </w:rPr>
      </w:pPr>
      <w:r>
        <w:rPr>
          <w:rFonts w:hint="eastAsia" w:ascii="宋体" w:hAnsi="宋体" w:eastAsia="宋体" w:cs="宋体"/>
          <w:color w:val="auto"/>
          <w:spacing w:val="0"/>
          <w:w w:val="100"/>
          <w:position w:val="0"/>
          <w:sz w:val="22"/>
          <w:szCs w:val="22"/>
        </w:rPr>
        <w:t>9.1 供应商应当按照竞争性磋商文件的要求编制响应文件， 并对其提交的响应文件的真实性、合法性承担法律责任。响应文件的部分格式要求，见《响应文件格式》。</w:t>
      </w:r>
    </w:p>
    <w:p>
      <w:pPr>
        <w:shd w:val="clear"/>
        <w:spacing w:line="480" w:lineRule="exact"/>
        <w:ind w:firstLine="440" w:firstLineChars="200"/>
        <w:rPr>
          <w:rFonts w:hint="eastAsia" w:ascii="宋体" w:hAnsi="宋体" w:eastAsia="宋体" w:cs="宋体"/>
          <w:color w:val="auto"/>
          <w:spacing w:val="0"/>
          <w:w w:val="100"/>
          <w:position w:val="0"/>
          <w:sz w:val="22"/>
          <w:szCs w:val="22"/>
        </w:rPr>
      </w:pPr>
      <w:r>
        <w:rPr>
          <w:rFonts w:hint="eastAsia" w:ascii="宋体" w:hAnsi="宋体" w:eastAsia="宋体" w:cs="宋体"/>
          <w:color w:val="auto"/>
          <w:spacing w:val="0"/>
          <w:w w:val="100"/>
          <w:position w:val="0"/>
          <w:sz w:val="22"/>
          <w:szCs w:val="22"/>
        </w:rPr>
        <w:t>9.2 对于竞争性磋商文件中标记了“实质性格式”文件的，供应商不得改变格式中给定的文字所表达的含义，不得删减格式中的实质性内容，不得自行添加与格式中给定的文字内容相矛盾的内容，不得对应当填写的空格不填写或不实质性响应，否则响应无效。未标记“实质性格式”的文件和竞争性磋商文件未提供格式的内容，可由供应商自行编写。</w:t>
      </w:r>
    </w:p>
    <w:p>
      <w:pPr>
        <w:shd w:val="clear"/>
        <w:spacing w:line="480" w:lineRule="exact"/>
        <w:ind w:firstLine="440" w:firstLineChars="200"/>
        <w:rPr>
          <w:rFonts w:hint="eastAsia" w:ascii="宋体" w:hAnsi="宋体" w:eastAsia="宋体" w:cs="宋体"/>
          <w:color w:val="auto"/>
          <w:spacing w:val="0"/>
          <w:w w:val="100"/>
          <w:position w:val="0"/>
          <w:sz w:val="22"/>
          <w:szCs w:val="22"/>
        </w:rPr>
      </w:pPr>
      <w:r>
        <w:rPr>
          <w:rFonts w:hint="eastAsia" w:ascii="宋体" w:hAnsi="宋体" w:eastAsia="宋体" w:cs="宋体"/>
          <w:color w:val="auto"/>
          <w:spacing w:val="0"/>
          <w:w w:val="100"/>
          <w:position w:val="0"/>
          <w:sz w:val="22"/>
          <w:szCs w:val="22"/>
        </w:rPr>
        <w:t>9.3 《评审方法和评审标准》中涉及的证明文件。</w:t>
      </w:r>
    </w:p>
    <w:p>
      <w:pPr>
        <w:shd w:val="clear"/>
        <w:spacing w:line="480" w:lineRule="exact"/>
        <w:ind w:firstLine="440" w:firstLineChars="200"/>
        <w:rPr>
          <w:rFonts w:hint="eastAsia" w:ascii="宋体" w:hAnsi="宋体" w:eastAsia="宋体" w:cs="宋体"/>
          <w:color w:val="auto"/>
          <w:spacing w:val="0"/>
          <w:w w:val="100"/>
          <w:position w:val="0"/>
          <w:sz w:val="22"/>
          <w:szCs w:val="22"/>
        </w:rPr>
      </w:pPr>
      <w:r>
        <w:rPr>
          <w:rFonts w:hint="eastAsia" w:ascii="宋体" w:hAnsi="宋体" w:eastAsia="宋体" w:cs="宋体"/>
          <w:color w:val="auto"/>
          <w:spacing w:val="0"/>
          <w:w w:val="100"/>
          <w:position w:val="0"/>
          <w:sz w:val="22"/>
          <w:szCs w:val="22"/>
        </w:rPr>
        <w:t>9.4 对照《采购需求》，说明所提供货物和服务已对《采购需求》做出了响应，或申明与《采购需求》的偏差和例外。如《采购需求》中要求提供证明文件的，供应商应当按具体要求提供证明文件。</w:t>
      </w:r>
    </w:p>
    <w:p>
      <w:pPr>
        <w:shd w:val="clear"/>
        <w:spacing w:line="480" w:lineRule="exact"/>
        <w:ind w:firstLine="440" w:firstLineChars="200"/>
        <w:rPr>
          <w:rFonts w:hint="eastAsia" w:ascii="宋体" w:hAnsi="宋体" w:eastAsia="宋体" w:cs="宋体"/>
          <w:color w:val="auto"/>
          <w:spacing w:val="0"/>
          <w:w w:val="100"/>
          <w:position w:val="0"/>
          <w:sz w:val="22"/>
          <w:szCs w:val="22"/>
        </w:rPr>
      </w:pPr>
      <w:r>
        <w:rPr>
          <w:rFonts w:hint="eastAsia" w:ascii="宋体" w:hAnsi="宋体" w:eastAsia="宋体" w:cs="宋体"/>
          <w:color w:val="auto"/>
          <w:spacing w:val="0"/>
          <w:w w:val="100"/>
          <w:position w:val="0"/>
          <w:sz w:val="22"/>
          <w:szCs w:val="22"/>
        </w:rPr>
        <w:t>9.5 供应商认为应附的其他材料。</w:t>
      </w:r>
    </w:p>
    <w:p>
      <w:pPr>
        <w:shd w:val="clear"/>
        <w:spacing w:line="480" w:lineRule="exact"/>
        <w:rPr>
          <w:rFonts w:hint="eastAsia" w:ascii="宋体" w:hAnsi="宋体" w:eastAsia="宋体" w:cs="宋体"/>
          <w:color w:val="auto"/>
          <w:spacing w:val="0"/>
          <w:w w:val="100"/>
          <w:position w:val="0"/>
          <w:sz w:val="22"/>
          <w:szCs w:val="22"/>
        </w:rPr>
      </w:pPr>
      <w:r>
        <w:rPr>
          <w:rFonts w:hint="eastAsia" w:ascii="宋体" w:hAnsi="宋体" w:eastAsia="宋体" w:cs="宋体"/>
          <w:color w:val="auto"/>
          <w:spacing w:val="0"/>
          <w:w w:val="100"/>
          <w:position w:val="0"/>
          <w:sz w:val="22"/>
          <w:szCs w:val="22"/>
        </w:rPr>
        <w:t>10</w:t>
      </w:r>
      <w:r>
        <w:rPr>
          <w:rFonts w:hint="eastAsia" w:cs="宋体"/>
          <w:color w:val="auto"/>
          <w:spacing w:val="0"/>
          <w:w w:val="100"/>
          <w:position w:val="0"/>
          <w:sz w:val="22"/>
          <w:szCs w:val="22"/>
          <w:lang w:val="en-US" w:eastAsia="zh-CN"/>
        </w:rPr>
        <w:t>.</w:t>
      </w:r>
      <w:r>
        <w:rPr>
          <w:rFonts w:hint="eastAsia" w:ascii="宋体" w:hAnsi="宋体" w:eastAsia="宋体" w:cs="宋体"/>
          <w:color w:val="auto"/>
          <w:spacing w:val="0"/>
          <w:w w:val="100"/>
          <w:position w:val="0"/>
          <w:sz w:val="22"/>
          <w:szCs w:val="22"/>
        </w:rPr>
        <w:t xml:space="preserve"> 报价</w:t>
      </w:r>
    </w:p>
    <w:p>
      <w:pPr>
        <w:shd w:val="clear"/>
        <w:spacing w:line="480" w:lineRule="exact"/>
        <w:ind w:firstLine="440" w:firstLineChars="200"/>
        <w:rPr>
          <w:rFonts w:hint="eastAsia" w:ascii="宋体" w:hAnsi="宋体" w:eastAsia="宋体" w:cs="宋体"/>
          <w:color w:val="auto"/>
          <w:spacing w:val="0"/>
          <w:w w:val="100"/>
          <w:position w:val="0"/>
          <w:sz w:val="22"/>
          <w:szCs w:val="22"/>
        </w:rPr>
      </w:pPr>
      <w:r>
        <w:rPr>
          <w:rFonts w:hint="eastAsia" w:ascii="宋体" w:hAnsi="宋体" w:eastAsia="宋体" w:cs="宋体"/>
          <w:color w:val="auto"/>
          <w:spacing w:val="0"/>
          <w:w w:val="100"/>
          <w:position w:val="0"/>
          <w:sz w:val="22"/>
          <w:szCs w:val="22"/>
        </w:rPr>
        <w:t>10.1 所有响应均以人民币报价。</w:t>
      </w:r>
    </w:p>
    <w:p>
      <w:pPr>
        <w:shd w:val="clear"/>
        <w:spacing w:line="480" w:lineRule="exact"/>
        <w:ind w:firstLine="440" w:firstLineChars="200"/>
        <w:rPr>
          <w:rFonts w:hint="eastAsia" w:ascii="宋体" w:hAnsi="宋体" w:eastAsia="宋体" w:cs="宋体"/>
          <w:color w:val="auto"/>
          <w:spacing w:val="0"/>
          <w:w w:val="100"/>
          <w:position w:val="0"/>
          <w:sz w:val="22"/>
          <w:szCs w:val="22"/>
        </w:rPr>
      </w:pPr>
      <w:r>
        <w:rPr>
          <w:rFonts w:hint="eastAsia" w:ascii="宋体" w:hAnsi="宋体" w:eastAsia="宋体" w:cs="宋体"/>
          <w:color w:val="auto"/>
          <w:spacing w:val="0"/>
          <w:w w:val="100"/>
          <w:position w:val="0"/>
          <w:sz w:val="22"/>
          <w:szCs w:val="22"/>
        </w:rPr>
        <w:t>10.2 供应商的报价应包括为完成本项目所发生的一切费用和税费，采购人将不再支付报价以外的任何费用。供应商的报价应包括但不限于下列内容，</w:t>
      </w:r>
      <w:r>
        <w:rPr>
          <w:rFonts w:hint="eastAsia" w:cs="宋体"/>
          <w:color w:val="auto"/>
          <w:spacing w:val="0"/>
          <w:w w:val="100"/>
          <w:position w:val="0"/>
          <w:sz w:val="22"/>
          <w:szCs w:val="22"/>
          <w:lang w:eastAsia="zh-CN"/>
        </w:rPr>
        <w:t>《供应商须知前附表》</w:t>
      </w:r>
      <w:r>
        <w:rPr>
          <w:rFonts w:hint="eastAsia" w:ascii="宋体" w:hAnsi="宋体" w:eastAsia="宋体" w:cs="宋体"/>
          <w:color w:val="auto"/>
          <w:spacing w:val="0"/>
          <w:w w:val="100"/>
          <w:position w:val="0"/>
          <w:sz w:val="22"/>
          <w:szCs w:val="22"/>
        </w:rPr>
        <w:t>中有特殊规定的，从其规定。</w:t>
      </w:r>
    </w:p>
    <w:p>
      <w:pPr>
        <w:shd w:val="clear"/>
        <w:spacing w:line="480" w:lineRule="exact"/>
        <w:ind w:firstLine="440" w:firstLineChars="200"/>
        <w:rPr>
          <w:rFonts w:hint="eastAsia" w:ascii="宋体" w:hAnsi="宋体" w:eastAsia="宋体" w:cs="宋体"/>
          <w:color w:val="auto"/>
          <w:spacing w:val="0"/>
          <w:w w:val="100"/>
          <w:position w:val="0"/>
          <w:sz w:val="22"/>
          <w:szCs w:val="22"/>
        </w:rPr>
      </w:pPr>
      <w:r>
        <w:rPr>
          <w:rFonts w:hint="eastAsia" w:ascii="宋体" w:hAnsi="宋体" w:eastAsia="宋体" w:cs="宋体"/>
          <w:color w:val="auto"/>
          <w:spacing w:val="0"/>
          <w:w w:val="100"/>
          <w:position w:val="0"/>
          <w:sz w:val="22"/>
          <w:szCs w:val="22"/>
        </w:rPr>
        <w:t>10.2.1 所报货物及标准附件、备品备件、专用工具等的出厂价(包括已在中国国内的进口</w:t>
      </w:r>
    </w:p>
    <w:p>
      <w:pPr>
        <w:shd w:val="clear"/>
        <w:spacing w:line="480" w:lineRule="exact"/>
        <w:ind w:firstLine="440" w:firstLineChars="200"/>
        <w:rPr>
          <w:rFonts w:hint="eastAsia" w:ascii="宋体" w:hAnsi="宋体" w:eastAsia="宋体" w:cs="宋体"/>
          <w:color w:val="auto"/>
          <w:spacing w:val="0"/>
          <w:w w:val="100"/>
          <w:position w:val="0"/>
          <w:sz w:val="22"/>
          <w:szCs w:val="22"/>
        </w:rPr>
      </w:pPr>
      <w:r>
        <w:rPr>
          <w:rFonts w:hint="eastAsia" w:ascii="宋体" w:hAnsi="宋体" w:eastAsia="宋体" w:cs="宋体"/>
          <w:color w:val="auto"/>
          <w:spacing w:val="0"/>
          <w:w w:val="100"/>
          <w:position w:val="0"/>
          <w:sz w:val="22"/>
          <w:szCs w:val="22"/>
        </w:rPr>
        <w:t>货物完税后的仓库交货价、展室交货价或货架交货价) 和运至最终目的地的运输费 和保险费，安装调试、检验、技术服务、培训、质量保证、售后服务、税费等按照 竞争性磋商文件要求完成本项目的全部相关服务费用。</w:t>
      </w:r>
    </w:p>
    <w:p>
      <w:pPr>
        <w:shd w:val="clear"/>
        <w:spacing w:line="480" w:lineRule="exact"/>
        <w:ind w:firstLine="440" w:firstLineChars="200"/>
        <w:rPr>
          <w:rFonts w:hint="eastAsia" w:ascii="宋体" w:hAnsi="宋体" w:eastAsia="宋体" w:cs="宋体"/>
          <w:color w:val="auto"/>
          <w:spacing w:val="0"/>
          <w:w w:val="100"/>
          <w:position w:val="0"/>
          <w:sz w:val="22"/>
          <w:szCs w:val="22"/>
        </w:rPr>
      </w:pPr>
      <w:r>
        <w:rPr>
          <w:rFonts w:hint="eastAsia" w:ascii="宋体" w:hAnsi="宋体" w:eastAsia="宋体" w:cs="宋体"/>
          <w:color w:val="auto"/>
          <w:spacing w:val="0"/>
          <w:w w:val="100"/>
          <w:position w:val="0"/>
          <w:sz w:val="22"/>
          <w:szCs w:val="22"/>
        </w:rPr>
        <w:t>10.2.2 按照竞争性磋商文件要求完成本项目的全部相关工程或服务费用。</w:t>
      </w:r>
    </w:p>
    <w:p>
      <w:pPr>
        <w:shd w:val="clear"/>
        <w:spacing w:line="480" w:lineRule="exact"/>
        <w:ind w:firstLine="440" w:firstLineChars="200"/>
        <w:rPr>
          <w:rFonts w:hint="eastAsia" w:ascii="宋体" w:hAnsi="宋体" w:eastAsia="宋体" w:cs="宋体"/>
          <w:color w:val="auto"/>
          <w:spacing w:val="0"/>
          <w:w w:val="100"/>
          <w:position w:val="0"/>
          <w:sz w:val="22"/>
          <w:szCs w:val="22"/>
        </w:rPr>
      </w:pPr>
      <w:r>
        <w:rPr>
          <w:rFonts w:hint="eastAsia" w:ascii="宋体" w:hAnsi="宋体" w:eastAsia="宋体" w:cs="宋体"/>
          <w:color w:val="auto"/>
          <w:spacing w:val="0"/>
          <w:w w:val="100"/>
          <w:position w:val="0"/>
          <w:sz w:val="22"/>
          <w:szCs w:val="22"/>
        </w:rPr>
        <w:t>10.3 采购人不得向供应商索要或者接受其给予的赠品、回扣或者与采购无关的其他商品、服务。</w:t>
      </w:r>
    </w:p>
    <w:p>
      <w:pPr>
        <w:shd w:val="clear"/>
        <w:spacing w:line="480" w:lineRule="exact"/>
        <w:ind w:firstLine="440" w:firstLineChars="200"/>
        <w:rPr>
          <w:rFonts w:hint="eastAsia" w:ascii="宋体" w:hAnsi="宋体" w:eastAsia="宋体" w:cs="宋体"/>
          <w:color w:val="auto"/>
          <w:spacing w:val="0"/>
          <w:w w:val="100"/>
          <w:position w:val="0"/>
          <w:sz w:val="22"/>
          <w:szCs w:val="22"/>
        </w:rPr>
      </w:pPr>
      <w:r>
        <w:rPr>
          <w:rFonts w:hint="eastAsia" w:ascii="宋体" w:hAnsi="宋体" w:eastAsia="宋体" w:cs="宋体"/>
          <w:color w:val="auto"/>
          <w:spacing w:val="0"/>
          <w:w w:val="100"/>
          <w:position w:val="0"/>
          <w:sz w:val="22"/>
          <w:szCs w:val="22"/>
        </w:rPr>
        <w:t>10.4 供应商不能提供任何有选择性或可调整的最后报价(竞争性磋商文件另有规定的除外)，否则其</w:t>
      </w:r>
      <w:r>
        <w:rPr>
          <w:rFonts w:hint="eastAsia" w:ascii="宋体" w:hAnsi="宋体" w:eastAsia="宋体" w:cs="宋体"/>
          <w:b/>
          <w:bCs/>
          <w:color w:val="auto"/>
          <w:spacing w:val="0"/>
          <w:w w:val="100"/>
          <w:position w:val="0"/>
          <w:sz w:val="22"/>
          <w:szCs w:val="22"/>
        </w:rPr>
        <w:t>响应无效</w:t>
      </w:r>
      <w:r>
        <w:rPr>
          <w:rFonts w:hint="eastAsia" w:ascii="宋体" w:hAnsi="宋体" w:eastAsia="宋体" w:cs="宋体"/>
          <w:color w:val="auto"/>
          <w:spacing w:val="0"/>
          <w:w w:val="100"/>
          <w:position w:val="0"/>
          <w:sz w:val="22"/>
          <w:szCs w:val="22"/>
        </w:rPr>
        <w:t>。</w:t>
      </w:r>
    </w:p>
    <w:p>
      <w:pPr>
        <w:shd w:val="clear"/>
        <w:spacing w:line="480" w:lineRule="exact"/>
        <w:rPr>
          <w:rFonts w:hint="eastAsia" w:ascii="宋体" w:hAnsi="宋体" w:eastAsia="宋体" w:cs="宋体"/>
          <w:color w:val="auto"/>
          <w:spacing w:val="0"/>
          <w:w w:val="100"/>
          <w:position w:val="0"/>
          <w:sz w:val="22"/>
          <w:szCs w:val="22"/>
        </w:rPr>
      </w:pPr>
      <w:r>
        <w:rPr>
          <w:rFonts w:hint="eastAsia" w:ascii="宋体" w:hAnsi="宋体" w:eastAsia="宋体" w:cs="宋体"/>
          <w:color w:val="auto"/>
          <w:spacing w:val="0"/>
          <w:w w:val="100"/>
          <w:position w:val="0"/>
          <w:sz w:val="22"/>
          <w:szCs w:val="22"/>
        </w:rPr>
        <w:t>11</w:t>
      </w:r>
      <w:r>
        <w:rPr>
          <w:rFonts w:hint="eastAsia" w:cs="宋体"/>
          <w:color w:val="auto"/>
          <w:spacing w:val="0"/>
          <w:w w:val="100"/>
          <w:position w:val="0"/>
          <w:sz w:val="22"/>
          <w:szCs w:val="22"/>
          <w:lang w:val="en-US" w:eastAsia="zh-CN"/>
        </w:rPr>
        <w:t>.</w:t>
      </w:r>
      <w:r>
        <w:rPr>
          <w:rFonts w:hint="eastAsia" w:ascii="宋体" w:hAnsi="宋体" w:eastAsia="宋体" w:cs="宋体"/>
          <w:color w:val="auto"/>
          <w:spacing w:val="0"/>
          <w:w w:val="100"/>
          <w:position w:val="0"/>
          <w:sz w:val="22"/>
          <w:szCs w:val="22"/>
        </w:rPr>
        <w:t xml:space="preserve"> 磋商保证金</w:t>
      </w:r>
    </w:p>
    <w:p>
      <w:pPr>
        <w:shd w:val="clear"/>
        <w:spacing w:line="480" w:lineRule="exact"/>
        <w:ind w:firstLine="440" w:firstLineChars="200"/>
        <w:rPr>
          <w:rFonts w:hint="eastAsia" w:ascii="宋体" w:hAnsi="宋体" w:eastAsia="宋体" w:cs="宋体"/>
          <w:color w:val="auto"/>
          <w:spacing w:val="0"/>
          <w:w w:val="100"/>
          <w:position w:val="0"/>
          <w:sz w:val="22"/>
          <w:szCs w:val="22"/>
        </w:rPr>
      </w:pPr>
      <w:r>
        <w:rPr>
          <w:rFonts w:hint="eastAsia" w:ascii="宋体" w:hAnsi="宋体" w:eastAsia="宋体" w:cs="宋体"/>
          <w:color w:val="auto"/>
          <w:spacing w:val="0"/>
          <w:w w:val="100"/>
          <w:position w:val="0"/>
          <w:sz w:val="22"/>
          <w:szCs w:val="22"/>
        </w:rPr>
        <w:t>11.1 供应商应按</w:t>
      </w:r>
      <w:r>
        <w:rPr>
          <w:rFonts w:hint="eastAsia" w:cs="宋体"/>
          <w:color w:val="auto"/>
          <w:spacing w:val="0"/>
          <w:w w:val="100"/>
          <w:position w:val="0"/>
          <w:sz w:val="22"/>
          <w:szCs w:val="22"/>
          <w:lang w:eastAsia="zh-CN"/>
        </w:rPr>
        <w:t>《供应商须知前附表》</w:t>
      </w:r>
      <w:r>
        <w:rPr>
          <w:rFonts w:hint="eastAsia" w:ascii="宋体" w:hAnsi="宋体" w:eastAsia="宋体" w:cs="宋体"/>
          <w:color w:val="auto"/>
          <w:spacing w:val="0"/>
          <w:w w:val="100"/>
          <w:position w:val="0"/>
          <w:sz w:val="22"/>
          <w:szCs w:val="22"/>
        </w:rPr>
        <w:t>中规定的金额及要求交纳磋商保证金，并作为其响应文件的一部分。</w:t>
      </w:r>
    </w:p>
    <w:p>
      <w:pPr>
        <w:shd w:val="clear"/>
        <w:spacing w:line="480" w:lineRule="exact"/>
        <w:ind w:firstLine="440" w:firstLineChars="200"/>
        <w:rPr>
          <w:rFonts w:hint="eastAsia" w:ascii="宋体" w:hAnsi="宋体" w:eastAsia="宋体" w:cs="宋体"/>
          <w:color w:val="auto"/>
          <w:spacing w:val="0"/>
          <w:w w:val="100"/>
          <w:position w:val="0"/>
          <w:sz w:val="22"/>
          <w:szCs w:val="22"/>
        </w:rPr>
      </w:pPr>
      <w:r>
        <w:rPr>
          <w:rFonts w:hint="eastAsia" w:ascii="宋体" w:hAnsi="宋体" w:eastAsia="宋体" w:cs="宋体"/>
          <w:color w:val="auto"/>
          <w:spacing w:val="0"/>
          <w:w w:val="100"/>
          <w:position w:val="0"/>
          <w:sz w:val="22"/>
          <w:szCs w:val="22"/>
        </w:rPr>
        <w:t>11.2 交纳磋商保证金可采用的形式：政府采购法律法规接受的支票、汇票、本票、网上银行支付或者金融机构、担保机构出具的保函等非现金形式。</w:t>
      </w:r>
    </w:p>
    <w:p>
      <w:pPr>
        <w:shd w:val="clear"/>
        <w:spacing w:line="480" w:lineRule="exact"/>
        <w:ind w:firstLine="440" w:firstLineChars="200"/>
        <w:rPr>
          <w:rFonts w:hint="eastAsia" w:ascii="宋体" w:hAnsi="宋体" w:eastAsia="宋体" w:cs="宋体"/>
          <w:color w:val="auto"/>
          <w:spacing w:val="0"/>
          <w:w w:val="100"/>
          <w:position w:val="0"/>
          <w:sz w:val="22"/>
          <w:szCs w:val="22"/>
        </w:rPr>
      </w:pPr>
      <w:r>
        <w:rPr>
          <w:rFonts w:hint="eastAsia" w:ascii="宋体" w:hAnsi="宋体" w:eastAsia="宋体" w:cs="宋体"/>
          <w:color w:val="auto"/>
          <w:spacing w:val="0"/>
          <w:w w:val="100"/>
          <w:position w:val="0"/>
          <w:sz w:val="22"/>
          <w:szCs w:val="22"/>
        </w:rPr>
        <w:t>11.3 磋商保证金到账(保函提交)截止时间同首次响应文件提交截止时间。以支票、汇票、本票、网上银行支付等形式提交磋商保证金的，应在首次响应文件提交截止时间前到账；以金融机构、担保机构出具的保函等形式提交磋商保证金的，应在首次响应文件提交截止时间前将原 件提交至采购代理机构；由于到账时间晚于首次响应文件提交截止时间的，或者票据错误、印鉴不清等原因导致不能到账的，</w:t>
      </w:r>
      <w:r>
        <w:rPr>
          <w:rFonts w:hint="eastAsia" w:ascii="宋体" w:hAnsi="宋体" w:eastAsia="宋体" w:cs="宋体"/>
          <w:b/>
          <w:bCs/>
          <w:color w:val="auto"/>
          <w:spacing w:val="0"/>
          <w:w w:val="100"/>
          <w:position w:val="0"/>
          <w:sz w:val="22"/>
          <w:szCs w:val="22"/>
        </w:rPr>
        <w:t>其响应无效</w:t>
      </w:r>
      <w:r>
        <w:rPr>
          <w:rFonts w:hint="eastAsia" w:ascii="宋体" w:hAnsi="宋体" w:eastAsia="宋体" w:cs="宋体"/>
          <w:color w:val="auto"/>
          <w:spacing w:val="0"/>
          <w:w w:val="100"/>
          <w:position w:val="0"/>
          <w:sz w:val="22"/>
          <w:szCs w:val="22"/>
        </w:rPr>
        <w:t>。</w:t>
      </w:r>
    </w:p>
    <w:p>
      <w:pPr>
        <w:shd w:val="clear"/>
        <w:spacing w:line="480" w:lineRule="exact"/>
        <w:ind w:firstLine="440" w:firstLineChars="200"/>
        <w:rPr>
          <w:rFonts w:hint="eastAsia" w:ascii="宋体" w:hAnsi="宋体" w:eastAsia="宋体" w:cs="宋体"/>
          <w:color w:val="auto"/>
          <w:spacing w:val="0"/>
          <w:w w:val="100"/>
          <w:position w:val="0"/>
          <w:sz w:val="22"/>
          <w:szCs w:val="22"/>
        </w:rPr>
      </w:pPr>
      <w:r>
        <w:rPr>
          <w:rFonts w:hint="eastAsia" w:ascii="宋体" w:hAnsi="宋体" w:eastAsia="宋体" w:cs="宋体"/>
          <w:color w:val="auto"/>
          <w:spacing w:val="0"/>
          <w:w w:val="100"/>
          <w:position w:val="0"/>
          <w:sz w:val="22"/>
          <w:szCs w:val="22"/>
        </w:rPr>
        <w:t>11.4 磋商保证金(保函)有效期同响应有效期。</w:t>
      </w:r>
    </w:p>
    <w:p>
      <w:pPr>
        <w:shd w:val="clear"/>
        <w:spacing w:line="480" w:lineRule="exact"/>
        <w:ind w:firstLine="440" w:firstLineChars="200"/>
        <w:rPr>
          <w:rFonts w:hint="eastAsia" w:ascii="宋体" w:hAnsi="宋体" w:eastAsia="宋体" w:cs="宋体"/>
          <w:color w:val="auto"/>
          <w:spacing w:val="0"/>
          <w:w w:val="100"/>
          <w:position w:val="0"/>
          <w:sz w:val="22"/>
          <w:szCs w:val="22"/>
        </w:rPr>
      </w:pPr>
      <w:r>
        <w:rPr>
          <w:rFonts w:hint="eastAsia" w:ascii="宋体" w:hAnsi="宋体" w:eastAsia="宋体" w:cs="宋体"/>
          <w:color w:val="auto"/>
          <w:spacing w:val="0"/>
          <w:w w:val="100"/>
          <w:position w:val="0"/>
          <w:sz w:val="22"/>
          <w:szCs w:val="22"/>
        </w:rPr>
        <w:t>11.5 供应商为联合体的，可以由联合体中的一方或者多方共同交纳磋商保证金，其交纳的保证金对联合体各方均具有约束力。</w:t>
      </w:r>
    </w:p>
    <w:p>
      <w:pPr>
        <w:shd w:val="clear"/>
        <w:spacing w:line="480" w:lineRule="exact"/>
        <w:ind w:firstLine="440" w:firstLineChars="200"/>
        <w:rPr>
          <w:rFonts w:hint="eastAsia" w:ascii="宋体" w:hAnsi="宋体" w:eastAsia="宋体" w:cs="宋体"/>
          <w:color w:val="auto"/>
          <w:spacing w:val="0"/>
          <w:w w:val="100"/>
          <w:position w:val="0"/>
          <w:sz w:val="22"/>
          <w:szCs w:val="22"/>
        </w:rPr>
      </w:pPr>
      <w:r>
        <w:rPr>
          <w:rFonts w:hint="eastAsia" w:ascii="宋体" w:hAnsi="宋体" w:eastAsia="宋体" w:cs="宋体"/>
          <w:color w:val="auto"/>
          <w:spacing w:val="0"/>
          <w:w w:val="100"/>
          <w:position w:val="0"/>
          <w:sz w:val="22"/>
          <w:szCs w:val="22"/>
        </w:rPr>
        <w:t>11.6 采购人、采购代理机构将及时退还供应商的保证金，采用银行保函、担保机构担保函等形式递交的保证金，经供应商同意后采购人、采购代理机构可以不再退还，但因供应商自身原因导致无法及时退还的除外：</w:t>
      </w:r>
    </w:p>
    <w:p>
      <w:pPr>
        <w:shd w:val="clear"/>
        <w:spacing w:line="480" w:lineRule="exact"/>
        <w:ind w:firstLine="440" w:firstLineChars="200"/>
        <w:rPr>
          <w:rFonts w:hint="eastAsia" w:ascii="宋体" w:hAnsi="宋体" w:eastAsia="宋体" w:cs="宋体"/>
          <w:color w:val="auto"/>
          <w:spacing w:val="0"/>
          <w:w w:val="100"/>
          <w:position w:val="0"/>
          <w:sz w:val="22"/>
          <w:szCs w:val="22"/>
        </w:rPr>
      </w:pPr>
      <w:r>
        <w:rPr>
          <w:rFonts w:hint="eastAsia" w:ascii="宋体" w:hAnsi="宋体" w:eastAsia="宋体" w:cs="宋体"/>
          <w:color w:val="auto"/>
          <w:spacing w:val="0"/>
          <w:w w:val="100"/>
          <w:position w:val="0"/>
          <w:sz w:val="22"/>
          <w:szCs w:val="22"/>
        </w:rPr>
        <w:t>11.6.1 已提交响应文件的供应商，在提交最后报价之前， 可以根据磋商情况退出磋商。采购人、采购代理机构将退还退出磋商的供应商的磋商保证金；</w:t>
      </w:r>
    </w:p>
    <w:p>
      <w:pPr>
        <w:shd w:val="clear"/>
        <w:spacing w:line="480" w:lineRule="exact"/>
        <w:ind w:firstLine="440" w:firstLineChars="200"/>
        <w:rPr>
          <w:rFonts w:hint="eastAsia" w:ascii="宋体" w:hAnsi="宋体" w:eastAsia="宋体" w:cs="宋体"/>
          <w:color w:val="auto"/>
          <w:spacing w:val="0"/>
          <w:w w:val="100"/>
          <w:position w:val="0"/>
          <w:sz w:val="22"/>
          <w:szCs w:val="22"/>
        </w:rPr>
      </w:pPr>
      <w:r>
        <w:rPr>
          <w:rFonts w:hint="eastAsia" w:ascii="宋体" w:hAnsi="宋体" w:eastAsia="宋体" w:cs="宋体"/>
          <w:color w:val="auto"/>
          <w:spacing w:val="0"/>
          <w:w w:val="100"/>
          <w:position w:val="0"/>
          <w:sz w:val="22"/>
          <w:szCs w:val="22"/>
        </w:rPr>
        <w:t>11.6.2 成交供应商的磋商保证金，在采购合同签订后 5 个工作日内退还成交供应商；</w:t>
      </w:r>
    </w:p>
    <w:p>
      <w:pPr>
        <w:shd w:val="clear"/>
        <w:spacing w:line="480" w:lineRule="exact"/>
        <w:ind w:firstLine="440" w:firstLineChars="200"/>
        <w:rPr>
          <w:rFonts w:hint="eastAsia" w:ascii="宋体" w:hAnsi="宋体" w:eastAsia="宋体" w:cs="宋体"/>
          <w:color w:val="auto"/>
          <w:spacing w:val="0"/>
          <w:w w:val="100"/>
          <w:position w:val="0"/>
          <w:sz w:val="22"/>
          <w:szCs w:val="22"/>
        </w:rPr>
      </w:pPr>
      <w:r>
        <w:rPr>
          <w:rFonts w:hint="eastAsia" w:ascii="宋体" w:hAnsi="宋体" w:eastAsia="宋体" w:cs="宋体"/>
          <w:color w:val="auto"/>
          <w:spacing w:val="0"/>
          <w:w w:val="100"/>
          <w:position w:val="0"/>
          <w:sz w:val="22"/>
          <w:szCs w:val="22"/>
        </w:rPr>
        <w:t>11.6.3 未成交供应商的磋商保证金，在成交通知书发出后 5 个工作日内退还。</w:t>
      </w:r>
    </w:p>
    <w:p>
      <w:pPr>
        <w:shd w:val="clear"/>
        <w:spacing w:line="480" w:lineRule="exact"/>
        <w:ind w:firstLine="440" w:firstLineChars="200"/>
        <w:rPr>
          <w:rFonts w:hint="eastAsia" w:ascii="宋体" w:hAnsi="宋体" w:eastAsia="宋体" w:cs="宋体"/>
          <w:color w:val="auto"/>
          <w:spacing w:val="0"/>
          <w:w w:val="100"/>
          <w:position w:val="0"/>
          <w:sz w:val="22"/>
          <w:szCs w:val="22"/>
        </w:rPr>
      </w:pPr>
      <w:r>
        <w:rPr>
          <w:rFonts w:hint="eastAsia" w:ascii="宋体" w:hAnsi="宋体" w:eastAsia="宋体" w:cs="宋体"/>
          <w:color w:val="auto"/>
          <w:spacing w:val="0"/>
          <w:w w:val="100"/>
          <w:position w:val="0"/>
          <w:sz w:val="22"/>
          <w:szCs w:val="22"/>
        </w:rPr>
        <w:t>11.7 有下列情形之一的， 采购人或采购代理机构不予退还磋商保证金：</w:t>
      </w:r>
    </w:p>
    <w:p>
      <w:pPr>
        <w:shd w:val="clear"/>
        <w:spacing w:line="480" w:lineRule="exact"/>
        <w:ind w:firstLine="440" w:firstLineChars="200"/>
        <w:rPr>
          <w:rFonts w:hint="eastAsia" w:ascii="宋体" w:hAnsi="宋体" w:eastAsia="宋体" w:cs="宋体"/>
          <w:color w:val="auto"/>
          <w:spacing w:val="0"/>
          <w:w w:val="100"/>
          <w:position w:val="0"/>
          <w:sz w:val="22"/>
          <w:szCs w:val="22"/>
        </w:rPr>
      </w:pPr>
      <w:r>
        <w:rPr>
          <w:rFonts w:hint="eastAsia" w:ascii="宋体" w:hAnsi="宋体" w:eastAsia="宋体" w:cs="宋体"/>
          <w:color w:val="auto"/>
          <w:spacing w:val="0"/>
          <w:w w:val="100"/>
          <w:position w:val="0"/>
          <w:sz w:val="22"/>
          <w:szCs w:val="22"/>
        </w:rPr>
        <w:t>11.7.1 供应商在提交响应文件截止时间后撤回响应文件的；</w:t>
      </w:r>
    </w:p>
    <w:p>
      <w:pPr>
        <w:shd w:val="clear"/>
        <w:spacing w:line="480" w:lineRule="exact"/>
        <w:ind w:firstLine="440" w:firstLineChars="200"/>
        <w:rPr>
          <w:rFonts w:hint="eastAsia" w:ascii="宋体" w:hAnsi="宋体" w:eastAsia="宋体" w:cs="宋体"/>
          <w:color w:val="auto"/>
          <w:spacing w:val="0"/>
          <w:w w:val="100"/>
          <w:position w:val="0"/>
          <w:sz w:val="22"/>
          <w:szCs w:val="22"/>
        </w:rPr>
      </w:pPr>
      <w:r>
        <w:rPr>
          <w:rFonts w:hint="eastAsia" w:ascii="宋体" w:hAnsi="宋体" w:eastAsia="宋体" w:cs="宋体"/>
          <w:color w:val="auto"/>
          <w:spacing w:val="0"/>
          <w:w w:val="100"/>
          <w:position w:val="0"/>
          <w:sz w:val="22"/>
          <w:szCs w:val="22"/>
        </w:rPr>
        <w:t>11.7.2 供应商在响应文件中提供虚假材料的；</w:t>
      </w:r>
    </w:p>
    <w:p>
      <w:pPr>
        <w:shd w:val="clear"/>
        <w:spacing w:line="480" w:lineRule="exact"/>
        <w:ind w:firstLine="440" w:firstLineChars="200"/>
        <w:rPr>
          <w:rFonts w:hint="eastAsia" w:ascii="宋体" w:hAnsi="宋体" w:eastAsia="宋体" w:cs="宋体"/>
          <w:color w:val="auto"/>
          <w:spacing w:val="0"/>
          <w:w w:val="100"/>
          <w:position w:val="0"/>
          <w:sz w:val="22"/>
          <w:szCs w:val="22"/>
        </w:rPr>
      </w:pPr>
      <w:r>
        <w:rPr>
          <w:rFonts w:hint="eastAsia" w:ascii="宋体" w:hAnsi="宋体" w:eastAsia="宋体" w:cs="宋体"/>
          <w:color w:val="auto"/>
          <w:spacing w:val="0"/>
          <w:w w:val="100"/>
          <w:position w:val="0"/>
          <w:sz w:val="22"/>
          <w:szCs w:val="22"/>
        </w:rPr>
        <w:t>11.7.3 除因不可抗力或磋商文件认可的情形以外，成交供应商不与采购人签订合同的；</w:t>
      </w:r>
    </w:p>
    <w:p>
      <w:pPr>
        <w:shd w:val="clear"/>
        <w:spacing w:line="480" w:lineRule="exact"/>
        <w:ind w:firstLine="440" w:firstLineChars="200"/>
        <w:rPr>
          <w:rFonts w:hint="eastAsia" w:ascii="宋体" w:hAnsi="宋体" w:eastAsia="宋体" w:cs="宋体"/>
          <w:color w:val="auto"/>
          <w:spacing w:val="0"/>
          <w:w w:val="100"/>
          <w:position w:val="0"/>
          <w:sz w:val="22"/>
          <w:szCs w:val="22"/>
        </w:rPr>
      </w:pPr>
      <w:r>
        <w:rPr>
          <w:rFonts w:hint="eastAsia" w:ascii="宋体" w:hAnsi="宋体" w:eastAsia="宋体" w:cs="宋体"/>
          <w:color w:val="auto"/>
          <w:spacing w:val="0"/>
          <w:w w:val="100"/>
          <w:position w:val="0"/>
          <w:sz w:val="22"/>
          <w:szCs w:val="22"/>
        </w:rPr>
        <w:t>11.7.4 供应商与采购人、其他供应商或者采购代理机构恶意串通的；</w:t>
      </w:r>
    </w:p>
    <w:p>
      <w:pPr>
        <w:shd w:val="clear"/>
        <w:spacing w:line="480" w:lineRule="exact"/>
        <w:ind w:firstLine="440" w:firstLineChars="200"/>
        <w:rPr>
          <w:rFonts w:hint="eastAsia" w:ascii="宋体" w:hAnsi="宋体" w:eastAsia="宋体" w:cs="宋体"/>
          <w:color w:val="auto"/>
          <w:spacing w:val="0"/>
          <w:w w:val="100"/>
          <w:position w:val="0"/>
          <w:sz w:val="22"/>
          <w:szCs w:val="22"/>
        </w:rPr>
      </w:pPr>
      <w:r>
        <w:rPr>
          <w:rFonts w:hint="eastAsia" w:ascii="宋体" w:hAnsi="宋体" w:eastAsia="宋体" w:cs="宋体"/>
          <w:color w:val="auto"/>
          <w:spacing w:val="0"/>
          <w:w w:val="100"/>
          <w:position w:val="0"/>
          <w:sz w:val="22"/>
          <w:szCs w:val="22"/>
        </w:rPr>
        <w:t xml:space="preserve">11.7.5 </w:t>
      </w:r>
      <w:r>
        <w:rPr>
          <w:rFonts w:hint="eastAsia" w:cs="宋体"/>
          <w:color w:val="auto"/>
          <w:spacing w:val="0"/>
          <w:w w:val="100"/>
          <w:position w:val="0"/>
          <w:sz w:val="22"/>
          <w:szCs w:val="22"/>
          <w:lang w:eastAsia="zh-CN"/>
        </w:rPr>
        <w:t>《供应商须知前附表》</w:t>
      </w:r>
      <w:r>
        <w:rPr>
          <w:rFonts w:hint="eastAsia" w:ascii="宋体" w:hAnsi="宋体" w:eastAsia="宋体" w:cs="宋体"/>
          <w:color w:val="auto"/>
          <w:spacing w:val="0"/>
          <w:w w:val="100"/>
          <w:position w:val="0"/>
          <w:sz w:val="22"/>
          <w:szCs w:val="22"/>
        </w:rPr>
        <w:t>规定的其他情形。</w:t>
      </w:r>
    </w:p>
    <w:p>
      <w:pPr>
        <w:shd w:val="clear"/>
        <w:spacing w:line="480" w:lineRule="exact"/>
        <w:rPr>
          <w:rFonts w:hint="eastAsia" w:ascii="宋体" w:hAnsi="宋体" w:eastAsia="宋体" w:cs="宋体"/>
          <w:color w:val="auto"/>
          <w:spacing w:val="0"/>
          <w:w w:val="100"/>
          <w:position w:val="0"/>
          <w:sz w:val="22"/>
          <w:szCs w:val="22"/>
        </w:rPr>
      </w:pPr>
      <w:r>
        <w:rPr>
          <w:rFonts w:hint="eastAsia" w:ascii="宋体" w:hAnsi="宋体" w:eastAsia="宋体" w:cs="宋体"/>
          <w:color w:val="auto"/>
          <w:spacing w:val="0"/>
          <w:w w:val="100"/>
          <w:position w:val="0"/>
          <w:sz w:val="22"/>
          <w:szCs w:val="22"/>
        </w:rPr>
        <w:t>12</w:t>
      </w:r>
      <w:r>
        <w:rPr>
          <w:rFonts w:hint="eastAsia" w:cs="宋体"/>
          <w:color w:val="auto"/>
          <w:spacing w:val="0"/>
          <w:w w:val="100"/>
          <w:position w:val="0"/>
          <w:sz w:val="22"/>
          <w:szCs w:val="22"/>
          <w:lang w:val="en-US" w:eastAsia="zh-CN"/>
        </w:rPr>
        <w:t>.</w:t>
      </w:r>
      <w:r>
        <w:rPr>
          <w:rFonts w:hint="eastAsia" w:ascii="宋体" w:hAnsi="宋体" w:eastAsia="宋体" w:cs="宋体"/>
          <w:color w:val="auto"/>
          <w:spacing w:val="0"/>
          <w:w w:val="100"/>
          <w:position w:val="0"/>
          <w:sz w:val="22"/>
          <w:szCs w:val="22"/>
        </w:rPr>
        <w:t xml:space="preserve"> 响应有效期</w:t>
      </w:r>
    </w:p>
    <w:p>
      <w:pPr>
        <w:shd w:val="clear"/>
        <w:spacing w:line="480" w:lineRule="exact"/>
        <w:ind w:firstLine="440" w:firstLineChars="200"/>
        <w:rPr>
          <w:rFonts w:hint="eastAsia" w:ascii="宋体" w:hAnsi="宋体" w:eastAsia="宋体" w:cs="宋体"/>
          <w:color w:val="auto"/>
          <w:spacing w:val="0"/>
          <w:w w:val="100"/>
          <w:position w:val="0"/>
          <w:sz w:val="22"/>
          <w:szCs w:val="22"/>
        </w:rPr>
      </w:pPr>
      <w:r>
        <w:rPr>
          <w:rFonts w:hint="eastAsia" w:ascii="宋体" w:hAnsi="宋体" w:eastAsia="宋体" w:cs="宋体"/>
          <w:color w:val="auto"/>
          <w:spacing w:val="0"/>
          <w:w w:val="100"/>
          <w:position w:val="0"/>
          <w:sz w:val="22"/>
          <w:szCs w:val="22"/>
        </w:rPr>
        <w:t>12.1 响应文件应在本竞争性磋商文件</w:t>
      </w:r>
      <w:r>
        <w:rPr>
          <w:rFonts w:hint="eastAsia" w:cs="宋体"/>
          <w:color w:val="auto"/>
          <w:spacing w:val="0"/>
          <w:w w:val="100"/>
          <w:position w:val="0"/>
          <w:sz w:val="22"/>
          <w:szCs w:val="22"/>
          <w:lang w:eastAsia="zh-CN"/>
        </w:rPr>
        <w:t>《供应商须知前附表》</w:t>
      </w:r>
      <w:r>
        <w:rPr>
          <w:rFonts w:hint="eastAsia" w:ascii="宋体" w:hAnsi="宋体" w:eastAsia="宋体" w:cs="宋体"/>
          <w:color w:val="auto"/>
          <w:spacing w:val="0"/>
          <w:w w:val="100"/>
          <w:position w:val="0"/>
          <w:sz w:val="22"/>
          <w:szCs w:val="22"/>
        </w:rPr>
        <w:t>中规定的响应有效期内保持有效，响应有效期少于竞争性磋商文件规定期限的，其</w:t>
      </w:r>
      <w:r>
        <w:rPr>
          <w:rFonts w:hint="eastAsia" w:ascii="宋体" w:hAnsi="宋体" w:eastAsia="宋体" w:cs="宋体"/>
          <w:b/>
          <w:bCs/>
          <w:color w:val="auto"/>
          <w:spacing w:val="0"/>
          <w:w w:val="100"/>
          <w:position w:val="0"/>
          <w:sz w:val="22"/>
          <w:szCs w:val="22"/>
        </w:rPr>
        <w:t>响应无效</w:t>
      </w:r>
      <w:r>
        <w:rPr>
          <w:rFonts w:hint="eastAsia" w:ascii="宋体" w:hAnsi="宋体" w:eastAsia="宋体" w:cs="宋体"/>
          <w:color w:val="auto"/>
          <w:spacing w:val="0"/>
          <w:w w:val="100"/>
          <w:position w:val="0"/>
          <w:sz w:val="22"/>
          <w:szCs w:val="22"/>
        </w:rPr>
        <w:t>。</w:t>
      </w:r>
    </w:p>
    <w:p>
      <w:pPr>
        <w:pStyle w:val="12"/>
        <w:shd w:val="clear" w:color="auto" w:fill="auto"/>
        <w:spacing w:line="480" w:lineRule="exact"/>
        <w:rPr>
          <w:rFonts w:hint="eastAsia" w:ascii="宋体" w:hAnsi="宋体" w:eastAsia="宋体" w:cs="宋体"/>
          <w:color w:val="auto"/>
          <w:spacing w:val="0"/>
          <w:w w:val="100"/>
          <w:position w:val="0"/>
          <w:sz w:val="22"/>
          <w:szCs w:val="22"/>
          <w:highlight w:val="none"/>
          <w:shd w:val="clear" w:color="auto" w:fill="auto"/>
          <w:lang w:val="en-US"/>
        </w:rPr>
      </w:pPr>
      <w:r>
        <w:rPr>
          <w:rFonts w:hint="eastAsia" w:ascii="宋体" w:hAnsi="宋体" w:eastAsia="宋体" w:cs="宋体"/>
          <w:color w:val="auto"/>
          <w:spacing w:val="0"/>
          <w:w w:val="100"/>
          <w:position w:val="0"/>
          <w:sz w:val="22"/>
          <w:szCs w:val="22"/>
          <w:highlight w:val="none"/>
          <w:shd w:val="clear" w:color="auto" w:fill="auto"/>
          <w:lang w:val="en-US"/>
        </w:rPr>
        <w:t>1</w:t>
      </w:r>
      <w:r>
        <w:rPr>
          <w:rFonts w:hint="eastAsia" w:cs="宋体"/>
          <w:color w:val="auto"/>
          <w:spacing w:val="0"/>
          <w:w w:val="100"/>
          <w:position w:val="0"/>
          <w:sz w:val="22"/>
          <w:szCs w:val="22"/>
          <w:highlight w:val="none"/>
          <w:shd w:val="clear" w:color="auto" w:fill="auto"/>
          <w:lang w:val="en-US" w:eastAsia="zh-CN"/>
        </w:rPr>
        <w:t xml:space="preserve">3. </w:t>
      </w:r>
      <w:r>
        <w:rPr>
          <w:rFonts w:hint="eastAsia" w:ascii="宋体" w:hAnsi="宋体" w:eastAsia="宋体" w:cs="宋体"/>
          <w:color w:val="auto"/>
          <w:spacing w:val="0"/>
          <w:w w:val="100"/>
          <w:position w:val="0"/>
          <w:sz w:val="22"/>
          <w:szCs w:val="22"/>
          <w:highlight w:val="none"/>
          <w:shd w:val="clear" w:color="auto" w:fill="auto"/>
          <w:lang w:val="en-US"/>
        </w:rPr>
        <w:t>响应文件的数量和签署</w:t>
      </w:r>
    </w:p>
    <w:p>
      <w:pPr>
        <w:pStyle w:val="12"/>
        <w:shd w:val="clear" w:color="auto" w:fill="auto"/>
        <w:spacing w:line="480" w:lineRule="exact"/>
        <w:ind w:firstLine="440" w:firstLineChars="200"/>
        <w:rPr>
          <w:rFonts w:hint="eastAsia" w:ascii="宋体" w:hAnsi="宋体" w:eastAsia="宋体" w:cs="宋体"/>
          <w:color w:val="auto"/>
          <w:spacing w:val="0"/>
          <w:w w:val="100"/>
          <w:position w:val="0"/>
          <w:sz w:val="22"/>
          <w:szCs w:val="22"/>
          <w:highlight w:val="none"/>
          <w:shd w:val="clear" w:color="auto" w:fill="auto"/>
          <w:lang w:val="en-US" w:eastAsia="zh-CN"/>
        </w:rPr>
      </w:pPr>
      <w:r>
        <w:rPr>
          <w:rFonts w:hint="eastAsia" w:ascii="宋体" w:hAnsi="宋体" w:eastAsia="宋体" w:cs="宋体"/>
          <w:color w:val="auto"/>
          <w:spacing w:val="0"/>
          <w:w w:val="100"/>
          <w:position w:val="0"/>
          <w:sz w:val="22"/>
          <w:szCs w:val="22"/>
          <w:highlight w:val="none"/>
          <w:shd w:val="clear" w:color="auto" w:fill="auto"/>
          <w:lang w:val="en-US"/>
        </w:rPr>
        <w:t>1</w:t>
      </w:r>
      <w:r>
        <w:rPr>
          <w:rFonts w:hint="eastAsia" w:cs="宋体"/>
          <w:color w:val="auto"/>
          <w:spacing w:val="0"/>
          <w:w w:val="100"/>
          <w:position w:val="0"/>
          <w:sz w:val="22"/>
          <w:szCs w:val="22"/>
          <w:highlight w:val="none"/>
          <w:shd w:val="clear" w:color="auto" w:fill="auto"/>
          <w:lang w:val="en-US" w:eastAsia="zh-CN"/>
        </w:rPr>
        <w:t>3</w:t>
      </w:r>
      <w:r>
        <w:rPr>
          <w:rFonts w:hint="eastAsia" w:ascii="宋体" w:hAnsi="宋体" w:eastAsia="宋体" w:cs="宋体"/>
          <w:color w:val="auto"/>
          <w:spacing w:val="0"/>
          <w:w w:val="100"/>
          <w:position w:val="0"/>
          <w:sz w:val="22"/>
          <w:szCs w:val="22"/>
          <w:highlight w:val="none"/>
          <w:shd w:val="clear" w:color="auto" w:fill="auto"/>
          <w:lang w:val="en-US"/>
        </w:rPr>
        <w:t>.1</w:t>
      </w:r>
      <w:r>
        <w:rPr>
          <w:rFonts w:hint="eastAsia" w:cs="宋体"/>
          <w:color w:val="auto"/>
          <w:spacing w:val="0"/>
          <w:w w:val="100"/>
          <w:position w:val="0"/>
          <w:sz w:val="22"/>
          <w:szCs w:val="22"/>
          <w:highlight w:val="none"/>
          <w:shd w:val="clear" w:color="auto" w:fill="auto"/>
          <w:lang w:val="en-US" w:eastAsia="zh-CN"/>
        </w:rPr>
        <w:t xml:space="preserve"> </w:t>
      </w:r>
      <w:r>
        <w:rPr>
          <w:rFonts w:hint="eastAsia" w:ascii="宋体" w:hAnsi="宋体" w:eastAsia="宋体" w:cs="宋体"/>
          <w:color w:val="auto"/>
          <w:spacing w:val="0"/>
          <w:w w:val="100"/>
          <w:position w:val="0"/>
          <w:sz w:val="22"/>
          <w:szCs w:val="22"/>
          <w:highlight w:val="none"/>
          <w:shd w:val="clear" w:color="auto" w:fill="auto"/>
          <w:lang w:val="en-US" w:eastAsia="zh-CN"/>
        </w:rPr>
        <w:t>供应商应按供应商须知前附表规定的份数准备响应文件</w:t>
      </w:r>
      <w:r>
        <w:rPr>
          <w:rFonts w:hint="eastAsia" w:ascii="宋体" w:hAnsi="宋体" w:eastAsia="宋体" w:cs="宋体"/>
          <w:color w:val="auto"/>
          <w:spacing w:val="0"/>
          <w:w w:val="100"/>
          <w:position w:val="0"/>
          <w:sz w:val="22"/>
          <w:szCs w:val="22"/>
          <w:highlight w:val="none"/>
          <w:shd w:val="clear" w:color="auto" w:fill="auto"/>
          <w:lang w:val="en-US"/>
        </w:rPr>
        <w:t>，响应文件的副本可采用正本的复印件。每套响应文件须清楚地标明“正本”、“副本”。若副本与正本不符，以正本为准。</w:t>
      </w:r>
    </w:p>
    <w:p>
      <w:pPr>
        <w:pStyle w:val="12"/>
        <w:shd w:val="clear" w:color="auto" w:fill="auto"/>
        <w:spacing w:line="480" w:lineRule="exact"/>
        <w:ind w:firstLine="440" w:firstLineChars="200"/>
        <w:rPr>
          <w:rFonts w:hint="eastAsia" w:ascii="宋体" w:hAnsi="宋体" w:eastAsia="宋体" w:cs="宋体"/>
          <w:color w:val="auto"/>
          <w:spacing w:val="0"/>
          <w:w w:val="100"/>
          <w:position w:val="0"/>
          <w:sz w:val="22"/>
          <w:szCs w:val="22"/>
          <w:highlight w:val="none"/>
          <w:shd w:val="clear" w:color="auto" w:fill="auto"/>
          <w:lang w:val="en-US"/>
        </w:rPr>
      </w:pPr>
      <w:r>
        <w:rPr>
          <w:rFonts w:hint="eastAsia" w:ascii="宋体" w:hAnsi="宋体" w:eastAsia="宋体" w:cs="宋体"/>
          <w:color w:val="auto"/>
          <w:spacing w:val="0"/>
          <w:w w:val="100"/>
          <w:position w:val="0"/>
          <w:sz w:val="22"/>
          <w:szCs w:val="22"/>
          <w:highlight w:val="none"/>
          <w:shd w:val="clear" w:color="auto" w:fill="auto"/>
          <w:lang w:val="en-US"/>
        </w:rPr>
        <w:t>1</w:t>
      </w:r>
      <w:r>
        <w:rPr>
          <w:rFonts w:hint="eastAsia" w:cs="宋体"/>
          <w:color w:val="auto"/>
          <w:spacing w:val="0"/>
          <w:w w:val="100"/>
          <w:position w:val="0"/>
          <w:sz w:val="22"/>
          <w:szCs w:val="22"/>
          <w:highlight w:val="none"/>
          <w:shd w:val="clear" w:color="auto" w:fill="auto"/>
          <w:lang w:val="en-US" w:eastAsia="zh-CN"/>
        </w:rPr>
        <w:t>3</w:t>
      </w:r>
      <w:r>
        <w:rPr>
          <w:rFonts w:hint="eastAsia" w:ascii="宋体" w:hAnsi="宋体" w:eastAsia="宋体" w:cs="宋体"/>
          <w:color w:val="auto"/>
          <w:spacing w:val="0"/>
          <w:w w:val="100"/>
          <w:position w:val="0"/>
          <w:sz w:val="22"/>
          <w:szCs w:val="22"/>
          <w:highlight w:val="none"/>
          <w:shd w:val="clear" w:color="auto" w:fill="auto"/>
          <w:lang w:val="en-US"/>
        </w:rPr>
        <w:t>.2</w:t>
      </w:r>
      <w:r>
        <w:rPr>
          <w:rFonts w:hint="eastAsia" w:cs="宋体"/>
          <w:color w:val="auto"/>
          <w:spacing w:val="0"/>
          <w:w w:val="100"/>
          <w:position w:val="0"/>
          <w:sz w:val="22"/>
          <w:szCs w:val="22"/>
          <w:highlight w:val="none"/>
          <w:shd w:val="clear" w:color="auto" w:fill="auto"/>
          <w:lang w:val="en-US" w:eastAsia="zh-CN"/>
        </w:rPr>
        <w:t xml:space="preserve"> </w:t>
      </w:r>
      <w:r>
        <w:rPr>
          <w:rFonts w:hint="eastAsia" w:ascii="宋体" w:hAnsi="宋体" w:eastAsia="宋体" w:cs="宋体"/>
          <w:color w:val="auto"/>
          <w:spacing w:val="0"/>
          <w:w w:val="100"/>
          <w:position w:val="0"/>
          <w:sz w:val="22"/>
          <w:szCs w:val="22"/>
          <w:highlight w:val="none"/>
          <w:shd w:val="clear" w:color="auto" w:fill="auto"/>
          <w:lang w:val="en-US"/>
        </w:rPr>
        <w:t>响应文件的正本需打印或用不褪色墨水书写，并由法定代表人或经其正式授权的代表签字。授权代表须出具书面授权证明，其《法定代表人授权书》应附在响应文件中并在</w:t>
      </w:r>
      <w:r>
        <w:rPr>
          <w:rFonts w:hint="eastAsia" w:ascii="宋体" w:hAnsi="宋体" w:eastAsia="宋体" w:cs="宋体"/>
          <w:color w:val="auto"/>
          <w:spacing w:val="0"/>
          <w:w w:val="100"/>
          <w:position w:val="0"/>
          <w:sz w:val="22"/>
          <w:szCs w:val="22"/>
          <w:highlight w:val="none"/>
          <w:shd w:val="clear" w:color="auto" w:fill="auto"/>
          <w:lang w:val="en-US" w:eastAsia="zh-CN"/>
        </w:rPr>
        <w:t>磋商</w:t>
      </w:r>
      <w:r>
        <w:rPr>
          <w:rFonts w:hint="eastAsia" w:ascii="宋体" w:hAnsi="宋体" w:eastAsia="宋体" w:cs="宋体"/>
          <w:color w:val="auto"/>
          <w:spacing w:val="0"/>
          <w:w w:val="100"/>
          <w:position w:val="0"/>
          <w:sz w:val="22"/>
          <w:szCs w:val="22"/>
          <w:highlight w:val="none"/>
          <w:shd w:val="clear" w:color="auto" w:fill="auto"/>
          <w:lang w:val="en-US"/>
        </w:rPr>
        <w:t>现场单独准备一份。</w:t>
      </w:r>
    </w:p>
    <w:p>
      <w:pPr>
        <w:pStyle w:val="12"/>
        <w:shd w:val="clear" w:color="auto" w:fill="auto"/>
        <w:spacing w:line="480" w:lineRule="exact"/>
        <w:ind w:firstLine="440" w:firstLineChars="200"/>
        <w:rPr>
          <w:rFonts w:hint="eastAsia" w:ascii="宋体" w:hAnsi="宋体" w:eastAsia="宋体" w:cs="宋体"/>
          <w:color w:val="auto"/>
          <w:spacing w:val="0"/>
          <w:w w:val="100"/>
          <w:position w:val="0"/>
          <w:sz w:val="22"/>
          <w:szCs w:val="22"/>
          <w:highlight w:val="none"/>
          <w:shd w:val="clear" w:color="auto" w:fill="auto"/>
          <w:lang w:val="en-US"/>
        </w:rPr>
      </w:pPr>
      <w:r>
        <w:rPr>
          <w:rFonts w:hint="eastAsia" w:ascii="宋体" w:hAnsi="宋体" w:eastAsia="宋体" w:cs="宋体"/>
          <w:color w:val="auto"/>
          <w:spacing w:val="0"/>
          <w:w w:val="100"/>
          <w:position w:val="0"/>
          <w:sz w:val="22"/>
          <w:szCs w:val="22"/>
          <w:highlight w:val="none"/>
          <w:shd w:val="clear" w:color="auto" w:fill="auto"/>
          <w:lang w:val="en-US"/>
        </w:rPr>
        <w:t>1</w:t>
      </w:r>
      <w:r>
        <w:rPr>
          <w:rFonts w:hint="eastAsia" w:cs="宋体"/>
          <w:color w:val="auto"/>
          <w:spacing w:val="0"/>
          <w:w w:val="100"/>
          <w:position w:val="0"/>
          <w:sz w:val="22"/>
          <w:szCs w:val="22"/>
          <w:highlight w:val="none"/>
          <w:shd w:val="clear" w:color="auto" w:fill="auto"/>
          <w:lang w:val="en-US" w:eastAsia="zh-CN"/>
        </w:rPr>
        <w:t>3</w:t>
      </w:r>
      <w:r>
        <w:rPr>
          <w:rFonts w:hint="eastAsia" w:ascii="宋体" w:hAnsi="宋体" w:eastAsia="宋体" w:cs="宋体"/>
          <w:color w:val="auto"/>
          <w:spacing w:val="0"/>
          <w:w w:val="100"/>
          <w:position w:val="0"/>
          <w:sz w:val="22"/>
          <w:szCs w:val="22"/>
          <w:highlight w:val="none"/>
          <w:shd w:val="clear" w:color="auto" w:fill="auto"/>
          <w:lang w:val="en-US"/>
        </w:rPr>
        <w:t>.3</w:t>
      </w:r>
      <w:r>
        <w:rPr>
          <w:rFonts w:hint="eastAsia" w:cs="宋体"/>
          <w:color w:val="auto"/>
          <w:spacing w:val="0"/>
          <w:w w:val="100"/>
          <w:position w:val="0"/>
          <w:sz w:val="22"/>
          <w:szCs w:val="22"/>
          <w:highlight w:val="none"/>
          <w:shd w:val="clear" w:color="auto" w:fill="auto"/>
          <w:lang w:val="en-US" w:eastAsia="zh-CN"/>
        </w:rPr>
        <w:t xml:space="preserve"> </w:t>
      </w:r>
      <w:r>
        <w:rPr>
          <w:rFonts w:hint="eastAsia" w:ascii="宋体" w:hAnsi="宋体" w:eastAsia="宋体" w:cs="宋体"/>
          <w:color w:val="auto"/>
          <w:spacing w:val="0"/>
          <w:w w:val="100"/>
          <w:position w:val="0"/>
          <w:sz w:val="22"/>
          <w:szCs w:val="22"/>
          <w:highlight w:val="none"/>
          <w:shd w:val="clear" w:color="auto" w:fill="auto"/>
          <w:lang w:val="en-US"/>
        </w:rPr>
        <w:t>响应文件的正本按竞争性磋商文件中已明示需要</w:t>
      </w:r>
      <w:r>
        <w:rPr>
          <w:rFonts w:hint="eastAsia" w:ascii="宋体" w:hAnsi="宋体" w:eastAsia="宋体" w:cs="宋体"/>
          <w:color w:val="auto"/>
          <w:spacing w:val="0"/>
          <w:w w:val="100"/>
          <w:position w:val="0"/>
          <w:sz w:val="22"/>
          <w:szCs w:val="22"/>
          <w:highlight w:val="none"/>
          <w:shd w:val="clear" w:color="auto" w:fill="auto"/>
          <w:lang w:val="en-US" w:eastAsia="zh-CN"/>
        </w:rPr>
        <w:t>加盖公章</w:t>
      </w:r>
      <w:r>
        <w:rPr>
          <w:rFonts w:hint="eastAsia" w:ascii="宋体" w:hAnsi="宋体" w:eastAsia="宋体" w:cs="宋体"/>
          <w:color w:val="auto"/>
          <w:spacing w:val="0"/>
          <w:w w:val="100"/>
          <w:position w:val="0"/>
          <w:sz w:val="22"/>
          <w:szCs w:val="22"/>
          <w:highlight w:val="none"/>
          <w:shd w:val="clear" w:color="auto" w:fill="auto"/>
          <w:lang w:val="en-US"/>
        </w:rPr>
        <w:t>、签名的，均必须由供应商法定代表人或其授权代表签名和</w:t>
      </w:r>
      <w:r>
        <w:rPr>
          <w:rFonts w:hint="eastAsia" w:ascii="宋体" w:hAnsi="宋体" w:eastAsia="宋体" w:cs="宋体"/>
          <w:color w:val="auto"/>
          <w:spacing w:val="0"/>
          <w:w w:val="100"/>
          <w:position w:val="0"/>
          <w:sz w:val="22"/>
          <w:szCs w:val="22"/>
          <w:highlight w:val="none"/>
          <w:shd w:val="clear" w:color="auto" w:fill="auto"/>
          <w:lang w:val="en-US" w:eastAsia="zh-CN"/>
        </w:rPr>
        <w:t>加盖供应商公章</w:t>
      </w:r>
      <w:r>
        <w:rPr>
          <w:rFonts w:hint="eastAsia" w:ascii="宋体" w:hAnsi="宋体" w:eastAsia="宋体" w:cs="宋体"/>
          <w:color w:val="auto"/>
          <w:spacing w:val="0"/>
          <w:w w:val="100"/>
          <w:position w:val="0"/>
          <w:sz w:val="22"/>
          <w:szCs w:val="22"/>
          <w:highlight w:val="none"/>
          <w:shd w:val="clear" w:color="auto" w:fill="auto"/>
          <w:lang w:val="en-US"/>
        </w:rPr>
        <w:t>；响应文件中的任何重要的插字、涂改和增删，必须由法定代表人或经其正式授权的代表在旁边签章或签字才有效。</w:t>
      </w:r>
    </w:p>
    <w:p>
      <w:pPr>
        <w:pStyle w:val="12"/>
        <w:shd w:val="clear" w:color="auto" w:fill="auto"/>
        <w:spacing w:line="480" w:lineRule="exact"/>
        <w:ind w:firstLine="440" w:firstLineChars="200"/>
        <w:rPr>
          <w:rFonts w:hint="eastAsia" w:ascii="宋体" w:hAnsi="宋体" w:eastAsia="宋体" w:cs="宋体"/>
          <w:color w:val="auto"/>
          <w:spacing w:val="0"/>
          <w:w w:val="100"/>
          <w:position w:val="0"/>
          <w:sz w:val="22"/>
          <w:szCs w:val="22"/>
          <w:highlight w:val="none"/>
          <w:shd w:val="clear" w:color="auto" w:fill="auto"/>
          <w:lang w:val="en-US"/>
        </w:rPr>
      </w:pPr>
      <w:r>
        <w:rPr>
          <w:rFonts w:hint="eastAsia" w:ascii="宋体" w:hAnsi="宋体" w:eastAsia="宋体" w:cs="宋体"/>
          <w:color w:val="auto"/>
          <w:spacing w:val="0"/>
          <w:w w:val="100"/>
          <w:position w:val="0"/>
          <w:sz w:val="22"/>
          <w:szCs w:val="22"/>
          <w:highlight w:val="none"/>
          <w:shd w:val="clear" w:color="auto" w:fill="auto"/>
          <w:lang w:val="en-US"/>
        </w:rPr>
        <w:t>1</w:t>
      </w:r>
      <w:r>
        <w:rPr>
          <w:rFonts w:hint="eastAsia" w:cs="宋体"/>
          <w:color w:val="auto"/>
          <w:spacing w:val="0"/>
          <w:w w:val="100"/>
          <w:position w:val="0"/>
          <w:sz w:val="22"/>
          <w:szCs w:val="22"/>
          <w:highlight w:val="none"/>
          <w:shd w:val="clear" w:color="auto" w:fill="auto"/>
          <w:lang w:val="en-US" w:eastAsia="zh-CN"/>
        </w:rPr>
        <w:t>3</w:t>
      </w:r>
      <w:r>
        <w:rPr>
          <w:rFonts w:hint="eastAsia" w:ascii="宋体" w:hAnsi="宋体" w:eastAsia="宋体" w:cs="宋体"/>
          <w:color w:val="auto"/>
          <w:spacing w:val="0"/>
          <w:w w:val="100"/>
          <w:position w:val="0"/>
          <w:sz w:val="22"/>
          <w:szCs w:val="22"/>
          <w:highlight w:val="none"/>
          <w:shd w:val="clear" w:color="auto" w:fill="auto"/>
          <w:lang w:val="en-US"/>
        </w:rPr>
        <w:t>.4</w:t>
      </w:r>
      <w:r>
        <w:rPr>
          <w:rFonts w:hint="eastAsia" w:cs="宋体"/>
          <w:color w:val="auto"/>
          <w:spacing w:val="0"/>
          <w:w w:val="100"/>
          <w:position w:val="0"/>
          <w:sz w:val="22"/>
          <w:szCs w:val="22"/>
          <w:highlight w:val="none"/>
          <w:shd w:val="clear" w:color="auto" w:fill="auto"/>
          <w:lang w:val="en-US" w:eastAsia="zh-CN"/>
        </w:rPr>
        <w:t xml:space="preserve"> </w:t>
      </w:r>
      <w:r>
        <w:rPr>
          <w:rFonts w:hint="eastAsia" w:ascii="宋体" w:hAnsi="宋体" w:eastAsia="宋体" w:cs="宋体"/>
          <w:color w:val="auto"/>
          <w:spacing w:val="0"/>
          <w:w w:val="100"/>
          <w:position w:val="0"/>
          <w:sz w:val="22"/>
          <w:szCs w:val="22"/>
          <w:highlight w:val="none"/>
          <w:shd w:val="clear" w:color="auto" w:fill="auto"/>
          <w:lang w:val="en-US"/>
        </w:rPr>
        <w:t>电子文件</w:t>
      </w:r>
      <w:r>
        <w:rPr>
          <w:rFonts w:hint="eastAsia" w:ascii="宋体" w:hAnsi="宋体" w:eastAsia="宋体" w:cs="宋体"/>
          <w:bCs/>
          <w:color w:val="auto"/>
          <w:spacing w:val="0"/>
          <w:w w:val="100"/>
          <w:position w:val="0"/>
          <w:sz w:val="22"/>
          <w:szCs w:val="22"/>
          <w:highlight w:val="none"/>
          <w:shd w:val="clear" w:color="auto" w:fill="auto"/>
        </w:rPr>
        <w:t>为不可编辑，格式必须为PDF或JPEG（电子版可以将签字盖章部分扫描后插入响应文件电子文档后以PDF或JPEG格式输出生成）</w:t>
      </w:r>
      <w:r>
        <w:rPr>
          <w:rFonts w:hint="eastAsia" w:ascii="宋体" w:hAnsi="宋体" w:eastAsia="宋体" w:cs="宋体"/>
          <w:color w:val="auto"/>
          <w:spacing w:val="0"/>
          <w:w w:val="100"/>
          <w:position w:val="0"/>
          <w:sz w:val="22"/>
          <w:szCs w:val="22"/>
          <w:highlight w:val="none"/>
          <w:shd w:val="clear" w:color="auto" w:fill="auto"/>
          <w:lang w:val="en-US"/>
        </w:rPr>
        <w:t>，电子文件必须与正本文件内容一致的所有文件。电子文件中还需</w:t>
      </w:r>
      <w:r>
        <w:rPr>
          <w:rFonts w:hint="eastAsia" w:ascii="宋体" w:hAnsi="宋体" w:eastAsia="宋体" w:cs="宋体"/>
          <w:bCs/>
          <w:color w:val="auto"/>
          <w:spacing w:val="0"/>
          <w:w w:val="100"/>
          <w:position w:val="0"/>
          <w:sz w:val="22"/>
          <w:szCs w:val="22"/>
          <w:highlight w:val="none"/>
          <w:shd w:val="clear" w:color="auto" w:fill="auto"/>
        </w:rPr>
        <w:t>响应报价明细表电子版，格式为Word或Excel。</w:t>
      </w:r>
      <w:r>
        <w:rPr>
          <w:rFonts w:hint="eastAsia" w:ascii="宋体" w:hAnsi="宋体" w:eastAsia="宋体" w:cs="宋体"/>
          <w:color w:val="auto"/>
          <w:spacing w:val="0"/>
          <w:w w:val="100"/>
          <w:position w:val="0"/>
          <w:sz w:val="22"/>
          <w:szCs w:val="22"/>
          <w:highlight w:val="none"/>
          <w:shd w:val="clear" w:color="auto" w:fill="auto"/>
          <w:lang w:val="en-US"/>
        </w:rPr>
        <w:t>电子文件由无毒U盘介质储存，文件名上注明供应商名称及项目名称、项目编号。</w:t>
      </w:r>
    </w:p>
    <w:p>
      <w:pPr>
        <w:pStyle w:val="12"/>
        <w:shd w:val="clear" w:color="auto" w:fill="auto"/>
        <w:spacing w:line="480" w:lineRule="exact"/>
        <w:rPr>
          <w:rFonts w:hint="eastAsia" w:ascii="宋体" w:hAnsi="宋体" w:eastAsia="宋体" w:cs="宋体"/>
          <w:color w:val="auto"/>
          <w:spacing w:val="0"/>
          <w:w w:val="100"/>
          <w:position w:val="0"/>
          <w:sz w:val="22"/>
          <w:szCs w:val="22"/>
          <w:highlight w:val="none"/>
          <w:shd w:val="clear" w:color="auto" w:fill="auto"/>
          <w:lang w:val="en-US"/>
        </w:rPr>
      </w:pPr>
      <w:r>
        <w:rPr>
          <w:rFonts w:hint="eastAsia" w:ascii="宋体" w:hAnsi="宋体" w:eastAsia="宋体" w:cs="宋体"/>
          <w:color w:val="auto"/>
          <w:spacing w:val="0"/>
          <w:w w:val="100"/>
          <w:position w:val="0"/>
          <w:sz w:val="22"/>
          <w:szCs w:val="22"/>
          <w:highlight w:val="none"/>
          <w:shd w:val="clear" w:color="auto" w:fill="auto"/>
          <w:lang w:val="en-US"/>
        </w:rPr>
        <w:t>1</w:t>
      </w:r>
      <w:r>
        <w:rPr>
          <w:rFonts w:hint="eastAsia" w:cs="宋体"/>
          <w:color w:val="auto"/>
          <w:spacing w:val="0"/>
          <w:w w:val="100"/>
          <w:position w:val="0"/>
          <w:sz w:val="22"/>
          <w:szCs w:val="22"/>
          <w:highlight w:val="none"/>
          <w:shd w:val="clear" w:color="auto" w:fill="auto"/>
          <w:lang w:val="en-US" w:eastAsia="zh-CN"/>
        </w:rPr>
        <w:t xml:space="preserve">4. </w:t>
      </w:r>
      <w:r>
        <w:rPr>
          <w:rFonts w:hint="eastAsia" w:ascii="宋体" w:hAnsi="宋体" w:eastAsia="宋体" w:cs="宋体"/>
          <w:color w:val="auto"/>
          <w:spacing w:val="0"/>
          <w:w w:val="100"/>
          <w:position w:val="0"/>
          <w:sz w:val="22"/>
          <w:szCs w:val="22"/>
          <w:highlight w:val="none"/>
          <w:shd w:val="clear" w:color="auto" w:fill="auto"/>
          <w:lang w:val="en-US"/>
        </w:rPr>
        <w:t>响应文件的密封和标记</w:t>
      </w:r>
    </w:p>
    <w:p>
      <w:pPr>
        <w:pStyle w:val="12"/>
        <w:shd w:val="clear" w:color="auto" w:fill="auto"/>
        <w:spacing w:line="480" w:lineRule="exact"/>
        <w:ind w:firstLine="440" w:firstLineChars="200"/>
        <w:rPr>
          <w:rFonts w:hint="eastAsia" w:ascii="宋体" w:hAnsi="宋体" w:eastAsia="宋体" w:cs="宋体"/>
          <w:color w:val="auto"/>
          <w:spacing w:val="0"/>
          <w:w w:val="100"/>
          <w:position w:val="0"/>
          <w:sz w:val="22"/>
          <w:szCs w:val="22"/>
          <w:highlight w:val="none"/>
          <w:shd w:val="clear" w:color="auto" w:fill="auto"/>
          <w:lang w:val="en-US"/>
        </w:rPr>
      </w:pPr>
      <w:r>
        <w:rPr>
          <w:rFonts w:hint="eastAsia" w:ascii="宋体" w:hAnsi="宋体" w:eastAsia="宋体" w:cs="宋体"/>
          <w:color w:val="auto"/>
          <w:spacing w:val="0"/>
          <w:w w:val="100"/>
          <w:position w:val="0"/>
          <w:sz w:val="22"/>
          <w:szCs w:val="22"/>
          <w:highlight w:val="none"/>
          <w:shd w:val="clear" w:color="auto" w:fill="auto"/>
          <w:lang w:val="en-US"/>
        </w:rPr>
        <w:t>1</w:t>
      </w:r>
      <w:r>
        <w:rPr>
          <w:rFonts w:hint="eastAsia" w:cs="宋体"/>
          <w:color w:val="auto"/>
          <w:spacing w:val="0"/>
          <w:w w:val="100"/>
          <w:position w:val="0"/>
          <w:sz w:val="22"/>
          <w:szCs w:val="22"/>
          <w:highlight w:val="none"/>
          <w:shd w:val="clear" w:color="auto" w:fill="auto"/>
          <w:lang w:val="en-US" w:eastAsia="zh-CN"/>
        </w:rPr>
        <w:t>4</w:t>
      </w:r>
      <w:r>
        <w:rPr>
          <w:rFonts w:hint="eastAsia" w:ascii="宋体" w:hAnsi="宋体" w:eastAsia="宋体" w:cs="宋体"/>
          <w:color w:val="auto"/>
          <w:spacing w:val="0"/>
          <w:w w:val="100"/>
          <w:position w:val="0"/>
          <w:sz w:val="22"/>
          <w:szCs w:val="22"/>
          <w:highlight w:val="none"/>
          <w:shd w:val="clear" w:color="auto" w:fill="auto"/>
          <w:lang w:val="en-US"/>
        </w:rPr>
        <w:t>.1</w:t>
      </w:r>
      <w:r>
        <w:rPr>
          <w:rFonts w:hint="eastAsia" w:cs="宋体"/>
          <w:color w:val="auto"/>
          <w:spacing w:val="0"/>
          <w:w w:val="100"/>
          <w:position w:val="0"/>
          <w:sz w:val="22"/>
          <w:szCs w:val="22"/>
          <w:highlight w:val="none"/>
          <w:shd w:val="clear" w:color="auto" w:fill="auto"/>
          <w:lang w:val="en-US" w:eastAsia="zh-CN"/>
        </w:rPr>
        <w:t xml:space="preserve"> </w:t>
      </w:r>
      <w:r>
        <w:rPr>
          <w:rFonts w:hint="eastAsia" w:ascii="宋体" w:hAnsi="宋体" w:eastAsia="宋体" w:cs="宋体"/>
          <w:color w:val="auto"/>
          <w:spacing w:val="0"/>
          <w:w w:val="100"/>
          <w:position w:val="0"/>
          <w:sz w:val="22"/>
          <w:szCs w:val="22"/>
          <w:highlight w:val="none"/>
          <w:shd w:val="clear" w:color="auto" w:fill="auto"/>
          <w:lang w:val="en-US"/>
        </w:rPr>
        <w:t>为方便</w:t>
      </w:r>
      <w:r>
        <w:rPr>
          <w:rFonts w:hint="eastAsia" w:ascii="宋体" w:hAnsi="宋体" w:eastAsia="宋体" w:cs="宋体"/>
          <w:color w:val="auto"/>
          <w:spacing w:val="0"/>
          <w:w w:val="100"/>
          <w:position w:val="0"/>
          <w:sz w:val="22"/>
          <w:szCs w:val="22"/>
          <w:highlight w:val="none"/>
          <w:shd w:val="clear" w:color="auto" w:fill="auto"/>
          <w:lang w:val="en-US" w:eastAsia="zh-CN"/>
        </w:rPr>
        <w:t>磋商</w:t>
      </w:r>
      <w:r>
        <w:rPr>
          <w:rFonts w:hint="eastAsia" w:ascii="宋体" w:hAnsi="宋体" w:eastAsia="宋体" w:cs="宋体"/>
          <w:color w:val="auto"/>
          <w:spacing w:val="0"/>
          <w:w w:val="100"/>
          <w:position w:val="0"/>
          <w:sz w:val="22"/>
          <w:szCs w:val="22"/>
          <w:highlight w:val="none"/>
          <w:shd w:val="clear" w:color="auto" w:fill="auto"/>
          <w:lang w:val="en-US"/>
        </w:rPr>
        <w:t>，供应商应</w:t>
      </w:r>
      <w:r>
        <w:rPr>
          <w:rFonts w:hint="eastAsia" w:ascii="宋体" w:hAnsi="宋体" w:eastAsia="宋体" w:cs="宋体"/>
          <w:color w:val="auto"/>
          <w:spacing w:val="0"/>
          <w:w w:val="100"/>
          <w:position w:val="0"/>
          <w:sz w:val="22"/>
          <w:szCs w:val="22"/>
          <w:highlight w:val="none"/>
          <w:shd w:val="clear" w:color="auto" w:fill="auto"/>
          <w:lang w:val="en-US" w:eastAsia="zh-CN"/>
        </w:rPr>
        <w:t>按“供应商须知前附表－响应文件份数”要求</w:t>
      </w:r>
      <w:r>
        <w:rPr>
          <w:rFonts w:hint="eastAsia" w:ascii="宋体" w:hAnsi="宋体" w:eastAsia="宋体" w:cs="宋体"/>
          <w:color w:val="auto"/>
          <w:spacing w:val="0"/>
          <w:w w:val="100"/>
          <w:position w:val="0"/>
          <w:sz w:val="22"/>
          <w:szCs w:val="22"/>
          <w:highlight w:val="none"/>
          <w:shd w:val="clear" w:color="auto" w:fill="auto"/>
          <w:lang w:val="en-US"/>
        </w:rPr>
        <w:t>密封提交，并在</w:t>
      </w:r>
      <w:r>
        <w:rPr>
          <w:rFonts w:hint="eastAsia" w:ascii="宋体" w:hAnsi="宋体" w:eastAsia="宋体" w:cs="宋体"/>
          <w:color w:val="auto"/>
          <w:spacing w:val="0"/>
          <w:w w:val="100"/>
          <w:position w:val="0"/>
          <w:sz w:val="22"/>
          <w:szCs w:val="22"/>
          <w:highlight w:val="none"/>
          <w:shd w:val="clear" w:color="auto" w:fill="auto"/>
          <w:lang w:val="en-US" w:eastAsia="zh-CN"/>
        </w:rPr>
        <w:t>包封袋</w:t>
      </w:r>
      <w:r>
        <w:rPr>
          <w:rFonts w:hint="eastAsia" w:ascii="宋体" w:hAnsi="宋体" w:eastAsia="宋体" w:cs="宋体"/>
          <w:color w:val="auto"/>
          <w:spacing w:val="0"/>
          <w:w w:val="100"/>
          <w:position w:val="0"/>
          <w:sz w:val="22"/>
          <w:szCs w:val="22"/>
          <w:highlight w:val="none"/>
          <w:shd w:val="clear" w:color="auto" w:fill="auto"/>
          <w:lang w:val="en-US"/>
        </w:rPr>
        <w:t>上清晰标明</w:t>
      </w:r>
      <w:r>
        <w:rPr>
          <w:rFonts w:hint="eastAsia" w:ascii="宋体" w:hAnsi="宋体" w:eastAsia="宋体" w:cs="宋体"/>
          <w:color w:val="auto"/>
          <w:spacing w:val="0"/>
          <w:w w:val="100"/>
          <w:position w:val="0"/>
          <w:sz w:val="22"/>
          <w:szCs w:val="22"/>
          <w:highlight w:val="none"/>
          <w:shd w:val="clear" w:color="auto" w:fill="auto"/>
          <w:lang w:val="en-US" w:eastAsia="zh-CN"/>
        </w:rPr>
        <w:t>相应</w:t>
      </w:r>
      <w:r>
        <w:rPr>
          <w:rFonts w:hint="eastAsia" w:ascii="宋体" w:hAnsi="宋体" w:eastAsia="宋体" w:cs="宋体"/>
          <w:color w:val="auto"/>
          <w:spacing w:val="0"/>
          <w:w w:val="100"/>
          <w:position w:val="0"/>
          <w:sz w:val="22"/>
          <w:szCs w:val="22"/>
          <w:highlight w:val="none"/>
          <w:shd w:val="clear" w:color="auto" w:fill="auto"/>
          <w:lang w:val="en-US"/>
        </w:rPr>
        <w:t>字样。供应商应将响应文件正本和所有的副本一同密封包装，另外电子文件单独密封提交，并在外包装上清晰标明“电子文件”字样。</w:t>
      </w:r>
    </w:p>
    <w:p>
      <w:pPr>
        <w:pStyle w:val="12"/>
        <w:shd w:val="clear" w:color="auto" w:fill="auto"/>
        <w:spacing w:line="480" w:lineRule="exact"/>
        <w:ind w:firstLine="440" w:firstLineChars="200"/>
        <w:rPr>
          <w:rFonts w:hint="eastAsia" w:ascii="宋体" w:hAnsi="宋体" w:eastAsia="宋体" w:cs="宋体"/>
          <w:color w:val="auto"/>
          <w:spacing w:val="0"/>
          <w:w w:val="100"/>
          <w:position w:val="0"/>
          <w:sz w:val="22"/>
          <w:szCs w:val="22"/>
          <w:highlight w:val="none"/>
          <w:shd w:val="clear" w:color="auto" w:fill="auto"/>
          <w:lang w:val="en-US"/>
        </w:rPr>
      </w:pPr>
      <w:r>
        <w:rPr>
          <w:rFonts w:hint="eastAsia" w:ascii="宋体" w:hAnsi="宋体" w:eastAsia="宋体" w:cs="宋体"/>
          <w:color w:val="auto"/>
          <w:spacing w:val="0"/>
          <w:w w:val="100"/>
          <w:position w:val="0"/>
          <w:sz w:val="22"/>
          <w:szCs w:val="22"/>
          <w:highlight w:val="none"/>
          <w:shd w:val="clear" w:color="auto" w:fill="auto"/>
          <w:lang w:val="en-US"/>
        </w:rPr>
        <w:t>1</w:t>
      </w:r>
      <w:r>
        <w:rPr>
          <w:rFonts w:hint="eastAsia" w:cs="宋体"/>
          <w:color w:val="auto"/>
          <w:spacing w:val="0"/>
          <w:w w:val="100"/>
          <w:position w:val="0"/>
          <w:sz w:val="22"/>
          <w:szCs w:val="22"/>
          <w:highlight w:val="none"/>
          <w:shd w:val="clear" w:color="auto" w:fill="auto"/>
          <w:lang w:val="en-US" w:eastAsia="zh-CN"/>
        </w:rPr>
        <w:t>4</w:t>
      </w:r>
      <w:r>
        <w:rPr>
          <w:rFonts w:hint="eastAsia" w:ascii="宋体" w:hAnsi="宋体" w:eastAsia="宋体" w:cs="宋体"/>
          <w:color w:val="auto"/>
          <w:spacing w:val="0"/>
          <w:w w:val="100"/>
          <w:position w:val="0"/>
          <w:sz w:val="22"/>
          <w:szCs w:val="22"/>
          <w:highlight w:val="none"/>
          <w:shd w:val="clear" w:color="auto" w:fill="auto"/>
          <w:lang w:val="en-US"/>
        </w:rPr>
        <w:t>.2</w:t>
      </w:r>
      <w:r>
        <w:rPr>
          <w:rFonts w:hint="eastAsia" w:cs="宋体"/>
          <w:color w:val="auto"/>
          <w:spacing w:val="0"/>
          <w:w w:val="100"/>
          <w:position w:val="0"/>
          <w:sz w:val="22"/>
          <w:szCs w:val="22"/>
          <w:highlight w:val="none"/>
          <w:shd w:val="clear" w:color="auto" w:fill="auto"/>
          <w:lang w:val="en-US" w:eastAsia="zh-CN"/>
        </w:rPr>
        <w:t xml:space="preserve"> </w:t>
      </w:r>
      <w:r>
        <w:rPr>
          <w:rFonts w:hint="eastAsia" w:ascii="宋体" w:hAnsi="宋体" w:eastAsia="宋体" w:cs="宋体"/>
          <w:color w:val="auto"/>
          <w:spacing w:val="0"/>
          <w:w w:val="100"/>
          <w:position w:val="0"/>
          <w:sz w:val="22"/>
          <w:szCs w:val="22"/>
          <w:highlight w:val="none"/>
          <w:shd w:val="clear" w:color="auto" w:fill="auto"/>
          <w:lang w:val="en-US"/>
        </w:rPr>
        <w:t>信封或外包装上应当注明磋商项目名称、磋商项目编号和“</w:t>
      </w:r>
      <w:r>
        <w:rPr>
          <w:rFonts w:hint="eastAsia" w:ascii="宋体" w:hAnsi="宋体" w:eastAsia="宋体" w:cs="宋体"/>
          <w:color w:val="auto"/>
          <w:spacing w:val="0"/>
          <w:w w:val="100"/>
          <w:position w:val="0"/>
          <w:sz w:val="22"/>
          <w:szCs w:val="22"/>
          <w:highlight w:val="none"/>
          <w:shd w:val="clear" w:color="auto" w:fill="auto"/>
          <w:lang w:val="en-US" w:eastAsia="zh-CN"/>
        </w:rPr>
        <w:t>在</w:t>
      </w:r>
      <w:r>
        <w:rPr>
          <w:rFonts w:hint="eastAsia" w:ascii="宋体" w:hAnsi="宋体" w:eastAsia="宋体" w:cs="宋体"/>
          <w:color w:val="auto"/>
          <w:spacing w:val="0"/>
          <w:w w:val="100"/>
          <w:position w:val="0"/>
          <w:sz w:val="22"/>
          <w:szCs w:val="22"/>
          <w:highlight w:val="none"/>
          <w:shd w:val="clear" w:color="auto" w:fill="auto"/>
          <w:lang w:val="en-US"/>
        </w:rPr>
        <w:t>（竞争性磋商文件中规定的响应截止时间）之前不得启封”的字样，封口处应加盖供应商印章。</w:t>
      </w:r>
    </w:p>
    <w:p>
      <w:pPr>
        <w:pStyle w:val="12"/>
        <w:shd w:val="clear" w:color="auto" w:fill="auto"/>
        <w:spacing w:line="480" w:lineRule="exact"/>
        <w:ind w:firstLine="440" w:firstLineChars="200"/>
        <w:rPr>
          <w:rFonts w:hint="eastAsia" w:ascii="宋体" w:hAnsi="宋体" w:eastAsia="宋体" w:cs="宋体"/>
          <w:color w:val="auto"/>
          <w:spacing w:val="0"/>
          <w:w w:val="100"/>
          <w:position w:val="0"/>
          <w:sz w:val="22"/>
          <w:szCs w:val="22"/>
          <w:highlight w:val="none"/>
          <w:shd w:val="clear" w:color="auto" w:fill="auto"/>
          <w:lang w:val="en-US"/>
        </w:rPr>
      </w:pPr>
      <w:r>
        <w:rPr>
          <w:rFonts w:hint="eastAsia" w:ascii="宋体" w:hAnsi="宋体" w:eastAsia="宋体" w:cs="宋体"/>
          <w:color w:val="auto"/>
          <w:spacing w:val="0"/>
          <w:w w:val="100"/>
          <w:position w:val="0"/>
          <w:sz w:val="22"/>
          <w:szCs w:val="22"/>
          <w:highlight w:val="none"/>
          <w:shd w:val="clear" w:color="auto" w:fill="auto"/>
          <w:lang w:val="en-US"/>
        </w:rPr>
        <w:t>1</w:t>
      </w:r>
      <w:r>
        <w:rPr>
          <w:rFonts w:hint="eastAsia" w:cs="宋体"/>
          <w:color w:val="auto"/>
          <w:spacing w:val="0"/>
          <w:w w:val="100"/>
          <w:position w:val="0"/>
          <w:sz w:val="22"/>
          <w:szCs w:val="22"/>
          <w:highlight w:val="none"/>
          <w:shd w:val="clear" w:color="auto" w:fill="auto"/>
          <w:lang w:val="en-US" w:eastAsia="zh-CN"/>
        </w:rPr>
        <w:t>4</w:t>
      </w:r>
      <w:r>
        <w:rPr>
          <w:rFonts w:hint="eastAsia" w:ascii="宋体" w:hAnsi="宋体" w:eastAsia="宋体" w:cs="宋体"/>
          <w:color w:val="auto"/>
          <w:spacing w:val="0"/>
          <w:w w:val="100"/>
          <w:position w:val="0"/>
          <w:sz w:val="22"/>
          <w:szCs w:val="22"/>
          <w:highlight w:val="none"/>
          <w:shd w:val="clear" w:color="auto" w:fill="auto"/>
          <w:lang w:val="en-US"/>
        </w:rPr>
        <w:t>.3</w:t>
      </w:r>
      <w:r>
        <w:rPr>
          <w:rFonts w:hint="eastAsia" w:cs="宋体"/>
          <w:color w:val="auto"/>
          <w:spacing w:val="0"/>
          <w:w w:val="100"/>
          <w:position w:val="0"/>
          <w:sz w:val="22"/>
          <w:szCs w:val="22"/>
          <w:highlight w:val="none"/>
          <w:shd w:val="clear" w:color="auto" w:fill="auto"/>
          <w:lang w:val="en-US" w:eastAsia="zh-CN"/>
        </w:rPr>
        <w:t xml:space="preserve"> </w:t>
      </w:r>
      <w:r>
        <w:rPr>
          <w:rFonts w:hint="eastAsia" w:ascii="宋体" w:hAnsi="宋体" w:eastAsia="宋体" w:cs="宋体"/>
          <w:color w:val="auto"/>
          <w:spacing w:val="0"/>
          <w:w w:val="100"/>
          <w:position w:val="0"/>
          <w:sz w:val="22"/>
          <w:szCs w:val="22"/>
          <w:highlight w:val="none"/>
          <w:shd w:val="clear" w:color="auto" w:fill="auto"/>
          <w:lang w:val="en-US"/>
        </w:rPr>
        <w:t>如果未按要求密封和标记，采购人对误投或提前启封概不负责。</w:t>
      </w:r>
    </w:p>
    <w:p>
      <w:pPr>
        <w:shd w:val="clear"/>
        <w:spacing w:line="480" w:lineRule="exact"/>
        <w:rPr>
          <w:rFonts w:hint="eastAsia" w:ascii="宋体" w:hAnsi="宋体" w:eastAsia="宋体" w:cs="宋体"/>
          <w:b/>
          <w:bCs/>
          <w:color w:val="auto"/>
          <w:spacing w:val="0"/>
          <w:w w:val="100"/>
          <w:position w:val="0"/>
          <w:sz w:val="22"/>
          <w:szCs w:val="22"/>
        </w:rPr>
      </w:pPr>
      <w:r>
        <w:rPr>
          <w:rFonts w:hint="eastAsia" w:ascii="宋体" w:hAnsi="宋体" w:eastAsia="宋体" w:cs="宋体"/>
          <w:b/>
          <w:bCs/>
          <w:color w:val="auto"/>
          <w:spacing w:val="0"/>
          <w:w w:val="100"/>
          <w:position w:val="0"/>
          <w:sz w:val="22"/>
          <w:szCs w:val="22"/>
        </w:rPr>
        <w:t>四、响应文件的提交</w:t>
      </w:r>
    </w:p>
    <w:p>
      <w:pPr>
        <w:pStyle w:val="12"/>
        <w:shd w:val="clear" w:color="auto" w:fill="auto"/>
        <w:spacing w:line="480" w:lineRule="exact"/>
        <w:rPr>
          <w:rFonts w:hint="eastAsia" w:ascii="宋体" w:hAnsi="宋体" w:eastAsia="宋体" w:cs="宋体"/>
          <w:color w:val="auto"/>
          <w:spacing w:val="0"/>
          <w:w w:val="100"/>
          <w:position w:val="0"/>
          <w:sz w:val="22"/>
          <w:szCs w:val="22"/>
          <w:highlight w:val="none"/>
          <w:shd w:val="clear" w:color="auto" w:fill="auto"/>
          <w:lang w:val="en-US"/>
        </w:rPr>
      </w:pPr>
      <w:r>
        <w:rPr>
          <w:rFonts w:hint="eastAsia" w:ascii="宋体" w:hAnsi="宋体" w:eastAsia="宋体" w:cs="宋体"/>
          <w:color w:val="auto"/>
          <w:spacing w:val="0"/>
          <w:w w:val="100"/>
          <w:position w:val="0"/>
          <w:sz w:val="22"/>
          <w:szCs w:val="22"/>
          <w:highlight w:val="none"/>
          <w:shd w:val="clear" w:color="auto" w:fill="auto"/>
          <w:lang w:val="en-US"/>
        </w:rPr>
        <w:t>1</w:t>
      </w:r>
      <w:r>
        <w:rPr>
          <w:rFonts w:hint="eastAsia" w:cs="宋体"/>
          <w:color w:val="auto"/>
          <w:spacing w:val="0"/>
          <w:w w:val="100"/>
          <w:position w:val="0"/>
          <w:sz w:val="22"/>
          <w:szCs w:val="22"/>
          <w:highlight w:val="none"/>
          <w:shd w:val="clear" w:color="auto" w:fill="auto"/>
          <w:lang w:val="en-US" w:eastAsia="zh-CN"/>
        </w:rPr>
        <w:t xml:space="preserve">5. </w:t>
      </w:r>
      <w:r>
        <w:rPr>
          <w:rFonts w:hint="eastAsia" w:ascii="宋体" w:hAnsi="宋体" w:eastAsia="宋体" w:cs="宋体"/>
          <w:color w:val="auto"/>
          <w:spacing w:val="0"/>
          <w:w w:val="100"/>
          <w:position w:val="0"/>
          <w:sz w:val="22"/>
          <w:szCs w:val="22"/>
          <w:highlight w:val="none"/>
          <w:shd w:val="clear" w:color="auto" w:fill="auto"/>
          <w:lang w:val="en-US"/>
        </w:rPr>
        <w:t>响应文件的递交</w:t>
      </w:r>
    </w:p>
    <w:p>
      <w:pPr>
        <w:pStyle w:val="12"/>
        <w:shd w:val="clear" w:color="auto" w:fill="auto"/>
        <w:spacing w:line="480" w:lineRule="exact"/>
        <w:ind w:firstLine="440" w:firstLineChars="200"/>
        <w:rPr>
          <w:rFonts w:hint="eastAsia" w:ascii="宋体" w:hAnsi="宋体" w:eastAsia="宋体" w:cs="宋体"/>
          <w:color w:val="auto"/>
          <w:spacing w:val="0"/>
          <w:w w:val="100"/>
          <w:position w:val="0"/>
          <w:sz w:val="22"/>
          <w:szCs w:val="22"/>
          <w:highlight w:val="none"/>
          <w:shd w:val="clear" w:color="auto" w:fill="auto"/>
          <w:lang w:val="en-US"/>
        </w:rPr>
      </w:pPr>
      <w:r>
        <w:rPr>
          <w:rFonts w:hint="eastAsia" w:ascii="宋体" w:hAnsi="宋体" w:eastAsia="宋体" w:cs="宋体"/>
          <w:color w:val="auto"/>
          <w:spacing w:val="0"/>
          <w:w w:val="100"/>
          <w:position w:val="0"/>
          <w:sz w:val="22"/>
          <w:szCs w:val="22"/>
          <w:highlight w:val="none"/>
          <w:shd w:val="clear" w:color="auto" w:fill="auto"/>
          <w:lang w:val="en-US"/>
        </w:rPr>
        <w:t>1</w:t>
      </w:r>
      <w:r>
        <w:rPr>
          <w:rFonts w:hint="eastAsia" w:cs="宋体"/>
          <w:color w:val="auto"/>
          <w:spacing w:val="0"/>
          <w:w w:val="100"/>
          <w:position w:val="0"/>
          <w:sz w:val="22"/>
          <w:szCs w:val="22"/>
          <w:highlight w:val="none"/>
          <w:shd w:val="clear" w:color="auto" w:fill="auto"/>
          <w:lang w:val="en-US" w:eastAsia="zh-CN"/>
        </w:rPr>
        <w:t>5</w:t>
      </w:r>
      <w:r>
        <w:rPr>
          <w:rFonts w:hint="eastAsia" w:ascii="宋体" w:hAnsi="宋体" w:eastAsia="宋体" w:cs="宋体"/>
          <w:color w:val="auto"/>
          <w:spacing w:val="0"/>
          <w:w w:val="100"/>
          <w:position w:val="0"/>
          <w:sz w:val="22"/>
          <w:szCs w:val="22"/>
          <w:highlight w:val="none"/>
          <w:shd w:val="clear" w:color="auto" w:fill="auto"/>
          <w:lang w:val="en-US"/>
        </w:rPr>
        <w:t>.1</w:t>
      </w:r>
      <w:r>
        <w:rPr>
          <w:rFonts w:hint="eastAsia" w:cs="宋体"/>
          <w:color w:val="auto"/>
          <w:spacing w:val="0"/>
          <w:w w:val="100"/>
          <w:position w:val="0"/>
          <w:sz w:val="22"/>
          <w:szCs w:val="22"/>
          <w:highlight w:val="none"/>
          <w:shd w:val="clear" w:color="auto" w:fill="auto"/>
          <w:lang w:val="en-US" w:eastAsia="zh-CN"/>
        </w:rPr>
        <w:t xml:space="preserve"> </w:t>
      </w:r>
      <w:r>
        <w:rPr>
          <w:rFonts w:hint="eastAsia" w:ascii="宋体" w:hAnsi="宋体" w:eastAsia="宋体" w:cs="宋体"/>
          <w:color w:val="auto"/>
          <w:spacing w:val="0"/>
          <w:w w:val="100"/>
          <w:position w:val="0"/>
          <w:sz w:val="22"/>
          <w:szCs w:val="22"/>
          <w:highlight w:val="none"/>
          <w:shd w:val="clear" w:color="auto" w:fill="auto"/>
          <w:lang w:val="en-US"/>
        </w:rPr>
        <w:t>响应文件的递交</w:t>
      </w:r>
      <w:r>
        <w:rPr>
          <w:rFonts w:hint="eastAsia" w:ascii="宋体" w:hAnsi="宋体" w:eastAsia="宋体" w:cs="宋体"/>
          <w:color w:val="auto"/>
          <w:spacing w:val="0"/>
          <w:w w:val="100"/>
          <w:position w:val="0"/>
          <w:sz w:val="22"/>
          <w:szCs w:val="22"/>
          <w:highlight w:val="none"/>
          <w:shd w:val="clear" w:color="auto" w:fill="auto"/>
        </w:rPr>
        <w:t>截止时间</w:t>
      </w:r>
      <w:r>
        <w:rPr>
          <w:rFonts w:hint="eastAsia" w:ascii="宋体" w:hAnsi="宋体" w:eastAsia="宋体" w:cs="宋体"/>
          <w:color w:val="auto"/>
          <w:spacing w:val="0"/>
          <w:w w:val="100"/>
          <w:position w:val="0"/>
          <w:sz w:val="22"/>
          <w:szCs w:val="22"/>
          <w:highlight w:val="none"/>
          <w:shd w:val="clear" w:color="auto" w:fill="auto"/>
          <w:lang w:eastAsia="zh-CN"/>
        </w:rPr>
        <w:t>以“</w:t>
      </w:r>
      <w:r>
        <w:rPr>
          <w:rFonts w:hint="eastAsia" w:ascii="宋体" w:hAnsi="宋体" w:eastAsia="宋体" w:cs="宋体"/>
          <w:color w:val="auto"/>
          <w:spacing w:val="0"/>
          <w:w w:val="100"/>
          <w:position w:val="0"/>
          <w:sz w:val="22"/>
          <w:szCs w:val="22"/>
          <w:highlight w:val="none"/>
          <w:shd w:val="clear" w:color="auto" w:fill="auto"/>
        </w:rPr>
        <w:t>第一部分</w:t>
      </w:r>
      <w:r>
        <w:rPr>
          <w:rFonts w:hint="eastAsia" w:ascii="宋体" w:hAnsi="宋体" w:eastAsia="宋体" w:cs="宋体"/>
          <w:color w:val="auto"/>
          <w:spacing w:val="0"/>
          <w:w w:val="100"/>
          <w:position w:val="0"/>
          <w:sz w:val="22"/>
          <w:szCs w:val="22"/>
          <w:highlight w:val="none"/>
          <w:shd w:val="clear" w:color="auto" w:fill="auto"/>
          <w:lang w:val="en-US"/>
        </w:rPr>
        <w:t xml:space="preserve"> </w:t>
      </w:r>
      <w:r>
        <w:rPr>
          <w:rFonts w:hint="eastAsia" w:ascii="宋体" w:hAnsi="宋体" w:eastAsia="宋体" w:cs="宋体"/>
          <w:color w:val="auto"/>
          <w:spacing w:val="0"/>
          <w:w w:val="100"/>
          <w:position w:val="0"/>
          <w:sz w:val="22"/>
          <w:szCs w:val="22"/>
          <w:highlight w:val="none"/>
          <w:shd w:val="clear" w:color="auto" w:fill="auto"/>
        </w:rPr>
        <w:t>磋商邀请</w:t>
      </w:r>
      <w:r>
        <w:rPr>
          <w:rFonts w:hint="eastAsia" w:ascii="宋体" w:hAnsi="宋体" w:eastAsia="宋体" w:cs="宋体"/>
          <w:color w:val="auto"/>
          <w:spacing w:val="0"/>
          <w:w w:val="100"/>
          <w:position w:val="0"/>
          <w:sz w:val="22"/>
          <w:szCs w:val="22"/>
          <w:highlight w:val="none"/>
          <w:shd w:val="clear" w:color="auto" w:fill="auto"/>
          <w:lang w:eastAsia="zh-CN"/>
        </w:rPr>
        <w:t>”为准</w:t>
      </w:r>
      <w:r>
        <w:rPr>
          <w:rFonts w:hint="eastAsia" w:ascii="宋体" w:hAnsi="宋体" w:eastAsia="宋体" w:cs="宋体"/>
          <w:color w:val="auto"/>
          <w:spacing w:val="0"/>
          <w:w w:val="100"/>
          <w:position w:val="0"/>
          <w:sz w:val="22"/>
          <w:szCs w:val="22"/>
          <w:highlight w:val="none"/>
          <w:shd w:val="clear" w:color="auto" w:fill="auto"/>
        </w:rPr>
        <w:t>，超过截止时点后的响应为无效响应。</w:t>
      </w:r>
    </w:p>
    <w:p>
      <w:pPr>
        <w:pStyle w:val="12"/>
        <w:shd w:val="clear" w:color="auto" w:fill="auto"/>
        <w:spacing w:line="480" w:lineRule="exact"/>
        <w:ind w:firstLine="440" w:firstLineChars="200"/>
        <w:rPr>
          <w:rFonts w:hint="eastAsia" w:ascii="宋体" w:hAnsi="宋体" w:eastAsia="宋体" w:cs="宋体"/>
          <w:color w:val="auto"/>
          <w:spacing w:val="0"/>
          <w:w w:val="100"/>
          <w:position w:val="0"/>
          <w:sz w:val="22"/>
          <w:szCs w:val="22"/>
          <w:highlight w:val="none"/>
          <w:shd w:val="clear" w:color="auto" w:fill="auto"/>
          <w:lang w:val="en-US"/>
        </w:rPr>
      </w:pPr>
      <w:r>
        <w:rPr>
          <w:rFonts w:hint="eastAsia" w:ascii="宋体" w:hAnsi="宋体" w:eastAsia="宋体" w:cs="宋体"/>
          <w:color w:val="auto"/>
          <w:spacing w:val="0"/>
          <w:w w:val="100"/>
          <w:position w:val="0"/>
          <w:sz w:val="22"/>
          <w:szCs w:val="22"/>
          <w:highlight w:val="none"/>
          <w:shd w:val="clear" w:color="auto" w:fill="auto"/>
          <w:lang w:val="en-US"/>
        </w:rPr>
        <w:t>1</w:t>
      </w:r>
      <w:r>
        <w:rPr>
          <w:rFonts w:hint="eastAsia" w:cs="宋体"/>
          <w:color w:val="auto"/>
          <w:spacing w:val="0"/>
          <w:w w:val="100"/>
          <w:position w:val="0"/>
          <w:sz w:val="22"/>
          <w:szCs w:val="22"/>
          <w:highlight w:val="none"/>
          <w:shd w:val="clear" w:color="auto" w:fill="auto"/>
          <w:lang w:val="en-US" w:eastAsia="zh-CN"/>
        </w:rPr>
        <w:t>5</w:t>
      </w:r>
      <w:r>
        <w:rPr>
          <w:rFonts w:hint="eastAsia" w:ascii="宋体" w:hAnsi="宋体" w:eastAsia="宋体" w:cs="宋体"/>
          <w:color w:val="auto"/>
          <w:spacing w:val="0"/>
          <w:w w:val="100"/>
          <w:position w:val="0"/>
          <w:sz w:val="22"/>
          <w:szCs w:val="22"/>
          <w:highlight w:val="none"/>
          <w:shd w:val="clear" w:color="auto" w:fill="auto"/>
          <w:lang w:val="en-US"/>
        </w:rPr>
        <w:t>.2</w:t>
      </w:r>
      <w:r>
        <w:rPr>
          <w:rFonts w:hint="eastAsia" w:cs="宋体"/>
          <w:color w:val="auto"/>
          <w:spacing w:val="0"/>
          <w:w w:val="100"/>
          <w:position w:val="0"/>
          <w:sz w:val="22"/>
          <w:szCs w:val="22"/>
          <w:highlight w:val="none"/>
          <w:shd w:val="clear" w:color="auto" w:fill="auto"/>
          <w:lang w:val="en-US" w:eastAsia="zh-CN"/>
        </w:rPr>
        <w:t xml:space="preserve"> </w:t>
      </w:r>
      <w:r>
        <w:rPr>
          <w:rFonts w:hint="eastAsia" w:ascii="宋体" w:hAnsi="宋体" w:eastAsia="宋体" w:cs="宋体"/>
          <w:color w:val="auto"/>
          <w:spacing w:val="0"/>
          <w:w w:val="100"/>
          <w:position w:val="0"/>
          <w:sz w:val="22"/>
          <w:szCs w:val="22"/>
          <w:highlight w:val="none"/>
          <w:shd w:val="clear" w:color="auto" w:fill="auto"/>
          <w:lang w:val="en-US"/>
        </w:rPr>
        <w:t>采购代理机构将拒绝以下情况的响应文件：</w:t>
      </w:r>
    </w:p>
    <w:p>
      <w:pPr>
        <w:pStyle w:val="12"/>
        <w:shd w:val="clear" w:color="auto" w:fill="auto"/>
        <w:spacing w:line="480" w:lineRule="exact"/>
        <w:ind w:firstLine="880" w:firstLineChars="400"/>
        <w:rPr>
          <w:rFonts w:hint="eastAsia" w:ascii="宋体" w:hAnsi="宋体" w:eastAsia="宋体" w:cs="宋体"/>
          <w:color w:val="auto"/>
          <w:spacing w:val="0"/>
          <w:w w:val="100"/>
          <w:position w:val="0"/>
          <w:sz w:val="22"/>
          <w:szCs w:val="22"/>
          <w:highlight w:val="none"/>
          <w:shd w:val="clear" w:color="auto" w:fill="auto"/>
          <w:lang w:val="en-US"/>
        </w:rPr>
      </w:pPr>
      <w:r>
        <w:rPr>
          <w:rFonts w:hint="eastAsia" w:ascii="宋体" w:hAnsi="宋体" w:eastAsia="宋体" w:cs="宋体"/>
          <w:color w:val="auto"/>
          <w:spacing w:val="0"/>
          <w:w w:val="100"/>
          <w:position w:val="0"/>
          <w:sz w:val="22"/>
          <w:szCs w:val="22"/>
          <w:highlight w:val="none"/>
          <w:shd w:val="clear" w:color="auto" w:fill="auto"/>
          <w:lang w:val="en-US"/>
        </w:rPr>
        <w:t>1）迟于响应文件递交截止时间递交的；</w:t>
      </w:r>
    </w:p>
    <w:p>
      <w:pPr>
        <w:pStyle w:val="12"/>
        <w:shd w:val="clear" w:color="auto" w:fill="auto"/>
        <w:spacing w:line="480" w:lineRule="exact"/>
        <w:ind w:firstLine="880" w:firstLineChars="400"/>
        <w:rPr>
          <w:rFonts w:hint="eastAsia" w:ascii="宋体" w:hAnsi="宋体" w:eastAsia="宋体" w:cs="宋体"/>
          <w:color w:val="auto"/>
          <w:spacing w:val="0"/>
          <w:w w:val="100"/>
          <w:position w:val="0"/>
          <w:sz w:val="22"/>
          <w:szCs w:val="22"/>
          <w:highlight w:val="none"/>
          <w:shd w:val="clear" w:color="auto" w:fill="auto"/>
          <w:lang w:val="en-US"/>
        </w:rPr>
      </w:pPr>
      <w:r>
        <w:rPr>
          <w:rFonts w:hint="eastAsia" w:ascii="宋体" w:hAnsi="宋体" w:eastAsia="宋体" w:cs="宋体"/>
          <w:color w:val="auto"/>
          <w:spacing w:val="0"/>
          <w:w w:val="100"/>
          <w:position w:val="0"/>
          <w:sz w:val="22"/>
          <w:szCs w:val="22"/>
          <w:highlight w:val="none"/>
          <w:shd w:val="clear" w:color="auto" w:fill="auto"/>
          <w:lang w:val="en-US"/>
        </w:rPr>
        <w:t>2）响应文件未密封的。</w:t>
      </w:r>
    </w:p>
    <w:p>
      <w:pPr>
        <w:pStyle w:val="12"/>
        <w:shd w:val="clear" w:color="auto" w:fill="auto"/>
        <w:spacing w:line="480" w:lineRule="exact"/>
        <w:ind w:firstLine="440" w:firstLineChars="200"/>
        <w:rPr>
          <w:rFonts w:hint="eastAsia" w:ascii="宋体" w:hAnsi="宋体" w:eastAsia="宋体" w:cs="宋体"/>
          <w:color w:val="auto"/>
          <w:spacing w:val="0"/>
          <w:w w:val="100"/>
          <w:position w:val="0"/>
          <w:sz w:val="22"/>
          <w:szCs w:val="22"/>
          <w:highlight w:val="none"/>
          <w:shd w:val="clear" w:color="auto" w:fill="auto"/>
          <w:lang w:val="en-US"/>
        </w:rPr>
      </w:pPr>
      <w:r>
        <w:rPr>
          <w:rFonts w:hint="eastAsia" w:ascii="宋体" w:hAnsi="宋体" w:eastAsia="宋体" w:cs="宋体"/>
          <w:color w:val="auto"/>
          <w:spacing w:val="0"/>
          <w:w w:val="100"/>
          <w:position w:val="0"/>
          <w:sz w:val="22"/>
          <w:szCs w:val="22"/>
          <w:highlight w:val="none"/>
          <w:shd w:val="clear" w:color="auto" w:fill="auto"/>
          <w:lang w:val="en-US"/>
        </w:rPr>
        <w:t>1</w:t>
      </w:r>
      <w:r>
        <w:rPr>
          <w:rFonts w:hint="eastAsia" w:cs="宋体"/>
          <w:color w:val="auto"/>
          <w:spacing w:val="0"/>
          <w:w w:val="100"/>
          <w:position w:val="0"/>
          <w:sz w:val="22"/>
          <w:szCs w:val="22"/>
          <w:highlight w:val="none"/>
          <w:shd w:val="clear" w:color="auto" w:fill="auto"/>
          <w:lang w:val="en-US" w:eastAsia="zh-CN"/>
        </w:rPr>
        <w:t>5</w:t>
      </w:r>
      <w:r>
        <w:rPr>
          <w:rFonts w:hint="eastAsia" w:ascii="宋体" w:hAnsi="宋体" w:eastAsia="宋体" w:cs="宋体"/>
          <w:color w:val="auto"/>
          <w:spacing w:val="0"/>
          <w:w w:val="100"/>
          <w:position w:val="0"/>
          <w:sz w:val="22"/>
          <w:szCs w:val="22"/>
          <w:highlight w:val="none"/>
          <w:shd w:val="clear" w:color="auto" w:fill="auto"/>
          <w:lang w:val="en-US"/>
        </w:rPr>
        <w:t>.3</w:t>
      </w:r>
      <w:r>
        <w:rPr>
          <w:rFonts w:hint="eastAsia" w:cs="宋体"/>
          <w:color w:val="auto"/>
          <w:spacing w:val="0"/>
          <w:w w:val="100"/>
          <w:position w:val="0"/>
          <w:sz w:val="22"/>
          <w:szCs w:val="22"/>
          <w:highlight w:val="none"/>
          <w:shd w:val="clear" w:color="auto" w:fill="auto"/>
          <w:lang w:val="en-US" w:eastAsia="zh-CN"/>
        </w:rPr>
        <w:t xml:space="preserve"> </w:t>
      </w:r>
      <w:r>
        <w:rPr>
          <w:rFonts w:hint="eastAsia" w:ascii="宋体" w:hAnsi="宋体" w:eastAsia="宋体" w:cs="宋体"/>
          <w:color w:val="auto"/>
          <w:spacing w:val="0"/>
          <w:w w:val="100"/>
          <w:position w:val="0"/>
          <w:sz w:val="22"/>
          <w:szCs w:val="22"/>
          <w:highlight w:val="none"/>
          <w:shd w:val="clear" w:color="auto" w:fill="auto"/>
          <w:lang w:val="en-US"/>
        </w:rPr>
        <w:t>采购代理机构不接受邮寄、电报、电话、传真方式报价。</w:t>
      </w:r>
    </w:p>
    <w:p>
      <w:pPr>
        <w:pStyle w:val="12"/>
        <w:shd w:val="clear" w:color="auto" w:fill="auto"/>
        <w:spacing w:line="480" w:lineRule="exact"/>
        <w:rPr>
          <w:rFonts w:hint="eastAsia" w:ascii="宋体" w:hAnsi="宋体" w:eastAsia="宋体" w:cs="宋体"/>
          <w:color w:val="auto"/>
          <w:spacing w:val="0"/>
          <w:w w:val="100"/>
          <w:position w:val="0"/>
          <w:sz w:val="22"/>
          <w:szCs w:val="22"/>
          <w:highlight w:val="none"/>
          <w:shd w:val="clear" w:color="auto" w:fill="auto"/>
          <w:lang w:val="en-US"/>
        </w:rPr>
      </w:pPr>
      <w:r>
        <w:rPr>
          <w:rFonts w:hint="eastAsia" w:ascii="宋体" w:hAnsi="宋体" w:eastAsia="宋体" w:cs="宋体"/>
          <w:color w:val="auto"/>
          <w:spacing w:val="0"/>
          <w:w w:val="100"/>
          <w:position w:val="0"/>
          <w:sz w:val="22"/>
          <w:szCs w:val="22"/>
          <w:highlight w:val="none"/>
          <w:shd w:val="clear" w:color="auto" w:fill="auto"/>
          <w:lang w:val="en-US"/>
        </w:rPr>
        <w:t>1</w:t>
      </w:r>
      <w:r>
        <w:rPr>
          <w:rFonts w:hint="eastAsia" w:cs="宋体"/>
          <w:color w:val="auto"/>
          <w:spacing w:val="0"/>
          <w:w w:val="100"/>
          <w:position w:val="0"/>
          <w:sz w:val="22"/>
          <w:szCs w:val="22"/>
          <w:highlight w:val="none"/>
          <w:shd w:val="clear" w:color="auto" w:fill="auto"/>
          <w:lang w:val="en-US" w:eastAsia="zh-CN"/>
        </w:rPr>
        <w:t>6</w:t>
      </w:r>
      <w:r>
        <w:rPr>
          <w:rFonts w:hint="eastAsia" w:ascii="宋体" w:hAnsi="宋体" w:eastAsia="宋体" w:cs="宋体"/>
          <w:color w:val="auto"/>
          <w:spacing w:val="0"/>
          <w:w w:val="100"/>
          <w:position w:val="0"/>
          <w:sz w:val="22"/>
          <w:szCs w:val="22"/>
          <w:highlight w:val="none"/>
          <w:shd w:val="clear" w:color="auto" w:fill="auto"/>
          <w:lang w:val="en-US"/>
        </w:rPr>
        <w:t>、响应文件的修改和撤回</w:t>
      </w:r>
    </w:p>
    <w:p>
      <w:pPr>
        <w:pStyle w:val="12"/>
        <w:shd w:val="clear" w:color="auto" w:fill="auto"/>
        <w:spacing w:line="480" w:lineRule="exact"/>
        <w:ind w:firstLine="440" w:firstLineChars="200"/>
        <w:rPr>
          <w:rFonts w:hint="eastAsia" w:ascii="宋体" w:hAnsi="宋体" w:eastAsia="宋体" w:cs="宋体"/>
          <w:color w:val="auto"/>
          <w:spacing w:val="0"/>
          <w:w w:val="100"/>
          <w:position w:val="0"/>
          <w:sz w:val="22"/>
          <w:szCs w:val="22"/>
          <w:highlight w:val="none"/>
          <w:shd w:val="clear" w:color="auto" w:fill="auto"/>
          <w:lang w:val="en-US"/>
        </w:rPr>
      </w:pPr>
      <w:r>
        <w:rPr>
          <w:rFonts w:hint="eastAsia" w:ascii="宋体" w:hAnsi="宋体" w:eastAsia="宋体" w:cs="宋体"/>
          <w:color w:val="auto"/>
          <w:spacing w:val="0"/>
          <w:w w:val="100"/>
          <w:position w:val="0"/>
          <w:sz w:val="22"/>
          <w:szCs w:val="22"/>
          <w:highlight w:val="none"/>
          <w:shd w:val="clear" w:color="auto" w:fill="auto"/>
          <w:lang w:val="en-US"/>
        </w:rPr>
        <w:t>1</w:t>
      </w:r>
      <w:r>
        <w:rPr>
          <w:rFonts w:hint="eastAsia" w:cs="宋体"/>
          <w:color w:val="auto"/>
          <w:spacing w:val="0"/>
          <w:w w:val="100"/>
          <w:position w:val="0"/>
          <w:sz w:val="22"/>
          <w:szCs w:val="22"/>
          <w:highlight w:val="none"/>
          <w:shd w:val="clear" w:color="auto" w:fill="auto"/>
          <w:lang w:val="en-US" w:eastAsia="zh-CN"/>
        </w:rPr>
        <w:t>6</w:t>
      </w:r>
      <w:r>
        <w:rPr>
          <w:rFonts w:hint="eastAsia" w:ascii="宋体" w:hAnsi="宋体" w:eastAsia="宋体" w:cs="宋体"/>
          <w:color w:val="auto"/>
          <w:spacing w:val="0"/>
          <w:w w:val="100"/>
          <w:position w:val="0"/>
          <w:sz w:val="22"/>
          <w:szCs w:val="22"/>
          <w:highlight w:val="none"/>
          <w:shd w:val="clear" w:color="auto" w:fill="auto"/>
          <w:lang w:val="en-US"/>
        </w:rPr>
        <w:t>.1</w:t>
      </w:r>
      <w:r>
        <w:rPr>
          <w:rFonts w:hint="eastAsia" w:cs="宋体"/>
          <w:color w:val="auto"/>
          <w:spacing w:val="0"/>
          <w:w w:val="100"/>
          <w:position w:val="0"/>
          <w:sz w:val="22"/>
          <w:szCs w:val="22"/>
          <w:highlight w:val="none"/>
          <w:shd w:val="clear" w:color="auto" w:fill="auto"/>
          <w:lang w:val="en-US" w:eastAsia="zh-CN"/>
        </w:rPr>
        <w:t xml:space="preserve"> </w:t>
      </w:r>
      <w:r>
        <w:rPr>
          <w:rFonts w:hint="eastAsia" w:ascii="宋体" w:hAnsi="宋体" w:eastAsia="宋体" w:cs="宋体"/>
          <w:color w:val="auto"/>
          <w:spacing w:val="0"/>
          <w:w w:val="100"/>
          <w:position w:val="0"/>
          <w:sz w:val="22"/>
          <w:szCs w:val="22"/>
          <w:highlight w:val="none"/>
          <w:shd w:val="clear" w:color="auto" w:fill="auto"/>
          <w:lang w:val="en-US"/>
        </w:rPr>
        <w:t>供应商在响应文件递交截止时间前，可以对所递交的响应文件进行补充、修改或者撤回，并书面通知采购代理机构。补充、修改的内容应当按磋商文件要求签署、盖章、密封，并作为响应文件的组成部分。</w:t>
      </w:r>
    </w:p>
    <w:p>
      <w:pPr>
        <w:shd w:val="clear"/>
        <w:spacing w:line="480" w:lineRule="exact"/>
        <w:rPr>
          <w:rFonts w:hint="eastAsia" w:ascii="宋体" w:hAnsi="宋体" w:eastAsia="宋体" w:cs="宋体"/>
          <w:b/>
          <w:bCs/>
          <w:color w:val="auto"/>
          <w:spacing w:val="0"/>
          <w:w w:val="100"/>
          <w:position w:val="0"/>
          <w:sz w:val="22"/>
          <w:szCs w:val="22"/>
        </w:rPr>
      </w:pPr>
      <w:r>
        <w:rPr>
          <w:rFonts w:hint="eastAsia" w:ascii="宋体" w:hAnsi="宋体" w:eastAsia="宋体" w:cs="宋体"/>
          <w:b/>
          <w:bCs/>
          <w:color w:val="auto"/>
          <w:spacing w:val="0"/>
          <w:w w:val="100"/>
          <w:position w:val="0"/>
          <w:sz w:val="22"/>
          <w:szCs w:val="22"/>
        </w:rPr>
        <w:t>五、评审</w:t>
      </w:r>
    </w:p>
    <w:p>
      <w:pPr>
        <w:shd w:val="clear"/>
        <w:spacing w:line="480" w:lineRule="exact"/>
        <w:rPr>
          <w:rFonts w:hint="eastAsia" w:ascii="宋体" w:hAnsi="宋体" w:eastAsia="宋体" w:cs="宋体"/>
          <w:color w:val="auto"/>
          <w:spacing w:val="0"/>
          <w:w w:val="100"/>
          <w:position w:val="0"/>
          <w:sz w:val="22"/>
          <w:szCs w:val="22"/>
        </w:rPr>
      </w:pPr>
      <w:r>
        <w:rPr>
          <w:rFonts w:hint="eastAsia" w:ascii="宋体" w:hAnsi="宋体" w:eastAsia="宋体" w:cs="宋体"/>
          <w:color w:val="auto"/>
          <w:spacing w:val="0"/>
          <w:w w:val="100"/>
          <w:position w:val="0"/>
          <w:sz w:val="22"/>
          <w:szCs w:val="22"/>
        </w:rPr>
        <w:t>17 响应文件的开启</w:t>
      </w:r>
    </w:p>
    <w:p>
      <w:pPr>
        <w:shd w:val="clear"/>
        <w:spacing w:line="480" w:lineRule="exact"/>
        <w:ind w:firstLine="440" w:firstLineChars="200"/>
        <w:rPr>
          <w:rFonts w:hint="eastAsia" w:ascii="宋体" w:hAnsi="宋体" w:eastAsia="宋体" w:cs="宋体"/>
          <w:color w:val="auto"/>
          <w:spacing w:val="0"/>
          <w:w w:val="100"/>
          <w:position w:val="0"/>
          <w:sz w:val="22"/>
          <w:szCs w:val="22"/>
        </w:rPr>
      </w:pPr>
      <w:r>
        <w:rPr>
          <w:rFonts w:hint="eastAsia" w:ascii="宋体" w:hAnsi="宋体" w:eastAsia="宋体" w:cs="宋体"/>
          <w:color w:val="auto"/>
          <w:spacing w:val="0"/>
          <w:w w:val="100"/>
          <w:position w:val="0"/>
          <w:sz w:val="22"/>
          <w:szCs w:val="22"/>
        </w:rPr>
        <w:t>17.1  采购人或采购代理机构将按竞争性磋商文件的规定，在响应文件提交截止时间</w:t>
      </w:r>
      <w:r>
        <w:rPr>
          <w:rFonts w:hint="eastAsia" w:cs="宋体"/>
          <w:color w:val="auto"/>
          <w:spacing w:val="0"/>
          <w:w w:val="100"/>
          <w:position w:val="0"/>
          <w:sz w:val="22"/>
          <w:szCs w:val="22"/>
          <w:lang w:val="en-US" w:eastAsia="zh-CN"/>
        </w:rPr>
        <w:t>后</w:t>
      </w:r>
      <w:r>
        <w:rPr>
          <w:rFonts w:hint="eastAsia" w:ascii="宋体" w:hAnsi="宋体" w:eastAsia="宋体" w:cs="宋体"/>
          <w:color w:val="auto"/>
          <w:spacing w:val="0"/>
          <w:w w:val="100"/>
          <w:position w:val="0"/>
          <w:sz w:val="22"/>
          <w:szCs w:val="22"/>
        </w:rPr>
        <w:t>开启响应文件。</w:t>
      </w:r>
    </w:p>
    <w:p>
      <w:pPr>
        <w:shd w:val="clear"/>
        <w:spacing w:line="480" w:lineRule="exact"/>
        <w:ind w:firstLine="440" w:firstLineChars="200"/>
        <w:rPr>
          <w:rFonts w:hint="eastAsia" w:ascii="宋体" w:hAnsi="宋体" w:eastAsia="宋体" w:cs="宋体"/>
          <w:color w:val="auto"/>
          <w:spacing w:val="0"/>
          <w:w w:val="100"/>
          <w:position w:val="0"/>
          <w:sz w:val="22"/>
          <w:szCs w:val="22"/>
        </w:rPr>
      </w:pPr>
      <w:r>
        <w:rPr>
          <w:rFonts w:hint="eastAsia" w:ascii="宋体" w:hAnsi="宋体" w:eastAsia="宋体" w:cs="宋体"/>
          <w:color w:val="auto"/>
          <w:spacing w:val="0"/>
          <w:w w:val="100"/>
          <w:position w:val="0"/>
          <w:sz w:val="22"/>
          <w:szCs w:val="22"/>
        </w:rPr>
        <w:t>17.</w:t>
      </w:r>
      <w:r>
        <w:rPr>
          <w:rFonts w:hint="eastAsia" w:cs="宋体"/>
          <w:color w:val="auto"/>
          <w:spacing w:val="0"/>
          <w:w w:val="100"/>
          <w:position w:val="0"/>
          <w:sz w:val="22"/>
          <w:szCs w:val="22"/>
          <w:lang w:val="en-US" w:eastAsia="zh-CN"/>
        </w:rPr>
        <w:t>2</w:t>
      </w:r>
      <w:r>
        <w:rPr>
          <w:rFonts w:hint="eastAsia" w:ascii="宋体" w:hAnsi="宋体" w:eastAsia="宋体" w:cs="宋体"/>
          <w:color w:val="auto"/>
          <w:spacing w:val="0"/>
          <w:w w:val="100"/>
          <w:position w:val="0"/>
          <w:sz w:val="22"/>
          <w:szCs w:val="22"/>
        </w:rPr>
        <w:t xml:space="preserve">  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pPr>
        <w:shd w:val="clear"/>
        <w:spacing w:line="480" w:lineRule="exact"/>
        <w:ind w:firstLine="440" w:firstLineChars="200"/>
        <w:rPr>
          <w:rFonts w:hint="eastAsia" w:ascii="宋体" w:hAnsi="宋体" w:eastAsia="宋体" w:cs="宋体"/>
          <w:color w:val="auto"/>
          <w:spacing w:val="0"/>
          <w:w w:val="100"/>
          <w:position w:val="0"/>
          <w:sz w:val="22"/>
          <w:szCs w:val="22"/>
        </w:rPr>
      </w:pPr>
      <w:r>
        <w:rPr>
          <w:rFonts w:hint="eastAsia" w:ascii="宋体" w:hAnsi="宋体" w:eastAsia="宋体" w:cs="宋体"/>
          <w:color w:val="auto"/>
          <w:spacing w:val="0"/>
          <w:w w:val="100"/>
          <w:position w:val="0"/>
          <w:sz w:val="22"/>
          <w:szCs w:val="22"/>
        </w:rPr>
        <w:t>17.</w:t>
      </w:r>
      <w:r>
        <w:rPr>
          <w:rFonts w:hint="eastAsia" w:cs="宋体"/>
          <w:color w:val="auto"/>
          <w:spacing w:val="0"/>
          <w:w w:val="100"/>
          <w:position w:val="0"/>
          <w:sz w:val="22"/>
          <w:szCs w:val="22"/>
          <w:lang w:val="en-US" w:eastAsia="zh-CN"/>
        </w:rPr>
        <w:t>3</w:t>
      </w:r>
      <w:r>
        <w:rPr>
          <w:rFonts w:hint="eastAsia" w:ascii="宋体" w:hAnsi="宋体" w:eastAsia="宋体" w:cs="宋体"/>
          <w:color w:val="auto"/>
          <w:spacing w:val="0"/>
          <w:w w:val="100"/>
          <w:position w:val="0"/>
          <w:sz w:val="22"/>
          <w:szCs w:val="22"/>
        </w:rPr>
        <w:t xml:space="preserve"> 供应商不足 3 家的，不予</w:t>
      </w:r>
      <w:r>
        <w:rPr>
          <w:rFonts w:hint="eastAsia" w:cs="宋体"/>
          <w:color w:val="auto"/>
          <w:spacing w:val="0"/>
          <w:w w:val="100"/>
          <w:position w:val="0"/>
          <w:sz w:val="22"/>
          <w:szCs w:val="22"/>
          <w:lang w:val="en-US" w:eastAsia="zh-CN"/>
        </w:rPr>
        <w:t>开启</w:t>
      </w:r>
      <w:r>
        <w:rPr>
          <w:rFonts w:hint="eastAsia" w:ascii="宋体" w:hAnsi="宋体" w:eastAsia="宋体" w:cs="宋体"/>
          <w:color w:val="auto"/>
          <w:spacing w:val="0"/>
          <w:w w:val="100"/>
          <w:position w:val="0"/>
          <w:sz w:val="22"/>
          <w:szCs w:val="22"/>
        </w:rPr>
        <w:t>。</w:t>
      </w:r>
    </w:p>
    <w:p>
      <w:pPr>
        <w:shd w:val="clear"/>
        <w:spacing w:line="480" w:lineRule="exact"/>
        <w:ind w:firstLine="440" w:firstLineChars="200"/>
        <w:rPr>
          <w:rFonts w:hint="eastAsia" w:ascii="宋体" w:hAnsi="宋体" w:eastAsia="宋体" w:cs="宋体"/>
          <w:color w:val="auto"/>
          <w:spacing w:val="0"/>
          <w:w w:val="100"/>
          <w:position w:val="0"/>
          <w:sz w:val="22"/>
          <w:szCs w:val="22"/>
        </w:rPr>
      </w:pPr>
      <w:r>
        <w:rPr>
          <w:rFonts w:hint="eastAsia" w:ascii="宋体" w:hAnsi="宋体" w:eastAsia="宋体" w:cs="宋体"/>
          <w:color w:val="auto"/>
          <w:spacing w:val="0"/>
          <w:w w:val="100"/>
          <w:position w:val="0"/>
          <w:sz w:val="22"/>
          <w:szCs w:val="22"/>
        </w:rPr>
        <w:t>17.</w:t>
      </w:r>
      <w:r>
        <w:rPr>
          <w:rFonts w:hint="eastAsia" w:cs="宋体"/>
          <w:color w:val="auto"/>
          <w:spacing w:val="0"/>
          <w:w w:val="100"/>
          <w:position w:val="0"/>
          <w:sz w:val="22"/>
          <w:szCs w:val="22"/>
          <w:lang w:val="en-US" w:eastAsia="zh-CN"/>
        </w:rPr>
        <w:t>4</w:t>
      </w:r>
      <w:r>
        <w:rPr>
          <w:rFonts w:hint="eastAsia" w:ascii="宋体" w:hAnsi="宋体" w:eastAsia="宋体" w:cs="宋体"/>
          <w:color w:val="auto"/>
          <w:spacing w:val="0"/>
          <w:w w:val="100"/>
          <w:position w:val="0"/>
          <w:sz w:val="22"/>
          <w:szCs w:val="22"/>
        </w:rPr>
        <w:t xml:space="preserve"> 本项目不公开报价。</w:t>
      </w:r>
    </w:p>
    <w:p>
      <w:pPr>
        <w:shd w:val="clear"/>
        <w:spacing w:line="480" w:lineRule="exact"/>
        <w:rPr>
          <w:rFonts w:hint="eastAsia" w:ascii="宋体" w:hAnsi="宋体" w:eastAsia="宋体" w:cs="宋体"/>
          <w:color w:val="auto"/>
          <w:spacing w:val="0"/>
          <w:w w:val="100"/>
          <w:position w:val="0"/>
          <w:sz w:val="22"/>
          <w:szCs w:val="22"/>
        </w:rPr>
      </w:pPr>
      <w:r>
        <w:rPr>
          <w:rFonts w:hint="eastAsia" w:ascii="宋体" w:hAnsi="宋体" w:eastAsia="宋体" w:cs="宋体"/>
          <w:color w:val="auto"/>
          <w:spacing w:val="0"/>
          <w:w w:val="100"/>
          <w:position w:val="0"/>
          <w:sz w:val="22"/>
          <w:szCs w:val="22"/>
        </w:rPr>
        <w:t>18</w:t>
      </w:r>
      <w:r>
        <w:rPr>
          <w:rFonts w:hint="eastAsia" w:cs="宋体"/>
          <w:color w:val="auto"/>
          <w:spacing w:val="0"/>
          <w:w w:val="100"/>
          <w:position w:val="0"/>
          <w:sz w:val="22"/>
          <w:szCs w:val="22"/>
          <w:lang w:val="en-US" w:eastAsia="zh-CN"/>
        </w:rPr>
        <w:t>.</w:t>
      </w:r>
      <w:r>
        <w:rPr>
          <w:rFonts w:hint="eastAsia" w:ascii="宋体" w:hAnsi="宋体" w:eastAsia="宋体" w:cs="宋体"/>
          <w:color w:val="auto"/>
          <w:spacing w:val="0"/>
          <w:w w:val="100"/>
          <w:position w:val="0"/>
          <w:sz w:val="22"/>
          <w:szCs w:val="22"/>
        </w:rPr>
        <w:t xml:space="preserve"> 磋商小组</w:t>
      </w:r>
    </w:p>
    <w:p>
      <w:pPr>
        <w:shd w:val="clear"/>
        <w:spacing w:line="480" w:lineRule="exact"/>
        <w:ind w:firstLine="440" w:firstLineChars="200"/>
        <w:rPr>
          <w:rFonts w:hint="eastAsia" w:ascii="宋体" w:hAnsi="宋体" w:eastAsia="宋体" w:cs="宋体"/>
          <w:color w:val="auto"/>
          <w:spacing w:val="0"/>
          <w:w w:val="100"/>
          <w:position w:val="0"/>
          <w:sz w:val="22"/>
          <w:szCs w:val="22"/>
        </w:rPr>
      </w:pPr>
      <w:r>
        <w:rPr>
          <w:rFonts w:hint="eastAsia" w:ascii="宋体" w:hAnsi="宋体" w:eastAsia="宋体" w:cs="宋体"/>
          <w:color w:val="auto"/>
          <w:spacing w:val="0"/>
          <w:w w:val="100"/>
          <w:position w:val="0"/>
          <w:sz w:val="22"/>
          <w:szCs w:val="22"/>
        </w:rPr>
        <w:t>18.1 磋商小组根据政府采购有关规定和本次采购项目的特点进行组建，并负责具体评审事务，独立履行职责。</w:t>
      </w:r>
    </w:p>
    <w:p>
      <w:pPr>
        <w:shd w:val="clear"/>
        <w:spacing w:line="480" w:lineRule="exact"/>
        <w:ind w:firstLine="440" w:firstLineChars="200"/>
        <w:rPr>
          <w:rFonts w:hint="eastAsia" w:ascii="宋体" w:hAnsi="宋体" w:eastAsia="宋体" w:cs="宋体"/>
          <w:color w:val="auto"/>
          <w:spacing w:val="0"/>
          <w:w w:val="100"/>
          <w:position w:val="0"/>
          <w:sz w:val="22"/>
          <w:szCs w:val="22"/>
        </w:rPr>
      </w:pPr>
      <w:r>
        <w:rPr>
          <w:rFonts w:hint="eastAsia" w:ascii="宋体" w:hAnsi="宋体" w:eastAsia="宋体" w:cs="宋体"/>
          <w:color w:val="auto"/>
          <w:spacing w:val="0"/>
          <w:w w:val="100"/>
          <w:position w:val="0"/>
          <w:sz w:val="22"/>
          <w:szCs w:val="22"/>
        </w:rPr>
        <w:t>18.2 评审专家须符合</w:t>
      </w:r>
      <w:r>
        <w:rPr>
          <w:rFonts w:hint="eastAsia" w:cs="宋体"/>
          <w:color w:val="auto"/>
          <w:spacing w:val="0"/>
          <w:w w:val="100"/>
          <w:position w:val="0"/>
          <w:sz w:val="22"/>
          <w:szCs w:val="22"/>
          <w:lang w:val="en-US" w:eastAsia="zh-CN"/>
        </w:rPr>
        <w:t>相关</w:t>
      </w:r>
      <w:r>
        <w:rPr>
          <w:rFonts w:hint="eastAsia" w:ascii="宋体" w:hAnsi="宋体" w:eastAsia="宋体" w:cs="宋体"/>
          <w:color w:val="auto"/>
          <w:spacing w:val="0"/>
          <w:w w:val="100"/>
          <w:position w:val="0"/>
          <w:sz w:val="22"/>
          <w:szCs w:val="22"/>
        </w:rPr>
        <w:t>规定。依法自行选定评审专家的，采购人和采购代理机构将查询有关信用记录，对具有行贿、受贿、欺诈等不良信用记录的人员，拒绝其参与政府采购活动。</w:t>
      </w:r>
    </w:p>
    <w:p>
      <w:pPr>
        <w:shd w:val="clear"/>
        <w:spacing w:line="480" w:lineRule="exact"/>
        <w:rPr>
          <w:rFonts w:hint="eastAsia" w:ascii="宋体" w:hAnsi="宋体" w:eastAsia="宋体" w:cs="宋体"/>
          <w:color w:val="auto"/>
          <w:spacing w:val="0"/>
          <w:w w:val="100"/>
          <w:position w:val="0"/>
          <w:sz w:val="22"/>
          <w:szCs w:val="22"/>
        </w:rPr>
      </w:pPr>
      <w:r>
        <w:rPr>
          <w:rFonts w:hint="eastAsia" w:ascii="宋体" w:hAnsi="宋体" w:eastAsia="宋体" w:cs="宋体"/>
          <w:color w:val="auto"/>
          <w:spacing w:val="0"/>
          <w:w w:val="100"/>
          <w:position w:val="0"/>
          <w:sz w:val="22"/>
          <w:szCs w:val="22"/>
        </w:rPr>
        <w:t>19</w:t>
      </w:r>
      <w:r>
        <w:rPr>
          <w:rFonts w:hint="eastAsia" w:cs="宋体"/>
          <w:color w:val="auto"/>
          <w:spacing w:val="0"/>
          <w:w w:val="100"/>
          <w:position w:val="0"/>
          <w:sz w:val="22"/>
          <w:szCs w:val="22"/>
          <w:lang w:val="en-US" w:eastAsia="zh-CN"/>
        </w:rPr>
        <w:t>.</w:t>
      </w:r>
      <w:r>
        <w:rPr>
          <w:rFonts w:hint="eastAsia" w:ascii="宋体" w:hAnsi="宋体" w:eastAsia="宋体" w:cs="宋体"/>
          <w:color w:val="auto"/>
          <w:spacing w:val="0"/>
          <w:w w:val="100"/>
          <w:position w:val="0"/>
          <w:sz w:val="22"/>
          <w:szCs w:val="22"/>
        </w:rPr>
        <w:t xml:space="preserve"> 评审方法和评审标准</w:t>
      </w:r>
    </w:p>
    <w:p>
      <w:pPr>
        <w:shd w:val="clear"/>
        <w:spacing w:line="480" w:lineRule="exact"/>
        <w:ind w:firstLine="440" w:firstLineChars="200"/>
        <w:rPr>
          <w:rFonts w:hint="eastAsia" w:ascii="宋体" w:hAnsi="宋体" w:eastAsia="宋体" w:cs="宋体"/>
          <w:color w:val="auto"/>
          <w:spacing w:val="0"/>
          <w:w w:val="100"/>
          <w:position w:val="0"/>
          <w:sz w:val="22"/>
          <w:szCs w:val="22"/>
        </w:rPr>
      </w:pPr>
      <w:r>
        <w:rPr>
          <w:rFonts w:hint="eastAsia" w:ascii="宋体" w:hAnsi="宋体" w:eastAsia="宋体" w:cs="宋体"/>
          <w:color w:val="auto"/>
          <w:spacing w:val="0"/>
          <w:w w:val="100"/>
          <w:position w:val="0"/>
          <w:sz w:val="22"/>
          <w:szCs w:val="22"/>
        </w:rPr>
        <w:t>19.1 见《评审方法和评审标准》。</w:t>
      </w:r>
    </w:p>
    <w:p>
      <w:pPr>
        <w:shd w:val="clear"/>
        <w:spacing w:line="480" w:lineRule="exact"/>
        <w:rPr>
          <w:rFonts w:hint="eastAsia" w:ascii="宋体" w:hAnsi="宋体" w:eastAsia="宋体" w:cs="宋体"/>
          <w:b/>
          <w:bCs/>
          <w:color w:val="auto"/>
          <w:spacing w:val="0"/>
          <w:w w:val="100"/>
          <w:position w:val="0"/>
          <w:sz w:val="22"/>
          <w:szCs w:val="22"/>
        </w:rPr>
      </w:pPr>
      <w:r>
        <w:rPr>
          <w:rFonts w:hint="eastAsia" w:ascii="宋体" w:hAnsi="宋体" w:eastAsia="宋体" w:cs="宋体"/>
          <w:b/>
          <w:bCs/>
          <w:color w:val="auto"/>
          <w:spacing w:val="0"/>
          <w:w w:val="100"/>
          <w:position w:val="0"/>
          <w:sz w:val="22"/>
          <w:szCs w:val="22"/>
        </w:rPr>
        <w:t>六、确定成交</w:t>
      </w:r>
    </w:p>
    <w:p>
      <w:pPr>
        <w:shd w:val="clear"/>
        <w:spacing w:line="480" w:lineRule="exact"/>
        <w:rPr>
          <w:rFonts w:hint="eastAsia" w:ascii="宋体" w:hAnsi="宋体" w:eastAsia="宋体" w:cs="宋体"/>
          <w:color w:val="auto"/>
          <w:spacing w:val="0"/>
          <w:w w:val="100"/>
          <w:position w:val="0"/>
          <w:sz w:val="22"/>
          <w:szCs w:val="22"/>
        </w:rPr>
      </w:pPr>
      <w:r>
        <w:rPr>
          <w:rFonts w:hint="eastAsia" w:ascii="宋体" w:hAnsi="宋体" w:eastAsia="宋体" w:cs="宋体"/>
          <w:color w:val="auto"/>
          <w:spacing w:val="0"/>
          <w:w w:val="100"/>
          <w:position w:val="0"/>
          <w:sz w:val="22"/>
          <w:szCs w:val="22"/>
        </w:rPr>
        <w:t>20 确定成交供应商</w:t>
      </w:r>
    </w:p>
    <w:p>
      <w:pPr>
        <w:shd w:val="clear"/>
        <w:spacing w:line="480" w:lineRule="exact"/>
        <w:ind w:firstLine="440" w:firstLineChars="200"/>
        <w:rPr>
          <w:rFonts w:hint="eastAsia" w:ascii="宋体" w:hAnsi="宋体" w:eastAsia="宋体" w:cs="宋体"/>
          <w:color w:val="auto"/>
          <w:spacing w:val="0"/>
          <w:w w:val="100"/>
          <w:position w:val="0"/>
          <w:sz w:val="22"/>
          <w:szCs w:val="22"/>
        </w:rPr>
      </w:pPr>
      <w:r>
        <w:rPr>
          <w:rFonts w:hint="eastAsia" w:ascii="宋体" w:hAnsi="宋体" w:eastAsia="宋体" w:cs="宋体"/>
          <w:color w:val="auto"/>
          <w:spacing w:val="0"/>
          <w:w w:val="100"/>
          <w:position w:val="0"/>
          <w:sz w:val="22"/>
          <w:szCs w:val="22"/>
        </w:rPr>
        <w:t>20.1 采购人将在收到评审报告后，从评审报告提出的成交候选供应商中，按照排序由高到低的原则确定成交供应商。采购人是否授权磋商小组直接确定成交供应商，见</w:t>
      </w:r>
      <w:r>
        <w:rPr>
          <w:rFonts w:hint="eastAsia" w:cs="宋体"/>
          <w:color w:val="auto"/>
          <w:spacing w:val="0"/>
          <w:w w:val="100"/>
          <w:position w:val="0"/>
          <w:sz w:val="22"/>
          <w:szCs w:val="22"/>
          <w:lang w:eastAsia="zh-CN"/>
        </w:rPr>
        <w:t>《供应商须知前附表》</w:t>
      </w:r>
      <w:r>
        <w:rPr>
          <w:rFonts w:hint="eastAsia" w:ascii="宋体" w:hAnsi="宋体" w:eastAsia="宋体" w:cs="宋体"/>
          <w:color w:val="auto"/>
          <w:spacing w:val="0"/>
          <w:w w:val="100"/>
          <w:position w:val="0"/>
          <w:sz w:val="22"/>
          <w:szCs w:val="22"/>
        </w:rPr>
        <w:t>。成交候选人并列的，按照</w:t>
      </w:r>
      <w:r>
        <w:rPr>
          <w:rFonts w:hint="eastAsia" w:cs="宋体"/>
          <w:color w:val="auto"/>
          <w:spacing w:val="0"/>
          <w:w w:val="100"/>
          <w:position w:val="0"/>
          <w:sz w:val="22"/>
          <w:szCs w:val="22"/>
          <w:lang w:eastAsia="zh-CN"/>
        </w:rPr>
        <w:t>《供应商须知前附表》</w:t>
      </w:r>
      <w:r>
        <w:rPr>
          <w:rFonts w:hint="eastAsia" w:ascii="宋体" w:hAnsi="宋体" w:eastAsia="宋体" w:cs="宋体"/>
          <w:color w:val="auto"/>
          <w:spacing w:val="0"/>
          <w:w w:val="100"/>
          <w:position w:val="0"/>
          <w:sz w:val="22"/>
          <w:szCs w:val="22"/>
        </w:rPr>
        <w:t>要求确定成交供应商。</w:t>
      </w:r>
    </w:p>
    <w:p>
      <w:pPr>
        <w:shd w:val="clear"/>
        <w:spacing w:line="480" w:lineRule="exact"/>
        <w:rPr>
          <w:rFonts w:hint="eastAsia" w:ascii="宋体" w:hAnsi="宋体" w:eastAsia="宋体" w:cs="宋体"/>
          <w:color w:val="auto"/>
          <w:spacing w:val="0"/>
          <w:w w:val="100"/>
          <w:position w:val="0"/>
          <w:sz w:val="22"/>
          <w:szCs w:val="22"/>
        </w:rPr>
      </w:pPr>
      <w:r>
        <w:rPr>
          <w:rFonts w:hint="eastAsia" w:ascii="宋体" w:hAnsi="宋体" w:eastAsia="宋体" w:cs="宋体"/>
          <w:color w:val="auto"/>
          <w:spacing w:val="0"/>
          <w:w w:val="100"/>
          <w:position w:val="0"/>
          <w:sz w:val="22"/>
          <w:szCs w:val="22"/>
        </w:rPr>
        <w:t>21</w:t>
      </w:r>
      <w:r>
        <w:rPr>
          <w:rFonts w:hint="eastAsia" w:cs="宋体"/>
          <w:color w:val="auto"/>
          <w:spacing w:val="0"/>
          <w:w w:val="100"/>
          <w:position w:val="0"/>
          <w:sz w:val="22"/>
          <w:szCs w:val="22"/>
          <w:lang w:val="en-US" w:eastAsia="zh-CN"/>
        </w:rPr>
        <w:t>.</w:t>
      </w:r>
      <w:r>
        <w:rPr>
          <w:rFonts w:hint="eastAsia" w:ascii="宋体" w:hAnsi="宋体" w:eastAsia="宋体" w:cs="宋体"/>
          <w:color w:val="auto"/>
          <w:spacing w:val="0"/>
          <w:w w:val="100"/>
          <w:position w:val="0"/>
          <w:sz w:val="22"/>
          <w:szCs w:val="22"/>
        </w:rPr>
        <w:t xml:space="preserve"> 成交公告与成交通知书</w:t>
      </w:r>
    </w:p>
    <w:p>
      <w:pPr>
        <w:shd w:val="clear"/>
        <w:spacing w:line="480" w:lineRule="exact"/>
        <w:ind w:firstLine="440" w:firstLineChars="200"/>
        <w:rPr>
          <w:rFonts w:hint="eastAsia" w:ascii="宋体" w:hAnsi="宋体" w:eastAsia="宋体" w:cs="宋体"/>
          <w:color w:val="auto"/>
          <w:spacing w:val="0"/>
          <w:w w:val="100"/>
          <w:position w:val="0"/>
          <w:sz w:val="22"/>
          <w:szCs w:val="22"/>
        </w:rPr>
      </w:pPr>
      <w:r>
        <w:rPr>
          <w:rFonts w:hint="eastAsia" w:ascii="宋体" w:hAnsi="宋体" w:eastAsia="宋体" w:cs="宋体"/>
          <w:color w:val="auto"/>
          <w:spacing w:val="0"/>
          <w:w w:val="100"/>
          <w:position w:val="0"/>
          <w:sz w:val="22"/>
          <w:szCs w:val="22"/>
        </w:rPr>
        <w:t>21.1 采购人或采购代理机构将在成交供应商确定后 2 个工作日内， 在</w:t>
      </w:r>
      <w:r>
        <w:rPr>
          <w:rFonts w:hint="eastAsia" w:cs="宋体"/>
          <w:color w:val="auto"/>
          <w:spacing w:val="0"/>
          <w:w w:val="100"/>
          <w:position w:val="0"/>
          <w:sz w:val="22"/>
          <w:szCs w:val="22"/>
          <w:lang w:val="en-US" w:eastAsia="zh-CN"/>
        </w:rPr>
        <w:t>规定平台</w:t>
      </w:r>
      <w:r>
        <w:rPr>
          <w:rFonts w:hint="eastAsia" w:ascii="宋体" w:hAnsi="宋体" w:eastAsia="宋体" w:cs="宋体"/>
          <w:color w:val="auto"/>
          <w:spacing w:val="0"/>
          <w:w w:val="100"/>
          <w:position w:val="0"/>
          <w:sz w:val="22"/>
          <w:szCs w:val="22"/>
        </w:rPr>
        <w:t>公告成交结果，同时向成交供应商发出成交通知书，成交公告期限为 1 个工作日。</w:t>
      </w:r>
    </w:p>
    <w:p>
      <w:pPr>
        <w:shd w:val="clear"/>
        <w:spacing w:line="480" w:lineRule="exact"/>
        <w:ind w:firstLine="440" w:firstLineChars="200"/>
        <w:rPr>
          <w:rFonts w:hint="eastAsia" w:ascii="宋体" w:hAnsi="宋体" w:eastAsia="宋体" w:cs="宋体"/>
          <w:color w:val="auto"/>
          <w:spacing w:val="0"/>
          <w:w w:val="100"/>
          <w:position w:val="0"/>
          <w:sz w:val="22"/>
          <w:szCs w:val="22"/>
        </w:rPr>
      </w:pPr>
      <w:r>
        <w:rPr>
          <w:rFonts w:hint="eastAsia" w:ascii="宋体" w:hAnsi="宋体" w:eastAsia="宋体" w:cs="宋体"/>
          <w:color w:val="auto"/>
          <w:spacing w:val="0"/>
          <w:w w:val="100"/>
          <w:position w:val="0"/>
          <w:sz w:val="22"/>
          <w:szCs w:val="22"/>
        </w:rPr>
        <w:t>21.2 成交通知书是合同的组成部分，对采购人和成交供应商具有同等法律效力。成交通知书发出后，采购人改变成交结果的，或者成交供应商放弃成交项目的，将依法承担法律责任。</w:t>
      </w:r>
    </w:p>
    <w:p>
      <w:pPr>
        <w:shd w:val="clear"/>
        <w:spacing w:line="480" w:lineRule="exact"/>
        <w:rPr>
          <w:rFonts w:hint="eastAsia" w:ascii="宋体" w:hAnsi="宋体" w:eastAsia="宋体" w:cs="宋体"/>
          <w:color w:val="auto"/>
          <w:spacing w:val="0"/>
          <w:w w:val="100"/>
          <w:position w:val="0"/>
          <w:sz w:val="22"/>
          <w:szCs w:val="22"/>
        </w:rPr>
      </w:pPr>
      <w:r>
        <w:rPr>
          <w:rFonts w:hint="eastAsia" w:ascii="宋体" w:hAnsi="宋体" w:eastAsia="宋体" w:cs="宋体"/>
          <w:color w:val="auto"/>
          <w:spacing w:val="0"/>
          <w:w w:val="100"/>
          <w:position w:val="0"/>
          <w:sz w:val="22"/>
          <w:szCs w:val="22"/>
        </w:rPr>
        <w:t>22 终止</w:t>
      </w:r>
    </w:p>
    <w:p>
      <w:pPr>
        <w:shd w:val="clear"/>
        <w:spacing w:line="480" w:lineRule="exact"/>
        <w:ind w:firstLine="440" w:firstLineChars="200"/>
        <w:rPr>
          <w:rFonts w:hint="eastAsia" w:ascii="宋体" w:hAnsi="宋体" w:eastAsia="宋体" w:cs="宋体"/>
          <w:color w:val="auto"/>
          <w:spacing w:val="0"/>
          <w:w w:val="100"/>
          <w:position w:val="0"/>
          <w:sz w:val="22"/>
          <w:szCs w:val="22"/>
        </w:rPr>
      </w:pPr>
      <w:r>
        <w:rPr>
          <w:rFonts w:hint="eastAsia" w:ascii="宋体" w:hAnsi="宋体" w:eastAsia="宋体" w:cs="宋体"/>
          <w:color w:val="auto"/>
          <w:spacing w:val="0"/>
          <w:w w:val="100"/>
          <w:position w:val="0"/>
          <w:sz w:val="22"/>
          <w:szCs w:val="22"/>
        </w:rPr>
        <w:t>22.1 在采购中，出现下列情形之一的，采购人或采购代理机构将终止竞争性磋商采购活动，发布项目终止公告并说明原因，重新开展采购活动：</w:t>
      </w:r>
    </w:p>
    <w:p>
      <w:pPr>
        <w:shd w:val="clear"/>
        <w:spacing w:line="480" w:lineRule="exact"/>
        <w:ind w:firstLine="440" w:firstLineChars="200"/>
        <w:rPr>
          <w:rFonts w:hint="eastAsia" w:ascii="宋体" w:hAnsi="宋体" w:eastAsia="宋体" w:cs="宋体"/>
          <w:color w:val="auto"/>
          <w:spacing w:val="0"/>
          <w:w w:val="100"/>
          <w:position w:val="0"/>
          <w:sz w:val="22"/>
          <w:szCs w:val="22"/>
        </w:rPr>
      </w:pPr>
      <w:r>
        <w:rPr>
          <w:rFonts w:hint="eastAsia" w:ascii="宋体" w:hAnsi="宋体" w:eastAsia="宋体" w:cs="宋体"/>
          <w:color w:val="auto"/>
          <w:spacing w:val="0"/>
          <w:w w:val="100"/>
          <w:position w:val="0"/>
          <w:sz w:val="22"/>
          <w:szCs w:val="22"/>
        </w:rPr>
        <w:t>22.1.1 因情况变化，不再符合规定的竞争性磋商采购方式适用情形的；</w:t>
      </w:r>
    </w:p>
    <w:p>
      <w:pPr>
        <w:shd w:val="clear"/>
        <w:spacing w:line="480" w:lineRule="exact"/>
        <w:ind w:firstLine="440" w:firstLineChars="200"/>
        <w:rPr>
          <w:rFonts w:hint="eastAsia" w:ascii="宋体" w:hAnsi="宋体" w:eastAsia="宋体" w:cs="宋体"/>
          <w:color w:val="auto"/>
          <w:spacing w:val="0"/>
          <w:w w:val="100"/>
          <w:position w:val="0"/>
          <w:sz w:val="22"/>
          <w:szCs w:val="22"/>
        </w:rPr>
      </w:pPr>
      <w:r>
        <w:rPr>
          <w:rFonts w:hint="eastAsia" w:ascii="宋体" w:hAnsi="宋体" w:eastAsia="宋体" w:cs="宋体"/>
          <w:color w:val="auto"/>
          <w:spacing w:val="0"/>
          <w:w w:val="100"/>
          <w:position w:val="0"/>
          <w:sz w:val="22"/>
          <w:szCs w:val="22"/>
        </w:rPr>
        <w:t>22.1.2 出现影响采购公正的违法、违规行为的；</w:t>
      </w:r>
    </w:p>
    <w:p>
      <w:pPr>
        <w:shd w:val="clear"/>
        <w:spacing w:line="480" w:lineRule="exact"/>
        <w:ind w:firstLine="440" w:firstLineChars="200"/>
        <w:rPr>
          <w:rFonts w:hint="eastAsia" w:ascii="宋体" w:hAnsi="宋体" w:eastAsia="宋体" w:cs="宋体"/>
          <w:color w:val="auto"/>
          <w:spacing w:val="0"/>
          <w:w w:val="100"/>
          <w:position w:val="0"/>
          <w:sz w:val="22"/>
          <w:szCs w:val="22"/>
        </w:rPr>
      </w:pPr>
      <w:r>
        <w:rPr>
          <w:rFonts w:hint="eastAsia" w:ascii="宋体" w:hAnsi="宋体" w:eastAsia="宋体" w:cs="宋体"/>
          <w:color w:val="auto"/>
          <w:spacing w:val="0"/>
          <w:w w:val="100"/>
          <w:position w:val="0"/>
          <w:sz w:val="22"/>
          <w:szCs w:val="22"/>
        </w:rPr>
        <w:t>22.1.3 除了“市场竞争不充分的科研项目， 以及需要扶持的科技成果转化项目，提交最后报价的供应商可以为 2 家；政府购买服务项目(含政府和社会资本合作项目) ，在采购过程中符合要求的供应商(社会资本) 只有 2 家的， 竞争性磋商采购活动可以 继续进行”的情形外，在采购过程中符合要求的供应商或者报价未超过采购预算的 供应商不足 3 家的。</w:t>
      </w:r>
    </w:p>
    <w:p>
      <w:pPr>
        <w:shd w:val="clear"/>
        <w:spacing w:line="480" w:lineRule="exact"/>
        <w:rPr>
          <w:rFonts w:hint="eastAsia" w:ascii="宋体" w:hAnsi="宋体" w:eastAsia="宋体" w:cs="宋体"/>
          <w:color w:val="auto"/>
          <w:spacing w:val="0"/>
          <w:w w:val="100"/>
          <w:position w:val="0"/>
          <w:sz w:val="22"/>
          <w:szCs w:val="22"/>
        </w:rPr>
      </w:pPr>
      <w:r>
        <w:rPr>
          <w:rFonts w:hint="eastAsia" w:ascii="宋体" w:hAnsi="宋体" w:eastAsia="宋体" w:cs="宋体"/>
          <w:color w:val="auto"/>
          <w:spacing w:val="0"/>
          <w:w w:val="100"/>
          <w:position w:val="0"/>
          <w:sz w:val="22"/>
          <w:szCs w:val="22"/>
        </w:rPr>
        <w:t>23 签订合同</w:t>
      </w:r>
    </w:p>
    <w:p>
      <w:pPr>
        <w:shd w:val="clear"/>
        <w:spacing w:line="480" w:lineRule="exact"/>
        <w:ind w:firstLine="440" w:firstLineChars="200"/>
        <w:rPr>
          <w:rFonts w:hint="eastAsia" w:ascii="宋体" w:hAnsi="宋体" w:eastAsia="宋体" w:cs="宋体"/>
          <w:color w:val="auto"/>
          <w:spacing w:val="0"/>
          <w:w w:val="100"/>
          <w:position w:val="0"/>
          <w:sz w:val="22"/>
          <w:szCs w:val="22"/>
        </w:rPr>
      </w:pPr>
      <w:r>
        <w:rPr>
          <w:rFonts w:hint="eastAsia" w:ascii="宋体" w:hAnsi="宋体" w:eastAsia="宋体" w:cs="宋体"/>
          <w:color w:val="auto"/>
          <w:spacing w:val="0"/>
          <w:w w:val="100"/>
          <w:position w:val="0"/>
          <w:sz w:val="22"/>
          <w:szCs w:val="22"/>
        </w:rPr>
        <w:t>23.1 采购人与成交供应商将在成交通知书发出之日起 30 日内，按照磋商文件确定的合同文本以及采购标的、规格型号、采购金额、采购数量、技术和服务要求等事项签订政府采购合同。</w:t>
      </w:r>
    </w:p>
    <w:p>
      <w:pPr>
        <w:shd w:val="clear"/>
        <w:spacing w:line="480" w:lineRule="exact"/>
        <w:ind w:firstLine="440" w:firstLineChars="200"/>
        <w:rPr>
          <w:rFonts w:hint="eastAsia" w:ascii="宋体" w:hAnsi="宋体" w:eastAsia="宋体" w:cs="宋体"/>
          <w:color w:val="auto"/>
          <w:spacing w:val="0"/>
          <w:w w:val="100"/>
          <w:position w:val="0"/>
          <w:sz w:val="22"/>
          <w:szCs w:val="22"/>
        </w:rPr>
      </w:pPr>
      <w:r>
        <w:rPr>
          <w:rFonts w:hint="eastAsia" w:ascii="宋体" w:hAnsi="宋体" w:eastAsia="宋体" w:cs="宋体"/>
          <w:color w:val="auto"/>
          <w:spacing w:val="0"/>
          <w:w w:val="100"/>
          <w:position w:val="0"/>
          <w:sz w:val="22"/>
          <w:szCs w:val="22"/>
        </w:rPr>
        <w:t>23.2 成交供应商拒绝签订政府采购合同的，采购人可以按照评审报告推荐的成交候选人名单排序，确定下一候选人为成交供应商，也可以重新开展采购活动。拒绝签订政府采购合同的成交供 应商不得参加对该项目重新开展的采购活动。</w:t>
      </w:r>
    </w:p>
    <w:p>
      <w:pPr>
        <w:shd w:val="clear"/>
        <w:spacing w:line="480" w:lineRule="exact"/>
        <w:ind w:firstLine="440" w:firstLineChars="200"/>
        <w:rPr>
          <w:rFonts w:hint="eastAsia" w:ascii="宋体" w:hAnsi="宋体" w:eastAsia="宋体" w:cs="宋体"/>
          <w:color w:val="auto"/>
          <w:spacing w:val="0"/>
          <w:w w:val="100"/>
          <w:position w:val="0"/>
          <w:sz w:val="22"/>
          <w:szCs w:val="22"/>
        </w:rPr>
      </w:pPr>
      <w:r>
        <w:rPr>
          <w:rFonts w:hint="eastAsia" w:ascii="宋体" w:hAnsi="宋体" w:eastAsia="宋体" w:cs="宋体"/>
          <w:color w:val="auto"/>
          <w:spacing w:val="0"/>
          <w:w w:val="100"/>
          <w:position w:val="0"/>
          <w:sz w:val="22"/>
          <w:szCs w:val="22"/>
        </w:rPr>
        <w:t>23.3 联合体获得成交资格的，联合体各方应当共同与采购人签订合同，就成交项目向采购人承担连带责任。</w:t>
      </w:r>
    </w:p>
    <w:p>
      <w:pPr>
        <w:shd w:val="clear"/>
        <w:spacing w:line="480" w:lineRule="exact"/>
        <w:ind w:firstLine="440" w:firstLineChars="200"/>
        <w:rPr>
          <w:rFonts w:hint="eastAsia" w:ascii="宋体" w:hAnsi="宋体" w:eastAsia="宋体" w:cs="宋体"/>
          <w:color w:val="auto"/>
          <w:spacing w:val="0"/>
          <w:w w:val="100"/>
          <w:position w:val="0"/>
          <w:sz w:val="22"/>
          <w:szCs w:val="22"/>
        </w:rPr>
      </w:pPr>
      <w:r>
        <w:rPr>
          <w:rFonts w:hint="eastAsia" w:ascii="宋体" w:hAnsi="宋体" w:eastAsia="宋体" w:cs="宋体"/>
          <w:color w:val="auto"/>
          <w:spacing w:val="0"/>
          <w:w w:val="100"/>
          <w:position w:val="0"/>
          <w:sz w:val="22"/>
          <w:szCs w:val="22"/>
        </w:rPr>
        <w:t>23.4 政府采购合同不能转包。</w:t>
      </w:r>
    </w:p>
    <w:p>
      <w:pPr>
        <w:shd w:val="clear"/>
        <w:spacing w:line="480" w:lineRule="exact"/>
        <w:ind w:firstLine="440" w:firstLineChars="200"/>
        <w:rPr>
          <w:rFonts w:hint="eastAsia" w:ascii="宋体" w:hAnsi="宋体" w:eastAsia="宋体" w:cs="宋体"/>
          <w:color w:val="auto"/>
          <w:spacing w:val="0"/>
          <w:w w:val="100"/>
          <w:position w:val="0"/>
          <w:sz w:val="22"/>
          <w:szCs w:val="22"/>
        </w:rPr>
      </w:pPr>
      <w:r>
        <w:rPr>
          <w:rFonts w:hint="eastAsia" w:ascii="宋体" w:hAnsi="宋体" w:eastAsia="宋体" w:cs="宋体"/>
          <w:color w:val="auto"/>
          <w:spacing w:val="0"/>
          <w:w w:val="100"/>
          <w:position w:val="0"/>
          <w:sz w:val="22"/>
          <w:szCs w:val="22"/>
        </w:rPr>
        <w:t>23.5 采购人允许采用分包方式履行合同的，成交供应商可以依法采取分包方式履行合同。本项目是否允许分包，见</w:t>
      </w:r>
      <w:r>
        <w:rPr>
          <w:rFonts w:hint="eastAsia" w:cs="宋体"/>
          <w:color w:val="auto"/>
          <w:spacing w:val="0"/>
          <w:w w:val="100"/>
          <w:position w:val="0"/>
          <w:sz w:val="22"/>
          <w:szCs w:val="22"/>
          <w:lang w:eastAsia="zh-CN"/>
        </w:rPr>
        <w:t>《供应商须知前附表》</w:t>
      </w:r>
      <w:r>
        <w:rPr>
          <w:rFonts w:hint="eastAsia" w:ascii="宋体" w:hAnsi="宋体" w:eastAsia="宋体" w:cs="宋体"/>
          <w:color w:val="auto"/>
          <w:spacing w:val="0"/>
          <w:w w:val="100"/>
          <w:position w:val="0"/>
          <w:sz w:val="22"/>
          <w:szCs w:val="22"/>
        </w:rPr>
        <w:t>。政府采购合同分包履行的，应当在响应文件中载明 分包承担主体， 分包承担主体应当具备相应资质条件且不得再次分包，否则响应无效。成交供应商就采购项目和分包项目向采购人负责，分包供应商就分包项目承担责任。</w:t>
      </w:r>
    </w:p>
    <w:p>
      <w:pPr>
        <w:shd w:val="clear"/>
        <w:spacing w:line="480" w:lineRule="exact"/>
        <w:rPr>
          <w:rFonts w:hint="eastAsia" w:ascii="宋体" w:hAnsi="宋体" w:eastAsia="宋体" w:cs="宋体"/>
          <w:color w:val="auto"/>
          <w:spacing w:val="0"/>
          <w:w w:val="100"/>
          <w:position w:val="0"/>
          <w:sz w:val="22"/>
          <w:szCs w:val="22"/>
        </w:rPr>
      </w:pPr>
      <w:r>
        <w:rPr>
          <w:rFonts w:hint="eastAsia" w:ascii="宋体" w:hAnsi="宋体" w:eastAsia="宋体" w:cs="宋体"/>
          <w:color w:val="auto"/>
          <w:spacing w:val="0"/>
          <w:w w:val="100"/>
          <w:position w:val="0"/>
          <w:sz w:val="22"/>
          <w:szCs w:val="22"/>
        </w:rPr>
        <w:t>24 询问与质疑</w:t>
      </w:r>
    </w:p>
    <w:p>
      <w:pPr>
        <w:shd w:val="clear"/>
        <w:spacing w:line="480" w:lineRule="exact"/>
        <w:ind w:firstLine="440" w:firstLineChars="200"/>
        <w:rPr>
          <w:rFonts w:hint="eastAsia" w:ascii="宋体" w:hAnsi="宋体" w:eastAsia="宋体" w:cs="宋体"/>
          <w:color w:val="auto"/>
          <w:spacing w:val="0"/>
          <w:w w:val="100"/>
          <w:position w:val="0"/>
          <w:sz w:val="22"/>
          <w:szCs w:val="22"/>
        </w:rPr>
      </w:pPr>
      <w:r>
        <w:rPr>
          <w:rFonts w:hint="eastAsia" w:ascii="宋体" w:hAnsi="宋体" w:eastAsia="宋体" w:cs="宋体"/>
          <w:color w:val="auto"/>
          <w:spacing w:val="0"/>
          <w:w w:val="100"/>
          <w:position w:val="0"/>
          <w:sz w:val="22"/>
          <w:szCs w:val="22"/>
        </w:rPr>
        <w:t>24.1 询问</w:t>
      </w:r>
    </w:p>
    <w:p>
      <w:pPr>
        <w:shd w:val="clear"/>
        <w:spacing w:line="480" w:lineRule="exact"/>
        <w:ind w:firstLine="440" w:firstLineChars="200"/>
        <w:rPr>
          <w:rFonts w:hint="eastAsia" w:ascii="宋体" w:hAnsi="宋体" w:eastAsia="宋体" w:cs="宋体"/>
          <w:color w:val="auto"/>
          <w:spacing w:val="0"/>
          <w:w w:val="100"/>
          <w:position w:val="0"/>
          <w:sz w:val="22"/>
          <w:szCs w:val="22"/>
        </w:rPr>
      </w:pPr>
      <w:r>
        <w:rPr>
          <w:rFonts w:hint="eastAsia" w:ascii="宋体" w:hAnsi="宋体" w:eastAsia="宋体" w:cs="宋体"/>
          <w:color w:val="auto"/>
          <w:spacing w:val="0"/>
          <w:w w:val="100"/>
          <w:position w:val="0"/>
          <w:sz w:val="22"/>
          <w:szCs w:val="22"/>
        </w:rPr>
        <w:t>24.1.1 供应商对政府采购活动事项有疑问的，可依法提出询问，并按</w:t>
      </w:r>
      <w:r>
        <w:rPr>
          <w:rFonts w:hint="eastAsia" w:cs="宋体"/>
          <w:color w:val="auto"/>
          <w:spacing w:val="0"/>
          <w:w w:val="100"/>
          <w:position w:val="0"/>
          <w:sz w:val="22"/>
          <w:szCs w:val="22"/>
          <w:lang w:eastAsia="zh-CN"/>
        </w:rPr>
        <w:t>《供应商须知前附表》</w:t>
      </w:r>
      <w:r>
        <w:rPr>
          <w:rFonts w:hint="eastAsia" w:ascii="宋体" w:hAnsi="宋体" w:eastAsia="宋体" w:cs="宋体"/>
          <w:color w:val="auto"/>
          <w:spacing w:val="0"/>
          <w:w w:val="100"/>
          <w:position w:val="0"/>
          <w:sz w:val="22"/>
          <w:szCs w:val="22"/>
        </w:rPr>
        <w:t>载明的形式送达采购人或采购代理机构。</w:t>
      </w:r>
    </w:p>
    <w:p>
      <w:pPr>
        <w:shd w:val="clear"/>
        <w:spacing w:line="480" w:lineRule="exact"/>
        <w:ind w:firstLine="440" w:firstLineChars="200"/>
        <w:rPr>
          <w:rFonts w:hint="eastAsia" w:ascii="宋体" w:hAnsi="宋体" w:eastAsia="宋体" w:cs="宋体"/>
          <w:color w:val="auto"/>
          <w:spacing w:val="0"/>
          <w:w w:val="100"/>
          <w:position w:val="0"/>
          <w:sz w:val="22"/>
          <w:szCs w:val="22"/>
        </w:rPr>
      </w:pPr>
      <w:r>
        <w:rPr>
          <w:rFonts w:hint="eastAsia" w:ascii="宋体" w:hAnsi="宋体" w:eastAsia="宋体" w:cs="宋体"/>
          <w:color w:val="auto"/>
          <w:spacing w:val="0"/>
          <w:w w:val="100"/>
          <w:position w:val="0"/>
          <w:sz w:val="22"/>
          <w:szCs w:val="22"/>
        </w:rPr>
        <w:t>24.1.2 采购人或采购代理机构对供应商依法提出的询问，在 3 个工作日内作出答复，但答复的内容不得涉及商业秘密。</w:t>
      </w:r>
    </w:p>
    <w:p>
      <w:pPr>
        <w:shd w:val="clear"/>
        <w:spacing w:line="480" w:lineRule="exact"/>
        <w:ind w:firstLine="440" w:firstLineChars="200"/>
        <w:rPr>
          <w:rFonts w:hint="eastAsia" w:ascii="宋体" w:hAnsi="宋体" w:eastAsia="宋体" w:cs="宋体"/>
          <w:color w:val="auto"/>
          <w:spacing w:val="0"/>
          <w:w w:val="100"/>
          <w:position w:val="0"/>
          <w:sz w:val="22"/>
          <w:szCs w:val="22"/>
        </w:rPr>
      </w:pPr>
      <w:r>
        <w:rPr>
          <w:rFonts w:hint="eastAsia" w:ascii="宋体" w:hAnsi="宋体" w:eastAsia="宋体" w:cs="宋体"/>
          <w:color w:val="auto"/>
          <w:spacing w:val="0"/>
          <w:w w:val="100"/>
          <w:position w:val="0"/>
          <w:sz w:val="22"/>
          <w:szCs w:val="22"/>
        </w:rPr>
        <w:t>24.2 质疑</w:t>
      </w:r>
    </w:p>
    <w:p>
      <w:pPr>
        <w:shd w:val="clear"/>
        <w:spacing w:line="480" w:lineRule="exact"/>
        <w:ind w:firstLine="440" w:firstLineChars="200"/>
        <w:rPr>
          <w:rFonts w:hint="eastAsia" w:ascii="宋体" w:hAnsi="宋体" w:eastAsia="宋体" w:cs="宋体"/>
          <w:color w:val="auto"/>
          <w:spacing w:val="0"/>
          <w:w w:val="100"/>
          <w:position w:val="0"/>
          <w:sz w:val="22"/>
          <w:szCs w:val="22"/>
        </w:rPr>
      </w:pPr>
      <w:r>
        <w:rPr>
          <w:rFonts w:hint="eastAsia" w:ascii="宋体" w:hAnsi="宋体" w:eastAsia="宋体" w:cs="宋体"/>
          <w:color w:val="auto"/>
          <w:spacing w:val="0"/>
          <w:w w:val="100"/>
          <w:position w:val="0"/>
          <w:sz w:val="22"/>
          <w:szCs w:val="22"/>
        </w:rPr>
        <w:t>24.2.1 供应商认为竞争性磋商文件、采购过程、成交结果使自己的权益受到损害的，可以在知道或者应知其权益受到损害之日起 7 个工作日内，由供应商派授权代表以书面形式向采购人、采购代理机构提出质疑。采购人、采购代理机构在收到质疑函后 7 个工作日内作出答复。</w:t>
      </w:r>
    </w:p>
    <w:p>
      <w:pPr>
        <w:shd w:val="clear"/>
        <w:spacing w:line="480" w:lineRule="exact"/>
        <w:ind w:firstLine="440" w:firstLineChars="200"/>
        <w:rPr>
          <w:rFonts w:hint="eastAsia" w:ascii="宋体" w:hAnsi="宋体" w:eastAsia="宋体" w:cs="宋体"/>
          <w:color w:val="auto"/>
          <w:spacing w:val="0"/>
          <w:w w:val="100"/>
          <w:position w:val="0"/>
          <w:sz w:val="22"/>
          <w:szCs w:val="22"/>
        </w:rPr>
      </w:pPr>
      <w:r>
        <w:rPr>
          <w:rFonts w:hint="eastAsia" w:ascii="宋体" w:hAnsi="宋体" w:eastAsia="宋体" w:cs="宋体"/>
          <w:color w:val="auto"/>
          <w:spacing w:val="0"/>
          <w:w w:val="100"/>
          <w:position w:val="0"/>
          <w:sz w:val="22"/>
          <w:szCs w:val="22"/>
        </w:rPr>
        <w:t>24.2.2 质疑函须使用财政部制定的范本文件。</w:t>
      </w:r>
    </w:p>
    <w:p>
      <w:pPr>
        <w:shd w:val="clear"/>
        <w:spacing w:line="480" w:lineRule="exact"/>
        <w:ind w:firstLine="440" w:firstLineChars="200"/>
        <w:rPr>
          <w:rFonts w:hint="eastAsia" w:ascii="宋体" w:hAnsi="宋体" w:eastAsia="宋体" w:cs="宋体"/>
          <w:color w:val="auto"/>
          <w:spacing w:val="0"/>
          <w:w w:val="100"/>
          <w:position w:val="0"/>
          <w:sz w:val="22"/>
          <w:szCs w:val="22"/>
        </w:rPr>
      </w:pPr>
      <w:r>
        <w:rPr>
          <w:rFonts w:hint="eastAsia" w:ascii="宋体" w:hAnsi="宋体" w:eastAsia="宋体" w:cs="宋体"/>
          <w:color w:val="auto"/>
          <w:spacing w:val="0"/>
          <w:w w:val="100"/>
          <w:position w:val="0"/>
          <w:sz w:val="22"/>
          <w:szCs w:val="22"/>
        </w:rPr>
        <w:t>24.2.3 供应商为自然人的，应当由本人签字；供应商为法人或者其他组织的， 应当由法定代表人、主要负责人，或者其授权代表签字或者盖章，并加盖公章。</w:t>
      </w:r>
    </w:p>
    <w:p>
      <w:pPr>
        <w:shd w:val="clear"/>
        <w:spacing w:line="480" w:lineRule="exact"/>
        <w:ind w:firstLine="440" w:firstLineChars="200"/>
        <w:rPr>
          <w:rFonts w:hint="eastAsia" w:ascii="宋体" w:hAnsi="宋体" w:eastAsia="宋体" w:cs="宋体"/>
          <w:color w:val="auto"/>
          <w:spacing w:val="0"/>
          <w:w w:val="100"/>
          <w:position w:val="0"/>
          <w:sz w:val="22"/>
          <w:szCs w:val="22"/>
        </w:rPr>
      </w:pPr>
      <w:r>
        <w:rPr>
          <w:rFonts w:hint="eastAsia" w:ascii="宋体" w:hAnsi="宋体" w:eastAsia="宋体" w:cs="宋体"/>
          <w:color w:val="auto"/>
          <w:spacing w:val="0"/>
          <w:w w:val="100"/>
          <w:position w:val="0"/>
          <w:sz w:val="22"/>
          <w:szCs w:val="22"/>
        </w:rPr>
        <w:t>24.2.4 供应商应在法定质疑期内一次性提出针对同一采购程序环节的质疑，法定质疑期内针对同一采购程序环节再次提出的质疑，采购人、采购代理机构有权不予答复。</w:t>
      </w:r>
    </w:p>
    <w:p>
      <w:pPr>
        <w:shd w:val="clear"/>
        <w:spacing w:line="480" w:lineRule="exact"/>
        <w:ind w:firstLine="440" w:firstLineChars="200"/>
        <w:rPr>
          <w:rFonts w:hint="eastAsia" w:ascii="宋体" w:hAnsi="宋体" w:eastAsia="宋体" w:cs="宋体"/>
          <w:color w:val="auto"/>
          <w:spacing w:val="0"/>
          <w:w w:val="100"/>
          <w:position w:val="0"/>
          <w:sz w:val="22"/>
          <w:szCs w:val="22"/>
        </w:rPr>
      </w:pPr>
      <w:r>
        <w:rPr>
          <w:rFonts w:hint="eastAsia" w:ascii="宋体" w:hAnsi="宋体" w:eastAsia="宋体" w:cs="宋体"/>
          <w:color w:val="auto"/>
          <w:spacing w:val="0"/>
          <w:w w:val="100"/>
          <w:position w:val="0"/>
          <w:sz w:val="22"/>
          <w:szCs w:val="22"/>
        </w:rPr>
        <w:t xml:space="preserve">25 </w:t>
      </w:r>
      <w:r>
        <w:rPr>
          <w:rFonts w:hint="eastAsia" w:ascii="宋体" w:hAnsi="宋体" w:eastAsia="宋体" w:cs="宋体"/>
          <w:color w:val="auto"/>
          <w:spacing w:val="0"/>
          <w:w w:val="100"/>
          <w:position w:val="0"/>
          <w:sz w:val="21"/>
          <w:szCs w:val="21"/>
        </w:rPr>
        <w:t>采购代理服务费</w:t>
      </w:r>
    </w:p>
    <w:p>
      <w:pPr>
        <w:shd w:val="clear"/>
        <w:spacing w:line="480" w:lineRule="exact"/>
        <w:ind w:firstLine="440" w:firstLineChars="200"/>
        <w:rPr>
          <w:rFonts w:hint="eastAsia" w:ascii="宋体" w:hAnsi="宋体" w:eastAsia="宋体" w:cs="宋体"/>
          <w:color w:val="auto"/>
          <w:spacing w:val="0"/>
          <w:w w:val="100"/>
          <w:position w:val="0"/>
          <w:sz w:val="22"/>
          <w:szCs w:val="22"/>
        </w:rPr>
      </w:pPr>
      <w:r>
        <w:rPr>
          <w:rFonts w:hint="eastAsia" w:ascii="宋体" w:hAnsi="宋体" w:eastAsia="宋体" w:cs="宋体"/>
          <w:color w:val="auto"/>
          <w:spacing w:val="0"/>
          <w:w w:val="100"/>
          <w:position w:val="0"/>
          <w:sz w:val="22"/>
          <w:szCs w:val="22"/>
        </w:rPr>
        <w:t>25.1 收费对象、收费标准及缴纳时间见</w:t>
      </w:r>
      <w:r>
        <w:rPr>
          <w:rFonts w:hint="eastAsia" w:cs="宋体"/>
          <w:color w:val="auto"/>
          <w:spacing w:val="0"/>
          <w:w w:val="100"/>
          <w:position w:val="0"/>
          <w:sz w:val="22"/>
          <w:szCs w:val="22"/>
          <w:lang w:eastAsia="zh-CN"/>
        </w:rPr>
        <w:t>《供应商须知前附表》</w:t>
      </w:r>
      <w:r>
        <w:rPr>
          <w:rFonts w:hint="eastAsia" w:ascii="宋体" w:hAnsi="宋体" w:eastAsia="宋体" w:cs="宋体"/>
          <w:color w:val="auto"/>
          <w:spacing w:val="0"/>
          <w:w w:val="100"/>
          <w:position w:val="0"/>
          <w:sz w:val="22"/>
          <w:szCs w:val="22"/>
        </w:rPr>
        <w:t>。由成交供应商支付的，成交供应商须一次性向采购代理机构缴纳代理费，报价应包含代理费用。</w:t>
      </w:r>
    </w:p>
    <w:p>
      <w:pPr>
        <w:shd w:val="clear" w:color="auto" w:fill="auto"/>
        <w:spacing w:line="480" w:lineRule="exact"/>
        <w:rPr>
          <w:rFonts w:hint="eastAsia" w:ascii="宋体" w:hAnsi="宋体" w:eastAsia="宋体" w:cs="宋体"/>
          <w:b/>
          <w:bCs/>
          <w:color w:val="auto"/>
          <w:spacing w:val="0"/>
          <w:w w:val="100"/>
          <w:position w:val="0"/>
          <w:sz w:val="22"/>
          <w:szCs w:val="22"/>
          <w:highlight w:val="none"/>
          <w:shd w:val="clear" w:color="auto" w:fill="auto"/>
          <w:lang w:val="en-US"/>
        </w:rPr>
      </w:pPr>
      <w:r>
        <w:rPr>
          <w:rFonts w:hint="eastAsia" w:cs="宋体"/>
          <w:b/>
          <w:bCs/>
          <w:color w:val="auto"/>
          <w:spacing w:val="0"/>
          <w:w w:val="100"/>
          <w:position w:val="0"/>
          <w:sz w:val="22"/>
          <w:szCs w:val="22"/>
          <w:highlight w:val="none"/>
          <w:shd w:val="clear" w:color="auto" w:fill="auto"/>
          <w:lang w:val="en-US" w:eastAsia="zh-CN"/>
        </w:rPr>
        <w:t>七</w:t>
      </w:r>
      <w:r>
        <w:rPr>
          <w:rFonts w:hint="eastAsia" w:ascii="宋体" w:hAnsi="宋体" w:eastAsia="宋体" w:cs="宋体"/>
          <w:b/>
          <w:bCs/>
          <w:color w:val="auto"/>
          <w:spacing w:val="0"/>
          <w:w w:val="100"/>
          <w:position w:val="0"/>
          <w:sz w:val="22"/>
          <w:szCs w:val="22"/>
          <w:highlight w:val="none"/>
          <w:shd w:val="clear" w:color="auto" w:fill="auto"/>
          <w:lang w:val="en-US"/>
        </w:rPr>
        <w:t>、适用法律</w:t>
      </w:r>
    </w:p>
    <w:p>
      <w:pPr>
        <w:pStyle w:val="12"/>
        <w:shd w:val="clear" w:color="auto" w:fill="auto"/>
        <w:spacing w:line="480" w:lineRule="exact"/>
        <w:ind w:firstLine="440" w:firstLineChars="200"/>
        <w:rPr>
          <w:rFonts w:hint="eastAsia" w:ascii="宋体" w:hAnsi="宋体" w:eastAsia="宋体" w:cs="宋体"/>
          <w:color w:val="auto"/>
          <w:spacing w:val="0"/>
          <w:w w:val="100"/>
          <w:position w:val="0"/>
          <w:sz w:val="22"/>
          <w:szCs w:val="22"/>
          <w:highlight w:val="none"/>
          <w:lang w:val="en-US"/>
        </w:rPr>
      </w:pPr>
      <w:r>
        <w:rPr>
          <w:rFonts w:hint="eastAsia" w:ascii="宋体" w:hAnsi="宋体" w:eastAsia="宋体" w:cs="宋体"/>
          <w:color w:val="auto"/>
          <w:spacing w:val="0"/>
          <w:w w:val="100"/>
          <w:position w:val="0"/>
          <w:sz w:val="22"/>
          <w:szCs w:val="22"/>
          <w:highlight w:val="none"/>
          <w:shd w:val="clear" w:color="auto" w:fill="auto"/>
          <w:lang w:val="en-US"/>
        </w:rPr>
        <w:t>2</w:t>
      </w:r>
      <w:r>
        <w:rPr>
          <w:rFonts w:hint="eastAsia" w:cs="宋体"/>
          <w:color w:val="auto"/>
          <w:spacing w:val="0"/>
          <w:w w:val="100"/>
          <w:position w:val="0"/>
          <w:sz w:val="22"/>
          <w:szCs w:val="22"/>
          <w:highlight w:val="none"/>
          <w:shd w:val="clear" w:color="auto" w:fill="auto"/>
          <w:lang w:val="en-US" w:eastAsia="zh-CN"/>
        </w:rPr>
        <w:t xml:space="preserve">6. </w:t>
      </w:r>
      <w:r>
        <w:rPr>
          <w:rFonts w:hint="eastAsia" w:ascii="宋体" w:hAnsi="宋体" w:eastAsia="宋体" w:cs="宋体"/>
          <w:color w:val="auto"/>
          <w:spacing w:val="0"/>
          <w:w w:val="100"/>
          <w:position w:val="0"/>
          <w:sz w:val="22"/>
          <w:szCs w:val="22"/>
          <w:highlight w:val="none"/>
          <w:shd w:val="clear" w:color="auto" w:fill="auto"/>
          <w:lang w:val="en-US"/>
        </w:rPr>
        <w:t>适用《中华人民共和国政府采购法》及其实施条例，《政府采购竞争性磋商采购方式管理暂行办法》等相关法律、法规、规章、政策。</w:t>
      </w:r>
    </w:p>
    <w:p>
      <w:pPr>
        <w:shd w:val="clear"/>
        <w:spacing w:line="480" w:lineRule="exact"/>
        <w:ind w:firstLine="440" w:firstLineChars="200"/>
        <w:rPr>
          <w:rFonts w:hint="eastAsia" w:ascii="宋体" w:hAnsi="宋体" w:eastAsia="宋体" w:cs="宋体"/>
          <w:color w:val="auto"/>
          <w:spacing w:val="0"/>
          <w:w w:val="100"/>
          <w:position w:val="0"/>
          <w:sz w:val="22"/>
          <w:szCs w:val="22"/>
        </w:rPr>
      </w:pPr>
    </w:p>
    <w:p>
      <w:pPr>
        <w:shd w:val="clear"/>
        <w:spacing w:line="480" w:lineRule="exact"/>
        <w:ind w:firstLine="440" w:firstLineChars="200"/>
        <w:rPr>
          <w:rFonts w:hint="eastAsia" w:ascii="宋体" w:hAnsi="宋体" w:eastAsia="宋体" w:cs="宋体"/>
          <w:color w:val="auto"/>
          <w:spacing w:val="0"/>
          <w:w w:val="100"/>
          <w:position w:val="0"/>
          <w:sz w:val="22"/>
          <w:szCs w:val="22"/>
        </w:rPr>
      </w:pPr>
      <w:r>
        <w:rPr>
          <w:rFonts w:hint="eastAsia" w:ascii="宋体" w:hAnsi="宋体" w:eastAsia="宋体" w:cs="宋体"/>
          <w:color w:val="auto"/>
          <w:spacing w:val="0"/>
          <w:w w:val="100"/>
          <w:position w:val="0"/>
          <w:sz w:val="22"/>
          <w:szCs w:val="22"/>
        </w:rPr>
        <w:br w:type="page"/>
      </w:r>
    </w:p>
    <w:p>
      <w:pPr>
        <w:pStyle w:val="3"/>
        <w:shd w:val="clear"/>
        <w:spacing w:before="0" w:line="480" w:lineRule="exact"/>
        <w:ind w:left="0" w:right="0"/>
        <w:rPr>
          <w:rFonts w:hint="eastAsia" w:ascii="宋体" w:hAnsi="宋体" w:eastAsia="宋体" w:cs="宋体"/>
          <w:color w:val="auto"/>
          <w:spacing w:val="0"/>
          <w:w w:val="100"/>
          <w:position w:val="0"/>
          <w:sz w:val="28"/>
          <w:szCs w:val="28"/>
        </w:rPr>
      </w:pPr>
      <w:bookmarkStart w:id="19" w:name="_Toc8125"/>
      <w:bookmarkStart w:id="20" w:name="_Toc28271"/>
      <w:bookmarkStart w:id="21" w:name="_Toc14307"/>
      <w:bookmarkStart w:id="22" w:name="_Toc28849"/>
      <w:bookmarkStart w:id="23" w:name="_Toc7774"/>
      <w:bookmarkStart w:id="24" w:name="_Toc19876"/>
      <w:r>
        <w:rPr>
          <w:rFonts w:hint="eastAsia" w:ascii="宋体" w:hAnsi="宋体" w:eastAsia="宋体" w:cs="宋体"/>
          <w:color w:val="auto"/>
          <w:spacing w:val="0"/>
          <w:w w:val="100"/>
          <w:position w:val="0"/>
          <w:sz w:val="28"/>
          <w:szCs w:val="28"/>
        </w:rPr>
        <w:t>第四部分</w:t>
      </w:r>
      <w:r>
        <w:rPr>
          <w:rFonts w:hint="eastAsia" w:ascii="宋体" w:hAnsi="宋体" w:eastAsia="宋体" w:cs="宋体"/>
          <w:color w:val="auto"/>
          <w:spacing w:val="0"/>
          <w:w w:val="100"/>
          <w:position w:val="0"/>
          <w:sz w:val="28"/>
          <w:szCs w:val="28"/>
          <w:lang w:val="en-US"/>
        </w:rPr>
        <w:t xml:space="preserve"> </w:t>
      </w:r>
      <w:bookmarkEnd w:id="19"/>
      <w:bookmarkEnd w:id="20"/>
      <w:bookmarkEnd w:id="21"/>
      <w:bookmarkEnd w:id="22"/>
      <w:bookmarkEnd w:id="23"/>
      <w:r>
        <w:rPr>
          <w:rFonts w:hint="eastAsia" w:ascii="宋体" w:hAnsi="宋体" w:eastAsia="宋体" w:cs="宋体"/>
          <w:color w:val="auto"/>
          <w:spacing w:val="0"/>
          <w:w w:val="100"/>
          <w:position w:val="0"/>
          <w:sz w:val="28"/>
          <w:szCs w:val="28"/>
          <w:lang w:val="en-US"/>
        </w:rPr>
        <w:t>评审方法和评审标准</w:t>
      </w:r>
      <w:bookmarkEnd w:id="24"/>
    </w:p>
    <w:p>
      <w:pPr>
        <w:shd w:val="clear"/>
        <w:spacing w:line="480" w:lineRule="exact"/>
        <w:rPr>
          <w:rFonts w:hint="eastAsia" w:ascii="宋体" w:hAnsi="宋体" w:eastAsia="宋体" w:cs="宋体"/>
          <w:b/>
          <w:bCs/>
          <w:color w:val="auto"/>
          <w:spacing w:val="0"/>
          <w:w w:val="100"/>
          <w:position w:val="0"/>
          <w:sz w:val="22"/>
          <w:szCs w:val="22"/>
          <w:highlight w:val="none"/>
          <w:shd w:val="clear" w:color="auto" w:fill="auto"/>
          <w:lang w:val="en-US" w:eastAsia="zh-CN"/>
        </w:rPr>
      </w:pPr>
      <w:bookmarkStart w:id="25" w:name="一、_评审方法"/>
      <w:bookmarkEnd w:id="25"/>
      <w:r>
        <w:rPr>
          <w:rFonts w:hint="eastAsia" w:ascii="宋体" w:hAnsi="宋体" w:eastAsia="宋体" w:cs="宋体"/>
          <w:b/>
          <w:bCs/>
          <w:color w:val="auto"/>
          <w:spacing w:val="0"/>
          <w:w w:val="100"/>
          <w:position w:val="0"/>
          <w:sz w:val="22"/>
          <w:szCs w:val="22"/>
          <w:highlight w:val="none"/>
          <w:shd w:val="clear" w:color="auto" w:fill="auto"/>
          <w:lang w:val="en-US" w:eastAsia="zh-CN"/>
        </w:rPr>
        <w:t>一、评审方法</w:t>
      </w:r>
      <w:r>
        <w:rPr>
          <w:rFonts w:hint="eastAsia" w:cs="宋体"/>
          <w:b/>
          <w:bCs/>
          <w:color w:val="auto"/>
          <w:spacing w:val="0"/>
          <w:w w:val="100"/>
          <w:position w:val="0"/>
          <w:sz w:val="22"/>
          <w:szCs w:val="22"/>
          <w:highlight w:val="none"/>
          <w:shd w:val="clear" w:color="auto" w:fill="auto"/>
          <w:lang w:val="en-US" w:eastAsia="zh-CN"/>
        </w:rPr>
        <w:t>和评审</w:t>
      </w:r>
      <w:r>
        <w:rPr>
          <w:rFonts w:hint="eastAsia" w:ascii="宋体" w:hAnsi="宋体" w:eastAsia="宋体" w:cs="宋体"/>
          <w:b/>
          <w:bCs/>
          <w:color w:val="auto"/>
          <w:spacing w:val="0"/>
          <w:w w:val="100"/>
          <w:position w:val="0"/>
          <w:sz w:val="22"/>
          <w:szCs w:val="22"/>
          <w:highlight w:val="none"/>
          <w:shd w:val="clear" w:color="auto" w:fill="auto"/>
          <w:lang w:val="en-US" w:eastAsia="zh-CN"/>
        </w:rPr>
        <w:t>程序</w:t>
      </w:r>
    </w:p>
    <w:p>
      <w:pPr>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right="0" w:rightChars="0"/>
        <w:jc w:val="left"/>
        <w:textAlignment w:val="auto"/>
        <w:rPr>
          <w:rFonts w:hint="eastAsia" w:ascii="宋体" w:hAnsi="宋体" w:eastAsia="宋体" w:cs="宋体"/>
          <w:color w:val="auto"/>
          <w:kern w:val="2"/>
          <w:sz w:val="21"/>
          <w:szCs w:val="21"/>
          <w:highlight w:val="none"/>
          <w:lang w:val="en-US" w:eastAsia="zh-CN" w:bidi="zh-CN"/>
        </w:rPr>
      </w:pPr>
      <w:r>
        <w:rPr>
          <w:rFonts w:hint="eastAsia" w:ascii="宋体" w:hAnsi="宋体" w:eastAsia="宋体" w:cs="宋体"/>
          <w:color w:val="auto"/>
          <w:kern w:val="2"/>
          <w:sz w:val="21"/>
          <w:szCs w:val="21"/>
          <w:highlight w:val="none"/>
          <w:lang w:val="en-US" w:eastAsia="zh-CN" w:bidi="zh-CN"/>
        </w:rPr>
        <w:t>1</w:t>
      </w:r>
      <w:r>
        <w:rPr>
          <w:rFonts w:hint="eastAsia" w:cs="宋体"/>
          <w:color w:val="auto"/>
          <w:kern w:val="2"/>
          <w:sz w:val="21"/>
          <w:szCs w:val="21"/>
          <w:highlight w:val="none"/>
          <w:lang w:val="en-US" w:eastAsia="zh-CN" w:bidi="zh-CN"/>
        </w:rPr>
        <w:t>.</w:t>
      </w:r>
      <w:r>
        <w:rPr>
          <w:rFonts w:hint="eastAsia" w:ascii="宋体" w:hAnsi="宋体" w:eastAsia="宋体" w:cs="宋体"/>
          <w:color w:val="auto"/>
          <w:kern w:val="2"/>
          <w:sz w:val="21"/>
          <w:szCs w:val="21"/>
          <w:highlight w:val="none"/>
          <w:lang w:val="en-US" w:eastAsia="zh-CN" w:bidi="zh-CN"/>
        </w:rPr>
        <w:t xml:space="preserve"> 响应文件的资格性检查和符合性审查</w:t>
      </w:r>
    </w:p>
    <w:p>
      <w:pPr>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kern w:val="2"/>
          <w:sz w:val="21"/>
          <w:szCs w:val="21"/>
          <w:highlight w:val="none"/>
          <w:lang w:val="en-US" w:eastAsia="zh-CN" w:bidi="zh-CN"/>
        </w:rPr>
      </w:pPr>
      <w:r>
        <w:rPr>
          <w:rFonts w:hint="eastAsia" w:ascii="宋体" w:hAnsi="宋体" w:eastAsia="宋体" w:cs="宋体"/>
          <w:color w:val="auto"/>
          <w:kern w:val="2"/>
          <w:sz w:val="21"/>
          <w:szCs w:val="21"/>
          <w:highlight w:val="none"/>
          <w:lang w:val="en-US" w:eastAsia="zh-CN" w:bidi="zh-CN"/>
        </w:rPr>
        <w:t>1.1 磋商小组将根据《资格性检查要求》和《符合性审查要求》中规定的内容，对供应商进行检查，并形成检查结果。供应商《响应文件》有任何一项不符合《资格性检查要求》和《符合性审查要求》要求的，视为未实质性响应磋商文件。未实质性响应磋商文件的响应文件按无效响应处理，磋商小组应当告知提交响应文件的供应商。</w:t>
      </w:r>
    </w:p>
    <w:p>
      <w:pPr>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kern w:val="2"/>
          <w:sz w:val="21"/>
          <w:szCs w:val="21"/>
          <w:highlight w:val="none"/>
          <w:lang w:val="en-US" w:eastAsia="zh-CN" w:bidi="zh-CN"/>
        </w:rPr>
      </w:pPr>
      <w:r>
        <w:rPr>
          <w:rFonts w:hint="eastAsia" w:ascii="宋体" w:hAnsi="宋体" w:eastAsia="宋体" w:cs="宋体"/>
          <w:color w:val="auto"/>
          <w:kern w:val="2"/>
          <w:sz w:val="21"/>
          <w:szCs w:val="21"/>
          <w:highlight w:val="none"/>
          <w:lang w:val="en-US" w:eastAsia="zh-CN" w:bidi="zh-CN"/>
        </w:rPr>
        <w:t>1.</w:t>
      </w:r>
      <w:r>
        <w:rPr>
          <w:rFonts w:hint="eastAsia" w:cs="宋体"/>
          <w:color w:val="auto"/>
          <w:kern w:val="2"/>
          <w:sz w:val="21"/>
          <w:szCs w:val="21"/>
          <w:highlight w:val="none"/>
          <w:lang w:val="en-US" w:eastAsia="zh-CN" w:bidi="zh-CN"/>
        </w:rPr>
        <w:t>2</w:t>
      </w:r>
      <w:r>
        <w:rPr>
          <w:rFonts w:hint="eastAsia" w:ascii="宋体" w:hAnsi="宋体" w:eastAsia="宋体" w:cs="宋体"/>
          <w:color w:val="auto"/>
          <w:kern w:val="2"/>
          <w:sz w:val="21"/>
          <w:szCs w:val="21"/>
          <w:highlight w:val="none"/>
          <w:lang w:val="en-US" w:eastAsia="zh-CN" w:bidi="zh-CN"/>
        </w:rPr>
        <w:t xml:space="preserve"> 《资格性检查要求》见下表：</w:t>
      </w:r>
    </w:p>
    <w:p>
      <w:pPr>
        <w:shd w:val="clear"/>
        <w:spacing w:line="240" w:lineRule="auto"/>
        <w:ind w:left="0" w:leftChars="0" w:right="0" w:rightChars="0" w:firstLine="0" w:firstLineChars="0"/>
        <w:jc w:val="center"/>
        <w:rPr>
          <w:rFonts w:hint="eastAsia" w:ascii="宋体" w:hAnsi="宋体" w:eastAsia="宋体" w:cs="宋体"/>
          <w:b/>
          <w:bCs/>
          <w:color w:val="auto"/>
          <w:spacing w:val="0"/>
          <w:w w:val="100"/>
          <w:position w:val="0"/>
          <w:sz w:val="22"/>
          <w:szCs w:val="22"/>
          <w:highlight w:val="none"/>
          <w:shd w:val="clear" w:color="auto" w:fill="auto"/>
        </w:rPr>
      </w:pPr>
      <w:r>
        <w:rPr>
          <w:rFonts w:hint="eastAsia" w:ascii="宋体" w:hAnsi="宋体" w:eastAsia="宋体" w:cs="宋体"/>
          <w:b/>
          <w:bCs/>
          <w:color w:val="auto"/>
          <w:spacing w:val="0"/>
          <w:w w:val="100"/>
          <w:position w:val="0"/>
          <w:sz w:val="22"/>
          <w:szCs w:val="22"/>
          <w:highlight w:val="none"/>
          <w:shd w:val="clear" w:color="auto" w:fill="auto"/>
        </w:rPr>
        <w:t>资格性检查要求</w:t>
      </w:r>
    </w:p>
    <w:tbl>
      <w:tblPr>
        <w:tblStyle w:val="26"/>
        <w:tblW w:w="98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5"/>
        <w:gridCol w:w="600"/>
        <w:gridCol w:w="1815"/>
        <w:gridCol w:w="6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505" w:type="dxa"/>
            <w:vAlign w:val="center"/>
          </w:tcPr>
          <w:p>
            <w:pPr>
              <w:spacing w:before="0" w:after="0" w:line="240" w:lineRule="auto"/>
              <w:ind w:left="0" w:right="0"/>
              <w:jc w:val="center"/>
              <w:rPr>
                <w:rFonts w:hint="eastAsia" w:ascii="宋体" w:hAnsi="宋体" w:eastAsia="宋体" w:cs="宋体"/>
                <w:color w:val="auto"/>
                <w:spacing w:val="0"/>
                <w:w w:val="100"/>
                <w:kern w:val="0"/>
                <w:position w:val="0"/>
                <w:sz w:val="21"/>
                <w:szCs w:val="21"/>
                <w:highlight w:val="none"/>
              </w:rPr>
            </w:pPr>
            <w:r>
              <w:rPr>
                <w:rFonts w:hint="eastAsia" w:ascii="宋体" w:hAnsi="宋体" w:eastAsia="宋体" w:cs="宋体"/>
                <w:color w:val="auto"/>
                <w:spacing w:val="0"/>
                <w:w w:val="100"/>
                <w:kern w:val="0"/>
                <w:position w:val="0"/>
                <w:sz w:val="21"/>
                <w:szCs w:val="21"/>
                <w:highlight w:val="none"/>
              </w:rPr>
              <w:t>序号</w:t>
            </w:r>
          </w:p>
        </w:tc>
        <w:tc>
          <w:tcPr>
            <w:tcW w:w="2415" w:type="dxa"/>
            <w:gridSpan w:val="2"/>
            <w:vAlign w:val="center"/>
          </w:tcPr>
          <w:p>
            <w:pPr>
              <w:spacing w:before="0" w:after="0" w:line="240" w:lineRule="auto"/>
              <w:ind w:left="0" w:right="0"/>
              <w:jc w:val="center"/>
              <w:rPr>
                <w:rFonts w:hint="eastAsia" w:ascii="宋体" w:hAnsi="宋体" w:eastAsia="宋体" w:cs="宋体"/>
                <w:color w:val="auto"/>
                <w:spacing w:val="0"/>
                <w:w w:val="100"/>
                <w:kern w:val="0"/>
                <w:position w:val="0"/>
                <w:sz w:val="21"/>
                <w:szCs w:val="21"/>
                <w:highlight w:val="none"/>
              </w:rPr>
            </w:pPr>
            <w:r>
              <w:rPr>
                <w:rFonts w:hint="eastAsia" w:ascii="宋体" w:hAnsi="宋体" w:eastAsia="宋体" w:cs="宋体"/>
                <w:color w:val="auto"/>
                <w:spacing w:val="0"/>
                <w:w w:val="100"/>
                <w:kern w:val="0"/>
                <w:position w:val="0"/>
                <w:sz w:val="21"/>
                <w:szCs w:val="21"/>
                <w:highlight w:val="none"/>
              </w:rPr>
              <w:t>检查因素</w:t>
            </w:r>
          </w:p>
        </w:tc>
        <w:tc>
          <w:tcPr>
            <w:tcW w:w="6969" w:type="dxa"/>
            <w:vAlign w:val="center"/>
          </w:tcPr>
          <w:p>
            <w:pPr>
              <w:spacing w:before="0" w:after="0" w:line="240" w:lineRule="auto"/>
              <w:ind w:left="0" w:right="0"/>
              <w:jc w:val="center"/>
              <w:rPr>
                <w:rFonts w:hint="eastAsia" w:ascii="宋体" w:hAnsi="宋体" w:eastAsia="宋体" w:cs="宋体"/>
                <w:color w:val="auto"/>
                <w:spacing w:val="0"/>
                <w:w w:val="100"/>
                <w:kern w:val="0"/>
                <w:position w:val="0"/>
                <w:sz w:val="21"/>
                <w:szCs w:val="21"/>
                <w:highlight w:val="none"/>
              </w:rPr>
            </w:pPr>
            <w:r>
              <w:rPr>
                <w:rFonts w:hint="eastAsia" w:ascii="宋体" w:hAnsi="宋体" w:eastAsia="宋体" w:cs="宋体"/>
                <w:color w:val="auto"/>
                <w:spacing w:val="0"/>
                <w:w w:val="100"/>
                <w:kern w:val="0"/>
                <w:position w:val="0"/>
                <w:sz w:val="21"/>
                <w:szCs w:val="21"/>
                <w:highlight w:val="none"/>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7" w:hRule="atLeast"/>
          <w:jc w:val="center"/>
        </w:trPr>
        <w:tc>
          <w:tcPr>
            <w:tcW w:w="505" w:type="dxa"/>
            <w:vMerge w:val="restart"/>
            <w:vAlign w:val="center"/>
          </w:tcPr>
          <w:p>
            <w:pPr>
              <w:spacing w:before="0" w:after="0" w:line="240" w:lineRule="auto"/>
              <w:ind w:left="0" w:right="0"/>
              <w:jc w:val="center"/>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1</w:t>
            </w:r>
          </w:p>
        </w:tc>
        <w:tc>
          <w:tcPr>
            <w:tcW w:w="600" w:type="dxa"/>
            <w:vMerge w:val="restart"/>
            <w:vAlign w:val="center"/>
          </w:tcPr>
          <w:p>
            <w:pPr>
              <w:spacing w:before="0" w:after="0" w:line="240" w:lineRule="auto"/>
              <w:ind w:left="0" w:right="0"/>
              <w:jc w:val="left"/>
              <w:rPr>
                <w:rFonts w:hint="eastAsia" w:ascii="宋体" w:hAnsi="宋体" w:eastAsia="宋体" w:cs="宋体"/>
                <w:color w:val="auto"/>
                <w:spacing w:val="0"/>
                <w:w w:val="100"/>
                <w:position w:val="0"/>
                <w:sz w:val="21"/>
                <w:szCs w:val="21"/>
                <w:highlight w:val="none"/>
                <w:lang w:val="zh-CN"/>
              </w:rPr>
            </w:pPr>
            <w:r>
              <w:rPr>
                <w:rFonts w:hint="eastAsia" w:ascii="宋体" w:hAnsi="宋体" w:eastAsia="宋体" w:cs="宋体"/>
                <w:color w:val="auto"/>
                <w:spacing w:val="0"/>
                <w:w w:val="100"/>
                <w:position w:val="0"/>
                <w:sz w:val="21"/>
                <w:szCs w:val="21"/>
                <w:highlight w:val="none"/>
                <w:lang w:val="zh-CN"/>
              </w:rPr>
              <w:t>符合《中华人民共和国政府采购法》第二十二条规定</w:t>
            </w:r>
          </w:p>
        </w:tc>
        <w:tc>
          <w:tcPr>
            <w:tcW w:w="1815" w:type="dxa"/>
            <w:vAlign w:val="center"/>
          </w:tcPr>
          <w:p>
            <w:pPr>
              <w:spacing w:before="0" w:after="0" w:line="240" w:lineRule="auto"/>
              <w:ind w:left="0" w:leftChars="0" w:right="0" w:rightChars="0" w:firstLine="0" w:firstLineChars="0"/>
              <w:jc w:val="center"/>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（1）具有独立承担民事责任的能力</w:t>
            </w:r>
          </w:p>
        </w:tc>
        <w:tc>
          <w:tcPr>
            <w:tcW w:w="6969" w:type="dxa"/>
            <w:vAlign w:val="center"/>
          </w:tcPr>
          <w:p>
            <w:pPr>
              <w:keepNext w:val="0"/>
              <w:keepLines w:val="0"/>
              <w:widowControl/>
              <w:numPr>
                <w:ilvl w:val="0"/>
                <w:numId w:val="0"/>
              </w:numPr>
              <w:suppressLineNumbers w:val="0"/>
              <w:spacing w:before="0" w:after="0" w:line="240" w:lineRule="auto"/>
              <w:ind w:left="0" w:leftChars="0" w:right="0" w:rightChars="0"/>
              <w:jc w:val="left"/>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bidi="ar-SA"/>
              </w:rPr>
              <w:t>供应商是企业（包括合伙企业）的，应提供其在工商部门注册的有效“营业执照”；供应商是事业单位的，应提供其有效的“事业单位法人证书”；供应商是非企业专业服务机构的，应提供其有效的“执业许可证”；供应商是民办非企业单位的，应提供其有效的登记证书；供应商是个体工商户的，应提供其有效的“营业执照”；供应商是自然人的，应提供其有效的自然人身份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5" w:type="dxa"/>
            <w:vMerge w:val="continue"/>
            <w:vAlign w:val="center"/>
          </w:tcPr>
          <w:p>
            <w:pPr>
              <w:spacing w:before="0" w:after="0" w:line="240" w:lineRule="auto"/>
              <w:ind w:left="0" w:right="0"/>
              <w:jc w:val="center"/>
              <w:rPr>
                <w:rFonts w:hint="eastAsia" w:ascii="宋体" w:hAnsi="宋体" w:eastAsia="宋体" w:cs="宋体"/>
                <w:color w:val="auto"/>
                <w:spacing w:val="0"/>
                <w:w w:val="100"/>
                <w:position w:val="0"/>
                <w:sz w:val="21"/>
                <w:szCs w:val="21"/>
                <w:highlight w:val="none"/>
              </w:rPr>
            </w:pPr>
          </w:p>
        </w:tc>
        <w:tc>
          <w:tcPr>
            <w:tcW w:w="600" w:type="dxa"/>
            <w:vMerge w:val="continue"/>
            <w:vAlign w:val="center"/>
          </w:tcPr>
          <w:p>
            <w:pPr>
              <w:spacing w:before="0" w:after="0" w:line="240" w:lineRule="auto"/>
              <w:ind w:left="0" w:right="0"/>
              <w:jc w:val="left"/>
              <w:rPr>
                <w:rFonts w:hint="eastAsia" w:ascii="宋体" w:hAnsi="宋体" w:eastAsia="宋体" w:cs="宋体"/>
                <w:color w:val="auto"/>
                <w:spacing w:val="0"/>
                <w:w w:val="100"/>
                <w:position w:val="0"/>
                <w:sz w:val="21"/>
                <w:szCs w:val="21"/>
                <w:highlight w:val="none"/>
                <w:lang w:val="zh-CN"/>
              </w:rPr>
            </w:pPr>
          </w:p>
        </w:tc>
        <w:tc>
          <w:tcPr>
            <w:tcW w:w="1815" w:type="dxa"/>
            <w:vAlign w:val="center"/>
          </w:tcPr>
          <w:p>
            <w:pPr>
              <w:spacing w:before="0" w:after="0" w:line="240" w:lineRule="auto"/>
              <w:ind w:left="0" w:leftChars="0" w:right="0" w:rightChars="0" w:firstLine="0" w:firstLineChars="0"/>
              <w:jc w:val="center"/>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zh-CN"/>
              </w:rPr>
              <w:t>（2）</w:t>
            </w:r>
            <w:r>
              <w:rPr>
                <w:rFonts w:hint="eastAsia" w:ascii="宋体" w:hAnsi="宋体" w:eastAsia="宋体" w:cs="宋体"/>
                <w:color w:val="auto"/>
                <w:spacing w:val="0"/>
                <w:w w:val="100"/>
                <w:position w:val="0"/>
                <w:sz w:val="21"/>
                <w:szCs w:val="21"/>
                <w:highlight w:val="none"/>
              </w:rPr>
              <w:t>具有良好的商业信誉和健全的财务会计制度</w:t>
            </w:r>
          </w:p>
        </w:tc>
        <w:tc>
          <w:tcPr>
            <w:tcW w:w="6969" w:type="dxa"/>
            <w:vAlign w:val="center"/>
          </w:tcPr>
          <w:p>
            <w:pPr>
              <w:keepNext w:val="0"/>
              <w:keepLines w:val="0"/>
              <w:widowControl/>
              <w:numPr>
                <w:ilvl w:val="0"/>
                <w:numId w:val="0"/>
              </w:numPr>
              <w:suppressLineNumbers w:val="0"/>
              <w:spacing w:before="0" w:after="0" w:line="240" w:lineRule="auto"/>
              <w:ind w:left="0" w:leftChars="0" w:right="0" w:rightChars="0"/>
              <w:jc w:val="left"/>
              <w:rPr>
                <w:rFonts w:hint="eastAsia" w:ascii="宋体" w:hAnsi="宋体" w:eastAsia="宋体" w:cs="宋体"/>
                <w:color w:val="auto"/>
                <w:spacing w:val="0"/>
                <w:w w:val="100"/>
                <w:kern w:val="2"/>
                <w:position w:val="0"/>
                <w:sz w:val="21"/>
                <w:szCs w:val="21"/>
                <w:highlight w:val="none"/>
                <w:lang w:val="en-US" w:eastAsia="zh-CN" w:bidi="ar-SA"/>
              </w:rPr>
            </w:pPr>
            <w:r>
              <w:rPr>
                <w:rFonts w:hint="eastAsia" w:ascii="宋体" w:hAnsi="宋体" w:eastAsia="宋体" w:cs="宋体"/>
                <w:color w:val="auto"/>
                <w:spacing w:val="0"/>
                <w:w w:val="100"/>
                <w:kern w:val="2"/>
                <w:position w:val="0"/>
                <w:sz w:val="21"/>
                <w:szCs w:val="21"/>
                <w:highlight w:val="none"/>
                <w:lang w:val="en-US" w:eastAsia="zh-CN" w:bidi="ar-SA"/>
              </w:rPr>
              <w:t>提供由会计师事务所出具的上一年度财务审计报告或提供由开标日前三个月内供应商开户银行出具的资信证明；新成立公司提供银行出具的有效期内的资信证明；其他组织和自然人，没有经审计的财务报告，提供银行出具的资信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jc w:val="center"/>
        </w:trPr>
        <w:tc>
          <w:tcPr>
            <w:tcW w:w="505" w:type="dxa"/>
            <w:vMerge w:val="continue"/>
            <w:vAlign w:val="center"/>
          </w:tcPr>
          <w:p>
            <w:pPr>
              <w:spacing w:before="0" w:after="0" w:line="240" w:lineRule="auto"/>
              <w:ind w:left="0" w:right="0"/>
              <w:jc w:val="center"/>
              <w:rPr>
                <w:rFonts w:hint="eastAsia" w:ascii="宋体" w:hAnsi="宋体" w:eastAsia="宋体" w:cs="宋体"/>
                <w:color w:val="auto"/>
                <w:spacing w:val="0"/>
                <w:w w:val="100"/>
                <w:position w:val="0"/>
                <w:sz w:val="21"/>
                <w:szCs w:val="21"/>
                <w:highlight w:val="none"/>
              </w:rPr>
            </w:pPr>
          </w:p>
        </w:tc>
        <w:tc>
          <w:tcPr>
            <w:tcW w:w="600" w:type="dxa"/>
            <w:vMerge w:val="continue"/>
            <w:vAlign w:val="center"/>
          </w:tcPr>
          <w:p>
            <w:pPr>
              <w:spacing w:before="0" w:after="0" w:line="240" w:lineRule="auto"/>
              <w:ind w:left="0" w:right="0"/>
              <w:jc w:val="left"/>
              <w:rPr>
                <w:rFonts w:hint="eastAsia" w:ascii="宋体" w:hAnsi="宋体" w:eastAsia="宋体" w:cs="宋体"/>
                <w:color w:val="auto"/>
                <w:spacing w:val="0"/>
                <w:w w:val="100"/>
                <w:position w:val="0"/>
                <w:sz w:val="21"/>
                <w:szCs w:val="21"/>
                <w:highlight w:val="none"/>
                <w:lang w:val="zh-CN"/>
              </w:rPr>
            </w:pPr>
          </w:p>
        </w:tc>
        <w:tc>
          <w:tcPr>
            <w:tcW w:w="1815" w:type="dxa"/>
            <w:vAlign w:val="center"/>
          </w:tcPr>
          <w:p>
            <w:pPr>
              <w:spacing w:before="0" w:after="0" w:line="240" w:lineRule="auto"/>
              <w:ind w:left="0" w:leftChars="0" w:right="0" w:rightChars="0" w:firstLine="0" w:firstLineChars="0"/>
              <w:jc w:val="center"/>
              <w:rPr>
                <w:rFonts w:hint="eastAsia" w:ascii="宋体" w:hAnsi="宋体" w:eastAsia="宋体" w:cs="宋体"/>
                <w:color w:val="auto"/>
                <w:spacing w:val="0"/>
                <w:w w:val="100"/>
                <w:position w:val="0"/>
                <w:sz w:val="21"/>
                <w:szCs w:val="21"/>
                <w:highlight w:val="none"/>
                <w:lang w:val="zh-CN"/>
              </w:rPr>
            </w:pPr>
            <w:r>
              <w:rPr>
                <w:rFonts w:hint="eastAsia" w:ascii="宋体" w:hAnsi="宋体" w:eastAsia="宋体" w:cs="宋体"/>
                <w:color w:val="auto"/>
                <w:spacing w:val="0"/>
                <w:w w:val="100"/>
                <w:position w:val="0"/>
                <w:sz w:val="21"/>
                <w:szCs w:val="21"/>
                <w:highlight w:val="none"/>
                <w:lang w:val="zh-CN"/>
              </w:rPr>
              <w:t>（3）具有履行合同所必需的设备和专业技术能力</w:t>
            </w:r>
          </w:p>
        </w:tc>
        <w:tc>
          <w:tcPr>
            <w:tcW w:w="6969" w:type="dxa"/>
            <w:vAlign w:val="center"/>
          </w:tcPr>
          <w:p>
            <w:pPr>
              <w:keepNext w:val="0"/>
              <w:keepLines w:val="0"/>
              <w:widowControl/>
              <w:numPr>
                <w:ilvl w:val="0"/>
                <w:numId w:val="0"/>
              </w:numPr>
              <w:suppressLineNumbers w:val="0"/>
              <w:spacing w:before="0" w:after="0" w:line="240" w:lineRule="auto"/>
              <w:ind w:left="0" w:leftChars="0" w:right="0" w:rightChars="0"/>
              <w:jc w:val="left"/>
              <w:rPr>
                <w:rFonts w:hint="eastAsia" w:ascii="宋体" w:hAnsi="宋体" w:eastAsia="宋体" w:cs="宋体"/>
                <w:color w:val="auto"/>
                <w:spacing w:val="0"/>
                <w:w w:val="100"/>
                <w:kern w:val="2"/>
                <w:position w:val="0"/>
                <w:sz w:val="21"/>
                <w:szCs w:val="21"/>
                <w:highlight w:val="none"/>
                <w:lang w:val="en-US" w:eastAsia="zh-CN" w:bidi="ar-SA"/>
              </w:rPr>
            </w:pPr>
            <w:r>
              <w:rPr>
                <w:rFonts w:hint="eastAsia" w:ascii="宋体" w:hAnsi="宋体" w:eastAsia="宋体" w:cs="宋体"/>
                <w:color w:val="auto"/>
                <w:spacing w:val="0"/>
                <w:w w:val="100"/>
                <w:kern w:val="2"/>
                <w:position w:val="0"/>
                <w:sz w:val="21"/>
                <w:szCs w:val="21"/>
                <w:highlight w:val="none"/>
                <w:lang w:val="en-US" w:eastAsia="zh-CN" w:bidi="ar-SA"/>
              </w:rPr>
              <w:t>具备履行合同所必需的设备和专业技术能力的说明函（供应商自行出具，格式自拟，加盖公章）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03" w:hRule="atLeast"/>
          <w:jc w:val="center"/>
        </w:trPr>
        <w:tc>
          <w:tcPr>
            <w:tcW w:w="505" w:type="dxa"/>
            <w:vMerge w:val="continue"/>
            <w:vAlign w:val="center"/>
          </w:tcPr>
          <w:p>
            <w:pPr>
              <w:spacing w:before="0" w:after="0" w:line="240" w:lineRule="auto"/>
              <w:ind w:left="0" w:right="0"/>
              <w:jc w:val="center"/>
              <w:rPr>
                <w:rFonts w:hint="eastAsia" w:ascii="宋体" w:hAnsi="宋体" w:eastAsia="宋体" w:cs="宋体"/>
                <w:color w:val="auto"/>
                <w:spacing w:val="0"/>
                <w:w w:val="100"/>
                <w:position w:val="0"/>
                <w:sz w:val="21"/>
                <w:szCs w:val="21"/>
                <w:highlight w:val="none"/>
              </w:rPr>
            </w:pPr>
          </w:p>
        </w:tc>
        <w:tc>
          <w:tcPr>
            <w:tcW w:w="600" w:type="dxa"/>
            <w:vMerge w:val="continue"/>
            <w:vAlign w:val="center"/>
          </w:tcPr>
          <w:p>
            <w:pPr>
              <w:spacing w:before="0" w:after="0" w:line="240" w:lineRule="auto"/>
              <w:ind w:left="0" w:right="0"/>
              <w:jc w:val="left"/>
              <w:rPr>
                <w:rFonts w:hint="eastAsia" w:ascii="宋体" w:hAnsi="宋体" w:eastAsia="宋体" w:cs="宋体"/>
                <w:color w:val="auto"/>
                <w:spacing w:val="0"/>
                <w:w w:val="100"/>
                <w:position w:val="0"/>
                <w:sz w:val="21"/>
                <w:szCs w:val="21"/>
                <w:highlight w:val="none"/>
                <w:lang w:val="zh-CN"/>
              </w:rPr>
            </w:pPr>
          </w:p>
        </w:tc>
        <w:tc>
          <w:tcPr>
            <w:tcW w:w="1815" w:type="dxa"/>
            <w:vAlign w:val="center"/>
          </w:tcPr>
          <w:p>
            <w:pPr>
              <w:spacing w:before="0" w:after="0" w:line="240" w:lineRule="auto"/>
              <w:ind w:left="0" w:leftChars="0" w:right="0" w:rightChars="0" w:firstLine="0" w:firstLineChars="0"/>
              <w:jc w:val="center"/>
              <w:rPr>
                <w:rFonts w:hint="eastAsia" w:ascii="宋体" w:hAnsi="宋体" w:eastAsia="宋体" w:cs="宋体"/>
                <w:color w:val="auto"/>
                <w:spacing w:val="0"/>
                <w:w w:val="100"/>
                <w:position w:val="0"/>
                <w:sz w:val="21"/>
                <w:szCs w:val="21"/>
                <w:highlight w:val="none"/>
                <w:lang w:val="zh-CN"/>
              </w:rPr>
            </w:pPr>
            <w:r>
              <w:rPr>
                <w:rFonts w:hint="eastAsia" w:ascii="宋体" w:hAnsi="宋体" w:eastAsia="宋体" w:cs="宋体"/>
                <w:color w:val="auto"/>
                <w:spacing w:val="0"/>
                <w:w w:val="100"/>
                <w:position w:val="0"/>
                <w:sz w:val="21"/>
                <w:szCs w:val="21"/>
                <w:highlight w:val="none"/>
                <w:lang w:val="zh-CN"/>
              </w:rPr>
              <w:t>（4）有依法缴纳税收和社会保障资金的良好记录</w:t>
            </w:r>
          </w:p>
        </w:tc>
        <w:tc>
          <w:tcPr>
            <w:tcW w:w="6969" w:type="dxa"/>
            <w:vAlign w:val="center"/>
          </w:tcPr>
          <w:p>
            <w:pPr>
              <w:keepNext w:val="0"/>
              <w:keepLines w:val="0"/>
              <w:widowControl/>
              <w:numPr>
                <w:ilvl w:val="0"/>
                <w:numId w:val="0"/>
              </w:numPr>
              <w:suppressLineNumbers w:val="0"/>
              <w:spacing w:before="0" w:after="0" w:line="240" w:lineRule="auto"/>
              <w:ind w:left="0" w:leftChars="0" w:right="0" w:rightChars="0"/>
              <w:jc w:val="left"/>
              <w:rPr>
                <w:rFonts w:hint="eastAsia" w:ascii="宋体" w:hAnsi="宋体" w:eastAsia="宋体" w:cs="宋体"/>
                <w:color w:val="auto"/>
                <w:spacing w:val="0"/>
                <w:w w:val="100"/>
                <w:kern w:val="2"/>
                <w:position w:val="0"/>
                <w:sz w:val="21"/>
                <w:szCs w:val="21"/>
                <w:highlight w:val="none"/>
                <w:lang w:val="en-US" w:eastAsia="zh-CN" w:bidi="ar-SA"/>
              </w:rPr>
            </w:pPr>
            <w:r>
              <w:rPr>
                <w:rFonts w:hint="eastAsia" w:ascii="宋体" w:hAnsi="宋体" w:eastAsia="宋体" w:cs="宋体"/>
                <w:color w:val="auto"/>
                <w:spacing w:val="0"/>
                <w:w w:val="100"/>
                <w:kern w:val="2"/>
                <w:position w:val="0"/>
                <w:sz w:val="21"/>
                <w:szCs w:val="21"/>
                <w:highlight w:val="none"/>
                <w:lang w:val="en-US" w:eastAsia="zh-CN" w:bidi="ar-SA"/>
              </w:rPr>
              <w:t>1）依法缴纳税收的相关材料：</w:t>
            </w:r>
          </w:p>
          <w:p>
            <w:pPr>
              <w:keepNext w:val="0"/>
              <w:keepLines w:val="0"/>
              <w:widowControl/>
              <w:numPr>
                <w:ilvl w:val="0"/>
                <w:numId w:val="0"/>
              </w:numPr>
              <w:suppressLineNumbers w:val="0"/>
              <w:spacing w:before="0" w:after="0" w:line="240" w:lineRule="auto"/>
              <w:ind w:left="0" w:leftChars="0" w:right="0" w:rightChars="0"/>
              <w:jc w:val="left"/>
              <w:rPr>
                <w:rFonts w:hint="eastAsia" w:ascii="宋体" w:hAnsi="宋体" w:eastAsia="宋体" w:cs="宋体"/>
                <w:color w:val="auto"/>
                <w:spacing w:val="0"/>
                <w:w w:val="100"/>
                <w:kern w:val="2"/>
                <w:position w:val="0"/>
                <w:sz w:val="21"/>
                <w:szCs w:val="21"/>
                <w:highlight w:val="none"/>
                <w:lang w:val="en-US" w:eastAsia="zh-CN" w:bidi="ar-SA"/>
              </w:rPr>
            </w:pPr>
            <w:r>
              <w:rPr>
                <w:rFonts w:hint="eastAsia" w:ascii="宋体" w:hAnsi="宋体" w:eastAsia="宋体" w:cs="宋体"/>
                <w:color w:val="auto"/>
                <w:spacing w:val="0"/>
                <w:w w:val="100"/>
                <w:kern w:val="2"/>
                <w:position w:val="0"/>
                <w:sz w:val="21"/>
                <w:szCs w:val="21"/>
                <w:highlight w:val="none"/>
                <w:lang w:val="en-US" w:eastAsia="zh-CN" w:bidi="ar-SA"/>
              </w:rPr>
              <w:t>开标日前6个月内任意一月缴纳税收的凭证复印件；</w:t>
            </w:r>
          </w:p>
          <w:p>
            <w:pPr>
              <w:keepNext w:val="0"/>
              <w:keepLines w:val="0"/>
              <w:widowControl/>
              <w:numPr>
                <w:ilvl w:val="0"/>
                <w:numId w:val="0"/>
              </w:numPr>
              <w:suppressLineNumbers w:val="0"/>
              <w:spacing w:before="0" w:after="0" w:line="240" w:lineRule="auto"/>
              <w:ind w:left="0" w:leftChars="0" w:right="0" w:rightChars="0"/>
              <w:jc w:val="left"/>
              <w:rPr>
                <w:rFonts w:hint="eastAsia" w:ascii="宋体" w:hAnsi="宋体" w:eastAsia="宋体" w:cs="宋体"/>
                <w:color w:val="auto"/>
                <w:spacing w:val="0"/>
                <w:w w:val="100"/>
                <w:kern w:val="2"/>
                <w:position w:val="0"/>
                <w:sz w:val="21"/>
                <w:szCs w:val="21"/>
                <w:highlight w:val="none"/>
                <w:lang w:val="en-US" w:eastAsia="zh-CN" w:bidi="ar-SA"/>
              </w:rPr>
            </w:pPr>
            <w:r>
              <w:rPr>
                <w:rFonts w:hint="eastAsia" w:ascii="宋体" w:hAnsi="宋体" w:eastAsia="宋体" w:cs="宋体"/>
                <w:color w:val="auto"/>
                <w:spacing w:val="0"/>
                <w:w w:val="100"/>
                <w:kern w:val="2"/>
                <w:position w:val="0"/>
                <w:sz w:val="21"/>
                <w:szCs w:val="21"/>
                <w:highlight w:val="none"/>
                <w:lang w:val="en-US" w:eastAsia="zh-CN" w:bidi="ar-SA"/>
              </w:rPr>
              <w:t>缴纳凭证复印件须清晰可辨，并能显示出税种种类，单位代扣代缴的个人所得税不能作为单位纳税的凭证；</w:t>
            </w:r>
          </w:p>
          <w:p>
            <w:pPr>
              <w:keepNext w:val="0"/>
              <w:keepLines w:val="0"/>
              <w:widowControl/>
              <w:numPr>
                <w:ilvl w:val="0"/>
                <w:numId w:val="0"/>
              </w:numPr>
              <w:suppressLineNumbers w:val="0"/>
              <w:spacing w:before="0" w:after="0" w:line="240" w:lineRule="auto"/>
              <w:ind w:left="0" w:leftChars="0" w:right="0" w:rightChars="0"/>
              <w:jc w:val="left"/>
              <w:rPr>
                <w:rFonts w:hint="eastAsia" w:ascii="宋体" w:hAnsi="宋体" w:eastAsia="宋体" w:cs="宋体"/>
                <w:color w:val="auto"/>
                <w:spacing w:val="0"/>
                <w:w w:val="100"/>
                <w:kern w:val="2"/>
                <w:position w:val="0"/>
                <w:sz w:val="21"/>
                <w:szCs w:val="21"/>
                <w:highlight w:val="none"/>
                <w:lang w:val="en-US" w:eastAsia="zh-CN" w:bidi="ar-SA"/>
              </w:rPr>
            </w:pPr>
            <w:r>
              <w:rPr>
                <w:rFonts w:hint="eastAsia" w:ascii="宋体" w:hAnsi="宋体" w:eastAsia="宋体" w:cs="宋体"/>
                <w:color w:val="auto"/>
                <w:spacing w:val="0"/>
                <w:w w:val="100"/>
                <w:kern w:val="2"/>
                <w:position w:val="0"/>
                <w:sz w:val="21"/>
                <w:szCs w:val="21"/>
                <w:highlight w:val="none"/>
                <w:lang w:val="en-US" w:eastAsia="zh-CN" w:bidi="ar-SA"/>
              </w:rPr>
              <w:t>依法免税的供应商，应提供相应文件证明其依法免税；</w:t>
            </w:r>
          </w:p>
          <w:p>
            <w:pPr>
              <w:keepNext w:val="0"/>
              <w:keepLines w:val="0"/>
              <w:widowControl/>
              <w:numPr>
                <w:ilvl w:val="0"/>
                <w:numId w:val="0"/>
              </w:numPr>
              <w:suppressLineNumbers w:val="0"/>
              <w:spacing w:before="0" w:after="0" w:line="240" w:lineRule="auto"/>
              <w:ind w:left="0" w:leftChars="0" w:right="0" w:rightChars="0"/>
              <w:jc w:val="left"/>
              <w:rPr>
                <w:rFonts w:hint="eastAsia" w:ascii="宋体" w:hAnsi="宋体" w:eastAsia="宋体" w:cs="宋体"/>
                <w:color w:val="auto"/>
                <w:spacing w:val="0"/>
                <w:w w:val="100"/>
                <w:kern w:val="2"/>
                <w:position w:val="0"/>
                <w:sz w:val="21"/>
                <w:szCs w:val="21"/>
                <w:highlight w:val="none"/>
                <w:lang w:val="en-US" w:eastAsia="zh-CN" w:bidi="ar-SA"/>
              </w:rPr>
            </w:pPr>
            <w:r>
              <w:rPr>
                <w:rFonts w:hint="eastAsia" w:ascii="宋体" w:hAnsi="宋体" w:eastAsia="宋体" w:cs="宋体"/>
                <w:color w:val="auto"/>
                <w:spacing w:val="0"/>
                <w:w w:val="100"/>
                <w:kern w:val="2"/>
                <w:position w:val="0"/>
                <w:sz w:val="21"/>
                <w:szCs w:val="21"/>
                <w:highlight w:val="none"/>
                <w:lang w:val="en-US" w:eastAsia="zh-CN" w:bidi="ar-SA"/>
              </w:rPr>
              <w:t>2）依法缴纳社会保障资金的相关材料：</w:t>
            </w:r>
          </w:p>
          <w:p>
            <w:pPr>
              <w:keepNext w:val="0"/>
              <w:keepLines w:val="0"/>
              <w:widowControl/>
              <w:numPr>
                <w:ilvl w:val="0"/>
                <w:numId w:val="0"/>
              </w:numPr>
              <w:suppressLineNumbers w:val="0"/>
              <w:spacing w:before="0" w:after="0" w:line="240" w:lineRule="auto"/>
              <w:ind w:left="0" w:leftChars="0" w:right="0" w:rightChars="0"/>
              <w:jc w:val="left"/>
              <w:rPr>
                <w:rFonts w:hint="eastAsia" w:ascii="宋体" w:hAnsi="宋体" w:eastAsia="宋体" w:cs="宋体"/>
                <w:color w:val="auto"/>
                <w:spacing w:val="0"/>
                <w:w w:val="100"/>
                <w:kern w:val="2"/>
                <w:position w:val="0"/>
                <w:sz w:val="21"/>
                <w:szCs w:val="21"/>
                <w:highlight w:val="none"/>
                <w:lang w:val="en-US" w:eastAsia="zh-CN" w:bidi="ar-SA"/>
              </w:rPr>
            </w:pPr>
            <w:r>
              <w:rPr>
                <w:rFonts w:hint="eastAsia" w:ascii="宋体" w:hAnsi="宋体" w:eastAsia="宋体" w:cs="宋体"/>
                <w:color w:val="auto"/>
                <w:spacing w:val="0"/>
                <w:w w:val="100"/>
                <w:kern w:val="2"/>
                <w:position w:val="0"/>
                <w:sz w:val="21"/>
                <w:szCs w:val="21"/>
                <w:highlight w:val="none"/>
                <w:lang w:val="en-US" w:eastAsia="zh-CN" w:bidi="ar-SA"/>
              </w:rPr>
              <w:t>开标日前6个月内（至少提供1个月）缴纳社会保险的凭据（专用收据或社会保险缴纳清单）；供应商为其他组织或自然人的，也需要按此项规定提供缴纳税收的凭据和缴纳社会保险的凭据。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0" w:hRule="atLeast"/>
          <w:jc w:val="center"/>
        </w:trPr>
        <w:tc>
          <w:tcPr>
            <w:tcW w:w="505" w:type="dxa"/>
            <w:vMerge w:val="continue"/>
            <w:vAlign w:val="center"/>
          </w:tcPr>
          <w:p>
            <w:pPr>
              <w:spacing w:before="0" w:after="0" w:line="240" w:lineRule="auto"/>
              <w:ind w:left="0" w:right="0"/>
              <w:jc w:val="center"/>
              <w:rPr>
                <w:rFonts w:hint="eastAsia" w:ascii="宋体" w:hAnsi="宋体" w:eastAsia="宋体" w:cs="宋体"/>
                <w:color w:val="auto"/>
                <w:spacing w:val="0"/>
                <w:w w:val="100"/>
                <w:position w:val="0"/>
                <w:sz w:val="21"/>
                <w:szCs w:val="21"/>
                <w:highlight w:val="none"/>
              </w:rPr>
            </w:pPr>
          </w:p>
        </w:tc>
        <w:tc>
          <w:tcPr>
            <w:tcW w:w="600" w:type="dxa"/>
            <w:vMerge w:val="continue"/>
            <w:vAlign w:val="center"/>
          </w:tcPr>
          <w:p>
            <w:pPr>
              <w:spacing w:before="0" w:after="0" w:line="240" w:lineRule="auto"/>
              <w:ind w:left="0" w:right="0"/>
              <w:jc w:val="left"/>
              <w:rPr>
                <w:rFonts w:hint="eastAsia" w:ascii="宋体" w:hAnsi="宋体" w:eastAsia="宋体" w:cs="宋体"/>
                <w:color w:val="auto"/>
                <w:spacing w:val="0"/>
                <w:w w:val="100"/>
                <w:position w:val="0"/>
                <w:sz w:val="21"/>
                <w:szCs w:val="21"/>
                <w:highlight w:val="none"/>
                <w:lang w:val="zh-CN"/>
              </w:rPr>
            </w:pPr>
          </w:p>
        </w:tc>
        <w:tc>
          <w:tcPr>
            <w:tcW w:w="1815" w:type="dxa"/>
            <w:vAlign w:val="center"/>
          </w:tcPr>
          <w:p>
            <w:pPr>
              <w:spacing w:before="0" w:after="0" w:line="240" w:lineRule="auto"/>
              <w:ind w:left="0" w:leftChars="0" w:right="0" w:rightChars="0" w:firstLine="0" w:firstLineChars="0"/>
              <w:jc w:val="center"/>
              <w:rPr>
                <w:rFonts w:hint="eastAsia" w:ascii="宋体" w:hAnsi="宋体" w:eastAsia="宋体" w:cs="宋体"/>
                <w:color w:val="auto"/>
                <w:spacing w:val="0"/>
                <w:w w:val="100"/>
                <w:position w:val="0"/>
                <w:sz w:val="21"/>
                <w:szCs w:val="21"/>
                <w:highlight w:val="none"/>
                <w:lang w:val="zh-CN"/>
              </w:rPr>
            </w:pPr>
            <w:r>
              <w:rPr>
                <w:rFonts w:hint="eastAsia" w:ascii="宋体" w:hAnsi="宋体" w:eastAsia="宋体" w:cs="宋体"/>
                <w:color w:val="auto"/>
                <w:spacing w:val="0"/>
                <w:w w:val="100"/>
                <w:position w:val="0"/>
                <w:sz w:val="21"/>
                <w:szCs w:val="21"/>
                <w:highlight w:val="none"/>
              </w:rPr>
              <w:t>（5）参加政府采购活动近3年内，在经营活动中没有重大违法记录</w:t>
            </w:r>
          </w:p>
        </w:tc>
        <w:tc>
          <w:tcPr>
            <w:tcW w:w="6969" w:type="dxa"/>
            <w:vAlign w:val="center"/>
          </w:tcPr>
          <w:p>
            <w:pPr>
              <w:widowControl w:val="0"/>
              <w:autoSpaceDE w:val="0"/>
              <w:autoSpaceDN w:val="0"/>
              <w:spacing w:before="0" w:after="0" w:line="240" w:lineRule="auto"/>
              <w:ind w:left="0" w:leftChars="0" w:right="0" w:firstLine="0" w:firstLineChars="0"/>
              <w:jc w:val="left"/>
              <w:rPr>
                <w:rFonts w:hint="eastAsia" w:ascii="宋体" w:hAnsi="宋体" w:eastAsia="宋体" w:cs="宋体"/>
                <w:color w:val="auto"/>
                <w:spacing w:val="0"/>
                <w:w w:val="100"/>
                <w:kern w:val="2"/>
                <w:position w:val="0"/>
                <w:sz w:val="21"/>
                <w:szCs w:val="21"/>
                <w:highlight w:val="none"/>
                <w:lang w:val="en-US" w:eastAsia="zh-CN" w:bidi="ar-SA"/>
              </w:rPr>
            </w:pPr>
            <w:r>
              <w:rPr>
                <w:rFonts w:hint="eastAsia" w:ascii="宋体" w:hAnsi="宋体" w:eastAsia="宋体" w:cs="宋体"/>
                <w:color w:val="auto"/>
                <w:spacing w:val="0"/>
                <w:w w:val="100"/>
                <w:kern w:val="2"/>
                <w:position w:val="0"/>
                <w:sz w:val="21"/>
                <w:szCs w:val="21"/>
                <w:highlight w:val="none"/>
                <w:lang w:val="en-US" w:eastAsia="zh-CN" w:bidi="ar-SA"/>
              </w:rPr>
              <w:t>供应商须提供供应商参加政府采购活动前3年内在经营活动中没有重大违法记录的书面声明（格式自拟）；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20" w:hRule="atLeast"/>
          <w:jc w:val="center"/>
        </w:trPr>
        <w:tc>
          <w:tcPr>
            <w:tcW w:w="505" w:type="dxa"/>
            <w:vAlign w:val="center"/>
          </w:tcPr>
          <w:p>
            <w:pPr>
              <w:spacing w:before="0" w:after="0" w:line="240" w:lineRule="auto"/>
              <w:ind w:left="0" w:right="0"/>
              <w:jc w:val="center"/>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2</w:t>
            </w:r>
          </w:p>
        </w:tc>
        <w:tc>
          <w:tcPr>
            <w:tcW w:w="2415" w:type="dxa"/>
            <w:gridSpan w:val="2"/>
            <w:vAlign w:val="center"/>
          </w:tcPr>
          <w:p>
            <w:pPr>
              <w:spacing w:before="0" w:after="0" w:line="240" w:lineRule="auto"/>
              <w:ind w:left="0" w:leftChars="0" w:right="0" w:rightChars="0" w:firstLine="0" w:firstLineChars="0"/>
              <w:jc w:val="center"/>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信用查询</w:t>
            </w:r>
          </w:p>
        </w:tc>
        <w:tc>
          <w:tcPr>
            <w:tcW w:w="6969" w:type="dxa"/>
            <w:vAlign w:val="center"/>
          </w:tcPr>
          <w:p>
            <w:pPr>
              <w:keepNext w:val="0"/>
              <w:keepLines w:val="0"/>
              <w:pageBreakBefore w:val="0"/>
              <w:widowControl/>
              <w:numPr>
                <w:ilvl w:val="0"/>
                <w:numId w:val="0"/>
              </w:numPr>
              <w:suppressLineNumbers w:val="0"/>
              <w:kinsoku/>
              <w:wordWrap w:val="0"/>
              <w:overflowPunct/>
              <w:topLinePunct w:val="0"/>
              <w:autoSpaceDE w:val="0"/>
              <w:autoSpaceDN w:val="0"/>
              <w:bidi w:val="0"/>
              <w:adjustRightInd/>
              <w:snapToGrid/>
              <w:spacing w:before="0" w:after="0" w:line="240" w:lineRule="auto"/>
              <w:ind w:left="0" w:leftChars="0" w:right="0" w:rightChars="0"/>
              <w:jc w:val="left"/>
              <w:textAlignment w:val="auto"/>
              <w:rPr>
                <w:rFonts w:hint="eastAsia" w:ascii="宋体" w:hAnsi="宋体" w:eastAsia="宋体" w:cs="宋体"/>
                <w:color w:val="auto"/>
                <w:spacing w:val="0"/>
                <w:w w:val="100"/>
                <w:position w:val="0"/>
                <w:sz w:val="21"/>
                <w:szCs w:val="21"/>
                <w:highlight w:val="none"/>
                <w:lang w:val="en-US" w:eastAsia="zh-CN" w:bidi="ar-SA"/>
              </w:rPr>
            </w:pPr>
            <w:r>
              <w:rPr>
                <w:rFonts w:hint="eastAsia" w:ascii="宋体" w:hAnsi="宋体" w:eastAsia="宋体" w:cs="宋体"/>
                <w:i w:val="0"/>
                <w:iCs w:val="0"/>
                <w:caps w:val="0"/>
                <w:color w:val="auto"/>
                <w:spacing w:val="0"/>
                <w:w w:val="100"/>
                <w:kern w:val="0"/>
                <w:position w:val="0"/>
                <w:sz w:val="21"/>
                <w:szCs w:val="21"/>
                <w:highlight w:val="none"/>
                <w:shd w:val="clear" w:fill="FFFFFF"/>
                <w:vertAlign w:val="baseline"/>
                <w:lang w:val="en-US" w:eastAsia="zh-CN" w:bidi="zh-CN"/>
              </w:rPr>
              <w:t>供应商在“中国政府采购网（www.ccgp.gov.cn）”政府采购严重违法失信行为记录名单内无不良信息记录及“信用中国”网站（www.creditchina.gov.cn）信用服务查询栏查询的“失信被执行人（按网站要求链接到中国执行信息网（http://zxgk.court.gov.cn/shixin/）查询）、重大税收违法案件当事人（https://www.creditchina.gov.cn/xinyongfuwu/zhongdashuishouweifaanjian/）、政府采购严重违法失信行为（https://www.creditchina.gov.cn/xinyongfuwu/zhengfucaigouyanzhongweifashixinmingdan/）”未出现不良信用信息记录及其他国家行政机关列入限制行为的（以采购代理机构于递交响应文件截止日当天核查结果为准，如相关失信记录已失效，供应商需提供相关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5" w:type="dxa"/>
            <w:vAlign w:val="center"/>
          </w:tcPr>
          <w:p>
            <w:pPr>
              <w:spacing w:before="0" w:after="0" w:line="240" w:lineRule="auto"/>
              <w:ind w:left="0" w:right="0"/>
              <w:jc w:val="center"/>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3</w:t>
            </w:r>
          </w:p>
        </w:tc>
        <w:tc>
          <w:tcPr>
            <w:tcW w:w="2415" w:type="dxa"/>
            <w:gridSpan w:val="2"/>
            <w:vAlign w:val="center"/>
          </w:tcPr>
          <w:p>
            <w:pPr>
              <w:spacing w:before="0" w:after="0" w:line="240" w:lineRule="auto"/>
              <w:ind w:left="0" w:leftChars="0" w:right="0" w:rightChars="0" w:firstLine="0" w:firstLineChars="0"/>
              <w:jc w:val="center"/>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限制行为</w:t>
            </w:r>
          </w:p>
        </w:tc>
        <w:tc>
          <w:tcPr>
            <w:tcW w:w="6969" w:type="dxa"/>
            <w:vAlign w:val="center"/>
          </w:tcPr>
          <w:p>
            <w:pPr>
              <w:keepNext w:val="0"/>
              <w:keepLines w:val="0"/>
              <w:widowControl/>
              <w:numPr>
                <w:ilvl w:val="0"/>
                <w:numId w:val="0"/>
              </w:numPr>
              <w:suppressLineNumbers w:val="0"/>
              <w:spacing w:before="0" w:after="0" w:line="240" w:lineRule="auto"/>
              <w:ind w:left="0" w:leftChars="0" w:right="0" w:rightChars="0"/>
              <w:jc w:val="left"/>
              <w:rPr>
                <w:rFonts w:hint="default" w:ascii="宋体" w:hAnsi="宋体" w:eastAsia="宋体" w:cs="宋体"/>
                <w:color w:val="auto"/>
                <w:spacing w:val="0"/>
                <w:w w:val="100"/>
                <w:position w:val="0"/>
                <w:lang w:val="en-US" w:eastAsia="zh-CN"/>
              </w:rPr>
            </w:pPr>
            <w:r>
              <w:rPr>
                <w:rFonts w:hint="eastAsia" w:ascii="宋体" w:hAnsi="宋体" w:eastAsia="宋体" w:cs="宋体"/>
                <w:color w:val="auto"/>
                <w:spacing w:val="0"/>
                <w:w w:val="100"/>
                <w:position w:val="0"/>
                <w:lang w:val="zh-CN" w:eastAsia="zh-CN"/>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5" w:type="dxa"/>
            <w:vAlign w:val="center"/>
          </w:tcPr>
          <w:p>
            <w:pPr>
              <w:spacing w:before="0" w:after="0" w:line="240" w:lineRule="auto"/>
              <w:ind w:left="0" w:right="0"/>
              <w:jc w:val="center"/>
              <w:rPr>
                <w:rFonts w:hint="default" w:ascii="宋体" w:hAnsi="宋体" w:eastAsia="宋体" w:cs="宋体"/>
                <w:color w:val="auto"/>
                <w:spacing w:val="0"/>
                <w:w w:val="100"/>
                <w:position w:val="0"/>
                <w:sz w:val="21"/>
                <w:szCs w:val="21"/>
                <w:highlight w:val="none"/>
                <w:lang w:val="en-US" w:eastAsia="zh-CN"/>
              </w:rPr>
            </w:pPr>
            <w:r>
              <w:rPr>
                <w:rFonts w:hint="eastAsia" w:cs="宋体"/>
                <w:color w:val="auto"/>
                <w:spacing w:val="0"/>
                <w:w w:val="100"/>
                <w:position w:val="0"/>
                <w:sz w:val="21"/>
                <w:szCs w:val="21"/>
                <w:highlight w:val="none"/>
                <w:lang w:val="en-US" w:eastAsia="zh-CN"/>
              </w:rPr>
              <w:t>4</w:t>
            </w:r>
          </w:p>
        </w:tc>
        <w:tc>
          <w:tcPr>
            <w:tcW w:w="2415" w:type="dxa"/>
            <w:gridSpan w:val="2"/>
            <w:vAlign w:val="center"/>
          </w:tcPr>
          <w:p>
            <w:pPr>
              <w:spacing w:before="0" w:after="0" w:line="240" w:lineRule="auto"/>
              <w:ind w:left="0" w:leftChars="0" w:right="0" w:rightChars="0" w:firstLine="0" w:firstLineChars="0"/>
              <w:jc w:val="center"/>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kern w:val="0"/>
                <w:position w:val="0"/>
                <w:sz w:val="21"/>
                <w:szCs w:val="21"/>
                <w:highlight w:val="none"/>
                <w:lang w:val="en-US" w:eastAsia="zh-CN" w:bidi="ar"/>
              </w:rPr>
              <w:t>政府采购政策资格要求</w:t>
            </w:r>
          </w:p>
        </w:tc>
        <w:tc>
          <w:tcPr>
            <w:tcW w:w="6969" w:type="dxa"/>
            <w:vAlign w:val="center"/>
          </w:tcPr>
          <w:p>
            <w:pPr>
              <w:keepNext w:val="0"/>
              <w:keepLines w:val="0"/>
              <w:widowControl/>
              <w:numPr>
                <w:ilvl w:val="0"/>
                <w:numId w:val="0"/>
              </w:numPr>
              <w:suppressLineNumbers w:val="0"/>
              <w:spacing w:before="0" w:after="0" w:line="240" w:lineRule="auto"/>
              <w:ind w:left="0" w:leftChars="0" w:right="0" w:rightChars="0"/>
              <w:jc w:val="left"/>
              <w:rPr>
                <w:rFonts w:hint="eastAsia" w:ascii="宋体" w:hAnsi="宋体" w:eastAsia="宋体" w:cs="宋体"/>
                <w:color w:val="auto"/>
                <w:spacing w:val="0"/>
                <w:w w:val="100"/>
                <w:position w:val="0"/>
                <w:lang w:val="zh-CN" w:eastAsia="zh-CN"/>
              </w:rPr>
            </w:pPr>
            <w:r>
              <w:rPr>
                <w:rFonts w:hint="eastAsia" w:ascii="宋体" w:hAnsi="宋体" w:eastAsia="宋体" w:cs="宋体"/>
                <w:color w:val="auto"/>
                <w:kern w:val="2"/>
                <w:sz w:val="21"/>
                <w:szCs w:val="21"/>
                <w:highlight w:val="none"/>
                <w:lang w:val="en-US" w:eastAsia="zh-CN" w:bidi="zh-CN"/>
              </w:rPr>
              <w:t>本项目专门面向中小企业采购</w:t>
            </w:r>
            <w:r>
              <w:rPr>
                <w:rFonts w:hint="eastAsia" w:ascii="宋体" w:hAnsi="宋体" w:eastAsia="宋体" w:cs="宋体"/>
                <w:color w:val="auto"/>
                <w:kern w:val="0"/>
                <w:sz w:val="21"/>
                <w:szCs w:val="21"/>
                <w:lang w:val="zh-CN" w:eastAsia="zh-CN" w:bidi="zh-CN"/>
              </w:rPr>
              <w:t>，非中</w:t>
            </w:r>
            <w:r>
              <w:rPr>
                <w:rFonts w:hint="eastAsia" w:cs="宋体"/>
                <w:color w:val="auto"/>
                <w:kern w:val="0"/>
                <w:sz w:val="21"/>
                <w:szCs w:val="21"/>
                <w:lang w:val="en-US" w:eastAsia="zh-CN" w:bidi="zh-CN"/>
              </w:rPr>
              <w:t>型</w:t>
            </w:r>
            <w:r>
              <w:rPr>
                <w:rFonts w:hint="eastAsia" w:ascii="宋体" w:hAnsi="宋体" w:eastAsia="宋体" w:cs="宋体"/>
                <w:color w:val="auto"/>
                <w:kern w:val="0"/>
                <w:sz w:val="21"/>
                <w:szCs w:val="21"/>
                <w:lang w:val="zh-CN" w:eastAsia="zh-CN" w:bidi="zh-CN"/>
              </w:rPr>
              <w:t>企业或小型、微型企业的将被拒绝。</w:t>
            </w:r>
            <w:r>
              <w:rPr>
                <w:rFonts w:hint="eastAsia" w:ascii="宋体" w:hAnsi="宋体" w:eastAsia="宋体" w:cs="宋体"/>
                <w:color w:val="auto"/>
                <w:kern w:val="2"/>
                <w:sz w:val="21"/>
                <w:szCs w:val="21"/>
                <w:highlight w:val="none"/>
                <w:lang w:val="en-US" w:eastAsia="zh-CN" w:bidi="ar-SA"/>
              </w:rPr>
              <w:t>提供《中小企业声明函》（详见附件）或其他视为中</w:t>
            </w:r>
            <w:r>
              <w:rPr>
                <w:rFonts w:hint="eastAsia" w:cs="宋体"/>
                <w:color w:val="auto"/>
                <w:kern w:val="2"/>
                <w:sz w:val="21"/>
                <w:szCs w:val="21"/>
                <w:highlight w:val="none"/>
                <w:lang w:val="en-US" w:eastAsia="zh-CN" w:bidi="ar-SA"/>
              </w:rPr>
              <w:t>型</w:t>
            </w:r>
            <w:r>
              <w:rPr>
                <w:rFonts w:hint="eastAsia" w:ascii="宋体" w:hAnsi="宋体" w:eastAsia="宋体" w:cs="宋体"/>
                <w:color w:val="auto"/>
                <w:kern w:val="2"/>
                <w:sz w:val="21"/>
                <w:szCs w:val="21"/>
                <w:highlight w:val="none"/>
                <w:lang w:val="en-US" w:eastAsia="zh-CN" w:bidi="ar-SA"/>
              </w:rPr>
              <w:t>企业或小型、微型企业证明材料。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 w:hRule="atLeast"/>
          <w:jc w:val="center"/>
        </w:trPr>
        <w:tc>
          <w:tcPr>
            <w:tcW w:w="505" w:type="dxa"/>
            <w:vAlign w:val="center"/>
          </w:tcPr>
          <w:p>
            <w:pPr>
              <w:spacing w:before="0" w:after="0" w:line="240" w:lineRule="auto"/>
              <w:ind w:left="0" w:right="0"/>
              <w:jc w:val="center"/>
              <w:rPr>
                <w:rFonts w:hint="eastAsia" w:ascii="宋体" w:hAnsi="宋体" w:eastAsia="宋体" w:cs="宋体"/>
                <w:color w:val="auto"/>
                <w:spacing w:val="0"/>
                <w:w w:val="100"/>
                <w:position w:val="0"/>
                <w:sz w:val="21"/>
                <w:szCs w:val="21"/>
                <w:highlight w:val="none"/>
                <w:lang w:val="en-US" w:eastAsia="zh-CN"/>
              </w:rPr>
            </w:pPr>
            <w:r>
              <w:rPr>
                <w:rFonts w:hint="eastAsia" w:cs="宋体"/>
                <w:color w:val="auto"/>
                <w:spacing w:val="0"/>
                <w:w w:val="100"/>
                <w:position w:val="0"/>
                <w:sz w:val="21"/>
                <w:szCs w:val="21"/>
                <w:highlight w:val="none"/>
                <w:lang w:val="en-US" w:eastAsia="zh-CN"/>
              </w:rPr>
              <w:t>5</w:t>
            </w:r>
          </w:p>
        </w:tc>
        <w:tc>
          <w:tcPr>
            <w:tcW w:w="2415" w:type="dxa"/>
            <w:gridSpan w:val="2"/>
            <w:vAlign w:val="center"/>
          </w:tcPr>
          <w:p>
            <w:pPr>
              <w:spacing w:before="0" w:after="0" w:line="240" w:lineRule="auto"/>
              <w:ind w:left="0" w:leftChars="0" w:right="0" w:rightChars="0" w:firstLine="0" w:firstLineChars="0"/>
              <w:jc w:val="center"/>
              <w:rPr>
                <w:rFonts w:hint="eastAsia" w:ascii="宋体" w:hAnsi="宋体" w:eastAsia="宋体" w:cs="宋体"/>
                <w:color w:val="auto"/>
                <w:spacing w:val="0"/>
                <w:w w:val="100"/>
                <w:position w:val="0"/>
                <w:sz w:val="21"/>
                <w:szCs w:val="21"/>
                <w:highlight w:val="none"/>
                <w:lang w:eastAsia="zh-CN"/>
              </w:rPr>
            </w:pPr>
            <w:r>
              <w:rPr>
                <w:rFonts w:hint="eastAsia" w:ascii="宋体" w:hAnsi="宋体" w:eastAsia="宋体" w:cs="宋体"/>
                <w:color w:val="auto"/>
                <w:spacing w:val="0"/>
                <w:w w:val="100"/>
                <w:position w:val="0"/>
                <w:sz w:val="21"/>
                <w:szCs w:val="21"/>
                <w:highlight w:val="none"/>
                <w:lang w:eastAsia="zh-CN"/>
              </w:rPr>
              <w:t>其他要求</w:t>
            </w:r>
          </w:p>
        </w:tc>
        <w:tc>
          <w:tcPr>
            <w:tcW w:w="6969" w:type="dxa"/>
            <w:vAlign w:val="center"/>
          </w:tcPr>
          <w:p>
            <w:pPr>
              <w:keepNext w:val="0"/>
              <w:keepLines w:val="0"/>
              <w:widowControl/>
              <w:numPr>
                <w:ilvl w:val="0"/>
                <w:numId w:val="0"/>
              </w:numPr>
              <w:suppressLineNumbers w:val="0"/>
              <w:spacing w:before="0" w:after="0" w:line="240" w:lineRule="auto"/>
              <w:ind w:left="0" w:leftChars="0" w:right="0" w:rightChars="0"/>
              <w:jc w:val="left"/>
              <w:rPr>
                <w:rFonts w:hint="default" w:ascii="宋体" w:hAnsi="宋体" w:eastAsia="宋体" w:cs="宋体"/>
                <w:color w:val="auto"/>
                <w:spacing w:val="0"/>
                <w:w w:val="100"/>
                <w:position w:val="0"/>
                <w:sz w:val="21"/>
                <w:szCs w:val="21"/>
                <w:highlight w:val="none"/>
                <w:lang w:val="en-US" w:eastAsia="zh-CN" w:bidi="ar-SA"/>
              </w:rPr>
            </w:pPr>
            <w:r>
              <w:rPr>
                <w:rFonts w:hint="eastAsia" w:cs="宋体"/>
                <w:color w:val="auto"/>
                <w:spacing w:val="0"/>
                <w:w w:val="100"/>
                <w:position w:val="0"/>
                <w:sz w:val="21"/>
                <w:szCs w:val="21"/>
                <w:highlight w:val="none"/>
                <w:lang w:val="en-US" w:eastAsia="zh-CN" w:bidi="ar-SA"/>
              </w:rPr>
              <w:t>/</w:t>
            </w:r>
          </w:p>
        </w:tc>
      </w:tr>
    </w:tbl>
    <w:p>
      <w:pPr>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kern w:val="2"/>
          <w:sz w:val="21"/>
          <w:szCs w:val="21"/>
          <w:highlight w:val="none"/>
          <w:lang w:val="en-US" w:eastAsia="zh-CN" w:bidi="zh-CN"/>
        </w:rPr>
      </w:pPr>
      <w:r>
        <w:rPr>
          <w:rFonts w:hint="eastAsia" w:ascii="宋体" w:hAnsi="宋体" w:eastAsia="宋体" w:cs="宋体"/>
          <w:color w:val="auto"/>
          <w:kern w:val="2"/>
          <w:sz w:val="21"/>
          <w:szCs w:val="21"/>
          <w:highlight w:val="none"/>
          <w:lang w:val="en-US" w:eastAsia="zh-CN" w:bidi="zh-CN"/>
        </w:rPr>
        <w:t>1.3 《符合性审查要求》见下表：</w:t>
      </w:r>
    </w:p>
    <w:p>
      <w:pPr>
        <w:shd w:val="clear"/>
        <w:spacing w:line="240" w:lineRule="auto"/>
        <w:ind w:left="0" w:leftChars="0" w:right="0" w:rightChars="0" w:firstLine="0" w:firstLineChars="0"/>
        <w:jc w:val="center"/>
        <w:rPr>
          <w:rFonts w:hint="eastAsia" w:ascii="宋体" w:hAnsi="宋体" w:eastAsia="宋体" w:cs="宋体"/>
          <w:b/>
          <w:bCs/>
          <w:color w:val="auto"/>
          <w:spacing w:val="0"/>
          <w:w w:val="100"/>
          <w:position w:val="0"/>
          <w:sz w:val="22"/>
          <w:szCs w:val="22"/>
          <w:highlight w:val="none"/>
          <w:shd w:val="clear" w:color="auto" w:fill="auto"/>
        </w:rPr>
      </w:pPr>
      <w:r>
        <w:rPr>
          <w:rFonts w:hint="eastAsia" w:ascii="宋体" w:hAnsi="宋体" w:eastAsia="宋体" w:cs="宋体"/>
          <w:b/>
          <w:bCs/>
          <w:color w:val="auto"/>
          <w:spacing w:val="0"/>
          <w:w w:val="100"/>
          <w:position w:val="0"/>
          <w:sz w:val="22"/>
          <w:szCs w:val="22"/>
          <w:highlight w:val="none"/>
          <w:shd w:val="clear" w:color="auto" w:fill="auto"/>
        </w:rPr>
        <w:t>符合性审查要求</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4"/>
        <w:gridCol w:w="1946"/>
        <w:gridCol w:w="72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03" w:type="pct"/>
            <w:noWrap w:val="0"/>
            <w:vAlign w:val="center"/>
          </w:tcPr>
          <w:p>
            <w:pPr>
              <w:widowControl/>
              <w:shd w:val="clear" w:color="auto" w:fill="auto"/>
              <w:autoSpaceDE/>
              <w:autoSpaceDN/>
              <w:spacing w:before="0" w:after="0" w:line="240" w:lineRule="auto"/>
              <w:ind w:left="0" w:right="0"/>
              <w:jc w:val="center"/>
              <w:rPr>
                <w:rFonts w:hint="eastAsia" w:ascii="宋体" w:hAnsi="宋体" w:eastAsia="宋体" w:cs="宋体"/>
                <w:b/>
                <w:color w:val="auto"/>
                <w:spacing w:val="0"/>
                <w:w w:val="100"/>
                <w:kern w:val="0"/>
                <w:position w:val="0"/>
                <w:sz w:val="21"/>
                <w:szCs w:val="21"/>
                <w:highlight w:val="none"/>
                <w:lang w:val="en-US" w:bidi="ar-SA"/>
              </w:rPr>
            </w:pPr>
            <w:r>
              <w:rPr>
                <w:rFonts w:hint="eastAsia" w:ascii="宋体" w:hAnsi="宋体" w:eastAsia="宋体" w:cs="宋体"/>
                <w:b/>
                <w:color w:val="auto"/>
                <w:spacing w:val="0"/>
                <w:w w:val="100"/>
                <w:kern w:val="0"/>
                <w:position w:val="0"/>
                <w:sz w:val="21"/>
                <w:szCs w:val="21"/>
                <w:highlight w:val="none"/>
                <w:lang w:val="en-US" w:bidi="ar-SA"/>
              </w:rPr>
              <w:t>序号</w:t>
            </w:r>
          </w:p>
        </w:tc>
        <w:tc>
          <w:tcPr>
            <w:tcW w:w="976" w:type="pct"/>
            <w:noWrap w:val="0"/>
            <w:vAlign w:val="center"/>
          </w:tcPr>
          <w:p>
            <w:pPr>
              <w:widowControl/>
              <w:shd w:val="clear" w:color="auto" w:fill="auto"/>
              <w:autoSpaceDE/>
              <w:autoSpaceDN/>
              <w:spacing w:before="0" w:after="0" w:line="240" w:lineRule="auto"/>
              <w:ind w:left="0" w:right="0"/>
              <w:jc w:val="center"/>
              <w:rPr>
                <w:rFonts w:hint="eastAsia" w:ascii="宋体" w:hAnsi="宋体" w:eastAsia="宋体" w:cs="宋体"/>
                <w:b/>
                <w:color w:val="auto"/>
                <w:spacing w:val="0"/>
                <w:w w:val="100"/>
                <w:kern w:val="0"/>
                <w:position w:val="0"/>
                <w:sz w:val="21"/>
                <w:szCs w:val="21"/>
                <w:highlight w:val="none"/>
                <w:lang w:val="en-US" w:bidi="ar-SA"/>
              </w:rPr>
            </w:pPr>
            <w:r>
              <w:rPr>
                <w:rFonts w:hint="eastAsia" w:ascii="宋体" w:hAnsi="宋体" w:eastAsia="宋体" w:cs="宋体"/>
                <w:b/>
                <w:color w:val="auto"/>
                <w:spacing w:val="0"/>
                <w:w w:val="100"/>
                <w:kern w:val="0"/>
                <w:position w:val="0"/>
                <w:sz w:val="21"/>
                <w:szCs w:val="21"/>
                <w:highlight w:val="none"/>
                <w:lang w:val="en-US" w:bidi="ar-SA"/>
              </w:rPr>
              <w:t>审查因素</w:t>
            </w:r>
          </w:p>
        </w:tc>
        <w:tc>
          <w:tcPr>
            <w:tcW w:w="3619" w:type="pct"/>
            <w:noWrap w:val="0"/>
            <w:vAlign w:val="center"/>
          </w:tcPr>
          <w:p>
            <w:pPr>
              <w:widowControl/>
              <w:shd w:val="clear" w:color="auto" w:fill="auto"/>
              <w:autoSpaceDE/>
              <w:autoSpaceDN/>
              <w:spacing w:before="0" w:after="0" w:line="240" w:lineRule="auto"/>
              <w:ind w:left="0" w:right="0"/>
              <w:jc w:val="center"/>
              <w:rPr>
                <w:rFonts w:hint="eastAsia" w:ascii="宋体" w:hAnsi="宋体" w:eastAsia="宋体" w:cs="宋体"/>
                <w:b/>
                <w:color w:val="auto"/>
                <w:spacing w:val="0"/>
                <w:w w:val="100"/>
                <w:kern w:val="0"/>
                <w:position w:val="0"/>
                <w:sz w:val="21"/>
                <w:szCs w:val="21"/>
                <w:highlight w:val="none"/>
                <w:lang w:val="en-US" w:bidi="ar-SA"/>
              </w:rPr>
            </w:pPr>
            <w:r>
              <w:rPr>
                <w:rFonts w:hint="eastAsia" w:ascii="宋体" w:hAnsi="宋体" w:eastAsia="宋体" w:cs="宋体"/>
                <w:b/>
                <w:color w:val="auto"/>
                <w:spacing w:val="0"/>
                <w:w w:val="100"/>
                <w:kern w:val="0"/>
                <w:position w:val="0"/>
                <w:sz w:val="21"/>
                <w:szCs w:val="21"/>
                <w:highlight w:val="none"/>
                <w:lang w:val="en-US" w:bidi="ar-SA"/>
              </w:rPr>
              <w:t>审查内容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jc w:val="center"/>
        </w:trPr>
        <w:tc>
          <w:tcPr>
            <w:tcW w:w="403" w:type="pct"/>
            <w:noWrap w:val="0"/>
            <w:vAlign w:val="center"/>
          </w:tcPr>
          <w:p>
            <w:pPr>
              <w:widowControl/>
              <w:shd w:val="clear" w:color="auto" w:fill="auto"/>
              <w:autoSpaceDE/>
              <w:autoSpaceDN/>
              <w:spacing w:before="0" w:after="0" w:line="240" w:lineRule="auto"/>
              <w:ind w:left="0" w:right="0"/>
              <w:jc w:val="center"/>
              <w:rPr>
                <w:rFonts w:hint="eastAsia" w:ascii="宋体" w:hAnsi="宋体" w:eastAsia="宋体" w:cs="宋体"/>
                <w:color w:val="auto"/>
                <w:spacing w:val="0"/>
                <w:w w:val="100"/>
                <w:kern w:val="0"/>
                <w:position w:val="0"/>
                <w:sz w:val="21"/>
                <w:szCs w:val="21"/>
                <w:highlight w:val="none"/>
                <w:lang w:val="en-US" w:bidi="ar-SA"/>
              </w:rPr>
            </w:pPr>
            <w:r>
              <w:rPr>
                <w:rFonts w:hint="eastAsia" w:ascii="宋体" w:hAnsi="宋体" w:eastAsia="宋体" w:cs="宋体"/>
                <w:color w:val="auto"/>
                <w:spacing w:val="0"/>
                <w:w w:val="100"/>
                <w:kern w:val="0"/>
                <w:position w:val="0"/>
                <w:sz w:val="21"/>
                <w:szCs w:val="21"/>
                <w:highlight w:val="none"/>
                <w:lang w:val="en-US" w:bidi="ar-SA"/>
              </w:rPr>
              <w:t>1</w:t>
            </w:r>
          </w:p>
        </w:tc>
        <w:tc>
          <w:tcPr>
            <w:tcW w:w="976" w:type="pct"/>
            <w:noWrap w:val="0"/>
            <w:vAlign w:val="center"/>
          </w:tcPr>
          <w:p>
            <w:pPr>
              <w:widowControl/>
              <w:shd w:val="clear" w:color="auto" w:fill="auto"/>
              <w:autoSpaceDE/>
              <w:autoSpaceDN/>
              <w:spacing w:before="0" w:after="0" w:line="240" w:lineRule="auto"/>
              <w:ind w:left="0" w:leftChars="0" w:right="0" w:rightChars="0" w:firstLine="0" w:firstLineChars="0"/>
              <w:jc w:val="center"/>
              <w:rPr>
                <w:rFonts w:hint="eastAsia" w:ascii="宋体" w:hAnsi="宋体" w:eastAsia="宋体" w:cs="宋体"/>
                <w:color w:val="auto"/>
                <w:spacing w:val="0"/>
                <w:w w:val="100"/>
                <w:kern w:val="0"/>
                <w:position w:val="0"/>
                <w:sz w:val="21"/>
                <w:szCs w:val="21"/>
                <w:highlight w:val="none"/>
                <w:lang w:val="en-US" w:bidi="ar-SA"/>
              </w:rPr>
            </w:pPr>
            <w:r>
              <w:rPr>
                <w:rFonts w:hint="eastAsia" w:ascii="宋体" w:hAnsi="宋体" w:eastAsia="宋体" w:cs="宋体"/>
                <w:color w:val="auto"/>
                <w:spacing w:val="0"/>
                <w:w w:val="100"/>
                <w:kern w:val="0"/>
                <w:position w:val="0"/>
                <w:sz w:val="21"/>
                <w:szCs w:val="21"/>
                <w:highlight w:val="none"/>
                <w:lang w:val="en-US" w:bidi="ar-SA"/>
              </w:rPr>
              <w:t>授权委托书</w:t>
            </w:r>
          </w:p>
        </w:tc>
        <w:tc>
          <w:tcPr>
            <w:tcW w:w="3619" w:type="pct"/>
            <w:noWrap w:val="0"/>
            <w:vAlign w:val="center"/>
          </w:tcPr>
          <w:p>
            <w:pPr>
              <w:widowControl/>
              <w:shd w:val="clear" w:color="auto" w:fill="auto"/>
              <w:autoSpaceDE/>
              <w:autoSpaceDN/>
              <w:spacing w:before="0" w:after="0" w:line="240" w:lineRule="auto"/>
              <w:ind w:left="0" w:right="0"/>
              <w:jc w:val="left"/>
              <w:rPr>
                <w:rFonts w:hint="eastAsia" w:ascii="宋体" w:hAnsi="宋体" w:eastAsia="宋体" w:cs="宋体"/>
                <w:color w:val="auto"/>
                <w:spacing w:val="0"/>
                <w:w w:val="100"/>
                <w:kern w:val="0"/>
                <w:position w:val="0"/>
                <w:sz w:val="21"/>
                <w:szCs w:val="21"/>
                <w:highlight w:val="none"/>
                <w:lang w:val="en-US" w:bidi="ar-SA"/>
              </w:rPr>
            </w:pPr>
            <w:r>
              <w:rPr>
                <w:rFonts w:hint="eastAsia" w:ascii="宋体" w:hAnsi="宋体" w:eastAsia="宋体" w:cs="宋体"/>
                <w:color w:val="auto"/>
                <w:spacing w:val="0"/>
                <w:w w:val="100"/>
                <w:kern w:val="0"/>
                <w:position w:val="0"/>
                <w:sz w:val="21"/>
                <w:szCs w:val="21"/>
                <w:highlight w:val="none"/>
                <w:lang w:val="en-US" w:bidi="ar-SA"/>
              </w:rPr>
              <w:t>按</w:t>
            </w:r>
            <w:r>
              <w:rPr>
                <w:rFonts w:hint="eastAsia" w:ascii="宋体" w:hAnsi="宋体" w:eastAsia="宋体" w:cs="宋体"/>
                <w:color w:val="auto"/>
                <w:spacing w:val="0"/>
                <w:w w:val="100"/>
                <w:kern w:val="0"/>
                <w:position w:val="0"/>
                <w:sz w:val="21"/>
                <w:szCs w:val="21"/>
                <w:highlight w:val="none"/>
                <w:lang w:val="en-US" w:eastAsia="zh-CN" w:bidi="ar-SA"/>
              </w:rPr>
              <w:t>竞争性磋商文件</w:t>
            </w:r>
            <w:r>
              <w:rPr>
                <w:rFonts w:hint="eastAsia" w:ascii="宋体" w:hAnsi="宋体" w:eastAsia="宋体" w:cs="宋体"/>
                <w:color w:val="auto"/>
                <w:spacing w:val="0"/>
                <w:w w:val="100"/>
                <w:kern w:val="0"/>
                <w:position w:val="0"/>
                <w:sz w:val="21"/>
                <w:szCs w:val="21"/>
                <w:highlight w:val="none"/>
                <w:lang w:val="en-US" w:bidi="ar-SA"/>
              </w:rPr>
              <w:t>要求提供授权委托书；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3" w:type="pct"/>
            <w:noWrap w:val="0"/>
            <w:vAlign w:val="center"/>
          </w:tcPr>
          <w:p>
            <w:pPr>
              <w:widowControl/>
              <w:shd w:val="clear" w:color="auto" w:fill="auto"/>
              <w:autoSpaceDE/>
              <w:autoSpaceDN/>
              <w:spacing w:before="0" w:after="0" w:line="240" w:lineRule="auto"/>
              <w:ind w:left="0" w:right="0"/>
              <w:jc w:val="center"/>
              <w:rPr>
                <w:rFonts w:hint="eastAsia" w:ascii="宋体" w:hAnsi="宋体" w:eastAsia="宋体" w:cs="宋体"/>
                <w:color w:val="auto"/>
                <w:spacing w:val="0"/>
                <w:w w:val="100"/>
                <w:kern w:val="0"/>
                <w:position w:val="0"/>
                <w:sz w:val="21"/>
                <w:szCs w:val="21"/>
                <w:highlight w:val="none"/>
                <w:lang w:val="en-US" w:bidi="ar-SA"/>
              </w:rPr>
            </w:pPr>
            <w:r>
              <w:rPr>
                <w:rFonts w:hint="eastAsia" w:ascii="宋体" w:hAnsi="宋体" w:eastAsia="宋体" w:cs="宋体"/>
                <w:color w:val="auto"/>
                <w:spacing w:val="0"/>
                <w:w w:val="100"/>
                <w:kern w:val="0"/>
                <w:position w:val="0"/>
                <w:sz w:val="21"/>
                <w:szCs w:val="21"/>
                <w:highlight w:val="none"/>
                <w:lang w:val="en-US" w:bidi="ar-SA"/>
              </w:rPr>
              <w:t>2</w:t>
            </w:r>
          </w:p>
        </w:tc>
        <w:tc>
          <w:tcPr>
            <w:tcW w:w="976" w:type="pct"/>
            <w:noWrap w:val="0"/>
            <w:vAlign w:val="center"/>
          </w:tcPr>
          <w:p>
            <w:pPr>
              <w:widowControl/>
              <w:shd w:val="clear" w:color="auto" w:fill="auto"/>
              <w:autoSpaceDE/>
              <w:autoSpaceDN/>
              <w:spacing w:before="0" w:after="0" w:line="240" w:lineRule="auto"/>
              <w:ind w:left="0" w:leftChars="0" w:right="0" w:rightChars="0" w:firstLine="0" w:firstLineChars="0"/>
              <w:jc w:val="center"/>
              <w:rPr>
                <w:rFonts w:hint="eastAsia" w:ascii="宋体" w:hAnsi="宋体" w:eastAsia="宋体" w:cs="宋体"/>
                <w:color w:val="auto"/>
                <w:spacing w:val="0"/>
                <w:w w:val="100"/>
                <w:kern w:val="0"/>
                <w:position w:val="0"/>
                <w:sz w:val="21"/>
                <w:szCs w:val="21"/>
                <w:highlight w:val="none"/>
                <w:lang w:val="en-US" w:bidi="ar-SA"/>
              </w:rPr>
            </w:pPr>
            <w:r>
              <w:rPr>
                <w:rFonts w:hint="eastAsia" w:ascii="宋体" w:hAnsi="宋体" w:eastAsia="宋体" w:cs="宋体"/>
                <w:color w:val="auto"/>
                <w:spacing w:val="0"/>
                <w:w w:val="100"/>
                <w:kern w:val="0"/>
                <w:position w:val="0"/>
                <w:sz w:val="21"/>
                <w:szCs w:val="21"/>
                <w:highlight w:val="none"/>
                <w:lang w:val="en-US" w:eastAsia="zh-CN" w:bidi="ar-SA"/>
              </w:rPr>
              <w:t>响应</w:t>
            </w:r>
            <w:r>
              <w:rPr>
                <w:rFonts w:hint="eastAsia" w:ascii="宋体" w:hAnsi="宋体" w:eastAsia="宋体" w:cs="宋体"/>
                <w:color w:val="auto"/>
                <w:spacing w:val="0"/>
                <w:w w:val="100"/>
                <w:kern w:val="0"/>
                <w:position w:val="0"/>
                <w:sz w:val="21"/>
                <w:szCs w:val="21"/>
                <w:highlight w:val="none"/>
                <w:lang w:val="en-US" w:bidi="ar-SA"/>
              </w:rPr>
              <w:t>完整性</w:t>
            </w:r>
          </w:p>
        </w:tc>
        <w:tc>
          <w:tcPr>
            <w:tcW w:w="3619" w:type="pct"/>
            <w:noWrap w:val="0"/>
            <w:vAlign w:val="center"/>
          </w:tcPr>
          <w:p>
            <w:pPr>
              <w:widowControl/>
              <w:shd w:val="clear" w:color="auto" w:fill="auto"/>
              <w:autoSpaceDE/>
              <w:autoSpaceDN/>
              <w:spacing w:before="0" w:after="0" w:line="240" w:lineRule="auto"/>
              <w:ind w:left="0" w:right="0"/>
              <w:jc w:val="left"/>
              <w:rPr>
                <w:rFonts w:hint="eastAsia" w:ascii="宋体" w:hAnsi="宋体" w:eastAsia="宋体" w:cs="宋体"/>
                <w:color w:val="auto"/>
                <w:spacing w:val="0"/>
                <w:w w:val="100"/>
                <w:kern w:val="0"/>
                <w:position w:val="0"/>
                <w:sz w:val="21"/>
                <w:szCs w:val="21"/>
                <w:highlight w:val="none"/>
                <w:lang w:val="en-US" w:bidi="ar-SA"/>
              </w:rPr>
            </w:pPr>
            <w:r>
              <w:rPr>
                <w:rFonts w:hint="eastAsia" w:ascii="宋体" w:hAnsi="宋体" w:eastAsia="宋体" w:cs="宋体"/>
                <w:color w:val="auto"/>
                <w:spacing w:val="0"/>
                <w:w w:val="100"/>
                <w:kern w:val="2"/>
                <w:position w:val="0"/>
                <w:sz w:val="21"/>
                <w:szCs w:val="21"/>
                <w:highlight w:val="none"/>
                <w:lang w:val="en-US" w:bidi="ar-SA"/>
              </w:rPr>
              <w:t>未将一个采购包中的内容拆开</w:t>
            </w:r>
            <w:r>
              <w:rPr>
                <w:rFonts w:hint="eastAsia" w:ascii="宋体" w:hAnsi="宋体" w:eastAsia="宋体" w:cs="宋体"/>
                <w:color w:val="auto"/>
                <w:spacing w:val="0"/>
                <w:w w:val="100"/>
                <w:kern w:val="2"/>
                <w:position w:val="0"/>
                <w:sz w:val="21"/>
                <w:szCs w:val="21"/>
                <w:highlight w:val="none"/>
                <w:lang w:val="en-US" w:eastAsia="zh-CN" w:bidi="ar-SA"/>
              </w:rPr>
              <w:t>响应</w:t>
            </w:r>
            <w:r>
              <w:rPr>
                <w:rFonts w:hint="eastAsia" w:ascii="宋体" w:hAnsi="宋体" w:eastAsia="宋体" w:cs="宋体"/>
                <w:color w:val="auto"/>
                <w:spacing w:val="0"/>
                <w:w w:val="100"/>
                <w:kern w:val="2"/>
                <w:position w:val="0"/>
                <w:sz w:val="21"/>
                <w:szCs w:val="21"/>
                <w:highlight w:val="none"/>
                <w:lang w:val="en-US"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pPr>
              <w:widowControl/>
              <w:shd w:val="clear" w:color="auto" w:fill="auto"/>
              <w:autoSpaceDE/>
              <w:autoSpaceDN/>
              <w:spacing w:before="0" w:after="0" w:line="240" w:lineRule="auto"/>
              <w:ind w:left="0" w:right="0"/>
              <w:jc w:val="center"/>
              <w:rPr>
                <w:rFonts w:hint="eastAsia" w:ascii="宋体" w:hAnsi="宋体" w:eastAsia="宋体" w:cs="宋体"/>
                <w:color w:val="auto"/>
                <w:spacing w:val="0"/>
                <w:w w:val="100"/>
                <w:kern w:val="0"/>
                <w:position w:val="0"/>
                <w:sz w:val="21"/>
                <w:szCs w:val="21"/>
                <w:highlight w:val="none"/>
                <w:lang w:val="en-US" w:bidi="ar-SA"/>
              </w:rPr>
            </w:pPr>
            <w:r>
              <w:rPr>
                <w:rFonts w:hint="eastAsia" w:ascii="宋体" w:hAnsi="宋体" w:eastAsia="宋体" w:cs="宋体"/>
                <w:color w:val="auto"/>
                <w:spacing w:val="0"/>
                <w:w w:val="100"/>
                <w:kern w:val="0"/>
                <w:position w:val="0"/>
                <w:sz w:val="21"/>
                <w:szCs w:val="21"/>
                <w:highlight w:val="none"/>
                <w:lang w:val="en-US" w:bidi="ar-SA"/>
              </w:rPr>
              <w:t>3</w:t>
            </w:r>
          </w:p>
        </w:tc>
        <w:tc>
          <w:tcPr>
            <w:tcW w:w="976" w:type="pct"/>
            <w:noWrap w:val="0"/>
            <w:vAlign w:val="center"/>
          </w:tcPr>
          <w:p>
            <w:pPr>
              <w:widowControl/>
              <w:shd w:val="clear" w:color="auto" w:fill="auto"/>
              <w:autoSpaceDE/>
              <w:autoSpaceDN/>
              <w:spacing w:before="0" w:after="0" w:line="240" w:lineRule="auto"/>
              <w:ind w:left="0" w:leftChars="0" w:right="0" w:rightChars="0" w:firstLine="0" w:firstLineChars="0"/>
              <w:jc w:val="center"/>
              <w:rPr>
                <w:rFonts w:hint="eastAsia" w:ascii="宋体" w:hAnsi="宋体" w:eastAsia="宋体" w:cs="宋体"/>
                <w:color w:val="auto"/>
                <w:spacing w:val="0"/>
                <w:w w:val="100"/>
                <w:kern w:val="0"/>
                <w:position w:val="0"/>
                <w:sz w:val="21"/>
                <w:szCs w:val="21"/>
                <w:highlight w:val="none"/>
                <w:lang w:val="en-US" w:bidi="ar-SA"/>
              </w:rPr>
            </w:pPr>
            <w:r>
              <w:rPr>
                <w:rFonts w:hint="eastAsia" w:cs="宋体"/>
                <w:color w:val="auto"/>
                <w:spacing w:val="0"/>
                <w:w w:val="100"/>
                <w:kern w:val="2"/>
                <w:position w:val="0"/>
                <w:sz w:val="21"/>
                <w:szCs w:val="21"/>
                <w:highlight w:val="none"/>
                <w:lang w:val="en-US" w:eastAsia="zh-CN" w:bidi="zh-CN"/>
              </w:rPr>
              <w:t>响应报价</w:t>
            </w:r>
          </w:p>
        </w:tc>
        <w:tc>
          <w:tcPr>
            <w:tcW w:w="3619" w:type="pct"/>
            <w:noWrap w:val="0"/>
            <w:vAlign w:val="center"/>
          </w:tcPr>
          <w:p>
            <w:pPr>
              <w:widowControl/>
              <w:shd w:val="clear" w:color="auto" w:fill="auto"/>
              <w:autoSpaceDE/>
              <w:autoSpaceDN/>
              <w:spacing w:before="0" w:after="0" w:line="240" w:lineRule="auto"/>
              <w:ind w:left="0" w:right="0"/>
              <w:jc w:val="left"/>
              <w:rPr>
                <w:rFonts w:hint="eastAsia" w:ascii="宋体" w:hAnsi="宋体" w:eastAsia="宋体" w:cs="宋体"/>
                <w:color w:val="auto"/>
                <w:spacing w:val="0"/>
                <w:w w:val="100"/>
                <w:kern w:val="0"/>
                <w:position w:val="0"/>
                <w:sz w:val="21"/>
                <w:szCs w:val="21"/>
                <w:highlight w:val="none"/>
                <w:lang w:val="en-US" w:eastAsia="zh-CN" w:bidi="ar-SA"/>
              </w:rPr>
            </w:pPr>
            <w:r>
              <w:rPr>
                <w:rFonts w:hint="eastAsia" w:cs="宋体"/>
                <w:color w:val="auto"/>
                <w:spacing w:val="0"/>
                <w:w w:val="100"/>
                <w:kern w:val="2"/>
                <w:position w:val="0"/>
                <w:sz w:val="21"/>
                <w:szCs w:val="21"/>
                <w:highlight w:val="none"/>
                <w:lang w:val="en-US" w:eastAsia="zh-CN" w:bidi="zh-CN"/>
              </w:rPr>
              <w:t>响应报价</w:t>
            </w:r>
            <w:r>
              <w:rPr>
                <w:rFonts w:hint="eastAsia" w:ascii="宋体" w:hAnsi="宋体" w:eastAsia="宋体" w:cs="宋体"/>
                <w:color w:val="auto"/>
                <w:spacing w:val="0"/>
                <w:w w:val="100"/>
                <w:kern w:val="0"/>
                <w:position w:val="0"/>
                <w:sz w:val="21"/>
                <w:szCs w:val="21"/>
                <w:highlight w:val="none"/>
                <w:lang w:val="en-US" w:eastAsia="zh-CN" w:bidi="ar-SA"/>
              </w:rPr>
              <w:t>(包括首次报价、最后报价以及经确认的修正报价)未超过项目最高限价；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403" w:type="pct"/>
            <w:noWrap w:val="0"/>
            <w:vAlign w:val="center"/>
          </w:tcPr>
          <w:p>
            <w:pPr>
              <w:widowControl/>
              <w:shd w:val="clear" w:color="auto" w:fill="auto"/>
              <w:autoSpaceDE/>
              <w:autoSpaceDN/>
              <w:spacing w:before="0" w:after="0" w:line="240" w:lineRule="auto"/>
              <w:ind w:left="0" w:right="0"/>
              <w:jc w:val="center"/>
              <w:rPr>
                <w:rFonts w:hint="eastAsia" w:ascii="宋体" w:hAnsi="宋体" w:eastAsia="宋体" w:cs="宋体"/>
                <w:color w:val="auto"/>
                <w:spacing w:val="0"/>
                <w:w w:val="100"/>
                <w:kern w:val="0"/>
                <w:position w:val="0"/>
                <w:sz w:val="21"/>
                <w:szCs w:val="21"/>
                <w:highlight w:val="none"/>
                <w:lang w:val="en-US" w:bidi="ar-SA"/>
              </w:rPr>
            </w:pPr>
            <w:r>
              <w:rPr>
                <w:rFonts w:hint="eastAsia" w:ascii="宋体" w:hAnsi="宋体" w:eastAsia="宋体" w:cs="宋体"/>
                <w:color w:val="auto"/>
                <w:spacing w:val="0"/>
                <w:w w:val="100"/>
                <w:kern w:val="0"/>
                <w:position w:val="0"/>
                <w:sz w:val="21"/>
                <w:szCs w:val="21"/>
                <w:highlight w:val="none"/>
                <w:lang w:val="en-US" w:bidi="ar-SA"/>
              </w:rPr>
              <w:t>4</w:t>
            </w:r>
          </w:p>
        </w:tc>
        <w:tc>
          <w:tcPr>
            <w:tcW w:w="976" w:type="pct"/>
            <w:noWrap w:val="0"/>
            <w:vAlign w:val="center"/>
          </w:tcPr>
          <w:p>
            <w:pPr>
              <w:widowControl/>
              <w:shd w:val="clear" w:color="auto" w:fill="auto"/>
              <w:autoSpaceDE/>
              <w:autoSpaceDN/>
              <w:spacing w:before="0" w:after="0" w:line="240" w:lineRule="auto"/>
              <w:ind w:left="0" w:leftChars="0" w:right="0" w:rightChars="0" w:firstLine="0" w:firstLineChars="0"/>
              <w:jc w:val="center"/>
              <w:rPr>
                <w:rFonts w:hint="eastAsia" w:ascii="宋体" w:hAnsi="宋体" w:eastAsia="宋体" w:cs="宋体"/>
                <w:color w:val="auto"/>
                <w:spacing w:val="0"/>
                <w:w w:val="100"/>
                <w:kern w:val="0"/>
                <w:position w:val="0"/>
                <w:sz w:val="21"/>
                <w:szCs w:val="21"/>
                <w:highlight w:val="none"/>
                <w:lang w:val="en-US" w:bidi="ar-SA"/>
              </w:rPr>
            </w:pPr>
            <w:r>
              <w:rPr>
                <w:rFonts w:hint="eastAsia" w:ascii="宋体" w:hAnsi="宋体" w:eastAsia="宋体" w:cs="宋体"/>
                <w:color w:val="auto"/>
                <w:spacing w:val="0"/>
                <w:w w:val="100"/>
                <w:kern w:val="0"/>
                <w:position w:val="0"/>
                <w:sz w:val="21"/>
                <w:szCs w:val="21"/>
                <w:highlight w:val="none"/>
                <w:lang w:val="en-US" w:bidi="ar-SA"/>
              </w:rPr>
              <w:t>报价唯一性</w:t>
            </w:r>
          </w:p>
        </w:tc>
        <w:tc>
          <w:tcPr>
            <w:tcW w:w="3619" w:type="pct"/>
            <w:noWrap w:val="0"/>
            <w:vAlign w:val="center"/>
          </w:tcPr>
          <w:p>
            <w:pPr>
              <w:widowControl/>
              <w:shd w:val="clear" w:color="auto" w:fill="auto"/>
              <w:autoSpaceDE/>
              <w:autoSpaceDN/>
              <w:spacing w:before="0" w:after="0" w:line="240" w:lineRule="auto"/>
              <w:ind w:left="0" w:right="0"/>
              <w:jc w:val="left"/>
              <w:rPr>
                <w:rFonts w:hint="eastAsia" w:ascii="宋体" w:hAnsi="宋体" w:eastAsia="宋体" w:cs="宋体"/>
                <w:color w:val="auto"/>
                <w:spacing w:val="0"/>
                <w:w w:val="100"/>
                <w:kern w:val="0"/>
                <w:position w:val="0"/>
                <w:sz w:val="21"/>
                <w:szCs w:val="21"/>
                <w:highlight w:val="none"/>
                <w:lang w:val="en-US" w:bidi="ar-SA"/>
              </w:rPr>
            </w:pPr>
            <w:r>
              <w:rPr>
                <w:rFonts w:ascii="宋体" w:hAnsi="宋体" w:eastAsia="宋体" w:cs="宋体"/>
                <w:color w:val="auto"/>
                <w:spacing w:val="8"/>
                <w:sz w:val="21"/>
                <w:szCs w:val="21"/>
              </w:rPr>
              <w:t>响应文件</w:t>
            </w:r>
            <w:r>
              <w:rPr>
                <w:rFonts w:ascii="宋体" w:hAnsi="宋体" w:eastAsia="宋体" w:cs="宋体"/>
                <w:color w:val="auto"/>
                <w:spacing w:val="5"/>
                <w:sz w:val="21"/>
                <w:szCs w:val="21"/>
              </w:rPr>
              <w:t>未</w:t>
            </w:r>
            <w:r>
              <w:rPr>
                <w:rFonts w:ascii="宋体" w:hAnsi="宋体" w:eastAsia="宋体" w:cs="宋体"/>
                <w:color w:val="auto"/>
                <w:spacing w:val="4"/>
                <w:sz w:val="21"/>
                <w:szCs w:val="21"/>
              </w:rPr>
              <w:t>出现可选择性或可调整的报价(竞争性</w:t>
            </w:r>
            <w:r>
              <w:rPr>
                <w:rFonts w:ascii="宋体" w:hAnsi="宋体" w:eastAsia="宋体" w:cs="宋体"/>
                <w:color w:val="auto"/>
                <w:spacing w:val="-1"/>
                <w:sz w:val="21"/>
                <w:szCs w:val="21"/>
              </w:rPr>
              <w:t>磋商文件另</w:t>
            </w:r>
            <w:r>
              <w:rPr>
                <w:rFonts w:ascii="宋体" w:hAnsi="宋体" w:eastAsia="宋体" w:cs="宋体"/>
                <w:color w:val="auto"/>
                <w:sz w:val="21"/>
                <w:szCs w:val="21"/>
              </w:rPr>
              <w:t>有规定的除外)</w:t>
            </w:r>
            <w:r>
              <w:rPr>
                <w:rFonts w:hint="eastAsia" w:ascii="宋体" w:hAnsi="宋体" w:eastAsia="宋体" w:cs="宋体"/>
                <w:color w:val="auto"/>
                <w:spacing w:val="0"/>
                <w:w w:val="100"/>
                <w:kern w:val="0"/>
                <w:position w:val="0"/>
                <w:sz w:val="21"/>
                <w:szCs w:val="21"/>
                <w:highlight w:val="none"/>
                <w:lang w:val="en-US"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403" w:type="pct"/>
            <w:noWrap w:val="0"/>
            <w:vAlign w:val="center"/>
          </w:tcPr>
          <w:p>
            <w:pPr>
              <w:widowControl/>
              <w:shd w:val="clear" w:color="auto" w:fill="auto"/>
              <w:autoSpaceDE/>
              <w:autoSpaceDN/>
              <w:spacing w:before="0" w:after="0" w:line="240" w:lineRule="auto"/>
              <w:ind w:left="0" w:right="0"/>
              <w:jc w:val="center"/>
              <w:rPr>
                <w:rFonts w:hint="eastAsia" w:ascii="宋体" w:hAnsi="宋体" w:eastAsia="宋体" w:cs="宋体"/>
                <w:color w:val="auto"/>
                <w:spacing w:val="0"/>
                <w:w w:val="100"/>
                <w:kern w:val="0"/>
                <w:position w:val="0"/>
                <w:sz w:val="21"/>
                <w:szCs w:val="21"/>
                <w:highlight w:val="none"/>
                <w:lang w:val="en-US" w:bidi="ar-SA"/>
              </w:rPr>
            </w:pPr>
            <w:r>
              <w:rPr>
                <w:rFonts w:hint="eastAsia" w:ascii="宋体" w:hAnsi="宋体" w:eastAsia="宋体" w:cs="宋体"/>
                <w:color w:val="auto"/>
                <w:spacing w:val="0"/>
                <w:w w:val="100"/>
                <w:kern w:val="0"/>
                <w:position w:val="0"/>
                <w:sz w:val="21"/>
                <w:szCs w:val="21"/>
                <w:highlight w:val="none"/>
                <w:lang w:val="en-US" w:bidi="ar-SA"/>
              </w:rPr>
              <w:t>5</w:t>
            </w:r>
          </w:p>
        </w:tc>
        <w:tc>
          <w:tcPr>
            <w:tcW w:w="976" w:type="pct"/>
            <w:noWrap w:val="0"/>
            <w:vAlign w:val="center"/>
          </w:tcPr>
          <w:p>
            <w:pPr>
              <w:widowControl/>
              <w:shd w:val="clear" w:color="auto" w:fill="auto"/>
              <w:autoSpaceDE/>
              <w:autoSpaceDN/>
              <w:spacing w:before="0" w:after="0" w:line="240" w:lineRule="auto"/>
              <w:ind w:left="0" w:leftChars="0" w:right="0" w:rightChars="0" w:firstLine="0" w:firstLineChars="0"/>
              <w:jc w:val="center"/>
              <w:rPr>
                <w:rFonts w:hint="eastAsia" w:ascii="宋体" w:hAnsi="宋体" w:eastAsia="宋体" w:cs="宋体"/>
                <w:color w:val="auto"/>
                <w:spacing w:val="0"/>
                <w:w w:val="100"/>
                <w:kern w:val="0"/>
                <w:position w:val="0"/>
                <w:sz w:val="21"/>
                <w:szCs w:val="21"/>
                <w:highlight w:val="none"/>
                <w:lang w:val="en-US" w:bidi="ar-SA"/>
              </w:rPr>
            </w:pPr>
            <w:r>
              <w:rPr>
                <w:rFonts w:hint="eastAsia" w:ascii="宋体" w:hAnsi="宋体" w:eastAsia="宋体" w:cs="宋体"/>
                <w:color w:val="auto"/>
                <w:spacing w:val="0"/>
                <w:w w:val="100"/>
                <w:kern w:val="0"/>
                <w:position w:val="0"/>
                <w:sz w:val="21"/>
                <w:szCs w:val="21"/>
                <w:highlight w:val="none"/>
                <w:lang w:val="en-US" w:eastAsia="zh-CN" w:bidi="ar-SA"/>
              </w:rPr>
              <w:t>投标</w:t>
            </w:r>
            <w:r>
              <w:rPr>
                <w:rFonts w:hint="eastAsia" w:ascii="宋体" w:hAnsi="宋体" w:eastAsia="宋体" w:cs="宋体"/>
                <w:color w:val="auto"/>
                <w:spacing w:val="0"/>
                <w:w w:val="100"/>
                <w:kern w:val="0"/>
                <w:position w:val="0"/>
                <w:sz w:val="21"/>
                <w:szCs w:val="21"/>
                <w:highlight w:val="none"/>
                <w:lang w:val="en-US" w:bidi="ar-SA"/>
              </w:rPr>
              <w:t>有效期</w:t>
            </w:r>
          </w:p>
        </w:tc>
        <w:tc>
          <w:tcPr>
            <w:tcW w:w="3619" w:type="pct"/>
            <w:noWrap w:val="0"/>
            <w:vAlign w:val="center"/>
          </w:tcPr>
          <w:p>
            <w:pPr>
              <w:widowControl/>
              <w:shd w:val="clear" w:color="auto" w:fill="auto"/>
              <w:autoSpaceDE/>
              <w:autoSpaceDN/>
              <w:spacing w:before="0" w:after="0" w:line="240" w:lineRule="auto"/>
              <w:ind w:left="0" w:right="0"/>
              <w:jc w:val="left"/>
              <w:rPr>
                <w:rFonts w:hint="eastAsia" w:ascii="宋体" w:hAnsi="宋体" w:eastAsia="宋体" w:cs="宋体"/>
                <w:color w:val="auto"/>
                <w:spacing w:val="0"/>
                <w:w w:val="100"/>
                <w:kern w:val="0"/>
                <w:position w:val="0"/>
                <w:sz w:val="21"/>
                <w:szCs w:val="21"/>
                <w:highlight w:val="none"/>
                <w:lang w:val="en-US" w:bidi="ar-SA"/>
              </w:rPr>
            </w:pPr>
            <w:r>
              <w:rPr>
                <w:rFonts w:hint="eastAsia" w:ascii="宋体" w:hAnsi="宋体" w:eastAsia="宋体" w:cs="宋体"/>
                <w:color w:val="auto"/>
                <w:spacing w:val="0"/>
                <w:w w:val="100"/>
                <w:kern w:val="0"/>
                <w:position w:val="0"/>
                <w:sz w:val="21"/>
                <w:szCs w:val="21"/>
                <w:highlight w:val="none"/>
                <w:lang w:val="en-US" w:eastAsia="zh-CN" w:bidi="ar-SA"/>
              </w:rPr>
              <w:t>响应文件</w:t>
            </w:r>
            <w:r>
              <w:rPr>
                <w:rFonts w:hint="eastAsia" w:ascii="宋体" w:hAnsi="宋体" w:eastAsia="宋体" w:cs="宋体"/>
                <w:color w:val="auto"/>
                <w:spacing w:val="0"/>
                <w:w w:val="100"/>
                <w:kern w:val="0"/>
                <w:position w:val="0"/>
                <w:sz w:val="21"/>
                <w:szCs w:val="21"/>
                <w:highlight w:val="none"/>
                <w:lang w:val="en-US" w:bidi="ar-SA"/>
              </w:rPr>
              <w:t>中承诺的</w:t>
            </w:r>
            <w:r>
              <w:rPr>
                <w:rFonts w:hint="eastAsia" w:ascii="宋体" w:hAnsi="宋体" w:eastAsia="宋体" w:cs="宋体"/>
                <w:color w:val="auto"/>
                <w:spacing w:val="0"/>
                <w:w w:val="100"/>
                <w:kern w:val="0"/>
                <w:position w:val="0"/>
                <w:sz w:val="21"/>
                <w:szCs w:val="21"/>
                <w:highlight w:val="none"/>
                <w:lang w:val="en-US" w:eastAsia="zh-CN" w:bidi="ar-SA"/>
              </w:rPr>
              <w:t>投标</w:t>
            </w:r>
            <w:r>
              <w:rPr>
                <w:rFonts w:hint="eastAsia" w:ascii="宋体" w:hAnsi="宋体" w:eastAsia="宋体" w:cs="宋体"/>
                <w:color w:val="auto"/>
                <w:spacing w:val="0"/>
                <w:w w:val="100"/>
                <w:kern w:val="0"/>
                <w:position w:val="0"/>
                <w:sz w:val="21"/>
                <w:szCs w:val="21"/>
                <w:highlight w:val="none"/>
                <w:lang w:val="en-US" w:bidi="ar-SA"/>
              </w:rPr>
              <w:t>有效期满足</w:t>
            </w:r>
            <w:r>
              <w:rPr>
                <w:rFonts w:hint="eastAsia" w:ascii="宋体" w:hAnsi="宋体" w:eastAsia="宋体" w:cs="宋体"/>
                <w:color w:val="auto"/>
                <w:spacing w:val="0"/>
                <w:w w:val="100"/>
                <w:kern w:val="0"/>
                <w:position w:val="0"/>
                <w:sz w:val="21"/>
                <w:szCs w:val="21"/>
                <w:highlight w:val="none"/>
                <w:lang w:val="en-US" w:eastAsia="zh-CN" w:bidi="ar-SA"/>
              </w:rPr>
              <w:t>竞争性磋商文件</w:t>
            </w:r>
            <w:r>
              <w:rPr>
                <w:rFonts w:hint="eastAsia" w:ascii="宋体" w:hAnsi="宋体" w:eastAsia="宋体" w:cs="宋体"/>
                <w:color w:val="auto"/>
                <w:spacing w:val="0"/>
                <w:w w:val="100"/>
                <w:kern w:val="0"/>
                <w:position w:val="0"/>
                <w:sz w:val="21"/>
                <w:szCs w:val="21"/>
                <w:highlight w:val="none"/>
                <w:lang w:val="en-US" w:bidi="ar-SA"/>
              </w:rPr>
              <w:t>中载明的</w:t>
            </w:r>
            <w:r>
              <w:rPr>
                <w:rFonts w:hint="eastAsia" w:ascii="宋体" w:hAnsi="宋体" w:eastAsia="宋体" w:cs="宋体"/>
                <w:color w:val="auto"/>
                <w:spacing w:val="0"/>
                <w:w w:val="100"/>
                <w:kern w:val="0"/>
                <w:position w:val="0"/>
                <w:sz w:val="21"/>
                <w:szCs w:val="21"/>
                <w:highlight w:val="none"/>
                <w:lang w:val="en-US" w:eastAsia="zh-CN" w:bidi="ar-SA"/>
              </w:rPr>
              <w:t>投标</w:t>
            </w:r>
            <w:r>
              <w:rPr>
                <w:rFonts w:hint="eastAsia" w:ascii="宋体" w:hAnsi="宋体" w:eastAsia="宋体" w:cs="宋体"/>
                <w:color w:val="auto"/>
                <w:spacing w:val="0"/>
                <w:w w:val="100"/>
                <w:kern w:val="0"/>
                <w:position w:val="0"/>
                <w:sz w:val="21"/>
                <w:szCs w:val="21"/>
                <w:highlight w:val="none"/>
                <w:lang w:val="en-US" w:bidi="ar-SA"/>
              </w:rPr>
              <w:t>有效期的；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403" w:type="pct"/>
            <w:noWrap w:val="0"/>
            <w:vAlign w:val="center"/>
          </w:tcPr>
          <w:p>
            <w:pPr>
              <w:widowControl/>
              <w:shd w:val="clear" w:color="auto" w:fill="auto"/>
              <w:autoSpaceDE/>
              <w:autoSpaceDN/>
              <w:spacing w:before="0" w:after="0" w:line="240" w:lineRule="auto"/>
              <w:ind w:left="0" w:right="0"/>
              <w:jc w:val="center"/>
              <w:rPr>
                <w:rFonts w:hint="eastAsia" w:ascii="宋体" w:hAnsi="宋体" w:eastAsia="宋体" w:cs="宋体"/>
                <w:color w:val="auto"/>
                <w:spacing w:val="0"/>
                <w:w w:val="100"/>
                <w:kern w:val="0"/>
                <w:position w:val="0"/>
                <w:sz w:val="21"/>
                <w:szCs w:val="21"/>
                <w:highlight w:val="none"/>
                <w:lang w:val="en-US" w:bidi="ar-SA"/>
              </w:rPr>
            </w:pPr>
            <w:r>
              <w:rPr>
                <w:rFonts w:hint="eastAsia" w:ascii="宋体" w:hAnsi="宋体" w:eastAsia="宋体" w:cs="宋体"/>
                <w:color w:val="auto"/>
                <w:spacing w:val="0"/>
                <w:w w:val="100"/>
                <w:kern w:val="0"/>
                <w:position w:val="0"/>
                <w:sz w:val="21"/>
                <w:szCs w:val="21"/>
                <w:highlight w:val="none"/>
                <w:lang w:val="en-US" w:bidi="ar-SA"/>
              </w:rPr>
              <w:t>6</w:t>
            </w:r>
          </w:p>
        </w:tc>
        <w:tc>
          <w:tcPr>
            <w:tcW w:w="976" w:type="pct"/>
            <w:noWrap w:val="0"/>
            <w:vAlign w:val="center"/>
          </w:tcPr>
          <w:p>
            <w:pPr>
              <w:widowControl/>
              <w:shd w:val="clear" w:color="auto" w:fill="auto"/>
              <w:autoSpaceDE/>
              <w:autoSpaceDN/>
              <w:spacing w:before="0" w:after="0" w:line="240" w:lineRule="auto"/>
              <w:ind w:left="0" w:leftChars="0" w:right="0" w:rightChars="0" w:firstLine="0" w:firstLineChars="0"/>
              <w:jc w:val="center"/>
              <w:rPr>
                <w:rFonts w:hint="eastAsia" w:ascii="宋体" w:hAnsi="宋体" w:eastAsia="宋体" w:cs="宋体"/>
                <w:color w:val="auto"/>
                <w:spacing w:val="0"/>
                <w:w w:val="100"/>
                <w:kern w:val="0"/>
                <w:position w:val="0"/>
                <w:sz w:val="21"/>
                <w:szCs w:val="21"/>
                <w:highlight w:val="none"/>
                <w:lang w:val="en-US" w:bidi="ar-SA"/>
              </w:rPr>
            </w:pPr>
            <w:r>
              <w:rPr>
                <w:rFonts w:hint="eastAsia" w:ascii="宋体" w:hAnsi="宋体" w:eastAsia="宋体" w:cs="宋体"/>
                <w:color w:val="auto"/>
                <w:spacing w:val="0"/>
                <w:w w:val="100"/>
                <w:kern w:val="0"/>
                <w:position w:val="0"/>
                <w:sz w:val="21"/>
                <w:szCs w:val="21"/>
                <w:highlight w:val="none"/>
                <w:lang w:val="en-US" w:bidi="ar-SA"/>
              </w:rPr>
              <w:t>签署、盖章</w:t>
            </w:r>
          </w:p>
        </w:tc>
        <w:tc>
          <w:tcPr>
            <w:tcW w:w="3619" w:type="pct"/>
            <w:noWrap w:val="0"/>
            <w:vAlign w:val="center"/>
          </w:tcPr>
          <w:p>
            <w:pPr>
              <w:widowControl/>
              <w:shd w:val="clear" w:color="auto" w:fill="auto"/>
              <w:autoSpaceDE/>
              <w:autoSpaceDN/>
              <w:spacing w:before="0" w:after="0" w:line="240" w:lineRule="auto"/>
              <w:ind w:left="0" w:right="0"/>
              <w:jc w:val="left"/>
              <w:rPr>
                <w:rFonts w:hint="eastAsia" w:ascii="宋体" w:hAnsi="宋体" w:eastAsia="宋体" w:cs="宋体"/>
                <w:color w:val="auto"/>
                <w:spacing w:val="0"/>
                <w:w w:val="100"/>
                <w:kern w:val="0"/>
                <w:position w:val="0"/>
                <w:sz w:val="21"/>
                <w:szCs w:val="21"/>
                <w:highlight w:val="none"/>
                <w:lang w:val="en-US" w:bidi="ar-SA"/>
              </w:rPr>
            </w:pPr>
            <w:r>
              <w:rPr>
                <w:rFonts w:hint="eastAsia" w:ascii="宋体" w:hAnsi="宋体" w:eastAsia="宋体" w:cs="宋体"/>
                <w:color w:val="auto"/>
                <w:spacing w:val="0"/>
                <w:w w:val="100"/>
                <w:kern w:val="0"/>
                <w:position w:val="0"/>
                <w:sz w:val="21"/>
                <w:szCs w:val="21"/>
                <w:highlight w:val="none"/>
                <w:lang w:val="en-US" w:bidi="ar-SA"/>
              </w:rPr>
              <w:t>按照</w:t>
            </w:r>
            <w:r>
              <w:rPr>
                <w:rFonts w:hint="eastAsia" w:ascii="宋体" w:hAnsi="宋体" w:eastAsia="宋体" w:cs="宋体"/>
                <w:color w:val="auto"/>
                <w:spacing w:val="0"/>
                <w:w w:val="100"/>
                <w:kern w:val="0"/>
                <w:position w:val="0"/>
                <w:sz w:val="21"/>
                <w:szCs w:val="21"/>
                <w:highlight w:val="none"/>
                <w:lang w:val="en-US" w:eastAsia="zh-CN" w:bidi="ar-SA"/>
              </w:rPr>
              <w:t>竞争性磋商文件</w:t>
            </w:r>
            <w:r>
              <w:rPr>
                <w:rFonts w:hint="eastAsia" w:ascii="宋体" w:hAnsi="宋体" w:eastAsia="宋体" w:cs="宋体"/>
                <w:color w:val="auto"/>
                <w:spacing w:val="0"/>
                <w:w w:val="100"/>
                <w:kern w:val="0"/>
                <w:position w:val="0"/>
                <w:sz w:val="21"/>
                <w:szCs w:val="21"/>
                <w:highlight w:val="none"/>
                <w:lang w:val="en-US" w:bidi="ar-SA"/>
              </w:rPr>
              <w:t>要求签署、盖章的；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3" w:type="pct"/>
            <w:noWrap w:val="0"/>
            <w:vAlign w:val="center"/>
          </w:tcPr>
          <w:p>
            <w:pPr>
              <w:widowControl/>
              <w:shd w:val="clear" w:color="auto" w:fill="auto"/>
              <w:autoSpaceDE/>
              <w:autoSpaceDN/>
              <w:spacing w:before="0" w:after="0" w:line="240" w:lineRule="auto"/>
              <w:ind w:left="0" w:right="0"/>
              <w:jc w:val="center"/>
              <w:rPr>
                <w:rFonts w:hint="eastAsia" w:ascii="宋体" w:hAnsi="宋体" w:eastAsia="宋体" w:cs="宋体"/>
                <w:color w:val="auto"/>
                <w:spacing w:val="0"/>
                <w:w w:val="100"/>
                <w:kern w:val="0"/>
                <w:position w:val="0"/>
                <w:sz w:val="21"/>
                <w:szCs w:val="21"/>
                <w:highlight w:val="none"/>
                <w:lang w:val="en-US" w:eastAsia="zh-CN" w:bidi="ar-SA"/>
              </w:rPr>
            </w:pPr>
            <w:r>
              <w:rPr>
                <w:rFonts w:hint="eastAsia" w:ascii="宋体" w:hAnsi="宋体" w:eastAsia="宋体" w:cs="宋体"/>
                <w:color w:val="auto"/>
                <w:spacing w:val="0"/>
                <w:w w:val="100"/>
                <w:kern w:val="0"/>
                <w:position w:val="0"/>
                <w:sz w:val="21"/>
                <w:szCs w:val="21"/>
                <w:highlight w:val="none"/>
                <w:lang w:val="en-US" w:eastAsia="zh-CN" w:bidi="ar-SA"/>
              </w:rPr>
              <w:t>7</w:t>
            </w:r>
          </w:p>
        </w:tc>
        <w:tc>
          <w:tcPr>
            <w:tcW w:w="976" w:type="pct"/>
            <w:noWrap w:val="0"/>
            <w:vAlign w:val="center"/>
          </w:tcPr>
          <w:p>
            <w:pPr>
              <w:widowControl/>
              <w:shd w:val="clear" w:color="auto" w:fill="auto"/>
              <w:autoSpaceDE/>
              <w:autoSpaceDN/>
              <w:spacing w:before="0" w:after="0" w:line="240" w:lineRule="auto"/>
              <w:ind w:left="0" w:leftChars="0" w:right="0" w:rightChars="0" w:firstLine="0" w:firstLineChars="0"/>
              <w:jc w:val="center"/>
              <w:rPr>
                <w:rFonts w:hint="eastAsia" w:ascii="宋体" w:hAnsi="宋体" w:eastAsia="宋体" w:cs="宋体"/>
                <w:color w:val="auto"/>
                <w:spacing w:val="0"/>
                <w:w w:val="100"/>
                <w:kern w:val="0"/>
                <w:position w:val="0"/>
                <w:sz w:val="21"/>
                <w:szCs w:val="21"/>
                <w:highlight w:val="none"/>
                <w:lang w:val="en-US" w:bidi="ar-SA"/>
              </w:rPr>
            </w:pPr>
            <w:r>
              <w:rPr>
                <w:rFonts w:hint="eastAsia" w:ascii="宋体" w:hAnsi="宋体" w:eastAsia="宋体" w:cs="宋体"/>
                <w:color w:val="auto"/>
                <w:spacing w:val="0"/>
                <w:w w:val="100"/>
                <w:kern w:val="0"/>
                <w:position w:val="0"/>
                <w:sz w:val="21"/>
                <w:szCs w:val="21"/>
                <w:highlight w:val="none"/>
                <w:lang w:val="en-US" w:eastAsia="zh-CN" w:bidi="ar-SA"/>
              </w:rPr>
              <w:t>投标</w:t>
            </w:r>
            <w:r>
              <w:rPr>
                <w:rFonts w:hint="eastAsia" w:ascii="宋体" w:hAnsi="宋体" w:eastAsia="宋体" w:cs="宋体"/>
                <w:color w:val="auto"/>
                <w:spacing w:val="0"/>
                <w:w w:val="100"/>
                <w:kern w:val="0"/>
                <w:position w:val="0"/>
                <w:sz w:val="21"/>
                <w:szCs w:val="21"/>
                <w:highlight w:val="none"/>
                <w:lang w:val="en-US" w:bidi="ar-SA"/>
              </w:rPr>
              <w:t>保证金</w:t>
            </w:r>
          </w:p>
        </w:tc>
        <w:tc>
          <w:tcPr>
            <w:tcW w:w="3619" w:type="pct"/>
            <w:noWrap w:val="0"/>
            <w:vAlign w:val="center"/>
          </w:tcPr>
          <w:p>
            <w:pPr>
              <w:widowControl/>
              <w:shd w:val="clear" w:color="auto" w:fill="auto"/>
              <w:autoSpaceDE/>
              <w:autoSpaceDN/>
              <w:spacing w:before="0" w:after="0" w:line="240" w:lineRule="auto"/>
              <w:ind w:left="0" w:right="0"/>
              <w:jc w:val="left"/>
              <w:rPr>
                <w:rFonts w:hint="eastAsia" w:ascii="宋体" w:hAnsi="宋体" w:eastAsia="宋体" w:cs="宋体"/>
                <w:color w:val="auto"/>
                <w:spacing w:val="0"/>
                <w:w w:val="100"/>
                <w:kern w:val="0"/>
                <w:position w:val="0"/>
                <w:sz w:val="21"/>
                <w:szCs w:val="21"/>
                <w:highlight w:val="none"/>
                <w:lang w:val="en-US" w:bidi="ar-SA"/>
              </w:rPr>
            </w:pPr>
            <w:r>
              <w:rPr>
                <w:rFonts w:hint="eastAsia" w:ascii="宋体" w:hAnsi="宋体" w:eastAsia="宋体" w:cs="宋体"/>
                <w:color w:val="auto"/>
                <w:spacing w:val="0"/>
                <w:w w:val="100"/>
                <w:kern w:val="0"/>
                <w:position w:val="0"/>
                <w:sz w:val="21"/>
                <w:szCs w:val="21"/>
                <w:highlight w:val="none"/>
                <w:lang w:val="zh-CN" w:bidi="ar-SA"/>
              </w:rPr>
              <w:t>按时、足额缴纳</w:t>
            </w:r>
            <w:r>
              <w:rPr>
                <w:rFonts w:hint="eastAsia" w:ascii="宋体" w:hAnsi="宋体" w:eastAsia="宋体" w:cs="宋体"/>
                <w:color w:val="auto"/>
                <w:spacing w:val="0"/>
                <w:w w:val="100"/>
                <w:kern w:val="0"/>
                <w:position w:val="0"/>
                <w:sz w:val="21"/>
                <w:szCs w:val="21"/>
                <w:highlight w:val="none"/>
                <w:lang w:val="en-US" w:eastAsia="zh-CN" w:bidi="ar-SA"/>
              </w:rPr>
              <w:t>投标保证金</w:t>
            </w:r>
            <w:r>
              <w:rPr>
                <w:rFonts w:hint="eastAsia" w:ascii="宋体" w:hAnsi="宋体" w:eastAsia="宋体" w:cs="宋体"/>
                <w:color w:val="auto"/>
                <w:spacing w:val="0"/>
                <w:w w:val="100"/>
                <w:kern w:val="0"/>
                <w:position w:val="0"/>
                <w:sz w:val="21"/>
                <w:szCs w:val="21"/>
                <w:highlight w:val="none"/>
                <w:lang w:val="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403" w:type="pct"/>
            <w:noWrap w:val="0"/>
            <w:vAlign w:val="center"/>
          </w:tcPr>
          <w:p>
            <w:pPr>
              <w:widowControl/>
              <w:shd w:val="clear" w:color="auto" w:fill="auto"/>
              <w:autoSpaceDE/>
              <w:autoSpaceDN/>
              <w:spacing w:before="0" w:after="0" w:line="240" w:lineRule="auto"/>
              <w:ind w:left="0" w:right="0"/>
              <w:jc w:val="center"/>
              <w:rPr>
                <w:rFonts w:hint="eastAsia" w:ascii="宋体" w:hAnsi="宋体" w:eastAsia="宋体" w:cs="宋体"/>
                <w:color w:val="auto"/>
                <w:spacing w:val="0"/>
                <w:w w:val="100"/>
                <w:kern w:val="0"/>
                <w:position w:val="0"/>
                <w:sz w:val="21"/>
                <w:szCs w:val="21"/>
                <w:highlight w:val="none"/>
                <w:lang w:val="en-US" w:eastAsia="zh-CN" w:bidi="ar-SA"/>
              </w:rPr>
            </w:pPr>
            <w:r>
              <w:rPr>
                <w:rFonts w:hint="eastAsia" w:ascii="宋体" w:hAnsi="宋体" w:eastAsia="宋体" w:cs="宋体"/>
                <w:color w:val="auto"/>
                <w:spacing w:val="0"/>
                <w:w w:val="100"/>
                <w:kern w:val="0"/>
                <w:position w:val="0"/>
                <w:sz w:val="21"/>
                <w:szCs w:val="21"/>
                <w:highlight w:val="none"/>
                <w:lang w:val="en-US" w:eastAsia="zh-CN" w:bidi="ar-SA"/>
              </w:rPr>
              <w:t>8</w:t>
            </w:r>
          </w:p>
        </w:tc>
        <w:tc>
          <w:tcPr>
            <w:tcW w:w="976" w:type="pct"/>
            <w:noWrap w:val="0"/>
            <w:vAlign w:val="center"/>
          </w:tcPr>
          <w:p>
            <w:pPr>
              <w:widowControl/>
              <w:shd w:val="clear" w:color="auto" w:fill="auto"/>
              <w:autoSpaceDE/>
              <w:autoSpaceDN/>
              <w:spacing w:before="0" w:after="0" w:line="240" w:lineRule="auto"/>
              <w:ind w:left="0" w:leftChars="0" w:right="0" w:rightChars="0" w:firstLine="0" w:firstLineChars="0"/>
              <w:jc w:val="center"/>
              <w:rPr>
                <w:rFonts w:hint="eastAsia" w:ascii="宋体" w:hAnsi="宋体" w:eastAsia="宋体" w:cs="宋体"/>
                <w:color w:val="auto"/>
                <w:spacing w:val="0"/>
                <w:w w:val="100"/>
                <w:kern w:val="0"/>
                <w:position w:val="0"/>
                <w:sz w:val="21"/>
                <w:szCs w:val="21"/>
                <w:highlight w:val="none"/>
                <w:lang w:val="en-US" w:eastAsia="zh-CN" w:bidi="ar-SA"/>
              </w:rPr>
            </w:pPr>
            <w:r>
              <w:rPr>
                <w:rFonts w:hint="eastAsia" w:ascii="宋体" w:hAnsi="宋体" w:eastAsia="宋体" w:cs="宋体"/>
                <w:color w:val="auto"/>
                <w:spacing w:val="0"/>
                <w:w w:val="100"/>
                <w:kern w:val="0"/>
                <w:position w:val="0"/>
                <w:sz w:val="21"/>
                <w:szCs w:val="21"/>
                <w:highlight w:val="none"/>
                <w:lang w:val="en-US" w:eastAsia="zh-CN" w:bidi="ar-SA"/>
              </w:rPr>
              <w:t>付款方式</w:t>
            </w:r>
          </w:p>
        </w:tc>
        <w:tc>
          <w:tcPr>
            <w:tcW w:w="3619" w:type="pct"/>
            <w:noWrap w:val="0"/>
            <w:vAlign w:val="center"/>
          </w:tcPr>
          <w:p>
            <w:pPr>
              <w:widowControl/>
              <w:shd w:val="clear" w:color="auto" w:fill="auto"/>
              <w:autoSpaceDE/>
              <w:autoSpaceDN/>
              <w:spacing w:before="0" w:after="0" w:line="240" w:lineRule="auto"/>
              <w:ind w:left="0" w:right="0"/>
              <w:jc w:val="left"/>
              <w:rPr>
                <w:rFonts w:hint="eastAsia" w:ascii="宋体" w:hAnsi="宋体" w:eastAsia="宋体" w:cs="宋体"/>
                <w:color w:val="auto"/>
                <w:spacing w:val="0"/>
                <w:w w:val="100"/>
                <w:kern w:val="0"/>
                <w:position w:val="0"/>
                <w:sz w:val="21"/>
                <w:szCs w:val="21"/>
                <w:highlight w:val="none"/>
                <w:lang w:val="zh-CN" w:eastAsia="zh-CN" w:bidi="ar-SA"/>
              </w:rPr>
            </w:pPr>
            <w:r>
              <w:rPr>
                <w:rFonts w:hint="eastAsia" w:ascii="宋体" w:hAnsi="宋体" w:eastAsia="宋体" w:cs="宋体"/>
                <w:color w:val="auto"/>
                <w:spacing w:val="0"/>
                <w:w w:val="100"/>
                <w:kern w:val="0"/>
                <w:position w:val="0"/>
                <w:sz w:val="21"/>
                <w:szCs w:val="21"/>
                <w:highlight w:val="none"/>
                <w:lang w:val="en-US" w:eastAsia="zh-CN" w:bidi="ar-SA"/>
              </w:rPr>
              <w:t>响应文件承诺的付款方式满足竞争性磋商文件要求；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403" w:type="pct"/>
            <w:noWrap w:val="0"/>
            <w:vAlign w:val="center"/>
          </w:tcPr>
          <w:p>
            <w:pPr>
              <w:widowControl/>
              <w:shd w:val="clear" w:color="auto" w:fill="auto"/>
              <w:autoSpaceDE/>
              <w:autoSpaceDN/>
              <w:spacing w:before="0" w:after="0" w:line="240" w:lineRule="auto"/>
              <w:ind w:left="0" w:leftChars="0" w:right="0" w:rightChars="0"/>
              <w:jc w:val="center"/>
              <w:rPr>
                <w:rFonts w:hint="eastAsia" w:ascii="宋体" w:hAnsi="宋体" w:eastAsia="宋体" w:cs="宋体"/>
                <w:color w:val="auto"/>
                <w:spacing w:val="0"/>
                <w:w w:val="100"/>
                <w:kern w:val="0"/>
                <w:position w:val="0"/>
                <w:sz w:val="21"/>
                <w:szCs w:val="21"/>
                <w:highlight w:val="none"/>
                <w:lang w:val="en-US" w:eastAsia="zh-CN" w:bidi="ar-SA"/>
              </w:rPr>
            </w:pPr>
            <w:r>
              <w:rPr>
                <w:rFonts w:hint="eastAsia" w:cs="宋体"/>
                <w:color w:val="auto"/>
                <w:spacing w:val="0"/>
                <w:w w:val="100"/>
                <w:kern w:val="0"/>
                <w:position w:val="0"/>
                <w:sz w:val="21"/>
                <w:szCs w:val="21"/>
                <w:highlight w:val="none"/>
                <w:lang w:val="en-US" w:eastAsia="zh-CN" w:bidi="ar-SA"/>
              </w:rPr>
              <w:t>9</w:t>
            </w:r>
          </w:p>
        </w:tc>
        <w:tc>
          <w:tcPr>
            <w:tcW w:w="976" w:type="pct"/>
            <w:noWrap w:val="0"/>
            <w:vAlign w:val="center"/>
          </w:tcPr>
          <w:p>
            <w:pPr>
              <w:widowControl/>
              <w:shd w:val="clear" w:color="auto" w:fill="auto"/>
              <w:autoSpaceDE/>
              <w:autoSpaceDN/>
              <w:spacing w:before="0" w:after="0" w:line="240" w:lineRule="auto"/>
              <w:ind w:left="0" w:leftChars="0" w:right="0" w:rightChars="0" w:firstLine="0" w:firstLineChars="0"/>
              <w:jc w:val="center"/>
              <w:rPr>
                <w:rFonts w:hint="eastAsia" w:ascii="宋体" w:hAnsi="宋体" w:eastAsia="宋体" w:cs="宋体"/>
                <w:color w:val="auto"/>
                <w:spacing w:val="0"/>
                <w:w w:val="100"/>
                <w:kern w:val="0"/>
                <w:position w:val="0"/>
                <w:sz w:val="21"/>
                <w:szCs w:val="21"/>
                <w:highlight w:val="none"/>
                <w:lang w:val="en-US" w:bidi="ar-SA"/>
              </w:rPr>
            </w:pPr>
            <w:r>
              <w:rPr>
                <w:rFonts w:hint="eastAsia" w:ascii="宋体" w:hAnsi="宋体" w:eastAsia="宋体" w:cs="宋体"/>
                <w:color w:val="auto"/>
                <w:spacing w:val="0"/>
                <w:w w:val="100"/>
                <w:kern w:val="0"/>
                <w:position w:val="0"/>
                <w:sz w:val="21"/>
                <w:szCs w:val="21"/>
                <w:highlight w:val="none"/>
                <w:lang w:val="en-US" w:bidi="ar-SA"/>
              </w:rPr>
              <w:t>★号条款响应</w:t>
            </w:r>
          </w:p>
        </w:tc>
        <w:tc>
          <w:tcPr>
            <w:tcW w:w="3619" w:type="pct"/>
            <w:noWrap w:val="0"/>
            <w:vAlign w:val="center"/>
          </w:tcPr>
          <w:p>
            <w:pPr>
              <w:widowControl/>
              <w:shd w:val="clear" w:color="auto" w:fill="auto"/>
              <w:autoSpaceDE/>
              <w:autoSpaceDN/>
              <w:spacing w:before="0" w:after="0" w:line="240" w:lineRule="auto"/>
              <w:ind w:left="0" w:right="0"/>
              <w:jc w:val="left"/>
              <w:rPr>
                <w:rFonts w:hint="eastAsia" w:ascii="宋体" w:hAnsi="宋体" w:eastAsia="宋体" w:cs="宋体"/>
                <w:color w:val="auto"/>
                <w:spacing w:val="0"/>
                <w:w w:val="100"/>
                <w:kern w:val="0"/>
                <w:position w:val="0"/>
                <w:sz w:val="21"/>
                <w:szCs w:val="21"/>
                <w:highlight w:val="none"/>
                <w:lang w:val="en-US" w:bidi="ar-SA"/>
              </w:rPr>
            </w:pPr>
            <w:r>
              <w:rPr>
                <w:rFonts w:hint="eastAsia" w:ascii="宋体" w:hAnsi="宋体" w:eastAsia="宋体" w:cs="宋体"/>
                <w:color w:val="auto"/>
                <w:spacing w:val="0"/>
                <w:w w:val="100"/>
                <w:kern w:val="0"/>
                <w:position w:val="0"/>
                <w:sz w:val="21"/>
                <w:szCs w:val="21"/>
                <w:highlight w:val="none"/>
                <w:lang w:val="en-US" w:eastAsia="zh-CN" w:bidi="ar-SA"/>
              </w:rPr>
              <w:t>响应文件</w:t>
            </w:r>
            <w:r>
              <w:rPr>
                <w:rFonts w:hint="eastAsia" w:ascii="宋体" w:hAnsi="宋体" w:eastAsia="宋体" w:cs="宋体"/>
                <w:color w:val="auto"/>
                <w:spacing w:val="0"/>
                <w:w w:val="100"/>
                <w:kern w:val="0"/>
                <w:position w:val="0"/>
                <w:sz w:val="21"/>
                <w:szCs w:val="21"/>
                <w:highlight w:val="none"/>
                <w:lang w:val="en-US" w:bidi="ar-SA"/>
              </w:rPr>
              <w:t>满足</w:t>
            </w:r>
            <w:r>
              <w:rPr>
                <w:rFonts w:hint="eastAsia" w:ascii="宋体" w:hAnsi="宋体" w:eastAsia="宋体" w:cs="宋体"/>
                <w:color w:val="auto"/>
                <w:spacing w:val="0"/>
                <w:w w:val="100"/>
                <w:kern w:val="0"/>
                <w:position w:val="0"/>
                <w:sz w:val="21"/>
                <w:szCs w:val="21"/>
                <w:highlight w:val="none"/>
                <w:lang w:val="en-US" w:eastAsia="zh-CN" w:bidi="ar-SA"/>
              </w:rPr>
              <w:t>竞争性磋商文件</w:t>
            </w:r>
            <w:r>
              <w:rPr>
                <w:rFonts w:hint="eastAsia" w:ascii="宋体" w:hAnsi="宋体" w:eastAsia="宋体" w:cs="宋体"/>
                <w:color w:val="auto"/>
                <w:spacing w:val="0"/>
                <w:w w:val="100"/>
                <w:kern w:val="2"/>
                <w:position w:val="0"/>
                <w:sz w:val="21"/>
                <w:szCs w:val="21"/>
                <w:highlight w:val="none"/>
                <w:lang w:val="en-US" w:bidi="ar-SA"/>
              </w:rPr>
              <w:t>《采购需求》</w:t>
            </w:r>
            <w:r>
              <w:rPr>
                <w:rFonts w:hint="eastAsia" w:ascii="宋体" w:hAnsi="宋体" w:eastAsia="宋体" w:cs="宋体"/>
                <w:color w:val="auto"/>
                <w:spacing w:val="0"/>
                <w:w w:val="100"/>
                <w:kern w:val="0"/>
                <w:position w:val="0"/>
                <w:sz w:val="21"/>
                <w:szCs w:val="21"/>
                <w:highlight w:val="none"/>
                <w:lang w:val="en-US" w:bidi="ar-SA"/>
              </w:rPr>
              <w:t>中★号条款要求的；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3" w:type="pct"/>
            <w:noWrap w:val="0"/>
            <w:vAlign w:val="center"/>
          </w:tcPr>
          <w:p>
            <w:pPr>
              <w:widowControl/>
              <w:shd w:val="clear" w:color="auto" w:fill="auto"/>
              <w:autoSpaceDE/>
              <w:autoSpaceDN/>
              <w:spacing w:before="0" w:after="0" w:line="240" w:lineRule="auto"/>
              <w:ind w:left="0" w:leftChars="0" w:right="0" w:rightChars="0"/>
              <w:jc w:val="center"/>
              <w:rPr>
                <w:rFonts w:hint="eastAsia" w:ascii="宋体" w:hAnsi="宋体" w:eastAsia="宋体" w:cs="宋体"/>
                <w:color w:val="auto"/>
                <w:spacing w:val="0"/>
                <w:w w:val="100"/>
                <w:kern w:val="0"/>
                <w:position w:val="0"/>
                <w:sz w:val="21"/>
                <w:szCs w:val="21"/>
                <w:highlight w:val="none"/>
                <w:lang w:val="en-US" w:eastAsia="zh-CN" w:bidi="ar-SA"/>
              </w:rPr>
            </w:pPr>
            <w:r>
              <w:rPr>
                <w:rFonts w:hint="eastAsia" w:ascii="宋体" w:hAnsi="宋体" w:eastAsia="宋体" w:cs="宋体"/>
                <w:color w:val="auto"/>
                <w:spacing w:val="0"/>
                <w:w w:val="100"/>
                <w:kern w:val="0"/>
                <w:position w:val="0"/>
                <w:sz w:val="21"/>
                <w:szCs w:val="21"/>
                <w:highlight w:val="none"/>
                <w:lang w:val="en-US" w:eastAsia="zh-CN" w:bidi="ar-SA"/>
              </w:rPr>
              <w:t>1</w:t>
            </w:r>
            <w:r>
              <w:rPr>
                <w:rFonts w:hint="eastAsia" w:cs="宋体"/>
                <w:color w:val="auto"/>
                <w:spacing w:val="0"/>
                <w:w w:val="100"/>
                <w:kern w:val="0"/>
                <w:position w:val="0"/>
                <w:sz w:val="21"/>
                <w:szCs w:val="21"/>
                <w:highlight w:val="none"/>
                <w:lang w:val="en-US" w:eastAsia="zh-CN" w:bidi="ar-SA"/>
              </w:rPr>
              <w:t>0</w:t>
            </w:r>
          </w:p>
        </w:tc>
        <w:tc>
          <w:tcPr>
            <w:tcW w:w="976" w:type="pct"/>
            <w:noWrap w:val="0"/>
            <w:vAlign w:val="center"/>
          </w:tcPr>
          <w:p>
            <w:pPr>
              <w:widowControl/>
              <w:shd w:val="clear" w:color="auto" w:fill="auto"/>
              <w:autoSpaceDE/>
              <w:autoSpaceDN/>
              <w:spacing w:before="0" w:after="0" w:line="240" w:lineRule="auto"/>
              <w:ind w:left="0" w:leftChars="0" w:right="0" w:rightChars="0" w:firstLine="0" w:firstLineChars="0"/>
              <w:jc w:val="center"/>
              <w:rPr>
                <w:rFonts w:hint="eastAsia" w:ascii="宋体" w:hAnsi="宋体" w:eastAsia="宋体" w:cs="宋体"/>
                <w:color w:val="auto"/>
                <w:spacing w:val="0"/>
                <w:w w:val="100"/>
                <w:kern w:val="0"/>
                <w:position w:val="0"/>
                <w:sz w:val="21"/>
                <w:szCs w:val="21"/>
                <w:highlight w:val="none"/>
                <w:lang w:val="en-US" w:bidi="ar-SA"/>
              </w:rPr>
            </w:pPr>
            <w:r>
              <w:rPr>
                <w:rFonts w:hint="eastAsia" w:ascii="宋体" w:hAnsi="宋体" w:eastAsia="宋体" w:cs="宋体"/>
                <w:color w:val="auto"/>
                <w:spacing w:val="0"/>
                <w:w w:val="100"/>
                <w:kern w:val="0"/>
                <w:position w:val="0"/>
                <w:sz w:val="21"/>
                <w:szCs w:val="21"/>
                <w:highlight w:val="none"/>
                <w:lang w:val="en-US" w:bidi="ar-SA"/>
              </w:rPr>
              <w:t>报价合理性</w:t>
            </w:r>
          </w:p>
        </w:tc>
        <w:tc>
          <w:tcPr>
            <w:tcW w:w="3619" w:type="pct"/>
            <w:noWrap w:val="0"/>
            <w:vAlign w:val="center"/>
          </w:tcPr>
          <w:p>
            <w:pPr>
              <w:widowControl/>
              <w:shd w:val="clear" w:color="auto" w:fill="auto"/>
              <w:autoSpaceDE/>
              <w:autoSpaceDN/>
              <w:spacing w:before="0" w:after="0" w:line="240" w:lineRule="auto"/>
              <w:ind w:left="0" w:right="0"/>
              <w:jc w:val="left"/>
              <w:rPr>
                <w:rFonts w:hint="eastAsia" w:ascii="宋体" w:hAnsi="宋体" w:eastAsia="宋体" w:cs="宋体"/>
                <w:color w:val="auto"/>
                <w:spacing w:val="0"/>
                <w:w w:val="100"/>
                <w:kern w:val="0"/>
                <w:position w:val="0"/>
                <w:sz w:val="21"/>
                <w:szCs w:val="21"/>
                <w:highlight w:val="none"/>
                <w:lang w:val="en-US" w:bidi="ar-SA"/>
              </w:rPr>
            </w:pPr>
            <w:r>
              <w:rPr>
                <w:rFonts w:hint="eastAsia" w:ascii="宋体" w:hAnsi="宋体" w:eastAsia="宋体" w:cs="宋体"/>
                <w:color w:val="auto"/>
                <w:spacing w:val="0"/>
                <w:w w:val="100"/>
                <w:kern w:val="0"/>
                <w:position w:val="0"/>
                <w:sz w:val="21"/>
                <w:szCs w:val="21"/>
                <w:highlight w:val="none"/>
                <w:lang w:val="en-US" w:bidi="ar-SA"/>
              </w:rPr>
              <w:t>报价合理，或</w:t>
            </w:r>
            <w:r>
              <w:rPr>
                <w:rFonts w:hint="eastAsia" w:ascii="宋体" w:hAnsi="宋体" w:eastAsia="宋体" w:cs="宋体"/>
                <w:color w:val="auto"/>
                <w:spacing w:val="0"/>
                <w:w w:val="100"/>
                <w:kern w:val="2"/>
                <w:position w:val="0"/>
                <w:sz w:val="21"/>
                <w:szCs w:val="21"/>
                <w:highlight w:val="none"/>
                <w:lang w:val="en-US" w:eastAsia="zh-CN" w:bidi="ar-SA"/>
              </w:rPr>
              <w:t>供应商</w:t>
            </w:r>
            <w:r>
              <w:rPr>
                <w:rFonts w:hint="eastAsia" w:ascii="宋体" w:hAnsi="宋体" w:eastAsia="宋体" w:cs="宋体"/>
                <w:color w:val="auto"/>
                <w:spacing w:val="0"/>
                <w:w w:val="100"/>
                <w:kern w:val="2"/>
                <w:position w:val="0"/>
                <w:sz w:val="21"/>
                <w:szCs w:val="21"/>
                <w:highlight w:val="none"/>
                <w:lang w:val="en-US" w:bidi="ar-SA"/>
              </w:rPr>
              <w:t>的报价明显低于其他通过符合性审查</w:t>
            </w:r>
            <w:r>
              <w:rPr>
                <w:rFonts w:hint="eastAsia" w:ascii="宋体" w:hAnsi="宋体" w:eastAsia="宋体" w:cs="宋体"/>
                <w:color w:val="auto"/>
                <w:spacing w:val="0"/>
                <w:w w:val="100"/>
                <w:kern w:val="2"/>
                <w:position w:val="0"/>
                <w:sz w:val="21"/>
                <w:szCs w:val="21"/>
                <w:highlight w:val="none"/>
                <w:lang w:val="en-US" w:eastAsia="zh-CN" w:bidi="ar-SA"/>
              </w:rPr>
              <w:t>供应商</w:t>
            </w:r>
            <w:r>
              <w:rPr>
                <w:rFonts w:hint="eastAsia" w:ascii="宋体" w:hAnsi="宋体" w:eastAsia="宋体" w:cs="宋体"/>
                <w:color w:val="auto"/>
                <w:spacing w:val="0"/>
                <w:w w:val="100"/>
                <w:kern w:val="2"/>
                <w:position w:val="0"/>
                <w:sz w:val="21"/>
                <w:szCs w:val="21"/>
                <w:highlight w:val="none"/>
                <w:lang w:val="en-US" w:bidi="ar-SA"/>
              </w:rPr>
              <w:t>的报价，有可能影响产品质量或者不能诚信履约的，能够应评标委员会要求在规定时间内证明其报价合理性的</w:t>
            </w:r>
            <w:r>
              <w:rPr>
                <w:rFonts w:hint="eastAsia" w:ascii="宋体" w:hAnsi="宋体" w:eastAsia="宋体" w:cs="宋体"/>
                <w:color w:val="auto"/>
                <w:spacing w:val="0"/>
                <w:w w:val="100"/>
                <w:kern w:val="0"/>
                <w:position w:val="0"/>
                <w:sz w:val="21"/>
                <w:szCs w:val="21"/>
                <w:highlight w:val="none"/>
                <w:lang w:val="en-US"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pPr>
              <w:widowControl/>
              <w:shd w:val="clear" w:color="auto" w:fill="auto"/>
              <w:autoSpaceDE/>
              <w:autoSpaceDN/>
              <w:spacing w:before="0" w:after="0" w:line="240" w:lineRule="auto"/>
              <w:ind w:left="0" w:leftChars="0" w:right="0" w:rightChars="0"/>
              <w:jc w:val="center"/>
              <w:rPr>
                <w:rFonts w:hint="eastAsia" w:ascii="宋体" w:hAnsi="宋体" w:eastAsia="宋体" w:cs="宋体"/>
                <w:color w:val="auto"/>
                <w:spacing w:val="0"/>
                <w:w w:val="100"/>
                <w:kern w:val="0"/>
                <w:position w:val="0"/>
                <w:sz w:val="21"/>
                <w:szCs w:val="21"/>
                <w:highlight w:val="none"/>
                <w:lang w:val="en-US" w:eastAsia="zh-CN" w:bidi="ar-SA"/>
              </w:rPr>
            </w:pPr>
            <w:r>
              <w:rPr>
                <w:rFonts w:hint="eastAsia" w:ascii="宋体" w:hAnsi="宋体" w:eastAsia="宋体" w:cs="宋体"/>
                <w:color w:val="auto"/>
                <w:spacing w:val="0"/>
                <w:w w:val="100"/>
                <w:kern w:val="0"/>
                <w:position w:val="0"/>
                <w:sz w:val="21"/>
                <w:szCs w:val="21"/>
                <w:highlight w:val="none"/>
                <w:lang w:val="en-US" w:eastAsia="zh-CN" w:bidi="ar-SA"/>
              </w:rPr>
              <w:t>1</w:t>
            </w:r>
            <w:r>
              <w:rPr>
                <w:rFonts w:hint="eastAsia" w:cs="宋体"/>
                <w:color w:val="auto"/>
                <w:spacing w:val="0"/>
                <w:w w:val="100"/>
                <w:kern w:val="0"/>
                <w:position w:val="0"/>
                <w:sz w:val="21"/>
                <w:szCs w:val="21"/>
                <w:highlight w:val="none"/>
                <w:lang w:val="en-US" w:eastAsia="zh-CN" w:bidi="ar-SA"/>
              </w:rPr>
              <w:t>1</w:t>
            </w:r>
          </w:p>
        </w:tc>
        <w:tc>
          <w:tcPr>
            <w:tcW w:w="976" w:type="pct"/>
            <w:noWrap w:val="0"/>
            <w:vAlign w:val="center"/>
          </w:tcPr>
          <w:p>
            <w:pPr>
              <w:widowControl/>
              <w:shd w:val="clear" w:color="auto" w:fill="auto"/>
              <w:autoSpaceDE/>
              <w:autoSpaceDN/>
              <w:spacing w:before="0" w:after="0" w:line="240" w:lineRule="auto"/>
              <w:ind w:left="0" w:leftChars="0" w:right="0" w:rightChars="0" w:firstLine="0" w:firstLineChars="0"/>
              <w:jc w:val="center"/>
              <w:rPr>
                <w:rFonts w:hint="eastAsia" w:ascii="宋体" w:hAnsi="宋体" w:eastAsia="宋体" w:cs="宋体"/>
                <w:color w:val="auto"/>
                <w:spacing w:val="0"/>
                <w:w w:val="100"/>
                <w:kern w:val="0"/>
                <w:position w:val="0"/>
                <w:sz w:val="21"/>
                <w:szCs w:val="21"/>
                <w:highlight w:val="none"/>
                <w:lang w:val="en-US" w:bidi="ar-SA"/>
              </w:rPr>
            </w:pPr>
            <w:r>
              <w:rPr>
                <w:rFonts w:hint="eastAsia" w:ascii="宋体" w:hAnsi="宋体" w:eastAsia="宋体" w:cs="宋体"/>
                <w:color w:val="auto"/>
                <w:spacing w:val="0"/>
                <w:w w:val="100"/>
                <w:kern w:val="0"/>
                <w:position w:val="0"/>
                <w:sz w:val="21"/>
                <w:szCs w:val="21"/>
                <w:highlight w:val="none"/>
                <w:lang w:val="en-US" w:bidi="ar-SA"/>
              </w:rPr>
              <w:t>公平竞争</w:t>
            </w:r>
          </w:p>
        </w:tc>
        <w:tc>
          <w:tcPr>
            <w:tcW w:w="3619" w:type="pct"/>
            <w:noWrap w:val="0"/>
            <w:vAlign w:val="center"/>
          </w:tcPr>
          <w:p>
            <w:pPr>
              <w:widowControl/>
              <w:shd w:val="clear" w:color="auto" w:fill="auto"/>
              <w:autoSpaceDE/>
              <w:autoSpaceDN/>
              <w:spacing w:before="0" w:after="0" w:line="240" w:lineRule="auto"/>
              <w:ind w:left="0" w:right="0"/>
              <w:jc w:val="left"/>
              <w:rPr>
                <w:rFonts w:hint="eastAsia" w:ascii="宋体" w:hAnsi="宋体" w:eastAsia="宋体" w:cs="宋体"/>
                <w:color w:val="auto"/>
                <w:spacing w:val="0"/>
                <w:w w:val="100"/>
                <w:kern w:val="0"/>
                <w:position w:val="0"/>
                <w:sz w:val="21"/>
                <w:szCs w:val="21"/>
                <w:highlight w:val="none"/>
                <w:lang w:val="en-US" w:bidi="ar-SA"/>
              </w:rPr>
            </w:pPr>
            <w:r>
              <w:rPr>
                <w:rFonts w:hint="eastAsia" w:ascii="宋体" w:hAnsi="宋体" w:eastAsia="宋体" w:cs="宋体"/>
                <w:color w:val="auto"/>
                <w:spacing w:val="0"/>
                <w:w w:val="100"/>
                <w:kern w:val="2"/>
                <w:position w:val="0"/>
                <w:sz w:val="21"/>
                <w:szCs w:val="21"/>
                <w:highlight w:val="none"/>
                <w:lang w:val="en-US" w:eastAsia="zh-CN" w:bidi="ar-SA"/>
              </w:rPr>
              <w:t>供应商</w:t>
            </w:r>
            <w:r>
              <w:rPr>
                <w:rFonts w:hint="eastAsia" w:ascii="宋体" w:hAnsi="宋体" w:eastAsia="宋体" w:cs="宋体"/>
                <w:color w:val="auto"/>
                <w:spacing w:val="0"/>
                <w:w w:val="100"/>
                <w:kern w:val="2"/>
                <w:position w:val="0"/>
                <w:sz w:val="21"/>
                <w:szCs w:val="21"/>
                <w:highlight w:val="none"/>
                <w:lang w:val="en-US" w:bidi="ar-SA"/>
              </w:rPr>
              <w:t>遵循公平竞争的原则，不存在恶意串通，妨碍其他</w:t>
            </w:r>
            <w:r>
              <w:rPr>
                <w:rFonts w:hint="eastAsia" w:ascii="宋体" w:hAnsi="宋体" w:eastAsia="宋体" w:cs="宋体"/>
                <w:color w:val="auto"/>
                <w:spacing w:val="0"/>
                <w:w w:val="100"/>
                <w:kern w:val="2"/>
                <w:position w:val="0"/>
                <w:sz w:val="21"/>
                <w:szCs w:val="21"/>
                <w:highlight w:val="none"/>
                <w:lang w:val="en-US" w:eastAsia="zh-CN" w:bidi="ar-SA"/>
              </w:rPr>
              <w:t>供应商</w:t>
            </w:r>
            <w:r>
              <w:rPr>
                <w:rFonts w:hint="eastAsia" w:ascii="宋体" w:hAnsi="宋体" w:eastAsia="宋体" w:cs="宋体"/>
                <w:color w:val="auto"/>
                <w:spacing w:val="0"/>
                <w:w w:val="100"/>
                <w:kern w:val="2"/>
                <w:position w:val="0"/>
                <w:sz w:val="21"/>
                <w:szCs w:val="21"/>
                <w:highlight w:val="none"/>
                <w:lang w:val="en-US" w:bidi="ar-SA"/>
              </w:rPr>
              <w:t>的竞争行为，不存在损害采购人或者其他</w:t>
            </w:r>
            <w:r>
              <w:rPr>
                <w:rFonts w:hint="eastAsia" w:ascii="宋体" w:hAnsi="宋体" w:eastAsia="宋体" w:cs="宋体"/>
                <w:color w:val="auto"/>
                <w:spacing w:val="0"/>
                <w:w w:val="100"/>
                <w:kern w:val="2"/>
                <w:position w:val="0"/>
                <w:sz w:val="21"/>
                <w:szCs w:val="21"/>
                <w:highlight w:val="none"/>
                <w:lang w:val="en-US" w:eastAsia="zh-CN" w:bidi="ar-SA"/>
              </w:rPr>
              <w:t>供应商</w:t>
            </w:r>
            <w:r>
              <w:rPr>
                <w:rFonts w:hint="eastAsia" w:ascii="宋体" w:hAnsi="宋体" w:eastAsia="宋体" w:cs="宋体"/>
                <w:color w:val="auto"/>
                <w:spacing w:val="0"/>
                <w:w w:val="100"/>
                <w:kern w:val="2"/>
                <w:position w:val="0"/>
                <w:sz w:val="21"/>
                <w:szCs w:val="21"/>
                <w:highlight w:val="none"/>
                <w:lang w:val="en-US" w:bidi="ar-SA"/>
              </w:rPr>
              <w:t>的合法权益情形的；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403" w:type="pct"/>
            <w:noWrap w:val="0"/>
            <w:vAlign w:val="center"/>
          </w:tcPr>
          <w:p>
            <w:pPr>
              <w:widowControl/>
              <w:shd w:val="clear" w:color="auto" w:fill="auto"/>
              <w:autoSpaceDE/>
              <w:autoSpaceDN/>
              <w:spacing w:before="0" w:after="0" w:line="240" w:lineRule="auto"/>
              <w:ind w:left="0" w:leftChars="0" w:right="0" w:rightChars="0"/>
              <w:jc w:val="center"/>
              <w:rPr>
                <w:rFonts w:hint="eastAsia" w:ascii="宋体" w:hAnsi="宋体" w:eastAsia="宋体" w:cs="宋体"/>
                <w:color w:val="auto"/>
                <w:spacing w:val="0"/>
                <w:w w:val="100"/>
                <w:kern w:val="0"/>
                <w:position w:val="0"/>
                <w:sz w:val="21"/>
                <w:szCs w:val="21"/>
                <w:highlight w:val="none"/>
                <w:lang w:val="en-US" w:eastAsia="zh-CN" w:bidi="ar-SA"/>
              </w:rPr>
            </w:pPr>
            <w:r>
              <w:rPr>
                <w:rFonts w:hint="eastAsia" w:ascii="宋体" w:hAnsi="宋体" w:eastAsia="宋体" w:cs="宋体"/>
                <w:color w:val="auto"/>
                <w:spacing w:val="0"/>
                <w:w w:val="100"/>
                <w:kern w:val="0"/>
                <w:position w:val="0"/>
                <w:sz w:val="21"/>
                <w:szCs w:val="21"/>
                <w:highlight w:val="none"/>
                <w:lang w:val="en-US" w:eastAsia="zh-CN" w:bidi="ar-SA"/>
              </w:rPr>
              <w:t>1</w:t>
            </w:r>
            <w:r>
              <w:rPr>
                <w:rFonts w:hint="eastAsia" w:cs="宋体"/>
                <w:color w:val="auto"/>
                <w:spacing w:val="0"/>
                <w:w w:val="100"/>
                <w:kern w:val="0"/>
                <w:position w:val="0"/>
                <w:sz w:val="21"/>
                <w:szCs w:val="21"/>
                <w:highlight w:val="none"/>
                <w:lang w:val="en-US" w:eastAsia="zh-CN" w:bidi="ar-SA"/>
              </w:rPr>
              <w:t>2</w:t>
            </w:r>
          </w:p>
        </w:tc>
        <w:tc>
          <w:tcPr>
            <w:tcW w:w="976" w:type="pct"/>
            <w:noWrap w:val="0"/>
            <w:vAlign w:val="center"/>
          </w:tcPr>
          <w:p>
            <w:pPr>
              <w:widowControl/>
              <w:shd w:val="clear" w:color="auto" w:fill="auto"/>
              <w:autoSpaceDE/>
              <w:autoSpaceDN/>
              <w:spacing w:before="0" w:after="0" w:line="240" w:lineRule="auto"/>
              <w:ind w:left="0" w:leftChars="0" w:right="0" w:rightChars="0" w:firstLine="0" w:firstLineChars="0"/>
              <w:jc w:val="center"/>
              <w:rPr>
                <w:rFonts w:hint="eastAsia" w:ascii="宋体" w:hAnsi="宋体" w:eastAsia="宋体" w:cs="宋体"/>
                <w:color w:val="auto"/>
                <w:spacing w:val="0"/>
                <w:w w:val="100"/>
                <w:kern w:val="0"/>
                <w:position w:val="0"/>
                <w:sz w:val="21"/>
                <w:szCs w:val="21"/>
                <w:highlight w:val="none"/>
                <w:lang w:val="en-US" w:bidi="ar-SA"/>
              </w:rPr>
            </w:pPr>
            <w:r>
              <w:rPr>
                <w:rFonts w:hint="eastAsia" w:ascii="宋体" w:hAnsi="宋体" w:eastAsia="宋体" w:cs="宋体"/>
                <w:color w:val="auto"/>
                <w:spacing w:val="0"/>
                <w:w w:val="100"/>
                <w:kern w:val="0"/>
                <w:position w:val="0"/>
                <w:sz w:val="21"/>
                <w:szCs w:val="21"/>
                <w:highlight w:val="none"/>
                <w:lang w:val="en-US" w:bidi="ar-SA"/>
              </w:rPr>
              <w:t>附加条件</w:t>
            </w:r>
          </w:p>
        </w:tc>
        <w:tc>
          <w:tcPr>
            <w:tcW w:w="3619" w:type="pct"/>
            <w:noWrap w:val="0"/>
            <w:vAlign w:val="center"/>
          </w:tcPr>
          <w:p>
            <w:pPr>
              <w:widowControl/>
              <w:shd w:val="clear" w:color="auto" w:fill="auto"/>
              <w:autoSpaceDE/>
              <w:autoSpaceDN/>
              <w:spacing w:before="0" w:after="0" w:line="240" w:lineRule="auto"/>
              <w:ind w:left="0" w:right="0"/>
              <w:jc w:val="left"/>
              <w:rPr>
                <w:rFonts w:hint="eastAsia" w:ascii="宋体" w:hAnsi="宋体" w:eastAsia="宋体" w:cs="宋体"/>
                <w:color w:val="auto"/>
                <w:spacing w:val="0"/>
                <w:w w:val="100"/>
                <w:kern w:val="0"/>
                <w:position w:val="0"/>
                <w:sz w:val="21"/>
                <w:szCs w:val="21"/>
                <w:highlight w:val="none"/>
                <w:lang w:val="en-US" w:bidi="ar-SA"/>
              </w:rPr>
            </w:pPr>
            <w:r>
              <w:rPr>
                <w:rFonts w:hint="eastAsia" w:ascii="宋体" w:hAnsi="宋体" w:eastAsia="宋体" w:cs="宋体"/>
                <w:color w:val="auto"/>
                <w:spacing w:val="0"/>
                <w:w w:val="100"/>
                <w:kern w:val="0"/>
                <w:position w:val="0"/>
                <w:sz w:val="21"/>
                <w:szCs w:val="21"/>
                <w:highlight w:val="none"/>
                <w:lang w:val="en-US" w:eastAsia="zh-CN" w:bidi="ar-SA"/>
              </w:rPr>
              <w:t>响应文件</w:t>
            </w:r>
            <w:r>
              <w:rPr>
                <w:rFonts w:hint="eastAsia" w:ascii="宋体" w:hAnsi="宋体" w:eastAsia="宋体" w:cs="宋体"/>
                <w:color w:val="auto"/>
                <w:spacing w:val="0"/>
                <w:w w:val="100"/>
                <w:kern w:val="0"/>
                <w:position w:val="0"/>
                <w:sz w:val="21"/>
                <w:szCs w:val="21"/>
                <w:highlight w:val="none"/>
                <w:lang w:val="en-US" w:bidi="ar-SA"/>
              </w:rPr>
              <w:t>未含有采购人不能接受的附加条件的；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403" w:type="pct"/>
            <w:noWrap w:val="0"/>
            <w:vAlign w:val="center"/>
          </w:tcPr>
          <w:p>
            <w:pPr>
              <w:widowControl/>
              <w:shd w:val="clear" w:color="auto" w:fill="auto"/>
              <w:autoSpaceDE/>
              <w:autoSpaceDN/>
              <w:spacing w:before="0" w:after="0" w:line="240" w:lineRule="auto"/>
              <w:ind w:left="0" w:right="0"/>
              <w:jc w:val="center"/>
              <w:rPr>
                <w:rFonts w:hint="eastAsia" w:ascii="宋体" w:hAnsi="宋体" w:eastAsia="宋体" w:cs="宋体"/>
                <w:color w:val="auto"/>
                <w:spacing w:val="0"/>
                <w:w w:val="100"/>
                <w:kern w:val="0"/>
                <w:position w:val="0"/>
                <w:sz w:val="21"/>
                <w:szCs w:val="21"/>
                <w:highlight w:val="none"/>
                <w:lang w:val="en-US" w:eastAsia="zh-CN" w:bidi="ar-SA"/>
              </w:rPr>
            </w:pPr>
            <w:r>
              <w:rPr>
                <w:rFonts w:hint="eastAsia" w:ascii="宋体" w:hAnsi="宋体" w:eastAsia="宋体" w:cs="宋体"/>
                <w:color w:val="auto"/>
                <w:spacing w:val="0"/>
                <w:w w:val="100"/>
                <w:kern w:val="0"/>
                <w:position w:val="0"/>
                <w:sz w:val="21"/>
                <w:szCs w:val="21"/>
                <w:highlight w:val="none"/>
                <w:lang w:val="en-US" w:eastAsia="zh-CN" w:bidi="ar-SA"/>
              </w:rPr>
              <w:t>1</w:t>
            </w:r>
            <w:r>
              <w:rPr>
                <w:rFonts w:hint="eastAsia" w:cs="宋体"/>
                <w:color w:val="auto"/>
                <w:spacing w:val="0"/>
                <w:w w:val="100"/>
                <w:kern w:val="0"/>
                <w:position w:val="0"/>
                <w:sz w:val="21"/>
                <w:szCs w:val="21"/>
                <w:highlight w:val="none"/>
                <w:lang w:val="en-US" w:eastAsia="zh-CN" w:bidi="ar-SA"/>
              </w:rPr>
              <w:t>3</w:t>
            </w:r>
          </w:p>
        </w:tc>
        <w:tc>
          <w:tcPr>
            <w:tcW w:w="976" w:type="pct"/>
            <w:noWrap w:val="0"/>
            <w:vAlign w:val="center"/>
          </w:tcPr>
          <w:p>
            <w:pPr>
              <w:widowControl/>
              <w:shd w:val="clear" w:color="auto" w:fill="auto"/>
              <w:autoSpaceDE/>
              <w:autoSpaceDN/>
              <w:spacing w:before="0" w:after="0" w:line="240" w:lineRule="auto"/>
              <w:ind w:left="0" w:leftChars="0" w:right="0" w:rightChars="0" w:firstLine="0" w:firstLineChars="0"/>
              <w:jc w:val="center"/>
              <w:rPr>
                <w:rFonts w:hint="eastAsia" w:ascii="宋体" w:hAnsi="宋体" w:eastAsia="宋体" w:cs="宋体"/>
                <w:color w:val="auto"/>
                <w:spacing w:val="0"/>
                <w:w w:val="100"/>
                <w:kern w:val="0"/>
                <w:position w:val="0"/>
                <w:sz w:val="21"/>
                <w:szCs w:val="21"/>
                <w:highlight w:val="none"/>
                <w:lang w:val="en-US" w:bidi="ar-SA"/>
              </w:rPr>
            </w:pPr>
            <w:r>
              <w:rPr>
                <w:rFonts w:hint="eastAsia" w:ascii="宋体" w:hAnsi="宋体" w:eastAsia="宋体" w:cs="宋体"/>
                <w:color w:val="auto"/>
                <w:spacing w:val="0"/>
                <w:w w:val="100"/>
                <w:kern w:val="0"/>
                <w:position w:val="0"/>
                <w:sz w:val="21"/>
                <w:szCs w:val="21"/>
                <w:highlight w:val="none"/>
                <w:lang w:val="en-US" w:bidi="ar-SA"/>
              </w:rPr>
              <w:t>其他无效情形</w:t>
            </w:r>
          </w:p>
        </w:tc>
        <w:tc>
          <w:tcPr>
            <w:tcW w:w="3619" w:type="pct"/>
            <w:noWrap w:val="0"/>
            <w:vAlign w:val="center"/>
          </w:tcPr>
          <w:p>
            <w:pPr>
              <w:widowControl/>
              <w:shd w:val="clear" w:color="auto" w:fill="auto"/>
              <w:autoSpaceDE/>
              <w:autoSpaceDN/>
              <w:spacing w:before="0" w:after="0" w:line="240" w:lineRule="auto"/>
              <w:ind w:left="0" w:right="0"/>
              <w:jc w:val="left"/>
              <w:rPr>
                <w:rFonts w:hint="eastAsia" w:ascii="宋体" w:hAnsi="宋体" w:eastAsia="宋体" w:cs="宋体"/>
                <w:color w:val="auto"/>
                <w:spacing w:val="0"/>
                <w:w w:val="100"/>
                <w:kern w:val="0"/>
                <w:position w:val="0"/>
                <w:sz w:val="21"/>
                <w:szCs w:val="21"/>
                <w:highlight w:val="none"/>
                <w:lang w:val="en-US" w:bidi="ar-SA"/>
              </w:rPr>
            </w:pPr>
            <w:r>
              <w:rPr>
                <w:rFonts w:hint="eastAsia" w:ascii="宋体" w:hAnsi="宋体" w:eastAsia="宋体" w:cs="宋体"/>
                <w:color w:val="auto"/>
                <w:spacing w:val="0"/>
                <w:w w:val="100"/>
                <w:kern w:val="2"/>
                <w:position w:val="0"/>
                <w:sz w:val="21"/>
                <w:szCs w:val="21"/>
                <w:highlight w:val="none"/>
                <w:lang w:val="en-US" w:eastAsia="zh-CN" w:bidi="ar-SA"/>
              </w:rPr>
              <w:t>供应商</w:t>
            </w:r>
            <w:r>
              <w:rPr>
                <w:rFonts w:hint="eastAsia" w:ascii="宋体" w:hAnsi="宋体" w:eastAsia="宋体" w:cs="宋体"/>
                <w:color w:val="auto"/>
                <w:spacing w:val="0"/>
                <w:w w:val="100"/>
                <w:kern w:val="2"/>
                <w:position w:val="0"/>
                <w:sz w:val="21"/>
                <w:szCs w:val="21"/>
                <w:highlight w:val="none"/>
                <w:lang w:val="en-US" w:bidi="ar-SA"/>
              </w:rPr>
              <w:t>、</w:t>
            </w:r>
            <w:r>
              <w:rPr>
                <w:rFonts w:hint="eastAsia" w:ascii="宋体" w:hAnsi="宋体" w:eastAsia="宋体" w:cs="宋体"/>
                <w:color w:val="auto"/>
                <w:spacing w:val="0"/>
                <w:w w:val="100"/>
                <w:kern w:val="2"/>
                <w:position w:val="0"/>
                <w:sz w:val="21"/>
                <w:szCs w:val="21"/>
                <w:highlight w:val="none"/>
                <w:lang w:val="en-US" w:eastAsia="zh-CN" w:bidi="ar-SA"/>
              </w:rPr>
              <w:t>响应文件</w:t>
            </w:r>
            <w:r>
              <w:rPr>
                <w:rFonts w:hint="eastAsia" w:ascii="宋体" w:hAnsi="宋体" w:eastAsia="宋体" w:cs="宋体"/>
                <w:color w:val="auto"/>
                <w:spacing w:val="0"/>
                <w:w w:val="100"/>
                <w:kern w:val="2"/>
                <w:position w:val="0"/>
                <w:sz w:val="21"/>
                <w:szCs w:val="21"/>
                <w:highlight w:val="none"/>
                <w:lang w:val="en-US" w:bidi="ar-SA"/>
              </w:rPr>
              <w:t>不存在不符合法律、法规和</w:t>
            </w:r>
            <w:r>
              <w:rPr>
                <w:rFonts w:hint="eastAsia" w:ascii="宋体" w:hAnsi="宋体" w:eastAsia="宋体" w:cs="宋体"/>
                <w:color w:val="auto"/>
                <w:spacing w:val="0"/>
                <w:w w:val="100"/>
                <w:kern w:val="2"/>
                <w:position w:val="0"/>
                <w:sz w:val="21"/>
                <w:szCs w:val="21"/>
                <w:highlight w:val="none"/>
                <w:lang w:val="en-US" w:eastAsia="zh-CN" w:bidi="ar-SA"/>
              </w:rPr>
              <w:t>竞争性磋商文件</w:t>
            </w:r>
            <w:r>
              <w:rPr>
                <w:rFonts w:hint="eastAsia" w:ascii="宋体" w:hAnsi="宋体" w:eastAsia="宋体" w:cs="宋体"/>
                <w:color w:val="auto"/>
                <w:spacing w:val="0"/>
                <w:w w:val="100"/>
                <w:kern w:val="2"/>
                <w:position w:val="0"/>
                <w:sz w:val="21"/>
                <w:szCs w:val="21"/>
                <w:highlight w:val="none"/>
                <w:lang w:val="en-US" w:bidi="ar-SA"/>
              </w:rPr>
              <w:t>规定的其他无效情形。</w:t>
            </w:r>
          </w:p>
        </w:tc>
      </w:tr>
    </w:tbl>
    <w:p>
      <w:pPr>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right="0" w:rightChars="0"/>
        <w:jc w:val="left"/>
        <w:textAlignment w:val="auto"/>
        <w:rPr>
          <w:rFonts w:hint="eastAsia" w:ascii="宋体" w:hAnsi="宋体" w:eastAsia="宋体" w:cs="宋体"/>
          <w:color w:val="auto"/>
          <w:kern w:val="2"/>
          <w:sz w:val="21"/>
          <w:szCs w:val="21"/>
          <w:highlight w:val="none"/>
          <w:lang w:val="en-US" w:eastAsia="zh-CN" w:bidi="zh-CN"/>
        </w:rPr>
      </w:pPr>
      <w:r>
        <w:rPr>
          <w:rFonts w:hint="eastAsia" w:ascii="宋体" w:hAnsi="宋体" w:eastAsia="宋体" w:cs="宋体"/>
          <w:color w:val="auto"/>
          <w:kern w:val="2"/>
          <w:sz w:val="21"/>
          <w:szCs w:val="21"/>
          <w:highlight w:val="none"/>
          <w:lang w:val="en-US" w:eastAsia="zh-CN" w:bidi="zh-CN"/>
        </w:rPr>
        <w:t>2. 磋商、响应文件有关事项的澄清、说明或者更正和最后报价</w:t>
      </w:r>
    </w:p>
    <w:p>
      <w:pPr>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kern w:val="2"/>
          <w:sz w:val="21"/>
          <w:szCs w:val="21"/>
          <w:highlight w:val="none"/>
          <w:lang w:val="en-US" w:eastAsia="zh-CN" w:bidi="zh-CN"/>
        </w:rPr>
      </w:pPr>
      <w:r>
        <w:rPr>
          <w:rFonts w:hint="eastAsia" w:ascii="宋体" w:hAnsi="宋体" w:eastAsia="宋体" w:cs="宋体"/>
          <w:color w:val="auto"/>
          <w:kern w:val="2"/>
          <w:sz w:val="21"/>
          <w:szCs w:val="21"/>
          <w:highlight w:val="none"/>
          <w:lang w:val="en-US" w:eastAsia="zh-CN" w:bidi="zh-CN"/>
        </w:rPr>
        <w:t>2.1 磋商小组所有成员应当集中与单一供应商分别进行磋商，并给予所有参加磋商的供应商平等的磋商机会。</w:t>
      </w:r>
    </w:p>
    <w:p>
      <w:pPr>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kern w:val="2"/>
          <w:sz w:val="21"/>
          <w:szCs w:val="21"/>
          <w:highlight w:val="none"/>
          <w:lang w:val="en-US" w:eastAsia="zh-CN" w:bidi="zh-CN"/>
        </w:rPr>
      </w:pPr>
      <w:r>
        <w:rPr>
          <w:rFonts w:hint="eastAsia" w:ascii="宋体" w:hAnsi="宋体" w:eastAsia="宋体" w:cs="宋体"/>
          <w:color w:val="auto"/>
          <w:kern w:val="2"/>
          <w:sz w:val="21"/>
          <w:szCs w:val="21"/>
          <w:highlight w:val="none"/>
          <w:lang w:val="en-US" w:eastAsia="zh-CN" w:bidi="zh-CN"/>
        </w:rPr>
        <w:t>2.2 在磋商过程中，磋商小组可以根据磋商文件和磋商情况实质性变动采购需求中的技术、服务要求以及合同草案条款，但不得变动磋商文件中的其他内容。实质性变动的内容，须经采购人代表确认。</w:t>
      </w:r>
    </w:p>
    <w:p>
      <w:pPr>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kern w:val="2"/>
          <w:sz w:val="21"/>
          <w:szCs w:val="21"/>
          <w:highlight w:val="none"/>
          <w:lang w:val="en-US" w:eastAsia="zh-CN" w:bidi="zh-CN"/>
        </w:rPr>
      </w:pPr>
      <w:r>
        <w:rPr>
          <w:rFonts w:hint="eastAsia" w:ascii="宋体" w:hAnsi="宋体" w:eastAsia="宋体" w:cs="宋体"/>
          <w:color w:val="auto"/>
          <w:kern w:val="2"/>
          <w:sz w:val="21"/>
          <w:szCs w:val="21"/>
          <w:highlight w:val="none"/>
          <w:lang w:val="en-US" w:eastAsia="zh-CN" w:bidi="zh-CN"/>
        </w:rPr>
        <w:t>2.3 对磋商文件作出的实质性变动是磋商文件的有效组成部分，磋商小组应当及时以书面形式同 时通知所有参加磋商的供应商。</w:t>
      </w:r>
    </w:p>
    <w:p>
      <w:pPr>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kern w:val="2"/>
          <w:sz w:val="21"/>
          <w:szCs w:val="21"/>
          <w:highlight w:val="none"/>
          <w:lang w:val="en-US" w:eastAsia="zh-CN" w:bidi="zh-CN"/>
        </w:rPr>
      </w:pPr>
      <w:r>
        <w:rPr>
          <w:rFonts w:hint="eastAsia" w:ascii="宋体" w:hAnsi="宋体" w:eastAsia="宋体" w:cs="宋体"/>
          <w:color w:val="auto"/>
          <w:kern w:val="2"/>
          <w:sz w:val="21"/>
          <w:szCs w:val="21"/>
          <w:highlight w:val="none"/>
          <w:lang w:val="en-US" w:eastAsia="zh-CN" w:bidi="zh-CN"/>
        </w:rPr>
        <w:t>2.4 供应商应当按照磋商文件的变动情况和磋商小组的要求重新提交响应文件，并由其法定代表人或授权代表签字或者加盖公章。由授权代表签字的，应当附授权委托书。供应商为自然人的，应当由本人签字并附身份证明。</w:t>
      </w:r>
    </w:p>
    <w:p>
      <w:pPr>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kern w:val="2"/>
          <w:sz w:val="21"/>
          <w:szCs w:val="21"/>
          <w:highlight w:val="none"/>
          <w:lang w:val="en-US" w:eastAsia="zh-CN" w:bidi="zh-CN"/>
        </w:rPr>
      </w:pPr>
      <w:r>
        <w:rPr>
          <w:rFonts w:hint="eastAsia" w:ascii="宋体" w:hAnsi="宋体" w:eastAsia="宋体" w:cs="宋体"/>
          <w:color w:val="auto"/>
          <w:kern w:val="2"/>
          <w:sz w:val="21"/>
          <w:szCs w:val="21"/>
          <w:highlight w:val="none"/>
          <w:lang w:val="en-US" w:eastAsia="zh-CN" w:bidi="zh-CN"/>
        </w:rPr>
        <w:t>2.5 响应文件的澄清、说明或者更正：</w:t>
      </w:r>
    </w:p>
    <w:p>
      <w:pPr>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kern w:val="2"/>
          <w:sz w:val="21"/>
          <w:szCs w:val="21"/>
          <w:highlight w:val="none"/>
          <w:lang w:val="en-US" w:eastAsia="zh-CN" w:bidi="zh-CN"/>
        </w:rPr>
      </w:pPr>
      <w:r>
        <w:rPr>
          <w:rFonts w:hint="eastAsia" w:ascii="宋体" w:hAnsi="宋体" w:eastAsia="宋体" w:cs="宋体"/>
          <w:color w:val="auto"/>
          <w:kern w:val="2"/>
          <w:sz w:val="21"/>
          <w:szCs w:val="21"/>
          <w:highlight w:val="none"/>
          <w:lang w:val="en-US" w:eastAsia="zh-CN" w:bidi="zh-CN"/>
        </w:rPr>
        <w:t>2.5.1 磋商小组在对响应文件的有效性、完整性和响应程度进行审查时，可以要求供应商对响应文件中含义不明确、同类问题表述不一致或者有明显文字和计算错误的内容等作出必要的澄清、说明或者更正。</w:t>
      </w:r>
    </w:p>
    <w:p>
      <w:pPr>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kern w:val="2"/>
          <w:sz w:val="21"/>
          <w:szCs w:val="21"/>
          <w:highlight w:val="none"/>
          <w:lang w:val="en-US" w:eastAsia="zh-CN" w:bidi="zh-CN"/>
        </w:rPr>
      </w:pPr>
      <w:r>
        <w:rPr>
          <w:rFonts w:hint="eastAsia" w:ascii="宋体" w:hAnsi="宋体" w:eastAsia="宋体" w:cs="宋体"/>
          <w:color w:val="auto"/>
          <w:kern w:val="2"/>
          <w:sz w:val="21"/>
          <w:szCs w:val="21"/>
          <w:highlight w:val="none"/>
          <w:lang w:val="en-US" w:eastAsia="zh-CN" w:bidi="zh-CN"/>
        </w:rPr>
        <w:t>2.5.2 磋商小组对响应文件进行审查，如发现供应商提交的响应文件存在不满足《符合性审查要求》的内容，供应商响应文件按无效处理；</w:t>
      </w:r>
    </w:p>
    <w:p>
      <w:pPr>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kern w:val="2"/>
          <w:sz w:val="21"/>
          <w:szCs w:val="21"/>
          <w:highlight w:val="none"/>
          <w:lang w:val="en-US" w:eastAsia="zh-CN" w:bidi="zh-CN"/>
        </w:rPr>
      </w:pPr>
      <w:r>
        <w:rPr>
          <w:rFonts w:hint="eastAsia" w:ascii="宋体" w:hAnsi="宋体" w:eastAsia="宋体" w:cs="宋体"/>
          <w:color w:val="auto"/>
          <w:kern w:val="2"/>
          <w:sz w:val="21"/>
          <w:szCs w:val="21"/>
          <w:highlight w:val="none"/>
          <w:lang w:val="en-US" w:eastAsia="zh-CN" w:bidi="zh-CN"/>
        </w:rPr>
        <w:t>2.5.3 供应商的澄清、说明或者更正不得超出响应文件的范围或者改变响应文件的实质性内容。磋商小组要求供应商澄清、说明或者更正响应文件应当以书面形式作出。供应商的澄清、说明或者更正应当由法定代表人或其授权代表签字或者加盖公章。由授权代表签字的，应当附授权委托书。供应商为自然人的，应当由本人签字并附身份证明。澄清文件将作为响应文件内容的一部分。</w:t>
      </w:r>
    </w:p>
    <w:p>
      <w:pPr>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kern w:val="2"/>
          <w:sz w:val="21"/>
          <w:szCs w:val="21"/>
          <w:highlight w:val="none"/>
          <w:lang w:val="en-US" w:eastAsia="zh-CN" w:bidi="zh-CN"/>
        </w:rPr>
      </w:pPr>
      <w:r>
        <w:rPr>
          <w:rFonts w:hint="eastAsia" w:ascii="宋体" w:hAnsi="宋体" w:eastAsia="宋体" w:cs="宋体"/>
          <w:color w:val="auto"/>
          <w:kern w:val="2"/>
          <w:sz w:val="21"/>
          <w:szCs w:val="21"/>
          <w:highlight w:val="none"/>
          <w:lang w:val="en-US" w:eastAsia="zh-CN" w:bidi="zh-CN"/>
        </w:rPr>
        <w:t>2.6 磋商结束后，磋商小组将要求所有实质性响应的供应商在规定时间内提交最后报价。最后报价时间为磋商小组指定的时间，具体时间根据磋商进度另行通知。</w:t>
      </w:r>
    </w:p>
    <w:p>
      <w:pPr>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kern w:val="2"/>
          <w:sz w:val="21"/>
          <w:szCs w:val="21"/>
          <w:highlight w:val="none"/>
          <w:lang w:val="en-US" w:eastAsia="zh-CN" w:bidi="zh-CN"/>
        </w:rPr>
      </w:pPr>
      <w:r>
        <w:rPr>
          <w:rFonts w:hint="eastAsia" w:ascii="宋体" w:hAnsi="宋体" w:eastAsia="宋体" w:cs="宋体"/>
          <w:color w:val="auto"/>
          <w:kern w:val="2"/>
          <w:sz w:val="21"/>
          <w:szCs w:val="21"/>
          <w:highlight w:val="none"/>
          <w:lang w:val="en-US" w:eastAsia="zh-CN" w:bidi="zh-CN"/>
        </w:rPr>
        <w:t>2.7 磋商文件能够详细列明采购标的的技术、服务要求的，磋商结束后，磋商小组应当要求所有实质性响应的供应商在规定时间内提交最后报价，提交最后报价的供应商不得少于 3 家。磋商文件不能详细列明采购标的的技术、服务要求，需经磋商由供应商提供最终设计方案或解决方案的，磋商结束后，磋商小组应当按照少数服从多数的原则投票推荐 3 家以上供应商的设计方案或者解决方案，并要求其在规定时间内提交最后报价。市场竞争不充分的科研项目，以及需要扶持的科技成果转化项目，提交最后报价的供应商可以为 2 家；政府购买服务项目(含政府和社会资本合作项目)，在采购过程中符合要求的供应商(社会资本)只有 2 家的，竞争性磋商采购活动可以继续进行。</w:t>
      </w:r>
    </w:p>
    <w:p>
      <w:pPr>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kern w:val="2"/>
          <w:sz w:val="21"/>
          <w:szCs w:val="21"/>
          <w:highlight w:val="none"/>
          <w:lang w:val="en-US" w:eastAsia="zh-CN" w:bidi="zh-CN"/>
        </w:rPr>
      </w:pPr>
      <w:r>
        <w:rPr>
          <w:rFonts w:hint="eastAsia" w:ascii="宋体" w:hAnsi="宋体" w:eastAsia="宋体" w:cs="宋体"/>
          <w:color w:val="auto"/>
          <w:kern w:val="2"/>
          <w:sz w:val="21"/>
          <w:szCs w:val="21"/>
          <w:highlight w:val="none"/>
          <w:lang w:val="en-US" w:eastAsia="zh-CN" w:bidi="zh-CN"/>
        </w:rPr>
        <w:t>2.8 最后报价是供应商响应文件的有效组成部分。</w:t>
      </w:r>
    </w:p>
    <w:p>
      <w:pPr>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kern w:val="2"/>
          <w:sz w:val="21"/>
          <w:szCs w:val="21"/>
          <w:highlight w:val="none"/>
          <w:lang w:val="en-US" w:eastAsia="zh-CN" w:bidi="zh-CN"/>
        </w:rPr>
      </w:pPr>
      <w:r>
        <w:rPr>
          <w:rFonts w:hint="eastAsia" w:ascii="宋体" w:hAnsi="宋体" w:eastAsia="宋体" w:cs="宋体"/>
          <w:color w:val="auto"/>
          <w:kern w:val="2"/>
          <w:sz w:val="21"/>
          <w:szCs w:val="21"/>
          <w:highlight w:val="none"/>
          <w:lang w:val="en-US" w:eastAsia="zh-CN" w:bidi="zh-CN"/>
        </w:rPr>
        <w:t>2.9 已提交响应文件的供应商，在提交最后报价之前，可以根据磋商情况退出磋商。</w:t>
      </w:r>
    </w:p>
    <w:p>
      <w:pPr>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right="0" w:rightChars="0"/>
        <w:jc w:val="left"/>
        <w:textAlignment w:val="auto"/>
        <w:rPr>
          <w:rFonts w:hint="eastAsia" w:ascii="宋体" w:hAnsi="宋体" w:eastAsia="宋体" w:cs="宋体"/>
          <w:color w:val="auto"/>
          <w:kern w:val="2"/>
          <w:sz w:val="21"/>
          <w:szCs w:val="21"/>
          <w:highlight w:val="none"/>
          <w:lang w:val="en-US" w:eastAsia="zh-CN" w:bidi="zh-CN"/>
        </w:rPr>
      </w:pPr>
      <w:r>
        <w:rPr>
          <w:rFonts w:hint="eastAsia" w:ascii="宋体" w:hAnsi="宋体" w:eastAsia="宋体" w:cs="宋体"/>
          <w:color w:val="auto"/>
          <w:kern w:val="2"/>
          <w:sz w:val="21"/>
          <w:szCs w:val="21"/>
          <w:highlight w:val="none"/>
          <w:lang w:val="en-US" w:eastAsia="zh-CN" w:bidi="zh-CN"/>
        </w:rPr>
        <w:t>3. 最后报价的算术修正及政策调整</w:t>
      </w:r>
    </w:p>
    <w:p>
      <w:pPr>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kern w:val="2"/>
          <w:sz w:val="21"/>
          <w:szCs w:val="21"/>
          <w:highlight w:val="none"/>
          <w:lang w:val="en-US" w:eastAsia="zh-CN" w:bidi="zh-CN"/>
        </w:rPr>
      </w:pPr>
      <w:r>
        <w:rPr>
          <w:rFonts w:hint="eastAsia" w:ascii="宋体" w:hAnsi="宋体" w:eastAsia="宋体" w:cs="宋体"/>
          <w:color w:val="auto"/>
          <w:kern w:val="2"/>
          <w:sz w:val="21"/>
          <w:szCs w:val="21"/>
          <w:highlight w:val="none"/>
          <w:lang w:val="en-US" w:eastAsia="zh-CN" w:bidi="zh-CN"/>
        </w:rPr>
        <w:t>3.1 最后报价须包含竞争性磋商文件全部内容，如最后分项报价表有缺漏视为已含在其他各项报价中，将不对最后报价总价进行调整。磋商小组有权要求供应商在评审现场合理的时间内对此进行书面确认，供应商不确认的，视为将一个采购包中的内容拆开响应，其响应无效。</w:t>
      </w:r>
    </w:p>
    <w:p>
      <w:pPr>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kern w:val="2"/>
          <w:sz w:val="21"/>
          <w:szCs w:val="21"/>
          <w:highlight w:val="none"/>
          <w:lang w:val="en-US" w:eastAsia="zh-CN" w:bidi="zh-CN"/>
        </w:rPr>
      </w:pPr>
      <w:r>
        <w:rPr>
          <w:rFonts w:hint="eastAsia" w:ascii="宋体" w:hAnsi="宋体" w:eastAsia="宋体" w:cs="宋体"/>
          <w:color w:val="auto"/>
          <w:kern w:val="2"/>
          <w:sz w:val="21"/>
          <w:szCs w:val="21"/>
          <w:highlight w:val="none"/>
          <w:lang w:val="en-US" w:eastAsia="zh-CN" w:bidi="zh-CN"/>
        </w:rPr>
        <w:t>3.2 最后报价出现前后不一致的，按照下列规定修正：</w:t>
      </w:r>
    </w:p>
    <w:p>
      <w:pPr>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kern w:val="2"/>
          <w:sz w:val="21"/>
          <w:szCs w:val="21"/>
          <w:highlight w:val="none"/>
          <w:lang w:val="en-US" w:eastAsia="zh-CN" w:bidi="zh-CN"/>
        </w:rPr>
      </w:pPr>
      <w:r>
        <w:rPr>
          <w:rFonts w:hint="eastAsia" w:ascii="宋体" w:hAnsi="宋体" w:eastAsia="宋体" w:cs="宋体"/>
          <w:color w:val="auto"/>
          <w:kern w:val="2"/>
          <w:sz w:val="21"/>
          <w:szCs w:val="21"/>
          <w:highlight w:val="none"/>
          <w:lang w:val="en-US" w:eastAsia="zh-CN" w:bidi="zh-CN"/>
        </w:rPr>
        <w:t>3.2.1 竞争性磋商文件对于报价修正是否另有规定：</w:t>
      </w:r>
    </w:p>
    <w:p>
      <w:pPr>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440" w:leftChars="200" w:right="0" w:rightChars="0" w:firstLine="420" w:firstLineChars="200"/>
        <w:jc w:val="left"/>
        <w:textAlignment w:val="auto"/>
        <w:rPr>
          <w:rFonts w:hint="eastAsia" w:ascii="宋体" w:hAnsi="宋体" w:eastAsia="宋体" w:cs="宋体"/>
          <w:color w:val="auto"/>
          <w:kern w:val="2"/>
          <w:sz w:val="21"/>
          <w:szCs w:val="21"/>
          <w:highlight w:val="none"/>
          <w:lang w:val="en-US" w:eastAsia="zh-CN" w:bidi="zh-CN"/>
        </w:rPr>
      </w:pPr>
      <w:r>
        <w:rPr>
          <w:rFonts w:hint="eastAsia" w:ascii="宋体" w:hAnsi="宋体" w:eastAsia="宋体" w:cs="宋体"/>
          <w:color w:val="auto"/>
          <w:kern w:val="2"/>
          <w:sz w:val="21"/>
          <w:szCs w:val="21"/>
          <w:highlight w:val="none"/>
          <w:lang w:val="en-US" w:eastAsia="zh-CN" w:bidi="zh-CN"/>
        </w:rPr>
        <w:t>□有， 具体规定为： ___________</w:t>
      </w:r>
    </w:p>
    <w:p>
      <w:pPr>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440" w:leftChars="200" w:right="0" w:rightChars="0" w:firstLine="420" w:firstLineChars="200"/>
        <w:jc w:val="left"/>
        <w:textAlignment w:val="auto"/>
        <w:rPr>
          <w:rFonts w:hint="eastAsia" w:ascii="宋体" w:hAnsi="宋体" w:eastAsia="宋体" w:cs="宋体"/>
          <w:color w:val="auto"/>
          <w:kern w:val="2"/>
          <w:sz w:val="21"/>
          <w:szCs w:val="21"/>
          <w:highlight w:val="none"/>
          <w:lang w:val="en-US" w:eastAsia="zh-CN" w:bidi="zh-CN"/>
        </w:rPr>
      </w:pPr>
      <w:r>
        <w:rPr>
          <w:rFonts w:hint="eastAsia" w:ascii="宋体" w:hAnsi="宋体" w:eastAsia="宋体" w:cs="宋体"/>
          <w:color w:val="auto"/>
          <w:kern w:val="2"/>
          <w:sz w:val="21"/>
          <w:szCs w:val="21"/>
          <w:highlight w:val="none"/>
          <w:lang w:val="en-US" w:eastAsia="zh-CN" w:bidi="zh-CN"/>
        </w:rPr>
        <w:t>☑无， 按下述 3.2.2-3.2.5 项规定修正。</w:t>
      </w:r>
    </w:p>
    <w:p>
      <w:pPr>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kern w:val="2"/>
          <w:sz w:val="21"/>
          <w:szCs w:val="21"/>
          <w:highlight w:val="none"/>
          <w:lang w:val="en-US" w:eastAsia="zh-CN" w:bidi="zh-CN"/>
        </w:rPr>
      </w:pPr>
      <w:r>
        <w:rPr>
          <w:rFonts w:hint="eastAsia" w:ascii="宋体" w:hAnsi="宋体" w:eastAsia="宋体" w:cs="宋体"/>
          <w:color w:val="auto"/>
          <w:kern w:val="2"/>
          <w:sz w:val="21"/>
          <w:szCs w:val="21"/>
          <w:highlight w:val="none"/>
          <w:lang w:val="en-US" w:eastAsia="zh-CN" w:bidi="zh-CN"/>
        </w:rPr>
        <w:t>3.2.2 大写金额和小写金额不一致的，以大写金额为准；</w:t>
      </w:r>
    </w:p>
    <w:p>
      <w:pPr>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kern w:val="2"/>
          <w:sz w:val="21"/>
          <w:szCs w:val="21"/>
          <w:highlight w:val="none"/>
          <w:lang w:val="en-US" w:eastAsia="zh-CN" w:bidi="zh-CN"/>
        </w:rPr>
      </w:pPr>
      <w:r>
        <w:rPr>
          <w:rFonts w:hint="eastAsia" w:ascii="宋体" w:hAnsi="宋体" w:eastAsia="宋体" w:cs="宋体"/>
          <w:color w:val="auto"/>
          <w:kern w:val="2"/>
          <w:sz w:val="21"/>
          <w:szCs w:val="21"/>
          <w:highlight w:val="none"/>
          <w:lang w:val="en-US" w:eastAsia="zh-CN" w:bidi="zh-CN"/>
        </w:rPr>
        <w:t>3.2.3 单价金额小数点或者百分比有明显错位的，以最后报价一览表的总价为准，并修改单价；</w:t>
      </w:r>
    </w:p>
    <w:p>
      <w:pPr>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kern w:val="2"/>
          <w:sz w:val="21"/>
          <w:szCs w:val="21"/>
          <w:highlight w:val="none"/>
          <w:lang w:val="en-US" w:eastAsia="zh-CN" w:bidi="zh-CN"/>
        </w:rPr>
      </w:pPr>
      <w:r>
        <w:rPr>
          <w:rFonts w:hint="eastAsia" w:ascii="宋体" w:hAnsi="宋体" w:eastAsia="宋体" w:cs="宋体"/>
          <w:color w:val="auto"/>
          <w:kern w:val="2"/>
          <w:sz w:val="21"/>
          <w:szCs w:val="21"/>
          <w:highlight w:val="none"/>
          <w:lang w:val="en-US" w:eastAsia="zh-CN" w:bidi="zh-CN"/>
        </w:rPr>
        <w:t>3.2.4 总价金额与按单价汇总金额不一致的，以单价金额计算结果为准。</w:t>
      </w:r>
    </w:p>
    <w:p>
      <w:pPr>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kern w:val="2"/>
          <w:sz w:val="21"/>
          <w:szCs w:val="21"/>
          <w:highlight w:val="none"/>
          <w:lang w:val="en-US" w:eastAsia="zh-CN" w:bidi="zh-CN"/>
        </w:rPr>
      </w:pPr>
      <w:r>
        <w:rPr>
          <w:rFonts w:hint="eastAsia" w:ascii="宋体" w:hAnsi="宋体" w:eastAsia="宋体" w:cs="宋体"/>
          <w:color w:val="auto"/>
          <w:kern w:val="2"/>
          <w:sz w:val="21"/>
          <w:szCs w:val="21"/>
          <w:highlight w:val="none"/>
          <w:lang w:val="en-US" w:eastAsia="zh-CN" w:bidi="zh-CN"/>
        </w:rPr>
        <w:t>3.2.5 同时出现两种以上不一致的，按照前款规定的顺序修正。修正后的报价经供应商书面确认后产生约束力，供应商不确认的，其响应无效。</w:t>
      </w:r>
    </w:p>
    <w:p>
      <w:pPr>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kern w:val="2"/>
          <w:sz w:val="21"/>
          <w:szCs w:val="21"/>
          <w:highlight w:val="none"/>
          <w:lang w:val="en-US" w:eastAsia="zh-CN" w:bidi="zh-CN"/>
        </w:rPr>
      </w:pPr>
      <w:r>
        <w:rPr>
          <w:rFonts w:hint="eastAsia" w:ascii="宋体" w:hAnsi="宋体" w:eastAsia="宋体" w:cs="宋体"/>
          <w:color w:val="auto"/>
          <w:kern w:val="2"/>
          <w:sz w:val="21"/>
          <w:szCs w:val="21"/>
          <w:highlight w:val="none"/>
          <w:lang w:val="en-US" w:eastAsia="zh-CN" w:bidi="zh-CN"/>
        </w:rPr>
        <w:t>3.3 落实政府采购政策的价格调整：只有符合规定情形的，可以享受中小企业扶持政策，用扣除后的价格参加评审；否则，评审时价格不予扣除。</w:t>
      </w:r>
    </w:p>
    <w:p>
      <w:pPr>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kern w:val="2"/>
          <w:sz w:val="21"/>
          <w:szCs w:val="21"/>
          <w:highlight w:val="none"/>
          <w:lang w:val="en-US" w:eastAsia="zh-CN" w:bidi="zh-CN"/>
        </w:rPr>
      </w:pPr>
      <w:r>
        <w:rPr>
          <w:rFonts w:hint="eastAsia" w:ascii="宋体" w:hAnsi="宋体" w:eastAsia="宋体" w:cs="宋体"/>
          <w:color w:val="auto"/>
          <w:kern w:val="2"/>
          <w:sz w:val="21"/>
          <w:szCs w:val="21"/>
          <w:highlight w:val="none"/>
          <w:lang w:val="en-US" w:eastAsia="zh-CN" w:bidi="zh-CN"/>
        </w:rPr>
        <w:t>3.3.1 对于未预留份额专门面向中小企业采购的采购项目，以及预留份额项目中的非预留部分采购包，对小微企业报价给予10%~20%（工程项目为6%~10%）的扣除，用扣除后的价格参加评审。</w:t>
      </w:r>
    </w:p>
    <w:p>
      <w:pPr>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kern w:val="2"/>
          <w:sz w:val="21"/>
          <w:szCs w:val="21"/>
          <w:highlight w:val="none"/>
          <w:lang w:val="en-US" w:eastAsia="zh-CN" w:bidi="zh-CN"/>
        </w:rPr>
      </w:pPr>
      <w:r>
        <w:rPr>
          <w:rFonts w:hint="eastAsia" w:ascii="宋体" w:hAnsi="宋体" w:eastAsia="宋体" w:cs="宋体"/>
          <w:color w:val="auto"/>
          <w:kern w:val="2"/>
          <w:sz w:val="21"/>
          <w:szCs w:val="21"/>
          <w:highlight w:val="none"/>
          <w:lang w:val="en-US" w:eastAsia="zh-CN" w:bidi="zh-CN"/>
        </w:rPr>
        <w:t>3.3.2 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30%以上的联合体或者大中型企业的报价给予4%~6%（工程项目为2%~4%）的扣除，用扣除后的价格参加评审。</w:t>
      </w:r>
    </w:p>
    <w:p>
      <w:pPr>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kern w:val="2"/>
          <w:sz w:val="21"/>
          <w:szCs w:val="21"/>
          <w:highlight w:val="none"/>
          <w:lang w:val="en-US" w:eastAsia="zh-CN" w:bidi="zh-CN"/>
        </w:rPr>
      </w:pPr>
      <w:r>
        <w:rPr>
          <w:rFonts w:hint="eastAsia" w:ascii="宋体" w:hAnsi="宋体" w:eastAsia="宋体" w:cs="宋体"/>
          <w:color w:val="auto"/>
          <w:kern w:val="2"/>
          <w:sz w:val="21"/>
          <w:szCs w:val="21"/>
          <w:highlight w:val="none"/>
          <w:lang w:val="en-US" w:eastAsia="zh-CN" w:bidi="zh-CN"/>
        </w:rPr>
        <w:t>3.3.3 组成联合体或者接受分包的小微企业与联合体内其他企业、分包企业之间存在直接控股、管理关系的，不享受价格扣除优惠政策。</w:t>
      </w:r>
    </w:p>
    <w:p>
      <w:pPr>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kern w:val="2"/>
          <w:sz w:val="21"/>
          <w:szCs w:val="21"/>
          <w:highlight w:val="none"/>
          <w:lang w:val="en-US" w:eastAsia="zh-CN" w:bidi="zh-CN"/>
        </w:rPr>
      </w:pPr>
      <w:r>
        <w:rPr>
          <w:rFonts w:hint="eastAsia" w:ascii="宋体" w:hAnsi="宋体" w:eastAsia="宋体" w:cs="宋体"/>
          <w:color w:val="auto"/>
          <w:kern w:val="2"/>
          <w:sz w:val="21"/>
          <w:szCs w:val="21"/>
          <w:highlight w:val="none"/>
          <w:lang w:val="en-US" w:eastAsia="zh-CN" w:bidi="zh-CN"/>
        </w:rPr>
        <w:t>3.3.4 价格扣除比例对小型企业和微型企业同等对待，不作区分。</w:t>
      </w:r>
    </w:p>
    <w:p>
      <w:pPr>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kern w:val="2"/>
          <w:sz w:val="21"/>
          <w:szCs w:val="21"/>
          <w:highlight w:val="none"/>
          <w:lang w:val="en-US" w:eastAsia="zh-CN" w:bidi="zh-CN"/>
        </w:rPr>
      </w:pPr>
      <w:r>
        <w:rPr>
          <w:rFonts w:hint="eastAsia" w:ascii="宋体" w:hAnsi="宋体" w:eastAsia="宋体" w:cs="宋体"/>
          <w:color w:val="auto"/>
          <w:kern w:val="2"/>
          <w:sz w:val="21"/>
          <w:szCs w:val="21"/>
          <w:highlight w:val="none"/>
          <w:lang w:val="en-US" w:eastAsia="zh-CN" w:bidi="zh-CN"/>
        </w:rPr>
        <w:t>3.3.5 中小企业参加政府采购活动，应当按照竞争性磋商文件给定的格式出具《中小企业声明函》，否则不得享受相关中小企业扶持政策。</w:t>
      </w:r>
    </w:p>
    <w:p>
      <w:pPr>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kern w:val="2"/>
          <w:sz w:val="21"/>
          <w:szCs w:val="21"/>
          <w:highlight w:val="none"/>
          <w:lang w:val="en-US" w:eastAsia="zh-CN" w:bidi="zh-CN"/>
        </w:rPr>
      </w:pPr>
      <w:r>
        <w:rPr>
          <w:rFonts w:hint="eastAsia" w:ascii="宋体" w:hAnsi="宋体" w:eastAsia="宋体" w:cs="宋体"/>
          <w:color w:val="auto"/>
          <w:kern w:val="2"/>
          <w:sz w:val="21"/>
          <w:szCs w:val="21"/>
          <w:highlight w:val="none"/>
          <w:lang w:val="en-US" w:eastAsia="zh-CN" w:bidi="zh-CN"/>
        </w:rPr>
        <w:t>3.3.6 监狱企业提供了由省级以上监狱管理局(北京市含教育矫治局)、戒毒管理局(含新疆生产建设兵团)出具的属于监狱企业的证明文件的，视同小微企业。</w:t>
      </w:r>
    </w:p>
    <w:p>
      <w:pPr>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kern w:val="2"/>
          <w:sz w:val="21"/>
          <w:szCs w:val="21"/>
          <w:highlight w:val="none"/>
          <w:lang w:val="en-US" w:eastAsia="zh-CN" w:bidi="zh-CN"/>
        </w:rPr>
      </w:pPr>
      <w:r>
        <w:rPr>
          <w:rFonts w:hint="eastAsia" w:ascii="宋体" w:hAnsi="宋体" w:eastAsia="宋体" w:cs="宋体"/>
          <w:color w:val="auto"/>
          <w:kern w:val="2"/>
          <w:sz w:val="21"/>
          <w:szCs w:val="21"/>
          <w:highlight w:val="none"/>
          <w:lang w:val="en-US" w:eastAsia="zh-CN" w:bidi="zh-CN"/>
        </w:rPr>
        <w:t>3.3.7 残疾人福利性单位按竞争性磋商文件要求提供了《残疾人福利性单位声明函》(见附件)的，视同小微企业。</w:t>
      </w:r>
    </w:p>
    <w:p>
      <w:pPr>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kern w:val="2"/>
          <w:sz w:val="21"/>
          <w:szCs w:val="21"/>
          <w:highlight w:val="none"/>
          <w:lang w:val="en-US" w:eastAsia="zh-CN" w:bidi="zh-CN"/>
        </w:rPr>
      </w:pPr>
      <w:r>
        <w:rPr>
          <w:rFonts w:hint="eastAsia" w:ascii="宋体" w:hAnsi="宋体" w:eastAsia="宋体" w:cs="宋体"/>
          <w:color w:val="auto"/>
          <w:kern w:val="2"/>
          <w:sz w:val="21"/>
          <w:szCs w:val="21"/>
          <w:highlight w:val="none"/>
          <w:lang w:val="en-US" w:eastAsia="zh-CN" w:bidi="zh-CN"/>
        </w:rPr>
        <w:t>3.3.8 若供应商同时属于小型或微型企业、监狱企业、残疾人福利性单位中的两种及以上，将不重复享受小微企业价格扣减的优惠政策。</w:t>
      </w:r>
    </w:p>
    <w:p>
      <w:pPr>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kern w:val="2"/>
          <w:sz w:val="21"/>
          <w:szCs w:val="21"/>
          <w:highlight w:val="none"/>
          <w:lang w:val="en-US" w:eastAsia="zh-CN" w:bidi="zh-CN"/>
        </w:rPr>
      </w:pPr>
      <w:r>
        <w:rPr>
          <w:rFonts w:hint="eastAsia" w:ascii="宋体" w:hAnsi="宋体" w:eastAsia="宋体" w:cs="宋体"/>
          <w:color w:val="auto"/>
          <w:kern w:val="2"/>
          <w:sz w:val="21"/>
          <w:szCs w:val="21"/>
          <w:highlight w:val="none"/>
          <w:lang w:val="en-US" w:eastAsia="zh-CN" w:bidi="zh-CN"/>
        </w:rPr>
        <w:t>3.3.9 其他为落实政府采购政策实施的优先采购：/。</w:t>
      </w:r>
    </w:p>
    <w:p>
      <w:pPr>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right="0" w:rightChars="0"/>
        <w:jc w:val="left"/>
        <w:textAlignment w:val="auto"/>
        <w:rPr>
          <w:rFonts w:hint="eastAsia" w:ascii="宋体" w:hAnsi="宋体" w:eastAsia="宋体" w:cs="宋体"/>
          <w:color w:val="auto"/>
          <w:kern w:val="2"/>
          <w:sz w:val="21"/>
          <w:szCs w:val="21"/>
          <w:highlight w:val="none"/>
          <w:lang w:val="en-US" w:eastAsia="zh-CN" w:bidi="zh-CN"/>
        </w:rPr>
      </w:pPr>
      <w:r>
        <w:rPr>
          <w:rFonts w:hint="eastAsia" w:ascii="宋体" w:hAnsi="宋体" w:eastAsia="宋体" w:cs="宋体"/>
          <w:color w:val="auto"/>
          <w:kern w:val="2"/>
          <w:sz w:val="21"/>
          <w:szCs w:val="21"/>
          <w:highlight w:val="none"/>
          <w:lang w:val="en-US" w:eastAsia="zh-CN" w:bidi="zh-CN"/>
        </w:rPr>
        <w:t>4. 磋商环节及提交最后报价后如出现以下情况的，供应商的响应文件无效：</w:t>
      </w:r>
    </w:p>
    <w:p>
      <w:pPr>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kern w:val="2"/>
          <w:sz w:val="21"/>
          <w:szCs w:val="21"/>
          <w:highlight w:val="none"/>
          <w:lang w:val="en-US" w:eastAsia="zh-CN" w:bidi="zh-CN"/>
        </w:rPr>
      </w:pPr>
      <w:r>
        <w:rPr>
          <w:rFonts w:hint="eastAsia" w:ascii="宋体" w:hAnsi="宋体" w:eastAsia="宋体" w:cs="宋体"/>
          <w:color w:val="auto"/>
          <w:kern w:val="2"/>
          <w:sz w:val="21"/>
          <w:szCs w:val="21"/>
          <w:highlight w:val="none"/>
          <w:lang w:val="en-US" w:eastAsia="zh-CN" w:bidi="zh-CN"/>
        </w:rPr>
        <w:t>4.1 供应商对实质性变动不予确认的；</w:t>
      </w:r>
    </w:p>
    <w:p>
      <w:pPr>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kern w:val="2"/>
          <w:sz w:val="21"/>
          <w:szCs w:val="21"/>
          <w:highlight w:val="none"/>
          <w:lang w:val="en-US" w:eastAsia="zh-CN" w:bidi="zh-CN"/>
        </w:rPr>
      </w:pPr>
      <w:r>
        <w:rPr>
          <w:rFonts w:hint="eastAsia" w:ascii="宋体" w:hAnsi="宋体" w:eastAsia="宋体" w:cs="宋体"/>
          <w:color w:val="auto"/>
          <w:kern w:val="2"/>
          <w:sz w:val="21"/>
          <w:szCs w:val="21"/>
          <w:highlight w:val="none"/>
          <w:lang w:val="en-US" w:eastAsia="zh-CN" w:bidi="zh-CN"/>
        </w:rPr>
        <w:t>4.2 不满足磋商文件★号条款或磋商文件技术指标超出磋商文件《采购需求》中主要技术参数允许偏差的最大范围的(如有)；</w:t>
      </w:r>
    </w:p>
    <w:p>
      <w:pPr>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kern w:val="2"/>
          <w:sz w:val="21"/>
          <w:szCs w:val="21"/>
          <w:highlight w:val="none"/>
          <w:lang w:val="en-US" w:eastAsia="zh-CN" w:bidi="zh-CN"/>
        </w:rPr>
      </w:pPr>
      <w:r>
        <w:rPr>
          <w:rFonts w:hint="eastAsia" w:ascii="宋体" w:hAnsi="宋体" w:eastAsia="宋体" w:cs="宋体"/>
          <w:color w:val="auto"/>
          <w:kern w:val="2"/>
          <w:sz w:val="21"/>
          <w:szCs w:val="21"/>
          <w:highlight w:val="none"/>
          <w:lang w:val="en-US" w:eastAsia="zh-CN" w:bidi="zh-CN"/>
        </w:rPr>
        <w:t>4.3 如供应商的最后报价超过竞争性磋商文件中规定的项目/采购包预算金额或者项目/采购包最高限价的；</w:t>
      </w:r>
    </w:p>
    <w:p>
      <w:pPr>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kern w:val="2"/>
          <w:sz w:val="21"/>
          <w:szCs w:val="21"/>
          <w:highlight w:val="none"/>
          <w:lang w:val="en-US" w:eastAsia="zh-CN" w:bidi="zh-CN"/>
        </w:rPr>
      </w:pPr>
      <w:r>
        <w:rPr>
          <w:rFonts w:hint="eastAsia" w:ascii="宋体" w:hAnsi="宋体" w:eastAsia="宋体" w:cs="宋体"/>
          <w:color w:val="auto"/>
          <w:kern w:val="2"/>
          <w:sz w:val="21"/>
          <w:szCs w:val="21"/>
          <w:highlight w:val="none"/>
          <w:lang w:val="en-US" w:eastAsia="zh-CN" w:bidi="zh-CN"/>
        </w:rPr>
        <w:t>4.4 响应文件中出现可选择性或可调整的报价的(竞争性磋商文件另有规定的除外)；</w:t>
      </w:r>
    </w:p>
    <w:p>
      <w:pPr>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kern w:val="2"/>
          <w:sz w:val="21"/>
          <w:szCs w:val="21"/>
          <w:highlight w:val="none"/>
          <w:lang w:val="en-US" w:eastAsia="zh-CN" w:bidi="zh-CN"/>
        </w:rPr>
      </w:pPr>
      <w:r>
        <w:rPr>
          <w:rFonts w:hint="eastAsia" w:ascii="宋体" w:hAnsi="宋体" w:eastAsia="宋体" w:cs="宋体"/>
          <w:color w:val="auto"/>
          <w:kern w:val="2"/>
          <w:sz w:val="21"/>
          <w:szCs w:val="21"/>
          <w:highlight w:val="none"/>
          <w:lang w:val="en-US" w:eastAsia="zh-CN" w:bidi="zh-CN"/>
        </w:rPr>
        <w:t>4.5 最后报价出现前后不一致，供应商对修正后的报价不予确认的；</w:t>
      </w:r>
    </w:p>
    <w:p>
      <w:pPr>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kern w:val="2"/>
          <w:sz w:val="21"/>
          <w:szCs w:val="21"/>
          <w:highlight w:val="none"/>
          <w:lang w:val="en-US" w:eastAsia="zh-CN" w:bidi="zh-CN"/>
        </w:rPr>
      </w:pPr>
      <w:r>
        <w:rPr>
          <w:rFonts w:hint="eastAsia" w:ascii="宋体" w:hAnsi="宋体" w:eastAsia="宋体" w:cs="宋体"/>
          <w:color w:val="auto"/>
          <w:kern w:val="2"/>
          <w:sz w:val="21"/>
          <w:szCs w:val="21"/>
          <w:highlight w:val="none"/>
          <w:lang w:val="en-US" w:eastAsia="zh-CN" w:bidi="zh-CN"/>
        </w:rPr>
        <w:t>4.6 其他：</w:t>
      </w:r>
      <w:r>
        <w:rPr>
          <w:rFonts w:hint="eastAsia" w:cs="宋体"/>
          <w:b/>
          <w:bCs/>
          <w:color w:val="auto"/>
          <w:kern w:val="2"/>
          <w:sz w:val="21"/>
          <w:szCs w:val="21"/>
          <w:highlight w:val="none"/>
          <w:u w:val="single"/>
          <w:lang w:val="en-US" w:eastAsia="zh-CN" w:bidi="zh-CN"/>
        </w:rPr>
        <w:t>/</w:t>
      </w:r>
    </w:p>
    <w:p>
      <w:pPr>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right="0" w:rightChars="0"/>
        <w:jc w:val="left"/>
        <w:textAlignment w:val="auto"/>
        <w:rPr>
          <w:rFonts w:hint="eastAsia" w:ascii="宋体" w:hAnsi="宋体" w:eastAsia="宋体" w:cs="宋体"/>
          <w:color w:val="auto"/>
          <w:kern w:val="2"/>
          <w:sz w:val="21"/>
          <w:szCs w:val="21"/>
          <w:highlight w:val="none"/>
          <w:lang w:val="en-US" w:eastAsia="zh-CN" w:bidi="zh-CN"/>
        </w:rPr>
      </w:pPr>
      <w:r>
        <w:rPr>
          <w:rFonts w:hint="eastAsia" w:ascii="宋体" w:hAnsi="宋体" w:eastAsia="宋体" w:cs="宋体"/>
          <w:color w:val="auto"/>
          <w:kern w:val="2"/>
          <w:sz w:val="21"/>
          <w:szCs w:val="21"/>
          <w:highlight w:val="none"/>
          <w:lang w:val="en-US" w:eastAsia="zh-CN" w:bidi="zh-CN"/>
        </w:rPr>
        <w:t>5. 评审方法和评审标准</w:t>
      </w:r>
    </w:p>
    <w:p>
      <w:pPr>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kern w:val="2"/>
          <w:sz w:val="21"/>
          <w:szCs w:val="21"/>
          <w:highlight w:val="none"/>
          <w:lang w:val="en-US" w:eastAsia="zh-CN" w:bidi="zh-CN"/>
        </w:rPr>
      </w:pPr>
      <w:r>
        <w:rPr>
          <w:rFonts w:hint="eastAsia" w:ascii="宋体" w:hAnsi="宋体" w:eastAsia="宋体" w:cs="宋体"/>
          <w:color w:val="auto"/>
          <w:kern w:val="2"/>
          <w:sz w:val="21"/>
          <w:szCs w:val="21"/>
          <w:highlight w:val="none"/>
          <w:lang w:val="en-US" w:eastAsia="zh-CN" w:bidi="zh-CN"/>
        </w:rPr>
        <w:t>5.1 本项目采用的评审方法为：本项目的评审采用综合评分法。综合评分法，是指响应文件满足磋商文件全部实质性要求且按评审因素的量化指标评审得分最高的供应商为成交候选供应商的评审方法。</w:t>
      </w:r>
    </w:p>
    <w:p>
      <w:pPr>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kern w:val="2"/>
          <w:sz w:val="21"/>
          <w:szCs w:val="21"/>
          <w:highlight w:val="none"/>
          <w:lang w:val="en-US" w:eastAsia="zh-CN" w:bidi="zh-CN"/>
        </w:rPr>
      </w:pPr>
      <w:r>
        <w:rPr>
          <w:rFonts w:hint="eastAsia" w:ascii="宋体" w:hAnsi="宋体" w:eastAsia="宋体" w:cs="宋体"/>
          <w:color w:val="auto"/>
          <w:kern w:val="2"/>
          <w:sz w:val="21"/>
          <w:szCs w:val="21"/>
          <w:highlight w:val="none"/>
          <w:lang w:val="en-US" w:eastAsia="zh-CN" w:bidi="zh-CN"/>
        </w:rPr>
        <w:t>5.2 竞争性磋商文件中没有规定的评审标准不得作为评审依据。</w:t>
      </w:r>
    </w:p>
    <w:p>
      <w:pPr>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kern w:val="2"/>
          <w:sz w:val="21"/>
          <w:szCs w:val="21"/>
          <w:highlight w:val="none"/>
          <w:lang w:val="en-US" w:eastAsia="zh-CN" w:bidi="zh-CN"/>
        </w:rPr>
      </w:pPr>
      <w:r>
        <w:rPr>
          <w:rFonts w:hint="eastAsia" w:ascii="宋体" w:hAnsi="宋体" w:eastAsia="宋体" w:cs="宋体"/>
          <w:color w:val="auto"/>
          <w:kern w:val="2"/>
          <w:sz w:val="21"/>
          <w:szCs w:val="21"/>
          <w:highlight w:val="none"/>
          <w:lang w:val="en-US" w:eastAsia="zh-CN" w:bidi="zh-CN"/>
        </w:rPr>
        <w:t>5.3 非政府强制采购的节能产品或环境标志产品，依据品目清单和认证证书实施政府优先采购。优先采购的具体规定(如涉及)：提供非政府强制采购节能产品或环境标志产品的响应文件 在最终得分相同的情况下排名靠前。</w:t>
      </w:r>
    </w:p>
    <w:p>
      <w:pPr>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kern w:val="2"/>
          <w:sz w:val="21"/>
          <w:szCs w:val="21"/>
          <w:highlight w:val="none"/>
          <w:lang w:val="en-US" w:eastAsia="zh-CN" w:bidi="zh-CN"/>
        </w:rPr>
      </w:pPr>
      <w:r>
        <w:rPr>
          <w:rFonts w:hint="eastAsia" w:ascii="宋体" w:hAnsi="宋体" w:eastAsia="宋体" w:cs="宋体"/>
          <w:color w:val="auto"/>
          <w:kern w:val="2"/>
          <w:sz w:val="21"/>
          <w:szCs w:val="21"/>
          <w:highlight w:val="none"/>
          <w:lang w:val="en-US" w:eastAsia="zh-CN" w:bidi="zh-CN"/>
        </w:rPr>
        <w:t>5.4 关于无线局域网认证产品政府采购清单中的产品，优先采购的具体规定(如涉及)/。</w:t>
      </w:r>
    </w:p>
    <w:p>
      <w:pPr>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right="0" w:rightChars="0"/>
        <w:jc w:val="left"/>
        <w:textAlignment w:val="auto"/>
        <w:rPr>
          <w:rFonts w:hint="eastAsia" w:ascii="宋体" w:hAnsi="宋体" w:eastAsia="宋体" w:cs="宋体"/>
          <w:color w:val="auto"/>
          <w:kern w:val="2"/>
          <w:sz w:val="21"/>
          <w:szCs w:val="21"/>
          <w:highlight w:val="none"/>
          <w:lang w:val="en-US" w:eastAsia="zh-CN" w:bidi="zh-CN"/>
        </w:rPr>
      </w:pPr>
      <w:r>
        <w:rPr>
          <w:rFonts w:hint="eastAsia" w:ascii="宋体" w:hAnsi="宋体" w:eastAsia="宋体" w:cs="宋体"/>
          <w:color w:val="auto"/>
          <w:kern w:val="2"/>
          <w:sz w:val="21"/>
          <w:szCs w:val="21"/>
          <w:highlight w:val="none"/>
          <w:lang w:val="en-US" w:eastAsia="zh-CN" w:bidi="zh-CN"/>
        </w:rPr>
        <w:t>6.确定成交候选人名单</w:t>
      </w:r>
    </w:p>
    <w:p>
      <w:pPr>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kern w:val="2"/>
          <w:sz w:val="21"/>
          <w:szCs w:val="21"/>
          <w:highlight w:val="none"/>
          <w:lang w:val="en-US" w:eastAsia="zh-CN" w:bidi="zh-CN"/>
        </w:rPr>
      </w:pPr>
      <w:r>
        <w:rPr>
          <w:rFonts w:hint="eastAsia" w:ascii="宋体" w:hAnsi="宋体" w:eastAsia="宋体" w:cs="宋体"/>
          <w:color w:val="auto"/>
          <w:kern w:val="2"/>
          <w:sz w:val="21"/>
          <w:szCs w:val="21"/>
          <w:highlight w:val="none"/>
          <w:lang w:val="en-US" w:eastAsia="zh-CN" w:bidi="zh-CN"/>
        </w:rPr>
        <w:t>6.1 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w:t>
      </w:r>
    </w:p>
    <w:p>
      <w:pPr>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kern w:val="2"/>
          <w:sz w:val="21"/>
          <w:szCs w:val="21"/>
          <w:highlight w:val="none"/>
          <w:lang w:val="en-US" w:eastAsia="zh-CN" w:bidi="zh-CN"/>
        </w:rPr>
      </w:pPr>
      <w:r>
        <w:rPr>
          <w:rFonts w:hint="eastAsia" w:ascii="宋体" w:hAnsi="宋体" w:eastAsia="宋体" w:cs="宋体"/>
          <w:color w:val="auto"/>
          <w:kern w:val="2"/>
          <w:sz w:val="21"/>
          <w:szCs w:val="21"/>
          <w:highlight w:val="none"/>
          <w:lang w:val="en-US" w:eastAsia="zh-CN" w:bidi="zh-CN"/>
        </w:rPr>
        <w:t>6.2 磋商小组根据上述供应商排序，依次推荐排序前 3 名的供应商为成交候选供应商(若在磋商文件允许的情形下提交最后报价的供应商为二家，则依次推荐二名供应商为成交候选供应商)，并编写评审报告。</w:t>
      </w:r>
    </w:p>
    <w:p>
      <w:pPr>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kern w:val="2"/>
          <w:sz w:val="21"/>
          <w:szCs w:val="21"/>
          <w:highlight w:val="none"/>
          <w:lang w:val="en-US" w:eastAsia="zh-CN" w:bidi="zh-CN"/>
        </w:rPr>
      </w:pPr>
      <w:r>
        <w:rPr>
          <w:rFonts w:hint="eastAsia" w:ascii="宋体" w:hAnsi="宋体" w:eastAsia="宋体" w:cs="宋体"/>
          <w:color w:val="auto"/>
          <w:kern w:val="2"/>
          <w:sz w:val="21"/>
          <w:szCs w:val="21"/>
          <w:highlight w:val="none"/>
          <w:lang w:val="en-US" w:eastAsia="zh-CN" w:bidi="zh-CN"/>
        </w:rPr>
        <w:t>6.3 磋商小组要对评分汇总情况进行复核，特别是对排名第一的、报价最低的、响应文件被认定为无效的情形进行重点复核。</w:t>
      </w:r>
    </w:p>
    <w:p>
      <w:pPr>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right="0" w:rightChars="0"/>
        <w:jc w:val="left"/>
        <w:textAlignment w:val="auto"/>
        <w:rPr>
          <w:rFonts w:hint="eastAsia" w:ascii="宋体" w:hAnsi="宋体" w:eastAsia="宋体" w:cs="宋体"/>
          <w:color w:val="auto"/>
          <w:kern w:val="2"/>
          <w:sz w:val="21"/>
          <w:szCs w:val="21"/>
          <w:highlight w:val="none"/>
          <w:lang w:val="en-US" w:eastAsia="zh-CN" w:bidi="zh-CN"/>
        </w:rPr>
      </w:pPr>
      <w:r>
        <w:rPr>
          <w:rFonts w:hint="eastAsia" w:ascii="宋体" w:hAnsi="宋体" w:eastAsia="宋体" w:cs="宋体"/>
          <w:color w:val="auto"/>
          <w:kern w:val="2"/>
          <w:sz w:val="21"/>
          <w:szCs w:val="21"/>
          <w:highlight w:val="none"/>
          <w:lang w:val="en-US" w:eastAsia="zh-CN" w:bidi="zh-CN"/>
        </w:rPr>
        <w:t>7. 报告违法行为</w:t>
      </w:r>
    </w:p>
    <w:p>
      <w:pPr>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kern w:val="2"/>
          <w:sz w:val="21"/>
          <w:szCs w:val="21"/>
          <w:highlight w:val="none"/>
          <w:lang w:val="en-US" w:eastAsia="zh-CN" w:bidi="zh-CN"/>
        </w:rPr>
      </w:pPr>
      <w:r>
        <w:rPr>
          <w:rFonts w:hint="eastAsia" w:ascii="宋体" w:hAnsi="宋体" w:eastAsia="宋体" w:cs="宋体"/>
          <w:color w:val="auto"/>
          <w:kern w:val="2"/>
          <w:sz w:val="21"/>
          <w:szCs w:val="21"/>
          <w:highlight w:val="none"/>
          <w:lang w:val="en-US" w:eastAsia="zh-CN" w:bidi="zh-CN"/>
        </w:rPr>
        <w:t>7.1 磋商小组在评审过程中发现供应商有行贿、提供虚假材料或者串通等违法行为时，有向采购人、采购代理机构或者有关部门报告的职责。</w:t>
      </w:r>
    </w:p>
    <w:p>
      <w:pPr>
        <w:shd w:val="clear"/>
        <w:spacing w:line="480" w:lineRule="exact"/>
        <w:rPr>
          <w:rFonts w:hint="eastAsia" w:ascii="宋体" w:hAnsi="宋体" w:eastAsia="宋体" w:cs="宋体"/>
          <w:b/>
          <w:bCs/>
          <w:color w:val="auto"/>
          <w:spacing w:val="0"/>
          <w:w w:val="100"/>
          <w:position w:val="0"/>
          <w:sz w:val="22"/>
          <w:szCs w:val="22"/>
          <w:highlight w:val="none"/>
          <w:shd w:val="clear" w:color="auto" w:fill="auto"/>
          <w:lang w:val="en-US" w:eastAsia="zh-CN"/>
        </w:rPr>
      </w:pPr>
      <w:r>
        <w:rPr>
          <w:rFonts w:hint="eastAsia" w:cs="宋体"/>
          <w:b/>
          <w:bCs/>
          <w:color w:val="auto"/>
          <w:spacing w:val="0"/>
          <w:w w:val="100"/>
          <w:position w:val="0"/>
          <w:sz w:val="22"/>
          <w:szCs w:val="22"/>
          <w:highlight w:val="none"/>
          <w:shd w:val="clear" w:color="auto" w:fill="auto"/>
          <w:lang w:val="en-US" w:eastAsia="zh-CN"/>
        </w:rPr>
        <w:t>二、</w:t>
      </w:r>
      <w:r>
        <w:rPr>
          <w:rFonts w:hint="eastAsia" w:ascii="宋体" w:hAnsi="宋体" w:eastAsia="宋体" w:cs="宋体"/>
          <w:b/>
          <w:bCs/>
          <w:color w:val="auto"/>
          <w:spacing w:val="0"/>
          <w:w w:val="100"/>
          <w:position w:val="0"/>
          <w:sz w:val="22"/>
          <w:szCs w:val="22"/>
          <w:highlight w:val="none"/>
          <w:shd w:val="clear" w:color="auto" w:fill="auto"/>
          <w:lang w:val="en-US" w:eastAsia="zh-CN"/>
        </w:rPr>
        <w:t>评标中的落实政府采购政策具体办法</w:t>
      </w:r>
    </w:p>
    <w:p>
      <w:pPr>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right="0" w:rightChars="0"/>
        <w:jc w:val="left"/>
        <w:textAlignment w:val="auto"/>
        <w:rPr>
          <w:rFonts w:hint="eastAsia" w:ascii="宋体" w:hAnsi="宋体" w:eastAsia="宋体" w:cs="宋体"/>
          <w:color w:val="auto"/>
          <w:kern w:val="2"/>
          <w:sz w:val="21"/>
          <w:szCs w:val="21"/>
          <w:highlight w:val="none"/>
          <w:lang w:val="en-US" w:eastAsia="zh-CN" w:bidi="zh-CN"/>
        </w:rPr>
      </w:pPr>
      <w:r>
        <w:rPr>
          <w:rFonts w:hint="eastAsia" w:ascii="宋体" w:hAnsi="宋体" w:eastAsia="宋体" w:cs="宋体"/>
          <w:color w:val="auto"/>
          <w:kern w:val="2"/>
          <w:sz w:val="21"/>
          <w:szCs w:val="21"/>
          <w:highlight w:val="none"/>
          <w:lang w:val="en-US" w:eastAsia="zh-CN" w:bidi="zh-CN"/>
        </w:rPr>
        <w:t>8、促进中小企业、残疾人福利性单位、监狱企业政策落实</w:t>
      </w:r>
    </w:p>
    <w:p>
      <w:pPr>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kern w:val="2"/>
          <w:sz w:val="21"/>
          <w:szCs w:val="21"/>
          <w:highlight w:val="none"/>
          <w:lang w:val="en-US" w:eastAsia="zh-CN" w:bidi="zh-CN"/>
        </w:rPr>
      </w:pPr>
      <w:bookmarkStart w:id="26" w:name="_bookmark69"/>
      <w:bookmarkEnd w:id="26"/>
      <w:r>
        <w:rPr>
          <w:rFonts w:hint="eastAsia" w:ascii="宋体" w:hAnsi="宋体" w:eastAsia="宋体" w:cs="宋体"/>
          <w:color w:val="auto"/>
          <w:kern w:val="2"/>
          <w:sz w:val="21"/>
          <w:szCs w:val="21"/>
          <w:highlight w:val="none"/>
          <w:lang w:val="en-US" w:eastAsia="zh-CN" w:bidi="zh-CN"/>
        </w:rPr>
        <w:t>（1）《政府采购促进中小企业发展管理办法》（财库[2020]46 号，以下简称“发展管理办法”）本办法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pPr>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kern w:val="2"/>
          <w:sz w:val="21"/>
          <w:szCs w:val="21"/>
          <w:highlight w:val="none"/>
          <w:lang w:val="en-US" w:eastAsia="zh-CN" w:bidi="zh-CN"/>
        </w:rPr>
      </w:pPr>
      <w:r>
        <w:rPr>
          <w:rFonts w:hint="eastAsia" w:ascii="宋体" w:hAnsi="宋体" w:eastAsia="宋体" w:cs="宋体"/>
          <w:color w:val="auto"/>
          <w:kern w:val="2"/>
          <w:sz w:val="21"/>
          <w:szCs w:val="21"/>
          <w:highlight w:val="none"/>
          <w:lang w:val="en-US" w:eastAsia="zh-CN" w:bidi="zh-CN"/>
        </w:rPr>
        <w:t>（2）在政府采购活动中，供应商提供的货物、工程或者服务符合下列情形的，享受本办法规定的中小企业扶持政策：</w:t>
      </w:r>
    </w:p>
    <w:p>
      <w:pPr>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kern w:val="2"/>
          <w:sz w:val="21"/>
          <w:szCs w:val="21"/>
          <w:highlight w:val="none"/>
          <w:lang w:val="en-US" w:eastAsia="zh-CN" w:bidi="zh-CN"/>
        </w:rPr>
      </w:pPr>
      <w:r>
        <w:rPr>
          <w:rFonts w:hint="eastAsia" w:ascii="宋体" w:hAnsi="宋体" w:eastAsia="宋体" w:cs="宋体"/>
          <w:color w:val="auto"/>
          <w:kern w:val="2"/>
          <w:sz w:val="21"/>
          <w:szCs w:val="21"/>
          <w:highlight w:val="none"/>
          <w:lang w:val="en-US" w:eastAsia="zh-CN" w:bidi="zh-CN"/>
        </w:rPr>
        <w:t xml:space="preserve">（一）在货物采购项目中，货物由中小企业制造，即货物由中小企业生产且使用该中小企业商号或者注册商标； </w:t>
      </w:r>
    </w:p>
    <w:p>
      <w:pPr>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kern w:val="2"/>
          <w:sz w:val="21"/>
          <w:szCs w:val="21"/>
          <w:highlight w:val="none"/>
          <w:lang w:val="en-US" w:eastAsia="zh-CN" w:bidi="zh-CN"/>
        </w:rPr>
      </w:pPr>
      <w:r>
        <w:rPr>
          <w:rFonts w:hint="eastAsia" w:ascii="宋体" w:hAnsi="宋体" w:eastAsia="宋体" w:cs="宋体"/>
          <w:color w:val="auto"/>
          <w:kern w:val="2"/>
          <w:sz w:val="21"/>
          <w:szCs w:val="21"/>
          <w:highlight w:val="none"/>
          <w:lang w:val="en-US" w:eastAsia="zh-CN" w:bidi="zh-CN"/>
        </w:rPr>
        <w:t xml:space="preserve">（二）在工程采购项目中，工程由中小企业承建，即工程施工单位为中小企业； </w:t>
      </w:r>
    </w:p>
    <w:p>
      <w:pPr>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kern w:val="2"/>
          <w:sz w:val="21"/>
          <w:szCs w:val="21"/>
          <w:highlight w:val="none"/>
          <w:lang w:val="en-US" w:eastAsia="zh-CN" w:bidi="zh-CN"/>
        </w:rPr>
      </w:pPr>
      <w:r>
        <w:rPr>
          <w:rFonts w:hint="eastAsia" w:ascii="宋体" w:hAnsi="宋体" w:eastAsia="宋体" w:cs="宋体"/>
          <w:color w:val="auto"/>
          <w:kern w:val="2"/>
          <w:sz w:val="21"/>
          <w:szCs w:val="21"/>
          <w:highlight w:val="none"/>
          <w:lang w:val="en-US" w:eastAsia="zh-CN" w:bidi="zh-CN"/>
        </w:rPr>
        <w:t>（三）在服务采购项目中，服务由中小企业承接，即提供服务的人员为中小企业依照《中华人民共和国劳动</w:t>
      </w:r>
      <w:r>
        <w:rPr>
          <w:rFonts w:hint="eastAsia" w:cs="宋体"/>
          <w:color w:val="auto"/>
          <w:kern w:val="2"/>
          <w:sz w:val="21"/>
          <w:szCs w:val="21"/>
          <w:highlight w:val="none"/>
          <w:lang w:val="en-US" w:eastAsia="zh-CN" w:bidi="zh-CN"/>
        </w:rPr>
        <w:t>民法典</w:t>
      </w:r>
      <w:r>
        <w:rPr>
          <w:rFonts w:hint="eastAsia" w:ascii="宋体" w:hAnsi="宋体" w:eastAsia="宋体" w:cs="宋体"/>
          <w:color w:val="auto"/>
          <w:kern w:val="2"/>
          <w:sz w:val="21"/>
          <w:szCs w:val="21"/>
          <w:highlight w:val="none"/>
          <w:lang w:val="en-US" w:eastAsia="zh-CN" w:bidi="zh-CN"/>
        </w:rPr>
        <w:t xml:space="preserve">》订立劳动合同的从业人员。 </w:t>
      </w:r>
    </w:p>
    <w:p>
      <w:pPr>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kern w:val="2"/>
          <w:sz w:val="21"/>
          <w:szCs w:val="21"/>
          <w:highlight w:val="none"/>
          <w:lang w:val="en-US" w:eastAsia="zh-CN" w:bidi="zh-CN"/>
        </w:rPr>
      </w:pPr>
      <w:r>
        <w:rPr>
          <w:rFonts w:hint="eastAsia" w:ascii="宋体" w:hAnsi="宋体" w:eastAsia="宋体" w:cs="宋体"/>
          <w:color w:val="auto"/>
          <w:kern w:val="2"/>
          <w:sz w:val="21"/>
          <w:szCs w:val="21"/>
          <w:highlight w:val="none"/>
          <w:lang w:val="en-US" w:eastAsia="zh-CN" w:bidi="zh-CN"/>
        </w:rPr>
        <w:t xml:space="preserve">在货物采购项目中，供应商提供的货物既有中小企业制造货物，也有大型企业制造货物的，不享受本办法规定的中小企业扶持政策。 </w:t>
      </w:r>
    </w:p>
    <w:p>
      <w:pPr>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kern w:val="2"/>
          <w:sz w:val="21"/>
          <w:szCs w:val="21"/>
          <w:highlight w:val="none"/>
          <w:lang w:val="en-US" w:eastAsia="zh-CN" w:bidi="zh-CN"/>
        </w:rPr>
      </w:pPr>
      <w:r>
        <w:rPr>
          <w:rFonts w:hint="eastAsia" w:ascii="宋体" w:hAnsi="宋体" w:eastAsia="宋体" w:cs="宋体"/>
          <w:color w:val="auto"/>
          <w:kern w:val="2"/>
          <w:sz w:val="21"/>
          <w:szCs w:val="21"/>
          <w:highlight w:val="none"/>
          <w:lang w:val="en-US" w:eastAsia="zh-CN" w:bidi="zh-CN"/>
        </w:rPr>
        <w:t>以联合体形式参加政府采购活动，联合体各方均为中小企业的，联合体视同中小企业。其中，联合体各方均为小微企业的，联合体视同小微企业。</w:t>
      </w:r>
    </w:p>
    <w:p>
      <w:pPr>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kern w:val="2"/>
          <w:sz w:val="21"/>
          <w:szCs w:val="21"/>
          <w:highlight w:val="none"/>
          <w:lang w:val="en-US" w:eastAsia="zh-CN" w:bidi="zh-CN"/>
        </w:rPr>
      </w:pPr>
      <w:r>
        <w:rPr>
          <w:rFonts w:hint="eastAsia" w:ascii="宋体" w:hAnsi="宋体" w:eastAsia="宋体" w:cs="宋体"/>
          <w:color w:val="auto"/>
          <w:kern w:val="2"/>
          <w:sz w:val="21"/>
          <w:szCs w:val="21"/>
          <w:highlight w:val="none"/>
          <w:lang w:val="en-US" w:eastAsia="zh-CN" w:bidi="zh-CN"/>
        </w:rPr>
        <w:t>（3）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kern w:val="2"/>
          <w:sz w:val="21"/>
          <w:szCs w:val="21"/>
          <w:highlight w:val="none"/>
          <w:lang w:val="en-US" w:eastAsia="zh-CN" w:bidi="zh-CN"/>
        </w:rPr>
      </w:pPr>
      <w:r>
        <w:rPr>
          <w:rFonts w:hint="eastAsia" w:ascii="宋体" w:hAnsi="宋体" w:eastAsia="宋体" w:cs="宋体"/>
          <w:color w:val="auto"/>
          <w:kern w:val="2"/>
          <w:sz w:val="21"/>
          <w:szCs w:val="21"/>
          <w:highlight w:val="none"/>
          <w:lang w:val="en-US" w:eastAsia="zh-CN" w:bidi="zh-CN"/>
        </w:rPr>
        <w:t xml:space="preserve">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组成联合体或者接受分包的小微企业与联合体内其他企业、分包企业之间存在直接控股、管理关系的，不享受价格扣除优惠政策。 </w:t>
      </w:r>
    </w:p>
    <w:p>
      <w:pPr>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kern w:val="2"/>
          <w:sz w:val="21"/>
          <w:szCs w:val="21"/>
          <w:highlight w:val="none"/>
          <w:lang w:val="en-US" w:eastAsia="zh-CN" w:bidi="zh-CN"/>
        </w:rPr>
      </w:pPr>
      <w:r>
        <w:rPr>
          <w:rFonts w:hint="eastAsia" w:ascii="宋体" w:hAnsi="宋体" w:eastAsia="宋体" w:cs="宋体"/>
          <w:color w:val="auto"/>
          <w:kern w:val="2"/>
          <w:sz w:val="21"/>
          <w:szCs w:val="21"/>
          <w:highlight w:val="none"/>
          <w:lang w:val="en-US" w:eastAsia="zh-CN" w:bidi="zh-CN"/>
        </w:rPr>
        <w:t>价格扣除比例或者价格分加分比例对小型企业和微型企业同等对待，不作区分。</w:t>
      </w:r>
    </w:p>
    <w:p>
      <w:pPr>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kern w:val="2"/>
          <w:sz w:val="21"/>
          <w:szCs w:val="21"/>
          <w:highlight w:val="none"/>
          <w:lang w:val="en-US" w:eastAsia="zh-CN" w:bidi="zh-CN"/>
        </w:rPr>
      </w:pPr>
      <w:r>
        <w:rPr>
          <w:rFonts w:hint="eastAsia" w:ascii="宋体" w:hAnsi="宋体" w:eastAsia="宋体" w:cs="宋体"/>
          <w:color w:val="auto"/>
          <w:kern w:val="2"/>
          <w:sz w:val="21"/>
          <w:szCs w:val="21"/>
          <w:highlight w:val="none"/>
          <w:lang w:val="en-US" w:eastAsia="zh-CN" w:bidi="zh-CN"/>
        </w:rPr>
        <w:t>（4）中小企业参加政府采购活动，应当出具《中小企业声明函》，否则不得享受相关中小企业扶持政策，《中小企业声明函》格式见响应文件格式。</w:t>
      </w:r>
    </w:p>
    <w:p>
      <w:pPr>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kern w:val="2"/>
          <w:sz w:val="21"/>
          <w:szCs w:val="21"/>
          <w:highlight w:val="none"/>
          <w:lang w:val="en-US" w:eastAsia="zh-CN" w:bidi="zh-CN"/>
        </w:rPr>
      </w:pPr>
      <w:r>
        <w:rPr>
          <w:rFonts w:hint="eastAsia" w:ascii="宋体" w:hAnsi="宋体" w:eastAsia="宋体" w:cs="宋体"/>
          <w:color w:val="auto"/>
          <w:kern w:val="2"/>
          <w:sz w:val="21"/>
          <w:szCs w:val="21"/>
          <w:highlight w:val="none"/>
          <w:lang w:val="en-US" w:eastAsia="zh-CN" w:bidi="zh-CN"/>
        </w:rPr>
        <w:t>（5）根据《关于政府采购支持监狱企业发展有关问题的通知》（财库[2014]68 号）的要求，监狱和戒毒企业（以下简称监狱企业）参加政府采购活动时，应当提供由省级以上监狱管理局、戒毒管理局（含新疆生产建设兵团）出具的属于监狱企业的证明文件。监狱企业视同小型、微型企业，享受竞争性磋商文件规定的评审中价格扣除等促进中小企业发展的政府采购政策。</w:t>
      </w:r>
    </w:p>
    <w:p>
      <w:pPr>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kern w:val="2"/>
          <w:sz w:val="21"/>
          <w:szCs w:val="21"/>
          <w:highlight w:val="none"/>
          <w:lang w:val="en-US" w:eastAsia="zh-CN" w:bidi="zh-CN"/>
        </w:rPr>
      </w:pPr>
      <w:r>
        <w:rPr>
          <w:rFonts w:hint="eastAsia" w:ascii="宋体" w:hAnsi="宋体" w:eastAsia="宋体" w:cs="宋体"/>
          <w:color w:val="auto"/>
          <w:kern w:val="2"/>
          <w:sz w:val="21"/>
          <w:szCs w:val="21"/>
          <w:highlight w:val="none"/>
          <w:lang w:val="en-US" w:eastAsia="zh-CN" w:bidi="zh-CN"/>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kern w:val="2"/>
          <w:sz w:val="21"/>
          <w:szCs w:val="21"/>
          <w:highlight w:val="none"/>
          <w:lang w:val="en-US" w:eastAsia="zh-CN" w:bidi="zh-CN"/>
        </w:rPr>
      </w:pPr>
      <w:r>
        <w:rPr>
          <w:rFonts w:hint="eastAsia" w:ascii="宋体" w:hAnsi="宋体" w:eastAsia="宋体" w:cs="宋体"/>
          <w:color w:val="auto"/>
          <w:kern w:val="2"/>
          <w:sz w:val="21"/>
          <w:szCs w:val="21"/>
          <w:highlight w:val="none"/>
          <w:lang w:val="en-US" w:eastAsia="zh-CN" w:bidi="zh-CN"/>
        </w:rPr>
        <w:t>（6）根据《关于促进残疾人就业政府采购政策的通知》（财库〔2017〕141 号）规定， 供应商如符合该规定享受政府采购支持政策的残疾人福利性单位的条件，应提供《残疾人福利性单位声明函》，格式见响应文件格式。残疾人福利性单位视同小型、微型企业，享受竞争性磋商文件规定的评审中价格扣除等促进中小企业发展的政府采购政策。残疾人福利性单位属于小型、微型企业的，不重复享受政策。享受政府采购支持政策的残疾人福利性单位应当同时满足以下条件：</w:t>
      </w:r>
    </w:p>
    <w:p>
      <w:pPr>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kern w:val="2"/>
          <w:sz w:val="21"/>
          <w:szCs w:val="21"/>
          <w:highlight w:val="none"/>
          <w:lang w:val="en-US" w:eastAsia="zh-CN" w:bidi="zh-CN"/>
        </w:rPr>
      </w:pPr>
      <w:r>
        <w:rPr>
          <w:rFonts w:hint="eastAsia" w:ascii="宋体" w:hAnsi="宋体" w:eastAsia="宋体" w:cs="宋体"/>
          <w:color w:val="auto"/>
          <w:kern w:val="2"/>
          <w:sz w:val="21"/>
          <w:szCs w:val="21"/>
          <w:highlight w:val="none"/>
          <w:lang w:val="en-US" w:eastAsia="zh-CN" w:bidi="zh-CN"/>
        </w:rPr>
        <w:t>（一）安置的残疾人占本单位在职职工人数的比例不低于 25%（含 25%），并且安置的残疾人人数不少于 10 人（含 10 人）；</w:t>
      </w:r>
    </w:p>
    <w:p>
      <w:pPr>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kern w:val="2"/>
          <w:sz w:val="21"/>
          <w:szCs w:val="21"/>
          <w:highlight w:val="none"/>
          <w:lang w:val="en-US" w:eastAsia="zh-CN" w:bidi="zh-CN"/>
        </w:rPr>
      </w:pPr>
      <w:r>
        <w:rPr>
          <w:rFonts w:hint="eastAsia" w:ascii="宋体" w:hAnsi="宋体" w:eastAsia="宋体" w:cs="宋体"/>
          <w:color w:val="auto"/>
          <w:kern w:val="2"/>
          <w:sz w:val="21"/>
          <w:szCs w:val="21"/>
          <w:highlight w:val="none"/>
          <w:lang w:val="en-US" w:eastAsia="zh-CN" w:bidi="zh-CN"/>
        </w:rPr>
        <w:t>（二）依法与安置的每位残疾人签订了一年以上（含一年）的劳动合同或服务协议；</w:t>
      </w:r>
    </w:p>
    <w:p>
      <w:pPr>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kern w:val="2"/>
          <w:sz w:val="21"/>
          <w:szCs w:val="21"/>
          <w:highlight w:val="none"/>
          <w:lang w:val="en-US" w:eastAsia="zh-CN" w:bidi="zh-CN"/>
        </w:rPr>
      </w:pPr>
      <w:r>
        <w:rPr>
          <w:rFonts w:hint="eastAsia" w:ascii="宋体" w:hAnsi="宋体" w:eastAsia="宋体" w:cs="宋体"/>
          <w:color w:val="auto"/>
          <w:kern w:val="2"/>
          <w:sz w:val="21"/>
          <w:szCs w:val="21"/>
          <w:highlight w:val="none"/>
          <w:lang w:val="en-US" w:eastAsia="zh-CN" w:bidi="zh-CN"/>
        </w:rPr>
        <w:t>（三）为安置的每位残疾人按月足额缴纳了基本养老保险、基本医疗保险、失业保险、工伤保险和生育保险等社会保险费；</w:t>
      </w:r>
    </w:p>
    <w:p>
      <w:pPr>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kern w:val="2"/>
          <w:sz w:val="21"/>
          <w:szCs w:val="21"/>
          <w:highlight w:val="none"/>
          <w:lang w:val="en-US" w:eastAsia="zh-CN" w:bidi="zh-CN"/>
        </w:rPr>
      </w:pPr>
      <w:r>
        <w:rPr>
          <w:rFonts w:hint="eastAsia" w:ascii="宋体" w:hAnsi="宋体" w:eastAsia="宋体" w:cs="宋体"/>
          <w:color w:val="auto"/>
          <w:kern w:val="2"/>
          <w:sz w:val="21"/>
          <w:szCs w:val="21"/>
          <w:highlight w:val="none"/>
          <w:lang w:val="en-US" w:eastAsia="zh-CN" w:bidi="zh-CN"/>
        </w:rPr>
        <w:t>（四）通过银行等金融机构向安置的每位残疾人，按月支付了不低于单位所在区县适用的经省级人民政府批准的月最低工资标准的工资；</w:t>
      </w:r>
    </w:p>
    <w:p>
      <w:pPr>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kern w:val="2"/>
          <w:sz w:val="21"/>
          <w:szCs w:val="21"/>
          <w:highlight w:val="none"/>
          <w:lang w:val="en-US" w:eastAsia="zh-CN" w:bidi="zh-CN"/>
        </w:rPr>
      </w:pPr>
      <w:r>
        <w:rPr>
          <w:rFonts w:hint="eastAsia" w:ascii="宋体" w:hAnsi="宋体" w:eastAsia="宋体" w:cs="宋体"/>
          <w:color w:val="auto"/>
          <w:kern w:val="2"/>
          <w:sz w:val="21"/>
          <w:szCs w:val="21"/>
          <w:highlight w:val="none"/>
          <w:lang w:val="en-US" w:eastAsia="zh-CN" w:bidi="zh-CN"/>
        </w:rPr>
        <w:t>（五）提供本单位制造的货物、承担的工程或者服务（以下简称产品），或者提供其他残疾人福利性单位制造的货物（不包括使用非残疾人福利性单位注册商标的货物）。</w:t>
      </w:r>
    </w:p>
    <w:p>
      <w:pPr>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kern w:val="2"/>
          <w:sz w:val="21"/>
          <w:szCs w:val="21"/>
          <w:highlight w:val="none"/>
          <w:lang w:val="en-US" w:eastAsia="zh-CN" w:bidi="zh-CN"/>
        </w:rPr>
      </w:pPr>
      <w:r>
        <w:rPr>
          <w:rFonts w:hint="eastAsia" w:ascii="宋体" w:hAnsi="宋体" w:eastAsia="宋体" w:cs="宋体"/>
          <w:color w:val="auto"/>
          <w:kern w:val="2"/>
          <w:sz w:val="21"/>
          <w:szCs w:val="21"/>
          <w:highlight w:val="none"/>
          <w:lang w:val="en-US" w:eastAsia="zh-CN" w:bidi="zh-CN"/>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kern w:val="2"/>
          <w:sz w:val="21"/>
          <w:szCs w:val="21"/>
          <w:highlight w:val="none"/>
          <w:lang w:val="en-US" w:eastAsia="zh-CN" w:bidi="zh-CN"/>
        </w:rPr>
      </w:pPr>
      <w:r>
        <w:rPr>
          <w:rFonts w:hint="eastAsia" w:ascii="宋体" w:hAnsi="宋体" w:eastAsia="宋体" w:cs="宋体"/>
          <w:color w:val="auto"/>
          <w:kern w:val="2"/>
          <w:sz w:val="21"/>
          <w:szCs w:val="21"/>
          <w:highlight w:val="none"/>
          <w:lang w:val="en-US" w:eastAsia="zh-CN" w:bidi="zh-CN"/>
        </w:rPr>
        <w:t>（7）具体扣除比例说明：</w:t>
      </w:r>
    </w:p>
    <w:p>
      <w:pPr>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kern w:val="2"/>
          <w:sz w:val="21"/>
          <w:szCs w:val="21"/>
          <w:highlight w:val="none"/>
          <w:lang w:val="en-US" w:eastAsia="zh-CN" w:bidi="zh-CN"/>
        </w:rPr>
      </w:pPr>
      <w:r>
        <w:rPr>
          <w:rFonts w:hint="eastAsia" w:ascii="宋体" w:hAnsi="宋体" w:eastAsia="宋体" w:cs="宋体"/>
          <w:color w:val="auto"/>
          <w:kern w:val="2"/>
          <w:sz w:val="21"/>
          <w:szCs w:val="21"/>
          <w:highlight w:val="none"/>
          <w:lang w:val="en-US" w:eastAsia="zh-CN" w:bidi="zh-CN"/>
        </w:rPr>
        <w:t>（一）对给予中小企业的扣除说明：</w:t>
      </w:r>
    </w:p>
    <w:p>
      <w:pPr>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kern w:val="2"/>
          <w:sz w:val="21"/>
          <w:szCs w:val="21"/>
          <w:highlight w:val="none"/>
          <w:lang w:val="en-US" w:eastAsia="zh-CN" w:bidi="zh-CN"/>
        </w:rPr>
      </w:pPr>
      <w:r>
        <w:rPr>
          <w:rFonts w:hint="eastAsia" w:ascii="宋体" w:hAnsi="宋体" w:eastAsia="宋体" w:cs="宋体"/>
          <w:color w:val="auto"/>
          <w:kern w:val="2"/>
          <w:sz w:val="21"/>
          <w:szCs w:val="21"/>
          <w:highlight w:val="none"/>
          <w:lang w:val="en-US" w:eastAsia="zh-CN" w:bidi="zh-CN"/>
        </w:rPr>
        <w:t>1.是否为专门面向中小企业采购：是</w:t>
      </w:r>
    </w:p>
    <w:p>
      <w:pPr>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kern w:val="2"/>
          <w:sz w:val="21"/>
          <w:szCs w:val="21"/>
          <w:highlight w:val="none"/>
          <w:lang w:val="en-US" w:eastAsia="zh-CN" w:bidi="zh-CN"/>
        </w:rPr>
      </w:pPr>
      <w:r>
        <w:rPr>
          <w:rFonts w:hint="eastAsia" w:ascii="宋体" w:hAnsi="宋体" w:eastAsia="宋体" w:cs="宋体"/>
          <w:color w:val="auto"/>
          <w:kern w:val="2"/>
          <w:sz w:val="21"/>
          <w:szCs w:val="21"/>
          <w:highlight w:val="none"/>
          <w:lang w:val="en-US" w:eastAsia="zh-CN" w:bidi="zh-CN"/>
        </w:rPr>
        <w:t>2.是否为本项目面向中小企业采购预留份额：否，本项目专门面向中小微企业采购。</w:t>
      </w:r>
    </w:p>
    <w:p>
      <w:pPr>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kern w:val="2"/>
          <w:sz w:val="21"/>
          <w:szCs w:val="21"/>
          <w:highlight w:val="none"/>
          <w:lang w:val="en-US" w:eastAsia="zh-CN" w:bidi="zh-CN"/>
        </w:rPr>
      </w:pPr>
      <w:r>
        <w:rPr>
          <w:rFonts w:hint="eastAsia" w:ascii="宋体" w:hAnsi="宋体" w:eastAsia="宋体" w:cs="宋体"/>
          <w:color w:val="auto"/>
          <w:kern w:val="2"/>
          <w:sz w:val="21"/>
          <w:szCs w:val="21"/>
          <w:highlight w:val="none"/>
          <w:lang w:val="en-US" w:eastAsia="zh-CN" w:bidi="zh-CN"/>
        </w:rPr>
        <w:t>3.符合要求的小型和微型企业扣除比例：否，本项目专门面向中小微企业采购不再进行价格扣除。（二）对给予</w:t>
      </w:r>
      <w:r>
        <w:rPr>
          <w:rFonts w:hint="eastAsia" w:ascii="宋体" w:hAnsi="宋体" w:eastAsia="宋体" w:cs="宋体"/>
          <w:color w:val="auto"/>
          <w:kern w:val="2"/>
          <w:sz w:val="21"/>
          <w:szCs w:val="21"/>
          <w:highlight w:val="none"/>
          <w:lang w:val="zh-CN" w:eastAsia="zh-CN" w:bidi="zh-CN"/>
        </w:rPr>
        <w:t>残疾人</w:t>
      </w:r>
      <w:r>
        <w:rPr>
          <w:rFonts w:hint="eastAsia" w:ascii="宋体" w:hAnsi="宋体" w:eastAsia="宋体" w:cs="宋体"/>
          <w:color w:val="auto"/>
          <w:kern w:val="2"/>
          <w:sz w:val="21"/>
          <w:szCs w:val="21"/>
          <w:highlight w:val="none"/>
          <w:lang w:val="en-US" w:eastAsia="zh-CN" w:bidi="zh-CN"/>
        </w:rPr>
        <w:t>企业</w:t>
      </w:r>
      <w:r>
        <w:rPr>
          <w:rFonts w:hint="eastAsia" w:ascii="宋体" w:hAnsi="宋体" w:eastAsia="宋体" w:cs="宋体"/>
          <w:color w:val="auto"/>
          <w:kern w:val="2"/>
          <w:sz w:val="21"/>
          <w:szCs w:val="21"/>
          <w:highlight w:val="none"/>
          <w:lang w:val="zh-CN" w:eastAsia="zh-CN" w:bidi="zh-CN"/>
        </w:rPr>
        <w:t>、</w:t>
      </w:r>
      <w:r>
        <w:rPr>
          <w:rFonts w:hint="eastAsia" w:ascii="宋体" w:hAnsi="宋体" w:eastAsia="宋体" w:cs="宋体"/>
          <w:color w:val="auto"/>
          <w:kern w:val="2"/>
          <w:sz w:val="21"/>
          <w:szCs w:val="21"/>
          <w:highlight w:val="none"/>
          <w:lang w:val="en-US" w:eastAsia="zh-CN" w:bidi="zh-CN"/>
        </w:rPr>
        <w:t>监狱企业的扣除说明：</w:t>
      </w:r>
    </w:p>
    <w:p>
      <w:pPr>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kern w:val="2"/>
          <w:sz w:val="21"/>
          <w:szCs w:val="21"/>
          <w:highlight w:val="none"/>
          <w:lang w:val="en-US" w:eastAsia="zh-CN" w:bidi="zh-CN"/>
        </w:rPr>
      </w:pPr>
      <w:r>
        <w:rPr>
          <w:rFonts w:hint="eastAsia" w:ascii="宋体" w:hAnsi="宋体" w:eastAsia="宋体" w:cs="宋体"/>
          <w:color w:val="auto"/>
          <w:kern w:val="2"/>
          <w:sz w:val="21"/>
          <w:szCs w:val="21"/>
          <w:highlight w:val="none"/>
          <w:lang w:val="en-US" w:eastAsia="zh-CN" w:bidi="zh-CN"/>
        </w:rPr>
        <w:t>1.促进残疾人就业政府采购政策：根据《关于促进残疾人就业政府采购政策的通知》（财库〔2017〕141号）规定，符合条件的残疾人福利性单位在参加本项目政府采购活动时，应当提供《残疾人福利性单位声明函》，并对声明的真实性承担法律责任。中标、成交供应商为残疾人福利性单位的，采购代理机构将随成交结果同时公告其《残疾人福利性单位声明函》，接受社会监督。在政府采购活动中，残疾人福利性单位视同小型、微型企业，享受预留份额、评审中价格扣除等促进中小企业发展的政府采购政策。残疾人福利性单位视同小型、微型企业。不重复享受政策。</w:t>
      </w:r>
      <w:r>
        <w:rPr>
          <w:rFonts w:hint="eastAsia" w:cs="宋体"/>
          <w:color w:val="auto"/>
          <w:kern w:val="2"/>
          <w:sz w:val="21"/>
          <w:szCs w:val="21"/>
          <w:highlight w:val="none"/>
          <w:lang w:val="en-US" w:eastAsia="zh-CN" w:bidi="zh-CN"/>
        </w:rPr>
        <w:t>本项目专门面向中小微企业采购不再进行价格扣除。</w:t>
      </w:r>
    </w:p>
    <w:p>
      <w:pPr>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kern w:val="2"/>
          <w:sz w:val="21"/>
          <w:szCs w:val="21"/>
          <w:highlight w:val="none"/>
          <w:lang w:val="en-US" w:eastAsia="zh-CN" w:bidi="zh-CN"/>
        </w:rPr>
      </w:pPr>
      <w:r>
        <w:rPr>
          <w:rFonts w:hint="eastAsia" w:ascii="宋体" w:hAnsi="宋体" w:eastAsia="宋体" w:cs="宋体"/>
          <w:color w:val="auto"/>
          <w:kern w:val="2"/>
          <w:sz w:val="21"/>
          <w:szCs w:val="21"/>
          <w:highlight w:val="none"/>
          <w:lang w:val="en-US" w:eastAsia="zh-CN" w:bidi="zh-CN"/>
        </w:rPr>
        <w:t>2.监狱企业扶持政策：供应商如为监狱企业将视同为小型或微型企业，享受预留份额、评审中价格扣除等政府采购促进中小企业发展的政府采购政策。应提供由省级以上监狱管理局、戒毒管理局（含新疆生产建设兵团）出具的属于监狱企业的证明文件。供应商应对提交的属于监狱企业的证明文件的真实性负责，提交的监狱企业的证明文件不真实的，应承担相应的法律责任。</w:t>
      </w:r>
      <w:r>
        <w:rPr>
          <w:rFonts w:hint="eastAsia" w:cs="宋体"/>
          <w:color w:val="auto"/>
          <w:kern w:val="2"/>
          <w:sz w:val="21"/>
          <w:szCs w:val="21"/>
          <w:highlight w:val="none"/>
          <w:lang w:val="en-US" w:eastAsia="zh-CN" w:bidi="zh-CN"/>
        </w:rPr>
        <w:t>本项目专门面向中小微企业采购不再进行价格扣除。</w:t>
      </w:r>
    </w:p>
    <w:p>
      <w:pPr>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right="0" w:rightChars="0"/>
        <w:jc w:val="left"/>
        <w:textAlignment w:val="auto"/>
        <w:rPr>
          <w:rFonts w:hint="eastAsia" w:ascii="宋体" w:hAnsi="宋体" w:eastAsia="宋体" w:cs="宋体"/>
          <w:color w:val="auto"/>
          <w:kern w:val="2"/>
          <w:sz w:val="21"/>
          <w:szCs w:val="21"/>
          <w:highlight w:val="none"/>
          <w:lang w:val="en-US" w:eastAsia="zh-CN" w:bidi="zh-CN"/>
        </w:rPr>
      </w:pPr>
      <w:r>
        <w:rPr>
          <w:rFonts w:hint="eastAsia" w:ascii="宋体" w:hAnsi="宋体" w:eastAsia="宋体" w:cs="宋体"/>
          <w:color w:val="auto"/>
          <w:kern w:val="2"/>
          <w:sz w:val="21"/>
          <w:szCs w:val="21"/>
          <w:highlight w:val="none"/>
          <w:lang w:val="en-US" w:eastAsia="zh-CN" w:bidi="zh-CN"/>
        </w:rPr>
        <w:t>9、鼓励节能、环保政策落实</w:t>
      </w:r>
    </w:p>
    <w:p>
      <w:pPr>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kern w:val="2"/>
          <w:sz w:val="21"/>
          <w:szCs w:val="21"/>
          <w:highlight w:val="none"/>
          <w:lang w:val="en-US" w:eastAsia="zh-CN" w:bidi="zh-CN"/>
        </w:rPr>
      </w:pPr>
      <w:bookmarkStart w:id="27" w:name="_bookmark70"/>
      <w:bookmarkEnd w:id="27"/>
      <w:r>
        <w:rPr>
          <w:rFonts w:hint="eastAsia" w:ascii="宋体" w:hAnsi="宋体" w:eastAsia="宋体" w:cs="宋体"/>
          <w:color w:val="auto"/>
          <w:kern w:val="2"/>
          <w:sz w:val="21"/>
          <w:szCs w:val="21"/>
          <w:highlight w:val="none"/>
          <w:lang w:val="en-US" w:eastAsia="zh-CN" w:bidi="zh-CN"/>
        </w:rPr>
        <w:t>（1）鼓励节能政策：在性能、技术、服务等指标同等条件下，优先采购国家确定的认证机构出具的、处于有效期之内的节能产品认证证书标志产品。投标涉及上述产品的，供应商应提供带有投标产品型号的节能产品认证证书复印件作为证明。</w:t>
      </w:r>
    </w:p>
    <w:p>
      <w:pPr>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kern w:val="2"/>
          <w:sz w:val="21"/>
          <w:szCs w:val="21"/>
          <w:highlight w:val="none"/>
          <w:lang w:val="en-US" w:eastAsia="zh-CN" w:bidi="zh-CN"/>
        </w:rPr>
      </w:pPr>
      <w:r>
        <w:rPr>
          <w:rFonts w:hint="eastAsia" w:ascii="宋体" w:hAnsi="宋体" w:eastAsia="宋体" w:cs="宋体"/>
          <w:color w:val="auto"/>
          <w:kern w:val="2"/>
          <w:sz w:val="21"/>
          <w:szCs w:val="21"/>
          <w:highlight w:val="none"/>
          <w:lang w:val="en-US" w:eastAsia="zh-CN" w:bidi="zh-CN"/>
        </w:rPr>
        <w:t>（2）鼓励环保政策：在性能、技术、服务等指标同等条件下，优先采购国家确定的认证机构出具的、处于有效期之内的环境标志产品认证证书标志产品。投标涉及上述产品的，供应商应提供带有投标产品型号的环境标志产品认证证书复印件作为证明。</w:t>
      </w:r>
    </w:p>
    <w:p>
      <w:pPr>
        <w:shd w:val="clear"/>
        <w:spacing w:line="480" w:lineRule="exact"/>
        <w:rPr>
          <w:rFonts w:hint="eastAsia" w:ascii="宋体" w:hAnsi="宋体" w:eastAsia="宋体" w:cs="宋体"/>
          <w:b/>
          <w:bCs/>
          <w:color w:val="auto"/>
          <w:spacing w:val="0"/>
          <w:w w:val="100"/>
          <w:position w:val="0"/>
          <w:sz w:val="22"/>
          <w:szCs w:val="22"/>
          <w:highlight w:val="none"/>
          <w:shd w:val="clear" w:color="auto" w:fill="auto"/>
          <w:lang w:val="en-US" w:eastAsia="zh-CN"/>
        </w:rPr>
      </w:pPr>
      <w:r>
        <w:rPr>
          <w:rFonts w:hint="eastAsia" w:ascii="宋体" w:hAnsi="宋体" w:eastAsia="宋体" w:cs="宋体"/>
          <w:b/>
          <w:bCs/>
          <w:color w:val="auto"/>
          <w:spacing w:val="0"/>
          <w:w w:val="100"/>
          <w:position w:val="0"/>
          <w:sz w:val="22"/>
          <w:szCs w:val="22"/>
          <w:highlight w:val="none"/>
          <w:shd w:val="clear" w:color="auto" w:fill="auto"/>
          <w:lang w:val="en-US" w:eastAsia="zh-CN"/>
        </w:rPr>
        <w:t>三、评审标准</w:t>
      </w:r>
    </w:p>
    <w:p>
      <w:pPr>
        <w:shd w:val="clear"/>
        <w:spacing w:line="240" w:lineRule="auto"/>
        <w:ind w:left="0" w:leftChars="0" w:right="0" w:rightChars="0" w:firstLine="0" w:firstLineChars="0"/>
        <w:jc w:val="center"/>
        <w:rPr>
          <w:rFonts w:hint="eastAsia" w:ascii="宋体" w:hAnsi="宋体" w:eastAsia="宋体" w:cs="宋体"/>
          <w:b/>
          <w:bCs/>
          <w:color w:val="auto"/>
          <w:spacing w:val="0"/>
          <w:w w:val="100"/>
          <w:position w:val="0"/>
          <w:sz w:val="22"/>
          <w:szCs w:val="22"/>
          <w:highlight w:val="none"/>
          <w:shd w:val="clear" w:color="auto" w:fill="auto"/>
          <w:lang w:val="zh-CN"/>
        </w:rPr>
      </w:pPr>
      <w:r>
        <w:rPr>
          <w:rFonts w:hint="eastAsia" w:ascii="宋体" w:hAnsi="宋体" w:eastAsia="宋体" w:cs="宋体"/>
          <w:b/>
          <w:bCs/>
          <w:color w:val="auto"/>
          <w:spacing w:val="0"/>
          <w:w w:val="100"/>
          <w:position w:val="0"/>
          <w:sz w:val="22"/>
          <w:szCs w:val="22"/>
          <w:highlight w:val="none"/>
          <w:shd w:val="clear" w:color="auto" w:fill="auto"/>
          <w:lang w:val="zh-CN"/>
        </w:rPr>
        <w:t>详细评标表（满分100分）</w:t>
      </w:r>
    </w:p>
    <w:tbl>
      <w:tblPr>
        <w:tblStyle w:val="26"/>
        <w:tblW w:w="4899" w:type="pct"/>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0" w:type="dxa"/>
          <w:bottom w:w="0" w:type="dxa"/>
          <w:right w:w="0" w:type="dxa"/>
        </w:tblCellMar>
      </w:tblPr>
      <w:tblGrid>
        <w:gridCol w:w="4113"/>
        <w:gridCol w:w="5469"/>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358" w:hRule="atLeast"/>
          <w:jc w:val="center"/>
        </w:trPr>
        <w:tc>
          <w:tcPr>
            <w:tcW w:w="4101" w:type="dxa"/>
            <w:tcBorders>
              <w:bottom w:val="single" w:color="000000" w:sz="6" w:space="0"/>
              <w:right w:val="single" w:color="000000" w:sz="6" w:space="0"/>
            </w:tcBorders>
            <w:noWrap w:val="0"/>
            <w:vAlign w:val="center"/>
          </w:tcPr>
          <w:p>
            <w:pPr>
              <w:widowControl w:val="0"/>
              <w:shd w:val="clear" w:color="auto" w:fill="auto"/>
              <w:autoSpaceDE w:val="0"/>
              <w:autoSpaceDN w:val="0"/>
              <w:spacing w:before="2" w:after="0" w:line="240" w:lineRule="auto"/>
              <w:ind w:left="0" w:leftChars="0" w:right="0" w:rightChars="0" w:firstLine="0" w:firstLineChars="0"/>
              <w:jc w:val="center"/>
              <w:rPr>
                <w:rFonts w:hint="eastAsia" w:ascii="宋体" w:hAnsi="宋体" w:eastAsia="宋体" w:cs="宋体"/>
                <w:b/>
                <w:color w:val="auto"/>
                <w:spacing w:val="0"/>
                <w:w w:val="100"/>
                <w:kern w:val="2"/>
                <w:position w:val="0"/>
                <w:sz w:val="21"/>
                <w:szCs w:val="21"/>
                <w:highlight w:val="none"/>
                <w:lang w:val="zh-CN" w:eastAsia="zh-CN" w:bidi="zh-CN"/>
              </w:rPr>
            </w:pPr>
            <w:r>
              <w:rPr>
                <w:rFonts w:hint="eastAsia" w:ascii="宋体" w:hAnsi="宋体" w:eastAsia="宋体" w:cs="宋体"/>
                <w:b/>
                <w:color w:val="auto"/>
                <w:spacing w:val="0"/>
                <w:w w:val="100"/>
                <w:kern w:val="2"/>
                <w:position w:val="0"/>
                <w:sz w:val="21"/>
                <w:szCs w:val="21"/>
                <w:highlight w:val="none"/>
                <w:lang w:val="zh-CN" w:eastAsia="zh-CN" w:bidi="zh-CN"/>
              </w:rPr>
              <w:t>评分因素</w:t>
            </w:r>
          </w:p>
        </w:tc>
        <w:tc>
          <w:tcPr>
            <w:tcW w:w="5453" w:type="dxa"/>
            <w:tcBorders>
              <w:left w:val="single" w:color="000000" w:sz="6" w:space="0"/>
              <w:bottom w:val="single" w:color="000000" w:sz="6" w:space="0"/>
            </w:tcBorders>
            <w:noWrap w:val="0"/>
            <w:vAlign w:val="center"/>
          </w:tcPr>
          <w:p>
            <w:pPr>
              <w:widowControl w:val="0"/>
              <w:shd w:val="clear" w:color="auto" w:fill="auto"/>
              <w:autoSpaceDE w:val="0"/>
              <w:autoSpaceDN w:val="0"/>
              <w:spacing w:before="2" w:after="0" w:line="240" w:lineRule="auto"/>
              <w:ind w:left="0" w:leftChars="0" w:right="0" w:rightChars="0" w:firstLine="0" w:firstLineChars="0"/>
              <w:jc w:val="center"/>
              <w:rPr>
                <w:rFonts w:hint="eastAsia" w:ascii="宋体" w:hAnsi="宋体" w:eastAsia="宋体" w:cs="宋体"/>
                <w:b/>
                <w:color w:val="auto"/>
                <w:spacing w:val="0"/>
                <w:w w:val="100"/>
                <w:kern w:val="2"/>
                <w:position w:val="0"/>
                <w:sz w:val="21"/>
                <w:szCs w:val="21"/>
                <w:highlight w:val="none"/>
                <w:lang w:val="zh-CN" w:eastAsia="zh-CN" w:bidi="zh-CN"/>
              </w:rPr>
            </w:pPr>
            <w:r>
              <w:rPr>
                <w:rFonts w:hint="eastAsia" w:ascii="宋体" w:hAnsi="宋体" w:eastAsia="宋体" w:cs="宋体"/>
                <w:b/>
                <w:color w:val="auto"/>
                <w:spacing w:val="0"/>
                <w:w w:val="100"/>
                <w:kern w:val="2"/>
                <w:position w:val="0"/>
                <w:sz w:val="21"/>
                <w:szCs w:val="21"/>
                <w:highlight w:val="none"/>
                <w:lang w:val="zh-CN" w:eastAsia="zh-CN" w:bidi="zh-CN"/>
              </w:rPr>
              <w:t>分值</w:t>
            </w:r>
            <w:r>
              <w:rPr>
                <w:rFonts w:hint="eastAsia" w:ascii="宋体" w:hAnsi="宋体" w:eastAsia="宋体" w:cs="宋体"/>
                <w:b/>
                <w:color w:val="auto"/>
                <w:spacing w:val="0"/>
                <w:w w:val="100"/>
                <w:kern w:val="2"/>
                <w:position w:val="0"/>
                <w:sz w:val="21"/>
                <w:szCs w:val="21"/>
                <w:highlight w:val="none"/>
                <w:lang w:val="en-US" w:eastAsia="zh-CN" w:bidi="zh-CN"/>
              </w:rPr>
              <w:t>分</w:t>
            </w:r>
            <w:r>
              <w:rPr>
                <w:rFonts w:hint="eastAsia" w:ascii="宋体" w:hAnsi="宋体" w:eastAsia="宋体" w:cs="宋体"/>
                <w:b/>
                <w:color w:val="auto"/>
                <w:spacing w:val="0"/>
                <w:w w:val="100"/>
                <w:kern w:val="2"/>
                <w:position w:val="0"/>
                <w:sz w:val="21"/>
                <w:szCs w:val="21"/>
                <w:highlight w:val="none"/>
                <w:lang w:val="zh-CN" w:eastAsia="zh-CN" w:bidi="zh-CN"/>
              </w:rPr>
              <w:t>配</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347" w:hRule="atLeast"/>
          <w:jc w:val="center"/>
        </w:trPr>
        <w:tc>
          <w:tcPr>
            <w:tcW w:w="4101" w:type="dxa"/>
            <w:tcBorders>
              <w:top w:val="single" w:color="000000" w:sz="6" w:space="0"/>
              <w:bottom w:val="single" w:color="000000" w:sz="6" w:space="0"/>
              <w:right w:val="single" w:color="000000" w:sz="6" w:space="0"/>
            </w:tcBorders>
            <w:noWrap w:val="0"/>
            <w:vAlign w:val="center"/>
          </w:tcPr>
          <w:p>
            <w:pPr>
              <w:widowControl w:val="0"/>
              <w:shd w:val="clear" w:color="auto" w:fill="auto"/>
              <w:autoSpaceDE w:val="0"/>
              <w:autoSpaceDN w:val="0"/>
              <w:spacing w:before="2" w:after="0" w:line="240" w:lineRule="auto"/>
              <w:ind w:left="0" w:leftChars="0" w:right="0" w:rightChars="0" w:firstLine="0" w:firstLineChars="0"/>
              <w:jc w:val="center"/>
              <w:rPr>
                <w:rFonts w:hint="eastAsia" w:ascii="宋体" w:hAnsi="宋体" w:eastAsia="宋体" w:cs="宋体"/>
                <w:color w:val="auto"/>
                <w:spacing w:val="0"/>
                <w:w w:val="100"/>
                <w:kern w:val="2"/>
                <w:position w:val="0"/>
                <w:sz w:val="21"/>
                <w:szCs w:val="21"/>
                <w:highlight w:val="none"/>
                <w:lang w:val="zh-CN" w:eastAsia="zh-CN" w:bidi="zh-CN"/>
              </w:rPr>
            </w:pPr>
            <w:r>
              <w:rPr>
                <w:rFonts w:hint="eastAsia" w:cs="宋体"/>
                <w:color w:val="auto"/>
                <w:spacing w:val="0"/>
                <w:w w:val="100"/>
                <w:kern w:val="2"/>
                <w:position w:val="0"/>
                <w:sz w:val="21"/>
                <w:szCs w:val="21"/>
                <w:highlight w:val="none"/>
                <w:lang w:val="en-US" w:eastAsia="zh-CN" w:bidi="zh-CN"/>
              </w:rPr>
              <w:t>响应报价</w:t>
            </w:r>
          </w:p>
        </w:tc>
        <w:tc>
          <w:tcPr>
            <w:tcW w:w="5453" w:type="dxa"/>
            <w:tcBorders>
              <w:top w:val="single" w:color="000000" w:sz="6" w:space="0"/>
              <w:left w:val="single" w:color="000000" w:sz="6" w:space="0"/>
              <w:bottom w:val="single" w:color="000000" w:sz="6" w:space="0"/>
            </w:tcBorders>
            <w:noWrap w:val="0"/>
            <w:vAlign w:val="center"/>
          </w:tcPr>
          <w:p>
            <w:pPr>
              <w:widowControl w:val="0"/>
              <w:shd w:val="clear" w:color="auto" w:fill="auto"/>
              <w:autoSpaceDE w:val="0"/>
              <w:autoSpaceDN w:val="0"/>
              <w:spacing w:before="2" w:after="0" w:line="240" w:lineRule="auto"/>
              <w:ind w:left="0" w:leftChars="0" w:right="0" w:rightChars="0" w:firstLine="0" w:firstLineChars="0"/>
              <w:jc w:val="center"/>
              <w:rPr>
                <w:rFonts w:hint="eastAsia" w:ascii="宋体" w:hAnsi="宋体" w:eastAsia="宋体" w:cs="宋体"/>
                <w:color w:val="auto"/>
                <w:spacing w:val="0"/>
                <w:w w:val="100"/>
                <w:kern w:val="2"/>
                <w:position w:val="0"/>
                <w:sz w:val="21"/>
                <w:szCs w:val="21"/>
                <w:highlight w:val="none"/>
                <w:lang w:val="zh-CN" w:eastAsia="zh-CN" w:bidi="zh-CN"/>
              </w:rPr>
            </w:pPr>
            <w:r>
              <w:rPr>
                <w:rFonts w:hint="eastAsia" w:cs="宋体"/>
                <w:color w:val="auto"/>
                <w:spacing w:val="0"/>
                <w:w w:val="100"/>
                <w:kern w:val="2"/>
                <w:position w:val="0"/>
                <w:sz w:val="21"/>
                <w:szCs w:val="21"/>
                <w:highlight w:val="none"/>
                <w:lang w:val="en-US" w:eastAsia="zh-CN" w:bidi="zh-CN"/>
              </w:rPr>
              <w:t>10</w:t>
            </w:r>
            <w:r>
              <w:rPr>
                <w:rFonts w:hint="eastAsia" w:ascii="宋体" w:hAnsi="宋体" w:eastAsia="宋体" w:cs="宋体"/>
                <w:color w:val="auto"/>
                <w:spacing w:val="0"/>
                <w:w w:val="100"/>
                <w:kern w:val="2"/>
                <w:position w:val="0"/>
                <w:sz w:val="21"/>
                <w:szCs w:val="21"/>
                <w:highlight w:val="none"/>
                <w:lang w:val="zh-CN" w:eastAsia="zh-CN" w:bidi="zh-CN"/>
              </w:rPr>
              <w:t xml:space="preserve"> 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345" w:hRule="atLeast"/>
          <w:jc w:val="center"/>
        </w:trPr>
        <w:tc>
          <w:tcPr>
            <w:tcW w:w="4101" w:type="dxa"/>
            <w:tcBorders>
              <w:top w:val="single" w:color="000000" w:sz="6" w:space="0"/>
              <w:bottom w:val="single" w:color="000000" w:sz="6" w:space="0"/>
              <w:right w:val="single" w:color="000000" w:sz="6" w:space="0"/>
            </w:tcBorders>
            <w:noWrap w:val="0"/>
            <w:vAlign w:val="center"/>
          </w:tcPr>
          <w:p>
            <w:pPr>
              <w:widowControl w:val="0"/>
              <w:shd w:val="clear" w:color="auto" w:fill="auto"/>
              <w:autoSpaceDE w:val="0"/>
              <w:autoSpaceDN w:val="0"/>
              <w:spacing w:before="2" w:after="0" w:line="240" w:lineRule="auto"/>
              <w:ind w:left="0" w:leftChars="0" w:right="0" w:rightChars="0" w:firstLine="0" w:firstLineChars="0"/>
              <w:jc w:val="center"/>
              <w:rPr>
                <w:rFonts w:hint="eastAsia" w:ascii="宋体" w:hAnsi="宋体" w:eastAsia="宋体" w:cs="宋体"/>
                <w:color w:val="auto"/>
                <w:spacing w:val="0"/>
                <w:w w:val="100"/>
                <w:kern w:val="2"/>
                <w:position w:val="0"/>
                <w:sz w:val="21"/>
                <w:szCs w:val="21"/>
                <w:highlight w:val="none"/>
                <w:lang w:val="zh-CN" w:eastAsia="zh-CN" w:bidi="zh-CN"/>
              </w:rPr>
            </w:pPr>
            <w:r>
              <w:rPr>
                <w:rFonts w:hint="eastAsia" w:ascii="宋体" w:hAnsi="宋体" w:eastAsia="宋体" w:cs="宋体"/>
                <w:color w:val="auto"/>
                <w:spacing w:val="0"/>
                <w:w w:val="100"/>
                <w:kern w:val="2"/>
                <w:position w:val="0"/>
                <w:sz w:val="21"/>
                <w:szCs w:val="21"/>
                <w:highlight w:val="none"/>
                <w:lang w:val="zh-CN" w:eastAsia="zh-CN" w:bidi="zh-CN"/>
              </w:rPr>
              <w:t>商务部分</w:t>
            </w:r>
          </w:p>
        </w:tc>
        <w:tc>
          <w:tcPr>
            <w:tcW w:w="5453" w:type="dxa"/>
            <w:tcBorders>
              <w:top w:val="single" w:color="000000" w:sz="6" w:space="0"/>
              <w:left w:val="single" w:color="000000" w:sz="6" w:space="0"/>
              <w:bottom w:val="single" w:color="000000" w:sz="6" w:space="0"/>
            </w:tcBorders>
            <w:noWrap w:val="0"/>
            <w:vAlign w:val="center"/>
          </w:tcPr>
          <w:p>
            <w:pPr>
              <w:widowControl w:val="0"/>
              <w:shd w:val="clear" w:color="auto" w:fill="auto"/>
              <w:autoSpaceDE w:val="0"/>
              <w:autoSpaceDN w:val="0"/>
              <w:spacing w:before="2" w:after="0" w:line="240" w:lineRule="auto"/>
              <w:ind w:left="0" w:leftChars="0" w:right="0" w:rightChars="0" w:firstLine="0" w:firstLineChars="0"/>
              <w:jc w:val="center"/>
              <w:rPr>
                <w:rFonts w:hint="eastAsia" w:ascii="宋体" w:hAnsi="宋体" w:eastAsia="宋体" w:cs="宋体"/>
                <w:color w:val="auto"/>
                <w:spacing w:val="0"/>
                <w:w w:val="100"/>
                <w:kern w:val="2"/>
                <w:position w:val="0"/>
                <w:sz w:val="21"/>
                <w:szCs w:val="21"/>
                <w:highlight w:val="none"/>
                <w:lang w:val="zh-CN" w:eastAsia="zh-CN" w:bidi="zh-CN"/>
              </w:rPr>
            </w:pPr>
            <w:r>
              <w:rPr>
                <w:rFonts w:hint="eastAsia" w:cs="宋体"/>
                <w:color w:val="auto"/>
                <w:spacing w:val="0"/>
                <w:w w:val="100"/>
                <w:kern w:val="2"/>
                <w:position w:val="0"/>
                <w:sz w:val="21"/>
                <w:szCs w:val="21"/>
                <w:highlight w:val="none"/>
                <w:lang w:val="en-US" w:eastAsia="zh-CN" w:bidi="zh-CN"/>
              </w:rPr>
              <w:t>45</w:t>
            </w:r>
            <w:r>
              <w:rPr>
                <w:rFonts w:hint="eastAsia" w:ascii="宋体" w:hAnsi="宋体" w:eastAsia="宋体" w:cs="宋体"/>
                <w:color w:val="auto"/>
                <w:spacing w:val="0"/>
                <w:w w:val="100"/>
                <w:kern w:val="2"/>
                <w:position w:val="0"/>
                <w:sz w:val="21"/>
                <w:szCs w:val="21"/>
                <w:highlight w:val="none"/>
                <w:lang w:val="zh-CN" w:eastAsia="zh-CN" w:bidi="zh-CN"/>
              </w:rPr>
              <w:t xml:space="preserve"> 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345" w:hRule="atLeast"/>
          <w:jc w:val="center"/>
        </w:trPr>
        <w:tc>
          <w:tcPr>
            <w:tcW w:w="4101" w:type="dxa"/>
            <w:tcBorders>
              <w:top w:val="single" w:color="000000" w:sz="6" w:space="0"/>
              <w:bottom w:val="single" w:color="000000" w:sz="6" w:space="0"/>
              <w:right w:val="single" w:color="000000" w:sz="6" w:space="0"/>
            </w:tcBorders>
            <w:noWrap w:val="0"/>
            <w:vAlign w:val="center"/>
          </w:tcPr>
          <w:p>
            <w:pPr>
              <w:widowControl w:val="0"/>
              <w:shd w:val="clear" w:color="auto" w:fill="auto"/>
              <w:autoSpaceDE w:val="0"/>
              <w:autoSpaceDN w:val="0"/>
              <w:spacing w:before="2" w:after="0" w:line="240" w:lineRule="auto"/>
              <w:ind w:left="0" w:leftChars="0" w:right="0" w:rightChars="0" w:firstLine="0" w:firstLineChars="0"/>
              <w:jc w:val="center"/>
              <w:rPr>
                <w:rFonts w:hint="eastAsia" w:ascii="宋体" w:hAnsi="宋体" w:eastAsia="宋体" w:cs="宋体"/>
                <w:color w:val="auto"/>
                <w:spacing w:val="0"/>
                <w:w w:val="100"/>
                <w:kern w:val="2"/>
                <w:position w:val="0"/>
                <w:sz w:val="21"/>
                <w:szCs w:val="21"/>
                <w:highlight w:val="none"/>
                <w:lang w:val="zh-CN" w:eastAsia="zh-CN" w:bidi="zh-CN"/>
              </w:rPr>
            </w:pPr>
            <w:r>
              <w:rPr>
                <w:rFonts w:hint="eastAsia" w:ascii="宋体" w:hAnsi="宋体" w:eastAsia="宋体" w:cs="宋体"/>
                <w:color w:val="auto"/>
                <w:spacing w:val="0"/>
                <w:w w:val="100"/>
                <w:kern w:val="2"/>
                <w:position w:val="0"/>
                <w:sz w:val="21"/>
                <w:szCs w:val="21"/>
                <w:highlight w:val="none"/>
                <w:lang w:val="zh-CN" w:eastAsia="zh-CN" w:bidi="zh-CN"/>
              </w:rPr>
              <w:t>技术及服务部分</w:t>
            </w:r>
          </w:p>
        </w:tc>
        <w:tc>
          <w:tcPr>
            <w:tcW w:w="5453" w:type="dxa"/>
            <w:tcBorders>
              <w:top w:val="single" w:color="000000" w:sz="6" w:space="0"/>
              <w:left w:val="single" w:color="000000" w:sz="6" w:space="0"/>
              <w:bottom w:val="single" w:color="000000" w:sz="6" w:space="0"/>
            </w:tcBorders>
            <w:noWrap w:val="0"/>
            <w:vAlign w:val="center"/>
          </w:tcPr>
          <w:p>
            <w:pPr>
              <w:widowControl w:val="0"/>
              <w:shd w:val="clear" w:color="auto" w:fill="auto"/>
              <w:autoSpaceDE w:val="0"/>
              <w:autoSpaceDN w:val="0"/>
              <w:spacing w:before="2" w:after="0" w:line="240" w:lineRule="auto"/>
              <w:ind w:left="0" w:leftChars="0" w:right="0" w:rightChars="0" w:firstLine="0" w:firstLineChars="0"/>
              <w:jc w:val="center"/>
              <w:rPr>
                <w:rFonts w:hint="eastAsia" w:ascii="宋体" w:hAnsi="宋体" w:eastAsia="宋体" w:cs="宋体"/>
                <w:color w:val="auto"/>
                <w:spacing w:val="0"/>
                <w:w w:val="100"/>
                <w:kern w:val="2"/>
                <w:position w:val="0"/>
                <w:sz w:val="21"/>
                <w:szCs w:val="21"/>
                <w:highlight w:val="none"/>
                <w:lang w:val="zh-CN" w:eastAsia="zh-CN" w:bidi="zh-CN"/>
              </w:rPr>
            </w:pPr>
            <w:r>
              <w:rPr>
                <w:rFonts w:hint="eastAsia" w:cs="宋体"/>
                <w:color w:val="auto"/>
                <w:spacing w:val="0"/>
                <w:w w:val="100"/>
                <w:kern w:val="2"/>
                <w:position w:val="0"/>
                <w:sz w:val="21"/>
                <w:szCs w:val="21"/>
                <w:highlight w:val="none"/>
                <w:lang w:val="en-US" w:eastAsia="zh-CN" w:bidi="zh-CN"/>
              </w:rPr>
              <w:t>45</w:t>
            </w:r>
            <w:r>
              <w:rPr>
                <w:rFonts w:hint="eastAsia" w:ascii="宋体" w:hAnsi="宋体" w:eastAsia="宋体" w:cs="宋体"/>
                <w:color w:val="auto"/>
                <w:spacing w:val="0"/>
                <w:w w:val="100"/>
                <w:kern w:val="2"/>
                <w:position w:val="0"/>
                <w:sz w:val="21"/>
                <w:szCs w:val="21"/>
                <w:highlight w:val="none"/>
                <w:lang w:val="zh-CN" w:eastAsia="zh-CN" w:bidi="zh-CN"/>
              </w:rPr>
              <w:t xml:space="preserve"> 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373" w:hRule="atLeast"/>
          <w:jc w:val="center"/>
        </w:trPr>
        <w:tc>
          <w:tcPr>
            <w:tcW w:w="4101" w:type="dxa"/>
            <w:tcBorders>
              <w:top w:val="single" w:color="000000" w:sz="6" w:space="0"/>
              <w:right w:val="single" w:color="000000" w:sz="6" w:space="0"/>
            </w:tcBorders>
            <w:noWrap w:val="0"/>
            <w:vAlign w:val="center"/>
          </w:tcPr>
          <w:p>
            <w:pPr>
              <w:widowControl w:val="0"/>
              <w:shd w:val="clear" w:color="auto" w:fill="auto"/>
              <w:autoSpaceDE w:val="0"/>
              <w:autoSpaceDN w:val="0"/>
              <w:spacing w:before="5" w:after="0" w:line="240" w:lineRule="auto"/>
              <w:ind w:left="0" w:leftChars="0" w:right="0" w:rightChars="0" w:firstLine="0" w:firstLineChars="0"/>
              <w:jc w:val="center"/>
              <w:rPr>
                <w:rFonts w:hint="eastAsia" w:ascii="宋体" w:hAnsi="宋体" w:eastAsia="宋体" w:cs="宋体"/>
                <w:color w:val="auto"/>
                <w:spacing w:val="0"/>
                <w:w w:val="100"/>
                <w:kern w:val="2"/>
                <w:position w:val="0"/>
                <w:sz w:val="21"/>
                <w:szCs w:val="21"/>
                <w:highlight w:val="none"/>
                <w:lang w:val="zh-CN" w:eastAsia="zh-CN" w:bidi="zh-CN"/>
              </w:rPr>
            </w:pPr>
            <w:r>
              <w:rPr>
                <w:rFonts w:hint="eastAsia" w:ascii="宋体" w:hAnsi="宋体" w:eastAsia="宋体" w:cs="宋体"/>
                <w:color w:val="auto"/>
                <w:spacing w:val="0"/>
                <w:w w:val="100"/>
                <w:kern w:val="2"/>
                <w:position w:val="0"/>
                <w:sz w:val="21"/>
                <w:szCs w:val="21"/>
                <w:highlight w:val="none"/>
                <w:lang w:val="zh-CN" w:eastAsia="zh-CN" w:bidi="zh-CN"/>
              </w:rPr>
              <w:t>合计</w:t>
            </w:r>
          </w:p>
        </w:tc>
        <w:tc>
          <w:tcPr>
            <w:tcW w:w="5453" w:type="dxa"/>
            <w:tcBorders>
              <w:top w:val="single" w:color="000000" w:sz="6" w:space="0"/>
              <w:left w:val="single" w:color="000000" w:sz="6" w:space="0"/>
            </w:tcBorders>
            <w:noWrap w:val="0"/>
            <w:vAlign w:val="center"/>
          </w:tcPr>
          <w:p>
            <w:pPr>
              <w:widowControl w:val="0"/>
              <w:shd w:val="clear" w:color="auto" w:fill="auto"/>
              <w:autoSpaceDE w:val="0"/>
              <w:autoSpaceDN w:val="0"/>
              <w:spacing w:before="5" w:after="0" w:line="240" w:lineRule="auto"/>
              <w:ind w:left="0" w:leftChars="0" w:right="0" w:rightChars="0" w:firstLine="0" w:firstLineChars="0"/>
              <w:jc w:val="center"/>
              <w:rPr>
                <w:rFonts w:hint="eastAsia" w:ascii="宋体" w:hAnsi="宋体" w:eastAsia="宋体" w:cs="宋体"/>
                <w:color w:val="auto"/>
                <w:spacing w:val="0"/>
                <w:w w:val="100"/>
                <w:kern w:val="2"/>
                <w:position w:val="0"/>
                <w:sz w:val="21"/>
                <w:szCs w:val="21"/>
                <w:highlight w:val="none"/>
                <w:lang w:val="zh-CN" w:eastAsia="zh-CN" w:bidi="zh-CN"/>
              </w:rPr>
            </w:pPr>
            <w:r>
              <w:rPr>
                <w:rFonts w:hint="eastAsia" w:ascii="宋体" w:hAnsi="宋体" w:eastAsia="宋体" w:cs="宋体"/>
                <w:color w:val="auto"/>
                <w:spacing w:val="0"/>
                <w:w w:val="100"/>
                <w:kern w:val="2"/>
                <w:position w:val="0"/>
                <w:sz w:val="21"/>
                <w:szCs w:val="21"/>
                <w:highlight w:val="none"/>
                <w:lang w:val="zh-CN" w:eastAsia="zh-CN" w:bidi="zh-CN"/>
              </w:rPr>
              <w:t>100 分</w:t>
            </w:r>
          </w:p>
        </w:tc>
      </w:tr>
    </w:tbl>
    <w:p>
      <w:pPr>
        <w:shd w:val="clear"/>
        <w:spacing w:line="240" w:lineRule="auto"/>
        <w:ind w:left="0" w:leftChars="0" w:right="0" w:rightChars="0" w:firstLine="0" w:firstLineChars="0"/>
        <w:jc w:val="center"/>
        <w:rPr>
          <w:rFonts w:hint="eastAsia" w:ascii="宋体" w:hAnsi="宋体" w:eastAsia="宋体" w:cs="宋体"/>
          <w:b/>
          <w:bCs/>
          <w:color w:val="auto"/>
          <w:spacing w:val="0"/>
          <w:w w:val="100"/>
          <w:position w:val="0"/>
          <w:sz w:val="22"/>
          <w:szCs w:val="22"/>
          <w:highlight w:val="none"/>
          <w:shd w:val="clear" w:color="auto" w:fill="auto"/>
          <w:lang w:val="zh-CN"/>
        </w:rPr>
      </w:pPr>
      <w:r>
        <w:rPr>
          <w:rFonts w:hint="eastAsia" w:ascii="宋体" w:hAnsi="宋体" w:eastAsia="宋体" w:cs="宋体"/>
          <w:b/>
          <w:bCs/>
          <w:color w:val="auto"/>
          <w:spacing w:val="0"/>
          <w:w w:val="100"/>
          <w:position w:val="0"/>
          <w:sz w:val="22"/>
          <w:szCs w:val="22"/>
          <w:highlight w:val="none"/>
          <w:shd w:val="clear" w:color="auto" w:fill="auto"/>
          <w:lang w:val="zh-CN" w:eastAsia="zh-CN"/>
        </w:rPr>
        <w:t>响应报价</w:t>
      </w:r>
      <w:r>
        <w:rPr>
          <w:rFonts w:hint="eastAsia" w:ascii="宋体" w:hAnsi="宋体" w:eastAsia="宋体" w:cs="宋体"/>
          <w:b/>
          <w:bCs/>
          <w:color w:val="auto"/>
          <w:spacing w:val="0"/>
          <w:w w:val="100"/>
          <w:position w:val="0"/>
          <w:sz w:val="22"/>
          <w:szCs w:val="22"/>
          <w:highlight w:val="none"/>
          <w:shd w:val="clear" w:color="auto" w:fill="auto"/>
          <w:lang w:val="en-US" w:eastAsia="zh-CN"/>
        </w:rPr>
        <w:t>部分</w:t>
      </w:r>
      <w:r>
        <w:rPr>
          <w:rFonts w:hint="eastAsia" w:cs="宋体"/>
          <w:b/>
          <w:bCs/>
          <w:color w:val="auto"/>
          <w:spacing w:val="0"/>
          <w:w w:val="100"/>
          <w:position w:val="0"/>
          <w:sz w:val="22"/>
          <w:szCs w:val="22"/>
          <w:highlight w:val="none"/>
          <w:shd w:val="clear" w:color="auto" w:fill="auto"/>
          <w:lang w:val="en-US" w:eastAsia="zh-CN"/>
        </w:rPr>
        <w:t>1</w:t>
      </w:r>
      <w:r>
        <w:rPr>
          <w:rFonts w:hint="eastAsia" w:ascii="宋体" w:hAnsi="宋体" w:eastAsia="宋体" w:cs="宋体"/>
          <w:b/>
          <w:bCs/>
          <w:color w:val="auto"/>
          <w:spacing w:val="0"/>
          <w:w w:val="100"/>
          <w:position w:val="0"/>
          <w:sz w:val="22"/>
          <w:szCs w:val="22"/>
          <w:highlight w:val="none"/>
          <w:shd w:val="clear" w:color="auto" w:fill="auto"/>
          <w:lang w:val="zh-CN"/>
        </w:rPr>
        <w:t>0分</w:t>
      </w:r>
    </w:p>
    <w:tbl>
      <w:tblPr>
        <w:tblStyle w:val="26"/>
        <w:tblW w:w="9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0"/>
        <w:gridCol w:w="1320"/>
        <w:gridCol w:w="900"/>
        <w:gridCol w:w="6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7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40" w:lineRule="auto"/>
              <w:ind w:left="0" w:right="0"/>
              <w:jc w:val="center"/>
              <w:textAlignment w:val="auto"/>
              <w:rPr>
                <w:rFonts w:hint="eastAsia" w:ascii="宋体" w:hAnsi="宋体" w:eastAsia="宋体" w:cs="宋体"/>
                <w:b/>
                <w:bCs/>
                <w:color w:val="auto"/>
                <w:spacing w:val="0"/>
                <w:w w:val="100"/>
                <w:kern w:val="2"/>
                <w:position w:val="0"/>
                <w:sz w:val="21"/>
                <w:szCs w:val="21"/>
                <w:highlight w:val="none"/>
                <w:vertAlign w:val="baseline"/>
                <w:lang w:val="en-US" w:eastAsia="zh-CN" w:bidi="ar-SA"/>
              </w:rPr>
            </w:pPr>
            <w:r>
              <w:rPr>
                <w:rFonts w:hint="eastAsia" w:ascii="宋体" w:hAnsi="宋体" w:eastAsia="宋体" w:cs="宋体"/>
                <w:b/>
                <w:bCs/>
                <w:color w:val="auto"/>
                <w:spacing w:val="0"/>
                <w:w w:val="100"/>
                <w:kern w:val="2"/>
                <w:position w:val="0"/>
                <w:sz w:val="21"/>
                <w:szCs w:val="21"/>
                <w:highlight w:val="none"/>
                <w:vertAlign w:val="baseline"/>
                <w:lang w:val="en-US" w:eastAsia="zh-CN" w:bidi="ar-SA"/>
              </w:rPr>
              <w:t>序号</w:t>
            </w:r>
          </w:p>
        </w:tc>
        <w:tc>
          <w:tcPr>
            <w:tcW w:w="13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40" w:lineRule="auto"/>
              <w:ind w:left="0" w:right="0"/>
              <w:jc w:val="center"/>
              <w:textAlignment w:val="auto"/>
              <w:rPr>
                <w:rFonts w:hint="eastAsia" w:ascii="宋体" w:hAnsi="宋体" w:eastAsia="宋体" w:cs="宋体"/>
                <w:b/>
                <w:bCs/>
                <w:color w:val="auto"/>
                <w:spacing w:val="0"/>
                <w:w w:val="100"/>
                <w:kern w:val="2"/>
                <w:position w:val="0"/>
                <w:sz w:val="21"/>
                <w:szCs w:val="21"/>
                <w:highlight w:val="none"/>
                <w:vertAlign w:val="baseline"/>
                <w:lang w:val="en-US" w:eastAsia="zh-CN" w:bidi="ar-SA"/>
              </w:rPr>
            </w:pPr>
            <w:r>
              <w:rPr>
                <w:rFonts w:hint="eastAsia" w:ascii="宋体" w:hAnsi="宋体" w:eastAsia="宋体" w:cs="宋体"/>
                <w:b/>
                <w:bCs/>
                <w:color w:val="auto"/>
                <w:spacing w:val="0"/>
                <w:w w:val="100"/>
                <w:kern w:val="0"/>
                <w:position w:val="0"/>
                <w:sz w:val="21"/>
                <w:szCs w:val="21"/>
                <w:highlight w:val="none"/>
                <w:lang w:val="en-US" w:eastAsia="zh-CN" w:bidi="ar-SA"/>
              </w:rPr>
              <w:t>评审内容</w:t>
            </w:r>
          </w:p>
        </w:tc>
        <w:tc>
          <w:tcPr>
            <w:tcW w:w="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40" w:lineRule="auto"/>
              <w:ind w:left="0" w:right="0"/>
              <w:jc w:val="center"/>
              <w:textAlignment w:val="auto"/>
              <w:rPr>
                <w:rFonts w:hint="eastAsia" w:ascii="宋体" w:hAnsi="宋体" w:eastAsia="宋体" w:cs="宋体"/>
                <w:b/>
                <w:bCs/>
                <w:color w:val="auto"/>
                <w:spacing w:val="0"/>
                <w:w w:val="100"/>
                <w:kern w:val="2"/>
                <w:position w:val="0"/>
                <w:sz w:val="21"/>
                <w:szCs w:val="21"/>
                <w:highlight w:val="none"/>
                <w:vertAlign w:val="baseline"/>
                <w:lang w:val="en-US" w:eastAsia="zh-CN" w:bidi="ar-SA"/>
              </w:rPr>
            </w:pPr>
            <w:r>
              <w:rPr>
                <w:rFonts w:hint="eastAsia" w:ascii="宋体" w:hAnsi="宋体" w:eastAsia="宋体" w:cs="宋体"/>
                <w:b/>
                <w:bCs/>
                <w:color w:val="auto"/>
                <w:spacing w:val="0"/>
                <w:w w:val="100"/>
                <w:kern w:val="2"/>
                <w:position w:val="0"/>
                <w:sz w:val="21"/>
                <w:szCs w:val="21"/>
                <w:highlight w:val="none"/>
                <w:lang w:val="en-US" w:eastAsia="zh-CN" w:bidi="ar-SA"/>
              </w:rPr>
              <w:t>分值</w:t>
            </w:r>
          </w:p>
        </w:tc>
        <w:tc>
          <w:tcPr>
            <w:tcW w:w="66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40" w:lineRule="auto"/>
              <w:ind w:left="0" w:right="0"/>
              <w:jc w:val="center"/>
              <w:textAlignment w:val="auto"/>
              <w:rPr>
                <w:rFonts w:hint="eastAsia" w:ascii="宋体" w:hAnsi="宋体" w:eastAsia="宋体" w:cs="宋体"/>
                <w:b/>
                <w:bCs/>
                <w:color w:val="auto"/>
                <w:spacing w:val="0"/>
                <w:w w:val="100"/>
                <w:kern w:val="2"/>
                <w:position w:val="0"/>
                <w:sz w:val="21"/>
                <w:szCs w:val="21"/>
                <w:highlight w:val="none"/>
                <w:vertAlign w:val="baseline"/>
                <w:lang w:val="en-US" w:eastAsia="zh-CN" w:bidi="ar-SA"/>
              </w:rPr>
            </w:pPr>
            <w:r>
              <w:rPr>
                <w:rFonts w:hint="eastAsia" w:ascii="宋体" w:hAnsi="宋体" w:eastAsia="宋体" w:cs="宋体"/>
                <w:b/>
                <w:bCs/>
                <w:color w:val="auto"/>
                <w:spacing w:val="0"/>
                <w:w w:val="100"/>
                <w:kern w:val="2"/>
                <w:position w:val="0"/>
                <w:sz w:val="21"/>
                <w:szCs w:val="21"/>
                <w:highlight w:val="none"/>
                <w:lang w:val="en-US" w:eastAsia="zh-CN" w:bidi="ar-SA"/>
              </w:rPr>
              <w:t>评审细则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jc w:val="center"/>
        </w:trPr>
        <w:tc>
          <w:tcPr>
            <w:tcW w:w="7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40" w:lineRule="auto"/>
              <w:ind w:left="0" w:right="0"/>
              <w:jc w:val="center"/>
              <w:textAlignment w:val="auto"/>
              <w:rPr>
                <w:rFonts w:hint="eastAsia" w:ascii="宋体" w:hAnsi="宋体" w:eastAsia="宋体" w:cs="宋体"/>
                <w:color w:val="auto"/>
                <w:spacing w:val="0"/>
                <w:w w:val="100"/>
                <w:kern w:val="2"/>
                <w:position w:val="0"/>
                <w:sz w:val="21"/>
                <w:szCs w:val="21"/>
                <w:highlight w:val="none"/>
                <w:vertAlign w:val="baseline"/>
                <w:lang w:val="en-US" w:eastAsia="zh-CN" w:bidi="ar-SA"/>
              </w:rPr>
            </w:pPr>
            <w:r>
              <w:rPr>
                <w:rFonts w:hint="eastAsia" w:ascii="宋体" w:hAnsi="宋体" w:eastAsia="宋体" w:cs="宋体"/>
                <w:color w:val="auto"/>
                <w:spacing w:val="0"/>
                <w:w w:val="100"/>
                <w:kern w:val="2"/>
                <w:position w:val="0"/>
                <w:sz w:val="21"/>
                <w:szCs w:val="21"/>
                <w:highlight w:val="none"/>
                <w:vertAlign w:val="baseline"/>
                <w:lang w:val="en-US" w:eastAsia="zh-CN" w:bidi="ar-SA"/>
              </w:rPr>
              <w:t>1</w:t>
            </w:r>
          </w:p>
        </w:tc>
        <w:tc>
          <w:tcPr>
            <w:tcW w:w="13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40" w:lineRule="auto"/>
              <w:ind w:left="0" w:right="0"/>
              <w:jc w:val="center"/>
              <w:textAlignment w:val="auto"/>
              <w:rPr>
                <w:rFonts w:hint="eastAsia" w:ascii="宋体" w:hAnsi="宋体" w:eastAsia="宋体" w:cs="宋体"/>
                <w:b w:val="0"/>
                <w:bCs w:val="0"/>
                <w:color w:val="auto"/>
                <w:spacing w:val="0"/>
                <w:w w:val="100"/>
                <w:kern w:val="2"/>
                <w:position w:val="0"/>
                <w:sz w:val="21"/>
                <w:szCs w:val="21"/>
                <w:highlight w:val="none"/>
                <w:vertAlign w:val="baseline"/>
                <w:lang w:val="en-US" w:eastAsia="zh-CN" w:bidi="ar-SA"/>
              </w:rPr>
            </w:pPr>
            <w:r>
              <w:rPr>
                <w:rFonts w:hint="eastAsia" w:ascii="宋体" w:hAnsi="宋体" w:eastAsia="宋体" w:cs="宋体"/>
                <w:b w:val="0"/>
                <w:bCs w:val="0"/>
                <w:color w:val="auto"/>
                <w:spacing w:val="0"/>
                <w:w w:val="100"/>
                <w:kern w:val="2"/>
                <w:position w:val="0"/>
                <w:sz w:val="21"/>
                <w:szCs w:val="21"/>
                <w:highlight w:val="none"/>
                <w:vertAlign w:val="baseline"/>
                <w:lang w:val="en-US" w:eastAsia="zh-CN" w:bidi="ar-SA"/>
              </w:rPr>
              <w:t>响应报价</w:t>
            </w:r>
          </w:p>
        </w:tc>
        <w:tc>
          <w:tcPr>
            <w:tcW w:w="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40" w:lineRule="auto"/>
              <w:ind w:left="0" w:right="0"/>
              <w:jc w:val="center"/>
              <w:textAlignment w:val="auto"/>
              <w:rPr>
                <w:rFonts w:hint="eastAsia" w:ascii="宋体" w:hAnsi="宋体" w:eastAsia="宋体" w:cs="宋体"/>
                <w:color w:val="auto"/>
                <w:spacing w:val="0"/>
                <w:w w:val="100"/>
                <w:kern w:val="2"/>
                <w:position w:val="0"/>
                <w:sz w:val="21"/>
                <w:szCs w:val="21"/>
                <w:highlight w:val="none"/>
                <w:vertAlign w:val="baseline"/>
                <w:lang w:val="en-US" w:eastAsia="zh-CN" w:bidi="ar-SA"/>
              </w:rPr>
            </w:pPr>
            <w:r>
              <w:rPr>
                <w:rFonts w:hint="eastAsia" w:cs="宋体"/>
                <w:color w:val="auto"/>
                <w:spacing w:val="0"/>
                <w:w w:val="100"/>
                <w:kern w:val="2"/>
                <w:position w:val="0"/>
                <w:sz w:val="21"/>
                <w:szCs w:val="21"/>
                <w:highlight w:val="none"/>
                <w:vertAlign w:val="baseline"/>
                <w:lang w:val="en-US" w:eastAsia="zh-CN" w:bidi="ar-SA"/>
              </w:rPr>
              <w:t>1</w:t>
            </w:r>
            <w:r>
              <w:rPr>
                <w:rFonts w:hint="eastAsia" w:ascii="宋体" w:hAnsi="宋体" w:eastAsia="宋体" w:cs="宋体"/>
                <w:color w:val="auto"/>
                <w:spacing w:val="0"/>
                <w:w w:val="100"/>
                <w:kern w:val="2"/>
                <w:position w:val="0"/>
                <w:sz w:val="21"/>
                <w:szCs w:val="21"/>
                <w:highlight w:val="none"/>
                <w:vertAlign w:val="baseline"/>
                <w:lang w:val="en-US" w:eastAsia="zh-CN" w:bidi="ar-SA"/>
              </w:rPr>
              <w:t>0分</w:t>
            </w:r>
          </w:p>
        </w:tc>
        <w:tc>
          <w:tcPr>
            <w:tcW w:w="66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40" w:lineRule="auto"/>
              <w:ind w:left="0" w:right="0"/>
              <w:jc w:val="both"/>
              <w:textAlignment w:val="auto"/>
              <w:rPr>
                <w:rFonts w:hint="eastAsia" w:ascii="宋体" w:hAnsi="宋体" w:eastAsia="宋体" w:cs="宋体"/>
                <w:color w:val="auto"/>
                <w:spacing w:val="0"/>
                <w:w w:val="100"/>
                <w:kern w:val="2"/>
                <w:position w:val="0"/>
                <w:sz w:val="21"/>
                <w:szCs w:val="21"/>
                <w:highlight w:val="none"/>
                <w:lang w:val="en-US" w:eastAsia="zh-CN" w:bidi="ar-SA"/>
              </w:rPr>
            </w:pPr>
            <w:r>
              <w:rPr>
                <w:rFonts w:hint="eastAsia" w:ascii="宋体" w:hAnsi="宋体" w:eastAsia="宋体" w:cs="宋体"/>
                <w:color w:val="auto"/>
                <w:spacing w:val="0"/>
                <w:w w:val="100"/>
                <w:kern w:val="2"/>
                <w:position w:val="0"/>
                <w:sz w:val="21"/>
                <w:szCs w:val="21"/>
                <w:highlight w:val="none"/>
                <w:lang w:val="en-US" w:eastAsia="zh-CN" w:bidi="ar-SA"/>
              </w:rPr>
              <w:t>投标单位的价格分统一按照下列公式计算：</w:t>
            </w:r>
          </w:p>
          <w:p>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40" w:lineRule="auto"/>
              <w:ind w:left="0" w:right="0"/>
              <w:jc w:val="both"/>
              <w:textAlignment w:val="auto"/>
              <w:rPr>
                <w:rFonts w:hint="eastAsia" w:ascii="宋体" w:hAnsi="宋体" w:eastAsia="宋体" w:cs="宋体"/>
                <w:color w:val="auto"/>
                <w:spacing w:val="0"/>
                <w:w w:val="100"/>
                <w:kern w:val="2"/>
                <w:position w:val="0"/>
                <w:sz w:val="21"/>
                <w:szCs w:val="21"/>
                <w:highlight w:val="none"/>
                <w:lang w:val="en-US" w:eastAsia="zh-CN" w:bidi="ar-SA"/>
              </w:rPr>
            </w:pPr>
            <w:r>
              <w:rPr>
                <w:rFonts w:hint="eastAsia" w:ascii="宋体" w:hAnsi="宋体" w:eastAsia="宋体" w:cs="宋体"/>
                <w:color w:val="auto"/>
                <w:spacing w:val="0"/>
                <w:w w:val="100"/>
                <w:kern w:val="2"/>
                <w:position w:val="0"/>
                <w:sz w:val="21"/>
                <w:szCs w:val="21"/>
                <w:highlight w:val="none"/>
                <w:lang w:val="en-US" w:eastAsia="zh-CN" w:bidi="ar-SA"/>
              </w:rPr>
              <w:t>响应报价得分=（评标基准价／响应报价）×</w:t>
            </w:r>
            <w:r>
              <w:rPr>
                <w:rFonts w:hint="eastAsia" w:cs="宋体"/>
                <w:color w:val="auto"/>
                <w:spacing w:val="0"/>
                <w:w w:val="100"/>
                <w:kern w:val="2"/>
                <w:position w:val="0"/>
                <w:sz w:val="21"/>
                <w:szCs w:val="21"/>
                <w:highlight w:val="none"/>
                <w:lang w:val="en-US" w:eastAsia="zh-CN" w:bidi="ar-SA"/>
              </w:rPr>
              <w:t>1</w:t>
            </w:r>
            <w:r>
              <w:rPr>
                <w:rFonts w:hint="eastAsia" w:ascii="宋体" w:hAnsi="宋体" w:eastAsia="宋体" w:cs="宋体"/>
                <w:color w:val="auto"/>
                <w:spacing w:val="0"/>
                <w:w w:val="100"/>
                <w:kern w:val="2"/>
                <w:position w:val="0"/>
                <w:sz w:val="21"/>
                <w:szCs w:val="21"/>
                <w:highlight w:val="none"/>
                <w:lang w:val="en-US" w:eastAsia="zh-CN" w:bidi="ar-SA"/>
              </w:rPr>
              <w:t>0%×100</w:t>
            </w:r>
          </w:p>
          <w:p>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40" w:lineRule="auto"/>
              <w:ind w:left="0" w:right="0"/>
              <w:jc w:val="both"/>
              <w:textAlignment w:val="auto"/>
              <w:rPr>
                <w:rFonts w:hint="eastAsia" w:ascii="宋体" w:hAnsi="宋体" w:eastAsia="宋体" w:cs="宋体"/>
                <w:color w:val="auto"/>
                <w:spacing w:val="0"/>
                <w:w w:val="100"/>
                <w:kern w:val="2"/>
                <w:position w:val="0"/>
                <w:sz w:val="21"/>
                <w:szCs w:val="21"/>
                <w:highlight w:val="none"/>
                <w:lang w:val="en-US" w:eastAsia="zh-CN" w:bidi="ar-SA"/>
              </w:rPr>
            </w:pPr>
            <w:r>
              <w:rPr>
                <w:rFonts w:hint="eastAsia" w:ascii="宋体" w:hAnsi="宋体" w:eastAsia="宋体" w:cs="宋体"/>
                <w:color w:val="auto"/>
                <w:spacing w:val="0"/>
                <w:w w:val="100"/>
                <w:kern w:val="2"/>
                <w:position w:val="0"/>
                <w:sz w:val="21"/>
                <w:szCs w:val="21"/>
                <w:highlight w:val="none"/>
                <w:lang w:val="en-US" w:eastAsia="zh-CN" w:bidi="ar-SA"/>
              </w:rPr>
              <w:t>备注：</w:t>
            </w:r>
          </w:p>
          <w:p>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40" w:lineRule="auto"/>
              <w:ind w:left="0" w:right="0"/>
              <w:jc w:val="both"/>
              <w:textAlignment w:val="auto"/>
              <w:rPr>
                <w:rFonts w:hint="eastAsia" w:ascii="宋体" w:hAnsi="宋体" w:eastAsia="宋体" w:cs="宋体"/>
                <w:color w:val="auto"/>
                <w:spacing w:val="0"/>
                <w:w w:val="100"/>
                <w:kern w:val="2"/>
                <w:position w:val="0"/>
                <w:sz w:val="21"/>
                <w:szCs w:val="21"/>
                <w:highlight w:val="none"/>
                <w:lang w:val="en-US" w:eastAsia="zh-CN" w:bidi="ar-SA"/>
              </w:rPr>
            </w:pPr>
            <w:r>
              <w:rPr>
                <w:rFonts w:hint="eastAsia" w:ascii="宋体" w:hAnsi="宋体" w:eastAsia="宋体" w:cs="宋体"/>
                <w:color w:val="auto"/>
                <w:spacing w:val="0"/>
                <w:w w:val="100"/>
                <w:kern w:val="2"/>
                <w:position w:val="0"/>
                <w:sz w:val="21"/>
                <w:szCs w:val="21"/>
                <w:highlight w:val="none"/>
                <w:lang w:val="en-US" w:eastAsia="zh-CN" w:bidi="ar-SA"/>
              </w:rPr>
              <w:t>1.响应报价评分采用低价优先法计算；</w:t>
            </w:r>
          </w:p>
          <w:p>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40" w:lineRule="auto"/>
              <w:ind w:left="0" w:right="0"/>
              <w:jc w:val="both"/>
              <w:textAlignment w:val="auto"/>
              <w:rPr>
                <w:rFonts w:hint="eastAsia" w:ascii="宋体" w:hAnsi="宋体" w:eastAsia="宋体" w:cs="宋体"/>
                <w:color w:val="auto"/>
                <w:spacing w:val="0"/>
                <w:w w:val="100"/>
                <w:kern w:val="2"/>
                <w:position w:val="0"/>
                <w:sz w:val="21"/>
                <w:szCs w:val="21"/>
                <w:highlight w:val="none"/>
                <w:vertAlign w:val="baseline"/>
                <w:lang w:val="en-US" w:eastAsia="zh-CN" w:bidi="ar-SA"/>
              </w:rPr>
            </w:pPr>
            <w:r>
              <w:rPr>
                <w:rFonts w:hint="eastAsia" w:ascii="宋体" w:hAnsi="宋体" w:eastAsia="宋体" w:cs="宋体"/>
                <w:color w:val="auto"/>
                <w:spacing w:val="0"/>
                <w:w w:val="100"/>
                <w:kern w:val="2"/>
                <w:position w:val="0"/>
                <w:sz w:val="21"/>
                <w:szCs w:val="21"/>
                <w:highlight w:val="none"/>
                <w:lang w:val="en-US" w:eastAsia="zh-CN" w:bidi="ar-SA"/>
              </w:rPr>
              <w:t>2.评标基准价：满足竞争性磋商文件要求</w:t>
            </w:r>
            <w:r>
              <w:rPr>
                <w:rFonts w:hint="eastAsia" w:cs="宋体"/>
                <w:color w:val="auto"/>
                <w:spacing w:val="0"/>
                <w:w w:val="100"/>
                <w:kern w:val="2"/>
                <w:position w:val="0"/>
                <w:sz w:val="21"/>
                <w:szCs w:val="21"/>
                <w:highlight w:val="none"/>
                <w:lang w:val="en-US" w:eastAsia="zh-CN" w:bidi="ar-SA"/>
              </w:rPr>
              <w:t>且</w:t>
            </w:r>
            <w:r>
              <w:rPr>
                <w:rFonts w:hint="eastAsia" w:ascii="宋体" w:hAnsi="宋体" w:eastAsia="宋体" w:cs="宋体"/>
                <w:color w:val="auto"/>
                <w:spacing w:val="0"/>
                <w:w w:val="100"/>
                <w:kern w:val="2"/>
                <w:position w:val="0"/>
                <w:sz w:val="21"/>
                <w:szCs w:val="21"/>
                <w:highlight w:val="none"/>
                <w:lang w:val="en-US" w:eastAsia="zh-CN" w:bidi="ar-SA"/>
              </w:rPr>
              <w:t>最低报价为评标基准价；</w:t>
            </w:r>
          </w:p>
        </w:tc>
      </w:tr>
    </w:tbl>
    <w:p>
      <w:pPr>
        <w:shd w:val="clear"/>
        <w:spacing w:line="240" w:lineRule="auto"/>
        <w:ind w:left="0" w:leftChars="0" w:right="0" w:rightChars="0" w:firstLine="0" w:firstLineChars="0"/>
        <w:jc w:val="center"/>
        <w:rPr>
          <w:rFonts w:hint="eastAsia" w:ascii="宋体" w:hAnsi="宋体" w:eastAsia="宋体" w:cs="宋体"/>
          <w:b/>
          <w:bCs/>
          <w:color w:val="auto"/>
          <w:spacing w:val="0"/>
          <w:w w:val="100"/>
          <w:position w:val="0"/>
          <w:sz w:val="22"/>
          <w:szCs w:val="22"/>
          <w:highlight w:val="none"/>
          <w:shd w:val="clear" w:color="auto" w:fill="auto"/>
          <w:lang w:val="zh-CN" w:eastAsia="zh-CN"/>
        </w:rPr>
      </w:pPr>
      <w:r>
        <w:rPr>
          <w:rFonts w:hint="eastAsia" w:ascii="宋体" w:hAnsi="宋体" w:eastAsia="宋体" w:cs="宋体"/>
          <w:b/>
          <w:bCs/>
          <w:color w:val="auto"/>
          <w:spacing w:val="0"/>
          <w:w w:val="100"/>
          <w:position w:val="0"/>
          <w:sz w:val="22"/>
          <w:szCs w:val="22"/>
          <w:highlight w:val="none"/>
          <w:shd w:val="clear" w:color="auto" w:fill="auto"/>
          <w:lang w:val="en-US" w:eastAsia="zh-CN"/>
        </w:rPr>
        <w:t>商务部分</w:t>
      </w:r>
      <w:r>
        <w:rPr>
          <w:rFonts w:hint="eastAsia" w:cs="宋体"/>
          <w:b/>
          <w:bCs/>
          <w:color w:val="auto"/>
          <w:spacing w:val="0"/>
          <w:w w:val="100"/>
          <w:position w:val="0"/>
          <w:sz w:val="22"/>
          <w:szCs w:val="22"/>
          <w:highlight w:val="none"/>
          <w:shd w:val="clear" w:color="auto" w:fill="auto"/>
          <w:lang w:val="en-US" w:eastAsia="zh-CN"/>
        </w:rPr>
        <w:t>4</w:t>
      </w:r>
      <w:r>
        <w:rPr>
          <w:rFonts w:hint="eastAsia" w:ascii="宋体" w:hAnsi="宋体" w:eastAsia="宋体" w:cs="宋体"/>
          <w:b/>
          <w:bCs/>
          <w:color w:val="auto"/>
          <w:spacing w:val="0"/>
          <w:w w:val="100"/>
          <w:position w:val="0"/>
          <w:sz w:val="22"/>
          <w:szCs w:val="22"/>
          <w:highlight w:val="none"/>
          <w:shd w:val="clear" w:color="auto" w:fill="auto"/>
          <w:lang w:val="en-US" w:eastAsia="zh-CN"/>
        </w:rPr>
        <w:t>5分</w:t>
      </w:r>
    </w:p>
    <w:tbl>
      <w:tblPr>
        <w:tblStyle w:val="26"/>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3"/>
        <w:gridCol w:w="1260"/>
        <w:gridCol w:w="692"/>
        <w:gridCol w:w="7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blHeader/>
          <w:jc w:val="center"/>
        </w:trPr>
        <w:tc>
          <w:tcPr>
            <w:tcW w:w="5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40" w:lineRule="auto"/>
              <w:ind w:left="0" w:leftChars="0" w:right="0"/>
              <w:jc w:val="center"/>
              <w:textAlignment w:val="auto"/>
              <w:rPr>
                <w:rFonts w:hint="eastAsia" w:ascii="宋体" w:hAnsi="宋体" w:eastAsia="宋体" w:cs="宋体"/>
                <w:color w:val="auto"/>
                <w:spacing w:val="0"/>
                <w:w w:val="100"/>
                <w:kern w:val="2"/>
                <w:position w:val="0"/>
                <w:sz w:val="21"/>
                <w:szCs w:val="21"/>
                <w:highlight w:val="none"/>
                <w:vertAlign w:val="baseline"/>
                <w:lang w:val="en-US" w:eastAsia="zh-CN" w:bidi="ar-SA"/>
              </w:rPr>
            </w:pPr>
            <w:r>
              <w:rPr>
                <w:rFonts w:hint="eastAsia" w:ascii="宋体" w:hAnsi="宋体" w:eastAsia="宋体" w:cs="宋体"/>
                <w:b/>
                <w:bCs/>
                <w:color w:val="auto"/>
                <w:spacing w:val="0"/>
                <w:w w:val="100"/>
                <w:kern w:val="2"/>
                <w:position w:val="0"/>
                <w:sz w:val="21"/>
                <w:szCs w:val="21"/>
                <w:highlight w:val="none"/>
                <w:vertAlign w:val="baseline"/>
                <w:lang w:val="en-US" w:eastAsia="zh-CN" w:bidi="ar-SA"/>
              </w:rPr>
              <w:t>序号</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40" w:lineRule="auto"/>
              <w:ind w:left="0" w:leftChars="0" w:right="0"/>
              <w:jc w:val="center"/>
              <w:textAlignment w:val="auto"/>
              <w:rPr>
                <w:rFonts w:hint="eastAsia" w:ascii="宋体" w:hAnsi="宋体" w:eastAsia="宋体" w:cs="宋体"/>
                <w:b w:val="0"/>
                <w:bCs w:val="0"/>
                <w:color w:val="auto"/>
                <w:spacing w:val="0"/>
                <w:w w:val="100"/>
                <w:kern w:val="2"/>
                <w:position w:val="0"/>
                <w:sz w:val="21"/>
                <w:szCs w:val="21"/>
                <w:highlight w:val="none"/>
                <w:vertAlign w:val="baseline"/>
                <w:lang w:val="en-US" w:eastAsia="zh-CN" w:bidi="ar-SA"/>
              </w:rPr>
            </w:pPr>
            <w:r>
              <w:rPr>
                <w:rFonts w:hint="eastAsia" w:ascii="宋体" w:hAnsi="宋体" w:eastAsia="宋体" w:cs="宋体"/>
                <w:b/>
                <w:bCs/>
                <w:color w:val="auto"/>
                <w:spacing w:val="0"/>
                <w:w w:val="100"/>
                <w:kern w:val="0"/>
                <w:position w:val="0"/>
                <w:sz w:val="21"/>
                <w:szCs w:val="21"/>
                <w:highlight w:val="none"/>
                <w:lang w:val="en-US" w:eastAsia="zh-CN" w:bidi="ar-SA"/>
              </w:rPr>
              <w:t>评审内容</w:t>
            </w:r>
          </w:p>
        </w:tc>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40" w:lineRule="auto"/>
              <w:ind w:left="0" w:leftChars="0" w:right="0"/>
              <w:jc w:val="center"/>
              <w:textAlignment w:val="auto"/>
              <w:rPr>
                <w:rFonts w:hint="eastAsia" w:ascii="宋体" w:hAnsi="宋体" w:eastAsia="宋体" w:cs="宋体"/>
                <w:color w:val="auto"/>
                <w:spacing w:val="0"/>
                <w:w w:val="100"/>
                <w:kern w:val="2"/>
                <w:position w:val="0"/>
                <w:sz w:val="21"/>
                <w:szCs w:val="21"/>
                <w:highlight w:val="none"/>
                <w:shd w:val="clear" w:color="auto" w:fill="auto"/>
                <w:lang w:val="en-US" w:eastAsia="zh-CN" w:bidi="ar-SA"/>
              </w:rPr>
            </w:pPr>
            <w:r>
              <w:rPr>
                <w:rFonts w:hint="eastAsia" w:ascii="宋体" w:hAnsi="宋体" w:eastAsia="宋体" w:cs="宋体"/>
                <w:b/>
                <w:bCs/>
                <w:color w:val="auto"/>
                <w:spacing w:val="0"/>
                <w:w w:val="100"/>
                <w:kern w:val="2"/>
                <w:position w:val="0"/>
                <w:sz w:val="21"/>
                <w:szCs w:val="21"/>
                <w:highlight w:val="none"/>
                <w:lang w:val="en-US" w:eastAsia="zh-CN" w:bidi="ar-SA"/>
              </w:rPr>
              <w:t>分值</w:t>
            </w:r>
          </w:p>
        </w:tc>
        <w:tc>
          <w:tcPr>
            <w:tcW w:w="70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40" w:lineRule="auto"/>
              <w:ind w:left="0" w:leftChars="0" w:right="0"/>
              <w:jc w:val="center"/>
              <w:textAlignment w:val="auto"/>
              <w:rPr>
                <w:rFonts w:hint="eastAsia" w:ascii="宋体" w:hAnsi="宋体" w:eastAsia="宋体" w:cs="宋体"/>
                <w:color w:val="auto"/>
                <w:spacing w:val="0"/>
                <w:w w:val="100"/>
                <w:kern w:val="2"/>
                <w:position w:val="0"/>
                <w:sz w:val="21"/>
                <w:szCs w:val="21"/>
                <w:highlight w:val="none"/>
                <w:shd w:val="clear" w:color="auto" w:fill="auto"/>
                <w:lang w:val="en-US" w:eastAsia="zh-CN" w:bidi="ar-SA"/>
              </w:rPr>
            </w:pPr>
            <w:r>
              <w:rPr>
                <w:rFonts w:hint="eastAsia" w:ascii="宋体" w:hAnsi="宋体" w:eastAsia="宋体" w:cs="宋体"/>
                <w:b/>
                <w:bCs/>
                <w:color w:val="auto"/>
                <w:spacing w:val="0"/>
                <w:w w:val="100"/>
                <w:kern w:val="2"/>
                <w:position w:val="0"/>
                <w:sz w:val="21"/>
                <w:szCs w:val="21"/>
                <w:highlight w:val="none"/>
                <w:lang w:val="en-US" w:eastAsia="zh-CN" w:bidi="ar-SA"/>
              </w:rPr>
              <w:t>评审细则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tblHeader/>
          <w:jc w:val="center"/>
        </w:trPr>
        <w:tc>
          <w:tcPr>
            <w:tcW w:w="5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40" w:lineRule="auto"/>
              <w:ind w:left="0" w:right="0"/>
              <w:jc w:val="center"/>
              <w:textAlignment w:val="auto"/>
              <w:rPr>
                <w:rFonts w:hint="eastAsia" w:ascii="宋体" w:hAnsi="宋体" w:eastAsia="宋体" w:cs="宋体"/>
                <w:color w:val="auto"/>
                <w:spacing w:val="0"/>
                <w:w w:val="100"/>
                <w:kern w:val="2"/>
                <w:position w:val="0"/>
                <w:sz w:val="21"/>
                <w:szCs w:val="21"/>
                <w:highlight w:val="none"/>
                <w:vertAlign w:val="baseline"/>
                <w:lang w:val="en-US" w:eastAsia="zh-CN" w:bidi="ar-SA"/>
              </w:rPr>
            </w:pPr>
            <w:r>
              <w:rPr>
                <w:rFonts w:hint="eastAsia" w:ascii="宋体" w:hAnsi="宋体" w:eastAsia="宋体" w:cs="宋体"/>
                <w:color w:val="auto"/>
                <w:spacing w:val="0"/>
                <w:w w:val="100"/>
                <w:kern w:val="2"/>
                <w:position w:val="0"/>
                <w:sz w:val="21"/>
                <w:szCs w:val="21"/>
                <w:highlight w:val="none"/>
                <w:vertAlign w:val="baseline"/>
                <w:lang w:val="en-US" w:eastAsia="zh-CN" w:bidi="ar-SA"/>
              </w:rPr>
              <w:t>1</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spacing w:before="0" w:after="0" w:line="240" w:lineRule="atLeast"/>
              <w:ind w:firstLine="0" w:firstLineChars="0"/>
              <w:jc w:val="center"/>
              <w:rPr>
                <w:rFonts w:hint="eastAsia" w:ascii="宋体" w:hAnsi="宋体" w:eastAsia="宋体" w:cs="宋体"/>
                <w:b w:val="0"/>
                <w:bCs w:val="0"/>
                <w:color w:val="auto"/>
                <w:spacing w:val="0"/>
                <w:w w:val="100"/>
                <w:kern w:val="0"/>
                <w:position w:val="0"/>
                <w:sz w:val="21"/>
                <w:szCs w:val="21"/>
                <w:highlight w:val="none"/>
                <w:vertAlign w:val="baseline"/>
                <w:lang w:val="en-US" w:eastAsia="zh-CN" w:bidi="ar-SA"/>
              </w:rPr>
            </w:pPr>
            <w:r>
              <w:rPr>
                <w:rFonts w:hint="eastAsia" w:ascii="宋体" w:hAnsi="宋体" w:eastAsia="宋体" w:cs="宋体"/>
                <w:sz w:val="21"/>
                <w:szCs w:val="21"/>
                <w:lang w:eastAsia="zh-CN"/>
              </w:rPr>
              <w:t>公司资质</w:t>
            </w:r>
          </w:p>
        </w:tc>
        <w:tc>
          <w:tcPr>
            <w:tcW w:w="692" w:type="dxa"/>
            <w:tcBorders>
              <w:top w:val="single" w:color="auto" w:sz="4" w:space="0"/>
              <w:left w:val="single" w:color="auto" w:sz="4" w:space="0"/>
              <w:bottom w:val="single" w:color="auto" w:sz="4" w:space="0"/>
              <w:right w:val="single" w:color="auto" w:sz="4" w:space="0"/>
            </w:tcBorders>
            <w:noWrap w:val="0"/>
            <w:vAlign w:val="center"/>
          </w:tcPr>
          <w:p>
            <w:pPr>
              <w:spacing w:before="0" w:after="0" w:line="240" w:lineRule="atLeast"/>
              <w:ind w:firstLine="0" w:firstLineChars="0"/>
              <w:jc w:val="center"/>
              <w:rPr>
                <w:rFonts w:hint="default" w:ascii="宋体" w:hAnsi="宋体" w:eastAsia="宋体" w:cs="宋体"/>
                <w:color w:val="auto"/>
                <w:spacing w:val="0"/>
                <w:w w:val="100"/>
                <w:kern w:val="0"/>
                <w:position w:val="0"/>
                <w:sz w:val="21"/>
                <w:szCs w:val="21"/>
                <w:highlight w:val="none"/>
                <w:vertAlign w:val="baseline"/>
                <w:lang w:val="en-US" w:eastAsia="zh-CN" w:bidi="ar-SA"/>
              </w:rPr>
            </w:pPr>
            <w:r>
              <w:rPr>
                <w:rFonts w:hint="eastAsia" w:ascii="宋体" w:hAnsi="宋体" w:eastAsia="宋体" w:cs="宋体"/>
                <w:sz w:val="21"/>
                <w:szCs w:val="21"/>
                <w:lang w:val="en-US" w:eastAsia="zh-CN"/>
              </w:rPr>
              <w:t>17分</w:t>
            </w:r>
          </w:p>
        </w:tc>
        <w:tc>
          <w:tcPr>
            <w:tcW w:w="7064"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before="0" w:after="0" w:line="240" w:lineRule="atLeast"/>
              <w:jc w:val="left"/>
              <w:rPr>
                <w:rFonts w:hint="eastAsia"/>
                <w:lang w:val="en-US" w:eastAsia="zh-CN"/>
              </w:rPr>
            </w:pPr>
            <w:r>
              <w:rPr>
                <w:rFonts w:hint="eastAsia"/>
                <w:lang w:val="en-US" w:eastAsia="zh-CN"/>
              </w:rPr>
              <w:t>1.供应商接受委托，为公平竞争审查业务培训进行授课的，有一个得0.5分，最多得3分。</w:t>
            </w:r>
          </w:p>
          <w:p>
            <w:pPr>
              <w:numPr>
                <w:ilvl w:val="0"/>
                <w:numId w:val="0"/>
              </w:numPr>
              <w:spacing w:before="0" w:after="0" w:line="240" w:lineRule="atLeast"/>
              <w:jc w:val="left"/>
              <w:rPr>
                <w:rFonts w:hint="default"/>
                <w:lang w:val="en-US" w:eastAsia="zh-CN"/>
              </w:rPr>
            </w:pPr>
            <w:r>
              <w:rPr>
                <w:rFonts w:hint="eastAsia"/>
                <w:lang w:val="en-US" w:eastAsia="zh-CN"/>
              </w:rPr>
              <w:t>2.供应商有反垄断或公平竞争审查相关研究课题，每提供一项得2分，最多得4分。</w:t>
            </w:r>
          </w:p>
          <w:p>
            <w:pPr>
              <w:spacing w:before="0" w:after="0" w:line="240" w:lineRule="atLeast"/>
              <w:ind w:firstLine="0" w:firstLineChars="0"/>
              <w:jc w:val="left"/>
              <w:rPr>
                <w:rFonts w:hint="eastAsia"/>
                <w:lang w:val="en-US" w:eastAsia="zh-CN"/>
              </w:rPr>
            </w:pPr>
            <w:r>
              <w:rPr>
                <w:rFonts w:hint="eastAsia"/>
                <w:lang w:val="en-US" w:eastAsia="zh-CN"/>
              </w:rPr>
              <w:t>3.供应商提供成型的系统演示（课件或录屏展示都可），系统演示完善，满足采购需求得10分；系统演示较为完善，较为满足采购需求得7分；系统演示基本完善，基本满足采购需求得5分；有系统演示，部分满足采购需求得3分；未提供不得分；最多10分。</w:t>
            </w:r>
          </w:p>
          <w:p>
            <w:pPr>
              <w:spacing w:before="0" w:after="0" w:line="240" w:lineRule="atLeast"/>
              <w:ind w:left="-38" w:firstLine="0" w:firstLineChars="0"/>
              <w:rPr>
                <w:rFonts w:hint="eastAsia" w:ascii="宋体" w:hAnsi="宋体" w:eastAsia="宋体" w:cs="宋体"/>
                <w:color w:val="auto"/>
                <w:sz w:val="21"/>
                <w:szCs w:val="21"/>
                <w:lang w:val="en-US" w:eastAsia="zh-CN"/>
              </w:rPr>
            </w:pPr>
            <w:r>
              <w:rPr>
                <w:rFonts w:hint="eastAsia" w:ascii="宋体" w:hAnsi="宋体" w:cs="宋体"/>
                <w:sz w:val="21"/>
                <w:szCs w:val="21"/>
                <w:lang w:val="en-US" w:eastAsia="zh-CN"/>
              </w:rPr>
              <w:t>注：</w:t>
            </w:r>
            <w:r>
              <w:rPr>
                <w:rFonts w:hint="eastAsia" w:cs="宋体"/>
                <w:color w:val="auto"/>
                <w:sz w:val="21"/>
                <w:szCs w:val="21"/>
                <w:lang w:val="en-US" w:eastAsia="zh-CN"/>
              </w:rPr>
              <w:t>（1）</w:t>
            </w:r>
            <w:r>
              <w:rPr>
                <w:rFonts w:hint="eastAsia" w:ascii="宋体" w:hAnsi="宋体" w:eastAsia="宋体" w:cs="宋体"/>
                <w:color w:val="auto"/>
                <w:sz w:val="21"/>
                <w:szCs w:val="21"/>
                <w:lang w:val="zh-CN" w:eastAsia="zh-CN"/>
              </w:rPr>
              <w:t>授课经验</w:t>
            </w:r>
            <w:r>
              <w:rPr>
                <w:rFonts w:hint="eastAsia" w:ascii="宋体" w:hAnsi="宋体" w:eastAsia="宋体" w:cs="宋体"/>
                <w:color w:val="auto"/>
                <w:sz w:val="21"/>
                <w:szCs w:val="21"/>
                <w:lang w:val="en-US" w:eastAsia="zh-CN"/>
              </w:rPr>
              <w:t>需提供委托供应商进行培训的相关证明材料。</w:t>
            </w:r>
          </w:p>
          <w:p>
            <w:pPr>
              <w:pStyle w:val="12"/>
              <w:rPr>
                <w:rFonts w:hint="default"/>
                <w:lang w:val="en-US" w:eastAsia="zh-CN"/>
              </w:rPr>
            </w:pPr>
            <w:r>
              <w:rPr>
                <w:rFonts w:hint="eastAsia" w:cs="宋体"/>
                <w:color w:val="auto"/>
                <w:sz w:val="21"/>
                <w:szCs w:val="21"/>
                <w:lang w:val="en-US" w:eastAsia="zh-CN"/>
              </w:rPr>
              <w:t>（2）</w:t>
            </w:r>
            <w:r>
              <w:rPr>
                <w:rFonts w:hint="eastAsia" w:ascii="宋体" w:hAnsi="宋体" w:eastAsia="宋体" w:cs="宋体"/>
                <w:color w:val="auto"/>
                <w:sz w:val="21"/>
                <w:szCs w:val="21"/>
                <w:lang w:val="zh-CN" w:eastAsia="zh-CN"/>
              </w:rPr>
              <w:t>提供包含课题研究内容的合同复印件或课题成果验收材料，且需体现由本次拟提供的项目团队参与，否则不得分。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7" w:hRule="atLeast"/>
          <w:tblHeader/>
          <w:jc w:val="center"/>
        </w:trPr>
        <w:tc>
          <w:tcPr>
            <w:tcW w:w="5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40" w:lineRule="auto"/>
              <w:ind w:left="0" w:right="0"/>
              <w:jc w:val="center"/>
              <w:textAlignment w:val="auto"/>
              <w:rPr>
                <w:rFonts w:hint="default" w:ascii="宋体" w:hAnsi="宋体" w:eastAsia="宋体" w:cs="宋体"/>
                <w:color w:val="auto"/>
                <w:spacing w:val="0"/>
                <w:w w:val="100"/>
                <w:kern w:val="2"/>
                <w:position w:val="0"/>
                <w:sz w:val="21"/>
                <w:szCs w:val="21"/>
                <w:highlight w:val="none"/>
                <w:vertAlign w:val="baseline"/>
                <w:lang w:val="en-US" w:eastAsia="zh-CN" w:bidi="ar-SA"/>
              </w:rPr>
            </w:pPr>
            <w:r>
              <w:rPr>
                <w:rFonts w:hint="eastAsia" w:ascii="宋体" w:hAnsi="宋体" w:eastAsia="宋体" w:cs="宋体"/>
                <w:color w:val="auto"/>
                <w:spacing w:val="0"/>
                <w:w w:val="100"/>
                <w:kern w:val="2"/>
                <w:position w:val="0"/>
                <w:sz w:val="21"/>
                <w:szCs w:val="21"/>
                <w:highlight w:val="none"/>
                <w:vertAlign w:val="baseline"/>
                <w:lang w:val="en-US" w:eastAsia="zh-CN" w:bidi="ar-SA"/>
              </w:rPr>
              <w:t>2</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spacing w:before="0" w:after="0" w:line="240" w:lineRule="atLeast"/>
              <w:ind w:left="-38" w:firstLine="0" w:firstLineChars="0"/>
              <w:jc w:val="center"/>
              <w:rPr>
                <w:rFonts w:hint="eastAsia" w:ascii="宋体" w:hAnsi="宋体" w:eastAsia="宋体" w:cs="宋体"/>
                <w:b w:val="0"/>
                <w:bCs w:val="0"/>
                <w:color w:val="auto"/>
                <w:spacing w:val="0"/>
                <w:w w:val="100"/>
                <w:kern w:val="0"/>
                <w:position w:val="0"/>
                <w:sz w:val="21"/>
                <w:szCs w:val="21"/>
                <w:highlight w:val="none"/>
                <w:vertAlign w:val="baseline"/>
                <w:lang w:val="en-US" w:eastAsia="zh-CN" w:bidi="ar-SA"/>
              </w:rPr>
            </w:pPr>
            <w:r>
              <w:rPr>
                <w:rFonts w:hint="eastAsia" w:ascii="宋体" w:hAnsi="宋体" w:eastAsia="宋体" w:cs="宋体"/>
                <w:color w:val="auto"/>
                <w:sz w:val="21"/>
                <w:szCs w:val="21"/>
              </w:rPr>
              <w:t>人员资质</w:t>
            </w:r>
          </w:p>
        </w:tc>
        <w:tc>
          <w:tcPr>
            <w:tcW w:w="692" w:type="dxa"/>
            <w:tcBorders>
              <w:top w:val="single" w:color="auto" w:sz="4" w:space="0"/>
              <w:left w:val="single" w:color="auto" w:sz="4" w:space="0"/>
              <w:bottom w:val="single" w:color="auto" w:sz="4" w:space="0"/>
              <w:right w:val="single" w:color="auto" w:sz="4" w:space="0"/>
            </w:tcBorders>
            <w:noWrap w:val="0"/>
            <w:vAlign w:val="center"/>
          </w:tcPr>
          <w:p>
            <w:pPr>
              <w:spacing w:before="0" w:after="0" w:line="240" w:lineRule="atLeast"/>
              <w:ind w:left="-38" w:leftChars="0" w:firstLine="0" w:firstLineChars="0"/>
              <w:jc w:val="center"/>
              <w:rPr>
                <w:rFonts w:hint="default" w:ascii="宋体" w:hAnsi="宋体" w:eastAsia="宋体" w:cs="宋体"/>
                <w:color w:val="auto"/>
                <w:spacing w:val="0"/>
                <w:w w:val="100"/>
                <w:kern w:val="0"/>
                <w:position w:val="0"/>
                <w:sz w:val="21"/>
                <w:szCs w:val="21"/>
                <w:highlight w:val="none"/>
                <w:vertAlign w:val="baseline"/>
                <w:lang w:val="en-US" w:eastAsia="zh-CN" w:bidi="ar-SA"/>
              </w:rPr>
            </w:pP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分</w:t>
            </w:r>
          </w:p>
        </w:tc>
        <w:tc>
          <w:tcPr>
            <w:tcW w:w="7064"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before="0" w:after="0" w:line="240" w:lineRule="atLeast"/>
              <w:ind w:left="-38" w:leftChars="0" w:firstLine="0" w:firstLineChars="0"/>
              <w:jc w:val="left"/>
              <w:rPr>
                <w:rFonts w:hint="eastAsia"/>
                <w:lang w:val="en-US" w:eastAsia="zh-CN"/>
              </w:rPr>
            </w:pPr>
            <w:r>
              <w:rPr>
                <w:rFonts w:hint="eastAsia"/>
                <w:lang w:val="en-US" w:eastAsia="zh-CN"/>
              </w:rPr>
              <w:t>投入本项目的服务团队人员数量5人及以上，其中每配备具有公平竞争审查项目经验的人员，每个得1分，最高得5分。投入本项目的服务团队人员数量不足5人的不得分。</w:t>
            </w:r>
          </w:p>
          <w:p>
            <w:pPr>
              <w:pStyle w:val="12"/>
              <w:rPr>
                <w:rFonts w:hint="default"/>
                <w:lang w:val="en-US" w:eastAsia="zh-CN"/>
              </w:rPr>
            </w:pPr>
            <w:r>
              <w:rPr>
                <w:rFonts w:hint="eastAsia" w:ascii="宋体" w:hAnsi="宋体" w:eastAsia="宋体" w:cs="宋体"/>
                <w:color w:val="auto"/>
                <w:sz w:val="21"/>
                <w:szCs w:val="21"/>
                <w:lang w:val="en-US" w:eastAsia="zh-CN"/>
              </w:rPr>
              <w:t>注：</w:t>
            </w:r>
            <w:r>
              <w:rPr>
                <w:rFonts w:hint="eastAsia" w:ascii="宋体" w:hAnsi="宋体" w:eastAsia="宋体" w:cs="宋体"/>
                <w:color w:val="auto"/>
                <w:sz w:val="21"/>
                <w:szCs w:val="21"/>
                <w:lang w:val="zh-CN" w:eastAsia="zh-CN"/>
              </w:rPr>
              <w:t>提供上述团队人员参与公平竞争审查项目合同及在本单位任职的证明材料</w:t>
            </w:r>
            <w:r>
              <w:rPr>
                <w:rFonts w:hint="eastAsia" w:ascii="宋体" w:hAnsi="宋体" w:eastAsia="宋体" w:cs="宋体"/>
                <w:color w:val="auto"/>
                <w:sz w:val="21"/>
                <w:szCs w:val="21"/>
                <w:lang w:val="en-US" w:eastAsia="zh-CN"/>
              </w:rPr>
              <w:t>,提供2022年供应商为其缴纳的任意一月的社保证明并加盖公章。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tblHeader/>
          <w:jc w:val="center"/>
        </w:trPr>
        <w:tc>
          <w:tcPr>
            <w:tcW w:w="5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40" w:lineRule="auto"/>
              <w:ind w:left="0" w:right="0"/>
              <w:jc w:val="center"/>
              <w:textAlignment w:val="auto"/>
              <w:rPr>
                <w:rFonts w:hint="eastAsia" w:ascii="宋体" w:hAnsi="宋体" w:eastAsia="宋体" w:cs="宋体"/>
                <w:color w:val="auto"/>
                <w:spacing w:val="0"/>
                <w:w w:val="100"/>
                <w:kern w:val="2"/>
                <w:position w:val="0"/>
                <w:sz w:val="21"/>
                <w:szCs w:val="21"/>
                <w:highlight w:val="none"/>
                <w:vertAlign w:val="baseline"/>
                <w:lang w:val="en-US" w:eastAsia="zh-CN" w:bidi="ar-SA"/>
              </w:rPr>
            </w:pPr>
            <w:r>
              <w:rPr>
                <w:rFonts w:hint="eastAsia" w:ascii="宋体" w:hAnsi="宋体" w:eastAsia="宋体" w:cs="宋体"/>
                <w:color w:val="auto"/>
                <w:spacing w:val="0"/>
                <w:w w:val="100"/>
                <w:kern w:val="2"/>
                <w:position w:val="0"/>
                <w:sz w:val="21"/>
                <w:szCs w:val="21"/>
                <w:highlight w:val="none"/>
                <w:vertAlign w:val="baseline"/>
                <w:lang w:val="en-US" w:eastAsia="zh-CN" w:bidi="ar-SA"/>
              </w:rPr>
              <w:t>3</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spacing w:before="0" w:after="0" w:line="240" w:lineRule="atLeast"/>
              <w:ind w:left="-38" w:firstLine="0" w:firstLineChars="0"/>
              <w:jc w:val="center"/>
              <w:rPr>
                <w:rFonts w:hint="eastAsia" w:ascii="宋体" w:hAnsi="宋体" w:eastAsia="宋体" w:cs="宋体"/>
                <w:color w:val="auto"/>
                <w:spacing w:val="0"/>
                <w:w w:val="100"/>
                <w:kern w:val="0"/>
                <w:position w:val="0"/>
                <w:sz w:val="21"/>
                <w:szCs w:val="21"/>
                <w:highlight w:val="none"/>
                <w:lang w:val="en-US" w:eastAsia="zh-CN" w:bidi="ar"/>
              </w:rPr>
            </w:pPr>
            <w:r>
              <w:rPr>
                <w:rFonts w:hint="eastAsia" w:ascii="宋体" w:hAnsi="宋体" w:eastAsia="宋体" w:cs="宋体"/>
                <w:color w:val="auto"/>
                <w:sz w:val="21"/>
                <w:szCs w:val="21"/>
                <w:lang w:val="en-US"/>
              </w:rPr>
              <w:t>企业业绩</w:t>
            </w:r>
          </w:p>
        </w:tc>
        <w:tc>
          <w:tcPr>
            <w:tcW w:w="692" w:type="dxa"/>
            <w:tcBorders>
              <w:top w:val="single" w:color="auto" w:sz="4" w:space="0"/>
              <w:left w:val="single" w:color="auto" w:sz="4" w:space="0"/>
              <w:bottom w:val="single" w:color="auto" w:sz="4" w:space="0"/>
              <w:right w:val="single" w:color="auto" w:sz="4" w:space="0"/>
            </w:tcBorders>
            <w:noWrap w:val="0"/>
            <w:vAlign w:val="center"/>
          </w:tcPr>
          <w:p>
            <w:pPr>
              <w:spacing w:before="0" w:after="0" w:line="240" w:lineRule="atLeast"/>
              <w:ind w:left="-38" w:leftChars="0" w:firstLine="0" w:firstLineChars="0"/>
              <w:jc w:val="center"/>
              <w:rPr>
                <w:rFonts w:hint="default" w:ascii="宋体" w:hAnsi="宋体" w:eastAsia="宋体" w:cs="宋体"/>
                <w:color w:val="auto"/>
                <w:spacing w:val="0"/>
                <w:w w:val="100"/>
                <w:kern w:val="0"/>
                <w:position w:val="0"/>
                <w:sz w:val="21"/>
                <w:szCs w:val="21"/>
                <w:highlight w:val="none"/>
                <w:vertAlign w:val="baseline"/>
                <w:lang w:val="en-US" w:eastAsia="zh-CN" w:bidi="zh-CN"/>
              </w:rPr>
            </w:pPr>
            <w:r>
              <w:rPr>
                <w:rFonts w:hint="eastAsia" w:ascii="宋体" w:hAnsi="宋体" w:eastAsia="宋体" w:cs="宋体"/>
                <w:color w:val="auto"/>
                <w:sz w:val="21"/>
                <w:szCs w:val="21"/>
                <w:lang w:val="en-US"/>
              </w:rPr>
              <w:t>1</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lang w:val="en-US"/>
              </w:rPr>
              <w:t>分</w:t>
            </w:r>
          </w:p>
        </w:tc>
        <w:tc>
          <w:tcPr>
            <w:tcW w:w="7064" w:type="dxa"/>
            <w:tcBorders>
              <w:top w:val="single" w:color="auto" w:sz="4" w:space="0"/>
              <w:left w:val="single" w:color="auto" w:sz="4" w:space="0"/>
              <w:bottom w:val="single" w:color="auto" w:sz="4" w:space="0"/>
              <w:right w:val="single" w:color="auto" w:sz="4" w:space="0"/>
            </w:tcBorders>
            <w:noWrap w:val="0"/>
            <w:vAlign w:val="center"/>
          </w:tcPr>
          <w:p>
            <w:pPr>
              <w:spacing w:before="0" w:after="0" w:line="240" w:lineRule="atLeast"/>
              <w:ind w:left="-38" w:firstLine="0" w:firstLineChars="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供应商组织实施过公平竞争审查工作第三方评估项目，省级项目一个</w:t>
            </w:r>
            <w:r>
              <w:rPr>
                <w:rFonts w:hint="eastAsia" w:cs="宋体"/>
                <w:color w:val="auto"/>
                <w:sz w:val="21"/>
                <w:szCs w:val="21"/>
                <w:lang w:val="en-US" w:eastAsia="zh-CN"/>
              </w:rPr>
              <w:t>1</w:t>
            </w:r>
            <w:r>
              <w:rPr>
                <w:rFonts w:hint="eastAsia" w:ascii="宋体" w:hAnsi="宋体" w:eastAsia="宋体" w:cs="宋体"/>
                <w:color w:val="auto"/>
                <w:sz w:val="21"/>
                <w:szCs w:val="21"/>
                <w:lang w:val="en-US" w:eastAsia="zh-CN"/>
              </w:rPr>
              <w:t>分，地市（县）级项目一个</w:t>
            </w:r>
            <w:r>
              <w:rPr>
                <w:rFonts w:hint="eastAsia" w:cs="宋体"/>
                <w:color w:val="auto"/>
                <w:sz w:val="21"/>
                <w:szCs w:val="21"/>
                <w:lang w:val="en-US" w:eastAsia="zh-CN"/>
              </w:rPr>
              <w:t>0</w:t>
            </w:r>
            <w:r>
              <w:rPr>
                <w:rFonts w:hint="default" w:ascii="宋体" w:hAnsi="宋体" w:eastAsia="宋体" w:cs="宋体"/>
                <w:color w:val="auto"/>
                <w:sz w:val="21"/>
                <w:szCs w:val="21"/>
                <w:lang w:val="en-US" w:eastAsia="zh-CN"/>
              </w:rPr>
              <w:t>.5</w:t>
            </w:r>
            <w:r>
              <w:rPr>
                <w:rFonts w:hint="eastAsia" w:ascii="宋体" w:hAnsi="宋体" w:eastAsia="宋体" w:cs="宋体"/>
                <w:color w:val="auto"/>
                <w:sz w:val="21"/>
                <w:szCs w:val="21"/>
                <w:lang w:val="en-US" w:eastAsia="zh-CN"/>
              </w:rPr>
              <w:t>分，最多得</w:t>
            </w:r>
            <w:r>
              <w:rPr>
                <w:rFonts w:hint="default" w:ascii="宋体" w:hAnsi="宋体" w:eastAsia="宋体" w:cs="宋体"/>
                <w:color w:val="auto"/>
                <w:sz w:val="21"/>
                <w:szCs w:val="21"/>
                <w:lang w:val="en-US" w:eastAsia="zh-CN"/>
              </w:rPr>
              <w:t>1</w:t>
            </w:r>
            <w:r>
              <w:rPr>
                <w:rFonts w:hint="eastAsia" w:ascii="宋体" w:hAnsi="宋体" w:eastAsia="宋体" w:cs="宋体"/>
                <w:color w:val="auto"/>
                <w:sz w:val="21"/>
                <w:szCs w:val="21"/>
                <w:lang w:val="en-US" w:eastAsia="zh-CN"/>
              </w:rPr>
              <w:t>5分。</w:t>
            </w:r>
          </w:p>
          <w:p>
            <w:pPr>
              <w:spacing w:before="0" w:after="0" w:line="240" w:lineRule="atLeast"/>
              <w:jc w:val="left"/>
              <w:rPr>
                <w:rFonts w:hint="default" w:ascii="宋体" w:hAnsi="宋体" w:eastAsia="宋体" w:cs="宋体"/>
                <w:color w:val="auto"/>
                <w:spacing w:val="0"/>
                <w:w w:val="100"/>
                <w:kern w:val="0"/>
                <w:position w:val="0"/>
                <w:sz w:val="21"/>
                <w:szCs w:val="21"/>
                <w:highlight w:val="none"/>
                <w:lang w:val="en-US" w:eastAsia="zh-CN" w:bidi="zh-CN"/>
              </w:rPr>
            </w:pPr>
            <w:r>
              <w:rPr>
                <w:rFonts w:hint="eastAsia" w:cs="宋体"/>
                <w:color w:val="auto"/>
                <w:spacing w:val="0"/>
                <w:w w:val="100"/>
                <w:kern w:val="0"/>
                <w:position w:val="0"/>
                <w:sz w:val="21"/>
                <w:szCs w:val="21"/>
                <w:highlight w:val="none"/>
                <w:lang w:val="en-US" w:eastAsia="zh-CN" w:bidi="zh-CN"/>
              </w:rPr>
              <w:t>注：</w:t>
            </w:r>
            <w:r>
              <w:rPr>
                <w:rFonts w:hint="eastAsia" w:ascii="宋体" w:hAnsi="宋体" w:eastAsia="宋体" w:cs="宋体"/>
                <w:color w:val="auto"/>
                <w:sz w:val="21"/>
                <w:szCs w:val="21"/>
                <w:lang w:val="zh-CN" w:bidi="zh-CN"/>
              </w:rPr>
              <w:t>提供</w:t>
            </w:r>
            <w:r>
              <w:rPr>
                <w:rFonts w:hint="eastAsia" w:ascii="宋体" w:hAnsi="宋体" w:eastAsia="宋体" w:cs="宋体"/>
                <w:color w:val="auto"/>
                <w:sz w:val="21"/>
                <w:szCs w:val="21"/>
                <w:lang w:val="zh-CN"/>
              </w:rPr>
              <w:t>合同复印件加盖公章（或中标通知书复印件）。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tblHeader/>
          <w:jc w:val="center"/>
        </w:trPr>
        <w:tc>
          <w:tcPr>
            <w:tcW w:w="5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40" w:lineRule="auto"/>
              <w:ind w:left="0" w:right="0"/>
              <w:jc w:val="center"/>
              <w:textAlignment w:val="auto"/>
              <w:rPr>
                <w:rFonts w:hint="default" w:ascii="宋体" w:hAnsi="宋体" w:eastAsia="宋体" w:cs="宋体"/>
                <w:color w:val="auto"/>
                <w:spacing w:val="0"/>
                <w:w w:val="100"/>
                <w:kern w:val="2"/>
                <w:position w:val="0"/>
                <w:sz w:val="21"/>
                <w:szCs w:val="21"/>
                <w:highlight w:val="none"/>
                <w:vertAlign w:val="baseline"/>
                <w:lang w:val="en-US" w:eastAsia="zh-CN" w:bidi="ar-SA"/>
              </w:rPr>
            </w:pPr>
            <w:r>
              <w:rPr>
                <w:rFonts w:hint="eastAsia" w:cs="宋体"/>
                <w:color w:val="auto"/>
                <w:spacing w:val="0"/>
                <w:w w:val="100"/>
                <w:kern w:val="2"/>
                <w:position w:val="0"/>
                <w:sz w:val="21"/>
                <w:szCs w:val="21"/>
                <w:highlight w:val="none"/>
                <w:vertAlign w:val="baseline"/>
                <w:lang w:val="en-US" w:eastAsia="zh-CN" w:bidi="ar-SA"/>
              </w:rPr>
              <w:t>4</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spacing w:before="0" w:after="0" w:line="240" w:lineRule="atLeast"/>
              <w:ind w:left="-38" w:firstLine="0" w:firstLineChars="0"/>
              <w:jc w:val="center"/>
              <w:rPr>
                <w:rFonts w:hint="eastAsia" w:ascii="宋体" w:hAnsi="宋体" w:eastAsia="宋体" w:cs="宋体"/>
                <w:color w:val="auto"/>
                <w:spacing w:val="0"/>
                <w:w w:val="100"/>
                <w:kern w:val="0"/>
                <w:position w:val="0"/>
                <w:sz w:val="21"/>
                <w:szCs w:val="21"/>
                <w:highlight w:val="none"/>
                <w:lang w:val="en-US" w:eastAsia="zh-CN" w:bidi="ar"/>
              </w:rPr>
            </w:pPr>
            <w:r>
              <w:rPr>
                <w:rFonts w:hint="eastAsia" w:ascii="宋体" w:hAnsi="宋体" w:eastAsia="宋体" w:cs="宋体"/>
                <w:color w:val="auto"/>
                <w:sz w:val="21"/>
                <w:szCs w:val="21"/>
                <w:lang w:val="en-US"/>
              </w:rPr>
              <w:t>业主满意度</w:t>
            </w:r>
          </w:p>
        </w:tc>
        <w:tc>
          <w:tcPr>
            <w:tcW w:w="692" w:type="dxa"/>
            <w:tcBorders>
              <w:top w:val="single" w:color="auto" w:sz="4" w:space="0"/>
              <w:left w:val="single" w:color="auto" w:sz="4" w:space="0"/>
              <w:bottom w:val="single" w:color="auto" w:sz="4" w:space="0"/>
              <w:right w:val="single" w:color="auto" w:sz="4" w:space="0"/>
            </w:tcBorders>
            <w:noWrap w:val="0"/>
            <w:vAlign w:val="center"/>
          </w:tcPr>
          <w:p>
            <w:pPr>
              <w:spacing w:before="0" w:after="0" w:line="240" w:lineRule="atLeast"/>
              <w:ind w:left="-38" w:leftChars="0" w:firstLine="0" w:firstLineChars="0"/>
              <w:jc w:val="center"/>
              <w:rPr>
                <w:rFonts w:hint="default" w:ascii="宋体" w:hAnsi="宋体" w:eastAsia="宋体" w:cs="宋体"/>
                <w:color w:val="auto"/>
                <w:spacing w:val="0"/>
                <w:w w:val="100"/>
                <w:kern w:val="0"/>
                <w:position w:val="0"/>
                <w:sz w:val="21"/>
                <w:szCs w:val="21"/>
                <w:highlight w:val="none"/>
                <w:vertAlign w:val="baseline"/>
                <w:lang w:val="en-US" w:eastAsia="zh-CN" w:bidi="zh-CN"/>
              </w:rPr>
            </w:pPr>
            <w:r>
              <w:rPr>
                <w:rFonts w:hint="eastAsia" w:ascii="宋体" w:hAnsi="宋体" w:eastAsia="宋体" w:cs="宋体"/>
                <w:color w:val="auto"/>
                <w:sz w:val="21"/>
                <w:szCs w:val="21"/>
                <w:lang w:val="en-US" w:eastAsia="zh-CN"/>
              </w:rPr>
              <w:t>8分</w:t>
            </w:r>
          </w:p>
        </w:tc>
        <w:tc>
          <w:tcPr>
            <w:tcW w:w="7064" w:type="dxa"/>
            <w:tcBorders>
              <w:top w:val="single" w:color="auto" w:sz="4" w:space="0"/>
              <w:left w:val="single" w:color="auto" w:sz="4" w:space="0"/>
              <w:bottom w:val="single" w:color="auto" w:sz="4" w:space="0"/>
              <w:right w:val="single" w:color="auto" w:sz="4" w:space="0"/>
            </w:tcBorders>
            <w:noWrap w:val="0"/>
            <w:vAlign w:val="center"/>
          </w:tcPr>
          <w:p>
            <w:pPr>
              <w:spacing w:before="0" w:after="0" w:line="240" w:lineRule="atLeast"/>
              <w:ind w:left="-38" w:leftChars="0" w:firstLine="0" w:firstLineChars="0"/>
              <w:jc w:val="left"/>
              <w:rPr>
                <w:rFonts w:hint="eastAsia"/>
                <w:lang w:val="en-US" w:eastAsia="zh-CN"/>
              </w:rPr>
            </w:pPr>
            <w:r>
              <w:rPr>
                <w:rFonts w:hint="eastAsia"/>
                <w:lang w:val="en-US" w:eastAsia="zh-CN"/>
              </w:rPr>
              <w:t>供应商提供的上述业绩，获得业主认可的，一个得1分，最多得8分。</w:t>
            </w:r>
          </w:p>
          <w:p>
            <w:pPr>
              <w:pStyle w:val="12"/>
              <w:rPr>
                <w:rFonts w:hint="default"/>
                <w:lang w:val="en-US" w:eastAsia="zh-CN"/>
              </w:rPr>
            </w:pPr>
            <w:r>
              <w:rPr>
                <w:rFonts w:hint="eastAsia" w:ascii="宋体" w:hAnsi="宋体" w:eastAsia="宋体" w:cs="宋体"/>
                <w:color w:val="auto"/>
                <w:sz w:val="21"/>
                <w:szCs w:val="21"/>
                <w:lang w:val="en-US" w:eastAsia="zh-CN"/>
              </w:rPr>
              <w:t>注：</w:t>
            </w:r>
            <w:r>
              <w:rPr>
                <w:rFonts w:hint="eastAsia" w:ascii="宋体" w:hAnsi="宋体" w:eastAsia="宋体" w:cs="宋体"/>
                <w:color w:val="auto"/>
                <w:sz w:val="21"/>
                <w:szCs w:val="21"/>
                <w:lang w:val="zh-CN"/>
              </w:rPr>
              <w:t>需提</w:t>
            </w:r>
            <w:r>
              <w:rPr>
                <w:rFonts w:hint="eastAsia" w:ascii="宋体" w:hAnsi="宋体" w:eastAsia="宋体" w:cs="宋体"/>
                <w:color w:val="auto"/>
                <w:sz w:val="21"/>
                <w:szCs w:val="21"/>
                <w:lang w:val="en-US" w:eastAsia="zh-CN"/>
              </w:rPr>
              <w:t>供</w:t>
            </w:r>
            <w:r>
              <w:rPr>
                <w:rFonts w:hint="eastAsia" w:ascii="宋体" w:hAnsi="宋体" w:eastAsia="宋体" w:cs="宋体"/>
                <w:color w:val="auto"/>
                <w:sz w:val="21"/>
                <w:szCs w:val="21"/>
                <w:lang w:val="zh-CN"/>
              </w:rPr>
              <w:t>项目验收报告材料复印件</w:t>
            </w:r>
            <w:r>
              <w:rPr>
                <w:rFonts w:hint="eastAsia" w:ascii="宋体" w:hAnsi="宋体" w:eastAsia="宋体" w:cs="宋体"/>
                <w:color w:val="auto"/>
                <w:sz w:val="21"/>
                <w:szCs w:val="21"/>
                <w:lang w:val="en-US" w:eastAsia="zh-CN"/>
              </w:rPr>
              <w:t>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tblHeader/>
          <w:jc w:val="center"/>
        </w:trPr>
        <w:tc>
          <w:tcPr>
            <w:tcW w:w="184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auto"/>
              <w:kinsoku/>
              <w:wordWrap/>
              <w:overflowPunct/>
              <w:topLinePunct w:val="0"/>
              <w:autoSpaceDE w:val="0"/>
              <w:autoSpaceDN w:val="0"/>
              <w:bidi w:val="0"/>
              <w:snapToGrid/>
              <w:spacing w:before="0" w:after="0" w:line="240" w:lineRule="auto"/>
              <w:ind w:left="0" w:leftChars="0" w:right="0" w:rightChars="0"/>
              <w:jc w:val="center"/>
              <w:textAlignment w:val="auto"/>
              <w:rPr>
                <w:rFonts w:hint="eastAsia" w:ascii="宋体" w:hAnsi="宋体" w:eastAsia="宋体" w:cs="宋体"/>
                <w:color w:val="auto"/>
                <w:spacing w:val="0"/>
                <w:w w:val="100"/>
                <w:kern w:val="0"/>
                <w:position w:val="0"/>
                <w:sz w:val="21"/>
                <w:szCs w:val="21"/>
                <w:highlight w:val="none"/>
                <w:shd w:val="clear" w:color="auto" w:fill="auto"/>
                <w:lang w:val="en-US" w:eastAsia="zh-CN" w:bidi="ar-SA"/>
              </w:rPr>
            </w:pPr>
            <w:r>
              <w:rPr>
                <w:rFonts w:hint="eastAsia" w:ascii="宋体" w:hAnsi="宋体" w:eastAsia="宋体" w:cs="宋体"/>
                <w:color w:val="auto"/>
                <w:spacing w:val="0"/>
                <w:w w:val="100"/>
                <w:kern w:val="0"/>
                <w:position w:val="0"/>
                <w:sz w:val="21"/>
                <w:szCs w:val="21"/>
                <w:highlight w:val="none"/>
                <w:shd w:val="clear" w:color="auto" w:fill="auto"/>
                <w:lang w:val="en-US" w:eastAsia="zh-CN" w:bidi="ar-SA"/>
              </w:rPr>
              <w:t>合计</w:t>
            </w:r>
          </w:p>
        </w:tc>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auto"/>
              <w:kinsoku/>
              <w:wordWrap/>
              <w:overflowPunct/>
              <w:topLinePunct w:val="0"/>
              <w:autoSpaceDE w:val="0"/>
              <w:autoSpaceDN w:val="0"/>
              <w:bidi w:val="0"/>
              <w:snapToGrid/>
              <w:spacing w:before="0" w:after="0" w:line="240" w:lineRule="auto"/>
              <w:ind w:left="0" w:leftChars="0" w:right="0" w:rightChars="0"/>
              <w:jc w:val="center"/>
              <w:textAlignment w:val="auto"/>
              <w:rPr>
                <w:rFonts w:hint="eastAsia" w:ascii="宋体" w:hAnsi="宋体" w:eastAsia="宋体" w:cs="宋体"/>
                <w:color w:val="auto"/>
                <w:spacing w:val="0"/>
                <w:w w:val="100"/>
                <w:kern w:val="0"/>
                <w:position w:val="0"/>
                <w:sz w:val="21"/>
                <w:szCs w:val="21"/>
                <w:highlight w:val="none"/>
                <w:shd w:val="clear" w:color="auto" w:fill="auto"/>
                <w:lang w:val="en-US" w:eastAsia="zh-CN" w:bidi="ar-SA"/>
              </w:rPr>
            </w:pPr>
            <w:r>
              <w:rPr>
                <w:rFonts w:hint="eastAsia" w:cs="宋体"/>
                <w:color w:val="auto"/>
                <w:spacing w:val="0"/>
                <w:w w:val="100"/>
                <w:kern w:val="0"/>
                <w:position w:val="0"/>
                <w:sz w:val="21"/>
                <w:szCs w:val="21"/>
                <w:highlight w:val="none"/>
                <w:shd w:val="clear" w:color="auto" w:fill="auto"/>
                <w:lang w:val="en-US" w:eastAsia="zh-CN" w:bidi="ar-SA"/>
              </w:rPr>
              <w:t>4</w:t>
            </w:r>
            <w:r>
              <w:rPr>
                <w:rFonts w:hint="eastAsia" w:ascii="宋体" w:hAnsi="宋体" w:eastAsia="宋体" w:cs="宋体"/>
                <w:color w:val="auto"/>
                <w:spacing w:val="0"/>
                <w:w w:val="100"/>
                <w:kern w:val="0"/>
                <w:position w:val="0"/>
                <w:sz w:val="21"/>
                <w:szCs w:val="21"/>
                <w:highlight w:val="none"/>
                <w:shd w:val="clear" w:color="auto" w:fill="auto"/>
                <w:lang w:val="en-US" w:eastAsia="zh-CN" w:bidi="ar-SA"/>
              </w:rPr>
              <w:t>5分</w:t>
            </w:r>
          </w:p>
        </w:tc>
        <w:tc>
          <w:tcPr>
            <w:tcW w:w="70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auto"/>
              <w:kinsoku/>
              <w:wordWrap/>
              <w:overflowPunct/>
              <w:topLinePunct w:val="0"/>
              <w:autoSpaceDE w:val="0"/>
              <w:autoSpaceDN w:val="0"/>
              <w:bidi w:val="0"/>
              <w:snapToGrid/>
              <w:spacing w:before="0" w:after="0" w:line="240" w:lineRule="auto"/>
              <w:ind w:left="0" w:leftChars="0" w:right="0" w:rightChars="0"/>
              <w:jc w:val="both"/>
              <w:textAlignment w:val="auto"/>
              <w:rPr>
                <w:rFonts w:hint="eastAsia" w:ascii="宋体" w:hAnsi="宋体" w:eastAsia="宋体" w:cs="宋体"/>
                <w:color w:val="auto"/>
                <w:spacing w:val="0"/>
                <w:w w:val="100"/>
                <w:kern w:val="0"/>
                <w:position w:val="0"/>
                <w:sz w:val="21"/>
                <w:szCs w:val="21"/>
                <w:highlight w:val="none"/>
                <w:shd w:val="clear" w:color="auto" w:fill="auto"/>
                <w:lang w:val="en-US" w:eastAsia="zh-CN" w:bidi="zh-CN"/>
              </w:rPr>
            </w:pPr>
          </w:p>
        </w:tc>
      </w:tr>
    </w:tbl>
    <w:p>
      <w:pPr>
        <w:shd w:val="clear"/>
        <w:spacing w:line="240" w:lineRule="auto"/>
        <w:ind w:left="0" w:leftChars="0" w:right="0" w:rightChars="0" w:firstLine="0" w:firstLineChars="0"/>
        <w:jc w:val="center"/>
        <w:rPr>
          <w:rFonts w:hint="eastAsia" w:ascii="宋体" w:hAnsi="宋体" w:eastAsia="宋体" w:cs="宋体"/>
          <w:b/>
          <w:bCs/>
          <w:color w:val="auto"/>
          <w:spacing w:val="0"/>
          <w:w w:val="100"/>
          <w:position w:val="0"/>
          <w:sz w:val="22"/>
          <w:szCs w:val="22"/>
          <w:highlight w:val="none"/>
          <w:shd w:val="clear" w:color="auto" w:fill="auto"/>
          <w:lang w:val="zh-CN" w:eastAsia="zh-CN"/>
        </w:rPr>
      </w:pPr>
      <w:r>
        <w:rPr>
          <w:rFonts w:hint="eastAsia" w:ascii="宋体" w:hAnsi="宋体" w:eastAsia="宋体" w:cs="宋体"/>
          <w:b/>
          <w:bCs/>
          <w:color w:val="auto"/>
          <w:spacing w:val="0"/>
          <w:w w:val="100"/>
          <w:position w:val="0"/>
          <w:sz w:val="22"/>
          <w:szCs w:val="22"/>
          <w:highlight w:val="none"/>
          <w:shd w:val="clear" w:color="auto" w:fill="auto"/>
          <w:lang w:val="en-US" w:eastAsia="zh-CN"/>
        </w:rPr>
        <w:t>技术与服务部分</w:t>
      </w:r>
      <w:r>
        <w:rPr>
          <w:rFonts w:hint="eastAsia" w:cs="宋体"/>
          <w:b/>
          <w:bCs/>
          <w:color w:val="auto"/>
          <w:spacing w:val="0"/>
          <w:w w:val="100"/>
          <w:position w:val="0"/>
          <w:sz w:val="22"/>
          <w:szCs w:val="22"/>
          <w:highlight w:val="none"/>
          <w:shd w:val="clear" w:color="auto" w:fill="auto"/>
          <w:lang w:val="en-US" w:eastAsia="zh-CN"/>
        </w:rPr>
        <w:t>4</w:t>
      </w:r>
      <w:r>
        <w:rPr>
          <w:rFonts w:hint="eastAsia" w:ascii="宋体" w:hAnsi="宋体" w:eastAsia="宋体" w:cs="宋体"/>
          <w:b/>
          <w:bCs/>
          <w:color w:val="auto"/>
          <w:spacing w:val="0"/>
          <w:w w:val="100"/>
          <w:position w:val="0"/>
          <w:sz w:val="22"/>
          <w:szCs w:val="22"/>
          <w:highlight w:val="none"/>
          <w:shd w:val="clear" w:color="auto" w:fill="auto"/>
          <w:lang w:val="en-US" w:eastAsia="zh-CN"/>
        </w:rPr>
        <w:t>5分</w:t>
      </w:r>
    </w:p>
    <w:tbl>
      <w:tblPr>
        <w:tblStyle w:val="26"/>
        <w:tblW w:w="97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8"/>
        <w:gridCol w:w="1275"/>
        <w:gridCol w:w="711"/>
        <w:gridCol w:w="7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tblHeader/>
          <w:jc w:val="center"/>
        </w:trPr>
        <w:tc>
          <w:tcPr>
            <w:tcW w:w="5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40" w:lineRule="auto"/>
              <w:ind w:left="0" w:leftChars="0" w:right="0"/>
              <w:jc w:val="center"/>
              <w:textAlignment w:val="auto"/>
              <w:rPr>
                <w:rFonts w:hint="eastAsia" w:ascii="宋体" w:hAnsi="宋体" w:eastAsia="宋体" w:cs="宋体"/>
                <w:color w:val="auto"/>
                <w:spacing w:val="0"/>
                <w:w w:val="100"/>
                <w:kern w:val="2"/>
                <w:position w:val="0"/>
                <w:sz w:val="21"/>
                <w:szCs w:val="21"/>
                <w:highlight w:val="none"/>
                <w:vertAlign w:val="baseline"/>
                <w:lang w:val="en-US" w:eastAsia="zh-CN" w:bidi="ar-SA"/>
              </w:rPr>
            </w:pPr>
            <w:r>
              <w:rPr>
                <w:rFonts w:hint="eastAsia" w:ascii="宋体" w:hAnsi="宋体" w:eastAsia="宋体" w:cs="宋体"/>
                <w:b/>
                <w:bCs/>
                <w:color w:val="auto"/>
                <w:spacing w:val="0"/>
                <w:w w:val="100"/>
                <w:kern w:val="2"/>
                <w:position w:val="0"/>
                <w:sz w:val="21"/>
                <w:szCs w:val="21"/>
                <w:highlight w:val="none"/>
                <w:vertAlign w:val="baseline"/>
                <w:lang w:val="en-US" w:eastAsia="zh-CN" w:bidi="ar-SA"/>
              </w:rPr>
              <w:t>序号</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40" w:lineRule="auto"/>
              <w:ind w:left="0" w:leftChars="0" w:right="0"/>
              <w:jc w:val="center"/>
              <w:textAlignment w:val="auto"/>
              <w:rPr>
                <w:rFonts w:hint="eastAsia" w:ascii="宋体" w:hAnsi="宋体" w:eastAsia="宋体" w:cs="宋体"/>
                <w:color w:val="auto"/>
                <w:spacing w:val="0"/>
                <w:w w:val="100"/>
                <w:kern w:val="2"/>
                <w:position w:val="0"/>
                <w:sz w:val="21"/>
                <w:szCs w:val="21"/>
                <w:highlight w:val="none"/>
                <w:vertAlign w:val="baseline"/>
                <w:lang w:val="en-US" w:eastAsia="zh-CN" w:bidi="ar-SA"/>
              </w:rPr>
            </w:pPr>
            <w:r>
              <w:rPr>
                <w:rFonts w:hint="eastAsia" w:ascii="宋体" w:hAnsi="宋体" w:eastAsia="宋体" w:cs="宋体"/>
                <w:b/>
                <w:bCs/>
                <w:color w:val="auto"/>
                <w:spacing w:val="0"/>
                <w:w w:val="100"/>
                <w:kern w:val="0"/>
                <w:position w:val="0"/>
                <w:sz w:val="21"/>
                <w:szCs w:val="21"/>
                <w:highlight w:val="none"/>
                <w:lang w:val="en-US" w:eastAsia="zh-CN" w:bidi="ar-SA"/>
              </w:rPr>
              <w:t>评审内容</w:t>
            </w:r>
          </w:p>
        </w:tc>
        <w:tc>
          <w:tcPr>
            <w:tcW w:w="7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40" w:lineRule="auto"/>
              <w:ind w:left="0" w:leftChars="0" w:right="0"/>
              <w:jc w:val="center"/>
              <w:textAlignment w:val="auto"/>
              <w:rPr>
                <w:rFonts w:hint="eastAsia" w:ascii="宋体" w:hAnsi="宋体" w:eastAsia="宋体" w:cs="宋体"/>
                <w:color w:val="auto"/>
                <w:spacing w:val="0"/>
                <w:w w:val="100"/>
                <w:kern w:val="2"/>
                <w:position w:val="0"/>
                <w:sz w:val="21"/>
                <w:szCs w:val="21"/>
                <w:highlight w:val="none"/>
                <w:shd w:val="clear" w:color="auto" w:fill="auto"/>
                <w:lang w:val="en-US" w:eastAsia="zh-CN" w:bidi="ar-SA"/>
              </w:rPr>
            </w:pPr>
            <w:r>
              <w:rPr>
                <w:rFonts w:hint="eastAsia" w:ascii="宋体" w:hAnsi="宋体" w:eastAsia="宋体" w:cs="宋体"/>
                <w:b/>
                <w:bCs/>
                <w:color w:val="auto"/>
                <w:spacing w:val="0"/>
                <w:w w:val="100"/>
                <w:kern w:val="2"/>
                <w:position w:val="0"/>
                <w:sz w:val="21"/>
                <w:szCs w:val="21"/>
                <w:highlight w:val="none"/>
                <w:lang w:val="en-US" w:eastAsia="zh-CN" w:bidi="ar-SA"/>
              </w:rPr>
              <w:t>分值</w:t>
            </w:r>
          </w:p>
        </w:tc>
        <w:tc>
          <w:tcPr>
            <w:tcW w:w="7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40" w:lineRule="auto"/>
              <w:ind w:left="0" w:leftChars="0" w:right="0"/>
              <w:jc w:val="center"/>
              <w:textAlignment w:val="auto"/>
              <w:rPr>
                <w:rFonts w:hint="eastAsia" w:ascii="宋体" w:hAnsi="宋体" w:eastAsia="宋体" w:cs="宋体"/>
                <w:color w:val="auto"/>
                <w:spacing w:val="0"/>
                <w:w w:val="100"/>
                <w:kern w:val="2"/>
                <w:position w:val="0"/>
                <w:sz w:val="21"/>
                <w:szCs w:val="21"/>
                <w:highlight w:val="none"/>
                <w:shd w:val="clear" w:color="auto" w:fill="auto"/>
                <w:lang w:val="en-US" w:eastAsia="zh-CN" w:bidi="ar-SA"/>
              </w:rPr>
            </w:pPr>
            <w:r>
              <w:rPr>
                <w:rFonts w:hint="eastAsia" w:ascii="宋体" w:hAnsi="宋体" w:eastAsia="宋体" w:cs="宋体"/>
                <w:b/>
                <w:bCs/>
                <w:color w:val="auto"/>
                <w:spacing w:val="0"/>
                <w:w w:val="100"/>
                <w:kern w:val="2"/>
                <w:position w:val="0"/>
                <w:sz w:val="21"/>
                <w:szCs w:val="21"/>
                <w:highlight w:val="none"/>
                <w:lang w:val="en-US" w:eastAsia="zh-CN" w:bidi="ar-SA"/>
              </w:rPr>
              <w:t>评审细则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tblHeader/>
          <w:jc w:val="center"/>
        </w:trPr>
        <w:tc>
          <w:tcPr>
            <w:tcW w:w="568"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autoSpaceDE w:val="0"/>
              <w:autoSpaceDN w:val="0"/>
              <w:adjustRightInd w:val="0"/>
              <w:snapToGrid w:val="0"/>
              <w:spacing w:before="0" w:after="0" w:line="240" w:lineRule="auto"/>
              <w:ind w:left="0" w:leftChars="0" w:right="0" w:rightChars="0"/>
              <w:jc w:val="center"/>
              <w:rPr>
                <w:rFonts w:hint="eastAsia" w:ascii="宋体" w:hAnsi="宋体" w:eastAsia="宋体" w:cs="宋体"/>
                <w:color w:val="auto"/>
                <w:spacing w:val="0"/>
                <w:w w:val="100"/>
                <w:kern w:val="0"/>
                <w:position w:val="0"/>
                <w:sz w:val="21"/>
                <w:szCs w:val="21"/>
                <w:highlight w:val="none"/>
                <w:shd w:val="clear" w:color="auto" w:fill="auto"/>
                <w:lang w:val="en-US" w:eastAsia="zh-CN" w:bidi="ar-SA"/>
              </w:rPr>
            </w:pPr>
            <w:r>
              <w:rPr>
                <w:rFonts w:hint="eastAsia" w:ascii="宋体" w:hAnsi="宋体" w:eastAsia="宋体" w:cs="宋体"/>
                <w:color w:val="auto"/>
                <w:spacing w:val="0"/>
                <w:w w:val="100"/>
                <w:kern w:val="0"/>
                <w:position w:val="0"/>
                <w:sz w:val="21"/>
                <w:szCs w:val="21"/>
                <w:highlight w:val="none"/>
                <w:shd w:val="clear" w:color="auto" w:fill="auto"/>
                <w:lang w:val="en-US" w:eastAsia="zh-CN" w:bidi="ar-SA"/>
              </w:rPr>
              <w:t>1</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auto"/>
              <w:kinsoku/>
              <w:wordWrap/>
              <w:overflowPunct/>
              <w:topLinePunct w:val="0"/>
              <w:autoSpaceDE w:val="0"/>
              <w:autoSpaceDN w:val="0"/>
              <w:bidi w:val="0"/>
              <w:snapToGrid/>
              <w:spacing w:before="0" w:after="0" w:line="240" w:lineRule="auto"/>
              <w:ind w:left="0" w:leftChars="0" w:right="0" w:rightChars="0"/>
              <w:jc w:val="center"/>
              <w:textAlignment w:val="auto"/>
              <w:rPr>
                <w:rFonts w:hint="eastAsia" w:ascii="宋体" w:hAnsi="宋体" w:eastAsia="宋体" w:cs="宋体"/>
                <w:b w:val="0"/>
                <w:bCs w:val="0"/>
                <w:color w:val="auto"/>
                <w:spacing w:val="0"/>
                <w:w w:val="100"/>
                <w:kern w:val="0"/>
                <w:position w:val="0"/>
                <w:sz w:val="21"/>
                <w:szCs w:val="21"/>
                <w:highlight w:val="none"/>
                <w:vertAlign w:val="baseline"/>
                <w:lang w:val="en-US" w:eastAsia="zh-CN" w:bidi="ar-SA"/>
              </w:rPr>
            </w:pPr>
            <w:r>
              <w:rPr>
                <w:rFonts w:hint="eastAsia" w:ascii="宋体" w:hAnsi="宋体" w:eastAsia="宋体" w:cs="宋体"/>
                <w:sz w:val="21"/>
                <w:szCs w:val="21"/>
              </w:rPr>
              <w:t>项目理解</w:t>
            </w:r>
          </w:p>
        </w:tc>
        <w:tc>
          <w:tcPr>
            <w:tcW w:w="7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auto"/>
              <w:kinsoku/>
              <w:wordWrap/>
              <w:overflowPunct/>
              <w:topLinePunct w:val="0"/>
              <w:autoSpaceDE w:val="0"/>
              <w:autoSpaceDN w:val="0"/>
              <w:bidi w:val="0"/>
              <w:snapToGrid/>
              <w:spacing w:before="0" w:after="0" w:line="240" w:lineRule="auto"/>
              <w:ind w:left="0" w:leftChars="0" w:right="0" w:rightChars="0"/>
              <w:jc w:val="center"/>
              <w:textAlignment w:val="auto"/>
              <w:rPr>
                <w:rFonts w:hint="eastAsia" w:ascii="宋体" w:hAnsi="宋体" w:eastAsia="宋体" w:cs="宋体"/>
                <w:color w:val="auto"/>
                <w:spacing w:val="0"/>
                <w:w w:val="100"/>
                <w:kern w:val="0"/>
                <w:position w:val="0"/>
                <w:sz w:val="21"/>
                <w:szCs w:val="21"/>
                <w:highlight w:val="none"/>
                <w:vertAlign w:val="baseline"/>
                <w:lang w:val="en-US" w:eastAsia="zh-CN" w:bidi="ar-SA"/>
              </w:rPr>
            </w:pPr>
            <w:r>
              <w:rPr>
                <w:rFonts w:hint="eastAsia" w:ascii="宋体" w:hAnsi="宋体" w:eastAsia="宋体" w:cs="宋体"/>
                <w:color w:val="auto"/>
                <w:spacing w:val="0"/>
                <w:w w:val="100"/>
                <w:kern w:val="0"/>
                <w:position w:val="0"/>
                <w:sz w:val="21"/>
                <w:szCs w:val="21"/>
                <w:highlight w:val="none"/>
                <w:vertAlign w:val="baseline"/>
                <w:lang w:val="en-US" w:eastAsia="zh-CN" w:bidi="ar-SA"/>
              </w:rPr>
              <w:t>10分</w:t>
            </w:r>
          </w:p>
        </w:tc>
        <w:tc>
          <w:tcPr>
            <w:tcW w:w="7167"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before="0" w:after="0" w:line="240" w:lineRule="atLeast"/>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供应商针对对本项目的的理解提供情况报告：</w:t>
            </w:r>
          </w:p>
          <w:p>
            <w:pPr>
              <w:numPr>
                <w:ilvl w:val="0"/>
                <w:numId w:val="0"/>
              </w:numPr>
              <w:spacing w:before="0" w:after="0" w:line="240" w:lineRule="atLeast"/>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zh-CN" w:eastAsia="zh-CN"/>
              </w:rPr>
              <w:t>(1)</w:t>
            </w:r>
            <w:r>
              <w:rPr>
                <w:rFonts w:hint="eastAsia" w:ascii="宋体" w:hAnsi="宋体" w:eastAsia="宋体" w:cs="宋体"/>
                <w:color w:val="auto"/>
                <w:sz w:val="21"/>
                <w:szCs w:val="21"/>
                <w:lang w:val="en-US" w:eastAsia="zh-CN"/>
              </w:rPr>
              <w:t>情况报告</w:t>
            </w:r>
            <w:r>
              <w:rPr>
                <w:rFonts w:hint="eastAsia" w:ascii="宋体" w:hAnsi="宋体" w:eastAsia="宋体" w:cs="宋体"/>
                <w:color w:val="auto"/>
                <w:sz w:val="21"/>
                <w:szCs w:val="21"/>
                <w:lang w:val="zh-CN" w:eastAsia="zh-CN"/>
              </w:rPr>
              <w:t>响应内容全面；</w:t>
            </w:r>
          </w:p>
          <w:p>
            <w:pPr>
              <w:numPr>
                <w:ilvl w:val="0"/>
                <w:numId w:val="0"/>
              </w:numPr>
              <w:spacing w:before="0" w:after="0" w:line="240" w:lineRule="atLeast"/>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zh-CN" w:eastAsia="zh-CN"/>
              </w:rPr>
              <w:t>(2)</w:t>
            </w:r>
            <w:r>
              <w:rPr>
                <w:rFonts w:hint="eastAsia" w:ascii="宋体" w:hAnsi="宋体" w:eastAsia="宋体" w:cs="宋体"/>
                <w:color w:val="auto"/>
                <w:sz w:val="21"/>
                <w:szCs w:val="21"/>
                <w:lang w:val="en-US" w:eastAsia="zh-CN"/>
              </w:rPr>
              <w:t>情况报告</w:t>
            </w:r>
            <w:r>
              <w:rPr>
                <w:rFonts w:hint="eastAsia" w:ascii="宋体" w:hAnsi="宋体" w:eastAsia="宋体" w:cs="宋体"/>
                <w:color w:val="auto"/>
                <w:sz w:val="21"/>
                <w:szCs w:val="21"/>
                <w:lang w:val="zh-CN" w:eastAsia="zh-CN"/>
              </w:rPr>
              <w:t>响应内容具体；</w:t>
            </w:r>
          </w:p>
          <w:p>
            <w:pPr>
              <w:numPr>
                <w:ilvl w:val="0"/>
                <w:numId w:val="0"/>
              </w:numPr>
              <w:spacing w:before="0" w:after="0" w:line="240" w:lineRule="atLeast"/>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zh-CN" w:eastAsia="zh-CN"/>
              </w:rPr>
              <w:t>(3)</w:t>
            </w:r>
            <w:r>
              <w:rPr>
                <w:rFonts w:hint="eastAsia" w:ascii="宋体" w:hAnsi="宋体" w:eastAsia="宋体" w:cs="宋体"/>
                <w:color w:val="auto"/>
                <w:sz w:val="21"/>
                <w:szCs w:val="21"/>
                <w:lang w:val="en-US" w:eastAsia="zh-CN"/>
              </w:rPr>
              <w:t>情况报告</w:t>
            </w:r>
            <w:r>
              <w:rPr>
                <w:rFonts w:hint="eastAsia" w:ascii="宋体" w:hAnsi="宋体" w:eastAsia="宋体" w:cs="宋体"/>
                <w:color w:val="auto"/>
                <w:sz w:val="21"/>
                <w:szCs w:val="21"/>
                <w:lang w:val="zh-CN" w:eastAsia="zh-CN"/>
              </w:rPr>
              <w:t>响应内容针对性强：</w:t>
            </w:r>
          </w:p>
          <w:p>
            <w:pPr>
              <w:numPr>
                <w:ilvl w:val="0"/>
                <w:numId w:val="0"/>
              </w:numPr>
              <w:spacing w:before="0" w:after="0" w:line="240" w:lineRule="atLeast"/>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zh-CN" w:eastAsia="zh-CN"/>
              </w:rPr>
              <w:t>(4)</w:t>
            </w:r>
            <w:r>
              <w:rPr>
                <w:rFonts w:hint="eastAsia" w:ascii="宋体" w:hAnsi="宋体" w:eastAsia="宋体" w:cs="宋体"/>
                <w:color w:val="auto"/>
                <w:sz w:val="21"/>
                <w:szCs w:val="21"/>
                <w:lang w:val="en-US" w:eastAsia="zh-CN"/>
              </w:rPr>
              <w:t>情况报告</w:t>
            </w:r>
            <w:r>
              <w:rPr>
                <w:rFonts w:hint="eastAsia" w:ascii="宋体" w:hAnsi="宋体" w:eastAsia="宋体" w:cs="宋体"/>
                <w:color w:val="auto"/>
                <w:sz w:val="21"/>
                <w:szCs w:val="21"/>
                <w:lang w:val="zh-CN" w:eastAsia="zh-CN"/>
              </w:rPr>
              <w:t>响应内容科学合理；</w:t>
            </w:r>
          </w:p>
          <w:p>
            <w:pPr>
              <w:numPr>
                <w:ilvl w:val="0"/>
                <w:numId w:val="0"/>
              </w:numPr>
              <w:spacing w:before="0" w:after="0" w:line="240" w:lineRule="atLeast"/>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zh-CN" w:eastAsia="zh-CN"/>
              </w:rPr>
              <w:t>(5)</w:t>
            </w:r>
            <w:r>
              <w:rPr>
                <w:rFonts w:hint="eastAsia" w:ascii="宋体" w:hAnsi="宋体" w:eastAsia="宋体" w:cs="宋体"/>
                <w:color w:val="auto"/>
                <w:sz w:val="21"/>
                <w:szCs w:val="21"/>
                <w:lang w:val="en-US" w:eastAsia="zh-CN"/>
              </w:rPr>
              <w:t>情况报告</w:t>
            </w:r>
            <w:r>
              <w:rPr>
                <w:rFonts w:hint="eastAsia" w:ascii="宋体" w:hAnsi="宋体" w:eastAsia="宋体" w:cs="宋体"/>
                <w:color w:val="auto"/>
                <w:sz w:val="21"/>
                <w:szCs w:val="21"/>
                <w:lang w:val="zh-CN" w:eastAsia="zh-CN"/>
              </w:rPr>
              <w:t>内容可操作性强。</w:t>
            </w:r>
          </w:p>
          <w:p>
            <w:pPr>
              <w:numPr>
                <w:ilvl w:val="0"/>
                <w:numId w:val="0"/>
              </w:numPr>
              <w:spacing w:before="0" w:after="0" w:line="240" w:lineRule="atLeast"/>
              <w:jc w:val="left"/>
              <w:rPr>
                <w:rFonts w:hint="eastAsia" w:ascii="宋体" w:hAnsi="宋体" w:eastAsia="宋体" w:cs="宋体"/>
                <w:color w:val="auto"/>
                <w:sz w:val="21"/>
                <w:szCs w:val="21"/>
                <w:lang w:val="zh-CN" w:eastAsia="zh-CN"/>
              </w:rPr>
            </w:pPr>
            <w:r>
              <w:rPr>
                <w:rFonts w:hint="eastAsia" w:ascii="宋体" w:hAnsi="宋体" w:eastAsia="宋体" w:cs="宋体"/>
                <w:color w:val="auto"/>
                <w:sz w:val="21"/>
                <w:szCs w:val="21"/>
                <w:lang w:val="zh-CN" w:eastAsia="zh-CN"/>
              </w:rPr>
              <w:t>满足以上五项要求的评价为优得</w:t>
            </w: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lang w:val="zh-CN" w:eastAsia="zh-CN"/>
              </w:rPr>
              <w:t>分：满足以上四项要求的评价为良得</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lang w:val="zh-CN" w:eastAsia="zh-CN"/>
              </w:rPr>
              <w:t>分：满足以上三项要求的评价为中得</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lang w:val="zh-CN" w:eastAsia="zh-CN"/>
              </w:rPr>
              <w:t>分；满足以上两项要求的评价为合格得1分：满足以上一项及完全不满足的评价为差得0分。</w:t>
            </w:r>
          </w:p>
          <w:p>
            <w:pPr>
              <w:numPr>
                <w:ilvl w:val="0"/>
                <w:numId w:val="0"/>
              </w:numPr>
              <w:spacing w:before="0" w:after="0" w:line="240" w:lineRule="atLeast"/>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注：评标委员会根据供应商提供的情况报告优劣程度独立评分。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tblHeader/>
          <w:jc w:val="center"/>
        </w:trPr>
        <w:tc>
          <w:tcPr>
            <w:tcW w:w="568"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autoSpaceDE w:val="0"/>
              <w:autoSpaceDN w:val="0"/>
              <w:adjustRightInd w:val="0"/>
              <w:snapToGrid w:val="0"/>
              <w:spacing w:before="0" w:after="0" w:line="240" w:lineRule="auto"/>
              <w:ind w:left="0" w:leftChars="0" w:right="0" w:rightChars="0"/>
              <w:jc w:val="center"/>
              <w:rPr>
                <w:rFonts w:hint="eastAsia" w:ascii="宋体" w:hAnsi="宋体" w:eastAsia="宋体" w:cs="宋体"/>
                <w:color w:val="auto"/>
                <w:spacing w:val="0"/>
                <w:w w:val="100"/>
                <w:kern w:val="0"/>
                <w:position w:val="0"/>
                <w:sz w:val="21"/>
                <w:szCs w:val="21"/>
                <w:highlight w:val="none"/>
                <w:shd w:val="clear" w:color="auto" w:fill="auto"/>
                <w:lang w:val="en-US" w:eastAsia="zh-CN" w:bidi="ar-SA"/>
              </w:rPr>
            </w:pPr>
            <w:r>
              <w:rPr>
                <w:rFonts w:hint="eastAsia" w:ascii="宋体" w:hAnsi="宋体" w:eastAsia="宋体" w:cs="宋体"/>
                <w:color w:val="auto"/>
                <w:spacing w:val="0"/>
                <w:w w:val="100"/>
                <w:kern w:val="0"/>
                <w:position w:val="0"/>
                <w:sz w:val="21"/>
                <w:szCs w:val="21"/>
                <w:highlight w:val="none"/>
                <w:shd w:val="clear" w:color="auto" w:fill="auto"/>
                <w:lang w:val="en-US" w:eastAsia="zh-CN" w:bidi="ar-SA"/>
              </w:rPr>
              <w:t>2</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spacing w:before="0" w:after="0" w:line="240" w:lineRule="atLeast"/>
              <w:ind w:firstLine="0" w:firstLineChars="0"/>
              <w:jc w:val="center"/>
              <w:rPr>
                <w:rFonts w:hint="eastAsia" w:ascii="宋体" w:hAnsi="宋体" w:eastAsia="宋体" w:cs="宋体"/>
                <w:color w:val="auto"/>
                <w:spacing w:val="0"/>
                <w:w w:val="100"/>
                <w:kern w:val="0"/>
                <w:position w:val="0"/>
                <w:sz w:val="21"/>
                <w:szCs w:val="21"/>
                <w:highlight w:val="none"/>
                <w:shd w:val="clear" w:color="auto" w:fill="auto"/>
                <w:lang w:val="en-US" w:eastAsia="zh-CN" w:bidi="ar-SA"/>
              </w:rPr>
            </w:pPr>
            <w:r>
              <w:rPr>
                <w:rFonts w:hint="eastAsia" w:ascii="宋体" w:hAnsi="宋体" w:eastAsia="宋体" w:cs="宋体"/>
                <w:sz w:val="21"/>
                <w:szCs w:val="21"/>
              </w:rPr>
              <w:t>制定评估标准</w:t>
            </w:r>
          </w:p>
        </w:tc>
        <w:tc>
          <w:tcPr>
            <w:tcW w:w="711" w:type="dxa"/>
            <w:tcBorders>
              <w:top w:val="single" w:color="auto" w:sz="4" w:space="0"/>
              <w:left w:val="single" w:color="auto" w:sz="4" w:space="0"/>
              <w:bottom w:val="single" w:color="auto" w:sz="4" w:space="0"/>
              <w:right w:val="single" w:color="auto" w:sz="4" w:space="0"/>
            </w:tcBorders>
            <w:noWrap w:val="0"/>
            <w:vAlign w:val="center"/>
          </w:tcPr>
          <w:p>
            <w:pPr>
              <w:spacing w:before="0" w:after="0" w:line="240" w:lineRule="atLeast"/>
              <w:ind w:firstLine="0" w:firstLineChars="0"/>
              <w:jc w:val="center"/>
              <w:rPr>
                <w:rFonts w:hint="eastAsia" w:ascii="宋体" w:hAnsi="宋体" w:eastAsia="宋体" w:cs="宋体"/>
                <w:color w:val="auto"/>
                <w:spacing w:val="0"/>
                <w:w w:val="100"/>
                <w:kern w:val="0"/>
                <w:position w:val="0"/>
                <w:sz w:val="21"/>
                <w:szCs w:val="21"/>
                <w:highlight w:val="none"/>
                <w:shd w:val="clear" w:color="auto" w:fill="auto"/>
                <w:lang w:val="en-US" w:eastAsia="zh-CN" w:bidi="ar-SA"/>
              </w:rPr>
            </w:pPr>
            <w:r>
              <w:rPr>
                <w:rFonts w:hint="eastAsia" w:ascii="宋体" w:hAnsi="宋体" w:eastAsia="宋体" w:cs="宋体"/>
                <w:sz w:val="21"/>
                <w:szCs w:val="21"/>
                <w:lang w:val="en-US" w:eastAsia="zh-CN"/>
              </w:rPr>
              <w:t>10</w:t>
            </w:r>
            <w:r>
              <w:rPr>
                <w:rFonts w:hint="eastAsia" w:ascii="宋体" w:hAnsi="宋体" w:eastAsia="宋体" w:cs="宋体"/>
                <w:sz w:val="21"/>
                <w:szCs w:val="21"/>
                <w:lang w:val="zh-CN"/>
              </w:rPr>
              <w:t>分</w:t>
            </w:r>
          </w:p>
        </w:tc>
        <w:tc>
          <w:tcPr>
            <w:tcW w:w="7167"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before="0" w:after="0" w:line="240" w:lineRule="atLeast"/>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供应商根据本项目的内容制定评估标准：</w:t>
            </w:r>
          </w:p>
          <w:p>
            <w:pPr>
              <w:numPr>
                <w:ilvl w:val="0"/>
                <w:numId w:val="0"/>
              </w:numPr>
              <w:spacing w:before="0" w:after="0" w:line="240" w:lineRule="atLeast"/>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zh-CN" w:eastAsia="zh-CN"/>
              </w:rPr>
              <w:t>(1)</w:t>
            </w:r>
            <w:r>
              <w:rPr>
                <w:rFonts w:hint="eastAsia" w:ascii="宋体" w:hAnsi="宋体" w:eastAsia="宋体" w:cs="宋体"/>
                <w:color w:val="auto"/>
                <w:sz w:val="21"/>
                <w:szCs w:val="21"/>
                <w:lang w:val="en-US" w:eastAsia="zh-CN"/>
              </w:rPr>
              <w:t>评估标准</w:t>
            </w:r>
            <w:r>
              <w:rPr>
                <w:rFonts w:hint="eastAsia" w:ascii="宋体" w:hAnsi="宋体" w:eastAsia="宋体" w:cs="宋体"/>
                <w:color w:val="auto"/>
                <w:sz w:val="21"/>
                <w:szCs w:val="21"/>
                <w:lang w:val="zh-CN" w:eastAsia="zh-CN"/>
              </w:rPr>
              <w:t>内容全面；</w:t>
            </w:r>
          </w:p>
          <w:p>
            <w:pPr>
              <w:numPr>
                <w:ilvl w:val="0"/>
                <w:numId w:val="0"/>
              </w:numPr>
              <w:spacing w:before="0" w:after="0" w:line="240" w:lineRule="atLeast"/>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zh-CN" w:eastAsia="zh-CN"/>
              </w:rPr>
              <w:t>(2)</w:t>
            </w:r>
            <w:r>
              <w:rPr>
                <w:rFonts w:hint="eastAsia" w:ascii="宋体" w:hAnsi="宋体" w:eastAsia="宋体" w:cs="宋体"/>
                <w:color w:val="auto"/>
                <w:sz w:val="21"/>
                <w:szCs w:val="21"/>
                <w:lang w:val="en-US" w:eastAsia="zh-CN"/>
              </w:rPr>
              <w:t>评估标准</w:t>
            </w:r>
            <w:r>
              <w:rPr>
                <w:rFonts w:hint="eastAsia" w:ascii="宋体" w:hAnsi="宋体" w:eastAsia="宋体" w:cs="宋体"/>
                <w:color w:val="auto"/>
                <w:sz w:val="21"/>
                <w:szCs w:val="21"/>
                <w:lang w:val="zh-CN" w:eastAsia="zh-CN"/>
              </w:rPr>
              <w:t>内容具体；</w:t>
            </w:r>
          </w:p>
          <w:p>
            <w:pPr>
              <w:numPr>
                <w:ilvl w:val="0"/>
                <w:numId w:val="0"/>
              </w:numPr>
              <w:spacing w:before="0" w:after="0" w:line="240" w:lineRule="atLeast"/>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zh-CN" w:eastAsia="zh-CN"/>
              </w:rPr>
              <w:t>(3)</w:t>
            </w:r>
            <w:r>
              <w:rPr>
                <w:rFonts w:hint="eastAsia" w:ascii="宋体" w:hAnsi="宋体" w:eastAsia="宋体" w:cs="宋体"/>
                <w:color w:val="auto"/>
                <w:sz w:val="21"/>
                <w:szCs w:val="21"/>
                <w:lang w:val="en-US" w:eastAsia="zh-CN"/>
              </w:rPr>
              <w:t>评估标准</w:t>
            </w:r>
            <w:r>
              <w:rPr>
                <w:rFonts w:hint="eastAsia" w:ascii="宋体" w:hAnsi="宋体" w:eastAsia="宋体" w:cs="宋体"/>
                <w:color w:val="auto"/>
                <w:sz w:val="21"/>
                <w:szCs w:val="21"/>
                <w:lang w:val="zh-CN" w:eastAsia="zh-CN"/>
              </w:rPr>
              <w:t>内容针对性强：</w:t>
            </w:r>
          </w:p>
          <w:p>
            <w:pPr>
              <w:numPr>
                <w:ilvl w:val="0"/>
                <w:numId w:val="0"/>
              </w:numPr>
              <w:spacing w:before="0" w:after="0" w:line="240" w:lineRule="atLeast"/>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zh-CN" w:eastAsia="zh-CN"/>
              </w:rPr>
              <w:t>(4)</w:t>
            </w:r>
            <w:r>
              <w:rPr>
                <w:rFonts w:hint="eastAsia" w:ascii="宋体" w:hAnsi="宋体" w:eastAsia="宋体" w:cs="宋体"/>
                <w:color w:val="auto"/>
                <w:sz w:val="21"/>
                <w:szCs w:val="21"/>
                <w:lang w:val="en-US" w:eastAsia="zh-CN"/>
              </w:rPr>
              <w:t>评估标准</w:t>
            </w:r>
            <w:r>
              <w:rPr>
                <w:rFonts w:hint="eastAsia" w:ascii="宋体" w:hAnsi="宋体" w:eastAsia="宋体" w:cs="宋体"/>
                <w:color w:val="auto"/>
                <w:sz w:val="21"/>
                <w:szCs w:val="21"/>
                <w:lang w:val="zh-CN" w:eastAsia="zh-CN"/>
              </w:rPr>
              <w:t>内容科学合理；</w:t>
            </w:r>
          </w:p>
          <w:p>
            <w:pPr>
              <w:numPr>
                <w:ilvl w:val="0"/>
                <w:numId w:val="0"/>
              </w:numPr>
              <w:spacing w:before="0" w:after="0" w:line="240" w:lineRule="atLeast"/>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zh-CN" w:eastAsia="zh-CN"/>
              </w:rPr>
              <w:t>(5)</w:t>
            </w:r>
            <w:r>
              <w:rPr>
                <w:rFonts w:hint="eastAsia" w:ascii="宋体" w:hAnsi="宋体" w:eastAsia="宋体" w:cs="宋体"/>
                <w:color w:val="auto"/>
                <w:sz w:val="21"/>
                <w:szCs w:val="21"/>
                <w:lang w:val="en-US" w:eastAsia="zh-CN"/>
              </w:rPr>
              <w:t>评估标准内容</w:t>
            </w:r>
            <w:r>
              <w:rPr>
                <w:rFonts w:hint="eastAsia" w:ascii="宋体" w:hAnsi="宋体" w:eastAsia="宋体" w:cs="宋体"/>
                <w:color w:val="auto"/>
                <w:sz w:val="21"/>
                <w:szCs w:val="21"/>
                <w:lang w:val="zh-CN" w:eastAsia="zh-CN"/>
              </w:rPr>
              <w:t>可操作性强。</w:t>
            </w:r>
          </w:p>
          <w:p>
            <w:pPr>
              <w:numPr>
                <w:ilvl w:val="0"/>
                <w:numId w:val="0"/>
              </w:numPr>
              <w:spacing w:before="0" w:after="0" w:line="240" w:lineRule="atLeast"/>
              <w:jc w:val="left"/>
              <w:rPr>
                <w:rFonts w:hint="eastAsia" w:ascii="宋体" w:hAnsi="宋体" w:eastAsia="宋体" w:cs="宋体"/>
                <w:color w:val="auto"/>
                <w:sz w:val="21"/>
                <w:szCs w:val="21"/>
                <w:lang w:val="zh-CN" w:eastAsia="zh-CN"/>
              </w:rPr>
            </w:pPr>
            <w:r>
              <w:rPr>
                <w:rFonts w:hint="eastAsia" w:ascii="宋体" w:hAnsi="宋体" w:eastAsia="宋体" w:cs="宋体"/>
                <w:color w:val="auto"/>
                <w:sz w:val="21"/>
                <w:szCs w:val="21"/>
                <w:lang w:val="zh-CN" w:eastAsia="zh-CN"/>
              </w:rPr>
              <w:t>满足以上五项要求的评价为优得</w:t>
            </w: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lang w:val="zh-CN" w:eastAsia="zh-CN"/>
              </w:rPr>
              <w:t>分：满足以上四项要求的评价为良得</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lang w:val="zh-CN" w:eastAsia="zh-CN"/>
              </w:rPr>
              <w:t>分：满足以上三项要求的评价为中得</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lang w:val="zh-CN" w:eastAsia="zh-CN"/>
              </w:rPr>
              <w:t>分；满足以上两项要求的评价为合格得1分：满足以上一项及完全不满足的评价为差得0分。</w:t>
            </w:r>
          </w:p>
          <w:p>
            <w:pPr>
              <w:numPr>
                <w:ilvl w:val="0"/>
                <w:numId w:val="0"/>
              </w:numPr>
              <w:spacing w:before="0" w:after="0" w:line="240" w:lineRule="atLeast"/>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注：评标委员会根据供应商提供的评估标准进行独立评分。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tblHeader/>
          <w:jc w:val="center"/>
        </w:trPr>
        <w:tc>
          <w:tcPr>
            <w:tcW w:w="568"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autoSpaceDE w:val="0"/>
              <w:autoSpaceDN w:val="0"/>
              <w:adjustRightInd w:val="0"/>
              <w:snapToGrid w:val="0"/>
              <w:spacing w:before="0" w:after="0" w:line="240" w:lineRule="auto"/>
              <w:ind w:left="0" w:leftChars="0" w:right="0" w:rightChars="0"/>
              <w:jc w:val="center"/>
              <w:rPr>
                <w:rFonts w:hint="eastAsia" w:ascii="宋体" w:hAnsi="宋体" w:eastAsia="宋体" w:cs="宋体"/>
                <w:color w:val="auto"/>
                <w:spacing w:val="0"/>
                <w:w w:val="100"/>
                <w:kern w:val="0"/>
                <w:position w:val="0"/>
                <w:sz w:val="21"/>
                <w:szCs w:val="21"/>
                <w:highlight w:val="none"/>
                <w:shd w:val="clear" w:color="auto" w:fill="auto"/>
                <w:lang w:val="en-US" w:eastAsia="zh-CN" w:bidi="ar-SA"/>
              </w:rPr>
            </w:pPr>
            <w:r>
              <w:rPr>
                <w:rFonts w:hint="eastAsia" w:ascii="宋体" w:hAnsi="宋体" w:eastAsia="宋体" w:cs="宋体"/>
                <w:color w:val="auto"/>
                <w:spacing w:val="0"/>
                <w:w w:val="100"/>
                <w:kern w:val="0"/>
                <w:position w:val="0"/>
                <w:sz w:val="21"/>
                <w:szCs w:val="21"/>
                <w:highlight w:val="none"/>
                <w:shd w:val="clear" w:color="auto" w:fill="auto"/>
                <w:lang w:val="en-US" w:eastAsia="zh-CN" w:bidi="ar-SA"/>
              </w:rPr>
              <w:t>3</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spacing w:before="0" w:after="0" w:line="240" w:lineRule="atLeast"/>
              <w:ind w:firstLine="0" w:firstLineChars="0"/>
              <w:jc w:val="center"/>
              <w:rPr>
                <w:rFonts w:hint="eastAsia" w:ascii="宋体" w:hAnsi="宋体" w:eastAsia="宋体" w:cs="宋体"/>
                <w:color w:val="auto"/>
                <w:spacing w:val="0"/>
                <w:w w:val="100"/>
                <w:kern w:val="0"/>
                <w:position w:val="0"/>
                <w:sz w:val="21"/>
                <w:szCs w:val="21"/>
                <w:highlight w:val="none"/>
                <w:shd w:val="clear" w:color="auto" w:fill="auto"/>
                <w:lang w:val="en-US" w:eastAsia="zh-CN" w:bidi="ar-SA"/>
              </w:rPr>
            </w:pPr>
            <w:r>
              <w:rPr>
                <w:rFonts w:hint="eastAsia" w:ascii="宋体" w:hAnsi="宋体" w:eastAsia="宋体" w:cs="宋体"/>
                <w:sz w:val="21"/>
                <w:szCs w:val="21"/>
              </w:rPr>
              <w:t>实施方案</w:t>
            </w:r>
          </w:p>
        </w:tc>
        <w:tc>
          <w:tcPr>
            <w:tcW w:w="711" w:type="dxa"/>
            <w:tcBorders>
              <w:top w:val="single" w:color="auto" w:sz="4" w:space="0"/>
              <w:left w:val="single" w:color="auto" w:sz="4" w:space="0"/>
              <w:bottom w:val="single" w:color="auto" w:sz="4" w:space="0"/>
              <w:right w:val="single" w:color="auto" w:sz="4" w:space="0"/>
            </w:tcBorders>
            <w:noWrap w:val="0"/>
            <w:vAlign w:val="center"/>
          </w:tcPr>
          <w:p>
            <w:pPr>
              <w:spacing w:before="0" w:after="0" w:line="240" w:lineRule="atLeast"/>
              <w:ind w:firstLine="0" w:firstLineChars="0"/>
              <w:jc w:val="center"/>
              <w:rPr>
                <w:rFonts w:hint="eastAsia" w:ascii="宋体" w:hAnsi="宋体" w:eastAsia="宋体" w:cs="宋体"/>
                <w:color w:val="auto"/>
                <w:spacing w:val="0"/>
                <w:w w:val="100"/>
                <w:kern w:val="0"/>
                <w:position w:val="0"/>
                <w:sz w:val="21"/>
                <w:szCs w:val="21"/>
                <w:highlight w:val="none"/>
                <w:shd w:val="clear" w:color="auto" w:fill="auto"/>
                <w:lang w:val="en-US" w:eastAsia="zh-CN" w:bidi="ar-SA"/>
              </w:rPr>
            </w:pPr>
            <w:r>
              <w:rPr>
                <w:rFonts w:hint="eastAsia" w:ascii="宋体" w:hAnsi="宋体" w:eastAsia="宋体" w:cs="宋体"/>
                <w:sz w:val="21"/>
                <w:szCs w:val="21"/>
                <w:lang w:val="en-US" w:eastAsia="zh-CN"/>
              </w:rPr>
              <w:t>10</w:t>
            </w:r>
            <w:r>
              <w:rPr>
                <w:rFonts w:hint="eastAsia" w:ascii="宋体" w:hAnsi="宋体" w:eastAsia="宋体" w:cs="宋体"/>
                <w:sz w:val="21"/>
                <w:szCs w:val="21"/>
                <w:lang w:val="zh-CN"/>
              </w:rPr>
              <w:t>分</w:t>
            </w:r>
          </w:p>
        </w:tc>
        <w:tc>
          <w:tcPr>
            <w:tcW w:w="7167"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before="0" w:after="0" w:line="240" w:lineRule="atLeast"/>
              <w:jc w:val="left"/>
              <w:rPr>
                <w:rFonts w:hint="eastAsia" w:ascii="宋体" w:hAnsi="宋体" w:eastAsia="宋体" w:cs="宋体"/>
                <w:color w:val="auto"/>
                <w:sz w:val="21"/>
                <w:szCs w:val="21"/>
                <w:lang w:val="zh-CN" w:eastAsia="zh-CN"/>
              </w:rPr>
            </w:pPr>
            <w:r>
              <w:rPr>
                <w:rFonts w:hint="eastAsia" w:ascii="宋体" w:hAnsi="宋体" w:eastAsia="宋体" w:cs="宋体"/>
                <w:color w:val="auto"/>
                <w:sz w:val="21"/>
                <w:szCs w:val="21"/>
                <w:lang w:val="en-US" w:eastAsia="zh-CN"/>
              </w:rPr>
              <w:t>投标小组根据供应商</w:t>
            </w:r>
            <w:r>
              <w:rPr>
                <w:rFonts w:hint="eastAsia" w:ascii="宋体" w:hAnsi="宋体" w:eastAsia="宋体" w:cs="宋体"/>
                <w:color w:val="auto"/>
                <w:sz w:val="21"/>
                <w:szCs w:val="21"/>
                <w:lang w:val="zh-CN" w:eastAsia="zh-CN"/>
              </w:rPr>
              <w:t>提供完整的项目实施方案，</w:t>
            </w:r>
            <w:r>
              <w:rPr>
                <w:rFonts w:hint="eastAsia" w:ascii="宋体" w:hAnsi="宋体" w:eastAsia="宋体" w:cs="宋体"/>
                <w:color w:val="auto"/>
                <w:sz w:val="21"/>
                <w:szCs w:val="21"/>
                <w:lang w:val="en-US" w:eastAsia="zh-CN"/>
              </w:rPr>
              <w:t>包含</w:t>
            </w:r>
            <w:r>
              <w:rPr>
                <w:rFonts w:hint="eastAsia" w:ascii="宋体" w:hAnsi="宋体" w:eastAsia="宋体" w:cs="宋体"/>
                <w:color w:val="auto"/>
                <w:sz w:val="21"/>
                <w:szCs w:val="21"/>
                <w:lang w:val="zh-CN" w:eastAsia="zh-CN"/>
              </w:rPr>
              <w:t>对项目的组织流程、技术路径和方案设计等内容与需求的响应程度</w:t>
            </w:r>
            <w:r>
              <w:rPr>
                <w:rFonts w:hint="eastAsia" w:ascii="宋体" w:hAnsi="宋体" w:eastAsia="宋体" w:cs="宋体"/>
                <w:color w:val="auto"/>
                <w:sz w:val="21"/>
                <w:szCs w:val="21"/>
                <w:lang w:val="en-US" w:eastAsia="zh-CN"/>
              </w:rPr>
              <w:t>进行评分</w:t>
            </w:r>
            <w:r>
              <w:rPr>
                <w:rFonts w:hint="eastAsia" w:ascii="宋体" w:hAnsi="宋体" w:eastAsia="宋体" w:cs="宋体"/>
                <w:color w:val="auto"/>
                <w:sz w:val="21"/>
                <w:szCs w:val="21"/>
                <w:lang w:val="zh-CN" w:eastAsia="zh-CN"/>
              </w:rPr>
              <w:t>：</w:t>
            </w:r>
          </w:p>
          <w:p>
            <w:pPr>
              <w:numPr>
                <w:ilvl w:val="0"/>
                <w:numId w:val="0"/>
              </w:numPr>
              <w:spacing w:before="0" w:after="0" w:line="240" w:lineRule="atLeast"/>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zh-CN" w:eastAsia="zh-CN"/>
              </w:rPr>
              <w:t>(1)</w:t>
            </w:r>
            <w:r>
              <w:rPr>
                <w:rFonts w:hint="eastAsia" w:ascii="宋体" w:hAnsi="宋体" w:eastAsia="宋体" w:cs="宋体"/>
                <w:color w:val="auto"/>
                <w:sz w:val="21"/>
                <w:szCs w:val="21"/>
                <w:lang w:val="en-US" w:eastAsia="zh-CN"/>
              </w:rPr>
              <w:t>评估标准</w:t>
            </w:r>
            <w:r>
              <w:rPr>
                <w:rFonts w:hint="eastAsia" w:ascii="宋体" w:hAnsi="宋体" w:eastAsia="宋体" w:cs="宋体"/>
                <w:color w:val="auto"/>
                <w:sz w:val="21"/>
                <w:szCs w:val="21"/>
                <w:lang w:val="zh-CN" w:eastAsia="zh-CN"/>
              </w:rPr>
              <w:t>内容全面；</w:t>
            </w:r>
          </w:p>
          <w:p>
            <w:pPr>
              <w:numPr>
                <w:ilvl w:val="0"/>
                <w:numId w:val="0"/>
              </w:numPr>
              <w:spacing w:before="0" w:after="0" w:line="240" w:lineRule="atLeast"/>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zh-CN" w:eastAsia="zh-CN"/>
              </w:rPr>
              <w:t>(2)</w:t>
            </w:r>
            <w:r>
              <w:rPr>
                <w:rFonts w:hint="eastAsia" w:ascii="宋体" w:hAnsi="宋体" w:eastAsia="宋体" w:cs="宋体"/>
                <w:color w:val="auto"/>
                <w:sz w:val="21"/>
                <w:szCs w:val="21"/>
                <w:lang w:val="en-US" w:eastAsia="zh-CN"/>
              </w:rPr>
              <w:t>评估标准</w:t>
            </w:r>
            <w:r>
              <w:rPr>
                <w:rFonts w:hint="eastAsia" w:ascii="宋体" w:hAnsi="宋体" w:eastAsia="宋体" w:cs="宋体"/>
                <w:color w:val="auto"/>
                <w:sz w:val="21"/>
                <w:szCs w:val="21"/>
                <w:lang w:val="zh-CN" w:eastAsia="zh-CN"/>
              </w:rPr>
              <w:t>内容具体；</w:t>
            </w:r>
          </w:p>
          <w:p>
            <w:pPr>
              <w:numPr>
                <w:ilvl w:val="0"/>
                <w:numId w:val="0"/>
              </w:numPr>
              <w:spacing w:before="0" w:after="0" w:line="240" w:lineRule="atLeast"/>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zh-CN" w:eastAsia="zh-CN"/>
              </w:rPr>
              <w:t>(3)</w:t>
            </w:r>
            <w:r>
              <w:rPr>
                <w:rFonts w:hint="eastAsia" w:ascii="宋体" w:hAnsi="宋体" w:eastAsia="宋体" w:cs="宋体"/>
                <w:color w:val="auto"/>
                <w:sz w:val="21"/>
                <w:szCs w:val="21"/>
                <w:lang w:val="en-US" w:eastAsia="zh-CN"/>
              </w:rPr>
              <w:t>评估标准</w:t>
            </w:r>
            <w:r>
              <w:rPr>
                <w:rFonts w:hint="eastAsia" w:ascii="宋体" w:hAnsi="宋体" w:eastAsia="宋体" w:cs="宋体"/>
                <w:color w:val="auto"/>
                <w:sz w:val="21"/>
                <w:szCs w:val="21"/>
                <w:lang w:val="zh-CN" w:eastAsia="zh-CN"/>
              </w:rPr>
              <w:t>内容针对性强：</w:t>
            </w:r>
          </w:p>
          <w:p>
            <w:pPr>
              <w:numPr>
                <w:ilvl w:val="0"/>
                <w:numId w:val="0"/>
              </w:numPr>
              <w:spacing w:before="0" w:after="0" w:line="240" w:lineRule="atLeast"/>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zh-CN" w:eastAsia="zh-CN"/>
              </w:rPr>
              <w:t>(4)</w:t>
            </w:r>
            <w:r>
              <w:rPr>
                <w:rFonts w:hint="eastAsia" w:ascii="宋体" w:hAnsi="宋体" w:eastAsia="宋体" w:cs="宋体"/>
                <w:color w:val="auto"/>
                <w:sz w:val="21"/>
                <w:szCs w:val="21"/>
                <w:lang w:val="en-US" w:eastAsia="zh-CN"/>
              </w:rPr>
              <w:t>评估标准</w:t>
            </w:r>
            <w:r>
              <w:rPr>
                <w:rFonts w:hint="eastAsia" w:ascii="宋体" w:hAnsi="宋体" w:eastAsia="宋体" w:cs="宋体"/>
                <w:color w:val="auto"/>
                <w:sz w:val="21"/>
                <w:szCs w:val="21"/>
                <w:lang w:val="zh-CN" w:eastAsia="zh-CN"/>
              </w:rPr>
              <w:t>内容科学合理；</w:t>
            </w:r>
          </w:p>
          <w:p>
            <w:pPr>
              <w:numPr>
                <w:ilvl w:val="0"/>
                <w:numId w:val="0"/>
              </w:numPr>
              <w:spacing w:before="0" w:after="0" w:line="240" w:lineRule="atLeast"/>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zh-CN" w:eastAsia="zh-CN"/>
              </w:rPr>
              <w:t>(5)</w:t>
            </w:r>
            <w:r>
              <w:rPr>
                <w:rFonts w:hint="eastAsia" w:ascii="宋体" w:hAnsi="宋体" w:eastAsia="宋体" w:cs="宋体"/>
                <w:color w:val="auto"/>
                <w:sz w:val="21"/>
                <w:szCs w:val="21"/>
                <w:lang w:val="en-US" w:eastAsia="zh-CN"/>
              </w:rPr>
              <w:t>评估标准内容</w:t>
            </w:r>
            <w:r>
              <w:rPr>
                <w:rFonts w:hint="eastAsia" w:ascii="宋体" w:hAnsi="宋体" w:eastAsia="宋体" w:cs="宋体"/>
                <w:color w:val="auto"/>
                <w:sz w:val="21"/>
                <w:szCs w:val="21"/>
                <w:lang w:val="zh-CN" w:eastAsia="zh-CN"/>
              </w:rPr>
              <w:t>可操作性强。</w:t>
            </w:r>
          </w:p>
          <w:p>
            <w:pPr>
              <w:numPr>
                <w:ilvl w:val="0"/>
                <w:numId w:val="0"/>
              </w:numPr>
              <w:spacing w:before="0" w:after="0" w:line="240" w:lineRule="atLeast"/>
              <w:jc w:val="left"/>
              <w:rPr>
                <w:rFonts w:hint="eastAsia" w:ascii="宋体" w:hAnsi="宋体" w:eastAsia="宋体" w:cs="宋体"/>
                <w:color w:val="auto"/>
                <w:sz w:val="21"/>
                <w:szCs w:val="21"/>
                <w:lang w:val="zh-CN" w:eastAsia="zh-CN"/>
              </w:rPr>
            </w:pPr>
            <w:r>
              <w:rPr>
                <w:rFonts w:hint="eastAsia" w:ascii="宋体" w:hAnsi="宋体" w:eastAsia="宋体" w:cs="宋体"/>
                <w:color w:val="auto"/>
                <w:sz w:val="21"/>
                <w:szCs w:val="21"/>
                <w:lang w:val="zh-CN" w:eastAsia="zh-CN"/>
              </w:rPr>
              <w:t>满足以上五项要求的评价为优得</w:t>
            </w: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lang w:val="zh-CN" w:eastAsia="zh-CN"/>
              </w:rPr>
              <w:t>分：满足以上四项要求的评价为良得</w:t>
            </w: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lang w:val="zh-CN" w:eastAsia="zh-CN"/>
              </w:rPr>
              <w:t>分：满足以上三项要求的评价为中得</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lang w:val="zh-CN" w:eastAsia="zh-CN"/>
              </w:rPr>
              <w:t>分；满足以上两项要求的评价为合格得1分：满足以上一项及完全不满足的评价为差得0分。</w:t>
            </w:r>
          </w:p>
          <w:p>
            <w:pPr>
              <w:numPr>
                <w:ilvl w:val="0"/>
                <w:numId w:val="0"/>
              </w:numPr>
              <w:spacing w:before="0" w:after="0" w:line="240" w:lineRule="atLeast"/>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注：评标委员会根据供应商针对本项目提供实施方案的优劣程度独立评分。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2" w:hRule="atLeast"/>
          <w:tblHeader/>
          <w:jc w:val="center"/>
        </w:trPr>
        <w:tc>
          <w:tcPr>
            <w:tcW w:w="568"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autoSpaceDE w:val="0"/>
              <w:autoSpaceDN w:val="0"/>
              <w:adjustRightInd w:val="0"/>
              <w:snapToGrid w:val="0"/>
              <w:spacing w:before="0" w:after="0" w:line="240" w:lineRule="auto"/>
              <w:ind w:left="0" w:leftChars="0" w:right="0" w:rightChars="0" w:firstLine="0" w:firstLineChars="0"/>
              <w:jc w:val="center"/>
              <w:rPr>
                <w:rFonts w:hint="eastAsia" w:ascii="宋体" w:hAnsi="宋体" w:eastAsia="宋体" w:cs="宋体"/>
                <w:color w:val="auto"/>
                <w:spacing w:val="0"/>
                <w:w w:val="100"/>
                <w:kern w:val="0"/>
                <w:position w:val="0"/>
                <w:sz w:val="21"/>
                <w:szCs w:val="21"/>
                <w:highlight w:val="none"/>
                <w:shd w:val="clear" w:color="auto" w:fill="auto"/>
                <w:lang w:val="en-US" w:eastAsia="zh-CN" w:bidi="ar-SA"/>
              </w:rPr>
            </w:pPr>
            <w:r>
              <w:rPr>
                <w:rFonts w:hint="eastAsia" w:ascii="宋体" w:hAnsi="宋体" w:eastAsia="宋体" w:cs="宋体"/>
                <w:color w:val="auto"/>
                <w:spacing w:val="0"/>
                <w:w w:val="100"/>
                <w:kern w:val="0"/>
                <w:position w:val="0"/>
                <w:sz w:val="21"/>
                <w:szCs w:val="21"/>
                <w:highlight w:val="none"/>
                <w:shd w:val="clear" w:color="auto" w:fill="auto"/>
                <w:lang w:val="en-US" w:eastAsia="zh-CN" w:bidi="ar-SA"/>
              </w:rPr>
              <w:t>4</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spacing w:before="0" w:after="0" w:line="240" w:lineRule="atLeast"/>
              <w:ind w:firstLine="0" w:firstLineChars="0"/>
              <w:jc w:val="center"/>
              <w:rPr>
                <w:rFonts w:hint="eastAsia" w:ascii="宋体" w:hAnsi="宋体" w:eastAsia="宋体" w:cs="宋体"/>
                <w:color w:val="auto"/>
                <w:spacing w:val="0"/>
                <w:w w:val="100"/>
                <w:kern w:val="0"/>
                <w:position w:val="0"/>
                <w:sz w:val="21"/>
                <w:szCs w:val="21"/>
                <w:highlight w:val="none"/>
                <w:shd w:val="clear" w:color="auto" w:fill="auto"/>
                <w:lang w:val="zh-CN" w:eastAsia="zh-CN" w:bidi="ar-SA"/>
              </w:rPr>
            </w:pPr>
            <w:r>
              <w:rPr>
                <w:rFonts w:hint="eastAsia" w:ascii="宋体" w:hAnsi="宋体" w:eastAsia="宋体" w:cs="宋体"/>
                <w:sz w:val="21"/>
                <w:szCs w:val="21"/>
              </w:rPr>
              <w:t>项目重点难点分析、应对措施及合理化建议</w:t>
            </w:r>
          </w:p>
        </w:tc>
        <w:tc>
          <w:tcPr>
            <w:tcW w:w="711" w:type="dxa"/>
            <w:tcBorders>
              <w:top w:val="single" w:color="auto" w:sz="4" w:space="0"/>
              <w:left w:val="single" w:color="auto" w:sz="4" w:space="0"/>
              <w:bottom w:val="single" w:color="auto" w:sz="4" w:space="0"/>
              <w:right w:val="single" w:color="auto" w:sz="4" w:space="0"/>
            </w:tcBorders>
            <w:noWrap w:val="0"/>
            <w:vAlign w:val="center"/>
          </w:tcPr>
          <w:p>
            <w:pPr>
              <w:spacing w:before="0" w:after="0" w:line="240" w:lineRule="atLeast"/>
              <w:ind w:firstLine="0" w:firstLineChars="0"/>
              <w:jc w:val="center"/>
              <w:rPr>
                <w:rFonts w:hint="eastAsia" w:ascii="宋体" w:hAnsi="宋体" w:eastAsia="宋体" w:cs="宋体"/>
                <w:color w:val="auto"/>
                <w:spacing w:val="0"/>
                <w:w w:val="100"/>
                <w:kern w:val="0"/>
                <w:position w:val="0"/>
                <w:sz w:val="21"/>
                <w:szCs w:val="21"/>
                <w:highlight w:val="none"/>
                <w:shd w:val="clear" w:color="auto" w:fill="auto"/>
                <w:lang w:val="en-US" w:eastAsia="zh-CN" w:bidi="ar-SA"/>
              </w:rPr>
            </w:pPr>
            <w:r>
              <w:rPr>
                <w:rFonts w:hint="eastAsia" w:ascii="宋体" w:hAnsi="宋体" w:eastAsia="宋体" w:cs="宋体"/>
                <w:sz w:val="21"/>
                <w:szCs w:val="21"/>
                <w:lang w:val="en-US" w:eastAsia="zh-CN"/>
              </w:rPr>
              <w:t>10</w:t>
            </w:r>
            <w:r>
              <w:rPr>
                <w:rFonts w:hint="eastAsia" w:ascii="宋体" w:hAnsi="宋体" w:eastAsia="宋体" w:cs="宋体"/>
                <w:sz w:val="21"/>
                <w:szCs w:val="21"/>
                <w:lang w:val="zh-CN"/>
              </w:rPr>
              <w:t>分</w:t>
            </w:r>
          </w:p>
        </w:tc>
        <w:tc>
          <w:tcPr>
            <w:tcW w:w="7167"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before="0" w:after="0" w:line="240" w:lineRule="atLeast"/>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投标小组根据</w:t>
            </w:r>
            <w:r>
              <w:rPr>
                <w:rFonts w:hint="eastAsia" w:ascii="宋体" w:hAnsi="宋体" w:eastAsia="宋体" w:cs="宋体"/>
                <w:color w:val="auto"/>
                <w:sz w:val="21"/>
                <w:szCs w:val="21"/>
                <w:lang w:val="zh-CN" w:eastAsia="zh-CN"/>
              </w:rPr>
              <w:t>供应商</w:t>
            </w:r>
            <w:r>
              <w:rPr>
                <w:rFonts w:hint="eastAsia" w:ascii="宋体" w:hAnsi="宋体" w:eastAsia="宋体" w:cs="宋体"/>
                <w:color w:val="auto"/>
                <w:sz w:val="21"/>
                <w:szCs w:val="21"/>
                <w:lang w:val="en-US" w:eastAsia="zh-CN"/>
              </w:rPr>
              <w:t>针对本项目内容</w:t>
            </w:r>
            <w:r>
              <w:rPr>
                <w:rFonts w:hint="eastAsia" w:ascii="宋体" w:hAnsi="宋体" w:eastAsia="宋体" w:cs="宋体"/>
                <w:color w:val="auto"/>
                <w:sz w:val="21"/>
                <w:szCs w:val="21"/>
                <w:lang w:val="zh-CN" w:eastAsia="zh-CN"/>
              </w:rPr>
              <w:t>提供重点难点分析、应对措施及合理化建议</w:t>
            </w:r>
            <w:r>
              <w:rPr>
                <w:rFonts w:hint="eastAsia" w:ascii="宋体" w:hAnsi="宋体" w:eastAsia="宋体" w:cs="宋体"/>
                <w:color w:val="auto"/>
                <w:sz w:val="21"/>
                <w:szCs w:val="21"/>
                <w:lang w:val="en-US" w:eastAsia="zh-CN"/>
              </w:rPr>
              <w:t>进行评分：</w:t>
            </w:r>
          </w:p>
          <w:p>
            <w:pPr>
              <w:numPr>
                <w:ilvl w:val="0"/>
                <w:numId w:val="0"/>
              </w:numPr>
              <w:spacing w:before="0" w:after="0" w:line="240" w:lineRule="atLeast"/>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zh-CN" w:eastAsia="zh-CN"/>
              </w:rPr>
              <w:t>(1)</w:t>
            </w:r>
            <w:r>
              <w:rPr>
                <w:rFonts w:hint="eastAsia" w:ascii="宋体" w:hAnsi="宋体" w:eastAsia="宋体" w:cs="宋体"/>
                <w:color w:val="auto"/>
                <w:sz w:val="21"/>
                <w:szCs w:val="21"/>
                <w:lang w:val="en-US" w:eastAsia="zh-CN"/>
              </w:rPr>
              <w:t>方案</w:t>
            </w:r>
            <w:r>
              <w:rPr>
                <w:rFonts w:hint="eastAsia" w:ascii="宋体" w:hAnsi="宋体" w:eastAsia="宋体" w:cs="宋体"/>
                <w:color w:val="auto"/>
                <w:sz w:val="21"/>
                <w:szCs w:val="21"/>
                <w:lang w:val="zh-CN" w:eastAsia="zh-CN"/>
              </w:rPr>
              <w:t>内容全面；</w:t>
            </w:r>
          </w:p>
          <w:p>
            <w:pPr>
              <w:numPr>
                <w:ilvl w:val="0"/>
                <w:numId w:val="0"/>
              </w:numPr>
              <w:spacing w:before="0" w:after="0" w:line="240" w:lineRule="atLeast"/>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zh-CN" w:eastAsia="zh-CN"/>
              </w:rPr>
              <w:t>(2)</w:t>
            </w:r>
            <w:r>
              <w:rPr>
                <w:rFonts w:hint="eastAsia" w:ascii="宋体" w:hAnsi="宋体" w:eastAsia="宋体" w:cs="宋体"/>
                <w:color w:val="auto"/>
                <w:sz w:val="21"/>
                <w:szCs w:val="21"/>
                <w:lang w:val="en-US" w:eastAsia="zh-CN"/>
              </w:rPr>
              <w:t>方案</w:t>
            </w:r>
            <w:r>
              <w:rPr>
                <w:rFonts w:hint="eastAsia" w:ascii="宋体" w:hAnsi="宋体" w:eastAsia="宋体" w:cs="宋体"/>
                <w:color w:val="auto"/>
                <w:sz w:val="21"/>
                <w:szCs w:val="21"/>
                <w:lang w:val="zh-CN" w:eastAsia="zh-CN"/>
              </w:rPr>
              <w:t>内容具体；</w:t>
            </w:r>
          </w:p>
          <w:p>
            <w:pPr>
              <w:numPr>
                <w:ilvl w:val="0"/>
                <w:numId w:val="0"/>
              </w:numPr>
              <w:spacing w:before="0" w:after="0" w:line="240" w:lineRule="atLeast"/>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zh-CN" w:eastAsia="zh-CN"/>
              </w:rPr>
              <w:t>(3)</w:t>
            </w:r>
            <w:r>
              <w:rPr>
                <w:rFonts w:hint="eastAsia" w:ascii="宋体" w:hAnsi="宋体" w:eastAsia="宋体" w:cs="宋体"/>
                <w:color w:val="auto"/>
                <w:sz w:val="21"/>
                <w:szCs w:val="21"/>
                <w:lang w:val="en-US" w:eastAsia="zh-CN"/>
              </w:rPr>
              <w:t>方案</w:t>
            </w:r>
            <w:r>
              <w:rPr>
                <w:rFonts w:hint="eastAsia" w:ascii="宋体" w:hAnsi="宋体" w:eastAsia="宋体" w:cs="宋体"/>
                <w:color w:val="auto"/>
                <w:sz w:val="21"/>
                <w:szCs w:val="21"/>
                <w:lang w:val="zh-CN" w:eastAsia="zh-CN"/>
              </w:rPr>
              <w:t>内容针对性强：</w:t>
            </w:r>
          </w:p>
          <w:p>
            <w:pPr>
              <w:numPr>
                <w:ilvl w:val="0"/>
                <w:numId w:val="0"/>
              </w:numPr>
              <w:spacing w:before="0" w:after="0" w:line="240" w:lineRule="atLeast"/>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zh-CN" w:eastAsia="zh-CN"/>
              </w:rPr>
              <w:t>(4)</w:t>
            </w:r>
            <w:r>
              <w:rPr>
                <w:rFonts w:hint="eastAsia" w:ascii="宋体" w:hAnsi="宋体" w:eastAsia="宋体" w:cs="宋体"/>
                <w:color w:val="auto"/>
                <w:sz w:val="21"/>
                <w:szCs w:val="21"/>
                <w:lang w:val="en-US" w:eastAsia="zh-CN"/>
              </w:rPr>
              <w:t>方案</w:t>
            </w:r>
            <w:r>
              <w:rPr>
                <w:rFonts w:hint="eastAsia" w:ascii="宋体" w:hAnsi="宋体" w:eastAsia="宋体" w:cs="宋体"/>
                <w:color w:val="auto"/>
                <w:sz w:val="21"/>
                <w:szCs w:val="21"/>
                <w:lang w:val="zh-CN" w:eastAsia="zh-CN"/>
              </w:rPr>
              <w:t>内容科学合理；</w:t>
            </w:r>
          </w:p>
          <w:p>
            <w:pPr>
              <w:numPr>
                <w:ilvl w:val="0"/>
                <w:numId w:val="0"/>
              </w:numPr>
              <w:spacing w:before="0" w:after="0" w:line="240" w:lineRule="atLeast"/>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zh-CN" w:eastAsia="zh-CN"/>
              </w:rPr>
              <w:t>(5)</w:t>
            </w:r>
            <w:r>
              <w:rPr>
                <w:rFonts w:hint="eastAsia" w:ascii="宋体" w:hAnsi="宋体" w:eastAsia="宋体" w:cs="宋体"/>
                <w:color w:val="auto"/>
                <w:sz w:val="21"/>
                <w:szCs w:val="21"/>
                <w:lang w:val="en-US" w:eastAsia="zh-CN"/>
              </w:rPr>
              <w:t>方案内容</w:t>
            </w:r>
            <w:r>
              <w:rPr>
                <w:rFonts w:hint="eastAsia" w:ascii="宋体" w:hAnsi="宋体" w:eastAsia="宋体" w:cs="宋体"/>
                <w:color w:val="auto"/>
                <w:sz w:val="21"/>
                <w:szCs w:val="21"/>
                <w:lang w:val="zh-CN" w:eastAsia="zh-CN"/>
              </w:rPr>
              <w:t>可操作性强。</w:t>
            </w:r>
          </w:p>
          <w:p>
            <w:pPr>
              <w:numPr>
                <w:ilvl w:val="0"/>
                <w:numId w:val="0"/>
              </w:numPr>
              <w:spacing w:before="0" w:after="0" w:line="240" w:lineRule="atLeast"/>
              <w:jc w:val="left"/>
              <w:rPr>
                <w:rFonts w:hint="eastAsia" w:ascii="宋体" w:hAnsi="宋体" w:eastAsia="宋体" w:cs="宋体"/>
                <w:color w:val="auto"/>
                <w:sz w:val="21"/>
                <w:szCs w:val="21"/>
                <w:lang w:val="zh-CN" w:eastAsia="zh-CN"/>
              </w:rPr>
            </w:pPr>
            <w:r>
              <w:rPr>
                <w:rFonts w:hint="eastAsia" w:ascii="宋体" w:hAnsi="宋体" w:eastAsia="宋体" w:cs="宋体"/>
                <w:color w:val="auto"/>
                <w:sz w:val="21"/>
                <w:szCs w:val="21"/>
                <w:lang w:val="zh-CN" w:eastAsia="zh-CN"/>
              </w:rPr>
              <w:t>满足以上五项要求的评价为优得</w:t>
            </w: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lang w:val="zh-CN" w:eastAsia="zh-CN"/>
              </w:rPr>
              <w:t>分：满足以上四项要求的评价为良得</w:t>
            </w: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lang w:val="zh-CN" w:eastAsia="zh-CN"/>
              </w:rPr>
              <w:t>分：满足以上三项要求的评价为中得</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lang w:val="zh-CN" w:eastAsia="zh-CN"/>
              </w:rPr>
              <w:t>分；满足以上两项要求的评价为合格得1分：满足以上一项及完全不满足的评价为差得0分。</w:t>
            </w:r>
          </w:p>
          <w:p>
            <w:pPr>
              <w:numPr>
                <w:ilvl w:val="0"/>
                <w:numId w:val="0"/>
              </w:numPr>
              <w:spacing w:before="0" w:after="0" w:line="240" w:lineRule="atLeast"/>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注：评标委员会根据供应商提供的项目重点难点分析、针对性强和相关应对措施及合理化建议的优劣程度独立评分。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2" w:hRule="atLeast"/>
          <w:tblHeader/>
          <w:jc w:val="center"/>
        </w:trPr>
        <w:tc>
          <w:tcPr>
            <w:tcW w:w="568" w:type="dxa"/>
            <w:tcBorders>
              <w:top w:val="single" w:color="auto" w:sz="4" w:space="0"/>
              <w:left w:val="single" w:color="auto" w:sz="4" w:space="0"/>
              <w:right w:val="single" w:color="auto" w:sz="4" w:space="0"/>
            </w:tcBorders>
            <w:noWrap w:val="0"/>
            <w:vAlign w:val="center"/>
          </w:tcPr>
          <w:p>
            <w:pPr>
              <w:shd w:val="clear" w:color="auto" w:fill="auto"/>
              <w:autoSpaceDE w:val="0"/>
              <w:autoSpaceDN w:val="0"/>
              <w:adjustRightInd w:val="0"/>
              <w:snapToGrid w:val="0"/>
              <w:spacing w:before="0" w:after="0" w:line="240" w:lineRule="auto"/>
              <w:ind w:left="0" w:leftChars="0" w:right="0" w:rightChars="0" w:firstLine="0" w:firstLineChars="0"/>
              <w:jc w:val="center"/>
              <w:rPr>
                <w:rFonts w:hint="eastAsia" w:ascii="宋体" w:hAnsi="宋体" w:eastAsia="宋体" w:cs="宋体"/>
                <w:color w:val="auto"/>
                <w:sz w:val="21"/>
                <w:szCs w:val="21"/>
                <w:lang w:val="en-US" w:eastAsia="zh-CN" w:bidi="zh-CN"/>
              </w:rPr>
            </w:pPr>
            <w:r>
              <w:rPr>
                <w:rFonts w:hint="eastAsia" w:ascii="宋体" w:hAnsi="宋体" w:eastAsia="宋体" w:cs="宋体"/>
                <w:color w:val="auto"/>
                <w:spacing w:val="0"/>
                <w:w w:val="100"/>
                <w:kern w:val="0"/>
                <w:position w:val="0"/>
                <w:sz w:val="21"/>
                <w:szCs w:val="21"/>
                <w:highlight w:val="none"/>
                <w:shd w:val="clear" w:color="auto" w:fill="auto"/>
                <w:lang w:val="en-US" w:eastAsia="zh-CN" w:bidi="ar-SA"/>
              </w:rPr>
              <w:t>5</w:t>
            </w:r>
          </w:p>
        </w:tc>
        <w:tc>
          <w:tcPr>
            <w:tcW w:w="1275" w:type="dxa"/>
            <w:tcBorders>
              <w:top w:val="single" w:color="auto" w:sz="4" w:space="0"/>
              <w:left w:val="single" w:color="auto" w:sz="4" w:space="0"/>
              <w:right w:val="single" w:color="auto" w:sz="4" w:space="0"/>
            </w:tcBorders>
            <w:noWrap w:val="0"/>
            <w:vAlign w:val="center"/>
          </w:tcPr>
          <w:p>
            <w:pPr>
              <w:spacing w:before="0" w:after="0" w:line="240" w:lineRule="atLeast"/>
              <w:ind w:firstLine="0" w:firstLineChars="0"/>
              <w:jc w:val="center"/>
              <w:rPr>
                <w:rFonts w:hint="eastAsia" w:ascii="宋体" w:hAnsi="宋体" w:eastAsia="宋体" w:cs="宋体"/>
                <w:color w:val="auto"/>
                <w:spacing w:val="0"/>
                <w:w w:val="100"/>
                <w:kern w:val="0"/>
                <w:position w:val="0"/>
                <w:sz w:val="21"/>
                <w:szCs w:val="21"/>
                <w:highlight w:val="none"/>
                <w:shd w:val="clear" w:color="auto" w:fill="auto"/>
                <w:lang w:val="en-US" w:eastAsia="zh-CN" w:bidi="zh-CN"/>
              </w:rPr>
            </w:pPr>
            <w:r>
              <w:rPr>
                <w:rFonts w:hint="eastAsia" w:ascii="宋体" w:hAnsi="宋体" w:eastAsia="宋体" w:cs="宋体"/>
                <w:sz w:val="21"/>
                <w:szCs w:val="21"/>
                <w:lang w:val="zh-CN" w:bidi="zh-CN"/>
              </w:rPr>
              <w:t>项目质量保障措施</w:t>
            </w:r>
          </w:p>
        </w:tc>
        <w:tc>
          <w:tcPr>
            <w:tcW w:w="711" w:type="dxa"/>
            <w:tcBorders>
              <w:top w:val="single" w:color="auto" w:sz="4" w:space="0"/>
              <w:left w:val="single" w:color="auto" w:sz="4" w:space="0"/>
              <w:right w:val="single" w:color="auto" w:sz="4" w:space="0"/>
            </w:tcBorders>
            <w:noWrap w:val="0"/>
            <w:vAlign w:val="center"/>
          </w:tcPr>
          <w:p>
            <w:pPr>
              <w:spacing w:before="0" w:after="0" w:line="240" w:lineRule="atLeast"/>
              <w:ind w:firstLine="0" w:firstLineChars="0"/>
              <w:jc w:val="center"/>
              <w:rPr>
                <w:rFonts w:hint="eastAsia" w:ascii="宋体" w:hAnsi="宋体" w:eastAsia="宋体" w:cs="宋体"/>
                <w:color w:val="auto"/>
                <w:spacing w:val="0"/>
                <w:w w:val="100"/>
                <w:kern w:val="2"/>
                <w:position w:val="0"/>
                <w:sz w:val="21"/>
                <w:szCs w:val="21"/>
                <w:lang w:val="en-US" w:eastAsia="zh-CN" w:bidi="ar-SA"/>
              </w:rPr>
            </w:pPr>
            <w:r>
              <w:rPr>
                <w:rFonts w:hint="eastAsia" w:ascii="宋体" w:hAnsi="宋体" w:eastAsia="宋体" w:cs="宋体"/>
                <w:sz w:val="21"/>
                <w:szCs w:val="21"/>
                <w:lang w:val="en-US" w:eastAsia="zh-CN"/>
              </w:rPr>
              <w:t>5</w:t>
            </w:r>
            <w:r>
              <w:rPr>
                <w:rFonts w:hint="eastAsia" w:ascii="宋体" w:hAnsi="宋体" w:eastAsia="宋体" w:cs="宋体"/>
                <w:sz w:val="21"/>
                <w:szCs w:val="21"/>
                <w:lang w:val="zh-CN"/>
              </w:rPr>
              <w:t>分</w:t>
            </w:r>
          </w:p>
        </w:tc>
        <w:tc>
          <w:tcPr>
            <w:tcW w:w="7167"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before="0" w:after="0" w:line="240" w:lineRule="atLeast"/>
              <w:jc w:val="left"/>
              <w:rPr>
                <w:rFonts w:hint="eastAsia" w:ascii="宋体" w:hAnsi="宋体" w:eastAsia="宋体" w:cs="宋体"/>
                <w:color w:val="auto"/>
                <w:sz w:val="21"/>
                <w:szCs w:val="21"/>
                <w:lang w:val="zh-CN" w:eastAsia="zh-CN"/>
              </w:rPr>
            </w:pPr>
            <w:r>
              <w:rPr>
                <w:rFonts w:hint="eastAsia" w:ascii="宋体" w:hAnsi="宋体" w:eastAsia="宋体" w:cs="宋体"/>
                <w:color w:val="auto"/>
                <w:sz w:val="21"/>
                <w:szCs w:val="21"/>
                <w:lang w:val="en-US" w:eastAsia="zh-CN"/>
              </w:rPr>
              <w:t>投标小组</w:t>
            </w:r>
            <w:r>
              <w:rPr>
                <w:rFonts w:hint="eastAsia" w:ascii="宋体" w:hAnsi="宋体" w:eastAsia="宋体" w:cs="宋体"/>
                <w:color w:val="auto"/>
                <w:sz w:val="21"/>
                <w:szCs w:val="21"/>
                <w:lang w:val="zh-CN" w:eastAsia="zh-CN"/>
              </w:rPr>
              <w:t>根据供应商提供的项目质量保障措施的优劣程度</w:t>
            </w:r>
            <w:r>
              <w:rPr>
                <w:rFonts w:hint="eastAsia" w:ascii="宋体" w:hAnsi="宋体" w:eastAsia="宋体" w:cs="宋体"/>
                <w:color w:val="auto"/>
                <w:sz w:val="21"/>
                <w:szCs w:val="21"/>
                <w:lang w:val="en-US" w:eastAsia="zh-CN"/>
              </w:rPr>
              <w:t>进行</w:t>
            </w:r>
            <w:r>
              <w:rPr>
                <w:rFonts w:hint="eastAsia" w:ascii="宋体" w:hAnsi="宋体" w:eastAsia="宋体" w:cs="宋体"/>
                <w:color w:val="auto"/>
                <w:sz w:val="21"/>
                <w:szCs w:val="21"/>
                <w:lang w:val="zh-CN" w:eastAsia="zh-CN"/>
              </w:rPr>
              <w:t>评分：</w:t>
            </w:r>
          </w:p>
          <w:p>
            <w:pPr>
              <w:numPr>
                <w:ilvl w:val="0"/>
                <w:numId w:val="0"/>
              </w:numPr>
              <w:spacing w:before="0" w:after="0" w:line="240" w:lineRule="atLeast"/>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zh-CN" w:eastAsia="zh-CN"/>
              </w:rPr>
              <w:t>(1)项目质量保障措施全面；</w:t>
            </w:r>
          </w:p>
          <w:p>
            <w:pPr>
              <w:numPr>
                <w:ilvl w:val="0"/>
                <w:numId w:val="0"/>
              </w:numPr>
              <w:spacing w:before="0" w:after="0" w:line="240" w:lineRule="atLeast"/>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zh-CN" w:eastAsia="zh-CN"/>
              </w:rPr>
              <w:t>(2)项目质量保障措施具体；</w:t>
            </w:r>
          </w:p>
          <w:p>
            <w:pPr>
              <w:numPr>
                <w:ilvl w:val="0"/>
                <w:numId w:val="0"/>
              </w:numPr>
              <w:spacing w:before="0" w:after="0" w:line="240" w:lineRule="atLeast"/>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zh-CN" w:eastAsia="zh-CN"/>
              </w:rPr>
              <w:t>(3)项目质量保障措施针对性强：</w:t>
            </w:r>
          </w:p>
          <w:p>
            <w:pPr>
              <w:numPr>
                <w:ilvl w:val="0"/>
                <w:numId w:val="0"/>
              </w:numPr>
              <w:spacing w:before="0" w:after="0" w:line="240" w:lineRule="atLeast"/>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zh-CN" w:eastAsia="zh-CN"/>
              </w:rPr>
              <w:t>(4)项目质量保障措施科学合理；</w:t>
            </w:r>
          </w:p>
          <w:p>
            <w:pPr>
              <w:numPr>
                <w:ilvl w:val="0"/>
                <w:numId w:val="0"/>
              </w:numPr>
              <w:spacing w:before="0" w:after="0" w:line="240" w:lineRule="atLeast"/>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zh-CN" w:eastAsia="zh-CN"/>
              </w:rPr>
              <w:t>(5)项目质量保障措施可操作性强。</w:t>
            </w:r>
          </w:p>
          <w:p>
            <w:pPr>
              <w:numPr>
                <w:ilvl w:val="0"/>
                <w:numId w:val="0"/>
              </w:numPr>
              <w:spacing w:before="0" w:after="0" w:line="240" w:lineRule="atLeast"/>
              <w:jc w:val="left"/>
              <w:rPr>
                <w:rFonts w:hint="eastAsia" w:ascii="宋体" w:hAnsi="宋体" w:eastAsia="宋体" w:cs="宋体"/>
                <w:color w:val="auto"/>
                <w:sz w:val="21"/>
                <w:szCs w:val="21"/>
                <w:lang w:val="zh-CN" w:eastAsia="zh-CN"/>
              </w:rPr>
            </w:pPr>
            <w:r>
              <w:rPr>
                <w:rFonts w:hint="eastAsia" w:ascii="宋体" w:hAnsi="宋体" w:eastAsia="宋体" w:cs="宋体"/>
                <w:color w:val="auto"/>
                <w:sz w:val="21"/>
                <w:szCs w:val="21"/>
                <w:lang w:val="zh-CN" w:eastAsia="zh-CN"/>
              </w:rPr>
              <w:t>满足以上五项要求的评价为优得</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lang w:val="zh-CN" w:eastAsia="zh-CN"/>
              </w:rPr>
              <w:t>分：满足以上四项要求的评价为良得</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lang w:val="zh-CN" w:eastAsia="zh-CN"/>
              </w:rPr>
              <w:t>分：满足以上三项要求的评价为中得</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lang w:val="zh-CN" w:eastAsia="zh-CN"/>
              </w:rPr>
              <w:t>分；满足以上两项要求的评价为合格得1分：满足以上一项及完全不满足的评价为差得0分。</w:t>
            </w:r>
          </w:p>
          <w:p>
            <w:pPr>
              <w:numPr>
                <w:ilvl w:val="0"/>
                <w:numId w:val="0"/>
              </w:numPr>
              <w:spacing w:before="0" w:after="0" w:line="240" w:lineRule="atLeast"/>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注：评标委员会根据响应供应商提供的</w:t>
            </w:r>
            <w:r>
              <w:rPr>
                <w:rFonts w:hint="eastAsia" w:ascii="宋体" w:hAnsi="宋体" w:eastAsia="宋体" w:cs="宋体"/>
                <w:color w:val="auto"/>
                <w:sz w:val="21"/>
                <w:szCs w:val="21"/>
                <w:lang w:val="zh-CN" w:eastAsia="zh-CN"/>
              </w:rPr>
              <w:t>项目质量保障措施</w:t>
            </w:r>
            <w:r>
              <w:rPr>
                <w:rFonts w:hint="eastAsia" w:ascii="宋体" w:hAnsi="宋体" w:eastAsia="宋体" w:cs="宋体"/>
                <w:color w:val="auto"/>
                <w:sz w:val="21"/>
                <w:szCs w:val="21"/>
                <w:lang w:val="en-US" w:eastAsia="zh-CN"/>
              </w:rPr>
              <w:t>的优劣程度独立评分。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 w:hRule="atLeast"/>
          <w:tblHeader/>
          <w:jc w:val="center"/>
        </w:trPr>
        <w:tc>
          <w:tcPr>
            <w:tcW w:w="184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shd w:val="clear" w:color="auto" w:fill="auto"/>
              <w:kinsoku/>
              <w:wordWrap/>
              <w:overflowPunct/>
              <w:topLinePunct w:val="0"/>
              <w:autoSpaceDE w:val="0"/>
              <w:autoSpaceDN w:val="0"/>
              <w:bidi w:val="0"/>
              <w:snapToGrid/>
              <w:spacing w:before="0" w:after="0" w:line="240" w:lineRule="auto"/>
              <w:ind w:left="0" w:leftChars="0" w:right="0" w:rightChars="0" w:firstLine="0" w:firstLineChars="0"/>
              <w:jc w:val="center"/>
              <w:textAlignment w:val="auto"/>
              <w:rPr>
                <w:rFonts w:hint="eastAsia" w:ascii="宋体" w:hAnsi="宋体" w:eastAsia="宋体" w:cs="宋体"/>
                <w:color w:val="auto"/>
                <w:spacing w:val="0"/>
                <w:w w:val="100"/>
                <w:kern w:val="0"/>
                <w:position w:val="0"/>
                <w:sz w:val="21"/>
                <w:szCs w:val="21"/>
                <w:highlight w:val="none"/>
                <w:shd w:val="clear" w:color="auto" w:fill="auto"/>
                <w:lang w:val="en-US" w:eastAsia="zh-CN" w:bidi="ar"/>
              </w:rPr>
            </w:pPr>
            <w:r>
              <w:rPr>
                <w:rFonts w:hint="eastAsia" w:ascii="宋体" w:hAnsi="宋体" w:eastAsia="宋体" w:cs="宋体"/>
                <w:color w:val="auto"/>
                <w:spacing w:val="0"/>
                <w:w w:val="100"/>
                <w:kern w:val="0"/>
                <w:position w:val="0"/>
                <w:sz w:val="21"/>
                <w:szCs w:val="21"/>
                <w:highlight w:val="none"/>
                <w:shd w:val="clear" w:color="auto" w:fill="auto"/>
                <w:lang w:val="en-US" w:eastAsia="zh-CN" w:bidi="ar"/>
              </w:rPr>
              <w:t>合计</w:t>
            </w:r>
          </w:p>
        </w:tc>
        <w:tc>
          <w:tcPr>
            <w:tcW w:w="787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hd w:val="clear" w:color="auto" w:fill="auto"/>
              <w:autoSpaceDE w:val="0"/>
              <w:autoSpaceDN w:val="0"/>
              <w:spacing w:before="0" w:after="0" w:line="240" w:lineRule="auto"/>
              <w:ind w:left="0" w:leftChars="0" w:right="0" w:rightChars="0"/>
              <w:jc w:val="left"/>
              <w:rPr>
                <w:rFonts w:hint="eastAsia" w:ascii="宋体" w:hAnsi="宋体" w:eastAsia="宋体" w:cs="宋体"/>
                <w:color w:val="auto"/>
                <w:spacing w:val="0"/>
                <w:w w:val="100"/>
                <w:kern w:val="0"/>
                <w:position w:val="0"/>
                <w:sz w:val="21"/>
                <w:szCs w:val="21"/>
                <w:highlight w:val="none"/>
                <w:shd w:val="clear" w:color="auto" w:fill="auto"/>
                <w:lang w:val="en-US" w:eastAsia="zh-CN" w:bidi="ar"/>
              </w:rPr>
            </w:pPr>
            <w:r>
              <w:rPr>
                <w:rFonts w:hint="eastAsia" w:ascii="宋体" w:hAnsi="宋体" w:eastAsia="宋体" w:cs="宋体"/>
                <w:color w:val="auto"/>
                <w:spacing w:val="0"/>
                <w:w w:val="100"/>
                <w:kern w:val="0"/>
                <w:position w:val="0"/>
                <w:sz w:val="21"/>
                <w:szCs w:val="21"/>
                <w:highlight w:val="none"/>
                <w:shd w:val="clear" w:color="auto" w:fill="auto"/>
                <w:lang w:val="en-US" w:eastAsia="zh-CN" w:bidi="ar"/>
              </w:rPr>
              <w:t>45分</w:t>
            </w:r>
          </w:p>
        </w:tc>
      </w:tr>
    </w:tbl>
    <w:p>
      <w:pPr>
        <w:shd w:val="clear"/>
        <w:rPr>
          <w:rFonts w:hint="eastAsia" w:ascii="宋体" w:hAnsi="宋体" w:eastAsia="宋体" w:cs="宋体"/>
          <w:color w:val="auto"/>
          <w:spacing w:val="0"/>
          <w:w w:val="100"/>
          <w:position w:val="0"/>
          <w:sz w:val="22"/>
          <w:szCs w:val="22"/>
        </w:rPr>
      </w:pPr>
      <w:r>
        <w:rPr>
          <w:rFonts w:hint="eastAsia" w:ascii="宋体" w:hAnsi="宋体" w:eastAsia="宋体" w:cs="宋体"/>
          <w:color w:val="auto"/>
          <w:spacing w:val="0"/>
          <w:w w:val="100"/>
          <w:position w:val="0"/>
          <w:sz w:val="22"/>
          <w:szCs w:val="22"/>
        </w:rPr>
        <w:t>说明：所有认证、证明和业绩均以有效的复印件加盖公章。评分标准中所含的主观分部 分由各评委独立评分，计分时取各评委评分的平均值为某个投标人的本项得分（保留 2 位 小数）。评标结果保留两位小数。</w:t>
      </w:r>
    </w:p>
    <w:p>
      <w:pPr>
        <w:shd w:val="clear"/>
        <w:rPr>
          <w:rFonts w:hint="eastAsia" w:ascii="宋体" w:hAnsi="宋体" w:eastAsia="宋体" w:cs="宋体"/>
          <w:color w:val="auto"/>
          <w:spacing w:val="0"/>
          <w:w w:val="100"/>
          <w:position w:val="0"/>
          <w:sz w:val="22"/>
          <w:szCs w:val="22"/>
        </w:rPr>
      </w:pPr>
      <w:r>
        <w:rPr>
          <w:rFonts w:hint="eastAsia" w:ascii="宋体" w:hAnsi="宋体" w:eastAsia="宋体" w:cs="宋体"/>
          <w:color w:val="auto"/>
          <w:spacing w:val="0"/>
          <w:w w:val="100"/>
          <w:position w:val="0"/>
          <w:sz w:val="22"/>
          <w:szCs w:val="22"/>
        </w:rPr>
        <w:br w:type="page"/>
      </w:r>
    </w:p>
    <w:p>
      <w:pPr>
        <w:numPr>
          <w:ilvl w:val="0"/>
          <w:numId w:val="0"/>
        </w:numPr>
        <w:shd w:val="clear"/>
        <w:spacing w:line="480" w:lineRule="exact"/>
        <w:jc w:val="center"/>
        <w:outlineLvl w:val="0"/>
        <w:rPr>
          <w:rFonts w:hint="eastAsia" w:ascii="宋体" w:hAnsi="宋体" w:eastAsia="宋体" w:cs="宋体"/>
          <w:b/>
          <w:bCs/>
          <w:color w:val="auto"/>
          <w:spacing w:val="0"/>
          <w:w w:val="100"/>
          <w:position w:val="0"/>
          <w:sz w:val="28"/>
          <w:szCs w:val="28"/>
        </w:rPr>
      </w:pPr>
      <w:bookmarkStart w:id="28" w:name="_Toc4516"/>
      <w:bookmarkStart w:id="29" w:name="_Toc1235"/>
      <w:bookmarkStart w:id="30" w:name="_Toc24957"/>
      <w:bookmarkStart w:id="31" w:name="_Toc23518"/>
      <w:bookmarkStart w:id="32" w:name="_Toc21238"/>
      <w:bookmarkStart w:id="33" w:name="_Toc23101"/>
      <w:r>
        <w:rPr>
          <w:rFonts w:hint="eastAsia" w:ascii="宋体" w:hAnsi="宋体" w:eastAsia="宋体" w:cs="宋体"/>
          <w:b/>
          <w:bCs/>
          <w:color w:val="auto"/>
          <w:spacing w:val="0"/>
          <w:w w:val="100"/>
          <w:position w:val="0"/>
          <w:sz w:val="28"/>
          <w:szCs w:val="28"/>
          <w:lang w:eastAsia="zh-CN"/>
        </w:rPr>
        <w:t>第五部分</w:t>
      </w:r>
      <w:r>
        <w:rPr>
          <w:rFonts w:hint="eastAsia" w:ascii="宋体" w:hAnsi="宋体" w:eastAsia="宋体" w:cs="宋体"/>
          <w:b/>
          <w:bCs/>
          <w:color w:val="auto"/>
          <w:spacing w:val="0"/>
          <w:w w:val="100"/>
          <w:position w:val="0"/>
          <w:sz w:val="28"/>
          <w:szCs w:val="28"/>
          <w:lang w:val="en-US" w:eastAsia="zh-CN"/>
        </w:rPr>
        <w:t xml:space="preserve"> </w:t>
      </w:r>
      <w:r>
        <w:rPr>
          <w:rFonts w:hint="eastAsia" w:ascii="宋体" w:hAnsi="宋体" w:eastAsia="宋体" w:cs="宋体"/>
          <w:b/>
          <w:bCs/>
          <w:color w:val="auto"/>
          <w:spacing w:val="0"/>
          <w:w w:val="100"/>
          <w:position w:val="0"/>
          <w:sz w:val="28"/>
          <w:szCs w:val="28"/>
        </w:rPr>
        <w:t>合同书格式</w:t>
      </w:r>
      <w:bookmarkEnd w:id="28"/>
      <w:bookmarkEnd w:id="29"/>
      <w:bookmarkEnd w:id="30"/>
      <w:bookmarkEnd w:id="31"/>
      <w:bookmarkEnd w:id="32"/>
      <w:bookmarkEnd w:id="33"/>
    </w:p>
    <w:p>
      <w:pPr>
        <w:pageBreakBefore w:val="0"/>
        <w:kinsoku/>
        <w:wordWrap/>
        <w:overflowPunct/>
        <w:topLinePunct w:val="0"/>
        <w:autoSpaceDE/>
        <w:autoSpaceDN/>
        <w:bidi w:val="0"/>
        <w:spacing w:line="520" w:lineRule="exact"/>
        <w:jc w:val="center"/>
        <w:textAlignment w:val="auto"/>
        <w:outlineLvl w:val="9"/>
        <w:rPr>
          <w:rFonts w:hint="eastAsia" w:ascii="宋体" w:hAnsi="宋体" w:eastAsia="宋体" w:cs="宋体"/>
          <w:b/>
          <w:bCs/>
          <w:color w:val="auto"/>
          <w:kern w:val="2"/>
          <w:sz w:val="28"/>
          <w:szCs w:val="28"/>
          <w:lang w:val="en-US" w:eastAsia="zh-CN" w:bidi="ar-SA"/>
        </w:rPr>
      </w:pPr>
      <w:bookmarkStart w:id="34" w:name="_Toc13454"/>
      <w:r>
        <w:rPr>
          <w:rFonts w:hint="eastAsia" w:ascii="宋体" w:hAnsi="宋体" w:eastAsia="宋体" w:cs="宋体"/>
          <w:b/>
          <w:bCs/>
          <w:color w:val="auto"/>
          <w:kern w:val="2"/>
          <w:sz w:val="28"/>
          <w:szCs w:val="28"/>
          <w:lang w:val="en-US" w:eastAsia="zh-CN" w:bidi="ar-SA"/>
        </w:rPr>
        <w:t>（以最终签订合同为准）</w:t>
      </w:r>
    </w:p>
    <w:p>
      <w:pPr>
        <w:widowControl w:val="0"/>
        <w:shd w:val="clear"/>
        <w:autoSpaceDE w:val="0"/>
        <w:autoSpaceDN w:val="0"/>
        <w:spacing w:before="6"/>
        <w:rPr>
          <w:rFonts w:hint="eastAsia" w:ascii="仿宋" w:hAnsi="仿宋" w:eastAsia="仿宋" w:cs="仿宋"/>
          <w:b/>
          <w:color w:val="auto"/>
          <w:sz w:val="49"/>
          <w:szCs w:val="21"/>
          <w:lang w:val="zh-CN" w:eastAsia="zh-CN" w:bidi="zh-CN"/>
        </w:rPr>
      </w:pPr>
    </w:p>
    <w:p>
      <w:pPr>
        <w:shd w:val="clear"/>
        <w:spacing w:before="0" w:after="0" w:line="240" w:lineRule="auto"/>
        <w:ind w:left="0" w:right="0"/>
        <w:jc w:val="left"/>
        <w:rPr>
          <w:rFonts w:ascii="宋体" w:hAnsi="宋体" w:cs="Arial"/>
          <w:color w:val="auto"/>
          <w:highlight w:val="none"/>
        </w:rPr>
      </w:pPr>
    </w:p>
    <w:p>
      <w:pPr>
        <w:shd w:val="clear"/>
        <w:spacing w:before="0" w:after="0" w:line="240" w:lineRule="auto"/>
        <w:ind w:left="0" w:right="0"/>
        <w:jc w:val="left"/>
        <w:rPr>
          <w:rFonts w:ascii="宋体" w:hAnsi="宋体" w:cs="Arial"/>
          <w:color w:val="auto"/>
          <w:highlight w:val="none"/>
        </w:rPr>
      </w:pPr>
    </w:p>
    <w:p>
      <w:pPr>
        <w:shd w:val="clear"/>
        <w:spacing w:before="0" w:after="0" w:line="240" w:lineRule="auto"/>
        <w:ind w:left="0" w:right="0"/>
        <w:jc w:val="left"/>
        <w:rPr>
          <w:rFonts w:hint="eastAsia" w:ascii="仿宋" w:hAnsi="仿宋" w:eastAsia="仿宋" w:cs="仿宋"/>
          <w:color w:val="auto"/>
          <w:highlight w:val="none"/>
        </w:rPr>
      </w:pPr>
      <w:r>
        <w:rPr>
          <w:rFonts w:hint="eastAsia" w:ascii="仿宋" w:hAnsi="仿宋" w:eastAsia="仿宋" w:cs="仿宋"/>
          <w:color w:val="auto"/>
          <w:highlight w:val="none"/>
        </w:rPr>
        <w:br w:type="textWrapping"/>
      </w:r>
      <w:r>
        <w:rPr>
          <w:rFonts w:hint="eastAsia" w:ascii="仿宋" w:hAnsi="仿宋" w:eastAsia="仿宋" w:cs="仿宋"/>
          <w:color w:val="auto"/>
          <w:highlight w:val="none"/>
        </w:rPr>
        <w:br w:type="textWrapping"/>
      </w:r>
    </w:p>
    <w:p>
      <w:pPr>
        <w:shd w:val="clear"/>
        <w:spacing w:before="0" w:after="0" w:line="240" w:lineRule="auto"/>
        <w:ind w:left="0" w:right="0"/>
        <w:jc w:val="left"/>
        <w:rPr>
          <w:rFonts w:hint="eastAsia" w:ascii="仿宋" w:hAnsi="仿宋" w:eastAsia="仿宋" w:cs="仿宋"/>
          <w:color w:val="auto"/>
          <w:highlight w:val="none"/>
        </w:rPr>
      </w:pPr>
    </w:p>
    <w:p>
      <w:pPr>
        <w:shd w:val="clear"/>
        <w:spacing w:before="0" w:after="0" w:line="240" w:lineRule="auto"/>
        <w:ind w:left="0" w:right="0"/>
        <w:jc w:val="left"/>
        <w:rPr>
          <w:rFonts w:hint="eastAsia" w:ascii="仿宋" w:hAnsi="仿宋" w:eastAsia="仿宋" w:cs="仿宋"/>
          <w:color w:val="auto"/>
          <w:highlight w:val="none"/>
        </w:rPr>
      </w:pPr>
    </w:p>
    <w:p>
      <w:pPr>
        <w:shd w:val="clear"/>
        <w:spacing w:before="0" w:after="0" w:line="240" w:lineRule="auto"/>
        <w:ind w:left="0" w:right="0"/>
        <w:jc w:val="left"/>
        <w:rPr>
          <w:rFonts w:hint="eastAsia" w:ascii="仿宋" w:hAnsi="仿宋" w:eastAsia="仿宋" w:cs="仿宋"/>
          <w:color w:val="auto"/>
          <w:highlight w:val="none"/>
        </w:rPr>
      </w:pPr>
    </w:p>
    <w:p>
      <w:pPr>
        <w:shd w:val="clear"/>
        <w:spacing w:before="0" w:after="0" w:line="240" w:lineRule="auto"/>
        <w:ind w:left="0" w:right="0"/>
        <w:jc w:val="left"/>
        <w:rPr>
          <w:rFonts w:hint="eastAsia" w:ascii="仿宋" w:hAnsi="仿宋" w:eastAsia="仿宋" w:cs="仿宋"/>
          <w:color w:val="auto"/>
          <w:highlight w:val="none"/>
        </w:rPr>
      </w:pPr>
    </w:p>
    <w:p>
      <w:pPr>
        <w:shd w:val="clear"/>
        <w:spacing w:before="0" w:after="0" w:line="360" w:lineRule="auto"/>
        <w:ind w:left="0" w:right="0"/>
        <w:jc w:val="center"/>
        <w:rPr>
          <w:rFonts w:hint="eastAsia" w:ascii="仿宋" w:hAnsi="仿宋" w:eastAsia="仿宋" w:cs="仿宋"/>
          <w:b/>
          <w:color w:val="auto"/>
          <w:sz w:val="52"/>
          <w:szCs w:val="52"/>
          <w:highlight w:val="none"/>
        </w:rPr>
      </w:pPr>
      <w:r>
        <w:rPr>
          <w:rFonts w:hint="eastAsia" w:ascii="仿宋" w:hAnsi="仿宋" w:eastAsia="仿宋" w:cs="仿宋"/>
          <w:b/>
          <w:color w:val="auto"/>
          <w:sz w:val="52"/>
          <w:szCs w:val="52"/>
          <w:highlight w:val="none"/>
        </w:rPr>
        <w:t xml:space="preserve">XXXXXXXXXXXXXXXXXX项目    </w:t>
      </w:r>
    </w:p>
    <w:p>
      <w:pPr>
        <w:shd w:val="clear"/>
        <w:spacing w:before="0" w:after="0" w:line="360" w:lineRule="auto"/>
        <w:ind w:left="0" w:right="0"/>
        <w:jc w:val="center"/>
        <w:rPr>
          <w:rFonts w:hint="eastAsia" w:ascii="仿宋" w:hAnsi="仿宋" w:eastAsia="仿宋" w:cs="仿宋"/>
          <w:color w:val="auto"/>
          <w:highlight w:val="none"/>
        </w:rPr>
      </w:pPr>
      <w:r>
        <w:rPr>
          <w:rFonts w:hint="eastAsia" w:ascii="仿宋" w:hAnsi="仿宋" w:eastAsia="仿宋" w:cs="仿宋"/>
          <w:b/>
          <w:color w:val="auto"/>
          <w:sz w:val="52"/>
          <w:szCs w:val="52"/>
          <w:highlight w:val="none"/>
        </w:rPr>
        <w:t>服务合同</w:t>
      </w:r>
      <w:r>
        <w:rPr>
          <w:rFonts w:hint="eastAsia" w:ascii="仿宋" w:hAnsi="仿宋" w:eastAsia="仿宋" w:cs="仿宋"/>
          <w:color w:val="auto"/>
          <w:sz w:val="52"/>
          <w:szCs w:val="52"/>
          <w:highlight w:val="none"/>
        </w:rPr>
        <w:br w:type="textWrapping"/>
      </w:r>
      <w:r>
        <w:rPr>
          <w:rFonts w:hint="eastAsia" w:ascii="仿宋" w:hAnsi="仿宋" w:eastAsia="仿宋" w:cs="仿宋"/>
          <w:b/>
          <w:color w:val="auto"/>
          <w:sz w:val="52"/>
          <w:szCs w:val="52"/>
          <w:highlight w:val="none"/>
        </w:rPr>
        <w:br w:type="textWrapping"/>
      </w:r>
    </w:p>
    <w:p>
      <w:pPr>
        <w:pStyle w:val="57"/>
        <w:shd w:val="clear"/>
        <w:spacing w:line="240" w:lineRule="auto"/>
        <w:ind w:left="0" w:right="0"/>
        <w:jc w:val="center"/>
        <w:rPr>
          <w:rFonts w:hint="eastAsia" w:ascii="仿宋" w:hAnsi="仿宋" w:eastAsia="仿宋" w:cs="仿宋"/>
          <w:color w:val="auto"/>
          <w:highlight w:val="none"/>
        </w:rPr>
      </w:pPr>
    </w:p>
    <w:p>
      <w:pPr>
        <w:pStyle w:val="57"/>
        <w:shd w:val="clear"/>
        <w:spacing w:line="240" w:lineRule="auto"/>
        <w:ind w:left="0" w:right="0"/>
        <w:jc w:val="center"/>
        <w:rPr>
          <w:rFonts w:hint="eastAsia" w:ascii="仿宋" w:hAnsi="仿宋" w:eastAsia="仿宋" w:cs="仿宋"/>
          <w:color w:val="auto"/>
          <w:highlight w:val="none"/>
        </w:rPr>
      </w:pPr>
    </w:p>
    <w:p>
      <w:pPr>
        <w:pStyle w:val="57"/>
        <w:shd w:val="clear"/>
        <w:spacing w:line="240" w:lineRule="auto"/>
        <w:ind w:left="0" w:right="0"/>
        <w:jc w:val="center"/>
        <w:rPr>
          <w:rFonts w:hint="eastAsia" w:ascii="仿宋" w:hAnsi="仿宋" w:eastAsia="仿宋" w:cs="仿宋"/>
          <w:color w:val="auto"/>
          <w:highlight w:val="none"/>
        </w:rPr>
      </w:pPr>
    </w:p>
    <w:p>
      <w:pPr>
        <w:pStyle w:val="57"/>
        <w:shd w:val="clear"/>
        <w:spacing w:line="240" w:lineRule="auto"/>
        <w:ind w:left="0" w:right="0"/>
        <w:jc w:val="center"/>
        <w:rPr>
          <w:rFonts w:hint="eastAsia" w:ascii="仿宋" w:hAnsi="仿宋" w:eastAsia="仿宋" w:cs="仿宋"/>
          <w:color w:val="auto"/>
          <w:highlight w:val="none"/>
        </w:rPr>
      </w:pPr>
    </w:p>
    <w:p>
      <w:pPr>
        <w:pStyle w:val="57"/>
        <w:shd w:val="clear"/>
        <w:spacing w:line="240" w:lineRule="auto"/>
        <w:ind w:left="0" w:right="0"/>
        <w:jc w:val="center"/>
        <w:rPr>
          <w:rFonts w:hint="eastAsia" w:ascii="仿宋" w:hAnsi="仿宋" w:eastAsia="仿宋" w:cs="仿宋"/>
          <w:color w:val="auto"/>
          <w:highlight w:val="none"/>
        </w:rPr>
      </w:pPr>
    </w:p>
    <w:p>
      <w:pPr>
        <w:pStyle w:val="17"/>
        <w:shd w:val="clear"/>
        <w:spacing w:before="0" w:after="0" w:line="500" w:lineRule="exact"/>
        <w:ind w:left="0" w:right="0"/>
        <w:jc w:val="center"/>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XXXXXXXXXXXXXXXXXXXXXXXXX项目</w:t>
      </w:r>
    </w:p>
    <w:p>
      <w:pPr>
        <w:pStyle w:val="17"/>
        <w:shd w:val="clear"/>
        <w:spacing w:before="0" w:after="0" w:line="500" w:lineRule="exact"/>
        <w:ind w:left="0" w:right="0" w:firstLine="2160" w:firstLineChars="9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（以最终签订合同为准，本合同条款仅供参考）</w:t>
      </w:r>
    </w:p>
    <w:p>
      <w:pPr>
        <w:shd w:val="clear"/>
        <w:spacing w:before="0" w:after="0" w:line="240" w:lineRule="auto"/>
        <w:ind w:left="0" w:right="0"/>
        <w:jc w:val="left"/>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br w:type="page"/>
      </w:r>
    </w:p>
    <w:p>
      <w:pPr>
        <w:widowControl w:val="0"/>
        <w:shd w:val="clear"/>
        <w:autoSpaceDE w:val="0"/>
        <w:autoSpaceDN w:val="0"/>
        <w:spacing w:before="14"/>
        <w:jc w:val="center"/>
        <w:rPr>
          <w:rFonts w:hint="eastAsia" w:ascii="仿宋" w:hAnsi="仿宋" w:eastAsia="仿宋" w:cs="仿宋"/>
          <w:color w:val="auto"/>
          <w:sz w:val="32"/>
          <w:szCs w:val="32"/>
          <w:highlight w:val="none"/>
          <w:lang w:val="zh-CN" w:eastAsia="zh-CN" w:bidi="zh-CN"/>
        </w:rPr>
      </w:pPr>
      <w:r>
        <w:rPr>
          <w:rFonts w:hint="eastAsia" w:ascii="仿宋" w:hAnsi="仿宋" w:eastAsia="仿宋" w:cs="仿宋"/>
          <w:b/>
          <w:bCs/>
          <w:color w:val="auto"/>
          <w:sz w:val="32"/>
          <w:szCs w:val="32"/>
          <w:highlight w:val="none"/>
          <w:lang w:val="zh-CN" w:eastAsia="zh-CN" w:bidi="zh-CN"/>
        </w:rPr>
        <w:t>合</w:t>
      </w:r>
      <w:r>
        <w:rPr>
          <w:rFonts w:hint="eastAsia" w:ascii="仿宋" w:hAnsi="仿宋" w:eastAsia="仿宋" w:cs="仿宋"/>
          <w:b/>
          <w:bCs/>
          <w:color w:val="auto"/>
          <w:sz w:val="32"/>
          <w:szCs w:val="32"/>
          <w:highlight w:val="none"/>
          <w:lang w:val="zh-CN" w:eastAsia="zh-CN" w:bidi="zh-CN"/>
        </w:rPr>
        <w:tab/>
      </w:r>
      <w:r>
        <w:rPr>
          <w:rFonts w:hint="eastAsia" w:ascii="仿宋" w:hAnsi="仿宋" w:eastAsia="仿宋" w:cs="仿宋"/>
          <w:b/>
          <w:bCs/>
          <w:color w:val="auto"/>
          <w:sz w:val="32"/>
          <w:szCs w:val="32"/>
          <w:highlight w:val="none"/>
          <w:lang w:val="zh-CN" w:eastAsia="zh-CN" w:bidi="zh-CN"/>
        </w:rPr>
        <w:t>同（样本）</w:t>
      </w:r>
    </w:p>
    <w:p>
      <w:pPr>
        <w:widowControl w:val="0"/>
        <w:shd w:val="clear"/>
        <w:autoSpaceDE w:val="0"/>
        <w:autoSpaceDN w:val="0"/>
        <w:ind w:firstLine="480" w:firstLineChars="200"/>
        <w:rPr>
          <w:rFonts w:hint="eastAsia" w:ascii="仿宋" w:hAnsi="仿宋" w:eastAsia="仿宋" w:cs="仿宋"/>
          <w:color w:val="auto"/>
          <w:sz w:val="24"/>
          <w:szCs w:val="24"/>
          <w:highlight w:val="none"/>
          <w:lang w:val="zh-CN" w:eastAsia="zh-CN" w:bidi="zh-CN"/>
        </w:rPr>
      </w:pPr>
      <w:r>
        <w:rPr>
          <w:rFonts w:hint="eastAsia" w:ascii="仿宋" w:hAnsi="仿宋" w:eastAsia="仿宋" w:cs="仿宋"/>
          <w:color w:val="auto"/>
          <w:sz w:val="24"/>
          <w:szCs w:val="24"/>
          <w:highlight w:val="none"/>
          <w:lang w:val="zh-CN" w:eastAsia="zh-CN" w:bidi="zh-CN"/>
        </w:rPr>
        <w:t>委托方（以下简称甲方）：</w:t>
      </w:r>
      <w:r>
        <w:rPr>
          <w:rFonts w:hint="eastAsia" w:ascii="仿宋" w:hAnsi="仿宋" w:eastAsia="仿宋" w:cs="仿宋"/>
          <w:color w:val="auto"/>
          <w:sz w:val="24"/>
          <w:szCs w:val="24"/>
          <w:highlight w:val="none"/>
          <w:u w:val="single"/>
          <w:lang w:val="zh-CN" w:eastAsia="zh-CN" w:bidi="zh-CN"/>
        </w:rPr>
        <w:tab/>
      </w:r>
    </w:p>
    <w:p>
      <w:pPr>
        <w:widowControl w:val="0"/>
        <w:shd w:val="clear"/>
        <w:autoSpaceDE w:val="0"/>
        <w:autoSpaceDN w:val="0"/>
        <w:ind w:firstLine="480" w:firstLineChars="200"/>
        <w:rPr>
          <w:rFonts w:hint="eastAsia" w:ascii="仿宋" w:hAnsi="仿宋" w:eastAsia="仿宋" w:cs="仿宋"/>
          <w:color w:val="auto"/>
          <w:sz w:val="24"/>
          <w:szCs w:val="24"/>
          <w:highlight w:val="none"/>
          <w:lang w:val="zh-CN" w:eastAsia="zh-CN" w:bidi="zh-CN"/>
        </w:rPr>
      </w:pPr>
      <w:r>
        <w:rPr>
          <w:rFonts w:hint="eastAsia" w:ascii="仿宋" w:hAnsi="仿宋" w:eastAsia="仿宋" w:cs="仿宋"/>
          <w:color w:val="auto"/>
          <w:sz w:val="24"/>
          <w:szCs w:val="24"/>
          <w:highlight w:val="none"/>
          <w:lang w:val="zh-CN" w:eastAsia="zh-CN" w:bidi="zh-CN"/>
        </w:rPr>
        <w:t>承检方（以下简称乙方）：</w:t>
      </w:r>
      <w:r>
        <w:rPr>
          <w:rFonts w:hint="eastAsia" w:ascii="仿宋" w:hAnsi="仿宋" w:eastAsia="仿宋" w:cs="仿宋"/>
          <w:color w:val="auto"/>
          <w:sz w:val="24"/>
          <w:szCs w:val="24"/>
          <w:highlight w:val="none"/>
          <w:u w:val="single"/>
          <w:lang w:val="zh-CN" w:eastAsia="zh-CN" w:bidi="zh-CN"/>
        </w:rPr>
        <w:tab/>
      </w:r>
    </w:p>
    <w:p>
      <w:pPr>
        <w:widowControl w:val="0"/>
        <w:shd w:val="clear"/>
        <w:autoSpaceDE w:val="0"/>
        <w:autoSpaceDN w:val="0"/>
        <w:ind w:firstLine="480" w:firstLineChars="200"/>
        <w:rPr>
          <w:rFonts w:hint="eastAsia" w:ascii="仿宋" w:hAnsi="仿宋" w:eastAsia="仿宋" w:cs="仿宋"/>
          <w:color w:val="auto"/>
          <w:sz w:val="24"/>
          <w:szCs w:val="24"/>
          <w:highlight w:val="none"/>
          <w:lang w:val="zh-CN" w:eastAsia="zh-CN" w:bidi="zh-CN"/>
        </w:rPr>
      </w:pPr>
      <w:r>
        <w:rPr>
          <w:rFonts w:hint="eastAsia" w:ascii="仿宋" w:hAnsi="仿宋" w:eastAsia="仿宋" w:cs="仿宋"/>
          <w:color w:val="auto"/>
          <w:sz w:val="24"/>
          <w:szCs w:val="24"/>
          <w:highlight w:val="none"/>
          <w:lang w:val="zh-CN" w:eastAsia="zh-CN" w:bidi="zh-CN"/>
        </w:rPr>
        <w:t>依照《中华人民共和国合同法》及项目(</w:t>
      </w:r>
      <w:r>
        <w:rPr>
          <w:rFonts w:hint="eastAsia" w:ascii="仿宋" w:hAnsi="仿宋" w:eastAsia="仿宋" w:cs="仿宋"/>
          <w:color w:val="auto"/>
          <w:sz w:val="24"/>
          <w:szCs w:val="24"/>
          <w:highlight w:val="none"/>
          <w:u w:val="single"/>
          <w:lang w:val="zh-CN" w:eastAsia="zh-CN" w:bidi="zh-CN"/>
        </w:rPr>
        <w:t xml:space="preserve">   项目编号    </w:t>
      </w:r>
      <w:r>
        <w:rPr>
          <w:rFonts w:hint="eastAsia" w:ascii="仿宋" w:hAnsi="仿宋" w:eastAsia="仿宋" w:cs="仿宋"/>
          <w:color w:val="auto"/>
          <w:sz w:val="24"/>
          <w:szCs w:val="24"/>
          <w:highlight w:val="none"/>
          <w:lang w:val="zh-CN" w:eastAsia="zh-CN" w:bidi="zh-CN"/>
        </w:rPr>
        <w:t>)招标文件的要求和招标结果，经甲乙双方协商一致，签订本合同。详细价格、技术说明及其他有关合同项目的特定信息由合同附件予以说明，合同附件及本项目的招标文件、</w:t>
      </w:r>
      <w:r>
        <w:rPr>
          <w:rFonts w:hint="eastAsia" w:ascii="仿宋" w:hAnsi="仿宋" w:eastAsia="仿宋" w:cs="仿宋"/>
          <w:color w:val="auto"/>
          <w:sz w:val="24"/>
          <w:szCs w:val="24"/>
          <w:highlight w:val="none"/>
          <w:lang w:val="en-US" w:eastAsia="zh-CN" w:bidi="zh-CN"/>
        </w:rPr>
        <w:t>投标文件</w:t>
      </w:r>
      <w:r>
        <w:rPr>
          <w:rFonts w:hint="eastAsia" w:ascii="仿宋" w:hAnsi="仿宋" w:eastAsia="仿宋" w:cs="仿宋"/>
          <w:color w:val="auto"/>
          <w:sz w:val="24"/>
          <w:szCs w:val="24"/>
          <w:highlight w:val="none"/>
          <w:lang w:val="zh-CN" w:eastAsia="zh-CN" w:bidi="zh-CN"/>
        </w:rPr>
        <w:t>等均为本合同不可分割之一部分。双方共同遵守如下条款：</w:t>
      </w:r>
    </w:p>
    <w:p>
      <w:pPr>
        <w:widowControl w:val="0"/>
        <w:shd w:val="clear"/>
        <w:autoSpaceDE w:val="0"/>
        <w:autoSpaceDN w:val="0"/>
        <w:ind w:firstLine="482" w:firstLineChars="200"/>
        <w:rPr>
          <w:rFonts w:hint="eastAsia" w:ascii="仿宋" w:hAnsi="仿宋" w:eastAsia="仿宋" w:cs="仿宋"/>
          <w:color w:val="auto"/>
          <w:sz w:val="24"/>
          <w:szCs w:val="24"/>
          <w:highlight w:val="none"/>
          <w:lang w:val="zh-CN" w:eastAsia="zh-CN" w:bidi="zh-CN"/>
        </w:rPr>
      </w:pPr>
      <w:r>
        <w:rPr>
          <w:rFonts w:hint="eastAsia" w:ascii="仿宋" w:hAnsi="仿宋" w:eastAsia="仿宋" w:cs="仿宋"/>
          <w:b/>
          <w:bCs/>
          <w:color w:val="auto"/>
          <w:sz w:val="24"/>
          <w:szCs w:val="24"/>
          <w:highlight w:val="none"/>
          <w:lang w:val="zh-CN" w:eastAsia="zh-CN" w:bidi="zh-CN"/>
        </w:rPr>
        <w:t>一、总则</w:t>
      </w:r>
    </w:p>
    <w:p>
      <w:pPr>
        <w:widowControl w:val="0"/>
        <w:shd w:val="clear"/>
        <w:autoSpaceDE w:val="0"/>
        <w:autoSpaceDN w:val="0"/>
        <w:ind w:firstLine="480" w:firstLineChars="200"/>
        <w:rPr>
          <w:rFonts w:hint="eastAsia" w:ascii="仿宋" w:hAnsi="仿宋" w:eastAsia="仿宋" w:cs="仿宋"/>
          <w:color w:val="auto"/>
          <w:sz w:val="24"/>
          <w:szCs w:val="24"/>
          <w:highlight w:val="none"/>
          <w:lang w:val="zh-CN" w:eastAsia="zh-CN" w:bidi="zh-CN"/>
        </w:rPr>
      </w:pPr>
      <w:r>
        <w:rPr>
          <w:rFonts w:hint="eastAsia" w:ascii="仿宋" w:hAnsi="仿宋" w:eastAsia="仿宋" w:cs="仿宋"/>
          <w:color w:val="auto"/>
          <w:sz w:val="24"/>
          <w:szCs w:val="24"/>
          <w:highlight w:val="none"/>
          <w:lang w:val="zh-CN" w:eastAsia="zh-CN" w:bidi="zh-CN"/>
        </w:rPr>
        <w:t>1.1.项目基本情况本项目是对。</w:t>
      </w:r>
    </w:p>
    <w:p>
      <w:pPr>
        <w:widowControl w:val="0"/>
        <w:shd w:val="clear"/>
        <w:autoSpaceDE w:val="0"/>
        <w:autoSpaceDN w:val="0"/>
        <w:ind w:firstLine="480" w:firstLineChars="200"/>
        <w:rPr>
          <w:rFonts w:hint="eastAsia" w:ascii="仿宋" w:hAnsi="仿宋" w:eastAsia="仿宋" w:cs="仿宋"/>
          <w:color w:val="auto"/>
          <w:sz w:val="24"/>
          <w:szCs w:val="24"/>
          <w:highlight w:val="none"/>
          <w:lang w:val="zh-CN" w:eastAsia="zh-CN" w:bidi="zh-CN"/>
        </w:rPr>
      </w:pPr>
      <w:r>
        <w:rPr>
          <w:rFonts w:hint="eastAsia" w:ascii="仿宋" w:hAnsi="仿宋" w:eastAsia="仿宋" w:cs="仿宋"/>
          <w:color w:val="auto"/>
          <w:sz w:val="24"/>
          <w:szCs w:val="24"/>
          <w:highlight w:val="none"/>
          <w:lang w:val="zh-CN" w:eastAsia="zh-CN" w:bidi="zh-CN"/>
        </w:rPr>
        <w:t>1.2.乙方提供服务的受益人为本项目的甲方，甲乙方均应对履行本合同承担相应的责任。</w:t>
      </w:r>
    </w:p>
    <w:p>
      <w:pPr>
        <w:widowControl w:val="0"/>
        <w:shd w:val="clear"/>
        <w:autoSpaceDE w:val="0"/>
        <w:autoSpaceDN w:val="0"/>
        <w:ind w:firstLine="482" w:firstLineChars="200"/>
        <w:rPr>
          <w:rFonts w:hint="eastAsia" w:ascii="仿宋" w:hAnsi="仿宋" w:eastAsia="仿宋" w:cs="仿宋"/>
          <w:color w:val="auto"/>
          <w:sz w:val="24"/>
          <w:szCs w:val="24"/>
          <w:highlight w:val="none"/>
          <w:u w:val="single"/>
          <w:lang w:val="zh-CN" w:eastAsia="zh-CN" w:bidi="zh-CN"/>
        </w:rPr>
      </w:pPr>
      <w:r>
        <w:rPr>
          <w:rFonts w:hint="eastAsia" w:ascii="仿宋" w:hAnsi="仿宋" w:eastAsia="仿宋" w:cs="仿宋"/>
          <w:b/>
          <w:bCs/>
          <w:color w:val="auto"/>
          <w:sz w:val="24"/>
          <w:szCs w:val="24"/>
          <w:highlight w:val="none"/>
          <w:lang w:val="zh-CN" w:eastAsia="zh-CN" w:bidi="zh-CN"/>
        </w:rPr>
        <w:t>二、服务期限</w:t>
      </w:r>
    </w:p>
    <w:p>
      <w:pPr>
        <w:widowControl w:val="0"/>
        <w:shd w:val="clear"/>
        <w:autoSpaceDE w:val="0"/>
        <w:autoSpaceDN w:val="0"/>
        <w:ind w:firstLine="480" w:firstLineChars="200"/>
        <w:rPr>
          <w:rFonts w:hint="eastAsia" w:ascii="仿宋" w:hAnsi="仿宋" w:eastAsia="仿宋" w:cs="仿宋"/>
          <w:color w:val="auto"/>
          <w:sz w:val="24"/>
          <w:szCs w:val="24"/>
          <w:highlight w:val="none"/>
          <w:lang w:val="zh-CN" w:eastAsia="zh-CN" w:bidi="zh-CN"/>
        </w:rPr>
      </w:pPr>
      <w:r>
        <w:rPr>
          <w:rFonts w:hint="eastAsia" w:ascii="仿宋" w:hAnsi="仿宋" w:eastAsia="仿宋" w:cs="仿宋"/>
          <w:color w:val="auto"/>
          <w:sz w:val="24"/>
          <w:szCs w:val="24"/>
          <w:highlight w:val="none"/>
          <w:lang w:val="zh-CN" w:eastAsia="zh-CN" w:bidi="zh-CN"/>
        </w:rPr>
        <w:t>服务期限：自</w:t>
      </w:r>
      <w:r>
        <w:rPr>
          <w:rFonts w:hint="eastAsia" w:ascii="仿宋" w:hAnsi="仿宋" w:eastAsia="仿宋" w:cs="仿宋"/>
          <w:color w:val="auto"/>
          <w:sz w:val="24"/>
          <w:szCs w:val="24"/>
          <w:highlight w:val="none"/>
          <w:u w:val="single"/>
          <w:lang w:val="zh-CN" w:eastAsia="zh-CN" w:bidi="zh-CN"/>
        </w:rPr>
        <w:tab/>
      </w:r>
      <w:r>
        <w:rPr>
          <w:rFonts w:hint="eastAsia" w:ascii="仿宋" w:hAnsi="仿宋" w:eastAsia="仿宋" w:cs="仿宋"/>
          <w:color w:val="auto"/>
          <w:sz w:val="24"/>
          <w:szCs w:val="24"/>
          <w:highlight w:val="none"/>
          <w:lang w:val="zh-CN" w:eastAsia="zh-CN" w:bidi="zh-CN"/>
        </w:rPr>
        <w:t>年</w:t>
      </w:r>
      <w:r>
        <w:rPr>
          <w:rFonts w:hint="eastAsia" w:ascii="仿宋" w:hAnsi="仿宋" w:eastAsia="仿宋" w:cs="仿宋"/>
          <w:color w:val="auto"/>
          <w:sz w:val="24"/>
          <w:szCs w:val="24"/>
          <w:highlight w:val="none"/>
          <w:u w:val="single"/>
          <w:lang w:val="zh-CN" w:eastAsia="zh-CN" w:bidi="zh-CN"/>
        </w:rPr>
        <w:tab/>
      </w:r>
      <w:r>
        <w:rPr>
          <w:rFonts w:hint="eastAsia" w:ascii="仿宋" w:hAnsi="仿宋" w:eastAsia="仿宋" w:cs="仿宋"/>
          <w:color w:val="auto"/>
          <w:sz w:val="24"/>
          <w:szCs w:val="24"/>
          <w:highlight w:val="none"/>
          <w:lang w:val="zh-CN" w:eastAsia="zh-CN" w:bidi="zh-CN"/>
        </w:rPr>
        <w:t>月</w:t>
      </w:r>
      <w:r>
        <w:rPr>
          <w:rFonts w:hint="eastAsia" w:ascii="仿宋" w:hAnsi="仿宋" w:eastAsia="仿宋" w:cs="仿宋"/>
          <w:color w:val="auto"/>
          <w:sz w:val="24"/>
          <w:szCs w:val="24"/>
          <w:highlight w:val="none"/>
          <w:u w:val="single"/>
          <w:lang w:val="zh-CN" w:eastAsia="zh-CN" w:bidi="zh-CN"/>
        </w:rPr>
        <w:tab/>
      </w:r>
      <w:r>
        <w:rPr>
          <w:rFonts w:hint="eastAsia" w:ascii="仿宋" w:hAnsi="仿宋" w:eastAsia="仿宋" w:cs="仿宋"/>
          <w:color w:val="auto"/>
          <w:sz w:val="24"/>
          <w:szCs w:val="24"/>
          <w:highlight w:val="none"/>
          <w:lang w:val="zh-CN" w:eastAsia="zh-CN" w:bidi="zh-CN"/>
        </w:rPr>
        <w:t>日时起至</w:t>
      </w:r>
      <w:r>
        <w:rPr>
          <w:rFonts w:hint="eastAsia" w:ascii="仿宋" w:hAnsi="仿宋" w:eastAsia="仿宋" w:cs="仿宋"/>
          <w:color w:val="auto"/>
          <w:sz w:val="24"/>
          <w:szCs w:val="24"/>
          <w:highlight w:val="none"/>
          <w:u w:val="single"/>
          <w:lang w:val="zh-CN" w:eastAsia="zh-CN" w:bidi="zh-CN"/>
        </w:rPr>
        <w:tab/>
      </w:r>
      <w:r>
        <w:rPr>
          <w:rFonts w:hint="eastAsia" w:ascii="仿宋" w:hAnsi="仿宋" w:eastAsia="仿宋" w:cs="仿宋"/>
          <w:color w:val="auto"/>
          <w:sz w:val="24"/>
          <w:szCs w:val="24"/>
          <w:highlight w:val="none"/>
          <w:lang w:val="zh-CN" w:eastAsia="zh-CN" w:bidi="zh-CN"/>
        </w:rPr>
        <w:t>年</w:t>
      </w:r>
      <w:r>
        <w:rPr>
          <w:rFonts w:hint="eastAsia" w:ascii="仿宋" w:hAnsi="仿宋" w:eastAsia="仿宋" w:cs="仿宋"/>
          <w:color w:val="auto"/>
          <w:sz w:val="24"/>
          <w:szCs w:val="24"/>
          <w:highlight w:val="none"/>
          <w:u w:val="single"/>
          <w:lang w:val="zh-CN" w:eastAsia="zh-CN" w:bidi="zh-CN"/>
        </w:rPr>
        <w:tab/>
      </w:r>
      <w:r>
        <w:rPr>
          <w:rFonts w:hint="eastAsia" w:ascii="仿宋" w:hAnsi="仿宋" w:eastAsia="仿宋" w:cs="仿宋"/>
          <w:color w:val="auto"/>
          <w:sz w:val="24"/>
          <w:szCs w:val="24"/>
          <w:highlight w:val="none"/>
          <w:lang w:val="zh-CN" w:eastAsia="zh-CN" w:bidi="zh-CN"/>
        </w:rPr>
        <w:t>月</w:t>
      </w:r>
      <w:r>
        <w:rPr>
          <w:rFonts w:hint="eastAsia" w:ascii="仿宋" w:hAnsi="仿宋" w:eastAsia="仿宋" w:cs="仿宋"/>
          <w:color w:val="auto"/>
          <w:sz w:val="24"/>
          <w:szCs w:val="24"/>
          <w:highlight w:val="none"/>
          <w:u w:val="single"/>
          <w:lang w:val="zh-CN" w:eastAsia="zh-CN" w:bidi="zh-CN"/>
        </w:rPr>
        <w:tab/>
      </w:r>
      <w:r>
        <w:rPr>
          <w:rFonts w:hint="eastAsia" w:ascii="仿宋" w:hAnsi="仿宋" w:eastAsia="仿宋" w:cs="仿宋"/>
          <w:color w:val="auto"/>
          <w:sz w:val="24"/>
          <w:szCs w:val="24"/>
          <w:highlight w:val="none"/>
          <w:lang w:val="zh-CN" w:eastAsia="zh-CN" w:bidi="zh-CN"/>
        </w:rPr>
        <w:t>日止。</w:t>
      </w:r>
    </w:p>
    <w:p>
      <w:pPr>
        <w:widowControl w:val="0"/>
        <w:shd w:val="clear"/>
        <w:autoSpaceDE w:val="0"/>
        <w:autoSpaceDN w:val="0"/>
        <w:ind w:firstLine="482" w:firstLineChars="200"/>
        <w:rPr>
          <w:rFonts w:hint="eastAsia" w:ascii="仿宋" w:hAnsi="仿宋" w:eastAsia="仿宋" w:cs="仿宋"/>
          <w:color w:val="auto"/>
          <w:sz w:val="24"/>
          <w:szCs w:val="24"/>
          <w:highlight w:val="none"/>
          <w:lang w:val="zh-CN" w:eastAsia="zh-CN" w:bidi="zh-CN"/>
        </w:rPr>
      </w:pPr>
      <w:r>
        <w:rPr>
          <w:rFonts w:hint="eastAsia" w:ascii="仿宋" w:hAnsi="仿宋" w:eastAsia="仿宋" w:cs="仿宋"/>
          <w:b/>
          <w:bCs/>
          <w:color w:val="auto"/>
          <w:sz w:val="24"/>
          <w:szCs w:val="24"/>
          <w:highlight w:val="none"/>
          <w:lang w:val="zh-CN" w:eastAsia="zh-CN" w:bidi="zh-CN"/>
        </w:rPr>
        <w:t>三、委托服务事项（具体要求参照招标文件）</w:t>
      </w:r>
    </w:p>
    <w:p>
      <w:pPr>
        <w:widowControl w:val="0"/>
        <w:shd w:val="clear"/>
        <w:autoSpaceDE w:val="0"/>
        <w:autoSpaceDN w:val="0"/>
        <w:ind w:firstLine="482" w:firstLineChars="200"/>
        <w:rPr>
          <w:rFonts w:hint="eastAsia" w:ascii="仿宋" w:hAnsi="仿宋" w:eastAsia="仿宋" w:cs="仿宋"/>
          <w:b/>
          <w:bCs/>
          <w:color w:val="auto"/>
          <w:sz w:val="24"/>
          <w:szCs w:val="24"/>
          <w:highlight w:val="none"/>
          <w:lang w:val="zh-CN" w:eastAsia="zh-CN" w:bidi="zh-CN"/>
        </w:rPr>
      </w:pPr>
      <w:r>
        <w:rPr>
          <w:rFonts w:hint="eastAsia" w:ascii="仿宋" w:hAnsi="仿宋" w:eastAsia="仿宋" w:cs="仿宋"/>
          <w:b/>
          <w:bCs/>
          <w:color w:val="auto"/>
          <w:sz w:val="24"/>
          <w:szCs w:val="24"/>
          <w:highlight w:val="none"/>
          <w:lang w:val="zh-CN" w:eastAsia="zh-CN" w:bidi="zh-CN"/>
        </w:rPr>
        <w:t>四、知识产权产权归属</w:t>
      </w:r>
    </w:p>
    <w:p>
      <w:pPr>
        <w:widowControl w:val="0"/>
        <w:shd w:val="clear"/>
        <w:autoSpaceDE w:val="0"/>
        <w:autoSpaceDN w:val="0"/>
        <w:ind w:firstLine="482" w:firstLineChars="200"/>
        <w:rPr>
          <w:rFonts w:hint="eastAsia" w:ascii="仿宋" w:hAnsi="仿宋" w:eastAsia="仿宋" w:cs="仿宋"/>
          <w:b/>
          <w:bCs/>
          <w:color w:val="auto"/>
          <w:sz w:val="24"/>
          <w:szCs w:val="24"/>
          <w:highlight w:val="none"/>
          <w:lang w:val="zh-CN" w:eastAsia="zh-CN" w:bidi="zh-CN"/>
        </w:rPr>
      </w:pPr>
      <w:r>
        <w:rPr>
          <w:rFonts w:hint="eastAsia" w:ascii="仿宋" w:hAnsi="仿宋" w:eastAsia="仿宋" w:cs="仿宋"/>
          <w:b/>
          <w:bCs/>
          <w:color w:val="auto"/>
          <w:sz w:val="24"/>
          <w:szCs w:val="24"/>
          <w:highlight w:val="none"/>
          <w:lang w:val="zh-CN" w:eastAsia="zh-CN" w:bidi="zh-CN"/>
        </w:rPr>
        <w:t>五、保密</w:t>
      </w:r>
    </w:p>
    <w:p>
      <w:pPr>
        <w:widowControl w:val="0"/>
        <w:shd w:val="clear"/>
        <w:autoSpaceDE w:val="0"/>
        <w:autoSpaceDN w:val="0"/>
        <w:ind w:firstLine="482" w:firstLineChars="200"/>
        <w:rPr>
          <w:rFonts w:hint="eastAsia" w:ascii="仿宋" w:hAnsi="仿宋" w:eastAsia="仿宋" w:cs="仿宋"/>
          <w:color w:val="auto"/>
          <w:sz w:val="24"/>
          <w:szCs w:val="24"/>
          <w:highlight w:val="none"/>
          <w:lang w:val="zh-CN" w:eastAsia="zh-CN" w:bidi="zh-CN"/>
        </w:rPr>
      </w:pPr>
      <w:r>
        <w:rPr>
          <w:rFonts w:hint="eastAsia" w:ascii="仿宋" w:hAnsi="仿宋" w:eastAsia="仿宋" w:cs="仿宋"/>
          <w:b/>
          <w:bCs/>
          <w:color w:val="auto"/>
          <w:sz w:val="24"/>
          <w:szCs w:val="24"/>
          <w:highlight w:val="none"/>
          <w:lang w:val="zh-CN" w:eastAsia="zh-CN" w:bidi="zh-CN"/>
        </w:rPr>
        <w:t>六、违约责任与赔偿损失</w:t>
      </w:r>
    </w:p>
    <w:p>
      <w:pPr>
        <w:widowControl w:val="0"/>
        <w:shd w:val="clear"/>
        <w:autoSpaceDE w:val="0"/>
        <w:autoSpaceDN w:val="0"/>
        <w:ind w:firstLine="480" w:firstLineChars="200"/>
        <w:rPr>
          <w:rFonts w:hint="eastAsia" w:ascii="仿宋" w:hAnsi="仿宋" w:eastAsia="仿宋" w:cs="仿宋"/>
          <w:color w:val="auto"/>
          <w:sz w:val="24"/>
          <w:szCs w:val="24"/>
          <w:highlight w:val="none"/>
          <w:lang w:val="zh-CN" w:eastAsia="zh-CN" w:bidi="zh-CN"/>
        </w:rPr>
      </w:pPr>
      <w:r>
        <w:rPr>
          <w:rFonts w:hint="eastAsia" w:ascii="仿宋" w:hAnsi="仿宋" w:eastAsia="仿宋" w:cs="仿宋"/>
          <w:color w:val="auto"/>
          <w:sz w:val="24"/>
          <w:szCs w:val="24"/>
          <w:highlight w:val="none"/>
          <w:lang w:val="zh-CN" w:eastAsia="zh-CN" w:bidi="zh-CN"/>
        </w:rPr>
        <w:t>1) 乙方提供的服务不符合招标文件、</w:t>
      </w:r>
      <w:r>
        <w:rPr>
          <w:rFonts w:hint="eastAsia" w:ascii="仿宋" w:hAnsi="仿宋" w:eastAsia="仿宋" w:cs="仿宋"/>
          <w:color w:val="auto"/>
          <w:sz w:val="24"/>
          <w:szCs w:val="24"/>
          <w:highlight w:val="none"/>
          <w:lang w:val="en-US" w:eastAsia="zh-CN" w:bidi="zh-CN"/>
        </w:rPr>
        <w:t>投标文件</w:t>
      </w:r>
      <w:r>
        <w:rPr>
          <w:rFonts w:hint="eastAsia" w:ascii="仿宋" w:hAnsi="仿宋" w:eastAsia="仿宋" w:cs="仿宋"/>
          <w:color w:val="auto"/>
          <w:sz w:val="24"/>
          <w:szCs w:val="24"/>
          <w:highlight w:val="none"/>
          <w:lang w:val="zh-CN" w:eastAsia="zh-CN" w:bidi="zh-CN"/>
        </w:rPr>
        <w:t>或本合同规定的，甲方有权拒收，并且乙方须向甲方支付本合同总价 5%的违约金。</w:t>
      </w:r>
    </w:p>
    <w:p>
      <w:pPr>
        <w:widowControl w:val="0"/>
        <w:shd w:val="clear"/>
        <w:autoSpaceDE w:val="0"/>
        <w:autoSpaceDN w:val="0"/>
        <w:ind w:firstLine="480" w:firstLineChars="200"/>
        <w:rPr>
          <w:rFonts w:hint="eastAsia" w:ascii="仿宋" w:hAnsi="仿宋" w:eastAsia="仿宋" w:cs="仿宋"/>
          <w:color w:val="auto"/>
          <w:sz w:val="24"/>
          <w:szCs w:val="24"/>
          <w:highlight w:val="none"/>
          <w:lang w:val="zh-CN" w:eastAsia="zh-CN" w:bidi="zh-CN"/>
        </w:rPr>
      </w:pPr>
      <w:r>
        <w:rPr>
          <w:rFonts w:hint="eastAsia" w:ascii="仿宋" w:hAnsi="仿宋" w:eastAsia="仿宋" w:cs="仿宋"/>
          <w:color w:val="auto"/>
          <w:sz w:val="24"/>
          <w:szCs w:val="24"/>
          <w:highlight w:val="none"/>
          <w:lang w:val="zh-CN" w:eastAsia="zh-CN" w:bidi="zh-CN"/>
        </w:rPr>
        <w:t>2) 乙方未能按本合同规定的服务期限提供服务，从逾期之日起每日按本合同总价 3‰的数</w:t>
      </w:r>
    </w:p>
    <w:p>
      <w:pPr>
        <w:widowControl w:val="0"/>
        <w:shd w:val="clear"/>
        <w:autoSpaceDE w:val="0"/>
        <w:autoSpaceDN w:val="0"/>
        <w:ind w:firstLine="480" w:firstLineChars="200"/>
        <w:rPr>
          <w:rFonts w:hint="eastAsia" w:ascii="仿宋" w:hAnsi="仿宋" w:eastAsia="仿宋" w:cs="仿宋"/>
          <w:color w:val="auto"/>
          <w:sz w:val="24"/>
          <w:szCs w:val="24"/>
          <w:highlight w:val="none"/>
          <w:lang w:val="zh-CN" w:eastAsia="zh-CN" w:bidi="zh-CN"/>
        </w:rPr>
      </w:pPr>
      <w:r>
        <w:rPr>
          <w:rFonts w:hint="eastAsia" w:ascii="仿宋" w:hAnsi="仿宋" w:eastAsia="仿宋" w:cs="仿宋"/>
          <w:color w:val="auto"/>
          <w:sz w:val="24"/>
          <w:szCs w:val="24"/>
          <w:highlight w:val="none"/>
          <w:lang w:val="zh-CN" w:eastAsia="zh-CN" w:bidi="zh-CN"/>
        </w:rPr>
        <w:t>额向甲方支付违约金；逾期 1 个月以上的，甲方有权终止合同，由此造成的甲方经济损失由乙方承担。</w:t>
      </w:r>
    </w:p>
    <w:p>
      <w:pPr>
        <w:widowControl w:val="0"/>
        <w:shd w:val="clear"/>
        <w:autoSpaceDE w:val="0"/>
        <w:autoSpaceDN w:val="0"/>
        <w:ind w:firstLine="480" w:firstLineChars="200"/>
        <w:rPr>
          <w:rFonts w:hint="eastAsia" w:ascii="仿宋" w:hAnsi="仿宋" w:eastAsia="仿宋" w:cs="仿宋"/>
          <w:color w:val="auto"/>
          <w:sz w:val="24"/>
          <w:szCs w:val="24"/>
          <w:highlight w:val="none"/>
          <w:lang w:val="zh-CN" w:eastAsia="zh-CN" w:bidi="zh-CN"/>
        </w:rPr>
      </w:pPr>
      <w:r>
        <w:rPr>
          <w:rFonts w:hint="eastAsia" w:ascii="仿宋" w:hAnsi="仿宋" w:eastAsia="仿宋" w:cs="仿宋"/>
          <w:color w:val="auto"/>
          <w:sz w:val="24"/>
          <w:szCs w:val="24"/>
          <w:highlight w:val="none"/>
          <w:lang w:val="zh-CN" w:eastAsia="zh-CN" w:bidi="zh-CN"/>
        </w:rPr>
        <w:t>3) 甲方无正当理由拒收接受服务，到期拒付服务款项的，甲方向乙方偿付本合同总的 5%的违约金。甲方逾期付款，则每日按本合同总价的 3‰向乙方偿付违约金。</w:t>
      </w:r>
    </w:p>
    <w:p>
      <w:pPr>
        <w:widowControl w:val="0"/>
        <w:shd w:val="clear"/>
        <w:autoSpaceDE w:val="0"/>
        <w:autoSpaceDN w:val="0"/>
        <w:ind w:firstLine="480" w:firstLineChars="200"/>
        <w:rPr>
          <w:rFonts w:hint="eastAsia" w:ascii="仿宋" w:hAnsi="仿宋" w:eastAsia="仿宋" w:cs="仿宋"/>
          <w:color w:val="auto"/>
          <w:sz w:val="24"/>
          <w:szCs w:val="24"/>
          <w:highlight w:val="none"/>
          <w:lang w:val="zh-CN" w:eastAsia="zh-CN" w:bidi="zh-CN"/>
        </w:rPr>
      </w:pPr>
      <w:r>
        <w:rPr>
          <w:rFonts w:hint="eastAsia" w:ascii="仿宋" w:hAnsi="仿宋" w:eastAsia="仿宋" w:cs="仿宋"/>
          <w:color w:val="auto"/>
          <w:sz w:val="24"/>
          <w:szCs w:val="24"/>
          <w:highlight w:val="none"/>
          <w:lang w:val="zh-CN" w:eastAsia="zh-CN" w:bidi="zh-CN"/>
        </w:rPr>
        <w:t>4) 其它违约责任按《中华人民共和国合同法》处理。</w:t>
      </w:r>
    </w:p>
    <w:p>
      <w:pPr>
        <w:widowControl w:val="0"/>
        <w:shd w:val="clear"/>
        <w:autoSpaceDE w:val="0"/>
        <w:autoSpaceDN w:val="0"/>
        <w:ind w:firstLine="482" w:firstLineChars="200"/>
        <w:rPr>
          <w:rFonts w:hint="eastAsia" w:ascii="仿宋" w:hAnsi="仿宋" w:eastAsia="仿宋" w:cs="仿宋"/>
          <w:color w:val="auto"/>
          <w:sz w:val="24"/>
          <w:szCs w:val="24"/>
          <w:highlight w:val="none"/>
          <w:lang w:val="zh-CN" w:eastAsia="zh-CN" w:bidi="zh-CN"/>
        </w:rPr>
      </w:pPr>
      <w:r>
        <w:rPr>
          <w:rFonts w:hint="eastAsia" w:ascii="仿宋" w:hAnsi="仿宋" w:eastAsia="仿宋" w:cs="仿宋"/>
          <w:b/>
          <w:bCs/>
          <w:color w:val="auto"/>
          <w:sz w:val="24"/>
          <w:szCs w:val="24"/>
          <w:highlight w:val="none"/>
          <w:lang w:val="zh-CN" w:eastAsia="zh-CN" w:bidi="zh-CN"/>
        </w:rPr>
        <w:t>七、争端的解决</w:t>
      </w:r>
    </w:p>
    <w:p>
      <w:pPr>
        <w:widowControl w:val="0"/>
        <w:shd w:val="clear"/>
        <w:autoSpaceDE w:val="0"/>
        <w:autoSpaceDN w:val="0"/>
        <w:ind w:firstLine="480" w:firstLineChars="200"/>
        <w:rPr>
          <w:rFonts w:hint="eastAsia" w:ascii="仿宋" w:hAnsi="仿宋" w:eastAsia="仿宋" w:cs="仿宋"/>
          <w:color w:val="auto"/>
          <w:sz w:val="24"/>
          <w:szCs w:val="24"/>
          <w:highlight w:val="none"/>
          <w:lang w:val="zh-CN" w:eastAsia="zh-CN" w:bidi="zh-CN"/>
        </w:rPr>
      </w:pPr>
      <w:r>
        <w:rPr>
          <w:rFonts w:hint="eastAsia" w:ascii="仿宋" w:hAnsi="仿宋" w:eastAsia="仿宋" w:cs="仿宋"/>
          <w:color w:val="auto"/>
          <w:sz w:val="24"/>
          <w:szCs w:val="24"/>
          <w:highlight w:val="none"/>
          <w:lang w:val="zh-CN" w:eastAsia="zh-CN" w:bidi="zh-CN"/>
        </w:rPr>
        <w:t>合同执行过程中发生的任何争议，如双方不能通过友好协商解决，按相关法律法规处理。</w:t>
      </w:r>
    </w:p>
    <w:p>
      <w:pPr>
        <w:widowControl w:val="0"/>
        <w:shd w:val="clear"/>
        <w:autoSpaceDE w:val="0"/>
        <w:autoSpaceDN w:val="0"/>
        <w:ind w:firstLine="482" w:firstLineChars="200"/>
        <w:rPr>
          <w:rFonts w:hint="eastAsia" w:ascii="仿宋" w:hAnsi="仿宋" w:eastAsia="仿宋" w:cs="仿宋"/>
          <w:color w:val="auto"/>
          <w:sz w:val="24"/>
          <w:szCs w:val="24"/>
          <w:highlight w:val="none"/>
          <w:lang w:val="zh-CN" w:eastAsia="zh-CN" w:bidi="zh-CN"/>
        </w:rPr>
      </w:pPr>
      <w:r>
        <w:rPr>
          <w:rFonts w:hint="eastAsia" w:ascii="仿宋" w:hAnsi="仿宋" w:eastAsia="仿宋" w:cs="仿宋"/>
          <w:b/>
          <w:bCs/>
          <w:color w:val="auto"/>
          <w:sz w:val="24"/>
          <w:szCs w:val="24"/>
          <w:highlight w:val="none"/>
          <w:lang w:val="zh-CN" w:eastAsia="zh-CN" w:bidi="zh-CN"/>
        </w:rPr>
        <w:t>八、不可抗力</w:t>
      </w:r>
    </w:p>
    <w:p>
      <w:pPr>
        <w:widowControl w:val="0"/>
        <w:shd w:val="clear"/>
        <w:autoSpaceDE w:val="0"/>
        <w:autoSpaceDN w:val="0"/>
        <w:ind w:firstLine="480" w:firstLineChars="200"/>
        <w:rPr>
          <w:rFonts w:hint="eastAsia" w:ascii="仿宋" w:hAnsi="仿宋" w:eastAsia="仿宋" w:cs="仿宋"/>
          <w:color w:val="auto"/>
          <w:sz w:val="24"/>
          <w:szCs w:val="24"/>
          <w:highlight w:val="none"/>
          <w:lang w:val="zh-CN" w:eastAsia="zh-CN" w:bidi="zh-CN"/>
        </w:rPr>
      </w:pPr>
      <w:r>
        <w:rPr>
          <w:rFonts w:hint="eastAsia" w:ascii="仿宋" w:hAnsi="仿宋" w:eastAsia="仿宋" w:cs="仿宋"/>
          <w:color w:val="auto"/>
          <w:sz w:val="24"/>
          <w:szCs w:val="24"/>
          <w:highlight w:val="none"/>
          <w:lang w:val="zh-CN" w:eastAsia="zh-CN" w:bidi="zh-CN"/>
        </w:rPr>
        <w:t>任何一方由于不可抗力原因不能履行合同时，应在不可抗力事件结束后 1 日内向对方通报，以减轻可能给对方造成的损失，在取得有关机构的不可抗力证明或双方谅解确认后，允许延期履行或修订合同，并根据情况可部分或全部免于承担违约责任。</w:t>
      </w:r>
    </w:p>
    <w:p>
      <w:pPr>
        <w:widowControl w:val="0"/>
        <w:shd w:val="clear"/>
        <w:autoSpaceDE w:val="0"/>
        <w:autoSpaceDN w:val="0"/>
        <w:ind w:firstLine="482" w:firstLineChars="200"/>
        <w:rPr>
          <w:rFonts w:hint="eastAsia" w:ascii="仿宋" w:hAnsi="仿宋" w:eastAsia="仿宋" w:cs="仿宋"/>
          <w:color w:val="auto"/>
          <w:sz w:val="24"/>
          <w:szCs w:val="24"/>
          <w:highlight w:val="none"/>
          <w:lang w:val="zh-CN" w:eastAsia="zh-CN" w:bidi="zh-CN"/>
        </w:rPr>
      </w:pPr>
      <w:r>
        <w:rPr>
          <w:rFonts w:hint="eastAsia" w:ascii="仿宋" w:hAnsi="仿宋" w:eastAsia="仿宋" w:cs="仿宋"/>
          <w:b/>
          <w:bCs/>
          <w:color w:val="auto"/>
          <w:sz w:val="24"/>
          <w:szCs w:val="24"/>
          <w:highlight w:val="none"/>
          <w:lang w:val="zh-CN" w:eastAsia="zh-CN" w:bidi="zh-CN"/>
        </w:rPr>
        <w:t>九、税费</w:t>
      </w:r>
    </w:p>
    <w:p>
      <w:pPr>
        <w:widowControl w:val="0"/>
        <w:shd w:val="clear"/>
        <w:autoSpaceDE w:val="0"/>
        <w:autoSpaceDN w:val="0"/>
        <w:ind w:firstLine="480" w:firstLineChars="200"/>
        <w:rPr>
          <w:rFonts w:hint="eastAsia" w:ascii="仿宋" w:hAnsi="仿宋" w:eastAsia="仿宋" w:cs="仿宋"/>
          <w:color w:val="auto"/>
          <w:sz w:val="24"/>
          <w:szCs w:val="24"/>
          <w:highlight w:val="none"/>
          <w:lang w:val="zh-CN" w:eastAsia="zh-CN" w:bidi="zh-CN"/>
        </w:rPr>
      </w:pPr>
      <w:r>
        <w:rPr>
          <w:rFonts w:hint="eastAsia" w:ascii="仿宋" w:hAnsi="仿宋" w:eastAsia="仿宋" w:cs="仿宋"/>
          <w:color w:val="auto"/>
          <w:sz w:val="24"/>
          <w:szCs w:val="24"/>
          <w:highlight w:val="none"/>
          <w:lang w:val="zh-CN" w:eastAsia="zh-CN" w:bidi="zh-CN"/>
        </w:rPr>
        <w:t>在中国境内、外发生的与本合同执行有关的一切税费均由乙方负担。</w:t>
      </w:r>
    </w:p>
    <w:p>
      <w:pPr>
        <w:widowControl w:val="0"/>
        <w:shd w:val="clear"/>
        <w:autoSpaceDE w:val="0"/>
        <w:autoSpaceDN w:val="0"/>
        <w:ind w:firstLine="482" w:firstLineChars="200"/>
        <w:rPr>
          <w:rFonts w:hint="eastAsia" w:ascii="仿宋" w:hAnsi="仿宋" w:eastAsia="仿宋" w:cs="仿宋"/>
          <w:b/>
          <w:bCs/>
          <w:color w:val="auto"/>
          <w:sz w:val="24"/>
          <w:szCs w:val="24"/>
          <w:highlight w:val="none"/>
          <w:lang w:val="zh-CN" w:eastAsia="zh-CN" w:bidi="zh-CN"/>
        </w:rPr>
      </w:pPr>
      <w:r>
        <w:rPr>
          <w:rFonts w:hint="eastAsia" w:ascii="仿宋" w:hAnsi="仿宋" w:eastAsia="仿宋" w:cs="仿宋"/>
          <w:b/>
          <w:bCs/>
          <w:color w:val="auto"/>
          <w:sz w:val="24"/>
          <w:szCs w:val="24"/>
          <w:highlight w:val="none"/>
          <w:lang w:val="zh-CN" w:eastAsia="zh-CN" w:bidi="zh-CN"/>
        </w:rPr>
        <w:t>十、合同生效</w:t>
      </w:r>
    </w:p>
    <w:p>
      <w:pPr>
        <w:widowControl w:val="0"/>
        <w:shd w:val="clear"/>
        <w:autoSpaceDE w:val="0"/>
        <w:autoSpaceDN w:val="0"/>
        <w:ind w:firstLine="480" w:firstLineChars="200"/>
        <w:rPr>
          <w:rFonts w:hint="eastAsia" w:ascii="仿宋" w:hAnsi="仿宋" w:eastAsia="仿宋" w:cs="仿宋"/>
          <w:color w:val="auto"/>
          <w:sz w:val="24"/>
          <w:szCs w:val="24"/>
          <w:highlight w:val="none"/>
          <w:lang w:val="zh-CN" w:eastAsia="zh-CN" w:bidi="zh-CN"/>
        </w:rPr>
      </w:pPr>
      <w:r>
        <w:rPr>
          <w:rFonts w:hint="eastAsia" w:ascii="仿宋" w:hAnsi="仿宋" w:eastAsia="仿宋" w:cs="仿宋"/>
          <w:color w:val="auto"/>
          <w:sz w:val="24"/>
          <w:szCs w:val="24"/>
          <w:highlight w:val="none"/>
          <w:lang w:val="zh-CN" w:eastAsia="zh-CN" w:bidi="zh-CN"/>
        </w:rPr>
        <w:t>1）本合同在甲乙双方法人代表或其授权代表签字盖章后生效。</w:t>
      </w:r>
    </w:p>
    <w:p>
      <w:pPr>
        <w:widowControl w:val="0"/>
        <w:shd w:val="clear"/>
        <w:autoSpaceDE w:val="0"/>
        <w:autoSpaceDN w:val="0"/>
        <w:ind w:firstLine="480" w:firstLineChars="200"/>
        <w:rPr>
          <w:rFonts w:hint="eastAsia" w:ascii="仿宋" w:hAnsi="仿宋" w:eastAsia="仿宋" w:cs="仿宋"/>
          <w:color w:val="auto"/>
          <w:sz w:val="24"/>
          <w:szCs w:val="24"/>
          <w:highlight w:val="none"/>
          <w:lang w:val="zh-CN" w:eastAsia="zh-CN" w:bidi="zh-CN"/>
        </w:rPr>
      </w:pPr>
      <w:r>
        <w:rPr>
          <w:rFonts w:hint="eastAsia" w:ascii="仿宋" w:hAnsi="仿宋" w:eastAsia="仿宋" w:cs="仿宋"/>
          <w:color w:val="auto"/>
          <w:sz w:val="24"/>
          <w:szCs w:val="24"/>
          <w:highlight w:val="none"/>
          <w:lang w:val="zh-CN" w:eastAsia="zh-CN" w:bidi="zh-CN"/>
        </w:rPr>
        <w:t>2）合同一式</w:t>
      </w:r>
      <w:r>
        <w:rPr>
          <w:rFonts w:hint="eastAsia" w:ascii="仿宋" w:hAnsi="仿宋" w:eastAsia="仿宋" w:cs="仿宋"/>
          <w:color w:val="auto"/>
          <w:sz w:val="24"/>
          <w:szCs w:val="24"/>
          <w:highlight w:val="none"/>
          <w:u w:val="single"/>
          <w:lang w:val="zh-CN" w:eastAsia="zh-CN" w:bidi="zh-CN"/>
        </w:rPr>
        <w:tab/>
      </w:r>
      <w:r>
        <w:rPr>
          <w:rFonts w:hint="eastAsia" w:ascii="仿宋" w:hAnsi="仿宋" w:eastAsia="仿宋" w:cs="仿宋"/>
          <w:color w:val="auto"/>
          <w:sz w:val="24"/>
          <w:szCs w:val="24"/>
          <w:highlight w:val="none"/>
          <w:lang w:val="zh-CN" w:eastAsia="zh-CN" w:bidi="zh-CN"/>
        </w:rPr>
        <w:t>份。</w:t>
      </w:r>
    </w:p>
    <w:p>
      <w:pPr>
        <w:widowControl w:val="0"/>
        <w:shd w:val="clear"/>
        <w:autoSpaceDE w:val="0"/>
        <w:autoSpaceDN w:val="0"/>
        <w:ind w:firstLine="482" w:firstLineChars="200"/>
        <w:rPr>
          <w:rFonts w:hint="eastAsia" w:ascii="仿宋" w:hAnsi="仿宋" w:eastAsia="仿宋" w:cs="仿宋"/>
          <w:color w:val="auto"/>
          <w:sz w:val="24"/>
          <w:szCs w:val="24"/>
          <w:highlight w:val="none"/>
          <w:lang w:val="zh-CN" w:eastAsia="zh-CN" w:bidi="zh-CN"/>
        </w:rPr>
      </w:pPr>
      <w:r>
        <w:rPr>
          <w:rFonts w:hint="eastAsia" w:ascii="仿宋" w:hAnsi="仿宋" w:eastAsia="仿宋" w:cs="仿宋"/>
          <w:b/>
          <w:bCs/>
          <w:color w:val="auto"/>
          <w:sz w:val="24"/>
          <w:szCs w:val="24"/>
          <w:highlight w:val="none"/>
          <w:lang w:val="zh-CN" w:eastAsia="zh-CN" w:bidi="zh-CN"/>
        </w:rPr>
        <w:t>十一、付款方式</w:t>
      </w:r>
    </w:p>
    <w:p>
      <w:pPr>
        <w:widowControl w:val="0"/>
        <w:shd w:val="clear"/>
        <w:autoSpaceDE w:val="0"/>
        <w:autoSpaceDN w:val="0"/>
        <w:spacing w:before="14"/>
        <w:ind w:left="480"/>
        <w:rPr>
          <w:rFonts w:hint="eastAsia" w:ascii="仿宋" w:hAnsi="仿宋" w:eastAsia="仿宋" w:cs="仿宋"/>
          <w:color w:val="auto"/>
          <w:sz w:val="24"/>
          <w:szCs w:val="24"/>
          <w:highlight w:val="none"/>
          <w:lang w:val="zh-CN" w:eastAsia="zh-CN" w:bidi="zh-CN"/>
        </w:rPr>
      </w:pPr>
      <w:r>
        <w:rPr>
          <w:rFonts w:hint="eastAsia" w:ascii="仿宋" w:hAnsi="仿宋" w:eastAsia="仿宋" w:cs="仿宋"/>
          <w:color w:val="auto"/>
          <w:sz w:val="24"/>
          <w:szCs w:val="24"/>
          <w:highlight w:val="none"/>
          <w:lang w:val="zh-CN" w:eastAsia="zh-CN" w:bidi="zh-CN"/>
        </w:rPr>
        <w:t>合同签订后，首付总价款的%，。</w:t>
      </w:r>
    </w:p>
    <w:p>
      <w:pPr>
        <w:widowControl w:val="0"/>
        <w:shd w:val="clear"/>
        <w:autoSpaceDE w:val="0"/>
        <w:autoSpaceDN w:val="0"/>
        <w:ind w:firstLine="482" w:firstLineChars="200"/>
        <w:rPr>
          <w:rFonts w:hint="eastAsia" w:ascii="仿宋" w:hAnsi="仿宋" w:eastAsia="仿宋" w:cs="仿宋"/>
          <w:b/>
          <w:bCs/>
          <w:color w:val="auto"/>
          <w:sz w:val="24"/>
          <w:szCs w:val="24"/>
          <w:highlight w:val="none"/>
          <w:lang w:val="zh-CN" w:eastAsia="zh-CN" w:bidi="zh-CN"/>
        </w:rPr>
      </w:pPr>
      <w:r>
        <w:rPr>
          <w:rFonts w:hint="eastAsia" w:ascii="仿宋" w:hAnsi="仿宋" w:eastAsia="仿宋" w:cs="仿宋"/>
          <w:b/>
          <w:bCs/>
          <w:color w:val="auto"/>
          <w:sz w:val="24"/>
          <w:szCs w:val="24"/>
          <w:highlight w:val="none"/>
          <w:lang w:val="zh-CN" w:eastAsia="zh-CN" w:bidi="zh-CN"/>
        </w:rPr>
        <w:t>十二、甲方权利和义务</w:t>
      </w:r>
    </w:p>
    <w:p>
      <w:pPr>
        <w:widowControl w:val="0"/>
        <w:shd w:val="clear"/>
        <w:autoSpaceDE w:val="0"/>
        <w:autoSpaceDN w:val="0"/>
        <w:ind w:firstLine="480" w:firstLineChars="200"/>
        <w:rPr>
          <w:rFonts w:hint="eastAsia" w:ascii="仿宋" w:hAnsi="仿宋" w:eastAsia="仿宋" w:cs="仿宋"/>
          <w:color w:val="auto"/>
          <w:sz w:val="24"/>
          <w:szCs w:val="24"/>
          <w:highlight w:val="none"/>
          <w:lang w:val="zh-CN" w:eastAsia="zh-CN" w:bidi="zh-CN"/>
        </w:rPr>
      </w:pPr>
      <w:r>
        <w:rPr>
          <w:rFonts w:hint="eastAsia" w:ascii="仿宋" w:hAnsi="仿宋" w:eastAsia="仿宋" w:cs="仿宋"/>
          <w:color w:val="auto"/>
          <w:sz w:val="24"/>
          <w:szCs w:val="24"/>
          <w:highlight w:val="none"/>
          <w:lang w:val="zh-CN" w:eastAsia="zh-CN" w:bidi="zh-CN"/>
        </w:rPr>
        <w:t>1、代表和维护委托方的合法权益。</w:t>
      </w:r>
    </w:p>
    <w:p>
      <w:pPr>
        <w:widowControl w:val="0"/>
        <w:shd w:val="clear"/>
        <w:autoSpaceDE w:val="0"/>
        <w:autoSpaceDN w:val="0"/>
        <w:ind w:firstLine="480" w:firstLineChars="200"/>
        <w:rPr>
          <w:rFonts w:hint="eastAsia" w:ascii="仿宋" w:hAnsi="仿宋" w:eastAsia="仿宋" w:cs="仿宋"/>
          <w:color w:val="auto"/>
          <w:sz w:val="24"/>
          <w:szCs w:val="24"/>
          <w:highlight w:val="none"/>
          <w:lang w:val="zh-CN" w:eastAsia="zh-CN" w:bidi="zh-CN"/>
        </w:rPr>
      </w:pPr>
      <w:r>
        <w:rPr>
          <w:rFonts w:hint="eastAsia" w:ascii="仿宋" w:hAnsi="仿宋" w:eastAsia="仿宋" w:cs="仿宋"/>
          <w:color w:val="auto"/>
          <w:sz w:val="24"/>
          <w:szCs w:val="24"/>
          <w:highlight w:val="none"/>
          <w:lang w:val="zh-CN" w:eastAsia="zh-CN" w:bidi="zh-CN"/>
        </w:rPr>
        <w:t>2、甲方有权对乙方委派的人员提出更换的权利。</w:t>
      </w:r>
    </w:p>
    <w:p>
      <w:pPr>
        <w:widowControl w:val="0"/>
        <w:shd w:val="clear"/>
        <w:autoSpaceDE w:val="0"/>
        <w:autoSpaceDN w:val="0"/>
        <w:ind w:firstLine="480" w:firstLineChars="200"/>
        <w:rPr>
          <w:rFonts w:hint="eastAsia" w:ascii="仿宋" w:hAnsi="仿宋" w:eastAsia="仿宋" w:cs="仿宋"/>
          <w:color w:val="auto"/>
          <w:sz w:val="24"/>
          <w:szCs w:val="24"/>
          <w:highlight w:val="none"/>
          <w:lang w:val="zh-CN" w:eastAsia="zh-CN" w:bidi="zh-CN"/>
        </w:rPr>
      </w:pPr>
      <w:r>
        <w:rPr>
          <w:rFonts w:hint="eastAsia" w:ascii="仿宋" w:hAnsi="仿宋" w:eastAsia="仿宋" w:cs="仿宋"/>
          <w:color w:val="auto"/>
          <w:sz w:val="24"/>
          <w:szCs w:val="24"/>
          <w:highlight w:val="none"/>
          <w:lang w:val="zh-CN" w:eastAsia="zh-CN" w:bidi="zh-CN"/>
        </w:rPr>
        <w:t>3、审批乙方拟定的相关制度。</w:t>
      </w:r>
    </w:p>
    <w:p>
      <w:pPr>
        <w:widowControl w:val="0"/>
        <w:shd w:val="clear"/>
        <w:autoSpaceDE w:val="0"/>
        <w:autoSpaceDN w:val="0"/>
        <w:ind w:firstLine="480" w:firstLineChars="200"/>
        <w:rPr>
          <w:rFonts w:hint="eastAsia" w:ascii="仿宋" w:hAnsi="仿宋" w:eastAsia="仿宋" w:cs="仿宋"/>
          <w:color w:val="auto"/>
          <w:sz w:val="24"/>
          <w:szCs w:val="24"/>
          <w:highlight w:val="none"/>
          <w:lang w:val="zh-CN" w:eastAsia="zh-CN" w:bidi="zh-CN"/>
        </w:rPr>
      </w:pPr>
      <w:r>
        <w:rPr>
          <w:rFonts w:hint="eastAsia" w:ascii="仿宋" w:hAnsi="仿宋" w:eastAsia="仿宋" w:cs="仿宋"/>
          <w:color w:val="auto"/>
          <w:sz w:val="24"/>
          <w:szCs w:val="24"/>
          <w:highlight w:val="none"/>
          <w:lang w:val="zh-CN" w:eastAsia="zh-CN" w:bidi="zh-CN"/>
        </w:rPr>
        <w:t>4、监督乙方管理服务及制度的执行情况。</w:t>
      </w:r>
    </w:p>
    <w:p>
      <w:pPr>
        <w:widowControl w:val="0"/>
        <w:shd w:val="clear"/>
        <w:autoSpaceDE w:val="0"/>
        <w:autoSpaceDN w:val="0"/>
        <w:ind w:firstLine="480" w:firstLineChars="200"/>
        <w:rPr>
          <w:rFonts w:hint="eastAsia" w:ascii="仿宋" w:hAnsi="仿宋" w:eastAsia="仿宋" w:cs="仿宋"/>
          <w:color w:val="auto"/>
          <w:sz w:val="24"/>
          <w:szCs w:val="24"/>
          <w:highlight w:val="none"/>
          <w:lang w:val="zh-CN" w:eastAsia="zh-CN" w:bidi="zh-CN"/>
        </w:rPr>
      </w:pPr>
      <w:r>
        <w:rPr>
          <w:rFonts w:hint="eastAsia" w:ascii="仿宋" w:hAnsi="仿宋" w:eastAsia="仿宋" w:cs="仿宋"/>
          <w:color w:val="auto"/>
          <w:sz w:val="24"/>
          <w:szCs w:val="24"/>
          <w:highlight w:val="none"/>
          <w:lang w:val="zh-CN" w:eastAsia="zh-CN" w:bidi="zh-CN"/>
        </w:rPr>
        <w:t>5、乙方如不履行合同约定的服务质量要求或其它虚假欺诈行为，甲方有权先处罚后终止合同，乙方赔偿甲方所受损失。</w:t>
      </w:r>
    </w:p>
    <w:p>
      <w:pPr>
        <w:widowControl w:val="0"/>
        <w:shd w:val="clear"/>
        <w:autoSpaceDE w:val="0"/>
        <w:autoSpaceDN w:val="0"/>
        <w:ind w:firstLine="482" w:firstLineChars="200"/>
        <w:rPr>
          <w:rFonts w:hint="eastAsia" w:ascii="仿宋" w:hAnsi="仿宋" w:eastAsia="仿宋" w:cs="仿宋"/>
          <w:b/>
          <w:bCs/>
          <w:color w:val="auto"/>
          <w:sz w:val="24"/>
          <w:szCs w:val="24"/>
          <w:highlight w:val="none"/>
          <w:lang w:val="zh-CN" w:eastAsia="zh-CN" w:bidi="zh-CN"/>
        </w:rPr>
      </w:pPr>
      <w:r>
        <w:rPr>
          <w:rFonts w:hint="eastAsia" w:ascii="仿宋" w:hAnsi="仿宋" w:eastAsia="仿宋" w:cs="仿宋"/>
          <w:b/>
          <w:bCs/>
          <w:color w:val="auto"/>
          <w:sz w:val="24"/>
          <w:szCs w:val="24"/>
          <w:highlight w:val="none"/>
          <w:lang w:val="zh-CN" w:eastAsia="zh-CN" w:bidi="zh-CN"/>
        </w:rPr>
        <w:t>十三、乙方的权利、责任和义务</w:t>
      </w:r>
    </w:p>
    <w:p>
      <w:pPr>
        <w:widowControl w:val="0"/>
        <w:shd w:val="clear"/>
        <w:autoSpaceDE w:val="0"/>
        <w:autoSpaceDN w:val="0"/>
        <w:ind w:firstLine="480" w:firstLineChars="200"/>
        <w:rPr>
          <w:rFonts w:hint="eastAsia" w:ascii="仿宋" w:hAnsi="仿宋" w:eastAsia="仿宋" w:cs="仿宋"/>
          <w:color w:val="auto"/>
          <w:sz w:val="24"/>
          <w:szCs w:val="24"/>
          <w:highlight w:val="none"/>
          <w:lang w:val="zh-CN" w:eastAsia="zh-CN" w:bidi="zh-CN"/>
        </w:rPr>
      </w:pPr>
      <w:r>
        <w:rPr>
          <w:rFonts w:hint="eastAsia" w:ascii="仿宋" w:hAnsi="仿宋" w:eastAsia="仿宋" w:cs="仿宋"/>
          <w:color w:val="auto"/>
          <w:sz w:val="24"/>
          <w:szCs w:val="24"/>
          <w:highlight w:val="none"/>
          <w:lang w:val="zh-CN" w:eastAsia="zh-CN" w:bidi="zh-CN"/>
        </w:rPr>
        <w:t>1、根据有关法律法规及本合同的约定，制定相关服务制度。</w:t>
      </w:r>
    </w:p>
    <w:p>
      <w:pPr>
        <w:widowControl w:val="0"/>
        <w:shd w:val="clear"/>
        <w:autoSpaceDE w:val="0"/>
        <w:autoSpaceDN w:val="0"/>
        <w:ind w:firstLine="480" w:firstLineChars="200"/>
        <w:rPr>
          <w:rFonts w:hint="eastAsia" w:ascii="仿宋" w:hAnsi="仿宋" w:eastAsia="仿宋" w:cs="仿宋"/>
          <w:color w:val="auto"/>
          <w:sz w:val="24"/>
          <w:szCs w:val="24"/>
          <w:highlight w:val="none"/>
          <w:lang w:val="zh-CN" w:eastAsia="zh-CN" w:bidi="zh-CN"/>
        </w:rPr>
      </w:pPr>
      <w:r>
        <w:rPr>
          <w:rFonts w:hint="eastAsia" w:ascii="仿宋" w:hAnsi="仿宋" w:eastAsia="仿宋" w:cs="仿宋"/>
          <w:color w:val="auto"/>
          <w:sz w:val="24"/>
          <w:szCs w:val="24"/>
          <w:highlight w:val="none"/>
          <w:lang w:val="zh-CN" w:eastAsia="zh-CN" w:bidi="zh-CN"/>
        </w:rPr>
        <w:t>2、按照本合同的约定，协调处理相关事项。</w:t>
      </w:r>
    </w:p>
    <w:p>
      <w:pPr>
        <w:widowControl w:val="0"/>
        <w:shd w:val="clear"/>
        <w:autoSpaceDE w:val="0"/>
        <w:autoSpaceDN w:val="0"/>
        <w:ind w:firstLine="480" w:firstLineChars="200"/>
        <w:rPr>
          <w:rFonts w:hint="eastAsia" w:ascii="仿宋" w:hAnsi="仿宋" w:eastAsia="仿宋" w:cs="仿宋"/>
          <w:color w:val="auto"/>
          <w:sz w:val="24"/>
          <w:szCs w:val="24"/>
          <w:highlight w:val="none"/>
          <w:lang w:val="zh-CN" w:eastAsia="zh-CN" w:bidi="zh-CN"/>
        </w:rPr>
      </w:pPr>
      <w:r>
        <w:rPr>
          <w:rFonts w:hint="eastAsia" w:ascii="仿宋" w:hAnsi="仿宋" w:eastAsia="仿宋" w:cs="仿宋"/>
          <w:color w:val="auto"/>
          <w:sz w:val="24"/>
          <w:szCs w:val="24"/>
          <w:highlight w:val="none"/>
          <w:lang w:val="zh-CN" w:eastAsia="zh-CN" w:bidi="zh-CN"/>
        </w:rPr>
        <w:t>3、按照本合同不得将本项目责任以任何形式全部或部分转让给第三方。</w:t>
      </w:r>
    </w:p>
    <w:p>
      <w:pPr>
        <w:widowControl w:val="0"/>
        <w:shd w:val="clear"/>
        <w:autoSpaceDE w:val="0"/>
        <w:autoSpaceDN w:val="0"/>
        <w:ind w:firstLine="480" w:firstLineChars="200"/>
        <w:rPr>
          <w:rFonts w:hint="eastAsia" w:ascii="仿宋" w:hAnsi="仿宋" w:eastAsia="仿宋" w:cs="仿宋"/>
          <w:color w:val="auto"/>
          <w:sz w:val="24"/>
          <w:szCs w:val="24"/>
          <w:highlight w:val="none"/>
          <w:lang w:val="zh-CN" w:eastAsia="zh-CN" w:bidi="zh-CN"/>
        </w:rPr>
      </w:pPr>
      <w:r>
        <w:rPr>
          <w:rFonts w:hint="eastAsia" w:ascii="仿宋" w:hAnsi="仿宋" w:eastAsia="仿宋" w:cs="仿宋"/>
          <w:color w:val="auto"/>
          <w:sz w:val="24"/>
          <w:szCs w:val="24"/>
          <w:highlight w:val="none"/>
          <w:lang w:val="zh-CN" w:eastAsia="zh-CN" w:bidi="zh-CN"/>
        </w:rPr>
        <w:t>4、按合同约定，负责向甲方收取相关费用。</w:t>
      </w:r>
    </w:p>
    <w:p>
      <w:pPr>
        <w:widowControl w:val="0"/>
        <w:shd w:val="clear"/>
        <w:autoSpaceDE w:val="0"/>
        <w:autoSpaceDN w:val="0"/>
        <w:ind w:firstLine="480" w:firstLineChars="200"/>
        <w:rPr>
          <w:rFonts w:hint="eastAsia" w:ascii="仿宋" w:hAnsi="仿宋" w:eastAsia="仿宋" w:cs="仿宋"/>
          <w:color w:val="auto"/>
          <w:sz w:val="24"/>
          <w:szCs w:val="24"/>
          <w:highlight w:val="none"/>
          <w:lang w:val="zh-CN" w:eastAsia="zh-CN" w:bidi="zh-CN"/>
        </w:rPr>
      </w:pPr>
      <w:r>
        <w:rPr>
          <w:rFonts w:hint="eastAsia" w:ascii="仿宋" w:hAnsi="仿宋" w:eastAsia="仿宋" w:cs="仿宋"/>
          <w:color w:val="auto"/>
          <w:sz w:val="24"/>
          <w:szCs w:val="24"/>
          <w:highlight w:val="none"/>
          <w:lang w:val="zh-CN" w:eastAsia="zh-CN" w:bidi="zh-CN"/>
        </w:rPr>
        <w:t>5、乙方管理人员及其它所属工作人员应遵守甲方的规章制度和社会公德，爱护甲方的财产和其它资源。</w:t>
      </w:r>
    </w:p>
    <w:p>
      <w:pPr>
        <w:widowControl w:val="0"/>
        <w:shd w:val="clear"/>
        <w:autoSpaceDE w:val="0"/>
        <w:autoSpaceDN w:val="0"/>
        <w:ind w:firstLine="482" w:firstLineChars="200"/>
        <w:rPr>
          <w:rFonts w:hint="eastAsia" w:ascii="仿宋" w:hAnsi="仿宋" w:eastAsia="仿宋" w:cs="仿宋"/>
          <w:color w:val="auto"/>
          <w:sz w:val="24"/>
          <w:szCs w:val="24"/>
          <w:highlight w:val="none"/>
          <w:lang w:val="zh-CN" w:eastAsia="zh-CN" w:bidi="zh-CN"/>
        </w:rPr>
      </w:pPr>
      <w:r>
        <w:rPr>
          <w:rFonts w:hint="eastAsia" w:ascii="仿宋" w:hAnsi="仿宋" w:eastAsia="仿宋" w:cs="仿宋"/>
          <w:b/>
          <w:bCs/>
          <w:color w:val="auto"/>
          <w:sz w:val="24"/>
          <w:szCs w:val="24"/>
          <w:highlight w:val="none"/>
          <w:lang w:val="zh-CN" w:eastAsia="zh-CN" w:bidi="zh-CN"/>
        </w:rPr>
        <w:t>十四、服务质量</w:t>
      </w:r>
    </w:p>
    <w:p>
      <w:pPr>
        <w:widowControl w:val="0"/>
        <w:shd w:val="clear"/>
        <w:autoSpaceDE w:val="0"/>
        <w:autoSpaceDN w:val="0"/>
        <w:ind w:firstLine="480" w:firstLineChars="200"/>
        <w:rPr>
          <w:rFonts w:hint="eastAsia" w:ascii="仿宋" w:hAnsi="仿宋" w:eastAsia="仿宋" w:cs="仿宋"/>
          <w:color w:val="auto"/>
          <w:sz w:val="24"/>
          <w:szCs w:val="24"/>
          <w:highlight w:val="none"/>
          <w:lang w:val="zh-CN" w:eastAsia="zh-CN" w:bidi="zh-CN"/>
        </w:rPr>
      </w:pPr>
      <w:r>
        <w:rPr>
          <w:rFonts w:hint="eastAsia" w:ascii="仿宋" w:hAnsi="仿宋" w:eastAsia="仿宋" w:cs="仿宋"/>
          <w:color w:val="auto"/>
          <w:sz w:val="24"/>
          <w:szCs w:val="24"/>
          <w:highlight w:val="none"/>
          <w:lang w:val="zh-CN" w:eastAsia="zh-CN" w:bidi="zh-CN"/>
        </w:rPr>
        <w:t>（一）具体的服务质量要求按招标文件及</w:t>
      </w:r>
      <w:r>
        <w:rPr>
          <w:rFonts w:hint="eastAsia" w:ascii="仿宋" w:hAnsi="仿宋" w:eastAsia="仿宋" w:cs="仿宋"/>
          <w:color w:val="auto"/>
          <w:sz w:val="24"/>
          <w:szCs w:val="24"/>
          <w:highlight w:val="none"/>
          <w:lang w:val="en-US" w:eastAsia="zh-CN" w:bidi="zh-CN"/>
        </w:rPr>
        <w:t>投标文件</w:t>
      </w:r>
      <w:r>
        <w:rPr>
          <w:rFonts w:hint="eastAsia" w:ascii="仿宋" w:hAnsi="仿宋" w:eastAsia="仿宋" w:cs="仿宋"/>
          <w:color w:val="auto"/>
          <w:sz w:val="24"/>
          <w:szCs w:val="24"/>
          <w:highlight w:val="none"/>
          <w:lang w:val="zh-CN" w:eastAsia="zh-CN" w:bidi="zh-CN"/>
        </w:rPr>
        <w:t>执行。</w:t>
      </w:r>
    </w:p>
    <w:p>
      <w:pPr>
        <w:widowControl w:val="0"/>
        <w:shd w:val="clear"/>
        <w:autoSpaceDE w:val="0"/>
        <w:autoSpaceDN w:val="0"/>
        <w:ind w:firstLine="480" w:firstLineChars="200"/>
        <w:rPr>
          <w:rFonts w:hint="eastAsia" w:ascii="仿宋" w:hAnsi="仿宋" w:eastAsia="仿宋" w:cs="仿宋"/>
          <w:color w:val="auto"/>
          <w:sz w:val="24"/>
          <w:szCs w:val="24"/>
          <w:highlight w:val="none"/>
          <w:lang w:val="zh-CN" w:eastAsia="zh-CN" w:bidi="zh-CN"/>
        </w:rPr>
      </w:pPr>
      <w:r>
        <w:rPr>
          <w:rFonts w:hint="eastAsia" w:ascii="仿宋" w:hAnsi="仿宋" w:eastAsia="仿宋" w:cs="仿宋"/>
          <w:color w:val="auto"/>
          <w:sz w:val="24"/>
          <w:szCs w:val="24"/>
          <w:highlight w:val="none"/>
          <w:lang w:val="zh-CN" w:eastAsia="zh-CN" w:bidi="zh-CN"/>
        </w:rPr>
        <w:t>（二）如甲方或乙方中有一方要求中止合同，须提前 3 个月通知对方，并交付对方违约金(按合同办)。</w:t>
      </w:r>
    </w:p>
    <w:p>
      <w:pPr>
        <w:widowControl w:val="0"/>
        <w:shd w:val="clear"/>
        <w:autoSpaceDE w:val="0"/>
        <w:autoSpaceDN w:val="0"/>
        <w:ind w:firstLine="482" w:firstLineChars="200"/>
        <w:rPr>
          <w:rFonts w:hint="eastAsia" w:ascii="仿宋" w:hAnsi="仿宋" w:eastAsia="仿宋" w:cs="仿宋"/>
          <w:b/>
          <w:bCs/>
          <w:color w:val="auto"/>
          <w:sz w:val="24"/>
          <w:szCs w:val="24"/>
          <w:highlight w:val="none"/>
          <w:lang w:val="zh-CN" w:eastAsia="zh-CN" w:bidi="zh-CN"/>
        </w:rPr>
      </w:pPr>
      <w:r>
        <w:rPr>
          <w:rFonts w:hint="eastAsia" w:ascii="仿宋" w:hAnsi="仿宋" w:eastAsia="仿宋" w:cs="仿宋"/>
          <w:b/>
          <w:bCs/>
          <w:color w:val="auto"/>
          <w:sz w:val="24"/>
          <w:szCs w:val="24"/>
          <w:highlight w:val="none"/>
          <w:lang w:val="zh-CN" w:eastAsia="zh-CN" w:bidi="zh-CN"/>
        </w:rPr>
        <w:t>十五、其他约定</w:t>
      </w:r>
    </w:p>
    <w:p>
      <w:pPr>
        <w:widowControl w:val="0"/>
        <w:shd w:val="clear"/>
        <w:autoSpaceDE w:val="0"/>
        <w:autoSpaceDN w:val="0"/>
        <w:ind w:firstLine="480" w:firstLineChars="200"/>
        <w:rPr>
          <w:rFonts w:hint="eastAsia" w:ascii="仿宋" w:hAnsi="仿宋" w:eastAsia="仿宋" w:cs="仿宋"/>
          <w:color w:val="auto"/>
          <w:sz w:val="24"/>
          <w:szCs w:val="24"/>
          <w:highlight w:val="none"/>
          <w:lang w:val="zh-CN" w:eastAsia="zh-CN" w:bidi="zh-CN"/>
        </w:rPr>
      </w:pPr>
      <w:r>
        <w:rPr>
          <w:rFonts w:hint="eastAsia" w:ascii="仿宋" w:hAnsi="仿宋" w:eastAsia="仿宋" w:cs="仿宋"/>
          <w:color w:val="auto"/>
          <w:sz w:val="24"/>
          <w:szCs w:val="24"/>
          <w:highlight w:val="none"/>
          <w:lang w:val="zh-CN" w:eastAsia="zh-CN" w:bidi="zh-CN"/>
        </w:rPr>
        <w:t>1、乙方的服务实施人员要有符合国家规定的相关资格，要严格政审，没有刑事犯罪记录，重要岗位人员聘用要经甲方审定。并须将其管理人有效证明及担保提交给委托方管理部门存查备案。</w:t>
      </w:r>
    </w:p>
    <w:p>
      <w:pPr>
        <w:widowControl w:val="0"/>
        <w:shd w:val="clear"/>
        <w:autoSpaceDE w:val="0"/>
        <w:autoSpaceDN w:val="0"/>
        <w:ind w:firstLine="480" w:firstLineChars="200"/>
        <w:rPr>
          <w:rFonts w:hint="eastAsia" w:ascii="仿宋" w:hAnsi="仿宋" w:eastAsia="仿宋" w:cs="仿宋"/>
          <w:color w:val="auto"/>
          <w:sz w:val="24"/>
          <w:szCs w:val="24"/>
          <w:highlight w:val="none"/>
          <w:lang w:val="zh-CN" w:eastAsia="zh-CN" w:bidi="zh-CN"/>
        </w:rPr>
      </w:pPr>
      <w:r>
        <w:rPr>
          <w:rFonts w:hint="eastAsia" w:ascii="仿宋" w:hAnsi="仿宋" w:eastAsia="仿宋" w:cs="仿宋"/>
          <w:color w:val="auto"/>
          <w:sz w:val="24"/>
          <w:szCs w:val="24"/>
          <w:highlight w:val="none"/>
          <w:lang w:val="zh-CN" w:eastAsia="zh-CN" w:bidi="zh-CN"/>
        </w:rPr>
        <w:t>2、如有需要，乙方的管理人员要听从甲方调动指挥。</w:t>
      </w:r>
    </w:p>
    <w:p>
      <w:pPr>
        <w:widowControl w:val="0"/>
        <w:shd w:val="clear"/>
        <w:autoSpaceDE w:val="0"/>
        <w:autoSpaceDN w:val="0"/>
        <w:ind w:firstLine="482" w:firstLineChars="200"/>
        <w:rPr>
          <w:rFonts w:hint="eastAsia" w:ascii="仿宋" w:hAnsi="仿宋" w:eastAsia="仿宋" w:cs="仿宋"/>
          <w:color w:val="auto"/>
          <w:sz w:val="24"/>
          <w:szCs w:val="24"/>
          <w:highlight w:val="none"/>
          <w:lang w:val="zh-CN" w:eastAsia="zh-CN" w:bidi="zh-CN"/>
        </w:rPr>
      </w:pPr>
      <w:r>
        <w:rPr>
          <w:rFonts w:hint="eastAsia" w:ascii="仿宋" w:hAnsi="仿宋" w:eastAsia="仿宋" w:cs="仿宋"/>
          <w:b/>
          <w:bCs/>
          <w:color w:val="auto"/>
          <w:sz w:val="24"/>
          <w:szCs w:val="24"/>
          <w:highlight w:val="none"/>
          <w:lang w:val="zh-CN" w:eastAsia="zh-CN" w:bidi="zh-CN"/>
        </w:rPr>
        <w:t>十六、违约责任</w:t>
      </w:r>
    </w:p>
    <w:p>
      <w:pPr>
        <w:widowControl w:val="0"/>
        <w:shd w:val="clear"/>
        <w:autoSpaceDE w:val="0"/>
        <w:autoSpaceDN w:val="0"/>
        <w:ind w:firstLine="480" w:firstLineChars="200"/>
        <w:rPr>
          <w:rFonts w:hint="eastAsia" w:ascii="仿宋" w:hAnsi="仿宋" w:eastAsia="仿宋" w:cs="仿宋"/>
          <w:color w:val="auto"/>
          <w:sz w:val="24"/>
          <w:szCs w:val="24"/>
          <w:highlight w:val="none"/>
          <w:lang w:val="zh-CN" w:eastAsia="zh-CN" w:bidi="zh-CN"/>
        </w:rPr>
      </w:pPr>
      <w:r>
        <w:rPr>
          <w:rFonts w:hint="eastAsia" w:ascii="仿宋" w:hAnsi="仿宋" w:eastAsia="仿宋" w:cs="仿宋"/>
          <w:color w:val="auto"/>
          <w:sz w:val="24"/>
          <w:szCs w:val="24"/>
          <w:highlight w:val="none"/>
          <w:lang w:val="zh-CN" w:eastAsia="zh-CN" w:bidi="zh-CN"/>
        </w:rPr>
        <w:t>1、甲方违约，应无条件退还乙方履约保证金，并赔偿乙方的直接经济损失。</w:t>
      </w:r>
    </w:p>
    <w:p>
      <w:pPr>
        <w:widowControl w:val="0"/>
        <w:shd w:val="clear"/>
        <w:autoSpaceDE w:val="0"/>
        <w:autoSpaceDN w:val="0"/>
        <w:ind w:firstLine="480" w:firstLineChars="200"/>
        <w:rPr>
          <w:rFonts w:hint="eastAsia" w:ascii="仿宋" w:hAnsi="仿宋" w:eastAsia="仿宋" w:cs="仿宋"/>
          <w:color w:val="auto"/>
          <w:sz w:val="24"/>
          <w:szCs w:val="24"/>
          <w:highlight w:val="none"/>
          <w:lang w:val="zh-CN" w:eastAsia="zh-CN" w:bidi="zh-CN"/>
        </w:rPr>
      </w:pPr>
      <w:r>
        <w:rPr>
          <w:rFonts w:hint="eastAsia" w:ascii="仿宋" w:hAnsi="仿宋" w:eastAsia="仿宋" w:cs="仿宋"/>
          <w:color w:val="auto"/>
          <w:sz w:val="24"/>
          <w:szCs w:val="24"/>
          <w:highlight w:val="none"/>
          <w:lang w:val="zh-CN" w:eastAsia="zh-CN" w:bidi="zh-CN"/>
        </w:rPr>
        <w:t>2、乙方违约，按合同有关规定办理，无权要求甲方退还履约保证金，并赔偿甲方的经济损失。3、乙方不遵守承检合约，不按合约签订的各项要求完成工作或出现重大安全事故时，乙方赔偿损失后，甲方保留追究法律责任的权利。甲方有权终止乙方承检资格，且不予退还乙方的履约保证金。4、乙方不得转让承检权，如发现乙方把承检权转让他人，则视为乙方自行毁约，其履约保证金不得退回并立即停止乙方承检资格。5、甲方逾期支付乙方服务费用的，向乙方支付相应的违约金。（具体支付时间按有关规定执行）6、乙方违反本合同要求的规定，未能达到约定的服务要求，使用人投诉多或出现重大管理失误，或在服务项目时造成重大事故、负有主要责任，甲方有权要求终止合同；造成甲方经济损失的，乙方应给予甲方经济赔偿，并承担相应的法律责任。</w:t>
      </w:r>
    </w:p>
    <w:p>
      <w:pPr>
        <w:widowControl w:val="0"/>
        <w:shd w:val="clear"/>
        <w:autoSpaceDE w:val="0"/>
        <w:autoSpaceDN w:val="0"/>
        <w:ind w:firstLine="482" w:firstLineChars="200"/>
        <w:rPr>
          <w:rFonts w:hint="eastAsia" w:ascii="仿宋" w:hAnsi="仿宋" w:eastAsia="仿宋" w:cs="仿宋"/>
          <w:color w:val="auto"/>
          <w:sz w:val="24"/>
          <w:szCs w:val="24"/>
          <w:highlight w:val="none"/>
          <w:lang w:val="zh-CN" w:eastAsia="zh-CN" w:bidi="zh-CN"/>
        </w:rPr>
      </w:pPr>
      <w:r>
        <w:rPr>
          <w:rFonts w:hint="eastAsia" w:ascii="仿宋" w:hAnsi="仿宋" w:eastAsia="仿宋" w:cs="仿宋"/>
          <w:b/>
          <w:bCs/>
          <w:color w:val="auto"/>
          <w:sz w:val="24"/>
          <w:szCs w:val="24"/>
          <w:highlight w:val="none"/>
          <w:lang w:val="zh-CN" w:eastAsia="zh-CN" w:bidi="zh-CN"/>
        </w:rPr>
        <w:t>十七、其他</w:t>
      </w:r>
    </w:p>
    <w:p>
      <w:pPr>
        <w:widowControl w:val="0"/>
        <w:shd w:val="clear"/>
        <w:autoSpaceDE w:val="0"/>
        <w:autoSpaceDN w:val="0"/>
        <w:ind w:firstLine="480" w:firstLineChars="200"/>
        <w:rPr>
          <w:rFonts w:hint="eastAsia" w:ascii="仿宋" w:hAnsi="仿宋" w:eastAsia="仿宋" w:cs="仿宋"/>
          <w:color w:val="auto"/>
          <w:sz w:val="24"/>
          <w:szCs w:val="24"/>
          <w:highlight w:val="none"/>
          <w:lang w:val="zh-CN" w:eastAsia="zh-CN" w:bidi="zh-CN"/>
        </w:rPr>
      </w:pPr>
      <w:r>
        <w:rPr>
          <w:rFonts w:hint="eastAsia" w:ascii="仿宋" w:hAnsi="仿宋" w:eastAsia="仿宋" w:cs="仿宋"/>
          <w:color w:val="auto"/>
          <w:sz w:val="24"/>
          <w:szCs w:val="24"/>
          <w:highlight w:val="none"/>
          <w:lang w:val="zh-CN" w:eastAsia="zh-CN" w:bidi="zh-CN"/>
        </w:rPr>
        <w:t>1、本合同正本一式</w:t>
      </w:r>
      <w:r>
        <w:rPr>
          <w:rFonts w:hint="eastAsia" w:ascii="仿宋" w:hAnsi="仿宋" w:eastAsia="仿宋" w:cs="仿宋"/>
          <w:color w:val="auto"/>
          <w:sz w:val="24"/>
          <w:szCs w:val="24"/>
          <w:highlight w:val="none"/>
          <w:u w:val="single"/>
          <w:lang w:val="zh-CN" w:eastAsia="zh-CN" w:bidi="zh-CN"/>
        </w:rPr>
        <w:tab/>
      </w:r>
      <w:r>
        <w:rPr>
          <w:rFonts w:hint="eastAsia" w:ascii="仿宋" w:hAnsi="仿宋" w:eastAsia="仿宋" w:cs="仿宋"/>
          <w:color w:val="auto"/>
          <w:sz w:val="24"/>
          <w:szCs w:val="24"/>
          <w:highlight w:val="none"/>
          <w:lang w:val="zh-CN" w:eastAsia="zh-CN" w:bidi="zh-CN"/>
        </w:rPr>
        <w:t>份，具有同等法律效力，甲方执一份，乙方执一份、采购办执一份，招标机构执一份。合同自签字之日起即时生效。</w:t>
      </w:r>
    </w:p>
    <w:p>
      <w:pPr>
        <w:widowControl w:val="0"/>
        <w:shd w:val="clear"/>
        <w:autoSpaceDE w:val="0"/>
        <w:autoSpaceDN w:val="0"/>
        <w:ind w:firstLine="480" w:firstLineChars="200"/>
        <w:rPr>
          <w:rFonts w:hint="eastAsia" w:ascii="仿宋" w:hAnsi="仿宋" w:eastAsia="仿宋" w:cs="仿宋"/>
          <w:color w:val="auto"/>
          <w:sz w:val="24"/>
          <w:szCs w:val="24"/>
          <w:highlight w:val="none"/>
          <w:lang w:val="zh-CN" w:eastAsia="zh-CN" w:bidi="zh-CN"/>
        </w:rPr>
      </w:pPr>
      <w:r>
        <w:rPr>
          <w:rFonts w:hint="eastAsia" w:ascii="仿宋" w:hAnsi="仿宋" w:eastAsia="仿宋" w:cs="仿宋"/>
          <w:color w:val="auto"/>
          <w:sz w:val="24"/>
          <w:szCs w:val="24"/>
          <w:highlight w:val="none"/>
          <w:lang w:val="zh-CN" w:eastAsia="zh-CN" w:bidi="zh-CN"/>
        </w:rPr>
        <w:t>2、本合同所有附件、招标文件、投标文件、中标通知书均为合同的有效组成部分，与本合同具有同等法律效力。</w:t>
      </w:r>
    </w:p>
    <w:p>
      <w:pPr>
        <w:widowControl w:val="0"/>
        <w:shd w:val="clear"/>
        <w:autoSpaceDE w:val="0"/>
        <w:autoSpaceDN w:val="0"/>
        <w:ind w:firstLine="480" w:firstLineChars="200"/>
        <w:rPr>
          <w:rFonts w:hint="eastAsia" w:ascii="仿宋" w:hAnsi="仿宋" w:eastAsia="仿宋" w:cs="仿宋"/>
          <w:color w:val="auto"/>
          <w:sz w:val="24"/>
          <w:szCs w:val="24"/>
          <w:highlight w:val="none"/>
          <w:lang w:val="zh-CN" w:eastAsia="zh-CN" w:bidi="zh-CN"/>
        </w:rPr>
      </w:pPr>
      <w:r>
        <w:rPr>
          <w:rFonts w:hint="eastAsia" w:ascii="仿宋" w:hAnsi="仿宋" w:eastAsia="仿宋" w:cs="仿宋"/>
          <w:color w:val="auto"/>
          <w:sz w:val="24"/>
          <w:szCs w:val="24"/>
          <w:highlight w:val="none"/>
          <w:lang w:val="zh-CN" w:eastAsia="zh-CN" w:bidi="zh-CN"/>
        </w:rPr>
        <w:t xml:space="preserve"> 3、在执行本合同的过程中，所有经双方签署确认的文件（包括会议纪要、补充协议、往来信函）即成为本合同的有效组成部分。</w:t>
      </w:r>
    </w:p>
    <w:p>
      <w:pPr>
        <w:widowControl w:val="0"/>
        <w:shd w:val="clear"/>
        <w:autoSpaceDE w:val="0"/>
        <w:autoSpaceDN w:val="0"/>
        <w:ind w:firstLine="480" w:firstLineChars="200"/>
        <w:rPr>
          <w:rFonts w:hint="eastAsia" w:ascii="仿宋" w:hAnsi="仿宋" w:eastAsia="仿宋" w:cs="仿宋"/>
          <w:color w:val="auto"/>
          <w:sz w:val="24"/>
          <w:szCs w:val="24"/>
          <w:highlight w:val="none"/>
          <w:lang w:val="zh-CN" w:eastAsia="zh-CN" w:bidi="zh-CN"/>
        </w:rPr>
      </w:pPr>
      <w:r>
        <w:rPr>
          <w:rFonts w:hint="eastAsia" w:ascii="仿宋" w:hAnsi="仿宋" w:eastAsia="仿宋" w:cs="仿宋"/>
          <w:color w:val="auto"/>
          <w:sz w:val="24"/>
          <w:szCs w:val="24"/>
          <w:highlight w:val="none"/>
          <w:lang w:val="zh-CN" w:eastAsia="zh-CN" w:bidi="zh-CN"/>
        </w:rPr>
        <w:t>4、如一方地址、电话、传真号码有变更，应在变更当日内书面通知对方，否则，应承担相应责任。</w:t>
      </w:r>
    </w:p>
    <w:p>
      <w:pPr>
        <w:widowControl w:val="0"/>
        <w:shd w:val="clear"/>
        <w:autoSpaceDE w:val="0"/>
        <w:autoSpaceDN w:val="0"/>
        <w:ind w:firstLine="480" w:firstLineChars="200"/>
        <w:rPr>
          <w:rFonts w:hint="eastAsia" w:ascii="仿宋" w:hAnsi="仿宋" w:eastAsia="仿宋" w:cs="仿宋"/>
          <w:color w:val="auto"/>
          <w:sz w:val="24"/>
          <w:szCs w:val="24"/>
          <w:highlight w:val="none"/>
          <w:lang w:val="zh-CN" w:eastAsia="zh-CN" w:bidi="zh-CN"/>
        </w:rPr>
      </w:pPr>
      <w:r>
        <w:rPr>
          <w:rFonts w:hint="eastAsia" w:ascii="仿宋" w:hAnsi="仿宋" w:eastAsia="仿宋" w:cs="仿宋"/>
          <w:color w:val="auto"/>
          <w:sz w:val="24"/>
          <w:szCs w:val="24"/>
          <w:highlight w:val="none"/>
          <w:lang w:val="zh-CN" w:eastAsia="zh-CN" w:bidi="zh-CN"/>
        </w:rPr>
        <w:t>5、除甲方事先书面同意外，乙方不得部分或全部转让其应履行的合同项下的义务。</w:t>
      </w:r>
    </w:p>
    <w:p>
      <w:pPr>
        <w:widowControl w:val="0"/>
        <w:shd w:val="clear"/>
        <w:autoSpaceDE w:val="0"/>
        <w:autoSpaceDN w:val="0"/>
        <w:ind w:firstLine="480" w:firstLineChars="200"/>
        <w:rPr>
          <w:rFonts w:hint="eastAsia" w:ascii="仿宋" w:hAnsi="仿宋" w:eastAsia="仿宋" w:cs="仿宋"/>
          <w:color w:val="auto"/>
          <w:sz w:val="24"/>
          <w:szCs w:val="24"/>
          <w:highlight w:val="none"/>
          <w:lang w:val="zh-CN" w:eastAsia="zh-CN" w:bidi="zh-CN"/>
        </w:rPr>
      </w:pPr>
      <w:r>
        <w:rPr>
          <w:rFonts w:hint="eastAsia" w:ascii="仿宋" w:hAnsi="仿宋" w:eastAsia="仿宋" w:cs="仿宋"/>
          <w:color w:val="auto"/>
          <w:sz w:val="24"/>
          <w:szCs w:val="24"/>
          <w:highlight w:val="none"/>
          <w:lang w:val="zh-CN" w:eastAsia="zh-CN" w:bidi="zh-CN"/>
        </w:rPr>
        <w:t>6、本合同未尽事宜，双方可用补充合同的形式加以补充。补充合同与本合同具有同样的法律效力。</w:t>
      </w:r>
    </w:p>
    <w:p>
      <w:pPr>
        <w:widowControl w:val="0"/>
        <w:shd w:val="clear"/>
        <w:autoSpaceDE w:val="0"/>
        <w:autoSpaceDN w:val="0"/>
        <w:ind w:firstLine="480" w:firstLineChars="200"/>
        <w:rPr>
          <w:rFonts w:hint="eastAsia" w:ascii="仿宋" w:hAnsi="仿宋" w:eastAsia="仿宋" w:cs="仿宋"/>
          <w:color w:val="auto"/>
          <w:sz w:val="24"/>
          <w:szCs w:val="24"/>
          <w:highlight w:val="none"/>
          <w:lang w:val="zh-CN" w:eastAsia="zh-CN" w:bidi="zh-CN"/>
        </w:rPr>
      </w:pPr>
    </w:p>
    <w:p>
      <w:pPr>
        <w:widowControl w:val="0"/>
        <w:shd w:val="clear"/>
        <w:autoSpaceDE w:val="0"/>
        <w:autoSpaceDN w:val="0"/>
        <w:ind w:firstLine="480" w:firstLineChars="200"/>
        <w:rPr>
          <w:rFonts w:hint="eastAsia" w:ascii="仿宋" w:hAnsi="仿宋" w:eastAsia="仿宋" w:cs="仿宋"/>
          <w:color w:val="auto"/>
          <w:sz w:val="24"/>
          <w:szCs w:val="24"/>
          <w:highlight w:val="none"/>
          <w:lang w:val="zh-CN" w:eastAsia="zh-CN" w:bidi="zh-CN"/>
        </w:rPr>
      </w:pPr>
    </w:p>
    <w:p>
      <w:pPr>
        <w:widowControl w:val="0"/>
        <w:shd w:val="clear"/>
        <w:autoSpaceDE w:val="0"/>
        <w:autoSpaceDN w:val="0"/>
        <w:ind w:firstLine="480" w:firstLineChars="200"/>
        <w:rPr>
          <w:rFonts w:hint="eastAsia" w:ascii="仿宋" w:hAnsi="仿宋" w:eastAsia="仿宋" w:cs="仿宋"/>
          <w:color w:val="auto"/>
          <w:sz w:val="24"/>
          <w:szCs w:val="24"/>
          <w:highlight w:val="none"/>
          <w:lang w:val="zh-CN" w:eastAsia="zh-CN" w:bidi="zh-CN"/>
        </w:rPr>
      </w:pPr>
      <w:r>
        <w:rPr>
          <w:rFonts w:hint="eastAsia" w:ascii="仿宋" w:hAnsi="仿宋" w:eastAsia="仿宋" w:cs="仿宋"/>
          <w:color w:val="auto"/>
          <w:sz w:val="24"/>
          <w:szCs w:val="24"/>
          <w:highlight w:val="none"/>
          <w:lang w:val="zh-CN" w:eastAsia="zh-CN" w:bidi="zh-CN"/>
        </w:rPr>
        <w:t>甲方：</w:t>
      </w:r>
      <w:r>
        <w:rPr>
          <w:rFonts w:hint="eastAsia" w:ascii="仿宋" w:hAnsi="仿宋" w:eastAsia="仿宋" w:cs="仿宋"/>
          <w:color w:val="auto"/>
          <w:sz w:val="24"/>
          <w:szCs w:val="24"/>
          <w:highlight w:val="none"/>
          <w:lang w:val="zh-CN" w:eastAsia="zh-CN" w:bidi="zh-CN"/>
        </w:rPr>
        <w:tab/>
      </w:r>
      <w:r>
        <w:rPr>
          <w:rFonts w:hint="eastAsia" w:ascii="仿宋" w:hAnsi="仿宋" w:eastAsia="仿宋" w:cs="仿宋"/>
          <w:color w:val="auto"/>
          <w:sz w:val="24"/>
          <w:szCs w:val="24"/>
          <w:highlight w:val="none"/>
          <w:lang w:val="zh-CN" w:eastAsia="zh-CN" w:bidi="zh-CN"/>
        </w:rPr>
        <w:t xml:space="preserve">                           乙方：</w:t>
      </w:r>
    </w:p>
    <w:p>
      <w:pPr>
        <w:widowControl w:val="0"/>
        <w:shd w:val="clear"/>
        <w:autoSpaceDE w:val="0"/>
        <w:autoSpaceDN w:val="0"/>
        <w:ind w:firstLine="480" w:firstLineChars="200"/>
        <w:rPr>
          <w:rFonts w:hint="eastAsia" w:ascii="仿宋" w:hAnsi="仿宋" w:eastAsia="仿宋" w:cs="仿宋"/>
          <w:color w:val="auto"/>
          <w:sz w:val="24"/>
          <w:szCs w:val="24"/>
          <w:highlight w:val="none"/>
          <w:lang w:val="zh-CN" w:eastAsia="zh-CN" w:bidi="zh-CN"/>
        </w:rPr>
      </w:pPr>
    </w:p>
    <w:p>
      <w:pPr>
        <w:widowControl w:val="0"/>
        <w:shd w:val="clear"/>
        <w:autoSpaceDE w:val="0"/>
        <w:autoSpaceDN w:val="0"/>
        <w:ind w:firstLine="480" w:firstLineChars="200"/>
        <w:rPr>
          <w:rFonts w:hint="eastAsia" w:ascii="仿宋" w:hAnsi="仿宋" w:eastAsia="仿宋" w:cs="仿宋"/>
          <w:color w:val="auto"/>
          <w:sz w:val="24"/>
          <w:szCs w:val="24"/>
          <w:highlight w:val="none"/>
          <w:lang w:val="zh-CN" w:eastAsia="zh-CN" w:bidi="zh-CN"/>
        </w:rPr>
      </w:pPr>
      <w:r>
        <w:rPr>
          <w:rFonts w:hint="eastAsia" w:ascii="仿宋" w:hAnsi="仿宋" w:eastAsia="仿宋" w:cs="仿宋"/>
          <w:color w:val="auto"/>
          <w:sz w:val="24"/>
          <w:szCs w:val="24"/>
          <w:highlight w:val="none"/>
          <w:lang w:val="zh-CN" w:eastAsia="zh-CN" w:bidi="zh-CN"/>
        </w:rPr>
        <w:t>地址：</w:t>
      </w:r>
      <w:r>
        <w:rPr>
          <w:rFonts w:hint="eastAsia" w:ascii="仿宋" w:hAnsi="仿宋" w:eastAsia="仿宋" w:cs="仿宋"/>
          <w:color w:val="auto"/>
          <w:sz w:val="24"/>
          <w:szCs w:val="24"/>
          <w:highlight w:val="none"/>
          <w:lang w:val="zh-CN" w:eastAsia="zh-CN" w:bidi="zh-CN"/>
        </w:rPr>
        <w:tab/>
      </w:r>
      <w:r>
        <w:rPr>
          <w:rFonts w:hint="eastAsia" w:ascii="仿宋" w:hAnsi="仿宋" w:eastAsia="仿宋" w:cs="仿宋"/>
          <w:color w:val="auto"/>
          <w:sz w:val="24"/>
          <w:szCs w:val="24"/>
          <w:highlight w:val="none"/>
          <w:lang w:val="zh-CN" w:eastAsia="zh-CN" w:bidi="zh-CN"/>
        </w:rPr>
        <w:t xml:space="preserve">                           地址：</w:t>
      </w:r>
    </w:p>
    <w:p>
      <w:pPr>
        <w:widowControl w:val="0"/>
        <w:shd w:val="clear"/>
        <w:autoSpaceDE w:val="0"/>
        <w:autoSpaceDN w:val="0"/>
        <w:ind w:firstLine="480" w:firstLineChars="200"/>
        <w:rPr>
          <w:rFonts w:hint="eastAsia" w:ascii="仿宋" w:hAnsi="仿宋" w:eastAsia="仿宋" w:cs="仿宋"/>
          <w:color w:val="auto"/>
          <w:sz w:val="24"/>
          <w:szCs w:val="24"/>
          <w:highlight w:val="none"/>
          <w:lang w:val="zh-CN" w:eastAsia="zh-CN" w:bidi="zh-CN"/>
        </w:rPr>
      </w:pPr>
    </w:p>
    <w:p>
      <w:pPr>
        <w:widowControl w:val="0"/>
        <w:shd w:val="clear"/>
        <w:autoSpaceDE w:val="0"/>
        <w:autoSpaceDN w:val="0"/>
        <w:ind w:firstLine="480" w:firstLineChars="200"/>
        <w:rPr>
          <w:rFonts w:hint="eastAsia" w:ascii="仿宋" w:hAnsi="仿宋" w:eastAsia="仿宋" w:cs="仿宋"/>
          <w:color w:val="auto"/>
          <w:sz w:val="24"/>
          <w:szCs w:val="24"/>
          <w:highlight w:val="none"/>
          <w:lang w:val="zh-CN" w:eastAsia="zh-CN" w:bidi="zh-CN"/>
        </w:rPr>
      </w:pPr>
      <w:r>
        <w:rPr>
          <w:rFonts w:hint="eastAsia" w:ascii="仿宋" w:hAnsi="仿宋" w:eastAsia="仿宋" w:cs="仿宋"/>
          <w:color w:val="auto"/>
          <w:sz w:val="24"/>
          <w:szCs w:val="24"/>
          <w:highlight w:val="none"/>
          <w:lang w:val="zh-CN" w:eastAsia="zh-CN" w:bidi="zh-CN"/>
        </w:rPr>
        <w:t>法定代表人：</w:t>
      </w:r>
      <w:r>
        <w:rPr>
          <w:rFonts w:hint="eastAsia" w:ascii="仿宋" w:hAnsi="仿宋" w:eastAsia="仿宋" w:cs="仿宋"/>
          <w:color w:val="auto"/>
          <w:sz w:val="24"/>
          <w:szCs w:val="24"/>
          <w:highlight w:val="none"/>
          <w:lang w:val="zh-CN" w:eastAsia="zh-CN" w:bidi="zh-CN"/>
        </w:rPr>
        <w:tab/>
      </w:r>
      <w:r>
        <w:rPr>
          <w:rFonts w:hint="eastAsia" w:ascii="仿宋" w:hAnsi="仿宋" w:eastAsia="仿宋" w:cs="仿宋"/>
          <w:color w:val="auto"/>
          <w:sz w:val="24"/>
          <w:szCs w:val="24"/>
          <w:highlight w:val="none"/>
          <w:lang w:val="zh-CN" w:eastAsia="zh-CN" w:bidi="zh-CN"/>
        </w:rPr>
        <w:t xml:space="preserve">                    法定代表人：</w:t>
      </w:r>
    </w:p>
    <w:p>
      <w:pPr>
        <w:pStyle w:val="13"/>
        <w:shd w:val="clear"/>
        <w:rPr>
          <w:rFonts w:hint="eastAsia" w:ascii="仿宋" w:hAnsi="仿宋" w:eastAsia="仿宋" w:cs="仿宋"/>
          <w:color w:val="auto"/>
          <w:sz w:val="24"/>
          <w:szCs w:val="24"/>
          <w:highlight w:val="none"/>
        </w:rPr>
      </w:pPr>
    </w:p>
    <w:p>
      <w:pPr>
        <w:widowControl w:val="0"/>
        <w:shd w:val="clear"/>
        <w:autoSpaceDE w:val="0"/>
        <w:autoSpaceDN w:val="0"/>
        <w:ind w:firstLine="480" w:firstLineChars="200"/>
        <w:rPr>
          <w:rFonts w:hint="eastAsia" w:ascii="仿宋" w:hAnsi="仿宋" w:eastAsia="仿宋" w:cs="仿宋"/>
          <w:color w:val="auto"/>
          <w:sz w:val="24"/>
          <w:szCs w:val="24"/>
          <w:highlight w:val="none"/>
          <w:lang w:val="zh-CN" w:eastAsia="zh-CN" w:bidi="zh-CN"/>
        </w:rPr>
      </w:pPr>
      <w:r>
        <w:rPr>
          <w:rFonts w:hint="eastAsia" w:ascii="仿宋" w:hAnsi="仿宋" w:eastAsia="仿宋" w:cs="仿宋"/>
          <w:color w:val="auto"/>
          <w:sz w:val="24"/>
          <w:szCs w:val="24"/>
          <w:highlight w:val="none"/>
          <w:lang w:val="zh-CN" w:eastAsia="zh-CN" w:bidi="zh-CN"/>
        </w:rPr>
        <w:t>委托代理人：</w:t>
      </w:r>
      <w:r>
        <w:rPr>
          <w:rFonts w:hint="eastAsia" w:ascii="仿宋" w:hAnsi="仿宋" w:eastAsia="仿宋" w:cs="仿宋"/>
          <w:color w:val="auto"/>
          <w:sz w:val="24"/>
          <w:szCs w:val="24"/>
          <w:highlight w:val="none"/>
          <w:lang w:val="zh-CN" w:eastAsia="zh-CN" w:bidi="zh-CN"/>
        </w:rPr>
        <w:tab/>
      </w:r>
      <w:r>
        <w:rPr>
          <w:rFonts w:hint="eastAsia" w:ascii="仿宋" w:hAnsi="仿宋" w:eastAsia="仿宋" w:cs="仿宋"/>
          <w:color w:val="auto"/>
          <w:sz w:val="24"/>
          <w:szCs w:val="24"/>
          <w:highlight w:val="none"/>
          <w:lang w:val="zh-CN" w:eastAsia="zh-CN" w:bidi="zh-CN"/>
        </w:rPr>
        <w:t xml:space="preserve">                    委托代理人：</w:t>
      </w:r>
    </w:p>
    <w:p>
      <w:pPr>
        <w:widowControl w:val="0"/>
        <w:shd w:val="clear"/>
        <w:autoSpaceDE w:val="0"/>
        <w:autoSpaceDN w:val="0"/>
        <w:ind w:firstLine="480" w:firstLineChars="200"/>
        <w:rPr>
          <w:rFonts w:hint="eastAsia" w:ascii="仿宋" w:hAnsi="仿宋" w:eastAsia="仿宋" w:cs="仿宋"/>
          <w:color w:val="auto"/>
          <w:sz w:val="24"/>
          <w:szCs w:val="24"/>
          <w:highlight w:val="none"/>
          <w:lang w:val="zh-CN" w:eastAsia="zh-CN" w:bidi="zh-CN"/>
        </w:rPr>
      </w:pPr>
    </w:p>
    <w:p>
      <w:pPr>
        <w:widowControl w:val="0"/>
        <w:shd w:val="clear"/>
        <w:autoSpaceDE w:val="0"/>
        <w:autoSpaceDN w:val="0"/>
        <w:ind w:firstLine="480" w:firstLineChars="200"/>
        <w:rPr>
          <w:rFonts w:hint="eastAsia" w:ascii="仿宋" w:hAnsi="仿宋" w:eastAsia="仿宋" w:cs="仿宋"/>
          <w:color w:val="auto"/>
          <w:sz w:val="24"/>
          <w:szCs w:val="24"/>
          <w:highlight w:val="none"/>
          <w:lang w:val="zh-CN" w:eastAsia="zh-CN" w:bidi="zh-CN"/>
        </w:rPr>
      </w:pPr>
      <w:r>
        <w:rPr>
          <w:rFonts w:hint="eastAsia" w:ascii="仿宋" w:hAnsi="仿宋" w:eastAsia="仿宋" w:cs="仿宋"/>
          <w:color w:val="auto"/>
          <w:sz w:val="24"/>
          <w:szCs w:val="24"/>
          <w:highlight w:val="none"/>
          <w:lang w:val="zh-CN" w:eastAsia="zh-CN" w:bidi="zh-CN"/>
        </w:rPr>
        <w:t>电话：</w:t>
      </w:r>
      <w:r>
        <w:rPr>
          <w:rFonts w:hint="eastAsia" w:ascii="仿宋" w:hAnsi="仿宋" w:eastAsia="仿宋" w:cs="仿宋"/>
          <w:color w:val="auto"/>
          <w:sz w:val="24"/>
          <w:szCs w:val="24"/>
          <w:highlight w:val="none"/>
          <w:lang w:val="zh-CN" w:eastAsia="zh-CN" w:bidi="zh-CN"/>
        </w:rPr>
        <w:tab/>
      </w:r>
      <w:r>
        <w:rPr>
          <w:rFonts w:hint="eastAsia" w:ascii="仿宋" w:hAnsi="仿宋" w:eastAsia="仿宋" w:cs="仿宋"/>
          <w:color w:val="auto"/>
          <w:sz w:val="24"/>
          <w:szCs w:val="24"/>
          <w:highlight w:val="none"/>
          <w:lang w:val="zh-CN" w:eastAsia="zh-CN" w:bidi="zh-CN"/>
        </w:rPr>
        <w:t xml:space="preserve">                           电话：</w:t>
      </w:r>
    </w:p>
    <w:p>
      <w:pPr>
        <w:widowControl w:val="0"/>
        <w:shd w:val="clear"/>
        <w:autoSpaceDE w:val="0"/>
        <w:autoSpaceDN w:val="0"/>
        <w:ind w:firstLine="480" w:firstLineChars="200"/>
        <w:rPr>
          <w:rFonts w:hint="eastAsia" w:ascii="仿宋" w:hAnsi="仿宋" w:eastAsia="仿宋" w:cs="仿宋"/>
          <w:color w:val="auto"/>
          <w:sz w:val="24"/>
          <w:szCs w:val="24"/>
          <w:highlight w:val="none"/>
          <w:lang w:val="zh-CN" w:eastAsia="zh-CN" w:bidi="zh-CN"/>
        </w:rPr>
      </w:pPr>
    </w:p>
    <w:p>
      <w:pPr>
        <w:widowControl w:val="0"/>
        <w:shd w:val="clear"/>
        <w:autoSpaceDE w:val="0"/>
        <w:autoSpaceDN w:val="0"/>
        <w:ind w:firstLine="480" w:firstLineChars="200"/>
        <w:rPr>
          <w:rFonts w:hint="eastAsia" w:ascii="仿宋" w:hAnsi="仿宋" w:eastAsia="仿宋" w:cs="仿宋"/>
          <w:color w:val="auto"/>
          <w:sz w:val="24"/>
          <w:szCs w:val="24"/>
          <w:highlight w:val="none"/>
          <w:lang w:val="zh-CN" w:eastAsia="zh-CN" w:bidi="zh-CN"/>
        </w:rPr>
      </w:pPr>
      <w:r>
        <w:rPr>
          <w:rFonts w:hint="eastAsia" w:ascii="仿宋" w:hAnsi="仿宋" w:eastAsia="仿宋" w:cs="仿宋"/>
          <w:color w:val="auto"/>
          <w:sz w:val="24"/>
          <w:szCs w:val="24"/>
          <w:highlight w:val="none"/>
          <w:lang w:val="zh-CN" w:eastAsia="zh-CN" w:bidi="zh-CN"/>
        </w:rPr>
        <w:t>开户银行：</w:t>
      </w:r>
      <w:r>
        <w:rPr>
          <w:rFonts w:hint="eastAsia" w:ascii="仿宋" w:hAnsi="仿宋" w:eastAsia="仿宋" w:cs="仿宋"/>
          <w:color w:val="auto"/>
          <w:sz w:val="24"/>
          <w:szCs w:val="24"/>
          <w:highlight w:val="none"/>
          <w:lang w:val="zh-CN" w:eastAsia="zh-CN" w:bidi="zh-CN"/>
        </w:rPr>
        <w:tab/>
      </w:r>
      <w:r>
        <w:rPr>
          <w:rFonts w:hint="eastAsia" w:ascii="仿宋" w:hAnsi="仿宋" w:eastAsia="仿宋" w:cs="仿宋"/>
          <w:color w:val="auto"/>
          <w:sz w:val="24"/>
          <w:szCs w:val="24"/>
          <w:highlight w:val="none"/>
          <w:lang w:val="zh-CN" w:eastAsia="zh-CN" w:bidi="zh-CN"/>
        </w:rPr>
        <w:t xml:space="preserve">                    开户银行：</w:t>
      </w:r>
    </w:p>
    <w:p>
      <w:pPr>
        <w:widowControl w:val="0"/>
        <w:shd w:val="clear"/>
        <w:autoSpaceDE w:val="0"/>
        <w:autoSpaceDN w:val="0"/>
        <w:ind w:firstLine="480" w:firstLineChars="200"/>
        <w:rPr>
          <w:rFonts w:hint="eastAsia" w:ascii="仿宋" w:hAnsi="仿宋" w:eastAsia="仿宋" w:cs="仿宋"/>
          <w:color w:val="auto"/>
          <w:sz w:val="24"/>
          <w:szCs w:val="24"/>
          <w:highlight w:val="none"/>
          <w:lang w:val="zh-CN" w:eastAsia="zh-CN" w:bidi="zh-CN"/>
        </w:rPr>
      </w:pPr>
    </w:p>
    <w:p>
      <w:pPr>
        <w:widowControl w:val="0"/>
        <w:shd w:val="clear"/>
        <w:autoSpaceDE w:val="0"/>
        <w:autoSpaceDN w:val="0"/>
        <w:ind w:firstLine="480" w:firstLineChars="200"/>
        <w:rPr>
          <w:rFonts w:hint="eastAsia" w:ascii="仿宋" w:hAnsi="仿宋" w:eastAsia="仿宋" w:cs="仿宋"/>
          <w:color w:val="auto"/>
          <w:sz w:val="24"/>
          <w:szCs w:val="24"/>
          <w:highlight w:val="none"/>
          <w:lang w:val="zh-CN" w:eastAsia="zh-CN" w:bidi="zh-CN"/>
        </w:rPr>
      </w:pPr>
      <w:r>
        <w:rPr>
          <w:rFonts w:hint="eastAsia" w:ascii="仿宋" w:hAnsi="仿宋" w:eastAsia="仿宋" w:cs="仿宋"/>
          <w:color w:val="auto"/>
          <w:sz w:val="24"/>
          <w:szCs w:val="24"/>
          <w:highlight w:val="none"/>
          <w:lang w:val="zh-CN" w:eastAsia="zh-CN" w:bidi="zh-CN"/>
        </w:rPr>
        <w:t>帐号：                           帐号：</w:t>
      </w:r>
    </w:p>
    <w:p>
      <w:pPr>
        <w:rPr>
          <w:rFonts w:hint="eastAsia" w:ascii="宋体" w:hAnsi="宋体" w:eastAsia="宋体" w:cs="宋体"/>
          <w:color w:val="auto"/>
          <w:spacing w:val="0"/>
          <w:w w:val="100"/>
          <w:position w:val="0"/>
          <w:sz w:val="28"/>
          <w:szCs w:val="28"/>
        </w:rPr>
      </w:pPr>
      <w:r>
        <w:rPr>
          <w:rFonts w:hint="eastAsia" w:ascii="宋体" w:hAnsi="宋体" w:eastAsia="宋体" w:cs="宋体"/>
          <w:color w:val="auto"/>
          <w:spacing w:val="0"/>
          <w:w w:val="100"/>
          <w:position w:val="0"/>
          <w:sz w:val="28"/>
          <w:szCs w:val="28"/>
        </w:rPr>
        <w:br w:type="page"/>
      </w:r>
    </w:p>
    <w:p>
      <w:pPr>
        <w:pStyle w:val="3"/>
        <w:shd w:val="clear"/>
        <w:spacing w:before="0" w:line="480" w:lineRule="exact"/>
        <w:ind w:left="0" w:right="0"/>
        <w:rPr>
          <w:rFonts w:hint="eastAsia" w:ascii="宋体" w:hAnsi="宋体" w:eastAsia="宋体" w:cs="宋体"/>
          <w:color w:val="auto"/>
          <w:spacing w:val="0"/>
          <w:w w:val="100"/>
          <w:position w:val="0"/>
          <w:sz w:val="28"/>
          <w:szCs w:val="28"/>
        </w:rPr>
      </w:pPr>
      <w:bookmarkStart w:id="35" w:name="_Toc32477"/>
      <w:bookmarkStart w:id="36" w:name="_Toc24089"/>
      <w:bookmarkStart w:id="37" w:name="_Toc5764"/>
      <w:bookmarkStart w:id="38" w:name="_Toc22875"/>
      <w:bookmarkStart w:id="39" w:name="_Toc4161"/>
      <w:r>
        <w:rPr>
          <w:rFonts w:hint="eastAsia" w:ascii="宋体" w:hAnsi="宋体" w:eastAsia="宋体" w:cs="宋体"/>
          <w:color w:val="auto"/>
          <w:spacing w:val="0"/>
          <w:w w:val="100"/>
          <w:position w:val="0"/>
          <w:sz w:val="28"/>
          <w:szCs w:val="28"/>
        </w:rPr>
        <w:t>第六部分</w:t>
      </w:r>
      <w:r>
        <w:rPr>
          <w:rFonts w:hint="eastAsia" w:ascii="宋体" w:hAnsi="宋体" w:eastAsia="宋体" w:cs="宋体"/>
          <w:color w:val="auto"/>
          <w:spacing w:val="0"/>
          <w:w w:val="100"/>
          <w:position w:val="0"/>
          <w:sz w:val="28"/>
          <w:szCs w:val="28"/>
          <w:lang w:val="en-US"/>
        </w:rPr>
        <w:t xml:space="preserve"> </w:t>
      </w:r>
      <w:r>
        <w:rPr>
          <w:rFonts w:hint="eastAsia" w:ascii="宋体" w:hAnsi="宋体" w:eastAsia="宋体" w:cs="宋体"/>
          <w:color w:val="auto"/>
          <w:spacing w:val="0"/>
          <w:w w:val="100"/>
          <w:position w:val="0"/>
          <w:sz w:val="28"/>
          <w:szCs w:val="28"/>
        </w:rPr>
        <w:t>响应文件格式</w:t>
      </w:r>
      <w:bookmarkEnd w:id="34"/>
      <w:bookmarkEnd w:id="35"/>
      <w:bookmarkEnd w:id="36"/>
      <w:bookmarkEnd w:id="37"/>
      <w:bookmarkEnd w:id="38"/>
      <w:bookmarkEnd w:id="39"/>
    </w:p>
    <w:p>
      <w:pPr>
        <w:bidi w:val="0"/>
        <w:rPr>
          <w:rFonts w:hint="eastAsia" w:ascii="宋体" w:hAnsi="宋体" w:eastAsia="宋体" w:cs="宋体"/>
          <w:color w:val="auto"/>
          <w:spacing w:val="0"/>
          <w:w w:val="100"/>
          <w:position w:val="0"/>
          <w:sz w:val="21"/>
          <w:szCs w:val="21"/>
        </w:rPr>
      </w:pPr>
    </w:p>
    <w:p>
      <w:pPr>
        <w:bidi w:val="0"/>
        <w:ind w:left="0" w:leftChars="0" w:right="0" w:rightChars="0" w:firstLine="0" w:firstLineChars="0"/>
        <w:jc w:val="center"/>
        <w:outlineLvl w:val="9"/>
        <w:rPr>
          <w:rFonts w:hint="eastAsia" w:ascii="宋体" w:hAnsi="宋体" w:eastAsia="宋体" w:cs="宋体"/>
          <w:b/>
          <w:bCs/>
          <w:color w:val="auto"/>
          <w:spacing w:val="0"/>
          <w:w w:val="100"/>
          <w:position w:val="0"/>
          <w:sz w:val="40"/>
          <w:szCs w:val="40"/>
          <w:lang w:eastAsia="zh-CN"/>
        </w:rPr>
      </w:pPr>
      <w:r>
        <w:rPr>
          <w:rFonts w:hint="eastAsia" w:cs="宋体"/>
          <w:b/>
          <w:bCs/>
          <w:color w:val="auto"/>
          <w:spacing w:val="0"/>
          <w:w w:val="100"/>
          <w:position w:val="0"/>
          <w:sz w:val="40"/>
          <w:szCs w:val="40"/>
          <w:lang w:val="zh-CN" w:eastAsia="zh-CN"/>
        </w:rPr>
        <w:t>新疆维吾尔自治区市场监管局公平竞争审查工作业务信息化服务项目</w:t>
      </w:r>
    </w:p>
    <w:p>
      <w:pPr>
        <w:bidi w:val="0"/>
        <w:outlineLvl w:val="9"/>
        <w:rPr>
          <w:rFonts w:hint="eastAsia" w:ascii="宋体" w:hAnsi="宋体" w:eastAsia="宋体" w:cs="宋体"/>
          <w:color w:val="auto"/>
          <w:spacing w:val="0"/>
          <w:w w:val="100"/>
          <w:position w:val="0"/>
          <w:sz w:val="21"/>
          <w:szCs w:val="21"/>
          <w:lang w:eastAsia="zh-CN"/>
        </w:rPr>
      </w:pPr>
    </w:p>
    <w:p>
      <w:pPr>
        <w:bidi w:val="0"/>
        <w:outlineLvl w:val="9"/>
        <w:rPr>
          <w:rFonts w:hint="eastAsia" w:ascii="宋体" w:hAnsi="宋体" w:eastAsia="宋体" w:cs="宋体"/>
          <w:color w:val="auto"/>
          <w:spacing w:val="0"/>
          <w:w w:val="100"/>
          <w:position w:val="0"/>
          <w:sz w:val="21"/>
          <w:szCs w:val="21"/>
        </w:rPr>
      </w:pPr>
    </w:p>
    <w:p>
      <w:pPr>
        <w:bidi w:val="0"/>
        <w:outlineLvl w:val="9"/>
        <w:rPr>
          <w:rFonts w:hint="eastAsia" w:ascii="宋体" w:hAnsi="宋体" w:eastAsia="宋体" w:cs="宋体"/>
          <w:color w:val="auto"/>
          <w:spacing w:val="0"/>
          <w:w w:val="100"/>
          <w:position w:val="0"/>
          <w:sz w:val="21"/>
          <w:szCs w:val="21"/>
        </w:rPr>
      </w:pPr>
    </w:p>
    <w:p>
      <w:pPr>
        <w:bidi w:val="0"/>
        <w:outlineLvl w:val="9"/>
        <w:rPr>
          <w:rFonts w:hint="eastAsia" w:ascii="宋体" w:hAnsi="宋体" w:eastAsia="宋体" w:cs="宋体"/>
          <w:color w:val="auto"/>
          <w:spacing w:val="0"/>
          <w:w w:val="100"/>
          <w:position w:val="0"/>
          <w:sz w:val="21"/>
          <w:szCs w:val="21"/>
        </w:rPr>
      </w:pPr>
    </w:p>
    <w:p>
      <w:pPr>
        <w:bidi w:val="0"/>
        <w:outlineLvl w:val="9"/>
        <w:rPr>
          <w:rFonts w:hint="eastAsia" w:ascii="宋体" w:hAnsi="宋体" w:eastAsia="宋体" w:cs="宋体"/>
          <w:color w:val="auto"/>
          <w:spacing w:val="0"/>
          <w:w w:val="100"/>
          <w:position w:val="0"/>
          <w:sz w:val="21"/>
          <w:szCs w:val="21"/>
        </w:rPr>
      </w:pPr>
    </w:p>
    <w:p>
      <w:pPr>
        <w:outlineLvl w:val="9"/>
        <w:rPr>
          <w:rFonts w:hint="eastAsia" w:ascii="宋体" w:hAnsi="宋体" w:eastAsia="宋体" w:cs="宋体"/>
          <w:color w:val="auto"/>
          <w:spacing w:val="0"/>
          <w:w w:val="100"/>
          <w:position w:val="0"/>
          <w:sz w:val="21"/>
          <w:szCs w:val="21"/>
        </w:rPr>
      </w:pPr>
    </w:p>
    <w:p>
      <w:pPr>
        <w:bidi w:val="0"/>
        <w:outlineLvl w:val="9"/>
        <w:rPr>
          <w:rFonts w:hint="eastAsia" w:ascii="宋体" w:hAnsi="宋体" w:eastAsia="宋体" w:cs="宋体"/>
          <w:color w:val="auto"/>
          <w:spacing w:val="0"/>
          <w:w w:val="100"/>
          <w:position w:val="0"/>
          <w:sz w:val="21"/>
          <w:szCs w:val="21"/>
        </w:rPr>
      </w:pPr>
    </w:p>
    <w:p>
      <w:pPr>
        <w:bidi w:val="0"/>
        <w:outlineLvl w:val="9"/>
        <w:rPr>
          <w:rFonts w:hint="eastAsia" w:ascii="宋体" w:hAnsi="宋体" w:eastAsia="宋体" w:cs="宋体"/>
          <w:color w:val="auto"/>
          <w:spacing w:val="0"/>
          <w:w w:val="100"/>
          <w:position w:val="0"/>
          <w:sz w:val="21"/>
          <w:szCs w:val="21"/>
        </w:rPr>
      </w:pPr>
    </w:p>
    <w:p>
      <w:pPr>
        <w:bidi w:val="0"/>
        <w:ind w:left="0" w:leftChars="0" w:right="0" w:rightChars="0" w:firstLine="0" w:firstLineChars="0"/>
        <w:jc w:val="center"/>
        <w:outlineLvl w:val="9"/>
        <w:rPr>
          <w:rFonts w:hint="eastAsia" w:ascii="宋体" w:hAnsi="宋体" w:eastAsia="宋体" w:cs="宋体"/>
          <w:b/>
          <w:bCs/>
          <w:color w:val="auto"/>
          <w:spacing w:val="0"/>
          <w:w w:val="100"/>
          <w:position w:val="0"/>
          <w:sz w:val="96"/>
          <w:szCs w:val="96"/>
        </w:rPr>
      </w:pPr>
      <w:r>
        <w:rPr>
          <w:rFonts w:hint="eastAsia" w:ascii="宋体" w:hAnsi="宋体" w:eastAsia="宋体" w:cs="宋体"/>
          <w:b/>
          <w:bCs/>
          <w:color w:val="auto"/>
          <w:spacing w:val="0"/>
          <w:w w:val="100"/>
          <w:position w:val="0"/>
          <w:sz w:val="96"/>
          <w:szCs w:val="96"/>
        </w:rPr>
        <w:t>响应文件</w:t>
      </w:r>
    </w:p>
    <w:p>
      <w:pPr>
        <w:bidi w:val="0"/>
        <w:ind w:left="0" w:leftChars="0" w:right="0" w:rightChars="0" w:firstLine="0" w:firstLineChars="0"/>
        <w:jc w:val="center"/>
        <w:outlineLvl w:val="9"/>
        <w:rPr>
          <w:rFonts w:hint="eastAsia" w:ascii="宋体" w:hAnsi="宋体" w:eastAsia="宋体" w:cs="宋体"/>
          <w:b/>
          <w:bCs/>
          <w:color w:val="auto"/>
          <w:spacing w:val="0"/>
          <w:w w:val="100"/>
          <w:position w:val="0"/>
          <w:sz w:val="22"/>
          <w:szCs w:val="22"/>
        </w:rPr>
      </w:pPr>
      <w:r>
        <w:rPr>
          <w:rFonts w:hint="eastAsia" w:ascii="宋体" w:hAnsi="宋体" w:eastAsia="宋体" w:cs="宋体"/>
          <w:b/>
          <w:bCs/>
          <w:color w:val="auto"/>
          <w:spacing w:val="0"/>
          <w:w w:val="100"/>
          <w:position w:val="0"/>
          <w:sz w:val="22"/>
          <w:szCs w:val="22"/>
        </w:rPr>
        <w:t>项目编号：</w:t>
      </w:r>
    </w:p>
    <w:p>
      <w:pPr>
        <w:bidi w:val="0"/>
        <w:outlineLvl w:val="9"/>
        <w:rPr>
          <w:rFonts w:hint="eastAsia" w:ascii="宋体" w:hAnsi="宋体" w:eastAsia="宋体" w:cs="宋体"/>
          <w:color w:val="auto"/>
          <w:spacing w:val="0"/>
          <w:w w:val="100"/>
          <w:position w:val="0"/>
          <w:sz w:val="21"/>
          <w:szCs w:val="21"/>
        </w:rPr>
      </w:pPr>
    </w:p>
    <w:p>
      <w:pPr>
        <w:bidi w:val="0"/>
        <w:outlineLvl w:val="9"/>
        <w:rPr>
          <w:rFonts w:hint="eastAsia" w:ascii="宋体" w:hAnsi="宋体" w:eastAsia="宋体" w:cs="宋体"/>
          <w:color w:val="auto"/>
          <w:spacing w:val="0"/>
          <w:w w:val="100"/>
          <w:position w:val="0"/>
          <w:sz w:val="21"/>
          <w:szCs w:val="21"/>
        </w:rPr>
      </w:pPr>
    </w:p>
    <w:p>
      <w:pPr>
        <w:bidi w:val="0"/>
        <w:outlineLvl w:val="9"/>
        <w:rPr>
          <w:rFonts w:hint="eastAsia" w:ascii="宋体" w:hAnsi="宋体" w:eastAsia="宋体" w:cs="宋体"/>
          <w:color w:val="auto"/>
          <w:spacing w:val="0"/>
          <w:w w:val="100"/>
          <w:position w:val="0"/>
          <w:sz w:val="21"/>
          <w:szCs w:val="21"/>
        </w:rPr>
      </w:pPr>
    </w:p>
    <w:p>
      <w:pPr>
        <w:bidi w:val="0"/>
        <w:outlineLvl w:val="9"/>
        <w:rPr>
          <w:rFonts w:hint="eastAsia" w:ascii="宋体" w:hAnsi="宋体" w:eastAsia="宋体" w:cs="宋体"/>
          <w:color w:val="auto"/>
          <w:spacing w:val="0"/>
          <w:w w:val="100"/>
          <w:position w:val="0"/>
          <w:sz w:val="21"/>
          <w:szCs w:val="21"/>
        </w:rPr>
      </w:pPr>
    </w:p>
    <w:p>
      <w:pPr>
        <w:outlineLvl w:val="9"/>
        <w:rPr>
          <w:rFonts w:hint="eastAsia" w:ascii="宋体" w:hAnsi="宋体" w:eastAsia="宋体" w:cs="宋体"/>
          <w:color w:val="auto"/>
          <w:spacing w:val="0"/>
          <w:w w:val="100"/>
          <w:position w:val="0"/>
          <w:sz w:val="21"/>
          <w:szCs w:val="21"/>
        </w:rPr>
      </w:pPr>
    </w:p>
    <w:p>
      <w:pPr>
        <w:bidi w:val="0"/>
        <w:outlineLvl w:val="9"/>
        <w:rPr>
          <w:rFonts w:hint="eastAsia" w:ascii="宋体" w:hAnsi="宋体" w:eastAsia="宋体" w:cs="宋体"/>
          <w:color w:val="auto"/>
          <w:spacing w:val="0"/>
          <w:w w:val="100"/>
          <w:position w:val="0"/>
          <w:sz w:val="21"/>
          <w:szCs w:val="21"/>
        </w:rPr>
      </w:pPr>
    </w:p>
    <w:p>
      <w:pPr>
        <w:outlineLvl w:val="9"/>
        <w:rPr>
          <w:rFonts w:hint="eastAsia" w:ascii="宋体" w:hAnsi="宋体" w:eastAsia="宋体" w:cs="宋体"/>
          <w:color w:val="auto"/>
          <w:spacing w:val="0"/>
          <w:w w:val="100"/>
          <w:position w:val="0"/>
          <w:sz w:val="21"/>
          <w:szCs w:val="21"/>
        </w:rPr>
      </w:pPr>
    </w:p>
    <w:p>
      <w:pPr>
        <w:outlineLvl w:val="9"/>
        <w:rPr>
          <w:rFonts w:hint="eastAsia" w:ascii="宋体" w:hAnsi="宋体" w:eastAsia="宋体" w:cs="宋体"/>
          <w:color w:val="auto"/>
          <w:spacing w:val="0"/>
          <w:w w:val="100"/>
          <w:position w:val="0"/>
          <w:sz w:val="21"/>
          <w:szCs w:val="21"/>
        </w:rPr>
      </w:pPr>
    </w:p>
    <w:p>
      <w:pPr>
        <w:bidi w:val="0"/>
        <w:outlineLvl w:val="9"/>
        <w:rPr>
          <w:rFonts w:hint="eastAsia" w:ascii="宋体" w:hAnsi="宋体" w:eastAsia="宋体" w:cs="宋体"/>
          <w:color w:val="auto"/>
          <w:spacing w:val="0"/>
          <w:w w:val="100"/>
          <w:position w:val="0"/>
          <w:sz w:val="21"/>
          <w:szCs w:val="21"/>
        </w:rPr>
      </w:pPr>
    </w:p>
    <w:p>
      <w:pPr>
        <w:bidi w:val="0"/>
        <w:outlineLvl w:val="9"/>
        <w:rPr>
          <w:rFonts w:hint="eastAsia" w:ascii="宋体" w:hAnsi="宋体" w:eastAsia="宋体" w:cs="宋体"/>
          <w:color w:val="auto"/>
          <w:spacing w:val="0"/>
          <w:w w:val="100"/>
          <w:position w:val="0"/>
          <w:sz w:val="21"/>
          <w:szCs w:val="21"/>
        </w:rPr>
      </w:pPr>
    </w:p>
    <w:p>
      <w:pPr>
        <w:bidi w:val="0"/>
        <w:outlineLvl w:val="9"/>
        <w:rPr>
          <w:rFonts w:hint="eastAsia" w:ascii="宋体" w:hAnsi="宋体" w:eastAsia="宋体" w:cs="宋体"/>
          <w:color w:val="auto"/>
          <w:spacing w:val="0"/>
          <w:w w:val="100"/>
          <w:position w:val="0"/>
          <w:sz w:val="21"/>
          <w:szCs w:val="21"/>
        </w:rPr>
      </w:pPr>
    </w:p>
    <w:p>
      <w:pPr>
        <w:pStyle w:val="25"/>
        <w:outlineLvl w:val="9"/>
        <w:rPr>
          <w:rFonts w:hint="eastAsia" w:ascii="宋体" w:hAnsi="宋体" w:eastAsia="宋体" w:cs="宋体"/>
          <w:color w:val="auto"/>
          <w:spacing w:val="0"/>
          <w:w w:val="100"/>
          <w:position w:val="0"/>
          <w:sz w:val="21"/>
          <w:szCs w:val="21"/>
        </w:rPr>
      </w:pPr>
    </w:p>
    <w:p>
      <w:pPr>
        <w:pStyle w:val="25"/>
        <w:outlineLvl w:val="9"/>
        <w:rPr>
          <w:rFonts w:hint="eastAsia" w:ascii="宋体" w:hAnsi="宋体" w:eastAsia="宋体" w:cs="宋体"/>
          <w:color w:val="auto"/>
          <w:spacing w:val="0"/>
          <w:w w:val="100"/>
          <w:position w:val="0"/>
          <w:sz w:val="21"/>
          <w:szCs w:val="21"/>
        </w:rPr>
      </w:pPr>
    </w:p>
    <w:p>
      <w:pPr>
        <w:bidi w:val="0"/>
        <w:outlineLvl w:val="9"/>
        <w:rPr>
          <w:rFonts w:hint="eastAsia" w:ascii="宋体" w:hAnsi="宋体" w:eastAsia="宋体" w:cs="宋体"/>
          <w:color w:val="auto"/>
          <w:spacing w:val="0"/>
          <w:w w:val="100"/>
          <w:position w:val="0"/>
          <w:sz w:val="21"/>
          <w:szCs w:val="21"/>
        </w:rPr>
      </w:pPr>
    </w:p>
    <w:p>
      <w:pPr>
        <w:bidi w:val="0"/>
        <w:outlineLvl w:val="9"/>
        <w:rPr>
          <w:rFonts w:hint="eastAsia" w:ascii="宋体" w:hAnsi="宋体" w:eastAsia="宋体" w:cs="宋体"/>
          <w:color w:val="auto"/>
          <w:spacing w:val="0"/>
          <w:w w:val="100"/>
          <w:position w:val="0"/>
          <w:sz w:val="21"/>
          <w:szCs w:val="21"/>
        </w:rPr>
      </w:pPr>
    </w:p>
    <w:p>
      <w:pPr>
        <w:bidi w:val="0"/>
        <w:outlineLvl w:val="9"/>
        <w:rPr>
          <w:rFonts w:hint="eastAsia" w:ascii="宋体" w:hAnsi="宋体" w:eastAsia="宋体" w:cs="宋体"/>
          <w:color w:val="auto"/>
          <w:spacing w:val="0"/>
          <w:w w:val="100"/>
          <w:position w:val="0"/>
          <w:sz w:val="21"/>
          <w:szCs w:val="21"/>
        </w:rPr>
      </w:pPr>
    </w:p>
    <w:p>
      <w:pPr>
        <w:bidi w:val="0"/>
        <w:outlineLvl w:val="9"/>
        <w:rPr>
          <w:rFonts w:hint="eastAsia" w:ascii="宋体" w:hAnsi="宋体" w:eastAsia="宋体" w:cs="宋体"/>
          <w:color w:val="auto"/>
          <w:spacing w:val="0"/>
          <w:w w:val="100"/>
          <w:position w:val="0"/>
          <w:sz w:val="21"/>
          <w:szCs w:val="21"/>
        </w:rPr>
      </w:pPr>
    </w:p>
    <w:p>
      <w:pPr>
        <w:bidi w:val="0"/>
        <w:outlineLvl w:val="9"/>
        <w:rPr>
          <w:rFonts w:hint="eastAsia" w:ascii="宋体" w:hAnsi="宋体" w:eastAsia="宋体" w:cs="宋体"/>
          <w:color w:val="auto"/>
          <w:spacing w:val="0"/>
          <w:w w:val="100"/>
          <w:position w:val="0"/>
          <w:sz w:val="21"/>
          <w:szCs w:val="21"/>
        </w:rPr>
      </w:pPr>
    </w:p>
    <w:p>
      <w:pPr>
        <w:bidi w:val="0"/>
        <w:spacing w:line="360" w:lineRule="auto"/>
        <w:ind w:leftChars="200"/>
        <w:outlineLvl w:val="9"/>
        <w:rPr>
          <w:rFonts w:hint="eastAsia" w:ascii="宋体" w:hAnsi="宋体" w:eastAsia="宋体" w:cs="宋体"/>
          <w:b/>
          <w:bCs/>
          <w:color w:val="auto"/>
          <w:spacing w:val="0"/>
          <w:w w:val="100"/>
          <w:position w:val="0"/>
          <w:sz w:val="24"/>
          <w:szCs w:val="24"/>
        </w:rPr>
      </w:pPr>
      <w:r>
        <w:rPr>
          <w:rFonts w:hint="eastAsia" w:ascii="宋体" w:hAnsi="宋体" w:eastAsia="宋体" w:cs="宋体"/>
          <w:b/>
          <w:bCs/>
          <w:color w:val="auto"/>
          <w:spacing w:val="0"/>
          <w:w w:val="100"/>
          <w:position w:val="0"/>
          <w:sz w:val="24"/>
          <w:szCs w:val="24"/>
          <w:lang w:val="en-US" w:eastAsia="zh-CN"/>
        </w:rPr>
        <w:t>供应商</w:t>
      </w:r>
      <w:r>
        <w:rPr>
          <w:rFonts w:hint="eastAsia" w:ascii="宋体" w:hAnsi="宋体" w:eastAsia="宋体" w:cs="宋体"/>
          <w:b/>
          <w:bCs/>
          <w:color w:val="auto"/>
          <w:spacing w:val="0"/>
          <w:w w:val="100"/>
          <w:position w:val="0"/>
          <w:sz w:val="24"/>
          <w:szCs w:val="24"/>
        </w:rPr>
        <w:t>名称（加盖公章）：</w:t>
      </w:r>
    </w:p>
    <w:p>
      <w:pPr>
        <w:bidi w:val="0"/>
        <w:spacing w:line="360" w:lineRule="auto"/>
        <w:ind w:leftChars="200"/>
        <w:outlineLvl w:val="9"/>
        <w:rPr>
          <w:rFonts w:hint="eastAsia" w:ascii="宋体" w:hAnsi="宋体" w:eastAsia="宋体" w:cs="宋体"/>
          <w:b/>
          <w:bCs/>
          <w:color w:val="auto"/>
          <w:spacing w:val="0"/>
          <w:w w:val="100"/>
          <w:position w:val="0"/>
          <w:sz w:val="24"/>
          <w:szCs w:val="24"/>
          <w:lang w:val="en-US" w:eastAsia="zh-CN"/>
        </w:rPr>
      </w:pPr>
      <w:r>
        <w:rPr>
          <w:rFonts w:hint="eastAsia" w:ascii="宋体" w:hAnsi="宋体" w:eastAsia="宋体" w:cs="宋体"/>
          <w:b/>
          <w:bCs/>
          <w:color w:val="auto"/>
          <w:spacing w:val="0"/>
          <w:w w:val="100"/>
          <w:position w:val="0"/>
          <w:sz w:val="24"/>
          <w:szCs w:val="24"/>
          <w:lang w:val="en-US" w:eastAsia="zh-CN"/>
        </w:rPr>
        <w:t>法定代表人或委托代理人（签字或盖章）：</w:t>
      </w:r>
    </w:p>
    <w:p>
      <w:pPr>
        <w:bidi w:val="0"/>
        <w:spacing w:line="360" w:lineRule="auto"/>
        <w:ind w:leftChars="200"/>
        <w:outlineLvl w:val="9"/>
        <w:rPr>
          <w:rFonts w:hint="eastAsia" w:ascii="宋体" w:hAnsi="宋体" w:eastAsia="宋体" w:cs="宋体"/>
          <w:b/>
          <w:bCs/>
          <w:color w:val="auto"/>
          <w:spacing w:val="0"/>
          <w:w w:val="100"/>
          <w:position w:val="0"/>
          <w:sz w:val="24"/>
          <w:szCs w:val="24"/>
        </w:rPr>
      </w:pPr>
      <w:r>
        <w:rPr>
          <w:rFonts w:hint="eastAsia" w:ascii="宋体" w:hAnsi="宋体" w:eastAsia="宋体" w:cs="宋体"/>
          <w:b/>
          <w:bCs/>
          <w:color w:val="auto"/>
          <w:spacing w:val="0"/>
          <w:w w:val="100"/>
          <w:position w:val="0"/>
          <w:sz w:val="24"/>
          <w:szCs w:val="24"/>
        </w:rPr>
        <w:t>地址：</w:t>
      </w:r>
    </w:p>
    <w:p>
      <w:pPr>
        <w:bidi w:val="0"/>
        <w:spacing w:line="360" w:lineRule="auto"/>
        <w:ind w:leftChars="200"/>
        <w:outlineLvl w:val="9"/>
        <w:rPr>
          <w:rFonts w:hint="eastAsia" w:ascii="宋体" w:hAnsi="宋体" w:eastAsia="宋体" w:cs="宋体"/>
          <w:b/>
          <w:bCs/>
          <w:color w:val="auto"/>
          <w:spacing w:val="0"/>
          <w:w w:val="100"/>
          <w:position w:val="0"/>
          <w:sz w:val="24"/>
          <w:szCs w:val="24"/>
        </w:rPr>
      </w:pPr>
      <w:r>
        <w:rPr>
          <w:rFonts w:hint="eastAsia" w:ascii="宋体" w:hAnsi="宋体" w:eastAsia="宋体" w:cs="宋体"/>
          <w:b/>
          <w:bCs/>
          <w:color w:val="auto"/>
          <w:spacing w:val="0"/>
          <w:w w:val="100"/>
          <w:position w:val="0"/>
          <w:sz w:val="24"/>
          <w:szCs w:val="24"/>
        </w:rPr>
        <w:t>联系人：</w:t>
      </w:r>
    </w:p>
    <w:p>
      <w:pPr>
        <w:bidi w:val="0"/>
        <w:spacing w:line="360" w:lineRule="auto"/>
        <w:ind w:leftChars="200"/>
        <w:outlineLvl w:val="9"/>
        <w:rPr>
          <w:rFonts w:hint="eastAsia" w:ascii="宋体" w:hAnsi="宋体" w:eastAsia="宋体" w:cs="宋体"/>
          <w:b/>
          <w:bCs/>
          <w:color w:val="auto"/>
          <w:spacing w:val="0"/>
          <w:w w:val="100"/>
          <w:position w:val="0"/>
          <w:sz w:val="24"/>
          <w:szCs w:val="24"/>
        </w:rPr>
      </w:pPr>
      <w:r>
        <w:rPr>
          <w:rFonts w:hint="eastAsia" w:ascii="宋体" w:hAnsi="宋体" w:eastAsia="宋体" w:cs="宋体"/>
          <w:b/>
          <w:bCs/>
          <w:color w:val="auto"/>
          <w:spacing w:val="0"/>
          <w:w w:val="100"/>
          <w:position w:val="0"/>
          <w:sz w:val="24"/>
          <w:szCs w:val="24"/>
        </w:rPr>
        <w:t>联系电话：</w:t>
      </w:r>
    </w:p>
    <w:p>
      <w:pPr>
        <w:bidi w:val="0"/>
        <w:ind w:leftChars="200"/>
        <w:outlineLvl w:val="9"/>
        <w:rPr>
          <w:rFonts w:hint="eastAsia" w:ascii="宋体" w:hAnsi="宋体" w:eastAsia="宋体" w:cs="宋体"/>
          <w:b/>
          <w:bCs/>
          <w:color w:val="auto"/>
          <w:spacing w:val="0"/>
          <w:w w:val="100"/>
          <w:position w:val="0"/>
          <w:sz w:val="24"/>
          <w:szCs w:val="24"/>
        </w:rPr>
      </w:pPr>
    </w:p>
    <w:p>
      <w:pPr>
        <w:bidi w:val="0"/>
        <w:ind w:left="0" w:leftChars="0" w:right="0" w:rightChars="0" w:firstLine="0" w:firstLineChars="0"/>
        <w:jc w:val="center"/>
        <w:outlineLvl w:val="9"/>
        <w:rPr>
          <w:rFonts w:hint="eastAsia" w:ascii="宋体" w:hAnsi="宋体" w:eastAsia="宋体" w:cs="宋体"/>
          <w:b/>
          <w:bCs/>
          <w:color w:val="auto"/>
          <w:spacing w:val="0"/>
          <w:w w:val="100"/>
          <w:position w:val="0"/>
          <w:sz w:val="24"/>
          <w:szCs w:val="24"/>
          <w:lang w:val="en-US"/>
        </w:rPr>
      </w:pPr>
      <w:r>
        <w:rPr>
          <w:rFonts w:hint="eastAsia" w:ascii="宋体" w:hAnsi="宋体" w:eastAsia="宋体" w:cs="宋体"/>
          <w:b/>
          <w:bCs/>
          <w:color w:val="auto"/>
          <w:spacing w:val="0"/>
          <w:w w:val="100"/>
          <w:position w:val="0"/>
          <w:sz w:val="24"/>
          <w:szCs w:val="24"/>
        </w:rPr>
        <w:t>日期：二〇二</w:t>
      </w:r>
      <w:r>
        <w:rPr>
          <w:rFonts w:hint="eastAsia" w:cs="宋体"/>
          <w:b/>
          <w:bCs/>
          <w:color w:val="auto"/>
          <w:spacing w:val="0"/>
          <w:w w:val="100"/>
          <w:position w:val="0"/>
          <w:sz w:val="24"/>
          <w:szCs w:val="24"/>
          <w:lang w:val="en-US" w:eastAsia="zh-CN"/>
        </w:rPr>
        <w:t>二</w:t>
      </w:r>
      <w:r>
        <w:rPr>
          <w:rFonts w:hint="eastAsia" w:ascii="宋体" w:hAnsi="宋体" w:eastAsia="宋体" w:cs="宋体"/>
          <w:b/>
          <w:bCs/>
          <w:color w:val="auto"/>
          <w:spacing w:val="0"/>
          <w:w w:val="100"/>
          <w:position w:val="0"/>
          <w:sz w:val="24"/>
          <w:szCs w:val="24"/>
        </w:rPr>
        <w:t>年</w:t>
      </w:r>
      <w:r>
        <w:rPr>
          <w:rFonts w:hint="eastAsia" w:ascii="宋体" w:hAnsi="宋体" w:eastAsia="宋体" w:cs="宋体"/>
          <w:b/>
          <w:bCs/>
          <w:color w:val="auto"/>
          <w:spacing w:val="0"/>
          <w:w w:val="100"/>
          <w:position w:val="0"/>
          <w:sz w:val="24"/>
          <w:szCs w:val="24"/>
          <w:lang w:val="en-US" w:eastAsia="zh-CN"/>
        </w:rPr>
        <w:t xml:space="preserve">  </w:t>
      </w:r>
      <w:r>
        <w:rPr>
          <w:rFonts w:hint="eastAsia" w:ascii="宋体" w:hAnsi="宋体" w:eastAsia="宋体" w:cs="宋体"/>
          <w:b/>
          <w:bCs/>
          <w:color w:val="auto"/>
          <w:spacing w:val="0"/>
          <w:w w:val="100"/>
          <w:position w:val="0"/>
          <w:sz w:val="24"/>
          <w:szCs w:val="24"/>
        </w:rPr>
        <w:t>月</w:t>
      </w:r>
      <w:r>
        <w:rPr>
          <w:rFonts w:hint="eastAsia" w:ascii="宋体" w:hAnsi="宋体" w:eastAsia="宋体" w:cs="宋体"/>
          <w:b/>
          <w:bCs/>
          <w:color w:val="auto"/>
          <w:spacing w:val="0"/>
          <w:w w:val="100"/>
          <w:position w:val="0"/>
          <w:sz w:val="24"/>
          <w:szCs w:val="24"/>
          <w:lang w:val="en-US"/>
        </w:rPr>
        <w:t xml:space="preserve">  日</w:t>
      </w:r>
    </w:p>
    <w:p>
      <w:pPr>
        <w:bidi w:val="0"/>
        <w:outlineLvl w:val="9"/>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rPr>
        <w:br w:type="page"/>
      </w:r>
    </w:p>
    <w:p>
      <w:pPr>
        <w:keepNext w:val="0"/>
        <w:keepLines w:val="0"/>
        <w:widowControl/>
        <w:suppressLineNumbers w:val="0"/>
        <w:jc w:val="center"/>
        <w:rPr>
          <w:rFonts w:hint="eastAsia" w:ascii="宋体" w:hAnsi="宋体" w:eastAsia="宋体" w:cs="宋体"/>
          <w:color w:val="auto"/>
          <w:spacing w:val="0"/>
          <w:w w:val="100"/>
          <w:position w:val="0"/>
          <w:sz w:val="28"/>
          <w:szCs w:val="28"/>
        </w:rPr>
      </w:pPr>
      <w:r>
        <w:rPr>
          <w:rFonts w:hint="eastAsia" w:ascii="宋体" w:hAnsi="宋体" w:eastAsia="宋体" w:cs="宋体"/>
          <w:b/>
          <w:color w:val="auto"/>
          <w:spacing w:val="0"/>
          <w:w w:val="100"/>
          <w:kern w:val="0"/>
          <w:position w:val="0"/>
          <w:sz w:val="28"/>
          <w:szCs w:val="28"/>
          <w:lang w:val="en-US" w:eastAsia="zh-CN" w:bidi="ar"/>
        </w:rPr>
        <w:t>目 录</w:t>
      </w:r>
    </w:p>
    <w:p>
      <w:pPr>
        <w:pageBreakBefore w:val="0"/>
        <w:kinsoku/>
        <w:wordWrap/>
        <w:overflowPunct/>
        <w:topLinePunct w:val="0"/>
        <w:bidi w:val="0"/>
        <w:spacing w:line="480" w:lineRule="exact"/>
        <w:textAlignment w:val="auto"/>
        <w:rPr>
          <w:rFonts w:hint="eastAsia" w:ascii="宋体" w:hAnsi="宋体" w:eastAsia="宋体" w:cs="宋体"/>
          <w:b/>
          <w:color w:val="auto"/>
          <w:spacing w:val="0"/>
          <w:w w:val="100"/>
          <w:kern w:val="0"/>
          <w:position w:val="0"/>
          <w:sz w:val="22"/>
          <w:szCs w:val="22"/>
          <w:lang w:val="en-US" w:eastAsia="zh-CN" w:bidi="ar"/>
        </w:rPr>
      </w:pPr>
      <w:r>
        <w:rPr>
          <w:rFonts w:hint="eastAsia" w:ascii="宋体" w:hAnsi="宋体" w:eastAsia="宋体" w:cs="宋体"/>
          <w:b/>
          <w:color w:val="auto"/>
          <w:spacing w:val="0"/>
          <w:w w:val="100"/>
          <w:kern w:val="0"/>
          <w:position w:val="0"/>
          <w:sz w:val="22"/>
          <w:szCs w:val="22"/>
          <w:lang w:val="en-US" w:eastAsia="zh-CN" w:bidi="ar"/>
        </w:rPr>
        <w:t xml:space="preserve">根据评分标准自行编制目录：（以下为格式目录） </w:t>
      </w:r>
    </w:p>
    <w:p>
      <w:pPr>
        <w:pageBreakBefore w:val="0"/>
        <w:kinsoku/>
        <w:wordWrap/>
        <w:overflowPunct/>
        <w:topLinePunct w:val="0"/>
        <w:bidi w:val="0"/>
        <w:spacing w:line="480" w:lineRule="exact"/>
        <w:textAlignment w:val="auto"/>
        <w:rPr>
          <w:rFonts w:hint="eastAsia" w:ascii="宋体" w:hAnsi="宋体" w:eastAsia="宋体" w:cs="宋体"/>
          <w:b w:val="0"/>
          <w:bCs/>
          <w:color w:val="auto"/>
          <w:spacing w:val="0"/>
          <w:w w:val="100"/>
          <w:position w:val="0"/>
          <w:sz w:val="22"/>
          <w:szCs w:val="22"/>
          <w:highlight w:val="none"/>
        </w:rPr>
      </w:pPr>
      <w:r>
        <w:rPr>
          <w:rFonts w:hint="eastAsia" w:ascii="宋体" w:hAnsi="宋体" w:eastAsia="宋体" w:cs="宋体"/>
          <w:b w:val="0"/>
          <w:bCs/>
          <w:color w:val="auto"/>
          <w:spacing w:val="0"/>
          <w:w w:val="100"/>
          <w:position w:val="0"/>
          <w:sz w:val="22"/>
          <w:szCs w:val="22"/>
          <w:highlight w:val="none"/>
        </w:rPr>
        <w:t>附件</w:t>
      </w:r>
      <w:r>
        <w:rPr>
          <w:rFonts w:hint="eastAsia" w:ascii="宋体" w:hAnsi="宋体" w:eastAsia="宋体" w:cs="宋体"/>
          <w:b w:val="0"/>
          <w:bCs/>
          <w:color w:val="auto"/>
          <w:spacing w:val="0"/>
          <w:w w:val="100"/>
          <w:position w:val="0"/>
          <w:sz w:val="22"/>
          <w:szCs w:val="22"/>
          <w:highlight w:val="none"/>
          <w:lang w:val="en-US" w:eastAsia="zh-CN"/>
        </w:rPr>
        <w:t>1</w:t>
      </w:r>
      <w:r>
        <w:rPr>
          <w:rFonts w:hint="eastAsia" w:ascii="宋体" w:hAnsi="宋体" w:eastAsia="宋体" w:cs="宋体"/>
          <w:b w:val="0"/>
          <w:bCs/>
          <w:color w:val="auto"/>
          <w:spacing w:val="0"/>
          <w:w w:val="100"/>
          <w:position w:val="0"/>
          <w:sz w:val="22"/>
          <w:szCs w:val="22"/>
          <w:highlight w:val="none"/>
          <w:lang w:eastAsia="zh-CN"/>
        </w:rPr>
        <w:t>响应</w:t>
      </w:r>
      <w:r>
        <w:rPr>
          <w:rFonts w:hint="eastAsia" w:ascii="宋体" w:hAnsi="宋体" w:eastAsia="宋体" w:cs="宋体"/>
          <w:b w:val="0"/>
          <w:bCs/>
          <w:color w:val="auto"/>
          <w:spacing w:val="0"/>
          <w:w w:val="100"/>
          <w:position w:val="0"/>
          <w:sz w:val="22"/>
          <w:szCs w:val="22"/>
          <w:highlight w:val="none"/>
        </w:rPr>
        <w:t>函</w:t>
      </w:r>
    </w:p>
    <w:p>
      <w:pPr>
        <w:pageBreakBefore w:val="0"/>
        <w:kinsoku/>
        <w:wordWrap/>
        <w:overflowPunct/>
        <w:topLinePunct w:val="0"/>
        <w:bidi w:val="0"/>
        <w:spacing w:line="480" w:lineRule="exact"/>
        <w:textAlignment w:val="auto"/>
        <w:rPr>
          <w:rFonts w:hint="eastAsia" w:ascii="宋体" w:hAnsi="宋体" w:eastAsia="宋体" w:cs="宋体"/>
          <w:b w:val="0"/>
          <w:bCs/>
          <w:color w:val="auto"/>
          <w:spacing w:val="0"/>
          <w:w w:val="100"/>
          <w:position w:val="0"/>
          <w:sz w:val="22"/>
          <w:szCs w:val="22"/>
          <w:highlight w:val="none"/>
        </w:rPr>
      </w:pPr>
      <w:r>
        <w:rPr>
          <w:rFonts w:hint="eastAsia" w:ascii="宋体" w:hAnsi="宋体" w:eastAsia="宋体" w:cs="宋体"/>
          <w:b w:val="0"/>
          <w:bCs/>
          <w:color w:val="auto"/>
          <w:spacing w:val="0"/>
          <w:w w:val="100"/>
          <w:position w:val="0"/>
          <w:sz w:val="22"/>
          <w:szCs w:val="22"/>
          <w:highlight w:val="none"/>
        </w:rPr>
        <w:t>附件</w:t>
      </w:r>
      <w:r>
        <w:rPr>
          <w:rFonts w:hint="eastAsia" w:ascii="宋体" w:hAnsi="宋体" w:eastAsia="宋体" w:cs="宋体"/>
          <w:b w:val="0"/>
          <w:bCs/>
          <w:color w:val="auto"/>
          <w:spacing w:val="0"/>
          <w:w w:val="100"/>
          <w:position w:val="0"/>
          <w:sz w:val="22"/>
          <w:szCs w:val="22"/>
          <w:highlight w:val="none"/>
          <w:lang w:val="en-US" w:eastAsia="zh-CN"/>
        </w:rPr>
        <w:t>2</w:t>
      </w:r>
      <w:r>
        <w:rPr>
          <w:rFonts w:hint="eastAsia" w:ascii="宋体" w:hAnsi="宋体" w:eastAsia="宋体" w:cs="宋体"/>
          <w:b w:val="0"/>
          <w:bCs/>
          <w:color w:val="auto"/>
          <w:spacing w:val="0"/>
          <w:w w:val="100"/>
          <w:position w:val="0"/>
          <w:sz w:val="22"/>
          <w:szCs w:val="22"/>
          <w:highlight w:val="none"/>
          <w:lang w:eastAsia="zh-CN"/>
        </w:rPr>
        <w:t>供应商</w:t>
      </w:r>
      <w:r>
        <w:rPr>
          <w:rFonts w:hint="eastAsia" w:ascii="宋体" w:hAnsi="宋体" w:eastAsia="宋体" w:cs="宋体"/>
          <w:b w:val="0"/>
          <w:bCs/>
          <w:color w:val="auto"/>
          <w:spacing w:val="0"/>
          <w:w w:val="100"/>
          <w:position w:val="0"/>
          <w:sz w:val="22"/>
          <w:szCs w:val="22"/>
          <w:highlight w:val="none"/>
        </w:rPr>
        <w:t>基本情况说明</w:t>
      </w:r>
    </w:p>
    <w:p>
      <w:pPr>
        <w:pageBreakBefore w:val="0"/>
        <w:kinsoku/>
        <w:wordWrap/>
        <w:overflowPunct/>
        <w:topLinePunct w:val="0"/>
        <w:bidi w:val="0"/>
        <w:spacing w:line="480" w:lineRule="exact"/>
        <w:textAlignment w:val="auto"/>
        <w:rPr>
          <w:rFonts w:hint="eastAsia" w:ascii="宋体" w:hAnsi="宋体" w:eastAsia="宋体" w:cs="宋体"/>
          <w:b w:val="0"/>
          <w:bCs/>
          <w:color w:val="auto"/>
          <w:spacing w:val="0"/>
          <w:w w:val="100"/>
          <w:position w:val="0"/>
          <w:sz w:val="22"/>
          <w:szCs w:val="22"/>
          <w:highlight w:val="none"/>
        </w:rPr>
      </w:pPr>
      <w:r>
        <w:rPr>
          <w:rFonts w:hint="eastAsia" w:ascii="宋体" w:hAnsi="宋体" w:eastAsia="宋体" w:cs="宋体"/>
          <w:b w:val="0"/>
          <w:bCs/>
          <w:color w:val="auto"/>
          <w:spacing w:val="0"/>
          <w:w w:val="100"/>
          <w:position w:val="0"/>
          <w:sz w:val="22"/>
          <w:szCs w:val="22"/>
          <w:highlight w:val="none"/>
        </w:rPr>
        <w:t>附件</w:t>
      </w:r>
      <w:r>
        <w:rPr>
          <w:rFonts w:hint="eastAsia" w:ascii="宋体" w:hAnsi="宋体" w:eastAsia="宋体" w:cs="宋体"/>
          <w:b w:val="0"/>
          <w:bCs/>
          <w:color w:val="auto"/>
          <w:spacing w:val="0"/>
          <w:w w:val="100"/>
          <w:position w:val="0"/>
          <w:sz w:val="22"/>
          <w:szCs w:val="22"/>
          <w:highlight w:val="none"/>
          <w:lang w:val="en-US" w:eastAsia="zh-CN"/>
        </w:rPr>
        <w:t>3</w:t>
      </w:r>
      <w:r>
        <w:rPr>
          <w:rFonts w:hint="eastAsia" w:ascii="宋体" w:hAnsi="宋体" w:eastAsia="宋体" w:cs="宋体"/>
          <w:b w:val="0"/>
          <w:bCs/>
          <w:color w:val="auto"/>
          <w:spacing w:val="0"/>
          <w:w w:val="100"/>
          <w:position w:val="0"/>
          <w:sz w:val="22"/>
          <w:szCs w:val="22"/>
          <w:highlight w:val="none"/>
        </w:rPr>
        <w:t>法定代表人证明书</w:t>
      </w:r>
    </w:p>
    <w:p>
      <w:pPr>
        <w:pageBreakBefore w:val="0"/>
        <w:kinsoku/>
        <w:wordWrap/>
        <w:overflowPunct/>
        <w:topLinePunct w:val="0"/>
        <w:bidi w:val="0"/>
        <w:spacing w:line="480" w:lineRule="exact"/>
        <w:textAlignment w:val="auto"/>
        <w:rPr>
          <w:rFonts w:hint="eastAsia" w:ascii="宋体" w:hAnsi="宋体" w:eastAsia="宋体" w:cs="宋体"/>
          <w:b w:val="0"/>
          <w:bCs/>
          <w:color w:val="auto"/>
          <w:spacing w:val="0"/>
          <w:w w:val="100"/>
          <w:position w:val="0"/>
          <w:sz w:val="22"/>
          <w:szCs w:val="22"/>
          <w:highlight w:val="none"/>
        </w:rPr>
      </w:pPr>
      <w:r>
        <w:rPr>
          <w:rFonts w:hint="eastAsia" w:ascii="宋体" w:hAnsi="宋体" w:eastAsia="宋体" w:cs="宋体"/>
          <w:b w:val="0"/>
          <w:bCs/>
          <w:color w:val="auto"/>
          <w:spacing w:val="0"/>
          <w:w w:val="100"/>
          <w:position w:val="0"/>
          <w:sz w:val="22"/>
          <w:szCs w:val="22"/>
          <w:highlight w:val="none"/>
        </w:rPr>
        <w:t>附件</w:t>
      </w:r>
      <w:r>
        <w:rPr>
          <w:rFonts w:hint="eastAsia" w:ascii="宋体" w:hAnsi="宋体" w:eastAsia="宋体" w:cs="宋体"/>
          <w:b w:val="0"/>
          <w:bCs/>
          <w:color w:val="auto"/>
          <w:spacing w:val="0"/>
          <w:w w:val="100"/>
          <w:position w:val="0"/>
          <w:sz w:val="22"/>
          <w:szCs w:val="22"/>
          <w:highlight w:val="none"/>
          <w:lang w:val="en-US" w:eastAsia="zh-CN"/>
        </w:rPr>
        <w:t>4</w:t>
      </w:r>
      <w:r>
        <w:rPr>
          <w:rFonts w:hint="eastAsia" w:ascii="宋体" w:hAnsi="宋体" w:eastAsia="宋体" w:cs="宋体"/>
          <w:b w:val="0"/>
          <w:bCs/>
          <w:color w:val="auto"/>
          <w:spacing w:val="0"/>
          <w:w w:val="100"/>
          <w:position w:val="0"/>
          <w:sz w:val="22"/>
          <w:szCs w:val="22"/>
          <w:highlight w:val="none"/>
        </w:rPr>
        <w:t>法定代表人授权书</w:t>
      </w:r>
    </w:p>
    <w:p>
      <w:pPr>
        <w:pageBreakBefore w:val="0"/>
        <w:kinsoku/>
        <w:wordWrap/>
        <w:overflowPunct/>
        <w:topLinePunct w:val="0"/>
        <w:bidi w:val="0"/>
        <w:spacing w:line="480" w:lineRule="exact"/>
        <w:textAlignment w:val="auto"/>
        <w:rPr>
          <w:rFonts w:hint="eastAsia" w:ascii="宋体" w:hAnsi="宋体" w:eastAsia="宋体" w:cs="宋体"/>
          <w:b w:val="0"/>
          <w:bCs/>
          <w:color w:val="auto"/>
          <w:spacing w:val="0"/>
          <w:w w:val="100"/>
          <w:position w:val="0"/>
          <w:sz w:val="22"/>
          <w:szCs w:val="22"/>
          <w:highlight w:val="none"/>
        </w:rPr>
      </w:pPr>
      <w:r>
        <w:rPr>
          <w:rFonts w:hint="eastAsia" w:ascii="宋体" w:hAnsi="宋体" w:eastAsia="宋体" w:cs="宋体"/>
          <w:b w:val="0"/>
          <w:bCs/>
          <w:color w:val="auto"/>
          <w:spacing w:val="0"/>
          <w:w w:val="100"/>
          <w:position w:val="0"/>
          <w:sz w:val="22"/>
          <w:szCs w:val="22"/>
          <w:highlight w:val="none"/>
        </w:rPr>
        <w:t>附件</w:t>
      </w:r>
      <w:r>
        <w:rPr>
          <w:rFonts w:hint="eastAsia" w:ascii="宋体" w:hAnsi="宋体" w:eastAsia="宋体" w:cs="宋体"/>
          <w:b w:val="0"/>
          <w:bCs/>
          <w:color w:val="auto"/>
          <w:spacing w:val="0"/>
          <w:w w:val="100"/>
          <w:position w:val="0"/>
          <w:sz w:val="22"/>
          <w:szCs w:val="22"/>
          <w:highlight w:val="none"/>
          <w:lang w:val="en-US" w:eastAsia="zh-CN"/>
        </w:rPr>
        <w:t>5</w:t>
      </w:r>
      <w:r>
        <w:rPr>
          <w:rFonts w:hint="eastAsia" w:ascii="宋体" w:hAnsi="宋体" w:eastAsia="宋体" w:cs="宋体"/>
          <w:b w:val="0"/>
          <w:bCs/>
          <w:color w:val="auto"/>
          <w:spacing w:val="0"/>
          <w:w w:val="100"/>
          <w:position w:val="0"/>
          <w:sz w:val="22"/>
          <w:szCs w:val="22"/>
          <w:highlight w:val="none"/>
        </w:rPr>
        <w:t>资格文件声明函</w:t>
      </w:r>
    </w:p>
    <w:p>
      <w:pPr>
        <w:pageBreakBefore w:val="0"/>
        <w:kinsoku/>
        <w:wordWrap/>
        <w:overflowPunct/>
        <w:topLinePunct w:val="0"/>
        <w:bidi w:val="0"/>
        <w:spacing w:line="480" w:lineRule="exact"/>
        <w:textAlignment w:val="auto"/>
        <w:rPr>
          <w:rFonts w:hint="eastAsia" w:ascii="宋体" w:hAnsi="宋体" w:eastAsia="宋体" w:cs="宋体"/>
          <w:b w:val="0"/>
          <w:bCs/>
          <w:color w:val="auto"/>
          <w:spacing w:val="0"/>
          <w:w w:val="100"/>
          <w:position w:val="0"/>
          <w:sz w:val="22"/>
          <w:szCs w:val="22"/>
          <w:highlight w:val="none"/>
        </w:rPr>
      </w:pPr>
      <w:r>
        <w:rPr>
          <w:rFonts w:hint="eastAsia" w:ascii="宋体" w:hAnsi="宋体" w:eastAsia="宋体" w:cs="宋体"/>
          <w:b w:val="0"/>
          <w:bCs/>
          <w:color w:val="auto"/>
          <w:spacing w:val="0"/>
          <w:w w:val="100"/>
          <w:position w:val="0"/>
          <w:sz w:val="22"/>
          <w:szCs w:val="22"/>
          <w:highlight w:val="none"/>
          <w:lang w:val="en-US" w:eastAsia="zh-CN"/>
        </w:rPr>
        <w:t>附件6依法缴纳税收承诺书</w:t>
      </w:r>
    </w:p>
    <w:p>
      <w:pPr>
        <w:pageBreakBefore w:val="0"/>
        <w:kinsoku/>
        <w:wordWrap/>
        <w:overflowPunct/>
        <w:topLinePunct w:val="0"/>
        <w:bidi w:val="0"/>
        <w:spacing w:line="480" w:lineRule="exact"/>
        <w:textAlignment w:val="auto"/>
        <w:rPr>
          <w:rFonts w:hint="eastAsia" w:ascii="宋体" w:hAnsi="宋体" w:eastAsia="宋体" w:cs="宋体"/>
          <w:b w:val="0"/>
          <w:bCs/>
          <w:color w:val="auto"/>
          <w:spacing w:val="0"/>
          <w:w w:val="100"/>
          <w:position w:val="0"/>
          <w:sz w:val="22"/>
          <w:szCs w:val="22"/>
          <w:highlight w:val="none"/>
        </w:rPr>
      </w:pPr>
      <w:r>
        <w:rPr>
          <w:rFonts w:hint="eastAsia" w:ascii="宋体" w:hAnsi="宋体" w:eastAsia="宋体" w:cs="宋体"/>
          <w:b w:val="0"/>
          <w:bCs/>
          <w:color w:val="auto"/>
          <w:spacing w:val="0"/>
          <w:w w:val="100"/>
          <w:position w:val="0"/>
          <w:sz w:val="22"/>
          <w:szCs w:val="22"/>
          <w:highlight w:val="none"/>
          <w:lang w:val="en-US" w:eastAsia="zh-CN"/>
        </w:rPr>
        <w:t>附件7无重大违法记录声明书</w:t>
      </w:r>
    </w:p>
    <w:p>
      <w:pPr>
        <w:pageBreakBefore w:val="0"/>
        <w:kinsoku/>
        <w:wordWrap/>
        <w:overflowPunct/>
        <w:topLinePunct w:val="0"/>
        <w:bidi w:val="0"/>
        <w:spacing w:line="480" w:lineRule="exact"/>
        <w:textAlignment w:val="auto"/>
        <w:rPr>
          <w:rFonts w:hint="eastAsia" w:ascii="宋体" w:hAnsi="宋体" w:eastAsia="宋体" w:cs="宋体"/>
          <w:b w:val="0"/>
          <w:bCs/>
          <w:color w:val="auto"/>
          <w:spacing w:val="0"/>
          <w:w w:val="100"/>
          <w:position w:val="0"/>
          <w:sz w:val="22"/>
          <w:szCs w:val="22"/>
          <w:highlight w:val="none"/>
        </w:rPr>
      </w:pPr>
      <w:r>
        <w:rPr>
          <w:rFonts w:hint="eastAsia" w:ascii="宋体" w:hAnsi="宋体" w:eastAsia="宋体" w:cs="宋体"/>
          <w:b w:val="0"/>
          <w:bCs/>
          <w:color w:val="auto"/>
          <w:spacing w:val="0"/>
          <w:w w:val="100"/>
          <w:position w:val="0"/>
          <w:sz w:val="22"/>
          <w:szCs w:val="22"/>
          <w:highlight w:val="none"/>
        </w:rPr>
        <w:t>附件</w:t>
      </w:r>
      <w:r>
        <w:rPr>
          <w:rFonts w:hint="eastAsia" w:ascii="宋体" w:hAnsi="宋体" w:eastAsia="宋体" w:cs="宋体"/>
          <w:b w:val="0"/>
          <w:bCs/>
          <w:color w:val="auto"/>
          <w:spacing w:val="0"/>
          <w:w w:val="100"/>
          <w:position w:val="0"/>
          <w:sz w:val="22"/>
          <w:szCs w:val="22"/>
          <w:highlight w:val="none"/>
          <w:lang w:val="en-US" w:eastAsia="zh-CN"/>
        </w:rPr>
        <w:t>8供应商针对供应商资格要求限制行为的声明格式</w:t>
      </w:r>
    </w:p>
    <w:p>
      <w:pPr>
        <w:pageBreakBefore w:val="0"/>
        <w:kinsoku/>
        <w:wordWrap/>
        <w:overflowPunct/>
        <w:topLinePunct w:val="0"/>
        <w:bidi w:val="0"/>
        <w:spacing w:line="480" w:lineRule="exact"/>
        <w:textAlignment w:val="auto"/>
        <w:rPr>
          <w:rFonts w:hint="eastAsia" w:ascii="宋体" w:hAnsi="宋体" w:eastAsia="宋体" w:cs="宋体"/>
          <w:b w:val="0"/>
          <w:bCs/>
          <w:color w:val="auto"/>
          <w:spacing w:val="0"/>
          <w:w w:val="100"/>
          <w:position w:val="0"/>
          <w:sz w:val="22"/>
          <w:szCs w:val="22"/>
          <w:highlight w:val="none"/>
        </w:rPr>
      </w:pPr>
      <w:r>
        <w:rPr>
          <w:rFonts w:hint="eastAsia" w:ascii="宋体" w:hAnsi="宋体" w:eastAsia="宋体" w:cs="宋体"/>
          <w:b w:val="0"/>
          <w:bCs/>
          <w:color w:val="auto"/>
          <w:spacing w:val="0"/>
          <w:w w:val="100"/>
          <w:position w:val="0"/>
          <w:sz w:val="22"/>
          <w:szCs w:val="22"/>
          <w:highlight w:val="none"/>
        </w:rPr>
        <w:t>附件</w:t>
      </w:r>
      <w:r>
        <w:rPr>
          <w:rFonts w:hint="eastAsia" w:ascii="宋体" w:hAnsi="宋体" w:eastAsia="宋体" w:cs="宋体"/>
          <w:b w:val="0"/>
          <w:bCs/>
          <w:color w:val="auto"/>
          <w:spacing w:val="0"/>
          <w:w w:val="100"/>
          <w:position w:val="0"/>
          <w:sz w:val="22"/>
          <w:szCs w:val="22"/>
          <w:highlight w:val="none"/>
          <w:lang w:val="en-US" w:eastAsia="zh-CN"/>
        </w:rPr>
        <w:t>9</w:t>
      </w:r>
      <w:r>
        <w:rPr>
          <w:rFonts w:hint="eastAsia" w:ascii="宋体" w:hAnsi="宋体" w:eastAsia="宋体" w:cs="宋体"/>
          <w:b w:val="0"/>
          <w:bCs/>
          <w:color w:val="auto"/>
          <w:spacing w:val="0"/>
          <w:w w:val="100"/>
          <w:position w:val="0"/>
          <w:sz w:val="22"/>
          <w:szCs w:val="22"/>
          <w:highlight w:val="none"/>
        </w:rPr>
        <w:t>合同响应一览表</w:t>
      </w:r>
    </w:p>
    <w:p>
      <w:pPr>
        <w:pageBreakBefore w:val="0"/>
        <w:kinsoku/>
        <w:wordWrap/>
        <w:overflowPunct/>
        <w:topLinePunct w:val="0"/>
        <w:bidi w:val="0"/>
        <w:spacing w:line="480" w:lineRule="exact"/>
        <w:textAlignment w:val="auto"/>
        <w:rPr>
          <w:rFonts w:hint="eastAsia" w:ascii="宋体" w:hAnsi="宋体" w:eastAsia="宋体" w:cs="宋体"/>
          <w:b w:val="0"/>
          <w:bCs/>
          <w:color w:val="auto"/>
          <w:spacing w:val="0"/>
          <w:w w:val="100"/>
          <w:position w:val="0"/>
          <w:sz w:val="22"/>
          <w:szCs w:val="22"/>
          <w:highlight w:val="none"/>
        </w:rPr>
      </w:pPr>
      <w:r>
        <w:rPr>
          <w:rFonts w:hint="eastAsia" w:ascii="宋体" w:hAnsi="宋体" w:eastAsia="宋体" w:cs="宋体"/>
          <w:b w:val="0"/>
          <w:bCs/>
          <w:color w:val="auto"/>
          <w:spacing w:val="0"/>
          <w:w w:val="100"/>
          <w:position w:val="0"/>
          <w:sz w:val="22"/>
          <w:szCs w:val="22"/>
          <w:highlight w:val="none"/>
        </w:rPr>
        <w:t>附件</w:t>
      </w:r>
      <w:r>
        <w:rPr>
          <w:rFonts w:hint="eastAsia" w:ascii="宋体" w:hAnsi="宋体" w:eastAsia="宋体" w:cs="宋体"/>
          <w:b w:val="0"/>
          <w:bCs/>
          <w:color w:val="auto"/>
          <w:spacing w:val="0"/>
          <w:w w:val="100"/>
          <w:position w:val="0"/>
          <w:sz w:val="22"/>
          <w:szCs w:val="22"/>
          <w:highlight w:val="none"/>
          <w:lang w:val="en-US" w:eastAsia="zh-CN"/>
        </w:rPr>
        <w:t>10商务</w:t>
      </w:r>
      <w:r>
        <w:rPr>
          <w:rFonts w:hint="eastAsia" w:ascii="宋体" w:hAnsi="宋体" w:eastAsia="宋体" w:cs="宋体"/>
          <w:b w:val="0"/>
          <w:bCs/>
          <w:color w:val="auto"/>
          <w:spacing w:val="0"/>
          <w:w w:val="100"/>
          <w:position w:val="0"/>
          <w:sz w:val="22"/>
          <w:szCs w:val="22"/>
          <w:highlight w:val="none"/>
        </w:rPr>
        <w:t>条款响应表</w:t>
      </w:r>
    </w:p>
    <w:p>
      <w:pPr>
        <w:pageBreakBefore w:val="0"/>
        <w:kinsoku/>
        <w:wordWrap/>
        <w:overflowPunct/>
        <w:topLinePunct w:val="0"/>
        <w:bidi w:val="0"/>
        <w:spacing w:line="480" w:lineRule="exact"/>
        <w:textAlignment w:val="auto"/>
        <w:rPr>
          <w:rFonts w:hint="eastAsia" w:ascii="宋体" w:hAnsi="宋体" w:eastAsia="宋体" w:cs="宋体"/>
          <w:b w:val="0"/>
          <w:bCs/>
          <w:color w:val="auto"/>
          <w:spacing w:val="0"/>
          <w:w w:val="100"/>
          <w:position w:val="0"/>
          <w:sz w:val="22"/>
          <w:szCs w:val="22"/>
          <w:highlight w:val="none"/>
        </w:rPr>
      </w:pPr>
      <w:r>
        <w:rPr>
          <w:rFonts w:hint="eastAsia" w:ascii="宋体" w:hAnsi="宋体" w:eastAsia="宋体" w:cs="宋体"/>
          <w:b w:val="0"/>
          <w:bCs/>
          <w:color w:val="auto"/>
          <w:spacing w:val="0"/>
          <w:w w:val="100"/>
          <w:position w:val="0"/>
          <w:sz w:val="22"/>
          <w:szCs w:val="22"/>
          <w:highlight w:val="none"/>
        </w:rPr>
        <w:t>附件</w:t>
      </w:r>
      <w:r>
        <w:rPr>
          <w:rFonts w:hint="eastAsia" w:ascii="宋体" w:hAnsi="宋体" w:eastAsia="宋体" w:cs="宋体"/>
          <w:b w:val="0"/>
          <w:bCs/>
          <w:color w:val="auto"/>
          <w:spacing w:val="0"/>
          <w:w w:val="100"/>
          <w:position w:val="0"/>
          <w:sz w:val="22"/>
          <w:szCs w:val="22"/>
          <w:highlight w:val="none"/>
          <w:lang w:val="en-US" w:eastAsia="zh-CN"/>
        </w:rPr>
        <w:t>11技术</w:t>
      </w:r>
      <w:r>
        <w:rPr>
          <w:rFonts w:hint="eastAsia" w:ascii="宋体" w:hAnsi="宋体" w:eastAsia="宋体" w:cs="宋体"/>
          <w:b w:val="0"/>
          <w:bCs/>
          <w:color w:val="auto"/>
          <w:spacing w:val="0"/>
          <w:w w:val="100"/>
          <w:position w:val="0"/>
          <w:sz w:val="22"/>
          <w:szCs w:val="22"/>
          <w:highlight w:val="none"/>
        </w:rPr>
        <w:t>内容响应表</w:t>
      </w:r>
    </w:p>
    <w:p>
      <w:pPr>
        <w:pageBreakBefore w:val="0"/>
        <w:kinsoku/>
        <w:wordWrap/>
        <w:overflowPunct/>
        <w:topLinePunct w:val="0"/>
        <w:bidi w:val="0"/>
        <w:spacing w:line="480" w:lineRule="exact"/>
        <w:textAlignment w:val="auto"/>
        <w:rPr>
          <w:rFonts w:hint="eastAsia" w:ascii="宋体" w:hAnsi="宋体" w:eastAsia="宋体" w:cs="宋体"/>
          <w:b w:val="0"/>
          <w:bCs/>
          <w:color w:val="auto"/>
          <w:spacing w:val="0"/>
          <w:w w:val="100"/>
          <w:position w:val="0"/>
          <w:sz w:val="22"/>
          <w:szCs w:val="22"/>
          <w:highlight w:val="none"/>
        </w:rPr>
      </w:pPr>
      <w:r>
        <w:rPr>
          <w:rFonts w:hint="eastAsia" w:ascii="宋体" w:hAnsi="宋体" w:eastAsia="宋体" w:cs="宋体"/>
          <w:b w:val="0"/>
          <w:bCs/>
          <w:color w:val="auto"/>
          <w:spacing w:val="0"/>
          <w:w w:val="100"/>
          <w:position w:val="0"/>
          <w:sz w:val="22"/>
          <w:szCs w:val="22"/>
          <w:highlight w:val="none"/>
        </w:rPr>
        <w:t>附件</w:t>
      </w:r>
      <w:r>
        <w:rPr>
          <w:rFonts w:hint="eastAsia" w:ascii="宋体" w:hAnsi="宋体" w:eastAsia="宋体" w:cs="宋体"/>
          <w:b w:val="0"/>
          <w:bCs/>
          <w:color w:val="auto"/>
          <w:spacing w:val="0"/>
          <w:w w:val="100"/>
          <w:position w:val="0"/>
          <w:sz w:val="22"/>
          <w:szCs w:val="22"/>
          <w:highlight w:val="none"/>
          <w:lang w:val="en-US" w:eastAsia="zh-CN"/>
        </w:rPr>
        <w:t>12</w:t>
      </w:r>
      <w:r>
        <w:rPr>
          <w:rFonts w:hint="eastAsia" w:ascii="宋体" w:hAnsi="宋体" w:eastAsia="宋体" w:cs="宋体"/>
          <w:b w:val="0"/>
          <w:bCs/>
          <w:color w:val="auto"/>
          <w:spacing w:val="0"/>
          <w:w w:val="100"/>
          <w:position w:val="0"/>
          <w:sz w:val="22"/>
          <w:szCs w:val="22"/>
          <w:highlight w:val="none"/>
        </w:rPr>
        <w:t>同类项目业绩情况一览表</w:t>
      </w:r>
    </w:p>
    <w:p>
      <w:pPr>
        <w:pageBreakBefore w:val="0"/>
        <w:kinsoku/>
        <w:wordWrap/>
        <w:overflowPunct/>
        <w:topLinePunct w:val="0"/>
        <w:bidi w:val="0"/>
        <w:spacing w:line="480" w:lineRule="exact"/>
        <w:textAlignment w:val="auto"/>
        <w:rPr>
          <w:rFonts w:hint="eastAsia" w:ascii="宋体" w:hAnsi="宋体" w:eastAsia="宋体" w:cs="宋体"/>
          <w:b w:val="0"/>
          <w:bCs/>
          <w:color w:val="auto"/>
          <w:spacing w:val="0"/>
          <w:w w:val="100"/>
          <w:position w:val="0"/>
          <w:sz w:val="22"/>
          <w:szCs w:val="22"/>
          <w:highlight w:val="none"/>
        </w:rPr>
      </w:pPr>
      <w:r>
        <w:rPr>
          <w:rFonts w:hint="eastAsia" w:ascii="宋体" w:hAnsi="宋体" w:eastAsia="宋体" w:cs="宋体"/>
          <w:b w:val="0"/>
          <w:bCs/>
          <w:color w:val="auto"/>
          <w:spacing w:val="0"/>
          <w:w w:val="100"/>
          <w:position w:val="0"/>
          <w:sz w:val="22"/>
          <w:szCs w:val="22"/>
          <w:highlight w:val="none"/>
        </w:rPr>
        <w:t>附件1</w:t>
      </w:r>
      <w:r>
        <w:rPr>
          <w:rFonts w:hint="eastAsia" w:ascii="宋体" w:hAnsi="宋体" w:eastAsia="宋体" w:cs="宋体"/>
          <w:b w:val="0"/>
          <w:bCs/>
          <w:color w:val="auto"/>
          <w:spacing w:val="0"/>
          <w:w w:val="100"/>
          <w:position w:val="0"/>
          <w:sz w:val="22"/>
          <w:szCs w:val="22"/>
          <w:highlight w:val="none"/>
          <w:lang w:val="en-US" w:eastAsia="zh-CN"/>
        </w:rPr>
        <w:t>3</w:t>
      </w:r>
      <w:r>
        <w:rPr>
          <w:rFonts w:hint="eastAsia" w:ascii="宋体" w:hAnsi="宋体" w:eastAsia="宋体" w:cs="宋体"/>
          <w:b w:val="0"/>
          <w:bCs/>
          <w:color w:val="auto"/>
          <w:spacing w:val="0"/>
          <w:w w:val="100"/>
          <w:position w:val="0"/>
          <w:sz w:val="22"/>
          <w:szCs w:val="22"/>
          <w:highlight w:val="none"/>
        </w:rPr>
        <w:t>项目人员配备情况表</w:t>
      </w:r>
    </w:p>
    <w:p>
      <w:pPr>
        <w:pageBreakBefore w:val="0"/>
        <w:kinsoku/>
        <w:wordWrap/>
        <w:overflowPunct/>
        <w:topLinePunct w:val="0"/>
        <w:bidi w:val="0"/>
        <w:spacing w:line="480" w:lineRule="exact"/>
        <w:textAlignment w:val="auto"/>
        <w:rPr>
          <w:rFonts w:hint="eastAsia" w:ascii="宋体" w:hAnsi="宋体" w:eastAsia="宋体" w:cs="宋体"/>
          <w:b w:val="0"/>
          <w:bCs/>
          <w:color w:val="auto"/>
          <w:spacing w:val="0"/>
          <w:w w:val="100"/>
          <w:position w:val="0"/>
          <w:sz w:val="22"/>
          <w:szCs w:val="22"/>
          <w:highlight w:val="none"/>
          <w:lang w:val="en-US"/>
        </w:rPr>
      </w:pPr>
      <w:r>
        <w:rPr>
          <w:rFonts w:hint="eastAsia" w:ascii="宋体" w:hAnsi="宋体" w:eastAsia="宋体" w:cs="宋体"/>
          <w:b w:val="0"/>
          <w:bCs/>
          <w:color w:val="auto"/>
          <w:spacing w:val="0"/>
          <w:w w:val="100"/>
          <w:position w:val="0"/>
          <w:sz w:val="22"/>
          <w:szCs w:val="22"/>
          <w:highlight w:val="none"/>
        </w:rPr>
        <w:t>附件</w:t>
      </w:r>
      <w:r>
        <w:rPr>
          <w:rFonts w:hint="eastAsia" w:ascii="宋体" w:hAnsi="宋体" w:eastAsia="宋体" w:cs="宋体"/>
          <w:b w:val="0"/>
          <w:bCs/>
          <w:color w:val="auto"/>
          <w:spacing w:val="0"/>
          <w:w w:val="100"/>
          <w:position w:val="0"/>
          <w:sz w:val="22"/>
          <w:szCs w:val="22"/>
          <w:highlight w:val="none"/>
          <w:lang w:val="en-US" w:eastAsia="zh-CN"/>
        </w:rPr>
        <w:t>14</w:t>
      </w:r>
      <w:r>
        <w:rPr>
          <w:rFonts w:hint="eastAsia" w:cs="宋体"/>
          <w:b w:val="0"/>
          <w:bCs/>
          <w:color w:val="auto"/>
          <w:spacing w:val="0"/>
          <w:w w:val="100"/>
          <w:position w:val="0"/>
          <w:sz w:val="22"/>
          <w:szCs w:val="22"/>
          <w:highlight w:val="none"/>
          <w:lang w:val="en-US" w:eastAsia="zh-CN"/>
        </w:rPr>
        <w:t>响应报价</w:t>
      </w:r>
      <w:r>
        <w:rPr>
          <w:rFonts w:hint="eastAsia" w:ascii="宋体" w:hAnsi="宋体" w:eastAsia="宋体" w:cs="宋体"/>
          <w:b w:val="0"/>
          <w:bCs/>
          <w:color w:val="auto"/>
          <w:spacing w:val="0"/>
          <w:w w:val="100"/>
          <w:position w:val="0"/>
          <w:sz w:val="22"/>
          <w:szCs w:val="22"/>
          <w:highlight w:val="none"/>
          <w:lang w:val="en-US" w:eastAsia="zh-CN"/>
        </w:rPr>
        <w:t>表</w:t>
      </w:r>
    </w:p>
    <w:p>
      <w:pPr>
        <w:pageBreakBefore w:val="0"/>
        <w:kinsoku/>
        <w:wordWrap/>
        <w:overflowPunct/>
        <w:topLinePunct w:val="0"/>
        <w:bidi w:val="0"/>
        <w:spacing w:line="480" w:lineRule="exact"/>
        <w:textAlignment w:val="auto"/>
        <w:rPr>
          <w:rFonts w:hint="eastAsia" w:ascii="宋体" w:hAnsi="宋体" w:eastAsia="宋体" w:cs="宋体"/>
          <w:b w:val="0"/>
          <w:bCs/>
          <w:color w:val="auto"/>
          <w:spacing w:val="0"/>
          <w:w w:val="100"/>
          <w:position w:val="0"/>
          <w:sz w:val="22"/>
          <w:szCs w:val="22"/>
          <w:highlight w:val="none"/>
          <w:lang w:val="en-US" w:eastAsia="zh-CN"/>
        </w:rPr>
      </w:pPr>
      <w:r>
        <w:rPr>
          <w:rFonts w:hint="eastAsia" w:ascii="宋体" w:hAnsi="宋体" w:eastAsia="宋体" w:cs="宋体"/>
          <w:b w:val="0"/>
          <w:bCs/>
          <w:color w:val="auto"/>
          <w:spacing w:val="0"/>
          <w:w w:val="100"/>
          <w:position w:val="0"/>
          <w:sz w:val="22"/>
          <w:szCs w:val="22"/>
          <w:highlight w:val="none"/>
        </w:rPr>
        <w:t>附件</w:t>
      </w:r>
      <w:r>
        <w:rPr>
          <w:rFonts w:hint="eastAsia" w:ascii="宋体" w:hAnsi="宋体" w:eastAsia="宋体" w:cs="宋体"/>
          <w:b w:val="0"/>
          <w:bCs/>
          <w:color w:val="auto"/>
          <w:spacing w:val="0"/>
          <w:w w:val="100"/>
          <w:position w:val="0"/>
          <w:sz w:val="22"/>
          <w:szCs w:val="22"/>
          <w:highlight w:val="none"/>
          <w:lang w:val="en-US" w:eastAsia="zh-CN"/>
        </w:rPr>
        <w:t>15优惠条件承诺书</w:t>
      </w:r>
    </w:p>
    <w:p>
      <w:pPr>
        <w:pageBreakBefore w:val="0"/>
        <w:kinsoku/>
        <w:wordWrap/>
        <w:overflowPunct/>
        <w:topLinePunct w:val="0"/>
        <w:bidi w:val="0"/>
        <w:spacing w:line="480" w:lineRule="exact"/>
        <w:textAlignment w:val="auto"/>
        <w:rPr>
          <w:rFonts w:hint="eastAsia" w:ascii="宋体" w:hAnsi="宋体" w:eastAsia="宋体" w:cs="宋体"/>
          <w:b w:val="0"/>
          <w:bCs/>
          <w:color w:val="auto"/>
          <w:spacing w:val="0"/>
          <w:w w:val="100"/>
          <w:position w:val="0"/>
          <w:sz w:val="22"/>
          <w:szCs w:val="22"/>
          <w:highlight w:val="none"/>
        </w:rPr>
      </w:pPr>
      <w:r>
        <w:rPr>
          <w:rFonts w:hint="eastAsia" w:ascii="宋体" w:hAnsi="宋体" w:eastAsia="宋体" w:cs="宋体"/>
          <w:b w:val="0"/>
          <w:bCs/>
          <w:color w:val="auto"/>
          <w:spacing w:val="0"/>
          <w:w w:val="100"/>
          <w:position w:val="0"/>
          <w:sz w:val="22"/>
          <w:szCs w:val="22"/>
          <w:highlight w:val="none"/>
        </w:rPr>
        <w:t>附件1</w:t>
      </w:r>
      <w:r>
        <w:rPr>
          <w:rFonts w:hint="eastAsia" w:ascii="宋体" w:hAnsi="宋体" w:eastAsia="宋体" w:cs="宋体"/>
          <w:b w:val="0"/>
          <w:bCs/>
          <w:color w:val="auto"/>
          <w:spacing w:val="0"/>
          <w:w w:val="100"/>
          <w:position w:val="0"/>
          <w:sz w:val="22"/>
          <w:szCs w:val="22"/>
          <w:highlight w:val="none"/>
          <w:lang w:val="en-US" w:eastAsia="zh-CN"/>
        </w:rPr>
        <w:t>6磋商</w:t>
      </w:r>
      <w:r>
        <w:rPr>
          <w:rFonts w:hint="eastAsia" w:ascii="宋体" w:hAnsi="宋体" w:eastAsia="宋体" w:cs="宋体"/>
          <w:b w:val="0"/>
          <w:bCs/>
          <w:color w:val="auto"/>
          <w:spacing w:val="0"/>
          <w:w w:val="100"/>
          <w:position w:val="0"/>
          <w:sz w:val="22"/>
          <w:szCs w:val="22"/>
          <w:highlight w:val="none"/>
        </w:rPr>
        <w:t>保证金缴纳凭证</w:t>
      </w:r>
    </w:p>
    <w:p>
      <w:pPr>
        <w:pageBreakBefore w:val="0"/>
        <w:kinsoku/>
        <w:wordWrap/>
        <w:overflowPunct/>
        <w:topLinePunct w:val="0"/>
        <w:bidi w:val="0"/>
        <w:spacing w:line="480" w:lineRule="exact"/>
        <w:textAlignment w:val="auto"/>
        <w:rPr>
          <w:rFonts w:hint="eastAsia" w:ascii="宋体" w:hAnsi="宋体" w:eastAsia="宋体" w:cs="宋体"/>
          <w:b w:val="0"/>
          <w:bCs/>
          <w:color w:val="auto"/>
          <w:spacing w:val="0"/>
          <w:w w:val="100"/>
          <w:position w:val="0"/>
          <w:sz w:val="22"/>
          <w:szCs w:val="22"/>
          <w:highlight w:val="none"/>
        </w:rPr>
      </w:pPr>
      <w:r>
        <w:rPr>
          <w:rFonts w:hint="eastAsia" w:ascii="宋体" w:hAnsi="宋体" w:eastAsia="宋体" w:cs="宋体"/>
          <w:b w:val="0"/>
          <w:bCs/>
          <w:color w:val="auto"/>
          <w:spacing w:val="0"/>
          <w:w w:val="100"/>
          <w:position w:val="0"/>
          <w:sz w:val="22"/>
          <w:szCs w:val="22"/>
          <w:highlight w:val="none"/>
        </w:rPr>
        <w:t>附件1</w:t>
      </w:r>
      <w:r>
        <w:rPr>
          <w:rFonts w:hint="eastAsia" w:ascii="宋体" w:hAnsi="宋体" w:eastAsia="宋体" w:cs="宋体"/>
          <w:b w:val="0"/>
          <w:bCs/>
          <w:color w:val="auto"/>
          <w:spacing w:val="0"/>
          <w:w w:val="100"/>
          <w:position w:val="0"/>
          <w:sz w:val="22"/>
          <w:szCs w:val="22"/>
          <w:highlight w:val="none"/>
          <w:lang w:val="en-US" w:eastAsia="zh-CN"/>
        </w:rPr>
        <w:t>7</w:t>
      </w:r>
      <w:r>
        <w:rPr>
          <w:rFonts w:hint="eastAsia" w:ascii="宋体" w:hAnsi="宋体" w:eastAsia="宋体" w:cs="宋体"/>
          <w:b w:val="0"/>
          <w:bCs/>
          <w:color w:val="auto"/>
          <w:spacing w:val="0"/>
          <w:w w:val="100"/>
          <w:position w:val="0"/>
          <w:sz w:val="22"/>
          <w:szCs w:val="22"/>
          <w:highlight w:val="none"/>
        </w:rPr>
        <w:t>退还保证金说明函</w:t>
      </w:r>
    </w:p>
    <w:p>
      <w:pPr>
        <w:pageBreakBefore w:val="0"/>
        <w:kinsoku/>
        <w:wordWrap/>
        <w:overflowPunct/>
        <w:topLinePunct w:val="0"/>
        <w:bidi w:val="0"/>
        <w:spacing w:line="480" w:lineRule="exact"/>
        <w:textAlignment w:val="auto"/>
        <w:rPr>
          <w:rFonts w:hint="eastAsia" w:ascii="宋体" w:hAnsi="宋体" w:eastAsia="宋体" w:cs="宋体"/>
          <w:b w:val="0"/>
          <w:bCs/>
          <w:color w:val="auto"/>
          <w:spacing w:val="0"/>
          <w:w w:val="100"/>
          <w:position w:val="0"/>
          <w:sz w:val="22"/>
          <w:szCs w:val="22"/>
          <w:highlight w:val="none"/>
        </w:rPr>
      </w:pPr>
      <w:r>
        <w:rPr>
          <w:rFonts w:hint="eastAsia" w:ascii="宋体" w:hAnsi="宋体" w:eastAsia="宋体" w:cs="宋体"/>
          <w:b w:val="0"/>
          <w:bCs/>
          <w:color w:val="auto"/>
          <w:spacing w:val="0"/>
          <w:w w:val="100"/>
          <w:position w:val="0"/>
          <w:sz w:val="22"/>
          <w:szCs w:val="22"/>
          <w:highlight w:val="none"/>
        </w:rPr>
        <w:t>附件1</w:t>
      </w:r>
      <w:r>
        <w:rPr>
          <w:rFonts w:hint="eastAsia" w:ascii="宋体" w:hAnsi="宋体" w:eastAsia="宋体" w:cs="宋体"/>
          <w:b w:val="0"/>
          <w:bCs/>
          <w:color w:val="auto"/>
          <w:spacing w:val="0"/>
          <w:w w:val="100"/>
          <w:position w:val="0"/>
          <w:sz w:val="22"/>
          <w:szCs w:val="22"/>
          <w:highlight w:val="none"/>
          <w:lang w:val="en-US" w:eastAsia="zh-CN"/>
        </w:rPr>
        <w:t>8</w:t>
      </w:r>
      <w:r>
        <w:rPr>
          <w:rFonts w:hint="eastAsia" w:ascii="宋体" w:hAnsi="宋体" w:eastAsia="宋体" w:cs="宋体"/>
          <w:b w:val="0"/>
          <w:bCs/>
          <w:color w:val="auto"/>
          <w:spacing w:val="0"/>
          <w:w w:val="100"/>
          <w:position w:val="0"/>
          <w:sz w:val="22"/>
          <w:szCs w:val="22"/>
          <w:highlight w:val="none"/>
        </w:rPr>
        <w:t>中小微企业声明函（中小微企业适用，不符合的无需提供）</w:t>
      </w:r>
    </w:p>
    <w:p>
      <w:pPr>
        <w:pageBreakBefore w:val="0"/>
        <w:kinsoku/>
        <w:wordWrap/>
        <w:overflowPunct/>
        <w:topLinePunct w:val="0"/>
        <w:bidi w:val="0"/>
        <w:spacing w:line="480" w:lineRule="exact"/>
        <w:textAlignment w:val="auto"/>
        <w:rPr>
          <w:rFonts w:hint="eastAsia" w:ascii="宋体" w:hAnsi="宋体" w:eastAsia="宋体" w:cs="宋体"/>
          <w:b w:val="0"/>
          <w:bCs/>
          <w:color w:val="auto"/>
          <w:spacing w:val="0"/>
          <w:w w:val="100"/>
          <w:position w:val="0"/>
          <w:sz w:val="22"/>
          <w:szCs w:val="22"/>
          <w:highlight w:val="none"/>
        </w:rPr>
      </w:pPr>
      <w:r>
        <w:rPr>
          <w:rFonts w:hint="eastAsia" w:ascii="宋体" w:hAnsi="宋体" w:eastAsia="宋体" w:cs="宋体"/>
          <w:b w:val="0"/>
          <w:bCs/>
          <w:color w:val="auto"/>
          <w:spacing w:val="0"/>
          <w:w w:val="100"/>
          <w:position w:val="0"/>
          <w:sz w:val="22"/>
          <w:szCs w:val="22"/>
          <w:highlight w:val="none"/>
        </w:rPr>
        <w:t>附件1</w:t>
      </w:r>
      <w:r>
        <w:rPr>
          <w:rFonts w:hint="eastAsia" w:ascii="宋体" w:hAnsi="宋体" w:eastAsia="宋体" w:cs="宋体"/>
          <w:b w:val="0"/>
          <w:bCs/>
          <w:color w:val="auto"/>
          <w:spacing w:val="0"/>
          <w:w w:val="100"/>
          <w:position w:val="0"/>
          <w:sz w:val="22"/>
          <w:szCs w:val="22"/>
          <w:highlight w:val="none"/>
          <w:lang w:val="en-US" w:eastAsia="zh-CN"/>
        </w:rPr>
        <w:t>9</w:t>
      </w:r>
      <w:r>
        <w:rPr>
          <w:rFonts w:hint="eastAsia" w:ascii="宋体" w:hAnsi="宋体" w:eastAsia="宋体" w:cs="宋体"/>
          <w:b w:val="0"/>
          <w:bCs/>
          <w:color w:val="auto"/>
          <w:spacing w:val="0"/>
          <w:w w:val="100"/>
          <w:position w:val="0"/>
          <w:sz w:val="22"/>
          <w:szCs w:val="22"/>
          <w:highlight w:val="none"/>
        </w:rPr>
        <w:t>残疾人福利性单位声明函（残疾人福利性单位适用，不符合的无需提供）</w:t>
      </w:r>
    </w:p>
    <w:p>
      <w:pPr>
        <w:pageBreakBefore w:val="0"/>
        <w:kinsoku/>
        <w:wordWrap/>
        <w:overflowPunct/>
        <w:topLinePunct w:val="0"/>
        <w:bidi w:val="0"/>
        <w:spacing w:line="480" w:lineRule="exact"/>
        <w:textAlignment w:val="auto"/>
        <w:rPr>
          <w:rFonts w:hint="eastAsia" w:ascii="宋体" w:hAnsi="宋体" w:eastAsia="宋体" w:cs="宋体"/>
          <w:b w:val="0"/>
          <w:bCs/>
          <w:color w:val="auto"/>
          <w:spacing w:val="0"/>
          <w:w w:val="100"/>
          <w:position w:val="0"/>
          <w:sz w:val="22"/>
          <w:szCs w:val="22"/>
          <w:highlight w:val="none"/>
        </w:rPr>
      </w:pPr>
      <w:r>
        <w:rPr>
          <w:rFonts w:hint="eastAsia" w:ascii="宋体" w:hAnsi="宋体" w:eastAsia="宋体" w:cs="宋体"/>
          <w:b w:val="0"/>
          <w:bCs/>
          <w:color w:val="auto"/>
          <w:spacing w:val="0"/>
          <w:w w:val="100"/>
          <w:position w:val="0"/>
          <w:sz w:val="22"/>
          <w:szCs w:val="22"/>
          <w:highlight w:val="none"/>
        </w:rPr>
        <w:t>附件</w:t>
      </w:r>
      <w:r>
        <w:rPr>
          <w:rFonts w:hint="eastAsia" w:ascii="宋体" w:hAnsi="宋体" w:eastAsia="宋体" w:cs="宋体"/>
          <w:b w:val="0"/>
          <w:bCs/>
          <w:color w:val="auto"/>
          <w:spacing w:val="0"/>
          <w:w w:val="100"/>
          <w:position w:val="0"/>
          <w:sz w:val="22"/>
          <w:szCs w:val="22"/>
          <w:highlight w:val="none"/>
          <w:lang w:val="en-US" w:eastAsia="zh-CN"/>
        </w:rPr>
        <w:t>20</w:t>
      </w:r>
      <w:r>
        <w:rPr>
          <w:rFonts w:hint="eastAsia" w:ascii="宋体" w:hAnsi="宋体" w:eastAsia="宋体" w:cs="宋体"/>
          <w:b w:val="0"/>
          <w:bCs/>
          <w:color w:val="auto"/>
          <w:spacing w:val="0"/>
          <w:w w:val="100"/>
          <w:position w:val="0"/>
          <w:sz w:val="22"/>
          <w:szCs w:val="22"/>
          <w:highlight w:val="none"/>
          <w:lang w:eastAsia="zh-CN"/>
        </w:rPr>
        <w:t>监狱企业证明材料</w:t>
      </w:r>
      <w:r>
        <w:rPr>
          <w:rFonts w:hint="eastAsia" w:ascii="宋体" w:hAnsi="宋体" w:eastAsia="宋体" w:cs="宋体"/>
          <w:b w:val="0"/>
          <w:bCs/>
          <w:color w:val="auto"/>
          <w:spacing w:val="0"/>
          <w:w w:val="100"/>
          <w:position w:val="0"/>
          <w:sz w:val="22"/>
          <w:szCs w:val="22"/>
          <w:highlight w:val="none"/>
        </w:rPr>
        <w:t>（不符合的无需提供）</w:t>
      </w:r>
    </w:p>
    <w:p>
      <w:pPr>
        <w:pageBreakBefore w:val="0"/>
        <w:kinsoku/>
        <w:wordWrap/>
        <w:overflowPunct/>
        <w:topLinePunct w:val="0"/>
        <w:bidi w:val="0"/>
        <w:spacing w:line="480" w:lineRule="exact"/>
        <w:textAlignment w:val="auto"/>
        <w:rPr>
          <w:rFonts w:hint="eastAsia" w:ascii="宋体" w:hAnsi="宋体" w:eastAsia="宋体" w:cs="宋体"/>
          <w:b w:val="0"/>
          <w:bCs/>
          <w:color w:val="auto"/>
          <w:spacing w:val="0"/>
          <w:w w:val="100"/>
          <w:position w:val="0"/>
          <w:sz w:val="22"/>
          <w:szCs w:val="22"/>
        </w:rPr>
      </w:pPr>
      <w:r>
        <w:rPr>
          <w:rFonts w:hint="eastAsia" w:ascii="宋体" w:hAnsi="宋体" w:eastAsia="宋体" w:cs="宋体"/>
          <w:b w:val="0"/>
          <w:bCs/>
          <w:color w:val="auto"/>
          <w:spacing w:val="0"/>
          <w:w w:val="100"/>
          <w:position w:val="0"/>
          <w:sz w:val="22"/>
          <w:szCs w:val="22"/>
          <w:highlight w:val="none"/>
        </w:rPr>
        <w:t>附件</w:t>
      </w:r>
      <w:r>
        <w:rPr>
          <w:rFonts w:hint="eastAsia" w:ascii="宋体" w:hAnsi="宋体" w:eastAsia="宋体" w:cs="宋体"/>
          <w:b w:val="0"/>
          <w:bCs/>
          <w:color w:val="auto"/>
          <w:spacing w:val="0"/>
          <w:w w:val="100"/>
          <w:position w:val="0"/>
          <w:sz w:val="22"/>
          <w:szCs w:val="22"/>
          <w:highlight w:val="none"/>
          <w:lang w:val="en-US" w:eastAsia="zh-CN"/>
        </w:rPr>
        <w:t>21节能、环境标志产品政策性优惠证明材料（不符合的无需提供）</w:t>
      </w:r>
    </w:p>
    <w:p>
      <w:pPr>
        <w:pageBreakBefore w:val="0"/>
        <w:kinsoku/>
        <w:wordWrap/>
        <w:overflowPunct/>
        <w:topLinePunct w:val="0"/>
        <w:bidi w:val="0"/>
        <w:spacing w:line="480" w:lineRule="exact"/>
        <w:textAlignment w:val="auto"/>
        <w:rPr>
          <w:rFonts w:hint="eastAsia" w:ascii="宋体" w:hAnsi="宋体" w:eastAsia="宋体" w:cs="宋体"/>
          <w:b w:val="0"/>
          <w:bCs/>
          <w:color w:val="auto"/>
          <w:spacing w:val="0"/>
          <w:w w:val="100"/>
          <w:position w:val="0"/>
          <w:sz w:val="22"/>
          <w:szCs w:val="22"/>
        </w:rPr>
      </w:pPr>
      <w:r>
        <w:rPr>
          <w:rFonts w:hint="eastAsia" w:ascii="宋体" w:hAnsi="宋体" w:eastAsia="宋体" w:cs="宋体"/>
          <w:b w:val="0"/>
          <w:bCs/>
          <w:color w:val="auto"/>
          <w:spacing w:val="0"/>
          <w:w w:val="100"/>
          <w:position w:val="0"/>
          <w:sz w:val="22"/>
          <w:szCs w:val="22"/>
          <w:highlight w:val="none"/>
        </w:rPr>
        <w:t>附件</w:t>
      </w:r>
      <w:r>
        <w:rPr>
          <w:rFonts w:hint="eastAsia" w:ascii="宋体" w:hAnsi="宋体" w:eastAsia="宋体" w:cs="宋体"/>
          <w:b w:val="0"/>
          <w:bCs/>
          <w:color w:val="auto"/>
          <w:spacing w:val="0"/>
          <w:w w:val="100"/>
          <w:position w:val="0"/>
          <w:sz w:val="22"/>
          <w:szCs w:val="22"/>
          <w:highlight w:val="none"/>
          <w:lang w:val="en-US" w:eastAsia="zh-CN"/>
        </w:rPr>
        <w:t>22供应商认为有必要提供的其他资料（格式自拟）</w:t>
      </w:r>
    </w:p>
    <w:p>
      <w:pPr>
        <w:pStyle w:val="34"/>
        <w:ind w:left="0" w:leftChars="0" w:firstLine="0" w:firstLineChars="0"/>
        <w:jc w:val="center"/>
        <w:rPr>
          <w:rFonts w:hint="eastAsia" w:ascii="宋体" w:hAnsi="宋体" w:eastAsia="宋体" w:cs="宋体"/>
          <w:b/>
          <w:bCs/>
          <w:color w:val="auto"/>
          <w:spacing w:val="0"/>
          <w:w w:val="100"/>
          <w:position w:val="0"/>
          <w:sz w:val="28"/>
          <w:szCs w:val="28"/>
          <w:lang w:val="zh-CN" w:eastAsia="zh-CN" w:bidi="zh-CN"/>
        </w:rPr>
      </w:pPr>
    </w:p>
    <w:p>
      <w:pPr>
        <w:outlineLvl w:val="9"/>
        <w:rPr>
          <w:rFonts w:hint="eastAsia" w:ascii="宋体" w:hAnsi="宋体" w:eastAsia="宋体" w:cs="宋体"/>
          <w:b/>
          <w:color w:val="auto"/>
          <w:spacing w:val="0"/>
          <w:w w:val="100"/>
          <w:position w:val="0"/>
          <w:sz w:val="24"/>
          <w:szCs w:val="24"/>
          <w:highlight w:val="none"/>
        </w:rPr>
      </w:pPr>
      <w:r>
        <w:rPr>
          <w:rFonts w:hint="eastAsia" w:ascii="宋体" w:hAnsi="宋体" w:eastAsia="宋体" w:cs="宋体"/>
          <w:b/>
          <w:color w:val="auto"/>
          <w:spacing w:val="0"/>
          <w:w w:val="100"/>
          <w:position w:val="0"/>
          <w:sz w:val="24"/>
          <w:szCs w:val="24"/>
          <w:highlight w:val="none"/>
        </w:rPr>
        <w:br w:type="page"/>
      </w:r>
      <w:r>
        <w:rPr>
          <w:rFonts w:hint="eastAsia" w:ascii="宋体" w:hAnsi="宋体" w:eastAsia="宋体" w:cs="宋体"/>
          <w:b/>
          <w:color w:val="auto"/>
          <w:spacing w:val="0"/>
          <w:w w:val="100"/>
          <w:position w:val="0"/>
          <w:sz w:val="24"/>
          <w:szCs w:val="24"/>
          <w:highlight w:val="none"/>
        </w:rPr>
        <w:t>附件</w:t>
      </w:r>
      <w:r>
        <w:rPr>
          <w:rFonts w:hint="eastAsia" w:ascii="宋体" w:hAnsi="宋体" w:eastAsia="宋体" w:cs="宋体"/>
          <w:b/>
          <w:color w:val="auto"/>
          <w:spacing w:val="0"/>
          <w:w w:val="100"/>
          <w:position w:val="0"/>
          <w:sz w:val="24"/>
          <w:szCs w:val="24"/>
          <w:highlight w:val="none"/>
          <w:lang w:val="en-US" w:eastAsia="zh-CN"/>
        </w:rPr>
        <w:t>1</w:t>
      </w:r>
      <w:r>
        <w:rPr>
          <w:rFonts w:hint="eastAsia" w:ascii="宋体" w:hAnsi="宋体" w:eastAsia="宋体" w:cs="宋体"/>
          <w:b/>
          <w:color w:val="auto"/>
          <w:spacing w:val="0"/>
          <w:w w:val="100"/>
          <w:position w:val="0"/>
          <w:sz w:val="24"/>
          <w:szCs w:val="24"/>
          <w:highlight w:val="none"/>
          <w:lang w:eastAsia="zh-CN"/>
        </w:rPr>
        <w:t>响应</w:t>
      </w:r>
      <w:r>
        <w:rPr>
          <w:rFonts w:hint="eastAsia" w:ascii="宋体" w:hAnsi="宋体" w:eastAsia="宋体" w:cs="宋体"/>
          <w:b/>
          <w:color w:val="auto"/>
          <w:spacing w:val="0"/>
          <w:w w:val="100"/>
          <w:position w:val="0"/>
          <w:sz w:val="24"/>
          <w:szCs w:val="24"/>
          <w:highlight w:val="none"/>
        </w:rPr>
        <w:t>函</w:t>
      </w:r>
    </w:p>
    <w:p>
      <w:pPr>
        <w:pageBreakBefore w:val="0"/>
        <w:kinsoku/>
        <w:wordWrap/>
        <w:overflowPunct/>
        <w:topLinePunct w:val="0"/>
        <w:bidi w:val="0"/>
        <w:spacing w:line="480" w:lineRule="exact"/>
        <w:textAlignment w:val="auto"/>
        <w:outlineLvl w:val="9"/>
        <w:rPr>
          <w:rFonts w:hint="eastAsia" w:ascii="宋体" w:hAnsi="宋体" w:eastAsia="宋体" w:cs="宋体"/>
          <w:b w:val="0"/>
          <w:bCs w:val="0"/>
          <w:color w:val="auto"/>
          <w:spacing w:val="0"/>
          <w:w w:val="100"/>
          <w:position w:val="0"/>
          <w:sz w:val="22"/>
          <w:szCs w:val="22"/>
          <w:highlight w:val="none"/>
          <w:lang w:val="en-US" w:eastAsia="zh-CN"/>
        </w:rPr>
      </w:pPr>
      <w:r>
        <w:rPr>
          <w:rFonts w:hint="eastAsia" w:ascii="宋体" w:hAnsi="宋体" w:eastAsia="宋体" w:cs="宋体"/>
          <w:b w:val="0"/>
          <w:bCs w:val="0"/>
          <w:color w:val="auto"/>
          <w:spacing w:val="0"/>
          <w:w w:val="100"/>
          <w:position w:val="0"/>
          <w:sz w:val="22"/>
          <w:szCs w:val="22"/>
          <w:highlight w:val="none"/>
          <w:lang w:val="en-US" w:eastAsia="zh-CN"/>
        </w:rPr>
        <w:t>致：（采购代理机构名称）</w:t>
      </w:r>
    </w:p>
    <w:p>
      <w:pPr>
        <w:pageBreakBefore w:val="0"/>
        <w:kinsoku/>
        <w:wordWrap/>
        <w:overflowPunct/>
        <w:topLinePunct w:val="0"/>
        <w:bidi w:val="0"/>
        <w:spacing w:line="480" w:lineRule="exact"/>
        <w:ind w:firstLine="440" w:firstLineChars="200"/>
        <w:textAlignment w:val="auto"/>
        <w:outlineLvl w:val="9"/>
        <w:rPr>
          <w:rFonts w:hint="eastAsia" w:ascii="宋体" w:hAnsi="宋体" w:eastAsia="宋体" w:cs="宋体"/>
          <w:b w:val="0"/>
          <w:bCs w:val="0"/>
          <w:color w:val="auto"/>
          <w:spacing w:val="0"/>
          <w:w w:val="100"/>
          <w:position w:val="0"/>
          <w:sz w:val="22"/>
          <w:szCs w:val="22"/>
          <w:highlight w:val="none"/>
          <w:lang w:val="en-US" w:eastAsia="zh-CN"/>
        </w:rPr>
      </w:pPr>
      <w:r>
        <w:rPr>
          <w:rFonts w:hint="eastAsia" w:ascii="宋体" w:hAnsi="宋体" w:eastAsia="宋体" w:cs="宋体"/>
          <w:b w:val="0"/>
          <w:bCs w:val="0"/>
          <w:color w:val="auto"/>
          <w:spacing w:val="0"/>
          <w:w w:val="100"/>
          <w:position w:val="0"/>
          <w:sz w:val="22"/>
          <w:szCs w:val="22"/>
          <w:highlight w:val="none"/>
          <w:lang w:val="en-US" w:eastAsia="zh-CN"/>
        </w:rPr>
        <w:t>我方已仔细阅读了贵方组织的</w:t>
      </w:r>
      <w:r>
        <w:rPr>
          <w:rFonts w:hint="eastAsia" w:ascii="宋体" w:hAnsi="宋体" w:eastAsia="宋体" w:cs="宋体"/>
          <w:b w:val="0"/>
          <w:bCs w:val="0"/>
          <w:color w:val="auto"/>
          <w:spacing w:val="0"/>
          <w:w w:val="100"/>
          <w:position w:val="0"/>
          <w:sz w:val="22"/>
          <w:szCs w:val="22"/>
          <w:highlight w:val="none"/>
          <w:u w:val="single"/>
          <w:lang w:val="en-US" w:eastAsia="zh-CN"/>
        </w:rPr>
        <w:t xml:space="preserve">     （项目名称）     </w:t>
      </w:r>
      <w:r>
        <w:rPr>
          <w:rFonts w:hint="eastAsia" w:ascii="宋体" w:hAnsi="宋体" w:eastAsia="宋体" w:cs="宋体"/>
          <w:b w:val="0"/>
          <w:bCs w:val="0"/>
          <w:color w:val="auto"/>
          <w:spacing w:val="0"/>
          <w:w w:val="100"/>
          <w:position w:val="0"/>
          <w:sz w:val="22"/>
          <w:szCs w:val="22"/>
          <w:highlight w:val="none"/>
          <w:lang w:val="en-US" w:eastAsia="zh-CN"/>
        </w:rPr>
        <w:t>项目（项目编号：</w:t>
      </w:r>
      <w:r>
        <w:rPr>
          <w:rFonts w:hint="eastAsia" w:ascii="宋体" w:hAnsi="宋体" w:eastAsia="宋体" w:cs="宋体"/>
          <w:b w:val="0"/>
          <w:bCs w:val="0"/>
          <w:color w:val="auto"/>
          <w:spacing w:val="0"/>
          <w:w w:val="100"/>
          <w:position w:val="0"/>
          <w:sz w:val="22"/>
          <w:szCs w:val="22"/>
          <w:highlight w:val="none"/>
          <w:u w:val="single"/>
          <w:lang w:val="en-US" w:eastAsia="zh-CN"/>
        </w:rPr>
        <w:t xml:space="preserve">       </w:t>
      </w:r>
      <w:r>
        <w:rPr>
          <w:rFonts w:hint="eastAsia" w:ascii="宋体" w:hAnsi="宋体" w:eastAsia="宋体" w:cs="宋体"/>
          <w:b w:val="0"/>
          <w:bCs w:val="0"/>
          <w:color w:val="auto"/>
          <w:spacing w:val="0"/>
          <w:w w:val="100"/>
          <w:position w:val="0"/>
          <w:sz w:val="22"/>
          <w:szCs w:val="22"/>
          <w:highlight w:val="none"/>
          <w:lang w:val="en-US" w:eastAsia="zh-CN"/>
        </w:rPr>
        <w:t xml:space="preserve">）的采购文件的全部内容，现正式递交下述文件参加贵方组织的采购活动： </w:t>
      </w:r>
    </w:p>
    <w:p>
      <w:pPr>
        <w:pageBreakBefore w:val="0"/>
        <w:kinsoku/>
        <w:wordWrap/>
        <w:overflowPunct/>
        <w:topLinePunct w:val="0"/>
        <w:bidi w:val="0"/>
        <w:spacing w:line="480" w:lineRule="exact"/>
        <w:ind w:firstLine="880" w:firstLineChars="400"/>
        <w:textAlignment w:val="auto"/>
        <w:outlineLvl w:val="9"/>
        <w:rPr>
          <w:rFonts w:hint="eastAsia" w:ascii="宋体" w:hAnsi="宋体" w:eastAsia="宋体" w:cs="宋体"/>
          <w:b w:val="0"/>
          <w:bCs w:val="0"/>
          <w:color w:val="auto"/>
          <w:spacing w:val="0"/>
          <w:w w:val="100"/>
          <w:position w:val="0"/>
          <w:sz w:val="22"/>
          <w:szCs w:val="22"/>
          <w:highlight w:val="none"/>
          <w:lang w:val="en-US" w:eastAsia="zh-CN"/>
        </w:rPr>
      </w:pPr>
      <w:r>
        <w:rPr>
          <w:rFonts w:hint="eastAsia" w:ascii="宋体" w:hAnsi="宋体" w:eastAsia="宋体" w:cs="宋体"/>
          <w:b w:val="0"/>
          <w:bCs w:val="0"/>
          <w:color w:val="auto"/>
          <w:spacing w:val="0"/>
          <w:w w:val="100"/>
          <w:position w:val="0"/>
          <w:sz w:val="22"/>
          <w:szCs w:val="22"/>
          <w:highlight w:val="none"/>
          <w:lang w:val="en-US" w:eastAsia="zh-CN"/>
        </w:rPr>
        <w:t>1.</w:t>
      </w:r>
      <w:r>
        <w:rPr>
          <w:rFonts w:hint="eastAsia" w:cs="宋体"/>
          <w:b w:val="0"/>
          <w:bCs w:val="0"/>
          <w:color w:val="auto"/>
          <w:spacing w:val="0"/>
          <w:w w:val="100"/>
          <w:position w:val="0"/>
          <w:sz w:val="22"/>
          <w:szCs w:val="22"/>
          <w:highlight w:val="none"/>
          <w:lang w:val="en-US" w:eastAsia="zh-CN"/>
        </w:rPr>
        <w:t>响应</w:t>
      </w:r>
      <w:r>
        <w:rPr>
          <w:rFonts w:hint="eastAsia" w:ascii="宋体" w:hAnsi="宋体" w:eastAsia="宋体" w:cs="宋体"/>
          <w:b w:val="0"/>
          <w:bCs w:val="0"/>
          <w:color w:val="auto"/>
          <w:spacing w:val="0"/>
          <w:w w:val="100"/>
          <w:position w:val="0"/>
          <w:sz w:val="22"/>
          <w:szCs w:val="22"/>
          <w:highlight w:val="none"/>
          <w:lang w:val="en-US" w:eastAsia="zh-CN"/>
        </w:rPr>
        <w:t>函</w:t>
      </w:r>
    </w:p>
    <w:p>
      <w:pPr>
        <w:pageBreakBefore w:val="0"/>
        <w:kinsoku/>
        <w:wordWrap/>
        <w:overflowPunct/>
        <w:topLinePunct w:val="0"/>
        <w:bidi w:val="0"/>
        <w:spacing w:line="480" w:lineRule="exact"/>
        <w:ind w:firstLine="880" w:firstLineChars="400"/>
        <w:textAlignment w:val="auto"/>
        <w:outlineLvl w:val="9"/>
        <w:rPr>
          <w:rFonts w:hint="eastAsia" w:ascii="宋体" w:hAnsi="宋体" w:eastAsia="宋体" w:cs="宋体"/>
          <w:b w:val="0"/>
          <w:bCs w:val="0"/>
          <w:color w:val="auto"/>
          <w:spacing w:val="0"/>
          <w:w w:val="100"/>
          <w:position w:val="0"/>
          <w:sz w:val="22"/>
          <w:szCs w:val="22"/>
          <w:highlight w:val="none"/>
          <w:lang w:val="en-US" w:eastAsia="zh-CN"/>
        </w:rPr>
      </w:pPr>
      <w:r>
        <w:rPr>
          <w:rFonts w:hint="eastAsia" w:ascii="宋体" w:hAnsi="宋体" w:eastAsia="宋体" w:cs="宋体"/>
          <w:b w:val="0"/>
          <w:bCs w:val="0"/>
          <w:color w:val="auto"/>
          <w:spacing w:val="0"/>
          <w:w w:val="100"/>
          <w:position w:val="0"/>
          <w:sz w:val="22"/>
          <w:szCs w:val="22"/>
          <w:highlight w:val="none"/>
          <w:lang w:val="en-US" w:eastAsia="zh-CN"/>
        </w:rPr>
        <w:t>2.法定代表人授权书</w:t>
      </w:r>
    </w:p>
    <w:p>
      <w:pPr>
        <w:pageBreakBefore w:val="0"/>
        <w:kinsoku/>
        <w:wordWrap/>
        <w:overflowPunct/>
        <w:topLinePunct w:val="0"/>
        <w:bidi w:val="0"/>
        <w:spacing w:line="480" w:lineRule="exact"/>
        <w:ind w:firstLine="880" w:firstLineChars="400"/>
        <w:textAlignment w:val="auto"/>
        <w:outlineLvl w:val="9"/>
        <w:rPr>
          <w:rFonts w:hint="eastAsia" w:ascii="宋体" w:hAnsi="宋体" w:eastAsia="宋体" w:cs="宋体"/>
          <w:b w:val="0"/>
          <w:bCs w:val="0"/>
          <w:color w:val="auto"/>
          <w:spacing w:val="0"/>
          <w:w w:val="100"/>
          <w:position w:val="0"/>
          <w:sz w:val="22"/>
          <w:szCs w:val="22"/>
          <w:highlight w:val="none"/>
          <w:lang w:val="en-US" w:eastAsia="zh-CN"/>
        </w:rPr>
      </w:pPr>
      <w:r>
        <w:rPr>
          <w:rFonts w:hint="eastAsia" w:ascii="宋体" w:hAnsi="宋体" w:eastAsia="宋体" w:cs="宋体"/>
          <w:b w:val="0"/>
          <w:bCs w:val="0"/>
          <w:color w:val="auto"/>
          <w:spacing w:val="0"/>
          <w:w w:val="100"/>
          <w:position w:val="0"/>
          <w:sz w:val="22"/>
          <w:szCs w:val="22"/>
          <w:highlight w:val="none"/>
          <w:lang w:val="en-US" w:eastAsia="zh-CN"/>
        </w:rPr>
        <w:t>3.</w:t>
      </w:r>
      <w:r>
        <w:rPr>
          <w:rFonts w:hint="eastAsia" w:cs="宋体"/>
          <w:b w:val="0"/>
          <w:bCs w:val="0"/>
          <w:color w:val="auto"/>
          <w:spacing w:val="0"/>
          <w:w w:val="100"/>
          <w:position w:val="0"/>
          <w:sz w:val="22"/>
          <w:szCs w:val="22"/>
          <w:highlight w:val="none"/>
          <w:lang w:val="en-US" w:eastAsia="zh-CN"/>
        </w:rPr>
        <w:t>响应报价</w:t>
      </w:r>
      <w:r>
        <w:rPr>
          <w:rFonts w:hint="eastAsia" w:ascii="宋体" w:hAnsi="宋体" w:eastAsia="宋体" w:cs="宋体"/>
          <w:b w:val="0"/>
          <w:bCs w:val="0"/>
          <w:color w:val="auto"/>
          <w:spacing w:val="0"/>
          <w:w w:val="100"/>
          <w:position w:val="0"/>
          <w:sz w:val="22"/>
          <w:szCs w:val="22"/>
          <w:highlight w:val="none"/>
          <w:lang w:val="en-US" w:eastAsia="zh-CN"/>
        </w:rPr>
        <w:t>表</w:t>
      </w:r>
    </w:p>
    <w:p>
      <w:pPr>
        <w:pageBreakBefore w:val="0"/>
        <w:kinsoku/>
        <w:wordWrap/>
        <w:overflowPunct/>
        <w:topLinePunct w:val="0"/>
        <w:bidi w:val="0"/>
        <w:spacing w:line="480" w:lineRule="exact"/>
        <w:ind w:firstLine="880" w:firstLineChars="400"/>
        <w:textAlignment w:val="auto"/>
        <w:outlineLvl w:val="9"/>
        <w:rPr>
          <w:rFonts w:hint="eastAsia" w:ascii="宋体" w:hAnsi="宋体" w:eastAsia="宋体" w:cs="宋体"/>
          <w:b w:val="0"/>
          <w:bCs w:val="0"/>
          <w:color w:val="auto"/>
          <w:spacing w:val="0"/>
          <w:w w:val="100"/>
          <w:position w:val="0"/>
          <w:sz w:val="22"/>
          <w:szCs w:val="22"/>
          <w:highlight w:val="none"/>
          <w:lang w:val="en-US" w:eastAsia="zh-CN"/>
        </w:rPr>
      </w:pPr>
      <w:r>
        <w:rPr>
          <w:rFonts w:hint="eastAsia" w:ascii="宋体" w:hAnsi="宋体" w:eastAsia="宋体" w:cs="宋体"/>
          <w:b w:val="0"/>
          <w:bCs w:val="0"/>
          <w:color w:val="auto"/>
          <w:spacing w:val="0"/>
          <w:w w:val="100"/>
          <w:position w:val="0"/>
          <w:sz w:val="22"/>
          <w:szCs w:val="22"/>
          <w:highlight w:val="none"/>
          <w:lang w:val="en-US" w:eastAsia="zh-CN"/>
        </w:rPr>
        <w:t>4.商务、技术条款偏离表</w:t>
      </w:r>
    </w:p>
    <w:p>
      <w:pPr>
        <w:pageBreakBefore w:val="0"/>
        <w:kinsoku/>
        <w:wordWrap/>
        <w:overflowPunct/>
        <w:topLinePunct w:val="0"/>
        <w:bidi w:val="0"/>
        <w:spacing w:line="480" w:lineRule="exact"/>
        <w:ind w:firstLine="880" w:firstLineChars="400"/>
        <w:textAlignment w:val="auto"/>
        <w:outlineLvl w:val="9"/>
        <w:rPr>
          <w:rFonts w:hint="eastAsia" w:ascii="宋体" w:hAnsi="宋体" w:eastAsia="宋体" w:cs="宋体"/>
          <w:b w:val="0"/>
          <w:bCs w:val="0"/>
          <w:color w:val="auto"/>
          <w:spacing w:val="0"/>
          <w:w w:val="100"/>
          <w:position w:val="0"/>
          <w:sz w:val="22"/>
          <w:szCs w:val="22"/>
          <w:highlight w:val="none"/>
          <w:lang w:val="en-US" w:eastAsia="zh-CN"/>
        </w:rPr>
      </w:pPr>
      <w:r>
        <w:rPr>
          <w:rFonts w:hint="eastAsia" w:ascii="宋体" w:hAnsi="宋体" w:eastAsia="宋体" w:cs="宋体"/>
          <w:b w:val="0"/>
          <w:bCs w:val="0"/>
          <w:color w:val="auto"/>
          <w:spacing w:val="0"/>
          <w:w w:val="100"/>
          <w:position w:val="0"/>
          <w:sz w:val="22"/>
          <w:szCs w:val="22"/>
          <w:highlight w:val="none"/>
          <w:lang w:val="en-US" w:eastAsia="zh-CN"/>
        </w:rPr>
        <w:t>5.资格证明文件</w:t>
      </w:r>
    </w:p>
    <w:p>
      <w:pPr>
        <w:pageBreakBefore w:val="0"/>
        <w:kinsoku/>
        <w:wordWrap/>
        <w:overflowPunct/>
        <w:topLinePunct w:val="0"/>
        <w:bidi w:val="0"/>
        <w:spacing w:line="480" w:lineRule="exact"/>
        <w:ind w:firstLine="880" w:firstLineChars="400"/>
        <w:textAlignment w:val="auto"/>
        <w:outlineLvl w:val="9"/>
        <w:rPr>
          <w:rFonts w:hint="eastAsia" w:ascii="宋体" w:hAnsi="宋体" w:eastAsia="宋体" w:cs="宋体"/>
          <w:b w:val="0"/>
          <w:bCs w:val="0"/>
          <w:color w:val="auto"/>
          <w:spacing w:val="0"/>
          <w:w w:val="100"/>
          <w:position w:val="0"/>
          <w:sz w:val="22"/>
          <w:szCs w:val="22"/>
          <w:highlight w:val="none"/>
          <w:lang w:val="en-US" w:eastAsia="zh-CN"/>
        </w:rPr>
      </w:pPr>
      <w:r>
        <w:rPr>
          <w:rFonts w:hint="eastAsia" w:ascii="宋体" w:hAnsi="宋体" w:eastAsia="宋体" w:cs="宋体"/>
          <w:b w:val="0"/>
          <w:bCs w:val="0"/>
          <w:color w:val="auto"/>
          <w:spacing w:val="0"/>
          <w:w w:val="100"/>
          <w:position w:val="0"/>
          <w:sz w:val="22"/>
          <w:szCs w:val="22"/>
          <w:highlight w:val="none"/>
          <w:lang w:val="en-US" w:eastAsia="zh-CN"/>
        </w:rPr>
        <w:t>6.</w:t>
      </w:r>
      <w:r>
        <w:rPr>
          <w:rFonts w:hint="eastAsia" w:cs="宋体"/>
          <w:b w:val="0"/>
          <w:bCs w:val="0"/>
          <w:color w:val="auto"/>
          <w:spacing w:val="0"/>
          <w:w w:val="100"/>
          <w:position w:val="0"/>
          <w:sz w:val="22"/>
          <w:szCs w:val="22"/>
          <w:highlight w:val="none"/>
          <w:lang w:val="en-US" w:eastAsia="zh-CN"/>
        </w:rPr>
        <w:t>服务</w:t>
      </w:r>
      <w:r>
        <w:rPr>
          <w:rFonts w:hint="eastAsia" w:ascii="宋体" w:hAnsi="宋体" w:eastAsia="宋体" w:cs="宋体"/>
          <w:b w:val="0"/>
          <w:bCs w:val="0"/>
          <w:color w:val="auto"/>
          <w:spacing w:val="0"/>
          <w:w w:val="100"/>
          <w:position w:val="0"/>
          <w:sz w:val="22"/>
          <w:szCs w:val="22"/>
          <w:highlight w:val="none"/>
          <w:lang w:val="en-US" w:eastAsia="zh-CN"/>
        </w:rPr>
        <w:t>方案</w:t>
      </w:r>
    </w:p>
    <w:p>
      <w:pPr>
        <w:pageBreakBefore w:val="0"/>
        <w:kinsoku/>
        <w:wordWrap/>
        <w:overflowPunct/>
        <w:topLinePunct w:val="0"/>
        <w:bidi w:val="0"/>
        <w:spacing w:line="480" w:lineRule="exact"/>
        <w:ind w:firstLine="880" w:firstLineChars="400"/>
        <w:textAlignment w:val="auto"/>
        <w:outlineLvl w:val="9"/>
        <w:rPr>
          <w:rFonts w:hint="eastAsia" w:ascii="宋体" w:hAnsi="宋体" w:eastAsia="宋体" w:cs="宋体"/>
          <w:b w:val="0"/>
          <w:bCs w:val="0"/>
          <w:color w:val="auto"/>
          <w:spacing w:val="0"/>
          <w:w w:val="100"/>
          <w:position w:val="0"/>
          <w:sz w:val="22"/>
          <w:szCs w:val="22"/>
          <w:highlight w:val="none"/>
          <w:lang w:val="en-US" w:eastAsia="zh-CN"/>
        </w:rPr>
      </w:pPr>
      <w:r>
        <w:rPr>
          <w:rFonts w:hint="eastAsia" w:ascii="宋体" w:hAnsi="宋体" w:eastAsia="宋体" w:cs="宋体"/>
          <w:b w:val="0"/>
          <w:bCs w:val="0"/>
          <w:color w:val="auto"/>
          <w:spacing w:val="0"/>
          <w:w w:val="100"/>
          <w:position w:val="0"/>
          <w:sz w:val="22"/>
          <w:szCs w:val="22"/>
          <w:highlight w:val="none"/>
          <w:lang w:val="en-US" w:eastAsia="zh-CN"/>
        </w:rPr>
        <w:t>7.</w:t>
      </w:r>
      <w:r>
        <w:rPr>
          <w:rFonts w:hint="eastAsia" w:cs="宋体"/>
          <w:b w:val="0"/>
          <w:bCs w:val="0"/>
          <w:color w:val="auto"/>
          <w:spacing w:val="0"/>
          <w:w w:val="100"/>
          <w:position w:val="0"/>
          <w:sz w:val="22"/>
          <w:szCs w:val="22"/>
          <w:highlight w:val="none"/>
          <w:lang w:val="en-US" w:eastAsia="zh-CN"/>
        </w:rPr>
        <w:t>磋商</w:t>
      </w:r>
      <w:r>
        <w:rPr>
          <w:rFonts w:hint="eastAsia" w:ascii="宋体" w:hAnsi="宋体" w:eastAsia="宋体" w:cs="宋体"/>
          <w:b w:val="0"/>
          <w:bCs w:val="0"/>
          <w:color w:val="auto"/>
          <w:spacing w:val="0"/>
          <w:w w:val="100"/>
          <w:position w:val="0"/>
          <w:sz w:val="22"/>
          <w:szCs w:val="22"/>
          <w:highlight w:val="none"/>
          <w:lang w:val="en-US" w:eastAsia="zh-CN"/>
        </w:rPr>
        <w:t>保证金证明文件</w:t>
      </w:r>
    </w:p>
    <w:p>
      <w:pPr>
        <w:pageBreakBefore w:val="0"/>
        <w:kinsoku/>
        <w:wordWrap/>
        <w:overflowPunct/>
        <w:topLinePunct w:val="0"/>
        <w:bidi w:val="0"/>
        <w:spacing w:line="480" w:lineRule="exact"/>
        <w:ind w:firstLine="880" w:firstLineChars="400"/>
        <w:textAlignment w:val="auto"/>
        <w:outlineLvl w:val="9"/>
        <w:rPr>
          <w:rFonts w:hint="eastAsia" w:ascii="宋体" w:hAnsi="宋体" w:eastAsia="宋体" w:cs="宋体"/>
          <w:b w:val="0"/>
          <w:bCs w:val="0"/>
          <w:color w:val="auto"/>
          <w:spacing w:val="0"/>
          <w:w w:val="100"/>
          <w:position w:val="0"/>
          <w:sz w:val="22"/>
          <w:szCs w:val="22"/>
          <w:highlight w:val="none"/>
          <w:lang w:val="en-US" w:eastAsia="zh-CN"/>
        </w:rPr>
      </w:pPr>
      <w:r>
        <w:rPr>
          <w:rFonts w:hint="eastAsia" w:ascii="宋体" w:hAnsi="宋体" w:eastAsia="宋体" w:cs="宋体"/>
          <w:b w:val="0"/>
          <w:bCs w:val="0"/>
          <w:color w:val="auto"/>
          <w:spacing w:val="0"/>
          <w:w w:val="100"/>
          <w:position w:val="0"/>
          <w:sz w:val="22"/>
          <w:szCs w:val="22"/>
          <w:highlight w:val="none"/>
          <w:lang w:val="en-US" w:eastAsia="zh-CN"/>
        </w:rPr>
        <w:t>8.其他。</w:t>
      </w:r>
    </w:p>
    <w:p>
      <w:pPr>
        <w:pageBreakBefore w:val="0"/>
        <w:kinsoku/>
        <w:wordWrap/>
        <w:overflowPunct/>
        <w:topLinePunct w:val="0"/>
        <w:bidi w:val="0"/>
        <w:spacing w:line="480" w:lineRule="exact"/>
        <w:ind w:firstLine="440" w:firstLineChars="200"/>
        <w:textAlignment w:val="auto"/>
        <w:outlineLvl w:val="9"/>
        <w:rPr>
          <w:rFonts w:hint="eastAsia" w:ascii="宋体" w:hAnsi="宋体" w:eastAsia="宋体" w:cs="宋体"/>
          <w:b w:val="0"/>
          <w:bCs w:val="0"/>
          <w:color w:val="auto"/>
          <w:spacing w:val="0"/>
          <w:w w:val="100"/>
          <w:position w:val="0"/>
          <w:sz w:val="22"/>
          <w:szCs w:val="22"/>
          <w:highlight w:val="none"/>
          <w:lang w:val="en-US" w:eastAsia="zh-CN"/>
        </w:rPr>
      </w:pPr>
      <w:r>
        <w:rPr>
          <w:rFonts w:hint="eastAsia" w:ascii="宋体" w:hAnsi="宋体" w:eastAsia="宋体" w:cs="宋体"/>
          <w:b w:val="0"/>
          <w:bCs w:val="0"/>
          <w:color w:val="auto"/>
          <w:spacing w:val="0"/>
          <w:w w:val="100"/>
          <w:position w:val="0"/>
          <w:sz w:val="22"/>
          <w:szCs w:val="22"/>
          <w:highlight w:val="none"/>
          <w:lang w:val="en-US" w:eastAsia="zh-CN"/>
        </w:rPr>
        <w:t>据此函，签字人兹宣布：</w:t>
      </w:r>
    </w:p>
    <w:p>
      <w:pPr>
        <w:pageBreakBefore w:val="0"/>
        <w:kinsoku/>
        <w:wordWrap/>
        <w:overflowPunct/>
        <w:topLinePunct w:val="0"/>
        <w:bidi w:val="0"/>
        <w:spacing w:line="480" w:lineRule="exact"/>
        <w:ind w:firstLine="440" w:firstLineChars="200"/>
        <w:textAlignment w:val="auto"/>
        <w:outlineLvl w:val="9"/>
        <w:rPr>
          <w:rFonts w:hint="eastAsia" w:ascii="宋体" w:hAnsi="宋体" w:eastAsia="宋体" w:cs="宋体"/>
          <w:b w:val="0"/>
          <w:bCs w:val="0"/>
          <w:color w:val="auto"/>
          <w:spacing w:val="0"/>
          <w:w w:val="100"/>
          <w:position w:val="0"/>
          <w:sz w:val="22"/>
          <w:szCs w:val="22"/>
          <w:highlight w:val="none"/>
          <w:lang w:val="en-US" w:eastAsia="zh-CN"/>
        </w:rPr>
      </w:pPr>
      <w:r>
        <w:rPr>
          <w:rFonts w:hint="eastAsia" w:ascii="宋体" w:hAnsi="宋体" w:eastAsia="宋体" w:cs="宋体"/>
          <w:b w:val="0"/>
          <w:bCs w:val="0"/>
          <w:color w:val="auto"/>
          <w:spacing w:val="0"/>
          <w:w w:val="100"/>
          <w:position w:val="0"/>
          <w:sz w:val="22"/>
          <w:szCs w:val="22"/>
          <w:highlight w:val="none"/>
          <w:lang w:val="en-US" w:eastAsia="zh-CN"/>
        </w:rPr>
        <w:t>1、我方愿意以（大写）人民币</w:t>
      </w:r>
      <w:r>
        <w:rPr>
          <w:rFonts w:hint="eastAsia" w:ascii="宋体" w:hAnsi="宋体" w:eastAsia="宋体" w:cs="宋体"/>
          <w:b w:val="0"/>
          <w:bCs w:val="0"/>
          <w:color w:val="auto"/>
          <w:spacing w:val="0"/>
          <w:w w:val="100"/>
          <w:position w:val="0"/>
          <w:sz w:val="22"/>
          <w:szCs w:val="22"/>
          <w:highlight w:val="none"/>
          <w:u w:val="single"/>
          <w:lang w:val="en-US" w:eastAsia="zh-CN"/>
        </w:rPr>
        <w:t xml:space="preserve">                    </w:t>
      </w:r>
      <w:r>
        <w:rPr>
          <w:rFonts w:hint="eastAsia" w:ascii="宋体" w:hAnsi="宋体" w:eastAsia="宋体" w:cs="宋体"/>
          <w:b w:val="0"/>
          <w:bCs w:val="0"/>
          <w:color w:val="auto"/>
          <w:spacing w:val="0"/>
          <w:w w:val="100"/>
          <w:position w:val="0"/>
          <w:sz w:val="22"/>
          <w:szCs w:val="22"/>
          <w:highlight w:val="none"/>
          <w:lang w:val="en-US" w:eastAsia="zh-CN"/>
        </w:rPr>
        <w:t>（￥</w:t>
      </w:r>
      <w:r>
        <w:rPr>
          <w:rFonts w:hint="eastAsia" w:ascii="宋体" w:hAnsi="宋体" w:eastAsia="宋体" w:cs="宋体"/>
          <w:b w:val="0"/>
          <w:bCs w:val="0"/>
          <w:color w:val="auto"/>
          <w:spacing w:val="0"/>
          <w:w w:val="100"/>
          <w:position w:val="0"/>
          <w:sz w:val="22"/>
          <w:szCs w:val="22"/>
          <w:highlight w:val="none"/>
          <w:u w:val="single"/>
          <w:lang w:val="en-US" w:eastAsia="zh-CN"/>
        </w:rPr>
        <w:t xml:space="preserve">           </w:t>
      </w:r>
      <w:r>
        <w:rPr>
          <w:rFonts w:hint="eastAsia" w:ascii="宋体" w:hAnsi="宋体" w:eastAsia="宋体" w:cs="宋体"/>
          <w:b w:val="0"/>
          <w:bCs w:val="0"/>
          <w:color w:val="auto"/>
          <w:spacing w:val="0"/>
          <w:w w:val="100"/>
          <w:position w:val="0"/>
          <w:sz w:val="22"/>
          <w:szCs w:val="22"/>
          <w:highlight w:val="none"/>
          <w:lang w:val="en-US" w:eastAsia="zh-CN"/>
        </w:rPr>
        <w:t>元)的竞标报价，项目经理</w:t>
      </w:r>
      <w:r>
        <w:rPr>
          <w:rFonts w:hint="eastAsia" w:cs="宋体"/>
          <w:b w:val="0"/>
          <w:bCs w:val="0"/>
          <w:color w:val="auto"/>
          <w:spacing w:val="0"/>
          <w:w w:val="100"/>
          <w:position w:val="0"/>
          <w:sz w:val="22"/>
          <w:szCs w:val="22"/>
          <w:highlight w:val="none"/>
          <w:u w:val="single"/>
          <w:lang w:val="en-US" w:eastAsia="zh-CN"/>
        </w:rPr>
        <w:t xml:space="preserve">            </w:t>
      </w:r>
      <w:r>
        <w:rPr>
          <w:rFonts w:hint="eastAsia" w:cs="宋体"/>
          <w:b w:val="0"/>
          <w:bCs w:val="0"/>
          <w:color w:val="auto"/>
          <w:spacing w:val="0"/>
          <w:w w:val="100"/>
          <w:position w:val="0"/>
          <w:sz w:val="22"/>
          <w:szCs w:val="22"/>
          <w:highlight w:val="none"/>
          <w:u w:val="none"/>
          <w:lang w:val="en-US" w:eastAsia="zh-CN"/>
        </w:rPr>
        <w:t>，</w:t>
      </w:r>
      <w:r>
        <w:rPr>
          <w:rFonts w:hint="eastAsia" w:ascii="宋体" w:hAnsi="宋体" w:eastAsia="宋体" w:cs="宋体"/>
          <w:b w:val="0"/>
          <w:bCs w:val="0"/>
          <w:color w:val="auto"/>
          <w:spacing w:val="0"/>
          <w:w w:val="100"/>
          <w:position w:val="0"/>
          <w:sz w:val="22"/>
          <w:szCs w:val="22"/>
          <w:highlight w:val="none"/>
          <w:lang w:val="en-US" w:eastAsia="zh-CN"/>
        </w:rPr>
        <w:t>提供本项目采购文件中的采购内容。</w:t>
      </w:r>
    </w:p>
    <w:p>
      <w:pPr>
        <w:pageBreakBefore w:val="0"/>
        <w:kinsoku/>
        <w:wordWrap/>
        <w:overflowPunct/>
        <w:topLinePunct w:val="0"/>
        <w:bidi w:val="0"/>
        <w:spacing w:line="480" w:lineRule="exact"/>
        <w:ind w:firstLine="440" w:firstLineChars="200"/>
        <w:textAlignment w:val="auto"/>
        <w:outlineLvl w:val="9"/>
        <w:rPr>
          <w:rFonts w:hint="eastAsia" w:ascii="宋体" w:hAnsi="宋体" w:eastAsia="宋体" w:cs="宋体"/>
          <w:b w:val="0"/>
          <w:bCs w:val="0"/>
          <w:color w:val="auto"/>
          <w:spacing w:val="0"/>
          <w:w w:val="100"/>
          <w:position w:val="0"/>
          <w:sz w:val="22"/>
          <w:szCs w:val="22"/>
          <w:highlight w:val="none"/>
          <w:lang w:val="en-US" w:eastAsia="zh-CN"/>
        </w:rPr>
      </w:pPr>
      <w:r>
        <w:rPr>
          <w:rFonts w:hint="eastAsia" w:ascii="宋体" w:hAnsi="宋体" w:eastAsia="宋体" w:cs="宋体"/>
          <w:b w:val="0"/>
          <w:bCs w:val="0"/>
          <w:color w:val="auto"/>
          <w:spacing w:val="0"/>
          <w:w w:val="100"/>
          <w:position w:val="0"/>
          <w:sz w:val="22"/>
          <w:szCs w:val="22"/>
          <w:highlight w:val="none"/>
          <w:lang w:val="en-US" w:eastAsia="zh-CN"/>
        </w:rPr>
        <w:t>2、我方同意自本项目采购文件“供应商须知”规定的竞标截止时间起遵循本竞标函，并承诺在“供应商须知”规定的响应文件有效期</w:t>
      </w:r>
      <w:r>
        <w:rPr>
          <w:rFonts w:hint="eastAsia" w:cs="宋体"/>
          <w:b w:val="0"/>
          <w:bCs w:val="0"/>
          <w:color w:val="auto"/>
          <w:spacing w:val="0"/>
          <w:w w:val="100"/>
          <w:position w:val="0"/>
          <w:sz w:val="22"/>
          <w:szCs w:val="22"/>
          <w:highlight w:val="none"/>
          <w:u w:val="single"/>
          <w:lang w:val="en-US" w:eastAsia="zh-CN"/>
        </w:rPr>
        <w:t>6</w:t>
      </w:r>
      <w:r>
        <w:rPr>
          <w:rFonts w:hint="eastAsia" w:ascii="宋体" w:hAnsi="宋体" w:eastAsia="宋体" w:cs="宋体"/>
          <w:b w:val="0"/>
          <w:bCs w:val="0"/>
          <w:color w:val="auto"/>
          <w:spacing w:val="0"/>
          <w:w w:val="100"/>
          <w:position w:val="0"/>
          <w:sz w:val="22"/>
          <w:szCs w:val="22"/>
          <w:highlight w:val="none"/>
          <w:u w:val="single"/>
          <w:lang w:val="en-US" w:eastAsia="zh-CN"/>
        </w:rPr>
        <w:t>0</w:t>
      </w:r>
      <w:r>
        <w:rPr>
          <w:rFonts w:hint="eastAsia" w:ascii="宋体" w:hAnsi="宋体" w:eastAsia="宋体" w:cs="宋体"/>
          <w:b w:val="0"/>
          <w:bCs w:val="0"/>
          <w:color w:val="auto"/>
          <w:spacing w:val="0"/>
          <w:w w:val="100"/>
          <w:position w:val="0"/>
          <w:sz w:val="22"/>
          <w:szCs w:val="22"/>
          <w:highlight w:val="none"/>
          <w:u w:val="none"/>
          <w:lang w:val="en-US" w:eastAsia="zh-CN"/>
        </w:rPr>
        <w:t>天</w:t>
      </w:r>
      <w:r>
        <w:rPr>
          <w:rFonts w:hint="eastAsia" w:ascii="宋体" w:hAnsi="宋体" w:eastAsia="宋体" w:cs="宋体"/>
          <w:b w:val="0"/>
          <w:bCs w:val="0"/>
          <w:color w:val="auto"/>
          <w:spacing w:val="0"/>
          <w:w w:val="100"/>
          <w:position w:val="0"/>
          <w:sz w:val="22"/>
          <w:szCs w:val="22"/>
          <w:highlight w:val="none"/>
          <w:lang w:val="en-US" w:eastAsia="zh-CN"/>
        </w:rPr>
        <w:t>内不修改、撤销磋商响应文件。</w:t>
      </w:r>
    </w:p>
    <w:p>
      <w:pPr>
        <w:pageBreakBefore w:val="0"/>
        <w:kinsoku/>
        <w:wordWrap/>
        <w:overflowPunct/>
        <w:topLinePunct w:val="0"/>
        <w:bidi w:val="0"/>
        <w:spacing w:line="480" w:lineRule="exact"/>
        <w:ind w:firstLine="440" w:firstLineChars="200"/>
        <w:textAlignment w:val="auto"/>
        <w:outlineLvl w:val="9"/>
        <w:rPr>
          <w:rFonts w:hint="eastAsia" w:ascii="宋体" w:hAnsi="宋体" w:eastAsia="宋体" w:cs="宋体"/>
          <w:b w:val="0"/>
          <w:bCs w:val="0"/>
          <w:color w:val="auto"/>
          <w:spacing w:val="0"/>
          <w:w w:val="100"/>
          <w:position w:val="0"/>
          <w:sz w:val="22"/>
          <w:szCs w:val="22"/>
          <w:highlight w:val="none"/>
          <w:lang w:val="en-US" w:eastAsia="zh-CN"/>
        </w:rPr>
      </w:pPr>
      <w:r>
        <w:rPr>
          <w:rFonts w:hint="eastAsia" w:ascii="宋体" w:hAnsi="宋体" w:eastAsia="宋体" w:cs="宋体"/>
          <w:b w:val="0"/>
          <w:bCs w:val="0"/>
          <w:color w:val="auto"/>
          <w:spacing w:val="0"/>
          <w:w w:val="100"/>
          <w:position w:val="0"/>
          <w:sz w:val="22"/>
          <w:szCs w:val="22"/>
          <w:highlight w:val="none"/>
          <w:lang w:val="en-US" w:eastAsia="zh-CN"/>
        </w:rPr>
        <w:t>3</w:t>
      </w:r>
      <w:r>
        <w:rPr>
          <w:rFonts w:hint="eastAsia" w:cs="宋体"/>
          <w:b w:val="0"/>
          <w:bCs w:val="0"/>
          <w:color w:val="auto"/>
          <w:spacing w:val="0"/>
          <w:w w:val="100"/>
          <w:position w:val="0"/>
          <w:sz w:val="22"/>
          <w:szCs w:val="22"/>
          <w:highlight w:val="none"/>
          <w:lang w:val="en-US" w:eastAsia="zh-CN"/>
        </w:rPr>
        <w:t>、一旦我方中标，我方保证在</w:t>
      </w:r>
      <w:r>
        <w:rPr>
          <w:rFonts w:hint="eastAsia" w:cs="宋体"/>
          <w:b w:val="0"/>
          <w:bCs w:val="0"/>
          <w:color w:val="auto"/>
          <w:spacing w:val="0"/>
          <w:w w:val="100"/>
          <w:position w:val="0"/>
          <w:sz w:val="22"/>
          <w:szCs w:val="22"/>
          <w:highlight w:val="none"/>
          <w:u w:val="single"/>
          <w:lang w:val="en-US" w:eastAsia="zh-CN"/>
        </w:rPr>
        <w:t xml:space="preserve">         </w:t>
      </w:r>
      <w:r>
        <w:rPr>
          <w:rFonts w:hint="eastAsia" w:cs="宋体"/>
          <w:b w:val="0"/>
          <w:bCs w:val="0"/>
          <w:color w:val="auto"/>
          <w:spacing w:val="0"/>
          <w:w w:val="100"/>
          <w:position w:val="0"/>
          <w:sz w:val="22"/>
          <w:szCs w:val="22"/>
          <w:highlight w:val="none"/>
          <w:lang w:val="en-US" w:eastAsia="zh-CN"/>
        </w:rPr>
        <w:t>日历天内竣工并移交整个工程。</w:t>
      </w:r>
    </w:p>
    <w:p>
      <w:pPr>
        <w:pageBreakBefore w:val="0"/>
        <w:kinsoku/>
        <w:wordWrap/>
        <w:overflowPunct/>
        <w:topLinePunct w:val="0"/>
        <w:bidi w:val="0"/>
        <w:spacing w:line="480" w:lineRule="exact"/>
        <w:ind w:firstLine="440" w:firstLineChars="200"/>
        <w:textAlignment w:val="auto"/>
        <w:outlineLvl w:val="9"/>
        <w:rPr>
          <w:rFonts w:hint="eastAsia" w:ascii="宋体" w:hAnsi="宋体" w:eastAsia="宋体" w:cs="宋体"/>
          <w:b w:val="0"/>
          <w:bCs w:val="0"/>
          <w:color w:val="auto"/>
          <w:spacing w:val="0"/>
          <w:w w:val="100"/>
          <w:position w:val="0"/>
          <w:sz w:val="22"/>
          <w:szCs w:val="22"/>
          <w:highlight w:val="none"/>
          <w:lang w:val="en-US" w:eastAsia="zh-CN"/>
        </w:rPr>
      </w:pPr>
      <w:r>
        <w:rPr>
          <w:rFonts w:hint="eastAsia" w:ascii="宋体" w:hAnsi="宋体" w:eastAsia="宋体" w:cs="宋体"/>
          <w:b w:val="0"/>
          <w:bCs w:val="0"/>
          <w:color w:val="auto"/>
          <w:spacing w:val="0"/>
          <w:w w:val="100"/>
          <w:position w:val="0"/>
          <w:sz w:val="22"/>
          <w:szCs w:val="22"/>
          <w:highlight w:val="none"/>
          <w:lang w:val="en-US" w:eastAsia="zh-CN"/>
        </w:rPr>
        <w:t>4、我方在此声明，所递交的磋商响应文件及有关资料内容完整、真实和准确。</w:t>
      </w:r>
    </w:p>
    <w:p>
      <w:pPr>
        <w:pageBreakBefore w:val="0"/>
        <w:kinsoku/>
        <w:wordWrap/>
        <w:overflowPunct/>
        <w:topLinePunct w:val="0"/>
        <w:bidi w:val="0"/>
        <w:spacing w:line="480" w:lineRule="exact"/>
        <w:ind w:firstLine="440" w:firstLineChars="200"/>
        <w:textAlignment w:val="auto"/>
        <w:outlineLvl w:val="9"/>
        <w:rPr>
          <w:rFonts w:hint="eastAsia" w:ascii="宋体" w:hAnsi="宋体" w:eastAsia="宋体" w:cs="宋体"/>
          <w:b w:val="0"/>
          <w:bCs w:val="0"/>
          <w:color w:val="auto"/>
          <w:spacing w:val="0"/>
          <w:w w:val="100"/>
          <w:position w:val="0"/>
          <w:sz w:val="22"/>
          <w:szCs w:val="22"/>
          <w:highlight w:val="none"/>
          <w:lang w:val="en-US" w:eastAsia="zh-CN"/>
        </w:rPr>
      </w:pPr>
      <w:r>
        <w:rPr>
          <w:rFonts w:hint="eastAsia" w:ascii="宋体" w:hAnsi="宋体" w:eastAsia="宋体" w:cs="宋体"/>
          <w:b w:val="0"/>
          <w:bCs w:val="0"/>
          <w:color w:val="auto"/>
          <w:spacing w:val="0"/>
          <w:w w:val="100"/>
          <w:position w:val="0"/>
          <w:sz w:val="22"/>
          <w:szCs w:val="22"/>
          <w:highlight w:val="none"/>
          <w:lang w:val="en-US" w:eastAsia="zh-CN"/>
        </w:rPr>
        <w:t>5、我方承诺未被列入失信被执行人、重大税收违法案件当事人名单、政府采购严重违法失信行为记录名单，并已经具备《中华人民共和国政府采购法》中规定的参加政府采购活动的供应商应当具备的条件：</w:t>
      </w:r>
    </w:p>
    <w:p>
      <w:pPr>
        <w:pageBreakBefore w:val="0"/>
        <w:kinsoku/>
        <w:wordWrap/>
        <w:overflowPunct/>
        <w:topLinePunct w:val="0"/>
        <w:bidi w:val="0"/>
        <w:spacing w:line="480" w:lineRule="exact"/>
        <w:ind w:firstLine="440" w:firstLineChars="200"/>
        <w:textAlignment w:val="auto"/>
        <w:outlineLvl w:val="9"/>
        <w:rPr>
          <w:rFonts w:hint="eastAsia" w:ascii="宋体" w:hAnsi="宋体" w:eastAsia="宋体" w:cs="宋体"/>
          <w:b w:val="0"/>
          <w:bCs w:val="0"/>
          <w:color w:val="auto"/>
          <w:spacing w:val="0"/>
          <w:w w:val="100"/>
          <w:position w:val="0"/>
          <w:sz w:val="22"/>
          <w:szCs w:val="22"/>
          <w:highlight w:val="none"/>
          <w:lang w:val="en-US" w:eastAsia="zh-CN"/>
        </w:rPr>
      </w:pPr>
      <w:r>
        <w:rPr>
          <w:rFonts w:hint="eastAsia" w:ascii="宋体" w:hAnsi="宋体" w:eastAsia="宋体" w:cs="宋体"/>
          <w:b w:val="0"/>
          <w:bCs w:val="0"/>
          <w:color w:val="auto"/>
          <w:spacing w:val="0"/>
          <w:w w:val="100"/>
          <w:position w:val="0"/>
          <w:sz w:val="22"/>
          <w:szCs w:val="22"/>
          <w:highlight w:val="none"/>
          <w:lang w:val="en-US" w:eastAsia="zh-CN"/>
        </w:rPr>
        <w:t>（1）具有独立承担民事责任的能力；</w:t>
      </w:r>
    </w:p>
    <w:p>
      <w:pPr>
        <w:pageBreakBefore w:val="0"/>
        <w:kinsoku/>
        <w:wordWrap/>
        <w:overflowPunct/>
        <w:topLinePunct w:val="0"/>
        <w:bidi w:val="0"/>
        <w:spacing w:line="480" w:lineRule="exact"/>
        <w:ind w:firstLine="440" w:firstLineChars="200"/>
        <w:textAlignment w:val="auto"/>
        <w:outlineLvl w:val="9"/>
        <w:rPr>
          <w:rFonts w:hint="eastAsia" w:ascii="宋体" w:hAnsi="宋体" w:eastAsia="宋体" w:cs="宋体"/>
          <w:b w:val="0"/>
          <w:bCs w:val="0"/>
          <w:color w:val="auto"/>
          <w:spacing w:val="0"/>
          <w:w w:val="100"/>
          <w:position w:val="0"/>
          <w:sz w:val="22"/>
          <w:szCs w:val="22"/>
          <w:highlight w:val="none"/>
          <w:lang w:val="en-US" w:eastAsia="zh-CN"/>
        </w:rPr>
      </w:pPr>
      <w:r>
        <w:rPr>
          <w:rFonts w:hint="eastAsia" w:ascii="宋体" w:hAnsi="宋体" w:eastAsia="宋体" w:cs="宋体"/>
          <w:b w:val="0"/>
          <w:bCs w:val="0"/>
          <w:color w:val="auto"/>
          <w:spacing w:val="0"/>
          <w:w w:val="100"/>
          <w:position w:val="0"/>
          <w:sz w:val="22"/>
          <w:szCs w:val="22"/>
          <w:highlight w:val="none"/>
          <w:lang w:val="en-US" w:eastAsia="zh-CN"/>
        </w:rPr>
        <w:t>（2）具有良好的商业信誉和健全的财务会计制度；</w:t>
      </w:r>
    </w:p>
    <w:p>
      <w:pPr>
        <w:pageBreakBefore w:val="0"/>
        <w:kinsoku/>
        <w:wordWrap/>
        <w:overflowPunct/>
        <w:topLinePunct w:val="0"/>
        <w:bidi w:val="0"/>
        <w:spacing w:line="480" w:lineRule="exact"/>
        <w:ind w:firstLine="440" w:firstLineChars="200"/>
        <w:textAlignment w:val="auto"/>
        <w:outlineLvl w:val="9"/>
        <w:rPr>
          <w:rFonts w:hint="eastAsia" w:ascii="宋体" w:hAnsi="宋体" w:eastAsia="宋体" w:cs="宋体"/>
          <w:b w:val="0"/>
          <w:bCs w:val="0"/>
          <w:color w:val="auto"/>
          <w:spacing w:val="0"/>
          <w:w w:val="100"/>
          <w:position w:val="0"/>
          <w:sz w:val="22"/>
          <w:szCs w:val="22"/>
          <w:highlight w:val="none"/>
          <w:lang w:val="en-US" w:eastAsia="zh-CN"/>
        </w:rPr>
      </w:pPr>
      <w:r>
        <w:rPr>
          <w:rFonts w:hint="eastAsia" w:ascii="宋体" w:hAnsi="宋体" w:eastAsia="宋体" w:cs="宋体"/>
          <w:b w:val="0"/>
          <w:bCs w:val="0"/>
          <w:color w:val="auto"/>
          <w:spacing w:val="0"/>
          <w:w w:val="100"/>
          <w:position w:val="0"/>
          <w:sz w:val="22"/>
          <w:szCs w:val="22"/>
          <w:highlight w:val="none"/>
          <w:lang w:val="en-US" w:eastAsia="zh-CN"/>
        </w:rPr>
        <w:t>（3）具有履行合同所必需的设备和专业技术能力；</w:t>
      </w:r>
    </w:p>
    <w:p>
      <w:pPr>
        <w:pageBreakBefore w:val="0"/>
        <w:kinsoku/>
        <w:wordWrap/>
        <w:overflowPunct/>
        <w:topLinePunct w:val="0"/>
        <w:bidi w:val="0"/>
        <w:spacing w:line="480" w:lineRule="exact"/>
        <w:ind w:firstLine="440" w:firstLineChars="200"/>
        <w:textAlignment w:val="auto"/>
        <w:outlineLvl w:val="9"/>
        <w:rPr>
          <w:rFonts w:hint="eastAsia" w:ascii="宋体" w:hAnsi="宋体" w:eastAsia="宋体" w:cs="宋体"/>
          <w:b w:val="0"/>
          <w:bCs w:val="0"/>
          <w:color w:val="auto"/>
          <w:spacing w:val="0"/>
          <w:w w:val="100"/>
          <w:position w:val="0"/>
          <w:sz w:val="22"/>
          <w:szCs w:val="22"/>
          <w:highlight w:val="none"/>
          <w:lang w:val="en-US" w:eastAsia="zh-CN"/>
        </w:rPr>
      </w:pPr>
      <w:r>
        <w:rPr>
          <w:rFonts w:hint="eastAsia" w:ascii="宋体" w:hAnsi="宋体" w:eastAsia="宋体" w:cs="宋体"/>
          <w:b w:val="0"/>
          <w:bCs w:val="0"/>
          <w:color w:val="auto"/>
          <w:spacing w:val="0"/>
          <w:w w:val="100"/>
          <w:position w:val="0"/>
          <w:sz w:val="22"/>
          <w:szCs w:val="22"/>
          <w:highlight w:val="none"/>
          <w:lang w:val="en-US" w:eastAsia="zh-CN"/>
        </w:rPr>
        <w:t>（4）有依法缴纳税收和社会保障资金的良好记录；</w:t>
      </w:r>
    </w:p>
    <w:p>
      <w:pPr>
        <w:pageBreakBefore w:val="0"/>
        <w:kinsoku/>
        <w:wordWrap/>
        <w:overflowPunct/>
        <w:topLinePunct w:val="0"/>
        <w:bidi w:val="0"/>
        <w:spacing w:line="480" w:lineRule="exact"/>
        <w:ind w:firstLine="440" w:firstLineChars="200"/>
        <w:textAlignment w:val="auto"/>
        <w:outlineLvl w:val="9"/>
        <w:rPr>
          <w:rFonts w:hint="eastAsia" w:ascii="宋体" w:hAnsi="宋体" w:eastAsia="宋体" w:cs="宋体"/>
          <w:b w:val="0"/>
          <w:bCs w:val="0"/>
          <w:color w:val="auto"/>
          <w:spacing w:val="0"/>
          <w:w w:val="100"/>
          <w:position w:val="0"/>
          <w:sz w:val="22"/>
          <w:szCs w:val="22"/>
          <w:highlight w:val="none"/>
          <w:lang w:val="en-US" w:eastAsia="zh-CN"/>
        </w:rPr>
      </w:pPr>
      <w:r>
        <w:rPr>
          <w:rFonts w:hint="eastAsia" w:ascii="宋体" w:hAnsi="宋体" w:eastAsia="宋体" w:cs="宋体"/>
          <w:b w:val="0"/>
          <w:bCs w:val="0"/>
          <w:color w:val="auto"/>
          <w:spacing w:val="0"/>
          <w:w w:val="100"/>
          <w:position w:val="0"/>
          <w:sz w:val="22"/>
          <w:szCs w:val="22"/>
          <w:highlight w:val="none"/>
          <w:lang w:val="en-US" w:eastAsia="zh-CN"/>
        </w:rPr>
        <w:t>（5）参加政府采购活动前三年内，在经营活动中没有重大违法记录；</w:t>
      </w:r>
    </w:p>
    <w:p>
      <w:pPr>
        <w:pageBreakBefore w:val="0"/>
        <w:kinsoku/>
        <w:wordWrap/>
        <w:overflowPunct/>
        <w:topLinePunct w:val="0"/>
        <w:bidi w:val="0"/>
        <w:spacing w:line="480" w:lineRule="exact"/>
        <w:ind w:firstLine="440" w:firstLineChars="200"/>
        <w:textAlignment w:val="auto"/>
        <w:outlineLvl w:val="9"/>
        <w:rPr>
          <w:rFonts w:hint="eastAsia" w:ascii="宋体" w:hAnsi="宋体" w:eastAsia="宋体" w:cs="宋体"/>
          <w:b w:val="0"/>
          <w:bCs w:val="0"/>
          <w:color w:val="auto"/>
          <w:spacing w:val="0"/>
          <w:w w:val="100"/>
          <w:position w:val="0"/>
          <w:sz w:val="22"/>
          <w:szCs w:val="22"/>
          <w:highlight w:val="none"/>
          <w:lang w:val="en-US" w:eastAsia="zh-CN"/>
        </w:rPr>
      </w:pPr>
      <w:r>
        <w:rPr>
          <w:rFonts w:hint="eastAsia" w:ascii="宋体" w:hAnsi="宋体" w:eastAsia="宋体" w:cs="宋体"/>
          <w:b w:val="0"/>
          <w:bCs w:val="0"/>
          <w:color w:val="auto"/>
          <w:spacing w:val="0"/>
          <w:w w:val="100"/>
          <w:position w:val="0"/>
          <w:sz w:val="22"/>
          <w:szCs w:val="22"/>
          <w:highlight w:val="none"/>
          <w:lang w:val="en-US" w:eastAsia="zh-CN"/>
        </w:rPr>
        <w:t>（6）法律、行政法规规定的其他条件。</w:t>
      </w:r>
    </w:p>
    <w:p>
      <w:pPr>
        <w:pageBreakBefore w:val="0"/>
        <w:kinsoku/>
        <w:wordWrap/>
        <w:overflowPunct/>
        <w:topLinePunct w:val="0"/>
        <w:bidi w:val="0"/>
        <w:spacing w:line="480" w:lineRule="exact"/>
        <w:ind w:firstLine="440" w:firstLineChars="200"/>
        <w:textAlignment w:val="auto"/>
        <w:outlineLvl w:val="9"/>
        <w:rPr>
          <w:rFonts w:hint="eastAsia" w:ascii="宋体" w:hAnsi="宋体" w:eastAsia="宋体" w:cs="宋体"/>
          <w:b w:val="0"/>
          <w:bCs w:val="0"/>
          <w:color w:val="auto"/>
          <w:spacing w:val="0"/>
          <w:w w:val="100"/>
          <w:position w:val="0"/>
          <w:sz w:val="22"/>
          <w:szCs w:val="22"/>
          <w:highlight w:val="none"/>
          <w:lang w:val="en-US" w:eastAsia="zh-CN"/>
        </w:rPr>
      </w:pPr>
      <w:r>
        <w:rPr>
          <w:rFonts w:hint="eastAsia" w:ascii="宋体" w:hAnsi="宋体" w:eastAsia="宋体" w:cs="宋体"/>
          <w:b w:val="0"/>
          <w:bCs w:val="0"/>
          <w:color w:val="auto"/>
          <w:spacing w:val="0"/>
          <w:w w:val="100"/>
          <w:position w:val="0"/>
          <w:sz w:val="22"/>
          <w:szCs w:val="22"/>
          <w:highlight w:val="none"/>
          <w:lang w:val="en-US" w:eastAsia="zh-CN"/>
        </w:rPr>
        <w:t>6、如本项目采购内容涉及须符合国家强制规定的，我方承诺我方本次竞标（包括资格条件和所投产品）均符合国家有关强制规定。</w:t>
      </w:r>
    </w:p>
    <w:p>
      <w:pPr>
        <w:pageBreakBefore w:val="0"/>
        <w:kinsoku/>
        <w:wordWrap/>
        <w:overflowPunct/>
        <w:topLinePunct w:val="0"/>
        <w:bidi w:val="0"/>
        <w:spacing w:line="480" w:lineRule="exact"/>
        <w:ind w:firstLine="440" w:firstLineChars="200"/>
        <w:textAlignment w:val="auto"/>
        <w:outlineLvl w:val="9"/>
        <w:rPr>
          <w:rFonts w:hint="eastAsia" w:ascii="宋体" w:hAnsi="宋体" w:eastAsia="宋体" w:cs="宋体"/>
          <w:b w:val="0"/>
          <w:bCs w:val="0"/>
          <w:color w:val="auto"/>
          <w:spacing w:val="0"/>
          <w:w w:val="100"/>
          <w:position w:val="0"/>
          <w:sz w:val="22"/>
          <w:szCs w:val="22"/>
          <w:highlight w:val="none"/>
          <w:lang w:val="en-US" w:eastAsia="zh-CN"/>
        </w:rPr>
      </w:pPr>
      <w:r>
        <w:rPr>
          <w:rFonts w:hint="eastAsia" w:ascii="宋体" w:hAnsi="宋体" w:eastAsia="宋体" w:cs="宋体"/>
          <w:b w:val="0"/>
          <w:bCs w:val="0"/>
          <w:color w:val="auto"/>
          <w:spacing w:val="0"/>
          <w:w w:val="100"/>
          <w:position w:val="0"/>
          <w:sz w:val="22"/>
          <w:szCs w:val="22"/>
          <w:highlight w:val="none"/>
          <w:lang w:val="en-US" w:eastAsia="zh-CN"/>
        </w:rPr>
        <w:t>7、如我方成交，我方承诺在收到成交通知书后，在成交通知书规定的期限内，根据采购文件、我方的磋商响应文件及有关澄清承诺书的要求按要求与采购人订立书面合同，并按照合同约定承担完成合同的责任和义务。</w:t>
      </w:r>
    </w:p>
    <w:p>
      <w:pPr>
        <w:pageBreakBefore w:val="0"/>
        <w:kinsoku/>
        <w:wordWrap/>
        <w:overflowPunct/>
        <w:topLinePunct w:val="0"/>
        <w:bidi w:val="0"/>
        <w:spacing w:line="480" w:lineRule="exact"/>
        <w:ind w:firstLine="440" w:firstLineChars="200"/>
        <w:textAlignment w:val="auto"/>
        <w:outlineLvl w:val="9"/>
        <w:rPr>
          <w:rFonts w:hint="eastAsia" w:ascii="宋体" w:hAnsi="宋体" w:eastAsia="宋体" w:cs="宋体"/>
          <w:b w:val="0"/>
          <w:bCs w:val="0"/>
          <w:color w:val="auto"/>
          <w:spacing w:val="0"/>
          <w:w w:val="100"/>
          <w:position w:val="0"/>
          <w:sz w:val="22"/>
          <w:szCs w:val="22"/>
          <w:highlight w:val="none"/>
          <w:lang w:val="en-US" w:eastAsia="zh-CN"/>
        </w:rPr>
      </w:pPr>
      <w:r>
        <w:rPr>
          <w:rFonts w:hint="eastAsia" w:ascii="宋体" w:hAnsi="宋体" w:eastAsia="宋体" w:cs="宋体"/>
          <w:b w:val="0"/>
          <w:bCs w:val="0"/>
          <w:color w:val="auto"/>
          <w:spacing w:val="0"/>
          <w:w w:val="100"/>
          <w:position w:val="0"/>
          <w:sz w:val="22"/>
          <w:szCs w:val="22"/>
          <w:highlight w:val="none"/>
          <w:lang w:val="en-US" w:eastAsia="zh-CN"/>
        </w:rPr>
        <w:t>8、我方已详细审核采购文件，我方知道必须放弃提出含糊不清或误解问题的权利。</w:t>
      </w:r>
    </w:p>
    <w:p>
      <w:pPr>
        <w:pageBreakBefore w:val="0"/>
        <w:kinsoku/>
        <w:wordWrap/>
        <w:overflowPunct/>
        <w:topLinePunct w:val="0"/>
        <w:bidi w:val="0"/>
        <w:spacing w:line="480" w:lineRule="exact"/>
        <w:ind w:firstLine="440" w:firstLineChars="200"/>
        <w:textAlignment w:val="auto"/>
        <w:outlineLvl w:val="9"/>
        <w:rPr>
          <w:rFonts w:hint="eastAsia" w:ascii="宋体" w:hAnsi="宋体" w:eastAsia="宋体" w:cs="宋体"/>
          <w:b w:val="0"/>
          <w:bCs w:val="0"/>
          <w:color w:val="auto"/>
          <w:spacing w:val="0"/>
          <w:w w:val="100"/>
          <w:position w:val="0"/>
          <w:sz w:val="22"/>
          <w:szCs w:val="22"/>
          <w:highlight w:val="none"/>
          <w:lang w:val="en-US" w:eastAsia="zh-CN"/>
        </w:rPr>
      </w:pPr>
      <w:r>
        <w:rPr>
          <w:rFonts w:hint="eastAsia" w:ascii="宋体" w:hAnsi="宋体" w:eastAsia="宋体" w:cs="宋体"/>
          <w:b w:val="0"/>
          <w:bCs w:val="0"/>
          <w:color w:val="auto"/>
          <w:spacing w:val="0"/>
          <w:w w:val="100"/>
          <w:position w:val="0"/>
          <w:sz w:val="22"/>
          <w:szCs w:val="22"/>
          <w:highlight w:val="none"/>
          <w:lang w:val="en-US" w:eastAsia="zh-CN"/>
        </w:rPr>
        <w:t>9、我方同意应贵方要求提供与本竞标有关的任何数据或资料。若贵方需要，我方愿意提供我方作出的一切承诺的证明材料。</w:t>
      </w:r>
    </w:p>
    <w:p>
      <w:pPr>
        <w:pageBreakBefore w:val="0"/>
        <w:kinsoku/>
        <w:wordWrap/>
        <w:overflowPunct/>
        <w:topLinePunct w:val="0"/>
        <w:bidi w:val="0"/>
        <w:spacing w:line="480" w:lineRule="exact"/>
        <w:ind w:firstLine="440" w:firstLineChars="200"/>
        <w:textAlignment w:val="auto"/>
        <w:outlineLvl w:val="9"/>
        <w:rPr>
          <w:rFonts w:hint="eastAsia" w:ascii="宋体" w:hAnsi="宋体" w:eastAsia="宋体" w:cs="宋体"/>
          <w:b w:val="0"/>
          <w:bCs w:val="0"/>
          <w:color w:val="auto"/>
          <w:spacing w:val="0"/>
          <w:w w:val="100"/>
          <w:position w:val="0"/>
          <w:sz w:val="22"/>
          <w:szCs w:val="22"/>
          <w:highlight w:val="none"/>
          <w:lang w:val="en-US" w:eastAsia="zh-CN"/>
        </w:rPr>
      </w:pPr>
      <w:r>
        <w:rPr>
          <w:rFonts w:hint="eastAsia" w:ascii="宋体" w:hAnsi="宋体" w:eastAsia="宋体" w:cs="宋体"/>
          <w:b w:val="0"/>
          <w:bCs w:val="0"/>
          <w:color w:val="auto"/>
          <w:spacing w:val="0"/>
          <w:w w:val="100"/>
          <w:position w:val="0"/>
          <w:sz w:val="22"/>
          <w:szCs w:val="22"/>
          <w:highlight w:val="none"/>
          <w:lang w:val="en-US" w:eastAsia="zh-CN"/>
        </w:rPr>
        <w:t>10、我方完全理解贵方不一定接受竞标报价最低的供应商为成交供应商的行为。</w:t>
      </w:r>
    </w:p>
    <w:p>
      <w:pPr>
        <w:pageBreakBefore w:val="0"/>
        <w:kinsoku/>
        <w:wordWrap/>
        <w:overflowPunct/>
        <w:topLinePunct w:val="0"/>
        <w:bidi w:val="0"/>
        <w:spacing w:line="480" w:lineRule="exact"/>
        <w:ind w:firstLine="440" w:firstLineChars="200"/>
        <w:textAlignment w:val="auto"/>
        <w:outlineLvl w:val="9"/>
        <w:rPr>
          <w:rFonts w:hint="eastAsia" w:ascii="宋体" w:hAnsi="宋体" w:eastAsia="宋体" w:cs="宋体"/>
          <w:b w:val="0"/>
          <w:bCs w:val="0"/>
          <w:color w:val="auto"/>
          <w:spacing w:val="0"/>
          <w:w w:val="100"/>
          <w:position w:val="0"/>
          <w:sz w:val="22"/>
          <w:szCs w:val="22"/>
          <w:highlight w:val="none"/>
          <w:lang w:val="en-US" w:eastAsia="zh-CN"/>
        </w:rPr>
      </w:pPr>
      <w:r>
        <w:rPr>
          <w:rFonts w:hint="eastAsia" w:ascii="宋体" w:hAnsi="宋体" w:eastAsia="宋体" w:cs="宋体"/>
          <w:b w:val="0"/>
          <w:bCs w:val="0"/>
          <w:color w:val="auto"/>
          <w:spacing w:val="0"/>
          <w:w w:val="100"/>
          <w:position w:val="0"/>
          <w:sz w:val="22"/>
          <w:szCs w:val="22"/>
          <w:highlight w:val="none"/>
          <w:lang w:val="en-US" w:eastAsia="zh-CN"/>
        </w:rPr>
        <w:t>11、我方及由本人担任法定代表人的其他机构最近三年内被处罚的违法行为有：</w:t>
      </w:r>
    </w:p>
    <w:p>
      <w:pPr>
        <w:pageBreakBefore w:val="0"/>
        <w:kinsoku/>
        <w:wordWrap/>
        <w:overflowPunct/>
        <w:topLinePunct w:val="0"/>
        <w:bidi w:val="0"/>
        <w:spacing w:line="480" w:lineRule="exact"/>
        <w:textAlignment w:val="auto"/>
        <w:outlineLvl w:val="9"/>
        <w:rPr>
          <w:rFonts w:hint="eastAsia" w:ascii="宋体" w:hAnsi="宋体" w:eastAsia="宋体" w:cs="宋体"/>
          <w:b w:val="0"/>
          <w:bCs w:val="0"/>
          <w:color w:val="auto"/>
          <w:spacing w:val="0"/>
          <w:w w:val="100"/>
          <w:position w:val="0"/>
          <w:sz w:val="22"/>
          <w:szCs w:val="22"/>
          <w:highlight w:val="none"/>
          <w:lang w:val="en-US" w:eastAsia="zh-CN"/>
        </w:rPr>
      </w:pPr>
      <w:r>
        <w:rPr>
          <w:rFonts w:hint="eastAsia" w:ascii="宋体" w:hAnsi="宋体" w:eastAsia="宋体" w:cs="宋体"/>
          <w:b w:val="0"/>
          <w:bCs w:val="0"/>
          <w:strike w:val="0"/>
          <w:dstrike w:val="0"/>
          <w:color w:val="auto"/>
          <w:spacing w:val="0"/>
          <w:w w:val="100"/>
          <w:position w:val="0"/>
          <w:sz w:val="22"/>
          <w:szCs w:val="22"/>
          <w:highlight w:val="none"/>
          <w:u w:val="single"/>
          <w:lang w:val="en-US" w:eastAsia="zh-CN"/>
        </w:rPr>
        <w:t xml:space="preserve">                                        </w:t>
      </w:r>
      <w:r>
        <w:rPr>
          <w:rFonts w:hint="eastAsia" w:ascii="宋体" w:hAnsi="宋体" w:eastAsia="宋体" w:cs="宋体"/>
          <w:b w:val="0"/>
          <w:bCs w:val="0"/>
          <w:color w:val="auto"/>
          <w:spacing w:val="0"/>
          <w:w w:val="100"/>
          <w:position w:val="0"/>
          <w:sz w:val="22"/>
          <w:szCs w:val="22"/>
          <w:highlight w:val="none"/>
          <w:lang w:val="en-US" w:eastAsia="zh-CN"/>
        </w:rPr>
        <w:t>。</w:t>
      </w:r>
    </w:p>
    <w:p>
      <w:pPr>
        <w:pageBreakBefore w:val="0"/>
        <w:kinsoku/>
        <w:wordWrap/>
        <w:overflowPunct/>
        <w:topLinePunct w:val="0"/>
        <w:bidi w:val="0"/>
        <w:spacing w:line="480" w:lineRule="exact"/>
        <w:ind w:firstLine="440" w:firstLineChars="200"/>
        <w:textAlignment w:val="auto"/>
        <w:outlineLvl w:val="9"/>
        <w:rPr>
          <w:rFonts w:hint="eastAsia" w:ascii="宋体" w:hAnsi="宋体" w:eastAsia="宋体" w:cs="宋体"/>
          <w:b w:val="0"/>
          <w:bCs w:val="0"/>
          <w:color w:val="auto"/>
          <w:spacing w:val="0"/>
          <w:w w:val="100"/>
          <w:position w:val="0"/>
          <w:sz w:val="22"/>
          <w:szCs w:val="22"/>
          <w:highlight w:val="none"/>
          <w:lang w:val="en-US" w:eastAsia="zh-CN"/>
        </w:rPr>
      </w:pPr>
      <w:r>
        <w:rPr>
          <w:rFonts w:hint="eastAsia" w:ascii="宋体" w:hAnsi="宋体" w:eastAsia="宋体" w:cs="宋体"/>
          <w:b w:val="0"/>
          <w:bCs w:val="0"/>
          <w:color w:val="auto"/>
          <w:spacing w:val="0"/>
          <w:w w:val="100"/>
          <w:position w:val="0"/>
          <w:sz w:val="22"/>
          <w:szCs w:val="22"/>
          <w:highlight w:val="none"/>
          <w:lang w:val="en-US" w:eastAsia="zh-CN"/>
        </w:rPr>
        <w:t>12、以上事项如有虚假或隐瞒，我方愿意承担一切后果，并不再寻求任何旨在减轻或免除法律责任的辩解。</w:t>
      </w:r>
    </w:p>
    <w:p>
      <w:pPr>
        <w:pageBreakBefore w:val="0"/>
        <w:kinsoku/>
        <w:wordWrap/>
        <w:overflowPunct/>
        <w:topLinePunct w:val="0"/>
        <w:bidi w:val="0"/>
        <w:spacing w:line="480" w:lineRule="exact"/>
        <w:ind w:firstLine="440" w:firstLineChars="200"/>
        <w:textAlignment w:val="auto"/>
        <w:outlineLvl w:val="9"/>
        <w:rPr>
          <w:rFonts w:hint="eastAsia" w:ascii="宋体" w:hAnsi="宋体" w:eastAsia="宋体" w:cs="宋体"/>
          <w:b w:val="0"/>
          <w:bCs w:val="0"/>
          <w:color w:val="auto"/>
          <w:spacing w:val="0"/>
          <w:w w:val="100"/>
          <w:position w:val="0"/>
          <w:sz w:val="22"/>
          <w:szCs w:val="22"/>
          <w:highlight w:val="none"/>
          <w:lang w:val="en-US" w:eastAsia="zh-CN"/>
        </w:rPr>
      </w:pPr>
      <w:r>
        <w:rPr>
          <w:rFonts w:hint="eastAsia" w:ascii="宋体" w:hAnsi="宋体" w:eastAsia="宋体" w:cs="宋体"/>
          <w:b w:val="0"/>
          <w:bCs w:val="0"/>
          <w:color w:val="auto"/>
          <w:spacing w:val="0"/>
          <w:w w:val="100"/>
          <w:position w:val="0"/>
          <w:sz w:val="22"/>
          <w:szCs w:val="22"/>
          <w:highlight w:val="none"/>
          <w:lang w:val="en-US" w:eastAsia="zh-CN"/>
        </w:rPr>
        <w:t>供应商：</w:t>
      </w:r>
      <w:r>
        <w:rPr>
          <w:rFonts w:hint="eastAsia" w:ascii="宋体" w:hAnsi="宋体" w:eastAsia="宋体" w:cs="宋体"/>
          <w:b w:val="0"/>
          <w:bCs w:val="0"/>
          <w:color w:val="auto"/>
          <w:spacing w:val="0"/>
          <w:w w:val="100"/>
          <w:position w:val="0"/>
          <w:sz w:val="22"/>
          <w:szCs w:val="22"/>
          <w:highlight w:val="none"/>
          <w:u w:val="single"/>
          <w:lang w:val="en-US" w:eastAsia="zh-CN"/>
        </w:rPr>
        <w:t xml:space="preserve">                                         </w:t>
      </w:r>
      <w:r>
        <w:rPr>
          <w:rFonts w:hint="eastAsia" w:ascii="宋体" w:hAnsi="宋体" w:eastAsia="宋体" w:cs="宋体"/>
          <w:b w:val="0"/>
          <w:bCs w:val="0"/>
          <w:color w:val="auto"/>
          <w:spacing w:val="0"/>
          <w:w w:val="100"/>
          <w:position w:val="0"/>
          <w:sz w:val="22"/>
          <w:szCs w:val="22"/>
          <w:highlight w:val="none"/>
          <w:lang w:val="en-US" w:eastAsia="zh-CN"/>
        </w:rPr>
        <w:t>（盖单位公章）</w:t>
      </w:r>
    </w:p>
    <w:p>
      <w:pPr>
        <w:pageBreakBefore w:val="0"/>
        <w:kinsoku/>
        <w:wordWrap/>
        <w:overflowPunct/>
        <w:topLinePunct w:val="0"/>
        <w:bidi w:val="0"/>
        <w:spacing w:line="480" w:lineRule="exact"/>
        <w:ind w:firstLine="440" w:firstLineChars="200"/>
        <w:textAlignment w:val="auto"/>
        <w:outlineLvl w:val="9"/>
        <w:rPr>
          <w:rFonts w:hint="eastAsia" w:ascii="宋体" w:hAnsi="宋体" w:eastAsia="宋体" w:cs="宋体"/>
          <w:b w:val="0"/>
          <w:bCs w:val="0"/>
          <w:color w:val="auto"/>
          <w:spacing w:val="0"/>
          <w:w w:val="100"/>
          <w:position w:val="0"/>
          <w:sz w:val="22"/>
          <w:szCs w:val="22"/>
          <w:highlight w:val="none"/>
          <w:lang w:val="en-US" w:eastAsia="zh-CN"/>
        </w:rPr>
      </w:pPr>
      <w:r>
        <w:rPr>
          <w:rFonts w:hint="eastAsia" w:ascii="宋体" w:hAnsi="宋体" w:eastAsia="宋体" w:cs="宋体"/>
          <w:b w:val="0"/>
          <w:bCs w:val="0"/>
          <w:color w:val="auto"/>
          <w:spacing w:val="0"/>
          <w:w w:val="100"/>
          <w:position w:val="0"/>
          <w:sz w:val="22"/>
          <w:szCs w:val="22"/>
          <w:highlight w:val="none"/>
          <w:lang w:val="en-US" w:eastAsia="zh-CN"/>
        </w:rPr>
        <w:t>法定代表人或其委托代理人：</w:t>
      </w:r>
      <w:r>
        <w:rPr>
          <w:rFonts w:hint="eastAsia" w:ascii="宋体" w:hAnsi="宋体" w:eastAsia="宋体" w:cs="宋体"/>
          <w:b w:val="0"/>
          <w:bCs w:val="0"/>
          <w:color w:val="auto"/>
          <w:spacing w:val="0"/>
          <w:w w:val="100"/>
          <w:position w:val="0"/>
          <w:sz w:val="22"/>
          <w:szCs w:val="22"/>
          <w:highlight w:val="none"/>
          <w:u w:val="single"/>
          <w:lang w:val="en-US" w:eastAsia="zh-CN"/>
        </w:rPr>
        <w:t xml:space="preserve">                       </w:t>
      </w:r>
      <w:r>
        <w:rPr>
          <w:rFonts w:hint="eastAsia" w:ascii="宋体" w:hAnsi="宋体" w:eastAsia="宋体" w:cs="宋体"/>
          <w:b w:val="0"/>
          <w:bCs w:val="0"/>
          <w:color w:val="auto"/>
          <w:spacing w:val="0"/>
          <w:w w:val="100"/>
          <w:position w:val="0"/>
          <w:sz w:val="22"/>
          <w:szCs w:val="22"/>
          <w:highlight w:val="none"/>
          <w:lang w:val="en-US" w:eastAsia="zh-CN"/>
        </w:rPr>
        <w:t>（签字或盖章）</w:t>
      </w:r>
    </w:p>
    <w:p>
      <w:pPr>
        <w:pageBreakBefore w:val="0"/>
        <w:kinsoku/>
        <w:wordWrap/>
        <w:overflowPunct/>
        <w:topLinePunct w:val="0"/>
        <w:bidi w:val="0"/>
        <w:spacing w:line="480" w:lineRule="exact"/>
        <w:ind w:firstLine="440" w:firstLineChars="200"/>
        <w:textAlignment w:val="auto"/>
        <w:outlineLvl w:val="9"/>
        <w:rPr>
          <w:rFonts w:hint="eastAsia" w:ascii="宋体" w:hAnsi="宋体" w:eastAsia="宋体" w:cs="宋体"/>
          <w:b w:val="0"/>
          <w:bCs w:val="0"/>
          <w:color w:val="auto"/>
          <w:spacing w:val="0"/>
          <w:w w:val="100"/>
          <w:position w:val="0"/>
          <w:sz w:val="22"/>
          <w:szCs w:val="22"/>
          <w:highlight w:val="none"/>
          <w:lang w:val="en-US" w:eastAsia="zh-CN"/>
        </w:rPr>
      </w:pPr>
      <w:r>
        <w:rPr>
          <w:rFonts w:hint="eastAsia" w:ascii="宋体" w:hAnsi="宋体" w:eastAsia="宋体" w:cs="宋体"/>
          <w:b w:val="0"/>
          <w:bCs w:val="0"/>
          <w:color w:val="auto"/>
          <w:spacing w:val="0"/>
          <w:w w:val="100"/>
          <w:position w:val="0"/>
          <w:sz w:val="22"/>
          <w:szCs w:val="22"/>
          <w:highlight w:val="none"/>
          <w:lang w:val="en-US" w:eastAsia="zh-CN"/>
        </w:rPr>
        <w:t>地址：</w:t>
      </w:r>
      <w:r>
        <w:rPr>
          <w:rFonts w:hint="eastAsia" w:ascii="宋体" w:hAnsi="宋体" w:eastAsia="宋体" w:cs="宋体"/>
          <w:b w:val="0"/>
          <w:bCs w:val="0"/>
          <w:color w:val="auto"/>
          <w:spacing w:val="0"/>
          <w:w w:val="100"/>
          <w:position w:val="0"/>
          <w:sz w:val="22"/>
          <w:szCs w:val="22"/>
          <w:highlight w:val="none"/>
          <w:u w:val="single"/>
          <w:lang w:val="en-US" w:eastAsia="zh-CN"/>
        </w:rPr>
        <w:t xml:space="preserve">                                         </w:t>
      </w:r>
      <w:r>
        <w:rPr>
          <w:rFonts w:hint="eastAsia" w:ascii="宋体" w:hAnsi="宋体" w:eastAsia="宋体" w:cs="宋体"/>
          <w:b w:val="0"/>
          <w:bCs w:val="0"/>
          <w:color w:val="auto"/>
          <w:spacing w:val="0"/>
          <w:w w:val="100"/>
          <w:position w:val="0"/>
          <w:sz w:val="22"/>
          <w:szCs w:val="22"/>
          <w:highlight w:val="none"/>
          <w:lang w:val="en-US" w:eastAsia="zh-CN"/>
        </w:rPr>
        <w:t>.</w:t>
      </w:r>
    </w:p>
    <w:p>
      <w:pPr>
        <w:pageBreakBefore w:val="0"/>
        <w:kinsoku/>
        <w:wordWrap/>
        <w:overflowPunct/>
        <w:topLinePunct w:val="0"/>
        <w:bidi w:val="0"/>
        <w:spacing w:line="480" w:lineRule="exact"/>
        <w:ind w:firstLine="440" w:firstLineChars="200"/>
        <w:textAlignment w:val="auto"/>
        <w:outlineLvl w:val="9"/>
        <w:rPr>
          <w:rFonts w:hint="eastAsia" w:ascii="宋体" w:hAnsi="宋体" w:eastAsia="宋体" w:cs="宋体"/>
          <w:b w:val="0"/>
          <w:bCs w:val="0"/>
          <w:color w:val="auto"/>
          <w:spacing w:val="0"/>
          <w:w w:val="100"/>
          <w:position w:val="0"/>
          <w:sz w:val="22"/>
          <w:szCs w:val="22"/>
          <w:highlight w:val="none"/>
          <w:lang w:val="en-US" w:eastAsia="zh-CN"/>
        </w:rPr>
      </w:pPr>
      <w:r>
        <w:rPr>
          <w:rFonts w:hint="eastAsia" w:ascii="宋体" w:hAnsi="宋体" w:eastAsia="宋体" w:cs="宋体"/>
          <w:b w:val="0"/>
          <w:bCs w:val="0"/>
          <w:color w:val="auto"/>
          <w:spacing w:val="0"/>
          <w:w w:val="100"/>
          <w:position w:val="0"/>
          <w:sz w:val="22"/>
          <w:szCs w:val="22"/>
          <w:highlight w:val="none"/>
          <w:lang w:val="en-US" w:eastAsia="zh-CN"/>
        </w:rPr>
        <w:t>电话：</w:t>
      </w:r>
      <w:r>
        <w:rPr>
          <w:rFonts w:hint="eastAsia" w:ascii="宋体" w:hAnsi="宋体" w:eastAsia="宋体" w:cs="宋体"/>
          <w:b w:val="0"/>
          <w:bCs w:val="0"/>
          <w:color w:val="auto"/>
          <w:spacing w:val="0"/>
          <w:w w:val="100"/>
          <w:position w:val="0"/>
          <w:sz w:val="22"/>
          <w:szCs w:val="22"/>
          <w:highlight w:val="none"/>
          <w:u w:val="single"/>
          <w:lang w:val="en-US" w:eastAsia="zh-CN"/>
        </w:rPr>
        <w:t xml:space="preserve">                                         </w:t>
      </w:r>
      <w:r>
        <w:rPr>
          <w:rFonts w:hint="eastAsia" w:ascii="宋体" w:hAnsi="宋体" w:eastAsia="宋体" w:cs="宋体"/>
          <w:b w:val="0"/>
          <w:bCs w:val="0"/>
          <w:color w:val="auto"/>
          <w:spacing w:val="0"/>
          <w:w w:val="100"/>
          <w:position w:val="0"/>
          <w:sz w:val="22"/>
          <w:szCs w:val="22"/>
          <w:highlight w:val="none"/>
          <w:lang w:val="en-US" w:eastAsia="zh-CN"/>
        </w:rPr>
        <w:t>.</w:t>
      </w:r>
    </w:p>
    <w:p>
      <w:pPr>
        <w:pageBreakBefore w:val="0"/>
        <w:kinsoku/>
        <w:wordWrap/>
        <w:overflowPunct/>
        <w:topLinePunct w:val="0"/>
        <w:bidi w:val="0"/>
        <w:spacing w:line="480" w:lineRule="exact"/>
        <w:ind w:firstLine="440" w:firstLineChars="200"/>
        <w:textAlignment w:val="auto"/>
        <w:outlineLvl w:val="9"/>
        <w:rPr>
          <w:rFonts w:hint="eastAsia" w:ascii="宋体" w:hAnsi="宋体" w:eastAsia="宋体" w:cs="宋体"/>
          <w:b w:val="0"/>
          <w:bCs w:val="0"/>
          <w:color w:val="auto"/>
          <w:spacing w:val="0"/>
          <w:w w:val="100"/>
          <w:position w:val="0"/>
          <w:sz w:val="22"/>
          <w:szCs w:val="22"/>
          <w:highlight w:val="none"/>
          <w:lang w:val="en-US" w:eastAsia="zh-CN"/>
        </w:rPr>
      </w:pPr>
      <w:r>
        <w:rPr>
          <w:rFonts w:hint="eastAsia" w:ascii="宋体" w:hAnsi="宋体" w:eastAsia="宋体" w:cs="宋体"/>
          <w:b w:val="0"/>
          <w:bCs w:val="0"/>
          <w:color w:val="auto"/>
          <w:spacing w:val="0"/>
          <w:w w:val="100"/>
          <w:position w:val="0"/>
          <w:sz w:val="22"/>
          <w:szCs w:val="22"/>
          <w:highlight w:val="none"/>
          <w:lang w:val="en-US" w:eastAsia="zh-CN"/>
        </w:rPr>
        <w:t>传真：</w:t>
      </w:r>
      <w:r>
        <w:rPr>
          <w:rFonts w:hint="eastAsia" w:ascii="宋体" w:hAnsi="宋体" w:eastAsia="宋体" w:cs="宋体"/>
          <w:b w:val="0"/>
          <w:bCs w:val="0"/>
          <w:color w:val="auto"/>
          <w:spacing w:val="0"/>
          <w:w w:val="100"/>
          <w:position w:val="0"/>
          <w:sz w:val="22"/>
          <w:szCs w:val="22"/>
          <w:highlight w:val="none"/>
          <w:u w:val="single"/>
          <w:lang w:val="en-US" w:eastAsia="zh-CN"/>
        </w:rPr>
        <w:t xml:space="preserve">                                         </w:t>
      </w:r>
      <w:r>
        <w:rPr>
          <w:rFonts w:hint="eastAsia" w:ascii="宋体" w:hAnsi="宋体" w:eastAsia="宋体" w:cs="宋体"/>
          <w:b w:val="0"/>
          <w:bCs w:val="0"/>
          <w:color w:val="auto"/>
          <w:spacing w:val="0"/>
          <w:w w:val="100"/>
          <w:position w:val="0"/>
          <w:sz w:val="22"/>
          <w:szCs w:val="22"/>
          <w:highlight w:val="none"/>
          <w:lang w:val="en-US" w:eastAsia="zh-CN"/>
        </w:rPr>
        <w:t>.</w:t>
      </w:r>
    </w:p>
    <w:p>
      <w:pPr>
        <w:pageBreakBefore w:val="0"/>
        <w:kinsoku/>
        <w:wordWrap/>
        <w:overflowPunct/>
        <w:topLinePunct w:val="0"/>
        <w:bidi w:val="0"/>
        <w:spacing w:line="480" w:lineRule="exact"/>
        <w:ind w:firstLine="440" w:firstLineChars="200"/>
        <w:textAlignment w:val="auto"/>
        <w:outlineLvl w:val="9"/>
        <w:rPr>
          <w:rFonts w:hint="eastAsia" w:ascii="宋体" w:hAnsi="宋体" w:eastAsia="宋体" w:cs="宋体"/>
          <w:b w:val="0"/>
          <w:bCs w:val="0"/>
          <w:color w:val="auto"/>
          <w:spacing w:val="0"/>
          <w:w w:val="100"/>
          <w:position w:val="0"/>
          <w:sz w:val="22"/>
          <w:szCs w:val="22"/>
          <w:highlight w:val="none"/>
          <w:lang w:val="en-US" w:eastAsia="zh-CN"/>
        </w:rPr>
      </w:pPr>
      <w:r>
        <w:rPr>
          <w:rFonts w:hint="eastAsia" w:ascii="宋体" w:hAnsi="宋体" w:eastAsia="宋体" w:cs="宋体"/>
          <w:b w:val="0"/>
          <w:bCs w:val="0"/>
          <w:color w:val="auto"/>
          <w:spacing w:val="0"/>
          <w:w w:val="100"/>
          <w:position w:val="0"/>
          <w:sz w:val="22"/>
          <w:szCs w:val="22"/>
          <w:highlight w:val="none"/>
          <w:lang w:val="en-US" w:eastAsia="zh-CN"/>
        </w:rPr>
        <w:t>邮政编码：</w:t>
      </w:r>
      <w:r>
        <w:rPr>
          <w:rFonts w:hint="eastAsia" w:ascii="宋体" w:hAnsi="宋体" w:eastAsia="宋体" w:cs="宋体"/>
          <w:b w:val="0"/>
          <w:bCs w:val="0"/>
          <w:color w:val="auto"/>
          <w:spacing w:val="0"/>
          <w:w w:val="100"/>
          <w:position w:val="0"/>
          <w:sz w:val="22"/>
          <w:szCs w:val="22"/>
          <w:highlight w:val="none"/>
          <w:u w:val="single"/>
          <w:lang w:val="en-US" w:eastAsia="zh-CN"/>
        </w:rPr>
        <w:t xml:space="preserve">                                         </w:t>
      </w:r>
      <w:r>
        <w:rPr>
          <w:rFonts w:hint="eastAsia" w:ascii="宋体" w:hAnsi="宋体" w:eastAsia="宋体" w:cs="宋体"/>
          <w:b w:val="0"/>
          <w:bCs w:val="0"/>
          <w:color w:val="auto"/>
          <w:spacing w:val="0"/>
          <w:w w:val="100"/>
          <w:position w:val="0"/>
          <w:sz w:val="22"/>
          <w:szCs w:val="22"/>
          <w:highlight w:val="none"/>
          <w:lang w:val="en-US" w:eastAsia="zh-CN"/>
        </w:rPr>
        <w:t>.</w:t>
      </w:r>
    </w:p>
    <w:p>
      <w:pPr>
        <w:pageBreakBefore w:val="0"/>
        <w:kinsoku/>
        <w:wordWrap/>
        <w:overflowPunct/>
        <w:topLinePunct w:val="0"/>
        <w:bidi w:val="0"/>
        <w:spacing w:line="480" w:lineRule="exact"/>
        <w:ind w:firstLine="440" w:firstLineChars="200"/>
        <w:textAlignment w:val="auto"/>
        <w:outlineLvl w:val="9"/>
        <w:rPr>
          <w:rFonts w:hint="eastAsia" w:ascii="宋体" w:hAnsi="宋体" w:eastAsia="宋体" w:cs="宋体"/>
          <w:b w:val="0"/>
          <w:bCs w:val="0"/>
          <w:color w:val="auto"/>
          <w:spacing w:val="0"/>
          <w:w w:val="100"/>
          <w:position w:val="0"/>
          <w:sz w:val="22"/>
          <w:szCs w:val="22"/>
          <w:highlight w:val="none"/>
          <w:lang w:val="en-US" w:eastAsia="zh-CN"/>
        </w:rPr>
      </w:pPr>
      <w:r>
        <w:rPr>
          <w:rFonts w:hint="eastAsia" w:ascii="宋体" w:hAnsi="宋体" w:eastAsia="宋体" w:cs="宋体"/>
          <w:b w:val="0"/>
          <w:bCs w:val="0"/>
          <w:color w:val="auto"/>
          <w:spacing w:val="0"/>
          <w:w w:val="100"/>
          <w:position w:val="0"/>
          <w:sz w:val="22"/>
          <w:szCs w:val="22"/>
          <w:highlight w:val="none"/>
          <w:lang w:val="en-US" w:eastAsia="zh-CN"/>
        </w:rPr>
        <w:t>开户名称：</w:t>
      </w:r>
      <w:r>
        <w:rPr>
          <w:rFonts w:hint="eastAsia" w:ascii="宋体" w:hAnsi="宋体" w:eastAsia="宋体" w:cs="宋体"/>
          <w:b w:val="0"/>
          <w:bCs w:val="0"/>
          <w:color w:val="auto"/>
          <w:spacing w:val="0"/>
          <w:w w:val="100"/>
          <w:position w:val="0"/>
          <w:sz w:val="22"/>
          <w:szCs w:val="22"/>
          <w:highlight w:val="none"/>
          <w:u w:val="single"/>
          <w:lang w:val="en-US" w:eastAsia="zh-CN"/>
        </w:rPr>
        <w:t xml:space="preserve">                                         </w:t>
      </w:r>
      <w:r>
        <w:rPr>
          <w:rFonts w:hint="eastAsia" w:ascii="宋体" w:hAnsi="宋体" w:eastAsia="宋体" w:cs="宋体"/>
          <w:b w:val="0"/>
          <w:bCs w:val="0"/>
          <w:color w:val="auto"/>
          <w:spacing w:val="0"/>
          <w:w w:val="100"/>
          <w:position w:val="0"/>
          <w:sz w:val="22"/>
          <w:szCs w:val="22"/>
          <w:highlight w:val="none"/>
          <w:lang w:val="en-US" w:eastAsia="zh-CN"/>
        </w:rPr>
        <w:t>.</w:t>
      </w:r>
    </w:p>
    <w:p>
      <w:pPr>
        <w:pageBreakBefore w:val="0"/>
        <w:kinsoku/>
        <w:wordWrap/>
        <w:overflowPunct/>
        <w:topLinePunct w:val="0"/>
        <w:bidi w:val="0"/>
        <w:spacing w:line="480" w:lineRule="exact"/>
        <w:ind w:firstLine="440" w:firstLineChars="200"/>
        <w:textAlignment w:val="auto"/>
        <w:outlineLvl w:val="9"/>
        <w:rPr>
          <w:rFonts w:hint="eastAsia" w:ascii="宋体" w:hAnsi="宋体" w:eastAsia="宋体" w:cs="宋体"/>
          <w:b w:val="0"/>
          <w:bCs w:val="0"/>
          <w:color w:val="auto"/>
          <w:spacing w:val="0"/>
          <w:w w:val="100"/>
          <w:position w:val="0"/>
          <w:sz w:val="22"/>
          <w:szCs w:val="22"/>
          <w:highlight w:val="none"/>
          <w:lang w:val="en-US" w:eastAsia="zh-CN"/>
        </w:rPr>
      </w:pPr>
      <w:r>
        <w:rPr>
          <w:rFonts w:hint="eastAsia" w:ascii="宋体" w:hAnsi="宋体" w:eastAsia="宋体" w:cs="宋体"/>
          <w:b w:val="0"/>
          <w:bCs w:val="0"/>
          <w:color w:val="auto"/>
          <w:spacing w:val="0"/>
          <w:w w:val="100"/>
          <w:position w:val="0"/>
          <w:sz w:val="22"/>
          <w:szCs w:val="22"/>
          <w:highlight w:val="none"/>
          <w:lang w:val="en-US" w:eastAsia="zh-CN"/>
        </w:rPr>
        <w:t>开户银行：</w:t>
      </w:r>
      <w:r>
        <w:rPr>
          <w:rFonts w:hint="eastAsia" w:ascii="宋体" w:hAnsi="宋体" w:eastAsia="宋体" w:cs="宋体"/>
          <w:b w:val="0"/>
          <w:bCs w:val="0"/>
          <w:color w:val="auto"/>
          <w:spacing w:val="0"/>
          <w:w w:val="100"/>
          <w:position w:val="0"/>
          <w:sz w:val="22"/>
          <w:szCs w:val="22"/>
          <w:highlight w:val="none"/>
          <w:u w:val="single"/>
          <w:lang w:val="en-US" w:eastAsia="zh-CN"/>
        </w:rPr>
        <w:t xml:space="preserve">                                         </w:t>
      </w:r>
      <w:r>
        <w:rPr>
          <w:rFonts w:hint="eastAsia" w:ascii="宋体" w:hAnsi="宋体" w:eastAsia="宋体" w:cs="宋体"/>
          <w:b w:val="0"/>
          <w:bCs w:val="0"/>
          <w:color w:val="auto"/>
          <w:spacing w:val="0"/>
          <w:w w:val="100"/>
          <w:position w:val="0"/>
          <w:sz w:val="22"/>
          <w:szCs w:val="22"/>
          <w:highlight w:val="none"/>
          <w:lang w:val="en-US" w:eastAsia="zh-CN"/>
        </w:rPr>
        <w:t>.</w:t>
      </w:r>
    </w:p>
    <w:p>
      <w:pPr>
        <w:pageBreakBefore w:val="0"/>
        <w:kinsoku/>
        <w:wordWrap/>
        <w:overflowPunct/>
        <w:topLinePunct w:val="0"/>
        <w:bidi w:val="0"/>
        <w:spacing w:line="480" w:lineRule="exact"/>
        <w:ind w:firstLine="440" w:firstLineChars="200"/>
        <w:textAlignment w:val="auto"/>
        <w:outlineLvl w:val="9"/>
        <w:rPr>
          <w:rFonts w:hint="eastAsia" w:ascii="宋体" w:hAnsi="宋体" w:eastAsia="宋体" w:cs="宋体"/>
          <w:b w:val="0"/>
          <w:bCs w:val="0"/>
          <w:color w:val="auto"/>
          <w:spacing w:val="0"/>
          <w:w w:val="100"/>
          <w:position w:val="0"/>
          <w:sz w:val="22"/>
          <w:szCs w:val="22"/>
          <w:highlight w:val="none"/>
          <w:lang w:val="en-US" w:eastAsia="zh-CN"/>
        </w:rPr>
      </w:pPr>
      <w:r>
        <w:rPr>
          <w:rFonts w:hint="eastAsia" w:ascii="宋体" w:hAnsi="宋体" w:eastAsia="宋体" w:cs="宋体"/>
          <w:b w:val="0"/>
          <w:bCs w:val="0"/>
          <w:color w:val="auto"/>
          <w:spacing w:val="0"/>
          <w:w w:val="100"/>
          <w:position w:val="0"/>
          <w:sz w:val="22"/>
          <w:szCs w:val="22"/>
          <w:highlight w:val="none"/>
          <w:lang w:val="en-US" w:eastAsia="zh-CN"/>
        </w:rPr>
        <w:t>银行账号：</w:t>
      </w:r>
      <w:r>
        <w:rPr>
          <w:rFonts w:hint="eastAsia" w:ascii="宋体" w:hAnsi="宋体" w:eastAsia="宋体" w:cs="宋体"/>
          <w:b w:val="0"/>
          <w:bCs w:val="0"/>
          <w:color w:val="auto"/>
          <w:spacing w:val="0"/>
          <w:w w:val="100"/>
          <w:position w:val="0"/>
          <w:sz w:val="22"/>
          <w:szCs w:val="22"/>
          <w:highlight w:val="none"/>
          <w:u w:val="single"/>
          <w:lang w:val="en-US" w:eastAsia="zh-CN"/>
        </w:rPr>
        <w:t xml:space="preserve">                                         </w:t>
      </w:r>
      <w:r>
        <w:rPr>
          <w:rFonts w:hint="eastAsia" w:ascii="宋体" w:hAnsi="宋体" w:eastAsia="宋体" w:cs="宋体"/>
          <w:b w:val="0"/>
          <w:bCs w:val="0"/>
          <w:color w:val="auto"/>
          <w:spacing w:val="0"/>
          <w:w w:val="100"/>
          <w:position w:val="0"/>
          <w:sz w:val="22"/>
          <w:szCs w:val="22"/>
          <w:highlight w:val="none"/>
          <w:lang w:val="en-US" w:eastAsia="zh-CN"/>
        </w:rPr>
        <w:t>.</w:t>
      </w:r>
    </w:p>
    <w:p>
      <w:pPr>
        <w:pageBreakBefore w:val="0"/>
        <w:kinsoku/>
        <w:wordWrap/>
        <w:overflowPunct/>
        <w:topLinePunct w:val="0"/>
        <w:bidi w:val="0"/>
        <w:spacing w:line="480" w:lineRule="exact"/>
        <w:ind w:firstLine="2640" w:firstLineChars="1200"/>
        <w:textAlignment w:val="auto"/>
        <w:outlineLvl w:val="9"/>
        <w:rPr>
          <w:rFonts w:hint="eastAsia" w:ascii="宋体" w:hAnsi="宋体" w:eastAsia="宋体" w:cs="宋体"/>
          <w:b w:val="0"/>
          <w:bCs w:val="0"/>
          <w:color w:val="auto"/>
          <w:spacing w:val="0"/>
          <w:w w:val="100"/>
          <w:position w:val="0"/>
          <w:sz w:val="22"/>
          <w:szCs w:val="22"/>
          <w:highlight w:val="none"/>
          <w:lang w:val="en-US" w:eastAsia="zh-CN"/>
        </w:rPr>
      </w:pPr>
      <w:r>
        <w:rPr>
          <w:rFonts w:hint="eastAsia" w:ascii="宋体" w:hAnsi="宋体" w:eastAsia="宋体" w:cs="宋体"/>
          <w:b w:val="0"/>
          <w:bCs w:val="0"/>
          <w:color w:val="auto"/>
          <w:spacing w:val="0"/>
          <w:w w:val="100"/>
          <w:position w:val="0"/>
          <w:sz w:val="22"/>
          <w:szCs w:val="22"/>
          <w:highlight w:val="none"/>
          <w:lang w:val="en-US" w:eastAsia="zh-CN"/>
        </w:rPr>
        <w:t xml:space="preserve">    年    月    日</w:t>
      </w:r>
    </w:p>
    <w:p>
      <w:pPr>
        <w:pageBreakBefore w:val="0"/>
        <w:kinsoku/>
        <w:wordWrap/>
        <w:overflowPunct/>
        <w:topLinePunct w:val="0"/>
        <w:bidi w:val="0"/>
        <w:spacing w:line="480" w:lineRule="exact"/>
        <w:textAlignment w:val="auto"/>
        <w:outlineLvl w:val="9"/>
        <w:rPr>
          <w:rFonts w:hint="eastAsia" w:ascii="宋体" w:hAnsi="宋体" w:eastAsia="宋体" w:cs="宋体"/>
          <w:b/>
          <w:color w:val="auto"/>
          <w:spacing w:val="0"/>
          <w:w w:val="100"/>
          <w:position w:val="0"/>
          <w:sz w:val="24"/>
          <w:szCs w:val="24"/>
          <w:highlight w:val="none"/>
        </w:rPr>
      </w:pPr>
      <w:r>
        <w:rPr>
          <w:rFonts w:hint="eastAsia" w:ascii="宋体" w:hAnsi="宋体" w:eastAsia="宋体" w:cs="宋体"/>
          <w:b/>
          <w:bCs/>
          <w:color w:val="auto"/>
          <w:spacing w:val="0"/>
          <w:w w:val="100"/>
          <w:position w:val="0"/>
          <w:sz w:val="22"/>
          <w:szCs w:val="22"/>
          <w:highlight w:val="none"/>
          <w:lang w:val="en-US" w:eastAsia="zh-CN"/>
        </w:rPr>
        <w:br w:type="page"/>
      </w:r>
      <w:r>
        <w:rPr>
          <w:rFonts w:hint="eastAsia" w:ascii="宋体" w:hAnsi="宋体" w:eastAsia="宋体" w:cs="宋体"/>
          <w:b/>
          <w:color w:val="auto"/>
          <w:spacing w:val="0"/>
          <w:w w:val="100"/>
          <w:position w:val="0"/>
          <w:sz w:val="24"/>
          <w:szCs w:val="24"/>
          <w:highlight w:val="none"/>
        </w:rPr>
        <w:t>附件</w:t>
      </w:r>
      <w:r>
        <w:rPr>
          <w:rFonts w:hint="eastAsia" w:ascii="宋体" w:hAnsi="宋体" w:eastAsia="宋体" w:cs="宋体"/>
          <w:b/>
          <w:color w:val="auto"/>
          <w:spacing w:val="0"/>
          <w:w w:val="100"/>
          <w:position w:val="0"/>
          <w:sz w:val="24"/>
          <w:szCs w:val="24"/>
          <w:highlight w:val="none"/>
          <w:lang w:val="en-US" w:eastAsia="zh-CN"/>
        </w:rPr>
        <w:t>2</w:t>
      </w:r>
      <w:r>
        <w:rPr>
          <w:rFonts w:hint="eastAsia" w:ascii="宋体" w:hAnsi="宋体" w:eastAsia="宋体" w:cs="宋体"/>
          <w:b/>
          <w:color w:val="auto"/>
          <w:spacing w:val="0"/>
          <w:w w:val="100"/>
          <w:position w:val="0"/>
          <w:sz w:val="24"/>
          <w:szCs w:val="24"/>
          <w:highlight w:val="none"/>
          <w:lang w:eastAsia="zh-CN"/>
        </w:rPr>
        <w:t>供应商</w:t>
      </w:r>
      <w:r>
        <w:rPr>
          <w:rFonts w:hint="eastAsia" w:ascii="宋体" w:hAnsi="宋体" w:eastAsia="宋体" w:cs="宋体"/>
          <w:b/>
          <w:color w:val="auto"/>
          <w:spacing w:val="0"/>
          <w:w w:val="100"/>
          <w:position w:val="0"/>
          <w:sz w:val="24"/>
          <w:szCs w:val="24"/>
          <w:highlight w:val="none"/>
        </w:rPr>
        <w:t>基本情况说明</w:t>
      </w:r>
    </w:p>
    <w:p>
      <w:pPr>
        <w:pStyle w:val="12"/>
        <w:pageBreakBefore w:val="0"/>
        <w:kinsoku/>
        <w:wordWrap/>
        <w:overflowPunct/>
        <w:topLinePunct w:val="0"/>
        <w:bidi w:val="0"/>
        <w:spacing w:before="139" w:line="240" w:lineRule="auto"/>
        <w:ind w:right="274"/>
        <w:textAlignment w:val="auto"/>
        <w:outlineLvl w:val="9"/>
        <w:rPr>
          <w:rFonts w:hint="eastAsia" w:ascii="宋体" w:hAnsi="宋体" w:eastAsia="宋体" w:cs="宋体"/>
          <w:b/>
          <w:bCs/>
          <w:color w:val="auto"/>
          <w:spacing w:val="0"/>
          <w:w w:val="100"/>
          <w:position w:val="0"/>
          <w:sz w:val="22"/>
          <w:szCs w:val="22"/>
          <w:highlight w:val="none"/>
          <w:lang w:val="en-US" w:eastAsia="zh-CN"/>
        </w:rPr>
      </w:pPr>
      <w:r>
        <w:rPr>
          <w:rFonts w:hint="eastAsia" w:ascii="宋体" w:hAnsi="宋体" w:eastAsia="宋体" w:cs="宋体"/>
          <w:b/>
          <w:bCs/>
          <w:color w:val="auto"/>
          <w:spacing w:val="0"/>
          <w:w w:val="100"/>
          <w:position w:val="0"/>
          <w:sz w:val="22"/>
          <w:szCs w:val="22"/>
          <w:highlight w:val="none"/>
          <w:lang w:val="en-US" w:eastAsia="zh-CN"/>
        </w:rPr>
        <w:t>一、公司基本情况</w:t>
      </w:r>
    </w:p>
    <w:p>
      <w:pPr>
        <w:pStyle w:val="12"/>
        <w:pageBreakBefore w:val="0"/>
        <w:kinsoku/>
        <w:wordWrap/>
        <w:overflowPunct/>
        <w:topLinePunct w:val="0"/>
        <w:bidi w:val="0"/>
        <w:spacing w:before="139" w:line="240" w:lineRule="auto"/>
        <w:ind w:left="298" w:right="274" w:firstLine="420"/>
        <w:textAlignment w:val="auto"/>
        <w:outlineLvl w:val="9"/>
        <w:rPr>
          <w:rFonts w:hint="eastAsia" w:ascii="宋体" w:hAnsi="宋体" w:eastAsia="宋体" w:cs="宋体"/>
          <w:color w:val="auto"/>
          <w:spacing w:val="0"/>
          <w:w w:val="100"/>
          <w:position w:val="0"/>
          <w:sz w:val="22"/>
          <w:szCs w:val="22"/>
          <w:highlight w:val="none"/>
          <w:lang w:val="en-US" w:eastAsia="zh-CN"/>
        </w:rPr>
      </w:pPr>
      <w:r>
        <w:rPr>
          <w:rFonts w:hint="eastAsia" w:ascii="宋体" w:hAnsi="宋体" w:eastAsia="宋体" w:cs="宋体"/>
          <w:color w:val="auto"/>
          <w:spacing w:val="0"/>
          <w:w w:val="100"/>
          <w:position w:val="0"/>
          <w:sz w:val="22"/>
          <w:szCs w:val="22"/>
          <w:highlight w:val="none"/>
          <w:lang w:val="en-US" w:eastAsia="zh-CN"/>
        </w:rPr>
        <w:t xml:space="preserve">公司名称：                      </w:t>
      </w:r>
      <w:r>
        <w:rPr>
          <w:rFonts w:hint="eastAsia" w:ascii="宋体" w:hAnsi="宋体" w:eastAsia="宋体" w:cs="宋体"/>
          <w:color w:val="auto"/>
          <w:spacing w:val="0"/>
          <w:w w:val="100"/>
          <w:position w:val="0"/>
          <w:sz w:val="22"/>
          <w:szCs w:val="22"/>
          <w:highlight w:val="none"/>
          <w:lang w:val="en-US" w:eastAsia="zh-CN"/>
        </w:rPr>
        <w:tab/>
      </w:r>
      <w:r>
        <w:rPr>
          <w:rFonts w:hint="eastAsia" w:ascii="宋体" w:hAnsi="宋体" w:eastAsia="宋体" w:cs="宋体"/>
          <w:color w:val="auto"/>
          <w:spacing w:val="0"/>
          <w:w w:val="100"/>
          <w:position w:val="0"/>
          <w:sz w:val="22"/>
          <w:szCs w:val="22"/>
          <w:highlight w:val="none"/>
          <w:lang w:val="en-US" w:eastAsia="zh-CN"/>
        </w:rPr>
        <w:t>电话号码：</w:t>
      </w:r>
    </w:p>
    <w:p>
      <w:pPr>
        <w:pStyle w:val="12"/>
        <w:pageBreakBefore w:val="0"/>
        <w:kinsoku/>
        <w:wordWrap/>
        <w:overflowPunct/>
        <w:topLinePunct w:val="0"/>
        <w:bidi w:val="0"/>
        <w:spacing w:before="139" w:line="240" w:lineRule="auto"/>
        <w:ind w:left="298" w:right="274" w:firstLine="420"/>
        <w:textAlignment w:val="auto"/>
        <w:outlineLvl w:val="9"/>
        <w:rPr>
          <w:rFonts w:hint="eastAsia" w:ascii="宋体" w:hAnsi="宋体" w:eastAsia="宋体" w:cs="宋体"/>
          <w:color w:val="auto"/>
          <w:spacing w:val="0"/>
          <w:w w:val="100"/>
          <w:position w:val="0"/>
          <w:sz w:val="22"/>
          <w:szCs w:val="22"/>
          <w:highlight w:val="none"/>
          <w:lang w:val="en-US" w:eastAsia="zh-CN"/>
        </w:rPr>
      </w:pPr>
      <w:r>
        <w:rPr>
          <w:rFonts w:hint="eastAsia" w:ascii="宋体" w:hAnsi="宋体" w:eastAsia="宋体" w:cs="宋体"/>
          <w:color w:val="auto"/>
          <w:spacing w:val="0"/>
          <w:w w:val="100"/>
          <w:position w:val="0"/>
          <w:sz w:val="22"/>
          <w:szCs w:val="22"/>
          <w:highlight w:val="none"/>
          <w:lang w:val="en-US" w:eastAsia="zh-CN"/>
        </w:rPr>
        <w:t>地</w:t>
      </w:r>
      <w:r>
        <w:rPr>
          <w:rFonts w:hint="eastAsia" w:ascii="宋体" w:hAnsi="宋体" w:eastAsia="宋体" w:cs="宋体"/>
          <w:color w:val="auto"/>
          <w:spacing w:val="0"/>
          <w:w w:val="100"/>
          <w:position w:val="0"/>
          <w:sz w:val="22"/>
          <w:szCs w:val="22"/>
          <w:highlight w:val="none"/>
          <w:lang w:val="en-US" w:eastAsia="zh-CN"/>
        </w:rPr>
        <w:tab/>
      </w:r>
      <w:r>
        <w:rPr>
          <w:rFonts w:hint="eastAsia" w:ascii="宋体" w:hAnsi="宋体" w:eastAsia="宋体" w:cs="宋体"/>
          <w:color w:val="auto"/>
          <w:spacing w:val="0"/>
          <w:w w:val="100"/>
          <w:position w:val="0"/>
          <w:sz w:val="22"/>
          <w:szCs w:val="22"/>
          <w:highlight w:val="none"/>
          <w:lang w:val="en-US" w:eastAsia="zh-CN"/>
        </w:rPr>
        <w:t xml:space="preserve">址：                          </w:t>
      </w:r>
      <w:r>
        <w:rPr>
          <w:rFonts w:hint="eastAsia" w:ascii="宋体" w:hAnsi="宋体" w:eastAsia="宋体" w:cs="宋体"/>
          <w:color w:val="auto"/>
          <w:spacing w:val="0"/>
          <w:w w:val="100"/>
          <w:position w:val="0"/>
          <w:sz w:val="22"/>
          <w:szCs w:val="22"/>
          <w:highlight w:val="none"/>
          <w:lang w:val="en-US" w:eastAsia="zh-CN"/>
        </w:rPr>
        <w:tab/>
      </w:r>
      <w:r>
        <w:rPr>
          <w:rFonts w:hint="eastAsia" w:ascii="宋体" w:hAnsi="宋体" w:eastAsia="宋体" w:cs="宋体"/>
          <w:color w:val="auto"/>
          <w:spacing w:val="0"/>
          <w:w w:val="100"/>
          <w:position w:val="0"/>
          <w:sz w:val="22"/>
          <w:szCs w:val="22"/>
          <w:highlight w:val="none"/>
          <w:lang w:val="en-US" w:eastAsia="zh-CN"/>
        </w:rPr>
        <w:t>传</w:t>
      </w:r>
      <w:r>
        <w:rPr>
          <w:rFonts w:hint="eastAsia" w:ascii="宋体" w:hAnsi="宋体" w:eastAsia="宋体" w:cs="宋体"/>
          <w:color w:val="auto"/>
          <w:spacing w:val="0"/>
          <w:w w:val="100"/>
          <w:position w:val="0"/>
          <w:sz w:val="22"/>
          <w:szCs w:val="22"/>
          <w:highlight w:val="none"/>
          <w:lang w:val="en-US" w:eastAsia="zh-CN"/>
        </w:rPr>
        <w:tab/>
      </w:r>
      <w:r>
        <w:rPr>
          <w:rFonts w:hint="eastAsia" w:ascii="宋体" w:hAnsi="宋体" w:eastAsia="宋体" w:cs="宋体"/>
          <w:color w:val="auto"/>
          <w:spacing w:val="0"/>
          <w:w w:val="100"/>
          <w:position w:val="0"/>
          <w:sz w:val="22"/>
          <w:szCs w:val="22"/>
          <w:highlight w:val="none"/>
          <w:lang w:val="en-US" w:eastAsia="zh-CN"/>
        </w:rPr>
        <w:t>真：</w:t>
      </w:r>
    </w:p>
    <w:p>
      <w:pPr>
        <w:pStyle w:val="12"/>
        <w:pageBreakBefore w:val="0"/>
        <w:kinsoku/>
        <w:wordWrap/>
        <w:overflowPunct/>
        <w:topLinePunct w:val="0"/>
        <w:bidi w:val="0"/>
        <w:spacing w:before="139" w:line="240" w:lineRule="auto"/>
        <w:ind w:left="298" w:right="274" w:firstLine="420"/>
        <w:textAlignment w:val="auto"/>
        <w:outlineLvl w:val="9"/>
        <w:rPr>
          <w:rFonts w:hint="eastAsia" w:ascii="宋体" w:hAnsi="宋体" w:eastAsia="宋体" w:cs="宋体"/>
          <w:color w:val="auto"/>
          <w:spacing w:val="0"/>
          <w:w w:val="100"/>
          <w:position w:val="0"/>
          <w:sz w:val="22"/>
          <w:szCs w:val="22"/>
          <w:highlight w:val="none"/>
          <w:lang w:val="en-US" w:eastAsia="zh-CN"/>
        </w:rPr>
      </w:pPr>
      <w:r>
        <w:rPr>
          <w:rFonts w:hint="eastAsia" w:ascii="宋体" w:hAnsi="宋体" w:eastAsia="宋体" w:cs="宋体"/>
          <w:color w:val="auto"/>
          <w:spacing w:val="0"/>
          <w:w w:val="100"/>
          <w:position w:val="0"/>
          <w:sz w:val="22"/>
          <w:szCs w:val="22"/>
          <w:highlight w:val="none"/>
          <w:lang w:val="en-US" w:eastAsia="zh-CN"/>
        </w:rPr>
        <w:t xml:space="preserve">注册资金：                      </w:t>
      </w:r>
      <w:r>
        <w:rPr>
          <w:rFonts w:hint="eastAsia" w:ascii="宋体" w:hAnsi="宋体" w:eastAsia="宋体" w:cs="宋体"/>
          <w:color w:val="auto"/>
          <w:spacing w:val="0"/>
          <w:w w:val="100"/>
          <w:position w:val="0"/>
          <w:sz w:val="22"/>
          <w:szCs w:val="22"/>
          <w:highlight w:val="none"/>
          <w:lang w:val="en-US" w:eastAsia="zh-CN"/>
        </w:rPr>
        <w:tab/>
      </w:r>
      <w:r>
        <w:rPr>
          <w:rFonts w:hint="eastAsia" w:ascii="宋体" w:hAnsi="宋体" w:eastAsia="宋体" w:cs="宋体"/>
          <w:color w:val="auto"/>
          <w:spacing w:val="0"/>
          <w:w w:val="100"/>
          <w:position w:val="0"/>
          <w:sz w:val="22"/>
          <w:szCs w:val="22"/>
          <w:highlight w:val="none"/>
          <w:lang w:val="en-US" w:eastAsia="zh-CN"/>
        </w:rPr>
        <w:t>经济性质：</w:t>
      </w:r>
    </w:p>
    <w:p>
      <w:pPr>
        <w:pStyle w:val="12"/>
        <w:pageBreakBefore w:val="0"/>
        <w:kinsoku/>
        <w:wordWrap/>
        <w:overflowPunct/>
        <w:topLinePunct w:val="0"/>
        <w:bidi w:val="0"/>
        <w:spacing w:before="139" w:line="240" w:lineRule="auto"/>
        <w:ind w:left="298" w:right="274" w:firstLine="420"/>
        <w:textAlignment w:val="auto"/>
        <w:outlineLvl w:val="9"/>
        <w:rPr>
          <w:rFonts w:hint="eastAsia" w:ascii="宋体" w:hAnsi="宋体" w:eastAsia="宋体" w:cs="宋体"/>
          <w:color w:val="auto"/>
          <w:spacing w:val="0"/>
          <w:w w:val="100"/>
          <w:position w:val="0"/>
          <w:sz w:val="22"/>
          <w:szCs w:val="22"/>
          <w:highlight w:val="none"/>
          <w:lang w:val="en-US" w:eastAsia="zh-CN"/>
        </w:rPr>
      </w:pPr>
      <w:r>
        <w:rPr>
          <w:rFonts w:hint="eastAsia" w:ascii="宋体" w:hAnsi="宋体" w:eastAsia="宋体" w:cs="宋体"/>
          <w:color w:val="auto"/>
          <w:spacing w:val="0"/>
          <w:w w:val="100"/>
          <w:position w:val="0"/>
          <w:sz w:val="22"/>
          <w:szCs w:val="22"/>
          <w:highlight w:val="none"/>
          <w:lang w:val="en-US" w:eastAsia="zh-CN"/>
        </w:rPr>
        <w:t>公司开户银行名称及账号：</w:t>
      </w:r>
    </w:p>
    <w:p>
      <w:pPr>
        <w:pStyle w:val="12"/>
        <w:pageBreakBefore w:val="0"/>
        <w:kinsoku/>
        <w:wordWrap/>
        <w:overflowPunct/>
        <w:topLinePunct w:val="0"/>
        <w:bidi w:val="0"/>
        <w:spacing w:before="139" w:line="240" w:lineRule="auto"/>
        <w:ind w:left="298" w:right="274" w:firstLine="420"/>
        <w:textAlignment w:val="auto"/>
        <w:outlineLvl w:val="9"/>
        <w:rPr>
          <w:rFonts w:hint="eastAsia" w:ascii="宋体" w:hAnsi="宋体" w:eastAsia="宋体" w:cs="宋体"/>
          <w:color w:val="auto"/>
          <w:spacing w:val="0"/>
          <w:w w:val="100"/>
          <w:position w:val="0"/>
          <w:sz w:val="22"/>
          <w:szCs w:val="22"/>
          <w:highlight w:val="none"/>
          <w:lang w:val="en-US" w:eastAsia="zh-CN"/>
        </w:rPr>
      </w:pPr>
      <w:r>
        <w:rPr>
          <w:rFonts w:hint="eastAsia" w:ascii="宋体" w:hAnsi="宋体" w:eastAsia="宋体" w:cs="宋体"/>
          <w:color w:val="auto"/>
          <w:spacing w:val="0"/>
          <w:w w:val="100"/>
          <w:position w:val="0"/>
          <w:sz w:val="22"/>
          <w:szCs w:val="22"/>
          <w:highlight w:val="none"/>
          <w:lang w:val="en-US" w:eastAsia="zh-CN"/>
        </w:rPr>
        <w:t>营业注册执照号（统一社会信息用代码）：</w:t>
      </w:r>
    </w:p>
    <w:p>
      <w:pPr>
        <w:pStyle w:val="12"/>
        <w:pageBreakBefore w:val="0"/>
        <w:kinsoku/>
        <w:wordWrap/>
        <w:overflowPunct/>
        <w:topLinePunct w:val="0"/>
        <w:bidi w:val="0"/>
        <w:spacing w:before="139" w:line="240" w:lineRule="auto"/>
        <w:ind w:left="298" w:right="274" w:firstLine="420"/>
        <w:textAlignment w:val="auto"/>
        <w:outlineLvl w:val="9"/>
        <w:rPr>
          <w:rFonts w:hint="eastAsia" w:ascii="宋体" w:hAnsi="宋体" w:eastAsia="宋体" w:cs="宋体"/>
          <w:color w:val="auto"/>
          <w:spacing w:val="0"/>
          <w:w w:val="100"/>
          <w:position w:val="0"/>
          <w:sz w:val="22"/>
          <w:szCs w:val="22"/>
          <w:highlight w:val="none"/>
          <w:lang w:val="en-US" w:eastAsia="zh-CN"/>
        </w:rPr>
      </w:pPr>
      <w:r>
        <w:rPr>
          <w:rFonts w:hint="eastAsia" w:ascii="宋体" w:hAnsi="宋体" w:eastAsia="宋体" w:cs="宋体"/>
          <w:color w:val="auto"/>
          <w:spacing w:val="0"/>
          <w:w w:val="100"/>
          <w:position w:val="0"/>
          <w:sz w:val="22"/>
          <w:szCs w:val="22"/>
          <w:highlight w:val="none"/>
          <w:lang w:val="en-US" w:eastAsia="zh-CN"/>
        </w:rPr>
        <w:t>公司简介</w:t>
      </w:r>
    </w:p>
    <w:p>
      <w:pPr>
        <w:pStyle w:val="12"/>
        <w:pageBreakBefore w:val="0"/>
        <w:kinsoku/>
        <w:wordWrap/>
        <w:overflowPunct/>
        <w:topLinePunct w:val="0"/>
        <w:bidi w:val="0"/>
        <w:spacing w:before="139" w:line="240" w:lineRule="auto"/>
        <w:ind w:left="298" w:right="274" w:firstLine="420"/>
        <w:textAlignment w:val="auto"/>
        <w:outlineLvl w:val="9"/>
        <w:rPr>
          <w:rFonts w:hint="eastAsia" w:ascii="宋体" w:hAnsi="宋体" w:eastAsia="宋体" w:cs="宋体"/>
          <w:color w:val="auto"/>
          <w:spacing w:val="0"/>
          <w:w w:val="100"/>
          <w:position w:val="0"/>
          <w:sz w:val="22"/>
          <w:szCs w:val="22"/>
          <w:highlight w:val="none"/>
          <w:lang w:val="en-US" w:eastAsia="zh-CN"/>
        </w:rPr>
      </w:pPr>
      <w:r>
        <w:rPr>
          <w:rFonts w:hint="eastAsia" w:ascii="宋体" w:hAnsi="宋体" w:eastAsia="宋体" w:cs="宋体"/>
          <w:color w:val="auto"/>
          <w:spacing w:val="0"/>
          <w:w w:val="100"/>
          <w:position w:val="0"/>
          <w:sz w:val="22"/>
          <w:szCs w:val="22"/>
          <w:highlight w:val="none"/>
          <w:lang w:val="en-US" w:eastAsia="zh-CN"/>
        </w:rPr>
        <w:t>文字描述：发展历程、经营规模及服务理念、技术力量、财务状况、管理水平等方面进行阐述。图片描述：经营场所及服务流程等。</w:t>
      </w:r>
    </w:p>
    <w:p>
      <w:pPr>
        <w:pStyle w:val="12"/>
        <w:pageBreakBefore w:val="0"/>
        <w:kinsoku/>
        <w:wordWrap/>
        <w:overflowPunct/>
        <w:topLinePunct w:val="0"/>
        <w:bidi w:val="0"/>
        <w:spacing w:before="139" w:line="240" w:lineRule="auto"/>
        <w:ind w:right="274"/>
        <w:textAlignment w:val="auto"/>
        <w:outlineLvl w:val="9"/>
        <w:rPr>
          <w:rFonts w:hint="eastAsia" w:ascii="宋体" w:hAnsi="宋体" w:eastAsia="宋体" w:cs="宋体"/>
          <w:b/>
          <w:bCs/>
          <w:color w:val="auto"/>
          <w:spacing w:val="0"/>
          <w:w w:val="100"/>
          <w:position w:val="0"/>
          <w:sz w:val="22"/>
          <w:szCs w:val="22"/>
          <w:highlight w:val="none"/>
          <w:lang w:val="en-US" w:eastAsia="zh-CN"/>
        </w:rPr>
      </w:pPr>
      <w:r>
        <w:rPr>
          <w:rFonts w:hint="eastAsia" w:ascii="宋体" w:hAnsi="宋体" w:eastAsia="宋体" w:cs="宋体"/>
          <w:b/>
          <w:bCs/>
          <w:color w:val="auto"/>
          <w:spacing w:val="0"/>
          <w:w w:val="100"/>
          <w:position w:val="0"/>
          <w:sz w:val="22"/>
          <w:szCs w:val="22"/>
          <w:highlight w:val="none"/>
          <w:lang w:val="en-US" w:eastAsia="zh-CN"/>
        </w:rPr>
        <w:t>二、供应商获得国家有关部门颁发的资质</w:t>
      </w:r>
    </w:p>
    <w:tbl>
      <w:tblPr>
        <w:tblStyle w:val="26"/>
        <w:tblW w:w="9376" w:type="dxa"/>
        <w:tblInd w:w="313"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2344"/>
        <w:gridCol w:w="2344"/>
        <w:gridCol w:w="2344"/>
        <w:gridCol w:w="2344"/>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43" w:hRule="atLeast"/>
        </w:trPr>
        <w:tc>
          <w:tcPr>
            <w:tcW w:w="2344" w:type="dxa"/>
            <w:tcBorders>
              <w:bottom w:val="single" w:color="000000" w:sz="4" w:space="0"/>
              <w:right w:val="single" w:color="000000" w:sz="4" w:space="0"/>
            </w:tcBorders>
            <w:noWrap w:val="0"/>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240" w:lineRule="auto"/>
              <w:ind w:left="0"/>
              <w:jc w:val="center"/>
              <w:textAlignment w:val="auto"/>
              <w:outlineLvl w:val="9"/>
              <w:rPr>
                <w:rFonts w:hint="eastAsia" w:ascii="宋体" w:hAnsi="宋体" w:eastAsia="宋体" w:cs="宋体"/>
                <w:b/>
                <w:color w:val="auto"/>
                <w:spacing w:val="0"/>
                <w:w w:val="100"/>
                <w:position w:val="0"/>
                <w:sz w:val="22"/>
                <w:szCs w:val="22"/>
                <w:highlight w:val="none"/>
              </w:rPr>
            </w:pPr>
            <w:r>
              <w:rPr>
                <w:rFonts w:hint="eastAsia" w:ascii="宋体" w:hAnsi="宋体" w:eastAsia="宋体" w:cs="宋体"/>
                <w:b/>
                <w:color w:val="auto"/>
                <w:spacing w:val="0"/>
                <w:w w:val="100"/>
                <w:position w:val="0"/>
                <w:sz w:val="22"/>
                <w:szCs w:val="22"/>
                <w:highlight w:val="none"/>
              </w:rPr>
              <w:t>证书名称</w:t>
            </w:r>
          </w:p>
        </w:tc>
        <w:tc>
          <w:tcPr>
            <w:tcW w:w="2344" w:type="dxa"/>
            <w:tcBorders>
              <w:left w:val="single" w:color="000000" w:sz="4" w:space="0"/>
              <w:bottom w:val="single" w:color="000000" w:sz="4" w:space="0"/>
              <w:right w:val="single" w:color="000000" w:sz="4" w:space="0"/>
            </w:tcBorders>
            <w:noWrap w:val="0"/>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240" w:lineRule="auto"/>
              <w:ind w:left="0"/>
              <w:jc w:val="center"/>
              <w:textAlignment w:val="auto"/>
              <w:outlineLvl w:val="9"/>
              <w:rPr>
                <w:rFonts w:hint="eastAsia" w:ascii="宋体" w:hAnsi="宋体" w:eastAsia="宋体" w:cs="宋体"/>
                <w:b/>
                <w:color w:val="auto"/>
                <w:spacing w:val="0"/>
                <w:w w:val="100"/>
                <w:position w:val="0"/>
                <w:sz w:val="22"/>
                <w:szCs w:val="22"/>
                <w:highlight w:val="none"/>
              </w:rPr>
            </w:pPr>
            <w:r>
              <w:rPr>
                <w:rFonts w:hint="eastAsia" w:ascii="宋体" w:hAnsi="宋体" w:eastAsia="宋体" w:cs="宋体"/>
                <w:b/>
                <w:color w:val="auto"/>
                <w:spacing w:val="0"/>
                <w:w w:val="100"/>
                <w:position w:val="0"/>
                <w:sz w:val="22"/>
                <w:szCs w:val="22"/>
                <w:highlight w:val="none"/>
              </w:rPr>
              <w:t>发证单位</w:t>
            </w:r>
          </w:p>
        </w:tc>
        <w:tc>
          <w:tcPr>
            <w:tcW w:w="2344" w:type="dxa"/>
            <w:tcBorders>
              <w:left w:val="single" w:color="000000" w:sz="4" w:space="0"/>
              <w:bottom w:val="single" w:color="000000" w:sz="4" w:space="0"/>
              <w:right w:val="single" w:color="000000" w:sz="4" w:space="0"/>
            </w:tcBorders>
            <w:noWrap w:val="0"/>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240" w:lineRule="auto"/>
              <w:ind w:left="0"/>
              <w:jc w:val="center"/>
              <w:textAlignment w:val="auto"/>
              <w:outlineLvl w:val="9"/>
              <w:rPr>
                <w:rFonts w:hint="eastAsia" w:ascii="宋体" w:hAnsi="宋体" w:eastAsia="宋体" w:cs="宋体"/>
                <w:b/>
                <w:color w:val="auto"/>
                <w:spacing w:val="0"/>
                <w:w w:val="100"/>
                <w:position w:val="0"/>
                <w:sz w:val="22"/>
                <w:szCs w:val="22"/>
                <w:highlight w:val="none"/>
              </w:rPr>
            </w:pPr>
            <w:r>
              <w:rPr>
                <w:rFonts w:hint="eastAsia" w:ascii="宋体" w:hAnsi="宋体" w:eastAsia="宋体" w:cs="宋体"/>
                <w:b/>
                <w:color w:val="auto"/>
                <w:spacing w:val="0"/>
                <w:w w:val="100"/>
                <w:position w:val="0"/>
                <w:sz w:val="22"/>
                <w:szCs w:val="22"/>
                <w:highlight w:val="none"/>
              </w:rPr>
              <w:t>证书等级</w:t>
            </w:r>
          </w:p>
        </w:tc>
        <w:tc>
          <w:tcPr>
            <w:tcW w:w="2344" w:type="dxa"/>
            <w:tcBorders>
              <w:left w:val="single" w:color="000000" w:sz="4" w:space="0"/>
              <w:bottom w:val="single" w:color="000000" w:sz="4" w:space="0"/>
            </w:tcBorders>
            <w:noWrap w:val="0"/>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240" w:lineRule="auto"/>
              <w:ind w:left="0"/>
              <w:jc w:val="center"/>
              <w:textAlignment w:val="auto"/>
              <w:outlineLvl w:val="9"/>
              <w:rPr>
                <w:rFonts w:hint="eastAsia" w:ascii="宋体" w:hAnsi="宋体" w:eastAsia="宋体" w:cs="宋体"/>
                <w:b/>
                <w:color w:val="auto"/>
                <w:spacing w:val="0"/>
                <w:w w:val="100"/>
                <w:position w:val="0"/>
                <w:sz w:val="22"/>
                <w:szCs w:val="22"/>
                <w:highlight w:val="none"/>
              </w:rPr>
            </w:pPr>
            <w:r>
              <w:rPr>
                <w:rFonts w:hint="eastAsia" w:ascii="宋体" w:hAnsi="宋体" w:eastAsia="宋体" w:cs="宋体"/>
                <w:b/>
                <w:color w:val="auto"/>
                <w:spacing w:val="0"/>
                <w:w w:val="100"/>
                <w:position w:val="0"/>
                <w:sz w:val="22"/>
                <w:szCs w:val="22"/>
                <w:highlight w:val="none"/>
              </w:rPr>
              <w:t>证书有效期</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07" w:hRule="atLeast"/>
        </w:trPr>
        <w:tc>
          <w:tcPr>
            <w:tcW w:w="2344" w:type="dxa"/>
            <w:tcBorders>
              <w:top w:val="single" w:color="000000" w:sz="4" w:space="0"/>
              <w:bottom w:val="single" w:color="000000" w:sz="4" w:space="0"/>
              <w:right w:val="single" w:color="000000" w:sz="4" w:space="0"/>
            </w:tcBorders>
            <w:noWrap w:val="0"/>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240" w:lineRule="auto"/>
              <w:ind w:left="0"/>
              <w:jc w:val="center"/>
              <w:textAlignment w:val="auto"/>
              <w:outlineLvl w:val="9"/>
              <w:rPr>
                <w:rFonts w:hint="eastAsia" w:ascii="宋体" w:hAnsi="宋体" w:eastAsia="宋体" w:cs="宋体"/>
                <w:color w:val="auto"/>
                <w:spacing w:val="0"/>
                <w:w w:val="100"/>
                <w:position w:val="0"/>
                <w:sz w:val="22"/>
                <w:szCs w:val="22"/>
                <w:highlight w:val="none"/>
              </w:rPr>
            </w:pPr>
          </w:p>
        </w:tc>
        <w:tc>
          <w:tcPr>
            <w:tcW w:w="2344" w:type="dxa"/>
            <w:tcBorders>
              <w:top w:val="single" w:color="000000" w:sz="4" w:space="0"/>
              <w:left w:val="single" w:color="000000" w:sz="4" w:space="0"/>
              <w:bottom w:val="single" w:color="000000" w:sz="4" w:space="0"/>
              <w:right w:val="single" w:color="000000" w:sz="4" w:space="0"/>
            </w:tcBorders>
            <w:noWrap w:val="0"/>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240" w:lineRule="auto"/>
              <w:ind w:left="0"/>
              <w:jc w:val="center"/>
              <w:textAlignment w:val="auto"/>
              <w:outlineLvl w:val="9"/>
              <w:rPr>
                <w:rFonts w:hint="eastAsia" w:ascii="宋体" w:hAnsi="宋体" w:eastAsia="宋体" w:cs="宋体"/>
                <w:color w:val="auto"/>
                <w:spacing w:val="0"/>
                <w:w w:val="100"/>
                <w:position w:val="0"/>
                <w:sz w:val="22"/>
                <w:szCs w:val="22"/>
                <w:highlight w:val="none"/>
              </w:rPr>
            </w:pPr>
          </w:p>
        </w:tc>
        <w:tc>
          <w:tcPr>
            <w:tcW w:w="2344" w:type="dxa"/>
            <w:tcBorders>
              <w:top w:val="single" w:color="000000" w:sz="4" w:space="0"/>
              <w:left w:val="single" w:color="000000" w:sz="4" w:space="0"/>
              <w:bottom w:val="single" w:color="000000" w:sz="4" w:space="0"/>
              <w:right w:val="single" w:color="000000" w:sz="4" w:space="0"/>
            </w:tcBorders>
            <w:noWrap w:val="0"/>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240" w:lineRule="auto"/>
              <w:ind w:left="0"/>
              <w:jc w:val="center"/>
              <w:textAlignment w:val="auto"/>
              <w:outlineLvl w:val="9"/>
              <w:rPr>
                <w:rFonts w:hint="eastAsia" w:ascii="宋体" w:hAnsi="宋体" w:eastAsia="宋体" w:cs="宋体"/>
                <w:color w:val="auto"/>
                <w:spacing w:val="0"/>
                <w:w w:val="100"/>
                <w:position w:val="0"/>
                <w:sz w:val="22"/>
                <w:szCs w:val="22"/>
                <w:highlight w:val="none"/>
              </w:rPr>
            </w:pPr>
          </w:p>
        </w:tc>
        <w:tc>
          <w:tcPr>
            <w:tcW w:w="2344" w:type="dxa"/>
            <w:tcBorders>
              <w:top w:val="single" w:color="000000" w:sz="4" w:space="0"/>
              <w:left w:val="single" w:color="000000" w:sz="4" w:space="0"/>
              <w:bottom w:val="single" w:color="000000" w:sz="4" w:space="0"/>
            </w:tcBorders>
            <w:noWrap w:val="0"/>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240" w:lineRule="auto"/>
              <w:ind w:left="0"/>
              <w:jc w:val="center"/>
              <w:textAlignment w:val="auto"/>
              <w:outlineLvl w:val="9"/>
              <w:rPr>
                <w:rFonts w:hint="eastAsia" w:ascii="宋体" w:hAnsi="宋体" w:eastAsia="宋体" w:cs="宋体"/>
                <w:color w:val="auto"/>
                <w:spacing w:val="0"/>
                <w:w w:val="100"/>
                <w:position w:val="0"/>
                <w:sz w:val="22"/>
                <w:szCs w:val="22"/>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43" w:hRule="atLeast"/>
        </w:trPr>
        <w:tc>
          <w:tcPr>
            <w:tcW w:w="2344" w:type="dxa"/>
            <w:tcBorders>
              <w:top w:val="single" w:color="000000" w:sz="4" w:space="0"/>
              <w:right w:val="single" w:color="000000" w:sz="4" w:space="0"/>
            </w:tcBorders>
            <w:noWrap w:val="0"/>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240" w:lineRule="auto"/>
              <w:ind w:left="0"/>
              <w:jc w:val="center"/>
              <w:textAlignment w:val="auto"/>
              <w:outlineLvl w:val="9"/>
              <w:rPr>
                <w:rFonts w:hint="eastAsia" w:ascii="宋体" w:hAnsi="宋体" w:eastAsia="宋体" w:cs="宋体"/>
                <w:color w:val="auto"/>
                <w:spacing w:val="0"/>
                <w:w w:val="100"/>
                <w:position w:val="0"/>
                <w:sz w:val="22"/>
                <w:szCs w:val="22"/>
                <w:highlight w:val="none"/>
              </w:rPr>
            </w:pPr>
          </w:p>
        </w:tc>
        <w:tc>
          <w:tcPr>
            <w:tcW w:w="2344" w:type="dxa"/>
            <w:tcBorders>
              <w:top w:val="single" w:color="000000" w:sz="4" w:space="0"/>
              <w:left w:val="single" w:color="000000" w:sz="4" w:space="0"/>
              <w:right w:val="single" w:color="000000" w:sz="4" w:space="0"/>
            </w:tcBorders>
            <w:noWrap w:val="0"/>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240" w:lineRule="auto"/>
              <w:ind w:left="0"/>
              <w:jc w:val="center"/>
              <w:textAlignment w:val="auto"/>
              <w:outlineLvl w:val="9"/>
              <w:rPr>
                <w:rFonts w:hint="eastAsia" w:ascii="宋体" w:hAnsi="宋体" w:eastAsia="宋体" w:cs="宋体"/>
                <w:color w:val="auto"/>
                <w:spacing w:val="0"/>
                <w:w w:val="100"/>
                <w:position w:val="0"/>
                <w:sz w:val="22"/>
                <w:szCs w:val="22"/>
                <w:highlight w:val="none"/>
              </w:rPr>
            </w:pPr>
          </w:p>
        </w:tc>
        <w:tc>
          <w:tcPr>
            <w:tcW w:w="2344" w:type="dxa"/>
            <w:tcBorders>
              <w:top w:val="single" w:color="000000" w:sz="4" w:space="0"/>
              <w:left w:val="single" w:color="000000" w:sz="4" w:space="0"/>
              <w:right w:val="single" w:color="000000" w:sz="4" w:space="0"/>
            </w:tcBorders>
            <w:noWrap w:val="0"/>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240" w:lineRule="auto"/>
              <w:ind w:left="0"/>
              <w:jc w:val="center"/>
              <w:textAlignment w:val="auto"/>
              <w:outlineLvl w:val="9"/>
              <w:rPr>
                <w:rFonts w:hint="eastAsia" w:ascii="宋体" w:hAnsi="宋体" w:eastAsia="宋体" w:cs="宋体"/>
                <w:color w:val="auto"/>
                <w:spacing w:val="0"/>
                <w:w w:val="100"/>
                <w:position w:val="0"/>
                <w:sz w:val="22"/>
                <w:szCs w:val="22"/>
                <w:highlight w:val="none"/>
              </w:rPr>
            </w:pPr>
          </w:p>
        </w:tc>
        <w:tc>
          <w:tcPr>
            <w:tcW w:w="2344" w:type="dxa"/>
            <w:tcBorders>
              <w:top w:val="single" w:color="000000" w:sz="4" w:space="0"/>
              <w:left w:val="single" w:color="000000" w:sz="4" w:space="0"/>
            </w:tcBorders>
            <w:noWrap w:val="0"/>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240" w:lineRule="auto"/>
              <w:ind w:left="0"/>
              <w:jc w:val="center"/>
              <w:textAlignment w:val="auto"/>
              <w:outlineLvl w:val="9"/>
              <w:rPr>
                <w:rFonts w:hint="eastAsia" w:ascii="宋体" w:hAnsi="宋体" w:eastAsia="宋体" w:cs="宋体"/>
                <w:color w:val="auto"/>
                <w:spacing w:val="0"/>
                <w:w w:val="100"/>
                <w:position w:val="0"/>
                <w:sz w:val="22"/>
                <w:szCs w:val="22"/>
                <w:highlight w:val="none"/>
              </w:rPr>
            </w:pPr>
          </w:p>
        </w:tc>
      </w:tr>
    </w:tbl>
    <w:p>
      <w:pPr>
        <w:pStyle w:val="12"/>
        <w:pageBreakBefore w:val="0"/>
        <w:kinsoku/>
        <w:wordWrap/>
        <w:overflowPunct/>
        <w:topLinePunct w:val="0"/>
        <w:bidi w:val="0"/>
        <w:spacing w:before="139" w:line="240" w:lineRule="auto"/>
        <w:ind w:right="274"/>
        <w:textAlignment w:val="auto"/>
        <w:outlineLvl w:val="9"/>
        <w:rPr>
          <w:rFonts w:hint="eastAsia" w:ascii="宋体" w:hAnsi="宋体" w:eastAsia="宋体" w:cs="宋体"/>
          <w:b/>
          <w:bCs/>
          <w:color w:val="auto"/>
          <w:spacing w:val="0"/>
          <w:w w:val="100"/>
          <w:position w:val="0"/>
          <w:sz w:val="22"/>
          <w:szCs w:val="22"/>
          <w:highlight w:val="none"/>
          <w:lang w:val="en-US" w:eastAsia="zh-CN"/>
        </w:rPr>
      </w:pPr>
      <w:r>
        <w:rPr>
          <w:rFonts w:hint="eastAsia" w:ascii="宋体" w:hAnsi="宋体" w:eastAsia="宋体" w:cs="宋体"/>
          <w:b/>
          <w:bCs/>
          <w:color w:val="auto"/>
          <w:spacing w:val="0"/>
          <w:w w:val="100"/>
          <w:position w:val="0"/>
          <w:sz w:val="22"/>
          <w:szCs w:val="22"/>
          <w:highlight w:val="none"/>
          <w:lang w:val="en-US" w:eastAsia="zh-CN"/>
        </w:rPr>
        <w:t>三、主要股东或出资人信息</w:t>
      </w:r>
    </w:p>
    <w:tbl>
      <w:tblPr>
        <w:tblStyle w:val="26"/>
        <w:tblW w:w="9409" w:type="dxa"/>
        <w:tblInd w:w="313"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903"/>
        <w:gridCol w:w="1431"/>
        <w:gridCol w:w="2316"/>
        <w:gridCol w:w="2031"/>
        <w:gridCol w:w="1493"/>
        <w:gridCol w:w="1235"/>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59" w:hRule="atLeast"/>
        </w:trPr>
        <w:tc>
          <w:tcPr>
            <w:tcW w:w="903" w:type="dxa"/>
            <w:tcBorders>
              <w:bottom w:val="single" w:color="000000" w:sz="4" w:space="0"/>
              <w:right w:val="single" w:color="000000" w:sz="4" w:space="0"/>
            </w:tcBorders>
            <w:noWrap w:val="0"/>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eastAsia" w:ascii="宋体" w:hAnsi="宋体" w:eastAsia="宋体" w:cs="宋体"/>
                <w:b/>
                <w:color w:val="auto"/>
                <w:spacing w:val="0"/>
                <w:w w:val="100"/>
                <w:position w:val="0"/>
                <w:sz w:val="22"/>
                <w:szCs w:val="22"/>
                <w:highlight w:val="none"/>
              </w:rPr>
            </w:pPr>
            <w:r>
              <w:rPr>
                <w:rFonts w:hint="eastAsia" w:ascii="宋体" w:hAnsi="宋体" w:eastAsia="宋体" w:cs="宋体"/>
                <w:b/>
                <w:color w:val="auto"/>
                <w:spacing w:val="0"/>
                <w:w w:val="100"/>
                <w:position w:val="0"/>
                <w:sz w:val="22"/>
                <w:szCs w:val="22"/>
                <w:highlight w:val="none"/>
              </w:rPr>
              <w:t>序号</w:t>
            </w:r>
          </w:p>
        </w:tc>
        <w:tc>
          <w:tcPr>
            <w:tcW w:w="1431" w:type="dxa"/>
            <w:tcBorders>
              <w:left w:val="single" w:color="000000" w:sz="4" w:space="0"/>
              <w:bottom w:val="single" w:color="000000" w:sz="4" w:space="0"/>
              <w:right w:val="single" w:color="000000" w:sz="4" w:space="0"/>
            </w:tcBorders>
            <w:noWrap w:val="0"/>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eastAsia" w:ascii="宋体" w:hAnsi="宋体" w:eastAsia="宋体" w:cs="宋体"/>
                <w:b/>
                <w:color w:val="auto"/>
                <w:spacing w:val="0"/>
                <w:w w:val="100"/>
                <w:position w:val="0"/>
                <w:sz w:val="22"/>
                <w:szCs w:val="22"/>
                <w:highlight w:val="none"/>
              </w:rPr>
            </w:pPr>
            <w:r>
              <w:rPr>
                <w:rFonts w:hint="eastAsia" w:ascii="宋体" w:hAnsi="宋体" w:eastAsia="宋体" w:cs="宋体"/>
                <w:b/>
                <w:color w:val="auto"/>
                <w:spacing w:val="0"/>
                <w:w w:val="100"/>
                <w:position w:val="0"/>
                <w:sz w:val="22"/>
                <w:szCs w:val="22"/>
                <w:highlight w:val="none"/>
              </w:rPr>
              <w:t>名称</w:t>
            </w:r>
          </w:p>
          <w:p>
            <w:pPr>
              <w:pStyle w:val="39"/>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eastAsia" w:ascii="宋体" w:hAnsi="宋体" w:eastAsia="宋体" w:cs="宋体"/>
                <w:b/>
                <w:color w:val="auto"/>
                <w:spacing w:val="0"/>
                <w:w w:val="100"/>
                <w:position w:val="0"/>
                <w:sz w:val="22"/>
                <w:szCs w:val="22"/>
                <w:highlight w:val="none"/>
              </w:rPr>
            </w:pPr>
            <w:r>
              <w:rPr>
                <w:rFonts w:hint="eastAsia" w:ascii="宋体" w:hAnsi="宋体" w:eastAsia="宋体" w:cs="宋体"/>
                <w:b/>
                <w:color w:val="auto"/>
                <w:spacing w:val="0"/>
                <w:w w:val="100"/>
                <w:position w:val="0"/>
                <w:sz w:val="22"/>
                <w:szCs w:val="22"/>
                <w:highlight w:val="none"/>
              </w:rPr>
              <w:t>（姓名）</w:t>
            </w:r>
          </w:p>
        </w:tc>
        <w:tc>
          <w:tcPr>
            <w:tcW w:w="2316" w:type="dxa"/>
            <w:tcBorders>
              <w:left w:val="single" w:color="000000" w:sz="4" w:space="0"/>
              <w:bottom w:val="single" w:color="000000" w:sz="4" w:space="0"/>
              <w:right w:val="single" w:color="000000" w:sz="6" w:space="0"/>
            </w:tcBorders>
            <w:noWrap w:val="0"/>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eastAsia" w:ascii="宋体" w:hAnsi="宋体" w:eastAsia="宋体" w:cs="宋体"/>
                <w:b/>
                <w:color w:val="auto"/>
                <w:spacing w:val="0"/>
                <w:w w:val="100"/>
                <w:position w:val="0"/>
                <w:sz w:val="22"/>
                <w:szCs w:val="22"/>
                <w:highlight w:val="none"/>
              </w:rPr>
            </w:pPr>
            <w:r>
              <w:rPr>
                <w:rFonts w:hint="eastAsia" w:ascii="宋体" w:hAnsi="宋体" w:eastAsia="宋体" w:cs="宋体"/>
                <w:b/>
                <w:color w:val="auto"/>
                <w:spacing w:val="0"/>
                <w:w w:val="100"/>
                <w:position w:val="0"/>
                <w:sz w:val="22"/>
                <w:szCs w:val="22"/>
                <w:highlight w:val="none"/>
              </w:rPr>
              <w:t>统一社会信息用代码</w:t>
            </w:r>
          </w:p>
          <w:p>
            <w:pPr>
              <w:pStyle w:val="39"/>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eastAsia" w:ascii="宋体" w:hAnsi="宋体" w:eastAsia="宋体" w:cs="宋体"/>
                <w:b/>
                <w:color w:val="auto"/>
                <w:spacing w:val="0"/>
                <w:w w:val="100"/>
                <w:position w:val="0"/>
                <w:sz w:val="22"/>
                <w:szCs w:val="22"/>
                <w:highlight w:val="none"/>
              </w:rPr>
            </w:pPr>
            <w:r>
              <w:rPr>
                <w:rFonts w:hint="eastAsia" w:ascii="宋体" w:hAnsi="宋体" w:eastAsia="宋体" w:cs="宋体"/>
                <w:b/>
                <w:color w:val="auto"/>
                <w:spacing w:val="0"/>
                <w:w w:val="100"/>
                <w:position w:val="0"/>
                <w:sz w:val="22"/>
                <w:szCs w:val="22"/>
                <w:highlight w:val="none"/>
              </w:rPr>
              <w:t>（身份证号）</w:t>
            </w:r>
          </w:p>
        </w:tc>
        <w:tc>
          <w:tcPr>
            <w:tcW w:w="2031" w:type="dxa"/>
            <w:tcBorders>
              <w:left w:val="single" w:color="000000" w:sz="6" w:space="0"/>
              <w:bottom w:val="single" w:color="000000" w:sz="4" w:space="0"/>
              <w:right w:val="single" w:color="000000" w:sz="4" w:space="0"/>
            </w:tcBorders>
            <w:noWrap w:val="0"/>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eastAsia" w:ascii="宋体" w:hAnsi="宋体" w:eastAsia="宋体" w:cs="宋体"/>
                <w:b/>
                <w:color w:val="auto"/>
                <w:spacing w:val="0"/>
                <w:w w:val="100"/>
                <w:position w:val="0"/>
                <w:sz w:val="22"/>
                <w:szCs w:val="22"/>
                <w:highlight w:val="none"/>
              </w:rPr>
            </w:pPr>
            <w:r>
              <w:rPr>
                <w:rFonts w:hint="eastAsia" w:ascii="宋体" w:hAnsi="宋体" w:eastAsia="宋体" w:cs="宋体"/>
                <w:b/>
                <w:color w:val="auto"/>
                <w:spacing w:val="0"/>
                <w:w w:val="100"/>
                <w:position w:val="0"/>
                <w:sz w:val="22"/>
                <w:szCs w:val="22"/>
                <w:highlight w:val="none"/>
              </w:rPr>
              <w:t>出资额</w:t>
            </w:r>
          </w:p>
          <w:p>
            <w:pPr>
              <w:pStyle w:val="39"/>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eastAsia" w:ascii="宋体" w:hAnsi="宋体" w:eastAsia="宋体" w:cs="宋体"/>
                <w:b/>
                <w:color w:val="auto"/>
                <w:spacing w:val="0"/>
                <w:w w:val="100"/>
                <w:position w:val="0"/>
                <w:sz w:val="22"/>
                <w:szCs w:val="22"/>
                <w:highlight w:val="none"/>
              </w:rPr>
            </w:pPr>
            <w:r>
              <w:rPr>
                <w:rFonts w:hint="eastAsia" w:ascii="宋体" w:hAnsi="宋体" w:eastAsia="宋体" w:cs="宋体"/>
                <w:b/>
                <w:color w:val="auto"/>
                <w:spacing w:val="0"/>
                <w:w w:val="100"/>
                <w:position w:val="0"/>
                <w:sz w:val="22"/>
                <w:szCs w:val="22"/>
                <w:highlight w:val="none"/>
              </w:rPr>
              <w:t>（人民币万元）</w:t>
            </w:r>
          </w:p>
        </w:tc>
        <w:tc>
          <w:tcPr>
            <w:tcW w:w="1493" w:type="dxa"/>
            <w:tcBorders>
              <w:left w:val="single" w:color="000000" w:sz="4" w:space="0"/>
              <w:bottom w:val="single" w:color="000000" w:sz="4" w:space="0"/>
              <w:right w:val="single" w:color="000000" w:sz="6" w:space="0"/>
            </w:tcBorders>
            <w:noWrap w:val="0"/>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eastAsia" w:ascii="宋体" w:hAnsi="宋体" w:eastAsia="宋体" w:cs="宋体"/>
                <w:b/>
                <w:color w:val="auto"/>
                <w:spacing w:val="0"/>
                <w:w w:val="100"/>
                <w:position w:val="0"/>
                <w:sz w:val="22"/>
                <w:szCs w:val="22"/>
                <w:highlight w:val="none"/>
              </w:rPr>
            </w:pPr>
            <w:r>
              <w:rPr>
                <w:rFonts w:hint="eastAsia" w:ascii="宋体" w:hAnsi="宋体" w:eastAsia="宋体" w:cs="宋体"/>
                <w:b/>
                <w:color w:val="auto"/>
                <w:spacing w:val="0"/>
                <w:w w:val="100"/>
                <w:position w:val="0"/>
                <w:sz w:val="22"/>
                <w:szCs w:val="22"/>
                <w:highlight w:val="none"/>
              </w:rPr>
              <w:t>出资方式</w:t>
            </w:r>
          </w:p>
        </w:tc>
        <w:tc>
          <w:tcPr>
            <w:tcW w:w="1235" w:type="dxa"/>
            <w:tcBorders>
              <w:left w:val="single" w:color="000000" w:sz="6" w:space="0"/>
              <w:bottom w:val="single" w:color="000000" w:sz="4" w:space="0"/>
            </w:tcBorders>
            <w:noWrap w:val="0"/>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eastAsia" w:ascii="宋体" w:hAnsi="宋体" w:eastAsia="宋体" w:cs="宋体"/>
                <w:b/>
                <w:color w:val="auto"/>
                <w:spacing w:val="0"/>
                <w:w w:val="100"/>
                <w:position w:val="0"/>
                <w:sz w:val="22"/>
                <w:szCs w:val="22"/>
                <w:highlight w:val="none"/>
              </w:rPr>
            </w:pPr>
            <w:r>
              <w:rPr>
                <w:rFonts w:hint="eastAsia" w:ascii="宋体" w:hAnsi="宋体" w:eastAsia="宋体" w:cs="宋体"/>
                <w:b/>
                <w:color w:val="auto"/>
                <w:spacing w:val="0"/>
                <w:w w:val="100"/>
                <w:position w:val="0"/>
                <w:sz w:val="22"/>
                <w:szCs w:val="22"/>
                <w:highlight w:val="none"/>
              </w:rPr>
              <w:t>占全部股份比例</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62" w:hRule="atLeast"/>
        </w:trPr>
        <w:tc>
          <w:tcPr>
            <w:tcW w:w="903" w:type="dxa"/>
            <w:tcBorders>
              <w:top w:val="single" w:color="000000" w:sz="4" w:space="0"/>
              <w:bottom w:val="single" w:color="000000" w:sz="4" w:space="0"/>
              <w:right w:val="single" w:color="000000" w:sz="4" w:space="0"/>
            </w:tcBorders>
            <w:noWrap w:val="0"/>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outlineLvl w:val="9"/>
              <w:rPr>
                <w:rFonts w:hint="eastAsia" w:ascii="宋体" w:hAnsi="宋体" w:eastAsia="宋体" w:cs="宋体"/>
                <w:color w:val="auto"/>
                <w:spacing w:val="0"/>
                <w:w w:val="100"/>
                <w:position w:val="0"/>
                <w:sz w:val="22"/>
                <w:szCs w:val="22"/>
                <w:highlight w:val="none"/>
              </w:rPr>
            </w:pPr>
            <w:r>
              <w:rPr>
                <w:rFonts w:hint="eastAsia" w:ascii="宋体" w:hAnsi="宋体" w:eastAsia="宋体" w:cs="宋体"/>
                <w:color w:val="auto"/>
                <w:spacing w:val="0"/>
                <w:w w:val="100"/>
                <w:position w:val="0"/>
                <w:sz w:val="22"/>
                <w:szCs w:val="22"/>
                <w:highlight w:val="none"/>
              </w:rPr>
              <w:t>1</w:t>
            </w:r>
          </w:p>
        </w:tc>
        <w:tc>
          <w:tcPr>
            <w:tcW w:w="1431" w:type="dxa"/>
            <w:tcBorders>
              <w:top w:val="single" w:color="000000" w:sz="4" w:space="0"/>
              <w:left w:val="single" w:color="000000" w:sz="4" w:space="0"/>
              <w:bottom w:val="single" w:color="000000" w:sz="4" w:space="0"/>
              <w:right w:val="single" w:color="000000" w:sz="4" w:space="0"/>
            </w:tcBorders>
            <w:noWrap w:val="0"/>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outlineLvl w:val="9"/>
              <w:rPr>
                <w:rFonts w:hint="eastAsia" w:ascii="宋体" w:hAnsi="宋体" w:eastAsia="宋体" w:cs="宋体"/>
                <w:color w:val="auto"/>
                <w:spacing w:val="0"/>
                <w:w w:val="100"/>
                <w:position w:val="0"/>
                <w:sz w:val="22"/>
                <w:szCs w:val="22"/>
                <w:highlight w:val="none"/>
              </w:rPr>
            </w:pPr>
          </w:p>
        </w:tc>
        <w:tc>
          <w:tcPr>
            <w:tcW w:w="2316" w:type="dxa"/>
            <w:tcBorders>
              <w:top w:val="single" w:color="000000" w:sz="4" w:space="0"/>
              <w:left w:val="single" w:color="000000" w:sz="4" w:space="0"/>
              <w:bottom w:val="single" w:color="000000" w:sz="4" w:space="0"/>
              <w:right w:val="single" w:color="000000" w:sz="6" w:space="0"/>
            </w:tcBorders>
            <w:noWrap w:val="0"/>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outlineLvl w:val="9"/>
              <w:rPr>
                <w:rFonts w:hint="eastAsia" w:ascii="宋体" w:hAnsi="宋体" w:eastAsia="宋体" w:cs="宋体"/>
                <w:color w:val="auto"/>
                <w:spacing w:val="0"/>
                <w:w w:val="100"/>
                <w:position w:val="0"/>
                <w:sz w:val="22"/>
                <w:szCs w:val="22"/>
                <w:highlight w:val="none"/>
              </w:rPr>
            </w:pPr>
          </w:p>
        </w:tc>
        <w:tc>
          <w:tcPr>
            <w:tcW w:w="2031" w:type="dxa"/>
            <w:tcBorders>
              <w:top w:val="single" w:color="000000" w:sz="4" w:space="0"/>
              <w:left w:val="single" w:color="000000" w:sz="6" w:space="0"/>
              <w:bottom w:val="single" w:color="000000" w:sz="4" w:space="0"/>
              <w:right w:val="single" w:color="000000" w:sz="4" w:space="0"/>
            </w:tcBorders>
            <w:noWrap w:val="0"/>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outlineLvl w:val="9"/>
              <w:rPr>
                <w:rFonts w:hint="eastAsia" w:ascii="宋体" w:hAnsi="宋体" w:eastAsia="宋体" w:cs="宋体"/>
                <w:color w:val="auto"/>
                <w:spacing w:val="0"/>
                <w:w w:val="100"/>
                <w:position w:val="0"/>
                <w:sz w:val="22"/>
                <w:szCs w:val="22"/>
                <w:highlight w:val="none"/>
              </w:rPr>
            </w:pPr>
          </w:p>
        </w:tc>
        <w:tc>
          <w:tcPr>
            <w:tcW w:w="1493" w:type="dxa"/>
            <w:tcBorders>
              <w:top w:val="single" w:color="000000" w:sz="4" w:space="0"/>
              <w:left w:val="single" w:color="000000" w:sz="4" w:space="0"/>
              <w:bottom w:val="single" w:color="000000" w:sz="4" w:space="0"/>
              <w:right w:val="single" w:color="000000" w:sz="6" w:space="0"/>
            </w:tcBorders>
            <w:noWrap w:val="0"/>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outlineLvl w:val="9"/>
              <w:rPr>
                <w:rFonts w:hint="eastAsia" w:ascii="宋体" w:hAnsi="宋体" w:eastAsia="宋体" w:cs="宋体"/>
                <w:color w:val="auto"/>
                <w:spacing w:val="0"/>
                <w:w w:val="100"/>
                <w:position w:val="0"/>
                <w:sz w:val="22"/>
                <w:szCs w:val="22"/>
                <w:highlight w:val="none"/>
              </w:rPr>
            </w:pPr>
          </w:p>
        </w:tc>
        <w:tc>
          <w:tcPr>
            <w:tcW w:w="1235" w:type="dxa"/>
            <w:tcBorders>
              <w:top w:val="single" w:color="000000" w:sz="4" w:space="0"/>
              <w:left w:val="single" w:color="000000" w:sz="6" w:space="0"/>
              <w:bottom w:val="single" w:color="000000" w:sz="4" w:space="0"/>
            </w:tcBorders>
            <w:noWrap w:val="0"/>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outlineLvl w:val="9"/>
              <w:rPr>
                <w:rFonts w:hint="eastAsia" w:ascii="宋体" w:hAnsi="宋体" w:eastAsia="宋体" w:cs="宋体"/>
                <w:color w:val="auto"/>
                <w:spacing w:val="0"/>
                <w:w w:val="100"/>
                <w:position w:val="0"/>
                <w:sz w:val="22"/>
                <w:szCs w:val="22"/>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61" w:hRule="atLeast"/>
        </w:trPr>
        <w:tc>
          <w:tcPr>
            <w:tcW w:w="903" w:type="dxa"/>
            <w:tcBorders>
              <w:top w:val="single" w:color="000000" w:sz="4" w:space="0"/>
              <w:bottom w:val="single" w:color="000000" w:sz="4" w:space="0"/>
              <w:right w:val="single" w:color="000000" w:sz="4" w:space="0"/>
            </w:tcBorders>
            <w:noWrap w:val="0"/>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outlineLvl w:val="9"/>
              <w:rPr>
                <w:rFonts w:hint="eastAsia" w:ascii="宋体" w:hAnsi="宋体" w:eastAsia="宋体" w:cs="宋体"/>
                <w:color w:val="auto"/>
                <w:spacing w:val="0"/>
                <w:w w:val="100"/>
                <w:position w:val="0"/>
                <w:sz w:val="22"/>
                <w:szCs w:val="22"/>
                <w:highlight w:val="none"/>
              </w:rPr>
            </w:pPr>
            <w:r>
              <w:rPr>
                <w:rFonts w:hint="eastAsia" w:ascii="宋体" w:hAnsi="宋体" w:eastAsia="宋体" w:cs="宋体"/>
                <w:color w:val="auto"/>
                <w:spacing w:val="0"/>
                <w:w w:val="100"/>
                <w:position w:val="0"/>
                <w:sz w:val="22"/>
                <w:szCs w:val="22"/>
                <w:highlight w:val="none"/>
              </w:rPr>
              <w:t>2</w:t>
            </w:r>
          </w:p>
        </w:tc>
        <w:tc>
          <w:tcPr>
            <w:tcW w:w="1431" w:type="dxa"/>
            <w:tcBorders>
              <w:top w:val="single" w:color="000000" w:sz="4" w:space="0"/>
              <w:left w:val="single" w:color="000000" w:sz="4" w:space="0"/>
              <w:bottom w:val="single" w:color="000000" w:sz="4" w:space="0"/>
              <w:right w:val="single" w:color="000000" w:sz="4" w:space="0"/>
            </w:tcBorders>
            <w:noWrap w:val="0"/>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outlineLvl w:val="9"/>
              <w:rPr>
                <w:rFonts w:hint="eastAsia" w:ascii="宋体" w:hAnsi="宋体" w:eastAsia="宋体" w:cs="宋体"/>
                <w:color w:val="auto"/>
                <w:spacing w:val="0"/>
                <w:w w:val="100"/>
                <w:position w:val="0"/>
                <w:sz w:val="22"/>
                <w:szCs w:val="22"/>
                <w:highlight w:val="none"/>
              </w:rPr>
            </w:pPr>
          </w:p>
        </w:tc>
        <w:tc>
          <w:tcPr>
            <w:tcW w:w="2316" w:type="dxa"/>
            <w:tcBorders>
              <w:top w:val="single" w:color="000000" w:sz="4" w:space="0"/>
              <w:left w:val="single" w:color="000000" w:sz="4" w:space="0"/>
              <w:bottom w:val="single" w:color="000000" w:sz="4" w:space="0"/>
              <w:right w:val="single" w:color="000000" w:sz="6" w:space="0"/>
            </w:tcBorders>
            <w:noWrap w:val="0"/>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outlineLvl w:val="9"/>
              <w:rPr>
                <w:rFonts w:hint="eastAsia" w:ascii="宋体" w:hAnsi="宋体" w:eastAsia="宋体" w:cs="宋体"/>
                <w:color w:val="auto"/>
                <w:spacing w:val="0"/>
                <w:w w:val="100"/>
                <w:position w:val="0"/>
                <w:sz w:val="22"/>
                <w:szCs w:val="22"/>
                <w:highlight w:val="none"/>
              </w:rPr>
            </w:pPr>
          </w:p>
        </w:tc>
        <w:tc>
          <w:tcPr>
            <w:tcW w:w="2031" w:type="dxa"/>
            <w:tcBorders>
              <w:top w:val="single" w:color="000000" w:sz="4" w:space="0"/>
              <w:left w:val="single" w:color="000000" w:sz="6" w:space="0"/>
              <w:bottom w:val="single" w:color="000000" w:sz="4" w:space="0"/>
              <w:right w:val="single" w:color="000000" w:sz="4" w:space="0"/>
            </w:tcBorders>
            <w:noWrap w:val="0"/>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outlineLvl w:val="9"/>
              <w:rPr>
                <w:rFonts w:hint="eastAsia" w:ascii="宋体" w:hAnsi="宋体" w:eastAsia="宋体" w:cs="宋体"/>
                <w:color w:val="auto"/>
                <w:spacing w:val="0"/>
                <w:w w:val="100"/>
                <w:position w:val="0"/>
                <w:sz w:val="22"/>
                <w:szCs w:val="22"/>
                <w:highlight w:val="none"/>
              </w:rPr>
            </w:pPr>
          </w:p>
        </w:tc>
        <w:tc>
          <w:tcPr>
            <w:tcW w:w="1493" w:type="dxa"/>
            <w:tcBorders>
              <w:top w:val="single" w:color="000000" w:sz="4" w:space="0"/>
              <w:left w:val="single" w:color="000000" w:sz="4" w:space="0"/>
              <w:bottom w:val="single" w:color="000000" w:sz="4" w:space="0"/>
              <w:right w:val="single" w:color="000000" w:sz="6" w:space="0"/>
            </w:tcBorders>
            <w:noWrap w:val="0"/>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outlineLvl w:val="9"/>
              <w:rPr>
                <w:rFonts w:hint="eastAsia" w:ascii="宋体" w:hAnsi="宋体" w:eastAsia="宋体" w:cs="宋体"/>
                <w:color w:val="auto"/>
                <w:spacing w:val="0"/>
                <w:w w:val="100"/>
                <w:position w:val="0"/>
                <w:sz w:val="22"/>
                <w:szCs w:val="22"/>
                <w:highlight w:val="none"/>
              </w:rPr>
            </w:pPr>
          </w:p>
        </w:tc>
        <w:tc>
          <w:tcPr>
            <w:tcW w:w="1235" w:type="dxa"/>
            <w:tcBorders>
              <w:top w:val="single" w:color="000000" w:sz="4" w:space="0"/>
              <w:left w:val="single" w:color="000000" w:sz="6" w:space="0"/>
              <w:bottom w:val="single" w:color="000000" w:sz="4" w:space="0"/>
            </w:tcBorders>
            <w:noWrap w:val="0"/>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outlineLvl w:val="9"/>
              <w:rPr>
                <w:rFonts w:hint="eastAsia" w:ascii="宋体" w:hAnsi="宋体" w:eastAsia="宋体" w:cs="宋体"/>
                <w:color w:val="auto"/>
                <w:spacing w:val="0"/>
                <w:w w:val="100"/>
                <w:position w:val="0"/>
                <w:sz w:val="22"/>
                <w:szCs w:val="22"/>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61" w:hRule="atLeast"/>
        </w:trPr>
        <w:tc>
          <w:tcPr>
            <w:tcW w:w="903" w:type="dxa"/>
            <w:tcBorders>
              <w:top w:val="single" w:color="000000" w:sz="4" w:space="0"/>
              <w:right w:val="single" w:color="000000" w:sz="4" w:space="0"/>
            </w:tcBorders>
            <w:noWrap w:val="0"/>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outlineLvl w:val="9"/>
              <w:rPr>
                <w:rFonts w:hint="eastAsia" w:ascii="宋体" w:hAnsi="宋体" w:eastAsia="宋体" w:cs="宋体"/>
                <w:color w:val="auto"/>
                <w:spacing w:val="0"/>
                <w:w w:val="100"/>
                <w:position w:val="0"/>
                <w:sz w:val="22"/>
                <w:szCs w:val="22"/>
                <w:highlight w:val="none"/>
              </w:rPr>
            </w:pPr>
            <w:r>
              <w:rPr>
                <w:rFonts w:hint="eastAsia" w:ascii="宋体" w:hAnsi="宋体" w:eastAsia="宋体" w:cs="宋体"/>
                <w:color w:val="auto"/>
                <w:spacing w:val="0"/>
                <w:w w:val="100"/>
                <w:position w:val="0"/>
                <w:sz w:val="22"/>
                <w:szCs w:val="22"/>
                <w:highlight w:val="none"/>
              </w:rPr>
              <w:t>…</w:t>
            </w:r>
          </w:p>
        </w:tc>
        <w:tc>
          <w:tcPr>
            <w:tcW w:w="1431" w:type="dxa"/>
            <w:tcBorders>
              <w:top w:val="single" w:color="000000" w:sz="4" w:space="0"/>
              <w:left w:val="single" w:color="000000" w:sz="4" w:space="0"/>
              <w:right w:val="single" w:color="000000" w:sz="4" w:space="0"/>
            </w:tcBorders>
            <w:noWrap w:val="0"/>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outlineLvl w:val="9"/>
              <w:rPr>
                <w:rFonts w:hint="eastAsia" w:ascii="宋体" w:hAnsi="宋体" w:eastAsia="宋体" w:cs="宋体"/>
                <w:color w:val="auto"/>
                <w:spacing w:val="0"/>
                <w:w w:val="100"/>
                <w:position w:val="0"/>
                <w:sz w:val="22"/>
                <w:szCs w:val="22"/>
                <w:highlight w:val="none"/>
              </w:rPr>
            </w:pPr>
          </w:p>
        </w:tc>
        <w:tc>
          <w:tcPr>
            <w:tcW w:w="2316" w:type="dxa"/>
            <w:tcBorders>
              <w:top w:val="single" w:color="000000" w:sz="4" w:space="0"/>
              <w:left w:val="single" w:color="000000" w:sz="4" w:space="0"/>
              <w:right w:val="single" w:color="000000" w:sz="6" w:space="0"/>
            </w:tcBorders>
            <w:noWrap w:val="0"/>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outlineLvl w:val="9"/>
              <w:rPr>
                <w:rFonts w:hint="eastAsia" w:ascii="宋体" w:hAnsi="宋体" w:eastAsia="宋体" w:cs="宋体"/>
                <w:color w:val="auto"/>
                <w:spacing w:val="0"/>
                <w:w w:val="100"/>
                <w:position w:val="0"/>
                <w:sz w:val="22"/>
                <w:szCs w:val="22"/>
                <w:highlight w:val="none"/>
              </w:rPr>
            </w:pPr>
          </w:p>
        </w:tc>
        <w:tc>
          <w:tcPr>
            <w:tcW w:w="2031" w:type="dxa"/>
            <w:tcBorders>
              <w:top w:val="single" w:color="000000" w:sz="4" w:space="0"/>
              <w:left w:val="single" w:color="000000" w:sz="6" w:space="0"/>
              <w:right w:val="single" w:color="000000" w:sz="4" w:space="0"/>
            </w:tcBorders>
            <w:noWrap w:val="0"/>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outlineLvl w:val="9"/>
              <w:rPr>
                <w:rFonts w:hint="eastAsia" w:ascii="宋体" w:hAnsi="宋体" w:eastAsia="宋体" w:cs="宋体"/>
                <w:color w:val="auto"/>
                <w:spacing w:val="0"/>
                <w:w w:val="100"/>
                <w:position w:val="0"/>
                <w:sz w:val="22"/>
                <w:szCs w:val="22"/>
                <w:highlight w:val="none"/>
              </w:rPr>
            </w:pPr>
          </w:p>
        </w:tc>
        <w:tc>
          <w:tcPr>
            <w:tcW w:w="1493" w:type="dxa"/>
            <w:tcBorders>
              <w:top w:val="single" w:color="000000" w:sz="4" w:space="0"/>
              <w:left w:val="single" w:color="000000" w:sz="4" w:space="0"/>
              <w:right w:val="single" w:color="000000" w:sz="6" w:space="0"/>
            </w:tcBorders>
            <w:noWrap w:val="0"/>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outlineLvl w:val="9"/>
              <w:rPr>
                <w:rFonts w:hint="eastAsia" w:ascii="宋体" w:hAnsi="宋体" w:eastAsia="宋体" w:cs="宋体"/>
                <w:color w:val="auto"/>
                <w:spacing w:val="0"/>
                <w:w w:val="100"/>
                <w:position w:val="0"/>
                <w:sz w:val="22"/>
                <w:szCs w:val="22"/>
                <w:highlight w:val="none"/>
              </w:rPr>
            </w:pPr>
          </w:p>
        </w:tc>
        <w:tc>
          <w:tcPr>
            <w:tcW w:w="1235" w:type="dxa"/>
            <w:tcBorders>
              <w:top w:val="single" w:color="000000" w:sz="4" w:space="0"/>
              <w:left w:val="single" w:color="000000" w:sz="6" w:space="0"/>
            </w:tcBorders>
            <w:noWrap w:val="0"/>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outlineLvl w:val="9"/>
              <w:rPr>
                <w:rFonts w:hint="eastAsia" w:ascii="宋体" w:hAnsi="宋体" w:eastAsia="宋体" w:cs="宋体"/>
                <w:color w:val="auto"/>
                <w:spacing w:val="0"/>
                <w:w w:val="100"/>
                <w:position w:val="0"/>
                <w:sz w:val="22"/>
                <w:szCs w:val="22"/>
                <w:highlight w:val="none"/>
              </w:rPr>
            </w:pPr>
          </w:p>
        </w:tc>
      </w:tr>
    </w:tbl>
    <w:p>
      <w:pPr>
        <w:pageBreakBefore w:val="0"/>
        <w:numPr>
          <w:ilvl w:val="0"/>
          <w:numId w:val="0"/>
        </w:numPr>
        <w:tabs>
          <w:tab w:val="left" w:pos="2707"/>
        </w:tabs>
        <w:kinsoku/>
        <w:wordWrap/>
        <w:overflowPunct/>
        <w:topLinePunct w:val="0"/>
        <w:bidi w:val="0"/>
        <w:spacing w:before="122" w:line="240" w:lineRule="auto"/>
        <w:ind w:right="2650" w:rightChars="0"/>
        <w:jc w:val="left"/>
        <w:textAlignment w:val="auto"/>
        <w:outlineLvl w:val="9"/>
        <w:rPr>
          <w:rFonts w:hint="eastAsia" w:ascii="宋体" w:hAnsi="宋体" w:eastAsia="宋体" w:cs="宋体"/>
          <w:b/>
          <w:bCs/>
          <w:color w:val="auto"/>
          <w:spacing w:val="0"/>
          <w:w w:val="100"/>
          <w:position w:val="0"/>
          <w:sz w:val="22"/>
          <w:szCs w:val="22"/>
          <w:highlight w:val="none"/>
          <w:lang w:val="en-US" w:eastAsia="zh-CN" w:bidi="zh-CN"/>
        </w:rPr>
      </w:pPr>
      <w:r>
        <w:rPr>
          <w:rFonts w:hint="eastAsia" w:ascii="宋体" w:hAnsi="宋体" w:eastAsia="宋体" w:cs="宋体"/>
          <w:b/>
          <w:bCs/>
          <w:color w:val="auto"/>
          <w:spacing w:val="0"/>
          <w:w w:val="100"/>
          <w:position w:val="0"/>
          <w:sz w:val="22"/>
          <w:szCs w:val="22"/>
          <w:highlight w:val="none"/>
          <w:lang w:val="en-US" w:eastAsia="zh-CN" w:bidi="zh-CN"/>
        </w:rPr>
        <w:t>四、本单位（请填写：属于、不属于）残疾人福利性单位。</w:t>
      </w:r>
    </w:p>
    <w:p>
      <w:pPr>
        <w:pageBreakBefore w:val="0"/>
        <w:numPr>
          <w:ilvl w:val="0"/>
          <w:numId w:val="0"/>
        </w:numPr>
        <w:tabs>
          <w:tab w:val="left" w:pos="2707"/>
        </w:tabs>
        <w:kinsoku/>
        <w:wordWrap/>
        <w:overflowPunct/>
        <w:topLinePunct w:val="0"/>
        <w:bidi w:val="0"/>
        <w:spacing w:before="122" w:line="240" w:lineRule="auto"/>
        <w:ind w:right="2650" w:rightChars="0"/>
        <w:jc w:val="left"/>
        <w:textAlignment w:val="auto"/>
        <w:outlineLvl w:val="9"/>
        <w:rPr>
          <w:rFonts w:hint="eastAsia" w:ascii="宋体" w:hAnsi="宋体" w:eastAsia="宋体" w:cs="宋体"/>
          <w:b/>
          <w:color w:val="auto"/>
          <w:spacing w:val="0"/>
          <w:w w:val="100"/>
          <w:position w:val="0"/>
          <w:sz w:val="22"/>
          <w:szCs w:val="22"/>
          <w:highlight w:val="none"/>
        </w:rPr>
      </w:pPr>
      <w:r>
        <w:rPr>
          <w:rFonts w:hint="eastAsia" w:ascii="宋体" w:hAnsi="宋体" w:eastAsia="宋体" w:cs="宋体"/>
          <w:b/>
          <w:color w:val="auto"/>
          <w:spacing w:val="0"/>
          <w:w w:val="100"/>
          <w:position w:val="0"/>
          <w:sz w:val="22"/>
          <w:szCs w:val="22"/>
          <w:highlight w:val="none"/>
        </w:rPr>
        <w:t>备注：</w:t>
      </w:r>
    </w:p>
    <w:p>
      <w:pPr>
        <w:pStyle w:val="12"/>
        <w:keepNext w:val="0"/>
        <w:keepLines w:val="0"/>
        <w:pageBreakBefore w:val="0"/>
        <w:widowControl w:val="0"/>
        <w:kinsoku/>
        <w:wordWrap/>
        <w:overflowPunct/>
        <w:topLinePunct w:val="0"/>
        <w:autoSpaceDE w:val="0"/>
        <w:autoSpaceDN w:val="0"/>
        <w:bidi w:val="0"/>
        <w:adjustRightInd/>
        <w:snapToGrid/>
        <w:spacing w:line="240" w:lineRule="auto"/>
        <w:ind w:left="300" w:right="272" w:firstLine="420"/>
        <w:textAlignment w:val="auto"/>
        <w:outlineLvl w:val="9"/>
        <w:rPr>
          <w:rFonts w:hint="eastAsia" w:ascii="宋体" w:hAnsi="宋体" w:eastAsia="宋体" w:cs="宋体"/>
          <w:color w:val="auto"/>
          <w:spacing w:val="0"/>
          <w:w w:val="100"/>
          <w:position w:val="0"/>
          <w:sz w:val="22"/>
          <w:szCs w:val="22"/>
          <w:highlight w:val="none"/>
          <w:lang w:val="en-US" w:eastAsia="zh-CN"/>
        </w:rPr>
      </w:pPr>
      <w:r>
        <w:rPr>
          <w:rFonts w:hint="eastAsia" w:ascii="宋体" w:hAnsi="宋体" w:eastAsia="宋体" w:cs="宋体"/>
          <w:color w:val="auto"/>
          <w:spacing w:val="0"/>
          <w:w w:val="100"/>
          <w:position w:val="0"/>
          <w:sz w:val="22"/>
          <w:szCs w:val="22"/>
          <w:highlight w:val="none"/>
          <w:lang w:val="en-US" w:eastAsia="zh-CN"/>
        </w:rPr>
        <w:t>1、主要股东或出资人为法人的，填写法人全称及统一社会信息用代码（尚未办理三证合一的填写组织机构代码）；为自然人的，填写自然人姓名和身份证号。</w:t>
      </w:r>
    </w:p>
    <w:p>
      <w:pPr>
        <w:pStyle w:val="12"/>
        <w:keepNext w:val="0"/>
        <w:keepLines w:val="0"/>
        <w:pageBreakBefore w:val="0"/>
        <w:widowControl w:val="0"/>
        <w:kinsoku/>
        <w:wordWrap/>
        <w:overflowPunct/>
        <w:topLinePunct w:val="0"/>
        <w:autoSpaceDE w:val="0"/>
        <w:autoSpaceDN w:val="0"/>
        <w:bidi w:val="0"/>
        <w:adjustRightInd/>
        <w:snapToGrid/>
        <w:spacing w:line="240" w:lineRule="auto"/>
        <w:ind w:left="300" w:right="272" w:firstLine="420"/>
        <w:textAlignment w:val="auto"/>
        <w:outlineLvl w:val="9"/>
        <w:rPr>
          <w:rFonts w:hint="eastAsia" w:ascii="宋体" w:hAnsi="宋体" w:eastAsia="宋体" w:cs="宋体"/>
          <w:color w:val="auto"/>
          <w:spacing w:val="0"/>
          <w:w w:val="100"/>
          <w:position w:val="0"/>
          <w:sz w:val="22"/>
          <w:szCs w:val="22"/>
          <w:highlight w:val="none"/>
          <w:lang w:val="en-US" w:eastAsia="zh-CN"/>
        </w:rPr>
      </w:pPr>
      <w:r>
        <w:rPr>
          <w:rFonts w:hint="eastAsia" w:ascii="宋体" w:hAnsi="宋体" w:eastAsia="宋体" w:cs="宋体"/>
          <w:color w:val="auto"/>
          <w:spacing w:val="0"/>
          <w:w w:val="100"/>
          <w:position w:val="0"/>
          <w:sz w:val="22"/>
          <w:szCs w:val="22"/>
          <w:highlight w:val="none"/>
          <w:lang w:val="en-US" w:eastAsia="zh-CN"/>
        </w:rPr>
        <w:t>2、出资方式填写：货币、实物、工艺产权和非专利技术、土地使用权等。</w:t>
      </w:r>
    </w:p>
    <w:p>
      <w:pPr>
        <w:pStyle w:val="12"/>
        <w:keepNext w:val="0"/>
        <w:keepLines w:val="0"/>
        <w:pageBreakBefore w:val="0"/>
        <w:widowControl w:val="0"/>
        <w:kinsoku/>
        <w:wordWrap/>
        <w:overflowPunct/>
        <w:topLinePunct w:val="0"/>
        <w:autoSpaceDE w:val="0"/>
        <w:autoSpaceDN w:val="0"/>
        <w:bidi w:val="0"/>
        <w:adjustRightInd/>
        <w:snapToGrid/>
        <w:spacing w:line="240" w:lineRule="auto"/>
        <w:ind w:left="300" w:right="272" w:firstLine="420"/>
        <w:textAlignment w:val="auto"/>
        <w:outlineLvl w:val="9"/>
        <w:rPr>
          <w:rFonts w:hint="eastAsia" w:ascii="宋体" w:hAnsi="宋体" w:eastAsia="宋体" w:cs="宋体"/>
          <w:color w:val="auto"/>
          <w:spacing w:val="0"/>
          <w:w w:val="100"/>
          <w:position w:val="0"/>
          <w:sz w:val="22"/>
          <w:szCs w:val="22"/>
          <w:highlight w:val="none"/>
          <w:lang w:val="en-US" w:eastAsia="zh-CN"/>
        </w:rPr>
      </w:pPr>
      <w:r>
        <w:rPr>
          <w:rFonts w:hint="eastAsia" w:ascii="宋体" w:hAnsi="宋体" w:eastAsia="宋体" w:cs="宋体"/>
          <w:color w:val="auto"/>
          <w:spacing w:val="0"/>
          <w:w w:val="100"/>
          <w:position w:val="0"/>
          <w:sz w:val="22"/>
          <w:szCs w:val="22"/>
          <w:highlight w:val="none"/>
          <w:lang w:val="en-US" w:eastAsia="zh-CN"/>
        </w:rPr>
        <w:t>3、响应单位应按照占全部股份比例从大到小依次逐个股东填写，股东数量多于10个的，填写前10名，不足10个全部填写。同时供应商需打印“国家企业信用信息公示系统”网页查询的信息并加盖供应商单位公章。</w:t>
      </w:r>
    </w:p>
    <w:p>
      <w:pPr>
        <w:pStyle w:val="12"/>
        <w:keepNext w:val="0"/>
        <w:keepLines w:val="0"/>
        <w:pageBreakBefore w:val="0"/>
        <w:widowControl w:val="0"/>
        <w:kinsoku/>
        <w:wordWrap/>
        <w:overflowPunct/>
        <w:topLinePunct w:val="0"/>
        <w:autoSpaceDE w:val="0"/>
        <w:autoSpaceDN w:val="0"/>
        <w:bidi w:val="0"/>
        <w:adjustRightInd/>
        <w:snapToGrid/>
        <w:spacing w:line="240" w:lineRule="auto"/>
        <w:ind w:left="300" w:right="272" w:firstLine="420"/>
        <w:textAlignment w:val="auto"/>
        <w:outlineLvl w:val="9"/>
        <w:rPr>
          <w:rFonts w:hint="eastAsia" w:ascii="宋体" w:hAnsi="宋体" w:eastAsia="宋体" w:cs="宋体"/>
          <w:color w:val="auto"/>
          <w:spacing w:val="0"/>
          <w:w w:val="100"/>
          <w:position w:val="0"/>
          <w:sz w:val="22"/>
          <w:szCs w:val="22"/>
          <w:highlight w:val="none"/>
          <w:lang w:val="en-US" w:eastAsia="zh-CN"/>
        </w:rPr>
      </w:pPr>
      <w:r>
        <w:rPr>
          <w:rFonts w:hint="eastAsia" w:ascii="宋体" w:hAnsi="宋体" w:eastAsia="宋体" w:cs="宋体"/>
          <w:color w:val="auto"/>
          <w:spacing w:val="0"/>
          <w:w w:val="100"/>
          <w:position w:val="0"/>
          <w:sz w:val="22"/>
          <w:szCs w:val="22"/>
          <w:highlight w:val="none"/>
          <w:lang w:val="en-US" w:eastAsia="zh-CN"/>
        </w:rPr>
        <w:t>4、兹证明上述声明是真实、正确的，并提供了全部能提供的资料和数据，我们同意遵照贵方要求出示有关证明文件。</w:t>
      </w:r>
    </w:p>
    <w:p>
      <w:pPr>
        <w:pStyle w:val="12"/>
        <w:pageBreakBefore w:val="0"/>
        <w:tabs>
          <w:tab w:val="left" w:pos="3603"/>
          <w:tab w:val="left" w:pos="7700"/>
        </w:tabs>
        <w:kinsoku/>
        <w:wordWrap/>
        <w:overflowPunct/>
        <w:topLinePunct w:val="0"/>
        <w:bidi w:val="0"/>
        <w:spacing w:before="70" w:line="480" w:lineRule="exact"/>
        <w:ind w:left="298" w:right="-90" w:rightChars="0"/>
        <w:textAlignment w:val="auto"/>
        <w:outlineLvl w:val="9"/>
        <w:rPr>
          <w:rFonts w:hint="eastAsia" w:ascii="宋体" w:hAnsi="宋体" w:eastAsia="宋体" w:cs="宋体"/>
          <w:color w:val="auto"/>
          <w:spacing w:val="0"/>
          <w:w w:val="100"/>
          <w:position w:val="0"/>
          <w:sz w:val="22"/>
          <w:szCs w:val="22"/>
          <w:highlight w:val="none"/>
          <w:lang w:val="zh-CN" w:eastAsia="zh-CN" w:bidi="zh-CN"/>
        </w:rPr>
      </w:pPr>
      <w:bookmarkStart w:id="40" w:name="附件5 法定代表人授权书"/>
      <w:bookmarkEnd w:id="40"/>
      <w:bookmarkStart w:id="41" w:name="_bookmark18"/>
      <w:bookmarkEnd w:id="41"/>
      <w:r>
        <w:rPr>
          <w:rFonts w:hint="eastAsia" w:ascii="宋体" w:hAnsi="宋体" w:eastAsia="宋体" w:cs="宋体"/>
          <w:color w:val="auto"/>
          <w:spacing w:val="0"/>
          <w:w w:val="100"/>
          <w:position w:val="0"/>
          <w:sz w:val="22"/>
          <w:szCs w:val="22"/>
          <w:highlight w:val="none"/>
          <w:lang w:val="zh-CN" w:eastAsia="zh-CN" w:bidi="zh-CN"/>
        </w:rPr>
        <w:t>供应商名称（</w:t>
      </w:r>
      <w:r>
        <w:rPr>
          <w:rFonts w:hint="eastAsia" w:ascii="宋体" w:hAnsi="宋体" w:eastAsia="宋体" w:cs="宋体"/>
          <w:color w:val="auto"/>
          <w:spacing w:val="0"/>
          <w:w w:val="100"/>
          <w:position w:val="0"/>
          <w:sz w:val="22"/>
          <w:szCs w:val="22"/>
          <w:highlight w:val="none"/>
        </w:rPr>
        <w:t>公章</w:t>
      </w:r>
      <w:r>
        <w:rPr>
          <w:rFonts w:hint="eastAsia" w:ascii="宋体" w:hAnsi="宋体" w:eastAsia="宋体" w:cs="宋体"/>
          <w:color w:val="auto"/>
          <w:spacing w:val="0"/>
          <w:w w:val="100"/>
          <w:position w:val="0"/>
          <w:sz w:val="22"/>
          <w:szCs w:val="22"/>
          <w:highlight w:val="none"/>
          <w:lang w:val="zh-CN" w:eastAsia="zh-CN" w:bidi="zh-CN"/>
        </w:rPr>
        <w:t>）：</w:t>
      </w:r>
    </w:p>
    <w:p>
      <w:pPr>
        <w:pStyle w:val="12"/>
        <w:pageBreakBefore w:val="0"/>
        <w:tabs>
          <w:tab w:val="left" w:pos="3603"/>
          <w:tab w:val="left" w:pos="7700"/>
        </w:tabs>
        <w:kinsoku/>
        <w:wordWrap/>
        <w:overflowPunct/>
        <w:topLinePunct w:val="0"/>
        <w:bidi w:val="0"/>
        <w:spacing w:before="70" w:line="480" w:lineRule="exact"/>
        <w:ind w:left="298" w:right="-90" w:rightChars="0"/>
        <w:textAlignment w:val="auto"/>
        <w:outlineLvl w:val="9"/>
        <w:rPr>
          <w:rFonts w:hint="eastAsia" w:ascii="宋体" w:hAnsi="宋体" w:eastAsia="宋体" w:cs="宋体"/>
          <w:color w:val="auto"/>
          <w:spacing w:val="0"/>
          <w:w w:val="100"/>
          <w:position w:val="0"/>
          <w:sz w:val="22"/>
          <w:szCs w:val="22"/>
          <w:highlight w:val="none"/>
          <w:lang w:val="zh-CN" w:eastAsia="zh-CN" w:bidi="zh-CN"/>
        </w:rPr>
      </w:pPr>
      <w:r>
        <w:rPr>
          <w:rFonts w:hint="eastAsia" w:ascii="宋体" w:hAnsi="宋体" w:eastAsia="宋体" w:cs="宋体"/>
          <w:color w:val="auto"/>
          <w:spacing w:val="0"/>
          <w:w w:val="100"/>
          <w:position w:val="0"/>
          <w:sz w:val="22"/>
          <w:szCs w:val="22"/>
          <w:highlight w:val="none"/>
          <w:lang w:val="zh-CN" w:eastAsia="zh-CN" w:bidi="zh-CN"/>
        </w:rPr>
        <w:t>法定代表人（或法定代表人授权代表）签字</w:t>
      </w:r>
      <w:r>
        <w:rPr>
          <w:rFonts w:hint="eastAsia" w:ascii="宋体" w:hAnsi="宋体" w:eastAsia="宋体" w:cs="宋体"/>
          <w:color w:val="auto"/>
          <w:spacing w:val="0"/>
          <w:w w:val="100"/>
          <w:position w:val="0"/>
          <w:sz w:val="22"/>
          <w:szCs w:val="22"/>
          <w:highlight w:val="none"/>
          <w:lang w:val="en-US" w:eastAsia="zh-CN" w:bidi="zh-CN"/>
        </w:rPr>
        <w:t>或盖章</w:t>
      </w:r>
      <w:r>
        <w:rPr>
          <w:rFonts w:hint="eastAsia" w:ascii="宋体" w:hAnsi="宋体" w:eastAsia="宋体" w:cs="宋体"/>
          <w:color w:val="auto"/>
          <w:spacing w:val="0"/>
          <w:w w:val="100"/>
          <w:position w:val="0"/>
          <w:sz w:val="22"/>
          <w:szCs w:val="22"/>
          <w:highlight w:val="none"/>
          <w:lang w:val="zh-CN" w:eastAsia="zh-CN" w:bidi="zh-CN"/>
        </w:rPr>
        <w:t>：</w:t>
      </w:r>
    </w:p>
    <w:p>
      <w:pPr>
        <w:pStyle w:val="12"/>
        <w:pageBreakBefore w:val="0"/>
        <w:tabs>
          <w:tab w:val="left" w:pos="718"/>
          <w:tab w:val="left" w:pos="1767"/>
          <w:tab w:val="left" w:pos="2398"/>
          <w:tab w:val="left" w:pos="3027"/>
        </w:tabs>
        <w:kinsoku/>
        <w:wordWrap/>
        <w:overflowPunct/>
        <w:topLinePunct w:val="0"/>
        <w:bidi w:val="0"/>
        <w:spacing w:line="480" w:lineRule="exact"/>
        <w:ind w:left="298"/>
        <w:textAlignment w:val="auto"/>
        <w:outlineLvl w:val="9"/>
        <w:rPr>
          <w:rFonts w:hint="eastAsia" w:ascii="宋体" w:hAnsi="宋体" w:eastAsia="宋体" w:cs="宋体"/>
          <w:color w:val="auto"/>
          <w:spacing w:val="0"/>
          <w:w w:val="100"/>
          <w:position w:val="0"/>
          <w:sz w:val="22"/>
          <w:szCs w:val="22"/>
          <w:highlight w:val="none"/>
        </w:rPr>
      </w:pPr>
      <w:r>
        <w:rPr>
          <w:rFonts w:hint="eastAsia" w:ascii="宋体" w:hAnsi="宋体" w:eastAsia="宋体" w:cs="宋体"/>
          <w:color w:val="auto"/>
          <w:spacing w:val="0"/>
          <w:w w:val="100"/>
          <w:position w:val="0"/>
          <w:sz w:val="22"/>
          <w:szCs w:val="22"/>
          <w:highlight w:val="none"/>
        </w:rPr>
        <w:t>日</w:t>
      </w:r>
      <w:r>
        <w:rPr>
          <w:rFonts w:hint="eastAsia" w:ascii="宋体" w:hAnsi="宋体" w:eastAsia="宋体" w:cs="宋体"/>
          <w:color w:val="auto"/>
          <w:spacing w:val="0"/>
          <w:w w:val="100"/>
          <w:position w:val="0"/>
          <w:sz w:val="22"/>
          <w:szCs w:val="22"/>
          <w:highlight w:val="none"/>
        </w:rPr>
        <w:tab/>
      </w:r>
      <w:r>
        <w:rPr>
          <w:rFonts w:hint="eastAsia" w:ascii="宋体" w:hAnsi="宋体" w:eastAsia="宋体" w:cs="宋体"/>
          <w:color w:val="auto"/>
          <w:spacing w:val="0"/>
          <w:w w:val="100"/>
          <w:position w:val="0"/>
          <w:sz w:val="22"/>
          <w:szCs w:val="22"/>
          <w:highlight w:val="none"/>
        </w:rPr>
        <w:t>期：</w:t>
      </w:r>
      <w:r>
        <w:rPr>
          <w:rFonts w:hint="eastAsia" w:ascii="宋体" w:hAnsi="宋体" w:eastAsia="宋体" w:cs="宋体"/>
          <w:color w:val="auto"/>
          <w:spacing w:val="0"/>
          <w:w w:val="100"/>
          <w:position w:val="0"/>
          <w:sz w:val="22"/>
          <w:szCs w:val="22"/>
          <w:highlight w:val="none"/>
          <w:u w:val="single"/>
        </w:rPr>
        <w:tab/>
      </w:r>
      <w:r>
        <w:rPr>
          <w:rFonts w:hint="eastAsia" w:ascii="宋体" w:hAnsi="宋体" w:eastAsia="宋体" w:cs="宋体"/>
          <w:color w:val="auto"/>
          <w:spacing w:val="0"/>
          <w:w w:val="100"/>
          <w:position w:val="0"/>
          <w:sz w:val="22"/>
          <w:szCs w:val="22"/>
          <w:highlight w:val="none"/>
        </w:rPr>
        <w:t>年</w:t>
      </w:r>
      <w:r>
        <w:rPr>
          <w:rFonts w:hint="eastAsia" w:ascii="宋体" w:hAnsi="宋体" w:eastAsia="宋体" w:cs="宋体"/>
          <w:color w:val="auto"/>
          <w:spacing w:val="0"/>
          <w:w w:val="100"/>
          <w:position w:val="0"/>
          <w:sz w:val="22"/>
          <w:szCs w:val="22"/>
          <w:highlight w:val="none"/>
          <w:u w:val="single"/>
        </w:rPr>
        <w:tab/>
      </w:r>
      <w:r>
        <w:rPr>
          <w:rFonts w:hint="eastAsia" w:ascii="宋体" w:hAnsi="宋体" w:eastAsia="宋体" w:cs="宋体"/>
          <w:color w:val="auto"/>
          <w:spacing w:val="0"/>
          <w:w w:val="100"/>
          <w:position w:val="0"/>
          <w:sz w:val="22"/>
          <w:szCs w:val="22"/>
          <w:highlight w:val="none"/>
        </w:rPr>
        <w:t>月</w:t>
      </w:r>
      <w:r>
        <w:rPr>
          <w:rFonts w:hint="eastAsia" w:ascii="宋体" w:hAnsi="宋体" w:eastAsia="宋体" w:cs="宋体"/>
          <w:color w:val="auto"/>
          <w:spacing w:val="0"/>
          <w:w w:val="100"/>
          <w:position w:val="0"/>
          <w:sz w:val="22"/>
          <w:szCs w:val="22"/>
          <w:highlight w:val="none"/>
          <w:u w:val="single"/>
        </w:rPr>
        <w:tab/>
      </w:r>
      <w:r>
        <w:rPr>
          <w:rFonts w:hint="eastAsia" w:ascii="宋体" w:hAnsi="宋体" w:eastAsia="宋体" w:cs="宋体"/>
          <w:color w:val="auto"/>
          <w:spacing w:val="0"/>
          <w:w w:val="100"/>
          <w:position w:val="0"/>
          <w:sz w:val="22"/>
          <w:szCs w:val="22"/>
          <w:highlight w:val="none"/>
        </w:rPr>
        <w:t>日</w:t>
      </w:r>
    </w:p>
    <w:p>
      <w:pPr>
        <w:pageBreakBefore w:val="0"/>
        <w:kinsoku/>
        <w:wordWrap/>
        <w:overflowPunct/>
        <w:topLinePunct w:val="0"/>
        <w:bidi w:val="0"/>
        <w:spacing w:line="480" w:lineRule="exact"/>
        <w:textAlignment w:val="auto"/>
        <w:outlineLvl w:val="9"/>
        <w:rPr>
          <w:rFonts w:hint="eastAsia" w:ascii="宋体" w:hAnsi="宋体" w:eastAsia="宋体" w:cs="宋体"/>
          <w:b/>
          <w:color w:val="auto"/>
          <w:spacing w:val="0"/>
          <w:w w:val="100"/>
          <w:position w:val="0"/>
          <w:sz w:val="24"/>
          <w:szCs w:val="24"/>
          <w:highlight w:val="none"/>
        </w:rPr>
      </w:pPr>
      <w:r>
        <w:rPr>
          <w:rFonts w:hint="eastAsia" w:ascii="宋体" w:hAnsi="宋体" w:eastAsia="宋体" w:cs="宋体"/>
          <w:b/>
          <w:color w:val="auto"/>
          <w:spacing w:val="0"/>
          <w:w w:val="100"/>
          <w:position w:val="0"/>
          <w:sz w:val="22"/>
          <w:szCs w:val="22"/>
          <w:highlight w:val="none"/>
        </w:rPr>
        <w:br w:type="page"/>
      </w:r>
      <w:r>
        <w:rPr>
          <w:rFonts w:hint="eastAsia" w:ascii="宋体" w:hAnsi="宋体" w:eastAsia="宋体" w:cs="宋体"/>
          <w:b/>
          <w:color w:val="auto"/>
          <w:spacing w:val="0"/>
          <w:w w:val="100"/>
          <w:position w:val="0"/>
          <w:sz w:val="24"/>
          <w:szCs w:val="24"/>
          <w:highlight w:val="none"/>
        </w:rPr>
        <w:t>附件</w:t>
      </w:r>
      <w:r>
        <w:rPr>
          <w:rFonts w:hint="eastAsia" w:ascii="宋体" w:hAnsi="宋体" w:eastAsia="宋体" w:cs="宋体"/>
          <w:b/>
          <w:color w:val="auto"/>
          <w:spacing w:val="0"/>
          <w:w w:val="100"/>
          <w:position w:val="0"/>
          <w:sz w:val="24"/>
          <w:szCs w:val="24"/>
          <w:highlight w:val="none"/>
          <w:lang w:val="en-US" w:eastAsia="zh-CN"/>
        </w:rPr>
        <w:t>3</w:t>
      </w:r>
      <w:r>
        <w:rPr>
          <w:rFonts w:hint="eastAsia" w:ascii="宋体" w:hAnsi="宋体" w:eastAsia="宋体" w:cs="宋体"/>
          <w:b/>
          <w:color w:val="auto"/>
          <w:spacing w:val="0"/>
          <w:w w:val="100"/>
          <w:position w:val="0"/>
          <w:sz w:val="24"/>
          <w:szCs w:val="24"/>
          <w:highlight w:val="none"/>
        </w:rPr>
        <w:t>法定代表人证明书</w:t>
      </w:r>
    </w:p>
    <w:p>
      <w:pPr>
        <w:pageBreakBefore w:val="0"/>
        <w:kinsoku/>
        <w:wordWrap/>
        <w:overflowPunct/>
        <w:topLinePunct w:val="0"/>
        <w:bidi w:val="0"/>
        <w:spacing w:before="140" w:line="240" w:lineRule="auto"/>
        <w:ind w:left="0" w:right="31" w:firstLine="0"/>
        <w:jc w:val="center"/>
        <w:textAlignment w:val="auto"/>
        <w:outlineLvl w:val="9"/>
        <w:rPr>
          <w:rFonts w:hint="eastAsia" w:ascii="宋体" w:hAnsi="宋体" w:eastAsia="宋体" w:cs="宋体"/>
          <w:b/>
          <w:color w:val="auto"/>
          <w:spacing w:val="0"/>
          <w:w w:val="100"/>
          <w:position w:val="0"/>
          <w:sz w:val="24"/>
          <w:szCs w:val="24"/>
          <w:highlight w:val="none"/>
        </w:rPr>
      </w:pPr>
      <w:r>
        <w:rPr>
          <w:rFonts w:hint="eastAsia" w:ascii="宋体" w:hAnsi="宋体" w:eastAsia="宋体" w:cs="宋体"/>
          <w:b/>
          <w:color w:val="auto"/>
          <w:spacing w:val="0"/>
          <w:w w:val="100"/>
          <w:position w:val="0"/>
          <w:sz w:val="24"/>
          <w:szCs w:val="24"/>
          <w:highlight w:val="none"/>
        </w:rPr>
        <w:t>法定代表人证明书</w:t>
      </w:r>
    </w:p>
    <w:p>
      <w:pPr>
        <w:pageBreakBefore w:val="0"/>
        <w:kinsoku/>
        <w:wordWrap/>
        <w:overflowPunct/>
        <w:topLinePunct w:val="0"/>
        <w:bidi w:val="0"/>
        <w:spacing w:before="159" w:line="480" w:lineRule="exact"/>
        <w:ind w:left="298" w:right="0" w:firstLine="0"/>
        <w:jc w:val="left"/>
        <w:textAlignment w:val="auto"/>
        <w:outlineLvl w:val="9"/>
        <w:rPr>
          <w:rFonts w:hint="eastAsia" w:ascii="宋体" w:hAnsi="宋体" w:eastAsia="宋体" w:cs="宋体"/>
          <w:color w:val="auto"/>
          <w:spacing w:val="0"/>
          <w:w w:val="100"/>
          <w:position w:val="0"/>
          <w:sz w:val="22"/>
          <w:szCs w:val="22"/>
          <w:highlight w:val="none"/>
        </w:rPr>
      </w:pPr>
      <w:r>
        <w:rPr>
          <w:rFonts w:hint="eastAsia" w:ascii="宋体" w:hAnsi="宋体" w:eastAsia="宋体" w:cs="宋体"/>
          <w:b/>
          <w:color w:val="auto"/>
          <w:spacing w:val="0"/>
          <w:w w:val="100"/>
          <w:position w:val="0"/>
          <w:sz w:val="22"/>
          <w:szCs w:val="22"/>
          <w:highlight w:val="none"/>
        </w:rPr>
        <w:t>致：</w:t>
      </w:r>
    </w:p>
    <w:p>
      <w:pPr>
        <w:pStyle w:val="12"/>
        <w:pageBreakBefore w:val="0"/>
        <w:kinsoku/>
        <w:wordWrap/>
        <w:overflowPunct/>
        <w:topLinePunct w:val="0"/>
        <w:bidi w:val="0"/>
        <w:spacing w:before="139" w:line="480" w:lineRule="exact"/>
        <w:ind w:left="298" w:right="274" w:firstLine="638" w:firstLineChars="290"/>
        <w:textAlignment w:val="auto"/>
        <w:outlineLvl w:val="9"/>
        <w:rPr>
          <w:rFonts w:hint="eastAsia" w:ascii="宋体" w:hAnsi="宋体" w:eastAsia="宋体" w:cs="宋体"/>
          <w:color w:val="auto"/>
          <w:spacing w:val="0"/>
          <w:w w:val="100"/>
          <w:position w:val="0"/>
          <w:sz w:val="22"/>
          <w:szCs w:val="22"/>
          <w:highlight w:val="none"/>
          <w:lang w:val="en-US" w:eastAsia="zh-CN"/>
        </w:rPr>
      </w:pPr>
      <w:r>
        <w:rPr>
          <w:rFonts w:hint="eastAsia" w:ascii="宋体" w:hAnsi="宋体" w:eastAsia="宋体" w:cs="宋体"/>
          <w:color w:val="auto"/>
          <w:spacing w:val="0"/>
          <w:w w:val="100"/>
          <w:position w:val="0"/>
          <w:sz w:val="22"/>
          <w:szCs w:val="22"/>
          <w:highlight w:val="none"/>
          <w:u w:val="single"/>
          <w:lang w:val="en-US" w:eastAsia="zh-CN"/>
        </w:rPr>
        <w:tab/>
      </w:r>
      <w:r>
        <w:rPr>
          <w:rFonts w:hint="eastAsia" w:ascii="宋体" w:hAnsi="宋体" w:eastAsia="宋体" w:cs="宋体"/>
          <w:color w:val="auto"/>
          <w:spacing w:val="0"/>
          <w:w w:val="100"/>
          <w:position w:val="0"/>
          <w:sz w:val="22"/>
          <w:szCs w:val="22"/>
          <w:highlight w:val="none"/>
          <w:u w:val="single"/>
          <w:lang w:val="en-US" w:eastAsia="zh-CN"/>
        </w:rPr>
        <w:t xml:space="preserve">  </w:t>
      </w:r>
      <w:r>
        <w:rPr>
          <w:rFonts w:hint="eastAsia" w:ascii="宋体" w:hAnsi="宋体" w:eastAsia="宋体" w:cs="宋体"/>
          <w:color w:val="auto"/>
          <w:spacing w:val="0"/>
          <w:w w:val="100"/>
          <w:position w:val="0"/>
          <w:sz w:val="22"/>
          <w:szCs w:val="22"/>
          <w:highlight w:val="none"/>
          <w:lang w:val="en-US" w:eastAsia="zh-CN"/>
        </w:rPr>
        <w:t>同志，现任我单位</w:t>
      </w:r>
      <w:r>
        <w:rPr>
          <w:rFonts w:hint="eastAsia" w:ascii="宋体" w:hAnsi="宋体" w:eastAsia="宋体" w:cs="宋体"/>
          <w:color w:val="auto"/>
          <w:spacing w:val="0"/>
          <w:w w:val="100"/>
          <w:position w:val="0"/>
          <w:sz w:val="22"/>
          <w:szCs w:val="22"/>
          <w:highlight w:val="none"/>
          <w:u w:val="single"/>
          <w:lang w:val="en-US" w:eastAsia="zh-CN"/>
        </w:rPr>
        <w:tab/>
      </w:r>
      <w:r>
        <w:rPr>
          <w:rFonts w:hint="eastAsia" w:ascii="宋体" w:hAnsi="宋体" w:eastAsia="宋体" w:cs="宋体"/>
          <w:color w:val="auto"/>
          <w:spacing w:val="0"/>
          <w:w w:val="100"/>
          <w:position w:val="0"/>
          <w:sz w:val="22"/>
          <w:szCs w:val="22"/>
          <w:highlight w:val="none"/>
          <w:lang w:val="en-US" w:eastAsia="zh-CN"/>
        </w:rPr>
        <w:t>职务，为法定代表人，特此证明。有效日期与本公司响应文件成交注的响应有效期相同，签发日期：</w:t>
      </w:r>
      <w:r>
        <w:rPr>
          <w:rFonts w:hint="eastAsia" w:ascii="宋体" w:hAnsi="宋体" w:eastAsia="宋体" w:cs="宋体"/>
          <w:color w:val="auto"/>
          <w:spacing w:val="0"/>
          <w:w w:val="100"/>
          <w:position w:val="0"/>
          <w:sz w:val="22"/>
          <w:szCs w:val="22"/>
          <w:highlight w:val="none"/>
          <w:u w:val="single"/>
          <w:lang w:val="en-US" w:eastAsia="zh-CN"/>
        </w:rPr>
        <w:tab/>
      </w:r>
      <w:r>
        <w:rPr>
          <w:rFonts w:hint="eastAsia" w:ascii="宋体" w:hAnsi="宋体" w:eastAsia="宋体" w:cs="宋体"/>
          <w:color w:val="auto"/>
          <w:spacing w:val="0"/>
          <w:w w:val="100"/>
          <w:position w:val="0"/>
          <w:sz w:val="22"/>
          <w:szCs w:val="22"/>
          <w:highlight w:val="none"/>
          <w:u w:val="single"/>
          <w:lang w:val="en-US" w:eastAsia="zh-CN"/>
        </w:rPr>
        <w:tab/>
      </w:r>
      <w:r>
        <w:rPr>
          <w:rFonts w:hint="eastAsia" w:ascii="宋体" w:hAnsi="宋体" w:eastAsia="宋体" w:cs="宋体"/>
          <w:color w:val="auto"/>
          <w:spacing w:val="0"/>
          <w:w w:val="100"/>
          <w:position w:val="0"/>
          <w:sz w:val="22"/>
          <w:szCs w:val="22"/>
          <w:highlight w:val="none"/>
          <w:lang w:val="en-US" w:eastAsia="zh-CN"/>
        </w:rPr>
        <w:t>年</w:t>
      </w:r>
      <w:r>
        <w:rPr>
          <w:rFonts w:hint="eastAsia" w:ascii="宋体" w:hAnsi="宋体" w:eastAsia="宋体" w:cs="宋体"/>
          <w:color w:val="auto"/>
          <w:spacing w:val="0"/>
          <w:w w:val="100"/>
          <w:position w:val="0"/>
          <w:sz w:val="22"/>
          <w:szCs w:val="22"/>
          <w:highlight w:val="none"/>
          <w:u w:val="single"/>
          <w:lang w:val="en-US" w:eastAsia="zh-CN"/>
        </w:rPr>
        <w:t xml:space="preserve">    </w:t>
      </w:r>
      <w:r>
        <w:rPr>
          <w:rFonts w:hint="eastAsia" w:ascii="宋体" w:hAnsi="宋体" w:eastAsia="宋体" w:cs="宋体"/>
          <w:color w:val="auto"/>
          <w:spacing w:val="0"/>
          <w:w w:val="100"/>
          <w:position w:val="0"/>
          <w:sz w:val="22"/>
          <w:szCs w:val="22"/>
          <w:highlight w:val="none"/>
          <w:lang w:val="en-US" w:eastAsia="zh-CN"/>
        </w:rPr>
        <w:t>月</w:t>
      </w:r>
      <w:r>
        <w:rPr>
          <w:rFonts w:hint="eastAsia" w:ascii="宋体" w:hAnsi="宋体" w:eastAsia="宋体" w:cs="宋体"/>
          <w:color w:val="auto"/>
          <w:spacing w:val="0"/>
          <w:w w:val="100"/>
          <w:position w:val="0"/>
          <w:sz w:val="22"/>
          <w:szCs w:val="22"/>
          <w:highlight w:val="none"/>
          <w:u w:val="single"/>
          <w:lang w:val="en-US" w:eastAsia="zh-CN"/>
        </w:rPr>
        <w:t xml:space="preserve">    </w:t>
      </w:r>
      <w:r>
        <w:rPr>
          <w:rFonts w:hint="eastAsia" w:ascii="宋体" w:hAnsi="宋体" w:eastAsia="宋体" w:cs="宋体"/>
          <w:color w:val="auto"/>
          <w:spacing w:val="0"/>
          <w:w w:val="100"/>
          <w:position w:val="0"/>
          <w:sz w:val="22"/>
          <w:szCs w:val="22"/>
          <w:highlight w:val="none"/>
          <w:lang w:val="en-US" w:eastAsia="zh-CN"/>
        </w:rPr>
        <w:t>日</w:t>
      </w:r>
    </w:p>
    <w:p>
      <w:pPr>
        <w:pStyle w:val="12"/>
        <w:pageBreakBefore w:val="0"/>
        <w:kinsoku/>
        <w:wordWrap/>
        <w:overflowPunct/>
        <w:topLinePunct w:val="0"/>
        <w:bidi w:val="0"/>
        <w:spacing w:before="139" w:line="480" w:lineRule="exact"/>
        <w:ind w:left="298" w:right="274" w:firstLine="420"/>
        <w:textAlignment w:val="auto"/>
        <w:outlineLvl w:val="9"/>
        <w:rPr>
          <w:rFonts w:hint="eastAsia" w:ascii="宋体" w:hAnsi="宋体" w:eastAsia="宋体" w:cs="宋体"/>
          <w:color w:val="auto"/>
          <w:spacing w:val="0"/>
          <w:w w:val="100"/>
          <w:position w:val="0"/>
          <w:sz w:val="22"/>
          <w:szCs w:val="22"/>
          <w:highlight w:val="none"/>
          <w:lang w:val="en-US" w:eastAsia="zh-CN"/>
        </w:rPr>
      </w:pPr>
      <w:r>
        <w:rPr>
          <w:rFonts w:hint="eastAsia" w:ascii="宋体" w:hAnsi="宋体" w:eastAsia="宋体" w:cs="宋体"/>
          <w:color w:val="auto"/>
          <w:spacing w:val="0"/>
          <w:w w:val="100"/>
          <w:position w:val="0"/>
          <w:sz w:val="22"/>
          <w:szCs w:val="22"/>
          <w:highlight w:val="none"/>
          <w:lang w:val="en-US" w:eastAsia="zh-CN"/>
        </w:rPr>
        <w:t>附：</w:t>
      </w:r>
    </w:p>
    <w:p>
      <w:pPr>
        <w:pStyle w:val="12"/>
        <w:pageBreakBefore w:val="0"/>
        <w:kinsoku/>
        <w:wordWrap/>
        <w:overflowPunct/>
        <w:topLinePunct w:val="0"/>
        <w:bidi w:val="0"/>
        <w:spacing w:before="139" w:line="480" w:lineRule="exact"/>
        <w:ind w:left="298" w:right="274" w:firstLine="420"/>
        <w:textAlignment w:val="auto"/>
        <w:outlineLvl w:val="9"/>
        <w:rPr>
          <w:rFonts w:hint="eastAsia" w:ascii="宋体" w:hAnsi="宋体" w:eastAsia="宋体" w:cs="宋体"/>
          <w:color w:val="auto"/>
          <w:spacing w:val="0"/>
          <w:w w:val="100"/>
          <w:position w:val="0"/>
          <w:sz w:val="22"/>
          <w:szCs w:val="22"/>
          <w:highlight w:val="none"/>
          <w:lang w:val="en-US" w:eastAsia="zh-CN"/>
        </w:rPr>
      </w:pPr>
      <w:r>
        <w:rPr>
          <w:rFonts w:hint="eastAsia" w:ascii="宋体" w:hAnsi="宋体" w:eastAsia="宋体" w:cs="宋体"/>
          <w:color w:val="auto"/>
          <w:spacing w:val="0"/>
          <w:w w:val="100"/>
          <w:position w:val="0"/>
          <w:sz w:val="22"/>
          <w:szCs w:val="22"/>
          <w:highlight w:val="none"/>
          <w:lang w:val="en-US" w:eastAsia="zh-CN"/>
        </w:rPr>
        <w:t>营业执照（注册号）：</w:t>
      </w:r>
    </w:p>
    <w:p>
      <w:pPr>
        <w:pStyle w:val="12"/>
        <w:pageBreakBefore w:val="0"/>
        <w:kinsoku/>
        <w:wordWrap/>
        <w:overflowPunct/>
        <w:topLinePunct w:val="0"/>
        <w:bidi w:val="0"/>
        <w:spacing w:before="139" w:line="480" w:lineRule="exact"/>
        <w:ind w:left="298" w:right="274" w:firstLine="420"/>
        <w:textAlignment w:val="auto"/>
        <w:outlineLvl w:val="9"/>
        <w:rPr>
          <w:rFonts w:hint="eastAsia" w:ascii="宋体" w:hAnsi="宋体" w:eastAsia="宋体" w:cs="宋体"/>
          <w:color w:val="auto"/>
          <w:spacing w:val="0"/>
          <w:w w:val="100"/>
          <w:position w:val="0"/>
          <w:sz w:val="22"/>
          <w:szCs w:val="22"/>
          <w:highlight w:val="none"/>
          <w:lang w:val="en-US" w:eastAsia="zh-CN"/>
        </w:rPr>
      </w:pPr>
      <w:r>
        <w:rPr>
          <w:rFonts w:hint="eastAsia" w:ascii="宋体" w:hAnsi="宋体" w:eastAsia="宋体" w:cs="宋体"/>
          <w:color w:val="auto"/>
          <w:spacing w:val="0"/>
          <w:w w:val="100"/>
          <w:position w:val="0"/>
          <w:sz w:val="22"/>
          <w:szCs w:val="22"/>
          <w:highlight w:val="none"/>
          <w:lang w:val="en-US" w:eastAsia="zh-CN"/>
        </w:rPr>
        <w:t>经济性质：</w:t>
      </w:r>
    </w:p>
    <w:p>
      <w:pPr>
        <w:pStyle w:val="12"/>
        <w:pageBreakBefore w:val="0"/>
        <w:kinsoku/>
        <w:wordWrap/>
        <w:overflowPunct/>
        <w:topLinePunct w:val="0"/>
        <w:bidi w:val="0"/>
        <w:spacing w:before="139" w:line="480" w:lineRule="exact"/>
        <w:ind w:left="298" w:right="274" w:firstLine="420"/>
        <w:textAlignment w:val="auto"/>
        <w:outlineLvl w:val="9"/>
        <w:rPr>
          <w:rFonts w:hint="eastAsia" w:ascii="宋体" w:hAnsi="宋体" w:eastAsia="宋体" w:cs="宋体"/>
          <w:color w:val="auto"/>
          <w:spacing w:val="0"/>
          <w:w w:val="100"/>
          <w:position w:val="0"/>
          <w:sz w:val="22"/>
          <w:szCs w:val="22"/>
          <w:highlight w:val="none"/>
          <w:lang w:val="en-US" w:eastAsia="zh-CN"/>
        </w:rPr>
      </w:pPr>
      <w:r>
        <w:rPr>
          <w:rFonts w:hint="eastAsia" w:ascii="宋体" w:hAnsi="宋体" w:eastAsia="宋体" w:cs="宋体"/>
          <w:color w:val="auto"/>
          <w:spacing w:val="0"/>
          <w:w w:val="100"/>
          <w:position w:val="0"/>
          <w:sz w:val="22"/>
          <w:szCs w:val="22"/>
          <w:highlight w:val="none"/>
          <w:lang w:val="en-US" w:eastAsia="zh-CN"/>
        </w:rPr>
        <w:t>主营（产）：</w:t>
      </w:r>
    </w:p>
    <w:p>
      <w:pPr>
        <w:pStyle w:val="12"/>
        <w:pageBreakBefore w:val="0"/>
        <w:kinsoku/>
        <w:wordWrap/>
        <w:overflowPunct/>
        <w:topLinePunct w:val="0"/>
        <w:bidi w:val="0"/>
        <w:spacing w:before="139" w:line="480" w:lineRule="exact"/>
        <w:ind w:left="298" w:right="274" w:firstLine="420"/>
        <w:textAlignment w:val="auto"/>
        <w:outlineLvl w:val="9"/>
        <w:rPr>
          <w:rFonts w:hint="eastAsia" w:ascii="宋体" w:hAnsi="宋体" w:eastAsia="宋体" w:cs="宋体"/>
          <w:color w:val="auto"/>
          <w:spacing w:val="0"/>
          <w:w w:val="100"/>
          <w:position w:val="0"/>
          <w:sz w:val="22"/>
          <w:szCs w:val="22"/>
          <w:highlight w:val="none"/>
          <w:lang w:val="en-US" w:eastAsia="zh-CN"/>
        </w:rPr>
      </w:pPr>
      <w:r>
        <w:rPr>
          <w:rFonts w:hint="eastAsia" w:ascii="宋体" w:hAnsi="宋体" w:eastAsia="宋体" w:cs="宋体"/>
          <w:color w:val="auto"/>
          <w:spacing w:val="0"/>
          <w:w w:val="100"/>
          <w:position w:val="0"/>
          <w:sz w:val="22"/>
          <w:szCs w:val="22"/>
          <w:highlight w:val="none"/>
          <w:lang w:val="en-US" w:eastAsia="zh-CN"/>
        </w:rPr>
        <w:t>兼营（产）：</w:t>
      </w:r>
    </w:p>
    <w:p>
      <w:pPr>
        <w:pStyle w:val="12"/>
        <w:pageBreakBefore w:val="0"/>
        <w:kinsoku/>
        <w:wordWrap/>
        <w:overflowPunct/>
        <w:topLinePunct w:val="0"/>
        <w:bidi w:val="0"/>
        <w:spacing w:line="480" w:lineRule="exact"/>
        <w:textAlignment w:val="auto"/>
        <w:outlineLvl w:val="9"/>
        <w:rPr>
          <w:rFonts w:hint="eastAsia" w:ascii="宋体" w:hAnsi="宋体" w:eastAsia="宋体" w:cs="宋体"/>
          <w:color w:val="auto"/>
          <w:spacing w:val="0"/>
          <w:w w:val="100"/>
          <w:position w:val="0"/>
          <w:sz w:val="22"/>
          <w:szCs w:val="22"/>
          <w:highlight w:val="none"/>
        </w:rPr>
      </w:pPr>
    </w:p>
    <w:p>
      <w:pPr>
        <w:pStyle w:val="12"/>
        <w:pageBreakBefore w:val="0"/>
        <w:kinsoku/>
        <w:wordWrap/>
        <w:overflowPunct/>
        <w:topLinePunct w:val="0"/>
        <w:bidi w:val="0"/>
        <w:spacing w:before="2" w:line="480" w:lineRule="exact"/>
        <w:textAlignment w:val="auto"/>
        <w:outlineLvl w:val="9"/>
        <w:rPr>
          <w:rFonts w:hint="eastAsia" w:ascii="宋体" w:hAnsi="宋体" w:eastAsia="宋体" w:cs="宋体"/>
          <w:color w:val="auto"/>
          <w:spacing w:val="0"/>
          <w:w w:val="100"/>
          <w:position w:val="0"/>
          <w:sz w:val="22"/>
          <w:szCs w:val="22"/>
          <w:highlight w:val="none"/>
        </w:rPr>
      </w:pPr>
      <w:r>
        <w:rPr>
          <w:rFonts w:hint="eastAsia" w:ascii="宋体" w:hAnsi="宋体" w:eastAsia="宋体" w:cs="宋体"/>
          <w:color w:val="auto"/>
          <w:spacing w:val="0"/>
          <w:w w:val="100"/>
          <w:position w:val="0"/>
          <w:sz w:val="22"/>
          <w:szCs w:val="22"/>
          <w:highlight w:val="none"/>
        </w:rPr>
        <mc:AlternateContent>
          <mc:Choice Requires="wpg">
            <w:drawing>
              <wp:anchor distT="0" distB="0" distL="114300" distR="114300" simplePos="0" relativeHeight="251662336" behindDoc="1" locked="0" layoutInCell="1" allowOverlap="1">
                <wp:simplePos x="0" y="0"/>
                <wp:positionH relativeFrom="page">
                  <wp:posOffset>1880235</wp:posOffset>
                </wp:positionH>
                <wp:positionV relativeFrom="paragraph">
                  <wp:posOffset>85090</wp:posOffset>
                </wp:positionV>
                <wp:extent cx="3895725" cy="1968500"/>
                <wp:effectExtent l="0" t="0" r="9525" b="12700"/>
                <wp:wrapTopAndBottom/>
                <wp:docPr id="11" name="组合 11"/>
                <wp:cNvGraphicFramePr/>
                <a:graphic xmlns:a="http://schemas.openxmlformats.org/drawingml/2006/main">
                  <a:graphicData uri="http://schemas.microsoft.com/office/word/2010/wordprocessingGroup">
                    <wpg:wgp>
                      <wpg:cNvGrpSpPr/>
                      <wpg:grpSpPr>
                        <a:xfrm>
                          <a:off x="0" y="0"/>
                          <a:ext cx="3895725" cy="1968500"/>
                          <a:chOff x="4830" y="285"/>
                          <a:chExt cx="6135" cy="3100"/>
                        </a:xfrm>
                        <a:effectLst/>
                      </wpg:grpSpPr>
                      <wps:wsp>
                        <wps:cNvPr id="1" name="任意多边形 9"/>
                        <wps:cNvSpPr/>
                        <wps:spPr>
                          <a:xfrm>
                            <a:off x="4830" y="285"/>
                            <a:ext cx="6135" cy="3100"/>
                          </a:xfrm>
                          <a:custGeom>
                            <a:avLst/>
                            <a:gdLst/>
                            <a:ahLst/>
                            <a:cxnLst/>
                            <a:pathLst>
                              <a:path w="6135" h="3100">
                                <a:moveTo>
                                  <a:pt x="329" y="20"/>
                                </a:moveTo>
                                <a:lnTo>
                                  <a:pt x="260" y="20"/>
                                </a:lnTo>
                                <a:lnTo>
                                  <a:pt x="278" y="0"/>
                                </a:lnTo>
                                <a:lnTo>
                                  <a:pt x="338" y="0"/>
                                </a:lnTo>
                                <a:lnTo>
                                  <a:pt x="329" y="20"/>
                                </a:lnTo>
                                <a:close/>
                                <a:moveTo>
                                  <a:pt x="5876" y="20"/>
                                </a:moveTo>
                                <a:lnTo>
                                  <a:pt x="5807" y="20"/>
                                </a:lnTo>
                                <a:lnTo>
                                  <a:pt x="5798" y="0"/>
                                </a:lnTo>
                                <a:lnTo>
                                  <a:pt x="5858" y="0"/>
                                </a:lnTo>
                                <a:lnTo>
                                  <a:pt x="5876" y="20"/>
                                </a:lnTo>
                                <a:close/>
                                <a:moveTo>
                                  <a:pt x="248" y="40"/>
                                </a:moveTo>
                                <a:lnTo>
                                  <a:pt x="207" y="40"/>
                                </a:lnTo>
                                <a:lnTo>
                                  <a:pt x="225" y="20"/>
                                </a:lnTo>
                                <a:lnTo>
                                  <a:pt x="265" y="20"/>
                                </a:lnTo>
                                <a:lnTo>
                                  <a:pt x="248" y="40"/>
                                </a:lnTo>
                                <a:close/>
                                <a:moveTo>
                                  <a:pt x="5929" y="40"/>
                                </a:moveTo>
                                <a:lnTo>
                                  <a:pt x="5888" y="40"/>
                                </a:lnTo>
                                <a:lnTo>
                                  <a:pt x="5871" y="20"/>
                                </a:lnTo>
                                <a:lnTo>
                                  <a:pt x="5911" y="20"/>
                                </a:lnTo>
                                <a:lnTo>
                                  <a:pt x="5929" y="40"/>
                                </a:lnTo>
                                <a:close/>
                                <a:moveTo>
                                  <a:pt x="214" y="60"/>
                                </a:moveTo>
                                <a:lnTo>
                                  <a:pt x="175" y="60"/>
                                </a:lnTo>
                                <a:lnTo>
                                  <a:pt x="191" y="40"/>
                                </a:lnTo>
                                <a:lnTo>
                                  <a:pt x="231" y="40"/>
                                </a:lnTo>
                                <a:lnTo>
                                  <a:pt x="214" y="60"/>
                                </a:lnTo>
                                <a:close/>
                                <a:moveTo>
                                  <a:pt x="5961" y="60"/>
                                </a:moveTo>
                                <a:lnTo>
                                  <a:pt x="5922" y="60"/>
                                </a:lnTo>
                                <a:lnTo>
                                  <a:pt x="5905" y="40"/>
                                </a:lnTo>
                                <a:lnTo>
                                  <a:pt x="5945" y="40"/>
                                </a:lnTo>
                                <a:lnTo>
                                  <a:pt x="5961" y="60"/>
                                </a:lnTo>
                                <a:close/>
                                <a:moveTo>
                                  <a:pt x="154" y="100"/>
                                </a:moveTo>
                                <a:lnTo>
                                  <a:pt x="130" y="100"/>
                                </a:lnTo>
                                <a:lnTo>
                                  <a:pt x="144" y="80"/>
                                </a:lnTo>
                                <a:lnTo>
                                  <a:pt x="159" y="60"/>
                                </a:lnTo>
                                <a:lnTo>
                                  <a:pt x="183" y="60"/>
                                </a:lnTo>
                                <a:lnTo>
                                  <a:pt x="168" y="80"/>
                                </a:lnTo>
                                <a:lnTo>
                                  <a:pt x="168" y="80"/>
                                </a:lnTo>
                                <a:lnTo>
                                  <a:pt x="154" y="100"/>
                                </a:lnTo>
                                <a:close/>
                                <a:moveTo>
                                  <a:pt x="183" y="80"/>
                                </a:moveTo>
                                <a:lnTo>
                                  <a:pt x="183" y="60"/>
                                </a:lnTo>
                                <a:lnTo>
                                  <a:pt x="199" y="60"/>
                                </a:lnTo>
                                <a:lnTo>
                                  <a:pt x="183" y="80"/>
                                </a:lnTo>
                                <a:close/>
                                <a:moveTo>
                                  <a:pt x="5953" y="80"/>
                                </a:moveTo>
                                <a:lnTo>
                                  <a:pt x="5937" y="60"/>
                                </a:lnTo>
                                <a:lnTo>
                                  <a:pt x="5953" y="60"/>
                                </a:lnTo>
                                <a:lnTo>
                                  <a:pt x="5953" y="80"/>
                                </a:lnTo>
                                <a:close/>
                                <a:moveTo>
                                  <a:pt x="6006" y="100"/>
                                </a:moveTo>
                                <a:lnTo>
                                  <a:pt x="5982" y="100"/>
                                </a:lnTo>
                                <a:lnTo>
                                  <a:pt x="5968" y="80"/>
                                </a:lnTo>
                                <a:lnTo>
                                  <a:pt x="5968" y="80"/>
                                </a:lnTo>
                                <a:lnTo>
                                  <a:pt x="5953" y="60"/>
                                </a:lnTo>
                                <a:lnTo>
                                  <a:pt x="5977" y="60"/>
                                </a:lnTo>
                                <a:lnTo>
                                  <a:pt x="5992" y="80"/>
                                </a:lnTo>
                                <a:lnTo>
                                  <a:pt x="6006" y="100"/>
                                </a:lnTo>
                                <a:close/>
                                <a:moveTo>
                                  <a:pt x="102" y="140"/>
                                </a:moveTo>
                                <a:lnTo>
                                  <a:pt x="91" y="140"/>
                                </a:lnTo>
                                <a:lnTo>
                                  <a:pt x="103" y="120"/>
                                </a:lnTo>
                                <a:lnTo>
                                  <a:pt x="116" y="100"/>
                                </a:lnTo>
                                <a:lnTo>
                                  <a:pt x="140" y="100"/>
                                </a:lnTo>
                                <a:lnTo>
                                  <a:pt x="127" y="120"/>
                                </a:lnTo>
                                <a:lnTo>
                                  <a:pt x="114" y="120"/>
                                </a:lnTo>
                                <a:lnTo>
                                  <a:pt x="102" y="140"/>
                                </a:lnTo>
                                <a:close/>
                                <a:moveTo>
                                  <a:pt x="6045" y="140"/>
                                </a:moveTo>
                                <a:lnTo>
                                  <a:pt x="6034" y="140"/>
                                </a:lnTo>
                                <a:lnTo>
                                  <a:pt x="6022" y="120"/>
                                </a:lnTo>
                                <a:lnTo>
                                  <a:pt x="6009" y="120"/>
                                </a:lnTo>
                                <a:lnTo>
                                  <a:pt x="5996" y="100"/>
                                </a:lnTo>
                                <a:lnTo>
                                  <a:pt x="6020" y="100"/>
                                </a:lnTo>
                                <a:lnTo>
                                  <a:pt x="6033" y="120"/>
                                </a:lnTo>
                                <a:lnTo>
                                  <a:pt x="6045" y="140"/>
                                </a:lnTo>
                                <a:close/>
                                <a:moveTo>
                                  <a:pt x="45" y="240"/>
                                </a:moveTo>
                                <a:lnTo>
                                  <a:pt x="32" y="240"/>
                                </a:lnTo>
                                <a:lnTo>
                                  <a:pt x="39" y="220"/>
                                </a:lnTo>
                                <a:lnTo>
                                  <a:pt x="48" y="200"/>
                                </a:lnTo>
                                <a:lnTo>
                                  <a:pt x="58" y="180"/>
                                </a:lnTo>
                                <a:lnTo>
                                  <a:pt x="68" y="160"/>
                                </a:lnTo>
                                <a:lnTo>
                                  <a:pt x="79" y="140"/>
                                </a:lnTo>
                                <a:lnTo>
                                  <a:pt x="102" y="140"/>
                                </a:lnTo>
                                <a:lnTo>
                                  <a:pt x="91" y="160"/>
                                </a:lnTo>
                                <a:lnTo>
                                  <a:pt x="91" y="160"/>
                                </a:lnTo>
                                <a:lnTo>
                                  <a:pt x="80" y="180"/>
                                </a:lnTo>
                                <a:lnTo>
                                  <a:pt x="71" y="180"/>
                                </a:lnTo>
                                <a:lnTo>
                                  <a:pt x="61" y="200"/>
                                </a:lnTo>
                                <a:lnTo>
                                  <a:pt x="61" y="200"/>
                                </a:lnTo>
                                <a:lnTo>
                                  <a:pt x="53" y="220"/>
                                </a:lnTo>
                                <a:lnTo>
                                  <a:pt x="53" y="220"/>
                                </a:lnTo>
                                <a:lnTo>
                                  <a:pt x="45" y="240"/>
                                </a:lnTo>
                                <a:close/>
                                <a:moveTo>
                                  <a:pt x="6104" y="240"/>
                                </a:moveTo>
                                <a:lnTo>
                                  <a:pt x="6091" y="240"/>
                                </a:lnTo>
                                <a:lnTo>
                                  <a:pt x="6083" y="220"/>
                                </a:lnTo>
                                <a:lnTo>
                                  <a:pt x="6083" y="220"/>
                                </a:lnTo>
                                <a:lnTo>
                                  <a:pt x="6074" y="200"/>
                                </a:lnTo>
                                <a:lnTo>
                                  <a:pt x="6075" y="200"/>
                                </a:lnTo>
                                <a:lnTo>
                                  <a:pt x="6065" y="180"/>
                                </a:lnTo>
                                <a:lnTo>
                                  <a:pt x="6056" y="180"/>
                                </a:lnTo>
                                <a:lnTo>
                                  <a:pt x="6045" y="160"/>
                                </a:lnTo>
                                <a:lnTo>
                                  <a:pt x="6045" y="160"/>
                                </a:lnTo>
                                <a:lnTo>
                                  <a:pt x="6033" y="140"/>
                                </a:lnTo>
                                <a:lnTo>
                                  <a:pt x="6057" y="140"/>
                                </a:lnTo>
                                <a:lnTo>
                                  <a:pt x="6068" y="160"/>
                                </a:lnTo>
                                <a:lnTo>
                                  <a:pt x="6078" y="180"/>
                                </a:lnTo>
                                <a:lnTo>
                                  <a:pt x="6088" y="200"/>
                                </a:lnTo>
                                <a:lnTo>
                                  <a:pt x="6096" y="220"/>
                                </a:lnTo>
                                <a:lnTo>
                                  <a:pt x="6104" y="240"/>
                                </a:lnTo>
                                <a:close/>
                                <a:moveTo>
                                  <a:pt x="33" y="280"/>
                                </a:moveTo>
                                <a:lnTo>
                                  <a:pt x="15" y="280"/>
                                </a:lnTo>
                                <a:lnTo>
                                  <a:pt x="18" y="260"/>
                                </a:lnTo>
                                <a:lnTo>
                                  <a:pt x="24" y="240"/>
                                </a:lnTo>
                                <a:lnTo>
                                  <a:pt x="45" y="240"/>
                                </a:lnTo>
                                <a:lnTo>
                                  <a:pt x="39" y="260"/>
                                </a:lnTo>
                                <a:lnTo>
                                  <a:pt x="39" y="260"/>
                                </a:lnTo>
                                <a:lnTo>
                                  <a:pt x="33" y="280"/>
                                </a:lnTo>
                                <a:close/>
                                <a:moveTo>
                                  <a:pt x="6120" y="280"/>
                                </a:moveTo>
                                <a:lnTo>
                                  <a:pt x="6103" y="280"/>
                                </a:lnTo>
                                <a:lnTo>
                                  <a:pt x="6097" y="260"/>
                                </a:lnTo>
                                <a:lnTo>
                                  <a:pt x="6097" y="260"/>
                                </a:lnTo>
                                <a:lnTo>
                                  <a:pt x="6091" y="240"/>
                                </a:lnTo>
                                <a:lnTo>
                                  <a:pt x="6111" y="240"/>
                                </a:lnTo>
                                <a:lnTo>
                                  <a:pt x="6118" y="260"/>
                                </a:lnTo>
                                <a:lnTo>
                                  <a:pt x="6120" y="280"/>
                                </a:lnTo>
                                <a:close/>
                                <a:moveTo>
                                  <a:pt x="27" y="300"/>
                                </a:moveTo>
                                <a:lnTo>
                                  <a:pt x="11" y="300"/>
                                </a:lnTo>
                                <a:lnTo>
                                  <a:pt x="13" y="280"/>
                                </a:lnTo>
                                <a:lnTo>
                                  <a:pt x="30" y="280"/>
                                </a:lnTo>
                                <a:lnTo>
                                  <a:pt x="27" y="300"/>
                                </a:lnTo>
                                <a:close/>
                                <a:moveTo>
                                  <a:pt x="6125" y="300"/>
                                </a:moveTo>
                                <a:lnTo>
                                  <a:pt x="6109" y="300"/>
                                </a:lnTo>
                                <a:lnTo>
                                  <a:pt x="6106" y="280"/>
                                </a:lnTo>
                                <a:lnTo>
                                  <a:pt x="6123" y="280"/>
                                </a:lnTo>
                                <a:lnTo>
                                  <a:pt x="6125" y="300"/>
                                </a:lnTo>
                                <a:close/>
                                <a:moveTo>
                                  <a:pt x="21" y="320"/>
                                </a:moveTo>
                                <a:lnTo>
                                  <a:pt x="7" y="320"/>
                                </a:lnTo>
                                <a:lnTo>
                                  <a:pt x="9" y="300"/>
                                </a:lnTo>
                                <a:lnTo>
                                  <a:pt x="23" y="300"/>
                                </a:lnTo>
                                <a:lnTo>
                                  <a:pt x="21" y="320"/>
                                </a:lnTo>
                                <a:close/>
                                <a:moveTo>
                                  <a:pt x="6129" y="320"/>
                                </a:moveTo>
                                <a:lnTo>
                                  <a:pt x="6115" y="320"/>
                                </a:lnTo>
                                <a:lnTo>
                                  <a:pt x="6113" y="300"/>
                                </a:lnTo>
                                <a:lnTo>
                                  <a:pt x="6127" y="300"/>
                                </a:lnTo>
                                <a:lnTo>
                                  <a:pt x="6129" y="320"/>
                                </a:lnTo>
                                <a:close/>
                                <a:moveTo>
                                  <a:pt x="19" y="340"/>
                                </a:moveTo>
                                <a:lnTo>
                                  <a:pt x="4" y="340"/>
                                </a:lnTo>
                                <a:lnTo>
                                  <a:pt x="5" y="320"/>
                                </a:lnTo>
                                <a:lnTo>
                                  <a:pt x="20" y="320"/>
                                </a:lnTo>
                                <a:lnTo>
                                  <a:pt x="19" y="340"/>
                                </a:lnTo>
                                <a:close/>
                                <a:moveTo>
                                  <a:pt x="6132" y="340"/>
                                </a:moveTo>
                                <a:lnTo>
                                  <a:pt x="6117" y="340"/>
                                </a:lnTo>
                                <a:lnTo>
                                  <a:pt x="6116" y="320"/>
                                </a:lnTo>
                                <a:lnTo>
                                  <a:pt x="6131" y="320"/>
                                </a:lnTo>
                                <a:lnTo>
                                  <a:pt x="6132" y="340"/>
                                </a:lnTo>
                                <a:close/>
                                <a:moveTo>
                                  <a:pt x="17" y="360"/>
                                </a:moveTo>
                                <a:lnTo>
                                  <a:pt x="2" y="360"/>
                                </a:lnTo>
                                <a:lnTo>
                                  <a:pt x="3" y="340"/>
                                </a:lnTo>
                                <a:lnTo>
                                  <a:pt x="17" y="340"/>
                                </a:lnTo>
                                <a:lnTo>
                                  <a:pt x="17" y="360"/>
                                </a:lnTo>
                                <a:close/>
                                <a:moveTo>
                                  <a:pt x="6134" y="360"/>
                                </a:moveTo>
                                <a:lnTo>
                                  <a:pt x="6119" y="360"/>
                                </a:lnTo>
                                <a:lnTo>
                                  <a:pt x="6119" y="340"/>
                                </a:lnTo>
                                <a:lnTo>
                                  <a:pt x="6133" y="340"/>
                                </a:lnTo>
                                <a:lnTo>
                                  <a:pt x="6134" y="360"/>
                                </a:lnTo>
                                <a:close/>
                                <a:moveTo>
                                  <a:pt x="16" y="380"/>
                                </a:moveTo>
                                <a:lnTo>
                                  <a:pt x="1" y="380"/>
                                </a:lnTo>
                                <a:lnTo>
                                  <a:pt x="1" y="360"/>
                                </a:lnTo>
                                <a:lnTo>
                                  <a:pt x="16" y="360"/>
                                </a:lnTo>
                                <a:lnTo>
                                  <a:pt x="16" y="380"/>
                                </a:lnTo>
                                <a:close/>
                                <a:moveTo>
                                  <a:pt x="6135" y="380"/>
                                </a:moveTo>
                                <a:lnTo>
                                  <a:pt x="6120" y="380"/>
                                </a:lnTo>
                                <a:lnTo>
                                  <a:pt x="6120" y="360"/>
                                </a:lnTo>
                                <a:lnTo>
                                  <a:pt x="6135" y="360"/>
                                </a:lnTo>
                                <a:lnTo>
                                  <a:pt x="6135" y="380"/>
                                </a:lnTo>
                                <a:close/>
                                <a:moveTo>
                                  <a:pt x="15" y="2720"/>
                                </a:moveTo>
                                <a:lnTo>
                                  <a:pt x="0" y="2720"/>
                                </a:lnTo>
                                <a:lnTo>
                                  <a:pt x="0" y="380"/>
                                </a:lnTo>
                                <a:lnTo>
                                  <a:pt x="15" y="380"/>
                                </a:lnTo>
                                <a:lnTo>
                                  <a:pt x="15" y="2720"/>
                                </a:lnTo>
                                <a:close/>
                                <a:moveTo>
                                  <a:pt x="6135" y="2720"/>
                                </a:moveTo>
                                <a:lnTo>
                                  <a:pt x="6120" y="2720"/>
                                </a:lnTo>
                                <a:lnTo>
                                  <a:pt x="6120" y="380"/>
                                </a:lnTo>
                                <a:lnTo>
                                  <a:pt x="6135" y="380"/>
                                </a:lnTo>
                                <a:lnTo>
                                  <a:pt x="6135" y="2720"/>
                                </a:lnTo>
                                <a:close/>
                                <a:moveTo>
                                  <a:pt x="16" y="2740"/>
                                </a:moveTo>
                                <a:lnTo>
                                  <a:pt x="1" y="2740"/>
                                </a:lnTo>
                                <a:lnTo>
                                  <a:pt x="1" y="2720"/>
                                </a:lnTo>
                                <a:lnTo>
                                  <a:pt x="16" y="2720"/>
                                </a:lnTo>
                                <a:lnTo>
                                  <a:pt x="16" y="2740"/>
                                </a:lnTo>
                                <a:close/>
                                <a:moveTo>
                                  <a:pt x="6135" y="2740"/>
                                </a:moveTo>
                                <a:lnTo>
                                  <a:pt x="6120" y="2740"/>
                                </a:lnTo>
                                <a:lnTo>
                                  <a:pt x="6120" y="2720"/>
                                </a:lnTo>
                                <a:lnTo>
                                  <a:pt x="6135" y="2720"/>
                                </a:lnTo>
                                <a:lnTo>
                                  <a:pt x="6135" y="2740"/>
                                </a:lnTo>
                                <a:close/>
                                <a:moveTo>
                                  <a:pt x="17" y="2760"/>
                                </a:moveTo>
                                <a:lnTo>
                                  <a:pt x="3" y="2760"/>
                                </a:lnTo>
                                <a:lnTo>
                                  <a:pt x="2" y="2740"/>
                                </a:lnTo>
                                <a:lnTo>
                                  <a:pt x="17" y="2740"/>
                                </a:lnTo>
                                <a:lnTo>
                                  <a:pt x="17" y="2760"/>
                                </a:lnTo>
                                <a:close/>
                                <a:moveTo>
                                  <a:pt x="6133" y="2760"/>
                                </a:moveTo>
                                <a:lnTo>
                                  <a:pt x="6119" y="2760"/>
                                </a:lnTo>
                                <a:lnTo>
                                  <a:pt x="6119" y="2740"/>
                                </a:lnTo>
                                <a:lnTo>
                                  <a:pt x="6134" y="2740"/>
                                </a:lnTo>
                                <a:lnTo>
                                  <a:pt x="6133" y="2760"/>
                                </a:lnTo>
                                <a:close/>
                                <a:moveTo>
                                  <a:pt x="20" y="2780"/>
                                </a:moveTo>
                                <a:lnTo>
                                  <a:pt x="5" y="2780"/>
                                </a:lnTo>
                                <a:lnTo>
                                  <a:pt x="4" y="2760"/>
                                </a:lnTo>
                                <a:lnTo>
                                  <a:pt x="19" y="2760"/>
                                </a:lnTo>
                                <a:lnTo>
                                  <a:pt x="20" y="2780"/>
                                </a:lnTo>
                                <a:close/>
                                <a:moveTo>
                                  <a:pt x="6131" y="2780"/>
                                </a:moveTo>
                                <a:lnTo>
                                  <a:pt x="6116" y="2780"/>
                                </a:lnTo>
                                <a:lnTo>
                                  <a:pt x="6117" y="2760"/>
                                </a:lnTo>
                                <a:lnTo>
                                  <a:pt x="6132" y="2760"/>
                                </a:lnTo>
                                <a:lnTo>
                                  <a:pt x="6131" y="2780"/>
                                </a:lnTo>
                                <a:close/>
                                <a:moveTo>
                                  <a:pt x="23" y="2800"/>
                                </a:moveTo>
                                <a:lnTo>
                                  <a:pt x="9" y="2800"/>
                                </a:lnTo>
                                <a:lnTo>
                                  <a:pt x="7" y="2780"/>
                                </a:lnTo>
                                <a:lnTo>
                                  <a:pt x="21" y="2780"/>
                                </a:lnTo>
                                <a:lnTo>
                                  <a:pt x="23" y="2800"/>
                                </a:lnTo>
                                <a:close/>
                                <a:moveTo>
                                  <a:pt x="6127" y="2800"/>
                                </a:moveTo>
                                <a:lnTo>
                                  <a:pt x="6113" y="2800"/>
                                </a:lnTo>
                                <a:lnTo>
                                  <a:pt x="6115" y="2780"/>
                                </a:lnTo>
                                <a:lnTo>
                                  <a:pt x="6129" y="2780"/>
                                </a:lnTo>
                                <a:lnTo>
                                  <a:pt x="6127" y="2800"/>
                                </a:lnTo>
                                <a:close/>
                                <a:moveTo>
                                  <a:pt x="30" y="2820"/>
                                </a:moveTo>
                                <a:lnTo>
                                  <a:pt x="13" y="2820"/>
                                </a:lnTo>
                                <a:lnTo>
                                  <a:pt x="11" y="2800"/>
                                </a:lnTo>
                                <a:lnTo>
                                  <a:pt x="27" y="2800"/>
                                </a:lnTo>
                                <a:lnTo>
                                  <a:pt x="30" y="2820"/>
                                </a:lnTo>
                                <a:close/>
                                <a:moveTo>
                                  <a:pt x="6123" y="2820"/>
                                </a:moveTo>
                                <a:lnTo>
                                  <a:pt x="6106" y="2820"/>
                                </a:lnTo>
                                <a:lnTo>
                                  <a:pt x="6109" y="2800"/>
                                </a:lnTo>
                                <a:lnTo>
                                  <a:pt x="6125" y="2800"/>
                                </a:lnTo>
                                <a:lnTo>
                                  <a:pt x="6123" y="2820"/>
                                </a:lnTo>
                                <a:close/>
                                <a:moveTo>
                                  <a:pt x="39" y="2840"/>
                                </a:moveTo>
                                <a:lnTo>
                                  <a:pt x="18" y="2840"/>
                                </a:lnTo>
                                <a:lnTo>
                                  <a:pt x="15" y="2820"/>
                                </a:lnTo>
                                <a:lnTo>
                                  <a:pt x="33" y="2820"/>
                                </a:lnTo>
                                <a:lnTo>
                                  <a:pt x="39" y="2840"/>
                                </a:lnTo>
                                <a:close/>
                                <a:moveTo>
                                  <a:pt x="6118" y="2840"/>
                                </a:moveTo>
                                <a:lnTo>
                                  <a:pt x="6097" y="2840"/>
                                </a:lnTo>
                                <a:lnTo>
                                  <a:pt x="6103" y="2820"/>
                                </a:lnTo>
                                <a:lnTo>
                                  <a:pt x="6120" y="2820"/>
                                </a:lnTo>
                                <a:lnTo>
                                  <a:pt x="6118" y="2840"/>
                                </a:lnTo>
                                <a:close/>
                                <a:moveTo>
                                  <a:pt x="102" y="2960"/>
                                </a:moveTo>
                                <a:lnTo>
                                  <a:pt x="79" y="2960"/>
                                </a:lnTo>
                                <a:lnTo>
                                  <a:pt x="68" y="2940"/>
                                </a:lnTo>
                                <a:lnTo>
                                  <a:pt x="58" y="2920"/>
                                </a:lnTo>
                                <a:lnTo>
                                  <a:pt x="48" y="2900"/>
                                </a:lnTo>
                                <a:lnTo>
                                  <a:pt x="39" y="2880"/>
                                </a:lnTo>
                                <a:lnTo>
                                  <a:pt x="32" y="2860"/>
                                </a:lnTo>
                                <a:lnTo>
                                  <a:pt x="24" y="2840"/>
                                </a:lnTo>
                                <a:lnTo>
                                  <a:pt x="39" y="2840"/>
                                </a:lnTo>
                                <a:lnTo>
                                  <a:pt x="45" y="2860"/>
                                </a:lnTo>
                                <a:lnTo>
                                  <a:pt x="45" y="2860"/>
                                </a:lnTo>
                                <a:lnTo>
                                  <a:pt x="53" y="2880"/>
                                </a:lnTo>
                                <a:lnTo>
                                  <a:pt x="53" y="2880"/>
                                </a:lnTo>
                                <a:lnTo>
                                  <a:pt x="61" y="2900"/>
                                </a:lnTo>
                                <a:lnTo>
                                  <a:pt x="61" y="2900"/>
                                </a:lnTo>
                                <a:lnTo>
                                  <a:pt x="71" y="2920"/>
                                </a:lnTo>
                                <a:lnTo>
                                  <a:pt x="80" y="2920"/>
                                </a:lnTo>
                                <a:lnTo>
                                  <a:pt x="91" y="2940"/>
                                </a:lnTo>
                                <a:lnTo>
                                  <a:pt x="91" y="2940"/>
                                </a:lnTo>
                                <a:lnTo>
                                  <a:pt x="102" y="2960"/>
                                </a:lnTo>
                                <a:close/>
                                <a:moveTo>
                                  <a:pt x="6057" y="2960"/>
                                </a:moveTo>
                                <a:lnTo>
                                  <a:pt x="6033" y="2960"/>
                                </a:lnTo>
                                <a:lnTo>
                                  <a:pt x="6045" y="2940"/>
                                </a:lnTo>
                                <a:lnTo>
                                  <a:pt x="6045" y="2940"/>
                                </a:lnTo>
                                <a:lnTo>
                                  <a:pt x="6056" y="2920"/>
                                </a:lnTo>
                                <a:lnTo>
                                  <a:pt x="6065" y="2920"/>
                                </a:lnTo>
                                <a:lnTo>
                                  <a:pt x="6075" y="2900"/>
                                </a:lnTo>
                                <a:lnTo>
                                  <a:pt x="6074" y="2900"/>
                                </a:lnTo>
                                <a:lnTo>
                                  <a:pt x="6083" y="2880"/>
                                </a:lnTo>
                                <a:lnTo>
                                  <a:pt x="6083" y="2880"/>
                                </a:lnTo>
                                <a:lnTo>
                                  <a:pt x="6091" y="2860"/>
                                </a:lnTo>
                                <a:lnTo>
                                  <a:pt x="6091" y="2860"/>
                                </a:lnTo>
                                <a:lnTo>
                                  <a:pt x="6097" y="2840"/>
                                </a:lnTo>
                                <a:lnTo>
                                  <a:pt x="6111" y="2840"/>
                                </a:lnTo>
                                <a:lnTo>
                                  <a:pt x="6104" y="2860"/>
                                </a:lnTo>
                                <a:lnTo>
                                  <a:pt x="6096" y="2880"/>
                                </a:lnTo>
                                <a:lnTo>
                                  <a:pt x="6088" y="2900"/>
                                </a:lnTo>
                                <a:lnTo>
                                  <a:pt x="6078" y="2920"/>
                                </a:lnTo>
                                <a:lnTo>
                                  <a:pt x="6068" y="2940"/>
                                </a:lnTo>
                                <a:lnTo>
                                  <a:pt x="6057" y="2960"/>
                                </a:lnTo>
                                <a:close/>
                                <a:moveTo>
                                  <a:pt x="140" y="3000"/>
                                </a:moveTo>
                                <a:lnTo>
                                  <a:pt x="116" y="3000"/>
                                </a:lnTo>
                                <a:lnTo>
                                  <a:pt x="103" y="2980"/>
                                </a:lnTo>
                                <a:lnTo>
                                  <a:pt x="91" y="2960"/>
                                </a:lnTo>
                                <a:lnTo>
                                  <a:pt x="114" y="2960"/>
                                </a:lnTo>
                                <a:lnTo>
                                  <a:pt x="127" y="2980"/>
                                </a:lnTo>
                                <a:lnTo>
                                  <a:pt x="127" y="2980"/>
                                </a:lnTo>
                                <a:lnTo>
                                  <a:pt x="140" y="3000"/>
                                </a:lnTo>
                                <a:close/>
                                <a:moveTo>
                                  <a:pt x="6020" y="3000"/>
                                </a:moveTo>
                                <a:lnTo>
                                  <a:pt x="5996" y="3000"/>
                                </a:lnTo>
                                <a:lnTo>
                                  <a:pt x="6009" y="2980"/>
                                </a:lnTo>
                                <a:lnTo>
                                  <a:pt x="6009" y="2980"/>
                                </a:lnTo>
                                <a:lnTo>
                                  <a:pt x="6022" y="2960"/>
                                </a:lnTo>
                                <a:lnTo>
                                  <a:pt x="6045" y="2960"/>
                                </a:lnTo>
                                <a:lnTo>
                                  <a:pt x="6033" y="2980"/>
                                </a:lnTo>
                                <a:lnTo>
                                  <a:pt x="6020" y="3000"/>
                                </a:lnTo>
                                <a:close/>
                                <a:moveTo>
                                  <a:pt x="199" y="3040"/>
                                </a:moveTo>
                                <a:lnTo>
                                  <a:pt x="159" y="3040"/>
                                </a:lnTo>
                                <a:lnTo>
                                  <a:pt x="144" y="3020"/>
                                </a:lnTo>
                                <a:lnTo>
                                  <a:pt x="130" y="3000"/>
                                </a:lnTo>
                                <a:lnTo>
                                  <a:pt x="154" y="3000"/>
                                </a:lnTo>
                                <a:lnTo>
                                  <a:pt x="168" y="3020"/>
                                </a:lnTo>
                                <a:lnTo>
                                  <a:pt x="183" y="3020"/>
                                </a:lnTo>
                                <a:lnTo>
                                  <a:pt x="199" y="3040"/>
                                </a:lnTo>
                                <a:close/>
                                <a:moveTo>
                                  <a:pt x="5977" y="3040"/>
                                </a:moveTo>
                                <a:lnTo>
                                  <a:pt x="5937" y="3040"/>
                                </a:lnTo>
                                <a:lnTo>
                                  <a:pt x="5953" y="3020"/>
                                </a:lnTo>
                                <a:lnTo>
                                  <a:pt x="5968" y="3020"/>
                                </a:lnTo>
                                <a:lnTo>
                                  <a:pt x="5982" y="3000"/>
                                </a:lnTo>
                                <a:lnTo>
                                  <a:pt x="6006" y="3000"/>
                                </a:lnTo>
                                <a:lnTo>
                                  <a:pt x="5992" y="3020"/>
                                </a:lnTo>
                                <a:lnTo>
                                  <a:pt x="5977" y="3040"/>
                                </a:lnTo>
                                <a:close/>
                                <a:moveTo>
                                  <a:pt x="231" y="3060"/>
                                </a:moveTo>
                                <a:lnTo>
                                  <a:pt x="191" y="3060"/>
                                </a:lnTo>
                                <a:lnTo>
                                  <a:pt x="175" y="3040"/>
                                </a:lnTo>
                                <a:lnTo>
                                  <a:pt x="214" y="3040"/>
                                </a:lnTo>
                                <a:lnTo>
                                  <a:pt x="231" y="3060"/>
                                </a:lnTo>
                                <a:close/>
                                <a:moveTo>
                                  <a:pt x="5945" y="3060"/>
                                </a:moveTo>
                                <a:lnTo>
                                  <a:pt x="5905" y="3060"/>
                                </a:lnTo>
                                <a:lnTo>
                                  <a:pt x="5922" y="3040"/>
                                </a:lnTo>
                                <a:lnTo>
                                  <a:pt x="5961" y="3040"/>
                                </a:lnTo>
                                <a:lnTo>
                                  <a:pt x="5945" y="3060"/>
                                </a:lnTo>
                                <a:close/>
                                <a:moveTo>
                                  <a:pt x="265" y="3080"/>
                                </a:moveTo>
                                <a:lnTo>
                                  <a:pt x="225" y="3080"/>
                                </a:lnTo>
                                <a:lnTo>
                                  <a:pt x="207" y="3060"/>
                                </a:lnTo>
                                <a:lnTo>
                                  <a:pt x="248" y="3060"/>
                                </a:lnTo>
                                <a:lnTo>
                                  <a:pt x="265" y="3080"/>
                                </a:lnTo>
                                <a:close/>
                                <a:moveTo>
                                  <a:pt x="5911" y="3080"/>
                                </a:moveTo>
                                <a:lnTo>
                                  <a:pt x="5871" y="3080"/>
                                </a:lnTo>
                                <a:lnTo>
                                  <a:pt x="5888" y="3060"/>
                                </a:lnTo>
                                <a:lnTo>
                                  <a:pt x="5929" y="3060"/>
                                </a:lnTo>
                                <a:lnTo>
                                  <a:pt x="5911" y="3080"/>
                                </a:lnTo>
                                <a:close/>
                                <a:moveTo>
                                  <a:pt x="348" y="3100"/>
                                </a:moveTo>
                                <a:lnTo>
                                  <a:pt x="278" y="3100"/>
                                </a:lnTo>
                                <a:lnTo>
                                  <a:pt x="260" y="3080"/>
                                </a:lnTo>
                                <a:lnTo>
                                  <a:pt x="338" y="3080"/>
                                </a:lnTo>
                                <a:lnTo>
                                  <a:pt x="348" y="3100"/>
                                </a:lnTo>
                                <a:close/>
                                <a:moveTo>
                                  <a:pt x="5858" y="3100"/>
                                </a:moveTo>
                                <a:lnTo>
                                  <a:pt x="5788" y="3100"/>
                                </a:lnTo>
                                <a:lnTo>
                                  <a:pt x="5798" y="3080"/>
                                </a:lnTo>
                                <a:lnTo>
                                  <a:pt x="5876" y="3080"/>
                                </a:lnTo>
                                <a:lnTo>
                                  <a:pt x="5858" y="3100"/>
                                </a:lnTo>
                                <a:close/>
                              </a:path>
                            </a:pathLst>
                          </a:custGeom>
                          <a:solidFill>
                            <a:srgbClr val="000000"/>
                          </a:solidFill>
                          <a:ln>
                            <a:noFill/>
                          </a:ln>
                          <a:effectLst/>
                        </wps:spPr>
                        <wps:bodyPr upright="1"/>
                      </wps:wsp>
                      <wps:wsp>
                        <wps:cNvPr id="2" name="文本框 10"/>
                        <wps:cNvSpPr txBox="1"/>
                        <wps:spPr>
                          <a:xfrm>
                            <a:off x="6098" y="996"/>
                            <a:ext cx="3620" cy="240"/>
                          </a:xfrm>
                          <a:prstGeom prst="rect">
                            <a:avLst/>
                          </a:prstGeom>
                          <a:noFill/>
                          <a:ln>
                            <a:noFill/>
                          </a:ln>
                          <a:effectLst/>
                        </wps:spPr>
                        <wps:txbx>
                          <w:txbxContent>
                            <w:p>
                              <w:pPr>
                                <w:spacing w:before="0" w:line="240" w:lineRule="exact"/>
                                <w:ind w:left="0" w:right="0" w:firstLine="0"/>
                                <w:jc w:val="left"/>
                                <w:rPr>
                                  <w:sz w:val="24"/>
                                </w:rPr>
                              </w:pPr>
                              <w:r>
                                <w:rPr>
                                  <w:sz w:val="24"/>
                                </w:rPr>
                                <w:t>法定代表人身份证复印件贴于此处</w:t>
                              </w:r>
                            </w:p>
                          </w:txbxContent>
                        </wps:txbx>
                        <wps:bodyPr lIns="0" tIns="0" rIns="0" bIns="0" upright="1"/>
                      </wps:wsp>
                      <wps:wsp>
                        <wps:cNvPr id="3" name="文本框 11"/>
                        <wps:cNvSpPr txBox="1"/>
                        <wps:spPr>
                          <a:xfrm>
                            <a:off x="5097" y="1879"/>
                            <a:ext cx="5560" cy="240"/>
                          </a:xfrm>
                          <a:prstGeom prst="rect">
                            <a:avLst/>
                          </a:prstGeom>
                          <a:noFill/>
                          <a:ln>
                            <a:noFill/>
                          </a:ln>
                          <a:effectLst/>
                        </wps:spPr>
                        <wps:txbx>
                          <w:txbxContent>
                            <w:p>
                              <w:pPr>
                                <w:spacing w:before="0" w:line="240" w:lineRule="exact"/>
                                <w:ind w:left="0" w:right="0" w:firstLine="0"/>
                                <w:jc w:val="left"/>
                                <w:rPr>
                                  <w:b/>
                                  <w:sz w:val="24"/>
                                </w:rPr>
                              </w:pPr>
                              <w:r>
                                <w:rPr>
                                  <w:b/>
                                  <w:sz w:val="24"/>
                                </w:rPr>
                                <w:t>(为避免废标，请供应商务必提供本人身份证复印件)</w:t>
                              </w:r>
                            </w:p>
                          </w:txbxContent>
                        </wps:txbx>
                        <wps:bodyPr lIns="0" tIns="0" rIns="0" bIns="0" upright="1"/>
                      </wps:wsp>
                    </wpg:wgp>
                  </a:graphicData>
                </a:graphic>
              </wp:anchor>
            </w:drawing>
          </mc:Choice>
          <mc:Fallback>
            <w:pict>
              <v:group id="_x0000_s1026" o:spid="_x0000_s1026" o:spt="203" style="position:absolute;left:0pt;margin-left:148.05pt;margin-top:6.7pt;height:155pt;width:306.75pt;mso-position-horizontal-relative:page;mso-wrap-distance-bottom:0pt;mso-wrap-distance-top:0pt;z-index:-251654144;mso-width-relative:page;mso-height-relative:page;" coordorigin="4830,285" coordsize="6135,3100" o:gfxdata="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">
                <o:lock v:ext="edit" aspectratio="f"/>
                <v:shape id="任意多边形 9" o:spid="_x0000_s1026" o:spt="100" style="position:absolute;left:4830;top:285;height:3100;width:6135;" fillcolor="#000000" filled="t" stroked="f" coordsize="6135,3100" o:gfxdata="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AWsOCy2AAAA2gAAAA8A&#10;AAAAAAAAAQAgAAAAIgAAAGRycy9kb3ducmV2LnhtbFBLAQIUABQAAAAIAIdO4kAzLwWeOwAAADkA&#10;AAAQAAAAAAAAAAEAIAAAAAUBAABkcnMvc2hhcGV4bWwueG1sUEsFBgAAAAAGAAYAWwEAAK8DAAAA&#10;AA==&#10;" path="m329,20l260,20,278,0,338,0,329,20xm5876,20l5807,20,5798,0,5858,0,5876,20xm248,40l207,40,225,20,265,20,248,40xm5929,40l5888,40,5871,20,5911,20,5929,40xm214,60l175,60,191,40,231,40,214,60xm5961,60l5922,60,5905,40,5945,40,5961,60xm154,100l130,100,144,80,159,60,183,60,168,80,168,80,154,100xm183,80l183,60,199,60,183,80xm5953,80l5937,60,5953,60,5953,80xm6006,100l5982,100,5968,80,5968,80,5953,60,5977,60,5992,80,6006,100xm102,140l91,140,103,120,116,100,140,100,127,120,114,120,102,140xm6045,140l6034,140,6022,120,6009,120,5996,100,6020,100,6033,120,6045,140xm45,240l32,240,39,220,48,200,58,180,68,160,79,140,102,140,91,160,91,160,80,180,71,180,61,200,61,200,53,220,53,220,45,240xm6104,240l6091,240,6083,220,6083,220,6074,200,6075,200,6065,180,6056,180,6045,160,6045,160,6033,140,6057,140,6068,160,6078,180,6088,200,6096,220,6104,240xm33,280l15,280,18,260,24,240,45,240,39,260,39,260,33,280xm6120,280l6103,280,6097,260,6097,260,6091,240,6111,240,6118,260,6120,280xm27,300l11,300,13,280,30,280,27,300xm6125,300l6109,300,6106,280,6123,280,6125,300xm21,320l7,320,9,300,23,300,21,320xm6129,320l6115,320,6113,300,6127,300,6129,320xm19,340l4,340,5,320,20,320,19,340xm6132,340l6117,340,6116,320,6131,320,6132,340xm17,360l2,360,3,340,17,340,17,360xm6134,360l6119,360,6119,340,6133,340,6134,360xm16,380l1,380,1,360,16,360,16,380xm6135,380l6120,380,6120,360,6135,360,6135,380xm15,2720l0,2720,0,380,15,380,15,2720xm6135,2720l6120,2720,6120,380,6135,380,6135,2720xm16,2740l1,2740,1,2720,16,2720,16,2740xm6135,2740l6120,2740,6120,2720,6135,2720,6135,2740xm17,2760l3,2760,2,2740,17,2740,17,2760xm6133,2760l6119,2760,6119,2740,6134,2740,6133,2760xm20,2780l5,2780,4,2760,19,2760,20,2780xm6131,2780l6116,2780,6117,2760,6132,2760,6131,2780xm23,2800l9,2800,7,2780,21,2780,23,2800xm6127,2800l6113,2800,6115,2780,6129,2780,6127,2800xm30,2820l13,2820,11,2800,27,2800,30,2820xm6123,2820l6106,2820,6109,2800,6125,2800,6123,2820xm39,2840l18,2840,15,2820,33,2820,39,2840xm6118,2840l6097,2840,6103,2820,6120,2820,6118,2840xm102,2960l79,2960,68,2940,58,2920,48,2900,39,2880,32,2860,24,2840,39,2840,45,2860,45,2860,53,2880,53,2880,61,2900,61,2900,71,2920,80,2920,91,2940,91,2940,102,2960xm6057,2960l6033,2960,6045,2940,6045,2940,6056,2920,6065,2920,6075,2900,6074,2900,6083,2880,6083,2880,6091,2860,6091,2860,6097,2840,6111,2840,6104,2860,6096,2880,6088,2900,6078,2920,6068,2940,6057,2960xm140,3000l116,3000,103,2980,91,2960,114,2960,127,2980,127,2980,140,3000xm6020,3000l5996,3000,6009,2980,6009,2980,6022,2960,6045,2960,6033,2980,6020,3000xm199,3040l159,3040,144,3020,130,3000,154,3000,168,3020,183,3020,199,3040xm5977,3040l5937,3040,5953,3020,5968,3020,5982,3000,6006,3000,5992,3020,5977,3040xm231,3060l191,3060,175,3040,214,3040,231,3060xm5945,3060l5905,3060,5922,3040,5961,3040,5945,3060xm265,3080l225,3080,207,3060,248,3060,265,3080xm5911,3080l5871,3080,5888,3060,5929,3060,5911,3080xm348,3100l278,3100,260,3080,338,3080,348,3100xm5858,3100l5788,3100,5798,3080,5876,3080,5858,3100xe">
                  <v:fill on="t" focussize="0,0"/>
                  <v:stroke on="f"/>
                  <v:imagedata o:title=""/>
                  <o:lock v:ext="edit" aspectratio="f"/>
                </v:shape>
                <v:shape id="文本框 10" o:spid="_x0000_s1026" o:spt="202" type="#_x0000_t202" style="position:absolute;left:6098;top:996;height:240;width:3620;" filled="f" stroked="f" coordsize="21600,21600" o:gfxdata="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RpV0I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0" w:line="240" w:lineRule="exact"/>
                          <w:ind w:left="0" w:right="0" w:firstLine="0"/>
                          <w:jc w:val="left"/>
                          <w:rPr>
                            <w:sz w:val="24"/>
                          </w:rPr>
                        </w:pPr>
                        <w:r>
                          <w:rPr>
                            <w:sz w:val="24"/>
                          </w:rPr>
                          <w:t>法定代表人身份证复印件贴于此处</w:t>
                        </w:r>
                      </w:p>
                    </w:txbxContent>
                  </v:textbox>
                </v:shape>
                <v:shape id="文本框 11" o:spid="_x0000_s1026" o:spt="202" type="#_x0000_t202" style="position:absolute;left:5097;top:1879;height:240;width:5560;" filled="f" stroked="f" coordsize="21600,21600" o:gfxdata="UEsDBAoAAAAAAIdO4kAAAAAAAAAAAAAAAAAEAAAAZHJzL1BLAwQUAAAACACHTuJA/un4k70AAADa&#10;AAAADwAAAGRycy9kb3ducmV2LnhtbEWPQWsCMRSE70L/Q3gFb5pYQX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6fiT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0" w:line="240" w:lineRule="exact"/>
                          <w:ind w:left="0" w:right="0" w:firstLine="0"/>
                          <w:jc w:val="left"/>
                          <w:rPr>
                            <w:b/>
                            <w:sz w:val="24"/>
                          </w:rPr>
                        </w:pPr>
                        <w:r>
                          <w:rPr>
                            <w:b/>
                            <w:sz w:val="24"/>
                          </w:rPr>
                          <w:t>(为避免废标，请供应商务必提供本人身份证复印件)</w:t>
                        </w:r>
                      </w:p>
                    </w:txbxContent>
                  </v:textbox>
                </v:shape>
                <w10:wrap type="topAndBottom"/>
              </v:group>
            </w:pict>
          </mc:Fallback>
        </mc:AlternateContent>
      </w:r>
    </w:p>
    <w:p>
      <w:pPr>
        <w:pStyle w:val="12"/>
        <w:pageBreakBefore w:val="0"/>
        <w:kinsoku/>
        <w:wordWrap/>
        <w:overflowPunct/>
        <w:topLinePunct w:val="0"/>
        <w:bidi w:val="0"/>
        <w:spacing w:before="8" w:line="480" w:lineRule="exact"/>
        <w:textAlignment w:val="auto"/>
        <w:outlineLvl w:val="9"/>
        <w:rPr>
          <w:rFonts w:hint="eastAsia" w:ascii="宋体" w:hAnsi="宋体" w:eastAsia="宋体" w:cs="宋体"/>
          <w:color w:val="auto"/>
          <w:spacing w:val="0"/>
          <w:w w:val="100"/>
          <w:position w:val="0"/>
          <w:sz w:val="22"/>
          <w:szCs w:val="22"/>
          <w:highlight w:val="none"/>
        </w:rPr>
      </w:pPr>
    </w:p>
    <w:p>
      <w:pPr>
        <w:pStyle w:val="12"/>
        <w:pageBreakBefore w:val="0"/>
        <w:kinsoku/>
        <w:wordWrap/>
        <w:overflowPunct/>
        <w:topLinePunct w:val="0"/>
        <w:bidi w:val="0"/>
        <w:spacing w:before="139" w:line="480" w:lineRule="exact"/>
        <w:ind w:left="298" w:right="274" w:firstLine="420"/>
        <w:textAlignment w:val="auto"/>
        <w:outlineLvl w:val="9"/>
        <w:rPr>
          <w:rFonts w:hint="eastAsia" w:ascii="宋体" w:hAnsi="宋体" w:eastAsia="宋体" w:cs="宋体"/>
          <w:color w:val="auto"/>
          <w:spacing w:val="0"/>
          <w:w w:val="100"/>
          <w:position w:val="0"/>
          <w:sz w:val="22"/>
          <w:szCs w:val="22"/>
          <w:highlight w:val="none"/>
          <w:lang w:val="en-US" w:eastAsia="zh-CN"/>
        </w:rPr>
      </w:pPr>
      <w:r>
        <w:rPr>
          <w:rFonts w:hint="eastAsia" w:ascii="宋体" w:hAnsi="宋体" w:eastAsia="宋体" w:cs="宋体"/>
          <w:color w:val="auto"/>
          <w:spacing w:val="0"/>
          <w:w w:val="100"/>
          <w:position w:val="0"/>
          <w:sz w:val="22"/>
          <w:szCs w:val="22"/>
          <w:highlight w:val="none"/>
          <w:lang w:val="en-US" w:eastAsia="zh-CN"/>
        </w:rPr>
        <w:t>供应商名称（公章）：</w:t>
      </w:r>
    </w:p>
    <w:p>
      <w:pPr>
        <w:pStyle w:val="12"/>
        <w:pageBreakBefore w:val="0"/>
        <w:kinsoku/>
        <w:wordWrap/>
        <w:overflowPunct/>
        <w:topLinePunct w:val="0"/>
        <w:bidi w:val="0"/>
        <w:spacing w:before="139" w:line="480" w:lineRule="exact"/>
        <w:ind w:left="298" w:right="274" w:firstLine="420"/>
        <w:textAlignment w:val="auto"/>
        <w:outlineLvl w:val="9"/>
        <w:rPr>
          <w:rFonts w:hint="eastAsia" w:ascii="宋体" w:hAnsi="宋体" w:eastAsia="宋体" w:cs="宋体"/>
          <w:color w:val="auto"/>
          <w:spacing w:val="0"/>
          <w:w w:val="100"/>
          <w:position w:val="0"/>
          <w:sz w:val="22"/>
          <w:szCs w:val="22"/>
          <w:highlight w:val="none"/>
          <w:lang w:val="en-US" w:eastAsia="zh-CN"/>
        </w:rPr>
      </w:pPr>
      <w:r>
        <w:rPr>
          <w:rFonts w:hint="eastAsia" w:ascii="宋体" w:hAnsi="宋体" w:eastAsia="宋体" w:cs="宋体"/>
          <w:color w:val="auto"/>
          <w:spacing w:val="0"/>
          <w:w w:val="100"/>
          <w:position w:val="0"/>
          <w:sz w:val="22"/>
          <w:szCs w:val="22"/>
          <w:highlight w:val="none"/>
          <w:lang w:val="en-US" w:eastAsia="zh-CN"/>
        </w:rPr>
        <w:t>地址：</w:t>
      </w:r>
    </w:p>
    <w:p>
      <w:pPr>
        <w:pStyle w:val="12"/>
        <w:pageBreakBefore w:val="0"/>
        <w:kinsoku/>
        <w:wordWrap/>
        <w:overflowPunct/>
        <w:topLinePunct w:val="0"/>
        <w:bidi w:val="0"/>
        <w:spacing w:before="139" w:line="480" w:lineRule="exact"/>
        <w:ind w:left="298" w:right="274" w:firstLine="420"/>
        <w:textAlignment w:val="auto"/>
        <w:outlineLvl w:val="9"/>
        <w:rPr>
          <w:rFonts w:hint="eastAsia" w:ascii="宋体" w:hAnsi="宋体" w:eastAsia="宋体" w:cs="宋体"/>
          <w:color w:val="auto"/>
          <w:spacing w:val="0"/>
          <w:w w:val="100"/>
          <w:position w:val="0"/>
          <w:sz w:val="22"/>
          <w:szCs w:val="22"/>
          <w:highlight w:val="none"/>
          <w:lang w:val="en-US" w:eastAsia="zh-CN"/>
        </w:rPr>
      </w:pPr>
      <w:r>
        <w:rPr>
          <w:rFonts w:hint="eastAsia" w:ascii="宋体" w:hAnsi="宋体" w:eastAsia="宋体" w:cs="宋体"/>
          <w:color w:val="auto"/>
          <w:spacing w:val="0"/>
          <w:w w:val="100"/>
          <w:position w:val="0"/>
          <w:sz w:val="22"/>
          <w:szCs w:val="22"/>
          <w:highlight w:val="none"/>
          <w:lang w:val="en-US" w:eastAsia="zh-CN"/>
        </w:rPr>
        <w:t>日期：</w:t>
      </w:r>
      <w:r>
        <w:rPr>
          <w:rFonts w:hint="eastAsia" w:ascii="宋体" w:hAnsi="宋体" w:eastAsia="宋体" w:cs="宋体"/>
          <w:color w:val="auto"/>
          <w:spacing w:val="0"/>
          <w:w w:val="100"/>
          <w:position w:val="0"/>
          <w:sz w:val="22"/>
          <w:szCs w:val="22"/>
          <w:highlight w:val="none"/>
          <w:u w:val="single"/>
          <w:lang w:val="en-US" w:eastAsia="zh-CN"/>
        </w:rPr>
        <w:tab/>
      </w:r>
      <w:r>
        <w:rPr>
          <w:rFonts w:hint="eastAsia" w:ascii="宋体" w:hAnsi="宋体" w:eastAsia="宋体" w:cs="宋体"/>
          <w:color w:val="auto"/>
          <w:spacing w:val="0"/>
          <w:w w:val="100"/>
          <w:position w:val="0"/>
          <w:sz w:val="22"/>
          <w:szCs w:val="22"/>
          <w:highlight w:val="none"/>
          <w:lang w:val="en-US" w:eastAsia="zh-CN"/>
        </w:rPr>
        <w:t>年</w:t>
      </w:r>
      <w:r>
        <w:rPr>
          <w:rFonts w:hint="eastAsia" w:ascii="宋体" w:hAnsi="宋体" w:eastAsia="宋体" w:cs="宋体"/>
          <w:color w:val="auto"/>
          <w:spacing w:val="0"/>
          <w:w w:val="100"/>
          <w:position w:val="0"/>
          <w:sz w:val="22"/>
          <w:szCs w:val="22"/>
          <w:highlight w:val="none"/>
          <w:u w:val="single"/>
          <w:lang w:val="en-US" w:eastAsia="zh-CN"/>
        </w:rPr>
        <w:tab/>
      </w:r>
      <w:r>
        <w:rPr>
          <w:rFonts w:hint="eastAsia" w:ascii="宋体" w:hAnsi="宋体" w:eastAsia="宋体" w:cs="宋体"/>
          <w:color w:val="auto"/>
          <w:spacing w:val="0"/>
          <w:w w:val="100"/>
          <w:position w:val="0"/>
          <w:sz w:val="22"/>
          <w:szCs w:val="22"/>
          <w:highlight w:val="none"/>
          <w:lang w:val="en-US" w:eastAsia="zh-CN"/>
        </w:rPr>
        <w:t>月</w:t>
      </w:r>
      <w:r>
        <w:rPr>
          <w:rFonts w:hint="eastAsia" w:ascii="宋体" w:hAnsi="宋体" w:eastAsia="宋体" w:cs="宋体"/>
          <w:color w:val="auto"/>
          <w:spacing w:val="0"/>
          <w:w w:val="100"/>
          <w:position w:val="0"/>
          <w:sz w:val="22"/>
          <w:szCs w:val="22"/>
          <w:highlight w:val="none"/>
          <w:u w:val="single"/>
          <w:lang w:val="en-US" w:eastAsia="zh-CN"/>
        </w:rPr>
        <w:tab/>
      </w:r>
      <w:r>
        <w:rPr>
          <w:rFonts w:hint="eastAsia" w:ascii="宋体" w:hAnsi="宋体" w:eastAsia="宋体" w:cs="宋体"/>
          <w:color w:val="auto"/>
          <w:spacing w:val="0"/>
          <w:w w:val="100"/>
          <w:position w:val="0"/>
          <w:sz w:val="22"/>
          <w:szCs w:val="22"/>
          <w:highlight w:val="none"/>
          <w:lang w:val="en-US" w:eastAsia="zh-CN"/>
        </w:rPr>
        <w:t>日</w:t>
      </w:r>
      <w:bookmarkStart w:id="42" w:name="_bookmark19"/>
      <w:bookmarkEnd w:id="42"/>
    </w:p>
    <w:p>
      <w:pPr>
        <w:pageBreakBefore w:val="0"/>
        <w:kinsoku/>
        <w:wordWrap/>
        <w:overflowPunct/>
        <w:topLinePunct w:val="0"/>
        <w:bidi w:val="0"/>
        <w:spacing w:line="480" w:lineRule="exact"/>
        <w:textAlignment w:val="auto"/>
        <w:outlineLvl w:val="9"/>
        <w:rPr>
          <w:rFonts w:hint="eastAsia" w:ascii="宋体" w:hAnsi="宋体" w:eastAsia="宋体" w:cs="宋体"/>
          <w:b/>
          <w:color w:val="auto"/>
          <w:spacing w:val="0"/>
          <w:w w:val="100"/>
          <w:position w:val="0"/>
          <w:sz w:val="24"/>
          <w:szCs w:val="24"/>
          <w:highlight w:val="none"/>
        </w:rPr>
      </w:pPr>
      <w:r>
        <w:rPr>
          <w:rFonts w:hint="eastAsia" w:ascii="宋体" w:hAnsi="宋体" w:eastAsia="宋体" w:cs="宋体"/>
          <w:color w:val="auto"/>
          <w:spacing w:val="0"/>
          <w:w w:val="100"/>
          <w:position w:val="0"/>
          <w:sz w:val="22"/>
          <w:szCs w:val="22"/>
          <w:highlight w:val="none"/>
          <w:lang w:val="en-US" w:eastAsia="zh-CN"/>
        </w:rPr>
        <w:br w:type="page"/>
      </w:r>
      <w:r>
        <w:rPr>
          <w:rFonts w:hint="eastAsia" w:ascii="宋体" w:hAnsi="宋体" w:eastAsia="宋体" w:cs="宋体"/>
          <w:b/>
          <w:color w:val="auto"/>
          <w:spacing w:val="0"/>
          <w:w w:val="100"/>
          <w:position w:val="0"/>
          <w:sz w:val="24"/>
          <w:szCs w:val="24"/>
          <w:highlight w:val="none"/>
        </w:rPr>
        <w:t>附件</w:t>
      </w:r>
      <w:r>
        <w:rPr>
          <w:rFonts w:hint="eastAsia" w:ascii="宋体" w:hAnsi="宋体" w:eastAsia="宋体" w:cs="宋体"/>
          <w:b/>
          <w:color w:val="auto"/>
          <w:spacing w:val="0"/>
          <w:w w:val="100"/>
          <w:position w:val="0"/>
          <w:sz w:val="24"/>
          <w:szCs w:val="24"/>
          <w:highlight w:val="none"/>
          <w:lang w:val="en-US" w:eastAsia="zh-CN"/>
        </w:rPr>
        <w:t>4</w:t>
      </w:r>
      <w:r>
        <w:rPr>
          <w:rFonts w:hint="eastAsia" w:ascii="宋体" w:hAnsi="宋体" w:eastAsia="宋体" w:cs="宋体"/>
          <w:b/>
          <w:color w:val="auto"/>
          <w:spacing w:val="0"/>
          <w:w w:val="100"/>
          <w:position w:val="0"/>
          <w:sz w:val="24"/>
          <w:szCs w:val="24"/>
          <w:highlight w:val="none"/>
        </w:rPr>
        <w:t>法定代表人授权书</w:t>
      </w:r>
    </w:p>
    <w:p>
      <w:pPr>
        <w:pStyle w:val="67"/>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hint="eastAsia" w:ascii="宋体" w:hAnsi="宋体" w:eastAsia="宋体" w:cs="宋体"/>
          <w:b/>
          <w:color w:val="auto"/>
          <w:spacing w:val="0"/>
          <w:w w:val="100"/>
          <w:position w:val="0"/>
          <w:sz w:val="28"/>
          <w:szCs w:val="22"/>
          <w:highlight w:val="none"/>
        </w:rPr>
      </w:pPr>
      <w:r>
        <w:rPr>
          <w:rFonts w:hint="eastAsia" w:ascii="宋体" w:hAnsi="宋体" w:eastAsia="宋体" w:cs="宋体"/>
          <w:b/>
          <w:color w:val="auto"/>
          <w:spacing w:val="0"/>
          <w:w w:val="100"/>
          <w:position w:val="0"/>
          <w:sz w:val="28"/>
          <w:szCs w:val="22"/>
          <w:highlight w:val="none"/>
        </w:rPr>
        <w:t>法定代表人授权书</w:t>
      </w:r>
    </w:p>
    <w:p>
      <w:pPr>
        <w:pStyle w:val="12"/>
        <w:spacing w:before="6"/>
        <w:outlineLvl w:val="9"/>
        <w:rPr>
          <w:rFonts w:hint="eastAsia" w:ascii="宋体" w:hAnsi="宋体" w:eastAsia="宋体" w:cs="宋体"/>
          <w:b/>
          <w:color w:val="auto"/>
          <w:spacing w:val="0"/>
          <w:w w:val="100"/>
          <w:position w:val="0"/>
          <w:sz w:val="24"/>
          <w:szCs w:val="20"/>
          <w:highlight w:val="none"/>
        </w:rPr>
      </w:pPr>
    </w:p>
    <w:p>
      <w:pPr>
        <w:pStyle w:val="12"/>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440" w:firstLineChars="200"/>
        <w:textAlignment w:val="auto"/>
        <w:outlineLvl w:val="9"/>
        <w:rPr>
          <w:rFonts w:hint="eastAsia" w:ascii="宋体" w:hAnsi="宋体" w:eastAsia="宋体" w:cs="宋体"/>
          <w:color w:val="auto"/>
          <w:spacing w:val="0"/>
          <w:w w:val="100"/>
          <w:position w:val="0"/>
          <w:sz w:val="22"/>
          <w:szCs w:val="22"/>
          <w:highlight w:val="none"/>
        </w:rPr>
      </w:pPr>
      <w:r>
        <w:rPr>
          <w:rFonts w:hint="eastAsia" w:ascii="宋体" w:hAnsi="宋体" w:eastAsia="宋体" w:cs="宋体"/>
          <w:color w:val="auto"/>
          <w:spacing w:val="0"/>
          <w:w w:val="100"/>
          <w:position w:val="0"/>
          <w:sz w:val="22"/>
          <w:szCs w:val="22"/>
          <w:highlight w:val="none"/>
        </w:rPr>
        <w:t>致</w:t>
      </w:r>
      <w:r>
        <w:rPr>
          <w:rFonts w:hint="eastAsia" w:ascii="宋体" w:hAnsi="宋体" w:eastAsia="宋体" w:cs="宋体"/>
          <w:color w:val="auto"/>
          <w:spacing w:val="0"/>
          <w:w w:val="100"/>
          <w:position w:val="0"/>
          <w:sz w:val="22"/>
          <w:szCs w:val="22"/>
          <w:highlight w:val="none"/>
          <w:u w:val="single"/>
        </w:rPr>
        <w:t>【采购代理机构】</w:t>
      </w:r>
      <w:r>
        <w:rPr>
          <w:rFonts w:hint="eastAsia" w:ascii="宋体" w:hAnsi="宋体" w:eastAsia="宋体" w:cs="宋体"/>
          <w:color w:val="auto"/>
          <w:spacing w:val="0"/>
          <w:w w:val="100"/>
          <w:position w:val="0"/>
          <w:sz w:val="22"/>
          <w:szCs w:val="22"/>
          <w:highlight w:val="none"/>
        </w:rPr>
        <w:t>：</w:t>
      </w:r>
    </w:p>
    <w:p>
      <w:pPr>
        <w:pStyle w:val="12"/>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440" w:firstLineChars="200"/>
        <w:jc w:val="both"/>
        <w:textAlignment w:val="auto"/>
        <w:outlineLvl w:val="9"/>
        <w:rPr>
          <w:rFonts w:hint="eastAsia" w:ascii="宋体" w:hAnsi="宋体" w:eastAsia="宋体" w:cs="宋体"/>
          <w:color w:val="auto"/>
          <w:spacing w:val="0"/>
          <w:w w:val="100"/>
          <w:position w:val="0"/>
          <w:sz w:val="22"/>
          <w:szCs w:val="22"/>
          <w:highlight w:val="none"/>
        </w:rPr>
      </w:pPr>
      <w:r>
        <w:rPr>
          <w:rFonts w:hint="eastAsia" w:ascii="宋体" w:hAnsi="宋体" w:eastAsia="宋体" w:cs="宋体"/>
          <w:color w:val="auto"/>
          <w:spacing w:val="0"/>
          <w:w w:val="100"/>
          <w:position w:val="0"/>
          <w:sz w:val="22"/>
          <w:szCs w:val="22"/>
          <w:highlight w:val="none"/>
        </w:rPr>
        <w:t>本授权书声明：注册于</w:t>
      </w:r>
      <w:r>
        <w:rPr>
          <w:rFonts w:hint="eastAsia" w:ascii="宋体" w:hAnsi="宋体" w:eastAsia="宋体" w:cs="宋体"/>
          <w:color w:val="auto"/>
          <w:spacing w:val="0"/>
          <w:w w:val="100"/>
          <w:position w:val="0"/>
          <w:sz w:val="22"/>
          <w:szCs w:val="22"/>
          <w:highlight w:val="none"/>
          <w:u w:val="single"/>
        </w:rPr>
        <w:t xml:space="preserve">  【注册地址】 </w:t>
      </w:r>
      <w:r>
        <w:rPr>
          <w:rFonts w:hint="eastAsia" w:ascii="宋体" w:hAnsi="宋体" w:eastAsia="宋体" w:cs="宋体"/>
          <w:color w:val="auto"/>
          <w:spacing w:val="0"/>
          <w:w w:val="100"/>
          <w:position w:val="0"/>
          <w:sz w:val="22"/>
          <w:szCs w:val="22"/>
          <w:highlight w:val="none"/>
        </w:rPr>
        <w:t>的</w:t>
      </w:r>
      <w:r>
        <w:rPr>
          <w:rFonts w:hint="eastAsia" w:ascii="宋体" w:hAnsi="宋体" w:eastAsia="宋体" w:cs="宋体"/>
          <w:color w:val="auto"/>
          <w:spacing w:val="0"/>
          <w:w w:val="100"/>
          <w:position w:val="0"/>
          <w:sz w:val="22"/>
          <w:szCs w:val="22"/>
          <w:highlight w:val="none"/>
          <w:u w:val="single"/>
        </w:rPr>
        <w:t xml:space="preserve"> 【某某公司或某某单位】</w:t>
      </w:r>
      <w:r>
        <w:rPr>
          <w:rFonts w:hint="eastAsia" w:ascii="宋体" w:hAnsi="宋体" w:eastAsia="宋体" w:cs="宋体"/>
          <w:color w:val="auto"/>
          <w:spacing w:val="0"/>
          <w:w w:val="100"/>
          <w:position w:val="0"/>
          <w:sz w:val="22"/>
          <w:szCs w:val="22"/>
          <w:highlight w:val="none"/>
        </w:rPr>
        <w:t xml:space="preserve"> 的在下面签字的</w:t>
      </w:r>
      <w:r>
        <w:rPr>
          <w:rFonts w:hint="eastAsia" w:ascii="宋体" w:hAnsi="宋体" w:eastAsia="宋体" w:cs="宋体"/>
          <w:color w:val="auto"/>
          <w:spacing w:val="0"/>
          <w:w w:val="100"/>
          <w:position w:val="0"/>
          <w:sz w:val="22"/>
          <w:szCs w:val="22"/>
          <w:highlight w:val="none"/>
          <w:u w:val="single"/>
        </w:rPr>
        <w:t xml:space="preserve">  【法定代表人或负责人姓名、职务】 </w:t>
      </w:r>
      <w:r>
        <w:rPr>
          <w:rFonts w:hint="eastAsia" w:ascii="宋体" w:hAnsi="宋体" w:eastAsia="宋体" w:cs="宋体"/>
          <w:color w:val="auto"/>
          <w:spacing w:val="0"/>
          <w:w w:val="100"/>
          <w:position w:val="0"/>
          <w:sz w:val="22"/>
          <w:szCs w:val="22"/>
          <w:highlight w:val="none"/>
        </w:rPr>
        <w:t>代表本公司授权在下面签字的</w:t>
      </w:r>
      <w:r>
        <w:rPr>
          <w:rFonts w:hint="eastAsia" w:ascii="宋体" w:hAnsi="宋体" w:eastAsia="宋体" w:cs="宋体"/>
          <w:color w:val="auto"/>
          <w:spacing w:val="0"/>
          <w:w w:val="100"/>
          <w:position w:val="0"/>
          <w:sz w:val="22"/>
          <w:szCs w:val="22"/>
          <w:highlight w:val="none"/>
          <w:u w:val="single"/>
        </w:rPr>
        <w:t>【被授权人的姓名、职务】</w:t>
      </w:r>
      <w:r>
        <w:rPr>
          <w:rFonts w:hint="eastAsia" w:ascii="宋体" w:hAnsi="宋体" w:eastAsia="宋体" w:cs="宋体"/>
          <w:color w:val="auto"/>
          <w:spacing w:val="0"/>
          <w:w w:val="100"/>
          <w:position w:val="0"/>
          <w:sz w:val="22"/>
          <w:szCs w:val="22"/>
          <w:highlight w:val="none"/>
        </w:rPr>
        <w:t xml:space="preserve"> 为本公司的合法代理人，就</w:t>
      </w:r>
      <w:r>
        <w:rPr>
          <w:rFonts w:hint="eastAsia" w:ascii="宋体" w:hAnsi="宋体" w:eastAsia="宋体" w:cs="宋体"/>
          <w:color w:val="auto"/>
          <w:spacing w:val="0"/>
          <w:w w:val="100"/>
          <w:position w:val="0"/>
          <w:sz w:val="22"/>
          <w:szCs w:val="22"/>
          <w:highlight w:val="none"/>
          <w:u w:val="single"/>
        </w:rPr>
        <w:t xml:space="preserve"> 【项目名称】</w:t>
      </w:r>
      <w:r>
        <w:rPr>
          <w:rFonts w:hint="eastAsia" w:ascii="宋体" w:hAnsi="宋体" w:eastAsia="宋体" w:cs="宋体"/>
          <w:color w:val="auto"/>
          <w:spacing w:val="0"/>
          <w:w w:val="100"/>
          <w:position w:val="0"/>
          <w:sz w:val="22"/>
          <w:szCs w:val="22"/>
          <w:highlight w:val="none"/>
        </w:rPr>
        <w:t xml:space="preserve"> 的投标及合同的执行，以本公司名义处理一切与之有关的事务。</w:t>
      </w:r>
    </w:p>
    <w:p>
      <w:pPr>
        <w:pStyle w:val="12"/>
        <w:keepNext w:val="0"/>
        <w:keepLines w:val="0"/>
        <w:pageBreakBefore w:val="0"/>
        <w:widowControl w:val="0"/>
        <w:tabs>
          <w:tab w:val="left" w:pos="2620"/>
          <w:tab w:val="left" w:pos="3460"/>
          <w:tab w:val="left" w:pos="4300"/>
        </w:tabs>
        <w:kinsoku/>
        <w:wordWrap/>
        <w:overflowPunct/>
        <w:topLinePunct w:val="0"/>
        <w:autoSpaceDE w:val="0"/>
        <w:autoSpaceDN w:val="0"/>
        <w:bidi w:val="0"/>
        <w:adjustRightInd/>
        <w:snapToGrid/>
        <w:spacing w:before="0" w:line="560" w:lineRule="exact"/>
        <w:ind w:left="0" w:right="0" w:firstLine="440" w:firstLineChars="200"/>
        <w:textAlignment w:val="auto"/>
        <w:outlineLvl w:val="9"/>
        <w:rPr>
          <w:rFonts w:hint="eastAsia" w:ascii="宋体" w:hAnsi="宋体" w:eastAsia="宋体" w:cs="宋体"/>
          <w:color w:val="auto"/>
          <w:spacing w:val="0"/>
          <w:w w:val="100"/>
          <w:position w:val="0"/>
          <w:sz w:val="22"/>
          <w:szCs w:val="22"/>
          <w:highlight w:val="none"/>
        </w:rPr>
      </w:pPr>
      <w:r>
        <w:rPr>
          <w:rFonts w:hint="eastAsia" w:ascii="宋体" w:hAnsi="宋体" w:eastAsia="宋体" w:cs="宋体"/>
          <w:color w:val="auto"/>
          <w:spacing w:val="0"/>
          <w:w w:val="100"/>
          <w:position w:val="0"/>
          <w:sz w:val="22"/>
          <w:szCs w:val="22"/>
          <w:highlight w:val="none"/>
        </w:rPr>
        <w:t>本授权书于</w:t>
      </w:r>
      <w:r>
        <w:rPr>
          <w:rFonts w:hint="eastAsia" w:ascii="宋体" w:hAnsi="宋体" w:eastAsia="宋体" w:cs="宋体"/>
          <w:color w:val="auto"/>
          <w:spacing w:val="0"/>
          <w:w w:val="100"/>
          <w:position w:val="0"/>
          <w:sz w:val="22"/>
          <w:szCs w:val="22"/>
          <w:highlight w:val="none"/>
          <w:u w:val="single"/>
        </w:rPr>
        <w:t xml:space="preserve"> </w:t>
      </w:r>
      <w:r>
        <w:rPr>
          <w:rFonts w:hint="eastAsia" w:ascii="宋体" w:hAnsi="宋体" w:eastAsia="宋体" w:cs="宋体"/>
          <w:color w:val="auto"/>
          <w:spacing w:val="0"/>
          <w:w w:val="100"/>
          <w:position w:val="0"/>
          <w:sz w:val="22"/>
          <w:szCs w:val="22"/>
          <w:highlight w:val="none"/>
          <w:u w:val="single"/>
        </w:rPr>
        <w:tab/>
      </w:r>
      <w:r>
        <w:rPr>
          <w:rFonts w:hint="eastAsia" w:ascii="宋体" w:hAnsi="宋体" w:eastAsia="宋体" w:cs="宋体"/>
          <w:color w:val="auto"/>
          <w:spacing w:val="0"/>
          <w:w w:val="100"/>
          <w:position w:val="0"/>
          <w:sz w:val="22"/>
          <w:szCs w:val="22"/>
          <w:highlight w:val="none"/>
        </w:rPr>
        <w:t>年</w:t>
      </w:r>
      <w:r>
        <w:rPr>
          <w:rFonts w:hint="eastAsia" w:ascii="宋体" w:hAnsi="宋体" w:eastAsia="宋体" w:cs="宋体"/>
          <w:color w:val="auto"/>
          <w:spacing w:val="0"/>
          <w:w w:val="100"/>
          <w:position w:val="0"/>
          <w:sz w:val="22"/>
          <w:szCs w:val="22"/>
          <w:highlight w:val="none"/>
          <w:u w:val="single"/>
        </w:rPr>
        <w:t xml:space="preserve"> </w:t>
      </w:r>
      <w:r>
        <w:rPr>
          <w:rFonts w:hint="eastAsia" w:ascii="宋体" w:hAnsi="宋体" w:eastAsia="宋体" w:cs="宋体"/>
          <w:color w:val="auto"/>
          <w:spacing w:val="0"/>
          <w:w w:val="100"/>
          <w:position w:val="0"/>
          <w:sz w:val="22"/>
          <w:szCs w:val="22"/>
          <w:highlight w:val="none"/>
          <w:u w:val="single"/>
        </w:rPr>
        <w:tab/>
      </w:r>
      <w:r>
        <w:rPr>
          <w:rFonts w:hint="eastAsia" w:ascii="宋体" w:hAnsi="宋体" w:eastAsia="宋体" w:cs="宋体"/>
          <w:color w:val="auto"/>
          <w:spacing w:val="0"/>
          <w:w w:val="100"/>
          <w:position w:val="0"/>
          <w:sz w:val="22"/>
          <w:szCs w:val="22"/>
          <w:highlight w:val="none"/>
        </w:rPr>
        <w:t>月</w:t>
      </w:r>
      <w:r>
        <w:rPr>
          <w:rFonts w:hint="eastAsia" w:ascii="宋体" w:hAnsi="宋体" w:eastAsia="宋体" w:cs="宋体"/>
          <w:color w:val="auto"/>
          <w:spacing w:val="0"/>
          <w:w w:val="100"/>
          <w:position w:val="0"/>
          <w:sz w:val="22"/>
          <w:szCs w:val="22"/>
          <w:highlight w:val="none"/>
          <w:u w:val="single"/>
        </w:rPr>
        <w:t xml:space="preserve"> </w:t>
      </w:r>
      <w:r>
        <w:rPr>
          <w:rFonts w:hint="eastAsia" w:ascii="宋体" w:hAnsi="宋体" w:eastAsia="宋体" w:cs="宋体"/>
          <w:color w:val="auto"/>
          <w:spacing w:val="0"/>
          <w:w w:val="100"/>
          <w:position w:val="0"/>
          <w:sz w:val="22"/>
          <w:szCs w:val="22"/>
          <w:highlight w:val="none"/>
          <w:u w:val="single"/>
        </w:rPr>
        <w:tab/>
      </w:r>
      <w:r>
        <w:rPr>
          <w:rFonts w:hint="eastAsia" w:ascii="宋体" w:hAnsi="宋体" w:eastAsia="宋体" w:cs="宋体"/>
          <w:color w:val="auto"/>
          <w:spacing w:val="0"/>
          <w:w w:val="100"/>
          <w:position w:val="0"/>
          <w:sz w:val="22"/>
          <w:szCs w:val="22"/>
          <w:highlight w:val="none"/>
        </w:rPr>
        <w:t>日签字生效，特此声明。</w:t>
      </w:r>
    </w:p>
    <w:p>
      <w:pPr>
        <w:pStyle w:val="12"/>
        <w:keepNext w:val="0"/>
        <w:keepLines w:val="0"/>
        <w:pageBreakBefore w:val="0"/>
        <w:widowControl w:val="0"/>
        <w:tabs>
          <w:tab w:val="left" w:pos="4956"/>
        </w:tabs>
        <w:kinsoku/>
        <w:wordWrap/>
        <w:overflowPunct/>
        <w:topLinePunct w:val="0"/>
        <w:autoSpaceDE w:val="0"/>
        <w:autoSpaceDN w:val="0"/>
        <w:bidi w:val="0"/>
        <w:adjustRightInd/>
        <w:snapToGrid/>
        <w:spacing w:before="0" w:line="560" w:lineRule="exact"/>
        <w:ind w:left="0" w:right="0" w:firstLine="440" w:firstLineChars="200"/>
        <w:textAlignment w:val="auto"/>
        <w:outlineLvl w:val="9"/>
        <w:rPr>
          <w:rFonts w:hint="eastAsia" w:ascii="宋体" w:hAnsi="宋体" w:eastAsia="宋体" w:cs="宋体"/>
          <w:color w:val="auto"/>
          <w:spacing w:val="0"/>
          <w:w w:val="100"/>
          <w:position w:val="0"/>
          <w:sz w:val="22"/>
          <w:szCs w:val="22"/>
          <w:highlight w:val="none"/>
        </w:rPr>
      </w:pPr>
      <w:r>
        <w:rPr>
          <w:rFonts w:hint="eastAsia" w:ascii="宋体" w:hAnsi="宋体" w:eastAsia="宋体" w:cs="宋体"/>
          <w:color w:val="auto"/>
          <w:spacing w:val="0"/>
          <w:w w:val="100"/>
          <w:position w:val="0"/>
          <w:sz w:val="22"/>
          <w:szCs w:val="22"/>
          <w:highlight w:val="none"/>
        </w:rPr>
        <w:t>法定代表人签署：</w:t>
      </w:r>
      <w:r>
        <w:rPr>
          <w:rFonts w:hint="eastAsia" w:ascii="宋体" w:hAnsi="宋体" w:eastAsia="宋体" w:cs="宋体"/>
          <w:color w:val="auto"/>
          <w:spacing w:val="0"/>
          <w:w w:val="100"/>
          <w:position w:val="0"/>
          <w:sz w:val="22"/>
          <w:szCs w:val="22"/>
          <w:highlight w:val="none"/>
          <w:u w:val="single"/>
        </w:rPr>
        <w:t xml:space="preserve"> </w:t>
      </w:r>
      <w:r>
        <w:rPr>
          <w:rFonts w:hint="eastAsia" w:ascii="宋体" w:hAnsi="宋体" w:eastAsia="宋体" w:cs="宋体"/>
          <w:color w:val="auto"/>
          <w:spacing w:val="0"/>
          <w:w w:val="100"/>
          <w:position w:val="0"/>
          <w:sz w:val="22"/>
          <w:szCs w:val="22"/>
          <w:highlight w:val="none"/>
          <w:u w:val="single"/>
        </w:rPr>
        <w:tab/>
      </w:r>
    </w:p>
    <w:p>
      <w:pPr>
        <w:pStyle w:val="12"/>
        <w:keepNext w:val="0"/>
        <w:keepLines w:val="0"/>
        <w:pageBreakBefore w:val="0"/>
        <w:widowControl w:val="0"/>
        <w:tabs>
          <w:tab w:val="left" w:pos="5436"/>
        </w:tabs>
        <w:kinsoku/>
        <w:wordWrap/>
        <w:overflowPunct/>
        <w:topLinePunct w:val="0"/>
        <w:autoSpaceDE w:val="0"/>
        <w:autoSpaceDN w:val="0"/>
        <w:bidi w:val="0"/>
        <w:adjustRightInd/>
        <w:snapToGrid/>
        <w:spacing w:before="0" w:line="560" w:lineRule="exact"/>
        <w:ind w:left="0" w:right="0" w:firstLine="440" w:firstLineChars="200"/>
        <w:textAlignment w:val="auto"/>
        <w:outlineLvl w:val="9"/>
        <w:rPr>
          <w:rFonts w:hint="eastAsia" w:ascii="宋体" w:hAnsi="宋体" w:eastAsia="宋体" w:cs="宋体"/>
          <w:color w:val="auto"/>
          <w:spacing w:val="0"/>
          <w:w w:val="100"/>
          <w:position w:val="0"/>
          <w:sz w:val="22"/>
          <w:szCs w:val="22"/>
          <w:highlight w:val="none"/>
        </w:rPr>
      </w:pPr>
      <w:r>
        <w:rPr>
          <w:rFonts w:hint="eastAsia" w:ascii="宋体" w:hAnsi="宋体" w:eastAsia="宋体" w:cs="宋体"/>
          <w:color w:val="auto"/>
          <w:spacing w:val="0"/>
          <w:w w:val="100"/>
          <w:position w:val="0"/>
          <w:sz w:val="22"/>
          <w:szCs w:val="22"/>
          <w:highlight w:val="none"/>
        </w:rPr>
        <w:t>代理人（被授权人）签字：</w:t>
      </w:r>
      <w:r>
        <w:rPr>
          <w:rFonts w:hint="eastAsia" w:ascii="宋体" w:hAnsi="宋体" w:eastAsia="宋体" w:cs="宋体"/>
          <w:color w:val="auto"/>
          <w:spacing w:val="0"/>
          <w:w w:val="100"/>
          <w:position w:val="0"/>
          <w:sz w:val="22"/>
          <w:szCs w:val="22"/>
          <w:highlight w:val="none"/>
          <w:u w:val="single"/>
        </w:rPr>
        <w:t xml:space="preserve"> </w:t>
      </w:r>
      <w:r>
        <w:rPr>
          <w:rFonts w:hint="eastAsia" w:ascii="宋体" w:hAnsi="宋体" w:eastAsia="宋体" w:cs="宋体"/>
          <w:color w:val="auto"/>
          <w:spacing w:val="0"/>
          <w:w w:val="100"/>
          <w:position w:val="0"/>
          <w:sz w:val="22"/>
          <w:szCs w:val="22"/>
          <w:highlight w:val="none"/>
          <w:u w:val="single"/>
        </w:rPr>
        <w:tab/>
      </w:r>
    </w:p>
    <w:p>
      <w:pPr>
        <w:pStyle w:val="12"/>
        <w:keepNext w:val="0"/>
        <w:keepLines w:val="0"/>
        <w:pageBreakBefore w:val="0"/>
        <w:widowControl w:val="0"/>
        <w:tabs>
          <w:tab w:val="left" w:pos="5436"/>
          <w:tab w:val="left" w:pos="6396"/>
        </w:tabs>
        <w:kinsoku/>
        <w:wordWrap/>
        <w:overflowPunct/>
        <w:topLinePunct w:val="0"/>
        <w:autoSpaceDE w:val="0"/>
        <w:autoSpaceDN w:val="0"/>
        <w:bidi w:val="0"/>
        <w:adjustRightInd/>
        <w:snapToGrid/>
        <w:spacing w:before="0" w:line="560" w:lineRule="exact"/>
        <w:ind w:left="0" w:right="0" w:firstLine="440" w:firstLineChars="200"/>
        <w:textAlignment w:val="auto"/>
        <w:outlineLvl w:val="9"/>
        <w:rPr>
          <w:rFonts w:hint="eastAsia" w:ascii="宋体" w:hAnsi="宋体" w:eastAsia="宋体" w:cs="宋体"/>
          <w:color w:val="auto"/>
          <w:spacing w:val="0"/>
          <w:w w:val="100"/>
          <w:position w:val="0"/>
          <w:sz w:val="22"/>
          <w:szCs w:val="22"/>
          <w:highlight w:val="none"/>
          <w:u w:val="single"/>
        </w:rPr>
      </w:pPr>
      <w:r>
        <w:rPr>
          <w:rFonts w:hint="eastAsia" w:ascii="宋体" w:hAnsi="宋体" w:eastAsia="宋体" w:cs="宋体"/>
          <w:color w:val="auto"/>
          <w:spacing w:val="0"/>
          <w:w w:val="100"/>
          <w:position w:val="0"/>
          <w:sz w:val="22"/>
          <w:szCs w:val="22"/>
          <w:highlight w:val="none"/>
        </w:rPr>
        <w:t>代理人职务：</w:t>
      </w:r>
      <w:r>
        <w:rPr>
          <w:rFonts w:hint="eastAsia" w:ascii="宋体" w:hAnsi="宋体" w:eastAsia="宋体" w:cs="宋体"/>
          <w:color w:val="auto"/>
          <w:spacing w:val="0"/>
          <w:w w:val="100"/>
          <w:position w:val="0"/>
          <w:sz w:val="22"/>
          <w:szCs w:val="22"/>
          <w:highlight w:val="none"/>
          <w:u w:val="single"/>
        </w:rPr>
        <w:t xml:space="preserve"> </w:t>
      </w:r>
      <w:r>
        <w:rPr>
          <w:rFonts w:hint="eastAsia" w:ascii="宋体" w:hAnsi="宋体" w:eastAsia="宋体" w:cs="宋体"/>
          <w:color w:val="auto"/>
          <w:spacing w:val="0"/>
          <w:w w:val="100"/>
          <w:position w:val="0"/>
          <w:sz w:val="22"/>
          <w:szCs w:val="22"/>
          <w:highlight w:val="none"/>
          <w:u w:val="single"/>
        </w:rPr>
        <w:tab/>
      </w:r>
      <w:r>
        <w:rPr>
          <w:rFonts w:hint="eastAsia" w:ascii="宋体" w:hAnsi="宋体" w:eastAsia="宋体" w:cs="宋体"/>
          <w:color w:val="auto"/>
          <w:spacing w:val="0"/>
          <w:w w:val="100"/>
          <w:position w:val="0"/>
          <w:sz w:val="22"/>
          <w:szCs w:val="22"/>
          <w:highlight w:val="none"/>
          <w:u w:val="single"/>
        </w:rPr>
        <w:tab/>
      </w:r>
    </w:p>
    <w:p>
      <w:pPr>
        <w:pStyle w:val="12"/>
        <w:keepNext w:val="0"/>
        <w:keepLines w:val="0"/>
        <w:pageBreakBefore w:val="0"/>
        <w:widowControl w:val="0"/>
        <w:tabs>
          <w:tab w:val="left" w:pos="5436"/>
          <w:tab w:val="left" w:pos="6396"/>
        </w:tabs>
        <w:kinsoku/>
        <w:wordWrap/>
        <w:overflowPunct/>
        <w:topLinePunct w:val="0"/>
        <w:autoSpaceDE w:val="0"/>
        <w:autoSpaceDN w:val="0"/>
        <w:bidi w:val="0"/>
        <w:adjustRightInd/>
        <w:snapToGrid/>
        <w:spacing w:before="0" w:line="560" w:lineRule="exact"/>
        <w:ind w:left="0" w:right="0" w:firstLine="440" w:firstLineChars="200"/>
        <w:textAlignment w:val="auto"/>
        <w:outlineLvl w:val="9"/>
        <w:rPr>
          <w:rFonts w:hint="eastAsia" w:ascii="宋体" w:hAnsi="宋体" w:eastAsia="宋体" w:cs="宋体"/>
          <w:color w:val="auto"/>
          <w:spacing w:val="0"/>
          <w:w w:val="100"/>
          <w:position w:val="0"/>
          <w:sz w:val="22"/>
          <w:szCs w:val="22"/>
          <w:highlight w:val="none"/>
        </w:rPr>
      </w:pPr>
      <w:r>
        <w:rPr>
          <w:rFonts w:hint="eastAsia" w:ascii="宋体" w:hAnsi="宋体" w:eastAsia="宋体" w:cs="宋体"/>
          <w:color w:val="auto"/>
          <w:spacing w:val="0"/>
          <w:w w:val="100"/>
          <w:position w:val="0"/>
          <w:sz w:val="22"/>
          <w:szCs w:val="22"/>
          <w:highlight w:val="none"/>
        </w:rPr>
        <w:t>单位名称（公章）：</w:t>
      </w:r>
      <w:r>
        <w:rPr>
          <w:rFonts w:hint="eastAsia" w:ascii="宋体" w:hAnsi="宋体" w:eastAsia="宋体" w:cs="宋体"/>
          <w:color w:val="auto"/>
          <w:spacing w:val="0"/>
          <w:w w:val="100"/>
          <w:position w:val="0"/>
          <w:sz w:val="22"/>
          <w:szCs w:val="22"/>
          <w:highlight w:val="none"/>
          <w:u w:val="single"/>
        </w:rPr>
        <w:t xml:space="preserve"> </w:t>
      </w:r>
      <w:r>
        <w:rPr>
          <w:rFonts w:hint="eastAsia" w:ascii="宋体" w:hAnsi="宋体" w:eastAsia="宋体" w:cs="宋体"/>
          <w:color w:val="auto"/>
          <w:spacing w:val="0"/>
          <w:w w:val="100"/>
          <w:position w:val="0"/>
          <w:sz w:val="22"/>
          <w:szCs w:val="22"/>
          <w:highlight w:val="none"/>
          <w:u w:val="single"/>
        </w:rPr>
        <w:tab/>
      </w:r>
    </w:p>
    <w:p>
      <w:pPr>
        <w:pStyle w:val="12"/>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440" w:firstLineChars="200"/>
        <w:textAlignment w:val="auto"/>
        <w:outlineLvl w:val="9"/>
        <w:rPr>
          <w:rFonts w:hint="eastAsia" w:ascii="宋体" w:hAnsi="宋体" w:eastAsia="宋体" w:cs="宋体"/>
          <w:color w:val="auto"/>
          <w:spacing w:val="0"/>
          <w:w w:val="100"/>
          <w:position w:val="0"/>
          <w:sz w:val="22"/>
          <w:szCs w:val="22"/>
          <w:highlight w:val="none"/>
        </w:rPr>
      </w:pPr>
      <w:r>
        <w:rPr>
          <w:rFonts w:hint="eastAsia" w:ascii="宋体" w:hAnsi="宋体" w:eastAsia="宋体" w:cs="宋体"/>
          <w:color w:val="auto"/>
          <w:spacing w:val="0"/>
          <w:w w:val="100"/>
          <w:position w:val="0"/>
          <w:sz w:val="22"/>
          <w:szCs w:val="22"/>
          <w:highlight w:val="none"/>
        </w:rPr>
        <w:t>附： 法定代表人（或负责人）身份证复印件</w:t>
      </w:r>
    </w:p>
    <w:p>
      <w:pPr>
        <w:pStyle w:val="12"/>
        <w:spacing w:before="4"/>
        <w:outlineLvl w:val="9"/>
        <w:rPr>
          <w:rFonts w:hint="eastAsia" w:ascii="宋体" w:hAnsi="宋体" w:eastAsia="宋体" w:cs="宋体"/>
          <w:color w:val="auto"/>
          <w:spacing w:val="0"/>
          <w:w w:val="100"/>
          <w:position w:val="0"/>
          <w:sz w:val="22"/>
          <w:szCs w:val="22"/>
          <w:highlight w:val="none"/>
        </w:rPr>
      </w:pPr>
    </w:p>
    <w:tbl>
      <w:tblPr>
        <w:tblStyle w:val="26"/>
        <w:tblW w:w="8920" w:type="dxa"/>
        <w:tblInd w:w="2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460"/>
        <w:gridCol w:w="44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45" w:hRule="atLeast"/>
        </w:trPr>
        <w:tc>
          <w:tcPr>
            <w:tcW w:w="4460" w:type="dxa"/>
          </w:tcPr>
          <w:p>
            <w:pPr>
              <w:pStyle w:val="12"/>
              <w:keepNext w:val="0"/>
              <w:keepLines w:val="0"/>
              <w:pageBreakBefore w:val="0"/>
              <w:widowControl w:val="0"/>
              <w:kinsoku/>
              <w:wordWrap/>
              <w:overflowPunct/>
              <w:topLinePunct w:val="0"/>
              <w:autoSpaceDE w:val="0"/>
              <w:autoSpaceDN w:val="0"/>
              <w:bidi w:val="0"/>
              <w:adjustRightInd/>
              <w:snapToGrid/>
              <w:spacing w:before="0" w:line="560" w:lineRule="exact"/>
              <w:ind w:right="0"/>
              <w:jc w:val="center"/>
              <w:textAlignment w:val="auto"/>
              <w:outlineLvl w:val="9"/>
              <w:rPr>
                <w:rFonts w:hint="eastAsia" w:ascii="宋体" w:hAnsi="宋体" w:eastAsia="宋体" w:cs="宋体"/>
                <w:color w:val="auto"/>
                <w:spacing w:val="0"/>
                <w:w w:val="100"/>
                <w:position w:val="0"/>
                <w:sz w:val="22"/>
                <w:szCs w:val="22"/>
                <w:highlight w:val="none"/>
              </w:rPr>
            </w:pPr>
            <w:r>
              <w:rPr>
                <w:rFonts w:hint="eastAsia" w:ascii="宋体" w:hAnsi="宋体" w:eastAsia="宋体" w:cs="宋体"/>
                <w:color w:val="auto"/>
                <w:spacing w:val="0"/>
                <w:w w:val="100"/>
                <w:position w:val="0"/>
                <w:sz w:val="22"/>
                <w:szCs w:val="22"/>
                <w:highlight w:val="none"/>
              </w:rPr>
              <w:t>【法定代表人居民身份证复印件粘贴处】</w:t>
            </w:r>
          </w:p>
          <w:p>
            <w:pPr>
              <w:pStyle w:val="12"/>
              <w:keepNext w:val="0"/>
              <w:keepLines w:val="0"/>
              <w:pageBreakBefore w:val="0"/>
              <w:widowControl w:val="0"/>
              <w:kinsoku/>
              <w:wordWrap/>
              <w:overflowPunct/>
              <w:topLinePunct w:val="0"/>
              <w:autoSpaceDE w:val="0"/>
              <w:autoSpaceDN w:val="0"/>
              <w:bidi w:val="0"/>
              <w:adjustRightInd/>
              <w:snapToGrid/>
              <w:spacing w:before="0" w:line="560" w:lineRule="exact"/>
              <w:ind w:right="0"/>
              <w:jc w:val="center"/>
              <w:textAlignment w:val="auto"/>
              <w:outlineLvl w:val="9"/>
              <w:rPr>
                <w:rFonts w:hint="eastAsia" w:ascii="宋体" w:hAnsi="宋体" w:eastAsia="宋体" w:cs="宋体"/>
                <w:color w:val="auto"/>
                <w:spacing w:val="0"/>
                <w:w w:val="100"/>
                <w:position w:val="0"/>
                <w:sz w:val="22"/>
                <w:szCs w:val="22"/>
                <w:highlight w:val="none"/>
              </w:rPr>
            </w:pPr>
          </w:p>
          <w:p>
            <w:pPr>
              <w:pStyle w:val="12"/>
              <w:keepNext w:val="0"/>
              <w:keepLines w:val="0"/>
              <w:pageBreakBefore w:val="0"/>
              <w:widowControl w:val="0"/>
              <w:kinsoku/>
              <w:wordWrap/>
              <w:overflowPunct/>
              <w:topLinePunct w:val="0"/>
              <w:autoSpaceDE w:val="0"/>
              <w:autoSpaceDN w:val="0"/>
              <w:bidi w:val="0"/>
              <w:adjustRightInd/>
              <w:snapToGrid/>
              <w:spacing w:before="0" w:line="560" w:lineRule="exact"/>
              <w:ind w:right="0"/>
              <w:jc w:val="center"/>
              <w:textAlignment w:val="auto"/>
              <w:outlineLvl w:val="9"/>
              <w:rPr>
                <w:rFonts w:hint="eastAsia" w:ascii="宋体" w:hAnsi="宋体" w:eastAsia="宋体" w:cs="宋体"/>
                <w:color w:val="auto"/>
                <w:spacing w:val="0"/>
                <w:w w:val="100"/>
                <w:position w:val="0"/>
                <w:sz w:val="22"/>
                <w:szCs w:val="22"/>
                <w:highlight w:val="none"/>
              </w:rPr>
            </w:pPr>
            <w:r>
              <w:rPr>
                <w:rFonts w:hint="eastAsia" w:ascii="宋体" w:hAnsi="宋体" w:eastAsia="宋体" w:cs="宋体"/>
                <w:color w:val="auto"/>
                <w:spacing w:val="0"/>
                <w:w w:val="100"/>
                <w:position w:val="0"/>
                <w:sz w:val="22"/>
                <w:szCs w:val="22"/>
                <w:highlight w:val="none"/>
              </w:rPr>
              <w:t>【正面】</w:t>
            </w:r>
          </w:p>
        </w:tc>
        <w:tc>
          <w:tcPr>
            <w:tcW w:w="4460" w:type="dxa"/>
          </w:tcPr>
          <w:p>
            <w:pPr>
              <w:pStyle w:val="12"/>
              <w:keepNext w:val="0"/>
              <w:keepLines w:val="0"/>
              <w:pageBreakBefore w:val="0"/>
              <w:widowControl w:val="0"/>
              <w:kinsoku/>
              <w:wordWrap/>
              <w:overflowPunct/>
              <w:topLinePunct w:val="0"/>
              <w:autoSpaceDE w:val="0"/>
              <w:autoSpaceDN w:val="0"/>
              <w:bidi w:val="0"/>
              <w:adjustRightInd/>
              <w:snapToGrid/>
              <w:spacing w:before="0" w:line="560" w:lineRule="exact"/>
              <w:ind w:right="0"/>
              <w:jc w:val="center"/>
              <w:textAlignment w:val="auto"/>
              <w:outlineLvl w:val="9"/>
              <w:rPr>
                <w:rFonts w:hint="eastAsia" w:ascii="宋体" w:hAnsi="宋体" w:eastAsia="宋体" w:cs="宋体"/>
                <w:color w:val="auto"/>
                <w:spacing w:val="0"/>
                <w:w w:val="100"/>
                <w:position w:val="0"/>
                <w:sz w:val="22"/>
                <w:szCs w:val="22"/>
                <w:highlight w:val="none"/>
              </w:rPr>
            </w:pPr>
            <w:r>
              <w:rPr>
                <w:rFonts w:hint="eastAsia" w:ascii="宋体" w:hAnsi="宋体" w:eastAsia="宋体" w:cs="宋体"/>
                <w:color w:val="auto"/>
                <w:spacing w:val="0"/>
                <w:w w:val="100"/>
                <w:position w:val="0"/>
                <w:sz w:val="22"/>
                <w:szCs w:val="22"/>
                <w:highlight w:val="none"/>
              </w:rPr>
              <w:t>【法定代表人居民身份证复印件粘贴处】</w:t>
            </w:r>
          </w:p>
          <w:p>
            <w:pPr>
              <w:pStyle w:val="12"/>
              <w:keepNext w:val="0"/>
              <w:keepLines w:val="0"/>
              <w:pageBreakBefore w:val="0"/>
              <w:widowControl w:val="0"/>
              <w:kinsoku/>
              <w:wordWrap/>
              <w:overflowPunct/>
              <w:topLinePunct w:val="0"/>
              <w:autoSpaceDE w:val="0"/>
              <w:autoSpaceDN w:val="0"/>
              <w:bidi w:val="0"/>
              <w:adjustRightInd/>
              <w:snapToGrid/>
              <w:spacing w:before="0" w:line="560" w:lineRule="exact"/>
              <w:ind w:right="0"/>
              <w:jc w:val="center"/>
              <w:textAlignment w:val="auto"/>
              <w:outlineLvl w:val="9"/>
              <w:rPr>
                <w:rFonts w:hint="eastAsia" w:ascii="宋体" w:hAnsi="宋体" w:eastAsia="宋体" w:cs="宋体"/>
                <w:color w:val="auto"/>
                <w:spacing w:val="0"/>
                <w:w w:val="100"/>
                <w:position w:val="0"/>
                <w:sz w:val="22"/>
                <w:szCs w:val="22"/>
                <w:highlight w:val="none"/>
              </w:rPr>
            </w:pPr>
          </w:p>
          <w:p>
            <w:pPr>
              <w:pStyle w:val="12"/>
              <w:keepNext w:val="0"/>
              <w:keepLines w:val="0"/>
              <w:pageBreakBefore w:val="0"/>
              <w:widowControl w:val="0"/>
              <w:kinsoku/>
              <w:wordWrap/>
              <w:overflowPunct/>
              <w:topLinePunct w:val="0"/>
              <w:autoSpaceDE w:val="0"/>
              <w:autoSpaceDN w:val="0"/>
              <w:bidi w:val="0"/>
              <w:adjustRightInd/>
              <w:snapToGrid/>
              <w:spacing w:before="0" w:line="560" w:lineRule="exact"/>
              <w:ind w:right="0"/>
              <w:jc w:val="center"/>
              <w:textAlignment w:val="auto"/>
              <w:outlineLvl w:val="9"/>
              <w:rPr>
                <w:rFonts w:hint="eastAsia" w:ascii="宋体" w:hAnsi="宋体" w:eastAsia="宋体" w:cs="宋体"/>
                <w:color w:val="auto"/>
                <w:spacing w:val="0"/>
                <w:w w:val="100"/>
                <w:position w:val="0"/>
                <w:sz w:val="22"/>
                <w:szCs w:val="22"/>
                <w:highlight w:val="none"/>
              </w:rPr>
            </w:pPr>
            <w:r>
              <w:rPr>
                <w:rFonts w:hint="eastAsia" w:ascii="宋体" w:hAnsi="宋体" w:eastAsia="宋体" w:cs="宋体"/>
                <w:color w:val="auto"/>
                <w:spacing w:val="0"/>
                <w:w w:val="100"/>
                <w:position w:val="0"/>
                <w:sz w:val="22"/>
                <w:szCs w:val="22"/>
                <w:highlight w:val="none"/>
              </w:rPr>
              <w:t>【反面】</w:t>
            </w:r>
          </w:p>
        </w:tc>
      </w:tr>
    </w:tbl>
    <w:p>
      <w:pPr>
        <w:pStyle w:val="12"/>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440" w:firstLineChars="200"/>
        <w:textAlignment w:val="auto"/>
        <w:outlineLvl w:val="9"/>
        <w:rPr>
          <w:rFonts w:hint="eastAsia" w:ascii="宋体" w:hAnsi="宋体" w:eastAsia="宋体" w:cs="宋体"/>
          <w:color w:val="auto"/>
          <w:spacing w:val="0"/>
          <w:w w:val="100"/>
          <w:position w:val="0"/>
          <w:sz w:val="22"/>
          <w:szCs w:val="22"/>
          <w:highlight w:val="none"/>
        </w:rPr>
      </w:pPr>
      <w:r>
        <w:rPr>
          <w:rFonts w:hint="eastAsia" w:ascii="宋体" w:hAnsi="宋体" w:eastAsia="宋体" w:cs="宋体"/>
          <w:color w:val="auto"/>
          <w:spacing w:val="0"/>
          <w:w w:val="100"/>
          <w:position w:val="0"/>
          <w:sz w:val="22"/>
          <w:szCs w:val="22"/>
          <w:highlight w:val="none"/>
        </w:rPr>
        <w:t>被授权人身份证复印件</w:t>
      </w:r>
    </w:p>
    <w:p>
      <w:pPr>
        <w:pStyle w:val="12"/>
        <w:spacing w:before="3"/>
        <w:outlineLvl w:val="9"/>
        <w:rPr>
          <w:rFonts w:hint="eastAsia" w:ascii="宋体" w:hAnsi="宋体" w:eastAsia="宋体" w:cs="宋体"/>
          <w:color w:val="auto"/>
          <w:spacing w:val="0"/>
          <w:w w:val="100"/>
          <w:position w:val="0"/>
          <w:sz w:val="22"/>
          <w:szCs w:val="22"/>
          <w:highlight w:val="none"/>
        </w:rPr>
      </w:pPr>
    </w:p>
    <w:tbl>
      <w:tblPr>
        <w:tblStyle w:val="26"/>
        <w:tblW w:w="8920" w:type="dxa"/>
        <w:tblInd w:w="2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460"/>
        <w:gridCol w:w="44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46" w:hRule="atLeast"/>
        </w:trPr>
        <w:tc>
          <w:tcPr>
            <w:tcW w:w="4460" w:type="dxa"/>
          </w:tcPr>
          <w:p>
            <w:pPr>
              <w:pStyle w:val="39"/>
              <w:spacing w:before="2" w:line="304" w:lineRule="auto"/>
              <w:ind w:right="50" w:rightChars="0"/>
              <w:jc w:val="center"/>
              <w:outlineLvl w:val="9"/>
              <w:rPr>
                <w:rFonts w:hint="eastAsia" w:ascii="宋体" w:hAnsi="宋体" w:eastAsia="宋体" w:cs="宋体"/>
                <w:color w:val="auto"/>
                <w:spacing w:val="0"/>
                <w:w w:val="100"/>
                <w:position w:val="0"/>
                <w:sz w:val="22"/>
                <w:szCs w:val="22"/>
                <w:highlight w:val="none"/>
              </w:rPr>
            </w:pPr>
            <w:r>
              <w:rPr>
                <w:rFonts w:hint="eastAsia" w:ascii="宋体" w:hAnsi="宋体" w:eastAsia="宋体" w:cs="宋体"/>
                <w:color w:val="auto"/>
                <w:spacing w:val="0"/>
                <w:w w:val="100"/>
                <w:position w:val="0"/>
                <w:sz w:val="22"/>
                <w:szCs w:val="22"/>
                <w:highlight w:val="none"/>
              </w:rPr>
              <w:t>【被授权人（授权代表） 居民身份证复印件粘贴处】</w:t>
            </w:r>
          </w:p>
          <w:p>
            <w:pPr>
              <w:pStyle w:val="39"/>
              <w:ind w:right="518"/>
              <w:jc w:val="center"/>
              <w:outlineLvl w:val="9"/>
              <w:rPr>
                <w:rFonts w:hint="eastAsia" w:ascii="宋体" w:hAnsi="宋体" w:eastAsia="宋体" w:cs="宋体"/>
                <w:color w:val="auto"/>
                <w:spacing w:val="0"/>
                <w:w w:val="100"/>
                <w:position w:val="0"/>
                <w:sz w:val="22"/>
                <w:szCs w:val="22"/>
                <w:highlight w:val="none"/>
                <w:lang w:eastAsia="zh-CN"/>
              </w:rPr>
            </w:pPr>
          </w:p>
          <w:p>
            <w:pPr>
              <w:pStyle w:val="39"/>
              <w:ind w:right="518"/>
              <w:jc w:val="center"/>
              <w:outlineLvl w:val="9"/>
              <w:rPr>
                <w:rFonts w:hint="eastAsia" w:ascii="宋体" w:hAnsi="宋体" w:eastAsia="宋体" w:cs="宋体"/>
                <w:color w:val="auto"/>
                <w:spacing w:val="0"/>
                <w:w w:val="100"/>
                <w:position w:val="0"/>
                <w:sz w:val="22"/>
                <w:szCs w:val="22"/>
                <w:highlight w:val="none"/>
              </w:rPr>
            </w:pPr>
            <w:r>
              <w:rPr>
                <w:rFonts w:hint="eastAsia" w:ascii="宋体" w:hAnsi="宋体" w:eastAsia="宋体" w:cs="宋体"/>
                <w:color w:val="auto"/>
                <w:spacing w:val="0"/>
                <w:w w:val="100"/>
                <w:position w:val="0"/>
                <w:sz w:val="22"/>
                <w:szCs w:val="22"/>
                <w:highlight w:val="none"/>
                <w:lang w:eastAsia="zh-CN"/>
              </w:rPr>
              <w:t>【</w:t>
            </w:r>
            <w:r>
              <w:rPr>
                <w:rFonts w:hint="eastAsia" w:ascii="宋体" w:hAnsi="宋体" w:eastAsia="宋体" w:cs="宋体"/>
                <w:color w:val="auto"/>
                <w:spacing w:val="0"/>
                <w:w w:val="100"/>
                <w:position w:val="0"/>
                <w:sz w:val="22"/>
                <w:szCs w:val="22"/>
                <w:highlight w:val="none"/>
              </w:rPr>
              <w:t>正面</w:t>
            </w:r>
            <w:r>
              <w:rPr>
                <w:rFonts w:hint="eastAsia" w:ascii="宋体" w:hAnsi="宋体" w:eastAsia="宋体" w:cs="宋体"/>
                <w:color w:val="auto"/>
                <w:spacing w:val="0"/>
                <w:w w:val="100"/>
                <w:position w:val="0"/>
                <w:sz w:val="22"/>
                <w:szCs w:val="22"/>
                <w:highlight w:val="none"/>
                <w:lang w:eastAsia="zh-CN"/>
              </w:rPr>
              <w:t>】</w:t>
            </w:r>
          </w:p>
        </w:tc>
        <w:tc>
          <w:tcPr>
            <w:tcW w:w="4460" w:type="dxa"/>
          </w:tcPr>
          <w:p>
            <w:pPr>
              <w:pStyle w:val="39"/>
              <w:spacing w:before="2" w:line="304" w:lineRule="auto"/>
              <w:ind w:right="50" w:rightChars="0"/>
              <w:jc w:val="center"/>
              <w:outlineLvl w:val="9"/>
              <w:rPr>
                <w:rFonts w:hint="eastAsia" w:ascii="宋体" w:hAnsi="宋体" w:eastAsia="宋体" w:cs="宋体"/>
                <w:color w:val="auto"/>
                <w:spacing w:val="0"/>
                <w:w w:val="100"/>
                <w:position w:val="0"/>
                <w:sz w:val="22"/>
                <w:szCs w:val="22"/>
                <w:highlight w:val="none"/>
              </w:rPr>
            </w:pPr>
            <w:r>
              <w:rPr>
                <w:rFonts w:hint="eastAsia" w:ascii="宋体" w:hAnsi="宋体" w:eastAsia="宋体" w:cs="宋体"/>
                <w:color w:val="auto"/>
                <w:spacing w:val="0"/>
                <w:w w:val="100"/>
                <w:position w:val="0"/>
                <w:sz w:val="22"/>
                <w:szCs w:val="22"/>
                <w:highlight w:val="none"/>
              </w:rPr>
              <w:t>【被授权人（授权代表） 居民身份证复印件粘贴处】</w:t>
            </w:r>
          </w:p>
          <w:p>
            <w:pPr>
              <w:pStyle w:val="39"/>
              <w:spacing w:before="3"/>
              <w:jc w:val="center"/>
              <w:outlineLvl w:val="9"/>
              <w:rPr>
                <w:rFonts w:hint="eastAsia" w:ascii="宋体" w:hAnsi="宋体" w:eastAsia="宋体" w:cs="宋体"/>
                <w:color w:val="auto"/>
                <w:spacing w:val="0"/>
                <w:w w:val="100"/>
                <w:position w:val="0"/>
                <w:sz w:val="22"/>
                <w:szCs w:val="22"/>
                <w:highlight w:val="none"/>
              </w:rPr>
            </w:pPr>
          </w:p>
          <w:p>
            <w:pPr>
              <w:pStyle w:val="39"/>
              <w:ind w:right="520"/>
              <w:jc w:val="center"/>
              <w:outlineLvl w:val="9"/>
              <w:rPr>
                <w:rFonts w:hint="eastAsia" w:ascii="宋体" w:hAnsi="宋体" w:eastAsia="宋体" w:cs="宋体"/>
                <w:color w:val="auto"/>
                <w:spacing w:val="0"/>
                <w:w w:val="100"/>
                <w:position w:val="0"/>
                <w:sz w:val="22"/>
                <w:szCs w:val="22"/>
                <w:highlight w:val="none"/>
              </w:rPr>
            </w:pPr>
            <w:r>
              <w:rPr>
                <w:rFonts w:hint="eastAsia" w:ascii="宋体" w:hAnsi="宋体" w:eastAsia="宋体" w:cs="宋体"/>
                <w:color w:val="auto"/>
                <w:spacing w:val="0"/>
                <w:w w:val="100"/>
                <w:position w:val="0"/>
                <w:sz w:val="22"/>
                <w:szCs w:val="22"/>
                <w:highlight w:val="none"/>
                <w:lang w:eastAsia="zh-CN"/>
              </w:rPr>
              <w:t>【</w:t>
            </w:r>
            <w:r>
              <w:rPr>
                <w:rFonts w:hint="eastAsia" w:ascii="宋体" w:hAnsi="宋体" w:eastAsia="宋体" w:cs="宋体"/>
                <w:color w:val="auto"/>
                <w:spacing w:val="0"/>
                <w:w w:val="100"/>
                <w:position w:val="0"/>
                <w:sz w:val="22"/>
                <w:szCs w:val="22"/>
                <w:highlight w:val="none"/>
              </w:rPr>
              <w:t>反面</w:t>
            </w:r>
            <w:r>
              <w:rPr>
                <w:rFonts w:hint="eastAsia" w:ascii="宋体" w:hAnsi="宋体" w:eastAsia="宋体" w:cs="宋体"/>
                <w:color w:val="auto"/>
                <w:spacing w:val="0"/>
                <w:w w:val="100"/>
                <w:position w:val="0"/>
                <w:sz w:val="22"/>
                <w:szCs w:val="22"/>
                <w:highlight w:val="none"/>
                <w:lang w:eastAsia="zh-CN"/>
              </w:rPr>
              <w:t>】</w:t>
            </w:r>
          </w:p>
        </w:tc>
      </w:tr>
    </w:tbl>
    <w:p>
      <w:pPr>
        <w:outlineLvl w:val="9"/>
        <w:rPr>
          <w:rFonts w:hint="eastAsia" w:ascii="宋体" w:hAnsi="宋体" w:eastAsia="宋体" w:cs="宋体"/>
          <w:b/>
          <w:color w:val="auto"/>
          <w:spacing w:val="0"/>
          <w:w w:val="100"/>
          <w:position w:val="0"/>
          <w:sz w:val="24"/>
          <w:szCs w:val="24"/>
          <w:highlight w:val="none"/>
        </w:rPr>
      </w:pPr>
      <w:r>
        <w:rPr>
          <w:rFonts w:hint="eastAsia" w:ascii="宋体" w:hAnsi="宋体" w:eastAsia="宋体" w:cs="宋体"/>
          <w:color w:val="auto"/>
          <w:spacing w:val="0"/>
          <w:w w:val="100"/>
          <w:position w:val="0"/>
          <w:sz w:val="22"/>
          <w:szCs w:val="22"/>
          <w:highlight w:val="none"/>
        </w:rPr>
        <w:br w:type="page"/>
      </w:r>
      <w:bookmarkStart w:id="43" w:name="附件6 资格文件声明函"/>
      <w:bookmarkEnd w:id="43"/>
      <w:bookmarkStart w:id="44" w:name="_bookmark20"/>
      <w:bookmarkEnd w:id="44"/>
      <w:bookmarkStart w:id="45" w:name="附件7 合同响应一览表"/>
      <w:bookmarkEnd w:id="45"/>
      <w:r>
        <w:rPr>
          <w:rFonts w:hint="eastAsia" w:ascii="宋体" w:hAnsi="宋体" w:eastAsia="宋体" w:cs="宋体"/>
          <w:b/>
          <w:color w:val="auto"/>
          <w:spacing w:val="0"/>
          <w:w w:val="100"/>
          <w:position w:val="0"/>
          <w:sz w:val="24"/>
          <w:szCs w:val="24"/>
          <w:highlight w:val="none"/>
        </w:rPr>
        <w:t>附件</w:t>
      </w:r>
      <w:r>
        <w:rPr>
          <w:rFonts w:hint="eastAsia" w:ascii="宋体" w:hAnsi="宋体" w:eastAsia="宋体" w:cs="宋体"/>
          <w:b/>
          <w:color w:val="auto"/>
          <w:spacing w:val="0"/>
          <w:w w:val="100"/>
          <w:position w:val="0"/>
          <w:sz w:val="24"/>
          <w:szCs w:val="24"/>
          <w:highlight w:val="none"/>
          <w:lang w:val="en-US" w:eastAsia="zh-CN"/>
        </w:rPr>
        <w:t>5</w:t>
      </w:r>
      <w:r>
        <w:rPr>
          <w:rFonts w:hint="eastAsia" w:ascii="宋体" w:hAnsi="宋体" w:eastAsia="宋体" w:cs="宋体"/>
          <w:b/>
          <w:color w:val="auto"/>
          <w:spacing w:val="0"/>
          <w:w w:val="100"/>
          <w:position w:val="0"/>
          <w:sz w:val="24"/>
          <w:szCs w:val="24"/>
          <w:highlight w:val="none"/>
        </w:rPr>
        <w:t>资格文件声明函</w:t>
      </w:r>
    </w:p>
    <w:p>
      <w:pPr>
        <w:pageBreakBefore w:val="0"/>
        <w:kinsoku/>
        <w:wordWrap/>
        <w:overflowPunct/>
        <w:topLinePunct w:val="0"/>
        <w:bidi w:val="0"/>
        <w:spacing w:before="140" w:line="240" w:lineRule="auto"/>
        <w:ind w:left="0" w:right="31" w:firstLine="0"/>
        <w:jc w:val="center"/>
        <w:textAlignment w:val="auto"/>
        <w:outlineLvl w:val="9"/>
        <w:rPr>
          <w:rFonts w:hint="eastAsia" w:ascii="宋体" w:hAnsi="宋体" w:eastAsia="宋体" w:cs="宋体"/>
          <w:b/>
          <w:color w:val="auto"/>
          <w:spacing w:val="0"/>
          <w:w w:val="100"/>
          <w:position w:val="0"/>
          <w:sz w:val="24"/>
          <w:szCs w:val="24"/>
          <w:highlight w:val="none"/>
        </w:rPr>
      </w:pPr>
      <w:r>
        <w:rPr>
          <w:rFonts w:hint="eastAsia" w:ascii="宋体" w:hAnsi="宋体" w:eastAsia="宋体" w:cs="宋体"/>
          <w:b/>
          <w:color w:val="auto"/>
          <w:spacing w:val="0"/>
          <w:w w:val="100"/>
          <w:position w:val="0"/>
          <w:sz w:val="24"/>
          <w:szCs w:val="24"/>
          <w:highlight w:val="none"/>
        </w:rPr>
        <w:t>资格文件声明函</w:t>
      </w:r>
    </w:p>
    <w:p>
      <w:pPr>
        <w:pageBreakBefore w:val="0"/>
        <w:kinsoku/>
        <w:wordWrap/>
        <w:overflowPunct/>
        <w:topLinePunct w:val="0"/>
        <w:bidi w:val="0"/>
        <w:spacing w:before="159" w:line="480" w:lineRule="exact"/>
        <w:ind w:left="298" w:right="0" w:firstLine="0"/>
        <w:jc w:val="left"/>
        <w:textAlignment w:val="auto"/>
        <w:outlineLvl w:val="9"/>
        <w:rPr>
          <w:rFonts w:hint="eastAsia" w:ascii="宋体" w:hAnsi="宋体" w:eastAsia="宋体" w:cs="宋体"/>
          <w:b/>
          <w:color w:val="auto"/>
          <w:spacing w:val="0"/>
          <w:w w:val="100"/>
          <w:position w:val="0"/>
          <w:sz w:val="22"/>
          <w:szCs w:val="22"/>
          <w:highlight w:val="none"/>
          <w:lang w:eastAsia="zh-CN"/>
        </w:rPr>
      </w:pPr>
      <w:r>
        <w:rPr>
          <w:rFonts w:hint="eastAsia" w:ascii="宋体" w:hAnsi="宋体" w:eastAsia="宋体" w:cs="宋体"/>
          <w:b/>
          <w:color w:val="auto"/>
          <w:spacing w:val="0"/>
          <w:w w:val="100"/>
          <w:position w:val="0"/>
          <w:sz w:val="22"/>
          <w:szCs w:val="22"/>
          <w:highlight w:val="none"/>
        </w:rPr>
        <w:t>致：</w:t>
      </w:r>
    </w:p>
    <w:p>
      <w:pPr>
        <w:pStyle w:val="12"/>
        <w:pageBreakBefore w:val="0"/>
        <w:kinsoku/>
        <w:wordWrap/>
        <w:overflowPunct/>
        <w:topLinePunct w:val="0"/>
        <w:bidi w:val="0"/>
        <w:spacing w:before="139" w:line="480" w:lineRule="exact"/>
        <w:ind w:left="298" w:right="346" w:firstLine="420"/>
        <w:textAlignment w:val="auto"/>
        <w:outlineLvl w:val="9"/>
        <w:rPr>
          <w:rFonts w:hint="eastAsia" w:ascii="宋体" w:hAnsi="宋体" w:eastAsia="宋体" w:cs="宋体"/>
          <w:color w:val="auto"/>
          <w:spacing w:val="0"/>
          <w:w w:val="100"/>
          <w:position w:val="0"/>
          <w:sz w:val="22"/>
          <w:szCs w:val="22"/>
          <w:highlight w:val="none"/>
        </w:rPr>
      </w:pPr>
      <w:r>
        <w:rPr>
          <w:rFonts w:hint="eastAsia" w:ascii="宋体" w:hAnsi="宋体" w:eastAsia="宋体" w:cs="宋体"/>
          <w:color w:val="auto"/>
          <w:spacing w:val="0"/>
          <w:w w:val="100"/>
          <w:position w:val="0"/>
          <w:sz w:val="22"/>
          <w:szCs w:val="22"/>
          <w:highlight w:val="none"/>
        </w:rPr>
        <w:t>关于贵方采购项目名称：</w:t>
      </w:r>
      <w:r>
        <w:rPr>
          <w:rFonts w:hint="eastAsia" w:ascii="宋体" w:hAnsi="宋体" w:eastAsia="宋体" w:cs="宋体"/>
          <w:color w:val="auto"/>
          <w:spacing w:val="0"/>
          <w:w w:val="100"/>
          <w:position w:val="0"/>
          <w:sz w:val="22"/>
          <w:szCs w:val="22"/>
          <w:highlight w:val="none"/>
          <w:u w:val="single"/>
          <w:lang w:val="en-US" w:eastAsia="zh-CN"/>
        </w:rPr>
        <w:t xml:space="preserve">       </w:t>
      </w:r>
      <w:r>
        <w:rPr>
          <w:rFonts w:hint="eastAsia" w:ascii="宋体" w:hAnsi="宋体" w:eastAsia="宋体" w:cs="宋体"/>
          <w:color w:val="auto"/>
          <w:spacing w:val="0"/>
          <w:w w:val="100"/>
          <w:position w:val="0"/>
          <w:sz w:val="22"/>
          <w:szCs w:val="22"/>
          <w:highlight w:val="none"/>
        </w:rPr>
        <w:t>【</w:t>
      </w:r>
      <w:r>
        <w:rPr>
          <w:rFonts w:hint="eastAsia" w:ascii="宋体" w:hAnsi="宋体" w:eastAsia="宋体" w:cs="宋体"/>
          <w:color w:val="auto"/>
          <w:spacing w:val="0"/>
          <w:w w:val="100"/>
          <w:position w:val="0"/>
          <w:sz w:val="22"/>
          <w:szCs w:val="22"/>
          <w:highlight w:val="none"/>
          <w:lang w:eastAsia="zh-CN"/>
        </w:rPr>
        <w:t>项目编号</w:t>
      </w:r>
      <w:r>
        <w:rPr>
          <w:rFonts w:hint="eastAsia" w:ascii="宋体" w:hAnsi="宋体" w:eastAsia="宋体" w:cs="宋体"/>
          <w:color w:val="auto"/>
          <w:spacing w:val="0"/>
          <w:w w:val="100"/>
          <w:position w:val="0"/>
          <w:sz w:val="22"/>
          <w:szCs w:val="22"/>
          <w:highlight w:val="none"/>
        </w:rPr>
        <w:t>：</w:t>
      </w:r>
      <w:r>
        <w:rPr>
          <w:rFonts w:hint="eastAsia" w:ascii="宋体" w:hAnsi="宋体" w:eastAsia="宋体" w:cs="宋体"/>
          <w:color w:val="auto"/>
          <w:spacing w:val="0"/>
          <w:w w:val="100"/>
          <w:position w:val="0"/>
          <w:sz w:val="22"/>
          <w:szCs w:val="22"/>
          <w:highlight w:val="none"/>
          <w:u w:val="single"/>
          <w:lang w:val="en-US" w:eastAsia="zh-CN"/>
        </w:rPr>
        <w:t xml:space="preserve">          </w:t>
      </w:r>
      <w:r>
        <w:rPr>
          <w:rFonts w:hint="eastAsia" w:ascii="宋体" w:hAnsi="宋体" w:eastAsia="宋体" w:cs="宋体"/>
          <w:color w:val="auto"/>
          <w:spacing w:val="0"/>
          <w:w w:val="100"/>
          <w:position w:val="0"/>
          <w:sz w:val="22"/>
          <w:szCs w:val="22"/>
          <w:highlight w:val="none"/>
        </w:rPr>
        <w:t>】</w:t>
      </w:r>
      <w:r>
        <w:rPr>
          <w:rFonts w:hint="eastAsia" w:ascii="宋体" w:hAnsi="宋体" w:eastAsia="宋体" w:cs="宋体"/>
          <w:color w:val="auto"/>
          <w:spacing w:val="0"/>
          <w:w w:val="100"/>
          <w:position w:val="0"/>
          <w:sz w:val="22"/>
          <w:szCs w:val="22"/>
          <w:highlight w:val="none"/>
          <w:lang w:eastAsia="zh-CN"/>
        </w:rPr>
        <w:t>响应</w:t>
      </w:r>
      <w:r>
        <w:rPr>
          <w:rFonts w:hint="eastAsia" w:ascii="宋体" w:hAnsi="宋体" w:eastAsia="宋体" w:cs="宋体"/>
          <w:color w:val="auto"/>
          <w:spacing w:val="0"/>
          <w:w w:val="100"/>
          <w:position w:val="0"/>
          <w:sz w:val="22"/>
          <w:szCs w:val="22"/>
          <w:highlight w:val="none"/>
        </w:rPr>
        <w:t>邀请，本签字人愿意参加</w:t>
      </w:r>
      <w:r>
        <w:rPr>
          <w:rFonts w:hint="eastAsia" w:ascii="宋体" w:hAnsi="宋体" w:eastAsia="宋体" w:cs="宋体"/>
          <w:color w:val="auto"/>
          <w:spacing w:val="0"/>
          <w:w w:val="100"/>
          <w:position w:val="0"/>
          <w:sz w:val="22"/>
          <w:szCs w:val="22"/>
          <w:highlight w:val="none"/>
          <w:lang w:eastAsia="zh-CN"/>
        </w:rPr>
        <w:t>响应</w:t>
      </w:r>
      <w:r>
        <w:rPr>
          <w:rFonts w:hint="eastAsia" w:ascii="宋体" w:hAnsi="宋体" w:eastAsia="宋体" w:cs="宋体"/>
          <w:color w:val="auto"/>
          <w:spacing w:val="0"/>
          <w:w w:val="100"/>
          <w:position w:val="0"/>
          <w:sz w:val="22"/>
          <w:szCs w:val="22"/>
          <w:highlight w:val="none"/>
        </w:rPr>
        <w:t>，并声明：</w:t>
      </w:r>
    </w:p>
    <w:p>
      <w:pPr>
        <w:pStyle w:val="12"/>
        <w:pageBreakBefore w:val="0"/>
        <w:kinsoku/>
        <w:wordWrap/>
        <w:overflowPunct/>
        <w:topLinePunct w:val="0"/>
        <w:bidi w:val="0"/>
        <w:spacing w:line="480" w:lineRule="exact"/>
        <w:ind w:left="581"/>
        <w:textAlignment w:val="auto"/>
        <w:outlineLvl w:val="9"/>
        <w:rPr>
          <w:rFonts w:hint="eastAsia" w:ascii="宋体" w:hAnsi="宋体" w:eastAsia="宋体" w:cs="宋体"/>
          <w:color w:val="auto"/>
          <w:spacing w:val="0"/>
          <w:w w:val="100"/>
          <w:position w:val="0"/>
          <w:sz w:val="22"/>
          <w:szCs w:val="22"/>
          <w:highlight w:val="none"/>
        </w:rPr>
      </w:pPr>
      <w:r>
        <w:rPr>
          <w:rFonts w:hint="eastAsia" w:ascii="宋体" w:hAnsi="宋体" w:eastAsia="宋体" w:cs="宋体"/>
          <w:color w:val="auto"/>
          <w:spacing w:val="0"/>
          <w:w w:val="100"/>
          <w:position w:val="0"/>
          <w:sz w:val="22"/>
          <w:szCs w:val="22"/>
          <w:highlight w:val="none"/>
        </w:rPr>
        <w:t>一、本公司（企业）具备《中华人民共和国政府采购法》第二十二条规定的条件：</w:t>
      </w:r>
    </w:p>
    <w:p>
      <w:pPr>
        <w:pStyle w:val="12"/>
        <w:pageBreakBefore w:val="0"/>
        <w:kinsoku/>
        <w:wordWrap/>
        <w:overflowPunct/>
        <w:topLinePunct w:val="0"/>
        <w:bidi w:val="0"/>
        <w:spacing w:line="480" w:lineRule="exact"/>
        <w:ind w:left="581"/>
        <w:textAlignment w:val="auto"/>
        <w:outlineLvl w:val="9"/>
        <w:rPr>
          <w:rFonts w:hint="eastAsia" w:ascii="宋体" w:hAnsi="宋体" w:eastAsia="宋体" w:cs="宋体"/>
          <w:color w:val="auto"/>
          <w:spacing w:val="0"/>
          <w:w w:val="100"/>
          <w:position w:val="0"/>
          <w:sz w:val="22"/>
          <w:szCs w:val="22"/>
          <w:highlight w:val="none"/>
        </w:rPr>
      </w:pPr>
      <w:r>
        <w:rPr>
          <w:rFonts w:hint="eastAsia" w:ascii="宋体" w:hAnsi="宋体" w:eastAsia="宋体" w:cs="宋体"/>
          <w:color w:val="auto"/>
          <w:spacing w:val="0"/>
          <w:w w:val="100"/>
          <w:position w:val="0"/>
          <w:sz w:val="22"/>
          <w:szCs w:val="22"/>
          <w:highlight w:val="none"/>
        </w:rPr>
        <w:t>（一）具有独立承担民事责任的能力；</w:t>
      </w:r>
    </w:p>
    <w:p>
      <w:pPr>
        <w:pStyle w:val="12"/>
        <w:pageBreakBefore w:val="0"/>
        <w:kinsoku/>
        <w:wordWrap/>
        <w:overflowPunct/>
        <w:topLinePunct w:val="0"/>
        <w:bidi w:val="0"/>
        <w:spacing w:line="480" w:lineRule="exact"/>
        <w:ind w:left="581"/>
        <w:textAlignment w:val="auto"/>
        <w:outlineLvl w:val="9"/>
        <w:rPr>
          <w:rFonts w:hint="eastAsia" w:ascii="宋体" w:hAnsi="宋体" w:eastAsia="宋体" w:cs="宋体"/>
          <w:color w:val="auto"/>
          <w:spacing w:val="0"/>
          <w:w w:val="100"/>
          <w:position w:val="0"/>
          <w:sz w:val="22"/>
          <w:szCs w:val="22"/>
          <w:highlight w:val="none"/>
        </w:rPr>
      </w:pPr>
      <w:r>
        <w:rPr>
          <w:rFonts w:hint="eastAsia" w:ascii="宋体" w:hAnsi="宋体" w:eastAsia="宋体" w:cs="宋体"/>
          <w:color w:val="auto"/>
          <w:spacing w:val="0"/>
          <w:w w:val="100"/>
          <w:position w:val="0"/>
          <w:sz w:val="22"/>
          <w:szCs w:val="22"/>
          <w:highlight w:val="none"/>
        </w:rPr>
        <w:t>（二）具有良好的商业信誉和健全的财务会计制度；</w:t>
      </w:r>
    </w:p>
    <w:p>
      <w:pPr>
        <w:pStyle w:val="12"/>
        <w:pageBreakBefore w:val="0"/>
        <w:kinsoku/>
        <w:wordWrap/>
        <w:overflowPunct/>
        <w:topLinePunct w:val="0"/>
        <w:bidi w:val="0"/>
        <w:spacing w:line="480" w:lineRule="exact"/>
        <w:ind w:left="581"/>
        <w:textAlignment w:val="auto"/>
        <w:outlineLvl w:val="9"/>
        <w:rPr>
          <w:rFonts w:hint="eastAsia" w:ascii="宋体" w:hAnsi="宋体" w:eastAsia="宋体" w:cs="宋体"/>
          <w:color w:val="auto"/>
          <w:spacing w:val="0"/>
          <w:w w:val="100"/>
          <w:position w:val="0"/>
          <w:sz w:val="22"/>
          <w:szCs w:val="22"/>
          <w:highlight w:val="none"/>
        </w:rPr>
      </w:pPr>
      <w:r>
        <w:rPr>
          <w:rFonts w:hint="eastAsia" w:ascii="宋体" w:hAnsi="宋体" w:eastAsia="宋体" w:cs="宋体"/>
          <w:color w:val="auto"/>
          <w:spacing w:val="0"/>
          <w:w w:val="100"/>
          <w:position w:val="0"/>
          <w:sz w:val="22"/>
          <w:szCs w:val="22"/>
          <w:highlight w:val="none"/>
        </w:rPr>
        <w:t>（三）具有履行合同所必需的设备和专业技术能力；</w:t>
      </w:r>
    </w:p>
    <w:p>
      <w:pPr>
        <w:pStyle w:val="12"/>
        <w:pageBreakBefore w:val="0"/>
        <w:kinsoku/>
        <w:wordWrap/>
        <w:overflowPunct/>
        <w:topLinePunct w:val="0"/>
        <w:bidi w:val="0"/>
        <w:spacing w:line="480" w:lineRule="exact"/>
        <w:ind w:left="581"/>
        <w:textAlignment w:val="auto"/>
        <w:outlineLvl w:val="9"/>
        <w:rPr>
          <w:rFonts w:hint="eastAsia" w:ascii="宋体" w:hAnsi="宋体" w:eastAsia="宋体" w:cs="宋体"/>
          <w:color w:val="auto"/>
          <w:spacing w:val="0"/>
          <w:w w:val="100"/>
          <w:position w:val="0"/>
          <w:sz w:val="22"/>
          <w:szCs w:val="22"/>
          <w:highlight w:val="none"/>
        </w:rPr>
      </w:pPr>
      <w:r>
        <w:rPr>
          <w:rFonts w:hint="eastAsia" w:ascii="宋体" w:hAnsi="宋体" w:eastAsia="宋体" w:cs="宋体"/>
          <w:color w:val="auto"/>
          <w:spacing w:val="0"/>
          <w:w w:val="100"/>
          <w:position w:val="0"/>
          <w:sz w:val="22"/>
          <w:szCs w:val="22"/>
          <w:highlight w:val="none"/>
        </w:rPr>
        <w:t>（四）有依法缴纳税收和社会保障资金的良好记录；</w:t>
      </w:r>
    </w:p>
    <w:p>
      <w:pPr>
        <w:pStyle w:val="12"/>
        <w:pageBreakBefore w:val="0"/>
        <w:kinsoku/>
        <w:wordWrap/>
        <w:overflowPunct/>
        <w:topLinePunct w:val="0"/>
        <w:bidi w:val="0"/>
        <w:spacing w:line="480" w:lineRule="exact"/>
        <w:ind w:left="581"/>
        <w:textAlignment w:val="auto"/>
        <w:outlineLvl w:val="9"/>
        <w:rPr>
          <w:rFonts w:hint="eastAsia" w:ascii="宋体" w:hAnsi="宋体" w:eastAsia="宋体" w:cs="宋体"/>
          <w:color w:val="auto"/>
          <w:spacing w:val="0"/>
          <w:w w:val="100"/>
          <w:position w:val="0"/>
          <w:sz w:val="22"/>
          <w:szCs w:val="22"/>
          <w:highlight w:val="none"/>
        </w:rPr>
      </w:pPr>
      <w:r>
        <w:rPr>
          <w:rFonts w:hint="eastAsia" w:ascii="宋体" w:hAnsi="宋体" w:eastAsia="宋体" w:cs="宋体"/>
          <w:color w:val="auto"/>
          <w:spacing w:val="0"/>
          <w:w w:val="100"/>
          <w:position w:val="0"/>
          <w:sz w:val="22"/>
          <w:szCs w:val="22"/>
          <w:highlight w:val="none"/>
        </w:rPr>
        <w:t>（五）参加政府采购活动前三年内，在经营活动中没有重大违法记录；</w:t>
      </w:r>
    </w:p>
    <w:p>
      <w:pPr>
        <w:pStyle w:val="12"/>
        <w:pageBreakBefore w:val="0"/>
        <w:kinsoku/>
        <w:wordWrap/>
        <w:overflowPunct/>
        <w:topLinePunct w:val="0"/>
        <w:bidi w:val="0"/>
        <w:spacing w:line="480" w:lineRule="exact"/>
        <w:ind w:left="581"/>
        <w:textAlignment w:val="auto"/>
        <w:outlineLvl w:val="9"/>
        <w:rPr>
          <w:rFonts w:hint="eastAsia" w:ascii="宋体" w:hAnsi="宋体" w:eastAsia="宋体" w:cs="宋体"/>
          <w:color w:val="auto"/>
          <w:spacing w:val="0"/>
          <w:w w:val="100"/>
          <w:position w:val="0"/>
          <w:sz w:val="22"/>
          <w:szCs w:val="22"/>
          <w:highlight w:val="none"/>
        </w:rPr>
      </w:pPr>
      <w:r>
        <w:rPr>
          <w:rFonts w:hint="eastAsia" w:ascii="宋体" w:hAnsi="宋体" w:eastAsia="宋体" w:cs="宋体"/>
          <w:color w:val="auto"/>
          <w:spacing w:val="0"/>
          <w:w w:val="100"/>
          <w:position w:val="0"/>
          <w:sz w:val="22"/>
          <w:szCs w:val="22"/>
          <w:highlight w:val="none"/>
        </w:rPr>
        <w:t>（六）法律、行政法规规定的其他条件。</w:t>
      </w:r>
    </w:p>
    <w:p>
      <w:pPr>
        <w:pStyle w:val="12"/>
        <w:pageBreakBefore w:val="0"/>
        <w:kinsoku/>
        <w:wordWrap/>
        <w:overflowPunct/>
        <w:topLinePunct w:val="0"/>
        <w:bidi w:val="0"/>
        <w:spacing w:line="480" w:lineRule="exact"/>
        <w:ind w:firstLine="440" w:firstLineChars="200"/>
        <w:textAlignment w:val="auto"/>
        <w:outlineLvl w:val="9"/>
        <w:rPr>
          <w:rFonts w:hint="eastAsia" w:ascii="宋体" w:hAnsi="宋体" w:eastAsia="宋体" w:cs="宋体"/>
          <w:color w:val="auto"/>
          <w:spacing w:val="0"/>
          <w:w w:val="100"/>
          <w:position w:val="0"/>
          <w:sz w:val="22"/>
          <w:szCs w:val="22"/>
          <w:highlight w:val="none"/>
        </w:rPr>
      </w:pPr>
      <w:r>
        <w:rPr>
          <w:rFonts w:hint="eastAsia" w:ascii="宋体" w:hAnsi="宋体" w:eastAsia="宋体" w:cs="宋体"/>
          <w:color w:val="auto"/>
          <w:spacing w:val="0"/>
          <w:w w:val="100"/>
          <w:position w:val="0"/>
          <w:sz w:val="22"/>
          <w:szCs w:val="22"/>
          <w:highlight w:val="none"/>
        </w:rPr>
        <w:t>本公司（企业）的单位负责人与所参投的本采购项目包组的其他</w:t>
      </w:r>
      <w:r>
        <w:rPr>
          <w:rFonts w:hint="eastAsia" w:ascii="宋体" w:hAnsi="宋体" w:eastAsia="宋体" w:cs="宋体"/>
          <w:color w:val="auto"/>
          <w:spacing w:val="0"/>
          <w:w w:val="100"/>
          <w:position w:val="0"/>
          <w:sz w:val="22"/>
          <w:szCs w:val="22"/>
          <w:highlight w:val="none"/>
          <w:lang w:eastAsia="zh-CN"/>
        </w:rPr>
        <w:t>供应商</w:t>
      </w:r>
      <w:r>
        <w:rPr>
          <w:rFonts w:hint="eastAsia" w:ascii="宋体" w:hAnsi="宋体" w:eastAsia="宋体" w:cs="宋体"/>
          <w:color w:val="auto"/>
          <w:spacing w:val="0"/>
          <w:w w:val="100"/>
          <w:position w:val="0"/>
          <w:sz w:val="22"/>
          <w:szCs w:val="22"/>
          <w:highlight w:val="none"/>
        </w:rPr>
        <w:t>的单位负责人不为同一人且与其他</w:t>
      </w:r>
      <w:r>
        <w:rPr>
          <w:rFonts w:hint="eastAsia" w:ascii="宋体" w:hAnsi="宋体" w:eastAsia="宋体" w:cs="宋体"/>
          <w:color w:val="auto"/>
          <w:spacing w:val="0"/>
          <w:w w:val="100"/>
          <w:position w:val="0"/>
          <w:sz w:val="22"/>
          <w:szCs w:val="22"/>
          <w:highlight w:val="none"/>
          <w:lang w:eastAsia="zh-CN"/>
        </w:rPr>
        <w:t>供应商</w:t>
      </w:r>
      <w:r>
        <w:rPr>
          <w:rFonts w:hint="eastAsia" w:ascii="宋体" w:hAnsi="宋体" w:eastAsia="宋体" w:cs="宋体"/>
          <w:color w:val="auto"/>
          <w:spacing w:val="0"/>
          <w:w w:val="100"/>
          <w:position w:val="0"/>
          <w:sz w:val="22"/>
          <w:szCs w:val="22"/>
          <w:highlight w:val="none"/>
        </w:rPr>
        <w:t>之间不存在直接控股、管理关系。</w:t>
      </w:r>
    </w:p>
    <w:p>
      <w:pPr>
        <w:pStyle w:val="12"/>
        <w:pageBreakBefore w:val="0"/>
        <w:kinsoku/>
        <w:wordWrap/>
        <w:overflowPunct/>
        <w:topLinePunct w:val="0"/>
        <w:bidi w:val="0"/>
        <w:spacing w:line="480" w:lineRule="exact"/>
        <w:ind w:firstLine="440" w:firstLineChars="200"/>
        <w:textAlignment w:val="auto"/>
        <w:outlineLvl w:val="9"/>
        <w:rPr>
          <w:rFonts w:hint="eastAsia" w:ascii="宋体" w:hAnsi="宋体" w:eastAsia="宋体" w:cs="宋体"/>
          <w:color w:val="auto"/>
          <w:spacing w:val="0"/>
          <w:w w:val="100"/>
          <w:position w:val="0"/>
          <w:sz w:val="22"/>
          <w:szCs w:val="22"/>
          <w:highlight w:val="none"/>
        </w:rPr>
      </w:pPr>
      <w:r>
        <w:rPr>
          <w:rFonts w:hint="eastAsia" w:ascii="宋体" w:hAnsi="宋体" w:eastAsia="宋体" w:cs="宋体"/>
          <w:color w:val="auto"/>
          <w:spacing w:val="0"/>
          <w:w w:val="100"/>
          <w:position w:val="0"/>
          <w:sz w:val="22"/>
          <w:szCs w:val="22"/>
          <w:highlight w:val="none"/>
        </w:rPr>
        <w:t>根据《中华人民共和国政府采购法实施条例》的规定，本公司（企业）如为本采购项目包组提供整体设计、规范编制或者项目管理、监理、检测等服务的供应商，不得再参加该采购项目包组的其他采购活动。否则，由此所造成的损失、不良后果及法律责任，一律由我公司（企业）承担。</w:t>
      </w:r>
    </w:p>
    <w:p>
      <w:pPr>
        <w:pStyle w:val="12"/>
        <w:pageBreakBefore w:val="0"/>
        <w:kinsoku/>
        <w:wordWrap/>
        <w:overflowPunct/>
        <w:topLinePunct w:val="0"/>
        <w:bidi w:val="0"/>
        <w:spacing w:line="480" w:lineRule="exact"/>
        <w:ind w:firstLine="440" w:firstLineChars="200"/>
        <w:textAlignment w:val="auto"/>
        <w:outlineLvl w:val="9"/>
        <w:rPr>
          <w:rFonts w:hint="eastAsia" w:ascii="宋体" w:hAnsi="宋体" w:eastAsia="宋体" w:cs="宋体"/>
          <w:color w:val="auto"/>
          <w:spacing w:val="0"/>
          <w:w w:val="100"/>
          <w:position w:val="0"/>
          <w:sz w:val="22"/>
          <w:szCs w:val="22"/>
          <w:highlight w:val="none"/>
        </w:rPr>
      </w:pPr>
      <w:r>
        <w:rPr>
          <w:rFonts w:hint="eastAsia" w:ascii="宋体" w:hAnsi="宋体" w:eastAsia="宋体" w:cs="宋体"/>
          <w:color w:val="auto"/>
          <w:spacing w:val="0"/>
          <w:w w:val="100"/>
          <w:position w:val="0"/>
          <w:sz w:val="22"/>
          <w:szCs w:val="22"/>
          <w:highlight w:val="none"/>
        </w:rPr>
        <w:t>本公司（企业）承诺在本次</w:t>
      </w:r>
      <w:r>
        <w:rPr>
          <w:rFonts w:hint="eastAsia" w:ascii="宋体" w:hAnsi="宋体" w:eastAsia="宋体" w:cs="宋体"/>
          <w:color w:val="auto"/>
          <w:spacing w:val="0"/>
          <w:w w:val="100"/>
          <w:position w:val="0"/>
          <w:sz w:val="22"/>
          <w:szCs w:val="22"/>
          <w:highlight w:val="none"/>
          <w:lang w:eastAsia="zh-CN"/>
        </w:rPr>
        <w:t>磋商</w:t>
      </w:r>
      <w:r>
        <w:rPr>
          <w:rFonts w:hint="eastAsia" w:ascii="宋体" w:hAnsi="宋体" w:eastAsia="宋体" w:cs="宋体"/>
          <w:color w:val="auto"/>
          <w:spacing w:val="0"/>
          <w:w w:val="100"/>
          <w:position w:val="0"/>
          <w:sz w:val="22"/>
          <w:szCs w:val="22"/>
          <w:highlight w:val="none"/>
        </w:rPr>
        <w:t>采购活动中，如有违法、违规、弄虚作假行为，所造成的损失、不良后果及法律责任，一律由我公司（企业）承担。</w:t>
      </w:r>
    </w:p>
    <w:p>
      <w:pPr>
        <w:pageBreakBefore w:val="0"/>
        <w:kinsoku/>
        <w:wordWrap/>
        <w:overflowPunct/>
        <w:topLinePunct w:val="0"/>
        <w:bidi w:val="0"/>
        <w:spacing w:before="0" w:line="480" w:lineRule="exact"/>
        <w:ind w:left="708" w:right="7390" w:rightChars="0" w:firstLine="9"/>
        <w:jc w:val="left"/>
        <w:textAlignment w:val="auto"/>
        <w:outlineLvl w:val="9"/>
        <w:rPr>
          <w:rFonts w:hint="eastAsia" w:ascii="宋体" w:hAnsi="宋体" w:eastAsia="宋体" w:cs="宋体"/>
          <w:color w:val="auto"/>
          <w:spacing w:val="0"/>
          <w:w w:val="100"/>
          <w:position w:val="0"/>
          <w:sz w:val="22"/>
          <w:szCs w:val="22"/>
          <w:highlight w:val="none"/>
        </w:rPr>
      </w:pPr>
      <w:r>
        <w:rPr>
          <w:rFonts w:hint="eastAsia" w:ascii="宋体" w:hAnsi="宋体" w:eastAsia="宋体" w:cs="宋体"/>
          <w:color w:val="auto"/>
          <w:spacing w:val="0"/>
          <w:w w:val="100"/>
          <w:position w:val="0"/>
          <w:sz w:val="22"/>
          <w:szCs w:val="22"/>
          <w:highlight w:val="none"/>
        </w:rPr>
        <w:t>特此声明！</w:t>
      </w:r>
    </w:p>
    <w:p>
      <w:pPr>
        <w:pageBreakBefore w:val="0"/>
        <w:kinsoku/>
        <w:wordWrap/>
        <w:overflowPunct/>
        <w:topLinePunct w:val="0"/>
        <w:bidi w:val="0"/>
        <w:spacing w:before="0" w:line="480" w:lineRule="exact"/>
        <w:ind w:left="708" w:right="8256" w:firstLine="9"/>
        <w:jc w:val="left"/>
        <w:textAlignment w:val="auto"/>
        <w:outlineLvl w:val="9"/>
        <w:rPr>
          <w:rFonts w:hint="eastAsia" w:ascii="宋体" w:hAnsi="宋体" w:eastAsia="宋体" w:cs="宋体"/>
          <w:b/>
          <w:color w:val="auto"/>
          <w:spacing w:val="0"/>
          <w:w w:val="100"/>
          <w:position w:val="0"/>
          <w:sz w:val="22"/>
          <w:szCs w:val="22"/>
          <w:highlight w:val="none"/>
        </w:rPr>
      </w:pPr>
      <w:r>
        <w:rPr>
          <w:rFonts w:hint="eastAsia" w:ascii="宋体" w:hAnsi="宋体" w:eastAsia="宋体" w:cs="宋体"/>
          <w:b/>
          <w:color w:val="auto"/>
          <w:spacing w:val="0"/>
          <w:w w:val="100"/>
          <w:position w:val="0"/>
          <w:sz w:val="22"/>
          <w:szCs w:val="22"/>
          <w:highlight w:val="none"/>
        </w:rPr>
        <w:t>备注：</w:t>
      </w:r>
    </w:p>
    <w:p>
      <w:pPr>
        <w:pStyle w:val="38"/>
        <w:pageBreakBefore w:val="0"/>
        <w:numPr>
          <w:ilvl w:val="1"/>
          <w:numId w:val="2"/>
        </w:numPr>
        <w:tabs>
          <w:tab w:val="left" w:pos="928"/>
        </w:tabs>
        <w:kinsoku/>
        <w:wordWrap/>
        <w:overflowPunct/>
        <w:topLinePunct w:val="0"/>
        <w:bidi w:val="0"/>
        <w:spacing w:before="0" w:after="0" w:line="240" w:lineRule="auto"/>
        <w:ind w:left="927" w:right="0" w:hanging="217"/>
        <w:jc w:val="left"/>
        <w:textAlignment w:val="auto"/>
        <w:outlineLvl w:val="9"/>
        <w:rPr>
          <w:rFonts w:hint="eastAsia" w:ascii="宋体" w:hAnsi="宋体" w:eastAsia="宋体" w:cs="宋体"/>
          <w:color w:val="auto"/>
          <w:spacing w:val="0"/>
          <w:w w:val="100"/>
          <w:position w:val="0"/>
          <w:sz w:val="22"/>
          <w:szCs w:val="22"/>
          <w:highlight w:val="none"/>
        </w:rPr>
      </w:pPr>
      <w:r>
        <w:rPr>
          <w:rFonts w:hint="eastAsia" w:ascii="宋体" w:hAnsi="宋体" w:eastAsia="宋体" w:cs="宋体"/>
          <w:color w:val="auto"/>
          <w:spacing w:val="0"/>
          <w:w w:val="100"/>
          <w:position w:val="0"/>
          <w:sz w:val="22"/>
          <w:szCs w:val="22"/>
          <w:highlight w:val="none"/>
        </w:rPr>
        <w:t>本声明函必须提供且内容不得擅自删改，否则视为无效</w:t>
      </w:r>
      <w:r>
        <w:rPr>
          <w:rFonts w:hint="eastAsia" w:ascii="宋体" w:hAnsi="宋体" w:eastAsia="宋体" w:cs="宋体"/>
          <w:color w:val="auto"/>
          <w:spacing w:val="0"/>
          <w:w w:val="100"/>
          <w:position w:val="0"/>
          <w:sz w:val="22"/>
          <w:szCs w:val="22"/>
          <w:highlight w:val="none"/>
          <w:lang w:eastAsia="zh-CN"/>
        </w:rPr>
        <w:t>响应</w:t>
      </w:r>
      <w:r>
        <w:rPr>
          <w:rFonts w:hint="eastAsia" w:ascii="宋体" w:hAnsi="宋体" w:eastAsia="宋体" w:cs="宋体"/>
          <w:color w:val="auto"/>
          <w:spacing w:val="0"/>
          <w:w w:val="100"/>
          <w:position w:val="0"/>
          <w:sz w:val="22"/>
          <w:szCs w:val="22"/>
          <w:highlight w:val="none"/>
        </w:rPr>
        <w:t>。</w:t>
      </w:r>
    </w:p>
    <w:p>
      <w:pPr>
        <w:pStyle w:val="38"/>
        <w:pageBreakBefore w:val="0"/>
        <w:numPr>
          <w:ilvl w:val="1"/>
          <w:numId w:val="2"/>
        </w:numPr>
        <w:tabs>
          <w:tab w:val="left" w:pos="928"/>
        </w:tabs>
        <w:kinsoku/>
        <w:wordWrap/>
        <w:overflowPunct/>
        <w:topLinePunct w:val="0"/>
        <w:bidi w:val="0"/>
        <w:spacing w:before="137" w:after="0" w:line="240" w:lineRule="auto"/>
        <w:ind w:left="927" w:right="0" w:hanging="217"/>
        <w:jc w:val="left"/>
        <w:textAlignment w:val="auto"/>
        <w:outlineLvl w:val="9"/>
        <w:rPr>
          <w:rFonts w:hint="eastAsia" w:ascii="宋体" w:hAnsi="宋体" w:eastAsia="宋体" w:cs="宋体"/>
          <w:color w:val="auto"/>
          <w:spacing w:val="0"/>
          <w:w w:val="100"/>
          <w:position w:val="0"/>
          <w:sz w:val="22"/>
          <w:szCs w:val="22"/>
          <w:highlight w:val="none"/>
        </w:rPr>
      </w:pPr>
      <w:r>
        <w:rPr>
          <w:rFonts w:hint="eastAsia" w:ascii="宋体" w:hAnsi="宋体" w:eastAsia="宋体" w:cs="宋体"/>
          <w:color w:val="auto"/>
          <w:spacing w:val="0"/>
          <w:w w:val="100"/>
          <w:position w:val="0"/>
          <w:sz w:val="22"/>
          <w:szCs w:val="22"/>
          <w:highlight w:val="none"/>
        </w:rPr>
        <w:t>本声明函如有虚假或与事实不符的，作无效</w:t>
      </w:r>
      <w:r>
        <w:rPr>
          <w:rFonts w:hint="eastAsia" w:ascii="宋体" w:hAnsi="宋体" w:eastAsia="宋体" w:cs="宋体"/>
          <w:color w:val="auto"/>
          <w:spacing w:val="0"/>
          <w:w w:val="100"/>
          <w:position w:val="0"/>
          <w:sz w:val="22"/>
          <w:szCs w:val="22"/>
          <w:highlight w:val="none"/>
          <w:lang w:eastAsia="zh-CN"/>
        </w:rPr>
        <w:t>响应</w:t>
      </w:r>
      <w:r>
        <w:rPr>
          <w:rFonts w:hint="eastAsia" w:ascii="宋体" w:hAnsi="宋体" w:eastAsia="宋体" w:cs="宋体"/>
          <w:color w:val="auto"/>
          <w:spacing w:val="0"/>
          <w:w w:val="100"/>
          <w:position w:val="0"/>
          <w:sz w:val="22"/>
          <w:szCs w:val="22"/>
          <w:highlight w:val="none"/>
        </w:rPr>
        <w:t>处理。</w:t>
      </w:r>
    </w:p>
    <w:p>
      <w:pPr>
        <w:pStyle w:val="12"/>
        <w:pageBreakBefore w:val="0"/>
        <w:kinsoku/>
        <w:wordWrap/>
        <w:overflowPunct/>
        <w:topLinePunct w:val="0"/>
        <w:bidi w:val="0"/>
        <w:spacing w:line="480" w:lineRule="exact"/>
        <w:textAlignment w:val="auto"/>
        <w:outlineLvl w:val="9"/>
        <w:rPr>
          <w:rFonts w:hint="eastAsia" w:ascii="宋体" w:hAnsi="宋体" w:eastAsia="宋体" w:cs="宋体"/>
          <w:color w:val="auto"/>
          <w:spacing w:val="0"/>
          <w:w w:val="100"/>
          <w:position w:val="0"/>
          <w:sz w:val="22"/>
          <w:szCs w:val="22"/>
          <w:highlight w:val="none"/>
        </w:rPr>
      </w:pPr>
    </w:p>
    <w:p>
      <w:pPr>
        <w:pStyle w:val="12"/>
        <w:pageBreakBefore w:val="0"/>
        <w:tabs>
          <w:tab w:val="left" w:pos="3603"/>
          <w:tab w:val="left" w:pos="7700"/>
        </w:tabs>
        <w:kinsoku/>
        <w:wordWrap/>
        <w:overflowPunct/>
        <w:topLinePunct w:val="0"/>
        <w:bidi w:val="0"/>
        <w:spacing w:before="70" w:line="480" w:lineRule="exact"/>
        <w:ind w:left="298" w:right="-90" w:rightChars="0"/>
        <w:textAlignment w:val="auto"/>
        <w:outlineLvl w:val="9"/>
        <w:rPr>
          <w:rFonts w:hint="eastAsia" w:ascii="宋体" w:hAnsi="宋体" w:eastAsia="宋体" w:cs="宋体"/>
          <w:color w:val="auto"/>
          <w:spacing w:val="0"/>
          <w:w w:val="100"/>
          <w:position w:val="0"/>
          <w:sz w:val="22"/>
          <w:szCs w:val="22"/>
          <w:highlight w:val="none"/>
          <w:lang w:val="zh-CN" w:eastAsia="zh-CN" w:bidi="zh-CN"/>
        </w:rPr>
      </w:pPr>
      <w:r>
        <w:rPr>
          <w:rFonts w:hint="eastAsia" w:ascii="宋体" w:hAnsi="宋体" w:eastAsia="宋体" w:cs="宋体"/>
          <w:color w:val="auto"/>
          <w:spacing w:val="0"/>
          <w:w w:val="100"/>
          <w:position w:val="0"/>
          <w:sz w:val="22"/>
          <w:szCs w:val="22"/>
          <w:highlight w:val="none"/>
          <w:lang w:val="zh-CN" w:eastAsia="zh-CN" w:bidi="zh-CN"/>
        </w:rPr>
        <w:t>供应商名称（</w:t>
      </w:r>
      <w:r>
        <w:rPr>
          <w:rFonts w:hint="eastAsia" w:ascii="宋体" w:hAnsi="宋体" w:eastAsia="宋体" w:cs="宋体"/>
          <w:color w:val="auto"/>
          <w:spacing w:val="0"/>
          <w:w w:val="100"/>
          <w:position w:val="0"/>
          <w:sz w:val="22"/>
          <w:szCs w:val="22"/>
          <w:highlight w:val="none"/>
        </w:rPr>
        <w:t>公章</w:t>
      </w:r>
      <w:r>
        <w:rPr>
          <w:rFonts w:hint="eastAsia" w:ascii="宋体" w:hAnsi="宋体" w:eastAsia="宋体" w:cs="宋体"/>
          <w:color w:val="auto"/>
          <w:spacing w:val="0"/>
          <w:w w:val="100"/>
          <w:position w:val="0"/>
          <w:sz w:val="22"/>
          <w:szCs w:val="22"/>
          <w:highlight w:val="none"/>
          <w:lang w:val="zh-CN" w:eastAsia="zh-CN" w:bidi="zh-CN"/>
        </w:rPr>
        <w:t>）：</w:t>
      </w:r>
    </w:p>
    <w:p>
      <w:pPr>
        <w:pStyle w:val="12"/>
        <w:pageBreakBefore w:val="0"/>
        <w:tabs>
          <w:tab w:val="left" w:pos="3603"/>
          <w:tab w:val="left" w:pos="7700"/>
        </w:tabs>
        <w:kinsoku/>
        <w:wordWrap/>
        <w:overflowPunct/>
        <w:topLinePunct w:val="0"/>
        <w:bidi w:val="0"/>
        <w:spacing w:before="70" w:line="480" w:lineRule="exact"/>
        <w:ind w:left="298" w:right="-90" w:rightChars="0"/>
        <w:textAlignment w:val="auto"/>
        <w:outlineLvl w:val="9"/>
        <w:rPr>
          <w:rFonts w:hint="eastAsia" w:ascii="宋体" w:hAnsi="宋体" w:eastAsia="宋体" w:cs="宋体"/>
          <w:color w:val="auto"/>
          <w:spacing w:val="0"/>
          <w:w w:val="100"/>
          <w:position w:val="0"/>
          <w:sz w:val="22"/>
          <w:szCs w:val="22"/>
          <w:highlight w:val="none"/>
          <w:lang w:val="zh-CN" w:eastAsia="zh-CN" w:bidi="zh-CN"/>
        </w:rPr>
      </w:pPr>
      <w:r>
        <w:rPr>
          <w:rFonts w:hint="eastAsia" w:ascii="宋体" w:hAnsi="宋体" w:eastAsia="宋体" w:cs="宋体"/>
          <w:color w:val="auto"/>
          <w:spacing w:val="0"/>
          <w:w w:val="100"/>
          <w:position w:val="0"/>
          <w:sz w:val="22"/>
          <w:szCs w:val="22"/>
          <w:highlight w:val="none"/>
          <w:lang w:val="zh-CN" w:eastAsia="zh-CN" w:bidi="zh-CN"/>
        </w:rPr>
        <w:t>法定代表人（或法定代表人授权代表）签字</w:t>
      </w:r>
      <w:r>
        <w:rPr>
          <w:rFonts w:hint="eastAsia" w:ascii="宋体" w:hAnsi="宋体" w:eastAsia="宋体" w:cs="宋体"/>
          <w:color w:val="auto"/>
          <w:spacing w:val="0"/>
          <w:w w:val="100"/>
          <w:position w:val="0"/>
          <w:sz w:val="22"/>
          <w:szCs w:val="22"/>
          <w:highlight w:val="none"/>
          <w:lang w:val="en-US" w:eastAsia="zh-CN" w:bidi="zh-CN"/>
        </w:rPr>
        <w:t>或盖章</w:t>
      </w:r>
      <w:r>
        <w:rPr>
          <w:rFonts w:hint="eastAsia" w:ascii="宋体" w:hAnsi="宋体" w:eastAsia="宋体" w:cs="宋体"/>
          <w:color w:val="auto"/>
          <w:spacing w:val="0"/>
          <w:w w:val="100"/>
          <w:position w:val="0"/>
          <w:sz w:val="22"/>
          <w:szCs w:val="22"/>
          <w:highlight w:val="none"/>
          <w:lang w:val="zh-CN" w:eastAsia="zh-CN" w:bidi="zh-CN"/>
        </w:rPr>
        <w:t>：</w:t>
      </w:r>
    </w:p>
    <w:p>
      <w:pPr>
        <w:pStyle w:val="12"/>
        <w:pageBreakBefore w:val="0"/>
        <w:tabs>
          <w:tab w:val="left" w:pos="718"/>
          <w:tab w:val="left" w:pos="1767"/>
          <w:tab w:val="left" w:pos="2398"/>
          <w:tab w:val="left" w:pos="3027"/>
        </w:tabs>
        <w:kinsoku/>
        <w:wordWrap/>
        <w:overflowPunct/>
        <w:topLinePunct w:val="0"/>
        <w:bidi w:val="0"/>
        <w:spacing w:line="480" w:lineRule="exact"/>
        <w:ind w:left="298"/>
        <w:textAlignment w:val="auto"/>
        <w:outlineLvl w:val="9"/>
        <w:rPr>
          <w:rFonts w:hint="eastAsia" w:ascii="宋体" w:hAnsi="宋体" w:eastAsia="宋体" w:cs="宋体"/>
          <w:color w:val="auto"/>
          <w:spacing w:val="0"/>
          <w:w w:val="100"/>
          <w:position w:val="0"/>
          <w:sz w:val="22"/>
          <w:szCs w:val="22"/>
          <w:highlight w:val="none"/>
        </w:rPr>
      </w:pPr>
      <w:r>
        <w:rPr>
          <w:rFonts w:hint="eastAsia" w:ascii="宋体" w:hAnsi="宋体" w:eastAsia="宋体" w:cs="宋体"/>
          <w:color w:val="auto"/>
          <w:spacing w:val="0"/>
          <w:w w:val="100"/>
          <w:position w:val="0"/>
          <w:sz w:val="22"/>
          <w:szCs w:val="22"/>
          <w:highlight w:val="none"/>
        </w:rPr>
        <w:t>日</w:t>
      </w:r>
      <w:r>
        <w:rPr>
          <w:rFonts w:hint="eastAsia" w:ascii="宋体" w:hAnsi="宋体" w:eastAsia="宋体" w:cs="宋体"/>
          <w:color w:val="auto"/>
          <w:spacing w:val="0"/>
          <w:w w:val="100"/>
          <w:position w:val="0"/>
          <w:sz w:val="22"/>
          <w:szCs w:val="22"/>
          <w:highlight w:val="none"/>
        </w:rPr>
        <w:tab/>
      </w:r>
      <w:r>
        <w:rPr>
          <w:rFonts w:hint="eastAsia" w:ascii="宋体" w:hAnsi="宋体" w:eastAsia="宋体" w:cs="宋体"/>
          <w:color w:val="auto"/>
          <w:spacing w:val="0"/>
          <w:w w:val="100"/>
          <w:position w:val="0"/>
          <w:sz w:val="22"/>
          <w:szCs w:val="22"/>
          <w:highlight w:val="none"/>
        </w:rPr>
        <w:t>期：</w:t>
      </w:r>
      <w:r>
        <w:rPr>
          <w:rFonts w:hint="eastAsia" w:ascii="宋体" w:hAnsi="宋体" w:eastAsia="宋体" w:cs="宋体"/>
          <w:color w:val="auto"/>
          <w:spacing w:val="0"/>
          <w:w w:val="100"/>
          <w:position w:val="0"/>
          <w:sz w:val="22"/>
          <w:szCs w:val="22"/>
          <w:highlight w:val="none"/>
          <w:u w:val="single"/>
        </w:rPr>
        <w:tab/>
      </w:r>
      <w:r>
        <w:rPr>
          <w:rFonts w:hint="eastAsia" w:ascii="宋体" w:hAnsi="宋体" w:eastAsia="宋体" w:cs="宋体"/>
          <w:color w:val="auto"/>
          <w:spacing w:val="0"/>
          <w:w w:val="100"/>
          <w:position w:val="0"/>
          <w:sz w:val="22"/>
          <w:szCs w:val="22"/>
          <w:highlight w:val="none"/>
        </w:rPr>
        <w:t>年</w:t>
      </w:r>
      <w:r>
        <w:rPr>
          <w:rFonts w:hint="eastAsia" w:ascii="宋体" w:hAnsi="宋体" w:eastAsia="宋体" w:cs="宋体"/>
          <w:color w:val="auto"/>
          <w:spacing w:val="0"/>
          <w:w w:val="100"/>
          <w:position w:val="0"/>
          <w:sz w:val="22"/>
          <w:szCs w:val="22"/>
          <w:highlight w:val="none"/>
          <w:u w:val="single"/>
        </w:rPr>
        <w:tab/>
      </w:r>
      <w:r>
        <w:rPr>
          <w:rFonts w:hint="eastAsia" w:ascii="宋体" w:hAnsi="宋体" w:eastAsia="宋体" w:cs="宋体"/>
          <w:color w:val="auto"/>
          <w:spacing w:val="0"/>
          <w:w w:val="100"/>
          <w:position w:val="0"/>
          <w:sz w:val="22"/>
          <w:szCs w:val="22"/>
          <w:highlight w:val="none"/>
        </w:rPr>
        <w:t>月</w:t>
      </w:r>
      <w:r>
        <w:rPr>
          <w:rFonts w:hint="eastAsia" w:ascii="宋体" w:hAnsi="宋体" w:eastAsia="宋体" w:cs="宋体"/>
          <w:color w:val="auto"/>
          <w:spacing w:val="0"/>
          <w:w w:val="100"/>
          <w:position w:val="0"/>
          <w:sz w:val="22"/>
          <w:szCs w:val="22"/>
          <w:highlight w:val="none"/>
          <w:u w:val="single"/>
        </w:rPr>
        <w:tab/>
      </w:r>
      <w:r>
        <w:rPr>
          <w:rFonts w:hint="eastAsia" w:ascii="宋体" w:hAnsi="宋体" w:eastAsia="宋体" w:cs="宋体"/>
          <w:color w:val="auto"/>
          <w:spacing w:val="0"/>
          <w:w w:val="100"/>
          <w:position w:val="0"/>
          <w:sz w:val="22"/>
          <w:szCs w:val="22"/>
          <w:highlight w:val="none"/>
        </w:rPr>
        <w:t>日</w:t>
      </w:r>
    </w:p>
    <w:p>
      <w:pPr>
        <w:outlineLvl w:val="9"/>
        <w:rPr>
          <w:rFonts w:hint="eastAsia" w:ascii="宋体" w:hAnsi="宋体" w:eastAsia="宋体" w:cs="宋体"/>
          <w:b/>
          <w:color w:val="auto"/>
          <w:spacing w:val="0"/>
          <w:w w:val="100"/>
          <w:position w:val="0"/>
          <w:sz w:val="24"/>
          <w:szCs w:val="24"/>
          <w:highlight w:val="none"/>
          <w:lang w:val="en-US" w:eastAsia="zh-CN"/>
        </w:rPr>
      </w:pPr>
      <w:bookmarkStart w:id="46" w:name="_bookmark21"/>
      <w:bookmarkEnd w:id="46"/>
      <w:r>
        <w:rPr>
          <w:rFonts w:hint="eastAsia" w:ascii="宋体" w:hAnsi="宋体" w:eastAsia="宋体" w:cs="宋体"/>
          <w:b/>
          <w:color w:val="auto"/>
          <w:spacing w:val="0"/>
          <w:w w:val="100"/>
          <w:position w:val="0"/>
          <w:sz w:val="24"/>
          <w:szCs w:val="24"/>
          <w:highlight w:val="none"/>
          <w:lang w:val="en-US" w:eastAsia="zh-CN"/>
        </w:rPr>
        <w:br w:type="page"/>
      </w:r>
    </w:p>
    <w:p>
      <w:pPr>
        <w:outlineLvl w:val="9"/>
        <w:rPr>
          <w:rFonts w:hint="eastAsia" w:ascii="宋体" w:hAnsi="宋体" w:eastAsia="宋体" w:cs="宋体"/>
          <w:b/>
          <w:color w:val="auto"/>
          <w:spacing w:val="0"/>
          <w:w w:val="100"/>
          <w:position w:val="0"/>
          <w:sz w:val="24"/>
          <w:szCs w:val="24"/>
          <w:highlight w:val="none"/>
        </w:rPr>
      </w:pPr>
      <w:r>
        <w:rPr>
          <w:rFonts w:hint="eastAsia" w:ascii="宋体" w:hAnsi="宋体" w:eastAsia="宋体" w:cs="宋体"/>
          <w:b/>
          <w:color w:val="auto"/>
          <w:spacing w:val="0"/>
          <w:w w:val="100"/>
          <w:position w:val="0"/>
          <w:sz w:val="24"/>
          <w:szCs w:val="24"/>
          <w:highlight w:val="none"/>
          <w:lang w:val="en-US" w:eastAsia="zh-CN"/>
        </w:rPr>
        <w:t>附件6依法缴纳税收承诺书</w:t>
      </w:r>
    </w:p>
    <w:p>
      <w:pPr>
        <w:pageBreakBefore w:val="0"/>
        <w:kinsoku/>
        <w:wordWrap/>
        <w:overflowPunct/>
        <w:topLinePunct w:val="0"/>
        <w:bidi w:val="0"/>
        <w:spacing w:before="140" w:line="240" w:lineRule="auto"/>
        <w:ind w:left="0" w:right="31" w:firstLine="0"/>
        <w:jc w:val="center"/>
        <w:textAlignment w:val="auto"/>
        <w:outlineLvl w:val="9"/>
        <w:rPr>
          <w:rFonts w:hint="eastAsia" w:ascii="宋体" w:hAnsi="宋体" w:eastAsia="宋体" w:cs="宋体"/>
          <w:b/>
          <w:color w:val="auto"/>
          <w:spacing w:val="0"/>
          <w:w w:val="100"/>
          <w:position w:val="0"/>
          <w:sz w:val="24"/>
          <w:szCs w:val="24"/>
          <w:highlight w:val="none"/>
          <w:lang w:val="en-US" w:eastAsia="zh-CN"/>
        </w:rPr>
      </w:pPr>
    </w:p>
    <w:p>
      <w:pPr>
        <w:pageBreakBefore w:val="0"/>
        <w:kinsoku/>
        <w:wordWrap/>
        <w:overflowPunct/>
        <w:topLinePunct w:val="0"/>
        <w:bidi w:val="0"/>
        <w:spacing w:before="140" w:line="240" w:lineRule="auto"/>
        <w:ind w:left="0" w:right="31" w:firstLine="0"/>
        <w:jc w:val="center"/>
        <w:textAlignment w:val="auto"/>
        <w:outlineLvl w:val="9"/>
        <w:rPr>
          <w:rFonts w:hint="eastAsia" w:ascii="宋体" w:hAnsi="宋体" w:eastAsia="宋体" w:cs="宋体"/>
          <w:b/>
          <w:color w:val="auto"/>
          <w:spacing w:val="0"/>
          <w:w w:val="100"/>
          <w:position w:val="0"/>
          <w:sz w:val="24"/>
          <w:szCs w:val="24"/>
          <w:highlight w:val="none"/>
        </w:rPr>
      </w:pPr>
      <w:r>
        <w:rPr>
          <w:rFonts w:hint="eastAsia" w:ascii="宋体" w:hAnsi="宋体" w:eastAsia="宋体" w:cs="宋体"/>
          <w:b/>
          <w:color w:val="auto"/>
          <w:spacing w:val="0"/>
          <w:w w:val="100"/>
          <w:position w:val="0"/>
          <w:sz w:val="24"/>
          <w:szCs w:val="24"/>
          <w:highlight w:val="none"/>
          <w:lang w:val="en-US" w:eastAsia="zh-CN"/>
        </w:rPr>
        <w:t xml:space="preserve">依法缴纳税收承诺书 </w:t>
      </w:r>
    </w:p>
    <w:p>
      <w:pPr>
        <w:pStyle w:val="12"/>
        <w:pageBreakBefore w:val="0"/>
        <w:kinsoku/>
        <w:wordWrap/>
        <w:overflowPunct/>
        <w:topLinePunct w:val="0"/>
        <w:bidi w:val="0"/>
        <w:spacing w:before="139" w:line="480" w:lineRule="exact"/>
        <w:ind w:right="346"/>
        <w:textAlignment w:val="auto"/>
        <w:outlineLvl w:val="9"/>
        <w:rPr>
          <w:rFonts w:hint="eastAsia" w:ascii="宋体" w:hAnsi="宋体" w:eastAsia="宋体" w:cs="宋体"/>
          <w:color w:val="auto"/>
          <w:spacing w:val="0"/>
          <w:w w:val="100"/>
          <w:position w:val="0"/>
          <w:sz w:val="22"/>
          <w:szCs w:val="22"/>
          <w:highlight w:val="none"/>
        </w:rPr>
      </w:pPr>
      <w:r>
        <w:rPr>
          <w:rFonts w:hint="eastAsia" w:ascii="宋体" w:hAnsi="宋体" w:eastAsia="宋体" w:cs="宋体"/>
          <w:color w:val="auto"/>
          <w:spacing w:val="0"/>
          <w:w w:val="100"/>
          <w:position w:val="0"/>
          <w:sz w:val="22"/>
          <w:szCs w:val="22"/>
          <w:highlight w:val="none"/>
          <w:lang w:val="en-US" w:eastAsia="zh-CN"/>
        </w:rPr>
        <w:t>致：</w:t>
      </w:r>
      <w:r>
        <w:rPr>
          <w:rFonts w:hint="eastAsia" w:ascii="宋体" w:hAnsi="宋体" w:eastAsia="宋体" w:cs="宋体"/>
          <w:color w:val="auto"/>
          <w:spacing w:val="0"/>
          <w:w w:val="100"/>
          <w:position w:val="0"/>
          <w:sz w:val="22"/>
          <w:szCs w:val="22"/>
          <w:highlight w:val="none"/>
          <w:u w:val="single"/>
          <w:lang w:val="en-US" w:eastAsia="zh-CN"/>
        </w:rPr>
        <w:t xml:space="preserve"> （采购人） </w:t>
      </w:r>
    </w:p>
    <w:p>
      <w:pPr>
        <w:pStyle w:val="12"/>
        <w:pageBreakBefore w:val="0"/>
        <w:kinsoku/>
        <w:wordWrap/>
        <w:overflowPunct/>
        <w:topLinePunct w:val="0"/>
        <w:bidi w:val="0"/>
        <w:spacing w:before="139" w:line="480" w:lineRule="exact"/>
        <w:ind w:left="298" w:right="346" w:firstLine="420"/>
        <w:textAlignment w:val="auto"/>
        <w:outlineLvl w:val="9"/>
        <w:rPr>
          <w:rFonts w:hint="eastAsia" w:ascii="宋体" w:hAnsi="宋体" w:eastAsia="宋体" w:cs="宋体"/>
          <w:color w:val="auto"/>
          <w:spacing w:val="0"/>
          <w:w w:val="100"/>
          <w:position w:val="0"/>
          <w:sz w:val="22"/>
          <w:szCs w:val="22"/>
          <w:highlight w:val="none"/>
        </w:rPr>
      </w:pPr>
      <w:r>
        <w:rPr>
          <w:rFonts w:hint="eastAsia" w:ascii="宋体" w:hAnsi="宋体" w:eastAsia="宋体" w:cs="宋体"/>
          <w:color w:val="auto"/>
          <w:spacing w:val="0"/>
          <w:w w:val="100"/>
          <w:position w:val="0"/>
          <w:sz w:val="22"/>
          <w:szCs w:val="22"/>
          <w:highlight w:val="none"/>
          <w:lang w:val="en-US" w:eastAsia="zh-CN"/>
        </w:rPr>
        <w:t xml:space="preserve">我单位已依法足额缴纳各项税款，符合《中华人民共和国政府采购法》第二十二条中第四项依法缴纳税收的规定。 </w:t>
      </w:r>
    </w:p>
    <w:p>
      <w:pPr>
        <w:pStyle w:val="12"/>
        <w:pageBreakBefore w:val="0"/>
        <w:kinsoku/>
        <w:wordWrap/>
        <w:overflowPunct/>
        <w:topLinePunct w:val="0"/>
        <w:bidi w:val="0"/>
        <w:spacing w:before="139" w:line="480" w:lineRule="exact"/>
        <w:ind w:left="298" w:right="346" w:firstLine="420"/>
        <w:textAlignment w:val="auto"/>
        <w:outlineLvl w:val="9"/>
        <w:rPr>
          <w:rFonts w:hint="eastAsia" w:ascii="宋体" w:hAnsi="宋体" w:eastAsia="宋体" w:cs="宋体"/>
          <w:color w:val="auto"/>
          <w:spacing w:val="0"/>
          <w:w w:val="100"/>
          <w:position w:val="0"/>
          <w:sz w:val="22"/>
          <w:szCs w:val="22"/>
          <w:highlight w:val="none"/>
        </w:rPr>
      </w:pPr>
      <w:r>
        <w:rPr>
          <w:rFonts w:hint="eastAsia" w:ascii="宋体" w:hAnsi="宋体" w:eastAsia="宋体" w:cs="宋体"/>
          <w:color w:val="auto"/>
          <w:spacing w:val="0"/>
          <w:w w:val="100"/>
          <w:position w:val="0"/>
          <w:sz w:val="22"/>
          <w:szCs w:val="22"/>
          <w:highlight w:val="none"/>
          <w:lang w:val="en-US" w:eastAsia="zh-CN"/>
        </w:rPr>
        <w:t xml:space="preserve">我单位保证以上陈述真实，如有不符，视为提供虚假资料谋取中标，我单位愿承担相应法律责任。 </w:t>
      </w:r>
    </w:p>
    <w:p>
      <w:pPr>
        <w:pStyle w:val="12"/>
        <w:pageBreakBefore w:val="0"/>
        <w:kinsoku/>
        <w:wordWrap/>
        <w:overflowPunct/>
        <w:topLinePunct w:val="0"/>
        <w:bidi w:val="0"/>
        <w:spacing w:before="139" w:line="480" w:lineRule="exact"/>
        <w:ind w:left="298" w:right="346" w:firstLine="420"/>
        <w:textAlignment w:val="auto"/>
        <w:outlineLvl w:val="9"/>
        <w:rPr>
          <w:rFonts w:hint="eastAsia" w:ascii="宋体" w:hAnsi="宋体" w:eastAsia="宋体" w:cs="宋体"/>
          <w:color w:val="auto"/>
          <w:spacing w:val="0"/>
          <w:w w:val="100"/>
          <w:position w:val="0"/>
          <w:sz w:val="22"/>
          <w:szCs w:val="22"/>
          <w:highlight w:val="none"/>
        </w:rPr>
      </w:pPr>
      <w:r>
        <w:rPr>
          <w:rFonts w:hint="eastAsia" w:ascii="宋体" w:hAnsi="宋体" w:eastAsia="宋体" w:cs="宋体"/>
          <w:color w:val="auto"/>
          <w:spacing w:val="0"/>
          <w:w w:val="100"/>
          <w:position w:val="0"/>
          <w:sz w:val="22"/>
          <w:szCs w:val="22"/>
          <w:highlight w:val="none"/>
          <w:lang w:val="en-US" w:eastAsia="zh-CN"/>
        </w:rPr>
        <w:t xml:space="preserve">特此承诺。 </w:t>
      </w:r>
    </w:p>
    <w:p>
      <w:pPr>
        <w:pStyle w:val="12"/>
        <w:pageBreakBefore w:val="0"/>
        <w:kinsoku/>
        <w:wordWrap/>
        <w:overflowPunct/>
        <w:topLinePunct w:val="0"/>
        <w:bidi w:val="0"/>
        <w:spacing w:before="139" w:line="480" w:lineRule="exact"/>
        <w:ind w:left="298" w:right="346" w:firstLine="420"/>
        <w:textAlignment w:val="auto"/>
        <w:outlineLvl w:val="9"/>
        <w:rPr>
          <w:rFonts w:hint="eastAsia" w:ascii="宋体" w:hAnsi="宋体" w:eastAsia="宋体" w:cs="宋体"/>
          <w:color w:val="auto"/>
          <w:spacing w:val="0"/>
          <w:w w:val="100"/>
          <w:position w:val="0"/>
          <w:sz w:val="22"/>
          <w:szCs w:val="22"/>
          <w:highlight w:val="none"/>
          <w:lang w:val="en-US" w:eastAsia="zh-CN"/>
        </w:rPr>
      </w:pPr>
    </w:p>
    <w:p>
      <w:pPr>
        <w:pStyle w:val="12"/>
        <w:pageBreakBefore w:val="0"/>
        <w:kinsoku/>
        <w:wordWrap/>
        <w:overflowPunct/>
        <w:topLinePunct w:val="0"/>
        <w:bidi w:val="0"/>
        <w:spacing w:before="139" w:line="480" w:lineRule="exact"/>
        <w:ind w:right="346"/>
        <w:textAlignment w:val="auto"/>
        <w:outlineLvl w:val="9"/>
        <w:rPr>
          <w:rFonts w:hint="eastAsia" w:ascii="宋体" w:hAnsi="宋体" w:eastAsia="宋体" w:cs="宋体"/>
          <w:color w:val="auto"/>
          <w:spacing w:val="0"/>
          <w:w w:val="100"/>
          <w:position w:val="0"/>
          <w:sz w:val="22"/>
          <w:szCs w:val="22"/>
          <w:highlight w:val="none"/>
        </w:rPr>
      </w:pPr>
      <w:r>
        <w:rPr>
          <w:rFonts w:hint="eastAsia" w:ascii="宋体" w:hAnsi="宋体" w:eastAsia="宋体" w:cs="宋体"/>
          <w:color w:val="auto"/>
          <w:spacing w:val="0"/>
          <w:w w:val="100"/>
          <w:position w:val="0"/>
          <w:sz w:val="22"/>
          <w:szCs w:val="22"/>
          <w:highlight w:val="none"/>
          <w:lang w:val="en-US" w:eastAsia="zh-CN"/>
        </w:rPr>
        <w:t>承诺人（公章）：</w:t>
      </w:r>
      <w:r>
        <w:rPr>
          <w:rFonts w:hint="eastAsia" w:ascii="宋体" w:hAnsi="宋体" w:eastAsia="宋体" w:cs="宋体"/>
          <w:color w:val="auto"/>
          <w:spacing w:val="0"/>
          <w:w w:val="100"/>
          <w:position w:val="0"/>
          <w:sz w:val="22"/>
          <w:szCs w:val="22"/>
          <w:highlight w:val="none"/>
          <w:u w:val="single"/>
          <w:lang w:val="en-US" w:eastAsia="zh-CN"/>
        </w:rPr>
        <w:t xml:space="preserve"> （供应商全称） </w:t>
      </w:r>
    </w:p>
    <w:p>
      <w:pPr>
        <w:pStyle w:val="12"/>
        <w:pageBreakBefore w:val="0"/>
        <w:kinsoku/>
        <w:wordWrap/>
        <w:overflowPunct/>
        <w:topLinePunct w:val="0"/>
        <w:bidi w:val="0"/>
        <w:spacing w:before="139" w:line="480" w:lineRule="exact"/>
        <w:ind w:right="346"/>
        <w:textAlignment w:val="auto"/>
        <w:outlineLvl w:val="9"/>
        <w:rPr>
          <w:rFonts w:hint="eastAsia" w:ascii="宋体" w:hAnsi="宋体" w:eastAsia="宋体" w:cs="宋体"/>
          <w:color w:val="auto"/>
          <w:spacing w:val="0"/>
          <w:w w:val="100"/>
          <w:position w:val="0"/>
          <w:sz w:val="22"/>
          <w:szCs w:val="22"/>
          <w:highlight w:val="none"/>
        </w:rPr>
      </w:pPr>
      <w:r>
        <w:rPr>
          <w:rFonts w:hint="eastAsia" w:ascii="宋体" w:hAnsi="宋体" w:eastAsia="宋体" w:cs="宋体"/>
          <w:color w:val="auto"/>
          <w:spacing w:val="0"/>
          <w:w w:val="100"/>
          <w:position w:val="0"/>
          <w:sz w:val="22"/>
          <w:szCs w:val="22"/>
          <w:highlight w:val="none"/>
          <w:lang w:val="en-US" w:eastAsia="zh-CN"/>
        </w:rPr>
        <w:t xml:space="preserve">日期： 年 月 日 </w:t>
      </w:r>
    </w:p>
    <w:p>
      <w:pPr>
        <w:keepNext w:val="0"/>
        <w:keepLines w:val="0"/>
        <w:widowControl/>
        <w:suppressLineNumbers w:val="0"/>
        <w:jc w:val="left"/>
        <w:outlineLvl w:val="9"/>
        <w:rPr>
          <w:rFonts w:hint="eastAsia" w:ascii="宋体" w:hAnsi="宋体" w:eastAsia="宋体" w:cs="宋体"/>
          <w:color w:val="auto"/>
          <w:spacing w:val="0"/>
          <w:w w:val="100"/>
          <w:position w:val="0"/>
          <w:sz w:val="21"/>
          <w:szCs w:val="21"/>
        </w:rPr>
      </w:pPr>
      <w:r>
        <w:rPr>
          <w:rFonts w:hint="eastAsia" w:ascii="宋体" w:hAnsi="宋体" w:eastAsia="宋体" w:cs="宋体"/>
          <w:b/>
          <w:color w:val="auto"/>
          <w:spacing w:val="0"/>
          <w:w w:val="100"/>
          <w:position w:val="0"/>
          <w:sz w:val="24"/>
          <w:szCs w:val="24"/>
          <w:highlight w:val="none"/>
        </w:rPr>
        <w:br w:type="page"/>
      </w:r>
      <w:r>
        <w:rPr>
          <w:rFonts w:hint="eastAsia" w:ascii="宋体" w:hAnsi="宋体" w:eastAsia="宋体" w:cs="宋体"/>
          <w:b/>
          <w:color w:val="auto"/>
          <w:spacing w:val="0"/>
          <w:w w:val="100"/>
          <w:position w:val="0"/>
          <w:sz w:val="24"/>
          <w:szCs w:val="24"/>
          <w:highlight w:val="none"/>
          <w:lang w:val="en-US" w:eastAsia="zh-CN"/>
        </w:rPr>
        <w:t>附件7无重大违法记录声明书</w:t>
      </w:r>
    </w:p>
    <w:p>
      <w:pPr>
        <w:pageBreakBefore w:val="0"/>
        <w:kinsoku/>
        <w:wordWrap/>
        <w:overflowPunct/>
        <w:topLinePunct w:val="0"/>
        <w:bidi w:val="0"/>
        <w:spacing w:before="140" w:line="240" w:lineRule="auto"/>
        <w:ind w:left="0" w:right="31" w:firstLine="0"/>
        <w:jc w:val="center"/>
        <w:textAlignment w:val="auto"/>
        <w:outlineLvl w:val="9"/>
        <w:rPr>
          <w:rFonts w:hint="eastAsia" w:ascii="宋体" w:hAnsi="宋体" w:eastAsia="宋体" w:cs="宋体"/>
          <w:b/>
          <w:color w:val="auto"/>
          <w:spacing w:val="0"/>
          <w:w w:val="100"/>
          <w:position w:val="0"/>
          <w:sz w:val="24"/>
          <w:szCs w:val="24"/>
          <w:highlight w:val="none"/>
          <w:lang w:val="en-US" w:eastAsia="zh-CN"/>
        </w:rPr>
      </w:pPr>
    </w:p>
    <w:p>
      <w:pPr>
        <w:pageBreakBefore w:val="0"/>
        <w:kinsoku/>
        <w:wordWrap/>
        <w:overflowPunct/>
        <w:topLinePunct w:val="0"/>
        <w:bidi w:val="0"/>
        <w:spacing w:before="140" w:line="240" w:lineRule="auto"/>
        <w:ind w:left="0" w:right="31" w:firstLine="0"/>
        <w:jc w:val="center"/>
        <w:textAlignment w:val="auto"/>
        <w:outlineLvl w:val="9"/>
        <w:rPr>
          <w:rFonts w:hint="eastAsia" w:ascii="宋体" w:hAnsi="宋体" w:eastAsia="宋体" w:cs="宋体"/>
          <w:b/>
          <w:color w:val="auto"/>
          <w:spacing w:val="0"/>
          <w:w w:val="100"/>
          <w:position w:val="0"/>
          <w:sz w:val="24"/>
          <w:szCs w:val="24"/>
          <w:highlight w:val="none"/>
          <w:lang w:val="en-US" w:eastAsia="zh-CN"/>
        </w:rPr>
      </w:pPr>
      <w:r>
        <w:rPr>
          <w:rFonts w:hint="eastAsia" w:ascii="宋体" w:hAnsi="宋体" w:eastAsia="宋体" w:cs="宋体"/>
          <w:b/>
          <w:color w:val="auto"/>
          <w:spacing w:val="0"/>
          <w:w w:val="100"/>
          <w:position w:val="0"/>
          <w:sz w:val="24"/>
          <w:szCs w:val="24"/>
          <w:highlight w:val="none"/>
          <w:lang w:val="en-US" w:eastAsia="zh-CN"/>
        </w:rPr>
        <w:t xml:space="preserve">无重大违法记录声明书 </w:t>
      </w:r>
    </w:p>
    <w:p>
      <w:pPr>
        <w:pStyle w:val="12"/>
        <w:pageBreakBefore w:val="0"/>
        <w:kinsoku/>
        <w:wordWrap/>
        <w:overflowPunct/>
        <w:topLinePunct w:val="0"/>
        <w:bidi w:val="0"/>
        <w:spacing w:before="139" w:line="480" w:lineRule="exact"/>
        <w:ind w:right="346"/>
        <w:textAlignment w:val="auto"/>
        <w:outlineLvl w:val="9"/>
        <w:rPr>
          <w:rFonts w:hint="eastAsia" w:ascii="宋体" w:hAnsi="宋体" w:eastAsia="宋体" w:cs="宋体"/>
          <w:color w:val="auto"/>
          <w:spacing w:val="0"/>
          <w:w w:val="100"/>
          <w:position w:val="0"/>
          <w:sz w:val="22"/>
          <w:szCs w:val="22"/>
          <w:highlight w:val="none"/>
          <w:lang w:val="en-US" w:eastAsia="zh-CN"/>
        </w:rPr>
      </w:pPr>
      <w:r>
        <w:rPr>
          <w:rFonts w:hint="eastAsia" w:ascii="宋体" w:hAnsi="宋体" w:eastAsia="宋体" w:cs="宋体"/>
          <w:color w:val="auto"/>
          <w:spacing w:val="0"/>
          <w:w w:val="100"/>
          <w:position w:val="0"/>
          <w:sz w:val="22"/>
          <w:szCs w:val="22"/>
          <w:highlight w:val="none"/>
          <w:u w:val="single"/>
          <w:lang w:val="en-US" w:eastAsia="zh-CN"/>
        </w:rPr>
        <w:t xml:space="preserve">（采购人） </w:t>
      </w:r>
      <w:r>
        <w:rPr>
          <w:rFonts w:hint="eastAsia" w:ascii="宋体" w:hAnsi="宋体" w:eastAsia="宋体" w:cs="宋体"/>
          <w:color w:val="auto"/>
          <w:spacing w:val="0"/>
          <w:w w:val="100"/>
          <w:position w:val="0"/>
          <w:sz w:val="22"/>
          <w:szCs w:val="22"/>
          <w:highlight w:val="none"/>
          <w:lang w:val="en-US" w:eastAsia="zh-CN"/>
        </w:rPr>
        <w:t xml:space="preserve">： </w:t>
      </w:r>
    </w:p>
    <w:p>
      <w:pPr>
        <w:pStyle w:val="12"/>
        <w:pageBreakBefore w:val="0"/>
        <w:kinsoku/>
        <w:wordWrap/>
        <w:overflowPunct/>
        <w:topLinePunct w:val="0"/>
        <w:bidi w:val="0"/>
        <w:spacing w:before="139" w:line="480" w:lineRule="exact"/>
        <w:ind w:left="298" w:right="346" w:firstLine="420"/>
        <w:textAlignment w:val="auto"/>
        <w:outlineLvl w:val="9"/>
        <w:rPr>
          <w:rFonts w:hint="eastAsia" w:ascii="宋体" w:hAnsi="宋体" w:eastAsia="宋体" w:cs="宋体"/>
          <w:color w:val="auto"/>
          <w:spacing w:val="0"/>
          <w:w w:val="100"/>
          <w:position w:val="0"/>
          <w:sz w:val="22"/>
          <w:szCs w:val="22"/>
          <w:highlight w:val="none"/>
          <w:lang w:val="en-US" w:eastAsia="zh-CN"/>
        </w:rPr>
      </w:pPr>
      <w:r>
        <w:rPr>
          <w:rFonts w:hint="eastAsia" w:ascii="宋体" w:hAnsi="宋体" w:eastAsia="宋体" w:cs="宋体"/>
          <w:color w:val="auto"/>
          <w:spacing w:val="0"/>
          <w:w w:val="100"/>
          <w:position w:val="0"/>
          <w:sz w:val="22"/>
          <w:szCs w:val="22"/>
          <w:highlight w:val="none"/>
          <w:lang w:val="en-US" w:eastAsia="zh-CN"/>
        </w:rPr>
        <w:t xml:space="preserve">我公司参与 （项目名称、采购项目编号）招标磋商活动，本公司郑重声明，我方参加本项目政府采购活动前三年内无重大违法记录，符合《政府采购法》规定的供应商条件。若贵方在本项目招标过程中发现我方在政府采购活动前三年内有重大违法记录，我公司将无条件退出本项目的响应，并承担因此引起的一切后果。我方对此声明负全部法律责任。 </w:t>
      </w:r>
    </w:p>
    <w:p>
      <w:pPr>
        <w:pStyle w:val="12"/>
        <w:pageBreakBefore w:val="0"/>
        <w:kinsoku/>
        <w:wordWrap/>
        <w:overflowPunct/>
        <w:topLinePunct w:val="0"/>
        <w:bidi w:val="0"/>
        <w:spacing w:before="139" w:line="480" w:lineRule="exact"/>
        <w:ind w:left="298" w:right="346" w:firstLine="420"/>
        <w:textAlignment w:val="auto"/>
        <w:outlineLvl w:val="9"/>
        <w:rPr>
          <w:rFonts w:hint="eastAsia" w:ascii="宋体" w:hAnsi="宋体" w:eastAsia="宋体" w:cs="宋体"/>
          <w:color w:val="auto"/>
          <w:spacing w:val="0"/>
          <w:w w:val="100"/>
          <w:position w:val="0"/>
          <w:sz w:val="22"/>
          <w:szCs w:val="22"/>
          <w:highlight w:val="none"/>
          <w:lang w:val="en-US" w:eastAsia="zh-CN"/>
        </w:rPr>
      </w:pPr>
      <w:r>
        <w:rPr>
          <w:rFonts w:hint="eastAsia" w:ascii="宋体" w:hAnsi="宋体" w:eastAsia="宋体" w:cs="宋体"/>
          <w:color w:val="auto"/>
          <w:spacing w:val="0"/>
          <w:w w:val="100"/>
          <w:position w:val="0"/>
          <w:sz w:val="22"/>
          <w:szCs w:val="22"/>
          <w:highlight w:val="none"/>
          <w:lang w:val="en-US" w:eastAsia="zh-CN"/>
        </w:rPr>
        <w:t xml:space="preserve">特此声明 </w:t>
      </w:r>
    </w:p>
    <w:p>
      <w:pPr>
        <w:pStyle w:val="12"/>
        <w:pageBreakBefore w:val="0"/>
        <w:kinsoku/>
        <w:wordWrap/>
        <w:overflowPunct/>
        <w:topLinePunct w:val="0"/>
        <w:bidi w:val="0"/>
        <w:spacing w:before="139" w:line="480" w:lineRule="exact"/>
        <w:ind w:left="298" w:right="346" w:firstLine="420"/>
        <w:textAlignment w:val="auto"/>
        <w:outlineLvl w:val="9"/>
        <w:rPr>
          <w:rFonts w:hint="eastAsia" w:ascii="宋体" w:hAnsi="宋体" w:eastAsia="宋体" w:cs="宋体"/>
          <w:color w:val="auto"/>
          <w:spacing w:val="0"/>
          <w:w w:val="100"/>
          <w:position w:val="0"/>
          <w:sz w:val="22"/>
          <w:szCs w:val="22"/>
          <w:highlight w:val="none"/>
          <w:lang w:val="en-US" w:eastAsia="zh-CN"/>
        </w:rPr>
      </w:pPr>
    </w:p>
    <w:p>
      <w:pPr>
        <w:pStyle w:val="12"/>
        <w:pageBreakBefore w:val="0"/>
        <w:kinsoku/>
        <w:wordWrap/>
        <w:overflowPunct/>
        <w:topLinePunct w:val="0"/>
        <w:bidi w:val="0"/>
        <w:spacing w:before="139" w:line="480" w:lineRule="exact"/>
        <w:ind w:right="346"/>
        <w:textAlignment w:val="auto"/>
        <w:outlineLvl w:val="9"/>
        <w:rPr>
          <w:rFonts w:hint="eastAsia" w:ascii="宋体" w:hAnsi="宋体" w:eastAsia="宋体" w:cs="宋体"/>
          <w:color w:val="auto"/>
          <w:spacing w:val="0"/>
          <w:w w:val="100"/>
          <w:position w:val="0"/>
          <w:sz w:val="22"/>
          <w:szCs w:val="22"/>
          <w:highlight w:val="none"/>
          <w:lang w:val="en-US" w:eastAsia="zh-CN"/>
        </w:rPr>
      </w:pPr>
      <w:r>
        <w:rPr>
          <w:rFonts w:hint="eastAsia" w:ascii="宋体" w:hAnsi="宋体" w:eastAsia="宋体" w:cs="宋体"/>
          <w:color w:val="auto"/>
          <w:spacing w:val="0"/>
          <w:w w:val="100"/>
          <w:position w:val="0"/>
          <w:sz w:val="22"/>
          <w:szCs w:val="22"/>
          <w:highlight w:val="none"/>
          <w:lang w:val="en-US" w:eastAsia="zh-CN"/>
        </w:rPr>
        <w:t xml:space="preserve">供应商名称（公章）： </w:t>
      </w:r>
    </w:p>
    <w:p>
      <w:pPr>
        <w:pStyle w:val="12"/>
        <w:pageBreakBefore w:val="0"/>
        <w:kinsoku/>
        <w:wordWrap/>
        <w:overflowPunct/>
        <w:topLinePunct w:val="0"/>
        <w:bidi w:val="0"/>
        <w:spacing w:before="139" w:line="480" w:lineRule="exact"/>
        <w:ind w:right="346"/>
        <w:textAlignment w:val="auto"/>
        <w:outlineLvl w:val="9"/>
        <w:rPr>
          <w:rFonts w:hint="eastAsia" w:ascii="宋体" w:hAnsi="宋体" w:eastAsia="宋体" w:cs="宋体"/>
          <w:color w:val="auto"/>
          <w:spacing w:val="0"/>
          <w:w w:val="100"/>
          <w:position w:val="0"/>
          <w:sz w:val="22"/>
          <w:szCs w:val="22"/>
          <w:highlight w:val="none"/>
          <w:lang w:val="en-US" w:eastAsia="zh-CN"/>
        </w:rPr>
      </w:pPr>
      <w:r>
        <w:rPr>
          <w:rFonts w:hint="eastAsia" w:ascii="宋体" w:hAnsi="宋体" w:eastAsia="宋体" w:cs="宋体"/>
          <w:color w:val="auto"/>
          <w:spacing w:val="0"/>
          <w:w w:val="100"/>
          <w:position w:val="0"/>
          <w:sz w:val="22"/>
          <w:szCs w:val="22"/>
          <w:highlight w:val="none"/>
          <w:lang w:val="en-US" w:eastAsia="zh-CN"/>
        </w:rPr>
        <w:t xml:space="preserve">法定代表人（签字或盖章）： </w:t>
      </w:r>
    </w:p>
    <w:p>
      <w:pPr>
        <w:pStyle w:val="12"/>
        <w:pageBreakBefore w:val="0"/>
        <w:kinsoku/>
        <w:wordWrap/>
        <w:overflowPunct/>
        <w:topLinePunct w:val="0"/>
        <w:bidi w:val="0"/>
        <w:spacing w:before="139" w:line="480" w:lineRule="exact"/>
        <w:ind w:right="346"/>
        <w:textAlignment w:val="auto"/>
        <w:outlineLvl w:val="9"/>
        <w:rPr>
          <w:rFonts w:hint="eastAsia" w:ascii="宋体" w:hAnsi="宋体" w:eastAsia="宋体" w:cs="宋体"/>
          <w:color w:val="auto"/>
          <w:spacing w:val="0"/>
          <w:w w:val="100"/>
          <w:position w:val="0"/>
          <w:sz w:val="22"/>
          <w:szCs w:val="22"/>
          <w:highlight w:val="none"/>
          <w:lang w:val="en-US" w:eastAsia="zh-CN"/>
        </w:rPr>
      </w:pPr>
      <w:r>
        <w:rPr>
          <w:rFonts w:hint="eastAsia" w:ascii="宋体" w:hAnsi="宋体" w:eastAsia="宋体" w:cs="宋体"/>
          <w:color w:val="auto"/>
          <w:spacing w:val="0"/>
          <w:w w:val="100"/>
          <w:position w:val="0"/>
          <w:sz w:val="22"/>
          <w:szCs w:val="22"/>
          <w:highlight w:val="none"/>
          <w:lang w:val="en-US" w:eastAsia="zh-CN"/>
        </w:rPr>
        <w:t xml:space="preserve">被授权代理人（签字）： </w:t>
      </w:r>
    </w:p>
    <w:p>
      <w:pPr>
        <w:pStyle w:val="12"/>
        <w:pageBreakBefore w:val="0"/>
        <w:kinsoku/>
        <w:wordWrap/>
        <w:overflowPunct/>
        <w:topLinePunct w:val="0"/>
        <w:bidi w:val="0"/>
        <w:spacing w:before="139" w:line="480" w:lineRule="exact"/>
        <w:ind w:right="346"/>
        <w:textAlignment w:val="auto"/>
        <w:outlineLvl w:val="9"/>
        <w:rPr>
          <w:rFonts w:hint="eastAsia" w:ascii="宋体" w:hAnsi="宋体" w:eastAsia="宋体" w:cs="宋体"/>
          <w:color w:val="auto"/>
          <w:spacing w:val="0"/>
          <w:w w:val="100"/>
          <w:position w:val="0"/>
          <w:sz w:val="22"/>
          <w:szCs w:val="22"/>
          <w:highlight w:val="none"/>
          <w:lang w:val="en-US" w:eastAsia="zh-CN"/>
        </w:rPr>
      </w:pPr>
      <w:r>
        <w:rPr>
          <w:rFonts w:hint="eastAsia" w:ascii="宋体" w:hAnsi="宋体" w:eastAsia="宋体" w:cs="宋体"/>
          <w:color w:val="auto"/>
          <w:spacing w:val="0"/>
          <w:w w:val="100"/>
          <w:position w:val="0"/>
          <w:sz w:val="22"/>
          <w:szCs w:val="22"/>
          <w:highlight w:val="none"/>
          <w:lang w:val="en-US" w:eastAsia="zh-CN"/>
        </w:rPr>
        <w:t xml:space="preserve">日期：年月日 </w:t>
      </w:r>
    </w:p>
    <w:p>
      <w:pPr>
        <w:pStyle w:val="12"/>
        <w:pageBreakBefore w:val="0"/>
        <w:kinsoku/>
        <w:wordWrap/>
        <w:overflowPunct/>
        <w:topLinePunct w:val="0"/>
        <w:bidi w:val="0"/>
        <w:spacing w:before="139" w:line="480" w:lineRule="exact"/>
        <w:ind w:right="346" w:firstLine="440" w:firstLineChars="200"/>
        <w:textAlignment w:val="auto"/>
        <w:outlineLvl w:val="9"/>
        <w:rPr>
          <w:rFonts w:hint="eastAsia" w:ascii="宋体" w:hAnsi="宋体" w:eastAsia="宋体" w:cs="宋体"/>
          <w:color w:val="auto"/>
          <w:spacing w:val="0"/>
          <w:w w:val="100"/>
          <w:position w:val="0"/>
          <w:sz w:val="22"/>
          <w:szCs w:val="22"/>
          <w:highlight w:val="none"/>
          <w:lang w:val="en-US" w:eastAsia="zh-CN"/>
        </w:rPr>
      </w:pPr>
      <w:r>
        <w:rPr>
          <w:rFonts w:hint="eastAsia" w:ascii="宋体" w:hAnsi="宋体" w:eastAsia="宋体" w:cs="宋体"/>
          <w:color w:val="auto"/>
          <w:spacing w:val="0"/>
          <w:w w:val="100"/>
          <w:position w:val="0"/>
          <w:sz w:val="22"/>
          <w:szCs w:val="22"/>
          <w:highlight w:val="none"/>
          <w:lang w:val="en-US" w:eastAsia="zh-CN"/>
        </w:rPr>
        <w:t xml:space="preserve">注：[近三年：指成立三年以上的，为提交首次磋商响应文件截止时间前三年内；成立不足三年的，为实际时间。] </w:t>
      </w:r>
    </w:p>
    <w:p>
      <w:pPr>
        <w:outlineLvl w:val="9"/>
        <w:rPr>
          <w:rFonts w:hint="eastAsia" w:ascii="宋体" w:hAnsi="宋体" w:eastAsia="宋体" w:cs="宋体"/>
          <w:b/>
          <w:color w:val="auto"/>
          <w:spacing w:val="0"/>
          <w:w w:val="100"/>
          <w:position w:val="0"/>
          <w:sz w:val="24"/>
          <w:szCs w:val="24"/>
          <w:highlight w:val="none"/>
        </w:rPr>
      </w:pPr>
      <w:r>
        <w:rPr>
          <w:rFonts w:hint="eastAsia" w:ascii="宋体" w:hAnsi="宋体" w:eastAsia="宋体" w:cs="宋体"/>
          <w:b/>
          <w:color w:val="auto"/>
          <w:spacing w:val="0"/>
          <w:w w:val="100"/>
          <w:position w:val="0"/>
          <w:sz w:val="24"/>
          <w:szCs w:val="24"/>
          <w:highlight w:val="none"/>
        </w:rPr>
        <w:br w:type="page"/>
      </w:r>
    </w:p>
    <w:p>
      <w:pPr>
        <w:pStyle w:val="67"/>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outlineLvl w:val="9"/>
        <w:rPr>
          <w:rFonts w:hint="eastAsia" w:ascii="宋体" w:hAnsi="宋体" w:eastAsia="宋体" w:cs="宋体"/>
          <w:b/>
          <w:color w:val="auto"/>
          <w:spacing w:val="0"/>
          <w:w w:val="100"/>
          <w:position w:val="0"/>
          <w:sz w:val="24"/>
          <w:szCs w:val="24"/>
          <w:highlight w:val="none"/>
          <w:lang w:val="en-US" w:eastAsia="zh-CN" w:bidi="zh-CN"/>
        </w:rPr>
      </w:pPr>
      <w:r>
        <w:rPr>
          <w:rFonts w:hint="eastAsia" w:ascii="宋体" w:hAnsi="宋体" w:eastAsia="宋体" w:cs="宋体"/>
          <w:b/>
          <w:color w:val="auto"/>
          <w:spacing w:val="0"/>
          <w:w w:val="100"/>
          <w:position w:val="0"/>
          <w:sz w:val="24"/>
          <w:szCs w:val="24"/>
          <w:highlight w:val="none"/>
          <w:lang w:val="en-US" w:eastAsia="zh-CN" w:bidi="zh-CN"/>
        </w:rPr>
        <w:t>附件8供应商针对供应商资格要求限制行为的声明格式</w:t>
      </w:r>
    </w:p>
    <w:p>
      <w:pPr>
        <w:pStyle w:val="67"/>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hint="eastAsia" w:ascii="宋体" w:hAnsi="宋体" w:eastAsia="宋体" w:cs="宋体"/>
          <w:b/>
          <w:color w:val="auto"/>
          <w:spacing w:val="0"/>
          <w:w w:val="100"/>
          <w:position w:val="0"/>
          <w:sz w:val="24"/>
          <w:szCs w:val="24"/>
          <w:highlight w:val="none"/>
          <w:lang w:val="en-US" w:eastAsia="zh-CN"/>
        </w:rPr>
      </w:pPr>
      <w:r>
        <w:rPr>
          <w:rFonts w:hint="eastAsia" w:ascii="宋体" w:hAnsi="宋体" w:eastAsia="宋体" w:cs="宋体"/>
          <w:b/>
          <w:color w:val="auto"/>
          <w:spacing w:val="0"/>
          <w:w w:val="100"/>
          <w:position w:val="0"/>
          <w:sz w:val="24"/>
          <w:szCs w:val="24"/>
          <w:highlight w:val="none"/>
          <w:lang w:val="en-US" w:eastAsia="zh-CN"/>
        </w:rPr>
        <w:t>供应商针对供应商资格要求限制行为的声明</w:t>
      </w:r>
    </w:p>
    <w:p>
      <w:pPr>
        <w:pStyle w:val="12"/>
        <w:spacing w:before="81"/>
        <w:ind w:right="1922"/>
        <w:jc w:val="left"/>
        <w:outlineLvl w:val="9"/>
        <w:rPr>
          <w:rFonts w:hint="eastAsia" w:ascii="宋体" w:hAnsi="宋体" w:eastAsia="宋体" w:cs="宋体"/>
          <w:color w:val="auto"/>
          <w:spacing w:val="0"/>
          <w:w w:val="100"/>
          <w:position w:val="0"/>
          <w:sz w:val="22"/>
          <w:szCs w:val="22"/>
          <w:highlight w:val="none"/>
          <w:lang w:val="en-US" w:eastAsia="zh-CN"/>
        </w:rPr>
      </w:pPr>
      <w:r>
        <w:rPr>
          <w:rFonts w:hint="eastAsia" w:ascii="宋体" w:hAnsi="宋体" w:eastAsia="宋体" w:cs="宋体"/>
          <w:color w:val="auto"/>
          <w:spacing w:val="0"/>
          <w:w w:val="100"/>
          <w:position w:val="0"/>
          <w:sz w:val="22"/>
          <w:szCs w:val="22"/>
          <w:highlight w:val="none"/>
        </w:rPr>
        <w:t>我方声明：</w:t>
      </w:r>
    </w:p>
    <w:p>
      <w:pPr>
        <w:pStyle w:val="12"/>
        <w:spacing w:before="84" w:line="302" w:lineRule="auto"/>
        <w:ind w:left="400" w:right="477" w:firstLine="479"/>
        <w:outlineLvl w:val="9"/>
        <w:rPr>
          <w:rFonts w:hint="eastAsia" w:ascii="宋体" w:hAnsi="宋体" w:eastAsia="宋体" w:cs="宋体"/>
          <w:color w:val="auto"/>
          <w:spacing w:val="0"/>
          <w:w w:val="100"/>
          <w:position w:val="0"/>
          <w:sz w:val="22"/>
          <w:szCs w:val="22"/>
          <w:highlight w:val="none"/>
        </w:rPr>
      </w:pPr>
      <w:r>
        <w:rPr>
          <w:rFonts w:hint="eastAsia" w:ascii="宋体" w:hAnsi="宋体" w:eastAsia="宋体" w:cs="宋体"/>
          <w:color w:val="auto"/>
          <w:spacing w:val="0"/>
          <w:w w:val="100"/>
          <w:position w:val="0"/>
          <w:sz w:val="22"/>
          <w:szCs w:val="22"/>
          <w:highlight w:val="none"/>
        </w:rPr>
        <w:t>1、与我方存在单位负责人与我方为同一人或者与我方存在直接控股、管理关系情况的其他供应商如下表：</w:t>
      </w:r>
    </w:p>
    <w:tbl>
      <w:tblPr>
        <w:tblStyle w:val="26"/>
        <w:tblW w:w="9325" w:type="dxa"/>
        <w:tblInd w:w="2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02"/>
        <w:gridCol w:w="3827"/>
        <w:gridCol w:w="43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1102" w:type="dxa"/>
          </w:tcPr>
          <w:p>
            <w:pPr>
              <w:pStyle w:val="39"/>
              <w:spacing w:before="2"/>
              <w:ind w:left="309"/>
              <w:outlineLvl w:val="9"/>
              <w:rPr>
                <w:rFonts w:hint="eastAsia" w:ascii="宋体" w:hAnsi="宋体" w:eastAsia="宋体" w:cs="宋体"/>
                <w:color w:val="auto"/>
                <w:spacing w:val="0"/>
                <w:w w:val="100"/>
                <w:position w:val="0"/>
                <w:sz w:val="22"/>
                <w:szCs w:val="21"/>
                <w:highlight w:val="none"/>
              </w:rPr>
            </w:pPr>
            <w:r>
              <w:rPr>
                <w:rFonts w:hint="eastAsia" w:ascii="宋体" w:hAnsi="宋体" w:eastAsia="宋体" w:cs="宋体"/>
                <w:color w:val="auto"/>
                <w:spacing w:val="0"/>
                <w:w w:val="100"/>
                <w:position w:val="0"/>
                <w:sz w:val="22"/>
                <w:szCs w:val="21"/>
                <w:highlight w:val="none"/>
              </w:rPr>
              <w:t>序号</w:t>
            </w:r>
          </w:p>
        </w:tc>
        <w:tc>
          <w:tcPr>
            <w:tcW w:w="3827" w:type="dxa"/>
          </w:tcPr>
          <w:p>
            <w:pPr>
              <w:pStyle w:val="39"/>
              <w:spacing w:before="2"/>
              <w:ind w:left="1290" w:right="1287"/>
              <w:jc w:val="center"/>
              <w:outlineLvl w:val="9"/>
              <w:rPr>
                <w:rFonts w:hint="eastAsia" w:ascii="宋体" w:hAnsi="宋体" w:eastAsia="宋体" w:cs="宋体"/>
                <w:color w:val="auto"/>
                <w:spacing w:val="0"/>
                <w:w w:val="100"/>
                <w:position w:val="0"/>
                <w:sz w:val="22"/>
                <w:szCs w:val="21"/>
                <w:highlight w:val="none"/>
              </w:rPr>
            </w:pPr>
            <w:r>
              <w:rPr>
                <w:rFonts w:hint="eastAsia" w:ascii="宋体" w:hAnsi="宋体" w:eastAsia="宋体" w:cs="宋体"/>
                <w:color w:val="auto"/>
                <w:spacing w:val="0"/>
                <w:w w:val="100"/>
                <w:position w:val="0"/>
                <w:sz w:val="22"/>
                <w:szCs w:val="21"/>
                <w:highlight w:val="none"/>
              </w:rPr>
              <w:t>供应商名称</w:t>
            </w:r>
          </w:p>
        </w:tc>
        <w:tc>
          <w:tcPr>
            <w:tcW w:w="4396" w:type="dxa"/>
          </w:tcPr>
          <w:p>
            <w:pPr>
              <w:pStyle w:val="39"/>
              <w:spacing w:before="2"/>
              <w:ind w:left="1695" w:right="1690"/>
              <w:jc w:val="center"/>
              <w:outlineLvl w:val="9"/>
              <w:rPr>
                <w:rFonts w:hint="eastAsia" w:ascii="宋体" w:hAnsi="宋体" w:eastAsia="宋体" w:cs="宋体"/>
                <w:color w:val="auto"/>
                <w:spacing w:val="0"/>
                <w:w w:val="100"/>
                <w:position w:val="0"/>
                <w:sz w:val="22"/>
                <w:szCs w:val="21"/>
                <w:highlight w:val="none"/>
              </w:rPr>
            </w:pPr>
            <w:r>
              <w:rPr>
                <w:rFonts w:hint="eastAsia" w:ascii="宋体" w:hAnsi="宋体" w:eastAsia="宋体" w:cs="宋体"/>
                <w:color w:val="auto"/>
                <w:spacing w:val="0"/>
                <w:w w:val="100"/>
                <w:position w:val="0"/>
                <w:sz w:val="22"/>
                <w:szCs w:val="21"/>
                <w:highlight w:val="none"/>
              </w:rPr>
              <w:t>相互关系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7" w:hRule="atLeast"/>
        </w:trPr>
        <w:tc>
          <w:tcPr>
            <w:tcW w:w="1102" w:type="dxa"/>
          </w:tcPr>
          <w:p>
            <w:pPr>
              <w:pStyle w:val="39"/>
              <w:outlineLvl w:val="9"/>
              <w:rPr>
                <w:rFonts w:hint="eastAsia" w:ascii="宋体" w:hAnsi="宋体" w:eastAsia="宋体" w:cs="宋体"/>
                <w:color w:val="auto"/>
                <w:spacing w:val="0"/>
                <w:w w:val="100"/>
                <w:position w:val="0"/>
                <w:sz w:val="22"/>
                <w:szCs w:val="21"/>
                <w:highlight w:val="none"/>
              </w:rPr>
            </w:pPr>
          </w:p>
        </w:tc>
        <w:tc>
          <w:tcPr>
            <w:tcW w:w="3827" w:type="dxa"/>
          </w:tcPr>
          <w:p>
            <w:pPr>
              <w:pStyle w:val="39"/>
              <w:outlineLvl w:val="9"/>
              <w:rPr>
                <w:rFonts w:hint="eastAsia" w:ascii="宋体" w:hAnsi="宋体" w:eastAsia="宋体" w:cs="宋体"/>
                <w:color w:val="auto"/>
                <w:spacing w:val="0"/>
                <w:w w:val="100"/>
                <w:position w:val="0"/>
                <w:sz w:val="22"/>
                <w:szCs w:val="21"/>
                <w:highlight w:val="none"/>
              </w:rPr>
            </w:pPr>
          </w:p>
        </w:tc>
        <w:tc>
          <w:tcPr>
            <w:tcW w:w="4396" w:type="dxa"/>
          </w:tcPr>
          <w:p>
            <w:pPr>
              <w:pStyle w:val="39"/>
              <w:spacing w:before="2"/>
              <w:ind w:left="106"/>
              <w:outlineLvl w:val="9"/>
              <w:rPr>
                <w:rFonts w:hint="eastAsia" w:ascii="宋体" w:hAnsi="宋体" w:eastAsia="宋体" w:cs="宋体"/>
                <w:color w:val="auto"/>
                <w:spacing w:val="0"/>
                <w:w w:val="100"/>
                <w:position w:val="0"/>
                <w:sz w:val="22"/>
                <w:szCs w:val="21"/>
                <w:highlight w:val="none"/>
              </w:rPr>
            </w:pPr>
            <w:r>
              <w:rPr>
                <w:rFonts w:hint="eastAsia" w:ascii="宋体" w:hAnsi="宋体" w:eastAsia="宋体" w:cs="宋体"/>
                <w:color w:val="auto"/>
                <w:spacing w:val="0"/>
                <w:w w:val="100"/>
                <w:position w:val="0"/>
                <w:sz w:val="22"/>
                <w:szCs w:val="21"/>
                <w:highlight w:val="none"/>
              </w:rPr>
              <w:t>【请填写：直接控股我方、直接管理我</w:t>
            </w:r>
          </w:p>
          <w:p>
            <w:pPr>
              <w:pStyle w:val="39"/>
              <w:spacing w:before="81"/>
              <w:ind w:left="106" w:right="-29"/>
              <w:outlineLvl w:val="9"/>
              <w:rPr>
                <w:rFonts w:hint="eastAsia" w:ascii="宋体" w:hAnsi="宋体" w:eastAsia="宋体" w:cs="宋体"/>
                <w:color w:val="auto"/>
                <w:spacing w:val="0"/>
                <w:w w:val="100"/>
                <w:position w:val="0"/>
                <w:sz w:val="22"/>
                <w:szCs w:val="21"/>
                <w:highlight w:val="none"/>
              </w:rPr>
            </w:pPr>
            <w:r>
              <w:rPr>
                <w:rFonts w:hint="eastAsia" w:ascii="宋体" w:hAnsi="宋体" w:eastAsia="宋体" w:cs="宋体"/>
                <w:color w:val="auto"/>
                <w:spacing w:val="0"/>
                <w:w w:val="100"/>
                <w:position w:val="0"/>
                <w:sz w:val="22"/>
                <w:szCs w:val="21"/>
                <w:highlight w:val="none"/>
              </w:rPr>
              <w:t>方、由我方直接控股或由我方直接管理】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1102" w:type="dxa"/>
          </w:tcPr>
          <w:p>
            <w:pPr>
              <w:pStyle w:val="39"/>
              <w:outlineLvl w:val="9"/>
              <w:rPr>
                <w:rFonts w:hint="eastAsia" w:ascii="宋体" w:hAnsi="宋体" w:eastAsia="宋体" w:cs="宋体"/>
                <w:color w:val="auto"/>
                <w:spacing w:val="0"/>
                <w:w w:val="100"/>
                <w:position w:val="0"/>
                <w:sz w:val="22"/>
                <w:szCs w:val="21"/>
                <w:highlight w:val="none"/>
              </w:rPr>
            </w:pPr>
          </w:p>
        </w:tc>
        <w:tc>
          <w:tcPr>
            <w:tcW w:w="3827" w:type="dxa"/>
          </w:tcPr>
          <w:p>
            <w:pPr>
              <w:pStyle w:val="39"/>
              <w:outlineLvl w:val="9"/>
              <w:rPr>
                <w:rFonts w:hint="eastAsia" w:ascii="宋体" w:hAnsi="宋体" w:eastAsia="宋体" w:cs="宋体"/>
                <w:color w:val="auto"/>
                <w:spacing w:val="0"/>
                <w:w w:val="100"/>
                <w:position w:val="0"/>
                <w:sz w:val="22"/>
                <w:szCs w:val="21"/>
                <w:highlight w:val="none"/>
              </w:rPr>
            </w:pPr>
          </w:p>
        </w:tc>
        <w:tc>
          <w:tcPr>
            <w:tcW w:w="4396" w:type="dxa"/>
          </w:tcPr>
          <w:p>
            <w:pPr>
              <w:pStyle w:val="39"/>
              <w:outlineLvl w:val="9"/>
              <w:rPr>
                <w:rFonts w:hint="eastAsia" w:ascii="宋体" w:hAnsi="宋体" w:eastAsia="宋体" w:cs="宋体"/>
                <w:color w:val="auto"/>
                <w:spacing w:val="0"/>
                <w:w w:val="100"/>
                <w:position w:val="0"/>
                <w:sz w:val="22"/>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1102" w:type="dxa"/>
          </w:tcPr>
          <w:p>
            <w:pPr>
              <w:pStyle w:val="39"/>
              <w:outlineLvl w:val="9"/>
              <w:rPr>
                <w:rFonts w:hint="eastAsia" w:ascii="宋体" w:hAnsi="宋体" w:eastAsia="宋体" w:cs="宋体"/>
                <w:color w:val="auto"/>
                <w:spacing w:val="0"/>
                <w:w w:val="100"/>
                <w:position w:val="0"/>
                <w:sz w:val="22"/>
                <w:szCs w:val="21"/>
                <w:highlight w:val="none"/>
              </w:rPr>
            </w:pPr>
          </w:p>
        </w:tc>
        <w:tc>
          <w:tcPr>
            <w:tcW w:w="3827" w:type="dxa"/>
          </w:tcPr>
          <w:p>
            <w:pPr>
              <w:pStyle w:val="39"/>
              <w:outlineLvl w:val="9"/>
              <w:rPr>
                <w:rFonts w:hint="eastAsia" w:ascii="宋体" w:hAnsi="宋体" w:eastAsia="宋体" w:cs="宋体"/>
                <w:color w:val="auto"/>
                <w:spacing w:val="0"/>
                <w:w w:val="100"/>
                <w:position w:val="0"/>
                <w:sz w:val="22"/>
                <w:szCs w:val="21"/>
                <w:highlight w:val="none"/>
              </w:rPr>
            </w:pPr>
          </w:p>
        </w:tc>
        <w:tc>
          <w:tcPr>
            <w:tcW w:w="4396" w:type="dxa"/>
          </w:tcPr>
          <w:p>
            <w:pPr>
              <w:pStyle w:val="39"/>
              <w:outlineLvl w:val="9"/>
              <w:rPr>
                <w:rFonts w:hint="eastAsia" w:ascii="宋体" w:hAnsi="宋体" w:eastAsia="宋体" w:cs="宋体"/>
                <w:color w:val="auto"/>
                <w:spacing w:val="0"/>
                <w:w w:val="100"/>
                <w:position w:val="0"/>
                <w:sz w:val="22"/>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1102" w:type="dxa"/>
            <w:tcBorders>
              <w:bottom w:val="single" w:color="000000" w:sz="8" w:space="0"/>
            </w:tcBorders>
          </w:tcPr>
          <w:p>
            <w:pPr>
              <w:pStyle w:val="39"/>
              <w:outlineLvl w:val="9"/>
              <w:rPr>
                <w:rFonts w:hint="eastAsia" w:ascii="宋体" w:hAnsi="宋体" w:eastAsia="宋体" w:cs="宋体"/>
                <w:color w:val="auto"/>
                <w:spacing w:val="0"/>
                <w:w w:val="100"/>
                <w:position w:val="0"/>
                <w:sz w:val="22"/>
                <w:szCs w:val="21"/>
                <w:highlight w:val="none"/>
              </w:rPr>
            </w:pPr>
          </w:p>
        </w:tc>
        <w:tc>
          <w:tcPr>
            <w:tcW w:w="3827" w:type="dxa"/>
            <w:tcBorders>
              <w:bottom w:val="single" w:color="000000" w:sz="8" w:space="0"/>
            </w:tcBorders>
          </w:tcPr>
          <w:p>
            <w:pPr>
              <w:pStyle w:val="39"/>
              <w:outlineLvl w:val="9"/>
              <w:rPr>
                <w:rFonts w:hint="eastAsia" w:ascii="宋体" w:hAnsi="宋体" w:eastAsia="宋体" w:cs="宋体"/>
                <w:color w:val="auto"/>
                <w:spacing w:val="0"/>
                <w:w w:val="100"/>
                <w:position w:val="0"/>
                <w:sz w:val="22"/>
                <w:szCs w:val="21"/>
                <w:highlight w:val="none"/>
              </w:rPr>
            </w:pPr>
          </w:p>
        </w:tc>
        <w:tc>
          <w:tcPr>
            <w:tcW w:w="4396" w:type="dxa"/>
            <w:tcBorders>
              <w:bottom w:val="single" w:color="000000" w:sz="8" w:space="0"/>
            </w:tcBorders>
          </w:tcPr>
          <w:p>
            <w:pPr>
              <w:pStyle w:val="39"/>
              <w:outlineLvl w:val="9"/>
              <w:rPr>
                <w:rFonts w:hint="eastAsia" w:ascii="宋体" w:hAnsi="宋体" w:eastAsia="宋体" w:cs="宋体"/>
                <w:color w:val="auto"/>
                <w:spacing w:val="0"/>
                <w:w w:val="100"/>
                <w:position w:val="0"/>
                <w:sz w:val="22"/>
                <w:szCs w:val="21"/>
                <w:highlight w:val="none"/>
              </w:rPr>
            </w:pPr>
          </w:p>
        </w:tc>
      </w:tr>
    </w:tbl>
    <w:p>
      <w:pPr>
        <w:pStyle w:val="12"/>
        <w:spacing w:before="84" w:line="302" w:lineRule="auto"/>
        <w:ind w:left="400" w:right="477" w:firstLine="479"/>
        <w:outlineLvl w:val="9"/>
        <w:rPr>
          <w:rFonts w:hint="eastAsia" w:ascii="宋体" w:hAnsi="宋体" w:eastAsia="宋体" w:cs="宋体"/>
          <w:color w:val="auto"/>
          <w:spacing w:val="0"/>
          <w:w w:val="100"/>
          <w:position w:val="0"/>
          <w:sz w:val="22"/>
          <w:szCs w:val="22"/>
          <w:highlight w:val="none"/>
        </w:rPr>
      </w:pPr>
      <w:r>
        <w:rPr>
          <w:rFonts w:hint="eastAsia" w:ascii="宋体" w:hAnsi="宋体" w:eastAsia="宋体" w:cs="宋体"/>
          <w:color w:val="auto"/>
          <w:spacing w:val="0"/>
          <w:w w:val="100"/>
          <w:position w:val="0"/>
          <w:sz w:val="22"/>
          <w:szCs w:val="22"/>
          <w:highlight w:val="none"/>
        </w:rPr>
        <w:t>2、若我方受托为采购项目提供了整体设计、规范编制或者项目管理、监理、检测等服务，则自动放弃参加该采购项目的其他采购活动。</w:t>
      </w:r>
    </w:p>
    <w:p>
      <w:pPr>
        <w:pStyle w:val="67"/>
        <w:keepNext w:val="0"/>
        <w:keepLines w:val="0"/>
        <w:pageBreakBefore w:val="0"/>
        <w:widowControl w:val="0"/>
        <w:kinsoku/>
        <w:wordWrap/>
        <w:overflowPunct/>
        <w:topLinePunct w:val="0"/>
        <w:autoSpaceDE w:val="0"/>
        <w:autoSpaceDN w:val="0"/>
        <w:bidi w:val="0"/>
        <w:adjustRightInd w:val="0"/>
        <w:snapToGrid/>
        <w:spacing w:line="360" w:lineRule="auto"/>
        <w:ind w:firstLine="440" w:firstLineChars="200"/>
        <w:textAlignment w:val="auto"/>
        <w:outlineLvl w:val="9"/>
        <w:rPr>
          <w:rFonts w:hint="eastAsia" w:ascii="宋体" w:hAnsi="宋体" w:eastAsia="宋体" w:cs="宋体"/>
          <w:color w:val="auto"/>
          <w:spacing w:val="0"/>
          <w:w w:val="100"/>
          <w:position w:val="0"/>
          <w:sz w:val="22"/>
          <w:szCs w:val="22"/>
          <w:highlight w:val="none"/>
          <w:lang w:val="en-US" w:eastAsia="zh-CN"/>
        </w:rPr>
      </w:pPr>
    </w:p>
    <w:p>
      <w:pPr>
        <w:pStyle w:val="67"/>
        <w:keepNext w:val="0"/>
        <w:keepLines w:val="0"/>
        <w:pageBreakBefore w:val="0"/>
        <w:widowControl w:val="0"/>
        <w:kinsoku/>
        <w:wordWrap/>
        <w:overflowPunct/>
        <w:topLinePunct w:val="0"/>
        <w:autoSpaceDE w:val="0"/>
        <w:autoSpaceDN w:val="0"/>
        <w:bidi w:val="0"/>
        <w:adjustRightInd w:val="0"/>
        <w:snapToGrid/>
        <w:spacing w:line="360" w:lineRule="auto"/>
        <w:ind w:firstLine="440" w:firstLineChars="200"/>
        <w:textAlignment w:val="auto"/>
        <w:outlineLvl w:val="9"/>
        <w:rPr>
          <w:rFonts w:hint="eastAsia" w:ascii="宋体" w:hAnsi="宋体" w:eastAsia="宋体" w:cs="宋体"/>
          <w:color w:val="auto"/>
          <w:spacing w:val="0"/>
          <w:w w:val="100"/>
          <w:position w:val="0"/>
          <w:sz w:val="22"/>
          <w:szCs w:val="22"/>
          <w:highlight w:val="none"/>
          <w:lang w:val="en-US" w:eastAsia="zh-CN"/>
        </w:rPr>
      </w:pPr>
      <w:r>
        <w:rPr>
          <w:rFonts w:hint="eastAsia" w:ascii="宋体" w:hAnsi="宋体" w:eastAsia="宋体" w:cs="宋体"/>
          <w:color w:val="auto"/>
          <w:spacing w:val="0"/>
          <w:w w:val="100"/>
          <w:position w:val="0"/>
          <w:sz w:val="22"/>
          <w:szCs w:val="22"/>
          <w:highlight w:val="none"/>
          <w:lang w:val="en-US" w:eastAsia="zh-CN"/>
        </w:rPr>
        <w:t>供应商名称（公章）：</w:t>
      </w:r>
      <w:r>
        <w:rPr>
          <w:rFonts w:hint="eastAsia" w:ascii="宋体" w:hAnsi="宋体" w:eastAsia="宋体" w:cs="宋体"/>
          <w:color w:val="auto"/>
          <w:spacing w:val="0"/>
          <w:w w:val="100"/>
          <w:position w:val="0"/>
          <w:sz w:val="22"/>
          <w:szCs w:val="22"/>
          <w:highlight w:val="none"/>
          <w:u w:val="single"/>
          <w:lang w:val="en-US" w:eastAsia="zh-CN"/>
        </w:rPr>
        <w:t xml:space="preserve">                            </w:t>
      </w:r>
    </w:p>
    <w:p>
      <w:pPr>
        <w:pStyle w:val="67"/>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40" w:firstLineChars="200"/>
        <w:textAlignment w:val="auto"/>
        <w:outlineLvl w:val="9"/>
        <w:rPr>
          <w:rFonts w:hint="eastAsia" w:ascii="宋体" w:hAnsi="宋体" w:eastAsia="宋体" w:cs="宋体"/>
          <w:color w:val="auto"/>
          <w:spacing w:val="0"/>
          <w:w w:val="100"/>
          <w:position w:val="0"/>
          <w:sz w:val="22"/>
          <w:szCs w:val="22"/>
          <w:highlight w:val="none"/>
          <w:lang w:val="en-US" w:eastAsia="zh-CN"/>
        </w:rPr>
      </w:pPr>
      <w:r>
        <w:rPr>
          <w:rFonts w:hint="eastAsia" w:ascii="宋体" w:hAnsi="宋体" w:eastAsia="宋体" w:cs="宋体"/>
          <w:color w:val="auto"/>
          <w:spacing w:val="0"/>
          <w:w w:val="100"/>
          <w:position w:val="0"/>
          <w:sz w:val="22"/>
          <w:szCs w:val="22"/>
          <w:highlight w:val="none"/>
          <w:lang w:val="en-US" w:eastAsia="zh-CN"/>
        </w:rPr>
        <w:t>法定代表人签署或被授权人（签字或盖章）：</w:t>
      </w:r>
      <w:r>
        <w:rPr>
          <w:rFonts w:hint="eastAsia" w:ascii="宋体" w:hAnsi="宋体" w:eastAsia="宋体" w:cs="宋体"/>
          <w:color w:val="auto"/>
          <w:spacing w:val="0"/>
          <w:w w:val="100"/>
          <w:position w:val="0"/>
          <w:sz w:val="22"/>
          <w:szCs w:val="22"/>
          <w:highlight w:val="none"/>
          <w:u w:val="single"/>
          <w:lang w:val="en-US" w:eastAsia="zh-CN"/>
        </w:rPr>
        <w:t xml:space="preserve">                  </w:t>
      </w:r>
    </w:p>
    <w:p>
      <w:pPr>
        <w:keepNext w:val="0"/>
        <w:keepLines w:val="0"/>
        <w:pageBreakBefore w:val="0"/>
        <w:widowControl w:val="0"/>
        <w:kinsoku/>
        <w:wordWrap/>
        <w:overflowPunct/>
        <w:topLinePunct w:val="0"/>
        <w:autoSpaceDE w:val="0"/>
        <w:autoSpaceDN w:val="0"/>
        <w:bidi w:val="0"/>
        <w:snapToGrid/>
        <w:spacing w:line="360" w:lineRule="auto"/>
        <w:ind w:right="0" w:firstLine="440" w:firstLineChars="200"/>
        <w:jc w:val="left"/>
        <w:textAlignment w:val="auto"/>
        <w:outlineLvl w:val="9"/>
        <w:rPr>
          <w:rFonts w:hint="eastAsia" w:ascii="宋体" w:hAnsi="宋体" w:eastAsia="宋体" w:cs="宋体"/>
          <w:color w:val="auto"/>
          <w:spacing w:val="0"/>
          <w:w w:val="100"/>
          <w:position w:val="0"/>
          <w:sz w:val="22"/>
          <w:szCs w:val="22"/>
          <w:highlight w:val="none"/>
          <w:u w:val="single"/>
          <w:lang w:val="en-US" w:eastAsia="zh-CN"/>
        </w:rPr>
      </w:pPr>
      <w:r>
        <w:rPr>
          <w:rFonts w:hint="eastAsia" w:ascii="宋体" w:hAnsi="宋体" w:eastAsia="宋体" w:cs="宋体"/>
          <w:color w:val="auto"/>
          <w:spacing w:val="0"/>
          <w:w w:val="100"/>
          <w:position w:val="0"/>
          <w:sz w:val="22"/>
          <w:szCs w:val="22"/>
          <w:highlight w:val="none"/>
          <w:lang w:val="en-US" w:eastAsia="zh-CN"/>
        </w:rPr>
        <w:t>日期 ：</w:t>
      </w:r>
      <w:r>
        <w:rPr>
          <w:rFonts w:hint="eastAsia" w:ascii="宋体" w:hAnsi="宋体" w:eastAsia="宋体" w:cs="宋体"/>
          <w:color w:val="auto"/>
          <w:spacing w:val="0"/>
          <w:w w:val="100"/>
          <w:position w:val="0"/>
          <w:sz w:val="22"/>
          <w:szCs w:val="22"/>
          <w:highlight w:val="none"/>
          <w:u w:val="single"/>
          <w:lang w:val="en-US" w:eastAsia="zh-CN"/>
        </w:rPr>
        <w:t xml:space="preserve">                             </w:t>
      </w:r>
    </w:p>
    <w:p>
      <w:pPr>
        <w:pageBreakBefore w:val="0"/>
        <w:kinsoku/>
        <w:wordWrap/>
        <w:overflowPunct/>
        <w:topLinePunct w:val="0"/>
        <w:bidi w:val="0"/>
        <w:spacing w:before="60" w:line="480" w:lineRule="exact"/>
        <w:ind w:right="0"/>
        <w:jc w:val="left"/>
        <w:textAlignment w:val="auto"/>
        <w:outlineLvl w:val="9"/>
        <w:rPr>
          <w:rFonts w:hint="eastAsia" w:ascii="宋体" w:hAnsi="宋体" w:eastAsia="宋体" w:cs="宋体"/>
          <w:b/>
          <w:color w:val="auto"/>
          <w:spacing w:val="0"/>
          <w:w w:val="100"/>
          <w:position w:val="0"/>
          <w:sz w:val="24"/>
          <w:szCs w:val="24"/>
          <w:highlight w:val="none"/>
        </w:rPr>
      </w:pPr>
      <w:r>
        <w:rPr>
          <w:rFonts w:hint="eastAsia" w:ascii="宋体" w:hAnsi="宋体" w:eastAsia="宋体" w:cs="宋体"/>
          <w:b/>
          <w:color w:val="auto"/>
          <w:spacing w:val="0"/>
          <w:w w:val="100"/>
          <w:position w:val="0"/>
          <w:sz w:val="24"/>
          <w:szCs w:val="24"/>
          <w:highlight w:val="none"/>
        </w:rPr>
        <w:br w:type="page"/>
      </w:r>
      <w:r>
        <w:rPr>
          <w:rFonts w:hint="eastAsia" w:ascii="宋体" w:hAnsi="宋体" w:eastAsia="宋体" w:cs="宋体"/>
          <w:b/>
          <w:color w:val="auto"/>
          <w:spacing w:val="0"/>
          <w:w w:val="100"/>
          <w:position w:val="0"/>
          <w:sz w:val="24"/>
          <w:szCs w:val="24"/>
          <w:highlight w:val="none"/>
        </w:rPr>
        <w:t>附件</w:t>
      </w:r>
      <w:r>
        <w:rPr>
          <w:rFonts w:hint="eastAsia" w:ascii="宋体" w:hAnsi="宋体" w:eastAsia="宋体" w:cs="宋体"/>
          <w:b/>
          <w:color w:val="auto"/>
          <w:spacing w:val="0"/>
          <w:w w:val="100"/>
          <w:position w:val="0"/>
          <w:sz w:val="24"/>
          <w:szCs w:val="24"/>
          <w:highlight w:val="none"/>
          <w:lang w:val="en-US" w:eastAsia="zh-CN"/>
        </w:rPr>
        <w:t>9</w:t>
      </w:r>
      <w:r>
        <w:rPr>
          <w:rFonts w:hint="eastAsia" w:ascii="宋体" w:hAnsi="宋体" w:eastAsia="宋体" w:cs="宋体"/>
          <w:b/>
          <w:color w:val="auto"/>
          <w:spacing w:val="0"/>
          <w:w w:val="100"/>
          <w:position w:val="0"/>
          <w:sz w:val="24"/>
          <w:szCs w:val="24"/>
          <w:highlight w:val="none"/>
        </w:rPr>
        <w:t>合同响应一览表</w:t>
      </w:r>
    </w:p>
    <w:p>
      <w:pPr>
        <w:pageBreakBefore w:val="0"/>
        <w:kinsoku/>
        <w:wordWrap/>
        <w:overflowPunct/>
        <w:topLinePunct w:val="0"/>
        <w:bidi w:val="0"/>
        <w:spacing w:before="140" w:line="240" w:lineRule="auto"/>
        <w:ind w:left="0" w:right="31" w:firstLine="0"/>
        <w:jc w:val="center"/>
        <w:textAlignment w:val="auto"/>
        <w:outlineLvl w:val="9"/>
        <w:rPr>
          <w:rFonts w:hint="eastAsia" w:ascii="宋体" w:hAnsi="宋体" w:eastAsia="宋体" w:cs="宋体"/>
          <w:b/>
          <w:color w:val="auto"/>
          <w:spacing w:val="0"/>
          <w:w w:val="100"/>
          <w:position w:val="0"/>
          <w:sz w:val="24"/>
          <w:szCs w:val="24"/>
          <w:highlight w:val="none"/>
        </w:rPr>
      </w:pPr>
      <w:r>
        <w:rPr>
          <w:rFonts w:hint="eastAsia" w:ascii="宋体" w:hAnsi="宋体" w:eastAsia="宋体" w:cs="宋体"/>
          <w:b/>
          <w:color w:val="auto"/>
          <w:spacing w:val="0"/>
          <w:w w:val="100"/>
          <w:position w:val="0"/>
          <w:sz w:val="24"/>
          <w:szCs w:val="24"/>
          <w:highlight w:val="none"/>
        </w:rPr>
        <w:t>合同响应一览表</w:t>
      </w:r>
    </w:p>
    <w:p>
      <w:pPr>
        <w:pStyle w:val="12"/>
        <w:pageBreakBefore w:val="0"/>
        <w:kinsoku/>
        <w:wordWrap/>
        <w:overflowPunct/>
        <w:topLinePunct w:val="0"/>
        <w:bidi w:val="0"/>
        <w:spacing w:before="159" w:line="480" w:lineRule="exact"/>
        <w:ind w:left="298" w:right="5213"/>
        <w:textAlignment w:val="auto"/>
        <w:outlineLvl w:val="9"/>
        <w:rPr>
          <w:rFonts w:hint="eastAsia" w:ascii="宋体" w:hAnsi="宋体" w:eastAsia="宋体" w:cs="宋体"/>
          <w:color w:val="auto"/>
          <w:spacing w:val="0"/>
          <w:w w:val="100"/>
          <w:position w:val="0"/>
          <w:sz w:val="22"/>
          <w:szCs w:val="22"/>
          <w:highlight w:val="none"/>
        </w:rPr>
      </w:pPr>
      <w:r>
        <w:rPr>
          <w:rFonts w:hint="eastAsia" w:ascii="宋体" w:hAnsi="宋体" w:eastAsia="宋体" w:cs="宋体"/>
          <w:color w:val="auto"/>
          <w:spacing w:val="0"/>
          <w:w w:val="100"/>
          <w:position w:val="0"/>
          <w:sz w:val="22"/>
          <w:szCs w:val="22"/>
          <w:highlight w:val="none"/>
        </w:rPr>
        <w:t>项目名称：</w:t>
      </w:r>
    </w:p>
    <w:p>
      <w:pPr>
        <w:pStyle w:val="12"/>
        <w:pageBreakBefore w:val="0"/>
        <w:kinsoku/>
        <w:wordWrap/>
        <w:overflowPunct/>
        <w:topLinePunct w:val="0"/>
        <w:bidi w:val="0"/>
        <w:spacing w:before="159" w:line="480" w:lineRule="exact"/>
        <w:ind w:left="298" w:right="5213"/>
        <w:textAlignment w:val="auto"/>
        <w:outlineLvl w:val="9"/>
        <w:rPr>
          <w:rFonts w:hint="eastAsia" w:ascii="宋体" w:hAnsi="宋体" w:eastAsia="宋体" w:cs="宋体"/>
          <w:color w:val="auto"/>
          <w:spacing w:val="0"/>
          <w:w w:val="100"/>
          <w:position w:val="0"/>
          <w:sz w:val="22"/>
          <w:szCs w:val="22"/>
          <w:highlight w:val="none"/>
          <w:lang w:eastAsia="zh-CN"/>
        </w:rPr>
      </w:pPr>
      <w:r>
        <w:rPr>
          <w:rFonts w:hint="eastAsia" w:ascii="宋体" w:hAnsi="宋体" w:eastAsia="宋体" w:cs="宋体"/>
          <w:color w:val="auto"/>
          <w:spacing w:val="0"/>
          <w:w w:val="100"/>
          <w:position w:val="0"/>
          <w:sz w:val="22"/>
          <w:szCs w:val="22"/>
          <w:highlight w:val="none"/>
          <w:lang w:eastAsia="zh-CN"/>
        </w:rPr>
        <w:t>项目编号</w:t>
      </w:r>
      <w:r>
        <w:rPr>
          <w:rFonts w:hint="eastAsia" w:ascii="宋体" w:hAnsi="宋体" w:eastAsia="宋体" w:cs="宋体"/>
          <w:color w:val="auto"/>
          <w:spacing w:val="0"/>
          <w:w w:val="100"/>
          <w:position w:val="0"/>
          <w:sz w:val="22"/>
          <w:szCs w:val="22"/>
          <w:highlight w:val="none"/>
        </w:rPr>
        <w:t>：</w:t>
      </w:r>
    </w:p>
    <w:tbl>
      <w:tblPr>
        <w:tblStyle w:val="26"/>
        <w:tblW w:w="9360" w:type="dxa"/>
        <w:tblInd w:w="313"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025"/>
        <w:gridCol w:w="3001"/>
        <w:gridCol w:w="1556"/>
        <w:gridCol w:w="1163"/>
        <w:gridCol w:w="2615"/>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80" w:hRule="atLeast"/>
        </w:trPr>
        <w:tc>
          <w:tcPr>
            <w:tcW w:w="1025" w:type="dxa"/>
            <w:tcBorders>
              <w:bottom w:val="single" w:color="000000" w:sz="6" w:space="0"/>
              <w:right w:val="single" w:color="000000" w:sz="6" w:space="0"/>
            </w:tcBorders>
            <w:noWrap w:val="0"/>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480" w:lineRule="exact"/>
              <w:ind w:left="0" w:right="0"/>
              <w:jc w:val="center"/>
              <w:textAlignment w:val="auto"/>
              <w:outlineLvl w:val="9"/>
              <w:rPr>
                <w:rFonts w:hint="eastAsia" w:ascii="宋体" w:hAnsi="宋体" w:eastAsia="宋体" w:cs="宋体"/>
                <w:b/>
                <w:color w:val="auto"/>
                <w:spacing w:val="0"/>
                <w:w w:val="100"/>
                <w:position w:val="0"/>
                <w:sz w:val="22"/>
                <w:szCs w:val="22"/>
                <w:highlight w:val="none"/>
              </w:rPr>
            </w:pPr>
            <w:r>
              <w:rPr>
                <w:rFonts w:hint="eastAsia" w:ascii="宋体" w:hAnsi="宋体" w:eastAsia="宋体" w:cs="宋体"/>
                <w:b/>
                <w:color w:val="auto"/>
                <w:spacing w:val="0"/>
                <w:w w:val="100"/>
                <w:position w:val="0"/>
                <w:sz w:val="22"/>
                <w:szCs w:val="22"/>
                <w:highlight w:val="none"/>
              </w:rPr>
              <w:t>序号</w:t>
            </w:r>
          </w:p>
        </w:tc>
        <w:tc>
          <w:tcPr>
            <w:tcW w:w="3001" w:type="dxa"/>
            <w:tcBorders>
              <w:left w:val="single" w:color="000000" w:sz="6" w:space="0"/>
              <w:bottom w:val="single" w:color="000000" w:sz="6" w:space="0"/>
              <w:right w:val="single" w:color="000000" w:sz="6" w:space="0"/>
            </w:tcBorders>
            <w:noWrap w:val="0"/>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480" w:lineRule="exact"/>
              <w:ind w:left="0" w:right="0"/>
              <w:jc w:val="center"/>
              <w:textAlignment w:val="auto"/>
              <w:outlineLvl w:val="9"/>
              <w:rPr>
                <w:rFonts w:hint="eastAsia" w:ascii="宋体" w:hAnsi="宋体" w:eastAsia="宋体" w:cs="宋体"/>
                <w:b/>
                <w:color w:val="auto"/>
                <w:spacing w:val="0"/>
                <w:w w:val="100"/>
                <w:position w:val="0"/>
                <w:sz w:val="22"/>
                <w:szCs w:val="22"/>
                <w:highlight w:val="none"/>
              </w:rPr>
            </w:pPr>
            <w:r>
              <w:rPr>
                <w:rFonts w:hint="eastAsia" w:ascii="宋体" w:hAnsi="宋体" w:eastAsia="宋体" w:cs="宋体"/>
                <w:b/>
                <w:color w:val="auto"/>
                <w:spacing w:val="0"/>
                <w:w w:val="100"/>
                <w:position w:val="0"/>
                <w:sz w:val="22"/>
                <w:szCs w:val="22"/>
                <w:highlight w:val="none"/>
              </w:rPr>
              <w:t>合同条款条目</w:t>
            </w:r>
          </w:p>
        </w:tc>
        <w:tc>
          <w:tcPr>
            <w:tcW w:w="1556" w:type="dxa"/>
            <w:tcBorders>
              <w:left w:val="single" w:color="000000" w:sz="6" w:space="0"/>
              <w:bottom w:val="single" w:color="000000" w:sz="6" w:space="0"/>
              <w:right w:val="single" w:color="000000" w:sz="6" w:space="0"/>
            </w:tcBorders>
            <w:noWrap w:val="0"/>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480" w:lineRule="exact"/>
              <w:ind w:left="0" w:right="0"/>
              <w:jc w:val="center"/>
              <w:textAlignment w:val="auto"/>
              <w:outlineLvl w:val="9"/>
              <w:rPr>
                <w:rFonts w:hint="eastAsia" w:ascii="宋体" w:hAnsi="宋体" w:eastAsia="宋体" w:cs="宋体"/>
                <w:b/>
                <w:color w:val="auto"/>
                <w:spacing w:val="0"/>
                <w:w w:val="100"/>
                <w:position w:val="0"/>
                <w:sz w:val="22"/>
                <w:szCs w:val="22"/>
                <w:highlight w:val="none"/>
              </w:rPr>
            </w:pPr>
            <w:r>
              <w:rPr>
                <w:rFonts w:hint="eastAsia" w:ascii="宋体" w:hAnsi="宋体" w:eastAsia="宋体" w:cs="宋体"/>
                <w:b/>
                <w:color w:val="auto"/>
                <w:spacing w:val="0"/>
                <w:w w:val="100"/>
                <w:position w:val="0"/>
                <w:sz w:val="22"/>
                <w:szCs w:val="22"/>
                <w:highlight w:val="none"/>
              </w:rPr>
              <w:t>完全响应</w:t>
            </w:r>
          </w:p>
        </w:tc>
        <w:tc>
          <w:tcPr>
            <w:tcW w:w="1163" w:type="dxa"/>
            <w:tcBorders>
              <w:left w:val="single" w:color="000000" w:sz="6" w:space="0"/>
              <w:bottom w:val="single" w:color="000000" w:sz="6" w:space="0"/>
              <w:right w:val="single" w:color="000000" w:sz="6" w:space="0"/>
            </w:tcBorders>
            <w:noWrap w:val="0"/>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480" w:lineRule="exact"/>
              <w:ind w:left="0" w:right="0"/>
              <w:jc w:val="center"/>
              <w:textAlignment w:val="auto"/>
              <w:outlineLvl w:val="9"/>
              <w:rPr>
                <w:rFonts w:hint="eastAsia" w:ascii="宋体" w:hAnsi="宋体" w:eastAsia="宋体" w:cs="宋体"/>
                <w:b/>
                <w:color w:val="auto"/>
                <w:spacing w:val="0"/>
                <w:w w:val="100"/>
                <w:position w:val="0"/>
                <w:sz w:val="22"/>
                <w:szCs w:val="22"/>
                <w:highlight w:val="none"/>
              </w:rPr>
            </w:pPr>
            <w:r>
              <w:rPr>
                <w:rFonts w:hint="eastAsia" w:ascii="宋体" w:hAnsi="宋体" w:eastAsia="宋体" w:cs="宋体"/>
                <w:b/>
                <w:color w:val="auto"/>
                <w:spacing w:val="0"/>
                <w:w w:val="100"/>
                <w:position w:val="0"/>
                <w:sz w:val="22"/>
                <w:szCs w:val="22"/>
                <w:highlight w:val="none"/>
              </w:rPr>
              <w:t>有偏离</w:t>
            </w:r>
          </w:p>
        </w:tc>
        <w:tc>
          <w:tcPr>
            <w:tcW w:w="2615" w:type="dxa"/>
            <w:tcBorders>
              <w:left w:val="single" w:color="000000" w:sz="6" w:space="0"/>
              <w:bottom w:val="single" w:color="000000" w:sz="6" w:space="0"/>
            </w:tcBorders>
            <w:noWrap w:val="0"/>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480" w:lineRule="exact"/>
              <w:ind w:left="0" w:right="0"/>
              <w:jc w:val="center"/>
              <w:textAlignment w:val="auto"/>
              <w:outlineLvl w:val="9"/>
              <w:rPr>
                <w:rFonts w:hint="eastAsia" w:ascii="宋体" w:hAnsi="宋体" w:eastAsia="宋体" w:cs="宋体"/>
                <w:b/>
                <w:color w:val="auto"/>
                <w:spacing w:val="0"/>
                <w:w w:val="100"/>
                <w:position w:val="0"/>
                <w:sz w:val="22"/>
                <w:szCs w:val="22"/>
                <w:highlight w:val="none"/>
              </w:rPr>
            </w:pPr>
            <w:r>
              <w:rPr>
                <w:rFonts w:hint="eastAsia" w:ascii="宋体" w:hAnsi="宋体" w:eastAsia="宋体" w:cs="宋体"/>
                <w:b/>
                <w:color w:val="auto"/>
                <w:spacing w:val="0"/>
                <w:w w:val="100"/>
                <w:position w:val="0"/>
                <w:sz w:val="22"/>
                <w:szCs w:val="22"/>
                <w:highlight w:val="none"/>
              </w:rPr>
              <w:t>偏离简述</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4" w:hRule="atLeast"/>
        </w:trPr>
        <w:tc>
          <w:tcPr>
            <w:tcW w:w="1025" w:type="dxa"/>
            <w:tcBorders>
              <w:top w:val="single" w:color="000000" w:sz="6" w:space="0"/>
              <w:bottom w:val="single" w:color="000000" w:sz="6" w:space="0"/>
              <w:right w:val="single" w:color="000000" w:sz="6" w:space="0"/>
            </w:tcBorders>
            <w:noWrap w:val="0"/>
            <w:vAlign w:val="top"/>
          </w:tcPr>
          <w:p>
            <w:pPr>
              <w:pStyle w:val="39"/>
              <w:keepNext w:val="0"/>
              <w:keepLines w:val="0"/>
              <w:pageBreakBefore w:val="0"/>
              <w:widowControl w:val="0"/>
              <w:kinsoku/>
              <w:wordWrap/>
              <w:overflowPunct/>
              <w:topLinePunct w:val="0"/>
              <w:autoSpaceDE w:val="0"/>
              <w:autoSpaceDN w:val="0"/>
              <w:bidi w:val="0"/>
              <w:adjustRightInd/>
              <w:snapToGrid/>
              <w:spacing w:before="0" w:line="480" w:lineRule="exact"/>
              <w:ind w:left="0" w:right="0"/>
              <w:jc w:val="center"/>
              <w:textAlignment w:val="auto"/>
              <w:outlineLvl w:val="9"/>
              <w:rPr>
                <w:rFonts w:hint="eastAsia" w:ascii="宋体" w:hAnsi="宋体" w:eastAsia="宋体" w:cs="宋体"/>
                <w:color w:val="auto"/>
                <w:spacing w:val="0"/>
                <w:w w:val="100"/>
                <w:position w:val="0"/>
                <w:sz w:val="22"/>
                <w:szCs w:val="22"/>
                <w:highlight w:val="none"/>
              </w:rPr>
            </w:pPr>
            <w:r>
              <w:rPr>
                <w:rFonts w:hint="eastAsia" w:ascii="宋体" w:hAnsi="宋体" w:eastAsia="宋体" w:cs="宋体"/>
                <w:color w:val="auto"/>
                <w:spacing w:val="0"/>
                <w:w w:val="100"/>
                <w:position w:val="0"/>
                <w:sz w:val="22"/>
                <w:szCs w:val="22"/>
                <w:highlight w:val="none"/>
              </w:rPr>
              <w:t>1</w:t>
            </w:r>
          </w:p>
        </w:tc>
        <w:tc>
          <w:tcPr>
            <w:tcW w:w="3001" w:type="dxa"/>
            <w:tcBorders>
              <w:top w:val="single" w:color="000000" w:sz="6" w:space="0"/>
              <w:left w:val="single" w:color="000000" w:sz="6" w:space="0"/>
              <w:bottom w:val="single" w:color="000000" w:sz="6" w:space="0"/>
              <w:right w:val="single" w:color="000000" w:sz="6" w:space="0"/>
            </w:tcBorders>
            <w:noWrap w:val="0"/>
            <w:vAlign w:val="top"/>
          </w:tcPr>
          <w:p>
            <w:pPr>
              <w:pStyle w:val="39"/>
              <w:keepNext w:val="0"/>
              <w:keepLines w:val="0"/>
              <w:pageBreakBefore w:val="0"/>
              <w:widowControl w:val="0"/>
              <w:kinsoku/>
              <w:wordWrap/>
              <w:overflowPunct/>
              <w:topLinePunct w:val="0"/>
              <w:autoSpaceDE w:val="0"/>
              <w:autoSpaceDN w:val="0"/>
              <w:bidi w:val="0"/>
              <w:adjustRightInd/>
              <w:snapToGrid/>
              <w:spacing w:before="0" w:line="480" w:lineRule="exact"/>
              <w:ind w:left="0" w:right="0"/>
              <w:jc w:val="center"/>
              <w:textAlignment w:val="auto"/>
              <w:outlineLvl w:val="9"/>
              <w:rPr>
                <w:rFonts w:hint="eastAsia" w:ascii="宋体" w:hAnsi="宋体" w:eastAsia="宋体" w:cs="宋体"/>
                <w:color w:val="auto"/>
                <w:spacing w:val="0"/>
                <w:w w:val="100"/>
                <w:position w:val="0"/>
                <w:sz w:val="22"/>
                <w:szCs w:val="22"/>
                <w:highlight w:val="none"/>
                <w:lang w:eastAsia="zh-CN"/>
              </w:rPr>
            </w:pPr>
            <w:r>
              <w:rPr>
                <w:rFonts w:hint="eastAsia" w:ascii="宋体" w:hAnsi="宋体" w:eastAsia="宋体" w:cs="宋体"/>
                <w:color w:val="auto"/>
                <w:spacing w:val="0"/>
                <w:w w:val="100"/>
                <w:position w:val="0"/>
                <w:sz w:val="22"/>
                <w:szCs w:val="22"/>
                <w:highlight w:val="none"/>
                <w:lang w:val="en-US" w:eastAsia="zh-CN"/>
              </w:rPr>
              <w:t>售后</w:t>
            </w:r>
            <w:r>
              <w:rPr>
                <w:rFonts w:hint="eastAsia" w:ascii="宋体" w:hAnsi="宋体" w:eastAsia="宋体" w:cs="宋体"/>
                <w:color w:val="auto"/>
                <w:spacing w:val="0"/>
                <w:w w:val="100"/>
                <w:position w:val="0"/>
                <w:sz w:val="22"/>
                <w:szCs w:val="22"/>
                <w:highlight w:val="none"/>
                <w:lang w:eastAsia="zh-CN"/>
              </w:rPr>
              <w:t>服务</w:t>
            </w:r>
          </w:p>
        </w:tc>
        <w:tc>
          <w:tcPr>
            <w:tcW w:w="1556" w:type="dxa"/>
            <w:tcBorders>
              <w:top w:val="single" w:color="000000" w:sz="6" w:space="0"/>
              <w:left w:val="single" w:color="000000" w:sz="6" w:space="0"/>
              <w:bottom w:val="single" w:color="000000" w:sz="6" w:space="0"/>
              <w:right w:val="single" w:color="000000" w:sz="6" w:space="0"/>
            </w:tcBorders>
            <w:noWrap w:val="0"/>
            <w:vAlign w:val="top"/>
          </w:tcPr>
          <w:p>
            <w:pPr>
              <w:pStyle w:val="39"/>
              <w:keepNext w:val="0"/>
              <w:keepLines w:val="0"/>
              <w:pageBreakBefore w:val="0"/>
              <w:widowControl w:val="0"/>
              <w:kinsoku/>
              <w:wordWrap/>
              <w:overflowPunct/>
              <w:topLinePunct w:val="0"/>
              <w:autoSpaceDE w:val="0"/>
              <w:autoSpaceDN w:val="0"/>
              <w:bidi w:val="0"/>
              <w:adjustRightInd/>
              <w:snapToGrid/>
              <w:spacing w:before="0" w:line="480" w:lineRule="exact"/>
              <w:ind w:left="0" w:right="0"/>
              <w:textAlignment w:val="auto"/>
              <w:outlineLvl w:val="9"/>
              <w:rPr>
                <w:rFonts w:hint="eastAsia" w:ascii="宋体" w:hAnsi="宋体" w:eastAsia="宋体" w:cs="宋体"/>
                <w:color w:val="auto"/>
                <w:spacing w:val="0"/>
                <w:w w:val="100"/>
                <w:position w:val="0"/>
                <w:sz w:val="22"/>
                <w:szCs w:val="22"/>
                <w:highlight w:val="none"/>
              </w:rPr>
            </w:pPr>
          </w:p>
        </w:tc>
        <w:tc>
          <w:tcPr>
            <w:tcW w:w="1163" w:type="dxa"/>
            <w:tcBorders>
              <w:top w:val="single" w:color="000000" w:sz="6" w:space="0"/>
              <w:left w:val="single" w:color="000000" w:sz="6" w:space="0"/>
              <w:bottom w:val="single" w:color="000000" w:sz="6" w:space="0"/>
              <w:right w:val="single" w:color="000000" w:sz="6" w:space="0"/>
            </w:tcBorders>
            <w:noWrap w:val="0"/>
            <w:vAlign w:val="top"/>
          </w:tcPr>
          <w:p>
            <w:pPr>
              <w:pStyle w:val="39"/>
              <w:keepNext w:val="0"/>
              <w:keepLines w:val="0"/>
              <w:pageBreakBefore w:val="0"/>
              <w:widowControl w:val="0"/>
              <w:kinsoku/>
              <w:wordWrap/>
              <w:overflowPunct/>
              <w:topLinePunct w:val="0"/>
              <w:autoSpaceDE w:val="0"/>
              <w:autoSpaceDN w:val="0"/>
              <w:bidi w:val="0"/>
              <w:adjustRightInd/>
              <w:snapToGrid/>
              <w:spacing w:before="0" w:line="480" w:lineRule="exact"/>
              <w:ind w:left="0" w:right="0"/>
              <w:textAlignment w:val="auto"/>
              <w:outlineLvl w:val="9"/>
              <w:rPr>
                <w:rFonts w:hint="eastAsia" w:ascii="宋体" w:hAnsi="宋体" w:eastAsia="宋体" w:cs="宋体"/>
                <w:color w:val="auto"/>
                <w:spacing w:val="0"/>
                <w:w w:val="100"/>
                <w:position w:val="0"/>
                <w:sz w:val="22"/>
                <w:szCs w:val="22"/>
                <w:highlight w:val="none"/>
              </w:rPr>
            </w:pPr>
          </w:p>
        </w:tc>
        <w:tc>
          <w:tcPr>
            <w:tcW w:w="2615" w:type="dxa"/>
            <w:tcBorders>
              <w:top w:val="single" w:color="000000" w:sz="6" w:space="0"/>
              <w:left w:val="single" w:color="000000" w:sz="6" w:space="0"/>
              <w:bottom w:val="single" w:color="000000" w:sz="6" w:space="0"/>
            </w:tcBorders>
            <w:noWrap w:val="0"/>
            <w:vAlign w:val="top"/>
          </w:tcPr>
          <w:p>
            <w:pPr>
              <w:pStyle w:val="39"/>
              <w:keepNext w:val="0"/>
              <w:keepLines w:val="0"/>
              <w:pageBreakBefore w:val="0"/>
              <w:widowControl w:val="0"/>
              <w:kinsoku/>
              <w:wordWrap/>
              <w:overflowPunct/>
              <w:topLinePunct w:val="0"/>
              <w:autoSpaceDE w:val="0"/>
              <w:autoSpaceDN w:val="0"/>
              <w:bidi w:val="0"/>
              <w:adjustRightInd/>
              <w:snapToGrid/>
              <w:spacing w:before="0" w:line="480" w:lineRule="exact"/>
              <w:ind w:left="0" w:right="0"/>
              <w:textAlignment w:val="auto"/>
              <w:outlineLvl w:val="9"/>
              <w:rPr>
                <w:rFonts w:hint="eastAsia" w:ascii="宋体" w:hAnsi="宋体" w:eastAsia="宋体" w:cs="宋体"/>
                <w:color w:val="auto"/>
                <w:spacing w:val="0"/>
                <w:w w:val="100"/>
                <w:position w:val="0"/>
                <w:sz w:val="22"/>
                <w:szCs w:val="22"/>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3" w:hRule="atLeast"/>
        </w:trPr>
        <w:tc>
          <w:tcPr>
            <w:tcW w:w="1025" w:type="dxa"/>
            <w:tcBorders>
              <w:top w:val="single" w:color="000000" w:sz="6" w:space="0"/>
              <w:bottom w:val="single" w:color="000000" w:sz="6" w:space="0"/>
              <w:right w:val="single" w:color="000000" w:sz="6" w:space="0"/>
            </w:tcBorders>
            <w:noWrap w:val="0"/>
            <w:vAlign w:val="top"/>
          </w:tcPr>
          <w:p>
            <w:pPr>
              <w:pStyle w:val="39"/>
              <w:keepNext w:val="0"/>
              <w:keepLines w:val="0"/>
              <w:pageBreakBefore w:val="0"/>
              <w:widowControl w:val="0"/>
              <w:kinsoku/>
              <w:wordWrap/>
              <w:overflowPunct/>
              <w:topLinePunct w:val="0"/>
              <w:autoSpaceDE w:val="0"/>
              <w:autoSpaceDN w:val="0"/>
              <w:bidi w:val="0"/>
              <w:adjustRightInd/>
              <w:snapToGrid/>
              <w:spacing w:before="0" w:line="480" w:lineRule="exact"/>
              <w:ind w:left="0" w:right="0"/>
              <w:jc w:val="center"/>
              <w:textAlignment w:val="auto"/>
              <w:outlineLvl w:val="9"/>
              <w:rPr>
                <w:rFonts w:hint="eastAsia" w:ascii="宋体" w:hAnsi="宋体" w:eastAsia="宋体" w:cs="宋体"/>
                <w:color w:val="auto"/>
                <w:spacing w:val="0"/>
                <w:w w:val="100"/>
                <w:position w:val="0"/>
                <w:sz w:val="22"/>
                <w:szCs w:val="22"/>
                <w:highlight w:val="none"/>
              </w:rPr>
            </w:pPr>
            <w:r>
              <w:rPr>
                <w:rFonts w:hint="eastAsia" w:ascii="宋体" w:hAnsi="宋体" w:eastAsia="宋体" w:cs="宋体"/>
                <w:color w:val="auto"/>
                <w:spacing w:val="0"/>
                <w:w w:val="100"/>
                <w:position w:val="0"/>
                <w:sz w:val="22"/>
                <w:szCs w:val="22"/>
                <w:highlight w:val="none"/>
              </w:rPr>
              <w:t>2</w:t>
            </w:r>
          </w:p>
        </w:tc>
        <w:tc>
          <w:tcPr>
            <w:tcW w:w="3001" w:type="dxa"/>
            <w:tcBorders>
              <w:top w:val="single" w:color="000000" w:sz="6" w:space="0"/>
              <w:left w:val="single" w:color="000000" w:sz="6" w:space="0"/>
              <w:bottom w:val="single" w:color="000000" w:sz="6" w:space="0"/>
              <w:right w:val="single" w:color="000000" w:sz="6" w:space="0"/>
            </w:tcBorders>
            <w:noWrap w:val="0"/>
            <w:vAlign w:val="top"/>
          </w:tcPr>
          <w:p>
            <w:pPr>
              <w:pStyle w:val="39"/>
              <w:keepNext w:val="0"/>
              <w:keepLines w:val="0"/>
              <w:pageBreakBefore w:val="0"/>
              <w:widowControl w:val="0"/>
              <w:kinsoku/>
              <w:wordWrap/>
              <w:overflowPunct/>
              <w:topLinePunct w:val="0"/>
              <w:autoSpaceDE w:val="0"/>
              <w:autoSpaceDN w:val="0"/>
              <w:bidi w:val="0"/>
              <w:adjustRightInd/>
              <w:snapToGrid/>
              <w:spacing w:before="0" w:line="480" w:lineRule="exact"/>
              <w:ind w:left="0" w:right="0"/>
              <w:jc w:val="center"/>
              <w:textAlignment w:val="auto"/>
              <w:outlineLvl w:val="9"/>
              <w:rPr>
                <w:rFonts w:hint="eastAsia" w:ascii="宋体" w:hAnsi="宋体" w:eastAsia="宋体" w:cs="宋体"/>
                <w:color w:val="auto"/>
                <w:spacing w:val="0"/>
                <w:w w:val="100"/>
                <w:position w:val="0"/>
                <w:sz w:val="22"/>
                <w:szCs w:val="22"/>
                <w:highlight w:val="none"/>
              </w:rPr>
            </w:pPr>
            <w:r>
              <w:rPr>
                <w:rFonts w:hint="eastAsia" w:ascii="宋体" w:hAnsi="宋体" w:eastAsia="宋体" w:cs="宋体"/>
                <w:color w:val="auto"/>
                <w:spacing w:val="0"/>
                <w:w w:val="100"/>
                <w:position w:val="0"/>
                <w:sz w:val="22"/>
                <w:szCs w:val="22"/>
                <w:highlight w:val="none"/>
              </w:rPr>
              <w:t>合同总价和支付方式</w:t>
            </w:r>
          </w:p>
        </w:tc>
        <w:tc>
          <w:tcPr>
            <w:tcW w:w="1556" w:type="dxa"/>
            <w:tcBorders>
              <w:top w:val="single" w:color="000000" w:sz="6" w:space="0"/>
              <w:left w:val="single" w:color="000000" w:sz="6" w:space="0"/>
              <w:bottom w:val="single" w:color="000000" w:sz="6" w:space="0"/>
              <w:right w:val="single" w:color="000000" w:sz="6" w:space="0"/>
            </w:tcBorders>
            <w:noWrap w:val="0"/>
            <w:vAlign w:val="top"/>
          </w:tcPr>
          <w:p>
            <w:pPr>
              <w:pStyle w:val="39"/>
              <w:keepNext w:val="0"/>
              <w:keepLines w:val="0"/>
              <w:pageBreakBefore w:val="0"/>
              <w:widowControl w:val="0"/>
              <w:kinsoku/>
              <w:wordWrap/>
              <w:overflowPunct/>
              <w:topLinePunct w:val="0"/>
              <w:autoSpaceDE w:val="0"/>
              <w:autoSpaceDN w:val="0"/>
              <w:bidi w:val="0"/>
              <w:adjustRightInd/>
              <w:snapToGrid/>
              <w:spacing w:before="0" w:line="480" w:lineRule="exact"/>
              <w:ind w:left="0" w:right="0"/>
              <w:textAlignment w:val="auto"/>
              <w:outlineLvl w:val="9"/>
              <w:rPr>
                <w:rFonts w:hint="eastAsia" w:ascii="宋体" w:hAnsi="宋体" w:eastAsia="宋体" w:cs="宋体"/>
                <w:color w:val="auto"/>
                <w:spacing w:val="0"/>
                <w:w w:val="100"/>
                <w:position w:val="0"/>
                <w:sz w:val="22"/>
                <w:szCs w:val="22"/>
                <w:highlight w:val="none"/>
              </w:rPr>
            </w:pPr>
          </w:p>
        </w:tc>
        <w:tc>
          <w:tcPr>
            <w:tcW w:w="1163" w:type="dxa"/>
            <w:tcBorders>
              <w:top w:val="single" w:color="000000" w:sz="6" w:space="0"/>
              <w:left w:val="single" w:color="000000" w:sz="6" w:space="0"/>
              <w:bottom w:val="single" w:color="000000" w:sz="6" w:space="0"/>
              <w:right w:val="single" w:color="000000" w:sz="6" w:space="0"/>
            </w:tcBorders>
            <w:noWrap w:val="0"/>
            <w:vAlign w:val="top"/>
          </w:tcPr>
          <w:p>
            <w:pPr>
              <w:pStyle w:val="39"/>
              <w:keepNext w:val="0"/>
              <w:keepLines w:val="0"/>
              <w:pageBreakBefore w:val="0"/>
              <w:widowControl w:val="0"/>
              <w:kinsoku/>
              <w:wordWrap/>
              <w:overflowPunct/>
              <w:topLinePunct w:val="0"/>
              <w:autoSpaceDE w:val="0"/>
              <w:autoSpaceDN w:val="0"/>
              <w:bidi w:val="0"/>
              <w:adjustRightInd/>
              <w:snapToGrid/>
              <w:spacing w:before="0" w:line="480" w:lineRule="exact"/>
              <w:ind w:left="0" w:right="0"/>
              <w:textAlignment w:val="auto"/>
              <w:outlineLvl w:val="9"/>
              <w:rPr>
                <w:rFonts w:hint="eastAsia" w:ascii="宋体" w:hAnsi="宋体" w:eastAsia="宋体" w:cs="宋体"/>
                <w:color w:val="auto"/>
                <w:spacing w:val="0"/>
                <w:w w:val="100"/>
                <w:position w:val="0"/>
                <w:sz w:val="22"/>
                <w:szCs w:val="22"/>
                <w:highlight w:val="none"/>
              </w:rPr>
            </w:pPr>
          </w:p>
        </w:tc>
        <w:tc>
          <w:tcPr>
            <w:tcW w:w="2615" w:type="dxa"/>
            <w:tcBorders>
              <w:top w:val="single" w:color="000000" w:sz="6" w:space="0"/>
              <w:left w:val="single" w:color="000000" w:sz="6" w:space="0"/>
              <w:bottom w:val="single" w:color="000000" w:sz="6" w:space="0"/>
            </w:tcBorders>
            <w:noWrap w:val="0"/>
            <w:vAlign w:val="top"/>
          </w:tcPr>
          <w:p>
            <w:pPr>
              <w:pStyle w:val="39"/>
              <w:keepNext w:val="0"/>
              <w:keepLines w:val="0"/>
              <w:pageBreakBefore w:val="0"/>
              <w:widowControl w:val="0"/>
              <w:kinsoku/>
              <w:wordWrap/>
              <w:overflowPunct/>
              <w:topLinePunct w:val="0"/>
              <w:autoSpaceDE w:val="0"/>
              <w:autoSpaceDN w:val="0"/>
              <w:bidi w:val="0"/>
              <w:adjustRightInd/>
              <w:snapToGrid/>
              <w:spacing w:before="0" w:line="480" w:lineRule="exact"/>
              <w:ind w:left="0" w:right="0"/>
              <w:textAlignment w:val="auto"/>
              <w:outlineLvl w:val="9"/>
              <w:rPr>
                <w:rFonts w:hint="eastAsia" w:ascii="宋体" w:hAnsi="宋体" w:eastAsia="宋体" w:cs="宋体"/>
                <w:color w:val="auto"/>
                <w:spacing w:val="0"/>
                <w:w w:val="100"/>
                <w:position w:val="0"/>
                <w:sz w:val="22"/>
                <w:szCs w:val="22"/>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3" w:hRule="atLeast"/>
        </w:trPr>
        <w:tc>
          <w:tcPr>
            <w:tcW w:w="1025" w:type="dxa"/>
            <w:tcBorders>
              <w:top w:val="single" w:color="000000" w:sz="6" w:space="0"/>
              <w:bottom w:val="single" w:color="000000" w:sz="6" w:space="0"/>
              <w:right w:val="single" w:color="000000" w:sz="6" w:space="0"/>
            </w:tcBorders>
            <w:noWrap w:val="0"/>
            <w:vAlign w:val="top"/>
          </w:tcPr>
          <w:p>
            <w:pPr>
              <w:pStyle w:val="39"/>
              <w:keepNext w:val="0"/>
              <w:keepLines w:val="0"/>
              <w:pageBreakBefore w:val="0"/>
              <w:widowControl w:val="0"/>
              <w:kinsoku/>
              <w:wordWrap/>
              <w:overflowPunct/>
              <w:topLinePunct w:val="0"/>
              <w:autoSpaceDE w:val="0"/>
              <w:autoSpaceDN w:val="0"/>
              <w:bidi w:val="0"/>
              <w:adjustRightInd/>
              <w:snapToGrid/>
              <w:spacing w:before="0" w:line="480" w:lineRule="exact"/>
              <w:ind w:left="0" w:right="0"/>
              <w:jc w:val="center"/>
              <w:textAlignment w:val="auto"/>
              <w:outlineLvl w:val="9"/>
              <w:rPr>
                <w:rFonts w:hint="eastAsia" w:ascii="宋体" w:hAnsi="宋体" w:eastAsia="宋体" w:cs="宋体"/>
                <w:color w:val="auto"/>
                <w:spacing w:val="0"/>
                <w:w w:val="100"/>
                <w:position w:val="0"/>
                <w:sz w:val="22"/>
                <w:szCs w:val="22"/>
                <w:highlight w:val="none"/>
              </w:rPr>
            </w:pPr>
            <w:r>
              <w:rPr>
                <w:rFonts w:hint="eastAsia" w:ascii="宋体" w:hAnsi="宋体" w:eastAsia="宋体" w:cs="宋体"/>
                <w:color w:val="auto"/>
                <w:spacing w:val="0"/>
                <w:w w:val="100"/>
                <w:position w:val="0"/>
                <w:sz w:val="22"/>
                <w:szCs w:val="22"/>
                <w:highlight w:val="none"/>
              </w:rPr>
              <w:t>3</w:t>
            </w:r>
          </w:p>
        </w:tc>
        <w:tc>
          <w:tcPr>
            <w:tcW w:w="3001" w:type="dxa"/>
            <w:tcBorders>
              <w:top w:val="single" w:color="000000" w:sz="6" w:space="0"/>
              <w:left w:val="single" w:color="000000" w:sz="6" w:space="0"/>
              <w:bottom w:val="single" w:color="000000" w:sz="6" w:space="0"/>
              <w:right w:val="single" w:color="000000" w:sz="6" w:space="0"/>
            </w:tcBorders>
            <w:noWrap w:val="0"/>
            <w:vAlign w:val="top"/>
          </w:tcPr>
          <w:p>
            <w:pPr>
              <w:pStyle w:val="39"/>
              <w:keepNext w:val="0"/>
              <w:keepLines w:val="0"/>
              <w:pageBreakBefore w:val="0"/>
              <w:widowControl w:val="0"/>
              <w:kinsoku/>
              <w:wordWrap/>
              <w:overflowPunct/>
              <w:topLinePunct w:val="0"/>
              <w:autoSpaceDE w:val="0"/>
              <w:autoSpaceDN w:val="0"/>
              <w:bidi w:val="0"/>
              <w:adjustRightInd/>
              <w:snapToGrid/>
              <w:spacing w:before="0" w:line="480" w:lineRule="exact"/>
              <w:ind w:left="0" w:right="0"/>
              <w:jc w:val="center"/>
              <w:textAlignment w:val="auto"/>
              <w:outlineLvl w:val="9"/>
              <w:rPr>
                <w:rFonts w:hint="eastAsia" w:ascii="宋体" w:hAnsi="宋体" w:eastAsia="宋体" w:cs="宋体"/>
                <w:color w:val="auto"/>
                <w:spacing w:val="0"/>
                <w:w w:val="100"/>
                <w:position w:val="0"/>
                <w:sz w:val="22"/>
                <w:szCs w:val="22"/>
                <w:highlight w:val="none"/>
              </w:rPr>
            </w:pPr>
            <w:r>
              <w:rPr>
                <w:rFonts w:hint="eastAsia" w:ascii="宋体" w:hAnsi="宋体" w:eastAsia="宋体" w:cs="宋体"/>
                <w:color w:val="auto"/>
                <w:spacing w:val="0"/>
                <w:w w:val="100"/>
                <w:position w:val="0"/>
                <w:sz w:val="22"/>
                <w:szCs w:val="22"/>
                <w:highlight w:val="none"/>
              </w:rPr>
              <w:t>合同组成</w:t>
            </w:r>
          </w:p>
        </w:tc>
        <w:tc>
          <w:tcPr>
            <w:tcW w:w="1556" w:type="dxa"/>
            <w:tcBorders>
              <w:top w:val="single" w:color="000000" w:sz="6" w:space="0"/>
              <w:left w:val="single" w:color="000000" w:sz="6" w:space="0"/>
              <w:bottom w:val="single" w:color="000000" w:sz="6" w:space="0"/>
              <w:right w:val="single" w:color="000000" w:sz="6" w:space="0"/>
            </w:tcBorders>
            <w:noWrap w:val="0"/>
            <w:vAlign w:val="top"/>
          </w:tcPr>
          <w:p>
            <w:pPr>
              <w:pStyle w:val="39"/>
              <w:keepNext w:val="0"/>
              <w:keepLines w:val="0"/>
              <w:pageBreakBefore w:val="0"/>
              <w:widowControl w:val="0"/>
              <w:kinsoku/>
              <w:wordWrap/>
              <w:overflowPunct/>
              <w:topLinePunct w:val="0"/>
              <w:autoSpaceDE w:val="0"/>
              <w:autoSpaceDN w:val="0"/>
              <w:bidi w:val="0"/>
              <w:adjustRightInd/>
              <w:snapToGrid/>
              <w:spacing w:before="0" w:line="480" w:lineRule="exact"/>
              <w:ind w:left="0" w:right="0"/>
              <w:textAlignment w:val="auto"/>
              <w:outlineLvl w:val="9"/>
              <w:rPr>
                <w:rFonts w:hint="eastAsia" w:ascii="宋体" w:hAnsi="宋体" w:eastAsia="宋体" w:cs="宋体"/>
                <w:color w:val="auto"/>
                <w:spacing w:val="0"/>
                <w:w w:val="100"/>
                <w:position w:val="0"/>
                <w:sz w:val="22"/>
                <w:szCs w:val="22"/>
                <w:highlight w:val="none"/>
              </w:rPr>
            </w:pPr>
          </w:p>
        </w:tc>
        <w:tc>
          <w:tcPr>
            <w:tcW w:w="1163" w:type="dxa"/>
            <w:tcBorders>
              <w:top w:val="single" w:color="000000" w:sz="6" w:space="0"/>
              <w:left w:val="single" w:color="000000" w:sz="6" w:space="0"/>
              <w:bottom w:val="single" w:color="000000" w:sz="6" w:space="0"/>
              <w:right w:val="single" w:color="000000" w:sz="6" w:space="0"/>
            </w:tcBorders>
            <w:noWrap w:val="0"/>
            <w:vAlign w:val="top"/>
          </w:tcPr>
          <w:p>
            <w:pPr>
              <w:pStyle w:val="39"/>
              <w:keepNext w:val="0"/>
              <w:keepLines w:val="0"/>
              <w:pageBreakBefore w:val="0"/>
              <w:widowControl w:val="0"/>
              <w:kinsoku/>
              <w:wordWrap/>
              <w:overflowPunct/>
              <w:topLinePunct w:val="0"/>
              <w:autoSpaceDE w:val="0"/>
              <w:autoSpaceDN w:val="0"/>
              <w:bidi w:val="0"/>
              <w:adjustRightInd/>
              <w:snapToGrid/>
              <w:spacing w:before="0" w:line="480" w:lineRule="exact"/>
              <w:ind w:left="0" w:right="0"/>
              <w:textAlignment w:val="auto"/>
              <w:outlineLvl w:val="9"/>
              <w:rPr>
                <w:rFonts w:hint="eastAsia" w:ascii="宋体" w:hAnsi="宋体" w:eastAsia="宋体" w:cs="宋体"/>
                <w:color w:val="auto"/>
                <w:spacing w:val="0"/>
                <w:w w:val="100"/>
                <w:position w:val="0"/>
                <w:sz w:val="22"/>
                <w:szCs w:val="22"/>
                <w:highlight w:val="none"/>
              </w:rPr>
            </w:pPr>
          </w:p>
        </w:tc>
        <w:tc>
          <w:tcPr>
            <w:tcW w:w="2615" w:type="dxa"/>
            <w:tcBorders>
              <w:top w:val="single" w:color="000000" w:sz="6" w:space="0"/>
              <w:left w:val="single" w:color="000000" w:sz="6" w:space="0"/>
              <w:bottom w:val="single" w:color="000000" w:sz="6" w:space="0"/>
            </w:tcBorders>
            <w:noWrap w:val="0"/>
            <w:vAlign w:val="top"/>
          </w:tcPr>
          <w:p>
            <w:pPr>
              <w:pStyle w:val="39"/>
              <w:keepNext w:val="0"/>
              <w:keepLines w:val="0"/>
              <w:pageBreakBefore w:val="0"/>
              <w:widowControl w:val="0"/>
              <w:kinsoku/>
              <w:wordWrap/>
              <w:overflowPunct/>
              <w:topLinePunct w:val="0"/>
              <w:autoSpaceDE w:val="0"/>
              <w:autoSpaceDN w:val="0"/>
              <w:bidi w:val="0"/>
              <w:adjustRightInd/>
              <w:snapToGrid/>
              <w:spacing w:before="0" w:line="480" w:lineRule="exact"/>
              <w:ind w:left="0" w:right="0"/>
              <w:textAlignment w:val="auto"/>
              <w:outlineLvl w:val="9"/>
              <w:rPr>
                <w:rFonts w:hint="eastAsia" w:ascii="宋体" w:hAnsi="宋体" w:eastAsia="宋体" w:cs="宋体"/>
                <w:color w:val="auto"/>
                <w:spacing w:val="0"/>
                <w:w w:val="100"/>
                <w:position w:val="0"/>
                <w:sz w:val="22"/>
                <w:szCs w:val="22"/>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4" w:hRule="atLeast"/>
        </w:trPr>
        <w:tc>
          <w:tcPr>
            <w:tcW w:w="1025" w:type="dxa"/>
            <w:tcBorders>
              <w:top w:val="single" w:color="000000" w:sz="6" w:space="0"/>
              <w:bottom w:val="single" w:color="000000" w:sz="6" w:space="0"/>
              <w:right w:val="single" w:color="000000" w:sz="6" w:space="0"/>
            </w:tcBorders>
            <w:noWrap w:val="0"/>
            <w:vAlign w:val="top"/>
          </w:tcPr>
          <w:p>
            <w:pPr>
              <w:pStyle w:val="39"/>
              <w:keepNext w:val="0"/>
              <w:keepLines w:val="0"/>
              <w:pageBreakBefore w:val="0"/>
              <w:widowControl w:val="0"/>
              <w:kinsoku/>
              <w:wordWrap/>
              <w:overflowPunct/>
              <w:topLinePunct w:val="0"/>
              <w:autoSpaceDE w:val="0"/>
              <w:autoSpaceDN w:val="0"/>
              <w:bidi w:val="0"/>
              <w:adjustRightInd/>
              <w:snapToGrid/>
              <w:spacing w:before="0" w:line="480" w:lineRule="exact"/>
              <w:ind w:left="0" w:right="0"/>
              <w:jc w:val="center"/>
              <w:textAlignment w:val="auto"/>
              <w:outlineLvl w:val="9"/>
              <w:rPr>
                <w:rFonts w:hint="eastAsia" w:ascii="宋体" w:hAnsi="宋体" w:eastAsia="宋体" w:cs="宋体"/>
                <w:color w:val="auto"/>
                <w:spacing w:val="0"/>
                <w:w w:val="100"/>
                <w:position w:val="0"/>
                <w:sz w:val="22"/>
                <w:szCs w:val="22"/>
                <w:highlight w:val="none"/>
              </w:rPr>
            </w:pPr>
            <w:r>
              <w:rPr>
                <w:rFonts w:hint="eastAsia" w:ascii="宋体" w:hAnsi="宋体" w:eastAsia="宋体" w:cs="宋体"/>
                <w:color w:val="auto"/>
                <w:spacing w:val="0"/>
                <w:w w:val="100"/>
                <w:position w:val="0"/>
                <w:sz w:val="22"/>
                <w:szCs w:val="22"/>
                <w:highlight w:val="none"/>
              </w:rPr>
              <w:t>4</w:t>
            </w:r>
          </w:p>
        </w:tc>
        <w:tc>
          <w:tcPr>
            <w:tcW w:w="3001" w:type="dxa"/>
            <w:tcBorders>
              <w:top w:val="single" w:color="000000" w:sz="6" w:space="0"/>
              <w:left w:val="single" w:color="000000" w:sz="6" w:space="0"/>
              <w:bottom w:val="single" w:color="000000" w:sz="6" w:space="0"/>
              <w:right w:val="single" w:color="000000" w:sz="6" w:space="0"/>
            </w:tcBorders>
            <w:noWrap w:val="0"/>
            <w:vAlign w:val="top"/>
          </w:tcPr>
          <w:p>
            <w:pPr>
              <w:pStyle w:val="39"/>
              <w:keepNext w:val="0"/>
              <w:keepLines w:val="0"/>
              <w:pageBreakBefore w:val="0"/>
              <w:widowControl w:val="0"/>
              <w:kinsoku/>
              <w:wordWrap/>
              <w:overflowPunct/>
              <w:topLinePunct w:val="0"/>
              <w:autoSpaceDE w:val="0"/>
              <w:autoSpaceDN w:val="0"/>
              <w:bidi w:val="0"/>
              <w:adjustRightInd/>
              <w:snapToGrid/>
              <w:spacing w:before="0" w:line="480" w:lineRule="exact"/>
              <w:ind w:left="0" w:leftChars="0" w:right="0" w:rightChars="0"/>
              <w:jc w:val="center"/>
              <w:textAlignment w:val="auto"/>
              <w:outlineLvl w:val="9"/>
              <w:rPr>
                <w:rFonts w:hint="eastAsia" w:ascii="宋体" w:hAnsi="宋体" w:eastAsia="宋体" w:cs="宋体"/>
                <w:color w:val="auto"/>
                <w:spacing w:val="0"/>
                <w:w w:val="100"/>
                <w:position w:val="0"/>
                <w:sz w:val="22"/>
                <w:szCs w:val="22"/>
                <w:highlight w:val="none"/>
                <w:lang w:val="zh-CN" w:eastAsia="zh-CN" w:bidi="zh-CN"/>
              </w:rPr>
            </w:pPr>
            <w:r>
              <w:rPr>
                <w:rFonts w:hint="eastAsia" w:ascii="宋体" w:hAnsi="宋体" w:eastAsia="宋体" w:cs="宋体"/>
                <w:color w:val="auto"/>
                <w:spacing w:val="0"/>
                <w:w w:val="100"/>
                <w:position w:val="0"/>
                <w:sz w:val="22"/>
                <w:szCs w:val="22"/>
                <w:highlight w:val="none"/>
                <w:lang w:val="en-US" w:eastAsia="zh-CN"/>
              </w:rPr>
              <w:t>技术</w:t>
            </w:r>
            <w:r>
              <w:rPr>
                <w:rFonts w:hint="eastAsia" w:ascii="宋体" w:hAnsi="宋体" w:eastAsia="宋体" w:cs="宋体"/>
                <w:color w:val="auto"/>
                <w:spacing w:val="0"/>
                <w:w w:val="100"/>
                <w:position w:val="0"/>
                <w:sz w:val="22"/>
                <w:szCs w:val="22"/>
                <w:highlight w:val="none"/>
                <w:lang w:eastAsia="zh-CN"/>
              </w:rPr>
              <w:t>要求</w:t>
            </w:r>
          </w:p>
        </w:tc>
        <w:tc>
          <w:tcPr>
            <w:tcW w:w="1556" w:type="dxa"/>
            <w:tcBorders>
              <w:top w:val="single" w:color="000000" w:sz="6" w:space="0"/>
              <w:left w:val="single" w:color="000000" w:sz="6" w:space="0"/>
              <w:bottom w:val="single" w:color="000000" w:sz="6" w:space="0"/>
              <w:right w:val="single" w:color="000000" w:sz="6" w:space="0"/>
            </w:tcBorders>
            <w:noWrap w:val="0"/>
            <w:vAlign w:val="top"/>
          </w:tcPr>
          <w:p>
            <w:pPr>
              <w:pStyle w:val="39"/>
              <w:keepNext w:val="0"/>
              <w:keepLines w:val="0"/>
              <w:pageBreakBefore w:val="0"/>
              <w:widowControl w:val="0"/>
              <w:kinsoku/>
              <w:wordWrap/>
              <w:overflowPunct/>
              <w:topLinePunct w:val="0"/>
              <w:autoSpaceDE w:val="0"/>
              <w:autoSpaceDN w:val="0"/>
              <w:bidi w:val="0"/>
              <w:adjustRightInd/>
              <w:snapToGrid/>
              <w:spacing w:before="0" w:line="480" w:lineRule="exact"/>
              <w:ind w:left="0" w:right="0"/>
              <w:textAlignment w:val="auto"/>
              <w:outlineLvl w:val="9"/>
              <w:rPr>
                <w:rFonts w:hint="eastAsia" w:ascii="宋体" w:hAnsi="宋体" w:eastAsia="宋体" w:cs="宋体"/>
                <w:color w:val="auto"/>
                <w:spacing w:val="0"/>
                <w:w w:val="100"/>
                <w:position w:val="0"/>
                <w:sz w:val="22"/>
                <w:szCs w:val="22"/>
                <w:highlight w:val="none"/>
              </w:rPr>
            </w:pPr>
          </w:p>
        </w:tc>
        <w:tc>
          <w:tcPr>
            <w:tcW w:w="1163" w:type="dxa"/>
            <w:tcBorders>
              <w:top w:val="single" w:color="000000" w:sz="6" w:space="0"/>
              <w:left w:val="single" w:color="000000" w:sz="6" w:space="0"/>
              <w:bottom w:val="single" w:color="000000" w:sz="6" w:space="0"/>
              <w:right w:val="single" w:color="000000" w:sz="6" w:space="0"/>
            </w:tcBorders>
            <w:noWrap w:val="0"/>
            <w:vAlign w:val="top"/>
          </w:tcPr>
          <w:p>
            <w:pPr>
              <w:pStyle w:val="39"/>
              <w:keepNext w:val="0"/>
              <w:keepLines w:val="0"/>
              <w:pageBreakBefore w:val="0"/>
              <w:widowControl w:val="0"/>
              <w:kinsoku/>
              <w:wordWrap/>
              <w:overflowPunct/>
              <w:topLinePunct w:val="0"/>
              <w:autoSpaceDE w:val="0"/>
              <w:autoSpaceDN w:val="0"/>
              <w:bidi w:val="0"/>
              <w:adjustRightInd/>
              <w:snapToGrid/>
              <w:spacing w:before="0" w:line="480" w:lineRule="exact"/>
              <w:ind w:left="0" w:right="0"/>
              <w:textAlignment w:val="auto"/>
              <w:outlineLvl w:val="9"/>
              <w:rPr>
                <w:rFonts w:hint="eastAsia" w:ascii="宋体" w:hAnsi="宋体" w:eastAsia="宋体" w:cs="宋体"/>
                <w:color w:val="auto"/>
                <w:spacing w:val="0"/>
                <w:w w:val="100"/>
                <w:position w:val="0"/>
                <w:sz w:val="22"/>
                <w:szCs w:val="22"/>
                <w:highlight w:val="none"/>
              </w:rPr>
            </w:pPr>
          </w:p>
        </w:tc>
        <w:tc>
          <w:tcPr>
            <w:tcW w:w="2615" w:type="dxa"/>
            <w:tcBorders>
              <w:top w:val="single" w:color="000000" w:sz="6" w:space="0"/>
              <w:left w:val="single" w:color="000000" w:sz="6" w:space="0"/>
              <w:bottom w:val="single" w:color="000000" w:sz="6" w:space="0"/>
            </w:tcBorders>
            <w:noWrap w:val="0"/>
            <w:vAlign w:val="top"/>
          </w:tcPr>
          <w:p>
            <w:pPr>
              <w:pStyle w:val="39"/>
              <w:keepNext w:val="0"/>
              <w:keepLines w:val="0"/>
              <w:pageBreakBefore w:val="0"/>
              <w:widowControl w:val="0"/>
              <w:kinsoku/>
              <w:wordWrap/>
              <w:overflowPunct/>
              <w:topLinePunct w:val="0"/>
              <w:autoSpaceDE w:val="0"/>
              <w:autoSpaceDN w:val="0"/>
              <w:bidi w:val="0"/>
              <w:adjustRightInd/>
              <w:snapToGrid/>
              <w:spacing w:before="0" w:line="480" w:lineRule="exact"/>
              <w:ind w:left="0" w:right="0"/>
              <w:textAlignment w:val="auto"/>
              <w:outlineLvl w:val="9"/>
              <w:rPr>
                <w:rFonts w:hint="eastAsia" w:ascii="宋体" w:hAnsi="宋体" w:eastAsia="宋体" w:cs="宋体"/>
                <w:color w:val="auto"/>
                <w:spacing w:val="0"/>
                <w:w w:val="100"/>
                <w:position w:val="0"/>
                <w:sz w:val="22"/>
                <w:szCs w:val="22"/>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4" w:hRule="atLeast"/>
        </w:trPr>
        <w:tc>
          <w:tcPr>
            <w:tcW w:w="1025" w:type="dxa"/>
            <w:tcBorders>
              <w:top w:val="single" w:color="000000" w:sz="6" w:space="0"/>
              <w:bottom w:val="single" w:color="000000" w:sz="6" w:space="0"/>
              <w:right w:val="single" w:color="000000" w:sz="6" w:space="0"/>
            </w:tcBorders>
            <w:noWrap w:val="0"/>
            <w:vAlign w:val="top"/>
          </w:tcPr>
          <w:p>
            <w:pPr>
              <w:pStyle w:val="39"/>
              <w:keepNext w:val="0"/>
              <w:keepLines w:val="0"/>
              <w:pageBreakBefore w:val="0"/>
              <w:widowControl w:val="0"/>
              <w:kinsoku/>
              <w:wordWrap/>
              <w:overflowPunct/>
              <w:topLinePunct w:val="0"/>
              <w:autoSpaceDE w:val="0"/>
              <w:autoSpaceDN w:val="0"/>
              <w:bidi w:val="0"/>
              <w:adjustRightInd/>
              <w:snapToGrid/>
              <w:spacing w:before="0" w:line="480" w:lineRule="exact"/>
              <w:ind w:left="0" w:right="0"/>
              <w:jc w:val="center"/>
              <w:textAlignment w:val="auto"/>
              <w:outlineLvl w:val="9"/>
              <w:rPr>
                <w:rFonts w:hint="eastAsia" w:ascii="宋体" w:hAnsi="宋体" w:eastAsia="宋体" w:cs="宋体"/>
                <w:color w:val="auto"/>
                <w:spacing w:val="0"/>
                <w:w w:val="100"/>
                <w:position w:val="0"/>
                <w:sz w:val="22"/>
                <w:szCs w:val="22"/>
                <w:highlight w:val="none"/>
              </w:rPr>
            </w:pPr>
            <w:r>
              <w:rPr>
                <w:rFonts w:hint="eastAsia" w:ascii="宋体" w:hAnsi="宋体" w:eastAsia="宋体" w:cs="宋体"/>
                <w:color w:val="auto"/>
                <w:spacing w:val="0"/>
                <w:w w:val="100"/>
                <w:position w:val="0"/>
                <w:sz w:val="22"/>
                <w:szCs w:val="22"/>
                <w:highlight w:val="none"/>
              </w:rPr>
              <w:t>5</w:t>
            </w:r>
          </w:p>
        </w:tc>
        <w:tc>
          <w:tcPr>
            <w:tcW w:w="3001" w:type="dxa"/>
            <w:tcBorders>
              <w:top w:val="single" w:color="000000" w:sz="6" w:space="0"/>
              <w:left w:val="single" w:color="000000" w:sz="6" w:space="0"/>
              <w:bottom w:val="single" w:color="000000" w:sz="6" w:space="0"/>
              <w:right w:val="single" w:color="000000" w:sz="6" w:space="0"/>
            </w:tcBorders>
            <w:noWrap w:val="0"/>
            <w:vAlign w:val="top"/>
          </w:tcPr>
          <w:p>
            <w:pPr>
              <w:pStyle w:val="39"/>
              <w:keepNext w:val="0"/>
              <w:keepLines w:val="0"/>
              <w:pageBreakBefore w:val="0"/>
              <w:widowControl w:val="0"/>
              <w:kinsoku/>
              <w:wordWrap/>
              <w:overflowPunct/>
              <w:topLinePunct w:val="0"/>
              <w:autoSpaceDE w:val="0"/>
              <w:autoSpaceDN w:val="0"/>
              <w:bidi w:val="0"/>
              <w:adjustRightInd/>
              <w:snapToGrid/>
              <w:spacing w:before="0" w:line="480" w:lineRule="exact"/>
              <w:ind w:left="0" w:leftChars="0" w:right="0" w:rightChars="0"/>
              <w:jc w:val="center"/>
              <w:textAlignment w:val="auto"/>
              <w:outlineLvl w:val="9"/>
              <w:rPr>
                <w:rFonts w:hint="eastAsia" w:ascii="宋体" w:hAnsi="宋体" w:eastAsia="宋体" w:cs="宋体"/>
                <w:color w:val="auto"/>
                <w:spacing w:val="0"/>
                <w:w w:val="100"/>
                <w:position w:val="0"/>
                <w:sz w:val="22"/>
                <w:szCs w:val="22"/>
                <w:highlight w:val="none"/>
                <w:lang w:val="zh-CN" w:eastAsia="zh-CN" w:bidi="zh-CN"/>
              </w:rPr>
            </w:pPr>
            <w:r>
              <w:rPr>
                <w:rFonts w:hint="eastAsia" w:ascii="宋体" w:hAnsi="宋体" w:eastAsia="宋体" w:cs="宋体"/>
                <w:color w:val="auto"/>
                <w:spacing w:val="0"/>
                <w:w w:val="100"/>
                <w:position w:val="0"/>
                <w:sz w:val="22"/>
                <w:szCs w:val="22"/>
                <w:highlight w:val="none"/>
              </w:rPr>
              <w:t>不可抗力</w:t>
            </w:r>
          </w:p>
        </w:tc>
        <w:tc>
          <w:tcPr>
            <w:tcW w:w="1556" w:type="dxa"/>
            <w:tcBorders>
              <w:top w:val="single" w:color="000000" w:sz="6" w:space="0"/>
              <w:left w:val="single" w:color="000000" w:sz="6" w:space="0"/>
              <w:bottom w:val="single" w:color="000000" w:sz="6" w:space="0"/>
              <w:right w:val="single" w:color="000000" w:sz="6" w:space="0"/>
            </w:tcBorders>
            <w:noWrap w:val="0"/>
            <w:vAlign w:val="top"/>
          </w:tcPr>
          <w:p>
            <w:pPr>
              <w:pStyle w:val="39"/>
              <w:keepNext w:val="0"/>
              <w:keepLines w:val="0"/>
              <w:pageBreakBefore w:val="0"/>
              <w:widowControl w:val="0"/>
              <w:kinsoku/>
              <w:wordWrap/>
              <w:overflowPunct/>
              <w:topLinePunct w:val="0"/>
              <w:autoSpaceDE w:val="0"/>
              <w:autoSpaceDN w:val="0"/>
              <w:bidi w:val="0"/>
              <w:adjustRightInd/>
              <w:snapToGrid/>
              <w:spacing w:before="0" w:line="480" w:lineRule="exact"/>
              <w:ind w:left="0" w:right="0"/>
              <w:textAlignment w:val="auto"/>
              <w:outlineLvl w:val="9"/>
              <w:rPr>
                <w:rFonts w:hint="eastAsia" w:ascii="宋体" w:hAnsi="宋体" w:eastAsia="宋体" w:cs="宋体"/>
                <w:color w:val="auto"/>
                <w:spacing w:val="0"/>
                <w:w w:val="100"/>
                <w:position w:val="0"/>
                <w:sz w:val="22"/>
                <w:szCs w:val="22"/>
                <w:highlight w:val="none"/>
              </w:rPr>
            </w:pPr>
          </w:p>
        </w:tc>
        <w:tc>
          <w:tcPr>
            <w:tcW w:w="1163" w:type="dxa"/>
            <w:tcBorders>
              <w:top w:val="single" w:color="000000" w:sz="6" w:space="0"/>
              <w:left w:val="single" w:color="000000" w:sz="6" w:space="0"/>
              <w:bottom w:val="single" w:color="000000" w:sz="6" w:space="0"/>
              <w:right w:val="single" w:color="000000" w:sz="6" w:space="0"/>
            </w:tcBorders>
            <w:noWrap w:val="0"/>
            <w:vAlign w:val="top"/>
          </w:tcPr>
          <w:p>
            <w:pPr>
              <w:pStyle w:val="39"/>
              <w:keepNext w:val="0"/>
              <w:keepLines w:val="0"/>
              <w:pageBreakBefore w:val="0"/>
              <w:widowControl w:val="0"/>
              <w:kinsoku/>
              <w:wordWrap/>
              <w:overflowPunct/>
              <w:topLinePunct w:val="0"/>
              <w:autoSpaceDE w:val="0"/>
              <w:autoSpaceDN w:val="0"/>
              <w:bidi w:val="0"/>
              <w:adjustRightInd/>
              <w:snapToGrid/>
              <w:spacing w:before="0" w:line="480" w:lineRule="exact"/>
              <w:ind w:left="0" w:right="0"/>
              <w:textAlignment w:val="auto"/>
              <w:outlineLvl w:val="9"/>
              <w:rPr>
                <w:rFonts w:hint="eastAsia" w:ascii="宋体" w:hAnsi="宋体" w:eastAsia="宋体" w:cs="宋体"/>
                <w:color w:val="auto"/>
                <w:spacing w:val="0"/>
                <w:w w:val="100"/>
                <w:position w:val="0"/>
                <w:sz w:val="22"/>
                <w:szCs w:val="22"/>
                <w:highlight w:val="none"/>
              </w:rPr>
            </w:pPr>
          </w:p>
        </w:tc>
        <w:tc>
          <w:tcPr>
            <w:tcW w:w="2615" w:type="dxa"/>
            <w:tcBorders>
              <w:top w:val="single" w:color="000000" w:sz="6" w:space="0"/>
              <w:left w:val="single" w:color="000000" w:sz="6" w:space="0"/>
              <w:bottom w:val="single" w:color="000000" w:sz="6" w:space="0"/>
            </w:tcBorders>
            <w:noWrap w:val="0"/>
            <w:vAlign w:val="top"/>
          </w:tcPr>
          <w:p>
            <w:pPr>
              <w:pStyle w:val="39"/>
              <w:keepNext w:val="0"/>
              <w:keepLines w:val="0"/>
              <w:pageBreakBefore w:val="0"/>
              <w:widowControl w:val="0"/>
              <w:kinsoku/>
              <w:wordWrap/>
              <w:overflowPunct/>
              <w:topLinePunct w:val="0"/>
              <w:autoSpaceDE w:val="0"/>
              <w:autoSpaceDN w:val="0"/>
              <w:bidi w:val="0"/>
              <w:adjustRightInd/>
              <w:snapToGrid/>
              <w:spacing w:before="0" w:line="480" w:lineRule="exact"/>
              <w:ind w:left="0" w:right="0"/>
              <w:textAlignment w:val="auto"/>
              <w:outlineLvl w:val="9"/>
              <w:rPr>
                <w:rFonts w:hint="eastAsia" w:ascii="宋体" w:hAnsi="宋体" w:eastAsia="宋体" w:cs="宋体"/>
                <w:color w:val="auto"/>
                <w:spacing w:val="0"/>
                <w:w w:val="100"/>
                <w:position w:val="0"/>
                <w:sz w:val="22"/>
                <w:szCs w:val="22"/>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4" w:hRule="atLeast"/>
        </w:trPr>
        <w:tc>
          <w:tcPr>
            <w:tcW w:w="1025" w:type="dxa"/>
            <w:tcBorders>
              <w:top w:val="single" w:color="000000" w:sz="6" w:space="0"/>
              <w:bottom w:val="single" w:color="000000" w:sz="6" w:space="0"/>
              <w:right w:val="single" w:color="000000" w:sz="6" w:space="0"/>
            </w:tcBorders>
            <w:noWrap w:val="0"/>
            <w:vAlign w:val="top"/>
          </w:tcPr>
          <w:p>
            <w:pPr>
              <w:pStyle w:val="39"/>
              <w:keepNext w:val="0"/>
              <w:keepLines w:val="0"/>
              <w:pageBreakBefore w:val="0"/>
              <w:widowControl w:val="0"/>
              <w:kinsoku/>
              <w:wordWrap/>
              <w:overflowPunct/>
              <w:topLinePunct w:val="0"/>
              <w:autoSpaceDE w:val="0"/>
              <w:autoSpaceDN w:val="0"/>
              <w:bidi w:val="0"/>
              <w:adjustRightInd/>
              <w:snapToGrid/>
              <w:spacing w:before="0" w:line="480" w:lineRule="exact"/>
              <w:ind w:left="0" w:right="0"/>
              <w:jc w:val="center"/>
              <w:textAlignment w:val="auto"/>
              <w:outlineLvl w:val="9"/>
              <w:rPr>
                <w:rFonts w:hint="eastAsia" w:ascii="宋体" w:hAnsi="宋体" w:eastAsia="宋体" w:cs="宋体"/>
                <w:color w:val="auto"/>
                <w:spacing w:val="0"/>
                <w:w w:val="100"/>
                <w:position w:val="0"/>
                <w:sz w:val="22"/>
                <w:szCs w:val="22"/>
                <w:highlight w:val="none"/>
              </w:rPr>
            </w:pPr>
            <w:r>
              <w:rPr>
                <w:rFonts w:hint="eastAsia" w:ascii="宋体" w:hAnsi="宋体" w:eastAsia="宋体" w:cs="宋体"/>
                <w:color w:val="auto"/>
                <w:spacing w:val="0"/>
                <w:w w:val="100"/>
                <w:position w:val="0"/>
                <w:sz w:val="22"/>
                <w:szCs w:val="22"/>
                <w:highlight w:val="none"/>
              </w:rPr>
              <w:t>6</w:t>
            </w:r>
          </w:p>
        </w:tc>
        <w:tc>
          <w:tcPr>
            <w:tcW w:w="3001" w:type="dxa"/>
            <w:tcBorders>
              <w:top w:val="single" w:color="000000" w:sz="6" w:space="0"/>
              <w:left w:val="single" w:color="000000" w:sz="6" w:space="0"/>
              <w:bottom w:val="single" w:color="000000" w:sz="6" w:space="0"/>
              <w:right w:val="single" w:color="000000" w:sz="6" w:space="0"/>
            </w:tcBorders>
            <w:noWrap w:val="0"/>
            <w:vAlign w:val="top"/>
          </w:tcPr>
          <w:p>
            <w:pPr>
              <w:pStyle w:val="39"/>
              <w:keepNext w:val="0"/>
              <w:keepLines w:val="0"/>
              <w:pageBreakBefore w:val="0"/>
              <w:widowControl w:val="0"/>
              <w:kinsoku/>
              <w:wordWrap/>
              <w:overflowPunct/>
              <w:topLinePunct w:val="0"/>
              <w:autoSpaceDE w:val="0"/>
              <w:autoSpaceDN w:val="0"/>
              <w:bidi w:val="0"/>
              <w:adjustRightInd/>
              <w:snapToGrid/>
              <w:spacing w:before="0" w:line="480" w:lineRule="exact"/>
              <w:ind w:left="0" w:leftChars="0" w:right="0" w:rightChars="0"/>
              <w:jc w:val="center"/>
              <w:textAlignment w:val="auto"/>
              <w:outlineLvl w:val="9"/>
              <w:rPr>
                <w:rFonts w:hint="eastAsia" w:ascii="宋体" w:hAnsi="宋体" w:eastAsia="宋体" w:cs="宋体"/>
                <w:color w:val="auto"/>
                <w:spacing w:val="0"/>
                <w:w w:val="100"/>
                <w:position w:val="0"/>
                <w:sz w:val="22"/>
                <w:szCs w:val="22"/>
                <w:highlight w:val="none"/>
                <w:lang w:val="zh-CN" w:eastAsia="zh-CN" w:bidi="zh-CN"/>
              </w:rPr>
            </w:pPr>
            <w:r>
              <w:rPr>
                <w:rFonts w:hint="eastAsia" w:ascii="宋体" w:hAnsi="宋体" w:eastAsia="宋体" w:cs="宋体"/>
                <w:color w:val="auto"/>
                <w:spacing w:val="0"/>
                <w:w w:val="100"/>
                <w:position w:val="0"/>
                <w:sz w:val="22"/>
                <w:szCs w:val="22"/>
                <w:highlight w:val="none"/>
              </w:rPr>
              <w:t>索赔</w:t>
            </w:r>
          </w:p>
        </w:tc>
        <w:tc>
          <w:tcPr>
            <w:tcW w:w="1556" w:type="dxa"/>
            <w:tcBorders>
              <w:top w:val="single" w:color="000000" w:sz="6" w:space="0"/>
              <w:left w:val="single" w:color="000000" w:sz="6" w:space="0"/>
              <w:bottom w:val="single" w:color="000000" w:sz="6" w:space="0"/>
              <w:right w:val="single" w:color="000000" w:sz="6" w:space="0"/>
            </w:tcBorders>
            <w:noWrap w:val="0"/>
            <w:vAlign w:val="top"/>
          </w:tcPr>
          <w:p>
            <w:pPr>
              <w:pStyle w:val="39"/>
              <w:keepNext w:val="0"/>
              <w:keepLines w:val="0"/>
              <w:pageBreakBefore w:val="0"/>
              <w:widowControl w:val="0"/>
              <w:kinsoku/>
              <w:wordWrap/>
              <w:overflowPunct/>
              <w:topLinePunct w:val="0"/>
              <w:autoSpaceDE w:val="0"/>
              <w:autoSpaceDN w:val="0"/>
              <w:bidi w:val="0"/>
              <w:adjustRightInd/>
              <w:snapToGrid/>
              <w:spacing w:before="0" w:line="480" w:lineRule="exact"/>
              <w:ind w:left="0" w:right="0"/>
              <w:textAlignment w:val="auto"/>
              <w:outlineLvl w:val="9"/>
              <w:rPr>
                <w:rFonts w:hint="eastAsia" w:ascii="宋体" w:hAnsi="宋体" w:eastAsia="宋体" w:cs="宋体"/>
                <w:color w:val="auto"/>
                <w:spacing w:val="0"/>
                <w:w w:val="100"/>
                <w:position w:val="0"/>
                <w:sz w:val="22"/>
                <w:szCs w:val="22"/>
                <w:highlight w:val="none"/>
              </w:rPr>
            </w:pPr>
          </w:p>
        </w:tc>
        <w:tc>
          <w:tcPr>
            <w:tcW w:w="1163" w:type="dxa"/>
            <w:tcBorders>
              <w:top w:val="single" w:color="000000" w:sz="6" w:space="0"/>
              <w:left w:val="single" w:color="000000" w:sz="6" w:space="0"/>
              <w:bottom w:val="single" w:color="000000" w:sz="6" w:space="0"/>
              <w:right w:val="single" w:color="000000" w:sz="6" w:space="0"/>
            </w:tcBorders>
            <w:noWrap w:val="0"/>
            <w:vAlign w:val="top"/>
          </w:tcPr>
          <w:p>
            <w:pPr>
              <w:pStyle w:val="39"/>
              <w:keepNext w:val="0"/>
              <w:keepLines w:val="0"/>
              <w:pageBreakBefore w:val="0"/>
              <w:widowControl w:val="0"/>
              <w:kinsoku/>
              <w:wordWrap/>
              <w:overflowPunct/>
              <w:topLinePunct w:val="0"/>
              <w:autoSpaceDE w:val="0"/>
              <w:autoSpaceDN w:val="0"/>
              <w:bidi w:val="0"/>
              <w:adjustRightInd/>
              <w:snapToGrid/>
              <w:spacing w:before="0" w:line="480" w:lineRule="exact"/>
              <w:ind w:left="0" w:right="0"/>
              <w:textAlignment w:val="auto"/>
              <w:outlineLvl w:val="9"/>
              <w:rPr>
                <w:rFonts w:hint="eastAsia" w:ascii="宋体" w:hAnsi="宋体" w:eastAsia="宋体" w:cs="宋体"/>
                <w:color w:val="auto"/>
                <w:spacing w:val="0"/>
                <w:w w:val="100"/>
                <w:position w:val="0"/>
                <w:sz w:val="22"/>
                <w:szCs w:val="22"/>
                <w:highlight w:val="none"/>
              </w:rPr>
            </w:pPr>
          </w:p>
        </w:tc>
        <w:tc>
          <w:tcPr>
            <w:tcW w:w="2615" w:type="dxa"/>
            <w:tcBorders>
              <w:top w:val="single" w:color="000000" w:sz="6" w:space="0"/>
              <w:left w:val="single" w:color="000000" w:sz="6" w:space="0"/>
              <w:bottom w:val="single" w:color="000000" w:sz="6" w:space="0"/>
            </w:tcBorders>
            <w:noWrap w:val="0"/>
            <w:vAlign w:val="top"/>
          </w:tcPr>
          <w:p>
            <w:pPr>
              <w:pStyle w:val="39"/>
              <w:keepNext w:val="0"/>
              <w:keepLines w:val="0"/>
              <w:pageBreakBefore w:val="0"/>
              <w:widowControl w:val="0"/>
              <w:kinsoku/>
              <w:wordWrap/>
              <w:overflowPunct/>
              <w:topLinePunct w:val="0"/>
              <w:autoSpaceDE w:val="0"/>
              <w:autoSpaceDN w:val="0"/>
              <w:bidi w:val="0"/>
              <w:adjustRightInd/>
              <w:snapToGrid/>
              <w:spacing w:before="0" w:line="480" w:lineRule="exact"/>
              <w:ind w:left="0" w:right="0"/>
              <w:textAlignment w:val="auto"/>
              <w:outlineLvl w:val="9"/>
              <w:rPr>
                <w:rFonts w:hint="eastAsia" w:ascii="宋体" w:hAnsi="宋体" w:eastAsia="宋体" w:cs="宋体"/>
                <w:color w:val="auto"/>
                <w:spacing w:val="0"/>
                <w:w w:val="100"/>
                <w:position w:val="0"/>
                <w:sz w:val="22"/>
                <w:szCs w:val="22"/>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3" w:hRule="atLeast"/>
        </w:trPr>
        <w:tc>
          <w:tcPr>
            <w:tcW w:w="1025" w:type="dxa"/>
            <w:tcBorders>
              <w:top w:val="single" w:color="000000" w:sz="6" w:space="0"/>
              <w:bottom w:val="single" w:color="000000" w:sz="6" w:space="0"/>
              <w:right w:val="single" w:color="000000" w:sz="6" w:space="0"/>
            </w:tcBorders>
            <w:noWrap w:val="0"/>
            <w:vAlign w:val="top"/>
          </w:tcPr>
          <w:p>
            <w:pPr>
              <w:pStyle w:val="39"/>
              <w:keepNext w:val="0"/>
              <w:keepLines w:val="0"/>
              <w:pageBreakBefore w:val="0"/>
              <w:widowControl w:val="0"/>
              <w:kinsoku/>
              <w:wordWrap/>
              <w:overflowPunct/>
              <w:topLinePunct w:val="0"/>
              <w:autoSpaceDE w:val="0"/>
              <w:autoSpaceDN w:val="0"/>
              <w:bidi w:val="0"/>
              <w:adjustRightInd/>
              <w:snapToGrid/>
              <w:spacing w:before="0" w:line="480" w:lineRule="exact"/>
              <w:ind w:left="0" w:right="0"/>
              <w:jc w:val="center"/>
              <w:textAlignment w:val="auto"/>
              <w:outlineLvl w:val="9"/>
              <w:rPr>
                <w:rFonts w:hint="eastAsia" w:ascii="宋体" w:hAnsi="宋体" w:eastAsia="宋体" w:cs="宋体"/>
                <w:color w:val="auto"/>
                <w:spacing w:val="0"/>
                <w:w w:val="100"/>
                <w:position w:val="0"/>
                <w:sz w:val="22"/>
                <w:szCs w:val="22"/>
                <w:highlight w:val="none"/>
              </w:rPr>
            </w:pPr>
            <w:r>
              <w:rPr>
                <w:rFonts w:hint="eastAsia" w:ascii="宋体" w:hAnsi="宋体" w:eastAsia="宋体" w:cs="宋体"/>
                <w:color w:val="auto"/>
                <w:spacing w:val="0"/>
                <w:w w:val="100"/>
                <w:position w:val="0"/>
                <w:sz w:val="22"/>
                <w:szCs w:val="22"/>
                <w:highlight w:val="none"/>
              </w:rPr>
              <w:t>7</w:t>
            </w:r>
          </w:p>
        </w:tc>
        <w:tc>
          <w:tcPr>
            <w:tcW w:w="3001" w:type="dxa"/>
            <w:tcBorders>
              <w:top w:val="single" w:color="000000" w:sz="6" w:space="0"/>
              <w:left w:val="single" w:color="000000" w:sz="6" w:space="0"/>
              <w:bottom w:val="single" w:color="000000" w:sz="6" w:space="0"/>
              <w:right w:val="single" w:color="000000" w:sz="6" w:space="0"/>
            </w:tcBorders>
            <w:noWrap w:val="0"/>
            <w:vAlign w:val="top"/>
          </w:tcPr>
          <w:p>
            <w:pPr>
              <w:pStyle w:val="39"/>
              <w:keepNext w:val="0"/>
              <w:keepLines w:val="0"/>
              <w:pageBreakBefore w:val="0"/>
              <w:widowControl w:val="0"/>
              <w:kinsoku/>
              <w:wordWrap/>
              <w:overflowPunct/>
              <w:topLinePunct w:val="0"/>
              <w:autoSpaceDE w:val="0"/>
              <w:autoSpaceDN w:val="0"/>
              <w:bidi w:val="0"/>
              <w:adjustRightInd/>
              <w:snapToGrid/>
              <w:spacing w:before="0" w:line="480" w:lineRule="exact"/>
              <w:ind w:left="0" w:leftChars="0" w:right="0" w:rightChars="0"/>
              <w:jc w:val="center"/>
              <w:textAlignment w:val="auto"/>
              <w:outlineLvl w:val="9"/>
              <w:rPr>
                <w:rFonts w:hint="eastAsia" w:ascii="宋体" w:hAnsi="宋体" w:eastAsia="宋体" w:cs="宋体"/>
                <w:color w:val="auto"/>
                <w:spacing w:val="0"/>
                <w:w w:val="100"/>
                <w:position w:val="0"/>
                <w:sz w:val="22"/>
                <w:szCs w:val="22"/>
                <w:highlight w:val="none"/>
                <w:lang w:val="zh-CN" w:eastAsia="zh-CN" w:bidi="zh-CN"/>
              </w:rPr>
            </w:pPr>
            <w:r>
              <w:rPr>
                <w:rFonts w:hint="eastAsia" w:ascii="宋体" w:hAnsi="宋体" w:eastAsia="宋体" w:cs="宋体"/>
                <w:color w:val="auto"/>
                <w:spacing w:val="0"/>
                <w:w w:val="100"/>
                <w:position w:val="0"/>
                <w:sz w:val="22"/>
                <w:szCs w:val="22"/>
                <w:highlight w:val="none"/>
              </w:rPr>
              <w:t>违约及处罚</w:t>
            </w:r>
          </w:p>
        </w:tc>
        <w:tc>
          <w:tcPr>
            <w:tcW w:w="1556" w:type="dxa"/>
            <w:tcBorders>
              <w:top w:val="single" w:color="000000" w:sz="6" w:space="0"/>
              <w:left w:val="single" w:color="000000" w:sz="6" w:space="0"/>
              <w:bottom w:val="single" w:color="000000" w:sz="6" w:space="0"/>
              <w:right w:val="single" w:color="000000" w:sz="6" w:space="0"/>
            </w:tcBorders>
            <w:noWrap w:val="0"/>
            <w:vAlign w:val="top"/>
          </w:tcPr>
          <w:p>
            <w:pPr>
              <w:pStyle w:val="39"/>
              <w:keepNext w:val="0"/>
              <w:keepLines w:val="0"/>
              <w:pageBreakBefore w:val="0"/>
              <w:widowControl w:val="0"/>
              <w:kinsoku/>
              <w:wordWrap/>
              <w:overflowPunct/>
              <w:topLinePunct w:val="0"/>
              <w:autoSpaceDE w:val="0"/>
              <w:autoSpaceDN w:val="0"/>
              <w:bidi w:val="0"/>
              <w:adjustRightInd/>
              <w:snapToGrid/>
              <w:spacing w:before="0" w:line="480" w:lineRule="exact"/>
              <w:ind w:left="0" w:right="0"/>
              <w:textAlignment w:val="auto"/>
              <w:outlineLvl w:val="9"/>
              <w:rPr>
                <w:rFonts w:hint="eastAsia" w:ascii="宋体" w:hAnsi="宋体" w:eastAsia="宋体" w:cs="宋体"/>
                <w:color w:val="auto"/>
                <w:spacing w:val="0"/>
                <w:w w:val="100"/>
                <w:position w:val="0"/>
                <w:sz w:val="22"/>
                <w:szCs w:val="22"/>
                <w:highlight w:val="none"/>
              </w:rPr>
            </w:pPr>
          </w:p>
        </w:tc>
        <w:tc>
          <w:tcPr>
            <w:tcW w:w="1163" w:type="dxa"/>
            <w:tcBorders>
              <w:top w:val="single" w:color="000000" w:sz="6" w:space="0"/>
              <w:left w:val="single" w:color="000000" w:sz="6" w:space="0"/>
              <w:bottom w:val="single" w:color="000000" w:sz="6" w:space="0"/>
              <w:right w:val="single" w:color="000000" w:sz="6" w:space="0"/>
            </w:tcBorders>
            <w:noWrap w:val="0"/>
            <w:vAlign w:val="top"/>
          </w:tcPr>
          <w:p>
            <w:pPr>
              <w:pStyle w:val="39"/>
              <w:keepNext w:val="0"/>
              <w:keepLines w:val="0"/>
              <w:pageBreakBefore w:val="0"/>
              <w:widowControl w:val="0"/>
              <w:kinsoku/>
              <w:wordWrap/>
              <w:overflowPunct/>
              <w:topLinePunct w:val="0"/>
              <w:autoSpaceDE w:val="0"/>
              <w:autoSpaceDN w:val="0"/>
              <w:bidi w:val="0"/>
              <w:adjustRightInd/>
              <w:snapToGrid/>
              <w:spacing w:before="0" w:line="480" w:lineRule="exact"/>
              <w:ind w:left="0" w:right="0"/>
              <w:textAlignment w:val="auto"/>
              <w:outlineLvl w:val="9"/>
              <w:rPr>
                <w:rFonts w:hint="eastAsia" w:ascii="宋体" w:hAnsi="宋体" w:eastAsia="宋体" w:cs="宋体"/>
                <w:color w:val="auto"/>
                <w:spacing w:val="0"/>
                <w:w w:val="100"/>
                <w:position w:val="0"/>
                <w:sz w:val="22"/>
                <w:szCs w:val="22"/>
                <w:highlight w:val="none"/>
              </w:rPr>
            </w:pPr>
          </w:p>
        </w:tc>
        <w:tc>
          <w:tcPr>
            <w:tcW w:w="2615" w:type="dxa"/>
            <w:tcBorders>
              <w:top w:val="single" w:color="000000" w:sz="6" w:space="0"/>
              <w:left w:val="single" w:color="000000" w:sz="6" w:space="0"/>
              <w:bottom w:val="single" w:color="000000" w:sz="6" w:space="0"/>
            </w:tcBorders>
            <w:noWrap w:val="0"/>
            <w:vAlign w:val="top"/>
          </w:tcPr>
          <w:p>
            <w:pPr>
              <w:pStyle w:val="39"/>
              <w:keepNext w:val="0"/>
              <w:keepLines w:val="0"/>
              <w:pageBreakBefore w:val="0"/>
              <w:widowControl w:val="0"/>
              <w:kinsoku/>
              <w:wordWrap/>
              <w:overflowPunct/>
              <w:topLinePunct w:val="0"/>
              <w:autoSpaceDE w:val="0"/>
              <w:autoSpaceDN w:val="0"/>
              <w:bidi w:val="0"/>
              <w:adjustRightInd/>
              <w:snapToGrid/>
              <w:spacing w:before="0" w:line="480" w:lineRule="exact"/>
              <w:ind w:left="0" w:right="0"/>
              <w:textAlignment w:val="auto"/>
              <w:outlineLvl w:val="9"/>
              <w:rPr>
                <w:rFonts w:hint="eastAsia" w:ascii="宋体" w:hAnsi="宋体" w:eastAsia="宋体" w:cs="宋体"/>
                <w:color w:val="auto"/>
                <w:spacing w:val="0"/>
                <w:w w:val="100"/>
                <w:position w:val="0"/>
                <w:sz w:val="22"/>
                <w:szCs w:val="22"/>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3" w:hRule="atLeast"/>
        </w:trPr>
        <w:tc>
          <w:tcPr>
            <w:tcW w:w="1025" w:type="dxa"/>
            <w:tcBorders>
              <w:top w:val="single" w:color="000000" w:sz="6" w:space="0"/>
              <w:bottom w:val="single" w:color="000000" w:sz="6" w:space="0"/>
              <w:right w:val="single" w:color="000000" w:sz="6" w:space="0"/>
            </w:tcBorders>
            <w:noWrap w:val="0"/>
            <w:vAlign w:val="top"/>
          </w:tcPr>
          <w:p>
            <w:pPr>
              <w:pStyle w:val="39"/>
              <w:keepNext w:val="0"/>
              <w:keepLines w:val="0"/>
              <w:pageBreakBefore w:val="0"/>
              <w:widowControl w:val="0"/>
              <w:kinsoku/>
              <w:wordWrap/>
              <w:overflowPunct/>
              <w:topLinePunct w:val="0"/>
              <w:autoSpaceDE w:val="0"/>
              <w:autoSpaceDN w:val="0"/>
              <w:bidi w:val="0"/>
              <w:adjustRightInd/>
              <w:snapToGrid/>
              <w:spacing w:before="0" w:line="480" w:lineRule="exact"/>
              <w:ind w:left="0" w:right="0"/>
              <w:jc w:val="center"/>
              <w:textAlignment w:val="auto"/>
              <w:outlineLvl w:val="9"/>
              <w:rPr>
                <w:rFonts w:hint="eastAsia" w:ascii="宋体" w:hAnsi="宋体" w:eastAsia="宋体" w:cs="宋体"/>
                <w:color w:val="auto"/>
                <w:spacing w:val="0"/>
                <w:w w:val="100"/>
                <w:position w:val="0"/>
                <w:sz w:val="22"/>
                <w:szCs w:val="22"/>
                <w:highlight w:val="none"/>
              </w:rPr>
            </w:pPr>
            <w:r>
              <w:rPr>
                <w:rFonts w:hint="eastAsia" w:ascii="宋体" w:hAnsi="宋体" w:eastAsia="宋体" w:cs="宋体"/>
                <w:color w:val="auto"/>
                <w:spacing w:val="0"/>
                <w:w w:val="100"/>
                <w:position w:val="0"/>
                <w:sz w:val="22"/>
                <w:szCs w:val="22"/>
                <w:highlight w:val="none"/>
              </w:rPr>
              <w:t>8</w:t>
            </w:r>
          </w:p>
        </w:tc>
        <w:tc>
          <w:tcPr>
            <w:tcW w:w="3001" w:type="dxa"/>
            <w:tcBorders>
              <w:top w:val="single" w:color="000000" w:sz="6" w:space="0"/>
              <w:left w:val="single" w:color="000000" w:sz="6" w:space="0"/>
              <w:bottom w:val="single" w:color="000000" w:sz="6" w:space="0"/>
              <w:right w:val="single" w:color="000000" w:sz="6" w:space="0"/>
            </w:tcBorders>
            <w:noWrap w:val="0"/>
            <w:vAlign w:val="top"/>
          </w:tcPr>
          <w:p>
            <w:pPr>
              <w:pStyle w:val="39"/>
              <w:keepNext w:val="0"/>
              <w:keepLines w:val="0"/>
              <w:pageBreakBefore w:val="0"/>
              <w:widowControl w:val="0"/>
              <w:kinsoku/>
              <w:wordWrap/>
              <w:overflowPunct/>
              <w:topLinePunct w:val="0"/>
              <w:autoSpaceDE w:val="0"/>
              <w:autoSpaceDN w:val="0"/>
              <w:bidi w:val="0"/>
              <w:adjustRightInd/>
              <w:snapToGrid/>
              <w:spacing w:before="0" w:line="480" w:lineRule="exact"/>
              <w:ind w:left="0" w:leftChars="0" w:right="0" w:rightChars="0"/>
              <w:jc w:val="center"/>
              <w:textAlignment w:val="auto"/>
              <w:outlineLvl w:val="9"/>
              <w:rPr>
                <w:rFonts w:hint="eastAsia" w:ascii="宋体" w:hAnsi="宋体" w:eastAsia="宋体" w:cs="宋体"/>
                <w:color w:val="auto"/>
                <w:spacing w:val="0"/>
                <w:w w:val="100"/>
                <w:position w:val="0"/>
                <w:sz w:val="22"/>
                <w:szCs w:val="22"/>
                <w:highlight w:val="none"/>
                <w:lang w:val="zh-CN" w:eastAsia="zh-CN" w:bidi="zh-CN"/>
              </w:rPr>
            </w:pPr>
            <w:r>
              <w:rPr>
                <w:rFonts w:hint="eastAsia" w:ascii="宋体" w:hAnsi="宋体" w:eastAsia="宋体" w:cs="宋体"/>
                <w:color w:val="auto"/>
                <w:spacing w:val="0"/>
                <w:w w:val="100"/>
                <w:position w:val="0"/>
                <w:sz w:val="22"/>
                <w:szCs w:val="22"/>
                <w:highlight w:val="none"/>
              </w:rPr>
              <w:t>合同转让与分包</w:t>
            </w:r>
          </w:p>
        </w:tc>
        <w:tc>
          <w:tcPr>
            <w:tcW w:w="1556" w:type="dxa"/>
            <w:tcBorders>
              <w:top w:val="single" w:color="000000" w:sz="6" w:space="0"/>
              <w:left w:val="single" w:color="000000" w:sz="6" w:space="0"/>
              <w:bottom w:val="single" w:color="000000" w:sz="6" w:space="0"/>
              <w:right w:val="single" w:color="000000" w:sz="6" w:space="0"/>
            </w:tcBorders>
            <w:noWrap w:val="0"/>
            <w:vAlign w:val="top"/>
          </w:tcPr>
          <w:p>
            <w:pPr>
              <w:pStyle w:val="39"/>
              <w:keepNext w:val="0"/>
              <w:keepLines w:val="0"/>
              <w:pageBreakBefore w:val="0"/>
              <w:widowControl w:val="0"/>
              <w:kinsoku/>
              <w:wordWrap/>
              <w:overflowPunct/>
              <w:topLinePunct w:val="0"/>
              <w:autoSpaceDE w:val="0"/>
              <w:autoSpaceDN w:val="0"/>
              <w:bidi w:val="0"/>
              <w:adjustRightInd/>
              <w:snapToGrid/>
              <w:spacing w:before="0" w:line="480" w:lineRule="exact"/>
              <w:ind w:left="0" w:right="0"/>
              <w:textAlignment w:val="auto"/>
              <w:outlineLvl w:val="9"/>
              <w:rPr>
                <w:rFonts w:hint="eastAsia" w:ascii="宋体" w:hAnsi="宋体" w:eastAsia="宋体" w:cs="宋体"/>
                <w:color w:val="auto"/>
                <w:spacing w:val="0"/>
                <w:w w:val="100"/>
                <w:position w:val="0"/>
                <w:sz w:val="22"/>
                <w:szCs w:val="22"/>
                <w:highlight w:val="none"/>
              </w:rPr>
            </w:pPr>
          </w:p>
        </w:tc>
        <w:tc>
          <w:tcPr>
            <w:tcW w:w="1163" w:type="dxa"/>
            <w:tcBorders>
              <w:top w:val="single" w:color="000000" w:sz="6" w:space="0"/>
              <w:left w:val="single" w:color="000000" w:sz="6" w:space="0"/>
              <w:bottom w:val="single" w:color="000000" w:sz="6" w:space="0"/>
              <w:right w:val="single" w:color="000000" w:sz="6" w:space="0"/>
            </w:tcBorders>
            <w:noWrap w:val="0"/>
            <w:vAlign w:val="top"/>
          </w:tcPr>
          <w:p>
            <w:pPr>
              <w:pStyle w:val="39"/>
              <w:keepNext w:val="0"/>
              <w:keepLines w:val="0"/>
              <w:pageBreakBefore w:val="0"/>
              <w:widowControl w:val="0"/>
              <w:kinsoku/>
              <w:wordWrap/>
              <w:overflowPunct/>
              <w:topLinePunct w:val="0"/>
              <w:autoSpaceDE w:val="0"/>
              <w:autoSpaceDN w:val="0"/>
              <w:bidi w:val="0"/>
              <w:adjustRightInd/>
              <w:snapToGrid/>
              <w:spacing w:before="0" w:line="480" w:lineRule="exact"/>
              <w:ind w:left="0" w:right="0"/>
              <w:textAlignment w:val="auto"/>
              <w:outlineLvl w:val="9"/>
              <w:rPr>
                <w:rFonts w:hint="eastAsia" w:ascii="宋体" w:hAnsi="宋体" w:eastAsia="宋体" w:cs="宋体"/>
                <w:color w:val="auto"/>
                <w:spacing w:val="0"/>
                <w:w w:val="100"/>
                <w:position w:val="0"/>
                <w:sz w:val="22"/>
                <w:szCs w:val="22"/>
                <w:highlight w:val="none"/>
              </w:rPr>
            </w:pPr>
          </w:p>
        </w:tc>
        <w:tc>
          <w:tcPr>
            <w:tcW w:w="2615" w:type="dxa"/>
            <w:tcBorders>
              <w:top w:val="single" w:color="000000" w:sz="6" w:space="0"/>
              <w:left w:val="single" w:color="000000" w:sz="6" w:space="0"/>
              <w:bottom w:val="single" w:color="000000" w:sz="6" w:space="0"/>
            </w:tcBorders>
            <w:noWrap w:val="0"/>
            <w:vAlign w:val="top"/>
          </w:tcPr>
          <w:p>
            <w:pPr>
              <w:pStyle w:val="39"/>
              <w:keepNext w:val="0"/>
              <w:keepLines w:val="0"/>
              <w:pageBreakBefore w:val="0"/>
              <w:widowControl w:val="0"/>
              <w:kinsoku/>
              <w:wordWrap/>
              <w:overflowPunct/>
              <w:topLinePunct w:val="0"/>
              <w:autoSpaceDE w:val="0"/>
              <w:autoSpaceDN w:val="0"/>
              <w:bidi w:val="0"/>
              <w:adjustRightInd/>
              <w:snapToGrid/>
              <w:spacing w:before="0" w:line="480" w:lineRule="exact"/>
              <w:ind w:left="0" w:right="0"/>
              <w:textAlignment w:val="auto"/>
              <w:outlineLvl w:val="9"/>
              <w:rPr>
                <w:rFonts w:hint="eastAsia" w:ascii="宋体" w:hAnsi="宋体" w:eastAsia="宋体" w:cs="宋体"/>
                <w:color w:val="auto"/>
                <w:spacing w:val="0"/>
                <w:w w:val="100"/>
                <w:position w:val="0"/>
                <w:sz w:val="22"/>
                <w:szCs w:val="22"/>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4" w:hRule="atLeast"/>
        </w:trPr>
        <w:tc>
          <w:tcPr>
            <w:tcW w:w="1025" w:type="dxa"/>
            <w:tcBorders>
              <w:top w:val="single" w:color="000000" w:sz="6" w:space="0"/>
              <w:bottom w:val="single" w:color="000000" w:sz="6" w:space="0"/>
              <w:right w:val="single" w:color="000000" w:sz="6" w:space="0"/>
            </w:tcBorders>
            <w:noWrap w:val="0"/>
            <w:vAlign w:val="top"/>
          </w:tcPr>
          <w:p>
            <w:pPr>
              <w:pStyle w:val="39"/>
              <w:keepNext w:val="0"/>
              <w:keepLines w:val="0"/>
              <w:pageBreakBefore w:val="0"/>
              <w:widowControl w:val="0"/>
              <w:kinsoku/>
              <w:wordWrap/>
              <w:overflowPunct/>
              <w:topLinePunct w:val="0"/>
              <w:autoSpaceDE w:val="0"/>
              <w:autoSpaceDN w:val="0"/>
              <w:bidi w:val="0"/>
              <w:adjustRightInd/>
              <w:snapToGrid/>
              <w:spacing w:before="0" w:line="480" w:lineRule="exact"/>
              <w:ind w:left="0" w:right="0"/>
              <w:jc w:val="center"/>
              <w:textAlignment w:val="auto"/>
              <w:outlineLvl w:val="9"/>
              <w:rPr>
                <w:rFonts w:hint="eastAsia" w:ascii="宋体" w:hAnsi="宋体" w:eastAsia="宋体" w:cs="宋体"/>
                <w:color w:val="auto"/>
                <w:spacing w:val="0"/>
                <w:w w:val="100"/>
                <w:position w:val="0"/>
                <w:sz w:val="22"/>
                <w:szCs w:val="22"/>
                <w:highlight w:val="none"/>
              </w:rPr>
            </w:pPr>
            <w:r>
              <w:rPr>
                <w:rFonts w:hint="eastAsia" w:ascii="宋体" w:hAnsi="宋体" w:eastAsia="宋体" w:cs="宋体"/>
                <w:color w:val="auto"/>
                <w:spacing w:val="0"/>
                <w:w w:val="100"/>
                <w:position w:val="0"/>
                <w:sz w:val="22"/>
                <w:szCs w:val="22"/>
                <w:highlight w:val="none"/>
              </w:rPr>
              <w:t>9</w:t>
            </w:r>
          </w:p>
        </w:tc>
        <w:tc>
          <w:tcPr>
            <w:tcW w:w="3001" w:type="dxa"/>
            <w:tcBorders>
              <w:top w:val="single" w:color="000000" w:sz="6" w:space="0"/>
              <w:left w:val="single" w:color="000000" w:sz="6" w:space="0"/>
              <w:bottom w:val="single" w:color="000000" w:sz="6" w:space="0"/>
              <w:right w:val="single" w:color="000000" w:sz="6" w:space="0"/>
            </w:tcBorders>
            <w:noWrap w:val="0"/>
            <w:vAlign w:val="top"/>
          </w:tcPr>
          <w:p>
            <w:pPr>
              <w:pStyle w:val="39"/>
              <w:keepNext w:val="0"/>
              <w:keepLines w:val="0"/>
              <w:pageBreakBefore w:val="0"/>
              <w:widowControl w:val="0"/>
              <w:kinsoku/>
              <w:wordWrap/>
              <w:overflowPunct/>
              <w:topLinePunct w:val="0"/>
              <w:autoSpaceDE w:val="0"/>
              <w:autoSpaceDN w:val="0"/>
              <w:bidi w:val="0"/>
              <w:adjustRightInd/>
              <w:snapToGrid/>
              <w:spacing w:before="0" w:line="480" w:lineRule="exact"/>
              <w:ind w:left="0" w:leftChars="0" w:right="0" w:rightChars="0"/>
              <w:jc w:val="center"/>
              <w:textAlignment w:val="auto"/>
              <w:outlineLvl w:val="9"/>
              <w:rPr>
                <w:rFonts w:hint="eastAsia" w:ascii="宋体" w:hAnsi="宋体" w:eastAsia="宋体" w:cs="宋体"/>
                <w:color w:val="auto"/>
                <w:spacing w:val="0"/>
                <w:w w:val="100"/>
                <w:position w:val="0"/>
                <w:sz w:val="22"/>
                <w:szCs w:val="22"/>
                <w:highlight w:val="none"/>
                <w:lang w:val="zh-CN" w:eastAsia="zh-CN" w:bidi="zh-CN"/>
              </w:rPr>
            </w:pPr>
            <w:r>
              <w:rPr>
                <w:rFonts w:hint="eastAsia" w:ascii="宋体" w:hAnsi="宋体" w:eastAsia="宋体" w:cs="宋体"/>
                <w:color w:val="auto"/>
                <w:spacing w:val="0"/>
                <w:w w:val="100"/>
                <w:position w:val="0"/>
                <w:sz w:val="22"/>
                <w:szCs w:val="22"/>
                <w:highlight w:val="none"/>
              </w:rPr>
              <w:t>合同终止</w:t>
            </w:r>
          </w:p>
        </w:tc>
        <w:tc>
          <w:tcPr>
            <w:tcW w:w="1556" w:type="dxa"/>
            <w:tcBorders>
              <w:top w:val="single" w:color="000000" w:sz="6" w:space="0"/>
              <w:left w:val="single" w:color="000000" w:sz="6" w:space="0"/>
              <w:bottom w:val="single" w:color="000000" w:sz="6" w:space="0"/>
              <w:right w:val="single" w:color="000000" w:sz="6" w:space="0"/>
            </w:tcBorders>
            <w:noWrap w:val="0"/>
            <w:vAlign w:val="top"/>
          </w:tcPr>
          <w:p>
            <w:pPr>
              <w:pStyle w:val="39"/>
              <w:keepNext w:val="0"/>
              <w:keepLines w:val="0"/>
              <w:pageBreakBefore w:val="0"/>
              <w:widowControl w:val="0"/>
              <w:kinsoku/>
              <w:wordWrap/>
              <w:overflowPunct/>
              <w:topLinePunct w:val="0"/>
              <w:autoSpaceDE w:val="0"/>
              <w:autoSpaceDN w:val="0"/>
              <w:bidi w:val="0"/>
              <w:adjustRightInd/>
              <w:snapToGrid/>
              <w:spacing w:before="0" w:line="480" w:lineRule="exact"/>
              <w:ind w:left="0" w:right="0"/>
              <w:textAlignment w:val="auto"/>
              <w:outlineLvl w:val="9"/>
              <w:rPr>
                <w:rFonts w:hint="eastAsia" w:ascii="宋体" w:hAnsi="宋体" w:eastAsia="宋体" w:cs="宋体"/>
                <w:color w:val="auto"/>
                <w:spacing w:val="0"/>
                <w:w w:val="100"/>
                <w:position w:val="0"/>
                <w:sz w:val="22"/>
                <w:szCs w:val="22"/>
                <w:highlight w:val="none"/>
              </w:rPr>
            </w:pPr>
          </w:p>
        </w:tc>
        <w:tc>
          <w:tcPr>
            <w:tcW w:w="1163" w:type="dxa"/>
            <w:tcBorders>
              <w:top w:val="single" w:color="000000" w:sz="6" w:space="0"/>
              <w:left w:val="single" w:color="000000" w:sz="6" w:space="0"/>
              <w:bottom w:val="single" w:color="000000" w:sz="6" w:space="0"/>
              <w:right w:val="single" w:color="000000" w:sz="6" w:space="0"/>
            </w:tcBorders>
            <w:noWrap w:val="0"/>
            <w:vAlign w:val="top"/>
          </w:tcPr>
          <w:p>
            <w:pPr>
              <w:pStyle w:val="39"/>
              <w:keepNext w:val="0"/>
              <w:keepLines w:val="0"/>
              <w:pageBreakBefore w:val="0"/>
              <w:widowControl w:val="0"/>
              <w:kinsoku/>
              <w:wordWrap/>
              <w:overflowPunct/>
              <w:topLinePunct w:val="0"/>
              <w:autoSpaceDE w:val="0"/>
              <w:autoSpaceDN w:val="0"/>
              <w:bidi w:val="0"/>
              <w:adjustRightInd/>
              <w:snapToGrid/>
              <w:spacing w:before="0" w:line="480" w:lineRule="exact"/>
              <w:ind w:left="0" w:right="0"/>
              <w:textAlignment w:val="auto"/>
              <w:outlineLvl w:val="9"/>
              <w:rPr>
                <w:rFonts w:hint="eastAsia" w:ascii="宋体" w:hAnsi="宋体" w:eastAsia="宋体" w:cs="宋体"/>
                <w:color w:val="auto"/>
                <w:spacing w:val="0"/>
                <w:w w:val="100"/>
                <w:position w:val="0"/>
                <w:sz w:val="22"/>
                <w:szCs w:val="22"/>
                <w:highlight w:val="none"/>
              </w:rPr>
            </w:pPr>
          </w:p>
        </w:tc>
        <w:tc>
          <w:tcPr>
            <w:tcW w:w="2615" w:type="dxa"/>
            <w:tcBorders>
              <w:top w:val="single" w:color="000000" w:sz="6" w:space="0"/>
              <w:left w:val="single" w:color="000000" w:sz="6" w:space="0"/>
              <w:bottom w:val="single" w:color="000000" w:sz="6" w:space="0"/>
            </w:tcBorders>
            <w:noWrap w:val="0"/>
            <w:vAlign w:val="top"/>
          </w:tcPr>
          <w:p>
            <w:pPr>
              <w:pStyle w:val="39"/>
              <w:keepNext w:val="0"/>
              <w:keepLines w:val="0"/>
              <w:pageBreakBefore w:val="0"/>
              <w:widowControl w:val="0"/>
              <w:kinsoku/>
              <w:wordWrap/>
              <w:overflowPunct/>
              <w:topLinePunct w:val="0"/>
              <w:autoSpaceDE w:val="0"/>
              <w:autoSpaceDN w:val="0"/>
              <w:bidi w:val="0"/>
              <w:adjustRightInd/>
              <w:snapToGrid/>
              <w:spacing w:before="0" w:line="480" w:lineRule="exact"/>
              <w:ind w:left="0" w:right="0"/>
              <w:textAlignment w:val="auto"/>
              <w:outlineLvl w:val="9"/>
              <w:rPr>
                <w:rFonts w:hint="eastAsia" w:ascii="宋体" w:hAnsi="宋体" w:eastAsia="宋体" w:cs="宋体"/>
                <w:color w:val="auto"/>
                <w:spacing w:val="0"/>
                <w:w w:val="100"/>
                <w:position w:val="0"/>
                <w:sz w:val="22"/>
                <w:szCs w:val="22"/>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3" w:hRule="atLeast"/>
        </w:trPr>
        <w:tc>
          <w:tcPr>
            <w:tcW w:w="1025" w:type="dxa"/>
            <w:tcBorders>
              <w:top w:val="single" w:color="000000" w:sz="6" w:space="0"/>
              <w:bottom w:val="single" w:color="000000" w:sz="6" w:space="0"/>
              <w:right w:val="single" w:color="000000" w:sz="6" w:space="0"/>
            </w:tcBorders>
            <w:noWrap w:val="0"/>
            <w:vAlign w:val="top"/>
          </w:tcPr>
          <w:p>
            <w:pPr>
              <w:pStyle w:val="39"/>
              <w:keepNext w:val="0"/>
              <w:keepLines w:val="0"/>
              <w:pageBreakBefore w:val="0"/>
              <w:widowControl w:val="0"/>
              <w:kinsoku/>
              <w:wordWrap/>
              <w:overflowPunct/>
              <w:topLinePunct w:val="0"/>
              <w:autoSpaceDE w:val="0"/>
              <w:autoSpaceDN w:val="0"/>
              <w:bidi w:val="0"/>
              <w:adjustRightInd/>
              <w:snapToGrid/>
              <w:spacing w:before="0" w:line="480" w:lineRule="exact"/>
              <w:ind w:left="0" w:right="0"/>
              <w:jc w:val="center"/>
              <w:textAlignment w:val="auto"/>
              <w:outlineLvl w:val="9"/>
              <w:rPr>
                <w:rFonts w:hint="eastAsia" w:ascii="宋体" w:hAnsi="宋体" w:eastAsia="宋体" w:cs="宋体"/>
                <w:color w:val="auto"/>
                <w:spacing w:val="0"/>
                <w:w w:val="100"/>
                <w:position w:val="0"/>
                <w:sz w:val="22"/>
                <w:szCs w:val="22"/>
                <w:highlight w:val="none"/>
              </w:rPr>
            </w:pPr>
            <w:r>
              <w:rPr>
                <w:rFonts w:hint="eastAsia" w:ascii="宋体" w:hAnsi="宋体" w:eastAsia="宋体" w:cs="宋体"/>
                <w:color w:val="auto"/>
                <w:spacing w:val="0"/>
                <w:w w:val="100"/>
                <w:position w:val="0"/>
                <w:sz w:val="22"/>
                <w:szCs w:val="22"/>
                <w:highlight w:val="none"/>
              </w:rPr>
              <w:t>10</w:t>
            </w:r>
          </w:p>
        </w:tc>
        <w:tc>
          <w:tcPr>
            <w:tcW w:w="3001" w:type="dxa"/>
            <w:tcBorders>
              <w:top w:val="single" w:color="000000" w:sz="6" w:space="0"/>
              <w:left w:val="single" w:color="000000" w:sz="6" w:space="0"/>
              <w:bottom w:val="single" w:color="000000" w:sz="6" w:space="0"/>
              <w:right w:val="single" w:color="000000" w:sz="6" w:space="0"/>
            </w:tcBorders>
            <w:noWrap w:val="0"/>
            <w:vAlign w:val="top"/>
          </w:tcPr>
          <w:p>
            <w:pPr>
              <w:pStyle w:val="39"/>
              <w:keepNext w:val="0"/>
              <w:keepLines w:val="0"/>
              <w:pageBreakBefore w:val="0"/>
              <w:widowControl w:val="0"/>
              <w:kinsoku/>
              <w:wordWrap/>
              <w:overflowPunct/>
              <w:topLinePunct w:val="0"/>
              <w:autoSpaceDE w:val="0"/>
              <w:autoSpaceDN w:val="0"/>
              <w:bidi w:val="0"/>
              <w:adjustRightInd/>
              <w:snapToGrid/>
              <w:spacing w:before="0" w:line="480" w:lineRule="exact"/>
              <w:ind w:left="0" w:leftChars="0" w:right="0" w:rightChars="0"/>
              <w:jc w:val="center"/>
              <w:textAlignment w:val="auto"/>
              <w:outlineLvl w:val="9"/>
              <w:rPr>
                <w:rFonts w:hint="eastAsia" w:ascii="宋体" w:hAnsi="宋体" w:eastAsia="宋体" w:cs="宋体"/>
                <w:color w:val="auto"/>
                <w:spacing w:val="0"/>
                <w:w w:val="100"/>
                <w:position w:val="0"/>
                <w:sz w:val="22"/>
                <w:szCs w:val="22"/>
                <w:highlight w:val="none"/>
                <w:lang w:val="zh-CN" w:eastAsia="zh-CN" w:bidi="zh-CN"/>
              </w:rPr>
            </w:pPr>
            <w:r>
              <w:rPr>
                <w:rFonts w:hint="eastAsia" w:ascii="宋体" w:hAnsi="宋体" w:eastAsia="宋体" w:cs="宋体"/>
                <w:color w:val="auto"/>
                <w:spacing w:val="0"/>
                <w:w w:val="100"/>
                <w:position w:val="0"/>
                <w:sz w:val="22"/>
                <w:szCs w:val="22"/>
                <w:highlight w:val="none"/>
              </w:rPr>
              <w:t>法律诉讼</w:t>
            </w:r>
          </w:p>
        </w:tc>
        <w:tc>
          <w:tcPr>
            <w:tcW w:w="1556" w:type="dxa"/>
            <w:tcBorders>
              <w:top w:val="single" w:color="000000" w:sz="6" w:space="0"/>
              <w:left w:val="single" w:color="000000" w:sz="6" w:space="0"/>
              <w:bottom w:val="single" w:color="000000" w:sz="6" w:space="0"/>
              <w:right w:val="single" w:color="000000" w:sz="6" w:space="0"/>
            </w:tcBorders>
            <w:noWrap w:val="0"/>
            <w:vAlign w:val="top"/>
          </w:tcPr>
          <w:p>
            <w:pPr>
              <w:pStyle w:val="39"/>
              <w:keepNext w:val="0"/>
              <w:keepLines w:val="0"/>
              <w:pageBreakBefore w:val="0"/>
              <w:widowControl w:val="0"/>
              <w:kinsoku/>
              <w:wordWrap/>
              <w:overflowPunct/>
              <w:topLinePunct w:val="0"/>
              <w:autoSpaceDE w:val="0"/>
              <w:autoSpaceDN w:val="0"/>
              <w:bidi w:val="0"/>
              <w:adjustRightInd/>
              <w:snapToGrid/>
              <w:spacing w:before="0" w:line="480" w:lineRule="exact"/>
              <w:ind w:left="0" w:right="0"/>
              <w:textAlignment w:val="auto"/>
              <w:outlineLvl w:val="9"/>
              <w:rPr>
                <w:rFonts w:hint="eastAsia" w:ascii="宋体" w:hAnsi="宋体" w:eastAsia="宋体" w:cs="宋体"/>
                <w:color w:val="auto"/>
                <w:spacing w:val="0"/>
                <w:w w:val="100"/>
                <w:position w:val="0"/>
                <w:sz w:val="22"/>
                <w:szCs w:val="22"/>
                <w:highlight w:val="none"/>
              </w:rPr>
            </w:pPr>
          </w:p>
        </w:tc>
        <w:tc>
          <w:tcPr>
            <w:tcW w:w="1163" w:type="dxa"/>
            <w:tcBorders>
              <w:top w:val="single" w:color="000000" w:sz="6" w:space="0"/>
              <w:left w:val="single" w:color="000000" w:sz="6" w:space="0"/>
              <w:bottom w:val="single" w:color="000000" w:sz="6" w:space="0"/>
              <w:right w:val="single" w:color="000000" w:sz="6" w:space="0"/>
            </w:tcBorders>
            <w:noWrap w:val="0"/>
            <w:vAlign w:val="top"/>
          </w:tcPr>
          <w:p>
            <w:pPr>
              <w:pStyle w:val="39"/>
              <w:keepNext w:val="0"/>
              <w:keepLines w:val="0"/>
              <w:pageBreakBefore w:val="0"/>
              <w:widowControl w:val="0"/>
              <w:kinsoku/>
              <w:wordWrap/>
              <w:overflowPunct/>
              <w:topLinePunct w:val="0"/>
              <w:autoSpaceDE w:val="0"/>
              <w:autoSpaceDN w:val="0"/>
              <w:bidi w:val="0"/>
              <w:adjustRightInd/>
              <w:snapToGrid/>
              <w:spacing w:before="0" w:line="480" w:lineRule="exact"/>
              <w:ind w:left="0" w:right="0"/>
              <w:textAlignment w:val="auto"/>
              <w:outlineLvl w:val="9"/>
              <w:rPr>
                <w:rFonts w:hint="eastAsia" w:ascii="宋体" w:hAnsi="宋体" w:eastAsia="宋体" w:cs="宋体"/>
                <w:color w:val="auto"/>
                <w:spacing w:val="0"/>
                <w:w w:val="100"/>
                <w:position w:val="0"/>
                <w:sz w:val="22"/>
                <w:szCs w:val="22"/>
                <w:highlight w:val="none"/>
              </w:rPr>
            </w:pPr>
          </w:p>
        </w:tc>
        <w:tc>
          <w:tcPr>
            <w:tcW w:w="2615" w:type="dxa"/>
            <w:tcBorders>
              <w:top w:val="single" w:color="000000" w:sz="6" w:space="0"/>
              <w:left w:val="single" w:color="000000" w:sz="6" w:space="0"/>
              <w:bottom w:val="single" w:color="000000" w:sz="6" w:space="0"/>
            </w:tcBorders>
            <w:noWrap w:val="0"/>
            <w:vAlign w:val="top"/>
          </w:tcPr>
          <w:p>
            <w:pPr>
              <w:pStyle w:val="39"/>
              <w:keepNext w:val="0"/>
              <w:keepLines w:val="0"/>
              <w:pageBreakBefore w:val="0"/>
              <w:widowControl w:val="0"/>
              <w:kinsoku/>
              <w:wordWrap/>
              <w:overflowPunct/>
              <w:topLinePunct w:val="0"/>
              <w:autoSpaceDE w:val="0"/>
              <w:autoSpaceDN w:val="0"/>
              <w:bidi w:val="0"/>
              <w:adjustRightInd/>
              <w:snapToGrid/>
              <w:spacing w:before="0" w:line="480" w:lineRule="exact"/>
              <w:ind w:left="0" w:right="0"/>
              <w:textAlignment w:val="auto"/>
              <w:outlineLvl w:val="9"/>
              <w:rPr>
                <w:rFonts w:hint="eastAsia" w:ascii="宋体" w:hAnsi="宋体" w:eastAsia="宋体" w:cs="宋体"/>
                <w:color w:val="auto"/>
                <w:spacing w:val="0"/>
                <w:w w:val="100"/>
                <w:position w:val="0"/>
                <w:sz w:val="22"/>
                <w:szCs w:val="22"/>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3" w:hRule="atLeast"/>
        </w:trPr>
        <w:tc>
          <w:tcPr>
            <w:tcW w:w="1025" w:type="dxa"/>
            <w:tcBorders>
              <w:top w:val="single" w:color="000000" w:sz="6" w:space="0"/>
              <w:bottom w:val="single" w:color="000000" w:sz="6" w:space="0"/>
              <w:right w:val="single" w:color="000000" w:sz="6" w:space="0"/>
            </w:tcBorders>
            <w:noWrap w:val="0"/>
            <w:vAlign w:val="top"/>
          </w:tcPr>
          <w:p>
            <w:pPr>
              <w:pStyle w:val="39"/>
              <w:keepNext w:val="0"/>
              <w:keepLines w:val="0"/>
              <w:pageBreakBefore w:val="0"/>
              <w:widowControl w:val="0"/>
              <w:kinsoku/>
              <w:wordWrap/>
              <w:overflowPunct/>
              <w:topLinePunct w:val="0"/>
              <w:autoSpaceDE w:val="0"/>
              <w:autoSpaceDN w:val="0"/>
              <w:bidi w:val="0"/>
              <w:adjustRightInd/>
              <w:snapToGrid/>
              <w:spacing w:before="0" w:line="480" w:lineRule="exact"/>
              <w:ind w:left="0" w:right="0"/>
              <w:jc w:val="center"/>
              <w:textAlignment w:val="auto"/>
              <w:outlineLvl w:val="9"/>
              <w:rPr>
                <w:rFonts w:hint="eastAsia" w:ascii="宋体" w:hAnsi="宋体" w:eastAsia="宋体" w:cs="宋体"/>
                <w:color w:val="auto"/>
                <w:spacing w:val="0"/>
                <w:w w:val="100"/>
                <w:position w:val="0"/>
                <w:sz w:val="22"/>
                <w:szCs w:val="22"/>
                <w:highlight w:val="none"/>
              </w:rPr>
            </w:pPr>
            <w:r>
              <w:rPr>
                <w:rFonts w:hint="eastAsia" w:ascii="宋体" w:hAnsi="宋体" w:eastAsia="宋体" w:cs="宋体"/>
                <w:color w:val="auto"/>
                <w:spacing w:val="0"/>
                <w:w w:val="100"/>
                <w:position w:val="0"/>
                <w:sz w:val="22"/>
                <w:szCs w:val="22"/>
                <w:highlight w:val="none"/>
              </w:rPr>
              <w:t>11</w:t>
            </w:r>
          </w:p>
        </w:tc>
        <w:tc>
          <w:tcPr>
            <w:tcW w:w="3001" w:type="dxa"/>
            <w:tcBorders>
              <w:top w:val="single" w:color="000000" w:sz="6" w:space="0"/>
              <w:left w:val="single" w:color="000000" w:sz="6" w:space="0"/>
              <w:bottom w:val="single" w:color="000000" w:sz="6" w:space="0"/>
              <w:right w:val="single" w:color="000000" w:sz="6" w:space="0"/>
            </w:tcBorders>
            <w:noWrap w:val="0"/>
            <w:vAlign w:val="top"/>
          </w:tcPr>
          <w:p>
            <w:pPr>
              <w:pStyle w:val="39"/>
              <w:keepNext w:val="0"/>
              <w:keepLines w:val="0"/>
              <w:pageBreakBefore w:val="0"/>
              <w:widowControl w:val="0"/>
              <w:kinsoku/>
              <w:wordWrap/>
              <w:overflowPunct/>
              <w:topLinePunct w:val="0"/>
              <w:autoSpaceDE w:val="0"/>
              <w:autoSpaceDN w:val="0"/>
              <w:bidi w:val="0"/>
              <w:adjustRightInd/>
              <w:snapToGrid/>
              <w:spacing w:before="0" w:line="480" w:lineRule="exact"/>
              <w:ind w:left="0" w:leftChars="0" w:right="0" w:rightChars="0"/>
              <w:jc w:val="center"/>
              <w:textAlignment w:val="auto"/>
              <w:outlineLvl w:val="9"/>
              <w:rPr>
                <w:rFonts w:hint="eastAsia" w:ascii="宋体" w:hAnsi="宋体" w:eastAsia="宋体" w:cs="宋体"/>
                <w:color w:val="auto"/>
                <w:spacing w:val="0"/>
                <w:w w:val="100"/>
                <w:position w:val="0"/>
                <w:sz w:val="22"/>
                <w:szCs w:val="22"/>
                <w:highlight w:val="none"/>
                <w:lang w:val="zh-CN" w:eastAsia="zh-CN" w:bidi="zh-CN"/>
              </w:rPr>
            </w:pPr>
            <w:r>
              <w:rPr>
                <w:rFonts w:hint="eastAsia" w:ascii="宋体" w:hAnsi="宋体" w:eastAsia="宋体" w:cs="宋体"/>
                <w:color w:val="auto"/>
                <w:spacing w:val="0"/>
                <w:w w:val="100"/>
                <w:position w:val="0"/>
                <w:sz w:val="22"/>
                <w:szCs w:val="22"/>
                <w:highlight w:val="none"/>
              </w:rPr>
              <w:t>其它</w:t>
            </w:r>
          </w:p>
        </w:tc>
        <w:tc>
          <w:tcPr>
            <w:tcW w:w="1556" w:type="dxa"/>
            <w:tcBorders>
              <w:top w:val="single" w:color="000000" w:sz="6" w:space="0"/>
              <w:left w:val="single" w:color="000000" w:sz="6" w:space="0"/>
              <w:bottom w:val="single" w:color="000000" w:sz="6" w:space="0"/>
              <w:right w:val="single" w:color="000000" w:sz="6" w:space="0"/>
            </w:tcBorders>
            <w:noWrap w:val="0"/>
            <w:vAlign w:val="top"/>
          </w:tcPr>
          <w:p>
            <w:pPr>
              <w:pStyle w:val="39"/>
              <w:keepNext w:val="0"/>
              <w:keepLines w:val="0"/>
              <w:pageBreakBefore w:val="0"/>
              <w:widowControl w:val="0"/>
              <w:kinsoku/>
              <w:wordWrap/>
              <w:overflowPunct/>
              <w:topLinePunct w:val="0"/>
              <w:autoSpaceDE w:val="0"/>
              <w:autoSpaceDN w:val="0"/>
              <w:bidi w:val="0"/>
              <w:adjustRightInd/>
              <w:snapToGrid/>
              <w:spacing w:before="0" w:line="480" w:lineRule="exact"/>
              <w:ind w:left="0" w:right="0"/>
              <w:textAlignment w:val="auto"/>
              <w:outlineLvl w:val="9"/>
              <w:rPr>
                <w:rFonts w:hint="eastAsia" w:ascii="宋体" w:hAnsi="宋体" w:eastAsia="宋体" w:cs="宋体"/>
                <w:color w:val="auto"/>
                <w:spacing w:val="0"/>
                <w:w w:val="100"/>
                <w:position w:val="0"/>
                <w:sz w:val="22"/>
                <w:szCs w:val="22"/>
                <w:highlight w:val="none"/>
              </w:rPr>
            </w:pPr>
          </w:p>
        </w:tc>
        <w:tc>
          <w:tcPr>
            <w:tcW w:w="1163" w:type="dxa"/>
            <w:tcBorders>
              <w:top w:val="single" w:color="000000" w:sz="6" w:space="0"/>
              <w:left w:val="single" w:color="000000" w:sz="6" w:space="0"/>
              <w:bottom w:val="single" w:color="000000" w:sz="6" w:space="0"/>
              <w:right w:val="single" w:color="000000" w:sz="6" w:space="0"/>
            </w:tcBorders>
            <w:noWrap w:val="0"/>
            <w:vAlign w:val="top"/>
          </w:tcPr>
          <w:p>
            <w:pPr>
              <w:pStyle w:val="39"/>
              <w:keepNext w:val="0"/>
              <w:keepLines w:val="0"/>
              <w:pageBreakBefore w:val="0"/>
              <w:widowControl w:val="0"/>
              <w:kinsoku/>
              <w:wordWrap/>
              <w:overflowPunct/>
              <w:topLinePunct w:val="0"/>
              <w:autoSpaceDE w:val="0"/>
              <w:autoSpaceDN w:val="0"/>
              <w:bidi w:val="0"/>
              <w:adjustRightInd/>
              <w:snapToGrid/>
              <w:spacing w:before="0" w:line="480" w:lineRule="exact"/>
              <w:ind w:left="0" w:right="0"/>
              <w:textAlignment w:val="auto"/>
              <w:outlineLvl w:val="9"/>
              <w:rPr>
                <w:rFonts w:hint="eastAsia" w:ascii="宋体" w:hAnsi="宋体" w:eastAsia="宋体" w:cs="宋体"/>
                <w:color w:val="auto"/>
                <w:spacing w:val="0"/>
                <w:w w:val="100"/>
                <w:position w:val="0"/>
                <w:sz w:val="22"/>
                <w:szCs w:val="22"/>
                <w:highlight w:val="none"/>
              </w:rPr>
            </w:pPr>
          </w:p>
        </w:tc>
        <w:tc>
          <w:tcPr>
            <w:tcW w:w="2615" w:type="dxa"/>
            <w:tcBorders>
              <w:top w:val="single" w:color="000000" w:sz="6" w:space="0"/>
              <w:left w:val="single" w:color="000000" w:sz="6" w:space="0"/>
              <w:bottom w:val="single" w:color="000000" w:sz="6" w:space="0"/>
            </w:tcBorders>
            <w:noWrap w:val="0"/>
            <w:vAlign w:val="top"/>
          </w:tcPr>
          <w:p>
            <w:pPr>
              <w:pStyle w:val="39"/>
              <w:keepNext w:val="0"/>
              <w:keepLines w:val="0"/>
              <w:pageBreakBefore w:val="0"/>
              <w:widowControl w:val="0"/>
              <w:kinsoku/>
              <w:wordWrap/>
              <w:overflowPunct/>
              <w:topLinePunct w:val="0"/>
              <w:autoSpaceDE w:val="0"/>
              <w:autoSpaceDN w:val="0"/>
              <w:bidi w:val="0"/>
              <w:adjustRightInd/>
              <w:snapToGrid/>
              <w:spacing w:before="0" w:line="480" w:lineRule="exact"/>
              <w:ind w:left="0" w:right="0"/>
              <w:textAlignment w:val="auto"/>
              <w:outlineLvl w:val="9"/>
              <w:rPr>
                <w:rFonts w:hint="eastAsia" w:ascii="宋体" w:hAnsi="宋体" w:eastAsia="宋体" w:cs="宋体"/>
                <w:color w:val="auto"/>
                <w:spacing w:val="0"/>
                <w:w w:val="100"/>
                <w:position w:val="0"/>
                <w:sz w:val="22"/>
                <w:szCs w:val="22"/>
                <w:highlight w:val="none"/>
              </w:rPr>
            </w:pPr>
          </w:p>
        </w:tc>
      </w:tr>
    </w:tbl>
    <w:p>
      <w:pPr>
        <w:pageBreakBefore w:val="0"/>
        <w:kinsoku/>
        <w:wordWrap/>
        <w:overflowPunct/>
        <w:topLinePunct w:val="0"/>
        <w:bidi w:val="0"/>
        <w:spacing w:before="120" w:line="480" w:lineRule="exact"/>
        <w:ind w:left="298" w:right="0" w:firstLine="0"/>
        <w:jc w:val="left"/>
        <w:textAlignment w:val="auto"/>
        <w:outlineLvl w:val="9"/>
        <w:rPr>
          <w:rFonts w:hint="eastAsia" w:ascii="宋体" w:hAnsi="宋体" w:eastAsia="宋体" w:cs="宋体"/>
          <w:b/>
          <w:bCs/>
          <w:color w:val="auto"/>
          <w:spacing w:val="0"/>
          <w:w w:val="100"/>
          <w:position w:val="0"/>
          <w:sz w:val="22"/>
          <w:szCs w:val="22"/>
          <w:highlight w:val="none"/>
          <w:lang w:val="zh-CN" w:eastAsia="zh-CN" w:bidi="zh-CN"/>
        </w:rPr>
      </w:pPr>
      <w:r>
        <w:rPr>
          <w:rFonts w:hint="eastAsia" w:ascii="宋体" w:hAnsi="宋体" w:eastAsia="宋体" w:cs="宋体"/>
          <w:b/>
          <w:bCs/>
          <w:color w:val="auto"/>
          <w:spacing w:val="0"/>
          <w:w w:val="100"/>
          <w:position w:val="0"/>
          <w:sz w:val="22"/>
          <w:szCs w:val="22"/>
          <w:highlight w:val="none"/>
          <w:lang w:val="zh-CN" w:eastAsia="zh-CN" w:bidi="zh-CN"/>
        </w:rPr>
        <w:t>备注：对合同条款的响应情况</w:t>
      </w:r>
    </w:p>
    <w:p>
      <w:pPr>
        <w:pStyle w:val="12"/>
        <w:pageBreakBefore w:val="0"/>
        <w:kinsoku/>
        <w:wordWrap/>
        <w:overflowPunct/>
        <w:topLinePunct w:val="0"/>
        <w:bidi w:val="0"/>
        <w:spacing w:line="480" w:lineRule="exact"/>
        <w:textAlignment w:val="auto"/>
        <w:outlineLvl w:val="9"/>
        <w:rPr>
          <w:rFonts w:hint="eastAsia" w:ascii="宋体" w:hAnsi="宋体" w:eastAsia="宋体" w:cs="宋体"/>
          <w:b/>
          <w:color w:val="auto"/>
          <w:spacing w:val="0"/>
          <w:w w:val="100"/>
          <w:position w:val="0"/>
          <w:sz w:val="22"/>
          <w:szCs w:val="22"/>
          <w:highlight w:val="none"/>
        </w:rPr>
      </w:pPr>
    </w:p>
    <w:p>
      <w:pPr>
        <w:pStyle w:val="12"/>
        <w:pageBreakBefore w:val="0"/>
        <w:tabs>
          <w:tab w:val="left" w:pos="3603"/>
          <w:tab w:val="left" w:pos="7700"/>
        </w:tabs>
        <w:kinsoku/>
        <w:wordWrap/>
        <w:overflowPunct/>
        <w:topLinePunct w:val="0"/>
        <w:bidi w:val="0"/>
        <w:spacing w:before="70" w:line="480" w:lineRule="exact"/>
        <w:ind w:left="298" w:right="-90" w:rightChars="0"/>
        <w:textAlignment w:val="auto"/>
        <w:outlineLvl w:val="9"/>
        <w:rPr>
          <w:rFonts w:hint="eastAsia" w:ascii="宋体" w:hAnsi="宋体" w:eastAsia="宋体" w:cs="宋体"/>
          <w:color w:val="auto"/>
          <w:spacing w:val="0"/>
          <w:w w:val="100"/>
          <w:position w:val="0"/>
          <w:sz w:val="22"/>
          <w:szCs w:val="22"/>
          <w:highlight w:val="none"/>
          <w:lang w:val="zh-CN" w:eastAsia="zh-CN" w:bidi="zh-CN"/>
        </w:rPr>
      </w:pPr>
      <w:r>
        <w:rPr>
          <w:rFonts w:hint="eastAsia" w:ascii="宋体" w:hAnsi="宋体" w:eastAsia="宋体" w:cs="宋体"/>
          <w:color w:val="auto"/>
          <w:spacing w:val="0"/>
          <w:w w:val="100"/>
          <w:position w:val="0"/>
          <w:sz w:val="22"/>
          <w:szCs w:val="22"/>
          <w:highlight w:val="none"/>
          <w:lang w:val="zh-CN" w:eastAsia="zh-CN" w:bidi="zh-CN"/>
        </w:rPr>
        <w:t>供应商名称（</w:t>
      </w:r>
      <w:r>
        <w:rPr>
          <w:rFonts w:hint="eastAsia" w:ascii="宋体" w:hAnsi="宋体" w:eastAsia="宋体" w:cs="宋体"/>
          <w:color w:val="auto"/>
          <w:spacing w:val="0"/>
          <w:w w:val="100"/>
          <w:position w:val="0"/>
          <w:sz w:val="22"/>
          <w:szCs w:val="22"/>
          <w:highlight w:val="none"/>
        </w:rPr>
        <w:t>公章</w:t>
      </w:r>
      <w:r>
        <w:rPr>
          <w:rFonts w:hint="eastAsia" w:ascii="宋体" w:hAnsi="宋体" w:eastAsia="宋体" w:cs="宋体"/>
          <w:color w:val="auto"/>
          <w:spacing w:val="0"/>
          <w:w w:val="100"/>
          <w:position w:val="0"/>
          <w:sz w:val="22"/>
          <w:szCs w:val="22"/>
          <w:highlight w:val="none"/>
          <w:lang w:val="zh-CN" w:eastAsia="zh-CN" w:bidi="zh-CN"/>
        </w:rPr>
        <w:t>）：</w:t>
      </w:r>
    </w:p>
    <w:p>
      <w:pPr>
        <w:pStyle w:val="12"/>
        <w:pageBreakBefore w:val="0"/>
        <w:tabs>
          <w:tab w:val="left" w:pos="3603"/>
          <w:tab w:val="left" w:pos="7700"/>
        </w:tabs>
        <w:kinsoku/>
        <w:wordWrap/>
        <w:overflowPunct/>
        <w:topLinePunct w:val="0"/>
        <w:bidi w:val="0"/>
        <w:spacing w:before="70" w:line="480" w:lineRule="exact"/>
        <w:ind w:left="298" w:right="-90" w:rightChars="0"/>
        <w:textAlignment w:val="auto"/>
        <w:outlineLvl w:val="9"/>
        <w:rPr>
          <w:rFonts w:hint="eastAsia" w:ascii="宋体" w:hAnsi="宋体" w:eastAsia="宋体" w:cs="宋体"/>
          <w:color w:val="auto"/>
          <w:spacing w:val="0"/>
          <w:w w:val="100"/>
          <w:position w:val="0"/>
          <w:sz w:val="22"/>
          <w:szCs w:val="22"/>
          <w:highlight w:val="none"/>
          <w:lang w:val="zh-CN" w:eastAsia="zh-CN" w:bidi="zh-CN"/>
        </w:rPr>
      </w:pPr>
      <w:r>
        <w:rPr>
          <w:rFonts w:hint="eastAsia" w:ascii="宋体" w:hAnsi="宋体" w:eastAsia="宋体" w:cs="宋体"/>
          <w:color w:val="auto"/>
          <w:spacing w:val="0"/>
          <w:w w:val="100"/>
          <w:position w:val="0"/>
          <w:sz w:val="22"/>
          <w:szCs w:val="22"/>
          <w:highlight w:val="none"/>
          <w:lang w:val="zh-CN" w:eastAsia="zh-CN" w:bidi="zh-CN"/>
        </w:rPr>
        <w:t>法定代表人（或法定代表人授权代表）签字</w:t>
      </w:r>
      <w:r>
        <w:rPr>
          <w:rFonts w:hint="eastAsia" w:ascii="宋体" w:hAnsi="宋体" w:eastAsia="宋体" w:cs="宋体"/>
          <w:color w:val="auto"/>
          <w:spacing w:val="0"/>
          <w:w w:val="100"/>
          <w:position w:val="0"/>
          <w:sz w:val="22"/>
          <w:szCs w:val="22"/>
          <w:highlight w:val="none"/>
          <w:lang w:val="en-US" w:eastAsia="zh-CN" w:bidi="zh-CN"/>
        </w:rPr>
        <w:t>或盖章</w:t>
      </w:r>
      <w:r>
        <w:rPr>
          <w:rFonts w:hint="eastAsia" w:ascii="宋体" w:hAnsi="宋体" w:eastAsia="宋体" w:cs="宋体"/>
          <w:color w:val="auto"/>
          <w:spacing w:val="0"/>
          <w:w w:val="100"/>
          <w:position w:val="0"/>
          <w:sz w:val="22"/>
          <w:szCs w:val="22"/>
          <w:highlight w:val="none"/>
          <w:lang w:val="zh-CN" w:eastAsia="zh-CN" w:bidi="zh-CN"/>
        </w:rPr>
        <w:t>：</w:t>
      </w:r>
    </w:p>
    <w:p>
      <w:pPr>
        <w:pStyle w:val="12"/>
        <w:pageBreakBefore w:val="0"/>
        <w:tabs>
          <w:tab w:val="left" w:pos="718"/>
          <w:tab w:val="left" w:pos="1767"/>
          <w:tab w:val="left" w:pos="2398"/>
          <w:tab w:val="left" w:pos="3027"/>
        </w:tabs>
        <w:kinsoku/>
        <w:wordWrap/>
        <w:overflowPunct/>
        <w:topLinePunct w:val="0"/>
        <w:bidi w:val="0"/>
        <w:spacing w:line="480" w:lineRule="exact"/>
        <w:ind w:left="298"/>
        <w:textAlignment w:val="auto"/>
        <w:outlineLvl w:val="9"/>
        <w:rPr>
          <w:rFonts w:hint="eastAsia" w:ascii="宋体" w:hAnsi="宋体" w:eastAsia="宋体" w:cs="宋体"/>
          <w:color w:val="auto"/>
          <w:spacing w:val="0"/>
          <w:w w:val="100"/>
          <w:position w:val="0"/>
          <w:sz w:val="22"/>
          <w:szCs w:val="22"/>
          <w:highlight w:val="none"/>
        </w:rPr>
      </w:pPr>
      <w:r>
        <w:rPr>
          <w:rFonts w:hint="eastAsia" w:ascii="宋体" w:hAnsi="宋体" w:eastAsia="宋体" w:cs="宋体"/>
          <w:color w:val="auto"/>
          <w:spacing w:val="0"/>
          <w:w w:val="100"/>
          <w:position w:val="0"/>
          <w:sz w:val="22"/>
          <w:szCs w:val="22"/>
          <w:highlight w:val="none"/>
        </w:rPr>
        <w:t>日</w:t>
      </w:r>
      <w:r>
        <w:rPr>
          <w:rFonts w:hint="eastAsia" w:ascii="宋体" w:hAnsi="宋体" w:eastAsia="宋体" w:cs="宋体"/>
          <w:color w:val="auto"/>
          <w:spacing w:val="0"/>
          <w:w w:val="100"/>
          <w:position w:val="0"/>
          <w:sz w:val="22"/>
          <w:szCs w:val="22"/>
          <w:highlight w:val="none"/>
        </w:rPr>
        <w:tab/>
      </w:r>
      <w:r>
        <w:rPr>
          <w:rFonts w:hint="eastAsia" w:ascii="宋体" w:hAnsi="宋体" w:eastAsia="宋体" w:cs="宋体"/>
          <w:color w:val="auto"/>
          <w:spacing w:val="0"/>
          <w:w w:val="100"/>
          <w:position w:val="0"/>
          <w:sz w:val="22"/>
          <w:szCs w:val="22"/>
          <w:highlight w:val="none"/>
        </w:rPr>
        <w:t>期：</w:t>
      </w:r>
      <w:r>
        <w:rPr>
          <w:rFonts w:hint="eastAsia" w:ascii="宋体" w:hAnsi="宋体" w:eastAsia="宋体" w:cs="宋体"/>
          <w:color w:val="auto"/>
          <w:spacing w:val="0"/>
          <w:w w:val="100"/>
          <w:position w:val="0"/>
          <w:sz w:val="22"/>
          <w:szCs w:val="22"/>
          <w:highlight w:val="none"/>
          <w:u w:val="single"/>
        </w:rPr>
        <w:tab/>
      </w:r>
      <w:r>
        <w:rPr>
          <w:rFonts w:hint="eastAsia" w:ascii="宋体" w:hAnsi="宋体" w:eastAsia="宋体" w:cs="宋体"/>
          <w:color w:val="auto"/>
          <w:spacing w:val="0"/>
          <w:w w:val="100"/>
          <w:position w:val="0"/>
          <w:sz w:val="22"/>
          <w:szCs w:val="22"/>
          <w:highlight w:val="none"/>
        </w:rPr>
        <w:t>年</w:t>
      </w:r>
      <w:r>
        <w:rPr>
          <w:rFonts w:hint="eastAsia" w:ascii="宋体" w:hAnsi="宋体" w:eastAsia="宋体" w:cs="宋体"/>
          <w:color w:val="auto"/>
          <w:spacing w:val="0"/>
          <w:w w:val="100"/>
          <w:position w:val="0"/>
          <w:sz w:val="22"/>
          <w:szCs w:val="22"/>
          <w:highlight w:val="none"/>
          <w:u w:val="single"/>
        </w:rPr>
        <w:tab/>
      </w:r>
      <w:r>
        <w:rPr>
          <w:rFonts w:hint="eastAsia" w:ascii="宋体" w:hAnsi="宋体" w:eastAsia="宋体" w:cs="宋体"/>
          <w:color w:val="auto"/>
          <w:spacing w:val="0"/>
          <w:w w:val="100"/>
          <w:position w:val="0"/>
          <w:sz w:val="22"/>
          <w:szCs w:val="22"/>
          <w:highlight w:val="none"/>
        </w:rPr>
        <w:t>月</w:t>
      </w:r>
      <w:r>
        <w:rPr>
          <w:rFonts w:hint="eastAsia" w:ascii="宋体" w:hAnsi="宋体" w:eastAsia="宋体" w:cs="宋体"/>
          <w:color w:val="auto"/>
          <w:spacing w:val="0"/>
          <w:w w:val="100"/>
          <w:position w:val="0"/>
          <w:sz w:val="22"/>
          <w:szCs w:val="22"/>
          <w:highlight w:val="none"/>
          <w:u w:val="single"/>
        </w:rPr>
        <w:tab/>
      </w:r>
      <w:r>
        <w:rPr>
          <w:rFonts w:hint="eastAsia" w:ascii="宋体" w:hAnsi="宋体" w:eastAsia="宋体" w:cs="宋体"/>
          <w:color w:val="auto"/>
          <w:spacing w:val="0"/>
          <w:w w:val="100"/>
          <w:position w:val="0"/>
          <w:sz w:val="22"/>
          <w:szCs w:val="22"/>
          <w:highlight w:val="none"/>
        </w:rPr>
        <w:t>日</w:t>
      </w:r>
    </w:p>
    <w:p>
      <w:pPr>
        <w:outlineLvl w:val="9"/>
        <w:rPr>
          <w:rFonts w:hint="eastAsia" w:ascii="宋体" w:hAnsi="宋体" w:eastAsia="宋体" w:cs="宋体"/>
          <w:b/>
          <w:color w:val="auto"/>
          <w:spacing w:val="0"/>
          <w:w w:val="100"/>
          <w:position w:val="0"/>
          <w:sz w:val="24"/>
          <w:szCs w:val="24"/>
          <w:highlight w:val="none"/>
        </w:rPr>
      </w:pPr>
      <w:bookmarkStart w:id="47" w:name="附件9 采购项目内容响应表"/>
      <w:bookmarkEnd w:id="47"/>
      <w:bookmarkStart w:id="48" w:name="附件8 实质性条款（“★”项）响应表"/>
      <w:bookmarkEnd w:id="48"/>
      <w:bookmarkStart w:id="49" w:name="_bookmark22"/>
      <w:bookmarkEnd w:id="49"/>
      <w:r>
        <w:rPr>
          <w:rFonts w:hint="eastAsia" w:ascii="宋体" w:hAnsi="宋体" w:eastAsia="宋体" w:cs="宋体"/>
          <w:b/>
          <w:color w:val="auto"/>
          <w:spacing w:val="0"/>
          <w:w w:val="100"/>
          <w:position w:val="0"/>
          <w:sz w:val="24"/>
          <w:szCs w:val="24"/>
          <w:highlight w:val="none"/>
        </w:rPr>
        <w:br w:type="page"/>
      </w:r>
    </w:p>
    <w:p>
      <w:pPr>
        <w:pageBreakBefore w:val="0"/>
        <w:kinsoku/>
        <w:wordWrap/>
        <w:overflowPunct/>
        <w:topLinePunct w:val="0"/>
        <w:bidi w:val="0"/>
        <w:spacing w:before="60" w:line="480" w:lineRule="exact"/>
        <w:ind w:right="0"/>
        <w:jc w:val="left"/>
        <w:textAlignment w:val="auto"/>
        <w:outlineLvl w:val="9"/>
        <w:rPr>
          <w:rFonts w:hint="eastAsia" w:ascii="宋体" w:hAnsi="宋体" w:eastAsia="宋体" w:cs="宋体"/>
          <w:b/>
          <w:color w:val="auto"/>
          <w:spacing w:val="0"/>
          <w:w w:val="100"/>
          <w:position w:val="0"/>
          <w:sz w:val="24"/>
          <w:szCs w:val="24"/>
          <w:highlight w:val="none"/>
        </w:rPr>
      </w:pPr>
      <w:r>
        <w:rPr>
          <w:rFonts w:hint="eastAsia" w:ascii="宋体" w:hAnsi="宋体" w:eastAsia="宋体" w:cs="宋体"/>
          <w:b/>
          <w:color w:val="auto"/>
          <w:spacing w:val="0"/>
          <w:w w:val="100"/>
          <w:position w:val="0"/>
          <w:sz w:val="24"/>
          <w:szCs w:val="24"/>
          <w:highlight w:val="none"/>
        </w:rPr>
        <w:t>附件</w:t>
      </w:r>
      <w:r>
        <w:rPr>
          <w:rFonts w:hint="eastAsia" w:ascii="宋体" w:hAnsi="宋体" w:eastAsia="宋体" w:cs="宋体"/>
          <w:b/>
          <w:color w:val="auto"/>
          <w:spacing w:val="0"/>
          <w:w w:val="100"/>
          <w:position w:val="0"/>
          <w:sz w:val="24"/>
          <w:szCs w:val="24"/>
          <w:highlight w:val="none"/>
          <w:lang w:val="en-US" w:eastAsia="zh-CN"/>
        </w:rPr>
        <w:t>10商务</w:t>
      </w:r>
      <w:r>
        <w:rPr>
          <w:rFonts w:hint="eastAsia" w:ascii="宋体" w:hAnsi="宋体" w:eastAsia="宋体" w:cs="宋体"/>
          <w:b/>
          <w:color w:val="auto"/>
          <w:spacing w:val="0"/>
          <w:w w:val="100"/>
          <w:position w:val="0"/>
          <w:sz w:val="24"/>
          <w:szCs w:val="24"/>
          <w:highlight w:val="none"/>
        </w:rPr>
        <w:t>条款响应表</w:t>
      </w:r>
    </w:p>
    <w:p>
      <w:pPr>
        <w:pageBreakBefore w:val="0"/>
        <w:kinsoku/>
        <w:wordWrap/>
        <w:overflowPunct/>
        <w:topLinePunct w:val="0"/>
        <w:bidi w:val="0"/>
        <w:spacing w:before="140" w:line="240" w:lineRule="auto"/>
        <w:ind w:left="0" w:right="31" w:firstLine="0"/>
        <w:jc w:val="center"/>
        <w:textAlignment w:val="auto"/>
        <w:outlineLvl w:val="9"/>
        <w:rPr>
          <w:rFonts w:hint="eastAsia" w:ascii="宋体" w:hAnsi="宋体" w:eastAsia="宋体" w:cs="宋体"/>
          <w:b/>
          <w:color w:val="auto"/>
          <w:spacing w:val="0"/>
          <w:w w:val="100"/>
          <w:position w:val="0"/>
          <w:sz w:val="24"/>
          <w:szCs w:val="24"/>
          <w:highlight w:val="none"/>
        </w:rPr>
      </w:pPr>
      <w:r>
        <w:rPr>
          <w:rFonts w:hint="eastAsia" w:ascii="宋体" w:hAnsi="宋体" w:eastAsia="宋体" w:cs="宋体"/>
          <w:b/>
          <w:color w:val="auto"/>
          <w:spacing w:val="0"/>
          <w:w w:val="100"/>
          <w:position w:val="0"/>
          <w:sz w:val="24"/>
          <w:szCs w:val="24"/>
          <w:highlight w:val="none"/>
          <w:lang w:val="en-US" w:eastAsia="zh-CN"/>
        </w:rPr>
        <w:t>商务</w:t>
      </w:r>
      <w:r>
        <w:rPr>
          <w:rFonts w:hint="eastAsia" w:ascii="宋体" w:hAnsi="宋体" w:eastAsia="宋体" w:cs="宋体"/>
          <w:b/>
          <w:color w:val="auto"/>
          <w:spacing w:val="0"/>
          <w:w w:val="100"/>
          <w:position w:val="0"/>
          <w:sz w:val="24"/>
          <w:szCs w:val="24"/>
          <w:highlight w:val="none"/>
        </w:rPr>
        <w:t>条款响应表</w:t>
      </w:r>
    </w:p>
    <w:tbl>
      <w:tblPr>
        <w:tblStyle w:val="26"/>
        <w:tblW w:w="9360" w:type="dxa"/>
        <w:tblInd w:w="313"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706"/>
        <w:gridCol w:w="5391"/>
        <w:gridCol w:w="1415"/>
        <w:gridCol w:w="1848"/>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724" w:hRule="atLeast"/>
        </w:trPr>
        <w:tc>
          <w:tcPr>
            <w:tcW w:w="706" w:type="dxa"/>
            <w:tcBorders>
              <w:bottom w:val="single" w:color="000000" w:sz="6" w:space="0"/>
              <w:right w:val="single" w:color="000000" w:sz="6" w:space="0"/>
            </w:tcBorders>
            <w:noWrap w:val="0"/>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eastAsia" w:ascii="宋体" w:hAnsi="宋体" w:eastAsia="宋体" w:cs="宋体"/>
                <w:b/>
                <w:color w:val="auto"/>
                <w:spacing w:val="0"/>
                <w:w w:val="100"/>
                <w:position w:val="0"/>
                <w:sz w:val="22"/>
                <w:szCs w:val="22"/>
                <w:highlight w:val="none"/>
              </w:rPr>
            </w:pPr>
            <w:r>
              <w:rPr>
                <w:rFonts w:hint="eastAsia" w:ascii="宋体" w:hAnsi="宋体" w:eastAsia="宋体" w:cs="宋体"/>
                <w:b/>
                <w:color w:val="auto"/>
                <w:spacing w:val="0"/>
                <w:w w:val="100"/>
                <w:position w:val="0"/>
                <w:sz w:val="22"/>
                <w:szCs w:val="22"/>
                <w:highlight w:val="none"/>
              </w:rPr>
              <w:t>序号</w:t>
            </w:r>
          </w:p>
        </w:tc>
        <w:tc>
          <w:tcPr>
            <w:tcW w:w="5391" w:type="dxa"/>
            <w:tcBorders>
              <w:left w:val="single" w:color="000000" w:sz="6" w:space="0"/>
              <w:bottom w:val="single" w:color="000000" w:sz="6" w:space="0"/>
              <w:right w:val="single" w:color="000000" w:sz="6" w:space="0"/>
            </w:tcBorders>
            <w:noWrap w:val="0"/>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240" w:lineRule="auto"/>
              <w:ind w:left="0" w:right="0" w:rightChars="0"/>
              <w:jc w:val="center"/>
              <w:textAlignment w:val="auto"/>
              <w:outlineLvl w:val="9"/>
              <w:rPr>
                <w:rFonts w:hint="eastAsia" w:ascii="宋体" w:hAnsi="宋体" w:eastAsia="宋体" w:cs="宋体"/>
                <w:b/>
                <w:color w:val="auto"/>
                <w:spacing w:val="0"/>
                <w:w w:val="100"/>
                <w:position w:val="0"/>
                <w:sz w:val="22"/>
                <w:szCs w:val="22"/>
                <w:highlight w:val="none"/>
              </w:rPr>
            </w:pPr>
            <w:r>
              <w:rPr>
                <w:rFonts w:hint="eastAsia" w:ascii="宋体" w:hAnsi="宋体" w:eastAsia="宋体" w:cs="宋体"/>
                <w:b/>
                <w:color w:val="auto"/>
                <w:spacing w:val="0"/>
                <w:w w:val="100"/>
                <w:position w:val="0"/>
                <w:sz w:val="22"/>
                <w:szCs w:val="22"/>
                <w:highlight w:val="none"/>
                <w:lang w:val="en-US" w:eastAsia="zh-CN"/>
              </w:rPr>
              <w:t>商务</w:t>
            </w:r>
            <w:r>
              <w:rPr>
                <w:rFonts w:hint="eastAsia" w:ascii="宋体" w:hAnsi="宋体" w:eastAsia="宋体" w:cs="宋体"/>
                <w:b/>
                <w:color w:val="auto"/>
                <w:spacing w:val="0"/>
                <w:w w:val="100"/>
                <w:position w:val="0"/>
                <w:sz w:val="22"/>
                <w:szCs w:val="22"/>
                <w:highlight w:val="none"/>
              </w:rPr>
              <w:t>条款要求</w:t>
            </w:r>
          </w:p>
        </w:tc>
        <w:tc>
          <w:tcPr>
            <w:tcW w:w="1415" w:type="dxa"/>
            <w:tcBorders>
              <w:left w:val="single" w:color="000000" w:sz="6" w:space="0"/>
              <w:bottom w:val="single" w:color="000000" w:sz="6" w:space="0"/>
              <w:right w:val="single" w:color="000000" w:sz="6" w:space="0"/>
            </w:tcBorders>
            <w:noWrap w:val="0"/>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240" w:lineRule="auto"/>
              <w:ind w:left="0" w:right="0" w:rightChars="0"/>
              <w:jc w:val="center"/>
              <w:textAlignment w:val="auto"/>
              <w:outlineLvl w:val="9"/>
              <w:rPr>
                <w:rFonts w:hint="eastAsia" w:ascii="宋体" w:hAnsi="宋体" w:eastAsia="宋体" w:cs="宋体"/>
                <w:b/>
                <w:color w:val="auto"/>
                <w:spacing w:val="0"/>
                <w:w w:val="100"/>
                <w:position w:val="0"/>
                <w:sz w:val="22"/>
                <w:szCs w:val="22"/>
                <w:highlight w:val="none"/>
              </w:rPr>
            </w:pPr>
            <w:r>
              <w:rPr>
                <w:rFonts w:hint="eastAsia" w:ascii="宋体" w:hAnsi="宋体" w:eastAsia="宋体" w:cs="宋体"/>
                <w:b/>
                <w:color w:val="auto"/>
                <w:spacing w:val="0"/>
                <w:w w:val="100"/>
                <w:position w:val="0"/>
                <w:sz w:val="22"/>
                <w:szCs w:val="22"/>
                <w:highlight w:val="none"/>
              </w:rPr>
              <w:t>是否响应</w:t>
            </w:r>
          </w:p>
        </w:tc>
        <w:tc>
          <w:tcPr>
            <w:tcW w:w="1848" w:type="dxa"/>
            <w:tcBorders>
              <w:left w:val="single" w:color="000000" w:sz="6" w:space="0"/>
              <w:bottom w:val="single" w:color="000000" w:sz="6" w:space="0"/>
            </w:tcBorders>
            <w:noWrap w:val="0"/>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eastAsia" w:ascii="宋体" w:hAnsi="宋体" w:eastAsia="宋体" w:cs="宋体"/>
                <w:b/>
                <w:color w:val="auto"/>
                <w:spacing w:val="0"/>
                <w:w w:val="100"/>
                <w:position w:val="0"/>
                <w:sz w:val="22"/>
                <w:szCs w:val="22"/>
                <w:highlight w:val="none"/>
              </w:rPr>
            </w:pPr>
            <w:r>
              <w:rPr>
                <w:rFonts w:hint="eastAsia" w:ascii="宋体" w:hAnsi="宋体" w:eastAsia="宋体" w:cs="宋体"/>
                <w:b/>
                <w:color w:val="auto"/>
                <w:spacing w:val="0"/>
                <w:w w:val="100"/>
                <w:position w:val="0"/>
                <w:sz w:val="22"/>
                <w:szCs w:val="22"/>
                <w:highlight w:val="none"/>
              </w:rPr>
              <w:t>偏离说明</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28" w:hRule="atLeast"/>
        </w:trPr>
        <w:tc>
          <w:tcPr>
            <w:tcW w:w="706" w:type="dxa"/>
            <w:tcBorders>
              <w:top w:val="single" w:color="000000" w:sz="6" w:space="0"/>
              <w:bottom w:val="single" w:color="000000" w:sz="6" w:space="0"/>
              <w:right w:val="single" w:color="000000" w:sz="6" w:space="0"/>
            </w:tcBorders>
            <w:noWrap w:val="0"/>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eastAsia" w:ascii="宋体" w:hAnsi="宋体" w:eastAsia="宋体" w:cs="宋体"/>
                <w:color w:val="auto"/>
                <w:spacing w:val="0"/>
                <w:w w:val="100"/>
                <w:position w:val="0"/>
                <w:sz w:val="22"/>
                <w:szCs w:val="22"/>
                <w:highlight w:val="none"/>
              </w:rPr>
            </w:pPr>
            <w:r>
              <w:rPr>
                <w:rFonts w:hint="eastAsia" w:ascii="宋体" w:hAnsi="宋体" w:eastAsia="宋体" w:cs="宋体"/>
                <w:color w:val="auto"/>
                <w:spacing w:val="0"/>
                <w:w w:val="100"/>
                <w:position w:val="0"/>
                <w:sz w:val="22"/>
                <w:szCs w:val="22"/>
                <w:highlight w:val="none"/>
              </w:rPr>
              <w:t>1</w:t>
            </w:r>
          </w:p>
        </w:tc>
        <w:tc>
          <w:tcPr>
            <w:tcW w:w="5391" w:type="dxa"/>
            <w:tcBorders>
              <w:top w:val="single" w:color="000000" w:sz="6" w:space="0"/>
              <w:left w:val="single" w:color="000000" w:sz="6" w:space="0"/>
              <w:bottom w:val="single" w:color="000000" w:sz="6" w:space="0"/>
              <w:right w:val="single" w:color="000000" w:sz="6" w:space="0"/>
            </w:tcBorders>
            <w:noWrap w:val="0"/>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eastAsia" w:ascii="宋体" w:hAnsi="宋体" w:eastAsia="宋体" w:cs="宋体"/>
                <w:color w:val="auto"/>
                <w:spacing w:val="0"/>
                <w:w w:val="100"/>
                <w:position w:val="0"/>
                <w:sz w:val="22"/>
                <w:szCs w:val="22"/>
                <w:highlight w:val="none"/>
              </w:rPr>
            </w:pPr>
          </w:p>
        </w:tc>
        <w:tc>
          <w:tcPr>
            <w:tcW w:w="1415" w:type="dxa"/>
            <w:tcBorders>
              <w:top w:val="single" w:color="000000" w:sz="6" w:space="0"/>
              <w:left w:val="single" w:color="000000" w:sz="6" w:space="0"/>
              <w:bottom w:val="single" w:color="000000" w:sz="6" w:space="0"/>
              <w:right w:val="single" w:color="000000" w:sz="6" w:space="0"/>
            </w:tcBorders>
            <w:noWrap w:val="0"/>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eastAsia" w:ascii="宋体" w:hAnsi="宋体" w:eastAsia="宋体" w:cs="宋体"/>
                <w:color w:val="auto"/>
                <w:spacing w:val="0"/>
                <w:w w:val="100"/>
                <w:position w:val="0"/>
                <w:sz w:val="22"/>
                <w:szCs w:val="22"/>
                <w:highlight w:val="none"/>
              </w:rPr>
            </w:pPr>
          </w:p>
        </w:tc>
        <w:tc>
          <w:tcPr>
            <w:tcW w:w="1848" w:type="dxa"/>
            <w:tcBorders>
              <w:top w:val="single" w:color="000000" w:sz="6" w:space="0"/>
              <w:left w:val="single" w:color="000000" w:sz="6" w:space="0"/>
              <w:bottom w:val="single" w:color="000000" w:sz="6" w:space="0"/>
            </w:tcBorders>
            <w:noWrap w:val="0"/>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eastAsia" w:ascii="宋体" w:hAnsi="宋体" w:eastAsia="宋体" w:cs="宋体"/>
                <w:color w:val="auto"/>
                <w:spacing w:val="0"/>
                <w:w w:val="100"/>
                <w:position w:val="0"/>
                <w:sz w:val="22"/>
                <w:szCs w:val="22"/>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706" w:type="dxa"/>
            <w:tcBorders>
              <w:top w:val="single" w:color="000000" w:sz="6" w:space="0"/>
              <w:bottom w:val="single" w:color="000000" w:sz="6" w:space="0"/>
              <w:right w:val="single" w:color="000000" w:sz="6" w:space="0"/>
            </w:tcBorders>
            <w:noWrap w:val="0"/>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eastAsia" w:ascii="宋体" w:hAnsi="宋体" w:eastAsia="宋体" w:cs="宋体"/>
                <w:color w:val="auto"/>
                <w:spacing w:val="0"/>
                <w:w w:val="100"/>
                <w:position w:val="0"/>
                <w:sz w:val="22"/>
                <w:szCs w:val="22"/>
                <w:highlight w:val="none"/>
              </w:rPr>
            </w:pPr>
            <w:r>
              <w:rPr>
                <w:rFonts w:hint="eastAsia" w:ascii="宋体" w:hAnsi="宋体" w:eastAsia="宋体" w:cs="宋体"/>
                <w:color w:val="auto"/>
                <w:spacing w:val="0"/>
                <w:w w:val="100"/>
                <w:position w:val="0"/>
                <w:sz w:val="22"/>
                <w:szCs w:val="22"/>
                <w:highlight w:val="none"/>
              </w:rPr>
              <w:t>2</w:t>
            </w:r>
          </w:p>
        </w:tc>
        <w:tc>
          <w:tcPr>
            <w:tcW w:w="5391" w:type="dxa"/>
            <w:tcBorders>
              <w:top w:val="single" w:color="000000" w:sz="6" w:space="0"/>
              <w:left w:val="single" w:color="000000" w:sz="6" w:space="0"/>
              <w:bottom w:val="single" w:color="000000" w:sz="6" w:space="0"/>
              <w:right w:val="single" w:color="000000" w:sz="6" w:space="0"/>
            </w:tcBorders>
            <w:noWrap w:val="0"/>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eastAsia" w:ascii="宋体" w:hAnsi="宋体" w:eastAsia="宋体" w:cs="宋体"/>
                <w:color w:val="auto"/>
                <w:spacing w:val="0"/>
                <w:w w:val="100"/>
                <w:position w:val="0"/>
                <w:sz w:val="22"/>
                <w:szCs w:val="22"/>
                <w:highlight w:val="none"/>
              </w:rPr>
            </w:pPr>
          </w:p>
        </w:tc>
        <w:tc>
          <w:tcPr>
            <w:tcW w:w="1415" w:type="dxa"/>
            <w:tcBorders>
              <w:top w:val="single" w:color="000000" w:sz="6" w:space="0"/>
              <w:left w:val="single" w:color="000000" w:sz="6" w:space="0"/>
              <w:bottom w:val="single" w:color="000000" w:sz="6" w:space="0"/>
              <w:right w:val="single" w:color="000000" w:sz="6" w:space="0"/>
            </w:tcBorders>
            <w:noWrap w:val="0"/>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eastAsia" w:ascii="宋体" w:hAnsi="宋体" w:eastAsia="宋体" w:cs="宋体"/>
                <w:color w:val="auto"/>
                <w:spacing w:val="0"/>
                <w:w w:val="100"/>
                <w:position w:val="0"/>
                <w:sz w:val="22"/>
                <w:szCs w:val="22"/>
                <w:highlight w:val="none"/>
              </w:rPr>
            </w:pPr>
          </w:p>
        </w:tc>
        <w:tc>
          <w:tcPr>
            <w:tcW w:w="1848" w:type="dxa"/>
            <w:tcBorders>
              <w:top w:val="single" w:color="000000" w:sz="6" w:space="0"/>
              <w:left w:val="single" w:color="000000" w:sz="6" w:space="0"/>
              <w:bottom w:val="single" w:color="000000" w:sz="6" w:space="0"/>
            </w:tcBorders>
            <w:noWrap w:val="0"/>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eastAsia" w:ascii="宋体" w:hAnsi="宋体" w:eastAsia="宋体" w:cs="宋体"/>
                <w:color w:val="auto"/>
                <w:spacing w:val="0"/>
                <w:w w:val="100"/>
                <w:position w:val="0"/>
                <w:sz w:val="22"/>
                <w:szCs w:val="22"/>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706" w:type="dxa"/>
            <w:tcBorders>
              <w:top w:val="single" w:color="000000" w:sz="6" w:space="0"/>
              <w:bottom w:val="single" w:color="000000" w:sz="6" w:space="0"/>
              <w:right w:val="single" w:color="000000" w:sz="6" w:space="0"/>
            </w:tcBorders>
            <w:noWrap w:val="0"/>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eastAsia" w:ascii="宋体" w:hAnsi="宋体" w:eastAsia="宋体" w:cs="宋体"/>
                <w:color w:val="auto"/>
                <w:spacing w:val="0"/>
                <w:w w:val="100"/>
                <w:position w:val="0"/>
                <w:sz w:val="22"/>
                <w:szCs w:val="22"/>
                <w:highlight w:val="none"/>
              </w:rPr>
            </w:pPr>
            <w:r>
              <w:rPr>
                <w:rFonts w:hint="eastAsia" w:ascii="宋体" w:hAnsi="宋体" w:eastAsia="宋体" w:cs="宋体"/>
                <w:color w:val="auto"/>
                <w:spacing w:val="0"/>
                <w:w w:val="100"/>
                <w:position w:val="0"/>
                <w:sz w:val="22"/>
                <w:szCs w:val="22"/>
                <w:highlight w:val="none"/>
              </w:rPr>
              <w:t>3</w:t>
            </w:r>
          </w:p>
        </w:tc>
        <w:tc>
          <w:tcPr>
            <w:tcW w:w="5391" w:type="dxa"/>
            <w:tcBorders>
              <w:top w:val="single" w:color="000000" w:sz="6" w:space="0"/>
              <w:left w:val="single" w:color="000000" w:sz="6" w:space="0"/>
              <w:bottom w:val="single" w:color="000000" w:sz="6" w:space="0"/>
              <w:right w:val="single" w:color="000000" w:sz="6" w:space="0"/>
            </w:tcBorders>
            <w:noWrap w:val="0"/>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eastAsia" w:ascii="宋体" w:hAnsi="宋体" w:eastAsia="宋体" w:cs="宋体"/>
                <w:color w:val="auto"/>
                <w:spacing w:val="0"/>
                <w:w w:val="100"/>
                <w:position w:val="0"/>
                <w:sz w:val="22"/>
                <w:szCs w:val="22"/>
                <w:highlight w:val="none"/>
              </w:rPr>
            </w:pPr>
          </w:p>
        </w:tc>
        <w:tc>
          <w:tcPr>
            <w:tcW w:w="1415" w:type="dxa"/>
            <w:tcBorders>
              <w:top w:val="single" w:color="000000" w:sz="6" w:space="0"/>
              <w:left w:val="single" w:color="000000" w:sz="6" w:space="0"/>
              <w:bottom w:val="single" w:color="000000" w:sz="6" w:space="0"/>
              <w:right w:val="single" w:color="000000" w:sz="6" w:space="0"/>
            </w:tcBorders>
            <w:noWrap w:val="0"/>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eastAsia" w:ascii="宋体" w:hAnsi="宋体" w:eastAsia="宋体" w:cs="宋体"/>
                <w:color w:val="auto"/>
                <w:spacing w:val="0"/>
                <w:w w:val="100"/>
                <w:position w:val="0"/>
                <w:sz w:val="22"/>
                <w:szCs w:val="22"/>
                <w:highlight w:val="none"/>
              </w:rPr>
            </w:pPr>
          </w:p>
        </w:tc>
        <w:tc>
          <w:tcPr>
            <w:tcW w:w="1848" w:type="dxa"/>
            <w:tcBorders>
              <w:top w:val="single" w:color="000000" w:sz="6" w:space="0"/>
              <w:left w:val="single" w:color="000000" w:sz="6" w:space="0"/>
              <w:bottom w:val="single" w:color="000000" w:sz="6" w:space="0"/>
            </w:tcBorders>
            <w:noWrap w:val="0"/>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eastAsia" w:ascii="宋体" w:hAnsi="宋体" w:eastAsia="宋体" w:cs="宋体"/>
                <w:color w:val="auto"/>
                <w:spacing w:val="0"/>
                <w:w w:val="100"/>
                <w:position w:val="0"/>
                <w:sz w:val="22"/>
                <w:szCs w:val="22"/>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7" w:hRule="atLeast"/>
        </w:trPr>
        <w:tc>
          <w:tcPr>
            <w:tcW w:w="706" w:type="dxa"/>
            <w:tcBorders>
              <w:top w:val="single" w:color="000000" w:sz="6" w:space="0"/>
              <w:bottom w:val="single" w:color="000000" w:sz="6" w:space="0"/>
              <w:right w:val="single" w:color="000000" w:sz="6" w:space="0"/>
            </w:tcBorders>
            <w:noWrap w:val="0"/>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eastAsia" w:ascii="宋体" w:hAnsi="宋体" w:eastAsia="宋体" w:cs="宋体"/>
                <w:color w:val="auto"/>
                <w:spacing w:val="0"/>
                <w:w w:val="100"/>
                <w:position w:val="0"/>
                <w:sz w:val="22"/>
                <w:szCs w:val="22"/>
                <w:highlight w:val="none"/>
              </w:rPr>
            </w:pPr>
            <w:r>
              <w:rPr>
                <w:rFonts w:hint="eastAsia" w:ascii="宋体" w:hAnsi="宋体" w:eastAsia="宋体" w:cs="宋体"/>
                <w:color w:val="auto"/>
                <w:spacing w:val="0"/>
                <w:w w:val="100"/>
                <w:position w:val="0"/>
                <w:sz w:val="22"/>
                <w:szCs w:val="22"/>
                <w:highlight w:val="none"/>
              </w:rPr>
              <w:t>4</w:t>
            </w:r>
          </w:p>
        </w:tc>
        <w:tc>
          <w:tcPr>
            <w:tcW w:w="5391" w:type="dxa"/>
            <w:tcBorders>
              <w:top w:val="single" w:color="000000" w:sz="6" w:space="0"/>
              <w:left w:val="single" w:color="000000" w:sz="6" w:space="0"/>
              <w:bottom w:val="single" w:color="000000" w:sz="6" w:space="0"/>
              <w:right w:val="single" w:color="000000" w:sz="6" w:space="0"/>
            </w:tcBorders>
            <w:noWrap w:val="0"/>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eastAsia" w:ascii="宋体" w:hAnsi="宋体" w:eastAsia="宋体" w:cs="宋体"/>
                <w:color w:val="auto"/>
                <w:spacing w:val="0"/>
                <w:w w:val="100"/>
                <w:position w:val="0"/>
                <w:sz w:val="22"/>
                <w:szCs w:val="22"/>
                <w:highlight w:val="none"/>
              </w:rPr>
            </w:pPr>
          </w:p>
        </w:tc>
        <w:tc>
          <w:tcPr>
            <w:tcW w:w="1415" w:type="dxa"/>
            <w:tcBorders>
              <w:top w:val="single" w:color="000000" w:sz="6" w:space="0"/>
              <w:left w:val="single" w:color="000000" w:sz="6" w:space="0"/>
              <w:bottom w:val="single" w:color="000000" w:sz="6" w:space="0"/>
              <w:right w:val="single" w:color="000000" w:sz="6" w:space="0"/>
            </w:tcBorders>
            <w:noWrap w:val="0"/>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eastAsia" w:ascii="宋体" w:hAnsi="宋体" w:eastAsia="宋体" w:cs="宋体"/>
                <w:color w:val="auto"/>
                <w:spacing w:val="0"/>
                <w:w w:val="100"/>
                <w:position w:val="0"/>
                <w:sz w:val="22"/>
                <w:szCs w:val="22"/>
                <w:highlight w:val="none"/>
              </w:rPr>
            </w:pPr>
          </w:p>
        </w:tc>
        <w:tc>
          <w:tcPr>
            <w:tcW w:w="1848" w:type="dxa"/>
            <w:tcBorders>
              <w:top w:val="single" w:color="000000" w:sz="6" w:space="0"/>
              <w:left w:val="single" w:color="000000" w:sz="6" w:space="0"/>
              <w:bottom w:val="single" w:color="000000" w:sz="6" w:space="0"/>
            </w:tcBorders>
            <w:noWrap w:val="0"/>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eastAsia" w:ascii="宋体" w:hAnsi="宋体" w:eastAsia="宋体" w:cs="宋体"/>
                <w:color w:val="auto"/>
                <w:spacing w:val="0"/>
                <w:w w:val="100"/>
                <w:position w:val="0"/>
                <w:sz w:val="22"/>
                <w:szCs w:val="22"/>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9" w:hRule="atLeast"/>
        </w:trPr>
        <w:tc>
          <w:tcPr>
            <w:tcW w:w="706" w:type="dxa"/>
            <w:tcBorders>
              <w:top w:val="single" w:color="000000" w:sz="6" w:space="0"/>
              <w:bottom w:val="single" w:color="000000" w:sz="6" w:space="0"/>
              <w:right w:val="single" w:color="000000" w:sz="6" w:space="0"/>
            </w:tcBorders>
            <w:noWrap w:val="0"/>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eastAsia" w:ascii="宋体" w:hAnsi="宋体" w:eastAsia="宋体" w:cs="宋体"/>
                <w:color w:val="auto"/>
                <w:spacing w:val="0"/>
                <w:w w:val="100"/>
                <w:position w:val="0"/>
                <w:sz w:val="22"/>
                <w:szCs w:val="22"/>
                <w:highlight w:val="none"/>
              </w:rPr>
            </w:pPr>
            <w:r>
              <w:rPr>
                <w:rFonts w:hint="eastAsia" w:ascii="宋体" w:hAnsi="宋体" w:eastAsia="宋体" w:cs="宋体"/>
                <w:color w:val="auto"/>
                <w:spacing w:val="0"/>
                <w:w w:val="100"/>
                <w:position w:val="0"/>
                <w:sz w:val="22"/>
                <w:szCs w:val="22"/>
                <w:highlight w:val="none"/>
              </w:rPr>
              <w:t>5</w:t>
            </w:r>
          </w:p>
        </w:tc>
        <w:tc>
          <w:tcPr>
            <w:tcW w:w="5391" w:type="dxa"/>
            <w:tcBorders>
              <w:top w:val="single" w:color="000000" w:sz="6" w:space="0"/>
              <w:left w:val="single" w:color="000000" w:sz="6" w:space="0"/>
              <w:bottom w:val="single" w:color="000000" w:sz="6" w:space="0"/>
              <w:right w:val="single" w:color="000000" w:sz="6" w:space="0"/>
            </w:tcBorders>
            <w:noWrap w:val="0"/>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eastAsia" w:ascii="宋体" w:hAnsi="宋体" w:eastAsia="宋体" w:cs="宋体"/>
                <w:color w:val="auto"/>
                <w:spacing w:val="0"/>
                <w:w w:val="100"/>
                <w:position w:val="0"/>
                <w:sz w:val="22"/>
                <w:szCs w:val="22"/>
                <w:highlight w:val="none"/>
              </w:rPr>
            </w:pPr>
          </w:p>
        </w:tc>
        <w:tc>
          <w:tcPr>
            <w:tcW w:w="1415" w:type="dxa"/>
            <w:tcBorders>
              <w:top w:val="single" w:color="000000" w:sz="6" w:space="0"/>
              <w:left w:val="single" w:color="000000" w:sz="6" w:space="0"/>
              <w:bottom w:val="single" w:color="000000" w:sz="6" w:space="0"/>
              <w:right w:val="single" w:color="000000" w:sz="6" w:space="0"/>
            </w:tcBorders>
            <w:noWrap w:val="0"/>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eastAsia" w:ascii="宋体" w:hAnsi="宋体" w:eastAsia="宋体" w:cs="宋体"/>
                <w:color w:val="auto"/>
                <w:spacing w:val="0"/>
                <w:w w:val="100"/>
                <w:position w:val="0"/>
                <w:sz w:val="22"/>
                <w:szCs w:val="22"/>
                <w:highlight w:val="none"/>
              </w:rPr>
            </w:pPr>
          </w:p>
        </w:tc>
        <w:tc>
          <w:tcPr>
            <w:tcW w:w="1848" w:type="dxa"/>
            <w:tcBorders>
              <w:top w:val="single" w:color="000000" w:sz="6" w:space="0"/>
              <w:left w:val="single" w:color="000000" w:sz="6" w:space="0"/>
              <w:bottom w:val="single" w:color="000000" w:sz="6" w:space="0"/>
            </w:tcBorders>
            <w:noWrap w:val="0"/>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eastAsia" w:ascii="宋体" w:hAnsi="宋体" w:eastAsia="宋体" w:cs="宋体"/>
                <w:color w:val="auto"/>
                <w:spacing w:val="0"/>
                <w:w w:val="100"/>
                <w:position w:val="0"/>
                <w:sz w:val="22"/>
                <w:szCs w:val="22"/>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48" w:hRule="atLeast"/>
        </w:trPr>
        <w:tc>
          <w:tcPr>
            <w:tcW w:w="706" w:type="dxa"/>
            <w:tcBorders>
              <w:top w:val="single" w:color="000000" w:sz="6" w:space="0"/>
              <w:right w:val="single" w:color="000000" w:sz="6" w:space="0"/>
            </w:tcBorders>
            <w:noWrap w:val="0"/>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eastAsia" w:ascii="宋体" w:hAnsi="宋体" w:eastAsia="宋体" w:cs="宋体"/>
                <w:color w:val="auto"/>
                <w:spacing w:val="0"/>
                <w:w w:val="100"/>
                <w:position w:val="0"/>
                <w:sz w:val="22"/>
                <w:szCs w:val="22"/>
                <w:highlight w:val="none"/>
              </w:rPr>
            </w:pPr>
            <w:r>
              <w:rPr>
                <w:rFonts w:hint="eastAsia" w:ascii="宋体" w:hAnsi="宋体" w:eastAsia="宋体" w:cs="宋体"/>
                <w:color w:val="auto"/>
                <w:spacing w:val="0"/>
                <w:w w:val="100"/>
                <w:position w:val="0"/>
                <w:sz w:val="22"/>
                <w:szCs w:val="22"/>
                <w:highlight w:val="none"/>
              </w:rPr>
              <w:t>……</w:t>
            </w:r>
          </w:p>
        </w:tc>
        <w:tc>
          <w:tcPr>
            <w:tcW w:w="5391" w:type="dxa"/>
            <w:tcBorders>
              <w:top w:val="single" w:color="000000" w:sz="6" w:space="0"/>
              <w:left w:val="single" w:color="000000" w:sz="6" w:space="0"/>
              <w:right w:val="single" w:color="000000" w:sz="6" w:space="0"/>
            </w:tcBorders>
            <w:noWrap w:val="0"/>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eastAsia" w:ascii="宋体" w:hAnsi="宋体" w:eastAsia="宋体" w:cs="宋体"/>
                <w:color w:val="auto"/>
                <w:spacing w:val="0"/>
                <w:w w:val="100"/>
                <w:position w:val="0"/>
                <w:sz w:val="22"/>
                <w:szCs w:val="22"/>
                <w:highlight w:val="none"/>
              </w:rPr>
            </w:pPr>
            <w:r>
              <w:rPr>
                <w:rFonts w:hint="eastAsia" w:ascii="宋体" w:hAnsi="宋体" w:eastAsia="宋体" w:cs="宋体"/>
                <w:color w:val="auto"/>
                <w:spacing w:val="0"/>
                <w:w w:val="100"/>
                <w:position w:val="0"/>
                <w:sz w:val="22"/>
                <w:szCs w:val="22"/>
                <w:highlight w:val="none"/>
              </w:rPr>
              <w:t>……</w:t>
            </w:r>
          </w:p>
        </w:tc>
        <w:tc>
          <w:tcPr>
            <w:tcW w:w="1415" w:type="dxa"/>
            <w:tcBorders>
              <w:top w:val="single" w:color="000000" w:sz="6" w:space="0"/>
              <w:left w:val="single" w:color="000000" w:sz="6" w:space="0"/>
              <w:right w:val="single" w:color="000000" w:sz="6" w:space="0"/>
            </w:tcBorders>
            <w:noWrap w:val="0"/>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eastAsia" w:ascii="宋体" w:hAnsi="宋体" w:eastAsia="宋体" w:cs="宋体"/>
                <w:color w:val="auto"/>
                <w:spacing w:val="0"/>
                <w:w w:val="100"/>
                <w:position w:val="0"/>
                <w:sz w:val="22"/>
                <w:szCs w:val="22"/>
                <w:highlight w:val="none"/>
              </w:rPr>
            </w:pPr>
          </w:p>
        </w:tc>
        <w:tc>
          <w:tcPr>
            <w:tcW w:w="1848" w:type="dxa"/>
            <w:tcBorders>
              <w:top w:val="single" w:color="000000" w:sz="6" w:space="0"/>
              <w:left w:val="single" w:color="000000" w:sz="6" w:space="0"/>
            </w:tcBorders>
            <w:noWrap w:val="0"/>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eastAsia" w:ascii="宋体" w:hAnsi="宋体" w:eastAsia="宋体" w:cs="宋体"/>
                <w:color w:val="auto"/>
                <w:spacing w:val="0"/>
                <w:w w:val="100"/>
                <w:position w:val="0"/>
                <w:sz w:val="22"/>
                <w:szCs w:val="22"/>
                <w:highlight w:val="none"/>
              </w:rPr>
            </w:pPr>
          </w:p>
        </w:tc>
      </w:tr>
    </w:tbl>
    <w:p>
      <w:pPr>
        <w:pageBreakBefore w:val="0"/>
        <w:kinsoku/>
        <w:wordWrap/>
        <w:overflowPunct/>
        <w:topLinePunct w:val="0"/>
        <w:bidi w:val="0"/>
        <w:spacing w:before="121" w:line="480" w:lineRule="exact"/>
        <w:ind w:left="298" w:right="0" w:firstLine="0"/>
        <w:jc w:val="left"/>
        <w:textAlignment w:val="auto"/>
        <w:outlineLvl w:val="9"/>
        <w:rPr>
          <w:rFonts w:hint="eastAsia" w:ascii="宋体" w:hAnsi="宋体" w:eastAsia="宋体" w:cs="宋体"/>
          <w:b/>
          <w:color w:val="auto"/>
          <w:spacing w:val="0"/>
          <w:w w:val="100"/>
          <w:position w:val="0"/>
          <w:sz w:val="22"/>
          <w:szCs w:val="22"/>
          <w:highlight w:val="none"/>
        </w:rPr>
      </w:pPr>
      <w:r>
        <w:rPr>
          <w:rFonts w:hint="eastAsia" w:ascii="宋体" w:hAnsi="宋体" w:eastAsia="宋体" w:cs="宋体"/>
          <w:b/>
          <w:color w:val="auto"/>
          <w:spacing w:val="0"/>
          <w:w w:val="100"/>
          <w:position w:val="0"/>
          <w:sz w:val="22"/>
          <w:szCs w:val="22"/>
          <w:highlight w:val="none"/>
        </w:rPr>
        <w:t>备注：</w:t>
      </w:r>
    </w:p>
    <w:p>
      <w:pPr>
        <w:pStyle w:val="12"/>
        <w:pageBreakBefore w:val="0"/>
        <w:tabs>
          <w:tab w:val="left" w:pos="3603"/>
          <w:tab w:val="left" w:pos="7700"/>
        </w:tabs>
        <w:kinsoku/>
        <w:wordWrap/>
        <w:overflowPunct/>
        <w:topLinePunct w:val="0"/>
        <w:bidi w:val="0"/>
        <w:spacing w:before="70" w:line="480" w:lineRule="exact"/>
        <w:ind w:left="298" w:right="-90" w:rightChars="0"/>
        <w:textAlignment w:val="auto"/>
        <w:outlineLvl w:val="9"/>
        <w:rPr>
          <w:rFonts w:hint="eastAsia" w:ascii="宋体" w:hAnsi="宋体" w:eastAsia="宋体" w:cs="宋体"/>
          <w:color w:val="auto"/>
          <w:spacing w:val="0"/>
          <w:w w:val="100"/>
          <w:position w:val="0"/>
          <w:sz w:val="22"/>
          <w:szCs w:val="22"/>
          <w:highlight w:val="none"/>
          <w:lang w:val="en-US" w:eastAsia="zh-CN"/>
        </w:rPr>
      </w:pPr>
      <w:r>
        <w:rPr>
          <w:rFonts w:hint="eastAsia" w:ascii="宋体" w:hAnsi="宋体" w:eastAsia="宋体" w:cs="宋体"/>
          <w:color w:val="auto"/>
          <w:spacing w:val="0"/>
          <w:w w:val="100"/>
          <w:position w:val="0"/>
          <w:sz w:val="22"/>
          <w:szCs w:val="22"/>
          <w:highlight w:val="none"/>
          <w:lang w:val="en-US" w:eastAsia="zh-CN"/>
        </w:rPr>
        <w:t>1、供应商对竞争性磋商文件商务部分有任何负偏离，则必须在该表中全部列明。若对竞争性磋商文件无商务偏离，请在第一行只填写“对竞争性磋商文件全部商务条款响应无商务偏离”即可。</w:t>
      </w:r>
    </w:p>
    <w:p>
      <w:pPr>
        <w:pStyle w:val="12"/>
        <w:pageBreakBefore w:val="0"/>
        <w:tabs>
          <w:tab w:val="left" w:pos="3603"/>
          <w:tab w:val="left" w:pos="7700"/>
        </w:tabs>
        <w:kinsoku/>
        <w:wordWrap/>
        <w:overflowPunct/>
        <w:topLinePunct w:val="0"/>
        <w:bidi w:val="0"/>
        <w:spacing w:before="70" w:line="480" w:lineRule="exact"/>
        <w:ind w:left="298" w:right="-90" w:rightChars="0"/>
        <w:textAlignment w:val="auto"/>
        <w:outlineLvl w:val="9"/>
        <w:rPr>
          <w:rFonts w:hint="eastAsia" w:ascii="宋体" w:hAnsi="宋体" w:eastAsia="宋体" w:cs="宋体"/>
          <w:color w:val="auto"/>
          <w:spacing w:val="0"/>
          <w:w w:val="100"/>
          <w:position w:val="0"/>
          <w:sz w:val="22"/>
          <w:szCs w:val="22"/>
          <w:highlight w:val="none"/>
          <w:lang w:val="en-US" w:eastAsia="zh-CN"/>
        </w:rPr>
      </w:pPr>
      <w:r>
        <w:rPr>
          <w:rFonts w:hint="eastAsia" w:ascii="宋体" w:hAnsi="宋体" w:eastAsia="宋体" w:cs="宋体"/>
          <w:color w:val="auto"/>
          <w:spacing w:val="0"/>
          <w:w w:val="100"/>
          <w:position w:val="0"/>
          <w:sz w:val="22"/>
          <w:szCs w:val="22"/>
          <w:highlight w:val="none"/>
          <w:lang w:val="en-US" w:eastAsia="zh-CN"/>
        </w:rPr>
        <w:t>2、除以上“偏离说明”栏中列明的“不满足”或“优于”项外，视为供应商无条件满足并接受竞争性磋商文件规定的所有其他商务条款。</w:t>
      </w:r>
    </w:p>
    <w:p>
      <w:pPr>
        <w:pStyle w:val="12"/>
        <w:pageBreakBefore w:val="0"/>
        <w:tabs>
          <w:tab w:val="left" w:pos="3603"/>
          <w:tab w:val="left" w:pos="7700"/>
        </w:tabs>
        <w:kinsoku/>
        <w:wordWrap/>
        <w:overflowPunct/>
        <w:topLinePunct w:val="0"/>
        <w:bidi w:val="0"/>
        <w:spacing w:before="70" w:line="480" w:lineRule="exact"/>
        <w:ind w:left="298" w:right="-90" w:rightChars="0"/>
        <w:textAlignment w:val="auto"/>
        <w:outlineLvl w:val="9"/>
        <w:rPr>
          <w:rFonts w:hint="eastAsia" w:ascii="宋体" w:hAnsi="宋体" w:eastAsia="宋体" w:cs="宋体"/>
          <w:color w:val="auto"/>
          <w:spacing w:val="0"/>
          <w:w w:val="100"/>
          <w:position w:val="0"/>
          <w:sz w:val="22"/>
          <w:szCs w:val="22"/>
          <w:highlight w:val="none"/>
          <w:lang w:val="en-US" w:eastAsia="zh-CN"/>
        </w:rPr>
      </w:pPr>
      <w:r>
        <w:rPr>
          <w:rFonts w:hint="eastAsia" w:ascii="宋体" w:hAnsi="宋体" w:eastAsia="宋体" w:cs="宋体"/>
          <w:color w:val="auto"/>
          <w:spacing w:val="0"/>
          <w:w w:val="100"/>
          <w:position w:val="0"/>
          <w:sz w:val="22"/>
          <w:szCs w:val="22"/>
          <w:highlight w:val="none"/>
          <w:lang w:val="en-US" w:eastAsia="zh-CN"/>
        </w:rPr>
        <w:t>3、如不列出，视为供应商无条件满足并接受竞争性磋商文件规定的所有商务条款。</w:t>
      </w:r>
    </w:p>
    <w:p>
      <w:pPr>
        <w:pStyle w:val="12"/>
        <w:pageBreakBefore w:val="0"/>
        <w:tabs>
          <w:tab w:val="left" w:pos="3603"/>
          <w:tab w:val="left" w:pos="7700"/>
        </w:tabs>
        <w:kinsoku/>
        <w:wordWrap/>
        <w:overflowPunct/>
        <w:topLinePunct w:val="0"/>
        <w:bidi w:val="0"/>
        <w:spacing w:before="70" w:line="480" w:lineRule="exact"/>
        <w:ind w:left="298" w:right="-90" w:rightChars="0"/>
        <w:textAlignment w:val="auto"/>
        <w:outlineLvl w:val="9"/>
        <w:rPr>
          <w:rFonts w:hint="eastAsia" w:ascii="宋体" w:hAnsi="宋体" w:eastAsia="宋体" w:cs="宋体"/>
          <w:color w:val="auto"/>
          <w:spacing w:val="0"/>
          <w:w w:val="100"/>
          <w:position w:val="0"/>
          <w:sz w:val="22"/>
          <w:szCs w:val="22"/>
          <w:highlight w:val="none"/>
          <w:lang w:val="zh-CN" w:eastAsia="zh-CN" w:bidi="zh-CN"/>
        </w:rPr>
      </w:pPr>
    </w:p>
    <w:p>
      <w:pPr>
        <w:pStyle w:val="12"/>
        <w:pageBreakBefore w:val="0"/>
        <w:tabs>
          <w:tab w:val="left" w:pos="3603"/>
          <w:tab w:val="left" w:pos="7700"/>
        </w:tabs>
        <w:kinsoku/>
        <w:wordWrap/>
        <w:overflowPunct/>
        <w:topLinePunct w:val="0"/>
        <w:bidi w:val="0"/>
        <w:spacing w:before="70" w:line="480" w:lineRule="exact"/>
        <w:ind w:left="298" w:right="-90" w:rightChars="0"/>
        <w:textAlignment w:val="auto"/>
        <w:outlineLvl w:val="9"/>
        <w:rPr>
          <w:rFonts w:hint="eastAsia" w:ascii="宋体" w:hAnsi="宋体" w:eastAsia="宋体" w:cs="宋体"/>
          <w:color w:val="auto"/>
          <w:spacing w:val="0"/>
          <w:w w:val="100"/>
          <w:position w:val="0"/>
          <w:sz w:val="22"/>
          <w:szCs w:val="22"/>
          <w:highlight w:val="none"/>
          <w:lang w:val="zh-CN" w:eastAsia="zh-CN" w:bidi="zh-CN"/>
        </w:rPr>
      </w:pPr>
      <w:r>
        <w:rPr>
          <w:rFonts w:hint="eastAsia" w:ascii="宋体" w:hAnsi="宋体" w:eastAsia="宋体" w:cs="宋体"/>
          <w:color w:val="auto"/>
          <w:spacing w:val="0"/>
          <w:w w:val="100"/>
          <w:position w:val="0"/>
          <w:sz w:val="22"/>
          <w:szCs w:val="22"/>
          <w:highlight w:val="none"/>
          <w:lang w:val="zh-CN" w:eastAsia="zh-CN" w:bidi="zh-CN"/>
        </w:rPr>
        <w:t>供应商名称（</w:t>
      </w:r>
      <w:r>
        <w:rPr>
          <w:rFonts w:hint="eastAsia" w:ascii="宋体" w:hAnsi="宋体" w:eastAsia="宋体" w:cs="宋体"/>
          <w:color w:val="auto"/>
          <w:spacing w:val="0"/>
          <w:w w:val="100"/>
          <w:position w:val="0"/>
          <w:sz w:val="22"/>
          <w:szCs w:val="22"/>
          <w:highlight w:val="none"/>
        </w:rPr>
        <w:t>公章</w:t>
      </w:r>
      <w:r>
        <w:rPr>
          <w:rFonts w:hint="eastAsia" w:ascii="宋体" w:hAnsi="宋体" w:eastAsia="宋体" w:cs="宋体"/>
          <w:color w:val="auto"/>
          <w:spacing w:val="0"/>
          <w:w w:val="100"/>
          <w:position w:val="0"/>
          <w:sz w:val="22"/>
          <w:szCs w:val="22"/>
          <w:highlight w:val="none"/>
          <w:lang w:val="zh-CN" w:eastAsia="zh-CN" w:bidi="zh-CN"/>
        </w:rPr>
        <w:t>）：</w:t>
      </w:r>
    </w:p>
    <w:p>
      <w:pPr>
        <w:pStyle w:val="12"/>
        <w:pageBreakBefore w:val="0"/>
        <w:tabs>
          <w:tab w:val="left" w:pos="3603"/>
          <w:tab w:val="left" w:pos="7700"/>
        </w:tabs>
        <w:kinsoku/>
        <w:wordWrap/>
        <w:overflowPunct/>
        <w:topLinePunct w:val="0"/>
        <w:bidi w:val="0"/>
        <w:spacing w:before="70" w:line="480" w:lineRule="exact"/>
        <w:ind w:left="298" w:right="-90" w:rightChars="0"/>
        <w:textAlignment w:val="auto"/>
        <w:outlineLvl w:val="9"/>
        <w:rPr>
          <w:rFonts w:hint="eastAsia" w:ascii="宋体" w:hAnsi="宋体" w:eastAsia="宋体" w:cs="宋体"/>
          <w:color w:val="auto"/>
          <w:spacing w:val="0"/>
          <w:w w:val="100"/>
          <w:position w:val="0"/>
          <w:sz w:val="22"/>
          <w:szCs w:val="22"/>
          <w:highlight w:val="none"/>
          <w:lang w:val="zh-CN" w:eastAsia="zh-CN" w:bidi="zh-CN"/>
        </w:rPr>
      </w:pPr>
      <w:r>
        <w:rPr>
          <w:rFonts w:hint="eastAsia" w:ascii="宋体" w:hAnsi="宋体" w:eastAsia="宋体" w:cs="宋体"/>
          <w:color w:val="auto"/>
          <w:spacing w:val="0"/>
          <w:w w:val="100"/>
          <w:position w:val="0"/>
          <w:sz w:val="22"/>
          <w:szCs w:val="22"/>
          <w:highlight w:val="none"/>
          <w:lang w:val="zh-CN" w:eastAsia="zh-CN" w:bidi="zh-CN"/>
        </w:rPr>
        <w:t>法定代表人（或法定代表人授权代表）签字</w:t>
      </w:r>
      <w:r>
        <w:rPr>
          <w:rFonts w:hint="eastAsia" w:ascii="宋体" w:hAnsi="宋体" w:eastAsia="宋体" w:cs="宋体"/>
          <w:color w:val="auto"/>
          <w:spacing w:val="0"/>
          <w:w w:val="100"/>
          <w:position w:val="0"/>
          <w:sz w:val="22"/>
          <w:szCs w:val="22"/>
          <w:highlight w:val="none"/>
          <w:lang w:val="en-US" w:eastAsia="zh-CN" w:bidi="zh-CN"/>
        </w:rPr>
        <w:t>或盖章</w:t>
      </w:r>
      <w:r>
        <w:rPr>
          <w:rFonts w:hint="eastAsia" w:ascii="宋体" w:hAnsi="宋体" w:eastAsia="宋体" w:cs="宋体"/>
          <w:color w:val="auto"/>
          <w:spacing w:val="0"/>
          <w:w w:val="100"/>
          <w:position w:val="0"/>
          <w:sz w:val="22"/>
          <w:szCs w:val="22"/>
          <w:highlight w:val="none"/>
          <w:lang w:val="zh-CN" w:eastAsia="zh-CN" w:bidi="zh-CN"/>
        </w:rPr>
        <w:t>：</w:t>
      </w:r>
    </w:p>
    <w:p>
      <w:pPr>
        <w:pStyle w:val="12"/>
        <w:pageBreakBefore w:val="0"/>
        <w:tabs>
          <w:tab w:val="left" w:pos="718"/>
          <w:tab w:val="left" w:pos="1767"/>
          <w:tab w:val="left" w:pos="2398"/>
          <w:tab w:val="left" w:pos="3027"/>
        </w:tabs>
        <w:kinsoku/>
        <w:wordWrap/>
        <w:overflowPunct/>
        <w:topLinePunct w:val="0"/>
        <w:bidi w:val="0"/>
        <w:spacing w:line="480" w:lineRule="exact"/>
        <w:ind w:left="298"/>
        <w:textAlignment w:val="auto"/>
        <w:outlineLvl w:val="9"/>
        <w:rPr>
          <w:rFonts w:hint="eastAsia" w:ascii="宋体" w:hAnsi="宋体" w:eastAsia="宋体" w:cs="宋体"/>
          <w:color w:val="auto"/>
          <w:spacing w:val="0"/>
          <w:w w:val="100"/>
          <w:position w:val="0"/>
          <w:sz w:val="22"/>
          <w:szCs w:val="22"/>
          <w:highlight w:val="none"/>
        </w:rPr>
      </w:pPr>
      <w:r>
        <w:rPr>
          <w:rFonts w:hint="eastAsia" w:ascii="宋体" w:hAnsi="宋体" w:eastAsia="宋体" w:cs="宋体"/>
          <w:color w:val="auto"/>
          <w:spacing w:val="0"/>
          <w:w w:val="100"/>
          <w:position w:val="0"/>
          <w:sz w:val="22"/>
          <w:szCs w:val="22"/>
          <w:highlight w:val="none"/>
        </w:rPr>
        <w:t>日</w:t>
      </w:r>
      <w:r>
        <w:rPr>
          <w:rFonts w:hint="eastAsia" w:ascii="宋体" w:hAnsi="宋体" w:eastAsia="宋体" w:cs="宋体"/>
          <w:color w:val="auto"/>
          <w:spacing w:val="0"/>
          <w:w w:val="100"/>
          <w:position w:val="0"/>
          <w:sz w:val="22"/>
          <w:szCs w:val="22"/>
          <w:highlight w:val="none"/>
        </w:rPr>
        <w:tab/>
      </w:r>
      <w:r>
        <w:rPr>
          <w:rFonts w:hint="eastAsia" w:ascii="宋体" w:hAnsi="宋体" w:eastAsia="宋体" w:cs="宋体"/>
          <w:color w:val="auto"/>
          <w:spacing w:val="0"/>
          <w:w w:val="100"/>
          <w:position w:val="0"/>
          <w:sz w:val="22"/>
          <w:szCs w:val="22"/>
          <w:highlight w:val="none"/>
        </w:rPr>
        <w:t>期：</w:t>
      </w:r>
      <w:r>
        <w:rPr>
          <w:rFonts w:hint="eastAsia" w:ascii="宋体" w:hAnsi="宋体" w:eastAsia="宋体" w:cs="宋体"/>
          <w:color w:val="auto"/>
          <w:spacing w:val="0"/>
          <w:w w:val="100"/>
          <w:position w:val="0"/>
          <w:sz w:val="22"/>
          <w:szCs w:val="22"/>
          <w:highlight w:val="none"/>
          <w:u w:val="single"/>
        </w:rPr>
        <w:tab/>
      </w:r>
      <w:r>
        <w:rPr>
          <w:rFonts w:hint="eastAsia" w:ascii="宋体" w:hAnsi="宋体" w:eastAsia="宋体" w:cs="宋体"/>
          <w:color w:val="auto"/>
          <w:spacing w:val="0"/>
          <w:w w:val="100"/>
          <w:position w:val="0"/>
          <w:sz w:val="22"/>
          <w:szCs w:val="22"/>
          <w:highlight w:val="none"/>
        </w:rPr>
        <w:t>年</w:t>
      </w:r>
      <w:r>
        <w:rPr>
          <w:rFonts w:hint="eastAsia" w:ascii="宋体" w:hAnsi="宋体" w:eastAsia="宋体" w:cs="宋体"/>
          <w:color w:val="auto"/>
          <w:spacing w:val="0"/>
          <w:w w:val="100"/>
          <w:position w:val="0"/>
          <w:sz w:val="22"/>
          <w:szCs w:val="22"/>
          <w:highlight w:val="none"/>
          <w:u w:val="single"/>
        </w:rPr>
        <w:tab/>
      </w:r>
      <w:r>
        <w:rPr>
          <w:rFonts w:hint="eastAsia" w:ascii="宋体" w:hAnsi="宋体" w:eastAsia="宋体" w:cs="宋体"/>
          <w:color w:val="auto"/>
          <w:spacing w:val="0"/>
          <w:w w:val="100"/>
          <w:position w:val="0"/>
          <w:sz w:val="22"/>
          <w:szCs w:val="22"/>
          <w:highlight w:val="none"/>
        </w:rPr>
        <w:t>月</w:t>
      </w:r>
      <w:r>
        <w:rPr>
          <w:rFonts w:hint="eastAsia" w:ascii="宋体" w:hAnsi="宋体" w:eastAsia="宋体" w:cs="宋体"/>
          <w:color w:val="auto"/>
          <w:spacing w:val="0"/>
          <w:w w:val="100"/>
          <w:position w:val="0"/>
          <w:sz w:val="22"/>
          <w:szCs w:val="22"/>
          <w:highlight w:val="none"/>
          <w:u w:val="single"/>
        </w:rPr>
        <w:tab/>
      </w:r>
      <w:r>
        <w:rPr>
          <w:rFonts w:hint="eastAsia" w:ascii="宋体" w:hAnsi="宋体" w:eastAsia="宋体" w:cs="宋体"/>
          <w:color w:val="auto"/>
          <w:spacing w:val="0"/>
          <w:w w:val="100"/>
          <w:position w:val="0"/>
          <w:sz w:val="22"/>
          <w:szCs w:val="22"/>
          <w:highlight w:val="none"/>
        </w:rPr>
        <w:t>日</w:t>
      </w:r>
    </w:p>
    <w:p>
      <w:pPr>
        <w:outlineLvl w:val="9"/>
        <w:rPr>
          <w:rFonts w:hint="eastAsia" w:ascii="宋体" w:hAnsi="宋体" w:eastAsia="宋体" w:cs="宋体"/>
          <w:b/>
          <w:color w:val="auto"/>
          <w:spacing w:val="0"/>
          <w:w w:val="100"/>
          <w:position w:val="0"/>
          <w:sz w:val="24"/>
          <w:szCs w:val="24"/>
          <w:highlight w:val="none"/>
        </w:rPr>
      </w:pPr>
      <w:bookmarkStart w:id="50" w:name="_bookmark23"/>
      <w:bookmarkEnd w:id="50"/>
      <w:r>
        <w:rPr>
          <w:rFonts w:hint="eastAsia" w:ascii="宋体" w:hAnsi="宋体" w:eastAsia="宋体" w:cs="宋体"/>
          <w:b/>
          <w:color w:val="auto"/>
          <w:spacing w:val="0"/>
          <w:w w:val="100"/>
          <w:position w:val="0"/>
          <w:sz w:val="24"/>
          <w:szCs w:val="24"/>
          <w:highlight w:val="none"/>
        </w:rPr>
        <w:br w:type="page"/>
      </w:r>
    </w:p>
    <w:p>
      <w:pPr>
        <w:pageBreakBefore w:val="0"/>
        <w:kinsoku/>
        <w:wordWrap/>
        <w:overflowPunct/>
        <w:topLinePunct w:val="0"/>
        <w:bidi w:val="0"/>
        <w:spacing w:before="60" w:line="480" w:lineRule="exact"/>
        <w:ind w:right="0"/>
        <w:jc w:val="left"/>
        <w:textAlignment w:val="auto"/>
        <w:outlineLvl w:val="9"/>
        <w:rPr>
          <w:rFonts w:hint="eastAsia" w:ascii="宋体" w:hAnsi="宋体" w:eastAsia="宋体" w:cs="宋体"/>
          <w:b/>
          <w:color w:val="auto"/>
          <w:spacing w:val="0"/>
          <w:w w:val="100"/>
          <w:position w:val="0"/>
          <w:sz w:val="24"/>
          <w:szCs w:val="24"/>
          <w:highlight w:val="none"/>
        </w:rPr>
      </w:pPr>
      <w:r>
        <w:rPr>
          <w:rFonts w:hint="eastAsia" w:ascii="宋体" w:hAnsi="宋体" w:eastAsia="宋体" w:cs="宋体"/>
          <w:b/>
          <w:color w:val="auto"/>
          <w:spacing w:val="0"/>
          <w:w w:val="100"/>
          <w:position w:val="0"/>
          <w:sz w:val="24"/>
          <w:szCs w:val="24"/>
          <w:highlight w:val="none"/>
        </w:rPr>
        <w:t>附件</w:t>
      </w:r>
      <w:r>
        <w:rPr>
          <w:rFonts w:hint="eastAsia" w:ascii="宋体" w:hAnsi="宋体" w:eastAsia="宋体" w:cs="宋体"/>
          <w:b/>
          <w:color w:val="auto"/>
          <w:spacing w:val="0"/>
          <w:w w:val="100"/>
          <w:position w:val="0"/>
          <w:sz w:val="24"/>
          <w:szCs w:val="24"/>
          <w:highlight w:val="none"/>
          <w:lang w:val="en-US" w:eastAsia="zh-CN"/>
        </w:rPr>
        <w:t>11技术</w:t>
      </w:r>
      <w:r>
        <w:rPr>
          <w:rFonts w:hint="eastAsia" w:ascii="宋体" w:hAnsi="宋体" w:eastAsia="宋体" w:cs="宋体"/>
          <w:b/>
          <w:color w:val="auto"/>
          <w:spacing w:val="0"/>
          <w:w w:val="100"/>
          <w:position w:val="0"/>
          <w:sz w:val="24"/>
          <w:szCs w:val="24"/>
          <w:highlight w:val="none"/>
        </w:rPr>
        <w:t>内容响应表</w:t>
      </w:r>
    </w:p>
    <w:p>
      <w:pPr>
        <w:pageBreakBefore w:val="0"/>
        <w:kinsoku/>
        <w:wordWrap/>
        <w:overflowPunct/>
        <w:topLinePunct w:val="0"/>
        <w:bidi w:val="0"/>
        <w:spacing w:before="140" w:line="240" w:lineRule="auto"/>
        <w:ind w:left="0" w:right="31" w:firstLine="0"/>
        <w:jc w:val="center"/>
        <w:textAlignment w:val="auto"/>
        <w:outlineLvl w:val="9"/>
        <w:rPr>
          <w:rFonts w:hint="eastAsia" w:ascii="宋体" w:hAnsi="宋体" w:eastAsia="宋体" w:cs="宋体"/>
          <w:b/>
          <w:color w:val="auto"/>
          <w:spacing w:val="0"/>
          <w:w w:val="100"/>
          <w:position w:val="0"/>
          <w:sz w:val="24"/>
          <w:szCs w:val="24"/>
          <w:highlight w:val="none"/>
        </w:rPr>
      </w:pPr>
      <w:r>
        <w:rPr>
          <w:rFonts w:hint="eastAsia" w:ascii="宋体" w:hAnsi="宋体" w:eastAsia="宋体" w:cs="宋体"/>
          <w:b/>
          <w:color w:val="auto"/>
          <w:spacing w:val="0"/>
          <w:w w:val="100"/>
          <w:position w:val="0"/>
          <w:sz w:val="24"/>
          <w:szCs w:val="24"/>
          <w:highlight w:val="none"/>
          <w:lang w:val="en-US" w:eastAsia="zh-CN"/>
        </w:rPr>
        <w:t>技术</w:t>
      </w:r>
      <w:r>
        <w:rPr>
          <w:rFonts w:hint="eastAsia" w:ascii="宋体" w:hAnsi="宋体" w:eastAsia="宋体" w:cs="宋体"/>
          <w:b/>
          <w:color w:val="auto"/>
          <w:spacing w:val="0"/>
          <w:w w:val="100"/>
          <w:position w:val="0"/>
          <w:sz w:val="24"/>
          <w:szCs w:val="24"/>
          <w:highlight w:val="none"/>
        </w:rPr>
        <w:t>内容响应表</w:t>
      </w:r>
    </w:p>
    <w:p>
      <w:pPr>
        <w:pStyle w:val="12"/>
        <w:pageBreakBefore w:val="0"/>
        <w:kinsoku/>
        <w:wordWrap/>
        <w:overflowPunct/>
        <w:topLinePunct w:val="0"/>
        <w:bidi w:val="0"/>
        <w:spacing w:before="159" w:line="480" w:lineRule="exact"/>
        <w:ind w:left="298"/>
        <w:textAlignment w:val="auto"/>
        <w:outlineLvl w:val="9"/>
        <w:rPr>
          <w:rFonts w:hint="eastAsia" w:ascii="宋体" w:hAnsi="宋体" w:eastAsia="宋体" w:cs="宋体"/>
          <w:color w:val="auto"/>
          <w:spacing w:val="0"/>
          <w:w w:val="100"/>
          <w:position w:val="0"/>
          <w:sz w:val="22"/>
          <w:szCs w:val="22"/>
          <w:highlight w:val="none"/>
        </w:rPr>
      </w:pPr>
      <w:r>
        <w:rPr>
          <w:rFonts w:hint="eastAsia" w:ascii="宋体" w:hAnsi="宋体" w:eastAsia="宋体" w:cs="宋体"/>
          <w:color w:val="auto"/>
          <w:spacing w:val="0"/>
          <w:w w:val="100"/>
          <w:position w:val="0"/>
          <w:sz w:val="22"/>
          <w:szCs w:val="22"/>
          <w:highlight w:val="none"/>
        </w:rPr>
        <w:t>[说明]：</w:t>
      </w:r>
      <w:r>
        <w:rPr>
          <w:rFonts w:hint="eastAsia" w:ascii="宋体" w:hAnsi="宋体" w:eastAsia="宋体" w:cs="宋体"/>
          <w:color w:val="auto"/>
          <w:spacing w:val="0"/>
          <w:w w:val="100"/>
          <w:position w:val="0"/>
          <w:sz w:val="22"/>
          <w:szCs w:val="22"/>
          <w:highlight w:val="none"/>
          <w:lang w:eastAsia="zh-CN"/>
        </w:rPr>
        <w:t>供应商</w:t>
      </w:r>
      <w:r>
        <w:rPr>
          <w:rFonts w:hint="eastAsia" w:ascii="宋体" w:hAnsi="宋体" w:eastAsia="宋体" w:cs="宋体"/>
          <w:color w:val="auto"/>
          <w:spacing w:val="0"/>
          <w:w w:val="100"/>
          <w:position w:val="0"/>
          <w:sz w:val="22"/>
          <w:szCs w:val="22"/>
          <w:highlight w:val="none"/>
        </w:rPr>
        <w:t>应对照</w:t>
      </w:r>
      <w:r>
        <w:rPr>
          <w:rFonts w:hint="eastAsia" w:ascii="宋体" w:hAnsi="宋体" w:eastAsia="宋体" w:cs="宋体"/>
          <w:color w:val="auto"/>
          <w:spacing w:val="0"/>
          <w:w w:val="100"/>
          <w:position w:val="0"/>
          <w:sz w:val="22"/>
          <w:szCs w:val="22"/>
          <w:highlight w:val="none"/>
          <w:lang w:eastAsia="zh-CN"/>
        </w:rPr>
        <w:t>竞争性磋商文件</w:t>
      </w:r>
      <w:r>
        <w:rPr>
          <w:rFonts w:hint="eastAsia" w:ascii="宋体" w:hAnsi="宋体" w:eastAsia="宋体" w:cs="宋体"/>
          <w:color w:val="auto"/>
          <w:spacing w:val="0"/>
          <w:w w:val="100"/>
          <w:position w:val="0"/>
          <w:sz w:val="22"/>
          <w:szCs w:val="22"/>
          <w:highlight w:val="none"/>
        </w:rPr>
        <w:t>中第二部分《</w:t>
      </w:r>
      <w:r>
        <w:rPr>
          <w:rFonts w:hint="eastAsia" w:ascii="宋体" w:hAnsi="宋体" w:eastAsia="宋体" w:cs="宋体"/>
          <w:color w:val="auto"/>
          <w:spacing w:val="0"/>
          <w:w w:val="100"/>
          <w:position w:val="0"/>
          <w:sz w:val="22"/>
          <w:szCs w:val="22"/>
          <w:highlight w:val="none"/>
          <w:lang w:eastAsia="zh-CN"/>
        </w:rPr>
        <w:t>采购需求</w:t>
      </w:r>
      <w:r>
        <w:rPr>
          <w:rFonts w:hint="eastAsia" w:ascii="宋体" w:hAnsi="宋体" w:eastAsia="宋体" w:cs="宋体"/>
          <w:color w:val="auto"/>
          <w:spacing w:val="0"/>
          <w:w w:val="100"/>
          <w:position w:val="0"/>
          <w:sz w:val="22"/>
          <w:szCs w:val="22"/>
          <w:highlight w:val="none"/>
        </w:rPr>
        <w:t>》的</w:t>
      </w:r>
      <w:r>
        <w:rPr>
          <w:rFonts w:hint="eastAsia" w:cs="宋体"/>
          <w:color w:val="auto"/>
          <w:spacing w:val="0"/>
          <w:w w:val="100"/>
          <w:position w:val="0"/>
          <w:sz w:val="22"/>
          <w:szCs w:val="22"/>
          <w:highlight w:val="none"/>
          <w:lang w:val="en-US" w:eastAsia="zh-CN"/>
        </w:rPr>
        <w:t>技术</w:t>
      </w:r>
      <w:r>
        <w:rPr>
          <w:rFonts w:hint="eastAsia" w:ascii="宋体" w:hAnsi="宋体" w:eastAsia="宋体" w:cs="宋体"/>
          <w:color w:val="auto"/>
          <w:spacing w:val="0"/>
          <w:w w:val="100"/>
          <w:position w:val="0"/>
          <w:sz w:val="22"/>
          <w:szCs w:val="22"/>
          <w:highlight w:val="none"/>
        </w:rPr>
        <w:t>条款的内容逐条响应。</w:t>
      </w:r>
    </w:p>
    <w:tbl>
      <w:tblPr>
        <w:tblStyle w:val="26"/>
        <w:tblW w:w="9289"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062"/>
        <w:gridCol w:w="1485"/>
        <w:gridCol w:w="3321"/>
        <w:gridCol w:w="2161"/>
        <w:gridCol w:w="1260"/>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226" w:hRule="atLeast"/>
          <w:jc w:val="center"/>
        </w:trPr>
        <w:tc>
          <w:tcPr>
            <w:tcW w:w="1062" w:type="dxa"/>
            <w:tcBorders>
              <w:bottom w:val="single" w:color="000000" w:sz="6" w:space="0"/>
              <w:right w:val="single" w:color="000000" w:sz="6" w:space="0"/>
            </w:tcBorders>
            <w:noWrap w:val="0"/>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eastAsia" w:ascii="宋体" w:hAnsi="宋体" w:eastAsia="宋体" w:cs="宋体"/>
                <w:b/>
                <w:color w:val="auto"/>
                <w:spacing w:val="0"/>
                <w:w w:val="100"/>
                <w:position w:val="0"/>
                <w:sz w:val="22"/>
                <w:szCs w:val="22"/>
                <w:highlight w:val="none"/>
              </w:rPr>
            </w:pPr>
            <w:r>
              <w:rPr>
                <w:rFonts w:hint="eastAsia" w:ascii="宋体" w:hAnsi="宋体" w:eastAsia="宋体" w:cs="宋体"/>
                <w:b/>
                <w:color w:val="auto"/>
                <w:spacing w:val="0"/>
                <w:w w:val="100"/>
                <w:position w:val="0"/>
                <w:sz w:val="22"/>
                <w:szCs w:val="22"/>
                <w:highlight w:val="none"/>
              </w:rPr>
              <w:t>序号</w:t>
            </w:r>
          </w:p>
        </w:tc>
        <w:tc>
          <w:tcPr>
            <w:tcW w:w="1485" w:type="dxa"/>
            <w:tcBorders>
              <w:left w:val="single" w:color="000000" w:sz="6" w:space="0"/>
              <w:bottom w:val="single" w:color="000000" w:sz="6" w:space="0"/>
              <w:right w:val="single" w:color="000000" w:sz="6" w:space="0"/>
            </w:tcBorders>
            <w:noWrap w:val="0"/>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eastAsia" w:ascii="宋体" w:hAnsi="宋体" w:eastAsia="宋体" w:cs="宋体"/>
                <w:b/>
                <w:color w:val="auto"/>
                <w:spacing w:val="0"/>
                <w:w w:val="100"/>
                <w:position w:val="0"/>
                <w:sz w:val="22"/>
                <w:szCs w:val="22"/>
                <w:highlight w:val="none"/>
              </w:rPr>
            </w:pPr>
            <w:r>
              <w:rPr>
                <w:rFonts w:hint="eastAsia" w:ascii="宋体" w:hAnsi="宋体" w:eastAsia="宋体" w:cs="宋体"/>
                <w:b/>
                <w:color w:val="auto"/>
                <w:spacing w:val="0"/>
                <w:w w:val="100"/>
                <w:position w:val="0"/>
                <w:sz w:val="22"/>
                <w:szCs w:val="22"/>
                <w:highlight w:val="none"/>
                <w:lang w:val="en-US" w:eastAsia="zh-CN"/>
              </w:rPr>
              <w:t>技术</w:t>
            </w:r>
            <w:r>
              <w:rPr>
                <w:rFonts w:hint="eastAsia" w:ascii="宋体" w:hAnsi="宋体" w:eastAsia="宋体" w:cs="宋体"/>
                <w:b/>
                <w:color w:val="auto"/>
                <w:spacing w:val="0"/>
                <w:w w:val="100"/>
                <w:position w:val="0"/>
                <w:sz w:val="22"/>
                <w:szCs w:val="22"/>
                <w:highlight w:val="none"/>
              </w:rPr>
              <w:t>内容条款</w:t>
            </w:r>
          </w:p>
        </w:tc>
        <w:tc>
          <w:tcPr>
            <w:tcW w:w="3321" w:type="dxa"/>
            <w:tcBorders>
              <w:left w:val="single" w:color="000000" w:sz="6" w:space="0"/>
              <w:bottom w:val="single" w:color="000000" w:sz="6" w:space="0"/>
              <w:right w:val="single" w:color="000000" w:sz="6" w:space="0"/>
            </w:tcBorders>
            <w:noWrap w:val="0"/>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eastAsia" w:ascii="宋体" w:hAnsi="宋体" w:eastAsia="宋体" w:cs="宋体"/>
                <w:b/>
                <w:color w:val="auto"/>
                <w:spacing w:val="0"/>
                <w:w w:val="100"/>
                <w:position w:val="0"/>
                <w:sz w:val="22"/>
                <w:szCs w:val="22"/>
                <w:highlight w:val="none"/>
              </w:rPr>
            </w:pPr>
            <w:r>
              <w:rPr>
                <w:rFonts w:hint="eastAsia" w:ascii="宋体" w:hAnsi="宋体" w:eastAsia="宋体" w:cs="宋体"/>
                <w:b/>
                <w:color w:val="auto"/>
                <w:spacing w:val="0"/>
                <w:w w:val="100"/>
                <w:position w:val="0"/>
                <w:sz w:val="22"/>
                <w:szCs w:val="22"/>
                <w:highlight w:val="none"/>
                <w:lang w:eastAsia="zh-CN"/>
              </w:rPr>
              <w:t>响应</w:t>
            </w:r>
            <w:r>
              <w:rPr>
                <w:rFonts w:hint="eastAsia" w:ascii="宋体" w:hAnsi="宋体" w:eastAsia="宋体" w:cs="宋体"/>
                <w:b/>
                <w:color w:val="auto"/>
                <w:spacing w:val="0"/>
                <w:w w:val="100"/>
                <w:position w:val="0"/>
                <w:sz w:val="22"/>
                <w:szCs w:val="22"/>
                <w:highlight w:val="none"/>
              </w:rPr>
              <w:t>响应描述</w:t>
            </w:r>
          </w:p>
          <w:p>
            <w:pPr>
              <w:pStyle w:val="39"/>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eastAsia" w:ascii="宋体" w:hAnsi="宋体" w:eastAsia="宋体" w:cs="宋体"/>
                <w:b/>
                <w:color w:val="auto"/>
                <w:spacing w:val="0"/>
                <w:w w:val="100"/>
                <w:position w:val="0"/>
                <w:sz w:val="22"/>
                <w:szCs w:val="22"/>
                <w:highlight w:val="none"/>
              </w:rPr>
            </w:pPr>
            <w:r>
              <w:rPr>
                <w:rFonts w:hint="eastAsia" w:ascii="宋体" w:hAnsi="宋体" w:eastAsia="宋体" w:cs="宋体"/>
                <w:b/>
                <w:color w:val="auto"/>
                <w:spacing w:val="0"/>
                <w:w w:val="100"/>
                <w:position w:val="0"/>
                <w:sz w:val="22"/>
                <w:szCs w:val="22"/>
                <w:highlight w:val="none"/>
              </w:rPr>
              <w:t>(</w:t>
            </w:r>
            <w:r>
              <w:rPr>
                <w:rFonts w:hint="eastAsia" w:ascii="宋体" w:hAnsi="宋体" w:eastAsia="宋体" w:cs="宋体"/>
                <w:b/>
                <w:color w:val="auto"/>
                <w:spacing w:val="0"/>
                <w:w w:val="100"/>
                <w:position w:val="0"/>
                <w:sz w:val="22"/>
                <w:szCs w:val="22"/>
                <w:highlight w:val="none"/>
                <w:lang w:eastAsia="zh-CN"/>
              </w:rPr>
              <w:t>供应商</w:t>
            </w:r>
            <w:r>
              <w:rPr>
                <w:rFonts w:hint="eastAsia" w:ascii="宋体" w:hAnsi="宋体" w:eastAsia="宋体" w:cs="宋体"/>
                <w:b/>
                <w:color w:val="auto"/>
                <w:spacing w:val="0"/>
                <w:w w:val="100"/>
                <w:position w:val="0"/>
                <w:sz w:val="22"/>
                <w:szCs w:val="22"/>
                <w:highlight w:val="none"/>
              </w:rPr>
              <w:t>应按实际情况填写如需提供证明文件，请附在表后)</w:t>
            </w:r>
          </w:p>
        </w:tc>
        <w:tc>
          <w:tcPr>
            <w:tcW w:w="2161" w:type="dxa"/>
            <w:tcBorders>
              <w:left w:val="single" w:color="000000" w:sz="6" w:space="0"/>
              <w:bottom w:val="single" w:color="000000" w:sz="6" w:space="0"/>
              <w:right w:val="single" w:color="000000" w:sz="6" w:space="0"/>
            </w:tcBorders>
            <w:noWrap w:val="0"/>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eastAsia" w:ascii="宋体" w:hAnsi="宋体" w:eastAsia="宋体" w:cs="宋体"/>
                <w:b/>
                <w:color w:val="auto"/>
                <w:spacing w:val="0"/>
                <w:w w:val="100"/>
                <w:position w:val="0"/>
                <w:sz w:val="22"/>
                <w:szCs w:val="22"/>
                <w:highlight w:val="none"/>
              </w:rPr>
            </w:pPr>
            <w:r>
              <w:rPr>
                <w:rFonts w:hint="eastAsia" w:ascii="宋体" w:hAnsi="宋体" w:eastAsia="宋体" w:cs="宋体"/>
                <w:b/>
                <w:color w:val="auto"/>
                <w:spacing w:val="0"/>
                <w:w w:val="100"/>
                <w:position w:val="0"/>
                <w:sz w:val="22"/>
                <w:szCs w:val="22"/>
                <w:highlight w:val="none"/>
              </w:rPr>
              <w:t>响应情况</w:t>
            </w:r>
          </w:p>
          <w:p>
            <w:pPr>
              <w:pStyle w:val="39"/>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eastAsia" w:ascii="宋体" w:hAnsi="宋体" w:eastAsia="宋体" w:cs="宋体"/>
                <w:b/>
                <w:color w:val="auto"/>
                <w:spacing w:val="0"/>
                <w:w w:val="100"/>
                <w:position w:val="0"/>
                <w:sz w:val="22"/>
                <w:szCs w:val="22"/>
                <w:highlight w:val="none"/>
              </w:rPr>
            </w:pPr>
            <w:r>
              <w:rPr>
                <w:rFonts w:hint="eastAsia" w:ascii="宋体" w:hAnsi="宋体" w:eastAsia="宋体" w:cs="宋体"/>
                <w:b/>
                <w:color w:val="auto"/>
                <w:spacing w:val="0"/>
                <w:w w:val="100"/>
                <w:position w:val="0"/>
                <w:sz w:val="22"/>
                <w:szCs w:val="22"/>
                <w:highlight w:val="none"/>
              </w:rPr>
              <w:t>（正偏离/完全响应/负偏离）</w:t>
            </w:r>
          </w:p>
        </w:tc>
        <w:tc>
          <w:tcPr>
            <w:tcW w:w="1260" w:type="dxa"/>
            <w:tcBorders>
              <w:left w:val="single" w:color="000000" w:sz="6" w:space="0"/>
              <w:bottom w:val="single" w:color="000000" w:sz="6" w:space="0"/>
            </w:tcBorders>
            <w:noWrap w:val="0"/>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eastAsia" w:ascii="宋体" w:hAnsi="宋体" w:eastAsia="宋体" w:cs="宋体"/>
                <w:b/>
                <w:color w:val="auto"/>
                <w:spacing w:val="0"/>
                <w:w w:val="100"/>
                <w:position w:val="0"/>
                <w:sz w:val="22"/>
                <w:szCs w:val="22"/>
                <w:highlight w:val="none"/>
              </w:rPr>
            </w:pPr>
            <w:r>
              <w:rPr>
                <w:rFonts w:hint="eastAsia" w:ascii="宋体" w:hAnsi="宋体" w:eastAsia="宋体" w:cs="宋体"/>
                <w:b/>
                <w:color w:val="auto"/>
                <w:spacing w:val="0"/>
                <w:w w:val="100"/>
                <w:position w:val="0"/>
                <w:sz w:val="22"/>
                <w:szCs w:val="22"/>
                <w:highlight w:val="none"/>
              </w:rPr>
              <w:t>所在</w:t>
            </w:r>
            <w:r>
              <w:rPr>
                <w:rFonts w:hint="eastAsia" w:ascii="宋体" w:hAnsi="宋体" w:eastAsia="宋体" w:cs="宋体"/>
                <w:b/>
                <w:color w:val="auto"/>
                <w:spacing w:val="0"/>
                <w:w w:val="100"/>
                <w:position w:val="0"/>
                <w:sz w:val="22"/>
                <w:szCs w:val="22"/>
                <w:highlight w:val="none"/>
                <w:lang w:eastAsia="zh-CN"/>
              </w:rPr>
              <w:t>响应文件</w:t>
            </w:r>
            <w:r>
              <w:rPr>
                <w:rFonts w:hint="eastAsia" w:ascii="宋体" w:hAnsi="宋体" w:eastAsia="宋体" w:cs="宋体"/>
                <w:b/>
                <w:color w:val="auto"/>
                <w:spacing w:val="0"/>
                <w:w w:val="100"/>
                <w:position w:val="0"/>
                <w:sz w:val="22"/>
                <w:szCs w:val="22"/>
                <w:highlight w:val="none"/>
              </w:rPr>
              <w:t>页码</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atLeast"/>
          <w:jc w:val="center"/>
        </w:trPr>
        <w:tc>
          <w:tcPr>
            <w:tcW w:w="1062" w:type="dxa"/>
            <w:tcBorders>
              <w:top w:val="single" w:color="000000" w:sz="6" w:space="0"/>
              <w:bottom w:val="single" w:color="000000" w:sz="6" w:space="0"/>
              <w:right w:val="single" w:color="000000" w:sz="6" w:space="0"/>
            </w:tcBorders>
            <w:noWrap w:val="0"/>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eastAsia" w:ascii="宋体" w:hAnsi="宋体" w:eastAsia="宋体" w:cs="宋体"/>
                <w:color w:val="auto"/>
                <w:spacing w:val="0"/>
                <w:w w:val="100"/>
                <w:position w:val="0"/>
                <w:sz w:val="22"/>
                <w:szCs w:val="22"/>
                <w:highlight w:val="none"/>
              </w:rPr>
            </w:pPr>
          </w:p>
        </w:tc>
        <w:tc>
          <w:tcPr>
            <w:tcW w:w="1485" w:type="dxa"/>
            <w:tcBorders>
              <w:top w:val="single" w:color="000000" w:sz="6" w:space="0"/>
              <w:left w:val="single" w:color="000000" w:sz="6" w:space="0"/>
              <w:bottom w:val="single" w:color="000000" w:sz="6" w:space="0"/>
              <w:right w:val="single" w:color="000000" w:sz="6" w:space="0"/>
            </w:tcBorders>
            <w:noWrap w:val="0"/>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eastAsia" w:ascii="宋体" w:hAnsi="宋体" w:eastAsia="宋体" w:cs="宋体"/>
                <w:color w:val="auto"/>
                <w:spacing w:val="0"/>
                <w:w w:val="100"/>
                <w:position w:val="0"/>
                <w:sz w:val="22"/>
                <w:szCs w:val="22"/>
                <w:highlight w:val="none"/>
              </w:rPr>
            </w:pPr>
          </w:p>
        </w:tc>
        <w:tc>
          <w:tcPr>
            <w:tcW w:w="3321" w:type="dxa"/>
            <w:tcBorders>
              <w:top w:val="single" w:color="000000" w:sz="6" w:space="0"/>
              <w:left w:val="single" w:color="000000" w:sz="6" w:space="0"/>
              <w:bottom w:val="single" w:color="000000" w:sz="6" w:space="0"/>
              <w:right w:val="single" w:color="000000" w:sz="6" w:space="0"/>
            </w:tcBorders>
            <w:noWrap w:val="0"/>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eastAsia" w:ascii="宋体" w:hAnsi="宋体" w:eastAsia="宋体" w:cs="宋体"/>
                <w:color w:val="auto"/>
                <w:spacing w:val="0"/>
                <w:w w:val="100"/>
                <w:position w:val="0"/>
                <w:sz w:val="22"/>
                <w:szCs w:val="22"/>
                <w:highlight w:val="none"/>
              </w:rPr>
            </w:pPr>
          </w:p>
        </w:tc>
        <w:tc>
          <w:tcPr>
            <w:tcW w:w="2161" w:type="dxa"/>
            <w:tcBorders>
              <w:top w:val="single" w:color="000000" w:sz="6" w:space="0"/>
              <w:left w:val="single" w:color="000000" w:sz="6" w:space="0"/>
              <w:bottom w:val="single" w:color="000000" w:sz="6" w:space="0"/>
              <w:right w:val="single" w:color="000000" w:sz="6" w:space="0"/>
            </w:tcBorders>
            <w:noWrap w:val="0"/>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eastAsia" w:ascii="宋体" w:hAnsi="宋体" w:eastAsia="宋体" w:cs="宋体"/>
                <w:color w:val="auto"/>
                <w:spacing w:val="0"/>
                <w:w w:val="100"/>
                <w:position w:val="0"/>
                <w:sz w:val="22"/>
                <w:szCs w:val="22"/>
                <w:highlight w:val="none"/>
              </w:rPr>
            </w:pPr>
          </w:p>
        </w:tc>
        <w:tc>
          <w:tcPr>
            <w:tcW w:w="1260" w:type="dxa"/>
            <w:tcBorders>
              <w:top w:val="single" w:color="000000" w:sz="6" w:space="0"/>
              <w:left w:val="single" w:color="000000" w:sz="6" w:space="0"/>
              <w:bottom w:val="single" w:color="000000" w:sz="6" w:space="0"/>
            </w:tcBorders>
            <w:noWrap w:val="0"/>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eastAsia" w:ascii="宋体" w:hAnsi="宋体" w:eastAsia="宋体" w:cs="宋体"/>
                <w:color w:val="auto"/>
                <w:spacing w:val="0"/>
                <w:w w:val="100"/>
                <w:position w:val="0"/>
                <w:sz w:val="22"/>
                <w:szCs w:val="22"/>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atLeast"/>
          <w:jc w:val="center"/>
        </w:trPr>
        <w:tc>
          <w:tcPr>
            <w:tcW w:w="1062" w:type="dxa"/>
            <w:tcBorders>
              <w:top w:val="single" w:color="000000" w:sz="6" w:space="0"/>
              <w:bottom w:val="single" w:color="000000" w:sz="6" w:space="0"/>
              <w:right w:val="single" w:color="000000" w:sz="6" w:space="0"/>
            </w:tcBorders>
            <w:noWrap w:val="0"/>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eastAsia" w:ascii="宋体" w:hAnsi="宋体" w:eastAsia="宋体" w:cs="宋体"/>
                <w:color w:val="auto"/>
                <w:spacing w:val="0"/>
                <w:w w:val="100"/>
                <w:position w:val="0"/>
                <w:sz w:val="22"/>
                <w:szCs w:val="22"/>
                <w:highlight w:val="none"/>
              </w:rPr>
            </w:pPr>
          </w:p>
        </w:tc>
        <w:tc>
          <w:tcPr>
            <w:tcW w:w="1485" w:type="dxa"/>
            <w:tcBorders>
              <w:top w:val="single" w:color="000000" w:sz="6" w:space="0"/>
              <w:left w:val="single" w:color="000000" w:sz="6" w:space="0"/>
              <w:bottom w:val="single" w:color="000000" w:sz="6" w:space="0"/>
              <w:right w:val="single" w:color="000000" w:sz="6" w:space="0"/>
            </w:tcBorders>
            <w:noWrap w:val="0"/>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eastAsia" w:ascii="宋体" w:hAnsi="宋体" w:eastAsia="宋体" w:cs="宋体"/>
                <w:color w:val="auto"/>
                <w:spacing w:val="0"/>
                <w:w w:val="100"/>
                <w:position w:val="0"/>
                <w:sz w:val="22"/>
                <w:szCs w:val="22"/>
                <w:highlight w:val="none"/>
              </w:rPr>
            </w:pPr>
          </w:p>
        </w:tc>
        <w:tc>
          <w:tcPr>
            <w:tcW w:w="3321" w:type="dxa"/>
            <w:tcBorders>
              <w:top w:val="single" w:color="000000" w:sz="6" w:space="0"/>
              <w:left w:val="single" w:color="000000" w:sz="6" w:space="0"/>
              <w:bottom w:val="single" w:color="000000" w:sz="6" w:space="0"/>
              <w:right w:val="single" w:color="000000" w:sz="6" w:space="0"/>
            </w:tcBorders>
            <w:noWrap w:val="0"/>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eastAsia" w:ascii="宋体" w:hAnsi="宋体" w:eastAsia="宋体" w:cs="宋体"/>
                <w:color w:val="auto"/>
                <w:spacing w:val="0"/>
                <w:w w:val="100"/>
                <w:position w:val="0"/>
                <w:sz w:val="22"/>
                <w:szCs w:val="22"/>
                <w:highlight w:val="none"/>
              </w:rPr>
            </w:pPr>
          </w:p>
        </w:tc>
        <w:tc>
          <w:tcPr>
            <w:tcW w:w="2161" w:type="dxa"/>
            <w:tcBorders>
              <w:top w:val="single" w:color="000000" w:sz="6" w:space="0"/>
              <w:left w:val="single" w:color="000000" w:sz="6" w:space="0"/>
              <w:bottom w:val="single" w:color="000000" w:sz="6" w:space="0"/>
              <w:right w:val="single" w:color="000000" w:sz="6" w:space="0"/>
            </w:tcBorders>
            <w:noWrap w:val="0"/>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eastAsia" w:ascii="宋体" w:hAnsi="宋体" w:eastAsia="宋体" w:cs="宋体"/>
                <w:color w:val="auto"/>
                <w:spacing w:val="0"/>
                <w:w w:val="100"/>
                <w:position w:val="0"/>
                <w:sz w:val="22"/>
                <w:szCs w:val="22"/>
                <w:highlight w:val="none"/>
              </w:rPr>
            </w:pPr>
          </w:p>
        </w:tc>
        <w:tc>
          <w:tcPr>
            <w:tcW w:w="1260" w:type="dxa"/>
            <w:tcBorders>
              <w:top w:val="single" w:color="000000" w:sz="6" w:space="0"/>
              <w:left w:val="single" w:color="000000" w:sz="6" w:space="0"/>
              <w:bottom w:val="single" w:color="000000" w:sz="6" w:space="0"/>
            </w:tcBorders>
            <w:noWrap w:val="0"/>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eastAsia" w:ascii="宋体" w:hAnsi="宋体" w:eastAsia="宋体" w:cs="宋体"/>
                <w:color w:val="auto"/>
                <w:spacing w:val="0"/>
                <w:w w:val="100"/>
                <w:position w:val="0"/>
                <w:sz w:val="22"/>
                <w:szCs w:val="22"/>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6" w:hRule="atLeast"/>
          <w:jc w:val="center"/>
        </w:trPr>
        <w:tc>
          <w:tcPr>
            <w:tcW w:w="1062" w:type="dxa"/>
            <w:tcBorders>
              <w:top w:val="single" w:color="000000" w:sz="6" w:space="0"/>
              <w:bottom w:val="single" w:color="000000" w:sz="6" w:space="0"/>
              <w:right w:val="single" w:color="000000" w:sz="6" w:space="0"/>
            </w:tcBorders>
            <w:noWrap w:val="0"/>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eastAsia" w:ascii="宋体" w:hAnsi="宋体" w:eastAsia="宋体" w:cs="宋体"/>
                <w:color w:val="auto"/>
                <w:spacing w:val="0"/>
                <w:w w:val="100"/>
                <w:position w:val="0"/>
                <w:sz w:val="22"/>
                <w:szCs w:val="22"/>
                <w:highlight w:val="none"/>
              </w:rPr>
            </w:pPr>
          </w:p>
        </w:tc>
        <w:tc>
          <w:tcPr>
            <w:tcW w:w="1485" w:type="dxa"/>
            <w:tcBorders>
              <w:top w:val="single" w:color="000000" w:sz="6" w:space="0"/>
              <w:left w:val="single" w:color="000000" w:sz="6" w:space="0"/>
              <w:bottom w:val="single" w:color="000000" w:sz="6" w:space="0"/>
              <w:right w:val="single" w:color="000000" w:sz="6" w:space="0"/>
            </w:tcBorders>
            <w:noWrap w:val="0"/>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eastAsia" w:ascii="宋体" w:hAnsi="宋体" w:eastAsia="宋体" w:cs="宋体"/>
                <w:color w:val="auto"/>
                <w:spacing w:val="0"/>
                <w:w w:val="100"/>
                <w:position w:val="0"/>
                <w:sz w:val="22"/>
                <w:szCs w:val="22"/>
                <w:highlight w:val="none"/>
              </w:rPr>
            </w:pPr>
          </w:p>
        </w:tc>
        <w:tc>
          <w:tcPr>
            <w:tcW w:w="3321" w:type="dxa"/>
            <w:tcBorders>
              <w:top w:val="single" w:color="000000" w:sz="6" w:space="0"/>
              <w:left w:val="single" w:color="000000" w:sz="6" w:space="0"/>
              <w:bottom w:val="single" w:color="000000" w:sz="6" w:space="0"/>
              <w:right w:val="single" w:color="000000" w:sz="6" w:space="0"/>
            </w:tcBorders>
            <w:noWrap w:val="0"/>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eastAsia" w:ascii="宋体" w:hAnsi="宋体" w:eastAsia="宋体" w:cs="宋体"/>
                <w:color w:val="auto"/>
                <w:spacing w:val="0"/>
                <w:w w:val="100"/>
                <w:position w:val="0"/>
                <w:sz w:val="22"/>
                <w:szCs w:val="22"/>
                <w:highlight w:val="none"/>
              </w:rPr>
            </w:pPr>
          </w:p>
        </w:tc>
        <w:tc>
          <w:tcPr>
            <w:tcW w:w="2161" w:type="dxa"/>
            <w:tcBorders>
              <w:top w:val="single" w:color="000000" w:sz="6" w:space="0"/>
              <w:left w:val="single" w:color="000000" w:sz="6" w:space="0"/>
              <w:bottom w:val="single" w:color="000000" w:sz="6" w:space="0"/>
              <w:right w:val="single" w:color="000000" w:sz="6" w:space="0"/>
            </w:tcBorders>
            <w:noWrap w:val="0"/>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eastAsia" w:ascii="宋体" w:hAnsi="宋体" w:eastAsia="宋体" w:cs="宋体"/>
                <w:color w:val="auto"/>
                <w:spacing w:val="0"/>
                <w:w w:val="100"/>
                <w:position w:val="0"/>
                <w:sz w:val="22"/>
                <w:szCs w:val="22"/>
                <w:highlight w:val="none"/>
              </w:rPr>
            </w:pPr>
          </w:p>
        </w:tc>
        <w:tc>
          <w:tcPr>
            <w:tcW w:w="1260" w:type="dxa"/>
            <w:tcBorders>
              <w:top w:val="single" w:color="000000" w:sz="6" w:space="0"/>
              <w:left w:val="single" w:color="000000" w:sz="6" w:space="0"/>
              <w:bottom w:val="single" w:color="000000" w:sz="6" w:space="0"/>
            </w:tcBorders>
            <w:noWrap w:val="0"/>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eastAsia" w:ascii="宋体" w:hAnsi="宋体" w:eastAsia="宋体" w:cs="宋体"/>
                <w:color w:val="auto"/>
                <w:spacing w:val="0"/>
                <w:w w:val="100"/>
                <w:position w:val="0"/>
                <w:sz w:val="22"/>
                <w:szCs w:val="22"/>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atLeast"/>
          <w:jc w:val="center"/>
        </w:trPr>
        <w:tc>
          <w:tcPr>
            <w:tcW w:w="1062" w:type="dxa"/>
            <w:tcBorders>
              <w:top w:val="single" w:color="000000" w:sz="6" w:space="0"/>
              <w:bottom w:val="single" w:color="000000" w:sz="6" w:space="0"/>
              <w:right w:val="single" w:color="000000" w:sz="6" w:space="0"/>
            </w:tcBorders>
            <w:noWrap w:val="0"/>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eastAsia" w:ascii="宋体" w:hAnsi="宋体" w:eastAsia="宋体" w:cs="宋体"/>
                <w:color w:val="auto"/>
                <w:spacing w:val="0"/>
                <w:w w:val="100"/>
                <w:position w:val="0"/>
                <w:sz w:val="22"/>
                <w:szCs w:val="22"/>
                <w:highlight w:val="none"/>
              </w:rPr>
            </w:pPr>
          </w:p>
        </w:tc>
        <w:tc>
          <w:tcPr>
            <w:tcW w:w="1485" w:type="dxa"/>
            <w:tcBorders>
              <w:top w:val="single" w:color="000000" w:sz="6" w:space="0"/>
              <w:left w:val="single" w:color="000000" w:sz="6" w:space="0"/>
              <w:bottom w:val="single" w:color="000000" w:sz="6" w:space="0"/>
              <w:right w:val="single" w:color="000000" w:sz="6" w:space="0"/>
            </w:tcBorders>
            <w:noWrap w:val="0"/>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eastAsia" w:ascii="宋体" w:hAnsi="宋体" w:eastAsia="宋体" w:cs="宋体"/>
                <w:color w:val="auto"/>
                <w:spacing w:val="0"/>
                <w:w w:val="100"/>
                <w:position w:val="0"/>
                <w:sz w:val="22"/>
                <w:szCs w:val="22"/>
                <w:highlight w:val="none"/>
              </w:rPr>
            </w:pPr>
          </w:p>
        </w:tc>
        <w:tc>
          <w:tcPr>
            <w:tcW w:w="3321" w:type="dxa"/>
            <w:tcBorders>
              <w:top w:val="single" w:color="000000" w:sz="6" w:space="0"/>
              <w:left w:val="single" w:color="000000" w:sz="6" w:space="0"/>
              <w:bottom w:val="single" w:color="000000" w:sz="6" w:space="0"/>
              <w:right w:val="single" w:color="000000" w:sz="6" w:space="0"/>
            </w:tcBorders>
            <w:noWrap w:val="0"/>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eastAsia" w:ascii="宋体" w:hAnsi="宋体" w:eastAsia="宋体" w:cs="宋体"/>
                <w:color w:val="auto"/>
                <w:spacing w:val="0"/>
                <w:w w:val="100"/>
                <w:position w:val="0"/>
                <w:sz w:val="22"/>
                <w:szCs w:val="22"/>
                <w:highlight w:val="none"/>
              </w:rPr>
            </w:pPr>
          </w:p>
        </w:tc>
        <w:tc>
          <w:tcPr>
            <w:tcW w:w="2161" w:type="dxa"/>
            <w:tcBorders>
              <w:top w:val="single" w:color="000000" w:sz="6" w:space="0"/>
              <w:left w:val="single" w:color="000000" w:sz="6" w:space="0"/>
              <w:bottom w:val="single" w:color="000000" w:sz="6" w:space="0"/>
              <w:right w:val="single" w:color="000000" w:sz="6" w:space="0"/>
            </w:tcBorders>
            <w:noWrap w:val="0"/>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eastAsia" w:ascii="宋体" w:hAnsi="宋体" w:eastAsia="宋体" w:cs="宋体"/>
                <w:color w:val="auto"/>
                <w:spacing w:val="0"/>
                <w:w w:val="100"/>
                <w:position w:val="0"/>
                <w:sz w:val="22"/>
                <w:szCs w:val="22"/>
                <w:highlight w:val="none"/>
              </w:rPr>
            </w:pPr>
          </w:p>
        </w:tc>
        <w:tc>
          <w:tcPr>
            <w:tcW w:w="1260" w:type="dxa"/>
            <w:tcBorders>
              <w:top w:val="single" w:color="000000" w:sz="6" w:space="0"/>
              <w:left w:val="single" w:color="000000" w:sz="6" w:space="0"/>
              <w:bottom w:val="single" w:color="000000" w:sz="6" w:space="0"/>
            </w:tcBorders>
            <w:noWrap w:val="0"/>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eastAsia" w:ascii="宋体" w:hAnsi="宋体" w:eastAsia="宋体" w:cs="宋体"/>
                <w:color w:val="auto"/>
                <w:spacing w:val="0"/>
                <w:w w:val="100"/>
                <w:position w:val="0"/>
                <w:sz w:val="22"/>
                <w:szCs w:val="22"/>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atLeast"/>
          <w:jc w:val="center"/>
        </w:trPr>
        <w:tc>
          <w:tcPr>
            <w:tcW w:w="1062" w:type="dxa"/>
            <w:tcBorders>
              <w:top w:val="single" w:color="000000" w:sz="6" w:space="0"/>
              <w:bottom w:val="single" w:color="000000" w:sz="6" w:space="0"/>
              <w:right w:val="single" w:color="000000" w:sz="6" w:space="0"/>
            </w:tcBorders>
            <w:noWrap w:val="0"/>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eastAsia" w:ascii="宋体" w:hAnsi="宋体" w:eastAsia="宋体" w:cs="宋体"/>
                <w:color w:val="auto"/>
                <w:spacing w:val="0"/>
                <w:w w:val="100"/>
                <w:position w:val="0"/>
                <w:sz w:val="22"/>
                <w:szCs w:val="22"/>
                <w:highlight w:val="none"/>
              </w:rPr>
            </w:pPr>
          </w:p>
        </w:tc>
        <w:tc>
          <w:tcPr>
            <w:tcW w:w="1485" w:type="dxa"/>
            <w:tcBorders>
              <w:top w:val="single" w:color="000000" w:sz="6" w:space="0"/>
              <w:left w:val="single" w:color="000000" w:sz="6" w:space="0"/>
              <w:bottom w:val="single" w:color="000000" w:sz="6" w:space="0"/>
              <w:right w:val="single" w:color="000000" w:sz="6" w:space="0"/>
            </w:tcBorders>
            <w:noWrap w:val="0"/>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eastAsia" w:ascii="宋体" w:hAnsi="宋体" w:eastAsia="宋体" w:cs="宋体"/>
                <w:color w:val="auto"/>
                <w:spacing w:val="0"/>
                <w:w w:val="100"/>
                <w:position w:val="0"/>
                <w:sz w:val="22"/>
                <w:szCs w:val="22"/>
                <w:highlight w:val="none"/>
              </w:rPr>
            </w:pPr>
          </w:p>
        </w:tc>
        <w:tc>
          <w:tcPr>
            <w:tcW w:w="3321" w:type="dxa"/>
            <w:tcBorders>
              <w:top w:val="single" w:color="000000" w:sz="6" w:space="0"/>
              <w:left w:val="single" w:color="000000" w:sz="6" w:space="0"/>
              <w:bottom w:val="single" w:color="000000" w:sz="6" w:space="0"/>
              <w:right w:val="single" w:color="000000" w:sz="6" w:space="0"/>
            </w:tcBorders>
            <w:noWrap w:val="0"/>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eastAsia" w:ascii="宋体" w:hAnsi="宋体" w:eastAsia="宋体" w:cs="宋体"/>
                <w:color w:val="auto"/>
                <w:spacing w:val="0"/>
                <w:w w:val="100"/>
                <w:position w:val="0"/>
                <w:sz w:val="22"/>
                <w:szCs w:val="22"/>
                <w:highlight w:val="none"/>
              </w:rPr>
            </w:pPr>
          </w:p>
        </w:tc>
        <w:tc>
          <w:tcPr>
            <w:tcW w:w="2161" w:type="dxa"/>
            <w:tcBorders>
              <w:top w:val="single" w:color="000000" w:sz="6" w:space="0"/>
              <w:left w:val="single" w:color="000000" w:sz="6" w:space="0"/>
              <w:bottom w:val="single" w:color="000000" w:sz="6" w:space="0"/>
              <w:right w:val="single" w:color="000000" w:sz="6" w:space="0"/>
            </w:tcBorders>
            <w:noWrap w:val="0"/>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eastAsia" w:ascii="宋体" w:hAnsi="宋体" w:eastAsia="宋体" w:cs="宋体"/>
                <w:color w:val="auto"/>
                <w:spacing w:val="0"/>
                <w:w w:val="100"/>
                <w:position w:val="0"/>
                <w:sz w:val="22"/>
                <w:szCs w:val="22"/>
                <w:highlight w:val="none"/>
              </w:rPr>
            </w:pPr>
          </w:p>
        </w:tc>
        <w:tc>
          <w:tcPr>
            <w:tcW w:w="1260" w:type="dxa"/>
            <w:tcBorders>
              <w:top w:val="single" w:color="000000" w:sz="6" w:space="0"/>
              <w:left w:val="single" w:color="000000" w:sz="6" w:space="0"/>
              <w:bottom w:val="single" w:color="000000" w:sz="6" w:space="0"/>
            </w:tcBorders>
            <w:noWrap w:val="0"/>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eastAsia" w:ascii="宋体" w:hAnsi="宋体" w:eastAsia="宋体" w:cs="宋体"/>
                <w:color w:val="auto"/>
                <w:spacing w:val="0"/>
                <w:w w:val="100"/>
                <w:position w:val="0"/>
                <w:sz w:val="22"/>
                <w:szCs w:val="22"/>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6" w:hRule="atLeast"/>
          <w:jc w:val="center"/>
        </w:trPr>
        <w:tc>
          <w:tcPr>
            <w:tcW w:w="1062" w:type="dxa"/>
            <w:tcBorders>
              <w:top w:val="single" w:color="000000" w:sz="6" w:space="0"/>
              <w:right w:val="single" w:color="000000" w:sz="6" w:space="0"/>
            </w:tcBorders>
            <w:noWrap w:val="0"/>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eastAsia" w:ascii="宋体" w:hAnsi="宋体" w:eastAsia="宋体" w:cs="宋体"/>
                <w:color w:val="auto"/>
                <w:spacing w:val="0"/>
                <w:w w:val="100"/>
                <w:position w:val="0"/>
                <w:sz w:val="22"/>
                <w:szCs w:val="22"/>
                <w:highlight w:val="none"/>
              </w:rPr>
            </w:pPr>
          </w:p>
        </w:tc>
        <w:tc>
          <w:tcPr>
            <w:tcW w:w="1485" w:type="dxa"/>
            <w:tcBorders>
              <w:top w:val="single" w:color="000000" w:sz="6" w:space="0"/>
              <w:left w:val="single" w:color="000000" w:sz="6" w:space="0"/>
              <w:right w:val="single" w:color="000000" w:sz="6" w:space="0"/>
            </w:tcBorders>
            <w:noWrap w:val="0"/>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eastAsia" w:ascii="宋体" w:hAnsi="宋体" w:eastAsia="宋体" w:cs="宋体"/>
                <w:color w:val="auto"/>
                <w:spacing w:val="0"/>
                <w:w w:val="100"/>
                <w:position w:val="0"/>
                <w:sz w:val="22"/>
                <w:szCs w:val="22"/>
                <w:highlight w:val="none"/>
              </w:rPr>
            </w:pPr>
          </w:p>
        </w:tc>
        <w:tc>
          <w:tcPr>
            <w:tcW w:w="3321" w:type="dxa"/>
            <w:tcBorders>
              <w:top w:val="single" w:color="000000" w:sz="6" w:space="0"/>
              <w:left w:val="single" w:color="000000" w:sz="6" w:space="0"/>
              <w:right w:val="single" w:color="000000" w:sz="6" w:space="0"/>
            </w:tcBorders>
            <w:noWrap w:val="0"/>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eastAsia" w:ascii="宋体" w:hAnsi="宋体" w:eastAsia="宋体" w:cs="宋体"/>
                <w:color w:val="auto"/>
                <w:spacing w:val="0"/>
                <w:w w:val="100"/>
                <w:position w:val="0"/>
                <w:sz w:val="22"/>
                <w:szCs w:val="22"/>
                <w:highlight w:val="none"/>
              </w:rPr>
            </w:pPr>
          </w:p>
        </w:tc>
        <w:tc>
          <w:tcPr>
            <w:tcW w:w="2161" w:type="dxa"/>
            <w:tcBorders>
              <w:top w:val="single" w:color="000000" w:sz="6" w:space="0"/>
              <w:left w:val="single" w:color="000000" w:sz="6" w:space="0"/>
              <w:right w:val="single" w:color="000000" w:sz="6" w:space="0"/>
            </w:tcBorders>
            <w:noWrap w:val="0"/>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eastAsia" w:ascii="宋体" w:hAnsi="宋体" w:eastAsia="宋体" w:cs="宋体"/>
                <w:color w:val="auto"/>
                <w:spacing w:val="0"/>
                <w:w w:val="100"/>
                <w:position w:val="0"/>
                <w:sz w:val="22"/>
                <w:szCs w:val="22"/>
                <w:highlight w:val="none"/>
              </w:rPr>
            </w:pPr>
          </w:p>
        </w:tc>
        <w:tc>
          <w:tcPr>
            <w:tcW w:w="1260" w:type="dxa"/>
            <w:tcBorders>
              <w:top w:val="single" w:color="000000" w:sz="6" w:space="0"/>
              <w:left w:val="single" w:color="000000" w:sz="6" w:space="0"/>
            </w:tcBorders>
            <w:noWrap w:val="0"/>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eastAsia" w:ascii="宋体" w:hAnsi="宋体" w:eastAsia="宋体" w:cs="宋体"/>
                <w:color w:val="auto"/>
                <w:spacing w:val="0"/>
                <w:w w:val="100"/>
                <w:position w:val="0"/>
                <w:sz w:val="22"/>
                <w:szCs w:val="22"/>
                <w:highlight w:val="none"/>
              </w:rPr>
            </w:pPr>
          </w:p>
        </w:tc>
      </w:tr>
    </w:tbl>
    <w:p>
      <w:pPr>
        <w:pageBreakBefore w:val="0"/>
        <w:kinsoku/>
        <w:wordWrap/>
        <w:overflowPunct/>
        <w:topLinePunct w:val="0"/>
        <w:bidi w:val="0"/>
        <w:spacing w:before="123" w:line="480" w:lineRule="exact"/>
        <w:ind w:left="298" w:right="0" w:firstLine="0"/>
        <w:jc w:val="left"/>
        <w:textAlignment w:val="auto"/>
        <w:outlineLvl w:val="9"/>
        <w:rPr>
          <w:rFonts w:hint="eastAsia" w:ascii="宋体" w:hAnsi="宋体" w:eastAsia="宋体" w:cs="宋体"/>
          <w:b/>
          <w:color w:val="auto"/>
          <w:spacing w:val="0"/>
          <w:w w:val="100"/>
          <w:position w:val="0"/>
          <w:sz w:val="22"/>
          <w:szCs w:val="22"/>
          <w:highlight w:val="none"/>
        </w:rPr>
      </w:pPr>
      <w:r>
        <w:rPr>
          <w:rFonts w:hint="eastAsia" w:ascii="宋体" w:hAnsi="宋体" w:eastAsia="宋体" w:cs="宋体"/>
          <w:b/>
          <w:color w:val="auto"/>
          <w:spacing w:val="0"/>
          <w:w w:val="100"/>
          <w:position w:val="0"/>
          <w:sz w:val="22"/>
          <w:szCs w:val="22"/>
          <w:highlight w:val="none"/>
        </w:rPr>
        <w:t>备注：按</w:t>
      </w:r>
      <w:r>
        <w:rPr>
          <w:rFonts w:hint="eastAsia" w:ascii="宋体" w:hAnsi="宋体" w:eastAsia="宋体" w:cs="宋体"/>
          <w:b/>
          <w:color w:val="auto"/>
          <w:spacing w:val="0"/>
          <w:w w:val="100"/>
          <w:position w:val="0"/>
          <w:sz w:val="22"/>
          <w:szCs w:val="22"/>
          <w:highlight w:val="none"/>
          <w:lang w:eastAsia="zh-CN"/>
        </w:rPr>
        <w:t>竞争性磋商文件</w:t>
      </w:r>
      <w:r>
        <w:rPr>
          <w:rFonts w:hint="eastAsia" w:ascii="宋体" w:hAnsi="宋体" w:eastAsia="宋体" w:cs="宋体"/>
          <w:b/>
          <w:color w:val="auto"/>
          <w:spacing w:val="0"/>
          <w:w w:val="100"/>
          <w:position w:val="0"/>
          <w:sz w:val="22"/>
          <w:szCs w:val="22"/>
          <w:highlight w:val="none"/>
        </w:rPr>
        <w:t>规定附相关有效的证明资料。</w:t>
      </w:r>
    </w:p>
    <w:p>
      <w:pPr>
        <w:pageBreakBefore w:val="0"/>
        <w:kinsoku/>
        <w:wordWrap/>
        <w:overflowPunct/>
        <w:topLinePunct w:val="0"/>
        <w:bidi w:val="0"/>
        <w:spacing w:before="121" w:line="480" w:lineRule="exact"/>
        <w:ind w:left="298" w:right="0" w:firstLine="0"/>
        <w:jc w:val="left"/>
        <w:textAlignment w:val="auto"/>
        <w:outlineLvl w:val="9"/>
        <w:rPr>
          <w:rFonts w:hint="eastAsia" w:ascii="宋体" w:hAnsi="宋体" w:eastAsia="宋体" w:cs="宋体"/>
          <w:color w:val="auto"/>
          <w:spacing w:val="0"/>
          <w:w w:val="100"/>
          <w:position w:val="0"/>
          <w:sz w:val="22"/>
          <w:szCs w:val="22"/>
          <w:highlight w:val="none"/>
          <w:lang w:val="en-US" w:eastAsia="zh-CN"/>
        </w:rPr>
      </w:pPr>
      <w:r>
        <w:rPr>
          <w:rFonts w:hint="eastAsia" w:ascii="宋体" w:hAnsi="宋体" w:eastAsia="宋体" w:cs="宋体"/>
          <w:color w:val="auto"/>
          <w:spacing w:val="0"/>
          <w:w w:val="100"/>
          <w:position w:val="0"/>
          <w:sz w:val="22"/>
          <w:szCs w:val="22"/>
          <w:highlight w:val="none"/>
          <w:lang w:val="en-US" w:eastAsia="zh-CN"/>
        </w:rPr>
        <w:t>1、供应商对竞争性磋商文件技术部分有任何负偏离，则必须在该表中全部列明。若对竞争性磋商文件无技术偏离，请在第一行只填写“对竞争性磋商文件全部技术条款响应无技术偏离”即可。</w:t>
      </w:r>
    </w:p>
    <w:p>
      <w:pPr>
        <w:pStyle w:val="12"/>
        <w:pageBreakBefore w:val="0"/>
        <w:tabs>
          <w:tab w:val="left" w:pos="3603"/>
          <w:tab w:val="left" w:pos="7700"/>
        </w:tabs>
        <w:kinsoku/>
        <w:wordWrap/>
        <w:overflowPunct/>
        <w:topLinePunct w:val="0"/>
        <w:bidi w:val="0"/>
        <w:spacing w:before="70" w:line="480" w:lineRule="exact"/>
        <w:ind w:left="298" w:right="-90" w:rightChars="0"/>
        <w:textAlignment w:val="auto"/>
        <w:outlineLvl w:val="9"/>
        <w:rPr>
          <w:rFonts w:hint="eastAsia" w:ascii="宋体" w:hAnsi="宋体" w:eastAsia="宋体" w:cs="宋体"/>
          <w:color w:val="auto"/>
          <w:spacing w:val="0"/>
          <w:w w:val="100"/>
          <w:position w:val="0"/>
          <w:sz w:val="22"/>
          <w:szCs w:val="22"/>
          <w:highlight w:val="none"/>
          <w:lang w:val="en-US" w:eastAsia="zh-CN"/>
        </w:rPr>
      </w:pPr>
      <w:r>
        <w:rPr>
          <w:rFonts w:hint="eastAsia" w:ascii="宋体" w:hAnsi="宋体" w:eastAsia="宋体" w:cs="宋体"/>
          <w:color w:val="auto"/>
          <w:spacing w:val="0"/>
          <w:w w:val="100"/>
          <w:position w:val="0"/>
          <w:sz w:val="22"/>
          <w:szCs w:val="22"/>
          <w:highlight w:val="none"/>
          <w:lang w:val="en-US" w:eastAsia="zh-CN"/>
        </w:rPr>
        <w:t>2、除以上“</w:t>
      </w:r>
      <w:r>
        <w:rPr>
          <w:rFonts w:hint="eastAsia" w:ascii="宋体" w:hAnsi="宋体" w:eastAsia="宋体" w:cs="宋体"/>
          <w:b/>
          <w:color w:val="auto"/>
          <w:spacing w:val="0"/>
          <w:w w:val="100"/>
          <w:position w:val="0"/>
          <w:sz w:val="22"/>
          <w:szCs w:val="22"/>
          <w:highlight w:val="none"/>
        </w:rPr>
        <w:t>响应情况</w:t>
      </w:r>
      <w:r>
        <w:rPr>
          <w:rFonts w:hint="eastAsia" w:ascii="宋体" w:hAnsi="宋体" w:eastAsia="宋体" w:cs="宋体"/>
          <w:color w:val="auto"/>
          <w:spacing w:val="0"/>
          <w:w w:val="100"/>
          <w:position w:val="0"/>
          <w:sz w:val="22"/>
          <w:szCs w:val="22"/>
          <w:highlight w:val="none"/>
          <w:lang w:val="en-US" w:eastAsia="zh-CN"/>
        </w:rPr>
        <w:t>”栏中列明的“</w:t>
      </w:r>
      <w:r>
        <w:rPr>
          <w:rFonts w:hint="eastAsia" w:ascii="宋体" w:hAnsi="宋体" w:eastAsia="宋体" w:cs="宋体"/>
          <w:b/>
          <w:color w:val="auto"/>
          <w:spacing w:val="0"/>
          <w:w w:val="100"/>
          <w:position w:val="0"/>
          <w:sz w:val="22"/>
          <w:szCs w:val="22"/>
          <w:highlight w:val="none"/>
        </w:rPr>
        <w:t>完全响应</w:t>
      </w:r>
      <w:r>
        <w:rPr>
          <w:rFonts w:hint="eastAsia" w:ascii="宋体" w:hAnsi="宋体" w:eastAsia="宋体" w:cs="宋体"/>
          <w:color w:val="auto"/>
          <w:spacing w:val="0"/>
          <w:w w:val="100"/>
          <w:position w:val="0"/>
          <w:sz w:val="22"/>
          <w:szCs w:val="22"/>
          <w:highlight w:val="none"/>
          <w:lang w:val="en-US" w:eastAsia="zh-CN"/>
        </w:rPr>
        <w:t>”或“</w:t>
      </w:r>
      <w:r>
        <w:rPr>
          <w:rFonts w:hint="eastAsia" w:ascii="宋体" w:hAnsi="宋体" w:eastAsia="宋体" w:cs="宋体"/>
          <w:b/>
          <w:color w:val="auto"/>
          <w:spacing w:val="0"/>
          <w:w w:val="100"/>
          <w:position w:val="0"/>
          <w:sz w:val="22"/>
          <w:szCs w:val="22"/>
          <w:highlight w:val="none"/>
        </w:rPr>
        <w:t>正偏离</w:t>
      </w:r>
      <w:r>
        <w:rPr>
          <w:rFonts w:hint="eastAsia" w:ascii="宋体" w:hAnsi="宋体" w:eastAsia="宋体" w:cs="宋体"/>
          <w:color w:val="auto"/>
          <w:spacing w:val="0"/>
          <w:w w:val="100"/>
          <w:position w:val="0"/>
          <w:sz w:val="22"/>
          <w:szCs w:val="22"/>
          <w:highlight w:val="none"/>
          <w:lang w:val="en-US" w:eastAsia="zh-CN"/>
        </w:rPr>
        <w:t>”项外，视为供应商无条件满足并接受竞争性磋商文件规定的所有其他技术条款。</w:t>
      </w:r>
    </w:p>
    <w:p>
      <w:pPr>
        <w:pStyle w:val="12"/>
        <w:pageBreakBefore w:val="0"/>
        <w:tabs>
          <w:tab w:val="left" w:pos="3603"/>
          <w:tab w:val="left" w:pos="7700"/>
        </w:tabs>
        <w:kinsoku/>
        <w:wordWrap/>
        <w:overflowPunct/>
        <w:topLinePunct w:val="0"/>
        <w:bidi w:val="0"/>
        <w:spacing w:before="70" w:line="480" w:lineRule="exact"/>
        <w:ind w:left="298" w:right="-90" w:rightChars="0"/>
        <w:textAlignment w:val="auto"/>
        <w:outlineLvl w:val="9"/>
        <w:rPr>
          <w:rFonts w:hint="eastAsia" w:ascii="宋体" w:hAnsi="宋体" w:eastAsia="宋体" w:cs="宋体"/>
          <w:color w:val="auto"/>
          <w:spacing w:val="0"/>
          <w:w w:val="100"/>
          <w:position w:val="0"/>
          <w:sz w:val="22"/>
          <w:szCs w:val="22"/>
          <w:highlight w:val="none"/>
          <w:lang w:val="en-US" w:eastAsia="zh-CN"/>
        </w:rPr>
      </w:pPr>
      <w:r>
        <w:rPr>
          <w:rFonts w:hint="eastAsia" w:ascii="宋体" w:hAnsi="宋体" w:eastAsia="宋体" w:cs="宋体"/>
          <w:color w:val="auto"/>
          <w:spacing w:val="0"/>
          <w:w w:val="100"/>
          <w:position w:val="0"/>
          <w:sz w:val="22"/>
          <w:szCs w:val="22"/>
          <w:highlight w:val="none"/>
          <w:lang w:val="en-US" w:eastAsia="zh-CN"/>
        </w:rPr>
        <w:t>3、如不列出，视为供应商无条件满足并接受竞争性磋商文件规定的所有技术条款。</w:t>
      </w:r>
    </w:p>
    <w:p>
      <w:pPr>
        <w:pStyle w:val="12"/>
        <w:pageBreakBefore w:val="0"/>
        <w:kinsoku/>
        <w:wordWrap/>
        <w:overflowPunct/>
        <w:topLinePunct w:val="0"/>
        <w:bidi w:val="0"/>
        <w:spacing w:line="480" w:lineRule="exact"/>
        <w:textAlignment w:val="auto"/>
        <w:outlineLvl w:val="9"/>
        <w:rPr>
          <w:rFonts w:hint="eastAsia" w:ascii="宋体" w:hAnsi="宋体" w:eastAsia="宋体" w:cs="宋体"/>
          <w:b/>
          <w:color w:val="auto"/>
          <w:spacing w:val="0"/>
          <w:w w:val="100"/>
          <w:position w:val="0"/>
          <w:sz w:val="22"/>
          <w:szCs w:val="22"/>
          <w:highlight w:val="none"/>
        </w:rPr>
      </w:pPr>
    </w:p>
    <w:p>
      <w:pPr>
        <w:pStyle w:val="12"/>
        <w:pageBreakBefore w:val="0"/>
        <w:kinsoku/>
        <w:wordWrap/>
        <w:overflowPunct/>
        <w:topLinePunct w:val="0"/>
        <w:bidi w:val="0"/>
        <w:spacing w:before="3" w:line="480" w:lineRule="exact"/>
        <w:textAlignment w:val="auto"/>
        <w:outlineLvl w:val="9"/>
        <w:rPr>
          <w:rFonts w:hint="eastAsia" w:ascii="宋体" w:hAnsi="宋体" w:eastAsia="宋体" w:cs="宋体"/>
          <w:b/>
          <w:color w:val="auto"/>
          <w:spacing w:val="0"/>
          <w:w w:val="100"/>
          <w:position w:val="0"/>
          <w:sz w:val="22"/>
          <w:szCs w:val="22"/>
          <w:highlight w:val="none"/>
        </w:rPr>
      </w:pPr>
    </w:p>
    <w:p>
      <w:pPr>
        <w:pStyle w:val="12"/>
        <w:pageBreakBefore w:val="0"/>
        <w:tabs>
          <w:tab w:val="left" w:pos="3603"/>
          <w:tab w:val="left" w:pos="7700"/>
        </w:tabs>
        <w:kinsoku/>
        <w:wordWrap/>
        <w:overflowPunct/>
        <w:topLinePunct w:val="0"/>
        <w:bidi w:val="0"/>
        <w:spacing w:before="70" w:line="480" w:lineRule="exact"/>
        <w:ind w:left="298" w:right="-90" w:rightChars="0"/>
        <w:textAlignment w:val="auto"/>
        <w:outlineLvl w:val="9"/>
        <w:rPr>
          <w:rFonts w:hint="eastAsia" w:ascii="宋体" w:hAnsi="宋体" w:eastAsia="宋体" w:cs="宋体"/>
          <w:color w:val="auto"/>
          <w:spacing w:val="0"/>
          <w:w w:val="100"/>
          <w:position w:val="0"/>
          <w:sz w:val="22"/>
          <w:szCs w:val="22"/>
          <w:highlight w:val="none"/>
          <w:lang w:val="zh-CN" w:eastAsia="zh-CN" w:bidi="zh-CN"/>
        </w:rPr>
      </w:pPr>
      <w:r>
        <w:rPr>
          <w:rFonts w:hint="eastAsia" w:ascii="宋体" w:hAnsi="宋体" w:eastAsia="宋体" w:cs="宋体"/>
          <w:color w:val="auto"/>
          <w:spacing w:val="0"/>
          <w:w w:val="100"/>
          <w:position w:val="0"/>
          <w:sz w:val="22"/>
          <w:szCs w:val="22"/>
          <w:highlight w:val="none"/>
          <w:lang w:val="zh-CN" w:eastAsia="zh-CN" w:bidi="zh-CN"/>
        </w:rPr>
        <w:t>供应商名称（</w:t>
      </w:r>
      <w:r>
        <w:rPr>
          <w:rFonts w:hint="eastAsia" w:ascii="宋体" w:hAnsi="宋体" w:eastAsia="宋体" w:cs="宋体"/>
          <w:color w:val="auto"/>
          <w:spacing w:val="0"/>
          <w:w w:val="100"/>
          <w:position w:val="0"/>
          <w:sz w:val="22"/>
          <w:szCs w:val="22"/>
          <w:highlight w:val="none"/>
        </w:rPr>
        <w:t>公章</w:t>
      </w:r>
      <w:r>
        <w:rPr>
          <w:rFonts w:hint="eastAsia" w:ascii="宋体" w:hAnsi="宋体" w:eastAsia="宋体" w:cs="宋体"/>
          <w:color w:val="auto"/>
          <w:spacing w:val="0"/>
          <w:w w:val="100"/>
          <w:position w:val="0"/>
          <w:sz w:val="22"/>
          <w:szCs w:val="22"/>
          <w:highlight w:val="none"/>
          <w:lang w:val="zh-CN" w:eastAsia="zh-CN" w:bidi="zh-CN"/>
        </w:rPr>
        <w:t>）：</w:t>
      </w:r>
    </w:p>
    <w:p>
      <w:pPr>
        <w:pStyle w:val="12"/>
        <w:pageBreakBefore w:val="0"/>
        <w:tabs>
          <w:tab w:val="left" w:pos="3603"/>
          <w:tab w:val="left" w:pos="7700"/>
        </w:tabs>
        <w:kinsoku/>
        <w:wordWrap/>
        <w:overflowPunct/>
        <w:topLinePunct w:val="0"/>
        <w:bidi w:val="0"/>
        <w:spacing w:before="70" w:line="480" w:lineRule="exact"/>
        <w:ind w:left="298" w:right="-90" w:rightChars="0"/>
        <w:textAlignment w:val="auto"/>
        <w:outlineLvl w:val="9"/>
        <w:rPr>
          <w:rFonts w:hint="eastAsia" w:ascii="宋体" w:hAnsi="宋体" w:eastAsia="宋体" w:cs="宋体"/>
          <w:color w:val="auto"/>
          <w:spacing w:val="0"/>
          <w:w w:val="100"/>
          <w:position w:val="0"/>
          <w:sz w:val="22"/>
          <w:szCs w:val="22"/>
          <w:highlight w:val="none"/>
          <w:lang w:val="zh-CN" w:eastAsia="zh-CN" w:bidi="zh-CN"/>
        </w:rPr>
      </w:pPr>
      <w:r>
        <w:rPr>
          <w:rFonts w:hint="eastAsia" w:ascii="宋体" w:hAnsi="宋体" w:eastAsia="宋体" w:cs="宋体"/>
          <w:color w:val="auto"/>
          <w:spacing w:val="0"/>
          <w:w w:val="100"/>
          <w:position w:val="0"/>
          <w:sz w:val="22"/>
          <w:szCs w:val="22"/>
          <w:highlight w:val="none"/>
          <w:lang w:val="zh-CN" w:eastAsia="zh-CN" w:bidi="zh-CN"/>
        </w:rPr>
        <w:t>法定代表人（或法定代表人授权代表）签字</w:t>
      </w:r>
      <w:r>
        <w:rPr>
          <w:rFonts w:hint="eastAsia" w:ascii="宋体" w:hAnsi="宋体" w:eastAsia="宋体" w:cs="宋体"/>
          <w:color w:val="auto"/>
          <w:spacing w:val="0"/>
          <w:w w:val="100"/>
          <w:position w:val="0"/>
          <w:sz w:val="22"/>
          <w:szCs w:val="22"/>
          <w:highlight w:val="none"/>
          <w:lang w:val="en-US" w:eastAsia="zh-CN" w:bidi="zh-CN"/>
        </w:rPr>
        <w:t>或盖章</w:t>
      </w:r>
      <w:r>
        <w:rPr>
          <w:rFonts w:hint="eastAsia" w:ascii="宋体" w:hAnsi="宋体" w:eastAsia="宋体" w:cs="宋体"/>
          <w:color w:val="auto"/>
          <w:spacing w:val="0"/>
          <w:w w:val="100"/>
          <w:position w:val="0"/>
          <w:sz w:val="22"/>
          <w:szCs w:val="22"/>
          <w:highlight w:val="none"/>
          <w:lang w:val="zh-CN" w:eastAsia="zh-CN" w:bidi="zh-CN"/>
        </w:rPr>
        <w:t>：</w:t>
      </w:r>
    </w:p>
    <w:p>
      <w:pPr>
        <w:pStyle w:val="12"/>
        <w:pageBreakBefore w:val="0"/>
        <w:tabs>
          <w:tab w:val="left" w:pos="718"/>
          <w:tab w:val="left" w:pos="1767"/>
          <w:tab w:val="left" w:pos="2398"/>
          <w:tab w:val="left" w:pos="3027"/>
        </w:tabs>
        <w:kinsoku/>
        <w:wordWrap/>
        <w:overflowPunct/>
        <w:topLinePunct w:val="0"/>
        <w:bidi w:val="0"/>
        <w:spacing w:line="480" w:lineRule="exact"/>
        <w:ind w:left="298"/>
        <w:textAlignment w:val="auto"/>
        <w:outlineLvl w:val="9"/>
        <w:rPr>
          <w:rFonts w:hint="eastAsia" w:ascii="宋体" w:hAnsi="宋体" w:eastAsia="宋体" w:cs="宋体"/>
          <w:color w:val="auto"/>
          <w:spacing w:val="0"/>
          <w:w w:val="100"/>
          <w:position w:val="0"/>
          <w:sz w:val="22"/>
          <w:szCs w:val="22"/>
          <w:highlight w:val="none"/>
        </w:rPr>
      </w:pPr>
      <w:r>
        <w:rPr>
          <w:rFonts w:hint="eastAsia" w:ascii="宋体" w:hAnsi="宋体" w:eastAsia="宋体" w:cs="宋体"/>
          <w:color w:val="auto"/>
          <w:spacing w:val="0"/>
          <w:w w:val="100"/>
          <w:position w:val="0"/>
          <w:sz w:val="22"/>
          <w:szCs w:val="22"/>
          <w:highlight w:val="none"/>
        </w:rPr>
        <w:t>日</w:t>
      </w:r>
      <w:r>
        <w:rPr>
          <w:rFonts w:hint="eastAsia" w:ascii="宋体" w:hAnsi="宋体" w:eastAsia="宋体" w:cs="宋体"/>
          <w:color w:val="auto"/>
          <w:spacing w:val="0"/>
          <w:w w:val="100"/>
          <w:position w:val="0"/>
          <w:sz w:val="22"/>
          <w:szCs w:val="22"/>
          <w:highlight w:val="none"/>
        </w:rPr>
        <w:tab/>
      </w:r>
      <w:r>
        <w:rPr>
          <w:rFonts w:hint="eastAsia" w:ascii="宋体" w:hAnsi="宋体" w:eastAsia="宋体" w:cs="宋体"/>
          <w:color w:val="auto"/>
          <w:spacing w:val="0"/>
          <w:w w:val="100"/>
          <w:position w:val="0"/>
          <w:sz w:val="22"/>
          <w:szCs w:val="22"/>
          <w:highlight w:val="none"/>
        </w:rPr>
        <w:t>期：</w:t>
      </w:r>
      <w:r>
        <w:rPr>
          <w:rFonts w:hint="eastAsia" w:ascii="宋体" w:hAnsi="宋体" w:eastAsia="宋体" w:cs="宋体"/>
          <w:color w:val="auto"/>
          <w:spacing w:val="0"/>
          <w:w w:val="100"/>
          <w:position w:val="0"/>
          <w:sz w:val="22"/>
          <w:szCs w:val="22"/>
          <w:highlight w:val="none"/>
          <w:u w:val="single"/>
        </w:rPr>
        <w:tab/>
      </w:r>
      <w:r>
        <w:rPr>
          <w:rFonts w:hint="eastAsia" w:ascii="宋体" w:hAnsi="宋体" w:eastAsia="宋体" w:cs="宋体"/>
          <w:color w:val="auto"/>
          <w:spacing w:val="0"/>
          <w:w w:val="100"/>
          <w:position w:val="0"/>
          <w:sz w:val="22"/>
          <w:szCs w:val="22"/>
          <w:highlight w:val="none"/>
        </w:rPr>
        <w:t>年</w:t>
      </w:r>
      <w:r>
        <w:rPr>
          <w:rFonts w:hint="eastAsia" w:ascii="宋体" w:hAnsi="宋体" w:eastAsia="宋体" w:cs="宋体"/>
          <w:color w:val="auto"/>
          <w:spacing w:val="0"/>
          <w:w w:val="100"/>
          <w:position w:val="0"/>
          <w:sz w:val="22"/>
          <w:szCs w:val="22"/>
          <w:highlight w:val="none"/>
          <w:u w:val="single"/>
        </w:rPr>
        <w:tab/>
      </w:r>
      <w:r>
        <w:rPr>
          <w:rFonts w:hint="eastAsia" w:ascii="宋体" w:hAnsi="宋体" w:eastAsia="宋体" w:cs="宋体"/>
          <w:color w:val="auto"/>
          <w:spacing w:val="0"/>
          <w:w w:val="100"/>
          <w:position w:val="0"/>
          <w:sz w:val="22"/>
          <w:szCs w:val="22"/>
          <w:highlight w:val="none"/>
        </w:rPr>
        <w:t>月</w:t>
      </w:r>
      <w:r>
        <w:rPr>
          <w:rFonts w:hint="eastAsia" w:ascii="宋体" w:hAnsi="宋体" w:eastAsia="宋体" w:cs="宋体"/>
          <w:color w:val="auto"/>
          <w:spacing w:val="0"/>
          <w:w w:val="100"/>
          <w:position w:val="0"/>
          <w:sz w:val="22"/>
          <w:szCs w:val="22"/>
          <w:highlight w:val="none"/>
          <w:u w:val="single"/>
        </w:rPr>
        <w:tab/>
      </w:r>
      <w:r>
        <w:rPr>
          <w:rFonts w:hint="eastAsia" w:ascii="宋体" w:hAnsi="宋体" w:eastAsia="宋体" w:cs="宋体"/>
          <w:color w:val="auto"/>
          <w:spacing w:val="0"/>
          <w:w w:val="100"/>
          <w:position w:val="0"/>
          <w:sz w:val="22"/>
          <w:szCs w:val="22"/>
          <w:highlight w:val="none"/>
        </w:rPr>
        <w:t>日</w:t>
      </w:r>
    </w:p>
    <w:p>
      <w:pPr>
        <w:outlineLvl w:val="9"/>
        <w:rPr>
          <w:rFonts w:hint="eastAsia" w:ascii="宋体" w:hAnsi="宋体" w:eastAsia="宋体" w:cs="宋体"/>
          <w:b/>
          <w:color w:val="auto"/>
          <w:spacing w:val="0"/>
          <w:w w:val="100"/>
          <w:position w:val="0"/>
          <w:sz w:val="24"/>
          <w:szCs w:val="24"/>
          <w:highlight w:val="none"/>
        </w:rPr>
      </w:pPr>
      <w:bookmarkStart w:id="51" w:name="附件10 同类项目业绩情况一览表"/>
      <w:bookmarkEnd w:id="51"/>
      <w:bookmarkStart w:id="52" w:name="附件11 项目人员配备情况表"/>
      <w:bookmarkEnd w:id="52"/>
      <w:bookmarkStart w:id="53" w:name="_bookmark24"/>
      <w:bookmarkEnd w:id="53"/>
      <w:r>
        <w:rPr>
          <w:rFonts w:hint="eastAsia" w:ascii="宋体" w:hAnsi="宋体" w:eastAsia="宋体" w:cs="宋体"/>
          <w:b/>
          <w:color w:val="auto"/>
          <w:spacing w:val="0"/>
          <w:w w:val="100"/>
          <w:position w:val="0"/>
          <w:sz w:val="24"/>
          <w:szCs w:val="24"/>
          <w:highlight w:val="none"/>
        </w:rPr>
        <w:br w:type="page"/>
      </w:r>
    </w:p>
    <w:p>
      <w:pPr>
        <w:pageBreakBefore w:val="0"/>
        <w:kinsoku/>
        <w:wordWrap/>
        <w:overflowPunct/>
        <w:topLinePunct w:val="0"/>
        <w:bidi w:val="0"/>
        <w:spacing w:before="60" w:line="480" w:lineRule="exact"/>
        <w:ind w:right="0"/>
        <w:jc w:val="left"/>
        <w:textAlignment w:val="auto"/>
        <w:outlineLvl w:val="9"/>
        <w:rPr>
          <w:rFonts w:hint="eastAsia" w:ascii="宋体" w:hAnsi="宋体" w:eastAsia="宋体" w:cs="宋体"/>
          <w:b/>
          <w:color w:val="auto"/>
          <w:spacing w:val="0"/>
          <w:w w:val="100"/>
          <w:position w:val="0"/>
          <w:sz w:val="24"/>
          <w:szCs w:val="24"/>
          <w:highlight w:val="none"/>
        </w:rPr>
      </w:pPr>
      <w:r>
        <w:rPr>
          <w:rFonts w:hint="eastAsia" w:ascii="宋体" w:hAnsi="宋体" w:eastAsia="宋体" w:cs="宋体"/>
          <w:b/>
          <w:color w:val="auto"/>
          <w:spacing w:val="0"/>
          <w:w w:val="100"/>
          <w:position w:val="0"/>
          <w:sz w:val="24"/>
          <w:szCs w:val="24"/>
          <w:highlight w:val="none"/>
        </w:rPr>
        <w:t>附件</w:t>
      </w:r>
      <w:r>
        <w:rPr>
          <w:rFonts w:hint="eastAsia" w:ascii="宋体" w:hAnsi="宋体" w:eastAsia="宋体" w:cs="宋体"/>
          <w:b/>
          <w:color w:val="auto"/>
          <w:spacing w:val="0"/>
          <w:w w:val="100"/>
          <w:position w:val="0"/>
          <w:sz w:val="24"/>
          <w:szCs w:val="24"/>
          <w:highlight w:val="none"/>
          <w:lang w:val="en-US" w:eastAsia="zh-CN"/>
        </w:rPr>
        <w:t>12</w:t>
      </w:r>
      <w:r>
        <w:rPr>
          <w:rFonts w:hint="eastAsia" w:ascii="宋体" w:hAnsi="宋体" w:eastAsia="宋体" w:cs="宋体"/>
          <w:b/>
          <w:color w:val="auto"/>
          <w:spacing w:val="0"/>
          <w:w w:val="100"/>
          <w:position w:val="0"/>
          <w:sz w:val="24"/>
          <w:szCs w:val="24"/>
          <w:highlight w:val="none"/>
        </w:rPr>
        <w:t>同类项目业绩情况一览表</w:t>
      </w:r>
    </w:p>
    <w:p>
      <w:pPr>
        <w:pageBreakBefore w:val="0"/>
        <w:kinsoku/>
        <w:wordWrap/>
        <w:overflowPunct/>
        <w:topLinePunct w:val="0"/>
        <w:bidi w:val="0"/>
        <w:spacing w:before="140" w:line="240" w:lineRule="auto"/>
        <w:ind w:left="0" w:right="31" w:firstLine="0"/>
        <w:jc w:val="center"/>
        <w:textAlignment w:val="auto"/>
        <w:outlineLvl w:val="9"/>
        <w:rPr>
          <w:rFonts w:hint="eastAsia" w:ascii="宋体" w:hAnsi="宋体" w:eastAsia="宋体" w:cs="宋体"/>
          <w:b/>
          <w:color w:val="auto"/>
          <w:spacing w:val="0"/>
          <w:w w:val="100"/>
          <w:position w:val="0"/>
          <w:sz w:val="24"/>
          <w:szCs w:val="24"/>
          <w:highlight w:val="none"/>
        </w:rPr>
      </w:pPr>
      <w:r>
        <w:rPr>
          <w:rFonts w:hint="eastAsia" w:ascii="宋体" w:hAnsi="宋体" w:eastAsia="宋体" w:cs="宋体"/>
          <w:b/>
          <w:color w:val="auto"/>
          <w:spacing w:val="0"/>
          <w:w w:val="100"/>
          <w:position w:val="0"/>
          <w:sz w:val="24"/>
          <w:szCs w:val="24"/>
          <w:highlight w:val="none"/>
        </w:rPr>
        <w:t>同类项目业绩情况一览表</w:t>
      </w:r>
    </w:p>
    <w:p>
      <w:pPr>
        <w:pStyle w:val="12"/>
        <w:pageBreakBefore w:val="0"/>
        <w:kinsoku/>
        <w:wordWrap/>
        <w:overflowPunct/>
        <w:topLinePunct w:val="0"/>
        <w:bidi w:val="0"/>
        <w:spacing w:before="160" w:line="480" w:lineRule="exact"/>
        <w:ind w:left="298" w:right="5213"/>
        <w:textAlignment w:val="auto"/>
        <w:outlineLvl w:val="9"/>
        <w:rPr>
          <w:rFonts w:hint="eastAsia" w:ascii="宋体" w:hAnsi="宋体" w:eastAsia="宋体" w:cs="宋体"/>
          <w:color w:val="auto"/>
          <w:spacing w:val="0"/>
          <w:w w:val="100"/>
          <w:position w:val="0"/>
          <w:sz w:val="22"/>
          <w:szCs w:val="22"/>
          <w:highlight w:val="none"/>
        </w:rPr>
      </w:pPr>
      <w:r>
        <w:rPr>
          <w:rFonts w:hint="eastAsia" w:ascii="宋体" w:hAnsi="宋体" w:eastAsia="宋体" w:cs="宋体"/>
          <w:color w:val="auto"/>
          <w:spacing w:val="0"/>
          <w:w w:val="100"/>
          <w:position w:val="0"/>
          <w:sz w:val="22"/>
          <w:szCs w:val="22"/>
          <w:highlight w:val="none"/>
        </w:rPr>
        <w:t>项目名称：</w:t>
      </w:r>
    </w:p>
    <w:p>
      <w:pPr>
        <w:pStyle w:val="12"/>
        <w:pageBreakBefore w:val="0"/>
        <w:kinsoku/>
        <w:wordWrap/>
        <w:overflowPunct/>
        <w:topLinePunct w:val="0"/>
        <w:bidi w:val="0"/>
        <w:spacing w:before="160" w:line="480" w:lineRule="exact"/>
        <w:ind w:left="298" w:right="5213"/>
        <w:textAlignment w:val="auto"/>
        <w:outlineLvl w:val="9"/>
        <w:rPr>
          <w:rFonts w:hint="eastAsia" w:ascii="宋体" w:hAnsi="宋体" w:eastAsia="宋体" w:cs="宋体"/>
          <w:color w:val="auto"/>
          <w:spacing w:val="0"/>
          <w:w w:val="100"/>
          <w:position w:val="0"/>
          <w:sz w:val="22"/>
          <w:szCs w:val="22"/>
          <w:highlight w:val="none"/>
        </w:rPr>
      </w:pPr>
      <w:r>
        <w:rPr>
          <w:rFonts w:hint="eastAsia" w:ascii="宋体" w:hAnsi="宋体" w:eastAsia="宋体" w:cs="宋体"/>
          <w:color w:val="auto"/>
          <w:spacing w:val="0"/>
          <w:w w:val="100"/>
          <w:position w:val="0"/>
          <w:sz w:val="22"/>
          <w:szCs w:val="22"/>
          <w:highlight w:val="none"/>
          <w:lang w:eastAsia="zh-CN"/>
        </w:rPr>
        <w:t>项目编号</w:t>
      </w:r>
      <w:r>
        <w:rPr>
          <w:rFonts w:hint="eastAsia" w:ascii="宋体" w:hAnsi="宋体" w:eastAsia="宋体" w:cs="宋体"/>
          <w:color w:val="auto"/>
          <w:spacing w:val="0"/>
          <w:w w:val="100"/>
          <w:position w:val="0"/>
          <w:sz w:val="22"/>
          <w:szCs w:val="22"/>
          <w:highlight w:val="none"/>
        </w:rPr>
        <w:t>：</w:t>
      </w:r>
    </w:p>
    <w:p>
      <w:pPr>
        <w:pStyle w:val="12"/>
        <w:pageBreakBefore w:val="0"/>
        <w:kinsoku/>
        <w:wordWrap/>
        <w:overflowPunct/>
        <w:topLinePunct w:val="0"/>
        <w:bidi w:val="0"/>
        <w:spacing w:line="480" w:lineRule="exact"/>
        <w:textAlignment w:val="auto"/>
        <w:outlineLvl w:val="9"/>
        <w:rPr>
          <w:rFonts w:hint="eastAsia" w:ascii="宋体" w:hAnsi="宋体" w:eastAsia="宋体" w:cs="宋体"/>
          <w:color w:val="auto"/>
          <w:spacing w:val="0"/>
          <w:w w:val="100"/>
          <w:position w:val="0"/>
          <w:sz w:val="22"/>
          <w:szCs w:val="22"/>
          <w:highlight w:val="none"/>
        </w:rPr>
      </w:pPr>
      <w:r>
        <w:rPr>
          <w:rFonts w:hint="eastAsia" w:ascii="宋体" w:hAnsi="宋体" w:eastAsia="宋体" w:cs="宋体"/>
          <w:color w:val="auto"/>
          <w:spacing w:val="0"/>
          <w:w w:val="100"/>
          <w:position w:val="0"/>
          <w:sz w:val="22"/>
          <w:szCs w:val="22"/>
          <w:highlight w:val="none"/>
        </w:rPr>
        <mc:AlternateContent>
          <mc:Choice Requires="wps">
            <w:drawing>
              <wp:anchor distT="0" distB="0" distL="114300" distR="114300" simplePos="0" relativeHeight="251663360" behindDoc="0" locked="0" layoutInCell="1" allowOverlap="1">
                <wp:simplePos x="0" y="0"/>
                <wp:positionH relativeFrom="page">
                  <wp:posOffset>882015</wp:posOffset>
                </wp:positionH>
                <wp:positionV relativeFrom="paragraph">
                  <wp:posOffset>41275</wp:posOffset>
                </wp:positionV>
                <wp:extent cx="5971540" cy="1956435"/>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5971540" cy="1956435"/>
                        </a:xfrm>
                        <a:prstGeom prst="rect">
                          <a:avLst/>
                        </a:prstGeom>
                        <a:noFill/>
                        <a:ln>
                          <a:noFill/>
                        </a:ln>
                        <a:effectLst/>
                      </wps:spPr>
                      <wps:txbx>
                        <w:txbxContent>
                          <w:tbl>
                            <w:tblPr>
                              <w:tblStyle w:val="26"/>
                              <w:tblW w:w="9360" w:type="dxa"/>
                              <w:tblInd w:w="1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828"/>
                              <w:gridCol w:w="1620"/>
                              <w:gridCol w:w="2340"/>
                              <w:gridCol w:w="1260"/>
                              <w:gridCol w:w="1260"/>
                              <w:gridCol w:w="2052"/>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80" w:hRule="atLeast"/>
                              </w:trPr>
                              <w:tc>
                                <w:tcPr>
                                  <w:tcW w:w="828" w:type="dxa"/>
                                  <w:tcBorders>
                                    <w:bottom w:val="single" w:color="000000" w:sz="6" w:space="0"/>
                                    <w:right w:val="single" w:color="000000" w:sz="6" w:space="0"/>
                                  </w:tcBorders>
                                  <w:noWrap w:val="0"/>
                                  <w:vAlign w:val="center"/>
                                </w:tcPr>
                                <w:p>
                                  <w:pPr>
                                    <w:pStyle w:val="39"/>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b/>
                                      <w:sz w:val="21"/>
                                    </w:rPr>
                                  </w:pPr>
                                  <w:r>
                                    <w:rPr>
                                      <w:b/>
                                      <w:sz w:val="21"/>
                                    </w:rPr>
                                    <w:t>序号</w:t>
                                  </w:r>
                                </w:p>
                              </w:tc>
                              <w:tc>
                                <w:tcPr>
                                  <w:tcW w:w="1620" w:type="dxa"/>
                                  <w:tcBorders>
                                    <w:left w:val="single" w:color="000000" w:sz="6" w:space="0"/>
                                    <w:bottom w:val="single" w:color="000000" w:sz="6" w:space="0"/>
                                    <w:right w:val="single" w:color="000000" w:sz="6" w:space="0"/>
                                  </w:tcBorders>
                                  <w:noWrap w:val="0"/>
                                  <w:vAlign w:val="center"/>
                                </w:tcPr>
                                <w:p>
                                  <w:pPr>
                                    <w:pStyle w:val="39"/>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b/>
                                      <w:sz w:val="21"/>
                                    </w:rPr>
                                  </w:pPr>
                                  <w:r>
                                    <w:rPr>
                                      <w:b/>
                                      <w:sz w:val="21"/>
                                    </w:rPr>
                                    <w:t>业主名称</w:t>
                                  </w:r>
                                </w:p>
                              </w:tc>
                              <w:tc>
                                <w:tcPr>
                                  <w:tcW w:w="2340" w:type="dxa"/>
                                  <w:tcBorders>
                                    <w:left w:val="single" w:color="000000" w:sz="6" w:space="0"/>
                                    <w:bottom w:val="single" w:color="000000" w:sz="6" w:space="0"/>
                                    <w:right w:val="single" w:color="000000" w:sz="6" w:space="0"/>
                                  </w:tcBorders>
                                  <w:noWrap w:val="0"/>
                                  <w:vAlign w:val="center"/>
                                </w:tcPr>
                                <w:p>
                                  <w:pPr>
                                    <w:pStyle w:val="39"/>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b/>
                                      <w:sz w:val="21"/>
                                    </w:rPr>
                                  </w:pPr>
                                  <w:r>
                                    <w:rPr>
                                      <w:b/>
                                      <w:sz w:val="21"/>
                                    </w:rPr>
                                    <w:t>项目内容</w:t>
                                  </w:r>
                                </w:p>
                              </w:tc>
                              <w:tc>
                                <w:tcPr>
                                  <w:tcW w:w="1260" w:type="dxa"/>
                                  <w:tcBorders>
                                    <w:left w:val="single" w:color="000000" w:sz="6" w:space="0"/>
                                    <w:bottom w:val="single" w:color="000000" w:sz="6" w:space="0"/>
                                    <w:right w:val="single" w:color="000000" w:sz="6" w:space="0"/>
                                  </w:tcBorders>
                                  <w:noWrap w:val="0"/>
                                  <w:vAlign w:val="center"/>
                                </w:tcPr>
                                <w:p>
                                  <w:pPr>
                                    <w:pStyle w:val="39"/>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b/>
                                      <w:sz w:val="21"/>
                                    </w:rPr>
                                  </w:pPr>
                                  <w:r>
                                    <w:rPr>
                                      <w:b/>
                                      <w:sz w:val="21"/>
                                    </w:rPr>
                                    <w:t>签约日期</w:t>
                                  </w:r>
                                </w:p>
                              </w:tc>
                              <w:tc>
                                <w:tcPr>
                                  <w:tcW w:w="1260" w:type="dxa"/>
                                  <w:tcBorders>
                                    <w:left w:val="single" w:color="000000" w:sz="6" w:space="0"/>
                                    <w:bottom w:val="single" w:color="000000" w:sz="6" w:space="0"/>
                                    <w:right w:val="single" w:color="000000" w:sz="6" w:space="0"/>
                                  </w:tcBorders>
                                  <w:noWrap w:val="0"/>
                                  <w:vAlign w:val="center"/>
                                </w:tcPr>
                                <w:p>
                                  <w:pPr>
                                    <w:pStyle w:val="39"/>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b/>
                                      <w:sz w:val="21"/>
                                    </w:rPr>
                                  </w:pPr>
                                  <w:r>
                                    <w:rPr>
                                      <w:b/>
                                      <w:sz w:val="21"/>
                                    </w:rPr>
                                    <w:t>合同总价</w:t>
                                  </w:r>
                                </w:p>
                              </w:tc>
                              <w:tc>
                                <w:tcPr>
                                  <w:tcW w:w="2052" w:type="dxa"/>
                                  <w:tcBorders>
                                    <w:left w:val="single" w:color="000000" w:sz="6" w:space="0"/>
                                    <w:bottom w:val="single" w:color="000000" w:sz="6" w:space="0"/>
                                  </w:tcBorders>
                                  <w:noWrap w:val="0"/>
                                  <w:vAlign w:val="center"/>
                                </w:tcPr>
                                <w:p>
                                  <w:pPr>
                                    <w:pStyle w:val="39"/>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b/>
                                      <w:sz w:val="21"/>
                                    </w:rPr>
                                  </w:pPr>
                                  <w:r>
                                    <w:rPr>
                                      <w:b/>
                                      <w:sz w:val="21"/>
                                    </w:rPr>
                                    <w:t>项目负责人及电话</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9" w:hRule="atLeast"/>
                              </w:trPr>
                              <w:tc>
                                <w:tcPr>
                                  <w:tcW w:w="828" w:type="dxa"/>
                                  <w:tcBorders>
                                    <w:top w:val="single" w:color="000000" w:sz="6" w:space="0"/>
                                    <w:bottom w:val="single" w:color="000000" w:sz="6" w:space="0"/>
                                    <w:right w:val="single" w:color="000000" w:sz="6" w:space="0"/>
                                  </w:tcBorders>
                                  <w:noWrap w:val="0"/>
                                  <w:vAlign w:val="center"/>
                                </w:tcPr>
                                <w:p>
                                  <w:pPr>
                                    <w:pStyle w:val="39"/>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620" w:type="dxa"/>
                                  <w:tcBorders>
                                    <w:top w:val="single" w:color="000000" w:sz="6" w:space="0"/>
                                    <w:left w:val="single" w:color="000000" w:sz="6" w:space="0"/>
                                    <w:bottom w:val="single" w:color="000000" w:sz="6" w:space="0"/>
                                    <w:right w:val="single" w:color="000000" w:sz="6" w:space="0"/>
                                  </w:tcBorders>
                                  <w:noWrap w:val="0"/>
                                  <w:vAlign w:val="center"/>
                                </w:tcPr>
                                <w:p>
                                  <w:pPr>
                                    <w:pStyle w:val="39"/>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2340" w:type="dxa"/>
                                  <w:tcBorders>
                                    <w:top w:val="single" w:color="000000" w:sz="6" w:space="0"/>
                                    <w:left w:val="single" w:color="000000" w:sz="6" w:space="0"/>
                                    <w:bottom w:val="single" w:color="000000" w:sz="6" w:space="0"/>
                                    <w:right w:val="single" w:color="000000" w:sz="6" w:space="0"/>
                                  </w:tcBorders>
                                  <w:noWrap w:val="0"/>
                                  <w:vAlign w:val="center"/>
                                </w:tcPr>
                                <w:p>
                                  <w:pPr>
                                    <w:pStyle w:val="39"/>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noWrap w:val="0"/>
                                  <w:vAlign w:val="center"/>
                                </w:tcPr>
                                <w:p>
                                  <w:pPr>
                                    <w:pStyle w:val="39"/>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noWrap w:val="0"/>
                                  <w:vAlign w:val="center"/>
                                </w:tcPr>
                                <w:p>
                                  <w:pPr>
                                    <w:pStyle w:val="39"/>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2052" w:type="dxa"/>
                                  <w:tcBorders>
                                    <w:top w:val="single" w:color="000000" w:sz="6" w:space="0"/>
                                    <w:left w:val="single" w:color="000000" w:sz="6" w:space="0"/>
                                    <w:bottom w:val="single" w:color="000000" w:sz="6" w:space="0"/>
                                  </w:tcBorders>
                                  <w:noWrap w:val="0"/>
                                  <w:vAlign w:val="center"/>
                                </w:tcPr>
                                <w:p>
                                  <w:pPr>
                                    <w:pStyle w:val="39"/>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7" w:hRule="atLeast"/>
                              </w:trPr>
                              <w:tc>
                                <w:tcPr>
                                  <w:tcW w:w="828" w:type="dxa"/>
                                  <w:tcBorders>
                                    <w:top w:val="single" w:color="000000" w:sz="6" w:space="0"/>
                                    <w:bottom w:val="single" w:color="000000" w:sz="6" w:space="0"/>
                                    <w:right w:val="single" w:color="000000" w:sz="6" w:space="0"/>
                                  </w:tcBorders>
                                  <w:noWrap w:val="0"/>
                                  <w:vAlign w:val="center"/>
                                </w:tcPr>
                                <w:p>
                                  <w:pPr>
                                    <w:pStyle w:val="39"/>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620" w:type="dxa"/>
                                  <w:tcBorders>
                                    <w:top w:val="single" w:color="000000" w:sz="6" w:space="0"/>
                                    <w:left w:val="single" w:color="000000" w:sz="6" w:space="0"/>
                                    <w:bottom w:val="single" w:color="000000" w:sz="6" w:space="0"/>
                                    <w:right w:val="single" w:color="000000" w:sz="6" w:space="0"/>
                                  </w:tcBorders>
                                  <w:noWrap w:val="0"/>
                                  <w:vAlign w:val="center"/>
                                </w:tcPr>
                                <w:p>
                                  <w:pPr>
                                    <w:pStyle w:val="39"/>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2340" w:type="dxa"/>
                                  <w:tcBorders>
                                    <w:top w:val="single" w:color="000000" w:sz="6" w:space="0"/>
                                    <w:left w:val="single" w:color="000000" w:sz="6" w:space="0"/>
                                    <w:bottom w:val="single" w:color="000000" w:sz="6" w:space="0"/>
                                    <w:right w:val="single" w:color="000000" w:sz="6" w:space="0"/>
                                  </w:tcBorders>
                                  <w:noWrap w:val="0"/>
                                  <w:vAlign w:val="center"/>
                                </w:tcPr>
                                <w:p>
                                  <w:pPr>
                                    <w:pStyle w:val="39"/>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noWrap w:val="0"/>
                                  <w:vAlign w:val="center"/>
                                </w:tcPr>
                                <w:p>
                                  <w:pPr>
                                    <w:pStyle w:val="39"/>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noWrap w:val="0"/>
                                  <w:vAlign w:val="center"/>
                                </w:tcPr>
                                <w:p>
                                  <w:pPr>
                                    <w:pStyle w:val="39"/>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2052" w:type="dxa"/>
                                  <w:tcBorders>
                                    <w:top w:val="single" w:color="000000" w:sz="6" w:space="0"/>
                                    <w:left w:val="single" w:color="000000" w:sz="6" w:space="0"/>
                                    <w:bottom w:val="single" w:color="000000" w:sz="6" w:space="0"/>
                                  </w:tcBorders>
                                  <w:noWrap w:val="0"/>
                                  <w:vAlign w:val="center"/>
                                </w:tcPr>
                                <w:p>
                                  <w:pPr>
                                    <w:pStyle w:val="39"/>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noWrap w:val="0"/>
                                  <w:vAlign w:val="center"/>
                                </w:tcPr>
                                <w:p>
                                  <w:pPr>
                                    <w:pStyle w:val="39"/>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620" w:type="dxa"/>
                                  <w:tcBorders>
                                    <w:top w:val="single" w:color="000000" w:sz="6" w:space="0"/>
                                    <w:left w:val="single" w:color="000000" w:sz="6" w:space="0"/>
                                    <w:bottom w:val="single" w:color="000000" w:sz="6" w:space="0"/>
                                    <w:right w:val="single" w:color="000000" w:sz="6" w:space="0"/>
                                  </w:tcBorders>
                                  <w:noWrap w:val="0"/>
                                  <w:vAlign w:val="center"/>
                                </w:tcPr>
                                <w:p>
                                  <w:pPr>
                                    <w:pStyle w:val="39"/>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2340" w:type="dxa"/>
                                  <w:tcBorders>
                                    <w:top w:val="single" w:color="000000" w:sz="6" w:space="0"/>
                                    <w:left w:val="single" w:color="000000" w:sz="6" w:space="0"/>
                                    <w:bottom w:val="single" w:color="000000" w:sz="6" w:space="0"/>
                                    <w:right w:val="single" w:color="000000" w:sz="6" w:space="0"/>
                                  </w:tcBorders>
                                  <w:noWrap w:val="0"/>
                                  <w:vAlign w:val="center"/>
                                </w:tcPr>
                                <w:p>
                                  <w:pPr>
                                    <w:pStyle w:val="39"/>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noWrap w:val="0"/>
                                  <w:vAlign w:val="center"/>
                                </w:tcPr>
                                <w:p>
                                  <w:pPr>
                                    <w:pStyle w:val="39"/>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noWrap w:val="0"/>
                                  <w:vAlign w:val="center"/>
                                </w:tcPr>
                                <w:p>
                                  <w:pPr>
                                    <w:pStyle w:val="39"/>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2052" w:type="dxa"/>
                                  <w:tcBorders>
                                    <w:top w:val="single" w:color="000000" w:sz="6" w:space="0"/>
                                    <w:left w:val="single" w:color="000000" w:sz="6" w:space="0"/>
                                    <w:bottom w:val="single" w:color="000000" w:sz="6" w:space="0"/>
                                  </w:tcBorders>
                                  <w:noWrap w:val="0"/>
                                  <w:vAlign w:val="center"/>
                                </w:tcPr>
                                <w:p>
                                  <w:pPr>
                                    <w:pStyle w:val="39"/>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noWrap w:val="0"/>
                                  <w:vAlign w:val="center"/>
                                </w:tcPr>
                                <w:p>
                                  <w:pPr>
                                    <w:pStyle w:val="39"/>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620" w:type="dxa"/>
                                  <w:tcBorders>
                                    <w:top w:val="single" w:color="000000" w:sz="6" w:space="0"/>
                                    <w:left w:val="single" w:color="000000" w:sz="6" w:space="0"/>
                                    <w:bottom w:val="single" w:color="000000" w:sz="6" w:space="0"/>
                                    <w:right w:val="single" w:color="000000" w:sz="6" w:space="0"/>
                                  </w:tcBorders>
                                  <w:noWrap w:val="0"/>
                                  <w:vAlign w:val="center"/>
                                </w:tcPr>
                                <w:p>
                                  <w:pPr>
                                    <w:pStyle w:val="39"/>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2340" w:type="dxa"/>
                                  <w:tcBorders>
                                    <w:top w:val="single" w:color="000000" w:sz="6" w:space="0"/>
                                    <w:left w:val="single" w:color="000000" w:sz="6" w:space="0"/>
                                    <w:bottom w:val="single" w:color="000000" w:sz="6" w:space="0"/>
                                    <w:right w:val="single" w:color="000000" w:sz="6" w:space="0"/>
                                  </w:tcBorders>
                                  <w:noWrap w:val="0"/>
                                  <w:vAlign w:val="center"/>
                                </w:tcPr>
                                <w:p>
                                  <w:pPr>
                                    <w:pStyle w:val="39"/>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noWrap w:val="0"/>
                                  <w:vAlign w:val="center"/>
                                </w:tcPr>
                                <w:p>
                                  <w:pPr>
                                    <w:pStyle w:val="39"/>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noWrap w:val="0"/>
                                  <w:vAlign w:val="center"/>
                                </w:tcPr>
                                <w:p>
                                  <w:pPr>
                                    <w:pStyle w:val="39"/>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2052" w:type="dxa"/>
                                  <w:tcBorders>
                                    <w:top w:val="single" w:color="000000" w:sz="6" w:space="0"/>
                                    <w:left w:val="single" w:color="000000" w:sz="6" w:space="0"/>
                                    <w:bottom w:val="single" w:color="000000" w:sz="6" w:space="0"/>
                                  </w:tcBorders>
                                  <w:noWrap w:val="0"/>
                                  <w:vAlign w:val="center"/>
                                </w:tcPr>
                                <w:p>
                                  <w:pPr>
                                    <w:pStyle w:val="39"/>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noWrap w:val="0"/>
                                  <w:vAlign w:val="center"/>
                                </w:tcPr>
                                <w:p>
                                  <w:pPr>
                                    <w:pStyle w:val="39"/>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620" w:type="dxa"/>
                                  <w:tcBorders>
                                    <w:top w:val="single" w:color="000000" w:sz="6" w:space="0"/>
                                    <w:left w:val="single" w:color="000000" w:sz="6" w:space="0"/>
                                    <w:bottom w:val="single" w:color="000000" w:sz="6" w:space="0"/>
                                    <w:right w:val="single" w:color="000000" w:sz="6" w:space="0"/>
                                  </w:tcBorders>
                                  <w:noWrap w:val="0"/>
                                  <w:vAlign w:val="center"/>
                                </w:tcPr>
                                <w:p>
                                  <w:pPr>
                                    <w:pStyle w:val="39"/>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2340" w:type="dxa"/>
                                  <w:tcBorders>
                                    <w:top w:val="single" w:color="000000" w:sz="6" w:space="0"/>
                                    <w:left w:val="single" w:color="000000" w:sz="6" w:space="0"/>
                                    <w:bottom w:val="single" w:color="000000" w:sz="6" w:space="0"/>
                                    <w:right w:val="single" w:color="000000" w:sz="6" w:space="0"/>
                                  </w:tcBorders>
                                  <w:noWrap w:val="0"/>
                                  <w:vAlign w:val="center"/>
                                </w:tcPr>
                                <w:p>
                                  <w:pPr>
                                    <w:pStyle w:val="39"/>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noWrap w:val="0"/>
                                  <w:vAlign w:val="center"/>
                                </w:tcPr>
                                <w:p>
                                  <w:pPr>
                                    <w:pStyle w:val="39"/>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noWrap w:val="0"/>
                                  <w:vAlign w:val="center"/>
                                </w:tcPr>
                                <w:p>
                                  <w:pPr>
                                    <w:pStyle w:val="39"/>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2052" w:type="dxa"/>
                                  <w:tcBorders>
                                    <w:top w:val="single" w:color="000000" w:sz="6" w:space="0"/>
                                    <w:left w:val="single" w:color="000000" w:sz="6" w:space="0"/>
                                    <w:bottom w:val="single" w:color="000000" w:sz="6" w:space="0"/>
                                  </w:tcBorders>
                                  <w:noWrap w:val="0"/>
                                  <w:vAlign w:val="center"/>
                                </w:tcPr>
                                <w:p>
                                  <w:pPr>
                                    <w:pStyle w:val="39"/>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right w:val="single" w:color="000000" w:sz="6" w:space="0"/>
                                  </w:tcBorders>
                                  <w:noWrap w:val="0"/>
                                  <w:vAlign w:val="center"/>
                                </w:tcPr>
                                <w:p>
                                  <w:pPr>
                                    <w:pStyle w:val="39"/>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620" w:type="dxa"/>
                                  <w:tcBorders>
                                    <w:top w:val="single" w:color="000000" w:sz="6" w:space="0"/>
                                    <w:left w:val="single" w:color="000000" w:sz="6" w:space="0"/>
                                    <w:right w:val="single" w:color="000000" w:sz="6" w:space="0"/>
                                  </w:tcBorders>
                                  <w:noWrap w:val="0"/>
                                  <w:vAlign w:val="center"/>
                                </w:tcPr>
                                <w:p>
                                  <w:pPr>
                                    <w:pStyle w:val="39"/>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2340" w:type="dxa"/>
                                  <w:tcBorders>
                                    <w:top w:val="single" w:color="000000" w:sz="6" w:space="0"/>
                                    <w:left w:val="single" w:color="000000" w:sz="6" w:space="0"/>
                                    <w:right w:val="single" w:color="000000" w:sz="6" w:space="0"/>
                                  </w:tcBorders>
                                  <w:noWrap w:val="0"/>
                                  <w:vAlign w:val="center"/>
                                </w:tcPr>
                                <w:p>
                                  <w:pPr>
                                    <w:pStyle w:val="39"/>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260" w:type="dxa"/>
                                  <w:tcBorders>
                                    <w:top w:val="single" w:color="000000" w:sz="6" w:space="0"/>
                                    <w:left w:val="single" w:color="000000" w:sz="6" w:space="0"/>
                                    <w:right w:val="single" w:color="000000" w:sz="6" w:space="0"/>
                                  </w:tcBorders>
                                  <w:noWrap w:val="0"/>
                                  <w:vAlign w:val="center"/>
                                </w:tcPr>
                                <w:p>
                                  <w:pPr>
                                    <w:pStyle w:val="39"/>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260" w:type="dxa"/>
                                  <w:tcBorders>
                                    <w:top w:val="single" w:color="000000" w:sz="6" w:space="0"/>
                                    <w:left w:val="single" w:color="000000" w:sz="6" w:space="0"/>
                                    <w:right w:val="single" w:color="000000" w:sz="6" w:space="0"/>
                                  </w:tcBorders>
                                  <w:noWrap w:val="0"/>
                                  <w:vAlign w:val="center"/>
                                </w:tcPr>
                                <w:p>
                                  <w:pPr>
                                    <w:pStyle w:val="39"/>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2052" w:type="dxa"/>
                                  <w:tcBorders>
                                    <w:top w:val="single" w:color="000000" w:sz="6" w:space="0"/>
                                    <w:left w:val="single" w:color="000000" w:sz="6" w:space="0"/>
                                  </w:tcBorders>
                                  <w:noWrap w:val="0"/>
                                  <w:vAlign w:val="center"/>
                                </w:tcPr>
                                <w:p>
                                  <w:pPr>
                                    <w:pStyle w:val="39"/>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r>
                          </w:tbl>
                          <w:p>
                            <w:pPr>
                              <w:pStyle w:val="12"/>
                            </w:pPr>
                          </w:p>
                        </w:txbxContent>
                      </wps:txbx>
                      <wps:bodyPr lIns="0" tIns="0" rIns="0" bIns="0" upright="1"/>
                    </wps:wsp>
                  </a:graphicData>
                </a:graphic>
              </wp:anchor>
            </w:drawing>
          </mc:Choice>
          <mc:Fallback>
            <w:pict>
              <v:shape id="_x0000_s1026" o:spid="_x0000_s1026" o:spt="202" type="#_x0000_t202" style="position:absolute;left:0pt;margin-left:69.45pt;margin-top:3.25pt;height:154.05pt;width:470.2pt;mso-position-horizontal-relative:page;z-index:251663360;mso-width-relative:page;mso-height-relative:page;" filled="f" stroked="f" coordsize="21600,21600" o:gfxdata="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HNxZNDYAAAACgEAAA8AAAAAAAAAAQAgAAAAIgAAAGRycy9kb3ducmV2Lnht&#10;bFBLAQIUABQAAAAIAIdO4kDaSIYdwAEAAIMDAAAOAAAAAAAAAAEAIAAAACcBAABkcnMvZTJvRG9j&#10;LnhtbFBLBQYAAAAABgAGAFkBAABZBQAAAAA=&#10;">
                <v:fill on="f" focussize="0,0"/>
                <v:stroke on="f"/>
                <v:imagedata o:title=""/>
                <o:lock v:ext="edit" aspectratio="f"/>
                <v:textbox inset="0mm,0mm,0mm,0mm">
                  <w:txbxContent>
                    <w:tbl>
                      <w:tblPr>
                        <w:tblStyle w:val="26"/>
                        <w:tblW w:w="9360" w:type="dxa"/>
                        <w:tblInd w:w="1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828"/>
                        <w:gridCol w:w="1620"/>
                        <w:gridCol w:w="2340"/>
                        <w:gridCol w:w="1260"/>
                        <w:gridCol w:w="1260"/>
                        <w:gridCol w:w="2052"/>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80" w:hRule="atLeast"/>
                        </w:trPr>
                        <w:tc>
                          <w:tcPr>
                            <w:tcW w:w="828" w:type="dxa"/>
                            <w:tcBorders>
                              <w:bottom w:val="single" w:color="000000" w:sz="6" w:space="0"/>
                              <w:right w:val="single" w:color="000000" w:sz="6" w:space="0"/>
                            </w:tcBorders>
                            <w:noWrap w:val="0"/>
                            <w:vAlign w:val="center"/>
                          </w:tcPr>
                          <w:p>
                            <w:pPr>
                              <w:pStyle w:val="39"/>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b/>
                                <w:sz w:val="21"/>
                              </w:rPr>
                            </w:pPr>
                            <w:r>
                              <w:rPr>
                                <w:b/>
                                <w:sz w:val="21"/>
                              </w:rPr>
                              <w:t>序号</w:t>
                            </w:r>
                          </w:p>
                        </w:tc>
                        <w:tc>
                          <w:tcPr>
                            <w:tcW w:w="1620" w:type="dxa"/>
                            <w:tcBorders>
                              <w:left w:val="single" w:color="000000" w:sz="6" w:space="0"/>
                              <w:bottom w:val="single" w:color="000000" w:sz="6" w:space="0"/>
                              <w:right w:val="single" w:color="000000" w:sz="6" w:space="0"/>
                            </w:tcBorders>
                            <w:noWrap w:val="0"/>
                            <w:vAlign w:val="center"/>
                          </w:tcPr>
                          <w:p>
                            <w:pPr>
                              <w:pStyle w:val="39"/>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b/>
                                <w:sz w:val="21"/>
                              </w:rPr>
                            </w:pPr>
                            <w:r>
                              <w:rPr>
                                <w:b/>
                                <w:sz w:val="21"/>
                              </w:rPr>
                              <w:t>业主名称</w:t>
                            </w:r>
                          </w:p>
                        </w:tc>
                        <w:tc>
                          <w:tcPr>
                            <w:tcW w:w="2340" w:type="dxa"/>
                            <w:tcBorders>
                              <w:left w:val="single" w:color="000000" w:sz="6" w:space="0"/>
                              <w:bottom w:val="single" w:color="000000" w:sz="6" w:space="0"/>
                              <w:right w:val="single" w:color="000000" w:sz="6" w:space="0"/>
                            </w:tcBorders>
                            <w:noWrap w:val="0"/>
                            <w:vAlign w:val="center"/>
                          </w:tcPr>
                          <w:p>
                            <w:pPr>
                              <w:pStyle w:val="39"/>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b/>
                                <w:sz w:val="21"/>
                              </w:rPr>
                            </w:pPr>
                            <w:r>
                              <w:rPr>
                                <w:b/>
                                <w:sz w:val="21"/>
                              </w:rPr>
                              <w:t>项目内容</w:t>
                            </w:r>
                          </w:p>
                        </w:tc>
                        <w:tc>
                          <w:tcPr>
                            <w:tcW w:w="1260" w:type="dxa"/>
                            <w:tcBorders>
                              <w:left w:val="single" w:color="000000" w:sz="6" w:space="0"/>
                              <w:bottom w:val="single" w:color="000000" w:sz="6" w:space="0"/>
                              <w:right w:val="single" w:color="000000" w:sz="6" w:space="0"/>
                            </w:tcBorders>
                            <w:noWrap w:val="0"/>
                            <w:vAlign w:val="center"/>
                          </w:tcPr>
                          <w:p>
                            <w:pPr>
                              <w:pStyle w:val="39"/>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b/>
                                <w:sz w:val="21"/>
                              </w:rPr>
                            </w:pPr>
                            <w:r>
                              <w:rPr>
                                <w:b/>
                                <w:sz w:val="21"/>
                              </w:rPr>
                              <w:t>签约日期</w:t>
                            </w:r>
                          </w:p>
                        </w:tc>
                        <w:tc>
                          <w:tcPr>
                            <w:tcW w:w="1260" w:type="dxa"/>
                            <w:tcBorders>
                              <w:left w:val="single" w:color="000000" w:sz="6" w:space="0"/>
                              <w:bottom w:val="single" w:color="000000" w:sz="6" w:space="0"/>
                              <w:right w:val="single" w:color="000000" w:sz="6" w:space="0"/>
                            </w:tcBorders>
                            <w:noWrap w:val="0"/>
                            <w:vAlign w:val="center"/>
                          </w:tcPr>
                          <w:p>
                            <w:pPr>
                              <w:pStyle w:val="39"/>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b/>
                                <w:sz w:val="21"/>
                              </w:rPr>
                            </w:pPr>
                            <w:r>
                              <w:rPr>
                                <w:b/>
                                <w:sz w:val="21"/>
                              </w:rPr>
                              <w:t>合同总价</w:t>
                            </w:r>
                          </w:p>
                        </w:tc>
                        <w:tc>
                          <w:tcPr>
                            <w:tcW w:w="2052" w:type="dxa"/>
                            <w:tcBorders>
                              <w:left w:val="single" w:color="000000" w:sz="6" w:space="0"/>
                              <w:bottom w:val="single" w:color="000000" w:sz="6" w:space="0"/>
                            </w:tcBorders>
                            <w:noWrap w:val="0"/>
                            <w:vAlign w:val="center"/>
                          </w:tcPr>
                          <w:p>
                            <w:pPr>
                              <w:pStyle w:val="39"/>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b/>
                                <w:sz w:val="21"/>
                              </w:rPr>
                            </w:pPr>
                            <w:r>
                              <w:rPr>
                                <w:b/>
                                <w:sz w:val="21"/>
                              </w:rPr>
                              <w:t>项目负责人及电话</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9" w:hRule="atLeast"/>
                        </w:trPr>
                        <w:tc>
                          <w:tcPr>
                            <w:tcW w:w="828" w:type="dxa"/>
                            <w:tcBorders>
                              <w:top w:val="single" w:color="000000" w:sz="6" w:space="0"/>
                              <w:bottom w:val="single" w:color="000000" w:sz="6" w:space="0"/>
                              <w:right w:val="single" w:color="000000" w:sz="6" w:space="0"/>
                            </w:tcBorders>
                            <w:noWrap w:val="0"/>
                            <w:vAlign w:val="center"/>
                          </w:tcPr>
                          <w:p>
                            <w:pPr>
                              <w:pStyle w:val="39"/>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620" w:type="dxa"/>
                            <w:tcBorders>
                              <w:top w:val="single" w:color="000000" w:sz="6" w:space="0"/>
                              <w:left w:val="single" w:color="000000" w:sz="6" w:space="0"/>
                              <w:bottom w:val="single" w:color="000000" w:sz="6" w:space="0"/>
                              <w:right w:val="single" w:color="000000" w:sz="6" w:space="0"/>
                            </w:tcBorders>
                            <w:noWrap w:val="0"/>
                            <w:vAlign w:val="center"/>
                          </w:tcPr>
                          <w:p>
                            <w:pPr>
                              <w:pStyle w:val="39"/>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2340" w:type="dxa"/>
                            <w:tcBorders>
                              <w:top w:val="single" w:color="000000" w:sz="6" w:space="0"/>
                              <w:left w:val="single" w:color="000000" w:sz="6" w:space="0"/>
                              <w:bottom w:val="single" w:color="000000" w:sz="6" w:space="0"/>
                              <w:right w:val="single" w:color="000000" w:sz="6" w:space="0"/>
                            </w:tcBorders>
                            <w:noWrap w:val="0"/>
                            <w:vAlign w:val="center"/>
                          </w:tcPr>
                          <w:p>
                            <w:pPr>
                              <w:pStyle w:val="39"/>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noWrap w:val="0"/>
                            <w:vAlign w:val="center"/>
                          </w:tcPr>
                          <w:p>
                            <w:pPr>
                              <w:pStyle w:val="39"/>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noWrap w:val="0"/>
                            <w:vAlign w:val="center"/>
                          </w:tcPr>
                          <w:p>
                            <w:pPr>
                              <w:pStyle w:val="39"/>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2052" w:type="dxa"/>
                            <w:tcBorders>
                              <w:top w:val="single" w:color="000000" w:sz="6" w:space="0"/>
                              <w:left w:val="single" w:color="000000" w:sz="6" w:space="0"/>
                              <w:bottom w:val="single" w:color="000000" w:sz="6" w:space="0"/>
                            </w:tcBorders>
                            <w:noWrap w:val="0"/>
                            <w:vAlign w:val="center"/>
                          </w:tcPr>
                          <w:p>
                            <w:pPr>
                              <w:pStyle w:val="39"/>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7" w:hRule="atLeast"/>
                        </w:trPr>
                        <w:tc>
                          <w:tcPr>
                            <w:tcW w:w="828" w:type="dxa"/>
                            <w:tcBorders>
                              <w:top w:val="single" w:color="000000" w:sz="6" w:space="0"/>
                              <w:bottom w:val="single" w:color="000000" w:sz="6" w:space="0"/>
                              <w:right w:val="single" w:color="000000" w:sz="6" w:space="0"/>
                            </w:tcBorders>
                            <w:noWrap w:val="0"/>
                            <w:vAlign w:val="center"/>
                          </w:tcPr>
                          <w:p>
                            <w:pPr>
                              <w:pStyle w:val="39"/>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620" w:type="dxa"/>
                            <w:tcBorders>
                              <w:top w:val="single" w:color="000000" w:sz="6" w:space="0"/>
                              <w:left w:val="single" w:color="000000" w:sz="6" w:space="0"/>
                              <w:bottom w:val="single" w:color="000000" w:sz="6" w:space="0"/>
                              <w:right w:val="single" w:color="000000" w:sz="6" w:space="0"/>
                            </w:tcBorders>
                            <w:noWrap w:val="0"/>
                            <w:vAlign w:val="center"/>
                          </w:tcPr>
                          <w:p>
                            <w:pPr>
                              <w:pStyle w:val="39"/>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2340" w:type="dxa"/>
                            <w:tcBorders>
                              <w:top w:val="single" w:color="000000" w:sz="6" w:space="0"/>
                              <w:left w:val="single" w:color="000000" w:sz="6" w:space="0"/>
                              <w:bottom w:val="single" w:color="000000" w:sz="6" w:space="0"/>
                              <w:right w:val="single" w:color="000000" w:sz="6" w:space="0"/>
                            </w:tcBorders>
                            <w:noWrap w:val="0"/>
                            <w:vAlign w:val="center"/>
                          </w:tcPr>
                          <w:p>
                            <w:pPr>
                              <w:pStyle w:val="39"/>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noWrap w:val="0"/>
                            <w:vAlign w:val="center"/>
                          </w:tcPr>
                          <w:p>
                            <w:pPr>
                              <w:pStyle w:val="39"/>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noWrap w:val="0"/>
                            <w:vAlign w:val="center"/>
                          </w:tcPr>
                          <w:p>
                            <w:pPr>
                              <w:pStyle w:val="39"/>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2052" w:type="dxa"/>
                            <w:tcBorders>
                              <w:top w:val="single" w:color="000000" w:sz="6" w:space="0"/>
                              <w:left w:val="single" w:color="000000" w:sz="6" w:space="0"/>
                              <w:bottom w:val="single" w:color="000000" w:sz="6" w:space="0"/>
                            </w:tcBorders>
                            <w:noWrap w:val="0"/>
                            <w:vAlign w:val="center"/>
                          </w:tcPr>
                          <w:p>
                            <w:pPr>
                              <w:pStyle w:val="39"/>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noWrap w:val="0"/>
                            <w:vAlign w:val="center"/>
                          </w:tcPr>
                          <w:p>
                            <w:pPr>
                              <w:pStyle w:val="39"/>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620" w:type="dxa"/>
                            <w:tcBorders>
                              <w:top w:val="single" w:color="000000" w:sz="6" w:space="0"/>
                              <w:left w:val="single" w:color="000000" w:sz="6" w:space="0"/>
                              <w:bottom w:val="single" w:color="000000" w:sz="6" w:space="0"/>
                              <w:right w:val="single" w:color="000000" w:sz="6" w:space="0"/>
                            </w:tcBorders>
                            <w:noWrap w:val="0"/>
                            <w:vAlign w:val="center"/>
                          </w:tcPr>
                          <w:p>
                            <w:pPr>
                              <w:pStyle w:val="39"/>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2340" w:type="dxa"/>
                            <w:tcBorders>
                              <w:top w:val="single" w:color="000000" w:sz="6" w:space="0"/>
                              <w:left w:val="single" w:color="000000" w:sz="6" w:space="0"/>
                              <w:bottom w:val="single" w:color="000000" w:sz="6" w:space="0"/>
                              <w:right w:val="single" w:color="000000" w:sz="6" w:space="0"/>
                            </w:tcBorders>
                            <w:noWrap w:val="0"/>
                            <w:vAlign w:val="center"/>
                          </w:tcPr>
                          <w:p>
                            <w:pPr>
                              <w:pStyle w:val="39"/>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noWrap w:val="0"/>
                            <w:vAlign w:val="center"/>
                          </w:tcPr>
                          <w:p>
                            <w:pPr>
                              <w:pStyle w:val="39"/>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noWrap w:val="0"/>
                            <w:vAlign w:val="center"/>
                          </w:tcPr>
                          <w:p>
                            <w:pPr>
                              <w:pStyle w:val="39"/>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2052" w:type="dxa"/>
                            <w:tcBorders>
                              <w:top w:val="single" w:color="000000" w:sz="6" w:space="0"/>
                              <w:left w:val="single" w:color="000000" w:sz="6" w:space="0"/>
                              <w:bottom w:val="single" w:color="000000" w:sz="6" w:space="0"/>
                            </w:tcBorders>
                            <w:noWrap w:val="0"/>
                            <w:vAlign w:val="center"/>
                          </w:tcPr>
                          <w:p>
                            <w:pPr>
                              <w:pStyle w:val="39"/>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noWrap w:val="0"/>
                            <w:vAlign w:val="center"/>
                          </w:tcPr>
                          <w:p>
                            <w:pPr>
                              <w:pStyle w:val="39"/>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620" w:type="dxa"/>
                            <w:tcBorders>
                              <w:top w:val="single" w:color="000000" w:sz="6" w:space="0"/>
                              <w:left w:val="single" w:color="000000" w:sz="6" w:space="0"/>
                              <w:bottom w:val="single" w:color="000000" w:sz="6" w:space="0"/>
                              <w:right w:val="single" w:color="000000" w:sz="6" w:space="0"/>
                            </w:tcBorders>
                            <w:noWrap w:val="0"/>
                            <w:vAlign w:val="center"/>
                          </w:tcPr>
                          <w:p>
                            <w:pPr>
                              <w:pStyle w:val="39"/>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2340" w:type="dxa"/>
                            <w:tcBorders>
                              <w:top w:val="single" w:color="000000" w:sz="6" w:space="0"/>
                              <w:left w:val="single" w:color="000000" w:sz="6" w:space="0"/>
                              <w:bottom w:val="single" w:color="000000" w:sz="6" w:space="0"/>
                              <w:right w:val="single" w:color="000000" w:sz="6" w:space="0"/>
                            </w:tcBorders>
                            <w:noWrap w:val="0"/>
                            <w:vAlign w:val="center"/>
                          </w:tcPr>
                          <w:p>
                            <w:pPr>
                              <w:pStyle w:val="39"/>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noWrap w:val="0"/>
                            <w:vAlign w:val="center"/>
                          </w:tcPr>
                          <w:p>
                            <w:pPr>
                              <w:pStyle w:val="39"/>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noWrap w:val="0"/>
                            <w:vAlign w:val="center"/>
                          </w:tcPr>
                          <w:p>
                            <w:pPr>
                              <w:pStyle w:val="39"/>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2052" w:type="dxa"/>
                            <w:tcBorders>
                              <w:top w:val="single" w:color="000000" w:sz="6" w:space="0"/>
                              <w:left w:val="single" w:color="000000" w:sz="6" w:space="0"/>
                              <w:bottom w:val="single" w:color="000000" w:sz="6" w:space="0"/>
                            </w:tcBorders>
                            <w:noWrap w:val="0"/>
                            <w:vAlign w:val="center"/>
                          </w:tcPr>
                          <w:p>
                            <w:pPr>
                              <w:pStyle w:val="39"/>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noWrap w:val="0"/>
                            <w:vAlign w:val="center"/>
                          </w:tcPr>
                          <w:p>
                            <w:pPr>
                              <w:pStyle w:val="39"/>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620" w:type="dxa"/>
                            <w:tcBorders>
                              <w:top w:val="single" w:color="000000" w:sz="6" w:space="0"/>
                              <w:left w:val="single" w:color="000000" w:sz="6" w:space="0"/>
                              <w:bottom w:val="single" w:color="000000" w:sz="6" w:space="0"/>
                              <w:right w:val="single" w:color="000000" w:sz="6" w:space="0"/>
                            </w:tcBorders>
                            <w:noWrap w:val="0"/>
                            <w:vAlign w:val="center"/>
                          </w:tcPr>
                          <w:p>
                            <w:pPr>
                              <w:pStyle w:val="39"/>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2340" w:type="dxa"/>
                            <w:tcBorders>
                              <w:top w:val="single" w:color="000000" w:sz="6" w:space="0"/>
                              <w:left w:val="single" w:color="000000" w:sz="6" w:space="0"/>
                              <w:bottom w:val="single" w:color="000000" w:sz="6" w:space="0"/>
                              <w:right w:val="single" w:color="000000" w:sz="6" w:space="0"/>
                            </w:tcBorders>
                            <w:noWrap w:val="0"/>
                            <w:vAlign w:val="center"/>
                          </w:tcPr>
                          <w:p>
                            <w:pPr>
                              <w:pStyle w:val="39"/>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noWrap w:val="0"/>
                            <w:vAlign w:val="center"/>
                          </w:tcPr>
                          <w:p>
                            <w:pPr>
                              <w:pStyle w:val="39"/>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noWrap w:val="0"/>
                            <w:vAlign w:val="center"/>
                          </w:tcPr>
                          <w:p>
                            <w:pPr>
                              <w:pStyle w:val="39"/>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2052" w:type="dxa"/>
                            <w:tcBorders>
                              <w:top w:val="single" w:color="000000" w:sz="6" w:space="0"/>
                              <w:left w:val="single" w:color="000000" w:sz="6" w:space="0"/>
                              <w:bottom w:val="single" w:color="000000" w:sz="6" w:space="0"/>
                            </w:tcBorders>
                            <w:noWrap w:val="0"/>
                            <w:vAlign w:val="center"/>
                          </w:tcPr>
                          <w:p>
                            <w:pPr>
                              <w:pStyle w:val="39"/>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right w:val="single" w:color="000000" w:sz="6" w:space="0"/>
                            </w:tcBorders>
                            <w:noWrap w:val="0"/>
                            <w:vAlign w:val="center"/>
                          </w:tcPr>
                          <w:p>
                            <w:pPr>
                              <w:pStyle w:val="39"/>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620" w:type="dxa"/>
                            <w:tcBorders>
                              <w:top w:val="single" w:color="000000" w:sz="6" w:space="0"/>
                              <w:left w:val="single" w:color="000000" w:sz="6" w:space="0"/>
                              <w:right w:val="single" w:color="000000" w:sz="6" w:space="0"/>
                            </w:tcBorders>
                            <w:noWrap w:val="0"/>
                            <w:vAlign w:val="center"/>
                          </w:tcPr>
                          <w:p>
                            <w:pPr>
                              <w:pStyle w:val="39"/>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2340" w:type="dxa"/>
                            <w:tcBorders>
                              <w:top w:val="single" w:color="000000" w:sz="6" w:space="0"/>
                              <w:left w:val="single" w:color="000000" w:sz="6" w:space="0"/>
                              <w:right w:val="single" w:color="000000" w:sz="6" w:space="0"/>
                            </w:tcBorders>
                            <w:noWrap w:val="0"/>
                            <w:vAlign w:val="center"/>
                          </w:tcPr>
                          <w:p>
                            <w:pPr>
                              <w:pStyle w:val="39"/>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260" w:type="dxa"/>
                            <w:tcBorders>
                              <w:top w:val="single" w:color="000000" w:sz="6" w:space="0"/>
                              <w:left w:val="single" w:color="000000" w:sz="6" w:space="0"/>
                              <w:right w:val="single" w:color="000000" w:sz="6" w:space="0"/>
                            </w:tcBorders>
                            <w:noWrap w:val="0"/>
                            <w:vAlign w:val="center"/>
                          </w:tcPr>
                          <w:p>
                            <w:pPr>
                              <w:pStyle w:val="39"/>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260" w:type="dxa"/>
                            <w:tcBorders>
                              <w:top w:val="single" w:color="000000" w:sz="6" w:space="0"/>
                              <w:left w:val="single" w:color="000000" w:sz="6" w:space="0"/>
                              <w:right w:val="single" w:color="000000" w:sz="6" w:space="0"/>
                            </w:tcBorders>
                            <w:noWrap w:val="0"/>
                            <w:vAlign w:val="center"/>
                          </w:tcPr>
                          <w:p>
                            <w:pPr>
                              <w:pStyle w:val="39"/>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2052" w:type="dxa"/>
                            <w:tcBorders>
                              <w:top w:val="single" w:color="000000" w:sz="6" w:space="0"/>
                              <w:left w:val="single" w:color="000000" w:sz="6" w:space="0"/>
                            </w:tcBorders>
                            <w:noWrap w:val="0"/>
                            <w:vAlign w:val="center"/>
                          </w:tcPr>
                          <w:p>
                            <w:pPr>
                              <w:pStyle w:val="39"/>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r>
                    </w:tbl>
                    <w:p>
                      <w:pPr>
                        <w:pStyle w:val="12"/>
                      </w:pPr>
                    </w:p>
                  </w:txbxContent>
                </v:textbox>
              </v:shape>
            </w:pict>
          </mc:Fallback>
        </mc:AlternateContent>
      </w:r>
    </w:p>
    <w:p>
      <w:pPr>
        <w:pStyle w:val="12"/>
        <w:pageBreakBefore w:val="0"/>
        <w:kinsoku/>
        <w:wordWrap/>
        <w:overflowPunct/>
        <w:topLinePunct w:val="0"/>
        <w:bidi w:val="0"/>
        <w:spacing w:line="480" w:lineRule="exact"/>
        <w:textAlignment w:val="auto"/>
        <w:outlineLvl w:val="9"/>
        <w:rPr>
          <w:rFonts w:hint="eastAsia" w:ascii="宋体" w:hAnsi="宋体" w:eastAsia="宋体" w:cs="宋体"/>
          <w:color w:val="auto"/>
          <w:spacing w:val="0"/>
          <w:w w:val="100"/>
          <w:position w:val="0"/>
          <w:sz w:val="22"/>
          <w:szCs w:val="22"/>
          <w:highlight w:val="none"/>
        </w:rPr>
      </w:pPr>
    </w:p>
    <w:p>
      <w:pPr>
        <w:pStyle w:val="12"/>
        <w:pageBreakBefore w:val="0"/>
        <w:kinsoku/>
        <w:wordWrap/>
        <w:overflowPunct/>
        <w:topLinePunct w:val="0"/>
        <w:bidi w:val="0"/>
        <w:spacing w:line="480" w:lineRule="exact"/>
        <w:textAlignment w:val="auto"/>
        <w:outlineLvl w:val="9"/>
        <w:rPr>
          <w:rFonts w:hint="eastAsia" w:ascii="宋体" w:hAnsi="宋体" w:eastAsia="宋体" w:cs="宋体"/>
          <w:color w:val="auto"/>
          <w:spacing w:val="0"/>
          <w:w w:val="100"/>
          <w:position w:val="0"/>
          <w:sz w:val="22"/>
          <w:szCs w:val="22"/>
          <w:highlight w:val="none"/>
        </w:rPr>
      </w:pPr>
    </w:p>
    <w:p>
      <w:pPr>
        <w:pStyle w:val="12"/>
        <w:pageBreakBefore w:val="0"/>
        <w:kinsoku/>
        <w:wordWrap/>
        <w:overflowPunct/>
        <w:topLinePunct w:val="0"/>
        <w:bidi w:val="0"/>
        <w:spacing w:line="480" w:lineRule="exact"/>
        <w:textAlignment w:val="auto"/>
        <w:outlineLvl w:val="9"/>
        <w:rPr>
          <w:rFonts w:hint="eastAsia" w:ascii="宋体" w:hAnsi="宋体" w:eastAsia="宋体" w:cs="宋体"/>
          <w:color w:val="auto"/>
          <w:spacing w:val="0"/>
          <w:w w:val="100"/>
          <w:position w:val="0"/>
          <w:sz w:val="22"/>
          <w:szCs w:val="22"/>
          <w:highlight w:val="none"/>
        </w:rPr>
      </w:pPr>
    </w:p>
    <w:p>
      <w:pPr>
        <w:pStyle w:val="12"/>
        <w:pageBreakBefore w:val="0"/>
        <w:kinsoku/>
        <w:wordWrap/>
        <w:overflowPunct/>
        <w:topLinePunct w:val="0"/>
        <w:bidi w:val="0"/>
        <w:spacing w:line="480" w:lineRule="exact"/>
        <w:textAlignment w:val="auto"/>
        <w:outlineLvl w:val="9"/>
        <w:rPr>
          <w:rFonts w:hint="eastAsia" w:ascii="宋体" w:hAnsi="宋体" w:eastAsia="宋体" w:cs="宋体"/>
          <w:color w:val="auto"/>
          <w:spacing w:val="0"/>
          <w:w w:val="100"/>
          <w:position w:val="0"/>
          <w:sz w:val="22"/>
          <w:szCs w:val="22"/>
          <w:highlight w:val="none"/>
        </w:rPr>
      </w:pPr>
    </w:p>
    <w:p>
      <w:pPr>
        <w:pStyle w:val="13"/>
        <w:pageBreakBefore w:val="0"/>
        <w:kinsoku/>
        <w:wordWrap/>
        <w:overflowPunct/>
        <w:topLinePunct w:val="0"/>
        <w:bidi w:val="0"/>
        <w:spacing w:line="480" w:lineRule="exact"/>
        <w:textAlignment w:val="auto"/>
        <w:outlineLvl w:val="9"/>
        <w:rPr>
          <w:rFonts w:hint="eastAsia" w:ascii="宋体" w:hAnsi="宋体" w:eastAsia="宋体" w:cs="宋体"/>
          <w:color w:val="auto"/>
          <w:spacing w:val="0"/>
          <w:w w:val="100"/>
          <w:position w:val="0"/>
          <w:sz w:val="22"/>
          <w:szCs w:val="22"/>
          <w:highlight w:val="none"/>
        </w:rPr>
      </w:pPr>
    </w:p>
    <w:p>
      <w:pPr>
        <w:pStyle w:val="13"/>
        <w:pageBreakBefore w:val="0"/>
        <w:kinsoku/>
        <w:wordWrap/>
        <w:overflowPunct/>
        <w:topLinePunct w:val="0"/>
        <w:bidi w:val="0"/>
        <w:spacing w:line="480" w:lineRule="exact"/>
        <w:textAlignment w:val="auto"/>
        <w:outlineLvl w:val="9"/>
        <w:rPr>
          <w:rFonts w:hint="eastAsia" w:ascii="宋体" w:hAnsi="宋体" w:eastAsia="宋体" w:cs="宋体"/>
          <w:color w:val="auto"/>
          <w:spacing w:val="0"/>
          <w:w w:val="100"/>
          <w:position w:val="0"/>
          <w:sz w:val="22"/>
          <w:szCs w:val="22"/>
          <w:highlight w:val="none"/>
        </w:rPr>
      </w:pPr>
    </w:p>
    <w:p>
      <w:pPr>
        <w:pStyle w:val="12"/>
        <w:pageBreakBefore w:val="0"/>
        <w:tabs>
          <w:tab w:val="left" w:pos="3603"/>
          <w:tab w:val="left" w:pos="9900"/>
        </w:tabs>
        <w:kinsoku/>
        <w:wordWrap/>
        <w:overflowPunct/>
        <w:topLinePunct w:val="0"/>
        <w:bidi w:val="0"/>
        <w:spacing w:before="70" w:line="480" w:lineRule="exact"/>
        <w:ind w:left="298" w:right="130" w:rightChars="0"/>
        <w:textAlignment w:val="auto"/>
        <w:outlineLvl w:val="9"/>
        <w:rPr>
          <w:rFonts w:hint="eastAsia" w:ascii="宋体" w:hAnsi="宋体" w:eastAsia="宋体" w:cs="宋体"/>
          <w:b/>
          <w:color w:val="auto"/>
          <w:spacing w:val="0"/>
          <w:w w:val="100"/>
          <w:position w:val="0"/>
          <w:sz w:val="22"/>
          <w:szCs w:val="22"/>
          <w:highlight w:val="none"/>
        </w:rPr>
      </w:pPr>
      <w:r>
        <w:rPr>
          <w:rFonts w:hint="eastAsia" w:ascii="宋体" w:hAnsi="宋体" w:eastAsia="宋体" w:cs="宋体"/>
          <w:b/>
          <w:color w:val="auto"/>
          <w:spacing w:val="0"/>
          <w:w w:val="100"/>
          <w:position w:val="0"/>
          <w:sz w:val="22"/>
          <w:szCs w:val="22"/>
          <w:highlight w:val="none"/>
        </w:rPr>
        <w:t>备注：提供同类项目经验（按采购项目内容或评分表要求为准提供有效的证明文件）。</w:t>
      </w:r>
    </w:p>
    <w:p>
      <w:pPr>
        <w:pStyle w:val="12"/>
        <w:pageBreakBefore w:val="0"/>
        <w:tabs>
          <w:tab w:val="left" w:pos="3603"/>
          <w:tab w:val="left" w:pos="7700"/>
        </w:tabs>
        <w:kinsoku/>
        <w:wordWrap/>
        <w:overflowPunct/>
        <w:topLinePunct w:val="0"/>
        <w:bidi w:val="0"/>
        <w:spacing w:before="70" w:line="480" w:lineRule="exact"/>
        <w:ind w:left="298" w:right="-90" w:rightChars="0"/>
        <w:textAlignment w:val="auto"/>
        <w:outlineLvl w:val="9"/>
        <w:rPr>
          <w:rFonts w:hint="eastAsia" w:ascii="宋体" w:hAnsi="宋体" w:eastAsia="宋体" w:cs="宋体"/>
          <w:color w:val="auto"/>
          <w:spacing w:val="0"/>
          <w:w w:val="100"/>
          <w:position w:val="0"/>
          <w:sz w:val="22"/>
          <w:szCs w:val="22"/>
          <w:highlight w:val="none"/>
          <w:lang w:val="zh-CN" w:eastAsia="zh-CN" w:bidi="zh-CN"/>
        </w:rPr>
      </w:pPr>
    </w:p>
    <w:p>
      <w:pPr>
        <w:pStyle w:val="12"/>
        <w:pageBreakBefore w:val="0"/>
        <w:tabs>
          <w:tab w:val="left" w:pos="3603"/>
          <w:tab w:val="left" w:pos="7700"/>
        </w:tabs>
        <w:kinsoku/>
        <w:wordWrap/>
        <w:overflowPunct/>
        <w:topLinePunct w:val="0"/>
        <w:bidi w:val="0"/>
        <w:spacing w:before="70" w:line="480" w:lineRule="exact"/>
        <w:ind w:left="298" w:right="-90" w:rightChars="0"/>
        <w:textAlignment w:val="auto"/>
        <w:outlineLvl w:val="9"/>
        <w:rPr>
          <w:rFonts w:hint="eastAsia" w:ascii="宋体" w:hAnsi="宋体" w:eastAsia="宋体" w:cs="宋体"/>
          <w:color w:val="auto"/>
          <w:spacing w:val="0"/>
          <w:w w:val="100"/>
          <w:position w:val="0"/>
          <w:sz w:val="22"/>
          <w:szCs w:val="22"/>
          <w:highlight w:val="none"/>
          <w:lang w:val="zh-CN" w:eastAsia="zh-CN" w:bidi="zh-CN"/>
        </w:rPr>
      </w:pPr>
      <w:r>
        <w:rPr>
          <w:rFonts w:hint="eastAsia" w:ascii="宋体" w:hAnsi="宋体" w:eastAsia="宋体" w:cs="宋体"/>
          <w:color w:val="auto"/>
          <w:spacing w:val="0"/>
          <w:w w:val="100"/>
          <w:position w:val="0"/>
          <w:sz w:val="22"/>
          <w:szCs w:val="22"/>
          <w:highlight w:val="none"/>
          <w:lang w:val="zh-CN" w:eastAsia="zh-CN" w:bidi="zh-CN"/>
        </w:rPr>
        <w:t>供应商名称（</w:t>
      </w:r>
      <w:r>
        <w:rPr>
          <w:rFonts w:hint="eastAsia" w:ascii="宋体" w:hAnsi="宋体" w:eastAsia="宋体" w:cs="宋体"/>
          <w:color w:val="auto"/>
          <w:spacing w:val="0"/>
          <w:w w:val="100"/>
          <w:position w:val="0"/>
          <w:sz w:val="22"/>
          <w:szCs w:val="22"/>
          <w:highlight w:val="none"/>
        </w:rPr>
        <w:t>公章</w:t>
      </w:r>
      <w:r>
        <w:rPr>
          <w:rFonts w:hint="eastAsia" w:ascii="宋体" w:hAnsi="宋体" w:eastAsia="宋体" w:cs="宋体"/>
          <w:color w:val="auto"/>
          <w:spacing w:val="0"/>
          <w:w w:val="100"/>
          <w:position w:val="0"/>
          <w:sz w:val="22"/>
          <w:szCs w:val="22"/>
          <w:highlight w:val="none"/>
          <w:lang w:val="zh-CN" w:eastAsia="zh-CN" w:bidi="zh-CN"/>
        </w:rPr>
        <w:t>）：</w:t>
      </w:r>
    </w:p>
    <w:p>
      <w:pPr>
        <w:pStyle w:val="12"/>
        <w:pageBreakBefore w:val="0"/>
        <w:tabs>
          <w:tab w:val="left" w:pos="3603"/>
          <w:tab w:val="left" w:pos="7700"/>
        </w:tabs>
        <w:kinsoku/>
        <w:wordWrap/>
        <w:overflowPunct/>
        <w:topLinePunct w:val="0"/>
        <w:bidi w:val="0"/>
        <w:spacing w:before="70" w:line="480" w:lineRule="exact"/>
        <w:ind w:left="298" w:right="-90" w:rightChars="0"/>
        <w:textAlignment w:val="auto"/>
        <w:outlineLvl w:val="9"/>
        <w:rPr>
          <w:rFonts w:hint="eastAsia" w:ascii="宋体" w:hAnsi="宋体" w:eastAsia="宋体" w:cs="宋体"/>
          <w:color w:val="auto"/>
          <w:spacing w:val="0"/>
          <w:w w:val="100"/>
          <w:position w:val="0"/>
          <w:sz w:val="22"/>
          <w:szCs w:val="22"/>
          <w:highlight w:val="none"/>
          <w:lang w:val="zh-CN" w:eastAsia="zh-CN" w:bidi="zh-CN"/>
        </w:rPr>
      </w:pPr>
      <w:r>
        <w:rPr>
          <w:rFonts w:hint="eastAsia" w:ascii="宋体" w:hAnsi="宋体" w:eastAsia="宋体" w:cs="宋体"/>
          <w:color w:val="auto"/>
          <w:spacing w:val="0"/>
          <w:w w:val="100"/>
          <w:position w:val="0"/>
          <w:sz w:val="22"/>
          <w:szCs w:val="22"/>
          <w:highlight w:val="none"/>
          <w:lang w:val="zh-CN" w:eastAsia="zh-CN" w:bidi="zh-CN"/>
        </w:rPr>
        <w:t>法定代表人（或法定代表人授权代表）签字</w:t>
      </w:r>
      <w:r>
        <w:rPr>
          <w:rFonts w:hint="eastAsia" w:ascii="宋体" w:hAnsi="宋体" w:eastAsia="宋体" w:cs="宋体"/>
          <w:color w:val="auto"/>
          <w:spacing w:val="0"/>
          <w:w w:val="100"/>
          <w:position w:val="0"/>
          <w:sz w:val="22"/>
          <w:szCs w:val="22"/>
          <w:highlight w:val="none"/>
          <w:lang w:val="en-US" w:eastAsia="zh-CN" w:bidi="zh-CN"/>
        </w:rPr>
        <w:t>或盖章</w:t>
      </w:r>
      <w:r>
        <w:rPr>
          <w:rFonts w:hint="eastAsia" w:ascii="宋体" w:hAnsi="宋体" w:eastAsia="宋体" w:cs="宋体"/>
          <w:color w:val="auto"/>
          <w:spacing w:val="0"/>
          <w:w w:val="100"/>
          <w:position w:val="0"/>
          <w:sz w:val="22"/>
          <w:szCs w:val="22"/>
          <w:highlight w:val="none"/>
          <w:lang w:val="zh-CN" w:eastAsia="zh-CN" w:bidi="zh-CN"/>
        </w:rPr>
        <w:t>：</w:t>
      </w:r>
    </w:p>
    <w:p>
      <w:pPr>
        <w:pStyle w:val="12"/>
        <w:pageBreakBefore w:val="0"/>
        <w:tabs>
          <w:tab w:val="left" w:pos="718"/>
          <w:tab w:val="left" w:pos="1767"/>
          <w:tab w:val="left" w:pos="2398"/>
          <w:tab w:val="left" w:pos="3027"/>
        </w:tabs>
        <w:kinsoku/>
        <w:wordWrap/>
        <w:overflowPunct/>
        <w:topLinePunct w:val="0"/>
        <w:bidi w:val="0"/>
        <w:spacing w:line="480" w:lineRule="exact"/>
        <w:ind w:left="298"/>
        <w:textAlignment w:val="auto"/>
        <w:outlineLvl w:val="9"/>
        <w:rPr>
          <w:rFonts w:hint="eastAsia" w:ascii="宋体" w:hAnsi="宋体" w:eastAsia="宋体" w:cs="宋体"/>
          <w:color w:val="auto"/>
          <w:spacing w:val="0"/>
          <w:w w:val="100"/>
          <w:position w:val="0"/>
          <w:sz w:val="22"/>
          <w:szCs w:val="22"/>
          <w:highlight w:val="none"/>
        </w:rPr>
      </w:pPr>
      <w:r>
        <w:rPr>
          <w:rFonts w:hint="eastAsia" w:ascii="宋体" w:hAnsi="宋体" w:eastAsia="宋体" w:cs="宋体"/>
          <w:color w:val="auto"/>
          <w:spacing w:val="0"/>
          <w:w w:val="100"/>
          <w:position w:val="0"/>
          <w:sz w:val="22"/>
          <w:szCs w:val="22"/>
          <w:highlight w:val="none"/>
        </w:rPr>
        <w:t>日</w:t>
      </w:r>
      <w:r>
        <w:rPr>
          <w:rFonts w:hint="eastAsia" w:ascii="宋体" w:hAnsi="宋体" w:eastAsia="宋体" w:cs="宋体"/>
          <w:color w:val="auto"/>
          <w:spacing w:val="0"/>
          <w:w w:val="100"/>
          <w:position w:val="0"/>
          <w:sz w:val="22"/>
          <w:szCs w:val="22"/>
          <w:highlight w:val="none"/>
        </w:rPr>
        <w:tab/>
      </w:r>
      <w:r>
        <w:rPr>
          <w:rFonts w:hint="eastAsia" w:ascii="宋体" w:hAnsi="宋体" w:eastAsia="宋体" w:cs="宋体"/>
          <w:color w:val="auto"/>
          <w:spacing w:val="0"/>
          <w:w w:val="100"/>
          <w:position w:val="0"/>
          <w:sz w:val="22"/>
          <w:szCs w:val="22"/>
          <w:highlight w:val="none"/>
        </w:rPr>
        <w:t>期：</w:t>
      </w:r>
      <w:r>
        <w:rPr>
          <w:rFonts w:hint="eastAsia" w:ascii="宋体" w:hAnsi="宋体" w:eastAsia="宋体" w:cs="宋体"/>
          <w:color w:val="auto"/>
          <w:spacing w:val="0"/>
          <w:w w:val="100"/>
          <w:position w:val="0"/>
          <w:sz w:val="22"/>
          <w:szCs w:val="22"/>
          <w:highlight w:val="none"/>
          <w:u w:val="single"/>
        </w:rPr>
        <w:tab/>
      </w:r>
      <w:r>
        <w:rPr>
          <w:rFonts w:hint="eastAsia" w:ascii="宋体" w:hAnsi="宋体" w:eastAsia="宋体" w:cs="宋体"/>
          <w:color w:val="auto"/>
          <w:spacing w:val="0"/>
          <w:w w:val="100"/>
          <w:position w:val="0"/>
          <w:sz w:val="22"/>
          <w:szCs w:val="22"/>
          <w:highlight w:val="none"/>
        </w:rPr>
        <w:t>年</w:t>
      </w:r>
      <w:r>
        <w:rPr>
          <w:rFonts w:hint="eastAsia" w:ascii="宋体" w:hAnsi="宋体" w:eastAsia="宋体" w:cs="宋体"/>
          <w:color w:val="auto"/>
          <w:spacing w:val="0"/>
          <w:w w:val="100"/>
          <w:position w:val="0"/>
          <w:sz w:val="22"/>
          <w:szCs w:val="22"/>
          <w:highlight w:val="none"/>
          <w:u w:val="single"/>
        </w:rPr>
        <w:tab/>
      </w:r>
      <w:r>
        <w:rPr>
          <w:rFonts w:hint="eastAsia" w:ascii="宋体" w:hAnsi="宋体" w:eastAsia="宋体" w:cs="宋体"/>
          <w:color w:val="auto"/>
          <w:spacing w:val="0"/>
          <w:w w:val="100"/>
          <w:position w:val="0"/>
          <w:sz w:val="22"/>
          <w:szCs w:val="22"/>
          <w:highlight w:val="none"/>
        </w:rPr>
        <w:t>月</w:t>
      </w:r>
      <w:r>
        <w:rPr>
          <w:rFonts w:hint="eastAsia" w:ascii="宋体" w:hAnsi="宋体" w:eastAsia="宋体" w:cs="宋体"/>
          <w:color w:val="auto"/>
          <w:spacing w:val="0"/>
          <w:w w:val="100"/>
          <w:position w:val="0"/>
          <w:sz w:val="22"/>
          <w:szCs w:val="22"/>
          <w:highlight w:val="none"/>
          <w:u w:val="single"/>
        </w:rPr>
        <w:tab/>
      </w:r>
      <w:r>
        <w:rPr>
          <w:rFonts w:hint="eastAsia" w:ascii="宋体" w:hAnsi="宋体" w:eastAsia="宋体" w:cs="宋体"/>
          <w:color w:val="auto"/>
          <w:spacing w:val="0"/>
          <w:w w:val="100"/>
          <w:position w:val="0"/>
          <w:sz w:val="22"/>
          <w:szCs w:val="22"/>
          <w:highlight w:val="none"/>
        </w:rPr>
        <w:t>日</w:t>
      </w:r>
    </w:p>
    <w:p>
      <w:pPr>
        <w:pStyle w:val="12"/>
        <w:pageBreakBefore w:val="0"/>
        <w:tabs>
          <w:tab w:val="left" w:pos="718"/>
          <w:tab w:val="left" w:pos="1767"/>
          <w:tab w:val="left" w:pos="2398"/>
          <w:tab w:val="left" w:pos="3027"/>
          <w:tab w:val="left" w:pos="3603"/>
        </w:tabs>
        <w:kinsoku/>
        <w:wordWrap/>
        <w:overflowPunct/>
        <w:topLinePunct w:val="0"/>
        <w:bidi w:val="0"/>
        <w:spacing w:before="138" w:line="480" w:lineRule="exact"/>
        <w:ind w:left="298" w:right="6421"/>
        <w:textAlignment w:val="auto"/>
        <w:outlineLvl w:val="9"/>
        <w:rPr>
          <w:rFonts w:hint="eastAsia" w:ascii="宋体" w:hAnsi="宋体" w:eastAsia="宋体" w:cs="宋体"/>
          <w:color w:val="auto"/>
          <w:spacing w:val="0"/>
          <w:w w:val="100"/>
          <w:position w:val="0"/>
          <w:sz w:val="22"/>
          <w:szCs w:val="22"/>
          <w:highlight w:val="none"/>
        </w:rPr>
      </w:pPr>
    </w:p>
    <w:p>
      <w:pPr>
        <w:outlineLvl w:val="9"/>
        <w:rPr>
          <w:rFonts w:hint="eastAsia" w:ascii="宋体" w:hAnsi="宋体" w:eastAsia="宋体" w:cs="宋体"/>
          <w:b/>
          <w:color w:val="auto"/>
          <w:spacing w:val="0"/>
          <w:w w:val="100"/>
          <w:position w:val="0"/>
          <w:sz w:val="24"/>
          <w:szCs w:val="24"/>
          <w:highlight w:val="none"/>
        </w:rPr>
      </w:pPr>
      <w:bookmarkStart w:id="54" w:name="附件12 开标一览表"/>
      <w:bookmarkEnd w:id="54"/>
      <w:bookmarkStart w:id="55" w:name="_bookmark25"/>
      <w:bookmarkEnd w:id="55"/>
      <w:r>
        <w:rPr>
          <w:rFonts w:hint="eastAsia" w:ascii="宋体" w:hAnsi="宋体" w:eastAsia="宋体" w:cs="宋体"/>
          <w:b/>
          <w:color w:val="auto"/>
          <w:spacing w:val="0"/>
          <w:w w:val="100"/>
          <w:position w:val="0"/>
          <w:sz w:val="24"/>
          <w:szCs w:val="24"/>
          <w:highlight w:val="none"/>
        </w:rPr>
        <w:br w:type="page"/>
      </w:r>
    </w:p>
    <w:p>
      <w:pPr>
        <w:pageBreakBefore w:val="0"/>
        <w:kinsoku/>
        <w:wordWrap/>
        <w:overflowPunct/>
        <w:topLinePunct w:val="0"/>
        <w:bidi w:val="0"/>
        <w:spacing w:before="60" w:line="480" w:lineRule="exact"/>
        <w:ind w:right="0"/>
        <w:jc w:val="left"/>
        <w:textAlignment w:val="auto"/>
        <w:outlineLvl w:val="9"/>
        <w:rPr>
          <w:rFonts w:hint="eastAsia" w:ascii="宋体" w:hAnsi="宋体" w:eastAsia="宋体" w:cs="宋体"/>
          <w:b/>
          <w:color w:val="auto"/>
          <w:spacing w:val="0"/>
          <w:w w:val="100"/>
          <w:position w:val="0"/>
          <w:sz w:val="24"/>
          <w:szCs w:val="24"/>
          <w:highlight w:val="none"/>
        </w:rPr>
      </w:pPr>
      <w:r>
        <w:rPr>
          <w:rFonts w:hint="eastAsia" w:ascii="宋体" w:hAnsi="宋体" w:eastAsia="宋体" w:cs="宋体"/>
          <w:b/>
          <w:color w:val="auto"/>
          <w:spacing w:val="0"/>
          <w:w w:val="100"/>
          <w:position w:val="0"/>
          <w:sz w:val="24"/>
          <w:szCs w:val="24"/>
          <w:highlight w:val="none"/>
        </w:rPr>
        <w:t>附件1</w:t>
      </w:r>
      <w:r>
        <w:rPr>
          <w:rFonts w:hint="eastAsia" w:ascii="宋体" w:hAnsi="宋体" w:eastAsia="宋体" w:cs="宋体"/>
          <w:b/>
          <w:color w:val="auto"/>
          <w:spacing w:val="0"/>
          <w:w w:val="100"/>
          <w:position w:val="0"/>
          <w:sz w:val="24"/>
          <w:szCs w:val="24"/>
          <w:highlight w:val="none"/>
          <w:lang w:val="en-US" w:eastAsia="zh-CN"/>
        </w:rPr>
        <w:t>3</w:t>
      </w:r>
      <w:r>
        <w:rPr>
          <w:rFonts w:hint="eastAsia" w:ascii="宋体" w:hAnsi="宋体" w:eastAsia="宋体" w:cs="宋体"/>
          <w:b/>
          <w:color w:val="auto"/>
          <w:spacing w:val="0"/>
          <w:w w:val="100"/>
          <w:position w:val="0"/>
          <w:sz w:val="24"/>
          <w:szCs w:val="24"/>
          <w:highlight w:val="none"/>
        </w:rPr>
        <w:t>项目人员配备情况表</w:t>
      </w:r>
    </w:p>
    <w:p>
      <w:pPr>
        <w:pageBreakBefore w:val="0"/>
        <w:kinsoku/>
        <w:wordWrap/>
        <w:overflowPunct/>
        <w:topLinePunct w:val="0"/>
        <w:bidi w:val="0"/>
        <w:spacing w:before="140" w:line="240" w:lineRule="auto"/>
        <w:ind w:left="0" w:right="31" w:firstLine="0"/>
        <w:jc w:val="center"/>
        <w:textAlignment w:val="auto"/>
        <w:outlineLvl w:val="9"/>
        <w:rPr>
          <w:rFonts w:hint="eastAsia" w:ascii="宋体" w:hAnsi="宋体" w:eastAsia="宋体" w:cs="宋体"/>
          <w:b/>
          <w:color w:val="auto"/>
          <w:spacing w:val="0"/>
          <w:w w:val="100"/>
          <w:position w:val="0"/>
          <w:sz w:val="24"/>
          <w:szCs w:val="24"/>
          <w:highlight w:val="none"/>
        </w:rPr>
      </w:pPr>
      <w:r>
        <w:rPr>
          <w:rFonts w:hint="eastAsia" w:ascii="宋体" w:hAnsi="宋体" w:eastAsia="宋体" w:cs="宋体"/>
          <w:b/>
          <w:color w:val="auto"/>
          <w:spacing w:val="0"/>
          <w:w w:val="100"/>
          <w:position w:val="0"/>
          <w:sz w:val="24"/>
          <w:szCs w:val="24"/>
          <w:highlight w:val="none"/>
        </w:rPr>
        <w:t>项目人员配备情况表</w:t>
      </w:r>
    </w:p>
    <w:p>
      <w:pPr>
        <w:pStyle w:val="12"/>
        <w:pageBreakBefore w:val="0"/>
        <w:kinsoku/>
        <w:wordWrap/>
        <w:overflowPunct/>
        <w:topLinePunct w:val="0"/>
        <w:bidi w:val="0"/>
        <w:spacing w:before="93" w:line="480" w:lineRule="exact"/>
        <w:ind w:left="298" w:right="5213"/>
        <w:textAlignment w:val="auto"/>
        <w:outlineLvl w:val="9"/>
        <w:rPr>
          <w:rFonts w:hint="eastAsia" w:ascii="宋体" w:hAnsi="宋体" w:eastAsia="宋体" w:cs="宋体"/>
          <w:color w:val="auto"/>
          <w:spacing w:val="0"/>
          <w:w w:val="100"/>
          <w:position w:val="0"/>
          <w:sz w:val="22"/>
          <w:szCs w:val="22"/>
          <w:highlight w:val="none"/>
        </w:rPr>
      </w:pPr>
      <w:r>
        <w:rPr>
          <w:rFonts w:hint="eastAsia" w:ascii="宋体" w:hAnsi="宋体" w:eastAsia="宋体" w:cs="宋体"/>
          <w:color w:val="auto"/>
          <w:spacing w:val="0"/>
          <w:w w:val="100"/>
          <w:position w:val="0"/>
          <w:sz w:val="22"/>
          <w:szCs w:val="22"/>
          <w:highlight w:val="none"/>
        </w:rPr>
        <w:t>项目名称：</w:t>
      </w:r>
    </w:p>
    <w:p>
      <w:pPr>
        <w:pStyle w:val="12"/>
        <w:pageBreakBefore w:val="0"/>
        <w:kinsoku/>
        <w:wordWrap/>
        <w:overflowPunct/>
        <w:topLinePunct w:val="0"/>
        <w:bidi w:val="0"/>
        <w:spacing w:before="93" w:line="480" w:lineRule="exact"/>
        <w:ind w:left="298" w:right="5213"/>
        <w:textAlignment w:val="auto"/>
        <w:outlineLvl w:val="9"/>
        <w:rPr>
          <w:rFonts w:hint="eastAsia" w:ascii="宋体" w:hAnsi="宋体" w:eastAsia="宋体" w:cs="宋体"/>
          <w:color w:val="auto"/>
          <w:spacing w:val="0"/>
          <w:w w:val="100"/>
          <w:position w:val="0"/>
          <w:sz w:val="22"/>
          <w:szCs w:val="22"/>
          <w:highlight w:val="none"/>
          <w:lang w:eastAsia="zh-CN"/>
        </w:rPr>
      </w:pPr>
      <w:r>
        <w:rPr>
          <w:rFonts w:hint="eastAsia" w:ascii="宋体" w:hAnsi="宋体" w:eastAsia="宋体" w:cs="宋体"/>
          <w:color w:val="auto"/>
          <w:spacing w:val="0"/>
          <w:w w:val="100"/>
          <w:position w:val="0"/>
          <w:sz w:val="22"/>
          <w:szCs w:val="22"/>
          <w:highlight w:val="none"/>
          <w:lang w:eastAsia="zh-CN"/>
        </w:rPr>
        <w:t>项目编号</w:t>
      </w:r>
      <w:r>
        <w:rPr>
          <w:rFonts w:hint="eastAsia" w:ascii="宋体" w:hAnsi="宋体" w:eastAsia="宋体" w:cs="宋体"/>
          <w:color w:val="auto"/>
          <w:spacing w:val="0"/>
          <w:w w:val="100"/>
          <w:position w:val="0"/>
          <w:sz w:val="22"/>
          <w:szCs w:val="22"/>
          <w:highlight w:val="none"/>
        </w:rPr>
        <w:t>：</w:t>
      </w:r>
    </w:p>
    <w:tbl>
      <w:tblPr>
        <w:tblStyle w:val="26"/>
        <w:tblW w:w="92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5"/>
        <w:gridCol w:w="994"/>
        <w:gridCol w:w="994"/>
        <w:gridCol w:w="994"/>
        <w:gridCol w:w="994"/>
        <w:gridCol w:w="856"/>
        <w:gridCol w:w="1372"/>
        <w:gridCol w:w="1287"/>
        <w:gridCol w:w="7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995" w:type="dxa"/>
            <w:vMerge w:val="restart"/>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r>
              <w:rPr>
                <w:rFonts w:hint="eastAsia" w:ascii="宋体" w:hAnsi="宋体" w:eastAsia="宋体" w:cs="宋体"/>
                <w:color w:val="auto"/>
                <w:spacing w:val="0"/>
                <w:w w:val="100"/>
                <w:position w:val="0"/>
                <w:sz w:val="22"/>
                <w:szCs w:val="22"/>
                <w:highlight w:val="none"/>
              </w:rPr>
              <w:t>序号</w:t>
            </w:r>
          </w:p>
        </w:tc>
        <w:tc>
          <w:tcPr>
            <w:tcW w:w="994" w:type="dxa"/>
            <w:vMerge w:val="restart"/>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r>
              <w:rPr>
                <w:rFonts w:hint="eastAsia" w:ascii="宋体" w:hAnsi="宋体" w:eastAsia="宋体" w:cs="宋体"/>
                <w:color w:val="auto"/>
                <w:spacing w:val="0"/>
                <w:w w:val="100"/>
                <w:position w:val="0"/>
                <w:sz w:val="22"/>
                <w:szCs w:val="22"/>
                <w:highlight w:val="none"/>
              </w:rPr>
              <w:t>姓名</w:t>
            </w:r>
          </w:p>
        </w:tc>
        <w:tc>
          <w:tcPr>
            <w:tcW w:w="994" w:type="dxa"/>
            <w:vMerge w:val="restart"/>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r>
              <w:rPr>
                <w:rFonts w:hint="eastAsia" w:ascii="宋体" w:hAnsi="宋体" w:eastAsia="宋体" w:cs="宋体"/>
                <w:color w:val="auto"/>
                <w:spacing w:val="0"/>
                <w:w w:val="100"/>
                <w:position w:val="0"/>
                <w:sz w:val="22"/>
                <w:szCs w:val="22"/>
                <w:highlight w:val="none"/>
              </w:rPr>
              <w:t>拟承担工作内容</w:t>
            </w:r>
          </w:p>
        </w:tc>
        <w:tc>
          <w:tcPr>
            <w:tcW w:w="994" w:type="dxa"/>
            <w:vMerge w:val="restart"/>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r>
              <w:rPr>
                <w:rFonts w:hint="eastAsia" w:ascii="宋体" w:hAnsi="宋体" w:eastAsia="宋体" w:cs="宋体"/>
                <w:color w:val="auto"/>
                <w:spacing w:val="0"/>
                <w:w w:val="100"/>
                <w:position w:val="0"/>
                <w:sz w:val="22"/>
                <w:szCs w:val="22"/>
                <w:highlight w:val="none"/>
              </w:rPr>
              <w:t>学历</w:t>
            </w:r>
          </w:p>
        </w:tc>
        <w:tc>
          <w:tcPr>
            <w:tcW w:w="994" w:type="dxa"/>
            <w:vMerge w:val="restart"/>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r>
              <w:rPr>
                <w:rFonts w:hint="eastAsia" w:ascii="宋体" w:hAnsi="宋体" w:eastAsia="宋体" w:cs="宋体"/>
                <w:color w:val="auto"/>
                <w:spacing w:val="0"/>
                <w:w w:val="100"/>
                <w:position w:val="0"/>
                <w:sz w:val="22"/>
                <w:szCs w:val="22"/>
                <w:highlight w:val="none"/>
              </w:rPr>
              <w:t>职称</w:t>
            </w:r>
          </w:p>
        </w:tc>
        <w:tc>
          <w:tcPr>
            <w:tcW w:w="856" w:type="dxa"/>
            <w:vMerge w:val="restart"/>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r>
              <w:rPr>
                <w:rFonts w:hint="eastAsia" w:ascii="宋体" w:hAnsi="宋体" w:eastAsia="宋体" w:cs="宋体"/>
                <w:color w:val="auto"/>
                <w:spacing w:val="0"/>
                <w:w w:val="100"/>
                <w:position w:val="0"/>
                <w:sz w:val="22"/>
                <w:szCs w:val="22"/>
                <w:highlight w:val="none"/>
              </w:rPr>
              <w:t>专业</w:t>
            </w:r>
          </w:p>
        </w:tc>
        <w:tc>
          <w:tcPr>
            <w:tcW w:w="2659" w:type="dxa"/>
            <w:gridSpan w:val="2"/>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r>
              <w:rPr>
                <w:rFonts w:hint="eastAsia" w:ascii="宋体" w:hAnsi="宋体" w:eastAsia="宋体" w:cs="宋体"/>
                <w:color w:val="auto"/>
                <w:spacing w:val="0"/>
                <w:w w:val="100"/>
                <w:position w:val="0"/>
                <w:sz w:val="22"/>
                <w:szCs w:val="22"/>
                <w:highlight w:val="none"/>
              </w:rPr>
              <w:t>证书</w:t>
            </w:r>
          </w:p>
        </w:tc>
        <w:tc>
          <w:tcPr>
            <w:tcW w:w="798" w:type="dxa"/>
            <w:vMerge w:val="restart"/>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r>
              <w:rPr>
                <w:rFonts w:hint="eastAsia" w:ascii="宋体" w:hAnsi="宋体" w:eastAsia="宋体" w:cs="宋体"/>
                <w:color w:val="auto"/>
                <w:spacing w:val="0"/>
                <w:w w:val="100"/>
                <w:position w:val="0"/>
                <w:sz w:val="22"/>
                <w:szCs w:val="22"/>
                <w:highlight w:val="none"/>
              </w:rPr>
              <w:t>工作年限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995" w:type="dxa"/>
            <w:vMerge w:val="continue"/>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994" w:type="dxa"/>
            <w:vMerge w:val="continue"/>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994" w:type="dxa"/>
            <w:vMerge w:val="continue"/>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994" w:type="dxa"/>
            <w:vMerge w:val="continue"/>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994" w:type="dxa"/>
            <w:vMerge w:val="continue"/>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856" w:type="dxa"/>
            <w:vMerge w:val="continue"/>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1372"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r>
              <w:rPr>
                <w:rFonts w:hint="eastAsia" w:ascii="宋体" w:hAnsi="宋体" w:eastAsia="宋体" w:cs="宋体"/>
                <w:color w:val="auto"/>
                <w:spacing w:val="0"/>
                <w:w w:val="100"/>
                <w:position w:val="0"/>
                <w:sz w:val="22"/>
                <w:szCs w:val="22"/>
                <w:highlight w:val="none"/>
              </w:rPr>
              <w:t>证书名称及范围</w:t>
            </w:r>
          </w:p>
        </w:tc>
        <w:tc>
          <w:tcPr>
            <w:tcW w:w="1287"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r>
              <w:rPr>
                <w:rFonts w:hint="eastAsia" w:ascii="宋体" w:hAnsi="宋体" w:eastAsia="宋体" w:cs="宋体"/>
                <w:color w:val="auto"/>
                <w:spacing w:val="0"/>
                <w:w w:val="100"/>
                <w:position w:val="0"/>
                <w:sz w:val="22"/>
                <w:szCs w:val="22"/>
                <w:highlight w:val="none"/>
              </w:rPr>
              <w:t>证书</w:t>
            </w:r>
          </w:p>
          <w:p>
            <w:pPr>
              <w:spacing w:line="240" w:lineRule="auto"/>
              <w:jc w:val="center"/>
              <w:outlineLvl w:val="9"/>
              <w:rPr>
                <w:rFonts w:hint="eastAsia" w:ascii="宋体" w:hAnsi="宋体" w:eastAsia="宋体" w:cs="宋体"/>
                <w:color w:val="auto"/>
                <w:spacing w:val="0"/>
                <w:w w:val="100"/>
                <w:position w:val="0"/>
                <w:sz w:val="22"/>
                <w:szCs w:val="22"/>
                <w:highlight w:val="none"/>
              </w:rPr>
            </w:pPr>
            <w:r>
              <w:rPr>
                <w:rFonts w:hint="eastAsia" w:ascii="宋体" w:hAnsi="宋体" w:eastAsia="宋体" w:cs="宋体"/>
                <w:color w:val="auto"/>
                <w:spacing w:val="0"/>
                <w:w w:val="100"/>
                <w:position w:val="0"/>
                <w:sz w:val="22"/>
                <w:szCs w:val="22"/>
                <w:highlight w:val="none"/>
              </w:rPr>
              <w:t>编号</w:t>
            </w:r>
          </w:p>
        </w:tc>
        <w:tc>
          <w:tcPr>
            <w:tcW w:w="798" w:type="dxa"/>
            <w:vMerge w:val="continue"/>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95"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994"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994"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994"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994"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856"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1372"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1287"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798"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95"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994"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994"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994"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994"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856"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1372"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1287"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798"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95"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994"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994"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994"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994"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856"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1372"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1287"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798"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95"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994"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994"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994"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994"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856"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1372"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1287"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798"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95"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994"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994"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994"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994"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856"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1372"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1287"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798"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95"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994"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994"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994"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994"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856"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1372"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1287"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798"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95"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994"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994"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994"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994"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856"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1372"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1287"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798"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95"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994"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994"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994"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994"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856"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1372"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1287"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798"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r>
    </w:tbl>
    <w:p>
      <w:pPr>
        <w:pStyle w:val="12"/>
        <w:pageBreakBefore w:val="0"/>
        <w:kinsoku/>
        <w:wordWrap/>
        <w:overflowPunct/>
        <w:topLinePunct w:val="0"/>
        <w:bidi w:val="0"/>
        <w:spacing w:line="480" w:lineRule="exact"/>
        <w:textAlignment w:val="auto"/>
        <w:outlineLvl w:val="9"/>
        <w:rPr>
          <w:rFonts w:hint="eastAsia" w:ascii="宋体" w:hAnsi="宋体" w:eastAsia="宋体" w:cs="宋体"/>
          <w:b/>
          <w:color w:val="auto"/>
          <w:spacing w:val="0"/>
          <w:w w:val="100"/>
          <w:position w:val="0"/>
          <w:sz w:val="22"/>
          <w:szCs w:val="22"/>
          <w:highlight w:val="none"/>
        </w:rPr>
      </w:pPr>
      <w:r>
        <w:rPr>
          <w:rFonts w:hint="eastAsia" w:ascii="宋体" w:hAnsi="宋体" w:eastAsia="宋体" w:cs="宋体"/>
          <w:b/>
          <w:color w:val="auto"/>
          <w:spacing w:val="0"/>
          <w:w w:val="100"/>
          <w:position w:val="0"/>
          <w:sz w:val="22"/>
          <w:szCs w:val="22"/>
          <w:highlight w:val="none"/>
        </w:rPr>
        <w:t>注：</w:t>
      </w:r>
    </w:p>
    <w:p>
      <w:pPr>
        <w:pStyle w:val="12"/>
        <w:pageBreakBefore w:val="0"/>
        <w:kinsoku/>
        <w:wordWrap/>
        <w:overflowPunct/>
        <w:topLinePunct w:val="0"/>
        <w:bidi w:val="0"/>
        <w:spacing w:line="480" w:lineRule="exact"/>
        <w:textAlignment w:val="auto"/>
        <w:outlineLvl w:val="9"/>
        <w:rPr>
          <w:rFonts w:hint="eastAsia" w:ascii="宋体" w:hAnsi="宋体" w:eastAsia="宋体" w:cs="宋体"/>
          <w:b/>
          <w:color w:val="auto"/>
          <w:spacing w:val="0"/>
          <w:w w:val="100"/>
          <w:position w:val="0"/>
          <w:sz w:val="22"/>
          <w:szCs w:val="22"/>
          <w:highlight w:val="none"/>
        </w:rPr>
      </w:pPr>
      <w:r>
        <w:rPr>
          <w:rFonts w:hint="eastAsia" w:ascii="宋体" w:hAnsi="宋体" w:eastAsia="宋体" w:cs="宋体"/>
          <w:b/>
          <w:color w:val="auto"/>
          <w:spacing w:val="0"/>
          <w:w w:val="100"/>
          <w:position w:val="0"/>
          <w:sz w:val="22"/>
          <w:szCs w:val="22"/>
          <w:highlight w:val="none"/>
        </w:rPr>
        <w:t>1）供应商必须如实填写此表格，并提供近相关证书等复印件证明文件。</w:t>
      </w:r>
    </w:p>
    <w:p>
      <w:pPr>
        <w:pStyle w:val="12"/>
        <w:pageBreakBefore w:val="0"/>
        <w:kinsoku/>
        <w:wordWrap/>
        <w:overflowPunct/>
        <w:topLinePunct w:val="0"/>
        <w:bidi w:val="0"/>
        <w:spacing w:line="480" w:lineRule="exact"/>
        <w:textAlignment w:val="auto"/>
        <w:outlineLvl w:val="9"/>
        <w:rPr>
          <w:rFonts w:hint="eastAsia" w:ascii="宋体" w:hAnsi="宋体" w:eastAsia="宋体" w:cs="宋体"/>
          <w:b/>
          <w:color w:val="auto"/>
          <w:spacing w:val="0"/>
          <w:w w:val="100"/>
          <w:position w:val="0"/>
          <w:sz w:val="22"/>
          <w:szCs w:val="22"/>
          <w:highlight w:val="none"/>
        </w:rPr>
      </w:pPr>
      <w:r>
        <w:rPr>
          <w:rFonts w:hint="eastAsia" w:ascii="宋体" w:hAnsi="宋体" w:eastAsia="宋体" w:cs="宋体"/>
          <w:b/>
          <w:color w:val="auto"/>
          <w:spacing w:val="0"/>
          <w:w w:val="100"/>
          <w:position w:val="0"/>
          <w:sz w:val="22"/>
          <w:szCs w:val="22"/>
          <w:highlight w:val="none"/>
        </w:rPr>
        <w:t>2）供应商应保证上述填报内容真实。培训师资机构设置、职责分工等情况可在培训方案中另附资料说明。</w:t>
      </w:r>
    </w:p>
    <w:p>
      <w:pPr>
        <w:pStyle w:val="12"/>
        <w:pageBreakBefore w:val="0"/>
        <w:kinsoku/>
        <w:wordWrap/>
        <w:overflowPunct/>
        <w:topLinePunct w:val="0"/>
        <w:bidi w:val="0"/>
        <w:spacing w:line="480" w:lineRule="exact"/>
        <w:textAlignment w:val="auto"/>
        <w:outlineLvl w:val="9"/>
        <w:rPr>
          <w:rFonts w:hint="eastAsia" w:ascii="宋体" w:hAnsi="宋体" w:eastAsia="宋体" w:cs="宋体"/>
          <w:b/>
          <w:color w:val="auto"/>
          <w:spacing w:val="0"/>
          <w:w w:val="100"/>
          <w:position w:val="0"/>
          <w:sz w:val="22"/>
          <w:szCs w:val="22"/>
          <w:highlight w:val="none"/>
        </w:rPr>
      </w:pPr>
      <w:r>
        <w:rPr>
          <w:rFonts w:hint="eastAsia" w:ascii="宋体" w:hAnsi="宋体" w:eastAsia="宋体" w:cs="宋体"/>
          <w:b/>
          <w:color w:val="auto"/>
          <w:spacing w:val="0"/>
          <w:w w:val="100"/>
          <w:position w:val="0"/>
          <w:sz w:val="22"/>
          <w:szCs w:val="22"/>
          <w:highlight w:val="none"/>
        </w:rPr>
        <w:t>4）本表不够时按照相同格式自制。</w:t>
      </w:r>
    </w:p>
    <w:p>
      <w:pPr>
        <w:pStyle w:val="12"/>
        <w:pageBreakBefore w:val="0"/>
        <w:kinsoku/>
        <w:wordWrap/>
        <w:overflowPunct/>
        <w:topLinePunct w:val="0"/>
        <w:bidi w:val="0"/>
        <w:spacing w:line="480" w:lineRule="exact"/>
        <w:textAlignment w:val="auto"/>
        <w:outlineLvl w:val="9"/>
        <w:rPr>
          <w:rFonts w:hint="eastAsia" w:ascii="宋体" w:hAnsi="宋体" w:eastAsia="宋体" w:cs="宋体"/>
          <w:b/>
          <w:color w:val="auto"/>
          <w:spacing w:val="0"/>
          <w:w w:val="100"/>
          <w:position w:val="0"/>
          <w:sz w:val="22"/>
          <w:szCs w:val="22"/>
          <w:highlight w:val="none"/>
        </w:rPr>
      </w:pPr>
    </w:p>
    <w:p>
      <w:pPr>
        <w:pStyle w:val="12"/>
        <w:pageBreakBefore w:val="0"/>
        <w:kinsoku/>
        <w:wordWrap/>
        <w:overflowPunct/>
        <w:topLinePunct w:val="0"/>
        <w:bidi w:val="0"/>
        <w:spacing w:before="11" w:line="480" w:lineRule="exact"/>
        <w:textAlignment w:val="auto"/>
        <w:outlineLvl w:val="9"/>
        <w:rPr>
          <w:rFonts w:hint="eastAsia" w:ascii="宋体" w:hAnsi="宋体" w:eastAsia="宋体" w:cs="宋体"/>
          <w:b/>
          <w:color w:val="auto"/>
          <w:spacing w:val="0"/>
          <w:w w:val="100"/>
          <w:position w:val="0"/>
          <w:sz w:val="22"/>
          <w:szCs w:val="22"/>
          <w:highlight w:val="none"/>
        </w:rPr>
      </w:pPr>
    </w:p>
    <w:p>
      <w:pPr>
        <w:pStyle w:val="12"/>
        <w:pageBreakBefore w:val="0"/>
        <w:tabs>
          <w:tab w:val="left" w:pos="3603"/>
          <w:tab w:val="left" w:pos="7700"/>
        </w:tabs>
        <w:kinsoku/>
        <w:wordWrap/>
        <w:overflowPunct/>
        <w:topLinePunct w:val="0"/>
        <w:bidi w:val="0"/>
        <w:spacing w:before="70" w:line="480" w:lineRule="exact"/>
        <w:ind w:left="298" w:right="-90" w:rightChars="0"/>
        <w:textAlignment w:val="auto"/>
        <w:outlineLvl w:val="9"/>
        <w:rPr>
          <w:rFonts w:hint="eastAsia" w:ascii="宋体" w:hAnsi="宋体" w:eastAsia="宋体" w:cs="宋体"/>
          <w:color w:val="auto"/>
          <w:spacing w:val="0"/>
          <w:w w:val="100"/>
          <w:position w:val="0"/>
          <w:sz w:val="22"/>
          <w:szCs w:val="22"/>
          <w:highlight w:val="none"/>
          <w:lang w:val="zh-CN" w:eastAsia="zh-CN" w:bidi="zh-CN"/>
        </w:rPr>
      </w:pPr>
      <w:r>
        <w:rPr>
          <w:rFonts w:hint="eastAsia" w:ascii="宋体" w:hAnsi="宋体" w:eastAsia="宋体" w:cs="宋体"/>
          <w:color w:val="auto"/>
          <w:spacing w:val="0"/>
          <w:w w:val="100"/>
          <w:position w:val="0"/>
          <w:sz w:val="22"/>
          <w:szCs w:val="22"/>
          <w:highlight w:val="none"/>
          <w:lang w:val="zh-CN" w:eastAsia="zh-CN" w:bidi="zh-CN"/>
        </w:rPr>
        <w:t>供应商名称（</w:t>
      </w:r>
      <w:r>
        <w:rPr>
          <w:rFonts w:hint="eastAsia" w:ascii="宋体" w:hAnsi="宋体" w:eastAsia="宋体" w:cs="宋体"/>
          <w:color w:val="auto"/>
          <w:spacing w:val="0"/>
          <w:w w:val="100"/>
          <w:position w:val="0"/>
          <w:sz w:val="22"/>
          <w:szCs w:val="22"/>
          <w:highlight w:val="none"/>
        </w:rPr>
        <w:t>公章</w:t>
      </w:r>
      <w:r>
        <w:rPr>
          <w:rFonts w:hint="eastAsia" w:ascii="宋体" w:hAnsi="宋体" w:eastAsia="宋体" w:cs="宋体"/>
          <w:color w:val="auto"/>
          <w:spacing w:val="0"/>
          <w:w w:val="100"/>
          <w:position w:val="0"/>
          <w:sz w:val="22"/>
          <w:szCs w:val="22"/>
          <w:highlight w:val="none"/>
          <w:lang w:val="zh-CN" w:eastAsia="zh-CN" w:bidi="zh-CN"/>
        </w:rPr>
        <w:t>）：</w:t>
      </w:r>
    </w:p>
    <w:p>
      <w:pPr>
        <w:pStyle w:val="12"/>
        <w:pageBreakBefore w:val="0"/>
        <w:tabs>
          <w:tab w:val="left" w:pos="3603"/>
          <w:tab w:val="left" w:pos="7700"/>
        </w:tabs>
        <w:kinsoku/>
        <w:wordWrap/>
        <w:overflowPunct/>
        <w:topLinePunct w:val="0"/>
        <w:bidi w:val="0"/>
        <w:spacing w:before="70" w:line="480" w:lineRule="exact"/>
        <w:ind w:left="298" w:right="-90" w:rightChars="0"/>
        <w:textAlignment w:val="auto"/>
        <w:outlineLvl w:val="9"/>
        <w:rPr>
          <w:rFonts w:hint="eastAsia" w:ascii="宋体" w:hAnsi="宋体" w:eastAsia="宋体" w:cs="宋体"/>
          <w:color w:val="auto"/>
          <w:spacing w:val="0"/>
          <w:w w:val="100"/>
          <w:position w:val="0"/>
          <w:sz w:val="22"/>
          <w:szCs w:val="22"/>
          <w:highlight w:val="none"/>
          <w:lang w:val="zh-CN" w:eastAsia="zh-CN" w:bidi="zh-CN"/>
        </w:rPr>
      </w:pPr>
      <w:r>
        <w:rPr>
          <w:rFonts w:hint="eastAsia" w:ascii="宋体" w:hAnsi="宋体" w:eastAsia="宋体" w:cs="宋体"/>
          <w:color w:val="auto"/>
          <w:spacing w:val="0"/>
          <w:w w:val="100"/>
          <w:position w:val="0"/>
          <w:sz w:val="22"/>
          <w:szCs w:val="22"/>
          <w:highlight w:val="none"/>
          <w:lang w:val="zh-CN" w:eastAsia="zh-CN" w:bidi="zh-CN"/>
        </w:rPr>
        <w:t>法定代表人（或法定代表人授权代表）签字</w:t>
      </w:r>
      <w:r>
        <w:rPr>
          <w:rFonts w:hint="eastAsia" w:ascii="宋体" w:hAnsi="宋体" w:eastAsia="宋体" w:cs="宋体"/>
          <w:color w:val="auto"/>
          <w:spacing w:val="0"/>
          <w:w w:val="100"/>
          <w:position w:val="0"/>
          <w:sz w:val="22"/>
          <w:szCs w:val="22"/>
          <w:highlight w:val="none"/>
          <w:lang w:val="en-US" w:eastAsia="zh-CN" w:bidi="zh-CN"/>
        </w:rPr>
        <w:t>或盖章</w:t>
      </w:r>
      <w:r>
        <w:rPr>
          <w:rFonts w:hint="eastAsia" w:ascii="宋体" w:hAnsi="宋体" w:eastAsia="宋体" w:cs="宋体"/>
          <w:color w:val="auto"/>
          <w:spacing w:val="0"/>
          <w:w w:val="100"/>
          <w:position w:val="0"/>
          <w:sz w:val="22"/>
          <w:szCs w:val="22"/>
          <w:highlight w:val="none"/>
          <w:lang w:val="zh-CN" w:eastAsia="zh-CN" w:bidi="zh-CN"/>
        </w:rPr>
        <w:t>：</w:t>
      </w:r>
    </w:p>
    <w:p>
      <w:pPr>
        <w:pStyle w:val="12"/>
        <w:pageBreakBefore w:val="0"/>
        <w:tabs>
          <w:tab w:val="left" w:pos="718"/>
          <w:tab w:val="left" w:pos="1767"/>
          <w:tab w:val="left" w:pos="2398"/>
          <w:tab w:val="left" w:pos="3027"/>
        </w:tabs>
        <w:kinsoku/>
        <w:wordWrap/>
        <w:overflowPunct/>
        <w:topLinePunct w:val="0"/>
        <w:bidi w:val="0"/>
        <w:spacing w:line="480" w:lineRule="exact"/>
        <w:ind w:left="298"/>
        <w:textAlignment w:val="auto"/>
        <w:outlineLvl w:val="9"/>
        <w:rPr>
          <w:rFonts w:hint="eastAsia" w:ascii="宋体" w:hAnsi="宋体" w:eastAsia="宋体" w:cs="宋体"/>
          <w:color w:val="auto"/>
          <w:spacing w:val="0"/>
          <w:w w:val="100"/>
          <w:position w:val="0"/>
          <w:sz w:val="22"/>
          <w:szCs w:val="22"/>
          <w:highlight w:val="none"/>
        </w:rPr>
      </w:pPr>
      <w:r>
        <w:rPr>
          <w:rFonts w:hint="eastAsia" w:ascii="宋体" w:hAnsi="宋体" w:eastAsia="宋体" w:cs="宋体"/>
          <w:color w:val="auto"/>
          <w:spacing w:val="0"/>
          <w:w w:val="100"/>
          <w:position w:val="0"/>
          <w:sz w:val="22"/>
          <w:szCs w:val="22"/>
          <w:highlight w:val="none"/>
        </w:rPr>
        <w:t>日</w:t>
      </w:r>
      <w:r>
        <w:rPr>
          <w:rFonts w:hint="eastAsia" w:ascii="宋体" w:hAnsi="宋体" w:eastAsia="宋体" w:cs="宋体"/>
          <w:color w:val="auto"/>
          <w:spacing w:val="0"/>
          <w:w w:val="100"/>
          <w:position w:val="0"/>
          <w:sz w:val="22"/>
          <w:szCs w:val="22"/>
          <w:highlight w:val="none"/>
        </w:rPr>
        <w:tab/>
      </w:r>
      <w:r>
        <w:rPr>
          <w:rFonts w:hint="eastAsia" w:ascii="宋体" w:hAnsi="宋体" w:eastAsia="宋体" w:cs="宋体"/>
          <w:color w:val="auto"/>
          <w:spacing w:val="0"/>
          <w:w w:val="100"/>
          <w:position w:val="0"/>
          <w:sz w:val="22"/>
          <w:szCs w:val="22"/>
          <w:highlight w:val="none"/>
        </w:rPr>
        <w:t>期：</w:t>
      </w:r>
      <w:r>
        <w:rPr>
          <w:rFonts w:hint="eastAsia" w:ascii="宋体" w:hAnsi="宋体" w:eastAsia="宋体" w:cs="宋体"/>
          <w:color w:val="auto"/>
          <w:spacing w:val="0"/>
          <w:w w:val="100"/>
          <w:position w:val="0"/>
          <w:sz w:val="22"/>
          <w:szCs w:val="22"/>
          <w:highlight w:val="none"/>
          <w:u w:val="single"/>
        </w:rPr>
        <w:tab/>
      </w:r>
      <w:r>
        <w:rPr>
          <w:rFonts w:hint="eastAsia" w:ascii="宋体" w:hAnsi="宋体" w:eastAsia="宋体" w:cs="宋体"/>
          <w:color w:val="auto"/>
          <w:spacing w:val="0"/>
          <w:w w:val="100"/>
          <w:position w:val="0"/>
          <w:sz w:val="22"/>
          <w:szCs w:val="22"/>
          <w:highlight w:val="none"/>
        </w:rPr>
        <w:t>年</w:t>
      </w:r>
      <w:r>
        <w:rPr>
          <w:rFonts w:hint="eastAsia" w:ascii="宋体" w:hAnsi="宋体" w:eastAsia="宋体" w:cs="宋体"/>
          <w:color w:val="auto"/>
          <w:spacing w:val="0"/>
          <w:w w:val="100"/>
          <w:position w:val="0"/>
          <w:sz w:val="22"/>
          <w:szCs w:val="22"/>
          <w:highlight w:val="none"/>
          <w:u w:val="single"/>
        </w:rPr>
        <w:tab/>
      </w:r>
      <w:r>
        <w:rPr>
          <w:rFonts w:hint="eastAsia" w:ascii="宋体" w:hAnsi="宋体" w:eastAsia="宋体" w:cs="宋体"/>
          <w:color w:val="auto"/>
          <w:spacing w:val="0"/>
          <w:w w:val="100"/>
          <w:position w:val="0"/>
          <w:sz w:val="22"/>
          <w:szCs w:val="22"/>
          <w:highlight w:val="none"/>
        </w:rPr>
        <w:t>月</w:t>
      </w:r>
      <w:r>
        <w:rPr>
          <w:rFonts w:hint="eastAsia" w:ascii="宋体" w:hAnsi="宋体" w:eastAsia="宋体" w:cs="宋体"/>
          <w:color w:val="auto"/>
          <w:spacing w:val="0"/>
          <w:w w:val="100"/>
          <w:position w:val="0"/>
          <w:sz w:val="22"/>
          <w:szCs w:val="22"/>
          <w:highlight w:val="none"/>
          <w:u w:val="single"/>
        </w:rPr>
        <w:tab/>
      </w:r>
      <w:r>
        <w:rPr>
          <w:rFonts w:hint="eastAsia" w:ascii="宋体" w:hAnsi="宋体" w:eastAsia="宋体" w:cs="宋体"/>
          <w:color w:val="auto"/>
          <w:spacing w:val="0"/>
          <w:w w:val="100"/>
          <w:position w:val="0"/>
          <w:sz w:val="22"/>
          <w:szCs w:val="22"/>
          <w:highlight w:val="none"/>
        </w:rPr>
        <w:t>日</w:t>
      </w:r>
    </w:p>
    <w:p>
      <w:pPr>
        <w:outlineLvl w:val="9"/>
        <w:rPr>
          <w:rFonts w:hint="eastAsia" w:ascii="宋体" w:hAnsi="宋体" w:eastAsia="宋体" w:cs="宋体"/>
          <w:b/>
          <w:color w:val="auto"/>
          <w:spacing w:val="0"/>
          <w:w w:val="100"/>
          <w:position w:val="0"/>
          <w:sz w:val="24"/>
          <w:szCs w:val="24"/>
          <w:highlight w:val="none"/>
        </w:rPr>
      </w:pPr>
      <w:bookmarkStart w:id="56" w:name="附件13 投标明细报价表"/>
      <w:bookmarkEnd w:id="56"/>
      <w:bookmarkStart w:id="57" w:name="_bookmark26"/>
      <w:bookmarkEnd w:id="57"/>
      <w:r>
        <w:rPr>
          <w:rFonts w:hint="eastAsia" w:ascii="宋体" w:hAnsi="宋体" w:eastAsia="宋体" w:cs="宋体"/>
          <w:b/>
          <w:color w:val="auto"/>
          <w:spacing w:val="0"/>
          <w:w w:val="100"/>
          <w:position w:val="0"/>
          <w:sz w:val="24"/>
          <w:szCs w:val="24"/>
          <w:highlight w:val="none"/>
        </w:rPr>
        <w:br w:type="page"/>
      </w:r>
    </w:p>
    <w:p>
      <w:pPr>
        <w:pageBreakBefore w:val="0"/>
        <w:kinsoku/>
        <w:wordWrap/>
        <w:overflowPunct/>
        <w:topLinePunct w:val="0"/>
        <w:bidi w:val="0"/>
        <w:spacing w:before="60" w:line="480" w:lineRule="exact"/>
        <w:ind w:right="0"/>
        <w:jc w:val="left"/>
        <w:textAlignment w:val="auto"/>
        <w:outlineLvl w:val="9"/>
        <w:rPr>
          <w:rFonts w:hint="eastAsia" w:ascii="宋体" w:hAnsi="宋体" w:eastAsia="宋体" w:cs="宋体"/>
          <w:b/>
          <w:color w:val="auto"/>
          <w:spacing w:val="0"/>
          <w:w w:val="100"/>
          <w:position w:val="0"/>
          <w:sz w:val="24"/>
          <w:szCs w:val="24"/>
          <w:highlight w:val="none"/>
          <w:lang w:val="en-US"/>
        </w:rPr>
      </w:pPr>
      <w:r>
        <w:rPr>
          <w:rFonts w:hint="eastAsia" w:ascii="宋体" w:hAnsi="宋体" w:eastAsia="宋体" w:cs="宋体"/>
          <w:b/>
          <w:color w:val="auto"/>
          <w:spacing w:val="0"/>
          <w:w w:val="100"/>
          <w:position w:val="0"/>
          <w:sz w:val="24"/>
          <w:szCs w:val="24"/>
          <w:highlight w:val="none"/>
        </w:rPr>
        <w:t>附件1</w:t>
      </w:r>
      <w:r>
        <w:rPr>
          <w:rFonts w:hint="eastAsia" w:ascii="宋体" w:hAnsi="宋体" w:eastAsia="宋体" w:cs="宋体"/>
          <w:b/>
          <w:color w:val="auto"/>
          <w:spacing w:val="0"/>
          <w:w w:val="100"/>
          <w:position w:val="0"/>
          <w:sz w:val="24"/>
          <w:szCs w:val="24"/>
          <w:highlight w:val="none"/>
          <w:lang w:val="en-US" w:eastAsia="zh-CN"/>
        </w:rPr>
        <w:t>4</w:t>
      </w:r>
      <w:r>
        <w:rPr>
          <w:rFonts w:hint="eastAsia" w:cs="宋体"/>
          <w:b/>
          <w:color w:val="auto"/>
          <w:spacing w:val="0"/>
          <w:w w:val="100"/>
          <w:position w:val="0"/>
          <w:sz w:val="24"/>
          <w:szCs w:val="24"/>
          <w:highlight w:val="none"/>
          <w:lang w:val="en-US" w:eastAsia="zh-CN"/>
        </w:rPr>
        <w:t>响应报价</w:t>
      </w:r>
      <w:r>
        <w:rPr>
          <w:rFonts w:hint="eastAsia" w:ascii="宋体" w:hAnsi="宋体" w:eastAsia="宋体" w:cs="宋体"/>
          <w:b/>
          <w:color w:val="auto"/>
          <w:spacing w:val="0"/>
          <w:w w:val="100"/>
          <w:position w:val="0"/>
          <w:sz w:val="24"/>
          <w:szCs w:val="24"/>
          <w:highlight w:val="none"/>
          <w:lang w:val="en-US" w:eastAsia="zh-CN"/>
        </w:rPr>
        <w:t>表</w:t>
      </w:r>
    </w:p>
    <w:p>
      <w:pPr>
        <w:pStyle w:val="12"/>
        <w:shd w:val="clear"/>
        <w:spacing w:before="159"/>
        <w:ind w:right="-90"/>
        <w:jc w:val="center"/>
        <w:outlineLvl w:val="9"/>
        <w:rPr>
          <w:rFonts w:hint="eastAsia" w:ascii="宋体" w:hAnsi="宋体" w:eastAsia="宋体" w:cs="宋体"/>
          <w:b/>
          <w:color w:val="auto"/>
          <w:spacing w:val="0"/>
          <w:w w:val="100"/>
          <w:position w:val="0"/>
          <w:sz w:val="28"/>
          <w:szCs w:val="28"/>
          <w:lang w:val="zh-CN" w:eastAsia="zh-CN" w:bidi="zh-CN"/>
        </w:rPr>
      </w:pPr>
      <w:bookmarkStart w:id="58" w:name="附件15 中小微企业声明函（中小微企业适用，不符合的无需提供）"/>
      <w:bookmarkEnd w:id="58"/>
      <w:bookmarkStart w:id="59" w:name="_bookmark28"/>
      <w:bookmarkEnd w:id="59"/>
      <w:r>
        <w:rPr>
          <w:rFonts w:hint="eastAsia" w:cs="宋体"/>
          <w:b/>
          <w:color w:val="auto"/>
          <w:spacing w:val="0"/>
          <w:w w:val="100"/>
          <w:position w:val="0"/>
          <w:sz w:val="28"/>
          <w:szCs w:val="28"/>
          <w:lang w:val="en-US" w:eastAsia="zh-CN" w:bidi="zh-CN"/>
        </w:rPr>
        <w:t>响应报价</w:t>
      </w:r>
      <w:r>
        <w:rPr>
          <w:rFonts w:hint="eastAsia" w:ascii="宋体" w:hAnsi="宋体" w:eastAsia="宋体" w:cs="宋体"/>
          <w:b/>
          <w:color w:val="auto"/>
          <w:spacing w:val="0"/>
          <w:w w:val="100"/>
          <w:position w:val="0"/>
          <w:sz w:val="28"/>
          <w:szCs w:val="28"/>
          <w:lang w:val="en-US" w:eastAsia="zh-CN" w:bidi="zh-CN"/>
        </w:rPr>
        <w:t>表</w:t>
      </w:r>
    </w:p>
    <w:p>
      <w:pPr>
        <w:pStyle w:val="12"/>
        <w:shd w:val="clear"/>
        <w:spacing w:before="159"/>
        <w:ind w:right="-90"/>
        <w:jc w:val="center"/>
        <w:outlineLvl w:val="9"/>
        <w:rPr>
          <w:rFonts w:hint="eastAsia" w:ascii="宋体" w:hAnsi="宋体" w:eastAsia="宋体" w:cs="宋体"/>
          <w:color w:val="auto"/>
          <w:spacing w:val="0"/>
          <w:w w:val="100"/>
          <w:position w:val="0"/>
          <w:sz w:val="22"/>
          <w:szCs w:val="22"/>
        </w:rPr>
      </w:pPr>
    </w:p>
    <w:p>
      <w:pPr>
        <w:pStyle w:val="12"/>
        <w:shd w:val="clear"/>
        <w:spacing w:line="360" w:lineRule="auto"/>
        <w:ind w:left="298"/>
        <w:outlineLvl w:val="9"/>
        <w:rPr>
          <w:rFonts w:hint="eastAsia" w:ascii="宋体" w:hAnsi="宋体" w:eastAsia="宋体" w:cs="宋体"/>
          <w:color w:val="auto"/>
          <w:spacing w:val="0"/>
          <w:w w:val="100"/>
          <w:position w:val="0"/>
          <w:sz w:val="22"/>
          <w:szCs w:val="22"/>
        </w:rPr>
      </w:pPr>
      <w:r>
        <w:rPr>
          <w:rFonts w:hint="eastAsia" w:ascii="宋体" w:hAnsi="宋体" w:eastAsia="宋体" w:cs="宋体"/>
          <w:color w:val="auto"/>
          <w:spacing w:val="0"/>
          <w:w w:val="100"/>
          <w:position w:val="0"/>
          <w:sz w:val="22"/>
          <w:szCs w:val="22"/>
        </w:rPr>
        <w:t>项目名称：</w:t>
      </w:r>
    </w:p>
    <w:p>
      <w:pPr>
        <w:pStyle w:val="12"/>
        <w:shd w:val="clear"/>
        <w:spacing w:line="360" w:lineRule="auto"/>
        <w:ind w:left="298"/>
        <w:outlineLvl w:val="9"/>
        <w:rPr>
          <w:rFonts w:hint="eastAsia" w:ascii="宋体" w:hAnsi="宋体" w:eastAsia="宋体" w:cs="宋体"/>
          <w:color w:val="auto"/>
          <w:spacing w:val="0"/>
          <w:w w:val="100"/>
          <w:position w:val="0"/>
          <w:sz w:val="22"/>
          <w:szCs w:val="22"/>
        </w:rPr>
      </w:pPr>
      <w:r>
        <w:rPr>
          <w:rFonts w:hint="eastAsia" w:ascii="宋体" w:hAnsi="宋体" w:eastAsia="宋体" w:cs="宋体"/>
          <w:color w:val="auto"/>
          <w:spacing w:val="0"/>
          <w:w w:val="100"/>
          <w:position w:val="0"/>
          <w:sz w:val="22"/>
          <w:szCs w:val="22"/>
        </w:rPr>
        <w:t>项目编号：</w:t>
      </w:r>
    </w:p>
    <w:tbl>
      <w:tblPr>
        <w:tblStyle w:val="26"/>
        <w:tblW w:w="90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91"/>
        <w:gridCol w:w="3362"/>
        <w:gridCol w:w="2280"/>
        <w:gridCol w:w="10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7" w:hRule="atLeast"/>
          <w:jc w:val="center"/>
        </w:trPr>
        <w:tc>
          <w:tcPr>
            <w:tcW w:w="2291" w:type="dxa"/>
            <w:vAlign w:val="center"/>
          </w:tcPr>
          <w:p>
            <w:pPr>
              <w:pStyle w:val="12"/>
              <w:keepNext w:val="0"/>
              <w:keepLines w:val="0"/>
              <w:pageBreakBefore w:val="0"/>
              <w:widowControl w:val="0"/>
              <w:shd w:val="clear"/>
              <w:kinsoku/>
              <w:wordWrap/>
              <w:overflowPunct/>
              <w:topLinePunct w:val="0"/>
              <w:autoSpaceDE w:val="0"/>
              <w:autoSpaceDN w:val="0"/>
              <w:bidi w:val="0"/>
              <w:adjustRightInd/>
              <w:snapToGrid/>
              <w:ind w:left="0"/>
              <w:jc w:val="center"/>
              <w:textAlignment w:val="auto"/>
              <w:outlineLvl w:val="9"/>
              <w:rPr>
                <w:rFonts w:hint="default" w:ascii="宋体" w:hAnsi="宋体" w:eastAsia="宋体" w:cs="宋体"/>
                <w:color w:val="auto"/>
                <w:spacing w:val="0"/>
                <w:w w:val="100"/>
                <w:position w:val="0"/>
                <w:sz w:val="22"/>
                <w:szCs w:val="22"/>
                <w:lang w:val="en-US" w:eastAsia="zh-CN"/>
              </w:rPr>
            </w:pPr>
            <w:r>
              <w:rPr>
                <w:rFonts w:hint="eastAsia" w:cs="宋体"/>
                <w:color w:val="auto"/>
                <w:spacing w:val="0"/>
                <w:w w:val="100"/>
                <w:position w:val="0"/>
                <w:sz w:val="22"/>
                <w:szCs w:val="22"/>
                <w:lang w:val="en-US" w:eastAsia="zh-CN"/>
              </w:rPr>
              <w:t>供应商名称</w:t>
            </w:r>
          </w:p>
        </w:tc>
        <w:tc>
          <w:tcPr>
            <w:tcW w:w="3362" w:type="dxa"/>
            <w:vAlign w:val="center"/>
          </w:tcPr>
          <w:p>
            <w:pPr>
              <w:pStyle w:val="12"/>
              <w:keepNext w:val="0"/>
              <w:keepLines w:val="0"/>
              <w:pageBreakBefore w:val="0"/>
              <w:widowControl w:val="0"/>
              <w:shd w:val="clear"/>
              <w:kinsoku/>
              <w:wordWrap/>
              <w:overflowPunct/>
              <w:topLinePunct w:val="0"/>
              <w:autoSpaceDE w:val="0"/>
              <w:autoSpaceDN w:val="0"/>
              <w:bidi w:val="0"/>
              <w:adjustRightInd/>
              <w:snapToGrid/>
              <w:ind w:left="0"/>
              <w:jc w:val="center"/>
              <w:textAlignment w:val="auto"/>
              <w:outlineLvl w:val="9"/>
              <w:rPr>
                <w:rFonts w:hint="eastAsia" w:ascii="宋体" w:hAnsi="宋体" w:eastAsia="宋体" w:cs="宋体"/>
                <w:color w:val="auto"/>
                <w:spacing w:val="0"/>
                <w:w w:val="100"/>
                <w:position w:val="0"/>
                <w:sz w:val="22"/>
                <w:szCs w:val="22"/>
              </w:rPr>
            </w:pPr>
            <w:r>
              <w:rPr>
                <w:rFonts w:hint="eastAsia" w:cs="宋体"/>
                <w:color w:val="auto"/>
                <w:spacing w:val="0"/>
                <w:w w:val="100"/>
                <w:position w:val="0"/>
                <w:sz w:val="22"/>
                <w:szCs w:val="22"/>
                <w:lang w:val="en-US" w:eastAsia="zh-CN"/>
              </w:rPr>
              <w:t>响应报价</w:t>
            </w:r>
            <w:r>
              <w:rPr>
                <w:rFonts w:hint="eastAsia" w:ascii="宋体" w:hAnsi="宋体" w:eastAsia="宋体" w:cs="宋体"/>
                <w:color w:val="auto"/>
                <w:spacing w:val="0"/>
                <w:w w:val="100"/>
                <w:position w:val="0"/>
                <w:sz w:val="22"/>
                <w:szCs w:val="22"/>
              </w:rPr>
              <w:t>（</w:t>
            </w:r>
            <w:r>
              <w:rPr>
                <w:rFonts w:hint="eastAsia" w:ascii="宋体" w:hAnsi="宋体" w:eastAsia="宋体" w:cs="宋体"/>
                <w:color w:val="auto"/>
                <w:spacing w:val="0"/>
                <w:w w:val="100"/>
                <w:position w:val="0"/>
                <w:sz w:val="22"/>
                <w:szCs w:val="22"/>
                <w:lang w:val="en-US" w:eastAsia="zh-CN"/>
              </w:rPr>
              <w:t>元</w:t>
            </w:r>
            <w:r>
              <w:rPr>
                <w:rFonts w:hint="eastAsia" w:ascii="宋体" w:hAnsi="宋体" w:eastAsia="宋体" w:cs="宋体"/>
                <w:color w:val="auto"/>
                <w:spacing w:val="0"/>
                <w:w w:val="100"/>
                <w:position w:val="0"/>
                <w:sz w:val="22"/>
                <w:szCs w:val="22"/>
              </w:rPr>
              <w:t>）</w:t>
            </w:r>
          </w:p>
        </w:tc>
        <w:tc>
          <w:tcPr>
            <w:tcW w:w="2280" w:type="dxa"/>
            <w:vAlign w:val="center"/>
          </w:tcPr>
          <w:p>
            <w:pPr>
              <w:pStyle w:val="12"/>
              <w:keepNext w:val="0"/>
              <w:keepLines w:val="0"/>
              <w:pageBreakBefore w:val="0"/>
              <w:widowControl w:val="0"/>
              <w:shd w:val="clear"/>
              <w:kinsoku/>
              <w:wordWrap/>
              <w:overflowPunct/>
              <w:topLinePunct w:val="0"/>
              <w:autoSpaceDE w:val="0"/>
              <w:autoSpaceDN w:val="0"/>
              <w:bidi w:val="0"/>
              <w:adjustRightInd/>
              <w:snapToGrid/>
              <w:ind w:left="0"/>
              <w:jc w:val="center"/>
              <w:textAlignment w:val="auto"/>
              <w:outlineLvl w:val="9"/>
              <w:rPr>
                <w:rFonts w:hint="eastAsia" w:ascii="宋体" w:hAnsi="宋体" w:eastAsia="宋体" w:cs="宋体"/>
                <w:color w:val="auto"/>
                <w:spacing w:val="0"/>
                <w:w w:val="100"/>
                <w:position w:val="0"/>
                <w:sz w:val="22"/>
                <w:szCs w:val="22"/>
              </w:rPr>
            </w:pPr>
            <w:r>
              <w:rPr>
                <w:rFonts w:hint="eastAsia" w:ascii="宋体" w:hAnsi="宋体" w:eastAsia="宋体" w:cs="宋体"/>
                <w:color w:val="auto"/>
                <w:spacing w:val="0"/>
                <w:w w:val="100"/>
                <w:position w:val="0"/>
                <w:sz w:val="22"/>
                <w:szCs w:val="22"/>
              </w:rPr>
              <w:t>保证金金额及形式</w:t>
            </w:r>
          </w:p>
        </w:tc>
        <w:tc>
          <w:tcPr>
            <w:tcW w:w="1087" w:type="dxa"/>
            <w:vAlign w:val="center"/>
          </w:tcPr>
          <w:p>
            <w:pPr>
              <w:pStyle w:val="12"/>
              <w:keepNext w:val="0"/>
              <w:keepLines w:val="0"/>
              <w:pageBreakBefore w:val="0"/>
              <w:widowControl w:val="0"/>
              <w:shd w:val="clear"/>
              <w:kinsoku/>
              <w:wordWrap/>
              <w:overflowPunct/>
              <w:topLinePunct w:val="0"/>
              <w:autoSpaceDE w:val="0"/>
              <w:autoSpaceDN w:val="0"/>
              <w:bidi w:val="0"/>
              <w:adjustRightInd/>
              <w:snapToGrid/>
              <w:ind w:left="0"/>
              <w:jc w:val="center"/>
              <w:textAlignment w:val="auto"/>
              <w:outlineLvl w:val="9"/>
              <w:rPr>
                <w:rFonts w:hint="eastAsia" w:ascii="宋体" w:hAnsi="宋体" w:eastAsia="宋体" w:cs="宋体"/>
                <w:color w:val="auto"/>
                <w:spacing w:val="0"/>
                <w:w w:val="100"/>
                <w:position w:val="0"/>
                <w:sz w:val="22"/>
                <w:szCs w:val="22"/>
                <w:lang w:eastAsia="zh-CN"/>
              </w:rPr>
            </w:pPr>
            <w:r>
              <w:rPr>
                <w:rFonts w:hint="eastAsia" w:ascii="宋体" w:hAnsi="宋体" w:eastAsia="宋体" w:cs="宋体"/>
                <w:color w:val="auto"/>
                <w:spacing w:val="0"/>
                <w:w w:val="100"/>
                <w:position w:val="0"/>
                <w:sz w:val="22"/>
                <w:szCs w:val="22"/>
                <w:lang w:val="en-US" w:eastAsia="zh-CN"/>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jc w:val="center"/>
        </w:trPr>
        <w:tc>
          <w:tcPr>
            <w:tcW w:w="2291" w:type="dxa"/>
            <w:vAlign w:val="center"/>
          </w:tcPr>
          <w:p>
            <w:pPr>
              <w:pStyle w:val="12"/>
              <w:keepNext w:val="0"/>
              <w:keepLines w:val="0"/>
              <w:pageBreakBefore w:val="0"/>
              <w:widowControl w:val="0"/>
              <w:shd w:val="clear"/>
              <w:kinsoku/>
              <w:wordWrap/>
              <w:overflowPunct/>
              <w:topLinePunct w:val="0"/>
              <w:autoSpaceDE w:val="0"/>
              <w:autoSpaceDN w:val="0"/>
              <w:bidi w:val="0"/>
              <w:adjustRightInd/>
              <w:snapToGrid/>
              <w:ind w:left="0"/>
              <w:jc w:val="center"/>
              <w:textAlignment w:val="auto"/>
              <w:outlineLvl w:val="9"/>
              <w:rPr>
                <w:rFonts w:hint="eastAsia" w:ascii="宋体" w:hAnsi="宋体" w:eastAsia="宋体" w:cs="宋体"/>
                <w:color w:val="auto"/>
                <w:spacing w:val="0"/>
                <w:w w:val="100"/>
                <w:position w:val="0"/>
                <w:sz w:val="22"/>
                <w:szCs w:val="22"/>
                <w:lang w:val="en-US"/>
              </w:rPr>
            </w:pPr>
          </w:p>
        </w:tc>
        <w:tc>
          <w:tcPr>
            <w:tcW w:w="3362" w:type="dxa"/>
            <w:vAlign w:val="center"/>
          </w:tcPr>
          <w:p>
            <w:pPr>
              <w:pStyle w:val="12"/>
              <w:keepNext w:val="0"/>
              <w:keepLines w:val="0"/>
              <w:pageBreakBefore w:val="0"/>
              <w:widowControl w:val="0"/>
              <w:shd w:val="clear"/>
              <w:kinsoku/>
              <w:wordWrap/>
              <w:overflowPunct/>
              <w:topLinePunct w:val="0"/>
              <w:autoSpaceDE w:val="0"/>
              <w:autoSpaceDN w:val="0"/>
              <w:bidi w:val="0"/>
              <w:adjustRightInd/>
              <w:snapToGrid/>
              <w:ind w:left="0"/>
              <w:jc w:val="left"/>
              <w:textAlignment w:val="auto"/>
              <w:outlineLvl w:val="9"/>
              <w:rPr>
                <w:rFonts w:hint="eastAsia" w:ascii="宋体" w:hAnsi="宋体" w:eastAsia="宋体" w:cs="宋体"/>
                <w:color w:val="auto"/>
                <w:spacing w:val="0"/>
                <w:w w:val="100"/>
                <w:position w:val="0"/>
                <w:sz w:val="22"/>
                <w:szCs w:val="22"/>
                <w:lang w:val="en-US" w:eastAsia="zh-CN"/>
              </w:rPr>
            </w:pPr>
            <w:r>
              <w:rPr>
                <w:rFonts w:hint="eastAsia" w:ascii="宋体" w:hAnsi="宋体" w:eastAsia="宋体" w:cs="宋体"/>
                <w:color w:val="auto"/>
                <w:spacing w:val="0"/>
                <w:w w:val="100"/>
                <w:position w:val="0"/>
                <w:sz w:val="22"/>
                <w:szCs w:val="22"/>
              </w:rPr>
              <w:t>大写：</w:t>
            </w:r>
          </w:p>
          <w:p>
            <w:pPr>
              <w:pStyle w:val="12"/>
              <w:keepNext w:val="0"/>
              <w:keepLines w:val="0"/>
              <w:pageBreakBefore w:val="0"/>
              <w:widowControl w:val="0"/>
              <w:shd w:val="clear"/>
              <w:kinsoku/>
              <w:wordWrap/>
              <w:overflowPunct/>
              <w:topLinePunct w:val="0"/>
              <w:autoSpaceDE w:val="0"/>
              <w:autoSpaceDN w:val="0"/>
              <w:bidi w:val="0"/>
              <w:adjustRightInd/>
              <w:snapToGrid/>
              <w:ind w:left="0"/>
              <w:jc w:val="left"/>
              <w:textAlignment w:val="auto"/>
              <w:outlineLvl w:val="9"/>
              <w:rPr>
                <w:rFonts w:hint="eastAsia" w:ascii="宋体" w:hAnsi="宋体" w:eastAsia="宋体" w:cs="宋体"/>
                <w:color w:val="auto"/>
                <w:spacing w:val="0"/>
                <w:w w:val="100"/>
                <w:position w:val="0"/>
                <w:sz w:val="22"/>
                <w:szCs w:val="22"/>
                <w:lang w:val="en-US" w:eastAsia="zh-CN"/>
              </w:rPr>
            </w:pPr>
            <w:r>
              <w:rPr>
                <w:rFonts w:hint="eastAsia" w:ascii="宋体" w:hAnsi="宋体" w:eastAsia="宋体" w:cs="宋体"/>
                <w:color w:val="auto"/>
                <w:spacing w:val="0"/>
                <w:w w:val="100"/>
                <w:position w:val="0"/>
                <w:sz w:val="22"/>
                <w:szCs w:val="22"/>
              </w:rPr>
              <w:t>小写：</w:t>
            </w:r>
          </w:p>
        </w:tc>
        <w:tc>
          <w:tcPr>
            <w:tcW w:w="2280" w:type="dxa"/>
            <w:vAlign w:val="center"/>
          </w:tcPr>
          <w:p>
            <w:pPr>
              <w:pStyle w:val="12"/>
              <w:keepNext w:val="0"/>
              <w:keepLines w:val="0"/>
              <w:pageBreakBefore w:val="0"/>
              <w:widowControl w:val="0"/>
              <w:shd w:val="clear"/>
              <w:kinsoku/>
              <w:wordWrap/>
              <w:overflowPunct/>
              <w:topLinePunct w:val="0"/>
              <w:autoSpaceDE w:val="0"/>
              <w:autoSpaceDN w:val="0"/>
              <w:bidi w:val="0"/>
              <w:adjustRightInd/>
              <w:snapToGrid/>
              <w:ind w:left="0"/>
              <w:jc w:val="center"/>
              <w:textAlignment w:val="auto"/>
              <w:outlineLvl w:val="9"/>
              <w:rPr>
                <w:rFonts w:hint="eastAsia" w:ascii="宋体" w:hAnsi="宋体" w:eastAsia="宋体" w:cs="宋体"/>
                <w:color w:val="auto"/>
                <w:spacing w:val="0"/>
                <w:w w:val="100"/>
                <w:position w:val="0"/>
                <w:sz w:val="22"/>
                <w:szCs w:val="22"/>
              </w:rPr>
            </w:pPr>
            <w:r>
              <w:rPr>
                <w:rFonts w:hint="eastAsia" w:ascii="宋体" w:hAnsi="宋体" w:eastAsia="宋体" w:cs="宋体"/>
                <w:color w:val="auto"/>
                <w:spacing w:val="0"/>
                <w:w w:val="100"/>
                <w:position w:val="0"/>
                <w:sz w:val="22"/>
                <w:szCs w:val="22"/>
              </w:rPr>
              <w:t>【保证金金额及形式，例如“XX 元， 电汇” 】</w:t>
            </w:r>
          </w:p>
        </w:tc>
        <w:tc>
          <w:tcPr>
            <w:tcW w:w="1087" w:type="dxa"/>
            <w:vAlign w:val="center"/>
          </w:tcPr>
          <w:p>
            <w:pPr>
              <w:pStyle w:val="12"/>
              <w:keepNext w:val="0"/>
              <w:keepLines w:val="0"/>
              <w:pageBreakBefore w:val="0"/>
              <w:widowControl w:val="0"/>
              <w:shd w:val="clear"/>
              <w:kinsoku/>
              <w:wordWrap/>
              <w:overflowPunct/>
              <w:topLinePunct w:val="0"/>
              <w:autoSpaceDE w:val="0"/>
              <w:autoSpaceDN w:val="0"/>
              <w:bidi w:val="0"/>
              <w:adjustRightInd/>
              <w:snapToGrid/>
              <w:ind w:left="0"/>
              <w:jc w:val="center"/>
              <w:textAlignment w:val="auto"/>
              <w:outlineLvl w:val="9"/>
              <w:rPr>
                <w:rFonts w:hint="eastAsia" w:ascii="宋体" w:hAnsi="宋体" w:eastAsia="宋体" w:cs="宋体"/>
                <w:color w:val="auto"/>
                <w:spacing w:val="0"/>
                <w:w w:val="100"/>
                <w:position w:val="0"/>
                <w:sz w:val="22"/>
                <w:szCs w:val="22"/>
              </w:rPr>
            </w:pPr>
          </w:p>
        </w:tc>
      </w:tr>
    </w:tbl>
    <w:p>
      <w:pPr>
        <w:shd w:val="clear"/>
        <w:spacing w:before="123" w:line="360" w:lineRule="auto"/>
        <w:ind w:left="298"/>
        <w:outlineLvl w:val="9"/>
        <w:rPr>
          <w:rFonts w:hint="eastAsia" w:ascii="宋体" w:hAnsi="宋体" w:eastAsia="宋体" w:cs="宋体"/>
          <w:b/>
          <w:color w:val="auto"/>
          <w:spacing w:val="0"/>
          <w:w w:val="100"/>
          <w:position w:val="0"/>
          <w:sz w:val="22"/>
          <w:szCs w:val="22"/>
        </w:rPr>
      </w:pPr>
      <w:r>
        <w:rPr>
          <w:rFonts w:hint="eastAsia" w:ascii="宋体" w:hAnsi="宋体" w:eastAsia="宋体" w:cs="宋体"/>
          <w:b/>
          <w:color w:val="auto"/>
          <w:spacing w:val="0"/>
          <w:w w:val="100"/>
          <w:position w:val="0"/>
          <w:sz w:val="22"/>
          <w:szCs w:val="22"/>
        </w:rPr>
        <w:t>备注：1) 报价货币为人民币。</w:t>
      </w:r>
    </w:p>
    <w:p>
      <w:pPr>
        <w:shd w:val="clear"/>
        <w:spacing w:before="123" w:line="360" w:lineRule="auto"/>
        <w:ind w:left="298"/>
        <w:outlineLvl w:val="9"/>
        <w:rPr>
          <w:color w:val="auto"/>
        </w:rPr>
      </w:pPr>
      <w:r>
        <w:rPr>
          <w:rFonts w:hint="eastAsia" w:ascii="宋体" w:hAnsi="宋体" w:eastAsia="宋体" w:cs="宋体"/>
          <w:b/>
          <w:color w:val="auto"/>
          <w:spacing w:val="0"/>
          <w:w w:val="100"/>
          <w:position w:val="0"/>
          <w:sz w:val="22"/>
          <w:szCs w:val="22"/>
        </w:rPr>
        <w:t>2) 报价总价应包括所有分项报价表总价和其它分项报价。</w:t>
      </w:r>
    </w:p>
    <w:p>
      <w:pPr>
        <w:pStyle w:val="38"/>
        <w:keepNext w:val="0"/>
        <w:keepLines w:val="0"/>
        <w:pageBreakBefore w:val="0"/>
        <w:widowControl w:val="0"/>
        <w:numPr>
          <w:ilvl w:val="-1"/>
          <w:numId w:val="0"/>
        </w:numPr>
        <w:shd w:val="clear"/>
        <w:tabs>
          <w:tab w:val="left" w:pos="614"/>
        </w:tabs>
        <w:kinsoku/>
        <w:wordWrap/>
        <w:overflowPunct/>
        <w:topLinePunct w:val="0"/>
        <w:autoSpaceDE w:val="0"/>
        <w:autoSpaceDN w:val="0"/>
        <w:bidi w:val="0"/>
        <w:adjustRightInd/>
        <w:snapToGrid/>
        <w:spacing w:line="240" w:lineRule="auto"/>
        <w:ind w:left="0" w:leftChars="0" w:firstLine="440" w:firstLineChars="200"/>
        <w:textAlignment w:val="auto"/>
        <w:outlineLvl w:val="9"/>
        <w:rPr>
          <w:rFonts w:hint="eastAsia" w:ascii="宋体" w:hAnsi="宋体" w:eastAsia="宋体" w:cs="宋体"/>
          <w:color w:val="auto"/>
          <w:spacing w:val="0"/>
          <w:w w:val="100"/>
          <w:position w:val="0"/>
          <w:sz w:val="22"/>
          <w:szCs w:val="22"/>
        </w:rPr>
      </w:pPr>
    </w:p>
    <w:p>
      <w:pPr>
        <w:pStyle w:val="12"/>
        <w:shd w:val="clear"/>
        <w:spacing w:line="360" w:lineRule="auto"/>
        <w:outlineLvl w:val="9"/>
        <w:rPr>
          <w:rFonts w:hint="eastAsia" w:ascii="宋体" w:hAnsi="宋体" w:eastAsia="宋体" w:cs="宋体"/>
          <w:color w:val="auto"/>
          <w:spacing w:val="0"/>
          <w:w w:val="100"/>
          <w:position w:val="0"/>
          <w:sz w:val="22"/>
          <w:szCs w:val="22"/>
        </w:rPr>
      </w:pPr>
    </w:p>
    <w:p>
      <w:pPr>
        <w:pStyle w:val="12"/>
        <w:shd w:val="clear"/>
        <w:tabs>
          <w:tab w:val="left" w:pos="3603"/>
          <w:tab w:val="left" w:pos="6229"/>
        </w:tabs>
        <w:spacing w:before="70" w:line="360" w:lineRule="auto"/>
        <w:ind w:left="298" w:right="3795"/>
        <w:outlineLvl w:val="9"/>
        <w:rPr>
          <w:rFonts w:hint="eastAsia" w:ascii="宋体" w:hAnsi="宋体" w:eastAsia="宋体" w:cs="宋体"/>
          <w:color w:val="auto"/>
          <w:spacing w:val="0"/>
          <w:w w:val="100"/>
          <w:position w:val="0"/>
          <w:sz w:val="22"/>
          <w:szCs w:val="22"/>
        </w:rPr>
      </w:pPr>
      <w:r>
        <w:rPr>
          <w:rFonts w:hint="eastAsia" w:ascii="宋体" w:hAnsi="宋体" w:eastAsia="宋体" w:cs="宋体"/>
          <w:color w:val="auto"/>
          <w:spacing w:val="0"/>
          <w:w w:val="100"/>
          <w:position w:val="0"/>
          <w:sz w:val="22"/>
          <w:szCs w:val="22"/>
        </w:rPr>
        <w:t>供应商法定代表人（或法定代表人授权代表）签字：</w:t>
      </w:r>
    </w:p>
    <w:p>
      <w:pPr>
        <w:pStyle w:val="12"/>
        <w:shd w:val="clear"/>
        <w:tabs>
          <w:tab w:val="left" w:pos="3603"/>
          <w:tab w:val="left" w:pos="6229"/>
        </w:tabs>
        <w:spacing w:before="70" w:line="360" w:lineRule="auto"/>
        <w:ind w:left="298" w:right="3795"/>
        <w:outlineLvl w:val="9"/>
        <w:rPr>
          <w:rFonts w:hint="eastAsia" w:ascii="宋体" w:hAnsi="宋体" w:eastAsia="宋体" w:cs="宋体"/>
          <w:color w:val="auto"/>
          <w:spacing w:val="0"/>
          <w:w w:val="100"/>
          <w:position w:val="0"/>
          <w:sz w:val="22"/>
          <w:szCs w:val="22"/>
        </w:rPr>
      </w:pPr>
      <w:r>
        <w:rPr>
          <w:rFonts w:hint="eastAsia" w:ascii="宋体" w:hAnsi="宋体" w:eastAsia="宋体" w:cs="宋体"/>
          <w:color w:val="auto"/>
          <w:spacing w:val="0"/>
          <w:w w:val="100"/>
          <w:position w:val="0"/>
          <w:sz w:val="22"/>
          <w:szCs w:val="22"/>
        </w:rPr>
        <w:t>供应商名称（签章）：</w:t>
      </w:r>
      <w:r>
        <w:rPr>
          <w:rFonts w:hint="eastAsia" w:ascii="宋体" w:hAnsi="宋体" w:eastAsia="宋体" w:cs="宋体"/>
          <w:color w:val="auto"/>
          <w:spacing w:val="0"/>
          <w:w w:val="100"/>
          <w:position w:val="0"/>
          <w:sz w:val="22"/>
          <w:szCs w:val="22"/>
        </w:rPr>
        <w:tab/>
      </w:r>
    </w:p>
    <w:p>
      <w:pPr>
        <w:pStyle w:val="12"/>
        <w:shd w:val="clear"/>
        <w:tabs>
          <w:tab w:val="left" w:pos="718"/>
          <w:tab w:val="left" w:pos="1767"/>
          <w:tab w:val="left" w:pos="2398"/>
          <w:tab w:val="left" w:pos="3027"/>
        </w:tabs>
        <w:spacing w:line="360" w:lineRule="auto"/>
        <w:ind w:left="298"/>
        <w:outlineLvl w:val="9"/>
        <w:rPr>
          <w:rFonts w:hint="eastAsia" w:ascii="宋体" w:hAnsi="宋体" w:eastAsia="宋体" w:cs="宋体"/>
          <w:color w:val="auto"/>
          <w:spacing w:val="0"/>
          <w:w w:val="100"/>
          <w:position w:val="0"/>
          <w:sz w:val="22"/>
          <w:szCs w:val="22"/>
        </w:rPr>
      </w:pPr>
      <w:r>
        <w:rPr>
          <w:rFonts w:hint="eastAsia" w:ascii="宋体" w:hAnsi="宋体" w:eastAsia="宋体" w:cs="宋体"/>
          <w:color w:val="auto"/>
          <w:spacing w:val="0"/>
          <w:w w:val="100"/>
          <w:position w:val="0"/>
          <w:sz w:val="22"/>
          <w:szCs w:val="22"/>
        </w:rPr>
        <w:t>日</w:t>
      </w:r>
      <w:r>
        <w:rPr>
          <w:rFonts w:hint="eastAsia" w:ascii="宋体" w:hAnsi="宋体" w:eastAsia="宋体" w:cs="宋体"/>
          <w:color w:val="auto"/>
          <w:spacing w:val="0"/>
          <w:w w:val="100"/>
          <w:position w:val="0"/>
          <w:sz w:val="22"/>
          <w:szCs w:val="22"/>
        </w:rPr>
        <w:tab/>
      </w:r>
      <w:r>
        <w:rPr>
          <w:rFonts w:hint="eastAsia" w:ascii="宋体" w:hAnsi="宋体" w:eastAsia="宋体" w:cs="宋体"/>
          <w:color w:val="auto"/>
          <w:spacing w:val="0"/>
          <w:w w:val="100"/>
          <w:position w:val="0"/>
          <w:sz w:val="22"/>
          <w:szCs w:val="22"/>
        </w:rPr>
        <w:t>期：</w:t>
      </w:r>
      <w:r>
        <w:rPr>
          <w:rFonts w:hint="eastAsia" w:ascii="宋体" w:hAnsi="宋体" w:eastAsia="宋体" w:cs="宋体"/>
          <w:color w:val="auto"/>
          <w:spacing w:val="0"/>
          <w:w w:val="100"/>
          <w:position w:val="0"/>
          <w:sz w:val="22"/>
          <w:szCs w:val="22"/>
          <w:u w:val="single"/>
        </w:rPr>
        <w:tab/>
      </w:r>
      <w:r>
        <w:rPr>
          <w:rFonts w:hint="eastAsia" w:ascii="宋体" w:hAnsi="宋体" w:eastAsia="宋体" w:cs="宋体"/>
          <w:color w:val="auto"/>
          <w:spacing w:val="0"/>
          <w:w w:val="100"/>
          <w:position w:val="0"/>
          <w:sz w:val="22"/>
          <w:szCs w:val="22"/>
        </w:rPr>
        <w:t>年</w:t>
      </w:r>
      <w:r>
        <w:rPr>
          <w:rFonts w:hint="eastAsia" w:ascii="宋体" w:hAnsi="宋体" w:eastAsia="宋体" w:cs="宋体"/>
          <w:color w:val="auto"/>
          <w:spacing w:val="0"/>
          <w:w w:val="100"/>
          <w:position w:val="0"/>
          <w:sz w:val="22"/>
          <w:szCs w:val="22"/>
          <w:u w:val="single"/>
        </w:rPr>
        <w:tab/>
      </w:r>
      <w:r>
        <w:rPr>
          <w:rFonts w:hint="eastAsia" w:ascii="宋体" w:hAnsi="宋体" w:eastAsia="宋体" w:cs="宋体"/>
          <w:color w:val="auto"/>
          <w:spacing w:val="0"/>
          <w:w w:val="100"/>
          <w:position w:val="0"/>
          <w:sz w:val="22"/>
          <w:szCs w:val="22"/>
        </w:rPr>
        <w:t>月</w:t>
      </w:r>
      <w:r>
        <w:rPr>
          <w:rFonts w:hint="eastAsia" w:ascii="宋体" w:hAnsi="宋体" w:eastAsia="宋体" w:cs="宋体"/>
          <w:color w:val="auto"/>
          <w:spacing w:val="0"/>
          <w:w w:val="100"/>
          <w:position w:val="0"/>
          <w:sz w:val="22"/>
          <w:szCs w:val="22"/>
          <w:u w:val="single"/>
        </w:rPr>
        <w:tab/>
      </w:r>
      <w:r>
        <w:rPr>
          <w:rFonts w:hint="eastAsia" w:ascii="宋体" w:hAnsi="宋体" w:eastAsia="宋体" w:cs="宋体"/>
          <w:color w:val="auto"/>
          <w:spacing w:val="0"/>
          <w:w w:val="100"/>
          <w:position w:val="0"/>
          <w:sz w:val="22"/>
          <w:szCs w:val="22"/>
        </w:rPr>
        <w:t>日</w:t>
      </w:r>
    </w:p>
    <w:p>
      <w:pPr>
        <w:outlineLvl w:val="9"/>
        <w:rPr>
          <w:rFonts w:hint="eastAsia" w:ascii="宋体" w:hAnsi="宋体" w:eastAsia="宋体" w:cs="宋体"/>
          <w:color w:val="auto"/>
          <w:spacing w:val="0"/>
          <w:w w:val="100"/>
          <w:position w:val="0"/>
          <w:sz w:val="22"/>
          <w:szCs w:val="22"/>
        </w:rPr>
      </w:pPr>
      <w:r>
        <w:rPr>
          <w:rFonts w:hint="eastAsia" w:ascii="宋体" w:hAnsi="宋体" w:eastAsia="宋体" w:cs="宋体"/>
          <w:color w:val="auto"/>
          <w:spacing w:val="0"/>
          <w:w w:val="100"/>
          <w:position w:val="0"/>
          <w:sz w:val="22"/>
          <w:szCs w:val="22"/>
        </w:rPr>
        <w:br w:type="page"/>
      </w:r>
    </w:p>
    <w:p>
      <w:pPr>
        <w:pStyle w:val="12"/>
        <w:shd w:val="clear"/>
        <w:spacing w:before="159"/>
        <w:ind w:right="-90"/>
        <w:jc w:val="center"/>
        <w:outlineLvl w:val="9"/>
        <w:rPr>
          <w:rFonts w:hint="eastAsia" w:ascii="宋体" w:hAnsi="宋体" w:eastAsia="宋体" w:cs="宋体"/>
          <w:b/>
          <w:color w:val="auto"/>
          <w:spacing w:val="0"/>
          <w:w w:val="100"/>
          <w:position w:val="0"/>
          <w:sz w:val="28"/>
          <w:szCs w:val="28"/>
          <w:lang w:val="en-US" w:eastAsia="zh-CN" w:bidi="zh-CN"/>
        </w:rPr>
      </w:pPr>
      <w:r>
        <w:rPr>
          <w:rFonts w:hint="eastAsia" w:ascii="宋体" w:hAnsi="宋体" w:eastAsia="宋体" w:cs="宋体"/>
          <w:b/>
          <w:color w:val="auto"/>
          <w:spacing w:val="0"/>
          <w:w w:val="100"/>
          <w:position w:val="0"/>
          <w:sz w:val="28"/>
          <w:szCs w:val="28"/>
          <w:lang w:val="en-US" w:eastAsia="zh-CN" w:bidi="zh-CN"/>
        </w:rPr>
        <w:t>分项报价表(格式)</w:t>
      </w:r>
    </w:p>
    <w:p>
      <w:pPr>
        <w:spacing w:before="218" w:line="207" w:lineRule="auto"/>
        <w:ind w:left="165"/>
        <w:rPr>
          <w:rFonts w:hint="eastAsia" w:ascii="宋体" w:hAnsi="宋体" w:eastAsia="宋体" w:cs="宋体"/>
          <w:spacing w:val="-5"/>
          <w:sz w:val="21"/>
          <w:szCs w:val="21"/>
          <w:u w:val="single" w:color="auto"/>
        </w:rPr>
      </w:pPr>
      <w:r>
        <w:rPr>
          <w:rFonts w:hint="eastAsia" w:ascii="宋体" w:hAnsi="宋体" w:eastAsia="宋体" w:cs="宋体"/>
          <w:spacing w:val="-10"/>
          <w:sz w:val="21"/>
          <w:szCs w:val="21"/>
        </w:rPr>
        <w:t>项</w:t>
      </w:r>
      <w:r>
        <w:rPr>
          <w:rFonts w:hint="eastAsia" w:ascii="宋体" w:hAnsi="宋体" w:eastAsia="宋体" w:cs="宋体"/>
          <w:spacing w:val="-8"/>
          <w:sz w:val="21"/>
          <w:szCs w:val="21"/>
        </w:rPr>
        <w:t>目</w:t>
      </w:r>
      <w:r>
        <w:rPr>
          <w:rFonts w:hint="eastAsia" w:ascii="宋体" w:hAnsi="宋体" w:eastAsia="宋体" w:cs="宋体"/>
          <w:spacing w:val="-5"/>
          <w:sz w:val="21"/>
          <w:szCs w:val="21"/>
        </w:rPr>
        <w:t>名称：</w:t>
      </w:r>
      <w:r>
        <w:rPr>
          <w:rFonts w:hint="eastAsia" w:ascii="宋体" w:hAnsi="宋体" w:eastAsia="宋体" w:cs="宋体"/>
          <w:spacing w:val="-5"/>
          <w:sz w:val="21"/>
          <w:szCs w:val="21"/>
          <w:u w:val="single" w:color="auto"/>
        </w:rPr>
        <w:t xml:space="preserve">                                    </w:t>
      </w:r>
    </w:p>
    <w:p>
      <w:pPr>
        <w:spacing w:before="218" w:line="207" w:lineRule="auto"/>
        <w:ind w:left="165"/>
        <w:rPr>
          <w:rFonts w:hint="eastAsia" w:ascii="宋体" w:hAnsi="宋体" w:eastAsia="宋体" w:cs="宋体"/>
          <w:sz w:val="21"/>
          <w:szCs w:val="21"/>
        </w:rPr>
      </w:pPr>
      <w:r>
        <w:rPr>
          <w:rFonts w:hint="eastAsia" w:ascii="宋体" w:hAnsi="宋体" w:eastAsia="宋体" w:cs="宋体"/>
          <w:spacing w:val="-5"/>
          <w:sz w:val="21"/>
          <w:szCs w:val="21"/>
        </w:rPr>
        <w:t>项目编号：</w:t>
      </w:r>
      <w:r>
        <w:rPr>
          <w:rFonts w:hint="eastAsia" w:ascii="宋体" w:hAnsi="宋体" w:eastAsia="宋体" w:cs="宋体"/>
          <w:sz w:val="21"/>
          <w:szCs w:val="21"/>
          <w:u w:val="single" w:color="auto"/>
        </w:rPr>
        <w:t xml:space="preserve">                                  </w:t>
      </w:r>
    </w:p>
    <w:p>
      <w:pPr>
        <w:spacing w:before="216" w:line="206" w:lineRule="auto"/>
        <w:ind w:left="164"/>
        <w:rPr>
          <w:rFonts w:hint="eastAsia" w:ascii="宋体" w:hAnsi="宋体" w:eastAsia="宋体" w:cs="宋体"/>
          <w:sz w:val="21"/>
          <w:szCs w:val="21"/>
        </w:rPr>
      </w:pPr>
      <w:r>
        <w:rPr>
          <w:rFonts w:hint="eastAsia" w:ascii="宋体" w:hAnsi="宋体" w:eastAsia="宋体" w:cs="宋体"/>
          <w:spacing w:val="-1"/>
          <w:sz w:val="21"/>
          <w:szCs w:val="21"/>
        </w:rPr>
        <w:t>报价单位：人民币</w:t>
      </w:r>
      <w:r>
        <w:rPr>
          <w:rFonts w:hint="eastAsia" w:ascii="宋体" w:hAnsi="宋体" w:eastAsia="宋体" w:cs="宋体"/>
          <w:sz w:val="21"/>
          <w:szCs w:val="21"/>
        </w:rPr>
        <w:t>元</w:t>
      </w:r>
    </w:p>
    <w:p>
      <w:pPr>
        <w:spacing w:line="159" w:lineRule="exact"/>
        <w:rPr>
          <w:rFonts w:hint="eastAsia" w:ascii="宋体" w:hAnsi="宋体" w:eastAsia="宋体" w:cs="宋体"/>
          <w:sz w:val="21"/>
          <w:szCs w:val="21"/>
        </w:rPr>
      </w:pPr>
    </w:p>
    <w:tbl>
      <w:tblPr>
        <w:tblStyle w:val="37"/>
        <w:tblW w:w="94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38"/>
        <w:gridCol w:w="3438"/>
        <w:gridCol w:w="1836"/>
        <w:gridCol w:w="222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0" w:hRule="atLeast"/>
          <w:jc w:val="center"/>
        </w:trPr>
        <w:tc>
          <w:tcPr>
            <w:tcW w:w="738"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jc w:val="center"/>
              <w:textAlignment w:val="auto"/>
              <w:rPr>
                <w:rFonts w:hint="eastAsia" w:ascii="宋体" w:hAnsi="宋体" w:eastAsia="宋体" w:cs="宋体"/>
                <w:sz w:val="21"/>
                <w:szCs w:val="21"/>
              </w:rPr>
            </w:pPr>
            <w:r>
              <w:rPr>
                <w:rFonts w:hint="eastAsia" w:ascii="宋体" w:hAnsi="宋体" w:eastAsia="宋体" w:cs="宋体"/>
                <w:spacing w:val="-2"/>
                <w:sz w:val="21"/>
                <w:szCs w:val="21"/>
              </w:rPr>
              <w:t>序号</w:t>
            </w:r>
          </w:p>
        </w:tc>
        <w:tc>
          <w:tcPr>
            <w:tcW w:w="3438"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jc w:val="center"/>
              <w:textAlignment w:val="auto"/>
              <w:rPr>
                <w:rFonts w:hint="eastAsia" w:ascii="宋体" w:hAnsi="宋体" w:eastAsia="宋体" w:cs="宋体"/>
                <w:sz w:val="21"/>
                <w:szCs w:val="21"/>
              </w:rPr>
            </w:pPr>
            <w:r>
              <w:rPr>
                <w:rFonts w:hint="eastAsia" w:ascii="宋体" w:hAnsi="宋体" w:eastAsia="宋体" w:cs="宋体"/>
                <w:spacing w:val="-2"/>
                <w:sz w:val="21"/>
                <w:szCs w:val="21"/>
              </w:rPr>
              <w:t>服务</w:t>
            </w:r>
            <w:r>
              <w:rPr>
                <w:rFonts w:hint="eastAsia" w:ascii="宋体" w:hAnsi="宋体" w:eastAsia="宋体" w:cs="宋体"/>
                <w:spacing w:val="-1"/>
                <w:sz w:val="21"/>
                <w:szCs w:val="21"/>
              </w:rPr>
              <w:t>内容</w:t>
            </w:r>
          </w:p>
        </w:tc>
        <w:tc>
          <w:tcPr>
            <w:tcW w:w="1836"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jc w:val="center"/>
              <w:textAlignment w:val="auto"/>
              <w:rPr>
                <w:rFonts w:hint="eastAsia" w:ascii="宋体" w:hAnsi="宋体" w:eastAsia="宋体" w:cs="宋体"/>
                <w:sz w:val="21"/>
                <w:szCs w:val="21"/>
              </w:rPr>
            </w:pPr>
            <w:r>
              <w:rPr>
                <w:rFonts w:hint="eastAsia" w:ascii="宋体" w:hAnsi="宋体" w:eastAsia="宋体" w:cs="宋体"/>
                <w:spacing w:val="-4"/>
                <w:sz w:val="21"/>
                <w:szCs w:val="21"/>
              </w:rPr>
              <w:t>单</w:t>
            </w:r>
            <w:r>
              <w:rPr>
                <w:rFonts w:hint="eastAsia" w:ascii="宋体" w:hAnsi="宋体" w:eastAsia="宋体" w:cs="宋体"/>
                <w:spacing w:val="-3"/>
                <w:sz w:val="21"/>
                <w:szCs w:val="21"/>
              </w:rPr>
              <w:t>价</w:t>
            </w:r>
          </w:p>
        </w:tc>
        <w:tc>
          <w:tcPr>
            <w:tcW w:w="2220"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jc w:val="center"/>
              <w:textAlignment w:val="auto"/>
              <w:rPr>
                <w:rFonts w:hint="eastAsia" w:ascii="宋体" w:hAnsi="宋体" w:eastAsia="宋体" w:cs="宋体"/>
                <w:sz w:val="21"/>
                <w:szCs w:val="21"/>
              </w:rPr>
            </w:pPr>
            <w:r>
              <w:rPr>
                <w:rFonts w:hint="eastAsia" w:ascii="宋体" w:hAnsi="宋体" w:eastAsia="宋体" w:cs="宋体"/>
                <w:spacing w:val="1"/>
                <w:sz w:val="21"/>
                <w:szCs w:val="21"/>
              </w:rPr>
              <w:t xml:space="preserve">小 </w:t>
            </w:r>
            <w:r>
              <w:rPr>
                <w:rFonts w:hint="eastAsia" w:ascii="宋体" w:hAnsi="宋体" w:eastAsia="宋体" w:cs="宋体"/>
                <w:sz w:val="21"/>
                <w:szCs w:val="21"/>
              </w:rPr>
              <w:t xml:space="preserve">   计</w:t>
            </w:r>
          </w:p>
        </w:tc>
        <w:tc>
          <w:tcPr>
            <w:tcW w:w="1260"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atLeast"/>
          <w:jc w:val="center"/>
        </w:trPr>
        <w:tc>
          <w:tcPr>
            <w:tcW w:w="738"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jc w:val="center"/>
              <w:textAlignment w:val="auto"/>
              <w:rPr>
                <w:rFonts w:hint="eastAsia" w:ascii="宋体" w:hAnsi="宋体" w:eastAsia="宋体" w:cs="宋体"/>
                <w:sz w:val="21"/>
                <w:szCs w:val="21"/>
              </w:rPr>
            </w:pPr>
            <w:r>
              <w:rPr>
                <w:rFonts w:hint="eastAsia" w:ascii="宋体" w:hAnsi="宋体" w:eastAsia="宋体" w:cs="宋体"/>
                <w:spacing w:val="-9"/>
                <w:sz w:val="21"/>
                <w:szCs w:val="21"/>
              </w:rPr>
              <w:t>1</w:t>
            </w:r>
            <w:r>
              <w:rPr>
                <w:rFonts w:hint="eastAsia" w:ascii="宋体" w:hAnsi="宋体" w:eastAsia="宋体" w:cs="宋体"/>
                <w:spacing w:val="-8"/>
                <w:sz w:val="21"/>
                <w:szCs w:val="21"/>
              </w:rPr>
              <w:t>.</w:t>
            </w:r>
          </w:p>
        </w:tc>
        <w:tc>
          <w:tcPr>
            <w:tcW w:w="3438"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jc w:val="center"/>
              <w:textAlignment w:val="auto"/>
              <w:rPr>
                <w:rFonts w:hint="eastAsia" w:ascii="宋体" w:hAnsi="宋体" w:eastAsia="宋体" w:cs="宋体"/>
                <w:sz w:val="21"/>
                <w:szCs w:val="21"/>
              </w:rPr>
            </w:pPr>
          </w:p>
        </w:tc>
        <w:tc>
          <w:tcPr>
            <w:tcW w:w="1836"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jc w:val="center"/>
              <w:textAlignment w:val="auto"/>
              <w:rPr>
                <w:rFonts w:hint="eastAsia" w:ascii="宋体" w:hAnsi="宋体" w:eastAsia="宋体" w:cs="宋体"/>
                <w:sz w:val="21"/>
                <w:szCs w:val="21"/>
              </w:rPr>
            </w:pPr>
          </w:p>
        </w:tc>
        <w:tc>
          <w:tcPr>
            <w:tcW w:w="2220"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jc w:val="center"/>
              <w:textAlignment w:val="auto"/>
              <w:rPr>
                <w:rFonts w:hint="eastAsia" w:ascii="宋体" w:hAnsi="宋体" w:eastAsia="宋体" w:cs="宋体"/>
                <w:sz w:val="21"/>
                <w:szCs w:val="21"/>
              </w:rPr>
            </w:pPr>
          </w:p>
        </w:tc>
        <w:tc>
          <w:tcPr>
            <w:tcW w:w="1260"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jc w:val="center"/>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7" w:hRule="atLeast"/>
          <w:jc w:val="center"/>
        </w:trPr>
        <w:tc>
          <w:tcPr>
            <w:tcW w:w="738"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jc w:val="center"/>
              <w:textAlignment w:val="auto"/>
              <w:rPr>
                <w:rFonts w:hint="eastAsia" w:ascii="宋体" w:hAnsi="宋体" w:eastAsia="宋体" w:cs="宋体"/>
                <w:sz w:val="21"/>
                <w:szCs w:val="21"/>
              </w:rPr>
            </w:pPr>
            <w:r>
              <w:rPr>
                <w:rFonts w:hint="eastAsia" w:ascii="宋体" w:hAnsi="宋体" w:eastAsia="宋体" w:cs="宋体"/>
                <w:spacing w:val="-2"/>
                <w:sz w:val="21"/>
                <w:szCs w:val="21"/>
              </w:rPr>
              <w:t>2.</w:t>
            </w:r>
          </w:p>
        </w:tc>
        <w:tc>
          <w:tcPr>
            <w:tcW w:w="3438"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jc w:val="center"/>
              <w:textAlignment w:val="auto"/>
              <w:rPr>
                <w:rFonts w:hint="eastAsia" w:ascii="宋体" w:hAnsi="宋体" w:eastAsia="宋体" w:cs="宋体"/>
                <w:sz w:val="21"/>
                <w:szCs w:val="21"/>
              </w:rPr>
            </w:pPr>
          </w:p>
        </w:tc>
        <w:tc>
          <w:tcPr>
            <w:tcW w:w="1836"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jc w:val="center"/>
              <w:textAlignment w:val="auto"/>
              <w:rPr>
                <w:rFonts w:hint="eastAsia" w:ascii="宋体" w:hAnsi="宋体" w:eastAsia="宋体" w:cs="宋体"/>
                <w:sz w:val="21"/>
                <w:szCs w:val="21"/>
              </w:rPr>
            </w:pPr>
          </w:p>
        </w:tc>
        <w:tc>
          <w:tcPr>
            <w:tcW w:w="2220"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jc w:val="center"/>
              <w:textAlignment w:val="auto"/>
              <w:rPr>
                <w:rFonts w:hint="eastAsia" w:ascii="宋体" w:hAnsi="宋体" w:eastAsia="宋体" w:cs="宋体"/>
                <w:sz w:val="21"/>
                <w:szCs w:val="21"/>
              </w:rPr>
            </w:pPr>
          </w:p>
        </w:tc>
        <w:tc>
          <w:tcPr>
            <w:tcW w:w="1260"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jc w:val="center"/>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738"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jc w:val="center"/>
              <w:textAlignment w:val="auto"/>
              <w:rPr>
                <w:rFonts w:hint="eastAsia" w:ascii="宋体" w:hAnsi="宋体" w:eastAsia="宋体" w:cs="宋体"/>
                <w:sz w:val="21"/>
                <w:szCs w:val="21"/>
              </w:rPr>
            </w:pPr>
            <w:r>
              <w:rPr>
                <w:rFonts w:hint="eastAsia" w:ascii="宋体" w:hAnsi="宋体" w:eastAsia="宋体" w:cs="宋体"/>
                <w:spacing w:val="-4"/>
                <w:sz w:val="21"/>
                <w:szCs w:val="21"/>
              </w:rPr>
              <w:t>3</w:t>
            </w:r>
            <w:r>
              <w:rPr>
                <w:rFonts w:hint="eastAsia" w:ascii="宋体" w:hAnsi="宋体" w:eastAsia="宋体" w:cs="宋体"/>
                <w:spacing w:val="-3"/>
                <w:sz w:val="21"/>
                <w:szCs w:val="21"/>
              </w:rPr>
              <w:t>.</w:t>
            </w:r>
          </w:p>
        </w:tc>
        <w:tc>
          <w:tcPr>
            <w:tcW w:w="3438"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jc w:val="center"/>
              <w:textAlignment w:val="auto"/>
              <w:rPr>
                <w:rFonts w:hint="eastAsia" w:ascii="宋体" w:hAnsi="宋体" w:eastAsia="宋体" w:cs="宋体"/>
                <w:sz w:val="21"/>
                <w:szCs w:val="21"/>
              </w:rPr>
            </w:pPr>
          </w:p>
        </w:tc>
        <w:tc>
          <w:tcPr>
            <w:tcW w:w="1836"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jc w:val="center"/>
              <w:textAlignment w:val="auto"/>
              <w:rPr>
                <w:rFonts w:hint="eastAsia" w:ascii="宋体" w:hAnsi="宋体" w:eastAsia="宋体" w:cs="宋体"/>
                <w:sz w:val="21"/>
                <w:szCs w:val="21"/>
              </w:rPr>
            </w:pPr>
          </w:p>
        </w:tc>
        <w:tc>
          <w:tcPr>
            <w:tcW w:w="2220"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jc w:val="center"/>
              <w:textAlignment w:val="auto"/>
              <w:rPr>
                <w:rFonts w:hint="eastAsia" w:ascii="宋体" w:hAnsi="宋体" w:eastAsia="宋体" w:cs="宋体"/>
                <w:sz w:val="21"/>
                <w:szCs w:val="21"/>
              </w:rPr>
            </w:pPr>
          </w:p>
        </w:tc>
        <w:tc>
          <w:tcPr>
            <w:tcW w:w="1260"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jc w:val="center"/>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9" w:hRule="atLeast"/>
          <w:jc w:val="center"/>
        </w:trPr>
        <w:tc>
          <w:tcPr>
            <w:tcW w:w="738"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jc w:val="center"/>
              <w:textAlignment w:val="auto"/>
              <w:rPr>
                <w:rFonts w:hint="eastAsia" w:ascii="宋体" w:hAnsi="宋体" w:eastAsia="宋体" w:cs="宋体"/>
                <w:sz w:val="21"/>
                <w:szCs w:val="21"/>
              </w:rPr>
            </w:pPr>
            <w:r>
              <w:rPr>
                <w:rFonts w:hint="eastAsia" w:ascii="宋体" w:hAnsi="宋体" w:eastAsia="宋体" w:cs="宋体"/>
                <w:spacing w:val="-1"/>
                <w:sz w:val="21"/>
                <w:szCs w:val="21"/>
              </w:rPr>
              <w:t>4.</w:t>
            </w:r>
          </w:p>
        </w:tc>
        <w:tc>
          <w:tcPr>
            <w:tcW w:w="3438"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jc w:val="center"/>
              <w:textAlignment w:val="auto"/>
              <w:rPr>
                <w:rFonts w:hint="eastAsia" w:ascii="宋体" w:hAnsi="宋体" w:eastAsia="宋体" w:cs="宋体"/>
                <w:sz w:val="21"/>
                <w:szCs w:val="21"/>
              </w:rPr>
            </w:pPr>
          </w:p>
        </w:tc>
        <w:tc>
          <w:tcPr>
            <w:tcW w:w="1836"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jc w:val="center"/>
              <w:textAlignment w:val="auto"/>
              <w:rPr>
                <w:rFonts w:hint="eastAsia" w:ascii="宋体" w:hAnsi="宋体" w:eastAsia="宋体" w:cs="宋体"/>
                <w:sz w:val="21"/>
                <w:szCs w:val="21"/>
              </w:rPr>
            </w:pPr>
          </w:p>
        </w:tc>
        <w:tc>
          <w:tcPr>
            <w:tcW w:w="2220"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jc w:val="center"/>
              <w:textAlignment w:val="auto"/>
              <w:rPr>
                <w:rFonts w:hint="eastAsia" w:ascii="宋体" w:hAnsi="宋体" w:eastAsia="宋体" w:cs="宋体"/>
                <w:sz w:val="21"/>
                <w:szCs w:val="21"/>
              </w:rPr>
            </w:pPr>
          </w:p>
        </w:tc>
        <w:tc>
          <w:tcPr>
            <w:tcW w:w="1260"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jc w:val="center"/>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7" w:hRule="atLeast"/>
          <w:jc w:val="center"/>
        </w:trPr>
        <w:tc>
          <w:tcPr>
            <w:tcW w:w="738"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jc w:val="center"/>
              <w:textAlignment w:val="auto"/>
              <w:rPr>
                <w:rFonts w:hint="eastAsia" w:ascii="宋体" w:hAnsi="宋体" w:eastAsia="宋体" w:cs="宋体"/>
                <w:sz w:val="21"/>
                <w:szCs w:val="21"/>
              </w:rPr>
            </w:pPr>
            <w:r>
              <w:rPr>
                <w:rFonts w:hint="eastAsia" w:ascii="宋体" w:hAnsi="宋体" w:eastAsia="宋体" w:cs="宋体"/>
                <w:spacing w:val="-4"/>
                <w:sz w:val="21"/>
                <w:szCs w:val="21"/>
              </w:rPr>
              <w:t>5</w:t>
            </w:r>
            <w:r>
              <w:rPr>
                <w:rFonts w:hint="eastAsia" w:ascii="宋体" w:hAnsi="宋体" w:eastAsia="宋体" w:cs="宋体"/>
                <w:spacing w:val="-3"/>
                <w:sz w:val="21"/>
                <w:szCs w:val="21"/>
              </w:rPr>
              <w:t>.</w:t>
            </w:r>
          </w:p>
        </w:tc>
        <w:tc>
          <w:tcPr>
            <w:tcW w:w="3438"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jc w:val="center"/>
              <w:textAlignment w:val="auto"/>
              <w:rPr>
                <w:rFonts w:hint="eastAsia" w:ascii="宋体" w:hAnsi="宋体" w:eastAsia="宋体" w:cs="宋体"/>
                <w:sz w:val="21"/>
                <w:szCs w:val="21"/>
              </w:rPr>
            </w:pPr>
          </w:p>
        </w:tc>
        <w:tc>
          <w:tcPr>
            <w:tcW w:w="1836"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jc w:val="center"/>
              <w:textAlignment w:val="auto"/>
              <w:rPr>
                <w:rFonts w:hint="eastAsia" w:ascii="宋体" w:hAnsi="宋体" w:eastAsia="宋体" w:cs="宋体"/>
                <w:sz w:val="21"/>
                <w:szCs w:val="21"/>
              </w:rPr>
            </w:pPr>
          </w:p>
        </w:tc>
        <w:tc>
          <w:tcPr>
            <w:tcW w:w="2220"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jc w:val="center"/>
              <w:textAlignment w:val="auto"/>
              <w:rPr>
                <w:rFonts w:hint="eastAsia" w:ascii="宋体" w:hAnsi="宋体" w:eastAsia="宋体" w:cs="宋体"/>
                <w:sz w:val="21"/>
                <w:szCs w:val="21"/>
              </w:rPr>
            </w:pPr>
          </w:p>
        </w:tc>
        <w:tc>
          <w:tcPr>
            <w:tcW w:w="1260"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jc w:val="center"/>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atLeast"/>
          <w:jc w:val="center"/>
        </w:trPr>
        <w:tc>
          <w:tcPr>
            <w:tcW w:w="738"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jc w:val="center"/>
              <w:textAlignment w:val="auto"/>
              <w:rPr>
                <w:rFonts w:hint="eastAsia" w:ascii="宋体" w:hAnsi="宋体" w:eastAsia="宋体" w:cs="宋体"/>
                <w:sz w:val="21"/>
                <w:szCs w:val="21"/>
              </w:rPr>
            </w:pPr>
            <w:r>
              <w:rPr>
                <w:rFonts w:hint="eastAsia" w:ascii="宋体" w:hAnsi="宋体" w:eastAsia="宋体" w:cs="宋体"/>
                <w:spacing w:val="-4"/>
                <w:sz w:val="21"/>
                <w:szCs w:val="21"/>
              </w:rPr>
              <w:t>6</w:t>
            </w:r>
            <w:r>
              <w:rPr>
                <w:rFonts w:hint="eastAsia" w:ascii="宋体" w:hAnsi="宋体" w:eastAsia="宋体" w:cs="宋体"/>
                <w:spacing w:val="-2"/>
                <w:sz w:val="21"/>
                <w:szCs w:val="21"/>
              </w:rPr>
              <w:t>.</w:t>
            </w:r>
          </w:p>
        </w:tc>
        <w:tc>
          <w:tcPr>
            <w:tcW w:w="3438"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jc w:val="center"/>
              <w:textAlignment w:val="auto"/>
              <w:rPr>
                <w:rFonts w:hint="eastAsia" w:ascii="宋体" w:hAnsi="宋体" w:eastAsia="宋体" w:cs="宋体"/>
                <w:sz w:val="21"/>
                <w:szCs w:val="21"/>
              </w:rPr>
            </w:pPr>
          </w:p>
        </w:tc>
        <w:tc>
          <w:tcPr>
            <w:tcW w:w="1836"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jc w:val="center"/>
              <w:textAlignment w:val="auto"/>
              <w:rPr>
                <w:rFonts w:hint="eastAsia" w:ascii="宋体" w:hAnsi="宋体" w:eastAsia="宋体" w:cs="宋体"/>
                <w:sz w:val="21"/>
                <w:szCs w:val="21"/>
              </w:rPr>
            </w:pPr>
          </w:p>
        </w:tc>
        <w:tc>
          <w:tcPr>
            <w:tcW w:w="2220"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jc w:val="center"/>
              <w:textAlignment w:val="auto"/>
              <w:rPr>
                <w:rFonts w:hint="eastAsia" w:ascii="宋体" w:hAnsi="宋体" w:eastAsia="宋体" w:cs="宋体"/>
                <w:sz w:val="21"/>
                <w:szCs w:val="21"/>
              </w:rPr>
            </w:pPr>
          </w:p>
        </w:tc>
        <w:tc>
          <w:tcPr>
            <w:tcW w:w="1260"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jc w:val="center"/>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9" w:hRule="atLeast"/>
          <w:jc w:val="center"/>
        </w:trPr>
        <w:tc>
          <w:tcPr>
            <w:tcW w:w="738"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jc w:val="center"/>
              <w:textAlignment w:val="auto"/>
              <w:rPr>
                <w:rFonts w:hint="eastAsia" w:ascii="宋体" w:hAnsi="宋体" w:eastAsia="宋体" w:cs="宋体"/>
                <w:sz w:val="21"/>
                <w:szCs w:val="21"/>
              </w:rPr>
            </w:pPr>
            <w:r>
              <w:rPr>
                <w:rFonts w:hint="eastAsia" w:ascii="宋体" w:hAnsi="宋体" w:eastAsia="宋体" w:cs="宋体"/>
                <w:spacing w:val="-4"/>
                <w:sz w:val="21"/>
                <w:szCs w:val="21"/>
              </w:rPr>
              <w:t>7</w:t>
            </w:r>
            <w:r>
              <w:rPr>
                <w:rFonts w:hint="eastAsia" w:ascii="宋体" w:hAnsi="宋体" w:eastAsia="宋体" w:cs="宋体"/>
                <w:spacing w:val="-3"/>
                <w:sz w:val="21"/>
                <w:szCs w:val="21"/>
              </w:rPr>
              <w:t>.</w:t>
            </w:r>
          </w:p>
        </w:tc>
        <w:tc>
          <w:tcPr>
            <w:tcW w:w="3438"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jc w:val="center"/>
              <w:textAlignment w:val="auto"/>
              <w:rPr>
                <w:rFonts w:hint="eastAsia" w:ascii="宋体" w:hAnsi="宋体" w:eastAsia="宋体" w:cs="宋体"/>
                <w:sz w:val="21"/>
                <w:szCs w:val="21"/>
              </w:rPr>
            </w:pPr>
          </w:p>
        </w:tc>
        <w:tc>
          <w:tcPr>
            <w:tcW w:w="1836"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jc w:val="center"/>
              <w:textAlignment w:val="auto"/>
              <w:rPr>
                <w:rFonts w:hint="eastAsia" w:ascii="宋体" w:hAnsi="宋体" w:eastAsia="宋体" w:cs="宋体"/>
                <w:sz w:val="21"/>
                <w:szCs w:val="21"/>
              </w:rPr>
            </w:pPr>
          </w:p>
        </w:tc>
        <w:tc>
          <w:tcPr>
            <w:tcW w:w="2220"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jc w:val="center"/>
              <w:textAlignment w:val="auto"/>
              <w:rPr>
                <w:rFonts w:hint="eastAsia" w:ascii="宋体" w:hAnsi="宋体" w:eastAsia="宋体" w:cs="宋体"/>
                <w:sz w:val="21"/>
                <w:szCs w:val="21"/>
              </w:rPr>
            </w:pPr>
          </w:p>
        </w:tc>
        <w:tc>
          <w:tcPr>
            <w:tcW w:w="1260"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jc w:val="center"/>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5" w:hRule="atLeast"/>
          <w:jc w:val="center"/>
        </w:trPr>
        <w:tc>
          <w:tcPr>
            <w:tcW w:w="738"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jc w:val="center"/>
              <w:textAlignment w:val="auto"/>
              <w:rPr>
                <w:rFonts w:hint="eastAsia" w:ascii="宋体" w:hAnsi="宋体" w:eastAsia="宋体" w:cs="宋体"/>
                <w:sz w:val="21"/>
                <w:szCs w:val="21"/>
              </w:rPr>
            </w:pPr>
            <w:r>
              <w:rPr>
                <w:rFonts w:hint="eastAsia" w:ascii="宋体" w:hAnsi="宋体" w:eastAsia="宋体" w:cs="宋体"/>
                <w:spacing w:val="-3"/>
                <w:sz w:val="21"/>
                <w:szCs w:val="21"/>
              </w:rPr>
              <w:t>8.</w:t>
            </w:r>
          </w:p>
        </w:tc>
        <w:tc>
          <w:tcPr>
            <w:tcW w:w="5274" w:type="dxa"/>
            <w:gridSpan w:val="2"/>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jc w:val="center"/>
              <w:textAlignment w:val="auto"/>
              <w:rPr>
                <w:rFonts w:hint="eastAsia" w:ascii="宋体" w:hAnsi="宋体" w:eastAsia="宋体" w:cs="宋体"/>
                <w:sz w:val="21"/>
                <w:szCs w:val="21"/>
              </w:rPr>
            </w:pPr>
            <w:r>
              <w:rPr>
                <w:rFonts w:hint="eastAsia" w:ascii="宋体" w:hAnsi="宋体" w:eastAsia="宋体" w:cs="宋体"/>
                <w:spacing w:val="-4"/>
                <w:sz w:val="21"/>
                <w:szCs w:val="21"/>
              </w:rPr>
              <w:t>总</w:t>
            </w:r>
            <w:r>
              <w:rPr>
                <w:rFonts w:hint="eastAsia" w:ascii="宋体" w:hAnsi="宋体" w:eastAsia="宋体" w:cs="宋体"/>
                <w:spacing w:val="-3"/>
                <w:sz w:val="21"/>
                <w:szCs w:val="21"/>
              </w:rPr>
              <w:t>价</w:t>
            </w:r>
          </w:p>
        </w:tc>
        <w:tc>
          <w:tcPr>
            <w:tcW w:w="2220"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jc w:val="center"/>
              <w:textAlignment w:val="auto"/>
              <w:rPr>
                <w:rFonts w:hint="eastAsia" w:ascii="宋体" w:hAnsi="宋体" w:eastAsia="宋体" w:cs="宋体"/>
                <w:sz w:val="21"/>
                <w:szCs w:val="21"/>
              </w:rPr>
            </w:pPr>
          </w:p>
        </w:tc>
        <w:tc>
          <w:tcPr>
            <w:tcW w:w="1260"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jc w:val="center"/>
              <w:textAlignment w:val="auto"/>
              <w:rPr>
                <w:rFonts w:hint="eastAsia" w:ascii="宋体" w:hAnsi="宋体" w:eastAsia="宋体" w:cs="宋体"/>
                <w:sz w:val="21"/>
                <w:szCs w:val="21"/>
              </w:rPr>
            </w:pPr>
          </w:p>
        </w:tc>
      </w:tr>
    </w:tbl>
    <w:p>
      <w:pPr>
        <w:spacing w:line="381" w:lineRule="auto"/>
        <w:rPr>
          <w:rFonts w:hint="eastAsia" w:ascii="宋体" w:hAnsi="宋体" w:eastAsia="宋体" w:cs="宋体"/>
          <w:sz w:val="21"/>
          <w:szCs w:val="21"/>
        </w:rPr>
      </w:pPr>
    </w:p>
    <w:p>
      <w:pPr>
        <w:pStyle w:val="34"/>
        <w:rPr>
          <w:rFonts w:hint="eastAsia"/>
          <w:lang w:val="en-US" w:eastAsia="zh-CN"/>
        </w:rPr>
      </w:pPr>
      <w:r>
        <w:rPr>
          <w:rFonts w:hint="eastAsia"/>
          <w:lang w:val="en-US" w:eastAsia="zh-CN"/>
        </w:rPr>
        <w:t>补充说明</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3"/>
        <w:gridCol w:w="2629"/>
        <w:gridCol w:w="1661"/>
        <w:gridCol w:w="1661"/>
        <w:gridCol w:w="1661"/>
        <w:gridCol w:w="1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 w:type="dxa"/>
          </w:tcPr>
          <w:p>
            <w:pPr>
              <w:pStyle w:val="14"/>
              <w:ind w:left="0" w:leftChars="0"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序号</w:t>
            </w:r>
          </w:p>
        </w:tc>
        <w:tc>
          <w:tcPr>
            <w:tcW w:w="2629" w:type="dxa"/>
          </w:tcPr>
          <w:p>
            <w:pPr>
              <w:pStyle w:val="14"/>
              <w:ind w:left="0" w:leftChars="0"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标项名称</w:t>
            </w:r>
          </w:p>
        </w:tc>
        <w:tc>
          <w:tcPr>
            <w:tcW w:w="1661" w:type="dxa"/>
            <w:vAlign w:val="center"/>
          </w:tcPr>
          <w:p>
            <w:pPr>
              <w:keepNext w:val="0"/>
              <w:keepLines w:val="0"/>
              <w:widowControl/>
              <w:suppressLineNumbers w:val="0"/>
              <w:wordWrap w:val="0"/>
              <w:ind w:left="0" w:leftChars="0"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caps w:val="0"/>
                <w:spacing w:val="0"/>
                <w:kern w:val="0"/>
                <w:sz w:val="21"/>
                <w:szCs w:val="21"/>
                <w:lang w:val="en-US" w:eastAsia="zh-CN" w:bidi="ar"/>
              </w:rPr>
              <w:t>服务范围</w:t>
            </w:r>
          </w:p>
        </w:tc>
        <w:tc>
          <w:tcPr>
            <w:tcW w:w="1661" w:type="dxa"/>
            <w:vAlign w:val="center"/>
          </w:tcPr>
          <w:p>
            <w:pPr>
              <w:keepNext w:val="0"/>
              <w:keepLines w:val="0"/>
              <w:widowControl/>
              <w:suppressLineNumbers w:val="0"/>
              <w:wordWrap w:val="0"/>
              <w:ind w:left="0" w:leftChars="0"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caps w:val="0"/>
                <w:spacing w:val="0"/>
                <w:kern w:val="0"/>
                <w:sz w:val="21"/>
                <w:szCs w:val="21"/>
                <w:lang w:val="en-US" w:eastAsia="zh-CN" w:bidi="ar"/>
              </w:rPr>
              <w:t>服务要求</w:t>
            </w:r>
          </w:p>
        </w:tc>
        <w:tc>
          <w:tcPr>
            <w:tcW w:w="1661" w:type="dxa"/>
            <w:vAlign w:val="center"/>
          </w:tcPr>
          <w:p>
            <w:pPr>
              <w:keepNext w:val="0"/>
              <w:keepLines w:val="0"/>
              <w:widowControl/>
              <w:suppressLineNumbers w:val="0"/>
              <w:wordWrap w:val="0"/>
              <w:ind w:left="0" w:leftChars="0"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caps w:val="0"/>
                <w:spacing w:val="0"/>
                <w:kern w:val="0"/>
                <w:sz w:val="21"/>
                <w:szCs w:val="21"/>
                <w:lang w:val="en-US" w:eastAsia="zh-CN" w:bidi="ar"/>
              </w:rPr>
              <w:t>服务时间</w:t>
            </w:r>
          </w:p>
        </w:tc>
        <w:tc>
          <w:tcPr>
            <w:tcW w:w="1661" w:type="dxa"/>
            <w:vAlign w:val="center"/>
          </w:tcPr>
          <w:p>
            <w:pPr>
              <w:keepNext w:val="0"/>
              <w:keepLines w:val="0"/>
              <w:widowControl/>
              <w:suppressLineNumbers w:val="0"/>
              <w:wordWrap w:val="0"/>
              <w:ind w:left="0" w:leftChars="0"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caps w:val="0"/>
                <w:spacing w:val="0"/>
                <w:kern w:val="0"/>
                <w:sz w:val="21"/>
                <w:szCs w:val="21"/>
                <w:lang w:val="en-US" w:eastAsia="zh-CN" w:bidi="ar"/>
              </w:rPr>
              <w:t>服务标准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 w:type="dxa"/>
          </w:tcPr>
          <w:p>
            <w:pPr>
              <w:pStyle w:val="14"/>
              <w:ind w:left="0" w:leftChars="0" w:firstLine="0" w:firstLineChars="0"/>
              <w:jc w:val="center"/>
              <w:rPr>
                <w:rFonts w:hint="eastAsia" w:ascii="宋体" w:hAnsi="宋体" w:eastAsia="宋体" w:cs="宋体"/>
                <w:sz w:val="21"/>
                <w:szCs w:val="21"/>
                <w:vertAlign w:val="baseline"/>
                <w:lang w:val="en-US" w:eastAsia="zh-CN"/>
              </w:rPr>
            </w:pPr>
          </w:p>
        </w:tc>
        <w:tc>
          <w:tcPr>
            <w:tcW w:w="2629" w:type="dxa"/>
          </w:tcPr>
          <w:p>
            <w:pPr>
              <w:pStyle w:val="14"/>
              <w:ind w:left="0" w:leftChars="0" w:firstLine="0" w:firstLineChars="0"/>
              <w:jc w:val="center"/>
              <w:rPr>
                <w:rFonts w:hint="eastAsia" w:ascii="宋体" w:hAnsi="宋体" w:eastAsia="宋体" w:cs="宋体"/>
                <w:sz w:val="21"/>
                <w:szCs w:val="21"/>
                <w:vertAlign w:val="baseline"/>
                <w:lang w:val="en-US" w:eastAsia="zh-CN"/>
              </w:rPr>
            </w:pPr>
          </w:p>
        </w:tc>
        <w:tc>
          <w:tcPr>
            <w:tcW w:w="1661" w:type="dxa"/>
          </w:tcPr>
          <w:p>
            <w:pPr>
              <w:pStyle w:val="14"/>
              <w:ind w:left="0" w:leftChars="0" w:firstLine="0" w:firstLineChars="0"/>
              <w:jc w:val="center"/>
              <w:rPr>
                <w:rFonts w:hint="eastAsia" w:ascii="宋体" w:hAnsi="宋体" w:eastAsia="宋体" w:cs="宋体"/>
                <w:sz w:val="21"/>
                <w:szCs w:val="21"/>
                <w:vertAlign w:val="baseline"/>
                <w:lang w:val="en-US" w:eastAsia="zh-CN"/>
              </w:rPr>
            </w:pPr>
          </w:p>
        </w:tc>
        <w:tc>
          <w:tcPr>
            <w:tcW w:w="1661" w:type="dxa"/>
          </w:tcPr>
          <w:p>
            <w:pPr>
              <w:pStyle w:val="14"/>
              <w:ind w:left="0" w:leftChars="0" w:firstLine="0" w:firstLineChars="0"/>
              <w:jc w:val="center"/>
              <w:rPr>
                <w:rFonts w:hint="eastAsia" w:ascii="宋体" w:hAnsi="宋体" w:eastAsia="宋体" w:cs="宋体"/>
                <w:sz w:val="21"/>
                <w:szCs w:val="21"/>
                <w:vertAlign w:val="baseline"/>
                <w:lang w:val="en-US" w:eastAsia="zh-CN"/>
              </w:rPr>
            </w:pPr>
          </w:p>
        </w:tc>
        <w:tc>
          <w:tcPr>
            <w:tcW w:w="1661" w:type="dxa"/>
          </w:tcPr>
          <w:p>
            <w:pPr>
              <w:pStyle w:val="14"/>
              <w:ind w:left="0" w:leftChars="0" w:firstLine="0" w:firstLineChars="0"/>
              <w:jc w:val="center"/>
              <w:rPr>
                <w:rFonts w:hint="eastAsia" w:ascii="宋体" w:hAnsi="宋体" w:eastAsia="宋体" w:cs="宋体"/>
                <w:sz w:val="21"/>
                <w:szCs w:val="21"/>
                <w:vertAlign w:val="baseline"/>
                <w:lang w:val="en-US" w:eastAsia="zh-CN"/>
              </w:rPr>
            </w:pPr>
          </w:p>
        </w:tc>
        <w:tc>
          <w:tcPr>
            <w:tcW w:w="1661" w:type="dxa"/>
          </w:tcPr>
          <w:p>
            <w:pPr>
              <w:pStyle w:val="14"/>
              <w:ind w:left="0" w:leftChars="0" w:firstLine="0" w:firstLineChars="0"/>
              <w:jc w:val="center"/>
              <w:rPr>
                <w:rFonts w:hint="eastAsia" w:ascii="宋体" w:hAnsi="宋体" w:eastAsia="宋体" w:cs="宋体"/>
                <w:sz w:val="21"/>
                <w:szCs w:val="21"/>
                <w:vertAlign w:val="baseline"/>
                <w:lang w:val="en-US" w:eastAsia="zh-CN"/>
              </w:rPr>
            </w:pPr>
          </w:p>
        </w:tc>
      </w:tr>
    </w:tbl>
    <w:p>
      <w:pPr>
        <w:pStyle w:val="14"/>
        <w:ind w:left="0" w:leftChars="0" w:firstLine="0" w:firstLineChars="0"/>
        <w:outlineLvl w:val="9"/>
        <w:rPr>
          <w:rFonts w:hint="default"/>
          <w:lang w:val="en-US" w:eastAsia="zh-CN"/>
        </w:rPr>
      </w:pPr>
    </w:p>
    <w:p>
      <w:pPr>
        <w:pStyle w:val="12"/>
        <w:shd w:val="clear"/>
        <w:tabs>
          <w:tab w:val="left" w:pos="3603"/>
          <w:tab w:val="left" w:pos="6229"/>
        </w:tabs>
        <w:spacing w:before="70" w:line="360" w:lineRule="auto"/>
        <w:ind w:left="298" w:right="3795"/>
        <w:outlineLvl w:val="9"/>
        <w:rPr>
          <w:rFonts w:hint="eastAsia" w:ascii="宋体" w:hAnsi="宋体" w:eastAsia="宋体" w:cs="宋体"/>
          <w:color w:val="auto"/>
          <w:spacing w:val="0"/>
          <w:w w:val="100"/>
          <w:position w:val="0"/>
          <w:sz w:val="22"/>
          <w:szCs w:val="22"/>
        </w:rPr>
      </w:pPr>
      <w:r>
        <w:rPr>
          <w:rFonts w:hint="eastAsia" w:ascii="宋体" w:hAnsi="宋体" w:eastAsia="宋体" w:cs="宋体"/>
          <w:color w:val="auto"/>
          <w:spacing w:val="0"/>
          <w:w w:val="100"/>
          <w:position w:val="0"/>
          <w:sz w:val="22"/>
          <w:szCs w:val="22"/>
        </w:rPr>
        <w:t>供应商法定代表人（或法定代表人授权代表）签字：</w:t>
      </w:r>
    </w:p>
    <w:p>
      <w:pPr>
        <w:pStyle w:val="12"/>
        <w:shd w:val="clear"/>
        <w:tabs>
          <w:tab w:val="left" w:pos="3603"/>
          <w:tab w:val="left" w:pos="6229"/>
        </w:tabs>
        <w:spacing w:before="70" w:line="360" w:lineRule="auto"/>
        <w:ind w:left="298" w:right="3795"/>
        <w:outlineLvl w:val="9"/>
        <w:rPr>
          <w:rFonts w:hint="eastAsia" w:ascii="宋体" w:hAnsi="宋体" w:eastAsia="宋体" w:cs="宋体"/>
          <w:color w:val="auto"/>
          <w:spacing w:val="0"/>
          <w:w w:val="100"/>
          <w:position w:val="0"/>
          <w:sz w:val="22"/>
          <w:szCs w:val="22"/>
        </w:rPr>
      </w:pPr>
      <w:r>
        <w:rPr>
          <w:rFonts w:hint="eastAsia" w:ascii="宋体" w:hAnsi="宋体" w:eastAsia="宋体" w:cs="宋体"/>
          <w:color w:val="auto"/>
          <w:spacing w:val="0"/>
          <w:w w:val="100"/>
          <w:position w:val="0"/>
          <w:sz w:val="22"/>
          <w:szCs w:val="22"/>
        </w:rPr>
        <w:t>供应商名称（签章）：</w:t>
      </w:r>
      <w:r>
        <w:rPr>
          <w:rFonts w:hint="eastAsia" w:ascii="宋体" w:hAnsi="宋体" w:eastAsia="宋体" w:cs="宋体"/>
          <w:color w:val="auto"/>
          <w:spacing w:val="0"/>
          <w:w w:val="100"/>
          <w:position w:val="0"/>
          <w:sz w:val="22"/>
          <w:szCs w:val="22"/>
        </w:rPr>
        <w:tab/>
      </w:r>
    </w:p>
    <w:p>
      <w:pPr>
        <w:pStyle w:val="12"/>
        <w:shd w:val="clear"/>
        <w:tabs>
          <w:tab w:val="left" w:pos="718"/>
          <w:tab w:val="left" w:pos="1767"/>
          <w:tab w:val="left" w:pos="2398"/>
          <w:tab w:val="left" w:pos="3027"/>
        </w:tabs>
        <w:spacing w:line="360" w:lineRule="auto"/>
        <w:ind w:left="298"/>
        <w:outlineLvl w:val="9"/>
        <w:rPr>
          <w:rFonts w:hint="eastAsia" w:ascii="宋体" w:hAnsi="宋体" w:eastAsia="宋体" w:cs="宋体"/>
          <w:color w:val="auto"/>
          <w:spacing w:val="0"/>
          <w:w w:val="100"/>
          <w:position w:val="0"/>
          <w:sz w:val="22"/>
          <w:szCs w:val="22"/>
        </w:rPr>
      </w:pPr>
      <w:r>
        <w:rPr>
          <w:rFonts w:hint="eastAsia" w:ascii="宋体" w:hAnsi="宋体" w:eastAsia="宋体" w:cs="宋体"/>
          <w:color w:val="auto"/>
          <w:spacing w:val="0"/>
          <w:w w:val="100"/>
          <w:position w:val="0"/>
          <w:sz w:val="22"/>
          <w:szCs w:val="22"/>
        </w:rPr>
        <w:t>日</w:t>
      </w:r>
      <w:r>
        <w:rPr>
          <w:rFonts w:hint="eastAsia" w:ascii="宋体" w:hAnsi="宋体" w:eastAsia="宋体" w:cs="宋体"/>
          <w:color w:val="auto"/>
          <w:spacing w:val="0"/>
          <w:w w:val="100"/>
          <w:position w:val="0"/>
          <w:sz w:val="22"/>
          <w:szCs w:val="22"/>
        </w:rPr>
        <w:tab/>
      </w:r>
      <w:r>
        <w:rPr>
          <w:rFonts w:hint="eastAsia" w:ascii="宋体" w:hAnsi="宋体" w:eastAsia="宋体" w:cs="宋体"/>
          <w:color w:val="auto"/>
          <w:spacing w:val="0"/>
          <w:w w:val="100"/>
          <w:position w:val="0"/>
          <w:sz w:val="22"/>
          <w:szCs w:val="22"/>
        </w:rPr>
        <w:t>期：</w:t>
      </w:r>
      <w:r>
        <w:rPr>
          <w:rFonts w:hint="eastAsia" w:ascii="宋体" w:hAnsi="宋体" w:eastAsia="宋体" w:cs="宋体"/>
          <w:color w:val="auto"/>
          <w:spacing w:val="0"/>
          <w:w w:val="100"/>
          <w:position w:val="0"/>
          <w:sz w:val="22"/>
          <w:szCs w:val="22"/>
          <w:u w:val="single"/>
        </w:rPr>
        <w:tab/>
      </w:r>
      <w:r>
        <w:rPr>
          <w:rFonts w:hint="eastAsia" w:ascii="宋体" w:hAnsi="宋体" w:eastAsia="宋体" w:cs="宋体"/>
          <w:color w:val="auto"/>
          <w:spacing w:val="0"/>
          <w:w w:val="100"/>
          <w:position w:val="0"/>
          <w:sz w:val="22"/>
          <w:szCs w:val="22"/>
        </w:rPr>
        <w:t>年</w:t>
      </w:r>
      <w:r>
        <w:rPr>
          <w:rFonts w:hint="eastAsia" w:ascii="宋体" w:hAnsi="宋体" w:eastAsia="宋体" w:cs="宋体"/>
          <w:color w:val="auto"/>
          <w:spacing w:val="0"/>
          <w:w w:val="100"/>
          <w:position w:val="0"/>
          <w:sz w:val="22"/>
          <w:szCs w:val="22"/>
          <w:u w:val="single"/>
        </w:rPr>
        <w:tab/>
      </w:r>
      <w:r>
        <w:rPr>
          <w:rFonts w:hint="eastAsia" w:ascii="宋体" w:hAnsi="宋体" w:eastAsia="宋体" w:cs="宋体"/>
          <w:color w:val="auto"/>
          <w:spacing w:val="0"/>
          <w:w w:val="100"/>
          <w:position w:val="0"/>
          <w:sz w:val="22"/>
          <w:szCs w:val="22"/>
        </w:rPr>
        <w:t>月</w:t>
      </w:r>
      <w:r>
        <w:rPr>
          <w:rFonts w:hint="eastAsia" w:ascii="宋体" w:hAnsi="宋体" w:eastAsia="宋体" w:cs="宋体"/>
          <w:color w:val="auto"/>
          <w:spacing w:val="0"/>
          <w:w w:val="100"/>
          <w:position w:val="0"/>
          <w:sz w:val="22"/>
          <w:szCs w:val="22"/>
          <w:u w:val="single"/>
        </w:rPr>
        <w:tab/>
      </w:r>
      <w:r>
        <w:rPr>
          <w:rFonts w:hint="eastAsia" w:ascii="宋体" w:hAnsi="宋体" w:eastAsia="宋体" w:cs="宋体"/>
          <w:color w:val="auto"/>
          <w:spacing w:val="0"/>
          <w:w w:val="100"/>
          <w:position w:val="0"/>
          <w:sz w:val="22"/>
          <w:szCs w:val="22"/>
        </w:rPr>
        <w:t>日</w:t>
      </w:r>
    </w:p>
    <w:p>
      <w:pPr>
        <w:keepNext w:val="0"/>
        <w:keepLines w:val="0"/>
        <w:pageBreakBefore w:val="0"/>
        <w:widowControl w:val="0"/>
        <w:kinsoku/>
        <w:wordWrap/>
        <w:overflowPunct/>
        <w:topLinePunct w:val="0"/>
        <w:autoSpaceDE w:val="0"/>
        <w:autoSpaceDN w:val="0"/>
        <w:bidi w:val="0"/>
        <w:adjustRightInd/>
        <w:snapToGrid/>
        <w:spacing w:line="360" w:lineRule="auto"/>
        <w:ind w:left="0" w:right="0" w:firstLine="0"/>
        <w:textAlignment w:val="auto"/>
        <w:rPr>
          <w:rFonts w:hint="eastAsia" w:ascii="宋体" w:hAnsi="宋体" w:eastAsia="宋体" w:cs="宋体"/>
          <w:sz w:val="21"/>
          <w:szCs w:val="21"/>
        </w:rPr>
      </w:pPr>
      <w:r>
        <w:rPr>
          <w:rFonts w:hint="eastAsia" w:ascii="宋体" w:hAnsi="宋体" w:eastAsia="宋体" w:cs="宋体"/>
          <w:spacing w:val="-22"/>
          <w:sz w:val="21"/>
          <w:szCs w:val="21"/>
        </w:rPr>
        <w:t>注</w:t>
      </w:r>
      <w:r>
        <w:rPr>
          <w:rFonts w:hint="eastAsia" w:ascii="宋体" w:hAnsi="宋体" w:eastAsia="宋体" w:cs="宋体"/>
          <w:spacing w:val="-14"/>
          <w:sz w:val="21"/>
          <w:szCs w:val="21"/>
        </w:rPr>
        <w:t>：</w:t>
      </w:r>
      <w:r>
        <w:rPr>
          <w:rFonts w:hint="eastAsia" w:ascii="宋体" w:hAnsi="宋体" w:eastAsia="宋体" w:cs="宋体"/>
          <w:spacing w:val="-14"/>
          <w:position w:val="-1"/>
          <w:sz w:val="21"/>
          <w:szCs w:val="21"/>
        </w:rPr>
        <w:t>1</w:t>
      </w:r>
      <w:r>
        <w:rPr>
          <w:rFonts w:hint="eastAsia" w:ascii="宋体" w:hAnsi="宋体" w:eastAsia="宋体" w:cs="宋体"/>
          <w:spacing w:val="-14"/>
          <w:sz w:val="21"/>
          <w:szCs w:val="21"/>
        </w:rPr>
        <w:t>、报价货币为人民币；</w:t>
      </w:r>
    </w:p>
    <w:p>
      <w:pPr>
        <w:keepNext w:val="0"/>
        <w:keepLines w:val="0"/>
        <w:pageBreakBefore w:val="0"/>
        <w:widowControl w:val="0"/>
        <w:kinsoku/>
        <w:wordWrap/>
        <w:overflowPunct/>
        <w:topLinePunct w:val="0"/>
        <w:autoSpaceDE w:val="0"/>
        <w:autoSpaceDN w:val="0"/>
        <w:bidi w:val="0"/>
        <w:adjustRightInd/>
        <w:snapToGrid/>
        <w:spacing w:line="360" w:lineRule="auto"/>
        <w:ind w:left="0" w:right="0" w:firstLine="0"/>
        <w:textAlignment w:val="auto"/>
        <w:rPr>
          <w:rFonts w:hint="eastAsia" w:ascii="宋体" w:hAnsi="宋体" w:eastAsia="宋体" w:cs="宋体"/>
          <w:sz w:val="21"/>
          <w:szCs w:val="21"/>
        </w:rPr>
      </w:pPr>
      <w:r>
        <w:rPr>
          <w:rFonts w:hint="eastAsia" w:ascii="宋体" w:hAnsi="宋体" w:eastAsia="宋体" w:cs="宋体"/>
          <w:spacing w:val="-6"/>
          <w:position w:val="-1"/>
          <w:sz w:val="21"/>
          <w:szCs w:val="21"/>
        </w:rPr>
        <w:t>2</w:t>
      </w:r>
      <w:r>
        <w:rPr>
          <w:rFonts w:hint="eastAsia" w:ascii="宋体" w:hAnsi="宋体" w:eastAsia="宋体" w:cs="宋体"/>
          <w:spacing w:val="-6"/>
          <w:sz w:val="21"/>
          <w:szCs w:val="21"/>
        </w:rPr>
        <w:t>、如果</w:t>
      </w:r>
      <w:r>
        <w:rPr>
          <w:rFonts w:hint="eastAsia" w:ascii="宋体" w:hAnsi="宋体" w:eastAsia="宋体" w:cs="宋体"/>
          <w:spacing w:val="-4"/>
          <w:sz w:val="21"/>
          <w:szCs w:val="21"/>
        </w:rPr>
        <w:t>单</w:t>
      </w:r>
      <w:r>
        <w:rPr>
          <w:rFonts w:hint="eastAsia" w:ascii="宋体" w:hAnsi="宋体" w:eastAsia="宋体" w:cs="宋体"/>
          <w:spacing w:val="-3"/>
          <w:sz w:val="21"/>
          <w:szCs w:val="21"/>
        </w:rPr>
        <w:t>价与总价不符时，以单价为准。单价小数点有明显错位</w:t>
      </w:r>
      <w:r>
        <w:rPr>
          <w:rFonts w:hint="eastAsia" w:ascii="宋体" w:hAnsi="宋体" w:eastAsia="宋体" w:cs="宋体"/>
          <w:spacing w:val="-5"/>
          <w:sz w:val="21"/>
          <w:szCs w:val="21"/>
        </w:rPr>
        <w:t>的，以总价为准并修改单价；</w:t>
      </w:r>
    </w:p>
    <w:p>
      <w:pPr>
        <w:keepNext w:val="0"/>
        <w:keepLines w:val="0"/>
        <w:pageBreakBefore w:val="0"/>
        <w:widowControl w:val="0"/>
        <w:kinsoku/>
        <w:wordWrap/>
        <w:overflowPunct/>
        <w:topLinePunct w:val="0"/>
        <w:autoSpaceDE w:val="0"/>
        <w:autoSpaceDN w:val="0"/>
        <w:bidi w:val="0"/>
        <w:adjustRightInd/>
        <w:snapToGrid/>
        <w:spacing w:line="360" w:lineRule="auto"/>
        <w:ind w:left="0" w:right="0" w:firstLine="0"/>
        <w:textAlignment w:val="auto"/>
        <w:rPr>
          <w:rFonts w:hint="eastAsia" w:ascii="宋体" w:hAnsi="宋体" w:eastAsia="宋体" w:cs="宋体"/>
          <w:sz w:val="21"/>
          <w:szCs w:val="21"/>
        </w:rPr>
      </w:pPr>
      <w:r>
        <w:rPr>
          <w:rFonts w:hint="eastAsia" w:ascii="宋体" w:hAnsi="宋体" w:eastAsia="宋体" w:cs="宋体"/>
          <w:spacing w:val="4"/>
          <w:position w:val="-1"/>
          <w:sz w:val="21"/>
          <w:szCs w:val="21"/>
        </w:rPr>
        <w:t>3</w:t>
      </w:r>
      <w:r>
        <w:rPr>
          <w:rFonts w:hint="eastAsia" w:ascii="宋体" w:hAnsi="宋体" w:eastAsia="宋体" w:cs="宋体"/>
          <w:spacing w:val="4"/>
          <w:sz w:val="21"/>
          <w:szCs w:val="21"/>
        </w:rPr>
        <w:t>、报价总</w:t>
      </w:r>
      <w:r>
        <w:rPr>
          <w:rFonts w:hint="eastAsia" w:ascii="宋体" w:hAnsi="宋体" w:eastAsia="宋体" w:cs="宋体"/>
          <w:spacing w:val="2"/>
          <w:sz w:val="21"/>
          <w:szCs w:val="21"/>
        </w:rPr>
        <w:t>价应包括如果授予合同供应商将要缴纳的包括增值税在</w:t>
      </w:r>
      <w:r>
        <w:rPr>
          <w:rFonts w:hint="eastAsia" w:ascii="宋体" w:hAnsi="宋体" w:eastAsia="宋体" w:cs="宋体"/>
          <w:spacing w:val="-8"/>
          <w:sz w:val="21"/>
          <w:szCs w:val="21"/>
        </w:rPr>
        <w:t>内</w:t>
      </w:r>
      <w:r>
        <w:rPr>
          <w:rFonts w:hint="eastAsia" w:ascii="宋体" w:hAnsi="宋体" w:eastAsia="宋体" w:cs="宋体"/>
          <w:spacing w:val="-7"/>
          <w:sz w:val="21"/>
          <w:szCs w:val="21"/>
        </w:rPr>
        <w:t>的销售税和其它税；</w:t>
      </w:r>
    </w:p>
    <w:p>
      <w:pPr>
        <w:keepNext w:val="0"/>
        <w:keepLines w:val="0"/>
        <w:pageBreakBefore w:val="0"/>
        <w:widowControl w:val="0"/>
        <w:kinsoku/>
        <w:wordWrap/>
        <w:overflowPunct/>
        <w:topLinePunct w:val="0"/>
        <w:autoSpaceDE w:val="0"/>
        <w:autoSpaceDN w:val="0"/>
        <w:bidi w:val="0"/>
        <w:adjustRightInd/>
        <w:snapToGrid/>
        <w:spacing w:line="360" w:lineRule="auto"/>
        <w:ind w:left="0" w:right="0" w:firstLine="0"/>
        <w:textAlignment w:val="auto"/>
        <w:rPr>
          <w:rFonts w:hint="eastAsia" w:ascii="宋体" w:hAnsi="宋体" w:eastAsia="宋体" w:cs="宋体"/>
          <w:sz w:val="21"/>
          <w:szCs w:val="21"/>
        </w:rPr>
      </w:pPr>
      <w:r>
        <w:rPr>
          <w:rFonts w:hint="eastAsia" w:ascii="宋体" w:hAnsi="宋体" w:eastAsia="宋体" w:cs="宋体"/>
          <w:spacing w:val="-2"/>
          <w:position w:val="-1"/>
          <w:sz w:val="21"/>
          <w:szCs w:val="21"/>
        </w:rPr>
        <w:t>4</w:t>
      </w:r>
      <w:r>
        <w:rPr>
          <w:rFonts w:hint="eastAsia" w:ascii="宋体" w:hAnsi="宋体" w:eastAsia="宋体" w:cs="宋体"/>
          <w:spacing w:val="-2"/>
          <w:sz w:val="21"/>
          <w:szCs w:val="21"/>
        </w:rPr>
        <w:t>、报价总价应包括所有分项报价表总价和其他分项报</w:t>
      </w:r>
      <w:r>
        <w:rPr>
          <w:rFonts w:hint="eastAsia" w:ascii="宋体" w:hAnsi="宋体" w:eastAsia="宋体" w:cs="宋体"/>
          <w:sz w:val="21"/>
          <w:szCs w:val="21"/>
        </w:rPr>
        <w:t>价；</w:t>
      </w:r>
      <w:r>
        <w:rPr>
          <w:rFonts w:hint="eastAsia" w:ascii="宋体" w:hAnsi="宋体" w:eastAsia="宋体" w:cs="宋体"/>
          <w:spacing w:val="-1"/>
          <w:sz w:val="21"/>
          <w:szCs w:val="21"/>
        </w:rPr>
        <w:t>。</w:t>
      </w:r>
    </w:p>
    <w:p>
      <w:pPr>
        <w:rPr>
          <w:rFonts w:hint="eastAsia" w:ascii="宋体" w:hAnsi="宋体" w:eastAsia="宋体" w:cs="宋体"/>
          <w:b/>
          <w:color w:val="auto"/>
          <w:spacing w:val="0"/>
          <w:w w:val="100"/>
          <w:position w:val="0"/>
          <w:sz w:val="24"/>
          <w:szCs w:val="24"/>
          <w:highlight w:val="none"/>
        </w:rPr>
      </w:pPr>
      <w:r>
        <w:rPr>
          <w:rFonts w:hint="eastAsia" w:ascii="宋体" w:hAnsi="宋体" w:eastAsia="宋体" w:cs="宋体"/>
          <w:b/>
          <w:color w:val="auto"/>
          <w:spacing w:val="0"/>
          <w:w w:val="100"/>
          <w:position w:val="0"/>
          <w:sz w:val="24"/>
          <w:szCs w:val="24"/>
          <w:highlight w:val="none"/>
        </w:rPr>
        <w:br w:type="page"/>
      </w:r>
    </w:p>
    <w:p>
      <w:pPr>
        <w:spacing w:line="360" w:lineRule="auto"/>
        <w:outlineLvl w:val="9"/>
        <w:rPr>
          <w:rFonts w:hint="eastAsia" w:ascii="宋体" w:hAnsi="宋体" w:eastAsia="宋体" w:cs="宋体"/>
          <w:b/>
          <w:color w:val="auto"/>
          <w:spacing w:val="0"/>
          <w:w w:val="100"/>
          <w:position w:val="0"/>
          <w:sz w:val="28"/>
          <w:szCs w:val="28"/>
        </w:rPr>
      </w:pPr>
      <w:r>
        <w:rPr>
          <w:rFonts w:hint="eastAsia" w:ascii="宋体" w:hAnsi="宋体" w:eastAsia="宋体" w:cs="宋体"/>
          <w:b/>
          <w:color w:val="auto"/>
          <w:spacing w:val="0"/>
          <w:w w:val="100"/>
          <w:position w:val="0"/>
          <w:sz w:val="24"/>
          <w:szCs w:val="24"/>
          <w:highlight w:val="none"/>
        </w:rPr>
        <w:t>附件</w:t>
      </w:r>
      <w:r>
        <w:rPr>
          <w:rFonts w:hint="eastAsia" w:ascii="宋体" w:hAnsi="宋体" w:eastAsia="宋体" w:cs="宋体"/>
          <w:b/>
          <w:color w:val="auto"/>
          <w:spacing w:val="0"/>
          <w:w w:val="100"/>
          <w:position w:val="0"/>
          <w:sz w:val="24"/>
          <w:szCs w:val="24"/>
          <w:highlight w:val="none"/>
          <w:lang w:val="en-US" w:eastAsia="zh-CN"/>
        </w:rPr>
        <w:t>15优惠条件承诺书</w:t>
      </w:r>
    </w:p>
    <w:p>
      <w:pPr>
        <w:spacing w:line="360" w:lineRule="auto"/>
        <w:jc w:val="center"/>
        <w:outlineLvl w:val="9"/>
        <w:rPr>
          <w:rFonts w:hint="eastAsia" w:ascii="宋体" w:hAnsi="宋体" w:eastAsia="宋体" w:cs="宋体"/>
          <w:b/>
          <w:color w:val="auto"/>
          <w:spacing w:val="0"/>
          <w:w w:val="100"/>
          <w:position w:val="0"/>
          <w:sz w:val="28"/>
          <w:szCs w:val="28"/>
        </w:rPr>
      </w:pPr>
      <w:bookmarkStart w:id="60" w:name="_Toc400536598"/>
      <w:bookmarkStart w:id="61" w:name="_Toc258923315"/>
      <w:r>
        <w:rPr>
          <w:rFonts w:hint="eastAsia" w:ascii="宋体" w:hAnsi="宋体" w:eastAsia="宋体" w:cs="宋体"/>
          <w:b/>
          <w:color w:val="auto"/>
          <w:spacing w:val="0"/>
          <w:w w:val="100"/>
          <w:position w:val="0"/>
          <w:sz w:val="28"/>
          <w:szCs w:val="28"/>
        </w:rPr>
        <w:t>优惠条件承诺书</w:t>
      </w:r>
      <w:bookmarkEnd w:id="60"/>
      <w:bookmarkEnd w:id="61"/>
    </w:p>
    <w:p>
      <w:pPr>
        <w:spacing w:line="360" w:lineRule="auto"/>
        <w:jc w:val="center"/>
        <w:outlineLvl w:val="9"/>
        <w:rPr>
          <w:rFonts w:hint="eastAsia" w:ascii="宋体" w:hAnsi="宋体" w:eastAsia="宋体" w:cs="宋体"/>
          <w:b/>
          <w:color w:val="auto"/>
          <w:spacing w:val="0"/>
          <w:w w:val="100"/>
          <w:position w:val="0"/>
          <w:sz w:val="28"/>
          <w:szCs w:val="28"/>
        </w:rPr>
      </w:pPr>
    </w:p>
    <w:p>
      <w:pPr>
        <w:spacing w:line="360" w:lineRule="auto"/>
        <w:outlineLvl w:val="9"/>
        <w:rPr>
          <w:rFonts w:hint="eastAsia" w:ascii="宋体" w:hAnsi="宋体" w:eastAsia="宋体" w:cs="宋体"/>
          <w:color w:val="auto"/>
          <w:spacing w:val="0"/>
          <w:w w:val="100"/>
          <w:position w:val="0"/>
          <w:sz w:val="22"/>
          <w:szCs w:val="21"/>
          <w:lang w:eastAsia="zh-CN"/>
        </w:rPr>
      </w:pPr>
      <w:r>
        <w:rPr>
          <w:rFonts w:hint="eastAsia" w:ascii="宋体" w:hAnsi="宋体" w:eastAsia="宋体" w:cs="宋体"/>
          <w:color w:val="auto"/>
          <w:spacing w:val="0"/>
          <w:w w:val="100"/>
          <w:position w:val="0"/>
          <w:sz w:val="22"/>
          <w:szCs w:val="21"/>
        </w:rPr>
        <w:t>致：</w:t>
      </w:r>
      <w:r>
        <w:rPr>
          <w:rFonts w:hint="eastAsia" w:ascii="宋体" w:hAnsi="宋体" w:eastAsia="宋体" w:cs="宋体"/>
          <w:color w:val="auto"/>
          <w:spacing w:val="0"/>
          <w:w w:val="100"/>
          <w:position w:val="0"/>
          <w:sz w:val="22"/>
          <w:szCs w:val="21"/>
          <w:lang w:eastAsia="zh-CN"/>
        </w:rPr>
        <w:t xml:space="preserve">                              </w:t>
      </w:r>
    </w:p>
    <w:p>
      <w:pPr>
        <w:spacing w:line="360" w:lineRule="auto"/>
        <w:ind w:firstLine="440" w:firstLineChars="200"/>
        <w:textAlignment w:val="baseline"/>
        <w:outlineLvl w:val="9"/>
        <w:rPr>
          <w:rFonts w:hint="eastAsia" w:ascii="宋体" w:hAnsi="宋体" w:eastAsia="宋体" w:cs="宋体"/>
          <w:color w:val="auto"/>
          <w:spacing w:val="0"/>
          <w:w w:val="100"/>
          <w:position w:val="0"/>
          <w:sz w:val="22"/>
          <w:szCs w:val="21"/>
        </w:rPr>
      </w:pPr>
      <w:r>
        <w:rPr>
          <w:rFonts w:hint="eastAsia" w:ascii="宋体" w:hAnsi="宋体" w:eastAsia="宋体" w:cs="宋体"/>
          <w:color w:val="auto"/>
          <w:spacing w:val="0"/>
          <w:w w:val="100"/>
          <w:position w:val="0"/>
          <w:sz w:val="22"/>
          <w:szCs w:val="21"/>
        </w:rPr>
        <w:t>经仔细阅读你们的磋商文件，对所</w:t>
      </w:r>
      <w:r>
        <w:rPr>
          <w:rFonts w:hint="eastAsia" w:ascii="宋体" w:hAnsi="宋体" w:eastAsia="宋体" w:cs="宋体"/>
          <w:color w:val="auto"/>
          <w:spacing w:val="0"/>
          <w:w w:val="100"/>
          <w:position w:val="0"/>
          <w:sz w:val="22"/>
          <w:szCs w:val="21"/>
          <w:lang w:val="en-US" w:eastAsia="zh-CN"/>
        </w:rPr>
        <w:t>磋商</w:t>
      </w:r>
      <w:r>
        <w:rPr>
          <w:rFonts w:hint="eastAsia" w:ascii="宋体" w:hAnsi="宋体" w:eastAsia="宋体" w:cs="宋体"/>
          <w:color w:val="auto"/>
          <w:spacing w:val="0"/>
          <w:w w:val="100"/>
          <w:position w:val="0"/>
          <w:sz w:val="22"/>
          <w:szCs w:val="21"/>
        </w:rPr>
        <w:t>项目向贵单位特作如下优惠条件承诺：</w:t>
      </w:r>
    </w:p>
    <w:p>
      <w:pPr>
        <w:spacing w:line="360" w:lineRule="auto"/>
        <w:ind w:firstLine="330" w:firstLineChars="150"/>
        <w:textAlignment w:val="baseline"/>
        <w:outlineLvl w:val="9"/>
        <w:rPr>
          <w:rFonts w:hint="eastAsia" w:ascii="宋体" w:hAnsi="宋体" w:eastAsia="宋体" w:cs="宋体"/>
          <w:color w:val="auto"/>
          <w:spacing w:val="0"/>
          <w:w w:val="100"/>
          <w:position w:val="0"/>
          <w:sz w:val="22"/>
          <w:szCs w:val="21"/>
        </w:rPr>
      </w:pPr>
      <w:r>
        <w:rPr>
          <w:rFonts w:hint="eastAsia" w:ascii="宋体" w:hAnsi="宋体" w:eastAsia="宋体" w:cs="宋体"/>
          <w:color w:val="auto"/>
          <w:spacing w:val="0"/>
          <w:w w:val="100"/>
          <w:position w:val="0"/>
          <w:sz w:val="22"/>
          <w:szCs w:val="21"/>
        </w:rPr>
        <w:t>（1）．．．．．．</w:t>
      </w:r>
    </w:p>
    <w:p>
      <w:pPr>
        <w:spacing w:line="360" w:lineRule="auto"/>
        <w:ind w:firstLine="330" w:firstLineChars="150"/>
        <w:textAlignment w:val="baseline"/>
        <w:outlineLvl w:val="9"/>
        <w:rPr>
          <w:rFonts w:hint="eastAsia" w:ascii="宋体" w:hAnsi="宋体" w:eastAsia="宋体" w:cs="宋体"/>
          <w:color w:val="auto"/>
          <w:spacing w:val="0"/>
          <w:w w:val="100"/>
          <w:position w:val="0"/>
          <w:sz w:val="22"/>
          <w:szCs w:val="21"/>
        </w:rPr>
      </w:pPr>
      <w:r>
        <w:rPr>
          <w:rFonts w:hint="eastAsia" w:ascii="宋体" w:hAnsi="宋体" w:eastAsia="宋体" w:cs="宋体"/>
          <w:color w:val="auto"/>
          <w:spacing w:val="0"/>
          <w:w w:val="100"/>
          <w:position w:val="0"/>
          <w:sz w:val="22"/>
          <w:szCs w:val="21"/>
        </w:rPr>
        <w:t>（2）．．．．．．</w:t>
      </w:r>
    </w:p>
    <w:p>
      <w:pPr>
        <w:spacing w:line="360" w:lineRule="auto"/>
        <w:ind w:firstLine="330" w:firstLineChars="150"/>
        <w:textAlignment w:val="baseline"/>
        <w:outlineLvl w:val="9"/>
        <w:rPr>
          <w:rFonts w:hint="eastAsia" w:ascii="宋体" w:hAnsi="宋体" w:eastAsia="宋体" w:cs="宋体"/>
          <w:color w:val="auto"/>
          <w:spacing w:val="0"/>
          <w:w w:val="100"/>
          <w:position w:val="0"/>
          <w:sz w:val="22"/>
          <w:szCs w:val="21"/>
        </w:rPr>
      </w:pPr>
      <w:r>
        <w:rPr>
          <w:rFonts w:hint="eastAsia" w:ascii="宋体" w:hAnsi="宋体" w:eastAsia="宋体" w:cs="宋体"/>
          <w:color w:val="auto"/>
          <w:spacing w:val="0"/>
          <w:w w:val="100"/>
          <w:position w:val="0"/>
          <w:sz w:val="22"/>
          <w:szCs w:val="21"/>
        </w:rPr>
        <w:t>（3）．．．．．．</w:t>
      </w:r>
    </w:p>
    <w:p>
      <w:pPr>
        <w:spacing w:line="360" w:lineRule="auto"/>
        <w:ind w:firstLine="440" w:firstLineChars="200"/>
        <w:textAlignment w:val="baseline"/>
        <w:outlineLvl w:val="9"/>
        <w:rPr>
          <w:rFonts w:hint="eastAsia" w:ascii="宋体" w:hAnsi="宋体" w:eastAsia="宋体" w:cs="宋体"/>
          <w:color w:val="auto"/>
          <w:spacing w:val="0"/>
          <w:w w:val="100"/>
          <w:position w:val="0"/>
          <w:sz w:val="22"/>
          <w:szCs w:val="21"/>
        </w:rPr>
      </w:pPr>
      <w:r>
        <w:rPr>
          <w:rFonts w:hint="eastAsia" w:ascii="宋体" w:hAnsi="宋体" w:eastAsia="宋体" w:cs="宋体"/>
          <w:color w:val="auto"/>
          <w:spacing w:val="0"/>
          <w:w w:val="100"/>
          <w:position w:val="0"/>
          <w:sz w:val="22"/>
          <w:szCs w:val="21"/>
        </w:rPr>
        <w:t>．．．．．．</w:t>
      </w:r>
    </w:p>
    <w:p>
      <w:pPr>
        <w:spacing w:line="360" w:lineRule="auto"/>
        <w:textAlignment w:val="baseline"/>
        <w:outlineLvl w:val="9"/>
        <w:rPr>
          <w:rFonts w:hint="eastAsia" w:ascii="宋体" w:hAnsi="宋体" w:eastAsia="宋体" w:cs="宋体"/>
          <w:color w:val="auto"/>
          <w:spacing w:val="0"/>
          <w:w w:val="100"/>
          <w:position w:val="0"/>
          <w:sz w:val="22"/>
          <w:szCs w:val="21"/>
        </w:rPr>
      </w:pPr>
      <w:r>
        <w:rPr>
          <w:rFonts w:hint="eastAsia" w:ascii="宋体" w:hAnsi="宋体" w:eastAsia="宋体" w:cs="宋体"/>
          <w:color w:val="auto"/>
          <w:spacing w:val="0"/>
          <w:w w:val="100"/>
          <w:position w:val="0"/>
          <w:sz w:val="22"/>
          <w:szCs w:val="21"/>
        </w:rPr>
        <w:t>特此承诺！</w:t>
      </w:r>
    </w:p>
    <w:p>
      <w:pPr>
        <w:spacing w:line="360" w:lineRule="auto"/>
        <w:textAlignment w:val="baseline"/>
        <w:outlineLvl w:val="9"/>
        <w:rPr>
          <w:rFonts w:hint="eastAsia" w:ascii="宋体" w:hAnsi="宋体" w:eastAsia="宋体" w:cs="宋体"/>
          <w:color w:val="auto"/>
          <w:spacing w:val="0"/>
          <w:w w:val="100"/>
          <w:position w:val="0"/>
          <w:sz w:val="22"/>
          <w:szCs w:val="21"/>
        </w:rPr>
      </w:pPr>
    </w:p>
    <w:p>
      <w:pPr>
        <w:spacing w:line="360" w:lineRule="auto"/>
        <w:outlineLvl w:val="9"/>
        <w:rPr>
          <w:rFonts w:hint="eastAsia" w:ascii="宋体" w:hAnsi="宋体" w:eastAsia="宋体" w:cs="宋体"/>
          <w:color w:val="auto"/>
          <w:spacing w:val="0"/>
          <w:w w:val="100"/>
          <w:position w:val="0"/>
          <w:sz w:val="22"/>
          <w:szCs w:val="21"/>
        </w:rPr>
      </w:pPr>
    </w:p>
    <w:p>
      <w:pPr>
        <w:spacing w:line="360" w:lineRule="auto"/>
        <w:outlineLvl w:val="9"/>
        <w:rPr>
          <w:rFonts w:hint="eastAsia" w:ascii="宋体" w:hAnsi="宋体" w:eastAsia="宋体" w:cs="宋体"/>
          <w:color w:val="auto"/>
          <w:spacing w:val="0"/>
          <w:w w:val="100"/>
          <w:position w:val="0"/>
          <w:sz w:val="22"/>
          <w:szCs w:val="21"/>
          <w:u w:val="single"/>
        </w:rPr>
      </w:pPr>
      <w:r>
        <w:rPr>
          <w:rFonts w:hint="eastAsia" w:ascii="宋体" w:hAnsi="宋体" w:eastAsia="宋体" w:cs="宋体"/>
          <w:color w:val="auto"/>
          <w:spacing w:val="0"/>
          <w:w w:val="100"/>
          <w:position w:val="0"/>
          <w:sz w:val="22"/>
          <w:szCs w:val="21"/>
        </w:rPr>
        <w:t>供应商名称（公章）：</w:t>
      </w:r>
      <w:r>
        <w:rPr>
          <w:rFonts w:hint="eastAsia" w:ascii="宋体" w:hAnsi="宋体" w:eastAsia="宋体" w:cs="宋体"/>
          <w:color w:val="auto"/>
          <w:spacing w:val="0"/>
          <w:w w:val="100"/>
          <w:position w:val="0"/>
          <w:sz w:val="22"/>
          <w:szCs w:val="21"/>
          <w:u w:val="single"/>
        </w:rPr>
        <w:t xml:space="preserve">                         </w:t>
      </w:r>
    </w:p>
    <w:p>
      <w:pPr>
        <w:spacing w:line="360" w:lineRule="auto"/>
        <w:outlineLvl w:val="9"/>
        <w:rPr>
          <w:rFonts w:hint="eastAsia" w:ascii="宋体" w:hAnsi="宋体" w:eastAsia="宋体" w:cs="宋体"/>
          <w:color w:val="auto"/>
          <w:spacing w:val="0"/>
          <w:w w:val="100"/>
          <w:position w:val="0"/>
          <w:sz w:val="22"/>
          <w:szCs w:val="21"/>
        </w:rPr>
      </w:pPr>
      <w:r>
        <w:rPr>
          <w:rFonts w:hint="eastAsia" w:ascii="宋体" w:hAnsi="宋体" w:eastAsia="宋体" w:cs="宋体"/>
          <w:bCs/>
          <w:color w:val="auto"/>
          <w:spacing w:val="0"/>
          <w:w w:val="100"/>
          <w:position w:val="0"/>
          <w:sz w:val="22"/>
          <w:szCs w:val="21"/>
        </w:rPr>
        <w:t>法定代表人或授权代表人（签字</w:t>
      </w:r>
      <w:r>
        <w:rPr>
          <w:rFonts w:hint="eastAsia" w:ascii="宋体" w:hAnsi="宋体" w:eastAsia="宋体" w:cs="宋体"/>
          <w:bCs/>
          <w:color w:val="auto"/>
          <w:spacing w:val="0"/>
          <w:w w:val="100"/>
          <w:position w:val="0"/>
          <w:sz w:val="22"/>
          <w:szCs w:val="21"/>
          <w:lang w:val="en-US" w:eastAsia="zh-CN"/>
        </w:rPr>
        <w:t>或盖章</w:t>
      </w:r>
      <w:r>
        <w:rPr>
          <w:rFonts w:hint="eastAsia" w:ascii="宋体" w:hAnsi="宋体" w:eastAsia="宋体" w:cs="宋体"/>
          <w:bCs/>
          <w:color w:val="auto"/>
          <w:spacing w:val="0"/>
          <w:w w:val="100"/>
          <w:position w:val="0"/>
          <w:sz w:val="22"/>
          <w:szCs w:val="21"/>
        </w:rPr>
        <w:t>）：</w:t>
      </w:r>
      <w:r>
        <w:rPr>
          <w:rFonts w:hint="eastAsia" w:ascii="宋体" w:hAnsi="宋体" w:eastAsia="宋体" w:cs="宋体"/>
          <w:color w:val="auto"/>
          <w:spacing w:val="0"/>
          <w:w w:val="100"/>
          <w:position w:val="0"/>
          <w:sz w:val="22"/>
          <w:szCs w:val="21"/>
        </w:rPr>
        <w:t xml:space="preserve"> </w:t>
      </w:r>
      <w:r>
        <w:rPr>
          <w:rFonts w:hint="eastAsia" w:ascii="宋体" w:hAnsi="宋体" w:eastAsia="宋体" w:cs="宋体"/>
          <w:color w:val="auto"/>
          <w:spacing w:val="0"/>
          <w:w w:val="100"/>
          <w:position w:val="0"/>
          <w:sz w:val="22"/>
          <w:szCs w:val="21"/>
          <w:u w:val="single"/>
        </w:rPr>
        <w:t xml:space="preserve">            </w:t>
      </w:r>
      <w:r>
        <w:rPr>
          <w:rFonts w:hint="eastAsia" w:ascii="宋体" w:hAnsi="宋体" w:eastAsia="宋体" w:cs="宋体"/>
          <w:color w:val="auto"/>
          <w:spacing w:val="0"/>
          <w:w w:val="100"/>
          <w:position w:val="0"/>
          <w:sz w:val="22"/>
          <w:szCs w:val="21"/>
        </w:rPr>
        <w:t xml:space="preserve">          </w:t>
      </w:r>
    </w:p>
    <w:p>
      <w:pPr>
        <w:spacing w:line="360" w:lineRule="auto"/>
        <w:outlineLvl w:val="9"/>
        <w:rPr>
          <w:rFonts w:hint="eastAsia" w:ascii="宋体" w:hAnsi="宋体" w:eastAsia="宋体" w:cs="宋体"/>
          <w:color w:val="auto"/>
          <w:spacing w:val="0"/>
          <w:w w:val="100"/>
          <w:position w:val="0"/>
          <w:sz w:val="22"/>
          <w:szCs w:val="21"/>
        </w:rPr>
      </w:pPr>
      <w:r>
        <w:rPr>
          <w:rFonts w:hint="eastAsia" w:ascii="宋体" w:hAnsi="宋体" w:eastAsia="宋体" w:cs="宋体"/>
          <w:color w:val="auto"/>
          <w:spacing w:val="0"/>
          <w:w w:val="100"/>
          <w:position w:val="0"/>
          <w:sz w:val="22"/>
          <w:szCs w:val="21"/>
        </w:rPr>
        <w:t>职务：</w:t>
      </w:r>
      <w:r>
        <w:rPr>
          <w:rFonts w:hint="eastAsia" w:ascii="宋体" w:hAnsi="宋体" w:eastAsia="宋体" w:cs="宋体"/>
          <w:color w:val="auto"/>
          <w:spacing w:val="0"/>
          <w:w w:val="100"/>
          <w:position w:val="0"/>
          <w:sz w:val="22"/>
          <w:szCs w:val="21"/>
          <w:u w:val="single"/>
        </w:rPr>
        <w:t xml:space="preserve">                                       </w:t>
      </w:r>
      <w:r>
        <w:rPr>
          <w:rFonts w:hint="eastAsia" w:ascii="宋体" w:hAnsi="宋体" w:eastAsia="宋体" w:cs="宋体"/>
          <w:color w:val="auto"/>
          <w:spacing w:val="0"/>
          <w:w w:val="100"/>
          <w:position w:val="0"/>
          <w:sz w:val="22"/>
          <w:szCs w:val="21"/>
        </w:rPr>
        <w:t xml:space="preserve">                      </w:t>
      </w:r>
    </w:p>
    <w:p>
      <w:pPr>
        <w:spacing w:line="360" w:lineRule="auto"/>
        <w:outlineLvl w:val="9"/>
        <w:rPr>
          <w:rFonts w:hint="eastAsia" w:ascii="宋体" w:hAnsi="宋体" w:eastAsia="宋体" w:cs="宋体"/>
          <w:color w:val="auto"/>
          <w:spacing w:val="0"/>
          <w:w w:val="100"/>
          <w:position w:val="0"/>
          <w:sz w:val="22"/>
          <w:szCs w:val="21"/>
        </w:rPr>
      </w:pPr>
      <w:r>
        <w:rPr>
          <w:rFonts w:hint="eastAsia" w:ascii="宋体" w:hAnsi="宋体" w:eastAsia="宋体" w:cs="宋体"/>
          <w:color w:val="auto"/>
          <w:spacing w:val="0"/>
          <w:w w:val="100"/>
          <w:position w:val="0"/>
          <w:sz w:val="22"/>
          <w:szCs w:val="21"/>
        </w:rPr>
        <w:t>地址：</w:t>
      </w:r>
      <w:r>
        <w:rPr>
          <w:rFonts w:hint="eastAsia" w:ascii="宋体" w:hAnsi="宋体" w:eastAsia="宋体" w:cs="宋体"/>
          <w:color w:val="auto"/>
          <w:spacing w:val="0"/>
          <w:w w:val="100"/>
          <w:position w:val="0"/>
          <w:sz w:val="22"/>
          <w:szCs w:val="21"/>
          <w:u w:val="single"/>
        </w:rPr>
        <w:t xml:space="preserve">                                       </w:t>
      </w:r>
      <w:r>
        <w:rPr>
          <w:rFonts w:hint="eastAsia" w:ascii="宋体" w:hAnsi="宋体" w:eastAsia="宋体" w:cs="宋体"/>
          <w:color w:val="auto"/>
          <w:spacing w:val="0"/>
          <w:w w:val="100"/>
          <w:position w:val="0"/>
          <w:sz w:val="22"/>
          <w:szCs w:val="21"/>
        </w:rPr>
        <w:t xml:space="preserve">      </w:t>
      </w:r>
    </w:p>
    <w:p>
      <w:pPr>
        <w:spacing w:line="360" w:lineRule="auto"/>
        <w:outlineLvl w:val="9"/>
        <w:rPr>
          <w:rFonts w:hint="eastAsia" w:ascii="宋体" w:hAnsi="宋体" w:eastAsia="宋体" w:cs="宋体"/>
          <w:color w:val="auto"/>
          <w:spacing w:val="0"/>
          <w:w w:val="100"/>
          <w:position w:val="0"/>
          <w:sz w:val="22"/>
          <w:szCs w:val="21"/>
        </w:rPr>
      </w:pPr>
      <w:r>
        <w:rPr>
          <w:rFonts w:hint="eastAsia" w:ascii="宋体" w:hAnsi="宋体" w:eastAsia="宋体" w:cs="宋体"/>
          <w:color w:val="auto"/>
          <w:spacing w:val="0"/>
          <w:w w:val="100"/>
          <w:position w:val="0"/>
          <w:sz w:val="22"/>
          <w:szCs w:val="21"/>
        </w:rPr>
        <w:t>电话：</w:t>
      </w:r>
      <w:r>
        <w:rPr>
          <w:rFonts w:hint="eastAsia" w:ascii="宋体" w:hAnsi="宋体" w:eastAsia="宋体" w:cs="宋体"/>
          <w:color w:val="auto"/>
          <w:spacing w:val="0"/>
          <w:w w:val="100"/>
          <w:position w:val="0"/>
          <w:sz w:val="22"/>
          <w:szCs w:val="21"/>
          <w:u w:val="single"/>
        </w:rPr>
        <w:t xml:space="preserve">                                      </w:t>
      </w:r>
      <w:r>
        <w:rPr>
          <w:rFonts w:hint="eastAsia" w:ascii="宋体" w:hAnsi="宋体" w:eastAsia="宋体" w:cs="宋体"/>
          <w:color w:val="auto"/>
          <w:spacing w:val="0"/>
          <w:w w:val="100"/>
          <w:position w:val="0"/>
          <w:sz w:val="22"/>
          <w:szCs w:val="21"/>
        </w:rPr>
        <w:t xml:space="preserve">       </w:t>
      </w:r>
    </w:p>
    <w:p>
      <w:pPr>
        <w:spacing w:line="360" w:lineRule="auto"/>
        <w:outlineLvl w:val="9"/>
        <w:rPr>
          <w:rFonts w:hint="eastAsia" w:ascii="宋体" w:hAnsi="宋体" w:eastAsia="宋体" w:cs="宋体"/>
          <w:color w:val="auto"/>
          <w:spacing w:val="0"/>
          <w:w w:val="100"/>
          <w:position w:val="0"/>
          <w:sz w:val="22"/>
          <w:szCs w:val="21"/>
          <w:u w:val="single"/>
        </w:rPr>
      </w:pPr>
      <w:r>
        <w:rPr>
          <w:rFonts w:hint="eastAsia" w:ascii="宋体" w:hAnsi="宋体" w:eastAsia="宋体" w:cs="宋体"/>
          <w:color w:val="auto"/>
          <w:spacing w:val="0"/>
          <w:w w:val="100"/>
          <w:position w:val="0"/>
          <w:sz w:val="22"/>
          <w:szCs w:val="21"/>
        </w:rPr>
        <w:t>传真：</w:t>
      </w:r>
      <w:r>
        <w:rPr>
          <w:rFonts w:hint="eastAsia" w:ascii="宋体" w:hAnsi="宋体" w:eastAsia="宋体" w:cs="宋体"/>
          <w:color w:val="auto"/>
          <w:spacing w:val="0"/>
          <w:w w:val="100"/>
          <w:position w:val="0"/>
          <w:sz w:val="22"/>
          <w:szCs w:val="21"/>
          <w:u w:val="single"/>
        </w:rPr>
        <w:t xml:space="preserve">                                      </w:t>
      </w:r>
    </w:p>
    <w:p>
      <w:pPr>
        <w:spacing w:line="360" w:lineRule="auto"/>
        <w:ind w:right="480"/>
        <w:outlineLvl w:val="9"/>
        <w:rPr>
          <w:rFonts w:hint="eastAsia" w:ascii="宋体" w:hAnsi="宋体" w:eastAsia="宋体" w:cs="宋体"/>
          <w:color w:val="auto"/>
          <w:spacing w:val="0"/>
          <w:w w:val="100"/>
          <w:position w:val="0"/>
          <w:sz w:val="22"/>
          <w:szCs w:val="21"/>
        </w:rPr>
      </w:pPr>
      <w:r>
        <w:rPr>
          <w:rFonts w:hint="eastAsia" w:ascii="宋体" w:hAnsi="宋体" w:eastAsia="宋体" w:cs="宋体"/>
          <w:color w:val="auto"/>
          <w:spacing w:val="0"/>
          <w:w w:val="100"/>
          <w:position w:val="0"/>
          <w:sz w:val="22"/>
          <w:szCs w:val="21"/>
        </w:rPr>
        <w:t>日期：</w:t>
      </w:r>
      <w:r>
        <w:rPr>
          <w:rFonts w:hint="eastAsia" w:ascii="宋体" w:hAnsi="宋体" w:eastAsia="宋体" w:cs="宋体"/>
          <w:color w:val="auto"/>
          <w:spacing w:val="0"/>
          <w:w w:val="100"/>
          <w:position w:val="0"/>
          <w:sz w:val="22"/>
          <w:szCs w:val="21"/>
          <w:u w:val="single"/>
        </w:rPr>
        <w:t xml:space="preserve">       </w:t>
      </w:r>
      <w:r>
        <w:rPr>
          <w:rFonts w:hint="eastAsia" w:ascii="宋体" w:hAnsi="宋体" w:eastAsia="宋体" w:cs="宋体"/>
          <w:color w:val="auto"/>
          <w:spacing w:val="0"/>
          <w:w w:val="100"/>
          <w:position w:val="0"/>
          <w:sz w:val="22"/>
          <w:szCs w:val="21"/>
        </w:rPr>
        <w:t>年</w:t>
      </w:r>
      <w:r>
        <w:rPr>
          <w:rFonts w:hint="eastAsia" w:ascii="宋体" w:hAnsi="宋体" w:eastAsia="宋体" w:cs="宋体"/>
          <w:color w:val="auto"/>
          <w:spacing w:val="0"/>
          <w:w w:val="100"/>
          <w:position w:val="0"/>
          <w:sz w:val="22"/>
          <w:szCs w:val="21"/>
          <w:u w:val="single"/>
        </w:rPr>
        <w:t xml:space="preserve">     </w:t>
      </w:r>
      <w:r>
        <w:rPr>
          <w:rFonts w:hint="eastAsia" w:ascii="宋体" w:hAnsi="宋体" w:eastAsia="宋体" w:cs="宋体"/>
          <w:color w:val="auto"/>
          <w:spacing w:val="0"/>
          <w:w w:val="100"/>
          <w:position w:val="0"/>
          <w:sz w:val="22"/>
          <w:szCs w:val="21"/>
        </w:rPr>
        <w:t>月</w:t>
      </w:r>
      <w:r>
        <w:rPr>
          <w:rFonts w:hint="eastAsia" w:ascii="宋体" w:hAnsi="宋体" w:eastAsia="宋体" w:cs="宋体"/>
          <w:color w:val="auto"/>
          <w:spacing w:val="0"/>
          <w:w w:val="100"/>
          <w:position w:val="0"/>
          <w:sz w:val="22"/>
          <w:szCs w:val="21"/>
          <w:u w:val="single"/>
        </w:rPr>
        <w:t xml:space="preserve">     </w:t>
      </w:r>
      <w:r>
        <w:rPr>
          <w:rFonts w:hint="eastAsia" w:ascii="宋体" w:hAnsi="宋体" w:eastAsia="宋体" w:cs="宋体"/>
          <w:color w:val="auto"/>
          <w:spacing w:val="0"/>
          <w:w w:val="100"/>
          <w:position w:val="0"/>
          <w:sz w:val="22"/>
          <w:szCs w:val="21"/>
        </w:rPr>
        <w:t>日</w:t>
      </w:r>
    </w:p>
    <w:p>
      <w:pPr>
        <w:pStyle w:val="12"/>
        <w:spacing w:line="480" w:lineRule="exact"/>
        <w:jc w:val="left"/>
        <w:outlineLvl w:val="9"/>
        <w:rPr>
          <w:rFonts w:hint="eastAsia" w:ascii="宋体" w:hAnsi="宋体" w:eastAsia="宋体" w:cs="宋体"/>
          <w:b/>
          <w:bCs/>
          <w:color w:val="auto"/>
          <w:spacing w:val="0"/>
          <w:w w:val="100"/>
          <w:position w:val="0"/>
          <w:sz w:val="24"/>
          <w:szCs w:val="24"/>
          <w:highlight w:val="none"/>
        </w:rPr>
      </w:pPr>
      <w:r>
        <w:rPr>
          <w:rFonts w:hint="eastAsia" w:ascii="宋体" w:hAnsi="宋体" w:eastAsia="宋体" w:cs="宋体"/>
          <w:b/>
          <w:color w:val="auto"/>
          <w:spacing w:val="0"/>
          <w:w w:val="100"/>
          <w:position w:val="0"/>
          <w:sz w:val="24"/>
          <w:szCs w:val="24"/>
          <w:highlight w:val="none"/>
        </w:rPr>
        <w:br w:type="page"/>
      </w:r>
      <w:r>
        <w:rPr>
          <w:rFonts w:hint="eastAsia" w:ascii="宋体" w:hAnsi="宋体" w:eastAsia="宋体" w:cs="宋体"/>
          <w:b/>
          <w:color w:val="auto"/>
          <w:spacing w:val="0"/>
          <w:w w:val="100"/>
          <w:position w:val="0"/>
          <w:sz w:val="24"/>
          <w:szCs w:val="24"/>
          <w:highlight w:val="none"/>
        </w:rPr>
        <w:t>附件1</w:t>
      </w:r>
      <w:r>
        <w:rPr>
          <w:rFonts w:hint="eastAsia" w:ascii="宋体" w:hAnsi="宋体" w:eastAsia="宋体" w:cs="宋体"/>
          <w:b/>
          <w:color w:val="auto"/>
          <w:spacing w:val="0"/>
          <w:w w:val="100"/>
          <w:position w:val="0"/>
          <w:sz w:val="24"/>
          <w:szCs w:val="24"/>
          <w:highlight w:val="none"/>
          <w:lang w:val="en-US" w:eastAsia="zh-CN"/>
        </w:rPr>
        <w:t>6</w:t>
      </w:r>
      <w:r>
        <w:rPr>
          <w:rFonts w:hint="eastAsia" w:ascii="宋体" w:hAnsi="宋体" w:eastAsia="宋体" w:cs="宋体"/>
          <w:b/>
          <w:color w:val="auto"/>
          <w:spacing w:val="0"/>
          <w:w w:val="100"/>
          <w:position w:val="0"/>
          <w:sz w:val="24"/>
          <w:szCs w:val="24"/>
          <w:highlight w:val="none"/>
          <w:lang w:val="en-US" w:eastAsia="zh-CN" w:bidi="zh-CN"/>
        </w:rPr>
        <w:t>磋商</w:t>
      </w:r>
      <w:r>
        <w:rPr>
          <w:rFonts w:hint="eastAsia" w:ascii="宋体" w:hAnsi="宋体" w:eastAsia="宋体" w:cs="宋体"/>
          <w:b/>
          <w:color w:val="auto"/>
          <w:spacing w:val="0"/>
          <w:w w:val="100"/>
          <w:position w:val="0"/>
          <w:sz w:val="24"/>
          <w:szCs w:val="24"/>
          <w:highlight w:val="none"/>
          <w:lang w:val="zh-CN" w:eastAsia="zh-CN" w:bidi="zh-CN"/>
        </w:rPr>
        <w:t>保证金缴纳凭证</w:t>
      </w:r>
    </w:p>
    <w:p>
      <w:pPr>
        <w:pStyle w:val="12"/>
        <w:spacing w:line="480" w:lineRule="exact"/>
        <w:outlineLvl w:val="9"/>
        <w:rPr>
          <w:rFonts w:hint="eastAsia" w:ascii="宋体" w:hAnsi="宋体" w:eastAsia="宋体" w:cs="宋体"/>
          <w:bCs/>
          <w:color w:val="auto"/>
          <w:spacing w:val="0"/>
          <w:w w:val="100"/>
          <w:position w:val="0"/>
          <w:sz w:val="22"/>
          <w:szCs w:val="20"/>
          <w:highlight w:val="none"/>
        </w:rPr>
      </w:pPr>
      <w:r>
        <w:rPr>
          <w:rFonts w:hint="eastAsia" w:ascii="宋体" w:hAnsi="宋体" w:eastAsia="宋体" w:cs="宋体"/>
          <w:bCs/>
          <w:color w:val="auto"/>
          <w:spacing w:val="0"/>
          <w:w w:val="100"/>
          <w:position w:val="0"/>
          <w:sz w:val="22"/>
          <w:szCs w:val="20"/>
          <w:highlight w:val="none"/>
        </w:rPr>
        <w:t>致：</w:t>
      </w:r>
      <w:r>
        <w:rPr>
          <w:rFonts w:hint="eastAsia" w:ascii="宋体" w:hAnsi="宋体" w:eastAsia="宋体" w:cs="宋体"/>
          <w:bCs/>
          <w:color w:val="auto"/>
          <w:spacing w:val="0"/>
          <w:w w:val="100"/>
          <w:position w:val="0"/>
          <w:sz w:val="22"/>
          <w:szCs w:val="22"/>
          <w:highlight w:val="none"/>
          <w:u w:val="single"/>
        </w:rPr>
        <w:t>（</w:t>
      </w:r>
      <w:r>
        <w:rPr>
          <w:rFonts w:hint="eastAsia" w:ascii="宋体" w:hAnsi="宋体" w:eastAsia="宋体" w:cs="宋体"/>
          <w:bCs/>
          <w:color w:val="auto"/>
          <w:spacing w:val="0"/>
          <w:w w:val="100"/>
          <w:position w:val="0"/>
          <w:sz w:val="22"/>
          <w:szCs w:val="22"/>
          <w:highlight w:val="none"/>
          <w:u w:val="single"/>
          <w:lang w:eastAsia="zh-CN"/>
        </w:rPr>
        <w:t>磋商</w:t>
      </w:r>
      <w:r>
        <w:rPr>
          <w:rFonts w:hint="eastAsia" w:ascii="宋体" w:hAnsi="宋体" w:eastAsia="宋体" w:cs="宋体"/>
          <w:bCs/>
          <w:color w:val="auto"/>
          <w:spacing w:val="0"/>
          <w:w w:val="100"/>
          <w:position w:val="0"/>
          <w:sz w:val="22"/>
          <w:szCs w:val="22"/>
          <w:highlight w:val="none"/>
          <w:u w:val="single"/>
        </w:rPr>
        <w:t>代理公司）</w:t>
      </w:r>
    </w:p>
    <w:p>
      <w:pPr>
        <w:pStyle w:val="12"/>
        <w:spacing w:line="480" w:lineRule="exact"/>
        <w:ind w:firstLine="440" w:firstLineChars="200"/>
        <w:outlineLvl w:val="9"/>
        <w:rPr>
          <w:rFonts w:hint="eastAsia" w:ascii="宋体" w:hAnsi="宋体" w:eastAsia="宋体" w:cs="宋体"/>
          <w:bCs/>
          <w:color w:val="auto"/>
          <w:spacing w:val="0"/>
          <w:w w:val="100"/>
          <w:position w:val="0"/>
          <w:sz w:val="22"/>
          <w:szCs w:val="20"/>
          <w:highlight w:val="none"/>
        </w:rPr>
      </w:pPr>
      <w:r>
        <w:rPr>
          <w:rFonts w:hint="eastAsia" w:ascii="宋体" w:hAnsi="宋体" w:eastAsia="宋体" w:cs="宋体"/>
          <w:bCs/>
          <w:color w:val="auto"/>
          <w:spacing w:val="0"/>
          <w:w w:val="100"/>
          <w:position w:val="0"/>
          <w:sz w:val="22"/>
          <w:szCs w:val="20"/>
          <w:highlight w:val="none"/>
        </w:rPr>
        <w:t>我方于</w:t>
      </w:r>
      <w:r>
        <w:rPr>
          <w:rFonts w:hint="eastAsia" w:ascii="宋体" w:hAnsi="宋体" w:eastAsia="宋体" w:cs="宋体"/>
          <w:bCs/>
          <w:color w:val="auto"/>
          <w:spacing w:val="0"/>
          <w:w w:val="100"/>
          <w:position w:val="0"/>
          <w:sz w:val="22"/>
          <w:szCs w:val="20"/>
          <w:highlight w:val="none"/>
          <w:lang w:val="en-US" w:eastAsia="zh-CN"/>
        </w:rPr>
        <w:t xml:space="preserve">    </w:t>
      </w:r>
      <w:r>
        <w:rPr>
          <w:rFonts w:hint="eastAsia" w:ascii="宋体" w:hAnsi="宋体" w:eastAsia="宋体" w:cs="宋体"/>
          <w:bCs/>
          <w:color w:val="auto"/>
          <w:spacing w:val="0"/>
          <w:w w:val="100"/>
          <w:position w:val="0"/>
          <w:sz w:val="22"/>
          <w:szCs w:val="20"/>
          <w:highlight w:val="none"/>
        </w:rPr>
        <w:tab/>
      </w:r>
      <w:r>
        <w:rPr>
          <w:rFonts w:hint="eastAsia" w:ascii="宋体" w:hAnsi="宋体" w:eastAsia="宋体" w:cs="宋体"/>
          <w:bCs/>
          <w:color w:val="auto"/>
          <w:spacing w:val="0"/>
          <w:w w:val="100"/>
          <w:position w:val="0"/>
          <w:sz w:val="22"/>
          <w:szCs w:val="20"/>
          <w:highlight w:val="none"/>
        </w:rPr>
        <w:t>年</w:t>
      </w:r>
      <w:r>
        <w:rPr>
          <w:rFonts w:hint="eastAsia" w:ascii="宋体" w:hAnsi="宋体" w:eastAsia="宋体" w:cs="宋体"/>
          <w:bCs/>
          <w:color w:val="auto"/>
          <w:spacing w:val="0"/>
          <w:w w:val="100"/>
          <w:position w:val="0"/>
          <w:sz w:val="22"/>
          <w:szCs w:val="20"/>
          <w:highlight w:val="none"/>
          <w:lang w:val="en-US" w:eastAsia="zh-CN"/>
        </w:rPr>
        <w:t xml:space="preserve">  </w:t>
      </w:r>
      <w:r>
        <w:rPr>
          <w:rFonts w:hint="eastAsia" w:ascii="宋体" w:hAnsi="宋体" w:eastAsia="宋体" w:cs="宋体"/>
          <w:bCs/>
          <w:color w:val="auto"/>
          <w:spacing w:val="0"/>
          <w:w w:val="100"/>
          <w:position w:val="0"/>
          <w:sz w:val="22"/>
          <w:szCs w:val="20"/>
          <w:highlight w:val="none"/>
          <w:u w:val="single"/>
        </w:rPr>
        <w:tab/>
      </w:r>
      <w:r>
        <w:rPr>
          <w:rFonts w:hint="eastAsia" w:ascii="宋体" w:hAnsi="宋体" w:eastAsia="宋体" w:cs="宋体"/>
          <w:bCs/>
          <w:color w:val="auto"/>
          <w:spacing w:val="0"/>
          <w:w w:val="100"/>
          <w:position w:val="0"/>
          <w:sz w:val="22"/>
          <w:szCs w:val="20"/>
          <w:highlight w:val="none"/>
        </w:rPr>
        <w:t>月</w:t>
      </w:r>
      <w:r>
        <w:rPr>
          <w:rFonts w:hint="eastAsia" w:ascii="宋体" w:hAnsi="宋体" w:eastAsia="宋体" w:cs="宋体"/>
          <w:bCs/>
          <w:color w:val="auto"/>
          <w:spacing w:val="0"/>
          <w:w w:val="100"/>
          <w:position w:val="0"/>
          <w:sz w:val="22"/>
          <w:szCs w:val="20"/>
          <w:highlight w:val="none"/>
          <w:u w:val="single"/>
        </w:rPr>
        <w:tab/>
      </w:r>
      <w:r>
        <w:rPr>
          <w:rFonts w:hint="eastAsia" w:ascii="宋体" w:hAnsi="宋体" w:eastAsia="宋体" w:cs="宋体"/>
          <w:bCs/>
          <w:color w:val="auto"/>
          <w:spacing w:val="0"/>
          <w:w w:val="100"/>
          <w:position w:val="0"/>
          <w:sz w:val="22"/>
          <w:szCs w:val="20"/>
          <w:highlight w:val="none"/>
        </w:rPr>
        <w:t xml:space="preserve"> 日参加</w:t>
      </w:r>
      <w:r>
        <w:rPr>
          <w:rFonts w:hint="eastAsia" w:ascii="宋体" w:hAnsi="宋体" w:eastAsia="宋体" w:cs="宋体"/>
          <w:bCs/>
          <w:color w:val="auto"/>
          <w:spacing w:val="0"/>
          <w:w w:val="100"/>
          <w:position w:val="0"/>
          <w:sz w:val="22"/>
          <w:szCs w:val="20"/>
          <w:highlight w:val="none"/>
          <w:u w:val="single"/>
        </w:rPr>
        <w:tab/>
      </w:r>
      <w:r>
        <w:rPr>
          <w:rFonts w:hint="eastAsia" w:ascii="宋体" w:hAnsi="宋体" w:eastAsia="宋体" w:cs="宋体"/>
          <w:bCs/>
          <w:color w:val="auto"/>
          <w:spacing w:val="0"/>
          <w:w w:val="100"/>
          <w:position w:val="0"/>
          <w:sz w:val="22"/>
          <w:szCs w:val="20"/>
          <w:highlight w:val="none"/>
          <w:u w:val="single"/>
        </w:rPr>
        <w:t xml:space="preserve">（项目名称）   </w:t>
      </w:r>
      <w:r>
        <w:rPr>
          <w:rFonts w:hint="eastAsia" w:ascii="宋体" w:hAnsi="宋体" w:eastAsia="宋体" w:cs="宋体"/>
          <w:bCs/>
          <w:color w:val="auto"/>
          <w:spacing w:val="0"/>
          <w:w w:val="100"/>
          <w:position w:val="0"/>
          <w:sz w:val="22"/>
          <w:szCs w:val="20"/>
          <w:highlight w:val="none"/>
        </w:rPr>
        <w:t>的</w:t>
      </w:r>
      <w:r>
        <w:rPr>
          <w:rFonts w:hint="eastAsia" w:ascii="宋体" w:hAnsi="宋体" w:eastAsia="宋体" w:cs="宋体"/>
          <w:bCs/>
          <w:color w:val="auto"/>
          <w:spacing w:val="0"/>
          <w:w w:val="100"/>
          <w:position w:val="0"/>
          <w:sz w:val="22"/>
          <w:szCs w:val="20"/>
          <w:highlight w:val="none"/>
          <w:lang w:val="en-US" w:eastAsia="zh-CN"/>
        </w:rPr>
        <w:t>磋商</w:t>
      </w:r>
      <w:r>
        <w:rPr>
          <w:rFonts w:hint="eastAsia" w:ascii="宋体" w:hAnsi="宋体" w:eastAsia="宋体" w:cs="宋体"/>
          <w:bCs/>
          <w:color w:val="auto"/>
          <w:spacing w:val="0"/>
          <w:w w:val="100"/>
          <w:position w:val="0"/>
          <w:sz w:val="22"/>
          <w:szCs w:val="20"/>
          <w:highlight w:val="none"/>
        </w:rPr>
        <w:t>，现保证：我方在规定的</w:t>
      </w:r>
      <w:r>
        <w:rPr>
          <w:rFonts w:hint="eastAsia" w:ascii="宋体" w:hAnsi="宋体" w:eastAsia="宋体" w:cs="宋体"/>
          <w:bCs/>
          <w:color w:val="auto"/>
          <w:spacing w:val="0"/>
          <w:w w:val="100"/>
          <w:position w:val="0"/>
          <w:sz w:val="22"/>
          <w:szCs w:val="20"/>
          <w:highlight w:val="none"/>
          <w:lang w:val="en-US" w:eastAsia="zh-CN"/>
        </w:rPr>
        <w:t>磋商</w:t>
      </w:r>
      <w:r>
        <w:rPr>
          <w:rFonts w:hint="eastAsia" w:ascii="宋体" w:hAnsi="宋体" w:eastAsia="宋体" w:cs="宋体"/>
          <w:bCs/>
          <w:color w:val="auto"/>
          <w:spacing w:val="0"/>
          <w:w w:val="100"/>
          <w:position w:val="0"/>
          <w:sz w:val="22"/>
          <w:szCs w:val="20"/>
          <w:highlight w:val="none"/>
        </w:rPr>
        <w:t>有效期内撤销或修改</w:t>
      </w:r>
      <w:r>
        <w:rPr>
          <w:rFonts w:hint="eastAsia" w:ascii="宋体" w:hAnsi="宋体" w:eastAsia="宋体" w:cs="宋体"/>
          <w:bCs/>
          <w:color w:val="auto"/>
          <w:spacing w:val="0"/>
          <w:w w:val="100"/>
          <w:position w:val="0"/>
          <w:sz w:val="22"/>
          <w:szCs w:val="20"/>
          <w:highlight w:val="none"/>
          <w:lang w:eastAsia="zh-CN"/>
        </w:rPr>
        <w:t>响应文件</w:t>
      </w:r>
      <w:r>
        <w:rPr>
          <w:rFonts w:hint="eastAsia" w:ascii="宋体" w:hAnsi="宋体" w:eastAsia="宋体" w:cs="宋体"/>
          <w:bCs/>
          <w:color w:val="auto"/>
          <w:spacing w:val="0"/>
          <w:w w:val="100"/>
          <w:position w:val="0"/>
          <w:sz w:val="22"/>
          <w:szCs w:val="20"/>
          <w:highlight w:val="none"/>
        </w:rPr>
        <w:t>的，或者在收到成交通知书后无正当理由拒签合同或拒交规定履约担保的，</w:t>
      </w:r>
      <w:r>
        <w:rPr>
          <w:rFonts w:hint="eastAsia" w:ascii="宋体" w:hAnsi="宋体" w:eastAsia="宋体" w:cs="宋体"/>
          <w:bCs/>
          <w:color w:val="auto"/>
          <w:spacing w:val="0"/>
          <w:w w:val="100"/>
          <w:position w:val="0"/>
          <w:sz w:val="22"/>
          <w:szCs w:val="20"/>
          <w:highlight w:val="none"/>
          <w:lang w:val="en-US" w:eastAsia="zh-CN"/>
        </w:rPr>
        <w:t>磋商</w:t>
      </w:r>
      <w:r>
        <w:rPr>
          <w:rFonts w:hint="eastAsia" w:ascii="宋体" w:hAnsi="宋体" w:eastAsia="宋体" w:cs="宋体"/>
          <w:bCs/>
          <w:color w:val="auto"/>
          <w:spacing w:val="0"/>
          <w:w w:val="100"/>
          <w:position w:val="0"/>
          <w:sz w:val="22"/>
          <w:szCs w:val="20"/>
          <w:highlight w:val="none"/>
        </w:rPr>
        <w:t>保证金不予退还。</w:t>
      </w:r>
    </w:p>
    <w:p>
      <w:pPr>
        <w:pStyle w:val="12"/>
        <w:spacing w:line="480" w:lineRule="exact"/>
        <w:ind w:firstLine="440" w:firstLineChars="200"/>
        <w:outlineLvl w:val="9"/>
        <w:rPr>
          <w:rFonts w:hint="eastAsia" w:ascii="宋体" w:hAnsi="宋体" w:eastAsia="宋体" w:cs="宋体"/>
          <w:bCs/>
          <w:color w:val="auto"/>
          <w:spacing w:val="0"/>
          <w:w w:val="100"/>
          <w:position w:val="0"/>
          <w:sz w:val="22"/>
          <w:szCs w:val="20"/>
          <w:highlight w:val="none"/>
        </w:rPr>
      </w:pPr>
    </w:p>
    <w:p>
      <w:pPr>
        <w:pStyle w:val="12"/>
        <w:spacing w:line="480" w:lineRule="exact"/>
        <w:ind w:firstLine="440" w:firstLineChars="200"/>
        <w:outlineLvl w:val="9"/>
        <w:rPr>
          <w:rFonts w:hint="eastAsia" w:ascii="宋体" w:hAnsi="宋体" w:eastAsia="宋体" w:cs="宋体"/>
          <w:bCs/>
          <w:color w:val="auto"/>
          <w:spacing w:val="0"/>
          <w:w w:val="100"/>
          <w:position w:val="0"/>
          <w:sz w:val="22"/>
          <w:szCs w:val="20"/>
          <w:highlight w:val="none"/>
        </w:rPr>
      </w:pPr>
    </w:p>
    <w:p>
      <w:pPr>
        <w:pStyle w:val="12"/>
        <w:spacing w:line="480" w:lineRule="exact"/>
        <w:outlineLvl w:val="9"/>
        <w:rPr>
          <w:rFonts w:hint="eastAsia" w:ascii="宋体" w:hAnsi="宋体" w:eastAsia="宋体" w:cs="宋体"/>
          <w:bCs/>
          <w:color w:val="auto"/>
          <w:spacing w:val="0"/>
          <w:w w:val="100"/>
          <w:position w:val="0"/>
          <w:sz w:val="22"/>
          <w:szCs w:val="20"/>
          <w:highlight w:val="none"/>
        </w:rPr>
      </w:pPr>
    </w:p>
    <w:p>
      <w:pPr>
        <w:pStyle w:val="12"/>
        <w:spacing w:line="480" w:lineRule="exact"/>
        <w:outlineLvl w:val="9"/>
        <w:rPr>
          <w:rFonts w:hint="eastAsia" w:ascii="宋体" w:hAnsi="宋体" w:eastAsia="宋体" w:cs="宋体"/>
          <w:bCs/>
          <w:color w:val="auto"/>
          <w:spacing w:val="0"/>
          <w:w w:val="100"/>
          <w:position w:val="0"/>
          <w:sz w:val="22"/>
          <w:szCs w:val="20"/>
          <w:highlight w:val="none"/>
        </w:rPr>
      </w:pPr>
    </w:p>
    <w:p>
      <w:pPr>
        <w:pStyle w:val="12"/>
        <w:spacing w:line="480" w:lineRule="exact"/>
        <w:outlineLvl w:val="9"/>
        <w:rPr>
          <w:rFonts w:hint="eastAsia" w:ascii="宋体" w:hAnsi="宋体" w:eastAsia="宋体" w:cs="宋体"/>
          <w:bCs/>
          <w:color w:val="auto"/>
          <w:spacing w:val="0"/>
          <w:w w:val="100"/>
          <w:position w:val="0"/>
          <w:sz w:val="22"/>
          <w:szCs w:val="20"/>
          <w:highlight w:val="none"/>
        </w:rPr>
      </w:pPr>
    </w:p>
    <w:p>
      <w:pPr>
        <w:pStyle w:val="12"/>
        <w:spacing w:line="480" w:lineRule="exact"/>
        <w:jc w:val="center"/>
        <w:outlineLvl w:val="9"/>
        <w:rPr>
          <w:rFonts w:hint="eastAsia" w:ascii="宋体" w:hAnsi="宋体" w:eastAsia="宋体" w:cs="宋体"/>
          <w:bCs/>
          <w:color w:val="auto"/>
          <w:spacing w:val="0"/>
          <w:w w:val="100"/>
          <w:position w:val="0"/>
          <w:sz w:val="22"/>
          <w:szCs w:val="20"/>
          <w:highlight w:val="none"/>
        </w:rPr>
      </w:pPr>
      <w:r>
        <w:rPr>
          <w:rFonts w:hint="eastAsia" w:ascii="宋体" w:hAnsi="宋体" w:eastAsia="宋体" w:cs="宋体"/>
          <w:bCs/>
          <w:color w:val="auto"/>
          <w:spacing w:val="0"/>
          <w:w w:val="100"/>
          <w:position w:val="0"/>
          <w:sz w:val="22"/>
          <w:szCs w:val="20"/>
          <w:highlight w:val="none"/>
        </w:rPr>
        <w:t>缴费回单（复印件应附在</w:t>
      </w:r>
      <w:r>
        <w:rPr>
          <w:rFonts w:hint="eastAsia" w:ascii="宋体" w:hAnsi="宋体" w:eastAsia="宋体" w:cs="宋体"/>
          <w:bCs/>
          <w:color w:val="auto"/>
          <w:spacing w:val="0"/>
          <w:w w:val="100"/>
          <w:position w:val="0"/>
          <w:sz w:val="22"/>
          <w:szCs w:val="20"/>
          <w:highlight w:val="none"/>
          <w:lang w:eastAsia="zh-CN"/>
        </w:rPr>
        <w:t>响应文件</w:t>
      </w:r>
      <w:r>
        <w:rPr>
          <w:rFonts w:hint="eastAsia" w:ascii="宋体" w:hAnsi="宋体" w:eastAsia="宋体" w:cs="宋体"/>
          <w:bCs/>
          <w:color w:val="auto"/>
          <w:spacing w:val="0"/>
          <w:w w:val="100"/>
          <w:position w:val="0"/>
          <w:sz w:val="22"/>
          <w:szCs w:val="20"/>
          <w:highlight w:val="none"/>
        </w:rPr>
        <w:t>中）</w:t>
      </w:r>
    </w:p>
    <w:p>
      <w:pPr>
        <w:pStyle w:val="12"/>
        <w:spacing w:line="480" w:lineRule="exact"/>
        <w:outlineLvl w:val="9"/>
        <w:rPr>
          <w:rFonts w:hint="eastAsia" w:ascii="宋体" w:hAnsi="宋体" w:eastAsia="宋体" w:cs="宋体"/>
          <w:bCs/>
          <w:color w:val="auto"/>
          <w:spacing w:val="0"/>
          <w:w w:val="100"/>
          <w:position w:val="0"/>
          <w:sz w:val="22"/>
          <w:szCs w:val="20"/>
          <w:highlight w:val="none"/>
        </w:rPr>
      </w:pPr>
    </w:p>
    <w:p>
      <w:pPr>
        <w:pStyle w:val="12"/>
        <w:spacing w:line="480" w:lineRule="exact"/>
        <w:outlineLvl w:val="9"/>
        <w:rPr>
          <w:rFonts w:hint="eastAsia" w:ascii="宋体" w:hAnsi="宋体" w:eastAsia="宋体" w:cs="宋体"/>
          <w:bCs/>
          <w:color w:val="auto"/>
          <w:spacing w:val="0"/>
          <w:w w:val="100"/>
          <w:position w:val="0"/>
          <w:sz w:val="22"/>
          <w:szCs w:val="20"/>
          <w:highlight w:val="none"/>
        </w:rPr>
      </w:pPr>
    </w:p>
    <w:p>
      <w:pPr>
        <w:pStyle w:val="12"/>
        <w:spacing w:line="480" w:lineRule="exact"/>
        <w:outlineLvl w:val="9"/>
        <w:rPr>
          <w:rFonts w:hint="eastAsia" w:ascii="宋体" w:hAnsi="宋体" w:eastAsia="宋体" w:cs="宋体"/>
          <w:bCs/>
          <w:color w:val="auto"/>
          <w:spacing w:val="0"/>
          <w:w w:val="100"/>
          <w:position w:val="0"/>
          <w:sz w:val="22"/>
          <w:szCs w:val="20"/>
          <w:highlight w:val="none"/>
        </w:rPr>
      </w:pPr>
    </w:p>
    <w:p>
      <w:pPr>
        <w:pStyle w:val="12"/>
        <w:spacing w:line="480" w:lineRule="exact"/>
        <w:outlineLvl w:val="9"/>
        <w:rPr>
          <w:rFonts w:hint="eastAsia" w:ascii="宋体" w:hAnsi="宋体" w:eastAsia="宋体" w:cs="宋体"/>
          <w:bCs/>
          <w:color w:val="auto"/>
          <w:spacing w:val="0"/>
          <w:w w:val="100"/>
          <w:position w:val="0"/>
          <w:sz w:val="22"/>
          <w:szCs w:val="20"/>
          <w:highlight w:val="none"/>
        </w:rPr>
      </w:pPr>
      <w:r>
        <w:rPr>
          <w:rFonts w:hint="eastAsia" w:ascii="宋体" w:hAnsi="宋体" w:eastAsia="宋体" w:cs="宋体"/>
          <w:bCs/>
          <w:color w:val="auto"/>
          <w:spacing w:val="0"/>
          <w:w w:val="100"/>
          <w:position w:val="0"/>
          <w:sz w:val="22"/>
          <w:szCs w:val="20"/>
          <w:highlight w:val="none"/>
        </w:rPr>
        <mc:AlternateContent>
          <mc:Choice Requires="wpg">
            <w:drawing>
              <wp:inline distT="0" distB="0" distL="114300" distR="114300">
                <wp:extent cx="5753100" cy="2279650"/>
                <wp:effectExtent l="0" t="0" r="0" b="0"/>
                <wp:docPr id="12" name="组合 12"/>
                <wp:cNvGraphicFramePr/>
                <a:graphic xmlns:a="http://schemas.openxmlformats.org/drawingml/2006/main">
                  <a:graphicData uri="http://schemas.microsoft.com/office/word/2010/wordprocessingGroup">
                    <wpg:wgp>
                      <wpg:cNvGrpSpPr/>
                      <wpg:grpSpPr>
                        <a:xfrm>
                          <a:off x="0" y="0"/>
                          <a:ext cx="5753100" cy="2279650"/>
                          <a:chOff x="0" y="0"/>
                          <a:chExt cx="7425" cy="5060203"/>
                        </a:xfrm>
                      </wpg:grpSpPr>
                      <wpg:grpSp>
                        <wpg:cNvPr id="13" name="组合 503"/>
                        <wpg:cNvGrpSpPr/>
                        <wpg:grpSpPr>
                          <a:xfrm>
                            <a:off x="0" y="0"/>
                            <a:ext cx="7425" cy="5060"/>
                            <a:chOff x="0" y="0"/>
                            <a:chExt cx="7425" cy="5060203"/>
                          </a:xfrm>
                        </wpg:grpSpPr>
                        <wps:wsp>
                          <wps:cNvPr id="424" name="任意多边形 424"/>
                          <wps:cNvSpPr/>
                          <wps:spPr>
                            <a:xfrm>
                              <a:off x="0" y="0"/>
                              <a:ext cx="7425" cy="5060"/>
                            </a:xfrm>
                            <a:custGeom>
                              <a:avLst/>
                              <a:gdLst/>
                              <a:ahLst/>
                              <a:cxnLst/>
                              <a:pathLst>
                                <a:path w="7425" h="5060">
                                  <a:moveTo>
                                    <a:pt x="483" y="19"/>
                                  </a:moveTo>
                                  <a:lnTo>
                                    <a:pt x="412" y="19"/>
                                  </a:lnTo>
                                  <a:lnTo>
                                    <a:pt x="426" y="0"/>
                                  </a:lnTo>
                                  <a:lnTo>
                                    <a:pt x="497" y="0"/>
                                  </a:lnTo>
                                  <a:lnTo>
                                    <a:pt x="483" y="19"/>
                                  </a:lnTo>
                                  <a:close/>
                                </a:path>
                              </a:pathLst>
                            </a:custGeom>
                            <a:solidFill>
                              <a:srgbClr val="000000"/>
                            </a:solidFill>
                            <a:ln>
                              <a:noFill/>
                            </a:ln>
                          </wps:spPr>
                          <wps:bodyPr upright="1"/>
                        </wps:wsp>
                        <wps:wsp>
                          <wps:cNvPr id="425" name="任意多边形 425"/>
                          <wps:cNvSpPr/>
                          <wps:spPr>
                            <a:xfrm>
                              <a:off x="0" y="0"/>
                              <a:ext cx="7425" cy="5060"/>
                            </a:xfrm>
                            <a:custGeom>
                              <a:avLst/>
                              <a:gdLst/>
                              <a:ahLst/>
                              <a:cxnLst/>
                              <a:pathLst>
                                <a:path w="7425" h="5060">
                                  <a:moveTo>
                                    <a:pt x="7011" y="19"/>
                                  </a:moveTo>
                                  <a:lnTo>
                                    <a:pt x="6940" y="19"/>
                                  </a:lnTo>
                                  <a:lnTo>
                                    <a:pt x="6926" y="0"/>
                                  </a:lnTo>
                                  <a:lnTo>
                                    <a:pt x="6998" y="0"/>
                                  </a:lnTo>
                                  <a:lnTo>
                                    <a:pt x="7011" y="19"/>
                                  </a:lnTo>
                                  <a:close/>
                                </a:path>
                              </a:pathLst>
                            </a:custGeom>
                            <a:solidFill>
                              <a:srgbClr val="000000"/>
                            </a:solidFill>
                            <a:ln>
                              <a:noFill/>
                            </a:ln>
                          </wps:spPr>
                          <wps:bodyPr upright="1"/>
                        </wps:wsp>
                        <wps:wsp>
                          <wps:cNvPr id="426" name="任意多边形 426"/>
                          <wps:cNvSpPr/>
                          <wps:spPr>
                            <a:xfrm>
                              <a:off x="0" y="0"/>
                              <a:ext cx="7425" cy="5060"/>
                            </a:xfrm>
                            <a:custGeom>
                              <a:avLst/>
                              <a:gdLst/>
                              <a:ahLst/>
                              <a:cxnLst/>
                              <a:pathLst>
                                <a:path w="7425" h="5060">
                                  <a:moveTo>
                                    <a:pt x="390" y="39"/>
                                  </a:moveTo>
                                  <a:lnTo>
                                    <a:pt x="346" y="39"/>
                                  </a:lnTo>
                                  <a:lnTo>
                                    <a:pt x="359" y="19"/>
                                  </a:lnTo>
                                  <a:lnTo>
                                    <a:pt x="403" y="19"/>
                                  </a:lnTo>
                                  <a:lnTo>
                                    <a:pt x="390" y="39"/>
                                  </a:lnTo>
                                  <a:close/>
                                </a:path>
                              </a:pathLst>
                            </a:custGeom>
                            <a:solidFill>
                              <a:srgbClr val="000000"/>
                            </a:solidFill>
                            <a:ln>
                              <a:noFill/>
                            </a:ln>
                          </wps:spPr>
                          <wps:bodyPr upright="1"/>
                        </wps:wsp>
                        <wps:wsp>
                          <wps:cNvPr id="427" name="任意多边形 427"/>
                          <wps:cNvSpPr/>
                          <wps:spPr>
                            <a:xfrm>
                              <a:off x="0" y="0"/>
                              <a:ext cx="7425" cy="5060"/>
                            </a:xfrm>
                            <a:custGeom>
                              <a:avLst/>
                              <a:gdLst/>
                              <a:ahLst/>
                              <a:cxnLst/>
                              <a:pathLst>
                                <a:path w="7425" h="5060">
                                  <a:moveTo>
                                    <a:pt x="7077" y="39"/>
                                  </a:moveTo>
                                  <a:lnTo>
                                    <a:pt x="7033" y="39"/>
                                  </a:lnTo>
                                  <a:lnTo>
                                    <a:pt x="7020" y="19"/>
                                  </a:lnTo>
                                  <a:lnTo>
                                    <a:pt x="7064" y="19"/>
                                  </a:lnTo>
                                  <a:lnTo>
                                    <a:pt x="7077" y="39"/>
                                  </a:lnTo>
                                  <a:close/>
                                </a:path>
                              </a:pathLst>
                            </a:custGeom>
                            <a:solidFill>
                              <a:srgbClr val="000000"/>
                            </a:solidFill>
                            <a:ln>
                              <a:noFill/>
                            </a:ln>
                          </wps:spPr>
                          <wps:bodyPr upright="1"/>
                        </wps:wsp>
                        <wps:wsp>
                          <wps:cNvPr id="428" name="任意多边形 428"/>
                          <wps:cNvSpPr/>
                          <wps:spPr>
                            <a:xfrm>
                              <a:off x="0" y="0"/>
                              <a:ext cx="7425" cy="5060"/>
                            </a:xfrm>
                            <a:custGeom>
                              <a:avLst/>
                              <a:gdLst/>
                              <a:ahLst/>
                              <a:cxnLst/>
                              <a:pathLst>
                                <a:path w="7425" h="5060">
                                  <a:moveTo>
                                    <a:pt x="340" y="59"/>
                                  </a:moveTo>
                                  <a:lnTo>
                                    <a:pt x="309" y="59"/>
                                  </a:lnTo>
                                  <a:lnTo>
                                    <a:pt x="321" y="39"/>
                                  </a:lnTo>
                                  <a:lnTo>
                                    <a:pt x="352" y="39"/>
                                  </a:lnTo>
                                  <a:lnTo>
                                    <a:pt x="340" y="59"/>
                                  </a:lnTo>
                                  <a:close/>
                                </a:path>
                              </a:pathLst>
                            </a:custGeom>
                            <a:solidFill>
                              <a:srgbClr val="000000"/>
                            </a:solidFill>
                            <a:ln>
                              <a:noFill/>
                            </a:ln>
                          </wps:spPr>
                          <wps:bodyPr upright="1"/>
                        </wps:wsp>
                        <wps:wsp>
                          <wps:cNvPr id="429" name="任意多边形 429"/>
                          <wps:cNvSpPr/>
                          <wps:spPr>
                            <a:xfrm>
                              <a:off x="0" y="0"/>
                              <a:ext cx="7425" cy="5060"/>
                            </a:xfrm>
                            <a:custGeom>
                              <a:avLst/>
                              <a:gdLst/>
                              <a:ahLst/>
                              <a:cxnLst/>
                              <a:pathLst>
                                <a:path w="7425" h="5060">
                                  <a:moveTo>
                                    <a:pt x="7115" y="59"/>
                                  </a:moveTo>
                                  <a:lnTo>
                                    <a:pt x="7084" y="59"/>
                                  </a:lnTo>
                                  <a:lnTo>
                                    <a:pt x="7071" y="39"/>
                                  </a:lnTo>
                                  <a:lnTo>
                                    <a:pt x="7102" y="39"/>
                                  </a:lnTo>
                                  <a:lnTo>
                                    <a:pt x="7115" y="59"/>
                                  </a:lnTo>
                                  <a:close/>
                                </a:path>
                              </a:pathLst>
                            </a:custGeom>
                            <a:solidFill>
                              <a:srgbClr val="000000"/>
                            </a:solidFill>
                            <a:ln>
                              <a:noFill/>
                            </a:ln>
                          </wps:spPr>
                          <wps:bodyPr upright="1"/>
                        </wps:wsp>
                        <wps:wsp>
                          <wps:cNvPr id="430" name="任意多边形 430"/>
                          <wps:cNvSpPr/>
                          <wps:spPr>
                            <a:xfrm>
                              <a:off x="0" y="0"/>
                              <a:ext cx="7425" cy="5060"/>
                            </a:xfrm>
                            <a:custGeom>
                              <a:avLst/>
                              <a:gdLst/>
                              <a:ahLst/>
                              <a:cxnLst/>
                              <a:pathLst>
                                <a:path w="7425" h="5060">
                                  <a:moveTo>
                                    <a:pt x="304" y="79"/>
                                  </a:moveTo>
                                  <a:lnTo>
                                    <a:pt x="273" y="79"/>
                                  </a:lnTo>
                                  <a:lnTo>
                                    <a:pt x="285" y="59"/>
                                  </a:lnTo>
                                  <a:lnTo>
                                    <a:pt x="316" y="59"/>
                                  </a:lnTo>
                                  <a:lnTo>
                                    <a:pt x="304" y="79"/>
                                  </a:lnTo>
                                  <a:close/>
                                </a:path>
                              </a:pathLst>
                            </a:custGeom>
                            <a:solidFill>
                              <a:srgbClr val="000000"/>
                            </a:solidFill>
                            <a:ln>
                              <a:noFill/>
                            </a:ln>
                          </wps:spPr>
                          <wps:bodyPr upright="1"/>
                        </wps:wsp>
                        <wps:wsp>
                          <wps:cNvPr id="431" name="任意多边形 431"/>
                          <wps:cNvSpPr/>
                          <wps:spPr>
                            <a:xfrm>
                              <a:off x="0" y="0"/>
                              <a:ext cx="7425" cy="5060"/>
                            </a:xfrm>
                            <a:custGeom>
                              <a:avLst/>
                              <a:gdLst/>
                              <a:ahLst/>
                              <a:cxnLst/>
                              <a:pathLst>
                                <a:path w="7425" h="5060">
                                  <a:moveTo>
                                    <a:pt x="7151" y="79"/>
                                  </a:moveTo>
                                  <a:lnTo>
                                    <a:pt x="7120" y="79"/>
                                  </a:lnTo>
                                  <a:lnTo>
                                    <a:pt x="7108" y="59"/>
                                  </a:lnTo>
                                  <a:lnTo>
                                    <a:pt x="7139" y="59"/>
                                  </a:lnTo>
                                  <a:lnTo>
                                    <a:pt x="7151" y="79"/>
                                  </a:lnTo>
                                  <a:close/>
                                </a:path>
                              </a:pathLst>
                            </a:custGeom>
                            <a:solidFill>
                              <a:srgbClr val="000000"/>
                            </a:solidFill>
                            <a:ln>
                              <a:noFill/>
                            </a:ln>
                          </wps:spPr>
                          <wps:bodyPr upright="1"/>
                        </wps:wsp>
                        <wps:wsp>
                          <wps:cNvPr id="432" name="任意多边形 432"/>
                          <wps:cNvSpPr/>
                          <wps:spPr>
                            <a:xfrm>
                              <a:off x="0" y="0"/>
                              <a:ext cx="7425" cy="5060"/>
                            </a:xfrm>
                            <a:custGeom>
                              <a:avLst/>
                              <a:gdLst/>
                              <a:ahLst/>
                              <a:cxnLst/>
                              <a:pathLst>
                                <a:path w="7425" h="5060">
                                  <a:moveTo>
                                    <a:pt x="269" y="99"/>
                                  </a:moveTo>
                                  <a:lnTo>
                                    <a:pt x="239" y="99"/>
                                  </a:lnTo>
                                  <a:lnTo>
                                    <a:pt x="250" y="79"/>
                                  </a:lnTo>
                                  <a:lnTo>
                                    <a:pt x="281" y="79"/>
                                  </a:lnTo>
                                  <a:lnTo>
                                    <a:pt x="269" y="99"/>
                                  </a:lnTo>
                                  <a:close/>
                                </a:path>
                              </a:pathLst>
                            </a:custGeom>
                            <a:solidFill>
                              <a:srgbClr val="000000"/>
                            </a:solidFill>
                            <a:ln>
                              <a:noFill/>
                            </a:ln>
                          </wps:spPr>
                          <wps:bodyPr upright="1"/>
                        </wps:wsp>
                        <wps:wsp>
                          <wps:cNvPr id="433" name="任意多边形 433"/>
                          <wps:cNvSpPr/>
                          <wps:spPr>
                            <a:xfrm>
                              <a:off x="0" y="0"/>
                              <a:ext cx="7425" cy="5060"/>
                            </a:xfrm>
                            <a:custGeom>
                              <a:avLst/>
                              <a:gdLst/>
                              <a:ahLst/>
                              <a:cxnLst/>
                              <a:pathLst>
                                <a:path w="7425" h="5060">
                                  <a:moveTo>
                                    <a:pt x="7185" y="99"/>
                                  </a:moveTo>
                                  <a:lnTo>
                                    <a:pt x="7154" y="99"/>
                                  </a:lnTo>
                                  <a:lnTo>
                                    <a:pt x="7143" y="79"/>
                                  </a:lnTo>
                                  <a:lnTo>
                                    <a:pt x="7174" y="79"/>
                                  </a:lnTo>
                                  <a:lnTo>
                                    <a:pt x="7185" y="99"/>
                                  </a:lnTo>
                                  <a:close/>
                                </a:path>
                              </a:pathLst>
                            </a:custGeom>
                            <a:solidFill>
                              <a:srgbClr val="000000"/>
                            </a:solidFill>
                            <a:ln>
                              <a:noFill/>
                            </a:ln>
                          </wps:spPr>
                          <wps:bodyPr upright="1"/>
                        </wps:wsp>
                        <wps:wsp>
                          <wps:cNvPr id="434" name="任意多边形 434"/>
                          <wps:cNvSpPr/>
                          <wps:spPr>
                            <a:xfrm>
                              <a:off x="0" y="0"/>
                              <a:ext cx="7425" cy="5060"/>
                            </a:xfrm>
                            <a:custGeom>
                              <a:avLst/>
                              <a:gdLst/>
                              <a:ahLst/>
                              <a:cxnLst/>
                              <a:pathLst>
                                <a:path w="7425" h="5060">
                                  <a:moveTo>
                                    <a:pt x="237" y="119"/>
                                  </a:moveTo>
                                  <a:lnTo>
                                    <a:pt x="217" y="119"/>
                                  </a:lnTo>
                                  <a:lnTo>
                                    <a:pt x="228" y="99"/>
                                  </a:lnTo>
                                  <a:lnTo>
                                    <a:pt x="247" y="99"/>
                                  </a:lnTo>
                                  <a:lnTo>
                                    <a:pt x="237" y="119"/>
                                  </a:lnTo>
                                  <a:close/>
                                </a:path>
                              </a:pathLst>
                            </a:custGeom>
                            <a:solidFill>
                              <a:srgbClr val="000000"/>
                            </a:solidFill>
                            <a:ln>
                              <a:noFill/>
                            </a:ln>
                          </wps:spPr>
                          <wps:bodyPr upright="1"/>
                        </wps:wsp>
                        <wps:wsp>
                          <wps:cNvPr id="435" name="任意多边形 435"/>
                          <wps:cNvSpPr/>
                          <wps:spPr>
                            <a:xfrm>
                              <a:off x="0" y="0"/>
                              <a:ext cx="7425" cy="5060"/>
                            </a:xfrm>
                            <a:custGeom>
                              <a:avLst/>
                              <a:gdLst/>
                              <a:ahLst/>
                              <a:cxnLst/>
                              <a:pathLst>
                                <a:path w="7425" h="5060">
                                  <a:moveTo>
                                    <a:pt x="7207" y="119"/>
                                  </a:moveTo>
                                  <a:lnTo>
                                    <a:pt x="7187" y="119"/>
                                  </a:lnTo>
                                  <a:lnTo>
                                    <a:pt x="7176" y="99"/>
                                  </a:lnTo>
                                  <a:lnTo>
                                    <a:pt x="7196" y="99"/>
                                  </a:lnTo>
                                  <a:lnTo>
                                    <a:pt x="7207" y="119"/>
                                  </a:lnTo>
                                  <a:close/>
                                </a:path>
                              </a:pathLst>
                            </a:custGeom>
                            <a:solidFill>
                              <a:srgbClr val="000000"/>
                            </a:solidFill>
                            <a:ln>
                              <a:noFill/>
                            </a:ln>
                          </wps:spPr>
                          <wps:bodyPr upright="1"/>
                        </wps:wsp>
                        <wps:wsp>
                          <wps:cNvPr id="436" name="任意多边形 436"/>
                          <wps:cNvSpPr/>
                          <wps:spPr>
                            <a:xfrm>
                              <a:off x="0" y="0"/>
                              <a:ext cx="7425" cy="5060"/>
                            </a:xfrm>
                            <a:custGeom>
                              <a:avLst/>
                              <a:gdLst/>
                              <a:ahLst/>
                              <a:cxnLst/>
                              <a:pathLst>
                                <a:path w="7425" h="5060">
                                  <a:moveTo>
                                    <a:pt x="216" y="139"/>
                                  </a:moveTo>
                                  <a:lnTo>
                                    <a:pt x="186" y="139"/>
                                  </a:lnTo>
                                  <a:lnTo>
                                    <a:pt x="196" y="119"/>
                                  </a:lnTo>
                                  <a:lnTo>
                                    <a:pt x="226" y="119"/>
                                  </a:lnTo>
                                  <a:lnTo>
                                    <a:pt x="216" y="139"/>
                                  </a:lnTo>
                                  <a:close/>
                                </a:path>
                              </a:pathLst>
                            </a:custGeom>
                            <a:solidFill>
                              <a:srgbClr val="000000"/>
                            </a:solidFill>
                            <a:ln>
                              <a:noFill/>
                            </a:ln>
                          </wps:spPr>
                          <wps:bodyPr upright="1"/>
                        </wps:wsp>
                        <wps:wsp>
                          <wps:cNvPr id="437" name="任意多边形 437"/>
                          <wps:cNvSpPr/>
                          <wps:spPr>
                            <a:xfrm>
                              <a:off x="0" y="0"/>
                              <a:ext cx="7425" cy="5060"/>
                            </a:xfrm>
                            <a:custGeom>
                              <a:avLst/>
                              <a:gdLst/>
                              <a:ahLst/>
                              <a:cxnLst/>
                              <a:pathLst>
                                <a:path w="7425" h="5060">
                                  <a:moveTo>
                                    <a:pt x="7238" y="139"/>
                                  </a:moveTo>
                                  <a:lnTo>
                                    <a:pt x="7208" y="139"/>
                                  </a:lnTo>
                                  <a:lnTo>
                                    <a:pt x="7197" y="119"/>
                                  </a:lnTo>
                                  <a:lnTo>
                                    <a:pt x="7228" y="119"/>
                                  </a:lnTo>
                                  <a:lnTo>
                                    <a:pt x="7238" y="139"/>
                                  </a:lnTo>
                                  <a:close/>
                                </a:path>
                              </a:pathLst>
                            </a:custGeom>
                            <a:solidFill>
                              <a:srgbClr val="000000"/>
                            </a:solidFill>
                            <a:ln>
                              <a:noFill/>
                            </a:ln>
                          </wps:spPr>
                          <wps:bodyPr upright="1"/>
                        </wps:wsp>
                        <wps:wsp>
                          <wps:cNvPr id="438" name="任意多边形 438"/>
                          <wps:cNvSpPr/>
                          <wps:spPr>
                            <a:xfrm>
                              <a:off x="0" y="0"/>
                              <a:ext cx="7425" cy="5060"/>
                            </a:xfrm>
                            <a:custGeom>
                              <a:avLst/>
                              <a:gdLst/>
                              <a:ahLst/>
                              <a:cxnLst/>
                              <a:pathLst>
                                <a:path w="7425" h="5060">
                                  <a:moveTo>
                                    <a:pt x="186" y="159"/>
                                  </a:moveTo>
                                  <a:lnTo>
                                    <a:pt x="166" y="159"/>
                                  </a:lnTo>
                                  <a:lnTo>
                                    <a:pt x="176" y="139"/>
                                  </a:lnTo>
                                  <a:lnTo>
                                    <a:pt x="196" y="139"/>
                                  </a:lnTo>
                                  <a:lnTo>
                                    <a:pt x="186" y="159"/>
                                  </a:lnTo>
                                  <a:close/>
                                </a:path>
                              </a:pathLst>
                            </a:custGeom>
                            <a:solidFill>
                              <a:srgbClr val="000000"/>
                            </a:solidFill>
                            <a:ln>
                              <a:noFill/>
                            </a:ln>
                          </wps:spPr>
                          <wps:bodyPr upright="1"/>
                        </wps:wsp>
                        <wps:wsp>
                          <wps:cNvPr id="439" name="任意多边形 439"/>
                          <wps:cNvSpPr/>
                          <wps:spPr>
                            <a:xfrm>
                              <a:off x="0" y="0"/>
                              <a:ext cx="7425" cy="5060"/>
                            </a:xfrm>
                            <a:custGeom>
                              <a:avLst/>
                              <a:gdLst/>
                              <a:ahLst/>
                              <a:cxnLst/>
                              <a:pathLst>
                                <a:path w="7425" h="5060">
                                  <a:moveTo>
                                    <a:pt x="7258" y="159"/>
                                  </a:moveTo>
                                  <a:lnTo>
                                    <a:pt x="7238" y="159"/>
                                  </a:lnTo>
                                  <a:lnTo>
                                    <a:pt x="7228" y="139"/>
                                  </a:lnTo>
                                  <a:lnTo>
                                    <a:pt x="7248" y="139"/>
                                  </a:lnTo>
                                  <a:lnTo>
                                    <a:pt x="7258" y="159"/>
                                  </a:lnTo>
                                  <a:close/>
                                </a:path>
                              </a:pathLst>
                            </a:custGeom>
                            <a:solidFill>
                              <a:srgbClr val="000000"/>
                            </a:solidFill>
                            <a:ln>
                              <a:noFill/>
                            </a:ln>
                          </wps:spPr>
                          <wps:bodyPr upright="1"/>
                        </wps:wsp>
                        <wps:wsp>
                          <wps:cNvPr id="440" name="任意多边形 440"/>
                          <wps:cNvSpPr/>
                          <wps:spPr>
                            <a:xfrm>
                              <a:off x="0" y="0"/>
                              <a:ext cx="7425" cy="5060"/>
                            </a:xfrm>
                            <a:custGeom>
                              <a:avLst/>
                              <a:gdLst/>
                              <a:ahLst/>
                              <a:cxnLst/>
                              <a:pathLst>
                                <a:path w="7425" h="5060">
                                  <a:moveTo>
                                    <a:pt x="167" y="179"/>
                                  </a:moveTo>
                                  <a:lnTo>
                                    <a:pt x="147" y="179"/>
                                  </a:lnTo>
                                  <a:lnTo>
                                    <a:pt x="156" y="159"/>
                                  </a:lnTo>
                                  <a:lnTo>
                                    <a:pt x="176" y="159"/>
                                  </a:lnTo>
                                  <a:lnTo>
                                    <a:pt x="167" y="179"/>
                                  </a:lnTo>
                                  <a:close/>
                                </a:path>
                              </a:pathLst>
                            </a:custGeom>
                            <a:solidFill>
                              <a:srgbClr val="000000"/>
                            </a:solidFill>
                            <a:ln>
                              <a:noFill/>
                            </a:ln>
                          </wps:spPr>
                          <wps:bodyPr upright="1"/>
                        </wps:wsp>
                        <wps:wsp>
                          <wps:cNvPr id="441" name="任意多边形 441"/>
                          <wps:cNvSpPr/>
                          <wps:spPr>
                            <a:xfrm>
                              <a:off x="0" y="0"/>
                              <a:ext cx="7425" cy="5060"/>
                            </a:xfrm>
                            <a:custGeom>
                              <a:avLst/>
                              <a:gdLst/>
                              <a:ahLst/>
                              <a:cxnLst/>
                              <a:pathLst>
                                <a:path w="7425" h="5060">
                                  <a:moveTo>
                                    <a:pt x="7277" y="179"/>
                                  </a:moveTo>
                                  <a:lnTo>
                                    <a:pt x="7256" y="179"/>
                                  </a:lnTo>
                                  <a:lnTo>
                                    <a:pt x="7247" y="159"/>
                                  </a:lnTo>
                                  <a:lnTo>
                                    <a:pt x="7267" y="159"/>
                                  </a:lnTo>
                                  <a:lnTo>
                                    <a:pt x="7277" y="179"/>
                                  </a:lnTo>
                                  <a:close/>
                                </a:path>
                              </a:pathLst>
                            </a:custGeom>
                            <a:solidFill>
                              <a:srgbClr val="000000"/>
                            </a:solidFill>
                            <a:ln>
                              <a:noFill/>
                            </a:ln>
                          </wps:spPr>
                          <wps:bodyPr upright="1"/>
                        </wps:wsp>
                        <wps:wsp>
                          <wps:cNvPr id="442" name="任意多边形 442"/>
                          <wps:cNvSpPr/>
                          <wps:spPr>
                            <a:xfrm>
                              <a:off x="0" y="0"/>
                              <a:ext cx="7425" cy="5060"/>
                            </a:xfrm>
                            <a:custGeom>
                              <a:avLst/>
                              <a:gdLst/>
                              <a:ahLst/>
                              <a:cxnLst/>
                              <a:pathLst>
                                <a:path w="7425" h="5060">
                                  <a:moveTo>
                                    <a:pt x="149" y="199"/>
                                  </a:moveTo>
                                  <a:lnTo>
                                    <a:pt x="129" y="199"/>
                                  </a:lnTo>
                                  <a:lnTo>
                                    <a:pt x="138" y="179"/>
                                  </a:lnTo>
                                  <a:lnTo>
                                    <a:pt x="158" y="179"/>
                                  </a:lnTo>
                                  <a:lnTo>
                                    <a:pt x="149" y="199"/>
                                  </a:lnTo>
                                  <a:close/>
                                </a:path>
                              </a:pathLst>
                            </a:custGeom>
                            <a:solidFill>
                              <a:srgbClr val="000000"/>
                            </a:solidFill>
                            <a:ln>
                              <a:noFill/>
                            </a:ln>
                          </wps:spPr>
                          <wps:bodyPr upright="1"/>
                        </wps:wsp>
                        <wps:wsp>
                          <wps:cNvPr id="443" name="任意多边形 443"/>
                          <wps:cNvSpPr/>
                          <wps:spPr>
                            <a:xfrm>
                              <a:off x="0" y="0"/>
                              <a:ext cx="7425" cy="5060"/>
                            </a:xfrm>
                            <a:custGeom>
                              <a:avLst/>
                              <a:gdLst/>
                              <a:ahLst/>
                              <a:cxnLst/>
                              <a:pathLst>
                                <a:path w="7425" h="5060">
                                  <a:moveTo>
                                    <a:pt x="7294" y="199"/>
                                  </a:moveTo>
                                  <a:lnTo>
                                    <a:pt x="7274" y="199"/>
                                  </a:lnTo>
                                  <a:lnTo>
                                    <a:pt x="7265" y="179"/>
                                  </a:lnTo>
                                  <a:lnTo>
                                    <a:pt x="7286" y="179"/>
                                  </a:lnTo>
                                  <a:lnTo>
                                    <a:pt x="7294" y="199"/>
                                  </a:lnTo>
                                  <a:close/>
                                </a:path>
                              </a:pathLst>
                            </a:custGeom>
                            <a:solidFill>
                              <a:srgbClr val="000000"/>
                            </a:solidFill>
                            <a:ln>
                              <a:noFill/>
                            </a:ln>
                          </wps:spPr>
                          <wps:bodyPr upright="1"/>
                        </wps:wsp>
                        <wps:wsp>
                          <wps:cNvPr id="444" name="任意多边形 444"/>
                          <wps:cNvSpPr/>
                          <wps:spPr>
                            <a:xfrm>
                              <a:off x="0" y="0"/>
                              <a:ext cx="7425" cy="5060"/>
                            </a:xfrm>
                            <a:custGeom>
                              <a:avLst/>
                              <a:gdLst/>
                              <a:ahLst/>
                              <a:cxnLst/>
                              <a:pathLst>
                                <a:path w="7425" h="5060">
                                  <a:moveTo>
                                    <a:pt x="132" y="219"/>
                                  </a:moveTo>
                                  <a:lnTo>
                                    <a:pt x="112" y="219"/>
                                  </a:lnTo>
                                  <a:lnTo>
                                    <a:pt x="121" y="199"/>
                                  </a:lnTo>
                                  <a:lnTo>
                                    <a:pt x="141" y="199"/>
                                  </a:lnTo>
                                  <a:lnTo>
                                    <a:pt x="132" y="219"/>
                                  </a:lnTo>
                                  <a:close/>
                                </a:path>
                              </a:pathLst>
                            </a:custGeom>
                            <a:solidFill>
                              <a:srgbClr val="000000"/>
                            </a:solidFill>
                            <a:ln>
                              <a:noFill/>
                            </a:ln>
                          </wps:spPr>
                          <wps:bodyPr upright="1"/>
                        </wps:wsp>
                        <wps:wsp>
                          <wps:cNvPr id="445" name="任意多边形 445"/>
                          <wps:cNvSpPr/>
                          <wps:spPr>
                            <a:xfrm>
                              <a:off x="0" y="0"/>
                              <a:ext cx="7425" cy="5060"/>
                            </a:xfrm>
                            <a:custGeom>
                              <a:avLst/>
                              <a:gdLst/>
                              <a:ahLst/>
                              <a:cxnLst/>
                              <a:pathLst>
                                <a:path w="7425" h="5060">
                                  <a:moveTo>
                                    <a:pt x="7311" y="219"/>
                                  </a:moveTo>
                                  <a:lnTo>
                                    <a:pt x="7291" y="219"/>
                                  </a:lnTo>
                                  <a:lnTo>
                                    <a:pt x="7283" y="199"/>
                                  </a:lnTo>
                                  <a:lnTo>
                                    <a:pt x="7303" y="199"/>
                                  </a:lnTo>
                                  <a:lnTo>
                                    <a:pt x="7311" y="219"/>
                                  </a:lnTo>
                                  <a:close/>
                                </a:path>
                              </a:pathLst>
                            </a:custGeom>
                            <a:solidFill>
                              <a:srgbClr val="000000"/>
                            </a:solidFill>
                            <a:ln>
                              <a:noFill/>
                            </a:ln>
                          </wps:spPr>
                          <wps:bodyPr upright="1"/>
                        </wps:wsp>
                        <wps:wsp>
                          <wps:cNvPr id="446" name="任意多边形 446"/>
                          <wps:cNvSpPr/>
                          <wps:spPr>
                            <a:xfrm>
                              <a:off x="0" y="0"/>
                              <a:ext cx="7425" cy="5060"/>
                            </a:xfrm>
                            <a:custGeom>
                              <a:avLst/>
                              <a:gdLst/>
                              <a:ahLst/>
                              <a:cxnLst/>
                              <a:pathLst>
                                <a:path w="7425" h="5060">
                                  <a:moveTo>
                                    <a:pt x="101" y="259"/>
                                  </a:moveTo>
                                  <a:lnTo>
                                    <a:pt x="89" y="259"/>
                                  </a:lnTo>
                                  <a:lnTo>
                                    <a:pt x="96" y="239"/>
                                  </a:lnTo>
                                  <a:lnTo>
                                    <a:pt x="104" y="219"/>
                                  </a:lnTo>
                                  <a:lnTo>
                                    <a:pt x="124" y="219"/>
                                  </a:lnTo>
                                  <a:lnTo>
                                    <a:pt x="116" y="239"/>
                                  </a:lnTo>
                                  <a:lnTo>
                                    <a:pt x="109" y="239"/>
                                  </a:lnTo>
                                  <a:lnTo>
                                    <a:pt x="101" y="259"/>
                                  </a:lnTo>
                                  <a:close/>
                                </a:path>
                              </a:pathLst>
                            </a:custGeom>
                            <a:solidFill>
                              <a:srgbClr val="000000"/>
                            </a:solidFill>
                            <a:ln>
                              <a:noFill/>
                            </a:ln>
                          </wps:spPr>
                          <wps:bodyPr upright="1"/>
                        </wps:wsp>
                        <wps:wsp>
                          <wps:cNvPr id="447" name="任意多边形 447"/>
                          <wps:cNvSpPr/>
                          <wps:spPr>
                            <a:xfrm>
                              <a:off x="0" y="0"/>
                              <a:ext cx="7425" cy="5060"/>
                            </a:xfrm>
                            <a:custGeom>
                              <a:avLst/>
                              <a:gdLst/>
                              <a:ahLst/>
                              <a:cxnLst/>
                              <a:pathLst>
                                <a:path w="7425" h="5060">
                                  <a:moveTo>
                                    <a:pt x="7335" y="259"/>
                                  </a:moveTo>
                                  <a:lnTo>
                                    <a:pt x="7322" y="259"/>
                                  </a:lnTo>
                                  <a:lnTo>
                                    <a:pt x="7315" y="239"/>
                                  </a:lnTo>
                                  <a:lnTo>
                                    <a:pt x="7307" y="239"/>
                                  </a:lnTo>
                                  <a:lnTo>
                                    <a:pt x="7299" y="219"/>
                                  </a:lnTo>
                                  <a:lnTo>
                                    <a:pt x="7319" y="219"/>
                                  </a:lnTo>
                                  <a:lnTo>
                                    <a:pt x="7327" y="239"/>
                                  </a:lnTo>
                                  <a:lnTo>
                                    <a:pt x="7335" y="259"/>
                                  </a:lnTo>
                                  <a:close/>
                                </a:path>
                              </a:pathLst>
                            </a:custGeom>
                            <a:solidFill>
                              <a:srgbClr val="000000"/>
                            </a:solidFill>
                            <a:ln>
                              <a:noFill/>
                            </a:ln>
                          </wps:spPr>
                          <wps:bodyPr upright="1"/>
                        </wps:wsp>
                        <wps:wsp>
                          <wps:cNvPr id="448" name="任意多边形 448"/>
                          <wps:cNvSpPr/>
                          <wps:spPr>
                            <a:xfrm>
                              <a:off x="0" y="0"/>
                              <a:ext cx="7425" cy="5060"/>
                            </a:xfrm>
                            <a:custGeom>
                              <a:avLst/>
                              <a:gdLst/>
                              <a:ahLst/>
                              <a:cxnLst/>
                              <a:pathLst>
                                <a:path w="7425" h="5060">
                                  <a:moveTo>
                                    <a:pt x="94" y="279"/>
                                  </a:moveTo>
                                  <a:lnTo>
                                    <a:pt x="75" y="279"/>
                                  </a:lnTo>
                                  <a:lnTo>
                                    <a:pt x="82" y="259"/>
                                  </a:lnTo>
                                  <a:lnTo>
                                    <a:pt x="102" y="259"/>
                                  </a:lnTo>
                                  <a:lnTo>
                                    <a:pt x="94" y="279"/>
                                  </a:lnTo>
                                  <a:close/>
                                </a:path>
                              </a:pathLst>
                            </a:custGeom>
                            <a:solidFill>
                              <a:srgbClr val="000000"/>
                            </a:solidFill>
                            <a:ln>
                              <a:noFill/>
                            </a:ln>
                          </wps:spPr>
                          <wps:bodyPr upright="1"/>
                        </wps:wsp>
                        <wps:wsp>
                          <wps:cNvPr id="449" name="任意多边形 449"/>
                          <wps:cNvSpPr/>
                          <wps:spPr>
                            <a:xfrm>
                              <a:off x="0" y="0"/>
                              <a:ext cx="7425" cy="5060"/>
                            </a:xfrm>
                            <a:custGeom>
                              <a:avLst/>
                              <a:gdLst/>
                              <a:ahLst/>
                              <a:cxnLst/>
                              <a:pathLst>
                                <a:path w="7425" h="5060">
                                  <a:moveTo>
                                    <a:pt x="7349" y="279"/>
                                  </a:moveTo>
                                  <a:lnTo>
                                    <a:pt x="7329" y="279"/>
                                  </a:lnTo>
                                  <a:lnTo>
                                    <a:pt x="7322" y="259"/>
                                  </a:lnTo>
                                  <a:lnTo>
                                    <a:pt x="7342" y="259"/>
                                  </a:lnTo>
                                  <a:lnTo>
                                    <a:pt x="7349" y="279"/>
                                  </a:lnTo>
                                  <a:close/>
                                </a:path>
                              </a:pathLst>
                            </a:custGeom>
                            <a:solidFill>
                              <a:srgbClr val="000000"/>
                            </a:solidFill>
                            <a:ln>
                              <a:noFill/>
                            </a:ln>
                          </wps:spPr>
                          <wps:bodyPr upright="1"/>
                        </wps:wsp>
                        <wps:wsp>
                          <wps:cNvPr id="450" name="任意多边形 450"/>
                          <wps:cNvSpPr/>
                          <wps:spPr>
                            <a:xfrm>
                              <a:off x="0" y="0"/>
                              <a:ext cx="7425" cy="5060"/>
                            </a:xfrm>
                            <a:custGeom>
                              <a:avLst/>
                              <a:gdLst/>
                              <a:ahLst/>
                              <a:cxnLst/>
                              <a:pathLst>
                                <a:path w="7425" h="5060">
                                  <a:moveTo>
                                    <a:pt x="69" y="319"/>
                                  </a:moveTo>
                                  <a:lnTo>
                                    <a:pt x="55" y="319"/>
                                  </a:lnTo>
                                  <a:lnTo>
                                    <a:pt x="62" y="299"/>
                                  </a:lnTo>
                                  <a:lnTo>
                                    <a:pt x="68" y="279"/>
                                  </a:lnTo>
                                  <a:lnTo>
                                    <a:pt x="88" y="279"/>
                                  </a:lnTo>
                                  <a:lnTo>
                                    <a:pt x="81" y="299"/>
                                  </a:lnTo>
                                  <a:lnTo>
                                    <a:pt x="75" y="299"/>
                                  </a:lnTo>
                                  <a:lnTo>
                                    <a:pt x="69" y="319"/>
                                  </a:lnTo>
                                  <a:close/>
                                </a:path>
                              </a:pathLst>
                            </a:custGeom>
                            <a:solidFill>
                              <a:srgbClr val="000000"/>
                            </a:solidFill>
                            <a:ln>
                              <a:noFill/>
                            </a:ln>
                          </wps:spPr>
                          <wps:bodyPr upright="1"/>
                        </wps:wsp>
                        <wps:wsp>
                          <wps:cNvPr id="451" name="任意多边形 451"/>
                          <wps:cNvSpPr/>
                          <wps:spPr>
                            <a:xfrm>
                              <a:off x="0" y="0"/>
                              <a:ext cx="7425" cy="5060"/>
                            </a:xfrm>
                            <a:custGeom>
                              <a:avLst/>
                              <a:gdLst/>
                              <a:ahLst/>
                              <a:cxnLst/>
                              <a:pathLst>
                                <a:path w="7425" h="5060">
                                  <a:moveTo>
                                    <a:pt x="7368" y="319"/>
                                  </a:moveTo>
                                  <a:lnTo>
                                    <a:pt x="7355" y="319"/>
                                  </a:lnTo>
                                  <a:lnTo>
                                    <a:pt x="7349" y="299"/>
                                  </a:lnTo>
                                  <a:lnTo>
                                    <a:pt x="7342" y="299"/>
                                  </a:lnTo>
                                  <a:lnTo>
                                    <a:pt x="7336" y="279"/>
                                  </a:lnTo>
                                  <a:lnTo>
                                    <a:pt x="7356" y="279"/>
                                  </a:lnTo>
                                  <a:lnTo>
                                    <a:pt x="7362" y="299"/>
                                  </a:lnTo>
                                  <a:lnTo>
                                    <a:pt x="7368" y="319"/>
                                  </a:lnTo>
                                  <a:close/>
                                </a:path>
                              </a:pathLst>
                            </a:custGeom>
                            <a:solidFill>
                              <a:srgbClr val="000000"/>
                            </a:solidFill>
                            <a:ln>
                              <a:noFill/>
                            </a:ln>
                          </wps:spPr>
                          <wps:bodyPr upright="1"/>
                        </wps:wsp>
                        <wps:wsp>
                          <wps:cNvPr id="452" name="任意多边形 452"/>
                          <wps:cNvSpPr/>
                          <wps:spPr>
                            <a:xfrm>
                              <a:off x="0" y="0"/>
                              <a:ext cx="7425" cy="5060"/>
                            </a:xfrm>
                            <a:custGeom>
                              <a:avLst/>
                              <a:gdLst/>
                              <a:ahLst/>
                              <a:cxnLst/>
                              <a:pathLst>
                                <a:path w="7425" h="5060">
                                  <a:moveTo>
                                    <a:pt x="63" y="339"/>
                                  </a:moveTo>
                                  <a:lnTo>
                                    <a:pt x="44" y="339"/>
                                  </a:lnTo>
                                  <a:lnTo>
                                    <a:pt x="50" y="319"/>
                                  </a:lnTo>
                                  <a:lnTo>
                                    <a:pt x="69" y="319"/>
                                  </a:lnTo>
                                  <a:lnTo>
                                    <a:pt x="63" y="339"/>
                                  </a:lnTo>
                                  <a:close/>
                                </a:path>
                              </a:pathLst>
                            </a:custGeom>
                            <a:solidFill>
                              <a:srgbClr val="000000"/>
                            </a:solidFill>
                            <a:ln>
                              <a:noFill/>
                            </a:ln>
                          </wps:spPr>
                          <wps:bodyPr upright="1"/>
                        </wps:wsp>
                        <wps:wsp>
                          <wps:cNvPr id="453" name="任意多边形 453"/>
                          <wps:cNvSpPr/>
                          <wps:spPr>
                            <a:xfrm>
                              <a:off x="0" y="0"/>
                              <a:ext cx="7425" cy="5060"/>
                            </a:xfrm>
                            <a:custGeom>
                              <a:avLst/>
                              <a:gdLst/>
                              <a:ahLst/>
                              <a:cxnLst/>
                              <a:pathLst>
                                <a:path w="7425" h="5060">
                                  <a:moveTo>
                                    <a:pt x="7380" y="339"/>
                                  </a:moveTo>
                                  <a:lnTo>
                                    <a:pt x="7360" y="339"/>
                                  </a:lnTo>
                                  <a:lnTo>
                                    <a:pt x="7355" y="319"/>
                                  </a:lnTo>
                                  <a:lnTo>
                                    <a:pt x="7374" y="319"/>
                                  </a:lnTo>
                                  <a:lnTo>
                                    <a:pt x="7380" y="339"/>
                                  </a:lnTo>
                                  <a:close/>
                                </a:path>
                              </a:pathLst>
                            </a:custGeom>
                            <a:solidFill>
                              <a:srgbClr val="000000"/>
                            </a:solidFill>
                            <a:ln>
                              <a:noFill/>
                            </a:ln>
                          </wps:spPr>
                          <wps:bodyPr upright="1"/>
                        </wps:wsp>
                        <wps:wsp>
                          <wps:cNvPr id="454" name="任意多边形 454"/>
                          <wps:cNvSpPr/>
                          <wps:spPr>
                            <a:xfrm>
                              <a:off x="0" y="0"/>
                              <a:ext cx="7425" cy="5060"/>
                            </a:xfrm>
                            <a:custGeom>
                              <a:avLst/>
                              <a:gdLst/>
                              <a:ahLst/>
                              <a:cxnLst/>
                              <a:pathLst>
                                <a:path w="7425" h="5060">
                                  <a:moveTo>
                                    <a:pt x="43" y="379"/>
                                  </a:moveTo>
                                  <a:lnTo>
                                    <a:pt x="29" y="379"/>
                                  </a:lnTo>
                                  <a:lnTo>
                                    <a:pt x="34" y="359"/>
                                  </a:lnTo>
                                  <a:lnTo>
                                    <a:pt x="39" y="339"/>
                                  </a:lnTo>
                                  <a:lnTo>
                                    <a:pt x="58" y="339"/>
                                  </a:lnTo>
                                  <a:lnTo>
                                    <a:pt x="53" y="359"/>
                                  </a:lnTo>
                                  <a:lnTo>
                                    <a:pt x="48" y="359"/>
                                  </a:lnTo>
                                  <a:lnTo>
                                    <a:pt x="43" y="379"/>
                                  </a:lnTo>
                                  <a:close/>
                                </a:path>
                              </a:pathLst>
                            </a:custGeom>
                            <a:solidFill>
                              <a:srgbClr val="000000"/>
                            </a:solidFill>
                            <a:ln>
                              <a:noFill/>
                            </a:ln>
                          </wps:spPr>
                          <wps:bodyPr upright="1"/>
                        </wps:wsp>
                        <wps:wsp>
                          <wps:cNvPr id="455" name="任意多边形 455"/>
                          <wps:cNvSpPr/>
                          <wps:spPr>
                            <a:xfrm>
                              <a:off x="0" y="0"/>
                              <a:ext cx="7425" cy="5060"/>
                            </a:xfrm>
                            <a:custGeom>
                              <a:avLst/>
                              <a:gdLst/>
                              <a:ahLst/>
                              <a:cxnLst/>
                              <a:pathLst>
                                <a:path w="7425" h="5060">
                                  <a:moveTo>
                                    <a:pt x="7394" y="379"/>
                                  </a:moveTo>
                                  <a:lnTo>
                                    <a:pt x="7380" y="379"/>
                                  </a:lnTo>
                                  <a:lnTo>
                                    <a:pt x="7376" y="359"/>
                                  </a:lnTo>
                                  <a:lnTo>
                                    <a:pt x="7371" y="359"/>
                                  </a:lnTo>
                                  <a:lnTo>
                                    <a:pt x="7366" y="339"/>
                                  </a:lnTo>
                                  <a:lnTo>
                                    <a:pt x="7385" y="339"/>
                                  </a:lnTo>
                                  <a:lnTo>
                                    <a:pt x="7390" y="359"/>
                                  </a:lnTo>
                                  <a:lnTo>
                                    <a:pt x="7394" y="379"/>
                                  </a:lnTo>
                                  <a:close/>
                                </a:path>
                              </a:pathLst>
                            </a:custGeom>
                            <a:solidFill>
                              <a:srgbClr val="000000"/>
                            </a:solidFill>
                            <a:ln>
                              <a:noFill/>
                            </a:ln>
                          </wps:spPr>
                          <wps:bodyPr upright="1"/>
                        </wps:wsp>
                        <wps:wsp>
                          <wps:cNvPr id="456" name="任意多边形 456"/>
                          <wps:cNvSpPr/>
                          <wps:spPr>
                            <a:xfrm>
                              <a:off x="0" y="0"/>
                              <a:ext cx="7425" cy="5060"/>
                            </a:xfrm>
                            <a:custGeom>
                              <a:avLst/>
                              <a:gdLst/>
                              <a:ahLst/>
                              <a:cxnLst/>
                              <a:pathLst>
                                <a:path w="7425" h="5060">
                                  <a:moveTo>
                                    <a:pt x="32" y="419"/>
                                  </a:moveTo>
                                  <a:lnTo>
                                    <a:pt x="17" y="419"/>
                                  </a:lnTo>
                                  <a:lnTo>
                                    <a:pt x="21" y="399"/>
                                  </a:lnTo>
                                  <a:lnTo>
                                    <a:pt x="25" y="379"/>
                                  </a:lnTo>
                                  <a:lnTo>
                                    <a:pt x="43" y="379"/>
                                  </a:lnTo>
                                  <a:lnTo>
                                    <a:pt x="39" y="399"/>
                                  </a:lnTo>
                                  <a:lnTo>
                                    <a:pt x="35" y="399"/>
                                  </a:lnTo>
                                  <a:lnTo>
                                    <a:pt x="32" y="419"/>
                                  </a:lnTo>
                                  <a:close/>
                                </a:path>
                              </a:pathLst>
                            </a:custGeom>
                            <a:solidFill>
                              <a:srgbClr val="000000"/>
                            </a:solidFill>
                            <a:ln>
                              <a:noFill/>
                            </a:ln>
                          </wps:spPr>
                          <wps:bodyPr upright="1"/>
                        </wps:wsp>
                        <wps:wsp>
                          <wps:cNvPr id="457" name="任意多边形 457"/>
                          <wps:cNvSpPr/>
                          <wps:spPr>
                            <a:xfrm>
                              <a:off x="0" y="0"/>
                              <a:ext cx="7425" cy="5060"/>
                            </a:xfrm>
                            <a:custGeom>
                              <a:avLst/>
                              <a:gdLst/>
                              <a:ahLst/>
                              <a:cxnLst/>
                              <a:pathLst>
                                <a:path w="7425" h="5060">
                                  <a:moveTo>
                                    <a:pt x="7406" y="419"/>
                                  </a:moveTo>
                                  <a:lnTo>
                                    <a:pt x="7392" y="419"/>
                                  </a:lnTo>
                                  <a:lnTo>
                                    <a:pt x="7388" y="399"/>
                                  </a:lnTo>
                                  <a:lnTo>
                                    <a:pt x="7384" y="399"/>
                                  </a:lnTo>
                                  <a:lnTo>
                                    <a:pt x="7380" y="379"/>
                                  </a:lnTo>
                                  <a:lnTo>
                                    <a:pt x="7399" y="379"/>
                                  </a:lnTo>
                                  <a:lnTo>
                                    <a:pt x="7403" y="399"/>
                                  </a:lnTo>
                                  <a:lnTo>
                                    <a:pt x="7406" y="419"/>
                                  </a:lnTo>
                                  <a:close/>
                                </a:path>
                              </a:pathLst>
                            </a:custGeom>
                            <a:solidFill>
                              <a:srgbClr val="000000"/>
                            </a:solidFill>
                            <a:ln>
                              <a:noFill/>
                            </a:ln>
                          </wps:spPr>
                          <wps:bodyPr upright="1"/>
                        </wps:wsp>
                        <wps:wsp>
                          <wps:cNvPr id="458" name="任意多边形 458"/>
                          <wps:cNvSpPr/>
                          <wps:spPr>
                            <a:xfrm>
                              <a:off x="0" y="0"/>
                              <a:ext cx="7425" cy="5060"/>
                            </a:xfrm>
                            <a:custGeom>
                              <a:avLst/>
                              <a:gdLst/>
                              <a:ahLst/>
                              <a:cxnLst/>
                              <a:pathLst>
                                <a:path w="7425" h="5060">
                                  <a:moveTo>
                                    <a:pt x="21" y="479"/>
                                  </a:moveTo>
                                  <a:lnTo>
                                    <a:pt x="6" y="479"/>
                                  </a:lnTo>
                                  <a:lnTo>
                                    <a:pt x="8" y="459"/>
                                  </a:lnTo>
                                  <a:lnTo>
                                    <a:pt x="11" y="439"/>
                                  </a:lnTo>
                                  <a:lnTo>
                                    <a:pt x="14" y="419"/>
                                  </a:lnTo>
                                  <a:lnTo>
                                    <a:pt x="32" y="419"/>
                                  </a:lnTo>
                                  <a:lnTo>
                                    <a:pt x="28" y="439"/>
                                  </a:lnTo>
                                  <a:lnTo>
                                    <a:pt x="26" y="439"/>
                                  </a:lnTo>
                                  <a:lnTo>
                                    <a:pt x="23" y="459"/>
                                  </a:lnTo>
                                  <a:lnTo>
                                    <a:pt x="23" y="459"/>
                                  </a:lnTo>
                                  <a:lnTo>
                                    <a:pt x="21" y="479"/>
                                  </a:lnTo>
                                  <a:close/>
                                </a:path>
                              </a:pathLst>
                            </a:custGeom>
                            <a:solidFill>
                              <a:srgbClr val="000000"/>
                            </a:solidFill>
                            <a:ln>
                              <a:noFill/>
                            </a:ln>
                          </wps:spPr>
                          <wps:bodyPr upright="1"/>
                        </wps:wsp>
                        <wps:wsp>
                          <wps:cNvPr id="459" name="任意多边形 459"/>
                          <wps:cNvSpPr/>
                          <wps:spPr>
                            <a:xfrm>
                              <a:off x="0" y="0"/>
                              <a:ext cx="7425" cy="5060"/>
                            </a:xfrm>
                            <a:custGeom>
                              <a:avLst/>
                              <a:gdLst/>
                              <a:ahLst/>
                              <a:cxnLst/>
                              <a:pathLst>
                                <a:path w="7425" h="5060">
                                  <a:moveTo>
                                    <a:pt x="7418" y="479"/>
                                  </a:moveTo>
                                  <a:lnTo>
                                    <a:pt x="7403" y="479"/>
                                  </a:lnTo>
                                  <a:lnTo>
                                    <a:pt x="7401" y="459"/>
                                  </a:lnTo>
                                  <a:lnTo>
                                    <a:pt x="7401" y="459"/>
                                  </a:lnTo>
                                  <a:lnTo>
                                    <a:pt x="7398" y="439"/>
                                  </a:lnTo>
                                  <a:lnTo>
                                    <a:pt x="7395" y="439"/>
                                  </a:lnTo>
                                  <a:lnTo>
                                    <a:pt x="7392" y="419"/>
                                  </a:lnTo>
                                  <a:lnTo>
                                    <a:pt x="7410" y="419"/>
                                  </a:lnTo>
                                  <a:lnTo>
                                    <a:pt x="7413" y="439"/>
                                  </a:lnTo>
                                  <a:lnTo>
                                    <a:pt x="7415" y="459"/>
                                  </a:lnTo>
                                  <a:lnTo>
                                    <a:pt x="7418" y="479"/>
                                  </a:lnTo>
                                  <a:close/>
                                </a:path>
                              </a:pathLst>
                            </a:custGeom>
                            <a:solidFill>
                              <a:srgbClr val="000000"/>
                            </a:solidFill>
                            <a:ln>
                              <a:noFill/>
                            </a:ln>
                          </wps:spPr>
                          <wps:bodyPr upright="1"/>
                        </wps:wsp>
                        <wps:wsp>
                          <wps:cNvPr id="460" name="任意多边形 460"/>
                          <wps:cNvSpPr/>
                          <wps:spPr>
                            <a:xfrm>
                              <a:off x="0" y="0"/>
                              <a:ext cx="7425" cy="5060"/>
                            </a:xfrm>
                            <a:custGeom>
                              <a:avLst/>
                              <a:gdLst/>
                              <a:ahLst/>
                              <a:cxnLst/>
                              <a:pathLst>
                                <a:path w="7425" h="5060">
                                  <a:moveTo>
                                    <a:pt x="16" y="519"/>
                                  </a:moveTo>
                                  <a:lnTo>
                                    <a:pt x="1" y="519"/>
                                  </a:lnTo>
                                  <a:lnTo>
                                    <a:pt x="2" y="499"/>
                                  </a:lnTo>
                                  <a:lnTo>
                                    <a:pt x="4" y="479"/>
                                  </a:lnTo>
                                  <a:lnTo>
                                    <a:pt x="19" y="479"/>
                                  </a:lnTo>
                                  <a:lnTo>
                                    <a:pt x="17" y="499"/>
                                  </a:lnTo>
                                  <a:lnTo>
                                    <a:pt x="17" y="499"/>
                                  </a:lnTo>
                                  <a:lnTo>
                                    <a:pt x="16" y="519"/>
                                  </a:lnTo>
                                  <a:close/>
                                </a:path>
                              </a:pathLst>
                            </a:custGeom>
                            <a:solidFill>
                              <a:srgbClr val="000000"/>
                            </a:solidFill>
                            <a:ln>
                              <a:noFill/>
                            </a:ln>
                          </wps:spPr>
                          <wps:bodyPr upright="1"/>
                        </wps:wsp>
                        <wps:wsp>
                          <wps:cNvPr id="461" name="任意多边形 461"/>
                          <wps:cNvSpPr/>
                          <wps:spPr>
                            <a:xfrm>
                              <a:off x="0" y="0"/>
                              <a:ext cx="7425" cy="5060"/>
                            </a:xfrm>
                            <a:custGeom>
                              <a:avLst/>
                              <a:gdLst/>
                              <a:ahLst/>
                              <a:cxnLst/>
                              <a:pathLst>
                                <a:path w="7425" h="5060">
                                  <a:moveTo>
                                    <a:pt x="7423" y="519"/>
                                  </a:moveTo>
                                  <a:lnTo>
                                    <a:pt x="7408" y="519"/>
                                  </a:lnTo>
                                  <a:lnTo>
                                    <a:pt x="7406" y="499"/>
                                  </a:lnTo>
                                  <a:lnTo>
                                    <a:pt x="7406" y="499"/>
                                  </a:lnTo>
                                  <a:lnTo>
                                    <a:pt x="7405" y="479"/>
                                  </a:lnTo>
                                  <a:lnTo>
                                    <a:pt x="7420" y="479"/>
                                  </a:lnTo>
                                  <a:lnTo>
                                    <a:pt x="7421" y="499"/>
                                  </a:lnTo>
                                  <a:lnTo>
                                    <a:pt x="7423" y="519"/>
                                  </a:lnTo>
                                  <a:close/>
                                </a:path>
                              </a:pathLst>
                            </a:custGeom>
                            <a:solidFill>
                              <a:srgbClr val="000000"/>
                            </a:solidFill>
                            <a:ln>
                              <a:noFill/>
                            </a:ln>
                          </wps:spPr>
                          <wps:bodyPr upright="1"/>
                        </wps:wsp>
                        <wps:wsp>
                          <wps:cNvPr id="462" name="任意多边形 462"/>
                          <wps:cNvSpPr/>
                          <wps:spPr>
                            <a:xfrm>
                              <a:off x="0" y="0"/>
                              <a:ext cx="7425" cy="5060"/>
                            </a:xfrm>
                            <a:custGeom>
                              <a:avLst/>
                              <a:gdLst/>
                              <a:ahLst/>
                              <a:cxnLst/>
                              <a:pathLst>
                                <a:path w="7425" h="5060">
                                  <a:moveTo>
                                    <a:pt x="19" y="4559"/>
                                  </a:moveTo>
                                  <a:lnTo>
                                    <a:pt x="2" y="4559"/>
                                  </a:lnTo>
                                  <a:lnTo>
                                    <a:pt x="1" y="4539"/>
                                  </a:lnTo>
                                  <a:lnTo>
                                    <a:pt x="0" y="4519"/>
                                  </a:lnTo>
                                  <a:lnTo>
                                    <a:pt x="0" y="4499"/>
                                  </a:lnTo>
                                  <a:lnTo>
                                    <a:pt x="0" y="539"/>
                                  </a:lnTo>
                                  <a:lnTo>
                                    <a:pt x="0" y="519"/>
                                  </a:lnTo>
                                  <a:lnTo>
                                    <a:pt x="15" y="519"/>
                                  </a:lnTo>
                                  <a:lnTo>
                                    <a:pt x="15" y="539"/>
                                  </a:lnTo>
                                  <a:lnTo>
                                    <a:pt x="15" y="4499"/>
                                  </a:lnTo>
                                  <a:lnTo>
                                    <a:pt x="15" y="4519"/>
                                  </a:lnTo>
                                  <a:lnTo>
                                    <a:pt x="16" y="4539"/>
                                  </a:lnTo>
                                  <a:lnTo>
                                    <a:pt x="17" y="4539"/>
                                  </a:lnTo>
                                  <a:lnTo>
                                    <a:pt x="19" y="4559"/>
                                  </a:lnTo>
                                  <a:close/>
                                </a:path>
                              </a:pathLst>
                            </a:custGeom>
                            <a:solidFill>
                              <a:srgbClr val="000000"/>
                            </a:solidFill>
                            <a:ln>
                              <a:noFill/>
                            </a:ln>
                          </wps:spPr>
                          <wps:bodyPr upright="1"/>
                        </wps:wsp>
                        <wps:wsp>
                          <wps:cNvPr id="463" name="任意多边形 463"/>
                          <wps:cNvSpPr/>
                          <wps:spPr>
                            <a:xfrm>
                              <a:off x="0" y="0"/>
                              <a:ext cx="7425" cy="5060"/>
                            </a:xfrm>
                            <a:custGeom>
                              <a:avLst/>
                              <a:gdLst/>
                              <a:ahLst/>
                              <a:cxnLst/>
                              <a:pathLst>
                                <a:path w="7425" h="5060">
                                  <a:moveTo>
                                    <a:pt x="7421" y="4559"/>
                                  </a:moveTo>
                                  <a:lnTo>
                                    <a:pt x="7405" y="4559"/>
                                  </a:lnTo>
                                  <a:lnTo>
                                    <a:pt x="7406" y="4539"/>
                                  </a:lnTo>
                                  <a:lnTo>
                                    <a:pt x="7408" y="4539"/>
                                  </a:lnTo>
                                  <a:lnTo>
                                    <a:pt x="7408" y="4519"/>
                                  </a:lnTo>
                                  <a:lnTo>
                                    <a:pt x="7408" y="4519"/>
                                  </a:lnTo>
                                  <a:lnTo>
                                    <a:pt x="7409" y="4499"/>
                                  </a:lnTo>
                                  <a:lnTo>
                                    <a:pt x="7409" y="539"/>
                                  </a:lnTo>
                                  <a:lnTo>
                                    <a:pt x="7408" y="519"/>
                                  </a:lnTo>
                                  <a:lnTo>
                                    <a:pt x="7423" y="519"/>
                                  </a:lnTo>
                                  <a:lnTo>
                                    <a:pt x="7424" y="539"/>
                                  </a:lnTo>
                                  <a:lnTo>
                                    <a:pt x="7424" y="4499"/>
                                  </a:lnTo>
                                  <a:lnTo>
                                    <a:pt x="7423" y="4519"/>
                                  </a:lnTo>
                                  <a:lnTo>
                                    <a:pt x="7423" y="4539"/>
                                  </a:lnTo>
                                  <a:lnTo>
                                    <a:pt x="7421" y="4559"/>
                                  </a:lnTo>
                                  <a:close/>
                                </a:path>
                              </a:pathLst>
                            </a:custGeom>
                            <a:solidFill>
                              <a:srgbClr val="000000"/>
                            </a:solidFill>
                            <a:ln>
                              <a:noFill/>
                            </a:ln>
                          </wps:spPr>
                          <wps:bodyPr upright="1"/>
                        </wps:wsp>
                        <wps:wsp>
                          <wps:cNvPr id="464" name="任意多边形 464"/>
                          <wps:cNvSpPr/>
                          <wps:spPr>
                            <a:xfrm>
                              <a:off x="0" y="0"/>
                              <a:ext cx="7425" cy="5060"/>
                            </a:xfrm>
                            <a:custGeom>
                              <a:avLst/>
                              <a:gdLst/>
                              <a:ahLst/>
                              <a:cxnLst/>
                              <a:pathLst>
                                <a:path w="7425" h="5060">
                                  <a:moveTo>
                                    <a:pt x="23" y="4599"/>
                                  </a:moveTo>
                                  <a:lnTo>
                                    <a:pt x="8" y="4599"/>
                                  </a:lnTo>
                                  <a:lnTo>
                                    <a:pt x="6" y="4579"/>
                                  </a:lnTo>
                                  <a:lnTo>
                                    <a:pt x="4" y="4559"/>
                                  </a:lnTo>
                                  <a:lnTo>
                                    <a:pt x="19" y="4559"/>
                                  </a:lnTo>
                                  <a:lnTo>
                                    <a:pt x="21" y="4579"/>
                                  </a:lnTo>
                                  <a:lnTo>
                                    <a:pt x="21" y="4579"/>
                                  </a:lnTo>
                                  <a:lnTo>
                                    <a:pt x="23" y="4599"/>
                                  </a:lnTo>
                                  <a:close/>
                                </a:path>
                              </a:pathLst>
                            </a:custGeom>
                            <a:solidFill>
                              <a:srgbClr val="000000"/>
                            </a:solidFill>
                            <a:ln>
                              <a:noFill/>
                            </a:ln>
                          </wps:spPr>
                          <wps:bodyPr upright="1"/>
                        </wps:wsp>
                        <wps:wsp>
                          <wps:cNvPr id="465" name="任意多边形 465"/>
                          <wps:cNvSpPr/>
                          <wps:spPr>
                            <a:xfrm>
                              <a:off x="0" y="0"/>
                              <a:ext cx="7425" cy="5060"/>
                            </a:xfrm>
                            <a:custGeom>
                              <a:avLst/>
                              <a:gdLst/>
                              <a:ahLst/>
                              <a:cxnLst/>
                              <a:pathLst>
                                <a:path w="7425" h="5060">
                                  <a:moveTo>
                                    <a:pt x="7415" y="4599"/>
                                  </a:moveTo>
                                  <a:lnTo>
                                    <a:pt x="7401" y="4599"/>
                                  </a:lnTo>
                                  <a:lnTo>
                                    <a:pt x="7403" y="4579"/>
                                  </a:lnTo>
                                  <a:lnTo>
                                    <a:pt x="7403" y="4579"/>
                                  </a:lnTo>
                                  <a:lnTo>
                                    <a:pt x="7405" y="4559"/>
                                  </a:lnTo>
                                  <a:lnTo>
                                    <a:pt x="7420" y="4559"/>
                                  </a:lnTo>
                                  <a:lnTo>
                                    <a:pt x="7418" y="4579"/>
                                  </a:lnTo>
                                  <a:lnTo>
                                    <a:pt x="7415" y="4599"/>
                                  </a:lnTo>
                                  <a:close/>
                                </a:path>
                              </a:pathLst>
                            </a:custGeom>
                            <a:solidFill>
                              <a:srgbClr val="000000"/>
                            </a:solidFill>
                            <a:ln>
                              <a:noFill/>
                            </a:ln>
                          </wps:spPr>
                          <wps:bodyPr upright="1"/>
                        </wps:wsp>
                        <wps:wsp>
                          <wps:cNvPr id="466" name="任意多边形 466"/>
                          <wps:cNvSpPr/>
                          <wps:spPr>
                            <a:xfrm>
                              <a:off x="0" y="0"/>
                              <a:ext cx="7425" cy="5060"/>
                            </a:xfrm>
                            <a:custGeom>
                              <a:avLst/>
                              <a:gdLst/>
                              <a:ahLst/>
                              <a:cxnLst/>
                              <a:pathLst>
                                <a:path w="7425" h="5060">
                                  <a:moveTo>
                                    <a:pt x="32" y="4639"/>
                                  </a:moveTo>
                                  <a:lnTo>
                                    <a:pt x="17" y="4639"/>
                                  </a:lnTo>
                                  <a:lnTo>
                                    <a:pt x="14" y="4619"/>
                                  </a:lnTo>
                                  <a:lnTo>
                                    <a:pt x="11" y="4599"/>
                                  </a:lnTo>
                                  <a:lnTo>
                                    <a:pt x="26" y="4599"/>
                                  </a:lnTo>
                                  <a:lnTo>
                                    <a:pt x="29" y="4619"/>
                                  </a:lnTo>
                                  <a:lnTo>
                                    <a:pt x="28" y="4619"/>
                                  </a:lnTo>
                                  <a:lnTo>
                                    <a:pt x="32" y="4639"/>
                                  </a:lnTo>
                                  <a:close/>
                                </a:path>
                              </a:pathLst>
                            </a:custGeom>
                            <a:solidFill>
                              <a:srgbClr val="000000"/>
                            </a:solidFill>
                            <a:ln>
                              <a:noFill/>
                            </a:ln>
                          </wps:spPr>
                          <wps:bodyPr upright="1"/>
                        </wps:wsp>
                        <wps:wsp>
                          <wps:cNvPr id="467" name="任意多边形 467"/>
                          <wps:cNvSpPr/>
                          <wps:spPr>
                            <a:xfrm>
                              <a:off x="0" y="0"/>
                              <a:ext cx="7425" cy="5060"/>
                            </a:xfrm>
                            <a:custGeom>
                              <a:avLst/>
                              <a:gdLst/>
                              <a:ahLst/>
                              <a:cxnLst/>
                              <a:pathLst>
                                <a:path w="7425" h="5060">
                                  <a:moveTo>
                                    <a:pt x="7406" y="4639"/>
                                  </a:moveTo>
                                  <a:lnTo>
                                    <a:pt x="7392" y="4639"/>
                                  </a:lnTo>
                                  <a:lnTo>
                                    <a:pt x="7395" y="4619"/>
                                  </a:lnTo>
                                  <a:lnTo>
                                    <a:pt x="7395" y="4619"/>
                                  </a:lnTo>
                                  <a:lnTo>
                                    <a:pt x="7398" y="4599"/>
                                  </a:lnTo>
                                  <a:lnTo>
                                    <a:pt x="7413" y="4599"/>
                                  </a:lnTo>
                                  <a:lnTo>
                                    <a:pt x="7410" y="4619"/>
                                  </a:lnTo>
                                  <a:lnTo>
                                    <a:pt x="7406" y="4639"/>
                                  </a:lnTo>
                                  <a:close/>
                                </a:path>
                              </a:pathLst>
                            </a:custGeom>
                            <a:solidFill>
                              <a:srgbClr val="000000"/>
                            </a:solidFill>
                            <a:ln>
                              <a:noFill/>
                            </a:ln>
                          </wps:spPr>
                          <wps:bodyPr upright="1"/>
                        </wps:wsp>
                        <wps:wsp>
                          <wps:cNvPr id="468" name="任意多边形 468"/>
                          <wps:cNvSpPr/>
                          <wps:spPr>
                            <a:xfrm>
                              <a:off x="0" y="0"/>
                              <a:ext cx="7425" cy="5060"/>
                            </a:xfrm>
                            <a:custGeom>
                              <a:avLst/>
                              <a:gdLst/>
                              <a:ahLst/>
                              <a:cxnLst/>
                              <a:pathLst>
                                <a:path w="7425" h="5060">
                                  <a:moveTo>
                                    <a:pt x="43" y="4679"/>
                                  </a:moveTo>
                                  <a:lnTo>
                                    <a:pt x="29" y="4679"/>
                                  </a:lnTo>
                                  <a:lnTo>
                                    <a:pt x="25" y="4659"/>
                                  </a:lnTo>
                                  <a:lnTo>
                                    <a:pt x="21" y="4639"/>
                                  </a:lnTo>
                                  <a:lnTo>
                                    <a:pt x="35" y="4639"/>
                                  </a:lnTo>
                                  <a:lnTo>
                                    <a:pt x="39" y="4659"/>
                                  </a:lnTo>
                                  <a:lnTo>
                                    <a:pt x="39" y="4659"/>
                                  </a:lnTo>
                                  <a:lnTo>
                                    <a:pt x="43" y="4679"/>
                                  </a:lnTo>
                                  <a:close/>
                                </a:path>
                              </a:pathLst>
                            </a:custGeom>
                            <a:solidFill>
                              <a:srgbClr val="000000"/>
                            </a:solidFill>
                            <a:ln>
                              <a:noFill/>
                            </a:ln>
                          </wps:spPr>
                          <wps:bodyPr upright="1"/>
                        </wps:wsp>
                        <wps:wsp>
                          <wps:cNvPr id="469" name="任意多边形 469"/>
                          <wps:cNvSpPr/>
                          <wps:spPr>
                            <a:xfrm>
                              <a:off x="0" y="0"/>
                              <a:ext cx="7425" cy="5060"/>
                            </a:xfrm>
                            <a:custGeom>
                              <a:avLst/>
                              <a:gdLst/>
                              <a:ahLst/>
                              <a:cxnLst/>
                              <a:pathLst>
                                <a:path w="7425" h="5060">
                                  <a:moveTo>
                                    <a:pt x="7394" y="4679"/>
                                  </a:moveTo>
                                  <a:lnTo>
                                    <a:pt x="7380" y="4679"/>
                                  </a:lnTo>
                                  <a:lnTo>
                                    <a:pt x="7384" y="4659"/>
                                  </a:lnTo>
                                  <a:lnTo>
                                    <a:pt x="7384" y="4659"/>
                                  </a:lnTo>
                                  <a:lnTo>
                                    <a:pt x="7388" y="4639"/>
                                  </a:lnTo>
                                  <a:lnTo>
                                    <a:pt x="7403" y="4639"/>
                                  </a:lnTo>
                                  <a:lnTo>
                                    <a:pt x="7399" y="4659"/>
                                  </a:lnTo>
                                  <a:lnTo>
                                    <a:pt x="7394" y="4679"/>
                                  </a:lnTo>
                                  <a:close/>
                                </a:path>
                              </a:pathLst>
                            </a:custGeom>
                            <a:solidFill>
                              <a:srgbClr val="000000"/>
                            </a:solidFill>
                            <a:ln>
                              <a:noFill/>
                            </a:ln>
                          </wps:spPr>
                          <wps:bodyPr upright="1"/>
                        </wps:wsp>
                        <wps:wsp>
                          <wps:cNvPr id="470" name="任意多边形 470"/>
                          <wps:cNvSpPr/>
                          <wps:spPr>
                            <a:xfrm>
                              <a:off x="0" y="0"/>
                              <a:ext cx="7425" cy="5060"/>
                            </a:xfrm>
                            <a:custGeom>
                              <a:avLst/>
                              <a:gdLst/>
                              <a:ahLst/>
                              <a:cxnLst/>
                              <a:pathLst>
                                <a:path w="7425" h="5060">
                                  <a:moveTo>
                                    <a:pt x="48" y="4679"/>
                                  </a:moveTo>
                                  <a:lnTo>
                                    <a:pt x="43" y="4679"/>
                                  </a:lnTo>
                                  <a:lnTo>
                                    <a:pt x="43" y="4659"/>
                                  </a:lnTo>
                                  <a:lnTo>
                                    <a:pt x="48" y="4679"/>
                                  </a:lnTo>
                                  <a:close/>
                                </a:path>
                              </a:pathLst>
                            </a:custGeom>
                            <a:solidFill>
                              <a:srgbClr val="000000"/>
                            </a:solidFill>
                            <a:ln>
                              <a:noFill/>
                            </a:ln>
                          </wps:spPr>
                          <wps:bodyPr upright="1"/>
                        </wps:wsp>
                        <wps:wsp>
                          <wps:cNvPr id="471" name="任意多边形 471"/>
                          <wps:cNvSpPr/>
                          <wps:spPr>
                            <a:xfrm>
                              <a:off x="0" y="0"/>
                              <a:ext cx="7425" cy="5060"/>
                            </a:xfrm>
                            <a:custGeom>
                              <a:avLst/>
                              <a:gdLst/>
                              <a:ahLst/>
                              <a:cxnLst/>
                              <a:pathLst>
                                <a:path w="7425" h="5060">
                                  <a:moveTo>
                                    <a:pt x="7380" y="4679"/>
                                  </a:moveTo>
                                  <a:lnTo>
                                    <a:pt x="7376" y="4679"/>
                                  </a:lnTo>
                                  <a:lnTo>
                                    <a:pt x="7380" y="4659"/>
                                  </a:lnTo>
                                  <a:lnTo>
                                    <a:pt x="7380" y="4679"/>
                                  </a:lnTo>
                                  <a:close/>
                                </a:path>
                              </a:pathLst>
                            </a:custGeom>
                            <a:solidFill>
                              <a:srgbClr val="000000"/>
                            </a:solidFill>
                            <a:ln>
                              <a:noFill/>
                            </a:ln>
                          </wps:spPr>
                          <wps:bodyPr upright="1"/>
                        </wps:wsp>
                        <wps:wsp>
                          <wps:cNvPr id="472" name="任意多边形 472"/>
                          <wps:cNvSpPr/>
                          <wps:spPr>
                            <a:xfrm>
                              <a:off x="0" y="0"/>
                              <a:ext cx="7425" cy="5060"/>
                            </a:xfrm>
                            <a:custGeom>
                              <a:avLst/>
                              <a:gdLst/>
                              <a:ahLst/>
                              <a:cxnLst/>
                              <a:pathLst>
                                <a:path w="7425" h="5060">
                                  <a:moveTo>
                                    <a:pt x="63" y="4719"/>
                                  </a:moveTo>
                                  <a:lnTo>
                                    <a:pt x="44" y="4719"/>
                                  </a:lnTo>
                                  <a:lnTo>
                                    <a:pt x="39" y="4699"/>
                                  </a:lnTo>
                                  <a:lnTo>
                                    <a:pt x="34" y="4679"/>
                                  </a:lnTo>
                                  <a:lnTo>
                                    <a:pt x="48" y="4679"/>
                                  </a:lnTo>
                                  <a:lnTo>
                                    <a:pt x="53" y="4699"/>
                                  </a:lnTo>
                                  <a:lnTo>
                                    <a:pt x="58" y="4699"/>
                                  </a:lnTo>
                                  <a:lnTo>
                                    <a:pt x="63" y="4719"/>
                                  </a:lnTo>
                                  <a:close/>
                                </a:path>
                              </a:pathLst>
                            </a:custGeom>
                            <a:solidFill>
                              <a:srgbClr val="000000"/>
                            </a:solidFill>
                            <a:ln>
                              <a:noFill/>
                            </a:ln>
                          </wps:spPr>
                          <wps:bodyPr upright="1"/>
                        </wps:wsp>
                        <wps:wsp>
                          <wps:cNvPr id="473" name="任意多边形 473"/>
                          <wps:cNvSpPr/>
                          <wps:spPr>
                            <a:xfrm>
                              <a:off x="0" y="0"/>
                              <a:ext cx="7425" cy="5060"/>
                            </a:xfrm>
                            <a:custGeom>
                              <a:avLst/>
                              <a:gdLst/>
                              <a:ahLst/>
                              <a:cxnLst/>
                              <a:pathLst>
                                <a:path w="7425" h="5060">
                                  <a:moveTo>
                                    <a:pt x="7380" y="4719"/>
                                  </a:moveTo>
                                  <a:lnTo>
                                    <a:pt x="7360" y="4719"/>
                                  </a:lnTo>
                                  <a:lnTo>
                                    <a:pt x="7366" y="4699"/>
                                  </a:lnTo>
                                  <a:lnTo>
                                    <a:pt x="7371" y="4699"/>
                                  </a:lnTo>
                                  <a:lnTo>
                                    <a:pt x="7376" y="4679"/>
                                  </a:lnTo>
                                  <a:lnTo>
                                    <a:pt x="7390" y="4679"/>
                                  </a:lnTo>
                                  <a:lnTo>
                                    <a:pt x="7385" y="4699"/>
                                  </a:lnTo>
                                  <a:lnTo>
                                    <a:pt x="7380" y="4719"/>
                                  </a:lnTo>
                                  <a:close/>
                                </a:path>
                              </a:pathLst>
                            </a:custGeom>
                            <a:solidFill>
                              <a:srgbClr val="000000"/>
                            </a:solidFill>
                            <a:ln>
                              <a:noFill/>
                            </a:ln>
                          </wps:spPr>
                          <wps:bodyPr upright="1"/>
                        </wps:wsp>
                        <wps:wsp>
                          <wps:cNvPr id="474" name="任意多边形 474"/>
                          <wps:cNvSpPr/>
                          <wps:spPr>
                            <a:xfrm>
                              <a:off x="0" y="0"/>
                              <a:ext cx="7425" cy="5060"/>
                            </a:xfrm>
                            <a:custGeom>
                              <a:avLst/>
                              <a:gdLst/>
                              <a:ahLst/>
                              <a:cxnLst/>
                              <a:pathLst>
                                <a:path w="7425" h="5060">
                                  <a:moveTo>
                                    <a:pt x="81" y="4759"/>
                                  </a:moveTo>
                                  <a:lnTo>
                                    <a:pt x="62" y="4759"/>
                                  </a:lnTo>
                                  <a:lnTo>
                                    <a:pt x="55" y="4739"/>
                                  </a:lnTo>
                                  <a:lnTo>
                                    <a:pt x="50" y="4719"/>
                                  </a:lnTo>
                                  <a:lnTo>
                                    <a:pt x="63" y="4719"/>
                                  </a:lnTo>
                                  <a:lnTo>
                                    <a:pt x="69" y="4739"/>
                                  </a:lnTo>
                                  <a:lnTo>
                                    <a:pt x="75" y="4739"/>
                                  </a:lnTo>
                                  <a:lnTo>
                                    <a:pt x="81" y="4759"/>
                                  </a:lnTo>
                                  <a:close/>
                                </a:path>
                              </a:pathLst>
                            </a:custGeom>
                            <a:solidFill>
                              <a:srgbClr val="000000"/>
                            </a:solidFill>
                            <a:ln>
                              <a:noFill/>
                            </a:ln>
                          </wps:spPr>
                          <wps:bodyPr upright="1"/>
                        </wps:wsp>
                        <wps:wsp>
                          <wps:cNvPr id="475" name="任意多边形 475"/>
                          <wps:cNvSpPr/>
                          <wps:spPr>
                            <a:xfrm>
                              <a:off x="0" y="0"/>
                              <a:ext cx="7425" cy="5060"/>
                            </a:xfrm>
                            <a:custGeom>
                              <a:avLst/>
                              <a:gdLst/>
                              <a:ahLst/>
                              <a:cxnLst/>
                              <a:pathLst>
                                <a:path w="7425" h="5060">
                                  <a:moveTo>
                                    <a:pt x="7362" y="4759"/>
                                  </a:moveTo>
                                  <a:lnTo>
                                    <a:pt x="7342" y="4759"/>
                                  </a:lnTo>
                                  <a:lnTo>
                                    <a:pt x="7349" y="4739"/>
                                  </a:lnTo>
                                  <a:lnTo>
                                    <a:pt x="7355" y="4739"/>
                                  </a:lnTo>
                                  <a:lnTo>
                                    <a:pt x="7360" y="4719"/>
                                  </a:lnTo>
                                  <a:lnTo>
                                    <a:pt x="7374" y="4719"/>
                                  </a:lnTo>
                                  <a:lnTo>
                                    <a:pt x="7368" y="4739"/>
                                  </a:lnTo>
                                  <a:lnTo>
                                    <a:pt x="7362" y="4759"/>
                                  </a:lnTo>
                                  <a:close/>
                                </a:path>
                              </a:pathLst>
                            </a:custGeom>
                            <a:solidFill>
                              <a:srgbClr val="000000"/>
                            </a:solidFill>
                            <a:ln>
                              <a:noFill/>
                            </a:ln>
                          </wps:spPr>
                          <wps:bodyPr upright="1"/>
                        </wps:wsp>
                        <wps:wsp>
                          <wps:cNvPr id="476" name="任意多边形 476"/>
                          <wps:cNvSpPr/>
                          <wps:spPr>
                            <a:xfrm>
                              <a:off x="0" y="0"/>
                              <a:ext cx="7425" cy="5060"/>
                            </a:xfrm>
                            <a:custGeom>
                              <a:avLst/>
                              <a:gdLst/>
                              <a:ahLst/>
                              <a:cxnLst/>
                              <a:pathLst>
                                <a:path w="7425" h="5060">
                                  <a:moveTo>
                                    <a:pt x="94" y="4779"/>
                                  </a:moveTo>
                                  <a:lnTo>
                                    <a:pt x="75" y="4779"/>
                                  </a:lnTo>
                                  <a:lnTo>
                                    <a:pt x="68" y="4759"/>
                                  </a:lnTo>
                                  <a:lnTo>
                                    <a:pt x="88" y="4759"/>
                                  </a:lnTo>
                                  <a:lnTo>
                                    <a:pt x="94" y="4779"/>
                                  </a:lnTo>
                                  <a:close/>
                                </a:path>
                              </a:pathLst>
                            </a:custGeom>
                            <a:solidFill>
                              <a:srgbClr val="000000"/>
                            </a:solidFill>
                            <a:ln>
                              <a:noFill/>
                            </a:ln>
                          </wps:spPr>
                          <wps:bodyPr upright="1"/>
                        </wps:wsp>
                        <wps:wsp>
                          <wps:cNvPr id="477" name="任意多边形 477"/>
                          <wps:cNvSpPr/>
                          <wps:spPr>
                            <a:xfrm>
                              <a:off x="0" y="0"/>
                              <a:ext cx="7425" cy="5060"/>
                            </a:xfrm>
                            <a:custGeom>
                              <a:avLst/>
                              <a:gdLst/>
                              <a:ahLst/>
                              <a:cxnLst/>
                              <a:pathLst>
                                <a:path w="7425" h="5060">
                                  <a:moveTo>
                                    <a:pt x="7349" y="4779"/>
                                  </a:moveTo>
                                  <a:lnTo>
                                    <a:pt x="7329" y="4779"/>
                                  </a:lnTo>
                                  <a:lnTo>
                                    <a:pt x="7336" y="4759"/>
                                  </a:lnTo>
                                  <a:lnTo>
                                    <a:pt x="7356" y="4759"/>
                                  </a:lnTo>
                                  <a:lnTo>
                                    <a:pt x="7349" y="4779"/>
                                  </a:lnTo>
                                  <a:close/>
                                </a:path>
                              </a:pathLst>
                            </a:custGeom>
                            <a:solidFill>
                              <a:srgbClr val="000000"/>
                            </a:solidFill>
                            <a:ln>
                              <a:noFill/>
                            </a:ln>
                          </wps:spPr>
                          <wps:bodyPr upright="1"/>
                        </wps:wsp>
                        <wps:wsp>
                          <wps:cNvPr id="478" name="任意多边形 478"/>
                          <wps:cNvSpPr/>
                          <wps:spPr>
                            <a:xfrm>
                              <a:off x="0" y="0"/>
                              <a:ext cx="7425" cy="5060"/>
                            </a:xfrm>
                            <a:custGeom>
                              <a:avLst/>
                              <a:gdLst/>
                              <a:ahLst/>
                              <a:cxnLst/>
                              <a:pathLst>
                                <a:path w="7425" h="5060">
                                  <a:moveTo>
                                    <a:pt x="116" y="4819"/>
                                  </a:moveTo>
                                  <a:lnTo>
                                    <a:pt x="96" y="4819"/>
                                  </a:lnTo>
                                  <a:lnTo>
                                    <a:pt x="89" y="4799"/>
                                  </a:lnTo>
                                  <a:lnTo>
                                    <a:pt x="82" y="4779"/>
                                  </a:lnTo>
                                  <a:lnTo>
                                    <a:pt x="94" y="4779"/>
                                  </a:lnTo>
                                  <a:lnTo>
                                    <a:pt x="102" y="4799"/>
                                  </a:lnTo>
                                  <a:lnTo>
                                    <a:pt x="109" y="4799"/>
                                  </a:lnTo>
                                  <a:lnTo>
                                    <a:pt x="116" y="4819"/>
                                  </a:lnTo>
                                  <a:close/>
                                </a:path>
                              </a:pathLst>
                            </a:custGeom>
                            <a:solidFill>
                              <a:srgbClr val="000000"/>
                            </a:solidFill>
                            <a:ln>
                              <a:noFill/>
                            </a:ln>
                          </wps:spPr>
                          <wps:bodyPr upright="1"/>
                        </wps:wsp>
                        <wps:wsp>
                          <wps:cNvPr id="479" name="任意多边形 479"/>
                          <wps:cNvSpPr/>
                          <wps:spPr>
                            <a:xfrm>
                              <a:off x="0" y="0"/>
                              <a:ext cx="7425" cy="5060"/>
                            </a:xfrm>
                            <a:custGeom>
                              <a:avLst/>
                              <a:gdLst/>
                              <a:ahLst/>
                              <a:cxnLst/>
                              <a:pathLst>
                                <a:path w="7425" h="5060">
                                  <a:moveTo>
                                    <a:pt x="7327" y="4819"/>
                                  </a:moveTo>
                                  <a:lnTo>
                                    <a:pt x="7307" y="4819"/>
                                  </a:lnTo>
                                  <a:lnTo>
                                    <a:pt x="7315" y="4799"/>
                                  </a:lnTo>
                                  <a:lnTo>
                                    <a:pt x="7322" y="4799"/>
                                  </a:lnTo>
                                  <a:lnTo>
                                    <a:pt x="7329" y="4779"/>
                                  </a:lnTo>
                                  <a:lnTo>
                                    <a:pt x="7342" y="4779"/>
                                  </a:lnTo>
                                  <a:lnTo>
                                    <a:pt x="7335" y="4799"/>
                                  </a:lnTo>
                                  <a:lnTo>
                                    <a:pt x="7327" y="4819"/>
                                  </a:lnTo>
                                  <a:close/>
                                </a:path>
                              </a:pathLst>
                            </a:custGeom>
                            <a:solidFill>
                              <a:srgbClr val="000000"/>
                            </a:solidFill>
                            <a:ln>
                              <a:noFill/>
                            </a:ln>
                          </wps:spPr>
                          <wps:bodyPr upright="1"/>
                        </wps:wsp>
                        <wps:wsp>
                          <wps:cNvPr id="480" name="任意多边形 480"/>
                          <wps:cNvSpPr/>
                          <wps:spPr>
                            <a:xfrm>
                              <a:off x="0" y="0"/>
                              <a:ext cx="7425" cy="5060"/>
                            </a:xfrm>
                            <a:custGeom>
                              <a:avLst/>
                              <a:gdLst/>
                              <a:ahLst/>
                              <a:cxnLst/>
                              <a:pathLst>
                                <a:path w="7425" h="5060">
                                  <a:moveTo>
                                    <a:pt x="132" y="4839"/>
                                  </a:moveTo>
                                  <a:lnTo>
                                    <a:pt x="112" y="4839"/>
                                  </a:lnTo>
                                  <a:lnTo>
                                    <a:pt x="104" y="4819"/>
                                  </a:lnTo>
                                  <a:lnTo>
                                    <a:pt x="124" y="4819"/>
                                  </a:lnTo>
                                  <a:lnTo>
                                    <a:pt x="132" y="4839"/>
                                  </a:lnTo>
                                  <a:close/>
                                </a:path>
                              </a:pathLst>
                            </a:custGeom>
                            <a:solidFill>
                              <a:srgbClr val="000000"/>
                            </a:solidFill>
                            <a:ln>
                              <a:noFill/>
                            </a:ln>
                          </wps:spPr>
                          <wps:bodyPr upright="1"/>
                        </wps:wsp>
                        <wps:wsp>
                          <wps:cNvPr id="481" name="任意多边形 481"/>
                          <wps:cNvSpPr/>
                          <wps:spPr>
                            <a:xfrm>
                              <a:off x="0" y="0"/>
                              <a:ext cx="7425" cy="5060"/>
                            </a:xfrm>
                            <a:custGeom>
                              <a:avLst/>
                              <a:gdLst/>
                              <a:ahLst/>
                              <a:cxnLst/>
                              <a:pathLst>
                                <a:path w="7425" h="5060">
                                  <a:moveTo>
                                    <a:pt x="7311" y="4839"/>
                                  </a:moveTo>
                                  <a:lnTo>
                                    <a:pt x="7291" y="4839"/>
                                  </a:lnTo>
                                  <a:lnTo>
                                    <a:pt x="7299" y="4819"/>
                                  </a:lnTo>
                                  <a:lnTo>
                                    <a:pt x="7319" y="4819"/>
                                  </a:lnTo>
                                  <a:lnTo>
                                    <a:pt x="7311" y="4839"/>
                                  </a:lnTo>
                                  <a:close/>
                                </a:path>
                              </a:pathLst>
                            </a:custGeom>
                            <a:solidFill>
                              <a:srgbClr val="000000"/>
                            </a:solidFill>
                            <a:ln>
                              <a:noFill/>
                            </a:ln>
                          </wps:spPr>
                          <wps:bodyPr upright="1"/>
                        </wps:wsp>
                        <wps:wsp>
                          <wps:cNvPr id="482" name="任意多边形 482"/>
                          <wps:cNvSpPr/>
                          <wps:spPr>
                            <a:xfrm>
                              <a:off x="0" y="0"/>
                              <a:ext cx="7425" cy="5060"/>
                            </a:xfrm>
                            <a:custGeom>
                              <a:avLst/>
                              <a:gdLst/>
                              <a:ahLst/>
                              <a:cxnLst/>
                              <a:pathLst>
                                <a:path w="7425" h="5060">
                                  <a:moveTo>
                                    <a:pt x="149" y="4859"/>
                                  </a:moveTo>
                                  <a:lnTo>
                                    <a:pt x="129" y="4859"/>
                                  </a:lnTo>
                                  <a:lnTo>
                                    <a:pt x="121" y="4839"/>
                                  </a:lnTo>
                                  <a:lnTo>
                                    <a:pt x="141" y="4839"/>
                                  </a:lnTo>
                                  <a:lnTo>
                                    <a:pt x="149" y="4859"/>
                                  </a:lnTo>
                                  <a:close/>
                                </a:path>
                              </a:pathLst>
                            </a:custGeom>
                            <a:solidFill>
                              <a:srgbClr val="000000"/>
                            </a:solidFill>
                            <a:ln>
                              <a:noFill/>
                            </a:ln>
                          </wps:spPr>
                          <wps:bodyPr upright="1"/>
                        </wps:wsp>
                        <wps:wsp>
                          <wps:cNvPr id="483" name="任意多边形 483"/>
                          <wps:cNvSpPr/>
                          <wps:spPr>
                            <a:xfrm>
                              <a:off x="0" y="0"/>
                              <a:ext cx="7425" cy="5060"/>
                            </a:xfrm>
                            <a:custGeom>
                              <a:avLst/>
                              <a:gdLst/>
                              <a:ahLst/>
                              <a:cxnLst/>
                              <a:pathLst>
                                <a:path w="7425" h="5060">
                                  <a:moveTo>
                                    <a:pt x="7294" y="4859"/>
                                  </a:moveTo>
                                  <a:lnTo>
                                    <a:pt x="7274" y="4859"/>
                                  </a:lnTo>
                                  <a:lnTo>
                                    <a:pt x="7283" y="4839"/>
                                  </a:lnTo>
                                  <a:lnTo>
                                    <a:pt x="7303" y="4839"/>
                                  </a:lnTo>
                                  <a:lnTo>
                                    <a:pt x="7294" y="4859"/>
                                  </a:lnTo>
                                  <a:close/>
                                </a:path>
                              </a:pathLst>
                            </a:custGeom>
                            <a:solidFill>
                              <a:srgbClr val="000000"/>
                            </a:solidFill>
                            <a:ln>
                              <a:noFill/>
                            </a:ln>
                          </wps:spPr>
                          <wps:bodyPr upright="1"/>
                        </wps:wsp>
                        <wps:wsp>
                          <wps:cNvPr id="484" name="任意多边形 484"/>
                          <wps:cNvSpPr/>
                          <wps:spPr>
                            <a:xfrm>
                              <a:off x="0" y="0"/>
                              <a:ext cx="7425" cy="5060"/>
                            </a:xfrm>
                            <a:custGeom>
                              <a:avLst/>
                              <a:gdLst/>
                              <a:ahLst/>
                              <a:cxnLst/>
                              <a:pathLst>
                                <a:path w="7425" h="5060">
                                  <a:moveTo>
                                    <a:pt x="167" y="4879"/>
                                  </a:moveTo>
                                  <a:lnTo>
                                    <a:pt x="147" y="4879"/>
                                  </a:lnTo>
                                  <a:lnTo>
                                    <a:pt x="138" y="4859"/>
                                  </a:lnTo>
                                  <a:lnTo>
                                    <a:pt x="158" y="4859"/>
                                  </a:lnTo>
                                  <a:lnTo>
                                    <a:pt x="167" y="4879"/>
                                  </a:lnTo>
                                  <a:close/>
                                </a:path>
                              </a:pathLst>
                            </a:custGeom>
                            <a:solidFill>
                              <a:srgbClr val="000000"/>
                            </a:solidFill>
                            <a:ln>
                              <a:noFill/>
                            </a:ln>
                          </wps:spPr>
                          <wps:bodyPr upright="1"/>
                        </wps:wsp>
                        <wps:wsp>
                          <wps:cNvPr id="485" name="任意多边形 485"/>
                          <wps:cNvSpPr/>
                          <wps:spPr>
                            <a:xfrm>
                              <a:off x="0" y="0"/>
                              <a:ext cx="7425" cy="5060"/>
                            </a:xfrm>
                            <a:custGeom>
                              <a:avLst/>
                              <a:gdLst/>
                              <a:ahLst/>
                              <a:cxnLst/>
                              <a:pathLst>
                                <a:path w="7425" h="5060">
                                  <a:moveTo>
                                    <a:pt x="7277" y="4879"/>
                                  </a:moveTo>
                                  <a:lnTo>
                                    <a:pt x="7256" y="4879"/>
                                  </a:lnTo>
                                  <a:lnTo>
                                    <a:pt x="7265" y="4859"/>
                                  </a:lnTo>
                                  <a:lnTo>
                                    <a:pt x="7286" y="4859"/>
                                  </a:lnTo>
                                  <a:lnTo>
                                    <a:pt x="7277" y="4879"/>
                                  </a:lnTo>
                                  <a:close/>
                                </a:path>
                              </a:pathLst>
                            </a:custGeom>
                            <a:solidFill>
                              <a:srgbClr val="000000"/>
                            </a:solidFill>
                            <a:ln>
                              <a:noFill/>
                            </a:ln>
                          </wps:spPr>
                          <wps:bodyPr upright="1"/>
                        </wps:wsp>
                        <wps:wsp>
                          <wps:cNvPr id="486" name="任意多边形 486"/>
                          <wps:cNvSpPr/>
                          <wps:spPr>
                            <a:xfrm>
                              <a:off x="0" y="0"/>
                              <a:ext cx="7425" cy="5060"/>
                            </a:xfrm>
                            <a:custGeom>
                              <a:avLst/>
                              <a:gdLst/>
                              <a:ahLst/>
                              <a:cxnLst/>
                              <a:pathLst>
                                <a:path w="7425" h="5060">
                                  <a:moveTo>
                                    <a:pt x="186" y="4899"/>
                                  </a:moveTo>
                                  <a:lnTo>
                                    <a:pt x="166" y="4899"/>
                                  </a:lnTo>
                                  <a:lnTo>
                                    <a:pt x="156" y="4879"/>
                                  </a:lnTo>
                                  <a:lnTo>
                                    <a:pt x="176" y="4879"/>
                                  </a:lnTo>
                                  <a:lnTo>
                                    <a:pt x="186" y="4899"/>
                                  </a:lnTo>
                                  <a:close/>
                                </a:path>
                              </a:pathLst>
                            </a:custGeom>
                            <a:solidFill>
                              <a:srgbClr val="000000"/>
                            </a:solidFill>
                            <a:ln>
                              <a:noFill/>
                            </a:ln>
                          </wps:spPr>
                          <wps:bodyPr upright="1"/>
                        </wps:wsp>
                        <wps:wsp>
                          <wps:cNvPr id="487" name="任意多边形 487"/>
                          <wps:cNvSpPr/>
                          <wps:spPr>
                            <a:xfrm>
                              <a:off x="0" y="0"/>
                              <a:ext cx="7425" cy="5060"/>
                            </a:xfrm>
                            <a:custGeom>
                              <a:avLst/>
                              <a:gdLst/>
                              <a:ahLst/>
                              <a:cxnLst/>
                              <a:pathLst>
                                <a:path w="7425" h="5060">
                                  <a:moveTo>
                                    <a:pt x="7258" y="4899"/>
                                  </a:moveTo>
                                  <a:lnTo>
                                    <a:pt x="7238" y="4899"/>
                                  </a:lnTo>
                                  <a:lnTo>
                                    <a:pt x="7247" y="4879"/>
                                  </a:lnTo>
                                  <a:lnTo>
                                    <a:pt x="7267" y="4879"/>
                                  </a:lnTo>
                                  <a:lnTo>
                                    <a:pt x="7258" y="4899"/>
                                  </a:lnTo>
                                  <a:close/>
                                </a:path>
                              </a:pathLst>
                            </a:custGeom>
                            <a:solidFill>
                              <a:srgbClr val="000000"/>
                            </a:solidFill>
                            <a:ln>
                              <a:noFill/>
                            </a:ln>
                          </wps:spPr>
                          <wps:bodyPr upright="1"/>
                        </wps:wsp>
                        <wps:wsp>
                          <wps:cNvPr id="488" name="任意多边形 488"/>
                          <wps:cNvSpPr/>
                          <wps:spPr>
                            <a:xfrm>
                              <a:off x="0" y="0"/>
                              <a:ext cx="7425" cy="5060"/>
                            </a:xfrm>
                            <a:custGeom>
                              <a:avLst/>
                              <a:gdLst/>
                              <a:ahLst/>
                              <a:cxnLst/>
                              <a:pathLst>
                                <a:path w="7425" h="5060">
                                  <a:moveTo>
                                    <a:pt x="206" y="4919"/>
                                  </a:moveTo>
                                  <a:lnTo>
                                    <a:pt x="186" y="4919"/>
                                  </a:lnTo>
                                  <a:lnTo>
                                    <a:pt x="176" y="4899"/>
                                  </a:lnTo>
                                  <a:lnTo>
                                    <a:pt x="196" y="4899"/>
                                  </a:lnTo>
                                  <a:lnTo>
                                    <a:pt x="206" y="4919"/>
                                  </a:lnTo>
                                  <a:close/>
                                </a:path>
                              </a:pathLst>
                            </a:custGeom>
                            <a:solidFill>
                              <a:srgbClr val="000000"/>
                            </a:solidFill>
                            <a:ln>
                              <a:noFill/>
                            </a:ln>
                          </wps:spPr>
                          <wps:bodyPr upright="1"/>
                        </wps:wsp>
                        <wps:wsp>
                          <wps:cNvPr id="489" name="任意多边形 489"/>
                          <wps:cNvSpPr/>
                          <wps:spPr>
                            <a:xfrm>
                              <a:off x="0" y="0"/>
                              <a:ext cx="7425" cy="5060"/>
                            </a:xfrm>
                            <a:custGeom>
                              <a:avLst/>
                              <a:gdLst/>
                              <a:ahLst/>
                              <a:cxnLst/>
                              <a:pathLst>
                                <a:path w="7425" h="5060">
                                  <a:moveTo>
                                    <a:pt x="7238" y="4919"/>
                                  </a:moveTo>
                                  <a:lnTo>
                                    <a:pt x="7218" y="4919"/>
                                  </a:lnTo>
                                  <a:lnTo>
                                    <a:pt x="7228" y="4899"/>
                                  </a:lnTo>
                                  <a:lnTo>
                                    <a:pt x="7248" y="4899"/>
                                  </a:lnTo>
                                  <a:lnTo>
                                    <a:pt x="7238" y="4919"/>
                                  </a:lnTo>
                                  <a:close/>
                                </a:path>
                              </a:pathLst>
                            </a:custGeom>
                            <a:solidFill>
                              <a:srgbClr val="000000"/>
                            </a:solidFill>
                            <a:ln>
                              <a:noFill/>
                            </a:ln>
                          </wps:spPr>
                          <wps:bodyPr upright="1"/>
                        </wps:wsp>
                        <wps:wsp>
                          <wps:cNvPr id="490" name="任意多边形 490"/>
                          <wps:cNvSpPr/>
                          <wps:spPr>
                            <a:xfrm>
                              <a:off x="0" y="0"/>
                              <a:ext cx="7425" cy="5060"/>
                            </a:xfrm>
                            <a:custGeom>
                              <a:avLst/>
                              <a:gdLst/>
                              <a:ahLst/>
                              <a:cxnLst/>
                              <a:pathLst>
                                <a:path w="7425" h="5060">
                                  <a:moveTo>
                                    <a:pt x="237" y="4939"/>
                                  </a:moveTo>
                                  <a:lnTo>
                                    <a:pt x="206" y="4939"/>
                                  </a:lnTo>
                                  <a:lnTo>
                                    <a:pt x="196" y="4919"/>
                                  </a:lnTo>
                                  <a:lnTo>
                                    <a:pt x="226" y="4919"/>
                                  </a:lnTo>
                                  <a:lnTo>
                                    <a:pt x="237" y="4939"/>
                                  </a:lnTo>
                                  <a:close/>
                                </a:path>
                              </a:pathLst>
                            </a:custGeom>
                            <a:solidFill>
                              <a:srgbClr val="000000"/>
                            </a:solidFill>
                            <a:ln>
                              <a:noFill/>
                            </a:ln>
                          </wps:spPr>
                          <wps:bodyPr upright="1"/>
                        </wps:wsp>
                        <wps:wsp>
                          <wps:cNvPr id="491" name="任意多边形 491"/>
                          <wps:cNvSpPr/>
                          <wps:spPr>
                            <a:xfrm>
                              <a:off x="0" y="0"/>
                              <a:ext cx="7425" cy="5060"/>
                            </a:xfrm>
                            <a:custGeom>
                              <a:avLst/>
                              <a:gdLst/>
                              <a:ahLst/>
                              <a:cxnLst/>
                              <a:pathLst>
                                <a:path w="7425" h="5060">
                                  <a:moveTo>
                                    <a:pt x="7217" y="4939"/>
                                  </a:moveTo>
                                  <a:lnTo>
                                    <a:pt x="7187" y="4939"/>
                                  </a:lnTo>
                                  <a:lnTo>
                                    <a:pt x="7198" y="4919"/>
                                  </a:lnTo>
                                  <a:lnTo>
                                    <a:pt x="7228" y="4919"/>
                                  </a:lnTo>
                                  <a:lnTo>
                                    <a:pt x="7217" y="4939"/>
                                  </a:lnTo>
                                  <a:close/>
                                </a:path>
                              </a:pathLst>
                            </a:custGeom>
                            <a:solidFill>
                              <a:srgbClr val="000000"/>
                            </a:solidFill>
                            <a:ln>
                              <a:noFill/>
                            </a:ln>
                          </wps:spPr>
                          <wps:bodyPr upright="1"/>
                        </wps:wsp>
                        <wps:wsp>
                          <wps:cNvPr id="492" name="任意多边形 492"/>
                          <wps:cNvSpPr/>
                          <wps:spPr>
                            <a:xfrm>
                              <a:off x="0" y="0"/>
                              <a:ext cx="7425" cy="5060"/>
                            </a:xfrm>
                            <a:custGeom>
                              <a:avLst/>
                              <a:gdLst/>
                              <a:ahLst/>
                              <a:cxnLst/>
                              <a:pathLst>
                                <a:path w="7425" h="5060">
                                  <a:moveTo>
                                    <a:pt x="258" y="4959"/>
                                  </a:moveTo>
                                  <a:lnTo>
                                    <a:pt x="239" y="4959"/>
                                  </a:lnTo>
                                  <a:lnTo>
                                    <a:pt x="228" y="4939"/>
                                  </a:lnTo>
                                  <a:lnTo>
                                    <a:pt x="247" y="4939"/>
                                  </a:lnTo>
                                  <a:lnTo>
                                    <a:pt x="258" y="4959"/>
                                  </a:lnTo>
                                  <a:close/>
                                </a:path>
                              </a:pathLst>
                            </a:custGeom>
                            <a:solidFill>
                              <a:srgbClr val="000000"/>
                            </a:solidFill>
                            <a:ln>
                              <a:noFill/>
                            </a:ln>
                          </wps:spPr>
                          <wps:bodyPr upright="1"/>
                        </wps:wsp>
                        <wps:wsp>
                          <wps:cNvPr id="493" name="任意多边形 493"/>
                          <wps:cNvSpPr/>
                          <wps:spPr>
                            <a:xfrm>
                              <a:off x="0" y="0"/>
                              <a:ext cx="7425" cy="5060"/>
                            </a:xfrm>
                            <a:custGeom>
                              <a:avLst/>
                              <a:gdLst/>
                              <a:ahLst/>
                              <a:cxnLst/>
                              <a:pathLst>
                                <a:path w="7425" h="5060">
                                  <a:moveTo>
                                    <a:pt x="7185" y="4959"/>
                                  </a:moveTo>
                                  <a:lnTo>
                                    <a:pt x="7165" y="4959"/>
                                  </a:lnTo>
                                  <a:lnTo>
                                    <a:pt x="7176" y="4939"/>
                                  </a:lnTo>
                                  <a:lnTo>
                                    <a:pt x="7196" y="4939"/>
                                  </a:lnTo>
                                  <a:lnTo>
                                    <a:pt x="7185" y="4959"/>
                                  </a:lnTo>
                                  <a:close/>
                                </a:path>
                              </a:pathLst>
                            </a:custGeom>
                            <a:solidFill>
                              <a:srgbClr val="000000"/>
                            </a:solidFill>
                            <a:ln>
                              <a:noFill/>
                            </a:ln>
                          </wps:spPr>
                          <wps:bodyPr upright="1"/>
                        </wps:wsp>
                        <wps:wsp>
                          <wps:cNvPr id="494" name="任意多边形 494"/>
                          <wps:cNvSpPr/>
                          <wps:spPr>
                            <a:xfrm>
                              <a:off x="0" y="0"/>
                              <a:ext cx="7425" cy="5060"/>
                            </a:xfrm>
                            <a:custGeom>
                              <a:avLst/>
                              <a:gdLst/>
                              <a:ahLst/>
                              <a:cxnLst/>
                              <a:pathLst>
                                <a:path w="7425" h="5060">
                                  <a:moveTo>
                                    <a:pt x="292" y="4979"/>
                                  </a:moveTo>
                                  <a:lnTo>
                                    <a:pt x="261" y="4979"/>
                                  </a:lnTo>
                                  <a:lnTo>
                                    <a:pt x="250" y="4959"/>
                                  </a:lnTo>
                                  <a:lnTo>
                                    <a:pt x="281" y="4959"/>
                                  </a:lnTo>
                                  <a:lnTo>
                                    <a:pt x="292" y="4979"/>
                                  </a:lnTo>
                                  <a:close/>
                                </a:path>
                              </a:pathLst>
                            </a:custGeom>
                            <a:solidFill>
                              <a:srgbClr val="000000"/>
                            </a:solidFill>
                            <a:ln>
                              <a:noFill/>
                            </a:ln>
                          </wps:spPr>
                          <wps:bodyPr upright="1"/>
                        </wps:wsp>
                        <wps:wsp>
                          <wps:cNvPr id="495" name="任意多边形 495"/>
                          <wps:cNvSpPr/>
                          <wps:spPr>
                            <a:xfrm>
                              <a:off x="0" y="0"/>
                              <a:ext cx="7425" cy="5060"/>
                            </a:xfrm>
                            <a:custGeom>
                              <a:avLst/>
                              <a:gdLst/>
                              <a:ahLst/>
                              <a:cxnLst/>
                              <a:pathLst>
                                <a:path w="7425" h="5060">
                                  <a:moveTo>
                                    <a:pt x="7162" y="4979"/>
                                  </a:moveTo>
                                  <a:lnTo>
                                    <a:pt x="7131" y="4979"/>
                                  </a:lnTo>
                                  <a:lnTo>
                                    <a:pt x="7143" y="4959"/>
                                  </a:lnTo>
                                  <a:lnTo>
                                    <a:pt x="7174" y="4959"/>
                                  </a:lnTo>
                                  <a:lnTo>
                                    <a:pt x="7162" y="4979"/>
                                  </a:lnTo>
                                  <a:close/>
                                </a:path>
                              </a:pathLst>
                            </a:custGeom>
                            <a:solidFill>
                              <a:srgbClr val="000000"/>
                            </a:solidFill>
                            <a:ln>
                              <a:noFill/>
                            </a:ln>
                          </wps:spPr>
                          <wps:bodyPr upright="1"/>
                        </wps:wsp>
                        <wps:wsp>
                          <wps:cNvPr id="496" name="任意多边形 496"/>
                          <wps:cNvSpPr/>
                          <wps:spPr>
                            <a:xfrm>
                              <a:off x="0" y="0"/>
                              <a:ext cx="7425" cy="5060"/>
                            </a:xfrm>
                            <a:custGeom>
                              <a:avLst/>
                              <a:gdLst/>
                              <a:ahLst/>
                              <a:cxnLst/>
                              <a:pathLst>
                                <a:path w="7425" h="5060">
                                  <a:moveTo>
                                    <a:pt x="328" y="4999"/>
                                  </a:moveTo>
                                  <a:lnTo>
                                    <a:pt x="297" y="4999"/>
                                  </a:lnTo>
                                  <a:lnTo>
                                    <a:pt x="285" y="4979"/>
                                  </a:lnTo>
                                  <a:lnTo>
                                    <a:pt x="316" y="4979"/>
                                  </a:lnTo>
                                  <a:lnTo>
                                    <a:pt x="328" y="4999"/>
                                  </a:lnTo>
                                  <a:close/>
                                </a:path>
                              </a:pathLst>
                            </a:custGeom>
                            <a:solidFill>
                              <a:srgbClr val="000000"/>
                            </a:solidFill>
                            <a:ln>
                              <a:noFill/>
                            </a:ln>
                          </wps:spPr>
                          <wps:bodyPr upright="1"/>
                        </wps:wsp>
                        <wps:wsp>
                          <wps:cNvPr id="497" name="任意多边形 497"/>
                          <wps:cNvSpPr/>
                          <wps:spPr>
                            <a:xfrm>
                              <a:off x="0" y="0"/>
                              <a:ext cx="7425" cy="5060"/>
                            </a:xfrm>
                            <a:custGeom>
                              <a:avLst/>
                              <a:gdLst/>
                              <a:ahLst/>
                              <a:cxnLst/>
                              <a:pathLst>
                                <a:path w="7425" h="5060">
                                  <a:moveTo>
                                    <a:pt x="7127" y="4999"/>
                                  </a:moveTo>
                                  <a:lnTo>
                                    <a:pt x="7096" y="4999"/>
                                  </a:lnTo>
                                  <a:lnTo>
                                    <a:pt x="7108" y="4979"/>
                                  </a:lnTo>
                                  <a:lnTo>
                                    <a:pt x="7139" y="4979"/>
                                  </a:lnTo>
                                  <a:lnTo>
                                    <a:pt x="7127" y="4999"/>
                                  </a:lnTo>
                                  <a:close/>
                                </a:path>
                              </a:pathLst>
                            </a:custGeom>
                            <a:solidFill>
                              <a:srgbClr val="000000"/>
                            </a:solidFill>
                            <a:ln>
                              <a:noFill/>
                            </a:ln>
                          </wps:spPr>
                          <wps:bodyPr upright="1"/>
                        </wps:wsp>
                        <wps:wsp>
                          <wps:cNvPr id="498" name="任意多边形 498"/>
                          <wps:cNvSpPr/>
                          <wps:spPr>
                            <a:xfrm>
                              <a:off x="0" y="0"/>
                              <a:ext cx="7425" cy="5060"/>
                            </a:xfrm>
                            <a:custGeom>
                              <a:avLst/>
                              <a:gdLst/>
                              <a:ahLst/>
                              <a:cxnLst/>
                              <a:pathLst>
                                <a:path w="7425" h="5060">
                                  <a:moveTo>
                                    <a:pt x="378" y="5019"/>
                                  </a:moveTo>
                                  <a:lnTo>
                                    <a:pt x="334" y="5019"/>
                                  </a:lnTo>
                                  <a:lnTo>
                                    <a:pt x="321" y="4999"/>
                                  </a:lnTo>
                                  <a:lnTo>
                                    <a:pt x="365" y="4999"/>
                                  </a:lnTo>
                                  <a:lnTo>
                                    <a:pt x="378" y="5019"/>
                                  </a:lnTo>
                                  <a:close/>
                                </a:path>
                              </a:pathLst>
                            </a:custGeom>
                            <a:solidFill>
                              <a:srgbClr val="000000"/>
                            </a:solidFill>
                            <a:ln>
                              <a:noFill/>
                            </a:ln>
                          </wps:spPr>
                          <wps:bodyPr upright="1"/>
                        </wps:wsp>
                        <wps:wsp>
                          <wps:cNvPr id="499" name="任意多边形 499"/>
                          <wps:cNvSpPr/>
                          <wps:spPr>
                            <a:xfrm>
                              <a:off x="0" y="0"/>
                              <a:ext cx="7425" cy="5060"/>
                            </a:xfrm>
                            <a:custGeom>
                              <a:avLst/>
                              <a:gdLst/>
                              <a:ahLst/>
                              <a:cxnLst/>
                              <a:pathLst>
                                <a:path w="7425" h="5060">
                                  <a:moveTo>
                                    <a:pt x="7090" y="5019"/>
                                  </a:moveTo>
                                  <a:lnTo>
                                    <a:pt x="7046" y="5019"/>
                                  </a:lnTo>
                                  <a:lnTo>
                                    <a:pt x="7059" y="4999"/>
                                  </a:lnTo>
                                  <a:lnTo>
                                    <a:pt x="7102" y="4999"/>
                                  </a:lnTo>
                                  <a:lnTo>
                                    <a:pt x="7090" y="5019"/>
                                  </a:lnTo>
                                  <a:close/>
                                </a:path>
                              </a:pathLst>
                            </a:custGeom>
                            <a:solidFill>
                              <a:srgbClr val="000000"/>
                            </a:solidFill>
                            <a:ln>
                              <a:noFill/>
                            </a:ln>
                          </wps:spPr>
                          <wps:bodyPr upright="1"/>
                        </wps:wsp>
                        <wps:wsp>
                          <wps:cNvPr id="500" name="任意多边形 500"/>
                          <wps:cNvSpPr/>
                          <wps:spPr>
                            <a:xfrm>
                              <a:off x="0" y="0"/>
                              <a:ext cx="7425" cy="5060"/>
                            </a:xfrm>
                            <a:custGeom>
                              <a:avLst/>
                              <a:gdLst/>
                              <a:ahLst/>
                              <a:cxnLst/>
                              <a:pathLst>
                                <a:path w="7425" h="5060">
                                  <a:moveTo>
                                    <a:pt x="443" y="5039"/>
                                  </a:moveTo>
                                  <a:lnTo>
                                    <a:pt x="385" y="5039"/>
                                  </a:lnTo>
                                  <a:lnTo>
                                    <a:pt x="372" y="5019"/>
                                  </a:lnTo>
                                  <a:lnTo>
                                    <a:pt x="429" y="5019"/>
                                  </a:lnTo>
                                  <a:lnTo>
                                    <a:pt x="443" y="5039"/>
                                  </a:lnTo>
                                  <a:close/>
                                </a:path>
                              </a:pathLst>
                            </a:custGeom>
                            <a:solidFill>
                              <a:srgbClr val="000000"/>
                            </a:solidFill>
                            <a:ln>
                              <a:noFill/>
                            </a:ln>
                          </wps:spPr>
                          <wps:bodyPr upright="1"/>
                        </wps:wsp>
                        <wps:wsp>
                          <wps:cNvPr id="501" name="任意多边形 501"/>
                          <wps:cNvSpPr/>
                          <wps:spPr>
                            <a:xfrm>
                              <a:off x="0" y="0"/>
                              <a:ext cx="7425" cy="5060"/>
                            </a:xfrm>
                            <a:custGeom>
                              <a:avLst/>
                              <a:gdLst/>
                              <a:ahLst/>
                              <a:cxnLst/>
                              <a:pathLst>
                                <a:path w="7425" h="5060">
                                  <a:moveTo>
                                    <a:pt x="7038" y="5039"/>
                                  </a:moveTo>
                                  <a:lnTo>
                                    <a:pt x="6981" y="5039"/>
                                  </a:lnTo>
                                  <a:lnTo>
                                    <a:pt x="6994" y="5019"/>
                                  </a:lnTo>
                                  <a:lnTo>
                                    <a:pt x="7051" y="5019"/>
                                  </a:lnTo>
                                  <a:lnTo>
                                    <a:pt x="7038" y="5039"/>
                                  </a:lnTo>
                                  <a:close/>
                                </a:path>
                              </a:pathLst>
                            </a:custGeom>
                            <a:solidFill>
                              <a:srgbClr val="000000"/>
                            </a:solidFill>
                            <a:ln>
                              <a:noFill/>
                            </a:ln>
                          </wps:spPr>
                          <wps:bodyPr upright="1"/>
                        </wps:wsp>
                        <wps:wsp>
                          <wps:cNvPr id="502" name="任意多边形 502"/>
                          <wps:cNvSpPr/>
                          <wps:spPr>
                            <a:xfrm>
                              <a:off x="0" y="0"/>
                              <a:ext cx="7425" cy="5060"/>
                            </a:xfrm>
                            <a:custGeom>
                              <a:avLst/>
                              <a:gdLst/>
                              <a:ahLst/>
                              <a:cxnLst/>
                              <a:pathLst>
                                <a:path w="7425" h="5060">
                                  <a:moveTo>
                                    <a:pt x="6956" y="5059"/>
                                  </a:moveTo>
                                  <a:lnTo>
                                    <a:pt x="467" y="5059"/>
                                  </a:lnTo>
                                  <a:lnTo>
                                    <a:pt x="453" y="5039"/>
                                  </a:lnTo>
                                  <a:lnTo>
                                    <a:pt x="6970" y="5039"/>
                                  </a:lnTo>
                                  <a:lnTo>
                                    <a:pt x="6956" y="5059"/>
                                  </a:lnTo>
                                  <a:close/>
                                </a:path>
                              </a:pathLst>
                            </a:custGeom>
                            <a:solidFill>
                              <a:srgbClr val="000000"/>
                            </a:solidFill>
                            <a:ln>
                              <a:noFill/>
                            </a:ln>
                          </wps:spPr>
                          <wps:bodyPr upright="1"/>
                        </wps:wsp>
                      </wpg:grpSp>
                    </wpg:wgp>
                  </a:graphicData>
                </a:graphic>
              </wp:inline>
            </w:drawing>
          </mc:Choice>
          <mc:Fallback>
            <w:pict>
              <v:group id="_x0000_s1026" o:spid="_x0000_s1026" o:spt="203" style="height:179.5pt;width:453pt;" coordsize="7425,5060203" o:gfxdata="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">
                <o:lock v:ext="edit" aspectratio="f"/>
                <v:group id="组合 503" o:spid="_x0000_s1026" o:spt="203" style="position:absolute;left:0;top:0;height:5060;width:7425;" coordsize="7425,5060203" o:gfxdata="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ALcD2K7AAAA2wAAAA8AAAAAAAAAAQAgAAAAIgAAAGRycy9kb3ducmV2LnhtbFBL&#10;AQIUABQAAAAIAIdO4kAzLwWeOwAAADkAAAAVAAAAAAAAAAEAIAAAAAoBAABkcnMvZ3JvdXBzaGFw&#10;ZXhtbC54bWxQSwUGAAAAAAYABgBgAQAAxwMAAAAA&#10;">
                  <o:lock v:ext="edit" aspectratio="f"/>
                  <v:shape id="_x0000_s1026" o:spid="_x0000_s1026" o:spt="100" style="position:absolute;left:0;top:0;height:5060;width:7425;" fillcolor="#000000" filled="t" stroked="f" coordsize="7425,5060" o:gfxdata="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crayvQAA&#10;ANwAAAAPAAAAAAAAAAEAIAAAACIAAABkcnMvZG93bnJldi54bWxQSwECFAAUAAAACACHTuJAMy8F&#10;njsAAAA5AAAAEAAAAAAAAAABACAAAAAMAQAAZHJzL3NoYXBleG1sLnhtbFBLBQYAAAAABgAGAFsB&#10;AAC2AwAAAAA=&#10;" path="m483,19l412,19,426,0,497,0,483,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CD4TKb0AAADc&#10;AAAADwAAAGRycy9kb3ducmV2LnhtbEWPT4vCMBTE78J+h/AEL6KpRUW6RpEFwUNFrLv3R/O2LTYv&#10;oYl/dj+9EQSPw8z8hlmu76YVV+p8Y1nBZJyAIC6tbrhS8H3ajhYgfEDW2FomBX/kYb366C0x0/bG&#10;R7oWoRIRwj5DBXUILpPSlzUZ9GPriKP3azuDIcqukrrDW4SbVqZJMpcGG44LNTr6qqk8Fxej4KfI&#10;83+3Hbrd/pD64PPNfEYbpQb9SfIJItA9vMOv9k4rmKYzeJ6JR0CuH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PhMpvQAA&#10;ANwAAAAPAAAAAAAAAAEAIAAAACIAAABkcnMvZG93bnJldi54bWxQSwECFAAUAAAACACHTuJAMy8F&#10;njsAAAA5AAAAEAAAAAAAAAABACAAAAAMAQAAZHJzL3NoYXBleG1sLnhtbFBLBQYAAAAABgAGAFsB&#10;AAC2AwAAAAA=&#10;" path="m7011,19l6940,19,6926,0,6998,0,7011,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OyNXr4AAADc&#10;AAAADwAAAGRycy9kb3ducmV2LnhtbEWPT2vCQBTE74V+h+UVeilmY7ChRFcRQfAQkUZ7f2SfSTD7&#10;dsmuf9pP3xUEj8PM/IaZLW6mFxcafGdZwThJQRDXVnfcKDjs16MvED4ga+wtk4Jf8rCYv77MsND2&#10;yt90qUIjIoR9gQraEFwhpa9bMugT64ijd7SDwRDl0Eg94DXCTS+zNM2lwY7jQouOVi3Vp+psFPxU&#10;Zfnn1h9us91lPvhymX/SUqn3t3E6BRHoFp7hR3ujFUyyHO5n4hGQ8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yNXr4A&#10;AADcAAAADwAAAAAAAAABACAAAAAiAAAAZHJzL2Rvd25yZXYueG1sUEsBAhQAFAAAAAgAh07iQDMv&#10;BZ47AAAAOQAAABAAAAAAAAAAAQAgAAAADQEAAGRycy9zaGFwZXhtbC54bWxQSwUGAAAAAAYABgBb&#10;AQAAtwMAAAAA&#10;" path="m390,39l346,39,359,19,403,19,390,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l6Aoxb4AAADc&#10;AAAADwAAAGRycy9kb3ducmV2LnhtbEWPT4vCMBTE7wv7HcJb8LJoalFXukYRQfDQRazr/dE827LN&#10;S2ji30+/EQSPw8z8hpktrqYVZ+p8Y1nBcJCAIC6tbrhS8Ltf96cgfEDW2FomBTfysJi/v80w0/bC&#10;OzoXoRIRwj5DBXUILpPSlzUZ9APriKN3tJ3BEGVXSd3hJcJNK9MkmUiDDceFGh2tair/ipNRcCjy&#10;/O7Wn27zs0198PlyMqalUr2PYfINItA1vMLP9kYrGKVf8DgTj4Cc/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6Aoxb4A&#10;AADcAAAADwAAAAAAAAABACAAAAAiAAAAZHJzL2Rvd25yZXYueG1sUEsBAhQAFAAAAAgAh07iQDMv&#10;BZ47AAAAOQAAABAAAAAAAAAAAQAgAAAADQEAAGRycy9zaGFwZXhtbC54bWxQSwUGAAAAAAYABgBb&#10;AQAAtwMAAAAA&#10;" path="m7077,39l7033,39,7020,19,7064,19,7077,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5j+8t7sAAADc&#10;AAAADwAAAGRycy9kb3ducmV2LnhtbEVPy4rCMBTdC/MP4QpuRFPLWKQaRQYEFxWxzuwvzbUtNjeh&#10;iY+ZrzeLAZeH815tnqYTd+p9a1nBbJqAIK6sbrlW8H3eTRYgfEDW2FkmBb/kYbP+GKww1/bBJ7qX&#10;oRYxhH2OCpoQXC6lrxoy6KfWEUfuYnuDIcK+lrrHRww3nUyTJJMGW44NDTr6aqi6ljej4Kcsij+3&#10;G7v94Zj64IttNqetUqPhLFmCCPQMb/G/e68VfKZxbTwTj4Bcv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5j+8t7sAAADc&#10;AAAADwAAAAAAAAABACAAAAAiAAAAZHJzL2Rvd25yZXYueG1sUEsBAhQAFAAAAAgAh07iQDMvBZ47&#10;AAAAOQAAABAAAAAAAAAAAQAgAAAACgEAAGRycy9zaGFwZXhtbC54bWxQSwUGAAAAAAYABgBbAQAA&#10;tAMAAAAA&#10;" path="m340,59l309,59,321,39,352,39,340,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iXMZLL4AAADc&#10;AAAADwAAAGRycy9kb3ducmV2LnhtbEWPT4vCMBTE7wv7HcJb8LJoalFZu0YRQfDQRazr/dE827LN&#10;S2ji30+/EQSPw8z8hpktrqYVZ+p8Y1nBcJCAIC6tbrhS8Ltf979A+ICssbVMCm7kYTF/f5thpu2F&#10;d3QuQiUihH2GCuoQXCalL2sy6AfWEUfvaDuDIcqukrrDS4SbVqZJMpEGG44LNTpa1VT+FSej4FDk&#10;+d2tP93mZ5v64PPlZExLpXofw+QbRKBreIWf7Y1WMEqn8DgTj4Cc/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XMZLL4A&#10;AADcAAAADwAAAAAAAAABACAAAAAiAAAAZHJzL2Rvd25yZXYueG1sUEsBAhQAFAAAAAgAh07iQDMv&#10;BZ47AAAAOQAAABAAAAAAAAAAAQAgAAAADQEAAGRycy9zaGFwZXhtbC54bWxQSwUGAAAAAAYABgBb&#10;AQAAtwMAAAAA&#10;" path="m7115,59l7084,59,7071,39,7102,39,7115,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nZAmbLwAAADc&#10;AAAADwAAAGRycy9kb3ducmV2LnhtbEVPy2rCQBTdF/yH4QpuipnEtiIxo4SC4CKlNOr+krkmwcyd&#10;ITP10a/vLApdHs672N7NIK40+t6ygixJQRA3VvfcKjgedvMVCB+QNQ6WScGDPGw3k6cCc21v/EXX&#10;OrQihrDPUUEXgsul9E1HBn1iHXHkznY0GCIcW6lHvMVwM8hFmi6lwZ5jQ4eO3jtqLvW3UXCqq+rH&#10;7Z7d/uNz4YOvyuUblUrNplm6BhHoHv7Ff+69VvD6EufHM/EIyM0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2QJmy8AAAA&#10;3AAAAA8AAAAAAAAAAQAgAAAAIgAAAGRycy9kb3ducmV2LnhtbFBLAQIUABQAAAAIAIdO4kAzLwWe&#10;OwAAADkAAAAQAAAAAAAAAAEAIAAAAAsBAABkcnMvc2hhcGV4bWwueG1sUEsFBgAAAAAGAAYAWwEA&#10;ALUDAAAAAA==&#10;" path="m304,79l273,79,285,59,316,59,304,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8tyD978AAADc&#10;AAAADwAAAGRycy9kb3ducmV2LnhtbEWPT2vCQBTE74V+h+UJXkrdxNYg0VWkIHiIiLHeH9lnEsy+&#10;XbLrn/bTdwWhx2FmfsPMl3fTiSv1vrWsIB0lIIgrq1uuFXwf1u9TED4ga+wsk4If8rBcvL7MMdf2&#10;xnu6lqEWEcI+RwVNCC6X0lcNGfQj64ijd7K9wRBlX0vd4y3CTSfHSZJJgy3HhQYdfTVUncuLUXAs&#10;i+LXrd/cZrsb++CLVTahlVLDQZrMQAS6h//ws73RCj4/UniciUdALv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Lcg/e/&#10;AAAA3AAAAA8AAAAAAAAAAQAgAAAAIgAAAGRycy9kb3ducmV2LnhtbFBLAQIUABQAAAAIAIdO4kAz&#10;LwWeOwAAADkAAAAQAAAAAAAAAAEAIAAAAA4BAABkcnMvc2hhcGV4bWwueG1sUEsFBgAAAAAGAAYA&#10;WwEAALgDAAAAAA==&#10;" path="m7151,79l7120,79,7108,59,7139,59,7151,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Ag4dgL8AAADc&#10;AAAADwAAAGRycy9kb3ducmV2LnhtbEWPT2vCQBTE74LfYXmFXkQ3xj+U1E0QQfCQUoz2/si+JqHZ&#10;t0t2q7af3i0UPA4z8xtmU9xMLy40+M6ygvksAUFcW91xo+B82k9fQPiArLG3TAp+yEORj0cbzLS9&#10;8pEuVWhEhLDPUEEbgsuk9HVLBv3MOuLofdrBYIhyaKQe8BrhppdpkqylwY7jQouOdi3VX9W3UfBR&#10;leWv20/c4e099cGX2/WKtko9P82TVxCBbuER/m8ftILlIoW/M/EIyPw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IOHYC/&#10;AAAA3AAAAA8AAAAAAAAAAQAgAAAAIgAAAGRycy9kb3ducmV2LnhtbFBLAQIUABQAAAAIAIdO4kAz&#10;LwWeOwAAADkAAAAQAAAAAAAAAAEAIAAAAA4BAABkcnMvc2hhcGV4bWwueG1sUEsFBgAAAAAGAAYA&#10;WwEAALgDAAAAAA==&#10;" path="m269,99l239,99,250,79,281,79,269,9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bUK4G78AAADc&#10;AAAADwAAAGRycy9kb3ducmV2LnhtbEWPQWvCQBSE7wX/w/IEL6VujK2U6CoiCB5SSqO9P7KvSTD7&#10;dsmuSeyv7xYKPQ4z8w2z2Y2mFT11vrGsYDFPQBCXVjdcKbicj0+vIHxA1thaJgV38rDbTh42mGk7&#10;8Af1RahEhLDPUEEdgsuk9GVNBv3cOuLofdnOYIiyq6TucIhw08o0SVbSYMNxoUZHh5rKa3EzCj6L&#10;PP92x0d3entPffD5fvVCe6Vm00WyBhFoDP/hv/ZJK3heLuH3TDwCcvs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1CuBu/&#10;AAAA3AAAAA8AAAAAAAAAAQAgAAAAIgAAAGRycy9kb3ducmV2LnhtbFBLAQIUABQAAAAIAIdO4kAz&#10;LwWeOwAAADkAAAAQAAAAAAAAAAEAIAAAAA4BAABkcnMvc2hhcGV4bWwueG1sUEsFBgAAAAAGAAYA&#10;WwEAALgDAAAAAA==&#10;" path="m7185,99l7154,99,7143,79,7174,79,7185,9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4qsgb70AAADc&#10;AAAADwAAAGRycy9kb3ducmV2LnhtbEWPW4vCMBSE34X9D+Es+CKaekW6RhFB8KGL2F3fD82xLduc&#10;hCZef/1GEHwcZuYbZrG6mUZcqPW1ZQXDQQKCuLC65lLB78+2PwfhA7LGxjIpuJOH1fKjs8BU2ysf&#10;6JKHUkQI+xQVVCG4VEpfVGTQD6wjjt7JtgZDlG0pdYvXCDeNHCXJTBqsOS5U6GhTUfGXn42CY55l&#10;D7ftud33fuSDz9azKa2V6n4Oky8QgW7hHX61d1rBZDyB55l4BOTy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iqyBvvQAA&#10;ANwAAAAPAAAAAAAAAAEAIAAAACIAAABkcnMvZG93bnJldi54bWxQSwECFAAUAAAACACHTuJAMy8F&#10;njsAAAA5AAAAEAAAAAAAAAABACAAAAAMAQAAZHJzL3NoYXBleG1sLnhtbFBLBQYAAAAABgAGAFsB&#10;AAC2AwAAAAA=&#10;" path="m237,119l217,119,228,99,247,99,237,1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jeeF9L0AAADc&#10;AAAADwAAAGRycy9kb3ducmV2LnhtbEWPW4vCMBSE34X9D+Es+CKaekW6RhFB8KGL2F3fD82xLduc&#10;hCZef/1GEHwcZuYbZrG6mUZcqPW1ZQXDQQKCuLC65lLB78+2PwfhA7LGxjIpuJOH1fKjs8BU2ysf&#10;6JKHUkQI+xQVVCG4VEpfVGTQD6wjjt7JtgZDlG0pdYvXCDeNHCXJTBqsOS5U6GhTUfGXn42CY55l&#10;D7ftud33fuSDz9azKa2V6n4Oky8QgW7hHX61d1rBZDyF55l4BOTy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N54X0vQAA&#10;ANwAAAAPAAAAAAAAAAEAIAAAACIAAABkcnMvZG93bnJldi54bWxQSwECFAAUAAAACACHTuJAMy8F&#10;njsAAAA5AAAAEAAAAAAAAAABACAAAAAMAQAAZHJzL3NoYXBleG1sLnhtbFBLBQYAAAAABgAGAFsB&#10;AAC2AwAAAAA=&#10;" path="m7207,119l7187,119,7176,99,7196,99,7207,1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fTUbg78AAADc&#10;AAAADwAAAGRycy9kb3ducmV2LnhtbEWPS2vDMBCE74H8B7GFXkIi51FTXMshBAI5uJS46X2xtrap&#10;tRKWmtevjwqFHIeZ+YbJ1xfTixMNvrOsYD5LQBDXVnfcKDh+7qavIHxA1thbJgVX8rAuxqMcM23P&#10;fKBTFRoRIewzVNCG4DIpfd2SQT+zjjh633YwGKIcGqkHPEe46eUiSVJpsOO40KKjbUv1T/VrFHxV&#10;ZXlzu4nbv38sfPDlJn2hjVLPT/PkDUSgS3iE/9t7rWC1TOHvTDwCsrg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01G4O/&#10;AAAA3AAAAA8AAAAAAAAAAQAgAAAAIgAAAGRycy9kb3ducmV2LnhtbFBLAQIUABQAAAAIAIdO4kAz&#10;LwWeOwAAADkAAAAQAAAAAAAAAAEAIAAAAA4BAABkcnMvc2hhcGV4bWwueG1sUEsFBgAAAAAGAAYA&#10;WwEAALgDAAAAAA==&#10;" path="m216,139l186,139,196,119,226,119,216,1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Enm+GL8AAADc&#10;AAAADwAAAGRycy9kb3ducmV2LnhtbEWPT2vCQBTE70K/w/IKXkQ3aqslZiNSEDyklKZ6f2Rfk2D2&#10;7ZLd+u/TdwuCx2FmfsNk64vpxIl631pWMJ0kIIgrq1uuFey/t+M3ED4ga+wsk4IreVjnT4MMU23P&#10;/EWnMtQiQtinqKAJwaVS+qohg35iHXH0fmxvMETZ11L3eI5w08lZkiykwZbjQoOO3huqjuWvUXAo&#10;i+LmtiO3+/ic+eCLzeKVNkoNn6fJCkSgS3iE7+2dVvAyX8L/mXgEZP4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J5vhi/&#10;AAAA3AAAAA8AAAAAAAAAAQAgAAAAIgAAAGRycy9kb3ducmV2LnhtbFBLAQIUABQAAAAIAIdO4kAz&#10;LwWeOwAAADkAAAAQAAAAAAAAAAEAIAAAAA4BAABkcnMvc2hhcGV4bWwueG1sUEsFBgAAAAAGAAYA&#10;WwEAALgDAAAAAA==&#10;" path="m7238,139l7208,139,7197,119,7228,119,7238,1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Y+YqarwAAADc&#10;AAAADwAAAGRycy9kb3ducmV2LnhtbEVPy2rCQBTdF/yH4QpuipnEtiIxo4SC4CKlNOr+krkmwcyd&#10;ITP10a/vLApdHs672N7NIK40+t6ygixJQRA3VvfcKjgedvMVCB+QNQ6WScGDPGw3k6cCc21v/EXX&#10;OrQihrDPUUEXgsul9E1HBn1iHXHkznY0GCIcW6lHvMVwM8hFmi6lwZ5jQ4eO3jtqLvW3UXCqq+rH&#10;7Z7d/uNz4YOvyuUblUrNplm6BhHoHv7Ff+69VvD6EtfGM/EIyM0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PmKmq8AAAA&#10;3AAAAA8AAAAAAAAAAQAgAAAAIgAAAGRycy9kb3ducmV2LnhtbFBLAQIUABQAAAAIAIdO4kAzLwWe&#10;OwAAADkAAAAQAAAAAAAAAAEAIAAAAAsBAABkcnMvc2hhcGV4bWwueG1sUEsFBgAAAAAGAAYAWwEA&#10;ALUDAAAAAA==&#10;" path="m186,159l166,159,176,139,196,139,186,1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DKqP8b8AAADc&#10;AAAADwAAAGRycy9kb3ducmV2LnhtbEWPT2vCQBTE70K/w/IKXkQ3ais2ZiNSEDyklKZ6f2Rfk2D2&#10;7ZLd+u/TdwuCx2FmfsNk64vpxIl631pWMJ0kIIgrq1uuFey/t+MlCB+QNXaWScGVPKzzp0GGqbZn&#10;/qJTGWoRIexTVNCE4FIpfdWQQT+xjjh6P7Y3GKLsa6l7PEe46eQsSRbSYMtxoUFH7w1Vx/LXKDiU&#10;RXFz25HbfXzOfPDFZvFKG6WGz9NkBSLQJTzC9/ZOK3iZv8H/mXgEZP4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yqj/G/&#10;AAAA3AAAAA8AAAAAAAAAAQAgAAAAIgAAAGRycy9kb3ducmV2LnhtbFBLAQIUABQAAAAIAIdO4kAz&#10;LwWeOwAAADkAAAAQAAAAAAAAAAEAIAAAAA4BAABkcnMvc2hhcGV4bWwueG1sUEsFBgAAAAAGAAYA&#10;WwEAALgDAAAAAA==&#10;" path="m7258,159l7238,159,7228,139,7248,139,7258,1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xZZVEbkAAADc&#10;AAAADwAAAGRycy9kb3ducmV2LnhtbEVPy4rCMBTdC/5DuIIbGVNFRTpGEUFwURGr7i/NnbZMcxOa&#10;+Px6sxBcHs57sXqYRtyo9bVlBaNhAoK4sLrmUsH5tP2Zg/ABWWNjmRQ8ycNq2e0sMNX2zke65aEU&#10;MYR9igqqEFwqpS8qMuiH1hFH7s+2BkOEbSl1i/cYbho5TpKZNFhzbKjQ0aai4j+/GgWXPMtebjtw&#10;u/1h7IPP1rMprZXq90bJL4hAj/AVf9w7rWAyifPjmXgE5PIN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WWVRG5AAAA3AAA&#10;AA8AAAAAAAAAAQAgAAAAIgAAAGRycy9kb3ducmV2LnhtbFBLAQIUABQAAAAIAIdO4kAzLwWeOwAA&#10;ADkAAAAQAAAAAAAAAAEAIAAAAAgBAABkcnMvc2hhcGV4bWwueG1sUEsFBgAAAAAGAAYAWwEAALID&#10;AAAAAA==&#10;" path="m167,179l147,179,156,159,176,159,167,1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qtrwir0AAADc&#10;AAAADwAAAGRycy9kb3ducmV2LnhtbEWPT4vCMBTE7wt+h/AWvCxrWnFlqUYRQfBQka16fzTPtmzz&#10;Epr499MbQfA4zMxvmOn8alpxps43lhWkgwQEcWl1w5WC/W71/QvCB2SNrWVScCMP81nvY4qZthf+&#10;o3MRKhEh7DNUUIfgMil9WZNBP7COOHpH2xkMUXaV1B1eIty0cpgkY2mw4bhQo6NlTeV/cTIKDkWe&#10;393qy60326EPPl+Mf2ihVP8zTSYgAl3DO/xqr7WC0SiF55l4BOTs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q2vCKvQAA&#10;ANwAAAAPAAAAAAAAAAEAIAAAACIAAABkcnMvZG93bnJldi54bWxQSwECFAAUAAAACACHTuJAMy8F&#10;njsAAAA5AAAAEAAAAAAAAAABACAAAAAMAQAAZHJzL3NoYXBleG1sLnhtbFBLBQYAAAAABgAGAFsB&#10;AAC2AwAAAAA=&#10;" path="m7277,179l7256,179,7247,159,7267,159,7277,1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Wghu/b0AAADc&#10;AAAADwAAAGRycy9kb3ducmV2LnhtbEWPT4vCMBTE78J+h/AEL6KpRUW6RpEFwUNlse7eH83btti8&#10;hCb+/fRmQfA4zMxvmOX6Zlpxoc43lhVMxgkI4tLqhisFP8ftaAHCB2SNrWVScCcP69VHb4mZtlc+&#10;0KUIlYgQ9hkqqENwmZS+rMmgH1tHHL0/2xkMUXaV1B1eI9y0Mk2SuTTYcFyo0dFXTeWpOBsFv0We&#10;P9x26Hb779QHn2/mM9ooNehPkk8QgW7hHX61d1rBdJrC/5l4BOTqC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aCG79vQAA&#10;ANwAAAAPAAAAAAAAAAEAIAAAACIAAABkcnMvZG93bnJldi54bWxQSwECFAAUAAAACACHTuJAMy8F&#10;njsAAAA5AAAAEAAAAAAAAAABACAAAAAMAQAAZHJzL3NoYXBleG1sLnhtbFBLBQYAAAAABgAGAFsB&#10;AAC2AwAAAAA=&#10;" path="m149,199l129,199,138,179,158,179,149,19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NUTLZr0AAADc&#10;AAAADwAAAGRycy9kb3ducmV2LnhtbEWPW4vCMBSE34X9D+Es+CKaekW6RhFB8KGL2F3fD82xLduc&#10;hCZef/1GEHwcZuYbZrG6mUZcqPW1ZQXDQQKCuLC65lLB78+2PwfhA7LGxjIpuJOH1fKjs8BU2ysf&#10;6JKHUkQI+xQVVCG4VEpfVGTQD6wjjt7JtgZDlG0pdYvXCDeNHCXJTBqsOS5U6GhTUfGXn42CY55l&#10;D7ftud33fuSDz9azKa2V6n4Oky8QgW7hHX61d1rBZDKG55l4BOTy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1RMtmvQAA&#10;ANwAAAAPAAAAAAAAAAEAIAAAACIAAABkcnMvZG93bnJldi54bWxQSwECFAAUAAAACACHTuJAMy8F&#10;njsAAAA5AAAAEAAAAAAAAAABACAAAAAMAQAAZHJzL3NoYXBleG1sLnhtbFBLBQYAAAAABgAGAFsB&#10;AAC2AwAAAAA=&#10;" path="m7294,199l7274,199,7265,179,7286,179,7294,19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uq1TEr0AAADc&#10;AAAADwAAAGRycy9kb3ducmV2LnhtbEWPT4vCMBTE78J+h/AEL6KpUkW6RpEFwUNFrLv3R/O2LTYv&#10;oYl/dj+9EQSPw8z8hlmu76YVV+p8Y1nBZJyAIC6tbrhS8H3ajhYgfEDW2FomBX/kYb366C0x0/bG&#10;R7oWoRIRwj5DBXUILpPSlzUZ9GPriKP3azuDIcqukrrDW4SbVk6TZC4NNhwXanT0VVN5Li5GwU+R&#10;5/9uO3S7/WHqg8838xltlBr0J8kniED38A6/2jutIE1TeJ6JR0CuH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6rVMSvQAA&#10;ANwAAAAPAAAAAAAAAAEAIAAAACIAAABkcnMvZG93bnJldi54bWxQSwECFAAUAAAACACHTuJAMy8F&#10;njsAAAA5AAAAEAAAAAAAAAABACAAAAAMAQAAZHJzL3NoYXBleG1sLnhtbFBLBQYAAAAABgAGAFsB&#10;AAC2AwAAAAA=&#10;" path="m132,219l112,219,121,199,141,199,132,2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1eH2ib4AAADc&#10;AAAADwAAAGRycy9kb3ducmV2LnhtbEWPQWvCQBSE7wX/w/IEL0U3SiISXUUEwUNKaVrvj+xrEpp9&#10;u2TXRPvru4VCj8PMfMPsDnfTiYF631pWsFwkIIgrq1uuFXy8n+cbED4ga+wsk4IHeTjsJ087zLUd&#10;+Y2GMtQiQtjnqKAJweVS+qohg35hHXH0Pm1vMETZ11L3OEa46eQqSdbSYMtxoUFHp4aqr/JmFFzL&#10;ovh252d3eXld+eCL4zqjo1Kz6TLZggh0D//hv/ZFK0jTDH7PxCMg9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1eH2ib4A&#10;AADcAAAADwAAAAAAAAABACAAAAAiAAAAZHJzL2Rvd25yZXYueG1sUEsBAhQAFAAAAAgAh07iQDMv&#10;BZ47AAAAOQAAABAAAAAAAAAAAQAgAAAADQEAAGRycy9zaGFwZXhtbC54bWxQSwUGAAAAAAYABgBb&#10;AQAAtwMAAAAA&#10;" path="m7311,219l7291,219,7283,199,7303,199,7311,2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JTNo/r0AAADc&#10;AAAADwAAAGRycy9kb3ducmV2LnhtbEWPT4vCMBTE78J+h/AEL6KpokW6RpEFwUNlse7eH83btti8&#10;hCb+/fRmQfA4zMxvmOX6Zlpxoc43lhVMxgkI4tLqhisFP8ftaAHCB2SNrWVScCcP69VHb4mZtlc+&#10;0KUIlYgQ9hkqqENwmZS+rMmgH1tHHL0/2xkMUXaV1B1eI9y0cpokqTTYcFyo0dFXTeWpOBsFv0We&#10;P9x26Hb776kPPt+kc9ooNehPkk8QgW7hHX61d1rBbJbC/5l4BOTqC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lM2j+vQAA&#10;ANwAAAAPAAAAAAAAAAEAIAAAACIAAABkcnMvZG93bnJldi54bWxQSwECFAAUAAAACACHTuJAMy8F&#10;njsAAAA5AAAAEAAAAAAAAAABACAAAAAMAQAAZHJzL3NoYXBleG1sLnhtbFBLBQYAAAAABgAGAFsB&#10;AAC2AwAAAAA=&#10;" path="m101,259l89,259,96,239,104,219,124,219,116,239,109,239,101,2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Sn/NZb8AAADc&#10;AAAADwAAAGRycy9kb3ducmV2LnhtbEWPzWrDMBCE74G+g9hCLyGRY/JT3CghFAI+OIS67X2xtrap&#10;tRKW6rh9+igQ6HGYmW+Y7X40nRio961lBYt5AoK4srrlWsHH+3H2DMIHZI2dZVLwSx72u4fJFjNt&#10;L/xGQxlqESHsM1TQhOAyKX3VkEE/t444el+2Nxii7Gupe7xEuOlkmiRrabDluNCgo9eGqu/yxyj4&#10;LIvizx2nLj+dUx98cViv6KDU0+MieQERaAz/4Xs71wqWyw3czsQjIHd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p/zWW/&#10;AAAA3AAAAA8AAAAAAAAAAQAgAAAAIgAAAGRycy9kb3ducmV2LnhtbFBLAQIUABQAAAAIAIdO4kAz&#10;LwWeOwAAADkAAAAQAAAAAAAAAAEAIAAAAA4BAABkcnMvc2hhcGV4bWwueG1sUEsFBgAAAAAGAAYA&#10;WwEAALgDAAAAAA==&#10;" path="m7335,259l7322,259,7315,239,7307,239,7299,219,7319,219,7327,239,7335,2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O+BZF7kAAADc&#10;AAAADwAAAGRycy9kb3ducmV2LnhtbEVPy4rCMBTdC/5DuIIbGVNFRTpGEUFwURGr7i/NnbZMcxOa&#10;+Px6sxBcHs57sXqYRtyo9bVlBaNhAoK4sLrmUsH5tP2Zg/ABWWNjmRQ8ycNq2e0sMNX2zke65aEU&#10;MYR9igqqEFwqpS8qMuiH1hFH7s+2BkOEbSl1i/cYbho5TpKZNFhzbKjQ0aai4j+/GgWXPMtebjtw&#10;u/1h7IPP1rMprZXq90bJL4hAj/AVf9w7rWAyiWvjmXgE5PIN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vgWRe5AAAA3AAA&#10;AA8AAAAAAAAAAQAgAAAAIgAAAGRycy9kb3ducmV2LnhtbFBLAQIUABQAAAAIAIdO4kAzLwWeOwAA&#10;ADkAAAAQAAAAAAAAAAEAIAAAAAgBAABkcnMvc2hhcGV4bWwueG1sUEsFBgAAAAAGAAYAWwEAALID&#10;AAAAAA==&#10;" path="m94,279l75,279,82,259,102,259,94,2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VKz8jL8AAADc&#10;AAAADwAAAGRycy9kb3ducmV2LnhtbEWPQWvCQBSE70L/w/IKvYhuDCo2dRUpCDlEpGl7f2Rfk9Ds&#10;2yW7jWl/vSsIPQ4z8w2z3Y+mEwP1vrWsYDFPQBBXVrdcK/h4P842IHxA1thZJgW/5GG/e5hsMdP2&#10;wm80lKEWEcI+QwVNCC6T0lcNGfRz64ij92V7gyHKvpa6x0uEm06mSbKWBluOCw06em2o+i5/jILP&#10;sij+3HHq8tM59cEXh/WKDko9PS6SFxCBxvAfvrdzrWC5fIbbmXgE5O4K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Ss/Iy/&#10;AAAA3AAAAA8AAAAAAAAAAQAgAAAAIgAAAGRycy9kb3ducmV2LnhtbFBLAQIUABQAAAAIAIdO4kAz&#10;LwWeOwAAADkAAAAQAAAAAAAAAAEAIAAAAA4BAABkcnMvc2hhcGV4bWwueG1sUEsFBgAAAAAGAAYA&#10;WwEAALgDAAAAAA==&#10;" path="m7349,279l7329,279,7322,259,7342,259,7349,2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QE/DzLwAAADc&#10;AAAADwAAAGRycy9kb3ducmV2LnhtbEVPz2vCMBS+D/wfwhN2GZpapoxqWmQg9NAx1m33R/Nsi81L&#10;aLLW+debw2DHj+/3obiaQUw0+t6ygs06AUHcWN1zq+Dr87R6AeEDssbBMin4JQ9Fvng4YKbtzB80&#10;1aEVMYR9hgq6EFwmpW86MujX1hFH7mxHgyHCsZV6xDmGm0GmSbKTBnuODR06eu2oudQ/RsF3XVU3&#10;d3py5dt76oOvjrstHZV6XG6SPYhA1/Av/nOXWsHzNs6PZ+IRkP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BPw8y8AAAA&#10;3AAAAA8AAAAAAAAAAQAgAAAAIgAAAGRycy9kb3ducmV2LnhtbFBLAQIUABQAAAAIAIdO4kAzLwWe&#10;OwAAADkAAAAQAAAAAAAAAAEAIAAAAAsBAABkcnMvc2hhcGV4bWwueG1sUEsFBgAAAAAGAAYAWwEA&#10;ALUDAAAAAA==&#10;" path="m69,319l55,319,62,299,68,279,88,279,81,299,75,299,69,3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LwNmV78AAADc&#10;AAAADwAAAGRycy9kb3ducmV2LnhtbEWPQWvCQBSE7wX/w/IKvZS6SahSoqsEQfCQUhr1/sg+k9Ds&#10;2yW7TdRf3y0Uehxm5htmvb2aXow0+M6ygnSegCCure64UXA67l/eQPiArLG3TApu5GG7mT2sMdd2&#10;4k8aq9CICGGfo4I2BJdL6euWDPq5dcTRu9jBYIhyaKQecIpw08ssSZbSYMdxoUVHu5bqr+rbKDhX&#10;ZXl3+2d3eP/IfPBlsVxQodTTY5qsQAS6hv/wX/ugFbwuUvg9E4+A3Pw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8DZle/&#10;AAAA3AAAAA8AAAAAAAAAAQAgAAAAIgAAAGRycy9kb3ducmV2LnhtbFBLAQIUABQAAAAIAIdO4kAz&#10;LwWeOwAAADkAAAAQAAAAAAAAAAEAIAAAAA4BAABkcnMvc2hhcGV4bWwueG1sUEsFBgAAAAAGAAYA&#10;WwEAALgDAAAAAA==&#10;" path="m7368,319l7355,319,7349,299,7342,299,7336,279,7356,279,7362,299,7368,3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39H4IL0AAADc&#10;AAAADwAAAGRycy9kb3ducmV2LnhtbEWPT4vCMBTE78J+h/AEL6KpRUW6RpEFwUNFrLv3R/O2LTYv&#10;oYl/dj+9EQSPw8z8hlmu76YVV+p8Y1nBZJyAIC6tbrhS8H3ajhYgfEDW2FomBX/kYb366C0x0/bG&#10;R7oWoRIRwj5DBXUILpPSlzUZ9GPriKP3azuDIcqukrrDW4SbVqZJMpcGG44LNTr6qqk8Fxej4KfI&#10;83+3Hbrd/pD64PPNfEYbpQb9SfIJItA9vMOv9k4rmM5SeJ6JR0CuH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f0fggvQAA&#10;ANwAAAAPAAAAAAAAAAEAIAAAACIAAABkcnMvZG93bnJldi54bWxQSwECFAAUAAAACACHTuJAMy8F&#10;njsAAAA5AAAAEAAAAAAAAAABACAAAAAMAQAAZHJzL3NoYXBleG1sLnhtbFBLBQYAAAAABgAGAFsB&#10;AAC2AwAAAAA=&#10;" path="m63,339l44,339,50,319,69,319,63,3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sJ1du70AAADc&#10;AAAADwAAAGRycy9kb3ducmV2LnhtbEWPW4vCMBSE34X9D+Es+CKaekW6RhFB8KGL2F3fD82xLduc&#10;hCZef/1GEHwcZuYbZrG6mUZcqPW1ZQXDQQKCuLC65lLB78+2PwfhA7LGxjIpuJOH1fKjs8BU2ysf&#10;6JKHUkQI+xQVVCG4VEpfVGTQD6wjjt7JtgZDlG0pdYvXCDeNHCXJTBqsOS5U6GhTUfGXn42CY55l&#10;D7ftud33fuSDz9azKa2V6n4Oky8QgW7hHX61d1rBZDqG55l4BOTy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wnV27vQAA&#10;ANwAAAAPAAAAAAAAAAEAIAAAACIAAABkcnMvZG93bnJldi54bWxQSwECFAAUAAAACACHTuJAMy8F&#10;njsAAAA5AAAAEAAAAAAAAAABACAAAAAMAQAAZHJzL3NoYXBleG1sLnhtbFBLBQYAAAAABgAGAFsB&#10;AAC2AwAAAAA=&#10;" path="m7380,339l7360,339,7355,319,7374,319,7380,3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P3TFz74AAADc&#10;AAAADwAAAGRycy9kb3ducmV2LnhtbEWPQWvCQBSE7wX/w/IEL0U3SiISXUUEwUNKaVrvj+xrEpp9&#10;u2TXRPvru4VCj8PMfMPsDnfTiYF631pWsFwkIIgrq1uuFXy8n+cbED4ga+wsk4IHeTjsJ087zLUd&#10;+Y2GMtQiQtjnqKAJweVS+qohg35hHXH0Pm1vMETZ11L3OEa46eQqSdbSYMtxoUFHp4aqr/JmFFzL&#10;ovh252d3eXld+eCL4zqjo1Kz6TLZggh0D//hv/ZFK0izFH7PxCMg9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3TFz74A&#10;AADcAAAADwAAAAAAAAABACAAAAAiAAAAZHJzL2Rvd25yZXYueG1sUEsBAhQAFAAAAAgAh07iQDMv&#10;BZ47AAAAOQAAABAAAAAAAAAAAQAgAAAADQEAAGRycy9zaGFwZXhtbC54bWxQSwUGAAAAAAYABgBb&#10;AQAAtwMAAAAA&#10;" path="m43,379l29,379,34,359,39,339,58,339,53,359,48,359,43,3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UDhgVL0AAADc&#10;AAAADwAAAGRycy9kb3ducmV2LnhtbEWPT4vCMBTE78J+h/AEL6KpYkW6RpEFwUNFrLv3R/O2LTYv&#10;oYl/dj+9EQSPw8z8hlmu76YVV+p8Y1nBZJyAIC6tbrhS8H3ajhYgfEDW2FomBX/kYb366C0x0/bG&#10;R7oWoRIRwj5DBXUILpPSlzUZ9GPriKP3azuDIcqukrrDW4SbVk6TZC4NNhwXanT0VVN5Li5GwU+R&#10;5/9uO3S7/WHqg88385Q2Sg36k+QTRKB7eIdf7Z1WMEtTeJ6JR0CuH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QOGBUvQAA&#10;ANwAAAAPAAAAAAAAAAEAIAAAACIAAABkcnMvZG93bnJldi54bWxQSwECFAAUAAAACACHTuJAMy8F&#10;njsAAAA5AAAAEAAAAAAAAAABACAAAAAMAQAAZHJzL3NoYXBleG1sLnhtbFBLBQYAAAAABgAGAFsB&#10;AAC2AwAAAAA=&#10;" path="m7394,379l7380,379,7376,359,7371,359,7366,339,7385,339,7390,359,7394,3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oOr+I70AAADc&#10;AAAADwAAAGRycy9kb3ducmV2LnhtbEWPT4vCMBTE78J+h/AEL6KpokW6RpEFwUNFrLv3R/O2LTYv&#10;oYl/dj+9EQSPw8z8hlmu76YVV+p8Y1nBZJyAIC6tbrhS8H3ajhYgfEDW2FomBX/kYb366C0x0/bG&#10;R7oWoRIRwj5DBXUILpPSlzUZ9GPriKP3azuDIcqukrrDW4SbVk6TJJUGG44LNTr6qqk8Fxej4KfI&#10;83+3Hbrd/jD1weebdE4bpQb9SfIJItA9vMOv9k4rmM1TeJ6JR0CuH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g6v4jvQAA&#10;ANwAAAAPAAAAAAAAAAEAIAAAACIAAABkcnMvZG93bnJldi54bWxQSwECFAAUAAAACACHTuJAMy8F&#10;njsAAAA5AAAAEAAAAAAAAAABACAAAAAMAQAAZHJzL3NoYXBleG1sLnhtbFBLBQYAAAAABgAGAFsB&#10;AAC2AwAAAAA=&#10;" path="m32,419l17,419,21,399,25,379,43,379,39,399,35,399,32,4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z6ZbuL8AAADc&#10;AAAADwAAAGRycy9kb3ducmV2LnhtbEWPzWrDMBCE74W8g9hALyWRY5of3CghBAI+uJQ6yX2xtraJ&#10;tRKW6rh9+qpQ6HGYmW+Y7X40nRio961lBYt5AoK4srrlWsHlfJptQPiArLGzTAq+yMN+N3nYYqbt&#10;nd9pKEMtIoR9hgqaEFwmpa8aMujn1hFH78P2BkOUfS11j/cIN51Mk2QlDbYcFxp0dGyoupWfRsG1&#10;LIpvd3py+etb6oMvDqslHZR6nC6SFxCBxvAf/mvnWsHzcg2/Z+IRkLs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mW7i/&#10;AAAA3AAAAA8AAAAAAAAAAQAgAAAAIgAAAGRycy9kb3ducmV2LnhtbFBLAQIUABQAAAAIAIdO4kAz&#10;LwWeOwAAADkAAAAQAAAAAAAAAAEAIAAAAA4BAABkcnMvc2hhcGV4bWwueG1sUEsFBgAAAAAGAAYA&#10;WwEAALgDAAAAAA==&#10;" path="m7406,419l7392,419,7388,399,7384,399,7380,379,7399,379,7403,399,7406,4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vjnPyrwAAADc&#10;AAAADwAAAGRycy9kb3ducmV2LnhtbEVPz2vCMBS+D/wfwhN2GZpapoxqWmQg9NAx1m33R/Nsi81L&#10;aLLW+debw2DHj+/3obiaQUw0+t6ygs06AUHcWN1zq+Dr87R6AeEDssbBMin4JQ9Fvng4YKbtzB80&#10;1aEVMYR9hgq6EFwmpW86MujX1hFH7mxHgyHCsZV6xDmGm0GmSbKTBnuODR06eu2oudQ/RsF3XVU3&#10;d3py5dt76oOvjrstHZV6XG6SPYhA1/Av/nOXWsHzNq6NZ+IRkP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45z8q8AAAA&#10;3AAAAA8AAAAAAAAAAQAgAAAAIgAAAGRycy9kb3ducmV2LnhtbFBLAQIUABQAAAAIAIdO4kAzLwWe&#10;OwAAADkAAAAQAAAAAAAAAAEAIAAAAAsBAABkcnMvc2hhcGV4bWwueG1sUEsFBgAAAAAGAAYAWwEA&#10;ALUDAAAAAA==&#10;" path="m21,479l6,479,8,459,11,439,14,419,32,419,28,439,26,439,23,459,23,459,21,4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0XVqUb8AAADc&#10;AAAADwAAAGRycy9kb3ducmV2LnhtbEWPQWvCQBSE7wX/w/KEXopuDFU0dRURhBxSSqPeH9nXJJh9&#10;u2S3Me2v7xYKPQ4z8w2z3Y+mEwP1vrWsYDFPQBBXVrdcK7icT7M1CB+QNXaWScEXedjvJg9bzLS9&#10;8zsNZahFhLDPUEETgsuk9FVDBv3cOuLofdjeYIiyr6Xu8R7hppNpkqykwZbjQoOOjg1Vt/LTKLiW&#10;RfHtTk8uf31LffDFYbWkg1KP00XyAiLQGP7Df+1cK3hebuD3TDwCcvc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F1alG/&#10;AAAA3AAAAA8AAAAAAAAAAQAgAAAAIgAAAGRycy9kb3ducmV2LnhtbFBLAQIUABQAAAAIAIdO4kAz&#10;LwWeOwAAADkAAAAQAAAAAAAAAAEAIAAAAA4BAABkcnMvc2hhcGV4bWwueG1sUEsFBgAAAAAGAAYA&#10;WwEAALgDAAAAAA==&#10;" path="m7418,479l7403,479,7401,459,7401,459,7398,439,7395,439,7392,419,7410,419,7413,439,7415,459,7418,4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jiMJcbsAAADc&#10;AAAADwAAAGRycy9kb3ducmV2LnhtbEVPy4rCMBTdC/MP4QpuRFNlLFKNIgMFFxWxzuwvzbUtNjeh&#10;iY+ZrzeLAZeH815vn6YTd+p9a1nBbJqAIK6sbrlW8H3OJ0sQPiBr7CyTgl/ysN18DNaYafvgE93L&#10;UIsYwj5DBU0ILpPSVw0Z9FPriCN3sb3BEGFfS93jI4abTs6TJJUGW44NDTr6aqi6ljej4Kcsij+X&#10;j93+cJz74ItduqCdUqPhLFmBCPQMb/G/e68VfKZxfjwTj4DcvA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iMJcbsAAADc&#10;AAAADwAAAAAAAAABACAAAAAiAAAAZHJzL2Rvd25yZXYueG1sUEsBAhQAFAAAAAgAh07iQDMvBZ47&#10;AAAAOQAAABAAAAAAAAAAAQAgAAAACgEAAGRycy9zaGFwZXhtbC54bWxQSwUGAAAAAAYABgBbAQAA&#10;tAMAAAAA&#10;" path="m16,519l1,519,2,499,4,479,19,479,17,499,17,499,16,5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4W+s6r8AAADc&#10;AAAADwAAAGRycy9kb3ducmV2LnhtbEWPQWvCQBSE70L/w/IKvYhuIjWU6CZIIeAhpZi290f2mQSz&#10;b5fsVm1/fbcgeBxm5htmW17NKM40+cGygnSZgCBurR64U/D5US1eQPiArHG0TAp+yENZPMy2mGt7&#10;4QOdm9CJCGGfo4I+BJdL6dueDPqldcTRO9rJYIhy6qSe8BLhZpSrJMmkwYHjQo+OXntqT823UfDV&#10;1PWvq+Zu//a+8sHXu2xNO6WeHtNkAyLQNdzDt/ZeK3jOUvg/E4+ALP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FvrOq/&#10;AAAA3AAAAA8AAAAAAAAAAQAgAAAAIgAAAGRycy9kb3ducmV2LnhtbFBLAQIUABQAAAAIAIdO4kAz&#10;LwWeOwAAADkAAAAQAAAAAAAAAAEAIAAAAA4BAABkcnMvc2hhcGV4bWwueG1sUEsFBgAAAAAGAAYA&#10;WwEAALgDAAAAAA==&#10;" path="m7423,519l7408,519,7406,499,7406,499,7405,479,7420,479,7421,499,7423,5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Eb0ynb4AAADc&#10;AAAADwAAAGRycy9kb3ducmV2LnhtbEWPT2vCQBTE74V+h+UVeilmY7ChRFcRQfAQkUZ7f2SfSTD7&#10;dsmuf9pP3xUEj8PM/IaZLW6mFxcafGdZwThJQRDXVnfcKDjs16MvED4ga+wtk4Jf8rCYv77MsND2&#10;yt90qUIjIoR9gQraEFwhpa9bMugT64ijd7SDwRDl0Eg94DXCTS+zNM2lwY7jQouOVi3Vp+psFPxU&#10;Zfnn1h9us91lPvhymX/SUqn3t3E6BRHoFp7hR3ujFUzyDO5n4hGQ8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b0ynb4A&#10;AADcAAAADwAAAAAAAAABACAAAAAiAAAAZHJzL2Rvd25yZXYueG1sUEsBAhQAFAAAAAgAh07iQDMv&#10;BZ47AAAAOQAAABAAAAAAAAAAAQAgAAAADQEAAGRycy9zaGFwZXhtbC54bWxQSwUGAAAAAAYABgBb&#10;AQAAtwMAAAAA&#10;" path="m19,4559l2,4559,1,4539,0,4519,0,4499,0,539,0,519,15,519,15,539,15,4499,15,4519,16,4539,17,4539,19,45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fvGXBr8AAADc&#10;AAAADwAAAGRycy9kb3ducmV2LnhtbEWPS2vDMBCE74H8B7GFXkIi51FTXMshBAI5uJS46X2xtrap&#10;tRKWmtevjwqFHIeZ+YbJ1xfTixMNvrOsYD5LQBDXVnfcKDh+7qavIHxA1thbJgVX8rAuxqMcM23P&#10;fKBTFRoRIewzVNCG4DIpfd2SQT+zjjh633YwGKIcGqkHPEe46eUiSVJpsOO40KKjbUv1T/VrFHxV&#10;ZXlzu4nbv38sfPDlJn2hjVLPT/PkDUSgS3iE/9t7rWCVLuHvTDwCsrg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7xlwa/&#10;AAAA3AAAAA8AAAAAAAAAAQAgAAAAIgAAAGRycy9kb3ducmV2LnhtbFBLAQIUABQAAAAIAIdO4kAz&#10;LwWeOwAAADkAAAAQAAAAAAAAAAEAIAAAAA4BAABkcnMvc2hhcGV4bWwueG1sUEsFBgAAAAAGAAYA&#10;WwEAALgDAAAAAA==&#10;" path="m7421,4559l7405,4559,7406,4539,7408,4539,7408,4519,7408,4519,7409,4499,7409,539,7408,519,7423,519,7424,539,7424,4499,7423,4519,7423,4539,7421,45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8RgPcr0AAADc&#10;AAAADwAAAGRycy9kb3ducmV2LnhtbEWPT4vCMBTE78J+h/AEL6KpokW6RpEFwUNlse7eH83btti8&#10;hCb+/fRmQfA4zMxvmOX6Zlpxoc43lhVMxgkI4tLqhisFP8ftaAHCB2SNrWVScCcP69VHb4mZtlc+&#10;0KUIlYgQ9hkqqENwmZS+rMmgH1tHHL0/2xkMUXaV1B1eI9y0cpokqTTYcFyo0dFXTeWpOBsFv0We&#10;P9x26Hb776kPPt+kc9ooNehPkk8QgW7hHX61d1rBLJ3B/5l4BOTqC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xGA9yvQAA&#10;ANwAAAAPAAAAAAAAAAEAIAAAACIAAABkcnMvZG93bnJldi54bWxQSwECFAAUAAAACACHTuJAMy8F&#10;njsAAAA5AAAAEAAAAAAAAAABACAAAAAMAQAAZHJzL3NoYXBleG1sLnhtbFBLBQYAAAAABgAGAFsB&#10;AAC2AwAAAAA=&#10;" path="m23,4599l8,4599,6,4579,4,4559,19,4559,21,4579,21,4579,23,459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nlSq6b0AAADc&#10;AAAADwAAAGRycy9kb3ducmV2LnhtbEWPT4vCMBTE78J+h/AEL6KpokW6RpEFwUNFrLv3R/O2LTYv&#10;oYl/dj+9EQSPw8z8hlmu76YVV+p8Y1nBZJyAIC6tbrhS8H3ajhYgfEDW2FomBX/kYb366C0x0/bG&#10;R7oWoRIRwj5DBXUILpPSlzUZ9GPriKP3azuDIcqukrrDW4SbVk6TJJUGG44LNTr6qqk8Fxej4KfI&#10;83+3Hbrd/jD1weebdE4bpQb9SfIJItA9vMOv9k4rmKVzeJ6JR0CuH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eVKrpvQAA&#10;ANwAAAAPAAAAAAAAAAEAIAAAACIAAABkcnMvZG93bnJldi54bWxQSwECFAAUAAAACACHTuJAMy8F&#10;njsAAAA5AAAAEAAAAAAAAAABACAAAAAMAQAAZHJzL3NoYXBleG1sLnhtbFBLBQYAAAAABgAGAFsB&#10;AAC2AwAAAAA=&#10;" path="m7415,4599l7401,4599,7403,4579,7403,4579,7405,4559,7420,4559,7418,4579,7415,459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boY0nr0AAADc&#10;AAAADwAAAGRycy9kb3ducmV2LnhtbEWPT4vCMBTE78J+h/AWvIimipalGkUWBA8Vsbr3R/Nsi81L&#10;aLL+2U+/EQSPw8z8hlms7qYVV+p8Y1nBeJSAIC6tbrhScDpuhl8gfEDW2FomBQ/ysFp+9BaYaXvj&#10;A12LUIkIYZ+hgjoEl0npy5oM+pF1xNE7285giLKrpO7wFuGmlZMkSaXBhuNCjY6+ayovxa9R8FPk&#10;+Z/bDNx2t5/44PN1OqO1Uv3PcTIHEege3uFXe6sVTNMUnmfiEZDL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uhjSevQAA&#10;ANwAAAAPAAAAAAAAAAEAIAAAACIAAABkcnMvZG93bnJldi54bWxQSwECFAAUAAAACACHTuJAMy8F&#10;njsAAAA5AAAAEAAAAAAAAAABACAAAAAMAQAAZHJzL3NoYXBleG1sLnhtbFBLBQYAAAAABgAGAFsB&#10;AAC2AwAAAAA=&#10;" path="m32,4639l17,4639,14,4619,11,4599,26,4599,29,4619,28,4619,32,46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AcqRBb4AAADc&#10;AAAADwAAAGRycy9kb3ducmV2LnhtbEWPT2vCQBTE70K/w/IKXqTZKBpL6ipSEDxEpKm9P7KvSWj2&#10;7ZLd+u/Tu4LgcZiZ3zCL1dl04ki9by0rGCcpCOLK6pZrBYfvzds7CB+QNXaWScGFPKyWL4MF5tqe&#10;+IuOZahFhLDPUUETgsul9FVDBn1iHXH0fm1vMETZ11L3eIpw08lJmmbSYMtxoUFHnw1Vf+W/UfBT&#10;FsXVbUZuu9tPfPDFOpvRWqnh6zj9ABHoHJ7hR3urFUyzOdzPxCMglz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cqRBb4A&#10;AADcAAAADwAAAAAAAAABACAAAAAiAAAAZHJzL2Rvd25yZXYueG1sUEsBAhQAFAAAAAgAh07iQDMv&#10;BZ47AAAAOQAAABAAAAAAAAAAAQAgAAAADQEAAGRycy9zaGFwZXhtbC54bWxQSwUGAAAAAAYABgBb&#10;AQAAtwMAAAAA&#10;" path="m7406,4639l7392,4639,7395,4619,7395,4619,7398,4599,7413,4599,7410,4619,7406,46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cFUFd7sAAADc&#10;AAAADwAAAGRycy9kb3ducmV2LnhtbEVPy4rCMBTdC/MP4QpuRFNlLFKNIgMFFxWxzuwvzbUtNjeh&#10;iY+ZrzeLAZeH815vn6YTd+p9a1nBbJqAIK6sbrlW8H3OJ0sQPiBr7CyTgl/ysN18DNaYafvgE93L&#10;UIsYwj5DBU0ILpPSVw0Z9FPriCN3sb3BEGFfS93jI4abTs6TJJUGW44NDTr6aqi6ljej4Kcsij+X&#10;j93+cJz74ItduqCdUqPhLFmBCPQMb/G/e68VfKZxbTwTj4DcvA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FUFd7sAAADc&#10;AAAADwAAAAAAAAABACAAAAAiAAAAZHJzL2Rvd25yZXYueG1sUEsBAhQAFAAAAAgAh07iQDMvBZ47&#10;AAAAOQAAABAAAAAAAAAAAQAgAAAACgEAAGRycy9zaGFwZXhtbC54bWxQSwUGAAAAAAYABgBbAQAA&#10;tAMAAAAA&#10;" path="m43,4679l29,4679,25,4659,21,4639,35,4639,39,4659,39,4659,43,46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Hxmg7L4AAADc&#10;AAAADwAAAGRycy9kb3ducmV2LnhtbEWPT2vCQBTE70K/w/IKXqTZKBps6ipSEDxEpKm9P7KvSWj2&#10;7ZLd+u/Tu4LgcZiZ3zCL1dl04ki9by0rGCcpCOLK6pZrBYfvzdschA/IGjvLpOBCHlbLl8ECc21P&#10;/EXHMtQiQtjnqKAJweVS+qohgz6xjjh6v7Y3GKLsa6l7PEW46eQkTTNpsOW40KCjz4aqv/LfKPgp&#10;i+LqNiO33e0nPvhinc1ordTwdZx+gAh0Ds/wo73VCqbZO9zPxCMglz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xmg7L4A&#10;AADcAAAADwAAAAAAAAABACAAAAAiAAAAZHJzL2Rvd25yZXYueG1sUEsBAhQAFAAAAAgAh07iQDMv&#10;BZ47AAAAOQAAABAAAAAAAAAAAQAgAAAADQEAAGRycy9zaGFwZXhtbC54bWxQSwUGAAAAAAYABgBb&#10;AQAAtwMAAAAA&#10;" path="m7394,4679l7380,4679,7384,4659,7384,4659,7388,4639,7403,4639,7399,4659,7394,46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C/qfrLwAAADc&#10;AAAADwAAAGRycy9kb3ducmV2LnhtbEVPy2rCQBTdF/yH4QpuiplEWpWYUUJBcJFSmur+krkmwcyd&#10;ITP10a/vLApdHs672N3NIK40+t6ygixJQRA3VvfcKjh+7edrED4gaxwsk4IHedhtJ08F5tre+JOu&#10;dWhFDGGfo4IuBJdL6ZuODPrEOuLIne1oMEQ4tlKPeIvhZpCLNF1Kgz3Hhg4dvXXUXOpvo+BUV9WP&#10;2z+7w/vHwgdflctXKpWaTbN0AyLQPfyL/9wHreBlFefHM/EIyO0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v6n6y8AAAA&#10;3AAAAA8AAAAAAAAAAQAgAAAAIgAAAGRycy9kb3ducmV2LnhtbFBLAQIUABQAAAAIAIdO4kAzLwWe&#10;OwAAADkAAAAQAAAAAAAAAAEAIAAAAAsBAABkcnMvc2hhcGV4bWwueG1sUEsFBgAAAAAGAAYAWwEA&#10;ALUDAAAAAA==&#10;" path="m48,4679l43,4679,43,4659,48,46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ZLY6N74AAADc&#10;AAAADwAAAGRycy9kb3ducmV2LnhtbEWPQWvCQBSE7wX/w/KEXopuIq2VmI1IQfAQKcZ6f2SfSTD7&#10;dslu1fbXu4WCx2FmvmHy1c304kKD7ywrSKcJCOLa6o4bBV+HzWQBwgdkjb1lUvBDHlbF6CnHTNsr&#10;7+lShUZECPsMFbQhuExKX7dk0E+tI47eyQ4GQ5RDI/WA1wg3vZwlyVwa7DgutOjoo6X6XH0bBceq&#10;LH/d5sVtd58zH3y5nr/RWqnncZosQQS6hUf4v73VCl7fU/g7E4+ALO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LY6N74A&#10;AADcAAAADwAAAAAAAAABACAAAAAiAAAAZHJzL2Rvd25yZXYueG1sUEsBAhQAFAAAAAgAh07iQDMv&#10;BZ47AAAAOQAAABAAAAAAAAAAAQAgAAAADQEAAGRycy9zaGFwZXhtbC54bWxQSwUGAAAAAAYABgBb&#10;AQAAtwMAAAAA&#10;" path="m7380,4679l7376,4679,7380,4659,7380,46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lGSkQL4AAADc&#10;AAAADwAAAGRycy9kb3ducmV2LnhtbEWPT4vCMBTE7wv7HcJb8LJoalFXukYRQfDQRazr/dE827LN&#10;S2ji30+/EQSPw8z8hpktrqYVZ+p8Y1nBcJCAIC6tbrhS8Ltf96cgfEDW2FomBTfysJi/v80w0/bC&#10;OzoXoRIRwj5DBXUILpPSlzUZ9APriKN3tJ3BEGVXSd3hJcJNK9MkmUiDDceFGh2tair/ipNRcCjy&#10;/O7Wn27zs0198PlyMqalUr2PYfINItA1vMLP9kYrGH2l8DgTj4Cc/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GSkQL4A&#10;AADcAAAADwAAAAAAAAABACAAAAAiAAAAZHJzL2Rvd25yZXYueG1sUEsBAhQAFAAAAAgAh07iQDMv&#10;BZ47AAAAOQAAABAAAAAAAAAAAQAgAAAADQEAAGRycy9zaGFwZXhtbC54bWxQSwUGAAAAAAYABgBb&#10;AQAAtwMAAAAA&#10;" path="m63,4719l44,4719,39,4699,34,4679,48,4679,53,4699,58,4699,63,47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ygB278AAADc&#10;AAAADwAAAGRycy9kb3ducmV2LnhtbEWPT2vCQBTE70K/w/IKXkQ3aqslZiNSEDyklKZ6f2Rfk2D2&#10;7ZLd+u/TdwuCx2FmfsNk64vpxIl631pWMJ0kIIgrq1uuFey/t+M3ED4ga+wsk4IreVjnT4MMU23P&#10;/EWnMtQiQtinqKAJwaVS+qohg35iHXH0fmxvMETZ11L3eI5w08lZkiykwZbjQoOO3huqjuWvUXAo&#10;i+LmtiO3+/ic+eCLzeKVNkoNn6fJCkSgS3iE7+2dVvCynMP/mXgEZP4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soAdu/&#10;AAAA3AAAAA8AAAAAAAAAAQAgAAAAIgAAAGRycy9kb3ducmV2LnhtbFBLAQIUABQAAAAIAIdO4kAz&#10;LwWeOwAAADkAAAAQAAAAAAAAAAEAIAAAAA4BAABkcnMvc2hhcGV4bWwueG1sUEsFBgAAAAAGAAYA&#10;WwEAALgDAAAAAA==&#10;" path="m7380,4719l7360,4719,7366,4699,7371,4699,7376,4679,7390,4679,7385,4699,7380,47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dMGZr78AAADc&#10;AAAADwAAAGRycy9kb3ducmV2LnhtbEWPzWrDMBCE74G+g9hCLyGRY/JT3CghFAI+OIS67X2xtrap&#10;tRKW6rh9+igQ6HGYmW+Y7X40nRio961lBYt5AoK4srrlWsHH+3H2DMIHZI2dZVLwSx72u4fJFjNt&#10;L/xGQxlqESHsM1TQhOAyKX3VkEE/t444el+2Nxii7Gupe7xEuOlkmiRrabDluNCgo9eGqu/yxyj4&#10;LIvizx2nLj+dUx98cViv6KDU0+MieQERaAz/4Xs71wqWmyXczsQjIHd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TBma+/&#10;AAAA3AAAAA8AAAAAAAAAAQAgAAAAIgAAAGRycy9kb3ducmV2LnhtbFBLAQIUABQAAAAIAIdO4kAz&#10;LwWeOwAAADkAAAAQAAAAAAAAAAEAIAAAAA4BAABkcnMvc2hhcGV4bWwueG1sUEsFBgAAAAAGAAYA&#10;WwEAALgDAAAAAA==&#10;" path="m81,4759l62,4759,55,4739,50,4719,63,4719,69,4739,75,4739,81,47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G408NL8AAADc&#10;AAAADwAAAGRycy9kb3ducmV2LnhtbEWPzWrDMBCE74W8g9hALyWRY5of3CghBAI+uJQ6yX2xtraJ&#10;tRKW6rh9+qpQ6HGYmW+Y7X40nRio961lBYt5AoK4srrlWsHlfJptQPiArLGzTAq+yMN+N3nYYqbt&#10;nd9pKEMtIoR9hgqaEFwmpa8aMujn1hFH78P2BkOUfS11j/cIN51Mk2QlDbYcFxp0dGyoupWfRsG1&#10;LIpvd3py+etb6oMvDqslHZR6nC6SFxCBxvAf/mvnWsHzegm/Z+IRkLs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uNPDS/&#10;AAAA3AAAAA8AAAAAAAAAAQAgAAAAIgAAAGRycy9kb3ducmV2LnhtbFBLAQIUABQAAAAIAIdO4kAz&#10;LwWeOwAAADkAAAAQAAAAAAAAAAEAIAAAAA4BAABkcnMvc2hhcGV4bWwueG1sUEsFBgAAAAAGAAYA&#10;WwEAALgDAAAAAA==&#10;" path="m7362,4759l7342,4759,7349,4739,7355,4739,7360,4719,7374,4719,7368,4739,7362,47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61+iQ74AAADc&#10;AAAADwAAAGRycy9kb3ducmV2LnhtbEWPT2vCQBTE70K/w/IKXqTZKBpL6ipSEDxEpKm9P7KvSWj2&#10;7ZLd+u/Tu4LgcZiZ3zCL1dl04ki9by0rGCcpCOLK6pZrBYfvzds7CB+QNXaWScGFPKyWL4MF5tqe&#10;+IuOZahFhLDPUUETgsul9FVDBn1iHXH0fm1vMETZ11L3eIpw08lJmmbSYMtxoUFHnw1Vf+W/UfBT&#10;FsXVbUZuu9tPfPDFOpvRWqnh6zj9ABHoHJ7hR3urFUznGdzPxCMglz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1+iQ74A&#10;AADcAAAADwAAAAAAAAABACAAAAAiAAAAZHJzL2Rvd25yZXYueG1sUEsBAhQAFAAAAAgAh07iQDMv&#10;BZ47AAAAOQAAABAAAAAAAAAAAQAgAAAADQEAAGRycy9zaGFwZXhtbC54bWxQSwUGAAAAAAYABgBb&#10;AQAAtwMAAAAA&#10;" path="m94,4779l75,4779,68,4759,88,4759,94,47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hBMH2L0AAADc&#10;AAAADwAAAGRycy9kb3ducmV2LnhtbEWPW4vCMBSE34X9D+Es+CKaKt7oGkUEwYcuYnd9PzTHtmxz&#10;Epp4/fUbQfBxmJlvmMXqZhpxodbXlhUMBwkI4sLqmksFvz/b/hyED8gaG8uk4E4eVsuPzgJTba98&#10;oEseShEh7FNUUIXgUil9UZFBP7COOHon2xoMUbal1C1eI9w0cpQkU2mw5rhQoaNNRcVffjYKjnmW&#10;Pdy253bf+5EPPltPJ7RWqvs5TL5ABLqFd/jV3mkF49kMnmfiEZDL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EEwfYvQAA&#10;ANwAAAAPAAAAAAAAAAEAIAAAACIAAABkcnMvZG93bnJldi54bWxQSwECFAAUAAAACACHTuJAMy8F&#10;njsAAAA5AAAAEAAAAAAAAAABACAAAAAMAQAAZHJzL3NoYXBleG1sLnhtbFBLBQYAAAAABgAGAFsB&#10;AAC2AwAAAAA=&#10;" path="m7349,4779l7329,4779,7336,4759,7356,4759,7349,47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9YyTqrwAAADc&#10;AAAADwAAAGRycy9kb3ducmV2LnhtbEVPy2rCQBTdF/yH4QpuiplEWpWYUUJBcJFSmur+krkmwcyd&#10;ITP10a/vLApdHs672N3NIK40+t6ygixJQRA3VvfcKjh+7edrED4gaxwsk4IHedhtJ08F5tre+JOu&#10;dWhFDGGfo4IuBJdL6ZuODPrEOuLIne1oMEQ4tlKPeIvhZpCLNF1Kgz3Hhg4dvXXUXOpvo+BUV9WP&#10;2z+7w/vHwgdflctXKpWaTbN0AyLQPfyL/9wHreBlFdfGM/EIyO0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WMk6q8AAAA&#10;3AAAAA8AAAAAAAAAAQAgAAAAIgAAAGRycy9kb3ducmV2LnhtbFBLAQIUABQAAAAIAIdO4kAzLwWe&#10;OwAAADkAAAAQAAAAAAAAAAEAIAAAAAsBAABkcnMvc2hhcGV4bWwueG1sUEsFBgAAAAAGAAYAWwEA&#10;ALUDAAAAAA==&#10;" path="m116,4819l96,4819,89,4799,82,4779,94,4779,102,4799,109,4799,116,48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msA2Mb8AAADc&#10;AAAADwAAAGRycy9kb3ducmV2LnhtbEWPT2vCQBTE70K/w/IKXkQ3irU2ZiNSEDyklKZ6f2Rfk2D2&#10;7ZLd+u/TdwuCx2FmfsNk64vpxIl631pWMJ0kIIgrq1uuFey/t+MlCB+QNXaWScGVPKzzp0GGqbZn&#10;/qJTGWoRIexTVNCE4FIpfdWQQT+xjjh6P7Y3GKLsa6l7PEe46eQsSRbSYMtxoUFH7w1Vx/LXKDiU&#10;RXFz25HbfXzOfPDFZvFCG6WGz9NkBSLQJTzC9/ZOK5i/vsH/mXgEZP4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rANjG/&#10;AAAA3AAAAA8AAAAAAAAAAQAgAAAAIgAAAGRycy9kb3ducmV2LnhtbFBLAQIUABQAAAAIAIdO4kAz&#10;LwWeOwAAADkAAAAQAAAAAAAAAAEAIAAAAA4BAABkcnMvc2hhcGV4bWwueG1sUEsFBgAAAAAGAAYA&#10;WwEAALgDAAAAAA==&#10;" path="m7327,4819l7307,4819,7315,4799,7322,4799,7329,4779,7342,4779,7335,4799,7327,48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Pi/vi7kAAADc&#10;AAAADwAAAGRycy9kb3ducmV2LnhtbEVPy4rCMBTdD/gP4QpuBk0VFalGEUFw0UGsur8017bY3IQm&#10;Pr9+shBcHs57sXqaRtyp9bVlBcNBAoK4sLrmUsHpuO3PQPiArLGxTApe5GG17PwsMNX2wQe656EU&#10;MYR9igqqEFwqpS8qMugH1hFH7mJbgyHCtpS6xUcMN40cJclUGqw5NlToaFNRcc1vRsE5z7K32/66&#10;3d9+5IPP1tMJrZXqdYfJHESgZ/iKP+6dVjCexfnxTDwCcvk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4v74u5AAAA3AAA&#10;AA8AAAAAAAAAAQAgAAAAIgAAAGRycy9kb3ducmV2LnhtbFBLAQIUABQAAAAIAIdO4kAzLwWeOwAA&#10;ADkAAAAQAAAAAAAAAAEAIAAAAAgBAABkcnMvc2hhcGV4bWwueG1sUEsFBgAAAAAGAAYAWwEAALID&#10;AAAAAA==&#10;" path="m132,4839l112,4839,104,4819,124,4819,132,48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UWNKEL0AAADc&#10;AAAADwAAAGRycy9kb3ducmV2LnhtbEWPT4vCMBTE78J+h/AWvMiaVlSkaxRZEDxUxKr3R/Nsi81L&#10;aLL+2U+/EQSPw8z8hpkv76YVV+p8Y1lBOkxAEJdWN1wpOB7WXzMQPiBrbC2Tggd5WC4+enPMtL3x&#10;nq5FqESEsM9QQR2Cy6T0ZU0G/dA64uidbWcwRNlVUnd4i3DTylGSTKXBhuNCjY5+aiovxa9RcCry&#10;/M+tB26z3Y188PlqOqGVUv3PNPkGEege3uFXe6MVjGcpPM/EIyA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RY0oQvQAA&#10;ANwAAAAPAAAAAAAAAAEAIAAAACIAAABkcnMvZG93bnJldi54bWxQSwECFAAUAAAACACHTuJAMy8F&#10;njsAAAA5AAAAEAAAAAAAAAABACAAAAAMAQAAZHJzL3NoYXBleG1sLnhtbFBLBQYAAAAABgAGAFsB&#10;AAC2AwAAAAA=&#10;" path="m7311,4839l7291,4839,7299,4819,7319,4819,7311,48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obHUZ70AAADc&#10;AAAADwAAAGRycy9kb3ducmV2LnhtbEWPT4vCMBTE7wt+h/CEvSyaWlSkGkUEwUNFrHp/NG/bss1L&#10;aOKf9dMbYWGPw8z8hlmsHqYVN+p8Y1nBaJiAIC6tbrhScD5tBzMQPiBrbC2Tgl/ysFr2PhaYaXvn&#10;I92KUIkIYZ+hgjoEl0npy5oM+qF1xNH7tp3BEGVXSd3hPcJNK9MkmUqDDceFGh1taip/iqtRcCny&#10;/Om2X263P6Q++Hw9ndBaqc/+KJmDCPQI/+G/9k4rGM9SeJ+JR0Au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hsdRnvQAA&#10;ANwAAAAPAAAAAAAAAAEAIAAAACIAAABkcnMvZG93bnJldi54bWxQSwECFAAUAAAACACHTuJAMy8F&#10;njsAAAA5AAAAEAAAAAAAAAABACAAAAAMAQAAZHJzL3NoYXBleG1sLnhtbFBLBQYAAAAABgAGAFsB&#10;AAC2AwAAAAA=&#10;" path="m149,4859l129,4859,121,4839,141,4839,149,48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zv1x/L8AAADc&#10;AAAADwAAAGRycy9kb3ducmV2LnhtbEWPQWvCQBSE7wX/w/KEXopujK1I6ioiBDyklEa9P7KvSTD7&#10;dsluE9tf7xYKPQ4z8w2z2d1MJwbqfWtZwWKegCCurG65VnA+5bM1CB+QNXaWScE3edhtJw8bzLQd&#10;+YOGMtQiQthnqKAJwWVS+qohg35uHXH0Pm1vMETZ11L3OEa46WSaJCtpsOW40KCjQ0PVtfwyCi5l&#10;Ufy4/Mkd395TH3yxX73QXqnH6SJ5BRHoFv7Df+2jVvC8XsLvmXgE5PY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79cfy/&#10;AAAA3AAAAA8AAAAAAAAAAQAgAAAAIgAAAGRycy9kb3ducmV2LnhtbFBLAQIUABQAAAAIAIdO4kAz&#10;LwWeOwAAADkAAAAQAAAAAAAAAAEAIAAAAA4BAABkcnMvc2hhcGV4bWwueG1sUEsFBgAAAAAGAAYA&#10;WwEAALgDAAAAAA==&#10;" path="m7294,4859l7274,4859,7283,4839,7303,4839,7294,48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QRTpiL8AAADc&#10;AAAADwAAAGRycy9kb3ducmV2LnhtbEWPQWvCQBSE70L/w/IKvUjdGDRIdBUpCDmkFKO9P7LPJDT7&#10;dsluE9tf3y0Uehxm5htmd7ibXow0+M6yguUiAUFcW91xo+B6OT1vQPiArLG3TAq+yMNh/zDbYa7t&#10;xGcaq9CICGGfo4I2BJdL6euWDPqFdcTRu9nBYIhyaKQecIpw08s0STJpsOO40KKjl5bqj+rTKHiv&#10;yvLbneaueH1LffDlMVvTUamnx2WyBRHoHv7Df+1CK1htVvB7Jh4Buf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EU6Yi/&#10;AAAA3AAAAA8AAAAAAAAAAQAgAAAAIgAAAGRycy9kb3ducmV2LnhtbFBLAQIUABQAAAAIAIdO4kAz&#10;LwWeOwAAADkAAAAQAAAAAAAAAAEAIAAAAA4BAABkcnMvc2hhcGV4bWwueG1sUEsFBgAAAAAGAAYA&#10;WwEAALgDAAAAAA==&#10;" path="m167,4879l147,4879,138,4859,158,4859,167,48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LlhME74AAADc&#10;AAAADwAAAGRycy9kb3ducmV2LnhtbEWPQWvCQBSE7wX/w/KEXopulCohuooIgRxSStN6f2SfSTD7&#10;dslujfrru4VCj8PMfMNs9zfTiysNvrOsYDFPQBDXVnfcKPj6zGcpCB+QNfaWScGdPOx3k6ctZtqO&#10;/EHXKjQiQthnqKANwWVS+rolg35uHXH0znYwGKIcGqkHHCPc9HKZJGtpsOO40KKjY0v1pfo2Ck5V&#10;WT5c/uKKt/elD748rFd0UOp5ukg2IALdwn/4r11oBa/pCn7PxCMgd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lhME74A&#10;AADcAAAADwAAAAAAAAABACAAAAAiAAAAZHJzL2Rvd25yZXYueG1sUEsBAhQAFAAAAAgAh07iQDMv&#10;BZ47AAAAOQAAABAAAAAAAAAAAQAgAAAADQEAAGRycy9zaGFwZXhtbC54bWxQSwUGAAAAAAYABgBb&#10;AQAAtwMAAAAA&#10;" path="m7277,4879l7256,4879,7265,4859,7286,4859,7277,48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3orSZL0AAADc&#10;AAAADwAAAGRycy9kb3ducmV2LnhtbEWPT4vCMBTE7wt+h/CEvSyaKlqkGkUEwUNFrHp/NG/bss1L&#10;aOKf9dMbYWGPw8z8hlmsHqYVN+p8Y1nBaJiAIC6tbrhScD5tBzMQPiBrbC2Tgl/ysFr2PhaYaXvn&#10;I92KUIkIYZ+hgjoEl0npy5oM+qF1xNH7tp3BEGVXSd3hPcJNK8dJkkqDDceFGh1taip/iqtRcCny&#10;/Om2X263P4x98Pk6ndJaqc/+KJmDCPQI/+G/9k4rmMxSeJ+JR0Au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eitJkvQAA&#10;ANwAAAAPAAAAAAAAAAEAIAAAACIAAABkcnMvZG93bnJldi54bWxQSwECFAAUAAAACACHTuJAMy8F&#10;njsAAAA5AAAAEAAAAAAAAAABACAAAAAMAQAAZHJzL3NoYXBleG1sLnhtbFBLBQYAAAAABgAGAFsB&#10;AAC2AwAAAAA=&#10;" path="m186,4899l166,4899,156,4879,176,4879,186,489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scZ3/78AAADc&#10;AAAADwAAAGRycy9kb3ducmV2LnhtbEWPQWvCQBSE70L/w/IKXqRuDNVK6ipSEDykiGl7f2Rfk9Ds&#10;2yW7TWJ/fVcQPA4z8w2z2Y2mFT11vrGsYDFPQBCXVjdcKfj8ODytQfiArLG1TAou5GG3fZhsMNN2&#10;4DP1RahEhLDPUEEdgsuk9GVNBv3cOuLofdvOYIiyq6TucIhw08o0SVbSYMNxoUZHbzWVP8WvUfBV&#10;5PmfO8zc8f2U+uDz/WpJe6Wmj4vkFUSgMdzDt/ZRK3hev8D1TDwCcvs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HGd/+/&#10;AAAA3AAAAA8AAAAAAAAAAQAgAAAAIgAAAGRycy9kb3ducmV2LnhtbFBLAQIUABQAAAAIAIdO4kAz&#10;LwWeOwAAADkAAAAQAAAAAAAAAAEAIAAAAA4BAABkcnMvc2hhcGV4bWwueG1sUEsFBgAAAAAGAAYA&#10;WwEAALgDAAAAAA==&#10;" path="m7258,4899l7238,4899,7247,4879,7267,4879,7258,489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wFnjjbkAAADc&#10;AAAADwAAAGRycy9kb3ducmV2LnhtbEVPy4rCMBTdD/gP4QpuBk0VFalGEUFw0UGsur8017bY3IQm&#10;Pr9+shBcHs57sXqaRtyp9bVlBcNBAoK4sLrmUsHpuO3PQPiArLGxTApe5GG17PwsMNX2wQe656EU&#10;MYR9igqqEFwqpS8qMugH1hFH7mJbgyHCtpS6xUcMN40cJclUGqw5NlToaFNRcc1vRsE5z7K32/66&#10;3d9+5IPP1tMJrZXqdYfJHESgZ/iKP+6dVjCexbXxTDwCcvk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BZ4425AAAA3AAA&#10;AA8AAAAAAAAAAQAgAAAAIgAAAGRycy9kb3ducmV2LnhtbFBLAQIUABQAAAAIAIdO4kAzLwWeOwAA&#10;ADkAAAAQAAAAAAAAAAEAIAAAAAgBAABkcnMvc2hhcGV4bWwueG1sUEsFBgAAAAAGAAYAWwEAALID&#10;AAAAAA==&#10;" path="m206,4919l186,4919,176,4899,196,4899,206,49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rxVGFr0AAADc&#10;AAAADwAAAGRycy9kb3ducmV2LnhtbEWPT4vCMBTE78J+h/AWvIimiop2jSKC4KGL2F3vj+bZlm1e&#10;QhP/fvqNIHgcZuY3zGJ1M424UOtrywqGgwQEcWF1zaWC359tfwbCB2SNjWVScCcPq+VHZ4Gptlc+&#10;0CUPpYgQ9ikqqEJwqZS+qMigH1hHHL2TbQ2GKNtS6havEW4aOUqSqTRYc1yo0NGmouIvPxsFxzzL&#10;Hm7bc7vv/cgHn62nE1or1f0cJl8gAt3CO/xq77SC8WwOzzPxCMjl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vFUYWvQAA&#10;ANwAAAAPAAAAAAAAAAEAIAAAACIAAABkcnMvZG93bnJldi54bWxQSwECFAAUAAAACACHTuJAMy8F&#10;njsAAAA5AAAAEAAAAAAAAAABACAAAAAMAQAAZHJzL3NoYXBleG1sLnhtbFBLBQYAAAAABgAGAFsB&#10;AAC2AwAAAAA=&#10;" path="m7238,4919l7218,4919,7228,4899,7248,4899,7238,49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u/Z5VrwAAADc&#10;AAAADwAAAGRycy9kb3ducmV2LnhtbEVPy2rCQBTdF/yH4QpuiplEWtGYUUJBcJFSmur+krkmwcyd&#10;ITP10a/vLApdHs672N3NIK40+t6ygixJQRA3VvfcKjh+7ecrED4gaxwsk4IHedhtJ08F5tre+JOu&#10;dWhFDGGfo4IuBJdL6ZuODPrEOuLIne1oMEQ4tlKPeIvhZpCLNF1Kgz3Hhg4dvXXUXOpvo+BUV9WP&#10;2z+7w/vHwgdflctXKpWaTbN0AyLQPfyL/9wHreBlHefHM/EIyO0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v2eVa8AAAA&#10;3AAAAA8AAAAAAAAAAQAgAAAAIgAAAGRycy9kb3ducmV2LnhtbFBLAQIUABQAAAAIAIdO4kAzLwWe&#10;OwAAADkAAAAQAAAAAAAAAAEAIAAAAAsBAABkcnMvc2hhcGV4bWwueG1sUEsFBgAAAAAGAAYAWwEA&#10;ALUDAAAAAA==&#10;" path="m237,4939l206,4939,196,4919,226,4919,237,49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1Lrczb4AAADc&#10;AAAADwAAAGRycy9kb3ducmV2LnhtbEWPQWvCQBSE7wX/w/KEXopuIq3UmI1IQfAQKcZ6f2SfSTD7&#10;dslu1fbXu4WCx2FmvmHy1c304kKD7ywrSKcJCOLa6o4bBV+HzeQdhA/IGnvLpOCHPKyK0VOOmbZX&#10;3tOlCo2IEPYZKmhDcJmUvm7JoJ9aRxy9kx0MhiiHRuoBrxFuejlLkrk02HFcaNHRR0v1ufo2Co5V&#10;Wf66zYvb7j5nPvhyPX+jtVLP4zRZggh0C4/wf3urFbwuUvg7E4+ALO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1Lrczb4A&#10;AADcAAAADwAAAAAAAAABACAAAAAiAAAAZHJzL2Rvd25yZXYueG1sUEsBAhQAFAAAAAgAh07iQDMv&#10;BZ47AAAAOQAAABAAAAAAAAAAAQAgAAAADQEAAGRycy9zaGFwZXhtbC54bWxQSwUGAAAAAAYABgBb&#10;AQAAtwMAAAAA&#10;" path="m7217,4939l7187,4939,7198,4919,7228,4919,7217,49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JGhCur4AAADc&#10;AAAADwAAAGRycy9kb3ducmV2LnhtbEWPT4vCMBTE7wv7HcJb8LJoalFZu0YRQfDQRazr/dE827LN&#10;S2ji30+/EQSPw8z8hpktrqYVZ+p8Y1nBcJCAIC6tbrhS8Ltf979A+ICssbVMCm7kYTF/f5thpu2F&#10;d3QuQiUihH2GCuoQXCalL2sy6AfWEUfvaDuDIcqukrrDS4SbVqZJMpEGG44LNTpa1VT+FSej4FDk&#10;+d2tP93mZ5v64PPlZExLpXofw+QbRKBreIWf7Y1WMJqm8DgTj4Cc/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GhCur4A&#10;AADcAAAADwAAAAAAAAABACAAAAAiAAAAZHJzL2Rvd25yZXYueG1sUEsBAhQAFAAAAAgAh07iQDMv&#10;BZ47AAAAOQAAABAAAAAAAAAAAQAgAAAADQEAAGRycy9zaGFwZXhtbC54bWxQSwUGAAAAAAYABgBb&#10;AQAAtwMAAAAA&#10;" path="m258,4959l239,4959,228,4939,247,4939,258,49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SyTnIb8AAADc&#10;AAAADwAAAGRycy9kb3ducmV2LnhtbEWPT2vCQBTE70K/w/IKXkQ3ais2ZiNSEDyklKZ6f2Rfk2D2&#10;7ZLd+u/TdwuCx2FmfsNk64vpxIl631pWMJ0kIIgrq1uuFey/t+MlCB+QNXaWScGVPKzzp0GGqbZn&#10;/qJTGWoRIexTVNCE4FIpfdWQQT+xjjh6P7Y3GKLsa6l7PEe46eQsSRbSYMtxoUFH7w1Vx/LXKDiU&#10;RXFz25HbfXzOfPDFZvFKG6WGz9NkBSLQJTzC9/ZOK3h5m8P/mXgEZP4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sk5yG/&#10;AAAA3AAAAA8AAAAAAAAAAQAgAAAAIgAAAGRycy9kb3ducmV2LnhtbFBLAQIUABQAAAAIAIdO4kAz&#10;LwWeOwAAADkAAAAQAAAAAAAAAAEAIAAAAA4BAABkcnMvc2hhcGV4bWwueG1sUEsFBgAAAAAGAAYA&#10;WwEAALgDAAAAAA==&#10;" path="m7185,4959l7165,4959,7176,4939,7196,4939,7185,49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xM1/Vb8AAADc&#10;AAAADwAAAGRycy9kb3ducmV2LnhtbEWPQWvCQBSE70L/w/IKvYhuDCo2dRUpCDlEpGl7f2Rfk9Ds&#10;2yW7jWl/vSsIPQ4z8w2z3Y+mEwP1vrWsYDFPQBBXVrdcK/h4P842IHxA1thZJgW/5GG/e5hsMdP2&#10;wm80lKEWEcI+QwVNCC6T0lcNGfRz64ij92V7gyHKvpa6x0uEm06mSbKWBluOCw06em2o+i5/jILP&#10;sij+3HHq8tM59cEXh/WKDko9PS6SFxCBxvAfvrdzrWD5vITbmXgE5O4K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TNf1W/&#10;AAAA3AAAAA8AAAAAAAAAAQAgAAAAIgAAAGRycy9kb3ducmV2LnhtbFBLAQIUABQAAAAIAIdO4kAz&#10;LwWeOwAAADkAAAAQAAAAAAAAAAEAIAAAAA4BAABkcnMvc2hhcGV4bWwueG1sUEsFBgAAAAAGAAYA&#10;WwEAALgDAAAAAA==&#10;" path="m292,4979l261,4979,250,4959,281,4959,292,49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q4Hazr8AAADc&#10;AAAADwAAAGRycy9kb3ducmV2LnhtbEWPQWvCQBSE7wX/w/KEXopuDFU0dRURhBxSSqPeH9nXJJh9&#10;u2S3Me2v7xYKPQ4z8w2z3Y+mEwP1vrWsYDFPQBBXVrdcK7icT7M1CB+QNXaWScEXedjvJg9bzLS9&#10;8zsNZahFhLDPUEETgsuk9FVDBv3cOuLofdjeYIiyr6Xu8R7hppNpkqykwZbjQoOOjg1Vt/LTKLiW&#10;RfHtTk8uf31LffDFYbWkg1KP00XyAiLQGP7Df+1cK3jeLOH3TDwCcvc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uB2s6/&#10;AAAA3AAAAA8AAAAAAAAAAQAgAAAAIgAAAGRycy9kb3ducmV2LnhtbFBLAQIUABQAAAAIAIdO4kAz&#10;LwWeOwAAADkAAAAQAAAAAAAAAAEAIAAAAA4BAABkcnMvc2hhcGV4bWwueG1sUEsFBgAAAAAGAAYA&#10;WwEAALgDAAAAAA==&#10;" path="m7162,4979l7131,4979,7143,4959,7174,4959,7162,49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W1NEub4AAADc&#10;AAAADwAAAGRycy9kb3ducmV2LnhtbEWPT2vCQBTE70K/w/IKXqTZKBps6ipSEDxEpKm9P7KvSWj2&#10;7ZLd+u/Tu4LgcZiZ3zCL1dl04ki9by0rGCcpCOLK6pZrBYfvzdschA/IGjvLpOBCHlbLl8ECc21P&#10;/EXHMtQiQtjnqKAJweVS+qohgz6xjjh6v7Y3GKLsa6l7PEW46eQkTTNpsOW40KCjz4aqv/LfKPgp&#10;i+LqNiO33e0nPvhinc1ordTwdZx+gAh0Ds/wo73VCqbvGdzPxCMglz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1NEub4A&#10;AADcAAAADwAAAAAAAAABACAAAAAiAAAAZHJzL2Rvd25yZXYueG1sUEsBAhQAFAAAAAgAh07iQDMv&#10;BZ47AAAAOQAAABAAAAAAAAAAAQAgAAAADQEAAGRycy9zaGFwZXhtbC54bWxQSwUGAAAAAAYABgBb&#10;AQAAtwMAAAAA&#10;" path="m328,4999l297,4999,285,4979,316,4979,328,499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NB/hIr8AAADc&#10;AAAADwAAAGRycy9kb3ducmV2LnhtbEWPT2vCQBTE70K/w/IKXkQ3irU2ZiNSEDyklKZ6f2Rfk2D2&#10;7ZLd+u/TdwuCx2FmfsNk64vpxIl631pWMJ0kIIgrq1uuFey/t+MlCB+QNXaWScGVPKzzp0GGqbZn&#10;/qJTGWoRIexTVNCE4FIpfdWQQT+xjjh6P7Y3GKLsa6l7PEe46eQsSRbSYMtxoUFH7w1Vx/LXKDiU&#10;RXFz25HbfXzOfPDFZvFCG6WGz9NkBSLQJTzC9/ZOK5i/vcL/mXgEZP4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Qf4SK/&#10;AAAA3AAAAA8AAAAAAAAAAQAgAAAAIgAAAGRycy9kb3ducmV2LnhtbFBLAQIUABQAAAAIAIdO4kAz&#10;LwWeOwAAADkAAAAQAAAAAAAAAAEAIAAAAA4BAABkcnMvc2hhcGV4bWwueG1sUEsFBgAAAAAGAAYA&#10;WwEAALgDAAAAAA==&#10;" path="m7127,4999l7096,4999,7108,4979,7139,4979,7127,499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RYB1ULwAAADc&#10;AAAADwAAAGRycy9kb3ducmV2LnhtbEVPy2rCQBTdF/yH4QpuiplEWtGYUUJBcJFSmur+krkmwcyd&#10;ITP10a/vLApdHs672N3NIK40+t6ygixJQRA3VvfcKjh+7ecrED4gaxwsk4IHedhtJ08F5tre+JOu&#10;dWhFDGGfo4IuBJdL6ZuODPrEOuLIne1oMEQ4tlKPeIvhZpCLNF1Kgz3Hhg4dvXXUXOpvo+BUV9WP&#10;2z+7w/vHwgdflctXKpWaTbN0AyLQPfyL/9wHreBlHdfGM/EIyO0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WAdVC8AAAA&#10;3AAAAA8AAAAAAAAAAQAgAAAAIgAAAGRycy9kb3ducmV2LnhtbFBLAQIUABQAAAAIAIdO4kAzLwWe&#10;OwAAADkAAAAQAAAAAAAAAAEAIAAAAAsBAABkcnMvc2hhcGV4bWwueG1sUEsFBgAAAAAGAAYAWwEA&#10;ALUDAAAAAA==&#10;" path="m378,5019l334,5019,321,4999,365,4999,378,50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KszQy78AAADc&#10;AAAADwAAAGRycy9kb3ducmV2LnhtbEWPQWvCQBSE70L/w/IKXqRuDFVq6ipSEDykiGl7f2Rfk9Ds&#10;2yW7TWJ/fVcQPA4z8w2z2Y2mFT11vrGsYDFPQBCXVjdcKfj8ODy9gPABWWNrmRRcyMNu+zDZYKbt&#10;wGfqi1CJCGGfoYI6BJdJ6cuaDPq5dcTR+7adwRBlV0nd4RDhppVpkqykwYbjQo2O3moqf4pfo+Cr&#10;yPM/d5i54/sp9cHn+9WS9kpNHxfJK4hAY7iHb+2jVvC8XsP1TDwCcvs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rM0Mu/&#10;AAAA3AAAAA8AAAAAAAAAAQAgAAAAIgAAAGRycy9kb3ducmV2LnhtbFBLAQIUABQAAAAIAIdO4kAz&#10;LwWeOwAAADkAAAAQAAAAAAAAAAEAIAAAAA4BAABkcnMvc2hhcGV4bWwueG1sUEsFBgAAAAAGAAYA&#10;WwEAALgDAAAAAA==&#10;" path="m7090,5019l7046,5019,7059,4999,7102,4999,7090,50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JR3jTLoAAADc&#10;AAAADwAAAGRycy9kb3ducmV2LnhtbEVPTYvCMBC9C/sfwix4EU0UlKUaRRYEDxWxrvehGduyzSQ0&#10;sbr7681B8Ph436vNw7aipy40jjVMJwoEcelMw5WGn/Nu/AUiRGSDrWPS8EcBNuuPwQoz4+58or6I&#10;lUghHDLUUMfoMylDWZPFMHGeOHFX11mMCXaVNB3eU7ht5UyphbTYcGqo0dN3TeVvcbMaLkWe//vd&#10;yO8Px1mIId8u5rTVevg5VUsQkR7xLX6590bDXKX56Uw6AnL9B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lHeNMugAAANwA&#10;AAAPAAAAAAAAAAEAIAAAACIAAABkcnMvZG93bnJldi54bWxQSwECFAAUAAAACACHTuJAMy8FnjsA&#10;AAA5AAAAEAAAAAAAAAABACAAAAAJAQAAZHJzL3NoYXBleG1sLnhtbFBLBQYAAAAABgAGAFsBAACz&#10;AwAAAAA=&#10;" path="m443,5039l385,5039,372,5019,429,5019,443,50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SlFG170AAADc&#10;AAAADwAAAGRycy9kb3ducmV2LnhtbEWPQWsCMRSE74X+h/AKXoomKyhlNYoIgoct0tXeH5vX3aWb&#10;l7CJq/bXG0HocZiZb5jl+mo7MVAfWscasokCQVw503Kt4XTcjT9AhIhssHNMGm4UYL16fVlibtyF&#10;v2goYy0ShEOOGpoYfS5lqBqyGCbOEyfvx/UWY5J9LU2PlwS3nZwqNZcWW04LDXraNlT9lmer4bss&#10;ij+/e/f7z8M0xFBs5jPaaD16y9QCRKRr/A8/23ujYaYyeJxJR0Cu7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KUUbXvQAA&#10;ANwAAAAPAAAAAAAAAAEAIAAAACIAAABkcnMvZG93bnJldi54bWxQSwECFAAUAAAACACHTuJAMy8F&#10;njsAAAA5AAAAEAAAAAAAAAABACAAAAAMAQAAZHJzL3NoYXBleG1sLnhtbFBLBQYAAAAABgAGAFsB&#10;AAC2AwAAAAA=&#10;" path="m7038,5039l6981,5039,6994,5019,7051,5019,7038,50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uoPYoL4AAADc&#10;AAAADwAAAGRycy9kb3ducmV2LnhtbEWPT2sCMRTE74V+h/AKXkpNXFDK1igiCHvYIl3t/bF57i5u&#10;XsIm/uunN4LQ4zAzv2Hmy6vtxZmG0DnWMBkrEMS1Mx03Gva7zccniBCRDfaOScONAiwXry9zzI27&#10;8A+dq9iIBOGQo4Y2Rp9LGeqWLIax88TJO7jBYkxyaKQZ8JLgtpeZUjNpseO00KKndUv1sTpZDb9V&#10;Wf75zbsvvrdZiKFczaa00nr0NlFfICJd43/42S6MhqnK4HEmHQG5uA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oPYoL4A&#10;AADcAAAADwAAAAAAAAABACAAAAAiAAAAZHJzL2Rvd25yZXYueG1sUEsBAhQAFAAAAAgAh07iQDMv&#10;BZ47AAAAOQAAABAAAAAAAAAAAQAgAAAADQEAAGRycy9zaGFwZXhtbC54bWxQSwUGAAAAAAYABgBb&#10;AQAAtwMAAAAA&#10;" path="m6956,5059l467,5059,453,5039,6970,5039,6956,5059xe">
                    <v:fill on="t" focussize="0,0"/>
                    <v:stroke on="f"/>
                    <v:imagedata o:title=""/>
                    <o:lock v:ext="edit" aspectratio="f"/>
                  </v:shape>
                </v:group>
                <w10:wrap type="none"/>
                <w10:anchorlock/>
              </v:group>
            </w:pict>
          </mc:Fallback>
        </mc:AlternateContent>
      </w:r>
    </w:p>
    <w:p>
      <w:pPr>
        <w:pStyle w:val="12"/>
        <w:spacing w:line="480" w:lineRule="exact"/>
        <w:outlineLvl w:val="9"/>
        <w:rPr>
          <w:rFonts w:hint="eastAsia" w:ascii="宋体" w:hAnsi="宋体" w:eastAsia="宋体" w:cs="宋体"/>
          <w:bCs/>
          <w:color w:val="auto"/>
          <w:spacing w:val="0"/>
          <w:w w:val="100"/>
          <w:position w:val="0"/>
          <w:sz w:val="22"/>
          <w:szCs w:val="20"/>
          <w:highlight w:val="none"/>
        </w:rPr>
      </w:pPr>
    </w:p>
    <w:p>
      <w:pPr>
        <w:pStyle w:val="12"/>
        <w:spacing w:line="480" w:lineRule="exact"/>
        <w:outlineLvl w:val="9"/>
        <w:rPr>
          <w:rFonts w:hint="eastAsia" w:ascii="宋体" w:hAnsi="宋体" w:eastAsia="宋体" w:cs="宋体"/>
          <w:bCs/>
          <w:color w:val="auto"/>
          <w:spacing w:val="0"/>
          <w:w w:val="100"/>
          <w:position w:val="0"/>
          <w:sz w:val="22"/>
          <w:szCs w:val="20"/>
          <w:highlight w:val="none"/>
        </w:rPr>
      </w:pPr>
    </w:p>
    <w:p>
      <w:pPr>
        <w:pStyle w:val="12"/>
        <w:spacing w:line="480" w:lineRule="exact"/>
        <w:outlineLvl w:val="9"/>
        <w:rPr>
          <w:rFonts w:hint="eastAsia" w:ascii="宋体" w:hAnsi="宋体" w:eastAsia="宋体" w:cs="宋体"/>
          <w:bCs/>
          <w:color w:val="auto"/>
          <w:spacing w:val="0"/>
          <w:w w:val="100"/>
          <w:position w:val="0"/>
          <w:sz w:val="22"/>
          <w:szCs w:val="20"/>
          <w:highlight w:val="none"/>
        </w:rPr>
      </w:pPr>
    </w:p>
    <w:p>
      <w:pPr>
        <w:pStyle w:val="12"/>
        <w:shd w:val="clear"/>
        <w:tabs>
          <w:tab w:val="left" w:pos="3603"/>
          <w:tab w:val="left" w:pos="6229"/>
        </w:tabs>
        <w:spacing w:before="70" w:line="360" w:lineRule="auto"/>
        <w:ind w:left="298" w:right="3795"/>
        <w:outlineLvl w:val="9"/>
        <w:rPr>
          <w:rFonts w:hint="eastAsia" w:ascii="宋体" w:hAnsi="宋体" w:eastAsia="宋体" w:cs="宋体"/>
          <w:color w:val="auto"/>
          <w:spacing w:val="0"/>
          <w:w w:val="100"/>
          <w:position w:val="0"/>
          <w:sz w:val="22"/>
          <w:szCs w:val="22"/>
        </w:rPr>
      </w:pPr>
      <w:r>
        <w:rPr>
          <w:rFonts w:hint="eastAsia" w:ascii="宋体" w:hAnsi="宋体" w:eastAsia="宋体" w:cs="宋体"/>
          <w:color w:val="auto"/>
          <w:spacing w:val="0"/>
          <w:w w:val="100"/>
          <w:position w:val="0"/>
          <w:sz w:val="22"/>
          <w:szCs w:val="22"/>
        </w:rPr>
        <w:t>供应商法定代表人（或法定代表人授权代表）签字：</w:t>
      </w:r>
    </w:p>
    <w:p>
      <w:pPr>
        <w:pStyle w:val="12"/>
        <w:shd w:val="clear"/>
        <w:tabs>
          <w:tab w:val="left" w:pos="3603"/>
          <w:tab w:val="left" w:pos="6229"/>
        </w:tabs>
        <w:spacing w:before="70" w:line="360" w:lineRule="auto"/>
        <w:ind w:left="298" w:right="3795"/>
        <w:outlineLvl w:val="9"/>
        <w:rPr>
          <w:rFonts w:hint="eastAsia" w:ascii="宋体" w:hAnsi="宋体" w:eastAsia="宋体" w:cs="宋体"/>
          <w:color w:val="auto"/>
          <w:spacing w:val="0"/>
          <w:w w:val="100"/>
          <w:position w:val="0"/>
          <w:sz w:val="22"/>
          <w:szCs w:val="22"/>
        </w:rPr>
      </w:pPr>
      <w:r>
        <w:rPr>
          <w:rFonts w:hint="eastAsia" w:ascii="宋体" w:hAnsi="宋体" w:eastAsia="宋体" w:cs="宋体"/>
          <w:color w:val="auto"/>
          <w:spacing w:val="0"/>
          <w:w w:val="100"/>
          <w:position w:val="0"/>
          <w:sz w:val="22"/>
          <w:szCs w:val="22"/>
        </w:rPr>
        <w:t>供应商名称（签章）：</w:t>
      </w:r>
      <w:r>
        <w:rPr>
          <w:rFonts w:hint="eastAsia" w:ascii="宋体" w:hAnsi="宋体" w:eastAsia="宋体" w:cs="宋体"/>
          <w:color w:val="auto"/>
          <w:spacing w:val="0"/>
          <w:w w:val="100"/>
          <w:position w:val="0"/>
          <w:sz w:val="22"/>
          <w:szCs w:val="22"/>
        </w:rPr>
        <w:tab/>
      </w:r>
    </w:p>
    <w:p>
      <w:pPr>
        <w:pStyle w:val="12"/>
        <w:shd w:val="clear"/>
        <w:tabs>
          <w:tab w:val="left" w:pos="718"/>
          <w:tab w:val="left" w:pos="1767"/>
          <w:tab w:val="left" w:pos="2398"/>
          <w:tab w:val="left" w:pos="3027"/>
        </w:tabs>
        <w:spacing w:line="360" w:lineRule="auto"/>
        <w:ind w:left="298"/>
        <w:outlineLvl w:val="9"/>
        <w:rPr>
          <w:rFonts w:hint="eastAsia" w:ascii="宋体" w:hAnsi="宋体" w:eastAsia="宋体" w:cs="宋体"/>
          <w:color w:val="auto"/>
          <w:spacing w:val="0"/>
          <w:w w:val="100"/>
          <w:position w:val="0"/>
          <w:sz w:val="22"/>
          <w:szCs w:val="22"/>
        </w:rPr>
      </w:pPr>
      <w:r>
        <w:rPr>
          <w:rFonts w:hint="eastAsia" w:ascii="宋体" w:hAnsi="宋体" w:eastAsia="宋体" w:cs="宋体"/>
          <w:color w:val="auto"/>
          <w:spacing w:val="0"/>
          <w:w w:val="100"/>
          <w:position w:val="0"/>
          <w:sz w:val="22"/>
          <w:szCs w:val="22"/>
        </w:rPr>
        <w:t>日</w:t>
      </w:r>
      <w:r>
        <w:rPr>
          <w:rFonts w:hint="eastAsia" w:ascii="宋体" w:hAnsi="宋体" w:eastAsia="宋体" w:cs="宋体"/>
          <w:color w:val="auto"/>
          <w:spacing w:val="0"/>
          <w:w w:val="100"/>
          <w:position w:val="0"/>
          <w:sz w:val="22"/>
          <w:szCs w:val="22"/>
        </w:rPr>
        <w:tab/>
      </w:r>
      <w:r>
        <w:rPr>
          <w:rFonts w:hint="eastAsia" w:ascii="宋体" w:hAnsi="宋体" w:eastAsia="宋体" w:cs="宋体"/>
          <w:color w:val="auto"/>
          <w:spacing w:val="0"/>
          <w:w w:val="100"/>
          <w:position w:val="0"/>
          <w:sz w:val="22"/>
          <w:szCs w:val="22"/>
        </w:rPr>
        <w:t>期：</w:t>
      </w:r>
      <w:r>
        <w:rPr>
          <w:rFonts w:hint="eastAsia" w:ascii="宋体" w:hAnsi="宋体" w:eastAsia="宋体" w:cs="宋体"/>
          <w:color w:val="auto"/>
          <w:spacing w:val="0"/>
          <w:w w:val="100"/>
          <w:position w:val="0"/>
          <w:sz w:val="22"/>
          <w:szCs w:val="22"/>
          <w:u w:val="single"/>
        </w:rPr>
        <w:tab/>
      </w:r>
      <w:r>
        <w:rPr>
          <w:rFonts w:hint="eastAsia" w:ascii="宋体" w:hAnsi="宋体" w:eastAsia="宋体" w:cs="宋体"/>
          <w:color w:val="auto"/>
          <w:spacing w:val="0"/>
          <w:w w:val="100"/>
          <w:position w:val="0"/>
          <w:sz w:val="22"/>
          <w:szCs w:val="22"/>
        </w:rPr>
        <w:t>年</w:t>
      </w:r>
      <w:r>
        <w:rPr>
          <w:rFonts w:hint="eastAsia" w:ascii="宋体" w:hAnsi="宋体" w:eastAsia="宋体" w:cs="宋体"/>
          <w:color w:val="auto"/>
          <w:spacing w:val="0"/>
          <w:w w:val="100"/>
          <w:position w:val="0"/>
          <w:sz w:val="22"/>
          <w:szCs w:val="22"/>
          <w:u w:val="single"/>
        </w:rPr>
        <w:tab/>
      </w:r>
      <w:r>
        <w:rPr>
          <w:rFonts w:hint="eastAsia" w:ascii="宋体" w:hAnsi="宋体" w:eastAsia="宋体" w:cs="宋体"/>
          <w:color w:val="auto"/>
          <w:spacing w:val="0"/>
          <w:w w:val="100"/>
          <w:position w:val="0"/>
          <w:sz w:val="22"/>
          <w:szCs w:val="22"/>
        </w:rPr>
        <w:t>月</w:t>
      </w:r>
      <w:r>
        <w:rPr>
          <w:rFonts w:hint="eastAsia" w:ascii="宋体" w:hAnsi="宋体" w:eastAsia="宋体" w:cs="宋体"/>
          <w:color w:val="auto"/>
          <w:spacing w:val="0"/>
          <w:w w:val="100"/>
          <w:position w:val="0"/>
          <w:sz w:val="22"/>
          <w:szCs w:val="22"/>
          <w:u w:val="single"/>
        </w:rPr>
        <w:tab/>
      </w:r>
      <w:r>
        <w:rPr>
          <w:rFonts w:hint="eastAsia" w:ascii="宋体" w:hAnsi="宋体" w:eastAsia="宋体" w:cs="宋体"/>
          <w:color w:val="auto"/>
          <w:spacing w:val="0"/>
          <w:w w:val="100"/>
          <w:position w:val="0"/>
          <w:sz w:val="22"/>
          <w:szCs w:val="22"/>
        </w:rPr>
        <w:t>日</w:t>
      </w:r>
    </w:p>
    <w:p>
      <w:pPr>
        <w:pStyle w:val="12"/>
        <w:spacing w:line="480" w:lineRule="exact"/>
        <w:outlineLvl w:val="9"/>
        <w:rPr>
          <w:rFonts w:hint="eastAsia" w:ascii="宋体" w:hAnsi="宋体" w:eastAsia="宋体" w:cs="宋体"/>
          <w:bCs/>
          <w:color w:val="auto"/>
          <w:spacing w:val="0"/>
          <w:w w:val="100"/>
          <w:position w:val="0"/>
          <w:sz w:val="20"/>
          <w:szCs w:val="20"/>
          <w:highlight w:val="none"/>
        </w:rPr>
      </w:pPr>
    </w:p>
    <w:p>
      <w:pPr>
        <w:pStyle w:val="67"/>
        <w:keepNext w:val="0"/>
        <w:keepLines w:val="0"/>
        <w:pageBreakBefore w:val="0"/>
        <w:widowControl w:val="0"/>
        <w:kinsoku/>
        <w:wordWrap/>
        <w:overflowPunct/>
        <w:topLinePunct w:val="0"/>
        <w:autoSpaceDE w:val="0"/>
        <w:autoSpaceDN w:val="0"/>
        <w:bidi w:val="0"/>
        <w:adjustRightInd w:val="0"/>
        <w:snapToGrid/>
        <w:spacing w:line="400" w:lineRule="exact"/>
        <w:ind w:leftChars="200" w:firstLine="442" w:firstLineChars="200"/>
        <w:textAlignment w:val="auto"/>
        <w:outlineLvl w:val="9"/>
        <w:rPr>
          <w:rFonts w:hint="eastAsia" w:ascii="宋体" w:hAnsi="宋体" w:eastAsia="宋体" w:cs="宋体"/>
          <w:b/>
          <w:bCs/>
          <w:color w:val="auto"/>
          <w:spacing w:val="0"/>
          <w:w w:val="100"/>
          <w:position w:val="0"/>
          <w:sz w:val="22"/>
          <w:szCs w:val="22"/>
          <w:highlight w:val="none"/>
          <w:lang w:val="en-US" w:eastAsia="zh-CN"/>
        </w:rPr>
      </w:pPr>
      <w:r>
        <w:rPr>
          <w:rFonts w:hint="eastAsia" w:ascii="宋体" w:hAnsi="宋体" w:eastAsia="宋体" w:cs="宋体"/>
          <w:b/>
          <w:bCs/>
          <w:color w:val="auto"/>
          <w:spacing w:val="0"/>
          <w:w w:val="100"/>
          <w:position w:val="0"/>
          <w:sz w:val="22"/>
          <w:szCs w:val="22"/>
          <w:highlight w:val="none"/>
          <w:lang w:val="en-US" w:eastAsia="zh-CN"/>
        </w:rPr>
        <w:t>*备注：磋商保证金缴费回单复印件加盖公章</w:t>
      </w:r>
    </w:p>
    <w:p>
      <w:pPr>
        <w:pStyle w:val="67"/>
        <w:keepNext w:val="0"/>
        <w:keepLines w:val="0"/>
        <w:pageBreakBefore w:val="0"/>
        <w:widowControl w:val="0"/>
        <w:kinsoku/>
        <w:wordWrap/>
        <w:overflowPunct/>
        <w:topLinePunct w:val="0"/>
        <w:autoSpaceDE w:val="0"/>
        <w:autoSpaceDN w:val="0"/>
        <w:bidi w:val="0"/>
        <w:adjustRightInd w:val="0"/>
        <w:snapToGrid/>
        <w:spacing w:line="400" w:lineRule="exact"/>
        <w:ind w:leftChars="200" w:firstLine="440" w:firstLineChars="200"/>
        <w:textAlignment w:val="auto"/>
        <w:outlineLvl w:val="9"/>
        <w:rPr>
          <w:rFonts w:hint="eastAsia" w:ascii="宋体" w:hAnsi="宋体" w:eastAsia="宋体" w:cs="宋体"/>
          <w:color w:val="auto"/>
          <w:spacing w:val="0"/>
          <w:w w:val="100"/>
          <w:position w:val="0"/>
          <w:sz w:val="22"/>
          <w:szCs w:val="22"/>
          <w:highlight w:val="none"/>
          <w:lang w:val="en-US" w:eastAsia="zh-CN"/>
        </w:rPr>
      </w:pPr>
      <w:r>
        <w:rPr>
          <w:rFonts w:hint="eastAsia" w:ascii="宋体" w:hAnsi="宋体" w:eastAsia="宋体" w:cs="宋体"/>
          <w:color w:val="auto"/>
          <w:spacing w:val="0"/>
          <w:w w:val="100"/>
          <w:position w:val="0"/>
          <w:sz w:val="22"/>
          <w:szCs w:val="22"/>
          <w:highlight w:val="none"/>
          <w:lang w:val="en-US" w:eastAsia="zh-CN"/>
        </w:rPr>
        <w:t>说明：磋商保证金提交方式为银行电汇或其他方式缴纳，电汇须从供应商基本帐户转出，磋商保证金必须在截止时间前到指定的帐户，并在汇款单上注明所投项目名称。未领取竞争性磋商文件、缴纳保证金的供应商不得参与磋商，磋商保证金以其他方式递交未按规定时间到账的，由供应商自行承担。</w:t>
      </w:r>
    </w:p>
    <w:p>
      <w:pPr>
        <w:outlineLvl w:val="9"/>
        <w:rPr>
          <w:rFonts w:hint="eastAsia" w:ascii="宋体" w:hAnsi="宋体" w:eastAsia="宋体" w:cs="宋体"/>
          <w:color w:val="auto"/>
          <w:spacing w:val="0"/>
          <w:w w:val="100"/>
          <w:position w:val="0"/>
          <w:sz w:val="22"/>
          <w:szCs w:val="22"/>
          <w:highlight w:val="none"/>
          <w:lang w:val="en-US" w:eastAsia="zh-CN"/>
        </w:rPr>
      </w:pPr>
      <w:r>
        <w:rPr>
          <w:rFonts w:hint="eastAsia" w:ascii="宋体" w:hAnsi="宋体" w:eastAsia="宋体" w:cs="宋体"/>
          <w:color w:val="auto"/>
          <w:spacing w:val="0"/>
          <w:w w:val="100"/>
          <w:position w:val="0"/>
          <w:sz w:val="22"/>
          <w:szCs w:val="22"/>
          <w:highlight w:val="none"/>
          <w:lang w:val="en-US" w:eastAsia="zh-CN"/>
        </w:rPr>
        <w:br w:type="page"/>
      </w:r>
    </w:p>
    <w:p>
      <w:pPr>
        <w:pStyle w:val="67"/>
        <w:keepNext w:val="0"/>
        <w:keepLines w:val="0"/>
        <w:pageBreakBefore w:val="0"/>
        <w:widowControl w:val="0"/>
        <w:kinsoku/>
        <w:wordWrap/>
        <w:overflowPunct/>
        <w:topLinePunct w:val="0"/>
        <w:autoSpaceDE w:val="0"/>
        <w:autoSpaceDN w:val="0"/>
        <w:bidi w:val="0"/>
        <w:adjustRightInd w:val="0"/>
        <w:snapToGrid/>
        <w:spacing w:line="400" w:lineRule="exact"/>
        <w:textAlignment w:val="auto"/>
        <w:outlineLvl w:val="9"/>
        <w:rPr>
          <w:rFonts w:hint="eastAsia" w:ascii="宋体" w:hAnsi="宋体" w:eastAsia="宋体" w:cs="宋体"/>
          <w:b/>
          <w:color w:val="auto"/>
          <w:spacing w:val="0"/>
          <w:w w:val="100"/>
          <w:position w:val="0"/>
          <w:sz w:val="24"/>
          <w:szCs w:val="24"/>
          <w:highlight w:val="none"/>
        </w:rPr>
      </w:pPr>
      <w:r>
        <w:rPr>
          <w:rFonts w:hint="eastAsia" w:ascii="宋体" w:hAnsi="宋体" w:eastAsia="宋体" w:cs="宋体"/>
          <w:b/>
          <w:color w:val="auto"/>
          <w:spacing w:val="0"/>
          <w:w w:val="100"/>
          <w:position w:val="0"/>
          <w:sz w:val="24"/>
          <w:szCs w:val="24"/>
          <w:highlight w:val="none"/>
        </w:rPr>
        <w:t>附件1</w:t>
      </w:r>
      <w:bookmarkStart w:id="62" w:name="_bookmark29"/>
      <w:bookmarkEnd w:id="62"/>
      <w:bookmarkStart w:id="63" w:name="附件16 残疾人福利性单位声明函（残疾人福利性单位适用，不符合的无需提供）"/>
      <w:bookmarkEnd w:id="63"/>
      <w:r>
        <w:rPr>
          <w:rFonts w:hint="eastAsia" w:ascii="宋体" w:hAnsi="宋体" w:eastAsia="宋体" w:cs="宋体"/>
          <w:b/>
          <w:color w:val="auto"/>
          <w:spacing w:val="0"/>
          <w:w w:val="100"/>
          <w:position w:val="0"/>
          <w:sz w:val="24"/>
          <w:szCs w:val="24"/>
          <w:highlight w:val="none"/>
          <w:lang w:val="en-US" w:eastAsia="zh-CN"/>
        </w:rPr>
        <w:t>7</w:t>
      </w:r>
      <w:r>
        <w:rPr>
          <w:rFonts w:hint="eastAsia" w:ascii="宋体" w:hAnsi="宋体" w:eastAsia="宋体" w:cs="宋体"/>
          <w:b/>
          <w:color w:val="auto"/>
          <w:spacing w:val="0"/>
          <w:w w:val="100"/>
          <w:position w:val="0"/>
          <w:sz w:val="24"/>
          <w:szCs w:val="24"/>
          <w:highlight w:val="none"/>
        </w:rPr>
        <w:t>退还保证金说明函</w:t>
      </w:r>
    </w:p>
    <w:p>
      <w:pPr>
        <w:pStyle w:val="12"/>
        <w:pageBreakBefore w:val="0"/>
        <w:kinsoku/>
        <w:wordWrap/>
        <w:overflowPunct/>
        <w:topLinePunct w:val="0"/>
        <w:bidi w:val="0"/>
        <w:spacing w:before="0" w:line="480" w:lineRule="exact"/>
        <w:textAlignment w:val="auto"/>
        <w:outlineLvl w:val="9"/>
        <w:rPr>
          <w:rFonts w:hint="eastAsia" w:ascii="宋体" w:hAnsi="宋体" w:eastAsia="宋体" w:cs="宋体"/>
          <w:bCs/>
          <w:color w:val="auto"/>
          <w:spacing w:val="0"/>
          <w:w w:val="100"/>
          <w:position w:val="0"/>
          <w:sz w:val="22"/>
          <w:szCs w:val="22"/>
          <w:highlight w:val="none"/>
        </w:rPr>
      </w:pPr>
      <w:r>
        <w:rPr>
          <w:rFonts w:hint="eastAsia" w:ascii="宋体" w:hAnsi="宋体" w:eastAsia="宋体" w:cs="宋体"/>
          <w:bCs/>
          <w:color w:val="auto"/>
          <w:spacing w:val="0"/>
          <w:w w:val="100"/>
          <w:position w:val="0"/>
          <w:sz w:val="22"/>
          <w:szCs w:val="22"/>
          <w:highlight w:val="none"/>
        </w:rPr>
        <w:t>致：</w:t>
      </w:r>
      <w:r>
        <w:rPr>
          <w:rFonts w:hint="eastAsia" w:ascii="宋体" w:hAnsi="宋体" w:eastAsia="宋体" w:cs="宋体"/>
          <w:bCs/>
          <w:color w:val="auto"/>
          <w:spacing w:val="0"/>
          <w:w w:val="100"/>
          <w:position w:val="0"/>
          <w:sz w:val="22"/>
          <w:szCs w:val="22"/>
          <w:highlight w:val="none"/>
          <w:u w:val="single"/>
        </w:rPr>
        <w:t>（</w:t>
      </w:r>
      <w:r>
        <w:rPr>
          <w:rFonts w:hint="eastAsia" w:ascii="宋体" w:hAnsi="宋体" w:eastAsia="宋体" w:cs="宋体"/>
          <w:bCs/>
          <w:color w:val="auto"/>
          <w:spacing w:val="0"/>
          <w:w w:val="100"/>
          <w:position w:val="0"/>
          <w:sz w:val="22"/>
          <w:szCs w:val="22"/>
          <w:highlight w:val="none"/>
          <w:u w:val="single"/>
          <w:lang w:eastAsia="zh-CN"/>
        </w:rPr>
        <w:t>磋商</w:t>
      </w:r>
      <w:r>
        <w:rPr>
          <w:rFonts w:hint="eastAsia" w:ascii="宋体" w:hAnsi="宋体" w:eastAsia="宋体" w:cs="宋体"/>
          <w:bCs/>
          <w:color w:val="auto"/>
          <w:spacing w:val="0"/>
          <w:w w:val="100"/>
          <w:position w:val="0"/>
          <w:sz w:val="22"/>
          <w:szCs w:val="22"/>
          <w:highlight w:val="none"/>
          <w:u w:val="single"/>
        </w:rPr>
        <w:t>代理公司）</w:t>
      </w:r>
    </w:p>
    <w:p>
      <w:pPr>
        <w:pStyle w:val="12"/>
        <w:pageBreakBefore w:val="0"/>
        <w:kinsoku/>
        <w:wordWrap/>
        <w:overflowPunct/>
        <w:topLinePunct w:val="0"/>
        <w:bidi w:val="0"/>
        <w:spacing w:before="0" w:line="480" w:lineRule="exact"/>
        <w:ind w:left="0" w:firstLine="440" w:firstLineChars="200"/>
        <w:textAlignment w:val="auto"/>
        <w:outlineLvl w:val="9"/>
        <w:rPr>
          <w:rFonts w:hint="eastAsia" w:ascii="宋体" w:hAnsi="宋体" w:eastAsia="宋体" w:cs="宋体"/>
          <w:color w:val="auto"/>
          <w:spacing w:val="0"/>
          <w:w w:val="100"/>
          <w:position w:val="0"/>
          <w:sz w:val="22"/>
          <w:szCs w:val="22"/>
          <w:highlight w:val="none"/>
        </w:rPr>
      </w:pPr>
      <w:r>
        <w:rPr>
          <w:rFonts w:hint="eastAsia" w:ascii="宋体" w:hAnsi="宋体" w:eastAsia="宋体" w:cs="宋体"/>
          <w:color w:val="auto"/>
          <w:spacing w:val="0"/>
          <w:w w:val="100"/>
          <w:position w:val="0"/>
          <w:sz w:val="22"/>
          <w:szCs w:val="22"/>
          <w:highlight w:val="none"/>
        </w:rPr>
        <w:t>我单位已按项目（项目号：）的</w:t>
      </w:r>
      <w:r>
        <w:rPr>
          <w:rFonts w:hint="eastAsia" w:ascii="宋体" w:hAnsi="宋体" w:eastAsia="宋体" w:cs="宋体"/>
          <w:color w:val="auto"/>
          <w:spacing w:val="0"/>
          <w:w w:val="100"/>
          <w:position w:val="0"/>
          <w:sz w:val="22"/>
          <w:szCs w:val="22"/>
          <w:highlight w:val="none"/>
          <w:lang w:eastAsia="zh-CN"/>
        </w:rPr>
        <w:t>竞争性磋商文件</w:t>
      </w:r>
      <w:r>
        <w:rPr>
          <w:rFonts w:hint="eastAsia" w:ascii="宋体" w:hAnsi="宋体" w:eastAsia="宋体" w:cs="宋体"/>
          <w:color w:val="auto"/>
          <w:spacing w:val="0"/>
          <w:w w:val="100"/>
          <w:position w:val="0"/>
          <w:sz w:val="22"/>
          <w:szCs w:val="22"/>
          <w:highlight w:val="none"/>
        </w:rPr>
        <w:t>要求，提交的</w:t>
      </w:r>
      <w:r>
        <w:rPr>
          <w:rFonts w:hint="eastAsia" w:ascii="宋体" w:hAnsi="宋体" w:eastAsia="宋体" w:cs="宋体"/>
          <w:color w:val="auto"/>
          <w:spacing w:val="0"/>
          <w:w w:val="100"/>
          <w:position w:val="0"/>
          <w:sz w:val="22"/>
          <w:szCs w:val="22"/>
          <w:highlight w:val="none"/>
          <w:lang w:eastAsia="zh-CN"/>
        </w:rPr>
        <w:t>磋商</w:t>
      </w:r>
      <w:r>
        <w:rPr>
          <w:rFonts w:hint="eastAsia" w:ascii="宋体" w:hAnsi="宋体" w:eastAsia="宋体" w:cs="宋体"/>
          <w:color w:val="auto"/>
          <w:spacing w:val="0"/>
          <w:w w:val="100"/>
          <w:position w:val="0"/>
          <w:sz w:val="22"/>
          <w:szCs w:val="22"/>
          <w:highlight w:val="none"/>
        </w:rPr>
        <w:t>保证金（</w:t>
      </w:r>
      <w:r>
        <w:rPr>
          <w:rFonts w:hint="eastAsia" w:ascii="宋体" w:hAnsi="宋体" w:eastAsia="宋体" w:cs="宋体"/>
          <w:color w:val="auto"/>
          <w:spacing w:val="0"/>
          <w:w w:val="100"/>
          <w:position w:val="0"/>
          <w:sz w:val="22"/>
          <w:szCs w:val="22"/>
          <w:highlight w:val="none"/>
          <w:u w:val="single"/>
        </w:rPr>
        <w:t>大写金额</w:t>
      </w:r>
      <w:r>
        <w:rPr>
          <w:rFonts w:hint="eastAsia" w:ascii="宋体" w:hAnsi="宋体" w:eastAsia="宋体" w:cs="宋体"/>
          <w:color w:val="auto"/>
          <w:spacing w:val="0"/>
          <w:w w:val="100"/>
          <w:position w:val="0"/>
          <w:sz w:val="22"/>
          <w:szCs w:val="22"/>
          <w:highlight w:val="none"/>
        </w:rPr>
        <w:t>）元，请贵公司退还时划到以下帐户：</w:t>
      </w:r>
    </w:p>
    <w:p>
      <w:pPr>
        <w:pStyle w:val="12"/>
        <w:pageBreakBefore w:val="0"/>
        <w:kinsoku/>
        <w:wordWrap/>
        <w:overflowPunct/>
        <w:topLinePunct w:val="0"/>
        <w:bidi w:val="0"/>
        <w:spacing w:before="0" w:line="480" w:lineRule="exact"/>
        <w:ind w:left="0" w:firstLine="440" w:firstLineChars="200"/>
        <w:textAlignment w:val="auto"/>
        <w:outlineLvl w:val="9"/>
        <w:rPr>
          <w:rFonts w:hint="eastAsia" w:ascii="宋体" w:hAnsi="宋体" w:eastAsia="宋体" w:cs="宋体"/>
          <w:color w:val="auto"/>
          <w:spacing w:val="0"/>
          <w:w w:val="100"/>
          <w:position w:val="0"/>
          <w:sz w:val="22"/>
          <w:szCs w:val="22"/>
          <w:highlight w:val="none"/>
        </w:rPr>
      </w:pPr>
    </w:p>
    <w:p>
      <w:pPr>
        <w:pStyle w:val="12"/>
        <w:pageBreakBefore w:val="0"/>
        <w:kinsoku/>
        <w:wordWrap/>
        <w:overflowPunct/>
        <w:topLinePunct w:val="0"/>
        <w:bidi w:val="0"/>
        <w:spacing w:before="0" w:line="480" w:lineRule="exact"/>
        <w:ind w:left="0" w:firstLine="440" w:firstLineChars="200"/>
        <w:textAlignment w:val="auto"/>
        <w:outlineLvl w:val="9"/>
        <w:rPr>
          <w:rFonts w:hint="eastAsia" w:ascii="宋体" w:hAnsi="宋体" w:eastAsia="宋体" w:cs="宋体"/>
          <w:color w:val="auto"/>
          <w:spacing w:val="0"/>
          <w:w w:val="100"/>
          <w:position w:val="0"/>
          <w:sz w:val="22"/>
          <w:szCs w:val="22"/>
          <w:highlight w:val="none"/>
        </w:rPr>
      </w:pPr>
      <w:r>
        <w:rPr>
          <w:rFonts w:hint="eastAsia" w:ascii="宋体" w:hAnsi="宋体" w:eastAsia="宋体" w:cs="宋体"/>
          <w:color w:val="auto"/>
          <w:spacing w:val="0"/>
          <w:w w:val="100"/>
          <w:position w:val="0"/>
          <w:sz w:val="22"/>
          <w:szCs w:val="22"/>
          <w:highlight w:val="none"/>
        </w:rPr>
        <w:t>收款单位：</w:t>
      </w:r>
    </w:p>
    <w:p>
      <w:pPr>
        <w:pStyle w:val="12"/>
        <w:pageBreakBefore w:val="0"/>
        <w:kinsoku/>
        <w:wordWrap/>
        <w:overflowPunct/>
        <w:topLinePunct w:val="0"/>
        <w:bidi w:val="0"/>
        <w:spacing w:before="0" w:line="480" w:lineRule="exact"/>
        <w:ind w:left="0" w:firstLine="440" w:firstLineChars="200"/>
        <w:textAlignment w:val="auto"/>
        <w:outlineLvl w:val="9"/>
        <w:rPr>
          <w:rFonts w:hint="eastAsia" w:ascii="宋体" w:hAnsi="宋体" w:eastAsia="宋体" w:cs="宋体"/>
          <w:color w:val="auto"/>
          <w:spacing w:val="0"/>
          <w:w w:val="100"/>
          <w:position w:val="0"/>
          <w:sz w:val="22"/>
          <w:szCs w:val="22"/>
          <w:highlight w:val="none"/>
        </w:rPr>
      </w:pPr>
      <w:r>
        <w:rPr>
          <w:rFonts w:hint="eastAsia" w:ascii="宋体" w:hAnsi="宋体" w:eastAsia="宋体" w:cs="宋体"/>
          <w:color w:val="auto"/>
          <w:spacing w:val="0"/>
          <w:w w:val="100"/>
          <w:position w:val="0"/>
          <w:sz w:val="22"/>
          <w:szCs w:val="22"/>
          <w:highlight w:val="none"/>
        </w:rPr>
        <w:t>收款单位地址：</w:t>
      </w:r>
    </w:p>
    <w:p>
      <w:pPr>
        <w:pStyle w:val="12"/>
        <w:pageBreakBefore w:val="0"/>
        <w:kinsoku/>
        <w:wordWrap/>
        <w:overflowPunct/>
        <w:topLinePunct w:val="0"/>
        <w:bidi w:val="0"/>
        <w:spacing w:before="0" w:line="480" w:lineRule="exact"/>
        <w:ind w:left="0" w:firstLine="440" w:firstLineChars="200"/>
        <w:textAlignment w:val="auto"/>
        <w:outlineLvl w:val="9"/>
        <w:rPr>
          <w:rFonts w:hint="eastAsia" w:ascii="宋体" w:hAnsi="宋体" w:eastAsia="宋体" w:cs="宋体"/>
          <w:color w:val="auto"/>
          <w:spacing w:val="0"/>
          <w:w w:val="100"/>
          <w:position w:val="0"/>
          <w:sz w:val="22"/>
          <w:szCs w:val="22"/>
          <w:highlight w:val="none"/>
        </w:rPr>
      </w:pPr>
      <w:r>
        <w:rPr>
          <w:rFonts w:hint="eastAsia" w:ascii="宋体" w:hAnsi="宋体" w:eastAsia="宋体" w:cs="宋体"/>
          <w:color w:val="auto"/>
          <w:spacing w:val="0"/>
          <w:w w:val="100"/>
          <w:position w:val="0"/>
          <w:sz w:val="22"/>
          <w:szCs w:val="22"/>
          <w:highlight w:val="none"/>
        </w:rPr>
        <w:t>开户银行：</w:t>
      </w:r>
    </w:p>
    <w:p>
      <w:pPr>
        <w:pStyle w:val="12"/>
        <w:pageBreakBefore w:val="0"/>
        <w:kinsoku/>
        <w:wordWrap/>
        <w:overflowPunct/>
        <w:topLinePunct w:val="0"/>
        <w:bidi w:val="0"/>
        <w:spacing w:before="0" w:line="480" w:lineRule="exact"/>
        <w:ind w:left="0" w:firstLine="440" w:firstLineChars="200"/>
        <w:textAlignment w:val="auto"/>
        <w:outlineLvl w:val="9"/>
        <w:rPr>
          <w:rFonts w:hint="eastAsia" w:ascii="宋体" w:hAnsi="宋体" w:eastAsia="宋体" w:cs="宋体"/>
          <w:color w:val="auto"/>
          <w:spacing w:val="0"/>
          <w:w w:val="100"/>
          <w:position w:val="0"/>
          <w:sz w:val="22"/>
          <w:szCs w:val="22"/>
          <w:highlight w:val="none"/>
        </w:rPr>
      </w:pPr>
      <w:r>
        <w:rPr>
          <w:rFonts w:hint="eastAsia" w:ascii="宋体" w:hAnsi="宋体" w:eastAsia="宋体" w:cs="宋体"/>
          <w:color w:val="auto"/>
          <w:spacing w:val="0"/>
          <w:w w:val="100"/>
          <w:position w:val="0"/>
          <w:sz w:val="22"/>
          <w:szCs w:val="22"/>
          <w:highlight w:val="none"/>
        </w:rPr>
        <w:t>帐号：</w:t>
      </w:r>
    </w:p>
    <w:p>
      <w:pPr>
        <w:pStyle w:val="12"/>
        <w:pageBreakBefore w:val="0"/>
        <w:kinsoku/>
        <w:wordWrap/>
        <w:overflowPunct/>
        <w:topLinePunct w:val="0"/>
        <w:bidi w:val="0"/>
        <w:spacing w:before="0" w:line="480" w:lineRule="exact"/>
        <w:ind w:left="0" w:firstLine="440" w:firstLineChars="200"/>
        <w:textAlignment w:val="auto"/>
        <w:outlineLvl w:val="9"/>
        <w:rPr>
          <w:rFonts w:hint="eastAsia" w:ascii="宋体" w:hAnsi="宋体" w:eastAsia="宋体" w:cs="宋体"/>
          <w:color w:val="auto"/>
          <w:spacing w:val="0"/>
          <w:w w:val="100"/>
          <w:position w:val="0"/>
          <w:sz w:val="22"/>
          <w:szCs w:val="22"/>
          <w:highlight w:val="none"/>
        </w:rPr>
      </w:pPr>
      <w:r>
        <w:rPr>
          <w:rFonts w:hint="eastAsia" w:ascii="宋体" w:hAnsi="宋体" w:eastAsia="宋体" w:cs="宋体"/>
          <w:color w:val="auto"/>
          <w:spacing w:val="0"/>
          <w:w w:val="100"/>
          <w:position w:val="0"/>
          <w:sz w:val="22"/>
          <w:szCs w:val="22"/>
          <w:highlight w:val="none"/>
        </w:rPr>
        <w:t>联系人：</w:t>
      </w:r>
    </w:p>
    <w:p>
      <w:pPr>
        <w:pStyle w:val="12"/>
        <w:pageBreakBefore w:val="0"/>
        <w:kinsoku/>
        <w:wordWrap/>
        <w:overflowPunct/>
        <w:topLinePunct w:val="0"/>
        <w:bidi w:val="0"/>
        <w:spacing w:before="0" w:line="480" w:lineRule="exact"/>
        <w:ind w:left="0" w:firstLine="440" w:firstLineChars="200"/>
        <w:textAlignment w:val="auto"/>
        <w:outlineLvl w:val="9"/>
        <w:rPr>
          <w:rFonts w:hint="eastAsia" w:ascii="宋体" w:hAnsi="宋体" w:eastAsia="宋体" w:cs="宋体"/>
          <w:color w:val="auto"/>
          <w:spacing w:val="0"/>
          <w:w w:val="100"/>
          <w:position w:val="0"/>
          <w:sz w:val="22"/>
          <w:szCs w:val="22"/>
          <w:highlight w:val="none"/>
        </w:rPr>
      </w:pPr>
      <w:r>
        <w:rPr>
          <w:rFonts w:hint="eastAsia" w:ascii="宋体" w:hAnsi="宋体" w:eastAsia="宋体" w:cs="宋体"/>
          <w:color w:val="auto"/>
          <w:spacing w:val="0"/>
          <w:w w:val="100"/>
          <w:position w:val="0"/>
          <w:sz w:val="22"/>
          <w:szCs w:val="22"/>
          <w:highlight w:val="none"/>
        </w:rPr>
        <w:t>联系电话：</w:t>
      </w:r>
    </w:p>
    <w:p>
      <w:pPr>
        <w:pStyle w:val="12"/>
        <w:pageBreakBefore w:val="0"/>
        <w:kinsoku/>
        <w:wordWrap/>
        <w:overflowPunct/>
        <w:topLinePunct w:val="0"/>
        <w:bidi w:val="0"/>
        <w:spacing w:before="0" w:line="480" w:lineRule="exact"/>
        <w:ind w:left="0" w:firstLine="440" w:firstLineChars="200"/>
        <w:textAlignment w:val="auto"/>
        <w:outlineLvl w:val="9"/>
        <w:rPr>
          <w:rFonts w:hint="eastAsia" w:ascii="宋体" w:hAnsi="宋体" w:eastAsia="宋体" w:cs="宋体"/>
          <w:color w:val="auto"/>
          <w:spacing w:val="0"/>
          <w:w w:val="100"/>
          <w:position w:val="0"/>
          <w:sz w:val="22"/>
          <w:szCs w:val="22"/>
          <w:highlight w:val="none"/>
        </w:rPr>
      </w:pPr>
      <w:r>
        <w:rPr>
          <w:rFonts w:hint="eastAsia" w:ascii="宋体" w:hAnsi="宋体" w:eastAsia="宋体" w:cs="宋体"/>
          <w:color w:val="auto"/>
          <w:spacing w:val="0"/>
          <w:w w:val="100"/>
          <w:position w:val="0"/>
          <w:sz w:val="22"/>
          <w:szCs w:val="22"/>
          <w:highlight w:val="none"/>
        </w:rPr>
        <w:t>行号：</w:t>
      </w:r>
    </w:p>
    <w:p>
      <w:pPr>
        <w:pStyle w:val="12"/>
        <w:pageBreakBefore w:val="0"/>
        <w:kinsoku/>
        <w:wordWrap/>
        <w:overflowPunct/>
        <w:topLinePunct w:val="0"/>
        <w:bidi w:val="0"/>
        <w:spacing w:before="0" w:line="480" w:lineRule="exact"/>
        <w:ind w:left="0" w:firstLine="440" w:firstLineChars="200"/>
        <w:textAlignment w:val="auto"/>
        <w:outlineLvl w:val="9"/>
        <w:rPr>
          <w:rFonts w:hint="eastAsia" w:ascii="宋体" w:hAnsi="宋体" w:eastAsia="宋体" w:cs="宋体"/>
          <w:color w:val="auto"/>
          <w:spacing w:val="0"/>
          <w:w w:val="100"/>
          <w:position w:val="0"/>
          <w:sz w:val="22"/>
          <w:szCs w:val="22"/>
          <w:highlight w:val="none"/>
        </w:rPr>
      </w:pPr>
    </w:p>
    <w:p>
      <w:pPr>
        <w:pStyle w:val="12"/>
        <w:pageBreakBefore w:val="0"/>
        <w:kinsoku/>
        <w:wordWrap/>
        <w:overflowPunct/>
        <w:topLinePunct w:val="0"/>
        <w:bidi w:val="0"/>
        <w:spacing w:before="0" w:line="480" w:lineRule="exact"/>
        <w:ind w:left="0" w:firstLine="440" w:firstLineChars="200"/>
        <w:textAlignment w:val="auto"/>
        <w:outlineLvl w:val="9"/>
        <w:rPr>
          <w:rFonts w:hint="eastAsia" w:ascii="宋体" w:hAnsi="宋体" w:eastAsia="宋体" w:cs="宋体"/>
          <w:color w:val="auto"/>
          <w:spacing w:val="0"/>
          <w:w w:val="100"/>
          <w:position w:val="0"/>
          <w:sz w:val="22"/>
          <w:szCs w:val="22"/>
          <w:highlight w:val="none"/>
        </w:rPr>
      </w:pPr>
      <w:r>
        <w:rPr>
          <w:rFonts w:hint="eastAsia" w:ascii="宋体" w:hAnsi="宋体" w:eastAsia="宋体" w:cs="宋体"/>
          <w:color w:val="auto"/>
          <w:spacing w:val="0"/>
          <w:w w:val="100"/>
          <w:position w:val="0"/>
          <w:sz w:val="22"/>
          <w:szCs w:val="22"/>
          <w:highlight w:val="none"/>
        </w:rPr>
        <w:t>（联系人和电话请填写财务人员，以便我公司财务人员核实退还保证金账户正确性）</w:t>
      </w:r>
    </w:p>
    <w:p>
      <w:pPr>
        <w:pStyle w:val="12"/>
        <w:pageBreakBefore w:val="0"/>
        <w:kinsoku/>
        <w:wordWrap/>
        <w:overflowPunct/>
        <w:topLinePunct w:val="0"/>
        <w:bidi w:val="0"/>
        <w:spacing w:before="0" w:line="480" w:lineRule="exact"/>
        <w:ind w:left="0" w:firstLine="440" w:firstLineChars="200"/>
        <w:textAlignment w:val="auto"/>
        <w:outlineLvl w:val="9"/>
        <w:rPr>
          <w:rFonts w:hint="eastAsia" w:ascii="宋体" w:hAnsi="宋体" w:eastAsia="宋体" w:cs="宋体"/>
          <w:color w:val="auto"/>
          <w:spacing w:val="0"/>
          <w:w w:val="100"/>
          <w:position w:val="0"/>
          <w:sz w:val="22"/>
          <w:szCs w:val="22"/>
          <w:highlight w:val="none"/>
        </w:rPr>
      </w:pPr>
    </w:p>
    <w:p>
      <w:pPr>
        <w:pStyle w:val="12"/>
        <w:pageBreakBefore w:val="0"/>
        <w:kinsoku/>
        <w:wordWrap/>
        <w:overflowPunct/>
        <w:topLinePunct w:val="0"/>
        <w:bidi w:val="0"/>
        <w:spacing w:before="0" w:line="480" w:lineRule="exact"/>
        <w:ind w:left="0" w:firstLine="440" w:firstLineChars="200"/>
        <w:jc w:val="right"/>
        <w:textAlignment w:val="auto"/>
        <w:outlineLvl w:val="9"/>
        <w:rPr>
          <w:rFonts w:hint="eastAsia" w:ascii="宋体" w:hAnsi="宋体" w:eastAsia="宋体" w:cs="宋体"/>
          <w:color w:val="auto"/>
          <w:spacing w:val="0"/>
          <w:w w:val="100"/>
          <w:position w:val="0"/>
          <w:sz w:val="22"/>
          <w:szCs w:val="22"/>
          <w:highlight w:val="none"/>
        </w:rPr>
      </w:pPr>
      <w:r>
        <w:rPr>
          <w:rFonts w:hint="eastAsia" w:ascii="宋体" w:hAnsi="宋体" w:eastAsia="宋体" w:cs="宋体"/>
          <w:color w:val="auto"/>
          <w:spacing w:val="0"/>
          <w:w w:val="100"/>
          <w:position w:val="0"/>
          <w:sz w:val="22"/>
          <w:szCs w:val="22"/>
          <w:highlight w:val="none"/>
          <w:lang w:val="en-US" w:eastAsia="zh-CN"/>
        </w:rPr>
        <w:t>供应商名称</w:t>
      </w:r>
      <w:r>
        <w:rPr>
          <w:rFonts w:hint="eastAsia" w:ascii="宋体" w:hAnsi="宋体" w:eastAsia="宋体" w:cs="宋体"/>
          <w:color w:val="auto"/>
          <w:spacing w:val="0"/>
          <w:w w:val="100"/>
          <w:position w:val="0"/>
          <w:sz w:val="22"/>
          <w:szCs w:val="22"/>
          <w:highlight w:val="none"/>
        </w:rPr>
        <w:t>：</w:t>
      </w:r>
      <w:r>
        <w:rPr>
          <w:rFonts w:hint="eastAsia" w:ascii="宋体" w:hAnsi="宋体" w:eastAsia="宋体" w:cs="宋体"/>
          <w:color w:val="auto"/>
          <w:spacing w:val="0"/>
          <w:w w:val="100"/>
          <w:position w:val="0"/>
          <w:sz w:val="22"/>
          <w:szCs w:val="22"/>
          <w:highlight w:val="none"/>
          <w:u w:val="single"/>
        </w:rPr>
        <w:tab/>
      </w:r>
      <w:r>
        <w:rPr>
          <w:rFonts w:hint="eastAsia" w:ascii="宋体" w:hAnsi="宋体" w:eastAsia="宋体" w:cs="宋体"/>
          <w:color w:val="auto"/>
          <w:spacing w:val="0"/>
          <w:w w:val="100"/>
          <w:position w:val="0"/>
          <w:sz w:val="22"/>
          <w:szCs w:val="22"/>
          <w:highlight w:val="none"/>
        </w:rPr>
        <w:t>（公章）</w:t>
      </w:r>
    </w:p>
    <w:p>
      <w:pPr>
        <w:pStyle w:val="12"/>
        <w:pageBreakBefore w:val="0"/>
        <w:kinsoku/>
        <w:wordWrap/>
        <w:overflowPunct/>
        <w:topLinePunct w:val="0"/>
        <w:bidi w:val="0"/>
        <w:spacing w:before="0" w:line="480" w:lineRule="exact"/>
        <w:ind w:left="0" w:firstLine="440" w:firstLineChars="200"/>
        <w:jc w:val="right"/>
        <w:textAlignment w:val="auto"/>
        <w:outlineLvl w:val="9"/>
        <w:rPr>
          <w:rFonts w:hint="eastAsia" w:ascii="宋体" w:hAnsi="宋体" w:eastAsia="宋体" w:cs="宋体"/>
          <w:color w:val="auto"/>
          <w:spacing w:val="0"/>
          <w:w w:val="100"/>
          <w:position w:val="0"/>
          <w:sz w:val="22"/>
          <w:szCs w:val="22"/>
          <w:highlight w:val="none"/>
        </w:rPr>
      </w:pPr>
      <w:r>
        <w:rPr>
          <w:rFonts w:hint="eastAsia" w:ascii="宋体" w:hAnsi="宋体" w:eastAsia="宋体" w:cs="宋体"/>
          <w:color w:val="auto"/>
          <w:spacing w:val="0"/>
          <w:w w:val="100"/>
          <w:position w:val="0"/>
          <w:sz w:val="22"/>
          <w:szCs w:val="22"/>
          <w:highlight w:val="none"/>
        </w:rPr>
        <w:t>法定代表人或被授权人：</w:t>
      </w:r>
      <w:r>
        <w:rPr>
          <w:rFonts w:hint="eastAsia" w:ascii="宋体" w:hAnsi="宋体" w:eastAsia="宋体" w:cs="宋体"/>
          <w:color w:val="auto"/>
          <w:spacing w:val="0"/>
          <w:w w:val="100"/>
          <w:position w:val="0"/>
          <w:sz w:val="22"/>
          <w:szCs w:val="22"/>
          <w:highlight w:val="none"/>
          <w:u w:val="single"/>
        </w:rPr>
        <w:tab/>
      </w:r>
      <w:r>
        <w:rPr>
          <w:rFonts w:hint="eastAsia" w:ascii="宋体" w:hAnsi="宋体" w:eastAsia="宋体" w:cs="宋体"/>
          <w:color w:val="auto"/>
          <w:spacing w:val="0"/>
          <w:w w:val="100"/>
          <w:position w:val="0"/>
          <w:sz w:val="22"/>
          <w:szCs w:val="22"/>
          <w:highlight w:val="none"/>
          <w:u w:val="single"/>
        </w:rPr>
        <w:tab/>
      </w:r>
      <w:r>
        <w:rPr>
          <w:rFonts w:hint="eastAsia" w:ascii="宋体" w:hAnsi="宋体" w:eastAsia="宋体" w:cs="宋体"/>
          <w:color w:val="auto"/>
          <w:spacing w:val="0"/>
          <w:w w:val="100"/>
          <w:position w:val="0"/>
          <w:sz w:val="22"/>
          <w:szCs w:val="22"/>
          <w:highlight w:val="none"/>
        </w:rPr>
        <w:t>（签字</w:t>
      </w:r>
      <w:r>
        <w:rPr>
          <w:rFonts w:hint="eastAsia" w:ascii="宋体" w:hAnsi="宋体" w:eastAsia="宋体" w:cs="宋体"/>
          <w:color w:val="auto"/>
          <w:spacing w:val="0"/>
          <w:w w:val="100"/>
          <w:position w:val="0"/>
          <w:sz w:val="22"/>
          <w:szCs w:val="22"/>
          <w:highlight w:val="none"/>
          <w:lang w:val="en-US" w:eastAsia="zh-CN"/>
        </w:rPr>
        <w:t>或盖章</w:t>
      </w:r>
      <w:r>
        <w:rPr>
          <w:rFonts w:hint="eastAsia" w:ascii="宋体" w:hAnsi="宋体" w:eastAsia="宋体" w:cs="宋体"/>
          <w:color w:val="auto"/>
          <w:spacing w:val="0"/>
          <w:w w:val="100"/>
          <w:position w:val="0"/>
          <w:sz w:val="22"/>
          <w:szCs w:val="22"/>
          <w:highlight w:val="none"/>
        </w:rPr>
        <w:t>）</w:t>
      </w:r>
    </w:p>
    <w:p>
      <w:pPr>
        <w:pageBreakBefore w:val="0"/>
        <w:kinsoku/>
        <w:wordWrap/>
        <w:overflowPunct/>
        <w:topLinePunct w:val="0"/>
        <w:bidi w:val="0"/>
        <w:spacing w:before="60" w:line="480" w:lineRule="exact"/>
        <w:ind w:left="298" w:right="0" w:firstLine="0"/>
        <w:jc w:val="right"/>
        <w:textAlignment w:val="auto"/>
        <w:outlineLvl w:val="9"/>
        <w:rPr>
          <w:rFonts w:hint="eastAsia" w:ascii="宋体" w:hAnsi="宋体" w:eastAsia="宋体" w:cs="宋体"/>
          <w:b/>
          <w:color w:val="auto"/>
          <w:spacing w:val="0"/>
          <w:w w:val="100"/>
          <w:position w:val="0"/>
          <w:sz w:val="22"/>
          <w:szCs w:val="22"/>
          <w:highlight w:val="none"/>
        </w:rPr>
      </w:pPr>
      <w:r>
        <w:rPr>
          <w:rFonts w:hint="eastAsia" w:ascii="宋体" w:hAnsi="宋体" w:eastAsia="宋体" w:cs="宋体"/>
          <w:color w:val="auto"/>
          <w:spacing w:val="0"/>
          <w:w w:val="100"/>
          <w:position w:val="0"/>
          <w:sz w:val="22"/>
          <w:szCs w:val="22"/>
          <w:highlight w:val="none"/>
        </w:rPr>
        <w:t>日</w:t>
      </w:r>
      <w:r>
        <w:rPr>
          <w:rFonts w:hint="eastAsia" w:ascii="宋体" w:hAnsi="宋体" w:eastAsia="宋体" w:cs="宋体"/>
          <w:color w:val="auto"/>
          <w:spacing w:val="0"/>
          <w:w w:val="100"/>
          <w:position w:val="0"/>
          <w:sz w:val="22"/>
          <w:szCs w:val="22"/>
          <w:highlight w:val="none"/>
        </w:rPr>
        <w:tab/>
      </w:r>
      <w:r>
        <w:rPr>
          <w:rFonts w:hint="eastAsia" w:ascii="宋体" w:hAnsi="宋体" w:eastAsia="宋体" w:cs="宋体"/>
          <w:color w:val="auto"/>
          <w:spacing w:val="0"/>
          <w:w w:val="100"/>
          <w:position w:val="0"/>
          <w:sz w:val="22"/>
          <w:szCs w:val="22"/>
          <w:highlight w:val="none"/>
        </w:rPr>
        <w:t>期：</w:t>
      </w:r>
      <w:r>
        <w:rPr>
          <w:rFonts w:hint="eastAsia" w:ascii="宋体" w:hAnsi="宋体" w:eastAsia="宋体" w:cs="宋体"/>
          <w:color w:val="auto"/>
          <w:spacing w:val="0"/>
          <w:w w:val="100"/>
          <w:position w:val="0"/>
          <w:sz w:val="22"/>
          <w:szCs w:val="22"/>
          <w:highlight w:val="none"/>
          <w:u w:val="single"/>
        </w:rPr>
        <w:tab/>
      </w:r>
      <w:r>
        <w:rPr>
          <w:rFonts w:hint="eastAsia" w:ascii="宋体" w:hAnsi="宋体" w:eastAsia="宋体" w:cs="宋体"/>
          <w:color w:val="auto"/>
          <w:spacing w:val="0"/>
          <w:w w:val="100"/>
          <w:position w:val="0"/>
          <w:sz w:val="22"/>
          <w:szCs w:val="22"/>
          <w:highlight w:val="none"/>
        </w:rPr>
        <w:t>年</w:t>
      </w:r>
      <w:r>
        <w:rPr>
          <w:rFonts w:hint="eastAsia" w:ascii="宋体" w:hAnsi="宋体" w:eastAsia="宋体" w:cs="宋体"/>
          <w:color w:val="auto"/>
          <w:spacing w:val="0"/>
          <w:w w:val="100"/>
          <w:position w:val="0"/>
          <w:sz w:val="22"/>
          <w:szCs w:val="22"/>
          <w:highlight w:val="none"/>
          <w:u w:val="single"/>
        </w:rPr>
        <w:tab/>
      </w:r>
      <w:r>
        <w:rPr>
          <w:rFonts w:hint="eastAsia" w:ascii="宋体" w:hAnsi="宋体" w:eastAsia="宋体" w:cs="宋体"/>
          <w:color w:val="auto"/>
          <w:spacing w:val="0"/>
          <w:w w:val="100"/>
          <w:position w:val="0"/>
          <w:sz w:val="22"/>
          <w:szCs w:val="22"/>
          <w:highlight w:val="none"/>
        </w:rPr>
        <w:t>月</w:t>
      </w:r>
      <w:r>
        <w:rPr>
          <w:rFonts w:hint="eastAsia" w:ascii="宋体" w:hAnsi="宋体" w:eastAsia="宋体" w:cs="宋体"/>
          <w:color w:val="auto"/>
          <w:spacing w:val="0"/>
          <w:w w:val="100"/>
          <w:position w:val="0"/>
          <w:sz w:val="22"/>
          <w:szCs w:val="22"/>
          <w:highlight w:val="none"/>
          <w:u w:val="single"/>
        </w:rPr>
        <w:tab/>
      </w:r>
      <w:r>
        <w:rPr>
          <w:rFonts w:hint="eastAsia" w:ascii="宋体" w:hAnsi="宋体" w:eastAsia="宋体" w:cs="宋体"/>
          <w:color w:val="auto"/>
          <w:spacing w:val="0"/>
          <w:w w:val="100"/>
          <w:position w:val="0"/>
          <w:sz w:val="22"/>
          <w:szCs w:val="22"/>
          <w:highlight w:val="none"/>
        </w:rPr>
        <w:t>日</w:t>
      </w:r>
    </w:p>
    <w:p>
      <w:pPr>
        <w:outlineLvl w:val="9"/>
        <w:rPr>
          <w:rFonts w:hint="eastAsia" w:ascii="宋体" w:hAnsi="宋体" w:eastAsia="宋体" w:cs="宋体"/>
          <w:b/>
          <w:color w:val="auto"/>
          <w:spacing w:val="0"/>
          <w:w w:val="100"/>
          <w:position w:val="0"/>
          <w:sz w:val="22"/>
          <w:szCs w:val="22"/>
          <w:highlight w:val="none"/>
        </w:rPr>
      </w:pPr>
      <w:r>
        <w:rPr>
          <w:rFonts w:hint="eastAsia" w:ascii="宋体" w:hAnsi="宋体" w:eastAsia="宋体" w:cs="宋体"/>
          <w:b/>
          <w:color w:val="auto"/>
          <w:spacing w:val="0"/>
          <w:w w:val="100"/>
          <w:position w:val="0"/>
          <w:sz w:val="22"/>
          <w:szCs w:val="22"/>
          <w:highlight w:val="none"/>
        </w:rPr>
        <w:br w:type="page"/>
      </w:r>
    </w:p>
    <w:p>
      <w:pPr>
        <w:spacing w:before="212"/>
        <w:ind w:left="0" w:right="113" w:firstLine="0"/>
        <w:jc w:val="center"/>
        <w:outlineLvl w:val="9"/>
        <w:rPr>
          <w:rFonts w:hint="eastAsia" w:ascii="宋体" w:hAnsi="宋体" w:eastAsia="宋体" w:cs="宋体"/>
          <w:b/>
          <w:color w:val="auto"/>
          <w:spacing w:val="0"/>
          <w:w w:val="100"/>
          <w:position w:val="0"/>
          <w:sz w:val="28"/>
          <w:szCs w:val="21"/>
          <w:highlight w:val="none"/>
        </w:rPr>
      </w:pPr>
      <w:r>
        <w:rPr>
          <w:rFonts w:hint="eastAsia" w:ascii="宋体" w:hAnsi="宋体" w:eastAsia="宋体" w:cs="宋体"/>
          <w:b/>
          <w:color w:val="auto"/>
          <w:spacing w:val="0"/>
          <w:w w:val="100"/>
          <w:position w:val="0"/>
          <w:sz w:val="28"/>
          <w:szCs w:val="21"/>
          <w:highlight w:val="none"/>
        </w:rPr>
        <w:t>开票信息表格式</w:t>
      </w:r>
    </w:p>
    <w:p>
      <w:pPr>
        <w:pStyle w:val="12"/>
        <w:tabs>
          <w:tab w:val="left" w:pos="4843"/>
        </w:tabs>
        <w:spacing w:before="213" w:line="302" w:lineRule="auto"/>
        <w:ind w:left="228" w:right="5142"/>
        <w:outlineLvl w:val="9"/>
        <w:rPr>
          <w:rFonts w:hint="eastAsia" w:ascii="宋体" w:hAnsi="宋体" w:eastAsia="宋体" w:cs="宋体"/>
          <w:color w:val="auto"/>
          <w:spacing w:val="0"/>
          <w:w w:val="100"/>
          <w:position w:val="0"/>
          <w:sz w:val="22"/>
          <w:szCs w:val="22"/>
          <w:highlight w:val="none"/>
          <w:u w:val="single"/>
        </w:rPr>
      </w:pPr>
      <w:r>
        <w:rPr>
          <w:rFonts w:hint="eastAsia" w:ascii="宋体" w:hAnsi="宋体" w:eastAsia="宋体" w:cs="宋体"/>
          <w:color w:val="auto"/>
          <w:spacing w:val="0"/>
          <w:w w:val="100"/>
          <w:position w:val="0"/>
          <w:sz w:val="22"/>
          <w:szCs w:val="22"/>
          <w:highlight w:val="none"/>
        </w:rPr>
        <w:t>项目名称：</w:t>
      </w:r>
      <w:r>
        <w:rPr>
          <w:rFonts w:hint="eastAsia" w:ascii="宋体" w:hAnsi="宋体" w:eastAsia="宋体" w:cs="宋体"/>
          <w:color w:val="auto"/>
          <w:spacing w:val="0"/>
          <w:w w:val="100"/>
          <w:position w:val="0"/>
          <w:sz w:val="22"/>
          <w:szCs w:val="22"/>
          <w:highlight w:val="none"/>
          <w:u w:val="single"/>
        </w:rPr>
        <w:t xml:space="preserve">                           </w:t>
      </w:r>
    </w:p>
    <w:p>
      <w:pPr>
        <w:pStyle w:val="12"/>
        <w:tabs>
          <w:tab w:val="left" w:pos="4843"/>
        </w:tabs>
        <w:spacing w:before="213" w:line="302" w:lineRule="auto"/>
        <w:ind w:left="228" w:right="5142"/>
        <w:outlineLvl w:val="9"/>
        <w:rPr>
          <w:rFonts w:hint="eastAsia" w:ascii="宋体" w:hAnsi="宋体" w:eastAsia="宋体" w:cs="宋体"/>
          <w:color w:val="auto"/>
          <w:spacing w:val="0"/>
          <w:w w:val="100"/>
          <w:position w:val="0"/>
          <w:sz w:val="22"/>
          <w:szCs w:val="22"/>
          <w:highlight w:val="none"/>
          <w:lang w:val="en-US" w:eastAsia="zh-CN"/>
        </w:rPr>
      </w:pPr>
      <w:r>
        <w:rPr>
          <w:rFonts w:hint="eastAsia" w:ascii="宋体" w:hAnsi="宋体" w:eastAsia="宋体" w:cs="宋体"/>
          <w:color w:val="auto"/>
          <w:spacing w:val="0"/>
          <w:w w:val="100"/>
          <w:position w:val="0"/>
          <w:sz w:val="22"/>
          <w:szCs w:val="22"/>
          <w:highlight w:val="none"/>
        </w:rPr>
        <w:t>项目编号：</w:t>
      </w:r>
      <w:r>
        <w:rPr>
          <w:rFonts w:hint="eastAsia" w:ascii="宋体" w:hAnsi="宋体" w:eastAsia="宋体" w:cs="宋体"/>
          <w:color w:val="auto"/>
          <w:spacing w:val="0"/>
          <w:w w:val="100"/>
          <w:position w:val="0"/>
          <w:sz w:val="22"/>
          <w:szCs w:val="22"/>
          <w:highlight w:val="none"/>
          <w:u w:val="single"/>
        </w:rPr>
        <w:t xml:space="preserve"> </w:t>
      </w:r>
      <w:r>
        <w:rPr>
          <w:rFonts w:hint="eastAsia" w:ascii="宋体" w:hAnsi="宋体" w:eastAsia="宋体" w:cs="宋体"/>
          <w:color w:val="auto"/>
          <w:spacing w:val="0"/>
          <w:w w:val="100"/>
          <w:position w:val="0"/>
          <w:sz w:val="22"/>
          <w:szCs w:val="22"/>
          <w:highlight w:val="none"/>
          <w:u w:val="single"/>
          <w:lang w:val="en-US" w:eastAsia="zh-CN"/>
        </w:rPr>
        <w:t xml:space="preserve">                    </w:t>
      </w:r>
      <w:r>
        <w:rPr>
          <w:rFonts w:hint="eastAsia" w:ascii="宋体" w:hAnsi="宋体" w:eastAsia="宋体" w:cs="宋体"/>
          <w:color w:val="auto"/>
          <w:spacing w:val="0"/>
          <w:w w:val="100"/>
          <w:position w:val="0"/>
          <w:sz w:val="22"/>
          <w:szCs w:val="22"/>
          <w:highlight w:val="none"/>
          <w:lang w:val="en-US" w:eastAsia="zh-CN" w:bidi="ar-SA"/>
        </w:rPr>
        <w:t xml:space="preserve">     </w:t>
      </w:r>
      <w:r>
        <w:rPr>
          <w:rFonts w:hint="eastAsia" w:ascii="宋体" w:hAnsi="宋体" w:eastAsia="宋体" w:cs="宋体"/>
          <w:color w:val="auto"/>
          <w:spacing w:val="0"/>
          <w:w w:val="100"/>
          <w:position w:val="0"/>
          <w:sz w:val="22"/>
          <w:szCs w:val="22"/>
          <w:highlight w:val="none"/>
          <w:u w:val="single"/>
          <w:lang w:val="en-US" w:eastAsia="zh-CN"/>
        </w:rPr>
        <w:t xml:space="preserve"> </w:t>
      </w:r>
    </w:p>
    <w:p>
      <w:pPr>
        <w:pStyle w:val="12"/>
        <w:keepNext w:val="0"/>
        <w:keepLines w:val="0"/>
        <w:pageBreakBefore w:val="0"/>
        <w:widowControl w:val="0"/>
        <w:kinsoku/>
        <w:wordWrap/>
        <w:overflowPunct/>
        <w:topLinePunct w:val="0"/>
        <w:autoSpaceDE w:val="0"/>
        <w:autoSpaceDN w:val="0"/>
        <w:bidi w:val="0"/>
        <w:adjustRightInd/>
        <w:snapToGrid/>
        <w:spacing w:before="0" w:line="520" w:lineRule="exact"/>
        <w:ind w:left="440" w:leftChars="200" w:right="0" w:firstLine="440" w:firstLineChars="200"/>
        <w:textAlignment w:val="auto"/>
        <w:outlineLvl w:val="9"/>
        <w:rPr>
          <w:rFonts w:hint="eastAsia" w:ascii="宋体" w:hAnsi="宋体" w:eastAsia="宋体" w:cs="宋体"/>
          <w:color w:val="auto"/>
          <w:spacing w:val="0"/>
          <w:w w:val="100"/>
          <w:position w:val="0"/>
          <w:sz w:val="22"/>
          <w:szCs w:val="22"/>
          <w:highlight w:val="none"/>
        </w:rPr>
      </w:pPr>
      <w:r>
        <w:rPr>
          <w:rFonts w:hint="eastAsia" w:ascii="宋体" w:hAnsi="宋体" w:eastAsia="宋体" w:cs="宋体"/>
          <w:color w:val="auto"/>
          <w:spacing w:val="0"/>
          <w:w w:val="100"/>
          <w:position w:val="0"/>
          <w:sz w:val="22"/>
          <w:szCs w:val="22"/>
          <w:highlight w:val="none"/>
        </w:rPr>
        <w:t>如果我单位中标/成交，请贵单位开具服务费发票：</w:t>
      </w:r>
    </w:p>
    <w:p>
      <w:pPr>
        <w:pStyle w:val="12"/>
        <w:keepNext w:val="0"/>
        <w:keepLines w:val="0"/>
        <w:pageBreakBefore w:val="0"/>
        <w:widowControl w:val="0"/>
        <w:tabs>
          <w:tab w:val="left" w:pos="3348"/>
          <w:tab w:val="left" w:pos="5509"/>
        </w:tabs>
        <w:kinsoku/>
        <w:wordWrap/>
        <w:overflowPunct/>
        <w:topLinePunct w:val="0"/>
        <w:autoSpaceDE w:val="0"/>
        <w:autoSpaceDN w:val="0"/>
        <w:bidi w:val="0"/>
        <w:adjustRightInd/>
        <w:snapToGrid/>
        <w:spacing w:before="0" w:line="520" w:lineRule="exact"/>
        <w:ind w:left="440" w:leftChars="200" w:right="0" w:firstLine="440" w:firstLineChars="200"/>
        <w:textAlignment w:val="auto"/>
        <w:outlineLvl w:val="9"/>
        <w:rPr>
          <w:rFonts w:hint="eastAsia" w:ascii="宋体" w:hAnsi="宋体" w:eastAsia="宋体" w:cs="宋体"/>
          <w:color w:val="auto"/>
          <w:spacing w:val="0"/>
          <w:w w:val="100"/>
          <w:position w:val="0"/>
          <w:sz w:val="22"/>
          <w:szCs w:val="22"/>
          <w:highlight w:val="none"/>
        </w:rPr>
      </w:pPr>
      <w:r>
        <w:rPr>
          <w:rFonts w:hint="eastAsia" w:ascii="宋体" w:hAnsi="宋体" w:eastAsia="宋体" w:cs="宋体"/>
          <w:color w:val="auto"/>
          <w:spacing w:val="0"/>
          <w:w w:val="100"/>
          <w:position w:val="0"/>
          <w:sz w:val="22"/>
          <w:szCs w:val="22"/>
          <w:highlight w:val="none"/>
        </w:rPr>
        <w:t>我单位开票信息为：</w:t>
      </w:r>
    </w:p>
    <w:p>
      <w:pPr>
        <w:pStyle w:val="12"/>
        <w:keepNext w:val="0"/>
        <w:keepLines w:val="0"/>
        <w:pageBreakBefore w:val="0"/>
        <w:widowControl w:val="0"/>
        <w:tabs>
          <w:tab w:val="left" w:pos="5323"/>
        </w:tabs>
        <w:kinsoku/>
        <w:wordWrap/>
        <w:overflowPunct/>
        <w:topLinePunct w:val="0"/>
        <w:autoSpaceDE w:val="0"/>
        <w:autoSpaceDN w:val="0"/>
        <w:bidi w:val="0"/>
        <w:adjustRightInd/>
        <w:snapToGrid/>
        <w:spacing w:before="0" w:line="520" w:lineRule="exact"/>
        <w:ind w:left="440" w:leftChars="200" w:right="0" w:firstLine="440" w:firstLineChars="200"/>
        <w:textAlignment w:val="auto"/>
        <w:outlineLvl w:val="9"/>
        <w:rPr>
          <w:rFonts w:hint="eastAsia" w:ascii="宋体" w:hAnsi="宋体" w:eastAsia="宋体" w:cs="宋体"/>
          <w:color w:val="auto"/>
          <w:spacing w:val="0"/>
          <w:w w:val="100"/>
          <w:position w:val="0"/>
          <w:sz w:val="22"/>
          <w:szCs w:val="22"/>
          <w:highlight w:val="none"/>
        </w:rPr>
      </w:pPr>
      <w:r>
        <w:rPr>
          <w:rFonts w:hint="eastAsia" w:ascii="宋体" w:hAnsi="宋体" w:eastAsia="宋体" w:cs="宋体"/>
          <w:color w:val="auto"/>
          <w:spacing w:val="0"/>
          <w:w w:val="100"/>
          <w:position w:val="0"/>
          <w:sz w:val="22"/>
          <w:szCs w:val="22"/>
          <w:highlight w:val="none"/>
        </w:rPr>
        <w:t>单位全称：</w:t>
      </w:r>
      <w:r>
        <w:rPr>
          <w:rFonts w:hint="eastAsia" w:ascii="宋体" w:hAnsi="宋体" w:eastAsia="宋体" w:cs="宋体"/>
          <w:color w:val="auto"/>
          <w:spacing w:val="0"/>
          <w:w w:val="100"/>
          <w:position w:val="0"/>
          <w:sz w:val="22"/>
          <w:szCs w:val="22"/>
          <w:highlight w:val="none"/>
          <w:u w:val="single"/>
        </w:rPr>
        <w:t xml:space="preserve"> </w:t>
      </w:r>
      <w:r>
        <w:rPr>
          <w:rFonts w:hint="eastAsia" w:ascii="宋体" w:hAnsi="宋体" w:eastAsia="宋体" w:cs="宋体"/>
          <w:color w:val="auto"/>
          <w:spacing w:val="0"/>
          <w:w w:val="100"/>
          <w:position w:val="0"/>
          <w:sz w:val="22"/>
          <w:szCs w:val="22"/>
          <w:highlight w:val="none"/>
          <w:u w:val="single"/>
        </w:rPr>
        <w:tab/>
      </w:r>
    </w:p>
    <w:p>
      <w:pPr>
        <w:pStyle w:val="12"/>
        <w:keepNext w:val="0"/>
        <w:keepLines w:val="0"/>
        <w:pageBreakBefore w:val="0"/>
        <w:widowControl w:val="0"/>
        <w:tabs>
          <w:tab w:val="left" w:pos="5803"/>
        </w:tabs>
        <w:kinsoku/>
        <w:wordWrap/>
        <w:overflowPunct/>
        <w:topLinePunct w:val="0"/>
        <w:autoSpaceDE w:val="0"/>
        <w:autoSpaceDN w:val="0"/>
        <w:bidi w:val="0"/>
        <w:adjustRightInd/>
        <w:snapToGrid/>
        <w:spacing w:before="0" w:line="520" w:lineRule="exact"/>
        <w:ind w:left="440" w:leftChars="200" w:right="0" w:firstLine="440" w:firstLineChars="200"/>
        <w:textAlignment w:val="auto"/>
        <w:outlineLvl w:val="9"/>
        <w:rPr>
          <w:rFonts w:hint="eastAsia" w:ascii="宋体" w:hAnsi="宋体" w:eastAsia="宋体" w:cs="宋体"/>
          <w:color w:val="auto"/>
          <w:spacing w:val="0"/>
          <w:w w:val="100"/>
          <w:position w:val="0"/>
          <w:sz w:val="22"/>
          <w:szCs w:val="22"/>
          <w:highlight w:val="none"/>
        </w:rPr>
      </w:pPr>
      <w:r>
        <w:rPr>
          <w:rFonts w:hint="eastAsia" w:ascii="宋体" w:hAnsi="宋体" w:eastAsia="宋体" w:cs="宋体"/>
          <w:color w:val="auto"/>
          <w:spacing w:val="0"/>
          <w:w w:val="100"/>
          <w:position w:val="0"/>
          <w:sz w:val="22"/>
          <w:szCs w:val="22"/>
          <w:highlight w:val="none"/>
        </w:rPr>
        <w:t>纳税人识别号：</w:t>
      </w:r>
      <w:r>
        <w:rPr>
          <w:rFonts w:hint="eastAsia" w:ascii="宋体" w:hAnsi="宋体" w:eastAsia="宋体" w:cs="宋体"/>
          <w:color w:val="auto"/>
          <w:spacing w:val="0"/>
          <w:w w:val="100"/>
          <w:position w:val="0"/>
          <w:sz w:val="22"/>
          <w:szCs w:val="22"/>
          <w:highlight w:val="none"/>
          <w:u w:val="single"/>
        </w:rPr>
        <w:t xml:space="preserve"> </w:t>
      </w:r>
      <w:r>
        <w:rPr>
          <w:rFonts w:hint="eastAsia" w:ascii="宋体" w:hAnsi="宋体" w:eastAsia="宋体" w:cs="宋体"/>
          <w:color w:val="auto"/>
          <w:spacing w:val="0"/>
          <w:w w:val="100"/>
          <w:position w:val="0"/>
          <w:sz w:val="22"/>
          <w:szCs w:val="22"/>
          <w:highlight w:val="none"/>
          <w:u w:val="single"/>
        </w:rPr>
        <w:tab/>
      </w:r>
    </w:p>
    <w:p>
      <w:pPr>
        <w:pStyle w:val="12"/>
        <w:keepNext w:val="0"/>
        <w:keepLines w:val="0"/>
        <w:pageBreakBefore w:val="0"/>
        <w:widowControl w:val="0"/>
        <w:tabs>
          <w:tab w:val="left" w:pos="6523"/>
        </w:tabs>
        <w:kinsoku/>
        <w:wordWrap/>
        <w:overflowPunct/>
        <w:topLinePunct w:val="0"/>
        <w:autoSpaceDE w:val="0"/>
        <w:autoSpaceDN w:val="0"/>
        <w:bidi w:val="0"/>
        <w:adjustRightInd/>
        <w:snapToGrid/>
        <w:spacing w:before="0" w:line="520" w:lineRule="exact"/>
        <w:ind w:left="440" w:leftChars="200" w:right="0" w:firstLine="440" w:firstLineChars="200"/>
        <w:textAlignment w:val="auto"/>
        <w:outlineLvl w:val="9"/>
        <w:rPr>
          <w:rFonts w:hint="eastAsia" w:ascii="宋体" w:hAnsi="宋体" w:eastAsia="宋体" w:cs="宋体"/>
          <w:color w:val="auto"/>
          <w:spacing w:val="0"/>
          <w:w w:val="100"/>
          <w:position w:val="0"/>
          <w:sz w:val="22"/>
          <w:szCs w:val="22"/>
          <w:highlight w:val="none"/>
          <w:u w:val="single"/>
        </w:rPr>
      </w:pPr>
      <w:r>
        <w:rPr>
          <w:rFonts w:hint="eastAsia" w:ascii="宋体" w:hAnsi="宋体" w:eastAsia="宋体" w:cs="宋体"/>
          <w:color w:val="auto"/>
          <w:spacing w:val="0"/>
          <w:w w:val="100"/>
          <w:position w:val="0"/>
          <w:sz w:val="22"/>
          <w:szCs w:val="22"/>
          <w:highlight w:val="none"/>
        </w:rPr>
        <w:t>地址：</w:t>
      </w:r>
      <w:r>
        <w:rPr>
          <w:rFonts w:hint="eastAsia" w:ascii="宋体" w:hAnsi="宋体" w:eastAsia="宋体" w:cs="宋体"/>
          <w:color w:val="auto"/>
          <w:spacing w:val="0"/>
          <w:w w:val="100"/>
          <w:position w:val="0"/>
          <w:sz w:val="22"/>
          <w:szCs w:val="22"/>
          <w:highlight w:val="none"/>
          <w:u w:val="single"/>
        </w:rPr>
        <w:t xml:space="preserve"> </w:t>
      </w:r>
      <w:r>
        <w:rPr>
          <w:rFonts w:hint="eastAsia" w:ascii="宋体" w:hAnsi="宋体" w:eastAsia="宋体" w:cs="宋体"/>
          <w:color w:val="auto"/>
          <w:spacing w:val="0"/>
          <w:w w:val="100"/>
          <w:position w:val="0"/>
          <w:sz w:val="22"/>
          <w:szCs w:val="22"/>
          <w:highlight w:val="none"/>
          <w:u w:val="single"/>
        </w:rPr>
        <w:tab/>
      </w:r>
      <w:r>
        <w:rPr>
          <w:rFonts w:hint="eastAsia" w:ascii="宋体" w:hAnsi="宋体" w:eastAsia="宋体" w:cs="宋体"/>
          <w:color w:val="auto"/>
          <w:spacing w:val="0"/>
          <w:w w:val="100"/>
          <w:position w:val="0"/>
          <w:sz w:val="22"/>
          <w:szCs w:val="22"/>
          <w:highlight w:val="none"/>
          <w:u w:val="single"/>
        </w:rPr>
        <w:t xml:space="preserve"> </w:t>
      </w:r>
    </w:p>
    <w:p>
      <w:pPr>
        <w:pStyle w:val="12"/>
        <w:keepNext w:val="0"/>
        <w:keepLines w:val="0"/>
        <w:pageBreakBefore w:val="0"/>
        <w:widowControl w:val="0"/>
        <w:tabs>
          <w:tab w:val="left" w:pos="6523"/>
        </w:tabs>
        <w:kinsoku/>
        <w:wordWrap/>
        <w:overflowPunct/>
        <w:topLinePunct w:val="0"/>
        <w:autoSpaceDE w:val="0"/>
        <w:autoSpaceDN w:val="0"/>
        <w:bidi w:val="0"/>
        <w:adjustRightInd/>
        <w:snapToGrid/>
        <w:spacing w:before="0" w:line="520" w:lineRule="exact"/>
        <w:ind w:left="440" w:leftChars="200" w:right="0" w:firstLine="440" w:firstLineChars="200"/>
        <w:textAlignment w:val="auto"/>
        <w:outlineLvl w:val="9"/>
        <w:rPr>
          <w:rFonts w:hint="eastAsia" w:ascii="宋体" w:hAnsi="宋体" w:eastAsia="宋体" w:cs="宋体"/>
          <w:color w:val="auto"/>
          <w:spacing w:val="0"/>
          <w:w w:val="100"/>
          <w:position w:val="0"/>
          <w:sz w:val="22"/>
          <w:szCs w:val="22"/>
          <w:highlight w:val="none"/>
        </w:rPr>
      </w:pPr>
      <w:r>
        <w:rPr>
          <w:rFonts w:hint="eastAsia" w:ascii="宋体" w:hAnsi="宋体" w:eastAsia="宋体" w:cs="宋体"/>
          <w:color w:val="auto"/>
          <w:spacing w:val="0"/>
          <w:w w:val="100"/>
          <w:position w:val="0"/>
          <w:sz w:val="22"/>
          <w:szCs w:val="22"/>
          <w:highlight w:val="none"/>
        </w:rPr>
        <w:t>电话：</w:t>
      </w:r>
      <w:r>
        <w:rPr>
          <w:rFonts w:hint="eastAsia" w:ascii="宋体" w:hAnsi="宋体" w:eastAsia="宋体" w:cs="宋体"/>
          <w:color w:val="auto"/>
          <w:spacing w:val="0"/>
          <w:w w:val="100"/>
          <w:position w:val="0"/>
          <w:sz w:val="22"/>
          <w:szCs w:val="22"/>
          <w:highlight w:val="none"/>
          <w:u w:val="single"/>
        </w:rPr>
        <w:t xml:space="preserve"> </w:t>
      </w:r>
      <w:r>
        <w:rPr>
          <w:rFonts w:hint="eastAsia" w:ascii="宋体" w:hAnsi="宋体" w:eastAsia="宋体" w:cs="宋体"/>
          <w:color w:val="auto"/>
          <w:spacing w:val="0"/>
          <w:w w:val="100"/>
          <w:position w:val="0"/>
          <w:sz w:val="22"/>
          <w:szCs w:val="22"/>
          <w:highlight w:val="none"/>
          <w:u w:val="single"/>
        </w:rPr>
        <w:tab/>
      </w:r>
    </w:p>
    <w:p>
      <w:pPr>
        <w:pStyle w:val="12"/>
        <w:keepNext w:val="0"/>
        <w:keepLines w:val="0"/>
        <w:pageBreakBefore w:val="0"/>
        <w:widowControl w:val="0"/>
        <w:tabs>
          <w:tab w:val="left" w:pos="7243"/>
        </w:tabs>
        <w:kinsoku/>
        <w:wordWrap/>
        <w:overflowPunct/>
        <w:topLinePunct w:val="0"/>
        <w:autoSpaceDE w:val="0"/>
        <w:autoSpaceDN w:val="0"/>
        <w:bidi w:val="0"/>
        <w:adjustRightInd/>
        <w:snapToGrid/>
        <w:spacing w:before="0" w:line="520" w:lineRule="exact"/>
        <w:ind w:left="440" w:leftChars="200" w:right="0" w:firstLine="440" w:firstLineChars="200"/>
        <w:textAlignment w:val="auto"/>
        <w:outlineLvl w:val="9"/>
        <w:rPr>
          <w:rFonts w:hint="eastAsia" w:ascii="宋体" w:hAnsi="宋体" w:eastAsia="宋体" w:cs="宋体"/>
          <w:color w:val="auto"/>
          <w:spacing w:val="0"/>
          <w:w w:val="100"/>
          <w:position w:val="0"/>
          <w:sz w:val="22"/>
          <w:szCs w:val="22"/>
          <w:highlight w:val="none"/>
          <w:u w:val="single"/>
        </w:rPr>
      </w:pPr>
      <w:r>
        <w:rPr>
          <w:rFonts w:hint="eastAsia" w:ascii="宋体" w:hAnsi="宋体" w:eastAsia="宋体" w:cs="宋体"/>
          <w:color w:val="auto"/>
          <w:spacing w:val="0"/>
          <w:w w:val="100"/>
          <w:position w:val="0"/>
          <w:sz w:val="22"/>
          <w:szCs w:val="22"/>
          <w:highlight w:val="none"/>
        </w:rPr>
        <w:t>开户行名称：</w:t>
      </w:r>
      <w:r>
        <w:rPr>
          <w:rFonts w:hint="eastAsia" w:ascii="宋体" w:hAnsi="宋体" w:eastAsia="宋体" w:cs="宋体"/>
          <w:color w:val="auto"/>
          <w:spacing w:val="0"/>
          <w:w w:val="100"/>
          <w:position w:val="0"/>
          <w:sz w:val="22"/>
          <w:szCs w:val="22"/>
          <w:highlight w:val="none"/>
          <w:u w:val="single"/>
        </w:rPr>
        <w:t xml:space="preserve"> </w:t>
      </w:r>
      <w:r>
        <w:rPr>
          <w:rFonts w:hint="eastAsia" w:ascii="宋体" w:hAnsi="宋体" w:eastAsia="宋体" w:cs="宋体"/>
          <w:color w:val="auto"/>
          <w:spacing w:val="0"/>
          <w:w w:val="100"/>
          <w:position w:val="0"/>
          <w:sz w:val="22"/>
          <w:szCs w:val="22"/>
          <w:highlight w:val="none"/>
          <w:u w:val="single"/>
        </w:rPr>
        <w:tab/>
      </w:r>
      <w:r>
        <w:rPr>
          <w:rFonts w:hint="eastAsia" w:ascii="宋体" w:hAnsi="宋体" w:eastAsia="宋体" w:cs="宋体"/>
          <w:color w:val="auto"/>
          <w:spacing w:val="0"/>
          <w:w w:val="100"/>
          <w:position w:val="0"/>
          <w:sz w:val="22"/>
          <w:szCs w:val="22"/>
          <w:highlight w:val="none"/>
          <w:u w:val="single"/>
        </w:rPr>
        <w:t xml:space="preserve"> </w:t>
      </w:r>
    </w:p>
    <w:p>
      <w:pPr>
        <w:pStyle w:val="12"/>
        <w:keepNext w:val="0"/>
        <w:keepLines w:val="0"/>
        <w:pageBreakBefore w:val="0"/>
        <w:widowControl w:val="0"/>
        <w:tabs>
          <w:tab w:val="left" w:pos="7243"/>
        </w:tabs>
        <w:kinsoku/>
        <w:wordWrap/>
        <w:overflowPunct/>
        <w:topLinePunct w:val="0"/>
        <w:autoSpaceDE w:val="0"/>
        <w:autoSpaceDN w:val="0"/>
        <w:bidi w:val="0"/>
        <w:adjustRightInd/>
        <w:snapToGrid/>
        <w:spacing w:before="0" w:line="520" w:lineRule="exact"/>
        <w:ind w:left="440" w:leftChars="200" w:right="0" w:firstLine="440" w:firstLineChars="200"/>
        <w:textAlignment w:val="auto"/>
        <w:outlineLvl w:val="9"/>
        <w:rPr>
          <w:rFonts w:hint="eastAsia" w:ascii="宋体" w:hAnsi="宋体" w:eastAsia="宋体" w:cs="宋体"/>
          <w:color w:val="auto"/>
          <w:spacing w:val="0"/>
          <w:w w:val="100"/>
          <w:position w:val="0"/>
          <w:sz w:val="22"/>
          <w:szCs w:val="22"/>
          <w:highlight w:val="none"/>
        </w:rPr>
      </w:pPr>
      <w:r>
        <w:rPr>
          <w:rFonts w:hint="eastAsia" w:ascii="宋体" w:hAnsi="宋体" w:eastAsia="宋体" w:cs="宋体"/>
          <w:color w:val="auto"/>
          <w:spacing w:val="0"/>
          <w:w w:val="100"/>
          <w:position w:val="0"/>
          <w:sz w:val="22"/>
          <w:szCs w:val="22"/>
          <w:highlight w:val="none"/>
        </w:rPr>
        <w:t>开户行账号：</w:t>
      </w:r>
      <w:r>
        <w:rPr>
          <w:rFonts w:hint="eastAsia" w:ascii="宋体" w:hAnsi="宋体" w:eastAsia="宋体" w:cs="宋体"/>
          <w:color w:val="auto"/>
          <w:spacing w:val="0"/>
          <w:w w:val="100"/>
          <w:position w:val="0"/>
          <w:sz w:val="22"/>
          <w:szCs w:val="22"/>
          <w:highlight w:val="none"/>
          <w:u w:val="single"/>
        </w:rPr>
        <w:t xml:space="preserve"> </w:t>
      </w:r>
      <w:r>
        <w:rPr>
          <w:rFonts w:hint="eastAsia" w:ascii="宋体" w:hAnsi="宋体" w:eastAsia="宋体" w:cs="宋体"/>
          <w:color w:val="auto"/>
          <w:spacing w:val="0"/>
          <w:w w:val="100"/>
          <w:position w:val="0"/>
          <w:sz w:val="22"/>
          <w:szCs w:val="22"/>
          <w:highlight w:val="none"/>
          <w:u w:val="single"/>
        </w:rPr>
        <w:tab/>
      </w:r>
    </w:p>
    <w:p>
      <w:pPr>
        <w:pStyle w:val="12"/>
        <w:spacing w:before="3" w:line="360" w:lineRule="auto"/>
        <w:ind w:firstLine="880" w:firstLineChars="400"/>
        <w:outlineLvl w:val="9"/>
        <w:rPr>
          <w:rFonts w:hint="eastAsia" w:ascii="宋体" w:hAnsi="宋体" w:eastAsia="宋体" w:cs="宋体"/>
          <w:color w:val="auto"/>
          <w:spacing w:val="0"/>
          <w:w w:val="100"/>
          <w:position w:val="0"/>
          <w:sz w:val="22"/>
          <w:szCs w:val="22"/>
          <w:highlight w:val="none"/>
          <w:lang w:val="en-US" w:eastAsia="zh-CN"/>
        </w:rPr>
      </w:pPr>
    </w:p>
    <w:p>
      <w:pPr>
        <w:pStyle w:val="12"/>
        <w:spacing w:before="3" w:line="360" w:lineRule="auto"/>
        <w:ind w:firstLine="880" w:firstLineChars="400"/>
        <w:outlineLvl w:val="9"/>
        <w:rPr>
          <w:rFonts w:hint="eastAsia" w:ascii="宋体" w:hAnsi="宋体" w:eastAsia="宋体" w:cs="宋体"/>
          <w:color w:val="auto"/>
          <w:spacing w:val="0"/>
          <w:w w:val="100"/>
          <w:position w:val="0"/>
          <w:sz w:val="22"/>
          <w:szCs w:val="22"/>
          <w:highlight w:val="none"/>
          <w:u w:val="single"/>
          <w:lang w:val="en-US" w:eastAsia="zh-CN"/>
        </w:rPr>
      </w:pPr>
      <w:r>
        <w:rPr>
          <w:rFonts w:hint="eastAsia" w:ascii="宋体" w:hAnsi="宋体" w:eastAsia="宋体" w:cs="宋体"/>
          <w:color w:val="auto"/>
          <w:spacing w:val="0"/>
          <w:w w:val="100"/>
          <w:position w:val="0"/>
          <w:sz w:val="22"/>
          <w:szCs w:val="22"/>
          <w:highlight w:val="none"/>
          <w:lang w:val="en-US" w:eastAsia="zh-CN"/>
        </w:rPr>
        <w:t>发票接收邮箱：</w:t>
      </w:r>
      <w:r>
        <w:rPr>
          <w:rFonts w:hint="eastAsia" w:ascii="宋体" w:hAnsi="宋体" w:eastAsia="宋体" w:cs="宋体"/>
          <w:color w:val="auto"/>
          <w:spacing w:val="0"/>
          <w:w w:val="100"/>
          <w:position w:val="0"/>
          <w:sz w:val="22"/>
          <w:szCs w:val="22"/>
          <w:highlight w:val="none"/>
          <w:u w:val="single"/>
          <w:lang w:val="en-US" w:eastAsia="zh-CN"/>
        </w:rPr>
        <w:t xml:space="preserve">                                      </w:t>
      </w:r>
    </w:p>
    <w:p>
      <w:pPr>
        <w:pStyle w:val="67"/>
        <w:spacing w:line="520" w:lineRule="exact"/>
        <w:ind w:leftChars="200" w:firstLine="440" w:firstLineChars="200"/>
        <w:outlineLvl w:val="9"/>
        <w:rPr>
          <w:rFonts w:hint="eastAsia" w:ascii="宋体" w:hAnsi="宋体" w:eastAsia="宋体" w:cs="宋体"/>
          <w:color w:val="auto"/>
          <w:spacing w:val="0"/>
          <w:w w:val="100"/>
          <w:position w:val="0"/>
          <w:sz w:val="22"/>
          <w:szCs w:val="22"/>
          <w:highlight w:val="none"/>
          <w:lang w:val="en-US" w:eastAsia="zh-CN"/>
        </w:rPr>
      </w:pPr>
      <w:r>
        <w:rPr>
          <w:rFonts w:hint="eastAsia" w:ascii="宋体" w:hAnsi="宋体" w:eastAsia="宋体" w:cs="宋体"/>
          <w:color w:val="auto"/>
          <w:spacing w:val="0"/>
          <w:w w:val="100"/>
          <w:position w:val="0"/>
          <w:sz w:val="22"/>
          <w:szCs w:val="22"/>
          <w:highlight w:val="none"/>
          <w:lang w:val="en-US" w:eastAsia="zh-CN"/>
        </w:rPr>
        <w:t>注：</w:t>
      </w:r>
    </w:p>
    <w:p>
      <w:pPr>
        <w:pStyle w:val="67"/>
        <w:spacing w:line="520" w:lineRule="exact"/>
        <w:ind w:leftChars="200" w:firstLine="440" w:firstLineChars="200"/>
        <w:outlineLvl w:val="9"/>
        <w:rPr>
          <w:rFonts w:hint="eastAsia" w:ascii="宋体" w:hAnsi="宋体" w:eastAsia="宋体" w:cs="宋体"/>
          <w:color w:val="auto"/>
          <w:spacing w:val="0"/>
          <w:w w:val="100"/>
          <w:position w:val="0"/>
          <w:sz w:val="22"/>
          <w:szCs w:val="22"/>
          <w:highlight w:val="none"/>
          <w:lang w:val="en-US" w:eastAsia="zh-CN"/>
        </w:rPr>
      </w:pPr>
      <w:r>
        <w:rPr>
          <w:rFonts w:hint="eastAsia" w:ascii="宋体" w:hAnsi="宋体" w:eastAsia="宋体" w:cs="宋体"/>
          <w:color w:val="auto"/>
          <w:spacing w:val="0"/>
          <w:w w:val="100"/>
          <w:position w:val="0"/>
          <w:sz w:val="22"/>
          <w:szCs w:val="22"/>
          <w:highlight w:val="none"/>
          <w:lang w:val="en-US" w:eastAsia="zh-CN"/>
        </w:rPr>
        <w:t>我单位将发票开出后，会发至邮箱。</w:t>
      </w:r>
    </w:p>
    <w:p>
      <w:pPr>
        <w:pStyle w:val="67"/>
        <w:spacing w:line="520" w:lineRule="exact"/>
        <w:ind w:leftChars="200" w:firstLine="440" w:firstLineChars="200"/>
        <w:outlineLvl w:val="9"/>
        <w:rPr>
          <w:rFonts w:hint="eastAsia" w:ascii="宋体" w:hAnsi="宋体" w:eastAsia="宋体" w:cs="宋体"/>
          <w:color w:val="auto"/>
          <w:spacing w:val="0"/>
          <w:w w:val="100"/>
          <w:position w:val="0"/>
          <w:sz w:val="22"/>
          <w:szCs w:val="22"/>
          <w:highlight w:val="none"/>
          <w:lang w:val="en-US" w:eastAsia="zh-CN"/>
        </w:rPr>
      </w:pPr>
    </w:p>
    <w:p>
      <w:pPr>
        <w:pStyle w:val="67"/>
        <w:spacing w:line="520" w:lineRule="exact"/>
        <w:ind w:leftChars="200" w:firstLine="440" w:firstLineChars="200"/>
        <w:outlineLvl w:val="9"/>
        <w:rPr>
          <w:rFonts w:hint="eastAsia" w:ascii="宋体" w:hAnsi="宋体" w:eastAsia="宋体" w:cs="宋体"/>
          <w:color w:val="auto"/>
          <w:spacing w:val="0"/>
          <w:w w:val="100"/>
          <w:position w:val="0"/>
          <w:sz w:val="22"/>
          <w:szCs w:val="22"/>
          <w:highlight w:val="none"/>
          <w:lang w:val="en-US" w:eastAsia="zh-CN"/>
        </w:rPr>
      </w:pPr>
      <w:r>
        <w:rPr>
          <w:rFonts w:hint="eastAsia" w:ascii="宋体" w:hAnsi="宋体" w:eastAsia="宋体" w:cs="宋体"/>
          <w:color w:val="auto"/>
          <w:spacing w:val="0"/>
          <w:w w:val="100"/>
          <w:position w:val="0"/>
          <w:sz w:val="22"/>
          <w:szCs w:val="22"/>
          <w:highlight w:val="none"/>
          <w:lang w:val="en-US" w:eastAsia="zh-CN"/>
        </w:rPr>
        <w:t>供应商名称（公章）：</w:t>
      </w:r>
      <w:r>
        <w:rPr>
          <w:rFonts w:hint="eastAsia" w:ascii="宋体" w:hAnsi="宋体" w:eastAsia="宋体" w:cs="宋体"/>
          <w:color w:val="auto"/>
          <w:spacing w:val="0"/>
          <w:w w:val="100"/>
          <w:position w:val="0"/>
          <w:sz w:val="22"/>
          <w:szCs w:val="22"/>
          <w:highlight w:val="none"/>
          <w:u w:val="single"/>
          <w:lang w:val="en-US" w:eastAsia="zh-CN"/>
        </w:rPr>
        <w:t xml:space="preserve">                            </w:t>
      </w:r>
    </w:p>
    <w:p>
      <w:pPr>
        <w:pStyle w:val="67"/>
        <w:spacing w:line="520" w:lineRule="exact"/>
        <w:ind w:leftChars="200" w:firstLine="440" w:firstLineChars="200"/>
        <w:outlineLvl w:val="9"/>
        <w:rPr>
          <w:rFonts w:hint="eastAsia" w:ascii="宋体" w:hAnsi="宋体" w:eastAsia="宋体" w:cs="宋体"/>
          <w:color w:val="auto"/>
          <w:spacing w:val="0"/>
          <w:w w:val="100"/>
          <w:position w:val="0"/>
          <w:sz w:val="22"/>
          <w:szCs w:val="22"/>
          <w:highlight w:val="none"/>
          <w:lang w:val="en-US" w:eastAsia="zh-CN"/>
        </w:rPr>
      </w:pPr>
      <w:r>
        <w:rPr>
          <w:rFonts w:hint="eastAsia" w:ascii="宋体" w:hAnsi="宋体" w:eastAsia="宋体" w:cs="宋体"/>
          <w:color w:val="auto"/>
          <w:spacing w:val="0"/>
          <w:w w:val="100"/>
          <w:position w:val="0"/>
          <w:sz w:val="22"/>
          <w:szCs w:val="22"/>
          <w:highlight w:val="none"/>
          <w:lang w:val="en-US" w:eastAsia="zh-CN"/>
        </w:rPr>
        <w:t>法定代表人签署或被授权人（签字或盖章）：</w:t>
      </w:r>
      <w:r>
        <w:rPr>
          <w:rFonts w:hint="eastAsia" w:ascii="宋体" w:hAnsi="宋体" w:eastAsia="宋体" w:cs="宋体"/>
          <w:color w:val="auto"/>
          <w:spacing w:val="0"/>
          <w:w w:val="100"/>
          <w:position w:val="0"/>
          <w:sz w:val="22"/>
          <w:szCs w:val="22"/>
          <w:highlight w:val="none"/>
          <w:u w:val="single"/>
          <w:lang w:val="en-US" w:eastAsia="zh-CN"/>
        </w:rPr>
        <w:t xml:space="preserve">                  </w:t>
      </w:r>
    </w:p>
    <w:p>
      <w:pPr>
        <w:pStyle w:val="67"/>
        <w:spacing w:line="520" w:lineRule="exact"/>
        <w:ind w:leftChars="200" w:firstLine="440" w:firstLineChars="200"/>
        <w:outlineLvl w:val="9"/>
        <w:rPr>
          <w:rFonts w:hint="eastAsia" w:ascii="宋体" w:hAnsi="宋体" w:eastAsia="宋体" w:cs="宋体"/>
          <w:color w:val="auto"/>
          <w:spacing w:val="0"/>
          <w:w w:val="100"/>
          <w:position w:val="0"/>
          <w:sz w:val="22"/>
          <w:szCs w:val="22"/>
          <w:highlight w:val="none"/>
          <w:u w:val="single"/>
          <w:lang w:val="en-US" w:eastAsia="zh-CN"/>
        </w:rPr>
      </w:pPr>
      <w:r>
        <w:rPr>
          <w:rFonts w:hint="eastAsia" w:ascii="宋体" w:hAnsi="宋体" w:eastAsia="宋体" w:cs="宋体"/>
          <w:color w:val="auto"/>
          <w:spacing w:val="0"/>
          <w:w w:val="100"/>
          <w:position w:val="0"/>
          <w:sz w:val="22"/>
          <w:szCs w:val="22"/>
          <w:highlight w:val="none"/>
          <w:lang w:val="en-US" w:eastAsia="zh-CN"/>
        </w:rPr>
        <w:t>日期 ：</w:t>
      </w:r>
      <w:r>
        <w:rPr>
          <w:rFonts w:hint="eastAsia" w:ascii="宋体" w:hAnsi="宋体" w:eastAsia="宋体" w:cs="宋体"/>
          <w:color w:val="auto"/>
          <w:spacing w:val="0"/>
          <w:w w:val="100"/>
          <w:position w:val="0"/>
          <w:sz w:val="22"/>
          <w:szCs w:val="22"/>
          <w:highlight w:val="none"/>
          <w:u w:val="single"/>
          <w:lang w:val="en-US" w:eastAsia="zh-CN"/>
        </w:rPr>
        <w:t xml:space="preserve">                             </w:t>
      </w:r>
    </w:p>
    <w:p>
      <w:pPr>
        <w:pageBreakBefore w:val="0"/>
        <w:kinsoku/>
        <w:wordWrap/>
        <w:overflowPunct/>
        <w:topLinePunct w:val="0"/>
        <w:bidi w:val="0"/>
        <w:spacing w:line="480" w:lineRule="exact"/>
        <w:textAlignment w:val="auto"/>
        <w:outlineLvl w:val="9"/>
        <w:rPr>
          <w:rFonts w:hint="eastAsia" w:ascii="宋体" w:hAnsi="宋体" w:eastAsia="宋体" w:cs="宋体"/>
          <w:b/>
          <w:color w:val="auto"/>
          <w:spacing w:val="0"/>
          <w:w w:val="100"/>
          <w:position w:val="0"/>
          <w:sz w:val="24"/>
          <w:szCs w:val="24"/>
          <w:highlight w:val="none"/>
        </w:rPr>
      </w:pPr>
      <w:r>
        <w:rPr>
          <w:rFonts w:hint="eastAsia" w:ascii="宋体" w:hAnsi="宋体" w:eastAsia="宋体" w:cs="宋体"/>
          <w:b/>
          <w:color w:val="auto"/>
          <w:spacing w:val="0"/>
          <w:w w:val="100"/>
          <w:position w:val="0"/>
          <w:sz w:val="22"/>
          <w:szCs w:val="22"/>
          <w:highlight w:val="none"/>
        </w:rPr>
        <w:br w:type="page"/>
      </w:r>
      <w:r>
        <w:rPr>
          <w:rFonts w:hint="eastAsia" w:ascii="宋体" w:hAnsi="宋体" w:eastAsia="宋体" w:cs="宋体"/>
          <w:b/>
          <w:color w:val="auto"/>
          <w:spacing w:val="0"/>
          <w:w w:val="100"/>
          <w:position w:val="0"/>
          <w:sz w:val="24"/>
          <w:szCs w:val="24"/>
          <w:highlight w:val="none"/>
        </w:rPr>
        <w:t>附件1</w:t>
      </w:r>
      <w:r>
        <w:rPr>
          <w:rFonts w:hint="eastAsia" w:ascii="宋体" w:hAnsi="宋体" w:eastAsia="宋体" w:cs="宋体"/>
          <w:b/>
          <w:color w:val="auto"/>
          <w:spacing w:val="0"/>
          <w:w w:val="100"/>
          <w:position w:val="0"/>
          <w:sz w:val="24"/>
          <w:szCs w:val="24"/>
          <w:highlight w:val="none"/>
          <w:lang w:val="en-US" w:eastAsia="zh-CN"/>
        </w:rPr>
        <w:t>8</w:t>
      </w:r>
      <w:r>
        <w:rPr>
          <w:rFonts w:hint="eastAsia" w:ascii="宋体" w:hAnsi="宋体" w:eastAsia="宋体" w:cs="宋体"/>
          <w:b/>
          <w:color w:val="auto"/>
          <w:spacing w:val="0"/>
          <w:w w:val="100"/>
          <w:position w:val="0"/>
          <w:sz w:val="24"/>
          <w:szCs w:val="24"/>
          <w:highlight w:val="none"/>
        </w:rPr>
        <w:t>中小微企业声明函（中小微企业适用，不符合的无需提供）</w:t>
      </w:r>
    </w:p>
    <w:p>
      <w:pPr>
        <w:spacing w:before="1"/>
        <w:ind w:left="2249" w:right="2487" w:firstLine="0"/>
        <w:jc w:val="center"/>
        <w:outlineLvl w:val="9"/>
        <w:rPr>
          <w:rFonts w:hint="eastAsia" w:ascii="宋体" w:hAnsi="宋体" w:eastAsia="宋体" w:cs="宋体"/>
          <w:color w:val="auto"/>
          <w:spacing w:val="0"/>
          <w:w w:val="100"/>
          <w:position w:val="0"/>
          <w:sz w:val="32"/>
          <w:szCs w:val="21"/>
        </w:rPr>
      </w:pP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jc w:val="center"/>
        <w:textAlignment w:val="auto"/>
        <w:rPr>
          <w:rFonts w:hint="eastAsia" w:ascii="宋体" w:hAnsi="宋体" w:eastAsia="宋体" w:cs="宋体"/>
          <w:b/>
          <w:color w:val="auto"/>
          <w:spacing w:val="0"/>
          <w:w w:val="100"/>
          <w:kern w:val="0"/>
          <w:position w:val="0"/>
          <w:sz w:val="24"/>
          <w:szCs w:val="24"/>
          <w:lang w:val="zh-CN" w:bidi="zh-CN"/>
        </w:rPr>
      </w:pPr>
      <w:r>
        <w:rPr>
          <w:rFonts w:hint="eastAsia" w:ascii="宋体" w:hAnsi="宋体" w:eastAsia="宋体" w:cs="宋体"/>
          <w:b/>
          <w:color w:val="auto"/>
          <w:spacing w:val="0"/>
          <w:w w:val="100"/>
          <w:kern w:val="0"/>
          <w:position w:val="0"/>
          <w:sz w:val="24"/>
          <w:szCs w:val="24"/>
          <w:lang w:val="zh-CN" w:bidi="zh-CN"/>
        </w:rPr>
        <w:t>中小企业声明函（工程、服务）</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20" w:firstLineChars="200"/>
        <w:jc w:val="left"/>
        <w:textAlignment w:val="auto"/>
        <w:rPr>
          <w:rFonts w:hint="eastAsia" w:ascii="宋体" w:hAnsi="宋体" w:eastAsia="宋体" w:cs="宋体"/>
          <w:i w:val="0"/>
          <w:iCs w:val="0"/>
          <w:color w:val="auto"/>
          <w:spacing w:val="0"/>
          <w:w w:val="100"/>
          <w:kern w:val="0"/>
          <w:position w:val="0"/>
          <w:sz w:val="21"/>
          <w:szCs w:val="21"/>
          <w:lang w:val="zh-CN" w:eastAsia="zh-CN" w:bidi="zh-CN"/>
        </w:rPr>
      </w:pPr>
      <w:r>
        <w:rPr>
          <w:rFonts w:hint="eastAsia" w:ascii="宋体" w:hAnsi="宋体" w:eastAsia="宋体" w:cs="宋体"/>
          <w:i w:val="0"/>
          <w:iCs w:val="0"/>
          <w:color w:val="auto"/>
          <w:spacing w:val="0"/>
          <w:w w:val="100"/>
          <w:kern w:val="0"/>
          <w:position w:val="0"/>
          <w:sz w:val="21"/>
          <w:szCs w:val="21"/>
          <w:lang w:val="zh-CN" w:eastAsia="zh-CN" w:bidi="zh-CN"/>
        </w:rPr>
        <w:t>本公司（联合体）郑重声明，根据《政府采购促进中小企业发展管理办法》（财库﹝2020﹞46 号）的规定，本公司</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20" w:firstLineChars="200"/>
        <w:jc w:val="left"/>
        <w:textAlignment w:val="auto"/>
        <w:rPr>
          <w:rFonts w:hint="eastAsia" w:ascii="宋体" w:hAnsi="宋体" w:eastAsia="宋体" w:cs="宋体"/>
          <w:i w:val="0"/>
          <w:iCs w:val="0"/>
          <w:color w:val="auto"/>
          <w:spacing w:val="0"/>
          <w:w w:val="100"/>
          <w:kern w:val="0"/>
          <w:position w:val="0"/>
          <w:sz w:val="21"/>
          <w:szCs w:val="21"/>
          <w:lang w:val="zh-CN" w:eastAsia="zh-CN" w:bidi="zh-CN"/>
        </w:rPr>
      </w:pPr>
      <w:r>
        <w:rPr>
          <w:rFonts w:hint="eastAsia" w:ascii="宋体" w:hAnsi="宋体" w:eastAsia="宋体" w:cs="宋体"/>
          <w:i w:val="0"/>
          <w:iCs w:val="0"/>
          <w:color w:val="auto"/>
          <w:spacing w:val="0"/>
          <w:w w:val="100"/>
          <w:kern w:val="0"/>
          <w:position w:val="0"/>
          <w:sz w:val="21"/>
          <w:szCs w:val="21"/>
          <w:lang w:val="zh-CN" w:eastAsia="zh-CN" w:bidi="zh-CN"/>
        </w:rPr>
        <w:t>（联合体）参加</w:t>
      </w:r>
      <w:r>
        <w:rPr>
          <w:rFonts w:hint="eastAsia" w:ascii="宋体" w:hAnsi="宋体" w:eastAsia="宋体" w:cs="宋体"/>
          <w:i w:val="0"/>
          <w:iCs w:val="0"/>
          <w:color w:val="auto"/>
          <w:spacing w:val="0"/>
          <w:w w:val="100"/>
          <w:kern w:val="0"/>
          <w:position w:val="0"/>
          <w:sz w:val="21"/>
          <w:szCs w:val="21"/>
          <w:u w:val="single"/>
          <w:lang w:val="zh-CN" w:eastAsia="zh-CN" w:bidi="zh-CN"/>
        </w:rPr>
        <w:t>（单位名称）</w:t>
      </w:r>
      <w:r>
        <w:rPr>
          <w:rFonts w:hint="eastAsia" w:ascii="宋体" w:hAnsi="宋体" w:eastAsia="宋体" w:cs="宋体"/>
          <w:i w:val="0"/>
          <w:iCs w:val="0"/>
          <w:color w:val="auto"/>
          <w:spacing w:val="0"/>
          <w:w w:val="100"/>
          <w:kern w:val="0"/>
          <w:position w:val="0"/>
          <w:sz w:val="21"/>
          <w:szCs w:val="21"/>
          <w:lang w:val="zh-CN" w:eastAsia="zh-CN" w:bidi="zh-CN"/>
        </w:rPr>
        <w:t>的</w:t>
      </w:r>
      <w:r>
        <w:rPr>
          <w:rFonts w:hint="eastAsia" w:ascii="宋体" w:hAnsi="宋体" w:eastAsia="宋体" w:cs="宋体"/>
          <w:i w:val="0"/>
          <w:iCs w:val="0"/>
          <w:color w:val="auto"/>
          <w:spacing w:val="0"/>
          <w:w w:val="100"/>
          <w:kern w:val="0"/>
          <w:position w:val="0"/>
          <w:sz w:val="21"/>
          <w:szCs w:val="21"/>
          <w:u w:val="single"/>
          <w:lang w:val="zh-CN" w:eastAsia="zh-CN" w:bidi="zh-CN"/>
        </w:rPr>
        <w:t>（项目名称）</w:t>
      </w:r>
      <w:r>
        <w:rPr>
          <w:rFonts w:hint="eastAsia" w:ascii="宋体" w:hAnsi="宋体" w:eastAsia="宋体" w:cs="宋体"/>
          <w:i w:val="0"/>
          <w:iCs w:val="0"/>
          <w:color w:val="auto"/>
          <w:spacing w:val="0"/>
          <w:w w:val="100"/>
          <w:kern w:val="0"/>
          <w:position w:val="0"/>
          <w:sz w:val="21"/>
          <w:szCs w:val="21"/>
          <w:lang w:val="zh-CN" w:eastAsia="zh-CN" w:bidi="zh-CN"/>
        </w:rPr>
        <w:t>采购活动，工程的施工单位全部为符合政策要求的中小企业（或者：服务全部由符合政策要求的中小企业承接）。相关企业（含联合 体中的中小企业、签订分包意向协议的中小企业）的具体情况如下：</w:t>
      </w:r>
    </w:p>
    <w:p>
      <w:pPr>
        <w:keepNext w:val="0"/>
        <w:keepLines w:val="0"/>
        <w:pageBreakBefore w:val="0"/>
        <w:widowControl w:val="0"/>
        <w:numPr>
          <w:ilvl w:val="0"/>
          <w:numId w:val="3"/>
        </w:numPr>
        <w:tabs>
          <w:tab w:val="left" w:pos="1143"/>
        </w:tabs>
        <w:kinsoku/>
        <w:wordWrap/>
        <w:overflowPunct/>
        <w:topLinePunct w:val="0"/>
        <w:autoSpaceDE w:val="0"/>
        <w:autoSpaceDN w:val="0"/>
        <w:bidi w:val="0"/>
        <w:adjustRightInd/>
        <w:snapToGrid/>
        <w:spacing w:before="0" w:after="0" w:line="360" w:lineRule="auto"/>
        <w:ind w:left="0" w:right="0" w:firstLine="420" w:firstLineChars="200"/>
        <w:jc w:val="left"/>
        <w:textAlignment w:val="auto"/>
        <w:rPr>
          <w:rFonts w:hint="eastAsia" w:ascii="宋体" w:hAnsi="宋体" w:eastAsia="宋体" w:cs="宋体"/>
          <w:i w:val="0"/>
          <w:iCs w:val="0"/>
          <w:color w:val="auto"/>
          <w:spacing w:val="0"/>
          <w:w w:val="100"/>
          <w:kern w:val="0"/>
          <w:position w:val="0"/>
          <w:sz w:val="21"/>
          <w:szCs w:val="21"/>
          <w:lang w:val="zh-CN" w:bidi="zh-CN"/>
        </w:rPr>
      </w:pPr>
      <w:r>
        <w:rPr>
          <w:rFonts w:hint="eastAsia" w:ascii="宋体" w:hAnsi="宋体" w:eastAsia="宋体" w:cs="宋体"/>
          <w:i w:val="0"/>
          <w:iCs w:val="0"/>
          <w:color w:val="auto"/>
          <w:spacing w:val="0"/>
          <w:w w:val="100"/>
          <w:kern w:val="0"/>
          <w:position w:val="0"/>
          <w:sz w:val="21"/>
          <w:szCs w:val="21"/>
          <w:u w:val="single"/>
          <w:lang w:val="zh-CN" w:eastAsia="zh-CN" w:bidi="zh-CN"/>
        </w:rPr>
        <w:t>（标的名称）</w:t>
      </w:r>
      <w:r>
        <w:rPr>
          <w:rFonts w:hint="eastAsia" w:ascii="宋体" w:hAnsi="宋体" w:eastAsia="宋体" w:cs="宋体"/>
          <w:i w:val="0"/>
          <w:iCs w:val="0"/>
          <w:color w:val="auto"/>
          <w:spacing w:val="0"/>
          <w:w w:val="100"/>
          <w:kern w:val="0"/>
          <w:position w:val="0"/>
          <w:sz w:val="21"/>
          <w:szCs w:val="21"/>
          <w:u w:val="none"/>
          <w:lang w:val="zh-CN" w:eastAsia="zh-CN" w:bidi="zh-CN"/>
        </w:rPr>
        <w:t>，属于（</w:t>
      </w:r>
      <w:r>
        <w:rPr>
          <w:rFonts w:hint="eastAsia" w:ascii="宋体" w:hAnsi="宋体" w:eastAsia="宋体" w:cs="宋体"/>
          <w:i w:val="0"/>
          <w:iCs w:val="0"/>
          <w:color w:val="auto"/>
          <w:spacing w:val="0"/>
          <w:w w:val="100"/>
          <w:kern w:val="0"/>
          <w:position w:val="0"/>
          <w:sz w:val="21"/>
          <w:szCs w:val="21"/>
          <w:u w:val="single"/>
          <w:lang w:val="zh-CN" w:eastAsia="zh-CN" w:bidi="zh-CN"/>
        </w:rPr>
        <w:t>采购文件中明确的所属行业）</w:t>
      </w:r>
      <w:r>
        <w:rPr>
          <w:rFonts w:hint="eastAsia" w:ascii="宋体" w:hAnsi="宋体" w:eastAsia="宋体" w:cs="宋体"/>
          <w:i w:val="0"/>
          <w:iCs w:val="0"/>
          <w:color w:val="auto"/>
          <w:spacing w:val="0"/>
          <w:w w:val="100"/>
          <w:kern w:val="0"/>
          <w:position w:val="0"/>
          <w:sz w:val="21"/>
          <w:szCs w:val="21"/>
          <w:u w:val="none"/>
          <w:lang w:val="zh-CN" w:eastAsia="zh-CN" w:bidi="zh-CN"/>
        </w:rPr>
        <w:t>；</w:t>
      </w:r>
      <w:r>
        <w:rPr>
          <w:rFonts w:hint="eastAsia" w:ascii="宋体" w:hAnsi="宋体" w:eastAsia="宋体" w:cs="宋体"/>
          <w:i w:val="0"/>
          <w:iCs w:val="0"/>
          <w:color w:val="auto"/>
          <w:spacing w:val="0"/>
          <w:w w:val="100"/>
          <w:kern w:val="0"/>
          <w:position w:val="0"/>
          <w:sz w:val="21"/>
          <w:szCs w:val="21"/>
          <w:lang w:val="zh-CN" w:bidi="zh-CN"/>
        </w:rPr>
        <w:t>承建（承接）企业为</w:t>
      </w:r>
      <w:r>
        <w:rPr>
          <w:rFonts w:hint="eastAsia" w:ascii="宋体" w:hAnsi="宋体" w:eastAsia="宋体" w:cs="宋体"/>
          <w:i w:val="0"/>
          <w:iCs w:val="0"/>
          <w:color w:val="auto"/>
          <w:spacing w:val="0"/>
          <w:w w:val="100"/>
          <w:kern w:val="0"/>
          <w:position w:val="0"/>
          <w:sz w:val="21"/>
          <w:szCs w:val="21"/>
          <w:u w:val="single"/>
          <w:lang w:val="zh-CN" w:bidi="zh-CN"/>
        </w:rPr>
        <w:t>（企业名称）</w:t>
      </w:r>
      <w:r>
        <w:rPr>
          <w:rFonts w:hint="eastAsia" w:ascii="宋体" w:hAnsi="宋体" w:eastAsia="宋体" w:cs="宋体"/>
          <w:i w:val="0"/>
          <w:iCs w:val="0"/>
          <w:color w:val="auto"/>
          <w:spacing w:val="0"/>
          <w:w w:val="100"/>
          <w:kern w:val="0"/>
          <w:position w:val="0"/>
          <w:sz w:val="21"/>
          <w:szCs w:val="21"/>
          <w:lang w:val="zh-CN" w:bidi="zh-CN"/>
        </w:rPr>
        <w:t>，从业人员</w:t>
      </w:r>
      <w:r>
        <w:rPr>
          <w:rFonts w:hint="eastAsia" w:ascii="宋体" w:hAnsi="宋体" w:eastAsia="宋体" w:cs="宋体"/>
          <w:i w:val="0"/>
          <w:iCs w:val="0"/>
          <w:color w:val="auto"/>
          <w:spacing w:val="0"/>
          <w:w w:val="100"/>
          <w:kern w:val="0"/>
          <w:position w:val="0"/>
          <w:sz w:val="21"/>
          <w:szCs w:val="21"/>
          <w:u w:val="single"/>
          <w:lang w:val="zh-CN" w:bidi="zh-CN"/>
        </w:rPr>
        <w:t xml:space="preserve"> </w:t>
      </w:r>
      <w:r>
        <w:rPr>
          <w:rFonts w:hint="eastAsia" w:ascii="宋体" w:hAnsi="宋体" w:eastAsia="宋体" w:cs="宋体"/>
          <w:i w:val="0"/>
          <w:iCs w:val="0"/>
          <w:color w:val="auto"/>
          <w:spacing w:val="0"/>
          <w:w w:val="100"/>
          <w:kern w:val="0"/>
          <w:position w:val="0"/>
          <w:sz w:val="21"/>
          <w:szCs w:val="21"/>
          <w:u w:val="single"/>
          <w:lang w:val="zh-CN" w:bidi="zh-CN"/>
        </w:rPr>
        <w:tab/>
      </w:r>
      <w:r>
        <w:rPr>
          <w:rFonts w:hint="eastAsia" w:ascii="宋体" w:hAnsi="宋体" w:eastAsia="宋体" w:cs="宋体"/>
          <w:i w:val="0"/>
          <w:iCs w:val="0"/>
          <w:color w:val="auto"/>
          <w:spacing w:val="0"/>
          <w:w w:val="100"/>
          <w:kern w:val="0"/>
          <w:position w:val="0"/>
          <w:sz w:val="21"/>
          <w:szCs w:val="21"/>
          <w:lang w:val="zh-CN" w:bidi="zh-CN"/>
        </w:rPr>
        <w:t>人，营业收入为</w:t>
      </w:r>
      <w:r>
        <w:rPr>
          <w:rFonts w:hint="eastAsia" w:ascii="宋体" w:hAnsi="宋体" w:eastAsia="宋体" w:cs="宋体"/>
          <w:i w:val="0"/>
          <w:iCs w:val="0"/>
          <w:color w:val="auto"/>
          <w:spacing w:val="0"/>
          <w:w w:val="100"/>
          <w:kern w:val="0"/>
          <w:position w:val="0"/>
          <w:sz w:val="21"/>
          <w:szCs w:val="21"/>
          <w:u w:val="single"/>
          <w:lang w:val="zh-CN" w:bidi="zh-CN"/>
        </w:rPr>
        <w:t xml:space="preserve"> </w:t>
      </w:r>
      <w:r>
        <w:rPr>
          <w:rFonts w:hint="eastAsia" w:ascii="宋体" w:hAnsi="宋体" w:eastAsia="宋体" w:cs="宋体"/>
          <w:i w:val="0"/>
          <w:iCs w:val="0"/>
          <w:color w:val="auto"/>
          <w:spacing w:val="0"/>
          <w:w w:val="100"/>
          <w:kern w:val="0"/>
          <w:position w:val="0"/>
          <w:sz w:val="21"/>
          <w:szCs w:val="21"/>
          <w:u w:val="single"/>
          <w:lang w:val="zh-CN" w:bidi="zh-CN"/>
        </w:rPr>
        <w:tab/>
      </w:r>
      <w:r>
        <w:rPr>
          <w:rFonts w:hint="eastAsia" w:ascii="宋体" w:hAnsi="宋体" w:eastAsia="宋体" w:cs="宋体"/>
          <w:i w:val="0"/>
          <w:iCs w:val="0"/>
          <w:color w:val="auto"/>
          <w:spacing w:val="0"/>
          <w:w w:val="100"/>
          <w:kern w:val="0"/>
          <w:position w:val="0"/>
          <w:sz w:val="21"/>
          <w:szCs w:val="21"/>
          <w:lang w:val="zh-CN" w:bidi="zh-CN"/>
        </w:rPr>
        <w:t>万元，资产总额为</w:t>
      </w:r>
      <w:r>
        <w:rPr>
          <w:rFonts w:hint="eastAsia" w:ascii="宋体" w:hAnsi="宋体" w:eastAsia="宋体" w:cs="宋体"/>
          <w:i w:val="0"/>
          <w:iCs w:val="0"/>
          <w:color w:val="auto"/>
          <w:spacing w:val="0"/>
          <w:w w:val="100"/>
          <w:kern w:val="0"/>
          <w:position w:val="0"/>
          <w:sz w:val="21"/>
          <w:szCs w:val="21"/>
          <w:u w:val="single"/>
          <w:lang w:val="zh-CN" w:bidi="zh-CN"/>
        </w:rPr>
        <w:t xml:space="preserve"> </w:t>
      </w:r>
      <w:r>
        <w:rPr>
          <w:rFonts w:hint="eastAsia" w:ascii="宋体" w:hAnsi="宋体" w:eastAsia="宋体" w:cs="宋体"/>
          <w:i w:val="0"/>
          <w:iCs w:val="0"/>
          <w:color w:val="auto"/>
          <w:spacing w:val="0"/>
          <w:w w:val="100"/>
          <w:kern w:val="0"/>
          <w:position w:val="0"/>
          <w:sz w:val="21"/>
          <w:szCs w:val="21"/>
          <w:u w:val="single"/>
          <w:lang w:val="zh-CN" w:bidi="zh-CN"/>
        </w:rPr>
        <w:tab/>
      </w:r>
      <w:r>
        <w:rPr>
          <w:rFonts w:hint="eastAsia" w:ascii="宋体" w:hAnsi="宋体" w:eastAsia="宋体" w:cs="宋体"/>
          <w:i w:val="0"/>
          <w:iCs w:val="0"/>
          <w:color w:val="auto"/>
          <w:spacing w:val="0"/>
          <w:w w:val="100"/>
          <w:kern w:val="0"/>
          <w:position w:val="0"/>
          <w:sz w:val="21"/>
          <w:szCs w:val="21"/>
          <w:lang w:val="zh-CN" w:bidi="zh-CN"/>
        </w:rPr>
        <w:t>万元</w:t>
      </w:r>
      <w:r>
        <w:rPr>
          <w:rFonts w:hint="eastAsia" w:ascii="宋体" w:hAnsi="宋体" w:eastAsia="宋体" w:cs="宋体"/>
          <w:i w:val="0"/>
          <w:iCs w:val="0"/>
          <w:color w:val="auto"/>
          <w:spacing w:val="0"/>
          <w:w w:val="100"/>
          <w:kern w:val="0"/>
          <w:position w:val="0"/>
          <w:sz w:val="21"/>
          <w:szCs w:val="21"/>
          <w:lang w:val="zh-CN" w:bidi="zh-CN"/>
        </w:rPr>
        <w:fldChar w:fldCharType="begin"/>
      </w:r>
      <w:r>
        <w:rPr>
          <w:rFonts w:hint="eastAsia" w:ascii="宋体" w:hAnsi="宋体" w:eastAsia="宋体" w:cs="宋体"/>
          <w:i w:val="0"/>
          <w:iCs w:val="0"/>
          <w:color w:val="auto"/>
          <w:spacing w:val="0"/>
          <w:w w:val="100"/>
          <w:kern w:val="0"/>
          <w:position w:val="0"/>
          <w:sz w:val="21"/>
          <w:szCs w:val="21"/>
          <w:lang w:val="zh-CN" w:bidi="zh-CN"/>
        </w:rPr>
        <w:instrText xml:space="preserve"> HYPERLINK \l "_bookmark0" </w:instrText>
      </w:r>
      <w:r>
        <w:rPr>
          <w:rFonts w:hint="eastAsia" w:ascii="宋体" w:hAnsi="宋体" w:eastAsia="宋体" w:cs="宋体"/>
          <w:i w:val="0"/>
          <w:iCs w:val="0"/>
          <w:color w:val="auto"/>
          <w:spacing w:val="0"/>
          <w:w w:val="100"/>
          <w:kern w:val="0"/>
          <w:position w:val="0"/>
          <w:sz w:val="21"/>
          <w:szCs w:val="21"/>
          <w:lang w:val="zh-CN" w:bidi="zh-CN"/>
        </w:rPr>
        <w:fldChar w:fldCharType="separate"/>
      </w:r>
      <w:r>
        <w:rPr>
          <w:rFonts w:hint="eastAsia" w:ascii="宋体" w:hAnsi="宋体" w:eastAsia="宋体" w:cs="宋体"/>
          <w:i w:val="0"/>
          <w:iCs w:val="0"/>
          <w:color w:val="auto"/>
          <w:spacing w:val="0"/>
          <w:w w:val="100"/>
          <w:kern w:val="0"/>
          <w:position w:val="0"/>
          <w:sz w:val="21"/>
          <w:szCs w:val="21"/>
          <w:lang w:val="zh-CN" w:bidi="zh-CN"/>
        </w:rPr>
        <w:t>1</w:t>
      </w:r>
      <w:r>
        <w:rPr>
          <w:rFonts w:hint="eastAsia" w:ascii="宋体" w:hAnsi="宋体" w:eastAsia="宋体" w:cs="宋体"/>
          <w:i w:val="0"/>
          <w:iCs w:val="0"/>
          <w:color w:val="auto"/>
          <w:spacing w:val="0"/>
          <w:w w:val="100"/>
          <w:kern w:val="0"/>
          <w:position w:val="0"/>
          <w:sz w:val="21"/>
          <w:szCs w:val="21"/>
          <w:lang w:val="zh-CN" w:bidi="zh-CN"/>
        </w:rPr>
        <w:fldChar w:fldCharType="end"/>
      </w:r>
      <w:r>
        <w:rPr>
          <w:rFonts w:hint="eastAsia" w:ascii="宋体" w:hAnsi="宋体" w:eastAsia="宋体" w:cs="宋体"/>
          <w:i w:val="0"/>
          <w:iCs w:val="0"/>
          <w:color w:val="auto"/>
          <w:spacing w:val="0"/>
          <w:w w:val="100"/>
          <w:kern w:val="0"/>
          <w:position w:val="0"/>
          <w:sz w:val="21"/>
          <w:szCs w:val="21"/>
          <w:lang w:val="zh-CN" w:bidi="zh-CN"/>
        </w:rPr>
        <w:t>，属于</w:t>
      </w:r>
      <w:r>
        <w:rPr>
          <w:rFonts w:hint="eastAsia" w:ascii="宋体" w:hAnsi="宋体" w:eastAsia="宋体" w:cs="宋体"/>
          <w:i w:val="0"/>
          <w:iCs w:val="0"/>
          <w:color w:val="auto"/>
          <w:spacing w:val="0"/>
          <w:w w:val="100"/>
          <w:kern w:val="0"/>
          <w:position w:val="0"/>
          <w:sz w:val="21"/>
          <w:szCs w:val="21"/>
          <w:u w:val="single"/>
          <w:lang w:val="zh-CN" w:bidi="zh-CN"/>
        </w:rPr>
        <w:t>（中型企业、小型企业、微型企业）</w:t>
      </w:r>
      <w:r>
        <w:rPr>
          <w:rFonts w:hint="eastAsia" w:ascii="宋体" w:hAnsi="宋体" w:eastAsia="宋体" w:cs="宋体"/>
          <w:i w:val="0"/>
          <w:iCs w:val="0"/>
          <w:color w:val="auto"/>
          <w:spacing w:val="0"/>
          <w:w w:val="100"/>
          <w:kern w:val="0"/>
          <w:position w:val="0"/>
          <w:sz w:val="21"/>
          <w:szCs w:val="21"/>
          <w:lang w:val="zh-CN" w:bidi="zh-CN"/>
        </w:rPr>
        <w:t>；</w:t>
      </w:r>
    </w:p>
    <w:p>
      <w:pPr>
        <w:keepNext w:val="0"/>
        <w:keepLines w:val="0"/>
        <w:pageBreakBefore w:val="0"/>
        <w:widowControl w:val="0"/>
        <w:numPr>
          <w:ilvl w:val="0"/>
          <w:numId w:val="3"/>
        </w:numPr>
        <w:tabs>
          <w:tab w:val="left" w:pos="1143"/>
          <w:tab w:val="left" w:pos="1706"/>
          <w:tab w:val="left" w:pos="4905"/>
          <w:tab w:val="left" w:pos="7113"/>
        </w:tabs>
        <w:kinsoku/>
        <w:wordWrap/>
        <w:overflowPunct/>
        <w:topLinePunct w:val="0"/>
        <w:autoSpaceDE w:val="0"/>
        <w:autoSpaceDN w:val="0"/>
        <w:bidi w:val="0"/>
        <w:adjustRightInd/>
        <w:snapToGrid/>
        <w:spacing w:before="0" w:after="0" w:line="360" w:lineRule="auto"/>
        <w:ind w:left="0" w:right="0" w:firstLine="420" w:firstLineChars="200"/>
        <w:jc w:val="left"/>
        <w:textAlignment w:val="auto"/>
        <w:rPr>
          <w:rFonts w:hint="eastAsia" w:ascii="宋体" w:hAnsi="宋体" w:eastAsia="宋体" w:cs="宋体"/>
          <w:i w:val="0"/>
          <w:iCs w:val="0"/>
          <w:color w:val="auto"/>
          <w:spacing w:val="0"/>
          <w:w w:val="100"/>
          <w:kern w:val="0"/>
          <w:position w:val="0"/>
          <w:sz w:val="21"/>
          <w:szCs w:val="21"/>
          <w:u w:val="none"/>
          <w:lang w:val="zh-CN" w:eastAsia="zh-CN" w:bidi="zh-CN"/>
        </w:rPr>
      </w:pPr>
      <w:r>
        <w:rPr>
          <w:rFonts w:hint="eastAsia" w:ascii="宋体" w:hAnsi="宋体" w:eastAsia="宋体" w:cs="宋体"/>
          <w:i w:val="0"/>
          <w:iCs w:val="0"/>
          <w:color w:val="auto"/>
          <w:spacing w:val="0"/>
          <w:w w:val="100"/>
          <w:kern w:val="0"/>
          <w:position w:val="0"/>
          <w:sz w:val="21"/>
          <w:szCs w:val="21"/>
          <w:u w:val="single"/>
          <w:lang w:val="zh-CN" w:eastAsia="zh-CN" w:bidi="zh-CN"/>
        </w:rPr>
        <w:t>（标的名称）</w:t>
      </w:r>
      <w:r>
        <w:rPr>
          <w:rFonts w:hint="eastAsia" w:ascii="宋体" w:hAnsi="宋体" w:eastAsia="宋体" w:cs="宋体"/>
          <w:i w:val="0"/>
          <w:iCs w:val="0"/>
          <w:color w:val="auto"/>
          <w:spacing w:val="0"/>
          <w:w w:val="100"/>
          <w:kern w:val="0"/>
          <w:position w:val="0"/>
          <w:sz w:val="21"/>
          <w:szCs w:val="21"/>
          <w:u w:val="none"/>
          <w:lang w:val="zh-CN" w:eastAsia="zh-CN" w:bidi="zh-CN"/>
        </w:rPr>
        <w:t>，属于（</w:t>
      </w:r>
      <w:r>
        <w:rPr>
          <w:rFonts w:hint="eastAsia" w:ascii="宋体" w:hAnsi="宋体" w:eastAsia="宋体" w:cs="宋体"/>
          <w:i w:val="0"/>
          <w:iCs w:val="0"/>
          <w:color w:val="auto"/>
          <w:spacing w:val="0"/>
          <w:w w:val="100"/>
          <w:kern w:val="0"/>
          <w:position w:val="0"/>
          <w:sz w:val="21"/>
          <w:szCs w:val="21"/>
          <w:u w:val="single"/>
          <w:lang w:val="zh-CN" w:eastAsia="zh-CN" w:bidi="zh-CN"/>
        </w:rPr>
        <w:t>采购文件中明确的所属行业）</w:t>
      </w:r>
      <w:r>
        <w:rPr>
          <w:rFonts w:hint="eastAsia" w:ascii="宋体" w:hAnsi="宋体" w:eastAsia="宋体" w:cs="宋体"/>
          <w:i w:val="0"/>
          <w:iCs w:val="0"/>
          <w:color w:val="auto"/>
          <w:spacing w:val="0"/>
          <w:w w:val="100"/>
          <w:kern w:val="0"/>
          <w:position w:val="0"/>
          <w:sz w:val="21"/>
          <w:szCs w:val="21"/>
          <w:u w:val="none"/>
          <w:lang w:val="zh-CN" w:eastAsia="zh-CN" w:bidi="zh-CN"/>
        </w:rPr>
        <w:t>；承建（承接）企业为</w:t>
      </w:r>
      <w:r>
        <w:rPr>
          <w:rFonts w:hint="eastAsia" w:ascii="宋体" w:hAnsi="宋体" w:eastAsia="宋体" w:cs="宋体"/>
          <w:i w:val="0"/>
          <w:iCs w:val="0"/>
          <w:color w:val="auto"/>
          <w:spacing w:val="0"/>
          <w:w w:val="100"/>
          <w:kern w:val="0"/>
          <w:position w:val="0"/>
          <w:sz w:val="21"/>
          <w:szCs w:val="21"/>
          <w:u w:val="single"/>
          <w:lang w:val="zh-CN" w:eastAsia="zh-CN" w:bidi="zh-CN"/>
        </w:rPr>
        <w:t>（企业名称）</w:t>
      </w:r>
      <w:r>
        <w:rPr>
          <w:rFonts w:hint="eastAsia" w:ascii="宋体" w:hAnsi="宋体" w:eastAsia="宋体" w:cs="宋体"/>
          <w:i w:val="0"/>
          <w:iCs w:val="0"/>
          <w:color w:val="auto"/>
          <w:spacing w:val="0"/>
          <w:w w:val="100"/>
          <w:kern w:val="0"/>
          <w:position w:val="0"/>
          <w:sz w:val="21"/>
          <w:szCs w:val="21"/>
          <w:u w:val="none"/>
          <w:lang w:val="zh-CN" w:eastAsia="zh-CN" w:bidi="zh-CN"/>
        </w:rPr>
        <w:t>，从业人员</w:t>
      </w:r>
      <w:r>
        <w:rPr>
          <w:rFonts w:hint="eastAsia" w:ascii="宋体" w:hAnsi="宋体" w:eastAsia="宋体" w:cs="宋体"/>
          <w:i w:val="0"/>
          <w:iCs w:val="0"/>
          <w:color w:val="auto"/>
          <w:spacing w:val="0"/>
          <w:w w:val="100"/>
          <w:kern w:val="0"/>
          <w:position w:val="0"/>
          <w:sz w:val="21"/>
          <w:szCs w:val="21"/>
          <w:u w:val="single"/>
          <w:lang w:val="zh-CN" w:eastAsia="zh-CN" w:bidi="zh-CN"/>
        </w:rPr>
        <w:t xml:space="preserve"> </w:t>
      </w:r>
      <w:r>
        <w:rPr>
          <w:rFonts w:hint="eastAsia" w:ascii="宋体" w:hAnsi="宋体" w:eastAsia="宋体" w:cs="宋体"/>
          <w:i w:val="0"/>
          <w:iCs w:val="0"/>
          <w:color w:val="auto"/>
          <w:spacing w:val="0"/>
          <w:w w:val="100"/>
          <w:kern w:val="0"/>
          <w:position w:val="0"/>
          <w:sz w:val="21"/>
          <w:szCs w:val="21"/>
          <w:u w:val="single"/>
          <w:lang w:val="zh-CN" w:eastAsia="zh-CN" w:bidi="zh-CN"/>
        </w:rPr>
        <w:tab/>
      </w:r>
      <w:r>
        <w:rPr>
          <w:rFonts w:hint="eastAsia" w:ascii="宋体" w:hAnsi="宋体" w:eastAsia="宋体" w:cs="宋体"/>
          <w:i w:val="0"/>
          <w:iCs w:val="0"/>
          <w:color w:val="auto"/>
          <w:spacing w:val="0"/>
          <w:w w:val="100"/>
          <w:kern w:val="0"/>
          <w:position w:val="0"/>
          <w:sz w:val="21"/>
          <w:szCs w:val="21"/>
          <w:u w:val="none"/>
          <w:lang w:val="zh-CN" w:eastAsia="zh-CN" w:bidi="zh-CN"/>
        </w:rPr>
        <w:t>人，营业收入为</w:t>
      </w:r>
      <w:r>
        <w:rPr>
          <w:rFonts w:hint="eastAsia" w:ascii="宋体" w:hAnsi="宋体" w:eastAsia="宋体" w:cs="宋体"/>
          <w:i w:val="0"/>
          <w:iCs w:val="0"/>
          <w:color w:val="auto"/>
          <w:spacing w:val="0"/>
          <w:w w:val="100"/>
          <w:kern w:val="0"/>
          <w:position w:val="0"/>
          <w:sz w:val="21"/>
          <w:szCs w:val="21"/>
          <w:u w:val="single"/>
          <w:lang w:val="zh-CN" w:eastAsia="zh-CN" w:bidi="zh-CN"/>
        </w:rPr>
        <w:t xml:space="preserve"> </w:t>
      </w:r>
      <w:r>
        <w:rPr>
          <w:rFonts w:hint="eastAsia" w:ascii="宋体" w:hAnsi="宋体" w:eastAsia="宋体" w:cs="宋体"/>
          <w:i w:val="0"/>
          <w:iCs w:val="0"/>
          <w:color w:val="auto"/>
          <w:spacing w:val="0"/>
          <w:w w:val="100"/>
          <w:kern w:val="0"/>
          <w:position w:val="0"/>
          <w:sz w:val="21"/>
          <w:szCs w:val="21"/>
          <w:u w:val="single"/>
          <w:lang w:val="zh-CN" w:eastAsia="zh-CN" w:bidi="zh-CN"/>
        </w:rPr>
        <w:tab/>
      </w:r>
      <w:r>
        <w:rPr>
          <w:rFonts w:hint="eastAsia" w:ascii="宋体" w:hAnsi="宋体" w:eastAsia="宋体" w:cs="宋体"/>
          <w:i w:val="0"/>
          <w:iCs w:val="0"/>
          <w:color w:val="auto"/>
          <w:spacing w:val="0"/>
          <w:w w:val="100"/>
          <w:kern w:val="0"/>
          <w:position w:val="0"/>
          <w:sz w:val="21"/>
          <w:szCs w:val="21"/>
          <w:u w:val="none"/>
          <w:lang w:val="zh-CN" w:eastAsia="zh-CN" w:bidi="zh-CN"/>
        </w:rPr>
        <w:t>万元，资产总额为</w:t>
      </w:r>
      <w:r>
        <w:rPr>
          <w:rFonts w:hint="eastAsia" w:ascii="宋体" w:hAnsi="宋体" w:eastAsia="宋体" w:cs="宋体"/>
          <w:i w:val="0"/>
          <w:iCs w:val="0"/>
          <w:color w:val="auto"/>
          <w:spacing w:val="0"/>
          <w:w w:val="100"/>
          <w:kern w:val="0"/>
          <w:position w:val="0"/>
          <w:sz w:val="21"/>
          <w:szCs w:val="21"/>
          <w:u w:val="single"/>
          <w:lang w:val="zh-CN" w:eastAsia="zh-CN" w:bidi="zh-CN"/>
        </w:rPr>
        <w:t xml:space="preserve"> </w:t>
      </w:r>
      <w:r>
        <w:rPr>
          <w:rFonts w:hint="eastAsia" w:ascii="宋体" w:hAnsi="宋体" w:eastAsia="宋体" w:cs="宋体"/>
          <w:i w:val="0"/>
          <w:iCs w:val="0"/>
          <w:color w:val="auto"/>
          <w:spacing w:val="0"/>
          <w:w w:val="100"/>
          <w:kern w:val="0"/>
          <w:position w:val="0"/>
          <w:sz w:val="21"/>
          <w:szCs w:val="21"/>
          <w:u w:val="single"/>
          <w:lang w:val="zh-CN" w:eastAsia="zh-CN" w:bidi="zh-CN"/>
        </w:rPr>
        <w:tab/>
      </w:r>
      <w:r>
        <w:rPr>
          <w:rFonts w:hint="eastAsia" w:ascii="宋体" w:hAnsi="宋体" w:eastAsia="宋体" w:cs="宋体"/>
          <w:i w:val="0"/>
          <w:iCs w:val="0"/>
          <w:color w:val="auto"/>
          <w:spacing w:val="0"/>
          <w:w w:val="100"/>
          <w:kern w:val="0"/>
          <w:position w:val="0"/>
          <w:sz w:val="21"/>
          <w:szCs w:val="21"/>
          <w:u w:val="none"/>
          <w:lang w:val="zh-CN" w:eastAsia="zh-CN" w:bidi="zh-CN"/>
        </w:rPr>
        <w:t>万元，属于</w:t>
      </w:r>
      <w:r>
        <w:rPr>
          <w:rFonts w:hint="eastAsia" w:ascii="宋体" w:hAnsi="宋体" w:eastAsia="宋体" w:cs="宋体"/>
          <w:i w:val="0"/>
          <w:iCs w:val="0"/>
          <w:color w:val="auto"/>
          <w:spacing w:val="0"/>
          <w:w w:val="100"/>
          <w:kern w:val="0"/>
          <w:position w:val="0"/>
          <w:sz w:val="21"/>
          <w:szCs w:val="21"/>
          <w:u w:val="single"/>
          <w:lang w:val="zh-CN" w:eastAsia="zh-CN" w:bidi="zh-CN"/>
        </w:rPr>
        <w:t>（中型企业、小型企业、微型企业）</w:t>
      </w:r>
      <w:r>
        <w:rPr>
          <w:rFonts w:hint="eastAsia" w:ascii="宋体" w:hAnsi="宋体" w:eastAsia="宋体" w:cs="宋体"/>
          <w:i w:val="0"/>
          <w:iCs w:val="0"/>
          <w:color w:val="auto"/>
          <w:spacing w:val="0"/>
          <w:w w:val="100"/>
          <w:kern w:val="0"/>
          <w:position w:val="0"/>
          <w:sz w:val="21"/>
          <w:szCs w:val="21"/>
          <w:u w:val="none"/>
          <w:lang w:val="zh-CN" w:eastAsia="zh-CN" w:bidi="zh-CN"/>
        </w:rPr>
        <w:t>；</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20" w:firstLineChars="200"/>
        <w:jc w:val="left"/>
        <w:textAlignment w:val="auto"/>
        <w:rPr>
          <w:rFonts w:hint="eastAsia" w:ascii="宋体" w:hAnsi="宋体" w:eastAsia="宋体" w:cs="宋体"/>
          <w:i w:val="0"/>
          <w:iCs w:val="0"/>
          <w:color w:val="auto"/>
          <w:spacing w:val="0"/>
          <w:w w:val="100"/>
          <w:kern w:val="0"/>
          <w:position w:val="0"/>
          <w:sz w:val="21"/>
          <w:szCs w:val="21"/>
          <w:lang w:val="zh-CN" w:eastAsia="zh-CN" w:bidi="zh-CN"/>
        </w:rPr>
      </w:pPr>
      <w:r>
        <w:rPr>
          <w:rFonts w:hint="eastAsia" w:ascii="宋体" w:hAnsi="宋体" w:eastAsia="宋体" w:cs="宋体"/>
          <w:i w:val="0"/>
          <w:iCs w:val="0"/>
          <w:color w:val="auto"/>
          <w:spacing w:val="0"/>
          <w:w w:val="100"/>
          <w:kern w:val="0"/>
          <w:position w:val="0"/>
          <w:sz w:val="21"/>
          <w:szCs w:val="21"/>
          <w:lang w:val="zh-CN" w:eastAsia="zh-CN" w:bidi="zh-CN"/>
        </w:rPr>
        <w:t>……</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20" w:firstLineChars="200"/>
        <w:jc w:val="left"/>
        <w:textAlignment w:val="auto"/>
        <w:rPr>
          <w:rFonts w:hint="eastAsia" w:ascii="宋体" w:hAnsi="宋体" w:eastAsia="宋体" w:cs="宋体"/>
          <w:i w:val="0"/>
          <w:iCs w:val="0"/>
          <w:color w:val="auto"/>
          <w:spacing w:val="0"/>
          <w:w w:val="100"/>
          <w:kern w:val="0"/>
          <w:position w:val="0"/>
          <w:sz w:val="21"/>
          <w:szCs w:val="21"/>
          <w:lang w:val="zh-CN" w:eastAsia="zh-CN" w:bidi="zh-CN"/>
        </w:rPr>
      </w:pPr>
      <w:r>
        <w:rPr>
          <w:rFonts w:hint="eastAsia" w:ascii="宋体" w:hAnsi="宋体" w:eastAsia="宋体" w:cs="宋体"/>
          <w:i w:val="0"/>
          <w:iCs w:val="0"/>
          <w:color w:val="auto"/>
          <w:spacing w:val="0"/>
          <w:w w:val="100"/>
          <w:kern w:val="0"/>
          <w:position w:val="0"/>
          <w:sz w:val="21"/>
          <w:szCs w:val="21"/>
          <w:lang w:val="zh-CN" w:eastAsia="zh-CN" w:bidi="zh-CN"/>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20" w:firstLineChars="200"/>
        <w:jc w:val="left"/>
        <w:textAlignment w:val="auto"/>
        <w:rPr>
          <w:rFonts w:hint="eastAsia" w:ascii="宋体" w:hAnsi="宋体" w:eastAsia="宋体" w:cs="宋体"/>
          <w:i w:val="0"/>
          <w:iCs w:val="0"/>
          <w:color w:val="auto"/>
          <w:spacing w:val="0"/>
          <w:w w:val="100"/>
          <w:kern w:val="0"/>
          <w:position w:val="0"/>
          <w:sz w:val="21"/>
          <w:szCs w:val="21"/>
          <w:lang w:val="zh-CN" w:eastAsia="zh-CN" w:bidi="zh-CN"/>
        </w:rPr>
      </w:pPr>
      <w:r>
        <w:rPr>
          <w:rFonts w:hint="eastAsia" w:ascii="宋体" w:hAnsi="宋体" w:eastAsia="宋体" w:cs="宋体"/>
          <w:i w:val="0"/>
          <w:iCs w:val="0"/>
          <w:color w:val="auto"/>
          <w:spacing w:val="0"/>
          <w:w w:val="100"/>
          <w:kern w:val="0"/>
          <w:position w:val="0"/>
          <w:sz w:val="21"/>
          <w:szCs w:val="21"/>
          <w:lang w:val="zh-CN" w:eastAsia="zh-CN" w:bidi="zh-CN"/>
        </w:rPr>
        <w:t>本企业对上述声明内容的真实性负责。如有虚假，将依法承担相应责任。</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4178" w:leftChars="1899" w:right="0" w:firstLine="384" w:firstLineChars="183"/>
        <w:jc w:val="left"/>
        <w:textAlignment w:val="auto"/>
        <w:rPr>
          <w:rFonts w:hint="eastAsia" w:ascii="宋体" w:hAnsi="宋体" w:eastAsia="宋体" w:cs="宋体"/>
          <w:i w:val="0"/>
          <w:iCs w:val="0"/>
          <w:color w:val="auto"/>
          <w:spacing w:val="0"/>
          <w:w w:val="100"/>
          <w:kern w:val="0"/>
          <w:position w:val="0"/>
          <w:sz w:val="21"/>
          <w:szCs w:val="21"/>
          <w:lang w:val="zh-CN" w:eastAsia="zh-CN" w:bidi="zh-CN"/>
        </w:rPr>
      </w:pPr>
      <w:r>
        <w:rPr>
          <w:rFonts w:hint="eastAsia" w:ascii="宋体" w:hAnsi="宋体" w:eastAsia="宋体" w:cs="宋体"/>
          <w:i w:val="0"/>
          <w:iCs w:val="0"/>
          <w:color w:val="auto"/>
          <w:spacing w:val="0"/>
          <w:w w:val="100"/>
          <w:kern w:val="0"/>
          <w:position w:val="0"/>
          <w:sz w:val="21"/>
          <w:szCs w:val="21"/>
          <w:lang w:val="zh-CN" w:eastAsia="zh-CN" w:bidi="zh-CN"/>
        </w:rPr>
        <w:t>企业名称（盖章）：</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4178" w:leftChars="1899" w:right="0" w:firstLine="384" w:firstLineChars="183"/>
        <w:jc w:val="left"/>
        <w:textAlignment w:val="auto"/>
        <w:rPr>
          <w:rFonts w:hint="eastAsia" w:ascii="宋体" w:hAnsi="宋体" w:eastAsia="宋体" w:cs="宋体"/>
          <w:i w:val="0"/>
          <w:iCs w:val="0"/>
          <w:color w:val="auto"/>
          <w:spacing w:val="0"/>
          <w:w w:val="100"/>
          <w:kern w:val="0"/>
          <w:position w:val="0"/>
          <w:sz w:val="21"/>
          <w:szCs w:val="21"/>
          <w:lang w:val="zh-CN" w:eastAsia="zh-CN" w:bidi="zh-CN"/>
        </w:rPr>
      </w:pPr>
      <w:r>
        <w:rPr>
          <w:rFonts w:hint="eastAsia" w:ascii="宋体" w:hAnsi="宋体" w:eastAsia="宋体" w:cs="宋体"/>
          <w:i w:val="0"/>
          <w:iCs w:val="0"/>
          <w:color w:val="auto"/>
          <w:spacing w:val="0"/>
          <w:w w:val="100"/>
          <w:kern w:val="0"/>
          <w:position w:val="0"/>
          <w:sz w:val="21"/>
          <w:szCs w:val="21"/>
          <w:lang w:val="zh-CN" w:eastAsia="zh-CN" w:bidi="zh-CN"/>
        </w:rPr>
        <w:t>日期：</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320" w:firstLineChars="200"/>
        <w:jc w:val="left"/>
        <w:textAlignment w:val="auto"/>
        <w:rPr>
          <w:rFonts w:hint="eastAsia" w:ascii="宋体" w:hAnsi="宋体" w:eastAsia="宋体" w:cs="宋体"/>
          <w:i w:val="0"/>
          <w:iCs w:val="0"/>
          <w:color w:val="auto"/>
          <w:spacing w:val="0"/>
          <w:w w:val="100"/>
          <w:kern w:val="0"/>
          <w:position w:val="0"/>
          <w:sz w:val="16"/>
          <w:szCs w:val="21"/>
          <w:lang w:val="zh-CN" w:eastAsia="zh-CN" w:bidi="zh-CN"/>
        </w:rPr>
      </w:pP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160" w:firstLineChars="200"/>
        <w:jc w:val="left"/>
        <w:textAlignment w:val="auto"/>
        <w:rPr>
          <w:rFonts w:hint="eastAsia" w:ascii="宋体" w:hAnsi="宋体" w:eastAsia="宋体" w:cs="宋体"/>
          <w:i w:val="0"/>
          <w:iCs w:val="0"/>
          <w:color w:val="auto"/>
          <w:spacing w:val="0"/>
          <w:w w:val="100"/>
          <w:kern w:val="0"/>
          <w:position w:val="0"/>
          <w:sz w:val="15"/>
          <w:szCs w:val="20"/>
          <w:lang w:val="zh-CN" w:bidi="zh-CN"/>
        </w:rPr>
      </w:pPr>
      <w:r>
        <w:rPr>
          <w:rFonts w:hint="eastAsia" w:ascii="宋体" w:hAnsi="宋体" w:eastAsia="宋体" w:cs="宋体"/>
          <w:i w:val="0"/>
          <w:iCs w:val="0"/>
          <w:color w:val="auto"/>
          <w:spacing w:val="0"/>
          <w:w w:val="100"/>
          <w:kern w:val="0"/>
          <w:position w:val="0"/>
          <w:sz w:val="8"/>
          <w:szCs w:val="20"/>
          <w:lang w:val="zh-CN" w:bidi="zh-CN"/>
        </w:rPr>
        <w:t>1</w:t>
      </w:r>
      <w:bookmarkStart w:id="64" w:name="_bookmark0"/>
      <w:bookmarkEnd w:id="64"/>
      <w:r>
        <w:rPr>
          <w:rFonts w:hint="eastAsia" w:ascii="宋体" w:hAnsi="宋体" w:eastAsia="宋体" w:cs="宋体"/>
          <w:i w:val="0"/>
          <w:iCs w:val="0"/>
          <w:color w:val="auto"/>
          <w:spacing w:val="0"/>
          <w:w w:val="100"/>
          <w:kern w:val="0"/>
          <w:position w:val="0"/>
          <w:sz w:val="8"/>
          <w:szCs w:val="20"/>
          <w:lang w:val="zh-CN" w:bidi="zh-CN"/>
        </w:rPr>
        <w:t xml:space="preserve"> </w:t>
      </w:r>
      <w:r>
        <w:rPr>
          <w:rFonts w:hint="eastAsia" w:ascii="宋体" w:hAnsi="宋体" w:eastAsia="宋体" w:cs="宋体"/>
          <w:i w:val="0"/>
          <w:iCs w:val="0"/>
          <w:color w:val="auto"/>
          <w:spacing w:val="0"/>
          <w:w w:val="100"/>
          <w:kern w:val="0"/>
          <w:position w:val="0"/>
          <w:sz w:val="15"/>
          <w:szCs w:val="20"/>
          <w:lang w:val="zh-CN" w:bidi="zh-CN"/>
        </w:rPr>
        <w:t>从业人员、营业收入、资产总额填报上一年度数据，无上一年度数据的新成立企业可不填报。</w:t>
      </w:r>
    </w:p>
    <w:p>
      <w:pPr>
        <w:outlineLvl w:val="9"/>
        <w:rPr>
          <w:rFonts w:hint="eastAsia" w:ascii="宋体" w:hAnsi="宋体" w:eastAsia="宋体" w:cs="宋体"/>
          <w:b/>
          <w:color w:val="auto"/>
          <w:spacing w:val="0"/>
          <w:w w:val="100"/>
          <w:position w:val="0"/>
          <w:sz w:val="24"/>
          <w:szCs w:val="24"/>
          <w:highlight w:val="none"/>
        </w:rPr>
      </w:pPr>
      <w:r>
        <w:rPr>
          <w:rFonts w:hint="eastAsia" w:ascii="宋体" w:hAnsi="宋体" w:eastAsia="宋体" w:cs="宋体"/>
          <w:b/>
          <w:color w:val="auto"/>
          <w:spacing w:val="0"/>
          <w:w w:val="100"/>
          <w:position w:val="0"/>
          <w:sz w:val="24"/>
          <w:szCs w:val="24"/>
          <w:highlight w:val="none"/>
        </w:rPr>
        <w:br w:type="page"/>
      </w:r>
    </w:p>
    <w:p>
      <w:pPr>
        <w:pageBreakBefore w:val="0"/>
        <w:kinsoku/>
        <w:wordWrap/>
        <w:overflowPunct/>
        <w:topLinePunct w:val="0"/>
        <w:bidi w:val="0"/>
        <w:spacing w:line="480" w:lineRule="exact"/>
        <w:textAlignment w:val="auto"/>
        <w:outlineLvl w:val="9"/>
        <w:rPr>
          <w:rFonts w:hint="eastAsia" w:ascii="宋体" w:hAnsi="宋体" w:eastAsia="宋体" w:cs="宋体"/>
          <w:b/>
          <w:color w:val="auto"/>
          <w:spacing w:val="0"/>
          <w:w w:val="100"/>
          <w:position w:val="0"/>
          <w:sz w:val="24"/>
          <w:szCs w:val="24"/>
          <w:highlight w:val="none"/>
        </w:rPr>
      </w:pPr>
      <w:r>
        <w:rPr>
          <w:rFonts w:hint="eastAsia" w:ascii="宋体" w:hAnsi="宋体" w:eastAsia="宋体" w:cs="宋体"/>
          <w:b/>
          <w:color w:val="auto"/>
          <w:spacing w:val="0"/>
          <w:w w:val="100"/>
          <w:position w:val="0"/>
          <w:sz w:val="24"/>
          <w:szCs w:val="24"/>
          <w:highlight w:val="none"/>
        </w:rPr>
        <w:t>附件1</w:t>
      </w:r>
      <w:r>
        <w:rPr>
          <w:rFonts w:hint="eastAsia" w:ascii="宋体" w:hAnsi="宋体" w:eastAsia="宋体" w:cs="宋体"/>
          <w:b/>
          <w:color w:val="auto"/>
          <w:spacing w:val="0"/>
          <w:w w:val="100"/>
          <w:position w:val="0"/>
          <w:sz w:val="24"/>
          <w:szCs w:val="24"/>
          <w:highlight w:val="none"/>
          <w:lang w:val="en-US" w:eastAsia="zh-CN"/>
        </w:rPr>
        <w:t>9</w:t>
      </w:r>
      <w:r>
        <w:rPr>
          <w:rFonts w:hint="eastAsia" w:ascii="宋体" w:hAnsi="宋体" w:eastAsia="宋体" w:cs="宋体"/>
          <w:b/>
          <w:color w:val="auto"/>
          <w:spacing w:val="0"/>
          <w:w w:val="100"/>
          <w:position w:val="0"/>
          <w:sz w:val="24"/>
          <w:szCs w:val="24"/>
          <w:highlight w:val="none"/>
        </w:rPr>
        <w:t>残疾人福利性单位声明函（残疾人福利性单位适用，不符合的无需提供）</w:t>
      </w:r>
    </w:p>
    <w:p>
      <w:pPr>
        <w:pStyle w:val="12"/>
        <w:spacing w:before="161"/>
        <w:ind w:right="463"/>
        <w:jc w:val="both"/>
        <w:outlineLvl w:val="9"/>
        <w:rPr>
          <w:rFonts w:hint="eastAsia" w:ascii="宋体" w:hAnsi="宋体" w:eastAsia="宋体" w:cs="宋体"/>
          <w:color w:val="auto"/>
          <w:spacing w:val="0"/>
          <w:w w:val="100"/>
          <w:position w:val="0"/>
          <w:sz w:val="22"/>
          <w:szCs w:val="22"/>
        </w:rPr>
      </w:pPr>
      <w:r>
        <w:rPr>
          <w:rFonts w:hint="eastAsia" w:ascii="宋体" w:hAnsi="宋体" w:eastAsia="宋体" w:cs="宋体"/>
          <w:color w:val="auto"/>
          <w:spacing w:val="0"/>
          <w:w w:val="100"/>
          <w:position w:val="0"/>
          <w:sz w:val="22"/>
          <w:szCs w:val="22"/>
        </w:rPr>
        <w:t>供应商所报产品中有残疾人福利单位制造的货物的，应同时提交下列文件：</w:t>
      </w:r>
    </w:p>
    <w:p>
      <w:pPr>
        <w:pStyle w:val="12"/>
        <w:spacing w:before="158"/>
        <w:ind w:right="462"/>
        <w:jc w:val="right"/>
        <w:outlineLvl w:val="9"/>
        <w:rPr>
          <w:rFonts w:hint="eastAsia" w:ascii="宋体" w:hAnsi="宋体" w:eastAsia="宋体" w:cs="宋体"/>
          <w:color w:val="auto"/>
          <w:spacing w:val="0"/>
          <w:w w:val="100"/>
          <w:position w:val="0"/>
          <w:sz w:val="22"/>
          <w:szCs w:val="22"/>
        </w:rPr>
      </w:pPr>
      <w:r>
        <w:rPr>
          <w:rFonts w:hint="eastAsia" w:ascii="宋体" w:hAnsi="宋体" w:eastAsia="宋体" w:cs="宋体"/>
          <w:color w:val="auto"/>
          <w:spacing w:val="0"/>
          <w:w w:val="100"/>
          <w:position w:val="0"/>
          <w:sz w:val="22"/>
          <w:szCs w:val="22"/>
        </w:rPr>
        <w:t>①供应商盖章的中小企业声明函，②产品制造商盖章的残疾人服务单位声明函。</w:t>
      </w:r>
    </w:p>
    <w:p>
      <w:pPr>
        <w:pStyle w:val="12"/>
        <w:outlineLvl w:val="9"/>
        <w:rPr>
          <w:rFonts w:hint="eastAsia" w:ascii="宋体" w:hAnsi="宋体" w:eastAsia="宋体" w:cs="宋体"/>
          <w:color w:val="auto"/>
          <w:spacing w:val="0"/>
          <w:w w:val="100"/>
          <w:position w:val="0"/>
          <w:sz w:val="22"/>
          <w:szCs w:val="22"/>
        </w:rPr>
      </w:pPr>
    </w:p>
    <w:p>
      <w:pPr>
        <w:pStyle w:val="12"/>
        <w:spacing w:before="9"/>
        <w:outlineLvl w:val="9"/>
        <w:rPr>
          <w:rFonts w:hint="eastAsia" w:ascii="宋体" w:hAnsi="宋体" w:eastAsia="宋体" w:cs="宋体"/>
          <w:color w:val="auto"/>
          <w:spacing w:val="0"/>
          <w:w w:val="100"/>
          <w:position w:val="0"/>
          <w:sz w:val="22"/>
          <w:szCs w:val="22"/>
        </w:rPr>
      </w:pPr>
    </w:p>
    <w:p>
      <w:pPr>
        <w:spacing w:before="0" w:line="364" w:lineRule="auto"/>
        <w:ind w:left="320" w:right="552" w:firstLine="482"/>
        <w:jc w:val="both"/>
        <w:outlineLvl w:val="9"/>
        <w:rPr>
          <w:rFonts w:hint="eastAsia" w:ascii="宋体" w:hAnsi="宋体" w:eastAsia="宋体" w:cs="宋体"/>
          <w:b/>
          <w:color w:val="auto"/>
          <w:spacing w:val="0"/>
          <w:w w:val="100"/>
          <w:position w:val="0"/>
          <w:sz w:val="22"/>
          <w:szCs w:val="22"/>
        </w:rPr>
      </w:pPr>
      <w:r>
        <w:rPr>
          <w:rFonts w:hint="eastAsia" w:ascii="宋体" w:hAnsi="宋体" w:eastAsia="宋体" w:cs="宋体"/>
          <w:b/>
          <w:color w:val="auto"/>
          <w:spacing w:val="0"/>
          <w:w w:val="100"/>
          <w:position w:val="0"/>
          <w:sz w:val="22"/>
          <w:szCs w:val="22"/>
        </w:rPr>
        <w:t>根据《财政部 民政部 中国残疾人联合会关于促进残疾人就业政府采购政策的通知》提交的声明函</w:t>
      </w:r>
    </w:p>
    <w:p>
      <w:pPr>
        <w:pStyle w:val="12"/>
        <w:outlineLvl w:val="9"/>
        <w:rPr>
          <w:rFonts w:hint="eastAsia" w:ascii="宋体" w:hAnsi="宋体" w:eastAsia="宋体" w:cs="宋体"/>
          <w:b/>
          <w:color w:val="auto"/>
          <w:spacing w:val="0"/>
          <w:w w:val="100"/>
          <w:position w:val="0"/>
          <w:sz w:val="20"/>
          <w:szCs w:val="20"/>
        </w:rPr>
      </w:pPr>
    </w:p>
    <w:p>
      <w:pPr>
        <w:pStyle w:val="12"/>
        <w:outlineLvl w:val="9"/>
        <w:rPr>
          <w:rFonts w:hint="eastAsia" w:ascii="宋体" w:hAnsi="宋体" w:eastAsia="宋体" w:cs="宋体"/>
          <w:b/>
          <w:color w:val="auto"/>
          <w:spacing w:val="0"/>
          <w:w w:val="100"/>
          <w:position w:val="0"/>
          <w:sz w:val="20"/>
          <w:szCs w:val="20"/>
        </w:rPr>
      </w:pPr>
    </w:p>
    <w:p>
      <w:pPr>
        <w:spacing w:before="160"/>
        <w:ind w:left="2237" w:right="2487" w:firstLine="0"/>
        <w:jc w:val="center"/>
        <w:outlineLvl w:val="9"/>
        <w:rPr>
          <w:rFonts w:hint="eastAsia" w:ascii="宋体" w:hAnsi="宋体" w:eastAsia="宋体" w:cs="宋体"/>
          <w:b/>
          <w:color w:val="auto"/>
          <w:spacing w:val="0"/>
          <w:w w:val="100"/>
          <w:position w:val="0"/>
          <w:sz w:val="24"/>
          <w:szCs w:val="21"/>
        </w:rPr>
      </w:pPr>
      <w:r>
        <w:rPr>
          <w:rFonts w:hint="eastAsia" w:ascii="宋体" w:hAnsi="宋体" w:eastAsia="宋体" w:cs="宋体"/>
          <w:b/>
          <w:color w:val="auto"/>
          <w:spacing w:val="0"/>
          <w:w w:val="100"/>
          <w:position w:val="0"/>
          <w:sz w:val="24"/>
          <w:szCs w:val="21"/>
        </w:rPr>
        <w:t>残疾人福利性单位声明函</w:t>
      </w:r>
    </w:p>
    <w:p>
      <w:pPr>
        <w:pStyle w:val="12"/>
        <w:outlineLvl w:val="9"/>
        <w:rPr>
          <w:rFonts w:hint="eastAsia" w:ascii="宋体" w:hAnsi="宋体" w:eastAsia="宋体" w:cs="宋体"/>
          <w:b/>
          <w:color w:val="auto"/>
          <w:spacing w:val="0"/>
          <w:w w:val="100"/>
          <w:position w:val="0"/>
          <w:sz w:val="24"/>
          <w:szCs w:val="20"/>
        </w:rPr>
      </w:pPr>
    </w:p>
    <w:p>
      <w:pPr>
        <w:pStyle w:val="12"/>
        <w:spacing w:before="12"/>
        <w:outlineLvl w:val="9"/>
        <w:rPr>
          <w:rFonts w:hint="eastAsia" w:ascii="宋体" w:hAnsi="宋体" w:eastAsia="宋体" w:cs="宋体"/>
          <w:b/>
          <w:color w:val="auto"/>
          <w:spacing w:val="0"/>
          <w:w w:val="100"/>
          <w:position w:val="0"/>
          <w:sz w:val="22"/>
          <w:szCs w:val="22"/>
        </w:rPr>
      </w:pPr>
    </w:p>
    <w:p>
      <w:pPr>
        <w:pStyle w:val="12"/>
        <w:tabs>
          <w:tab w:val="left" w:leader="underscore" w:pos="7370"/>
        </w:tabs>
        <w:spacing w:line="458" w:lineRule="auto"/>
        <w:ind w:left="320" w:right="553" w:firstLine="503"/>
        <w:jc w:val="both"/>
        <w:outlineLvl w:val="9"/>
        <w:rPr>
          <w:rFonts w:hint="eastAsia" w:ascii="宋体" w:hAnsi="宋体" w:eastAsia="宋体" w:cs="宋体"/>
          <w:color w:val="auto"/>
          <w:spacing w:val="0"/>
          <w:w w:val="100"/>
          <w:position w:val="0"/>
          <w:sz w:val="22"/>
          <w:szCs w:val="22"/>
        </w:rPr>
      </w:pPr>
      <w:r>
        <w:rPr>
          <w:rFonts w:hint="eastAsia" w:ascii="宋体" w:hAnsi="宋体" w:eastAsia="宋体" w:cs="宋体"/>
          <w:color w:val="auto"/>
          <w:spacing w:val="0"/>
          <w:w w:val="100"/>
          <w:position w:val="0"/>
          <w:sz w:val="22"/>
          <w:szCs w:val="22"/>
        </w:rPr>
        <w:t>本单位郑重声明，根据《财政部民政部中国残疾人联合会关于促进残疾人就业政府采购政策的通知》（财库〔2017〕141号）的规定，本单位为符合条件的残疾人福利性单位，且本单位参加</w:t>
      </w:r>
      <w:r>
        <w:rPr>
          <w:rFonts w:hint="eastAsia" w:ascii="宋体" w:hAnsi="宋体" w:eastAsia="宋体" w:cs="宋体"/>
          <w:color w:val="auto"/>
          <w:spacing w:val="0"/>
          <w:w w:val="100"/>
          <w:position w:val="0"/>
          <w:sz w:val="22"/>
          <w:szCs w:val="22"/>
          <w:u w:val="single"/>
        </w:rPr>
        <w:t>______</w:t>
      </w:r>
      <w:r>
        <w:rPr>
          <w:rFonts w:hint="eastAsia" w:ascii="宋体" w:hAnsi="宋体" w:eastAsia="宋体" w:cs="宋体"/>
          <w:color w:val="auto"/>
          <w:spacing w:val="0"/>
          <w:w w:val="100"/>
          <w:position w:val="0"/>
          <w:sz w:val="22"/>
          <w:szCs w:val="22"/>
        </w:rPr>
        <w:t>单位的</w:t>
      </w:r>
      <w:r>
        <w:rPr>
          <w:rFonts w:hint="eastAsia" w:ascii="宋体" w:hAnsi="宋体" w:eastAsia="宋体" w:cs="宋体"/>
          <w:color w:val="auto"/>
          <w:spacing w:val="0"/>
          <w:w w:val="100"/>
          <w:position w:val="0"/>
          <w:sz w:val="22"/>
          <w:szCs w:val="22"/>
        </w:rPr>
        <w:tab/>
      </w:r>
      <w:r>
        <w:rPr>
          <w:rFonts w:hint="eastAsia" w:ascii="宋体" w:hAnsi="宋体" w:eastAsia="宋体" w:cs="宋体"/>
          <w:color w:val="auto"/>
          <w:spacing w:val="0"/>
          <w:w w:val="100"/>
          <w:position w:val="0"/>
          <w:sz w:val="22"/>
          <w:szCs w:val="22"/>
        </w:rPr>
        <w:t>项目采购活</w:t>
      </w:r>
    </w:p>
    <w:p>
      <w:pPr>
        <w:pStyle w:val="12"/>
        <w:spacing w:before="2" w:line="458" w:lineRule="auto"/>
        <w:ind w:left="320" w:right="557"/>
        <w:jc w:val="both"/>
        <w:outlineLvl w:val="9"/>
        <w:rPr>
          <w:rFonts w:hint="eastAsia" w:ascii="宋体" w:hAnsi="宋体" w:eastAsia="宋体" w:cs="宋体"/>
          <w:color w:val="auto"/>
          <w:spacing w:val="0"/>
          <w:w w:val="100"/>
          <w:position w:val="0"/>
          <w:sz w:val="22"/>
          <w:szCs w:val="22"/>
        </w:rPr>
      </w:pPr>
      <w:r>
        <w:rPr>
          <w:rFonts w:hint="eastAsia" w:ascii="宋体" w:hAnsi="宋体" w:eastAsia="宋体" w:cs="宋体"/>
          <w:color w:val="auto"/>
          <w:spacing w:val="0"/>
          <w:w w:val="100"/>
          <w:position w:val="0"/>
          <w:sz w:val="22"/>
          <w:szCs w:val="22"/>
        </w:rPr>
        <w:t>动提供本单位制造的货物（由本单位承担工程/提供服务），或者提供其他残疾人福利性单位制造的货物（不包括使用非残疾人福利性单位注册商标的货物）。</w:t>
      </w:r>
    </w:p>
    <w:p>
      <w:pPr>
        <w:pStyle w:val="12"/>
        <w:spacing w:before="3"/>
        <w:ind w:left="824"/>
        <w:outlineLvl w:val="9"/>
        <w:rPr>
          <w:rFonts w:hint="eastAsia" w:ascii="宋体" w:hAnsi="宋体" w:eastAsia="宋体" w:cs="宋体"/>
          <w:color w:val="auto"/>
          <w:spacing w:val="0"/>
          <w:w w:val="100"/>
          <w:position w:val="0"/>
          <w:sz w:val="22"/>
          <w:szCs w:val="22"/>
        </w:rPr>
      </w:pPr>
      <w:r>
        <w:rPr>
          <w:rFonts w:hint="eastAsia" w:ascii="宋体" w:hAnsi="宋体" w:eastAsia="宋体" w:cs="宋体"/>
          <w:color w:val="auto"/>
          <w:spacing w:val="0"/>
          <w:w w:val="100"/>
          <w:position w:val="0"/>
          <w:sz w:val="22"/>
          <w:szCs w:val="22"/>
        </w:rPr>
        <w:t>本单位对上述声明的真实性负责。如有虚假，将依法承担相应责任。</w:t>
      </w:r>
    </w:p>
    <w:p>
      <w:pPr>
        <w:pStyle w:val="12"/>
        <w:outlineLvl w:val="9"/>
        <w:rPr>
          <w:rFonts w:hint="eastAsia" w:ascii="宋体" w:hAnsi="宋体" w:eastAsia="宋体" w:cs="宋体"/>
          <w:color w:val="auto"/>
          <w:spacing w:val="0"/>
          <w:w w:val="100"/>
          <w:position w:val="0"/>
          <w:sz w:val="22"/>
          <w:szCs w:val="22"/>
        </w:rPr>
      </w:pPr>
    </w:p>
    <w:p>
      <w:pPr>
        <w:pStyle w:val="12"/>
        <w:outlineLvl w:val="9"/>
        <w:rPr>
          <w:rFonts w:hint="eastAsia" w:ascii="宋体" w:hAnsi="宋体" w:eastAsia="宋体" w:cs="宋体"/>
          <w:color w:val="auto"/>
          <w:spacing w:val="0"/>
          <w:w w:val="100"/>
          <w:position w:val="0"/>
          <w:sz w:val="22"/>
          <w:szCs w:val="22"/>
        </w:rPr>
      </w:pPr>
    </w:p>
    <w:p>
      <w:pPr>
        <w:pStyle w:val="12"/>
        <w:outlineLvl w:val="9"/>
        <w:rPr>
          <w:rFonts w:hint="eastAsia" w:ascii="宋体" w:hAnsi="宋体" w:eastAsia="宋体" w:cs="宋体"/>
          <w:color w:val="auto"/>
          <w:spacing w:val="0"/>
          <w:w w:val="100"/>
          <w:position w:val="0"/>
          <w:sz w:val="22"/>
          <w:szCs w:val="22"/>
        </w:rPr>
      </w:pPr>
    </w:p>
    <w:p>
      <w:pPr>
        <w:pStyle w:val="12"/>
        <w:outlineLvl w:val="9"/>
        <w:rPr>
          <w:rFonts w:hint="eastAsia" w:ascii="宋体" w:hAnsi="宋体" w:eastAsia="宋体" w:cs="宋体"/>
          <w:color w:val="auto"/>
          <w:spacing w:val="0"/>
          <w:w w:val="100"/>
          <w:position w:val="0"/>
          <w:sz w:val="22"/>
          <w:szCs w:val="22"/>
        </w:rPr>
      </w:pPr>
    </w:p>
    <w:p>
      <w:pPr>
        <w:pStyle w:val="12"/>
        <w:spacing w:before="8"/>
        <w:outlineLvl w:val="9"/>
        <w:rPr>
          <w:rFonts w:hint="eastAsia" w:ascii="宋体" w:hAnsi="宋体" w:eastAsia="宋体" w:cs="宋体"/>
          <w:color w:val="auto"/>
          <w:spacing w:val="0"/>
          <w:w w:val="100"/>
          <w:position w:val="0"/>
          <w:sz w:val="22"/>
          <w:szCs w:val="22"/>
        </w:rPr>
      </w:pPr>
    </w:p>
    <w:p>
      <w:pPr>
        <w:pStyle w:val="12"/>
        <w:tabs>
          <w:tab w:val="left" w:pos="4773"/>
        </w:tabs>
        <w:spacing w:line="280" w:lineRule="auto"/>
        <w:ind w:left="4257" w:right="3191" w:hanging="394"/>
        <w:outlineLvl w:val="9"/>
        <w:rPr>
          <w:rFonts w:hint="eastAsia" w:ascii="宋体" w:hAnsi="宋体" w:eastAsia="宋体" w:cs="宋体"/>
          <w:color w:val="auto"/>
          <w:spacing w:val="0"/>
          <w:w w:val="100"/>
          <w:position w:val="0"/>
          <w:sz w:val="22"/>
          <w:szCs w:val="22"/>
        </w:rPr>
      </w:pPr>
      <w:r>
        <w:rPr>
          <w:rFonts w:hint="eastAsia" w:ascii="宋体" w:hAnsi="宋体" w:eastAsia="宋体" w:cs="宋体"/>
          <w:color w:val="auto"/>
          <w:spacing w:val="0"/>
          <w:w w:val="100"/>
          <w:position w:val="0"/>
          <w:sz w:val="22"/>
          <w:szCs w:val="22"/>
        </w:rPr>
        <w:t>单位名称（盖章）：</w:t>
      </w:r>
    </w:p>
    <w:p>
      <w:pPr>
        <w:pStyle w:val="12"/>
        <w:tabs>
          <w:tab w:val="left" w:pos="4773"/>
        </w:tabs>
        <w:spacing w:line="280" w:lineRule="auto"/>
        <w:ind w:left="4257" w:right="3191" w:hanging="394"/>
        <w:outlineLvl w:val="9"/>
        <w:rPr>
          <w:rFonts w:hint="eastAsia" w:ascii="宋体" w:hAnsi="宋体" w:eastAsia="宋体" w:cs="宋体"/>
          <w:color w:val="auto"/>
          <w:spacing w:val="0"/>
          <w:w w:val="100"/>
          <w:position w:val="0"/>
          <w:sz w:val="22"/>
          <w:szCs w:val="22"/>
        </w:rPr>
      </w:pPr>
      <w:r>
        <w:rPr>
          <w:rFonts w:hint="eastAsia" w:ascii="宋体" w:hAnsi="宋体" w:eastAsia="宋体" w:cs="宋体"/>
          <w:color w:val="auto"/>
          <w:spacing w:val="0"/>
          <w:w w:val="100"/>
          <w:position w:val="0"/>
          <w:sz w:val="22"/>
          <w:szCs w:val="22"/>
        </w:rPr>
        <w:t>日</w:t>
      </w:r>
      <w:r>
        <w:rPr>
          <w:rFonts w:hint="eastAsia" w:ascii="宋体" w:hAnsi="宋体" w:eastAsia="宋体" w:cs="宋体"/>
          <w:color w:val="auto"/>
          <w:spacing w:val="0"/>
          <w:w w:val="100"/>
          <w:position w:val="0"/>
          <w:sz w:val="22"/>
          <w:szCs w:val="22"/>
        </w:rPr>
        <w:tab/>
      </w:r>
      <w:r>
        <w:rPr>
          <w:rFonts w:hint="eastAsia" w:ascii="宋体" w:hAnsi="宋体" w:eastAsia="宋体" w:cs="宋体"/>
          <w:color w:val="auto"/>
          <w:spacing w:val="0"/>
          <w:w w:val="100"/>
          <w:position w:val="0"/>
          <w:sz w:val="22"/>
          <w:szCs w:val="22"/>
        </w:rPr>
        <w:t>期：</w:t>
      </w:r>
    </w:p>
    <w:p>
      <w:pPr>
        <w:outlineLvl w:val="9"/>
        <w:rPr>
          <w:rFonts w:hint="eastAsia" w:ascii="宋体" w:hAnsi="宋体" w:eastAsia="宋体" w:cs="宋体"/>
          <w:b/>
          <w:color w:val="auto"/>
          <w:spacing w:val="0"/>
          <w:w w:val="100"/>
          <w:position w:val="0"/>
          <w:sz w:val="24"/>
          <w:szCs w:val="24"/>
          <w:highlight w:val="none"/>
        </w:rPr>
      </w:pPr>
      <w:r>
        <w:rPr>
          <w:rFonts w:hint="eastAsia" w:ascii="宋体" w:hAnsi="宋体" w:eastAsia="宋体" w:cs="宋体"/>
          <w:b/>
          <w:color w:val="auto"/>
          <w:spacing w:val="0"/>
          <w:w w:val="100"/>
          <w:position w:val="0"/>
          <w:sz w:val="24"/>
          <w:szCs w:val="24"/>
          <w:highlight w:val="none"/>
        </w:rPr>
        <w:br w:type="page"/>
      </w:r>
    </w:p>
    <w:p>
      <w:pPr>
        <w:pageBreakBefore w:val="0"/>
        <w:kinsoku/>
        <w:wordWrap/>
        <w:overflowPunct/>
        <w:topLinePunct w:val="0"/>
        <w:bidi w:val="0"/>
        <w:spacing w:line="480" w:lineRule="exact"/>
        <w:textAlignment w:val="auto"/>
        <w:outlineLvl w:val="9"/>
        <w:rPr>
          <w:rFonts w:hint="eastAsia" w:ascii="宋体" w:hAnsi="宋体" w:eastAsia="宋体" w:cs="宋体"/>
          <w:b/>
          <w:color w:val="auto"/>
          <w:spacing w:val="0"/>
          <w:w w:val="100"/>
          <w:position w:val="0"/>
          <w:sz w:val="24"/>
          <w:szCs w:val="24"/>
          <w:highlight w:val="none"/>
        </w:rPr>
      </w:pPr>
      <w:r>
        <w:rPr>
          <w:rFonts w:hint="eastAsia" w:ascii="宋体" w:hAnsi="宋体" w:eastAsia="宋体" w:cs="宋体"/>
          <w:b/>
          <w:color w:val="auto"/>
          <w:spacing w:val="0"/>
          <w:w w:val="100"/>
          <w:position w:val="0"/>
          <w:sz w:val="24"/>
          <w:szCs w:val="24"/>
          <w:highlight w:val="none"/>
        </w:rPr>
        <w:t>附件</w:t>
      </w:r>
      <w:r>
        <w:rPr>
          <w:rFonts w:hint="eastAsia" w:ascii="宋体" w:hAnsi="宋体" w:eastAsia="宋体" w:cs="宋体"/>
          <w:b/>
          <w:color w:val="auto"/>
          <w:spacing w:val="0"/>
          <w:w w:val="100"/>
          <w:position w:val="0"/>
          <w:sz w:val="24"/>
          <w:szCs w:val="24"/>
          <w:highlight w:val="none"/>
          <w:lang w:val="en-US" w:eastAsia="zh-CN"/>
        </w:rPr>
        <w:t>20监狱企业证明材料</w:t>
      </w:r>
      <w:r>
        <w:rPr>
          <w:rFonts w:hint="eastAsia" w:ascii="宋体" w:hAnsi="宋体" w:eastAsia="宋体" w:cs="宋体"/>
          <w:b/>
          <w:color w:val="auto"/>
          <w:spacing w:val="0"/>
          <w:w w:val="100"/>
          <w:position w:val="0"/>
          <w:sz w:val="24"/>
          <w:szCs w:val="24"/>
          <w:highlight w:val="none"/>
        </w:rPr>
        <w:t>（不符合的无需提供）</w:t>
      </w:r>
    </w:p>
    <w:p>
      <w:pPr>
        <w:pStyle w:val="12"/>
        <w:spacing w:before="161" w:line="362" w:lineRule="auto"/>
        <w:ind w:right="558"/>
        <w:outlineLvl w:val="9"/>
        <w:rPr>
          <w:rFonts w:hint="eastAsia" w:ascii="宋体" w:hAnsi="宋体" w:eastAsia="宋体" w:cs="宋体"/>
          <w:color w:val="auto"/>
          <w:spacing w:val="0"/>
          <w:w w:val="100"/>
          <w:position w:val="0"/>
          <w:sz w:val="22"/>
          <w:szCs w:val="22"/>
        </w:rPr>
      </w:pPr>
      <w:bookmarkStart w:id="65" w:name="附件18 评审现场原件备查证明材料汇总表（若招标文件未要求的，可不交此表格）"/>
      <w:bookmarkEnd w:id="65"/>
      <w:r>
        <w:rPr>
          <w:rFonts w:hint="eastAsia" w:ascii="宋体" w:hAnsi="宋体" w:eastAsia="宋体" w:cs="宋体"/>
          <w:color w:val="auto"/>
          <w:spacing w:val="0"/>
          <w:w w:val="100"/>
          <w:position w:val="0"/>
          <w:sz w:val="22"/>
          <w:szCs w:val="22"/>
        </w:rPr>
        <w:t>供应商所报产品中有监狱企业制造的货物的，应同时提交下列文件：</w:t>
      </w:r>
    </w:p>
    <w:p>
      <w:pPr>
        <w:pStyle w:val="12"/>
        <w:spacing w:before="161" w:line="362" w:lineRule="auto"/>
        <w:ind w:left="320" w:right="558" w:firstLine="479"/>
        <w:outlineLvl w:val="9"/>
        <w:rPr>
          <w:rFonts w:hint="eastAsia" w:ascii="宋体" w:hAnsi="宋体" w:eastAsia="宋体" w:cs="宋体"/>
          <w:color w:val="auto"/>
          <w:spacing w:val="0"/>
          <w:w w:val="100"/>
          <w:position w:val="0"/>
          <w:sz w:val="22"/>
          <w:szCs w:val="22"/>
        </w:rPr>
      </w:pPr>
      <w:r>
        <w:rPr>
          <w:rFonts w:hint="eastAsia" w:ascii="宋体" w:hAnsi="宋体" w:eastAsia="宋体" w:cs="宋体"/>
          <w:color w:val="auto"/>
          <w:spacing w:val="0"/>
          <w:w w:val="100"/>
          <w:position w:val="0"/>
          <w:sz w:val="22"/>
          <w:szCs w:val="22"/>
        </w:rPr>
        <w:t>①供应商盖章的中小企业声明函，②产品制造商盖章的监狱企业证明材料。</w:t>
      </w:r>
    </w:p>
    <w:p>
      <w:pPr>
        <w:pStyle w:val="12"/>
        <w:spacing w:before="7"/>
        <w:outlineLvl w:val="9"/>
        <w:rPr>
          <w:rFonts w:hint="eastAsia" w:ascii="宋体" w:hAnsi="宋体" w:eastAsia="宋体" w:cs="宋体"/>
          <w:color w:val="auto"/>
          <w:spacing w:val="0"/>
          <w:w w:val="100"/>
          <w:position w:val="0"/>
          <w:sz w:val="22"/>
          <w:szCs w:val="22"/>
        </w:rPr>
      </w:pPr>
    </w:p>
    <w:p>
      <w:pPr>
        <w:pStyle w:val="12"/>
        <w:spacing w:line="364" w:lineRule="auto"/>
        <w:ind w:left="320" w:right="563" w:firstLine="479"/>
        <w:outlineLvl w:val="9"/>
        <w:rPr>
          <w:rFonts w:hint="eastAsia" w:ascii="宋体" w:hAnsi="宋体" w:eastAsia="宋体" w:cs="宋体"/>
          <w:color w:val="auto"/>
          <w:spacing w:val="0"/>
          <w:w w:val="100"/>
          <w:position w:val="0"/>
          <w:sz w:val="22"/>
          <w:szCs w:val="22"/>
        </w:rPr>
      </w:pPr>
      <w:r>
        <w:rPr>
          <w:rFonts w:hint="eastAsia" w:ascii="宋体" w:hAnsi="宋体" w:eastAsia="宋体" w:cs="宋体"/>
          <w:color w:val="auto"/>
          <w:spacing w:val="0"/>
          <w:w w:val="100"/>
          <w:position w:val="0"/>
          <w:sz w:val="22"/>
          <w:szCs w:val="22"/>
        </w:rPr>
        <w:t>根据《财政部 司法部关于政府采购支持监狱企业发展有关问题的通知（财库[2014]68 号）》的规定提交有关部门出具的证明材料。</w:t>
      </w:r>
    </w:p>
    <w:p>
      <w:pPr>
        <w:outlineLvl w:val="9"/>
        <w:rPr>
          <w:rFonts w:hint="eastAsia" w:ascii="宋体" w:hAnsi="宋体" w:eastAsia="宋体" w:cs="宋体"/>
          <w:b/>
          <w:color w:val="auto"/>
          <w:spacing w:val="0"/>
          <w:w w:val="100"/>
          <w:position w:val="0"/>
          <w:sz w:val="24"/>
          <w:szCs w:val="24"/>
          <w:highlight w:val="none"/>
          <w:lang w:val="en-US" w:eastAsia="zh-CN"/>
        </w:rPr>
      </w:pPr>
      <w:r>
        <w:rPr>
          <w:rFonts w:hint="eastAsia" w:ascii="宋体" w:hAnsi="宋体" w:eastAsia="宋体" w:cs="宋体"/>
          <w:b/>
          <w:color w:val="auto"/>
          <w:spacing w:val="0"/>
          <w:w w:val="100"/>
          <w:position w:val="0"/>
          <w:sz w:val="24"/>
          <w:szCs w:val="24"/>
          <w:highlight w:val="none"/>
          <w:lang w:val="en-US" w:eastAsia="zh-CN"/>
        </w:rPr>
        <w:br w:type="page"/>
      </w:r>
    </w:p>
    <w:p>
      <w:pPr>
        <w:pageBreakBefore w:val="0"/>
        <w:kinsoku/>
        <w:wordWrap/>
        <w:overflowPunct/>
        <w:topLinePunct w:val="0"/>
        <w:bidi w:val="0"/>
        <w:spacing w:line="480" w:lineRule="exact"/>
        <w:textAlignment w:val="auto"/>
        <w:outlineLvl w:val="9"/>
        <w:rPr>
          <w:rFonts w:hint="eastAsia" w:ascii="宋体" w:hAnsi="宋体" w:eastAsia="宋体" w:cs="宋体"/>
          <w:b/>
          <w:color w:val="auto"/>
          <w:spacing w:val="0"/>
          <w:w w:val="100"/>
          <w:position w:val="0"/>
          <w:sz w:val="24"/>
          <w:szCs w:val="24"/>
          <w:highlight w:val="none"/>
          <w:lang w:val="en-US" w:eastAsia="zh-CN"/>
        </w:rPr>
      </w:pPr>
      <w:r>
        <w:rPr>
          <w:rFonts w:hint="eastAsia" w:ascii="宋体" w:hAnsi="宋体" w:eastAsia="宋体" w:cs="宋体"/>
          <w:b/>
          <w:color w:val="auto"/>
          <w:spacing w:val="0"/>
          <w:w w:val="100"/>
          <w:position w:val="0"/>
          <w:sz w:val="24"/>
          <w:szCs w:val="24"/>
          <w:highlight w:val="none"/>
          <w:lang w:val="en-US" w:eastAsia="zh-CN"/>
        </w:rPr>
        <w:t>附件21节能、环境标志产品政策性优惠证明材料（不符合的无需提供）</w:t>
      </w:r>
    </w:p>
    <w:p>
      <w:pPr>
        <w:autoSpaceDE/>
        <w:autoSpaceDN/>
        <w:spacing w:before="0" w:after="0" w:line="360" w:lineRule="auto"/>
        <w:ind w:left="0" w:right="0" w:firstLine="440" w:firstLineChars="200"/>
        <w:jc w:val="both"/>
        <w:outlineLvl w:val="9"/>
        <w:rPr>
          <w:rFonts w:hint="eastAsia" w:ascii="宋体" w:hAnsi="宋体" w:eastAsia="宋体" w:cs="宋体"/>
          <w:color w:val="auto"/>
          <w:spacing w:val="0"/>
          <w:w w:val="100"/>
          <w:kern w:val="0"/>
          <w:position w:val="0"/>
          <w:sz w:val="22"/>
          <w:szCs w:val="22"/>
          <w:highlight w:val="none"/>
          <w:lang w:val="en-US" w:bidi="ar-SA"/>
        </w:rPr>
      </w:pPr>
      <w:r>
        <w:rPr>
          <w:rFonts w:hint="eastAsia" w:ascii="宋体" w:hAnsi="宋体" w:eastAsia="宋体" w:cs="宋体"/>
          <w:color w:val="auto"/>
          <w:spacing w:val="0"/>
          <w:w w:val="100"/>
          <w:kern w:val="0"/>
          <w:position w:val="0"/>
          <w:sz w:val="22"/>
          <w:szCs w:val="22"/>
          <w:highlight w:val="none"/>
          <w:lang w:val="en-US" w:bidi="ar-SA"/>
        </w:rPr>
        <w:t>请提供所投节能</w:t>
      </w:r>
      <w:r>
        <w:rPr>
          <w:rFonts w:hint="eastAsia" w:ascii="宋体" w:hAnsi="宋体" w:eastAsia="宋体" w:cs="宋体"/>
          <w:color w:val="auto"/>
          <w:spacing w:val="0"/>
          <w:w w:val="100"/>
          <w:kern w:val="0"/>
          <w:position w:val="0"/>
          <w:sz w:val="22"/>
          <w:szCs w:val="22"/>
          <w:highlight w:val="none"/>
          <w:lang w:val="en-US" w:eastAsia="zh-CN" w:bidi="ar-SA"/>
        </w:rPr>
        <w:t>或环境标志</w:t>
      </w:r>
      <w:r>
        <w:rPr>
          <w:rFonts w:hint="eastAsia" w:ascii="宋体" w:hAnsi="宋体" w:eastAsia="宋体" w:cs="宋体"/>
          <w:color w:val="auto"/>
          <w:spacing w:val="0"/>
          <w:w w:val="100"/>
          <w:kern w:val="0"/>
          <w:position w:val="0"/>
          <w:sz w:val="22"/>
          <w:szCs w:val="22"/>
          <w:highlight w:val="none"/>
          <w:lang w:val="en-US" w:bidi="ar-SA"/>
        </w:rPr>
        <w:t>产品属于《～政府采购品目清单》范围中政府优先采购产品类别的相关内容页及该产品获得的由国家确定的认证机构出具的、处于有效期之内的节能</w:t>
      </w:r>
      <w:r>
        <w:rPr>
          <w:rFonts w:hint="eastAsia" w:ascii="宋体" w:hAnsi="宋体" w:eastAsia="宋体" w:cs="宋体"/>
          <w:color w:val="auto"/>
          <w:spacing w:val="0"/>
          <w:w w:val="100"/>
          <w:kern w:val="0"/>
          <w:position w:val="0"/>
          <w:sz w:val="22"/>
          <w:szCs w:val="22"/>
          <w:highlight w:val="none"/>
          <w:lang w:val="en-US" w:eastAsia="zh-CN" w:bidi="ar-SA"/>
        </w:rPr>
        <w:t>或环境标志</w:t>
      </w:r>
      <w:r>
        <w:rPr>
          <w:rFonts w:hint="eastAsia" w:ascii="宋体" w:hAnsi="宋体" w:eastAsia="宋体" w:cs="宋体"/>
          <w:color w:val="auto"/>
          <w:spacing w:val="0"/>
          <w:w w:val="100"/>
          <w:kern w:val="0"/>
          <w:position w:val="0"/>
          <w:sz w:val="22"/>
          <w:szCs w:val="22"/>
          <w:highlight w:val="none"/>
          <w:lang w:val="en-US" w:bidi="ar-SA"/>
        </w:rPr>
        <w:t>产品认证证书</w:t>
      </w:r>
      <w:r>
        <w:rPr>
          <w:rFonts w:hint="eastAsia" w:ascii="宋体" w:hAnsi="宋体" w:eastAsia="宋体" w:cs="宋体"/>
          <w:color w:val="auto"/>
          <w:spacing w:val="0"/>
          <w:w w:val="100"/>
          <w:kern w:val="0"/>
          <w:position w:val="0"/>
          <w:sz w:val="22"/>
          <w:szCs w:val="22"/>
          <w:highlight w:val="none"/>
          <w:lang w:val="en-US" w:eastAsia="zh-CN" w:bidi="ar-SA"/>
        </w:rPr>
        <w:t>。</w:t>
      </w:r>
    </w:p>
    <w:p>
      <w:pPr>
        <w:outlineLvl w:val="9"/>
        <w:rPr>
          <w:rFonts w:hint="eastAsia" w:ascii="宋体" w:hAnsi="宋体" w:eastAsia="宋体" w:cs="宋体"/>
          <w:b/>
          <w:color w:val="auto"/>
          <w:spacing w:val="0"/>
          <w:w w:val="100"/>
          <w:position w:val="0"/>
          <w:sz w:val="28"/>
          <w:szCs w:val="28"/>
          <w:lang w:val="en-US" w:eastAsia="zh-CN" w:bidi="zh-CN"/>
        </w:rPr>
      </w:pPr>
    </w:p>
    <w:p>
      <w:pPr>
        <w:outlineLvl w:val="9"/>
        <w:rPr>
          <w:rFonts w:hint="eastAsia" w:ascii="宋体" w:hAnsi="宋体" w:eastAsia="宋体" w:cs="宋体"/>
          <w:b/>
          <w:color w:val="auto"/>
          <w:spacing w:val="0"/>
          <w:w w:val="100"/>
          <w:position w:val="0"/>
          <w:sz w:val="28"/>
          <w:szCs w:val="28"/>
          <w:lang w:val="en-US" w:eastAsia="zh-CN" w:bidi="zh-CN"/>
        </w:rPr>
      </w:pPr>
      <w:r>
        <w:rPr>
          <w:rFonts w:hint="eastAsia" w:ascii="宋体" w:hAnsi="宋体" w:eastAsia="宋体" w:cs="宋体"/>
          <w:b/>
          <w:color w:val="auto"/>
          <w:spacing w:val="0"/>
          <w:w w:val="100"/>
          <w:position w:val="0"/>
          <w:sz w:val="28"/>
          <w:szCs w:val="28"/>
          <w:lang w:val="en-US" w:eastAsia="zh-CN" w:bidi="zh-CN"/>
        </w:rPr>
        <w:br w:type="page"/>
      </w:r>
    </w:p>
    <w:p>
      <w:pPr>
        <w:pStyle w:val="12"/>
        <w:shd w:val="clear"/>
        <w:spacing w:before="159"/>
        <w:ind w:right="-90"/>
        <w:jc w:val="center"/>
        <w:outlineLvl w:val="9"/>
        <w:rPr>
          <w:rFonts w:hint="eastAsia" w:ascii="宋体" w:hAnsi="宋体" w:eastAsia="宋体" w:cs="宋体"/>
          <w:b/>
          <w:color w:val="auto"/>
          <w:spacing w:val="0"/>
          <w:w w:val="100"/>
          <w:position w:val="0"/>
          <w:sz w:val="28"/>
          <w:szCs w:val="28"/>
          <w:lang w:val="zh-CN" w:eastAsia="zh-CN" w:bidi="zh-CN"/>
        </w:rPr>
      </w:pPr>
      <w:r>
        <w:rPr>
          <w:rFonts w:hint="eastAsia" w:cs="宋体"/>
          <w:b/>
          <w:color w:val="auto"/>
          <w:spacing w:val="0"/>
          <w:w w:val="100"/>
          <w:position w:val="0"/>
          <w:sz w:val="28"/>
          <w:szCs w:val="28"/>
          <w:lang w:val="en-US" w:eastAsia="zh-CN" w:bidi="zh-CN"/>
        </w:rPr>
        <w:t>响应报价</w:t>
      </w:r>
      <w:r>
        <w:rPr>
          <w:rFonts w:hint="eastAsia" w:ascii="宋体" w:hAnsi="宋体" w:eastAsia="宋体" w:cs="宋体"/>
          <w:b/>
          <w:color w:val="auto"/>
          <w:spacing w:val="0"/>
          <w:w w:val="100"/>
          <w:position w:val="0"/>
          <w:sz w:val="28"/>
          <w:szCs w:val="28"/>
          <w:lang w:val="en-US" w:eastAsia="zh-CN" w:bidi="zh-CN"/>
        </w:rPr>
        <w:t>表</w:t>
      </w:r>
      <w:r>
        <w:rPr>
          <w:rFonts w:hint="eastAsia" w:cs="宋体"/>
          <w:b/>
          <w:color w:val="auto"/>
          <w:spacing w:val="0"/>
          <w:w w:val="100"/>
          <w:position w:val="0"/>
          <w:sz w:val="28"/>
          <w:szCs w:val="28"/>
          <w:lang w:val="en-US" w:eastAsia="zh-CN" w:bidi="zh-CN"/>
        </w:rPr>
        <w:t>（第    轮）</w:t>
      </w:r>
    </w:p>
    <w:p>
      <w:pPr>
        <w:pStyle w:val="12"/>
        <w:shd w:val="clear"/>
        <w:spacing w:line="360" w:lineRule="auto"/>
        <w:ind w:left="298"/>
        <w:outlineLvl w:val="9"/>
        <w:rPr>
          <w:rFonts w:hint="eastAsia" w:ascii="宋体" w:hAnsi="宋体" w:eastAsia="宋体" w:cs="宋体"/>
          <w:color w:val="auto"/>
          <w:spacing w:val="0"/>
          <w:w w:val="100"/>
          <w:position w:val="0"/>
          <w:sz w:val="22"/>
          <w:szCs w:val="22"/>
        </w:rPr>
      </w:pPr>
    </w:p>
    <w:p>
      <w:pPr>
        <w:pStyle w:val="12"/>
        <w:shd w:val="clear"/>
        <w:spacing w:line="360" w:lineRule="auto"/>
        <w:ind w:left="298"/>
        <w:outlineLvl w:val="9"/>
        <w:rPr>
          <w:rFonts w:hint="eastAsia" w:ascii="宋体" w:hAnsi="宋体" w:eastAsia="宋体" w:cs="宋体"/>
          <w:color w:val="auto"/>
          <w:spacing w:val="0"/>
          <w:w w:val="100"/>
          <w:position w:val="0"/>
          <w:sz w:val="22"/>
          <w:szCs w:val="22"/>
        </w:rPr>
      </w:pPr>
      <w:r>
        <w:rPr>
          <w:rFonts w:hint="eastAsia" w:ascii="宋体" w:hAnsi="宋体" w:eastAsia="宋体" w:cs="宋体"/>
          <w:color w:val="auto"/>
          <w:spacing w:val="0"/>
          <w:w w:val="100"/>
          <w:position w:val="0"/>
          <w:sz w:val="22"/>
          <w:szCs w:val="22"/>
        </w:rPr>
        <w:t>项目名称：</w:t>
      </w:r>
    </w:p>
    <w:p>
      <w:pPr>
        <w:pStyle w:val="12"/>
        <w:shd w:val="clear"/>
        <w:spacing w:line="360" w:lineRule="auto"/>
        <w:ind w:left="298"/>
        <w:outlineLvl w:val="9"/>
        <w:rPr>
          <w:rFonts w:hint="eastAsia" w:ascii="宋体" w:hAnsi="宋体" w:eastAsia="宋体" w:cs="宋体"/>
          <w:color w:val="auto"/>
          <w:spacing w:val="0"/>
          <w:w w:val="100"/>
          <w:position w:val="0"/>
          <w:sz w:val="22"/>
          <w:szCs w:val="22"/>
        </w:rPr>
      </w:pPr>
      <w:r>
        <w:rPr>
          <w:rFonts w:hint="eastAsia" w:ascii="宋体" w:hAnsi="宋体" w:eastAsia="宋体" w:cs="宋体"/>
          <w:color w:val="auto"/>
          <w:spacing w:val="0"/>
          <w:w w:val="100"/>
          <w:position w:val="0"/>
          <w:sz w:val="22"/>
          <w:szCs w:val="22"/>
        </w:rPr>
        <w:t>项目编号：</w:t>
      </w:r>
    </w:p>
    <w:tbl>
      <w:tblPr>
        <w:tblStyle w:val="26"/>
        <w:tblW w:w="90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40"/>
        <w:gridCol w:w="4593"/>
        <w:gridCol w:w="10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7" w:hRule="atLeast"/>
          <w:jc w:val="center"/>
        </w:trPr>
        <w:tc>
          <w:tcPr>
            <w:tcW w:w="3340" w:type="dxa"/>
            <w:vAlign w:val="center"/>
          </w:tcPr>
          <w:p>
            <w:pPr>
              <w:pStyle w:val="12"/>
              <w:keepNext w:val="0"/>
              <w:keepLines w:val="0"/>
              <w:pageBreakBefore w:val="0"/>
              <w:widowControl w:val="0"/>
              <w:shd w:val="clear"/>
              <w:kinsoku/>
              <w:wordWrap/>
              <w:overflowPunct/>
              <w:topLinePunct w:val="0"/>
              <w:autoSpaceDE w:val="0"/>
              <w:autoSpaceDN w:val="0"/>
              <w:bidi w:val="0"/>
              <w:adjustRightInd/>
              <w:snapToGrid/>
              <w:ind w:left="0"/>
              <w:jc w:val="center"/>
              <w:textAlignment w:val="auto"/>
              <w:outlineLvl w:val="9"/>
              <w:rPr>
                <w:rFonts w:hint="default" w:ascii="宋体" w:hAnsi="宋体" w:eastAsia="宋体" w:cs="宋体"/>
                <w:color w:val="auto"/>
                <w:spacing w:val="0"/>
                <w:w w:val="100"/>
                <w:position w:val="0"/>
                <w:sz w:val="22"/>
                <w:szCs w:val="22"/>
                <w:lang w:val="en-US" w:eastAsia="zh-CN"/>
              </w:rPr>
            </w:pPr>
            <w:r>
              <w:rPr>
                <w:rFonts w:hint="eastAsia" w:cs="宋体"/>
                <w:color w:val="auto"/>
                <w:spacing w:val="0"/>
                <w:w w:val="100"/>
                <w:position w:val="0"/>
                <w:sz w:val="22"/>
                <w:szCs w:val="22"/>
                <w:lang w:val="en-US" w:eastAsia="zh-CN"/>
              </w:rPr>
              <w:t>供应商名称</w:t>
            </w:r>
          </w:p>
        </w:tc>
        <w:tc>
          <w:tcPr>
            <w:tcW w:w="4593" w:type="dxa"/>
            <w:vAlign w:val="center"/>
          </w:tcPr>
          <w:p>
            <w:pPr>
              <w:pStyle w:val="12"/>
              <w:keepNext w:val="0"/>
              <w:keepLines w:val="0"/>
              <w:pageBreakBefore w:val="0"/>
              <w:widowControl w:val="0"/>
              <w:shd w:val="clear"/>
              <w:kinsoku/>
              <w:wordWrap/>
              <w:overflowPunct/>
              <w:topLinePunct w:val="0"/>
              <w:autoSpaceDE w:val="0"/>
              <w:autoSpaceDN w:val="0"/>
              <w:bidi w:val="0"/>
              <w:adjustRightInd/>
              <w:snapToGrid/>
              <w:ind w:left="0"/>
              <w:jc w:val="center"/>
              <w:textAlignment w:val="auto"/>
              <w:outlineLvl w:val="9"/>
              <w:rPr>
                <w:rFonts w:hint="eastAsia" w:ascii="宋体" w:hAnsi="宋体" w:eastAsia="宋体" w:cs="宋体"/>
                <w:color w:val="auto"/>
                <w:spacing w:val="0"/>
                <w:w w:val="100"/>
                <w:position w:val="0"/>
                <w:sz w:val="22"/>
                <w:szCs w:val="22"/>
              </w:rPr>
            </w:pPr>
            <w:r>
              <w:rPr>
                <w:rFonts w:hint="eastAsia" w:cs="宋体"/>
                <w:color w:val="auto"/>
                <w:spacing w:val="0"/>
                <w:w w:val="100"/>
                <w:position w:val="0"/>
                <w:sz w:val="22"/>
                <w:szCs w:val="22"/>
                <w:lang w:val="en-US" w:eastAsia="zh-CN"/>
              </w:rPr>
              <w:t>响应报价</w:t>
            </w:r>
            <w:r>
              <w:rPr>
                <w:rFonts w:hint="eastAsia" w:ascii="宋体" w:hAnsi="宋体" w:eastAsia="宋体" w:cs="宋体"/>
                <w:color w:val="auto"/>
                <w:spacing w:val="0"/>
                <w:w w:val="100"/>
                <w:position w:val="0"/>
                <w:sz w:val="22"/>
                <w:szCs w:val="22"/>
              </w:rPr>
              <w:t>（</w:t>
            </w:r>
            <w:r>
              <w:rPr>
                <w:rFonts w:hint="eastAsia" w:ascii="宋体" w:hAnsi="宋体" w:eastAsia="宋体" w:cs="宋体"/>
                <w:color w:val="auto"/>
                <w:spacing w:val="0"/>
                <w:w w:val="100"/>
                <w:position w:val="0"/>
                <w:sz w:val="22"/>
                <w:szCs w:val="22"/>
                <w:lang w:val="en-US" w:eastAsia="zh-CN"/>
              </w:rPr>
              <w:t>元</w:t>
            </w:r>
            <w:r>
              <w:rPr>
                <w:rFonts w:hint="eastAsia" w:ascii="宋体" w:hAnsi="宋体" w:eastAsia="宋体" w:cs="宋体"/>
                <w:color w:val="auto"/>
                <w:spacing w:val="0"/>
                <w:w w:val="100"/>
                <w:position w:val="0"/>
                <w:sz w:val="22"/>
                <w:szCs w:val="22"/>
              </w:rPr>
              <w:t>）</w:t>
            </w:r>
          </w:p>
        </w:tc>
        <w:tc>
          <w:tcPr>
            <w:tcW w:w="1087" w:type="dxa"/>
            <w:vAlign w:val="center"/>
          </w:tcPr>
          <w:p>
            <w:pPr>
              <w:pStyle w:val="12"/>
              <w:keepNext w:val="0"/>
              <w:keepLines w:val="0"/>
              <w:pageBreakBefore w:val="0"/>
              <w:widowControl w:val="0"/>
              <w:shd w:val="clear"/>
              <w:kinsoku/>
              <w:wordWrap/>
              <w:overflowPunct/>
              <w:topLinePunct w:val="0"/>
              <w:autoSpaceDE w:val="0"/>
              <w:autoSpaceDN w:val="0"/>
              <w:bidi w:val="0"/>
              <w:adjustRightInd/>
              <w:snapToGrid/>
              <w:ind w:left="0"/>
              <w:jc w:val="center"/>
              <w:textAlignment w:val="auto"/>
              <w:outlineLvl w:val="9"/>
              <w:rPr>
                <w:rFonts w:hint="eastAsia" w:ascii="宋体" w:hAnsi="宋体" w:eastAsia="宋体" w:cs="宋体"/>
                <w:color w:val="auto"/>
                <w:spacing w:val="0"/>
                <w:w w:val="100"/>
                <w:position w:val="0"/>
                <w:sz w:val="22"/>
                <w:szCs w:val="22"/>
                <w:lang w:eastAsia="zh-CN"/>
              </w:rPr>
            </w:pPr>
            <w:r>
              <w:rPr>
                <w:rFonts w:hint="eastAsia" w:ascii="宋体" w:hAnsi="宋体" w:eastAsia="宋体" w:cs="宋体"/>
                <w:color w:val="auto"/>
                <w:spacing w:val="0"/>
                <w:w w:val="100"/>
                <w:position w:val="0"/>
                <w:sz w:val="22"/>
                <w:szCs w:val="22"/>
                <w:lang w:val="en-US" w:eastAsia="zh-CN"/>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63" w:hRule="atLeast"/>
          <w:jc w:val="center"/>
        </w:trPr>
        <w:tc>
          <w:tcPr>
            <w:tcW w:w="3340" w:type="dxa"/>
            <w:vAlign w:val="center"/>
          </w:tcPr>
          <w:p>
            <w:pPr>
              <w:pStyle w:val="12"/>
              <w:keepNext w:val="0"/>
              <w:keepLines w:val="0"/>
              <w:pageBreakBefore w:val="0"/>
              <w:widowControl w:val="0"/>
              <w:shd w:val="clear"/>
              <w:kinsoku/>
              <w:wordWrap/>
              <w:overflowPunct/>
              <w:topLinePunct w:val="0"/>
              <w:autoSpaceDE w:val="0"/>
              <w:autoSpaceDN w:val="0"/>
              <w:bidi w:val="0"/>
              <w:adjustRightInd/>
              <w:snapToGrid/>
              <w:ind w:left="0"/>
              <w:jc w:val="center"/>
              <w:textAlignment w:val="auto"/>
              <w:outlineLvl w:val="9"/>
              <w:rPr>
                <w:rFonts w:hint="eastAsia" w:ascii="宋体" w:hAnsi="宋体" w:eastAsia="宋体" w:cs="宋体"/>
                <w:color w:val="auto"/>
                <w:spacing w:val="0"/>
                <w:w w:val="100"/>
                <w:position w:val="0"/>
                <w:sz w:val="22"/>
                <w:szCs w:val="22"/>
                <w:lang w:val="en-US"/>
              </w:rPr>
            </w:pPr>
          </w:p>
        </w:tc>
        <w:tc>
          <w:tcPr>
            <w:tcW w:w="4593" w:type="dxa"/>
            <w:vAlign w:val="center"/>
          </w:tcPr>
          <w:p>
            <w:pPr>
              <w:pStyle w:val="12"/>
              <w:keepNext w:val="0"/>
              <w:keepLines w:val="0"/>
              <w:pageBreakBefore w:val="0"/>
              <w:widowControl w:val="0"/>
              <w:shd w:val="clear"/>
              <w:kinsoku/>
              <w:wordWrap/>
              <w:overflowPunct/>
              <w:topLinePunct w:val="0"/>
              <w:autoSpaceDE w:val="0"/>
              <w:autoSpaceDN w:val="0"/>
              <w:bidi w:val="0"/>
              <w:adjustRightInd/>
              <w:snapToGrid/>
              <w:ind w:left="0" w:firstLine="220" w:firstLineChars="100"/>
              <w:jc w:val="left"/>
              <w:textAlignment w:val="auto"/>
              <w:outlineLvl w:val="9"/>
              <w:rPr>
                <w:rFonts w:hint="eastAsia" w:ascii="宋体" w:hAnsi="宋体" w:eastAsia="宋体" w:cs="宋体"/>
                <w:color w:val="auto"/>
                <w:spacing w:val="0"/>
                <w:w w:val="100"/>
                <w:position w:val="0"/>
                <w:sz w:val="22"/>
                <w:szCs w:val="22"/>
              </w:rPr>
            </w:pPr>
            <w:r>
              <w:rPr>
                <w:rFonts w:hint="eastAsia" w:ascii="宋体" w:hAnsi="宋体" w:eastAsia="宋体" w:cs="宋体"/>
                <w:color w:val="auto"/>
                <w:spacing w:val="0"/>
                <w:w w:val="100"/>
                <w:position w:val="0"/>
                <w:sz w:val="22"/>
                <w:szCs w:val="22"/>
              </w:rPr>
              <w:t>小写：</w:t>
            </w:r>
          </w:p>
          <w:p>
            <w:pPr>
              <w:pStyle w:val="13"/>
              <w:rPr>
                <w:rFonts w:hint="eastAsia" w:ascii="宋体" w:hAnsi="宋体" w:eastAsia="宋体" w:cs="宋体"/>
                <w:color w:val="auto"/>
                <w:spacing w:val="0"/>
                <w:w w:val="100"/>
                <w:position w:val="0"/>
                <w:sz w:val="22"/>
                <w:szCs w:val="22"/>
              </w:rPr>
            </w:pPr>
          </w:p>
          <w:p>
            <w:pPr>
              <w:pStyle w:val="13"/>
              <w:rPr>
                <w:rFonts w:hint="eastAsia" w:ascii="宋体" w:hAnsi="宋体" w:eastAsia="宋体" w:cs="宋体"/>
                <w:color w:val="auto"/>
                <w:spacing w:val="0"/>
                <w:w w:val="100"/>
                <w:position w:val="0"/>
                <w:sz w:val="22"/>
                <w:szCs w:val="22"/>
              </w:rPr>
            </w:pPr>
          </w:p>
          <w:p>
            <w:pPr>
              <w:pStyle w:val="12"/>
              <w:keepNext w:val="0"/>
              <w:keepLines w:val="0"/>
              <w:pageBreakBefore w:val="0"/>
              <w:widowControl w:val="0"/>
              <w:shd w:val="clear"/>
              <w:kinsoku/>
              <w:wordWrap/>
              <w:overflowPunct/>
              <w:topLinePunct w:val="0"/>
              <w:autoSpaceDE w:val="0"/>
              <w:autoSpaceDN w:val="0"/>
              <w:bidi w:val="0"/>
              <w:adjustRightInd/>
              <w:snapToGrid/>
              <w:ind w:left="0" w:firstLine="220" w:firstLineChars="100"/>
              <w:jc w:val="left"/>
              <w:textAlignment w:val="auto"/>
              <w:outlineLvl w:val="9"/>
              <w:rPr>
                <w:rFonts w:hint="eastAsia" w:ascii="宋体" w:hAnsi="宋体" w:eastAsia="宋体" w:cs="宋体"/>
                <w:color w:val="auto"/>
                <w:spacing w:val="0"/>
                <w:w w:val="100"/>
                <w:position w:val="0"/>
                <w:sz w:val="22"/>
                <w:szCs w:val="22"/>
              </w:rPr>
            </w:pPr>
            <w:r>
              <w:rPr>
                <w:rFonts w:hint="eastAsia" w:ascii="宋体" w:hAnsi="宋体" w:eastAsia="宋体" w:cs="宋体"/>
                <w:color w:val="auto"/>
                <w:spacing w:val="0"/>
                <w:w w:val="100"/>
                <w:position w:val="0"/>
                <w:sz w:val="22"/>
                <w:szCs w:val="22"/>
              </w:rPr>
              <w:t>大写：</w:t>
            </w:r>
          </w:p>
        </w:tc>
        <w:tc>
          <w:tcPr>
            <w:tcW w:w="1087" w:type="dxa"/>
            <w:vAlign w:val="center"/>
          </w:tcPr>
          <w:p>
            <w:pPr>
              <w:pStyle w:val="12"/>
              <w:keepNext w:val="0"/>
              <w:keepLines w:val="0"/>
              <w:pageBreakBefore w:val="0"/>
              <w:widowControl w:val="0"/>
              <w:shd w:val="clear"/>
              <w:kinsoku/>
              <w:wordWrap/>
              <w:overflowPunct/>
              <w:topLinePunct w:val="0"/>
              <w:autoSpaceDE w:val="0"/>
              <w:autoSpaceDN w:val="0"/>
              <w:bidi w:val="0"/>
              <w:adjustRightInd/>
              <w:snapToGrid/>
              <w:ind w:left="0"/>
              <w:jc w:val="center"/>
              <w:textAlignment w:val="auto"/>
              <w:outlineLvl w:val="9"/>
              <w:rPr>
                <w:rFonts w:hint="eastAsia" w:ascii="宋体" w:hAnsi="宋体" w:eastAsia="宋体" w:cs="宋体"/>
                <w:color w:val="auto"/>
                <w:spacing w:val="0"/>
                <w:w w:val="100"/>
                <w:position w:val="0"/>
                <w:sz w:val="22"/>
                <w:szCs w:val="22"/>
              </w:rPr>
            </w:pPr>
          </w:p>
        </w:tc>
      </w:tr>
    </w:tbl>
    <w:p>
      <w:pPr>
        <w:shd w:val="clear"/>
        <w:spacing w:before="123" w:line="360" w:lineRule="auto"/>
        <w:ind w:left="298"/>
        <w:outlineLvl w:val="9"/>
        <w:rPr>
          <w:rFonts w:hint="eastAsia" w:ascii="宋体" w:hAnsi="宋体" w:eastAsia="宋体" w:cs="宋体"/>
          <w:b/>
          <w:color w:val="auto"/>
          <w:spacing w:val="0"/>
          <w:w w:val="100"/>
          <w:position w:val="0"/>
          <w:sz w:val="22"/>
          <w:szCs w:val="22"/>
        </w:rPr>
      </w:pPr>
      <w:r>
        <w:rPr>
          <w:rFonts w:hint="eastAsia" w:ascii="宋体" w:hAnsi="宋体" w:eastAsia="宋体" w:cs="宋体"/>
          <w:b/>
          <w:color w:val="auto"/>
          <w:spacing w:val="0"/>
          <w:w w:val="100"/>
          <w:position w:val="0"/>
          <w:sz w:val="22"/>
          <w:szCs w:val="22"/>
        </w:rPr>
        <w:t>备注：</w:t>
      </w:r>
    </w:p>
    <w:p>
      <w:pPr>
        <w:pStyle w:val="38"/>
        <w:numPr>
          <w:ilvl w:val="0"/>
          <w:numId w:val="0"/>
        </w:numPr>
        <w:shd w:val="clear"/>
        <w:tabs>
          <w:tab w:val="left" w:pos="614"/>
        </w:tabs>
        <w:spacing w:line="360" w:lineRule="auto"/>
        <w:ind w:left="298" w:leftChars="0"/>
        <w:outlineLvl w:val="9"/>
        <w:rPr>
          <w:rFonts w:hint="eastAsia" w:ascii="宋体" w:hAnsi="宋体" w:eastAsia="宋体" w:cs="宋体"/>
          <w:color w:val="auto"/>
          <w:spacing w:val="0"/>
          <w:w w:val="100"/>
          <w:position w:val="0"/>
          <w:sz w:val="22"/>
          <w:szCs w:val="22"/>
        </w:rPr>
      </w:pPr>
      <w:r>
        <w:rPr>
          <w:rFonts w:hint="eastAsia" w:ascii="宋体" w:hAnsi="宋体" w:eastAsia="宋体" w:cs="宋体"/>
          <w:color w:val="auto"/>
          <w:spacing w:val="0"/>
          <w:w w:val="100"/>
          <w:position w:val="0"/>
          <w:sz w:val="22"/>
          <w:szCs w:val="22"/>
          <w:highlight w:val="none"/>
          <w:lang w:val="en-US" w:eastAsia="zh-CN"/>
        </w:rPr>
        <w:t>1.成交单位在领取成交通知书时需提供给招标代理机构最终磋商报价组成资料</w:t>
      </w:r>
      <w:r>
        <w:rPr>
          <w:rFonts w:hint="eastAsia" w:cs="宋体"/>
          <w:color w:val="auto"/>
          <w:spacing w:val="0"/>
          <w:w w:val="100"/>
          <w:position w:val="0"/>
          <w:sz w:val="22"/>
          <w:szCs w:val="22"/>
          <w:highlight w:val="none"/>
          <w:lang w:val="en-US" w:eastAsia="zh-CN"/>
        </w:rPr>
        <w:t>；</w:t>
      </w:r>
    </w:p>
    <w:p>
      <w:pPr>
        <w:pStyle w:val="38"/>
        <w:numPr>
          <w:ilvl w:val="0"/>
          <w:numId w:val="0"/>
        </w:numPr>
        <w:shd w:val="clear"/>
        <w:tabs>
          <w:tab w:val="left" w:pos="614"/>
        </w:tabs>
        <w:spacing w:line="360" w:lineRule="auto"/>
        <w:ind w:left="298" w:leftChars="0"/>
        <w:outlineLvl w:val="9"/>
        <w:rPr>
          <w:rFonts w:hint="eastAsia" w:ascii="宋体" w:hAnsi="宋体" w:eastAsia="宋体" w:cs="宋体"/>
          <w:color w:val="auto"/>
          <w:spacing w:val="0"/>
          <w:w w:val="100"/>
          <w:position w:val="0"/>
          <w:sz w:val="22"/>
          <w:szCs w:val="22"/>
        </w:rPr>
      </w:pPr>
      <w:r>
        <w:rPr>
          <w:rFonts w:hint="eastAsia" w:ascii="宋体" w:hAnsi="宋体" w:eastAsia="宋体" w:cs="宋体"/>
          <w:color w:val="auto"/>
          <w:spacing w:val="0"/>
          <w:w w:val="100"/>
          <w:position w:val="0"/>
          <w:sz w:val="22"/>
          <w:szCs w:val="22"/>
          <w:lang w:val="en-US" w:eastAsia="zh-CN"/>
        </w:rPr>
        <w:t>2.第一轮报价表装订在投标文件中；第二轮、第三轮起的报价表应提前加盖单位公章或由授权委托人签字确认，并单独携带，不需密封，供磋商报价时使用</w:t>
      </w:r>
    </w:p>
    <w:p>
      <w:pPr>
        <w:pStyle w:val="38"/>
        <w:numPr>
          <w:ilvl w:val="0"/>
          <w:numId w:val="0"/>
        </w:numPr>
        <w:shd w:val="clear"/>
        <w:tabs>
          <w:tab w:val="left" w:pos="614"/>
        </w:tabs>
        <w:spacing w:line="360" w:lineRule="auto"/>
        <w:ind w:left="298" w:leftChars="0"/>
        <w:outlineLvl w:val="9"/>
        <w:rPr>
          <w:rFonts w:hint="eastAsia" w:ascii="宋体" w:hAnsi="宋体" w:eastAsia="宋体" w:cs="宋体"/>
          <w:color w:val="auto"/>
          <w:spacing w:val="0"/>
          <w:w w:val="100"/>
          <w:position w:val="0"/>
          <w:sz w:val="22"/>
          <w:szCs w:val="22"/>
        </w:rPr>
      </w:pPr>
      <w:r>
        <w:rPr>
          <w:rFonts w:hint="eastAsia" w:ascii="宋体" w:hAnsi="宋体" w:eastAsia="宋体" w:cs="宋体"/>
          <w:b/>
          <w:color w:val="auto"/>
          <w:spacing w:val="0"/>
          <w:w w:val="100"/>
          <w:kern w:val="0"/>
          <w:position w:val="0"/>
          <w:sz w:val="22"/>
          <w:szCs w:val="22"/>
          <w:lang w:val="en-US" w:eastAsia="zh-CN" w:bidi="ar"/>
        </w:rPr>
        <w:t>3.温馨提示：</w:t>
      </w:r>
      <w:r>
        <w:rPr>
          <w:rFonts w:hint="eastAsia" w:ascii="宋体" w:hAnsi="宋体" w:eastAsia="宋体" w:cs="宋体"/>
          <w:color w:val="auto"/>
          <w:spacing w:val="0"/>
          <w:w w:val="100"/>
          <w:kern w:val="0"/>
          <w:position w:val="0"/>
          <w:sz w:val="22"/>
          <w:szCs w:val="22"/>
          <w:lang w:val="en-US" w:eastAsia="zh-CN" w:bidi="ar"/>
        </w:rPr>
        <w:t>中文大写金额用汉字表述，如壹、贰、叁、肆、伍、陆、柒、捌、玖、拾、佰、仟、万、亿、元、角、分、零、整（正）等。</w:t>
      </w:r>
    </w:p>
    <w:p>
      <w:pPr>
        <w:pStyle w:val="12"/>
        <w:shd w:val="clear"/>
        <w:spacing w:line="360" w:lineRule="auto"/>
        <w:outlineLvl w:val="9"/>
        <w:rPr>
          <w:rFonts w:hint="eastAsia" w:ascii="宋体" w:hAnsi="宋体" w:eastAsia="宋体" w:cs="宋体"/>
          <w:color w:val="auto"/>
          <w:spacing w:val="0"/>
          <w:w w:val="100"/>
          <w:position w:val="0"/>
          <w:sz w:val="22"/>
          <w:szCs w:val="22"/>
        </w:rPr>
      </w:pPr>
    </w:p>
    <w:p>
      <w:pPr>
        <w:pStyle w:val="12"/>
        <w:shd w:val="clear"/>
        <w:tabs>
          <w:tab w:val="left" w:pos="3603"/>
          <w:tab w:val="left" w:pos="6229"/>
        </w:tabs>
        <w:spacing w:before="70" w:line="360" w:lineRule="auto"/>
        <w:ind w:left="298" w:right="3795"/>
        <w:outlineLvl w:val="9"/>
        <w:rPr>
          <w:rFonts w:hint="eastAsia" w:ascii="宋体" w:hAnsi="宋体" w:eastAsia="宋体" w:cs="宋体"/>
          <w:color w:val="auto"/>
          <w:spacing w:val="0"/>
          <w:w w:val="100"/>
          <w:position w:val="0"/>
          <w:sz w:val="22"/>
          <w:szCs w:val="22"/>
        </w:rPr>
      </w:pPr>
      <w:r>
        <w:rPr>
          <w:rFonts w:hint="eastAsia" w:ascii="宋体" w:hAnsi="宋体" w:eastAsia="宋体" w:cs="宋体"/>
          <w:color w:val="auto"/>
          <w:spacing w:val="0"/>
          <w:w w:val="100"/>
          <w:position w:val="0"/>
          <w:sz w:val="22"/>
          <w:szCs w:val="22"/>
        </w:rPr>
        <w:t>供应商法定代表人（或法定代表人授权代表）签字：</w:t>
      </w:r>
    </w:p>
    <w:p>
      <w:pPr>
        <w:pStyle w:val="12"/>
        <w:shd w:val="clear"/>
        <w:tabs>
          <w:tab w:val="left" w:pos="718"/>
          <w:tab w:val="left" w:pos="1767"/>
          <w:tab w:val="left" w:pos="2398"/>
          <w:tab w:val="left" w:pos="3027"/>
        </w:tabs>
        <w:spacing w:line="360" w:lineRule="auto"/>
        <w:ind w:left="298"/>
        <w:outlineLvl w:val="9"/>
        <w:rPr>
          <w:rFonts w:hint="eastAsia" w:ascii="宋体" w:hAnsi="宋体" w:eastAsia="宋体" w:cs="宋体"/>
          <w:color w:val="auto"/>
          <w:spacing w:val="0"/>
          <w:w w:val="100"/>
          <w:position w:val="0"/>
          <w:sz w:val="22"/>
          <w:szCs w:val="22"/>
          <w:lang w:val="en-US" w:eastAsia="zh-CN"/>
        </w:rPr>
      </w:pPr>
      <w:r>
        <w:rPr>
          <w:rFonts w:hint="eastAsia" w:ascii="宋体" w:hAnsi="宋体" w:eastAsia="宋体" w:cs="宋体"/>
          <w:color w:val="auto"/>
          <w:spacing w:val="0"/>
          <w:w w:val="100"/>
          <w:position w:val="0"/>
          <w:sz w:val="22"/>
          <w:szCs w:val="22"/>
        </w:rPr>
        <w:t>日</w:t>
      </w:r>
      <w:r>
        <w:rPr>
          <w:rFonts w:hint="eastAsia" w:ascii="宋体" w:hAnsi="宋体" w:eastAsia="宋体" w:cs="宋体"/>
          <w:color w:val="auto"/>
          <w:spacing w:val="0"/>
          <w:w w:val="100"/>
          <w:position w:val="0"/>
          <w:sz w:val="22"/>
          <w:szCs w:val="22"/>
        </w:rPr>
        <w:tab/>
      </w:r>
      <w:r>
        <w:rPr>
          <w:rFonts w:hint="eastAsia" w:ascii="宋体" w:hAnsi="宋体" w:eastAsia="宋体" w:cs="宋体"/>
          <w:color w:val="auto"/>
          <w:spacing w:val="0"/>
          <w:w w:val="100"/>
          <w:position w:val="0"/>
          <w:sz w:val="22"/>
          <w:szCs w:val="22"/>
        </w:rPr>
        <w:t>期：</w:t>
      </w:r>
      <w:r>
        <w:rPr>
          <w:rFonts w:hint="eastAsia" w:ascii="宋体" w:hAnsi="宋体" w:eastAsia="宋体" w:cs="宋体"/>
          <w:color w:val="auto"/>
          <w:spacing w:val="0"/>
          <w:w w:val="100"/>
          <w:position w:val="0"/>
          <w:sz w:val="22"/>
          <w:szCs w:val="22"/>
          <w:u w:val="single"/>
        </w:rPr>
        <w:tab/>
      </w:r>
      <w:r>
        <w:rPr>
          <w:rFonts w:hint="eastAsia" w:ascii="宋体" w:hAnsi="宋体" w:eastAsia="宋体" w:cs="宋体"/>
          <w:color w:val="auto"/>
          <w:spacing w:val="0"/>
          <w:w w:val="100"/>
          <w:position w:val="0"/>
          <w:sz w:val="22"/>
          <w:szCs w:val="22"/>
        </w:rPr>
        <w:t>年</w:t>
      </w:r>
      <w:r>
        <w:rPr>
          <w:rFonts w:hint="eastAsia" w:ascii="宋体" w:hAnsi="宋体" w:eastAsia="宋体" w:cs="宋体"/>
          <w:color w:val="auto"/>
          <w:spacing w:val="0"/>
          <w:w w:val="100"/>
          <w:position w:val="0"/>
          <w:sz w:val="22"/>
          <w:szCs w:val="22"/>
          <w:u w:val="single"/>
        </w:rPr>
        <w:tab/>
      </w:r>
      <w:r>
        <w:rPr>
          <w:rFonts w:hint="eastAsia" w:ascii="宋体" w:hAnsi="宋体" w:eastAsia="宋体" w:cs="宋体"/>
          <w:color w:val="auto"/>
          <w:spacing w:val="0"/>
          <w:w w:val="100"/>
          <w:position w:val="0"/>
          <w:sz w:val="22"/>
          <w:szCs w:val="22"/>
        </w:rPr>
        <w:t>月</w:t>
      </w:r>
      <w:r>
        <w:rPr>
          <w:rFonts w:hint="eastAsia" w:ascii="宋体" w:hAnsi="宋体" w:eastAsia="宋体" w:cs="宋体"/>
          <w:color w:val="auto"/>
          <w:spacing w:val="0"/>
          <w:w w:val="100"/>
          <w:position w:val="0"/>
          <w:sz w:val="22"/>
          <w:szCs w:val="22"/>
          <w:u w:val="single"/>
        </w:rPr>
        <w:tab/>
      </w:r>
      <w:r>
        <w:rPr>
          <w:rFonts w:hint="eastAsia" w:ascii="宋体" w:hAnsi="宋体" w:eastAsia="宋体" w:cs="宋体"/>
          <w:color w:val="auto"/>
          <w:spacing w:val="0"/>
          <w:w w:val="100"/>
          <w:position w:val="0"/>
          <w:sz w:val="22"/>
          <w:szCs w:val="22"/>
          <w:u w:val="none"/>
          <w:lang w:val="en-US" w:eastAsia="zh-CN"/>
        </w:rPr>
        <w:t>日</w:t>
      </w:r>
    </w:p>
    <w:p>
      <w:pPr>
        <w:outlineLvl w:val="9"/>
        <w:rPr>
          <w:rFonts w:hint="eastAsia" w:ascii="宋体" w:hAnsi="宋体" w:eastAsia="宋体" w:cs="宋体"/>
          <w:b/>
          <w:color w:val="auto"/>
          <w:spacing w:val="0"/>
          <w:w w:val="100"/>
          <w:position w:val="0"/>
          <w:sz w:val="24"/>
          <w:szCs w:val="24"/>
          <w:highlight w:val="none"/>
          <w:lang w:val="en-US" w:eastAsia="zh-CN"/>
        </w:rPr>
      </w:pPr>
    </w:p>
    <w:p>
      <w:pPr>
        <w:outlineLvl w:val="9"/>
        <w:rPr>
          <w:rFonts w:hint="eastAsia" w:ascii="宋体" w:hAnsi="宋体" w:eastAsia="宋体" w:cs="宋体"/>
          <w:b/>
          <w:color w:val="auto"/>
          <w:spacing w:val="0"/>
          <w:w w:val="100"/>
          <w:position w:val="0"/>
          <w:sz w:val="24"/>
          <w:szCs w:val="24"/>
          <w:highlight w:val="none"/>
          <w:lang w:val="en-US" w:eastAsia="zh-CN"/>
        </w:rPr>
      </w:pPr>
    </w:p>
    <w:sectPr>
      <w:headerReference r:id="rId6" w:type="default"/>
      <w:footerReference r:id="rId7" w:type="default"/>
      <w:pgSz w:w="11910" w:h="16840"/>
      <w:pgMar w:top="1440" w:right="1080" w:bottom="1440" w:left="1080" w:header="845" w:footer="975" w:gutter="0"/>
      <w:pgBorders>
        <w:top w:val="none" w:sz="0" w:space="0"/>
        <w:left w:val="none" w:sz="0" w:space="0"/>
        <w:bottom w:val="none" w:sz="0" w:space="0"/>
        <w:right w:val="none" w:sz="0" w:space="0"/>
      </w:pgBorders>
      <w:pgNumType w:fmt="numberInDash" w:start="1"/>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widowControl w:val="0"/>
      <w:pBdr>
        <w:top w:val="none" w:color="auto" w:sz="0" w:space="1"/>
        <w:left w:val="none" w:color="auto" w:sz="0" w:space="4"/>
        <w:bottom w:val="none" w:color="auto" w:sz="0" w:space="1"/>
        <w:right w:val="none" w:color="auto" w:sz="0" w:space="4"/>
        <w:between w:val="none" w:color="auto" w:sz="0" w:space="0"/>
      </w:pBdr>
      <w:autoSpaceDE w:val="0"/>
      <w:autoSpaceDN w:val="0"/>
      <w:spacing w:line="240"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top w:val="double" w:color="auto" w:sz="4" w:space="0"/>
        <w:left w:val="none" w:color="auto" w:sz="0" w:space="4"/>
        <w:bottom w:val="none" w:color="auto" w:sz="0" w:space="1"/>
        <w:right w:val="none" w:color="auto" w:sz="0" w:space="4"/>
        <w:between w:val="none" w:color="auto" w:sz="0" w:space="0"/>
      </w:pBdr>
      <w:snapToGrid w:val="0"/>
      <w:jc w:val="left"/>
      <w:rPr>
        <w:rFonts w:ascii="Times New Roman" w:hAnsi="Times New Roman" w:eastAsia="宋体" w:cs="Times New Roman"/>
        <w:kern w:val="2"/>
        <w:sz w:val="18"/>
        <w:szCs w:val="18"/>
        <w:lang w:val="en-US" w:eastAsia="zh-CN" w:bidi="ar-S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double" w:color="auto" w:sz="8" w:space="1"/>
      </w:pBdr>
    </w:pPr>
    <w:r>
      <w:rPr>
        <w:rFonts w:hint="eastAsia" w:ascii="宋体" w:hAnsi="宋体" w:eastAsia="宋体" w:cs="宋体"/>
        <w:sz w:val="24"/>
        <w:szCs w:val="24"/>
        <w:lang w:val="en-US" w:eastAsia="zh-CN"/>
      </w:rPr>
      <w:t>新疆华恒惠欣工程项目管理有限责任公司                               竞争性磋商文件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double" w:color="auto" w:sz="8" w:space="1"/>
      </w:pBdr>
      <w:ind w:left="0" w:leftChars="0" w:right="0" w:rightChars="0" w:firstLine="0" w:firstLineChars="0"/>
      <w:jc w:val="center"/>
      <w:rPr>
        <w:rFonts w:hint="eastAsia" w:ascii="宋体" w:hAnsi="宋体" w:eastAsia="宋体" w:cs="宋体"/>
      </w:rPr>
    </w:pPr>
    <w:r>
      <w:rPr>
        <w:rFonts w:hint="eastAsia" w:ascii="宋体" w:hAnsi="宋体" w:eastAsia="宋体" w:cs="宋体"/>
        <w:sz w:val="24"/>
        <w:szCs w:val="24"/>
        <w:lang w:val="en-US" w:eastAsia="zh-CN"/>
      </w:rPr>
      <w:t>新疆华恒惠欣工程项目管理有限责任公司                               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995D4F"/>
    <w:multiLevelType w:val="multilevel"/>
    <w:tmpl w:val="91995D4F"/>
    <w:lvl w:ilvl="0" w:tentative="0">
      <w:start w:val="1"/>
      <w:numFmt w:val="decimal"/>
      <w:lvlText w:val="%1."/>
      <w:lvlJc w:val="left"/>
      <w:pPr>
        <w:ind w:left="640" w:hanging="420"/>
        <w:jc w:val="left"/>
      </w:pPr>
      <w:rPr>
        <w:rFonts w:hint="default" w:ascii="宋体" w:hAnsi="宋体" w:eastAsia="宋体" w:cs="宋体"/>
        <w:spacing w:val="0"/>
        <w:w w:val="99"/>
        <w:sz w:val="21"/>
        <w:szCs w:val="21"/>
        <w:lang w:val="zh-CN" w:eastAsia="zh-CN" w:bidi="zh-CN"/>
      </w:rPr>
    </w:lvl>
    <w:lvl w:ilvl="1" w:tentative="0">
      <w:start w:val="0"/>
      <w:numFmt w:val="bullet"/>
      <w:lvlText w:val="•"/>
      <w:lvlJc w:val="left"/>
      <w:pPr>
        <w:ind w:left="1594" w:hanging="420"/>
      </w:pPr>
      <w:rPr>
        <w:rFonts w:hint="default"/>
        <w:lang w:val="zh-CN" w:eastAsia="zh-CN" w:bidi="zh-CN"/>
      </w:rPr>
    </w:lvl>
    <w:lvl w:ilvl="2" w:tentative="0">
      <w:start w:val="0"/>
      <w:numFmt w:val="bullet"/>
      <w:lvlText w:val="•"/>
      <w:lvlJc w:val="left"/>
      <w:pPr>
        <w:ind w:left="2549" w:hanging="420"/>
      </w:pPr>
      <w:rPr>
        <w:rFonts w:hint="default"/>
        <w:lang w:val="zh-CN" w:eastAsia="zh-CN" w:bidi="zh-CN"/>
      </w:rPr>
    </w:lvl>
    <w:lvl w:ilvl="3" w:tentative="0">
      <w:start w:val="0"/>
      <w:numFmt w:val="bullet"/>
      <w:lvlText w:val="•"/>
      <w:lvlJc w:val="left"/>
      <w:pPr>
        <w:ind w:left="3503" w:hanging="420"/>
      </w:pPr>
      <w:rPr>
        <w:rFonts w:hint="default"/>
        <w:lang w:val="zh-CN" w:eastAsia="zh-CN" w:bidi="zh-CN"/>
      </w:rPr>
    </w:lvl>
    <w:lvl w:ilvl="4" w:tentative="0">
      <w:start w:val="0"/>
      <w:numFmt w:val="bullet"/>
      <w:lvlText w:val="•"/>
      <w:lvlJc w:val="left"/>
      <w:pPr>
        <w:ind w:left="4458" w:hanging="420"/>
      </w:pPr>
      <w:rPr>
        <w:rFonts w:hint="default"/>
        <w:lang w:val="zh-CN" w:eastAsia="zh-CN" w:bidi="zh-CN"/>
      </w:rPr>
    </w:lvl>
    <w:lvl w:ilvl="5" w:tentative="0">
      <w:start w:val="0"/>
      <w:numFmt w:val="bullet"/>
      <w:lvlText w:val="•"/>
      <w:lvlJc w:val="left"/>
      <w:pPr>
        <w:ind w:left="5413" w:hanging="420"/>
      </w:pPr>
      <w:rPr>
        <w:rFonts w:hint="default"/>
        <w:lang w:val="zh-CN" w:eastAsia="zh-CN" w:bidi="zh-CN"/>
      </w:rPr>
    </w:lvl>
    <w:lvl w:ilvl="6" w:tentative="0">
      <w:start w:val="0"/>
      <w:numFmt w:val="bullet"/>
      <w:lvlText w:val="•"/>
      <w:lvlJc w:val="left"/>
      <w:pPr>
        <w:ind w:left="6367" w:hanging="420"/>
      </w:pPr>
      <w:rPr>
        <w:rFonts w:hint="default"/>
        <w:lang w:val="zh-CN" w:eastAsia="zh-CN" w:bidi="zh-CN"/>
      </w:rPr>
    </w:lvl>
    <w:lvl w:ilvl="7" w:tentative="0">
      <w:start w:val="0"/>
      <w:numFmt w:val="bullet"/>
      <w:lvlText w:val="•"/>
      <w:lvlJc w:val="left"/>
      <w:pPr>
        <w:ind w:left="7322" w:hanging="420"/>
      </w:pPr>
      <w:rPr>
        <w:rFonts w:hint="default"/>
        <w:lang w:val="zh-CN" w:eastAsia="zh-CN" w:bidi="zh-CN"/>
      </w:rPr>
    </w:lvl>
    <w:lvl w:ilvl="8" w:tentative="0">
      <w:start w:val="0"/>
      <w:numFmt w:val="bullet"/>
      <w:lvlText w:val="•"/>
      <w:lvlJc w:val="left"/>
      <w:pPr>
        <w:ind w:left="8276" w:hanging="420"/>
      </w:pPr>
      <w:rPr>
        <w:rFonts w:hint="default"/>
        <w:lang w:val="zh-CN" w:eastAsia="zh-CN" w:bidi="zh-CN"/>
      </w:rPr>
    </w:lvl>
  </w:abstractNum>
  <w:abstractNum w:abstractNumId="1">
    <w:nsid w:val="0053208E"/>
    <w:multiLevelType w:val="multilevel"/>
    <w:tmpl w:val="0053208E"/>
    <w:lvl w:ilvl="0" w:tentative="0">
      <w:start w:val="1"/>
      <w:numFmt w:val="decimal"/>
      <w:lvlText w:val="%1."/>
      <w:lvlJc w:val="left"/>
      <w:pPr>
        <w:ind w:left="1142" w:hanging="382"/>
      </w:pPr>
      <w:rPr>
        <w:rFonts w:hint="default" w:ascii="仿宋" w:hAnsi="仿宋" w:eastAsia="仿宋" w:cs="仿宋"/>
        <w:spacing w:val="0"/>
        <w:w w:val="99"/>
        <w:sz w:val="32"/>
        <w:szCs w:val="32"/>
        <w:lang w:val="zh-CN" w:eastAsia="zh-CN" w:bidi="zh-CN"/>
      </w:rPr>
    </w:lvl>
    <w:lvl w:ilvl="1" w:tentative="0">
      <w:start w:val="0"/>
      <w:numFmt w:val="bullet"/>
      <w:lvlText w:val="•"/>
      <w:lvlJc w:val="left"/>
      <w:pPr>
        <w:ind w:left="1898" w:hanging="382"/>
      </w:pPr>
      <w:rPr>
        <w:rFonts w:hint="default"/>
        <w:lang w:val="zh-CN" w:eastAsia="zh-CN" w:bidi="zh-CN"/>
      </w:rPr>
    </w:lvl>
    <w:lvl w:ilvl="2" w:tentative="0">
      <w:start w:val="0"/>
      <w:numFmt w:val="bullet"/>
      <w:lvlText w:val="•"/>
      <w:lvlJc w:val="left"/>
      <w:pPr>
        <w:ind w:left="2657" w:hanging="382"/>
      </w:pPr>
      <w:rPr>
        <w:rFonts w:hint="default"/>
        <w:lang w:val="zh-CN" w:eastAsia="zh-CN" w:bidi="zh-CN"/>
      </w:rPr>
    </w:lvl>
    <w:lvl w:ilvl="3" w:tentative="0">
      <w:start w:val="0"/>
      <w:numFmt w:val="bullet"/>
      <w:lvlText w:val="•"/>
      <w:lvlJc w:val="left"/>
      <w:pPr>
        <w:ind w:left="3415" w:hanging="382"/>
      </w:pPr>
      <w:rPr>
        <w:rFonts w:hint="default"/>
        <w:lang w:val="zh-CN" w:eastAsia="zh-CN" w:bidi="zh-CN"/>
      </w:rPr>
    </w:lvl>
    <w:lvl w:ilvl="4" w:tentative="0">
      <w:start w:val="0"/>
      <w:numFmt w:val="bullet"/>
      <w:lvlText w:val="•"/>
      <w:lvlJc w:val="left"/>
      <w:pPr>
        <w:ind w:left="4174" w:hanging="382"/>
      </w:pPr>
      <w:rPr>
        <w:rFonts w:hint="default"/>
        <w:lang w:val="zh-CN" w:eastAsia="zh-CN" w:bidi="zh-CN"/>
      </w:rPr>
    </w:lvl>
    <w:lvl w:ilvl="5" w:tentative="0">
      <w:start w:val="0"/>
      <w:numFmt w:val="bullet"/>
      <w:lvlText w:val="•"/>
      <w:lvlJc w:val="left"/>
      <w:pPr>
        <w:ind w:left="4933" w:hanging="382"/>
      </w:pPr>
      <w:rPr>
        <w:rFonts w:hint="default"/>
        <w:lang w:val="zh-CN" w:eastAsia="zh-CN" w:bidi="zh-CN"/>
      </w:rPr>
    </w:lvl>
    <w:lvl w:ilvl="6" w:tentative="0">
      <w:start w:val="0"/>
      <w:numFmt w:val="bullet"/>
      <w:lvlText w:val="•"/>
      <w:lvlJc w:val="left"/>
      <w:pPr>
        <w:ind w:left="5691" w:hanging="382"/>
      </w:pPr>
      <w:rPr>
        <w:rFonts w:hint="default"/>
        <w:lang w:val="zh-CN" w:eastAsia="zh-CN" w:bidi="zh-CN"/>
      </w:rPr>
    </w:lvl>
    <w:lvl w:ilvl="7" w:tentative="0">
      <w:start w:val="0"/>
      <w:numFmt w:val="bullet"/>
      <w:lvlText w:val="•"/>
      <w:lvlJc w:val="left"/>
      <w:pPr>
        <w:ind w:left="6450" w:hanging="382"/>
      </w:pPr>
      <w:rPr>
        <w:rFonts w:hint="default"/>
        <w:lang w:val="zh-CN" w:eastAsia="zh-CN" w:bidi="zh-CN"/>
      </w:rPr>
    </w:lvl>
    <w:lvl w:ilvl="8" w:tentative="0">
      <w:start w:val="0"/>
      <w:numFmt w:val="bullet"/>
      <w:lvlText w:val="•"/>
      <w:lvlJc w:val="left"/>
      <w:pPr>
        <w:ind w:left="7208" w:hanging="382"/>
      </w:pPr>
      <w:rPr>
        <w:rFonts w:hint="default"/>
        <w:lang w:val="zh-CN" w:eastAsia="zh-CN" w:bidi="zh-CN"/>
      </w:rPr>
    </w:lvl>
  </w:abstractNum>
  <w:abstractNum w:abstractNumId="2">
    <w:nsid w:val="2FF91D0A"/>
    <w:multiLevelType w:val="multilevel"/>
    <w:tmpl w:val="2FF91D0A"/>
    <w:lvl w:ilvl="0" w:tentative="0">
      <w:start w:val="1"/>
      <w:numFmt w:val="chineseCountingThousand"/>
      <w:lvlText w:val="第%1部分"/>
      <w:lvlJc w:val="left"/>
      <w:pPr>
        <w:tabs>
          <w:tab w:val="left" w:pos="1800"/>
        </w:tabs>
        <w:ind w:left="425" w:hanging="425"/>
      </w:pPr>
      <w:rPr>
        <w:rFonts w:hint="eastAsia"/>
      </w:rPr>
    </w:lvl>
    <w:lvl w:ilvl="1" w:tentative="0">
      <w:start w:val="1"/>
      <w:numFmt w:val="decimal"/>
      <w:isLgl/>
      <w:lvlText w:val="%1.%2"/>
      <w:lvlJc w:val="left"/>
      <w:pPr>
        <w:tabs>
          <w:tab w:val="left" w:pos="567"/>
        </w:tabs>
        <w:ind w:left="567" w:hanging="567"/>
      </w:pPr>
      <w:rPr>
        <w:rFonts w:hint="eastAsia"/>
      </w:rPr>
    </w:lvl>
    <w:lvl w:ilvl="2" w:tentative="0">
      <w:start w:val="1"/>
      <w:numFmt w:val="decimal"/>
      <w:isLgl/>
      <w:lvlText w:val="%1.%2.%3"/>
      <w:lvlJc w:val="left"/>
      <w:pPr>
        <w:tabs>
          <w:tab w:val="left" w:pos="1080"/>
        </w:tabs>
        <w:ind w:left="340" w:hanging="340"/>
      </w:pPr>
      <w:rPr>
        <w:rFonts w:hint="eastAsia"/>
      </w:rPr>
    </w:lvl>
    <w:lvl w:ilvl="3" w:tentative="0">
      <w:start w:val="1"/>
      <w:numFmt w:val="decimal"/>
      <w:isLgl/>
      <w:lvlText w:val="%1.%2.%3.%4"/>
      <w:lvlJc w:val="left"/>
      <w:pPr>
        <w:tabs>
          <w:tab w:val="left" w:pos="851"/>
        </w:tabs>
        <w:ind w:left="851" w:hanging="851"/>
      </w:pPr>
      <w:rPr>
        <w:rFonts w:hint="eastAsia"/>
      </w:rPr>
    </w:lvl>
    <w:lvl w:ilvl="4" w:tentative="0">
      <w:start w:val="1"/>
      <w:numFmt w:val="decimal"/>
      <w:pStyle w:val="5"/>
      <w:isLgl/>
      <w:lvlText w:val="%1.%2.%3.%4.%5"/>
      <w:lvlJc w:val="left"/>
      <w:pPr>
        <w:tabs>
          <w:tab w:val="left" w:pos="1080"/>
        </w:tabs>
        <w:ind w:left="992" w:hanging="992"/>
      </w:pPr>
      <w:rPr>
        <w:rFonts w:hint="eastAsia"/>
      </w:rPr>
    </w:lvl>
    <w:lvl w:ilvl="5" w:tentative="0">
      <w:start w:val="1"/>
      <w:numFmt w:val="decimal"/>
      <w:isLgl/>
      <w:lvlText w:val="%1.%2.%3.%4.%5.%6"/>
      <w:lvlJc w:val="left"/>
      <w:pPr>
        <w:tabs>
          <w:tab w:val="left" w:pos="1440"/>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0"/>
  <w:drawingGridHorizontalSpacing w:val="110"/>
  <w:displayHorizontalDrawingGridEvery w:val="1"/>
  <w:displayVerticalDrawingGridEvery w:val="1"/>
  <w:noPunctuationKerning w:val="1"/>
  <w:characterSpacingControl w:val="doNotCompress"/>
  <w:hdrShapeDefaults>
    <o:shapelayout v:ext="edit">
      <o:idmap v:ext="edit" data="2"/>
    </o:shapelayout>
  </w:hdrShapeDefaults>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3MmUwY2ExNjYxNTY3YjU5MzU0MGY4MzY1NGI5MzkifQ=="/>
  </w:docVars>
  <w:rsids>
    <w:rsidRoot w:val="00172A27"/>
    <w:rsid w:val="00191D1B"/>
    <w:rsid w:val="002C6D59"/>
    <w:rsid w:val="00391F6D"/>
    <w:rsid w:val="005F2623"/>
    <w:rsid w:val="00815F16"/>
    <w:rsid w:val="00923D48"/>
    <w:rsid w:val="00953D9C"/>
    <w:rsid w:val="00B34B3D"/>
    <w:rsid w:val="00BE41DB"/>
    <w:rsid w:val="00E04EF4"/>
    <w:rsid w:val="00F16A52"/>
    <w:rsid w:val="00F50229"/>
    <w:rsid w:val="00F52A8D"/>
    <w:rsid w:val="01016C58"/>
    <w:rsid w:val="011E13B6"/>
    <w:rsid w:val="014A2B98"/>
    <w:rsid w:val="01502406"/>
    <w:rsid w:val="01A13789"/>
    <w:rsid w:val="01C64F9D"/>
    <w:rsid w:val="01C77236"/>
    <w:rsid w:val="01CF07F7"/>
    <w:rsid w:val="01EE7C08"/>
    <w:rsid w:val="01F33470"/>
    <w:rsid w:val="024077BB"/>
    <w:rsid w:val="027169A6"/>
    <w:rsid w:val="02963DFC"/>
    <w:rsid w:val="02A24DBB"/>
    <w:rsid w:val="02BD7840"/>
    <w:rsid w:val="02CC2AF3"/>
    <w:rsid w:val="030374C3"/>
    <w:rsid w:val="03450828"/>
    <w:rsid w:val="034B6FCB"/>
    <w:rsid w:val="034F222C"/>
    <w:rsid w:val="036F19F7"/>
    <w:rsid w:val="03AD735B"/>
    <w:rsid w:val="03E823F0"/>
    <w:rsid w:val="040041CB"/>
    <w:rsid w:val="04AB4024"/>
    <w:rsid w:val="052A5231"/>
    <w:rsid w:val="05382349"/>
    <w:rsid w:val="058F3BFB"/>
    <w:rsid w:val="05A243C5"/>
    <w:rsid w:val="05B44CC5"/>
    <w:rsid w:val="05BB24F7"/>
    <w:rsid w:val="05D14BAB"/>
    <w:rsid w:val="05F33623"/>
    <w:rsid w:val="05F94865"/>
    <w:rsid w:val="062F5D80"/>
    <w:rsid w:val="064B35FA"/>
    <w:rsid w:val="0656729E"/>
    <w:rsid w:val="06594ED7"/>
    <w:rsid w:val="067B29C9"/>
    <w:rsid w:val="06A64E52"/>
    <w:rsid w:val="06FD4543"/>
    <w:rsid w:val="07B02294"/>
    <w:rsid w:val="07C1191B"/>
    <w:rsid w:val="080635AD"/>
    <w:rsid w:val="082C1681"/>
    <w:rsid w:val="08420CAE"/>
    <w:rsid w:val="084F112E"/>
    <w:rsid w:val="08697386"/>
    <w:rsid w:val="086E3851"/>
    <w:rsid w:val="08A3171D"/>
    <w:rsid w:val="08E41D65"/>
    <w:rsid w:val="08F61E78"/>
    <w:rsid w:val="090F5FDF"/>
    <w:rsid w:val="09390057"/>
    <w:rsid w:val="094D6820"/>
    <w:rsid w:val="09911A5B"/>
    <w:rsid w:val="09D63670"/>
    <w:rsid w:val="09E65371"/>
    <w:rsid w:val="09E77A51"/>
    <w:rsid w:val="0A874887"/>
    <w:rsid w:val="0ADF4FE4"/>
    <w:rsid w:val="0AFB3396"/>
    <w:rsid w:val="0B4B57B7"/>
    <w:rsid w:val="0B62708C"/>
    <w:rsid w:val="0B645117"/>
    <w:rsid w:val="0C4043DF"/>
    <w:rsid w:val="0C4A7B35"/>
    <w:rsid w:val="0C5409B0"/>
    <w:rsid w:val="0C551D19"/>
    <w:rsid w:val="0C795C55"/>
    <w:rsid w:val="0C7C1F41"/>
    <w:rsid w:val="0CE45F64"/>
    <w:rsid w:val="0D0C7C66"/>
    <w:rsid w:val="0D105F7E"/>
    <w:rsid w:val="0D2423F3"/>
    <w:rsid w:val="0D643184"/>
    <w:rsid w:val="0D7E677B"/>
    <w:rsid w:val="0DA675E9"/>
    <w:rsid w:val="0E872AC3"/>
    <w:rsid w:val="0E8F4521"/>
    <w:rsid w:val="0E9A1130"/>
    <w:rsid w:val="0EBD0C56"/>
    <w:rsid w:val="0EF1454A"/>
    <w:rsid w:val="0EF55A09"/>
    <w:rsid w:val="0EF835F7"/>
    <w:rsid w:val="0F281FDF"/>
    <w:rsid w:val="0F2F6775"/>
    <w:rsid w:val="0F3A1724"/>
    <w:rsid w:val="0F40576F"/>
    <w:rsid w:val="0F4B669A"/>
    <w:rsid w:val="0F89047B"/>
    <w:rsid w:val="0FC8053D"/>
    <w:rsid w:val="1000485C"/>
    <w:rsid w:val="105F5D30"/>
    <w:rsid w:val="1068375D"/>
    <w:rsid w:val="108928D1"/>
    <w:rsid w:val="108D1336"/>
    <w:rsid w:val="10A43400"/>
    <w:rsid w:val="10C95912"/>
    <w:rsid w:val="110F7AB9"/>
    <w:rsid w:val="113C6E99"/>
    <w:rsid w:val="113E4CBE"/>
    <w:rsid w:val="114B4BFE"/>
    <w:rsid w:val="119414E9"/>
    <w:rsid w:val="11AF7DB6"/>
    <w:rsid w:val="11BD2FE3"/>
    <w:rsid w:val="11D268A1"/>
    <w:rsid w:val="11DA2994"/>
    <w:rsid w:val="11E55D47"/>
    <w:rsid w:val="11E91F52"/>
    <w:rsid w:val="129430D4"/>
    <w:rsid w:val="12B87865"/>
    <w:rsid w:val="12DB706A"/>
    <w:rsid w:val="12DE15D3"/>
    <w:rsid w:val="13031039"/>
    <w:rsid w:val="1323767D"/>
    <w:rsid w:val="13905C6F"/>
    <w:rsid w:val="139D57FD"/>
    <w:rsid w:val="13E46EF2"/>
    <w:rsid w:val="13EB2643"/>
    <w:rsid w:val="141512C5"/>
    <w:rsid w:val="142C233C"/>
    <w:rsid w:val="1460539F"/>
    <w:rsid w:val="14832247"/>
    <w:rsid w:val="14994CC1"/>
    <w:rsid w:val="14AA2906"/>
    <w:rsid w:val="14DF1632"/>
    <w:rsid w:val="152403E0"/>
    <w:rsid w:val="155F2D8B"/>
    <w:rsid w:val="15664C75"/>
    <w:rsid w:val="15DA6363"/>
    <w:rsid w:val="160C50A6"/>
    <w:rsid w:val="1615708D"/>
    <w:rsid w:val="16432846"/>
    <w:rsid w:val="165A5B5C"/>
    <w:rsid w:val="165B5B9E"/>
    <w:rsid w:val="166E10EB"/>
    <w:rsid w:val="16A455C8"/>
    <w:rsid w:val="16C108F3"/>
    <w:rsid w:val="17597D84"/>
    <w:rsid w:val="17604AFF"/>
    <w:rsid w:val="17CB551F"/>
    <w:rsid w:val="17E82CA2"/>
    <w:rsid w:val="18057602"/>
    <w:rsid w:val="181C3517"/>
    <w:rsid w:val="182444FB"/>
    <w:rsid w:val="182A2BBE"/>
    <w:rsid w:val="183954E7"/>
    <w:rsid w:val="18A67734"/>
    <w:rsid w:val="18A72CDE"/>
    <w:rsid w:val="18A82C9A"/>
    <w:rsid w:val="18F76D4D"/>
    <w:rsid w:val="19504BC4"/>
    <w:rsid w:val="198F7ACB"/>
    <w:rsid w:val="19E51499"/>
    <w:rsid w:val="1B185113"/>
    <w:rsid w:val="1B241F12"/>
    <w:rsid w:val="1B32617F"/>
    <w:rsid w:val="1B585AC1"/>
    <w:rsid w:val="1B9201EB"/>
    <w:rsid w:val="1BA818AF"/>
    <w:rsid w:val="1BAE55C1"/>
    <w:rsid w:val="1BC11F07"/>
    <w:rsid w:val="1BC83EF3"/>
    <w:rsid w:val="1C0555F0"/>
    <w:rsid w:val="1C3D1C07"/>
    <w:rsid w:val="1C53767B"/>
    <w:rsid w:val="1CAA0778"/>
    <w:rsid w:val="1CB86ED0"/>
    <w:rsid w:val="1D10133B"/>
    <w:rsid w:val="1D1E53EE"/>
    <w:rsid w:val="1D3F2A03"/>
    <w:rsid w:val="1D4C468D"/>
    <w:rsid w:val="1D556936"/>
    <w:rsid w:val="1D684461"/>
    <w:rsid w:val="1D6D19C4"/>
    <w:rsid w:val="1D6D4FA8"/>
    <w:rsid w:val="1D70376F"/>
    <w:rsid w:val="1D9F5A56"/>
    <w:rsid w:val="1DAD1939"/>
    <w:rsid w:val="1DC034B9"/>
    <w:rsid w:val="1DEA11A3"/>
    <w:rsid w:val="1DF148B0"/>
    <w:rsid w:val="1E0813CE"/>
    <w:rsid w:val="1E503A36"/>
    <w:rsid w:val="1E566482"/>
    <w:rsid w:val="1E5953A1"/>
    <w:rsid w:val="1E8C3750"/>
    <w:rsid w:val="1E975767"/>
    <w:rsid w:val="1EA20220"/>
    <w:rsid w:val="1EA53B24"/>
    <w:rsid w:val="1EAE446F"/>
    <w:rsid w:val="1EB34BDE"/>
    <w:rsid w:val="1EDD21E1"/>
    <w:rsid w:val="1F0A2048"/>
    <w:rsid w:val="1F117A7B"/>
    <w:rsid w:val="1F304A88"/>
    <w:rsid w:val="1F3907D7"/>
    <w:rsid w:val="1F4D49CA"/>
    <w:rsid w:val="1FDD0A21"/>
    <w:rsid w:val="20033EA9"/>
    <w:rsid w:val="209F2ED4"/>
    <w:rsid w:val="20F163EC"/>
    <w:rsid w:val="21112E99"/>
    <w:rsid w:val="211C6EF5"/>
    <w:rsid w:val="21C978F2"/>
    <w:rsid w:val="21EF3C27"/>
    <w:rsid w:val="21FB74DB"/>
    <w:rsid w:val="225F7678"/>
    <w:rsid w:val="227A3EE0"/>
    <w:rsid w:val="22802DB7"/>
    <w:rsid w:val="22AE5A6F"/>
    <w:rsid w:val="22CC3917"/>
    <w:rsid w:val="22DD30F3"/>
    <w:rsid w:val="22F65758"/>
    <w:rsid w:val="230A2FB0"/>
    <w:rsid w:val="230B2E21"/>
    <w:rsid w:val="231440DD"/>
    <w:rsid w:val="23254F4A"/>
    <w:rsid w:val="23386ADD"/>
    <w:rsid w:val="23583210"/>
    <w:rsid w:val="23666610"/>
    <w:rsid w:val="23702A92"/>
    <w:rsid w:val="23A71A3B"/>
    <w:rsid w:val="23C46255"/>
    <w:rsid w:val="24033C27"/>
    <w:rsid w:val="24116AAB"/>
    <w:rsid w:val="244A7C7D"/>
    <w:rsid w:val="24855C4F"/>
    <w:rsid w:val="249A4DA6"/>
    <w:rsid w:val="24BC729A"/>
    <w:rsid w:val="24DF0BCC"/>
    <w:rsid w:val="24EA6CA4"/>
    <w:rsid w:val="25422C06"/>
    <w:rsid w:val="261B6E19"/>
    <w:rsid w:val="262F025E"/>
    <w:rsid w:val="26675FE4"/>
    <w:rsid w:val="26747E2C"/>
    <w:rsid w:val="268442FD"/>
    <w:rsid w:val="268822AF"/>
    <w:rsid w:val="26B91E68"/>
    <w:rsid w:val="26C90797"/>
    <w:rsid w:val="2742674D"/>
    <w:rsid w:val="279528D0"/>
    <w:rsid w:val="27AF38A3"/>
    <w:rsid w:val="27C622F2"/>
    <w:rsid w:val="27D51034"/>
    <w:rsid w:val="27D8088F"/>
    <w:rsid w:val="283316D1"/>
    <w:rsid w:val="28424DEA"/>
    <w:rsid w:val="28CB17DC"/>
    <w:rsid w:val="292A6EC8"/>
    <w:rsid w:val="29376617"/>
    <w:rsid w:val="297B2A06"/>
    <w:rsid w:val="2996177C"/>
    <w:rsid w:val="29C309BE"/>
    <w:rsid w:val="29CB53B3"/>
    <w:rsid w:val="2A0070CB"/>
    <w:rsid w:val="2A0A57BD"/>
    <w:rsid w:val="2A2C2AC9"/>
    <w:rsid w:val="2A6C2662"/>
    <w:rsid w:val="2A810803"/>
    <w:rsid w:val="2AA42B61"/>
    <w:rsid w:val="2AB0164F"/>
    <w:rsid w:val="2B0D718F"/>
    <w:rsid w:val="2B375D67"/>
    <w:rsid w:val="2B6C7C6C"/>
    <w:rsid w:val="2B88437A"/>
    <w:rsid w:val="2B9131C1"/>
    <w:rsid w:val="2BC50B59"/>
    <w:rsid w:val="2BCA178F"/>
    <w:rsid w:val="2C131E96"/>
    <w:rsid w:val="2C17640B"/>
    <w:rsid w:val="2C1A7A54"/>
    <w:rsid w:val="2C2C635C"/>
    <w:rsid w:val="2C2E4F21"/>
    <w:rsid w:val="2C3E0F7D"/>
    <w:rsid w:val="2C475FD8"/>
    <w:rsid w:val="2C644101"/>
    <w:rsid w:val="2CB431B9"/>
    <w:rsid w:val="2CE34AF1"/>
    <w:rsid w:val="2D2817C9"/>
    <w:rsid w:val="2D776F5F"/>
    <w:rsid w:val="2D8B4D8D"/>
    <w:rsid w:val="2DE10978"/>
    <w:rsid w:val="2DF45D7F"/>
    <w:rsid w:val="2E077C93"/>
    <w:rsid w:val="2E0E6DB8"/>
    <w:rsid w:val="2E212A6C"/>
    <w:rsid w:val="2E4639BA"/>
    <w:rsid w:val="2E81758A"/>
    <w:rsid w:val="2E817C7F"/>
    <w:rsid w:val="2E963FAB"/>
    <w:rsid w:val="2E9838EE"/>
    <w:rsid w:val="2EA519E8"/>
    <w:rsid w:val="2ED1233F"/>
    <w:rsid w:val="2EE56E6C"/>
    <w:rsid w:val="2EE77AA1"/>
    <w:rsid w:val="2EE8585B"/>
    <w:rsid w:val="2EEB70FA"/>
    <w:rsid w:val="2F0C2A48"/>
    <w:rsid w:val="2F474BDC"/>
    <w:rsid w:val="2F843E14"/>
    <w:rsid w:val="2FBB793B"/>
    <w:rsid w:val="30A22922"/>
    <w:rsid w:val="30E63798"/>
    <w:rsid w:val="31422ACC"/>
    <w:rsid w:val="3150593A"/>
    <w:rsid w:val="318F691A"/>
    <w:rsid w:val="31A35241"/>
    <w:rsid w:val="32574900"/>
    <w:rsid w:val="3263654A"/>
    <w:rsid w:val="32801B39"/>
    <w:rsid w:val="32B06C61"/>
    <w:rsid w:val="32E371EF"/>
    <w:rsid w:val="32F318E1"/>
    <w:rsid w:val="332901F1"/>
    <w:rsid w:val="338C4524"/>
    <w:rsid w:val="33CD06B4"/>
    <w:rsid w:val="33E2478D"/>
    <w:rsid w:val="33E6508D"/>
    <w:rsid w:val="341B7014"/>
    <w:rsid w:val="34382614"/>
    <w:rsid w:val="344E7CCF"/>
    <w:rsid w:val="34567134"/>
    <w:rsid w:val="34D6416A"/>
    <w:rsid w:val="34D729BB"/>
    <w:rsid w:val="34E32B12"/>
    <w:rsid w:val="350C46FB"/>
    <w:rsid w:val="35337323"/>
    <w:rsid w:val="35362BE0"/>
    <w:rsid w:val="35390152"/>
    <w:rsid w:val="355F5754"/>
    <w:rsid w:val="357160B2"/>
    <w:rsid w:val="35AA12F6"/>
    <w:rsid w:val="35B869DA"/>
    <w:rsid w:val="363267CB"/>
    <w:rsid w:val="36340618"/>
    <w:rsid w:val="363451D1"/>
    <w:rsid w:val="36372E73"/>
    <w:rsid w:val="364D4405"/>
    <w:rsid w:val="365E6090"/>
    <w:rsid w:val="36965A7B"/>
    <w:rsid w:val="36BC606A"/>
    <w:rsid w:val="36CB0F82"/>
    <w:rsid w:val="36F43F1A"/>
    <w:rsid w:val="36F914EE"/>
    <w:rsid w:val="3736315D"/>
    <w:rsid w:val="37757B22"/>
    <w:rsid w:val="37826591"/>
    <w:rsid w:val="382A26EE"/>
    <w:rsid w:val="383039AB"/>
    <w:rsid w:val="384C4620"/>
    <w:rsid w:val="38B34A5A"/>
    <w:rsid w:val="38D67AE9"/>
    <w:rsid w:val="391D1B40"/>
    <w:rsid w:val="39392A8C"/>
    <w:rsid w:val="39F057E5"/>
    <w:rsid w:val="39F3315D"/>
    <w:rsid w:val="39F36E55"/>
    <w:rsid w:val="39F66ADF"/>
    <w:rsid w:val="39F94929"/>
    <w:rsid w:val="3A130856"/>
    <w:rsid w:val="3A59585F"/>
    <w:rsid w:val="3AA7281E"/>
    <w:rsid w:val="3ACC4CE8"/>
    <w:rsid w:val="3B011D23"/>
    <w:rsid w:val="3B81506E"/>
    <w:rsid w:val="3B931CD9"/>
    <w:rsid w:val="3BED47AD"/>
    <w:rsid w:val="3C027831"/>
    <w:rsid w:val="3C282694"/>
    <w:rsid w:val="3C2A63A2"/>
    <w:rsid w:val="3C503C36"/>
    <w:rsid w:val="3C52023A"/>
    <w:rsid w:val="3C650A77"/>
    <w:rsid w:val="3C743498"/>
    <w:rsid w:val="3C925F0B"/>
    <w:rsid w:val="3CB047CF"/>
    <w:rsid w:val="3CF72B5F"/>
    <w:rsid w:val="3D233F03"/>
    <w:rsid w:val="3D6A1DD7"/>
    <w:rsid w:val="3D6C11DD"/>
    <w:rsid w:val="3D9F22E8"/>
    <w:rsid w:val="3DF530B2"/>
    <w:rsid w:val="3EB10D44"/>
    <w:rsid w:val="3EE956B8"/>
    <w:rsid w:val="3F460161"/>
    <w:rsid w:val="3F4A2E22"/>
    <w:rsid w:val="3F614818"/>
    <w:rsid w:val="3F8D564C"/>
    <w:rsid w:val="3FA65425"/>
    <w:rsid w:val="3FC64373"/>
    <w:rsid w:val="3FC92118"/>
    <w:rsid w:val="3FFC330D"/>
    <w:rsid w:val="40110B5B"/>
    <w:rsid w:val="40366730"/>
    <w:rsid w:val="40454764"/>
    <w:rsid w:val="40644F5E"/>
    <w:rsid w:val="406E3AE6"/>
    <w:rsid w:val="409A4DCC"/>
    <w:rsid w:val="40DA0B7A"/>
    <w:rsid w:val="40E82922"/>
    <w:rsid w:val="40F151C3"/>
    <w:rsid w:val="41065159"/>
    <w:rsid w:val="413C0F01"/>
    <w:rsid w:val="41605725"/>
    <w:rsid w:val="41A344AA"/>
    <w:rsid w:val="41C56873"/>
    <w:rsid w:val="41CD6F90"/>
    <w:rsid w:val="421F1292"/>
    <w:rsid w:val="422A1E03"/>
    <w:rsid w:val="425D63ED"/>
    <w:rsid w:val="427C677E"/>
    <w:rsid w:val="42E37DBE"/>
    <w:rsid w:val="43073A0C"/>
    <w:rsid w:val="430F6DD0"/>
    <w:rsid w:val="43210B52"/>
    <w:rsid w:val="43244531"/>
    <w:rsid w:val="43257488"/>
    <w:rsid w:val="43343502"/>
    <w:rsid w:val="4335274E"/>
    <w:rsid w:val="433E3F7D"/>
    <w:rsid w:val="435117C9"/>
    <w:rsid w:val="43851473"/>
    <w:rsid w:val="43BC3595"/>
    <w:rsid w:val="43CE261E"/>
    <w:rsid w:val="440C2553"/>
    <w:rsid w:val="446328A7"/>
    <w:rsid w:val="44942EDA"/>
    <w:rsid w:val="44C51F6D"/>
    <w:rsid w:val="44C55957"/>
    <w:rsid w:val="44C93BF6"/>
    <w:rsid w:val="44E02B1F"/>
    <w:rsid w:val="44F53117"/>
    <w:rsid w:val="451778F2"/>
    <w:rsid w:val="4531366C"/>
    <w:rsid w:val="45392444"/>
    <w:rsid w:val="456513DC"/>
    <w:rsid w:val="458D209A"/>
    <w:rsid w:val="45B829C9"/>
    <w:rsid w:val="45DC1AF6"/>
    <w:rsid w:val="45DD372B"/>
    <w:rsid w:val="467C43C4"/>
    <w:rsid w:val="46B9177E"/>
    <w:rsid w:val="46D43CE3"/>
    <w:rsid w:val="47095DDE"/>
    <w:rsid w:val="472A3249"/>
    <w:rsid w:val="472B23A9"/>
    <w:rsid w:val="47330EF7"/>
    <w:rsid w:val="475F1C0D"/>
    <w:rsid w:val="47965CA4"/>
    <w:rsid w:val="479D0D23"/>
    <w:rsid w:val="47AC5480"/>
    <w:rsid w:val="47F66028"/>
    <w:rsid w:val="480350D6"/>
    <w:rsid w:val="482F1BEA"/>
    <w:rsid w:val="485A1120"/>
    <w:rsid w:val="488B2A04"/>
    <w:rsid w:val="489F6B33"/>
    <w:rsid w:val="48FC3F85"/>
    <w:rsid w:val="4923651D"/>
    <w:rsid w:val="497003A2"/>
    <w:rsid w:val="49AC3462"/>
    <w:rsid w:val="4A346E6B"/>
    <w:rsid w:val="4A950E2F"/>
    <w:rsid w:val="4AAE7501"/>
    <w:rsid w:val="4ABC6C25"/>
    <w:rsid w:val="4ADA2E79"/>
    <w:rsid w:val="4AFB36BD"/>
    <w:rsid w:val="4B0C130D"/>
    <w:rsid w:val="4B2257F9"/>
    <w:rsid w:val="4B375AE8"/>
    <w:rsid w:val="4B3D426F"/>
    <w:rsid w:val="4B6C3795"/>
    <w:rsid w:val="4B7800DF"/>
    <w:rsid w:val="4B8C1A37"/>
    <w:rsid w:val="4B95369E"/>
    <w:rsid w:val="4BD05255"/>
    <w:rsid w:val="4C0971D2"/>
    <w:rsid w:val="4C67288A"/>
    <w:rsid w:val="4C7A60F2"/>
    <w:rsid w:val="4C9C31B1"/>
    <w:rsid w:val="4CAC4CB6"/>
    <w:rsid w:val="4D00272F"/>
    <w:rsid w:val="4D2B4E39"/>
    <w:rsid w:val="4D904DAA"/>
    <w:rsid w:val="4DAD6A16"/>
    <w:rsid w:val="4DCD5EF0"/>
    <w:rsid w:val="4DEC37D3"/>
    <w:rsid w:val="4E076DE0"/>
    <w:rsid w:val="4E75544A"/>
    <w:rsid w:val="4E924DAA"/>
    <w:rsid w:val="4E9D56D9"/>
    <w:rsid w:val="4EF72E9B"/>
    <w:rsid w:val="4EF80446"/>
    <w:rsid w:val="4F027D5E"/>
    <w:rsid w:val="4F0722AA"/>
    <w:rsid w:val="4F6D556D"/>
    <w:rsid w:val="4F7D56F4"/>
    <w:rsid w:val="4F9F1EE8"/>
    <w:rsid w:val="4FAC5825"/>
    <w:rsid w:val="4FBD405B"/>
    <w:rsid w:val="4FF12AE6"/>
    <w:rsid w:val="4FFC486B"/>
    <w:rsid w:val="50007FDC"/>
    <w:rsid w:val="505A7727"/>
    <w:rsid w:val="50667606"/>
    <w:rsid w:val="50D852D8"/>
    <w:rsid w:val="50F421B5"/>
    <w:rsid w:val="512A1E11"/>
    <w:rsid w:val="512E4689"/>
    <w:rsid w:val="5144471C"/>
    <w:rsid w:val="515C5019"/>
    <w:rsid w:val="5168330D"/>
    <w:rsid w:val="517D6AEE"/>
    <w:rsid w:val="51AC6706"/>
    <w:rsid w:val="521508F5"/>
    <w:rsid w:val="521D7747"/>
    <w:rsid w:val="52666914"/>
    <w:rsid w:val="526D0088"/>
    <w:rsid w:val="527962D3"/>
    <w:rsid w:val="52807165"/>
    <w:rsid w:val="52AF2069"/>
    <w:rsid w:val="52EC3A00"/>
    <w:rsid w:val="539F3E8B"/>
    <w:rsid w:val="54382BD6"/>
    <w:rsid w:val="546E671C"/>
    <w:rsid w:val="547B30D9"/>
    <w:rsid w:val="548C143E"/>
    <w:rsid w:val="54994D7E"/>
    <w:rsid w:val="55082460"/>
    <w:rsid w:val="55474959"/>
    <w:rsid w:val="5549410A"/>
    <w:rsid w:val="5560764A"/>
    <w:rsid w:val="55852F63"/>
    <w:rsid w:val="55A83F38"/>
    <w:rsid w:val="55C555DE"/>
    <w:rsid w:val="55CD23BA"/>
    <w:rsid w:val="55CD5F67"/>
    <w:rsid w:val="55E00181"/>
    <w:rsid w:val="561671A4"/>
    <w:rsid w:val="56223EBB"/>
    <w:rsid w:val="56B03E12"/>
    <w:rsid w:val="56B21144"/>
    <w:rsid w:val="56BC646B"/>
    <w:rsid w:val="56F7741B"/>
    <w:rsid w:val="56FE4544"/>
    <w:rsid w:val="57831D16"/>
    <w:rsid w:val="57874621"/>
    <w:rsid w:val="57882F7B"/>
    <w:rsid w:val="579147AD"/>
    <w:rsid w:val="57A25480"/>
    <w:rsid w:val="57BD7DDC"/>
    <w:rsid w:val="57ED31CE"/>
    <w:rsid w:val="58530828"/>
    <w:rsid w:val="5857259C"/>
    <w:rsid w:val="585C7EA5"/>
    <w:rsid w:val="586E71F4"/>
    <w:rsid w:val="58AD3E47"/>
    <w:rsid w:val="58AD7B78"/>
    <w:rsid w:val="59492213"/>
    <w:rsid w:val="59910F7B"/>
    <w:rsid w:val="59F857F8"/>
    <w:rsid w:val="5A0232F7"/>
    <w:rsid w:val="5A180589"/>
    <w:rsid w:val="5A204414"/>
    <w:rsid w:val="5A4B64D3"/>
    <w:rsid w:val="5A4E4531"/>
    <w:rsid w:val="5A643739"/>
    <w:rsid w:val="5A66533D"/>
    <w:rsid w:val="5A6F6D99"/>
    <w:rsid w:val="5A871B1D"/>
    <w:rsid w:val="5ADF25F6"/>
    <w:rsid w:val="5B2B5E2B"/>
    <w:rsid w:val="5B771D0D"/>
    <w:rsid w:val="5BC4185F"/>
    <w:rsid w:val="5BF84A80"/>
    <w:rsid w:val="5C313B0B"/>
    <w:rsid w:val="5C5B274E"/>
    <w:rsid w:val="5C822300"/>
    <w:rsid w:val="5C9C73E3"/>
    <w:rsid w:val="5CC42B0C"/>
    <w:rsid w:val="5CF90ED0"/>
    <w:rsid w:val="5CFA27ED"/>
    <w:rsid w:val="5D24742B"/>
    <w:rsid w:val="5D333896"/>
    <w:rsid w:val="5DAE5B99"/>
    <w:rsid w:val="5DD45079"/>
    <w:rsid w:val="5DD723F7"/>
    <w:rsid w:val="5DDF2157"/>
    <w:rsid w:val="5E735BD9"/>
    <w:rsid w:val="5E8C5954"/>
    <w:rsid w:val="5EE83F9A"/>
    <w:rsid w:val="5EFE305C"/>
    <w:rsid w:val="5F1542AB"/>
    <w:rsid w:val="5F1E5F60"/>
    <w:rsid w:val="5FA004A7"/>
    <w:rsid w:val="5FA742D2"/>
    <w:rsid w:val="5FBC460A"/>
    <w:rsid w:val="602E669F"/>
    <w:rsid w:val="60584298"/>
    <w:rsid w:val="6097151C"/>
    <w:rsid w:val="60C25E1E"/>
    <w:rsid w:val="60E82885"/>
    <w:rsid w:val="61020A90"/>
    <w:rsid w:val="614610F4"/>
    <w:rsid w:val="6161193C"/>
    <w:rsid w:val="61931743"/>
    <w:rsid w:val="61987143"/>
    <w:rsid w:val="61B05103"/>
    <w:rsid w:val="61C40F61"/>
    <w:rsid w:val="61EE4B59"/>
    <w:rsid w:val="62060013"/>
    <w:rsid w:val="62112765"/>
    <w:rsid w:val="623B7475"/>
    <w:rsid w:val="624B3430"/>
    <w:rsid w:val="624F6E0C"/>
    <w:rsid w:val="625F48ED"/>
    <w:rsid w:val="626E0956"/>
    <w:rsid w:val="62964C00"/>
    <w:rsid w:val="629F4D2F"/>
    <w:rsid w:val="62C27B96"/>
    <w:rsid w:val="63092C6E"/>
    <w:rsid w:val="630F26B0"/>
    <w:rsid w:val="63406ADD"/>
    <w:rsid w:val="63474D9C"/>
    <w:rsid w:val="63620DB5"/>
    <w:rsid w:val="63621233"/>
    <w:rsid w:val="63954932"/>
    <w:rsid w:val="63B672DF"/>
    <w:rsid w:val="63F60B61"/>
    <w:rsid w:val="64274938"/>
    <w:rsid w:val="642F0ED7"/>
    <w:rsid w:val="64555349"/>
    <w:rsid w:val="64634A61"/>
    <w:rsid w:val="64862C4A"/>
    <w:rsid w:val="648E3CD2"/>
    <w:rsid w:val="65510D5D"/>
    <w:rsid w:val="655423CD"/>
    <w:rsid w:val="6556303D"/>
    <w:rsid w:val="656C7B86"/>
    <w:rsid w:val="659D0447"/>
    <w:rsid w:val="65C80E3D"/>
    <w:rsid w:val="65D80516"/>
    <w:rsid w:val="660F56D8"/>
    <w:rsid w:val="66216982"/>
    <w:rsid w:val="66246F5B"/>
    <w:rsid w:val="66342AD9"/>
    <w:rsid w:val="666777CC"/>
    <w:rsid w:val="66764EE4"/>
    <w:rsid w:val="66866297"/>
    <w:rsid w:val="66BF7318"/>
    <w:rsid w:val="66C74FFD"/>
    <w:rsid w:val="66CC2611"/>
    <w:rsid w:val="671D552C"/>
    <w:rsid w:val="672506F4"/>
    <w:rsid w:val="67332E10"/>
    <w:rsid w:val="67551E8A"/>
    <w:rsid w:val="677652FF"/>
    <w:rsid w:val="67917B37"/>
    <w:rsid w:val="67C855BF"/>
    <w:rsid w:val="67CC3603"/>
    <w:rsid w:val="67EA5FD6"/>
    <w:rsid w:val="681E490A"/>
    <w:rsid w:val="68260326"/>
    <w:rsid w:val="68285861"/>
    <w:rsid w:val="685C1131"/>
    <w:rsid w:val="688D54C3"/>
    <w:rsid w:val="68A17D5B"/>
    <w:rsid w:val="68A35467"/>
    <w:rsid w:val="68E26D41"/>
    <w:rsid w:val="69035A7B"/>
    <w:rsid w:val="69280C21"/>
    <w:rsid w:val="693E34DA"/>
    <w:rsid w:val="69560508"/>
    <w:rsid w:val="699531EE"/>
    <w:rsid w:val="69A637D3"/>
    <w:rsid w:val="69C647F3"/>
    <w:rsid w:val="6A193DF4"/>
    <w:rsid w:val="6A24656A"/>
    <w:rsid w:val="6A537326"/>
    <w:rsid w:val="6A5D5DD5"/>
    <w:rsid w:val="6A71059E"/>
    <w:rsid w:val="6A974E2E"/>
    <w:rsid w:val="6A980FE8"/>
    <w:rsid w:val="6AA03474"/>
    <w:rsid w:val="6B0979A8"/>
    <w:rsid w:val="6B2D13C4"/>
    <w:rsid w:val="6B2F4BB1"/>
    <w:rsid w:val="6B340F05"/>
    <w:rsid w:val="6BF678D0"/>
    <w:rsid w:val="6CC22A7B"/>
    <w:rsid w:val="6D1C3CDF"/>
    <w:rsid w:val="6D411CFA"/>
    <w:rsid w:val="6D4C5CAB"/>
    <w:rsid w:val="6D595FFF"/>
    <w:rsid w:val="6D5D0BE7"/>
    <w:rsid w:val="6D6358BB"/>
    <w:rsid w:val="6DAD4F9F"/>
    <w:rsid w:val="6DDA55B7"/>
    <w:rsid w:val="6DF10515"/>
    <w:rsid w:val="6E03564D"/>
    <w:rsid w:val="6E445DB1"/>
    <w:rsid w:val="6E510E51"/>
    <w:rsid w:val="6E8C2E06"/>
    <w:rsid w:val="6ED1759D"/>
    <w:rsid w:val="6EDA4F87"/>
    <w:rsid w:val="6F4831D1"/>
    <w:rsid w:val="6FF03A90"/>
    <w:rsid w:val="704D192E"/>
    <w:rsid w:val="705028DA"/>
    <w:rsid w:val="70614476"/>
    <w:rsid w:val="70732767"/>
    <w:rsid w:val="70D11447"/>
    <w:rsid w:val="70E00E9B"/>
    <w:rsid w:val="71515ECC"/>
    <w:rsid w:val="71596A66"/>
    <w:rsid w:val="71702AC2"/>
    <w:rsid w:val="71B473C7"/>
    <w:rsid w:val="72385509"/>
    <w:rsid w:val="72711862"/>
    <w:rsid w:val="728133F8"/>
    <w:rsid w:val="72976A26"/>
    <w:rsid w:val="729F135A"/>
    <w:rsid w:val="72B868C0"/>
    <w:rsid w:val="72BF263D"/>
    <w:rsid w:val="72C07522"/>
    <w:rsid w:val="72CD505D"/>
    <w:rsid w:val="72D728DA"/>
    <w:rsid w:val="72F76306"/>
    <w:rsid w:val="73083FF0"/>
    <w:rsid w:val="73344551"/>
    <w:rsid w:val="734238E3"/>
    <w:rsid w:val="735437C6"/>
    <w:rsid w:val="735A1725"/>
    <w:rsid w:val="736924E9"/>
    <w:rsid w:val="737C12EE"/>
    <w:rsid w:val="73A96433"/>
    <w:rsid w:val="73BA2913"/>
    <w:rsid w:val="73BE6D8F"/>
    <w:rsid w:val="741B7106"/>
    <w:rsid w:val="7432050E"/>
    <w:rsid w:val="74577A41"/>
    <w:rsid w:val="7486472E"/>
    <w:rsid w:val="74DE07D3"/>
    <w:rsid w:val="750000AA"/>
    <w:rsid w:val="7504038C"/>
    <w:rsid w:val="751F41C9"/>
    <w:rsid w:val="752C65E9"/>
    <w:rsid w:val="755C436C"/>
    <w:rsid w:val="75C22A92"/>
    <w:rsid w:val="75E31EA6"/>
    <w:rsid w:val="762D5ADA"/>
    <w:rsid w:val="76516E0F"/>
    <w:rsid w:val="76C25ACB"/>
    <w:rsid w:val="76D359B0"/>
    <w:rsid w:val="770D1E4E"/>
    <w:rsid w:val="777004B1"/>
    <w:rsid w:val="77A5586D"/>
    <w:rsid w:val="77A80B64"/>
    <w:rsid w:val="77B23B6D"/>
    <w:rsid w:val="77EB3293"/>
    <w:rsid w:val="78533A73"/>
    <w:rsid w:val="78C637F0"/>
    <w:rsid w:val="790E179A"/>
    <w:rsid w:val="79463331"/>
    <w:rsid w:val="7946709B"/>
    <w:rsid w:val="79491952"/>
    <w:rsid w:val="7966038B"/>
    <w:rsid w:val="79766B8D"/>
    <w:rsid w:val="79867467"/>
    <w:rsid w:val="79A42464"/>
    <w:rsid w:val="79B92412"/>
    <w:rsid w:val="79D94C5A"/>
    <w:rsid w:val="7A2F19A6"/>
    <w:rsid w:val="7A3C5021"/>
    <w:rsid w:val="7A7E3CBB"/>
    <w:rsid w:val="7AC70977"/>
    <w:rsid w:val="7AF45644"/>
    <w:rsid w:val="7B3B59C2"/>
    <w:rsid w:val="7B4B046A"/>
    <w:rsid w:val="7B526A95"/>
    <w:rsid w:val="7B7961B8"/>
    <w:rsid w:val="7B7E4B68"/>
    <w:rsid w:val="7C1C48C9"/>
    <w:rsid w:val="7C4972C9"/>
    <w:rsid w:val="7C6D363A"/>
    <w:rsid w:val="7C767E6B"/>
    <w:rsid w:val="7C7C5100"/>
    <w:rsid w:val="7C940558"/>
    <w:rsid w:val="7CAC36BD"/>
    <w:rsid w:val="7CAD084D"/>
    <w:rsid w:val="7CEF1129"/>
    <w:rsid w:val="7CFA0260"/>
    <w:rsid w:val="7D0A08A1"/>
    <w:rsid w:val="7D1E78FF"/>
    <w:rsid w:val="7D413846"/>
    <w:rsid w:val="7D4A69CC"/>
    <w:rsid w:val="7D841228"/>
    <w:rsid w:val="7DBD6D0B"/>
    <w:rsid w:val="7DC97F86"/>
    <w:rsid w:val="7DF51A30"/>
    <w:rsid w:val="7E055B21"/>
    <w:rsid w:val="7E112112"/>
    <w:rsid w:val="7E535F8B"/>
    <w:rsid w:val="7E5A0332"/>
    <w:rsid w:val="7E96466E"/>
    <w:rsid w:val="7EE24F72"/>
    <w:rsid w:val="7EFE4002"/>
    <w:rsid w:val="7F060F50"/>
    <w:rsid w:val="7F68258B"/>
    <w:rsid w:val="7FDA71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0" w:semiHidden="0" w:name="heading 4"/>
    <w:lsdException w:qFormat="1" w:uiPriority="0" w:name="heading 5"/>
    <w:lsdException w:qFormat="1" w:unhideWhenUsed="0" w:uiPriority="1"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paragraph" w:styleId="3">
    <w:name w:val="heading 1"/>
    <w:basedOn w:val="1"/>
    <w:next w:val="1"/>
    <w:qFormat/>
    <w:uiPriority w:val="1"/>
    <w:pPr>
      <w:spacing w:before="35"/>
      <w:ind w:left="202" w:right="203"/>
      <w:jc w:val="center"/>
      <w:outlineLvl w:val="0"/>
    </w:pPr>
    <w:rPr>
      <w:b/>
      <w:bCs/>
      <w:sz w:val="28"/>
      <w:szCs w:val="28"/>
    </w:rPr>
  </w:style>
  <w:style w:type="paragraph" w:styleId="4">
    <w:name w:val="heading 2"/>
    <w:basedOn w:val="1"/>
    <w:next w:val="1"/>
    <w:qFormat/>
    <w:uiPriority w:val="1"/>
    <w:pPr>
      <w:ind w:left="202" w:right="193"/>
      <w:jc w:val="center"/>
      <w:outlineLvl w:val="1"/>
    </w:pPr>
    <w:rPr>
      <w:b/>
      <w:bCs/>
      <w:sz w:val="24"/>
      <w:szCs w:val="24"/>
    </w:rPr>
  </w:style>
  <w:style w:type="paragraph" w:styleId="2">
    <w:name w:val="heading 3"/>
    <w:basedOn w:val="1"/>
    <w:next w:val="1"/>
    <w:qFormat/>
    <w:uiPriority w:val="1"/>
    <w:pPr>
      <w:ind w:left="220"/>
      <w:outlineLvl w:val="2"/>
    </w:pPr>
    <w:rPr>
      <w:b/>
      <w:bCs/>
      <w:sz w:val="21"/>
      <w:szCs w:val="21"/>
    </w:rPr>
  </w:style>
  <w:style w:type="paragraph" w:styleId="5">
    <w:name w:val="heading 4"/>
    <w:basedOn w:val="1"/>
    <w:next w:val="1"/>
    <w:qFormat/>
    <w:uiPriority w:val="0"/>
    <w:pPr>
      <w:keepNext/>
      <w:keepLines/>
      <w:widowControl w:val="0"/>
      <w:numPr>
        <w:ilvl w:val="4"/>
        <w:numId w:val="1"/>
      </w:numPr>
      <w:spacing w:before="280" w:beforeLines="0" w:after="290" w:afterLines="0" w:line="376" w:lineRule="auto"/>
      <w:jc w:val="both"/>
      <w:outlineLvl w:val="3"/>
    </w:pPr>
    <w:rPr>
      <w:rFonts w:ascii="Arial" w:hAnsi="Arial" w:eastAsia="黑体" w:cs="Times New Roman"/>
      <w:b/>
      <w:bCs/>
      <w:kern w:val="2"/>
      <w:sz w:val="28"/>
      <w:szCs w:val="28"/>
      <w:lang w:val="en-US" w:eastAsia="zh-CN" w:bidi="ar-SA"/>
    </w:rPr>
  </w:style>
  <w:style w:type="paragraph" w:styleId="6">
    <w:name w:val="heading 6"/>
    <w:basedOn w:val="1"/>
    <w:next w:val="1"/>
    <w:qFormat/>
    <w:uiPriority w:val="1"/>
    <w:pPr>
      <w:ind w:left="296"/>
      <w:outlineLvl w:val="6"/>
    </w:pPr>
    <w:rPr>
      <w:rFonts w:ascii="宋体" w:hAnsi="宋体" w:eastAsia="宋体" w:cs="宋体"/>
      <w:b/>
      <w:bCs/>
      <w:sz w:val="24"/>
      <w:szCs w:val="24"/>
      <w:lang w:val="zh-CN" w:eastAsia="zh-CN" w:bidi="zh-CN"/>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7">
    <w:name w:val="index 8"/>
    <w:basedOn w:val="1"/>
    <w:next w:val="1"/>
    <w:qFormat/>
    <w:uiPriority w:val="0"/>
    <w:pPr>
      <w:ind w:left="3920" w:leftChars="1400"/>
    </w:pPr>
  </w:style>
  <w:style w:type="paragraph" w:styleId="8">
    <w:name w:val="Normal Indent"/>
    <w:basedOn w:val="1"/>
    <w:next w:val="1"/>
    <w:qFormat/>
    <w:uiPriority w:val="0"/>
    <w:pPr>
      <w:ind w:firstLine="420"/>
    </w:pPr>
    <w:rPr>
      <w:sz w:val="20"/>
    </w:rPr>
  </w:style>
  <w:style w:type="paragraph" w:styleId="9">
    <w:name w:val="Document Map"/>
    <w:semiHidden/>
    <w:qFormat/>
    <w:uiPriority w:val="0"/>
    <w:pPr>
      <w:widowControl w:val="0"/>
      <w:shd w:val="clear" w:color="auto" w:fill="000080"/>
      <w:jc w:val="both"/>
    </w:pPr>
    <w:rPr>
      <w:rFonts w:ascii="Times New Roman" w:hAnsi="Times New Roman" w:eastAsia="宋体" w:cs="Times New Roman"/>
      <w:kern w:val="2"/>
      <w:sz w:val="21"/>
      <w:szCs w:val="24"/>
      <w:lang w:val="en-US" w:eastAsia="zh-CN" w:bidi="ar-SA"/>
    </w:rPr>
  </w:style>
  <w:style w:type="paragraph" w:styleId="10">
    <w:name w:val="toa heading"/>
    <w:basedOn w:val="1"/>
    <w:next w:val="1"/>
    <w:qFormat/>
    <w:uiPriority w:val="0"/>
    <w:pPr>
      <w:spacing w:before="120"/>
    </w:pPr>
    <w:rPr>
      <w:rFonts w:ascii="Cambria" w:hAnsi="Cambria" w:cs="Times New Roman"/>
      <w:sz w:val="24"/>
    </w:rPr>
  </w:style>
  <w:style w:type="paragraph" w:styleId="11">
    <w:name w:val="annotation text"/>
    <w:basedOn w:val="1"/>
    <w:qFormat/>
    <w:uiPriority w:val="99"/>
    <w:pPr>
      <w:jc w:val="left"/>
    </w:pPr>
  </w:style>
  <w:style w:type="paragraph" w:styleId="12">
    <w:name w:val="Body Text"/>
    <w:basedOn w:val="1"/>
    <w:next w:val="13"/>
    <w:qFormat/>
    <w:uiPriority w:val="1"/>
    <w:rPr>
      <w:sz w:val="21"/>
      <w:szCs w:val="21"/>
    </w:rPr>
  </w:style>
  <w:style w:type="paragraph" w:customStyle="1" w:styleId="13">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14">
    <w:name w:val="Body Text Indent"/>
    <w:basedOn w:val="1"/>
    <w:next w:val="15"/>
    <w:qFormat/>
    <w:uiPriority w:val="0"/>
    <w:pPr>
      <w:spacing w:before="0" w:after="0" w:line="360" w:lineRule="exact"/>
      <w:ind w:left="420" w:firstLine="1188"/>
      <w:outlineLvl w:val="0"/>
    </w:pPr>
    <w:rPr>
      <w:rFonts w:ascii="Calibri" w:hAnsi="Calibri" w:eastAsia="宋体" w:cs="Times New Roman"/>
      <w:lang w:val="en-US" w:eastAsia="zh-CN" w:bidi="ar-SA"/>
    </w:rPr>
  </w:style>
  <w:style w:type="paragraph" w:styleId="15">
    <w:name w:val="toc 5"/>
    <w:basedOn w:val="1"/>
    <w:next w:val="1"/>
    <w:qFormat/>
    <w:uiPriority w:val="0"/>
    <w:pPr>
      <w:ind w:left="840"/>
      <w:jc w:val="left"/>
    </w:pPr>
    <w:rPr>
      <w:rFonts w:ascii="Calibri" w:hAnsi="Calibri"/>
      <w:sz w:val="18"/>
      <w:szCs w:val="18"/>
    </w:rPr>
  </w:style>
  <w:style w:type="paragraph" w:styleId="16">
    <w:name w:val="Block Text"/>
    <w:qFormat/>
    <w:uiPriority w:val="0"/>
    <w:pPr>
      <w:widowControl w:val="0"/>
      <w:autoSpaceDE w:val="0"/>
      <w:autoSpaceDN w:val="0"/>
      <w:adjustRightInd w:val="0"/>
      <w:spacing w:line="240" w:lineRule="atLeast"/>
      <w:ind w:left="1797" w:right="857" w:rightChars="857" w:firstLine="226" w:firstLineChars="226"/>
      <w:jc w:val="left"/>
    </w:pPr>
    <w:rPr>
      <w:rFonts w:ascii="宋体" w:hAnsi="Calibri" w:eastAsia="宋体" w:cs="Times New Roman"/>
      <w:color w:val="000000"/>
      <w:kern w:val="0"/>
      <w:sz w:val="24"/>
      <w:szCs w:val="24"/>
      <w:lang w:val="en-US" w:eastAsia="zh-CN" w:bidi="ar-SA"/>
    </w:rPr>
  </w:style>
  <w:style w:type="paragraph" w:styleId="17">
    <w:name w:val="Plain Text"/>
    <w:basedOn w:val="1"/>
    <w:qFormat/>
    <w:uiPriority w:val="0"/>
    <w:rPr>
      <w:rFonts w:hAnsi="Courier New"/>
      <w:szCs w:val="20"/>
    </w:rPr>
  </w:style>
  <w:style w:type="paragraph" w:styleId="18">
    <w:name w:val="footer"/>
    <w:basedOn w:val="1"/>
    <w:qFormat/>
    <w:uiPriority w:val="0"/>
    <w:pPr>
      <w:tabs>
        <w:tab w:val="center" w:pos="4153"/>
        <w:tab w:val="right" w:pos="8306"/>
      </w:tabs>
      <w:snapToGrid w:val="0"/>
    </w:pPr>
    <w:rPr>
      <w:sz w:val="18"/>
    </w:rPr>
  </w:style>
  <w:style w:type="paragraph" w:styleId="1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20">
    <w:name w:val="toc 1"/>
    <w:basedOn w:val="1"/>
    <w:next w:val="1"/>
    <w:qFormat/>
    <w:uiPriority w:val="1"/>
    <w:pPr>
      <w:spacing w:before="214"/>
      <w:ind w:left="220"/>
    </w:pPr>
    <w:rPr>
      <w:b/>
      <w:bCs/>
      <w:sz w:val="32"/>
      <w:szCs w:val="32"/>
    </w:rPr>
  </w:style>
  <w:style w:type="paragraph" w:styleId="21">
    <w:name w:val="footnote text"/>
    <w:basedOn w:val="1"/>
    <w:unhideWhenUsed/>
    <w:qFormat/>
    <w:uiPriority w:val="99"/>
    <w:pPr>
      <w:snapToGrid w:val="0"/>
      <w:jc w:val="left"/>
    </w:pPr>
    <w:rPr>
      <w:sz w:val="18"/>
    </w:rPr>
  </w:style>
  <w:style w:type="paragraph" w:styleId="22">
    <w:name w:val="Body Text 2"/>
    <w:qFormat/>
    <w:uiPriority w:val="0"/>
    <w:pPr>
      <w:widowControl w:val="0"/>
      <w:adjustRightInd w:val="0"/>
      <w:spacing w:after="20" w:afterLines="0" w:line="720" w:lineRule="auto"/>
      <w:ind w:firstLine="420"/>
      <w:jc w:val="both"/>
      <w:textAlignment w:val="baseline"/>
    </w:pPr>
    <w:rPr>
      <w:rFonts w:ascii="Times New Roman" w:hAnsi="Calibri" w:eastAsia="宋体" w:cs="Times New Roman"/>
      <w:kern w:val="2"/>
      <w:sz w:val="30"/>
      <w:szCs w:val="24"/>
      <w:lang w:val="en-US" w:eastAsia="zh-CN" w:bidi="ar-SA"/>
    </w:rPr>
  </w:style>
  <w:style w:type="paragraph" w:styleId="23">
    <w:name w:val="Normal (Web)"/>
    <w:basedOn w:val="1"/>
    <w:qFormat/>
    <w:uiPriority w:val="99"/>
    <w:pPr>
      <w:widowControl/>
    </w:pPr>
    <w:rPr>
      <w:sz w:val="24"/>
      <w:szCs w:val="24"/>
    </w:rPr>
  </w:style>
  <w:style w:type="paragraph" w:styleId="24">
    <w:name w:val="Body Text First Indent"/>
    <w:basedOn w:val="12"/>
    <w:unhideWhenUsed/>
    <w:qFormat/>
    <w:uiPriority w:val="99"/>
    <w:pPr>
      <w:ind w:firstLine="420" w:firstLineChars="100"/>
    </w:pPr>
  </w:style>
  <w:style w:type="paragraph" w:styleId="25">
    <w:name w:val="Body Text First Indent 2"/>
    <w:basedOn w:val="14"/>
    <w:next w:val="16"/>
    <w:unhideWhenUsed/>
    <w:qFormat/>
    <w:uiPriority w:val="99"/>
    <w:pPr>
      <w:widowControl w:val="0"/>
      <w:spacing w:before="0" w:after="120" w:line="360" w:lineRule="exact"/>
      <w:ind w:left="420" w:leftChars="200" w:firstLine="420" w:firstLineChars="200"/>
      <w:jc w:val="both"/>
      <w:outlineLvl w:val="0"/>
    </w:pPr>
    <w:rPr>
      <w:rFonts w:ascii="Calibri" w:hAnsi="Calibri" w:eastAsia="宋体" w:cs="Times New Roman"/>
      <w:kern w:val="2"/>
      <w:sz w:val="21"/>
      <w:lang w:val="en-US" w:eastAsia="zh-CN" w:bidi="ar-SA"/>
    </w:r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basedOn w:val="28"/>
    <w:qFormat/>
    <w:uiPriority w:val="0"/>
    <w:rPr>
      <w:b/>
    </w:rPr>
  </w:style>
  <w:style w:type="character" w:styleId="30">
    <w:name w:val="page number"/>
    <w:qFormat/>
    <w:uiPriority w:val="0"/>
    <w:rPr>
      <w:rFonts w:hAnsi="宋体"/>
      <w:sz w:val="28"/>
      <w:szCs w:val="24"/>
    </w:rPr>
  </w:style>
  <w:style w:type="character" w:styleId="31">
    <w:name w:val="Emphasis"/>
    <w:basedOn w:val="28"/>
    <w:qFormat/>
    <w:uiPriority w:val="0"/>
    <w:rPr>
      <w:i/>
    </w:rPr>
  </w:style>
  <w:style w:type="character" w:styleId="32">
    <w:name w:val="Hyperlink"/>
    <w:basedOn w:val="28"/>
    <w:qFormat/>
    <w:uiPriority w:val="0"/>
    <w:rPr>
      <w:color w:val="0000FF"/>
      <w:u w:val="single"/>
    </w:rPr>
  </w:style>
  <w:style w:type="character" w:styleId="33">
    <w:name w:val="HTML Sample"/>
    <w:basedOn w:val="28"/>
    <w:qFormat/>
    <w:uiPriority w:val="0"/>
    <w:rPr>
      <w:rFonts w:ascii="Courier New" w:hAnsi="Courier New"/>
    </w:rPr>
  </w:style>
  <w:style w:type="paragraph" w:customStyle="1" w:styleId="34">
    <w:name w:val="正文缩进1"/>
    <w:basedOn w:val="1"/>
    <w:next w:val="14"/>
    <w:qFormat/>
    <w:uiPriority w:val="0"/>
    <w:pPr>
      <w:ind w:firstLine="420" w:firstLineChars="200"/>
    </w:pPr>
  </w:style>
  <w:style w:type="paragraph" w:customStyle="1" w:styleId="35">
    <w:name w:val="_Style 1"/>
    <w:qFormat/>
    <w:uiPriority w:val="0"/>
    <w:pPr>
      <w:widowControl w:val="0"/>
      <w:jc w:val="both"/>
    </w:pPr>
    <w:rPr>
      <w:rFonts w:ascii="Calibri" w:hAnsi="Calibri" w:eastAsia="Times New Roman" w:cs="Times New Roman"/>
      <w:kern w:val="2"/>
      <w:sz w:val="21"/>
      <w:szCs w:val="22"/>
      <w:lang w:val="en-US" w:eastAsia="zh-CN" w:bidi="ar-SA"/>
    </w:rPr>
  </w:style>
  <w:style w:type="paragraph" w:customStyle="1" w:styleId="36">
    <w:name w:val="正文1"/>
    <w:qFormat/>
    <w:uiPriority w:val="0"/>
    <w:rPr>
      <w:rFonts w:ascii="Times New Roman" w:hAnsi="Times New Roman" w:eastAsia="Times New Roman" w:cs="Times New Roman"/>
      <w:sz w:val="24"/>
      <w:szCs w:val="24"/>
      <w:lang w:val="en-US" w:eastAsia="zh-CN" w:bidi="ar-SA"/>
    </w:rPr>
  </w:style>
  <w:style w:type="table" w:customStyle="1" w:styleId="37">
    <w:name w:val="Table Normal"/>
    <w:semiHidden/>
    <w:unhideWhenUsed/>
    <w:qFormat/>
    <w:uiPriority w:val="2"/>
    <w:tblPr>
      <w:tblCellMar>
        <w:top w:w="0" w:type="dxa"/>
        <w:left w:w="0" w:type="dxa"/>
        <w:bottom w:w="0" w:type="dxa"/>
        <w:right w:w="0" w:type="dxa"/>
      </w:tblCellMar>
    </w:tblPr>
  </w:style>
  <w:style w:type="paragraph" w:styleId="38">
    <w:name w:val="List Paragraph"/>
    <w:basedOn w:val="1"/>
    <w:qFormat/>
    <w:uiPriority w:val="1"/>
    <w:pPr>
      <w:ind w:left="220"/>
    </w:pPr>
  </w:style>
  <w:style w:type="paragraph" w:customStyle="1" w:styleId="39">
    <w:name w:val="Table Paragraph"/>
    <w:basedOn w:val="1"/>
    <w:qFormat/>
    <w:uiPriority w:val="1"/>
  </w:style>
  <w:style w:type="paragraph" w:customStyle="1" w:styleId="40">
    <w:name w:val="_Style 2"/>
    <w:basedOn w:val="3"/>
    <w:next w:val="1"/>
    <w:qFormat/>
    <w:uiPriority w:val="39"/>
    <w:pPr>
      <w:keepLines/>
      <w:widowControl/>
      <w:spacing w:before="480" w:line="276" w:lineRule="auto"/>
      <w:jc w:val="left"/>
      <w:outlineLvl w:val="9"/>
    </w:pPr>
    <w:rPr>
      <w:rFonts w:ascii="Cambria" w:hAnsi="Cambria"/>
      <w:color w:val="365F91"/>
    </w:rPr>
  </w:style>
  <w:style w:type="paragraph" w:customStyle="1" w:styleId="41">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42">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43">
    <w:name w:val="WPSOffice手动目录 1"/>
    <w:qFormat/>
    <w:uiPriority w:val="0"/>
    <w:rPr>
      <w:rFonts w:ascii="Times New Roman" w:hAnsi="Times New Roman" w:eastAsia="宋体" w:cs="Times New Roman"/>
      <w:lang w:val="en-US" w:eastAsia="zh-CN" w:bidi="ar-SA"/>
    </w:rPr>
  </w:style>
  <w:style w:type="paragraph" w:customStyle="1" w:styleId="44">
    <w:name w:val="Default Text"/>
    <w:qFormat/>
    <w:uiPriority w:val="0"/>
    <w:pPr>
      <w:widowControl w:val="0"/>
      <w:autoSpaceDE w:val="0"/>
      <w:autoSpaceDN w:val="0"/>
      <w:adjustRightInd w:val="0"/>
    </w:pPr>
    <w:rPr>
      <w:rFonts w:ascii="Calibri" w:hAnsi="Calibri" w:eastAsia="宋体" w:cs="Times New Roman"/>
      <w:color w:val="000000"/>
      <w:kern w:val="2"/>
      <w:sz w:val="24"/>
      <w:szCs w:val="24"/>
      <w:lang w:val="en-US" w:eastAsia="zh-CN" w:bidi="ar-SA"/>
    </w:rPr>
  </w:style>
  <w:style w:type="paragraph" w:customStyle="1" w:styleId="45">
    <w:name w:val="样式 10 磅31114"/>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46">
    <w:name w:val="font01"/>
    <w:basedOn w:val="28"/>
    <w:qFormat/>
    <w:uiPriority w:val="0"/>
    <w:rPr>
      <w:rFonts w:hint="eastAsia" w:ascii="宋体" w:hAnsi="宋体" w:eastAsia="宋体" w:cs="宋体"/>
      <w:b/>
      <w:color w:val="000000"/>
      <w:sz w:val="28"/>
      <w:szCs w:val="28"/>
      <w:u w:val="none"/>
    </w:rPr>
  </w:style>
  <w:style w:type="character" w:customStyle="1" w:styleId="47">
    <w:name w:val="font91"/>
    <w:basedOn w:val="28"/>
    <w:qFormat/>
    <w:uiPriority w:val="0"/>
    <w:rPr>
      <w:rFonts w:hint="default" w:ascii="Times New Roman" w:hAnsi="Times New Roman" w:cs="Times New Roman"/>
      <w:b/>
      <w:color w:val="000000"/>
      <w:sz w:val="28"/>
      <w:szCs w:val="28"/>
      <w:u w:val="none"/>
    </w:rPr>
  </w:style>
  <w:style w:type="character" w:customStyle="1" w:styleId="48">
    <w:name w:val="font141"/>
    <w:basedOn w:val="28"/>
    <w:qFormat/>
    <w:uiPriority w:val="0"/>
    <w:rPr>
      <w:rFonts w:hint="eastAsia" w:ascii="宋体" w:hAnsi="宋体" w:eastAsia="宋体" w:cs="宋体"/>
      <w:b/>
      <w:color w:val="000000"/>
      <w:sz w:val="20"/>
      <w:szCs w:val="20"/>
      <w:u w:val="none"/>
    </w:rPr>
  </w:style>
  <w:style w:type="character" w:customStyle="1" w:styleId="49">
    <w:name w:val="font31"/>
    <w:basedOn w:val="28"/>
    <w:qFormat/>
    <w:uiPriority w:val="0"/>
    <w:rPr>
      <w:rFonts w:hint="default" w:ascii="Times New Roman" w:hAnsi="Times New Roman" w:cs="Times New Roman"/>
      <w:b/>
      <w:color w:val="000000"/>
      <w:sz w:val="20"/>
      <w:szCs w:val="20"/>
      <w:u w:val="none"/>
    </w:rPr>
  </w:style>
  <w:style w:type="character" w:customStyle="1" w:styleId="50">
    <w:name w:val="font101"/>
    <w:basedOn w:val="28"/>
    <w:qFormat/>
    <w:uiPriority w:val="0"/>
    <w:rPr>
      <w:rFonts w:hint="default" w:ascii="Times New Roman" w:hAnsi="Times New Roman" w:cs="Times New Roman"/>
      <w:b/>
      <w:color w:val="000000"/>
      <w:sz w:val="20"/>
      <w:szCs w:val="20"/>
      <w:u w:val="none"/>
    </w:rPr>
  </w:style>
  <w:style w:type="character" w:customStyle="1" w:styleId="51">
    <w:name w:val="font112"/>
    <w:basedOn w:val="28"/>
    <w:qFormat/>
    <w:uiPriority w:val="0"/>
    <w:rPr>
      <w:rFonts w:hint="eastAsia" w:ascii="宋体" w:hAnsi="宋体" w:eastAsia="宋体" w:cs="宋体"/>
      <w:color w:val="000000"/>
      <w:sz w:val="18"/>
      <w:szCs w:val="18"/>
      <w:u w:val="none"/>
    </w:rPr>
  </w:style>
  <w:style w:type="character" w:customStyle="1" w:styleId="52">
    <w:name w:val="font121"/>
    <w:basedOn w:val="28"/>
    <w:qFormat/>
    <w:uiPriority w:val="0"/>
    <w:rPr>
      <w:rFonts w:hint="default" w:ascii="Times New Roman" w:hAnsi="Times New Roman" w:cs="Times New Roman"/>
      <w:color w:val="000000"/>
      <w:sz w:val="18"/>
      <w:szCs w:val="18"/>
      <w:u w:val="none"/>
    </w:rPr>
  </w:style>
  <w:style w:type="character" w:customStyle="1" w:styleId="53">
    <w:name w:val="font51"/>
    <w:basedOn w:val="28"/>
    <w:qFormat/>
    <w:uiPriority w:val="0"/>
    <w:rPr>
      <w:rFonts w:hint="default" w:ascii="Times New Roman" w:hAnsi="Times New Roman" w:cs="Times New Roman"/>
      <w:color w:val="000000"/>
      <w:sz w:val="18"/>
      <w:szCs w:val="18"/>
      <w:u w:val="none"/>
    </w:rPr>
  </w:style>
  <w:style w:type="character" w:customStyle="1" w:styleId="54">
    <w:name w:val="font161"/>
    <w:basedOn w:val="28"/>
    <w:qFormat/>
    <w:uiPriority w:val="0"/>
    <w:rPr>
      <w:rFonts w:hint="default" w:ascii="Times New Roman" w:hAnsi="Times New Roman" w:cs="Times New Roman"/>
      <w:color w:val="000000"/>
      <w:sz w:val="18"/>
      <w:szCs w:val="18"/>
      <w:u w:val="none"/>
      <w:vertAlign w:val="subscript"/>
    </w:rPr>
  </w:style>
  <w:style w:type="character" w:customStyle="1" w:styleId="55">
    <w:name w:val="font171"/>
    <w:basedOn w:val="28"/>
    <w:qFormat/>
    <w:uiPriority w:val="0"/>
    <w:rPr>
      <w:rFonts w:hint="default" w:ascii="Times New Roman" w:hAnsi="Times New Roman" w:cs="Times New Roman"/>
      <w:color w:val="000000"/>
      <w:sz w:val="18"/>
      <w:szCs w:val="18"/>
      <w:u w:val="none"/>
      <w:vertAlign w:val="subscript"/>
    </w:rPr>
  </w:style>
  <w:style w:type="character" w:customStyle="1" w:styleId="56">
    <w:name w:val="font151"/>
    <w:basedOn w:val="28"/>
    <w:qFormat/>
    <w:uiPriority w:val="0"/>
    <w:rPr>
      <w:rFonts w:ascii="宋体" w:hAnsi="宋体" w:eastAsia="宋体" w:cs="宋体"/>
      <w:color w:val="000000"/>
      <w:sz w:val="18"/>
      <w:szCs w:val="18"/>
      <w:u w:val="none"/>
    </w:rPr>
  </w:style>
  <w:style w:type="paragraph" w:customStyle="1" w:styleId="57">
    <w:name w:val="zhang"/>
    <w:basedOn w:val="1"/>
    <w:qFormat/>
    <w:uiPriority w:val="0"/>
    <w:pPr>
      <w:widowControl/>
      <w:spacing w:before="100" w:beforeAutospacing="1" w:after="100" w:afterAutospacing="1"/>
      <w:jc w:val="left"/>
    </w:pPr>
    <w:rPr>
      <w:rFonts w:ascii="宋体" w:hAnsi="宋体" w:cs="宋体"/>
      <w:b/>
      <w:bCs/>
      <w:smallCaps/>
      <w:color w:val="000000"/>
      <w:kern w:val="0"/>
      <w:sz w:val="20"/>
      <w:szCs w:val="20"/>
    </w:rPr>
  </w:style>
  <w:style w:type="character" w:customStyle="1" w:styleId="58">
    <w:name w:val="font41"/>
    <w:basedOn w:val="28"/>
    <w:qFormat/>
    <w:uiPriority w:val="0"/>
    <w:rPr>
      <w:rFonts w:hint="default" w:ascii="Times New Roman" w:hAnsi="Times New Roman" w:cs="Times New Roman"/>
      <w:b/>
      <w:color w:val="000000"/>
      <w:sz w:val="20"/>
      <w:szCs w:val="20"/>
      <w:u w:val="none"/>
    </w:rPr>
  </w:style>
  <w:style w:type="character" w:customStyle="1" w:styleId="59">
    <w:name w:val="font61"/>
    <w:basedOn w:val="28"/>
    <w:qFormat/>
    <w:uiPriority w:val="0"/>
    <w:rPr>
      <w:rFonts w:hint="default" w:ascii="Times New Roman" w:hAnsi="Times New Roman" w:cs="Times New Roman"/>
      <w:b/>
      <w:color w:val="000000"/>
      <w:sz w:val="20"/>
      <w:szCs w:val="20"/>
      <w:u w:val="none"/>
    </w:rPr>
  </w:style>
  <w:style w:type="character" w:customStyle="1" w:styleId="60">
    <w:name w:val="font131"/>
    <w:basedOn w:val="28"/>
    <w:qFormat/>
    <w:uiPriority w:val="0"/>
    <w:rPr>
      <w:rFonts w:hint="eastAsia" w:ascii="宋体" w:hAnsi="宋体" w:eastAsia="宋体" w:cs="宋体"/>
      <w:color w:val="000000"/>
      <w:sz w:val="18"/>
      <w:szCs w:val="18"/>
      <w:u w:val="none"/>
    </w:rPr>
  </w:style>
  <w:style w:type="character" w:customStyle="1" w:styleId="61">
    <w:name w:val="font71"/>
    <w:basedOn w:val="28"/>
    <w:qFormat/>
    <w:uiPriority w:val="0"/>
    <w:rPr>
      <w:rFonts w:hint="default" w:ascii="Times New Roman" w:hAnsi="Times New Roman" w:cs="Times New Roman"/>
      <w:color w:val="000000"/>
      <w:sz w:val="18"/>
      <w:szCs w:val="18"/>
      <w:u w:val="none"/>
    </w:rPr>
  </w:style>
  <w:style w:type="character" w:customStyle="1" w:styleId="62">
    <w:name w:val="font81"/>
    <w:basedOn w:val="28"/>
    <w:qFormat/>
    <w:uiPriority w:val="0"/>
    <w:rPr>
      <w:rFonts w:hint="default" w:ascii="Times New Roman" w:hAnsi="Times New Roman" w:cs="Times New Roman"/>
      <w:color w:val="000000"/>
      <w:sz w:val="18"/>
      <w:szCs w:val="18"/>
      <w:u w:val="none"/>
    </w:rPr>
  </w:style>
  <w:style w:type="character" w:customStyle="1" w:styleId="63">
    <w:name w:val="font181"/>
    <w:basedOn w:val="28"/>
    <w:qFormat/>
    <w:uiPriority w:val="0"/>
    <w:rPr>
      <w:rFonts w:hint="eastAsia" w:ascii="宋体" w:hAnsi="宋体" w:eastAsia="宋体" w:cs="宋体"/>
      <w:b/>
      <w:color w:val="000000"/>
      <w:sz w:val="24"/>
      <w:szCs w:val="24"/>
      <w:u w:val="none"/>
    </w:rPr>
  </w:style>
  <w:style w:type="character" w:customStyle="1" w:styleId="64">
    <w:name w:val="font191"/>
    <w:basedOn w:val="28"/>
    <w:qFormat/>
    <w:uiPriority w:val="0"/>
    <w:rPr>
      <w:rFonts w:hint="default" w:ascii="Times New Roman" w:hAnsi="Times New Roman" w:cs="Times New Roman"/>
      <w:color w:val="000000"/>
      <w:sz w:val="18"/>
      <w:szCs w:val="18"/>
      <w:u w:val="none"/>
      <w:vertAlign w:val="subscript"/>
    </w:rPr>
  </w:style>
  <w:style w:type="character" w:customStyle="1" w:styleId="65">
    <w:name w:val="font211"/>
    <w:basedOn w:val="28"/>
    <w:qFormat/>
    <w:uiPriority w:val="0"/>
    <w:rPr>
      <w:rFonts w:hint="eastAsia" w:ascii="宋体" w:hAnsi="宋体" w:eastAsia="宋体" w:cs="宋体"/>
      <w:b/>
      <w:color w:val="000000"/>
      <w:sz w:val="24"/>
      <w:szCs w:val="24"/>
      <w:u w:val="none"/>
    </w:rPr>
  </w:style>
  <w:style w:type="character" w:customStyle="1" w:styleId="66">
    <w:name w:val="font11"/>
    <w:basedOn w:val="28"/>
    <w:qFormat/>
    <w:uiPriority w:val="0"/>
    <w:rPr>
      <w:rFonts w:hint="default" w:ascii="Times New Roman" w:hAnsi="Times New Roman" w:cs="Times New Roman"/>
      <w:color w:val="000000"/>
      <w:sz w:val="18"/>
      <w:szCs w:val="18"/>
      <w:u w:val="none"/>
    </w:rPr>
  </w:style>
  <w:style w:type="paragraph" w:customStyle="1" w:styleId="67">
    <w:name w:val="缺省文本"/>
    <w:qFormat/>
    <w:uiPriority w:val="99"/>
    <w:pPr>
      <w:widowControl w:val="0"/>
      <w:autoSpaceDE w:val="0"/>
      <w:autoSpaceDN w:val="0"/>
      <w:adjustRightInd w:val="0"/>
    </w:pPr>
    <w:rPr>
      <w:rFonts w:ascii="Calibri" w:hAnsi="Calibri" w:eastAsia="宋体" w:cs="Times New Roman"/>
      <w:color w:val="000000"/>
      <w:szCs w:val="24"/>
      <w:lang w:val="en-US" w:eastAsia="zh-CN" w:bidi="ar-SA"/>
    </w:rPr>
  </w:style>
  <w:style w:type="paragraph" w:styleId="68">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69">
    <w:name w:val=" Char"/>
    <w:qFormat/>
    <w:uiPriority w:val="0"/>
    <w:pPr>
      <w:widowControl w:val="0"/>
      <w:shd w:val="clear" w:color="auto" w:fill="000080"/>
      <w:spacing w:before="240" w:after="240"/>
      <w:ind w:leftChars="100" w:rightChars="100"/>
      <w:jc w:val="both"/>
    </w:pPr>
    <w:rPr>
      <w:rFonts w:ascii="Times New Roman" w:hAnsi="宋体" w:eastAsia="宋体" w:cs="Times New Roman"/>
      <w:kern w:val="2"/>
      <w:sz w:val="28"/>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65</Pages>
  <Words>37741</Words>
  <Characters>40009</Characters>
  <Lines>197</Lines>
  <Paragraphs>55</Paragraphs>
  <TotalTime>3</TotalTime>
  <ScaleCrop>false</ScaleCrop>
  <LinksUpToDate>false</LinksUpToDate>
  <CharactersWithSpaces>42004</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2020-07-04T09:24:00Z</dcterms:created>
  <dc:creator>llsxx</dc:creator>
  <cp:lastModifiedBy>月夜雨樱</cp:lastModifiedBy>
  <cp:lastPrinted>2022-07-04T04:10:00Z</cp:lastPrinted>
  <dcterms:modified xsi:type="dcterms:W3CDTF">2022-10-18T11:49:47Z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2019-07-05T00:00:00Z</vt:filetime>
  </property>
  <property fmtid="{D5CDD505-2E9C-101B-9397-08002B2CF9AE}" pid="3" name="Creator">
    <vt:lpwstr>WPS 文字</vt:lpwstr>
  </property>
  <property fmtid="{D5CDD505-2E9C-101B-9397-08002B2CF9AE}" pid="4" name="LastSaved">
    <vt:filetime>2020-05-12T00:00:00Z</vt:filetime>
  </property>
  <property fmtid="{D5CDD505-2E9C-101B-9397-08002B2CF9AE}" pid="5" name="KSOProductBuildVer">
    <vt:lpwstr>2052-11.1.0.12358</vt:lpwstr>
  </property>
  <property fmtid="{D5CDD505-2E9C-101B-9397-08002B2CF9AE}" pid="6" name="ICV">
    <vt:lpwstr>8E35E6C292B14C259AF3A118D3841FA5</vt:lpwstr>
  </property>
</Properties>
</file>