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jc w:val="center"/>
        <w:textAlignment w:val="auto"/>
        <w:rPr>
          <w:b/>
          <w:bCs/>
          <w:sz w:val="36"/>
          <w:szCs w:val="36"/>
        </w:rPr>
      </w:pPr>
      <w:r>
        <w:rPr>
          <w:rFonts w:ascii="宋体" w:hAnsi="宋体" w:eastAsia="宋体" w:cs="宋体"/>
          <w:b/>
          <w:bCs/>
          <w:kern w:val="0"/>
          <w:sz w:val="36"/>
          <w:szCs w:val="36"/>
          <w:lang w:val="en-US" w:eastAsia="zh-CN" w:bidi="ar"/>
        </w:rPr>
        <w:t>阿瓦提县政务服务和公共资源交易中心（采购中心）关于中共阿瓦提县委宣传部采购阿瓦提县“我爱浙疆”系列文化品牌工程项目（二次）的竞争性谈判公告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ascii="仿宋" w:hAnsi="仿宋" w:eastAsia="仿宋" w:cs="仿宋"/>
          <w:sz w:val="27"/>
          <w:szCs w:val="27"/>
        </w:rPr>
        <w:t>    项目概况</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中共阿瓦提县委宣传部采购阿瓦提县“我爱浙疆”系列文化品牌工程项目（二次）采购项目的潜在供应商应在政采云获取采购文件，并于2022年11月08日 16:00（北京时间）前提交响应文件。</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一、项目基本情况</w:t>
      </w:r>
      <w:r>
        <w:rPr>
          <w:rFonts w:ascii="黑体" w:hAnsi="宋体" w:eastAsia="黑体" w:cs="黑体"/>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项目编号：AWT-ZFCG-2022（JZXTP）-025-2号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项目名称：中共阿瓦提县委宣传部采购阿瓦提县“我爱浙疆”系列文化品牌工程项目（二次）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采购方式：竞争性谈判</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预算金额（元）：719748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最高限价（元）：719748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仿宋"/>
        </w:rPr>
      </w:pPr>
      <w:bookmarkStart w:id="0" w:name="_GoBack"/>
      <w:bookmarkEnd w:id="0"/>
      <w:r>
        <w:rPr>
          <w:rFonts w:hint="eastAsia" w:ascii="仿宋" w:hAnsi="仿宋" w:eastAsia="仿宋" w:cs="仿宋"/>
          <w:kern w:val="0"/>
          <w:sz w:val="27"/>
          <w:szCs w:val="27"/>
          <w:bdr w:val="none" w:color="auto" w:sz="0" w:space="0"/>
          <w:lang w:val="en-US" w:eastAsia="zh-CN" w:bidi="ar"/>
        </w:rPr>
        <w:t>标项名称： 中共阿瓦提县委宣传部采购阿瓦提县“我爱浙疆”系列文化品牌工程项目（二次）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数量： 不限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预算金额（元）： 719748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单位： 批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简要规格描述： 详见谈判文件 </w:t>
      </w:r>
      <w:r>
        <w:rPr>
          <w:rFonts w:hint="eastAsia" w:ascii="仿宋" w:hAnsi="仿宋" w:eastAsia="仿宋" w:cs="仿宋"/>
          <w:kern w:val="0"/>
          <w:sz w:val="27"/>
          <w:szCs w:val="27"/>
          <w:bdr w:val="none" w:color="auto" w:sz="0" w:space="0"/>
          <w:lang w:val="en-US" w:eastAsia="zh-CN" w:bidi="ar"/>
        </w:rPr>
        <w:br w:type="textWrapping"/>
      </w:r>
      <w:r>
        <w:rPr>
          <w:rFonts w:hint="eastAsia" w:ascii="仿宋" w:hAnsi="仿宋" w:eastAsia="仿宋" w:cs="仿宋"/>
          <w:kern w:val="0"/>
          <w:sz w:val="27"/>
          <w:szCs w:val="27"/>
          <w:bdr w:val="none" w:color="auto" w:sz="0" w:space="0"/>
          <w:lang w:val="en-US" w:eastAsia="zh-CN" w:bidi="ar"/>
        </w:rPr>
        <w:t>   备注：  </w:t>
      </w:r>
      <w:r>
        <w:rPr>
          <w:rFonts w:hint="eastAsia" w:ascii="仿宋" w:hAnsi="仿宋" w:eastAsia="仿宋" w:cs="仿宋"/>
          <w:kern w:val="0"/>
          <w:sz w:val="24"/>
          <w:szCs w:val="24"/>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2.落实政府采购政策需满足的资格要求：标项1：（1）《政府采购促进中小企业发展管理办法》（财库〔2020〕46号）；</w:t>
      </w:r>
      <w:r>
        <w:rPr>
          <w:rFonts w:hint="eastAsia" w:ascii="仿宋" w:hAnsi="仿宋" w:eastAsia="仿宋" w:cs="仿宋"/>
          <w:sz w:val="27"/>
          <w:szCs w:val="27"/>
        </w:rPr>
        <w:br w:type="textWrapping"/>
      </w:r>
      <w:r>
        <w:rPr>
          <w:rFonts w:hint="eastAsia" w:ascii="仿宋" w:hAnsi="仿宋" w:eastAsia="仿宋" w:cs="仿宋"/>
          <w:sz w:val="27"/>
          <w:szCs w:val="27"/>
        </w:rPr>
        <w:t>（2）《财政部、司法部关于政府采购支持监狱企业发展有关问题的通知》（财库〔2014〕68号）；</w:t>
      </w:r>
      <w:r>
        <w:rPr>
          <w:rFonts w:hint="eastAsia" w:ascii="仿宋" w:hAnsi="仿宋" w:eastAsia="仿宋" w:cs="仿宋"/>
          <w:sz w:val="27"/>
          <w:szCs w:val="27"/>
        </w:rPr>
        <w:br w:type="textWrapping"/>
      </w:r>
      <w:r>
        <w:rPr>
          <w:rFonts w:hint="eastAsia" w:ascii="仿宋" w:hAnsi="仿宋" w:eastAsia="仿宋" w:cs="仿宋"/>
          <w:sz w:val="27"/>
          <w:szCs w:val="27"/>
        </w:rPr>
        <w:t>（3）《国务院办公厅关于建立政府强制采购节能产品制度的通知》（国办发〔2007〕51号）；</w:t>
      </w:r>
      <w:r>
        <w:rPr>
          <w:rFonts w:hint="eastAsia" w:ascii="仿宋" w:hAnsi="仿宋" w:eastAsia="仿宋" w:cs="仿宋"/>
          <w:sz w:val="27"/>
          <w:szCs w:val="27"/>
        </w:rPr>
        <w:br w:type="textWrapping"/>
      </w:r>
      <w:r>
        <w:rPr>
          <w:rFonts w:hint="eastAsia" w:ascii="仿宋" w:hAnsi="仿宋" w:eastAsia="仿宋" w:cs="仿宋"/>
          <w:sz w:val="27"/>
          <w:szCs w:val="27"/>
        </w:rPr>
        <w:t>（4）《财政部 民政部 中国残疾人联合会关于促进残疾人就业政府采购政策的通知》财库〔2017〕141号。</w:t>
      </w:r>
      <w:r>
        <w:rPr>
          <w:rFonts w:hint="eastAsia" w:ascii="仿宋" w:hAnsi="仿宋" w:eastAsia="仿宋" w:cs="仿宋"/>
          <w:sz w:val="27"/>
          <w:szCs w:val="27"/>
        </w:rPr>
        <w:br w:type="textWrapping"/>
      </w:r>
      <w:r>
        <w:rPr>
          <w:rFonts w:hint="eastAsia" w:ascii="仿宋" w:hAnsi="仿宋" w:eastAsia="仿宋" w:cs="仿宋"/>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w:t>
      </w:r>
      <w:r>
        <w:rPr>
          <w:rFonts w:hint="eastAsia" w:ascii="仿宋" w:hAnsi="仿宋" w:eastAsia="仿宋" w:cs="仿宋"/>
          <w:sz w:val="27"/>
          <w:szCs w:val="27"/>
        </w:rPr>
        <w:br w:type="textWrapping"/>
      </w:r>
      <w:r>
        <w:rPr>
          <w:rFonts w:hint="eastAsia" w:ascii="仿宋" w:hAnsi="仿宋" w:eastAsia="仿宋" w:cs="仿宋"/>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时间：2022年11月03日至2022年11月07日，每天上午10:00至14:00，下午15:30至19:30（北京时间，法定节假日除外）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截止时间：2022年11月08日 16:00（北京时间）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五、响应文件开启</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开启时间：2022年11月08日 16:00（北京时间）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六、公告期限</w:t>
      </w:r>
      <w:r>
        <w:rPr>
          <w:rFonts w:ascii="黑体" w:hAnsi="宋体" w:eastAsia="黑体" w:cs="黑体"/>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七、其他补充事宜</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1.本公告同时在新疆政府采购网和阿瓦提县人民政府网发布。</w:t>
      </w:r>
      <w:r>
        <w:rPr>
          <w:rFonts w:hint="eastAsia" w:ascii="仿宋" w:hAnsi="仿宋" w:eastAsia="仿宋" w:cs="仿宋"/>
          <w:sz w:val="27"/>
          <w:szCs w:val="27"/>
        </w:rPr>
        <w:br w:type="textWrapping"/>
      </w:r>
      <w:r>
        <w:rPr>
          <w:rFonts w:hint="eastAsia" w:ascii="仿宋" w:hAnsi="仿宋" w:eastAsia="仿宋" w:cs="仿宋"/>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sz w:val="27"/>
          <w:szCs w:val="27"/>
        </w:rPr>
        <w:br w:type="textWrapping"/>
      </w:r>
      <w:r>
        <w:rPr>
          <w:rFonts w:hint="eastAsia" w:ascii="仿宋" w:hAnsi="仿宋" w:eastAsia="仿宋" w:cs="仿宋"/>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7"/>
          <w:szCs w:val="27"/>
        </w:rPr>
        <w:br w:type="textWrapping"/>
      </w:r>
      <w:r>
        <w:rPr>
          <w:rFonts w:hint="eastAsia" w:ascii="仿宋" w:hAnsi="仿宋" w:eastAsia="仿宋" w:cs="仿宋"/>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7"/>
          <w:szCs w:val="27"/>
        </w:rPr>
        <w:br w:type="textWrapping"/>
      </w:r>
      <w:r>
        <w:rPr>
          <w:rFonts w:hint="eastAsia" w:ascii="仿宋" w:hAnsi="仿宋" w:eastAsia="仿宋" w:cs="仿宋"/>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7"/>
          <w:szCs w:val="27"/>
        </w:rPr>
        <w:br w:type="textWrapping"/>
      </w:r>
      <w:r>
        <w:rPr>
          <w:rFonts w:hint="eastAsia" w:ascii="仿宋" w:hAnsi="仿宋" w:eastAsia="仿宋" w:cs="仿宋"/>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sz w:val="27"/>
          <w:szCs w:val="27"/>
        </w:rPr>
        <w:br w:type="textWrapping"/>
      </w:r>
      <w:r>
        <w:rPr>
          <w:rFonts w:hint="eastAsia" w:ascii="仿宋" w:hAnsi="仿宋" w:eastAsia="仿宋" w:cs="仿宋"/>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sz w:val="27"/>
          <w:szCs w:val="27"/>
        </w:rPr>
        <w:br w:type="textWrapping"/>
      </w:r>
      <w:r>
        <w:rPr>
          <w:rFonts w:hint="eastAsia" w:ascii="仿宋" w:hAnsi="仿宋" w:eastAsia="仿宋" w:cs="仿宋"/>
          <w:sz w:val="27"/>
          <w:szCs w:val="27"/>
        </w:rPr>
        <w:t>（6）本项目响应文件解密时间定为30分钟，如因自身原因导致无法正常解密，后果由供应商自行承担。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w:t>
      </w:r>
      <w:r>
        <w:rPr>
          <w:rStyle w:val="6"/>
          <w:rFonts w:hint="eastAsia" w:ascii="仿宋" w:hAnsi="仿宋" w:eastAsia="仿宋" w:cs="仿宋"/>
          <w:sz w:val="27"/>
          <w:szCs w:val="27"/>
        </w:rPr>
        <w:t>阿瓦提县委宣传部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址：阿瓦提县浙江西路5号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联系方式：0997-5199614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址：新疆阿克苏地区阿瓦提县政务服务和公共资源交易中心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项目联系人：</w:t>
      </w:r>
      <w:r>
        <w:rPr>
          <w:rStyle w:val="6"/>
          <w:rFonts w:hint="eastAsia" w:ascii="仿宋" w:hAnsi="仿宋" w:eastAsia="仿宋" w:cs="仿宋"/>
          <w:sz w:val="27"/>
          <w:szCs w:val="27"/>
        </w:rPr>
        <w:t>刘莹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电 话：</w:t>
      </w:r>
      <w:r>
        <w:rPr>
          <w:rStyle w:val="6"/>
          <w:rFonts w:hint="eastAsia" w:ascii="仿宋" w:hAnsi="仿宋" w:eastAsia="仿宋" w:cs="仿宋"/>
          <w:sz w:val="27"/>
          <w:szCs w:val="27"/>
        </w:rPr>
        <w:t>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pPr>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16AE10C4"/>
    <w:rsid w:val="5F3B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Administrator</cp:lastModifiedBy>
  <dcterms:modified xsi:type="dcterms:W3CDTF">2022-11-08T11:54:06Z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668018B9B1BA435294CA9C19BD480022</vt:lpwstr>
  </property>
</Properties>
</file>