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jc w:val="center"/>
        <w:textAlignment w:val="auto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zh-CN" w:eastAsia="zh-CN"/>
        </w:rPr>
        <w:t>ZFCGRT20220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哈巴河县敬老院南楼通电项目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</w:rPr>
        <w:t>新疆利阳电力安装工程有限公司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供应商地址：新疆阿勒泰地区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阿勒泰市拉斯特乡4栋1层1、2号。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600000元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哈巴河县敬老院南楼通电项目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新建电气埋管，400KVA箱变，环网柜，电气井等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详见谈判文件）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总工期：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天（日历日）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项目经理：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马海蛟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执业证书信息：新2659914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552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徐万平、郑美英、黎海琼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1.代理服务收费标准：按国家标准计取 </w:t>
      </w:r>
      <w:r>
        <w:rPr>
          <w:rFonts w:hint="eastAsia" w:ascii="黑体" w:hAnsi="黑体" w:eastAsia="黑体"/>
          <w:sz w:val="28"/>
          <w:szCs w:val="28"/>
        </w:rPr>
        <w:t>                   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   </w:t>
      </w:r>
      <w:r>
        <w:rPr>
          <w:rFonts w:hint="eastAsia" w:ascii="宋体" w:hAnsi="宋体" w:eastAsia="宋体" w:cs="宋体"/>
          <w:sz w:val="28"/>
          <w:szCs w:val="28"/>
        </w:rPr>
        <w:t>2.代理服务收费金额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  <w:bookmarkStart w:id="14" w:name="_GoBack"/>
      <w:bookmarkEnd w:id="14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哈巴河县民政局</w:t>
      </w:r>
      <w:r>
        <w:rPr>
          <w:rFonts w:hint="eastAsia" w:ascii="仿宋" w:hAnsi="仿宋" w:eastAsia="仿宋"/>
          <w:sz w:val="28"/>
          <w:szCs w:val="28"/>
          <w:u w:val="single"/>
        </w:rPr>
        <w:t>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0906-6623075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刘翠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13040593555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5EDAD"/>
    <w:multiLevelType w:val="singleLevel"/>
    <w:tmpl w:val="AFF5EDA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WU5NjE4NjllMTdlMWVjM2VjNDQ2NTA0MjZjOGUifQ=="/>
  </w:docVars>
  <w:rsids>
    <w:rsidRoot w:val="00000000"/>
    <w:rsid w:val="000368DE"/>
    <w:rsid w:val="00E66C48"/>
    <w:rsid w:val="037C50DE"/>
    <w:rsid w:val="0A0907EA"/>
    <w:rsid w:val="0FC45D5A"/>
    <w:rsid w:val="15365802"/>
    <w:rsid w:val="15CD72DD"/>
    <w:rsid w:val="161D0600"/>
    <w:rsid w:val="16236BC1"/>
    <w:rsid w:val="1647745D"/>
    <w:rsid w:val="18E91BE0"/>
    <w:rsid w:val="196D50EA"/>
    <w:rsid w:val="1A2C2A7A"/>
    <w:rsid w:val="1A827707"/>
    <w:rsid w:val="1E375EA2"/>
    <w:rsid w:val="1E577B05"/>
    <w:rsid w:val="1E683657"/>
    <w:rsid w:val="1EB83756"/>
    <w:rsid w:val="1EF14A6B"/>
    <w:rsid w:val="211778D2"/>
    <w:rsid w:val="219B1BC8"/>
    <w:rsid w:val="223863C5"/>
    <w:rsid w:val="23582D77"/>
    <w:rsid w:val="24BE44ED"/>
    <w:rsid w:val="253109A2"/>
    <w:rsid w:val="25A97859"/>
    <w:rsid w:val="29B01BF7"/>
    <w:rsid w:val="2A612DBE"/>
    <w:rsid w:val="2C313522"/>
    <w:rsid w:val="2D204894"/>
    <w:rsid w:val="2D4D6387"/>
    <w:rsid w:val="2D8B78D0"/>
    <w:rsid w:val="2DF9330D"/>
    <w:rsid w:val="2F6E5AD8"/>
    <w:rsid w:val="2F830D9C"/>
    <w:rsid w:val="2F882EBD"/>
    <w:rsid w:val="30FD57ED"/>
    <w:rsid w:val="31356CCB"/>
    <w:rsid w:val="335769CA"/>
    <w:rsid w:val="33894B58"/>
    <w:rsid w:val="33AB3887"/>
    <w:rsid w:val="34095C88"/>
    <w:rsid w:val="350637CE"/>
    <w:rsid w:val="35087C11"/>
    <w:rsid w:val="3A326C61"/>
    <w:rsid w:val="3A364682"/>
    <w:rsid w:val="3CA65C98"/>
    <w:rsid w:val="3D1A3962"/>
    <w:rsid w:val="3D7E2C94"/>
    <w:rsid w:val="3FBF4595"/>
    <w:rsid w:val="400157FD"/>
    <w:rsid w:val="43A45457"/>
    <w:rsid w:val="448B0D0B"/>
    <w:rsid w:val="44DD5E01"/>
    <w:rsid w:val="48252CC3"/>
    <w:rsid w:val="49727C37"/>
    <w:rsid w:val="4C431016"/>
    <w:rsid w:val="4CE514EA"/>
    <w:rsid w:val="4D1F33B7"/>
    <w:rsid w:val="4D342213"/>
    <w:rsid w:val="4E0421EF"/>
    <w:rsid w:val="4E3E731F"/>
    <w:rsid w:val="4E870711"/>
    <w:rsid w:val="50EE1C4A"/>
    <w:rsid w:val="52BF4B7D"/>
    <w:rsid w:val="556E7CF5"/>
    <w:rsid w:val="55740444"/>
    <w:rsid w:val="590C6E8F"/>
    <w:rsid w:val="5BF47345"/>
    <w:rsid w:val="5CDB302E"/>
    <w:rsid w:val="5DA1439C"/>
    <w:rsid w:val="5E1F66A2"/>
    <w:rsid w:val="5E6616AF"/>
    <w:rsid w:val="5F5F0749"/>
    <w:rsid w:val="661F4006"/>
    <w:rsid w:val="662765F4"/>
    <w:rsid w:val="66D44061"/>
    <w:rsid w:val="672B108E"/>
    <w:rsid w:val="69FE6E88"/>
    <w:rsid w:val="6A2D3536"/>
    <w:rsid w:val="6A975130"/>
    <w:rsid w:val="6AA5580B"/>
    <w:rsid w:val="6B3E5A86"/>
    <w:rsid w:val="6C0E6F3B"/>
    <w:rsid w:val="6C43184F"/>
    <w:rsid w:val="6C4861C3"/>
    <w:rsid w:val="702C58CE"/>
    <w:rsid w:val="707141A0"/>
    <w:rsid w:val="70EB2A0C"/>
    <w:rsid w:val="741D0E1C"/>
    <w:rsid w:val="761B37EC"/>
    <w:rsid w:val="7650609E"/>
    <w:rsid w:val="7688417A"/>
    <w:rsid w:val="77940CC9"/>
    <w:rsid w:val="7993370B"/>
    <w:rsid w:val="79B86158"/>
    <w:rsid w:val="79E61F64"/>
    <w:rsid w:val="7B1D7C08"/>
    <w:rsid w:val="7C210F65"/>
    <w:rsid w:val="7F0C171D"/>
    <w:rsid w:val="7F9C0E51"/>
    <w:rsid w:val="7FB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6"/>
    <w:next w:val="1"/>
    <w:qFormat/>
    <w:uiPriority w:val="0"/>
    <w:rPr>
      <w:rFonts w:ascii="Calibri" w:hAnsi="Calibri"/>
      <w:b/>
      <w:bCs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479</Characters>
  <Lines>0</Lines>
  <Paragraphs>0</Paragraphs>
  <TotalTime>1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2021-07-29T14:40:00Z</dcterms:created>
  <dc:creator>78110</dc:creator>
  <cp:lastModifiedBy>NTKO</cp:lastModifiedBy>
  <cp:lastPrinted>2022-06-13T14:11:00Z</cp:lastPrinted>
  <dcterms:modified xsi:type="dcterms:W3CDTF">2022-11-09T09:45:50Z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42A0C1670349475C826D2C35524CEF18</vt:lpwstr>
  </property>
</Properties>
</file>