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E988E" w14:textId="77777777" w:rsidR="00617FDF" w:rsidRDefault="00617FDF">
      <w:pPr>
        <w:snapToGrid w:val="0"/>
        <w:spacing w:line="240" w:lineRule="atLeast"/>
        <w:jc w:val="center"/>
        <w:textAlignment w:val="baseline"/>
        <w:rPr>
          <w:rFonts w:ascii="微软雅黑" w:eastAsia="微软雅黑" w:hAnsi="微软雅黑" w:cs="微软雅黑"/>
          <w:b/>
          <w:sz w:val="44"/>
          <w:szCs w:val="44"/>
        </w:rPr>
      </w:pPr>
    </w:p>
    <w:p w14:paraId="7A3F7598" w14:textId="77777777" w:rsidR="00617FDF" w:rsidRDefault="00617FDF">
      <w:pPr>
        <w:pStyle w:val="22"/>
        <w:ind w:firstLine="480"/>
        <w:rPr>
          <w:rFonts w:ascii="微软雅黑" w:eastAsia="微软雅黑" w:hAnsi="微软雅黑" w:cs="微软雅黑"/>
        </w:rPr>
      </w:pPr>
    </w:p>
    <w:p w14:paraId="6F8F4BB7" w14:textId="3D893F77" w:rsidR="00617FDF" w:rsidRDefault="00C917CF">
      <w:pPr>
        <w:snapToGrid w:val="0"/>
        <w:spacing w:line="240" w:lineRule="atLeast"/>
        <w:jc w:val="center"/>
        <w:textAlignment w:val="baseline"/>
        <w:rPr>
          <w:rFonts w:ascii="微软雅黑" w:eastAsia="微软雅黑" w:hAnsi="微软雅黑" w:cs="微软雅黑"/>
          <w:b/>
          <w:sz w:val="52"/>
          <w:szCs w:val="52"/>
        </w:rPr>
      </w:pPr>
      <w:r>
        <w:rPr>
          <w:rFonts w:ascii="微软雅黑" w:eastAsia="微软雅黑" w:hAnsi="微软雅黑" w:cs="微软雅黑" w:hint="eastAsia"/>
          <w:b/>
          <w:sz w:val="52"/>
          <w:szCs w:val="52"/>
        </w:rPr>
        <w:t>喀什国际物流园区配套基础设施规划设计（第二包排水）</w:t>
      </w:r>
    </w:p>
    <w:p w14:paraId="6758A34A" w14:textId="77777777" w:rsidR="00617FDF" w:rsidRDefault="00617FDF">
      <w:pPr>
        <w:pStyle w:val="22"/>
        <w:ind w:firstLine="480"/>
        <w:rPr>
          <w:rFonts w:ascii="微软雅黑" w:eastAsia="微软雅黑" w:hAnsi="微软雅黑" w:cs="微软雅黑"/>
        </w:rPr>
      </w:pPr>
    </w:p>
    <w:p w14:paraId="4E7D38CE" w14:textId="77777777" w:rsidR="00617FDF" w:rsidRDefault="00617FDF">
      <w:pPr>
        <w:pStyle w:val="22"/>
        <w:ind w:firstLine="480"/>
        <w:jc w:val="center"/>
        <w:rPr>
          <w:rFonts w:ascii="微软雅黑" w:eastAsia="微软雅黑" w:hAnsi="微软雅黑" w:cs="微软雅黑"/>
        </w:rPr>
      </w:pPr>
    </w:p>
    <w:p w14:paraId="34F91865" w14:textId="3EEBC8AC" w:rsidR="00617FDF" w:rsidRDefault="004303F2">
      <w:pPr>
        <w:snapToGrid w:val="0"/>
        <w:spacing w:line="240" w:lineRule="atLeast"/>
        <w:jc w:val="center"/>
        <w:textAlignment w:val="baseline"/>
        <w:rPr>
          <w:rFonts w:ascii="微软雅黑" w:eastAsia="微软雅黑" w:hAnsi="微软雅黑" w:cs="微软雅黑"/>
          <w:b/>
          <w:sz w:val="36"/>
          <w:szCs w:val="36"/>
        </w:rPr>
      </w:pPr>
      <w:r>
        <w:rPr>
          <w:rFonts w:ascii="微软雅黑" w:eastAsia="微软雅黑" w:hAnsi="微软雅黑" w:cs="微软雅黑" w:hint="eastAsia"/>
          <w:b/>
          <w:sz w:val="36"/>
          <w:szCs w:val="36"/>
        </w:rPr>
        <w:t>项目编号：</w:t>
      </w:r>
      <w:r w:rsidR="00C917CF">
        <w:rPr>
          <w:rFonts w:ascii="微软雅黑" w:eastAsia="微软雅黑" w:hAnsi="微软雅黑" w:cs="微软雅黑" w:hint="eastAsia"/>
          <w:b/>
          <w:sz w:val="36"/>
          <w:szCs w:val="36"/>
        </w:rPr>
        <w:t>ZXCD-2022-06009</w:t>
      </w:r>
      <w:r w:rsidR="00F60480">
        <w:rPr>
          <w:rFonts w:ascii="微软雅黑" w:eastAsia="微软雅黑" w:hAnsi="微软雅黑" w:cs="微软雅黑" w:hint="eastAsia"/>
          <w:b/>
          <w:sz w:val="36"/>
          <w:szCs w:val="36"/>
        </w:rPr>
        <w:t>（02）</w:t>
      </w:r>
    </w:p>
    <w:p w14:paraId="5329A133" w14:textId="77777777" w:rsidR="00617FDF" w:rsidRDefault="00617FDF">
      <w:pPr>
        <w:snapToGrid w:val="0"/>
        <w:spacing w:line="240" w:lineRule="atLeast"/>
        <w:jc w:val="center"/>
        <w:textAlignment w:val="baseline"/>
        <w:rPr>
          <w:rFonts w:ascii="微软雅黑" w:eastAsia="微软雅黑" w:hAnsi="微软雅黑" w:cs="微软雅黑"/>
          <w:sz w:val="36"/>
          <w:szCs w:val="36"/>
        </w:rPr>
      </w:pPr>
    </w:p>
    <w:p w14:paraId="7F19F871" w14:textId="77777777" w:rsidR="00617FDF" w:rsidRDefault="00617FDF">
      <w:pPr>
        <w:pStyle w:val="22"/>
        <w:ind w:firstLineChars="0" w:firstLine="0"/>
        <w:rPr>
          <w:rFonts w:ascii="微软雅黑" w:eastAsia="微软雅黑" w:hAnsi="微软雅黑" w:cs="微软雅黑"/>
        </w:rPr>
      </w:pPr>
    </w:p>
    <w:p w14:paraId="225CFBDE" w14:textId="77777777" w:rsidR="00617FDF" w:rsidRDefault="004303F2">
      <w:pPr>
        <w:snapToGrid w:val="0"/>
        <w:spacing w:line="240" w:lineRule="atLeast"/>
        <w:jc w:val="center"/>
        <w:textAlignment w:val="baseline"/>
        <w:rPr>
          <w:rFonts w:ascii="微软雅黑" w:eastAsia="微软雅黑" w:hAnsi="微软雅黑" w:cs="微软雅黑"/>
          <w:b/>
          <w:sz w:val="52"/>
          <w:szCs w:val="52"/>
        </w:rPr>
      </w:pPr>
      <w:proofErr w:type="gramStart"/>
      <w:r>
        <w:rPr>
          <w:rFonts w:ascii="微软雅黑" w:eastAsia="微软雅黑" w:hAnsi="微软雅黑" w:cs="微软雅黑" w:hint="eastAsia"/>
          <w:b/>
          <w:sz w:val="52"/>
          <w:szCs w:val="52"/>
        </w:rPr>
        <w:t>磋</w:t>
      </w:r>
      <w:proofErr w:type="gramEnd"/>
      <w:r>
        <w:rPr>
          <w:rFonts w:ascii="微软雅黑" w:eastAsia="微软雅黑" w:hAnsi="微软雅黑" w:cs="微软雅黑" w:hint="eastAsia"/>
          <w:b/>
          <w:sz w:val="52"/>
          <w:szCs w:val="52"/>
        </w:rPr>
        <w:t xml:space="preserve"> 商 文 件</w:t>
      </w:r>
    </w:p>
    <w:p w14:paraId="64372E04" w14:textId="77777777" w:rsidR="00617FDF" w:rsidRDefault="00617FDF">
      <w:pPr>
        <w:pStyle w:val="a0"/>
        <w:textAlignment w:val="baseline"/>
        <w:rPr>
          <w:rFonts w:ascii="微软雅黑" w:eastAsia="微软雅黑" w:hAnsi="微软雅黑" w:cs="微软雅黑"/>
        </w:rPr>
      </w:pPr>
    </w:p>
    <w:p w14:paraId="33ED3C66" w14:textId="77777777" w:rsidR="00617FDF" w:rsidRDefault="00617FDF">
      <w:pPr>
        <w:pStyle w:val="a0"/>
        <w:textAlignment w:val="baseline"/>
        <w:rPr>
          <w:rFonts w:ascii="微软雅黑" w:eastAsia="微软雅黑" w:hAnsi="微软雅黑" w:cs="微软雅黑"/>
        </w:rPr>
      </w:pPr>
    </w:p>
    <w:p w14:paraId="2F32F2F1" w14:textId="77777777" w:rsidR="00617FDF" w:rsidRDefault="00617FDF">
      <w:pPr>
        <w:snapToGrid w:val="0"/>
        <w:spacing w:line="500" w:lineRule="exact"/>
        <w:textAlignment w:val="baseline"/>
        <w:rPr>
          <w:rFonts w:ascii="微软雅黑" w:eastAsia="微软雅黑" w:hAnsi="微软雅黑" w:cs="微软雅黑"/>
          <w:b/>
          <w:sz w:val="28"/>
          <w:szCs w:val="28"/>
        </w:rPr>
      </w:pPr>
    </w:p>
    <w:p w14:paraId="509ED1E1" w14:textId="77777777" w:rsidR="00617FDF" w:rsidRDefault="004303F2">
      <w:pPr>
        <w:snapToGrid w:val="0"/>
        <w:spacing w:line="500" w:lineRule="exact"/>
        <w:ind w:firstLineChars="300" w:firstLine="840"/>
        <w:jc w:val="left"/>
        <w:textAlignment w:val="baseline"/>
        <w:rPr>
          <w:rFonts w:ascii="微软雅黑" w:eastAsia="微软雅黑" w:hAnsi="微软雅黑" w:cs="微软雅黑"/>
          <w:b/>
          <w:sz w:val="28"/>
          <w:szCs w:val="28"/>
          <w:u w:val="single" w:color="000000"/>
        </w:rPr>
      </w:pPr>
      <w:r>
        <w:rPr>
          <w:rFonts w:ascii="微软雅黑" w:eastAsia="微软雅黑" w:hAnsi="微软雅黑" w:cs="微软雅黑" w:hint="eastAsia"/>
          <w:b/>
          <w:sz w:val="28"/>
          <w:szCs w:val="28"/>
        </w:rPr>
        <w:t>采购人名称：</w:t>
      </w:r>
      <w:r>
        <w:rPr>
          <w:rFonts w:ascii="微软雅黑" w:eastAsia="微软雅黑" w:hAnsi="微软雅黑" w:cs="微软雅黑" w:hint="eastAsia"/>
          <w:b/>
          <w:sz w:val="28"/>
          <w:szCs w:val="28"/>
          <w:u w:val="single"/>
        </w:rPr>
        <w:t xml:space="preserve">新疆维吾尔自治区喀什地区发展和改革委员会    </w:t>
      </w:r>
    </w:p>
    <w:p w14:paraId="77E685C4" w14:textId="7B2C8FE6" w:rsidR="00617FDF" w:rsidRDefault="004303F2">
      <w:pPr>
        <w:snapToGrid w:val="0"/>
        <w:spacing w:line="500" w:lineRule="exact"/>
        <w:ind w:firstLineChars="300" w:firstLine="840"/>
        <w:textAlignment w:val="baseline"/>
        <w:rPr>
          <w:rFonts w:ascii="微软雅黑" w:eastAsia="微软雅黑" w:hAnsi="微软雅黑" w:cs="微软雅黑"/>
          <w:b/>
          <w:sz w:val="28"/>
          <w:szCs w:val="28"/>
        </w:rPr>
      </w:pPr>
      <w:r>
        <w:rPr>
          <w:rFonts w:ascii="微软雅黑" w:eastAsia="微软雅黑" w:hAnsi="微软雅黑" w:cs="微软雅黑" w:hint="eastAsia"/>
          <w:b/>
          <w:sz w:val="28"/>
          <w:szCs w:val="28"/>
        </w:rPr>
        <w:t>联  系  人：</w:t>
      </w:r>
      <w:r>
        <w:rPr>
          <w:rFonts w:ascii="微软雅黑" w:eastAsia="微软雅黑" w:hAnsi="微软雅黑" w:cs="微软雅黑" w:hint="eastAsia"/>
          <w:b/>
          <w:sz w:val="28"/>
          <w:szCs w:val="28"/>
          <w:u w:val="single" w:color="000000"/>
        </w:rPr>
        <w:t xml:space="preserve">          </w:t>
      </w:r>
      <w:r w:rsidR="00C917CF">
        <w:rPr>
          <w:rFonts w:ascii="微软雅黑" w:eastAsia="微软雅黑" w:hAnsi="微软雅黑" w:cs="微软雅黑" w:hint="eastAsia"/>
          <w:b/>
          <w:sz w:val="28"/>
          <w:szCs w:val="28"/>
          <w:u w:val="single" w:color="000000"/>
        </w:rPr>
        <w:t>王莉</w:t>
      </w:r>
      <w:r>
        <w:rPr>
          <w:rFonts w:ascii="微软雅黑" w:eastAsia="微软雅黑" w:hAnsi="微软雅黑" w:cs="微软雅黑" w:hint="eastAsia"/>
          <w:b/>
          <w:sz w:val="28"/>
          <w:szCs w:val="28"/>
          <w:u w:val="single" w:color="000000"/>
        </w:rPr>
        <w:t xml:space="preserve">              </w:t>
      </w:r>
    </w:p>
    <w:p w14:paraId="61A6B905" w14:textId="298E25BE" w:rsidR="00617FDF" w:rsidRDefault="004303F2">
      <w:pPr>
        <w:snapToGrid w:val="0"/>
        <w:spacing w:line="500" w:lineRule="exact"/>
        <w:ind w:firstLineChars="300" w:firstLine="840"/>
        <w:textAlignment w:val="baseline"/>
        <w:rPr>
          <w:rFonts w:ascii="微软雅黑" w:eastAsia="微软雅黑" w:hAnsi="微软雅黑" w:cs="微软雅黑"/>
          <w:b/>
          <w:sz w:val="28"/>
          <w:szCs w:val="28"/>
        </w:rPr>
      </w:pPr>
      <w:r>
        <w:rPr>
          <w:rFonts w:ascii="微软雅黑" w:eastAsia="微软雅黑" w:hAnsi="微软雅黑" w:cs="微软雅黑" w:hint="eastAsia"/>
          <w:b/>
          <w:sz w:val="28"/>
          <w:szCs w:val="28"/>
        </w:rPr>
        <w:t>联 系电 话：</w:t>
      </w:r>
      <w:r>
        <w:rPr>
          <w:rFonts w:ascii="微软雅黑" w:eastAsia="微软雅黑" w:hAnsi="微软雅黑" w:cs="微软雅黑" w:hint="eastAsia"/>
          <w:b/>
          <w:sz w:val="28"/>
          <w:szCs w:val="28"/>
          <w:u w:val="single" w:color="000000"/>
        </w:rPr>
        <w:t xml:space="preserve">       </w:t>
      </w:r>
      <w:r w:rsidR="00C917CF">
        <w:rPr>
          <w:rFonts w:ascii="微软雅黑" w:eastAsia="微软雅黑" w:hAnsi="微软雅黑" w:cs="微软雅黑" w:hint="eastAsia"/>
          <w:b/>
          <w:sz w:val="28"/>
          <w:szCs w:val="28"/>
          <w:u w:val="single" w:color="000000"/>
        </w:rPr>
        <w:t>15009989267</w:t>
      </w:r>
      <w:r>
        <w:rPr>
          <w:rFonts w:ascii="微软雅黑" w:eastAsia="微软雅黑" w:hAnsi="微软雅黑" w:cs="微软雅黑" w:hint="eastAsia"/>
          <w:b/>
          <w:sz w:val="28"/>
          <w:szCs w:val="28"/>
          <w:u w:val="single" w:color="000000"/>
        </w:rPr>
        <w:t xml:space="preserve">       </w:t>
      </w:r>
    </w:p>
    <w:p w14:paraId="5414E8BB" w14:textId="77777777" w:rsidR="00617FDF" w:rsidRDefault="004303F2">
      <w:pPr>
        <w:snapToGrid w:val="0"/>
        <w:spacing w:line="500" w:lineRule="exact"/>
        <w:ind w:firstLineChars="200" w:firstLine="560"/>
        <w:textAlignment w:val="baseline"/>
        <w:rPr>
          <w:rFonts w:ascii="微软雅黑" w:eastAsia="微软雅黑" w:hAnsi="微软雅黑" w:cs="微软雅黑"/>
          <w:b/>
          <w:sz w:val="28"/>
          <w:szCs w:val="28"/>
        </w:rPr>
      </w:pPr>
      <w:r>
        <w:rPr>
          <w:rFonts w:ascii="微软雅黑" w:eastAsia="微软雅黑" w:hAnsi="微软雅黑" w:cs="微软雅黑" w:hint="eastAsia"/>
          <w:b/>
          <w:sz w:val="28"/>
          <w:szCs w:val="28"/>
        </w:rPr>
        <w:t xml:space="preserve">  </w:t>
      </w:r>
    </w:p>
    <w:p w14:paraId="413127B3" w14:textId="77777777" w:rsidR="00617FDF" w:rsidRDefault="004303F2">
      <w:pPr>
        <w:snapToGrid w:val="0"/>
        <w:spacing w:line="500" w:lineRule="exact"/>
        <w:ind w:firstLineChars="300" w:firstLine="840"/>
        <w:textAlignment w:val="baseline"/>
        <w:rPr>
          <w:rFonts w:ascii="微软雅黑" w:eastAsia="微软雅黑" w:hAnsi="微软雅黑" w:cs="微软雅黑"/>
          <w:b/>
          <w:sz w:val="28"/>
          <w:szCs w:val="28"/>
        </w:rPr>
      </w:pPr>
      <w:r>
        <w:rPr>
          <w:rFonts w:ascii="微软雅黑" w:eastAsia="微软雅黑" w:hAnsi="微软雅黑" w:cs="微软雅黑" w:hint="eastAsia"/>
          <w:b/>
          <w:sz w:val="28"/>
          <w:szCs w:val="28"/>
        </w:rPr>
        <w:t>代理机构名称：</w:t>
      </w:r>
      <w:r>
        <w:rPr>
          <w:rFonts w:ascii="微软雅黑" w:eastAsia="微软雅黑" w:hAnsi="微软雅黑" w:cs="微软雅黑" w:hint="eastAsia"/>
          <w:b/>
          <w:sz w:val="28"/>
          <w:szCs w:val="28"/>
          <w:u w:val="single"/>
        </w:rPr>
        <w:t xml:space="preserve">  </w:t>
      </w:r>
      <w:r>
        <w:rPr>
          <w:rFonts w:ascii="微软雅黑" w:eastAsia="微软雅黑" w:hAnsi="微软雅黑" w:cs="微软雅黑" w:hint="eastAsia"/>
          <w:b/>
          <w:sz w:val="28"/>
          <w:szCs w:val="28"/>
          <w:u w:val="single" w:color="000000"/>
        </w:rPr>
        <w:t>新疆</w:t>
      </w:r>
      <w:proofErr w:type="gramStart"/>
      <w:r>
        <w:rPr>
          <w:rFonts w:ascii="微软雅黑" w:eastAsia="微软雅黑" w:hAnsi="微软雅黑" w:cs="微软雅黑" w:hint="eastAsia"/>
          <w:b/>
          <w:sz w:val="28"/>
          <w:szCs w:val="28"/>
          <w:u w:val="single" w:color="000000"/>
        </w:rPr>
        <w:t>众信诚达</w:t>
      </w:r>
      <w:proofErr w:type="gramEnd"/>
      <w:r>
        <w:rPr>
          <w:rFonts w:ascii="微软雅黑" w:eastAsia="微软雅黑" w:hAnsi="微软雅黑" w:cs="微软雅黑" w:hint="eastAsia"/>
          <w:b/>
          <w:sz w:val="28"/>
          <w:szCs w:val="28"/>
          <w:u w:val="single" w:color="000000"/>
        </w:rPr>
        <w:t xml:space="preserve">项目管理有限公司  </w:t>
      </w:r>
      <w:r>
        <w:rPr>
          <w:rFonts w:ascii="微软雅黑" w:eastAsia="微软雅黑" w:hAnsi="微软雅黑" w:cs="微软雅黑" w:hint="eastAsia"/>
          <w:b/>
          <w:sz w:val="28"/>
          <w:szCs w:val="28"/>
        </w:rPr>
        <w:t xml:space="preserve">  </w:t>
      </w:r>
    </w:p>
    <w:p w14:paraId="15CCC8BC" w14:textId="77777777" w:rsidR="00617FDF" w:rsidRDefault="004303F2">
      <w:pPr>
        <w:snapToGrid w:val="0"/>
        <w:spacing w:line="500" w:lineRule="exact"/>
        <w:ind w:firstLineChars="300" w:firstLine="840"/>
        <w:textAlignment w:val="baseline"/>
        <w:rPr>
          <w:rFonts w:ascii="微软雅黑" w:eastAsia="微软雅黑" w:hAnsi="微软雅黑" w:cs="微软雅黑"/>
          <w:b/>
          <w:sz w:val="28"/>
          <w:szCs w:val="28"/>
        </w:rPr>
      </w:pPr>
      <w:r>
        <w:rPr>
          <w:rFonts w:ascii="微软雅黑" w:eastAsia="微软雅黑" w:hAnsi="微软雅黑" w:cs="微软雅黑" w:hint="eastAsia"/>
          <w:b/>
          <w:sz w:val="28"/>
          <w:szCs w:val="28"/>
        </w:rPr>
        <w:t>联   系   人：</w:t>
      </w:r>
      <w:r>
        <w:rPr>
          <w:rFonts w:ascii="微软雅黑" w:eastAsia="微软雅黑" w:hAnsi="微软雅黑" w:cs="微软雅黑" w:hint="eastAsia"/>
          <w:b/>
          <w:sz w:val="28"/>
          <w:szCs w:val="28"/>
          <w:u w:val="single"/>
        </w:rPr>
        <w:t xml:space="preserve"> </w:t>
      </w:r>
      <w:r>
        <w:rPr>
          <w:rFonts w:ascii="微软雅黑" w:eastAsia="微软雅黑" w:hAnsi="微软雅黑" w:cs="微软雅黑" w:hint="eastAsia"/>
          <w:b/>
          <w:sz w:val="28"/>
          <w:szCs w:val="28"/>
          <w:u w:val="single" w:color="000000"/>
        </w:rPr>
        <w:t xml:space="preserve">       张</w:t>
      </w:r>
      <w:proofErr w:type="gramStart"/>
      <w:r>
        <w:rPr>
          <w:rFonts w:ascii="微软雅黑" w:eastAsia="微软雅黑" w:hAnsi="微软雅黑" w:cs="微软雅黑" w:hint="eastAsia"/>
          <w:b/>
          <w:sz w:val="28"/>
          <w:szCs w:val="28"/>
          <w:u w:val="single" w:color="000000"/>
        </w:rPr>
        <w:t>一</w:t>
      </w:r>
      <w:proofErr w:type="gramEnd"/>
      <w:r>
        <w:rPr>
          <w:rFonts w:ascii="微软雅黑" w:eastAsia="微软雅黑" w:hAnsi="微软雅黑" w:cs="微软雅黑" w:hint="eastAsia"/>
          <w:b/>
          <w:sz w:val="28"/>
          <w:szCs w:val="28"/>
          <w:u w:val="single" w:color="000000"/>
        </w:rPr>
        <w:t>莹；</w:t>
      </w:r>
      <w:proofErr w:type="gramStart"/>
      <w:r>
        <w:rPr>
          <w:rFonts w:ascii="微软雅黑" w:eastAsia="微软雅黑" w:hAnsi="微软雅黑" w:cs="微软雅黑" w:hint="eastAsia"/>
          <w:b/>
          <w:sz w:val="28"/>
          <w:szCs w:val="28"/>
          <w:u w:val="single" w:color="000000"/>
        </w:rPr>
        <w:t>郑翠玲</w:t>
      </w:r>
      <w:proofErr w:type="gramEnd"/>
      <w:r>
        <w:rPr>
          <w:rFonts w:ascii="微软雅黑" w:eastAsia="微软雅黑" w:hAnsi="微软雅黑" w:cs="微软雅黑" w:hint="eastAsia"/>
          <w:b/>
          <w:sz w:val="28"/>
          <w:szCs w:val="28"/>
          <w:u w:val="single" w:color="000000"/>
        </w:rPr>
        <w:t xml:space="preserve">              </w:t>
      </w:r>
      <w:r>
        <w:rPr>
          <w:rFonts w:ascii="微软雅黑" w:eastAsia="微软雅黑" w:hAnsi="微软雅黑" w:cs="微软雅黑" w:hint="eastAsia"/>
          <w:b/>
          <w:sz w:val="28"/>
          <w:szCs w:val="28"/>
        </w:rPr>
        <w:t xml:space="preserve">  </w:t>
      </w:r>
    </w:p>
    <w:p w14:paraId="6C3D8B71" w14:textId="77777777" w:rsidR="00617FDF" w:rsidRDefault="004303F2">
      <w:pPr>
        <w:snapToGrid w:val="0"/>
        <w:spacing w:line="500" w:lineRule="exact"/>
        <w:ind w:firstLineChars="300" w:firstLine="840"/>
        <w:textAlignment w:val="baseline"/>
        <w:rPr>
          <w:rFonts w:ascii="微软雅黑" w:eastAsia="微软雅黑" w:hAnsi="微软雅黑" w:cs="微软雅黑"/>
          <w:sz w:val="20"/>
        </w:rPr>
      </w:pPr>
      <w:r>
        <w:rPr>
          <w:rFonts w:ascii="微软雅黑" w:eastAsia="微软雅黑" w:hAnsi="微软雅黑" w:cs="微软雅黑" w:hint="eastAsia"/>
          <w:b/>
          <w:sz w:val="28"/>
          <w:szCs w:val="28"/>
        </w:rPr>
        <w:t>联 系  电 话：</w:t>
      </w:r>
      <w:r>
        <w:rPr>
          <w:rFonts w:ascii="微软雅黑" w:eastAsia="微软雅黑" w:hAnsi="微软雅黑" w:cs="微软雅黑" w:hint="eastAsia"/>
          <w:b/>
          <w:sz w:val="28"/>
          <w:szCs w:val="28"/>
          <w:u w:val="single"/>
        </w:rPr>
        <w:t xml:space="preserve"> </w:t>
      </w:r>
      <w:r>
        <w:rPr>
          <w:rFonts w:ascii="微软雅黑" w:eastAsia="微软雅黑" w:hAnsi="微软雅黑" w:cs="微软雅黑" w:hint="eastAsia"/>
          <w:b/>
          <w:sz w:val="28"/>
          <w:szCs w:val="28"/>
          <w:u w:val="single" w:color="000000"/>
        </w:rPr>
        <w:t xml:space="preserve">    0991-2308167/0991-2308213         </w:t>
      </w:r>
    </w:p>
    <w:p w14:paraId="101B6245" w14:textId="77777777" w:rsidR="00617FDF" w:rsidRDefault="00617FDF">
      <w:pPr>
        <w:pStyle w:val="22"/>
        <w:snapToGrid w:val="0"/>
        <w:textAlignment w:val="baseline"/>
        <w:rPr>
          <w:rFonts w:ascii="微软雅黑" w:eastAsia="微软雅黑" w:hAnsi="微软雅黑" w:cs="微软雅黑"/>
          <w:sz w:val="21"/>
        </w:rPr>
      </w:pPr>
    </w:p>
    <w:p w14:paraId="05959A0E" w14:textId="77777777" w:rsidR="00617FDF" w:rsidRDefault="00617FDF">
      <w:pPr>
        <w:snapToGrid w:val="0"/>
        <w:spacing w:line="240" w:lineRule="atLeast"/>
        <w:jc w:val="center"/>
        <w:textAlignment w:val="baseline"/>
        <w:rPr>
          <w:rFonts w:ascii="微软雅黑" w:eastAsia="微软雅黑" w:hAnsi="微软雅黑" w:cs="微软雅黑"/>
          <w:b/>
          <w:sz w:val="28"/>
          <w:szCs w:val="28"/>
        </w:rPr>
      </w:pPr>
    </w:p>
    <w:p w14:paraId="5743CC46" w14:textId="3F226CFF" w:rsidR="00617FDF" w:rsidRDefault="004303F2">
      <w:pPr>
        <w:snapToGrid w:val="0"/>
        <w:spacing w:line="240" w:lineRule="atLeast"/>
        <w:jc w:val="center"/>
        <w:textAlignment w:val="baseline"/>
        <w:rPr>
          <w:rFonts w:ascii="微软雅黑" w:eastAsia="微软雅黑" w:hAnsi="微软雅黑" w:cs="微软雅黑"/>
          <w:b/>
          <w:sz w:val="28"/>
          <w:szCs w:val="28"/>
        </w:rPr>
      </w:pPr>
      <w:r>
        <w:rPr>
          <w:rFonts w:ascii="微软雅黑" w:eastAsia="微软雅黑" w:hAnsi="微软雅黑" w:cs="微软雅黑" w:hint="eastAsia"/>
          <w:b/>
          <w:sz w:val="28"/>
          <w:szCs w:val="28"/>
        </w:rPr>
        <w:t>日期： 2022年</w:t>
      </w:r>
      <w:r w:rsidR="00C917CF">
        <w:rPr>
          <w:rFonts w:ascii="微软雅黑" w:eastAsia="微软雅黑" w:hAnsi="微软雅黑" w:cs="微软雅黑"/>
          <w:b/>
          <w:sz w:val="28"/>
          <w:szCs w:val="28"/>
        </w:rPr>
        <w:t>10</w:t>
      </w:r>
      <w:r>
        <w:rPr>
          <w:rFonts w:ascii="微软雅黑" w:eastAsia="微软雅黑" w:hAnsi="微软雅黑" w:cs="微软雅黑" w:hint="eastAsia"/>
          <w:b/>
          <w:sz w:val="28"/>
          <w:szCs w:val="28"/>
        </w:rPr>
        <w:t>月</w:t>
      </w:r>
    </w:p>
    <w:p w14:paraId="5F007451" w14:textId="77777777" w:rsidR="00617FDF" w:rsidRDefault="00617FDF">
      <w:pPr>
        <w:snapToGrid w:val="0"/>
        <w:spacing w:line="240" w:lineRule="atLeast"/>
        <w:textAlignment w:val="baseline"/>
        <w:rPr>
          <w:rFonts w:ascii="微软雅黑" w:eastAsia="微软雅黑" w:hAnsi="微软雅黑" w:cs="微软雅黑"/>
          <w:b/>
          <w:sz w:val="32"/>
        </w:rPr>
        <w:sectPr w:rsidR="00617FDF">
          <w:pgSz w:w="11906" w:h="16838"/>
          <w:pgMar w:top="1440" w:right="1797" w:bottom="1440" w:left="1797" w:header="851" w:footer="992" w:gutter="0"/>
          <w:pgNumType w:start="1"/>
          <w:cols w:space="720"/>
          <w:docGrid w:type="linesAndChars" w:linePitch="312"/>
        </w:sectPr>
      </w:pPr>
    </w:p>
    <w:p w14:paraId="2F7B2DEE" w14:textId="77777777" w:rsidR="00617FDF" w:rsidRDefault="004303F2">
      <w:pPr>
        <w:snapToGrid w:val="0"/>
        <w:spacing w:line="400" w:lineRule="exact"/>
        <w:ind w:leftChars="257" w:left="1080" w:hanging="540"/>
        <w:jc w:val="center"/>
        <w:textAlignment w:val="baseline"/>
        <w:rPr>
          <w:rFonts w:ascii="微软雅黑" w:eastAsia="微软雅黑" w:hAnsi="微软雅黑" w:cs="微软雅黑"/>
          <w:b/>
          <w:sz w:val="40"/>
          <w:szCs w:val="40"/>
        </w:rPr>
      </w:pPr>
      <w:r>
        <w:rPr>
          <w:rFonts w:ascii="微软雅黑" w:eastAsia="微软雅黑" w:hAnsi="微软雅黑" w:cs="微软雅黑" w:hint="eastAsia"/>
          <w:b/>
          <w:sz w:val="40"/>
          <w:szCs w:val="40"/>
        </w:rPr>
        <w:lastRenderedPageBreak/>
        <w:t>目  录</w:t>
      </w:r>
    </w:p>
    <w:p w14:paraId="239DC985" w14:textId="77777777" w:rsidR="00617FDF" w:rsidRDefault="004303F2">
      <w:pPr>
        <w:pStyle w:val="TOC2"/>
        <w:tabs>
          <w:tab w:val="right" w:leader="dot" w:pos="8302"/>
        </w:tabs>
        <w:rPr>
          <w:rFonts w:asciiTheme="minorHAnsi" w:eastAsiaTheme="minorEastAsia" w:hAnsiTheme="minorHAnsi" w:cstheme="minorBidi"/>
          <w:szCs w:val="22"/>
        </w:rPr>
      </w:pPr>
      <w:r>
        <w:rPr>
          <w:rFonts w:ascii="微软雅黑" w:eastAsia="微软雅黑" w:hAnsi="微软雅黑" w:cs="微软雅黑" w:hint="eastAsia"/>
          <w:kern w:val="0"/>
          <w:sz w:val="24"/>
        </w:rPr>
        <w:fldChar w:fldCharType="begin"/>
      </w:r>
      <w:r>
        <w:rPr>
          <w:rFonts w:ascii="微软雅黑" w:eastAsia="微软雅黑" w:hAnsi="微软雅黑" w:cs="微软雅黑" w:hint="eastAsia"/>
          <w:kern w:val="0"/>
          <w:sz w:val="24"/>
        </w:rPr>
        <w:instrText xml:space="preserve"> TOC \o "1-3" \h \z \u </w:instrText>
      </w:r>
      <w:r>
        <w:rPr>
          <w:rFonts w:ascii="微软雅黑" w:eastAsia="微软雅黑" w:hAnsi="微软雅黑" w:cs="微软雅黑" w:hint="eastAsia"/>
          <w:kern w:val="0"/>
          <w:sz w:val="24"/>
        </w:rPr>
        <w:fldChar w:fldCharType="separate"/>
      </w:r>
      <w:hyperlink w:anchor="_Toc106791998" w:history="1">
        <w:r>
          <w:rPr>
            <w:rStyle w:val="aff0"/>
            <w:rFonts w:ascii="微软雅黑" w:eastAsia="微软雅黑" w:hAnsi="微软雅黑" w:cs="微软雅黑"/>
          </w:rPr>
          <w:t>第1章  供应商须知</w:t>
        </w:r>
        <w:r>
          <w:tab/>
        </w:r>
        <w:r>
          <w:fldChar w:fldCharType="begin"/>
        </w:r>
        <w:r>
          <w:instrText xml:space="preserve"> PAGEREF _Toc106791998 \h </w:instrText>
        </w:r>
        <w:r>
          <w:fldChar w:fldCharType="separate"/>
        </w:r>
        <w:r>
          <w:t>4</w:t>
        </w:r>
        <w:r>
          <w:fldChar w:fldCharType="end"/>
        </w:r>
      </w:hyperlink>
    </w:p>
    <w:p w14:paraId="7748C6C9" w14:textId="77777777" w:rsidR="00617FDF" w:rsidRDefault="00000000">
      <w:pPr>
        <w:pStyle w:val="TOC2"/>
        <w:tabs>
          <w:tab w:val="right" w:leader="dot" w:pos="8302"/>
        </w:tabs>
        <w:rPr>
          <w:rFonts w:asciiTheme="minorHAnsi" w:eastAsiaTheme="minorEastAsia" w:hAnsiTheme="minorHAnsi" w:cstheme="minorBidi"/>
          <w:szCs w:val="22"/>
        </w:rPr>
      </w:pPr>
      <w:hyperlink w:anchor="_Toc106791999" w:history="1">
        <w:r w:rsidR="004303F2">
          <w:rPr>
            <w:rStyle w:val="aff0"/>
            <w:rFonts w:ascii="微软雅黑" w:eastAsia="微软雅黑" w:hAnsi="微软雅黑" w:cs="微软雅黑"/>
          </w:rPr>
          <w:t>一   总 则</w:t>
        </w:r>
        <w:r w:rsidR="004303F2">
          <w:tab/>
        </w:r>
        <w:r w:rsidR="004303F2">
          <w:fldChar w:fldCharType="begin"/>
        </w:r>
        <w:r w:rsidR="004303F2">
          <w:instrText xml:space="preserve"> PAGEREF _Toc106791999 \h </w:instrText>
        </w:r>
        <w:r w:rsidR="004303F2">
          <w:fldChar w:fldCharType="separate"/>
        </w:r>
        <w:r w:rsidR="004303F2">
          <w:t>4</w:t>
        </w:r>
        <w:r w:rsidR="004303F2">
          <w:fldChar w:fldCharType="end"/>
        </w:r>
      </w:hyperlink>
    </w:p>
    <w:p w14:paraId="3DFEF432" w14:textId="77777777" w:rsidR="00617FDF" w:rsidRDefault="00000000">
      <w:pPr>
        <w:pStyle w:val="TOC3"/>
        <w:rPr>
          <w:rFonts w:asciiTheme="minorHAnsi" w:eastAsiaTheme="minorEastAsia" w:hAnsiTheme="minorHAnsi" w:cstheme="minorBidi"/>
          <w:szCs w:val="22"/>
        </w:rPr>
      </w:pPr>
      <w:hyperlink w:anchor="_Toc106792000" w:history="1">
        <w:r w:rsidR="004303F2">
          <w:rPr>
            <w:rStyle w:val="aff0"/>
            <w:rFonts w:ascii="微软雅黑" w:eastAsia="微软雅黑" w:hAnsi="微软雅黑" w:cs="微软雅黑"/>
          </w:rPr>
          <w:t>1.采购人、采购代理机构及供应商</w:t>
        </w:r>
        <w:r w:rsidR="004303F2">
          <w:tab/>
        </w:r>
        <w:r w:rsidR="004303F2">
          <w:fldChar w:fldCharType="begin"/>
        </w:r>
        <w:r w:rsidR="004303F2">
          <w:instrText xml:space="preserve"> PAGEREF _Toc106792000 \h </w:instrText>
        </w:r>
        <w:r w:rsidR="004303F2">
          <w:fldChar w:fldCharType="separate"/>
        </w:r>
        <w:r w:rsidR="004303F2">
          <w:t>4</w:t>
        </w:r>
        <w:r w:rsidR="004303F2">
          <w:fldChar w:fldCharType="end"/>
        </w:r>
      </w:hyperlink>
    </w:p>
    <w:p w14:paraId="78EB00A5" w14:textId="77777777" w:rsidR="00617FDF" w:rsidRDefault="00000000">
      <w:pPr>
        <w:pStyle w:val="TOC3"/>
        <w:rPr>
          <w:rFonts w:asciiTheme="minorHAnsi" w:eastAsiaTheme="minorEastAsia" w:hAnsiTheme="minorHAnsi" w:cstheme="minorBidi"/>
          <w:szCs w:val="22"/>
        </w:rPr>
      </w:pPr>
      <w:hyperlink w:anchor="_Toc106792001" w:history="1">
        <w:r w:rsidR="004303F2">
          <w:rPr>
            <w:rStyle w:val="aff0"/>
            <w:rFonts w:ascii="微软雅黑" w:eastAsia="微软雅黑" w:hAnsi="微软雅黑" w:cs="微软雅黑"/>
          </w:rPr>
          <w:t>2.资金来源</w:t>
        </w:r>
        <w:r w:rsidR="004303F2">
          <w:tab/>
        </w:r>
        <w:r w:rsidR="004303F2">
          <w:fldChar w:fldCharType="begin"/>
        </w:r>
        <w:r w:rsidR="004303F2">
          <w:instrText xml:space="preserve"> PAGEREF _Toc106792001 \h </w:instrText>
        </w:r>
        <w:r w:rsidR="004303F2">
          <w:fldChar w:fldCharType="separate"/>
        </w:r>
        <w:r w:rsidR="004303F2">
          <w:t>5</w:t>
        </w:r>
        <w:r w:rsidR="004303F2">
          <w:fldChar w:fldCharType="end"/>
        </w:r>
      </w:hyperlink>
    </w:p>
    <w:p w14:paraId="6A84BC04" w14:textId="77777777" w:rsidR="00617FDF" w:rsidRDefault="00000000">
      <w:pPr>
        <w:pStyle w:val="TOC3"/>
        <w:rPr>
          <w:rFonts w:asciiTheme="minorHAnsi" w:eastAsiaTheme="minorEastAsia" w:hAnsiTheme="minorHAnsi" w:cstheme="minorBidi"/>
          <w:szCs w:val="22"/>
        </w:rPr>
      </w:pPr>
      <w:hyperlink w:anchor="_Toc106792002" w:history="1">
        <w:r w:rsidR="004303F2">
          <w:rPr>
            <w:rStyle w:val="aff0"/>
            <w:rFonts w:ascii="微软雅黑" w:eastAsia="微软雅黑" w:hAnsi="微软雅黑" w:cs="微软雅黑"/>
          </w:rPr>
          <w:t>3.磋商费用</w:t>
        </w:r>
        <w:r w:rsidR="004303F2">
          <w:tab/>
        </w:r>
        <w:r w:rsidR="004303F2">
          <w:fldChar w:fldCharType="begin"/>
        </w:r>
        <w:r w:rsidR="004303F2">
          <w:instrText xml:space="preserve"> PAGEREF _Toc106792002 \h </w:instrText>
        </w:r>
        <w:r w:rsidR="004303F2">
          <w:fldChar w:fldCharType="separate"/>
        </w:r>
        <w:r w:rsidR="004303F2">
          <w:t>5</w:t>
        </w:r>
        <w:r w:rsidR="004303F2">
          <w:fldChar w:fldCharType="end"/>
        </w:r>
      </w:hyperlink>
    </w:p>
    <w:p w14:paraId="012DCBE2" w14:textId="77777777" w:rsidR="00617FDF" w:rsidRDefault="00000000">
      <w:pPr>
        <w:pStyle w:val="TOC3"/>
        <w:rPr>
          <w:rFonts w:asciiTheme="minorHAnsi" w:eastAsiaTheme="minorEastAsia" w:hAnsiTheme="minorHAnsi" w:cstheme="minorBidi"/>
          <w:szCs w:val="22"/>
        </w:rPr>
      </w:pPr>
      <w:hyperlink w:anchor="_Toc106792003" w:history="1">
        <w:r w:rsidR="004303F2">
          <w:rPr>
            <w:rStyle w:val="aff0"/>
            <w:rFonts w:ascii="微软雅黑" w:eastAsia="微软雅黑" w:hAnsi="微软雅黑" w:cs="微软雅黑"/>
          </w:rPr>
          <w:t>4.适用法律</w:t>
        </w:r>
        <w:r w:rsidR="004303F2">
          <w:tab/>
        </w:r>
        <w:r w:rsidR="004303F2">
          <w:fldChar w:fldCharType="begin"/>
        </w:r>
        <w:r w:rsidR="004303F2">
          <w:instrText xml:space="preserve"> PAGEREF _Toc106792003 \h </w:instrText>
        </w:r>
        <w:r w:rsidR="004303F2">
          <w:fldChar w:fldCharType="separate"/>
        </w:r>
        <w:r w:rsidR="004303F2">
          <w:t>5</w:t>
        </w:r>
        <w:r w:rsidR="004303F2">
          <w:fldChar w:fldCharType="end"/>
        </w:r>
      </w:hyperlink>
    </w:p>
    <w:p w14:paraId="54F35C31"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04" w:history="1">
        <w:r w:rsidR="004303F2">
          <w:rPr>
            <w:rStyle w:val="aff0"/>
            <w:rFonts w:ascii="微软雅黑" w:eastAsia="微软雅黑" w:hAnsi="微软雅黑" w:cs="微软雅黑"/>
          </w:rPr>
          <w:t>二   磋商文件</w:t>
        </w:r>
        <w:r w:rsidR="004303F2">
          <w:tab/>
        </w:r>
        <w:r w:rsidR="004303F2">
          <w:fldChar w:fldCharType="begin"/>
        </w:r>
        <w:r w:rsidR="004303F2">
          <w:instrText xml:space="preserve"> PAGEREF _Toc106792004 \h </w:instrText>
        </w:r>
        <w:r w:rsidR="004303F2">
          <w:fldChar w:fldCharType="separate"/>
        </w:r>
        <w:r w:rsidR="004303F2">
          <w:t>5</w:t>
        </w:r>
        <w:r w:rsidR="004303F2">
          <w:fldChar w:fldCharType="end"/>
        </w:r>
      </w:hyperlink>
    </w:p>
    <w:p w14:paraId="17249B65" w14:textId="77777777" w:rsidR="00617FDF" w:rsidRDefault="00000000">
      <w:pPr>
        <w:pStyle w:val="TOC3"/>
        <w:rPr>
          <w:rFonts w:asciiTheme="minorHAnsi" w:eastAsiaTheme="minorEastAsia" w:hAnsiTheme="minorHAnsi" w:cstheme="minorBidi"/>
          <w:szCs w:val="22"/>
        </w:rPr>
      </w:pPr>
      <w:hyperlink w:anchor="_Toc106792005" w:history="1">
        <w:r w:rsidR="004303F2">
          <w:rPr>
            <w:rStyle w:val="aff0"/>
            <w:rFonts w:ascii="微软雅黑" w:eastAsia="微软雅黑" w:hAnsi="微软雅黑" w:cs="微软雅黑"/>
          </w:rPr>
          <w:t>5.磋商文件构成</w:t>
        </w:r>
        <w:r w:rsidR="004303F2">
          <w:tab/>
        </w:r>
        <w:r w:rsidR="004303F2">
          <w:fldChar w:fldCharType="begin"/>
        </w:r>
        <w:r w:rsidR="004303F2">
          <w:instrText xml:space="preserve"> PAGEREF _Toc106792005 \h </w:instrText>
        </w:r>
        <w:r w:rsidR="004303F2">
          <w:fldChar w:fldCharType="separate"/>
        </w:r>
        <w:r w:rsidR="004303F2">
          <w:t>5</w:t>
        </w:r>
        <w:r w:rsidR="004303F2">
          <w:fldChar w:fldCharType="end"/>
        </w:r>
      </w:hyperlink>
    </w:p>
    <w:p w14:paraId="726A3D97" w14:textId="77777777" w:rsidR="00617FDF" w:rsidRDefault="00000000">
      <w:pPr>
        <w:pStyle w:val="TOC3"/>
        <w:rPr>
          <w:rFonts w:asciiTheme="minorHAnsi" w:eastAsiaTheme="minorEastAsia" w:hAnsiTheme="minorHAnsi" w:cstheme="minorBidi"/>
          <w:szCs w:val="22"/>
        </w:rPr>
      </w:pPr>
      <w:hyperlink w:anchor="_Toc106792006" w:history="1">
        <w:r w:rsidR="004303F2">
          <w:rPr>
            <w:rStyle w:val="aff0"/>
            <w:rFonts w:ascii="微软雅黑" w:eastAsia="微软雅黑" w:hAnsi="微软雅黑" w:cs="微软雅黑"/>
          </w:rPr>
          <w:t>6.磋商文件的澄清与修改</w:t>
        </w:r>
        <w:r w:rsidR="004303F2">
          <w:tab/>
        </w:r>
        <w:r w:rsidR="004303F2">
          <w:fldChar w:fldCharType="begin"/>
        </w:r>
        <w:r w:rsidR="004303F2">
          <w:instrText xml:space="preserve"> PAGEREF _Toc106792006 \h </w:instrText>
        </w:r>
        <w:r w:rsidR="004303F2">
          <w:fldChar w:fldCharType="separate"/>
        </w:r>
        <w:r w:rsidR="004303F2">
          <w:t>6</w:t>
        </w:r>
        <w:r w:rsidR="004303F2">
          <w:fldChar w:fldCharType="end"/>
        </w:r>
      </w:hyperlink>
    </w:p>
    <w:p w14:paraId="70C9CA21" w14:textId="77777777" w:rsidR="00617FDF" w:rsidRDefault="00000000">
      <w:pPr>
        <w:pStyle w:val="TOC3"/>
        <w:rPr>
          <w:rFonts w:asciiTheme="minorHAnsi" w:eastAsiaTheme="minorEastAsia" w:hAnsiTheme="minorHAnsi" w:cstheme="minorBidi"/>
          <w:szCs w:val="22"/>
        </w:rPr>
      </w:pPr>
      <w:hyperlink w:anchor="_Toc106792007" w:history="1">
        <w:r w:rsidR="004303F2">
          <w:rPr>
            <w:rStyle w:val="aff0"/>
            <w:rFonts w:ascii="微软雅黑" w:eastAsia="微软雅黑" w:hAnsi="微软雅黑" w:cs="微软雅黑"/>
          </w:rPr>
          <w:t>7.磋商截止时间的顺延</w:t>
        </w:r>
        <w:r w:rsidR="004303F2">
          <w:tab/>
        </w:r>
        <w:r w:rsidR="004303F2">
          <w:fldChar w:fldCharType="begin"/>
        </w:r>
        <w:r w:rsidR="004303F2">
          <w:instrText xml:space="preserve"> PAGEREF _Toc106792007 \h </w:instrText>
        </w:r>
        <w:r w:rsidR="004303F2">
          <w:fldChar w:fldCharType="separate"/>
        </w:r>
        <w:r w:rsidR="004303F2">
          <w:t>6</w:t>
        </w:r>
        <w:r w:rsidR="004303F2">
          <w:fldChar w:fldCharType="end"/>
        </w:r>
      </w:hyperlink>
    </w:p>
    <w:p w14:paraId="085C52FF"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08" w:history="1">
        <w:r w:rsidR="004303F2">
          <w:rPr>
            <w:rStyle w:val="aff0"/>
            <w:rFonts w:ascii="微软雅黑" w:eastAsia="微软雅黑" w:hAnsi="微软雅黑" w:cs="微软雅黑"/>
          </w:rPr>
          <w:t>三   响应文件的编制</w:t>
        </w:r>
        <w:r w:rsidR="004303F2">
          <w:tab/>
        </w:r>
        <w:r w:rsidR="004303F2">
          <w:fldChar w:fldCharType="begin"/>
        </w:r>
        <w:r w:rsidR="004303F2">
          <w:instrText xml:space="preserve"> PAGEREF _Toc106792008 \h </w:instrText>
        </w:r>
        <w:r w:rsidR="004303F2">
          <w:fldChar w:fldCharType="separate"/>
        </w:r>
        <w:r w:rsidR="004303F2">
          <w:t>6</w:t>
        </w:r>
        <w:r w:rsidR="004303F2">
          <w:fldChar w:fldCharType="end"/>
        </w:r>
      </w:hyperlink>
    </w:p>
    <w:p w14:paraId="58E8AF9E" w14:textId="77777777" w:rsidR="00617FDF" w:rsidRDefault="00000000">
      <w:pPr>
        <w:pStyle w:val="TOC3"/>
        <w:rPr>
          <w:rFonts w:asciiTheme="minorHAnsi" w:eastAsiaTheme="minorEastAsia" w:hAnsiTheme="minorHAnsi" w:cstheme="minorBidi"/>
          <w:szCs w:val="22"/>
        </w:rPr>
      </w:pPr>
      <w:hyperlink w:anchor="_Toc106792009" w:history="1">
        <w:r w:rsidR="004303F2">
          <w:rPr>
            <w:rStyle w:val="aff0"/>
            <w:rFonts w:ascii="微软雅黑" w:eastAsia="微软雅黑" w:hAnsi="微软雅黑" w:cs="微软雅黑"/>
          </w:rPr>
          <w:t>8.</w:t>
        </w:r>
        <w:r w:rsidR="004303F2">
          <w:rPr>
            <w:rFonts w:asciiTheme="minorHAnsi" w:eastAsiaTheme="minorEastAsia" w:hAnsiTheme="minorHAnsi" w:cstheme="minorBidi"/>
            <w:szCs w:val="22"/>
          </w:rPr>
          <w:tab/>
        </w:r>
        <w:r w:rsidR="004303F2">
          <w:rPr>
            <w:rStyle w:val="aff0"/>
            <w:rFonts w:ascii="微软雅黑" w:eastAsia="微软雅黑" w:hAnsi="微软雅黑" w:cs="微软雅黑"/>
          </w:rPr>
          <w:t>磋商范围及响应文件成交准和计量单位的使用</w:t>
        </w:r>
        <w:r w:rsidR="004303F2">
          <w:tab/>
        </w:r>
        <w:r w:rsidR="004303F2">
          <w:fldChar w:fldCharType="begin"/>
        </w:r>
        <w:r w:rsidR="004303F2">
          <w:instrText xml:space="preserve"> PAGEREF _Toc106792009 \h </w:instrText>
        </w:r>
        <w:r w:rsidR="004303F2">
          <w:fldChar w:fldCharType="separate"/>
        </w:r>
        <w:r w:rsidR="004303F2">
          <w:t>6</w:t>
        </w:r>
        <w:r w:rsidR="004303F2">
          <w:fldChar w:fldCharType="end"/>
        </w:r>
      </w:hyperlink>
    </w:p>
    <w:p w14:paraId="71A615F7" w14:textId="77777777" w:rsidR="00617FDF" w:rsidRDefault="00000000">
      <w:pPr>
        <w:pStyle w:val="TOC3"/>
        <w:rPr>
          <w:rFonts w:asciiTheme="minorHAnsi" w:eastAsiaTheme="minorEastAsia" w:hAnsiTheme="minorHAnsi" w:cstheme="minorBidi"/>
          <w:szCs w:val="22"/>
        </w:rPr>
      </w:pPr>
      <w:hyperlink w:anchor="_Toc106792010" w:history="1">
        <w:r w:rsidR="004303F2">
          <w:rPr>
            <w:rStyle w:val="aff0"/>
            <w:rFonts w:ascii="微软雅黑" w:eastAsia="微软雅黑" w:hAnsi="微软雅黑" w:cs="微软雅黑"/>
          </w:rPr>
          <w:t>9.响应文件构成</w:t>
        </w:r>
        <w:r w:rsidR="004303F2">
          <w:tab/>
        </w:r>
        <w:r w:rsidR="004303F2">
          <w:fldChar w:fldCharType="begin"/>
        </w:r>
        <w:r w:rsidR="004303F2">
          <w:instrText xml:space="preserve"> PAGEREF _Toc106792010 \h </w:instrText>
        </w:r>
        <w:r w:rsidR="004303F2">
          <w:fldChar w:fldCharType="separate"/>
        </w:r>
        <w:r w:rsidR="004303F2">
          <w:t>6</w:t>
        </w:r>
        <w:r w:rsidR="004303F2">
          <w:fldChar w:fldCharType="end"/>
        </w:r>
      </w:hyperlink>
    </w:p>
    <w:p w14:paraId="0BA58F35" w14:textId="77777777" w:rsidR="00617FDF" w:rsidRDefault="00000000">
      <w:pPr>
        <w:pStyle w:val="TOC3"/>
        <w:rPr>
          <w:rFonts w:asciiTheme="minorHAnsi" w:eastAsiaTheme="minorEastAsia" w:hAnsiTheme="minorHAnsi" w:cstheme="minorBidi"/>
          <w:szCs w:val="22"/>
        </w:rPr>
      </w:pPr>
      <w:hyperlink w:anchor="_Toc106792011" w:history="1">
        <w:r w:rsidR="004303F2">
          <w:rPr>
            <w:rStyle w:val="aff0"/>
            <w:rFonts w:ascii="微软雅黑" w:eastAsia="微软雅黑" w:hAnsi="微软雅黑" w:cs="微软雅黑"/>
          </w:rPr>
          <w:t>10.</w:t>
        </w:r>
        <w:r w:rsidR="004303F2">
          <w:rPr>
            <w:rFonts w:asciiTheme="minorHAnsi" w:eastAsiaTheme="minorEastAsia" w:hAnsiTheme="minorHAnsi" w:cstheme="minorBidi"/>
            <w:szCs w:val="22"/>
          </w:rPr>
          <w:tab/>
        </w:r>
        <w:r w:rsidR="004303F2">
          <w:rPr>
            <w:rStyle w:val="aff0"/>
            <w:rFonts w:ascii="微软雅黑" w:eastAsia="微软雅黑" w:hAnsi="微软雅黑" w:cs="微软雅黑"/>
          </w:rPr>
          <w:t>证明磋商标的的合格性和符合磋商文件规定的技术文件</w:t>
        </w:r>
        <w:r w:rsidR="004303F2">
          <w:tab/>
        </w:r>
        <w:r w:rsidR="004303F2">
          <w:fldChar w:fldCharType="begin"/>
        </w:r>
        <w:r w:rsidR="004303F2">
          <w:instrText xml:space="preserve"> PAGEREF _Toc106792011 \h </w:instrText>
        </w:r>
        <w:r w:rsidR="004303F2">
          <w:fldChar w:fldCharType="separate"/>
        </w:r>
        <w:r w:rsidR="004303F2">
          <w:t>7</w:t>
        </w:r>
        <w:r w:rsidR="004303F2">
          <w:fldChar w:fldCharType="end"/>
        </w:r>
      </w:hyperlink>
    </w:p>
    <w:p w14:paraId="69739C13" w14:textId="77777777" w:rsidR="00617FDF" w:rsidRDefault="00000000">
      <w:pPr>
        <w:pStyle w:val="TOC3"/>
        <w:rPr>
          <w:rFonts w:asciiTheme="minorHAnsi" w:eastAsiaTheme="minorEastAsia" w:hAnsiTheme="minorHAnsi" w:cstheme="minorBidi"/>
          <w:szCs w:val="22"/>
        </w:rPr>
      </w:pPr>
      <w:hyperlink w:anchor="_Toc106792012" w:history="1">
        <w:r w:rsidR="004303F2">
          <w:rPr>
            <w:rStyle w:val="aff0"/>
            <w:rFonts w:ascii="微软雅黑" w:eastAsia="微软雅黑" w:hAnsi="微软雅黑" w:cs="微软雅黑"/>
          </w:rPr>
          <w:t>11.磋商报价</w:t>
        </w:r>
        <w:r w:rsidR="004303F2">
          <w:tab/>
        </w:r>
        <w:r w:rsidR="004303F2">
          <w:fldChar w:fldCharType="begin"/>
        </w:r>
        <w:r w:rsidR="004303F2">
          <w:instrText xml:space="preserve"> PAGEREF _Toc106792012 \h </w:instrText>
        </w:r>
        <w:r w:rsidR="004303F2">
          <w:fldChar w:fldCharType="separate"/>
        </w:r>
        <w:r w:rsidR="004303F2">
          <w:t>7</w:t>
        </w:r>
        <w:r w:rsidR="004303F2">
          <w:fldChar w:fldCharType="end"/>
        </w:r>
      </w:hyperlink>
    </w:p>
    <w:p w14:paraId="13376B1C" w14:textId="77777777" w:rsidR="00617FDF" w:rsidRDefault="00000000">
      <w:pPr>
        <w:pStyle w:val="TOC3"/>
        <w:rPr>
          <w:rFonts w:asciiTheme="minorHAnsi" w:eastAsiaTheme="minorEastAsia" w:hAnsiTheme="minorHAnsi" w:cstheme="minorBidi"/>
          <w:szCs w:val="22"/>
        </w:rPr>
      </w:pPr>
      <w:hyperlink w:anchor="_Toc106792013" w:history="1">
        <w:r w:rsidR="004303F2">
          <w:rPr>
            <w:rStyle w:val="aff0"/>
            <w:rFonts w:ascii="微软雅黑" w:eastAsia="微软雅黑" w:hAnsi="微软雅黑" w:cs="微软雅黑"/>
          </w:rPr>
          <w:t>12.磋商保证金</w:t>
        </w:r>
        <w:r w:rsidR="004303F2">
          <w:tab/>
        </w:r>
        <w:r w:rsidR="004303F2">
          <w:fldChar w:fldCharType="begin"/>
        </w:r>
        <w:r w:rsidR="004303F2">
          <w:instrText xml:space="preserve"> PAGEREF _Toc106792013 \h </w:instrText>
        </w:r>
        <w:r w:rsidR="004303F2">
          <w:fldChar w:fldCharType="separate"/>
        </w:r>
        <w:r w:rsidR="004303F2">
          <w:t>7</w:t>
        </w:r>
        <w:r w:rsidR="004303F2">
          <w:fldChar w:fldCharType="end"/>
        </w:r>
      </w:hyperlink>
    </w:p>
    <w:p w14:paraId="5014BB5B" w14:textId="77777777" w:rsidR="00617FDF" w:rsidRDefault="00000000">
      <w:pPr>
        <w:pStyle w:val="TOC3"/>
        <w:rPr>
          <w:rFonts w:asciiTheme="minorHAnsi" w:eastAsiaTheme="minorEastAsia" w:hAnsiTheme="minorHAnsi" w:cstheme="minorBidi"/>
          <w:szCs w:val="22"/>
        </w:rPr>
      </w:pPr>
      <w:hyperlink w:anchor="_Toc106792014" w:history="1">
        <w:r w:rsidR="004303F2">
          <w:rPr>
            <w:rStyle w:val="aff0"/>
            <w:rFonts w:ascii="微软雅黑" w:eastAsia="微软雅黑" w:hAnsi="微软雅黑" w:cs="微软雅黑"/>
          </w:rPr>
          <w:t>13.磋商有效期</w:t>
        </w:r>
        <w:r w:rsidR="004303F2">
          <w:tab/>
        </w:r>
        <w:r w:rsidR="004303F2">
          <w:fldChar w:fldCharType="begin"/>
        </w:r>
        <w:r w:rsidR="004303F2">
          <w:instrText xml:space="preserve"> PAGEREF _Toc106792014 \h </w:instrText>
        </w:r>
        <w:r w:rsidR="004303F2">
          <w:fldChar w:fldCharType="separate"/>
        </w:r>
        <w:r w:rsidR="004303F2">
          <w:t>8</w:t>
        </w:r>
        <w:r w:rsidR="004303F2">
          <w:fldChar w:fldCharType="end"/>
        </w:r>
      </w:hyperlink>
    </w:p>
    <w:p w14:paraId="46647603" w14:textId="77777777" w:rsidR="00617FDF" w:rsidRDefault="00000000">
      <w:pPr>
        <w:pStyle w:val="TOC3"/>
        <w:rPr>
          <w:rFonts w:asciiTheme="minorHAnsi" w:eastAsiaTheme="minorEastAsia" w:hAnsiTheme="minorHAnsi" w:cstheme="minorBidi"/>
          <w:szCs w:val="22"/>
        </w:rPr>
      </w:pPr>
      <w:hyperlink w:anchor="_Toc106792015" w:history="1">
        <w:r w:rsidR="004303F2">
          <w:rPr>
            <w:rStyle w:val="aff0"/>
            <w:rFonts w:ascii="微软雅黑" w:eastAsia="微软雅黑" w:hAnsi="微软雅黑" w:cs="微软雅黑"/>
          </w:rPr>
          <w:t>14.响应文件的签署及规定（后期邮寄的响应文件）</w:t>
        </w:r>
        <w:r w:rsidR="004303F2">
          <w:tab/>
        </w:r>
        <w:r w:rsidR="004303F2">
          <w:fldChar w:fldCharType="begin"/>
        </w:r>
        <w:r w:rsidR="004303F2">
          <w:instrText xml:space="preserve"> PAGEREF _Toc106792015 \h </w:instrText>
        </w:r>
        <w:r w:rsidR="004303F2">
          <w:fldChar w:fldCharType="separate"/>
        </w:r>
        <w:r w:rsidR="004303F2">
          <w:t>9</w:t>
        </w:r>
        <w:r w:rsidR="004303F2">
          <w:fldChar w:fldCharType="end"/>
        </w:r>
      </w:hyperlink>
    </w:p>
    <w:p w14:paraId="171036C5"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16" w:history="1">
        <w:r w:rsidR="004303F2">
          <w:rPr>
            <w:rStyle w:val="aff0"/>
            <w:rFonts w:ascii="微软雅黑" w:eastAsia="微软雅黑" w:hAnsi="微软雅黑" w:cs="微软雅黑"/>
          </w:rPr>
          <w:t>四   响应文件的递交</w:t>
        </w:r>
        <w:r w:rsidR="004303F2">
          <w:tab/>
        </w:r>
        <w:r w:rsidR="004303F2">
          <w:fldChar w:fldCharType="begin"/>
        </w:r>
        <w:r w:rsidR="004303F2">
          <w:instrText xml:space="preserve"> PAGEREF _Toc106792016 \h </w:instrText>
        </w:r>
        <w:r w:rsidR="004303F2">
          <w:fldChar w:fldCharType="separate"/>
        </w:r>
        <w:r w:rsidR="004303F2">
          <w:t>9</w:t>
        </w:r>
        <w:r w:rsidR="004303F2">
          <w:fldChar w:fldCharType="end"/>
        </w:r>
      </w:hyperlink>
    </w:p>
    <w:p w14:paraId="6411E9B3" w14:textId="77777777" w:rsidR="00617FDF" w:rsidRDefault="00000000">
      <w:pPr>
        <w:pStyle w:val="TOC3"/>
        <w:rPr>
          <w:rFonts w:asciiTheme="minorHAnsi" w:eastAsiaTheme="minorEastAsia" w:hAnsiTheme="minorHAnsi" w:cstheme="minorBidi"/>
          <w:szCs w:val="22"/>
        </w:rPr>
      </w:pPr>
      <w:hyperlink w:anchor="_Toc106792017" w:history="1">
        <w:r w:rsidR="004303F2">
          <w:rPr>
            <w:rStyle w:val="aff0"/>
            <w:rFonts w:ascii="微软雅黑" w:eastAsia="微软雅黑" w:hAnsi="微软雅黑" w:cs="微软雅黑"/>
          </w:rPr>
          <w:t>15.响应文件的密封和标记（后期邮寄的响应文件）</w:t>
        </w:r>
        <w:r w:rsidR="004303F2">
          <w:tab/>
        </w:r>
        <w:r w:rsidR="004303F2">
          <w:fldChar w:fldCharType="begin"/>
        </w:r>
        <w:r w:rsidR="004303F2">
          <w:instrText xml:space="preserve"> PAGEREF _Toc106792017 \h </w:instrText>
        </w:r>
        <w:r w:rsidR="004303F2">
          <w:fldChar w:fldCharType="separate"/>
        </w:r>
        <w:r w:rsidR="004303F2">
          <w:t>9</w:t>
        </w:r>
        <w:r w:rsidR="004303F2">
          <w:fldChar w:fldCharType="end"/>
        </w:r>
      </w:hyperlink>
    </w:p>
    <w:p w14:paraId="1E3F5278" w14:textId="77777777" w:rsidR="00617FDF" w:rsidRDefault="00000000">
      <w:pPr>
        <w:pStyle w:val="TOC3"/>
        <w:rPr>
          <w:rFonts w:asciiTheme="minorHAnsi" w:eastAsiaTheme="minorEastAsia" w:hAnsiTheme="minorHAnsi" w:cstheme="minorBidi"/>
          <w:szCs w:val="22"/>
        </w:rPr>
      </w:pPr>
      <w:hyperlink w:anchor="_Toc106792018" w:history="1">
        <w:r w:rsidR="004303F2">
          <w:rPr>
            <w:rStyle w:val="aff0"/>
            <w:rFonts w:ascii="微软雅黑" w:eastAsia="微软雅黑" w:hAnsi="微软雅黑" w:cs="微软雅黑"/>
          </w:rPr>
          <w:t>16.磋商截止</w:t>
        </w:r>
        <w:r w:rsidR="004303F2">
          <w:tab/>
        </w:r>
        <w:r w:rsidR="004303F2">
          <w:fldChar w:fldCharType="begin"/>
        </w:r>
        <w:r w:rsidR="004303F2">
          <w:instrText xml:space="preserve"> PAGEREF _Toc106792018 \h </w:instrText>
        </w:r>
        <w:r w:rsidR="004303F2">
          <w:fldChar w:fldCharType="separate"/>
        </w:r>
        <w:r w:rsidR="004303F2">
          <w:t>9</w:t>
        </w:r>
        <w:r w:rsidR="004303F2">
          <w:fldChar w:fldCharType="end"/>
        </w:r>
      </w:hyperlink>
    </w:p>
    <w:p w14:paraId="7E4B8248" w14:textId="77777777" w:rsidR="00617FDF" w:rsidRDefault="00000000">
      <w:pPr>
        <w:pStyle w:val="TOC3"/>
        <w:rPr>
          <w:rFonts w:asciiTheme="minorHAnsi" w:eastAsiaTheme="minorEastAsia" w:hAnsiTheme="minorHAnsi" w:cstheme="minorBidi"/>
          <w:szCs w:val="22"/>
        </w:rPr>
      </w:pPr>
      <w:hyperlink w:anchor="_Toc106792019" w:history="1">
        <w:r w:rsidR="004303F2">
          <w:rPr>
            <w:rStyle w:val="aff0"/>
            <w:rFonts w:ascii="微软雅黑" w:eastAsia="微软雅黑" w:hAnsi="微软雅黑" w:cs="微软雅黑"/>
          </w:rPr>
          <w:t>17.响应文件的接收、修改与撤回</w:t>
        </w:r>
        <w:r w:rsidR="004303F2">
          <w:tab/>
        </w:r>
        <w:r w:rsidR="004303F2">
          <w:fldChar w:fldCharType="begin"/>
        </w:r>
        <w:r w:rsidR="004303F2">
          <w:instrText xml:space="preserve"> PAGEREF _Toc106792019 \h </w:instrText>
        </w:r>
        <w:r w:rsidR="004303F2">
          <w:fldChar w:fldCharType="separate"/>
        </w:r>
        <w:r w:rsidR="004303F2">
          <w:t>9</w:t>
        </w:r>
        <w:r w:rsidR="004303F2">
          <w:fldChar w:fldCharType="end"/>
        </w:r>
      </w:hyperlink>
    </w:p>
    <w:p w14:paraId="31D2094E"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20" w:history="1">
        <w:r w:rsidR="004303F2">
          <w:rPr>
            <w:rStyle w:val="aff0"/>
            <w:rFonts w:ascii="微软雅黑" w:eastAsia="微软雅黑" w:hAnsi="微软雅黑" w:cs="微软雅黑"/>
          </w:rPr>
          <w:t>五   磋商及评审</w:t>
        </w:r>
        <w:r w:rsidR="004303F2">
          <w:tab/>
        </w:r>
        <w:r w:rsidR="004303F2">
          <w:fldChar w:fldCharType="begin"/>
        </w:r>
        <w:r w:rsidR="004303F2">
          <w:instrText xml:space="preserve"> PAGEREF _Toc106792020 \h </w:instrText>
        </w:r>
        <w:r w:rsidR="004303F2">
          <w:fldChar w:fldCharType="separate"/>
        </w:r>
        <w:r w:rsidR="004303F2">
          <w:t>10</w:t>
        </w:r>
        <w:r w:rsidR="004303F2">
          <w:fldChar w:fldCharType="end"/>
        </w:r>
      </w:hyperlink>
    </w:p>
    <w:p w14:paraId="61BBC6A2" w14:textId="77777777" w:rsidR="00617FDF" w:rsidRDefault="00000000">
      <w:pPr>
        <w:pStyle w:val="TOC3"/>
        <w:rPr>
          <w:rFonts w:asciiTheme="minorHAnsi" w:eastAsiaTheme="minorEastAsia" w:hAnsiTheme="minorHAnsi" w:cstheme="minorBidi"/>
          <w:szCs w:val="22"/>
        </w:rPr>
      </w:pPr>
      <w:hyperlink w:anchor="_Toc106792021" w:history="1">
        <w:r w:rsidR="004303F2">
          <w:rPr>
            <w:rStyle w:val="aff0"/>
            <w:rFonts w:ascii="微软雅黑" w:eastAsia="微软雅黑" w:hAnsi="微软雅黑" w:cs="微软雅黑"/>
          </w:rPr>
          <w:t>18.</w:t>
        </w:r>
        <w:r w:rsidR="004303F2">
          <w:rPr>
            <w:rFonts w:asciiTheme="minorHAnsi" w:eastAsiaTheme="minorEastAsia" w:hAnsiTheme="minorHAnsi" w:cstheme="minorBidi"/>
            <w:szCs w:val="22"/>
          </w:rPr>
          <w:tab/>
        </w:r>
        <w:r w:rsidR="004303F2">
          <w:rPr>
            <w:rStyle w:val="aff0"/>
            <w:rFonts w:ascii="微软雅黑" w:eastAsia="微软雅黑" w:hAnsi="微软雅黑" w:cs="微软雅黑"/>
          </w:rPr>
          <w:t>磋商</w:t>
        </w:r>
        <w:r w:rsidR="004303F2">
          <w:tab/>
        </w:r>
        <w:r w:rsidR="004303F2">
          <w:fldChar w:fldCharType="begin"/>
        </w:r>
        <w:r w:rsidR="004303F2">
          <w:instrText xml:space="preserve"> PAGEREF _Toc106792021 \h </w:instrText>
        </w:r>
        <w:r w:rsidR="004303F2">
          <w:fldChar w:fldCharType="separate"/>
        </w:r>
        <w:r w:rsidR="004303F2">
          <w:t>10</w:t>
        </w:r>
        <w:r w:rsidR="004303F2">
          <w:fldChar w:fldCharType="end"/>
        </w:r>
      </w:hyperlink>
    </w:p>
    <w:p w14:paraId="7BC011C2" w14:textId="77777777" w:rsidR="00617FDF" w:rsidRDefault="00000000">
      <w:pPr>
        <w:pStyle w:val="TOC3"/>
        <w:rPr>
          <w:rFonts w:asciiTheme="minorHAnsi" w:eastAsiaTheme="minorEastAsia" w:hAnsiTheme="minorHAnsi" w:cstheme="minorBidi"/>
          <w:szCs w:val="22"/>
        </w:rPr>
      </w:pPr>
      <w:hyperlink w:anchor="_Toc106792022" w:history="1">
        <w:r w:rsidR="004303F2">
          <w:rPr>
            <w:rStyle w:val="aff0"/>
            <w:rFonts w:ascii="微软雅黑" w:eastAsia="微软雅黑" w:hAnsi="微软雅黑" w:cs="微软雅黑"/>
          </w:rPr>
          <w:t>19.资格审查及组建磋商小组</w:t>
        </w:r>
        <w:r w:rsidR="004303F2">
          <w:tab/>
        </w:r>
        <w:r w:rsidR="004303F2">
          <w:fldChar w:fldCharType="begin"/>
        </w:r>
        <w:r w:rsidR="004303F2">
          <w:instrText xml:space="preserve"> PAGEREF _Toc106792022 \h </w:instrText>
        </w:r>
        <w:r w:rsidR="004303F2">
          <w:fldChar w:fldCharType="separate"/>
        </w:r>
        <w:r w:rsidR="004303F2">
          <w:t>10</w:t>
        </w:r>
        <w:r w:rsidR="004303F2">
          <w:fldChar w:fldCharType="end"/>
        </w:r>
      </w:hyperlink>
    </w:p>
    <w:p w14:paraId="127648AC" w14:textId="77777777" w:rsidR="00617FDF" w:rsidRDefault="00000000">
      <w:pPr>
        <w:pStyle w:val="TOC3"/>
        <w:rPr>
          <w:rFonts w:asciiTheme="minorHAnsi" w:eastAsiaTheme="minorEastAsia" w:hAnsiTheme="minorHAnsi" w:cstheme="minorBidi"/>
          <w:szCs w:val="22"/>
        </w:rPr>
      </w:pPr>
      <w:hyperlink w:anchor="_Toc106792023" w:history="1">
        <w:r w:rsidR="004303F2">
          <w:rPr>
            <w:rStyle w:val="aff0"/>
            <w:rFonts w:ascii="微软雅黑" w:eastAsia="微软雅黑" w:hAnsi="微软雅黑" w:cs="微软雅黑"/>
          </w:rPr>
          <w:t>20.响应文件符合性审查与澄清</w:t>
        </w:r>
        <w:r w:rsidR="004303F2">
          <w:tab/>
        </w:r>
        <w:r w:rsidR="004303F2">
          <w:fldChar w:fldCharType="begin"/>
        </w:r>
        <w:r w:rsidR="004303F2">
          <w:instrText xml:space="preserve"> PAGEREF _Toc106792023 \h </w:instrText>
        </w:r>
        <w:r w:rsidR="004303F2">
          <w:fldChar w:fldCharType="separate"/>
        </w:r>
        <w:r w:rsidR="004303F2">
          <w:t>11</w:t>
        </w:r>
        <w:r w:rsidR="004303F2">
          <w:fldChar w:fldCharType="end"/>
        </w:r>
      </w:hyperlink>
    </w:p>
    <w:p w14:paraId="5ECEB870" w14:textId="77777777" w:rsidR="00617FDF" w:rsidRDefault="00000000">
      <w:pPr>
        <w:pStyle w:val="TOC3"/>
        <w:rPr>
          <w:rFonts w:asciiTheme="minorHAnsi" w:eastAsiaTheme="minorEastAsia" w:hAnsiTheme="minorHAnsi" w:cstheme="minorBidi"/>
          <w:szCs w:val="22"/>
        </w:rPr>
      </w:pPr>
      <w:hyperlink w:anchor="_Toc106792024" w:history="1">
        <w:r w:rsidR="004303F2">
          <w:rPr>
            <w:rStyle w:val="aff0"/>
            <w:rFonts w:ascii="微软雅黑" w:eastAsia="微软雅黑" w:hAnsi="微软雅黑" w:cs="微软雅黑"/>
          </w:rPr>
          <w:t>21.磋商偏离</w:t>
        </w:r>
        <w:r w:rsidR="004303F2">
          <w:tab/>
        </w:r>
        <w:r w:rsidR="004303F2">
          <w:fldChar w:fldCharType="begin"/>
        </w:r>
        <w:r w:rsidR="004303F2">
          <w:instrText xml:space="preserve"> PAGEREF _Toc106792024 \h </w:instrText>
        </w:r>
        <w:r w:rsidR="004303F2">
          <w:fldChar w:fldCharType="separate"/>
        </w:r>
        <w:r w:rsidR="004303F2">
          <w:t>12</w:t>
        </w:r>
        <w:r w:rsidR="004303F2">
          <w:fldChar w:fldCharType="end"/>
        </w:r>
      </w:hyperlink>
    </w:p>
    <w:p w14:paraId="3B86853E" w14:textId="77777777" w:rsidR="00617FDF" w:rsidRDefault="00000000">
      <w:pPr>
        <w:pStyle w:val="TOC3"/>
        <w:rPr>
          <w:rFonts w:asciiTheme="minorHAnsi" w:eastAsiaTheme="minorEastAsia" w:hAnsiTheme="minorHAnsi" w:cstheme="minorBidi"/>
          <w:szCs w:val="22"/>
        </w:rPr>
      </w:pPr>
      <w:hyperlink w:anchor="_Toc106792025" w:history="1">
        <w:r w:rsidR="004303F2">
          <w:rPr>
            <w:rStyle w:val="aff0"/>
            <w:rFonts w:ascii="微软雅黑" w:eastAsia="微软雅黑" w:hAnsi="微软雅黑" w:cs="微软雅黑"/>
          </w:rPr>
          <w:t>22.磋商无效</w:t>
        </w:r>
        <w:r w:rsidR="004303F2">
          <w:tab/>
        </w:r>
        <w:r w:rsidR="004303F2">
          <w:fldChar w:fldCharType="begin"/>
        </w:r>
        <w:r w:rsidR="004303F2">
          <w:instrText xml:space="preserve"> PAGEREF _Toc106792025 \h </w:instrText>
        </w:r>
        <w:r w:rsidR="004303F2">
          <w:fldChar w:fldCharType="separate"/>
        </w:r>
        <w:r w:rsidR="004303F2">
          <w:t>12</w:t>
        </w:r>
        <w:r w:rsidR="004303F2">
          <w:fldChar w:fldCharType="end"/>
        </w:r>
      </w:hyperlink>
    </w:p>
    <w:p w14:paraId="32B26C39" w14:textId="77777777" w:rsidR="00617FDF" w:rsidRDefault="00000000">
      <w:pPr>
        <w:pStyle w:val="TOC3"/>
        <w:rPr>
          <w:rFonts w:asciiTheme="minorHAnsi" w:eastAsiaTheme="minorEastAsia" w:hAnsiTheme="minorHAnsi" w:cstheme="minorBidi"/>
          <w:szCs w:val="22"/>
        </w:rPr>
      </w:pPr>
      <w:hyperlink w:anchor="_Toc106792026" w:history="1">
        <w:r w:rsidR="004303F2">
          <w:rPr>
            <w:rStyle w:val="aff0"/>
            <w:rFonts w:ascii="微软雅黑" w:eastAsia="微软雅黑" w:hAnsi="微软雅黑" w:cs="微软雅黑"/>
          </w:rPr>
          <w:t>23.比较与评价</w:t>
        </w:r>
        <w:r w:rsidR="004303F2">
          <w:tab/>
        </w:r>
        <w:r w:rsidR="004303F2">
          <w:fldChar w:fldCharType="begin"/>
        </w:r>
        <w:r w:rsidR="004303F2">
          <w:instrText xml:space="preserve"> PAGEREF _Toc106792026 \h </w:instrText>
        </w:r>
        <w:r w:rsidR="004303F2">
          <w:fldChar w:fldCharType="separate"/>
        </w:r>
        <w:r w:rsidR="004303F2">
          <w:t>13</w:t>
        </w:r>
        <w:r w:rsidR="004303F2">
          <w:fldChar w:fldCharType="end"/>
        </w:r>
      </w:hyperlink>
    </w:p>
    <w:p w14:paraId="01EE923D" w14:textId="77777777" w:rsidR="00617FDF" w:rsidRDefault="00000000">
      <w:pPr>
        <w:pStyle w:val="TOC3"/>
        <w:rPr>
          <w:rFonts w:asciiTheme="minorHAnsi" w:eastAsiaTheme="minorEastAsia" w:hAnsiTheme="minorHAnsi" w:cstheme="minorBidi"/>
          <w:szCs w:val="22"/>
        </w:rPr>
      </w:pPr>
      <w:hyperlink w:anchor="_Toc106792027" w:history="1">
        <w:r w:rsidR="004303F2">
          <w:rPr>
            <w:rStyle w:val="aff0"/>
            <w:rFonts w:ascii="微软雅黑" w:eastAsia="微软雅黑" w:hAnsi="微软雅黑" w:cs="微软雅黑"/>
          </w:rPr>
          <w:t>24.废标</w:t>
        </w:r>
        <w:r w:rsidR="004303F2">
          <w:tab/>
        </w:r>
        <w:r w:rsidR="004303F2">
          <w:fldChar w:fldCharType="begin"/>
        </w:r>
        <w:r w:rsidR="004303F2">
          <w:instrText xml:space="preserve"> PAGEREF _Toc106792027 \h </w:instrText>
        </w:r>
        <w:r w:rsidR="004303F2">
          <w:fldChar w:fldCharType="separate"/>
        </w:r>
        <w:r w:rsidR="004303F2">
          <w:t>14</w:t>
        </w:r>
        <w:r w:rsidR="004303F2">
          <w:fldChar w:fldCharType="end"/>
        </w:r>
      </w:hyperlink>
    </w:p>
    <w:p w14:paraId="386CE53C" w14:textId="77777777" w:rsidR="00617FDF" w:rsidRDefault="00000000">
      <w:pPr>
        <w:pStyle w:val="TOC3"/>
        <w:rPr>
          <w:rFonts w:asciiTheme="minorHAnsi" w:eastAsiaTheme="minorEastAsia" w:hAnsiTheme="minorHAnsi" w:cstheme="minorBidi"/>
          <w:szCs w:val="22"/>
        </w:rPr>
      </w:pPr>
      <w:hyperlink w:anchor="_Toc106792028" w:history="1">
        <w:r w:rsidR="004303F2">
          <w:rPr>
            <w:rStyle w:val="aff0"/>
            <w:rFonts w:ascii="微软雅黑" w:eastAsia="微软雅黑" w:hAnsi="微软雅黑" w:cs="微软雅黑"/>
          </w:rPr>
          <w:t>25.保密原则</w:t>
        </w:r>
        <w:r w:rsidR="004303F2">
          <w:tab/>
        </w:r>
        <w:r w:rsidR="004303F2">
          <w:fldChar w:fldCharType="begin"/>
        </w:r>
        <w:r w:rsidR="004303F2">
          <w:instrText xml:space="preserve"> PAGEREF _Toc106792028 \h </w:instrText>
        </w:r>
        <w:r w:rsidR="004303F2">
          <w:fldChar w:fldCharType="separate"/>
        </w:r>
        <w:r w:rsidR="004303F2">
          <w:t>14</w:t>
        </w:r>
        <w:r w:rsidR="004303F2">
          <w:fldChar w:fldCharType="end"/>
        </w:r>
      </w:hyperlink>
    </w:p>
    <w:p w14:paraId="44A2F5AE"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29" w:history="1">
        <w:r w:rsidR="004303F2">
          <w:rPr>
            <w:rStyle w:val="aff0"/>
            <w:rFonts w:ascii="微软雅黑" w:eastAsia="微软雅黑" w:hAnsi="微软雅黑" w:cs="微软雅黑"/>
          </w:rPr>
          <w:t>六   确定成交</w:t>
        </w:r>
        <w:r w:rsidR="004303F2">
          <w:tab/>
        </w:r>
        <w:r w:rsidR="004303F2">
          <w:fldChar w:fldCharType="begin"/>
        </w:r>
        <w:r w:rsidR="004303F2">
          <w:instrText xml:space="preserve"> PAGEREF _Toc106792029 \h </w:instrText>
        </w:r>
        <w:r w:rsidR="004303F2">
          <w:fldChar w:fldCharType="separate"/>
        </w:r>
        <w:r w:rsidR="004303F2">
          <w:t>14</w:t>
        </w:r>
        <w:r w:rsidR="004303F2">
          <w:fldChar w:fldCharType="end"/>
        </w:r>
      </w:hyperlink>
    </w:p>
    <w:p w14:paraId="3AB7FE9C" w14:textId="77777777" w:rsidR="00617FDF" w:rsidRDefault="00000000">
      <w:pPr>
        <w:pStyle w:val="TOC3"/>
        <w:rPr>
          <w:rFonts w:asciiTheme="minorHAnsi" w:eastAsiaTheme="minorEastAsia" w:hAnsiTheme="minorHAnsi" w:cstheme="minorBidi"/>
          <w:szCs w:val="22"/>
        </w:rPr>
      </w:pPr>
      <w:hyperlink w:anchor="_Toc106792030" w:history="1">
        <w:r w:rsidR="004303F2">
          <w:rPr>
            <w:rStyle w:val="aff0"/>
            <w:rFonts w:ascii="微软雅黑" w:eastAsia="微软雅黑" w:hAnsi="微软雅黑" w:cs="微软雅黑"/>
          </w:rPr>
          <w:t>26.成交候选人的确定原则及标准</w:t>
        </w:r>
        <w:r w:rsidR="004303F2">
          <w:tab/>
        </w:r>
        <w:r w:rsidR="004303F2">
          <w:fldChar w:fldCharType="begin"/>
        </w:r>
        <w:r w:rsidR="004303F2">
          <w:instrText xml:space="preserve"> PAGEREF _Toc106792030 \h </w:instrText>
        </w:r>
        <w:r w:rsidR="004303F2">
          <w:fldChar w:fldCharType="separate"/>
        </w:r>
        <w:r w:rsidR="004303F2">
          <w:t>14</w:t>
        </w:r>
        <w:r w:rsidR="004303F2">
          <w:fldChar w:fldCharType="end"/>
        </w:r>
      </w:hyperlink>
    </w:p>
    <w:p w14:paraId="3FAF7DD0" w14:textId="77777777" w:rsidR="00617FDF" w:rsidRDefault="00000000">
      <w:pPr>
        <w:pStyle w:val="TOC3"/>
        <w:rPr>
          <w:rFonts w:asciiTheme="minorHAnsi" w:eastAsiaTheme="minorEastAsia" w:hAnsiTheme="minorHAnsi" w:cstheme="minorBidi"/>
          <w:szCs w:val="22"/>
        </w:rPr>
      </w:pPr>
      <w:hyperlink w:anchor="_Toc106792031" w:history="1">
        <w:r w:rsidR="004303F2">
          <w:rPr>
            <w:rStyle w:val="aff0"/>
            <w:rFonts w:ascii="微软雅黑" w:eastAsia="微软雅黑" w:hAnsi="微软雅黑" w:cs="微软雅黑"/>
          </w:rPr>
          <w:t>27.确定成交候选人和成交人</w:t>
        </w:r>
        <w:r w:rsidR="004303F2">
          <w:tab/>
        </w:r>
        <w:r w:rsidR="004303F2">
          <w:fldChar w:fldCharType="begin"/>
        </w:r>
        <w:r w:rsidR="004303F2">
          <w:instrText xml:space="preserve"> PAGEREF _Toc106792031 \h </w:instrText>
        </w:r>
        <w:r w:rsidR="004303F2">
          <w:fldChar w:fldCharType="separate"/>
        </w:r>
        <w:r w:rsidR="004303F2">
          <w:t>14</w:t>
        </w:r>
        <w:r w:rsidR="004303F2">
          <w:fldChar w:fldCharType="end"/>
        </w:r>
      </w:hyperlink>
    </w:p>
    <w:p w14:paraId="4A7A77EB" w14:textId="77777777" w:rsidR="00617FDF" w:rsidRDefault="00000000">
      <w:pPr>
        <w:pStyle w:val="TOC3"/>
        <w:rPr>
          <w:rFonts w:asciiTheme="minorHAnsi" w:eastAsiaTheme="minorEastAsia" w:hAnsiTheme="minorHAnsi" w:cstheme="minorBidi"/>
          <w:szCs w:val="22"/>
        </w:rPr>
      </w:pPr>
      <w:hyperlink w:anchor="_Toc106792032" w:history="1">
        <w:r w:rsidR="004303F2">
          <w:rPr>
            <w:rStyle w:val="aff0"/>
            <w:rFonts w:ascii="微软雅黑" w:eastAsia="微软雅黑" w:hAnsi="微软雅黑" w:cs="微软雅黑"/>
          </w:rPr>
          <w:t>28.采购任务取消</w:t>
        </w:r>
        <w:r w:rsidR="004303F2">
          <w:tab/>
        </w:r>
        <w:r w:rsidR="004303F2">
          <w:fldChar w:fldCharType="begin"/>
        </w:r>
        <w:r w:rsidR="004303F2">
          <w:instrText xml:space="preserve"> PAGEREF _Toc106792032 \h </w:instrText>
        </w:r>
        <w:r w:rsidR="004303F2">
          <w:fldChar w:fldCharType="separate"/>
        </w:r>
        <w:r w:rsidR="004303F2">
          <w:t>14</w:t>
        </w:r>
        <w:r w:rsidR="004303F2">
          <w:fldChar w:fldCharType="end"/>
        </w:r>
      </w:hyperlink>
    </w:p>
    <w:p w14:paraId="575746AA" w14:textId="77777777" w:rsidR="00617FDF" w:rsidRDefault="00000000">
      <w:pPr>
        <w:pStyle w:val="TOC3"/>
        <w:rPr>
          <w:rFonts w:asciiTheme="minorHAnsi" w:eastAsiaTheme="minorEastAsia" w:hAnsiTheme="minorHAnsi" w:cstheme="minorBidi"/>
          <w:szCs w:val="22"/>
        </w:rPr>
      </w:pPr>
      <w:hyperlink w:anchor="_Toc106792033" w:history="1">
        <w:r w:rsidR="004303F2">
          <w:rPr>
            <w:rStyle w:val="aff0"/>
            <w:rFonts w:ascii="微软雅黑" w:eastAsia="微软雅黑" w:hAnsi="微软雅黑" w:cs="微软雅黑"/>
          </w:rPr>
          <w:t>29.成交通知书和成交结果通知书</w:t>
        </w:r>
        <w:r w:rsidR="004303F2">
          <w:tab/>
        </w:r>
        <w:r w:rsidR="004303F2">
          <w:fldChar w:fldCharType="begin"/>
        </w:r>
        <w:r w:rsidR="004303F2">
          <w:instrText xml:space="preserve"> PAGEREF _Toc106792033 \h </w:instrText>
        </w:r>
        <w:r w:rsidR="004303F2">
          <w:fldChar w:fldCharType="separate"/>
        </w:r>
        <w:r w:rsidR="004303F2">
          <w:t>15</w:t>
        </w:r>
        <w:r w:rsidR="004303F2">
          <w:fldChar w:fldCharType="end"/>
        </w:r>
      </w:hyperlink>
    </w:p>
    <w:p w14:paraId="4A3ECEDC" w14:textId="77777777" w:rsidR="00617FDF" w:rsidRDefault="00000000">
      <w:pPr>
        <w:pStyle w:val="TOC3"/>
        <w:rPr>
          <w:rFonts w:asciiTheme="minorHAnsi" w:eastAsiaTheme="minorEastAsia" w:hAnsiTheme="minorHAnsi" w:cstheme="minorBidi"/>
          <w:szCs w:val="22"/>
        </w:rPr>
      </w:pPr>
      <w:hyperlink w:anchor="_Toc106792034" w:history="1">
        <w:r w:rsidR="004303F2">
          <w:rPr>
            <w:rStyle w:val="aff0"/>
            <w:rFonts w:ascii="微软雅黑" w:eastAsia="微软雅黑" w:hAnsi="微软雅黑" w:cs="微软雅黑"/>
          </w:rPr>
          <w:t>30.签订合同</w:t>
        </w:r>
        <w:r w:rsidR="004303F2">
          <w:tab/>
        </w:r>
        <w:r w:rsidR="004303F2">
          <w:fldChar w:fldCharType="begin"/>
        </w:r>
        <w:r w:rsidR="004303F2">
          <w:instrText xml:space="preserve"> PAGEREF _Toc106792034 \h </w:instrText>
        </w:r>
        <w:r w:rsidR="004303F2">
          <w:fldChar w:fldCharType="separate"/>
        </w:r>
        <w:r w:rsidR="004303F2">
          <w:t>15</w:t>
        </w:r>
        <w:r w:rsidR="004303F2">
          <w:fldChar w:fldCharType="end"/>
        </w:r>
      </w:hyperlink>
    </w:p>
    <w:p w14:paraId="6692A55C" w14:textId="77777777" w:rsidR="00617FDF" w:rsidRDefault="00000000">
      <w:pPr>
        <w:pStyle w:val="TOC3"/>
        <w:rPr>
          <w:rFonts w:asciiTheme="minorHAnsi" w:eastAsiaTheme="minorEastAsia" w:hAnsiTheme="minorHAnsi" w:cstheme="minorBidi"/>
          <w:szCs w:val="22"/>
        </w:rPr>
      </w:pPr>
      <w:hyperlink w:anchor="_Toc106792035" w:history="1">
        <w:r w:rsidR="004303F2">
          <w:rPr>
            <w:rStyle w:val="aff0"/>
            <w:rFonts w:ascii="微软雅黑" w:eastAsia="微软雅黑" w:hAnsi="微软雅黑" w:cs="微软雅黑"/>
          </w:rPr>
          <w:t>31.履约保证金</w:t>
        </w:r>
        <w:r w:rsidR="004303F2">
          <w:tab/>
        </w:r>
        <w:r w:rsidR="004303F2">
          <w:fldChar w:fldCharType="begin"/>
        </w:r>
        <w:r w:rsidR="004303F2">
          <w:instrText xml:space="preserve"> PAGEREF _Toc106792035 \h </w:instrText>
        </w:r>
        <w:r w:rsidR="004303F2">
          <w:fldChar w:fldCharType="separate"/>
        </w:r>
        <w:r w:rsidR="004303F2">
          <w:t>15</w:t>
        </w:r>
        <w:r w:rsidR="004303F2">
          <w:fldChar w:fldCharType="end"/>
        </w:r>
      </w:hyperlink>
    </w:p>
    <w:p w14:paraId="22DEB9A7" w14:textId="77777777" w:rsidR="00617FDF" w:rsidRDefault="00000000">
      <w:pPr>
        <w:pStyle w:val="TOC3"/>
        <w:rPr>
          <w:rFonts w:asciiTheme="minorHAnsi" w:eastAsiaTheme="minorEastAsia" w:hAnsiTheme="minorHAnsi" w:cstheme="minorBidi"/>
          <w:szCs w:val="22"/>
        </w:rPr>
      </w:pPr>
      <w:hyperlink w:anchor="_Toc106792036" w:history="1">
        <w:r w:rsidR="004303F2">
          <w:rPr>
            <w:rStyle w:val="aff0"/>
            <w:rFonts w:ascii="微软雅黑" w:eastAsia="微软雅黑" w:hAnsi="微软雅黑" w:cs="微软雅黑"/>
          </w:rPr>
          <w:t>32.成交服务费</w:t>
        </w:r>
        <w:r w:rsidR="004303F2">
          <w:tab/>
        </w:r>
        <w:r w:rsidR="004303F2">
          <w:fldChar w:fldCharType="begin"/>
        </w:r>
        <w:r w:rsidR="004303F2">
          <w:instrText xml:space="preserve"> PAGEREF _Toc106792036 \h </w:instrText>
        </w:r>
        <w:r w:rsidR="004303F2">
          <w:fldChar w:fldCharType="separate"/>
        </w:r>
        <w:r w:rsidR="004303F2">
          <w:t>15</w:t>
        </w:r>
        <w:r w:rsidR="004303F2">
          <w:fldChar w:fldCharType="end"/>
        </w:r>
      </w:hyperlink>
    </w:p>
    <w:p w14:paraId="5584FF7A" w14:textId="77777777" w:rsidR="00617FDF" w:rsidRDefault="00000000">
      <w:pPr>
        <w:pStyle w:val="TOC3"/>
        <w:rPr>
          <w:rFonts w:asciiTheme="minorHAnsi" w:eastAsiaTheme="minorEastAsia" w:hAnsiTheme="minorHAnsi" w:cstheme="minorBidi"/>
          <w:szCs w:val="22"/>
        </w:rPr>
      </w:pPr>
      <w:hyperlink w:anchor="_Toc106792037" w:history="1">
        <w:r w:rsidR="004303F2">
          <w:rPr>
            <w:rStyle w:val="aff0"/>
            <w:rFonts w:ascii="微软雅黑" w:eastAsia="微软雅黑" w:hAnsi="微软雅黑" w:cs="微软雅黑"/>
          </w:rPr>
          <w:t>33.政府采购信用担保</w:t>
        </w:r>
        <w:r w:rsidR="004303F2">
          <w:tab/>
        </w:r>
        <w:r w:rsidR="004303F2">
          <w:fldChar w:fldCharType="begin"/>
        </w:r>
        <w:r w:rsidR="004303F2">
          <w:instrText xml:space="preserve"> PAGEREF _Toc106792037 \h </w:instrText>
        </w:r>
        <w:r w:rsidR="004303F2">
          <w:fldChar w:fldCharType="separate"/>
        </w:r>
        <w:r w:rsidR="004303F2">
          <w:t>15</w:t>
        </w:r>
        <w:r w:rsidR="004303F2">
          <w:fldChar w:fldCharType="end"/>
        </w:r>
      </w:hyperlink>
    </w:p>
    <w:p w14:paraId="6A49D3EB" w14:textId="77777777" w:rsidR="00617FDF" w:rsidRDefault="00000000">
      <w:pPr>
        <w:pStyle w:val="TOC3"/>
        <w:rPr>
          <w:rFonts w:asciiTheme="minorHAnsi" w:eastAsiaTheme="minorEastAsia" w:hAnsiTheme="minorHAnsi" w:cstheme="minorBidi"/>
          <w:szCs w:val="22"/>
        </w:rPr>
      </w:pPr>
      <w:hyperlink w:anchor="_Toc106792038" w:history="1">
        <w:r w:rsidR="004303F2">
          <w:rPr>
            <w:rStyle w:val="aff0"/>
            <w:rFonts w:ascii="微软雅黑" w:eastAsia="微软雅黑" w:hAnsi="微软雅黑" w:cs="微软雅黑"/>
          </w:rPr>
          <w:t>34.廉洁自律规定</w:t>
        </w:r>
        <w:r w:rsidR="004303F2">
          <w:tab/>
        </w:r>
        <w:r w:rsidR="004303F2">
          <w:fldChar w:fldCharType="begin"/>
        </w:r>
        <w:r w:rsidR="004303F2">
          <w:instrText xml:space="preserve"> PAGEREF _Toc106792038 \h </w:instrText>
        </w:r>
        <w:r w:rsidR="004303F2">
          <w:fldChar w:fldCharType="separate"/>
        </w:r>
        <w:r w:rsidR="004303F2">
          <w:t>15</w:t>
        </w:r>
        <w:r w:rsidR="004303F2">
          <w:fldChar w:fldCharType="end"/>
        </w:r>
      </w:hyperlink>
    </w:p>
    <w:p w14:paraId="2D53CE17" w14:textId="77777777" w:rsidR="00617FDF" w:rsidRDefault="00000000">
      <w:pPr>
        <w:pStyle w:val="TOC3"/>
        <w:rPr>
          <w:rFonts w:asciiTheme="minorHAnsi" w:eastAsiaTheme="minorEastAsia" w:hAnsiTheme="minorHAnsi" w:cstheme="minorBidi"/>
          <w:szCs w:val="22"/>
        </w:rPr>
      </w:pPr>
      <w:hyperlink w:anchor="_Toc106792039" w:history="1">
        <w:r w:rsidR="004303F2">
          <w:rPr>
            <w:rStyle w:val="aff0"/>
            <w:rFonts w:ascii="微软雅黑" w:eastAsia="微软雅黑" w:hAnsi="微软雅黑" w:cs="微软雅黑"/>
          </w:rPr>
          <w:t>35.人员回避</w:t>
        </w:r>
        <w:r w:rsidR="004303F2">
          <w:tab/>
        </w:r>
        <w:r w:rsidR="004303F2">
          <w:fldChar w:fldCharType="begin"/>
        </w:r>
        <w:r w:rsidR="004303F2">
          <w:instrText xml:space="preserve"> PAGEREF _Toc106792039 \h </w:instrText>
        </w:r>
        <w:r w:rsidR="004303F2">
          <w:fldChar w:fldCharType="separate"/>
        </w:r>
        <w:r w:rsidR="004303F2">
          <w:t>16</w:t>
        </w:r>
        <w:r w:rsidR="004303F2">
          <w:fldChar w:fldCharType="end"/>
        </w:r>
      </w:hyperlink>
    </w:p>
    <w:p w14:paraId="03161B88" w14:textId="77777777" w:rsidR="00617FDF" w:rsidRDefault="00000000">
      <w:pPr>
        <w:pStyle w:val="TOC3"/>
        <w:rPr>
          <w:rFonts w:asciiTheme="minorHAnsi" w:eastAsiaTheme="minorEastAsia" w:hAnsiTheme="minorHAnsi" w:cstheme="minorBidi"/>
          <w:szCs w:val="22"/>
        </w:rPr>
      </w:pPr>
      <w:hyperlink w:anchor="_Toc106792040" w:history="1">
        <w:r w:rsidR="004303F2">
          <w:rPr>
            <w:rStyle w:val="aff0"/>
            <w:rFonts w:ascii="微软雅黑" w:eastAsia="微软雅黑" w:hAnsi="微软雅黑" w:cs="微软雅黑"/>
          </w:rPr>
          <w:t>36.质疑与接收</w:t>
        </w:r>
        <w:r w:rsidR="004303F2">
          <w:tab/>
        </w:r>
        <w:r w:rsidR="004303F2">
          <w:fldChar w:fldCharType="begin"/>
        </w:r>
        <w:r w:rsidR="004303F2">
          <w:instrText xml:space="preserve"> PAGEREF _Toc106792040 \h </w:instrText>
        </w:r>
        <w:r w:rsidR="004303F2">
          <w:fldChar w:fldCharType="separate"/>
        </w:r>
        <w:r w:rsidR="004303F2">
          <w:t>16</w:t>
        </w:r>
        <w:r w:rsidR="004303F2">
          <w:fldChar w:fldCharType="end"/>
        </w:r>
      </w:hyperlink>
    </w:p>
    <w:p w14:paraId="022AD55A"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41" w:history="1">
        <w:r w:rsidR="004303F2">
          <w:rPr>
            <w:rStyle w:val="aff0"/>
            <w:rFonts w:ascii="微软雅黑" w:eastAsia="微软雅黑" w:hAnsi="微软雅黑" w:cs="微软雅黑"/>
          </w:rPr>
          <w:t>第2章 响应文件格式</w:t>
        </w:r>
        <w:r w:rsidR="004303F2">
          <w:tab/>
        </w:r>
        <w:r w:rsidR="004303F2">
          <w:fldChar w:fldCharType="begin"/>
        </w:r>
        <w:r w:rsidR="004303F2">
          <w:instrText xml:space="preserve"> PAGEREF _Toc106792041 \h </w:instrText>
        </w:r>
        <w:r w:rsidR="004303F2">
          <w:fldChar w:fldCharType="separate"/>
        </w:r>
        <w:r w:rsidR="004303F2">
          <w:t>20</w:t>
        </w:r>
        <w:r w:rsidR="004303F2">
          <w:fldChar w:fldCharType="end"/>
        </w:r>
      </w:hyperlink>
    </w:p>
    <w:p w14:paraId="40477FDE"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42" w:history="1">
        <w:r w:rsidR="004303F2">
          <w:rPr>
            <w:rStyle w:val="aff0"/>
            <w:rFonts w:ascii="微软雅黑" w:eastAsia="微软雅黑" w:hAnsi="微软雅黑" w:cs="微软雅黑"/>
          </w:rPr>
          <w:t>第一部分 磋商开启一览表及资格证明文件</w:t>
        </w:r>
        <w:r w:rsidR="004303F2">
          <w:tab/>
        </w:r>
        <w:r w:rsidR="004303F2">
          <w:fldChar w:fldCharType="begin"/>
        </w:r>
        <w:r w:rsidR="004303F2">
          <w:instrText xml:space="preserve"> PAGEREF _Toc106792042 \h </w:instrText>
        </w:r>
        <w:r w:rsidR="004303F2">
          <w:fldChar w:fldCharType="separate"/>
        </w:r>
        <w:r w:rsidR="004303F2">
          <w:t>20</w:t>
        </w:r>
        <w:r w:rsidR="004303F2">
          <w:fldChar w:fldCharType="end"/>
        </w:r>
      </w:hyperlink>
    </w:p>
    <w:p w14:paraId="12012B88"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43" w:history="1">
        <w:r w:rsidR="004303F2">
          <w:rPr>
            <w:rStyle w:val="aff0"/>
            <w:rFonts w:ascii="微软雅黑" w:eastAsia="微软雅黑" w:hAnsi="微软雅黑" w:cs="微软雅黑"/>
          </w:rPr>
          <w:t>1、磋商报价一览表</w:t>
        </w:r>
        <w:r w:rsidR="004303F2">
          <w:tab/>
        </w:r>
        <w:r w:rsidR="004303F2">
          <w:fldChar w:fldCharType="begin"/>
        </w:r>
        <w:r w:rsidR="004303F2">
          <w:instrText xml:space="preserve"> PAGEREF _Toc106792043 \h </w:instrText>
        </w:r>
        <w:r w:rsidR="004303F2">
          <w:fldChar w:fldCharType="separate"/>
        </w:r>
        <w:r w:rsidR="004303F2">
          <w:t>21</w:t>
        </w:r>
        <w:r w:rsidR="004303F2">
          <w:fldChar w:fldCharType="end"/>
        </w:r>
      </w:hyperlink>
    </w:p>
    <w:p w14:paraId="51EFC1F8"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44" w:history="1">
        <w:r w:rsidR="004303F2">
          <w:rPr>
            <w:rStyle w:val="aff0"/>
            <w:rFonts w:ascii="微软雅黑" w:eastAsia="微软雅黑" w:hAnsi="微软雅黑" w:cs="微软雅黑"/>
          </w:rPr>
          <w:t>2、供应商必须符合《中华人民共和国政府采购法》第二十二条的相关规定</w:t>
        </w:r>
        <w:r w:rsidR="004303F2">
          <w:tab/>
        </w:r>
        <w:r w:rsidR="004303F2">
          <w:fldChar w:fldCharType="begin"/>
        </w:r>
        <w:r w:rsidR="004303F2">
          <w:instrText xml:space="preserve"> PAGEREF _Toc106792044 \h </w:instrText>
        </w:r>
        <w:r w:rsidR="004303F2">
          <w:fldChar w:fldCharType="separate"/>
        </w:r>
        <w:r w:rsidR="004303F2">
          <w:t>22</w:t>
        </w:r>
        <w:r w:rsidR="004303F2">
          <w:fldChar w:fldCharType="end"/>
        </w:r>
      </w:hyperlink>
    </w:p>
    <w:p w14:paraId="75F11E75"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45" w:history="1">
        <w:r w:rsidR="004303F2">
          <w:rPr>
            <w:rStyle w:val="aff0"/>
            <w:rFonts w:ascii="微软雅黑" w:eastAsia="微软雅黑" w:hAnsi="微软雅黑" w:cs="微软雅黑"/>
          </w:rPr>
          <w:t>3、供应商未处于中国政府采购网“政府采购严重违法失信行为信息记录”中的禁止参加政府采购活动期间；未被列入“信用中国”网站“记录失信被执行人或重大税收违法案件当事人名单或政府采购严重违法失信行为”记录名单（以采购代理机构于递交投标文件截止日当天在信用中国、中国政府采购网查询结果为准）；</w:t>
        </w:r>
        <w:r w:rsidR="004303F2">
          <w:tab/>
        </w:r>
        <w:r w:rsidR="004303F2">
          <w:fldChar w:fldCharType="begin"/>
        </w:r>
        <w:r w:rsidR="004303F2">
          <w:instrText xml:space="preserve"> PAGEREF _Toc106792045 \h </w:instrText>
        </w:r>
        <w:r w:rsidR="004303F2">
          <w:fldChar w:fldCharType="separate"/>
        </w:r>
        <w:r w:rsidR="004303F2">
          <w:t>23</w:t>
        </w:r>
        <w:r w:rsidR="004303F2">
          <w:fldChar w:fldCharType="end"/>
        </w:r>
      </w:hyperlink>
    </w:p>
    <w:p w14:paraId="3E2A66C4"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46" w:history="1">
        <w:r w:rsidR="004303F2">
          <w:rPr>
            <w:rStyle w:val="aff0"/>
            <w:rFonts w:ascii="微软雅黑" w:eastAsia="微软雅黑" w:hAnsi="微软雅黑" w:cs="微软雅黑"/>
          </w:rPr>
          <w:t>4、单位负责人为同一人或者存在直接控股、管理关系的不同供应商，不得参加同一合同项下的政府采购活动声明函；</w:t>
        </w:r>
        <w:r w:rsidR="004303F2">
          <w:tab/>
        </w:r>
        <w:r w:rsidR="004303F2">
          <w:fldChar w:fldCharType="begin"/>
        </w:r>
        <w:r w:rsidR="004303F2">
          <w:instrText xml:space="preserve"> PAGEREF _Toc106792046 \h </w:instrText>
        </w:r>
        <w:r w:rsidR="004303F2">
          <w:fldChar w:fldCharType="separate"/>
        </w:r>
        <w:r w:rsidR="004303F2">
          <w:t>23</w:t>
        </w:r>
        <w:r w:rsidR="004303F2">
          <w:fldChar w:fldCharType="end"/>
        </w:r>
      </w:hyperlink>
    </w:p>
    <w:p w14:paraId="7BB53535"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47" w:history="1">
        <w:r w:rsidR="004303F2">
          <w:rPr>
            <w:rStyle w:val="aff0"/>
            <w:rFonts w:ascii="微软雅黑" w:eastAsia="微软雅黑" w:hAnsi="微软雅黑" w:cs="微软雅黑"/>
            <w:b/>
          </w:rPr>
          <w:t>5、法人本人投标的需提供法人身份证原件；被授权委托人需提供法人授权委托书原件、法人身份证复印件及被授权委托人身份证原件；</w:t>
        </w:r>
        <w:r w:rsidR="004303F2">
          <w:tab/>
        </w:r>
        <w:r w:rsidR="004303F2">
          <w:fldChar w:fldCharType="begin"/>
        </w:r>
        <w:r w:rsidR="004303F2">
          <w:instrText xml:space="preserve"> PAGEREF _Toc106792047 \h </w:instrText>
        </w:r>
        <w:r w:rsidR="004303F2">
          <w:fldChar w:fldCharType="separate"/>
        </w:r>
        <w:r w:rsidR="004303F2">
          <w:t>24</w:t>
        </w:r>
        <w:r w:rsidR="004303F2">
          <w:fldChar w:fldCharType="end"/>
        </w:r>
      </w:hyperlink>
    </w:p>
    <w:p w14:paraId="71C72172" w14:textId="22AB7675" w:rsidR="00617FDF" w:rsidRDefault="00000000">
      <w:pPr>
        <w:pStyle w:val="TOC2"/>
        <w:tabs>
          <w:tab w:val="right" w:leader="dot" w:pos="8302"/>
        </w:tabs>
        <w:rPr>
          <w:rFonts w:asciiTheme="minorHAnsi" w:eastAsiaTheme="minorEastAsia" w:hAnsiTheme="minorHAnsi" w:cstheme="minorBidi"/>
          <w:szCs w:val="22"/>
        </w:rPr>
      </w:pPr>
      <w:hyperlink w:anchor="_Toc106792048" w:history="1">
        <w:r w:rsidR="004303F2">
          <w:rPr>
            <w:rStyle w:val="aff0"/>
            <w:rFonts w:ascii="微软雅黑" w:eastAsia="微软雅黑" w:hAnsi="微软雅黑" w:cs="微软雅黑"/>
          </w:rPr>
          <w:t>6、供应商须提供</w:t>
        </w:r>
        <w:r w:rsidR="007256BB">
          <w:rPr>
            <w:rStyle w:val="aff0"/>
            <w:rFonts w:ascii="微软雅黑" w:eastAsia="微软雅黑" w:hAnsi="微软雅黑" w:cs="微软雅黑"/>
          </w:rPr>
          <w:t>供应商</w:t>
        </w:r>
        <w:r w:rsidR="004303F2">
          <w:rPr>
            <w:rStyle w:val="aff0"/>
            <w:rFonts w:ascii="微软雅黑" w:eastAsia="微软雅黑" w:hAnsi="微软雅黑" w:cs="微软雅黑"/>
          </w:rPr>
          <w:t>（供应商）《反商业贿赂承诺书》；</w:t>
        </w:r>
        <w:r w:rsidR="004303F2">
          <w:tab/>
        </w:r>
        <w:r w:rsidR="004303F2">
          <w:fldChar w:fldCharType="begin"/>
        </w:r>
        <w:r w:rsidR="004303F2">
          <w:instrText xml:space="preserve"> PAGEREF _Toc106792048 \h </w:instrText>
        </w:r>
        <w:r w:rsidR="004303F2">
          <w:fldChar w:fldCharType="separate"/>
        </w:r>
        <w:r w:rsidR="004303F2">
          <w:t>26</w:t>
        </w:r>
        <w:r w:rsidR="004303F2">
          <w:fldChar w:fldCharType="end"/>
        </w:r>
      </w:hyperlink>
    </w:p>
    <w:p w14:paraId="7F5B0187"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49" w:history="1">
        <w:r w:rsidR="004303F2">
          <w:rPr>
            <w:rStyle w:val="aff0"/>
            <w:rFonts w:ascii="微软雅黑" w:eastAsia="微软雅黑" w:hAnsi="微软雅黑" w:cs="微软雅黑"/>
          </w:rPr>
          <w:t>7、磋商保证金有效凭证；</w:t>
        </w:r>
        <w:r w:rsidR="004303F2">
          <w:tab/>
        </w:r>
        <w:r w:rsidR="004303F2">
          <w:fldChar w:fldCharType="begin"/>
        </w:r>
        <w:r w:rsidR="004303F2">
          <w:instrText xml:space="preserve"> PAGEREF _Toc106792049 \h </w:instrText>
        </w:r>
        <w:r w:rsidR="004303F2">
          <w:fldChar w:fldCharType="separate"/>
        </w:r>
        <w:r w:rsidR="004303F2">
          <w:t>26</w:t>
        </w:r>
        <w:r w:rsidR="004303F2">
          <w:fldChar w:fldCharType="end"/>
        </w:r>
      </w:hyperlink>
    </w:p>
    <w:p w14:paraId="6156A6A1"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50" w:history="1">
        <w:r w:rsidR="004303F2">
          <w:rPr>
            <w:rStyle w:val="aff0"/>
            <w:rFonts w:ascii="微软雅黑" w:eastAsia="微软雅黑" w:hAnsi="微软雅黑" w:cs="微软雅黑"/>
          </w:rPr>
          <w:t>8、提供有利于磋商的其他证明材料</w:t>
        </w:r>
        <w:r w:rsidR="004303F2">
          <w:tab/>
        </w:r>
        <w:r w:rsidR="004303F2">
          <w:fldChar w:fldCharType="begin"/>
        </w:r>
        <w:r w:rsidR="004303F2">
          <w:instrText xml:space="preserve"> PAGEREF _Toc106792050 \h </w:instrText>
        </w:r>
        <w:r w:rsidR="004303F2">
          <w:fldChar w:fldCharType="separate"/>
        </w:r>
        <w:r w:rsidR="004303F2">
          <w:t>26</w:t>
        </w:r>
        <w:r w:rsidR="004303F2">
          <w:fldChar w:fldCharType="end"/>
        </w:r>
      </w:hyperlink>
    </w:p>
    <w:p w14:paraId="544361CD"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51" w:history="1">
        <w:r w:rsidR="004303F2">
          <w:rPr>
            <w:rStyle w:val="aff0"/>
            <w:rFonts w:ascii="微软雅黑" w:eastAsia="微软雅黑" w:hAnsi="微软雅黑" w:cs="微软雅黑"/>
          </w:rPr>
          <w:t>第二部分  商务及技术文件</w:t>
        </w:r>
        <w:r w:rsidR="004303F2">
          <w:tab/>
        </w:r>
        <w:r w:rsidR="004303F2">
          <w:fldChar w:fldCharType="begin"/>
        </w:r>
        <w:r w:rsidR="004303F2">
          <w:instrText xml:space="preserve"> PAGEREF _Toc106792051 \h </w:instrText>
        </w:r>
        <w:r w:rsidR="004303F2">
          <w:fldChar w:fldCharType="separate"/>
        </w:r>
        <w:r w:rsidR="004303F2">
          <w:t>27</w:t>
        </w:r>
        <w:r w:rsidR="004303F2">
          <w:fldChar w:fldCharType="end"/>
        </w:r>
      </w:hyperlink>
    </w:p>
    <w:p w14:paraId="380BE438"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52" w:history="1">
        <w:r w:rsidR="004303F2">
          <w:rPr>
            <w:rStyle w:val="aff0"/>
            <w:rFonts w:ascii="微软雅黑" w:eastAsia="微软雅黑" w:hAnsi="微软雅黑" w:cs="微软雅黑"/>
          </w:rPr>
          <w:t>1、磋商书</w:t>
        </w:r>
        <w:r w:rsidR="004303F2">
          <w:tab/>
        </w:r>
        <w:r w:rsidR="004303F2">
          <w:fldChar w:fldCharType="begin"/>
        </w:r>
        <w:r w:rsidR="004303F2">
          <w:instrText xml:space="preserve"> PAGEREF _Toc106792052 \h </w:instrText>
        </w:r>
        <w:r w:rsidR="004303F2">
          <w:fldChar w:fldCharType="separate"/>
        </w:r>
        <w:r w:rsidR="004303F2">
          <w:t>28</w:t>
        </w:r>
        <w:r w:rsidR="004303F2">
          <w:fldChar w:fldCharType="end"/>
        </w:r>
      </w:hyperlink>
    </w:p>
    <w:p w14:paraId="3B3EFDA7"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53" w:history="1">
        <w:r w:rsidR="004303F2">
          <w:rPr>
            <w:rStyle w:val="aff0"/>
            <w:rFonts w:ascii="微软雅黑" w:eastAsia="微软雅黑" w:hAnsi="微软雅黑" w:cs="微软雅黑"/>
          </w:rPr>
          <w:t>2、</w:t>
        </w:r>
        <w:r w:rsidR="004303F2">
          <w:rPr>
            <w:rStyle w:val="aff0"/>
            <w:rFonts w:ascii="微软雅黑" w:eastAsia="微软雅黑" w:hAnsi="微软雅黑" w:cs="微软雅黑"/>
            <w:bCs/>
          </w:rPr>
          <w:t>磋商分项报价表</w:t>
        </w:r>
        <w:r w:rsidR="004303F2">
          <w:tab/>
        </w:r>
        <w:r w:rsidR="004303F2">
          <w:fldChar w:fldCharType="begin"/>
        </w:r>
        <w:r w:rsidR="004303F2">
          <w:instrText xml:space="preserve"> PAGEREF _Toc106792053 \h </w:instrText>
        </w:r>
        <w:r w:rsidR="004303F2">
          <w:fldChar w:fldCharType="separate"/>
        </w:r>
        <w:r w:rsidR="004303F2">
          <w:t>29</w:t>
        </w:r>
        <w:r w:rsidR="004303F2">
          <w:fldChar w:fldCharType="end"/>
        </w:r>
      </w:hyperlink>
    </w:p>
    <w:p w14:paraId="7A95CA2E"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54" w:history="1">
        <w:r w:rsidR="004303F2">
          <w:rPr>
            <w:rStyle w:val="aff0"/>
            <w:rFonts w:ascii="微软雅黑" w:eastAsia="微软雅黑" w:hAnsi="微软雅黑" w:cs="微软雅黑"/>
            <w:b/>
            <w:kern w:val="0"/>
          </w:rPr>
          <w:t>3、服务说明一览表</w:t>
        </w:r>
        <w:r w:rsidR="004303F2">
          <w:tab/>
        </w:r>
        <w:r w:rsidR="004303F2">
          <w:fldChar w:fldCharType="begin"/>
        </w:r>
        <w:r w:rsidR="004303F2">
          <w:instrText xml:space="preserve"> PAGEREF _Toc106792054 \h </w:instrText>
        </w:r>
        <w:r w:rsidR="004303F2">
          <w:fldChar w:fldCharType="separate"/>
        </w:r>
        <w:r w:rsidR="004303F2">
          <w:t>30</w:t>
        </w:r>
        <w:r w:rsidR="004303F2">
          <w:fldChar w:fldCharType="end"/>
        </w:r>
      </w:hyperlink>
    </w:p>
    <w:p w14:paraId="5F7A30BC"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55" w:history="1">
        <w:r w:rsidR="004303F2">
          <w:rPr>
            <w:rStyle w:val="aff0"/>
            <w:rFonts w:ascii="微软雅黑" w:eastAsia="微软雅黑" w:hAnsi="微软雅黑" w:cs="微软雅黑"/>
          </w:rPr>
          <w:t>4、商务条款偏离表</w:t>
        </w:r>
        <w:r w:rsidR="004303F2">
          <w:tab/>
        </w:r>
        <w:r w:rsidR="004303F2">
          <w:fldChar w:fldCharType="begin"/>
        </w:r>
        <w:r w:rsidR="004303F2">
          <w:instrText xml:space="preserve"> PAGEREF _Toc106792055 \h </w:instrText>
        </w:r>
        <w:r w:rsidR="004303F2">
          <w:fldChar w:fldCharType="separate"/>
        </w:r>
        <w:r w:rsidR="004303F2">
          <w:t>31</w:t>
        </w:r>
        <w:r w:rsidR="004303F2">
          <w:fldChar w:fldCharType="end"/>
        </w:r>
      </w:hyperlink>
    </w:p>
    <w:p w14:paraId="6DAC7708"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56" w:history="1">
        <w:r w:rsidR="004303F2">
          <w:rPr>
            <w:rStyle w:val="aff0"/>
            <w:rFonts w:ascii="微软雅黑" w:eastAsia="微软雅黑" w:hAnsi="微软雅黑" w:cs="微软雅黑"/>
            <w:b/>
            <w:bCs/>
          </w:rPr>
          <w:t>5、服务规格偏离表</w:t>
        </w:r>
        <w:r w:rsidR="004303F2">
          <w:tab/>
        </w:r>
        <w:r w:rsidR="004303F2">
          <w:fldChar w:fldCharType="begin"/>
        </w:r>
        <w:r w:rsidR="004303F2">
          <w:instrText xml:space="preserve"> PAGEREF _Toc106792056 \h </w:instrText>
        </w:r>
        <w:r w:rsidR="004303F2">
          <w:fldChar w:fldCharType="separate"/>
        </w:r>
        <w:r w:rsidR="004303F2">
          <w:t>32</w:t>
        </w:r>
        <w:r w:rsidR="004303F2">
          <w:fldChar w:fldCharType="end"/>
        </w:r>
      </w:hyperlink>
    </w:p>
    <w:p w14:paraId="0C5F6CD7"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57" w:history="1">
        <w:r w:rsidR="004303F2">
          <w:rPr>
            <w:rStyle w:val="aff0"/>
            <w:rFonts w:ascii="微软雅黑" w:eastAsia="微软雅黑" w:hAnsi="微软雅黑" w:cs="微软雅黑"/>
            <w:bCs/>
          </w:rPr>
          <w:t>6-1 中小企业声明函（服务）</w:t>
        </w:r>
        <w:r w:rsidR="004303F2">
          <w:tab/>
        </w:r>
        <w:r w:rsidR="004303F2">
          <w:fldChar w:fldCharType="begin"/>
        </w:r>
        <w:r w:rsidR="004303F2">
          <w:instrText xml:space="preserve"> PAGEREF _Toc106792057 \h </w:instrText>
        </w:r>
        <w:r w:rsidR="004303F2">
          <w:fldChar w:fldCharType="separate"/>
        </w:r>
        <w:r w:rsidR="004303F2">
          <w:t>33</w:t>
        </w:r>
        <w:r w:rsidR="004303F2">
          <w:fldChar w:fldCharType="end"/>
        </w:r>
      </w:hyperlink>
    </w:p>
    <w:p w14:paraId="43DF1C31"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58" w:history="1">
        <w:r w:rsidR="004303F2">
          <w:rPr>
            <w:rStyle w:val="aff0"/>
            <w:rFonts w:ascii="微软雅黑" w:eastAsia="微软雅黑" w:hAnsi="微软雅黑" w:cs="微软雅黑"/>
            <w:b/>
          </w:rPr>
          <w:t>6-2   残疾人福利性单位声明函</w:t>
        </w:r>
        <w:r w:rsidR="004303F2">
          <w:tab/>
        </w:r>
        <w:r w:rsidR="004303F2">
          <w:fldChar w:fldCharType="begin"/>
        </w:r>
        <w:r w:rsidR="004303F2">
          <w:instrText xml:space="preserve"> PAGEREF _Toc106792058 \h </w:instrText>
        </w:r>
        <w:r w:rsidR="004303F2">
          <w:fldChar w:fldCharType="separate"/>
        </w:r>
        <w:r w:rsidR="004303F2">
          <w:t>34</w:t>
        </w:r>
        <w:r w:rsidR="004303F2">
          <w:fldChar w:fldCharType="end"/>
        </w:r>
      </w:hyperlink>
    </w:p>
    <w:p w14:paraId="61496475"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59" w:history="1">
        <w:r w:rsidR="004303F2">
          <w:rPr>
            <w:rStyle w:val="aff0"/>
            <w:rFonts w:ascii="微软雅黑" w:eastAsia="微软雅黑" w:hAnsi="微软雅黑" w:cs="微软雅黑"/>
          </w:rPr>
          <w:t>7、供应商关联单位的说明</w:t>
        </w:r>
        <w:r w:rsidR="004303F2">
          <w:tab/>
        </w:r>
        <w:r w:rsidR="004303F2">
          <w:fldChar w:fldCharType="begin"/>
        </w:r>
        <w:r w:rsidR="004303F2">
          <w:instrText xml:space="preserve"> PAGEREF _Toc106792059 \h </w:instrText>
        </w:r>
        <w:r w:rsidR="004303F2">
          <w:fldChar w:fldCharType="separate"/>
        </w:r>
        <w:r w:rsidR="004303F2">
          <w:t>34</w:t>
        </w:r>
        <w:r w:rsidR="004303F2">
          <w:fldChar w:fldCharType="end"/>
        </w:r>
      </w:hyperlink>
    </w:p>
    <w:p w14:paraId="579FC27B"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60" w:history="1">
        <w:r w:rsidR="004303F2">
          <w:rPr>
            <w:rStyle w:val="aff0"/>
            <w:rFonts w:ascii="微软雅黑" w:eastAsia="微软雅黑" w:hAnsi="微软雅黑" w:cs="微软雅黑"/>
          </w:rPr>
          <w:t>8、提供有利于磋商的其他证明材料</w:t>
        </w:r>
        <w:r w:rsidR="004303F2">
          <w:tab/>
        </w:r>
        <w:r w:rsidR="004303F2">
          <w:fldChar w:fldCharType="begin"/>
        </w:r>
        <w:r w:rsidR="004303F2">
          <w:instrText xml:space="preserve"> PAGEREF _Toc106792060 \h </w:instrText>
        </w:r>
        <w:r w:rsidR="004303F2">
          <w:fldChar w:fldCharType="separate"/>
        </w:r>
        <w:r w:rsidR="004303F2">
          <w:t>34</w:t>
        </w:r>
        <w:r w:rsidR="004303F2">
          <w:fldChar w:fldCharType="end"/>
        </w:r>
      </w:hyperlink>
    </w:p>
    <w:p w14:paraId="26F4CAB1"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61" w:history="1">
        <w:r w:rsidR="004303F2">
          <w:rPr>
            <w:rStyle w:val="aff0"/>
            <w:rFonts w:ascii="微软雅黑" w:eastAsia="微软雅黑" w:hAnsi="微软雅黑" w:cs="微软雅黑"/>
            <w:b/>
            <w:kern w:val="0"/>
          </w:rPr>
          <w:t>9、响应文件格式范本</w:t>
        </w:r>
        <w:r w:rsidR="004303F2">
          <w:tab/>
        </w:r>
        <w:r w:rsidR="004303F2">
          <w:fldChar w:fldCharType="begin"/>
        </w:r>
        <w:r w:rsidR="004303F2">
          <w:instrText xml:space="preserve"> PAGEREF _Toc106792061 \h </w:instrText>
        </w:r>
        <w:r w:rsidR="004303F2">
          <w:fldChar w:fldCharType="separate"/>
        </w:r>
        <w:r w:rsidR="004303F2">
          <w:t>35</w:t>
        </w:r>
        <w:r w:rsidR="004303F2">
          <w:fldChar w:fldCharType="end"/>
        </w:r>
      </w:hyperlink>
    </w:p>
    <w:p w14:paraId="1810B242"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62" w:history="1">
        <w:r w:rsidR="004303F2">
          <w:rPr>
            <w:rStyle w:val="aff0"/>
            <w:rFonts w:ascii="微软雅黑" w:eastAsia="微软雅黑" w:hAnsi="微软雅黑" w:cs="微软雅黑"/>
          </w:rPr>
          <w:t>第3章 磋商邀请</w:t>
        </w:r>
        <w:r w:rsidR="004303F2">
          <w:tab/>
        </w:r>
        <w:r w:rsidR="004303F2">
          <w:fldChar w:fldCharType="begin"/>
        </w:r>
        <w:r w:rsidR="004303F2">
          <w:instrText xml:space="preserve"> PAGEREF _Toc106792062 \h </w:instrText>
        </w:r>
        <w:r w:rsidR="004303F2">
          <w:fldChar w:fldCharType="separate"/>
        </w:r>
        <w:r w:rsidR="004303F2">
          <w:t>37</w:t>
        </w:r>
        <w:r w:rsidR="004303F2">
          <w:fldChar w:fldCharType="end"/>
        </w:r>
      </w:hyperlink>
    </w:p>
    <w:p w14:paraId="53934C2B" w14:textId="7DB910F2" w:rsidR="00617FDF" w:rsidRDefault="00000000">
      <w:pPr>
        <w:pStyle w:val="TOC1"/>
        <w:tabs>
          <w:tab w:val="right" w:leader="dot" w:pos="8302"/>
        </w:tabs>
        <w:rPr>
          <w:rFonts w:asciiTheme="minorHAnsi" w:eastAsiaTheme="minorEastAsia" w:hAnsiTheme="minorHAnsi" w:cstheme="minorBidi"/>
          <w:szCs w:val="22"/>
        </w:rPr>
      </w:pPr>
      <w:hyperlink w:anchor="_Toc106792063" w:history="1">
        <w:r w:rsidR="00C917CF">
          <w:rPr>
            <w:rStyle w:val="aff0"/>
            <w:rFonts w:ascii="微软雅黑" w:eastAsia="微软雅黑" w:hAnsi="微软雅黑" w:cs="微软雅黑"/>
          </w:rPr>
          <w:t>喀什国际物流园区配套基础设施规划设计（第二包排水）</w:t>
        </w:r>
        <w:r w:rsidR="004303F2">
          <w:rPr>
            <w:rStyle w:val="aff0"/>
            <w:rFonts w:ascii="微软雅黑" w:eastAsia="微软雅黑" w:hAnsi="微软雅黑" w:cs="微软雅黑"/>
          </w:rPr>
          <w:t>竞争性磋商公告</w:t>
        </w:r>
        <w:r w:rsidR="004303F2">
          <w:tab/>
        </w:r>
        <w:r w:rsidR="004303F2">
          <w:fldChar w:fldCharType="begin"/>
        </w:r>
        <w:r w:rsidR="004303F2">
          <w:instrText xml:space="preserve"> PAGEREF _Toc106792063 \h </w:instrText>
        </w:r>
        <w:r w:rsidR="004303F2">
          <w:fldChar w:fldCharType="separate"/>
        </w:r>
        <w:r w:rsidR="004303F2">
          <w:t>37</w:t>
        </w:r>
        <w:r w:rsidR="004303F2">
          <w:fldChar w:fldCharType="end"/>
        </w:r>
      </w:hyperlink>
    </w:p>
    <w:p w14:paraId="54DDDE51"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64" w:history="1">
        <w:r w:rsidR="004303F2">
          <w:rPr>
            <w:rStyle w:val="aff0"/>
            <w:rFonts w:ascii="微软雅黑" w:eastAsia="微软雅黑" w:hAnsi="微软雅黑" w:cs="微软雅黑"/>
            <w:bCs/>
          </w:rPr>
          <w:t>一、项目基本情况</w:t>
        </w:r>
        <w:r w:rsidR="004303F2">
          <w:tab/>
        </w:r>
        <w:r w:rsidR="004303F2">
          <w:fldChar w:fldCharType="begin"/>
        </w:r>
        <w:r w:rsidR="004303F2">
          <w:instrText xml:space="preserve"> PAGEREF _Toc106792064 \h </w:instrText>
        </w:r>
        <w:r w:rsidR="004303F2">
          <w:fldChar w:fldCharType="separate"/>
        </w:r>
        <w:r w:rsidR="004303F2">
          <w:t>37</w:t>
        </w:r>
        <w:r w:rsidR="004303F2">
          <w:fldChar w:fldCharType="end"/>
        </w:r>
      </w:hyperlink>
    </w:p>
    <w:p w14:paraId="5EA6BB51"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65" w:history="1">
        <w:r w:rsidR="004303F2">
          <w:rPr>
            <w:rStyle w:val="aff0"/>
            <w:rFonts w:ascii="微软雅黑" w:eastAsia="微软雅黑" w:hAnsi="微软雅黑" w:cs="微软雅黑"/>
            <w:bCs/>
          </w:rPr>
          <w:t>三、获取采购文件</w:t>
        </w:r>
        <w:r w:rsidR="004303F2">
          <w:tab/>
        </w:r>
        <w:r w:rsidR="004303F2">
          <w:fldChar w:fldCharType="begin"/>
        </w:r>
        <w:r w:rsidR="004303F2">
          <w:instrText xml:space="preserve"> PAGEREF _Toc106792065 \h </w:instrText>
        </w:r>
        <w:r w:rsidR="004303F2">
          <w:fldChar w:fldCharType="separate"/>
        </w:r>
        <w:r w:rsidR="004303F2">
          <w:t>37</w:t>
        </w:r>
        <w:r w:rsidR="004303F2">
          <w:fldChar w:fldCharType="end"/>
        </w:r>
      </w:hyperlink>
    </w:p>
    <w:p w14:paraId="3D6CEFDD"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66" w:history="1">
        <w:r w:rsidR="004303F2">
          <w:rPr>
            <w:rStyle w:val="aff0"/>
            <w:rFonts w:ascii="微软雅黑" w:eastAsia="微软雅黑" w:hAnsi="微软雅黑" w:cs="微软雅黑"/>
            <w:bCs/>
          </w:rPr>
          <w:t>四、提交响应文件截止时间、开启时间和地点</w:t>
        </w:r>
        <w:r w:rsidR="004303F2">
          <w:tab/>
        </w:r>
        <w:r w:rsidR="004303F2">
          <w:fldChar w:fldCharType="begin"/>
        </w:r>
        <w:r w:rsidR="004303F2">
          <w:instrText xml:space="preserve"> PAGEREF _Toc106792066 \h </w:instrText>
        </w:r>
        <w:r w:rsidR="004303F2">
          <w:fldChar w:fldCharType="separate"/>
        </w:r>
        <w:r w:rsidR="004303F2">
          <w:t>38</w:t>
        </w:r>
        <w:r w:rsidR="004303F2">
          <w:fldChar w:fldCharType="end"/>
        </w:r>
      </w:hyperlink>
    </w:p>
    <w:p w14:paraId="173AB82C"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67" w:history="1">
        <w:r w:rsidR="004303F2">
          <w:rPr>
            <w:rStyle w:val="aff0"/>
            <w:rFonts w:ascii="微软雅黑" w:eastAsia="微软雅黑" w:hAnsi="微软雅黑" w:cs="微软雅黑"/>
            <w:bCs/>
          </w:rPr>
          <w:t>五、公告期限</w:t>
        </w:r>
        <w:r w:rsidR="004303F2">
          <w:tab/>
        </w:r>
        <w:r w:rsidR="004303F2">
          <w:fldChar w:fldCharType="begin"/>
        </w:r>
        <w:r w:rsidR="004303F2">
          <w:instrText xml:space="preserve"> PAGEREF _Toc106792067 \h </w:instrText>
        </w:r>
        <w:r w:rsidR="004303F2">
          <w:fldChar w:fldCharType="separate"/>
        </w:r>
        <w:r w:rsidR="004303F2">
          <w:t>38</w:t>
        </w:r>
        <w:r w:rsidR="004303F2">
          <w:fldChar w:fldCharType="end"/>
        </w:r>
      </w:hyperlink>
    </w:p>
    <w:p w14:paraId="42B81D04"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68" w:history="1">
        <w:r w:rsidR="004303F2">
          <w:rPr>
            <w:rStyle w:val="aff0"/>
            <w:rFonts w:ascii="微软雅黑" w:eastAsia="微软雅黑" w:hAnsi="微软雅黑" w:cs="微软雅黑"/>
            <w:bCs/>
          </w:rPr>
          <w:t>六、凡对本次采购提出询问，请按以下方式联系。</w:t>
        </w:r>
        <w:r w:rsidR="004303F2">
          <w:tab/>
        </w:r>
        <w:r w:rsidR="004303F2">
          <w:fldChar w:fldCharType="begin"/>
        </w:r>
        <w:r w:rsidR="004303F2">
          <w:instrText xml:space="preserve"> PAGEREF _Toc106792068 \h </w:instrText>
        </w:r>
        <w:r w:rsidR="004303F2">
          <w:fldChar w:fldCharType="separate"/>
        </w:r>
        <w:r w:rsidR="004303F2">
          <w:t>38</w:t>
        </w:r>
        <w:r w:rsidR="004303F2">
          <w:fldChar w:fldCharType="end"/>
        </w:r>
      </w:hyperlink>
    </w:p>
    <w:p w14:paraId="2C3E02AA"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69" w:history="1">
        <w:r w:rsidR="004303F2">
          <w:rPr>
            <w:rStyle w:val="aff0"/>
            <w:rFonts w:ascii="微软雅黑" w:eastAsia="微软雅黑" w:hAnsi="微软雅黑" w:cs="微软雅黑"/>
          </w:rPr>
          <w:t>第4章  供应商须知资料表</w:t>
        </w:r>
        <w:r w:rsidR="004303F2">
          <w:tab/>
        </w:r>
        <w:r w:rsidR="004303F2">
          <w:fldChar w:fldCharType="begin"/>
        </w:r>
        <w:r w:rsidR="004303F2">
          <w:instrText xml:space="preserve"> PAGEREF _Toc106792069 \h </w:instrText>
        </w:r>
        <w:r w:rsidR="004303F2">
          <w:fldChar w:fldCharType="separate"/>
        </w:r>
        <w:r w:rsidR="004303F2">
          <w:t>38</w:t>
        </w:r>
        <w:r w:rsidR="004303F2">
          <w:fldChar w:fldCharType="end"/>
        </w:r>
      </w:hyperlink>
    </w:p>
    <w:p w14:paraId="61F8EFEC"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70" w:history="1">
        <w:r w:rsidR="004303F2">
          <w:rPr>
            <w:rStyle w:val="aff0"/>
            <w:rFonts w:ascii="微软雅黑" w:eastAsia="微软雅黑" w:hAnsi="微软雅黑" w:cs="微软雅黑"/>
          </w:rPr>
          <w:t>第5章 服务需求一览表及项目要求</w:t>
        </w:r>
        <w:r w:rsidR="004303F2">
          <w:tab/>
        </w:r>
        <w:r w:rsidR="004303F2">
          <w:fldChar w:fldCharType="begin"/>
        </w:r>
        <w:r w:rsidR="004303F2">
          <w:instrText xml:space="preserve"> PAGEREF _Toc106792070 \h </w:instrText>
        </w:r>
        <w:r w:rsidR="004303F2">
          <w:fldChar w:fldCharType="separate"/>
        </w:r>
        <w:r w:rsidR="004303F2">
          <w:t>42</w:t>
        </w:r>
        <w:r w:rsidR="004303F2">
          <w:fldChar w:fldCharType="end"/>
        </w:r>
      </w:hyperlink>
    </w:p>
    <w:p w14:paraId="26192B78"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71" w:history="1">
        <w:r w:rsidR="004303F2">
          <w:rPr>
            <w:rStyle w:val="aff0"/>
            <w:rFonts w:ascii="微软雅黑" w:eastAsia="微软雅黑" w:hAnsi="微软雅黑" w:cs="微软雅黑"/>
          </w:rPr>
          <w:t>第6章 评审方法和标准</w:t>
        </w:r>
        <w:r w:rsidR="004303F2">
          <w:tab/>
        </w:r>
        <w:r w:rsidR="004303F2">
          <w:fldChar w:fldCharType="begin"/>
        </w:r>
        <w:r w:rsidR="004303F2">
          <w:instrText xml:space="preserve"> PAGEREF _Toc106792071 \h </w:instrText>
        </w:r>
        <w:r w:rsidR="004303F2">
          <w:fldChar w:fldCharType="separate"/>
        </w:r>
        <w:r w:rsidR="004303F2">
          <w:t>44</w:t>
        </w:r>
        <w:r w:rsidR="004303F2">
          <w:fldChar w:fldCharType="end"/>
        </w:r>
      </w:hyperlink>
    </w:p>
    <w:p w14:paraId="2EA5624D" w14:textId="77777777" w:rsidR="00617FDF" w:rsidRDefault="00000000">
      <w:pPr>
        <w:pStyle w:val="TOC2"/>
        <w:tabs>
          <w:tab w:val="right" w:leader="dot" w:pos="8302"/>
        </w:tabs>
        <w:rPr>
          <w:rFonts w:asciiTheme="minorHAnsi" w:eastAsiaTheme="minorEastAsia" w:hAnsiTheme="minorHAnsi" w:cstheme="minorBidi"/>
          <w:szCs w:val="22"/>
        </w:rPr>
      </w:pPr>
      <w:hyperlink w:anchor="_Toc106792072" w:history="1">
        <w:r w:rsidR="004303F2">
          <w:rPr>
            <w:rStyle w:val="aff0"/>
            <w:rFonts w:ascii="微软雅黑" w:eastAsia="微软雅黑" w:hAnsi="微软雅黑" w:cs="微软雅黑"/>
            <w:b/>
          </w:rPr>
          <w:t>综合评分表</w:t>
        </w:r>
        <w:r w:rsidR="004303F2">
          <w:tab/>
        </w:r>
        <w:r w:rsidR="004303F2">
          <w:fldChar w:fldCharType="begin"/>
        </w:r>
        <w:r w:rsidR="004303F2">
          <w:instrText xml:space="preserve"> PAGEREF _Toc106792072 \h </w:instrText>
        </w:r>
        <w:r w:rsidR="004303F2">
          <w:fldChar w:fldCharType="separate"/>
        </w:r>
        <w:r w:rsidR="004303F2">
          <w:t>55</w:t>
        </w:r>
        <w:r w:rsidR="004303F2">
          <w:fldChar w:fldCharType="end"/>
        </w:r>
      </w:hyperlink>
    </w:p>
    <w:p w14:paraId="19B8F74C"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73" w:history="1">
        <w:r w:rsidR="004303F2">
          <w:rPr>
            <w:rStyle w:val="aff0"/>
            <w:rFonts w:ascii="微软雅黑" w:eastAsia="微软雅黑" w:hAnsi="微软雅黑" w:cs="微软雅黑"/>
          </w:rPr>
          <w:t>第7章  政府采购合同</w:t>
        </w:r>
        <w:r w:rsidR="004303F2">
          <w:tab/>
        </w:r>
        <w:r w:rsidR="004303F2">
          <w:fldChar w:fldCharType="begin"/>
        </w:r>
        <w:r w:rsidR="004303F2">
          <w:instrText xml:space="preserve"> PAGEREF _Toc106792073 \h </w:instrText>
        </w:r>
        <w:r w:rsidR="004303F2">
          <w:fldChar w:fldCharType="separate"/>
        </w:r>
        <w:r w:rsidR="004303F2">
          <w:t>58</w:t>
        </w:r>
        <w:r w:rsidR="004303F2">
          <w:fldChar w:fldCharType="end"/>
        </w:r>
      </w:hyperlink>
    </w:p>
    <w:p w14:paraId="67F3D17C"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74" w:history="1">
        <w:r w:rsidR="004303F2">
          <w:rPr>
            <w:rStyle w:val="aff0"/>
            <w:rFonts w:ascii="微软雅黑" w:eastAsia="微软雅黑" w:hAnsi="微软雅黑" w:cs="微软雅黑"/>
            <w:b/>
          </w:rPr>
          <w:t>1.1 合同组成部分</w:t>
        </w:r>
        <w:r w:rsidR="004303F2">
          <w:tab/>
        </w:r>
        <w:r w:rsidR="004303F2">
          <w:fldChar w:fldCharType="begin"/>
        </w:r>
        <w:r w:rsidR="004303F2">
          <w:instrText xml:space="preserve"> PAGEREF _Toc106792074 \h </w:instrText>
        </w:r>
        <w:r w:rsidR="004303F2">
          <w:fldChar w:fldCharType="separate"/>
        </w:r>
        <w:r w:rsidR="004303F2">
          <w:t>59</w:t>
        </w:r>
        <w:r w:rsidR="004303F2">
          <w:fldChar w:fldCharType="end"/>
        </w:r>
      </w:hyperlink>
    </w:p>
    <w:p w14:paraId="0FB868B4"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75" w:history="1">
        <w:r w:rsidR="004303F2">
          <w:rPr>
            <w:rStyle w:val="aff0"/>
            <w:rFonts w:ascii="微软雅黑" w:eastAsia="微软雅黑" w:hAnsi="微软雅黑" w:cs="微软雅黑"/>
            <w:b/>
          </w:rPr>
          <w:t>1.2 标的</w:t>
        </w:r>
        <w:r w:rsidR="004303F2">
          <w:tab/>
        </w:r>
        <w:r w:rsidR="004303F2">
          <w:fldChar w:fldCharType="begin"/>
        </w:r>
        <w:r w:rsidR="004303F2">
          <w:instrText xml:space="preserve"> PAGEREF _Toc106792075 \h </w:instrText>
        </w:r>
        <w:r w:rsidR="004303F2">
          <w:fldChar w:fldCharType="separate"/>
        </w:r>
        <w:r w:rsidR="004303F2">
          <w:t>59</w:t>
        </w:r>
        <w:r w:rsidR="004303F2">
          <w:fldChar w:fldCharType="end"/>
        </w:r>
      </w:hyperlink>
    </w:p>
    <w:p w14:paraId="30956F06"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76" w:history="1">
        <w:r w:rsidR="004303F2">
          <w:rPr>
            <w:rStyle w:val="aff0"/>
            <w:rFonts w:ascii="微软雅黑" w:eastAsia="微软雅黑" w:hAnsi="微软雅黑" w:cs="微软雅黑"/>
            <w:b/>
          </w:rPr>
          <w:t>1.3 价款</w:t>
        </w:r>
        <w:r w:rsidR="004303F2">
          <w:tab/>
        </w:r>
        <w:r w:rsidR="004303F2">
          <w:fldChar w:fldCharType="begin"/>
        </w:r>
        <w:r w:rsidR="004303F2">
          <w:instrText xml:space="preserve"> PAGEREF _Toc106792076 \h </w:instrText>
        </w:r>
        <w:r w:rsidR="004303F2">
          <w:fldChar w:fldCharType="separate"/>
        </w:r>
        <w:r w:rsidR="004303F2">
          <w:t>59</w:t>
        </w:r>
        <w:r w:rsidR="004303F2">
          <w:fldChar w:fldCharType="end"/>
        </w:r>
      </w:hyperlink>
    </w:p>
    <w:p w14:paraId="6FD10468"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77" w:history="1">
        <w:r w:rsidR="004303F2">
          <w:rPr>
            <w:rStyle w:val="aff0"/>
            <w:rFonts w:ascii="微软雅黑" w:eastAsia="微软雅黑" w:hAnsi="微软雅黑" w:cs="微软雅黑"/>
            <w:b/>
          </w:rPr>
          <w:t>1.4 付款方式和发票开具方式</w:t>
        </w:r>
        <w:r w:rsidR="004303F2">
          <w:tab/>
        </w:r>
        <w:r w:rsidR="004303F2">
          <w:fldChar w:fldCharType="begin"/>
        </w:r>
        <w:r w:rsidR="004303F2">
          <w:instrText xml:space="preserve"> PAGEREF _Toc106792077 \h </w:instrText>
        </w:r>
        <w:r w:rsidR="004303F2">
          <w:fldChar w:fldCharType="separate"/>
        </w:r>
        <w:r w:rsidR="004303F2">
          <w:t>59</w:t>
        </w:r>
        <w:r w:rsidR="004303F2">
          <w:fldChar w:fldCharType="end"/>
        </w:r>
      </w:hyperlink>
    </w:p>
    <w:p w14:paraId="40A2F1B5"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78" w:history="1">
        <w:r w:rsidR="004303F2">
          <w:rPr>
            <w:rStyle w:val="aff0"/>
            <w:rFonts w:ascii="微软雅黑" w:eastAsia="微软雅黑" w:hAnsi="微软雅黑" w:cs="微软雅黑"/>
            <w:b/>
          </w:rPr>
          <w:t>1.5 履行期限、地点和方式</w:t>
        </w:r>
        <w:r w:rsidR="004303F2">
          <w:tab/>
        </w:r>
        <w:r w:rsidR="004303F2">
          <w:fldChar w:fldCharType="begin"/>
        </w:r>
        <w:r w:rsidR="004303F2">
          <w:instrText xml:space="preserve"> PAGEREF _Toc106792078 \h </w:instrText>
        </w:r>
        <w:r w:rsidR="004303F2">
          <w:fldChar w:fldCharType="separate"/>
        </w:r>
        <w:r w:rsidR="004303F2">
          <w:t>59</w:t>
        </w:r>
        <w:r w:rsidR="004303F2">
          <w:fldChar w:fldCharType="end"/>
        </w:r>
      </w:hyperlink>
    </w:p>
    <w:p w14:paraId="461F8432"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79" w:history="1">
        <w:r w:rsidR="004303F2">
          <w:rPr>
            <w:rStyle w:val="aff0"/>
            <w:rFonts w:ascii="微软雅黑" w:eastAsia="微软雅黑" w:hAnsi="微软雅黑" w:cs="微软雅黑"/>
            <w:b/>
          </w:rPr>
          <w:t>1.6 违约责任</w:t>
        </w:r>
        <w:r w:rsidR="004303F2">
          <w:tab/>
        </w:r>
        <w:r w:rsidR="004303F2">
          <w:fldChar w:fldCharType="begin"/>
        </w:r>
        <w:r w:rsidR="004303F2">
          <w:instrText xml:space="preserve"> PAGEREF _Toc106792079 \h </w:instrText>
        </w:r>
        <w:r w:rsidR="004303F2">
          <w:fldChar w:fldCharType="separate"/>
        </w:r>
        <w:r w:rsidR="004303F2">
          <w:t>60</w:t>
        </w:r>
        <w:r w:rsidR="004303F2">
          <w:fldChar w:fldCharType="end"/>
        </w:r>
      </w:hyperlink>
    </w:p>
    <w:p w14:paraId="421F4B07"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80" w:history="1">
        <w:r w:rsidR="004303F2">
          <w:rPr>
            <w:rStyle w:val="aff0"/>
            <w:rFonts w:ascii="微软雅黑" w:eastAsia="微软雅黑" w:hAnsi="微软雅黑" w:cs="微软雅黑"/>
            <w:b/>
          </w:rPr>
          <w:t>1.7 合同争议的解决</w:t>
        </w:r>
        <w:r w:rsidR="004303F2">
          <w:tab/>
        </w:r>
        <w:r w:rsidR="004303F2">
          <w:fldChar w:fldCharType="begin"/>
        </w:r>
        <w:r w:rsidR="004303F2">
          <w:instrText xml:space="preserve"> PAGEREF _Toc106792080 \h </w:instrText>
        </w:r>
        <w:r w:rsidR="004303F2">
          <w:fldChar w:fldCharType="separate"/>
        </w:r>
        <w:r w:rsidR="004303F2">
          <w:t>60</w:t>
        </w:r>
        <w:r w:rsidR="004303F2">
          <w:fldChar w:fldCharType="end"/>
        </w:r>
      </w:hyperlink>
    </w:p>
    <w:p w14:paraId="458E35B7"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81" w:history="1">
        <w:r w:rsidR="004303F2">
          <w:rPr>
            <w:rStyle w:val="aff0"/>
            <w:rFonts w:ascii="微软雅黑" w:eastAsia="微软雅黑" w:hAnsi="微软雅黑" w:cs="微软雅黑"/>
            <w:b/>
          </w:rPr>
          <w:t>1.8 合同生效</w:t>
        </w:r>
        <w:r w:rsidR="004303F2">
          <w:tab/>
        </w:r>
        <w:r w:rsidR="004303F2">
          <w:fldChar w:fldCharType="begin"/>
        </w:r>
        <w:r w:rsidR="004303F2">
          <w:instrText xml:space="preserve"> PAGEREF _Toc106792081 \h </w:instrText>
        </w:r>
        <w:r w:rsidR="004303F2">
          <w:fldChar w:fldCharType="separate"/>
        </w:r>
        <w:r w:rsidR="004303F2">
          <w:t>61</w:t>
        </w:r>
        <w:r w:rsidR="004303F2">
          <w:fldChar w:fldCharType="end"/>
        </w:r>
      </w:hyperlink>
    </w:p>
    <w:p w14:paraId="7BAF9614"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82" w:history="1">
        <w:r w:rsidR="004303F2">
          <w:rPr>
            <w:rStyle w:val="aff0"/>
            <w:rFonts w:ascii="微软雅黑" w:eastAsia="微软雅黑" w:hAnsi="微软雅黑" w:cs="微软雅黑"/>
            <w:b/>
          </w:rPr>
          <w:t>2.1 定义</w:t>
        </w:r>
        <w:r w:rsidR="004303F2">
          <w:tab/>
        </w:r>
        <w:r w:rsidR="004303F2">
          <w:fldChar w:fldCharType="begin"/>
        </w:r>
        <w:r w:rsidR="004303F2">
          <w:instrText xml:space="preserve"> PAGEREF _Toc106792082 \h </w:instrText>
        </w:r>
        <w:r w:rsidR="004303F2">
          <w:fldChar w:fldCharType="separate"/>
        </w:r>
        <w:r w:rsidR="004303F2">
          <w:t>61</w:t>
        </w:r>
        <w:r w:rsidR="004303F2">
          <w:fldChar w:fldCharType="end"/>
        </w:r>
      </w:hyperlink>
    </w:p>
    <w:p w14:paraId="1A1D6CFD"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83" w:history="1">
        <w:r w:rsidR="004303F2">
          <w:rPr>
            <w:rStyle w:val="aff0"/>
            <w:rFonts w:ascii="微软雅黑" w:eastAsia="微软雅黑" w:hAnsi="微软雅黑" w:cs="微软雅黑"/>
            <w:b/>
          </w:rPr>
          <w:t>2.2 技术规范</w:t>
        </w:r>
        <w:r w:rsidR="004303F2">
          <w:tab/>
        </w:r>
        <w:r w:rsidR="004303F2">
          <w:fldChar w:fldCharType="begin"/>
        </w:r>
        <w:r w:rsidR="004303F2">
          <w:instrText xml:space="preserve"> PAGEREF _Toc106792083 \h </w:instrText>
        </w:r>
        <w:r w:rsidR="004303F2">
          <w:fldChar w:fldCharType="separate"/>
        </w:r>
        <w:r w:rsidR="004303F2">
          <w:t>62</w:t>
        </w:r>
        <w:r w:rsidR="004303F2">
          <w:fldChar w:fldCharType="end"/>
        </w:r>
      </w:hyperlink>
    </w:p>
    <w:p w14:paraId="75EAD2CA"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84" w:history="1">
        <w:r w:rsidR="004303F2">
          <w:rPr>
            <w:rStyle w:val="aff0"/>
            <w:rFonts w:ascii="微软雅黑" w:eastAsia="微软雅黑" w:hAnsi="微软雅黑" w:cs="微软雅黑"/>
            <w:b/>
          </w:rPr>
          <w:t>2.3 知识产权</w:t>
        </w:r>
        <w:r w:rsidR="004303F2">
          <w:tab/>
        </w:r>
        <w:r w:rsidR="004303F2">
          <w:fldChar w:fldCharType="begin"/>
        </w:r>
        <w:r w:rsidR="004303F2">
          <w:instrText xml:space="preserve"> PAGEREF _Toc106792084 \h </w:instrText>
        </w:r>
        <w:r w:rsidR="004303F2">
          <w:fldChar w:fldCharType="separate"/>
        </w:r>
        <w:r w:rsidR="004303F2">
          <w:t>62</w:t>
        </w:r>
        <w:r w:rsidR="004303F2">
          <w:fldChar w:fldCharType="end"/>
        </w:r>
      </w:hyperlink>
    </w:p>
    <w:p w14:paraId="4CA58804"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85" w:history="1">
        <w:r w:rsidR="004303F2">
          <w:rPr>
            <w:rStyle w:val="aff0"/>
            <w:rFonts w:ascii="微软雅黑" w:eastAsia="微软雅黑" w:hAnsi="微软雅黑" w:cs="微软雅黑"/>
            <w:b/>
          </w:rPr>
          <w:t>2.5 结算方式和付款条件</w:t>
        </w:r>
        <w:r w:rsidR="004303F2">
          <w:tab/>
        </w:r>
        <w:r w:rsidR="004303F2">
          <w:fldChar w:fldCharType="begin"/>
        </w:r>
        <w:r w:rsidR="004303F2">
          <w:instrText xml:space="preserve"> PAGEREF _Toc106792085 \h </w:instrText>
        </w:r>
        <w:r w:rsidR="004303F2">
          <w:fldChar w:fldCharType="separate"/>
        </w:r>
        <w:r w:rsidR="004303F2">
          <w:t>62</w:t>
        </w:r>
        <w:r w:rsidR="004303F2">
          <w:fldChar w:fldCharType="end"/>
        </w:r>
      </w:hyperlink>
    </w:p>
    <w:p w14:paraId="055FEC61"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86" w:history="1">
        <w:r w:rsidR="004303F2">
          <w:rPr>
            <w:rStyle w:val="aff0"/>
            <w:rFonts w:ascii="微软雅黑" w:eastAsia="微软雅黑" w:hAnsi="微软雅黑" w:cs="微软雅黑"/>
            <w:b/>
          </w:rPr>
          <w:t>2.6 技术资料和保密义务</w:t>
        </w:r>
        <w:r w:rsidR="004303F2">
          <w:tab/>
        </w:r>
        <w:r w:rsidR="004303F2">
          <w:fldChar w:fldCharType="begin"/>
        </w:r>
        <w:r w:rsidR="004303F2">
          <w:instrText xml:space="preserve"> PAGEREF _Toc106792086 \h </w:instrText>
        </w:r>
        <w:r w:rsidR="004303F2">
          <w:fldChar w:fldCharType="separate"/>
        </w:r>
        <w:r w:rsidR="004303F2">
          <w:t>62</w:t>
        </w:r>
        <w:r w:rsidR="004303F2">
          <w:fldChar w:fldCharType="end"/>
        </w:r>
      </w:hyperlink>
    </w:p>
    <w:p w14:paraId="4BFC006E"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87" w:history="1">
        <w:r w:rsidR="004303F2">
          <w:rPr>
            <w:rStyle w:val="aff0"/>
            <w:rFonts w:ascii="微软雅黑" w:eastAsia="微软雅黑" w:hAnsi="微软雅黑" w:cs="微软雅黑"/>
            <w:b/>
          </w:rPr>
          <w:t>2.7 质量保证</w:t>
        </w:r>
        <w:r w:rsidR="004303F2">
          <w:tab/>
        </w:r>
        <w:r w:rsidR="004303F2">
          <w:fldChar w:fldCharType="begin"/>
        </w:r>
        <w:r w:rsidR="004303F2">
          <w:instrText xml:space="preserve"> PAGEREF _Toc106792087 \h </w:instrText>
        </w:r>
        <w:r w:rsidR="004303F2">
          <w:fldChar w:fldCharType="separate"/>
        </w:r>
        <w:r w:rsidR="004303F2">
          <w:t>62</w:t>
        </w:r>
        <w:r w:rsidR="004303F2">
          <w:fldChar w:fldCharType="end"/>
        </w:r>
      </w:hyperlink>
    </w:p>
    <w:p w14:paraId="1DA968D6"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88" w:history="1">
        <w:r w:rsidR="004303F2">
          <w:rPr>
            <w:rStyle w:val="aff0"/>
            <w:rFonts w:ascii="微软雅黑" w:eastAsia="微软雅黑" w:hAnsi="微软雅黑" w:cs="微软雅黑"/>
            <w:b/>
          </w:rPr>
          <w:t>2.8 延迟履行</w:t>
        </w:r>
        <w:r w:rsidR="004303F2">
          <w:tab/>
        </w:r>
        <w:r w:rsidR="004303F2">
          <w:fldChar w:fldCharType="begin"/>
        </w:r>
        <w:r w:rsidR="004303F2">
          <w:instrText xml:space="preserve"> PAGEREF _Toc106792088 \h </w:instrText>
        </w:r>
        <w:r w:rsidR="004303F2">
          <w:fldChar w:fldCharType="separate"/>
        </w:r>
        <w:r w:rsidR="004303F2">
          <w:t>63</w:t>
        </w:r>
        <w:r w:rsidR="004303F2">
          <w:fldChar w:fldCharType="end"/>
        </w:r>
      </w:hyperlink>
    </w:p>
    <w:p w14:paraId="07278A4D"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89" w:history="1">
        <w:r w:rsidR="004303F2">
          <w:rPr>
            <w:rStyle w:val="aff0"/>
            <w:rFonts w:ascii="微软雅黑" w:eastAsia="微软雅黑" w:hAnsi="微软雅黑" w:cs="微软雅黑"/>
            <w:b/>
          </w:rPr>
          <w:t>2.9 合同变更</w:t>
        </w:r>
        <w:r w:rsidR="004303F2">
          <w:tab/>
        </w:r>
        <w:r w:rsidR="004303F2">
          <w:fldChar w:fldCharType="begin"/>
        </w:r>
        <w:r w:rsidR="004303F2">
          <w:instrText xml:space="preserve"> PAGEREF _Toc106792089 \h </w:instrText>
        </w:r>
        <w:r w:rsidR="004303F2">
          <w:fldChar w:fldCharType="separate"/>
        </w:r>
        <w:r w:rsidR="004303F2">
          <w:t>63</w:t>
        </w:r>
        <w:r w:rsidR="004303F2">
          <w:fldChar w:fldCharType="end"/>
        </w:r>
      </w:hyperlink>
    </w:p>
    <w:p w14:paraId="12F15410"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90" w:history="1">
        <w:r w:rsidR="004303F2">
          <w:rPr>
            <w:rStyle w:val="aff0"/>
            <w:rFonts w:ascii="微软雅黑" w:eastAsia="微软雅黑" w:hAnsi="微软雅黑" w:cs="微软雅黑"/>
            <w:b/>
          </w:rPr>
          <w:t>2.10 合同转让和分包</w:t>
        </w:r>
        <w:r w:rsidR="004303F2">
          <w:tab/>
        </w:r>
        <w:r w:rsidR="004303F2">
          <w:fldChar w:fldCharType="begin"/>
        </w:r>
        <w:r w:rsidR="004303F2">
          <w:instrText xml:space="preserve"> PAGEREF _Toc106792090 \h </w:instrText>
        </w:r>
        <w:r w:rsidR="004303F2">
          <w:fldChar w:fldCharType="separate"/>
        </w:r>
        <w:r w:rsidR="004303F2">
          <w:t>63</w:t>
        </w:r>
        <w:r w:rsidR="004303F2">
          <w:fldChar w:fldCharType="end"/>
        </w:r>
      </w:hyperlink>
    </w:p>
    <w:p w14:paraId="4F32A41B"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91" w:history="1">
        <w:r w:rsidR="004303F2">
          <w:rPr>
            <w:rStyle w:val="aff0"/>
            <w:rFonts w:ascii="微软雅黑" w:eastAsia="微软雅黑" w:hAnsi="微软雅黑" w:cs="微软雅黑"/>
            <w:b/>
          </w:rPr>
          <w:t>2.11 不可抗力</w:t>
        </w:r>
        <w:r w:rsidR="004303F2">
          <w:tab/>
        </w:r>
        <w:r w:rsidR="004303F2">
          <w:fldChar w:fldCharType="begin"/>
        </w:r>
        <w:r w:rsidR="004303F2">
          <w:instrText xml:space="preserve"> PAGEREF _Toc106792091 \h </w:instrText>
        </w:r>
        <w:r w:rsidR="004303F2">
          <w:fldChar w:fldCharType="separate"/>
        </w:r>
        <w:r w:rsidR="004303F2">
          <w:t>63</w:t>
        </w:r>
        <w:r w:rsidR="004303F2">
          <w:fldChar w:fldCharType="end"/>
        </w:r>
      </w:hyperlink>
    </w:p>
    <w:p w14:paraId="64CE85C9"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92" w:history="1">
        <w:r w:rsidR="004303F2">
          <w:rPr>
            <w:rStyle w:val="aff0"/>
            <w:rFonts w:ascii="微软雅黑" w:eastAsia="微软雅黑" w:hAnsi="微软雅黑" w:cs="微软雅黑"/>
            <w:b/>
          </w:rPr>
          <w:t>2.12 税费</w:t>
        </w:r>
        <w:r w:rsidR="004303F2">
          <w:tab/>
        </w:r>
        <w:r w:rsidR="004303F2">
          <w:fldChar w:fldCharType="begin"/>
        </w:r>
        <w:r w:rsidR="004303F2">
          <w:instrText xml:space="preserve"> PAGEREF _Toc106792092 \h </w:instrText>
        </w:r>
        <w:r w:rsidR="004303F2">
          <w:fldChar w:fldCharType="separate"/>
        </w:r>
        <w:r w:rsidR="004303F2">
          <w:t>63</w:t>
        </w:r>
        <w:r w:rsidR="004303F2">
          <w:fldChar w:fldCharType="end"/>
        </w:r>
      </w:hyperlink>
    </w:p>
    <w:p w14:paraId="61EF5206"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93" w:history="1">
        <w:r w:rsidR="004303F2">
          <w:rPr>
            <w:rStyle w:val="aff0"/>
            <w:rFonts w:ascii="微软雅黑" w:eastAsia="微软雅黑" w:hAnsi="微软雅黑" w:cs="微软雅黑"/>
            <w:b/>
          </w:rPr>
          <w:t>2.13 乙方破产</w:t>
        </w:r>
        <w:r w:rsidR="004303F2">
          <w:tab/>
        </w:r>
        <w:r w:rsidR="004303F2">
          <w:fldChar w:fldCharType="begin"/>
        </w:r>
        <w:r w:rsidR="004303F2">
          <w:instrText xml:space="preserve"> PAGEREF _Toc106792093 \h </w:instrText>
        </w:r>
        <w:r w:rsidR="004303F2">
          <w:fldChar w:fldCharType="separate"/>
        </w:r>
        <w:r w:rsidR="004303F2">
          <w:t>63</w:t>
        </w:r>
        <w:r w:rsidR="004303F2">
          <w:fldChar w:fldCharType="end"/>
        </w:r>
      </w:hyperlink>
    </w:p>
    <w:p w14:paraId="352AA080"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94" w:history="1">
        <w:r w:rsidR="004303F2">
          <w:rPr>
            <w:rStyle w:val="aff0"/>
            <w:rFonts w:ascii="微软雅黑" w:eastAsia="微软雅黑" w:hAnsi="微软雅黑" w:cs="微软雅黑"/>
            <w:b/>
          </w:rPr>
          <w:t>2.14 合同中止、终止</w:t>
        </w:r>
        <w:r w:rsidR="004303F2">
          <w:tab/>
        </w:r>
        <w:r w:rsidR="004303F2">
          <w:fldChar w:fldCharType="begin"/>
        </w:r>
        <w:r w:rsidR="004303F2">
          <w:instrText xml:space="preserve"> PAGEREF _Toc106792094 \h </w:instrText>
        </w:r>
        <w:r w:rsidR="004303F2">
          <w:fldChar w:fldCharType="separate"/>
        </w:r>
        <w:r w:rsidR="004303F2">
          <w:t>64</w:t>
        </w:r>
        <w:r w:rsidR="004303F2">
          <w:fldChar w:fldCharType="end"/>
        </w:r>
      </w:hyperlink>
    </w:p>
    <w:p w14:paraId="3F5C0CB1"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95" w:history="1">
        <w:r w:rsidR="004303F2">
          <w:rPr>
            <w:rStyle w:val="aff0"/>
            <w:rFonts w:ascii="微软雅黑" w:eastAsia="微软雅黑" w:hAnsi="微软雅黑" w:cs="微软雅黑"/>
            <w:b/>
          </w:rPr>
          <w:t>2.15 检验和验收</w:t>
        </w:r>
        <w:r w:rsidR="004303F2">
          <w:tab/>
        </w:r>
        <w:r w:rsidR="004303F2">
          <w:fldChar w:fldCharType="begin"/>
        </w:r>
        <w:r w:rsidR="004303F2">
          <w:instrText xml:space="preserve"> PAGEREF _Toc106792095 \h </w:instrText>
        </w:r>
        <w:r w:rsidR="004303F2">
          <w:fldChar w:fldCharType="separate"/>
        </w:r>
        <w:r w:rsidR="004303F2">
          <w:t>64</w:t>
        </w:r>
        <w:r w:rsidR="004303F2">
          <w:fldChar w:fldCharType="end"/>
        </w:r>
      </w:hyperlink>
    </w:p>
    <w:p w14:paraId="495FB300"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96" w:history="1">
        <w:r w:rsidR="004303F2">
          <w:rPr>
            <w:rStyle w:val="aff0"/>
            <w:rFonts w:ascii="微软雅黑" w:eastAsia="微软雅黑" w:hAnsi="微软雅黑" w:cs="微软雅黑"/>
            <w:b/>
          </w:rPr>
          <w:t>2.16 通知和送达</w:t>
        </w:r>
        <w:r w:rsidR="004303F2">
          <w:tab/>
        </w:r>
        <w:r w:rsidR="004303F2">
          <w:fldChar w:fldCharType="begin"/>
        </w:r>
        <w:r w:rsidR="004303F2">
          <w:instrText xml:space="preserve"> PAGEREF _Toc106792096 \h </w:instrText>
        </w:r>
        <w:r w:rsidR="004303F2">
          <w:fldChar w:fldCharType="separate"/>
        </w:r>
        <w:r w:rsidR="004303F2">
          <w:t>64</w:t>
        </w:r>
        <w:r w:rsidR="004303F2">
          <w:fldChar w:fldCharType="end"/>
        </w:r>
      </w:hyperlink>
    </w:p>
    <w:p w14:paraId="7762D286"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97" w:history="1">
        <w:r w:rsidR="004303F2">
          <w:rPr>
            <w:rStyle w:val="aff0"/>
            <w:rFonts w:ascii="微软雅黑" w:eastAsia="微软雅黑" w:hAnsi="微软雅黑" w:cs="微软雅黑"/>
            <w:b/>
          </w:rPr>
          <w:t>2.17 合同使用的文字和适用的法律</w:t>
        </w:r>
        <w:r w:rsidR="004303F2">
          <w:tab/>
        </w:r>
        <w:r w:rsidR="004303F2">
          <w:fldChar w:fldCharType="begin"/>
        </w:r>
        <w:r w:rsidR="004303F2">
          <w:instrText xml:space="preserve"> PAGEREF _Toc106792097 \h </w:instrText>
        </w:r>
        <w:r w:rsidR="004303F2">
          <w:fldChar w:fldCharType="separate"/>
        </w:r>
        <w:r w:rsidR="004303F2">
          <w:t>64</w:t>
        </w:r>
        <w:r w:rsidR="004303F2">
          <w:fldChar w:fldCharType="end"/>
        </w:r>
      </w:hyperlink>
    </w:p>
    <w:p w14:paraId="2533627B" w14:textId="77777777" w:rsidR="00617FDF" w:rsidRDefault="00000000">
      <w:pPr>
        <w:pStyle w:val="TOC1"/>
        <w:tabs>
          <w:tab w:val="right" w:leader="dot" w:pos="8302"/>
        </w:tabs>
        <w:rPr>
          <w:rFonts w:asciiTheme="minorHAnsi" w:eastAsiaTheme="minorEastAsia" w:hAnsiTheme="minorHAnsi" w:cstheme="minorBidi"/>
          <w:szCs w:val="22"/>
        </w:rPr>
      </w:pPr>
      <w:hyperlink w:anchor="_Toc106792098" w:history="1">
        <w:r w:rsidR="004303F2">
          <w:rPr>
            <w:rStyle w:val="aff0"/>
            <w:rFonts w:ascii="微软雅黑" w:eastAsia="微软雅黑" w:hAnsi="微软雅黑" w:cs="微软雅黑"/>
            <w:b/>
          </w:rPr>
          <w:t>2.18 履约保证金</w:t>
        </w:r>
        <w:r w:rsidR="004303F2">
          <w:tab/>
        </w:r>
        <w:r w:rsidR="004303F2">
          <w:fldChar w:fldCharType="begin"/>
        </w:r>
        <w:r w:rsidR="004303F2">
          <w:instrText xml:space="preserve"> PAGEREF _Toc106792098 \h </w:instrText>
        </w:r>
        <w:r w:rsidR="004303F2">
          <w:fldChar w:fldCharType="separate"/>
        </w:r>
        <w:r w:rsidR="004303F2">
          <w:t>64</w:t>
        </w:r>
        <w:r w:rsidR="004303F2">
          <w:fldChar w:fldCharType="end"/>
        </w:r>
      </w:hyperlink>
    </w:p>
    <w:p w14:paraId="3F55CFA4" w14:textId="77777777" w:rsidR="00617FDF" w:rsidRDefault="004303F2">
      <w:pPr>
        <w:pStyle w:val="a1"/>
        <w:jc w:val="center"/>
        <w:rPr>
          <w:rFonts w:ascii="微软雅黑" w:eastAsia="微软雅黑" w:hAnsi="微软雅黑" w:cs="微软雅黑"/>
          <w:szCs w:val="24"/>
        </w:rPr>
        <w:sectPr w:rsidR="00617FDF">
          <w:footerReference w:type="default" r:id="rId9"/>
          <w:pgSz w:w="11906" w:h="16838"/>
          <w:pgMar w:top="1440" w:right="1797" w:bottom="1440" w:left="1797" w:header="851" w:footer="992" w:gutter="0"/>
          <w:pgNumType w:start="1"/>
          <w:cols w:space="720"/>
          <w:docGrid w:linePitch="312"/>
        </w:sectPr>
      </w:pPr>
      <w:r>
        <w:rPr>
          <w:rFonts w:ascii="微软雅黑" w:eastAsia="微软雅黑" w:hAnsi="微软雅黑" w:cs="微软雅黑" w:hint="eastAsia"/>
          <w:szCs w:val="24"/>
        </w:rPr>
        <w:fldChar w:fldCharType="end"/>
      </w:r>
      <w:bookmarkStart w:id="0" w:name="_Toc10715352"/>
      <w:bookmarkStart w:id="1" w:name="_Toc518923059"/>
      <w:bookmarkStart w:id="2" w:name="_Toc1462"/>
    </w:p>
    <w:p w14:paraId="5A0BA0F1" w14:textId="77777777" w:rsidR="00617FDF" w:rsidRDefault="004303F2">
      <w:pPr>
        <w:pStyle w:val="2"/>
        <w:snapToGrid w:val="0"/>
        <w:spacing w:before="0" w:line="380" w:lineRule="exact"/>
        <w:ind w:hanging="540"/>
        <w:textAlignment w:val="baseline"/>
        <w:rPr>
          <w:rFonts w:ascii="微软雅黑" w:eastAsia="微软雅黑" w:hAnsi="微软雅黑" w:cs="微软雅黑"/>
          <w:sz w:val="24"/>
        </w:rPr>
      </w:pPr>
      <w:bookmarkStart w:id="3" w:name="_Toc106791998"/>
      <w:r>
        <w:rPr>
          <w:rFonts w:ascii="微软雅黑" w:eastAsia="微软雅黑" w:hAnsi="微软雅黑" w:cs="微软雅黑" w:hint="eastAsia"/>
          <w:sz w:val="24"/>
        </w:rPr>
        <w:lastRenderedPageBreak/>
        <w:t>第1章  供应商须知</w:t>
      </w:r>
      <w:bookmarkEnd w:id="0"/>
      <w:bookmarkEnd w:id="1"/>
      <w:bookmarkEnd w:id="2"/>
      <w:bookmarkEnd w:id="3"/>
    </w:p>
    <w:p w14:paraId="0B2A19A4" w14:textId="77777777" w:rsidR="00617FDF" w:rsidRDefault="004303F2">
      <w:pPr>
        <w:pStyle w:val="2"/>
        <w:snapToGrid w:val="0"/>
        <w:spacing w:before="0" w:line="240" w:lineRule="atLeast"/>
        <w:ind w:leftChars="257" w:left="1080" w:hanging="540"/>
        <w:textAlignment w:val="baseline"/>
        <w:rPr>
          <w:rFonts w:ascii="微软雅黑" w:eastAsia="微软雅黑" w:hAnsi="微软雅黑" w:cs="微软雅黑"/>
          <w:sz w:val="24"/>
          <w:szCs w:val="24"/>
        </w:rPr>
      </w:pPr>
      <w:bookmarkStart w:id="4" w:name="_Toc515647757"/>
      <w:bookmarkStart w:id="5" w:name="_Toc216582805"/>
      <w:bookmarkStart w:id="6" w:name="_Toc520356143"/>
      <w:bookmarkStart w:id="7" w:name="_Toc21015"/>
      <w:bookmarkStart w:id="8" w:name="_Toc21215"/>
      <w:bookmarkStart w:id="9" w:name="_Toc106791999"/>
      <w:proofErr w:type="gramStart"/>
      <w:r>
        <w:rPr>
          <w:rFonts w:ascii="微软雅黑" w:eastAsia="微软雅黑" w:hAnsi="微软雅黑" w:cs="微软雅黑" w:hint="eastAsia"/>
          <w:sz w:val="24"/>
          <w:szCs w:val="24"/>
        </w:rPr>
        <w:t>一</w:t>
      </w:r>
      <w:proofErr w:type="gramEnd"/>
      <w:r>
        <w:rPr>
          <w:rFonts w:ascii="微软雅黑" w:eastAsia="微软雅黑" w:hAnsi="微软雅黑" w:cs="微软雅黑" w:hint="eastAsia"/>
          <w:sz w:val="24"/>
          <w:szCs w:val="24"/>
        </w:rPr>
        <w:t xml:space="preserve">   </w:t>
      </w:r>
      <w:bookmarkEnd w:id="4"/>
      <w:bookmarkEnd w:id="5"/>
      <w:bookmarkEnd w:id="6"/>
      <w:r>
        <w:rPr>
          <w:rFonts w:ascii="微软雅黑" w:eastAsia="微软雅黑" w:hAnsi="微软雅黑" w:cs="微软雅黑" w:hint="eastAsia"/>
          <w:sz w:val="24"/>
          <w:szCs w:val="24"/>
        </w:rPr>
        <w:t>总 则</w:t>
      </w:r>
      <w:bookmarkEnd w:id="7"/>
      <w:bookmarkEnd w:id="8"/>
      <w:bookmarkEnd w:id="9"/>
    </w:p>
    <w:p w14:paraId="6926651E" w14:textId="77777777" w:rsidR="00617FDF" w:rsidRDefault="004303F2">
      <w:pPr>
        <w:pStyle w:val="3"/>
        <w:snapToGrid w:val="0"/>
        <w:spacing w:before="0" w:after="0" w:line="380" w:lineRule="exact"/>
        <w:textAlignment w:val="baseline"/>
        <w:rPr>
          <w:rFonts w:ascii="微软雅黑" w:eastAsia="微软雅黑" w:hAnsi="微软雅黑" w:cs="微软雅黑"/>
          <w:szCs w:val="24"/>
          <w:u w:val="none"/>
        </w:rPr>
      </w:pPr>
      <w:bookmarkStart w:id="10" w:name="_Toc32623"/>
      <w:bookmarkStart w:id="11" w:name="_Toc520356144"/>
      <w:bookmarkStart w:id="12" w:name="_Toc515647758"/>
      <w:bookmarkStart w:id="13" w:name="_Toc32189"/>
      <w:bookmarkStart w:id="14" w:name="_Toc16501"/>
      <w:bookmarkStart w:id="15" w:name="_Toc26782"/>
      <w:bookmarkStart w:id="16" w:name="_Toc20385"/>
      <w:bookmarkStart w:id="17" w:name="_Toc27535"/>
      <w:bookmarkStart w:id="18" w:name="_Toc16079"/>
      <w:bookmarkStart w:id="19" w:name="_Toc11217"/>
      <w:bookmarkStart w:id="20" w:name="_Toc19826"/>
      <w:bookmarkStart w:id="21" w:name="_Toc28974"/>
      <w:bookmarkStart w:id="22" w:name="_Toc31620"/>
      <w:bookmarkStart w:id="23" w:name="_Toc106792000"/>
      <w:bookmarkStart w:id="24" w:name="_Toc6040"/>
      <w:r>
        <w:rPr>
          <w:rFonts w:ascii="微软雅黑" w:eastAsia="微软雅黑" w:hAnsi="微软雅黑" w:cs="微软雅黑" w:hint="eastAsia"/>
          <w:szCs w:val="24"/>
          <w:u w:val="none"/>
        </w:rPr>
        <w:t>1.采购人、采购代理机构及</w:t>
      </w:r>
      <w:bookmarkEnd w:id="10"/>
      <w:bookmarkEnd w:id="11"/>
      <w:bookmarkEnd w:id="12"/>
      <w:bookmarkEnd w:id="13"/>
      <w:r>
        <w:rPr>
          <w:rFonts w:ascii="微软雅黑" w:eastAsia="微软雅黑" w:hAnsi="微软雅黑" w:cs="微软雅黑" w:hint="eastAsia"/>
          <w:szCs w:val="24"/>
          <w:u w:val="none"/>
        </w:rPr>
        <w:t>供应商</w:t>
      </w:r>
      <w:bookmarkEnd w:id="14"/>
      <w:bookmarkEnd w:id="15"/>
      <w:bookmarkEnd w:id="16"/>
      <w:bookmarkEnd w:id="17"/>
      <w:bookmarkEnd w:id="18"/>
      <w:bookmarkEnd w:id="19"/>
      <w:bookmarkEnd w:id="20"/>
      <w:bookmarkEnd w:id="21"/>
      <w:bookmarkEnd w:id="22"/>
      <w:bookmarkEnd w:id="23"/>
      <w:bookmarkEnd w:id="24"/>
    </w:p>
    <w:p w14:paraId="0102271D" w14:textId="77777777" w:rsidR="00617FDF" w:rsidRDefault="004303F2">
      <w:pPr>
        <w:tabs>
          <w:tab w:val="left" w:pos="0"/>
        </w:tabs>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1.1    采购人：是指依法开展政府采购活动的国家机关、事业单位、团体组织。</w:t>
      </w:r>
    </w:p>
    <w:p w14:paraId="4AA336A3" w14:textId="77777777" w:rsidR="00617FDF" w:rsidRDefault="004303F2">
      <w:pPr>
        <w:tabs>
          <w:tab w:val="left" w:pos="0"/>
        </w:tabs>
        <w:snapToGrid w:val="0"/>
        <w:spacing w:line="380" w:lineRule="exact"/>
        <w:ind w:firstLineChars="400" w:firstLine="960"/>
        <w:textAlignment w:val="baseline"/>
        <w:rPr>
          <w:rFonts w:ascii="微软雅黑" w:eastAsia="微软雅黑" w:hAnsi="微软雅黑" w:cs="微软雅黑"/>
          <w:sz w:val="24"/>
        </w:rPr>
      </w:pPr>
      <w:r>
        <w:rPr>
          <w:rFonts w:ascii="微软雅黑" w:eastAsia="微软雅黑" w:hAnsi="微软雅黑" w:cs="微软雅黑" w:hint="eastAsia"/>
          <w:sz w:val="24"/>
        </w:rPr>
        <w:t>本项目的采购人</w:t>
      </w:r>
      <w:proofErr w:type="gramStart"/>
      <w:r>
        <w:rPr>
          <w:rFonts w:ascii="微软雅黑" w:eastAsia="微软雅黑" w:hAnsi="微软雅黑" w:cs="微软雅黑" w:hint="eastAsia"/>
          <w:sz w:val="24"/>
        </w:rPr>
        <w:t>见</w:t>
      </w:r>
      <w:r>
        <w:rPr>
          <w:rFonts w:ascii="微软雅黑" w:eastAsia="微软雅黑" w:hAnsi="微软雅黑" w:cs="微软雅黑" w:hint="eastAsia"/>
          <w:sz w:val="24"/>
          <w:u w:val="single" w:color="000000"/>
        </w:rPr>
        <w:t>供应</w:t>
      </w:r>
      <w:proofErr w:type="gramEnd"/>
      <w:r>
        <w:rPr>
          <w:rFonts w:ascii="微软雅黑" w:eastAsia="微软雅黑" w:hAnsi="微软雅黑" w:cs="微软雅黑" w:hint="eastAsia"/>
          <w:sz w:val="24"/>
          <w:u w:val="single" w:color="000000"/>
        </w:rPr>
        <w:t>商须知资料表</w:t>
      </w:r>
      <w:r>
        <w:rPr>
          <w:rFonts w:ascii="微软雅黑" w:eastAsia="微软雅黑" w:hAnsi="微软雅黑" w:cs="微软雅黑" w:hint="eastAsia"/>
          <w:sz w:val="24"/>
        </w:rPr>
        <w:t>。</w:t>
      </w:r>
    </w:p>
    <w:p w14:paraId="7273E068" w14:textId="77777777" w:rsidR="00617FDF" w:rsidRDefault="004303F2">
      <w:pPr>
        <w:tabs>
          <w:tab w:val="left" w:pos="0"/>
        </w:tabs>
        <w:snapToGrid w:val="0"/>
        <w:spacing w:line="380" w:lineRule="exact"/>
        <w:ind w:left="720" w:hangingChars="300" w:hanging="720"/>
        <w:textAlignment w:val="baseline"/>
        <w:rPr>
          <w:rFonts w:ascii="微软雅黑" w:eastAsia="微软雅黑" w:hAnsi="微软雅黑" w:cs="微软雅黑"/>
          <w:sz w:val="24"/>
        </w:rPr>
      </w:pPr>
      <w:r>
        <w:rPr>
          <w:rFonts w:ascii="微软雅黑" w:eastAsia="微软雅黑" w:hAnsi="微软雅黑" w:cs="微软雅黑" w:hint="eastAsia"/>
          <w:sz w:val="24"/>
        </w:rPr>
        <w:t>1.2   采购代理机构：是指在集中采购机构或从事采购代理业务的社会中介机构。本项目的采购代理机构</w:t>
      </w:r>
      <w:proofErr w:type="gramStart"/>
      <w:r>
        <w:rPr>
          <w:rFonts w:ascii="微软雅黑" w:eastAsia="微软雅黑" w:hAnsi="微软雅黑" w:cs="微软雅黑" w:hint="eastAsia"/>
          <w:sz w:val="24"/>
        </w:rPr>
        <w:t>见</w:t>
      </w:r>
      <w:r>
        <w:rPr>
          <w:rFonts w:ascii="微软雅黑" w:eastAsia="微软雅黑" w:hAnsi="微软雅黑" w:cs="微软雅黑" w:hint="eastAsia"/>
          <w:sz w:val="24"/>
          <w:u w:val="single" w:color="000000"/>
        </w:rPr>
        <w:t>供应</w:t>
      </w:r>
      <w:proofErr w:type="gramEnd"/>
      <w:r>
        <w:rPr>
          <w:rFonts w:ascii="微软雅黑" w:eastAsia="微软雅黑" w:hAnsi="微软雅黑" w:cs="微软雅黑" w:hint="eastAsia"/>
          <w:sz w:val="24"/>
          <w:u w:val="single" w:color="000000"/>
        </w:rPr>
        <w:t>商须知资料表</w:t>
      </w:r>
      <w:r>
        <w:rPr>
          <w:rFonts w:ascii="微软雅黑" w:eastAsia="微软雅黑" w:hAnsi="微软雅黑" w:cs="微软雅黑" w:hint="eastAsia"/>
          <w:sz w:val="24"/>
        </w:rPr>
        <w:t>。</w:t>
      </w:r>
    </w:p>
    <w:p w14:paraId="6274EF3D" w14:textId="77777777" w:rsidR="00617FDF" w:rsidRDefault="004303F2">
      <w:pPr>
        <w:numPr>
          <w:ilvl w:val="1"/>
          <w:numId w:val="2"/>
        </w:numPr>
        <w:snapToGrid w:val="0"/>
        <w:spacing w:line="380" w:lineRule="exact"/>
        <w:ind w:hangingChars="375"/>
        <w:textAlignment w:val="baseline"/>
        <w:rPr>
          <w:rFonts w:ascii="微软雅黑" w:eastAsia="微软雅黑" w:hAnsi="微软雅黑" w:cs="微软雅黑"/>
          <w:sz w:val="24"/>
        </w:rPr>
      </w:pPr>
      <w:r>
        <w:rPr>
          <w:rFonts w:ascii="微软雅黑" w:eastAsia="微软雅黑" w:hAnsi="微软雅黑" w:cs="微软雅黑" w:hint="eastAsia"/>
          <w:sz w:val="24"/>
        </w:rPr>
        <w:t>供应商：是指向采购人提供货物、工程或者服务的法人、非法人组织或者自然人。</w:t>
      </w:r>
    </w:p>
    <w:p w14:paraId="3B0AE1EF" w14:textId="77777777" w:rsidR="00617FDF" w:rsidRDefault="004303F2">
      <w:pPr>
        <w:snapToGrid w:val="0"/>
        <w:spacing w:line="380" w:lineRule="exact"/>
        <w:ind w:left="850" w:hangingChars="354" w:hanging="850"/>
        <w:textAlignment w:val="baseline"/>
        <w:rPr>
          <w:rFonts w:ascii="微软雅黑" w:eastAsia="微软雅黑" w:hAnsi="微软雅黑" w:cs="微软雅黑"/>
          <w:sz w:val="24"/>
        </w:rPr>
      </w:pPr>
      <w:r>
        <w:rPr>
          <w:rFonts w:ascii="微软雅黑" w:eastAsia="微软雅黑" w:hAnsi="微软雅黑" w:cs="微软雅黑" w:hint="eastAsia"/>
          <w:sz w:val="24"/>
        </w:rPr>
        <w:t>1.3.1</w:t>
      </w:r>
      <w:r>
        <w:rPr>
          <w:rFonts w:ascii="微软雅黑" w:eastAsia="微软雅黑" w:hAnsi="微软雅黑" w:cs="微软雅黑" w:hint="eastAsia"/>
          <w:sz w:val="24"/>
        </w:rPr>
        <w:tab/>
        <w:t>在中华人民共和国境内注册，能够独立承担民事责任，有生产或供应能力的本国供应商。</w:t>
      </w:r>
    </w:p>
    <w:p w14:paraId="2B8A6172"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1.3.2  具备《中华人民共和国政府采购法》第二十二条关于供应</w:t>
      </w:r>
      <w:proofErr w:type="gramStart"/>
      <w:r>
        <w:rPr>
          <w:rFonts w:ascii="微软雅黑" w:eastAsia="微软雅黑" w:hAnsi="微软雅黑" w:cs="微软雅黑" w:hint="eastAsia"/>
          <w:sz w:val="24"/>
        </w:rPr>
        <w:t>商条件</w:t>
      </w:r>
      <w:proofErr w:type="gramEnd"/>
      <w:r>
        <w:rPr>
          <w:rFonts w:ascii="微软雅黑" w:eastAsia="微软雅黑" w:hAnsi="微软雅黑" w:cs="微软雅黑" w:hint="eastAsia"/>
          <w:sz w:val="24"/>
        </w:rPr>
        <w:t>的规定，遵守本项目采购人本级和上级财政部</w:t>
      </w:r>
      <w:proofErr w:type="gramStart"/>
      <w:r>
        <w:rPr>
          <w:rFonts w:ascii="微软雅黑" w:eastAsia="微软雅黑" w:hAnsi="微软雅黑" w:cs="微软雅黑" w:hint="eastAsia"/>
          <w:sz w:val="24"/>
        </w:rPr>
        <w:t>门政府</w:t>
      </w:r>
      <w:proofErr w:type="gramEnd"/>
      <w:r>
        <w:rPr>
          <w:rFonts w:ascii="微软雅黑" w:eastAsia="微软雅黑" w:hAnsi="微软雅黑" w:cs="微软雅黑" w:hint="eastAsia"/>
          <w:sz w:val="24"/>
        </w:rPr>
        <w:t>采购的有关规定。</w:t>
      </w:r>
    </w:p>
    <w:p w14:paraId="76C92129"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1.3.3   以采购代理机构认可的方式获得了本项目的磋商文件。</w:t>
      </w:r>
    </w:p>
    <w:p w14:paraId="1D0A1E6E"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1.3.4   符合</w:t>
      </w:r>
      <w:r>
        <w:rPr>
          <w:rFonts w:ascii="微软雅黑" w:eastAsia="微软雅黑" w:hAnsi="微软雅黑" w:cs="微软雅黑" w:hint="eastAsia"/>
          <w:sz w:val="24"/>
          <w:u w:val="single" w:color="000000"/>
        </w:rPr>
        <w:t>供应商须知资料表</w:t>
      </w:r>
      <w:r>
        <w:rPr>
          <w:rFonts w:ascii="微软雅黑" w:eastAsia="微软雅黑" w:hAnsi="微软雅黑" w:cs="微软雅黑" w:hint="eastAsia"/>
          <w:sz w:val="24"/>
        </w:rPr>
        <w:t>中规定的其他要求。</w:t>
      </w:r>
    </w:p>
    <w:p w14:paraId="283E113E"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1.3.5   若</w:t>
      </w:r>
      <w:r>
        <w:rPr>
          <w:rFonts w:ascii="微软雅黑" w:eastAsia="微软雅黑" w:hAnsi="微软雅黑" w:cs="微软雅黑" w:hint="eastAsia"/>
          <w:sz w:val="24"/>
          <w:u w:val="single" w:color="000000"/>
        </w:rPr>
        <w:t>供应商须知资料表</w:t>
      </w:r>
      <w:r>
        <w:rPr>
          <w:rFonts w:ascii="微软雅黑" w:eastAsia="微软雅黑" w:hAnsi="微软雅黑" w:cs="微软雅黑" w:hint="eastAsia"/>
          <w:sz w:val="24"/>
        </w:rPr>
        <w:t>中写明允许采购进口产品，供应商应保证所投产品可履行合法报通关手续进入中国关境内。</w:t>
      </w:r>
    </w:p>
    <w:p w14:paraId="70284299" w14:textId="77777777" w:rsidR="00617FDF" w:rsidRDefault="004303F2">
      <w:pPr>
        <w:snapToGrid w:val="0"/>
        <w:spacing w:line="380" w:lineRule="exact"/>
        <w:ind w:leftChars="456" w:left="958"/>
        <w:textAlignment w:val="baseline"/>
        <w:rPr>
          <w:rFonts w:ascii="微软雅黑" w:eastAsia="微软雅黑" w:hAnsi="微软雅黑" w:cs="微软雅黑"/>
          <w:sz w:val="24"/>
        </w:rPr>
      </w:pPr>
      <w:r>
        <w:rPr>
          <w:rFonts w:ascii="微软雅黑" w:eastAsia="微软雅黑" w:hAnsi="微软雅黑" w:cs="微软雅黑" w:hint="eastAsia"/>
          <w:sz w:val="24"/>
        </w:rPr>
        <w:t>若</w:t>
      </w:r>
      <w:r>
        <w:rPr>
          <w:rFonts w:ascii="微软雅黑" w:eastAsia="微软雅黑" w:hAnsi="微软雅黑" w:cs="微软雅黑" w:hint="eastAsia"/>
          <w:sz w:val="24"/>
          <w:u w:val="single" w:color="000000"/>
        </w:rPr>
        <w:t>供应商须知资料表</w:t>
      </w:r>
      <w:r>
        <w:rPr>
          <w:rFonts w:ascii="微软雅黑" w:eastAsia="微软雅黑" w:hAnsi="微软雅黑" w:cs="微软雅黑" w:hint="eastAsia"/>
          <w:sz w:val="24"/>
        </w:rPr>
        <w:t>中未写明允许采购进口产品，如供应商所投产品为进口产品，其磋商将被认定为</w:t>
      </w:r>
      <w:r>
        <w:rPr>
          <w:rFonts w:ascii="微软雅黑" w:eastAsia="微软雅黑" w:hAnsi="微软雅黑" w:cs="微软雅黑" w:hint="eastAsia"/>
          <w:b/>
          <w:bCs/>
          <w:sz w:val="24"/>
        </w:rPr>
        <w:t>磋商无效</w:t>
      </w:r>
      <w:r>
        <w:rPr>
          <w:rFonts w:ascii="微软雅黑" w:eastAsia="微软雅黑" w:hAnsi="微软雅黑" w:cs="微软雅黑" w:hint="eastAsia"/>
          <w:sz w:val="24"/>
        </w:rPr>
        <w:t>。</w:t>
      </w:r>
    </w:p>
    <w:p w14:paraId="538FE7EF" w14:textId="77777777" w:rsidR="00617FDF" w:rsidRDefault="004303F2">
      <w:pPr>
        <w:snapToGrid w:val="0"/>
        <w:spacing w:line="380" w:lineRule="exact"/>
        <w:ind w:left="840" w:hangingChars="350" w:hanging="840"/>
        <w:textAlignment w:val="baseline"/>
        <w:rPr>
          <w:rFonts w:ascii="微软雅黑" w:eastAsia="微软雅黑" w:hAnsi="微软雅黑" w:cs="微软雅黑"/>
          <w:sz w:val="24"/>
        </w:rPr>
      </w:pPr>
      <w:r>
        <w:rPr>
          <w:rFonts w:ascii="微软雅黑" w:eastAsia="微软雅黑" w:hAnsi="微软雅黑" w:cs="微软雅黑" w:hint="eastAsia"/>
          <w:sz w:val="24"/>
        </w:rPr>
        <w:t>1.3.6  若</w:t>
      </w:r>
      <w:r>
        <w:rPr>
          <w:rFonts w:ascii="微软雅黑" w:eastAsia="微软雅黑" w:hAnsi="微软雅黑" w:cs="微软雅黑" w:hint="eastAsia"/>
          <w:sz w:val="24"/>
          <w:u w:val="single" w:color="000000"/>
        </w:rPr>
        <w:t>供应商须知资料表</w:t>
      </w:r>
      <w:r>
        <w:rPr>
          <w:rFonts w:ascii="微软雅黑" w:eastAsia="微软雅黑" w:hAnsi="微软雅黑" w:cs="微软雅黑" w:hint="eastAsia"/>
          <w:sz w:val="24"/>
        </w:rPr>
        <w:t>中写明专门面向中小企业采购的，如供应商为非中小企业且所投产品为非中小企业产品，其磋商将被认定为</w:t>
      </w:r>
      <w:r>
        <w:rPr>
          <w:rFonts w:ascii="微软雅黑" w:eastAsia="微软雅黑" w:hAnsi="微软雅黑" w:cs="微软雅黑" w:hint="eastAsia"/>
          <w:b/>
          <w:bCs/>
          <w:sz w:val="24"/>
        </w:rPr>
        <w:t>磋商无效</w:t>
      </w:r>
      <w:r>
        <w:rPr>
          <w:rFonts w:ascii="微软雅黑" w:eastAsia="微软雅黑" w:hAnsi="微软雅黑" w:cs="微软雅黑" w:hint="eastAsia"/>
          <w:sz w:val="24"/>
        </w:rPr>
        <w:t>。</w:t>
      </w:r>
    </w:p>
    <w:p w14:paraId="52C19B82"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1.4     如</w:t>
      </w:r>
      <w:r>
        <w:rPr>
          <w:rFonts w:ascii="微软雅黑" w:eastAsia="微软雅黑" w:hAnsi="微软雅黑" w:cs="微软雅黑" w:hint="eastAsia"/>
          <w:sz w:val="24"/>
          <w:u w:val="single" w:color="000000"/>
        </w:rPr>
        <w:t>供应商须知资料表</w:t>
      </w:r>
      <w:r>
        <w:rPr>
          <w:rFonts w:ascii="微软雅黑" w:eastAsia="微软雅黑" w:hAnsi="微软雅黑" w:cs="微软雅黑" w:hint="eastAsia"/>
          <w:sz w:val="24"/>
        </w:rPr>
        <w:t>中允许联合体磋商，对联合体规定如下：</w:t>
      </w:r>
    </w:p>
    <w:p w14:paraId="6877A257"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1.4.1   两个以上供应商可以组成一个磋商联合体，以一个供应商的身份磋商。</w:t>
      </w:r>
    </w:p>
    <w:p w14:paraId="509BD4D2"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1.4.2   联合体各方均应符合《中华人民共和国政府采购法》第二十二条规定的条件。</w:t>
      </w:r>
    </w:p>
    <w:p w14:paraId="054067BD"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1.4.3   采购人根据采购项目对供应商的特殊要求，联合体中至少应当有一方符合相关规定。</w:t>
      </w:r>
    </w:p>
    <w:p w14:paraId="12D88346"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1.4.4   联合体各方应签订共同磋商协议，明确约定联合体各方承担的工作和相应的责任，并将共同磋商协议连同作为磋商文件第一部分的内容提交。</w:t>
      </w:r>
    </w:p>
    <w:p w14:paraId="1730BE18"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1.4.5   大中型企业、其他自然人、法人或者非法人组织与小型、微型企业组成联合体共同参加磋商，共同磋商协议中应写明小型、微型企业的协议合同金额占到共同磋商协议</w:t>
      </w:r>
      <w:proofErr w:type="gramStart"/>
      <w:r>
        <w:rPr>
          <w:rFonts w:ascii="微软雅黑" w:eastAsia="微软雅黑" w:hAnsi="微软雅黑" w:cs="微软雅黑" w:hint="eastAsia"/>
          <w:sz w:val="24"/>
        </w:rPr>
        <w:t>磋商总</w:t>
      </w:r>
      <w:proofErr w:type="gramEnd"/>
      <w:r>
        <w:rPr>
          <w:rFonts w:ascii="微软雅黑" w:eastAsia="微软雅黑" w:hAnsi="微软雅黑" w:cs="微软雅黑" w:hint="eastAsia"/>
          <w:sz w:val="24"/>
        </w:rPr>
        <w:t>金额的比例。</w:t>
      </w:r>
    </w:p>
    <w:p w14:paraId="43F951E5"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1.4.6  联合体中有同类资质的供应</w:t>
      </w:r>
      <w:proofErr w:type="gramStart"/>
      <w:r>
        <w:rPr>
          <w:rFonts w:ascii="微软雅黑" w:eastAsia="微软雅黑" w:hAnsi="微软雅黑" w:cs="微软雅黑" w:hint="eastAsia"/>
          <w:sz w:val="24"/>
        </w:rPr>
        <w:t>商按照</w:t>
      </w:r>
      <w:proofErr w:type="gramEnd"/>
      <w:r>
        <w:rPr>
          <w:rFonts w:ascii="微软雅黑" w:eastAsia="微软雅黑" w:hAnsi="微软雅黑" w:cs="微软雅黑" w:hint="eastAsia"/>
          <w:sz w:val="24"/>
        </w:rPr>
        <w:t>联合体分工承担相同工作的，按照较低的资质等级确定联合体的资质等级。</w:t>
      </w:r>
    </w:p>
    <w:p w14:paraId="4EC79A5A"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1.4.7  以联合体形</w:t>
      </w:r>
      <w:proofErr w:type="gramStart"/>
      <w:r>
        <w:rPr>
          <w:rFonts w:ascii="微软雅黑" w:eastAsia="微软雅黑" w:hAnsi="微软雅黑" w:cs="微软雅黑" w:hint="eastAsia"/>
          <w:sz w:val="24"/>
        </w:rPr>
        <w:t>式参加</w:t>
      </w:r>
      <w:proofErr w:type="gramEnd"/>
      <w:r>
        <w:rPr>
          <w:rFonts w:ascii="微软雅黑" w:eastAsia="微软雅黑" w:hAnsi="微软雅黑" w:cs="微软雅黑" w:hint="eastAsia"/>
          <w:sz w:val="24"/>
        </w:rPr>
        <w:t>政府采购活动的，联合体各方不得再单独参加或者与其</w:t>
      </w:r>
      <w:proofErr w:type="gramStart"/>
      <w:r>
        <w:rPr>
          <w:rFonts w:ascii="微软雅黑" w:eastAsia="微软雅黑" w:hAnsi="微软雅黑" w:cs="微软雅黑" w:hint="eastAsia"/>
          <w:sz w:val="24"/>
        </w:rPr>
        <w:t>他供应</w:t>
      </w:r>
      <w:proofErr w:type="gramEnd"/>
      <w:r>
        <w:rPr>
          <w:rFonts w:ascii="微软雅黑" w:eastAsia="微软雅黑" w:hAnsi="微软雅黑" w:cs="微软雅黑" w:hint="eastAsia"/>
          <w:sz w:val="24"/>
        </w:rPr>
        <w:t>商另外组成联合体参加本项目磋商，否则</w:t>
      </w:r>
      <w:proofErr w:type="gramStart"/>
      <w:r>
        <w:rPr>
          <w:rFonts w:ascii="微软雅黑" w:eastAsia="微软雅黑" w:hAnsi="微软雅黑" w:cs="微软雅黑" w:hint="eastAsia"/>
          <w:sz w:val="24"/>
        </w:rPr>
        <w:t>相关磋商</w:t>
      </w:r>
      <w:proofErr w:type="gramEnd"/>
      <w:r>
        <w:rPr>
          <w:rFonts w:ascii="微软雅黑" w:eastAsia="微软雅黑" w:hAnsi="微软雅黑" w:cs="微软雅黑" w:hint="eastAsia"/>
          <w:sz w:val="24"/>
        </w:rPr>
        <w:t>将被认定为</w:t>
      </w:r>
      <w:r>
        <w:rPr>
          <w:rFonts w:ascii="微软雅黑" w:eastAsia="微软雅黑" w:hAnsi="微软雅黑" w:cs="微软雅黑" w:hint="eastAsia"/>
          <w:b/>
          <w:bCs/>
          <w:sz w:val="24"/>
        </w:rPr>
        <w:lastRenderedPageBreak/>
        <w:t>磋商无效</w:t>
      </w:r>
      <w:r>
        <w:rPr>
          <w:rFonts w:ascii="微软雅黑" w:eastAsia="微软雅黑" w:hAnsi="微软雅黑" w:cs="微软雅黑" w:hint="eastAsia"/>
          <w:sz w:val="24"/>
        </w:rPr>
        <w:t>。</w:t>
      </w:r>
    </w:p>
    <w:p w14:paraId="5A795891"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1.4.8   对联合体磋商的其他资格要求见</w:t>
      </w:r>
      <w:r>
        <w:rPr>
          <w:rFonts w:ascii="微软雅黑" w:eastAsia="微软雅黑" w:hAnsi="微软雅黑" w:cs="微软雅黑" w:hint="eastAsia"/>
          <w:sz w:val="24"/>
          <w:u w:val="single" w:color="000000"/>
        </w:rPr>
        <w:t>供应商须知资料表</w:t>
      </w:r>
      <w:r>
        <w:rPr>
          <w:rFonts w:ascii="微软雅黑" w:eastAsia="微软雅黑" w:hAnsi="微软雅黑" w:cs="微软雅黑" w:hint="eastAsia"/>
          <w:sz w:val="24"/>
        </w:rPr>
        <w:t>。</w:t>
      </w:r>
    </w:p>
    <w:p w14:paraId="7C47A5C3"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1.5    单位负责人为同一人或者存在直接控股、管理关系的不同供应商，其</w:t>
      </w:r>
      <w:proofErr w:type="gramStart"/>
      <w:r>
        <w:rPr>
          <w:rFonts w:ascii="微软雅黑" w:eastAsia="微软雅黑" w:hAnsi="微软雅黑" w:cs="微软雅黑" w:hint="eastAsia"/>
          <w:sz w:val="24"/>
        </w:rPr>
        <w:t>相关磋商</w:t>
      </w:r>
      <w:proofErr w:type="gramEnd"/>
      <w:r>
        <w:rPr>
          <w:rFonts w:ascii="微软雅黑" w:eastAsia="微软雅黑" w:hAnsi="微软雅黑" w:cs="微软雅黑" w:hint="eastAsia"/>
          <w:sz w:val="24"/>
        </w:rPr>
        <w:t>将被认定为</w:t>
      </w:r>
      <w:r>
        <w:rPr>
          <w:rFonts w:ascii="微软雅黑" w:eastAsia="微软雅黑" w:hAnsi="微软雅黑" w:cs="微软雅黑" w:hint="eastAsia"/>
          <w:b/>
          <w:bCs/>
          <w:sz w:val="24"/>
        </w:rPr>
        <w:t>磋商无效</w:t>
      </w:r>
      <w:r>
        <w:rPr>
          <w:rFonts w:ascii="微软雅黑" w:eastAsia="微软雅黑" w:hAnsi="微软雅黑" w:cs="微软雅黑" w:hint="eastAsia"/>
          <w:sz w:val="24"/>
        </w:rPr>
        <w:t>。</w:t>
      </w:r>
    </w:p>
    <w:p w14:paraId="63AF2A0A"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1.6    为本项目提供</w:t>
      </w:r>
      <w:proofErr w:type="gramStart"/>
      <w:r>
        <w:rPr>
          <w:rFonts w:ascii="微软雅黑" w:eastAsia="微软雅黑" w:hAnsi="微软雅黑" w:cs="微软雅黑" w:hint="eastAsia"/>
          <w:sz w:val="24"/>
        </w:rPr>
        <w:t>过整体</w:t>
      </w:r>
      <w:proofErr w:type="gramEnd"/>
      <w:r>
        <w:rPr>
          <w:rFonts w:ascii="微软雅黑" w:eastAsia="微软雅黑" w:hAnsi="微软雅黑" w:cs="微软雅黑" w:hint="eastAsia"/>
          <w:sz w:val="24"/>
        </w:rPr>
        <w:t>设计、规范编制或者项目管理、监理、检测等服务的供应商，不得再参加本项目上述服务以外的其他采购活动。否则其磋商将被认定为</w:t>
      </w:r>
      <w:r>
        <w:rPr>
          <w:rFonts w:ascii="微软雅黑" w:eastAsia="微软雅黑" w:hAnsi="微软雅黑" w:cs="微软雅黑" w:hint="eastAsia"/>
          <w:b/>
          <w:bCs/>
          <w:sz w:val="24"/>
        </w:rPr>
        <w:t>磋商无效</w:t>
      </w:r>
      <w:r>
        <w:rPr>
          <w:rFonts w:ascii="微软雅黑" w:eastAsia="微软雅黑" w:hAnsi="微软雅黑" w:cs="微软雅黑" w:hint="eastAsia"/>
          <w:sz w:val="24"/>
        </w:rPr>
        <w:t>。</w:t>
      </w:r>
    </w:p>
    <w:p w14:paraId="51ECB9BE"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1.7</w:t>
      </w:r>
      <w:r>
        <w:rPr>
          <w:rFonts w:ascii="微软雅黑" w:eastAsia="微软雅黑" w:hAnsi="微软雅黑" w:cs="微软雅黑" w:hint="eastAsia"/>
          <w:sz w:val="24"/>
        </w:rPr>
        <w:tab/>
        <w:t>供应商在磋商过程中不得向采购人提供、给予任何有价值的物品，影响其正常决策行为。一经发现，其将被认定为</w:t>
      </w:r>
      <w:r>
        <w:rPr>
          <w:rFonts w:ascii="微软雅黑" w:eastAsia="微软雅黑" w:hAnsi="微软雅黑" w:cs="微软雅黑" w:hint="eastAsia"/>
          <w:b/>
          <w:bCs/>
          <w:sz w:val="24"/>
        </w:rPr>
        <w:t>磋商无效</w:t>
      </w:r>
      <w:r>
        <w:rPr>
          <w:rFonts w:ascii="微软雅黑" w:eastAsia="微软雅黑" w:hAnsi="微软雅黑" w:cs="微软雅黑" w:hint="eastAsia"/>
          <w:sz w:val="24"/>
        </w:rPr>
        <w:t>。</w:t>
      </w:r>
    </w:p>
    <w:p w14:paraId="019E8E63" w14:textId="77777777" w:rsidR="00617FDF" w:rsidRDefault="004303F2">
      <w:pPr>
        <w:pStyle w:val="3"/>
        <w:snapToGrid w:val="0"/>
        <w:spacing w:before="0" w:after="0" w:line="380" w:lineRule="exact"/>
        <w:textAlignment w:val="baseline"/>
        <w:rPr>
          <w:rFonts w:ascii="微软雅黑" w:eastAsia="微软雅黑" w:hAnsi="微软雅黑" w:cs="微软雅黑"/>
          <w:szCs w:val="24"/>
          <w:u w:val="none"/>
        </w:rPr>
      </w:pPr>
      <w:bookmarkStart w:id="25" w:name="_Toc20993"/>
      <w:bookmarkStart w:id="26" w:name="_Toc17954"/>
      <w:bookmarkStart w:id="27" w:name="_Toc12082"/>
      <w:bookmarkStart w:id="28" w:name="_Toc1145"/>
      <w:bookmarkStart w:id="29" w:name="_Toc32017"/>
      <w:bookmarkStart w:id="30" w:name="_Toc5286"/>
      <w:bookmarkStart w:id="31" w:name="_Toc21415"/>
      <w:bookmarkStart w:id="32" w:name="_Toc106792001"/>
      <w:bookmarkStart w:id="33" w:name="_Toc515647759"/>
      <w:bookmarkStart w:id="34" w:name="_Toc12994"/>
      <w:bookmarkStart w:id="35" w:name="_Toc12139"/>
      <w:bookmarkStart w:id="36" w:name="_Toc32709"/>
      <w:bookmarkStart w:id="37" w:name="_Toc25078"/>
      <w:bookmarkStart w:id="38" w:name="_Toc31303"/>
      <w:r>
        <w:rPr>
          <w:rFonts w:ascii="微软雅黑" w:eastAsia="微软雅黑" w:hAnsi="微软雅黑" w:cs="微软雅黑" w:hint="eastAsia"/>
          <w:szCs w:val="24"/>
          <w:u w:val="none"/>
        </w:rPr>
        <w:t>2.资金来源</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AC90FB5"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2.1</w:t>
      </w:r>
      <w:r>
        <w:rPr>
          <w:rFonts w:ascii="微软雅黑" w:eastAsia="微软雅黑" w:hAnsi="微软雅黑" w:cs="微软雅黑" w:hint="eastAsia"/>
          <w:sz w:val="24"/>
        </w:rPr>
        <w:tab/>
        <w:t>本项目的采购人已获得足以支付本次招标后所签订的合同项下的资金（包括财政性资金和本项目采购中无法与财政性资金分割的非财政性资金）。</w:t>
      </w:r>
    </w:p>
    <w:p w14:paraId="4E6C5EE2"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2.2    项目预算金额和分项或分包最高</w:t>
      </w:r>
      <w:proofErr w:type="gramStart"/>
      <w:r>
        <w:rPr>
          <w:rFonts w:ascii="微软雅黑" w:eastAsia="微软雅黑" w:hAnsi="微软雅黑" w:cs="微软雅黑" w:hint="eastAsia"/>
          <w:sz w:val="24"/>
        </w:rPr>
        <w:t>限价</w:t>
      </w:r>
      <w:r>
        <w:rPr>
          <w:rFonts w:ascii="微软雅黑" w:eastAsia="微软雅黑" w:hAnsi="微软雅黑" w:cs="微软雅黑" w:hint="eastAsia"/>
          <w:sz w:val="24"/>
          <w:u w:val="single" w:color="000000"/>
        </w:rPr>
        <w:t>见供应</w:t>
      </w:r>
      <w:proofErr w:type="gramEnd"/>
      <w:r>
        <w:rPr>
          <w:rFonts w:ascii="微软雅黑" w:eastAsia="微软雅黑" w:hAnsi="微软雅黑" w:cs="微软雅黑" w:hint="eastAsia"/>
          <w:sz w:val="24"/>
          <w:u w:val="single" w:color="000000"/>
        </w:rPr>
        <w:t>商须知资料表</w:t>
      </w:r>
      <w:r>
        <w:rPr>
          <w:rFonts w:ascii="微软雅黑" w:eastAsia="微软雅黑" w:hAnsi="微软雅黑" w:cs="微软雅黑" w:hint="eastAsia"/>
          <w:sz w:val="24"/>
        </w:rPr>
        <w:t>。</w:t>
      </w:r>
    </w:p>
    <w:p w14:paraId="2E80D806"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2.3    供应商报价</w:t>
      </w:r>
      <w:proofErr w:type="gramStart"/>
      <w:r>
        <w:rPr>
          <w:rFonts w:ascii="微软雅黑" w:eastAsia="微软雅黑" w:hAnsi="微软雅黑" w:cs="微软雅黑" w:hint="eastAsia"/>
          <w:sz w:val="24"/>
        </w:rPr>
        <w:t>超过磋商</w:t>
      </w:r>
      <w:proofErr w:type="gramEnd"/>
      <w:r>
        <w:rPr>
          <w:rFonts w:ascii="微软雅黑" w:eastAsia="微软雅黑" w:hAnsi="微软雅黑" w:cs="微软雅黑" w:hint="eastAsia"/>
          <w:sz w:val="24"/>
        </w:rPr>
        <w:t>文件规定的预算金额或者分项、分包最高限价的，其磋商将被认定为</w:t>
      </w:r>
      <w:r>
        <w:rPr>
          <w:rFonts w:ascii="微软雅黑" w:eastAsia="微软雅黑" w:hAnsi="微软雅黑" w:cs="微软雅黑" w:hint="eastAsia"/>
          <w:b/>
          <w:bCs/>
          <w:sz w:val="24"/>
        </w:rPr>
        <w:t>磋商无效</w:t>
      </w:r>
      <w:r>
        <w:rPr>
          <w:rFonts w:ascii="微软雅黑" w:eastAsia="微软雅黑" w:hAnsi="微软雅黑" w:cs="微软雅黑" w:hint="eastAsia"/>
          <w:sz w:val="24"/>
        </w:rPr>
        <w:t>。</w:t>
      </w:r>
    </w:p>
    <w:p w14:paraId="1FEC2271" w14:textId="77777777" w:rsidR="00617FDF" w:rsidRDefault="004303F2">
      <w:pPr>
        <w:pStyle w:val="3"/>
        <w:snapToGrid w:val="0"/>
        <w:spacing w:before="0" w:after="0" w:line="380" w:lineRule="exact"/>
        <w:textAlignment w:val="baseline"/>
        <w:rPr>
          <w:rFonts w:ascii="微软雅黑" w:eastAsia="微软雅黑" w:hAnsi="微软雅黑" w:cs="微软雅黑"/>
          <w:szCs w:val="24"/>
          <w:u w:color="000000"/>
        </w:rPr>
      </w:pPr>
      <w:bookmarkStart w:id="39" w:name="_Toc145"/>
      <w:bookmarkStart w:id="40" w:name="_Toc3164"/>
      <w:bookmarkStart w:id="41" w:name="_Toc4556"/>
      <w:bookmarkStart w:id="42" w:name="_Toc20149"/>
      <w:bookmarkStart w:id="43" w:name="_Toc520356145"/>
      <w:bookmarkStart w:id="44" w:name="_Toc6076"/>
      <w:bookmarkStart w:id="45" w:name="_Toc91"/>
      <w:bookmarkStart w:id="46" w:name="_Toc15302"/>
      <w:bookmarkStart w:id="47" w:name="_Toc515647760"/>
      <w:bookmarkStart w:id="48" w:name="_Toc18168"/>
      <w:bookmarkStart w:id="49" w:name="_Toc31949"/>
      <w:bookmarkStart w:id="50" w:name="_Toc20526"/>
      <w:bookmarkStart w:id="51" w:name="_Toc106792002"/>
      <w:bookmarkStart w:id="52" w:name="_Toc23939"/>
      <w:bookmarkStart w:id="53" w:name="_Toc15936"/>
      <w:r>
        <w:rPr>
          <w:rFonts w:ascii="微软雅黑" w:eastAsia="微软雅黑" w:hAnsi="微软雅黑" w:cs="微软雅黑" w:hint="eastAsia"/>
          <w:szCs w:val="24"/>
          <w:u w:color="000000"/>
        </w:rPr>
        <w:t>3.磋商费用</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40F20EBC"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ab/>
        <w:t>不论磋商的结果如何，供应商应承担所有与准备和参加磋商有关的费用。</w:t>
      </w:r>
    </w:p>
    <w:p w14:paraId="212C194A" w14:textId="77777777" w:rsidR="00617FDF" w:rsidRDefault="004303F2">
      <w:pPr>
        <w:pStyle w:val="3"/>
        <w:snapToGrid w:val="0"/>
        <w:spacing w:before="0" w:after="0" w:line="380" w:lineRule="exact"/>
        <w:textAlignment w:val="baseline"/>
        <w:rPr>
          <w:rFonts w:ascii="微软雅黑" w:eastAsia="微软雅黑" w:hAnsi="微软雅黑" w:cs="微软雅黑"/>
          <w:szCs w:val="24"/>
          <w:u w:val="none"/>
        </w:rPr>
      </w:pPr>
      <w:bookmarkStart w:id="54" w:name="_Toc26501"/>
      <w:bookmarkStart w:id="55" w:name="_Toc6116"/>
      <w:bookmarkStart w:id="56" w:name="_Toc15164"/>
      <w:bookmarkStart w:id="57" w:name="_Toc29823"/>
      <w:bookmarkStart w:id="58" w:name="_Toc7327"/>
      <w:bookmarkStart w:id="59" w:name="_Toc16556"/>
      <w:bookmarkStart w:id="60" w:name="_Toc4463"/>
      <w:bookmarkStart w:id="61" w:name="_Toc15428"/>
      <w:bookmarkStart w:id="62" w:name="_Toc515647761"/>
      <w:bookmarkStart w:id="63" w:name="_Toc14158"/>
      <w:bookmarkStart w:id="64" w:name="_Toc17753"/>
      <w:bookmarkStart w:id="65" w:name="_Toc32069"/>
      <w:bookmarkStart w:id="66" w:name="_Toc23425"/>
      <w:bookmarkStart w:id="67" w:name="_Toc106792003"/>
      <w:r>
        <w:rPr>
          <w:rFonts w:ascii="微软雅黑" w:eastAsia="微软雅黑" w:hAnsi="微软雅黑" w:cs="微软雅黑" w:hint="eastAsia"/>
          <w:szCs w:val="24"/>
          <w:u w:val="none"/>
        </w:rPr>
        <w:t>4.适用法律</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33D3014D"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       本项目采购人、采购代理机构、供应商、评审委员会的相关行为均受《中华人民共和国政府采购法》、《中华人民共和国政府采购法实施条例》、《政府采购竞争性磋商采购方式管理暂行办法》及本项目本级和上级财政部</w:t>
      </w:r>
      <w:proofErr w:type="gramStart"/>
      <w:r>
        <w:rPr>
          <w:rFonts w:ascii="微软雅黑" w:eastAsia="微软雅黑" w:hAnsi="微软雅黑" w:cs="微软雅黑" w:hint="eastAsia"/>
          <w:sz w:val="24"/>
        </w:rPr>
        <w:t>门政府</w:t>
      </w:r>
      <w:proofErr w:type="gramEnd"/>
      <w:r>
        <w:rPr>
          <w:rFonts w:ascii="微软雅黑" w:eastAsia="微软雅黑" w:hAnsi="微软雅黑" w:cs="微软雅黑" w:hint="eastAsia"/>
          <w:sz w:val="24"/>
        </w:rPr>
        <w:t>采购有关规定的约束，其权利受到上述法律法规的保护。</w:t>
      </w:r>
    </w:p>
    <w:p w14:paraId="40E5C382" w14:textId="77777777" w:rsidR="00617FDF" w:rsidRDefault="00617FDF">
      <w:pPr>
        <w:snapToGrid w:val="0"/>
        <w:spacing w:line="380" w:lineRule="exact"/>
        <w:textAlignment w:val="baseline"/>
        <w:rPr>
          <w:rFonts w:ascii="微软雅黑" w:eastAsia="微软雅黑" w:hAnsi="微软雅黑" w:cs="微软雅黑"/>
          <w:sz w:val="24"/>
        </w:rPr>
      </w:pPr>
    </w:p>
    <w:p w14:paraId="498A3894" w14:textId="77777777" w:rsidR="00617FDF" w:rsidRDefault="004303F2">
      <w:pPr>
        <w:pStyle w:val="2"/>
        <w:snapToGrid w:val="0"/>
        <w:spacing w:before="0" w:line="380" w:lineRule="exact"/>
        <w:ind w:hanging="540"/>
        <w:textAlignment w:val="baseline"/>
        <w:rPr>
          <w:rFonts w:ascii="微软雅黑" w:eastAsia="微软雅黑" w:hAnsi="微软雅黑" w:cs="微软雅黑"/>
          <w:sz w:val="24"/>
        </w:rPr>
      </w:pPr>
      <w:bookmarkStart w:id="68" w:name="_Toc515647762"/>
      <w:bookmarkStart w:id="69" w:name="_Toc520356146"/>
      <w:bookmarkStart w:id="70" w:name="_Toc4365"/>
      <w:bookmarkStart w:id="71" w:name="_Toc21566"/>
      <w:bookmarkStart w:id="72" w:name="_Toc216582806"/>
      <w:bookmarkStart w:id="73" w:name="_Toc106792004"/>
      <w:bookmarkStart w:id="74" w:name="_Toc13692"/>
      <w:r>
        <w:rPr>
          <w:rFonts w:ascii="微软雅黑" w:eastAsia="微软雅黑" w:hAnsi="微软雅黑" w:cs="微软雅黑" w:hint="eastAsia"/>
          <w:sz w:val="24"/>
        </w:rPr>
        <w:t xml:space="preserve">二   </w:t>
      </w:r>
      <w:bookmarkEnd w:id="68"/>
      <w:bookmarkEnd w:id="69"/>
      <w:bookmarkEnd w:id="70"/>
      <w:bookmarkEnd w:id="71"/>
      <w:bookmarkEnd w:id="72"/>
      <w:r>
        <w:rPr>
          <w:rFonts w:ascii="微软雅黑" w:eastAsia="微软雅黑" w:hAnsi="微软雅黑" w:cs="微软雅黑" w:hint="eastAsia"/>
          <w:sz w:val="24"/>
        </w:rPr>
        <w:t>磋商文件</w:t>
      </w:r>
      <w:bookmarkEnd w:id="73"/>
      <w:bookmarkEnd w:id="74"/>
    </w:p>
    <w:p w14:paraId="56A96440" w14:textId="77777777" w:rsidR="00617FDF" w:rsidRDefault="004303F2">
      <w:pPr>
        <w:pStyle w:val="3"/>
        <w:snapToGrid w:val="0"/>
        <w:spacing w:before="0" w:after="0" w:line="380" w:lineRule="exact"/>
        <w:textAlignment w:val="baseline"/>
        <w:rPr>
          <w:rFonts w:ascii="微软雅黑" w:eastAsia="微软雅黑" w:hAnsi="微软雅黑" w:cs="微软雅黑"/>
          <w:szCs w:val="24"/>
          <w:u w:val="none"/>
        </w:rPr>
      </w:pPr>
      <w:bookmarkStart w:id="75" w:name="_Toc14409"/>
      <w:bookmarkStart w:id="76" w:name="_Toc4254"/>
      <w:bookmarkStart w:id="77" w:name="_Toc25743"/>
      <w:bookmarkStart w:id="78" w:name="_Toc4773"/>
      <w:bookmarkStart w:id="79" w:name="_Toc515647763"/>
      <w:bookmarkStart w:id="80" w:name="_Toc20128"/>
      <w:bookmarkStart w:id="81" w:name="_Toc9575"/>
      <w:bookmarkStart w:id="82" w:name="_Toc16061"/>
      <w:bookmarkStart w:id="83" w:name="_Toc14084"/>
      <w:bookmarkStart w:id="84" w:name="_Toc106792005"/>
      <w:bookmarkStart w:id="85" w:name="_Toc9520"/>
      <w:bookmarkStart w:id="86" w:name="_Toc18139"/>
      <w:bookmarkStart w:id="87" w:name="_Toc16521"/>
      <w:bookmarkStart w:id="88" w:name="_Toc27545"/>
      <w:bookmarkStart w:id="89" w:name="_Toc520356147"/>
      <w:r>
        <w:rPr>
          <w:rFonts w:ascii="微软雅黑" w:eastAsia="微软雅黑" w:hAnsi="微软雅黑" w:cs="微软雅黑" w:hint="eastAsia"/>
          <w:szCs w:val="24"/>
          <w:u w:val="none"/>
        </w:rPr>
        <w:t>5.磋商文件构成</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B77C6F6"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5.1</w:t>
      </w:r>
      <w:r>
        <w:rPr>
          <w:rFonts w:ascii="微软雅黑" w:eastAsia="微软雅黑" w:hAnsi="微软雅黑" w:cs="微软雅黑" w:hint="eastAsia"/>
          <w:sz w:val="24"/>
        </w:rPr>
        <w:tab/>
        <w:t>磋商文件分为三册共7章，内容如下：</w:t>
      </w:r>
    </w:p>
    <w:p w14:paraId="7D18B1CA" w14:textId="77777777" w:rsidR="00617FDF" w:rsidRDefault="004303F2">
      <w:pPr>
        <w:snapToGrid w:val="0"/>
        <w:spacing w:line="380" w:lineRule="exact"/>
        <w:ind w:left="180" w:hangingChars="75" w:hanging="180"/>
        <w:textAlignment w:val="baseline"/>
        <w:rPr>
          <w:rFonts w:ascii="微软雅黑" w:eastAsia="微软雅黑" w:hAnsi="微软雅黑" w:cs="微软雅黑"/>
          <w:sz w:val="24"/>
        </w:rPr>
      </w:pPr>
      <w:r>
        <w:rPr>
          <w:rFonts w:ascii="微软雅黑" w:eastAsia="微软雅黑" w:hAnsi="微软雅黑" w:cs="微软雅黑" w:hint="eastAsia"/>
          <w:sz w:val="24"/>
        </w:rPr>
        <w:t>第一册</w:t>
      </w:r>
    </w:p>
    <w:p w14:paraId="37699E33" w14:textId="77777777" w:rsidR="00617FDF" w:rsidRDefault="004303F2">
      <w:pPr>
        <w:tabs>
          <w:tab w:val="left" w:pos="0"/>
        </w:tabs>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第1章 供应商须知</w:t>
      </w:r>
    </w:p>
    <w:p w14:paraId="69E6E244"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第2章 响应文件格式</w:t>
      </w:r>
    </w:p>
    <w:p w14:paraId="59833F71"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第二册</w:t>
      </w:r>
    </w:p>
    <w:p w14:paraId="1B25ABBE"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第3章 磋商邀请</w:t>
      </w:r>
    </w:p>
    <w:p w14:paraId="0F3A5BC3"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第4章 供应商须知资料表</w:t>
      </w:r>
    </w:p>
    <w:p w14:paraId="4CDF031C"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第5章 服务需求一览表及技术规格</w:t>
      </w:r>
    </w:p>
    <w:p w14:paraId="228716A6"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第6章 评审方法和标准</w:t>
      </w:r>
    </w:p>
    <w:p w14:paraId="337CB11A"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第三册</w:t>
      </w:r>
    </w:p>
    <w:p w14:paraId="51A30145"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lastRenderedPageBreak/>
        <w:t>第7章 政府采购合同格式</w:t>
      </w:r>
    </w:p>
    <w:p w14:paraId="75749133"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5.2</w:t>
      </w:r>
      <w:r>
        <w:rPr>
          <w:rFonts w:ascii="微软雅黑" w:eastAsia="微软雅黑" w:hAnsi="微软雅黑" w:cs="微软雅黑" w:hint="eastAsia"/>
          <w:sz w:val="24"/>
        </w:rPr>
        <w:tab/>
        <w:t>如本文件的前后内容不一致，以最后描述为准。</w:t>
      </w:r>
    </w:p>
    <w:p w14:paraId="13F34944"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5.3    供应商应认真</w:t>
      </w:r>
      <w:proofErr w:type="gramStart"/>
      <w:r>
        <w:rPr>
          <w:rFonts w:ascii="微软雅黑" w:eastAsia="微软雅黑" w:hAnsi="微软雅黑" w:cs="微软雅黑" w:hint="eastAsia"/>
          <w:sz w:val="24"/>
        </w:rPr>
        <w:t>阅读磋商</w:t>
      </w:r>
      <w:proofErr w:type="gramEnd"/>
      <w:r>
        <w:rPr>
          <w:rFonts w:ascii="微软雅黑" w:eastAsia="微软雅黑" w:hAnsi="微软雅黑" w:cs="微软雅黑" w:hint="eastAsia"/>
          <w:sz w:val="24"/>
        </w:rPr>
        <w:t>文件所有的事项、格式、条款和技术规范等。如供应商没有按照磋商文件要求提交全部资料，或者磋商文件没有对磋商文件在各方面都做出实质性响应，可能导致其磋商将被认定为</w:t>
      </w:r>
      <w:r>
        <w:rPr>
          <w:rFonts w:ascii="微软雅黑" w:eastAsia="微软雅黑" w:hAnsi="微软雅黑" w:cs="微软雅黑" w:hint="eastAsia"/>
          <w:b/>
          <w:bCs/>
          <w:sz w:val="24"/>
        </w:rPr>
        <w:t>磋商无效</w:t>
      </w:r>
      <w:r>
        <w:rPr>
          <w:rFonts w:ascii="微软雅黑" w:eastAsia="微软雅黑" w:hAnsi="微软雅黑" w:cs="微软雅黑" w:hint="eastAsia"/>
          <w:sz w:val="24"/>
        </w:rPr>
        <w:t>。</w:t>
      </w:r>
    </w:p>
    <w:p w14:paraId="774E735E" w14:textId="77777777" w:rsidR="00617FDF" w:rsidRDefault="004303F2">
      <w:pPr>
        <w:pStyle w:val="3"/>
        <w:snapToGrid w:val="0"/>
        <w:spacing w:before="0" w:after="0" w:line="380" w:lineRule="exact"/>
        <w:textAlignment w:val="baseline"/>
        <w:rPr>
          <w:rFonts w:ascii="微软雅黑" w:eastAsia="微软雅黑" w:hAnsi="微软雅黑" w:cs="微软雅黑"/>
          <w:szCs w:val="24"/>
          <w:u w:val="none"/>
        </w:rPr>
      </w:pPr>
      <w:bookmarkStart w:id="90" w:name="_Toc515904805"/>
      <w:bookmarkStart w:id="91" w:name="_Toc520356148"/>
      <w:bookmarkStart w:id="92" w:name="_Toc17695"/>
      <w:bookmarkStart w:id="93" w:name="_Toc24970"/>
      <w:bookmarkStart w:id="94" w:name="_Toc26044"/>
      <w:bookmarkStart w:id="95" w:name="_Toc27499"/>
      <w:bookmarkStart w:id="96" w:name="_Toc73"/>
      <w:bookmarkStart w:id="97" w:name="_Toc19969"/>
      <w:bookmarkStart w:id="98" w:name="_Toc6163"/>
      <w:bookmarkStart w:id="99" w:name="_Toc5443"/>
      <w:bookmarkStart w:id="100" w:name="_Toc9232"/>
      <w:bookmarkStart w:id="101" w:name="_Toc24794"/>
      <w:bookmarkStart w:id="102" w:name="_Toc106792006"/>
      <w:bookmarkStart w:id="103" w:name="_Toc12118"/>
      <w:bookmarkStart w:id="104" w:name="_Toc11954"/>
      <w:r>
        <w:rPr>
          <w:rFonts w:ascii="微软雅黑" w:eastAsia="微软雅黑" w:hAnsi="微软雅黑" w:cs="微软雅黑" w:hint="eastAsia"/>
          <w:szCs w:val="24"/>
          <w:u w:val="none"/>
        </w:rPr>
        <w:t>6.磋商文件的澄清</w:t>
      </w:r>
      <w:bookmarkEnd w:id="90"/>
      <w:bookmarkEnd w:id="91"/>
      <w:r>
        <w:rPr>
          <w:rFonts w:ascii="微软雅黑" w:eastAsia="微软雅黑" w:hAnsi="微软雅黑" w:cs="微软雅黑" w:hint="eastAsia"/>
          <w:szCs w:val="24"/>
          <w:u w:val="none"/>
        </w:rPr>
        <w:t>与修改</w:t>
      </w:r>
      <w:bookmarkEnd w:id="92"/>
      <w:bookmarkEnd w:id="93"/>
      <w:bookmarkEnd w:id="94"/>
      <w:bookmarkEnd w:id="95"/>
      <w:bookmarkEnd w:id="96"/>
      <w:bookmarkEnd w:id="97"/>
      <w:bookmarkEnd w:id="98"/>
      <w:bookmarkEnd w:id="99"/>
      <w:bookmarkEnd w:id="100"/>
      <w:bookmarkEnd w:id="101"/>
      <w:bookmarkEnd w:id="102"/>
      <w:bookmarkEnd w:id="103"/>
      <w:bookmarkEnd w:id="104"/>
    </w:p>
    <w:p w14:paraId="17ACC9CC" w14:textId="77777777" w:rsidR="00617FDF" w:rsidRDefault="004303F2">
      <w:pPr>
        <w:pStyle w:val="a1"/>
        <w:snapToGrid w:val="0"/>
        <w:spacing w:line="380" w:lineRule="exact"/>
        <w:ind w:left="840" w:hangingChars="350" w:hanging="840"/>
        <w:textAlignment w:val="baseline"/>
        <w:rPr>
          <w:rFonts w:ascii="微软雅黑" w:eastAsia="微软雅黑" w:hAnsi="微软雅黑" w:cs="微软雅黑"/>
          <w:szCs w:val="24"/>
        </w:rPr>
      </w:pPr>
      <w:r>
        <w:rPr>
          <w:rFonts w:ascii="微软雅黑" w:eastAsia="微软雅黑" w:hAnsi="微软雅黑" w:cs="微软雅黑" w:hint="eastAsia"/>
          <w:szCs w:val="24"/>
        </w:rPr>
        <w:t>6.1    为了保证对磋商文件的澄清和修改满足法律的时限要求，任何要求对磋商文件进行澄清的供应商，均应在磋商截止时间至少5日前，以书面形式将澄清要求通知采购人或采购代理机构。</w:t>
      </w:r>
    </w:p>
    <w:p w14:paraId="5AC65945" w14:textId="77777777" w:rsidR="00617FDF" w:rsidRDefault="004303F2">
      <w:pPr>
        <w:pStyle w:val="a1"/>
        <w:snapToGrid w:val="0"/>
        <w:spacing w:line="380" w:lineRule="exact"/>
        <w:ind w:left="840" w:hangingChars="350" w:hanging="840"/>
        <w:textAlignment w:val="baseline"/>
        <w:rPr>
          <w:rFonts w:ascii="微软雅黑" w:eastAsia="微软雅黑" w:hAnsi="微软雅黑" w:cs="微软雅黑"/>
          <w:szCs w:val="24"/>
        </w:rPr>
      </w:pPr>
      <w:bookmarkStart w:id="105" w:name="_Ref467378678"/>
      <w:bookmarkStart w:id="106" w:name="_Toc515904806"/>
      <w:bookmarkStart w:id="107" w:name="_Toc520356149"/>
      <w:r>
        <w:rPr>
          <w:rFonts w:ascii="微软雅黑" w:eastAsia="微软雅黑" w:hAnsi="微软雅黑" w:cs="微软雅黑" w:hint="eastAsia"/>
          <w:szCs w:val="24"/>
        </w:rPr>
        <w:t>6.2</w:t>
      </w:r>
      <w:r>
        <w:rPr>
          <w:rFonts w:ascii="微软雅黑" w:eastAsia="微软雅黑" w:hAnsi="微软雅黑" w:cs="微软雅黑" w:hint="eastAsia"/>
          <w:szCs w:val="24"/>
        </w:rPr>
        <w:tab/>
        <w:t>采购人可主动地或在解答供应商提出的澄清问题时对磋商文件进行澄清或修改。采购代理机构将以发布澄清（更正）公告的方式，澄清或修改磋商文件，澄清或修改内容作为磋商文件的组成部分。</w:t>
      </w:r>
    </w:p>
    <w:p w14:paraId="065B94D2" w14:textId="77777777" w:rsidR="00617FDF" w:rsidRDefault="004303F2">
      <w:pPr>
        <w:pStyle w:val="a1"/>
        <w:snapToGrid w:val="0"/>
        <w:spacing w:line="380" w:lineRule="exact"/>
        <w:ind w:left="840" w:hangingChars="350" w:hanging="840"/>
        <w:textAlignment w:val="baseline"/>
        <w:rPr>
          <w:rFonts w:ascii="微软雅黑" w:eastAsia="微软雅黑" w:hAnsi="微软雅黑" w:cs="微软雅黑"/>
          <w:szCs w:val="24"/>
        </w:rPr>
      </w:pPr>
      <w:r>
        <w:rPr>
          <w:rFonts w:ascii="微软雅黑" w:eastAsia="微软雅黑" w:hAnsi="微软雅黑" w:cs="微软雅黑" w:hint="eastAsia"/>
          <w:szCs w:val="24"/>
        </w:rPr>
        <w:t>6.3</w:t>
      </w:r>
      <w:r>
        <w:rPr>
          <w:rFonts w:ascii="微软雅黑" w:eastAsia="微软雅黑" w:hAnsi="微软雅黑" w:cs="微软雅黑" w:hint="eastAsia"/>
          <w:szCs w:val="24"/>
        </w:rPr>
        <w:tab/>
        <w:t>澄清或者修改的内容可能影响磋商文件编制的，采购代理机构将以书面形式通知所有</w:t>
      </w:r>
      <w:proofErr w:type="gramStart"/>
      <w:r>
        <w:rPr>
          <w:rFonts w:ascii="微软雅黑" w:eastAsia="微软雅黑" w:hAnsi="微软雅黑" w:cs="微软雅黑" w:hint="eastAsia"/>
          <w:szCs w:val="24"/>
        </w:rPr>
        <w:t>购买磋商</w:t>
      </w:r>
      <w:proofErr w:type="gramEnd"/>
      <w:r>
        <w:rPr>
          <w:rFonts w:ascii="微软雅黑" w:eastAsia="微软雅黑" w:hAnsi="微软雅黑" w:cs="微软雅黑" w:hint="eastAsia"/>
          <w:szCs w:val="24"/>
        </w:rPr>
        <w:t>文件的潜在供应商，并对其具有约束力。供应商在收到上述通知后，应及时向采购代理机构回函确认。</w:t>
      </w:r>
    </w:p>
    <w:p w14:paraId="0268ED39" w14:textId="77777777" w:rsidR="00617FDF" w:rsidRDefault="004303F2">
      <w:pPr>
        <w:pStyle w:val="3"/>
        <w:tabs>
          <w:tab w:val="left" w:pos="900"/>
        </w:tabs>
        <w:snapToGrid w:val="0"/>
        <w:spacing w:before="0" w:after="0" w:line="380" w:lineRule="exact"/>
        <w:textAlignment w:val="baseline"/>
        <w:rPr>
          <w:rFonts w:ascii="微软雅黑" w:eastAsia="微软雅黑" w:hAnsi="微软雅黑" w:cs="微软雅黑"/>
          <w:szCs w:val="24"/>
          <w:u w:val="none"/>
        </w:rPr>
      </w:pPr>
      <w:bookmarkStart w:id="108" w:name="_Toc16843"/>
      <w:bookmarkStart w:id="109" w:name="_Toc3801"/>
      <w:bookmarkStart w:id="110" w:name="_Toc25290"/>
      <w:bookmarkStart w:id="111" w:name="_Toc12058"/>
      <w:bookmarkStart w:id="112" w:name="_Toc14294"/>
      <w:bookmarkStart w:id="113" w:name="_Toc106792007"/>
      <w:bookmarkStart w:id="114" w:name="_Toc28181"/>
      <w:bookmarkStart w:id="115" w:name="_Toc25635"/>
      <w:bookmarkStart w:id="116" w:name="_Toc14569"/>
      <w:bookmarkStart w:id="117" w:name="_Toc15219"/>
      <w:bookmarkStart w:id="118" w:name="_Toc16792"/>
      <w:bookmarkStart w:id="119" w:name="_Toc5970"/>
      <w:bookmarkStart w:id="120" w:name="_Toc18879"/>
      <w:r>
        <w:rPr>
          <w:rFonts w:ascii="微软雅黑" w:eastAsia="微软雅黑" w:hAnsi="微软雅黑" w:cs="微软雅黑" w:hint="eastAsia"/>
          <w:szCs w:val="24"/>
          <w:u w:val="none"/>
        </w:rPr>
        <w:t>7</w:t>
      </w:r>
      <w:bookmarkEnd w:id="105"/>
      <w:bookmarkEnd w:id="106"/>
      <w:bookmarkEnd w:id="107"/>
      <w:r>
        <w:rPr>
          <w:rFonts w:ascii="微软雅黑" w:eastAsia="微软雅黑" w:hAnsi="微软雅黑" w:cs="微软雅黑" w:hint="eastAsia"/>
          <w:szCs w:val="24"/>
          <w:u w:val="none"/>
        </w:rPr>
        <w:t>.磋商截止时间的顺延</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0E614847"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ab/>
        <w:t>为使供应商准备磋商时有足够的时间对磋商文件的澄清或者修改部分进行研究，采购人将依法决定是否</w:t>
      </w:r>
      <w:proofErr w:type="gramStart"/>
      <w:r>
        <w:rPr>
          <w:rFonts w:ascii="微软雅黑" w:eastAsia="微软雅黑" w:hAnsi="微软雅黑" w:cs="微软雅黑" w:hint="eastAsia"/>
          <w:sz w:val="24"/>
        </w:rPr>
        <w:t>顺延磋商</w:t>
      </w:r>
      <w:proofErr w:type="gramEnd"/>
      <w:r>
        <w:rPr>
          <w:rFonts w:ascii="微软雅黑" w:eastAsia="微软雅黑" w:hAnsi="微软雅黑" w:cs="微软雅黑" w:hint="eastAsia"/>
          <w:sz w:val="24"/>
        </w:rPr>
        <w:t>截止时间。</w:t>
      </w:r>
    </w:p>
    <w:p w14:paraId="451E717C" w14:textId="77777777" w:rsidR="00617FDF" w:rsidRDefault="00617FDF">
      <w:bookmarkStart w:id="121" w:name="_Toc516367020"/>
      <w:bookmarkStart w:id="122" w:name="_Toc16906"/>
      <w:bookmarkStart w:id="123" w:name="_Toc515647766"/>
      <w:bookmarkStart w:id="124" w:name="_Toc30808"/>
      <w:bookmarkStart w:id="125" w:name="_Toc216582807"/>
      <w:bookmarkStart w:id="126" w:name="_Toc520356150"/>
      <w:bookmarkStart w:id="127" w:name="_Toc7636"/>
      <w:bookmarkStart w:id="128" w:name="_Toc18070"/>
    </w:p>
    <w:p w14:paraId="3BF47A8A" w14:textId="77777777" w:rsidR="00617FDF" w:rsidRDefault="004303F2">
      <w:pPr>
        <w:pStyle w:val="2"/>
        <w:snapToGrid w:val="0"/>
        <w:spacing w:before="0" w:line="380" w:lineRule="exact"/>
        <w:ind w:hanging="540"/>
        <w:textAlignment w:val="baseline"/>
        <w:rPr>
          <w:rFonts w:ascii="微软雅黑" w:eastAsia="微软雅黑" w:hAnsi="微软雅黑" w:cs="微软雅黑"/>
          <w:sz w:val="24"/>
        </w:rPr>
      </w:pPr>
      <w:bookmarkStart w:id="129" w:name="_Toc106792008"/>
      <w:r>
        <w:rPr>
          <w:rFonts w:ascii="微软雅黑" w:eastAsia="微软雅黑" w:hAnsi="微软雅黑" w:cs="微软雅黑" w:hint="eastAsia"/>
          <w:sz w:val="24"/>
        </w:rPr>
        <w:t xml:space="preserve">三   </w:t>
      </w:r>
      <w:bookmarkEnd w:id="121"/>
      <w:r>
        <w:rPr>
          <w:rFonts w:ascii="微软雅黑" w:eastAsia="微软雅黑" w:hAnsi="微软雅黑" w:cs="微软雅黑" w:hint="eastAsia"/>
          <w:sz w:val="24"/>
        </w:rPr>
        <w:t>响应文件的编制</w:t>
      </w:r>
      <w:bookmarkEnd w:id="122"/>
      <w:bookmarkEnd w:id="123"/>
      <w:bookmarkEnd w:id="124"/>
      <w:bookmarkEnd w:id="125"/>
      <w:bookmarkEnd w:id="126"/>
      <w:bookmarkEnd w:id="127"/>
      <w:bookmarkEnd w:id="128"/>
      <w:bookmarkEnd w:id="129"/>
    </w:p>
    <w:p w14:paraId="2D0DC777" w14:textId="77777777" w:rsidR="00617FDF" w:rsidRDefault="00617FDF">
      <w:pPr>
        <w:pStyle w:val="a1"/>
        <w:snapToGrid w:val="0"/>
        <w:spacing w:line="380" w:lineRule="exact"/>
        <w:textAlignment w:val="baseline"/>
        <w:rPr>
          <w:rFonts w:ascii="微软雅黑" w:eastAsia="微软雅黑" w:hAnsi="微软雅黑" w:cs="微软雅黑"/>
        </w:rPr>
      </w:pPr>
    </w:p>
    <w:p w14:paraId="04A9F714" w14:textId="77777777" w:rsidR="00617FDF" w:rsidRDefault="004303F2">
      <w:pPr>
        <w:pStyle w:val="3"/>
        <w:tabs>
          <w:tab w:val="left" w:pos="900"/>
        </w:tabs>
        <w:snapToGrid w:val="0"/>
        <w:spacing w:before="0" w:after="0" w:line="380" w:lineRule="exact"/>
        <w:textAlignment w:val="baseline"/>
        <w:rPr>
          <w:rFonts w:ascii="微软雅黑" w:eastAsia="微软雅黑" w:hAnsi="微软雅黑" w:cs="微软雅黑"/>
          <w:u w:val="none"/>
        </w:rPr>
      </w:pPr>
      <w:bookmarkStart w:id="130" w:name="_Toc106792009"/>
      <w:bookmarkStart w:id="131" w:name="_Toc520356151"/>
      <w:bookmarkStart w:id="132" w:name="_Toc31730"/>
      <w:bookmarkStart w:id="133" w:name="_Toc21848"/>
      <w:bookmarkStart w:id="134" w:name="_Toc4525"/>
      <w:bookmarkStart w:id="135" w:name="_Toc14330"/>
      <w:bookmarkStart w:id="136" w:name="_Toc516367021"/>
      <w:bookmarkStart w:id="137" w:name="_Toc515647767"/>
      <w:bookmarkStart w:id="138" w:name="_Toc19003"/>
      <w:bookmarkStart w:id="139" w:name="_Toc21065"/>
      <w:bookmarkStart w:id="140" w:name="_Toc8762"/>
      <w:bookmarkStart w:id="141" w:name="_Toc20168"/>
      <w:bookmarkStart w:id="142" w:name="_Toc3553"/>
      <w:bookmarkStart w:id="143" w:name="_Toc31904"/>
      <w:bookmarkStart w:id="144" w:name="_Toc7786"/>
      <w:bookmarkStart w:id="145" w:name="_Toc12722"/>
      <w:bookmarkStart w:id="146" w:name="_Toc19644"/>
      <w:r>
        <w:rPr>
          <w:rFonts w:ascii="微软雅黑" w:eastAsia="微软雅黑" w:hAnsi="微软雅黑" w:cs="微软雅黑" w:hint="eastAsia"/>
          <w:u w:val="none"/>
        </w:rPr>
        <w:t>8.</w:t>
      </w:r>
      <w:r>
        <w:rPr>
          <w:rFonts w:ascii="微软雅黑" w:eastAsia="微软雅黑" w:hAnsi="微软雅黑" w:cs="微软雅黑" w:hint="eastAsia"/>
          <w:u w:val="none"/>
        </w:rPr>
        <w:tab/>
        <w:t>磋商范围及响应文件成交准和计量单位的使用</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07785B63"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8.1</w:t>
      </w:r>
      <w:r>
        <w:rPr>
          <w:rFonts w:ascii="微软雅黑" w:eastAsia="微软雅黑" w:hAnsi="微软雅黑" w:cs="微软雅黑" w:hint="eastAsia"/>
          <w:sz w:val="24"/>
        </w:rPr>
        <w:tab/>
        <w:t>项目有分包的，供应商可对磋商文件其中某一个或几个分包服务进行磋商，除非在供应商须知资料表中另有规定。</w:t>
      </w:r>
    </w:p>
    <w:p w14:paraId="2F56A362"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8.2     供应商应当对所投分包磋商文件中“服务需求”所列的所有内容进行磋商，如仅响应某一包中的部分内容，其该包磋商将被认定为</w:t>
      </w:r>
      <w:r>
        <w:rPr>
          <w:rFonts w:ascii="微软雅黑" w:eastAsia="微软雅黑" w:hAnsi="微软雅黑" w:cs="微软雅黑" w:hint="eastAsia"/>
          <w:b/>
          <w:bCs/>
          <w:sz w:val="24"/>
        </w:rPr>
        <w:t>磋商无效</w:t>
      </w:r>
      <w:r>
        <w:rPr>
          <w:rFonts w:ascii="微软雅黑" w:eastAsia="微软雅黑" w:hAnsi="微软雅黑" w:cs="微软雅黑" w:hint="eastAsia"/>
          <w:sz w:val="24"/>
        </w:rPr>
        <w:t>。</w:t>
      </w:r>
    </w:p>
    <w:p w14:paraId="29C6A5D8"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8.3     无论磋商文件第5章服务需求一览表及技术规格中是否要求，供应商所投服务均应符合国家强制性标准。</w:t>
      </w:r>
    </w:p>
    <w:p w14:paraId="44D50EA2"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8.4     除磋商文件中有特殊要求外，响应文件中所使用的计量单位，应采用中华人民共和国法定计量单位。</w:t>
      </w:r>
    </w:p>
    <w:p w14:paraId="3C9F3B69" w14:textId="77777777" w:rsidR="00617FDF" w:rsidRDefault="004303F2">
      <w:pPr>
        <w:pStyle w:val="3"/>
        <w:tabs>
          <w:tab w:val="left" w:pos="900"/>
        </w:tabs>
        <w:snapToGrid w:val="0"/>
        <w:spacing w:before="0" w:after="0" w:line="380" w:lineRule="exact"/>
        <w:textAlignment w:val="baseline"/>
        <w:rPr>
          <w:rFonts w:ascii="微软雅黑" w:eastAsia="微软雅黑" w:hAnsi="微软雅黑" w:cs="微软雅黑"/>
          <w:u w:val="none"/>
        </w:rPr>
      </w:pPr>
      <w:bookmarkStart w:id="147" w:name="_Ref467306676"/>
      <w:bookmarkStart w:id="148" w:name="_Ref467306195"/>
      <w:bookmarkStart w:id="149" w:name="_Toc516367022"/>
      <w:bookmarkStart w:id="150" w:name="_Toc106792010"/>
      <w:bookmarkStart w:id="151" w:name="_Toc14931"/>
      <w:bookmarkStart w:id="152" w:name="_Toc3006"/>
      <w:bookmarkStart w:id="153" w:name="_Toc2709"/>
      <w:bookmarkStart w:id="154" w:name="_Toc515647768"/>
      <w:bookmarkStart w:id="155" w:name="_Toc8989"/>
      <w:bookmarkStart w:id="156" w:name="_Toc31889"/>
      <w:bookmarkStart w:id="157" w:name="_Toc4835"/>
      <w:bookmarkStart w:id="158" w:name="_Toc28670"/>
      <w:bookmarkStart w:id="159" w:name="_Toc19752"/>
      <w:bookmarkStart w:id="160" w:name="_Toc26502"/>
      <w:bookmarkStart w:id="161" w:name="_Toc10364"/>
      <w:bookmarkStart w:id="162" w:name="_Toc13837"/>
      <w:bookmarkStart w:id="163" w:name="_Toc28307"/>
      <w:bookmarkStart w:id="164" w:name="_Toc520356152"/>
      <w:bookmarkStart w:id="165" w:name="_Toc2582"/>
      <w:r>
        <w:rPr>
          <w:rFonts w:ascii="微软雅黑" w:eastAsia="微软雅黑" w:hAnsi="微软雅黑" w:cs="微软雅黑" w:hint="eastAsia"/>
          <w:u w:val="none"/>
        </w:rPr>
        <w:t>9.</w:t>
      </w:r>
      <w:bookmarkEnd w:id="147"/>
      <w:bookmarkEnd w:id="148"/>
      <w:bookmarkEnd w:id="149"/>
      <w:r>
        <w:rPr>
          <w:rFonts w:ascii="微软雅黑" w:eastAsia="微软雅黑" w:hAnsi="微软雅黑" w:cs="微软雅黑" w:hint="eastAsia"/>
          <w:u w:val="none"/>
        </w:rPr>
        <w:t>响应文件构成</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43B70DD3" w14:textId="61E1E655" w:rsidR="00617FDF" w:rsidRDefault="004303F2">
      <w:pPr>
        <w:tabs>
          <w:tab w:val="left" w:pos="900"/>
          <w:tab w:val="left" w:pos="5580"/>
        </w:tabs>
        <w:snapToGrid w:val="0"/>
        <w:spacing w:line="380" w:lineRule="exact"/>
        <w:ind w:left="960" w:hangingChars="400" w:hanging="960"/>
        <w:jc w:val="left"/>
        <w:textAlignment w:val="baseline"/>
        <w:rPr>
          <w:rFonts w:ascii="微软雅黑" w:eastAsia="微软雅黑" w:hAnsi="微软雅黑" w:cs="微软雅黑"/>
          <w:sz w:val="24"/>
        </w:rPr>
      </w:pPr>
      <w:bookmarkStart w:id="166" w:name="_Ref467052588"/>
      <w:r>
        <w:rPr>
          <w:rFonts w:ascii="微软雅黑" w:eastAsia="微软雅黑" w:hAnsi="微软雅黑" w:cs="微软雅黑" w:hint="eastAsia"/>
          <w:sz w:val="24"/>
        </w:rPr>
        <w:t xml:space="preserve">9.1    </w:t>
      </w:r>
      <w:r w:rsidR="003F6F8E">
        <w:rPr>
          <w:rFonts w:ascii="微软雅黑" w:eastAsia="微软雅黑" w:hAnsi="微软雅黑" w:cs="微软雅黑" w:hint="eastAsia"/>
          <w:b/>
          <w:bCs/>
          <w:sz w:val="24"/>
        </w:rPr>
        <w:t>供应商</w:t>
      </w:r>
      <w:r w:rsidR="00586607" w:rsidRPr="00586607">
        <w:rPr>
          <w:rFonts w:ascii="微软雅黑" w:eastAsia="微软雅黑" w:hAnsi="微软雅黑" w:cs="微软雅黑" w:hint="eastAsia"/>
          <w:b/>
          <w:bCs/>
          <w:sz w:val="24"/>
        </w:rPr>
        <w:t>应完整地按</w:t>
      </w:r>
      <w:r w:rsidR="003B4816">
        <w:rPr>
          <w:rFonts w:ascii="微软雅黑" w:eastAsia="微软雅黑" w:hAnsi="微软雅黑" w:cs="微软雅黑" w:hint="eastAsia"/>
          <w:b/>
          <w:bCs/>
          <w:sz w:val="24"/>
        </w:rPr>
        <w:t>竞争性磋商文件</w:t>
      </w:r>
      <w:r w:rsidR="00586607" w:rsidRPr="00586607">
        <w:rPr>
          <w:rFonts w:ascii="微软雅黑" w:eastAsia="微软雅黑" w:hAnsi="微软雅黑" w:cs="微软雅黑" w:hint="eastAsia"/>
          <w:b/>
          <w:bCs/>
          <w:sz w:val="24"/>
        </w:rPr>
        <w:t xml:space="preserve">提供的投标文件格式及要求编写投标文件， </w:t>
      </w:r>
      <w:r w:rsidR="003F6F8E">
        <w:rPr>
          <w:rFonts w:ascii="微软雅黑" w:eastAsia="微软雅黑" w:hAnsi="微软雅黑" w:cs="微软雅黑" w:hint="eastAsia"/>
          <w:b/>
          <w:bCs/>
          <w:sz w:val="24"/>
        </w:rPr>
        <w:t>供应商</w:t>
      </w:r>
      <w:r w:rsidR="00586607" w:rsidRPr="00586607">
        <w:rPr>
          <w:rFonts w:ascii="微软雅黑" w:eastAsia="微软雅黑" w:hAnsi="微软雅黑" w:cs="微软雅黑" w:hint="eastAsia"/>
          <w:b/>
          <w:bCs/>
          <w:sz w:val="24"/>
        </w:rPr>
        <w:t>须在投标截止时间前完成在系统上递交电子投标文件。</w:t>
      </w:r>
      <w:r w:rsidR="003F6F8E">
        <w:rPr>
          <w:rFonts w:ascii="微软雅黑" w:eastAsia="微软雅黑" w:hAnsi="微软雅黑" w:cs="微软雅黑" w:hint="eastAsia"/>
          <w:b/>
          <w:bCs/>
          <w:sz w:val="24"/>
        </w:rPr>
        <w:t>供应商</w:t>
      </w:r>
      <w:r w:rsidR="00586607" w:rsidRPr="00586607">
        <w:rPr>
          <w:rFonts w:ascii="微软雅黑" w:eastAsia="微软雅黑" w:hAnsi="微软雅黑" w:cs="微软雅黑" w:hint="eastAsia"/>
          <w:b/>
          <w:bCs/>
          <w:sz w:val="24"/>
        </w:rPr>
        <w:t>的电子投标文件是经过 CA 证书加密后上传提交的，任何单位或</w:t>
      </w:r>
      <w:proofErr w:type="gramStart"/>
      <w:r w:rsidR="00586607" w:rsidRPr="00586607">
        <w:rPr>
          <w:rFonts w:ascii="微软雅黑" w:eastAsia="微软雅黑" w:hAnsi="微软雅黑" w:cs="微软雅黑" w:hint="eastAsia"/>
          <w:b/>
          <w:bCs/>
          <w:sz w:val="24"/>
        </w:rPr>
        <w:t>个</w:t>
      </w:r>
      <w:proofErr w:type="gramEnd"/>
      <w:r w:rsidR="00586607" w:rsidRPr="00586607">
        <w:rPr>
          <w:rFonts w:ascii="微软雅黑" w:eastAsia="微软雅黑" w:hAnsi="微软雅黑" w:cs="微软雅黑" w:hint="eastAsia"/>
          <w:b/>
          <w:bCs/>
          <w:sz w:val="24"/>
        </w:rPr>
        <w:t>人均无法在投标截止时间(即开标时间)之前查看或篡改，不存在泄密风险。（严格按照政</w:t>
      </w:r>
      <w:proofErr w:type="gramStart"/>
      <w:r w:rsidR="00586607" w:rsidRPr="00586607">
        <w:rPr>
          <w:rFonts w:ascii="微软雅黑" w:eastAsia="微软雅黑" w:hAnsi="微软雅黑" w:cs="微软雅黑" w:hint="eastAsia"/>
          <w:b/>
          <w:bCs/>
          <w:sz w:val="24"/>
        </w:rPr>
        <w:t>采云</w:t>
      </w:r>
      <w:proofErr w:type="gramEnd"/>
      <w:r w:rsidR="00586607" w:rsidRPr="00586607">
        <w:rPr>
          <w:rFonts w:ascii="微软雅黑" w:eastAsia="微软雅黑" w:hAnsi="微软雅黑" w:cs="微软雅黑" w:hint="eastAsia"/>
          <w:b/>
          <w:bCs/>
          <w:sz w:val="24"/>
        </w:rPr>
        <w:t>电子 投标流程制作并上传电子投标文件）</w:t>
      </w:r>
      <w:r w:rsidR="00586607">
        <w:rPr>
          <w:rFonts w:ascii="微软雅黑" w:eastAsia="微软雅黑" w:hAnsi="微软雅黑" w:cs="微软雅黑" w:hint="eastAsia"/>
          <w:b/>
          <w:bCs/>
          <w:sz w:val="24"/>
        </w:rPr>
        <w:t>。</w:t>
      </w:r>
    </w:p>
    <w:p w14:paraId="609A39F5"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lastRenderedPageBreak/>
        <w:t>9.2    上述文件应按照磋商文件规定的格式填写、签署和盖章。</w:t>
      </w:r>
      <w:bookmarkEnd w:id="166"/>
    </w:p>
    <w:p w14:paraId="17AE51D6" w14:textId="77777777" w:rsidR="00617FDF" w:rsidRDefault="004303F2">
      <w:pPr>
        <w:pStyle w:val="3"/>
        <w:tabs>
          <w:tab w:val="left" w:pos="900"/>
        </w:tabs>
        <w:snapToGrid w:val="0"/>
        <w:spacing w:before="0" w:after="0" w:line="380" w:lineRule="exact"/>
        <w:textAlignment w:val="baseline"/>
        <w:rPr>
          <w:rFonts w:ascii="微软雅黑" w:eastAsia="微软雅黑" w:hAnsi="微软雅黑" w:cs="微软雅黑"/>
          <w:u w:val="none"/>
        </w:rPr>
      </w:pPr>
      <w:bookmarkStart w:id="167" w:name="_Toc520356153"/>
      <w:bookmarkStart w:id="168" w:name="_Toc6860"/>
      <w:bookmarkStart w:id="169" w:name="_Toc28330"/>
      <w:bookmarkStart w:id="170" w:name="_Toc10379"/>
      <w:bookmarkStart w:id="171" w:name="_Toc32014"/>
      <w:bookmarkStart w:id="172" w:name="_Toc8626"/>
      <w:bookmarkStart w:id="173" w:name="_Toc515647769"/>
      <w:bookmarkStart w:id="174" w:name="_Toc516367023"/>
      <w:bookmarkStart w:id="175" w:name="_Toc18492"/>
      <w:bookmarkStart w:id="176" w:name="_Toc14102"/>
      <w:bookmarkStart w:id="177" w:name="_Toc870"/>
      <w:bookmarkStart w:id="178" w:name="_Toc5860"/>
      <w:bookmarkStart w:id="179" w:name="_Toc25631"/>
      <w:bookmarkStart w:id="180" w:name="_Toc15064"/>
      <w:bookmarkStart w:id="181" w:name="_Toc4291"/>
      <w:bookmarkStart w:id="182" w:name="_Toc106792011"/>
      <w:bookmarkStart w:id="183" w:name="_Toc4601"/>
      <w:r>
        <w:rPr>
          <w:rFonts w:ascii="微软雅黑" w:eastAsia="微软雅黑" w:hAnsi="微软雅黑" w:cs="微软雅黑" w:hint="eastAsia"/>
          <w:u w:val="none"/>
        </w:rPr>
        <w:t>10.</w:t>
      </w:r>
      <w:r>
        <w:rPr>
          <w:rFonts w:ascii="微软雅黑" w:eastAsia="微软雅黑" w:hAnsi="微软雅黑" w:cs="微软雅黑" w:hint="eastAsia"/>
          <w:u w:val="none"/>
        </w:rPr>
        <w:tab/>
        <w:t>证明磋商标的</w:t>
      </w:r>
      <w:proofErr w:type="gramStart"/>
      <w:r>
        <w:rPr>
          <w:rFonts w:ascii="微软雅黑" w:eastAsia="微软雅黑" w:hAnsi="微软雅黑" w:cs="微软雅黑" w:hint="eastAsia"/>
          <w:u w:val="none"/>
        </w:rPr>
        <w:t>的</w:t>
      </w:r>
      <w:proofErr w:type="gramEnd"/>
      <w:r>
        <w:rPr>
          <w:rFonts w:ascii="微软雅黑" w:eastAsia="微软雅黑" w:hAnsi="微软雅黑" w:cs="微软雅黑" w:hint="eastAsia"/>
          <w:u w:val="none"/>
        </w:rPr>
        <w:t>合格性和</w:t>
      </w:r>
      <w:proofErr w:type="gramStart"/>
      <w:r>
        <w:rPr>
          <w:rFonts w:ascii="微软雅黑" w:eastAsia="微软雅黑" w:hAnsi="微软雅黑" w:cs="微软雅黑" w:hint="eastAsia"/>
          <w:u w:val="none"/>
        </w:rPr>
        <w:t>符合磋商</w:t>
      </w:r>
      <w:proofErr w:type="gramEnd"/>
      <w:r>
        <w:rPr>
          <w:rFonts w:ascii="微软雅黑" w:eastAsia="微软雅黑" w:hAnsi="微软雅黑" w:cs="微软雅黑" w:hint="eastAsia"/>
          <w:u w:val="none"/>
        </w:rPr>
        <w:t>文件规定的技术文件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15862C74"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10.1</w:t>
      </w:r>
      <w:r>
        <w:rPr>
          <w:rFonts w:ascii="微软雅黑" w:eastAsia="微软雅黑" w:hAnsi="微软雅黑" w:cs="微软雅黑" w:hint="eastAsia"/>
          <w:sz w:val="24"/>
        </w:rPr>
        <w:tab/>
        <w:t>供应商应提交证明文件，证明其磋商内容</w:t>
      </w:r>
      <w:proofErr w:type="gramStart"/>
      <w:r>
        <w:rPr>
          <w:rFonts w:ascii="微软雅黑" w:eastAsia="微软雅黑" w:hAnsi="微软雅黑" w:cs="微软雅黑" w:hint="eastAsia"/>
          <w:sz w:val="24"/>
        </w:rPr>
        <w:t>符合磋商</w:t>
      </w:r>
      <w:proofErr w:type="gramEnd"/>
      <w:r>
        <w:rPr>
          <w:rFonts w:ascii="微软雅黑" w:eastAsia="微软雅黑" w:hAnsi="微软雅黑" w:cs="微软雅黑" w:hint="eastAsia"/>
          <w:sz w:val="24"/>
        </w:rPr>
        <w:t>文件规定。该证明文件是响应文件的一部分。</w:t>
      </w:r>
    </w:p>
    <w:p w14:paraId="576409F9"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bookmarkStart w:id="184" w:name="_Ref467306244"/>
      <w:r>
        <w:rPr>
          <w:rFonts w:ascii="微软雅黑" w:eastAsia="微软雅黑" w:hAnsi="微软雅黑" w:cs="微软雅黑" w:hint="eastAsia"/>
          <w:sz w:val="24"/>
        </w:rPr>
        <w:t>10.2</w:t>
      </w:r>
      <w:r>
        <w:rPr>
          <w:rFonts w:ascii="微软雅黑" w:eastAsia="微软雅黑" w:hAnsi="微软雅黑" w:cs="微软雅黑" w:hint="eastAsia"/>
          <w:sz w:val="24"/>
        </w:rPr>
        <w:tab/>
        <w:t>上款所述的证明文件，可以是文字资料、图纸和数据，</w:t>
      </w:r>
      <w:bookmarkEnd w:id="184"/>
      <w:r>
        <w:rPr>
          <w:rFonts w:ascii="微软雅黑" w:eastAsia="微软雅黑" w:hAnsi="微软雅黑" w:cs="微软雅黑" w:hint="eastAsia"/>
          <w:sz w:val="24"/>
        </w:rPr>
        <w:t>它包括：</w:t>
      </w:r>
    </w:p>
    <w:p w14:paraId="33DF7943"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10.2.1</w:t>
      </w:r>
      <w:r>
        <w:rPr>
          <w:rFonts w:ascii="微软雅黑" w:eastAsia="微软雅黑" w:hAnsi="微软雅黑" w:cs="微软雅黑" w:hint="eastAsia"/>
          <w:sz w:val="24"/>
        </w:rPr>
        <w:tab/>
        <w:t>服务主要技术指标和性能的详细说明；</w:t>
      </w:r>
    </w:p>
    <w:p w14:paraId="1F3BD715" w14:textId="77777777" w:rsidR="00617FDF" w:rsidRDefault="004303F2">
      <w:pPr>
        <w:snapToGrid w:val="0"/>
        <w:spacing w:line="42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10.2.2</w:t>
      </w:r>
      <w:r>
        <w:rPr>
          <w:rFonts w:ascii="微软雅黑" w:eastAsia="微软雅黑" w:hAnsi="微软雅黑" w:cs="微软雅黑" w:hint="eastAsia"/>
          <w:sz w:val="24"/>
        </w:rPr>
        <w:tab/>
        <w:t>对照磋商文件技术规格，逐条说明所提供服务已对磋商文件的技术规格做出了实质性的响应，或申明与技术规格条文的偏差和例外。</w:t>
      </w:r>
    </w:p>
    <w:p w14:paraId="55B70F01" w14:textId="77777777" w:rsidR="00617FDF" w:rsidRDefault="004303F2">
      <w:pPr>
        <w:pStyle w:val="3"/>
        <w:snapToGrid w:val="0"/>
        <w:spacing w:before="0" w:after="0" w:line="420" w:lineRule="exact"/>
        <w:textAlignment w:val="baseline"/>
        <w:rPr>
          <w:rFonts w:ascii="微软雅黑" w:eastAsia="微软雅黑" w:hAnsi="微软雅黑" w:cs="微软雅黑"/>
          <w:u w:val="none"/>
        </w:rPr>
      </w:pPr>
      <w:bookmarkStart w:id="185" w:name="_Toc9025"/>
      <w:bookmarkStart w:id="186" w:name="_Toc6864"/>
      <w:bookmarkStart w:id="187" w:name="_Toc520356155"/>
      <w:bookmarkStart w:id="188" w:name="_Toc15870"/>
      <w:bookmarkStart w:id="189" w:name="_Toc16854"/>
      <w:bookmarkStart w:id="190" w:name="_Toc26138"/>
      <w:bookmarkStart w:id="191" w:name="_Toc7506"/>
      <w:bookmarkStart w:id="192" w:name="_Toc2248"/>
      <w:bookmarkStart w:id="193" w:name="_Toc27117"/>
      <w:bookmarkStart w:id="194" w:name="_Toc515647770"/>
      <w:bookmarkStart w:id="195" w:name="_Toc5239"/>
      <w:bookmarkStart w:id="196" w:name="_Toc23231"/>
      <w:bookmarkStart w:id="197" w:name="_Toc5859"/>
      <w:bookmarkStart w:id="198" w:name="_Toc31510"/>
      <w:bookmarkStart w:id="199" w:name="_Toc106792012"/>
      <w:bookmarkStart w:id="200" w:name="_Toc7688"/>
      <w:r>
        <w:rPr>
          <w:rFonts w:ascii="微软雅黑" w:eastAsia="微软雅黑" w:hAnsi="微软雅黑" w:cs="微软雅黑" w:hint="eastAsia"/>
          <w:u w:val="none"/>
        </w:rPr>
        <w:t>11.磋商报价</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6AC7730D" w14:textId="77777777" w:rsidR="00617FDF" w:rsidRDefault="004303F2">
      <w:pPr>
        <w:snapToGrid w:val="0"/>
        <w:spacing w:line="42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11.1</w:t>
      </w:r>
      <w:r>
        <w:rPr>
          <w:rFonts w:ascii="微软雅黑" w:eastAsia="微软雅黑" w:hAnsi="微软雅黑" w:cs="微软雅黑" w:hint="eastAsia"/>
          <w:sz w:val="24"/>
        </w:rPr>
        <w:tab/>
        <w:t>所有磋商均以人民币报价。供应商的磋商报价应遵守《中华人民共和国价格法》。同时，根据《中华人民共和国政府采购法》第二条的规定，为保证公平竞争，如有服务主体部分的赠与行为，其磋商将被认定为</w:t>
      </w:r>
      <w:r>
        <w:rPr>
          <w:rFonts w:ascii="微软雅黑" w:eastAsia="微软雅黑" w:hAnsi="微软雅黑" w:cs="微软雅黑" w:hint="eastAsia"/>
          <w:b/>
          <w:bCs/>
          <w:sz w:val="24"/>
        </w:rPr>
        <w:t>磋商无效</w:t>
      </w:r>
      <w:r>
        <w:rPr>
          <w:rFonts w:ascii="微软雅黑" w:eastAsia="微软雅黑" w:hAnsi="微软雅黑" w:cs="微软雅黑" w:hint="eastAsia"/>
          <w:sz w:val="24"/>
        </w:rPr>
        <w:t>。</w:t>
      </w:r>
    </w:p>
    <w:p w14:paraId="0095A3D3" w14:textId="77777777" w:rsidR="00617FDF" w:rsidRDefault="004303F2">
      <w:pPr>
        <w:snapToGrid w:val="0"/>
        <w:spacing w:line="42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11.2</w:t>
      </w:r>
      <w:r>
        <w:rPr>
          <w:rFonts w:ascii="微软雅黑" w:eastAsia="微软雅黑" w:hAnsi="微软雅黑" w:cs="微软雅黑" w:hint="eastAsia"/>
          <w:sz w:val="24"/>
        </w:rPr>
        <w:tab/>
        <w:t>供应商应在磋商分项报价表上</w:t>
      </w:r>
      <w:proofErr w:type="gramStart"/>
      <w:r>
        <w:rPr>
          <w:rFonts w:ascii="微软雅黑" w:eastAsia="微软雅黑" w:hAnsi="微软雅黑" w:cs="微软雅黑" w:hint="eastAsia"/>
          <w:sz w:val="24"/>
        </w:rPr>
        <w:t>标明磋商</w:t>
      </w:r>
      <w:proofErr w:type="gramEnd"/>
      <w:r>
        <w:rPr>
          <w:rFonts w:ascii="微软雅黑" w:eastAsia="微软雅黑" w:hAnsi="微软雅黑" w:cs="微软雅黑" w:hint="eastAsia"/>
          <w:sz w:val="24"/>
        </w:rPr>
        <w:t>服务及相关服务的单价（如适用）和总价，并由法定代表人或其授权代表签署。</w:t>
      </w:r>
    </w:p>
    <w:p w14:paraId="07BA90ED" w14:textId="77777777" w:rsidR="00617FDF" w:rsidRDefault="004303F2">
      <w:pPr>
        <w:snapToGrid w:val="0"/>
        <w:spacing w:line="50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11.3</w:t>
      </w:r>
      <w:r>
        <w:rPr>
          <w:rFonts w:ascii="微软雅黑" w:eastAsia="微软雅黑" w:hAnsi="微软雅黑" w:cs="微软雅黑" w:hint="eastAsia"/>
          <w:sz w:val="24"/>
        </w:rPr>
        <w:tab/>
        <w:t>磋商分项报价表上的价格应按下列方式填写：</w:t>
      </w:r>
    </w:p>
    <w:p w14:paraId="1B567B37" w14:textId="77777777" w:rsidR="00617FDF" w:rsidRDefault="004303F2">
      <w:pPr>
        <w:snapToGrid w:val="0"/>
        <w:spacing w:line="50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11.3.1  磋商服务费用。</w:t>
      </w:r>
    </w:p>
    <w:p w14:paraId="5FC1A4EA" w14:textId="77777777" w:rsidR="00617FDF" w:rsidRDefault="004303F2">
      <w:pPr>
        <w:snapToGrid w:val="0"/>
        <w:spacing w:line="50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11.3.2  供应商所报的各分项磋商单价在合同履行过程中是固定不变的，不得以任何理由予以变更。任何包含价格调整要求的磋商，其磋商将被认定为</w:t>
      </w:r>
      <w:r>
        <w:rPr>
          <w:rFonts w:ascii="微软雅黑" w:eastAsia="微软雅黑" w:hAnsi="微软雅黑" w:cs="微软雅黑" w:hint="eastAsia"/>
          <w:b/>
          <w:bCs/>
          <w:sz w:val="24"/>
        </w:rPr>
        <w:t>磋商无效</w:t>
      </w:r>
      <w:r>
        <w:rPr>
          <w:rFonts w:ascii="微软雅黑" w:eastAsia="微软雅黑" w:hAnsi="微软雅黑" w:cs="微软雅黑" w:hint="eastAsia"/>
          <w:sz w:val="24"/>
        </w:rPr>
        <w:t>。</w:t>
      </w:r>
    </w:p>
    <w:p w14:paraId="22E0827C" w14:textId="77777777" w:rsidR="00617FDF" w:rsidRDefault="004303F2">
      <w:pPr>
        <w:snapToGrid w:val="0"/>
        <w:spacing w:line="520" w:lineRule="exact"/>
        <w:ind w:left="900" w:hangingChars="375" w:hanging="900"/>
        <w:textAlignment w:val="baseline"/>
        <w:rPr>
          <w:rFonts w:ascii="微软雅黑" w:eastAsia="微软雅黑" w:hAnsi="微软雅黑" w:cs="微软雅黑"/>
          <w:b/>
          <w:bCs/>
          <w:sz w:val="24"/>
        </w:rPr>
      </w:pPr>
      <w:r>
        <w:rPr>
          <w:rFonts w:ascii="微软雅黑" w:eastAsia="微软雅黑" w:hAnsi="微软雅黑" w:cs="微软雅黑" w:hint="eastAsia"/>
          <w:sz w:val="24"/>
        </w:rPr>
        <w:t>11.4</w:t>
      </w:r>
      <w:r>
        <w:rPr>
          <w:rFonts w:ascii="微软雅黑" w:eastAsia="微软雅黑" w:hAnsi="微软雅黑" w:cs="微软雅黑" w:hint="eastAsia"/>
          <w:sz w:val="24"/>
        </w:rPr>
        <w:tab/>
      </w:r>
      <w:r>
        <w:rPr>
          <w:rFonts w:ascii="微软雅黑" w:eastAsia="微软雅黑" w:hAnsi="微软雅黑" w:cs="微软雅黑" w:hint="eastAsia"/>
          <w:b/>
          <w:bCs/>
          <w:sz w:val="24"/>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14:paraId="19FA8632"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201" w:name="_Toc520356156"/>
      <w:bookmarkStart w:id="202" w:name="_Toc20519"/>
      <w:bookmarkStart w:id="203" w:name="_Toc11514"/>
      <w:bookmarkStart w:id="204" w:name="_Toc30640"/>
      <w:bookmarkStart w:id="205" w:name="_Toc17788"/>
      <w:bookmarkStart w:id="206" w:name="_Toc5302"/>
      <w:bookmarkStart w:id="207" w:name="_Toc16693"/>
      <w:bookmarkStart w:id="208" w:name="_Toc4325"/>
      <w:bookmarkStart w:id="209" w:name="_Ref467306513"/>
      <w:bookmarkStart w:id="210" w:name="_Toc106792013"/>
      <w:bookmarkStart w:id="211" w:name="_Toc1651"/>
      <w:bookmarkStart w:id="212" w:name="_Toc515647771"/>
      <w:bookmarkStart w:id="213" w:name="_Toc31526"/>
      <w:bookmarkStart w:id="214" w:name="_Toc19405"/>
      <w:bookmarkStart w:id="215" w:name="_Toc16932"/>
      <w:bookmarkStart w:id="216" w:name="_Toc8505"/>
      <w:bookmarkStart w:id="217" w:name="_Toc9763"/>
      <w:r>
        <w:rPr>
          <w:rFonts w:ascii="微软雅黑" w:eastAsia="微软雅黑" w:hAnsi="微软雅黑" w:cs="微软雅黑" w:hint="eastAsia"/>
          <w:u w:val="none"/>
        </w:rPr>
        <w:lastRenderedPageBreak/>
        <w:t>12.磋商保证金</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AFAFA04"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bookmarkStart w:id="218" w:name="_Ref467306302"/>
      <w:r>
        <w:rPr>
          <w:rFonts w:ascii="微软雅黑" w:eastAsia="微软雅黑" w:hAnsi="微软雅黑" w:cs="微软雅黑" w:hint="eastAsia"/>
          <w:sz w:val="24"/>
        </w:rPr>
        <w:t>12.1</w:t>
      </w:r>
      <w:r>
        <w:rPr>
          <w:rFonts w:ascii="微软雅黑" w:eastAsia="微软雅黑" w:hAnsi="微软雅黑" w:cs="微软雅黑" w:hint="eastAsia"/>
          <w:sz w:val="24"/>
        </w:rPr>
        <w:tab/>
        <w:t>供应商应提交</w:t>
      </w:r>
      <w:r>
        <w:rPr>
          <w:rFonts w:ascii="微软雅黑" w:eastAsia="微软雅黑" w:hAnsi="微软雅黑" w:cs="微软雅黑" w:hint="eastAsia"/>
          <w:sz w:val="24"/>
          <w:u w:val="single" w:color="000000"/>
        </w:rPr>
        <w:t>供应商须知资料表</w:t>
      </w:r>
      <w:r>
        <w:rPr>
          <w:rFonts w:ascii="微软雅黑" w:eastAsia="微软雅黑" w:hAnsi="微软雅黑" w:cs="微软雅黑" w:hint="eastAsia"/>
          <w:sz w:val="24"/>
        </w:rPr>
        <w:t>中规定的磋商保证金</w:t>
      </w:r>
      <w:bookmarkEnd w:id="218"/>
      <w:r>
        <w:rPr>
          <w:rFonts w:ascii="微软雅黑" w:eastAsia="微软雅黑" w:hAnsi="微软雅黑" w:cs="微软雅黑" w:hint="eastAsia"/>
          <w:sz w:val="24"/>
        </w:rPr>
        <w:t>，并作为其磋商的一部分。</w:t>
      </w:r>
    </w:p>
    <w:p w14:paraId="49563ABA"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12.2</w:t>
      </w:r>
      <w:r>
        <w:rPr>
          <w:rFonts w:ascii="微软雅黑" w:eastAsia="微软雅黑" w:hAnsi="微软雅黑" w:cs="微软雅黑" w:hint="eastAsia"/>
          <w:sz w:val="24"/>
        </w:rPr>
        <w:tab/>
        <w:t>供应</w:t>
      </w:r>
      <w:proofErr w:type="gramStart"/>
      <w:r>
        <w:rPr>
          <w:rFonts w:ascii="微软雅黑" w:eastAsia="微软雅黑" w:hAnsi="微软雅黑" w:cs="微软雅黑" w:hint="eastAsia"/>
          <w:sz w:val="24"/>
        </w:rPr>
        <w:t>商存在</w:t>
      </w:r>
      <w:proofErr w:type="gramEnd"/>
      <w:r>
        <w:rPr>
          <w:rFonts w:ascii="微软雅黑" w:eastAsia="微软雅黑" w:hAnsi="微软雅黑" w:cs="微软雅黑" w:hint="eastAsia"/>
          <w:sz w:val="24"/>
        </w:rPr>
        <w:t>下列情形的，磋商保证金不予退还：</w:t>
      </w:r>
    </w:p>
    <w:p w14:paraId="0C17D228" w14:textId="77777777" w:rsidR="00617FDF" w:rsidRDefault="004303F2">
      <w:pPr>
        <w:pStyle w:val="af"/>
        <w:tabs>
          <w:tab w:val="left" w:pos="2240"/>
        </w:tabs>
        <w:snapToGrid w:val="0"/>
        <w:spacing w:line="380" w:lineRule="exact"/>
        <w:ind w:left="300" w:hangingChars="125" w:hanging="300"/>
        <w:textAlignment w:val="baseline"/>
        <w:rPr>
          <w:rFonts w:ascii="微软雅黑" w:eastAsia="微软雅黑" w:hAnsi="微软雅黑" w:cs="微软雅黑"/>
          <w:sz w:val="24"/>
        </w:rPr>
      </w:pPr>
      <w:r>
        <w:rPr>
          <w:rFonts w:ascii="微软雅黑" w:eastAsia="微软雅黑" w:hAnsi="微软雅黑" w:cs="微软雅黑" w:hint="eastAsia"/>
          <w:sz w:val="24"/>
        </w:rPr>
        <w:t>（1）在磋商有效期内，撤销磋商的；</w:t>
      </w:r>
    </w:p>
    <w:p w14:paraId="08E6012E" w14:textId="77777777" w:rsidR="00617FDF" w:rsidRDefault="004303F2">
      <w:pPr>
        <w:pStyle w:val="af"/>
        <w:tabs>
          <w:tab w:val="left" w:pos="2240"/>
        </w:tabs>
        <w:snapToGrid w:val="0"/>
        <w:spacing w:line="380" w:lineRule="exact"/>
        <w:ind w:left="300" w:hangingChars="125" w:hanging="300"/>
        <w:textAlignment w:val="baseline"/>
        <w:rPr>
          <w:rFonts w:ascii="微软雅黑" w:eastAsia="微软雅黑" w:hAnsi="微软雅黑" w:cs="微软雅黑"/>
          <w:sz w:val="24"/>
        </w:rPr>
      </w:pPr>
      <w:r>
        <w:rPr>
          <w:rFonts w:ascii="微软雅黑" w:eastAsia="微软雅黑" w:hAnsi="微软雅黑" w:cs="微软雅黑" w:hint="eastAsia"/>
          <w:sz w:val="24"/>
        </w:rPr>
        <w:t>（2）成交后不按本须知第30条的规定与采购人签订合同的；</w:t>
      </w:r>
    </w:p>
    <w:p w14:paraId="7AC80179" w14:textId="77777777" w:rsidR="00617FDF" w:rsidRDefault="004303F2">
      <w:pPr>
        <w:pStyle w:val="af"/>
        <w:tabs>
          <w:tab w:val="left" w:pos="2240"/>
        </w:tabs>
        <w:snapToGrid w:val="0"/>
        <w:spacing w:line="380" w:lineRule="exact"/>
        <w:ind w:left="300" w:hangingChars="125" w:hanging="300"/>
        <w:textAlignment w:val="baseline"/>
        <w:rPr>
          <w:rFonts w:ascii="微软雅黑" w:eastAsia="微软雅黑" w:hAnsi="微软雅黑" w:cs="微软雅黑"/>
          <w:sz w:val="24"/>
        </w:rPr>
      </w:pPr>
      <w:r>
        <w:rPr>
          <w:rFonts w:ascii="微软雅黑" w:eastAsia="微软雅黑" w:hAnsi="微软雅黑" w:cs="微软雅黑" w:hint="eastAsia"/>
          <w:sz w:val="24"/>
        </w:rPr>
        <w:t>（3）成交后不按本须知第31条的规定提交履约保证金的；</w:t>
      </w:r>
    </w:p>
    <w:p w14:paraId="65ED6EE6" w14:textId="77777777" w:rsidR="00617FDF" w:rsidRDefault="004303F2">
      <w:pPr>
        <w:pStyle w:val="af"/>
        <w:tabs>
          <w:tab w:val="left" w:pos="2240"/>
        </w:tabs>
        <w:snapToGrid w:val="0"/>
        <w:spacing w:line="380" w:lineRule="exact"/>
        <w:ind w:left="300" w:hangingChars="125" w:hanging="300"/>
        <w:textAlignment w:val="baseline"/>
        <w:rPr>
          <w:rFonts w:ascii="微软雅黑" w:eastAsia="微软雅黑" w:hAnsi="微软雅黑" w:cs="微软雅黑"/>
          <w:sz w:val="24"/>
        </w:rPr>
      </w:pPr>
      <w:r>
        <w:rPr>
          <w:rFonts w:ascii="微软雅黑" w:eastAsia="微软雅黑" w:hAnsi="微软雅黑" w:cs="微软雅黑" w:hint="eastAsia"/>
          <w:sz w:val="24"/>
        </w:rPr>
        <w:t>（4）成交后不按本须知第32条的规定缴纳成交代理费的；</w:t>
      </w:r>
    </w:p>
    <w:p w14:paraId="60C455C7" w14:textId="77777777" w:rsidR="00617FDF" w:rsidRDefault="004303F2">
      <w:pPr>
        <w:pStyle w:val="af"/>
        <w:tabs>
          <w:tab w:val="left" w:pos="2240"/>
        </w:tabs>
        <w:snapToGrid w:val="0"/>
        <w:spacing w:line="380" w:lineRule="exact"/>
        <w:ind w:left="300" w:hangingChars="125" w:hanging="300"/>
        <w:textAlignment w:val="baseline"/>
        <w:rPr>
          <w:rFonts w:ascii="微软雅黑" w:eastAsia="微软雅黑" w:hAnsi="微软雅黑" w:cs="微软雅黑"/>
          <w:sz w:val="24"/>
        </w:rPr>
      </w:pPr>
      <w:r>
        <w:rPr>
          <w:rFonts w:ascii="微软雅黑" w:eastAsia="微软雅黑" w:hAnsi="微软雅黑" w:cs="微软雅黑" w:hint="eastAsia"/>
          <w:sz w:val="24"/>
        </w:rPr>
        <w:t>（5）存在其他违法违规行为的。</w:t>
      </w:r>
    </w:p>
    <w:p w14:paraId="671BA688"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bookmarkStart w:id="219" w:name="_Ref467306336"/>
      <w:r>
        <w:rPr>
          <w:rFonts w:ascii="微软雅黑" w:eastAsia="微软雅黑" w:hAnsi="微软雅黑" w:cs="微软雅黑" w:hint="eastAsia"/>
          <w:sz w:val="24"/>
        </w:rPr>
        <w:t>12.3</w:t>
      </w:r>
      <w:r>
        <w:rPr>
          <w:rFonts w:ascii="微软雅黑" w:eastAsia="微软雅黑" w:hAnsi="微软雅黑" w:cs="微软雅黑" w:hint="eastAsia"/>
          <w:sz w:val="24"/>
        </w:rPr>
        <w:tab/>
      </w:r>
      <w:bookmarkEnd w:id="219"/>
      <w:r>
        <w:rPr>
          <w:rFonts w:ascii="微软雅黑" w:eastAsia="微软雅黑" w:hAnsi="微软雅黑" w:cs="微软雅黑" w:hint="eastAsia"/>
          <w:sz w:val="24"/>
        </w:rPr>
        <w:t>政府采购信用担保试点范围内的项目，接受符合财政部门规定的政府采购磋商担保函原件。</w:t>
      </w:r>
    </w:p>
    <w:p w14:paraId="2AD0972F"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12.4</w:t>
      </w:r>
      <w:r>
        <w:rPr>
          <w:rFonts w:ascii="微软雅黑" w:eastAsia="微软雅黑" w:hAnsi="微软雅黑" w:cs="微软雅黑" w:hint="eastAsia"/>
          <w:sz w:val="24"/>
        </w:rPr>
        <w:tab/>
        <w:t>供应商未按本须知第12.1和12.3条规定</w:t>
      </w:r>
      <w:proofErr w:type="gramStart"/>
      <w:r>
        <w:rPr>
          <w:rFonts w:ascii="微软雅黑" w:eastAsia="微软雅黑" w:hAnsi="微软雅黑" w:cs="微软雅黑" w:hint="eastAsia"/>
          <w:sz w:val="24"/>
        </w:rPr>
        <w:t>提交磋商</w:t>
      </w:r>
      <w:proofErr w:type="gramEnd"/>
      <w:r>
        <w:rPr>
          <w:rFonts w:ascii="微软雅黑" w:eastAsia="微软雅黑" w:hAnsi="微软雅黑" w:cs="微软雅黑" w:hint="eastAsia"/>
          <w:sz w:val="24"/>
        </w:rPr>
        <w:t>保证金的，其磋商将被认定为</w:t>
      </w:r>
      <w:r>
        <w:rPr>
          <w:rFonts w:ascii="微软雅黑" w:eastAsia="微软雅黑" w:hAnsi="微软雅黑" w:cs="微软雅黑" w:hint="eastAsia"/>
          <w:b/>
          <w:bCs/>
          <w:sz w:val="24"/>
        </w:rPr>
        <w:t>磋商无效</w:t>
      </w:r>
      <w:r>
        <w:rPr>
          <w:rFonts w:ascii="微软雅黑" w:eastAsia="微软雅黑" w:hAnsi="微软雅黑" w:cs="微软雅黑" w:hint="eastAsia"/>
          <w:sz w:val="24"/>
        </w:rPr>
        <w:t>。</w:t>
      </w:r>
    </w:p>
    <w:p w14:paraId="1F44AF82"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12.4.1  采用电汇形式的，一般可以实时入账。</w:t>
      </w:r>
    </w:p>
    <w:p w14:paraId="290DC201" w14:textId="77777777" w:rsidR="00617FDF" w:rsidRDefault="004303F2">
      <w:pPr>
        <w:snapToGrid w:val="0"/>
        <w:spacing w:line="380" w:lineRule="exact"/>
        <w:ind w:left="960" w:hangingChars="400" w:hanging="960"/>
        <w:jc w:val="left"/>
        <w:textAlignment w:val="baseline"/>
        <w:rPr>
          <w:rFonts w:ascii="微软雅黑" w:eastAsia="微软雅黑" w:hAnsi="微软雅黑" w:cs="微软雅黑"/>
          <w:sz w:val="24"/>
        </w:rPr>
      </w:pPr>
      <w:r>
        <w:rPr>
          <w:rFonts w:ascii="微软雅黑" w:eastAsia="微软雅黑" w:hAnsi="微软雅黑" w:cs="微软雅黑" w:hint="eastAsia"/>
          <w:sz w:val="24"/>
        </w:rPr>
        <w:t>12.4.2  采用支票形式的，供应商则应充分考虑支票入账时间，以</w:t>
      </w:r>
      <w:proofErr w:type="gramStart"/>
      <w:r>
        <w:rPr>
          <w:rFonts w:ascii="微软雅黑" w:eastAsia="微软雅黑" w:hAnsi="微软雅黑" w:cs="微软雅黑" w:hint="eastAsia"/>
          <w:sz w:val="24"/>
        </w:rPr>
        <w:t>确保磋商</w:t>
      </w:r>
      <w:proofErr w:type="gramEnd"/>
      <w:r>
        <w:rPr>
          <w:rFonts w:ascii="微软雅黑" w:eastAsia="微软雅黑" w:hAnsi="微软雅黑" w:cs="微软雅黑" w:hint="eastAsia"/>
          <w:sz w:val="24"/>
        </w:rPr>
        <w:t>保证金能按时进入指定账户。根据银行信息交换和付款时间，支票从递交至实际入账一般需要4-5个工作日。如供应商未及时提交支票或支票不符合银行委托收款要求（如污损、折叠、胶装等），</w:t>
      </w:r>
      <w:proofErr w:type="gramStart"/>
      <w:r>
        <w:rPr>
          <w:rFonts w:ascii="微软雅黑" w:eastAsia="微软雅黑" w:hAnsi="微软雅黑" w:cs="微软雅黑" w:hint="eastAsia"/>
          <w:sz w:val="24"/>
        </w:rPr>
        <w:t>导致磋商</w:t>
      </w:r>
      <w:proofErr w:type="gramEnd"/>
      <w:r>
        <w:rPr>
          <w:rFonts w:ascii="微软雅黑" w:eastAsia="微软雅黑" w:hAnsi="微软雅黑" w:cs="微软雅黑" w:hint="eastAsia"/>
          <w:sz w:val="24"/>
        </w:rPr>
        <w:t>保证金不能按时进入指定账户的，将按照磋商文件的第22.2条相关规定处理。</w:t>
      </w:r>
    </w:p>
    <w:p w14:paraId="0FD8678C"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12.5   联合体磋商的，可以由联合体中的一方或者共同</w:t>
      </w:r>
      <w:proofErr w:type="gramStart"/>
      <w:r>
        <w:rPr>
          <w:rFonts w:ascii="微软雅黑" w:eastAsia="微软雅黑" w:hAnsi="微软雅黑" w:cs="微软雅黑" w:hint="eastAsia"/>
          <w:sz w:val="24"/>
        </w:rPr>
        <w:t>提交磋商</w:t>
      </w:r>
      <w:proofErr w:type="gramEnd"/>
      <w:r>
        <w:rPr>
          <w:rFonts w:ascii="微软雅黑" w:eastAsia="微软雅黑" w:hAnsi="微软雅黑" w:cs="微软雅黑" w:hint="eastAsia"/>
          <w:sz w:val="24"/>
        </w:rPr>
        <w:t>保证金。以一方名义</w:t>
      </w:r>
      <w:proofErr w:type="gramStart"/>
      <w:r>
        <w:rPr>
          <w:rFonts w:ascii="微软雅黑" w:eastAsia="微软雅黑" w:hAnsi="微软雅黑" w:cs="微软雅黑" w:hint="eastAsia"/>
          <w:sz w:val="24"/>
        </w:rPr>
        <w:t>提交磋商</w:t>
      </w:r>
      <w:proofErr w:type="gramEnd"/>
      <w:r>
        <w:rPr>
          <w:rFonts w:ascii="微软雅黑" w:eastAsia="微软雅黑" w:hAnsi="微软雅黑" w:cs="微软雅黑" w:hint="eastAsia"/>
          <w:sz w:val="24"/>
        </w:rPr>
        <w:t>保证金的，对联合体各方均具有约束力。</w:t>
      </w:r>
    </w:p>
    <w:p w14:paraId="7C092EC3"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12.6</w:t>
      </w:r>
      <w:r>
        <w:rPr>
          <w:rFonts w:ascii="微软雅黑" w:eastAsia="微软雅黑" w:hAnsi="微软雅黑" w:cs="微软雅黑" w:hint="eastAsia"/>
          <w:sz w:val="24"/>
        </w:rPr>
        <w:tab/>
        <w:t>磋商保证金的退还</w:t>
      </w:r>
    </w:p>
    <w:p w14:paraId="0753E4EE"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12.6.1  成交人应在与采购人签订合同之日起5个工作日内，及时联系保证金收受机构办理磋商保证金无息退还手续。</w:t>
      </w:r>
    </w:p>
    <w:p w14:paraId="38823C21" w14:textId="77777777" w:rsidR="00617FDF" w:rsidRDefault="004303F2">
      <w:pPr>
        <w:snapToGrid w:val="0"/>
        <w:spacing w:line="380" w:lineRule="exact"/>
        <w:ind w:left="960" w:hangingChars="400" w:hanging="960"/>
        <w:textAlignment w:val="baseline"/>
        <w:rPr>
          <w:rFonts w:ascii="微软雅黑" w:eastAsia="微软雅黑" w:hAnsi="微软雅黑" w:cs="微软雅黑"/>
          <w:sz w:val="24"/>
        </w:rPr>
      </w:pPr>
      <w:r>
        <w:rPr>
          <w:rFonts w:ascii="微软雅黑" w:eastAsia="微软雅黑" w:hAnsi="微软雅黑" w:cs="微软雅黑" w:hint="eastAsia"/>
          <w:sz w:val="24"/>
        </w:rPr>
        <w:t>12.6.2  未成交供应商的磋商保证金将在成交通知书发出之日</w:t>
      </w:r>
      <w:proofErr w:type="gramStart"/>
      <w:r>
        <w:rPr>
          <w:rFonts w:ascii="微软雅黑" w:eastAsia="微软雅黑" w:hAnsi="微软雅黑" w:cs="微软雅黑" w:hint="eastAsia"/>
          <w:sz w:val="24"/>
        </w:rPr>
        <w:t>暨成交</w:t>
      </w:r>
      <w:proofErr w:type="gramEnd"/>
      <w:r>
        <w:rPr>
          <w:rFonts w:ascii="微软雅黑" w:eastAsia="微软雅黑" w:hAnsi="微软雅黑" w:cs="微软雅黑" w:hint="eastAsia"/>
          <w:sz w:val="24"/>
        </w:rPr>
        <w:t>结果公告公布之日起5个工作日内无息退还。供应商应及时联系保证金收受机构办理</w:t>
      </w:r>
      <w:proofErr w:type="gramStart"/>
      <w:r>
        <w:rPr>
          <w:rFonts w:ascii="微软雅黑" w:eastAsia="微软雅黑" w:hAnsi="微软雅黑" w:cs="微软雅黑" w:hint="eastAsia"/>
          <w:sz w:val="24"/>
        </w:rPr>
        <w:t>退还磋商</w:t>
      </w:r>
      <w:proofErr w:type="gramEnd"/>
      <w:r>
        <w:rPr>
          <w:rFonts w:ascii="微软雅黑" w:eastAsia="微软雅黑" w:hAnsi="微软雅黑" w:cs="微软雅黑" w:hint="eastAsia"/>
          <w:sz w:val="24"/>
        </w:rPr>
        <w:t>保证金手续。</w:t>
      </w:r>
    </w:p>
    <w:p w14:paraId="77498445"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12.6.3  政府采购磋商担保函不予退回。</w:t>
      </w:r>
    </w:p>
    <w:p w14:paraId="5A643371" w14:textId="77777777" w:rsidR="00617FDF" w:rsidRDefault="004303F2">
      <w:pPr>
        <w:snapToGrid w:val="0"/>
        <w:spacing w:line="380" w:lineRule="exact"/>
        <w:ind w:left="960" w:hangingChars="400" w:hanging="960"/>
        <w:textAlignment w:val="baseline"/>
        <w:rPr>
          <w:rFonts w:ascii="微软雅黑" w:eastAsia="微软雅黑" w:hAnsi="微软雅黑" w:cs="微软雅黑"/>
          <w:sz w:val="24"/>
        </w:rPr>
      </w:pPr>
      <w:r>
        <w:rPr>
          <w:rFonts w:ascii="微软雅黑" w:eastAsia="微软雅黑" w:hAnsi="微软雅黑" w:cs="微软雅黑" w:hint="eastAsia"/>
          <w:sz w:val="24"/>
        </w:rPr>
        <w:t>12.7    因供应商自身原因导致无法及时退还的，采购人或采购代理机构将不承担相应责任。</w:t>
      </w:r>
    </w:p>
    <w:p w14:paraId="511650F0"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220" w:name="_Toc32502"/>
      <w:bookmarkStart w:id="221" w:name="_Toc277"/>
      <w:bookmarkStart w:id="222" w:name="_Toc23590"/>
      <w:bookmarkStart w:id="223" w:name="_Toc20387"/>
      <w:bookmarkStart w:id="224" w:name="_Toc1400"/>
      <w:bookmarkStart w:id="225" w:name="_Toc32569"/>
      <w:bookmarkStart w:id="226" w:name="_Toc520356157"/>
      <w:bookmarkStart w:id="227" w:name="_Toc8146"/>
      <w:bookmarkStart w:id="228" w:name="_Toc29124"/>
      <w:bookmarkStart w:id="229" w:name="_Toc21509"/>
      <w:bookmarkStart w:id="230" w:name="_Toc106792014"/>
      <w:bookmarkStart w:id="231" w:name="_Toc12769"/>
      <w:bookmarkStart w:id="232" w:name="_Toc515647772"/>
      <w:bookmarkStart w:id="233" w:name="_Toc325"/>
      <w:bookmarkStart w:id="234" w:name="_Toc3815"/>
      <w:bookmarkStart w:id="235" w:name="_Toc13454"/>
      <w:r>
        <w:rPr>
          <w:rFonts w:ascii="微软雅黑" w:eastAsia="微软雅黑" w:hAnsi="微软雅黑" w:cs="微软雅黑" w:hint="eastAsia"/>
          <w:u w:val="none"/>
        </w:rPr>
        <w:t>13.磋商有效期</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02BEDB0"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13.1</w:t>
      </w:r>
      <w:r>
        <w:rPr>
          <w:rFonts w:ascii="微软雅黑" w:eastAsia="微软雅黑" w:hAnsi="微软雅黑" w:cs="微软雅黑" w:hint="eastAsia"/>
          <w:sz w:val="24"/>
        </w:rPr>
        <w:tab/>
        <w:t>磋商应在</w:t>
      </w:r>
      <w:r>
        <w:rPr>
          <w:rFonts w:ascii="微软雅黑" w:eastAsia="微软雅黑" w:hAnsi="微软雅黑" w:cs="微软雅黑" w:hint="eastAsia"/>
          <w:sz w:val="24"/>
          <w:u w:val="single" w:color="000000"/>
        </w:rPr>
        <w:t>供应商须知资料表</w:t>
      </w:r>
      <w:r>
        <w:rPr>
          <w:rFonts w:ascii="微软雅黑" w:eastAsia="微软雅黑" w:hAnsi="微软雅黑" w:cs="微软雅黑" w:hint="eastAsia"/>
          <w:sz w:val="24"/>
        </w:rPr>
        <w:t>中规定时间内保持有效。磋商有效期不满足要求的磋商，其磋商将被认定为</w:t>
      </w:r>
      <w:r>
        <w:rPr>
          <w:rFonts w:ascii="微软雅黑" w:eastAsia="微软雅黑" w:hAnsi="微软雅黑" w:cs="微软雅黑" w:hint="eastAsia"/>
          <w:b/>
          <w:bCs/>
          <w:sz w:val="24"/>
        </w:rPr>
        <w:t>磋商无效</w:t>
      </w:r>
      <w:r>
        <w:rPr>
          <w:rFonts w:ascii="微软雅黑" w:eastAsia="微软雅黑" w:hAnsi="微软雅黑" w:cs="微软雅黑" w:hint="eastAsia"/>
          <w:sz w:val="24"/>
        </w:rPr>
        <w:t>。</w:t>
      </w:r>
    </w:p>
    <w:p w14:paraId="104A655D"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13.2</w:t>
      </w:r>
      <w:r>
        <w:rPr>
          <w:rFonts w:ascii="微软雅黑" w:eastAsia="微软雅黑" w:hAnsi="微软雅黑" w:cs="微软雅黑" w:hint="eastAsia"/>
          <w:sz w:val="24"/>
        </w:rPr>
        <w:tab/>
        <w:t>为保证有充分时间签订合同，采购人或采购代理机构可根据实际情况，在原磋商有效期截止之前，要求供应商延长响应文件的有效期。接受该</w:t>
      </w:r>
      <w:r>
        <w:rPr>
          <w:rFonts w:ascii="微软雅黑" w:eastAsia="微软雅黑" w:hAnsi="微软雅黑" w:cs="微软雅黑" w:hint="eastAsia"/>
          <w:sz w:val="24"/>
        </w:rPr>
        <w:lastRenderedPageBreak/>
        <w:t>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14:paraId="111F4DE5"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236" w:name="_Toc520356158"/>
      <w:bookmarkStart w:id="237" w:name="_Toc26606"/>
      <w:bookmarkStart w:id="238" w:name="_Toc19311"/>
      <w:bookmarkStart w:id="239" w:name="_Toc29649"/>
      <w:bookmarkStart w:id="240" w:name="_Toc540"/>
      <w:bookmarkStart w:id="241" w:name="_Toc21843"/>
      <w:bookmarkStart w:id="242" w:name="_Toc4551"/>
      <w:bookmarkStart w:id="243" w:name="_Toc493"/>
      <w:bookmarkStart w:id="244" w:name="_Toc24880"/>
      <w:bookmarkStart w:id="245" w:name="_Toc2500"/>
      <w:bookmarkStart w:id="246" w:name="_Toc28395"/>
      <w:bookmarkStart w:id="247" w:name="_Toc17074"/>
      <w:bookmarkStart w:id="248" w:name="_Toc515647773"/>
      <w:bookmarkStart w:id="249" w:name="_Toc14581"/>
      <w:bookmarkStart w:id="250" w:name="_Toc3702"/>
      <w:bookmarkStart w:id="251" w:name="_Toc106792015"/>
      <w:r>
        <w:rPr>
          <w:rFonts w:ascii="微软雅黑" w:eastAsia="微软雅黑" w:hAnsi="微软雅黑" w:cs="微软雅黑" w:hint="eastAsia"/>
          <w:u w:val="none"/>
        </w:rPr>
        <w:t>14.响应文件的签署</w:t>
      </w:r>
      <w:bookmarkEnd w:id="236"/>
      <w:r>
        <w:rPr>
          <w:rFonts w:ascii="微软雅黑" w:eastAsia="微软雅黑" w:hAnsi="微软雅黑" w:cs="微软雅黑" w:hint="eastAsia"/>
          <w:u w:val="none"/>
        </w:rPr>
        <w:t>及规定</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78FC0B00" w14:textId="2D0EE6B3" w:rsidR="00617FDF" w:rsidRDefault="004303F2" w:rsidP="00167E41">
      <w:pPr>
        <w:spacing w:line="380" w:lineRule="exact"/>
        <w:ind w:left="900" w:hangingChars="375" w:hanging="900"/>
        <w:rPr>
          <w:rFonts w:ascii="微软雅黑" w:eastAsia="微软雅黑" w:hAnsi="微软雅黑" w:cs="微软雅黑"/>
          <w:sz w:val="24"/>
        </w:rPr>
      </w:pPr>
      <w:bookmarkStart w:id="252" w:name="_Toc8711"/>
      <w:bookmarkStart w:id="253" w:name="_Toc515647774"/>
      <w:bookmarkStart w:id="254" w:name="_Toc520356159"/>
      <w:bookmarkStart w:id="255" w:name="_Toc216582808"/>
      <w:bookmarkStart w:id="256" w:name="_Toc16865"/>
      <w:bookmarkStart w:id="257" w:name="_Toc11179"/>
      <w:bookmarkStart w:id="258" w:name="_Toc3461"/>
      <w:r>
        <w:rPr>
          <w:rFonts w:ascii="微软雅黑" w:eastAsia="微软雅黑" w:hAnsi="微软雅黑" w:cs="微软雅黑" w:hint="eastAsia"/>
          <w:sz w:val="24"/>
        </w:rPr>
        <w:t>14.1</w:t>
      </w:r>
      <w:r>
        <w:rPr>
          <w:rFonts w:ascii="微软雅黑" w:eastAsia="微软雅黑" w:hAnsi="微软雅黑" w:cs="微软雅黑" w:hint="eastAsia"/>
          <w:sz w:val="24"/>
        </w:rPr>
        <w:tab/>
      </w:r>
      <w:r w:rsidR="00167E41" w:rsidRPr="00167E41">
        <w:rPr>
          <w:rFonts w:ascii="微软雅黑" w:eastAsia="微软雅黑" w:hAnsi="微软雅黑" w:cs="微软雅黑" w:hint="eastAsia"/>
          <w:sz w:val="24"/>
        </w:rPr>
        <w:t>供应商应</w:t>
      </w:r>
      <w:proofErr w:type="gramStart"/>
      <w:r w:rsidR="00167E41" w:rsidRPr="00167E41">
        <w:rPr>
          <w:rFonts w:ascii="微软雅黑" w:eastAsia="微软雅黑" w:hAnsi="微软雅黑" w:cs="微软雅黑" w:hint="eastAsia"/>
          <w:sz w:val="24"/>
        </w:rPr>
        <w:t>按供应</w:t>
      </w:r>
      <w:proofErr w:type="gramEnd"/>
      <w:r w:rsidR="00167E41" w:rsidRPr="00167E41">
        <w:rPr>
          <w:rFonts w:ascii="微软雅黑" w:eastAsia="微软雅黑" w:hAnsi="微软雅黑" w:cs="微软雅黑" w:hint="eastAsia"/>
          <w:sz w:val="24"/>
        </w:rPr>
        <w:t>商须知资料表中的规定，准备和递交（加密上传）电子投标文件。</w:t>
      </w:r>
    </w:p>
    <w:p w14:paraId="0C4994DD" w14:textId="7C6D46CB" w:rsidR="00167E41" w:rsidRPr="00167E41" w:rsidRDefault="004303F2" w:rsidP="00167E41">
      <w:pPr>
        <w:spacing w:line="380" w:lineRule="exact"/>
        <w:ind w:left="900" w:hangingChars="375" w:hanging="900"/>
        <w:rPr>
          <w:rFonts w:ascii="微软雅黑" w:eastAsia="微软雅黑" w:hAnsi="微软雅黑" w:cs="微软雅黑"/>
          <w:sz w:val="24"/>
        </w:rPr>
      </w:pPr>
      <w:r>
        <w:rPr>
          <w:rFonts w:ascii="微软雅黑" w:eastAsia="微软雅黑" w:hAnsi="微软雅黑" w:cs="微软雅黑" w:hint="eastAsia"/>
          <w:sz w:val="24"/>
        </w:rPr>
        <w:t>14.2</w:t>
      </w:r>
      <w:r>
        <w:rPr>
          <w:rFonts w:ascii="微软雅黑" w:eastAsia="微软雅黑" w:hAnsi="微软雅黑" w:cs="微软雅黑" w:hint="eastAsia"/>
          <w:sz w:val="24"/>
        </w:rPr>
        <w:tab/>
      </w:r>
      <w:r w:rsidR="00167E41" w:rsidRPr="00167E41">
        <w:rPr>
          <w:rFonts w:ascii="微软雅黑" w:eastAsia="微软雅黑" w:hAnsi="微软雅黑" w:cs="微软雅黑" w:hint="eastAsia"/>
          <w:sz w:val="24"/>
        </w:rPr>
        <w:t>所有响应文件应按照</w:t>
      </w:r>
      <w:r w:rsidR="003B4816">
        <w:rPr>
          <w:rFonts w:ascii="微软雅黑" w:eastAsia="微软雅黑" w:hAnsi="微软雅黑" w:cs="微软雅黑" w:hint="eastAsia"/>
          <w:sz w:val="24"/>
        </w:rPr>
        <w:t>竞争性磋商文件</w:t>
      </w:r>
      <w:r w:rsidR="00167E41" w:rsidRPr="00167E41">
        <w:rPr>
          <w:rFonts w:ascii="微软雅黑" w:eastAsia="微软雅黑" w:hAnsi="微软雅黑" w:cs="微软雅黑" w:hint="eastAsia"/>
          <w:sz w:val="24"/>
        </w:rPr>
        <w:t>规定的格式填写、签署和盖章。</w:t>
      </w:r>
    </w:p>
    <w:p w14:paraId="783F03C5" w14:textId="05E29F20" w:rsidR="00617FDF" w:rsidRDefault="00167E41" w:rsidP="00167E41">
      <w:pPr>
        <w:spacing w:line="380" w:lineRule="exact"/>
        <w:ind w:left="900" w:hangingChars="375" w:hanging="900"/>
        <w:rPr>
          <w:rFonts w:ascii="微软雅黑" w:eastAsia="微软雅黑" w:hAnsi="微软雅黑" w:cs="微软雅黑"/>
          <w:sz w:val="24"/>
        </w:rPr>
      </w:pPr>
      <w:r w:rsidRPr="00167E41">
        <w:rPr>
          <w:rFonts w:ascii="微软雅黑" w:eastAsia="微软雅黑" w:hAnsi="微软雅黑" w:cs="微软雅黑" w:hint="eastAsia"/>
          <w:sz w:val="24"/>
        </w:rPr>
        <w:t>14.3</w:t>
      </w:r>
      <w:r w:rsidRPr="00167E41">
        <w:rPr>
          <w:rFonts w:ascii="微软雅黑" w:eastAsia="微软雅黑" w:hAnsi="微软雅黑" w:cs="微软雅黑" w:hint="eastAsia"/>
          <w:sz w:val="24"/>
        </w:rPr>
        <w:tab/>
        <w:t>响应文件因字迹潦草、表达不清或未按照</w:t>
      </w:r>
      <w:r w:rsidR="003B4816">
        <w:rPr>
          <w:rFonts w:ascii="微软雅黑" w:eastAsia="微软雅黑" w:hAnsi="微软雅黑" w:cs="微软雅黑" w:hint="eastAsia"/>
          <w:sz w:val="24"/>
        </w:rPr>
        <w:t>竞争性磋商文件</w:t>
      </w:r>
      <w:r w:rsidRPr="00167E41">
        <w:rPr>
          <w:rFonts w:ascii="微软雅黑" w:eastAsia="微软雅黑" w:hAnsi="微软雅黑" w:cs="微软雅黑" w:hint="eastAsia"/>
          <w:sz w:val="24"/>
        </w:rPr>
        <w:t>规定的格式填写、签署和盖章所引起的后果由供应商负责。</w:t>
      </w:r>
    </w:p>
    <w:p w14:paraId="74478C1B" w14:textId="77777777" w:rsidR="00617FDF" w:rsidRDefault="004303F2">
      <w:pPr>
        <w:pStyle w:val="2"/>
        <w:snapToGrid w:val="0"/>
        <w:spacing w:before="0" w:line="380" w:lineRule="exact"/>
        <w:ind w:hanging="540"/>
        <w:textAlignment w:val="baseline"/>
        <w:rPr>
          <w:rFonts w:ascii="微软雅黑" w:eastAsia="微软雅黑" w:hAnsi="微软雅黑" w:cs="微软雅黑"/>
          <w:sz w:val="24"/>
        </w:rPr>
      </w:pPr>
      <w:bookmarkStart w:id="259" w:name="_Toc106792016"/>
      <w:r>
        <w:rPr>
          <w:rFonts w:ascii="微软雅黑" w:eastAsia="微软雅黑" w:hAnsi="微软雅黑" w:cs="微软雅黑" w:hint="eastAsia"/>
          <w:sz w:val="24"/>
        </w:rPr>
        <w:t>四   响应文件的递交</w:t>
      </w:r>
      <w:bookmarkEnd w:id="252"/>
      <w:bookmarkEnd w:id="253"/>
      <w:bookmarkEnd w:id="254"/>
      <w:bookmarkEnd w:id="255"/>
      <w:bookmarkEnd w:id="256"/>
      <w:bookmarkEnd w:id="257"/>
      <w:bookmarkEnd w:id="258"/>
      <w:bookmarkEnd w:id="259"/>
    </w:p>
    <w:p w14:paraId="77D6D3DA"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260" w:name="_Toc16507"/>
      <w:bookmarkStart w:id="261" w:name="_Toc520356160"/>
      <w:bookmarkStart w:id="262" w:name="_Toc4164"/>
      <w:bookmarkStart w:id="263" w:name="_Toc9759"/>
      <w:bookmarkStart w:id="264" w:name="_Toc515647775"/>
      <w:bookmarkStart w:id="265" w:name="_Toc415"/>
      <w:bookmarkStart w:id="266" w:name="_Toc6764"/>
      <w:bookmarkStart w:id="267" w:name="_Toc6188"/>
      <w:bookmarkStart w:id="268" w:name="_Toc24069"/>
      <w:bookmarkStart w:id="269" w:name="_Toc22380"/>
      <w:bookmarkStart w:id="270" w:name="_Toc13617"/>
      <w:bookmarkStart w:id="271" w:name="_Toc32337"/>
      <w:bookmarkStart w:id="272" w:name="_Toc32350"/>
      <w:bookmarkStart w:id="273" w:name="_Toc30799"/>
      <w:bookmarkStart w:id="274" w:name="_Toc21645"/>
      <w:bookmarkStart w:id="275" w:name="_Toc106792017"/>
      <w:r>
        <w:rPr>
          <w:rFonts w:ascii="微软雅黑" w:eastAsia="微软雅黑" w:hAnsi="微软雅黑" w:cs="微软雅黑" w:hint="eastAsia"/>
          <w:u w:val="none"/>
        </w:rPr>
        <w:t>15.响应文件的密封和标记</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078A4FB4" w14:textId="1B01B551" w:rsidR="00617FDF" w:rsidRDefault="004303F2">
      <w:pPr>
        <w:spacing w:line="360" w:lineRule="exact"/>
        <w:ind w:left="720" w:hangingChars="300" w:hanging="720"/>
        <w:rPr>
          <w:rFonts w:ascii="微软雅黑" w:eastAsia="微软雅黑" w:hAnsi="微软雅黑" w:cs="微软雅黑"/>
          <w:sz w:val="24"/>
        </w:rPr>
      </w:pPr>
      <w:r>
        <w:rPr>
          <w:rFonts w:ascii="微软雅黑" w:eastAsia="微软雅黑" w:hAnsi="微软雅黑" w:cs="微软雅黑" w:hint="eastAsia"/>
          <w:sz w:val="24"/>
        </w:rPr>
        <w:t xml:space="preserve">15.1  </w:t>
      </w:r>
      <w:r w:rsidR="00167E41" w:rsidRPr="00167E41">
        <w:rPr>
          <w:rFonts w:ascii="微软雅黑" w:eastAsia="微软雅黑" w:hAnsi="微软雅黑" w:cs="微软雅黑" w:hint="eastAsia"/>
          <w:sz w:val="24"/>
        </w:rPr>
        <w:t>为方便评审及进行资格审查，</w:t>
      </w:r>
      <w:r w:rsidR="003F6F8E">
        <w:rPr>
          <w:rFonts w:ascii="微软雅黑" w:eastAsia="微软雅黑" w:hAnsi="微软雅黑" w:cs="微软雅黑" w:hint="eastAsia"/>
          <w:sz w:val="24"/>
        </w:rPr>
        <w:t>供应商</w:t>
      </w:r>
      <w:r w:rsidR="00167E41" w:rsidRPr="00167E41">
        <w:rPr>
          <w:rFonts w:ascii="微软雅黑" w:eastAsia="微软雅黑" w:hAnsi="微软雅黑" w:cs="微软雅黑" w:hint="eastAsia"/>
          <w:sz w:val="24"/>
        </w:rPr>
        <w:t>应完整地按</w:t>
      </w:r>
      <w:r w:rsidR="003B4816">
        <w:rPr>
          <w:rFonts w:ascii="微软雅黑" w:eastAsia="微软雅黑" w:hAnsi="微软雅黑" w:cs="微软雅黑" w:hint="eastAsia"/>
          <w:sz w:val="24"/>
        </w:rPr>
        <w:t>竞争性磋商文件</w:t>
      </w:r>
      <w:r w:rsidR="00167E41" w:rsidRPr="00167E41">
        <w:rPr>
          <w:rFonts w:ascii="微软雅黑" w:eastAsia="微软雅黑" w:hAnsi="微软雅黑" w:cs="微软雅黑" w:hint="eastAsia"/>
          <w:sz w:val="24"/>
        </w:rPr>
        <w:t xml:space="preserve">提供的投标文件格式及要求编写投标文件， </w:t>
      </w:r>
      <w:r w:rsidR="003F6F8E">
        <w:rPr>
          <w:rFonts w:ascii="微软雅黑" w:eastAsia="微软雅黑" w:hAnsi="微软雅黑" w:cs="微软雅黑" w:hint="eastAsia"/>
          <w:sz w:val="24"/>
        </w:rPr>
        <w:t>供应商</w:t>
      </w:r>
      <w:r w:rsidR="00167E41" w:rsidRPr="00167E41">
        <w:rPr>
          <w:rFonts w:ascii="微软雅黑" w:eastAsia="微软雅黑" w:hAnsi="微软雅黑" w:cs="微软雅黑" w:hint="eastAsia"/>
          <w:sz w:val="24"/>
        </w:rPr>
        <w:t>须在投标截止时间前完成在系统上递交电子投标文件。</w:t>
      </w:r>
      <w:r w:rsidR="003F6F8E">
        <w:rPr>
          <w:rFonts w:ascii="微软雅黑" w:eastAsia="微软雅黑" w:hAnsi="微软雅黑" w:cs="微软雅黑" w:hint="eastAsia"/>
          <w:sz w:val="24"/>
        </w:rPr>
        <w:t>供应商</w:t>
      </w:r>
      <w:r w:rsidR="00167E41" w:rsidRPr="00167E41">
        <w:rPr>
          <w:rFonts w:ascii="微软雅黑" w:eastAsia="微软雅黑" w:hAnsi="微软雅黑" w:cs="微软雅黑" w:hint="eastAsia"/>
          <w:sz w:val="24"/>
        </w:rPr>
        <w:t>的电子投标文件是经过 CA 证书加密后上传提交的，任何单位或</w:t>
      </w:r>
      <w:proofErr w:type="gramStart"/>
      <w:r w:rsidR="00167E41" w:rsidRPr="00167E41">
        <w:rPr>
          <w:rFonts w:ascii="微软雅黑" w:eastAsia="微软雅黑" w:hAnsi="微软雅黑" w:cs="微软雅黑" w:hint="eastAsia"/>
          <w:sz w:val="24"/>
        </w:rPr>
        <w:t>个</w:t>
      </w:r>
      <w:proofErr w:type="gramEnd"/>
      <w:r w:rsidR="00167E41" w:rsidRPr="00167E41">
        <w:rPr>
          <w:rFonts w:ascii="微软雅黑" w:eastAsia="微软雅黑" w:hAnsi="微软雅黑" w:cs="微软雅黑" w:hint="eastAsia"/>
          <w:sz w:val="24"/>
        </w:rPr>
        <w:t>人均无法在投标截止时间(即开标时间)之前查看或篡改， 不存在泄密风险。（严格按照政</w:t>
      </w:r>
      <w:proofErr w:type="gramStart"/>
      <w:r w:rsidR="00167E41" w:rsidRPr="00167E41">
        <w:rPr>
          <w:rFonts w:ascii="微软雅黑" w:eastAsia="微软雅黑" w:hAnsi="微软雅黑" w:cs="微软雅黑" w:hint="eastAsia"/>
          <w:sz w:val="24"/>
        </w:rPr>
        <w:t>采云</w:t>
      </w:r>
      <w:proofErr w:type="gramEnd"/>
      <w:r w:rsidR="00167E41" w:rsidRPr="00167E41">
        <w:rPr>
          <w:rFonts w:ascii="微软雅黑" w:eastAsia="微软雅黑" w:hAnsi="微软雅黑" w:cs="微软雅黑" w:hint="eastAsia"/>
          <w:sz w:val="24"/>
        </w:rPr>
        <w:t>电子投标流程制作并上传电子投标文件）</w:t>
      </w:r>
      <w:r w:rsidR="00167E41">
        <w:rPr>
          <w:rFonts w:ascii="微软雅黑" w:eastAsia="微软雅黑" w:hAnsi="微软雅黑" w:cs="微软雅黑" w:hint="eastAsia"/>
          <w:sz w:val="24"/>
        </w:rPr>
        <w:t>。</w:t>
      </w:r>
    </w:p>
    <w:p w14:paraId="567A88C4"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276" w:name="_Toc7478"/>
      <w:bookmarkStart w:id="277" w:name="_Toc12751"/>
      <w:bookmarkStart w:id="278" w:name="_Toc520356161"/>
      <w:bookmarkStart w:id="279" w:name="_Toc3372"/>
      <w:bookmarkStart w:id="280" w:name="_Toc26069"/>
      <w:bookmarkStart w:id="281" w:name="_Toc27010"/>
      <w:bookmarkStart w:id="282" w:name="_Toc9840"/>
      <w:bookmarkStart w:id="283" w:name="_Toc9452"/>
      <w:bookmarkStart w:id="284" w:name="_Toc11639"/>
      <w:bookmarkStart w:id="285" w:name="_Toc18350"/>
      <w:bookmarkStart w:id="286" w:name="_Toc515647776"/>
      <w:bookmarkStart w:id="287" w:name="_Toc31921"/>
      <w:bookmarkStart w:id="288" w:name="_Toc2068"/>
      <w:bookmarkStart w:id="289" w:name="_Toc8557"/>
      <w:bookmarkStart w:id="290" w:name="_Toc106792018"/>
      <w:bookmarkStart w:id="291" w:name="_Toc24025"/>
      <w:r>
        <w:rPr>
          <w:rFonts w:ascii="微软雅黑" w:eastAsia="微软雅黑" w:hAnsi="微软雅黑" w:cs="微软雅黑" w:hint="eastAsia"/>
          <w:u w:val="none"/>
        </w:rPr>
        <w:t>16.磋商截止</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C082F77" w14:textId="245331B4" w:rsidR="00167E41" w:rsidRPr="00167E41" w:rsidRDefault="004303F2" w:rsidP="00167E41">
      <w:pPr>
        <w:spacing w:line="380" w:lineRule="exact"/>
        <w:ind w:left="900" w:hangingChars="375" w:hanging="900"/>
        <w:rPr>
          <w:rFonts w:ascii="微软雅黑" w:eastAsia="微软雅黑" w:hAnsi="微软雅黑" w:cs="微软雅黑"/>
          <w:sz w:val="24"/>
        </w:rPr>
      </w:pPr>
      <w:r>
        <w:rPr>
          <w:rFonts w:ascii="微软雅黑" w:eastAsia="微软雅黑" w:hAnsi="微软雅黑" w:cs="微软雅黑" w:hint="eastAsia"/>
          <w:sz w:val="24"/>
        </w:rPr>
        <w:t>16.1</w:t>
      </w:r>
      <w:r>
        <w:rPr>
          <w:rFonts w:ascii="微软雅黑" w:eastAsia="微软雅黑" w:hAnsi="微软雅黑" w:cs="微软雅黑" w:hint="eastAsia"/>
          <w:sz w:val="24"/>
        </w:rPr>
        <w:tab/>
      </w:r>
      <w:r w:rsidR="003F6F8E">
        <w:rPr>
          <w:rFonts w:ascii="微软雅黑" w:eastAsia="微软雅黑" w:hAnsi="微软雅黑" w:cs="微软雅黑" w:hint="eastAsia"/>
          <w:sz w:val="24"/>
        </w:rPr>
        <w:t>供应商</w:t>
      </w:r>
      <w:r w:rsidR="00167E41" w:rsidRPr="00167E41">
        <w:rPr>
          <w:rFonts w:ascii="微软雅黑" w:eastAsia="微软雅黑" w:hAnsi="微软雅黑" w:cs="微软雅黑" w:hint="eastAsia"/>
          <w:sz w:val="24"/>
        </w:rPr>
        <w:t>应在</w:t>
      </w:r>
      <w:r w:rsidR="003B4816">
        <w:rPr>
          <w:rFonts w:ascii="微软雅黑" w:eastAsia="微软雅黑" w:hAnsi="微软雅黑" w:cs="微软雅黑" w:hint="eastAsia"/>
          <w:sz w:val="24"/>
        </w:rPr>
        <w:t>竞争性磋商文件</w:t>
      </w:r>
      <w:r w:rsidR="00167E41" w:rsidRPr="00167E41">
        <w:rPr>
          <w:rFonts w:ascii="微软雅黑" w:eastAsia="微软雅黑" w:hAnsi="微软雅黑" w:cs="微软雅黑" w:hint="eastAsia"/>
          <w:sz w:val="24"/>
        </w:rPr>
        <w:t>中规定的截止时间前，将电子投标文件上传到政</w:t>
      </w:r>
      <w:proofErr w:type="gramStart"/>
      <w:r w:rsidR="00167E41" w:rsidRPr="00167E41">
        <w:rPr>
          <w:rFonts w:ascii="微软雅黑" w:eastAsia="微软雅黑" w:hAnsi="微软雅黑" w:cs="微软雅黑" w:hint="eastAsia"/>
          <w:sz w:val="24"/>
        </w:rPr>
        <w:t>采云</w:t>
      </w:r>
      <w:proofErr w:type="gramEnd"/>
      <w:r w:rsidR="00167E41" w:rsidRPr="00167E41">
        <w:rPr>
          <w:rFonts w:ascii="微软雅黑" w:eastAsia="微软雅黑" w:hAnsi="微软雅黑" w:cs="微软雅黑" w:hint="eastAsia"/>
          <w:sz w:val="24"/>
        </w:rPr>
        <w:t>平台。</w:t>
      </w:r>
    </w:p>
    <w:p w14:paraId="35DDAA2F" w14:textId="338077B8" w:rsidR="00617FDF" w:rsidRDefault="00167E41" w:rsidP="00167E41">
      <w:pPr>
        <w:spacing w:line="380" w:lineRule="exact"/>
        <w:ind w:left="900" w:hangingChars="375" w:hanging="900"/>
        <w:rPr>
          <w:rFonts w:ascii="微软雅黑" w:eastAsia="微软雅黑" w:hAnsi="微软雅黑" w:cs="微软雅黑"/>
          <w:sz w:val="24"/>
        </w:rPr>
      </w:pPr>
      <w:r w:rsidRPr="00167E41">
        <w:rPr>
          <w:rFonts w:ascii="微软雅黑" w:eastAsia="微软雅黑" w:hAnsi="微软雅黑" w:cs="微软雅黑" w:hint="eastAsia"/>
          <w:sz w:val="24"/>
        </w:rPr>
        <w:t>16.2</w:t>
      </w:r>
      <w:r w:rsidRPr="00167E41">
        <w:rPr>
          <w:rFonts w:ascii="微软雅黑" w:eastAsia="微软雅黑" w:hAnsi="微软雅黑" w:cs="微软雅黑" w:hint="eastAsia"/>
          <w:sz w:val="24"/>
        </w:rPr>
        <w:tab/>
        <w:t>采购人和采购代理机构有权按本须知的规定，延迟投标截止时间。在此情况下，采购人、采购代理机构和</w:t>
      </w:r>
      <w:r w:rsidR="003F6F8E">
        <w:rPr>
          <w:rFonts w:ascii="微软雅黑" w:eastAsia="微软雅黑" w:hAnsi="微软雅黑" w:cs="微软雅黑" w:hint="eastAsia"/>
          <w:sz w:val="24"/>
        </w:rPr>
        <w:t>供应商</w:t>
      </w:r>
      <w:r w:rsidRPr="00167E41">
        <w:rPr>
          <w:rFonts w:ascii="微软雅黑" w:eastAsia="微软雅黑" w:hAnsi="微软雅黑" w:cs="微软雅黑" w:hint="eastAsia"/>
          <w:sz w:val="24"/>
        </w:rPr>
        <w:t>受投标截止时间制约的所有权利和义务均应延长至新的截止时间。</w:t>
      </w:r>
    </w:p>
    <w:p w14:paraId="2C80942C" w14:textId="59B615A6" w:rsidR="00617FDF" w:rsidRDefault="00617FDF">
      <w:pPr>
        <w:spacing w:line="380" w:lineRule="exact"/>
        <w:ind w:left="900" w:hangingChars="375" w:hanging="900"/>
        <w:rPr>
          <w:rFonts w:ascii="微软雅黑" w:eastAsia="微软雅黑" w:hAnsi="微软雅黑" w:cs="微软雅黑"/>
          <w:sz w:val="24"/>
        </w:rPr>
      </w:pPr>
    </w:p>
    <w:p w14:paraId="5BC1318D"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292" w:name="_Toc22201"/>
      <w:bookmarkStart w:id="293" w:name="_Toc31057"/>
      <w:bookmarkStart w:id="294" w:name="_Toc29943"/>
      <w:bookmarkStart w:id="295" w:name="_Toc7274"/>
      <w:bookmarkStart w:id="296" w:name="_Toc24275"/>
      <w:bookmarkStart w:id="297" w:name="_Toc18594"/>
      <w:bookmarkStart w:id="298" w:name="_Toc10299"/>
      <w:bookmarkStart w:id="299" w:name="_Toc18537"/>
      <w:bookmarkStart w:id="300" w:name="_Toc23557"/>
      <w:bookmarkStart w:id="301" w:name="_Toc106792019"/>
      <w:bookmarkStart w:id="302" w:name="_Toc515647777"/>
      <w:bookmarkStart w:id="303" w:name="_Toc3014"/>
      <w:bookmarkStart w:id="304" w:name="_Toc520356162"/>
      <w:bookmarkStart w:id="305" w:name="_Toc11003"/>
      <w:bookmarkStart w:id="306" w:name="_Toc21926"/>
      <w:bookmarkStart w:id="307" w:name="_Toc9478"/>
      <w:r>
        <w:rPr>
          <w:rFonts w:ascii="微软雅黑" w:eastAsia="微软雅黑" w:hAnsi="微软雅黑" w:cs="微软雅黑" w:hint="eastAsia"/>
          <w:u w:val="none"/>
        </w:rPr>
        <w:t>17.响应文件的接收、修改与撤回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36980AA2" w14:textId="2F4B7796" w:rsidR="00167E41" w:rsidRPr="00167E41" w:rsidRDefault="004303F2" w:rsidP="00167E41">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17.1</w:t>
      </w:r>
      <w:r>
        <w:rPr>
          <w:rFonts w:ascii="微软雅黑" w:eastAsia="微软雅黑" w:hAnsi="微软雅黑" w:cs="微软雅黑" w:hint="eastAsia"/>
          <w:sz w:val="24"/>
        </w:rPr>
        <w:tab/>
      </w:r>
      <w:bookmarkStart w:id="308" w:name="_Toc520356163"/>
      <w:bookmarkStart w:id="309" w:name="_Toc16124"/>
      <w:bookmarkStart w:id="310" w:name="_Toc28398"/>
      <w:bookmarkStart w:id="311" w:name="_Toc216582809"/>
      <w:bookmarkStart w:id="312" w:name="_Toc27283"/>
      <w:bookmarkStart w:id="313" w:name="_Toc515647778"/>
      <w:bookmarkStart w:id="314" w:name="_Toc12436"/>
      <w:r w:rsidR="00167E41" w:rsidRPr="00167E41">
        <w:rPr>
          <w:rFonts w:ascii="微软雅黑" w:eastAsia="微软雅黑" w:hAnsi="微软雅黑" w:cs="微软雅黑" w:hint="eastAsia"/>
          <w:sz w:val="24"/>
        </w:rPr>
        <w:t>在投标文件提交截止时间前，</w:t>
      </w:r>
      <w:r w:rsidR="003F6F8E">
        <w:rPr>
          <w:rFonts w:ascii="微软雅黑" w:eastAsia="微软雅黑" w:hAnsi="微软雅黑" w:cs="微软雅黑" w:hint="eastAsia"/>
          <w:sz w:val="24"/>
        </w:rPr>
        <w:t>供应商</w:t>
      </w:r>
      <w:r w:rsidR="00167E41" w:rsidRPr="00167E41">
        <w:rPr>
          <w:rFonts w:ascii="微软雅黑" w:eastAsia="微软雅黑" w:hAnsi="微软雅黑" w:cs="微软雅黑" w:hint="eastAsia"/>
          <w:sz w:val="24"/>
        </w:rPr>
        <w:t>须将电子投标文件成功</w:t>
      </w:r>
      <w:proofErr w:type="gramStart"/>
      <w:r w:rsidR="00167E41" w:rsidRPr="00167E41">
        <w:rPr>
          <w:rFonts w:ascii="微软雅黑" w:eastAsia="微软雅黑" w:hAnsi="微软雅黑" w:cs="微软雅黑" w:hint="eastAsia"/>
          <w:sz w:val="24"/>
        </w:rPr>
        <w:t>完整上</w:t>
      </w:r>
      <w:proofErr w:type="gramEnd"/>
      <w:r w:rsidR="00167E41" w:rsidRPr="00167E41">
        <w:rPr>
          <w:rFonts w:ascii="微软雅黑" w:eastAsia="微软雅黑" w:hAnsi="微软雅黑" w:cs="微软雅黑" w:hint="eastAsia"/>
          <w:sz w:val="24"/>
        </w:rPr>
        <w:t>传 到政</w:t>
      </w:r>
      <w:proofErr w:type="gramStart"/>
      <w:r w:rsidR="00167E41" w:rsidRPr="00167E41">
        <w:rPr>
          <w:rFonts w:ascii="微软雅黑" w:eastAsia="微软雅黑" w:hAnsi="微软雅黑" w:cs="微软雅黑" w:hint="eastAsia"/>
          <w:sz w:val="24"/>
        </w:rPr>
        <w:t>采云</w:t>
      </w:r>
      <w:proofErr w:type="gramEnd"/>
      <w:r w:rsidR="00167E41" w:rsidRPr="00167E41">
        <w:rPr>
          <w:rFonts w:ascii="微软雅黑" w:eastAsia="微软雅黑" w:hAnsi="微软雅黑" w:cs="微软雅黑" w:hint="eastAsia"/>
          <w:sz w:val="24"/>
        </w:rPr>
        <w:t>平台项目采购系统。时间以政</w:t>
      </w:r>
      <w:proofErr w:type="gramStart"/>
      <w:r w:rsidR="00167E41" w:rsidRPr="00167E41">
        <w:rPr>
          <w:rFonts w:ascii="微软雅黑" w:eastAsia="微软雅黑" w:hAnsi="微软雅黑" w:cs="微软雅黑" w:hint="eastAsia"/>
          <w:sz w:val="24"/>
        </w:rPr>
        <w:t>采云</w:t>
      </w:r>
      <w:proofErr w:type="gramEnd"/>
      <w:r w:rsidR="00167E41" w:rsidRPr="00167E41">
        <w:rPr>
          <w:rFonts w:ascii="微软雅黑" w:eastAsia="微软雅黑" w:hAnsi="微软雅黑" w:cs="微软雅黑" w:hint="eastAsia"/>
          <w:sz w:val="24"/>
        </w:rPr>
        <w:t>平台项目采购系统服务器从中国科 学院国家授时中心取得的北京时间为准，投标截止时间结束后，系统将不允许</w:t>
      </w:r>
      <w:r w:rsidR="003F6F8E">
        <w:rPr>
          <w:rFonts w:ascii="微软雅黑" w:eastAsia="微软雅黑" w:hAnsi="微软雅黑" w:cs="微软雅黑" w:hint="eastAsia"/>
          <w:sz w:val="24"/>
        </w:rPr>
        <w:t>供应商</w:t>
      </w:r>
      <w:r w:rsidR="00167E41" w:rsidRPr="00167E41">
        <w:rPr>
          <w:rFonts w:ascii="微软雅黑" w:eastAsia="微软雅黑" w:hAnsi="微软雅黑" w:cs="微软雅黑" w:hint="eastAsia"/>
          <w:sz w:val="24"/>
        </w:rPr>
        <w:t>上传投标文件，已上传投标文件但未完成传输的文件系统将拒绝接收。</w:t>
      </w:r>
    </w:p>
    <w:p w14:paraId="1999C054" w14:textId="7FA714D7" w:rsidR="00167E41" w:rsidRPr="00167E41" w:rsidRDefault="00167E41" w:rsidP="00167E41">
      <w:pPr>
        <w:snapToGrid w:val="0"/>
        <w:spacing w:line="380" w:lineRule="exact"/>
        <w:ind w:left="900" w:hangingChars="375" w:hanging="900"/>
        <w:textAlignment w:val="baseline"/>
        <w:rPr>
          <w:rFonts w:ascii="微软雅黑" w:eastAsia="微软雅黑" w:hAnsi="微软雅黑" w:cs="微软雅黑"/>
          <w:sz w:val="24"/>
        </w:rPr>
      </w:pPr>
      <w:r w:rsidRPr="00167E41">
        <w:rPr>
          <w:rFonts w:ascii="微软雅黑" w:eastAsia="微软雅黑" w:hAnsi="微软雅黑" w:cs="微软雅黑" w:hint="eastAsia"/>
          <w:sz w:val="24"/>
        </w:rPr>
        <w:t>17.2</w:t>
      </w:r>
      <w:r w:rsidRPr="00167E41">
        <w:rPr>
          <w:rFonts w:ascii="微软雅黑" w:eastAsia="微软雅黑" w:hAnsi="微软雅黑" w:cs="微软雅黑" w:hint="eastAsia"/>
          <w:sz w:val="24"/>
        </w:rPr>
        <w:tab/>
        <w:t>代理机构对因不可抗力事件造成的投标文件的损坏、丢失的，不承担责任。</w:t>
      </w:r>
    </w:p>
    <w:p w14:paraId="5BEE7AF5" w14:textId="47D771D1" w:rsidR="00167E41" w:rsidRPr="00167E41" w:rsidRDefault="00167E41" w:rsidP="00167E41">
      <w:pPr>
        <w:snapToGrid w:val="0"/>
        <w:spacing w:line="380" w:lineRule="exact"/>
        <w:ind w:left="900" w:hangingChars="375" w:hanging="900"/>
        <w:textAlignment w:val="baseline"/>
        <w:rPr>
          <w:rFonts w:ascii="微软雅黑" w:eastAsia="微软雅黑" w:hAnsi="微软雅黑" w:cs="微软雅黑"/>
          <w:sz w:val="24"/>
        </w:rPr>
      </w:pPr>
      <w:r w:rsidRPr="00167E41">
        <w:rPr>
          <w:rFonts w:ascii="微软雅黑" w:eastAsia="微软雅黑" w:hAnsi="微软雅黑" w:cs="微软雅黑" w:hint="eastAsia"/>
          <w:sz w:val="24"/>
        </w:rPr>
        <w:t>17.3</w:t>
      </w:r>
      <w:r w:rsidRPr="00167E41">
        <w:rPr>
          <w:rFonts w:ascii="微软雅黑" w:eastAsia="微软雅黑" w:hAnsi="微软雅黑" w:cs="微软雅黑" w:hint="eastAsia"/>
          <w:sz w:val="24"/>
        </w:rPr>
        <w:tab/>
        <w:t>出现下述情形之一，属于未成功提交投标文件，按无效投标处理： （1）至提交投标文件截止时间，投标文件未</w:t>
      </w:r>
      <w:proofErr w:type="gramStart"/>
      <w:r w:rsidRPr="00167E41">
        <w:rPr>
          <w:rFonts w:ascii="微软雅黑" w:eastAsia="微软雅黑" w:hAnsi="微软雅黑" w:cs="微软雅黑" w:hint="eastAsia"/>
          <w:sz w:val="24"/>
        </w:rPr>
        <w:t>完整上</w:t>
      </w:r>
      <w:proofErr w:type="gramEnd"/>
      <w:r w:rsidRPr="00167E41">
        <w:rPr>
          <w:rFonts w:ascii="微软雅黑" w:eastAsia="微软雅黑" w:hAnsi="微软雅黑" w:cs="微软雅黑" w:hint="eastAsia"/>
          <w:sz w:val="24"/>
        </w:rPr>
        <w:t>传的。 （2）投标文件未按投标格式中注明需签字盖章的要求进行签名（含电子签名）和加盖电子印章，或签名（含电子签名）或电子印章不完整的。 （3）投标文件</w:t>
      </w:r>
      <w:r w:rsidRPr="00167E41">
        <w:rPr>
          <w:rFonts w:ascii="微软雅黑" w:eastAsia="微软雅黑" w:hAnsi="微软雅黑" w:cs="微软雅黑" w:hint="eastAsia"/>
          <w:sz w:val="24"/>
        </w:rPr>
        <w:lastRenderedPageBreak/>
        <w:t>损坏或格式不正确的。</w:t>
      </w:r>
    </w:p>
    <w:p w14:paraId="66EFE23E" w14:textId="77777777" w:rsidR="00167E41" w:rsidRPr="00167E41" w:rsidRDefault="00167E41" w:rsidP="00167E41">
      <w:pPr>
        <w:snapToGrid w:val="0"/>
        <w:spacing w:line="380" w:lineRule="exact"/>
        <w:ind w:left="900" w:hangingChars="375" w:hanging="900"/>
        <w:textAlignment w:val="baseline"/>
        <w:rPr>
          <w:rFonts w:ascii="微软雅黑" w:eastAsia="微软雅黑" w:hAnsi="微软雅黑" w:cs="微软雅黑"/>
          <w:sz w:val="24"/>
        </w:rPr>
      </w:pPr>
    </w:p>
    <w:p w14:paraId="479BD158" w14:textId="55FB9323" w:rsidR="00167E41" w:rsidRPr="00167E41" w:rsidRDefault="00167E41" w:rsidP="00167E41">
      <w:pPr>
        <w:snapToGrid w:val="0"/>
        <w:spacing w:line="380" w:lineRule="exact"/>
        <w:ind w:left="900" w:hangingChars="375" w:hanging="900"/>
        <w:textAlignment w:val="baseline"/>
        <w:rPr>
          <w:rFonts w:ascii="微软雅黑" w:eastAsia="微软雅黑" w:hAnsi="微软雅黑" w:cs="微软雅黑"/>
          <w:sz w:val="24"/>
        </w:rPr>
      </w:pPr>
      <w:r w:rsidRPr="00167E41">
        <w:rPr>
          <w:rFonts w:ascii="微软雅黑" w:eastAsia="微软雅黑" w:hAnsi="微软雅黑" w:cs="微软雅黑" w:hint="eastAsia"/>
          <w:sz w:val="24"/>
        </w:rPr>
        <w:t>17.4</w:t>
      </w:r>
      <w:r w:rsidRPr="00167E41">
        <w:rPr>
          <w:rFonts w:ascii="微软雅黑" w:eastAsia="微软雅黑" w:hAnsi="微软雅黑" w:cs="微软雅黑" w:hint="eastAsia"/>
          <w:sz w:val="24"/>
        </w:rPr>
        <w:tab/>
        <w:t>在提交投标文件截止时间前，</w:t>
      </w:r>
      <w:r w:rsidR="003F6F8E">
        <w:rPr>
          <w:rFonts w:ascii="微软雅黑" w:eastAsia="微软雅黑" w:hAnsi="微软雅黑" w:cs="微软雅黑" w:hint="eastAsia"/>
          <w:sz w:val="24"/>
        </w:rPr>
        <w:t>供应商</w:t>
      </w:r>
      <w:r w:rsidRPr="00167E41">
        <w:rPr>
          <w:rFonts w:ascii="微软雅黑" w:eastAsia="微软雅黑" w:hAnsi="微软雅黑" w:cs="微软雅黑" w:hint="eastAsia"/>
          <w:sz w:val="24"/>
        </w:rPr>
        <w:t>可以修改或撤回未解密的电子投 标文件，并于提交投标文件截止时间前将修改后重新生成的电子投标文件上传 至政</w:t>
      </w:r>
      <w:proofErr w:type="gramStart"/>
      <w:r w:rsidRPr="00167E41">
        <w:rPr>
          <w:rFonts w:ascii="微软雅黑" w:eastAsia="微软雅黑" w:hAnsi="微软雅黑" w:cs="微软雅黑" w:hint="eastAsia"/>
          <w:sz w:val="24"/>
        </w:rPr>
        <w:t>采云</w:t>
      </w:r>
      <w:proofErr w:type="gramEnd"/>
      <w:r w:rsidRPr="00167E41">
        <w:rPr>
          <w:rFonts w:ascii="微软雅黑" w:eastAsia="微软雅黑" w:hAnsi="微软雅黑" w:cs="微软雅黑" w:hint="eastAsia"/>
          <w:sz w:val="24"/>
        </w:rPr>
        <w:t>平台项目采购系统，到达投标文件提交截止时间后，将不允许修改或 撤回。</w:t>
      </w:r>
    </w:p>
    <w:p w14:paraId="006AAE18" w14:textId="0EC7946E" w:rsidR="00167E41" w:rsidRPr="00167E41" w:rsidRDefault="00167E41" w:rsidP="00167E41">
      <w:pPr>
        <w:snapToGrid w:val="0"/>
        <w:spacing w:line="380" w:lineRule="exact"/>
        <w:ind w:left="900" w:hangingChars="375" w:hanging="900"/>
        <w:textAlignment w:val="baseline"/>
        <w:rPr>
          <w:rFonts w:ascii="微软雅黑" w:eastAsia="微软雅黑" w:hAnsi="微软雅黑" w:cs="微软雅黑"/>
          <w:sz w:val="24"/>
        </w:rPr>
      </w:pPr>
      <w:r w:rsidRPr="00167E41">
        <w:rPr>
          <w:rFonts w:ascii="微软雅黑" w:eastAsia="微软雅黑" w:hAnsi="微软雅黑" w:cs="微软雅黑" w:hint="eastAsia"/>
          <w:sz w:val="24"/>
        </w:rPr>
        <w:t>17.5</w:t>
      </w:r>
      <w:r w:rsidRPr="00167E41">
        <w:rPr>
          <w:rFonts w:ascii="微软雅黑" w:eastAsia="微软雅黑" w:hAnsi="微软雅黑" w:cs="微软雅黑" w:hint="eastAsia"/>
          <w:sz w:val="24"/>
        </w:rPr>
        <w:tab/>
        <w:t>在提交投标文件截止时间后，</w:t>
      </w:r>
      <w:r w:rsidR="003F6F8E">
        <w:rPr>
          <w:rFonts w:ascii="微软雅黑" w:eastAsia="微软雅黑" w:hAnsi="微软雅黑" w:cs="微软雅黑" w:hint="eastAsia"/>
          <w:sz w:val="24"/>
        </w:rPr>
        <w:t>供应商</w:t>
      </w:r>
      <w:r w:rsidRPr="00167E41">
        <w:rPr>
          <w:rFonts w:ascii="微软雅黑" w:eastAsia="微软雅黑" w:hAnsi="微软雅黑" w:cs="微软雅黑" w:hint="eastAsia"/>
          <w:sz w:val="24"/>
        </w:rPr>
        <w:t>不得补充、修改和更换投标文件。</w:t>
      </w:r>
    </w:p>
    <w:p w14:paraId="2B24374E" w14:textId="281927D4" w:rsidR="00167E41" w:rsidRPr="00167E41" w:rsidRDefault="00167E41" w:rsidP="00167E41">
      <w:pPr>
        <w:snapToGrid w:val="0"/>
        <w:spacing w:line="380" w:lineRule="exact"/>
        <w:ind w:left="900" w:hangingChars="375" w:hanging="900"/>
        <w:textAlignment w:val="baseline"/>
        <w:rPr>
          <w:rFonts w:ascii="微软雅黑" w:eastAsia="微软雅黑" w:hAnsi="微软雅黑" w:cs="微软雅黑"/>
          <w:sz w:val="24"/>
        </w:rPr>
      </w:pPr>
      <w:r w:rsidRPr="00167E41">
        <w:rPr>
          <w:rFonts w:ascii="微软雅黑" w:eastAsia="微软雅黑" w:hAnsi="微软雅黑" w:cs="微软雅黑" w:hint="eastAsia"/>
          <w:sz w:val="24"/>
        </w:rPr>
        <w:t>17.6</w:t>
      </w:r>
      <w:r w:rsidRPr="00167E41">
        <w:rPr>
          <w:rFonts w:ascii="微软雅黑" w:eastAsia="微软雅黑" w:hAnsi="微软雅黑" w:cs="微软雅黑" w:hint="eastAsia"/>
          <w:sz w:val="24"/>
        </w:rPr>
        <w:tab/>
        <w:t>到达开标时间后，</w:t>
      </w:r>
      <w:r w:rsidR="003F6F8E">
        <w:rPr>
          <w:rFonts w:ascii="微软雅黑" w:eastAsia="微软雅黑" w:hAnsi="微软雅黑" w:cs="微软雅黑" w:hint="eastAsia"/>
          <w:sz w:val="24"/>
        </w:rPr>
        <w:t>供应商</w:t>
      </w:r>
      <w:r w:rsidRPr="00167E41">
        <w:rPr>
          <w:rFonts w:ascii="微软雅黑" w:eastAsia="微软雅黑" w:hAnsi="微软雅黑" w:cs="微软雅黑" w:hint="eastAsia"/>
          <w:sz w:val="24"/>
        </w:rPr>
        <w:t>需使用上传投标文件的同一数字证书解密，</w:t>
      </w:r>
    </w:p>
    <w:p w14:paraId="276A68DB" w14:textId="6E1B825E" w:rsidR="00167E41" w:rsidRPr="00167E41" w:rsidRDefault="00167E41" w:rsidP="00167E41">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w:t>
      </w:r>
      <w:r>
        <w:rPr>
          <w:rFonts w:ascii="微软雅黑" w:eastAsia="微软雅黑" w:hAnsi="微软雅黑" w:cs="微软雅黑"/>
          <w:sz w:val="24"/>
        </w:rPr>
        <w:t xml:space="preserve">7.7   </w:t>
      </w:r>
      <w:r w:rsidR="003F6F8E">
        <w:rPr>
          <w:rFonts w:ascii="微软雅黑" w:eastAsia="微软雅黑" w:hAnsi="微软雅黑" w:cs="微软雅黑" w:hint="eastAsia"/>
          <w:sz w:val="24"/>
        </w:rPr>
        <w:t>供应商</w:t>
      </w:r>
      <w:r w:rsidRPr="00167E41">
        <w:rPr>
          <w:rFonts w:ascii="微软雅黑" w:eastAsia="微软雅黑" w:hAnsi="微软雅黑" w:cs="微软雅黑" w:hint="eastAsia"/>
          <w:sz w:val="24"/>
        </w:rPr>
        <w:t>须在采购代理机构规定的时间内完成投标文件解密，</w:t>
      </w:r>
      <w:r w:rsidR="003F6F8E">
        <w:rPr>
          <w:rFonts w:ascii="微软雅黑" w:eastAsia="微软雅黑" w:hAnsi="微软雅黑" w:cs="微软雅黑" w:hint="eastAsia"/>
          <w:sz w:val="24"/>
        </w:rPr>
        <w:t>供应商</w:t>
      </w:r>
      <w:r w:rsidRPr="00167E41">
        <w:rPr>
          <w:rFonts w:ascii="微软雅黑" w:eastAsia="微软雅黑" w:hAnsi="微软雅黑" w:cs="微软雅黑" w:hint="eastAsia"/>
          <w:sz w:val="24"/>
        </w:rPr>
        <w:t>因非系统原 因导致的逾期未解密投标文件，将作无效投标处理。</w:t>
      </w:r>
    </w:p>
    <w:p w14:paraId="506CF10C" w14:textId="384551E8" w:rsidR="00617FDF" w:rsidRPr="00167E41" w:rsidRDefault="00617FDF" w:rsidP="00167E41">
      <w:pPr>
        <w:snapToGrid w:val="0"/>
        <w:spacing w:line="380" w:lineRule="exact"/>
        <w:ind w:left="788" w:hangingChars="375" w:hanging="788"/>
        <w:textAlignment w:val="baseline"/>
      </w:pPr>
    </w:p>
    <w:p w14:paraId="7E683418" w14:textId="77777777" w:rsidR="00617FDF" w:rsidRDefault="00617FDF">
      <w:pPr>
        <w:pStyle w:val="a0"/>
      </w:pPr>
    </w:p>
    <w:p w14:paraId="7EA37BA5" w14:textId="77777777" w:rsidR="00617FDF" w:rsidRDefault="004303F2">
      <w:pPr>
        <w:pStyle w:val="2"/>
        <w:snapToGrid w:val="0"/>
        <w:spacing w:before="0" w:line="380" w:lineRule="exact"/>
        <w:ind w:hanging="540"/>
        <w:textAlignment w:val="baseline"/>
        <w:rPr>
          <w:rFonts w:ascii="微软雅黑" w:eastAsia="微软雅黑" w:hAnsi="微软雅黑" w:cs="微软雅黑"/>
          <w:sz w:val="24"/>
        </w:rPr>
      </w:pPr>
      <w:bookmarkStart w:id="315" w:name="_Toc106792020"/>
      <w:r>
        <w:rPr>
          <w:rFonts w:ascii="微软雅黑" w:eastAsia="微软雅黑" w:hAnsi="微软雅黑" w:cs="微软雅黑" w:hint="eastAsia"/>
          <w:sz w:val="24"/>
        </w:rPr>
        <w:t>五   磋商及评</w:t>
      </w:r>
      <w:bookmarkEnd w:id="308"/>
      <w:bookmarkEnd w:id="309"/>
      <w:bookmarkEnd w:id="310"/>
      <w:bookmarkEnd w:id="311"/>
      <w:bookmarkEnd w:id="312"/>
      <w:bookmarkEnd w:id="313"/>
      <w:bookmarkEnd w:id="314"/>
      <w:r>
        <w:rPr>
          <w:rFonts w:ascii="微软雅黑" w:eastAsia="微软雅黑" w:hAnsi="微软雅黑" w:cs="微软雅黑" w:hint="eastAsia"/>
          <w:sz w:val="24"/>
        </w:rPr>
        <w:t>审</w:t>
      </w:r>
      <w:bookmarkEnd w:id="315"/>
    </w:p>
    <w:p w14:paraId="60CB5DC1" w14:textId="77777777" w:rsidR="00617FDF" w:rsidRDefault="004303F2">
      <w:pPr>
        <w:pStyle w:val="3"/>
        <w:numPr>
          <w:ilvl w:val="0"/>
          <w:numId w:val="3"/>
        </w:numPr>
        <w:snapToGrid w:val="0"/>
        <w:spacing w:before="0" w:after="0" w:line="380" w:lineRule="exact"/>
        <w:textAlignment w:val="baseline"/>
        <w:rPr>
          <w:rFonts w:ascii="微软雅黑" w:eastAsia="微软雅黑" w:hAnsi="微软雅黑" w:cs="微软雅黑"/>
          <w:u w:val="none"/>
        </w:rPr>
      </w:pPr>
      <w:bookmarkStart w:id="316" w:name="_Toc106792021"/>
      <w:bookmarkStart w:id="317" w:name="_Toc20787"/>
      <w:bookmarkStart w:id="318" w:name="_Toc5344"/>
      <w:bookmarkStart w:id="319" w:name="_Toc29744"/>
      <w:bookmarkStart w:id="320" w:name="_Toc26662"/>
      <w:r>
        <w:rPr>
          <w:rFonts w:ascii="微软雅黑" w:eastAsia="微软雅黑" w:hAnsi="微软雅黑" w:cs="微软雅黑" w:hint="eastAsia"/>
          <w:u w:val="none"/>
        </w:rPr>
        <w:t>磋商</w:t>
      </w:r>
      <w:bookmarkEnd w:id="316"/>
      <w:bookmarkEnd w:id="317"/>
      <w:bookmarkEnd w:id="318"/>
      <w:bookmarkEnd w:id="319"/>
      <w:bookmarkEnd w:id="320"/>
    </w:p>
    <w:p w14:paraId="4C5E57E4" w14:textId="6A09FCE9" w:rsidR="003F6F8E" w:rsidRPr="003F6F8E" w:rsidRDefault="004303F2" w:rsidP="003F6F8E">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18.1</w:t>
      </w:r>
      <w:r>
        <w:rPr>
          <w:rFonts w:ascii="微软雅黑" w:eastAsia="微软雅黑" w:hAnsi="微软雅黑" w:cs="微软雅黑" w:hint="eastAsia"/>
          <w:sz w:val="24"/>
        </w:rPr>
        <w:tab/>
      </w:r>
      <w:r w:rsidR="003F6F8E" w:rsidRPr="003F6F8E">
        <w:rPr>
          <w:rFonts w:ascii="微软雅黑" w:eastAsia="微软雅黑" w:hAnsi="微软雅黑" w:cs="微软雅黑" w:hint="eastAsia"/>
          <w:sz w:val="24"/>
        </w:rPr>
        <w:t>采购人和采购代理机构将</w:t>
      </w:r>
      <w:proofErr w:type="gramStart"/>
      <w:r w:rsidR="003F6F8E" w:rsidRPr="003F6F8E">
        <w:rPr>
          <w:rFonts w:ascii="微软雅黑" w:eastAsia="微软雅黑" w:hAnsi="微软雅黑" w:cs="微软雅黑" w:hint="eastAsia"/>
          <w:sz w:val="24"/>
        </w:rPr>
        <w:t>按</w:t>
      </w:r>
      <w:r w:rsidR="00743CBC">
        <w:rPr>
          <w:rFonts w:ascii="微软雅黑" w:eastAsia="微软雅黑" w:hAnsi="微软雅黑" w:cs="微软雅黑" w:hint="eastAsia"/>
          <w:sz w:val="24"/>
        </w:rPr>
        <w:t>供应</w:t>
      </w:r>
      <w:proofErr w:type="gramEnd"/>
      <w:r w:rsidR="00743CBC">
        <w:rPr>
          <w:rFonts w:ascii="微软雅黑" w:eastAsia="微软雅黑" w:hAnsi="微软雅黑" w:cs="微软雅黑" w:hint="eastAsia"/>
          <w:sz w:val="24"/>
        </w:rPr>
        <w:t>商</w:t>
      </w:r>
      <w:r w:rsidR="003F6F8E" w:rsidRPr="003F6F8E">
        <w:rPr>
          <w:rFonts w:ascii="微软雅黑" w:eastAsia="微软雅黑" w:hAnsi="微软雅黑" w:cs="微软雅黑" w:hint="eastAsia"/>
          <w:sz w:val="24"/>
        </w:rPr>
        <w:t>须知资料表中规定的开标时间组织 公开开标并邀请所有</w:t>
      </w:r>
      <w:r w:rsidR="00743CBC">
        <w:rPr>
          <w:rFonts w:ascii="微软雅黑" w:eastAsia="微软雅黑" w:hAnsi="微软雅黑" w:cs="微软雅黑" w:hint="eastAsia"/>
          <w:sz w:val="24"/>
        </w:rPr>
        <w:t>供应商</w:t>
      </w:r>
      <w:r w:rsidR="003F6F8E" w:rsidRPr="003F6F8E">
        <w:rPr>
          <w:rFonts w:ascii="微软雅黑" w:eastAsia="微软雅黑" w:hAnsi="微软雅黑" w:cs="微软雅黑" w:hint="eastAsia"/>
          <w:sz w:val="24"/>
        </w:rPr>
        <w:t>代表参加。</w:t>
      </w:r>
      <w:r w:rsidR="00743CBC">
        <w:rPr>
          <w:rFonts w:ascii="微软雅黑" w:eastAsia="微软雅黑" w:hAnsi="微软雅黑" w:cs="微软雅黑" w:hint="eastAsia"/>
          <w:sz w:val="24"/>
        </w:rPr>
        <w:t>供应商</w:t>
      </w:r>
      <w:r w:rsidR="003F6F8E" w:rsidRPr="003F6F8E">
        <w:rPr>
          <w:rFonts w:ascii="微软雅黑" w:eastAsia="微软雅黑" w:hAnsi="微软雅黑" w:cs="微软雅黑" w:hint="eastAsia"/>
          <w:sz w:val="24"/>
        </w:rPr>
        <w:t>不足3家的，不得开标。</w:t>
      </w:r>
    </w:p>
    <w:p w14:paraId="7E8FCD37" w14:textId="7110F81F" w:rsidR="003F6F8E" w:rsidRPr="003F6F8E" w:rsidRDefault="003F6F8E" w:rsidP="003F6F8E">
      <w:pPr>
        <w:snapToGrid w:val="0"/>
        <w:spacing w:line="380" w:lineRule="exact"/>
        <w:ind w:left="900" w:hangingChars="375" w:hanging="900"/>
        <w:textAlignment w:val="baseline"/>
        <w:rPr>
          <w:rFonts w:ascii="微软雅黑" w:eastAsia="微软雅黑" w:hAnsi="微软雅黑" w:cs="微软雅黑"/>
          <w:sz w:val="24"/>
        </w:rPr>
      </w:pPr>
      <w:r w:rsidRPr="003F6F8E">
        <w:rPr>
          <w:rFonts w:ascii="微软雅黑" w:eastAsia="微软雅黑" w:hAnsi="微软雅黑" w:cs="微软雅黑" w:hint="eastAsia"/>
          <w:sz w:val="24"/>
        </w:rPr>
        <w:t>18.2</w:t>
      </w:r>
      <w:r w:rsidRPr="003F6F8E">
        <w:rPr>
          <w:rFonts w:ascii="微软雅黑" w:eastAsia="微软雅黑" w:hAnsi="微软雅黑" w:cs="微软雅黑" w:hint="eastAsia"/>
          <w:sz w:val="24"/>
        </w:rPr>
        <w:tab/>
      </w:r>
      <w:r w:rsidR="00743CBC">
        <w:rPr>
          <w:rFonts w:ascii="微软雅黑" w:eastAsia="微软雅黑" w:hAnsi="微软雅黑" w:cs="微软雅黑" w:hint="eastAsia"/>
          <w:sz w:val="24"/>
        </w:rPr>
        <w:t>供应商</w:t>
      </w:r>
      <w:r w:rsidRPr="003F6F8E">
        <w:rPr>
          <w:rFonts w:ascii="微软雅黑" w:eastAsia="微软雅黑" w:hAnsi="微软雅黑" w:cs="微软雅黑" w:hint="eastAsia"/>
          <w:sz w:val="24"/>
        </w:rPr>
        <w:t>应当按照本采购文件载明的时间和模式等要求参加开标。开标 时，</w:t>
      </w:r>
      <w:r w:rsidR="00743CBC">
        <w:rPr>
          <w:rFonts w:ascii="微软雅黑" w:eastAsia="微软雅黑" w:hAnsi="微软雅黑" w:cs="微软雅黑" w:hint="eastAsia"/>
          <w:sz w:val="24"/>
        </w:rPr>
        <w:t>供应商</w:t>
      </w:r>
      <w:r w:rsidRPr="003F6F8E">
        <w:rPr>
          <w:rFonts w:ascii="微软雅黑" w:eastAsia="微软雅黑" w:hAnsi="微软雅黑" w:cs="微软雅黑" w:hint="eastAsia"/>
          <w:sz w:val="24"/>
        </w:rPr>
        <w:t>应当使用上传本项目（采购包）电子响应文件时加密所用数字证书在 开始解密后按照代理机构规定的时间内完成电子响应文件的解密，如遇不可抗力 等其他特殊情况，采购代理机构可视情况延长解密时间。</w:t>
      </w:r>
      <w:r w:rsidR="00743CBC">
        <w:rPr>
          <w:rFonts w:ascii="微软雅黑" w:eastAsia="微软雅黑" w:hAnsi="微软雅黑" w:cs="微软雅黑" w:hint="eastAsia"/>
          <w:sz w:val="24"/>
        </w:rPr>
        <w:t>供应商</w:t>
      </w:r>
      <w:r w:rsidRPr="003F6F8E">
        <w:rPr>
          <w:rFonts w:ascii="微软雅黑" w:eastAsia="微软雅黑" w:hAnsi="微软雅黑" w:cs="微软雅黑" w:hint="eastAsia"/>
          <w:sz w:val="24"/>
        </w:rPr>
        <w:t>未携带数字证书 或其他非系统原因导致的在规定时间内未解密响应文件，将作无效投标处理。（采 用不见面电子开标，各</w:t>
      </w:r>
      <w:r w:rsidR="00743CBC">
        <w:rPr>
          <w:rFonts w:ascii="微软雅黑" w:eastAsia="微软雅黑" w:hAnsi="微软雅黑" w:cs="微软雅黑" w:hint="eastAsia"/>
          <w:sz w:val="24"/>
        </w:rPr>
        <w:t>供应商</w:t>
      </w:r>
      <w:r w:rsidRPr="003F6F8E">
        <w:rPr>
          <w:rFonts w:ascii="微软雅黑" w:eastAsia="微软雅黑" w:hAnsi="微软雅黑" w:cs="微软雅黑" w:hint="eastAsia"/>
          <w:sz w:val="24"/>
        </w:rPr>
        <w:t>在参加开标以前须自行对使用电脑的网络环境、驱 动安装、客户</w:t>
      </w:r>
      <w:proofErr w:type="gramStart"/>
      <w:r w:rsidRPr="003F6F8E">
        <w:rPr>
          <w:rFonts w:ascii="微软雅黑" w:eastAsia="微软雅黑" w:hAnsi="微软雅黑" w:cs="微软雅黑" w:hint="eastAsia"/>
          <w:sz w:val="24"/>
        </w:rPr>
        <w:t>端安</w:t>
      </w:r>
      <w:proofErr w:type="gramEnd"/>
      <w:r w:rsidRPr="003F6F8E">
        <w:rPr>
          <w:rFonts w:ascii="微软雅黑" w:eastAsia="微软雅黑" w:hAnsi="微软雅黑" w:cs="微软雅黑" w:hint="eastAsia"/>
          <w:sz w:val="24"/>
        </w:rPr>
        <w:t>装以及数字证书的有效性等进行检测，确保可以正常使用）。</w:t>
      </w:r>
    </w:p>
    <w:p w14:paraId="15ECD010" w14:textId="3CD2053D" w:rsidR="003F6F8E" w:rsidRPr="003F6F8E" w:rsidRDefault="003F6F8E" w:rsidP="003F6F8E">
      <w:pPr>
        <w:snapToGrid w:val="0"/>
        <w:spacing w:line="380" w:lineRule="exact"/>
        <w:ind w:left="900" w:hangingChars="375" w:hanging="900"/>
        <w:textAlignment w:val="baseline"/>
        <w:rPr>
          <w:rFonts w:ascii="微软雅黑" w:eastAsia="微软雅黑" w:hAnsi="微软雅黑" w:cs="微软雅黑"/>
          <w:sz w:val="24"/>
        </w:rPr>
      </w:pPr>
      <w:r w:rsidRPr="003F6F8E">
        <w:rPr>
          <w:rFonts w:ascii="微软雅黑" w:eastAsia="微软雅黑" w:hAnsi="微软雅黑" w:cs="微软雅黑" w:hint="eastAsia"/>
          <w:sz w:val="24"/>
        </w:rPr>
        <w:t>18.3</w:t>
      </w:r>
      <w:r>
        <w:rPr>
          <w:rFonts w:ascii="微软雅黑" w:eastAsia="微软雅黑" w:hAnsi="微软雅黑" w:cs="微软雅黑"/>
          <w:sz w:val="24"/>
        </w:rPr>
        <w:t xml:space="preserve">   </w:t>
      </w:r>
      <w:r w:rsidRPr="003F6F8E">
        <w:rPr>
          <w:rFonts w:ascii="微软雅黑" w:eastAsia="微软雅黑" w:hAnsi="微软雅黑" w:cs="微软雅黑" w:hint="eastAsia"/>
          <w:sz w:val="24"/>
        </w:rPr>
        <w:t>采购人或采购代理机构将对开标过程进行记录，由参加开标的相关工作 人员签字确认，并存档备查。</w:t>
      </w:r>
    </w:p>
    <w:p w14:paraId="1D7F69A2" w14:textId="63455D6D" w:rsidR="00617FDF" w:rsidRDefault="003F6F8E" w:rsidP="003F6F8E">
      <w:pPr>
        <w:snapToGrid w:val="0"/>
        <w:spacing w:line="380" w:lineRule="exact"/>
        <w:ind w:left="900" w:hangingChars="375" w:hanging="900"/>
        <w:textAlignment w:val="baseline"/>
        <w:rPr>
          <w:rFonts w:ascii="微软雅黑" w:eastAsia="微软雅黑" w:hAnsi="微软雅黑" w:cs="微软雅黑"/>
          <w:sz w:val="24"/>
        </w:rPr>
      </w:pPr>
      <w:r w:rsidRPr="003F6F8E">
        <w:rPr>
          <w:rFonts w:ascii="微软雅黑" w:eastAsia="微软雅黑" w:hAnsi="微软雅黑" w:cs="微软雅黑" w:hint="eastAsia"/>
          <w:sz w:val="24"/>
        </w:rPr>
        <w:t>18.4</w:t>
      </w:r>
      <w:r>
        <w:rPr>
          <w:rFonts w:ascii="微软雅黑" w:eastAsia="微软雅黑" w:hAnsi="微软雅黑" w:cs="微软雅黑"/>
          <w:sz w:val="24"/>
        </w:rPr>
        <w:t xml:space="preserve">   </w:t>
      </w:r>
      <w:r w:rsidR="00743CBC">
        <w:rPr>
          <w:rFonts w:ascii="微软雅黑" w:eastAsia="微软雅黑" w:hAnsi="微软雅黑" w:cs="微软雅黑" w:hint="eastAsia"/>
          <w:sz w:val="24"/>
        </w:rPr>
        <w:t>供应商</w:t>
      </w:r>
      <w:r w:rsidRPr="003F6F8E">
        <w:rPr>
          <w:rFonts w:ascii="微软雅黑" w:eastAsia="微软雅黑" w:hAnsi="微软雅黑" w:cs="微软雅黑" w:hint="eastAsia"/>
          <w:sz w:val="24"/>
        </w:rPr>
        <w:t>代表对开标过程和开标记录有疑义，以及认为采购人、采购代理 机构相关工作人员有需要回避的情形的，应当场提出询问或者回避申请。</w:t>
      </w:r>
      <w:r w:rsidR="004303F2">
        <w:rPr>
          <w:rFonts w:ascii="微软雅黑" w:eastAsia="微软雅黑" w:hAnsi="微软雅黑" w:cs="微软雅黑" w:hint="eastAsia"/>
          <w:sz w:val="24"/>
        </w:rPr>
        <w:t>。</w:t>
      </w:r>
    </w:p>
    <w:p w14:paraId="3C043FB2"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321" w:name="_Toc520356165"/>
      <w:bookmarkStart w:id="322" w:name="_Toc5428"/>
      <w:bookmarkStart w:id="323" w:name="_Toc21372"/>
      <w:bookmarkStart w:id="324" w:name="_Toc515647780"/>
      <w:bookmarkStart w:id="325" w:name="_Toc19296"/>
      <w:bookmarkStart w:id="326" w:name="_Toc9240"/>
      <w:bookmarkStart w:id="327" w:name="_Toc28768"/>
      <w:bookmarkStart w:id="328" w:name="_Toc2956"/>
      <w:bookmarkStart w:id="329" w:name="_Toc5768"/>
      <w:bookmarkStart w:id="330" w:name="_Toc106792022"/>
      <w:bookmarkStart w:id="331" w:name="_Toc18658"/>
      <w:bookmarkStart w:id="332" w:name="_Toc18057"/>
      <w:bookmarkStart w:id="333" w:name="_Toc6401"/>
      <w:bookmarkStart w:id="334" w:name="_Toc14954"/>
      <w:bookmarkStart w:id="335" w:name="_Toc5402"/>
      <w:bookmarkStart w:id="336" w:name="_Toc13345"/>
      <w:r>
        <w:rPr>
          <w:rFonts w:ascii="微软雅黑" w:eastAsia="微软雅黑" w:hAnsi="微软雅黑" w:cs="微软雅黑" w:hint="eastAsia"/>
          <w:u w:val="none"/>
        </w:rPr>
        <w:t>19.</w:t>
      </w:r>
      <w:bookmarkEnd w:id="321"/>
      <w:r>
        <w:rPr>
          <w:rFonts w:ascii="微软雅黑" w:eastAsia="微软雅黑" w:hAnsi="微软雅黑" w:cs="微软雅黑" w:hint="eastAsia"/>
          <w:u w:val="none"/>
        </w:rPr>
        <w:t>资格审查及组建</w:t>
      </w:r>
      <w:bookmarkEnd w:id="322"/>
      <w:bookmarkEnd w:id="323"/>
      <w:bookmarkEnd w:id="324"/>
      <w:bookmarkEnd w:id="325"/>
      <w:r>
        <w:rPr>
          <w:rFonts w:ascii="微软雅黑" w:eastAsia="微软雅黑" w:hAnsi="微软雅黑" w:cs="微软雅黑" w:hint="eastAsia"/>
          <w:u w:val="none"/>
        </w:rPr>
        <w:t>磋商小组</w:t>
      </w:r>
      <w:bookmarkEnd w:id="326"/>
      <w:bookmarkEnd w:id="327"/>
      <w:bookmarkEnd w:id="328"/>
      <w:bookmarkEnd w:id="329"/>
      <w:bookmarkEnd w:id="330"/>
      <w:bookmarkEnd w:id="331"/>
      <w:bookmarkEnd w:id="332"/>
      <w:bookmarkEnd w:id="333"/>
      <w:bookmarkEnd w:id="334"/>
      <w:bookmarkEnd w:id="335"/>
      <w:bookmarkEnd w:id="336"/>
    </w:p>
    <w:p w14:paraId="0A0C7353" w14:textId="77777777" w:rsidR="00617FDF" w:rsidRDefault="004303F2">
      <w:pPr>
        <w:snapToGrid w:val="0"/>
        <w:spacing w:line="380" w:lineRule="exact"/>
        <w:ind w:left="960" w:hangingChars="400" w:hanging="960"/>
        <w:textAlignment w:val="baseline"/>
        <w:rPr>
          <w:rFonts w:ascii="微软雅黑" w:eastAsia="微软雅黑" w:hAnsi="微软雅黑" w:cs="微软雅黑"/>
          <w:sz w:val="24"/>
        </w:rPr>
      </w:pPr>
      <w:r>
        <w:rPr>
          <w:rFonts w:ascii="微软雅黑" w:eastAsia="微软雅黑" w:hAnsi="微软雅黑" w:cs="微软雅黑" w:hint="eastAsia"/>
          <w:sz w:val="24"/>
        </w:rPr>
        <w:t>19.1    采购人或采购代理机构依据法律法规和磋商文件中规定的内容，对供应商及其服务的资格进行审查，未通过资格审查的供应商不进入评标。</w:t>
      </w:r>
    </w:p>
    <w:p w14:paraId="1AB0DA99" w14:textId="77777777" w:rsidR="00617FDF" w:rsidRDefault="004303F2">
      <w:pPr>
        <w:snapToGrid w:val="0"/>
        <w:spacing w:line="380" w:lineRule="exact"/>
        <w:ind w:left="960" w:hangingChars="400" w:hanging="96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本项目资格审查资料须附在响应文件中：</w:t>
      </w:r>
    </w:p>
    <w:p w14:paraId="0DBECFD7" w14:textId="77777777" w:rsidR="00617FDF" w:rsidRDefault="004303F2">
      <w:pPr>
        <w:snapToGrid w:val="0"/>
        <w:spacing w:line="380" w:lineRule="exact"/>
        <w:ind w:firstLineChars="100" w:firstLine="240"/>
        <w:textAlignment w:val="baseline"/>
        <w:rPr>
          <w:rFonts w:ascii="微软雅黑" w:eastAsia="微软雅黑" w:hAnsi="微软雅黑" w:cs="微软雅黑"/>
          <w:b/>
          <w:bCs/>
          <w:sz w:val="24"/>
        </w:rPr>
      </w:pPr>
      <w:bookmarkStart w:id="337" w:name="_Hlk106687799"/>
      <w:r>
        <w:rPr>
          <w:rFonts w:ascii="微软雅黑" w:eastAsia="微软雅黑" w:hAnsi="微软雅黑" w:cs="微软雅黑" w:hint="eastAsia"/>
          <w:b/>
          <w:bCs/>
          <w:sz w:val="24"/>
        </w:rPr>
        <w:t>（1）供应商必须符合《中华人民共和国政府采购法》第二十二条的相关规定</w:t>
      </w:r>
    </w:p>
    <w:p w14:paraId="6C381DAE" w14:textId="77777777" w:rsidR="00617FDF" w:rsidRDefault="004303F2">
      <w:pPr>
        <w:snapToGrid w:val="0"/>
        <w:spacing w:line="380" w:lineRule="exact"/>
        <w:ind w:firstLineChars="200" w:firstLine="480"/>
        <w:textAlignment w:val="baseline"/>
        <w:rPr>
          <w:rFonts w:ascii="微软雅黑" w:eastAsia="微软雅黑" w:hAnsi="微软雅黑" w:cs="微软雅黑"/>
          <w:b/>
          <w:bCs/>
          <w:sz w:val="24"/>
        </w:rPr>
      </w:pPr>
      <w:bookmarkStart w:id="338" w:name="_Hlk116649242"/>
      <w:r>
        <w:rPr>
          <w:rFonts w:ascii="微软雅黑" w:eastAsia="微软雅黑" w:hAnsi="微软雅黑" w:cs="微软雅黑" w:hint="eastAsia"/>
          <w:b/>
          <w:bCs/>
          <w:sz w:val="24"/>
        </w:rPr>
        <w:t>①有效的工商营业执照、税务登记证、组织机构代码证或“三证合一”的营业执照。</w:t>
      </w:r>
    </w:p>
    <w:p w14:paraId="3FD78D5A" w14:textId="77777777" w:rsidR="00617FDF" w:rsidRDefault="004303F2">
      <w:pPr>
        <w:snapToGrid w:val="0"/>
        <w:spacing w:line="380" w:lineRule="exact"/>
        <w:ind w:firstLineChars="200" w:firstLine="48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②供应商应提供2021年度经审计的财务报告，或其基本开户银行出具的资</w:t>
      </w:r>
      <w:r>
        <w:rPr>
          <w:rFonts w:ascii="微软雅黑" w:eastAsia="微软雅黑" w:hAnsi="微软雅黑" w:cs="微软雅黑" w:hint="eastAsia"/>
          <w:b/>
          <w:bCs/>
          <w:sz w:val="24"/>
        </w:rPr>
        <w:lastRenderedPageBreak/>
        <w:t>信证明。其他组织和自然人，没有经审计的财务报告，提供银行出具的资信证明。(新成立公司提供银行出具的有效期内的资信证明原件)</w:t>
      </w:r>
    </w:p>
    <w:p w14:paraId="4B569A53" w14:textId="77777777" w:rsidR="00617FDF" w:rsidRDefault="004303F2">
      <w:pPr>
        <w:snapToGrid w:val="0"/>
        <w:spacing w:line="380" w:lineRule="exact"/>
        <w:ind w:firstLineChars="200" w:firstLine="48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③供应</w:t>
      </w:r>
      <w:proofErr w:type="gramStart"/>
      <w:r>
        <w:rPr>
          <w:rFonts w:ascii="微软雅黑" w:eastAsia="微软雅黑" w:hAnsi="微软雅黑" w:cs="微软雅黑" w:hint="eastAsia"/>
          <w:b/>
          <w:bCs/>
          <w:sz w:val="24"/>
        </w:rPr>
        <w:t>商依法</w:t>
      </w:r>
      <w:proofErr w:type="gramEnd"/>
      <w:r>
        <w:rPr>
          <w:rFonts w:ascii="微软雅黑" w:eastAsia="微软雅黑" w:hAnsi="微软雅黑" w:cs="微软雅黑" w:hint="eastAsia"/>
          <w:b/>
          <w:bCs/>
          <w:sz w:val="24"/>
        </w:rPr>
        <w:t>缴纳税收的证明材料：本项目投标截止时间前6个月内（至少提供1个月）缴纳税收的凭据（完税证、缴款书、印花税票、银行代扣（代缴）转账凭证等均可）；</w:t>
      </w:r>
    </w:p>
    <w:p w14:paraId="546B39D1" w14:textId="77777777" w:rsidR="00617FDF" w:rsidRDefault="004303F2">
      <w:pPr>
        <w:snapToGrid w:val="0"/>
        <w:spacing w:line="380" w:lineRule="exact"/>
        <w:ind w:firstLineChars="200" w:firstLine="48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④供应</w:t>
      </w:r>
      <w:proofErr w:type="gramStart"/>
      <w:r>
        <w:rPr>
          <w:rFonts w:ascii="微软雅黑" w:eastAsia="微软雅黑" w:hAnsi="微软雅黑" w:cs="微软雅黑" w:hint="eastAsia"/>
          <w:b/>
          <w:bCs/>
          <w:sz w:val="24"/>
        </w:rPr>
        <w:t>商依法</w:t>
      </w:r>
      <w:proofErr w:type="gramEnd"/>
      <w:r>
        <w:rPr>
          <w:rFonts w:ascii="微软雅黑" w:eastAsia="微软雅黑" w:hAnsi="微软雅黑" w:cs="微软雅黑" w:hint="eastAsia"/>
          <w:b/>
          <w:bCs/>
          <w:sz w:val="24"/>
        </w:rPr>
        <w:t>缴纳社会保障资金的证明材料：本项目投标截止</w:t>
      </w:r>
      <w:proofErr w:type="gramStart"/>
      <w:r>
        <w:rPr>
          <w:rFonts w:ascii="微软雅黑" w:eastAsia="微软雅黑" w:hAnsi="微软雅黑" w:cs="微软雅黑" w:hint="eastAsia"/>
          <w:b/>
          <w:bCs/>
          <w:sz w:val="24"/>
        </w:rPr>
        <w:t>时间时间</w:t>
      </w:r>
      <w:proofErr w:type="gramEnd"/>
      <w:r>
        <w:rPr>
          <w:rFonts w:ascii="微软雅黑" w:eastAsia="微软雅黑" w:hAnsi="微软雅黑" w:cs="微软雅黑" w:hint="eastAsia"/>
          <w:b/>
          <w:bCs/>
          <w:sz w:val="24"/>
        </w:rPr>
        <w:t>前6个月内（至少提供1个月）缴纳社会保险的凭据（专用收据或社会保险交纳清单）；供应商为其他组织或自然人的，也需要按此项规定提供缴纳税收的凭据和交纳社会保险的凭据；</w:t>
      </w:r>
    </w:p>
    <w:p w14:paraId="3095F4B2" w14:textId="4DE0BEFF" w:rsidR="00617FDF" w:rsidRDefault="004303F2">
      <w:pPr>
        <w:snapToGrid w:val="0"/>
        <w:spacing w:line="380" w:lineRule="exact"/>
        <w:ind w:firstLineChars="200" w:firstLine="48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⑤供应商须提供</w:t>
      </w:r>
      <w:r w:rsidR="007256BB">
        <w:rPr>
          <w:rFonts w:ascii="微软雅黑" w:eastAsia="微软雅黑" w:hAnsi="微软雅黑" w:cs="微软雅黑" w:hint="eastAsia"/>
          <w:b/>
          <w:bCs/>
          <w:sz w:val="24"/>
        </w:rPr>
        <w:t>供应商</w:t>
      </w:r>
      <w:r>
        <w:rPr>
          <w:rFonts w:ascii="微软雅黑" w:eastAsia="微软雅黑" w:hAnsi="微软雅黑" w:cs="微软雅黑" w:hint="eastAsia"/>
          <w:b/>
          <w:bCs/>
          <w:sz w:val="24"/>
        </w:rPr>
        <w:t>（供应商）参加政府采购活动前3年内在经营活动中没有重大违法记录的书面声明；</w:t>
      </w:r>
    </w:p>
    <w:p w14:paraId="03D92E7A" w14:textId="77777777" w:rsidR="00617FDF" w:rsidRDefault="004303F2">
      <w:pPr>
        <w:snapToGrid w:val="0"/>
        <w:spacing w:line="380" w:lineRule="exact"/>
        <w:ind w:firstLineChars="200" w:firstLine="48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w:t>
      </w:r>
      <w:r>
        <w:rPr>
          <w:rFonts w:ascii="微软雅黑" w:eastAsia="微软雅黑" w:hAnsi="微软雅黑" w:cs="微软雅黑"/>
          <w:b/>
          <w:bCs/>
          <w:sz w:val="24"/>
        </w:rPr>
        <w:t>2</w:t>
      </w:r>
      <w:r>
        <w:rPr>
          <w:rFonts w:ascii="微软雅黑" w:eastAsia="微软雅黑" w:hAnsi="微软雅黑" w:cs="微软雅黑" w:hint="eastAsia"/>
          <w:b/>
          <w:bCs/>
          <w:sz w:val="24"/>
        </w:rPr>
        <w:t>）供应商未处于中国政府采购网“政府采购严重违法失信行为信息记录”中的禁止参加政府采购活动期间；未被列入“信用中国”网站“记录失信被执行人或重大税收违法案件当事人名单或政府采购严重违法失信行为”记录名单（以采购代理机构于递交投标文件截止日当天在信用中国、中国政府采购网查询结果为准）；</w:t>
      </w:r>
    </w:p>
    <w:p w14:paraId="3DD8C1AE" w14:textId="77777777" w:rsidR="00617FDF" w:rsidRDefault="004303F2">
      <w:pPr>
        <w:snapToGrid w:val="0"/>
        <w:spacing w:line="380" w:lineRule="exact"/>
        <w:ind w:firstLineChars="200" w:firstLine="48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w:t>
      </w:r>
      <w:r>
        <w:rPr>
          <w:rFonts w:ascii="微软雅黑" w:eastAsia="微软雅黑" w:hAnsi="微软雅黑" w:cs="微软雅黑"/>
          <w:b/>
          <w:bCs/>
          <w:sz w:val="24"/>
        </w:rPr>
        <w:t>3</w:t>
      </w:r>
      <w:r>
        <w:rPr>
          <w:rFonts w:ascii="微软雅黑" w:eastAsia="微软雅黑" w:hAnsi="微软雅黑" w:cs="微软雅黑" w:hint="eastAsia"/>
          <w:b/>
          <w:bCs/>
          <w:sz w:val="24"/>
        </w:rPr>
        <w:t>）单位负责人为同一人或者存在直接控股、管理关系的不同供应商，不得参加同一合同项下的政府采购活动；</w:t>
      </w:r>
    </w:p>
    <w:p w14:paraId="3F8B155D" w14:textId="66EC1F4A" w:rsidR="00617FDF" w:rsidRDefault="004303F2">
      <w:pPr>
        <w:snapToGrid w:val="0"/>
        <w:spacing w:line="380" w:lineRule="exact"/>
        <w:ind w:firstLineChars="200" w:firstLine="48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w:t>
      </w:r>
      <w:r>
        <w:rPr>
          <w:rFonts w:ascii="微软雅黑" w:eastAsia="微软雅黑" w:hAnsi="微软雅黑" w:cs="微软雅黑"/>
          <w:b/>
          <w:bCs/>
          <w:sz w:val="24"/>
        </w:rPr>
        <w:t>4</w:t>
      </w:r>
      <w:r>
        <w:rPr>
          <w:rFonts w:ascii="微软雅黑" w:eastAsia="微软雅黑" w:hAnsi="微软雅黑" w:cs="微软雅黑" w:hint="eastAsia"/>
          <w:b/>
          <w:bCs/>
          <w:sz w:val="24"/>
        </w:rPr>
        <w:t>）</w:t>
      </w:r>
      <w:r w:rsidR="007256BB">
        <w:rPr>
          <w:rFonts w:ascii="微软雅黑" w:eastAsia="微软雅黑" w:hAnsi="微软雅黑" w:cs="微软雅黑" w:hint="eastAsia"/>
          <w:b/>
          <w:bCs/>
          <w:sz w:val="24"/>
        </w:rPr>
        <w:t>供应商</w:t>
      </w:r>
      <w:r>
        <w:rPr>
          <w:rFonts w:ascii="微软雅黑" w:eastAsia="微软雅黑" w:hAnsi="微软雅黑" w:cs="微软雅黑" w:hint="eastAsia"/>
          <w:b/>
          <w:bCs/>
          <w:sz w:val="24"/>
        </w:rPr>
        <w:t>（供应商）委托代理人参与开标活动得提供法定代表人授权委托书；</w:t>
      </w:r>
    </w:p>
    <w:p w14:paraId="55BF72DE" w14:textId="4676D2B6" w:rsidR="00617FDF" w:rsidRDefault="004303F2">
      <w:pPr>
        <w:snapToGrid w:val="0"/>
        <w:spacing w:line="380" w:lineRule="exact"/>
        <w:ind w:firstLineChars="200" w:firstLine="48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w:t>
      </w:r>
      <w:r>
        <w:rPr>
          <w:rFonts w:ascii="微软雅黑" w:eastAsia="微软雅黑" w:hAnsi="微软雅黑" w:cs="微软雅黑"/>
          <w:b/>
          <w:bCs/>
          <w:sz w:val="24"/>
        </w:rPr>
        <w:t>5</w:t>
      </w:r>
      <w:r>
        <w:rPr>
          <w:rFonts w:ascii="微软雅黑" w:eastAsia="微软雅黑" w:hAnsi="微软雅黑" w:cs="微软雅黑" w:hint="eastAsia"/>
          <w:b/>
          <w:bCs/>
          <w:sz w:val="24"/>
        </w:rPr>
        <w:t>）供应商须提供</w:t>
      </w:r>
      <w:r w:rsidR="007256BB">
        <w:rPr>
          <w:rFonts w:ascii="微软雅黑" w:eastAsia="微软雅黑" w:hAnsi="微软雅黑" w:cs="微软雅黑" w:hint="eastAsia"/>
          <w:b/>
          <w:bCs/>
          <w:sz w:val="24"/>
        </w:rPr>
        <w:t>供应商</w:t>
      </w:r>
      <w:r>
        <w:rPr>
          <w:rFonts w:ascii="微软雅黑" w:eastAsia="微软雅黑" w:hAnsi="微软雅黑" w:cs="微软雅黑" w:hint="eastAsia"/>
          <w:b/>
          <w:bCs/>
          <w:sz w:val="24"/>
        </w:rPr>
        <w:t>（供应商）《反商业贿赂承诺书》；</w:t>
      </w:r>
    </w:p>
    <w:p w14:paraId="2CA67F93" w14:textId="77777777" w:rsidR="00617FDF" w:rsidRDefault="004303F2">
      <w:pPr>
        <w:snapToGrid w:val="0"/>
        <w:spacing w:line="380" w:lineRule="exact"/>
        <w:ind w:firstLineChars="200" w:firstLine="48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w:t>
      </w:r>
      <w:r>
        <w:rPr>
          <w:rFonts w:ascii="微软雅黑" w:eastAsia="微软雅黑" w:hAnsi="微软雅黑" w:cs="微软雅黑"/>
          <w:b/>
          <w:bCs/>
          <w:sz w:val="24"/>
        </w:rPr>
        <w:t>6</w:t>
      </w:r>
      <w:r>
        <w:rPr>
          <w:rFonts w:ascii="微软雅黑" w:eastAsia="微软雅黑" w:hAnsi="微软雅黑" w:cs="微软雅黑" w:hint="eastAsia"/>
          <w:b/>
          <w:bCs/>
          <w:sz w:val="24"/>
        </w:rPr>
        <w:t>）磋商保证金有效凭证；</w:t>
      </w:r>
    </w:p>
    <w:p w14:paraId="0A78E47A" w14:textId="77777777" w:rsidR="00617FDF" w:rsidRDefault="004303F2">
      <w:pPr>
        <w:snapToGrid w:val="0"/>
        <w:spacing w:line="380" w:lineRule="exact"/>
        <w:ind w:firstLineChars="200" w:firstLine="48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w:t>
      </w:r>
      <w:r>
        <w:rPr>
          <w:rFonts w:ascii="微软雅黑" w:eastAsia="微软雅黑" w:hAnsi="微软雅黑" w:cs="微软雅黑"/>
          <w:b/>
          <w:bCs/>
          <w:sz w:val="24"/>
        </w:rPr>
        <w:t>7</w:t>
      </w:r>
      <w:r>
        <w:rPr>
          <w:rFonts w:ascii="微软雅黑" w:eastAsia="微软雅黑" w:hAnsi="微软雅黑" w:cs="微软雅黑" w:hint="eastAsia"/>
          <w:b/>
          <w:bCs/>
          <w:sz w:val="24"/>
        </w:rPr>
        <w:t>）本项目不接受联合体。</w:t>
      </w:r>
      <w:bookmarkEnd w:id="337"/>
      <w:bookmarkEnd w:id="338"/>
    </w:p>
    <w:p w14:paraId="5AE1C707" w14:textId="77777777" w:rsidR="00617FDF" w:rsidRDefault="004303F2">
      <w:pPr>
        <w:pStyle w:val="a0"/>
        <w:ind w:leftChars="228" w:left="479"/>
      </w:pPr>
      <w:r>
        <w:rPr>
          <w:rFonts w:ascii="微软雅黑" w:eastAsia="微软雅黑" w:hAnsi="微软雅黑" w:cs="微软雅黑" w:hint="eastAsia"/>
          <w:b/>
          <w:bCs/>
          <w:sz w:val="24"/>
        </w:rPr>
        <w:t>供应商开标时，能</w:t>
      </w:r>
      <w:proofErr w:type="gramStart"/>
      <w:r>
        <w:rPr>
          <w:rFonts w:ascii="微软雅黑" w:eastAsia="微软雅黑" w:hAnsi="微软雅黑" w:cs="微软雅黑" w:hint="eastAsia"/>
          <w:b/>
          <w:bCs/>
          <w:sz w:val="24"/>
        </w:rPr>
        <w:t>通过官网查询</w:t>
      </w:r>
      <w:proofErr w:type="gramEnd"/>
      <w:r>
        <w:rPr>
          <w:rFonts w:ascii="微软雅黑" w:eastAsia="微软雅黑" w:hAnsi="微软雅黑" w:cs="微软雅黑" w:hint="eastAsia"/>
          <w:b/>
          <w:bCs/>
          <w:sz w:val="24"/>
        </w:rPr>
        <w:t>的，均视为合格供应商。上述资料在资格审查过程中，潜在供应商资料不全的，可打开响应文件正本进行进一步核实，经核实符合条件的供应均视为合格供应商。</w:t>
      </w:r>
    </w:p>
    <w:p w14:paraId="229D45EA" w14:textId="77777777" w:rsidR="00617FDF" w:rsidRDefault="004303F2">
      <w:pPr>
        <w:snapToGrid w:val="0"/>
        <w:spacing w:line="380" w:lineRule="exact"/>
        <w:ind w:left="734" w:hangingChars="306" w:hanging="734"/>
        <w:textAlignment w:val="baseline"/>
        <w:rPr>
          <w:rFonts w:ascii="微软雅黑" w:eastAsia="微软雅黑" w:hAnsi="微软雅黑" w:cs="微软雅黑"/>
          <w:sz w:val="24"/>
        </w:rPr>
      </w:pPr>
      <w:r>
        <w:rPr>
          <w:rFonts w:ascii="微软雅黑" w:eastAsia="微软雅黑" w:hAnsi="微软雅黑" w:cs="微软雅黑" w:hint="eastAsia"/>
          <w:sz w:val="24"/>
        </w:rPr>
        <w:t>19.2采购人或采购代理机构将在开标前1个工作日至磋商截止后1小时的期间内查询供应商的信用记录。供应</w:t>
      </w:r>
      <w:proofErr w:type="gramStart"/>
      <w:r>
        <w:rPr>
          <w:rFonts w:ascii="微软雅黑" w:eastAsia="微软雅黑" w:hAnsi="微软雅黑" w:cs="微软雅黑" w:hint="eastAsia"/>
          <w:sz w:val="24"/>
        </w:rPr>
        <w:t>商存在</w:t>
      </w:r>
      <w:proofErr w:type="gramEnd"/>
      <w:r>
        <w:rPr>
          <w:rFonts w:ascii="微软雅黑" w:eastAsia="微软雅黑" w:hAnsi="微软雅黑" w:cs="微软雅黑" w:hint="eastAsia"/>
          <w:sz w:val="24"/>
        </w:rPr>
        <w:t>不良信用记录的，其磋商将被认定为</w:t>
      </w:r>
      <w:r>
        <w:rPr>
          <w:rFonts w:ascii="微软雅黑" w:eastAsia="微软雅黑" w:hAnsi="微软雅黑" w:cs="微软雅黑" w:hint="eastAsia"/>
          <w:b/>
          <w:bCs/>
          <w:sz w:val="24"/>
        </w:rPr>
        <w:t>磋商无效</w:t>
      </w:r>
      <w:r>
        <w:rPr>
          <w:rFonts w:ascii="微软雅黑" w:eastAsia="微软雅黑" w:hAnsi="微软雅黑" w:cs="微软雅黑" w:hint="eastAsia"/>
          <w:sz w:val="24"/>
        </w:rPr>
        <w:t>。</w:t>
      </w:r>
    </w:p>
    <w:p w14:paraId="068FEAD8" w14:textId="77777777" w:rsidR="00617FDF" w:rsidRDefault="004303F2">
      <w:pPr>
        <w:snapToGrid w:val="0"/>
        <w:spacing w:line="380" w:lineRule="exact"/>
        <w:ind w:left="734" w:hangingChars="306" w:hanging="734"/>
        <w:textAlignment w:val="baseline"/>
        <w:rPr>
          <w:rFonts w:ascii="微软雅黑" w:eastAsia="微软雅黑" w:hAnsi="微软雅黑" w:cs="微软雅黑"/>
          <w:sz w:val="24"/>
        </w:rPr>
      </w:pPr>
      <w:r>
        <w:rPr>
          <w:rFonts w:ascii="微软雅黑" w:eastAsia="微软雅黑" w:hAnsi="微软雅黑" w:cs="微软雅黑" w:hint="eastAsia"/>
          <w:sz w:val="24"/>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p>
    <w:p w14:paraId="5A3102DC" w14:textId="77777777" w:rsidR="00617FDF" w:rsidRDefault="004303F2">
      <w:pPr>
        <w:snapToGrid w:val="0"/>
        <w:spacing w:line="380" w:lineRule="exact"/>
        <w:ind w:leftChars="341" w:left="718" w:hangingChars="1" w:hanging="2"/>
        <w:textAlignment w:val="baseline"/>
        <w:rPr>
          <w:rFonts w:ascii="微软雅黑" w:eastAsia="微软雅黑" w:hAnsi="微软雅黑" w:cs="微软雅黑"/>
          <w:sz w:val="24"/>
        </w:rPr>
      </w:pPr>
      <w:r>
        <w:rPr>
          <w:rFonts w:ascii="微软雅黑" w:eastAsia="微软雅黑" w:hAnsi="微软雅黑" w:cs="微软雅黑" w:hint="eastAsia"/>
          <w:sz w:val="24"/>
        </w:rPr>
        <w:lastRenderedPageBreak/>
        <w:t>以联合体形</w:t>
      </w:r>
      <w:proofErr w:type="gramStart"/>
      <w:r>
        <w:rPr>
          <w:rFonts w:ascii="微软雅黑" w:eastAsia="微软雅黑" w:hAnsi="微软雅黑" w:cs="微软雅黑" w:hint="eastAsia"/>
          <w:sz w:val="24"/>
        </w:rPr>
        <w:t>式参加</w:t>
      </w:r>
      <w:proofErr w:type="gramEnd"/>
      <w:r>
        <w:rPr>
          <w:rFonts w:ascii="微软雅黑" w:eastAsia="微软雅黑" w:hAnsi="微软雅黑" w:cs="微软雅黑" w:hint="eastAsia"/>
          <w:sz w:val="24"/>
        </w:rPr>
        <w:t>磋商的，联合体任何成员存在以上不良信用记录的，联合体磋商将被认定为</w:t>
      </w:r>
      <w:r>
        <w:rPr>
          <w:rFonts w:ascii="微软雅黑" w:eastAsia="微软雅黑" w:hAnsi="微软雅黑" w:cs="微软雅黑" w:hint="eastAsia"/>
          <w:b/>
          <w:bCs/>
          <w:sz w:val="24"/>
        </w:rPr>
        <w:t>磋商无效</w:t>
      </w:r>
      <w:r>
        <w:rPr>
          <w:rFonts w:ascii="微软雅黑" w:eastAsia="微软雅黑" w:hAnsi="微软雅黑" w:cs="微软雅黑" w:hint="eastAsia"/>
          <w:sz w:val="24"/>
        </w:rPr>
        <w:t>。</w:t>
      </w:r>
    </w:p>
    <w:p w14:paraId="25479A13" w14:textId="77777777" w:rsidR="00617FDF" w:rsidRDefault="004303F2">
      <w:pPr>
        <w:pStyle w:val="a1"/>
        <w:snapToGrid w:val="0"/>
        <w:spacing w:line="380" w:lineRule="exact"/>
        <w:ind w:left="850" w:hangingChars="354" w:hanging="850"/>
        <w:jc w:val="both"/>
        <w:textAlignment w:val="baseline"/>
        <w:rPr>
          <w:rFonts w:ascii="微软雅黑" w:eastAsia="微软雅黑" w:hAnsi="微软雅黑" w:cs="微软雅黑"/>
        </w:rPr>
      </w:pPr>
      <w:r>
        <w:rPr>
          <w:rFonts w:ascii="微软雅黑" w:eastAsia="微软雅黑" w:hAnsi="微软雅黑" w:cs="微软雅黑" w:hint="eastAsia"/>
        </w:rPr>
        <w:t>19.2.2 查询及记录方式：采购人或采购代理机构经办人将查询网页打印、签字并存档备查。供应商不良信用记录以采购人或采购代理机构查询结果为准。在本磋商文件规定的查询时间之后，网站信息发生的任何变更均不再作为评标依据。</w:t>
      </w:r>
    </w:p>
    <w:p w14:paraId="46EE90CF" w14:textId="77777777" w:rsidR="00617FDF" w:rsidRDefault="004303F2">
      <w:pPr>
        <w:pStyle w:val="a1"/>
        <w:snapToGrid w:val="0"/>
        <w:spacing w:line="380" w:lineRule="exact"/>
        <w:ind w:firstLineChars="300" w:firstLine="720"/>
        <w:jc w:val="both"/>
        <w:textAlignment w:val="baseline"/>
        <w:rPr>
          <w:rFonts w:ascii="微软雅黑" w:eastAsia="微软雅黑" w:hAnsi="微软雅黑" w:cs="微软雅黑"/>
        </w:rPr>
      </w:pPr>
      <w:r>
        <w:rPr>
          <w:rFonts w:ascii="微软雅黑" w:eastAsia="微软雅黑" w:hAnsi="微软雅黑" w:cs="微软雅黑" w:hint="eastAsia"/>
        </w:rPr>
        <w:t>供应商自行提供的与网站信息不一致的其他证明材料亦不作为资格审查依据。</w:t>
      </w:r>
    </w:p>
    <w:p w14:paraId="49364119" w14:textId="210AF655" w:rsidR="00617FDF" w:rsidRDefault="004303F2">
      <w:pPr>
        <w:snapToGrid w:val="0"/>
        <w:spacing w:line="380" w:lineRule="exact"/>
        <w:ind w:left="850" w:hangingChars="354" w:hanging="850"/>
        <w:textAlignment w:val="baseline"/>
        <w:rPr>
          <w:rFonts w:eastAsia="微软雅黑"/>
        </w:rPr>
      </w:pPr>
      <w:r>
        <w:rPr>
          <w:rFonts w:ascii="微软雅黑" w:eastAsia="微软雅黑" w:hAnsi="微软雅黑" w:cs="微软雅黑" w:hint="eastAsia"/>
          <w:sz w:val="24"/>
        </w:rPr>
        <w:t xml:space="preserve">19.3   </w:t>
      </w:r>
      <w:bookmarkStart w:id="339" w:name="_Toc520356166"/>
      <w:r>
        <w:rPr>
          <w:rFonts w:ascii="微软雅黑" w:eastAsia="微软雅黑" w:hAnsi="微软雅黑" w:cs="微软雅黑" w:hint="eastAsia"/>
          <w:b/>
          <w:bCs/>
          <w:sz w:val="24"/>
        </w:rPr>
        <w:t>按照《中华人民共和国政府采购法》、《中华人民共和国政府采购法实施条例》及本项目本级和上级财政部门的有关规定依法在政</w:t>
      </w:r>
      <w:proofErr w:type="gramStart"/>
      <w:r>
        <w:rPr>
          <w:rFonts w:ascii="微软雅黑" w:eastAsia="微软雅黑" w:hAnsi="微软雅黑" w:cs="微软雅黑" w:hint="eastAsia"/>
          <w:b/>
          <w:bCs/>
          <w:sz w:val="24"/>
        </w:rPr>
        <w:t>采云</w:t>
      </w:r>
      <w:proofErr w:type="gramEnd"/>
      <w:r>
        <w:rPr>
          <w:rFonts w:ascii="微软雅黑" w:eastAsia="微软雅黑" w:hAnsi="微软雅黑" w:cs="微软雅黑" w:hint="eastAsia"/>
          <w:b/>
          <w:bCs/>
          <w:sz w:val="24"/>
        </w:rPr>
        <w:t>平台随机抽取</w:t>
      </w:r>
      <w:r w:rsidR="00482D00">
        <w:rPr>
          <w:rFonts w:ascii="微软雅黑" w:eastAsia="微软雅黑" w:hAnsi="微软雅黑" w:cs="微软雅黑"/>
          <w:b/>
          <w:bCs/>
          <w:sz w:val="24"/>
        </w:rPr>
        <w:t>4</w:t>
      </w:r>
      <w:r>
        <w:rPr>
          <w:rFonts w:ascii="微软雅黑" w:eastAsia="微软雅黑" w:hAnsi="微软雅黑" w:cs="微软雅黑" w:hint="eastAsia"/>
          <w:b/>
          <w:bCs/>
          <w:sz w:val="24"/>
        </w:rPr>
        <w:t>名相关专业专家及1名采购人代表</w:t>
      </w:r>
      <w:proofErr w:type="gramStart"/>
      <w:r>
        <w:rPr>
          <w:rFonts w:ascii="微软雅黑" w:eastAsia="微软雅黑" w:hAnsi="微软雅黑" w:cs="微软雅黑" w:hint="eastAsia"/>
          <w:b/>
          <w:bCs/>
          <w:sz w:val="24"/>
        </w:rPr>
        <w:t>组成磋商</w:t>
      </w:r>
      <w:proofErr w:type="gramEnd"/>
      <w:r>
        <w:rPr>
          <w:rFonts w:ascii="微软雅黑" w:eastAsia="微软雅黑" w:hAnsi="微软雅黑" w:cs="微软雅黑" w:hint="eastAsia"/>
          <w:b/>
          <w:bCs/>
          <w:sz w:val="24"/>
        </w:rPr>
        <w:t>小组负责评审工作。</w:t>
      </w:r>
    </w:p>
    <w:p w14:paraId="416C2523" w14:textId="77777777" w:rsidR="00617FDF" w:rsidRDefault="004303F2">
      <w:pPr>
        <w:pStyle w:val="3"/>
        <w:snapToGrid w:val="0"/>
        <w:spacing w:before="0" w:after="0" w:line="380" w:lineRule="exact"/>
        <w:textAlignment w:val="baseline"/>
        <w:rPr>
          <w:rFonts w:ascii="微软雅黑" w:eastAsia="微软雅黑" w:hAnsi="微软雅黑" w:cs="微软雅黑"/>
          <w:b w:val="0"/>
          <w:bCs/>
          <w:u w:val="none"/>
          <w:bdr w:val="single" w:sz="4" w:space="0" w:color="auto"/>
        </w:rPr>
      </w:pPr>
      <w:bookmarkStart w:id="340" w:name="_Toc2219"/>
      <w:bookmarkStart w:id="341" w:name="_Toc29938"/>
      <w:bookmarkStart w:id="342" w:name="_Toc22740"/>
      <w:bookmarkStart w:id="343" w:name="_Toc656"/>
      <w:bookmarkStart w:id="344" w:name="_Toc17520"/>
      <w:bookmarkStart w:id="345" w:name="_Toc7742"/>
      <w:bookmarkStart w:id="346" w:name="_Toc29043"/>
      <w:bookmarkStart w:id="347" w:name="_Toc27625"/>
      <w:bookmarkStart w:id="348" w:name="_Toc515647781"/>
      <w:bookmarkStart w:id="349" w:name="_Toc16181"/>
      <w:bookmarkStart w:id="350" w:name="_Toc106792023"/>
      <w:bookmarkStart w:id="351" w:name="_Toc19949"/>
      <w:bookmarkStart w:id="352" w:name="_Toc17557"/>
      <w:bookmarkStart w:id="353" w:name="_Toc28479"/>
      <w:bookmarkStart w:id="354" w:name="_Toc15335"/>
      <w:r>
        <w:rPr>
          <w:rFonts w:ascii="微软雅黑" w:eastAsia="微软雅黑" w:hAnsi="微软雅黑" w:cs="微软雅黑" w:hint="eastAsia"/>
          <w:u w:val="none"/>
        </w:rPr>
        <w:t>20.</w:t>
      </w:r>
      <w:bookmarkEnd w:id="339"/>
      <w:r>
        <w:rPr>
          <w:rFonts w:ascii="微软雅黑" w:eastAsia="微软雅黑" w:hAnsi="微软雅黑" w:cs="微软雅黑" w:hint="eastAsia"/>
          <w:u w:val="none"/>
        </w:rPr>
        <w:t>响应文件符合性审查与澄清</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6CD98D5F"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20.1   符合性审查是指依据磋商文件的规定，从响应文件的有效性和完整性对磋商文件的响应程度进行审查，以确定是否对磋商文件的实质性要求做出响应。</w:t>
      </w:r>
      <w:bookmarkStart w:id="355" w:name="_Hlt522424701"/>
      <w:bookmarkStart w:id="356" w:name="_Toc520356167"/>
      <w:bookmarkEnd w:id="355"/>
    </w:p>
    <w:p w14:paraId="711177A9"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20.2</w:t>
      </w:r>
      <w:r>
        <w:rPr>
          <w:rFonts w:ascii="微软雅黑" w:eastAsia="微软雅黑" w:hAnsi="微软雅黑" w:cs="微软雅黑" w:hint="eastAsia"/>
          <w:sz w:val="24"/>
        </w:rPr>
        <w:tab/>
        <w:t>响应文件的澄清</w:t>
      </w:r>
    </w:p>
    <w:p w14:paraId="46287BDD"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14:paraId="1A24B5AA"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20.2.2  供应商的</w:t>
      </w:r>
      <w:proofErr w:type="gramStart"/>
      <w:r>
        <w:rPr>
          <w:rFonts w:ascii="微软雅黑" w:eastAsia="微软雅黑" w:hAnsi="微软雅黑" w:cs="微软雅黑" w:hint="eastAsia"/>
          <w:sz w:val="24"/>
        </w:rPr>
        <w:t>的</w:t>
      </w:r>
      <w:proofErr w:type="gramEnd"/>
      <w:r>
        <w:rPr>
          <w:rFonts w:ascii="微软雅黑" w:eastAsia="微软雅黑" w:hAnsi="微软雅黑" w:cs="微软雅黑" w:hint="eastAsia"/>
          <w:sz w:val="24"/>
        </w:rPr>
        <w:t>澄清、说明或补正将作为响应文件的一部分。</w:t>
      </w:r>
    </w:p>
    <w:p w14:paraId="0D59EF36"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20.3  响应文件报价出现前后不一致的，按照下列规定修正：</w:t>
      </w:r>
    </w:p>
    <w:p w14:paraId="4E3AA3C9" w14:textId="77777777" w:rsidR="00617FDF" w:rsidRDefault="004303F2">
      <w:pPr>
        <w:snapToGrid w:val="0"/>
        <w:spacing w:line="380" w:lineRule="exact"/>
        <w:ind w:left="1020" w:hangingChars="425" w:hanging="1020"/>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　　   （一）响应文件中开标一览表（报价表）内容与响应文件中相应内容不一致的，以开标一览表（报价表）为准；</w:t>
      </w:r>
    </w:p>
    <w:p w14:paraId="3AAA4690"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　　   （二）大写金额和小写金额不一致的，以大写金额为准；</w:t>
      </w:r>
    </w:p>
    <w:p w14:paraId="3161D569" w14:textId="77777777" w:rsidR="00617FDF" w:rsidRDefault="004303F2">
      <w:pPr>
        <w:snapToGrid w:val="0"/>
        <w:spacing w:line="380" w:lineRule="exact"/>
        <w:ind w:left="1020" w:hangingChars="425" w:hanging="1020"/>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　   　（三）单价金额小数点或者百分比有明显错位的，以开标一览表的总价为准，并修改单价；</w:t>
      </w:r>
    </w:p>
    <w:p w14:paraId="1144E17B"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　   　（四）总价金额与按单价汇总金额不一致的，以单价金额计算结果为准。</w:t>
      </w:r>
    </w:p>
    <w:p w14:paraId="1A8AF856"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　　    同时出现两种以上不一致的，按照前款规定的顺序修正。修正后的报价按照第20.2条的规定</w:t>
      </w:r>
      <w:proofErr w:type="gramStart"/>
      <w:r>
        <w:rPr>
          <w:rFonts w:ascii="微软雅黑" w:eastAsia="微软雅黑" w:hAnsi="微软雅黑" w:cs="微软雅黑" w:hint="eastAsia"/>
          <w:sz w:val="24"/>
        </w:rPr>
        <w:t>经供应</w:t>
      </w:r>
      <w:proofErr w:type="gramEnd"/>
      <w:r>
        <w:rPr>
          <w:rFonts w:ascii="微软雅黑" w:eastAsia="微软雅黑" w:hAnsi="微软雅黑" w:cs="微软雅黑" w:hint="eastAsia"/>
          <w:sz w:val="24"/>
        </w:rPr>
        <w:t>商确认后产生约束力，供应商不确认的，其磋商将被认定为</w:t>
      </w:r>
      <w:r>
        <w:rPr>
          <w:rFonts w:ascii="微软雅黑" w:eastAsia="微软雅黑" w:hAnsi="微软雅黑" w:cs="微软雅黑" w:hint="eastAsia"/>
          <w:b/>
          <w:bCs/>
          <w:sz w:val="24"/>
        </w:rPr>
        <w:t>磋商无效</w:t>
      </w:r>
      <w:r>
        <w:rPr>
          <w:rFonts w:ascii="微软雅黑" w:eastAsia="微软雅黑" w:hAnsi="微软雅黑" w:cs="微软雅黑" w:hint="eastAsia"/>
          <w:sz w:val="24"/>
        </w:rPr>
        <w:t>。</w:t>
      </w:r>
    </w:p>
    <w:p w14:paraId="6065CE1C" w14:textId="77777777" w:rsidR="00617FDF" w:rsidRDefault="004303F2">
      <w:pPr>
        <w:snapToGrid w:val="0"/>
        <w:spacing w:line="380" w:lineRule="exact"/>
        <w:ind w:firstLineChars="50" w:firstLine="120"/>
        <w:textAlignment w:val="baseline"/>
        <w:rPr>
          <w:rFonts w:ascii="微软雅黑" w:eastAsia="微软雅黑" w:hAnsi="微软雅黑" w:cs="微软雅黑"/>
          <w:sz w:val="24"/>
        </w:rPr>
      </w:pPr>
      <w:r>
        <w:rPr>
          <w:rFonts w:ascii="微软雅黑" w:eastAsia="微软雅黑" w:hAnsi="微软雅黑" w:cs="微软雅黑" w:hint="eastAsia"/>
          <w:sz w:val="24"/>
        </w:rPr>
        <w:t>对不同文字文本响应文件的解释发生异议的，以中文文本为准。</w:t>
      </w:r>
    </w:p>
    <w:p w14:paraId="3CA10454"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20.4   如一个分包内只有一种产品，不同供应商所投产品为同一品牌的，按如</w:t>
      </w:r>
      <w:r>
        <w:rPr>
          <w:rFonts w:ascii="微软雅黑" w:eastAsia="微软雅黑" w:hAnsi="微软雅黑" w:cs="微软雅黑" w:hint="eastAsia"/>
          <w:sz w:val="24"/>
        </w:rPr>
        <w:lastRenderedPageBreak/>
        <w:t>下方式处理：</w:t>
      </w:r>
    </w:p>
    <w:p w14:paraId="082FE389"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20.4.1  本项目使用综合评分法，提供相同品牌产品且通过资格审查、符合性审查的不同供应商，按一家供应商计算，评审后得分最高的同品牌供应商获得成交人推荐资格；评审得分相同的，由采购人或者采购人委托磋商小组按照磋商文件中评标办法规定的方式确定一个供应商获得成交人推荐资格；未规定的采取随机抽取方式确定，其他同品牌供应商不作为成交候选人。</w:t>
      </w:r>
    </w:p>
    <w:p w14:paraId="3038AA28"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14:paraId="08E47A88"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        如采购人所采购产品为政府强制采购的节能产品，供应商所投产品的品牌及型号必须为清单中有效期内产品并提供证明文件，否则其磋商将被认定为</w:t>
      </w:r>
      <w:r>
        <w:rPr>
          <w:rFonts w:ascii="微软雅黑" w:eastAsia="微软雅黑" w:hAnsi="微软雅黑" w:cs="微软雅黑" w:hint="eastAsia"/>
          <w:b/>
          <w:bCs/>
          <w:sz w:val="24"/>
        </w:rPr>
        <w:t>磋商无效</w:t>
      </w:r>
      <w:r>
        <w:rPr>
          <w:rFonts w:ascii="微软雅黑" w:eastAsia="微软雅黑" w:hAnsi="微软雅黑" w:cs="微软雅黑" w:hint="eastAsia"/>
          <w:sz w:val="24"/>
        </w:rPr>
        <w:t>。</w:t>
      </w:r>
    </w:p>
    <w:p w14:paraId="403D5726"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357" w:name="_Toc28934"/>
      <w:bookmarkStart w:id="358" w:name="_Toc6364"/>
      <w:bookmarkStart w:id="359" w:name="_Toc9469"/>
      <w:bookmarkStart w:id="360" w:name="_Toc6695"/>
      <w:bookmarkStart w:id="361" w:name="_Toc27164"/>
      <w:bookmarkStart w:id="362" w:name="_Toc25739"/>
      <w:bookmarkStart w:id="363" w:name="_Toc18222"/>
      <w:bookmarkStart w:id="364" w:name="_Toc1939"/>
      <w:bookmarkStart w:id="365" w:name="_Toc30430"/>
      <w:bookmarkStart w:id="366" w:name="_Toc14136"/>
      <w:bookmarkStart w:id="367" w:name="_Toc12340"/>
      <w:bookmarkStart w:id="368" w:name="_Toc515647782"/>
      <w:bookmarkStart w:id="369" w:name="_Toc27888"/>
      <w:bookmarkStart w:id="370" w:name="_Toc106792024"/>
      <w:bookmarkStart w:id="371" w:name="_Toc29782"/>
      <w:r>
        <w:rPr>
          <w:rFonts w:ascii="微软雅黑" w:eastAsia="微软雅黑" w:hAnsi="微软雅黑" w:cs="微软雅黑" w:hint="eastAsia"/>
          <w:u w:val="none"/>
        </w:rPr>
        <w:t>21.磋商偏离</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0C4518EF" w14:textId="77777777" w:rsidR="00617FDF" w:rsidRDefault="004303F2">
      <w:pPr>
        <w:snapToGrid w:val="0"/>
        <w:spacing w:line="380" w:lineRule="exact"/>
        <w:ind w:left="641" w:hangingChars="267" w:hanging="641"/>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     磋商小组可以接受响应文件中不构成实质性偏离的不正规或不一致。</w:t>
      </w:r>
    </w:p>
    <w:p w14:paraId="51DA5147"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372" w:name="_Toc515647783"/>
      <w:bookmarkStart w:id="373" w:name="_Toc13775"/>
      <w:bookmarkStart w:id="374" w:name="_Toc23480"/>
      <w:bookmarkStart w:id="375" w:name="_Toc4950"/>
      <w:bookmarkStart w:id="376" w:name="_Toc9173"/>
      <w:bookmarkStart w:id="377" w:name="_Toc106792025"/>
      <w:bookmarkStart w:id="378" w:name="_Toc31191"/>
      <w:bookmarkStart w:id="379" w:name="_Toc31649"/>
      <w:bookmarkStart w:id="380" w:name="_Toc16242"/>
      <w:bookmarkStart w:id="381" w:name="_Toc30267"/>
      <w:bookmarkStart w:id="382" w:name="_Toc108"/>
      <w:bookmarkStart w:id="383" w:name="_Toc2275"/>
      <w:bookmarkStart w:id="384" w:name="_Toc27546"/>
      <w:bookmarkStart w:id="385" w:name="_Toc6092"/>
      <w:bookmarkStart w:id="386" w:name="_Toc10184"/>
      <w:r>
        <w:rPr>
          <w:rFonts w:ascii="微软雅黑" w:eastAsia="微软雅黑" w:hAnsi="微软雅黑" w:cs="微软雅黑" w:hint="eastAsia"/>
          <w:u w:val="none"/>
        </w:rPr>
        <w:t>22.</w:t>
      </w:r>
      <w:bookmarkEnd w:id="372"/>
      <w:r>
        <w:rPr>
          <w:rFonts w:ascii="微软雅黑" w:eastAsia="微软雅黑" w:hAnsi="微软雅黑" w:cs="微软雅黑" w:hint="eastAsia"/>
          <w:u w:val="none"/>
        </w:rPr>
        <w:t>磋商无效</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3F6D036F"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ascii="微软雅黑" w:eastAsia="微软雅黑" w:hAnsi="微软雅黑" w:cs="微软雅黑" w:hint="eastAsia"/>
          <w:b/>
          <w:bCs/>
          <w:sz w:val="24"/>
        </w:rPr>
        <w:t>磋商无效</w:t>
      </w:r>
      <w:r>
        <w:rPr>
          <w:rFonts w:ascii="微软雅黑" w:eastAsia="微软雅黑" w:hAnsi="微软雅黑" w:cs="微软雅黑" w:hint="eastAsia"/>
          <w:sz w:val="24"/>
        </w:rPr>
        <w:t>。供应商不得通过修正或撤销不符合要求的偏离，从而使其磋商成为实质上响应的磋商。</w:t>
      </w:r>
    </w:p>
    <w:p w14:paraId="54298FB7" w14:textId="77777777" w:rsidR="00617FDF" w:rsidRDefault="004303F2">
      <w:pPr>
        <w:snapToGrid w:val="0"/>
        <w:spacing w:line="380" w:lineRule="exact"/>
        <w:ind w:leftChars="456" w:left="958"/>
        <w:textAlignment w:val="baseline"/>
        <w:rPr>
          <w:rFonts w:ascii="微软雅黑" w:eastAsia="微软雅黑" w:hAnsi="微软雅黑" w:cs="微软雅黑"/>
          <w:sz w:val="24"/>
        </w:rPr>
      </w:pPr>
      <w:r>
        <w:rPr>
          <w:rFonts w:ascii="微软雅黑" w:eastAsia="微软雅黑" w:hAnsi="微软雅黑" w:cs="微软雅黑" w:hint="eastAsia"/>
          <w:sz w:val="24"/>
        </w:rPr>
        <w:t>磋商小组决定磋商的</w:t>
      </w:r>
      <w:proofErr w:type="gramStart"/>
      <w:r>
        <w:rPr>
          <w:rFonts w:ascii="微软雅黑" w:eastAsia="微软雅黑" w:hAnsi="微软雅黑" w:cs="微软雅黑" w:hint="eastAsia"/>
          <w:sz w:val="24"/>
        </w:rPr>
        <w:t>响应性只根据</w:t>
      </w:r>
      <w:proofErr w:type="gramEnd"/>
      <w:r>
        <w:rPr>
          <w:rFonts w:ascii="微软雅黑" w:eastAsia="微软雅黑" w:hAnsi="微软雅黑" w:cs="微软雅黑" w:hint="eastAsia"/>
          <w:sz w:val="24"/>
        </w:rPr>
        <w:t>磋商文件要求、响应文件内容及财政主管部门指定相关信息发布媒体。</w:t>
      </w:r>
    </w:p>
    <w:p w14:paraId="597B49E1" w14:textId="77777777" w:rsidR="00617FDF" w:rsidRDefault="004303F2">
      <w:pPr>
        <w:snapToGrid w:val="0"/>
        <w:spacing w:line="380" w:lineRule="exact"/>
        <w:ind w:left="900" w:hangingChars="375" w:hanging="900"/>
        <w:textAlignment w:val="baseline"/>
        <w:rPr>
          <w:rFonts w:ascii="微软雅黑" w:eastAsia="微软雅黑" w:hAnsi="微软雅黑" w:cs="微软雅黑"/>
          <w:b/>
          <w:bCs/>
          <w:sz w:val="24"/>
        </w:rPr>
      </w:pPr>
      <w:r>
        <w:rPr>
          <w:rFonts w:ascii="微软雅黑" w:eastAsia="微软雅黑" w:hAnsi="微软雅黑" w:cs="微软雅黑" w:hint="eastAsia"/>
          <w:sz w:val="24"/>
        </w:rPr>
        <w:t>22.2</w:t>
      </w:r>
      <w:r>
        <w:rPr>
          <w:rFonts w:ascii="微软雅黑" w:eastAsia="微软雅黑" w:hAnsi="微软雅黑" w:cs="微软雅黑" w:hint="eastAsia"/>
          <w:sz w:val="24"/>
        </w:rPr>
        <w:tab/>
      </w:r>
      <w:r>
        <w:rPr>
          <w:rFonts w:ascii="微软雅黑" w:eastAsia="微软雅黑" w:hAnsi="微软雅黑" w:cs="微软雅黑" w:hint="eastAsia"/>
          <w:b/>
          <w:bCs/>
          <w:sz w:val="24"/>
        </w:rPr>
        <w:t>如发现下列情况之一的，其磋商将被认定为磋商无效：（以下情形应当在磋商文件中规定，并以醒目的方式标明）</w:t>
      </w:r>
    </w:p>
    <w:p w14:paraId="69CE13E1" w14:textId="77777777" w:rsidR="00617FDF" w:rsidRDefault="004303F2">
      <w:pPr>
        <w:snapToGrid w:val="0"/>
        <w:spacing w:line="380" w:lineRule="exact"/>
        <w:ind w:left="-180" w:firstLineChars="400" w:firstLine="96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（1）未按磋商文件规定的形式和金额</w:t>
      </w:r>
      <w:proofErr w:type="gramStart"/>
      <w:r>
        <w:rPr>
          <w:rFonts w:ascii="微软雅黑" w:eastAsia="微软雅黑" w:hAnsi="微软雅黑" w:cs="微软雅黑" w:hint="eastAsia"/>
          <w:b/>
          <w:bCs/>
          <w:sz w:val="24"/>
        </w:rPr>
        <w:t>提交磋商</w:t>
      </w:r>
      <w:proofErr w:type="gramEnd"/>
      <w:r>
        <w:rPr>
          <w:rFonts w:ascii="微软雅黑" w:eastAsia="微软雅黑" w:hAnsi="微软雅黑" w:cs="微软雅黑" w:hint="eastAsia"/>
          <w:b/>
          <w:bCs/>
          <w:sz w:val="24"/>
        </w:rPr>
        <w:t>保证金的；</w:t>
      </w:r>
    </w:p>
    <w:p w14:paraId="21DD8218" w14:textId="77777777" w:rsidR="00617FDF" w:rsidRDefault="004303F2">
      <w:pPr>
        <w:snapToGrid w:val="0"/>
        <w:spacing w:line="380" w:lineRule="exact"/>
        <w:ind w:left="-180" w:firstLineChars="400" w:firstLine="96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（2）未按照磋商文件规定要求签署、盖章的；</w:t>
      </w:r>
    </w:p>
    <w:p w14:paraId="49D4A703" w14:textId="77777777" w:rsidR="00617FDF" w:rsidRDefault="004303F2">
      <w:pPr>
        <w:snapToGrid w:val="0"/>
        <w:spacing w:line="380" w:lineRule="exact"/>
        <w:ind w:left="-180" w:firstLineChars="400" w:firstLine="96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（3）未满足磋商文件中技术条款的实质性要求；</w:t>
      </w:r>
    </w:p>
    <w:p w14:paraId="7E180530" w14:textId="70A24427" w:rsidR="00617FDF" w:rsidRDefault="004303F2">
      <w:pPr>
        <w:snapToGrid w:val="0"/>
        <w:spacing w:line="380" w:lineRule="exact"/>
        <w:ind w:left="-180" w:firstLineChars="400" w:firstLine="96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（4）与其</w:t>
      </w:r>
      <w:proofErr w:type="gramStart"/>
      <w:r>
        <w:rPr>
          <w:rFonts w:ascii="微软雅黑" w:eastAsia="微软雅黑" w:hAnsi="微软雅黑" w:cs="微软雅黑" w:hint="eastAsia"/>
          <w:b/>
          <w:bCs/>
          <w:sz w:val="24"/>
        </w:rPr>
        <w:t>他供应</w:t>
      </w:r>
      <w:proofErr w:type="gramEnd"/>
      <w:r>
        <w:rPr>
          <w:rFonts w:ascii="微软雅黑" w:eastAsia="微软雅黑" w:hAnsi="微软雅黑" w:cs="微软雅黑" w:hint="eastAsia"/>
          <w:b/>
          <w:bCs/>
          <w:sz w:val="24"/>
        </w:rPr>
        <w:t>商串通磋商，或者与</w:t>
      </w:r>
      <w:r w:rsidR="003F6F8E">
        <w:rPr>
          <w:rFonts w:ascii="微软雅黑" w:eastAsia="微软雅黑" w:hAnsi="微软雅黑" w:cs="微软雅黑" w:hint="eastAsia"/>
          <w:b/>
          <w:bCs/>
          <w:sz w:val="24"/>
        </w:rPr>
        <w:t>采购人</w:t>
      </w:r>
      <w:r>
        <w:rPr>
          <w:rFonts w:ascii="微软雅黑" w:eastAsia="微软雅黑" w:hAnsi="微软雅黑" w:cs="微软雅黑" w:hint="eastAsia"/>
          <w:b/>
          <w:bCs/>
          <w:sz w:val="24"/>
        </w:rPr>
        <w:t>串通磋商；</w:t>
      </w:r>
    </w:p>
    <w:p w14:paraId="7A8C003D" w14:textId="77777777" w:rsidR="00617FDF" w:rsidRDefault="004303F2">
      <w:pPr>
        <w:snapToGrid w:val="0"/>
        <w:spacing w:line="380" w:lineRule="exact"/>
        <w:ind w:left="-180" w:firstLineChars="400" w:firstLine="96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（5）</w:t>
      </w:r>
      <w:proofErr w:type="gramStart"/>
      <w:r>
        <w:rPr>
          <w:rFonts w:ascii="微软雅黑" w:eastAsia="微软雅黑" w:hAnsi="微软雅黑" w:cs="微软雅黑" w:hint="eastAsia"/>
          <w:b/>
          <w:bCs/>
          <w:sz w:val="24"/>
        </w:rPr>
        <w:t>属于磋商</w:t>
      </w:r>
      <w:proofErr w:type="gramEnd"/>
      <w:r>
        <w:rPr>
          <w:rFonts w:ascii="微软雅黑" w:eastAsia="微软雅黑" w:hAnsi="微软雅黑" w:cs="微软雅黑" w:hint="eastAsia"/>
          <w:b/>
          <w:bCs/>
          <w:sz w:val="24"/>
        </w:rPr>
        <w:t>文件规定的其他磋商无效情形；</w:t>
      </w:r>
    </w:p>
    <w:p w14:paraId="67F22376" w14:textId="77777777" w:rsidR="00617FDF" w:rsidRDefault="004303F2">
      <w:pPr>
        <w:snapToGrid w:val="0"/>
        <w:spacing w:line="380" w:lineRule="exact"/>
        <w:ind w:leftChars="370" w:left="1257" w:hangingChars="200" w:hanging="48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（6）磋商小组认为供应商的报价明显低于其他通过符合性检查供应商的报价，有可能影响履约的，且供应商未按照规定证明其报价合理性的；</w:t>
      </w:r>
    </w:p>
    <w:p w14:paraId="4F475715" w14:textId="77777777" w:rsidR="00617FDF" w:rsidRDefault="004303F2">
      <w:pPr>
        <w:snapToGrid w:val="0"/>
        <w:spacing w:line="380" w:lineRule="exact"/>
        <w:ind w:firstLineChars="300" w:firstLine="72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（7）响应文件含有采购人不能接受的附加条件的；</w:t>
      </w:r>
    </w:p>
    <w:p w14:paraId="7EE4AC13" w14:textId="77777777" w:rsidR="00617FDF" w:rsidRDefault="004303F2">
      <w:pPr>
        <w:tabs>
          <w:tab w:val="left" w:pos="0"/>
        </w:tabs>
        <w:snapToGrid w:val="0"/>
        <w:spacing w:line="380" w:lineRule="exact"/>
        <w:ind w:left="-180" w:firstLineChars="400" w:firstLine="96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（8）不符合法规和磋商文件中规定的其他实质性要求的。</w:t>
      </w:r>
    </w:p>
    <w:p w14:paraId="25AA40E0"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22.3   有下列情形之一的，属于恶意串通，对供应商依照政府采购法第七十七条第一款的规定追究法律责任，对采购人、采购代理机构及其工作人员依</w:t>
      </w:r>
      <w:r>
        <w:rPr>
          <w:rFonts w:ascii="微软雅黑" w:eastAsia="微软雅黑" w:hAnsi="微软雅黑" w:cs="微软雅黑" w:hint="eastAsia"/>
          <w:sz w:val="24"/>
        </w:rPr>
        <w:lastRenderedPageBreak/>
        <w:t>照政府采购法第七十二条的规定追究法律责任：</w:t>
      </w:r>
    </w:p>
    <w:p w14:paraId="0F87A17A"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　　  （1）供应商直接或者间接从采购人或者采购代理机构处获得其他供应商的相关情况并修改其响应文件或者响应文件；</w:t>
      </w:r>
    </w:p>
    <w:p w14:paraId="614A7F77" w14:textId="77777777" w:rsidR="00617FDF" w:rsidRDefault="004303F2">
      <w:pPr>
        <w:snapToGrid w:val="0"/>
        <w:spacing w:line="380" w:lineRule="exact"/>
        <w:ind w:left="180" w:hangingChars="75" w:hanging="180"/>
        <w:textAlignment w:val="baseline"/>
        <w:rPr>
          <w:rFonts w:ascii="微软雅黑" w:eastAsia="微软雅黑" w:hAnsi="微软雅黑" w:cs="微软雅黑"/>
          <w:sz w:val="24"/>
        </w:rPr>
      </w:pPr>
      <w:r>
        <w:rPr>
          <w:rFonts w:ascii="微软雅黑" w:eastAsia="微软雅黑" w:hAnsi="微软雅黑" w:cs="微软雅黑" w:hint="eastAsia"/>
          <w:sz w:val="24"/>
        </w:rPr>
        <w:t>（2）供应</w:t>
      </w:r>
      <w:proofErr w:type="gramStart"/>
      <w:r>
        <w:rPr>
          <w:rFonts w:ascii="微软雅黑" w:eastAsia="微软雅黑" w:hAnsi="微软雅黑" w:cs="微软雅黑" w:hint="eastAsia"/>
          <w:sz w:val="24"/>
        </w:rPr>
        <w:t>商按照</w:t>
      </w:r>
      <w:proofErr w:type="gramEnd"/>
      <w:r>
        <w:rPr>
          <w:rFonts w:ascii="微软雅黑" w:eastAsia="微软雅黑" w:hAnsi="微软雅黑" w:cs="微软雅黑" w:hint="eastAsia"/>
          <w:sz w:val="24"/>
        </w:rPr>
        <w:t>采购人或者采购代理机构的授意撤换、修改响应文件或者响应文件；</w:t>
      </w:r>
    </w:p>
    <w:p w14:paraId="0208D046"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　　 （3）供应商之间协商报价、技术方案等响应文件或者响应文件的实质性内容；</w:t>
      </w:r>
    </w:p>
    <w:p w14:paraId="272AD151"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　　 （4）属于同一集团、协会、商会等组织成员的供应</w:t>
      </w:r>
      <w:proofErr w:type="gramStart"/>
      <w:r>
        <w:rPr>
          <w:rFonts w:ascii="微软雅黑" w:eastAsia="微软雅黑" w:hAnsi="微软雅黑" w:cs="微软雅黑" w:hint="eastAsia"/>
          <w:sz w:val="24"/>
        </w:rPr>
        <w:t>商按照</w:t>
      </w:r>
      <w:proofErr w:type="gramEnd"/>
      <w:r>
        <w:rPr>
          <w:rFonts w:ascii="微软雅黑" w:eastAsia="微软雅黑" w:hAnsi="微软雅黑" w:cs="微软雅黑" w:hint="eastAsia"/>
          <w:sz w:val="24"/>
        </w:rPr>
        <w:t>该组织要求协同参加政府采购活动；</w:t>
      </w:r>
    </w:p>
    <w:p w14:paraId="30ACD9A2"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　　 （5）供应商之间事先约定由某一特定供应商中标、成交；</w:t>
      </w:r>
    </w:p>
    <w:p w14:paraId="7225F816"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　　 （6）供应商之间商定部分供应商放弃参加政府采购活动或者放弃中标、成交；</w:t>
      </w:r>
    </w:p>
    <w:p w14:paraId="35AB54D6"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　　 （7）供应商与采购人或者采购代理机构之间、供应商相互之间，为谋求特定供应商中标、成交或者排斥其他供应商的其他串通行为。</w:t>
      </w:r>
    </w:p>
    <w:p w14:paraId="08E25E80"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387" w:name="_Toc6450"/>
      <w:bookmarkStart w:id="388" w:name="_Toc30567"/>
      <w:bookmarkStart w:id="389" w:name="_Toc31440"/>
      <w:bookmarkStart w:id="390" w:name="_Toc515647784"/>
      <w:bookmarkStart w:id="391" w:name="_Toc5075"/>
      <w:bookmarkStart w:id="392" w:name="_Toc28827"/>
      <w:bookmarkStart w:id="393" w:name="_Toc2287"/>
      <w:bookmarkStart w:id="394" w:name="_Toc22614"/>
      <w:bookmarkStart w:id="395" w:name="_Toc4263"/>
      <w:bookmarkStart w:id="396" w:name="_Toc21841"/>
      <w:bookmarkStart w:id="397" w:name="_Toc106792026"/>
      <w:bookmarkStart w:id="398" w:name="_Toc22903"/>
      <w:bookmarkStart w:id="399" w:name="_Toc3834"/>
      <w:bookmarkStart w:id="400" w:name="_Toc22941"/>
      <w:bookmarkStart w:id="401" w:name="_Toc13652"/>
      <w:r>
        <w:rPr>
          <w:rFonts w:ascii="微软雅黑" w:eastAsia="微软雅黑" w:hAnsi="微软雅黑" w:cs="微软雅黑" w:hint="eastAsia"/>
          <w:u w:val="none"/>
        </w:rPr>
        <w:t>23.</w:t>
      </w:r>
      <w:bookmarkEnd w:id="356"/>
      <w:r>
        <w:rPr>
          <w:rFonts w:ascii="微软雅黑" w:eastAsia="微软雅黑" w:hAnsi="微软雅黑" w:cs="微软雅黑" w:hint="eastAsia"/>
          <w:u w:val="none"/>
        </w:rPr>
        <w:t>比较与评价</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6F501649"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23.1</w:t>
      </w:r>
      <w:r>
        <w:rPr>
          <w:rFonts w:ascii="微软雅黑" w:eastAsia="微软雅黑" w:hAnsi="微软雅黑" w:cs="微软雅黑" w:hint="eastAsia"/>
          <w:sz w:val="24"/>
        </w:rPr>
        <w:tab/>
      </w:r>
      <w:proofErr w:type="gramStart"/>
      <w:r>
        <w:rPr>
          <w:rFonts w:ascii="微软雅黑" w:eastAsia="微软雅黑" w:hAnsi="微软雅黑" w:cs="微软雅黑" w:hint="eastAsia"/>
          <w:sz w:val="24"/>
        </w:rPr>
        <w:t>经符合</w:t>
      </w:r>
      <w:proofErr w:type="gramEnd"/>
      <w:r>
        <w:rPr>
          <w:rFonts w:ascii="微软雅黑" w:eastAsia="微软雅黑" w:hAnsi="微软雅黑" w:cs="微软雅黑" w:hint="eastAsia"/>
          <w:sz w:val="24"/>
        </w:rPr>
        <w:t>性审查合格的响应文件，磋商小组将根据磋商文件确定的评标方法和标准，对其技术部分和商务部分作进一步的比较和评价。</w:t>
      </w:r>
    </w:p>
    <w:p w14:paraId="6E73DACA" w14:textId="77777777" w:rsidR="00617FDF" w:rsidRDefault="004303F2">
      <w:pPr>
        <w:pStyle w:val="a0"/>
        <w:ind w:left="960" w:hangingChars="400" w:hanging="960"/>
        <w:rPr>
          <w:rFonts w:ascii="微软雅黑" w:eastAsia="微软雅黑" w:hAnsi="微软雅黑" w:cs="微软雅黑"/>
          <w:sz w:val="24"/>
        </w:rPr>
      </w:pPr>
      <w:r>
        <w:rPr>
          <w:rFonts w:ascii="微软雅黑" w:eastAsia="微软雅黑" w:hAnsi="微软雅黑" w:cs="微软雅黑" w:hint="eastAsia"/>
          <w:sz w:val="24"/>
        </w:rPr>
        <w:t>2</w:t>
      </w:r>
      <w:r>
        <w:rPr>
          <w:rFonts w:ascii="微软雅黑" w:eastAsia="微软雅黑" w:hAnsi="微软雅黑" w:cs="微软雅黑"/>
          <w:sz w:val="24"/>
        </w:rPr>
        <w:t xml:space="preserve">3.2  </w:t>
      </w:r>
      <w:r>
        <w:rPr>
          <w:rFonts w:ascii="微软雅黑" w:eastAsia="微软雅黑" w:hAnsi="微软雅黑" w:cs="微软雅黑" w:hint="eastAsia"/>
          <w:sz w:val="24"/>
        </w:rPr>
        <w:t xml:space="preserve"> 磋商小组所有成员应当集中与单一供应商分别进行磋商，并给予所有参加磋商的供应商平等的磋商机会。</w:t>
      </w:r>
    </w:p>
    <w:p w14:paraId="6D9D635A" w14:textId="77777777" w:rsidR="00617FDF" w:rsidRDefault="004303F2">
      <w:pPr>
        <w:pStyle w:val="a0"/>
        <w:ind w:left="960" w:hangingChars="400" w:hanging="960"/>
        <w:rPr>
          <w:rFonts w:ascii="微软雅黑" w:eastAsia="微软雅黑" w:hAnsi="微软雅黑" w:cs="微软雅黑"/>
          <w:sz w:val="24"/>
        </w:rPr>
      </w:pPr>
      <w:r>
        <w:rPr>
          <w:rFonts w:ascii="微软雅黑" w:eastAsia="微软雅黑" w:hAnsi="微软雅黑" w:cs="微软雅黑" w:hint="eastAsia"/>
          <w:sz w:val="24"/>
        </w:rPr>
        <w:t>2</w:t>
      </w:r>
      <w:r>
        <w:rPr>
          <w:rFonts w:ascii="微软雅黑" w:eastAsia="微软雅黑" w:hAnsi="微软雅黑" w:cs="微软雅黑"/>
          <w:sz w:val="24"/>
        </w:rPr>
        <w:t xml:space="preserve">3.3   </w:t>
      </w:r>
      <w:r>
        <w:rPr>
          <w:rFonts w:ascii="微软雅黑" w:eastAsia="微软雅黑" w:hAnsi="微软雅黑" w:cs="微软雅黑" w:hint="eastAsia"/>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9F96A28" w14:textId="77777777" w:rsidR="00617FDF" w:rsidRDefault="004303F2">
      <w:pPr>
        <w:pStyle w:val="a0"/>
        <w:ind w:left="960" w:hangingChars="400" w:hanging="960"/>
        <w:rPr>
          <w:rFonts w:ascii="微软雅黑" w:eastAsia="微软雅黑" w:hAnsi="微软雅黑" w:cs="微软雅黑"/>
          <w:sz w:val="24"/>
        </w:rPr>
      </w:pPr>
      <w:r>
        <w:rPr>
          <w:rFonts w:ascii="微软雅黑" w:eastAsia="微软雅黑" w:hAnsi="微软雅黑" w:cs="微软雅黑" w:hint="eastAsia"/>
          <w:sz w:val="24"/>
        </w:rPr>
        <w:t>2</w:t>
      </w:r>
      <w:r>
        <w:rPr>
          <w:rFonts w:ascii="微软雅黑" w:eastAsia="微软雅黑" w:hAnsi="微软雅黑" w:cs="微软雅黑"/>
          <w:sz w:val="24"/>
        </w:rPr>
        <w:t xml:space="preserve">3.4    </w:t>
      </w:r>
      <w:r>
        <w:rPr>
          <w:rFonts w:ascii="微软雅黑" w:eastAsia="微软雅黑" w:hAnsi="微软雅黑" w:cs="微软雅黑" w:hint="eastAsia"/>
          <w:sz w:val="24"/>
        </w:rPr>
        <w:t>对磋商文件</w:t>
      </w:r>
      <w:proofErr w:type="gramStart"/>
      <w:r>
        <w:rPr>
          <w:rFonts w:ascii="微软雅黑" w:eastAsia="微软雅黑" w:hAnsi="微软雅黑" w:cs="微软雅黑" w:hint="eastAsia"/>
          <w:sz w:val="24"/>
        </w:rPr>
        <w:t>作出</w:t>
      </w:r>
      <w:proofErr w:type="gramEnd"/>
      <w:r>
        <w:rPr>
          <w:rFonts w:ascii="微软雅黑" w:eastAsia="微软雅黑" w:hAnsi="微软雅黑" w:cs="微软雅黑" w:hint="eastAsia"/>
          <w:sz w:val="24"/>
        </w:rPr>
        <w:t>的实质性变动是磋商文件的有效组成部分，磋商小组应当及时以书面形式同时通知所有参加磋商的供应商。</w:t>
      </w:r>
    </w:p>
    <w:p w14:paraId="006A611E" w14:textId="77777777" w:rsidR="00617FDF" w:rsidRDefault="004303F2">
      <w:pPr>
        <w:pStyle w:val="a0"/>
        <w:ind w:left="960" w:hangingChars="400" w:hanging="960"/>
        <w:rPr>
          <w:rFonts w:ascii="微软雅黑" w:eastAsia="微软雅黑" w:hAnsi="微软雅黑" w:cs="微软雅黑"/>
          <w:sz w:val="24"/>
        </w:rPr>
      </w:pPr>
      <w:r>
        <w:rPr>
          <w:rFonts w:ascii="微软雅黑" w:eastAsia="微软雅黑" w:hAnsi="微软雅黑" w:cs="微软雅黑" w:hint="eastAsia"/>
          <w:sz w:val="24"/>
        </w:rPr>
        <w:t>2</w:t>
      </w:r>
      <w:r>
        <w:rPr>
          <w:rFonts w:ascii="微软雅黑" w:eastAsia="微软雅黑" w:hAnsi="微软雅黑" w:cs="微软雅黑"/>
          <w:sz w:val="24"/>
        </w:rPr>
        <w:t xml:space="preserve">3.5 </w:t>
      </w:r>
      <w:r>
        <w:rPr>
          <w:rFonts w:ascii="微软雅黑" w:eastAsia="微软雅黑" w:hAnsi="微软雅黑" w:cs="微软雅黑" w:hint="eastAsia"/>
          <w:sz w:val="24"/>
        </w:rPr>
        <w:t xml:space="preserve">  磋商文件能够详细列明采购标的</w:t>
      </w:r>
      <w:proofErr w:type="gramStart"/>
      <w:r>
        <w:rPr>
          <w:rFonts w:ascii="微软雅黑" w:eastAsia="微软雅黑" w:hAnsi="微软雅黑" w:cs="微软雅黑" w:hint="eastAsia"/>
          <w:sz w:val="24"/>
        </w:rPr>
        <w:t>的</w:t>
      </w:r>
      <w:proofErr w:type="gramEnd"/>
      <w:r>
        <w:rPr>
          <w:rFonts w:ascii="微软雅黑" w:eastAsia="微软雅黑" w:hAnsi="微软雅黑" w:cs="微软雅黑" w:hint="eastAsia"/>
          <w:sz w:val="24"/>
        </w:rPr>
        <w:t>技术、服务要求的，磋商结束后，磋商小组应当要求所有实质性响应的供应商在规定时间内提交最后报价，提交最后报价的供应商不得少于3家。</w:t>
      </w:r>
    </w:p>
    <w:p w14:paraId="0C1C748C"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23.</w:t>
      </w:r>
      <w:r>
        <w:rPr>
          <w:rFonts w:ascii="微软雅黑" w:eastAsia="微软雅黑" w:hAnsi="微软雅黑" w:cs="微软雅黑"/>
          <w:sz w:val="24"/>
        </w:rPr>
        <w:t>6</w:t>
      </w:r>
      <w:r>
        <w:rPr>
          <w:rFonts w:ascii="微软雅黑" w:eastAsia="微软雅黑" w:hAnsi="微软雅黑" w:cs="微软雅黑" w:hint="eastAsia"/>
          <w:sz w:val="24"/>
        </w:rPr>
        <w:t xml:space="preserve">  </w:t>
      </w:r>
      <w:r>
        <w:rPr>
          <w:rFonts w:ascii="微软雅黑" w:eastAsia="微软雅黑" w:hAnsi="微软雅黑" w:cs="微软雅黑" w:hint="eastAsia"/>
          <w:sz w:val="24"/>
        </w:rPr>
        <w:tab/>
        <w:t>评标严格按照磋商文件的要求和条件进行。根据实际情况，在</w:t>
      </w:r>
      <w:r>
        <w:rPr>
          <w:rFonts w:ascii="微软雅黑" w:eastAsia="微软雅黑" w:hAnsi="微软雅黑" w:cs="微软雅黑" w:hint="eastAsia"/>
          <w:sz w:val="24"/>
          <w:u w:val="single" w:color="000000"/>
        </w:rPr>
        <w:t>供应商须知资料表</w:t>
      </w:r>
      <w:r>
        <w:rPr>
          <w:rFonts w:ascii="微软雅黑" w:eastAsia="微软雅黑" w:hAnsi="微软雅黑" w:cs="微软雅黑" w:hint="eastAsia"/>
          <w:sz w:val="24"/>
        </w:rPr>
        <w:t>中规定采用下列评标方法，详细评标标准见磋商文件</w:t>
      </w:r>
      <w:r>
        <w:rPr>
          <w:rFonts w:ascii="微软雅黑" w:eastAsia="微软雅黑" w:hAnsi="微软雅黑" w:cs="微软雅黑" w:hint="eastAsia"/>
          <w:b/>
          <w:sz w:val="24"/>
        </w:rPr>
        <w:t>第六章：</w:t>
      </w:r>
    </w:p>
    <w:p w14:paraId="3AAFDEA0"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       综合评分法，是指响应文件满足磋商文件全部实质性要求，</w:t>
      </w:r>
      <w:proofErr w:type="gramStart"/>
      <w:r>
        <w:rPr>
          <w:rFonts w:ascii="微软雅黑" w:eastAsia="微软雅黑" w:hAnsi="微软雅黑" w:cs="微软雅黑" w:hint="eastAsia"/>
          <w:sz w:val="24"/>
        </w:rPr>
        <w:t>且按照</w:t>
      </w:r>
      <w:proofErr w:type="gramEnd"/>
      <w:r>
        <w:rPr>
          <w:rFonts w:ascii="微软雅黑" w:eastAsia="微软雅黑" w:hAnsi="微软雅黑" w:cs="微软雅黑" w:hint="eastAsia"/>
          <w:sz w:val="24"/>
        </w:rPr>
        <w:t>评审因素的量化指标评审得分最高的供应商为成交候选人的评标方法。</w:t>
      </w:r>
    </w:p>
    <w:p w14:paraId="7B294293" w14:textId="1EB504BC" w:rsidR="00617FDF" w:rsidRDefault="004303F2" w:rsidP="003F6F8E">
      <w:pPr>
        <w:pStyle w:val="af"/>
        <w:snapToGrid w:val="0"/>
        <w:spacing w:line="380" w:lineRule="exact"/>
        <w:ind w:left="900" w:hangingChars="375" w:hanging="90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23.</w:t>
      </w:r>
      <w:r>
        <w:rPr>
          <w:rFonts w:ascii="微软雅黑" w:eastAsia="微软雅黑" w:hAnsi="微软雅黑" w:cs="微软雅黑"/>
          <w:sz w:val="24"/>
          <w:szCs w:val="24"/>
        </w:rPr>
        <w:t>7</w:t>
      </w:r>
      <w:r>
        <w:rPr>
          <w:rFonts w:ascii="微软雅黑" w:eastAsia="微软雅黑" w:hAnsi="微软雅黑" w:cs="微软雅黑" w:hint="eastAsia"/>
          <w:sz w:val="24"/>
          <w:szCs w:val="24"/>
        </w:rPr>
        <w:t xml:space="preserve">   </w:t>
      </w:r>
      <w:r w:rsidR="003F6F8E" w:rsidRPr="003F6F8E">
        <w:rPr>
          <w:rFonts w:ascii="微软雅黑" w:eastAsia="微软雅黑" w:hAnsi="微软雅黑" w:cs="微软雅黑" w:hint="eastAsia"/>
          <w:b/>
          <w:bCs/>
          <w:sz w:val="24"/>
          <w:szCs w:val="24"/>
        </w:rPr>
        <w:t>根据《政府采购促进中小企业发展管理办法》（财库[2020]46号）、《关于进一步加大政府采购支持中小企业力度的通知》（财库〔2022〕19号）、《关于落实好政府采购支持中小企业发展的通知》（</w:t>
      </w:r>
      <w:proofErr w:type="gramStart"/>
      <w:r w:rsidR="003F6F8E" w:rsidRPr="003F6F8E">
        <w:rPr>
          <w:rFonts w:ascii="微软雅黑" w:eastAsia="微软雅黑" w:hAnsi="微软雅黑" w:cs="微软雅黑" w:hint="eastAsia"/>
          <w:b/>
          <w:bCs/>
          <w:sz w:val="24"/>
          <w:szCs w:val="24"/>
        </w:rPr>
        <w:t>新财购</w:t>
      </w:r>
      <w:proofErr w:type="gramEnd"/>
      <w:r w:rsidR="003F6F8E" w:rsidRPr="003F6F8E">
        <w:rPr>
          <w:rFonts w:ascii="微软雅黑" w:eastAsia="微软雅黑" w:hAnsi="微软雅黑" w:cs="微软雅黑" w:hint="eastAsia"/>
          <w:b/>
          <w:bCs/>
          <w:sz w:val="24"/>
          <w:szCs w:val="24"/>
        </w:rPr>
        <w:t xml:space="preserve"> 〔2022〕22号）</w:t>
      </w:r>
      <w:r>
        <w:rPr>
          <w:rFonts w:ascii="微软雅黑" w:eastAsia="微软雅黑" w:hAnsi="微软雅黑" w:cs="微软雅黑" w:hint="eastAsia"/>
          <w:b/>
          <w:bCs/>
          <w:sz w:val="24"/>
          <w:szCs w:val="24"/>
        </w:rPr>
        <w:t>和《三部门联合发布关于促进残疾人就业政府采购政策的通知》</w:t>
      </w:r>
      <w:r>
        <w:rPr>
          <w:rFonts w:ascii="微软雅黑" w:eastAsia="微软雅黑" w:hAnsi="微软雅黑" w:cs="微软雅黑" w:hint="eastAsia"/>
          <w:b/>
          <w:bCs/>
          <w:sz w:val="24"/>
          <w:szCs w:val="24"/>
        </w:rPr>
        <w:lastRenderedPageBreak/>
        <w:t>（</w:t>
      </w:r>
      <w:bookmarkStart w:id="402" w:name="sendNo"/>
      <w:r>
        <w:rPr>
          <w:rFonts w:ascii="微软雅黑" w:eastAsia="微软雅黑" w:hAnsi="微软雅黑" w:cs="微软雅黑" w:hint="eastAsia"/>
          <w:b/>
          <w:bCs/>
          <w:sz w:val="24"/>
          <w:szCs w:val="24"/>
        </w:rPr>
        <w:t>财库〔</w:t>
      </w:r>
      <w:bookmarkEnd w:id="402"/>
      <w:r>
        <w:rPr>
          <w:rFonts w:ascii="微软雅黑" w:eastAsia="微软雅黑" w:hAnsi="微软雅黑" w:cs="微软雅黑" w:hint="eastAsia"/>
          <w:b/>
          <w:bCs/>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w:t>
      </w:r>
      <w:r>
        <w:rPr>
          <w:rFonts w:ascii="微软雅黑" w:eastAsia="微软雅黑" w:hAnsi="微软雅黑" w:cs="微软雅黑"/>
          <w:b/>
          <w:bCs/>
          <w:sz w:val="24"/>
          <w:szCs w:val="24"/>
        </w:rPr>
        <w:t>10</w:t>
      </w:r>
      <w:r>
        <w:rPr>
          <w:rFonts w:ascii="微软雅黑" w:eastAsia="微软雅黑" w:hAnsi="微软雅黑" w:cs="微软雅黑" w:hint="eastAsia"/>
          <w:b/>
          <w:bCs/>
          <w:sz w:val="24"/>
          <w:szCs w:val="24"/>
        </w:rPr>
        <w:t>%后参与评审。具体办法详见磋商文件第6章。</w:t>
      </w:r>
    </w:p>
    <w:p w14:paraId="78EBF6D0"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403" w:name="_Toc520356168"/>
      <w:bookmarkStart w:id="404" w:name="_Toc20227"/>
      <w:bookmarkStart w:id="405" w:name="_Toc4586"/>
      <w:bookmarkStart w:id="406" w:name="_Toc18922"/>
      <w:bookmarkStart w:id="407" w:name="_Toc106792027"/>
      <w:bookmarkStart w:id="408" w:name="_Toc28843"/>
      <w:bookmarkStart w:id="409" w:name="_Toc515647785"/>
      <w:bookmarkStart w:id="410" w:name="_Toc2539"/>
      <w:bookmarkStart w:id="411" w:name="_Toc12611"/>
      <w:bookmarkStart w:id="412" w:name="_Toc2218"/>
      <w:bookmarkStart w:id="413" w:name="_Toc9378"/>
      <w:bookmarkStart w:id="414" w:name="_Toc14935"/>
      <w:bookmarkStart w:id="415" w:name="_Toc6912"/>
      <w:bookmarkStart w:id="416" w:name="_Toc16201"/>
      <w:bookmarkStart w:id="417" w:name="_Toc28413"/>
      <w:bookmarkStart w:id="418" w:name="_Toc23521"/>
      <w:r>
        <w:rPr>
          <w:rFonts w:ascii="微软雅黑" w:eastAsia="微软雅黑" w:hAnsi="微软雅黑" w:cs="微软雅黑" w:hint="eastAsia"/>
          <w:u w:val="none"/>
        </w:rPr>
        <w:t>24</w:t>
      </w:r>
      <w:bookmarkEnd w:id="403"/>
      <w:r>
        <w:rPr>
          <w:rFonts w:ascii="微软雅黑" w:eastAsia="微软雅黑" w:hAnsi="微软雅黑" w:cs="微软雅黑" w:hint="eastAsia"/>
          <w:u w:val="none"/>
        </w:rPr>
        <w:t>.废标</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0F687BAE" w14:textId="77777777" w:rsidR="00617FDF" w:rsidRDefault="004303F2">
      <w:pPr>
        <w:snapToGrid w:val="0"/>
        <w:spacing w:line="380" w:lineRule="exact"/>
        <w:ind w:leftChars="114" w:left="239" w:firstLineChars="275" w:firstLine="66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 xml:space="preserve">出现下列情形之一，将导致项目废标： </w:t>
      </w:r>
    </w:p>
    <w:p w14:paraId="365D8E44" w14:textId="77777777" w:rsidR="00617FDF" w:rsidRDefault="004303F2">
      <w:pPr>
        <w:snapToGrid w:val="0"/>
        <w:spacing w:line="380" w:lineRule="exact"/>
        <w:ind w:left="900" w:hangingChars="375" w:hanging="90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ab/>
        <w:t>（1）出现影响采购公正的违法、违规行为的；</w:t>
      </w:r>
    </w:p>
    <w:p w14:paraId="3E278831" w14:textId="77777777" w:rsidR="00617FDF" w:rsidRDefault="004303F2">
      <w:pPr>
        <w:snapToGrid w:val="0"/>
        <w:spacing w:line="380" w:lineRule="exact"/>
        <w:ind w:firstLineChars="350" w:firstLine="84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（2）供应商的报价均超过了采购预算，采购人不能支付的；</w:t>
      </w:r>
    </w:p>
    <w:p w14:paraId="0DA09034" w14:textId="77777777" w:rsidR="00617FDF" w:rsidRDefault="004303F2">
      <w:pPr>
        <w:snapToGrid w:val="0"/>
        <w:spacing w:line="380" w:lineRule="exact"/>
        <w:ind w:firstLineChars="350" w:firstLine="84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 xml:space="preserve">（3）因重大变故，采购任务取消的。   </w:t>
      </w:r>
    </w:p>
    <w:p w14:paraId="63C8CA8B"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419" w:name="_Toc24972"/>
      <w:bookmarkStart w:id="420" w:name="_Toc27162"/>
      <w:bookmarkStart w:id="421" w:name="_Toc31289"/>
      <w:bookmarkStart w:id="422" w:name="_Toc8176"/>
      <w:bookmarkStart w:id="423" w:name="_Toc515647786"/>
      <w:bookmarkStart w:id="424" w:name="_Toc8444"/>
      <w:bookmarkStart w:id="425" w:name="_Toc106792028"/>
      <w:bookmarkStart w:id="426" w:name="_Toc20205"/>
      <w:bookmarkStart w:id="427" w:name="_Toc11249"/>
      <w:bookmarkStart w:id="428" w:name="_Toc12226"/>
      <w:bookmarkStart w:id="429" w:name="_Toc23141"/>
      <w:bookmarkStart w:id="430" w:name="_Toc15505"/>
      <w:bookmarkStart w:id="431" w:name="_Toc25920"/>
      <w:bookmarkStart w:id="432" w:name="_Toc4481"/>
      <w:bookmarkStart w:id="433" w:name="_Toc10317"/>
      <w:bookmarkStart w:id="434" w:name="_Toc520356169"/>
      <w:r>
        <w:rPr>
          <w:rFonts w:ascii="微软雅黑" w:eastAsia="微软雅黑" w:hAnsi="微软雅黑" w:cs="微软雅黑" w:hint="eastAsia"/>
          <w:u w:val="none"/>
        </w:rPr>
        <w:t>25.保密原则</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290F246B"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25.1</w:t>
      </w:r>
      <w:r>
        <w:rPr>
          <w:rFonts w:ascii="微软雅黑" w:eastAsia="微软雅黑" w:hAnsi="微软雅黑" w:cs="微软雅黑" w:hint="eastAsia"/>
          <w:sz w:val="24"/>
        </w:rPr>
        <w:tab/>
        <w:t>评标将在严格保密的情况下进行。</w:t>
      </w:r>
    </w:p>
    <w:p w14:paraId="44F4E241"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0"/>
        </w:rPr>
      </w:pPr>
      <w:r>
        <w:rPr>
          <w:rFonts w:ascii="微软雅黑" w:eastAsia="微软雅黑" w:hAnsi="微软雅黑" w:cs="微软雅黑" w:hint="eastAsia"/>
          <w:sz w:val="24"/>
        </w:rPr>
        <w:t>25.2</w:t>
      </w:r>
      <w:r>
        <w:rPr>
          <w:rFonts w:ascii="微软雅黑" w:eastAsia="微软雅黑" w:hAnsi="微软雅黑" w:cs="微软雅黑" w:hint="eastAsia"/>
          <w:sz w:val="24"/>
        </w:rPr>
        <w:tab/>
        <w:t>政府采购评审专家应当遵守评审工作纪律，不得泄露评审文件、评审情况和评审中获悉的商业秘密。</w:t>
      </w:r>
    </w:p>
    <w:p w14:paraId="0198B919" w14:textId="77777777" w:rsidR="00617FDF" w:rsidRDefault="00617FDF">
      <w:bookmarkStart w:id="435" w:name="_Toc12143"/>
      <w:bookmarkStart w:id="436" w:name="_Toc515647787"/>
      <w:bookmarkStart w:id="437" w:name="_Toc216582810"/>
      <w:bookmarkStart w:id="438" w:name="_Toc31195"/>
      <w:bookmarkStart w:id="439" w:name="_Toc23904"/>
      <w:bookmarkStart w:id="440" w:name="_Toc27482"/>
    </w:p>
    <w:p w14:paraId="5B01B39F" w14:textId="77777777" w:rsidR="00617FDF" w:rsidRDefault="004303F2">
      <w:pPr>
        <w:pStyle w:val="2"/>
        <w:snapToGrid w:val="0"/>
        <w:spacing w:before="0" w:line="380" w:lineRule="exact"/>
        <w:ind w:hanging="540"/>
        <w:textAlignment w:val="baseline"/>
        <w:rPr>
          <w:rFonts w:ascii="微软雅黑" w:eastAsia="微软雅黑" w:hAnsi="微软雅黑" w:cs="微软雅黑"/>
          <w:sz w:val="24"/>
        </w:rPr>
      </w:pPr>
      <w:bookmarkStart w:id="441" w:name="_Toc106792029"/>
      <w:r>
        <w:rPr>
          <w:rFonts w:ascii="微软雅黑" w:eastAsia="微软雅黑" w:hAnsi="微软雅黑" w:cs="微软雅黑" w:hint="eastAsia"/>
          <w:sz w:val="24"/>
        </w:rPr>
        <w:t xml:space="preserve">六   </w:t>
      </w:r>
      <w:bookmarkEnd w:id="434"/>
      <w:r>
        <w:rPr>
          <w:rFonts w:ascii="微软雅黑" w:eastAsia="微软雅黑" w:hAnsi="微软雅黑" w:cs="微软雅黑" w:hint="eastAsia"/>
          <w:sz w:val="24"/>
        </w:rPr>
        <w:t>确定</w:t>
      </w:r>
      <w:bookmarkEnd w:id="435"/>
      <w:bookmarkEnd w:id="436"/>
      <w:bookmarkEnd w:id="437"/>
      <w:bookmarkEnd w:id="438"/>
      <w:bookmarkEnd w:id="439"/>
      <w:r>
        <w:rPr>
          <w:rFonts w:ascii="微软雅黑" w:eastAsia="微软雅黑" w:hAnsi="微软雅黑" w:cs="微软雅黑" w:hint="eastAsia"/>
          <w:sz w:val="24"/>
        </w:rPr>
        <w:t>成交</w:t>
      </w:r>
      <w:bookmarkEnd w:id="440"/>
      <w:bookmarkEnd w:id="441"/>
    </w:p>
    <w:p w14:paraId="6B54B5CC" w14:textId="77777777" w:rsidR="00617FDF" w:rsidRDefault="00617FDF">
      <w:pPr>
        <w:pStyle w:val="a1"/>
        <w:snapToGrid w:val="0"/>
        <w:spacing w:line="380" w:lineRule="exact"/>
        <w:ind w:firstLine="0"/>
        <w:textAlignment w:val="baseline"/>
        <w:rPr>
          <w:rFonts w:ascii="微软雅黑" w:eastAsia="微软雅黑" w:hAnsi="微软雅黑" w:cs="微软雅黑"/>
        </w:rPr>
      </w:pPr>
    </w:p>
    <w:p w14:paraId="2BCF5303"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442" w:name="_Toc19391"/>
      <w:bookmarkStart w:id="443" w:name="_Toc20286"/>
      <w:bookmarkStart w:id="444" w:name="_Toc30448"/>
      <w:bookmarkStart w:id="445" w:name="_Toc29606"/>
      <w:bookmarkStart w:id="446" w:name="_Toc15848"/>
      <w:bookmarkStart w:id="447" w:name="_Toc520356170"/>
      <w:bookmarkStart w:id="448" w:name="_Toc20156"/>
      <w:bookmarkStart w:id="449" w:name="_Toc106792030"/>
      <w:bookmarkStart w:id="450" w:name="_Toc7632"/>
      <w:bookmarkStart w:id="451" w:name="_Toc8936"/>
      <w:bookmarkStart w:id="452" w:name="_Toc515647788"/>
      <w:bookmarkStart w:id="453" w:name="_Ref467307010"/>
      <w:bookmarkStart w:id="454" w:name="_Toc23762"/>
      <w:bookmarkStart w:id="455" w:name="_Toc10858"/>
      <w:bookmarkStart w:id="456" w:name="_Toc11122"/>
      <w:bookmarkStart w:id="457" w:name="_Toc23617"/>
      <w:bookmarkStart w:id="458" w:name="_Toc4774"/>
      <w:r>
        <w:rPr>
          <w:rFonts w:ascii="微软雅黑" w:eastAsia="微软雅黑" w:hAnsi="微软雅黑" w:cs="微软雅黑" w:hint="eastAsia"/>
          <w:u w:val="none"/>
        </w:rPr>
        <w:t>26.成交候选人的确定原则及标准</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4BB07654" w14:textId="77777777" w:rsidR="00617FDF" w:rsidRDefault="004303F2">
      <w:pPr>
        <w:snapToGrid w:val="0"/>
        <w:spacing w:line="380" w:lineRule="exact"/>
        <w:ind w:firstLineChars="200" w:firstLine="480"/>
        <w:textAlignment w:val="baseline"/>
        <w:rPr>
          <w:rFonts w:ascii="微软雅黑" w:eastAsia="微软雅黑" w:hAnsi="微软雅黑" w:cs="微软雅黑"/>
          <w:sz w:val="24"/>
        </w:rPr>
      </w:pPr>
      <w:bookmarkStart w:id="459" w:name="_Toc520356171"/>
      <w:bookmarkStart w:id="460" w:name="_Toc515647789"/>
      <w:r>
        <w:rPr>
          <w:rFonts w:ascii="微软雅黑" w:eastAsia="微软雅黑" w:hAnsi="微软雅黑" w:cs="微软雅黑" w:hint="eastAsia"/>
          <w:sz w:val="24"/>
        </w:rPr>
        <w:t>对实质上响应磋商文件的供应商按下列方法进行排序，确定投标候选人：</w:t>
      </w:r>
    </w:p>
    <w:p w14:paraId="4BB83EFE" w14:textId="77777777" w:rsidR="00617FDF" w:rsidRDefault="004303F2">
      <w:pPr>
        <w:snapToGrid w:val="0"/>
        <w:spacing w:line="380" w:lineRule="exact"/>
        <w:ind w:leftChars="228" w:left="479"/>
        <w:textAlignment w:val="baseline"/>
        <w:rPr>
          <w:rFonts w:ascii="微软雅黑" w:eastAsia="微软雅黑" w:hAnsi="微软雅黑" w:cs="微软雅黑"/>
          <w:sz w:val="24"/>
        </w:rPr>
      </w:pPr>
      <w:r>
        <w:rPr>
          <w:rFonts w:ascii="微软雅黑" w:eastAsia="微软雅黑" w:hAnsi="微软雅黑" w:cs="微软雅黑" w:hint="eastAsia"/>
          <w:sz w:val="24"/>
        </w:rPr>
        <w:t>采用综合评分法，是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的评审方法。评审得分且最后报价相同的，按照技术指标优劣顺序推荐。得分与投标报价均相同的处理方式详见磋商文件第6章。</w:t>
      </w:r>
    </w:p>
    <w:p w14:paraId="7655853D" w14:textId="77777777" w:rsidR="00617FDF" w:rsidRDefault="004303F2">
      <w:pPr>
        <w:snapToGrid w:val="0"/>
        <w:spacing w:line="380" w:lineRule="exact"/>
        <w:ind w:firstLineChars="200" w:firstLine="480"/>
        <w:textAlignment w:val="baseline"/>
        <w:rPr>
          <w:rFonts w:ascii="微软雅黑" w:eastAsia="微软雅黑" w:hAnsi="微软雅黑" w:cs="微软雅黑"/>
          <w:b/>
          <w:bCs/>
          <w:sz w:val="24"/>
        </w:rPr>
      </w:pPr>
      <w:r>
        <w:rPr>
          <w:rFonts w:ascii="微软雅黑" w:eastAsia="微软雅黑" w:hAnsi="微软雅黑" w:cs="微软雅黑" w:hint="eastAsia"/>
          <w:b/>
          <w:bCs/>
          <w:sz w:val="24"/>
        </w:rPr>
        <w:t>本项目采用综合评分法，</w:t>
      </w:r>
    </w:p>
    <w:p w14:paraId="49E575BD" w14:textId="4F94645E" w:rsidR="00617FDF" w:rsidRDefault="004303F2">
      <w:pPr>
        <w:snapToGrid w:val="0"/>
        <w:spacing w:line="380" w:lineRule="exact"/>
        <w:ind w:firstLineChars="200" w:firstLine="480"/>
        <w:textAlignment w:val="baseline"/>
        <w:rPr>
          <w:rFonts w:eastAsia="微软雅黑"/>
        </w:rPr>
      </w:pPr>
      <w:r>
        <w:rPr>
          <w:rFonts w:ascii="微软雅黑" w:eastAsia="微软雅黑" w:hAnsi="微软雅黑" w:cs="微软雅黑" w:hint="eastAsia"/>
          <w:b/>
          <w:bCs/>
          <w:sz w:val="24"/>
        </w:rPr>
        <w:t>其中价格占</w:t>
      </w:r>
      <w:r w:rsidR="003F6F8E">
        <w:rPr>
          <w:rFonts w:ascii="微软雅黑" w:eastAsia="微软雅黑" w:hAnsi="微软雅黑" w:cs="微软雅黑"/>
          <w:b/>
          <w:bCs/>
          <w:sz w:val="24"/>
        </w:rPr>
        <w:t>2</w:t>
      </w:r>
      <w:r>
        <w:rPr>
          <w:rFonts w:ascii="微软雅黑" w:eastAsia="微软雅黑" w:hAnsi="微软雅黑" w:cs="微软雅黑" w:hint="eastAsia"/>
          <w:b/>
          <w:bCs/>
          <w:sz w:val="24"/>
        </w:rPr>
        <w:t>0分，商务技术占</w:t>
      </w:r>
      <w:r w:rsidR="003F6F8E">
        <w:rPr>
          <w:rFonts w:ascii="微软雅黑" w:eastAsia="微软雅黑" w:hAnsi="微软雅黑" w:cs="微软雅黑"/>
          <w:b/>
          <w:bCs/>
          <w:sz w:val="24"/>
        </w:rPr>
        <w:t>8</w:t>
      </w:r>
      <w:r>
        <w:rPr>
          <w:rFonts w:ascii="微软雅黑" w:eastAsia="微软雅黑" w:hAnsi="微软雅黑" w:cs="微软雅黑" w:hint="eastAsia"/>
          <w:b/>
          <w:bCs/>
          <w:sz w:val="24"/>
        </w:rPr>
        <w:t>0分</w:t>
      </w:r>
    </w:p>
    <w:p w14:paraId="02E2A1D0" w14:textId="77777777" w:rsidR="00617FDF" w:rsidRDefault="004303F2">
      <w:pPr>
        <w:pStyle w:val="3"/>
        <w:tabs>
          <w:tab w:val="left" w:pos="900"/>
        </w:tabs>
        <w:snapToGrid w:val="0"/>
        <w:spacing w:before="0" w:after="0" w:line="380" w:lineRule="exact"/>
        <w:textAlignment w:val="baseline"/>
        <w:rPr>
          <w:rFonts w:ascii="微软雅黑" w:eastAsia="微软雅黑" w:hAnsi="微软雅黑" w:cs="微软雅黑"/>
          <w:u w:val="none"/>
        </w:rPr>
      </w:pPr>
      <w:bookmarkStart w:id="461" w:name="_Toc17933"/>
      <w:bookmarkStart w:id="462" w:name="_Toc9653"/>
      <w:bookmarkStart w:id="463" w:name="_Toc23951"/>
      <w:bookmarkStart w:id="464" w:name="_Toc16846"/>
      <w:bookmarkStart w:id="465" w:name="_Toc14558"/>
      <w:bookmarkStart w:id="466" w:name="_Toc17164"/>
      <w:bookmarkStart w:id="467" w:name="_Toc1644"/>
      <w:bookmarkStart w:id="468" w:name="_Toc106792031"/>
      <w:bookmarkStart w:id="469" w:name="_Toc1227"/>
      <w:bookmarkStart w:id="470" w:name="_Toc7126"/>
      <w:bookmarkStart w:id="471" w:name="_Toc24948"/>
      <w:bookmarkStart w:id="472" w:name="_Toc6074"/>
      <w:bookmarkStart w:id="473" w:name="_Toc3720"/>
      <w:bookmarkStart w:id="474" w:name="_Toc5598"/>
      <w:r>
        <w:rPr>
          <w:rFonts w:ascii="微软雅黑" w:eastAsia="微软雅黑" w:hAnsi="微软雅黑" w:cs="微软雅黑" w:hint="eastAsia"/>
          <w:u w:val="none"/>
        </w:rPr>
        <w:t>27</w:t>
      </w:r>
      <w:bookmarkEnd w:id="459"/>
      <w:r>
        <w:rPr>
          <w:rFonts w:ascii="微软雅黑" w:eastAsia="微软雅黑" w:hAnsi="微软雅黑" w:cs="微软雅黑" w:hint="eastAsia"/>
          <w:u w:val="none"/>
        </w:rPr>
        <w:t>.确定成交候选人和</w:t>
      </w:r>
      <w:bookmarkEnd w:id="460"/>
      <w:bookmarkEnd w:id="461"/>
      <w:bookmarkEnd w:id="462"/>
      <w:bookmarkEnd w:id="463"/>
      <w:r>
        <w:rPr>
          <w:rFonts w:ascii="微软雅黑" w:eastAsia="微软雅黑" w:hAnsi="微软雅黑" w:cs="微软雅黑" w:hint="eastAsia"/>
          <w:u w:val="none"/>
        </w:rPr>
        <w:t>成交人</w:t>
      </w:r>
      <w:bookmarkEnd w:id="464"/>
      <w:bookmarkEnd w:id="465"/>
      <w:bookmarkEnd w:id="466"/>
      <w:bookmarkEnd w:id="467"/>
      <w:bookmarkEnd w:id="468"/>
      <w:bookmarkEnd w:id="469"/>
      <w:bookmarkEnd w:id="470"/>
      <w:bookmarkEnd w:id="471"/>
      <w:bookmarkEnd w:id="472"/>
      <w:bookmarkEnd w:id="473"/>
      <w:bookmarkEnd w:id="474"/>
    </w:p>
    <w:p w14:paraId="4B666D59" w14:textId="77777777" w:rsidR="00617FDF" w:rsidRDefault="004303F2">
      <w:pPr>
        <w:snapToGrid w:val="0"/>
        <w:spacing w:line="380" w:lineRule="exact"/>
        <w:ind w:leftChars="342" w:left="898" w:hangingChars="75" w:hanging="180"/>
        <w:textAlignment w:val="baseline"/>
        <w:rPr>
          <w:rFonts w:ascii="微软雅黑" w:eastAsia="微软雅黑" w:hAnsi="微软雅黑" w:cs="微软雅黑"/>
          <w:sz w:val="24"/>
        </w:rPr>
      </w:pPr>
      <w:r>
        <w:rPr>
          <w:rFonts w:ascii="微软雅黑" w:eastAsia="微软雅黑" w:hAnsi="微软雅黑" w:cs="微软雅黑" w:hint="eastAsia"/>
          <w:sz w:val="24"/>
        </w:rPr>
        <w:t>磋商小组将根据评标标准，</w:t>
      </w:r>
      <w:proofErr w:type="gramStart"/>
      <w:r>
        <w:rPr>
          <w:rFonts w:ascii="微软雅黑" w:eastAsia="微软雅黑" w:hAnsi="微软雅黑" w:cs="微软雅黑" w:hint="eastAsia"/>
          <w:sz w:val="24"/>
        </w:rPr>
        <w:t>按供应</w:t>
      </w:r>
      <w:proofErr w:type="gramEnd"/>
      <w:r>
        <w:rPr>
          <w:rFonts w:ascii="微软雅黑" w:eastAsia="微软雅黑" w:hAnsi="微软雅黑" w:cs="微软雅黑" w:hint="eastAsia"/>
          <w:sz w:val="24"/>
        </w:rPr>
        <w:t>商须知资料表中规定数量推荐成交候选人；或根据采购人的委托，直接确定成交人。</w:t>
      </w:r>
    </w:p>
    <w:p w14:paraId="337DBF6F" w14:textId="77777777" w:rsidR="00617FDF" w:rsidRDefault="004303F2">
      <w:pPr>
        <w:pStyle w:val="3"/>
        <w:tabs>
          <w:tab w:val="left" w:pos="900"/>
        </w:tabs>
        <w:snapToGrid w:val="0"/>
        <w:spacing w:before="0" w:after="0" w:line="380" w:lineRule="exact"/>
        <w:textAlignment w:val="baseline"/>
        <w:rPr>
          <w:rFonts w:ascii="微软雅黑" w:eastAsia="微软雅黑" w:hAnsi="微软雅黑" w:cs="微软雅黑"/>
          <w:u w:val="none"/>
        </w:rPr>
      </w:pPr>
      <w:bookmarkStart w:id="475" w:name="_Ref467306874"/>
      <w:bookmarkStart w:id="476" w:name="_Toc520356173"/>
      <w:bookmarkStart w:id="477" w:name="_Toc27133"/>
      <w:bookmarkStart w:id="478" w:name="_Toc7507"/>
      <w:bookmarkStart w:id="479" w:name="_Toc2091"/>
      <w:bookmarkStart w:id="480" w:name="_Toc7729"/>
      <w:bookmarkStart w:id="481" w:name="_Toc106792032"/>
      <w:bookmarkStart w:id="482" w:name="_Toc8389"/>
      <w:bookmarkStart w:id="483" w:name="_Toc27308"/>
      <w:bookmarkStart w:id="484" w:name="_Toc12652"/>
      <w:bookmarkStart w:id="485" w:name="_Toc20633"/>
      <w:bookmarkStart w:id="486" w:name="_Toc249"/>
      <w:bookmarkStart w:id="487" w:name="_Toc32150"/>
      <w:bookmarkStart w:id="488" w:name="_Toc27036"/>
      <w:bookmarkStart w:id="489" w:name="_Toc28562"/>
      <w:bookmarkStart w:id="490" w:name="_Toc24602"/>
      <w:bookmarkStart w:id="491" w:name="_Toc515647790"/>
      <w:r>
        <w:rPr>
          <w:rFonts w:ascii="微软雅黑" w:eastAsia="微软雅黑" w:hAnsi="微软雅黑" w:cs="微软雅黑" w:hint="eastAsia"/>
          <w:u w:val="none"/>
        </w:rPr>
        <w:t>28.</w:t>
      </w:r>
      <w:bookmarkEnd w:id="475"/>
      <w:bookmarkEnd w:id="476"/>
      <w:r>
        <w:rPr>
          <w:rFonts w:ascii="微软雅黑" w:eastAsia="微软雅黑" w:hAnsi="微软雅黑" w:cs="微软雅黑" w:hint="eastAsia"/>
          <w:u w:val="none"/>
        </w:rPr>
        <w:t>采购任务取消</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7A25D678"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ab/>
        <w:t>因重大变故采购任务取消时，采购人有权拒绝任何供应商成交，且对受影响的供应商不承担任何责任。</w:t>
      </w:r>
      <w:bookmarkStart w:id="492" w:name="_Toc520356174"/>
    </w:p>
    <w:p w14:paraId="18A1AEEF"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493" w:name="_Toc2401"/>
      <w:bookmarkStart w:id="494" w:name="_Toc27516"/>
      <w:bookmarkStart w:id="495" w:name="_Toc20620"/>
      <w:bookmarkStart w:id="496" w:name="_Toc9815"/>
      <w:bookmarkStart w:id="497" w:name="_Toc26091"/>
      <w:bookmarkStart w:id="498" w:name="_Toc29249"/>
      <w:bookmarkStart w:id="499" w:name="_Toc106792033"/>
      <w:bookmarkStart w:id="500" w:name="_Toc31099"/>
      <w:bookmarkStart w:id="501" w:name="_Toc30170"/>
      <w:bookmarkStart w:id="502" w:name="_Toc11134"/>
      <w:bookmarkStart w:id="503" w:name="_Toc6223"/>
      <w:bookmarkStart w:id="504" w:name="_Toc15270"/>
      <w:bookmarkStart w:id="505" w:name="_Toc7938"/>
      <w:bookmarkStart w:id="506" w:name="_Toc25475"/>
      <w:bookmarkStart w:id="507" w:name="_Toc515647791"/>
      <w:r>
        <w:rPr>
          <w:rFonts w:ascii="微软雅黑" w:eastAsia="微软雅黑" w:hAnsi="微软雅黑" w:cs="微软雅黑" w:hint="eastAsia"/>
          <w:u w:val="none"/>
        </w:rPr>
        <w:t>29.</w:t>
      </w:r>
      <w:bookmarkEnd w:id="492"/>
      <w:r>
        <w:rPr>
          <w:rFonts w:ascii="微软雅黑" w:eastAsia="微软雅黑" w:hAnsi="微软雅黑" w:cs="微软雅黑" w:hint="eastAsia"/>
          <w:u w:val="none"/>
        </w:rPr>
        <w:t>成交通知书和成交结果通知书</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0DC0CBB0"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29.1</w:t>
      </w:r>
      <w:r>
        <w:rPr>
          <w:rFonts w:ascii="微软雅黑" w:eastAsia="微软雅黑" w:hAnsi="微软雅黑" w:cs="微软雅黑" w:hint="eastAsia"/>
          <w:sz w:val="24"/>
        </w:rPr>
        <w:tab/>
        <w:t>在磋商有效期内，成交人确定后，采购人或者采购代理机构发布成交公告，同时以书面形式向成交人发出成交通知书。</w:t>
      </w:r>
    </w:p>
    <w:p w14:paraId="3852CFA4"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29.2</w:t>
      </w:r>
      <w:r>
        <w:rPr>
          <w:rFonts w:ascii="微软雅黑" w:eastAsia="微软雅黑" w:hAnsi="微软雅黑" w:cs="微软雅黑" w:hint="eastAsia"/>
          <w:sz w:val="24"/>
        </w:rPr>
        <w:tab/>
        <w:t>成交通知书是合同的组成部分。</w:t>
      </w:r>
    </w:p>
    <w:p w14:paraId="5BF4A2F7"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29.3    成交结果通知书和成交通知书同时发出。成交结果通知书中将告知未通</w:t>
      </w:r>
      <w:r>
        <w:rPr>
          <w:rFonts w:ascii="微软雅黑" w:eastAsia="微软雅黑" w:hAnsi="微软雅黑" w:cs="微软雅黑" w:hint="eastAsia"/>
          <w:sz w:val="24"/>
        </w:rPr>
        <w:lastRenderedPageBreak/>
        <w:t>过资格审查的供应商未通过的原因；采用综合评分法评审的，还将告知未成交人本人的评审得分和排序。</w:t>
      </w:r>
    </w:p>
    <w:p w14:paraId="531CB625"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508" w:name="_Ref467307204"/>
      <w:bookmarkStart w:id="509" w:name="_Ref467306377"/>
      <w:bookmarkStart w:id="510" w:name="_Ref467307062"/>
      <w:bookmarkStart w:id="511" w:name="_Ref467306978"/>
      <w:bookmarkStart w:id="512" w:name="_Toc29762"/>
      <w:bookmarkStart w:id="513" w:name="_Toc20587"/>
      <w:bookmarkStart w:id="514" w:name="_Toc8040"/>
      <w:bookmarkStart w:id="515" w:name="_Toc520356175"/>
      <w:bookmarkStart w:id="516" w:name="_Toc15063"/>
      <w:bookmarkStart w:id="517" w:name="_Toc307"/>
      <w:bookmarkStart w:id="518" w:name="_Toc106792034"/>
      <w:bookmarkStart w:id="519" w:name="_Toc11296"/>
      <w:bookmarkStart w:id="520" w:name="_Toc1076"/>
      <w:bookmarkStart w:id="521" w:name="_Toc19911"/>
      <w:bookmarkStart w:id="522" w:name="_Toc19431"/>
      <w:bookmarkStart w:id="523" w:name="_Toc8912"/>
      <w:bookmarkStart w:id="524" w:name="_Toc515647792"/>
      <w:bookmarkStart w:id="525" w:name="_Toc7779"/>
      <w:bookmarkStart w:id="526" w:name="_Toc790"/>
      <w:bookmarkStart w:id="527" w:name="_Toc22868"/>
      <w:r>
        <w:rPr>
          <w:rFonts w:ascii="微软雅黑" w:eastAsia="微软雅黑" w:hAnsi="微软雅黑" w:cs="微软雅黑" w:hint="eastAsia"/>
          <w:u w:val="none"/>
        </w:rPr>
        <w:t>30.签订合同</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F84902C"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30.1</w:t>
      </w:r>
      <w:r>
        <w:rPr>
          <w:rFonts w:ascii="微软雅黑" w:eastAsia="微软雅黑" w:hAnsi="微软雅黑" w:cs="微软雅黑" w:hint="eastAsia"/>
          <w:sz w:val="24"/>
        </w:rPr>
        <w:tab/>
        <w:t>成交人应当自发出成交通知书之日起30日内，与采购人签订合同。</w:t>
      </w:r>
    </w:p>
    <w:p w14:paraId="6B9B9C95"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30.2</w:t>
      </w:r>
      <w:r>
        <w:rPr>
          <w:rFonts w:ascii="微软雅黑" w:eastAsia="微软雅黑" w:hAnsi="微软雅黑" w:cs="微软雅黑" w:hint="eastAsia"/>
          <w:sz w:val="24"/>
        </w:rPr>
        <w:tab/>
      </w:r>
      <w:bookmarkStart w:id="528" w:name="_Toc520356176"/>
      <w:bookmarkStart w:id="529" w:name="_Ref467306425"/>
      <w:bookmarkStart w:id="530" w:name="_Ref467307090"/>
      <w:r>
        <w:rPr>
          <w:rFonts w:ascii="微软雅黑" w:eastAsia="微软雅黑" w:hAnsi="微软雅黑" w:cs="微软雅黑" w:hint="eastAsia"/>
          <w:sz w:val="24"/>
        </w:rPr>
        <w:t>磋商文件、成交人的响应文件及其澄清文件等，均为签订合同的依据。</w:t>
      </w:r>
    </w:p>
    <w:p w14:paraId="4BD2ED99"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30.3   成交人拒绝与采购人签订合同的，采购人可以按照评审报告推荐的成交候选人名单排序，确定下一成交候选人为成交人，也可以重新开展政府采购活动。</w:t>
      </w:r>
    </w:p>
    <w:p w14:paraId="75F1EEF4"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30.4   当出现法规规定的成交无效或成交结果无效情形时，采购人可与排名下一位的成交候选人另行签订合同，或依法重新开展采购活动。</w:t>
      </w:r>
    </w:p>
    <w:p w14:paraId="5D6907D1"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531" w:name="_Toc26893"/>
      <w:bookmarkStart w:id="532" w:name="_Toc14839"/>
      <w:bookmarkStart w:id="533" w:name="_Toc14080"/>
      <w:bookmarkStart w:id="534" w:name="_Toc13579"/>
      <w:bookmarkStart w:id="535" w:name="_Toc8271"/>
      <w:bookmarkStart w:id="536" w:name="_Toc515647793"/>
      <w:bookmarkStart w:id="537" w:name="_Toc24808"/>
      <w:bookmarkStart w:id="538" w:name="_Toc15573"/>
      <w:bookmarkStart w:id="539" w:name="_Toc5437"/>
      <w:bookmarkStart w:id="540" w:name="_Toc22555"/>
      <w:bookmarkStart w:id="541" w:name="_Toc32532"/>
      <w:bookmarkStart w:id="542" w:name="_Toc10911"/>
      <w:bookmarkStart w:id="543" w:name="_Toc6921"/>
      <w:bookmarkStart w:id="544" w:name="_Toc22126"/>
      <w:bookmarkStart w:id="545" w:name="_Toc106792035"/>
      <w:r>
        <w:rPr>
          <w:rFonts w:ascii="微软雅黑" w:eastAsia="微软雅黑" w:hAnsi="微软雅黑" w:cs="微软雅黑" w:hint="eastAsia"/>
          <w:u w:val="none"/>
        </w:rPr>
        <w:t>31.履约保证金</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215DBC76"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31.1</w:t>
      </w:r>
      <w:r>
        <w:rPr>
          <w:rFonts w:ascii="微软雅黑" w:eastAsia="微软雅黑" w:hAnsi="微软雅黑" w:cs="微软雅黑" w:hint="eastAsia"/>
          <w:sz w:val="24"/>
        </w:rPr>
        <w:tab/>
        <w:t>成交人应按照供应商须知资料表规定向采购人缴纳履约保证金。</w:t>
      </w:r>
    </w:p>
    <w:p w14:paraId="2413C50C"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31.2</w:t>
      </w:r>
      <w:r>
        <w:rPr>
          <w:rFonts w:ascii="微软雅黑" w:eastAsia="微软雅黑" w:hAnsi="微软雅黑" w:cs="微软雅黑" w:hint="eastAsia"/>
          <w:sz w:val="24"/>
        </w:rPr>
        <w:tab/>
        <w:t>政府采购利用担保试点范围内的项目，除31.1规定的情形外，成交人也可以按照财政部门的规定，向采购人提供合格的履约担保函。</w:t>
      </w:r>
    </w:p>
    <w:p w14:paraId="257B3075" w14:textId="77777777" w:rsidR="00617FDF" w:rsidRDefault="004303F2">
      <w:pPr>
        <w:snapToGrid w:val="0"/>
        <w:spacing w:line="380" w:lineRule="exact"/>
        <w:ind w:left="960" w:hangingChars="400" w:hanging="960"/>
        <w:jc w:val="left"/>
        <w:textAlignment w:val="baseline"/>
        <w:rPr>
          <w:rFonts w:ascii="微软雅黑" w:eastAsia="微软雅黑" w:hAnsi="微软雅黑" w:cs="微软雅黑"/>
          <w:bCs/>
          <w:sz w:val="24"/>
          <w:u w:val="single" w:color="000000"/>
        </w:rPr>
      </w:pPr>
      <w:bookmarkStart w:id="546" w:name="_Toc864"/>
      <w:bookmarkStart w:id="547" w:name="_Toc13783"/>
      <w:bookmarkStart w:id="548" w:name="_Toc32107"/>
      <w:bookmarkStart w:id="549" w:name="_Toc1888"/>
      <w:bookmarkStart w:id="550" w:name="_Toc14350"/>
      <w:bookmarkStart w:id="551" w:name="_Toc7088"/>
      <w:bookmarkStart w:id="552" w:name="_Toc5352"/>
      <w:r>
        <w:rPr>
          <w:rFonts w:ascii="微软雅黑" w:eastAsia="微软雅黑" w:hAnsi="微软雅黑" w:cs="微软雅黑" w:hint="eastAsia"/>
          <w:sz w:val="24"/>
        </w:rPr>
        <w:t>31.3   如果成交人没有按照上述履约保证金的规定执行，将视为放弃成交资格，成交人的磋商保证金将不予退还。在此情况下，采购人可确定下一候选</w:t>
      </w:r>
      <w:r>
        <w:rPr>
          <w:rFonts w:ascii="微软雅黑" w:eastAsia="微软雅黑" w:hAnsi="微软雅黑" w:cs="微软雅黑" w:hint="eastAsia"/>
          <w:bCs/>
          <w:sz w:val="24"/>
        </w:rPr>
        <w:t>人为成交人，也可以重新开展采购活动。</w:t>
      </w:r>
      <w:bookmarkEnd w:id="546"/>
      <w:bookmarkEnd w:id="547"/>
      <w:bookmarkEnd w:id="548"/>
      <w:bookmarkEnd w:id="549"/>
      <w:bookmarkEnd w:id="550"/>
      <w:bookmarkEnd w:id="551"/>
      <w:bookmarkEnd w:id="552"/>
    </w:p>
    <w:p w14:paraId="01FEBCD8"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553" w:name="_Toc29408"/>
      <w:bookmarkStart w:id="554" w:name="_Toc11939"/>
      <w:bookmarkStart w:id="555" w:name="_Toc3090"/>
      <w:bookmarkStart w:id="556" w:name="_Toc31215"/>
      <w:bookmarkStart w:id="557" w:name="_Toc29652"/>
      <w:bookmarkStart w:id="558" w:name="_Toc27934"/>
      <w:bookmarkStart w:id="559" w:name="_Toc26452"/>
      <w:bookmarkStart w:id="560" w:name="_Toc10734"/>
      <w:bookmarkStart w:id="561" w:name="_Toc23392"/>
      <w:bookmarkStart w:id="562" w:name="_Toc515647794"/>
      <w:bookmarkStart w:id="563" w:name="_Toc31266"/>
      <w:bookmarkStart w:id="564" w:name="_Toc1119"/>
      <w:bookmarkStart w:id="565" w:name="_Toc12971"/>
      <w:bookmarkStart w:id="566" w:name="_Toc16384"/>
      <w:bookmarkStart w:id="567" w:name="_Toc106792036"/>
      <w:r>
        <w:rPr>
          <w:rFonts w:ascii="微软雅黑" w:eastAsia="微软雅黑" w:hAnsi="微软雅黑" w:cs="微软雅黑" w:hint="eastAsia"/>
          <w:u w:val="none"/>
        </w:rPr>
        <w:t>32.成交服务费</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249F50C2" w14:textId="77777777" w:rsidR="00617FDF" w:rsidRDefault="004303F2">
      <w:pPr>
        <w:snapToGrid w:val="0"/>
        <w:spacing w:line="380" w:lineRule="exact"/>
        <w:jc w:val="left"/>
        <w:textAlignment w:val="baseline"/>
        <w:rPr>
          <w:rFonts w:ascii="微软雅黑" w:eastAsia="微软雅黑" w:hAnsi="微软雅黑" w:cs="微软雅黑"/>
          <w:bCs/>
          <w:sz w:val="24"/>
        </w:rPr>
      </w:pPr>
      <w:r>
        <w:rPr>
          <w:rFonts w:ascii="微软雅黑" w:eastAsia="微软雅黑" w:hAnsi="微软雅黑" w:cs="微软雅黑" w:hint="eastAsia"/>
          <w:bCs/>
          <w:sz w:val="24"/>
        </w:rPr>
        <w:t xml:space="preserve">   </w:t>
      </w:r>
      <w:bookmarkStart w:id="568" w:name="_Toc6649"/>
      <w:bookmarkStart w:id="569" w:name="_Toc3808"/>
      <w:bookmarkStart w:id="570" w:name="_Toc30285"/>
      <w:bookmarkStart w:id="571" w:name="_Toc2958"/>
      <w:bookmarkStart w:id="572" w:name="_Toc30095"/>
      <w:bookmarkStart w:id="573" w:name="_Toc31147"/>
      <w:bookmarkStart w:id="574" w:name="_Toc23886"/>
      <w:r>
        <w:rPr>
          <w:rFonts w:ascii="微软雅黑" w:eastAsia="微软雅黑" w:hAnsi="微软雅黑" w:cs="微软雅黑" w:hint="eastAsia"/>
          <w:bCs/>
          <w:sz w:val="24"/>
        </w:rPr>
        <w:t xml:space="preserve">   成交人须按照磋商须知资料表规定，向采购代理机构支付成交服务费。</w:t>
      </w:r>
      <w:bookmarkEnd w:id="568"/>
      <w:bookmarkEnd w:id="569"/>
      <w:bookmarkEnd w:id="570"/>
      <w:bookmarkEnd w:id="571"/>
      <w:bookmarkEnd w:id="572"/>
      <w:bookmarkEnd w:id="573"/>
      <w:bookmarkEnd w:id="574"/>
    </w:p>
    <w:p w14:paraId="0EE9F55A"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575" w:name="_Toc5403"/>
      <w:bookmarkStart w:id="576" w:name="_Toc515647795"/>
      <w:bookmarkStart w:id="577" w:name="_Toc15699"/>
      <w:bookmarkStart w:id="578" w:name="_Toc28128"/>
      <w:bookmarkStart w:id="579" w:name="_Toc106792037"/>
      <w:bookmarkStart w:id="580" w:name="_Toc26134"/>
      <w:bookmarkStart w:id="581" w:name="_Toc25253"/>
      <w:bookmarkStart w:id="582" w:name="_Toc24064"/>
      <w:bookmarkStart w:id="583" w:name="_Toc32437"/>
      <w:bookmarkStart w:id="584" w:name="_Toc31549"/>
      <w:bookmarkStart w:id="585" w:name="_Toc6923"/>
      <w:bookmarkStart w:id="586" w:name="_Toc7049"/>
      <w:bookmarkStart w:id="587" w:name="_Toc1343"/>
      <w:bookmarkStart w:id="588" w:name="_Toc13065"/>
      <w:bookmarkStart w:id="589" w:name="_Toc18898"/>
      <w:r>
        <w:rPr>
          <w:rFonts w:ascii="微软雅黑" w:eastAsia="微软雅黑" w:hAnsi="微软雅黑" w:cs="微软雅黑" w:hint="eastAsia"/>
          <w:u w:val="none"/>
        </w:rPr>
        <w:t>33.政府采购信用担保</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40764421"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33.1   本项目是否属于信用担保试点范围</w:t>
      </w:r>
      <w:proofErr w:type="gramStart"/>
      <w:r>
        <w:rPr>
          <w:rFonts w:ascii="微软雅黑" w:eastAsia="微软雅黑" w:hAnsi="微软雅黑" w:cs="微软雅黑" w:hint="eastAsia"/>
          <w:sz w:val="24"/>
        </w:rPr>
        <w:t>见供应</w:t>
      </w:r>
      <w:proofErr w:type="gramEnd"/>
      <w:r>
        <w:rPr>
          <w:rFonts w:ascii="微软雅黑" w:eastAsia="微软雅黑" w:hAnsi="微软雅黑" w:cs="微软雅黑" w:hint="eastAsia"/>
          <w:sz w:val="24"/>
        </w:rPr>
        <w:t>商须知资料表。</w:t>
      </w:r>
    </w:p>
    <w:p w14:paraId="142075F1"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33.2   如属于政府采购信用担保试点范围内，中小型企业供应商可以自由按照财政部门的规定，采用磋商担保、履约担保和融资担保。</w:t>
      </w:r>
    </w:p>
    <w:p w14:paraId="3C594AC2"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33.2.1 供应商递交的磋商担保函和</w:t>
      </w:r>
      <w:proofErr w:type="gramStart"/>
      <w:r>
        <w:rPr>
          <w:rFonts w:ascii="微软雅黑" w:eastAsia="微软雅黑" w:hAnsi="微软雅黑" w:cs="微软雅黑" w:hint="eastAsia"/>
          <w:sz w:val="24"/>
        </w:rPr>
        <w:t>履约担保函应符合</w:t>
      </w:r>
      <w:proofErr w:type="gramEnd"/>
      <w:r>
        <w:rPr>
          <w:rFonts w:ascii="微软雅黑" w:eastAsia="微软雅黑" w:hAnsi="微软雅黑" w:cs="微软雅黑" w:hint="eastAsia"/>
          <w:sz w:val="24"/>
        </w:rPr>
        <w:t>本磋商文件的规定。</w:t>
      </w:r>
    </w:p>
    <w:p w14:paraId="4895D4C2"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33.2.2 成交人可以采取融资担保的形式为政府采购项目履约进行融资。</w:t>
      </w:r>
    </w:p>
    <w:p w14:paraId="370FFFFA"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33.2.3 合格的政府采购专业信用担保机构名单</w:t>
      </w:r>
      <w:proofErr w:type="gramStart"/>
      <w:r>
        <w:rPr>
          <w:rFonts w:ascii="微软雅黑" w:eastAsia="微软雅黑" w:hAnsi="微软雅黑" w:cs="微软雅黑" w:hint="eastAsia"/>
          <w:sz w:val="24"/>
        </w:rPr>
        <w:t>见供应</w:t>
      </w:r>
      <w:proofErr w:type="gramEnd"/>
      <w:r>
        <w:rPr>
          <w:rFonts w:ascii="微软雅黑" w:eastAsia="微软雅黑" w:hAnsi="微软雅黑" w:cs="微软雅黑" w:hint="eastAsia"/>
          <w:sz w:val="24"/>
        </w:rPr>
        <w:t>商须知资料表。</w:t>
      </w:r>
    </w:p>
    <w:p w14:paraId="7BDBEA11"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590" w:name="_Toc515647796"/>
      <w:bookmarkStart w:id="591" w:name="_Toc16394"/>
      <w:bookmarkStart w:id="592" w:name="_Toc9559"/>
      <w:bookmarkStart w:id="593" w:name="_Toc24892"/>
      <w:bookmarkStart w:id="594" w:name="_Toc7616"/>
      <w:bookmarkStart w:id="595" w:name="_Toc2133"/>
      <w:bookmarkStart w:id="596" w:name="_Toc27619"/>
      <w:bookmarkStart w:id="597" w:name="_Toc9673"/>
      <w:bookmarkStart w:id="598" w:name="_Toc15842"/>
      <w:bookmarkStart w:id="599" w:name="_Toc23999"/>
      <w:bookmarkStart w:id="600" w:name="_Toc4128"/>
      <w:bookmarkStart w:id="601" w:name="_Toc24726"/>
      <w:bookmarkStart w:id="602" w:name="_Toc106792038"/>
      <w:bookmarkStart w:id="603" w:name="_Toc26887"/>
      <w:bookmarkStart w:id="604" w:name="_Toc28874"/>
      <w:r>
        <w:rPr>
          <w:rFonts w:ascii="微软雅黑" w:eastAsia="微软雅黑" w:hAnsi="微软雅黑" w:cs="微软雅黑" w:hint="eastAsia"/>
          <w:u w:val="none"/>
        </w:rPr>
        <w:t>34.廉洁自律规定</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3EAF7C9F"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34.1   采购代理机构工作人员不得以不正当手段获取政府采购代理业务，不得与采购人、供应商恶意串通操纵政府采购活动。</w:t>
      </w:r>
    </w:p>
    <w:p w14:paraId="6D4CAFB5"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34.2   采购代理机构工作人员不得接受采购人或者供应商组织的宴请、旅游、娱乐，不得收受礼品、现金、有价证券等，不得向采购人或者供应商报销应当由个人承担的费用。</w:t>
      </w:r>
    </w:p>
    <w:p w14:paraId="31FDABB0"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34.3   为强化采购代理机构内部监督机制，供应商可</w:t>
      </w:r>
      <w:proofErr w:type="gramStart"/>
      <w:r>
        <w:rPr>
          <w:rFonts w:ascii="微软雅黑" w:eastAsia="微软雅黑" w:hAnsi="微软雅黑" w:cs="微软雅黑" w:hint="eastAsia"/>
          <w:sz w:val="24"/>
        </w:rPr>
        <w:t>按</w:t>
      </w:r>
      <w:r>
        <w:rPr>
          <w:rFonts w:ascii="微软雅黑" w:eastAsia="微软雅黑" w:hAnsi="微软雅黑" w:cs="微软雅黑" w:hint="eastAsia"/>
          <w:sz w:val="24"/>
          <w:u w:val="single" w:color="000000"/>
        </w:rPr>
        <w:t>供应</w:t>
      </w:r>
      <w:proofErr w:type="gramEnd"/>
      <w:r>
        <w:rPr>
          <w:rFonts w:ascii="微软雅黑" w:eastAsia="微软雅黑" w:hAnsi="微软雅黑" w:cs="微软雅黑" w:hint="eastAsia"/>
          <w:sz w:val="24"/>
          <w:u w:val="single" w:color="000000"/>
        </w:rPr>
        <w:t>商须知资料表中的</w:t>
      </w:r>
      <w:r>
        <w:rPr>
          <w:rFonts w:ascii="微软雅黑" w:eastAsia="微软雅黑" w:hAnsi="微软雅黑" w:cs="微软雅黑" w:hint="eastAsia"/>
          <w:sz w:val="24"/>
        </w:rPr>
        <w:t>监督电话和邮箱，反映采购代理机构的廉洁自律等问题。</w:t>
      </w:r>
    </w:p>
    <w:p w14:paraId="6BB05F5E"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605" w:name="_Toc25480"/>
      <w:bookmarkStart w:id="606" w:name="_Toc14264"/>
      <w:bookmarkStart w:id="607" w:name="_Toc1011"/>
      <w:bookmarkStart w:id="608" w:name="_Toc14238"/>
      <w:bookmarkStart w:id="609" w:name="_Toc22851"/>
      <w:bookmarkStart w:id="610" w:name="_Toc8702"/>
      <w:bookmarkStart w:id="611" w:name="_Toc25440"/>
      <w:bookmarkStart w:id="612" w:name="_Toc20804"/>
      <w:bookmarkStart w:id="613" w:name="_Toc11586"/>
      <w:bookmarkStart w:id="614" w:name="_Toc515647797"/>
      <w:bookmarkStart w:id="615" w:name="_Toc24873"/>
      <w:bookmarkStart w:id="616" w:name="_Toc3386"/>
      <w:bookmarkStart w:id="617" w:name="_Toc17910"/>
      <w:bookmarkStart w:id="618" w:name="_Toc15647"/>
      <w:bookmarkStart w:id="619" w:name="_Toc106792039"/>
      <w:r>
        <w:rPr>
          <w:rFonts w:ascii="微软雅黑" w:eastAsia="微软雅黑" w:hAnsi="微软雅黑" w:cs="微软雅黑" w:hint="eastAsia"/>
          <w:u w:val="none"/>
        </w:rPr>
        <w:t>35.人员回避</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68479095" w14:textId="77777777" w:rsidR="00617FDF" w:rsidRDefault="004303F2">
      <w:pPr>
        <w:snapToGrid w:val="0"/>
        <w:spacing w:line="38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       供应商认为采购人员及其相关人员有法律法规所列与其</w:t>
      </w:r>
      <w:proofErr w:type="gramStart"/>
      <w:r>
        <w:rPr>
          <w:rFonts w:ascii="微软雅黑" w:eastAsia="微软雅黑" w:hAnsi="微软雅黑" w:cs="微软雅黑" w:hint="eastAsia"/>
          <w:sz w:val="24"/>
        </w:rPr>
        <w:t>他供应</w:t>
      </w:r>
      <w:proofErr w:type="gramEnd"/>
      <w:r>
        <w:rPr>
          <w:rFonts w:ascii="微软雅黑" w:eastAsia="微软雅黑" w:hAnsi="微软雅黑" w:cs="微软雅黑" w:hint="eastAsia"/>
          <w:sz w:val="24"/>
        </w:rPr>
        <w:t>商有利害</w:t>
      </w:r>
      <w:r>
        <w:rPr>
          <w:rFonts w:ascii="微软雅黑" w:eastAsia="微软雅黑" w:hAnsi="微软雅黑" w:cs="微软雅黑" w:hint="eastAsia"/>
          <w:sz w:val="24"/>
        </w:rPr>
        <w:lastRenderedPageBreak/>
        <w:t>关系的，可以向采购人或采购代理机构书面提出回避申请，并说明理由。</w:t>
      </w:r>
    </w:p>
    <w:p w14:paraId="1C8292A7" w14:textId="77777777" w:rsidR="00617FDF" w:rsidRDefault="004303F2">
      <w:pPr>
        <w:pStyle w:val="3"/>
        <w:snapToGrid w:val="0"/>
        <w:spacing w:before="0" w:after="0" w:line="380" w:lineRule="exact"/>
        <w:textAlignment w:val="baseline"/>
        <w:rPr>
          <w:rFonts w:ascii="微软雅黑" w:eastAsia="微软雅黑" w:hAnsi="微软雅黑" w:cs="微软雅黑"/>
          <w:u w:val="none"/>
        </w:rPr>
      </w:pPr>
      <w:bookmarkStart w:id="620" w:name="_Toc1148"/>
      <w:bookmarkStart w:id="621" w:name="_Toc25962"/>
      <w:bookmarkStart w:id="622" w:name="_Toc15825"/>
      <w:bookmarkStart w:id="623" w:name="_Toc11115"/>
      <w:bookmarkStart w:id="624" w:name="_Toc515647798"/>
      <w:bookmarkStart w:id="625" w:name="_Toc22024"/>
      <w:bookmarkStart w:id="626" w:name="_Toc23729"/>
      <w:bookmarkStart w:id="627" w:name="_Toc31508"/>
      <w:bookmarkStart w:id="628" w:name="_Toc24595"/>
      <w:bookmarkStart w:id="629" w:name="_Toc14325"/>
      <w:bookmarkStart w:id="630" w:name="_Toc106792040"/>
      <w:bookmarkStart w:id="631" w:name="_Toc24801"/>
      <w:bookmarkStart w:id="632" w:name="_Toc30280"/>
      <w:bookmarkStart w:id="633" w:name="_Toc3703"/>
      <w:bookmarkStart w:id="634" w:name="_Toc9031"/>
      <w:r>
        <w:rPr>
          <w:rFonts w:ascii="微软雅黑" w:eastAsia="微软雅黑" w:hAnsi="微软雅黑" w:cs="微软雅黑" w:hint="eastAsia"/>
          <w:u w:val="none"/>
        </w:rPr>
        <w:t>36.质疑与接收</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5840C112" w14:textId="77777777" w:rsidR="00617FDF" w:rsidRDefault="004303F2">
      <w:pPr>
        <w:snapToGrid w:val="0"/>
        <w:spacing w:line="380" w:lineRule="exact"/>
        <w:ind w:left="708" w:hangingChars="295" w:hanging="708"/>
        <w:textAlignment w:val="baseline"/>
        <w:rPr>
          <w:rFonts w:ascii="微软雅黑" w:eastAsia="微软雅黑" w:hAnsi="微软雅黑" w:cs="微软雅黑"/>
          <w:sz w:val="24"/>
        </w:rPr>
      </w:pPr>
      <w:r>
        <w:rPr>
          <w:rFonts w:ascii="微软雅黑" w:eastAsia="微软雅黑" w:hAnsi="微软雅黑" w:cs="微软雅黑" w:hint="eastAsia"/>
          <w:sz w:val="24"/>
        </w:rPr>
        <w:t>36.1  供应商认为磋商文件、招标过程和成交结果使自己的权益受到损害的，可以根据《中华人民共和国政府采购法》、《中华人民共和国政府采购法实施条例》、《政府采购竞争性磋商采购方式管理暂行办法》和《政府采购质疑和投诉办法》的有关规定，依法向采购人或其委托的采购代理机构提出质疑。</w:t>
      </w:r>
    </w:p>
    <w:p w14:paraId="473BB66A" w14:textId="77777777" w:rsidR="00617FDF" w:rsidRDefault="004303F2">
      <w:pPr>
        <w:snapToGrid w:val="0"/>
        <w:spacing w:line="380" w:lineRule="exact"/>
        <w:ind w:left="708" w:hangingChars="295" w:hanging="708"/>
        <w:textAlignment w:val="baseline"/>
        <w:rPr>
          <w:rFonts w:ascii="微软雅黑" w:eastAsia="微软雅黑" w:hAnsi="微软雅黑" w:cs="微软雅黑"/>
          <w:sz w:val="24"/>
        </w:rPr>
      </w:pPr>
      <w:r>
        <w:rPr>
          <w:rFonts w:ascii="微软雅黑" w:eastAsia="微软雅黑" w:hAnsi="微软雅黑" w:cs="微软雅黑" w:hint="eastAsia"/>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58D1E968" w14:textId="77777777" w:rsidR="00617FDF" w:rsidRDefault="004303F2">
      <w:pPr>
        <w:snapToGrid w:val="0"/>
        <w:spacing w:line="380" w:lineRule="exact"/>
        <w:ind w:leftChars="342" w:left="718"/>
        <w:textAlignment w:val="baseline"/>
        <w:rPr>
          <w:rFonts w:ascii="微软雅黑" w:eastAsia="微软雅黑" w:hAnsi="微软雅黑" w:cs="微软雅黑"/>
          <w:sz w:val="24"/>
        </w:rPr>
      </w:pPr>
      <w:r>
        <w:rPr>
          <w:rFonts w:ascii="微软雅黑" w:eastAsia="微软雅黑" w:hAnsi="微软雅黑" w:cs="微软雅黑" w:hint="eastAsia"/>
          <w:sz w:val="24"/>
        </w:rPr>
        <w:t>超出法定质疑期的、重复提出的、分次提出的或内容、形式不符合《政府采购质疑和投诉办法》的，质疑供应商将依法承担不利后果。</w:t>
      </w:r>
    </w:p>
    <w:p w14:paraId="07F42003" w14:textId="77777777" w:rsidR="00617FDF" w:rsidRDefault="004303F2">
      <w:pPr>
        <w:snapToGrid w:val="0"/>
        <w:spacing w:line="380" w:lineRule="exact"/>
        <w:ind w:left="708" w:hangingChars="295" w:hanging="708"/>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36.3  采购代理机构质疑函接收部门、联系电话和通讯地址, </w:t>
      </w:r>
      <w:proofErr w:type="gramStart"/>
      <w:r>
        <w:rPr>
          <w:rFonts w:ascii="微软雅黑" w:eastAsia="微软雅黑" w:hAnsi="微软雅黑" w:cs="微软雅黑" w:hint="eastAsia"/>
          <w:sz w:val="24"/>
        </w:rPr>
        <w:t>见</w:t>
      </w:r>
      <w:r>
        <w:rPr>
          <w:rFonts w:ascii="微软雅黑" w:eastAsia="微软雅黑" w:hAnsi="微软雅黑" w:cs="微软雅黑" w:hint="eastAsia"/>
          <w:sz w:val="24"/>
          <w:u w:val="single" w:color="000000"/>
        </w:rPr>
        <w:t>供应</w:t>
      </w:r>
      <w:proofErr w:type="gramEnd"/>
      <w:r>
        <w:rPr>
          <w:rFonts w:ascii="微软雅黑" w:eastAsia="微软雅黑" w:hAnsi="微软雅黑" w:cs="微软雅黑" w:hint="eastAsia"/>
          <w:sz w:val="24"/>
          <w:u w:val="single" w:color="000000"/>
        </w:rPr>
        <w:t>商须知资料表。</w:t>
      </w:r>
    </w:p>
    <w:p w14:paraId="3B7CD5C7"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35.4   质疑的提出</w:t>
      </w:r>
    </w:p>
    <w:p w14:paraId="3F220018"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35.5   本采购文件中所称质疑及答复，是指参加本次采购活动的供应商对政府采购活动中的采购文件、采购过程和成交结果向采购方提出质疑，采购方答复质疑的行为。</w:t>
      </w:r>
    </w:p>
    <w:p w14:paraId="166A7987"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35.6   供应商认为采购文件、采购过程和成交结果使自己的权益受到损害的，可以在知道或者应知其权益受到损害之日起7个工作日内，以书面形式向采购方提出质疑。供应商应知其权益受到损害之日，是指：</w:t>
      </w:r>
    </w:p>
    <w:p w14:paraId="0DC4FD99" w14:textId="77777777" w:rsidR="00617FDF" w:rsidRDefault="004303F2">
      <w:pPr>
        <w:snapToGrid w:val="0"/>
        <w:spacing w:line="380" w:lineRule="exact"/>
        <w:ind w:leftChars="342" w:left="718" w:firstLineChars="25" w:firstLine="60"/>
        <w:jc w:val="left"/>
        <w:textAlignment w:val="baseline"/>
        <w:rPr>
          <w:rFonts w:ascii="微软雅黑" w:eastAsia="微软雅黑" w:hAnsi="微软雅黑" w:cs="微软雅黑"/>
          <w:sz w:val="24"/>
        </w:rPr>
      </w:pPr>
      <w:r>
        <w:rPr>
          <w:rFonts w:ascii="微软雅黑" w:eastAsia="微软雅黑" w:hAnsi="微软雅黑" w:cs="微软雅黑" w:hint="eastAsia"/>
          <w:sz w:val="24"/>
        </w:rPr>
        <w:t>（一）对可以质疑的采购文件提出质疑的，为收到采购文件之日或者采购文件公告期限届满之日；</w:t>
      </w:r>
    </w:p>
    <w:p w14:paraId="594189FB" w14:textId="77777777" w:rsidR="00617FDF" w:rsidRDefault="004303F2">
      <w:pPr>
        <w:snapToGrid w:val="0"/>
        <w:spacing w:line="380" w:lineRule="exact"/>
        <w:ind w:leftChars="114" w:left="239" w:firstLineChars="225" w:firstLine="540"/>
        <w:jc w:val="left"/>
        <w:textAlignment w:val="baseline"/>
        <w:rPr>
          <w:rFonts w:ascii="微软雅黑" w:eastAsia="微软雅黑" w:hAnsi="微软雅黑" w:cs="微软雅黑"/>
          <w:sz w:val="24"/>
        </w:rPr>
      </w:pPr>
      <w:r>
        <w:rPr>
          <w:rFonts w:ascii="微软雅黑" w:eastAsia="微软雅黑" w:hAnsi="微软雅黑" w:cs="微软雅黑" w:hint="eastAsia"/>
          <w:sz w:val="24"/>
        </w:rPr>
        <w:t>（二）对采购过程提出质疑的，为各采购程序环节结束之日；</w:t>
      </w:r>
    </w:p>
    <w:p w14:paraId="42575340" w14:textId="77777777" w:rsidR="00617FDF" w:rsidRDefault="004303F2">
      <w:pPr>
        <w:snapToGrid w:val="0"/>
        <w:spacing w:line="380" w:lineRule="exact"/>
        <w:ind w:firstLineChars="300" w:firstLine="720"/>
        <w:jc w:val="left"/>
        <w:textAlignment w:val="baseline"/>
        <w:rPr>
          <w:rFonts w:ascii="微软雅黑" w:eastAsia="微软雅黑" w:hAnsi="微软雅黑" w:cs="微软雅黑"/>
          <w:sz w:val="24"/>
        </w:rPr>
      </w:pPr>
      <w:r>
        <w:rPr>
          <w:rFonts w:ascii="微软雅黑" w:eastAsia="微软雅黑" w:hAnsi="微软雅黑" w:cs="微软雅黑" w:hint="eastAsia"/>
          <w:sz w:val="24"/>
        </w:rPr>
        <w:t>（三）对成交结果提出质疑的，为成交结果公告期限届满之日。</w:t>
      </w:r>
    </w:p>
    <w:p w14:paraId="2B219BC3"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35.7   对可以质疑的采购文件提出质疑的，质疑人为参与本项目的报价方或潜在报价方。可质疑的文件为采购公告以及采购文件（包括属于其组成部分的澄清、修改、补充文件和评审标准、合同文本等）。</w:t>
      </w:r>
    </w:p>
    <w:p w14:paraId="436155B1"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08213694"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35.9   提出质疑应当符合下列条件：</w:t>
      </w:r>
    </w:p>
    <w:p w14:paraId="7D3785FB" w14:textId="77777777" w:rsidR="00617FDF" w:rsidRDefault="004303F2">
      <w:pPr>
        <w:snapToGrid w:val="0"/>
        <w:spacing w:line="380" w:lineRule="exact"/>
        <w:ind w:leftChars="114" w:left="239" w:firstLineChars="225" w:firstLine="540"/>
        <w:jc w:val="left"/>
        <w:textAlignment w:val="baseline"/>
        <w:rPr>
          <w:rFonts w:ascii="微软雅黑" w:eastAsia="微软雅黑" w:hAnsi="微软雅黑" w:cs="微软雅黑"/>
          <w:sz w:val="24"/>
        </w:rPr>
      </w:pPr>
      <w:r>
        <w:rPr>
          <w:rFonts w:ascii="微软雅黑" w:eastAsia="微软雅黑" w:hAnsi="微软雅黑" w:cs="微软雅黑" w:hint="eastAsia"/>
          <w:sz w:val="24"/>
        </w:rPr>
        <w:t>（一）质疑主体应当符合有关规定；</w:t>
      </w:r>
    </w:p>
    <w:p w14:paraId="561BF38E" w14:textId="77777777" w:rsidR="00617FDF" w:rsidRDefault="004303F2">
      <w:pPr>
        <w:snapToGrid w:val="0"/>
        <w:spacing w:line="380" w:lineRule="exact"/>
        <w:ind w:leftChars="114" w:left="239" w:firstLineChars="225" w:firstLine="540"/>
        <w:jc w:val="left"/>
        <w:textAlignment w:val="baseline"/>
        <w:rPr>
          <w:rFonts w:ascii="微软雅黑" w:eastAsia="微软雅黑" w:hAnsi="微软雅黑" w:cs="微软雅黑"/>
          <w:sz w:val="24"/>
        </w:rPr>
      </w:pPr>
      <w:r>
        <w:rPr>
          <w:rFonts w:ascii="微软雅黑" w:eastAsia="微软雅黑" w:hAnsi="微软雅黑" w:cs="微软雅黑" w:hint="eastAsia"/>
          <w:sz w:val="24"/>
        </w:rPr>
        <w:t>（二）在质疑法定期限内提出；</w:t>
      </w:r>
    </w:p>
    <w:p w14:paraId="095B74B8" w14:textId="77777777" w:rsidR="00617FDF" w:rsidRDefault="004303F2">
      <w:pPr>
        <w:snapToGrid w:val="0"/>
        <w:spacing w:line="380" w:lineRule="exact"/>
        <w:ind w:firstLineChars="300" w:firstLine="720"/>
        <w:jc w:val="left"/>
        <w:textAlignment w:val="baseline"/>
        <w:rPr>
          <w:rFonts w:ascii="微软雅黑" w:eastAsia="微软雅黑" w:hAnsi="微软雅黑" w:cs="微软雅黑"/>
          <w:sz w:val="24"/>
        </w:rPr>
      </w:pPr>
      <w:r>
        <w:rPr>
          <w:rFonts w:ascii="微软雅黑" w:eastAsia="微软雅黑" w:hAnsi="微软雅黑" w:cs="微软雅黑" w:hint="eastAsia"/>
          <w:sz w:val="24"/>
        </w:rPr>
        <w:t>（三）属于可以提出质疑的政府采购事项受理范围和本项目采购人的管</w:t>
      </w:r>
      <w:r>
        <w:rPr>
          <w:rFonts w:ascii="微软雅黑" w:eastAsia="微软雅黑" w:hAnsi="微软雅黑" w:cs="微软雅黑" w:hint="eastAsia"/>
          <w:sz w:val="24"/>
        </w:rPr>
        <w:lastRenderedPageBreak/>
        <w:t>辖权范围；</w:t>
      </w:r>
    </w:p>
    <w:p w14:paraId="14995A10" w14:textId="77777777" w:rsidR="00617FDF" w:rsidRDefault="004303F2">
      <w:pPr>
        <w:snapToGrid w:val="0"/>
        <w:spacing w:line="380" w:lineRule="exact"/>
        <w:ind w:leftChars="114" w:left="239" w:firstLineChars="225" w:firstLine="540"/>
        <w:jc w:val="left"/>
        <w:textAlignment w:val="baseline"/>
        <w:rPr>
          <w:rFonts w:ascii="微软雅黑" w:eastAsia="微软雅黑" w:hAnsi="微软雅黑" w:cs="微软雅黑"/>
          <w:sz w:val="24"/>
        </w:rPr>
      </w:pPr>
      <w:r>
        <w:rPr>
          <w:rFonts w:ascii="微软雅黑" w:eastAsia="微软雅黑" w:hAnsi="微软雅黑" w:cs="微软雅黑" w:hint="eastAsia"/>
          <w:sz w:val="24"/>
        </w:rPr>
        <w:t>（四）政府采购法律、法规、规章规定的其他条件。</w:t>
      </w:r>
    </w:p>
    <w:p w14:paraId="5A20D986"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3945CEFC"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35.11  质疑人所提供的证明材料应当具有真实性、合法性以及与质疑事项的关联性和证明力，否则不能作为认定该质疑事项成立的依据。</w:t>
      </w:r>
    </w:p>
    <w:p w14:paraId="46226334"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35.12  质疑人提出质疑时应当提交质疑函。质疑</w:t>
      </w:r>
      <w:proofErr w:type="gramStart"/>
      <w:r>
        <w:rPr>
          <w:rFonts w:ascii="微软雅黑" w:eastAsia="微软雅黑" w:hAnsi="微软雅黑" w:cs="微软雅黑" w:hint="eastAsia"/>
          <w:sz w:val="24"/>
        </w:rPr>
        <w:t>函包括</w:t>
      </w:r>
      <w:proofErr w:type="gramEnd"/>
      <w:r>
        <w:rPr>
          <w:rFonts w:ascii="微软雅黑" w:eastAsia="微软雅黑" w:hAnsi="微软雅黑" w:cs="微软雅黑" w:hint="eastAsia"/>
          <w:sz w:val="24"/>
        </w:rPr>
        <w:t>下列内容：</w:t>
      </w:r>
    </w:p>
    <w:p w14:paraId="30448A93" w14:textId="77777777" w:rsidR="00617FDF" w:rsidRDefault="004303F2">
      <w:pPr>
        <w:snapToGrid w:val="0"/>
        <w:spacing w:line="380" w:lineRule="exact"/>
        <w:ind w:leftChars="114" w:left="239" w:firstLineChars="225" w:firstLine="540"/>
        <w:jc w:val="left"/>
        <w:textAlignment w:val="baseline"/>
        <w:rPr>
          <w:rFonts w:ascii="微软雅黑" w:eastAsia="微软雅黑" w:hAnsi="微软雅黑" w:cs="微软雅黑"/>
          <w:sz w:val="24"/>
        </w:rPr>
      </w:pPr>
      <w:r>
        <w:rPr>
          <w:rFonts w:ascii="微软雅黑" w:eastAsia="微软雅黑" w:hAnsi="微软雅黑" w:cs="微软雅黑" w:hint="eastAsia"/>
          <w:sz w:val="24"/>
        </w:rPr>
        <w:t>（一）提出质疑的质疑人的名称、地址、邮编、联系人及联系电话等；</w:t>
      </w:r>
    </w:p>
    <w:p w14:paraId="5084E438" w14:textId="77777777" w:rsidR="00617FDF" w:rsidRDefault="004303F2">
      <w:pPr>
        <w:snapToGrid w:val="0"/>
        <w:spacing w:line="380" w:lineRule="exact"/>
        <w:ind w:leftChars="114" w:left="239" w:firstLineChars="225" w:firstLine="540"/>
        <w:jc w:val="left"/>
        <w:textAlignment w:val="baseline"/>
        <w:rPr>
          <w:rFonts w:ascii="微软雅黑" w:eastAsia="微软雅黑" w:hAnsi="微软雅黑" w:cs="微软雅黑"/>
          <w:sz w:val="24"/>
        </w:rPr>
      </w:pPr>
      <w:r>
        <w:rPr>
          <w:rFonts w:ascii="微软雅黑" w:eastAsia="微软雅黑" w:hAnsi="微软雅黑" w:cs="微软雅黑" w:hint="eastAsia"/>
          <w:sz w:val="24"/>
        </w:rPr>
        <w:t>（二）质疑项目的名称、编号；</w:t>
      </w:r>
    </w:p>
    <w:p w14:paraId="153428BD" w14:textId="77777777" w:rsidR="00617FDF" w:rsidRDefault="004303F2">
      <w:pPr>
        <w:snapToGrid w:val="0"/>
        <w:spacing w:line="380" w:lineRule="exact"/>
        <w:ind w:leftChars="114" w:left="239" w:firstLineChars="225" w:firstLine="540"/>
        <w:jc w:val="left"/>
        <w:textAlignment w:val="baseline"/>
        <w:rPr>
          <w:rFonts w:ascii="微软雅黑" w:eastAsia="微软雅黑" w:hAnsi="微软雅黑" w:cs="微软雅黑"/>
          <w:sz w:val="24"/>
        </w:rPr>
      </w:pPr>
      <w:r>
        <w:rPr>
          <w:rFonts w:ascii="微软雅黑" w:eastAsia="微软雅黑" w:hAnsi="微软雅黑" w:cs="微软雅黑" w:hint="eastAsia"/>
          <w:sz w:val="24"/>
        </w:rPr>
        <w:t>（三）质疑事项；</w:t>
      </w:r>
    </w:p>
    <w:p w14:paraId="0D0B9FD3" w14:textId="77777777" w:rsidR="00617FDF" w:rsidRDefault="004303F2">
      <w:pPr>
        <w:snapToGrid w:val="0"/>
        <w:spacing w:line="380" w:lineRule="exact"/>
        <w:ind w:leftChars="114" w:left="239" w:firstLineChars="225" w:firstLine="540"/>
        <w:jc w:val="left"/>
        <w:textAlignment w:val="baseline"/>
        <w:rPr>
          <w:rFonts w:ascii="微软雅黑" w:eastAsia="微软雅黑" w:hAnsi="微软雅黑" w:cs="微软雅黑"/>
          <w:sz w:val="24"/>
        </w:rPr>
      </w:pPr>
      <w:r>
        <w:rPr>
          <w:rFonts w:ascii="微软雅黑" w:eastAsia="微软雅黑" w:hAnsi="微软雅黑" w:cs="微软雅黑" w:hint="eastAsia"/>
          <w:sz w:val="24"/>
        </w:rPr>
        <w:t>（四）事实依据和证明材料；</w:t>
      </w:r>
    </w:p>
    <w:p w14:paraId="11FF07DE" w14:textId="77777777" w:rsidR="00617FDF" w:rsidRDefault="004303F2">
      <w:pPr>
        <w:snapToGrid w:val="0"/>
        <w:spacing w:line="380" w:lineRule="exact"/>
        <w:ind w:leftChars="114" w:left="239" w:firstLineChars="225" w:firstLine="540"/>
        <w:jc w:val="left"/>
        <w:textAlignment w:val="baseline"/>
        <w:rPr>
          <w:rFonts w:ascii="微软雅黑" w:eastAsia="微软雅黑" w:hAnsi="微软雅黑" w:cs="微软雅黑"/>
          <w:sz w:val="24"/>
        </w:rPr>
      </w:pPr>
      <w:r>
        <w:rPr>
          <w:rFonts w:ascii="微软雅黑" w:eastAsia="微软雅黑" w:hAnsi="微软雅黑" w:cs="微软雅黑" w:hint="eastAsia"/>
          <w:sz w:val="24"/>
        </w:rPr>
        <w:t>（五）法律依据；</w:t>
      </w:r>
    </w:p>
    <w:p w14:paraId="7FDD9B8C" w14:textId="77777777" w:rsidR="00617FDF" w:rsidRDefault="004303F2">
      <w:pPr>
        <w:snapToGrid w:val="0"/>
        <w:spacing w:line="380" w:lineRule="exact"/>
        <w:ind w:leftChars="114" w:left="239" w:firstLineChars="225" w:firstLine="540"/>
        <w:jc w:val="left"/>
        <w:textAlignment w:val="baseline"/>
        <w:rPr>
          <w:rFonts w:ascii="微软雅黑" w:eastAsia="微软雅黑" w:hAnsi="微软雅黑" w:cs="微软雅黑"/>
          <w:sz w:val="24"/>
        </w:rPr>
      </w:pPr>
      <w:r>
        <w:rPr>
          <w:rFonts w:ascii="微软雅黑" w:eastAsia="微软雅黑" w:hAnsi="微软雅黑" w:cs="微软雅黑" w:hint="eastAsia"/>
          <w:sz w:val="24"/>
        </w:rPr>
        <w:t>（六）提出质疑的日期。</w:t>
      </w:r>
    </w:p>
    <w:p w14:paraId="73A54A22" w14:textId="77777777" w:rsidR="00617FDF" w:rsidRDefault="004303F2">
      <w:pPr>
        <w:snapToGrid w:val="0"/>
        <w:spacing w:line="380" w:lineRule="exact"/>
        <w:ind w:leftChars="456" w:left="958" w:firstLineChars="25" w:firstLine="60"/>
        <w:jc w:val="left"/>
        <w:textAlignment w:val="baseline"/>
        <w:rPr>
          <w:rFonts w:ascii="微软雅黑" w:eastAsia="微软雅黑" w:hAnsi="微软雅黑" w:cs="微软雅黑"/>
          <w:sz w:val="24"/>
        </w:rPr>
      </w:pPr>
      <w:r>
        <w:rPr>
          <w:rFonts w:ascii="微软雅黑" w:eastAsia="微软雅黑" w:hAnsi="微软雅黑" w:cs="微软雅黑" w:hint="eastAsia"/>
          <w:sz w:val="24"/>
        </w:rPr>
        <w:t>质疑</w:t>
      </w:r>
      <w:proofErr w:type="gramStart"/>
      <w:r>
        <w:rPr>
          <w:rFonts w:ascii="微软雅黑" w:eastAsia="微软雅黑" w:hAnsi="微软雅黑" w:cs="微软雅黑" w:hint="eastAsia"/>
          <w:sz w:val="24"/>
        </w:rPr>
        <w:t>函采用</w:t>
      </w:r>
      <w:proofErr w:type="gramEnd"/>
      <w:r>
        <w:rPr>
          <w:rFonts w:ascii="微软雅黑" w:eastAsia="微软雅黑" w:hAnsi="微软雅黑" w:cs="微软雅黑" w:hint="eastAsia"/>
          <w:sz w:val="24"/>
        </w:rPr>
        <w:t>实名制。质疑人为自然人的应当由本人签字，并</w:t>
      </w:r>
      <w:proofErr w:type="gramStart"/>
      <w:r>
        <w:rPr>
          <w:rFonts w:ascii="微软雅黑" w:eastAsia="微软雅黑" w:hAnsi="微软雅黑" w:cs="微软雅黑" w:hint="eastAsia"/>
          <w:sz w:val="24"/>
        </w:rPr>
        <w:t>附有效</w:t>
      </w:r>
      <w:proofErr w:type="gramEnd"/>
      <w:r>
        <w:rPr>
          <w:rFonts w:ascii="微软雅黑" w:eastAsia="微软雅黑" w:hAnsi="微软雅黑" w:cs="微软雅黑" w:hint="eastAsia"/>
          <w:sz w:val="24"/>
        </w:rPr>
        <w:t>身份证明文件；质疑人为法人或者非法人组织的应当由法定代表人或者负责人签字并加盖公章，并</w:t>
      </w:r>
      <w:proofErr w:type="gramStart"/>
      <w:r>
        <w:rPr>
          <w:rFonts w:ascii="微软雅黑" w:eastAsia="微软雅黑" w:hAnsi="微软雅黑" w:cs="微软雅黑" w:hint="eastAsia"/>
          <w:sz w:val="24"/>
        </w:rPr>
        <w:t>附有效</w:t>
      </w:r>
      <w:proofErr w:type="gramEnd"/>
      <w:r>
        <w:rPr>
          <w:rFonts w:ascii="微软雅黑" w:eastAsia="微软雅黑" w:hAnsi="微软雅黑" w:cs="微软雅黑" w:hint="eastAsia"/>
          <w:sz w:val="24"/>
        </w:rPr>
        <w:t>身份证明文件。</w:t>
      </w:r>
    </w:p>
    <w:p w14:paraId="2719F95B"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35.13  质疑人可以委托代理人进行质疑。代理人应当提交授权委托书。授权委托书应当载明委托代理的具体权限、期限和相关事项。</w:t>
      </w:r>
    </w:p>
    <w:p w14:paraId="2A7FED67"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35.14  质疑的审查和受理</w:t>
      </w:r>
    </w:p>
    <w:p w14:paraId="08C35DFD" w14:textId="77777777" w:rsidR="00617FDF" w:rsidRDefault="004303F2">
      <w:pPr>
        <w:snapToGrid w:val="0"/>
        <w:spacing w:line="380" w:lineRule="exact"/>
        <w:ind w:leftChars="456" w:left="958"/>
        <w:jc w:val="left"/>
        <w:textAlignment w:val="baseline"/>
        <w:rPr>
          <w:rFonts w:ascii="微软雅黑" w:eastAsia="微软雅黑" w:hAnsi="微软雅黑" w:cs="微软雅黑"/>
          <w:sz w:val="24"/>
        </w:rPr>
      </w:pPr>
      <w:r>
        <w:rPr>
          <w:rFonts w:ascii="微软雅黑" w:eastAsia="微软雅黑" w:hAnsi="微软雅黑" w:cs="微软雅黑" w:hint="eastAsia"/>
          <w:sz w:val="24"/>
        </w:rPr>
        <w:t>采购方在收到质疑函后应当及时审查是否符合质疑受理条件，对符合质疑受理条件的，及时予以受理。</w:t>
      </w:r>
    </w:p>
    <w:p w14:paraId="49F97705"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35.15  对不符合质疑受理条件的，分别按照下列不同情形予以处理：</w:t>
      </w:r>
    </w:p>
    <w:p w14:paraId="0257D8EE" w14:textId="77777777" w:rsidR="00617FDF" w:rsidRDefault="004303F2">
      <w:pPr>
        <w:snapToGrid w:val="0"/>
        <w:spacing w:line="380" w:lineRule="exact"/>
        <w:ind w:leftChars="456" w:left="1138" w:hangingChars="75" w:hanging="180"/>
        <w:jc w:val="left"/>
        <w:textAlignment w:val="baseline"/>
        <w:rPr>
          <w:rFonts w:ascii="微软雅黑" w:eastAsia="微软雅黑" w:hAnsi="微软雅黑" w:cs="微软雅黑"/>
          <w:sz w:val="24"/>
        </w:rPr>
      </w:pPr>
      <w:r>
        <w:rPr>
          <w:rFonts w:ascii="微软雅黑" w:eastAsia="微软雅黑" w:hAnsi="微软雅黑" w:cs="微软雅黑" w:hint="eastAsia"/>
          <w:sz w:val="24"/>
        </w:rPr>
        <w:t>（一）质疑</w:t>
      </w:r>
      <w:proofErr w:type="gramStart"/>
      <w:r>
        <w:rPr>
          <w:rFonts w:ascii="微软雅黑" w:eastAsia="微软雅黑" w:hAnsi="微软雅黑" w:cs="微软雅黑" w:hint="eastAsia"/>
          <w:sz w:val="24"/>
        </w:rPr>
        <w:t>函内容</w:t>
      </w:r>
      <w:proofErr w:type="gramEnd"/>
      <w:r>
        <w:rPr>
          <w:rFonts w:ascii="微软雅黑" w:eastAsia="微软雅黑" w:hAnsi="微软雅黑" w:cs="微软雅黑" w:hint="eastAsia"/>
          <w:sz w:val="24"/>
        </w:rPr>
        <w:t>不符合规定的，告知质疑人进行修改并重新提出质疑。修改后质疑事项仍不具体、不明确或者最终递交质疑函的时间超过质疑法定期限的，不予受理；</w:t>
      </w:r>
    </w:p>
    <w:p w14:paraId="7F29DB54" w14:textId="77777777" w:rsidR="00617FDF" w:rsidRDefault="004303F2">
      <w:pPr>
        <w:snapToGrid w:val="0"/>
        <w:spacing w:line="380" w:lineRule="exact"/>
        <w:ind w:leftChars="114" w:left="239" w:firstLineChars="225" w:firstLine="540"/>
        <w:jc w:val="left"/>
        <w:textAlignment w:val="baseline"/>
        <w:rPr>
          <w:rFonts w:ascii="微软雅黑" w:eastAsia="微软雅黑" w:hAnsi="微软雅黑" w:cs="微软雅黑"/>
          <w:sz w:val="24"/>
        </w:rPr>
      </w:pPr>
      <w:r>
        <w:rPr>
          <w:rFonts w:ascii="微软雅黑" w:eastAsia="微软雅黑" w:hAnsi="微软雅黑" w:cs="微软雅黑" w:hint="eastAsia"/>
          <w:sz w:val="24"/>
        </w:rPr>
        <w:t>（二）质疑主体不符合有关规定的，告知质疑人不予受理；</w:t>
      </w:r>
    </w:p>
    <w:p w14:paraId="03D0208E" w14:textId="77777777" w:rsidR="00617FDF" w:rsidRDefault="004303F2">
      <w:pPr>
        <w:snapToGrid w:val="0"/>
        <w:spacing w:line="380" w:lineRule="exact"/>
        <w:ind w:leftChars="114" w:left="239" w:firstLineChars="225" w:firstLine="540"/>
        <w:jc w:val="left"/>
        <w:textAlignment w:val="baseline"/>
        <w:rPr>
          <w:rFonts w:ascii="微软雅黑" w:eastAsia="微软雅黑" w:hAnsi="微软雅黑" w:cs="微软雅黑"/>
          <w:sz w:val="24"/>
        </w:rPr>
      </w:pPr>
      <w:r>
        <w:rPr>
          <w:rFonts w:ascii="微软雅黑" w:eastAsia="微软雅黑" w:hAnsi="微软雅黑" w:cs="微软雅黑" w:hint="eastAsia"/>
          <w:sz w:val="24"/>
        </w:rPr>
        <w:t>（三）超过质疑法定期限提出质疑的，告知质疑人不予受理；</w:t>
      </w:r>
    </w:p>
    <w:p w14:paraId="627D9584" w14:textId="77777777" w:rsidR="00617FDF" w:rsidRDefault="004303F2">
      <w:pPr>
        <w:snapToGrid w:val="0"/>
        <w:spacing w:line="380" w:lineRule="exact"/>
        <w:ind w:leftChars="342" w:left="958" w:hangingChars="100" w:hanging="240"/>
        <w:jc w:val="left"/>
        <w:textAlignment w:val="baseline"/>
        <w:rPr>
          <w:rFonts w:ascii="微软雅黑" w:eastAsia="微软雅黑" w:hAnsi="微软雅黑" w:cs="微软雅黑"/>
          <w:sz w:val="24"/>
        </w:rPr>
      </w:pPr>
      <w:r>
        <w:rPr>
          <w:rFonts w:ascii="微软雅黑" w:eastAsia="微软雅黑" w:hAnsi="微软雅黑" w:cs="微软雅黑" w:hint="eastAsia"/>
          <w:sz w:val="24"/>
        </w:rPr>
        <w:t>（四）对不属于可以提出质疑的政府采购事项提出质疑的，告知质疑人不予受理；</w:t>
      </w:r>
    </w:p>
    <w:p w14:paraId="06DDD00F" w14:textId="77777777" w:rsidR="00617FDF" w:rsidRDefault="004303F2">
      <w:pPr>
        <w:snapToGrid w:val="0"/>
        <w:spacing w:line="380" w:lineRule="exact"/>
        <w:ind w:leftChars="342" w:left="718"/>
        <w:jc w:val="left"/>
        <w:textAlignment w:val="baseline"/>
        <w:rPr>
          <w:rFonts w:ascii="微软雅黑" w:eastAsia="微软雅黑" w:hAnsi="微软雅黑" w:cs="微软雅黑"/>
          <w:sz w:val="24"/>
        </w:rPr>
      </w:pPr>
      <w:r>
        <w:rPr>
          <w:rFonts w:ascii="微软雅黑" w:eastAsia="微软雅黑" w:hAnsi="微软雅黑" w:cs="微软雅黑" w:hint="eastAsia"/>
          <w:sz w:val="24"/>
        </w:rPr>
        <w:t>（五）质疑不属于本项目采购方管辖的，告知质疑人向有管辖权的采购人提出质疑；</w:t>
      </w:r>
    </w:p>
    <w:p w14:paraId="06838088" w14:textId="77777777" w:rsidR="00617FDF" w:rsidRDefault="004303F2">
      <w:pPr>
        <w:snapToGrid w:val="0"/>
        <w:spacing w:line="380" w:lineRule="exact"/>
        <w:ind w:leftChars="114" w:left="239" w:firstLineChars="225" w:firstLine="540"/>
        <w:jc w:val="left"/>
        <w:textAlignment w:val="baseline"/>
        <w:rPr>
          <w:rFonts w:ascii="微软雅黑" w:eastAsia="微软雅黑" w:hAnsi="微软雅黑" w:cs="微软雅黑"/>
          <w:sz w:val="24"/>
        </w:rPr>
      </w:pPr>
      <w:r>
        <w:rPr>
          <w:rFonts w:ascii="微软雅黑" w:eastAsia="微软雅黑" w:hAnsi="微软雅黑" w:cs="微软雅黑" w:hint="eastAsia"/>
          <w:sz w:val="24"/>
        </w:rPr>
        <w:t>（六）质疑不符合其他条件的，告知质疑人不予受理。</w:t>
      </w:r>
    </w:p>
    <w:p w14:paraId="7DE693E8"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35.16  质疑的处理和答复</w:t>
      </w:r>
    </w:p>
    <w:p w14:paraId="11C51575"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35.17  采购方受理质疑后，将及时把质疑函发送给被质疑人，并要求其在一定</w:t>
      </w:r>
      <w:r>
        <w:rPr>
          <w:rFonts w:ascii="微软雅黑" w:eastAsia="微软雅黑" w:hAnsi="微软雅黑" w:cs="微软雅黑" w:hint="eastAsia"/>
          <w:sz w:val="24"/>
        </w:rPr>
        <w:lastRenderedPageBreak/>
        <w:t>限期内提交书面答复，同时提供有关证据、依据和相关材料。</w:t>
      </w:r>
    </w:p>
    <w:p w14:paraId="50D4EBD1"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35.18  对于质疑事项中涉及的问题较多、情况比较复杂的，为了全面查清事实、取得充分的证据，采购方认为有必要时，可以进行调查取证或者组织质证。</w:t>
      </w:r>
    </w:p>
    <w:p w14:paraId="13678141"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35.19  对评审过程、成交结果提出质疑的，采购方可以组织原评审委员会协助答复质疑。</w:t>
      </w:r>
    </w:p>
    <w:p w14:paraId="04D6434E"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35.20  质疑处理过程中，质疑人书面申请撤回质疑的，将终止质疑处理程序。</w:t>
      </w:r>
    </w:p>
    <w:p w14:paraId="2AE0ACA7"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35.21  质疑人拒绝配合采购方依法对质疑进行调查处理的，采购方将按质疑人自动撤回质疑处理；被质疑人拒绝配合采购方依法对质疑进行调查处理的，采购方将视同其认可质疑事项。</w:t>
      </w:r>
    </w:p>
    <w:p w14:paraId="084C47AE"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35.22  质疑人拒绝配合采购方依法对质疑进行调查处理的，采购方将按质疑人自动撤回质疑处理；被质疑人拒绝配合采购方依法对质疑进行调查处理的，采购方将视同其认可质疑事项。</w:t>
      </w:r>
    </w:p>
    <w:p w14:paraId="71669CD9" w14:textId="77777777" w:rsidR="00617FDF" w:rsidRDefault="004303F2">
      <w:pPr>
        <w:snapToGrid w:val="0"/>
        <w:spacing w:line="380" w:lineRule="exact"/>
        <w:ind w:left="900" w:hangingChars="375" w:hanging="900"/>
        <w:jc w:val="left"/>
        <w:textAlignment w:val="baseline"/>
        <w:rPr>
          <w:rFonts w:ascii="微软雅黑" w:eastAsia="微软雅黑" w:hAnsi="微软雅黑" w:cs="微软雅黑"/>
          <w:sz w:val="24"/>
        </w:rPr>
      </w:pPr>
      <w:r>
        <w:rPr>
          <w:rFonts w:ascii="微软雅黑" w:eastAsia="微软雅黑" w:hAnsi="微软雅黑" w:cs="微软雅黑" w:hint="eastAsia"/>
          <w:sz w:val="24"/>
        </w:rPr>
        <w:t>35.23  采购方将在正式受理质疑后7个工作日内</w:t>
      </w:r>
      <w:proofErr w:type="gramStart"/>
      <w:r>
        <w:rPr>
          <w:rFonts w:ascii="微软雅黑" w:eastAsia="微软雅黑" w:hAnsi="微软雅黑" w:cs="微软雅黑" w:hint="eastAsia"/>
          <w:sz w:val="24"/>
        </w:rPr>
        <w:t>作出</w:t>
      </w:r>
      <w:proofErr w:type="gramEnd"/>
      <w:r>
        <w:rPr>
          <w:rFonts w:ascii="微软雅黑" w:eastAsia="微软雅黑" w:hAnsi="微软雅黑" w:cs="微软雅黑" w:hint="eastAsia"/>
          <w:sz w:val="24"/>
        </w:rPr>
        <w:t>答复。</w:t>
      </w:r>
    </w:p>
    <w:p w14:paraId="089C2B58" w14:textId="77777777" w:rsidR="00617FDF" w:rsidRDefault="004303F2">
      <w:pPr>
        <w:pStyle w:val="Default"/>
        <w:snapToGrid w:val="0"/>
        <w:spacing w:line="380" w:lineRule="exact"/>
        <w:jc w:val="both"/>
        <w:textAlignment w:val="baseline"/>
        <w:rPr>
          <w:rFonts w:ascii="微软雅黑" w:eastAsia="微软雅黑" w:hAnsi="微软雅黑" w:cs="微软雅黑"/>
          <w:color w:val="auto"/>
        </w:rPr>
      </w:pPr>
      <w:r>
        <w:rPr>
          <w:rFonts w:ascii="微软雅黑" w:eastAsia="微软雅黑" w:hAnsi="微软雅黑" w:cs="微软雅黑" w:hint="eastAsia"/>
          <w:color w:val="auto"/>
        </w:rPr>
        <w:t>35.24  质疑答复应当包括下列内容：</w:t>
      </w:r>
    </w:p>
    <w:p w14:paraId="6A3781D8" w14:textId="77777777" w:rsidR="00617FDF" w:rsidRDefault="004303F2">
      <w:pPr>
        <w:pStyle w:val="Default"/>
        <w:snapToGrid w:val="0"/>
        <w:spacing w:line="380" w:lineRule="exact"/>
        <w:ind w:firstLineChars="300" w:firstLine="720"/>
        <w:jc w:val="both"/>
        <w:textAlignment w:val="baseline"/>
        <w:rPr>
          <w:rFonts w:ascii="微软雅黑" w:eastAsia="微软雅黑" w:hAnsi="微软雅黑" w:cs="微软雅黑"/>
          <w:color w:val="auto"/>
        </w:rPr>
      </w:pPr>
      <w:r>
        <w:rPr>
          <w:rFonts w:ascii="微软雅黑" w:eastAsia="微软雅黑" w:hAnsi="微软雅黑" w:cs="微软雅黑" w:hint="eastAsia"/>
          <w:color w:val="auto"/>
        </w:rPr>
        <w:t>（一）质疑人的姓名或者名称；</w:t>
      </w:r>
    </w:p>
    <w:p w14:paraId="6E7D221E" w14:textId="77777777" w:rsidR="00617FDF" w:rsidRDefault="004303F2">
      <w:pPr>
        <w:pStyle w:val="Default"/>
        <w:snapToGrid w:val="0"/>
        <w:spacing w:line="380" w:lineRule="exact"/>
        <w:ind w:firstLineChars="300" w:firstLine="720"/>
        <w:jc w:val="both"/>
        <w:textAlignment w:val="baseline"/>
        <w:rPr>
          <w:rFonts w:ascii="微软雅黑" w:eastAsia="微软雅黑" w:hAnsi="微软雅黑" w:cs="微软雅黑"/>
          <w:color w:val="auto"/>
        </w:rPr>
      </w:pPr>
      <w:r>
        <w:rPr>
          <w:rFonts w:ascii="微软雅黑" w:eastAsia="微软雅黑" w:hAnsi="微软雅黑" w:cs="微软雅黑" w:hint="eastAsia"/>
          <w:color w:val="auto"/>
        </w:rPr>
        <w:t>（二）收到质疑函的日期、质疑项目名称及编号；</w:t>
      </w:r>
    </w:p>
    <w:p w14:paraId="5192D341" w14:textId="77777777" w:rsidR="00617FDF" w:rsidRDefault="004303F2">
      <w:pPr>
        <w:pStyle w:val="Default"/>
        <w:snapToGrid w:val="0"/>
        <w:spacing w:line="380" w:lineRule="exact"/>
        <w:ind w:firstLineChars="300" w:firstLine="720"/>
        <w:jc w:val="both"/>
        <w:textAlignment w:val="baseline"/>
        <w:rPr>
          <w:rFonts w:ascii="微软雅黑" w:eastAsia="微软雅黑" w:hAnsi="微软雅黑" w:cs="微软雅黑"/>
          <w:color w:val="auto"/>
        </w:rPr>
      </w:pPr>
      <w:r>
        <w:rPr>
          <w:rFonts w:ascii="微软雅黑" w:eastAsia="微软雅黑" w:hAnsi="微软雅黑" w:cs="微软雅黑" w:hint="eastAsia"/>
          <w:color w:val="auto"/>
        </w:rPr>
        <w:t>（三）质疑事项、质疑答复的具体内容、事实依据和法律依据；</w:t>
      </w:r>
    </w:p>
    <w:p w14:paraId="08BF5648" w14:textId="77777777" w:rsidR="00617FDF" w:rsidRDefault="004303F2">
      <w:pPr>
        <w:pStyle w:val="Default"/>
        <w:snapToGrid w:val="0"/>
        <w:spacing w:line="380" w:lineRule="exact"/>
        <w:ind w:firstLineChars="300" w:firstLine="720"/>
        <w:jc w:val="both"/>
        <w:textAlignment w:val="baseline"/>
        <w:rPr>
          <w:rFonts w:ascii="微软雅黑" w:eastAsia="微软雅黑" w:hAnsi="微软雅黑" w:cs="微软雅黑"/>
          <w:color w:val="auto"/>
        </w:rPr>
      </w:pPr>
      <w:r>
        <w:rPr>
          <w:rFonts w:ascii="微软雅黑" w:eastAsia="微软雅黑" w:hAnsi="微软雅黑" w:cs="微软雅黑" w:hint="eastAsia"/>
          <w:color w:val="auto"/>
        </w:rPr>
        <w:t>（四）告知质疑供应</w:t>
      </w:r>
      <w:proofErr w:type="gramStart"/>
      <w:r>
        <w:rPr>
          <w:rFonts w:ascii="微软雅黑" w:eastAsia="微软雅黑" w:hAnsi="微软雅黑" w:cs="微软雅黑" w:hint="eastAsia"/>
          <w:color w:val="auto"/>
        </w:rPr>
        <w:t>商依法</w:t>
      </w:r>
      <w:proofErr w:type="gramEnd"/>
      <w:r>
        <w:rPr>
          <w:rFonts w:ascii="微软雅黑" w:eastAsia="微软雅黑" w:hAnsi="微软雅黑" w:cs="微软雅黑" w:hint="eastAsia"/>
          <w:color w:val="auto"/>
        </w:rPr>
        <w:t>投诉的权利；</w:t>
      </w:r>
    </w:p>
    <w:p w14:paraId="2F5DD0B0" w14:textId="77777777" w:rsidR="00617FDF" w:rsidRDefault="004303F2">
      <w:pPr>
        <w:pStyle w:val="Default"/>
        <w:snapToGrid w:val="0"/>
        <w:spacing w:line="380" w:lineRule="exact"/>
        <w:ind w:firstLineChars="300" w:firstLine="720"/>
        <w:jc w:val="both"/>
        <w:textAlignment w:val="baseline"/>
        <w:rPr>
          <w:rFonts w:ascii="微软雅黑" w:eastAsia="微软雅黑" w:hAnsi="微软雅黑" w:cs="微软雅黑"/>
          <w:color w:val="auto"/>
        </w:rPr>
      </w:pPr>
      <w:r>
        <w:rPr>
          <w:rFonts w:ascii="微软雅黑" w:eastAsia="微软雅黑" w:hAnsi="微软雅黑" w:cs="微软雅黑" w:hint="eastAsia"/>
          <w:color w:val="auto"/>
        </w:rPr>
        <w:t>（五）质疑答复人名称；</w:t>
      </w:r>
    </w:p>
    <w:p w14:paraId="3D1BC32F" w14:textId="77777777" w:rsidR="00617FDF" w:rsidRDefault="004303F2">
      <w:pPr>
        <w:pStyle w:val="Default"/>
        <w:snapToGrid w:val="0"/>
        <w:spacing w:line="380" w:lineRule="exact"/>
        <w:ind w:firstLineChars="300" w:firstLine="720"/>
        <w:jc w:val="both"/>
        <w:textAlignment w:val="baseline"/>
        <w:rPr>
          <w:rFonts w:ascii="微软雅黑" w:eastAsia="微软雅黑" w:hAnsi="微软雅黑" w:cs="微软雅黑"/>
          <w:color w:val="auto"/>
        </w:rPr>
      </w:pPr>
      <w:r>
        <w:rPr>
          <w:rFonts w:ascii="微软雅黑" w:eastAsia="微软雅黑" w:hAnsi="微软雅黑" w:cs="微软雅黑" w:hint="eastAsia"/>
          <w:color w:val="auto"/>
        </w:rPr>
        <w:t>（六）答复质疑的日期。</w:t>
      </w:r>
    </w:p>
    <w:p w14:paraId="6D1BB458" w14:textId="77777777" w:rsidR="00617FDF" w:rsidRDefault="00617FDF">
      <w:pPr>
        <w:snapToGrid w:val="0"/>
        <w:spacing w:line="380" w:lineRule="exact"/>
        <w:jc w:val="center"/>
        <w:textAlignment w:val="baseline"/>
        <w:rPr>
          <w:rFonts w:ascii="微软雅黑" w:eastAsia="微软雅黑" w:hAnsi="微软雅黑" w:cs="微软雅黑"/>
          <w:b/>
          <w:bCs/>
          <w:sz w:val="24"/>
        </w:rPr>
      </w:pPr>
    </w:p>
    <w:p w14:paraId="5AE27EBE" w14:textId="77777777" w:rsidR="00617FDF" w:rsidRDefault="004303F2">
      <w:pPr>
        <w:snapToGrid w:val="0"/>
        <w:spacing w:line="380" w:lineRule="exact"/>
        <w:jc w:val="center"/>
        <w:textAlignment w:val="baseline"/>
        <w:rPr>
          <w:rFonts w:ascii="微软雅黑" w:eastAsia="微软雅黑" w:hAnsi="微软雅黑" w:cs="微软雅黑"/>
          <w:b/>
          <w:bCs/>
          <w:sz w:val="24"/>
        </w:rPr>
      </w:pPr>
      <w:bookmarkStart w:id="635" w:name="_Toc14949"/>
      <w:bookmarkStart w:id="636" w:name="_Toc24577"/>
      <w:r>
        <w:rPr>
          <w:rFonts w:ascii="微软雅黑" w:eastAsia="微软雅黑" w:hAnsi="微软雅黑" w:cs="微软雅黑" w:hint="eastAsia"/>
          <w:b/>
          <w:bCs/>
          <w:sz w:val="24"/>
        </w:rPr>
        <w:t>质疑函范本</w:t>
      </w:r>
      <w:bookmarkEnd w:id="635"/>
      <w:bookmarkEnd w:id="636"/>
    </w:p>
    <w:p w14:paraId="3E2512B8" w14:textId="77777777" w:rsidR="00617FDF" w:rsidRDefault="004303F2">
      <w:pPr>
        <w:snapToGrid w:val="0"/>
        <w:spacing w:line="380" w:lineRule="exact"/>
        <w:textAlignment w:val="baseline"/>
        <w:rPr>
          <w:rFonts w:ascii="微软雅黑" w:eastAsia="微软雅黑" w:hAnsi="微软雅黑" w:cs="微软雅黑"/>
          <w:bCs/>
          <w:sz w:val="24"/>
        </w:rPr>
      </w:pPr>
      <w:r>
        <w:rPr>
          <w:rFonts w:ascii="微软雅黑" w:eastAsia="微软雅黑" w:hAnsi="微软雅黑" w:cs="微软雅黑" w:hint="eastAsia"/>
          <w:bCs/>
          <w:sz w:val="24"/>
        </w:rPr>
        <w:t>一、质疑供应商基本信息</w:t>
      </w:r>
    </w:p>
    <w:p w14:paraId="2F4BF290" w14:textId="77777777" w:rsidR="00617FDF" w:rsidRDefault="004303F2">
      <w:pPr>
        <w:snapToGrid w:val="0"/>
        <w:spacing w:line="380" w:lineRule="exact"/>
        <w:textAlignment w:val="baseline"/>
        <w:rPr>
          <w:rFonts w:ascii="微软雅黑" w:eastAsia="微软雅黑" w:hAnsi="微软雅黑" w:cs="微软雅黑"/>
          <w:sz w:val="24"/>
          <w:u w:val="dotted" w:color="000000"/>
        </w:rPr>
      </w:pPr>
      <w:r>
        <w:rPr>
          <w:rFonts w:ascii="微软雅黑" w:eastAsia="微软雅黑" w:hAnsi="微软雅黑" w:cs="微软雅黑" w:hint="eastAsia"/>
          <w:sz w:val="24"/>
        </w:rPr>
        <w:t>质疑供应商：</w:t>
      </w:r>
      <w:r>
        <w:rPr>
          <w:rFonts w:ascii="微软雅黑" w:eastAsia="微软雅黑" w:hAnsi="微软雅黑" w:cs="微软雅黑" w:hint="eastAsia"/>
          <w:sz w:val="24"/>
          <w:u w:val="dotted" w:color="000000"/>
        </w:rPr>
        <w:t xml:space="preserve">                                        </w:t>
      </w:r>
    </w:p>
    <w:p w14:paraId="0FA5505D"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地址：</w:t>
      </w:r>
      <w:r>
        <w:rPr>
          <w:rFonts w:ascii="微软雅黑" w:eastAsia="微软雅黑" w:hAnsi="微软雅黑" w:cs="微软雅黑" w:hint="eastAsia"/>
          <w:sz w:val="24"/>
          <w:u w:val="dotted" w:color="000000"/>
        </w:rPr>
        <w:t xml:space="preserve">                          </w:t>
      </w:r>
      <w:r>
        <w:rPr>
          <w:rFonts w:ascii="微软雅黑" w:eastAsia="微软雅黑" w:hAnsi="微软雅黑" w:cs="微软雅黑" w:hint="eastAsia"/>
          <w:sz w:val="24"/>
        </w:rPr>
        <w:t>邮编：</w:t>
      </w:r>
      <w:r>
        <w:rPr>
          <w:rFonts w:ascii="微软雅黑" w:eastAsia="微软雅黑" w:hAnsi="微软雅黑" w:cs="微软雅黑" w:hint="eastAsia"/>
          <w:sz w:val="24"/>
          <w:u w:val="dotted" w:color="000000"/>
        </w:rPr>
        <w:t xml:space="preserve">                                                   </w:t>
      </w:r>
    </w:p>
    <w:p w14:paraId="5408AF4A"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联系人：</w:t>
      </w:r>
      <w:r>
        <w:rPr>
          <w:rFonts w:ascii="微软雅黑" w:eastAsia="微软雅黑" w:hAnsi="微软雅黑" w:cs="微软雅黑" w:hint="eastAsia"/>
          <w:sz w:val="24"/>
          <w:u w:val="dotted" w:color="000000"/>
        </w:rPr>
        <w:t xml:space="preserve">                      </w:t>
      </w:r>
      <w:r>
        <w:rPr>
          <w:rFonts w:ascii="微软雅黑" w:eastAsia="微软雅黑" w:hAnsi="微软雅黑" w:cs="微软雅黑" w:hint="eastAsia"/>
          <w:sz w:val="24"/>
        </w:rPr>
        <w:t>联系电话：</w:t>
      </w:r>
      <w:r>
        <w:rPr>
          <w:rFonts w:ascii="微软雅黑" w:eastAsia="微软雅黑" w:hAnsi="微软雅黑" w:cs="微软雅黑" w:hint="eastAsia"/>
          <w:sz w:val="24"/>
          <w:u w:val="dotted" w:color="000000"/>
        </w:rPr>
        <w:t xml:space="preserve">                              </w:t>
      </w:r>
    </w:p>
    <w:p w14:paraId="6C3989DD" w14:textId="77777777" w:rsidR="00617FDF" w:rsidRDefault="004303F2">
      <w:pPr>
        <w:snapToGrid w:val="0"/>
        <w:spacing w:line="380" w:lineRule="exact"/>
        <w:textAlignment w:val="baseline"/>
        <w:rPr>
          <w:rFonts w:ascii="微软雅黑" w:eastAsia="微软雅黑" w:hAnsi="微软雅黑" w:cs="微软雅黑"/>
          <w:sz w:val="24"/>
          <w:u w:val="dotted" w:color="000000"/>
        </w:rPr>
      </w:pPr>
      <w:r>
        <w:rPr>
          <w:rFonts w:ascii="微软雅黑" w:eastAsia="微软雅黑" w:hAnsi="微软雅黑" w:cs="微软雅黑" w:hint="eastAsia"/>
          <w:sz w:val="24"/>
        </w:rPr>
        <w:t>授权代表：</w:t>
      </w:r>
      <w:r>
        <w:rPr>
          <w:rFonts w:ascii="微软雅黑" w:eastAsia="微软雅黑" w:hAnsi="微软雅黑" w:cs="微软雅黑" w:hint="eastAsia"/>
          <w:sz w:val="24"/>
          <w:u w:val="dotted" w:color="000000"/>
        </w:rPr>
        <w:t xml:space="preserve">                                          </w:t>
      </w:r>
    </w:p>
    <w:p w14:paraId="766AD745"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联系电话：</w:t>
      </w:r>
      <w:r>
        <w:rPr>
          <w:rFonts w:ascii="微软雅黑" w:eastAsia="微软雅黑" w:hAnsi="微软雅黑" w:cs="微软雅黑" w:hint="eastAsia"/>
          <w:sz w:val="24"/>
          <w:u w:val="dotted" w:color="000000"/>
        </w:rPr>
        <w:t xml:space="preserve">                                           </w:t>
      </w:r>
      <w:r>
        <w:rPr>
          <w:rFonts w:ascii="微软雅黑" w:eastAsia="微软雅黑" w:hAnsi="微软雅黑" w:cs="微软雅黑" w:hint="eastAsia"/>
          <w:sz w:val="24"/>
        </w:rPr>
        <w:t xml:space="preserve"> </w:t>
      </w:r>
    </w:p>
    <w:p w14:paraId="7BD17929"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地址： </w:t>
      </w:r>
      <w:r>
        <w:rPr>
          <w:rFonts w:ascii="微软雅黑" w:eastAsia="微软雅黑" w:hAnsi="微软雅黑" w:cs="微软雅黑" w:hint="eastAsia"/>
          <w:sz w:val="24"/>
          <w:u w:val="dotted" w:color="000000"/>
        </w:rPr>
        <w:t xml:space="preserve">                        </w:t>
      </w:r>
      <w:r>
        <w:rPr>
          <w:rFonts w:ascii="微软雅黑" w:eastAsia="微软雅黑" w:hAnsi="微软雅黑" w:cs="微软雅黑" w:hint="eastAsia"/>
          <w:sz w:val="24"/>
        </w:rPr>
        <w:t>邮编：</w:t>
      </w:r>
      <w:r>
        <w:rPr>
          <w:rFonts w:ascii="微软雅黑" w:eastAsia="微软雅黑" w:hAnsi="微软雅黑" w:cs="微软雅黑" w:hint="eastAsia"/>
          <w:sz w:val="24"/>
          <w:u w:val="dotted" w:color="000000"/>
        </w:rPr>
        <w:t xml:space="preserve">                                                </w:t>
      </w:r>
    </w:p>
    <w:p w14:paraId="2E2206EB" w14:textId="77777777" w:rsidR="00617FDF" w:rsidRDefault="004303F2">
      <w:pPr>
        <w:snapToGrid w:val="0"/>
        <w:spacing w:line="380" w:lineRule="exact"/>
        <w:textAlignment w:val="baseline"/>
        <w:rPr>
          <w:rFonts w:ascii="微软雅黑" w:eastAsia="微软雅黑" w:hAnsi="微软雅黑" w:cs="微软雅黑"/>
          <w:bCs/>
          <w:sz w:val="24"/>
        </w:rPr>
      </w:pPr>
      <w:r>
        <w:rPr>
          <w:rFonts w:ascii="微软雅黑" w:eastAsia="微软雅黑" w:hAnsi="微软雅黑" w:cs="微软雅黑" w:hint="eastAsia"/>
          <w:bCs/>
          <w:sz w:val="24"/>
        </w:rPr>
        <w:t>二、质疑项目基本情况</w:t>
      </w:r>
    </w:p>
    <w:p w14:paraId="6A7023EF"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质疑项目的名称：</w:t>
      </w:r>
      <w:r>
        <w:rPr>
          <w:rFonts w:ascii="微软雅黑" w:eastAsia="微软雅黑" w:hAnsi="微软雅黑" w:cs="微软雅黑" w:hint="eastAsia"/>
          <w:sz w:val="24"/>
          <w:u w:val="dotted" w:color="000000"/>
        </w:rPr>
        <w:t xml:space="preserve">                                      </w:t>
      </w:r>
    </w:p>
    <w:p w14:paraId="6B1F7B5D"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质疑项目的编号：</w:t>
      </w:r>
      <w:r>
        <w:rPr>
          <w:rFonts w:ascii="微软雅黑" w:eastAsia="微软雅黑" w:hAnsi="微软雅黑" w:cs="微软雅黑" w:hint="eastAsia"/>
          <w:sz w:val="24"/>
          <w:u w:val="dotted" w:color="000000"/>
        </w:rPr>
        <w:t xml:space="preserve">               </w:t>
      </w:r>
      <w:r>
        <w:rPr>
          <w:rFonts w:ascii="微软雅黑" w:eastAsia="微软雅黑" w:hAnsi="微软雅黑" w:cs="微软雅黑" w:hint="eastAsia"/>
          <w:sz w:val="24"/>
        </w:rPr>
        <w:t>包号：</w:t>
      </w:r>
      <w:r>
        <w:rPr>
          <w:rFonts w:ascii="微软雅黑" w:eastAsia="微软雅黑" w:hAnsi="微软雅黑" w:cs="微软雅黑" w:hint="eastAsia"/>
          <w:sz w:val="24"/>
          <w:u w:val="dotted" w:color="000000"/>
        </w:rPr>
        <w:t xml:space="preserve">                 </w:t>
      </w:r>
    </w:p>
    <w:p w14:paraId="31CC7C12" w14:textId="77777777" w:rsidR="00617FDF" w:rsidRDefault="004303F2">
      <w:pPr>
        <w:snapToGrid w:val="0"/>
        <w:spacing w:line="380" w:lineRule="exact"/>
        <w:textAlignment w:val="baseline"/>
        <w:rPr>
          <w:rFonts w:ascii="微软雅黑" w:eastAsia="微软雅黑" w:hAnsi="微软雅黑" w:cs="微软雅黑"/>
          <w:sz w:val="24"/>
          <w:u w:val="dotted" w:color="000000"/>
        </w:rPr>
      </w:pPr>
      <w:r>
        <w:rPr>
          <w:rFonts w:ascii="微软雅黑" w:eastAsia="微软雅黑" w:hAnsi="微软雅黑" w:cs="微软雅黑" w:hint="eastAsia"/>
          <w:sz w:val="24"/>
        </w:rPr>
        <w:t>采购人名称：</w:t>
      </w:r>
      <w:r>
        <w:rPr>
          <w:rFonts w:ascii="微软雅黑" w:eastAsia="微软雅黑" w:hAnsi="微软雅黑" w:cs="微软雅黑" w:hint="eastAsia"/>
          <w:sz w:val="24"/>
          <w:u w:val="dotted" w:color="000000"/>
        </w:rPr>
        <w:t xml:space="preserve">                                         </w:t>
      </w:r>
    </w:p>
    <w:p w14:paraId="0CC09DED"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采购文件获取日期：</w:t>
      </w:r>
      <w:r>
        <w:rPr>
          <w:rFonts w:ascii="微软雅黑" w:eastAsia="微软雅黑" w:hAnsi="微软雅黑" w:cs="微软雅黑" w:hint="eastAsia"/>
          <w:sz w:val="24"/>
          <w:u w:val="dotted" w:color="000000"/>
        </w:rPr>
        <w:t xml:space="preserve">                                           </w:t>
      </w:r>
    </w:p>
    <w:p w14:paraId="54774957" w14:textId="77777777" w:rsidR="00617FDF" w:rsidRDefault="004303F2">
      <w:pPr>
        <w:snapToGrid w:val="0"/>
        <w:spacing w:line="380" w:lineRule="exact"/>
        <w:textAlignment w:val="baseline"/>
        <w:rPr>
          <w:rFonts w:ascii="微软雅黑" w:eastAsia="微软雅黑" w:hAnsi="微软雅黑" w:cs="微软雅黑"/>
          <w:bCs/>
          <w:sz w:val="24"/>
        </w:rPr>
      </w:pPr>
      <w:r>
        <w:rPr>
          <w:rFonts w:ascii="微软雅黑" w:eastAsia="微软雅黑" w:hAnsi="微软雅黑" w:cs="微软雅黑" w:hint="eastAsia"/>
          <w:bCs/>
          <w:sz w:val="24"/>
        </w:rPr>
        <w:t>三、质疑事项具体内容</w:t>
      </w:r>
    </w:p>
    <w:p w14:paraId="7F4569F1" w14:textId="77777777" w:rsidR="00617FDF" w:rsidRDefault="004303F2">
      <w:pPr>
        <w:snapToGrid w:val="0"/>
        <w:spacing w:line="380" w:lineRule="exact"/>
        <w:textAlignment w:val="baseline"/>
        <w:rPr>
          <w:rFonts w:ascii="微软雅黑" w:eastAsia="微软雅黑" w:hAnsi="微软雅黑" w:cs="微软雅黑"/>
          <w:sz w:val="24"/>
          <w:u w:val="dotted" w:color="000000"/>
        </w:rPr>
      </w:pPr>
      <w:r>
        <w:rPr>
          <w:rFonts w:ascii="微软雅黑" w:eastAsia="微软雅黑" w:hAnsi="微软雅黑" w:cs="微软雅黑" w:hint="eastAsia"/>
          <w:sz w:val="24"/>
        </w:rPr>
        <w:lastRenderedPageBreak/>
        <w:t>质疑事项1：</w:t>
      </w:r>
      <w:r>
        <w:rPr>
          <w:rFonts w:ascii="微软雅黑" w:eastAsia="微软雅黑" w:hAnsi="微软雅黑" w:cs="微软雅黑" w:hint="eastAsia"/>
          <w:sz w:val="24"/>
          <w:u w:val="dotted" w:color="000000"/>
        </w:rPr>
        <w:t xml:space="preserve">                                         </w:t>
      </w:r>
    </w:p>
    <w:p w14:paraId="24FE2C80" w14:textId="77777777" w:rsidR="00617FDF" w:rsidRDefault="004303F2">
      <w:pPr>
        <w:snapToGrid w:val="0"/>
        <w:spacing w:line="380" w:lineRule="exact"/>
        <w:textAlignment w:val="baseline"/>
        <w:rPr>
          <w:rFonts w:ascii="微软雅黑" w:eastAsia="微软雅黑" w:hAnsi="微软雅黑" w:cs="微软雅黑"/>
          <w:sz w:val="24"/>
          <w:u w:val="dotted" w:color="000000"/>
        </w:rPr>
      </w:pPr>
      <w:r>
        <w:rPr>
          <w:rFonts w:ascii="微软雅黑" w:eastAsia="微软雅黑" w:hAnsi="微软雅黑" w:cs="微软雅黑" w:hint="eastAsia"/>
          <w:sz w:val="24"/>
        </w:rPr>
        <w:t>事实依据：</w:t>
      </w:r>
      <w:r>
        <w:rPr>
          <w:rFonts w:ascii="微软雅黑" w:eastAsia="微软雅黑" w:hAnsi="微软雅黑" w:cs="微软雅黑" w:hint="eastAsia"/>
          <w:sz w:val="24"/>
          <w:u w:val="dotted" w:color="000000"/>
        </w:rPr>
        <w:t xml:space="preserve">                                          </w:t>
      </w:r>
    </w:p>
    <w:p w14:paraId="45FDFE58"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u w:val="dotted" w:color="000000"/>
        </w:rPr>
        <w:t xml:space="preserve">                                                       </w:t>
      </w:r>
    </w:p>
    <w:p w14:paraId="3C1359A0" w14:textId="77777777" w:rsidR="00617FDF" w:rsidRDefault="004303F2">
      <w:pPr>
        <w:snapToGrid w:val="0"/>
        <w:spacing w:line="380" w:lineRule="exact"/>
        <w:textAlignment w:val="baseline"/>
        <w:rPr>
          <w:rFonts w:ascii="微软雅黑" w:eastAsia="微软雅黑" w:hAnsi="微软雅黑" w:cs="微软雅黑"/>
          <w:sz w:val="24"/>
          <w:u w:val="dotted" w:color="000000"/>
        </w:rPr>
      </w:pPr>
      <w:r>
        <w:rPr>
          <w:rFonts w:ascii="微软雅黑" w:eastAsia="微软雅黑" w:hAnsi="微软雅黑" w:cs="微软雅黑" w:hint="eastAsia"/>
          <w:sz w:val="24"/>
        </w:rPr>
        <w:t>法律依据：</w:t>
      </w:r>
      <w:r>
        <w:rPr>
          <w:rFonts w:ascii="微软雅黑" w:eastAsia="微软雅黑" w:hAnsi="微软雅黑" w:cs="微软雅黑" w:hint="eastAsia"/>
          <w:sz w:val="24"/>
          <w:u w:val="dotted" w:color="000000"/>
        </w:rPr>
        <w:t xml:space="preserve">                                          </w:t>
      </w:r>
    </w:p>
    <w:p w14:paraId="4D6218EE" w14:textId="77777777" w:rsidR="00617FDF" w:rsidRDefault="004303F2">
      <w:pPr>
        <w:snapToGrid w:val="0"/>
        <w:spacing w:line="380" w:lineRule="exact"/>
        <w:textAlignment w:val="baseline"/>
        <w:rPr>
          <w:rFonts w:ascii="微软雅黑" w:eastAsia="微软雅黑" w:hAnsi="微软雅黑" w:cs="微软雅黑"/>
          <w:sz w:val="24"/>
          <w:u w:val="dotted" w:color="000000"/>
        </w:rPr>
      </w:pPr>
      <w:r>
        <w:rPr>
          <w:rFonts w:ascii="微软雅黑" w:eastAsia="微软雅黑" w:hAnsi="微软雅黑" w:cs="微软雅黑" w:hint="eastAsia"/>
          <w:sz w:val="24"/>
          <w:u w:val="dotted" w:color="000000"/>
        </w:rPr>
        <w:t xml:space="preserve">                                                     </w:t>
      </w:r>
    </w:p>
    <w:p w14:paraId="47633914" w14:textId="77777777" w:rsidR="00617FDF" w:rsidRDefault="004303F2">
      <w:pPr>
        <w:snapToGrid w:val="0"/>
        <w:spacing w:line="380" w:lineRule="exact"/>
        <w:textAlignment w:val="baseline"/>
        <w:rPr>
          <w:rFonts w:ascii="微软雅黑" w:eastAsia="微软雅黑" w:hAnsi="微软雅黑" w:cs="微软雅黑"/>
          <w:sz w:val="24"/>
          <w:u w:val="dotted" w:color="000000"/>
        </w:rPr>
      </w:pPr>
      <w:r>
        <w:rPr>
          <w:rFonts w:ascii="微软雅黑" w:eastAsia="微软雅黑" w:hAnsi="微软雅黑" w:cs="微软雅黑" w:hint="eastAsia"/>
          <w:sz w:val="24"/>
        </w:rPr>
        <w:t>质疑事项2</w:t>
      </w:r>
    </w:p>
    <w:p w14:paraId="44918D35"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w:t>
      </w:r>
    </w:p>
    <w:p w14:paraId="1EE2F509" w14:textId="77777777" w:rsidR="00617FDF" w:rsidRDefault="004303F2">
      <w:pPr>
        <w:snapToGrid w:val="0"/>
        <w:spacing w:line="380" w:lineRule="exact"/>
        <w:textAlignment w:val="baseline"/>
        <w:rPr>
          <w:rFonts w:ascii="微软雅黑" w:eastAsia="微软雅黑" w:hAnsi="微软雅黑" w:cs="微软雅黑"/>
          <w:bCs/>
          <w:sz w:val="24"/>
        </w:rPr>
      </w:pPr>
      <w:r>
        <w:rPr>
          <w:rFonts w:ascii="微软雅黑" w:eastAsia="微软雅黑" w:hAnsi="微软雅黑" w:cs="微软雅黑" w:hint="eastAsia"/>
          <w:bCs/>
          <w:sz w:val="24"/>
        </w:rPr>
        <w:t>四、与质疑事项相关的质疑请求</w:t>
      </w:r>
    </w:p>
    <w:p w14:paraId="03DF1864" w14:textId="77777777" w:rsidR="00617FDF" w:rsidRDefault="004303F2">
      <w:pPr>
        <w:snapToGrid w:val="0"/>
        <w:spacing w:line="380" w:lineRule="exact"/>
        <w:textAlignment w:val="baseline"/>
        <w:rPr>
          <w:rFonts w:ascii="微软雅黑" w:eastAsia="微软雅黑" w:hAnsi="微软雅黑" w:cs="微软雅黑"/>
          <w:sz w:val="24"/>
          <w:u w:val="dotted" w:color="000000"/>
        </w:rPr>
      </w:pPr>
      <w:r>
        <w:rPr>
          <w:rFonts w:ascii="微软雅黑" w:eastAsia="微软雅黑" w:hAnsi="微软雅黑" w:cs="微软雅黑" w:hint="eastAsia"/>
          <w:sz w:val="24"/>
        </w:rPr>
        <w:t>请求：</w:t>
      </w:r>
      <w:r>
        <w:rPr>
          <w:rFonts w:ascii="微软雅黑" w:eastAsia="微软雅黑" w:hAnsi="微软雅黑" w:cs="微软雅黑" w:hint="eastAsia"/>
          <w:sz w:val="24"/>
          <w:u w:val="dotted" w:color="000000"/>
        </w:rPr>
        <w:t xml:space="preserve">                                               </w:t>
      </w:r>
    </w:p>
    <w:p w14:paraId="20B757B2"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签字(签章)：                   公章：                      </w:t>
      </w:r>
    </w:p>
    <w:p w14:paraId="34AC1750" w14:textId="77777777" w:rsidR="00617FDF" w:rsidRDefault="004303F2">
      <w:pPr>
        <w:snapToGrid w:val="0"/>
        <w:spacing w:line="380" w:lineRule="exact"/>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日期：    </w:t>
      </w:r>
    </w:p>
    <w:p w14:paraId="49073520" w14:textId="77777777" w:rsidR="00617FDF" w:rsidRDefault="00617FDF">
      <w:pPr>
        <w:snapToGrid w:val="0"/>
        <w:spacing w:line="380" w:lineRule="exact"/>
        <w:textAlignment w:val="baseline"/>
        <w:rPr>
          <w:rFonts w:ascii="微软雅黑" w:eastAsia="微软雅黑" w:hAnsi="微软雅黑" w:cs="微软雅黑"/>
          <w:b/>
          <w:sz w:val="24"/>
        </w:rPr>
      </w:pPr>
    </w:p>
    <w:p w14:paraId="348DD708" w14:textId="77777777" w:rsidR="00617FDF" w:rsidRDefault="004303F2">
      <w:pPr>
        <w:snapToGrid w:val="0"/>
        <w:spacing w:line="380" w:lineRule="exact"/>
        <w:textAlignment w:val="baseline"/>
        <w:rPr>
          <w:rFonts w:ascii="微软雅黑" w:eastAsia="微软雅黑" w:hAnsi="微软雅黑" w:cs="微软雅黑"/>
          <w:b/>
          <w:sz w:val="24"/>
        </w:rPr>
      </w:pPr>
      <w:r>
        <w:rPr>
          <w:rFonts w:ascii="微软雅黑" w:eastAsia="微软雅黑" w:hAnsi="微软雅黑" w:cs="微软雅黑" w:hint="eastAsia"/>
          <w:b/>
          <w:sz w:val="24"/>
        </w:rPr>
        <w:t>质疑函制作说明：</w:t>
      </w:r>
    </w:p>
    <w:p w14:paraId="407F0F8B" w14:textId="77777777" w:rsidR="00617FDF" w:rsidRDefault="004303F2">
      <w:pPr>
        <w:widowControl/>
        <w:snapToGrid w:val="0"/>
        <w:spacing w:line="380" w:lineRule="exact"/>
        <w:ind w:firstLineChars="200" w:firstLine="480"/>
        <w:jc w:val="left"/>
        <w:textAlignment w:val="baseline"/>
        <w:rPr>
          <w:rFonts w:ascii="微软雅黑" w:eastAsia="微软雅黑" w:hAnsi="微软雅黑" w:cs="微软雅黑"/>
          <w:sz w:val="24"/>
        </w:rPr>
      </w:pPr>
      <w:r>
        <w:rPr>
          <w:rFonts w:ascii="微软雅黑" w:eastAsia="微软雅黑" w:hAnsi="微软雅黑" w:cs="微软雅黑" w:hint="eastAsia"/>
          <w:sz w:val="24"/>
        </w:rPr>
        <w:t>1.供应商提出质疑时，应提交质疑函和必要的证明材料。</w:t>
      </w:r>
    </w:p>
    <w:p w14:paraId="658425D4" w14:textId="77777777" w:rsidR="00617FDF" w:rsidRDefault="004303F2">
      <w:pPr>
        <w:widowControl/>
        <w:snapToGrid w:val="0"/>
        <w:spacing w:line="380" w:lineRule="exact"/>
        <w:ind w:firstLineChars="200" w:firstLine="480"/>
        <w:jc w:val="left"/>
        <w:textAlignment w:val="baseline"/>
        <w:rPr>
          <w:rFonts w:ascii="微软雅黑" w:eastAsia="微软雅黑" w:hAnsi="微软雅黑" w:cs="微软雅黑"/>
          <w:sz w:val="24"/>
        </w:rPr>
      </w:pPr>
      <w:r>
        <w:rPr>
          <w:rFonts w:ascii="微软雅黑" w:eastAsia="微软雅黑" w:hAnsi="微软雅黑" w:cs="微软雅黑" w:hint="eastAsia"/>
          <w:sz w:val="24"/>
        </w:rPr>
        <w:t>2.质疑供应商若委托代理人进行质疑的，</w:t>
      </w:r>
      <w:proofErr w:type="gramStart"/>
      <w:r>
        <w:rPr>
          <w:rFonts w:ascii="微软雅黑" w:eastAsia="微软雅黑" w:hAnsi="微软雅黑" w:cs="微软雅黑" w:hint="eastAsia"/>
          <w:sz w:val="24"/>
        </w:rPr>
        <w:t>质疑函应按</w:t>
      </w:r>
      <w:proofErr w:type="gramEnd"/>
      <w:r>
        <w:rPr>
          <w:rFonts w:ascii="微软雅黑" w:eastAsia="微软雅黑" w:hAnsi="微软雅黑" w:cs="微软雅黑" w:hint="eastAsia"/>
          <w:sz w:val="24"/>
        </w:rPr>
        <w:t>要求列明“授权代表”的有关内容，并在附件中提交由质疑</w:t>
      </w:r>
      <w:r>
        <w:rPr>
          <w:rFonts w:ascii="微软雅黑" w:eastAsia="微软雅黑" w:hAnsi="微软雅黑" w:cs="微软雅黑" w:hint="eastAsia"/>
          <w:kern w:val="0"/>
          <w:sz w:val="24"/>
        </w:rPr>
        <w:t>供应商签署的授权委托书。授权委托书应载明代理人的姓名或者名称、代理事项、具体权限、期限和相关事项。</w:t>
      </w:r>
    </w:p>
    <w:p w14:paraId="19AC2A28" w14:textId="77777777" w:rsidR="00617FDF" w:rsidRDefault="004303F2">
      <w:pPr>
        <w:widowControl/>
        <w:snapToGrid w:val="0"/>
        <w:spacing w:line="380" w:lineRule="exact"/>
        <w:ind w:firstLineChars="200" w:firstLine="480"/>
        <w:jc w:val="left"/>
        <w:textAlignment w:val="baseline"/>
        <w:rPr>
          <w:rFonts w:ascii="微软雅黑" w:eastAsia="微软雅黑" w:hAnsi="微软雅黑" w:cs="微软雅黑"/>
          <w:sz w:val="24"/>
        </w:rPr>
      </w:pPr>
      <w:r>
        <w:rPr>
          <w:rFonts w:ascii="微软雅黑" w:eastAsia="微软雅黑" w:hAnsi="微软雅黑" w:cs="微软雅黑" w:hint="eastAsia"/>
          <w:sz w:val="24"/>
        </w:rPr>
        <w:t>3.质疑供应商若对项目的某一分包进行质疑，质疑函中应列明具体分包号。</w:t>
      </w:r>
    </w:p>
    <w:p w14:paraId="7CDA08D5" w14:textId="77777777" w:rsidR="00617FDF" w:rsidRDefault="004303F2">
      <w:pPr>
        <w:widowControl/>
        <w:snapToGrid w:val="0"/>
        <w:spacing w:line="380" w:lineRule="exact"/>
        <w:ind w:firstLineChars="200" w:firstLine="480"/>
        <w:jc w:val="left"/>
        <w:textAlignment w:val="baseline"/>
        <w:rPr>
          <w:rFonts w:ascii="微软雅黑" w:eastAsia="微软雅黑" w:hAnsi="微软雅黑" w:cs="微软雅黑"/>
          <w:sz w:val="24"/>
        </w:rPr>
      </w:pPr>
      <w:r>
        <w:rPr>
          <w:rFonts w:ascii="微软雅黑" w:eastAsia="微软雅黑" w:hAnsi="微软雅黑" w:cs="微软雅黑" w:hint="eastAsia"/>
          <w:sz w:val="24"/>
        </w:rPr>
        <w:t>4.质疑函的质疑事项应具体、明确，并有必要的事实依据和法律依据。</w:t>
      </w:r>
    </w:p>
    <w:p w14:paraId="5391DE72" w14:textId="77777777" w:rsidR="00617FDF" w:rsidRDefault="004303F2">
      <w:pPr>
        <w:widowControl/>
        <w:snapToGrid w:val="0"/>
        <w:spacing w:line="380" w:lineRule="exact"/>
        <w:ind w:firstLineChars="200" w:firstLine="480"/>
        <w:jc w:val="left"/>
        <w:textAlignment w:val="baseline"/>
        <w:rPr>
          <w:rFonts w:ascii="微软雅黑" w:eastAsia="微软雅黑" w:hAnsi="微软雅黑" w:cs="微软雅黑"/>
          <w:sz w:val="24"/>
        </w:rPr>
      </w:pPr>
      <w:r>
        <w:rPr>
          <w:rFonts w:ascii="微软雅黑" w:eastAsia="微软雅黑" w:hAnsi="微软雅黑" w:cs="微软雅黑" w:hint="eastAsia"/>
          <w:sz w:val="24"/>
        </w:rPr>
        <w:t>5.质疑函的质疑请求应与质疑事项相关。</w:t>
      </w:r>
    </w:p>
    <w:p w14:paraId="1E0F9A0D" w14:textId="77777777" w:rsidR="00617FDF" w:rsidRDefault="004303F2">
      <w:pPr>
        <w:widowControl/>
        <w:snapToGrid w:val="0"/>
        <w:spacing w:line="380" w:lineRule="exact"/>
        <w:ind w:firstLineChars="200" w:firstLine="480"/>
        <w:jc w:val="left"/>
        <w:textAlignment w:val="baseline"/>
        <w:rPr>
          <w:rFonts w:ascii="微软雅黑" w:eastAsia="微软雅黑" w:hAnsi="微软雅黑" w:cs="微软雅黑"/>
          <w:sz w:val="24"/>
        </w:rPr>
      </w:pPr>
      <w:r>
        <w:rPr>
          <w:rFonts w:ascii="微软雅黑" w:eastAsia="微软雅黑" w:hAnsi="微软雅黑" w:cs="微软雅黑" w:hint="eastAsia"/>
          <w:sz w:val="24"/>
        </w:rPr>
        <w:t>6.质疑供应商为自然人的，</w:t>
      </w:r>
      <w:proofErr w:type="gramStart"/>
      <w:r>
        <w:rPr>
          <w:rFonts w:ascii="微软雅黑" w:eastAsia="微软雅黑" w:hAnsi="微软雅黑" w:cs="微软雅黑" w:hint="eastAsia"/>
          <w:sz w:val="24"/>
        </w:rPr>
        <w:t>质疑函应由</w:t>
      </w:r>
      <w:proofErr w:type="gramEnd"/>
      <w:r>
        <w:rPr>
          <w:rFonts w:ascii="微软雅黑" w:eastAsia="微软雅黑" w:hAnsi="微软雅黑" w:cs="微软雅黑" w:hint="eastAsia"/>
          <w:sz w:val="24"/>
        </w:rPr>
        <w:t>本人签字；质疑供应商为法人或者其他组织的，</w:t>
      </w:r>
      <w:proofErr w:type="gramStart"/>
      <w:r>
        <w:rPr>
          <w:rFonts w:ascii="微软雅黑" w:eastAsia="微软雅黑" w:hAnsi="微软雅黑" w:cs="微软雅黑" w:hint="eastAsia"/>
          <w:sz w:val="24"/>
        </w:rPr>
        <w:t>质疑函应由</w:t>
      </w:r>
      <w:proofErr w:type="gramEnd"/>
      <w:r>
        <w:rPr>
          <w:rFonts w:ascii="微软雅黑" w:eastAsia="微软雅黑" w:hAnsi="微软雅黑" w:cs="微软雅黑" w:hint="eastAsia"/>
          <w:sz w:val="24"/>
        </w:rPr>
        <w:t>法定代表人、主要负责人，或者其授权代表签字或者盖章，并加盖公章。</w:t>
      </w:r>
    </w:p>
    <w:p w14:paraId="5795A802" w14:textId="77777777" w:rsidR="00617FDF" w:rsidRDefault="00617FDF">
      <w:pPr>
        <w:pStyle w:val="a1"/>
        <w:rPr>
          <w:rFonts w:ascii="微软雅黑" w:eastAsia="微软雅黑" w:hAnsi="微软雅黑" w:cs="微软雅黑"/>
        </w:rPr>
      </w:pPr>
    </w:p>
    <w:p w14:paraId="235B32EA" w14:textId="77777777" w:rsidR="00617FDF" w:rsidRDefault="00617FDF">
      <w:pPr>
        <w:rPr>
          <w:rFonts w:ascii="微软雅黑" w:eastAsia="微软雅黑" w:hAnsi="微软雅黑" w:cs="微软雅黑"/>
          <w:sz w:val="24"/>
        </w:rPr>
      </w:pPr>
    </w:p>
    <w:p w14:paraId="7CBCFAD8" w14:textId="77777777" w:rsidR="00617FDF" w:rsidRDefault="00617FDF">
      <w:pPr>
        <w:pStyle w:val="a1"/>
        <w:rPr>
          <w:rFonts w:ascii="微软雅黑" w:eastAsia="微软雅黑" w:hAnsi="微软雅黑" w:cs="微软雅黑"/>
        </w:rPr>
      </w:pPr>
    </w:p>
    <w:p w14:paraId="78F02760" w14:textId="77777777" w:rsidR="00617FDF" w:rsidRDefault="00617FDF">
      <w:pPr>
        <w:rPr>
          <w:rFonts w:ascii="微软雅黑" w:eastAsia="微软雅黑" w:hAnsi="微软雅黑" w:cs="微软雅黑"/>
          <w:sz w:val="24"/>
        </w:rPr>
      </w:pPr>
    </w:p>
    <w:p w14:paraId="30239845" w14:textId="77777777" w:rsidR="00617FDF" w:rsidRDefault="00617FDF">
      <w:pPr>
        <w:pStyle w:val="1"/>
        <w:snapToGrid w:val="0"/>
        <w:spacing w:before="0" w:after="0" w:line="240" w:lineRule="atLeast"/>
        <w:jc w:val="both"/>
        <w:textAlignment w:val="baseline"/>
        <w:rPr>
          <w:rFonts w:ascii="微软雅黑" w:eastAsia="微软雅黑" w:hAnsi="微软雅黑" w:cs="微软雅黑"/>
          <w:sz w:val="24"/>
          <w:szCs w:val="24"/>
        </w:rPr>
        <w:sectPr w:rsidR="00617FDF">
          <w:footerReference w:type="default" r:id="rId10"/>
          <w:pgSz w:w="11906" w:h="16838"/>
          <w:pgMar w:top="1440" w:right="1797" w:bottom="1440" w:left="1797" w:header="851" w:footer="992" w:gutter="0"/>
          <w:cols w:space="720"/>
          <w:docGrid w:linePitch="312"/>
        </w:sectPr>
      </w:pPr>
      <w:bookmarkStart w:id="637" w:name="_Toc702"/>
      <w:bookmarkStart w:id="638" w:name="_Toc515647802"/>
      <w:bookmarkStart w:id="639" w:name="_Toc216582812"/>
      <w:bookmarkStart w:id="640" w:name="_Toc728"/>
    </w:p>
    <w:p w14:paraId="6095556C" w14:textId="77777777" w:rsidR="00617FDF" w:rsidRDefault="004303F2">
      <w:pPr>
        <w:pStyle w:val="1"/>
        <w:snapToGrid w:val="0"/>
        <w:spacing w:before="0" w:after="0" w:line="240" w:lineRule="atLeast"/>
        <w:textAlignment w:val="baseline"/>
        <w:rPr>
          <w:rFonts w:ascii="微软雅黑" w:eastAsia="微软雅黑" w:hAnsi="微软雅黑" w:cs="微软雅黑"/>
          <w:sz w:val="24"/>
        </w:rPr>
      </w:pPr>
      <w:bookmarkStart w:id="641" w:name="_Toc106792041"/>
      <w:r>
        <w:rPr>
          <w:rFonts w:ascii="微软雅黑" w:eastAsia="微软雅黑" w:hAnsi="微软雅黑" w:cs="微软雅黑" w:hint="eastAsia"/>
          <w:sz w:val="24"/>
          <w:szCs w:val="24"/>
        </w:rPr>
        <w:lastRenderedPageBreak/>
        <w:t>第2章 响应文件格式</w:t>
      </w:r>
      <w:bookmarkEnd w:id="637"/>
      <w:bookmarkEnd w:id="638"/>
      <w:bookmarkEnd w:id="639"/>
      <w:bookmarkEnd w:id="640"/>
      <w:bookmarkEnd w:id="641"/>
    </w:p>
    <w:p w14:paraId="5BFAFF94" w14:textId="77777777" w:rsidR="00617FDF" w:rsidRDefault="004303F2">
      <w:pPr>
        <w:pStyle w:val="2"/>
        <w:snapToGrid w:val="0"/>
        <w:spacing w:before="0" w:line="240" w:lineRule="atLeast"/>
        <w:ind w:leftChars="257" w:left="1080" w:hanging="540"/>
        <w:textAlignment w:val="baseline"/>
        <w:rPr>
          <w:rFonts w:ascii="微软雅黑" w:eastAsia="微软雅黑" w:hAnsi="微软雅黑" w:cs="微软雅黑"/>
          <w:sz w:val="24"/>
        </w:rPr>
      </w:pPr>
      <w:bookmarkStart w:id="642" w:name="_Toc26489"/>
      <w:bookmarkStart w:id="643" w:name="_Toc18974"/>
      <w:bookmarkStart w:id="644" w:name="_Toc3315"/>
      <w:bookmarkStart w:id="645" w:name="_Toc1126"/>
      <w:bookmarkStart w:id="646" w:name="_Toc19961"/>
      <w:bookmarkStart w:id="647" w:name="_Toc106792042"/>
      <w:bookmarkStart w:id="648" w:name="_Toc18694"/>
      <w:bookmarkStart w:id="649" w:name="_Toc515647803"/>
      <w:r>
        <w:rPr>
          <w:rFonts w:ascii="微软雅黑" w:eastAsia="微软雅黑" w:hAnsi="微软雅黑" w:cs="微软雅黑" w:hint="eastAsia"/>
          <w:sz w:val="24"/>
          <w:szCs w:val="24"/>
        </w:rPr>
        <w:t>第一部分 磋商开启一览表及资格证明文件</w:t>
      </w:r>
      <w:bookmarkEnd w:id="642"/>
      <w:bookmarkEnd w:id="643"/>
      <w:bookmarkEnd w:id="644"/>
      <w:bookmarkEnd w:id="645"/>
      <w:bookmarkEnd w:id="646"/>
      <w:bookmarkEnd w:id="647"/>
      <w:bookmarkEnd w:id="648"/>
      <w:bookmarkEnd w:id="649"/>
    </w:p>
    <w:p w14:paraId="472BA775" w14:textId="77777777" w:rsidR="00617FDF" w:rsidRDefault="004303F2">
      <w:pPr>
        <w:tabs>
          <w:tab w:val="left" w:pos="5580"/>
        </w:tabs>
        <w:snapToGrid w:val="0"/>
        <w:spacing w:line="360" w:lineRule="exact"/>
        <w:ind w:firstLineChars="200" w:firstLine="480"/>
        <w:jc w:val="left"/>
        <w:textAlignment w:val="baseline"/>
        <w:rPr>
          <w:rFonts w:ascii="微软雅黑" w:eastAsia="微软雅黑" w:hAnsi="微软雅黑" w:cs="微软雅黑"/>
          <w:sz w:val="24"/>
        </w:rPr>
      </w:pPr>
      <w:r>
        <w:rPr>
          <w:rFonts w:ascii="微软雅黑" w:eastAsia="微软雅黑" w:hAnsi="微软雅黑" w:cs="微软雅黑" w:hint="eastAsia"/>
          <w:sz w:val="24"/>
        </w:rPr>
        <w:t>1、磋商报价一览表;</w:t>
      </w:r>
    </w:p>
    <w:p w14:paraId="70C41369" w14:textId="77777777" w:rsidR="00617FDF" w:rsidRDefault="004303F2">
      <w:pPr>
        <w:tabs>
          <w:tab w:val="left" w:pos="5580"/>
        </w:tabs>
        <w:snapToGrid w:val="0"/>
        <w:spacing w:line="360" w:lineRule="exact"/>
        <w:ind w:firstLineChars="200" w:firstLine="480"/>
        <w:jc w:val="left"/>
        <w:textAlignment w:val="baseline"/>
        <w:rPr>
          <w:rFonts w:ascii="微软雅黑" w:eastAsia="微软雅黑" w:hAnsi="微软雅黑" w:cs="微软雅黑"/>
          <w:sz w:val="24"/>
        </w:rPr>
      </w:pPr>
      <w:r>
        <w:rPr>
          <w:rFonts w:ascii="微软雅黑" w:eastAsia="微软雅黑" w:hAnsi="微软雅黑" w:cs="微软雅黑" w:hint="eastAsia"/>
          <w:sz w:val="24"/>
        </w:rPr>
        <w:t>2、供应商必须符合《中华人民共和国政府采购法》第二十二条的相关规定</w:t>
      </w:r>
    </w:p>
    <w:p w14:paraId="29D124C3" w14:textId="77777777" w:rsidR="003F6F8E" w:rsidRPr="003F6F8E" w:rsidRDefault="003F6F8E" w:rsidP="003F6F8E">
      <w:pPr>
        <w:tabs>
          <w:tab w:val="left" w:pos="5580"/>
        </w:tabs>
        <w:snapToGrid w:val="0"/>
        <w:spacing w:line="360" w:lineRule="exact"/>
        <w:ind w:left="1" w:firstLineChars="233" w:firstLine="559"/>
        <w:jc w:val="left"/>
        <w:textAlignment w:val="baseline"/>
        <w:rPr>
          <w:rFonts w:ascii="微软雅黑" w:eastAsia="微软雅黑" w:hAnsi="微软雅黑" w:cs="微软雅黑"/>
          <w:sz w:val="24"/>
        </w:rPr>
      </w:pPr>
      <w:r w:rsidRPr="003F6F8E">
        <w:rPr>
          <w:rFonts w:ascii="微软雅黑" w:eastAsia="微软雅黑" w:hAnsi="微软雅黑" w:cs="微软雅黑" w:hint="eastAsia"/>
          <w:sz w:val="24"/>
        </w:rPr>
        <w:t>①有效的工商营业执照、税务登记证、组织机构代码证或“三证合一”的营业执照。</w:t>
      </w:r>
    </w:p>
    <w:p w14:paraId="577C15BE" w14:textId="77777777" w:rsidR="003F6F8E" w:rsidRPr="003F6F8E" w:rsidRDefault="003F6F8E" w:rsidP="003F6F8E">
      <w:pPr>
        <w:tabs>
          <w:tab w:val="left" w:pos="5580"/>
        </w:tabs>
        <w:snapToGrid w:val="0"/>
        <w:spacing w:line="360" w:lineRule="exact"/>
        <w:ind w:left="1" w:firstLineChars="233" w:firstLine="559"/>
        <w:jc w:val="left"/>
        <w:textAlignment w:val="baseline"/>
        <w:rPr>
          <w:rFonts w:ascii="微软雅黑" w:eastAsia="微软雅黑" w:hAnsi="微软雅黑" w:cs="微软雅黑"/>
          <w:sz w:val="24"/>
        </w:rPr>
      </w:pPr>
      <w:r w:rsidRPr="003F6F8E">
        <w:rPr>
          <w:rFonts w:ascii="微软雅黑" w:eastAsia="微软雅黑" w:hAnsi="微软雅黑" w:cs="微软雅黑" w:hint="eastAsia"/>
          <w:sz w:val="24"/>
        </w:rPr>
        <w:t>②供应商应提供2021年度经审计的财务报告，或其基本开户银行出具的资信证明。其他组织和自然人，没有经审计的财务报告，提供银行出具的资信证明。(新成立公司提供银行出具的有效期内的资信证明原件)</w:t>
      </w:r>
    </w:p>
    <w:p w14:paraId="4E5B101C" w14:textId="77777777" w:rsidR="003F6F8E" w:rsidRPr="003F6F8E" w:rsidRDefault="003F6F8E" w:rsidP="003F6F8E">
      <w:pPr>
        <w:tabs>
          <w:tab w:val="left" w:pos="5580"/>
        </w:tabs>
        <w:snapToGrid w:val="0"/>
        <w:spacing w:line="360" w:lineRule="exact"/>
        <w:ind w:left="1" w:firstLineChars="233" w:firstLine="559"/>
        <w:jc w:val="left"/>
        <w:textAlignment w:val="baseline"/>
        <w:rPr>
          <w:rFonts w:ascii="微软雅黑" w:eastAsia="微软雅黑" w:hAnsi="微软雅黑" w:cs="微软雅黑"/>
          <w:sz w:val="24"/>
        </w:rPr>
      </w:pPr>
      <w:r w:rsidRPr="003F6F8E">
        <w:rPr>
          <w:rFonts w:ascii="微软雅黑" w:eastAsia="微软雅黑" w:hAnsi="微软雅黑" w:cs="微软雅黑" w:hint="eastAsia"/>
          <w:sz w:val="24"/>
        </w:rPr>
        <w:t>③供应</w:t>
      </w:r>
      <w:proofErr w:type="gramStart"/>
      <w:r w:rsidRPr="003F6F8E">
        <w:rPr>
          <w:rFonts w:ascii="微软雅黑" w:eastAsia="微软雅黑" w:hAnsi="微软雅黑" w:cs="微软雅黑" w:hint="eastAsia"/>
          <w:sz w:val="24"/>
        </w:rPr>
        <w:t>商依法</w:t>
      </w:r>
      <w:proofErr w:type="gramEnd"/>
      <w:r w:rsidRPr="003F6F8E">
        <w:rPr>
          <w:rFonts w:ascii="微软雅黑" w:eastAsia="微软雅黑" w:hAnsi="微软雅黑" w:cs="微软雅黑" w:hint="eastAsia"/>
          <w:sz w:val="24"/>
        </w:rPr>
        <w:t>缴纳税收的证明材料：本项目投标截止时间前6个月内（至少提供1个月）缴纳税收的凭据（完税证、缴款书、印花税票、银行代扣（代缴）转账凭证等均可）；</w:t>
      </w:r>
    </w:p>
    <w:p w14:paraId="1685E634" w14:textId="77777777" w:rsidR="003F6F8E" w:rsidRPr="003F6F8E" w:rsidRDefault="003F6F8E" w:rsidP="003F6F8E">
      <w:pPr>
        <w:tabs>
          <w:tab w:val="left" w:pos="5580"/>
        </w:tabs>
        <w:snapToGrid w:val="0"/>
        <w:spacing w:line="360" w:lineRule="exact"/>
        <w:ind w:left="1" w:firstLineChars="233" w:firstLine="559"/>
        <w:jc w:val="left"/>
        <w:textAlignment w:val="baseline"/>
        <w:rPr>
          <w:rFonts w:ascii="微软雅黑" w:eastAsia="微软雅黑" w:hAnsi="微软雅黑" w:cs="微软雅黑"/>
          <w:sz w:val="24"/>
        </w:rPr>
      </w:pPr>
      <w:r w:rsidRPr="003F6F8E">
        <w:rPr>
          <w:rFonts w:ascii="微软雅黑" w:eastAsia="微软雅黑" w:hAnsi="微软雅黑" w:cs="微软雅黑" w:hint="eastAsia"/>
          <w:sz w:val="24"/>
        </w:rPr>
        <w:t>④供应</w:t>
      </w:r>
      <w:proofErr w:type="gramStart"/>
      <w:r w:rsidRPr="003F6F8E">
        <w:rPr>
          <w:rFonts w:ascii="微软雅黑" w:eastAsia="微软雅黑" w:hAnsi="微软雅黑" w:cs="微软雅黑" w:hint="eastAsia"/>
          <w:sz w:val="24"/>
        </w:rPr>
        <w:t>商依法</w:t>
      </w:r>
      <w:proofErr w:type="gramEnd"/>
      <w:r w:rsidRPr="003F6F8E">
        <w:rPr>
          <w:rFonts w:ascii="微软雅黑" w:eastAsia="微软雅黑" w:hAnsi="微软雅黑" w:cs="微软雅黑" w:hint="eastAsia"/>
          <w:sz w:val="24"/>
        </w:rPr>
        <w:t>缴纳社会保障资金的证明材料：本项目投标截止</w:t>
      </w:r>
      <w:proofErr w:type="gramStart"/>
      <w:r w:rsidRPr="003F6F8E">
        <w:rPr>
          <w:rFonts w:ascii="微软雅黑" w:eastAsia="微软雅黑" w:hAnsi="微软雅黑" w:cs="微软雅黑" w:hint="eastAsia"/>
          <w:sz w:val="24"/>
        </w:rPr>
        <w:t>时间时间</w:t>
      </w:r>
      <w:proofErr w:type="gramEnd"/>
      <w:r w:rsidRPr="003F6F8E">
        <w:rPr>
          <w:rFonts w:ascii="微软雅黑" w:eastAsia="微软雅黑" w:hAnsi="微软雅黑" w:cs="微软雅黑" w:hint="eastAsia"/>
          <w:sz w:val="24"/>
        </w:rPr>
        <w:t>前6个月内（至少提供1个月）缴纳社会保险的凭据（专用收据或社会保险交纳清单）；供应商为其他组织或自然人的，也需要按此项规定提供缴纳税收的凭据和交纳社会保险的凭据；</w:t>
      </w:r>
    </w:p>
    <w:p w14:paraId="29DD1F2D" w14:textId="28464715" w:rsidR="003F6F8E" w:rsidRPr="003F6F8E" w:rsidRDefault="003F6F8E" w:rsidP="003F6F8E">
      <w:pPr>
        <w:tabs>
          <w:tab w:val="left" w:pos="5580"/>
        </w:tabs>
        <w:snapToGrid w:val="0"/>
        <w:spacing w:line="360" w:lineRule="exact"/>
        <w:ind w:left="1" w:firstLineChars="233" w:firstLine="559"/>
        <w:jc w:val="left"/>
        <w:textAlignment w:val="baseline"/>
        <w:rPr>
          <w:rFonts w:ascii="微软雅黑" w:eastAsia="微软雅黑" w:hAnsi="微软雅黑" w:cs="微软雅黑"/>
          <w:sz w:val="24"/>
        </w:rPr>
      </w:pPr>
      <w:r w:rsidRPr="003F6F8E">
        <w:rPr>
          <w:rFonts w:ascii="微软雅黑" w:eastAsia="微软雅黑" w:hAnsi="微软雅黑" w:cs="微软雅黑" w:hint="eastAsia"/>
          <w:sz w:val="24"/>
        </w:rPr>
        <w:t>⑤供应商须提供</w:t>
      </w:r>
      <w:r w:rsidR="007256BB">
        <w:rPr>
          <w:rFonts w:ascii="微软雅黑" w:eastAsia="微软雅黑" w:hAnsi="微软雅黑" w:cs="微软雅黑" w:hint="eastAsia"/>
          <w:sz w:val="24"/>
        </w:rPr>
        <w:t>供应商</w:t>
      </w:r>
      <w:r w:rsidRPr="003F6F8E">
        <w:rPr>
          <w:rFonts w:ascii="微软雅黑" w:eastAsia="微软雅黑" w:hAnsi="微软雅黑" w:cs="微软雅黑" w:hint="eastAsia"/>
          <w:sz w:val="24"/>
        </w:rPr>
        <w:t>（供应商）参加政府采购活动前3年内在经营活动中没有重大违法记录的书面声明；</w:t>
      </w:r>
    </w:p>
    <w:p w14:paraId="2301C35D" w14:textId="7436A9C8" w:rsidR="003F6F8E" w:rsidRPr="003F6F8E" w:rsidRDefault="007256BB" w:rsidP="003F6F8E">
      <w:pPr>
        <w:tabs>
          <w:tab w:val="left" w:pos="5580"/>
        </w:tabs>
        <w:snapToGrid w:val="0"/>
        <w:spacing w:line="360" w:lineRule="exact"/>
        <w:ind w:left="1" w:firstLineChars="233" w:firstLine="559"/>
        <w:jc w:val="left"/>
        <w:textAlignment w:val="baseline"/>
        <w:rPr>
          <w:rFonts w:ascii="微软雅黑" w:eastAsia="微软雅黑" w:hAnsi="微软雅黑" w:cs="微软雅黑"/>
          <w:sz w:val="24"/>
        </w:rPr>
      </w:pPr>
      <w:r>
        <w:rPr>
          <w:rFonts w:ascii="微软雅黑" w:eastAsia="微软雅黑" w:hAnsi="微软雅黑" w:cs="微软雅黑" w:hint="eastAsia"/>
          <w:sz w:val="24"/>
        </w:rPr>
        <w:t>3、</w:t>
      </w:r>
      <w:r w:rsidR="003F6F8E" w:rsidRPr="003F6F8E">
        <w:rPr>
          <w:rFonts w:ascii="微软雅黑" w:eastAsia="微软雅黑" w:hAnsi="微软雅黑" w:cs="微软雅黑" w:hint="eastAsia"/>
          <w:sz w:val="24"/>
        </w:rPr>
        <w:t>供应商未处于中国政府采购网“政府采购严重违法失信行为信息记录”中的禁止参加政府采购活动期间；未被列入“信用中国”网站“记录失信被执行人或重大税收违法案件当事人名单或政府采购严重违法失信行为”记录名单（以采购代理机构于递交投标文件截止日当天在信用中国、中国政府采购网查询结果为准）；</w:t>
      </w:r>
    </w:p>
    <w:p w14:paraId="15B07B3D" w14:textId="0FBC2567" w:rsidR="003F6F8E" w:rsidRPr="003F6F8E" w:rsidRDefault="007256BB" w:rsidP="003F6F8E">
      <w:pPr>
        <w:tabs>
          <w:tab w:val="left" w:pos="5580"/>
        </w:tabs>
        <w:snapToGrid w:val="0"/>
        <w:spacing w:line="360" w:lineRule="exact"/>
        <w:ind w:left="1" w:firstLineChars="233" w:firstLine="559"/>
        <w:jc w:val="left"/>
        <w:textAlignment w:val="baseline"/>
        <w:rPr>
          <w:rFonts w:ascii="微软雅黑" w:eastAsia="微软雅黑" w:hAnsi="微软雅黑" w:cs="微软雅黑"/>
          <w:sz w:val="24"/>
        </w:rPr>
      </w:pPr>
      <w:r>
        <w:rPr>
          <w:rFonts w:ascii="微软雅黑" w:eastAsia="微软雅黑" w:hAnsi="微软雅黑" w:cs="微软雅黑"/>
          <w:sz w:val="24"/>
        </w:rPr>
        <w:t>4</w:t>
      </w:r>
      <w:r>
        <w:rPr>
          <w:rFonts w:ascii="微软雅黑" w:eastAsia="微软雅黑" w:hAnsi="微软雅黑" w:cs="微软雅黑" w:hint="eastAsia"/>
          <w:sz w:val="24"/>
        </w:rPr>
        <w:t>、</w:t>
      </w:r>
      <w:r w:rsidR="003F6F8E" w:rsidRPr="003F6F8E">
        <w:rPr>
          <w:rFonts w:ascii="微软雅黑" w:eastAsia="微软雅黑" w:hAnsi="微软雅黑" w:cs="微软雅黑" w:hint="eastAsia"/>
          <w:sz w:val="24"/>
        </w:rPr>
        <w:t>单位负责人为同一人或者存在直接控股、管理关系的不同供应商，不得参加同一合同项下的政府采购活动；</w:t>
      </w:r>
    </w:p>
    <w:p w14:paraId="2E748C55" w14:textId="478FAFBA" w:rsidR="003F6F8E" w:rsidRPr="003F6F8E" w:rsidRDefault="007256BB" w:rsidP="003F6F8E">
      <w:pPr>
        <w:tabs>
          <w:tab w:val="left" w:pos="5580"/>
        </w:tabs>
        <w:snapToGrid w:val="0"/>
        <w:spacing w:line="360" w:lineRule="exact"/>
        <w:ind w:left="1" w:firstLineChars="233" w:firstLine="559"/>
        <w:jc w:val="left"/>
        <w:textAlignment w:val="baseline"/>
        <w:rPr>
          <w:rFonts w:ascii="微软雅黑" w:eastAsia="微软雅黑" w:hAnsi="微软雅黑" w:cs="微软雅黑"/>
          <w:sz w:val="24"/>
        </w:rPr>
      </w:pPr>
      <w:r>
        <w:rPr>
          <w:rFonts w:ascii="微软雅黑" w:eastAsia="微软雅黑" w:hAnsi="微软雅黑" w:cs="微软雅黑" w:hint="eastAsia"/>
          <w:sz w:val="24"/>
        </w:rPr>
        <w:t>5、供应商</w:t>
      </w:r>
      <w:r w:rsidR="003F6F8E" w:rsidRPr="003F6F8E">
        <w:rPr>
          <w:rFonts w:ascii="微软雅黑" w:eastAsia="微软雅黑" w:hAnsi="微软雅黑" w:cs="微软雅黑" w:hint="eastAsia"/>
          <w:sz w:val="24"/>
        </w:rPr>
        <w:t>（供应商）委托代理人参与开标活动得提供法定代表人授权委托书；</w:t>
      </w:r>
    </w:p>
    <w:p w14:paraId="4838630F" w14:textId="59194D0C" w:rsidR="003F6F8E" w:rsidRPr="003F6F8E" w:rsidRDefault="007256BB" w:rsidP="003F6F8E">
      <w:pPr>
        <w:tabs>
          <w:tab w:val="left" w:pos="5580"/>
        </w:tabs>
        <w:snapToGrid w:val="0"/>
        <w:spacing w:line="360" w:lineRule="exact"/>
        <w:ind w:left="1" w:firstLineChars="233" w:firstLine="559"/>
        <w:jc w:val="left"/>
        <w:textAlignment w:val="baseline"/>
        <w:rPr>
          <w:rFonts w:ascii="微软雅黑" w:eastAsia="微软雅黑" w:hAnsi="微软雅黑" w:cs="微软雅黑"/>
          <w:sz w:val="24"/>
        </w:rPr>
      </w:pPr>
      <w:r>
        <w:rPr>
          <w:rFonts w:ascii="微软雅黑" w:eastAsia="微软雅黑" w:hAnsi="微软雅黑" w:cs="微软雅黑" w:hint="eastAsia"/>
          <w:sz w:val="24"/>
        </w:rPr>
        <w:t>6、</w:t>
      </w:r>
      <w:r w:rsidR="003F6F8E" w:rsidRPr="003F6F8E">
        <w:rPr>
          <w:rFonts w:ascii="微软雅黑" w:eastAsia="微软雅黑" w:hAnsi="微软雅黑" w:cs="微软雅黑" w:hint="eastAsia"/>
          <w:sz w:val="24"/>
        </w:rPr>
        <w:t>供应商须提供</w:t>
      </w:r>
      <w:r>
        <w:rPr>
          <w:rFonts w:ascii="微软雅黑" w:eastAsia="微软雅黑" w:hAnsi="微软雅黑" w:cs="微软雅黑" w:hint="eastAsia"/>
          <w:sz w:val="24"/>
        </w:rPr>
        <w:t>供应商</w:t>
      </w:r>
      <w:r w:rsidR="003F6F8E" w:rsidRPr="003F6F8E">
        <w:rPr>
          <w:rFonts w:ascii="微软雅黑" w:eastAsia="微软雅黑" w:hAnsi="微软雅黑" w:cs="微软雅黑" w:hint="eastAsia"/>
          <w:sz w:val="24"/>
        </w:rPr>
        <w:t>（供应商）《反商业贿赂承诺书》；</w:t>
      </w:r>
    </w:p>
    <w:p w14:paraId="363D098C" w14:textId="22C4BA8C" w:rsidR="003F6F8E" w:rsidRPr="003F6F8E" w:rsidRDefault="007256BB" w:rsidP="003F6F8E">
      <w:pPr>
        <w:tabs>
          <w:tab w:val="left" w:pos="5580"/>
        </w:tabs>
        <w:snapToGrid w:val="0"/>
        <w:spacing w:line="360" w:lineRule="exact"/>
        <w:ind w:left="1" w:firstLineChars="233" w:firstLine="559"/>
        <w:jc w:val="left"/>
        <w:textAlignment w:val="baseline"/>
        <w:rPr>
          <w:rFonts w:ascii="微软雅黑" w:eastAsia="微软雅黑" w:hAnsi="微软雅黑" w:cs="微软雅黑"/>
          <w:sz w:val="24"/>
        </w:rPr>
      </w:pPr>
      <w:r>
        <w:rPr>
          <w:rFonts w:ascii="微软雅黑" w:eastAsia="微软雅黑" w:hAnsi="微软雅黑" w:cs="微软雅黑" w:hint="eastAsia"/>
          <w:sz w:val="24"/>
        </w:rPr>
        <w:t>7、</w:t>
      </w:r>
      <w:r w:rsidR="003F6F8E" w:rsidRPr="003F6F8E">
        <w:rPr>
          <w:rFonts w:ascii="微软雅黑" w:eastAsia="微软雅黑" w:hAnsi="微软雅黑" w:cs="微软雅黑" w:hint="eastAsia"/>
          <w:sz w:val="24"/>
        </w:rPr>
        <w:t>磋商保证金有效凭证；</w:t>
      </w:r>
    </w:p>
    <w:p w14:paraId="5D34D983" w14:textId="7FC8EA5D" w:rsidR="00617FDF" w:rsidRDefault="007256BB" w:rsidP="003F6F8E">
      <w:pPr>
        <w:tabs>
          <w:tab w:val="left" w:pos="5580"/>
        </w:tabs>
        <w:snapToGrid w:val="0"/>
        <w:spacing w:line="360" w:lineRule="exact"/>
        <w:ind w:left="1" w:firstLineChars="233" w:firstLine="559"/>
        <w:jc w:val="left"/>
        <w:textAlignment w:val="baseline"/>
        <w:rPr>
          <w:rFonts w:ascii="微软雅黑" w:eastAsia="微软雅黑" w:hAnsi="微软雅黑" w:cs="微软雅黑"/>
          <w:sz w:val="24"/>
        </w:rPr>
      </w:pPr>
      <w:r>
        <w:rPr>
          <w:rFonts w:ascii="微软雅黑" w:eastAsia="微软雅黑" w:hAnsi="微软雅黑" w:cs="微软雅黑" w:hint="eastAsia"/>
          <w:sz w:val="24"/>
        </w:rPr>
        <w:t>8、</w:t>
      </w:r>
      <w:r w:rsidR="003F6F8E" w:rsidRPr="003F6F8E">
        <w:rPr>
          <w:rFonts w:ascii="微软雅黑" w:eastAsia="微软雅黑" w:hAnsi="微软雅黑" w:cs="微软雅黑" w:hint="eastAsia"/>
          <w:sz w:val="24"/>
        </w:rPr>
        <w:t>本项目不接受联合体。</w:t>
      </w:r>
    </w:p>
    <w:p w14:paraId="4F897106" w14:textId="77777777" w:rsidR="00617FDF" w:rsidRDefault="00617FDF">
      <w:pPr>
        <w:pStyle w:val="22"/>
        <w:snapToGrid w:val="0"/>
        <w:textAlignment w:val="baseline"/>
        <w:rPr>
          <w:rFonts w:ascii="微软雅黑" w:eastAsia="微软雅黑" w:hAnsi="微软雅黑" w:cs="微软雅黑"/>
          <w:sz w:val="21"/>
        </w:rPr>
      </w:pPr>
    </w:p>
    <w:p w14:paraId="66C1C560" w14:textId="77777777" w:rsidR="00617FDF" w:rsidRDefault="00617FDF">
      <w:pPr>
        <w:pStyle w:val="22"/>
        <w:snapToGrid w:val="0"/>
        <w:textAlignment w:val="baseline"/>
        <w:rPr>
          <w:rFonts w:ascii="微软雅黑" w:eastAsia="微软雅黑" w:hAnsi="微软雅黑" w:cs="微软雅黑"/>
          <w:sz w:val="21"/>
        </w:rPr>
      </w:pPr>
    </w:p>
    <w:p w14:paraId="32BDD7AE" w14:textId="59D3F74E" w:rsidR="00617FDF" w:rsidRDefault="00617FDF">
      <w:pPr>
        <w:pStyle w:val="22"/>
        <w:snapToGrid w:val="0"/>
        <w:textAlignment w:val="baseline"/>
        <w:rPr>
          <w:rFonts w:ascii="微软雅黑" w:eastAsia="微软雅黑" w:hAnsi="微软雅黑" w:cs="微软雅黑"/>
          <w:sz w:val="21"/>
        </w:rPr>
      </w:pPr>
    </w:p>
    <w:p w14:paraId="33C35F8D" w14:textId="77777777" w:rsidR="007256BB" w:rsidRPr="007256BB" w:rsidRDefault="007256BB">
      <w:pPr>
        <w:pStyle w:val="22"/>
        <w:snapToGrid w:val="0"/>
        <w:textAlignment w:val="baseline"/>
        <w:rPr>
          <w:rFonts w:ascii="微软雅黑" w:eastAsia="微软雅黑" w:hAnsi="微软雅黑" w:cs="微软雅黑"/>
          <w:sz w:val="21"/>
        </w:rPr>
      </w:pPr>
    </w:p>
    <w:p w14:paraId="380805F4" w14:textId="77777777" w:rsidR="00617FDF" w:rsidRDefault="00617FDF">
      <w:pPr>
        <w:pStyle w:val="a1"/>
        <w:ind w:firstLine="0"/>
        <w:rPr>
          <w:rFonts w:ascii="微软雅黑" w:eastAsia="微软雅黑" w:hAnsi="微软雅黑" w:cs="微软雅黑"/>
        </w:rPr>
      </w:pPr>
    </w:p>
    <w:p w14:paraId="26D93004" w14:textId="77777777" w:rsidR="00617FDF" w:rsidRDefault="004303F2">
      <w:pPr>
        <w:pStyle w:val="2"/>
        <w:snapToGrid w:val="0"/>
        <w:spacing w:before="0" w:line="400" w:lineRule="atLeast"/>
        <w:jc w:val="both"/>
        <w:textAlignment w:val="baseline"/>
        <w:rPr>
          <w:rFonts w:ascii="微软雅黑" w:eastAsia="微软雅黑" w:hAnsi="微软雅黑" w:cs="微软雅黑"/>
          <w:sz w:val="24"/>
          <w:szCs w:val="24"/>
        </w:rPr>
      </w:pPr>
      <w:bookmarkStart w:id="650" w:name="_Toc106792043"/>
      <w:bookmarkStart w:id="651" w:name="_Toc21484"/>
      <w:bookmarkStart w:id="652" w:name="_Toc18477"/>
      <w:bookmarkStart w:id="653" w:name="_Toc21614"/>
      <w:bookmarkStart w:id="654" w:name="_Toc30524"/>
      <w:bookmarkStart w:id="655" w:name="_Toc17198"/>
      <w:bookmarkStart w:id="656" w:name="_Toc22539"/>
      <w:bookmarkStart w:id="657" w:name="_Toc515647804"/>
      <w:bookmarkStart w:id="658" w:name="_Toc16750"/>
      <w:bookmarkStart w:id="659" w:name="_Toc26846"/>
      <w:bookmarkStart w:id="660" w:name="_Toc16568"/>
      <w:bookmarkStart w:id="661" w:name="_Toc14118"/>
      <w:bookmarkStart w:id="662" w:name="_Toc3620"/>
      <w:bookmarkStart w:id="663" w:name="_Toc11138"/>
      <w:bookmarkStart w:id="664" w:name="_Toc30630"/>
      <w:bookmarkStart w:id="665" w:name="_Toc4431"/>
      <w:bookmarkStart w:id="666" w:name="_Toc31089"/>
      <w:bookmarkStart w:id="667" w:name="_Ref467988698"/>
      <w:bookmarkStart w:id="668" w:name="_Toc480942349"/>
      <w:bookmarkStart w:id="669" w:name="_Toc216582813"/>
      <w:bookmarkStart w:id="670" w:name="_Toc520356217"/>
      <w:r>
        <w:rPr>
          <w:rFonts w:ascii="微软雅黑" w:eastAsia="微软雅黑" w:hAnsi="微软雅黑" w:cs="微软雅黑" w:hint="eastAsia"/>
          <w:sz w:val="24"/>
          <w:szCs w:val="24"/>
        </w:rPr>
        <w:lastRenderedPageBreak/>
        <w:t>1、磋商报价一览表</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7513E324" w14:textId="77777777" w:rsidR="00617FDF" w:rsidRDefault="004303F2">
      <w:pPr>
        <w:pStyle w:val="a1"/>
        <w:tabs>
          <w:tab w:val="left" w:pos="5580"/>
        </w:tabs>
        <w:snapToGrid w:val="0"/>
        <w:spacing w:line="400" w:lineRule="atLeast"/>
        <w:ind w:firstLine="0"/>
        <w:jc w:val="center"/>
        <w:textAlignment w:val="baseline"/>
        <w:rPr>
          <w:rFonts w:ascii="微软雅黑" w:eastAsia="微软雅黑" w:hAnsi="微软雅黑" w:cs="微软雅黑"/>
          <w:szCs w:val="24"/>
        </w:rPr>
      </w:pPr>
      <w:bookmarkStart w:id="671" w:name="_Hlt520356241"/>
      <w:bookmarkEnd w:id="671"/>
      <w:r>
        <w:rPr>
          <w:rFonts w:ascii="微软雅黑" w:eastAsia="微软雅黑" w:hAnsi="微软雅黑" w:cs="微软雅黑" w:hint="eastAsia"/>
          <w:b/>
          <w:szCs w:val="24"/>
        </w:rPr>
        <w:t>磋商报价一览表</w:t>
      </w:r>
    </w:p>
    <w:p w14:paraId="16FDC62E" w14:textId="77777777" w:rsidR="00617FDF" w:rsidRDefault="004303F2">
      <w:pPr>
        <w:tabs>
          <w:tab w:val="left" w:pos="1800"/>
          <w:tab w:val="left" w:pos="5580"/>
        </w:tabs>
        <w:snapToGrid w:val="0"/>
        <w:spacing w:line="400" w:lineRule="atLeast"/>
        <w:ind w:leftChars="257" w:left="1080" w:right="-867" w:hanging="540"/>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项目名称：　                  项目编号：                 包号：         </w:t>
      </w:r>
    </w:p>
    <w:p w14:paraId="20A88DFB" w14:textId="77777777" w:rsidR="00617FDF" w:rsidRDefault="004303F2">
      <w:pPr>
        <w:tabs>
          <w:tab w:val="left" w:pos="1800"/>
          <w:tab w:val="left" w:pos="5580"/>
        </w:tabs>
        <w:snapToGrid w:val="0"/>
        <w:spacing w:line="400" w:lineRule="atLeast"/>
        <w:ind w:leftChars="257" w:left="1080" w:right="-867" w:hanging="540"/>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报价单位：人民币  </w:t>
      </w:r>
      <w:r>
        <w:rPr>
          <w:rFonts w:ascii="微软雅黑" w:eastAsia="微软雅黑" w:hAnsi="微软雅黑" w:cs="微软雅黑" w:hint="eastAsia"/>
          <w:b/>
          <w:sz w:val="24"/>
        </w:rPr>
        <w:t>万元</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0"/>
        <w:gridCol w:w="2083"/>
        <w:gridCol w:w="1762"/>
        <w:gridCol w:w="1485"/>
        <w:gridCol w:w="1665"/>
      </w:tblGrid>
      <w:tr w:rsidR="00617FDF" w14:paraId="43F98333" w14:textId="77777777">
        <w:trPr>
          <w:trHeight w:val="872"/>
          <w:jc w:val="center"/>
        </w:trPr>
        <w:tc>
          <w:tcPr>
            <w:tcW w:w="1720" w:type="dxa"/>
            <w:vAlign w:val="center"/>
          </w:tcPr>
          <w:p w14:paraId="7D5BA3A8" w14:textId="77777777" w:rsidR="00617FDF" w:rsidRDefault="004303F2">
            <w:pPr>
              <w:tabs>
                <w:tab w:val="left" w:pos="5580"/>
              </w:tabs>
              <w:snapToGrid w:val="0"/>
              <w:spacing w:line="400" w:lineRule="atLeast"/>
              <w:ind w:right="-199"/>
              <w:jc w:val="center"/>
              <w:textAlignment w:val="baseline"/>
              <w:rPr>
                <w:rFonts w:ascii="微软雅黑" w:eastAsia="微软雅黑" w:hAnsi="微软雅黑" w:cs="微软雅黑"/>
                <w:sz w:val="24"/>
              </w:rPr>
            </w:pPr>
            <w:r>
              <w:rPr>
                <w:rFonts w:ascii="微软雅黑" w:eastAsia="微软雅黑" w:hAnsi="微软雅黑" w:cs="微软雅黑" w:hint="eastAsia"/>
                <w:sz w:val="24"/>
              </w:rPr>
              <w:t>名称</w:t>
            </w:r>
          </w:p>
        </w:tc>
        <w:tc>
          <w:tcPr>
            <w:tcW w:w="2083" w:type="dxa"/>
            <w:vAlign w:val="center"/>
          </w:tcPr>
          <w:p w14:paraId="3FA25D31" w14:textId="77777777" w:rsidR="00617FDF" w:rsidRDefault="004303F2">
            <w:pPr>
              <w:tabs>
                <w:tab w:val="left" w:pos="5580"/>
              </w:tabs>
              <w:snapToGrid w:val="0"/>
              <w:spacing w:line="400" w:lineRule="atLeast"/>
              <w:jc w:val="center"/>
              <w:textAlignment w:val="baseline"/>
              <w:rPr>
                <w:rFonts w:ascii="微软雅黑" w:eastAsia="微软雅黑" w:hAnsi="微软雅黑" w:cs="微软雅黑"/>
                <w:sz w:val="24"/>
              </w:rPr>
            </w:pPr>
            <w:r>
              <w:rPr>
                <w:rFonts w:ascii="微软雅黑" w:eastAsia="微软雅黑" w:hAnsi="微软雅黑" w:cs="微软雅黑" w:hint="eastAsia"/>
                <w:sz w:val="24"/>
              </w:rPr>
              <w:t>服务总报价</w:t>
            </w:r>
          </w:p>
        </w:tc>
        <w:tc>
          <w:tcPr>
            <w:tcW w:w="1762" w:type="dxa"/>
            <w:vAlign w:val="center"/>
          </w:tcPr>
          <w:p w14:paraId="52DDEFB3" w14:textId="77777777" w:rsidR="00617FDF" w:rsidRDefault="004303F2">
            <w:pPr>
              <w:tabs>
                <w:tab w:val="left" w:pos="5580"/>
              </w:tabs>
              <w:snapToGrid w:val="0"/>
              <w:spacing w:line="400" w:lineRule="atLeast"/>
              <w:jc w:val="center"/>
              <w:textAlignment w:val="baseline"/>
              <w:rPr>
                <w:rFonts w:ascii="微软雅黑" w:eastAsia="微软雅黑" w:hAnsi="微软雅黑" w:cs="微软雅黑"/>
                <w:sz w:val="24"/>
              </w:rPr>
            </w:pPr>
            <w:r>
              <w:rPr>
                <w:rFonts w:ascii="微软雅黑" w:eastAsia="微软雅黑" w:hAnsi="微软雅黑" w:cs="微软雅黑" w:hint="eastAsia"/>
                <w:sz w:val="24"/>
              </w:rPr>
              <w:t>磋商保证金</w:t>
            </w:r>
          </w:p>
        </w:tc>
        <w:tc>
          <w:tcPr>
            <w:tcW w:w="1485" w:type="dxa"/>
            <w:vAlign w:val="center"/>
          </w:tcPr>
          <w:p w14:paraId="27418A22" w14:textId="77777777" w:rsidR="00617FDF" w:rsidRDefault="004303F2">
            <w:pPr>
              <w:tabs>
                <w:tab w:val="left" w:pos="5580"/>
              </w:tabs>
              <w:snapToGrid w:val="0"/>
              <w:spacing w:line="400" w:lineRule="atLeast"/>
              <w:jc w:val="center"/>
              <w:textAlignment w:val="baseline"/>
              <w:rPr>
                <w:rFonts w:ascii="微软雅黑" w:eastAsia="微软雅黑" w:hAnsi="微软雅黑" w:cs="微软雅黑"/>
                <w:sz w:val="24"/>
              </w:rPr>
            </w:pPr>
            <w:r>
              <w:rPr>
                <w:rFonts w:ascii="微软雅黑" w:eastAsia="微软雅黑" w:hAnsi="微软雅黑" w:cs="微软雅黑" w:hint="eastAsia"/>
                <w:sz w:val="24"/>
              </w:rPr>
              <w:t>服务期</w:t>
            </w:r>
          </w:p>
        </w:tc>
        <w:tc>
          <w:tcPr>
            <w:tcW w:w="1665" w:type="dxa"/>
            <w:vAlign w:val="center"/>
          </w:tcPr>
          <w:p w14:paraId="185D079B" w14:textId="77777777" w:rsidR="00617FDF" w:rsidRDefault="004303F2">
            <w:pPr>
              <w:tabs>
                <w:tab w:val="left" w:pos="5580"/>
              </w:tabs>
              <w:snapToGrid w:val="0"/>
              <w:spacing w:line="400" w:lineRule="atLeast"/>
              <w:jc w:val="center"/>
              <w:textAlignment w:val="baseline"/>
              <w:rPr>
                <w:rFonts w:ascii="微软雅黑" w:eastAsia="微软雅黑" w:hAnsi="微软雅黑" w:cs="微软雅黑"/>
                <w:sz w:val="24"/>
              </w:rPr>
            </w:pPr>
            <w:r>
              <w:rPr>
                <w:rFonts w:ascii="微软雅黑" w:eastAsia="微软雅黑" w:hAnsi="微软雅黑" w:cs="微软雅黑" w:hint="eastAsia"/>
                <w:sz w:val="24"/>
              </w:rPr>
              <w:t>备注</w:t>
            </w:r>
          </w:p>
        </w:tc>
      </w:tr>
      <w:tr w:rsidR="00617FDF" w14:paraId="40B2E127" w14:textId="77777777">
        <w:trPr>
          <w:cantSplit/>
          <w:trHeight w:val="1706"/>
          <w:jc w:val="center"/>
        </w:trPr>
        <w:tc>
          <w:tcPr>
            <w:tcW w:w="1720" w:type="dxa"/>
            <w:vAlign w:val="center"/>
          </w:tcPr>
          <w:p w14:paraId="562B16B7" w14:textId="77777777" w:rsidR="00617FDF" w:rsidRDefault="00617FDF">
            <w:pPr>
              <w:tabs>
                <w:tab w:val="left" w:pos="5580"/>
              </w:tabs>
              <w:snapToGrid w:val="0"/>
              <w:spacing w:line="400" w:lineRule="atLeast"/>
              <w:ind w:leftChars="257" w:left="1080" w:hanging="540"/>
              <w:jc w:val="center"/>
              <w:textAlignment w:val="baseline"/>
              <w:rPr>
                <w:rFonts w:ascii="微软雅黑" w:eastAsia="微软雅黑" w:hAnsi="微软雅黑" w:cs="微软雅黑"/>
                <w:sz w:val="24"/>
              </w:rPr>
            </w:pPr>
          </w:p>
        </w:tc>
        <w:tc>
          <w:tcPr>
            <w:tcW w:w="2083" w:type="dxa"/>
            <w:vAlign w:val="center"/>
          </w:tcPr>
          <w:p w14:paraId="4E13467E" w14:textId="77777777" w:rsidR="00617FDF" w:rsidRDefault="004303F2">
            <w:pPr>
              <w:tabs>
                <w:tab w:val="left" w:pos="5580"/>
              </w:tabs>
              <w:snapToGrid w:val="0"/>
              <w:spacing w:line="400" w:lineRule="atLeast"/>
              <w:jc w:val="left"/>
              <w:textAlignment w:val="baseline"/>
              <w:rPr>
                <w:rFonts w:ascii="微软雅黑" w:eastAsia="微软雅黑" w:hAnsi="微软雅黑" w:cs="微软雅黑"/>
                <w:sz w:val="24"/>
              </w:rPr>
            </w:pPr>
            <w:r>
              <w:rPr>
                <w:rFonts w:ascii="微软雅黑" w:eastAsia="微软雅黑" w:hAnsi="微软雅黑" w:cs="微软雅黑" w:hint="eastAsia"/>
                <w:sz w:val="24"/>
              </w:rPr>
              <w:t>大写：</w:t>
            </w:r>
          </w:p>
          <w:p w14:paraId="54842BB6" w14:textId="77777777" w:rsidR="00617FDF" w:rsidRDefault="004303F2">
            <w:pPr>
              <w:tabs>
                <w:tab w:val="left" w:pos="5580"/>
              </w:tabs>
              <w:snapToGrid w:val="0"/>
              <w:spacing w:line="400" w:lineRule="atLeast"/>
              <w:jc w:val="left"/>
              <w:textAlignment w:val="baseline"/>
              <w:rPr>
                <w:rFonts w:ascii="微软雅黑" w:eastAsia="微软雅黑" w:hAnsi="微软雅黑" w:cs="微软雅黑"/>
                <w:sz w:val="24"/>
              </w:rPr>
            </w:pPr>
            <w:r>
              <w:rPr>
                <w:rFonts w:ascii="微软雅黑" w:eastAsia="微软雅黑" w:hAnsi="微软雅黑" w:cs="微软雅黑" w:hint="eastAsia"/>
                <w:sz w:val="24"/>
              </w:rPr>
              <w:t>小写：</w:t>
            </w:r>
          </w:p>
        </w:tc>
        <w:tc>
          <w:tcPr>
            <w:tcW w:w="1762" w:type="dxa"/>
            <w:vAlign w:val="center"/>
          </w:tcPr>
          <w:p w14:paraId="6D8DBA15" w14:textId="77777777" w:rsidR="00617FDF" w:rsidRDefault="00617FDF">
            <w:pPr>
              <w:tabs>
                <w:tab w:val="left" w:pos="5580"/>
              </w:tabs>
              <w:snapToGrid w:val="0"/>
              <w:spacing w:line="400" w:lineRule="atLeast"/>
              <w:ind w:leftChars="257" w:left="1080" w:hanging="540"/>
              <w:jc w:val="center"/>
              <w:textAlignment w:val="baseline"/>
              <w:rPr>
                <w:rFonts w:ascii="微软雅黑" w:eastAsia="微软雅黑" w:hAnsi="微软雅黑" w:cs="微软雅黑"/>
                <w:sz w:val="24"/>
              </w:rPr>
            </w:pPr>
          </w:p>
        </w:tc>
        <w:tc>
          <w:tcPr>
            <w:tcW w:w="1485" w:type="dxa"/>
            <w:vAlign w:val="center"/>
          </w:tcPr>
          <w:p w14:paraId="7128B714" w14:textId="77777777" w:rsidR="00617FDF" w:rsidRDefault="00617FDF">
            <w:pPr>
              <w:tabs>
                <w:tab w:val="left" w:pos="5580"/>
              </w:tabs>
              <w:snapToGrid w:val="0"/>
              <w:spacing w:line="400" w:lineRule="atLeast"/>
              <w:ind w:leftChars="257" w:left="1080" w:hanging="540"/>
              <w:jc w:val="center"/>
              <w:textAlignment w:val="baseline"/>
              <w:rPr>
                <w:rFonts w:ascii="微软雅黑" w:eastAsia="微软雅黑" w:hAnsi="微软雅黑" w:cs="微软雅黑"/>
                <w:sz w:val="24"/>
              </w:rPr>
            </w:pPr>
          </w:p>
        </w:tc>
        <w:tc>
          <w:tcPr>
            <w:tcW w:w="1665" w:type="dxa"/>
            <w:vAlign w:val="center"/>
          </w:tcPr>
          <w:p w14:paraId="4204796B" w14:textId="77777777" w:rsidR="00617FDF" w:rsidRDefault="00617FDF">
            <w:pPr>
              <w:tabs>
                <w:tab w:val="left" w:pos="5580"/>
              </w:tabs>
              <w:snapToGrid w:val="0"/>
              <w:spacing w:line="400" w:lineRule="atLeast"/>
              <w:ind w:leftChars="257" w:left="1080" w:hanging="540"/>
              <w:jc w:val="center"/>
              <w:textAlignment w:val="baseline"/>
              <w:rPr>
                <w:rFonts w:ascii="微软雅黑" w:eastAsia="微软雅黑" w:hAnsi="微软雅黑" w:cs="微软雅黑"/>
                <w:sz w:val="24"/>
              </w:rPr>
            </w:pPr>
          </w:p>
        </w:tc>
      </w:tr>
    </w:tbl>
    <w:p w14:paraId="2974627F" w14:textId="77777777" w:rsidR="00617FDF" w:rsidRDefault="00617FDF">
      <w:pPr>
        <w:pStyle w:val="af"/>
        <w:tabs>
          <w:tab w:val="left" w:pos="5580"/>
        </w:tabs>
        <w:snapToGrid w:val="0"/>
        <w:spacing w:line="400" w:lineRule="atLeast"/>
        <w:textAlignment w:val="baseline"/>
        <w:rPr>
          <w:rFonts w:ascii="微软雅黑" w:eastAsia="微软雅黑" w:hAnsi="微软雅黑" w:cs="微软雅黑"/>
          <w:sz w:val="24"/>
          <w:szCs w:val="24"/>
          <w:u w:val="single" w:color="000000"/>
        </w:rPr>
      </w:pPr>
    </w:p>
    <w:p w14:paraId="70F366FE" w14:textId="77777777" w:rsidR="00617FDF" w:rsidRDefault="004303F2">
      <w:pPr>
        <w:pStyle w:val="af"/>
        <w:tabs>
          <w:tab w:val="left" w:pos="5580"/>
        </w:tabs>
        <w:snapToGrid w:val="0"/>
        <w:spacing w:line="400" w:lineRule="atLeas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供应商名称（公章）：</w:t>
      </w:r>
      <w:r>
        <w:rPr>
          <w:rFonts w:ascii="微软雅黑" w:eastAsia="微软雅黑" w:hAnsi="微软雅黑" w:cs="微软雅黑" w:hint="eastAsia"/>
          <w:sz w:val="24"/>
          <w:szCs w:val="24"/>
          <w:u w:val="single" w:color="000000"/>
        </w:rPr>
        <w:t xml:space="preserve">                       </w:t>
      </w:r>
    </w:p>
    <w:p w14:paraId="44C31BB4" w14:textId="77777777" w:rsidR="00617FDF" w:rsidRDefault="004303F2">
      <w:pPr>
        <w:pStyle w:val="af"/>
        <w:tabs>
          <w:tab w:val="left" w:pos="5580"/>
        </w:tabs>
        <w:snapToGrid w:val="0"/>
        <w:spacing w:line="400" w:lineRule="atLeast"/>
        <w:ind w:leftChars="257" w:left="1080" w:hanging="540"/>
        <w:textAlignment w:val="baseline"/>
        <w:rPr>
          <w:rFonts w:ascii="微软雅黑" w:eastAsia="微软雅黑" w:hAnsi="微软雅黑" w:cs="微软雅黑"/>
          <w:sz w:val="24"/>
          <w:szCs w:val="24"/>
          <w:u w:val="single" w:color="000000"/>
        </w:rPr>
      </w:pPr>
      <w:r>
        <w:rPr>
          <w:rFonts w:ascii="微软雅黑" w:eastAsia="微软雅黑" w:hAnsi="微软雅黑" w:cs="微软雅黑" w:hint="eastAsia"/>
          <w:sz w:val="24"/>
          <w:szCs w:val="24"/>
        </w:rPr>
        <w:t>法定代表人或委托代理(签字):</w:t>
      </w:r>
      <w:r>
        <w:rPr>
          <w:rFonts w:ascii="微软雅黑" w:eastAsia="微软雅黑" w:hAnsi="微软雅黑" w:cs="微软雅黑" w:hint="eastAsia"/>
          <w:sz w:val="24"/>
          <w:szCs w:val="24"/>
          <w:u w:val="single" w:color="000000"/>
        </w:rPr>
        <w:tab/>
      </w:r>
    </w:p>
    <w:p w14:paraId="0C0AA4EE" w14:textId="77777777" w:rsidR="00617FDF" w:rsidRDefault="00617FDF">
      <w:pPr>
        <w:pStyle w:val="af"/>
        <w:tabs>
          <w:tab w:val="left" w:pos="5580"/>
        </w:tabs>
        <w:snapToGrid w:val="0"/>
        <w:spacing w:line="400" w:lineRule="atLeast"/>
        <w:ind w:leftChars="257" w:left="1080" w:hanging="540"/>
        <w:textAlignment w:val="baseline"/>
        <w:rPr>
          <w:rFonts w:ascii="微软雅黑" w:eastAsia="微软雅黑" w:hAnsi="微软雅黑" w:cs="微软雅黑"/>
          <w:sz w:val="24"/>
          <w:szCs w:val="24"/>
        </w:rPr>
      </w:pPr>
    </w:p>
    <w:p w14:paraId="0F65FE74" w14:textId="64852B99" w:rsidR="00617FDF" w:rsidRDefault="004303F2">
      <w:pPr>
        <w:pStyle w:val="af"/>
        <w:tabs>
          <w:tab w:val="left" w:pos="5580"/>
        </w:tabs>
        <w:snapToGrid w:val="0"/>
        <w:spacing w:line="400" w:lineRule="atLeas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注:1、此表应</w:t>
      </w:r>
      <w:proofErr w:type="gramStart"/>
      <w:r>
        <w:rPr>
          <w:rFonts w:ascii="微软雅黑" w:eastAsia="微软雅黑" w:hAnsi="微软雅黑" w:cs="微软雅黑" w:hint="eastAsia"/>
          <w:sz w:val="24"/>
          <w:szCs w:val="24"/>
        </w:rPr>
        <w:t>按供应</w:t>
      </w:r>
      <w:proofErr w:type="gramEnd"/>
      <w:r>
        <w:rPr>
          <w:rFonts w:ascii="微软雅黑" w:eastAsia="微软雅黑" w:hAnsi="微软雅黑" w:cs="微软雅黑" w:hint="eastAsia"/>
          <w:sz w:val="24"/>
          <w:szCs w:val="24"/>
        </w:rPr>
        <w:t>商须知的规定</w:t>
      </w:r>
      <w:r w:rsidR="007256BB">
        <w:rPr>
          <w:rFonts w:ascii="微软雅黑" w:eastAsia="微软雅黑" w:hAnsi="微软雅黑" w:cs="微软雅黑" w:hint="eastAsia"/>
          <w:sz w:val="24"/>
          <w:szCs w:val="24"/>
        </w:rPr>
        <w:t>提交</w:t>
      </w:r>
      <w:r>
        <w:rPr>
          <w:rFonts w:ascii="微软雅黑" w:eastAsia="微软雅黑" w:hAnsi="微软雅黑" w:cs="微软雅黑" w:hint="eastAsia"/>
          <w:sz w:val="24"/>
          <w:szCs w:val="24"/>
        </w:rPr>
        <w:t>。</w:t>
      </w:r>
    </w:p>
    <w:p w14:paraId="56DF6043" w14:textId="77777777" w:rsidR="00617FDF" w:rsidRDefault="004303F2">
      <w:pPr>
        <w:pStyle w:val="af"/>
        <w:tabs>
          <w:tab w:val="left" w:pos="5580"/>
        </w:tabs>
        <w:snapToGrid w:val="0"/>
        <w:spacing w:line="400" w:lineRule="atLeast"/>
        <w:ind w:leftChars="599" w:left="1258" w:firstLineChars="43" w:firstLine="103"/>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2、供应商报价时包含税费等一切与本次项目相关的费用。</w:t>
      </w:r>
    </w:p>
    <w:p w14:paraId="527CC60D" w14:textId="77777777" w:rsidR="00617FDF" w:rsidRDefault="00617FDF">
      <w:pPr>
        <w:pStyle w:val="af"/>
        <w:tabs>
          <w:tab w:val="left" w:pos="5580"/>
        </w:tabs>
        <w:snapToGrid w:val="0"/>
        <w:spacing w:line="400" w:lineRule="atLeast"/>
        <w:textAlignment w:val="baseline"/>
        <w:rPr>
          <w:rFonts w:ascii="微软雅黑" w:eastAsia="微软雅黑" w:hAnsi="微软雅黑" w:cs="微软雅黑"/>
          <w:b/>
          <w:sz w:val="24"/>
          <w:szCs w:val="24"/>
        </w:rPr>
      </w:pPr>
    </w:p>
    <w:p w14:paraId="17C6C727" w14:textId="77777777" w:rsidR="00617FDF" w:rsidRDefault="00617FDF">
      <w:pPr>
        <w:pStyle w:val="a0"/>
        <w:textAlignment w:val="baseline"/>
        <w:rPr>
          <w:rFonts w:ascii="微软雅黑" w:eastAsia="微软雅黑" w:hAnsi="微软雅黑" w:cs="微软雅黑"/>
        </w:rPr>
      </w:pPr>
      <w:bookmarkStart w:id="672" w:name="_Toc22089"/>
      <w:bookmarkStart w:id="673" w:name="_Toc8241"/>
      <w:bookmarkStart w:id="674" w:name="_Toc16516"/>
      <w:bookmarkStart w:id="675" w:name="_Toc16088"/>
    </w:p>
    <w:p w14:paraId="3FD2E242" w14:textId="77777777" w:rsidR="00617FDF" w:rsidRDefault="00617FDF">
      <w:pPr>
        <w:pStyle w:val="a0"/>
        <w:textAlignment w:val="baseline"/>
        <w:rPr>
          <w:rFonts w:ascii="微软雅黑" w:eastAsia="微软雅黑" w:hAnsi="微软雅黑" w:cs="微软雅黑"/>
        </w:rPr>
      </w:pPr>
    </w:p>
    <w:p w14:paraId="183ED592" w14:textId="77777777" w:rsidR="00617FDF" w:rsidRDefault="00617FDF">
      <w:pPr>
        <w:pStyle w:val="a0"/>
        <w:textAlignment w:val="baseline"/>
        <w:rPr>
          <w:rFonts w:ascii="微软雅黑" w:eastAsia="微软雅黑" w:hAnsi="微软雅黑" w:cs="微软雅黑"/>
        </w:rPr>
      </w:pPr>
    </w:p>
    <w:p w14:paraId="3D94027A" w14:textId="77777777" w:rsidR="00617FDF" w:rsidRDefault="00617FDF">
      <w:pPr>
        <w:pStyle w:val="a0"/>
        <w:textAlignment w:val="baseline"/>
        <w:rPr>
          <w:rFonts w:ascii="微软雅黑" w:eastAsia="微软雅黑" w:hAnsi="微软雅黑" w:cs="微软雅黑"/>
        </w:rPr>
      </w:pPr>
    </w:p>
    <w:p w14:paraId="722FE440" w14:textId="77777777" w:rsidR="00617FDF" w:rsidRDefault="00617FDF">
      <w:pPr>
        <w:pStyle w:val="a0"/>
        <w:textAlignment w:val="baseline"/>
        <w:rPr>
          <w:rFonts w:ascii="微软雅黑" w:eastAsia="微软雅黑" w:hAnsi="微软雅黑" w:cs="微软雅黑"/>
        </w:rPr>
      </w:pPr>
    </w:p>
    <w:p w14:paraId="3254549A" w14:textId="77777777" w:rsidR="00617FDF" w:rsidRDefault="00617FDF">
      <w:pPr>
        <w:pStyle w:val="a0"/>
        <w:textAlignment w:val="baseline"/>
        <w:rPr>
          <w:rFonts w:ascii="微软雅黑" w:eastAsia="微软雅黑" w:hAnsi="微软雅黑" w:cs="微软雅黑"/>
        </w:rPr>
      </w:pPr>
    </w:p>
    <w:p w14:paraId="683E5A68" w14:textId="77777777" w:rsidR="00617FDF" w:rsidRDefault="00617FDF">
      <w:pPr>
        <w:pStyle w:val="a0"/>
        <w:textAlignment w:val="baseline"/>
        <w:rPr>
          <w:rFonts w:ascii="微软雅黑" w:eastAsia="微软雅黑" w:hAnsi="微软雅黑" w:cs="微软雅黑"/>
        </w:rPr>
      </w:pPr>
    </w:p>
    <w:p w14:paraId="3B1F260B" w14:textId="77777777" w:rsidR="00617FDF" w:rsidRDefault="00617FDF">
      <w:pPr>
        <w:pStyle w:val="a0"/>
        <w:textAlignment w:val="baseline"/>
        <w:rPr>
          <w:rFonts w:ascii="微软雅黑" w:eastAsia="微软雅黑" w:hAnsi="微软雅黑" w:cs="微软雅黑"/>
        </w:rPr>
      </w:pPr>
    </w:p>
    <w:p w14:paraId="35033ACE" w14:textId="77777777" w:rsidR="00617FDF" w:rsidRDefault="00617FDF">
      <w:pPr>
        <w:pStyle w:val="a0"/>
        <w:textAlignment w:val="baseline"/>
        <w:rPr>
          <w:rFonts w:ascii="微软雅黑" w:eastAsia="微软雅黑" w:hAnsi="微软雅黑" w:cs="微软雅黑"/>
        </w:rPr>
      </w:pPr>
    </w:p>
    <w:p w14:paraId="57F3BD43" w14:textId="77777777" w:rsidR="00617FDF" w:rsidRDefault="00617FDF"/>
    <w:p w14:paraId="3CB097AB" w14:textId="77777777" w:rsidR="00617FDF" w:rsidRDefault="00617FDF"/>
    <w:p w14:paraId="5DB75D47" w14:textId="77777777" w:rsidR="00617FDF" w:rsidRDefault="00617FDF"/>
    <w:p w14:paraId="5E8244AF" w14:textId="77777777" w:rsidR="00617FDF" w:rsidRDefault="00617FDF"/>
    <w:p w14:paraId="4691C9E3" w14:textId="77777777" w:rsidR="00617FDF" w:rsidRDefault="00617FDF"/>
    <w:p w14:paraId="61FADAE9" w14:textId="77777777" w:rsidR="00617FDF" w:rsidRDefault="00617FDF"/>
    <w:p w14:paraId="6FAD077D" w14:textId="77777777" w:rsidR="00617FDF" w:rsidRDefault="00617FDF"/>
    <w:p w14:paraId="5C05475C" w14:textId="77777777" w:rsidR="00617FDF" w:rsidRDefault="00617FDF"/>
    <w:p w14:paraId="518F857D" w14:textId="77777777" w:rsidR="00617FDF" w:rsidRDefault="00617FDF">
      <w:pPr>
        <w:pStyle w:val="a0"/>
      </w:pPr>
    </w:p>
    <w:p w14:paraId="0A00E9ED" w14:textId="77777777" w:rsidR="00617FDF" w:rsidRDefault="00617FDF">
      <w:pPr>
        <w:pStyle w:val="a0"/>
      </w:pPr>
    </w:p>
    <w:p w14:paraId="601AD095" w14:textId="77777777" w:rsidR="00617FDF" w:rsidRDefault="00617FDF">
      <w:pPr>
        <w:pStyle w:val="a0"/>
      </w:pPr>
    </w:p>
    <w:p w14:paraId="7FC0D9C3" w14:textId="77777777" w:rsidR="00617FDF" w:rsidRDefault="00617FDF">
      <w:pPr>
        <w:pStyle w:val="a0"/>
      </w:pPr>
    </w:p>
    <w:p w14:paraId="246F14CA" w14:textId="77777777" w:rsidR="00617FDF" w:rsidRDefault="00617FDF">
      <w:pPr>
        <w:pStyle w:val="a0"/>
      </w:pPr>
    </w:p>
    <w:p w14:paraId="547D421A" w14:textId="77777777" w:rsidR="00617FDF" w:rsidRDefault="00617FDF">
      <w:pPr>
        <w:pStyle w:val="a0"/>
      </w:pPr>
    </w:p>
    <w:p w14:paraId="645DCC8A" w14:textId="77777777" w:rsidR="00617FDF" w:rsidRDefault="00617FDF">
      <w:pPr>
        <w:pStyle w:val="a0"/>
      </w:pPr>
    </w:p>
    <w:p w14:paraId="7D7CB5F4" w14:textId="77777777" w:rsidR="00617FDF" w:rsidRDefault="00617FDF">
      <w:pPr>
        <w:tabs>
          <w:tab w:val="left" w:pos="5580"/>
        </w:tabs>
        <w:snapToGrid w:val="0"/>
        <w:spacing w:line="360" w:lineRule="exact"/>
        <w:ind w:firstLineChars="200" w:firstLine="480"/>
        <w:jc w:val="left"/>
        <w:textAlignment w:val="baseline"/>
        <w:rPr>
          <w:rFonts w:ascii="微软雅黑" w:eastAsia="微软雅黑" w:hAnsi="微软雅黑" w:cs="微软雅黑"/>
          <w:b/>
          <w:kern w:val="0"/>
          <w:sz w:val="24"/>
        </w:rPr>
      </w:pPr>
    </w:p>
    <w:p w14:paraId="345D3A17" w14:textId="77777777" w:rsidR="00617FDF" w:rsidRDefault="004303F2">
      <w:pPr>
        <w:pStyle w:val="2"/>
        <w:snapToGrid w:val="0"/>
        <w:spacing w:line="400" w:lineRule="atLeast"/>
        <w:textAlignment w:val="baseline"/>
        <w:rPr>
          <w:rFonts w:ascii="微软雅黑" w:eastAsia="微软雅黑" w:hAnsi="微软雅黑" w:cs="微软雅黑"/>
          <w:sz w:val="24"/>
          <w:szCs w:val="24"/>
        </w:rPr>
      </w:pPr>
      <w:bookmarkStart w:id="676" w:name="_Toc106792044"/>
      <w:r>
        <w:rPr>
          <w:rFonts w:ascii="微软雅黑" w:eastAsia="微软雅黑" w:hAnsi="微软雅黑" w:cs="微软雅黑" w:hint="eastAsia"/>
          <w:sz w:val="24"/>
        </w:rPr>
        <w:lastRenderedPageBreak/>
        <w:t>2</w:t>
      </w:r>
      <w:bookmarkEnd w:id="672"/>
      <w:bookmarkEnd w:id="673"/>
      <w:bookmarkEnd w:id="674"/>
      <w:bookmarkEnd w:id="675"/>
      <w:r>
        <w:rPr>
          <w:rFonts w:ascii="微软雅黑" w:eastAsia="微软雅黑" w:hAnsi="微软雅黑" w:cs="微软雅黑" w:hint="eastAsia"/>
          <w:sz w:val="24"/>
          <w:szCs w:val="24"/>
        </w:rPr>
        <w:t>、供应商必须符合《中华人民共和国政府采购法》第二十二条的相关规定</w:t>
      </w:r>
      <w:bookmarkEnd w:id="676"/>
    </w:p>
    <w:p w14:paraId="686F0CBF" w14:textId="77777777" w:rsidR="007256BB" w:rsidRPr="007256BB" w:rsidRDefault="007256BB" w:rsidP="007256BB">
      <w:pPr>
        <w:tabs>
          <w:tab w:val="left" w:pos="1800"/>
          <w:tab w:val="left" w:pos="5580"/>
        </w:tabs>
        <w:snapToGrid w:val="0"/>
        <w:spacing w:line="400" w:lineRule="atLeast"/>
        <w:ind w:left="539" w:hanging="539"/>
        <w:textAlignment w:val="baseline"/>
        <w:rPr>
          <w:rFonts w:ascii="微软雅黑" w:eastAsia="微软雅黑" w:hAnsi="微软雅黑" w:cs="微软雅黑"/>
          <w:sz w:val="24"/>
        </w:rPr>
      </w:pPr>
      <w:r w:rsidRPr="007256BB">
        <w:rPr>
          <w:rFonts w:ascii="微软雅黑" w:eastAsia="微软雅黑" w:hAnsi="微软雅黑" w:cs="微软雅黑" w:hint="eastAsia"/>
          <w:sz w:val="24"/>
        </w:rPr>
        <w:t>①有效的工商营业执照、税务登记证、组织机构代码证或“三证合一”的营业执照。</w:t>
      </w:r>
    </w:p>
    <w:p w14:paraId="0748D993" w14:textId="77777777" w:rsidR="007256BB" w:rsidRPr="007256BB" w:rsidRDefault="007256BB" w:rsidP="007256BB">
      <w:pPr>
        <w:tabs>
          <w:tab w:val="left" w:pos="1800"/>
          <w:tab w:val="left" w:pos="5580"/>
        </w:tabs>
        <w:snapToGrid w:val="0"/>
        <w:spacing w:line="400" w:lineRule="atLeast"/>
        <w:ind w:left="539" w:hanging="539"/>
        <w:textAlignment w:val="baseline"/>
        <w:rPr>
          <w:rFonts w:ascii="微软雅黑" w:eastAsia="微软雅黑" w:hAnsi="微软雅黑" w:cs="微软雅黑"/>
          <w:sz w:val="24"/>
        </w:rPr>
      </w:pPr>
      <w:r w:rsidRPr="007256BB">
        <w:rPr>
          <w:rFonts w:ascii="微软雅黑" w:eastAsia="微软雅黑" w:hAnsi="微软雅黑" w:cs="微软雅黑" w:hint="eastAsia"/>
          <w:sz w:val="24"/>
        </w:rPr>
        <w:t>②供应商应提供2021年度经审计的财务报告，或其基本开户银行出具的资信证明。其他组织和自然人，没有经审计的财务报告，提供银行出具的资信证明。(新成立公司提供银行出具的有效期内的资信证明原件)</w:t>
      </w:r>
    </w:p>
    <w:p w14:paraId="10CF9C3F" w14:textId="77777777" w:rsidR="007256BB" w:rsidRPr="007256BB" w:rsidRDefault="007256BB" w:rsidP="007256BB">
      <w:pPr>
        <w:tabs>
          <w:tab w:val="left" w:pos="1800"/>
          <w:tab w:val="left" w:pos="5580"/>
        </w:tabs>
        <w:snapToGrid w:val="0"/>
        <w:spacing w:line="400" w:lineRule="atLeast"/>
        <w:ind w:left="539" w:hanging="539"/>
        <w:textAlignment w:val="baseline"/>
        <w:rPr>
          <w:rFonts w:ascii="微软雅黑" w:eastAsia="微软雅黑" w:hAnsi="微软雅黑" w:cs="微软雅黑"/>
          <w:sz w:val="24"/>
        </w:rPr>
      </w:pPr>
      <w:r w:rsidRPr="007256BB">
        <w:rPr>
          <w:rFonts w:ascii="微软雅黑" w:eastAsia="微软雅黑" w:hAnsi="微软雅黑" w:cs="微软雅黑" w:hint="eastAsia"/>
          <w:sz w:val="24"/>
        </w:rPr>
        <w:t>③供应</w:t>
      </w:r>
      <w:proofErr w:type="gramStart"/>
      <w:r w:rsidRPr="007256BB">
        <w:rPr>
          <w:rFonts w:ascii="微软雅黑" w:eastAsia="微软雅黑" w:hAnsi="微软雅黑" w:cs="微软雅黑" w:hint="eastAsia"/>
          <w:sz w:val="24"/>
        </w:rPr>
        <w:t>商依法</w:t>
      </w:r>
      <w:proofErr w:type="gramEnd"/>
      <w:r w:rsidRPr="007256BB">
        <w:rPr>
          <w:rFonts w:ascii="微软雅黑" w:eastAsia="微软雅黑" w:hAnsi="微软雅黑" w:cs="微软雅黑" w:hint="eastAsia"/>
          <w:sz w:val="24"/>
        </w:rPr>
        <w:t>缴纳税收的证明材料：本项目投标截止时间前6个月内（至少提供1个月）缴纳税收的凭据（完税证、缴款书、印花税票、银行代扣（代缴）转账凭证等均可）；</w:t>
      </w:r>
    </w:p>
    <w:p w14:paraId="07A9C713" w14:textId="77777777" w:rsidR="007256BB" w:rsidRPr="007256BB" w:rsidRDefault="007256BB" w:rsidP="007256BB">
      <w:pPr>
        <w:tabs>
          <w:tab w:val="left" w:pos="1800"/>
          <w:tab w:val="left" w:pos="5580"/>
        </w:tabs>
        <w:snapToGrid w:val="0"/>
        <w:spacing w:line="400" w:lineRule="atLeast"/>
        <w:ind w:left="539" w:hanging="539"/>
        <w:textAlignment w:val="baseline"/>
        <w:rPr>
          <w:rFonts w:ascii="微软雅黑" w:eastAsia="微软雅黑" w:hAnsi="微软雅黑" w:cs="微软雅黑"/>
          <w:sz w:val="24"/>
        </w:rPr>
      </w:pPr>
      <w:r w:rsidRPr="007256BB">
        <w:rPr>
          <w:rFonts w:ascii="微软雅黑" w:eastAsia="微软雅黑" w:hAnsi="微软雅黑" w:cs="微软雅黑" w:hint="eastAsia"/>
          <w:sz w:val="24"/>
        </w:rPr>
        <w:t>④供应</w:t>
      </w:r>
      <w:proofErr w:type="gramStart"/>
      <w:r w:rsidRPr="007256BB">
        <w:rPr>
          <w:rFonts w:ascii="微软雅黑" w:eastAsia="微软雅黑" w:hAnsi="微软雅黑" w:cs="微软雅黑" w:hint="eastAsia"/>
          <w:sz w:val="24"/>
        </w:rPr>
        <w:t>商依法</w:t>
      </w:r>
      <w:proofErr w:type="gramEnd"/>
      <w:r w:rsidRPr="007256BB">
        <w:rPr>
          <w:rFonts w:ascii="微软雅黑" w:eastAsia="微软雅黑" w:hAnsi="微软雅黑" w:cs="微软雅黑" w:hint="eastAsia"/>
          <w:sz w:val="24"/>
        </w:rPr>
        <w:t>缴纳社会保障资金的证明材料：本项目投标截止</w:t>
      </w:r>
      <w:proofErr w:type="gramStart"/>
      <w:r w:rsidRPr="007256BB">
        <w:rPr>
          <w:rFonts w:ascii="微软雅黑" w:eastAsia="微软雅黑" w:hAnsi="微软雅黑" w:cs="微软雅黑" w:hint="eastAsia"/>
          <w:sz w:val="24"/>
        </w:rPr>
        <w:t>时间时间</w:t>
      </w:r>
      <w:proofErr w:type="gramEnd"/>
      <w:r w:rsidRPr="007256BB">
        <w:rPr>
          <w:rFonts w:ascii="微软雅黑" w:eastAsia="微软雅黑" w:hAnsi="微软雅黑" w:cs="微软雅黑" w:hint="eastAsia"/>
          <w:sz w:val="24"/>
        </w:rPr>
        <w:t>前6个月内（至少提供1个月）缴纳社会保险的凭据（专用收据或社会保险交纳清单）；供应商为其他组织或自然人的，也需要按此项规定提供缴纳税收的凭据和交纳社会保险的凭据；</w:t>
      </w:r>
    </w:p>
    <w:p w14:paraId="1BD90327" w14:textId="35A3CC74" w:rsidR="00617FDF" w:rsidRDefault="007256BB" w:rsidP="007256BB">
      <w:pPr>
        <w:tabs>
          <w:tab w:val="left" w:pos="1800"/>
          <w:tab w:val="left" w:pos="5580"/>
        </w:tabs>
        <w:snapToGrid w:val="0"/>
        <w:spacing w:line="400" w:lineRule="atLeast"/>
        <w:ind w:left="539" w:hanging="539"/>
        <w:textAlignment w:val="baseline"/>
        <w:rPr>
          <w:rFonts w:ascii="微软雅黑" w:eastAsia="微软雅黑" w:hAnsi="微软雅黑" w:cs="微软雅黑"/>
          <w:sz w:val="24"/>
        </w:rPr>
      </w:pPr>
      <w:r w:rsidRPr="007256BB">
        <w:rPr>
          <w:rFonts w:ascii="微软雅黑" w:eastAsia="微软雅黑" w:hAnsi="微软雅黑" w:cs="微软雅黑" w:hint="eastAsia"/>
          <w:sz w:val="24"/>
        </w:rPr>
        <w:t>⑤供应商须提供</w:t>
      </w:r>
      <w:r>
        <w:rPr>
          <w:rFonts w:ascii="微软雅黑" w:eastAsia="微软雅黑" w:hAnsi="微软雅黑" w:cs="微软雅黑" w:hint="eastAsia"/>
          <w:sz w:val="24"/>
        </w:rPr>
        <w:t>供应商</w:t>
      </w:r>
      <w:r w:rsidRPr="007256BB">
        <w:rPr>
          <w:rFonts w:ascii="微软雅黑" w:eastAsia="微软雅黑" w:hAnsi="微软雅黑" w:cs="微软雅黑" w:hint="eastAsia"/>
          <w:sz w:val="24"/>
        </w:rPr>
        <w:t>（供应商）参加政府采购活动前3年内在经营活动中没有重大违法记录的书面声明；</w:t>
      </w:r>
    </w:p>
    <w:p w14:paraId="6F5ABB98" w14:textId="77777777" w:rsidR="00617FDF" w:rsidRDefault="00617FDF">
      <w:pPr>
        <w:pStyle w:val="a0"/>
      </w:pPr>
    </w:p>
    <w:p w14:paraId="06DB9A8D" w14:textId="77777777" w:rsidR="00617FDF" w:rsidRDefault="00617FDF">
      <w:pPr>
        <w:pStyle w:val="a0"/>
      </w:pPr>
    </w:p>
    <w:p w14:paraId="31C4CF17" w14:textId="77777777" w:rsidR="00617FDF" w:rsidRDefault="00617FDF">
      <w:pPr>
        <w:pStyle w:val="a0"/>
      </w:pPr>
    </w:p>
    <w:p w14:paraId="66498436" w14:textId="77777777" w:rsidR="00617FDF" w:rsidRDefault="00617FDF">
      <w:pPr>
        <w:pStyle w:val="a0"/>
      </w:pPr>
    </w:p>
    <w:p w14:paraId="2D620A2C" w14:textId="77777777" w:rsidR="00617FDF" w:rsidRDefault="00617FDF">
      <w:pPr>
        <w:pStyle w:val="a0"/>
      </w:pPr>
    </w:p>
    <w:p w14:paraId="252D0BCF" w14:textId="77777777" w:rsidR="00617FDF" w:rsidRDefault="00617FDF">
      <w:pPr>
        <w:pStyle w:val="a0"/>
      </w:pPr>
    </w:p>
    <w:p w14:paraId="4C2AC529" w14:textId="77777777" w:rsidR="00617FDF" w:rsidRDefault="00617FDF">
      <w:pPr>
        <w:pStyle w:val="a0"/>
      </w:pPr>
    </w:p>
    <w:p w14:paraId="1FDAA23E" w14:textId="77777777" w:rsidR="00617FDF" w:rsidRDefault="00617FDF">
      <w:pPr>
        <w:pStyle w:val="a0"/>
      </w:pPr>
    </w:p>
    <w:p w14:paraId="218EF107" w14:textId="77777777" w:rsidR="00617FDF" w:rsidRDefault="00617FDF">
      <w:pPr>
        <w:pStyle w:val="a0"/>
      </w:pPr>
    </w:p>
    <w:p w14:paraId="03C15E7B" w14:textId="77777777" w:rsidR="00617FDF" w:rsidRDefault="00617FDF">
      <w:pPr>
        <w:pStyle w:val="a0"/>
      </w:pPr>
    </w:p>
    <w:p w14:paraId="2C524C5B" w14:textId="77777777" w:rsidR="00617FDF" w:rsidRDefault="00617FDF">
      <w:pPr>
        <w:pStyle w:val="a0"/>
      </w:pPr>
    </w:p>
    <w:p w14:paraId="6C481752" w14:textId="77777777" w:rsidR="00617FDF" w:rsidRDefault="00617FDF">
      <w:pPr>
        <w:pStyle w:val="a0"/>
      </w:pPr>
    </w:p>
    <w:p w14:paraId="24B3A3F2" w14:textId="77777777" w:rsidR="00617FDF" w:rsidRDefault="00617FDF">
      <w:pPr>
        <w:pStyle w:val="a0"/>
      </w:pPr>
    </w:p>
    <w:p w14:paraId="1AA537D5" w14:textId="77777777" w:rsidR="00617FDF" w:rsidRDefault="00617FDF">
      <w:pPr>
        <w:pStyle w:val="a0"/>
      </w:pPr>
    </w:p>
    <w:p w14:paraId="4F5BB3B4" w14:textId="77777777" w:rsidR="00617FDF" w:rsidRDefault="00617FDF">
      <w:pPr>
        <w:pStyle w:val="a0"/>
      </w:pPr>
    </w:p>
    <w:p w14:paraId="0C09EB9E" w14:textId="77777777" w:rsidR="00617FDF" w:rsidRDefault="00617FDF">
      <w:pPr>
        <w:pStyle w:val="a0"/>
      </w:pPr>
    </w:p>
    <w:p w14:paraId="73A0BD19" w14:textId="77777777" w:rsidR="00617FDF" w:rsidRDefault="00617FDF">
      <w:pPr>
        <w:pStyle w:val="a0"/>
      </w:pPr>
    </w:p>
    <w:p w14:paraId="78836AD4" w14:textId="77777777" w:rsidR="00617FDF" w:rsidRDefault="00617FDF">
      <w:pPr>
        <w:pStyle w:val="a0"/>
      </w:pPr>
    </w:p>
    <w:p w14:paraId="64A645DE" w14:textId="77777777" w:rsidR="00617FDF" w:rsidRDefault="00617FDF">
      <w:pPr>
        <w:pStyle w:val="a0"/>
      </w:pPr>
    </w:p>
    <w:p w14:paraId="59D3436B" w14:textId="77777777" w:rsidR="00617FDF" w:rsidRDefault="00617FDF">
      <w:pPr>
        <w:pStyle w:val="a0"/>
      </w:pPr>
    </w:p>
    <w:p w14:paraId="18CE3DAF" w14:textId="77777777" w:rsidR="00617FDF" w:rsidRDefault="00617FDF">
      <w:pPr>
        <w:pStyle w:val="a0"/>
      </w:pPr>
    </w:p>
    <w:p w14:paraId="3B2125EF" w14:textId="77777777" w:rsidR="00617FDF" w:rsidRDefault="00617FDF">
      <w:pPr>
        <w:pStyle w:val="a0"/>
      </w:pPr>
    </w:p>
    <w:p w14:paraId="01B926FB" w14:textId="77777777" w:rsidR="00617FDF" w:rsidRDefault="00617FDF">
      <w:pPr>
        <w:pStyle w:val="a0"/>
      </w:pPr>
    </w:p>
    <w:p w14:paraId="371926E7" w14:textId="77777777" w:rsidR="00617FDF" w:rsidRDefault="00617FDF">
      <w:pPr>
        <w:pStyle w:val="a0"/>
      </w:pPr>
    </w:p>
    <w:p w14:paraId="5AF63CD7" w14:textId="77777777" w:rsidR="00617FDF" w:rsidRDefault="00617FDF">
      <w:pPr>
        <w:pStyle w:val="a0"/>
      </w:pPr>
    </w:p>
    <w:p w14:paraId="3388FB8B" w14:textId="77777777" w:rsidR="00617FDF" w:rsidRDefault="00617FDF">
      <w:pPr>
        <w:pStyle w:val="a0"/>
      </w:pPr>
    </w:p>
    <w:p w14:paraId="2926CB81" w14:textId="77777777" w:rsidR="00617FDF" w:rsidRDefault="00617FDF">
      <w:pPr>
        <w:pStyle w:val="a0"/>
      </w:pPr>
    </w:p>
    <w:p w14:paraId="5059DCB1" w14:textId="77777777" w:rsidR="00617FDF" w:rsidRDefault="00617FDF">
      <w:pPr>
        <w:pStyle w:val="a0"/>
      </w:pPr>
    </w:p>
    <w:p w14:paraId="2274616C" w14:textId="77777777" w:rsidR="00617FDF" w:rsidRDefault="00617FDF">
      <w:pPr>
        <w:pStyle w:val="a0"/>
      </w:pPr>
    </w:p>
    <w:p w14:paraId="65CA2E05" w14:textId="77777777" w:rsidR="00617FDF" w:rsidRDefault="00617FDF">
      <w:pPr>
        <w:pStyle w:val="a0"/>
      </w:pPr>
    </w:p>
    <w:p w14:paraId="18546217" w14:textId="77777777" w:rsidR="00617FDF" w:rsidRDefault="00617FDF">
      <w:pPr>
        <w:pStyle w:val="a0"/>
      </w:pPr>
    </w:p>
    <w:p w14:paraId="7843D1E3" w14:textId="77777777" w:rsidR="00617FDF" w:rsidRDefault="00617FDF">
      <w:pPr>
        <w:pStyle w:val="a0"/>
      </w:pPr>
    </w:p>
    <w:p w14:paraId="5CD7E0E2" w14:textId="77777777" w:rsidR="00617FDF" w:rsidRDefault="00617FDF">
      <w:pPr>
        <w:pStyle w:val="a0"/>
      </w:pPr>
    </w:p>
    <w:p w14:paraId="60DB1BD6" w14:textId="77777777" w:rsidR="00617FDF" w:rsidRDefault="00617FDF">
      <w:pPr>
        <w:pStyle w:val="a0"/>
      </w:pPr>
    </w:p>
    <w:p w14:paraId="50C7C37F" w14:textId="77777777" w:rsidR="00617FDF" w:rsidRDefault="00617FDF">
      <w:pPr>
        <w:pStyle w:val="a0"/>
      </w:pPr>
    </w:p>
    <w:p w14:paraId="1AA3C86A" w14:textId="77777777" w:rsidR="00617FDF" w:rsidRDefault="00617FDF">
      <w:pPr>
        <w:pStyle w:val="a0"/>
      </w:pPr>
    </w:p>
    <w:p w14:paraId="184C45DB" w14:textId="77777777" w:rsidR="00617FDF" w:rsidRDefault="00617FDF">
      <w:pPr>
        <w:pStyle w:val="a0"/>
      </w:pPr>
    </w:p>
    <w:p w14:paraId="412090A4" w14:textId="77777777" w:rsidR="00617FDF" w:rsidRDefault="00617FDF">
      <w:pPr>
        <w:pStyle w:val="a0"/>
      </w:pPr>
    </w:p>
    <w:p w14:paraId="1959B241" w14:textId="77777777" w:rsidR="00617FDF" w:rsidRDefault="004303F2">
      <w:pPr>
        <w:pStyle w:val="2"/>
        <w:snapToGrid w:val="0"/>
        <w:spacing w:line="400" w:lineRule="atLeast"/>
        <w:textAlignment w:val="baseline"/>
        <w:rPr>
          <w:rFonts w:ascii="微软雅黑" w:eastAsia="微软雅黑" w:hAnsi="微软雅黑" w:cs="微软雅黑"/>
          <w:sz w:val="24"/>
          <w:szCs w:val="24"/>
        </w:rPr>
      </w:pPr>
      <w:bookmarkStart w:id="677" w:name="_Toc106792045"/>
      <w:r>
        <w:rPr>
          <w:rFonts w:ascii="微软雅黑" w:eastAsia="微软雅黑" w:hAnsi="微软雅黑" w:cs="微软雅黑"/>
          <w:sz w:val="24"/>
          <w:szCs w:val="24"/>
        </w:rPr>
        <w:t>3</w:t>
      </w:r>
      <w:r>
        <w:rPr>
          <w:rFonts w:ascii="微软雅黑" w:eastAsia="微软雅黑" w:hAnsi="微软雅黑" w:cs="微软雅黑" w:hint="eastAsia"/>
          <w:sz w:val="24"/>
          <w:szCs w:val="24"/>
        </w:rPr>
        <w:t>、供应商未处于中国政府采购网“政府采购严重违法失信行为信息记录”中的禁止参加政府采购活动期间；未被列入“信用中国”网站“记录失信被执行人或重大税收违法案件当事人名单或政府采购严重违法失信行为”记录名单（以采购代理机构于递交投标文件截止日当天在信用中国、中国政府采购网查询结果为准）；</w:t>
      </w:r>
      <w:bookmarkEnd w:id="677"/>
    </w:p>
    <w:p w14:paraId="211836D1" w14:textId="77777777" w:rsidR="00617FDF" w:rsidRDefault="00617FDF"/>
    <w:p w14:paraId="38FBA32D" w14:textId="77777777" w:rsidR="00617FDF" w:rsidRDefault="00617FDF">
      <w:pPr>
        <w:pStyle w:val="a0"/>
      </w:pPr>
    </w:p>
    <w:p w14:paraId="28AFD87B" w14:textId="77777777" w:rsidR="00617FDF" w:rsidRDefault="00617FDF">
      <w:pPr>
        <w:pStyle w:val="a0"/>
      </w:pPr>
    </w:p>
    <w:p w14:paraId="7D10A612" w14:textId="77777777" w:rsidR="00617FDF" w:rsidRDefault="00617FDF">
      <w:pPr>
        <w:pStyle w:val="a0"/>
      </w:pPr>
    </w:p>
    <w:p w14:paraId="02BFF402" w14:textId="77777777" w:rsidR="00617FDF" w:rsidRDefault="004303F2">
      <w:pPr>
        <w:pStyle w:val="2"/>
        <w:snapToGrid w:val="0"/>
        <w:spacing w:line="400" w:lineRule="atLeast"/>
        <w:textAlignment w:val="baseline"/>
        <w:rPr>
          <w:rFonts w:ascii="微软雅黑" w:eastAsia="微软雅黑" w:hAnsi="微软雅黑" w:cs="微软雅黑"/>
          <w:sz w:val="24"/>
          <w:szCs w:val="24"/>
        </w:rPr>
      </w:pPr>
      <w:bookmarkStart w:id="678" w:name="_Toc106792046"/>
      <w:r>
        <w:rPr>
          <w:rFonts w:ascii="微软雅黑" w:eastAsia="微软雅黑" w:hAnsi="微软雅黑" w:cs="微软雅黑"/>
          <w:sz w:val="24"/>
          <w:szCs w:val="24"/>
        </w:rPr>
        <w:t>4</w:t>
      </w:r>
      <w:r>
        <w:rPr>
          <w:rFonts w:ascii="微软雅黑" w:eastAsia="微软雅黑" w:hAnsi="微软雅黑" w:cs="微软雅黑" w:hint="eastAsia"/>
          <w:sz w:val="24"/>
          <w:szCs w:val="24"/>
        </w:rPr>
        <w:t>、单位负责人为同一人或者存在直接控股、管理关系的不同供应商，不得参加同一合同项下的政府采购活动声明函；</w:t>
      </w:r>
      <w:bookmarkEnd w:id="678"/>
    </w:p>
    <w:p w14:paraId="1900A0C2" w14:textId="77777777" w:rsidR="00617FDF" w:rsidRDefault="00617FDF"/>
    <w:p w14:paraId="4823F683" w14:textId="77777777" w:rsidR="00617FDF" w:rsidRDefault="00617FDF">
      <w:pPr>
        <w:pStyle w:val="a0"/>
      </w:pPr>
    </w:p>
    <w:p w14:paraId="26B4EDBC" w14:textId="77777777" w:rsidR="00617FDF" w:rsidRDefault="00617FDF">
      <w:pPr>
        <w:pStyle w:val="a0"/>
      </w:pPr>
    </w:p>
    <w:p w14:paraId="06111F97" w14:textId="77777777" w:rsidR="00617FDF" w:rsidRDefault="00617FDF"/>
    <w:p w14:paraId="59F5929C" w14:textId="77777777" w:rsidR="00617FDF" w:rsidRDefault="00617FDF">
      <w:pPr>
        <w:snapToGrid w:val="0"/>
        <w:textAlignment w:val="baseline"/>
        <w:rPr>
          <w:rFonts w:ascii="微软雅黑" w:eastAsia="微软雅黑" w:hAnsi="微软雅黑" w:cs="微软雅黑"/>
          <w:sz w:val="20"/>
        </w:rPr>
      </w:pPr>
    </w:p>
    <w:p w14:paraId="3D0651B3" w14:textId="77777777" w:rsidR="00617FDF" w:rsidRDefault="00617FDF">
      <w:pPr>
        <w:pStyle w:val="22"/>
        <w:snapToGrid w:val="0"/>
        <w:ind w:firstLineChars="0" w:firstLine="0"/>
        <w:textAlignment w:val="baseline"/>
        <w:rPr>
          <w:rFonts w:ascii="微软雅黑" w:eastAsia="微软雅黑" w:hAnsi="微软雅黑" w:cs="微软雅黑"/>
          <w:sz w:val="21"/>
        </w:rPr>
      </w:pPr>
    </w:p>
    <w:p w14:paraId="36791080" w14:textId="77777777" w:rsidR="00617FDF" w:rsidRDefault="00617FDF">
      <w:pPr>
        <w:pStyle w:val="22"/>
        <w:snapToGrid w:val="0"/>
        <w:ind w:firstLineChars="0" w:firstLine="0"/>
        <w:textAlignment w:val="baseline"/>
        <w:rPr>
          <w:rFonts w:ascii="微软雅黑" w:eastAsia="微软雅黑" w:hAnsi="微软雅黑" w:cs="微软雅黑"/>
          <w:sz w:val="21"/>
        </w:rPr>
      </w:pPr>
    </w:p>
    <w:p w14:paraId="5D7ADB7C" w14:textId="77777777" w:rsidR="00617FDF" w:rsidRDefault="00617FDF">
      <w:pPr>
        <w:pStyle w:val="22"/>
        <w:snapToGrid w:val="0"/>
        <w:ind w:firstLineChars="0" w:firstLine="0"/>
        <w:textAlignment w:val="baseline"/>
        <w:rPr>
          <w:rFonts w:ascii="微软雅黑" w:eastAsia="微软雅黑" w:hAnsi="微软雅黑" w:cs="微软雅黑"/>
          <w:sz w:val="21"/>
        </w:rPr>
      </w:pPr>
    </w:p>
    <w:p w14:paraId="4D430DD8" w14:textId="77777777" w:rsidR="00617FDF" w:rsidRDefault="00617FDF"/>
    <w:p w14:paraId="20770398" w14:textId="77777777" w:rsidR="00617FDF" w:rsidRDefault="00617FDF"/>
    <w:p w14:paraId="10D195D2" w14:textId="77777777" w:rsidR="00617FDF" w:rsidRDefault="00617FDF"/>
    <w:p w14:paraId="536D4439" w14:textId="77777777" w:rsidR="00617FDF" w:rsidRDefault="00617FDF"/>
    <w:p w14:paraId="21DF1B9F" w14:textId="77777777" w:rsidR="00617FDF" w:rsidRDefault="00617FDF"/>
    <w:p w14:paraId="07335F3C" w14:textId="77777777" w:rsidR="00617FDF" w:rsidRDefault="00617FDF"/>
    <w:p w14:paraId="58D92450" w14:textId="77777777" w:rsidR="00617FDF" w:rsidRDefault="00617FDF"/>
    <w:p w14:paraId="1D52EEA6" w14:textId="77777777" w:rsidR="00617FDF" w:rsidRDefault="00617FDF"/>
    <w:p w14:paraId="119A2B20" w14:textId="77777777" w:rsidR="00617FDF" w:rsidRDefault="00617FDF"/>
    <w:p w14:paraId="627535C7" w14:textId="77777777" w:rsidR="00617FDF" w:rsidRDefault="00617FDF"/>
    <w:p w14:paraId="459CF440" w14:textId="77777777" w:rsidR="00617FDF" w:rsidRDefault="00617FDF"/>
    <w:p w14:paraId="315316BD" w14:textId="77777777" w:rsidR="00617FDF" w:rsidRDefault="00617FDF"/>
    <w:p w14:paraId="5B9C222E" w14:textId="77777777" w:rsidR="00617FDF" w:rsidRDefault="00617FDF"/>
    <w:p w14:paraId="0FD83088" w14:textId="77777777" w:rsidR="00617FDF" w:rsidRDefault="00617FDF"/>
    <w:p w14:paraId="73CA8182" w14:textId="77777777" w:rsidR="00617FDF" w:rsidRDefault="00617FDF"/>
    <w:p w14:paraId="3AD74998" w14:textId="77777777" w:rsidR="00617FDF" w:rsidRDefault="00617FDF"/>
    <w:p w14:paraId="702F1F50" w14:textId="77777777" w:rsidR="00617FDF" w:rsidRDefault="00617FDF"/>
    <w:p w14:paraId="5AD12AC2" w14:textId="77777777" w:rsidR="00617FDF" w:rsidRDefault="00617FDF"/>
    <w:p w14:paraId="2562477E" w14:textId="77777777" w:rsidR="00617FDF" w:rsidRDefault="00617FDF"/>
    <w:p w14:paraId="465D7FA5" w14:textId="77777777" w:rsidR="00617FDF" w:rsidRDefault="00617FDF"/>
    <w:p w14:paraId="0BF6B2BD" w14:textId="77777777" w:rsidR="00617FDF" w:rsidRDefault="00617FDF">
      <w:pPr>
        <w:pStyle w:val="a0"/>
      </w:pPr>
    </w:p>
    <w:p w14:paraId="1233AF51" w14:textId="77777777" w:rsidR="00617FDF" w:rsidRDefault="00617FDF">
      <w:pPr>
        <w:pStyle w:val="a0"/>
      </w:pPr>
    </w:p>
    <w:p w14:paraId="63D961CF" w14:textId="77777777" w:rsidR="00617FDF" w:rsidRDefault="00617FDF">
      <w:pPr>
        <w:pStyle w:val="a0"/>
      </w:pPr>
    </w:p>
    <w:p w14:paraId="258A228F" w14:textId="77777777" w:rsidR="00617FDF" w:rsidRDefault="00617FDF">
      <w:pPr>
        <w:pStyle w:val="a0"/>
      </w:pPr>
    </w:p>
    <w:p w14:paraId="3F5C920E" w14:textId="77777777" w:rsidR="00617FDF" w:rsidRDefault="00617FDF">
      <w:pPr>
        <w:pStyle w:val="a0"/>
      </w:pPr>
    </w:p>
    <w:p w14:paraId="5D5BEF36" w14:textId="77777777" w:rsidR="00617FDF" w:rsidRDefault="00617FDF">
      <w:pPr>
        <w:pStyle w:val="a0"/>
      </w:pPr>
    </w:p>
    <w:p w14:paraId="2AF4D970" w14:textId="77777777" w:rsidR="00617FDF" w:rsidRDefault="00617FDF">
      <w:pPr>
        <w:pStyle w:val="a0"/>
      </w:pPr>
    </w:p>
    <w:p w14:paraId="0E4669F8" w14:textId="77777777" w:rsidR="00617FDF" w:rsidRDefault="00617FDF">
      <w:pPr>
        <w:pStyle w:val="a0"/>
      </w:pPr>
    </w:p>
    <w:p w14:paraId="3E5BFF20" w14:textId="77777777" w:rsidR="00617FDF" w:rsidRDefault="00617FDF">
      <w:pPr>
        <w:pStyle w:val="a0"/>
      </w:pPr>
    </w:p>
    <w:p w14:paraId="6A5732A8" w14:textId="77777777" w:rsidR="00617FDF" w:rsidRDefault="00617FDF">
      <w:pPr>
        <w:pStyle w:val="a0"/>
      </w:pPr>
    </w:p>
    <w:p w14:paraId="2E3F548A" w14:textId="7E6D1D0F" w:rsidR="00617FDF" w:rsidRDefault="004303F2">
      <w:pPr>
        <w:pStyle w:val="a8"/>
        <w:snapToGrid w:val="0"/>
        <w:textAlignment w:val="baseline"/>
        <w:outlineLvl w:val="1"/>
        <w:rPr>
          <w:rFonts w:ascii="微软雅黑" w:eastAsia="微软雅黑" w:hAnsi="微软雅黑" w:cs="微软雅黑"/>
        </w:rPr>
      </w:pPr>
      <w:bookmarkStart w:id="679" w:name="_Toc106792047"/>
      <w:r>
        <w:rPr>
          <w:rFonts w:ascii="微软雅黑" w:eastAsia="微软雅黑" w:hAnsi="微软雅黑" w:cs="微软雅黑"/>
          <w:b/>
        </w:rPr>
        <w:lastRenderedPageBreak/>
        <w:t>5</w:t>
      </w:r>
      <w:r>
        <w:rPr>
          <w:rFonts w:ascii="微软雅黑" w:eastAsia="微软雅黑" w:hAnsi="微软雅黑" w:cs="微软雅黑" w:hint="eastAsia"/>
          <w:b/>
        </w:rPr>
        <w:t>、法人本人投标的需提供</w:t>
      </w:r>
      <w:r w:rsidR="007256BB" w:rsidRPr="007256BB">
        <w:rPr>
          <w:rFonts w:ascii="微软雅黑" w:eastAsia="微软雅黑" w:hAnsi="微软雅黑" w:cs="微软雅黑" w:hint="eastAsia"/>
          <w:b/>
        </w:rPr>
        <w:t>法定代表人身份证明</w:t>
      </w:r>
      <w:r w:rsidR="007256BB">
        <w:rPr>
          <w:rFonts w:ascii="微软雅黑" w:eastAsia="微软雅黑" w:hAnsi="微软雅黑" w:cs="微软雅黑" w:hint="eastAsia"/>
          <w:b/>
        </w:rPr>
        <w:t>及</w:t>
      </w:r>
      <w:r>
        <w:rPr>
          <w:rFonts w:ascii="微软雅黑" w:eastAsia="微软雅黑" w:hAnsi="微软雅黑" w:cs="微软雅黑" w:hint="eastAsia"/>
          <w:b/>
        </w:rPr>
        <w:t>法人身份证原件；被授权委托人需提供法人授权委托书原件、法人身份证复印件及被授权委托人身份证原件；</w:t>
      </w:r>
      <w:bookmarkEnd w:id="679"/>
      <w:r>
        <w:rPr>
          <w:rFonts w:ascii="微软雅黑" w:eastAsia="微软雅黑" w:hAnsi="微软雅黑" w:cs="微软雅黑" w:hint="eastAsia"/>
          <w:b/>
        </w:rPr>
        <w:t xml:space="preserve"> </w:t>
      </w:r>
    </w:p>
    <w:p w14:paraId="5684742C" w14:textId="77777777" w:rsidR="007256BB" w:rsidRPr="007256BB" w:rsidRDefault="007256BB" w:rsidP="007256BB">
      <w:pPr>
        <w:pStyle w:val="2"/>
        <w:spacing w:before="0" w:line="360" w:lineRule="auto"/>
        <w:ind w:leftChars="257" w:left="1080" w:hanging="540"/>
        <w:rPr>
          <w:rFonts w:ascii="微软雅黑" w:eastAsia="微软雅黑" w:hAnsi="微软雅黑" w:cs="仿宋"/>
          <w:bCs/>
          <w:sz w:val="28"/>
          <w:szCs w:val="36"/>
        </w:rPr>
      </w:pPr>
      <w:r w:rsidRPr="007256BB">
        <w:rPr>
          <w:rFonts w:ascii="微软雅黑" w:eastAsia="微软雅黑" w:hAnsi="微软雅黑" w:hint="eastAsia"/>
          <w:sz w:val="24"/>
        </w:rPr>
        <w:t>法定代表人身份证明</w:t>
      </w:r>
    </w:p>
    <w:p w14:paraId="3269AEED" w14:textId="77777777" w:rsidR="007256BB" w:rsidRPr="007256BB" w:rsidRDefault="007256BB" w:rsidP="007256BB">
      <w:pPr>
        <w:spacing w:line="360" w:lineRule="auto"/>
        <w:rPr>
          <w:rFonts w:ascii="微软雅黑" w:eastAsia="微软雅黑" w:hAnsi="微软雅黑" w:cs="仿宋"/>
          <w:sz w:val="24"/>
        </w:rPr>
      </w:pPr>
      <w:r w:rsidRPr="007256BB">
        <w:rPr>
          <w:rFonts w:ascii="微软雅黑" w:eastAsia="微软雅黑" w:hAnsi="微软雅黑" w:cs="仿宋" w:hint="eastAsia"/>
          <w:sz w:val="24"/>
        </w:rPr>
        <w:t xml:space="preserve">     </w:t>
      </w:r>
      <w:r w:rsidRPr="007256BB">
        <w:rPr>
          <w:rFonts w:ascii="微软雅黑" w:eastAsia="微软雅黑" w:hAnsi="微软雅黑" w:cs="仿宋" w:hint="eastAsia"/>
          <w:sz w:val="24"/>
          <w:u w:val="single"/>
        </w:rPr>
        <w:t xml:space="preserve">          </w:t>
      </w:r>
      <w:r w:rsidRPr="007256BB">
        <w:rPr>
          <w:rFonts w:ascii="微软雅黑" w:eastAsia="微软雅黑" w:hAnsi="微软雅黑" w:cs="仿宋" w:hint="eastAsia"/>
          <w:sz w:val="24"/>
        </w:rPr>
        <w:t>同志，现任我单位</w:t>
      </w:r>
      <w:r w:rsidRPr="007256BB">
        <w:rPr>
          <w:rFonts w:ascii="微软雅黑" w:eastAsia="微软雅黑" w:hAnsi="微软雅黑" w:cs="仿宋" w:hint="eastAsia"/>
          <w:sz w:val="24"/>
          <w:u w:val="single"/>
        </w:rPr>
        <w:t xml:space="preserve">          </w:t>
      </w:r>
      <w:r w:rsidRPr="007256BB">
        <w:rPr>
          <w:rFonts w:ascii="微软雅黑" w:eastAsia="微软雅黑" w:hAnsi="微软雅黑" w:cs="仿宋" w:hint="eastAsia"/>
          <w:sz w:val="24"/>
        </w:rPr>
        <w:t>职务，为法定代表人，特此证明。</w:t>
      </w:r>
    </w:p>
    <w:p w14:paraId="1B688601" w14:textId="77777777" w:rsidR="007256BB" w:rsidRPr="007256BB" w:rsidRDefault="007256BB" w:rsidP="007256BB">
      <w:pPr>
        <w:spacing w:line="360" w:lineRule="auto"/>
        <w:ind w:firstLineChars="100" w:firstLine="240"/>
        <w:rPr>
          <w:rFonts w:ascii="微软雅黑" w:eastAsia="微软雅黑" w:hAnsi="微软雅黑" w:cs="仿宋"/>
          <w:sz w:val="24"/>
        </w:rPr>
      </w:pPr>
      <w:r w:rsidRPr="007256BB">
        <w:rPr>
          <w:rFonts w:ascii="微软雅黑" w:eastAsia="微软雅黑" w:hAnsi="微软雅黑" w:cs="仿宋" w:hint="eastAsia"/>
          <w:sz w:val="24"/>
        </w:rPr>
        <w:t>签发日期：                  单位：           （盖章）</w:t>
      </w:r>
    </w:p>
    <w:p w14:paraId="13E987EB" w14:textId="77777777" w:rsidR="007256BB" w:rsidRPr="007256BB" w:rsidRDefault="007256BB" w:rsidP="007256BB">
      <w:pPr>
        <w:spacing w:line="360" w:lineRule="auto"/>
        <w:ind w:firstLineChars="100" w:firstLine="240"/>
        <w:rPr>
          <w:rFonts w:ascii="微软雅黑" w:eastAsia="微软雅黑" w:hAnsi="微软雅黑" w:cs="仿宋"/>
          <w:sz w:val="24"/>
        </w:rPr>
      </w:pPr>
      <w:r w:rsidRPr="007256BB">
        <w:rPr>
          <w:rFonts w:ascii="微软雅黑" w:eastAsia="微软雅黑" w:hAnsi="微软雅黑" w:cs="仿宋" w:hint="eastAsia"/>
          <w:sz w:val="24"/>
        </w:rPr>
        <w:t>附：代表人性别：            年龄：           身份证号码：</w:t>
      </w:r>
    </w:p>
    <w:p w14:paraId="010FF4A7" w14:textId="77777777" w:rsidR="007256BB" w:rsidRPr="007256BB" w:rsidRDefault="007256BB" w:rsidP="007256BB">
      <w:pPr>
        <w:spacing w:line="360" w:lineRule="auto"/>
        <w:ind w:firstLineChars="100" w:firstLine="240"/>
        <w:rPr>
          <w:rFonts w:ascii="微软雅黑" w:eastAsia="微软雅黑" w:hAnsi="微软雅黑" w:cs="仿宋"/>
          <w:sz w:val="24"/>
        </w:rPr>
      </w:pPr>
      <w:r w:rsidRPr="007256BB">
        <w:rPr>
          <w:rFonts w:ascii="微软雅黑" w:eastAsia="微软雅黑" w:hAnsi="微软雅黑" w:cs="仿宋" w:hint="eastAsia"/>
          <w:sz w:val="24"/>
        </w:rPr>
        <w:t>联系电话：</w:t>
      </w:r>
    </w:p>
    <w:p w14:paraId="5C295992" w14:textId="77777777" w:rsidR="007256BB" w:rsidRPr="007256BB" w:rsidRDefault="007256BB" w:rsidP="007256BB">
      <w:pPr>
        <w:spacing w:line="360" w:lineRule="auto"/>
        <w:ind w:firstLineChars="100" w:firstLine="240"/>
        <w:rPr>
          <w:rFonts w:ascii="微软雅黑" w:eastAsia="微软雅黑" w:hAnsi="微软雅黑" w:cs="仿宋"/>
          <w:sz w:val="24"/>
        </w:rPr>
      </w:pPr>
      <w:r w:rsidRPr="007256BB">
        <w:rPr>
          <w:rFonts w:ascii="微软雅黑" w:eastAsia="微软雅黑" w:hAnsi="微软雅黑" w:cs="仿宋" w:hint="eastAsia"/>
          <w:sz w:val="24"/>
        </w:rPr>
        <w:t>营业执照号码：              经济性质：</w:t>
      </w:r>
    </w:p>
    <w:p w14:paraId="395E2B01" w14:textId="77777777" w:rsidR="007256BB" w:rsidRPr="007256BB" w:rsidRDefault="007256BB" w:rsidP="007256BB">
      <w:pPr>
        <w:spacing w:line="360" w:lineRule="auto"/>
        <w:rPr>
          <w:rFonts w:ascii="微软雅黑" w:eastAsia="微软雅黑" w:hAnsi="微软雅黑" w:cs="仿宋"/>
          <w:sz w:val="24"/>
        </w:rPr>
      </w:pPr>
      <w:r w:rsidRPr="007256BB">
        <w:rPr>
          <w:rFonts w:ascii="微软雅黑" w:eastAsia="微软雅黑" w:hAnsi="微软雅黑" w:cs="仿宋" w:hint="eastAsia"/>
          <w:sz w:val="24"/>
        </w:rPr>
        <w:t>说明：</w:t>
      </w:r>
    </w:p>
    <w:p w14:paraId="6CA4990E" w14:textId="77777777" w:rsidR="007256BB" w:rsidRPr="007256BB" w:rsidRDefault="007256BB" w:rsidP="007256BB">
      <w:pPr>
        <w:spacing w:line="360" w:lineRule="auto"/>
        <w:ind w:firstLineChars="100" w:firstLine="240"/>
        <w:rPr>
          <w:rFonts w:ascii="微软雅黑" w:eastAsia="微软雅黑" w:hAnsi="微软雅黑" w:cs="仿宋"/>
          <w:sz w:val="24"/>
        </w:rPr>
      </w:pPr>
      <w:r w:rsidRPr="007256BB">
        <w:rPr>
          <w:rFonts w:ascii="微软雅黑" w:eastAsia="微软雅黑" w:hAnsi="微软雅黑" w:cs="仿宋" w:hint="eastAsia"/>
          <w:sz w:val="24"/>
        </w:rPr>
        <w:t>1、法定代表人为企业事业单位、国家机关、社会团体的主要行政负责人。</w:t>
      </w:r>
    </w:p>
    <w:p w14:paraId="0190AA2C" w14:textId="77777777" w:rsidR="007256BB" w:rsidRPr="007256BB" w:rsidRDefault="007256BB" w:rsidP="007256BB">
      <w:pPr>
        <w:spacing w:line="360" w:lineRule="auto"/>
        <w:rPr>
          <w:rFonts w:ascii="微软雅黑" w:eastAsia="微软雅黑" w:hAnsi="微软雅黑" w:cs="仿宋"/>
          <w:sz w:val="24"/>
        </w:rPr>
      </w:pPr>
      <w:r w:rsidRPr="007256BB">
        <w:rPr>
          <w:rFonts w:ascii="微软雅黑" w:eastAsia="微软雅黑" w:hAnsi="微软雅黑" w:cs="仿宋" w:hint="eastAsia"/>
          <w:sz w:val="24"/>
        </w:rPr>
        <w:t xml:space="preserve">  2、内容必须填写真实、清楚、涂改无效，不得转让。</w:t>
      </w:r>
    </w:p>
    <w:p w14:paraId="25DD05AB" w14:textId="77777777" w:rsidR="007256BB" w:rsidRPr="007256BB" w:rsidRDefault="007256BB" w:rsidP="007256BB">
      <w:pPr>
        <w:spacing w:line="360" w:lineRule="auto"/>
        <w:ind w:firstLineChars="100" w:firstLine="240"/>
        <w:rPr>
          <w:rFonts w:ascii="微软雅黑" w:eastAsia="微软雅黑" w:hAnsi="微软雅黑" w:cs="仿宋"/>
          <w:sz w:val="24"/>
        </w:rPr>
      </w:pPr>
      <w:r w:rsidRPr="007256BB">
        <w:rPr>
          <w:rFonts w:ascii="微软雅黑" w:eastAsia="微软雅黑" w:hAnsi="微软雅黑" w:cs="仿宋" w:hint="eastAsia"/>
          <w:sz w:val="24"/>
        </w:rPr>
        <w:t>3、将此证明书原件提交采购代理机构作为响应文件附件。</w:t>
      </w:r>
    </w:p>
    <w:p w14:paraId="2B2F46FE" w14:textId="55C7BBBA" w:rsidR="007256BB" w:rsidRPr="007256BB" w:rsidRDefault="007256BB" w:rsidP="007256BB">
      <w:pPr>
        <w:spacing w:line="360" w:lineRule="auto"/>
        <w:rPr>
          <w:rFonts w:ascii="微软雅黑" w:eastAsia="微软雅黑" w:hAnsi="微软雅黑" w:cs="仿宋"/>
          <w:sz w:val="24"/>
        </w:rPr>
      </w:pPr>
      <w:r w:rsidRPr="007256BB">
        <w:rPr>
          <w:rFonts w:ascii="微软雅黑" w:eastAsia="微软雅黑" w:hAnsi="微软雅黑" w:cs="仿宋" w:hint="eastAsia"/>
          <w:sz w:val="24"/>
        </w:rPr>
        <w:t xml:space="preserve">  (为避免废标，请</w:t>
      </w:r>
      <w:r w:rsidR="00743CBC">
        <w:rPr>
          <w:rFonts w:ascii="微软雅黑" w:eastAsia="微软雅黑" w:hAnsi="微软雅黑" w:cs="仿宋" w:hint="eastAsia"/>
          <w:sz w:val="24"/>
        </w:rPr>
        <w:t>供应商</w:t>
      </w:r>
      <w:r w:rsidRPr="007256BB">
        <w:rPr>
          <w:rFonts w:ascii="微软雅黑" w:eastAsia="微软雅黑" w:hAnsi="微软雅黑" w:cs="仿宋" w:hint="eastAsia"/>
          <w:sz w:val="24"/>
        </w:rPr>
        <w:t>务</w:t>
      </w:r>
      <w:proofErr w:type="gramStart"/>
      <w:r w:rsidRPr="007256BB">
        <w:rPr>
          <w:rFonts w:ascii="微软雅黑" w:eastAsia="微软雅黑" w:hAnsi="微软雅黑" w:cs="仿宋" w:hint="eastAsia"/>
          <w:sz w:val="24"/>
        </w:rPr>
        <w:t>必提供</w:t>
      </w:r>
      <w:proofErr w:type="gramEnd"/>
      <w:r w:rsidRPr="007256BB">
        <w:rPr>
          <w:rFonts w:ascii="微软雅黑" w:eastAsia="微软雅黑" w:hAnsi="微软雅黑" w:cs="仿宋" w:hint="eastAsia"/>
          <w:sz w:val="24"/>
        </w:rPr>
        <w:t>本附件)</w:t>
      </w:r>
    </w:p>
    <w:p w14:paraId="4FC34365" w14:textId="6E95655D" w:rsidR="007256BB" w:rsidRPr="007256BB" w:rsidRDefault="007256BB" w:rsidP="007256BB">
      <w:pPr>
        <w:spacing w:line="360" w:lineRule="auto"/>
        <w:rPr>
          <w:rFonts w:ascii="微软雅黑" w:eastAsia="微软雅黑" w:hAnsi="微软雅黑" w:cs="仿宋"/>
          <w:sz w:val="24"/>
        </w:rPr>
      </w:pPr>
      <w:r w:rsidRPr="007256BB">
        <w:rPr>
          <w:rFonts w:ascii="微软雅黑" w:eastAsia="微软雅黑" w:hAnsi="微软雅黑" w:cs="仿宋" w:hint="eastAsia"/>
          <w:noProof/>
          <w:sz w:val="24"/>
        </w:rPr>
        <mc:AlternateContent>
          <mc:Choice Requires="wps">
            <w:drawing>
              <wp:anchor distT="0" distB="0" distL="114300" distR="114300" simplePos="0" relativeHeight="251667456" behindDoc="0" locked="0" layoutInCell="1" allowOverlap="1" wp14:anchorId="5A07A746" wp14:editId="7A033CF2">
                <wp:simplePos x="0" y="0"/>
                <wp:positionH relativeFrom="column">
                  <wp:posOffset>154305</wp:posOffset>
                </wp:positionH>
                <wp:positionV relativeFrom="paragraph">
                  <wp:posOffset>10795</wp:posOffset>
                </wp:positionV>
                <wp:extent cx="2333625" cy="1584325"/>
                <wp:effectExtent l="0" t="0" r="28575" b="15875"/>
                <wp:wrapNone/>
                <wp:docPr id="5" name="流程图: 可选过程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B2A4752" w14:textId="77777777" w:rsidR="007256BB" w:rsidRDefault="007256BB" w:rsidP="007256BB">
                            <w:pPr>
                              <w:jc w:val="center"/>
                              <w:rPr>
                                <w:rFonts w:hAnsi="宋体"/>
                                <w:szCs w:val="21"/>
                              </w:rPr>
                            </w:pPr>
                          </w:p>
                          <w:p w14:paraId="7FFEF704" w14:textId="77777777" w:rsidR="007256BB" w:rsidRDefault="007256BB" w:rsidP="007256BB">
                            <w:pPr>
                              <w:jc w:val="center"/>
                              <w:rPr>
                                <w:rFonts w:hAnsi="宋体"/>
                                <w:szCs w:val="21"/>
                              </w:rPr>
                            </w:pPr>
                          </w:p>
                          <w:p w14:paraId="735759AC" w14:textId="77777777" w:rsidR="007256BB" w:rsidRDefault="007256BB" w:rsidP="007256BB">
                            <w:pPr>
                              <w:jc w:val="center"/>
                              <w:rPr>
                                <w:rFonts w:hAnsi="宋体"/>
                                <w:szCs w:val="21"/>
                              </w:rPr>
                            </w:pPr>
                          </w:p>
                          <w:p w14:paraId="79181A2F" w14:textId="77777777" w:rsidR="007256BB" w:rsidRDefault="007256BB" w:rsidP="007256BB">
                            <w:pPr>
                              <w:jc w:val="center"/>
                              <w:rPr>
                                <w:szCs w:val="21"/>
                              </w:rPr>
                            </w:pPr>
                            <w:r>
                              <w:rPr>
                                <w:rFonts w:hAnsi="宋体" w:hint="eastAsia"/>
                                <w:szCs w:val="21"/>
                              </w:rPr>
                              <w:t>法定代表人身份证正面复印件</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A07A74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5" o:spid="_x0000_s1026" type="#_x0000_t176" style="position:absolute;left:0;text-align:left;margin-left:12.15pt;margin-top:.85pt;width:183.75pt;height:1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">
                <v:path arrowok="t"/>
                <v:textbox>
                  <w:txbxContent>
                    <w:p w14:paraId="5B2A4752" w14:textId="77777777" w:rsidR="007256BB" w:rsidRDefault="007256BB" w:rsidP="007256BB">
                      <w:pPr>
                        <w:jc w:val="center"/>
                        <w:rPr>
                          <w:rFonts w:hAnsi="宋体"/>
                          <w:szCs w:val="21"/>
                        </w:rPr>
                      </w:pPr>
                    </w:p>
                    <w:p w14:paraId="7FFEF704" w14:textId="77777777" w:rsidR="007256BB" w:rsidRDefault="007256BB" w:rsidP="007256BB">
                      <w:pPr>
                        <w:jc w:val="center"/>
                        <w:rPr>
                          <w:rFonts w:hAnsi="宋体"/>
                          <w:szCs w:val="21"/>
                        </w:rPr>
                      </w:pPr>
                    </w:p>
                    <w:p w14:paraId="735759AC" w14:textId="77777777" w:rsidR="007256BB" w:rsidRDefault="007256BB" w:rsidP="007256BB">
                      <w:pPr>
                        <w:jc w:val="center"/>
                        <w:rPr>
                          <w:rFonts w:hAnsi="宋体"/>
                          <w:szCs w:val="21"/>
                        </w:rPr>
                      </w:pPr>
                    </w:p>
                    <w:p w14:paraId="79181A2F" w14:textId="77777777" w:rsidR="007256BB" w:rsidRDefault="007256BB" w:rsidP="007256BB">
                      <w:pPr>
                        <w:jc w:val="center"/>
                        <w:rPr>
                          <w:szCs w:val="21"/>
                        </w:rPr>
                      </w:pPr>
                      <w:r>
                        <w:rPr>
                          <w:rFonts w:hAnsi="宋体" w:hint="eastAsia"/>
                          <w:szCs w:val="21"/>
                        </w:rPr>
                        <w:t>法定代表人身份证正面复印件</w:t>
                      </w:r>
                    </w:p>
                  </w:txbxContent>
                </v:textbox>
              </v:shape>
            </w:pict>
          </mc:Fallback>
        </mc:AlternateContent>
      </w:r>
      <w:r w:rsidRPr="007256BB">
        <w:rPr>
          <w:rFonts w:ascii="微软雅黑" w:eastAsia="微软雅黑" w:hAnsi="微软雅黑" w:cs="仿宋" w:hint="eastAsia"/>
          <w:noProof/>
          <w:sz w:val="24"/>
        </w:rPr>
        <mc:AlternateContent>
          <mc:Choice Requires="wps">
            <w:drawing>
              <wp:anchor distT="0" distB="0" distL="114300" distR="114300" simplePos="0" relativeHeight="251668480" behindDoc="0" locked="0" layoutInCell="1" allowOverlap="1" wp14:anchorId="72A91227" wp14:editId="72B4EE0D">
                <wp:simplePos x="0" y="0"/>
                <wp:positionH relativeFrom="column">
                  <wp:posOffset>2918460</wp:posOffset>
                </wp:positionH>
                <wp:positionV relativeFrom="paragraph">
                  <wp:posOffset>28575</wp:posOffset>
                </wp:positionV>
                <wp:extent cx="2609850" cy="1557020"/>
                <wp:effectExtent l="0" t="0" r="19050" b="24130"/>
                <wp:wrapNone/>
                <wp:docPr id="4" name="矩形: 圆角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2CB18346" w14:textId="77777777" w:rsidR="007256BB" w:rsidRDefault="007256BB" w:rsidP="007256BB">
                            <w:pPr>
                              <w:jc w:val="center"/>
                              <w:rPr>
                                <w:rFonts w:hAnsi="宋体"/>
                                <w:szCs w:val="21"/>
                              </w:rPr>
                            </w:pPr>
                            <w:r>
                              <w:rPr>
                                <w:rFonts w:hAnsi="宋体" w:hint="eastAsia"/>
                                <w:szCs w:val="21"/>
                              </w:rPr>
                              <w:t xml:space="preserve">  </w:t>
                            </w:r>
                          </w:p>
                          <w:p w14:paraId="3105D432" w14:textId="77777777" w:rsidR="007256BB" w:rsidRDefault="007256BB" w:rsidP="007256BB">
                            <w:pPr>
                              <w:jc w:val="center"/>
                              <w:rPr>
                                <w:rFonts w:hAnsi="宋体"/>
                                <w:szCs w:val="21"/>
                              </w:rPr>
                            </w:pPr>
                          </w:p>
                          <w:p w14:paraId="47AA4BBE" w14:textId="77777777" w:rsidR="007256BB" w:rsidRDefault="007256BB" w:rsidP="007256BB">
                            <w:pPr>
                              <w:jc w:val="center"/>
                              <w:rPr>
                                <w:rFonts w:hAnsi="宋体"/>
                                <w:szCs w:val="21"/>
                              </w:rPr>
                            </w:pPr>
                          </w:p>
                          <w:p w14:paraId="6B28A019" w14:textId="77777777" w:rsidR="007256BB" w:rsidRDefault="007256BB" w:rsidP="007256BB">
                            <w:pPr>
                              <w:jc w:val="center"/>
                              <w:rPr>
                                <w:szCs w:val="21"/>
                              </w:rPr>
                            </w:pPr>
                            <w:r>
                              <w:rPr>
                                <w:rFonts w:hAnsi="宋体" w:hint="eastAsia"/>
                                <w:szCs w:val="21"/>
                              </w:rPr>
                              <w:t>法定代表人身份证反面复印件</w:t>
                            </w:r>
                          </w:p>
                          <w:p w14:paraId="1092C463" w14:textId="77777777" w:rsidR="007256BB" w:rsidRDefault="007256BB" w:rsidP="007256BB"/>
                          <w:p w14:paraId="6984D39E" w14:textId="77777777" w:rsidR="007256BB" w:rsidRDefault="007256BB" w:rsidP="007256BB">
                            <w:pPr>
                              <w:pStyle w:val="a1"/>
                            </w:pPr>
                          </w:p>
                          <w:p w14:paraId="27B74372" w14:textId="77777777" w:rsidR="007256BB" w:rsidRDefault="007256BB" w:rsidP="007256BB">
                            <w:pPr>
                              <w:pStyle w:val="a1"/>
                            </w:pPr>
                          </w:p>
                          <w:p w14:paraId="3CA3273C" w14:textId="77777777" w:rsidR="007256BB" w:rsidRDefault="007256BB" w:rsidP="007256BB">
                            <w:pPr>
                              <w:pStyle w:val="a1"/>
                            </w:pPr>
                          </w:p>
                          <w:p w14:paraId="5A24F2D3" w14:textId="77777777" w:rsidR="007256BB" w:rsidRDefault="007256BB" w:rsidP="007256BB">
                            <w:pPr>
                              <w:pStyle w:val="a1"/>
                            </w:pPr>
                          </w:p>
                        </w:txbxContent>
                      </wps:txbx>
                      <wps:bodyPr upright="1"/>
                    </wps:wsp>
                  </a:graphicData>
                </a:graphic>
                <wp14:sizeRelH relativeFrom="page">
                  <wp14:pctWidth>0</wp14:pctWidth>
                </wp14:sizeRelH>
                <wp14:sizeRelV relativeFrom="page">
                  <wp14:pctHeight>0</wp14:pctHeight>
                </wp14:sizeRelV>
              </wp:anchor>
            </w:drawing>
          </mc:Choice>
          <mc:Fallback>
            <w:pict>
              <v:roundrect w14:anchorId="72A91227" id="矩形: 圆角 4" o:spid="_x0000_s1027" style="position:absolute;left:0;text-align:left;margin-left:229.8pt;margin-top:2.25pt;width:205.5pt;height:1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" strokecolor="gray" strokeweight="1.25pt">
                <v:path arrowok="t"/>
                <v:textbox>
                  <w:txbxContent>
                    <w:p w14:paraId="2CB18346" w14:textId="77777777" w:rsidR="007256BB" w:rsidRDefault="007256BB" w:rsidP="007256BB">
                      <w:pPr>
                        <w:jc w:val="center"/>
                        <w:rPr>
                          <w:rFonts w:hAnsi="宋体"/>
                          <w:szCs w:val="21"/>
                        </w:rPr>
                      </w:pPr>
                      <w:r>
                        <w:rPr>
                          <w:rFonts w:hAnsi="宋体" w:hint="eastAsia"/>
                          <w:szCs w:val="21"/>
                        </w:rPr>
                        <w:t xml:space="preserve">  </w:t>
                      </w:r>
                    </w:p>
                    <w:p w14:paraId="3105D432" w14:textId="77777777" w:rsidR="007256BB" w:rsidRDefault="007256BB" w:rsidP="007256BB">
                      <w:pPr>
                        <w:jc w:val="center"/>
                        <w:rPr>
                          <w:rFonts w:hAnsi="宋体"/>
                          <w:szCs w:val="21"/>
                        </w:rPr>
                      </w:pPr>
                    </w:p>
                    <w:p w14:paraId="47AA4BBE" w14:textId="77777777" w:rsidR="007256BB" w:rsidRDefault="007256BB" w:rsidP="007256BB">
                      <w:pPr>
                        <w:jc w:val="center"/>
                        <w:rPr>
                          <w:rFonts w:hAnsi="宋体"/>
                          <w:szCs w:val="21"/>
                        </w:rPr>
                      </w:pPr>
                    </w:p>
                    <w:p w14:paraId="6B28A019" w14:textId="77777777" w:rsidR="007256BB" w:rsidRDefault="007256BB" w:rsidP="007256BB">
                      <w:pPr>
                        <w:jc w:val="center"/>
                        <w:rPr>
                          <w:szCs w:val="21"/>
                        </w:rPr>
                      </w:pPr>
                      <w:r>
                        <w:rPr>
                          <w:rFonts w:hAnsi="宋体" w:hint="eastAsia"/>
                          <w:szCs w:val="21"/>
                        </w:rPr>
                        <w:t>法定代表人身份证反面复印件</w:t>
                      </w:r>
                    </w:p>
                    <w:p w14:paraId="1092C463" w14:textId="77777777" w:rsidR="007256BB" w:rsidRDefault="007256BB" w:rsidP="007256BB"/>
                    <w:p w14:paraId="6984D39E" w14:textId="77777777" w:rsidR="007256BB" w:rsidRDefault="007256BB" w:rsidP="007256BB">
                      <w:pPr>
                        <w:pStyle w:val="a1"/>
                      </w:pPr>
                    </w:p>
                    <w:p w14:paraId="27B74372" w14:textId="77777777" w:rsidR="007256BB" w:rsidRDefault="007256BB" w:rsidP="007256BB">
                      <w:pPr>
                        <w:pStyle w:val="a1"/>
                      </w:pPr>
                    </w:p>
                    <w:p w14:paraId="3CA3273C" w14:textId="77777777" w:rsidR="007256BB" w:rsidRDefault="007256BB" w:rsidP="007256BB">
                      <w:pPr>
                        <w:pStyle w:val="a1"/>
                      </w:pPr>
                    </w:p>
                    <w:p w14:paraId="5A24F2D3" w14:textId="77777777" w:rsidR="007256BB" w:rsidRDefault="007256BB" w:rsidP="007256BB">
                      <w:pPr>
                        <w:pStyle w:val="a1"/>
                      </w:pPr>
                    </w:p>
                  </w:txbxContent>
                </v:textbox>
              </v:roundrect>
            </w:pict>
          </mc:Fallback>
        </mc:AlternateContent>
      </w:r>
    </w:p>
    <w:p w14:paraId="10FD55F8" w14:textId="77777777" w:rsidR="007256BB" w:rsidRPr="007256BB" w:rsidRDefault="007256BB" w:rsidP="007256BB">
      <w:pPr>
        <w:spacing w:line="360" w:lineRule="auto"/>
        <w:rPr>
          <w:rFonts w:ascii="微软雅黑" w:eastAsia="微软雅黑" w:hAnsi="微软雅黑" w:cs="仿宋"/>
          <w:sz w:val="24"/>
        </w:rPr>
      </w:pPr>
    </w:p>
    <w:p w14:paraId="61D7C5D6" w14:textId="77777777" w:rsidR="007256BB" w:rsidRPr="007256BB" w:rsidRDefault="007256BB" w:rsidP="007256BB">
      <w:pPr>
        <w:spacing w:line="360" w:lineRule="auto"/>
        <w:rPr>
          <w:rFonts w:ascii="微软雅黑" w:eastAsia="微软雅黑" w:hAnsi="微软雅黑" w:cs="仿宋"/>
          <w:sz w:val="24"/>
        </w:rPr>
      </w:pPr>
    </w:p>
    <w:p w14:paraId="2DCD8C2B" w14:textId="77777777" w:rsidR="007256BB" w:rsidRPr="007256BB" w:rsidRDefault="007256BB" w:rsidP="007256BB">
      <w:pPr>
        <w:tabs>
          <w:tab w:val="left" w:pos="654"/>
          <w:tab w:val="left" w:pos="1734"/>
          <w:tab w:val="left" w:pos="2814"/>
          <w:tab w:val="left" w:pos="3894"/>
          <w:tab w:val="left" w:pos="5334"/>
          <w:tab w:val="left" w:pos="6414"/>
          <w:tab w:val="left" w:pos="7254"/>
          <w:tab w:val="left" w:pos="8574"/>
          <w:tab w:val="left" w:pos="9654"/>
        </w:tabs>
        <w:spacing w:line="360" w:lineRule="auto"/>
        <w:rPr>
          <w:rFonts w:ascii="微软雅黑" w:eastAsia="微软雅黑" w:hAnsi="微软雅黑" w:cs="仿宋"/>
          <w:sz w:val="24"/>
        </w:rPr>
      </w:pPr>
    </w:p>
    <w:p w14:paraId="1D553CB0" w14:textId="77777777" w:rsidR="007256BB" w:rsidRPr="007256BB" w:rsidRDefault="007256BB" w:rsidP="007256BB">
      <w:pPr>
        <w:autoSpaceDE w:val="0"/>
        <w:autoSpaceDN w:val="0"/>
        <w:adjustRightInd w:val="0"/>
        <w:spacing w:line="360" w:lineRule="auto"/>
        <w:ind w:right="246"/>
        <w:rPr>
          <w:rFonts w:ascii="微软雅黑" w:eastAsia="微软雅黑" w:hAnsi="微软雅黑" w:cs="仿宋"/>
          <w:kern w:val="0"/>
          <w:sz w:val="24"/>
        </w:rPr>
      </w:pPr>
    </w:p>
    <w:p w14:paraId="6A05F417" w14:textId="59584924" w:rsidR="007256BB" w:rsidRPr="007256BB" w:rsidRDefault="00743CBC" w:rsidP="007256BB">
      <w:pPr>
        <w:autoSpaceDE w:val="0"/>
        <w:autoSpaceDN w:val="0"/>
        <w:adjustRightInd w:val="0"/>
        <w:spacing w:line="360" w:lineRule="auto"/>
        <w:ind w:right="246" w:firstLineChars="327" w:firstLine="785"/>
        <w:rPr>
          <w:rFonts w:ascii="微软雅黑" w:eastAsia="微软雅黑" w:hAnsi="微软雅黑" w:cs="仿宋"/>
          <w:kern w:val="0"/>
          <w:sz w:val="24"/>
        </w:rPr>
      </w:pPr>
      <w:r>
        <w:rPr>
          <w:rFonts w:ascii="微软雅黑" w:eastAsia="微软雅黑" w:hAnsi="微软雅黑" w:cs="仿宋" w:hint="eastAsia"/>
          <w:kern w:val="0"/>
          <w:sz w:val="24"/>
        </w:rPr>
        <w:t>供应商</w:t>
      </w:r>
      <w:r w:rsidR="007256BB" w:rsidRPr="007256BB">
        <w:rPr>
          <w:rFonts w:ascii="微软雅黑" w:eastAsia="微软雅黑" w:hAnsi="微软雅黑" w:cs="仿宋" w:hint="eastAsia"/>
          <w:kern w:val="0"/>
          <w:sz w:val="24"/>
        </w:rPr>
        <w:t>（盖章）：</w:t>
      </w:r>
      <w:r w:rsidR="007256BB" w:rsidRPr="007256BB">
        <w:rPr>
          <w:rFonts w:ascii="微软雅黑" w:eastAsia="微软雅黑" w:hAnsi="微软雅黑" w:cs="仿宋" w:hint="eastAsia"/>
          <w:kern w:val="0"/>
          <w:sz w:val="24"/>
          <w:u w:val="single"/>
        </w:rPr>
        <w:t xml:space="preserve">                             </w:t>
      </w:r>
      <w:r w:rsidR="007256BB" w:rsidRPr="007256BB">
        <w:rPr>
          <w:rFonts w:ascii="微软雅黑" w:eastAsia="微软雅黑" w:hAnsi="微软雅黑" w:cs="仿宋" w:hint="eastAsia"/>
          <w:kern w:val="0"/>
          <w:sz w:val="24"/>
        </w:rPr>
        <w:t xml:space="preserve"> </w:t>
      </w:r>
    </w:p>
    <w:p w14:paraId="0172137D" w14:textId="77777777" w:rsidR="007256BB" w:rsidRPr="007256BB" w:rsidRDefault="007256BB" w:rsidP="007256BB">
      <w:pPr>
        <w:adjustRightInd w:val="0"/>
        <w:snapToGrid w:val="0"/>
        <w:spacing w:line="360" w:lineRule="auto"/>
        <w:ind w:firstLineChars="327" w:firstLine="785"/>
        <w:rPr>
          <w:rFonts w:ascii="微软雅黑" w:eastAsia="微软雅黑" w:hAnsi="微软雅黑" w:cs="仿宋"/>
          <w:sz w:val="24"/>
        </w:rPr>
      </w:pPr>
      <w:r w:rsidRPr="007256BB">
        <w:rPr>
          <w:rFonts w:ascii="微软雅黑" w:eastAsia="微软雅黑" w:hAnsi="微软雅黑" w:cs="仿宋" w:hint="eastAsia"/>
          <w:sz w:val="24"/>
        </w:rPr>
        <w:t>法定代表人签字或盖章：</w:t>
      </w:r>
      <w:r w:rsidRPr="007256BB">
        <w:rPr>
          <w:rFonts w:ascii="微软雅黑" w:eastAsia="微软雅黑" w:hAnsi="微软雅黑" w:cs="仿宋" w:hint="eastAsia"/>
          <w:sz w:val="24"/>
          <w:u w:val="single"/>
        </w:rPr>
        <w:t xml:space="preserve">                    </w:t>
      </w:r>
    </w:p>
    <w:p w14:paraId="106262ED" w14:textId="77777777" w:rsidR="007256BB" w:rsidRPr="007256BB" w:rsidRDefault="007256BB" w:rsidP="007256BB">
      <w:pPr>
        <w:adjustRightInd w:val="0"/>
        <w:snapToGrid w:val="0"/>
        <w:spacing w:line="360" w:lineRule="auto"/>
        <w:ind w:firstLineChars="327" w:firstLine="785"/>
        <w:rPr>
          <w:rFonts w:ascii="微软雅黑" w:eastAsia="微软雅黑" w:hAnsi="微软雅黑" w:cs="仿宋"/>
          <w:sz w:val="24"/>
          <w:u w:val="single"/>
        </w:rPr>
      </w:pPr>
      <w:r w:rsidRPr="007256BB">
        <w:rPr>
          <w:rFonts w:ascii="微软雅黑" w:eastAsia="微软雅黑" w:hAnsi="微软雅黑" w:cs="仿宋" w:hint="eastAsia"/>
          <w:sz w:val="24"/>
        </w:rPr>
        <w:t>日期：</w:t>
      </w:r>
      <w:r w:rsidRPr="007256BB">
        <w:rPr>
          <w:rFonts w:ascii="微软雅黑" w:eastAsia="微软雅黑" w:hAnsi="微软雅黑" w:cs="仿宋" w:hint="eastAsia"/>
          <w:sz w:val="24"/>
          <w:u w:val="single"/>
        </w:rPr>
        <w:t xml:space="preserve">                                       </w:t>
      </w:r>
    </w:p>
    <w:p w14:paraId="2979E0A3" w14:textId="77777777" w:rsidR="007256BB" w:rsidRPr="007256BB" w:rsidRDefault="007256BB" w:rsidP="007256BB">
      <w:pPr>
        <w:pStyle w:val="af"/>
        <w:tabs>
          <w:tab w:val="left" w:pos="5580"/>
        </w:tabs>
        <w:spacing w:line="360" w:lineRule="auto"/>
        <w:ind w:leftChars="257" w:left="1080" w:hanging="540"/>
        <w:rPr>
          <w:rFonts w:ascii="微软雅黑" w:eastAsia="微软雅黑" w:hAnsi="微软雅黑" w:cs="仿宋"/>
          <w:b/>
          <w:sz w:val="24"/>
        </w:rPr>
      </w:pPr>
    </w:p>
    <w:p w14:paraId="0BBF8A37" w14:textId="73E14185" w:rsidR="00617FDF" w:rsidRPr="007256BB" w:rsidRDefault="007256BB" w:rsidP="007256BB">
      <w:pPr>
        <w:pStyle w:val="af"/>
        <w:tabs>
          <w:tab w:val="left" w:pos="5580"/>
        </w:tabs>
        <w:spacing w:line="360" w:lineRule="auto"/>
        <w:ind w:leftChars="257" w:left="1080" w:hanging="540"/>
        <w:rPr>
          <w:rFonts w:ascii="微软雅黑" w:eastAsia="微软雅黑" w:hAnsi="微软雅黑" w:cs="仿宋"/>
          <w:sz w:val="24"/>
        </w:rPr>
      </w:pPr>
      <w:r w:rsidRPr="007256BB">
        <w:rPr>
          <w:rFonts w:ascii="微软雅黑" w:eastAsia="微软雅黑" w:hAnsi="微软雅黑" w:cs="仿宋" w:hint="eastAsia"/>
          <w:sz w:val="24"/>
        </w:rPr>
        <w:t>说明：1.</w:t>
      </w:r>
      <w:r w:rsidR="00743CBC">
        <w:rPr>
          <w:rFonts w:ascii="微软雅黑" w:eastAsia="微软雅黑" w:hAnsi="微软雅黑" w:cs="仿宋" w:hint="eastAsia"/>
          <w:sz w:val="24"/>
        </w:rPr>
        <w:t>供应商</w:t>
      </w:r>
      <w:r w:rsidRPr="007256BB">
        <w:rPr>
          <w:rFonts w:ascii="微软雅黑" w:eastAsia="微软雅黑" w:hAnsi="微软雅黑" w:cs="仿宋" w:hint="eastAsia"/>
          <w:sz w:val="24"/>
        </w:rPr>
        <w:t>为自然人的，应提供身份证明的复印件。</w:t>
      </w:r>
      <w:bookmarkStart w:id="680" w:name="_Toc13107"/>
      <w:bookmarkStart w:id="681" w:name="_Toc1083"/>
      <w:bookmarkStart w:id="682" w:name="_Toc22472"/>
      <w:bookmarkStart w:id="683" w:name="_Toc6829"/>
      <w:bookmarkStart w:id="684" w:name="_Toc5436"/>
      <w:bookmarkStart w:id="685" w:name="_Toc515647807"/>
      <w:bookmarkStart w:id="686" w:name="_Toc21867"/>
      <w:bookmarkStart w:id="687" w:name="_Toc16640"/>
      <w:bookmarkStart w:id="688" w:name="_Toc4082"/>
      <w:bookmarkStart w:id="689" w:name="_Toc4926"/>
      <w:bookmarkStart w:id="690" w:name="_Toc14483"/>
      <w:bookmarkStart w:id="691" w:name="_Toc7748"/>
      <w:bookmarkStart w:id="692" w:name="_Toc16635"/>
      <w:bookmarkStart w:id="693" w:name="_Toc27943"/>
      <w:bookmarkStart w:id="694" w:name="_Toc8491"/>
    </w:p>
    <w:p w14:paraId="4E2622BE" w14:textId="77777777" w:rsidR="00617FDF" w:rsidRDefault="004303F2">
      <w:pPr>
        <w:snapToGrid w:val="0"/>
        <w:spacing w:line="400" w:lineRule="exact"/>
        <w:ind w:leftChars="257" w:left="1080" w:hanging="540"/>
        <w:jc w:val="center"/>
        <w:textAlignment w:val="baseline"/>
        <w:rPr>
          <w:rFonts w:ascii="微软雅黑" w:eastAsia="微软雅黑" w:hAnsi="微软雅黑" w:cs="微软雅黑"/>
          <w:b/>
          <w:bCs/>
          <w:sz w:val="24"/>
          <w:u w:val="single" w:color="000000"/>
        </w:rPr>
      </w:pPr>
      <w:r>
        <w:rPr>
          <w:rFonts w:ascii="微软雅黑" w:eastAsia="微软雅黑" w:hAnsi="微软雅黑" w:cs="微软雅黑" w:hint="eastAsia"/>
          <w:b/>
          <w:bCs/>
          <w:sz w:val="24"/>
        </w:rPr>
        <w:lastRenderedPageBreak/>
        <w:t>法定代表人授权委托书</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280FA6CC" w14:textId="77777777" w:rsidR="00617FDF" w:rsidRDefault="004303F2">
      <w:pPr>
        <w:pStyle w:val="af"/>
        <w:tabs>
          <w:tab w:val="left" w:pos="5580"/>
        </w:tabs>
        <w:snapToGrid w:val="0"/>
        <w:spacing w:line="400" w:lineRule="exact"/>
        <w:textAlignment w:val="baseline"/>
        <w:rPr>
          <w:rFonts w:ascii="微软雅黑" w:eastAsia="微软雅黑" w:hAnsi="微软雅黑" w:cs="微软雅黑"/>
          <w:sz w:val="24"/>
          <w:szCs w:val="24"/>
        </w:rPr>
      </w:pPr>
      <w:bookmarkStart w:id="695" w:name="_Toc32520"/>
      <w:bookmarkStart w:id="696" w:name="_Toc7039"/>
      <w:bookmarkStart w:id="697" w:name="_Toc515647808"/>
      <w:r>
        <w:rPr>
          <w:rFonts w:ascii="微软雅黑" w:eastAsia="微软雅黑" w:hAnsi="微软雅黑" w:cs="微软雅黑" w:hint="eastAsia"/>
          <w:sz w:val="24"/>
          <w:szCs w:val="24"/>
        </w:rPr>
        <w:c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14:paraId="7B7E966E" w14:textId="77777777" w:rsidR="00617FDF" w:rsidRDefault="004303F2">
      <w:pPr>
        <w:pStyle w:val="af"/>
        <w:tabs>
          <w:tab w:val="left" w:pos="5580"/>
        </w:tabs>
        <w:snapToGrid w:val="0"/>
        <w:spacing w:line="400" w:lineRule="exac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本授权书于           年     月     日签字生效,特此声明。</w:t>
      </w:r>
    </w:p>
    <w:p w14:paraId="425DEE40" w14:textId="77777777" w:rsidR="00617FDF" w:rsidRDefault="004303F2">
      <w:pPr>
        <w:pStyle w:val="af"/>
        <w:tabs>
          <w:tab w:val="left" w:pos="5580"/>
        </w:tabs>
        <w:snapToGrid w:val="0"/>
        <w:spacing w:line="400" w:lineRule="exac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noProof/>
          <w:sz w:val="24"/>
          <w:szCs w:val="24"/>
        </w:rPr>
        <mc:AlternateContent>
          <mc:Choice Requires="wps">
            <w:drawing>
              <wp:anchor distT="0" distB="0" distL="114300" distR="114300" simplePos="0" relativeHeight="251663360" behindDoc="0" locked="0" layoutInCell="1" allowOverlap="1" wp14:anchorId="03825FBB" wp14:editId="3B9F31B2">
                <wp:simplePos x="0" y="0"/>
                <wp:positionH relativeFrom="column">
                  <wp:posOffset>3039110</wp:posOffset>
                </wp:positionH>
                <wp:positionV relativeFrom="paragraph">
                  <wp:posOffset>97155</wp:posOffset>
                </wp:positionV>
                <wp:extent cx="2478405" cy="1387475"/>
                <wp:effectExtent l="0" t="0" r="0" b="3175"/>
                <wp:wrapNone/>
                <wp:docPr id="15"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0B8EF8A6" w14:textId="77777777" w:rsidR="00617FDF" w:rsidRDefault="00617FDF">
                            <w:pPr>
                              <w:rPr>
                                <w:rFonts w:hAnsi="宋体"/>
                              </w:rPr>
                            </w:pPr>
                          </w:p>
                          <w:p w14:paraId="06E5ACAF" w14:textId="77777777" w:rsidR="00617FDF" w:rsidRDefault="00617FDF">
                            <w:pPr>
                              <w:rPr>
                                <w:rFonts w:hAnsi="宋体"/>
                              </w:rPr>
                            </w:pPr>
                          </w:p>
                          <w:p w14:paraId="341E67C7" w14:textId="77777777" w:rsidR="00617FDF" w:rsidRDefault="00617FDF">
                            <w:pPr>
                              <w:rPr>
                                <w:rFonts w:hAnsi="宋体"/>
                              </w:rPr>
                            </w:pPr>
                          </w:p>
                          <w:p w14:paraId="0D800B99" w14:textId="77777777" w:rsidR="00617FDF" w:rsidRDefault="004303F2">
                            <w:r>
                              <w:rPr>
                                <w:rFonts w:hAnsi="宋体" w:hint="eastAsia"/>
                              </w:rPr>
                              <w:t>授权委托人身份证复印件反面</w:t>
                            </w:r>
                          </w:p>
                          <w:p w14:paraId="044998F2" w14:textId="77777777" w:rsidR="00617FDF" w:rsidRDefault="00617FDF"/>
                        </w:txbxContent>
                      </wps:txbx>
                      <wps:bodyPr upright="1"/>
                    </wps:wsp>
                  </a:graphicData>
                </a:graphic>
              </wp:anchor>
            </w:drawing>
          </mc:Choice>
          <mc:Fallback>
            <w:pict>
              <v:roundrect w14:anchorId="03825FBB" id="圆角矩形 15" o:spid="_x0000_s1028" style="position:absolute;left:0;text-align:left;margin-left:239.3pt;margin-top:7.65pt;width:195.15pt;height:109.2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" strokecolor="gray" strokeweight="1.25pt">
                <v:textbox>
                  <w:txbxContent>
                    <w:p w14:paraId="0B8EF8A6" w14:textId="77777777" w:rsidR="00617FDF" w:rsidRDefault="00617FDF">
                      <w:pPr>
                        <w:rPr>
                          <w:rFonts w:hAnsi="宋体"/>
                        </w:rPr>
                      </w:pPr>
                    </w:p>
                    <w:p w14:paraId="06E5ACAF" w14:textId="77777777" w:rsidR="00617FDF" w:rsidRDefault="00617FDF">
                      <w:pPr>
                        <w:rPr>
                          <w:rFonts w:hAnsi="宋体"/>
                        </w:rPr>
                      </w:pPr>
                    </w:p>
                    <w:p w14:paraId="341E67C7" w14:textId="77777777" w:rsidR="00617FDF" w:rsidRDefault="00617FDF">
                      <w:pPr>
                        <w:rPr>
                          <w:rFonts w:hAnsi="宋体"/>
                        </w:rPr>
                      </w:pPr>
                    </w:p>
                    <w:p w14:paraId="0D800B99" w14:textId="77777777" w:rsidR="00617FDF" w:rsidRDefault="004303F2">
                      <w:r>
                        <w:rPr>
                          <w:rFonts w:hAnsi="宋体" w:hint="eastAsia"/>
                        </w:rPr>
                        <w:t>授权委托人身份证复印件反面</w:t>
                      </w:r>
                    </w:p>
                    <w:p w14:paraId="044998F2" w14:textId="77777777" w:rsidR="00617FDF" w:rsidRDefault="00617FDF"/>
                  </w:txbxContent>
                </v:textbox>
              </v:roundrect>
            </w:pict>
          </mc:Fallback>
        </mc:AlternateContent>
      </w:r>
      <w:r>
        <w:rPr>
          <w:rFonts w:ascii="微软雅黑" w:eastAsia="微软雅黑" w:hAnsi="微软雅黑" w:cs="微软雅黑"/>
          <w:noProof/>
          <w:sz w:val="24"/>
          <w:szCs w:val="24"/>
        </w:rPr>
        <mc:AlternateContent>
          <mc:Choice Requires="wps">
            <w:drawing>
              <wp:anchor distT="0" distB="0" distL="114300" distR="114300" simplePos="0" relativeHeight="251662336" behindDoc="0" locked="0" layoutInCell="1" allowOverlap="1" wp14:anchorId="65424C4F" wp14:editId="3B7659F3">
                <wp:simplePos x="0" y="0"/>
                <wp:positionH relativeFrom="column">
                  <wp:posOffset>20955</wp:posOffset>
                </wp:positionH>
                <wp:positionV relativeFrom="paragraph">
                  <wp:posOffset>135890</wp:posOffset>
                </wp:positionV>
                <wp:extent cx="2507615" cy="1405890"/>
                <wp:effectExtent l="0" t="0" r="6985" b="3810"/>
                <wp:wrapNone/>
                <wp:docPr id="1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8DE0009" w14:textId="77777777" w:rsidR="00617FDF" w:rsidRDefault="00617FDF">
                            <w:pPr>
                              <w:jc w:val="center"/>
                              <w:rPr>
                                <w:rFonts w:hAnsi="宋体"/>
                              </w:rPr>
                            </w:pPr>
                          </w:p>
                          <w:p w14:paraId="57B450A1" w14:textId="77777777" w:rsidR="00617FDF" w:rsidRDefault="00617FDF">
                            <w:pPr>
                              <w:jc w:val="center"/>
                              <w:rPr>
                                <w:rFonts w:hAnsi="宋体"/>
                              </w:rPr>
                            </w:pPr>
                          </w:p>
                          <w:p w14:paraId="3B8617E4" w14:textId="77777777" w:rsidR="00617FDF" w:rsidRDefault="00617FDF">
                            <w:pPr>
                              <w:jc w:val="center"/>
                              <w:rPr>
                                <w:rFonts w:hAnsi="宋体"/>
                              </w:rPr>
                            </w:pPr>
                          </w:p>
                          <w:p w14:paraId="224F52C8" w14:textId="77777777" w:rsidR="00617FDF" w:rsidRDefault="004303F2">
                            <w:pPr>
                              <w:jc w:val="center"/>
                            </w:pPr>
                            <w:r>
                              <w:rPr>
                                <w:rFonts w:hAnsi="宋体" w:hint="eastAsia"/>
                              </w:rPr>
                              <w:t>授权委托人身份证复印件正面</w:t>
                            </w:r>
                          </w:p>
                        </w:txbxContent>
                      </wps:txbx>
                      <wps:bodyPr upright="1"/>
                    </wps:wsp>
                  </a:graphicData>
                </a:graphic>
              </wp:anchor>
            </w:drawing>
          </mc:Choice>
          <mc:Fallback>
            <w:pict>
              <v:shape w14:anchorId="65424C4F" id="流程图: 可选过程 19" o:spid="_x0000_s1029" type="#_x0000_t176" style="position:absolute;left:0;text-align:left;margin-left:1.65pt;margin-top:10.7pt;width:197.45pt;height:110.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">
                <v:textbox>
                  <w:txbxContent>
                    <w:p w14:paraId="58DE0009" w14:textId="77777777" w:rsidR="00617FDF" w:rsidRDefault="00617FDF">
                      <w:pPr>
                        <w:jc w:val="center"/>
                        <w:rPr>
                          <w:rFonts w:hAnsi="宋体"/>
                        </w:rPr>
                      </w:pPr>
                    </w:p>
                    <w:p w14:paraId="57B450A1" w14:textId="77777777" w:rsidR="00617FDF" w:rsidRDefault="00617FDF">
                      <w:pPr>
                        <w:jc w:val="center"/>
                        <w:rPr>
                          <w:rFonts w:hAnsi="宋体"/>
                        </w:rPr>
                      </w:pPr>
                    </w:p>
                    <w:p w14:paraId="3B8617E4" w14:textId="77777777" w:rsidR="00617FDF" w:rsidRDefault="00617FDF">
                      <w:pPr>
                        <w:jc w:val="center"/>
                        <w:rPr>
                          <w:rFonts w:hAnsi="宋体"/>
                        </w:rPr>
                      </w:pPr>
                    </w:p>
                    <w:p w14:paraId="224F52C8" w14:textId="77777777" w:rsidR="00617FDF" w:rsidRDefault="004303F2">
                      <w:pPr>
                        <w:jc w:val="center"/>
                      </w:pPr>
                      <w:r>
                        <w:rPr>
                          <w:rFonts w:hAnsi="宋体" w:hint="eastAsia"/>
                        </w:rPr>
                        <w:t>授权委托人身份证复印件正面</w:t>
                      </w:r>
                    </w:p>
                  </w:txbxContent>
                </v:textbox>
              </v:shape>
            </w:pict>
          </mc:Fallback>
        </mc:AlternateContent>
      </w:r>
    </w:p>
    <w:p w14:paraId="2889E37F" w14:textId="77777777" w:rsidR="00617FDF" w:rsidRDefault="00617FDF">
      <w:pPr>
        <w:pStyle w:val="af"/>
        <w:tabs>
          <w:tab w:val="left" w:pos="5580"/>
        </w:tabs>
        <w:snapToGrid w:val="0"/>
        <w:spacing w:line="400" w:lineRule="exact"/>
        <w:ind w:leftChars="257" w:left="1080" w:hanging="540"/>
        <w:textAlignment w:val="baseline"/>
        <w:rPr>
          <w:rFonts w:ascii="微软雅黑" w:eastAsia="微软雅黑" w:hAnsi="微软雅黑" w:cs="微软雅黑"/>
          <w:sz w:val="24"/>
          <w:szCs w:val="24"/>
        </w:rPr>
      </w:pPr>
    </w:p>
    <w:p w14:paraId="4CE9353C" w14:textId="77777777" w:rsidR="00617FDF" w:rsidRDefault="00617FDF">
      <w:pPr>
        <w:pStyle w:val="af"/>
        <w:tabs>
          <w:tab w:val="left" w:pos="5580"/>
        </w:tabs>
        <w:snapToGrid w:val="0"/>
        <w:spacing w:line="400" w:lineRule="exact"/>
        <w:textAlignment w:val="baseline"/>
        <w:rPr>
          <w:rFonts w:ascii="微软雅黑" w:eastAsia="微软雅黑" w:hAnsi="微软雅黑" w:cs="微软雅黑"/>
          <w:sz w:val="24"/>
          <w:szCs w:val="24"/>
        </w:rPr>
      </w:pPr>
    </w:p>
    <w:p w14:paraId="29AC1E2F" w14:textId="77777777" w:rsidR="00617FDF" w:rsidRDefault="00617FDF">
      <w:pPr>
        <w:pStyle w:val="af"/>
        <w:tabs>
          <w:tab w:val="left" w:pos="5580"/>
        </w:tabs>
        <w:snapToGrid w:val="0"/>
        <w:spacing w:line="400" w:lineRule="exact"/>
        <w:textAlignment w:val="baseline"/>
        <w:rPr>
          <w:rFonts w:ascii="微软雅黑" w:eastAsia="微软雅黑" w:hAnsi="微软雅黑" w:cs="微软雅黑"/>
          <w:sz w:val="24"/>
          <w:szCs w:val="24"/>
        </w:rPr>
      </w:pPr>
    </w:p>
    <w:p w14:paraId="4B0EAD51" w14:textId="77777777" w:rsidR="00617FDF" w:rsidRDefault="00617FDF">
      <w:pPr>
        <w:pStyle w:val="af"/>
        <w:tabs>
          <w:tab w:val="left" w:pos="5580"/>
        </w:tabs>
        <w:snapToGrid w:val="0"/>
        <w:spacing w:line="400" w:lineRule="exact"/>
        <w:textAlignment w:val="baseline"/>
        <w:rPr>
          <w:rFonts w:ascii="微软雅黑" w:eastAsia="微软雅黑" w:hAnsi="微软雅黑" w:cs="微软雅黑"/>
          <w:sz w:val="24"/>
          <w:szCs w:val="24"/>
        </w:rPr>
      </w:pPr>
    </w:p>
    <w:p w14:paraId="0D1BD7C4" w14:textId="77777777" w:rsidR="00617FDF" w:rsidRDefault="00617FDF">
      <w:pPr>
        <w:pStyle w:val="af"/>
        <w:tabs>
          <w:tab w:val="left" w:pos="5580"/>
        </w:tabs>
        <w:snapToGrid w:val="0"/>
        <w:spacing w:line="400" w:lineRule="exact"/>
        <w:textAlignment w:val="baseline"/>
        <w:rPr>
          <w:rFonts w:ascii="微软雅黑" w:eastAsia="微软雅黑" w:hAnsi="微软雅黑" w:cs="微软雅黑"/>
          <w:sz w:val="24"/>
          <w:szCs w:val="24"/>
        </w:rPr>
      </w:pPr>
    </w:p>
    <w:p w14:paraId="00313DCB" w14:textId="77777777" w:rsidR="00617FDF" w:rsidRDefault="00617FDF">
      <w:pPr>
        <w:pStyle w:val="af"/>
        <w:tabs>
          <w:tab w:val="left" w:pos="5580"/>
        </w:tabs>
        <w:snapToGrid w:val="0"/>
        <w:spacing w:line="400" w:lineRule="exact"/>
        <w:textAlignment w:val="baseline"/>
        <w:rPr>
          <w:rFonts w:ascii="微软雅黑" w:eastAsia="微软雅黑" w:hAnsi="微软雅黑" w:cs="微软雅黑"/>
          <w:sz w:val="24"/>
          <w:szCs w:val="24"/>
        </w:rPr>
      </w:pPr>
    </w:p>
    <w:p w14:paraId="7C1C4213" w14:textId="77777777" w:rsidR="00617FDF" w:rsidRDefault="004303F2">
      <w:pPr>
        <w:pStyle w:val="af"/>
        <w:tabs>
          <w:tab w:val="left" w:pos="5580"/>
        </w:tabs>
        <w:snapToGrid w:val="0"/>
        <w:spacing w:line="400" w:lineRule="exact"/>
        <w:textAlignment w:val="baseline"/>
        <w:rPr>
          <w:rFonts w:ascii="微软雅黑" w:eastAsia="微软雅黑" w:hAnsi="微软雅黑" w:cs="微软雅黑"/>
          <w:sz w:val="24"/>
          <w:szCs w:val="24"/>
        </w:rPr>
      </w:pPr>
      <w:r>
        <w:rPr>
          <w:rFonts w:ascii="微软雅黑" w:eastAsia="微软雅黑" w:hAnsi="微软雅黑" w:cs="微软雅黑"/>
          <w:noProof/>
          <w:sz w:val="24"/>
          <w:szCs w:val="24"/>
        </w:rPr>
        <mc:AlternateContent>
          <mc:Choice Requires="wps">
            <w:drawing>
              <wp:anchor distT="0" distB="0" distL="114300" distR="114300" simplePos="0" relativeHeight="251664384" behindDoc="0" locked="0" layoutInCell="1" allowOverlap="1" wp14:anchorId="4665A4A8" wp14:editId="446A91A7">
                <wp:simplePos x="0" y="0"/>
                <wp:positionH relativeFrom="column">
                  <wp:posOffset>29845</wp:posOffset>
                </wp:positionH>
                <wp:positionV relativeFrom="paragraph">
                  <wp:posOffset>235585</wp:posOffset>
                </wp:positionV>
                <wp:extent cx="2555240" cy="1409065"/>
                <wp:effectExtent l="0" t="0" r="0" b="635"/>
                <wp:wrapNone/>
                <wp:docPr id="16"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000DC3F2" w14:textId="77777777" w:rsidR="00617FDF" w:rsidRDefault="00617FDF">
                            <w:pPr>
                              <w:jc w:val="center"/>
                              <w:rPr>
                                <w:rFonts w:hAnsi="宋体"/>
                              </w:rPr>
                            </w:pPr>
                          </w:p>
                          <w:p w14:paraId="2B22CF11" w14:textId="77777777" w:rsidR="00617FDF" w:rsidRDefault="00617FDF">
                            <w:pPr>
                              <w:jc w:val="center"/>
                              <w:rPr>
                                <w:rFonts w:hAnsi="宋体"/>
                              </w:rPr>
                            </w:pPr>
                          </w:p>
                          <w:p w14:paraId="716E82D6" w14:textId="77777777" w:rsidR="00617FDF" w:rsidRDefault="00617FDF">
                            <w:pPr>
                              <w:jc w:val="center"/>
                              <w:rPr>
                                <w:rFonts w:hAnsi="宋体"/>
                              </w:rPr>
                            </w:pPr>
                          </w:p>
                          <w:p w14:paraId="379E340B" w14:textId="77777777" w:rsidR="00617FDF" w:rsidRDefault="004303F2">
                            <w:pPr>
                              <w:jc w:val="center"/>
                            </w:pPr>
                            <w:r>
                              <w:rPr>
                                <w:rFonts w:hAnsi="宋体" w:hint="eastAsia"/>
                              </w:rPr>
                              <w:t>法人身份证复印件正面</w:t>
                            </w:r>
                          </w:p>
                          <w:p w14:paraId="4B3F5DD7" w14:textId="77777777" w:rsidR="00617FDF" w:rsidRDefault="00617FDF"/>
                        </w:txbxContent>
                      </wps:txbx>
                      <wps:bodyPr upright="1"/>
                    </wps:wsp>
                  </a:graphicData>
                </a:graphic>
              </wp:anchor>
            </w:drawing>
          </mc:Choice>
          <mc:Fallback>
            <w:pict>
              <v:roundrect w14:anchorId="4665A4A8" id="圆角矩形 16" o:spid="_x0000_s1030" style="position:absolute;left:0;text-align:left;margin-left:2.35pt;margin-top:18.55pt;width:201.2pt;height:110.95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" strokecolor="gray" strokeweight="1.25pt">
                <v:textbox>
                  <w:txbxContent>
                    <w:p w14:paraId="000DC3F2" w14:textId="77777777" w:rsidR="00617FDF" w:rsidRDefault="00617FDF">
                      <w:pPr>
                        <w:jc w:val="center"/>
                        <w:rPr>
                          <w:rFonts w:hAnsi="宋体"/>
                        </w:rPr>
                      </w:pPr>
                    </w:p>
                    <w:p w14:paraId="2B22CF11" w14:textId="77777777" w:rsidR="00617FDF" w:rsidRDefault="00617FDF">
                      <w:pPr>
                        <w:jc w:val="center"/>
                        <w:rPr>
                          <w:rFonts w:hAnsi="宋体"/>
                        </w:rPr>
                      </w:pPr>
                    </w:p>
                    <w:p w14:paraId="716E82D6" w14:textId="77777777" w:rsidR="00617FDF" w:rsidRDefault="00617FDF">
                      <w:pPr>
                        <w:jc w:val="center"/>
                        <w:rPr>
                          <w:rFonts w:hAnsi="宋体"/>
                        </w:rPr>
                      </w:pPr>
                    </w:p>
                    <w:p w14:paraId="379E340B" w14:textId="77777777" w:rsidR="00617FDF" w:rsidRDefault="004303F2">
                      <w:pPr>
                        <w:jc w:val="center"/>
                      </w:pPr>
                      <w:r>
                        <w:rPr>
                          <w:rFonts w:hAnsi="宋体" w:hint="eastAsia"/>
                        </w:rPr>
                        <w:t>法人身份证复印件正面</w:t>
                      </w:r>
                    </w:p>
                    <w:p w14:paraId="4B3F5DD7" w14:textId="77777777" w:rsidR="00617FDF" w:rsidRDefault="00617FDF"/>
                  </w:txbxContent>
                </v:textbox>
              </v:roundrect>
            </w:pict>
          </mc:Fallback>
        </mc:AlternateContent>
      </w:r>
    </w:p>
    <w:p w14:paraId="631FCEFC" w14:textId="77777777" w:rsidR="00617FDF" w:rsidRDefault="004303F2">
      <w:pPr>
        <w:pStyle w:val="af"/>
        <w:tabs>
          <w:tab w:val="left" w:pos="5580"/>
        </w:tabs>
        <w:snapToGrid w:val="0"/>
        <w:spacing w:line="400" w:lineRule="exact"/>
        <w:textAlignment w:val="baseline"/>
        <w:rPr>
          <w:rFonts w:ascii="微软雅黑" w:eastAsia="微软雅黑" w:hAnsi="微软雅黑" w:cs="微软雅黑"/>
          <w:sz w:val="24"/>
          <w:szCs w:val="24"/>
        </w:rPr>
      </w:pPr>
      <w:r>
        <w:rPr>
          <w:rFonts w:ascii="微软雅黑" w:eastAsia="微软雅黑" w:hAnsi="微软雅黑" w:cs="微软雅黑"/>
          <w:noProof/>
          <w:sz w:val="24"/>
          <w:szCs w:val="24"/>
        </w:rPr>
        <mc:AlternateContent>
          <mc:Choice Requires="wps">
            <w:drawing>
              <wp:anchor distT="0" distB="0" distL="114300" distR="114300" simplePos="0" relativeHeight="251665408" behindDoc="0" locked="0" layoutInCell="1" allowOverlap="1" wp14:anchorId="47629E97" wp14:editId="2D6AE86A">
                <wp:simplePos x="0" y="0"/>
                <wp:positionH relativeFrom="column">
                  <wp:posOffset>3028315</wp:posOffset>
                </wp:positionH>
                <wp:positionV relativeFrom="paragraph">
                  <wp:posOffset>140335</wp:posOffset>
                </wp:positionV>
                <wp:extent cx="2535555" cy="1252220"/>
                <wp:effectExtent l="0" t="0" r="0" b="5080"/>
                <wp:wrapNone/>
                <wp:docPr id="13" name="圆角矩形 13"/>
                <wp:cNvGraphicFramePr/>
                <a:graphic xmlns:a="http://schemas.openxmlformats.org/drawingml/2006/main">
                  <a:graphicData uri="http://schemas.microsoft.com/office/word/2010/wordprocessingShape">
                    <wps:wsp>
                      <wps:cNvSpPr/>
                      <wps:spPr>
                        <a:xfrm>
                          <a:off x="0" y="0"/>
                          <a:ext cx="2535555" cy="1252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BF7D6A4" w14:textId="77777777" w:rsidR="00617FDF" w:rsidRDefault="004303F2">
                            <w:pPr>
                              <w:jc w:val="center"/>
                              <w:rPr>
                                <w:rFonts w:hAnsi="宋体"/>
                              </w:rPr>
                            </w:pPr>
                            <w:r>
                              <w:rPr>
                                <w:rFonts w:hAnsi="宋体" w:hint="eastAsia"/>
                              </w:rPr>
                              <w:t xml:space="preserve">  </w:t>
                            </w:r>
                          </w:p>
                          <w:p w14:paraId="1DF24E90" w14:textId="77777777" w:rsidR="00617FDF" w:rsidRDefault="00617FDF">
                            <w:pPr>
                              <w:jc w:val="center"/>
                              <w:rPr>
                                <w:rFonts w:hAnsi="宋体"/>
                              </w:rPr>
                            </w:pPr>
                          </w:p>
                          <w:p w14:paraId="73BC9CE3" w14:textId="77777777" w:rsidR="00617FDF" w:rsidRDefault="00617FDF">
                            <w:pPr>
                              <w:jc w:val="center"/>
                              <w:rPr>
                                <w:rFonts w:hAnsi="宋体"/>
                              </w:rPr>
                            </w:pPr>
                          </w:p>
                          <w:p w14:paraId="25DBA19C" w14:textId="77777777" w:rsidR="00617FDF" w:rsidRDefault="004303F2">
                            <w:pPr>
                              <w:jc w:val="center"/>
                            </w:pPr>
                            <w:r>
                              <w:rPr>
                                <w:rFonts w:hAnsi="宋体" w:hint="eastAsia"/>
                              </w:rPr>
                              <w:t>法人身份证复印件反面</w:t>
                            </w:r>
                          </w:p>
                          <w:p w14:paraId="75D39BEF" w14:textId="77777777" w:rsidR="00617FDF" w:rsidRDefault="00617FDF"/>
                        </w:txbxContent>
                      </wps:txbx>
                      <wps:bodyPr upright="1"/>
                    </wps:wsp>
                  </a:graphicData>
                </a:graphic>
              </wp:anchor>
            </w:drawing>
          </mc:Choice>
          <mc:Fallback>
            <w:pict>
              <v:roundrect w14:anchorId="47629E97" id="圆角矩形 13" o:spid="_x0000_s1031" style="position:absolute;left:0;text-align:left;margin-left:238.45pt;margin-top:11.05pt;width:199.65pt;height:98.6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" strokecolor="gray" strokeweight="1.25pt">
                <v:textbox>
                  <w:txbxContent>
                    <w:p w14:paraId="6BF7D6A4" w14:textId="77777777" w:rsidR="00617FDF" w:rsidRDefault="004303F2">
                      <w:pPr>
                        <w:jc w:val="center"/>
                        <w:rPr>
                          <w:rFonts w:hAnsi="宋体"/>
                        </w:rPr>
                      </w:pPr>
                      <w:r>
                        <w:rPr>
                          <w:rFonts w:hAnsi="宋体" w:hint="eastAsia"/>
                        </w:rPr>
                        <w:t xml:space="preserve">  </w:t>
                      </w:r>
                    </w:p>
                    <w:p w14:paraId="1DF24E90" w14:textId="77777777" w:rsidR="00617FDF" w:rsidRDefault="00617FDF">
                      <w:pPr>
                        <w:jc w:val="center"/>
                        <w:rPr>
                          <w:rFonts w:hAnsi="宋体"/>
                        </w:rPr>
                      </w:pPr>
                    </w:p>
                    <w:p w14:paraId="73BC9CE3" w14:textId="77777777" w:rsidR="00617FDF" w:rsidRDefault="00617FDF">
                      <w:pPr>
                        <w:jc w:val="center"/>
                        <w:rPr>
                          <w:rFonts w:hAnsi="宋体"/>
                        </w:rPr>
                      </w:pPr>
                    </w:p>
                    <w:p w14:paraId="25DBA19C" w14:textId="77777777" w:rsidR="00617FDF" w:rsidRDefault="004303F2">
                      <w:pPr>
                        <w:jc w:val="center"/>
                      </w:pPr>
                      <w:r>
                        <w:rPr>
                          <w:rFonts w:hAnsi="宋体" w:hint="eastAsia"/>
                        </w:rPr>
                        <w:t>法人身份证复印件反面</w:t>
                      </w:r>
                    </w:p>
                    <w:p w14:paraId="75D39BEF" w14:textId="77777777" w:rsidR="00617FDF" w:rsidRDefault="00617FDF"/>
                  </w:txbxContent>
                </v:textbox>
              </v:roundrect>
            </w:pict>
          </mc:Fallback>
        </mc:AlternateContent>
      </w:r>
    </w:p>
    <w:p w14:paraId="565479FB" w14:textId="77777777" w:rsidR="00617FDF" w:rsidRDefault="00617FDF">
      <w:pPr>
        <w:pStyle w:val="af"/>
        <w:tabs>
          <w:tab w:val="left" w:pos="5580"/>
        </w:tabs>
        <w:snapToGrid w:val="0"/>
        <w:spacing w:line="400" w:lineRule="exact"/>
        <w:textAlignment w:val="baseline"/>
        <w:rPr>
          <w:rFonts w:ascii="微软雅黑" w:eastAsia="微软雅黑" w:hAnsi="微软雅黑" w:cs="微软雅黑"/>
          <w:sz w:val="24"/>
          <w:szCs w:val="24"/>
        </w:rPr>
      </w:pPr>
    </w:p>
    <w:p w14:paraId="01D86343" w14:textId="77777777" w:rsidR="00617FDF" w:rsidRDefault="00617FDF">
      <w:pPr>
        <w:pStyle w:val="af"/>
        <w:tabs>
          <w:tab w:val="left" w:pos="5580"/>
        </w:tabs>
        <w:snapToGrid w:val="0"/>
        <w:spacing w:line="400" w:lineRule="exact"/>
        <w:textAlignment w:val="baseline"/>
        <w:rPr>
          <w:rFonts w:ascii="微软雅黑" w:eastAsia="微软雅黑" w:hAnsi="微软雅黑" w:cs="微软雅黑"/>
          <w:sz w:val="24"/>
          <w:szCs w:val="24"/>
        </w:rPr>
      </w:pPr>
    </w:p>
    <w:p w14:paraId="6564A2FB" w14:textId="77777777" w:rsidR="00617FDF" w:rsidRDefault="004303F2">
      <w:pPr>
        <w:pStyle w:val="af"/>
        <w:tabs>
          <w:tab w:val="left" w:pos="5580"/>
        </w:tabs>
        <w:snapToGrid w:val="0"/>
        <w:spacing w:line="400" w:lineRule="exac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 xml:space="preserve">供应商（盖单位章）;               </w:t>
      </w:r>
    </w:p>
    <w:p w14:paraId="60CD6661" w14:textId="77777777" w:rsidR="00617FDF" w:rsidRDefault="00617FDF">
      <w:pPr>
        <w:pStyle w:val="af"/>
        <w:tabs>
          <w:tab w:val="left" w:pos="5580"/>
        </w:tabs>
        <w:snapToGrid w:val="0"/>
        <w:spacing w:line="400" w:lineRule="exact"/>
        <w:ind w:leftChars="257" w:left="1080" w:hanging="540"/>
        <w:textAlignment w:val="baseline"/>
        <w:rPr>
          <w:rFonts w:ascii="微软雅黑" w:eastAsia="微软雅黑" w:hAnsi="微软雅黑" w:cs="微软雅黑"/>
          <w:sz w:val="24"/>
          <w:szCs w:val="24"/>
        </w:rPr>
      </w:pPr>
    </w:p>
    <w:p w14:paraId="42DD76FF" w14:textId="77777777" w:rsidR="00617FDF" w:rsidRDefault="004303F2">
      <w:pPr>
        <w:pStyle w:val="af"/>
        <w:tabs>
          <w:tab w:val="left" w:pos="5580"/>
        </w:tabs>
        <w:snapToGrid w:val="0"/>
        <w:spacing w:line="400" w:lineRule="exac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 xml:space="preserve">            </w:t>
      </w:r>
    </w:p>
    <w:p w14:paraId="452AF3B9" w14:textId="77777777" w:rsidR="00617FDF" w:rsidRDefault="004303F2">
      <w:pPr>
        <w:pStyle w:val="af"/>
        <w:tabs>
          <w:tab w:val="left" w:pos="5370"/>
        </w:tabs>
        <w:snapToGrid w:val="0"/>
        <w:spacing w:line="400" w:lineRule="exact"/>
        <w:ind w:firstLineChars="200" w:firstLine="480"/>
        <w:textAlignment w:val="baseline"/>
        <w:rPr>
          <w:rFonts w:ascii="微软雅黑" w:eastAsia="微软雅黑" w:hAnsi="微软雅黑" w:cs="微软雅黑"/>
          <w:sz w:val="24"/>
        </w:rPr>
      </w:pPr>
      <w:r>
        <w:rPr>
          <w:rFonts w:ascii="微软雅黑" w:eastAsia="微软雅黑" w:hAnsi="微软雅黑" w:cs="微软雅黑" w:hint="eastAsia"/>
          <w:sz w:val="24"/>
          <w:szCs w:val="24"/>
        </w:rPr>
        <w:t>供应商(公章):</w:t>
      </w:r>
      <w:r>
        <w:rPr>
          <w:rFonts w:ascii="微软雅黑" w:eastAsia="微软雅黑" w:hAnsi="微软雅黑" w:cs="微软雅黑" w:hint="eastAsia"/>
          <w:sz w:val="24"/>
          <w:szCs w:val="24"/>
          <w:u w:val="single" w:color="000000"/>
        </w:rPr>
        <w:tab/>
      </w:r>
      <w:r>
        <w:rPr>
          <w:rFonts w:ascii="微软雅黑" w:eastAsia="微软雅黑" w:hAnsi="微软雅黑" w:cs="微软雅黑" w:hint="eastAsia"/>
          <w:sz w:val="24"/>
        </w:rPr>
        <w:t xml:space="preserve"> </w:t>
      </w:r>
    </w:p>
    <w:p w14:paraId="1BD4C6F1" w14:textId="77777777" w:rsidR="00617FDF" w:rsidRDefault="004303F2">
      <w:pPr>
        <w:pStyle w:val="af"/>
        <w:tabs>
          <w:tab w:val="left" w:pos="5580"/>
        </w:tabs>
        <w:snapToGrid w:val="0"/>
        <w:spacing w:line="400" w:lineRule="exac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 xml:space="preserve">法定代表人（签/章）：                     </w:t>
      </w:r>
    </w:p>
    <w:p w14:paraId="4CE0D102" w14:textId="77777777" w:rsidR="00617FDF" w:rsidRDefault="004303F2">
      <w:pPr>
        <w:pStyle w:val="af"/>
        <w:tabs>
          <w:tab w:val="left" w:pos="5580"/>
        </w:tabs>
        <w:snapToGrid w:val="0"/>
        <w:spacing w:line="400" w:lineRule="exac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 xml:space="preserve">身份证号码： </w:t>
      </w:r>
    </w:p>
    <w:p w14:paraId="67BF222D" w14:textId="77777777" w:rsidR="00617FDF" w:rsidRDefault="004303F2">
      <w:pPr>
        <w:pStyle w:val="af"/>
        <w:tabs>
          <w:tab w:val="left" w:pos="5580"/>
        </w:tabs>
        <w:snapToGrid w:val="0"/>
        <w:spacing w:line="400" w:lineRule="exac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 xml:space="preserve">委托代理人（签/章）：                                   </w:t>
      </w:r>
    </w:p>
    <w:p w14:paraId="2A8EFA21" w14:textId="77777777" w:rsidR="00617FDF" w:rsidRDefault="004303F2">
      <w:pPr>
        <w:pStyle w:val="af"/>
        <w:tabs>
          <w:tab w:val="left" w:pos="5580"/>
        </w:tabs>
        <w:snapToGrid w:val="0"/>
        <w:spacing w:line="400" w:lineRule="exac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 xml:space="preserve">身份证号码：                                   </w:t>
      </w:r>
    </w:p>
    <w:p w14:paraId="4A1E9F67" w14:textId="77777777" w:rsidR="00617FDF" w:rsidRDefault="004303F2">
      <w:pPr>
        <w:pStyle w:val="af"/>
        <w:tabs>
          <w:tab w:val="left" w:pos="5580"/>
        </w:tabs>
        <w:snapToGrid w:val="0"/>
        <w:spacing w:line="400" w:lineRule="exac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 xml:space="preserve">详细通讯地址：                                 </w:t>
      </w:r>
    </w:p>
    <w:p w14:paraId="13D5FCFA" w14:textId="77777777" w:rsidR="00617FDF" w:rsidRDefault="004303F2">
      <w:pPr>
        <w:pStyle w:val="af"/>
        <w:tabs>
          <w:tab w:val="left" w:pos="5580"/>
        </w:tabs>
        <w:snapToGrid w:val="0"/>
        <w:spacing w:line="400" w:lineRule="exac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 xml:space="preserve">邮 政 编 码 ：                                 </w:t>
      </w:r>
    </w:p>
    <w:p w14:paraId="1356AC09" w14:textId="77777777" w:rsidR="00617FDF" w:rsidRDefault="004303F2">
      <w:pPr>
        <w:pStyle w:val="af"/>
        <w:tabs>
          <w:tab w:val="left" w:pos="5580"/>
        </w:tabs>
        <w:snapToGrid w:val="0"/>
        <w:spacing w:line="400" w:lineRule="exac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传</w:t>
      </w:r>
      <w:proofErr w:type="gramStart"/>
      <w:r>
        <w:rPr>
          <w:rFonts w:ascii="微软雅黑" w:eastAsia="微软雅黑" w:hAnsi="微软雅黑" w:cs="微软雅黑" w:hint="eastAsia"/>
          <w:sz w:val="24"/>
          <w:szCs w:val="24"/>
        </w:rPr>
        <w:t xml:space="preserve">　　　　</w:t>
      </w:r>
      <w:proofErr w:type="gramEnd"/>
      <w:r>
        <w:rPr>
          <w:rFonts w:ascii="微软雅黑" w:eastAsia="微软雅黑" w:hAnsi="微软雅黑" w:cs="微软雅黑" w:hint="eastAsia"/>
          <w:sz w:val="24"/>
          <w:szCs w:val="24"/>
        </w:rPr>
        <w:t xml:space="preserve">真：                                 </w:t>
      </w:r>
    </w:p>
    <w:p w14:paraId="7F1284FF" w14:textId="77777777" w:rsidR="00617FDF" w:rsidRDefault="004303F2">
      <w:pPr>
        <w:pStyle w:val="af"/>
        <w:tabs>
          <w:tab w:val="left" w:pos="5580"/>
        </w:tabs>
        <w:snapToGrid w:val="0"/>
        <w:spacing w:line="400" w:lineRule="exac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电</w:t>
      </w:r>
      <w:proofErr w:type="gramStart"/>
      <w:r>
        <w:rPr>
          <w:rFonts w:ascii="微软雅黑" w:eastAsia="微软雅黑" w:hAnsi="微软雅黑" w:cs="微软雅黑" w:hint="eastAsia"/>
          <w:sz w:val="24"/>
          <w:szCs w:val="24"/>
        </w:rPr>
        <w:t xml:space="preserve">　　　　</w:t>
      </w:r>
      <w:proofErr w:type="gramEnd"/>
      <w:r>
        <w:rPr>
          <w:rFonts w:ascii="微软雅黑" w:eastAsia="微软雅黑" w:hAnsi="微软雅黑" w:cs="微软雅黑" w:hint="eastAsia"/>
          <w:sz w:val="24"/>
          <w:szCs w:val="24"/>
        </w:rPr>
        <w:t xml:space="preserve">话：                                 </w:t>
      </w:r>
      <w:bookmarkEnd w:id="695"/>
      <w:bookmarkEnd w:id="696"/>
      <w:bookmarkEnd w:id="697"/>
    </w:p>
    <w:p w14:paraId="04851F87"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02173F4F"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50E47531"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6770BB2F" w14:textId="77777777" w:rsidR="00617FDF" w:rsidRDefault="00617FDF">
      <w:bookmarkStart w:id="698" w:name="_Toc28970"/>
      <w:bookmarkStart w:id="699" w:name="_Toc3601"/>
      <w:bookmarkStart w:id="700" w:name="_Toc14300"/>
    </w:p>
    <w:p w14:paraId="6AC9D782" w14:textId="77777777" w:rsidR="00617FDF" w:rsidRDefault="00617FDF">
      <w:pPr>
        <w:pStyle w:val="a0"/>
      </w:pPr>
    </w:p>
    <w:p w14:paraId="5C5D8378" w14:textId="301E95C1" w:rsidR="00617FDF" w:rsidRDefault="004303F2">
      <w:pPr>
        <w:pStyle w:val="2"/>
        <w:snapToGrid w:val="0"/>
        <w:ind w:firstLineChars="200" w:firstLine="480"/>
        <w:jc w:val="left"/>
        <w:textAlignment w:val="baseline"/>
        <w:rPr>
          <w:rFonts w:ascii="微软雅黑" w:eastAsia="微软雅黑" w:hAnsi="微软雅黑" w:cs="微软雅黑"/>
          <w:sz w:val="24"/>
          <w:szCs w:val="24"/>
        </w:rPr>
      </w:pPr>
      <w:bookmarkStart w:id="701" w:name="_Toc106792048"/>
      <w:bookmarkEnd w:id="698"/>
      <w:bookmarkEnd w:id="699"/>
      <w:bookmarkEnd w:id="700"/>
      <w:r>
        <w:rPr>
          <w:rFonts w:ascii="微软雅黑" w:eastAsia="微软雅黑" w:hAnsi="微软雅黑" w:cs="微软雅黑"/>
          <w:sz w:val="24"/>
          <w:szCs w:val="24"/>
        </w:rPr>
        <w:lastRenderedPageBreak/>
        <w:t>6</w:t>
      </w:r>
      <w:r>
        <w:rPr>
          <w:rFonts w:ascii="微软雅黑" w:eastAsia="微软雅黑" w:hAnsi="微软雅黑" w:cs="微软雅黑" w:hint="eastAsia"/>
          <w:sz w:val="24"/>
          <w:szCs w:val="24"/>
        </w:rPr>
        <w:t>、供应商须提供</w:t>
      </w:r>
      <w:r w:rsidR="007256BB">
        <w:rPr>
          <w:rFonts w:ascii="微软雅黑" w:eastAsia="微软雅黑" w:hAnsi="微软雅黑" w:cs="微软雅黑" w:hint="eastAsia"/>
          <w:sz w:val="24"/>
          <w:szCs w:val="24"/>
        </w:rPr>
        <w:t>供应商</w:t>
      </w:r>
      <w:r>
        <w:rPr>
          <w:rFonts w:ascii="微软雅黑" w:eastAsia="微软雅黑" w:hAnsi="微软雅黑" w:cs="微软雅黑" w:hint="eastAsia"/>
          <w:sz w:val="24"/>
          <w:szCs w:val="24"/>
        </w:rPr>
        <w:t>（供应商）《反商业贿赂承诺书》；</w:t>
      </w:r>
      <w:bookmarkEnd w:id="701"/>
    </w:p>
    <w:p w14:paraId="0A898C81" w14:textId="77777777" w:rsidR="00617FDF" w:rsidRDefault="00617FDF"/>
    <w:p w14:paraId="59DFF8A5" w14:textId="77777777" w:rsidR="00617FDF" w:rsidRDefault="00617FDF">
      <w:pPr>
        <w:pStyle w:val="a0"/>
      </w:pPr>
    </w:p>
    <w:p w14:paraId="0052AC3C" w14:textId="77777777" w:rsidR="00617FDF" w:rsidRDefault="004303F2">
      <w:pPr>
        <w:pStyle w:val="2"/>
        <w:snapToGrid w:val="0"/>
        <w:ind w:firstLineChars="200" w:firstLine="480"/>
        <w:jc w:val="left"/>
        <w:textAlignment w:val="baseline"/>
        <w:rPr>
          <w:rFonts w:ascii="微软雅黑" w:eastAsia="微软雅黑" w:hAnsi="微软雅黑" w:cs="微软雅黑"/>
          <w:sz w:val="24"/>
        </w:rPr>
      </w:pPr>
      <w:bookmarkStart w:id="702" w:name="_Toc106792049"/>
      <w:r>
        <w:rPr>
          <w:rFonts w:ascii="微软雅黑" w:eastAsia="微软雅黑" w:hAnsi="微软雅黑" w:cs="微软雅黑"/>
          <w:sz w:val="24"/>
          <w:szCs w:val="24"/>
        </w:rPr>
        <w:t>7</w:t>
      </w:r>
      <w:r>
        <w:rPr>
          <w:rFonts w:ascii="微软雅黑" w:eastAsia="微软雅黑" w:hAnsi="微软雅黑" w:cs="微软雅黑" w:hint="eastAsia"/>
          <w:sz w:val="24"/>
          <w:szCs w:val="24"/>
        </w:rPr>
        <w:t>、磋商保证金有效凭证；</w:t>
      </w:r>
      <w:bookmarkEnd w:id="702"/>
    </w:p>
    <w:tbl>
      <w:tblPr>
        <w:tblpPr w:leftFromText="180" w:rightFromText="180" w:vertAnchor="text" w:horzAnchor="page" w:tblpXSpec="center" w:tblpY="393"/>
        <w:tblOverlap w:val="never"/>
        <w:tblW w:w="7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9"/>
      </w:tblGrid>
      <w:tr w:rsidR="00617FDF" w14:paraId="6DDFD83B" w14:textId="77777777">
        <w:trPr>
          <w:trHeight w:val="2156"/>
        </w:trPr>
        <w:tc>
          <w:tcPr>
            <w:tcW w:w="7879" w:type="dxa"/>
          </w:tcPr>
          <w:p w14:paraId="7EA6288C" w14:textId="77777777" w:rsidR="00617FDF" w:rsidRDefault="00617FDF">
            <w:pPr>
              <w:snapToGrid w:val="0"/>
              <w:spacing w:line="360" w:lineRule="exact"/>
              <w:textAlignment w:val="baseline"/>
              <w:rPr>
                <w:rFonts w:ascii="微软雅黑" w:eastAsia="微软雅黑" w:hAnsi="微软雅黑" w:cs="微软雅黑"/>
                <w:sz w:val="24"/>
              </w:rPr>
            </w:pPr>
          </w:p>
          <w:p w14:paraId="476E9040" w14:textId="77777777" w:rsidR="00617FDF" w:rsidRDefault="00617FDF">
            <w:pPr>
              <w:snapToGrid w:val="0"/>
              <w:spacing w:line="360" w:lineRule="exact"/>
              <w:textAlignment w:val="baseline"/>
              <w:rPr>
                <w:rFonts w:ascii="微软雅黑" w:eastAsia="微软雅黑" w:hAnsi="微软雅黑" w:cs="微软雅黑"/>
                <w:sz w:val="24"/>
              </w:rPr>
            </w:pPr>
          </w:p>
          <w:p w14:paraId="77A0C62E" w14:textId="77777777" w:rsidR="00617FDF" w:rsidRDefault="004303F2">
            <w:pPr>
              <w:snapToGrid w:val="0"/>
              <w:spacing w:line="360" w:lineRule="exact"/>
              <w:jc w:val="center"/>
              <w:textAlignment w:val="baseline"/>
              <w:rPr>
                <w:rFonts w:ascii="微软雅黑" w:eastAsia="微软雅黑" w:hAnsi="微软雅黑" w:cs="微软雅黑"/>
                <w:sz w:val="24"/>
              </w:rPr>
            </w:pPr>
            <w:r>
              <w:rPr>
                <w:rFonts w:ascii="微软雅黑" w:eastAsia="微软雅黑" w:hAnsi="微软雅黑" w:cs="微软雅黑" w:hint="eastAsia"/>
                <w:sz w:val="24"/>
              </w:rPr>
              <w:t>缴纳磋商保证金银行转账回执单等有效凭证复印件</w:t>
            </w:r>
          </w:p>
        </w:tc>
      </w:tr>
    </w:tbl>
    <w:p w14:paraId="3F7743A6" w14:textId="77777777" w:rsidR="00617FDF" w:rsidRDefault="00617FDF"/>
    <w:p w14:paraId="5D6B06A7" w14:textId="77777777" w:rsidR="00617FDF" w:rsidRDefault="004303F2">
      <w:pPr>
        <w:snapToGrid w:val="0"/>
        <w:spacing w:line="360" w:lineRule="exac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注：本项目以缴纳磋商保证金银行转账回执单等有效凭证复印件盖公章为准。</w:t>
      </w:r>
    </w:p>
    <w:p w14:paraId="6DEB1C37" w14:textId="77777777" w:rsidR="00617FDF" w:rsidRDefault="00617FDF">
      <w:pPr>
        <w:pStyle w:val="af"/>
        <w:tabs>
          <w:tab w:val="left" w:pos="5580"/>
        </w:tabs>
        <w:snapToGrid w:val="0"/>
        <w:spacing w:line="240" w:lineRule="atLeast"/>
        <w:ind w:leftChars="257" w:left="1080" w:hanging="540"/>
        <w:jc w:val="center"/>
        <w:textAlignment w:val="baseline"/>
        <w:rPr>
          <w:rFonts w:ascii="微软雅黑" w:eastAsia="微软雅黑" w:hAnsi="微软雅黑" w:cs="微软雅黑"/>
          <w:b/>
          <w:kern w:val="0"/>
          <w:sz w:val="24"/>
          <w:szCs w:val="24"/>
        </w:rPr>
      </w:pPr>
    </w:p>
    <w:p w14:paraId="6FA66B3B"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b/>
          <w:kern w:val="0"/>
          <w:sz w:val="24"/>
          <w:szCs w:val="24"/>
        </w:rPr>
      </w:pPr>
    </w:p>
    <w:p w14:paraId="5E6C9D02"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b/>
          <w:kern w:val="0"/>
          <w:sz w:val="24"/>
          <w:szCs w:val="24"/>
        </w:rPr>
      </w:pPr>
    </w:p>
    <w:p w14:paraId="07D04932" w14:textId="77777777" w:rsidR="00617FDF" w:rsidRDefault="00617FDF">
      <w:pPr>
        <w:snapToGrid w:val="0"/>
        <w:spacing w:line="360" w:lineRule="exact"/>
        <w:textAlignment w:val="baseline"/>
        <w:rPr>
          <w:rFonts w:ascii="微软雅黑" w:eastAsia="微软雅黑" w:hAnsi="微软雅黑" w:cs="微软雅黑"/>
          <w:b/>
          <w:kern w:val="0"/>
          <w:sz w:val="24"/>
        </w:rPr>
      </w:pPr>
    </w:p>
    <w:p w14:paraId="5C94B31E" w14:textId="77777777" w:rsidR="00617FDF" w:rsidRDefault="00617FDF">
      <w:pPr>
        <w:pStyle w:val="22"/>
        <w:snapToGrid w:val="0"/>
        <w:ind w:firstLineChars="0" w:firstLine="0"/>
        <w:textAlignment w:val="baseline"/>
        <w:rPr>
          <w:rFonts w:ascii="微软雅黑" w:eastAsia="微软雅黑" w:hAnsi="微软雅黑" w:cs="微软雅黑"/>
        </w:rPr>
      </w:pPr>
      <w:bookmarkStart w:id="703" w:name="_Toc30691"/>
      <w:bookmarkStart w:id="704" w:name="_Toc14251"/>
      <w:bookmarkStart w:id="705" w:name="_Toc26673"/>
      <w:bookmarkStart w:id="706" w:name="_Toc4137"/>
      <w:bookmarkStart w:id="707" w:name="_Toc27874"/>
      <w:bookmarkStart w:id="708" w:name="_Toc27586"/>
      <w:bookmarkStart w:id="709" w:name="_Toc1821"/>
      <w:bookmarkStart w:id="710" w:name="_Toc660"/>
      <w:bookmarkStart w:id="711" w:name="_Toc27251"/>
      <w:bookmarkStart w:id="712" w:name="_Toc12305"/>
      <w:bookmarkStart w:id="713" w:name="_Toc16724"/>
      <w:bookmarkStart w:id="714" w:name="_Toc26653"/>
      <w:bookmarkStart w:id="715" w:name="_Toc11668"/>
      <w:bookmarkStart w:id="716" w:name="_Toc16476"/>
      <w:bookmarkStart w:id="717" w:name="_Toc10181"/>
    </w:p>
    <w:p w14:paraId="4FA86954" w14:textId="77777777" w:rsidR="00617FDF" w:rsidRDefault="004303F2">
      <w:pPr>
        <w:pStyle w:val="2"/>
        <w:snapToGrid w:val="0"/>
        <w:spacing w:before="0" w:line="360" w:lineRule="exact"/>
        <w:jc w:val="both"/>
        <w:textAlignment w:val="baseline"/>
        <w:rPr>
          <w:rFonts w:ascii="微软雅黑" w:eastAsia="微软雅黑" w:hAnsi="微软雅黑" w:cs="微软雅黑"/>
          <w:sz w:val="24"/>
          <w:szCs w:val="24"/>
        </w:rPr>
      </w:pPr>
      <w:bookmarkStart w:id="718" w:name="_Toc106792050"/>
      <w:r>
        <w:rPr>
          <w:rFonts w:ascii="微软雅黑" w:eastAsia="微软雅黑" w:hAnsi="微软雅黑" w:cs="微软雅黑"/>
          <w:sz w:val="24"/>
          <w:szCs w:val="24"/>
        </w:rPr>
        <w:t>8</w:t>
      </w:r>
      <w:r>
        <w:rPr>
          <w:rFonts w:ascii="微软雅黑" w:eastAsia="微软雅黑" w:hAnsi="微软雅黑" w:cs="微软雅黑" w:hint="eastAsia"/>
          <w:sz w:val="24"/>
          <w:szCs w:val="24"/>
        </w:rPr>
        <w:t>、提供有利于磋商的其他证明材料</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ADD96C8" w14:textId="77777777" w:rsidR="00617FDF" w:rsidRDefault="00617FDF">
      <w:pPr>
        <w:pStyle w:val="af"/>
        <w:tabs>
          <w:tab w:val="left" w:pos="5580"/>
        </w:tabs>
        <w:snapToGrid w:val="0"/>
        <w:spacing w:line="360" w:lineRule="exact"/>
        <w:textAlignment w:val="baseline"/>
        <w:rPr>
          <w:rFonts w:ascii="微软雅黑" w:eastAsia="微软雅黑" w:hAnsi="微软雅黑" w:cs="微软雅黑"/>
          <w:sz w:val="24"/>
          <w:szCs w:val="24"/>
          <w:u w:val="single" w:color="000000"/>
        </w:rPr>
      </w:pPr>
    </w:p>
    <w:p w14:paraId="71EE3345" w14:textId="77777777" w:rsidR="00617FDF" w:rsidRDefault="00617FDF">
      <w:pPr>
        <w:pStyle w:val="af"/>
        <w:tabs>
          <w:tab w:val="left" w:pos="5580"/>
        </w:tabs>
        <w:snapToGrid w:val="0"/>
        <w:spacing w:line="360" w:lineRule="exact"/>
        <w:textAlignment w:val="baseline"/>
        <w:rPr>
          <w:rFonts w:ascii="微软雅黑" w:eastAsia="微软雅黑" w:hAnsi="微软雅黑" w:cs="微软雅黑"/>
          <w:sz w:val="24"/>
          <w:szCs w:val="24"/>
          <w:u w:val="single" w:color="000000"/>
        </w:rPr>
      </w:pPr>
    </w:p>
    <w:p w14:paraId="5A31DC3F" w14:textId="77777777" w:rsidR="00617FDF" w:rsidRDefault="00617FDF">
      <w:pPr>
        <w:pStyle w:val="a0"/>
        <w:rPr>
          <w:rFonts w:ascii="微软雅黑" w:eastAsia="微软雅黑" w:hAnsi="微软雅黑" w:cs="微软雅黑"/>
          <w:b/>
          <w:sz w:val="24"/>
        </w:rPr>
      </w:pPr>
      <w:bookmarkStart w:id="719" w:name="_Toc3552"/>
      <w:bookmarkStart w:id="720" w:name="_Toc22967"/>
      <w:bookmarkStart w:id="721" w:name="_Toc515647816"/>
      <w:bookmarkStart w:id="722" w:name="_Toc11956"/>
      <w:bookmarkStart w:id="723" w:name="_Toc25827"/>
      <w:bookmarkStart w:id="724" w:name="_Toc12440"/>
      <w:bookmarkStart w:id="725" w:name="_Toc11180"/>
    </w:p>
    <w:p w14:paraId="45DB323B" w14:textId="77777777" w:rsidR="00617FDF" w:rsidRDefault="00617FDF">
      <w:pPr>
        <w:pStyle w:val="a0"/>
        <w:rPr>
          <w:rFonts w:ascii="微软雅黑" w:eastAsia="微软雅黑" w:hAnsi="微软雅黑" w:cs="微软雅黑"/>
          <w:b/>
          <w:sz w:val="24"/>
        </w:rPr>
      </w:pPr>
    </w:p>
    <w:p w14:paraId="0522D701" w14:textId="77777777" w:rsidR="00617FDF" w:rsidRDefault="00617FDF">
      <w:pPr>
        <w:pStyle w:val="a0"/>
        <w:rPr>
          <w:rFonts w:ascii="微软雅黑" w:eastAsia="微软雅黑" w:hAnsi="微软雅黑" w:cs="微软雅黑"/>
          <w:b/>
          <w:sz w:val="24"/>
        </w:rPr>
      </w:pPr>
    </w:p>
    <w:p w14:paraId="249F057A" w14:textId="77777777" w:rsidR="00617FDF" w:rsidRDefault="00617FDF">
      <w:pPr>
        <w:pStyle w:val="a0"/>
        <w:rPr>
          <w:rFonts w:ascii="微软雅黑" w:eastAsia="微软雅黑" w:hAnsi="微软雅黑" w:cs="微软雅黑"/>
          <w:b/>
          <w:sz w:val="24"/>
        </w:rPr>
      </w:pPr>
    </w:p>
    <w:p w14:paraId="03A1D112" w14:textId="77777777" w:rsidR="00617FDF" w:rsidRDefault="00617FDF">
      <w:pPr>
        <w:pStyle w:val="a0"/>
        <w:rPr>
          <w:rFonts w:ascii="微软雅黑" w:eastAsia="微软雅黑" w:hAnsi="微软雅黑" w:cs="微软雅黑"/>
          <w:b/>
          <w:sz w:val="24"/>
        </w:rPr>
      </w:pPr>
    </w:p>
    <w:p w14:paraId="71DE5868" w14:textId="77777777" w:rsidR="00617FDF" w:rsidRDefault="00617FDF">
      <w:pPr>
        <w:pStyle w:val="a0"/>
        <w:rPr>
          <w:rFonts w:ascii="微软雅黑" w:eastAsia="微软雅黑" w:hAnsi="微软雅黑" w:cs="微软雅黑"/>
          <w:b/>
          <w:sz w:val="24"/>
        </w:rPr>
      </w:pPr>
    </w:p>
    <w:p w14:paraId="79F288CF" w14:textId="77777777" w:rsidR="00617FDF" w:rsidRDefault="00617FDF">
      <w:pPr>
        <w:pStyle w:val="a0"/>
        <w:rPr>
          <w:rFonts w:ascii="微软雅黑" w:eastAsia="微软雅黑" w:hAnsi="微软雅黑" w:cs="微软雅黑"/>
          <w:b/>
          <w:sz w:val="24"/>
        </w:rPr>
      </w:pPr>
    </w:p>
    <w:p w14:paraId="6877774A" w14:textId="77777777" w:rsidR="00617FDF" w:rsidRDefault="00617FDF">
      <w:pPr>
        <w:pStyle w:val="a0"/>
        <w:rPr>
          <w:rFonts w:ascii="微软雅黑" w:eastAsia="微软雅黑" w:hAnsi="微软雅黑" w:cs="微软雅黑"/>
          <w:b/>
          <w:sz w:val="24"/>
        </w:rPr>
      </w:pPr>
    </w:p>
    <w:p w14:paraId="4A284918" w14:textId="77777777" w:rsidR="00617FDF" w:rsidRDefault="00617FDF">
      <w:pPr>
        <w:pStyle w:val="a0"/>
        <w:rPr>
          <w:rFonts w:ascii="微软雅黑" w:eastAsia="微软雅黑" w:hAnsi="微软雅黑" w:cs="微软雅黑"/>
          <w:b/>
          <w:sz w:val="24"/>
        </w:rPr>
      </w:pPr>
    </w:p>
    <w:p w14:paraId="0688F730" w14:textId="77777777" w:rsidR="00617FDF" w:rsidRDefault="00617FDF">
      <w:pPr>
        <w:pStyle w:val="a0"/>
        <w:rPr>
          <w:rFonts w:ascii="微软雅黑" w:eastAsia="微软雅黑" w:hAnsi="微软雅黑" w:cs="微软雅黑"/>
          <w:b/>
          <w:sz w:val="24"/>
        </w:rPr>
      </w:pPr>
    </w:p>
    <w:p w14:paraId="4F7F9B44" w14:textId="77777777" w:rsidR="00617FDF" w:rsidRDefault="00617FDF">
      <w:pPr>
        <w:pStyle w:val="a0"/>
        <w:rPr>
          <w:rFonts w:ascii="微软雅黑" w:eastAsia="微软雅黑" w:hAnsi="微软雅黑" w:cs="微软雅黑"/>
          <w:b/>
          <w:sz w:val="24"/>
        </w:rPr>
      </w:pPr>
    </w:p>
    <w:p w14:paraId="6D746DB2" w14:textId="77777777" w:rsidR="00617FDF" w:rsidRDefault="00617FDF">
      <w:pPr>
        <w:pStyle w:val="a0"/>
        <w:rPr>
          <w:rFonts w:ascii="微软雅黑" w:eastAsia="微软雅黑" w:hAnsi="微软雅黑" w:cs="微软雅黑"/>
          <w:b/>
          <w:sz w:val="24"/>
        </w:rPr>
      </w:pPr>
    </w:p>
    <w:p w14:paraId="26A13862" w14:textId="77777777" w:rsidR="00617FDF" w:rsidRDefault="00617FDF">
      <w:pPr>
        <w:pStyle w:val="a0"/>
        <w:rPr>
          <w:rFonts w:ascii="微软雅黑" w:eastAsia="微软雅黑" w:hAnsi="微软雅黑" w:cs="微软雅黑"/>
          <w:b/>
          <w:sz w:val="24"/>
        </w:rPr>
      </w:pPr>
    </w:p>
    <w:p w14:paraId="11FCBEAD" w14:textId="77777777" w:rsidR="00617FDF" w:rsidRDefault="00617FDF">
      <w:pPr>
        <w:pStyle w:val="a0"/>
        <w:rPr>
          <w:rFonts w:ascii="微软雅黑" w:eastAsia="微软雅黑" w:hAnsi="微软雅黑" w:cs="微软雅黑"/>
          <w:b/>
          <w:sz w:val="24"/>
        </w:rPr>
      </w:pPr>
    </w:p>
    <w:p w14:paraId="282BB9BB" w14:textId="77777777" w:rsidR="00617FDF" w:rsidRDefault="004303F2">
      <w:pPr>
        <w:pStyle w:val="2"/>
        <w:snapToGrid w:val="0"/>
        <w:spacing w:before="0" w:line="240" w:lineRule="atLeast"/>
        <w:ind w:leftChars="257" w:left="1080" w:hanging="540"/>
        <w:textAlignment w:val="baseline"/>
        <w:rPr>
          <w:rFonts w:ascii="微软雅黑" w:eastAsia="微软雅黑" w:hAnsi="微软雅黑" w:cs="微软雅黑"/>
          <w:sz w:val="24"/>
          <w:szCs w:val="24"/>
        </w:rPr>
      </w:pPr>
      <w:bookmarkStart w:id="726" w:name="_Toc106792051"/>
      <w:r>
        <w:rPr>
          <w:rFonts w:ascii="微软雅黑" w:eastAsia="微软雅黑" w:hAnsi="微软雅黑" w:cs="微软雅黑" w:hint="eastAsia"/>
          <w:sz w:val="24"/>
          <w:szCs w:val="24"/>
        </w:rPr>
        <w:lastRenderedPageBreak/>
        <w:t>第二部分  商务及技术文件</w:t>
      </w:r>
      <w:bookmarkEnd w:id="719"/>
      <w:bookmarkEnd w:id="720"/>
      <w:bookmarkEnd w:id="721"/>
      <w:bookmarkEnd w:id="722"/>
      <w:bookmarkEnd w:id="723"/>
      <w:bookmarkEnd w:id="724"/>
      <w:bookmarkEnd w:id="725"/>
      <w:bookmarkEnd w:id="726"/>
    </w:p>
    <w:p w14:paraId="30810E54" w14:textId="77777777" w:rsidR="00617FDF" w:rsidRDefault="004303F2">
      <w:pPr>
        <w:pStyle w:val="af"/>
        <w:spacing w:line="360" w:lineRule="exact"/>
        <w:ind w:firstLineChars="300" w:firstLine="720"/>
        <w:rPr>
          <w:rFonts w:ascii="微软雅黑" w:eastAsia="微软雅黑" w:hAnsi="微软雅黑" w:cs="微软雅黑"/>
          <w:sz w:val="24"/>
        </w:rPr>
      </w:pPr>
      <w:r>
        <w:rPr>
          <w:rFonts w:ascii="微软雅黑" w:eastAsia="微软雅黑" w:hAnsi="微软雅黑" w:cs="微软雅黑" w:hint="eastAsia"/>
          <w:sz w:val="24"/>
        </w:rPr>
        <w:t>1、磋商书</w:t>
      </w:r>
    </w:p>
    <w:p w14:paraId="620F8CB9" w14:textId="77777777" w:rsidR="00617FDF" w:rsidRDefault="004303F2">
      <w:pPr>
        <w:pStyle w:val="af"/>
        <w:spacing w:line="360" w:lineRule="exact"/>
        <w:ind w:firstLineChars="300" w:firstLine="720"/>
        <w:rPr>
          <w:rFonts w:ascii="微软雅黑" w:eastAsia="微软雅黑" w:hAnsi="微软雅黑" w:cs="微软雅黑"/>
          <w:sz w:val="24"/>
        </w:rPr>
      </w:pPr>
      <w:r>
        <w:rPr>
          <w:rFonts w:ascii="微软雅黑" w:eastAsia="微软雅黑" w:hAnsi="微软雅黑" w:cs="微软雅黑" w:hint="eastAsia"/>
          <w:sz w:val="24"/>
        </w:rPr>
        <w:t>2、磋商分项报价表</w:t>
      </w:r>
    </w:p>
    <w:p w14:paraId="099677BE" w14:textId="77777777" w:rsidR="00617FDF" w:rsidRDefault="004303F2">
      <w:pPr>
        <w:pStyle w:val="af"/>
        <w:spacing w:line="360" w:lineRule="exact"/>
        <w:ind w:firstLineChars="300" w:firstLine="720"/>
        <w:rPr>
          <w:rFonts w:ascii="微软雅黑" w:eastAsia="微软雅黑" w:hAnsi="微软雅黑" w:cs="微软雅黑"/>
          <w:sz w:val="24"/>
        </w:rPr>
      </w:pPr>
      <w:r>
        <w:rPr>
          <w:rFonts w:ascii="微软雅黑" w:eastAsia="微软雅黑" w:hAnsi="微软雅黑" w:cs="微软雅黑" w:hint="eastAsia"/>
          <w:sz w:val="24"/>
        </w:rPr>
        <w:t>3、服务说明一览表</w:t>
      </w:r>
    </w:p>
    <w:p w14:paraId="6C7C6207" w14:textId="77777777" w:rsidR="00617FDF" w:rsidRDefault="004303F2">
      <w:pPr>
        <w:pStyle w:val="af"/>
        <w:spacing w:line="360" w:lineRule="exact"/>
        <w:ind w:firstLineChars="300" w:firstLine="720"/>
        <w:rPr>
          <w:rFonts w:ascii="微软雅黑" w:eastAsia="微软雅黑" w:hAnsi="微软雅黑" w:cs="微软雅黑"/>
          <w:sz w:val="24"/>
        </w:rPr>
      </w:pPr>
      <w:r>
        <w:rPr>
          <w:rFonts w:ascii="微软雅黑" w:eastAsia="微软雅黑" w:hAnsi="微软雅黑" w:cs="微软雅黑" w:hint="eastAsia"/>
          <w:sz w:val="24"/>
        </w:rPr>
        <w:t>4、商务条款偏离表</w:t>
      </w:r>
    </w:p>
    <w:p w14:paraId="7AC9949C" w14:textId="77777777" w:rsidR="00617FDF" w:rsidRDefault="004303F2">
      <w:pPr>
        <w:pStyle w:val="af"/>
        <w:spacing w:line="360" w:lineRule="exact"/>
        <w:ind w:firstLineChars="300" w:firstLine="720"/>
        <w:rPr>
          <w:rFonts w:ascii="微软雅黑" w:eastAsia="微软雅黑" w:hAnsi="微软雅黑" w:cs="微软雅黑"/>
          <w:sz w:val="24"/>
        </w:rPr>
      </w:pPr>
      <w:r>
        <w:rPr>
          <w:rFonts w:ascii="微软雅黑" w:eastAsia="微软雅黑" w:hAnsi="微软雅黑" w:cs="微软雅黑" w:hint="eastAsia"/>
          <w:sz w:val="24"/>
        </w:rPr>
        <w:t>5、服务规格偏离表</w:t>
      </w:r>
      <w:bookmarkStart w:id="727" w:name="_Toc2883_WPSOffice_Level2"/>
      <w:bookmarkStart w:id="728" w:name="_Toc5136_WPSOffice_Level1"/>
      <w:bookmarkStart w:id="729" w:name="_Toc30193_WPSOffice_Level2"/>
    </w:p>
    <w:bookmarkEnd w:id="727"/>
    <w:bookmarkEnd w:id="728"/>
    <w:bookmarkEnd w:id="729"/>
    <w:p w14:paraId="22571E6F" w14:textId="77777777" w:rsidR="00617FDF" w:rsidRDefault="004303F2">
      <w:pPr>
        <w:pStyle w:val="af"/>
        <w:spacing w:line="360" w:lineRule="exact"/>
        <w:ind w:firstLineChars="300" w:firstLine="720"/>
        <w:rPr>
          <w:rFonts w:ascii="微软雅黑" w:eastAsia="微软雅黑" w:hAnsi="微软雅黑" w:cs="微软雅黑"/>
          <w:sz w:val="24"/>
        </w:rPr>
      </w:pPr>
      <w:r>
        <w:rPr>
          <w:rFonts w:ascii="微软雅黑" w:eastAsia="微软雅黑" w:hAnsi="微软雅黑" w:cs="微软雅黑" w:hint="eastAsia"/>
          <w:sz w:val="24"/>
        </w:rPr>
        <w:t>6-1 中小企业声明函</w:t>
      </w:r>
    </w:p>
    <w:p w14:paraId="0337423F" w14:textId="77777777" w:rsidR="00617FDF" w:rsidRDefault="004303F2">
      <w:pPr>
        <w:pStyle w:val="af"/>
        <w:spacing w:line="360" w:lineRule="exact"/>
        <w:ind w:firstLineChars="300" w:firstLine="720"/>
        <w:rPr>
          <w:rFonts w:ascii="微软雅黑" w:eastAsia="微软雅黑" w:hAnsi="微软雅黑" w:cs="微软雅黑"/>
          <w:sz w:val="24"/>
        </w:rPr>
      </w:pPr>
      <w:r>
        <w:rPr>
          <w:rFonts w:ascii="微软雅黑" w:eastAsia="微软雅黑" w:hAnsi="微软雅黑" w:cs="微软雅黑" w:hint="eastAsia"/>
          <w:sz w:val="24"/>
        </w:rPr>
        <w:t>6-2 残疾人福利性单位声明函</w:t>
      </w:r>
    </w:p>
    <w:p w14:paraId="79F52E05" w14:textId="77777777" w:rsidR="00617FDF" w:rsidRDefault="004303F2">
      <w:pPr>
        <w:pStyle w:val="af"/>
        <w:spacing w:line="360" w:lineRule="exact"/>
        <w:ind w:firstLineChars="300" w:firstLine="720"/>
        <w:rPr>
          <w:rFonts w:ascii="微软雅黑" w:eastAsia="微软雅黑" w:hAnsi="微软雅黑" w:cs="微软雅黑"/>
          <w:sz w:val="24"/>
        </w:rPr>
      </w:pPr>
      <w:r>
        <w:rPr>
          <w:rFonts w:ascii="微软雅黑" w:eastAsia="微软雅黑" w:hAnsi="微软雅黑" w:cs="微软雅黑" w:hint="eastAsia"/>
          <w:sz w:val="24"/>
        </w:rPr>
        <w:t>7、供应商关联单位的说明</w:t>
      </w:r>
    </w:p>
    <w:p w14:paraId="4DF36C6E" w14:textId="77777777" w:rsidR="00617FDF" w:rsidRDefault="004303F2">
      <w:pPr>
        <w:pStyle w:val="af"/>
        <w:spacing w:line="360" w:lineRule="exact"/>
        <w:ind w:firstLineChars="300" w:firstLine="720"/>
        <w:rPr>
          <w:rFonts w:ascii="微软雅黑" w:eastAsia="微软雅黑" w:hAnsi="微软雅黑" w:cs="微软雅黑"/>
          <w:sz w:val="24"/>
        </w:rPr>
      </w:pPr>
      <w:r>
        <w:rPr>
          <w:rFonts w:ascii="微软雅黑" w:eastAsia="微软雅黑" w:hAnsi="微软雅黑" w:cs="微软雅黑" w:hint="eastAsia"/>
          <w:sz w:val="24"/>
        </w:rPr>
        <w:t>8、其他有利于磋商的技术条件</w:t>
      </w:r>
    </w:p>
    <w:p w14:paraId="0E93970C" w14:textId="77777777" w:rsidR="00617FDF" w:rsidRDefault="004303F2">
      <w:pPr>
        <w:pStyle w:val="af"/>
        <w:spacing w:line="360" w:lineRule="exact"/>
        <w:ind w:firstLineChars="300" w:firstLine="720"/>
        <w:rPr>
          <w:rFonts w:ascii="微软雅黑" w:eastAsia="微软雅黑" w:hAnsi="微软雅黑" w:cs="微软雅黑"/>
          <w:sz w:val="24"/>
        </w:rPr>
      </w:pPr>
      <w:r>
        <w:rPr>
          <w:rFonts w:ascii="微软雅黑" w:eastAsia="微软雅黑" w:hAnsi="微软雅黑" w:cs="微软雅黑" w:hint="eastAsia"/>
          <w:sz w:val="24"/>
        </w:rPr>
        <w:t>9、响应文件格式范本</w:t>
      </w:r>
    </w:p>
    <w:p w14:paraId="4F166E17" w14:textId="77777777" w:rsidR="00617FDF" w:rsidRDefault="00617FDF">
      <w:pPr>
        <w:pStyle w:val="af"/>
        <w:snapToGrid w:val="0"/>
        <w:ind w:leftChars="257" w:left="1080" w:hanging="540"/>
        <w:textAlignment w:val="baseline"/>
        <w:rPr>
          <w:rFonts w:ascii="微软雅黑" w:eastAsia="微软雅黑" w:hAnsi="微软雅黑" w:cs="微软雅黑"/>
          <w:sz w:val="24"/>
          <w:szCs w:val="24"/>
        </w:rPr>
      </w:pPr>
    </w:p>
    <w:p w14:paraId="2A8A542E"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17CC2ACD"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0E92B5E5"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2D58C73E"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41E06014"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57D2AED7"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488A4433"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7B67270D"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3F520559"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48A40943"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580438B0"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34FFA09D"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4DC1775C"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120CD379"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111994A3"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1D67F63A"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385DCDB6"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01A99344"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61834A81" w14:textId="77777777" w:rsidR="00617FDF" w:rsidRDefault="00617FDF">
      <w:pPr>
        <w:pStyle w:val="af"/>
        <w:tabs>
          <w:tab w:val="left" w:pos="5580"/>
        </w:tabs>
        <w:snapToGrid w:val="0"/>
        <w:spacing w:line="240" w:lineRule="atLeast"/>
        <w:textAlignment w:val="baseline"/>
        <w:rPr>
          <w:rFonts w:ascii="微软雅黑" w:eastAsia="微软雅黑" w:hAnsi="微软雅黑" w:cs="微软雅黑"/>
          <w:sz w:val="24"/>
          <w:szCs w:val="24"/>
        </w:rPr>
      </w:pPr>
    </w:p>
    <w:p w14:paraId="04CE168D" w14:textId="77777777" w:rsidR="00617FDF" w:rsidRDefault="00617FDF">
      <w:bookmarkStart w:id="730" w:name="_Toc515647817"/>
      <w:bookmarkStart w:id="731" w:name="_Toc14915"/>
      <w:bookmarkStart w:id="732" w:name="_Toc22432"/>
      <w:bookmarkStart w:id="733" w:name="_Toc8940"/>
      <w:bookmarkStart w:id="734" w:name="_Toc12852"/>
      <w:bookmarkStart w:id="735" w:name="_Toc11475"/>
      <w:bookmarkStart w:id="736" w:name="_Toc18614"/>
      <w:bookmarkStart w:id="737" w:name="_Toc2041"/>
      <w:bookmarkStart w:id="738" w:name="_Toc14858"/>
      <w:bookmarkStart w:id="739" w:name="_Toc18506"/>
    </w:p>
    <w:p w14:paraId="7143DC70" w14:textId="77777777" w:rsidR="00617FDF" w:rsidRDefault="00617FDF">
      <w:pPr>
        <w:pStyle w:val="a0"/>
      </w:pPr>
    </w:p>
    <w:p w14:paraId="536C9DE3" w14:textId="77777777" w:rsidR="00617FDF" w:rsidRDefault="00617FDF">
      <w:pPr>
        <w:pStyle w:val="a0"/>
      </w:pPr>
    </w:p>
    <w:p w14:paraId="08F1E835" w14:textId="77777777" w:rsidR="00617FDF" w:rsidRDefault="00617FDF"/>
    <w:p w14:paraId="4365EB75" w14:textId="77777777" w:rsidR="00617FDF" w:rsidRDefault="004303F2">
      <w:pPr>
        <w:pStyle w:val="2"/>
        <w:snapToGrid w:val="0"/>
        <w:spacing w:before="0" w:line="240" w:lineRule="atLeast"/>
        <w:ind w:firstLineChars="1600" w:firstLine="3840"/>
        <w:jc w:val="both"/>
        <w:textAlignment w:val="baseline"/>
        <w:rPr>
          <w:rFonts w:ascii="微软雅黑" w:eastAsia="微软雅黑" w:hAnsi="微软雅黑" w:cs="微软雅黑"/>
          <w:sz w:val="24"/>
        </w:rPr>
      </w:pPr>
      <w:bookmarkStart w:id="740" w:name="_Toc106792052"/>
      <w:r>
        <w:rPr>
          <w:rFonts w:ascii="微软雅黑" w:eastAsia="微软雅黑" w:hAnsi="微软雅黑" w:cs="微软雅黑" w:hint="eastAsia"/>
          <w:sz w:val="24"/>
          <w:szCs w:val="24"/>
        </w:rPr>
        <w:lastRenderedPageBreak/>
        <w:t>1</w:t>
      </w:r>
      <w:bookmarkStart w:id="741" w:name="_Hlt520355504"/>
      <w:bookmarkEnd w:id="667"/>
      <w:bookmarkEnd w:id="668"/>
      <w:bookmarkEnd w:id="741"/>
      <w:r>
        <w:rPr>
          <w:rFonts w:ascii="微软雅黑" w:eastAsia="微软雅黑" w:hAnsi="微软雅黑" w:cs="微软雅黑" w:hint="eastAsia"/>
          <w:sz w:val="24"/>
          <w:szCs w:val="24"/>
        </w:rPr>
        <w:t>、磋商书</w:t>
      </w:r>
      <w:bookmarkEnd w:id="669"/>
      <w:bookmarkEnd w:id="670"/>
      <w:bookmarkEnd w:id="730"/>
      <w:bookmarkEnd w:id="731"/>
      <w:bookmarkEnd w:id="732"/>
      <w:bookmarkEnd w:id="733"/>
      <w:bookmarkEnd w:id="734"/>
      <w:bookmarkEnd w:id="735"/>
      <w:bookmarkEnd w:id="736"/>
      <w:bookmarkEnd w:id="737"/>
      <w:bookmarkEnd w:id="738"/>
      <w:bookmarkEnd w:id="739"/>
      <w:bookmarkEnd w:id="740"/>
    </w:p>
    <w:p w14:paraId="3806B5CE" w14:textId="77777777" w:rsidR="00617FDF" w:rsidRDefault="004303F2">
      <w:pPr>
        <w:tabs>
          <w:tab w:val="left" w:pos="5580"/>
        </w:tabs>
        <w:snapToGrid w:val="0"/>
        <w:spacing w:line="240" w:lineRule="atLeast"/>
        <w:ind w:left="1080" w:hanging="1080"/>
        <w:textAlignment w:val="baseline"/>
        <w:rPr>
          <w:rFonts w:ascii="微软雅黑" w:eastAsia="微软雅黑" w:hAnsi="微软雅黑" w:cs="微软雅黑"/>
          <w:sz w:val="24"/>
        </w:rPr>
      </w:pPr>
      <w:r>
        <w:rPr>
          <w:rFonts w:ascii="微软雅黑" w:eastAsia="微软雅黑" w:hAnsi="微软雅黑" w:cs="微软雅黑" w:hint="eastAsia"/>
          <w:sz w:val="24"/>
        </w:rPr>
        <w:t>致：</w:t>
      </w:r>
    </w:p>
    <w:p w14:paraId="7479728E" w14:textId="77777777" w:rsidR="00617FDF" w:rsidRDefault="004303F2">
      <w:pPr>
        <w:pStyle w:val="af"/>
        <w:tabs>
          <w:tab w:val="left" w:pos="5580"/>
        </w:tabs>
        <w:snapToGrid w:val="0"/>
        <w:spacing w:line="240" w:lineRule="atLeast"/>
        <w:ind w:leftChars="1" w:left="2" w:firstLineChars="200" w:firstLine="48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根据贵方(</w:t>
      </w:r>
      <w:r>
        <w:rPr>
          <w:rFonts w:ascii="微软雅黑" w:eastAsia="微软雅黑" w:hAnsi="微软雅黑" w:cs="微软雅黑" w:hint="eastAsia"/>
          <w:i/>
          <w:sz w:val="24"/>
          <w:szCs w:val="24"/>
          <w:u w:val="single" w:color="000000"/>
        </w:rPr>
        <w:t>项目名称</w:t>
      </w:r>
      <w:r>
        <w:rPr>
          <w:rFonts w:ascii="微软雅黑" w:eastAsia="微软雅黑" w:hAnsi="微软雅黑" w:cs="微软雅黑" w:hint="eastAsia"/>
          <w:sz w:val="24"/>
          <w:szCs w:val="24"/>
        </w:rPr>
        <w:t>)项目的磋商邀请(</w:t>
      </w:r>
      <w:r>
        <w:rPr>
          <w:rFonts w:ascii="微软雅黑" w:eastAsia="微软雅黑" w:hAnsi="微软雅黑" w:cs="微软雅黑" w:hint="eastAsia"/>
          <w:i/>
          <w:sz w:val="24"/>
          <w:szCs w:val="24"/>
          <w:u w:val="single" w:color="000000"/>
        </w:rPr>
        <w:t>项目编号</w:t>
      </w:r>
      <w:r>
        <w:rPr>
          <w:rFonts w:ascii="微软雅黑" w:eastAsia="微软雅黑" w:hAnsi="微软雅黑" w:cs="微软雅黑" w:hint="eastAsia"/>
          <w:sz w:val="24"/>
          <w:szCs w:val="24"/>
        </w:rPr>
        <w:t>),签字代表(</w:t>
      </w:r>
      <w:r>
        <w:rPr>
          <w:rFonts w:ascii="微软雅黑" w:eastAsia="微软雅黑" w:hAnsi="微软雅黑" w:cs="微软雅黑" w:hint="eastAsia"/>
          <w:i/>
          <w:sz w:val="24"/>
          <w:szCs w:val="24"/>
          <w:u w:val="single" w:color="000000"/>
        </w:rPr>
        <w:t>姓名、职务</w:t>
      </w:r>
      <w:r>
        <w:rPr>
          <w:rFonts w:ascii="微软雅黑" w:eastAsia="微软雅黑" w:hAnsi="微软雅黑" w:cs="微软雅黑" w:hint="eastAsia"/>
          <w:sz w:val="24"/>
          <w:szCs w:val="24"/>
        </w:rPr>
        <w:t>)经正式授权并代表供应商（</w:t>
      </w:r>
      <w:r>
        <w:rPr>
          <w:rFonts w:ascii="微软雅黑" w:eastAsia="微软雅黑" w:hAnsi="微软雅黑" w:cs="微软雅黑" w:hint="eastAsia"/>
          <w:i/>
          <w:sz w:val="24"/>
          <w:szCs w:val="24"/>
          <w:u w:val="single" w:color="000000"/>
        </w:rPr>
        <w:t>名称、地址</w:t>
      </w:r>
      <w:r>
        <w:rPr>
          <w:rFonts w:ascii="微软雅黑" w:eastAsia="微软雅黑" w:hAnsi="微软雅黑" w:cs="微软雅黑" w:hint="eastAsia"/>
          <w:sz w:val="24"/>
          <w:szCs w:val="24"/>
        </w:rPr>
        <w:t>）提交下述文件正本</w:t>
      </w:r>
      <w:r>
        <w:rPr>
          <w:rFonts w:ascii="微软雅黑" w:eastAsia="微软雅黑" w:hAnsi="微软雅黑" w:cs="微软雅黑" w:hint="eastAsia"/>
          <w:sz w:val="24"/>
          <w:szCs w:val="24"/>
          <w:u w:val="single" w:color="000000"/>
        </w:rPr>
        <w:t xml:space="preserve">   </w:t>
      </w:r>
      <w:r>
        <w:rPr>
          <w:rFonts w:ascii="微软雅黑" w:eastAsia="微软雅黑" w:hAnsi="微软雅黑" w:cs="微软雅黑" w:hint="eastAsia"/>
          <w:sz w:val="24"/>
          <w:szCs w:val="24"/>
        </w:rPr>
        <w:t>份、副本</w:t>
      </w:r>
      <w:r>
        <w:rPr>
          <w:rFonts w:ascii="微软雅黑" w:eastAsia="微软雅黑" w:hAnsi="微软雅黑" w:cs="微软雅黑" w:hint="eastAsia"/>
          <w:sz w:val="24"/>
          <w:szCs w:val="24"/>
          <w:u w:val="single" w:color="000000"/>
        </w:rPr>
        <w:t xml:space="preserve">     </w:t>
      </w:r>
      <w:r>
        <w:rPr>
          <w:rFonts w:ascii="微软雅黑" w:eastAsia="微软雅黑" w:hAnsi="微软雅黑" w:cs="微软雅黑" w:hint="eastAsia"/>
          <w:sz w:val="24"/>
          <w:szCs w:val="24"/>
        </w:rPr>
        <w:t>份及电子文档</w:t>
      </w:r>
      <w:r>
        <w:rPr>
          <w:rFonts w:ascii="微软雅黑" w:eastAsia="微软雅黑" w:hAnsi="微软雅黑" w:cs="微软雅黑" w:hint="eastAsia"/>
          <w:sz w:val="24"/>
          <w:szCs w:val="24"/>
          <w:u w:val="single" w:color="000000"/>
        </w:rPr>
        <w:t xml:space="preserve">     </w:t>
      </w:r>
      <w:r>
        <w:rPr>
          <w:rFonts w:ascii="微软雅黑" w:eastAsia="微软雅黑" w:hAnsi="微软雅黑" w:cs="微软雅黑" w:hint="eastAsia"/>
          <w:sz w:val="24"/>
          <w:szCs w:val="24"/>
        </w:rPr>
        <w:t>份，并以</w:t>
      </w:r>
      <w:r>
        <w:rPr>
          <w:rFonts w:ascii="微软雅黑" w:eastAsia="微软雅黑" w:hAnsi="微软雅黑" w:cs="微软雅黑" w:hint="eastAsia"/>
          <w:sz w:val="24"/>
          <w:szCs w:val="24"/>
          <w:u w:val="single" w:color="000000"/>
        </w:rPr>
        <w:t xml:space="preserve">         </w:t>
      </w:r>
      <w:r>
        <w:rPr>
          <w:rFonts w:ascii="微软雅黑" w:eastAsia="微软雅黑" w:hAnsi="微软雅黑" w:cs="微软雅黑" w:hint="eastAsia"/>
          <w:sz w:val="24"/>
          <w:szCs w:val="24"/>
        </w:rPr>
        <w:t>形式出具的金额为人民币</w:t>
      </w:r>
      <w:proofErr w:type="gramStart"/>
      <w:r>
        <w:rPr>
          <w:rFonts w:ascii="微软雅黑" w:eastAsia="微软雅黑" w:hAnsi="微软雅黑" w:cs="微软雅黑" w:hint="eastAsia"/>
          <w:sz w:val="24"/>
          <w:szCs w:val="24"/>
          <w:u w:val="single" w:color="000000"/>
        </w:rPr>
        <w:t xml:space="preserve">　　　　</w:t>
      </w:r>
      <w:proofErr w:type="gramEnd"/>
      <w:r>
        <w:rPr>
          <w:rFonts w:ascii="微软雅黑" w:eastAsia="微软雅黑" w:hAnsi="微软雅黑" w:cs="微软雅黑" w:hint="eastAsia"/>
          <w:sz w:val="24"/>
          <w:szCs w:val="24"/>
        </w:rPr>
        <w:t>元的磋商保证金。</w:t>
      </w:r>
    </w:p>
    <w:p w14:paraId="722C9FCD" w14:textId="77777777" w:rsidR="00617FDF" w:rsidRDefault="004303F2">
      <w:pPr>
        <w:pStyle w:val="af"/>
        <w:tabs>
          <w:tab w:val="left" w:pos="5580"/>
        </w:tabs>
        <w:snapToGrid w:val="0"/>
        <w:spacing w:line="240" w:lineRule="atLeas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据此，签字代表宣布同意如下：</w:t>
      </w:r>
    </w:p>
    <w:p w14:paraId="34FB832B" w14:textId="77777777" w:rsidR="00617FDF" w:rsidRDefault="004303F2">
      <w:pPr>
        <w:pStyle w:val="af"/>
        <w:tabs>
          <w:tab w:val="left" w:pos="720"/>
          <w:tab w:val="left" w:pos="900"/>
        </w:tabs>
        <w:snapToGrid w:val="0"/>
        <w:spacing w:line="240" w:lineRule="atLeast"/>
        <w:ind w:leftChars="257" w:left="769" w:hanging="229"/>
        <w:textAlignment w:val="baseline"/>
        <w:rPr>
          <w:rFonts w:ascii="微软雅黑" w:eastAsia="微软雅黑" w:hAnsi="微软雅黑" w:cs="微软雅黑"/>
          <w:sz w:val="24"/>
          <w:szCs w:val="24"/>
          <w:u w:val="single" w:color="000000"/>
        </w:rPr>
      </w:pPr>
      <w:r>
        <w:rPr>
          <w:rFonts w:ascii="微软雅黑" w:eastAsia="微软雅黑" w:hAnsi="微软雅黑" w:cs="微软雅黑" w:hint="eastAsia"/>
          <w:sz w:val="24"/>
          <w:szCs w:val="24"/>
        </w:rPr>
        <w:t>（1）附磋商价格表中规定的应提供服务的磋商总价详见磋商开启一览表，</w:t>
      </w:r>
      <w:r>
        <w:rPr>
          <w:rFonts w:ascii="微软雅黑" w:eastAsia="微软雅黑" w:hAnsi="微软雅黑" w:cs="微软雅黑" w:hint="eastAsia"/>
          <w:sz w:val="24"/>
          <w:szCs w:val="24"/>
          <w:u w:val="single" w:color="000000"/>
        </w:rPr>
        <w:t>其中由小型和</w:t>
      </w:r>
      <w:r>
        <w:rPr>
          <w:rFonts w:ascii="微软雅黑" w:eastAsia="微软雅黑" w:hAnsi="微软雅黑" w:cs="微软雅黑" w:hint="eastAsia"/>
          <w:sz w:val="24"/>
          <w:szCs w:val="24"/>
        </w:rPr>
        <w:t>微型企业制造产品的价格为</w:t>
      </w:r>
      <w:r>
        <w:rPr>
          <w:rFonts w:ascii="微软雅黑" w:eastAsia="微软雅黑" w:hAnsi="微软雅黑" w:cs="微软雅黑" w:hint="eastAsia"/>
          <w:sz w:val="24"/>
          <w:szCs w:val="24"/>
          <w:u w:val="single" w:color="000000"/>
        </w:rPr>
        <w:t xml:space="preserve">　/  （用文字和数字表示），占磋商总价  </w:t>
      </w:r>
      <w:r>
        <w:rPr>
          <w:rFonts w:ascii="微软雅黑" w:eastAsia="微软雅黑" w:hAnsi="微软雅黑" w:cs="微软雅黑"/>
          <w:sz w:val="24"/>
          <w:szCs w:val="24"/>
          <w:u w:val="single" w:color="000000"/>
        </w:rPr>
        <w:t>/</w:t>
      </w:r>
      <w:r>
        <w:rPr>
          <w:rFonts w:ascii="微软雅黑" w:eastAsia="微软雅黑" w:hAnsi="微软雅黑" w:cs="微软雅黑" w:hint="eastAsia"/>
          <w:sz w:val="24"/>
          <w:szCs w:val="24"/>
          <w:u w:val="single" w:color="000000"/>
        </w:rPr>
        <w:t xml:space="preserve"> %</w:t>
      </w:r>
      <w:r>
        <w:rPr>
          <w:rFonts w:ascii="微软雅黑" w:eastAsia="微软雅黑" w:hAnsi="微软雅黑" w:cs="微软雅黑" w:hint="eastAsia"/>
          <w:sz w:val="24"/>
          <w:szCs w:val="24"/>
        </w:rPr>
        <w:t>。</w:t>
      </w:r>
    </w:p>
    <w:p w14:paraId="2FE3E0AA" w14:textId="77777777" w:rsidR="00617FDF" w:rsidRDefault="004303F2">
      <w:pPr>
        <w:pStyle w:val="af"/>
        <w:tabs>
          <w:tab w:val="left" w:pos="5580"/>
        </w:tabs>
        <w:snapToGrid w:val="0"/>
        <w:spacing w:line="240" w:lineRule="atLeas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（2）本磋商有效期为自磋商截止之日起</w:t>
      </w:r>
      <w:r>
        <w:rPr>
          <w:rFonts w:ascii="微软雅黑" w:eastAsia="微软雅黑" w:hAnsi="微软雅黑" w:cs="微软雅黑" w:hint="eastAsia"/>
          <w:sz w:val="24"/>
          <w:szCs w:val="24"/>
          <w:u w:val="single" w:color="000000"/>
        </w:rPr>
        <w:t xml:space="preserve">          </w:t>
      </w:r>
      <w:proofErr w:type="gramStart"/>
      <w:r>
        <w:rPr>
          <w:rFonts w:ascii="微软雅黑" w:eastAsia="微软雅黑" w:hAnsi="微软雅黑" w:cs="微软雅黑" w:hint="eastAsia"/>
          <w:sz w:val="24"/>
          <w:szCs w:val="24"/>
        </w:rPr>
        <w:t>个</w:t>
      </w:r>
      <w:proofErr w:type="gramEnd"/>
      <w:r>
        <w:rPr>
          <w:rFonts w:ascii="微软雅黑" w:eastAsia="微软雅黑" w:hAnsi="微软雅黑" w:cs="微软雅黑" w:hint="eastAsia"/>
          <w:sz w:val="24"/>
          <w:szCs w:val="24"/>
        </w:rPr>
        <w:t>日历日。</w:t>
      </w:r>
    </w:p>
    <w:p w14:paraId="542E9DA4" w14:textId="77777777" w:rsidR="00617FDF" w:rsidRDefault="004303F2">
      <w:pPr>
        <w:pStyle w:val="af"/>
        <w:tabs>
          <w:tab w:val="left" w:pos="5580"/>
        </w:tabs>
        <w:snapToGrid w:val="0"/>
        <w:spacing w:line="240" w:lineRule="atLeas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（3）联合体中的大中型企业和其他自然人、法人或者非法人组织，与联合体中的小型、微型企业之间</w:t>
      </w:r>
      <w:r>
        <w:rPr>
          <w:rFonts w:ascii="微软雅黑" w:eastAsia="微软雅黑" w:hAnsi="微软雅黑" w:cs="微软雅黑" w:hint="eastAsia"/>
          <w:sz w:val="24"/>
          <w:szCs w:val="24"/>
          <w:u w:val="single" w:color="000000"/>
        </w:rPr>
        <w:t xml:space="preserve">     （</w:t>
      </w:r>
      <w:r>
        <w:rPr>
          <w:rFonts w:ascii="微软雅黑" w:eastAsia="微软雅黑" w:hAnsi="微软雅黑" w:cs="微软雅黑" w:hint="eastAsia"/>
          <w:sz w:val="24"/>
          <w:szCs w:val="24"/>
        </w:rPr>
        <w:t>存在、不存在）投资关系（如果是联合体的话）。</w:t>
      </w:r>
    </w:p>
    <w:p w14:paraId="1B628C26" w14:textId="77777777" w:rsidR="00617FDF" w:rsidRDefault="004303F2">
      <w:pPr>
        <w:pStyle w:val="af"/>
        <w:tabs>
          <w:tab w:val="left" w:pos="5580"/>
        </w:tabs>
        <w:snapToGrid w:val="0"/>
        <w:spacing w:line="240" w:lineRule="atLeas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（4）已详细审查全部磋商文件，包括所有补充通知（如果有的话），完全理解并同意放弃对这方面有不明、误解和质疑的权力。</w:t>
      </w:r>
    </w:p>
    <w:p w14:paraId="2EA7530A" w14:textId="77777777" w:rsidR="00617FDF" w:rsidRDefault="004303F2">
      <w:pPr>
        <w:pStyle w:val="af"/>
        <w:tabs>
          <w:tab w:val="left" w:pos="5580"/>
        </w:tabs>
        <w:snapToGrid w:val="0"/>
        <w:spacing w:line="240" w:lineRule="atLeas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（5）在规定的磋商开启时间后，</w:t>
      </w:r>
      <w:proofErr w:type="gramStart"/>
      <w:r>
        <w:rPr>
          <w:rFonts w:ascii="微软雅黑" w:eastAsia="微软雅黑" w:hAnsi="微软雅黑" w:cs="微软雅黑" w:hint="eastAsia"/>
          <w:sz w:val="24"/>
          <w:szCs w:val="24"/>
        </w:rPr>
        <w:t>遵守磋商</w:t>
      </w:r>
      <w:proofErr w:type="gramEnd"/>
      <w:r>
        <w:rPr>
          <w:rFonts w:ascii="微软雅黑" w:eastAsia="微软雅黑" w:hAnsi="微软雅黑" w:cs="微软雅黑" w:hint="eastAsia"/>
          <w:sz w:val="24"/>
          <w:szCs w:val="24"/>
        </w:rPr>
        <w:t>文件中有关保证金的规定。</w:t>
      </w:r>
    </w:p>
    <w:p w14:paraId="64297A2D" w14:textId="77777777" w:rsidR="00617FDF" w:rsidRDefault="004303F2">
      <w:pPr>
        <w:pStyle w:val="af"/>
        <w:tabs>
          <w:tab w:val="left" w:pos="5580"/>
        </w:tabs>
        <w:snapToGrid w:val="0"/>
        <w:spacing w:line="240" w:lineRule="atLeas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（6）我方不是为本项目提供整体设计、规范编制或者项目管理、监理、检测等服务的供应商，我方不是采购代理机构的附属机构。</w:t>
      </w:r>
    </w:p>
    <w:p w14:paraId="2640FE7E" w14:textId="77777777" w:rsidR="00617FDF" w:rsidRDefault="004303F2">
      <w:pPr>
        <w:pStyle w:val="af"/>
        <w:tabs>
          <w:tab w:val="left" w:pos="5580"/>
        </w:tabs>
        <w:snapToGrid w:val="0"/>
        <w:spacing w:line="240" w:lineRule="atLeas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（7）在领取成交通知书的同时按磋商文件规定的形式，向贵方一次性支付成交服务费。</w:t>
      </w:r>
    </w:p>
    <w:p w14:paraId="26700210" w14:textId="77777777" w:rsidR="00617FDF" w:rsidRDefault="004303F2">
      <w:pPr>
        <w:pStyle w:val="af"/>
        <w:tabs>
          <w:tab w:val="left" w:pos="5580"/>
        </w:tabs>
        <w:snapToGrid w:val="0"/>
        <w:spacing w:line="240" w:lineRule="atLeas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（8）按照贵方可能要求，提供与其磋商有关的一切数据或资料，完全理解贵方不一定接受最低价的磋商或收到的任何磋商。</w:t>
      </w:r>
    </w:p>
    <w:p w14:paraId="320BF4EF" w14:textId="77777777" w:rsidR="00617FDF" w:rsidRDefault="004303F2">
      <w:pPr>
        <w:pStyle w:val="af"/>
        <w:tabs>
          <w:tab w:val="left" w:pos="5580"/>
        </w:tabs>
        <w:snapToGrid w:val="0"/>
        <w:spacing w:line="240" w:lineRule="atLeas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（9）按照磋商文件的规定履行合同责任和义务。</w:t>
      </w:r>
    </w:p>
    <w:p w14:paraId="0FC0357E" w14:textId="77777777" w:rsidR="00617FDF" w:rsidRDefault="004303F2">
      <w:pPr>
        <w:pStyle w:val="af"/>
        <w:tabs>
          <w:tab w:val="left" w:pos="5580"/>
        </w:tabs>
        <w:snapToGrid w:val="0"/>
        <w:spacing w:line="240" w:lineRule="atLeast"/>
        <w:ind w:leftChars="68" w:left="359" w:hangingChars="90" w:hanging="216"/>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 xml:space="preserve">  与本磋商有关的一切正式往来信函请寄：</w:t>
      </w:r>
    </w:p>
    <w:p w14:paraId="5BD0CCE2" w14:textId="77777777" w:rsidR="00617FDF" w:rsidRDefault="004303F2">
      <w:pPr>
        <w:pStyle w:val="af"/>
        <w:tabs>
          <w:tab w:val="left" w:pos="5580"/>
        </w:tabs>
        <w:snapToGrid w:val="0"/>
        <w:spacing w:line="240" w:lineRule="atLeas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地址</w:t>
      </w:r>
      <w:r>
        <w:rPr>
          <w:rFonts w:ascii="微软雅黑" w:eastAsia="微软雅黑" w:hAnsi="微软雅黑" w:cs="微软雅黑" w:hint="eastAsia"/>
          <w:sz w:val="24"/>
          <w:szCs w:val="24"/>
          <w:u w:val="single" w:color="000000"/>
        </w:rPr>
        <w:t xml:space="preserve">                         </w:t>
      </w:r>
      <w:r>
        <w:rPr>
          <w:rFonts w:ascii="微软雅黑" w:eastAsia="微软雅黑" w:hAnsi="微软雅黑" w:cs="微软雅黑" w:hint="eastAsia"/>
          <w:sz w:val="24"/>
          <w:szCs w:val="24"/>
        </w:rPr>
        <w:t xml:space="preserve">     传真</w:t>
      </w:r>
      <w:r>
        <w:rPr>
          <w:rFonts w:ascii="微软雅黑" w:eastAsia="微软雅黑" w:hAnsi="微软雅黑" w:cs="微软雅黑" w:hint="eastAsia"/>
          <w:sz w:val="24"/>
          <w:szCs w:val="24"/>
          <w:u w:val="single" w:color="000000"/>
        </w:rPr>
        <w:t xml:space="preserve">                             </w:t>
      </w:r>
    </w:p>
    <w:p w14:paraId="7450D716" w14:textId="77777777" w:rsidR="00617FDF" w:rsidRDefault="004303F2">
      <w:pPr>
        <w:pStyle w:val="af"/>
        <w:tabs>
          <w:tab w:val="left" w:pos="5580"/>
        </w:tabs>
        <w:snapToGrid w:val="0"/>
        <w:spacing w:line="240" w:lineRule="atLeas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电话</w:t>
      </w:r>
      <w:r>
        <w:rPr>
          <w:rFonts w:ascii="微软雅黑" w:eastAsia="微软雅黑" w:hAnsi="微软雅黑" w:cs="微软雅黑" w:hint="eastAsia"/>
          <w:sz w:val="24"/>
          <w:szCs w:val="24"/>
          <w:u w:val="single" w:color="000000"/>
        </w:rPr>
        <w:t xml:space="preserve">                         </w:t>
      </w:r>
      <w:r>
        <w:rPr>
          <w:rFonts w:ascii="微软雅黑" w:eastAsia="微软雅黑" w:hAnsi="微软雅黑" w:cs="微软雅黑" w:hint="eastAsia"/>
          <w:sz w:val="24"/>
          <w:szCs w:val="24"/>
        </w:rPr>
        <w:t xml:space="preserve">     电子函件</w:t>
      </w:r>
      <w:r>
        <w:rPr>
          <w:rFonts w:ascii="微软雅黑" w:eastAsia="微软雅黑" w:hAnsi="微软雅黑" w:cs="微软雅黑" w:hint="eastAsia"/>
          <w:sz w:val="24"/>
          <w:szCs w:val="24"/>
          <w:u w:val="single" w:color="000000"/>
        </w:rPr>
        <w:t xml:space="preserve">                         </w:t>
      </w:r>
    </w:p>
    <w:p w14:paraId="5C5850CA" w14:textId="77777777" w:rsidR="00617FDF" w:rsidRDefault="004303F2">
      <w:pPr>
        <w:pStyle w:val="af"/>
        <w:tabs>
          <w:tab w:val="left" w:pos="5580"/>
        </w:tabs>
        <w:snapToGrid w:val="0"/>
        <w:spacing w:line="240" w:lineRule="atLeast"/>
        <w:ind w:leftChars="257" w:left="1080" w:hanging="540"/>
        <w:textAlignment w:val="baseline"/>
        <w:rPr>
          <w:rFonts w:ascii="微软雅黑" w:eastAsia="微软雅黑" w:hAnsi="微软雅黑" w:cs="微软雅黑"/>
          <w:sz w:val="24"/>
          <w:szCs w:val="24"/>
          <w:u w:val="single" w:color="000000"/>
        </w:rPr>
      </w:pPr>
      <w:r>
        <w:rPr>
          <w:rFonts w:ascii="微软雅黑" w:eastAsia="微软雅黑" w:hAnsi="微软雅黑" w:cs="微软雅黑" w:hint="eastAsia"/>
          <w:sz w:val="24"/>
          <w:szCs w:val="24"/>
        </w:rPr>
        <w:t>法定代表人或其委托代理人（签/章）</w:t>
      </w:r>
      <w:proofErr w:type="gramStart"/>
      <w:r>
        <w:rPr>
          <w:rFonts w:ascii="微软雅黑" w:eastAsia="微软雅黑" w:hAnsi="微软雅黑" w:cs="微软雅黑" w:hint="eastAsia"/>
          <w:sz w:val="24"/>
          <w:szCs w:val="24"/>
          <w:u w:val="single" w:color="000000"/>
        </w:rPr>
        <w:t xml:space="preserve">　　　　　　</w:t>
      </w:r>
      <w:proofErr w:type="gramEnd"/>
      <w:r>
        <w:rPr>
          <w:rFonts w:ascii="微软雅黑" w:eastAsia="微软雅黑" w:hAnsi="微软雅黑" w:cs="微软雅黑" w:hint="eastAsia"/>
          <w:sz w:val="24"/>
          <w:szCs w:val="24"/>
          <w:u w:val="single" w:color="000000"/>
        </w:rPr>
        <w:t xml:space="preserve"> </w:t>
      </w:r>
    </w:p>
    <w:p w14:paraId="43204181" w14:textId="77777777" w:rsidR="00617FDF" w:rsidRDefault="004303F2">
      <w:pPr>
        <w:pStyle w:val="af"/>
        <w:tabs>
          <w:tab w:val="left" w:pos="5580"/>
        </w:tabs>
        <w:snapToGrid w:val="0"/>
        <w:spacing w:line="240" w:lineRule="atLeas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供应商名称（全称）</w:t>
      </w:r>
      <w:proofErr w:type="gramStart"/>
      <w:r>
        <w:rPr>
          <w:rFonts w:ascii="微软雅黑" w:eastAsia="微软雅黑" w:hAnsi="微软雅黑" w:cs="微软雅黑" w:hint="eastAsia"/>
          <w:sz w:val="24"/>
          <w:szCs w:val="24"/>
          <w:u w:val="single" w:color="000000"/>
        </w:rPr>
        <w:t xml:space="preserve">　　　　　　</w:t>
      </w:r>
      <w:proofErr w:type="gramEnd"/>
      <w:r>
        <w:rPr>
          <w:rFonts w:ascii="微软雅黑" w:eastAsia="微软雅黑" w:hAnsi="微软雅黑" w:cs="微软雅黑" w:hint="eastAsia"/>
          <w:sz w:val="24"/>
          <w:szCs w:val="24"/>
          <w:u w:val="single" w:color="000000"/>
        </w:rPr>
        <w:t xml:space="preserve"> </w:t>
      </w:r>
    </w:p>
    <w:p w14:paraId="477DCFD3" w14:textId="77777777" w:rsidR="00617FDF" w:rsidRDefault="004303F2">
      <w:pPr>
        <w:pStyle w:val="af"/>
        <w:tabs>
          <w:tab w:val="left" w:pos="5580"/>
        </w:tabs>
        <w:snapToGrid w:val="0"/>
        <w:spacing w:line="240" w:lineRule="atLeas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供应商开户银行（全称）</w:t>
      </w:r>
      <w:proofErr w:type="gramStart"/>
      <w:r>
        <w:rPr>
          <w:rFonts w:ascii="微软雅黑" w:eastAsia="微软雅黑" w:hAnsi="微软雅黑" w:cs="微软雅黑" w:hint="eastAsia"/>
          <w:sz w:val="24"/>
          <w:szCs w:val="24"/>
          <w:u w:val="single" w:color="000000"/>
        </w:rPr>
        <w:t xml:space="preserve">　　　　　　</w:t>
      </w:r>
      <w:proofErr w:type="gramEnd"/>
      <w:r>
        <w:rPr>
          <w:rFonts w:ascii="微软雅黑" w:eastAsia="微软雅黑" w:hAnsi="微软雅黑" w:cs="微软雅黑" w:hint="eastAsia"/>
          <w:sz w:val="24"/>
          <w:szCs w:val="24"/>
          <w:u w:val="single" w:color="000000"/>
        </w:rPr>
        <w:t xml:space="preserve"> </w:t>
      </w:r>
    </w:p>
    <w:p w14:paraId="409AA2F3" w14:textId="77777777" w:rsidR="00617FDF" w:rsidRDefault="004303F2">
      <w:pPr>
        <w:pStyle w:val="af"/>
        <w:tabs>
          <w:tab w:val="left" w:pos="5580"/>
        </w:tabs>
        <w:snapToGrid w:val="0"/>
        <w:spacing w:line="240" w:lineRule="atLeast"/>
        <w:ind w:leftChars="257" w:left="1080" w:hanging="540"/>
        <w:textAlignment w:val="baseline"/>
        <w:rPr>
          <w:rFonts w:ascii="微软雅黑" w:eastAsia="微软雅黑" w:hAnsi="微软雅黑" w:cs="微软雅黑"/>
          <w:sz w:val="24"/>
          <w:szCs w:val="24"/>
        </w:rPr>
      </w:pPr>
      <w:r>
        <w:rPr>
          <w:rFonts w:ascii="微软雅黑" w:eastAsia="微软雅黑" w:hAnsi="微软雅黑" w:cs="微软雅黑" w:hint="eastAsia"/>
          <w:sz w:val="24"/>
          <w:szCs w:val="24"/>
        </w:rPr>
        <w:t>供应商银行帐号</w:t>
      </w:r>
      <w:proofErr w:type="gramStart"/>
      <w:r>
        <w:rPr>
          <w:rFonts w:ascii="微软雅黑" w:eastAsia="微软雅黑" w:hAnsi="微软雅黑" w:cs="微软雅黑" w:hint="eastAsia"/>
          <w:sz w:val="24"/>
          <w:szCs w:val="24"/>
          <w:u w:val="single" w:color="000000"/>
        </w:rPr>
        <w:t xml:space="preserve">　　　　　　　　</w:t>
      </w:r>
      <w:proofErr w:type="gramEnd"/>
      <w:r>
        <w:rPr>
          <w:rFonts w:ascii="微软雅黑" w:eastAsia="微软雅黑" w:hAnsi="微软雅黑" w:cs="微软雅黑" w:hint="eastAsia"/>
          <w:sz w:val="24"/>
          <w:szCs w:val="24"/>
          <w:u w:val="single" w:color="000000"/>
        </w:rPr>
        <w:t xml:space="preserve"> 　　</w:t>
      </w:r>
    </w:p>
    <w:p w14:paraId="076A2131" w14:textId="77777777" w:rsidR="00617FDF" w:rsidRDefault="004303F2">
      <w:pPr>
        <w:pStyle w:val="af"/>
        <w:tabs>
          <w:tab w:val="left" w:pos="5580"/>
        </w:tabs>
        <w:snapToGrid w:val="0"/>
        <w:spacing w:line="240" w:lineRule="atLeast"/>
        <w:ind w:leftChars="257" w:left="1080" w:hanging="540"/>
        <w:textAlignment w:val="baseline"/>
        <w:rPr>
          <w:rFonts w:ascii="微软雅黑" w:eastAsia="微软雅黑" w:hAnsi="微软雅黑" w:cs="微软雅黑"/>
          <w:sz w:val="24"/>
          <w:szCs w:val="24"/>
          <w:u w:val="single" w:color="000000"/>
        </w:rPr>
      </w:pPr>
      <w:r>
        <w:rPr>
          <w:rFonts w:ascii="微软雅黑" w:eastAsia="微软雅黑" w:hAnsi="微软雅黑" w:cs="微软雅黑" w:hint="eastAsia"/>
          <w:sz w:val="24"/>
          <w:szCs w:val="24"/>
        </w:rPr>
        <w:t>供应商（公章）</w:t>
      </w:r>
      <w:proofErr w:type="gramStart"/>
      <w:r>
        <w:rPr>
          <w:rFonts w:ascii="微软雅黑" w:eastAsia="微软雅黑" w:hAnsi="微软雅黑" w:cs="微软雅黑" w:hint="eastAsia"/>
          <w:sz w:val="24"/>
          <w:szCs w:val="24"/>
          <w:u w:val="single" w:color="000000"/>
        </w:rPr>
        <w:t xml:space="preserve">　　　　　　</w:t>
      </w:r>
      <w:proofErr w:type="gramEnd"/>
      <w:r>
        <w:rPr>
          <w:rFonts w:ascii="微软雅黑" w:eastAsia="微软雅黑" w:hAnsi="微软雅黑" w:cs="微软雅黑" w:hint="eastAsia"/>
          <w:sz w:val="24"/>
          <w:szCs w:val="24"/>
          <w:u w:val="single" w:color="000000"/>
        </w:rPr>
        <w:t xml:space="preserve">       </w:t>
      </w:r>
      <w:r>
        <w:rPr>
          <w:rFonts w:ascii="微软雅黑" w:eastAsia="微软雅黑" w:hAnsi="微软雅黑" w:cs="微软雅黑" w:hint="eastAsia"/>
          <w:sz w:val="24"/>
          <w:szCs w:val="24"/>
        </w:rPr>
        <w:t>日期</w:t>
      </w:r>
      <w:proofErr w:type="gramStart"/>
      <w:r>
        <w:rPr>
          <w:rFonts w:ascii="微软雅黑" w:eastAsia="微软雅黑" w:hAnsi="微软雅黑" w:cs="微软雅黑" w:hint="eastAsia"/>
          <w:sz w:val="24"/>
          <w:szCs w:val="24"/>
          <w:u w:val="single" w:color="000000"/>
        </w:rPr>
        <w:t xml:space="preserve">　　　　　　</w:t>
      </w:r>
      <w:bookmarkStart w:id="742" w:name="_Toc515647818"/>
      <w:bookmarkStart w:id="743" w:name="_Toc1881"/>
      <w:bookmarkStart w:id="744" w:name="_Toc20897"/>
      <w:bookmarkStart w:id="745" w:name="_Toc216582815"/>
      <w:proofErr w:type="gramEnd"/>
    </w:p>
    <w:p w14:paraId="0D881145" w14:textId="77777777" w:rsidR="00617FDF" w:rsidRDefault="00617FDF">
      <w:pPr>
        <w:pStyle w:val="af"/>
        <w:spacing w:line="360" w:lineRule="exact"/>
        <w:rPr>
          <w:rFonts w:ascii="微软雅黑" w:eastAsia="微软雅黑" w:hAnsi="微软雅黑" w:cs="微软雅黑"/>
          <w:b/>
          <w:kern w:val="0"/>
          <w:sz w:val="24"/>
        </w:rPr>
      </w:pPr>
      <w:bookmarkStart w:id="746" w:name="_Toc11664"/>
      <w:bookmarkStart w:id="747" w:name="_Toc3467"/>
      <w:bookmarkStart w:id="748" w:name="_Toc16278"/>
      <w:bookmarkStart w:id="749" w:name="_Toc21814"/>
      <w:bookmarkStart w:id="750" w:name="_Toc32628"/>
      <w:bookmarkStart w:id="751" w:name="_Toc23195"/>
      <w:bookmarkStart w:id="752" w:name="_Toc18940"/>
      <w:bookmarkStart w:id="753" w:name="_Toc25251"/>
      <w:bookmarkStart w:id="754" w:name="_Toc9921"/>
      <w:bookmarkStart w:id="755" w:name="_Toc22104"/>
      <w:bookmarkStart w:id="756" w:name="_Toc18267"/>
      <w:bookmarkStart w:id="757" w:name="_Toc14037"/>
      <w:bookmarkStart w:id="758" w:name="_Toc216582816"/>
      <w:bookmarkStart w:id="759" w:name="_Toc12151"/>
      <w:bookmarkStart w:id="760" w:name="_Toc22132"/>
      <w:bookmarkStart w:id="761" w:name="_Toc6343"/>
      <w:bookmarkStart w:id="762" w:name="_Toc515647819"/>
      <w:bookmarkStart w:id="763" w:name="_Toc24292"/>
      <w:bookmarkEnd w:id="742"/>
      <w:bookmarkEnd w:id="743"/>
      <w:bookmarkEnd w:id="744"/>
      <w:bookmarkEnd w:id="745"/>
    </w:p>
    <w:p w14:paraId="380B4DF2" w14:textId="7E64377A" w:rsidR="00617FDF" w:rsidRDefault="004303F2">
      <w:pPr>
        <w:pStyle w:val="2"/>
        <w:spacing w:before="0" w:line="360" w:lineRule="exact"/>
        <w:ind w:leftChars="257" w:left="1080" w:hanging="540"/>
        <w:rPr>
          <w:rFonts w:ascii="微软雅黑" w:eastAsia="微软雅黑" w:hAnsi="微软雅黑" w:cs="微软雅黑"/>
          <w:sz w:val="24"/>
          <w:szCs w:val="24"/>
        </w:rPr>
      </w:pPr>
      <w:bookmarkStart w:id="764" w:name="_Toc9529"/>
      <w:bookmarkStart w:id="765" w:name="_Toc106792053"/>
      <w:r>
        <w:rPr>
          <w:rFonts w:ascii="微软雅黑" w:eastAsia="微软雅黑" w:hAnsi="微软雅黑" w:cs="微软雅黑" w:hint="eastAsia"/>
          <w:sz w:val="24"/>
          <w:szCs w:val="24"/>
        </w:rPr>
        <w:lastRenderedPageBreak/>
        <w:t>2</w:t>
      </w:r>
      <w:bookmarkStart w:id="766" w:name="_Toc5101"/>
      <w:r>
        <w:rPr>
          <w:rFonts w:ascii="微软雅黑" w:eastAsia="微软雅黑" w:hAnsi="微软雅黑" w:cs="微软雅黑" w:hint="eastAsia"/>
          <w:sz w:val="24"/>
          <w:szCs w:val="24"/>
        </w:rPr>
        <w:t>、</w:t>
      </w:r>
      <w:r>
        <w:rPr>
          <w:rFonts w:ascii="微软雅黑" w:eastAsia="微软雅黑" w:hAnsi="微软雅黑" w:cs="微软雅黑" w:hint="eastAsia"/>
          <w:bCs/>
          <w:sz w:val="24"/>
          <w:szCs w:val="24"/>
        </w:rPr>
        <w:t>磋商报价表</w:t>
      </w:r>
      <w:bookmarkEnd w:id="764"/>
      <w:bookmarkEnd w:id="765"/>
      <w:bookmarkEnd w:id="766"/>
    </w:p>
    <w:p w14:paraId="24BA1A80" w14:textId="77777777" w:rsidR="00617FDF" w:rsidRDefault="00617FDF">
      <w:pPr>
        <w:pStyle w:val="af"/>
        <w:spacing w:line="360" w:lineRule="exact"/>
        <w:jc w:val="left"/>
        <w:rPr>
          <w:rFonts w:ascii="微软雅黑" w:eastAsia="微软雅黑" w:hAnsi="微软雅黑" w:cs="微软雅黑"/>
          <w:sz w:val="24"/>
          <w:szCs w:val="24"/>
        </w:rPr>
      </w:pPr>
    </w:p>
    <w:p w14:paraId="12977552" w14:textId="77777777" w:rsidR="00617FDF" w:rsidRDefault="004303F2">
      <w:pPr>
        <w:pStyle w:val="af"/>
        <w:spacing w:line="360" w:lineRule="exact"/>
        <w:jc w:val="left"/>
        <w:rPr>
          <w:rFonts w:ascii="微软雅黑" w:eastAsia="微软雅黑" w:hAnsi="微软雅黑" w:cs="微软雅黑"/>
          <w:sz w:val="24"/>
          <w:szCs w:val="24"/>
        </w:rPr>
      </w:pPr>
      <w:r>
        <w:rPr>
          <w:rFonts w:ascii="微软雅黑" w:eastAsia="微软雅黑" w:hAnsi="微软雅黑" w:cs="微软雅黑" w:hint="eastAsia"/>
          <w:sz w:val="24"/>
          <w:szCs w:val="24"/>
        </w:rPr>
        <w:t>项目名称:                      招标编号:                          　             报价单位：                    人民币万元：</w:t>
      </w:r>
    </w:p>
    <w:tbl>
      <w:tblPr>
        <w:tblpPr w:leftFromText="180" w:rightFromText="180" w:vertAnchor="text" w:horzAnchor="page" w:tblpX="1365" w:tblpY="167"/>
        <w:tblOverlap w:val="neve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802"/>
        <w:gridCol w:w="2141"/>
        <w:gridCol w:w="1527"/>
        <w:gridCol w:w="1426"/>
        <w:gridCol w:w="843"/>
        <w:gridCol w:w="801"/>
      </w:tblGrid>
      <w:tr w:rsidR="00617FDF" w14:paraId="1F76F8B0" w14:textId="77777777">
        <w:trPr>
          <w:trHeight w:val="1010"/>
        </w:trPr>
        <w:tc>
          <w:tcPr>
            <w:tcW w:w="754" w:type="dxa"/>
            <w:noWrap/>
            <w:vAlign w:val="center"/>
          </w:tcPr>
          <w:p w14:paraId="577C95F1" w14:textId="77777777" w:rsidR="00617FDF" w:rsidRDefault="004303F2">
            <w:pPr>
              <w:pStyle w:val="af"/>
              <w:spacing w:line="360" w:lineRule="exact"/>
              <w:rPr>
                <w:rFonts w:ascii="微软雅黑" w:eastAsia="微软雅黑" w:hAnsi="微软雅黑" w:cs="微软雅黑"/>
                <w:sz w:val="24"/>
                <w:szCs w:val="24"/>
              </w:rPr>
            </w:pPr>
            <w:r>
              <w:rPr>
                <w:rFonts w:ascii="微软雅黑" w:eastAsia="微软雅黑" w:hAnsi="微软雅黑" w:cs="微软雅黑" w:hint="eastAsia"/>
                <w:sz w:val="24"/>
                <w:szCs w:val="24"/>
              </w:rPr>
              <w:t>序号</w:t>
            </w:r>
          </w:p>
        </w:tc>
        <w:tc>
          <w:tcPr>
            <w:tcW w:w="1802" w:type="dxa"/>
            <w:noWrap/>
            <w:vAlign w:val="center"/>
          </w:tcPr>
          <w:p w14:paraId="61911F82" w14:textId="77777777" w:rsidR="00617FDF" w:rsidRDefault="004303F2">
            <w:pPr>
              <w:pStyle w:val="af"/>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服务名称</w:t>
            </w:r>
          </w:p>
        </w:tc>
        <w:tc>
          <w:tcPr>
            <w:tcW w:w="2141" w:type="dxa"/>
            <w:noWrap/>
            <w:vAlign w:val="center"/>
          </w:tcPr>
          <w:p w14:paraId="177299B8" w14:textId="77777777" w:rsidR="00617FDF" w:rsidRDefault="004303F2">
            <w:pPr>
              <w:pStyle w:val="af"/>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服务内容</w:t>
            </w:r>
          </w:p>
        </w:tc>
        <w:tc>
          <w:tcPr>
            <w:tcW w:w="1527" w:type="dxa"/>
            <w:noWrap/>
            <w:vAlign w:val="center"/>
          </w:tcPr>
          <w:p w14:paraId="227FD301" w14:textId="77777777" w:rsidR="00617FDF" w:rsidRDefault="004303F2">
            <w:pPr>
              <w:pStyle w:val="af"/>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数量</w:t>
            </w:r>
          </w:p>
        </w:tc>
        <w:tc>
          <w:tcPr>
            <w:tcW w:w="1426" w:type="dxa"/>
            <w:noWrap/>
            <w:vAlign w:val="center"/>
          </w:tcPr>
          <w:p w14:paraId="1CCE98D2" w14:textId="77777777" w:rsidR="00617FDF" w:rsidRDefault="004303F2">
            <w:pPr>
              <w:pStyle w:val="af"/>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单价</w:t>
            </w:r>
          </w:p>
        </w:tc>
        <w:tc>
          <w:tcPr>
            <w:tcW w:w="843" w:type="dxa"/>
            <w:noWrap/>
            <w:vAlign w:val="center"/>
          </w:tcPr>
          <w:p w14:paraId="3CC96065" w14:textId="77777777" w:rsidR="00617FDF" w:rsidRDefault="004303F2">
            <w:pPr>
              <w:pStyle w:val="af"/>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总价</w:t>
            </w:r>
          </w:p>
        </w:tc>
        <w:tc>
          <w:tcPr>
            <w:tcW w:w="801" w:type="dxa"/>
            <w:noWrap/>
            <w:vAlign w:val="center"/>
          </w:tcPr>
          <w:p w14:paraId="1483CDB3" w14:textId="77777777" w:rsidR="00617FDF" w:rsidRDefault="004303F2">
            <w:pPr>
              <w:pStyle w:val="af"/>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备注</w:t>
            </w:r>
          </w:p>
        </w:tc>
      </w:tr>
      <w:tr w:rsidR="00617FDF" w14:paraId="69499CF3" w14:textId="77777777">
        <w:trPr>
          <w:trHeight w:val="590"/>
        </w:trPr>
        <w:tc>
          <w:tcPr>
            <w:tcW w:w="754" w:type="dxa"/>
            <w:noWrap/>
            <w:vAlign w:val="center"/>
          </w:tcPr>
          <w:p w14:paraId="322F354E" w14:textId="77777777" w:rsidR="00617FDF" w:rsidRDefault="004303F2">
            <w:pPr>
              <w:pStyle w:val="af"/>
              <w:spacing w:line="360" w:lineRule="exact"/>
              <w:rPr>
                <w:rFonts w:ascii="微软雅黑" w:eastAsia="微软雅黑" w:hAnsi="微软雅黑" w:cs="微软雅黑"/>
                <w:sz w:val="24"/>
                <w:szCs w:val="24"/>
              </w:rPr>
            </w:pPr>
            <w:r>
              <w:rPr>
                <w:rFonts w:ascii="微软雅黑" w:eastAsia="微软雅黑" w:hAnsi="微软雅黑" w:cs="微软雅黑" w:hint="eastAsia"/>
                <w:sz w:val="24"/>
                <w:szCs w:val="24"/>
              </w:rPr>
              <w:t>1.</w:t>
            </w:r>
          </w:p>
        </w:tc>
        <w:tc>
          <w:tcPr>
            <w:tcW w:w="1802" w:type="dxa"/>
            <w:noWrap/>
            <w:vAlign w:val="center"/>
          </w:tcPr>
          <w:p w14:paraId="581CC21C" w14:textId="77777777" w:rsidR="00617FDF" w:rsidRDefault="00617FDF">
            <w:pPr>
              <w:pStyle w:val="af"/>
              <w:spacing w:line="360" w:lineRule="exact"/>
              <w:ind w:leftChars="257" w:left="1080" w:hanging="540"/>
              <w:jc w:val="center"/>
              <w:rPr>
                <w:rFonts w:ascii="微软雅黑" w:eastAsia="微软雅黑" w:hAnsi="微软雅黑" w:cs="微软雅黑"/>
                <w:sz w:val="24"/>
                <w:szCs w:val="24"/>
              </w:rPr>
            </w:pPr>
          </w:p>
        </w:tc>
        <w:tc>
          <w:tcPr>
            <w:tcW w:w="2141" w:type="dxa"/>
            <w:noWrap/>
            <w:vAlign w:val="center"/>
          </w:tcPr>
          <w:p w14:paraId="624F7EAB" w14:textId="77777777" w:rsidR="00617FDF" w:rsidRDefault="00617FDF">
            <w:pPr>
              <w:pStyle w:val="af"/>
              <w:spacing w:line="360" w:lineRule="exact"/>
              <w:ind w:leftChars="257" w:left="1080" w:hanging="540"/>
              <w:jc w:val="center"/>
              <w:rPr>
                <w:rFonts w:ascii="微软雅黑" w:eastAsia="微软雅黑" w:hAnsi="微软雅黑" w:cs="微软雅黑"/>
                <w:sz w:val="24"/>
                <w:szCs w:val="24"/>
              </w:rPr>
            </w:pPr>
          </w:p>
        </w:tc>
        <w:tc>
          <w:tcPr>
            <w:tcW w:w="1527" w:type="dxa"/>
            <w:noWrap/>
            <w:vAlign w:val="center"/>
          </w:tcPr>
          <w:p w14:paraId="1EBB3F70" w14:textId="77777777" w:rsidR="00617FDF" w:rsidRDefault="00617FDF">
            <w:pPr>
              <w:pStyle w:val="af"/>
              <w:spacing w:line="360" w:lineRule="exact"/>
              <w:ind w:leftChars="257" w:left="1080" w:hanging="540"/>
              <w:jc w:val="center"/>
              <w:rPr>
                <w:rFonts w:ascii="微软雅黑" w:eastAsia="微软雅黑" w:hAnsi="微软雅黑" w:cs="微软雅黑"/>
                <w:sz w:val="24"/>
                <w:szCs w:val="24"/>
              </w:rPr>
            </w:pPr>
          </w:p>
        </w:tc>
        <w:tc>
          <w:tcPr>
            <w:tcW w:w="1426" w:type="dxa"/>
            <w:noWrap/>
            <w:vAlign w:val="center"/>
          </w:tcPr>
          <w:p w14:paraId="107D72F3" w14:textId="77777777" w:rsidR="00617FDF" w:rsidRDefault="00617FDF">
            <w:pPr>
              <w:pStyle w:val="af"/>
              <w:spacing w:line="360" w:lineRule="exact"/>
              <w:ind w:leftChars="257" w:left="1080" w:hanging="540"/>
              <w:jc w:val="center"/>
              <w:rPr>
                <w:rFonts w:ascii="微软雅黑" w:eastAsia="微软雅黑" w:hAnsi="微软雅黑" w:cs="微软雅黑"/>
                <w:sz w:val="24"/>
                <w:szCs w:val="24"/>
              </w:rPr>
            </w:pPr>
          </w:p>
        </w:tc>
        <w:tc>
          <w:tcPr>
            <w:tcW w:w="843" w:type="dxa"/>
            <w:noWrap/>
            <w:vAlign w:val="center"/>
          </w:tcPr>
          <w:p w14:paraId="37AF7DCA" w14:textId="77777777" w:rsidR="00617FDF" w:rsidRDefault="00617FDF">
            <w:pPr>
              <w:pStyle w:val="af"/>
              <w:spacing w:line="360" w:lineRule="exact"/>
              <w:ind w:leftChars="257" w:left="1080" w:hanging="540"/>
              <w:jc w:val="center"/>
              <w:rPr>
                <w:rFonts w:ascii="微软雅黑" w:eastAsia="微软雅黑" w:hAnsi="微软雅黑" w:cs="微软雅黑"/>
                <w:sz w:val="24"/>
                <w:szCs w:val="24"/>
              </w:rPr>
            </w:pPr>
          </w:p>
        </w:tc>
        <w:tc>
          <w:tcPr>
            <w:tcW w:w="801" w:type="dxa"/>
            <w:noWrap/>
            <w:vAlign w:val="center"/>
          </w:tcPr>
          <w:p w14:paraId="627979FC" w14:textId="77777777" w:rsidR="00617FDF" w:rsidRDefault="00617FDF">
            <w:pPr>
              <w:pStyle w:val="af"/>
              <w:spacing w:line="360" w:lineRule="exact"/>
              <w:ind w:leftChars="257" w:left="1080" w:hanging="540"/>
              <w:jc w:val="center"/>
              <w:rPr>
                <w:rFonts w:ascii="微软雅黑" w:eastAsia="微软雅黑" w:hAnsi="微软雅黑" w:cs="微软雅黑"/>
                <w:sz w:val="24"/>
                <w:szCs w:val="24"/>
              </w:rPr>
            </w:pPr>
          </w:p>
        </w:tc>
      </w:tr>
      <w:tr w:rsidR="00617FDF" w14:paraId="0568EE42" w14:textId="77777777">
        <w:trPr>
          <w:trHeight w:val="677"/>
        </w:trPr>
        <w:tc>
          <w:tcPr>
            <w:tcW w:w="754" w:type="dxa"/>
            <w:noWrap/>
            <w:vAlign w:val="center"/>
          </w:tcPr>
          <w:p w14:paraId="4816FF67" w14:textId="77777777" w:rsidR="00617FDF" w:rsidRDefault="004303F2">
            <w:pPr>
              <w:pStyle w:val="af"/>
              <w:spacing w:line="360" w:lineRule="exact"/>
              <w:rPr>
                <w:rFonts w:ascii="微软雅黑" w:eastAsia="微软雅黑" w:hAnsi="微软雅黑" w:cs="微软雅黑"/>
                <w:sz w:val="24"/>
                <w:szCs w:val="24"/>
              </w:rPr>
            </w:pPr>
            <w:r>
              <w:rPr>
                <w:rFonts w:ascii="微软雅黑" w:eastAsia="微软雅黑" w:hAnsi="微软雅黑" w:cs="微软雅黑" w:hint="eastAsia"/>
                <w:sz w:val="24"/>
                <w:szCs w:val="24"/>
              </w:rPr>
              <w:t>2.</w:t>
            </w:r>
          </w:p>
        </w:tc>
        <w:tc>
          <w:tcPr>
            <w:tcW w:w="1802" w:type="dxa"/>
            <w:noWrap/>
            <w:vAlign w:val="center"/>
          </w:tcPr>
          <w:p w14:paraId="3550E630" w14:textId="77777777" w:rsidR="00617FDF" w:rsidRDefault="00617FDF">
            <w:pPr>
              <w:pStyle w:val="af"/>
              <w:spacing w:line="360" w:lineRule="exact"/>
              <w:ind w:leftChars="257" w:left="1080" w:hanging="540"/>
              <w:jc w:val="center"/>
              <w:rPr>
                <w:rFonts w:ascii="微软雅黑" w:eastAsia="微软雅黑" w:hAnsi="微软雅黑" w:cs="微软雅黑"/>
                <w:sz w:val="24"/>
                <w:szCs w:val="24"/>
              </w:rPr>
            </w:pPr>
          </w:p>
        </w:tc>
        <w:tc>
          <w:tcPr>
            <w:tcW w:w="2141" w:type="dxa"/>
            <w:noWrap/>
            <w:vAlign w:val="center"/>
          </w:tcPr>
          <w:p w14:paraId="7B9B9C1F" w14:textId="77777777" w:rsidR="00617FDF" w:rsidRDefault="00617FDF">
            <w:pPr>
              <w:pStyle w:val="af"/>
              <w:spacing w:line="360" w:lineRule="exact"/>
              <w:ind w:leftChars="257" w:left="1080" w:hanging="540"/>
              <w:jc w:val="center"/>
              <w:rPr>
                <w:rFonts w:ascii="微软雅黑" w:eastAsia="微软雅黑" w:hAnsi="微软雅黑" w:cs="微软雅黑"/>
                <w:sz w:val="24"/>
                <w:szCs w:val="24"/>
              </w:rPr>
            </w:pPr>
          </w:p>
        </w:tc>
        <w:tc>
          <w:tcPr>
            <w:tcW w:w="1527" w:type="dxa"/>
            <w:noWrap/>
            <w:vAlign w:val="center"/>
          </w:tcPr>
          <w:p w14:paraId="1BC1458E" w14:textId="77777777" w:rsidR="00617FDF" w:rsidRDefault="00617FDF">
            <w:pPr>
              <w:pStyle w:val="af"/>
              <w:spacing w:line="360" w:lineRule="exact"/>
              <w:ind w:leftChars="257" w:left="1080" w:hanging="540"/>
              <w:jc w:val="center"/>
              <w:rPr>
                <w:rFonts w:ascii="微软雅黑" w:eastAsia="微软雅黑" w:hAnsi="微软雅黑" w:cs="微软雅黑"/>
                <w:sz w:val="24"/>
                <w:szCs w:val="24"/>
              </w:rPr>
            </w:pPr>
          </w:p>
        </w:tc>
        <w:tc>
          <w:tcPr>
            <w:tcW w:w="1426" w:type="dxa"/>
            <w:noWrap/>
            <w:vAlign w:val="center"/>
          </w:tcPr>
          <w:p w14:paraId="60960877" w14:textId="77777777" w:rsidR="00617FDF" w:rsidRDefault="00617FDF">
            <w:pPr>
              <w:pStyle w:val="af"/>
              <w:spacing w:line="360" w:lineRule="exact"/>
              <w:ind w:leftChars="257" w:left="1080" w:hanging="540"/>
              <w:jc w:val="center"/>
              <w:rPr>
                <w:rFonts w:ascii="微软雅黑" w:eastAsia="微软雅黑" w:hAnsi="微软雅黑" w:cs="微软雅黑"/>
                <w:sz w:val="24"/>
                <w:szCs w:val="24"/>
              </w:rPr>
            </w:pPr>
          </w:p>
        </w:tc>
        <w:tc>
          <w:tcPr>
            <w:tcW w:w="843" w:type="dxa"/>
            <w:noWrap/>
            <w:vAlign w:val="center"/>
          </w:tcPr>
          <w:p w14:paraId="76CF99B0" w14:textId="77777777" w:rsidR="00617FDF" w:rsidRDefault="00617FDF">
            <w:pPr>
              <w:pStyle w:val="af"/>
              <w:spacing w:line="360" w:lineRule="exact"/>
              <w:ind w:leftChars="257" w:left="1080" w:hanging="540"/>
              <w:jc w:val="center"/>
              <w:rPr>
                <w:rFonts w:ascii="微软雅黑" w:eastAsia="微软雅黑" w:hAnsi="微软雅黑" w:cs="微软雅黑"/>
                <w:sz w:val="24"/>
                <w:szCs w:val="24"/>
              </w:rPr>
            </w:pPr>
          </w:p>
        </w:tc>
        <w:tc>
          <w:tcPr>
            <w:tcW w:w="801" w:type="dxa"/>
            <w:noWrap/>
            <w:vAlign w:val="center"/>
          </w:tcPr>
          <w:p w14:paraId="1547FAB0" w14:textId="77777777" w:rsidR="00617FDF" w:rsidRDefault="00617FDF">
            <w:pPr>
              <w:pStyle w:val="af"/>
              <w:spacing w:line="360" w:lineRule="exact"/>
              <w:ind w:leftChars="257" w:left="1080" w:hanging="540"/>
              <w:jc w:val="center"/>
              <w:rPr>
                <w:rFonts w:ascii="微软雅黑" w:eastAsia="微软雅黑" w:hAnsi="微软雅黑" w:cs="微软雅黑"/>
                <w:sz w:val="24"/>
                <w:szCs w:val="24"/>
              </w:rPr>
            </w:pPr>
          </w:p>
        </w:tc>
      </w:tr>
      <w:tr w:rsidR="00617FDF" w14:paraId="2C8CB870" w14:textId="77777777" w:rsidTr="00873154">
        <w:trPr>
          <w:trHeight w:val="805"/>
        </w:trPr>
        <w:tc>
          <w:tcPr>
            <w:tcW w:w="754" w:type="dxa"/>
            <w:noWrap/>
            <w:vAlign w:val="center"/>
          </w:tcPr>
          <w:p w14:paraId="258915EC" w14:textId="77777777" w:rsidR="00617FDF" w:rsidRDefault="004303F2">
            <w:pPr>
              <w:pStyle w:val="af"/>
              <w:spacing w:line="360" w:lineRule="exact"/>
              <w:rPr>
                <w:rFonts w:ascii="微软雅黑" w:eastAsia="微软雅黑" w:hAnsi="微软雅黑" w:cs="微软雅黑"/>
                <w:sz w:val="24"/>
                <w:szCs w:val="24"/>
              </w:rPr>
            </w:pPr>
            <w:r>
              <w:rPr>
                <w:rFonts w:ascii="微软雅黑" w:eastAsia="微软雅黑" w:hAnsi="微软雅黑" w:cs="微软雅黑" w:hint="eastAsia"/>
                <w:sz w:val="24"/>
                <w:szCs w:val="24"/>
              </w:rPr>
              <w:t>3.</w:t>
            </w:r>
          </w:p>
        </w:tc>
        <w:tc>
          <w:tcPr>
            <w:tcW w:w="1802" w:type="dxa"/>
            <w:noWrap/>
            <w:vAlign w:val="center"/>
          </w:tcPr>
          <w:p w14:paraId="171ABE34" w14:textId="77777777" w:rsidR="00617FDF" w:rsidRDefault="00617FDF">
            <w:pPr>
              <w:pStyle w:val="af"/>
              <w:spacing w:line="360" w:lineRule="exact"/>
              <w:ind w:leftChars="257" w:left="1080" w:hanging="540"/>
              <w:jc w:val="center"/>
              <w:rPr>
                <w:rFonts w:ascii="微软雅黑" w:eastAsia="微软雅黑" w:hAnsi="微软雅黑" w:cs="微软雅黑"/>
                <w:sz w:val="24"/>
                <w:szCs w:val="24"/>
              </w:rPr>
            </w:pPr>
          </w:p>
        </w:tc>
        <w:tc>
          <w:tcPr>
            <w:tcW w:w="2141" w:type="dxa"/>
            <w:noWrap/>
            <w:vAlign w:val="center"/>
          </w:tcPr>
          <w:p w14:paraId="77FF7E98" w14:textId="77777777" w:rsidR="00617FDF" w:rsidRDefault="00617FDF">
            <w:pPr>
              <w:pStyle w:val="af"/>
              <w:spacing w:line="360" w:lineRule="exact"/>
              <w:ind w:leftChars="257" w:left="1080" w:hanging="540"/>
              <w:jc w:val="center"/>
              <w:rPr>
                <w:rFonts w:ascii="微软雅黑" w:eastAsia="微软雅黑" w:hAnsi="微软雅黑" w:cs="微软雅黑"/>
                <w:sz w:val="24"/>
                <w:szCs w:val="24"/>
              </w:rPr>
            </w:pPr>
          </w:p>
        </w:tc>
        <w:tc>
          <w:tcPr>
            <w:tcW w:w="1527" w:type="dxa"/>
            <w:noWrap/>
            <w:vAlign w:val="center"/>
          </w:tcPr>
          <w:p w14:paraId="1FA885C8" w14:textId="77777777" w:rsidR="00617FDF" w:rsidRDefault="00617FDF">
            <w:pPr>
              <w:pStyle w:val="af"/>
              <w:spacing w:line="360" w:lineRule="exact"/>
              <w:ind w:leftChars="257" w:left="1080" w:hanging="540"/>
              <w:jc w:val="center"/>
              <w:rPr>
                <w:rFonts w:ascii="微软雅黑" w:eastAsia="微软雅黑" w:hAnsi="微软雅黑" w:cs="微软雅黑"/>
                <w:sz w:val="24"/>
                <w:szCs w:val="24"/>
              </w:rPr>
            </w:pPr>
          </w:p>
        </w:tc>
        <w:tc>
          <w:tcPr>
            <w:tcW w:w="1426" w:type="dxa"/>
            <w:noWrap/>
            <w:vAlign w:val="center"/>
          </w:tcPr>
          <w:p w14:paraId="1F21072D" w14:textId="77777777" w:rsidR="00617FDF" w:rsidRDefault="00617FDF">
            <w:pPr>
              <w:pStyle w:val="af"/>
              <w:spacing w:line="360" w:lineRule="exact"/>
              <w:ind w:leftChars="257" w:left="1080" w:hanging="540"/>
              <w:jc w:val="center"/>
              <w:rPr>
                <w:rFonts w:ascii="微软雅黑" w:eastAsia="微软雅黑" w:hAnsi="微软雅黑" w:cs="微软雅黑"/>
                <w:sz w:val="24"/>
                <w:szCs w:val="24"/>
              </w:rPr>
            </w:pPr>
          </w:p>
        </w:tc>
        <w:tc>
          <w:tcPr>
            <w:tcW w:w="843" w:type="dxa"/>
            <w:noWrap/>
            <w:vAlign w:val="center"/>
          </w:tcPr>
          <w:p w14:paraId="511D01B1" w14:textId="77777777" w:rsidR="00617FDF" w:rsidRDefault="00617FDF">
            <w:pPr>
              <w:pStyle w:val="af"/>
              <w:spacing w:line="360" w:lineRule="exact"/>
              <w:ind w:leftChars="257" w:left="1080" w:hanging="540"/>
              <w:jc w:val="center"/>
              <w:rPr>
                <w:rFonts w:ascii="微软雅黑" w:eastAsia="微软雅黑" w:hAnsi="微软雅黑" w:cs="微软雅黑"/>
                <w:sz w:val="24"/>
                <w:szCs w:val="24"/>
              </w:rPr>
            </w:pPr>
          </w:p>
        </w:tc>
        <w:tc>
          <w:tcPr>
            <w:tcW w:w="801" w:type="dxa"/>
            <w:noWrap/>
            <w:vAlign w:val="center"/>
          </w:tcPr>
          <w:p w14:paraId="60D6D3EB" w14:textId="77777777" w:rsidR="00617FDF" w:rsidRDefault="00617FDF">
            <w:pPr>
              <w:pStyle w:val="af"/>
              <w:spacing w:line="360" w:lineRule="exact"/>
              <w:ind w:leftChars="257" w:left="1080" w:hanging="540"/>
              <w:jc w:val="center"/>
              <w:rPr>
                <w:rFonts w:ascii="微软雅黑" w:eastAsia="微软雅黑" w:hAnsi="微软雅黑" w:cs="微软雅黑"/>
                <w:sz w:val="24"/>
                <w:szCs w:val="24"/>
              </w:rPr>
            </w:pPr>
          </w:p>
        </w:tc>
      </w:tr>
      <w:tr w:rsidR="00617FDF" w14:paraId="42A21121" w14:textId="77777777">
        <w:trPr>
          <w:cantSplit/>
          <w:trHeight w:val="668"/>
        </w:trPr>
        <w:tc>
          <w:tcPr>
            <w:tcW w:w="9294" w:type="dxa"/>
            <w:gridSpan w:val="7"/>
            <w:noWrap/>
            <w:vAlign w:val="center"/>
          </w:tcPr>
          <w:p w14:paraId="6BD417CD" w14:textId="77777777" w:rsidR="00617FDF" w:rsidRDefault="004303F2">
            <w:pPr>
              <w:pStyle w:val="af"/>
              <w:spacing w:line="360" w:lineRule="exact"/>
              <w:rPr>
                <w:rFonts w:ascii="微软雅黑" w:eastAsia="微软雅黑" w:hAnsi="微软雅黑" w:cs="微软雅黑"/>
                <w:sz w:val="24"/>
                <w:szCs w:val="24"/>
              </w:rPr>
            </w:pPr>
            <w:r>
              <w:rPr>
                <w:rFonts w:ascii="微软雅黑" w:eastAsia="微软雅黑" w:hAnsi="微软雅黑" w:cs="微软雅黑" w:hint="eastAsia"/>
                <w:sz w:val="24"/>
                <w:szCs w:val="24"/>
              </w:rPr>
              <w:t>总价：</w:t>
            </w:r>
          </w:p>
        </w:tc>
      </w:tr>
    </w:tbl>
    <w:p w14:paraId="5E77E9FD" w14:textId="77777777" w:rsidR="00617FDF" w:rsidRDefault="00617FDF">
      <w:pPr>
        <w:pStyle w:val="af"/>
        <w:spacing w:line="360" w:lineRule="exact"/>
        <w:jc w:val="left"/>
        <w:rPr>
          <w:rFonts w:ascii="微软雅黑" w:eastAsia="微软雅黑" w:hAnsi="微软雅黑" w:cs="微软雅黑"/>
          <w:sz w:val="24"/>
          <w:szCs w:val="24"/>
        </w:rPr>
      </w:pPr>
    </w:p>
    <w:p w14:paraId="3958884B" w14:textId="77777777" w:rsidR="00617FDF" w:rsidRDefault="00617FDF">
      <w:pPr>
        <w:pStyle w:val="af"/>
        <w:spacing w:line="360" w:lineRule="exact"/>
        <w:rPr>
          <w:rFonts w:ascii="微软雅黑" w:eastAsia="微软雅黑" w:hAnsi="微软雅黑" w:cs="微软雅黑"/>
          <w:sz w:val="24"/>
          <w:szCs w:val="24"/>
        </w:rPr>
      </w:pPr>
    </w:p>
    <w:p w14:paraId="147188FB" w14:textId="77777777" w:rsidR="00617FDF" w:rsidRDefault="004303F2">
      <w:pPr>
        <w:pStyle w:val="af"/>
        <w:spacing w:line="360" w:lineRule="exact"/>
        <w:ind w:leftChars="257" w:left="1080" w:hanging="540"/>
        <w:rPr>
          <w:rFonts w:ascii="微软雅黑" w:eastAsia="微软雅黑" w:hAnsi="微软雅黑" w:cs="微软雅黑"/>
          <w:sz w:val="24"/>
          <w:szCs w:val="24"/>
        </w:rPr>
      </w:pPr>
      <w:r>
        <w:rPr>
          <w:rFonts w:ascii="微软雅黑" w:eastAsia="微软雅黑" w:hAnsi="微软雅黑" w:cs="微软雅黑" w:hint="eastAsia"/>
          <w:sz w:val="24"/>
          <w:szCs w:val="24"/>
        </w:rPr>
        <w:t>法定代表人或其委托代理人（签/章）:</w:t>
      </w:r>
      <w:r>
        <w:rPr>
          <w:rFonts w:ascii="微软雅黑" w:eastAsia="微软雅黑" w:hAnsi="微软雅黑" w:cs="微软雅黑" w:hint="eastAsia"/>
          <w:sz w:val="24"/>
          <w:szCs w:val="24"/>
          <w:u w:val="single"/>
        </w:rPr>
        <w:t xml:space="preserve"> </w:t>
      </w:r>
      <w:r>
        <w:rPr>
          <w:rFonts w:ascii="微软雅黑" w:eastAsia="微软雅黑" w:hAnsi="微软雅黑" w:cs="微软雅黑" w:hint="eastAsia"/>
          <w:sz w:val="24"/>
          <w:szCs w:val="24"/>
          <w:u w:val="single"/>
        </w:rPr>
        <w:tab/>
        <w:t xml:space="preserve">                 </w:t>
      </w:r>
    </w:p>
    <w:p w14:paraId="62A0AF97" w14:textId="77777777" w:rsidR="00617FDF" w:rsidRDefault="004303F2">
      <w:pPr>
        <w:pStyle w:val="af"/>
        <w:tabs>
          <w:tab w:val="left" w:pos="5370"/>
        </w:tabs>
        <w:spacing w:line="360" w:lineRule="exact"/>
        <w:ind w:leftChars="257" w:left="1080" w:hanging="540"/>
        <w:rPr>
          <w:rFonts w:ascii="微软雅黑" w:eastAsia="微软雅黑" w:hAnsi="微软雅黑" w:cs="微软雅黑"/>
          <w:sz w:val="24"/>
          <w:szCs w:val="24"/>
        </w:rPr>
      </w:pPr>
      <w:r>
        <w:rPr>
          <w:rFonts w:ascii="微软雅黑" w:eastAsia="微软雅黑" w:hAnsi="微软雅黑" w:cs="微软雅黑" w:hint="eastAsia"/>
          <w:sz w:val="24"/>
          <w:szCs w:val="24"/>
        </w:rPr>
        <w:t>供应商(公章):</w:t>
      </w:r>
      <w:r>
        <w:rPr>
          <w:rFonts w:ascii="微软雅黑" w:eastAsia="微软雅黑" w:hAnsi="微软雅黑" w:cs="微软雅黑" w:hint="eastAsia"/>
          <w:sz w:val="24"/>
          <w:szCs w:val="24"/>
          <w:u w:val="single"/>
        </w:rPr>
        <w:tab/>
      </w:r>
    </w:p>
    <w:p w14:paraId="497D2CB7" w14:textId="77777777" w:rsidR="00617FDF" w:rsidRDefault="00617FDF">
      <w:pPr>
        <w:pStyle w:val="af"/>
        <w:spacing w:line="360" w:lineRule="exact"/>
        <w:ind w:leftChars="257" w:left="1080" w:hanging="540"/>
        <w:rPr>
          <w:rFonts w:ascii="微软雅黑" w:eastAsia="微软雅黑" w:hAnsi="微软雅黑" w:cs="微软雅黑"/>
          <w:sz w:val="24"/>
          <w:szCs w:val="24"/>
        </w:rPr>
      </w:pPr>
    </w:p>
    <w:p w14:paraId="622941CB" w14:textId="77777777" w:rsidR="00617FDF" w:rsidRDefault="00617FDF">
      <w:pPr>
        <w:pStyle w:val="af"/>
        <w:spacing w:line="360" w:lineRule="exact"/>
        <w:ind w:leftChars="257" w:left="1080" w:hanging="540"/>
        <w:rPr>
          <w:rFonts w:ascii="微软雅黑" w:eastAsia="微软雅黑" w:hAnsi="微软雅黑" w:cs="微软雅黑"/>
          <w:sz w:val="24"/>
          <w:szCs w:val="24"/>
        </w:rPr>
      </w:pPr>
    </w:p>
    <w:p w14:paraId="63CDF65D" w14:textId="77777777" w:rsidR="00617FDF" w:rsidRDefault="004303F2">
      <w:pPr>
        <w:pStyle w:val="af"/>
        <w:spacing w:line="360" w:lineRule="exact"/>
        <w:ind w:leftChars="257" w:left="1080" w:hanging="540"/>
        <w:rPr>
          <w:rFonts w:ascii="微软雅黑" w:eastAsia="微软雅黑" w:hAnsi="微软雅黑" w:cs="微软雅黑"/>
          <w:sz w:val="24"/>
          <w:szCs w:val="24"/>
        </w:rPr>
      </w:pPr>
      <w:r>
        <w:rPr>
          <w:rFonts w:ascii="微软雅黑" w:eastAsia="微软雅黑" w:hAnsi="微软雅黑" w:cs="微软雅黑" w:hint="eastAsia"/>
          <w:sz w:val="24"/>
          <w:szCs w:val="24"/>
        </w:rPr>
        <w:t>注:1.如果供应商认为需要，每种服务内容填写一份该表。</w:t>
      </w:r>
    </w:p>
    <w:p w14:paraId="6F714405" w14:textId="77777777" w:rsidR="00617FDF" w:rsidRDefault="004303F2">
      <w:pPr>
        <w:pStyle w:val="af"/>
        <w:spacing w:line="360" w:lineRule="exact"/>
        <w:ind w:leftChars="428" w:left="1079" w:hangingChars="75" w:hanging="180"/>
        <w:rPr>
          <w:rFonts w:ascii="微软雅黑" w:eastAsia="微软雅黑" w:hAnsi="微软雅黑" w:cs="微软雅黑"/>
          <w:sz w:val="24"/>
          <w:szCs w:val="24"/>
        </w:rPr>
      </w:pPr>
      <w:r>
        <w:rPr>
          <w:rFonts w:ascii="微软雅黑" w:eastAsia="微软雅黑" w:hAnsi="微软雅黑" w:cs="微软雅黑" w:hint="eastAsia"/>
          <w:sz w:val="24"/>
          <w:szCs w:val="24"/>
        </w:rPr>
        <w:t>2.如果按单价计算的结果与总价不一致,以单价为准修正总价。</w:t>
      </w:r>
    </w:p>
    <w:p w14:paraId="674B65C8" w14:textId="77777777" w:rsidR="00617FDF" w:rsidRDefault="004303F2">
      <w:pPr>
        <w:pStyle w:val="af"/>
        <w:spacing w:line="360" w:lineRule="exact"/>
        <w:ind w:leftChars="257" w:left="1080" w:hanging="540"/>
        <w:rPr>
          <w:rFonts w:ascii="微软雅黑" w:eastAsia="微软雅黑" w:hAnsi="微软雅黑" w:cs="微软雅黑"/>
          <w:sz w:val="24"/>
          <w:szCs w:val="24"/>
        </w:rPr>
      </w:pPr>
      <w:r>
        <w:rPr>
          <w:rFonts w:ascii="微软雅黑" w:eastAsia="微软雅黑" w:hAnsi="微软雅黑" w:cs="微软雅黑" w:hint="eastAsia"/>
          <w:sz w:val="24"/>
          <w:szCs w:val="24"/>
        </w:rPr>
        <w:t xml:space="preserve">   3.如果不提供详细分项报价将视为没有实质性响应磋商文件。</w:t>
      </w:r>
    </w:p>
    <w:p w14:paraId="528C8E22" w14:textId="77777777" w:rsidR="00617FDF" w:rsidRDefault="004303F2">
      <w:pPr>
        <w:pStyle w:val="af"/>
        <w:spacing w:line="360" w:lineRule="exact"/>
        <w:ind w:leftChars="257" w:left="1080" w:hanging="540"/>
        <w:rPr>
          <w:rFonts w:ascii="微软雅黑" w:eastAsia="微软雅黑" w:hAnsi="微软雅黑" w:cs="微软雅黑"/>
          <w:sz w:val="24"/>
          <w:szCs w:val="24"/>
        </w:rPr>
      </w:pPr>
      <w:r>
        <w:rPr>
          <w:rFonts w:ascii="微软雅黑" w:eastAsia="微软雅黑" w:hAnsi="微软雅黑" w:cs="微软雅黑" w:hint="eastAsia"/>
          <w:sz w:val="24"/>
          <w:szCs w:val="24"/>
        </w:rPr>
        <w:t xml:space="preserve">   4.上述各项的详细分项报价，应另页描述。</w:t>
      </w:r>
    </w:p>
    <w:p w14:paraId="75359E71" w14:textId="77777777" w:rsidR="00617FDF" w:rsidRDefault="004303F2">
      <w:pPr>
        <w:pStyle w:val="af"/>
        <w:spacing w:line="360" w:lineRule="exact"/>
        <w:ind w:leftChars="257" w:left="1080" w:hanging="540"/>
        <w:rPr>
          <w:rFonts w:ascii="微软雅黑" w:eastAsia="微软雅黑" w:hAnsi="微软雅黑" w:cs="微软雅黑"/>
          <w:sz w:val="24"/>
          <w:szCs w:val="24"/>
        </w:rPr>
      </w:pPr>
      <w:r>
        <w:rPr>
          <w:rFonts w:ascii="微软雅黑" w:eastAsia="微软雅黑" w:hAnsi="微软雅黑" w:cs="微软雅黑" w:hint="eastAsia"/>
          <w:sz w:val="24"/>
          <w:szCs w:val="24"/>
        </w:rPr>
        <w:t xml:space="preserve">   5.如果开标一览表（报价表）内容与响应文件中明细表内容不一致的，以开标一览表（报价表）内容为准。</w:t>
      </w:r>
    </w:p>
    <w:p w14:paraId="250C4B11" w14:textId="77777777" w:rsidR="00617FDF" w:rsidRDefault="00617FDF">
      <w:pPr>
        <w:pStyle w:val="af"/>
        <w:spacing w:line="480" w:lineRule="exact"/>
        <w:ind w:leftChars="257" w:left="1080" w:hanging="540"/>
        <w:rPr>
          <w:rFonts w:ascii="微软雅黑" w:eastAsia="微软雅黑" w:hAnsi="微软雅黑" w:cs="微软雅黑"/>
          <w:sz w:val="24"/>
          <w:szCs w:val="24"/>
        </w:rPr>
      </w:pPr>
    </w:p>
    <w:p w14:paraId="63A881F2" w14:textId="77777777" w:rsidR="00617FDF" w:rsidRDefault="00617FDF">
      <w:pPr>
        <w:pStyle w:val="af"/>
        <w:spacing w:line="480" w:lineRule="exact"/>
        <w:ind w:leftChars="257" w:left="1080" w:hanging="540"/>
        <w:rPr>
          <w:rFonts w:ascii="微软雅黑" w:eastAsia="微软雅黑" w:hAnsi="微软雅黑" w:cs="微软雅黑"/>
          <w:sz w:val="24"/>
          <w:szCs w:val="24"/>
        </w:rPr>
      </w:pPr>
    </w:p>
    <w:p w14:paraId="528E18A6" w14:textId="77777777" w:rsidR="00617FDF" w:rsidRDefault="00617FDF">
      <w:pPr>
        <w:pStyle w:val="af"/>
        <w:spacing w:line="480" w:lineRule="exact"/>
        <w:ind w:leftChars="257" w:left="1080" w:hanging="540"/>
        <w:rPr>
          <w:rFonts w:ascii="微软雅黑" w:eastAsia="微软雅黑" w:hAnsi="微软雅黑" w:cs="微软雅黑"/>
          <w:sz w:val="24"/>
          <w:szCs w:val="24"/>
        </w:rPr>
      </w:pPr>
    </w:p>
    <w:p w14:paraId="30547C2F" w14:textId="77777777" w:rsidR="00617FDF" w:rsidRDefault="00617FDF">
      <w:pPr>
        <w:pStyle w:val="af"/>
        <w:spacing w:line="480" w:lineRule="exact"/>
        <w:ind w:leftChars="257" w:left="1080" w:hanging="540"/>
        <w:rPr>
          <w:rFonts w:ascii="微软雅黑" w:eastAsia="微软雅黑" w:hAnsi="微软雅黑" w:cs="微软雅黑"/>
          <w:sz w:val="24"/>
          <w:szCs w:val="24"/>
        </w:rPr>
      </w:pPr>
    </w:p>
    <w:p w14:paraId="342CF5C9" w14:textId="65B12CD1" w:rsidR="00617FDF" w:rsidRDefault="00617FDF">
      <w:pPr>
        <w:pStyle w:val="af"/>
        <w:spacing w:line="480" w:lineRule="exact"/>
        <w:ind w:leftChars="257" w:left="1080" w:hanging="540"/>
        <w:rPr>
          <w:rFonts w:ascii="微软雅黑" w:eastAsia="微软雅黑" w:hAnsi="微软雅黑" w:cs="微软雅黑"/>
          <w:sz w:val="24"/>
          <w:szCs w:val="24"/>
        </w:rPr>
      </w:pPr>
    </w:p>
    <w:p w14:paraId="59114489" w14:textId="067F2A38" w:rsidR="00873154" w:rsidRDefault="00873154">
      <w:pPr>
        <w:pStyle w:val="af"/>
        <w:spacing w:line="480" w:lineRule="exact"/>
        <w:ind w:leftChars="257" w:left="1080" w:hanging="540"/>
        <w:rPr>
          <w:rFonts w:ascii="微软雅黑" w:eastAsia="微软雅黑" w:hAnsi="微软雅黑" w:cs="微软雅黑"/>
          <w:sz w:val="24"/>
          <w:szCs w:val="24"/>
        </w:rPr>
      </w:pPr>
    </w:p>
    <w:p w14:paraId="57834FC7" w14:textId="77777777" w:rsidR="00873154" w:rsidRDefault="00873154">
      <w:pPr>
        <w:pStyle w:val="af"/>
        <w:spacing w:line="480" w:lineRule="exact"/>
        <w:ind w:leftChars="257" w:left="1080" w:hanging="540"/>
        <w:rPr>
          <w:rFonts w:ascii="微软雅黑" w:eastAsia="微软雅黑" w:hAnsi="微软雅黑" w:cs="微软雅黑"/>
          <w:sz w:val="24"/>
          <w:szCs w:val="24"/>
        </w:rPr>
      </w:pPr>
    </w:p>
    <w:p w14:paraId="3BDDEA46" w14:textId="77777777" w:rsidR="00617FDF" w:rsidRDefault="00617FDF">
      <w:pPr>
        <w:pStyle w:val="af"/>
        <w:spacing w:line="360" w:lineRule="exact"/>
        <w:jc w:val="center"/>
        <w:rPr>
          <w:rFonts w:ascii="微软雅黑" w:eastAsia="微软雅黑" w:hAnsi="微软雅黑" w:cs="微软雅黑"/>
          <w:b/>
          <w:kern w:val="0"/>
          <w:sz w:val="24"/>
        </w:rPr>
      </w:pPr>
    </w:p>
    <w:p w14:paraId="4B71597E" w14:textId="77777777" w:rsidR="00617FDF" w:rsidRDefault="00617FDF"/>
    <w:p w14:paraId="721A6B51" w14:textId="16ABE2DA" w:rsidR="00E72FE4" w:rsidRDefault="004303F2" w:rsidP="00E72FE4">
      <w:pPr>
        <w:pStyle w:val="2"/>
        <w:spacing w:before="0" w:line="360" w:lineRule="exact"/>
        <w:ind w:leftChars="257" w:left="1080" w:hanging="540"/>
        <w:rPr>
          <w:rFonts w:ascii="微软雅黑" w:eastAsia="微软雅黑" w:hAnsi="微软雅黑" w:cs="微软雅黑"/>
          <w:sz w:val="24"/>
          <w:szCs w:val="24"/>
        </w:rPr>
      </w:pPr>
      <w:bookmarkStart w:id="767" w:name="_Toc106792054"/>
      <w:r w:rsidRPr="00E72FE4">
        <w:rPr>
          <w:rFonts w:ascii="微软雅黑" w:eastAsia="微软雅黑" w:hAnsi="微软雅黑" w:cs="微软雅黑" w:hint="eastAsia"/>
          <w:sz w:val="24"/>
          <w:szCs w:val="24"/>
        </w:rPr>
        <w:lastRenderedPageBreak/>
        <w:t>3、</w:t>
      </w:r>
      <w:bookmarkEnd w:id="746"/>
      <w:bookmarkEnd w:id="747"/>
      <w:bookmarkEnd w:id="748"/>
      <w:bookmarkEnd w:id="749"/>
      <w:bookmarkEnd w:id="750"/>
      <w:bookmarkEnd w:id="751"/>
      <w:bookmarkEnd w:id="752"/>
      <w:bookmarkEnd w:id="767"/>
      <w:r w:rsidR="00E72FE4">
        <w:rPr>
          <w:rFonts w:ascii="微软雅黑" w:eastAsia="微软雅黑" w:hAnsi="微软雅黑" w:cs="微软雅黑" w:hint="eastAsia"/>
          <w:sz w:val="24"/>
          <w:szCs w:val="24"/>
        </w:rPr>
        <w:t>企业业绩</w:t>
      </w:r>
    </w:p>
    <w:p w14:paraId="5B2A90A6" w14:textId="268EB91A" w:rsidR="00B34942" w:rsidRDefault="00B34942" w:rsidP="00B34942">
      <w:r>
        <w:rPr>
          <w:rFonts w:hint="eastAsia"/>
        </w:rPr>
        <w:t>项目名称：</w:t>
      </w:r>
    </w:p>
    <w:p w14:paraId="4C5FD470" w14:textId="77777777" w:rsidR="00B34942" w:rsidRPr="00B34942" w:rsidRDefault="00B34942" w:rsidP="00B34942">
      <w:pPr>
        <w:pStyle w:val="a0"/>
      </w:pPr>
    </w:p>
    <w:p w14:paraId="43E3CF23" w14:textId="1365BD28" w:rsidR="00B34942" w:rsidRDefault="00B34942" w:rsidP="00B34942">
      <w:r>
        <w:rPr>
          <w:rFonts w:hint="eastAsia"/>
        </w:rPr>
        <w:t>项目编号：</w:t>
      </w:r>
    </w:p>
    <w:p w14:paraId="411673A9" w14:textId="77777777" w:rsidR="00B34942" w:rsidRPr="00B34942" w:rsidRDefault="00B34942" w:rsidP="00B34942">
      <w:pPr>
        <w:pStyle w:val="a0"/>
      </w:pPr>
    </w:p>
    <w:tbl>
      <w:tblPr>
        <w:tblW w:w="5000" w:type="pct"/>
        <w:jc w:val="center"/>
        <w:tblLook w:val="04A0" w:firstRow="1" w:lastRow="0" w:firstColumn="1" w:lastColumn="0" w:noHBand="0" w:noVBand="1"/>
      </w:tblPr>
      <w:tblGrid>
        <w:gridCol w:w="721"/>
        <w:gridCol w:w="840"/>
        <w:gridCol w:w="795"/>
        <w:gridCol w:w="1059"/>
        <w:gridCol w:w="1191"/>
        <w:gridCol w:w="795"/>
        <w:gridCol w:w="1191"/>
        <w:gridCol w:w="854"/>
        <w:gridCol w:w="850"/>
      </w:tblGrid>
      <w:tr w:rsidR="00B34942" w:rsidRPr="00E55E55" w14:paraId="40C44F7E" w14:textId="77777777" w:rsidTr="00B34942">
        <w:trPr>
          <w:trHeight w:val="1007"/>
          <w:jc w:val="center"/>
        </w:trPr>
        <w:tc>
          <w:tcPr>
            <w:tcW w:w="435" w:type="pct"/>
            <w:tcBorders>
              <w:top w:val="single" w:sz="6" w:space="0" w:color="auto"/>
              <w:left w:val="single" w:sz="6" w:space="0" w:color="auto"/>
              <w:bottom w:val="single" w:sz="6" w:space="0" w:color="auto"/>
              <w:right w:val="single" w:sz="6" w:space="0" w:color="auto"/>
            </w:tcBorders>
            <w:vAlign w:val="center"/>
          </w:tcPr>
          <w:p w14:paraId="1633EAD7" w14:textId="77777777" w:rsidR="00B34942" w:rsidRPr="00E55E55" w:rsidRDefault="00B34942" w:rsidP="002C0C72">
            <w:pPr>
              <w:jc w:val="center"/>
              <w:rPr>
                <w:rFonts w:asciiTheme="minorEastAsia" w:eastAsiaTheme="minorEastAsia" w:hAnsiTheme="minorEastAsia" w:cs="宋体"/>
                <w:lang w:val="zh-CN"/>
              </w:rPr>
            </w:pPr>
            <w:r w:rsidRPr="00E55E55">
              <w:rPr>
                <w:rFonts w:asciiTheme="minorEastAsia" w:eastAsiaTheme="minorEastAsia" w:hAnsiTheme="minorEastAsia" w:cs="宋体" w:hint="eastAsia"/>
                <w:lang w:val="zh-CN"/>
              </w:rPr>
              <w:t>序号</w:t>
            </w:r>
          </w:p>
        </w:tc>
        <w:tc>
          <w:tcPr>
            <w:tcW w:w="506" w:type="pct"/>
            <w:tcBorders>
              <w:top w:val="single" w:sz="6" w:space="0" w:color="auto"/>
              <w:left w:val="single" w:sz="6" w:space="0" w:color="auto"/>
              <w:bottom w:val="single" w:sz="6" w:space="0" w:color="auto"/>
              <w:right w:val="single" w:sz="6" w:space="0" w:color="auto"/>
            </w:tcBorders>
            <w:vAlign w:val="center"/>
          </w:tcPr>
          <w:p w14:paraId="60C5088E" w14:textId="77777777" w:rsidR="00B34942" w:rsidRPr="00E55E55" w:rsidRDefault="00B34942" w:rsidP="002C0C72">
            <w:pPr>
              <w:jc w:val="center"/>
              <w:rPr>
                <w:rFonts w:asciiTheme="minorEastAsia" w:eastAsiaTheme="minorEastAsia" w:hAnsiTheme="minorEastAsia" w:cs="宋体"/>
                <w:lang w:val="zh-CN"/>
              </w:rPr>
            </w:pPr>
            <w:r w:rsidRPr="00E55E55">
              <w:rPr>
                <w:rFonts w:asciiTheme="minorEastAsia" w:eastAsiaTheme="minorEastAsia" w:hAnsiTheme="minorEastAsia" w:cs="宋体" w:hint="eastAsia"/>
              </w:rPr>
              <w:t>项目</w:t>
            </w:r>
            <w:r w:rsidRPr="00E55E55">
              <w:rPr>
                <w:rFonts w:asciiTheme="minorEastAsia" w:eastAsiaTheme="minorEastAsia" w:hAnsiTheme="minorEastAsia" w:cs="宋体" w:hint="eastAsia"/>
                <w:lang w:val="zh-CN"/>
              </w:rPr>
              <w:t>名称</w:t>
            </w:r>
          </w:p>
        </w:tc>
        <w:tc>
          <w:tcPr>
            <w:tcW w:w="479" w:type="pct"/>
            <w:tcBorders>
              <w:top w:val="single" w:sz="6" w:space="0" w:color="auto"/>
              <w:left w:val="single" w:sz="6" w:space="0" w:color="auto"/>
              <w:bottom w:val="single" w:sz="6" w:space="0" w:color="auto"/>
              <w:right w:val="single" w:sz="6" w:space="0" w:color="auto"/>
            </w:tcBorders>
            <w:vAlign w:val="center"/>
          </w:tcPr>
          <w:p w14:paraId="01E6103F" w14:textId="77777777" w:rsidR="00B34942" w:rsidRPr="00E55E55" w:rsidRDefault="00B34942" w:rsidP="002C0C72">
            <w:pPr>
              <w:jc w:val="center"/>
              <w:rPr>
                <w:rFonts w:asciiTheme="minorEastAsia" w:eastAsiaTheme="minorEastAsia" w:hAnsiTheme="minorEastAsia" w:cs="宋体"/>
                <w:lang w:val="zh-CN"/>
              </w:rPr>
            </w:pPr>
            <w:r w:rsidRPr="00E55E55">
              <w:rPr>
                <w:rFonts w:asciiTheme="minorEastAsia" w:eastAsiaTheme="minorEastAsia" w:hAnsiTheme="minorEastAsia" w:cs="宋体" w:hint="eastAsia"/>
              </w:rPr>
              <w:t>合同主要内容</w:t>
            </w:r>
          </w:p>
        </w:tc>
        <w:tc>
          <w:tcPr>
            <w:tcW w:w="638" w:type="pct"/>
            <w:tcBorders>
              <w:top w:val="single" w:sz="6" w:space="0" w:color="auto"/>
              <w:left w:val="single" w:sz="6" w:space="0" w:color="auto"/>
              <w:bottom w:val="single" w:sz="6" w:space="0" w:color="auto"/>
              <w:right w:val="single" w:sz="6" w:space="0" w:color="auto"/>
            </w:tcBorders>
            <w:vAlign w:val="center"/>
          </w:tcPr>
          <w:p w14:paraId="720A0080" w14:textId="77777777" w:rsidR="00B34942" w:rsidRPr="00E55E55" w:rsidRDefault="00B34942" w:rsidP="002C0C72">
            <w:pPr>
              <w:jc w:val="center"/>
              <w:rPr>
                <w:rFonts w:asciiTheme="minorEastAsia" w:eastAsiaTheme="minorEastAsia" w:hAnsiTheme="minorEastAsia" w:cs="宋体"/>
              </w:rPr>
            </w:pPr>
            <w:r w:rsidRPr="00E55E55">
              <w:rPr>
                <w:rFonts w:asciiTheme="minorEastAsia" w:eastAsiaTheme="minorEastAsia" w:hAnsiTheme="minorEastAsia" w:cs="宋体" w:hint="eastAsia"/>
              </w:rPr>
              <w:t>合同</w:t>
            </w:r>
          </w:p>
          <w:p w14:paraId="04C21083" w14:textId="77777777" w:rsidR="00B34942" w:rsidRPr="00E55E55" w:rsidRDefault="00B34942" w:rsidP="002C0C72">
            <w:pPr>
              <w:jc w:val="center"/>
              <w:rPr>
                <w:rFonts w:asciiTheme="minorEastAsia" w:eastAsiaTheme="minorEastAsia" w:hAnsiTheme="minorEastAsia" w:cs="宋体"/>
              </w:rPr>
            </w:pPr>
            <w:r w:rsidRPr="00E55E55">
              <w:rPr>
                <w:rFonts w:asciiTheme="minorEastAsia" w:eastAsiaTheme="minorEastAsia" w:hAnsiTheme="minorEastAsia" w:cs="宋体" w:hint="eastAsia"/>
              </w:rPr>
              <w:t>金额</w:t>
            </w:r>
          </w:p>
        </w:tc>
        <w:tc>
          <w:tcPr>
            <w:tcW w:w="718" w:type="pct"/>
            <w:tcBorders>
              <w:top w:val="single" w:sz="6" w:space="0" w:color="auto"/>
              <w:left w:val="single" w:sz="6" w:space="0" w:color="auto"/>
              <w:bottom w:val="single" w:sz="6" w:space="0" w:color="auto"/>
              <w:right w:val="single" w:sz="6" w:space="0" w:color="auto"/>
            </w:tcBorders>
            <w:vAlign w:val="center"/>
          </w:tcPr>
          <w:p w14:paraId="24002C43" w14:textId="77777777" w:rsidR="00B34942" w:rsidRPr="00E55E55" w:rsidRDefault="00B34942" w:rsidP="002C0C72">
            <w:pPr>
              <w:jc w:val="center"/>
              <w:rPr>
                <w:rFonts w:asciiTheme="minorEastAsia" w:eastAsiaTheme="minorEastAsia" w:hAnsiTheme="minorEastAsia" w:cs="宋体"/>
              </w:rPr>
            </w:pPr>
            <w:r w:rsidRPr="00E55E55">
              <w:rPr>
                <w:rFonts w:asciiTheme="minorEastAsia" w:eastAsiaTheme="minorEastAsia" w:hAnsiTheme="minorEastAsia" w:cs="宋体" w:hint="eastAsia"/>
              </w:rPr>
              <w:t>合同</w:t>
            </w:r>
          </w:p>
          <w:p w14:paraId="35AEC26F" w14:textId="77777777" w:rsidR="00B34942" w:rsidRPr="00E55E55" w:rsidRDefault="00B34942" w:rsidP="002C0C72">
            <w:pPr>
              <w:jc w:val="center"/>
              <w:rPr>
                <w:rFonts w:asciiTheme="minorEastAsia" w:eastAsiaTheme="minorEastAsia" w:hAnsiTheme="minorEastAsia" w:cs="宋体"/>
              </w:rPr>
            </w:pPr>
            <w:r w:rsidRPr="00E55E55">
              <w:rPr>
                <w:rFonts w:asciiTheme="minorEastAsia" w:eastAsiaTheme="minorEastAsia" w:hAnsiTheme="minorEastAsia" w:cs="宋体" w:hint="eastAsia"/>
              </w:rPr>
              <w:t>签订日期</w:t>
            </w:r>
          </w:p>
        </w:tc>
        <w:tc>
          <w:tcPr>
            <w:tcW w:w="479" w:type="pct"/>
            <w:tcBorders>
              <w:top w:val="single" w:sz="6" w:space="0" w:color="auto"/>
              <w:left w:val="single" w:sz="6" w:space="0" w:color="auto"/>
              <w:bottom w:val="single" w:sz="6" w:space="0" w:color="auto"/>
              <w:right w:val="single" w:sz="6" w:space="0" w:color="auto"/>
            </w:tcBorders>
            <w:vAlign w:val="center"/>
          </w:tcPr>
          <w:p w14:paraId="0C65E9BB" w14:textId="77777777" w:rsidR="00B34942" w:rsidRPr="00E55E55" w:rsidRDefault="00B34942" w:rsidP="002C0C72">
            <w:pPr>
              <w:jc w:val="center"/>
              <w:rPr>
                <w:rFonts w:asciiTheme="minorEastAsia" w:eastAsiaTheme="minorEastAsia" w:hAnsiTheme="minorEastAsia" w:cs="宋体"/>
              </w:rPr>
            </w:pPr>
            <w:r w:rsidRPr="00E55E55">
              <w:rPr>
                <w:rFonts w:asciiTheme="minorEastAsia" w:eastAsiaTheme="minorEastAsia" w:hAnsiTheme="minorEastAsia" w:cs="宋体" w:hint="eastAsia"/>
              </w:rPr>
              <w:t>委托</w:t>
            </w:r>
          </w:p>
          <w:p w14:paraId="3CC45066" w14:textId="77777777" w:rsidR="00B34942" w:rsidRPr="00E55E55" w:rsidRDefault="00B34942" w:rsidP="002C0C72">
            <w:pPr>
              <w:jc w:val="center"/>
              <w:rPr>
                <w:rFonts w:asciiTheme="minorEastAsia" w:eastAsiaTheme="minorEastAsia" w:hAnsiTheme="minorEastAsia" w:cs="宋体"/>
              </w:rPr>
            </w:pPr>
            <w:r w:rsidRPr="00E55E55">
              <w:rPr>
                <w:rFonts w:asciiTheme="minorEastAsia" w:eastAsiaTheme="minorEastAsia" w:hAnsiTheme="minorEastAsia" w:cs="宋体" w:hint="eastAsia"/>
              </w:rPr>
              <w:t>单位</w:t>
            </w:r>
          </w:p>
        </w:tc>
        <w:tc>
          <w:tcPr>
            <w:tcW w:w="718" w:type="pct"/>
            <w:tcBorders>
              <w:top w:val="single" w:sz="6" w:space="0" w:color="auto"/>
              <w:left w:val="single" w:sz="6" w:space="0" w:color="auto"/>
              <w:bottom w:val="single" w:sz="6" w:space="0" w:color="auto"/>
              <w:right w:val="single" w:sz="6" w:space="0" w:color="auto"/>
            </w:tcBorders>
            <w:vAlign w:val="center"/>
          </w:tcPr>
          <w:p w14:paraId="524D2C00" w14:textId="77777777" w:rsidR="00B34942" w:rsidRPr="00E55E55" w:rsidRDefault="00B34942" w:rsidP="002C0C72">
            <w:pPr>
              <w:jc w:val="center"/>
              <w:rPr>
                <w:rFonts w:asciiTheme="minorEastAsia" w:eastAsiaTheme="minorEastAsia" w:hAnsiTheme="minorEastAsia" w:cs="宋体"/>
              </w:rPr>
            </w:pPr>
            <w:r w:rsidRPr="00E55E55">
              <w:rPr>
                <w:rFonts w:asciiTheme="minorEastAsia" w:eastAsiaTheme="minorEastAsia" w:hAnsiTheme="minorEastAsia" w:cs="宋体" w:hint="eastAsia"/>
              </w:rPr>
              <w:t>委托单位</w:t>
            </w:r>
            <w:r w:rsidRPr="00E55E55">
              <w:rPr>
                <w:rFonts w:asciiTheme="minorEastAsia" w:eastAsiaTheme="minorEastAsia" w:hAnsiTheme="minorEastAsia" w:cs="宋体" w:hint="eastAsia"/>
                <w:lang w:val="zh-CN"/>
              </w:rPr>
              <w:t>联系人</w:t>
            </w:r>
          </w:p>
        </w:tc>
        <w:tc>
          <w:tcPr>
            <w:tcW w:w="515" w:type="pct"/>
            <w:tcBorders>
              <w:top w:val="single" w:sz="6" w:space="0" w:color="auto"/>
              <w:left w:val="single" w:sz="6" w:space="0" w:color="auto"/>
              <w:bottom w:val="single" w:sz="6" w:space="0" w:color="auto"/>
              <w:right w:val="single" w:sz="6" w:space="0" w:color="auto"/>
            </w:tcBorders>
            <w:vAlign w:val="center"/>
          </w:tcPr>
          <w:p w14:paraId="759DD8C2" w14:textId="77777777" w:rsidR="00B34942" w:rsidRPr="00E55E55" w:rsidRDefault="00B34942" w:rsidP="002C0C72">
            <w:pPr>
              <w:jc w:val="center"/>
              <w:rPr>
                <w:rFonts w:asciiTheme="minorEastAsia" w:eastAsiaTheme="minorEastAsia" w:hAnsiTheme="minorEastAsia" w:cs="宋体"/>
              </w:rPr>
            </w:pPr>
            <w:r w:rsidRPr="00E55E55">
              <w:rPr>
                <w:rFonts w:asciiTheme="minorEastAsia" w:eastAsiaTheme="minorEastAsia" w:hAnsiTheme="minorEastAsia" w:cs="宋体" w:hint="eastAsia"/>
              </w:rPr>
              <w:t>联系方式</w:t>
            </w:r>
          </w:p>
        </w:tc>
        <w:tc>
          <w:tcPr>
            <w:tcW w:w="512" w:type="pct"/>
            <w:tcBorders>
              <w:top w:val="single" w:sz="6" w:space="0" w:color="auto"/>
              <w:left w:val="single" w:sz="6" w:space="0" w:color="auto"/>
              <w:bottom w:val="single" w:sz="6" w:space="0" w:color="auto"/>
              <w:right w:val="single" w:sz="6" w:space="0" w:color="auto"/>
            </w:tcBorders>
            <w:vAlign w:val="center"/>
          </w:tcPr>
          <w:p w14:paraId="439185BC" w14:textId="77777777" w:rsidR="00B34942" w:rsidRPr="00E55E55" w:rsidRDefault="00B34942" w:rsidP="002C0C72">
            <w:pPr>
              <w:jc w:val="center"/>
              <w:rPr>
                <w:rFonts w:asciiTheme="minorEastAsia" w:eastAsiaTheme="minorEastAsia" w:hAnsiTheme="minorEastAsia" w:cs="宋体"/>
              </w:rPr>
            </w:pPr>
            <w:r w:rsidRPr="00E55E55">
              <w:rPr>
                <w:rFonts w:asciiTheme="minorEastAsia" w:eastAsiaTheme="minorEastAsia" w:hAnsiTheme="minorEastAsia" w:cs="宋体" w:hint="eastAsia"/>
              </w:rPr>
              <w:t>备注</w:t>
            </w:r>
          </w:p>
        </w:tc>
      </w:tr>
      <w:tr w:rsidR="00B34942" w:rsidRPr="00E55E55" w14:paraId="30EEEE20" w14:textId="77777777" w:rsidTr="00B34942">
        <w:trPr>
          <w:trHeight w:val="656"/>
          <w:jc w:val="center"/>
        </w:trPr>
        <w:tc>
          <w:tcPr>
            <w:tcW w:w="435" w:type="pct"/>
            <w:tcBorders>
              <w:top w:val="single" w:sz="6" w:space="0" w:color="auto"/>
              <w:left w:val="single" w:sz="6" w:space="0" w:color="auto"/>
              <w:bottom w:val="single" w:sz="6" w:space="0" w:color="auto"/>
              <w:right w:val="single" w:sz="6" w:space="0" w:color="auto"/>
            </w:tcBorders>
            <w:vAlign w:val="center"/>
          </w:tcPr>
          <w:p w14:paraId="66609D81"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06" w:type="pct"/>
            <w:tcBorders>
              <w:top w:val="single" w:sz="6" w:space="0" w:color="auto"/>
              <w:left w:val="single" w:sz="6" w:space="0" w:color="auto"/>
              <w:bottom w:val="single" w:sz="6" w:space="0" w:color="auto"/>
              <w:right w:val="single" w:sz="6" w:space="0" w:color="auto"/>
            </w:tcBorders>
            <w:vAlign w:val="center"/>
          </w:tcPr>
          <w:p w14:paraId="2387529B"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479" w:type="pct"/>
            <w:tcBorders>
              <w:top w:val="single" w:sz="6" w:space="0" w:color="auto"/>
              <w:left w:val="single" w:sz="6" w:space="0" w:color="auto"/>
              <w:bottom w:val="single" w:sz="6" w:space="0" w:color="auto"/>
              <w:right w:val="single" w:sz="6" w:space="0" w:color="auto"/>
            </w:tcBorders>
            <w:vAlign w:val="center"/>
          </w:tcPr>
          <w:p w14:paraId="1978B7A3"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638" w:type="pct"/>
            <w:tcBorders>
              <w:top w:val="single" w:sz="6" w:space="0" w:color="auto"/>
              <w:left w:val="single" w:sz="6" w:space="0" w:color="auto"/>
              <w:bottom w:val="single" w:sz="6" w:space="0" w:color="auto"/>
              <w:right w:val="single" w:sz="6" w:space="0" w:color="auto"/>
            </w:tcBorders>
            <w:vAlign w:val="center"/>
          </w:tcPr>
          <w:p w14:paraId="4729ABF3"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718" w:type="pct"/>
            <w:tcBorders>
              <w:top w:val="single" w:sz="6" w:space="0" w:color="auto"/>
              <w:left w:val="single" w:sz="6" w:space="0" w:color="auto"/>
              <w:bottom w:val="single" w:sz="6" w:space="0" w:color="auto"/>
              <w:right w:val="single" w:sz="6" w:space="0" w:color="auto"/>
            </w:tcBorders>
            <w:vAlign w:val="center"/>
          </w:tcPr>
          <w:p w14:paraId="24B66AE9"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479" w:type="pct"/>
            <w:tcBorders>
              <w:top w:val="single" w:sz="6" w:space="0" w:color="auto"/>
              <w:left w:val="single" w:sz="6" w:space="0" w:color="auto"/>
              <w:bottom w:val="single" w:sz="6" w:space="0" w:color="auto"/>
              <w:right w:val="single" w:sz="6" w:space="0" w:color="auto"/>
            </w:tcBorders>
            <w:vAlign w:val="center"/>
          </w:tcPr>
          <w:p w14:paraId="05303A20"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718" w:type="pct"/>
            <w:tcBorders>
              <w:top w:val="single" w:sz="6" w:space="0" w:color="auto"/>
              <w:left w:val="single" w:sz="6" w:space="0" w:color="auto"/>
              <w:bottom w:val="single" w:sz="6" w:space="0" w:color="auto"/>
              <w:right w:val="single" w:sz="6" w:space="0" w:color="auto"/>
            </w:tcBorders>
            <w:vAlign w:val="center"/>
          </w:tcPr>
          <w:p w14:paraId="26328A0F"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15" w:type="pct"/>
            <w:tcBorders>
              <w:top w:val="single" w:sz="6" w:space="0" w:color="auto"/>
              <w:left w:val="single" w:sz="6" w:space="0" w:color="auto"/>
              <w:bottom w:val="single" w:sz="6" w:space="0" w:color="auto"/>
              <w:right w:val="single" w:sz="6" w:space="0" w:color="auto"/>
            </w:tcBorders>
            <w:vAlign w:val="center"/>
          </w:tcPr>
          <w:p w14:paraId="7BE73045"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12" w:type="pct"/>
            <w:tcBorders>
              <w:top w:val="single" w:sz="6" w:space="0" w:color="auto"/>
              <w:left w:val="single" w:sz="6" w:space="0" w:color="auto"/>
              <w:bottom w:val="single" w:sz="6" w:space="0" w:color="auto"/>
              <w:right w:val="single" w:sz="6" w:space="0" w:color="auto"/>
            </w:tcBorders>
            <w:vAlign w:val="center"/>
          </w:tcPr>
          <w:p w14:paraId="6F33CA90"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r>
      <w:tr w:rsidR="00B34942" w:rsidRPr="00E55E55" w14:paraId="300372D3" w14:textId="77777777" w:rsidTr="00B34942">
        <w:trPr>
          <w:trHeight w:val="656"/>
          <w:jc w:val="center"/>
        </w:trPr>
        <w:tc>
          <w:tcPr>
            <w:tcW w:w="435" w:type="pct"/>
            <w:tcBorders>
              <w:top w:val="single" w:sz="6" w:space="0" w:color="auto"/>
              <w:left w:val="single" w:sz="6" w:space="0" w:color="auto"/>
              <w:bottom w:val="single" w:sz="6" w:space="0" w:color="auto"/>
              <w:right w:val="single" w:sz="6" w:space="0" w:color="auto"/>
            </w:tcBorders>
            <w:vAlign w:val="center"/>
          </w:tcPr>
          <w:p w14:paraId="6F241AA1"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06" w:type="pct"/>
            <w:tcBorders>
              <w:top w:val="single" w:sz="6" w:space="0" w:color="auto"/>
              <w:left w:val="single" w:sz="6" w:space="0" w:color="auto"/>
              <w:bottom w:val="single" w:sz="6" w:space="0" w:color="auto"/>
              <w:right w:val="single" w:sz="6" w:space="0" w:color="auto"/>
            </w:tcBorders>
            <w:vAlign w:val="center"/>
          </w:tcPr>
          <w:p w14:paraId="571E7F5C"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479" w:type="pct"/>
            <w:tcBorders>
              <w:top w:val="single" w:sz="6" w:space="0" w:color="auto"/>
              <w:left w:val="single" w:sz="6" w:space="0" w:color="auto"/>
              <w:bottom w:val="single" w:sz="6" w:space="0" w:color="auto"/>
              <w:right w:val="single" w:sz="6" w:space="0" w:color="auto"/>
            </w:tcBorders>
            <w:vAlign w:val="center"/>
          </w:tcPr>
          <w:p w14:paraId="4808C36A"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638" w:type="pct"/>
            <w:tcBorders>
              <w:top w:val="single" w:sz="6" w:space="0" w:color="auto"/>
              <w:left w:val="single" w:sz="6" w:space="0" w:color="auto"/>
              <w:bottom w:val="single" w:sz="6" w:space="0" w:color="auto"/>
              <w:right w:val="single" w:sz="6" w:space="0" w:color="auto"/>
            </w:tcBorders>
            <w:vAlign w:val="center"/>
          </w:tcPr>
          <w:p w14:paraId="133D8EEE"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718" w:type="pct"/>
            <w:tcBorders>
              <w:top w:val="single" w:sz="6" w:space="0" w:color="auto"/>
              <w:left w:val="single" w:sz="6" w:space="0" w:color="auto"/>
              <w:bottom w:val="single" w:sz="6" w:space="0" w:color="auto"/>
              <w:right w:val="single" w:sz="6" w:space="0" w:color="auto"/>
            </w:tcBorders>
            <w:vAlign w:val="center"/>
          </w:tcPr>
          <w:p w14:paraId="3BA0F6A2"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479" w:type="pct"/>
            <w:tcBorders>
              <w:top w:val="single" w:sz="6" w:space="0" w:color="auto"/>
              <w:left w:val="single" w:sz="6" w:space="0" w:color="auto"/>
              <w:bottom w:val="single" w:sz="6" w:space="0" w:color="auto"/>
              <w:right w:val="single" w:sz="6" w:space="0" w:color="auto"/>
            </w:tcBorders>
            <w:vAlign w:val="center"/>
          </w:tcPr>
          <w:p w14:paraId="29228B35"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718" w:type="pct"/>
            <w:tcBorders>
              <w:top w:val="single" w:sz="6" w:space="0" w:color="auto"/>
              <w:left w:val="single" w:sz="6" w:space="0" w:color="auto"/>
              <w:bottom w:val="single" w:sz="6" w:space="0" w:color="auto"/>
              <w:right w:val="single" w:sz="6" w:space="0" w:color="auto"/>
            </w:tcBorders>
            <w:vAlign w:val="center"/>
          </w:tcPr>
          <w:p w14:paraId="2D432860"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15" w:type="pct"/>
            <w:tcBorders>
              <w:top w:val="single" w:sz="6" w:space="0" w:color="auto"/>
              <w:left w:val="single" w:sz="6" w:space="0" w:color="auto"/>
              <w:bottom w:val="single" w:sz="6" w:space="0" w:color="auto"/>
              <w:right w:val="single" w:sz="6" w:space="0" w:color="auto"/>
            </w:tcBorders>
            <w:vAlign w:val="center"/>
          </w:tcPr>
          <w:p w14:paraId="0470C697"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12" w:type="pct"/>
            <w:tcBorders>
              <w:top w:val="single" w:sz="6" w:space="0" w:color="auto"/>
              <w:left w:val="single" w:sz="6" w:space="0" w:color="auto"/>
              <w:bottom w:val="single" w:sz="6" w:space="0" w:color="auto"/>
              <w:right w:val="single" w:sz="6" w:space="0" w:color="auto"/>
            </w:tcBorders>
            <w:vAlign w:val="center"/>
          </w:tcPr>
          <w:p w14:paraId="757F4EEB"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r>
      <w:tr w:rsidR="00B34942" w:rsidRPr="00E55E55" w14:paraId="4BFFDA8F" w14:textId="77777777" w:rsidTr="00B34942">
        <w:trPr>
          <w:trHeight w:val="656"/>
          <w:jc w:val="center"/>
        </w:trPr>
        <w:tc>
          <w:tcPr>
            <w:tcW w:w="435" w:type="pct"/>
            <w:tcBorders>
              <w:top w:val="single" w:sz="6" w:space="0" w:color="auto"/>
              <w:left w:val="single" w:sz="6" w:space="0" w:color="auto"/>
              <w:bottom w:val="single" w:sz="6" w:space="0" w:color="auto"/>
              <w:right w:val="single" w:sz="6" w:space="0" w:color="auto"/>
            </w:tcBorders>
            <w:vAlign w:val="center"/>
          </w:tcPr>
          <w:p w14:paraId="5FA55111"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06" w:type="pct"/>
            <w:tcBorders>
              <w:top w:val="single" w:sz="6" w:space="0" w:color="auto"/>
              <w:left w:val="single" w:sz="6" w:space="0" w:color="auto"/>
              <w:bottom w:val="single" w:sz="6" w:space="0" w:color="auto"/>
              <w:right w:val="single" w:sz="6" w:space="0" w:color="auto"/>
            </w:tcBorders>
            <w:vAlign w:val="center"/>
          </w:tcPr>
          <w:p w14:paraId="6423D2DD"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479" w:type="pct"/>
            <w:tcBorders>
              <w:top w:val="single" w:sz="6" w:space="0" w:color="auto"/>
              <w:left w:val="single" w:sz="6" w:space="0" w:color="auto"/>
              <w:bottom w:val="single" w:sz="6" w:space="0" w:color="auto"/>
              <w:right w:val="single" w:sz="6" w:space="0" w:color="auto"/>
            </w:tcBorders>
            <w:vAlign w:val="center"/>
          </w:tcPr>
          <w:p w14:paraId="4D5D5262"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638" w:type="pct"/>
            <w:tcBorders>
              <w:top w:val="single" w:sz="6" w:space="0" w:color="auto"/>
              <w:left w:val="single" w:sz="6" w:space="0" w:color="auto"/>
              <w:bottom w:val="single" w:sz="6" w:space="0" w:color="auto"/>
              <w:right w:val="single" w:sz="6" w:space="0" w:color="auto"/>
            </w:tcBorders>
            <w:vAlign w:val="center"/>
          </w:tcPr>
          <w:p w14:paraId="102E5B3D"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718" w:type="pct"/>
            <w:tcBorders>
              <w:top w:val="single" w:sz="6" w:space="0" w:color="auto"/>
              <w:left w:val="single" w:sz="6" w:space="0" w:color="auto"/>
              <w:bottom w:val="single" w:sz="6" w:space="0" w:color="auto"/>
              <w:right w:val="single" w:sz="6" w:space="0" w:color="auto"/>
            </w:tcBorders>
            <w:vAlign w:val="center"/>
          </w:tcPr>
          <w:p w14:paraId="5D6EDA45"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479" w:type="pct"/>
            <w:tcBorders>
              <w:top w:val="single" w:sz="6" w:space="0" w:color="auto"/>
              <w:left w:val="single" w:sz="6" w:space="0" w:color="auto"/>
              <w:bottom w:val="single" w:sz="6" w:space="0" w:color="auto"/>
              <w:right w:val="single" w:sz="6" w:space="0" w:color="auto"/>
            </w:tcBorders>
            <w:vAlign w:val="center"/>
          </w:tcPr>
          <w:p w14:paraId="00B8823B"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718" w:type="pct"/>
            <w:tcBorders>
              <w:top w:val="single" w:sz="6" w:space="0" w:color="auto"/>
              <w:left w:val="single" w:sz="6" w:space="0" w:color="auto"/>
              <w:bottom w:val="single" w:sz="6" w:space="0" w:color="auto"/>
              <w:right w:val="single" w:sz="6" w:space="0" w:color="auto"/>
            </w:tcBorders>
            <w:vAlign w:val="center"/>
          </w:tcPr>
          <w:p w14:paraId="4168B9E5"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15" w:type="pct"/>
            <w:tcBorders>
              <w:top w:val="single" w:sz="6" w:space="0" w:color="auto"/>
              <w:left w:val="single" w:sz="6" w:space="0" w:color="auto"/>
              <w:bottom w:val="single" w:sz="6" w:space="0" w:color="auto"/>
              <w:right w:val="single" w:sz="6" w:space="0" w:color="auto"/>
            </w:tcBorders>
            <w:vAlign w:val="center"/>
          </w:tcPr>
          <w:p w14:paraId="69B06354"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12" w:type="pct"/>
            <w:tcBorders>
              <w:top w:val="single" w:sz="6" w:space="0" w:color="auto"/>
              <w:left w:val="single" w:sz="6" w:space="0" w:color="auto"/>
              <w:bottom w:val="single" w:sz="6" w:space="0" w:color="auto"/>
              <w:right w:val="single" w:sz="6" w:space="0" w:color="auto"/>
            </w:tcBorders>
            <w:vAlign w:val="center"/>
          </w:tcPr>
          <w:p w14:paraId="2EDF6A5A"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r>
      <w:tr w:rsidR="00B34942" w:rsidRPr="00E55E55" w14:paraId="2A2ED0EF" w14:textId="77777777" w:rsidTr="00B34942">
        <w:trPr>
          <w:trHeight w:val="656"/>
          <w:jc w:val="center"/>
        </w:trPr>
        <w:tc>
          <w:tcPr>
            <w:tcW w:w="435" w:type="pct"/>
            <w:tcBorders>
              <w:top w:val="single" w:sz="6" w:space="0" w:color="auto"/>
              <w:left w:val="single" w:sz="6" w:space="0" w:color="auto"/>
              <w:bottom w:val="single" w:sz="6" w:space="0" w:color="auto"/>
              <w:right w:val="single" w:sz="6" w:space="0" w:color="auto"/>
            </w:tcBorders>
            <w:vAlign w:val="center"/>
          </w:tcPr>
          <w:p w14:paraId="4136E07D"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06" w:type="pct"/>
            <w:tcBorders>
              <w:top w:val="single" w:sz="6" w:space="0" w:color="auto"/>
              <w:left w:val="single" w:sz="6" w:space="0" w:color="auto"/>
              <w:bottom w:val="single" w:sz="6" w:space="0" w:color="auto"/>
              <w:right w:val="single" w:sz="6" w:space="0" w:color="auto"/>
            </w:tcBorders>
            <w:vAlign w:val="center"/>
          </w:tcPr>
          <w:p w14:paraId="714EF3BF"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479" w:type="pct"/>
            <w:tcBorders>
              <w:top w:val="single" w:sz="6" w:space="0" w:color="auto"/>
              <w:left w:val="single" w:sz="6" w:space="0" w:color="auto"/>
              <w:bottom w:val="single" w:sz="6" w:space="0" w:color="auto"/>
              <w:right w:val="single" w:sz="6" w:space="0" w:color="auto"/>
            </w:tcBorders>
            <w:vAlign w:val="center"/>
          </w:tcPr>
          <w:p w14:paraId="7CE9EC81"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638" w:type="pct"/>
            <w:tcBorders>
              <w:top w:val="single" w:sz="6" w:space="0" w:color="auto"/>
              <w:left w:val="single" w:sz="6" w:space="0" w:color="auto"/>
              <w:bottom w:val="single" w:sz="6" w:space="0" w:color="auto"/>
              <w:right w:val="single" w:sz="6" w:space="0" w:color="auto"/>
            </w:tcBorders>
            <w:vAlign w:val="center"/>
          </w:tcPr>
          <w:p w14:paraId="35231676"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718" w:type="pct"/>
            <w:tcBorders>
              <w:top w:val="single" w:sz="6" w:space="0" w:color="auto"/>
              <w:left w:val="single" w:sz="6" w:space="0" w:color="auto"/>
              <w:bottom w:val="single" w:sz="6" w:space="0" w:color="auto"/>
              <w:right w:val="single" w:sz="6" w:space="0" w:color="auto"/>
            </w:tcBorders>
            <w:vAlign w:val="center"/>
          </w:tcPr>
          <w:p w14:paraId="1E21819D"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479" w:type="pct"/>
            <w:tcBorders>
              <w:top w:val="single" w:sz="6" w:space="0" w:color="auto"/>
              <w:left w:val="single" w:sz="6" w:space="0" w:color="auto"/>
              <w:bottom w:val="single" w:sz="6" w:space="0" w:color="auto"/>
              <w:right w:val="single" w:sz="6" w:space="0" w:color="auto"/>
            </w:tcBorders>
            <w:vAlign w:val="center"/>
          </w:tcPr>
          <w:p w14:paraId="06762839"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718" w:type="pct"/>
            <w:tcBorders>
              <w:top w:val="single" w:sz="6" w:space="0" w:color="auto"/>
              <w:left w:val="single" w:sz="6" w:space="0" w:color="auto"/>
              <w:bottom w:val="single" w:sz="6" w:space="0" w:color="auto"/>
              <w:right w:val="single" w:sz="6" w:space="0" w:color="auto"/>
            </w:tcBorders>
            <w:vAlign w:val="center"/>
          </w:tcPr>
          <w:p w14:paraId="7DF1D16B"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15" w:type="pct"/>
            <w:tcBorders>
              <w:top w:val="single" w:sz="6" w:space="0" w:color="auto"/>
              <w:left w:val="single" w:sz="6" w:space="0" w:color="auto"/>
              <w:bottom w:val="single" w:sz="6" w:space="0" w:color="auto"/>
              <w:right w:val="single" w:sz="6" w:space="0" w:color="auto"/>
            </w:tcBorders>
            <w:vAlign w:val="center"/>
          </w:tcPr>
          <w:p w14:paraId="40FBF759"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12" w:type="pct"/>
            <w:tcBorders>
              <w:top w:val="single" w:sz="6" w:space="0" w:color="auto"/>
              <w:left w:val="single" w:sz="6" w:space="0" w:color="auto"/>
              <w:bottom w:val="single" w:sz="6" w:space="0" w:color="auto"/>
              <w:right w:val="single" w:sz="6" w:space="0" w:color="auto"/>
            </w:tcBorders>
            <w:vAlign w:val="center"/>
          </w:tcPr>
          <w:p w14:paraId="1D4CE661"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r>
      <w:tr w:rsidR="00B34942" w:rsidRPr="00E55E55" w14:paraId="6C1FC737" w14:textId="77777777" w:rsidTr="00B34942">
        <w:trPr>
          <w:trHeight w:val="656"/>
          <w:jc w:val="center"/>
        </w:trPr>
        <w:tc>
          <w:tcPr>
            <w:tcW w:w="435" w:type="pct"/>
            <w:tcBorders>
              <w:top w:val="single" w:sz="6" w:space="0" w:color="auto"/>
              <w:left w:val="single" w:sz="6" w:space="0" w:color="auto"/>
              <w:bottom w:val="single" w:sz="6" w:space="0" w:color="auto"/>
              <w:right w:val="single" w:sz="6" w:space="0" w:color="auto"/>
            </w:tcBorders>
            <w:vAlign w:val="center"/>
          </w:tcPr>
          <w:p w14:paraId="1298267C"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06" w:type="pct"/>
            <w:tcBorders>
              <w:top w:val="single" w:sz="6" w:space="0" w:color="auto"/>
              <w:left w:val="single" w:sz="6" w:space="0" w:color="auto"/>
              <w:bottom w:val="single" w:sz="6" w:space="0" w:color="auto"/>
              <w:right w:val="single" w:sz="6" w:space="0" w:color="auto"/>
            </w:tcBorders>
            <w:vAlign w:val="center"/>
          </w:tcPr>
          <w:p w14:paraId="72092A00"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479" w:type="pct"/>
            <w:tcBorders>
              <w:top w:val="single" w:sz="6" w:space="0" w:color="auto"/>
              <w:left w:val="single" w:sz="6" w:space="0" w:color="auto"/>
              <w:bottom w:val="single" w:sz="6" w:space="0" w:color="auto"/>
              <w:right w:val="single" w:sz="6" w:space="0" w:color="auto"/>
            </w:tcBorders>
            <w:vAlign w:val="center"/>
          </w:tcPr>
          <w:p w14:paraId="649D42BA"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638" w:type="pct"/>
            <w:tcBorders>
              <w:top w:val="single" w:sz="6" w:space="0" w:color="auto"/>
              <w:left w:val="single" w:sz="6" w:space="0" w:color="auto"/>
              <w:bottom w:val="single" w:sz="6" w:space="0" w:color="auto"/>
              <w:right w:val="single" w:sz="6" w:space="0" w:color="auto"/>
            </w:tcBorders>
            <w:vAlign w:val="center"/>
          </w:tcPr>
          <w:p w14:paraId="0015B5D0"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718" w:type="pct"/>
            <w:tcBorders>
              <w:top w:val="single" w:sz="6" w:space="0" w:color="auto"/>
              <w:left w:val="single" w:sz="6" w:space="0" w:color="auto"/>
              <w:bottom w:val="single" w:sz="6" w:space="0" w:color="auto"/>
              <w:right w:val="single" w:sz="6" w:space="0" w:color="auto"/>
            </w:tcBorders>
            <w:vAlign w:val="center"/>
          </w:tcPr>
          <w:p w14:paraId="5BEC90AD"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479" w:type="pct"/>
            <w:tcBorders>
              <w:top w:val="single" w:sz="6" w:space="0" w:color="auto"/>
              <w:left w:val="single" w:sz="6" w:space="0" w:color="auto"/>
              <w:bottom w:val="single" w:sz="6" w:space="0" w:color="auto"/>
              <w:right w:val="single" w:sz="6" w:space="0" w:color="auto"/>
            </w:tcBorders>
            <w:vAlign w:val="center"/>
          </w:tcPr>
          <w:p w14:paraId="1D772BD2"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718" w:type="pct"/>
            <w:tcBorders>
              <w:top w:val="single" w:sz="6" w:space="0" w:color="auto"/>
              <w:left w:val="single" w:sz="6" w:space="0" w:color="auto"/>
              <w:bottom w:val="single" w:sz="6" w:space="0" w:color="auto"/>
              <w:right w:val="single" w:sz="6" w:space="0" w:color="auto"/>
            </w:tcBorders>
            <w:vAlign w:val="center"/>
          </w:tcPr>
          <w:p w14:paraId="7FD8D8C6"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15" w:type="pct"/>
            <w:tcBorders>
              <w:top w:val="single" w:sz="6" w:space="0" w:color="auto"/>
              <w:left w:val="single" w:sz="6" w:space="0" w:color="auto"/>
              <w:bottom w:val="single" w:sz="6" w:space="0" w:color="auto"/>
              <w:right w:val="single" w:sz="6" w:space="0" w:color="auto"/>
            </w:tcBorders>
            <w:vAlign w:val="center"/>
          </w:tcPr>
          <w:p w14:paraId="3D011AB1"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12" w:type="pct"/>
            <w:tcBorders>
              <w:top w:val="single" w:sz="6" w:space="0" w:color="auto"/>
              <w:left w:val="single" w:sz="6" w:space="0" w:color="auto"/>
              <w:bottom w:val="single" w:sz="6" w:space="0" w:color="auto"/>
              <w:right w:val="single" w:sz="6" w:space="0" w:color="auto"/>
            </w:tcBorders>
            <w:vAlign w:val="center"/>
          </w:tcPr>
          <w:p w14:paraId="6E69CE64"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r>
      <w:tr w:rsidR="00B34942" w:rsidRPr="00E55E55" w14:paraId="6F46EE92" w14:textId="77777777" w:rsidTr="00B34942">
        <w:trPr>
          <w:trHeight w:val="656"/>
          <w:jc w:val="center"/>
        </w:trPr>
        <w:tc>
          <w:tcPr>
            <w:tcW w:w="435" w:type="pct"/>
            <w:tcBorders>
              <w:top w:val="single" w:sz="6" w:space="0" w:color="auto"/>
              <w:left w:val="single" w:sz="6" w:space="0" w:color="auto"/>
              <w:bottom w:val="single" w:sz="4" w:space="0" w:color="auto"/>
              <w:right w:val="single" w:sz="6" w:space="0" w:color="auto"/>
            </w:tcBorders>
            <w:vAlign w:val="center"/>
          </w:tcPr>
          <w:p w14:paraId="692ECC3D"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06" w:type="pct"/>
            <w:tcBorders>
              <w:top w:val="single" w:sz="6" w:space="0" w:color="auto"/>
              <w:left w:val="single" w:sz="6" w:space="0" w:color="auto"/>
              <w:bottom w:val="single" w:sz="4" w:space="0" w:color="auto"/>
              <w:right w:val="single" w:sz="6" w:space="0" w:color="auto"/>
            </w:tcBorders>
            <w:vAlign w:val="center"/>
          </w:tcPr>
          <w:p w14:paraId="435E2982"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479" w:type="pct"/>
            <w:tcBorders>
              <w:top w:val="single" w:sz="6" w:space="0" w:color="auto"/>
              <w:left w:val="single" w:sz="6" w:space="0" w:color="auto"/>
              <w:bottom w:val="single" w:sz="4" w:space="0" w:color="auto"/>
              <w:right w:val="single" w:sz="6" w:space="0" w:color="auto"/>
            </w:tcBorders>
            <w:vAlign w:val="center"/>
          </w:tcPr>
          <w:p w14:paraId="0E6B48E8"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638" w:type="pct"/>
            <w:tcBorders>
              <w:top w:val="single" w:sz="6" w:space="0" w:color="auto"/>
              <w:left w:val="single" w:sz="6" w:space="0" w:color="auto"/>
              <w:bottom w:val="single" w:sz="6" w:space="0" w:color="auto"/>
              <w:right w:val="single" w:sz="6" w:space="0" w:color="auto"/>
            </w:tcBorders>
            <w:vAlign w:val="center"/>
          </w:tcPr>
          <w:p w14:paraId="44D8963E"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718" w:type="pct"/>
            <w:tcBorders>
              <w:top w:val="single" w:sz="6" w:space="0" w:color="auto"/>
              <w:left w:val="single" w:sz="6" w:space="0" w:color="auto"/>
              <w:bottom w:val="single" w:sz="6" w:space="0" w:color="auto"/>
              <w:right w:val="single" w:sz="6" w:space="0" w:color="auto"/>
            </w:tcBorders>
            <w:vAlign w:val="center"/>
          </w:tcPr>
          <w:p w14:paraId="44089793"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479" w:type="pct"/>
            <w:tcBorders>
              <w:top w:val="single" w:sz="6" w:space="0" w:color="auto"/>
              <w:left w:val="single" w:sz="6" w:space="0" w:color="auto"/>
              <w:bottom w:val="single" w:sz="6" w:space="0" w:color="auto"/>
              <w:right w:val="single" w:sz="6" w:space="0" w:color="auto"/>
            </w:tcBorders>
            <w:vAlign w:val="center"/>
          </w:tcPr>
          <w:p w14:paraId="18ABAE15"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718" w:type="pct"/>
            <w:tcBorders>
              <w:top w:val="single" w:sz="6" w:space="0" w:color="auto"/>
              <w:left w:val="single" w:sz="6" w:space="0" w:color="auto"/>
              <w:bottom w:val="single" w:sz="6" w:space="0" w:color="auto"/>
              <w:right w:val="single" w:sz="6" w:space="0" w:color="auto"/>
            </w:tcBorders>
            <w:vAlign w:val="center"/>
          </w:tcPr>
          <w:p w14:paraId="0D4220A4"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15" w:type="pct"/>
            <w:tcBorders>
              <w:top w:val="single" w:sz="6" w:space="0" w:color="auto"/>
              <w:left w:val="single" w:sz="6" w:space="0" w:color="auto"/>
              <w:bottom w:val="single" w:sz="6" w:space="0" w:color="auto"/>
              <w:right w:val="single" w:sz="6" w:space="0" w:color="auto"/>
            </w:tcBorders>
            <w:vAlign w:val="center"/>
          </w:tcPr>
          <w:p w14:paraId="3CEAF238"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12" w:type="pct"/>
            <w:tcBorders>
              <w:top w:val="single" w:sz="6" w:space="0" w:color="auto"/>
              <w:left w:val="single" w:sz="6" w:space="0" w:color="auto"/>
              <w:bottom w:val="single" w:sz="6" w:space="0" w:color="auto"/>
              <w:right w:val="single" w:sz="6" w:space="0" w:color="auto"/>
            </w:tcBorders>
            <w:vAlign w:val="center"/>
          </w:tcPr>
          <w:p w14:paraId="1C5B227E"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r>
      <w:tr w:rsidR="00B34942" w:rsidRPr="00E55E55" w14:paraId="6737755F" w14:textId="77777777" w:rsidTr="00B34942">
        <w:trPr>
          <w:trHeight w:val="656"/>
          <w:jc w:val="center"/>
        </w:trPr>
        <w:tc>
          <w:tcPr>
            <w:tcW w:w="435" w:type="pct"/>
            <w:tcBorders>
              <w:top w:val="single" w:sz="6" w:space="0" w:color="auto"/>
              <w:left w:val="single" w:sz="6" w:space="0" w:color="auto"/>
              <w:bottom w:val="single" w:sz="4" w:space="0" w:color="auto"/>
              <w:right w:val="single" w:sz="6" w:space="0" w:color="auto"/>
            </w:tcBorders>
            <w:vAlign w:val="center"/>
          </w:tcPr>
          <w:p w14:paraId="42860814"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06" w:type="pct"/>
            <w:tcBorders>
              <w:top w:val="single" w:sz="6" w:space="0" w:color="auto"/>
              <w:left w:val="single" w:sz="6" w:space="0" w:color="auto"/>
              <w:bottom w:val="single" w:sz="4" w:space="0" w:color="auto"/>
              <w:right w:val="single" w:sz="6" w:space="0" w:color="auto"/>
            </w:tcBorders>
            <w:vAlign w:val="center"/>
          </w:tcPr>
          <w:p w14:paraId="2AF0C23B"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479" w:type="pct"/>
            <w:tcBorders>
              <w:top w:val="single" w:sz="6" w:space="0" w:color="auto"/>
              <w:left w:val="single" w:sz="6" w:space="0" w:color="auto"/>
              <w:bottom w:val="single" w:sz="4" w:space="0" w:color="auto"/>
              <w:right w:val="single" w:sz="6" w:space="0" w:color="auto"/>
            </w:tcBorders>
            <w:vAlign w:val="center"/>
          </w:tcPr>
          <w:p w14:paraId="7158188A"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638" w:type="pct"/>
            <w:tcBorders>
              <w:top w:val="single" w:sz="6" w:space="0" w:color="auto"/>
              <w:left w:val="single" w:sz="6" w:space="0" w:color="auto"/>
              <w:bottom w:val="single" w:sz="6" w:space="0" w:color="auto"/>
              <w:right w:val="single" w:sz="6" w:space="0" w:color="auto"/>
            </w:tcBorders>
            <w:vAlign w:val="center"/>
          </w:tcPr>
          <w:p w14:paraId="5BB24E6E"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718" w:type="pct"/>
            <w:tcBorders>
              <w:top w:val="single" w:sz="6" w:space="0" w:color="auto"/>
              <w:left w:val="single" w:sz="6" w:space="0" w:color="auto"/>
              <w:bottom w:val="single" w:sz="6" w:space="0" w:color="auto"/>
              <w:right w:val="single" w:sz="6" w:space="0" w:color="auto"/>
            </w:tcBorders>
            <w:vAlign w:val="center"/>
          </w:tcPr>
          <w:p w14:paraId="6277CC2B"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479" w:type="pct"/>
            <w:tcBorders>
              <w:top w:val="single" w:sz="6" w:space="0" w:color="auto"/>
              <w:left w:val="single" w:sz="6" w:space="0" w:color="auto"/>
              <w:bottom w:val="single" w:sz="6" w:space="0" w:color="auto"/>
              <w:right w:val="single" w:sz="6" w:space="0" w:color="auto"/>
            </w:tcBorders>
            <w:vAlign w:val="center"/>
          </w:tcPr>
          <w:p w14:paraId="28E07147"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718" w:type="pct"/>
            <w:tcBorders>
              <w:top w:val="single" w:sz="6" w:space="0" w:color="auto"/>
              <w:left w:val="single" w:sz="6" w:space="0" w:color="auto"/>
              <w:bottom w:val="single" w:sz="6" w:space="0" w:color="auto"/>
              <w:right w:val="single" w:sz="6" w:space="0" w:color="auto"/>
            </w:tcBorders>
            <w:vAlign w:val="center"/>
          </w:tcPr>
          <w:p w14:paraId="45667A99"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15" w:type="pct"/>
            <w:tcBorders>
              <w:top w:val="single" w:sz="6" w:space="0" w:color="auto"/>
              <w:left w:val="single" w:sz="6" w:space="0" w:color="auto"/>
              <w:bottom w:val="single" w:sz="6" w:space="0" w:color="auto"/>
              <w:right w:val="single" w:sz="6" w:space="0" w:color="auto"/>
            </w:tcBorders>
            <w:vAlign w:val="center"/>
          </w:tcPr>
          <w:p w14:paraId="077A1634"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c>
          <w:tcPr>
            <w:tcW w:w="512" w:type="pct"/>
            <w:tcBorders>
              <w:top w:val="single" w:sz="6" w:space="0" w:color="auto"/>
              <w:left w:val="single" w:sz="6" w:space="0" w:color="auto"/>
              <w:bottom w:val="single" w:sz="6" w:space="0" w:color="auto"/>
              <w:right w:val="single" w:sz="6" w:space="0" w:color="auto"/>
            </w:tcBorders>
            <w:vAlign w:val="center"/>
          </w:tcPr>
          <w:p w14:paraId="71B27B77" w14:textId="77777777" w:rsidR="00B34942" w:rsidRPr="00E55E55" w:rsidRDefault="00B34942" w:rsidP="002C0C72">
            <w:pPr>
              <w:spacing w:line="500" w:lineRule="exact"/>
              <w:ind w:firstLine="480"/>
              <w:jc w:val="center"/>
              <w:rPr>
                <w:rFonts w:asciiTheme="minorEastAsia" w:eastAsiaTheme="minorEastAsia" w:hAnsiTheme="minorEastAsia" w:cs="宋体"/>
              </w:rPr>
            </w:pPr>
          </w:p>
        </w:tc>
      </w:tr>
    </w:tbl>
    <w:p w14:paraId="0DCFD155" w14:textId="77777777" w:rsidR="00B34942" w:rsidRDefault="00B34942" w:rsidP="00B34942">
      <w:pPr>
        <w:pStyle w:val="af"/>
        <w:spacing w:line="240" w:lineRule="atLeast"/>
        <w:ind w:leftChars="257" w:left="1080" w:hanging="540"/>
        <w:rPr>
          <w:rFonts w:ascii="微软雅黑" w:eastAsia="微软雅黑" w:hAnsi="微软雅黑" w:cs="微软雅黑"/>
          <w:sz w:val="24"/>
        </w:rPr>
      </w:pPr>
    </w:p>
    <w:p w14:paraId="308AB649" w14:textId="77777777" w:rsidR="00B34942" w:rsidRPr="00B34942" w:rsidRDefault="00B34942" w:rsidP="00B34942">
      <w:pPr>
        <w:pStyle w:val="af"/>
        <w:spacing w:line="240" w:lineRule="atLeast"/>
        <w:ind w:leftChars="257" w:left="1080" w:hanging="540"/>
        <w:rPr>
          <w:rFonts w:ascii="微软雅黑" w:eastAsia="微软雅黑" w:hAnsi="微软雅黑" w:cs="微软雅黑"/>
          <w:sz w:val="24"/>
        </w:rPr>
      </w:pPr>
      <w:r w:rsidRPr="00B34942">
        <w:rPr>
          <w:rFonts w:ascii="微软雅黑" w:eastAsia="微软雅黑" w:hAnsi="微软雅黑" w:cs="微软雅黑" w:hint="eastAsia"/>
          <w:sz w:val="24"/>
        </w:rPr>
        <w:t>我公司承诺：以上业绩</w:t>
      </w:r>
      <w:proofErr w:type="gramStart"/>
      <w:r w:rsidRPr="00B34942">
        <w:rPr>
          <w:rFonts w:ascii="微软雅黑" w:eastAsia="微软雅黑" w:hAnsi="微软雅黑" w:cs="微软雅黑" w:hint="eastAsia"/>
          <w:sz w:val="24"/>
        </w:rPr>
        <w:t>均真实</w:t>
      </w:r>
      <w:proofErr w:type="gramEnd"/>
      <w:r w:rsidRPr="00B34942">
        <w:rPr>
          <w:rFonts w:ascii="微软雅黑" w:eastAsia="微软雅黑" w:hAnsi="微软雅黑" w:cs="微软雅黑" w:hint="eastAsia"/>
          <w:sz w:val="24"/>
        </w:rPr>
        <w:t>有效。若有虚假，同意按无效标处理，按照虚假投标进行处理。</w:t>
      </w:r>
    </w:p>
    <w:p w14:paraId="6F8CD0ED" w14:textId="77777777" w:rsidR="00B34942" w:rsidRPr="00B34942" w:rsidRDefault="00B34942" w:rsidP="00B34942">
      <w:pPr>
        <w:pStyle w:val="af"/>
        <w:spacing w:line="240" w:lineRule="atLeast"/>
        <w:ind w:leftChars="257" w:left="1080" w:hanging="540"/>
        <w:rPr>
          <w:rFonts w:ascii="微软雅黑" w:eastAsia="微软雅黑" w:hAnsi="微软雅黑" w:cs="微软雅黑"/>
          <w:sz w:val="24"/>
        </w:rPr>
      </w:pPr>
    </w:p>
    <w:p w14:paraId="66BB0A65" w14:textId="77777777" w:rsidR="00B34942" w:rsidRDefault="00B34942" w:rsidP="00B34942">
      <w:pPr>
        <w:pStyle w:val="af"/>
        <w:spacing w:line="240" w:lineRule="atLeast"/>
        <w:ind w:leftChars="257" w:left="1080" w:hanging="540"/>
        <w:rPr>
          <w:rFonts w:ascii="微软雅黑" w:eastAsia="微软雅黑" w:hAnsi="微软雅黑" w:cs="微软雅黑"/>
          <w:sz w:val="24"/>
        </w:rPr>
      </w:pPr>
    </w:p>
    <w:p w14:paraId="61007E6B" w14:textId="0837FB94" w:rsidR="00B34942" w:rsidRPr="00B34942" w:rsidRDefault="00B34942" w:rsidP="00B34942">
      <w:pPr>
        <w:pStyle w:val="af"/>
        <w:spacing w:line="240" w:lineRule="atLeast"/>
        <w:ind w:leftChars="257" w:left="1080" w:hanging="540"/>
        <w:rPr>
          <w:rFonts w:ascii="微软雅黑" w:eastAsia="微软雅黑" w:hAnsi="微软雅黑" w:cs="微软雅黑"/>
          <w:sz w:val="24"/>
        </w:rPr>
      </w:pPr>
      <w:r w:rsidRPr="00B34942">
        <w:rPr>
          <w:rFonts w:ascii="微软雅黑" w:eastAsia="微软雅黑" w:hAnsi="微软雅黑" w:cs="微软雅黑" w:hint="eastAsia"/>
          <w:sz w:val="24"/>
        </w:rPr>
        <w:t>注：上述表格内容须完整进行提供。请按照上述表格按序提供相关证明材料，按照示例标准进行提供。</w:t>
      </w:r>
    </w:p>
    <w:p w14:paraId="6AFEC3E8" w14:textId="77777777" w:rsidR="00B34942" w:rsidRPr="00B34942" w:rsidRDefault="00B34942" w:rsidP="00B34942">
      <w:pPr>
        <w:pStyle w:val="af"/>
        <w:spacing w:line="240" w:lineRule="atLeast"/>
        <w:ind w:leftChars="257" w:left="1080" w:hanging="540"/>
        <w:rPr>
          <w:rFonts w:ascii="微软雅黑" w:eastAsia="微软雅黑" w:hAnsi="微软雅黑" w:cs="微软雅黑"/>
          <w:sz w:val="24"/>
        </w:rPr>
      </w:pPr>
      <w:r w:rsidRPr="00B34942">
        <w:rPr>
          <w:rFonts w:ascii="微软雅黑" w:eastAsia="微软雅黑" w:hAnsi="微软雅黑" w:cs="微软雅黑" w:hint="eastAsia"/>
          <w:sz w:val="24"/>
        </w:rPr>
        <w:t>业绩要求：</w:t>
      </w:r>
    </w:p>
    <w:p w14:paraId="10CC26D7" w14:textId="6818B603" w:rsidR="00B34942" w:rsidRPr="00B34942" w:rsidRDefault="00B34942" w:rsidP="00B34942">
      <w:pPr>
        <w:pStyle w:val="af"/>
        <w:spacing w:line="240" w:lineRule="atLeast"/>
        <w:ind w:leftChars="257" w:left="1080" w:hanging="540"/>
        <w:rPr>
          <w:rFonts w:ascii="微软雅黑" w:eastAsia="微软雅黑" w:hAnsi="微软雅黑" w:cs="微软雅黑"/>
          <w:sz w:val="24"/>
        </w:rPr>
      </w:pPr>
      <w:bookmarkStart w:id="768" w:name="_Hlk77022727"/>
      <w:r w:rsidRPr="00B34942">
        <w:rPr>
          <w:rFonts w:ascii="微软雅黑" w:eastAsia="微软雅黑" w:hAnsi="微软雅黑" w:cs="微软雅黑" w:hint="eastAsia"/>
          <w:sz w:val="24"/>
        </w:rPr>
        <w:t>（</w:t>
      </w:r>
      <w:r w:rsidRPr="00B34942">
        <w:rPr>
          <w:rFonts w:ascii="微软雅黑" w:eastAsia="微软雅黑" w:hAnsi="微软雅黑" w:cs="微软雅黑"/>
          <w:sz w:val="24"/>
        </w:rPr>
        <w:t>1</w:t>
      </w:r>
      <w:r w:rsidRPr="00B34942">
        <w:rPr>
          <w:rFonts w:ascii="微软雅黑" w:eastAsia="微软雅黑" w:hAnsi="微软雅黑" w:cs="微软雅黑" w:hint="eastAsia"/>
          <w:sz w:val="24"/>
        </w:rPr>
        <w:t>）</w:t>
      </w:r>
      <w:bookmarkEnd w:id="768"/>
      <w:r w:rsidRPr="00B34942">
        <w:rPr>
          <w:rFonts w:ascii="微软雅黑" w:eastAsia="微软雅黑" w:hAnsi="微软雅黑" w:cs="微软雅黑" w:hint="eastAsia"/>
          <w:sz w:val="24"/>
        </w:rPr>
        <w:t>以合同或中标通知书为准。</w:t>
      </w:r>
    </w:p>
    <w:p w14:paraId="242F50A2" w14:textId="6D41D7EA" w:rsidR="00B34942" w:rsidRPr="00B34942" w:rsidRDefault="00B34942" w:rsidP="00B34942">
      <w:pPr>
        <w:pStyle w:val="af"/>
        <w:spacing w:line="240" w:lineRule="atLeast"/>
        <w:ind w:leftChars="257" w:left="1080" w:hanging="540"/>
        <w:rPr>
          <w:rFonts w:ascii="微软雅黑" w:eastAsia="微软雅黑" w:hAnsi="微软雅黑" w:cs="微软雅黑"/>
          <w:sz w:val="24"/>
        </w:rPr>
      </w:pPr>
      <w:r>
        <w:rPr>
          <w:rFonts w:ascii="微软雅黑" w:eastAsia="微软雅黑" w:hAnsi="微软雅黑" w:cs="微软雅黑" w:hint="eastAsia"/>
          <w:sz w:val="24"/>
        </w:rPr>
        <w:t>（2）</w:t>
      </w:r>
      <w:r w:rsidRPr="00B34942">
        <w:rPr>
          <w:rFonts w:ascii="微软雅黑" w:eastAsia="微软雅黑" w:hAnsi="微软雅黑" w:cs="微软雅黑" w:hint="eastAsia"/>
          <w:sz w:val="24"/>
        </w:rPr>
        <w:t>以联合体参与投标的，各家业绩</w:t>
      </w:r>
      <w:proofErr w:type="gramStart"/>
      <w:r w:rsidRPr="00B34942">
        <w:rPr>
          <w:rFonts w:ascii="微软雅黑" w:eastAsia="微软雅黑" w:hAnsi="微软雅黑" w:cs="微软雅黑" w:hint="eastAsia"/>
          <w:sz w:val="24"/>
        </w:rPr>
        <w:t>不</w:t>
      </w:r>
      <w:proofErr w:type="gramEnd"/>
      <w:r w:rsidRPr="00B34942">
        <w:rPr>
          <w:rFonts w:ascii="微软雅黑" w:eastAsia="微软雅黑" w:hAnsi="微软雅黑" w:cs="微软雅黑" w:hint="eastAsia"/>
          <w:sz w:val="24"/>
        </w:rPr>
        <w:t>累计，只计算联合体主体单位的业绩。</w:t>
      </w:r>
    </w:p>
    <w:p w14:paraId="083BFF1E" w14:textId="4D3657B3" w:rsidR="00E72FE4" w:rsidRPr="00B34942" w:rsidRDefault="00E72FE4" w:rsidP="00B34942">
      <w:pPr>
        <w:pStyle w:val="af"/>
        <w:spacing w:line="240" w:lineRule="atLeast"/>
        <w:ind w:leftChars="257" w:left="1080" w:hanging="540"/>
        <w:rPr>
          <w:rFonts w:ascii="微软雅黑" w:eastAsia="微软雅黑" w:hAnsi="微软雅黑" w:cs="微软雅黑"/>
          <w:sz w:val="24"/>
        </w:rPr>
      </w:pPr>
    </w:p>
    <w:p w14:paraId="0FA5A7CF" w14:textId="77777777" w:rsidR="00B34942" w:rsidRPr="00B34942" w:rsidRDefault="00B34942" w:rsidP="00B34942">
      <w:pPr>
        <w:pStyle w:val="af"/>
        <w:spacing w:line="240" w:lineRule="atLeast"/>
        <w:ind w:leftChars="257" w:left="1080" w:hanging="540"/>
        <w:rPr>
          <w:rFonts w:ascii="微软雅黑" w:eastAsia="微软雅黑" w:hAnsi="微软雅黑" w:cs="微软雅黑"/>
          <w:sz w:val="24"/>
        </w:rPr>
      </w:pPr>
      <w:r>
        <w:rPr>
          <w:rFonts w:ascii="微软雅黑" w:eastAsia="微软雅黑" w:hAnsi="微软雅黑" w:cs="微软雅黑" w:hint="eastAsia"/>
          <w:sz w:val="24"/>
        </w:rPr>
        <w:t>供应商</w:t>
      </w:r>
      <w:r w:rsidRPr="00B34942">
        <w:rPr>
          <w:rFonts w:ascii="微软雅黑" w:eastAsia="微软雅黑" w:hAnsi="微软雅黑" w:cs="微软雅黑" w:hint="eastAsia"/>
          <w:sz w:val="24"/>
        </w:rPr>
        <w:t>名称（盖章）：</w:t>
      </w:r>
    </w:p>
    <w:p w14:paraId="612361BA" w14:textId="77777777" w:rsidR="00B34942" w:rsidRPr="00B34942" w:rsidRDefault="00B34942" w:rsidP="00B34942">
      <w:pPr>
        <w:pStyle w:val="af"/>
        <w:spacing w:line="240" w:lineRule="atLeast"/>
        <w:ind w:leftChars="257" w:left="1080" w:hanging="540"/>
        <w:rPr>
          <w:rFonts w:ascii="微软雅黑" w:eastAsia="微软雅黑" w:hAnsi="微软雅黑" w:cs="微软雅黑"/>
          <w:sz w:val="24"/>
        </w:rPr>
      </w:pPr>
      <w:r w:rsidRPr="00B34942">
        <w:rPr>
          <w:rFonts w:ascii="微软雅黑" w:eastAsia="微软雅黑" w:hAnsi="微软雅黑" w:cs="微软雅黑" w:hint="eastAsia"/>
          <w:sz w:val="24"/>
        </w:rPr>
        <w:t>法定代表人或授权代理人(签字或盖章)：</w:t>
      </w:r>
    </w:p>
    <w:p w14:paraId="25690FE3" w14:textId="77777777" w:rsidR="00B34942" w:rsidRPr="00B34942" w:rsidRDefault="00B34942" w:rsidP="00B34942">
      <w:pPr>
        <w:pStyle w:val="af"/>
        <w:spacing w:line="240" w:lineRule="atLeast"/>
        <w:ind w:leftChars="257" w:left="1080" w:hanging="540"/>
        <w:rPr>
          <w:rFonts w:ascii="微软雅黑" w:eastAsia="微软雅黑" w:hAnsi="微软雅黑" w:cs="微软雅黑"/>
          <w:sz w:val="24"/>
        </w:rPr>
      </w:pPr>
      <w:r w:rsidRPr="00B34942">
        <w:rPr>
          <w:rFonts w:ascii="微软雅黑" w:eastAsia="微软雅黑" w:hAnsi="微软雅黑" w:cs="微软雅黑" w:hint="eastAsia"/>
          <w:sz w:val="24"/>
        </w:rPr>
        <w:t>日期：</w:t>
      </w:r>
    </w:p>
    <w:p w14:paraId="38CF5654" w14:textId="052FA85D" w:rsidR="00B34942" w:rsidRPr="00B34942" w:rsidRDefault="00B34942" w:rsidP="00B34942">
      <w:pPr>
        <w:pStyle w:val="af"/>
        <w:spacing w:line="240" w:lineRule="atLeast"/>
        <w:ind w:leftChars="257" w:left="1080" w:hanging="540"/>
        <w:rPr>
          <w:rFonts w:ascii="微软雅黑" w:eastAsia="微软雅黑" w:hAnsi="微软雅黑" w:cs="微软雅黑"/>
          <w:sz w:val="24"/>
        </w:rPr>
      </w:pPr>
    </w:p>
    <w:p w14:paraId="58EA3137" w14:textId="77777777" w:rsidR="00B34942" w:rsidRPr="00B34942" w:rsidRDefault="00B34942" w:rsidP="00B34942">
      <w:pPr>
        <w:pStyle w:val="a0"/>
      </w:pPr>
    </w:p>
    <w:p w14:paraId="6A18AF68" w14:textId="17F411BE" w:rsidR="00873154" w:rsidRPr="00E72FE4" w:rsidRDefault="00E72FE4" w:rsidP="00E72FE4">
      <w:pPr>
        <w:pStyle w:val="2"/>
        <w:spacing w:before="0" w:line="360" w:lineRule="exact"/>
        <w:ind w:leftChars="257" w:left="1080" w:hanging="540"/>
        <w:rPr>
          <w:rFonts w:ascii="微软雅黑" w:eastAsia="微软雅黑" w:hAnsi="微软雅黑" w:cs="微软雅黑"/>
          <w:sz w:val="24"/>
          <w:szCs w:val="24"/>
        </w:rPr>
      </w:pPr>
      <w:r>
        <w:rPr>
          <w:rFonts w:ascii="微软雅黑" w:eastAsia="微软雅黑" w:hAnsi="微软雅黑" w:cs="微软雅黑" w:hint="eastAsia"/>
          <w:sz w:val="24"/>
          <w:szCs w:val="24"/>
        </w:rPr>
        <w:lastRenderedPageBreak/>
        <w:t>4、</w:t>
      </w:r>
      <w:r w:rsidR="00873154" w:rsidRPr="00E72FE4">
        <w:rPr>
          <w:rFonts w:ascii="微软雅黑" w:eastAsia="微软雅黑" w:hAnsi="微软雅黑" w:cs="微软雅黑" w:hint="eastAsia"/>
          <w:sz w:val="24"/>
          <w:szCs w:val="24"/>
        </w:rPr>
        <w:t>团队成员一览表</w:t>
      </w:r>
    </w:p>
    <w:p w14:paraId="500E1188" w14:textId="77777777" w:rsidR="00873154" w:rsidRPr="00E55E55" w:rsidRDefault="00873154" w:rsidP="00873154">
      <w:pPr>
        <w:spacing w:line="500" w:lineRule="exact"/>
        <w:rPr>
          <w:rFonts w:asciiTheme="minorEastAsia" w:eastAsiaTheme="minorEastAsia" w:hAnsiTheme="minorEastAsia" w:cs="宋体"/>
        </w:rPr>
      </w:pPr>
      <w:r w:rsidRPr="00E55E55">
        <w:rPr>
          <w:rFonts w:asciiTheme="minorEastAsia" w:eastAsiaTheme="minorEastAsia" w:hAnsiTheme="minorEastAsia" w:cs="宋体" w:hint="eastAsia"/>
        </w:rPr>
        <w:t xml:space="preserve">项目名称： </w:t>
      </w:r>
    </w:p>
    <w:p w14:paraId="46C365B3" w14:textId="77777777" w:rsidR="00873154" w:rsidRPr="00E55E55" w:rsidRDefault="00873154" w:rsidP="00873154">
      <w:pPr>
        <w:spacing w:line="500" w:lineRule="exact"/>
        <w:rPr>
          <w:rFonts w:asciiTheme="minorEastAsia" w:eastAsiaTheme="minorEastAsia" w:hAnsiTheme="minorEastAsia" w:cs="宋体"/>
        </w:rPr>
      </w:pPr>
      <w:r w:rsidRPr="00E55E55">
        <w:rPr>
          <w:rFonts w:asciiTheme="minorEastAsia" w:eastAsiaTheme="minorEastAsia" w:hAnsiTheme="minorEastAsia" w:cs="宋体" w:hint="eastAsia"/>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605"/>
        <w:gridCol w:w="604"/>
        <w:gridCol w:w="604"/>
        <w:gridCol w:w="903"/>
        <w:gridCol w:w="903"/>
        <w:gridCol w:w="903"/>
        <w:gridCol w:w="1367"/>
        <w:gridCol w:w="903"/>
        <w:gridCol w:w="905"/>
      </w:tblGrid>
      <w:tr w:rsidR="00873154" w:rsidRPr="00E55E55" w14:paraId="05DED90F" w14:textId="77777777" w:rsidTr="00873154">
        <w:trPr>
          <w:cantSplit/>
          <w:trHeight w:val="450"/>
          <w:jc w:val="center"/>
        </w:trPr>
        <w:tc>
          <w:tcPr>
            <w:tcW w:w="5000" w:type="pct"/>
            <w:gridSpan w:val="10"/>
            <w:vAlign w:val="center"/>
          </w:tcPr>
          <w:p w14:paraId="51214EF4" w14:textId="58C858CA"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b/>
                <w:kern w:val="0"/>
                <w:sz w:val="24"/>
                <w:szCs w:val="24"/>
              </w:rPr>
              <w:t>项目</w:t>
            </w:r>
            <w:r>
              <w:rPr>
                <w:rFonts w:asciiTheme="minorEastAsia" w:eastAsiaTheme="minorEastAsia" w:hAnsiTheme="minorEastAsia" w:cs="宋体" w:hint="eastAsia"/>
                <w:b/>
                <w:kern w:val="0"/>
                <w:sz w:val="24"/>
                <w:szCs w:val="24"/>
              </w:rPr>
              <w:t>负责人</w:t>
            </w:r>
          </w:p>
        </w:tc>
      </w:tr>
      <w:tr w:rsidR="00873154" w:rsidRPr="00E55E55" w14:paraId="702BB774" w14:textId="77777777" w:rsidTr="00E72FE4">
        <w:trPr>
          <w:cantSplit/>
          <w:trHeight w:val="450"/>
          <w:jc w:val="center"/>
        </w:trPr>
        <w:tc>
          <w:tcPr>
            <w:tcW w:w="364" w:type="pct"/>
            <w:vAlign w:val="center"/>
          </w:tcPr>
          <w:p w14:paraId="5139D5F0"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序号</w:t>
            </w:r>
          </w:p>
        </w:tc>
        <w:tc>
          <w:tcPr>
            <w:tcW w:w="364" w:type="pct"/>
            <w:vAlign w:val="center"/>
          </w:tcPr>
          <w:p w14:paraId="32D12896"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姓名</w:t>
            </w:r>
          </w:p>
        </w:tc>
        <w:tc>
          <w:tcPr>
            <w:tcW w:w="364" w:type="pct"/>
            <w:vAlign w:val="center"/>
          </w:tcPr>
          <w:p w14:paraId="1D0ED883"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年龄</w:t>
            </w:r>
          </w:p>
        </w:tc>
        <w:tc>
          <w:tcPr>
            <w:tcW w:w="364" w:type="pct"/>
            <w:vAlign w:val="center"/>
          </w:tcPr>
          <w:p w14:paraId="5D94E125"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学历</w:t>
            </w:r>
          </w:p>
        </w:tc>
        <w:tc>
          <w:tcPr>
            <w:tcW w:w="544" w:type="pct"/>
            <w:vAlign w:val="center"/>
          </w:tcPr>
          <w:p w14:paraId="338E3430"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工作年限</w:t>
            </w:r>
          </w:p>
        </w:tc>
        <w:tc>
          <w:tcPr>
            <w:tcW w:w="544" w:type="pct"/>
            <w:vAlign w:val="center"/>
          </w:tcPr>
          <w:p w14:paraId="7174F6EB" w14:textId="1903142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工作年限</w:t>
            </w:r>
          </w:p>
        </w:tc>
        <w:tc>
          <w:tcPr>
            <w:tcW w:w="544" w:type="pct"/>
            <w:vAlign w:val="center"/>
          </w:tcPr>
          <w:p w14:paraId="2F317B46"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本项目</w:t>
            </w:r>
          </w:p>
          <w:p w14:paraId="18530778"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负责内容</w:t>
            </w:r>
          </w:p>
        </w:tc>
        <w:tc>
          <w:tcPr>
            <w:tcW w:w="823" w:type="pct"/>
            <w:vAlign w:val="center"/>
          </w:tcPr>
          <w:p w14:paraId="445254AB"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获得证书</w:t>
            </w:r>
          </w:p>
          <w:p w14:paraId="2587084D"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（名称+编号）</w:t>
            </w:r>
          </w:p>
        </w:tc>
        <w:tc>
          <w:tcPr>
            <w:tcW w:w="544" w:type="pct"/>
            <w:vAlign w:val="center"/>
          </w:tcPr>
          <w:p w14:paraId="30CFA5EF"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类似业绩</w:t>
            </w:r>
          </w:p>
        </w:tc>
        <w:tc>
          <w:tcPr>
            <w:tcW w:w="545" w:type="pct"/>
            <w:vAlign w:val="center"/>
          </w:tcPr>
          <w:p w14:paraId="291D9D63"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联系方式</w:t>
            </w:r>
          </w:p>
        </w:tc>
      </w:tr>
      <w:tr w:rsidR="00873154" w:rsidRPr="00E55E55" w14:paraId="639850A0" w14:textId="77777777" w:rsidTr="00E72FE4">
        <w:trPr>
          <w:cantSplit/>
          <w:trHeight w:val="450"/>
          <w:jc w:val="center"/>
        </w:trPr>
        <w:tc>
          <w:tcPr>
            <w:tcW w:w="364" w:type="pct"/>
            <w:vAlign w:val="center"/>
          </w:tcPr>
          <w:p w14:paraId="5829CAD6"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1</w:t>
            </w:r>
          </w:p>
        </w:tc>
        <w:tc>
          <w:tcPr>
            <w:tcW w:w="364" w:type="pct"/>
            <w:vAlign w:val="center"/>
          </w:tcPr>
          <w:p w14:paraId="56574A95"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364" w:type="pct"/>
            <w:vAlign w:val="center"/>
          </w:tcPr>
          <w:p w14:paraId="6DD523F9" w14:textId="77777777" w:rsidR="00873154" w:rsidRPr="00E55E55" w:rsidRDefault="00873154" w:rsidP="002C0C72">
            <w:pPr>
              <w:pStyle w:val="af"/>
              <w:spacing w:line="300" w:lineRule="exact"/>
              <w:ind w:firstLine="480"/>
              <w:jc w:val="center"/>
              <w:rPr>
                <w:rFonts w:asciiTheme="minorEastAsia" w:eastAsiaTheme="minorEastAsia" w:hAnsiTheme="minorEastAsia" w:cs="宋体"/>
                <w:kern w:val="0"/>
                <w:sz w:val="24"/>
                <w:szCs w:val="24"/>
              </w:rPr>
            </w:pPr>
          </w:p>
        </w:tc>
        <w:tc>
          <w:tcPr>
            <w:tcW w:w="364" w:type="pct"/>
            <w:vAlign w:val="center"/>
          </w:tcPr>
          <w:p w14:paraId="24D1EC3D" w14:textId="77777777" w:rsidR="00873154" w:rsidRPr="00E55E55" w:rsidRDefault="00873154" w:rsidP="002C0C72">
            <w:pPr>
              <w:pStyle w:val="af"/>
              <w:spacing w:line="300" w:lineRule="exact"/>
              <w:ind w:firstLine="480"/>
              <w:jc w:val="center"/>
              <w:rPr>
                <w:rFonts w:asciiTheme="minorEastAsia" w:eastAsiaTheme="minorEastAsia" w:hAnsiTheme="minorEastAsia" w:cs="宋体"/>
                <w:kern w:val="0"/>
                <w:sz w:val="24"/>
                <w:szCs w:val="24"/>
              </w:rPr>
            </w:pPr>
          </w:p>
        </w:tc>
        <w:tc>
          <w:tcPr>
            <w:tcW w:w="544" w:type="pct"/>
            <w:vAlign w:val="center"/>
          </w:tcPr>
          <w:p w14:paraId="24609F7A" w14:textId="77777777" w:rsidR="00873154" w:rsidRPr="00E55E55" w:rsidRDefault="00873154" w:rsidP="002C0C72">
            <w:pPr>
              <w:pStyle w:val="af"/>
              <w:spacing w:line="300" w:lineRule="exact"/>
              <w:ind w:firstLine="480"/>
              <w:jc w:val="center"/>
              <w:rPr>
                <w:rFonts w:asciiTheme="minorEastAsia" w:eastAsiaTheme="minorEastAsia" w:hAnsiTheme="minorEastAsia" w:cs="宋体"/>
                <w:kern w:val="0"/>
                <w:sz w:val="24"/>
                <w:szCs w:val="24"/>
              </w:rPr>
            </w:pPr>
          </w:p>
        </w:tc>
        <w:tc>
          <w:tcPr>
            <w:tcW w:w="544" w:type="pct"/>
            <w:vAlign w:val="center"/>
          </w:tcPr>
          <w:p w14:paraId="29D2D174" w14:textId="77777777" w:rsidR="00873154" w:rsidRPr="00E55E55" w:rsidRDefault="00873154" w:rsidP="002C0C72">
            <w:pPr>
              <w:pStyle w:val="af"/>
              <w:spacing w:line="300" w:lineRule="exact"/>
              <w:ind w:firstLine="480"/>
              <w:jc w:val="center"/>
              <w:rPr>
                <w:rFonts w:asciiTheme="minorEastAsia" w:eastAsiaTheme="minorEastAsia" w:hAnsiTheme="minorEastAsia" w:cs="宋体"/>
                <w:kern w:val="0"/>
                <w:sz w:val="24"/>
                <w:szCs w:val="24"/>
              </w:rPr>
            </w:pPr>
          </w:p>
        </w:tc>
        <w:tc>
          <w:tcPr>
            <w:tcW w:w="544" w:type="pct"/>
            <w:vAlign w:val="center"/>
          </w:tcPr>
          <w:p w14:paraId="17BA2995" w14:textId="77777777" w:rsidR="00873154" w:rsidRPr="00E55E55" w:rsidRDefault="00873154" w:rsidP="002C0C72">
            <w:pPr>
              <w:pStyle w:val="af"/>
              <w:spacing w:line="300" w:lineRule="exact"/>
              <w:ind w:firstLine="480"/>
              <w:jc w:val="center"/>
              <w:rPr>
                <w:rFonts w:asciiTheme="minorEastAsia" w:eastAsiaTheme="minorEastAsia" w:hAnsiTheme="minorEastAsia" w:cs="宋体"/>
                <w:kern w:val="0"/>
                <w:sz w:val="24"/>
                <w:szCs w:val="24"/>
              </w:rPr>
            </w:pPr>
          </w:p>
        </w:tc>
        <w:tc>
          <w:tcPr>
            <w:tcW w:w="823" w:type="pct"/>
            <w:vAlign w:val="center"/>
          </w:tcPr>
          <w:p w14:paraId="5BD9F5D2" w14:textId="77777777" w:rsidR="00873154" w:rsidRPr="00E55E55" w:rsidRDefault="00873154" w:rsidP="002C0C72">
            <w:pPr>
              <w:pStyle w:val="af"/>
              <w:spacing w:line="300" w:lineRule="exact"/>
              <w:ind w:firstLine="480"/>
              <w:jc w:val="center"/>
              <w:rPr>
                <w:rFonts w:asciiTheme="minorEastAsia" w:eastAsiaTheme="minorEastAsia" w:hAnsiTheme="minorEastAsia" w:cs="宋体"/>
                <w:kern w:val="0"/>
                <w:sz w:val="24"/>
                <w:szCs w:val="24"/>
              </w:rPr>
            </w:pPr>
          </w:p>
        </w:tc>
        <w:tc>
          <w:tcPr>
            <w:tcW w:w="544" w:type="pct"/>
            <w:vAlign w:val="center"/>
          </w:tcPr>
          <w:p w14:paraId="6217A21F" w14:textId="77777777" w:rsidR="00873154" w:rsidRPr="00E55E55" w:rsidRDefault="00873154" w:rsidP="002C0C72">
            <w:pPr>
              <w:pStyle w:val="af"/>
              <w:spacing w:line="300" w:lineRule="exact"/>
              <w:ind w:firstLine="480"/>
              <w:jc w:val="center"/>
              <w:rPr>
                <w:rFonts w:asciiTheme="minorEastAsia" w:eastAsiaTheme="minorEastAsia" w:hAnsiTheme="minorEastAsia" w:cs="宋体"/>
                <w:kern w:val="0"/>
                <w:sz w:val="24"/>
                <w:szCs w:val="24"/>
              </w:rPr>
            </w:pPr>
          </w:p>
        </w:tc>
        <w:tc>
          <w:tcPr>
            <w:tcW w:w="545" w:type="pct"/>
            <w:vAlign w:val="center"/>
          </w:tcPr>
          <w:p w14:paraId="3FB37B91" w14:textId="77777777" w:rsidR="00873154" w:rsidRPr="00E55E55" w:rsidRDefault="00873154" w:rsidP="002C0C72">
            <w:pPr>
              <w:pStyle w:val="af"/>
              <w:spacing w:line="300" w:lineRule="exact"/>
              <w:ind w:firstLine="480"/>
              <w:jc w:val="center"/>
              <w:rPr>
                <w:rFonts w:asciiTheme="minorEastAsia" w:eastAsiaTheme="minorEastAsia" w:hAnsiTheme="minorEastAsia" w:cs="宋体"/>
                <w:kern w:val="0"/>
                <w:sz w:val="24"/>
                <w:szCs w:val="24"/>
              </w:rPr>
            </w:pPr>
          </w:p>
        </w:tc>
      </w:tr>
      <w:tr w:rsidR="00873154" w:rsidRPr="00E55E55" w14:paraId="47D86661" w14:textId="77777777" w:rsidTr="00873154">
        <w:trPr>
          <w:cantSplit/>
          <w:trHeight w:val="450"/>
          <w:jc w:val="center"/>
        </w:trPr>
        <w:tc>
          <w:tcPr>
            <w:tcW w:w="5000" w:type="pct"/>
            <w:gridSpan w:val="10"/>
            <w:vAlign w:val="center"/>
          </w:tcPr>
          <w:p w14:paraId="6559F9FE"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b/>
                <w:kern w:val="0"/>
                <w:sz w:val="24"/>
                <w:szCs w:val="24"/>
              </w:rPr>
              <w:t>团队成员</w:t>
            </w:r>
          </w:p>
        </w:tc>
      </w:tr>
      <w:tr w:rsidR="00873154" w:rsidRPr="00E55E55" w14:paraId="548CA498" w14:textId="77777777" w:rsidTr="00E72FE4">
        <w:trPr>
          <w:cantSplit/>
          <w:trHeight w:val="450"/>
          <w:jc w:val="center"/>
        </w:trPr>
        <w:tc>
          <w:tcPr>
            <w:tcW w:w="364" w:type="pct"/>
            <w:vAlign w:val="center"/>
          </w:tcPr>
          <w:p w14:paraId="53DC80A9"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序号</w:t>
            </w:r>
          </w:p>
        </w:tc>
        <w:tc>
          <w:tcPr>
            <w:tcW w:w="364" w:type="pct"/>
            <w:vAlign w:val="center"/>
          </w:tcPr>
          <w:p w14:paraId="4D40C30A"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姓名</w:t>
            </w:r>
          </w:p>
        </w:tc>
        <w:tc>
          <w:tcPr>
            <w:tcW w:w="364" w:type="pct"/>
            <w:vAlign w:val="center"/>
          </w:tcPr>
          <w:p w14:paraId="488722D6"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年龄</w:t>
            </w:r>
          </w:p>
        </w:tc>
        <w:tc>
          <w:tcPr>
            <w:tcW w:w="364" w:type="pct"/>
            <w:vAlign w:val="center"/>
          </w:tcPr>
          <w:p w14:paraId="03503B2C"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学历</w:t>
            </w:r>
          </w:p>
        </w:tc>
        <w:tc>
          <w:tcPr>
            <w:tcW w:w="544" w:type="pct"/>
            <w:vAlign w:val="center"/>
          </w:tcPr>
          <w:p w14:paraId="37FAA8C7"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工作年限</w:t>
            </w:r>
          </w:p>
        </w:tc>
        <w:tc>
          <w:tcPr>
            <w:tcW w:w="544" w:type="pct"/>
            <w:vAlign w:val="center"/>
          </w:tcPr>
          <w:p w14:paraId="2629B110" w14:textId="5FBB35D0"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工作年限</w:t>
            </w:r>
          </w:p>
        </w:tc>
        <w:tc>
          <w:tcPr>
            <w:tcW w:w="544" w:type="pct"/>
            <w:vAlign w:val="center"/>
          </w:tcPr>
          <w:p w14:paraId="287A8A55"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本项目</w:t>
            </w:r>
          </w:p>
          <w:p w14:paraId="0019985A"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负责内容</w:t>
            </w:r>
          </w:p>
        </w:tc>
        <w:tc>
          <w:tcPr>
            <w:tcW w:w="823" w:type="pct"/>
            <w:vAlign w:val="center"/>
          </w:tcPr>
          <w:p w14:paraId="70F67462"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获得证书</w:t>
            </w:r>
          </w:p>
          <w:p w14:paraId="39DBBC94"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（名称+编号）</w:t>
            </w:r>
          </w:p>
        </w:tc>
        <w:tc>
          <w:tcPr>
            <w:tcW w:w="544" w:type="pct"/>
            <w:vAlign w:val="center"/>
          </w:tcPr>
          <w:p w14:paraId="1448BDD9"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类似业绩</w:t>
            </w:r>
          </w:p>
        </w:tc>
        <w:tc>
          <w:tcPr>
            <w:tcW w:w="545" w:type="pct"/>
            <w:vAlign w:val="center"/>
          </w:tcPr>
          <w:p w14:paraId="45A7E1C2"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r w:rsidRPr="00E55E55">
              <w:rPr>
                <w:rFonts w:asciiTheme="minorEastAsia" w:eastAsiaTheme="minorEastAsia" w:hAnsiTheme="minorEastAsia" w:cs="宋体" w:hint="eastAsia"/>
                <w:kern w:val="0"/>
                <w:sz w:val="24"/>
                <w:szCs w:val="24"/>
              </w:rPr>
              <w:t>联系方式</w:t>
            </w:r>
          </w:p>
        </w:tc>
      </w:tr>
      <w:tr w:rsidR="00873154" w:rsidRPr="00E55E55" w14:paraId="45C64A99" w14:textId="77777777" w:rsidTr="00E72FE4">
        <w:trPr>
          <w:cantSplit/>
          <w:trHeight w:val="450"/>
          <w:jc w:val="center"/>
        </w:trPr>
        <w:tc>
          <w:tcPr>
            <w:tcW w:w="364" w:type="pct"/>
            <w:vAlign w:val="center"/>
          </w:tcPr>
          <w:p w14:paraId="3293423F"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364" w:type="pct"/>
            <w:vAlign w:val="center"/>
          </w:tcPr>
          <w:p w14:paraId="56613B5C"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364" w:type="pct"/>
            <w:vAlign w:val="center"/>
          </w:tcPr>
          <w:p w14:paraId="6B2F1568"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364" w:type="pct"/>
            <w:vAlign w:val="center"/>
          </w:tcPr>
          <w:p w14:paraId="08552095"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44CFB9E3"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701B176C"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5A5E81E5"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823" w:type="pct"/>
            <w:vAlign w:val="center"/>
          </w:tcPr>
          <w:p w14:paraId="76AA0B2D"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46C82290"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5" w:type="pct"/>
            <w:vAlign w:val="center"/>
          </w:tcPr>
          <w:p w14:paraId="06E2CC5A"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r>
      <w:tr w:rsidR="00873154" w:rsidRPr="00E55E55" w14:paraId="7D980B68" w14:textId="77777777" w:rsidTr="00E72FE4">
        <w:trPr>
          <w:cantSplit/>
          <w:trHeight w:val="450"/>
          <w:jc w:val="center"/>
        </w:trPr>
        <w:tc>
          <w:tcPr>
            <w:tcW w:w="364" w:type="pct"/>
            <w:vAlign w:val="center"/>
          </w:tcPr>
          <w:p w14:paraId="6328A85F"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364" w:type="pct"/>
            <w:vAlign w:val="center"/>
          </w:tcPr>
          <w:p w14:paraId="29D027B8"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364" w:type="pct"/>
            <w:vAlign w:val="center"/>
          </w:tcPr>
          <w:p w14:paraId="31908434"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364" w:type="pct"/>
            <w:vAlign w:val="center"/>
          </w:tcPr>
          <w:p w14:paraId="102C87E0"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17654CB5"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243C754D"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3E6CD1A1"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823" w:type="pct"/>
            <w:vAlign w:val="center"/>
          </w:tcPr>
          <w:p w14:paraId="6FB2F257"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2C2FFFD5"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5" w:type="pct"/>
            <w:vAlign w:val="center"/>
          </w:tcPr>
          <w:p w14:paraId="48764DEB"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r>
      <w:tr w:rsidR="00873154" w:rsidRPr="00E55E55" w14:paraId="319425E2" w14:textId="77777777" w:rsidTr="00E72FE4">
        <w:trPr>
          <w:cantSplit/>
          <w:trHeight w:val="450"/>
          <w:jc w:val="center"/>
        </w:trPr>
        <w:tc>
          <w:tcPr>
            <w:tcW w:w="364" w:type="pct"/>
            <w:vAlign w:val="center"/>
          </w:tcPr>
          <w:p w14:paraId="4CFA8938"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364" w:type="pct"/>
            <w:vAlign w:val="center"/>
          </w:tcPr>
          <w:p w14:paraId="426F0DAC"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364" w:type="pct"/>
            <w:vAlign w:val="center"/>
          </w:tcPr>
          <w:p w14:paraId="396C61A4"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364" w:type="pct"/>
            <w:vAlign w:val="center"/>
          </w:tcPr>
          <w:p w14:paraId="0DEAA879"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7E4DDFE7"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0C9398BB"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1557027F"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823" w:type="pct"/>
            <w:vAlign w:val="center"/>
          </w:tcPr>
          <w:p w14:paraId="46077D54"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02FC68E3"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5" w:type="pct"/>
            <w:vAlign w:val="center"/>
          </w:tcPr>
          <w:p w14:paraId="2850748E"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r>
      <w:tr w:rsidR="00873154" w:rsidRPr="00E55E55" w14:paraId="2DEABB93" w14:textId="77777777" w:rsidTr="00E72FE4">
        <w:trPr>
          <w:cantSplit/>
          <w:trHeight w:val="450"/>
          <w:jc w:val="center"/>
        </w:trPr>
        <w:tc>
          <w:tcPr>
            <w:tcW w:w="364" w:type="pct"/>
            <w:vAlign w:val="center"/>
          </w:tcPr>
          <w:p w14:paraId="1B7E25B9"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364" w:type="pct"/>
            <w:vAlign w:val="center"/>
          </w:tcPr>
          <w:p w14:paraId="5179DCC8"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364" w:type="pct"/>
            <w:vAlign w:val="center"/>
          </w:tcPr>
          <w:p w14:paraId="4B17D5CC"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364" w:type="pct"/>
            <w:vAlign w:val="center"/>
          </w:tcPr>
          <w:p w14:paraId="6C71D796"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66688595"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52D99B24"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01219125"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823" w:type="pct"/>
            <w:vAlign w:val="center"/>
          </w:tcPr>
          <w:p w14:paraId="7FC9DC7A"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1D371D73"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5" w:type="pct"/>
            <w:vAlign w:val="center"/>
          </w:tcPr>
          <w:p w14:paraId="66719194"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r>
      <w:tr w:rsidR="00873154" w:rsidRPr="00E55E55" w14:paraId="7A556BCE" w14:textId="77777777" w:rsidTr="00E72FE4">
        <w:trPr>
          <w:cantSplit/>
          <w:trHeight w:val="450"/>
          <w:jc w:val="center"/>
        </w:trPr>
        <w:tc>
          <w:tcPr>
            <w:tcW w:w="364" w:type="pct"/>
            <w:vAlign w:val="center"/>
          </w:tcPr>
          <w:p w14:paraId="212AC3F5"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364" w:type="pct"/>
            <w:vAlign w:val="center"/>
          </w:tcPr>
          <w:p w14:paraId="00AC4169"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364" w:type="pct"/>
            <w:vAlign w:val="center"/>
          </w:tcPr>
          <w:p w14:paraId="6B55FD7C"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364" w:type="pct"/>
            <w:vAlign w:val="center"/>
          </w:tcPr>
          <w:p w14:paraId="5CEA5B8F"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25C75657"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6B4815D4"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477A5822"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823" w:type="pct"/>
            <w:vAlign w:val="center"/>
          </w:tcPr>
          <w:p w14:paraId="3B93DC68"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4" w:type="pct"/>
            <w:vAlign w:val="center"/>
          </w:tcPr>
          <w:p w14:paraId="3DD07E77"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c>
          <w:tcPr>
            <w:tcW w:w="545" w:type="pct"/>
            <w:vAlign w:val="center"/>
          </w:tcPr>
          <w:p w14:paraId="02907141" w14:textId="77777777" w:rsidR="00873154" w:rsidRPr="00E55E55" w:rsidRDefault="00873154" w:rsidP="002C0C72">
            <w:pPr>
              <w:pStyle w:val="af"/>
              <w:spacing w:line="300" w:lineRule="exact"/>
              <w:jc w:val="center"/>
              <w:rPr>
                <w:rFonts w:asciiTheme="minorEastAsia" w:eastAsiaTheme="minorEastAsia" w:hAnsiTheme="minorEastAsia" w:cs="宋体"/>
                <w:kern w:val="0"/>
                <w:sz w:val="24"/>
                <w:szCs w:val="24"/>
              </w:rPr>
            </w:pPr>
          </w:p>
        </w:tc>
      </w:tr>
    </w:tbl>
    <w:p w14:paraId="6C17B1B0" w14:textId="2F102A5A" w:rsidR="00873154" w:rsidRPr="00B34942" w:rsidRDefault="00E72FE4" w:rsidP="00B34942">
      <w:pPr>
        <w:pStyle w:val="af"/>
        <w:spacing w:line="240" w:lineRule="atLeast"/>
        <w:ind w:leftChars="257" w:left="1080" w:hanging="540"/>
        <w:rPr>
          <w:rFonts w:ascii="微软雅黑" w:eastAsia="微软雅黑" w:hAnsi="微软雅黑" w:cs="微软雅黑"/>
          <w:sz w:val="24"/>
        </w:rPr>
      </w:pPr>
      <w:r w:rsidRPr="00B34942">
        <w:rPr>
          <w:rFonts w:ascii="微软雅黑" w:eastAsia="微软雅黑" w:hAnsi="微软雅黑" w:cs="微软雅黑" w:hint="eastAsia"/>
          <w:sz w:val="24"/>
        </w:rPr>
        <w:t>注：</w:t>
      </w:r>
      <w:bookmarkStart w:id="769" w:name="_Hlk116649702"/>
      <w:r w:rsidR="007256BB">
        <w:rPr>
          <w:rFonts w:ascii="微软雅黑" w:eastAsia="微软雅黑" w:hAnsi="微软雅黑" w:cs="微软雅黑" w:hint="eastAsia"/>
          <w:sz w:val="24"/>
        </w:rPr>
        <w:t>按照评标标准提供相关资料</w:t>
      </w:r>
      <w:bookmarkEnd w:id="769"/>
      <w:r w:rsidRPr="00B34942">
        <w:rPr>
          <w:rFonts w:ascii="微软雅黑" w:eastAsia="微软雅黑" w:hAnsi="微软雅黑" w:cs="微软雅黑" w:hint="eastAsia"/>
          <w:sz w:val="24"/>
        </w:rPr>
        <w:t>。</w:t>
      </w:r>
    </w:p>
    <w:p w14:paraId="640890BD" w14:textId="77777777" w:rsidR="00873154" w:rsidRPr="00B34942" w:rsidRDefault="00873154" w:rsidP="00B34942">
      <w:pPr>
        <w:pStyle w:val="af"/>
        <w:spacing w:line="240" w:lineRule="atLeast"/>
        <w:ind w:leftChars="257" w:left="1080" w:hanging="540"/>
        <w:rPr>
          <w:rFonts w:ascii="微软雅黑" w:eastAsia="微软雅黑" w:hAnsi="微软雅黑" w:cs="微软雅黑"/>
          <w:sz w:val="24"/>
        </w:rPr>
      </w:pPr>
    </w:p>
    <w:p w14:paraId="37A5A0C4" w14:textId="77777777" w:rsidR="00873154" w:rsidRPr="00B34942" w:rsidRDefault="00873154" w:rsidP="00B34942">
      <w:pPr>
        <w:pStyle w:val="af"/>
        <w:spacing w:line="240" w:lineRule="atLeast"/>
        <w:ind w:leftChars="257" w:left="1080" w:hanging="540"/>
        <w:rPr>
          <w:rFonts w:ascii="微软雅黑" w:eastAsia="微软雅黑" w:hAnsi="微软雅黑" w:cs="微软雅黑"/>
          <w:sz w:val="24"/>
        </w:rPr>
      </w:pPr>
    </w:p>
    <w:p w14:paraId="68154D93" w14:textId="77777777" w:rsidR="00873154" w:rsidRPr="00B34942" w:rsidRDefault="00873154" w:rsidP="00B34942">
      <w:pPr>
        <w:pStyle w:val="af"/>
        <w:spacing w:line="240" w:lineRule="atLeast"/>
        <w:ind w:leftChars="257" w:left="1080" w:hanging="540"/>
        <w:rPr>
          <w:rFonts w:ascii="微软雅黑" w:eastAsia="微软雅黑" w:hAnsi="微软雅黑" w:cs="微软雅黑"/>
          <w:sz w:val="24"/>
        </w:rPr>
      </w:pPr>
    </w:p>
    <w:p w14:paraId="144E0075" w14:textId="7D81936A" w:rsidR="00873154" w:rsidRPr="00B34942" w:rsidRDefault="00B34942" w:rsidP="00B34942">
      <w:pPr>
        <w:pStyle w:val="af"/>
        <w:spacing w:line="240" w:lineRule="atLeast"/>
        <w:ind w:leftChars="257" w:left="1080" w:hanging="540"/>
        <w:rPr>
          <w:rFonts w:ascii="微软雅黑" w:eastAsia="微软雅黑" w:hAnsi="微软雅黑" w:cs="微软雅黑"/>
          <w:sz w:val="24"/>
        </w:rPr>
      </w:pPr>
      <w:r>
        <w:rPr>
          <w:rFonts w:ascii="微软雅黑" w:eastAsia="微软雅黑" w:hAnsi="微软雅黑" w:cs="微软雅黑" w:hint="eastAsia"/>
          <w:sz w:val="24"/>
        </w:rPr>
        <w:t>供应商</w:t>
      </w:r>
      <w:r w:rsidR="00873154" w:rsidRPr="00B34942">
        <w:rPr>
          <w:rFonts w:ascii="微软雅黑" w:eastAsia="微软雅黑" w:hAnsi="微软雅黑" w:cs="微软雅黑" w:hint="eastAsia"/>
          <w:sz w:val="24"/>
        </w:rPr>
        <w:t>名称（盖章）：</w:t>
      </w:r>
    </w:p>
    <w:p w14:paraId="0F744C3E" w14:textId="77777777" w:rsidR="00873154" w:rsidRPr="00B34942" w:rsidRDefault="00873154" w:rsidP="00B34942">
      <w:pPr>
        <w:pStyle w:val="af"/>
        <w:spacing w:line="240" w:lineRule="atLeast"/>
        <w:ind w:leftChars="257" w:left="1080" w:hanging="540"/>
        <w:rPr>
          <w:rFonts w:ascii="微软雅黑" w:eastAsia="微软雅黑" w:hAnsi="微软雅黑" w:cs="微软雅黑"/>
          <w:sz w:val="24"/>
        </w:rPr>
      </w:pPr>
      <w:r w:rsidRPr="00B34942">
        <w:rPr>
          <w:rFonts w:ascii="微软雅黑" w:eastAsia="微软雅黑" w:hAnsi="微软雅黑" w:cs="微软雅黑" w:hint="eastAsia"/>
          <w:sz w:val="24"/>
        </w:rPr>
        <w:t>法定代表人或授权代理人(签字或盖章)：</w:t>
      </w:r>
    </w:p>
    <w:p w14:paraId="7B9DA1CA" w14:textId="7A0A13E1" w:rsidR="00873154" w:rsidRPr="00B34942" w:rsidRDefault="00873154" w:rsidP="00B34942">
      <w:pPr>
        <w:pStyle w:val="af"/>
        <w:spacing w:line="240" w:lineRule="atLeast"/>
        <w:ind w:leftChars="257" w:left="1080" w:hanging="540"/>
        <w:rPr>
          <w:rFonts w:ascii="微软雅黑" w:eastAsia="微软雅黑" w:hAnsi="微软雅黑" w:cs="微软雅黑"/>
          <w:sz w:val="24"/>
        </w:rPr>
      </w:pPr>
      <w:r w:rsidRPr="00B34942">
        <w:rPr>
          <w:rFonts w:ascii="微软雅黑" w:eastAsia="微软雅黑" w:hAnsi="微软雅黑" w:cs="微软雅黑" w:hint="eastAsia"/>
          <w:sz w:val="24"/>
        </w:rPr>
        <w:t>日期：</w:t>
      </w:r>
    </w:p>
    <w:p w14:paraId="6FA9A130" w14:textId="5999916B" w:rsidR="00E72FE4" w:rsidRDefault="00E72FE4" w:rsidP="00E72FE4">
      <w:pPr>
        <w:pStyle w:val="a0"/>
      </w:pPr>
    </w:p>
    <w:p w14:paraId="736C8DC2" w14:textId="26874E27" w:rsidR="00E72FE4" w:rsidRDefault="00E72FE4" w:rsidP="00E72FE4">
      <w:pPr>
        <w:pStyle w:val="a0"/>
      </w:pPr>
    </w:p>
    <w:p w14:paraId="2FCDFF9E" w14:textId="0CD414E3" w:rsidR="00E72FE4" w:rsidRDefault="00E72FE4" w:rsidP="00E72FE4">
      <w:pPr>
        <w:pStyle w:val="a0"/>
      </w:pPr>
    </w:p>
    <w:p w14:paraId="3F31FCB1" w14:textId="7BB7DCED" w:rsidR="00E72FE4" w:rsidRDefault="00E72FE4" w:rsidP="00E72FE4">
      <w:pPr>
        <w:pStyle w:val="a0"/>
      </w:pPr>
    </w:p>
    <w:p w14:paraId="57A36D01" w14:textId="2C5FC02A" w:rsidR="00E72FE4" w:rsidRDefault="00E72FE4" w:rsidP="00E72FE4">
      <w:pPr>
        <w:pStyle w:val="a0"/>
      </w:pPr>
    </w:p>
    <w:p w14:paraId="705BD5BC" w14:textId="77777777" w:rsidR="00E72FE4" w:rsidRDefault="00E72FE4" w:rsidP="00E72FE4">
      <w:pPr>
        <w:pStyle w:val="a0"/>
      </w:pPr>
    </w:p>
    <w:p w14:paraId="256C3F04" w14:textId="44BA3613" w:rsidR="00E72FE4" w:rsidRDefault="00E72FE4" w:rsidP="00E72FE4">
      <w:pPr>
        <w:pStyle w:val="a0"/>
      </w:pPr>
    </w:p>
    <w:p w14:paraId="36B94487" w14:textId="4BACABE7" w:rsidR="00E72FE4" w:rsidRDefault="00E72FE4" w:rsidP="00E72FE4">
      <w:pPr>
        <w:pStyle w:val="a0"/>
      </w:pPr>
    </w:p>
    <w:p w14:paraId="3A4B9A94" w14:textId="0175FB8F" w:rsidR="00E72FE4" w:rsidRDefault="00E72FE4" w:rsidP="00E72FE4">
      <w:pPr>
        <w:pStyle w:val="a0"/>
      </w:pPr>
    </w:p>
    <w:p w14:paraId="26403D9F" w14:textId="0988B7BC" w:rsidR="00E72FE4" w:rsidRDefault="00E72FE4" w:rsidP="00E72FE4">
      <w:pPr>
        <w:pStyle w:val="a0"/>
      </w:pPr>
    </w:p>
    <w:p w14:paraId="5CFD6466" w14:textId="00018EFD" w:rsidR="00E72FE4" w:rsidRDefault="00E72FE4" w:rsidP="00E72FE4">
      <w:pPr>
        <w:pStyle w:val="a0"/>
      </w:pPr>
    </w:p>
    <w:p w14:paraId="56D72752" w14:textId="77777777" w:rsidR="00E72FE4" w:rsidRDefault="00E72FE4" w:rsidP="00E72FE4">
      <w:pPr>
        <w:pStyle w:val="a0"/>
      </w:pPr>
    </w:p>
    <w:p w14:paraId="5ADDCBE0" w14:textId="77777777" w:rsidR="00E72FE4" w:rsidRPr="00E72FE4" w:rsidRDefault="00E72FE4" w:rsidP="00E72FE4">
      <w:pPr>
        <w:pStyle w:val="a0"/>
      </w:pPr>
    </w:p>
    <w:p w14:paraId="71DF7BA6" w14:textId="62A9D1F1" w:rsidR="00873154" w:rsidRPr="00E55E55" w:rsidRDefault="00873154" w:rsidP="00873154">
      <w:pPr>
        <w:pStyle w:val="50"/>
        <w:spacing w:before="0" w:after="0" w:line="240" w:lineRule="auto"/>
        <w:ind w:firstLine="562"/>
        <w:jc w:val="center"/>
        <w:rPr>
          <w:rFonts w:asciiTheme="minorEastAsia" w:eastAsiaTheme="minorEastAsia" w:hAnsiTheme="minorEastAsia" w:cs="宋体"/>
          <w:bCs w:val="0"/>
        </w:rPr>
      </w:pPr>
      <w:r w:rsidRPr="00E55E55">
        <w:rPr>
          <w:rFonts w:asciiTheme="minorEastAsia" w:eastAsiaTheme="minorEastAsia" w:hAnsiTheme="minorEastAsia" w:cs="宋体" w:hint="eastAsia"/>
        </w:rPr>
        <w:lastRenderedPageBreak/>
        <w:t>项目</w:t>
      </w:r>
      <w:r w:rsidR="00E72FE4">
        <w:rPr>
          <w:rFonts w:asciiTheme="minorEastAsia" w:eastAsiaTheme="minorEastAsia" w:hAnsiTheme="minorEastAsia" w:cs="宋体" w:hint="eastAsia"/>
        </w:rPr>
        <w:t>负责人</w:t>
      </w:r>
      <w:r w:rsidRPr="00E55E55">
        <w:rPr>
          <w:rFonts w:asciiTheme="minorEastAsia" w:eastAsiaTheme="minorEastAsia" w:hAnsiTheme="minorEastAsia" w:cs="宋体" w:hint="eastAsia"/>
        </w:rPr>
        <w:t>简历表（1）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127"/>
        <w:gridCol w:w="1275"/>
        <w:gridCol w:w="1799"/>
        <w:gridCol w:w="1700"/>
        <w:gridCol w:w="1883"/>
      </w:tblGrid>
      <w:tr w:rsidR="00873154" w:rsidRPr="00E55E55" w14:paraId="42D95B01" w14:textId="77777777" w:rsidTr="002C0C72">
        <w:trPr>
          <w:trHeight w:val="560"/>
          <w:jc w:val="center"/>
        </w:trPr>
        <w:tc>
          <w:tcPr>
            <w:tcW w:w="10026" w:type="dxa"/>
            <w:gridSpan w:val="6"/>
            <w:vAlign w:val="center"/>
          </w:tcPr>
          <w:p w14:paraId="2597926E"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简历表</w:t>
            </w:r>
          </w:p>
        </w:tc>
      </w:tr>
      <w:tr w:rsidR="00873154" w:rsidRPr="00E55E55" w14:paraId="61EA1138" w14:textId="77777777" w:rsidTr="002C0C72">
        <w:trPr>
          <w:jc w:val="center"/>
        </w:trPr>
        <w:tc>
          <w:tcPr>
            <w:tcW w:w="1242" w:type="dxa"/>
            <w:vAlign w:val="center"/>
          </w:tcPr>
          <w:p w14:paraId="2785156C"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姓名</w:t>
            </w:r>
          </w:p>
        </w:tc>
        <w:tc>
          <w:tcPr>
            <w:tcW w:w="2127" w:type="dxa"/>
            <w:vAlign w:val="center"/>
          </w:tcPr>
          <w:p w14:paraId="3793A4D4"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275" w:type="dxa"/>
            <w:vAlign w:val="center"/>
          </w:tcPr>
          <w:p w14:paraId="362735A1" w14:textId="77777777" w:rsidR="00873154" w:rsidRPr="00E55E55" w:rsidRDefault="00873154" w:rsidP="002C0C72">
            <w:pPr>
              <w:spacing w:line="360" w:lineRule="exact"/>
              <w:ind w:firstLineChars="50" w:firstLine="105"/>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年龄</w:t>
            </w:r>
          </w:p>
        </w:tc>
        <w:tc>
          <w:tcPr>
            <w:tcW w:w="1799" w:type="dxa"/>
            <w:vAlign w:val="center"/>
          </w:tcPr>
          <w:p w14:paraId="19412873"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700" w:type="dxa"/>
            <w:vMerge w:val="restart"/>
            <w:vAlign w:val="center"/>
          </w:tcPr>
          <w:p w14:paraId="73B977C6"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照片</w:t>
            </w:r>
          </w:p>
        </w:tc>
        <w:tc>
          <w:tcPr>
            <w:tcW w:w="1883" w:type="dxa"/>
            <w:vMerge w:val="restart"/>
            <w:vAlign w:val="center"/>
          </w:tcPr>
          <w:p w14:paraId="2D34E962"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r>
      <w:tr w:rsidR="00873154" w:rsidRPr="00E55E55" w14:paraId="2806933D" w14:textId="77777777" w:rsidTr="002C0C72">
        <w:trPr>
          <w:jc w:val="center"/>
        </w:trPr>
        <w:tc>
          <w:tcPr>
            <w:tcW w:w="1242" w:type="dxa"/>
            <w:vAlign w:val="center"/>
          </w:tcPr>
          <w:p w14:paraId="6BA36928"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手机号</w:t>
            </w:r>
          </w:p>
        </w:tc>
        <w:tc>
          <w:tcPr>
            <w:tcW w:w="2127" w:type="dxa"/>
            <w:vAlign w:val="center"/>
          </w:tcPr>
          <w:p w14:paraId="77061F3C"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275" w:type="dxa"/>
            <w:vAlign w:val="center"/>
          </w:tcPr>
          <w:p w14:paraId="40E93CCE"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毕业院校</w:t>
            </w:r>
          </w:p>
        </w:tc>
        <w:tc>
          <w:tcPr>
            <w:tcW w:w="1799" w:type="dxa"/>
            <w:vAlign w:val="center"/>
          </w:tcPr>
          <w:p w14:paraId="4ECE75FD"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700" w:type="dxa"/>
            <w:vMerge/>
            <w:vAlign w:val="center"/>
          </w:tcPr>
          <w:p w14:paraId="61914BDE"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883" w:type="dxa"/>
            <w:vMerge/>
            <w:vAlign w:val="center"/>
          </w:tcPr>
          <w:p w14:paraId="1E185F23"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r>
      <w:tr w:rsidR="00873154" w:rsidRPr="00E55E55" w14:paraId="25AFC797" w14:textId="77777777" w:rsidTr="002C0C72">
        <w:trPr>
          <w:jc w:val="center"/>
        </w:trPr>
        <w:tc>
          <w:tcPr>
            <w:tcW w:w="1242" w:type="dxa"/>
            <w:vAlign w:val="center"/>
          </w:tcPr>
          <w:p w14:paraId="1F4B569E"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专业</w:t>
            </w:r>
          </w:p>
        </w:tc>
        <w:tc>
          <w:tcPr>
            <w:tcW w:w="2127" w:type="dxa"/>
            <w:vAlign w:val="center"/>
          </w:tcPr>
          <w:p w14:paraId="28469B81"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275" w:type="dxa"/>
            <w:vAlign w:val="center"/>
          </w:tcPr>
          <w:p w14:paraId="37C86EDE"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学位</w:t>
            </w:r>
          </w:p>
        </w:tc>
        <w:tc>
          <w:tcPr>
            <w:tcW w:w="1799" w:type="dxa"/>
            <w:vAlign w:val="center"/>
          </w:tcPr>
          <w:p w14:paraId="1F520DAC"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（大专、大学、研究生）</w:t>
            </w:r>
          </w:p>
        </w:tc>
        <w:tc>
          <w:tcPr>
            <w:tcW w:w="1700" w:type="dxa"/>
            <w:vAlign w:val="center"/>
          </w:tcPr>
          <w:p w14:paraId="29E33CDA"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拟任职务</w:t>
            </w:r>
          </w:p>
        </w:tc>
        <w:tc>
          <w:tcPr>
            <w:tcW w:w="1883" w:type="dxa"/>
            <w:vAlign w:val="center"/>
          </w:tcPr>
          <w:p w14:paraId="0DA247F9"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r>
      <w:tr w:rsidR="00873154" w:rsidRPr="00E55E55" w14:paraId="0A08E8C1" w14:textId="77777777" w:rsidTr="002C0C72">
        <w:trPr>
          <w:jc w:val="center"/>
        </w:trPr>
        <w:tc>
          <w:tcPr>
            <w:tcW w:w="1242" w:type="dxa"/>
            <w:vAlign w:val="center"/>
          </w:tcPr>
          <w:p w14:paraId="6388C52B"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工作年限</w:t>
            </w:r>
          </w:p>
        </w:tc>
        <w:tc>
          <w:tcPr>
            <w:tcW w:w="2127" w:type="dxa"/>
            <w:vAlign w:val="center"/>
          </w:tcPr>
          <w:p w14:paraId="1100F03F"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275" w:type="dxa"/>
            <w:vAlign w:val="center"/>
          </w:tcPr>
          <w:p w14:paraId="6C0D4A65"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本公司</w:t>
            </w:r>
          </w:p>
          <w:p w14:paraId="54EBF6A8"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工作年限</w:t>
            </w:r>
          </w:p>
        </w:tc>
        <w:tc>
          <w:tcPr>
            <w:tcW w:w="1799" w:type="dxa"/>
            <w:vAlign w:val="center"/>
          </w:tcPr>
          <w:p w14:paraId="7B626F82"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700" w:type="dxa"/>
            <w:vAlign w:val="center"/>
          </w:tcPr>
          <w:p w14:paraId="0A5CBE53" w14:textId="27E7EB0F"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相关经验（年限）</w:t>
            </w:r>
          </w:p>
        </w:tc>
        <w:tc>
          <w:tcPr>
            <w:tcW w:w="1883" w:type="dxa"/>
            <w:vAlign w:val="center"/>
          </w:tcPr>
          <w:p w14:paraId="22FE1F71"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r>
      <w:tr w:rsidR="00873154" w:rsidRPr="00E55E55" w14:paraId="0BC1A7F6" w14:textId="77777777" w:rsidTr="002C0C72">
        <w:trPr>
          <w:jc w:val="center"/>
        </w:trPr>
        <w:tc>
          <w:tcPr>
            <w:tcW w:w="1242" w:type="dxa"/>
            <w:vAlign w:val="center"/>
          </w:tcPr>
          <w:p w14:paraId="12D5D828"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学习经历</w:t>
            </w:r>
          </w:p>
        </w:tc>
        <w:tc>
          <w:tcPr>
            <w:tcW w:w="8784" w:type="dxa"/>
            <w:gridSpan w:val="5"/>
            <w:vAlign w:val="center"/>
          </w:tcPr>
          <w:p w14:paraId="30D2382B"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（大学及以上学校学习、专业技术培训机构学习经历）</w:t>
            </w:r>
          </w:p>
        </w:tc>
      </w:tr>
      <w:tr w:rsidR="00873154" w:rsidRPr="00E55E55" w14:paraId="60CE6912" w14:textId="77777777" w:rsidTr="002C0C72">
        <w:trPr>
          <w:jc w:val="center"/>
        </w:trPr>
        <w:tc>
          <w:tcPr>
            <w:tcW w:w="1242" w:type="dxa"/>
            <w:vAlign w:val="center"/>
          </w:tcPr>
          <w:p w14:paraId="1F552FC8"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技术认证</w:t>
            </w:r>
          </w:p>
        </w:tc>
        <w:tc>
          <w:tcPr>
            <w:tcW w:w="8784" w:type="dxa"/>
            <w:gridSpan w:val="5"/>
            <w:vAlign w:val="center"/>
          </w:tcPr>
          <w:p w14:paraId="2216D3F7"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（技术认证类、考试证书）</w:t>
            </w:r>
          </w:p>
        </w:tc>
      </w:tr>
      <w:tr w:rsidR="00873154" w:rsidRPr="00E55E55" w14:paraId="7BD69FA1" w14:textId="77777777" w:rsidTr="002C0C72">
        <w:trPr>
          <w:jc w:val="center"/>
        </w:trPr>
        <w:tc>
          <w:tcPr>
            <w:tcW w:w="10026" w:type="dxa"/>
            <w:gridSpan w:val="6"/>
            <w:vAlign w:val="center"/>
          </w:tcPr>
          <w:p w14:paraId="69A1B62C"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类似工作经历</w:t>
            </w:r>
          </w:p>
        </w:tc>
      </w:tr>
      <w:tr w:rsidR="00873154" w:rsidRPr="00E55E55" w14:paraId="1A5EB7C4" w14:textId="77777777" w:rsidTr="002C0C72">
        <w:trPr>
          <w:jc w:val="center"/>
        </w:trPr>
        <w:tc>
          <w:tcPr>
            <w:tcW w:w="1242" w:type="dxa"/>
            <w:vAlign w:val="center"/>
          </w:tcPr>
          <w:p w14:paraId="73B6E809"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序号</w:t>
            </w:r>
          </w:p>
        </w:tc>
        <w:tc>
          <w:tcPr>
            <w:tcW w:w="2127" w:type="dxa"/>
            <w:vAlign w:val="center"/>
          </w:tcPr>
          <w:p w14:paraId="4AF0878C"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项目名称</w:t>
            </w:r>
          </w:p>
        </w:tc>
        <w:tc>
          <w:tcPr>
            <w:tcW w:w="1275" w:type="dxa"/>
            <w:vAlign w:val="center"/>
          </w:tcPr>
          <w:p w14:paraId="088CDD74"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项目金额</w:t>
            </w:r>
          </w:p>
        </w:tc>
        <w:tc>
          <w:tcPr>
            <w:tcW w:w="1799" w:type="dxa"/>
            <w:vAlign w:val="center"/>
          </w:tcPr>
          <w:p w14:paraId="1F186B95"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主要内容</w:t>
            </w:r>
          </w:p>
        </w:tc>
        <w:tc>
          <w:tcPr>
            <w:tcW w:w="1700" w:type="dxa"/>
            <w:vAlign w:val="center"/>
          </w:tcPr>
          <w:p w14:paraId="06E3EEB3"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客户名称</w:t>
            </w:r>
          </w:p>
        </w:tc>
        <w:tc>
          <w:tcPr>
            <w:tcW w:w="1883" w:type="dxa"/>
            <w:vAlign w:val="center"/>
          </w:tcPr>
          <w:p w14:paraId="71490C03"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客户联系方式（姓名及电话）</w:t>
            </w:r>
          </w:p>
        </w:tc>
      </w:tr>
      <w:tr w:rsidR="00873154" w:rsidRPr="00E55E55" w14:paraId="5809F9DB" w14:textId="77777777" w:rsidTr="002C0C72">
        <w:trPr>
          <w:trHeight w:val="299"/>
          <w:jc w:val="center"/>
        </w:trPr>
        <w:tc>
          <w:tcPr>
            <w:tcW w:w="1242" w:type="dxa"/>
            <w:vAlign w:val="center"/>
          </w:tcPr>
          <w:p w14:paraId="3EBCAA9A"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2127" w:type="dxa"/>
            <w:vAlign w:val="center"/>
          </w:tcPr>
          <w:p w14:paraId="66E9ABF6"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275" w:type="dxa"/>
            <w:vAlign w:val="center"/>
          </w:tcPr>
          <w:p w14:paraId="2D76EA4A"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799" w:type="dxa"/>
            <w:vAlign w:val="center"/>
          </w:tcPr>
          <w:p w14:paraId="4606DE44"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700" w:type="dxa"/>
            <w:vAlign w:val="center"/>
          </w:tcPr>
          <w:p w14:paraId="1089B830"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883" w:type="dxa"/>
            <w:vAlign w:val="center"/>
          </w:tcPr>
          <w:p w14:paraId="0E6BC8FB"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r>
      <w:tr w:rsidR="00873154" w:rsidRPr="00E55E55" w14:paraId="2B3EF2EE" w14:textId="77777777" w:rsidTr="002C0C72">
        <w:trPr>
          <w:jc w:val="center"/>
        </w:trPr>
        <w:tc>
          <w:tcPr>
            <w:tcW w:w="1242" w:type="dxa"/>
            <w:vAlign w:val="center"/>
          </w:tcPr>
          <w:p w14:paraId="11C33B00"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2127" w:type="dxa"/>
            <w:vAlign w:val="center"/>
          </w:tcPr>
          <w:p w14:paraId="09BB2CD2"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275" w:type="dxa"/>
            <w:vAlign w:val="center"/>
          </w:tcPr>
          <w:p w14:paraId="6CB32225"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799" w:type="dxa"/>
            <w:vAlign w:val="center"/>
          </w:tcPr>
          <w:p w14:paraId="2F31C593"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700" w:type="dxa"/>
            <w:vAlign w:val="center"/>
          </w:tcPr>
          <w:p w14:paraId="2375740B"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883" w:type="dxa"/>
            <w:vAlign w:val="center"/>
          </w:tcPr>
          <w:p w14:paraId="6BF18317"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r>
    </w:tbl>
    <w:p w14:paraId="28FA6BC1" w14:textId="25A6E144" w:rsidR="00873154" w:rsidRPr="00B34942" w:rsidRDefault="00873154" w:rsidP="00B34942">
      <w:pPr>
        <w:pStyle w:val="af"/>
        <w:spacing w:line="240" w:lineRule="atLeast"/>
        <w:ind w:leftChars="257" w:left="1080" w:hanging="540"/>
        <w:rPr>
          <w:rFonts w:ascii="微软雅黑" w:eastAsia="微软雅黑" w:hAnsi="微软雅黑" w:cs="微软雅黑"/>
          <w:sz w:val="24"/>
        </w:rPr>
      </w:pPr>
      <w:r w:rsidRPr="00B34942">
        <w:rPr>
          <w:rFonts w:ascii="微软雅黑" w:eastAsia="微软雅黑" w:hAnsi="微软雅黑" w:cs="微软雅黑" w:hint="eastAsia"/>
          <w:sz w:val="24"/>
        </w:rPr>
        <w:t>注：</w:t>
      </w:r>
      <w:bookmarkStart w:id="770" w:name="_Hlk77023585"/>
      <w:r w:rsidR="007256BB" w:rsidRPr="007256BB">
        <w:rPr>
          <w:rFonts w:ascii="微软雅黑" w:eastAsia="微软雅黑" w:hAnsi="微软雅黑" w:cs="微软雅黑" w:hint="eastAsia"/>
          <w:sz w:val="24"/>
        </w:rPr>
        <w:t>按照评标标准提供相关资料</w:t>
      </w:r>
      <w:r w:rsidRPr="00B34942">
        <w:rPr>
          <w:rFonts w:ascii="微软雅黑" w:eastAsia="微软雅黑" w:hAnsi="微软雅黑" w:cs="微软雅黑" w:hint="eastAsia"/>
          <w:sz w:val="24"/>
        </w:rPr>
        <w:t>。</w:t>
      </w:r>
      <w:bookmarkEnd w:id="770"/>
    </w:p>
    <w:p w14:paraId="2A04960B" w14:textId="3CB10759" w:rsidR="00873154" w:rsidRPr="00B34942" w:rsidRDefault="00873154" w:rsidP="00B34942">
      <w:pPr>
        <w:pStyle w:val="af"/>
        <w:spacing w:line="240" w:lineRule="atLeast"/>
        <w:ind w:leftChars="257" w:left="1080" w:hanging="540"/>
        <w:rPr>
          <w:rFonts w:ascii="微软雅黑" w:eastAsia="微软雅黑" w:hAnsi="微软雅黑" w:cs="微软雅黑"/>
          <w:sz w:val="24"/>
        </w:rPr>
      </w:pPr>
      <w:r w:rsidRPr="00B34942">
        <w:rPr>
          <w:rFonts w:ascii="微软雅黑" w:eastAsia="微软雅黑" w:hAnsi="微软雅黑" w:cs="微软雅黑" w:hint="eastAsia"/>
          <w:sz w:val="24"/>
        </w:rPr>
        <w:t>（1）项目</w:t>
      </w:r>
      <w:r w:rsidR="00E72FE4" w:rsidRPr="00B34942">
        <w:rPr>
          <w:rFonts w:ascii="微软雅黑" w:eastAsia="微软雅黑" w:hAnsi="微软雅黑" w:cs="微软雅黑" w:hint="eastAsia"/>
          <w:sz w:val="24"/>
        </w:rPr>
        <w:t>负责人</w:t>
      </w:r>
      <w:r w:rsidRPr="00B34942">
        <w:rPr>
          <w:rFonts w:ascii="微软雅黑" w:eastAsia="微软雅黑" w:hAnsi="微软雅黑" w:cs="微软雅黑" w:hint="eastAsia"/>
          <w:sz w:val="24"/>
        </w:rPr>
        <w:t>业绩须提供合同</w:t>
      </w:r>
      <w:r w:rsidR="00E72FE4" w:rsidRPr="00B34942">
        <w:rPr>
          <w:rFonts w:ascii="微软雅黑" w:eastAsia="微软雅黑" w:hAnsi="微软雅黑" w:cs="微软雅黑" w:hint="eastAsia"/>
          <w:sz w:val="24"/>
        </w:rPr>
        <w:t>或</w:t>
      </w:r>
      <w:r w:rsidRPr="00B34942">
        <w:rPr>
          <w:rFonts w:ascii="微软雅黑" w:eastAsia="微软雅黑" w:hAnsi="微软雅黑" w:cs="微软雅黑" w:hint="eastAsia"/>
          <w:sz w:val="24"/>
        </w:rPr>
        <w:t>中标通知书复印件加盖公章。</w:t>
      </w:r>
    </w:p>
    <w:p w14:paraId="0CFCF00D" w14:textId="77777777" w:rsidR="00873154" w:rsidRPr="00B34942" w:rsidRDefault="00873154" w:rsidP="00B34942">
      <w:pPr>
        <w:pStyle w:val="af"/>
        <w:spacing w:line="240" w:lineRule="atLeast"/>
        <w:ind w:leftChars="257" w:left="1080" w:hanging="540"/>
        <w:rPr>
          <w:rFonts w:ascii="微软雅黑" w:eastAsia="微软雅黑" w:hAnsi="微软雅黑" w:cs="微软雅黑"/>
          <w:sz w:val="24"/>
        </w:rPr>
      </w:pPr>
      <w:r w:rsidRPr="00B34942">
        <w:rPr>
          <w:rFonts w:ascii="微软雅黑" w:eastAsia="微软雅黑" w:hAnsi="微软雅黑" w:cs="微软雅黑" w:hint="eastAsia"/>
          <w:sz w:val="24"/>
        </w:rPr>
        <w:t>（</w:t>
      </w:r>
      <w:r w:rsidRPr="00B34942">
        <w:rPr>
          <w:rFonts w:ascii="微软雅黑" w:eastAsia="微软雅黑" w:hAnsi="微软雅黑" w:cs="微软雅黑"/>
          <w:sz w:val="24"/>
        </w:rPr>
        <w:t>2</w:t>
      </w:r>
      <w:r w:rsidRPr="00B34942">
        <w:rPr>
          <w:rFonts w:ascii="微软雅黑" w:eastAsia="微软雅黑" w:hAnsi="微软雅黑" w:cs="微软雅黑" w:hint="eastAsia"/>
          <w:sz w:val="24"/>
        </w:rPr>
        <w:t>）以上证明材料复印件要求清晰可见、合同体现内容中如缺项或模糊无法辨认的视为无效业绩。</w:t>
      </w:r>
    </w:p>
    <w:p w14:paraId="5E91E435" w14:textId="77777777" w:rsidR="00873154" w:rsidRPr="00B34942" w:rsidRDefault="00873154" w:rsidP="00B34942">
      <w:pPr>
        <w:pStyle w:val="af"/>
        <w:spacing w:line="240" w:lineRule="atLeast"/>
        <w:ind w:leftChars="257" w:left="1080" w:hanging="540"/>
        <w:rPr>
          <w:rFonts w:ascii="微软雅黑" w:eastAsia="微软雅黑" w:hAnsi="微软雅黑" w:cs="微软雅黑"/>
          <w:sz w:val="24"/>
        </w:rPr>
      </w:pPr>
    </w:p>
    <w:p w14:paraId="1DECBC05" w14:textId="77777777" w:rsidR="00873154" w:rsidRPr="00E55E55" w:rsidRDefault="00873154" w:rsidP="00873154">
      <w:pPr>
        <w:pStyle w:val="afc"/>
        <w:ind w:firstLine="240"/>
        <w:rPr>
          <w:rFonts w:asciiTheme="minorEastAsia" w:eastAsiaTheme="minorEastAsia" w:hAnsiTheme="minorEastAsia"/>
        </w:rPr>
      </w:pPr>
    </w:p>
    <w:p w14:paraId="1DF5BB79" w14:textId="77777777" w:rsidR="00873154" w:rsidRPr="00E55E55" w:rsidRDefault="00873154" w:rsidP="00873154">
      <w:pPr>
        <w:pStyle w:val="afc"/>
        <w:ind w:firstLine="240"/>
        <w:rPr>
          <w:rFonts w:asciiTheme="minorEastAsia" w:eastAsiaTheme="minorEastAsia" w:hAnsiTheme="minorEastAsia"/>
        </w:rPr>
      </w:pPr>
    </w:p>
    <w:p w14:paraId="7725D883" w14:textId="77777777" w:rsidR="00873154" w:rsidRDefault="00873154" w:rsidP="00873154">
      <w:pPr>
        <w:pStyle w:val="afc"/>
        <w:ind w:firstLine="240"/>
        <w:rPr>
          <w:rFonts w:asciiTheme="minorEastAsia" w:eastAsiaTheme="minorEastAsia" w:hAnsiTheme="minorEastAsia"/>
        </w:rPr>
      </w:pPr>
    </w:p>
    <w:p w14:paraId="01F00557" w14:textId="2E75E365" w:rsidR="00873154" w:rsidRDefault="00873154" w:rsidP="00873154">
      <w:pPr>
        <w:pStyle w:val="afc"/>
        <w:ind w:firstLine="240"/>
        <w:rPr>
          <w:rFonts w:asciiTheme="minorEastAsia" w:eastAsiaTheme="minorEastAsia" w:hAnsiTheme="minorEastAsia"/>
        </w:rPr>
      </w:pPr>
    </w:p>
    <w:p w14:paraId="7BA15A5B" w14:textId="78143C88" w:rsidR="00E72FE4" w:rsidRDefault="00E72FE4" w:rsidP="00873154">
      <w:pPr>
        <w:pStyle w:val="afc"/>
        <w:ind w:firstLine="240"/>
        <w:rPr>
          <w:rFonts w:asciiTheme="minorEastAsia" w:eastAsiaTheme="minorEastAsia" w:hAnsiTheme="minorEastAsia"/>
        </w:rPr>
      </w:pPr>
    </w:p>
    <w:p w14:paraId="3B6327C4" w14:textId="65F95581" w:rsidR="00E72FE4" w:rsidRDefault="00E72FE4" w:rsidP="00873154">
      <w:pPr>
        <w:pStyle w:val="afc"/>
        <w:ind w:firstLine="240"/>
        <w:rPr>
          <w:rFonts w:asciiTheme="minorEastAsia" w:eastAsiaTheme="minorEastAsia" w:hAnsiTheme="minorEastAsia"/>
        </w:rPr>
      </w:pPr>
    </w:p>
    <w:p w14:paraId="295224C2" w14:textId="4F58F9B9" w:rsidR="00E72FE4" w:rsidRDefault="00E72FE4" w:rsidP="00873154">
      <w:pPr>
        <w:pStyle w:val="afc"/>
        <w:ind w:firstLine="240"/>
        <w:rPr>
          <w:rFonts w:asciiTheme="minorEastAsia" w:eastAsiaTheme="minorEastAsia" w:hAnsiTheme="minorEastAsia"/>
        </w:rPr>
      </w:pPr>
    </w:p>
    <w:p w14:paraId="2371007B" w14:textId="412C3318" w:rsidR="00E72FE4" w:rsidRDefault="00E72FE4" w:rsidP="00873154">
      <w:pPr>
        <w:pStyle w:val="afc"/>
        <w:ind w:firstLine="240"/>
        <w:rPr>
          <w:rFonts w:asciiTheme="minorEastAsia" w:eastAsiaTheme="minorEastAsia" w:hAnsiTheme="minorEastAsia"/>
        </w:rPr>
      </w:pPr>
    </w:p>
    <w:p w14:paraId="57B0F356" w14:textId="3A741F5B" w:rsidR="00E72FE4" w:rsidRDefault="00E72FE4" w:rsidP="00873154">
      <w:pPr>
        <w:pStyle w:val="afc"/>
        <w:ind w:firstLine="240"/>
        <w:rPr>
          <w:rFonts w:asciiTheme="minorEastAsia" w:eastAsiaTheme="minorEastAsia" w:hAnsiTheme="minorEastAsia"/>
        </w:rPr>
      </w:pPr>
    </w:p>
    <w:p w14:paraId="13E3BC3B" w14:textId="22B8D291" w:rsidR="00E72FE4" w:rsidRDefault="00E72FE4" w:rsidP="00873154">
      <w:pPr>
        <w:pStyle w:val="afc"/>
        <w:ind w:firstLine="240"/>
        <w:rPr>
          <w:rFonts w:asciiTheme="minorEastAsia" w:eastAsiaTheme="minorEastAsia" w:hAnsiTheme="minorEastAsia"/>
        </w:rPr>
      </w:pPr>
    </w:p>
    <w:p w14:paraId="2772C1D2" w14:textId="78825127" w:rsidR="00E72FE4" w:rsidRDefault="00E72FE4" w:rsidP="00873154">
      <w:pPr>
        <w:pStyle w:val="afc"/>
        <w:ind w:firstLine="240"/>
        <w:rPr>
          <w:rFonts w:asciiTheme="minorEastAsia" w:eastAsiaTheme="minorEastAsia" w:hAnsiTheme="minorEastAsia"/>
        </w:rPr>
      </w:pPr>
    </w:p>
    <w:p w14:paraId="3A704A64" w14:textId="00E2B6AC" w:rsidR="00E72FE4" w:rsidRDefault="00E72FE4" w:rsidP="00873154">
      <w:pPr>
        <w:pStyle w:val="afc"/>
        <w:ind w:firstLine="240"/>
        <w:rPr>
          <w:rFonts w:asciiTheme="minorEastAsia" w:eastAsiaTheme="minorEastAsia" w:hAnsiTheme="minorEastAsia"/>
        </w:rPr>
      </w:pPr>
    </w:p>
    <w:p w14:paraId="14869DE2" w14:textId="0B639FD4" w:rsidR="00E72FE4" w:rsidRDefault="00E72FE4" w:rsidP="00873154">
      <w:pPr>
        <w:pStyle w:val="afc"/>
        <w:ind w:firstLine="240"/>
        <w:rPr>
          <w:rFonts w:asciiTheme="minorEastAsia" w:eastAsiaTheme="minorEastAsia" w:hAnsiTheme="minorEastAsia"/>
        </w:rPr>
      </w:pPr>
    </w:p>
    <w:p w14:paraId="07F733E4" w14:textId="77777777" w:rsidR="00E72FE4" w:rsidRPr="00E55E55" w:rsidRDefault="00E72FE4" w:rsidP="00873154">
      <w:pPr>
        <w:pStyle w:val="afc"/>
        <w:ind w:firstLine="240"/>
        <w:rPr>
          <w:rFonts w:asciiTheme="minorEastAsia" w:eastAsiaTheme="minorEastAsia" w:hAnsiTheme="minorEastAsia"/>
        </w:rPr>
      </w:pPr>
    </w:p>
    <w:p w14:paraId="700995DF" w14:textId="77777777" w:rsidR="00873154" w:rsidRPr="00E55E55" w:rsidRDefault="00873154" w:rsidP="00873154">
      <w:pPr>
        <w:pStyle w:val="50"/>
        <w:spacing w:before="0" w:after="0" w:line="240" w:lineRule="auto"/>
        <w:ind w:firstLine="562"/>
        <w:jc w:val="center"/>
        <w:rPr>
          <w:rFonts w:asciiTheme="minorEastAsia" w:eastAsiaTheme="minorEastAsia" w:hAnsiTheme="minorEastAsia" w:cs="宋体"/>
          <w:bCs w:val="0"/>
        </w:rPr>
      </w:pPr>
      <w:r>
        <w:rPr>
          <w:rFonts w:asciiTheme="minorEastAsia" w:eastAsiaTheme="minorEastAsia" w:hAnsiTheme="minorEastAsia" w:cs="宋体" w:hint="eastAsia"/>
        </w:rPr>
        <w:lastRenderedPageBreak/>
        <w:t>团队成员</w:t>
      </w:r>
      <w:r w:rsidRPr="00E55E55">
        <w:rPr>
          <w:rFonts w:asciiTheme="minorEastAsia" w:eastAsiaTheme="minorEastAsia" w:hAnsiTheme="minorEastAsia" w:cs="宋体" w:hint="eastAsia"/>
        </w:rPr>
        <w:t>（</w:t>
      </w:r>
      <w:r w:rsidRPr="00E55E55">
        <w:rPr>
          <w:rFonts w:asciiTheme="minorEastAsia" w:eastAsiaTheme="minorEastAsia" w:hAnsiTheme="minorEastAsia" w:cs="宋体"/>
        </w:rPr>
        <w:t>2</w:t>
      </w:r>
      <w:r w:rsidRPr="00E55E55">
        <w:rPr>
          <w:rFonts w:asciiTheme="minorEastAsia" w:eastAsiaTheme="minorEastAsia" w:hAnsiTheme="minorEastAsia" w:cs="宋体"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127"/>
        <w:gridCol w:w="1275"/>
        <w:gridCol w:w="1799"/>
        <w:gridCol w:w="1700"/>
        <w:gridCol w:w="1883"/>
      </w:tblGrid>
      <w:tr w:rsidR="00873154" w:rsidRPr="00E55E55" w14:paraId="1280B812" w14:textId="77777777" w:rsidTr="002C0C72">
        <w:trPr>
          <w:trHeight w:val="636"/>
          <w:jc w:val="center"/>
        </w:trPr>
        <w:tc>
          <w:tcPr>
            <w:tcW w:w="10026" w:type="dxa"/>
            <w:gridSpan w:val="6"/>
            <w:vAlign w:val="center"/>
          </w:tcPr>
          <w:p w14:paraId="3AC77FDB"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简历表</w:t>
            </w:r>
          </w:p>
        </w:tc>
      </w:tr>
      <w:tr w:rsidR="00873154" w:rsidRPr="00E55E55" w14:paraId="4D94220F" w14:textId="77777777" w:rsidTr="002C0C72">
        <w:trPr>
          <w:trHeight w:val="842"/>
          <w:jc w:val="center"/>
        </w:trPr>
        <w:tc>
          <w:tcPr>
            <w:tcW w:w="1242" w:type="dxa"/>
            <w:vAlign w:val="center"/>
          </w:tcPr>
          <w:p w14:paraId="6F225743"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姓名</w:t>
            </w:r>
          </w:p>
        </w:tc>
        <w:tc>
          <w:tcPr>
            <w:tcW w:w="2127" w:type="dxa"/>
            <w:vAlign w:val="center"/>
          </w:tcPr>
          <w:p w14:paraId="137AA58C"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275" w:type="dxa"/>
            <w:vAlign w:val="center"/>
          </w:tcPr>
          <w:p w14:paraId="632D973E" w14:textId="77777777" w:rsidR="00873154" w:rsidRPr="00E55E55" w:rsidRDefault="00873154" w:rsidP="002C0C72">
            <w:pPr>
              <w:spacing w:line="360" w:lineRule="exact"/>
              <w:ind w:firstLineChars="50" w:firstLine="105"/>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年龄</w:t>
            </w:r>
          </w:p>
        </w:tc>
        <w:tc>
          <w:tcPr>
            <w:tcW w:w="1799" w:type="dxa"/>
            <w:vAlign w:val="center"/>
          </w:tcPr>
          <w:p w14:paraId="671005E1"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700" w:type="dxa"/>
            <w:vMerge w:val="restart"/>
            <w:vAlign w:val="center"/>
          </w:tcPr>
          <w:p w14:paraId="6CBE7934"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照片</w:t>
            </w:r>
          </w:p>
        </w:tc>
        <w:tc>
          <w:tcPr>
            <w:tcW w:w="1883" w:type="dxa"/>
            <w:vMerge w:val="restart"/>
            <w:vAlign w:val="center"/>
          </w:tcPr>
          <w:p w14:paraId="623CB261"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r>
      <w:tr w:rsidR="00873154" w:rsidRPr="00E55E55" w14:paraId="3E438E84" w14:textId="77777777" w:rsidTr="002C0C72">
        <w:trPr>
          <w:trHeight w:val="694"/>
          <w:jc w:val="center"/>
        </w:trPr>
        <w:tc>
          <w:tcPr>
            <w:tcW w:w="1242" w:type="dxa"/>
            <w:vAlign w:val="center"/>
          </w:tcPr>
          <w:p w14:paraId="46EB65BA"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手机号</w:t>
            </w:r>
          </w:p>
        </w:tc>
        <w:tc>
          <w:tcPr>
            <w:tcW w:w="2127" w:type="dxa"/>
            <w:vAlign w:val="center"/>
          </w:tcPr>
          <w:p w14:paraId="4FAA66F6"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275" w:type="dxa"/>
            <w:vAlign w:val="center"/>
          </w:tcPr>
          <w:p w14:paraId="573CD5C4"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毕业院校</w:t>
            </w:r>
          </w:p>
        </w:tc>
        <w:tc>
          <w:tcPr>
            <w:tcW w:w="1799" w:type="dxa"/>
            <w:vAlign w:val="center"/>
          </w:tcPr>
          <w:p w14:paraId="53E19758"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700" w:type="dxa"/>
            <w:vMerge/>
            <w:vAlign w:val="center"/>
          </w:tcPr>
          <w:p w14:paraId="1077EE54"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883" w:type="dxa"/>
            <w:vMerge/>
            <w:vAlign w:val="center"/>
          </w:tcPr>
          <w:p w14:paraId="63FEBA72"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r>
      <w:tr w:rsidR="00873154" w:rsidRPr="00E55E55" w14:paraId="782462A2" w14:textId="77777777" w:rsidTr="002C0C72">
        <w:trPr>
          <w:jc w:val="center"/>
        </w:trPr>
        <w:tc>
          <w:tcPr>
            <w:tcW w:w="1242" w:type="dxa"/>
            <w:vAlign w:val="center"/>
          </w:tcPr>
          <w:p w14:paraId="40BF3565"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专业</w:t>
            </w:r>
          </w:p>
        </w:tc>
        <w:tc>
          <w:tcPr>
            <w:tcW w:w="2127" w:type="dxa"/>
            <w:vAlign w:val="center"/>
          </w:tcPr>
          <w:p w14:paraId="02703C8F"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275" w:type="dxa"/>
            <w:vAlign w:val="center"/>
          </w:tcPr>
          <w:p w14:paraId="26CFFDC3"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学位</w:t>
            </w:r>
          </w:p>
        </w:tc>
        <w:tc>
          <w:tcPr>
            <w:tcW w:w="1799" w:type="dxa"/>
            <w:vAlign w:val="center"/>
          </w:tcPr>
          <w:p w14:paraId="1446E415"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（大专、大学、研究生）</w:t>
            </w:r>
          </w:p>
        </w:tc>
        <w:tc>
          <w:tcPr>
            <w:tcW w:w="1700" w:type="dxa"/>
            <w:vAlign w:val="center"/>
          </w:tcPr>
          <w:p w14:paraId="7EA8B39F"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拟任职务</w:t>
            </w:r>
          </w:p>
        </w:tc>
        <w:tc>
          <w:tcPr>
            <w:tcW w:w="1883" w:type="dxa"/>
            <w:vAlign w:val="center"/>
          </w:tcPr>
          <w:p w14:paraId="28FFCB3B"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r>
      <w:tr w:rsidR="00873154" w:rsidRPr="00E55E55" w14:paraId="6BFDF11C" w14:textId="77777777" w:rsidTr="002C0C72">
        <w:trPr>
          <w:jc w:val="center"/>
        </w:trPr>
        <w:tc>
          <w:tcPr>
            <w:tcW w:w="1242" w:type="dxa"/>
            <w:vAlign w:val="center"/>
          </w:tcPr>
          <w:p w14:paraId="26E8D6A4"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工作年限</w:t>
            </w:r>
          </w:p>
        </w:tc>
        <w:tc>
          <w:tcPr>
            <w:tcW w:w="2127" w:type="dxa"/>
            <w:vAlign w:val="center"/>
          </w:tcPr>
          <w:p w14:paraId="4D7F19BC"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275" w:type="dxa"/>
            <w:vAlign w:val="center"/>
          </w:tcPr>
          <w:p w14:paraId="200B1811"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本公司</w:t>
            </w:r>
          </w:p>
          <w:p w14:paraId="64A704B0"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工作年限</w:t>
            </w:r>
          </w:p>
        </w:tc>
        <w:tc>
          <w:tcPr>
            <w:tcW w:w="1799" w:type="dxa"/>
            <w:vAlign w:val="center"/>
          </w:tcPr>
          <w:p w14:paraId="766BBCD6"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700" w:type="dxa"/>
            <w:vAlign w:val="center"/>
          </w:tcPr>
          <w:p w14:paraId="1E3842F9" w14:textId="318E5F93"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相关经验（年限）</w:t>
            </w:r>
          </w:p>
        </w:tc>
        <w:tc>
          <w:tcPr>
            <w:tcW w:w="1883" w:type="dxa"/>
            <w:vAlign w:val="center"/>
          </w:tcPr>
          <w:p w14:paraId="6F6E0D37"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r>
      <w:tr w:rsidR="00873154" w:rsidRPr="00E55E55" w14:paraId="1C671AC0" w14:textId="77777777" w:rsidTr="002C0C72">
        <w:trPr>
          <w:jc w:val="center"/>
        </w:trPr>
        <w:tc>
          <w:tcPr>
            <w:tcW w:w="1242" w:type="dxa"/>
            <w:vAlign w:val="center"/>
          </w:tcPr>
          <w:p w14:paraId="0817C260"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学习经历</w:t>
            </w:r>
          </w:p>
        </w:tc>
        <w:tc>
          <w:tcPr>
            <w:tcW w:w="8784" w:type="dxa"/>
            <w:gridSpan w:val="5"/>
            <w:vAlign w:val="center"/>
          </w:tcPr>
          <w:p w14:paraId="12889274"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（大学及以上学校学习、专业技术培训机构学习经历）</w:t>
            </w:r>
          </w:p>
        </w:tc>
      </w:tr>
      <w:tr w:rsidR="00873154" w:rsidRPr="00E55E55" w14:paraId="15BDEC82" w14:textId="77777777" w:rsidTr="002C0C72">
        <w:trPr>
          <w:jc w:val="center"/>
        </w:trPr>
        <w:tc>
          <w:tcPr>
            <w:tcW w:w="1242" w:type="dxa"/>
            <w:vAlign w:val="center"/>
          </w:tcPr>
          <w:p w14:paraId="3A79EA7A"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技术认证</w:t>
            </w:r>
          </w:p>
        </w:tc>
        <w:tc>
          <w:tcPr>
            <w:tcW w:w="8784" w:type="dxa"/>
            <w:gridSpan w:val="5"/>
            <w:vAlign w:val="center"/>
          </w:tcPr>
          <w:p w14:paraId="72252308"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（技术认证类、考试证书）</w:t>
            </w:r>
          </w:p>
        </w:tc>
      </w:tr>
      <w:tr w:rsidR="00873154" w:rsidRPr="00E55E55" w14:paraId="1D7C253C" w14:textId="77777777" w:rsidTr="002C0C72">
        <w:trPr>
          <w:jc w:val="center"/>
        </w:trPr>
        <w:tc>
          <w:tcPr>
            <w:tcW w:w="10026" w:type="dxa"/>
            <w:gridSpan w:val="6"/>
            <w:vAlign w:val="center"/>
          </w:tcPr>
          <w:p w14:paraId="322701C8"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类似工作经历</w:t>
            </w:r>
          </w:p>
        </w:tc>
      </w:tr>
      <w:tr w:rsidR="00873154" w:rsidRPr="00E55E55" w14:paraId="02E4B95D" w14:textId="77777777" w:rsidTr="002C0C72">
        <w:trPr>
          <w:jc w:val="center"/>
        </w:trPr>
        <w:tc>
          <w:tcPr>
            <w:tcW w:w="1242" w:type="dxa"/>
            <w:vAlign w:val="center"/>
          </w:tcPr>
          <w:p w14:paraId="3EAD1E87"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序号</w:t>
            </w:r>
          </w:p>
        </w:tc>
        <w:tc>
          <w:tcPr>
            <w:tcW w:w="2127" w:type="dxa"/>
            <w:vAlign w:val="center"/>
          </w:tcPr>
          <w:p w14:paraId="1278EF92"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项目名称</w:t>
            </w:r>
          </w:p>
        </w:tc>
        <w:tc>
          <w:tcPr>
            <w:tcW w:w="1275" w:type="dxa"/>
            <w:vAlign w:val="center"/>
          </w:tcPr>
          <w:p w14:paraId="448B754D"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项目金额</w:t>
            </w:r>
          </w:p>
        </w:tc>
        <w:tc>
          <w:tcPr>
            <w:tcW w:w="1799" w:type="dxa"/>
            <w:vAlign w:val="center"/>
          </w:tcPr>
          <w:p w14:paraId="351FECD4"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建设内容</w:t>
            </w:r>
          </w:p>
        </w:tc>
        <w:tc>
          <w:tcPr>
            <w:tcW w:w="1700" w:type="dxa"/>
            <w:vAlign w:val="center"/>
          </w:tcPr>
          <w:p w14:paraId="24CD6366"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客户名称</w:t>
            </w:r>
          </w:p>
        </w:tc>
        <w:tc>
          <w:tcPr>
            <w:tcW w:w="1883" w:type="dxa"/>
            <w:vAlign w:val="center"/>
          </w:tcPr>
          <w:p w14:paraId="766B067C" w14:textId="77777777" w:rsidR="00873154" w:rsidRPr="00E55E55" w:rsidRDefault="00873154" w:rsidP="002C0C72">
            <w:pPr>
              <w:spacing w:line="360" w:lineRule="exact"/>
              <w:jc w:val="center"/>
              <w:rPr>
                <w:rFonts w:asciiTheme="minorEastAsia" w:eastAsiaTheme="minorEastAsia" w:hAnsiTheme="minorEastAsia" w:cs="宋体"/>
                <w:szCs w:val="21"/>
              </w:rPr>
            </w:pPr>
            <w:r w:rsidRPr="00E55E55">
              <w:rPr>
                <w:rFonts w:asciiTheme="minorEastAsia" w:eastAsiaTheme="minorEastAsia" w:hAnsiTheme="minorEastAsia" w:cs="宋体" w:hint="eastAsia"/>
                <w:szCs w:val="21"/>
              </w:rPr>
              <w:t>客户联系方式（姓名及电话）</w:t>
            </w:r>
          </w:p>
        </w:tc>
      </w:tr>
      <w:tr w:rsidR="00873154" w:rsidRPr="00E55E55" w14:paraId="48D6CE51" w14:textId="77777777" w:rsidTr="002C0C72">
        <w:trPr>
          <w:jc w:val="center"/>
        </w:trPr>
        <w:tc>
          <w:tcPr>
            <w:tcW w:w="1242" w:type="dxa"/>
            <w:vAlign w:val="center"/>
          </w:tcPr>
          <w:p w14:paraId="1BA7D112"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2127" w:type="dxa"/>
            <w:vAlign w:val="center"/>
          </w:tcPr>
          <w:p w14:paraId="100C606F"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275" w:type="dxa"/>
            <w:vAlign w:val="center"/>
          </w:tcPr>
          <w:p w14:paraId="45DC31FB"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799" w:type="dxa"/>
            <w:vAlign w:val="center"/>
          </w:tcPr>
          <w:p w14:paraId="2B7631BE"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700" w:type="dxa"/>
            <w:vAlign w:val="center"/>
          </w:tcPr>
          <w:p w14:paraId="705F0B68"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883" w:type="dxa"/>
            <w:vAlign w:val="center"/>
          </w:tcPr>
          <w:p w14:paraId="09457644"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r>
      <w:tr w:rsidR="00873154" w:rsidRPr="00E55E55" w14:paraId="15069218" w14:textId="77777777" w:rsidTr="002C0C72">
        <w:trPr>
          <w:jc w:val="center"/>
        </w:trPr>
        <w:tc>
          <w:tcPr>
            <w:tcW w:w="1242" w:type="dxa"/>
            <w:vAlign w:val="center"/>
          </w:tcPr>
          <w:p w14:paraId="73B5DB6E"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2127" w:type="dxa"/>
            <w:vAlign w:val="center"/>
          </w:tcPr>
          <w:p w14:paraId="22AFFB48"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275" w:type="dxa"/>
            <w:vAlign w:val="center"/>
          </w:tcPr>
          <w:p w14:paraId="5447B76C"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799" w:type="dxa"/>
            <w:vAlign w:val="center"/>
          </w:tcPr>
          <w:p w14:paraId="5E5481E6"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700" w:type="dxa"/>
            <w:vAlign w:val="center"/>
          </w:tcPr>
          <w:p w14:paraId="6B084253"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883" w:type="dxa"/>
            <w:vAlign w:val="center"/>
          </w:tcPr>
          <w:p w14:paraId="36E547F7"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r>
      <w:tr w:rsidR="00873154" w:rsidRPr="00E55E55" w14:paraId="56226A73" w14:textId="77777777" w:rsidTr="002C0C72">
        <w:trPr>
          <w:jc w:val="center"/>
        </w:trPr>
        <w:tc>
          <w:tcPr>
            <w:tcW w:w="1242" w:type="dxa"/>
            <w:vAlign w:val="center"/>
          </w:tcPr>
          <w:p w14:paraId="381F6182"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2127" w:type="dxa"/>
            <w:vAlign w:val="center"/>
          </w:tcPr>
          <w:p w14:paraId="26EC9A4F"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275" w:type="dxa"/>
            <w:vAlign w:val="center"/>
          </w:tcPr>
          <w:p w14:paraId="5DE8999F"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799" w:type="dxa"/>
            <w:vAlign w:val="center"/>
          </w:tcPr>
          <w:p w14:paraId="3F5A4932"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700" w:type="dxa"/>
            <w:vAlign w:val="center"/>
          </w:tcPr>
          <w:p w14:paraId="05B6D43E"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c>
          <w:tcPr>
            <w:tcW w:w="1883" w:type="dxa"/>
            <w:vAlign w:val="center"/>
          </w:tcPr>
          <w:p w14:paraId="51F8F02A" w14:textId="77777777" w:rsidR="00873154" w:rsidRPr="00E55E55" w:rsidRDefault="00873154" w:rsidP="002C0C72">
            <w:pPr>
              <w:spacing w:line="360" w:lineRule="exact"/>
              <w:ind w:left="560"/>
              <w:jc w:val="center"/>
              <w:rPr>
                <w:rFonts w:asciiTheme="minorEastAsia" w:eastAsiaTheme="minorEastAsia" w:hAnsiTheme="minorEastAsia" w:cs="宋体"/>
                <w:szCs w:val="21"/>
              </w:rPr>
            </w:pPr>
          </w:p>
        </w:tc>
      </w:tr>
    </w:tbl>
    <w:p w14:paraId="0EA7B558" w14:textId="3F72F7CA" w:rsidR="00873154" w:rsidRPr="00B34942" w:rsidRDefault="00873154" w:rsidP="007256BB">
      <w:pPr>
        <w:pStyle w:val="af"/>
        <w:spacing w:line="240" w:lineRule="atLeast"/>
        <w:ind w:leftChars="257" w:left="1080" w:hanging="540"/>
        <w:rPr>
          <w:rFonts w:ascii="微软雅黑" w:eastAsia="微软雅黑" w:hAnsi="微软雅黑" w:cs="微软雅黑"/>
          <w:sz w:val="24"/>
        </w:rPr>
      </w:pPr>
      <w:r w:rsidRPr="00B34942">
        <w:rPr>
          <w:rFonts w:ascii="微软雅黑" w:eastAsia="微软雅黑" w:hAnsi="微软雅黑" w:cs="微软雅黑" w:hint="eastAsia"/>
          <w:sz w:val="24"/>
        </w:rPr>
        <w:t>注：</w:t>
      </w:r>
      <w:r w:rsidR="00E72FE4" w:rsidRPr="00B34942">
        <w:rPr>
          <w:rFonts w:ascii="微软雅黑" w:eastAsia="微软雅黑" w:hAnsi="微软雅黑" w:cs="微软雅黑" w:hint="eastAsia"/>
          <w:sz w:val="24"/>
        </w:rPr>
        <w:t xml:space="preserve"> </w:t>
      </w:r>
      <w:r w:rsidR="007256BB" w:rsidRPr="007256BB">
        <w:rPr>
          <w:rFonts w:ascii="微软雅黑" w:eastAsia="微软雅黑" w:hAnsi="微软雅黑" w:cs="微软雅黑" w:hint="eastAsia"/>
          <w:sz w:val="24"/>
        </w:rPr>
        <w:t>按照评标标准提供相关资料</w:t>
      </w:r>
      <w:r w:rsidR="00E72FE4" w:rsidRPr="00B34942">
        <w:rPr>
          <w:rFonts w:ascii="微软雅黑" w:eastAsia="微软雅黑" w:hAnsi="微软雅黑" w:cs="微软雅黑" w:hint="eastAsia"/>
          <w:sz w:val="24"/>
        </w:rPr>
        <w:t>。</w:t>
      </w:r>
    </w:p>
    <w:p w14:paraId="3FCB7E8B" w14:textId="52E4B6E1" w:rsidR="00617FDF" w:rsidRPr="00B34942" w:rsidRDefault="00617FDF" w:rsidP="00B34942">
      <w:pPr>
        <w:pStyle w:val="af"/>
        <w:spacing w:line="240" w:lineRule="atLeast"/>
        <w:ind w:leftChars="257" w:left="1080" w:hanging="540"/>
        <w:rPr>
          <w:rFonts w:ascii="微软雅黑" w:eastAsia="微软雅黑" w:hAnsi="微软雅黑" w:cs="微软雅黑"/>
          <w:sz w:val="24"/>
        </w:rPr>
      </w:pPr>
    </w:p>
    <w:p w14:paraId="7CC2692B" w14:textId="77777777" w:rsidR="00617FDF" w:rsidRDefault="004303F2">
      <w:pPr>
        <w:pStyle w:val="af"/>
        <w:spacing w:line="240" w:lineRule="atLeast"/>
        <w:ind w:leftChars="257" w:left="1080" w:hanging="540"/>
        <w:rPr>
          <w:rFonts w:ascii="微软雅黑" w:eastAsia="微软雅黑" w:hAnsi="微软雅黑" w:cs="微软雅黑"/>
          <w:sz w:val="24"/>
        </w:rPr>
      </w:pPr>
      <w:r>
        <w:rPr>
          <w:rFonts w:ascii="微软雅黑" w:eastAsia="微软雅黑" w:hAnsi="微软雅黑" w:cs="微软雅黑" w:hint="eastAsia"/>
          <w:sz w:val="24"/>
        </w:rPr>
        <w:t>法定代表人或其委托代理人签字:</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u w:val="single"/>
        </w:rPr>
        <w:tab/>
        <w:t xml:space="preserve">                 </w:t>
      </w:r>
    </w:p>
    <w:p w14:paraId="49498C2F" w14:textId="77777777" w:rsidR="00617FDF" w:rsidRDefault="004303F2">
      <w:pPr>
        <w:pStyle w:val="af"/>
        <w:tabs>
          <w:tab w:val="left" w:pos="5370"/>
        </w:tabs>
        <w:spacing w:line="240" w:lineRule="atLeast"/>
        <w:ind w:leftChars="257" w:left="1080" w:hanging="540"/>
        <w:rPr>
          <w:rFonts w:ascii="微软雅黑" w:eastAsia="微软雅黑" w:hAnsi="微软雅黑" w:cs="微软雅黑"/>
          <w:sz w:val="24"/>
          <w:u w:val="single"/>
        </w:rPr>
      </w:pPr>
      <w:r>
        <w:rPr>
          <w:rFonts w:ascii="微软雅黑" w:eastAsia="微软雅黑" w:hAnsi="微软雅黑" w:cs="微软雅黑" w:hint="eastAsia"/>
          <w:sz w:val="24"/>
        </w:rPr>
        <w:t>供应商(盖单位章):</w:t>
      </w:r>
      <w:r>
        <w:rPr>
          <w:rFonts w:ascii="微软雅黑" w:eastAsia="微软雅黑" w:hAnsi="微软雅黑" w:cs="微软雅黑" w:hint="eastAsia"/>
          <w:sz w:val="24"/>
          <w:u w:val="single"/>
        </w:rPr>
        <w:tab/>
      </w:r>
    </w:p>
    <w:p w14:paraId="2593C0C4" w14:textId="77777777" w:rsidR="00617FDF" w:rsidRDefault="00617FDF">
      <w:pPr>
        <w:pStyle w:val="af"/>
        <w:spacing w:line="240" w:lineRule="atLeast"/>
        <w:ind w:leftChars="257" w:left="1080" w:hanging="540"/>
        <w:rPr>
          <w:rFonts w:ascii="微软雅黑" w:eastAsia="微软雅黑" w:hAnsi="微软雅黑" w:cs="微软雅黑"/>
          <w:sz w:val="24"/>
        </w:rPr>
      </w:pPr>
    </w:p>
    <w:p w14:paraId="3056E2F1" w14:textId="77777777" w:rsidR="00617FDF" w:rsidRDefault="004303F2">
      <w:pPr>
        <w:pStyle w:val="af"/>
        <w:spacing w:line="240" w:lineRule="atLeast"/>
        <w:ind w:leftChars="257" w:left="1080" w:hanging="540"/>
        <w:rPr>
          <w:rFonts w:ascii="微软雅黑" w:eastAsia="微软雅黑" w:hAnsi="微软雅黑" w:cs="微软雅黑"/>
          <w:sz w:val="24"/>
        </w:rPr>
      </w:pPr>
      <w:r>
        <w:rPr>
          <w:rFonts w:ascii="微软雅黑" w:eastAsia="微软雅黑" w:hAnsi="微软雅黑" w:cs="微软雅黑" w:hint="eastAsia"/>
          <w:sz w:val="24"/>
        </w:rPr>
        <w:t>注: 各项服务详细技术性能应另页描述。</w:t>
      </w:r>
    </w:p>
    <w:p w14:paraId="104CF2D3" w14:textId="77777777" w:rsidR="00617FDF" w:rsidRDefault="00617FDF">
      <w:pPr>
        <w:spacing w:line="360" w:lineRule="exact"/>
        <w:ind w:leftChars="257" w:left="1080" w:hanging="540"/>
        <w:rPr>
          <w:rFonts w:ascii="微软雅黑" w:eastAsia="微软雅黑" w:hAnsi="微软雅黑" w:cs="微软雅黑"/>
          <w:sz w:val="24"/>
        </w:rPr>
      </w:pPr>
    </w:p>
    <w:p w14:paraId="730C2FC3" w14:textId="77777777" w:rsidR="00617FDF" w:rsidRDefault="00617FDF">
      <w:pPr>
        <w:pStyle w:val="a1"/>
        <w:rPr>
          <w:rFonts w:ascii="微软雅黑" w:eastAsia="微软雅黑" w:hAnsi="微软雅黑" w:cs="微软雅黑"/>
        </w:rPr>
      </w:pPr>
    </w:p>
    <w:p w14:paraId="35914500" w14:textId="77777777" w:rsidR="00617FDF" w:rsidRDefault="00617FDF">
      <w:pPr>
        <w:rPr>
          <w:rFonts w:ascii="微软雅黑" w:eastAsia="微软雅黑" w:hAnsi="微软雅黑" w:cs="微软雅黑"/>
        </w:rPr>
      </w:pPr>
    </w:p>
    <w:p w14:paraId="2110DFE7" w14:textId="77777777" w:rsidR="00617FDF" w:rsidRDefault="00617FDF">
      <w:pPr>
        <w:pStyle w:val="a0"/>
        <w:rPr>
          <w:rFonts w:ascii="微软雅黑" w:eastAsia="微软雅黑" w:hAnsi="微软雅黑" w:cs="微软雅黑"/>
        </w:rPr>
      </w:pPr>
    </w:p>
    <w:p w14:paraId="1F6A5EA9" w14:textId="77777777" w:rsidR="00617FDF" w:rsidRDefault="00617FDF">
      <w:pPr>
        <w:pStyle w:val="a0"/>
        <w:rPr>
          <w:rFonts w:ascii="微软雅黑" w:eastAsia="微软雅黑" w:hAnsi="微软雅黑" w:cs="微软雅黑"/>
        </w:rPr>
      </w:pPr>
    </w:p>
    <w:p w14:paraId="4EBE46A5" w14:textId="77777777" w:rsidR="00617FDF" w:rsidRDefault="00617FDF">
      <w:pPr>
        <w:pStyle w:val="a0"/>
        <w:rPr>
          <w:rFonts w:ascii="微软雅黑" w:eastAsia="微软雅黑" w:hAnsi="微软雅黑" w:cs="微软雅黑"/>
        </w:rPr>
      </w:pPr>
    </w:p>
    <w:p w14:paraId="4BE41F5C" w14:textId="3898D6A0" w:rsidR="00617FDF" w:rsidRDefault="00617FDF">
      <w:bookmarkStart w:id="771" w:name="_Toc4499"/>
      <w:bookmarkStart w:id="772" w:name="_Toc22947"/>
      <w:bookmarkStart w:id="773" w:name="_Toc32019"/>
      <w:bookmarkStart w:id="774" w:name="_Toc14846"/>
      <w:bookmarkStart w:id="775" w:name="_Toc13229"/>
      <w:bookmarkStart w:id="776" w:name="_Toc28414"/>
      <w:bookmarkStart w:id="777" w:name="_Toc32666"/>
      <w:bookmarkStart w:id="778" w:name="_Toc13093"/>
      <w:bookmarkStart w:id="779" w:name="_Toc23542"/>
      <w:bookmarkStart w:id="780" w:name="_Toc26490"/>
      <w:bookmarkStart w:id="781" w:name="_Toc10773"/>
      <w:bookmarkStart w:id="782" w:name="_Toc3537"/>
      <w:bookmarkStart w:id="783" w:name="_Toc515647820"/>
      <w:bookmarkStart w:id="784" w:name="_Toc216582817"/>
      <w:bookmarkStart w:id="785" w:name="_Toc24864"/>
      <w:bookmarkStart w:id="786" w:name="_Toc32689"/>
      <w:bookmarkStart w:id="787" w:name="_Toc1130"/>
      <w:bookmarkStart w:id="788" w:name="_Toc4880"/>
      <w:bookmarkStart w:id="789" w:name="_Toc338"/>
      <w:bookmarkStart w:id="790" w:name="_Toc28959"/>
      <w:bookmarkStart w:id="791" w:name="_Toc22563"/>
      <w:bookmarkStart w:id="792" w:name="_Toc9012"/>
      <w:bookmarkStart w:id="793" w:name="_Toc1232"/>
      <w:bookmarkEnd w:id="753"/>
      <w:bookmarkEnd w:id="754"/>
      <w:bookmarkEnd w:id="755"/>
      <w:bookmarkEnd w:id="756"/>
      <w:bookmarkEnd w:id="757"/>
      <w:bookmarkEnd w:id="758"/>
      <w:bookmarkEnd w:id="759"/>
      <w:bookmarkEnd w:id="760"/>
      <w:bookmarkEnd w:id="761"/>
      <w:bookmarkEnd w:id="762"/>
      <w:bookmarkEnd w:id="763"/>
    </w:p>
    <w:p w14:paraId="5A6E9496" w14:textId="5F471DE0" w:rsidR="007256BB" w:rsidRDefault="007256BB" w:rsidP="007256BB">
      <w:pPr>
        <w:pStyle w:val="a0"/>
      </w:pPr>
    </w:p>
    <w:p w14:paraId="4651FCFB" w14:textId="1BC7A067" w:rsidR="007256BB" w:rsidRDefault="007256BB" w:rsidP="007256BB">
      <w:pPr>
        <w:pStyle w:val="a0"/>
      </w:pPr>
    </w:p>
    <w:p w14:paraId="54613EC6" w14:textId="21B036EC" w:rsidR="007256BB" w:rsidRDefault="007256BB" w:rsidP="007256BB">
      <w:pPr>
        <w:pStyle w:val="a0"/>
      </w:pPr>
    </w:p>
    <w:p w14:paraId="0037C95D" w14:textId="48B13CCE" w:rsidR="007256BB" w:rsidRDefault="007256BB" w:rsidP="007256BB">
      <w:pPr>
        <w:pStyle w:val="a0"/>
      </w:pPr>
    </w:p>
    <w:p w14:paraId="527696BB" w14:textId="1B937BD9" w:rsidR="007256BB" w:rsidRDefault="007256BB" w:rsidP="007256BB">
      <w:pPr>
        <w:pStyle w:val="a0"/>
      </w:pPr>
    </w:p>
    <w:p w14:paraId="0402FADE" w14:textId="65DC3D10" w:rsidR="007256BB" w:rsidRDefault="007256BB" w:rsidP="007256BB">
      <w:pPr>
        <w:pStyle w:val="a0"/>
      </w:pPr>
    </w:p>
    <w:p w14:paraId="4D1F8E01" w14:textId="6C28B6FE" w:rsidR="007256BB" w:rsidRDefault="007256BB" w:rsidP="007256BB">
      <w:pPr>
        <w:pStyle w:val="a0"/>
      </w:pPr>
    </w:p>
    <w:p w14:paraId="71012961" w14:textId="77777777" w:rsidR="007256BB" w:rsidRPr="007256BB" w:rsidRDefault="007256BB" w:rsidP="007256BB">
      <w:pPr>
        <w:pStyle w:val="a0"/>
      </w:pPr>
    </w:p>
    <w:p w14:paraId="0993E19E" w14:textId="71401BE8" w:rsidR="00617FDF" w:rsidRDefault="00B34942">
      <w:pPr>
        <w:pStyle w:val="2"/>
        <w:spacing w:before="0" w:line="360" w:lineRule="exact"/>
        <w:rPr>
          <w:rFonts w:ascii="微软雅黑" w:eastAsia="微软雅黑" w:hAnsi="微软雅黑" w:cs="微软雅黑"/>
          <w:sz w:val="24"/>
        </w:rPr>
      </w:pPr>
      <w:bookmarkStart w:id="794" w:name="_Toc106792055"/>
      <w:bookmarkStart w:id="795" w:name="_Toc4280"/>
      <w:bookmarkStart w:id="796" w:name="_Toc28008_WPSOffice_Level1"/>
      <w:bookmarkStart w:id="797" w:name="_Toc21009"/>
      <w:bookmarkStart w:id="798" w:name="_Toc10715377"/>
      <w:bookmarkStart w:id="799" w:name="_Toc26398"/>
      <w:bookmarkStart w:id="800" w:name="_Toc4342"/>
      <w:bookmarkEnd w:id="771"/>
      <w:r>
        <w:rPr>
          <w:rFonts w:ascii="微软雅黑" w:eastAsia="微软雅黑" w:hAnsi="微软雅黑" w:cs="微软雅黑"/>
          <w:sz w:val="24"/>
        </w:rPr>
        <w:lastRenderedPageBreak/>
        <w:t>5</w:t>
      </w:r>
      <w:r w:rsidR="004303F2">
        <w:rPr>
          <w:rFonts w:ascii="微软雅黑" w:eastAsia="微软雅黑" w:hAnsi="微软雅黑" w:cs="微软雅黑" w:hint="eastAsia"/>
          <w:sz w:val="24"/>
        </w:rPr>
        <w:t>、商务条款偏离表</w:t>
      </w:r>
      <w:bookmarkEnd w:id="772"/>
      <w:bookmarkEnd w:id="773"/>
      <w:bookmarkEnd w:id="774"/>
      <w:bookmarkEnd w:id="794"/>
      <w:bookmarkEnd w:id="795"/>
      <w:bookmarkEnd w:id="796"/>
      <w:bookmarkEnd w:id="797"/>
      <w:bookmarkEnd w:id="798"/>
      <w:bookmarkEnd w:id="799"/>
      <w:bookmarkEnd w:id="800"/>
    </w:p>
    <w:p w14:paraId="09433209" w14:textId="77777777" w:rsidR="00617FDF" w:rsidRDefault="00617FDF">
      <w:pPr>
        <w:pStyle w:val="af"/>
        <w:spacing w:line="360" w:lineRule="exact"/>
        <w:ind w:leftChars="257" w:left="1080" w:hanging="540"/>
        <w:rPr>
          <w:rFonts w:ascii="微软雅黑" w:eastAsia="微软雅黑" w:hAnsi="微软雅黑" w:cs="微软雅黑"/>
          <w:sz w:val="24"/>
        </w:rPr>
      </w:pPr>
    </w:p>
    <w:p w14:paraId="71E32941" w14:textId="77777777" w:rsidR="00617FDF" w:rsidRDefault="004303F2">
      <w:pPr>
        <w:pStyle w:val="af"/>
        <w:spacing w:line="360" w:lineRule="exact"/>
        <w:ind w:leftChars="257" w:left="1080" w:hanging="540"/>
        <w:rPr>
          <w:rFonts w:ascii="微软雅黑" w:eastAsia="微软雅黑" w:hAnsi="微软雅黑" w:cs="微软雅黑"/>
          <w:sz w:val="24"/>
        </w:rPr>
      </w:pPr>
      <w:r>
        <w:rPr>
          <w:rFonts w:ascii="微软雅黑" w:eastAsia="微软雅黑" w:hAnsi="微软雅黑" w:cs="微软雅黑" w:hint="eastAsia"/>
          <w:sz w:val="24"/>
        </w:rPr>
        <w:t xml:space="preserve">项目名称:                      项目编号: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617FDF" w14:paraId="0F6423D6" w14:textId="77777777">
        <w:trPr>
          <w:trHeight w:val="485"/>
          <w:jc w:val="center"/>
        </w:trPr>
        <w:tc>
          <w:tcPr>
            <w:tcW w:w="948" w:type="dxa"/>
          </w:tcPr>
          <w:p w14:paraId="32B2A657" w14:textId="77777777" w:rsidR="00617FDF" w:rsidRDefault="004303F2">
            <w:pPr>
              <w:pStyle w:val="af"/>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序号</w:t>
            </w:r>
          </w:p>
        </w:tc>
        <w:tc>
          <w:tcPr>
            <w:tcW w:w="2040" w:type="dxa"/>
          </w:tcPr>
          <w:p w14:paraId="0AA417AC" w14:textId="77777777" w:rsidR="00617FDF" w:rsidRDefault="004303F2">
            <w:pPr>
              <w:pStyle w:val="af"/>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磋商文件条款号</w:t>
            </w:r>
          </w:p>
        </w:tc>
        <w:tc>
          <w:tcPr>
            <w:tcW w:w="2520" w:type="dxa"/>
          </w:tcPr>
          <w:p w14:paraId="542CE093" w14:textId="77777777" w:rsidR="00617FDF" w:rsidRDefault="004303F2">
            <w:pPr>
              <w:pStyle w:val="af"/>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磋商文件的商务条款</w:t>
            </w:r>
          </w:p>
        </w:tc>
        <w:tc>
          <w:tcPr>
            <w:tcW w:w="2520" w:type="dxa"/>
          </w:tcPr>
          <w:p w14:paraId="58B03EFE" w14:textId="77777777" w:rsidR="00617FDF" w:rsidRDefault="004303F2">
            <w:pPr>
              <w:pStyle w:val="af"/>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响应文件的商务条款</w:t>
            </w:r>
          </w:p>
        </w:tc>
        <w:tc>
          <w:tcPr>
            <w:tcW w:w="900" w:type="dxa"/>
          </w:tcPr>
          <w:p w14:paraId="7C6D7D12" w14:textId="77777777" w:rsidR="00617FDF" w:rsidRDefault="004303F2">
            <w:pPr>
              <w:pStyle w:val="af"/>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说明</w:t>
            </w:r>
          </w:p>
        </w:tc>
      </w:tr>
      <w:tr w:rsidR="00617FDF" w14:paraId="0A017177" w14:textId="77777777">
        <w:trPr>
          <w:trHeight w:val="485"/>
          <w:jc w:val="center"/>
        </w:trPr>
        <w:tc>
          <w:tcPr>
            <w:tcW w:w="948" w:type="dxa"/>
          </w:tcPr>
          <w:p w14:paraId="0FBF8BCE"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040" w:type="dxa"/>
          </w:tcPr>
          <w:p w14:paraId="4263271E"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70E07619" w14:textId="77777777" w:rsidR="00617FDF" w:rsidRDefault="00617FDF">
            <w:pPr>
              <w:pStyle w:val="af"/>
              <w:spacing w:line="360" w:lineRule="exact"/>
              <w:ind w:leftChars="257" w:left="1080" w:hanging="540"/>
              <w:jc w:val="center"/>
              <w:rPr>
                <w:rFonts w:ascii="微软雅黑" w:eastAsia="微软雅黑" w:hAnsi="微软雅黑" w:cs="微软雅黑"/>
                <w:sz w:val="24"/>
              </w:rPr>
            </w:pPr>
          </w:p>
        </w:tc>
        <w:tc>
          <w:tcPr>
            <w:tcW w:w="2520" w:type="dxa"/>
          </w:tcPr>
          <w:p w14:paraId="6E1F92DE" w14:textId="77777777" w:rsidR="00617FDF" w:rsidRDefault="00617FDF">
            <w:pPr>
              <w:pStyle w:val="af"/>
              <w:spacing w:line="360" w:lineRule="exact"/>
              <w:ind w:leftChars="257" w:left="1080" w:hanging="540"/>
              <w:jc w:val="center"/>
              <w:rPr>
                <w:rFonts w:ascii="微软雅黑" w:eastAsia="微软雅黑" w:hAnsi="微软雅黑" w:cs="微软雅黑"/>
                <w:sz w:val="24"/>
              </w:rPr>
            </w:pPr>
          </w:p>
        </w:tc>
        <w:tc>
          <w:tcPr>
            <w:tcW w:w="900" w:type="dxa"/>
          </w:tcPr>
          <w:p w14:paraId="4C523D2B" w14:textId="77777777" w:rsidR="00617FDF" w:rsidRDefault="00617FDF">
            <w:pPr>
              <w:pStyle w:val="af"/>
              <w:spacing w:line="360" w:lineRule="exact"/>
              <w:ind w:leftChars="257" w:left="1080" w:hanging="540"/>
              <w:rPr>
                <w:rFonts w:ascii="微软雅黑" w:eastAsia="微软雅黑" w:hAnsi="微软雅黑" w:cs="微软雅黑"/>
                <w:sz w:val="24"/>
              </w:rPr>
            </w:pPr>
          </w:p>
        </w:tc>
      </w:tr>
      <w:tr w:rsidR="00617FDF" w14:paraId="25F391CC" w14:textId="77777777">
        <w:trPr>
          <w:trHeight w:val="485"/>
          <w:jc w:val="center"/>
        </w:trPr>
        <w:tc>
          <w:tcPr>
            <w:tcW w:w="948" w:type="dxa"/>
          </w:tcPr>
          <w:p w14:paraId="746AA9B6"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040" w:type="dxa"/>
          </w:tcPr>
          <w:p w14:paraId="3AFD8FE5"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2C8629DF"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32011625"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900" w:type="dxa"/>
          </w:tcPr>
          <w:p w14:paraId="6EBB63E1" w14:textId="77777777" w:rsidR="00617FDF" w:rsidRDefault="00617FDF">
            <w:pPr>
              <w:pStyle w:val="af"/>
              <w:spacing w:line="360" w:lineRule="exact"/>
              <w:ind w:leftChars="257" w:left="1080" w:hanging="540"/>
              <w:rPr>
                <w:rFonts w:ascii="微软雅黑" w:eastAsia="微软雅黑" w:hAnsi="微软雅黑" w:cs="微软雅黑"/>
                <w:sz w:val="24"/>
              </w:rPr>
            </w:pPr>
          </w:p>
        </w:tc>
      </w:tr>
      <w:tr w:rsidR="00617FDF" w14:paraId="583C7782" w14:textId="77777777">
        <w:trPr>
          <w:trHeight w:val="485"/>
          <w:jc w:val="center"/>
        </w:trPr>
        <w:tc>
          <w:tcPr>
            <w:tcW w:w="948" w:type="dxa"/>
          </w:tcPr>
          <w:p w14:paraId="0C2CF7AF"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040" w:type="dxa"/>
          </w:tcPr>
          <w:p w14:paraId="3426AD5F"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4AD5E336"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0A7A7652"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900" w:type="dxa"/>
          </w:tcPr>
          <w:p w14:paraId="1719EA41" w14:textId="77777777" w:rsidR="00617FDF" w:rsidRDefault="00617FDF">
            <w:pPr>
              <w:pStyle w:val="af"/>
              <w:spacing w:line="360" w:lineRule="exact"/>
              <w:ind w:leftChars="257" w:left="1080" w:hanging="540"/>
              <w:rPr>
                <w:rFonts w:ascii="微软雅黑" w:eastAsia="微软雅黑" w:hAnsi="微软雅黑" w:cs="微软雅黑"/>
                <w:sz w:val="24"/>
              </w:rPr>
            </w:pPr>
          </w:p>
        </w:tc>
      </w:tr>
      <w:tr w:rsidR="00617FDF" w14:paraId="5241885D" w14:textId="77777777">
        <w:trPr>
          <w:trHeight w:val="485"/>
          <w:jc w:val="center"/>
        </w:trPr>
        <w:tc>
          <w:tcPr>
            <w:tcW w:w="948" w:type="dxa"/>
          </w:tcPr>
          <w:p w14:paraId="22C1A366"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040" w:type="dxa"/>
          </w:tcPr>
          <w:p w14:paraId="79A64C7A"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7BD0EF02"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196E2853"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900" w:type="dxa"/>
          </w:tcPr>
          <w:p w14:paraId="320DB0B9" w14:textId="77777777" w:rsidR="00617FDF" w:rsidRDefault="00617FDF">
            <w:pPr>
              <w:pStyle w:val="af"/>
              <w:spacing w:line="360" w:lineRule="exact"/>
              <w:ind w:leftChars="257" w:left="1080" w:hanging="540"/>
              <w:rPr>
                <w:rFonts w:ascii="微软雅黑" w:eastAsia="微软雅黑" w:hAnsi="微软雅黑" w:cs="微软雅黑"/>
                <w:sz w:val="24"/>
              </w:rPr>
            </w:pPr>
          </w:p>
        </w:tc>
      </w:tr>
      <w:tr w:rsidR="00617FDF" w14:paraId="36AFDF63" w14:textId="77777777">
        <w:trPr>
          <w:trHeight w:val="485"/>
          <w:jc w:val="center"/>
        </w:trPr>
        <w:tc>
          <w:tcPr>
            <w:tcW w:w="948" w:type="dxa"/>
          </w:tcPr>
          <w:p w14:paraId="37194BDA"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040" w:type="dxa"/>
          </w:tcPr>
          <w:p w14:paraId="607FAB88"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1CE4693C"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01A5DAB3"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900" w:type="dxa"/>
          </w:tcPr>
          <w:p w14:paraId="52C3A578" w14:textId="77777777" w:rsidR="00617FDF" w:rsidRDefault="00617FDF">
            <w:pPr>
              <w:pStyle w:val="af"/>
              <w:spacing w:line="360" w:lineRule="exact"/>
              <w:ind w:leftChars="257" w:left="1080" w:hanging="540"/>
              <w:rPr>
                <w:rFonts w:ascii="微软雅黑" w:eastAsia="微软雅黑" w:hAnsi="微软雅黑" w:cs="微软雅黑"/>
                <w:sz w:val="24"/>
              </w:rPr>
            </w:pPr>
          </w:p>
        </w:tc>
      </w:tr>
      <w:tr w:rsidR="00617FDF" w14:paraId="3EFE8935" w14:textId="77777777">
        <w:trPr>
          <w:trHeight w:val="485"/>
          <w:jc w:val="center"/>
        </w:trPr>
        <w:tc>
          <w:tcPr>
            <w:tcW w:w="948" w:type="dxa"/>
          </w:tcPr>
          <w:p w14:paraId="1419A266"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040" w:type="dxa"/>
          </w:tcPr>
          <w:p w14:paraId="3677D6D5"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2E797090"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03E00D39"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900" w:type="dxa"/>
          </w:tcPr>
          <w:p w14:paraId="4567ED11" w14:textId="77777777" w:rsidR="00617FDF" w:rsidRDefault="00617FDF">
            <w:pPr>
              <w:pStyle w:val="af"/>
              <w:spacing w:line="360" w:lineRule="exact"/>
              <w:ind w:leftChars="257" w:left="1080" w:hanging="540"/>
              <w:rPr>
                <w:rFonts w:ascii="微软雅黑" w:eastAsia="微软雅黑" w:hAnsi="微软雅黑" w:cs="微软雅黑"/>
                <w:sz w:val="24"/>
              </w:rPr>
            </w:pPr>
          </w:p>
        </w:tc>
      </w:tr>
      <w:tr w:rsidR="00617FDF" w14:paraId="29FAC4A5" w14:textId="77777777">
        <w:trPr>
          <w:trHeight w:val="485"/>
          <w:jc w:val="center"/>
        </w:trPr>
        <w:tc>
          <w:tcPr>
            <w:tcW w:w="948" w:type="dxa"/>
          </w:tcPr>
          <w:p w14:paraId="45E27C89"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040" w:type="dxa"/>
          </w:tcPr>
          <w:p w14:paraId="1CD07C26"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05377242"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3B270726"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900" w:type="dxa"/>
          </w:tcPr>
          <w:p w14:paraId="634A06FB" w14:textId="77777777" w:rsidR="00617FDF" w:rsidRDefault="00617FDF">
            <w:pPr>
              <w:pStyle w:val="af"/>
              <w:spacing w:line="360" w:lineRule="exact"/>
              <w:ind w:leftChars="257" w:left="1080" w:hanging="540"/>
              <w:rPr>
                <w:rFonts w:ascii="微软雅黑" w:eastAsia="微软雅黑" w:hAnsi="微软雅黑" w:cs="微软雅黑"/>
                <w:sz w:val="24"/>
              </w:rPr>
            </w:pPr>
          </w:p>
        </w:tc>
      </w:tr>
      <w:tr w:rsidR="00617FDF" w14:paraId="53B4C703" w14:textId="77777777">
        <w:trPr>
          <w:trHeight w:val="485"/>
          <w:jc w:val="center"/>
        </w:trPr>
        <w:tc>
          <w:tcPr>
            <w:tcW w:w="948" w:type="dxa"/>
          </w:tcPr>
          <w:p w14:paraId="1456B247"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040" w:type="dxa"/>
          </w:tcPr>
          <w:p w14:paraId="5D021A71"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34BD5A49"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5F3D7850"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900" w:type="dxa"/>
          </w:tcPr>
          <w:p w14:paraId="543D6E14" w14:textId="77777777" w:rsidR="00617FDF" w:rsidRDefault="00617FDF">
            <w:pPr>
              <w:pStyle w:val="af"/>
              <w:spacing w:line="360" w:lineRule="exact"/>
              <w:ind w:leftChars="257" w:left="1080" w:hanging="540"/>
              <w:rPr>
                <w:rFonts w:ascii="微软雅黑" w:eastAsia="微软雅黑" w:hAnsi="微软雅黑" w:cs="微软雅黑"/>
                <w:sz w:val="24"/>
              </w:rPr>
            </w:pPr>
          </w:p>
        </w:tc>
      </w:tr>
      <w:tr w:rsidR="00617FDF" w14:paraId="71072133" w14:textId="77777777">
        <w:trPr>
          <w:trHeight w:val="485"/>
          <w:jc w:val="center"/>
        </w:trPr>
        <w:tc>
          <w:tcPr>
            <w:tcW w:w="948" w:type="dxa"/>
          </w:tcPr>
          <w:p w14:paraId="59439E72"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040" w:type="dxa"/>
          </w:tcPr>
          <w:p w14:paraId="12226BE2"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4D91893A"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634A64E3"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900" w:type="dxa"/>
          </w:tcPr>
          <w:p w14:paraId="380D4B1B" w14:textId="77777777" w:rsidR="00617FDF" w:rsidRDefault="00617FDF">
            <w:pPr>
              <w:pStyle w:val="af"/>
              <w:spacing w:line="360" w:lineRule="exact"/>
              <w:ind w:leftChars="257" w:left="1080" w:hanging="540"/>
              <w:rPr>
                <w:rFonts w:ascii="微软雅黑" w:eastAsia="微软雅黑" w:hAnsi="微软雅黑" w:cs="微软雅黑"/>
                <w:sz w:val="24"/>
              </w:rPr>
            </w:pPr>
          </w:p>
        </w:tc>
      </w:tr>
      <w:tr w:rsidR="00617FDF" w14:paraId="37CFF55A" w14:textId="77777777">
        <w:trPr>
          <w:trHeight w:val="485"/>
          <w:jc w:val="center"/>
        </w:trPr>
        <w:tc>
          <w:tcPr>
            <w:tcW w:w="948" w:type="dxa"/>
          </w:tcPr>
          <w:p w14:paraId="39918BED"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040" w:type="dxa"/>
          </w:tcPr>
          <w:p w14:paraId="1FB1DA3E"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050E3985"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0DC15140"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900" w:type="dxa"/>
          </w:tcPr>
          <w:p w14:paraId="4C56C4FD" w14:textId="77777777" w:rsidR="00617FDF" w:rsidRDefault="00617FDF">
            <w:pPr>
              <w:pStyle w:val="af"/>
              <w:spacing w:line="360" w:lineRule="exact"/>
              <w:ind w:leftChars="257" w:left="1080" w:hanging="540"/>
              <w:rPr>
                <w:rFonts w:ascii="微软雅黑" w:eastAsia="微软雅黑" w:hAnsi="微软雅黑" w:cs="微软雅黑"/>
                <w:sz w:val="24"/>
              </w:rPr>
            </w:pPr>
          </w:p>
        </w:tc>
      </w:tr>
      <w:tr w:rsidR="00617FDF" w14:paraId="6E4F7129" w14:textId="77777777">
        <w:trPr>
          <w:trHeight w:val="485"/>
          <w:jc w:val="center"/>
        </w:trPr>
        <w:tc>
          <w:tcPr>
            <w:tcW w:w="948" w:type="dxa"/>
          </w:tcPr>
          <w:p w14:paraId="40045690"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040" w:type="dxa"/>
          </w:tcPr>
          <w:p w14:paraId="01799620"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30810BDD"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61B0E6A4"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900" w:type="dxa"/>
          </w:tcPr>
          <w:p w14:paraId="5A8D0040" w14:textId="77777777" w:rsidR="00617FDF" w:rsidRDefault="00617FDF">
            <w:pPr>
              <w:pStyle w:val="af"/>
              <w:spacing w:line="360" w:lineRule="exact"/>
              <w:ind w:leftChars="257" w:left="1080" w:hanging="540"/>
              <w:rPr>
                <w:rFonts w:ascii="微软雅黑" w:eastAsia="微软雅黑" w:hAnsi="微软雅黑" w:cs="微软雅黑"/>
                <w:sz w:val="24"/>
              </w:rPr>
            </w:pPr>
          </w:p>
        </w:tc>
      </w:tr>
      <w:tr w:rsidR="00617FDF" w14:paraId="176CAB4C" w14:textId="77777777">
        <w:trPr>
          <w:trHeight w:val="485"/>
          <w:jc w:val="center"/>
        </w:trPr>
        <w:tc>
          <w:tcPr>
            <w:tcW w:w="948" w:type="dxa"/>
          </w:tcPr>
          <w:p w14:paraId="78B530E5"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040" w:type="dxa"/>
          </w:tcPr>
          <w:p w14:paraId="5A21BCE6"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5B589932"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70FA049A"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900" w:type="dxa"/>
          </w:tcPr>
          <w:p w14:paraId="428F884C" w14:textId="77777777" w:rsidR="00617FDF" w:rsidRDefault="00617FDF">
            <w:pPr>
              <w:pStyle w:val="af"/>
              <w:spacing w:line="360" w:lineRule="exact"/>
              <w:ind w:leftChars="257" w:left="1080" w:hanging="540"/>
              <w:rPr>
                <w:rFonts w:ascii="微软雅黑" w:eastAsia="微软雅黑" w:hAnsi="微软雅黑" w:cs="微软雅黑"/>
                <w:sz w:val="24"/>
              </w:rPr>
            </w:pPr>
          </w:p>
        </w:tc>
      </w:tr>
      <w:tr w:rsidR="00617FDF" w14:paraId="54F10C65" w14:textId="77777777">
        <w:trPr>
          <w:trHeight w:val="485"/>
          <w:jc w:val="center"/>
        </w:trPr>
        <w:tc>
          <w:tcPr>
            <w:tcW w:w="948" w:type="dxa"/>
          </w:tcPr>
          <w:p w14:paraId="3EF4345D"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040" w:type="dxa"/>
          </w:tcPr>
          <w:p w14:paraId="39899EA4"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6F97BEA9"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2B7A455E"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900" w:type="dxa"/>
          </w:tcPr>
          <w:p w14:paraId="0CC3F740" w14:textId="77777777" w:rsidR="00617FDF" w:rsidRDefault="00617FDF">
            <w:pPr>
              <w:pStyle w:val="af"/>
              <w:spacing w:line="360" w:lineRule="exact"/>
              <w:ind w:leftChars="257" w:left="1080" w:hanging="540"/>
              <w:rPr>
                <w:rFonts w:ascii="微软雅黑" w:eastAsia="微软雅黑" w:hAnsi="微软雅黑" w:cs="微软雅黑"/>
                <w:sz w:val="24"/>
              </w:rPr>
            </w:pPr>
          </w:p>
        </w:tc>
      </w:tr>
      <w:tr w:rsidR="00617FDF" w14:paraId="47DC8528" w14:textId="77777777">
        <w:trPr>
          <w:trHeight w:val="485"/>
          <w:jc w:val="center"/>
        </w:trPr>
        <w:tc>
          <w:tcPr>
            <w:tcW w:w="948" w:type="dxa"/>
          </w:tcPr>
          <w:p w14:paraId="3E7556BC"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040" w:type="dxa"/>
          </w:tcPr>
          <w:p w14:paraId="368D2E2F"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61318A47"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4492B164"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900" w:type="dxa"/>
          </w:tcPr>
          <w:p w14:paraId="4AAC1CDF" w14:textId="77777777" w:rsidR="00617FDF" w:rsidRDefault="00617FDF">
            <w:pPr>
              <w:pStyle w:val="af"/>
              <w:spacing w:line="360" w:lineRule="exact"/>
              <w:ind w:leftChars="257" w:left="1080" w:hanging="540"/>
              <w:rPr>
                <w:rFonts w:ascii="微软雅黑" w:eastAsia="微软雅黑" w:hAnsi="微软雅黑" w:cs="微软雅黑"/>
                <w:sz w:val="24"/>
              </w:rPr>
            </w:pPr>
          </w:p>
        </w:tc>
      </w:tr>
      <w:tr w:rsidR="00617FDF" w14:paraId="70449777" w14:textId="77777777">
        <w:trPr>
          <w:trHeight w:val="485"/>
          <w:jc w:val="center"/>
        </w:trPr>
        <w:tc>
          <w:tcPr>
            <w:tcW w:w="948" w:type="dxa"/>
          </w:tcPr>
          <w:p w14:paraId="71ED29D1"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040" w:type="dxa"/>
          </w:tcPr>
          <w:p w14:paraId="326A3269"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2F1CA6CF"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793823AB"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900" w:type="dxa"/>
          </w:tcPr>
          <w:p w14:paraId="79BD5A78" w14:textId="77777777" w:rsidR="00617FDF" w:rsidRDefault="00617FDF">
            <w:pPr>
              <w:pStyle w:val="af"/>
              <w:spacing w:line="360" w:lineRule="exact"/>
              <w:ind w:leftChars="257" w:left="1080" w:hanging="540"/>
              <w:rPr>
                <w:rFonts w:ascii="微软雅黑" w:eastAsia="微软雅黑" w:hAnsi="微软雅黑" w:cs="微软雅黑"/>
                <w:sz w:val="24"/>
              </w:rPr>
            </w:pPr>
          </w:p>
        </w:tc>
      </w:tr>
      <w:tr w:rsidR="00617FDF" w14:paraId="53992D6A" w14:textId="77777777">
        <w:trPr>
          <w:trHeight w:val="485"/>
          <w:jc w:val="center"/>
        </w:trPr>
        <w:tc>
          <w:tcPr>
            <w:tcW w:w="948" w:type="dxa"/>
          </w:tcPr>
          <w:p w14:paraId="1273A366"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040" w:type="dxa"/>
          </w:tcPr>
          <w:p w14:paraId="79503A92"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15E3EDED"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642B4C60"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900" w:type="dxa"/>
          </w:tcPr>
          <w:p w14:paraId="6C1DF050" w14:textId="77777777" w:rsidR="00617FDF" w:rsidRDefault="00617FDF">
            <w:pPr>
              <w:pStyle w:val="af"/>
              <w:spacing w:line="360" w:lineRule="exact"/>
              <w:ind w:leftChars="257" w:left="1080" w:hanging="540"/>
              <w:rPr>
                <w:rFonts w:ascii="微软雅黑" w:eastAsia="微软雅黑" w:hAnsi="微软雅黑" w:cs="微软雅黑"/>
                <w:sz w:val="24"/>
              </w:rPr>
            </w:pPr>
          </w:p>
        </w:tc>
      </w:tr>
      <w:tr w:rsidR="00617FDF" w14:paraId="3D73771A" w14:textId="77777777">
        <w:trPr>
          <w:trHeight w:val="485"/>
          <w:jc w:val="center"/>
        </w:trPr>
        <w:tc>
          <w:tcPr>
            <w:tcW w:w="948" w:type="dxa"/>
          </w:tcPr>
          <w:p w14:paraId="36701B31"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040" w:type="dxa"/>
          </w:tcPr>
          <w:p w14:paraId="05CFFEEC"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1773483A"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2520" w:type="dxa"/>
          </w:tcPr>
          <w:p w14:paraId="3CA69E28" w14:textId="77777777" w:rsidR="00617FDF" w:rsidRDefault="00617FDF">
            <w:pPr>
              <w:pStyle w:val="af"/>
              <w:spacing w:line="360" w:lineRule="exact"/>
              <w:ind w:leftChars="257" w:left="1080" w:hanging="540"/>
              <w:rPr>
                <w:rFonts w:ascii="微软雅黑" w:eastAsia="微软雅黑" w:hAnsi="微软雅黑" w:cs="微软雅黑"/>
                <w:sz w:val="24"/>
              </w:rPr>
            </w:pPr>
          </w:p>
        </w:tc>
        <w:tc>
          <w:tcPr>
            <w:tcW w:w="900" w:type="dxa"/>
          </w:tcPr>
          <w:p w14:paraId="5F0E2A23" w14:textId="77777777" w:rsidR="00617FDF" w:rsidRDefault="00617FDF">
            <w:pPr>
              <w:pStyle w:val="af"/>
              <w:spacing w:line="360" w:lineRule="exact"/>
              <w:ind w:leftChars="257" w:left="1080" w:hanging="540"/>
              <w:rPr>
                <w:rFonts w:ascii="微软雅黑" w:eastAsia="微软雅黑" w:hAnsi="微软雅黑" w:cs="微软雅黑"/>
                <w:sz w:val="24"/>
              </w:rPr>
            </w:pPr>
          </w:p>
        </w:tc>
      </w:tr>
    </w:tbl>
    <w:p w14:paraId="11ACF9FD" w14:textId="32E238D9" w:rsidR="00617FDF" w:rsidRDefault="007256BB">
      <w:pPr>
        <w:pStyle w:val="af"/>
        <w:spacing w:line="360" w:lineRule="exact"/>
        <w:ind w:leftChars="257" w:left="1080" w:hanging="540"/>
        <w:rPr>
          <w:rFonts w:ascii="微软雅黑" w:eastAsia="微软雅黑" w:hAnsi="微软雅黑" w:cs="微软雅黑"/>
          <w:sz w:val="24"/>
        </w:rPr>
      </w:pPr>
      <w:r>
        <w:rPr>
          <w:rFonts w:ascii="微软雅黑" w:eastAsia="微软雅黑" w:hAnsi="微软雅黑" w:cs="微软雅黑" w:hint="eastAsia"/>
          <w:sz w:val="24"/>
        </w:rPr>
        <w:t>注：供应商</w:t>
      </w:r>
      <w:r w:rsidRPr="007256BB">
        <w:rPr>
          <w:rFonts w:ascii="微软雅黑" w:eastAsia="微软雅黑" w:hAnsi="微软雅黑" w:cs="微软雅黑" w:hint="eastAsia"/>
          <w:sz w:val="24"/>
        </w:rPr>
        <w:t>应如实填写，无偏离可不填写或填写无偏离。</w:t>
      </w:r>
    </w:p>
    <w:p w14:paraId="33FF14B6" w14:textId="77777777" w:rsidR="00617FDF" w:rsidRDefault="00617FDF">
      <w:pPr>
        <w:pStyle w:val="af"/>
        <w:spacing w:line="360" w:lineRule="exact"/>
        <w:ind w:leftChars="257" w:left="1080" w:hanging="540"/>
        <w:rPr>
          <w:rFonts w:ascii="微软雅黑" w:eastAsia="微软雅黑" w:hAnsi="微软雅黑" w:cs="微软雅黑"/>
          <w:sz w:val="24"/>
        </w:rPr>
      </w:pPr>
    </w:p>
    <w:p w14:paraId="5BCA4DA0" w14:textId="77777777" w:rsidR="00617FDF" w:rsidRDefault="004303F2">
      <w:pPr>
        <w:pStyle w:val="af"/>
        <w:spacing w:line="360" w:lineRule="exact"/>
        <w:ind w:leftChars="257" w:left="1080" w:hanging="540"/>
        <w:rPr>
          <w:rFonts w:ascii="微软雅黑" w:eastAsia="微软雅黑" w:hAnsi="微软雅黑" w:cs="微软雅黑"/>
          <w:sz w:val="24"/>
        </w:rPr>
      </w:pPr>
      <w:r>
        <w:rPr>
          <w:rFonts w:ascii="微软雅黑" w:eastAsia="微软雅黑" w:hAnsi="微软雅黑" w:cs="微软雅黑" w:hint="eastAsia"/>
          <w:sz w:val="24"/>
        </w:rPr>
        <w:t>法定代表人或其委托代理人签字:</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u w:val="single"/>
        </w:rPr>
        <w:tab/>
        <w:t xml:space="preserve">                 </w:t>
      </w:r>
    </w:p>
    <w:p w14:paraId="7B10E636" w14:textId="77777777" w:rsidR="00617FDF" w:rsidRDefault="00617FDF">
      <w:pPr>
        <w:pStyle w:val="af"/>
        <w:tabs>
          <w:tab w:val="left" w:pos="5370"/>
        </w:tabs>
        <w:spacing w:line="360" w:lineRule="exact"/>
        <w:ind w:leftChars="257" w:left="1080" w:hanging="540"/>
        <w:rPr>
          <w:rFonts w:ascii="微软雅黑" w:eastAsia="微软雅黑" w:hAnsi="微软雅黑" w:cs="微软雅黑"/>
          <w:sz w:val="24"/>
        </w:rPr>
      </w:pPr>
    </w:p>
    <w:p w14:paraId="525CA5D2" w14:textId="77777777" w:rsidR="00617FDF" w:rsidRDefault="00617FDF">
      <w:pPr>
        <w:pStyle w:val="af"/>
        <w:tabs>
          <w:tab w:val="left" w:pos="5370"/>
        </w:tabs>
        <w:spacing w:line="360" w:lineRule="exact"/>
        <w:ind w:leftChars="257" w:left="1080" w:hanging="540"/>
        <w:rPr>
          <w:rFonts w:ascii="微软雅黑" w:eastAsia="微软雅黑" w:hAnsi="微软雅黑" w:cs="微软雅黑"/>
          <w:sz w:val="24"/>
        </w:rPr>
      </w:pPr>
    </w:p>
    <w:p w14:paraId="47523B09" w14:textId="77777777" w:rsidR="00617FDF" w:rsidRDefault="004303F2">
      <w:pPr>
        <w:pStyle w:val="af"/>
        <w:tabs>
          <w:tab w:val="left" w:pos="5370"/>
        </w:tabs>
        <w:spacing w:line="360" w:lineRule="exact"/>
        <w:ind w:leftChars="257" w:left="1080" w:hanging="540"/>
        <w:rPr>
          <w:rFonts w:ascii="微软雅黑" w:eastAsia="微软雅黑" w:hAnsi="微软雅黑" w:cs="微软雅黑"/>
          <w:sz w:val="24"/>
          <w:u w:val="single"/>
        </w:rPr>
      </w:pPr>
      <w:r>
        <w:rPr>
          <w:rFonts w:ascii="微软雅黑" w:eastAsia="微软雅黑" w:hAnsi="微软雅黑" w:cs="微软雅黑" w:hint="eastAsia"/>
          <w:sz w:val="24"/>
        </w:rPr>
        <w:t>供应商(盖单位章):</w:t>
      </w:r>
      <w:r>
        <w:rPr>
          <w:rFonts w:ascii="微软雅黑" w:eastAsia="微软雅黑" w:hAnsi="微软雅黑" w:cs="微软雅黑" w:hint="eastAsia"/>
          <w:sz w:val="24"/>
          <w:u w:val="single"/>
        </w:rPr>
        <w:tab/>
      </w:r>
    </w:p>
    <w:p w14:paraId="38AFA8A1" w14:textId="77777777" w:rsidR="00617FDF" w:rsidRDefault="00617FDF">
      <w:pPr>
        <w:pStyle w:val="af"/>
        <w:spacing w:line="360" w:lineRule="exact"/>
        <w:rPr>
          <w:rFonts w:ascii="微软雅黑" w:eastAsia="微软雅黑" w:hAnsi="微软雅黑" w:cs="微软雅黑"/>
          <w:sz w:val="24"/>
          <w:u w:val="single"/>
        </w:rPr>
      </w:pPr>
    </w:p>
    <w:p w14:paraId="45E4F298" w14:textId="77777777" w:rsidR="00617FDF" w:rsidRDefault="00617FDF">
      <w:pPr>
        <w:pStyle w:val="af"/>
        <w:spacing w:line="360" w:lineRule="exact"/>
        <w:rPr>
          <w:rFonts w:ascii="微软雅黑" w:eastAsia="微软雅黑" w:hAnsi="微软雅黑" w:cs="微软雅黑"/>
          <w:sz w:val="24"/>
          <w:u w:val="single"/>
        </w:rPr>
      </w:pPr>
    </w:p>
    <w:p w14:paraId="7B3B7D58" w14:textId="77777777" w:rsidR="00617FDF" w:rsidRDefault="00617FDF">
      <w:pPr>
        <w:pStyle w:val="af"/>
        <w:spacing w:line="360" w:lineRule="exact"/>
        <w:rPr>
          <w:rFonts w:ascii="微软雅黑" w:eastAsia="微软雅黑" w:hAnsi="微软雅黑" w:cs="微软雅黑"/>
          <w:sz w:val="24"/>
          <w:u w:val="single"/>
        </w:rPr>
      </w:pPr>
    </w:p>
    <w:p w14:paraId="344487CA" w14:textId="77777777" w:rsidR="00617FDF" w:rsidRDefault="00617FDF">
      <w:pPr>
        <w:pStyle w:val="af"/>
        <w:spacing w:line="360" w:lineRule="exact"/>
        <w:rPr>
          <w:rFonts w:ascii="微软雅黑" w:eastAsia="微软雅黑" w:hAnsi="微软雅黑" w:cs="微软雅黑"/>
          <w:sz w:val="24"/>
          <w:u w:val="single"/>
        </w:rPr>
      </w:pPr>
    </w:p>
    <w:p w14:paraId="441A1CBC" w14:textId="76ECCCC2" w:rsidR="00617FDF" w:rsidRDefault="00B34942">
      <w:pPr>
        <w:pStyle w:val="PlainText"/>
        <w:widowControl/>
        <w:spacing w:line="240" w:lineRule="atLeast"/>
        <w:ind w:firstLineChars="1100" w:firstLine="2640"/>
        <w:outlineLvl w:val="1"/>
        <w:rPr>
          <w:rStyle w:val="NormalCharacter"/>
          <w:rFonts w:ascii="微软雅黑" w:eastAsia="微软雅黑" w:hAnsi="微软雅黑" w:cs="微软雅黑"/>
          <w:b/>
          <w:bCs/>
          <w:sz w:val="24"/>
        </w:rPr>
      </w:pPr>
      <w:bookmarkStart w:id="801" w:name="_Toc11948"/>
      <w:bookmarkStart w:id="802" w:name="_Toc106792056"/>
      <w:r>
        <w:rPr>
          <w:rStyle w:val="NormalCharacter"/>
          <w:rFonts w:ascii="微软雅黑" w:eastAsia="微软雅黑" w:hAnsi="微软雅黑" w:cs="微软雅黑"/>
          <w:b/>
          <w:bCs/>
          <w:sz w:val="24"/>
        </w:rPr>
        <w:lastRenderedPageBreak/>
        <w:t>6</w:t>
      </w:r>
      <w:r w:rsidR="004303F2">
        <w:rPr>
          <w:rStyle w:val="NormalCharacter"/>
          <w:rFonts w:ascii="微软雅黑" w:eastAsia="微软雅黑" w:hAnsi="微软雅黑" w:cs="微软雅黑" w:hint="eastAsia"/>
          <w:b/>
          <w:bCs/>
          <w:sz w:val="24"/>
        </w:rPr>
        <w:t>、服务规格偏离表</w:t>
      </w:r>
      <w:bookmarkEnd w:id="801"/>
      <w:bookmarkEnd w:id="802"/>
    </w:p>
    <w:p w14:paraId="38CD35A9" w14:textId="77777777" w:rsidR="00617FDF" w:rsidRDefault="00617FDF">
      <w:pPr>
        <w:pStyle w:val="PlainText"/>
        <w:widowControl/>
        <w:spacing w:line="240" w:lineRule="atLeast"/>
        <w:ind w:leftChars="257" w:left="1080" w:hanging="540"/>
        <w:rPr>
          <w:rStyle w:val="NormalCharacter"/>
          <w:rFonts w:ascii="微软雅黑" w:eastAsia="微软雅黑" w:hAnsi="微软雅黑" w:cs="微软雅黑"/>
          <w:sz w:val="24"/>
        </w:rPr>
      </w:pPr>
    </w:p>
    <w:p w14:paraId="3390544F" w14:textId="77777777" w:rsidR="00617FDF" w:rsidRDefault="004303F2">
      <w:pPr>
        <w:pStyle w:val="PlainText"/>
        <w:widowControl/>
        <w:spacing w:line="400" w:lineRule="exact"/>
        <w:ind w:firstLineChars="400" w:firstLine="960"/>
        <w:rPr>
          <w:rStyle w:val="NormalCharacter"/>
          <w:rFonts w:ascii="微软雅黑" w:eastAsia="微软雅黑" w:hAnsi="微软雅黑" w:cs="微软雅黑"/>
          <w:sz w:val="24"/>
        </w:rPr>
      </w:pPr>
      <w:r>
        <w:rPr>
          <w:rStyle w:val="NormalCharacter"/>
          <w:rFonts w:ascii="微软雅黑" w:eastAsia="微软雅黑" w:hAnsi="微软雅黑" w:cs="微软雅黑" w:hint="eastAsia"/>
          <w:sz w:val="24"/>
        </w:rPr>
        <w:t xml:space="preserve">项目名称:                       招标编号:          </w:t>
      </w:r>
    </w:p>
    <w:p w14:paraId="42FF3237"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30"/>
        <w:gridCol w:w="1986"/>
        <w:gridCol w:w="1710"/>
        <w:gridCol w:w="1187"/>
        <w:gridCol w:w="1008"/>
        <w:gridCol w:w="1481"/>
      </w:tblGrid>
      <w:tr w:rsidR="00617FDF" w14:paraId="623301FB" w14:textId="77777777" w:rsidTr="00482D00">
        <w:trPr>
          <w:trHeight w:val="804"/>
          <w:jc w:val="center"/>
        </w:trPr>
        <w:tc>
          <w:tcPr>
            <w:tcW w:w="560" w:type="pct"/>
            <w:tcBorders>
              <w:top w:val="single" w:sz="4" w:space="0" w:color="000000"/>
              <w:left w:val="single" w:sz="4" w:space="0" w:color="000000"/>
              <w:bottom w:val="single" w:sz="4" w:space="0" w:color="000000"/>
              <w:right w:val="single" w:sz="4" w:space="0" w:color="000000"/>
            </w:tcBorders>
            <w:vAlign w:val="center"/>
          </w:tcPr>
          <w:p w14:paraId="533647D0" w14:textId="77777777" w:rsidR="00617FDF" w:rsidRDefault="004303F2">
            <w:pPr>
              <w:pStyle w:val="PlainText"/>
              <w:widowControl/>
              <w:spacing w:line="400" w:lineRule="exact"/>
              <w:jc w:val="center"/>
              <w:rPr>
                <w:rStyle w:val="NormalCharacter"/>
                <w:rFonts w:ascii="微软雅黑" w:eastAsia="微软雅黑" w:hAnsi="微软雅黑" w:cs="微软雅黑"/>
                <w:sz w:val="24"/>
              </w:rPr>
            </w:pPr>
            <w:r>
              <w:rPr>
                <w:rStyle w:val="NormalCharacter"/>
                <w:rFonts w:ascii="微软雅黑" w:eastAsia="微软雅黑" w:hAnsi="微软雅黑" w:cs="微软雅黑" w:hint="eastAsia"/>
                <w:sz w:val="24"/>
              </w:rPr>
              <w:t>序号</w:t>
            </w:r>
          </w:p>
        </w:tc>
        <w:tc>
          <w:tcPr>
            <w:tcW w:w="1196" w:type="pct"/>
            <w:tcBorders>
              <w:top w:val="single" w:sz="4" w:space="0" w:color="000000"/>
              <w:left w:val="single" w:sz="4" w:space="0" w:color="000000"/>
              <w:bottom w:val="single" w:sz="4" w:space="0" w:color="000000"/>
              <w:right w:val="single" w:sz="4" w:space="0" w:color="000000"/>
            </w:tcBorders>
            <w:vAlign w:val="center"/>
          </w:tcPr>
          <w:p w14:paraId="646DDC9D" w14:textId="77777777" w:rsidR="00617FDF" w:rsidRDefault="004303F2">
            <w:pPr>
              <w:pStyle w:val="PlainText"/>
              <w:widowControl/>
              <w:spacing w:line="400" w:lineRule="exact"/>
              <w:jc w:val="center"/>
              <w:rPr>
                <w:rStyle w:val="NormalCharacter"/>
                <w:rFonts w:ascii="微软雅黑" w:eastAsia="微软雅黑" w:hAnsi="微软雅黑" w:cs="微软雅黑"/>
                <w:sz w:val="24"/>
              </w:rPr>
            </w:pPr>
            <w:r>
              <w:rPr>
                <w:rStyle w:val="NormalCharacter"/>
                <w:rFonts w:ascii="微软雅黑" w:eastAsia="微软雅黑" w:hAnsi="微软雅黑" w:cs="微软雅黑" w:hint="eastAsia"/>
                <w:sz w:val="24"/>
              </w:rPr>
              <w:t>服务名称</w:t>
            </w:r>
          </w:p>
        </w:tc>
        <w:tc>
          <w:tcPr>
            <w:tcW w:w="1030" w:type="pct"/>
            <w:tcBorders>
              <w:top w:val="single" w:sz="4" w:space="0" w:color="000000"/>
              <w:left w:val="single" w:sz="4" w:space="0" w:color="000000"/>
              <w:bottom w:val="single" w:sz="4" w:space="0" w:color="000000"/>
              <w:right w:val="single" w:sz="4" w:space="0" w:color="000000"/>
            </w:tcBorders>
            <w:vAlign w:val="center"/>
          </w:tcPr>
          <w:p w14:paraId="65B55C02" w14:textId="77777777" w:rsidR="00617FDF" w:rsidRDefault="004303F2">
            <w:pPr>
              <w:pStyle w:val="PlainText"/>
              <w:widowControl/>
              <w:spacing w:line="400" w:lineRule="exact"/>
              <w:jc w:val="center"/>
              <w:rPr>
                <w:rStyle w:val="NormalCharacter"/>
                <w:rFonts w:ascii="微软雅黑" w:eastAsia="微软雅黑" w:hAnsi="微软雅黑" w:cs="微软雅黑"/>
                <w:sz w:val="24"/>
              </w:rPr>
            </w:pPr>
            <w:r>
              <w:rPr>
                <w:rStyle w:val="NormalCharacter"/>
                <w:rFonts w:ascii="微软雅黑" w:eastAsia="微软雅黑" w:hAnsi="微软雅黑" w:cs="微软雅黑" w:hint="eastAsia"/>
                <w:sz w:val="24"/>
              </w:rPr>
              <w:t>采购规格</w:t>
            </w:r>
          </w:p>
        </w:tc>
        <w:tc>
          <w:tcPr>
            <w:tcW w:w="715" w:type="pct"/>
            <w:tcBorders>
              <w:top w:val="single" w:sz="4" w:space="0" w:color="000000"/>
              <w:left w:val="single" w:sz="4" w:space="0" w:color="000000"/>
              <w:bottom w:val="single" w:sz="4" w:space="0" w:color="000000"/>
              <w:right w:val="single" w:sz="4" w:space="0" w:color="000000"/>
            </w:tcBorders>
            <w:vAlign w:val="center"/>
          </w:tcPr>
          <w:p w14:paraId="7997A4EB" w14:textId="77777777" w:rsidR="00617FDF" w:rsidRDefault="004303F2">
            <w:pPr>
              <w:pStyle w:val="PlainText"/>
              <w:widowControl/>
              <w:spacing w:line="400" w:lineRule="exact"/>
              <w:jc w:val="center"/>
              <w:rPr>
                <w:rStyle w:val="NormalCharacter"/>
                <w:rFonts w:ascii="微软雅黑" w:eastAsia="微软雅黑" w:hAnsi="微软雅黑" w:cs="微软雅黑"/>
                <w:sz w:val="24"/>
              </w:rPr>
            </w:pPr>
            <w:r>
              <w:rPr>
                <w:rStyle w:val="NormalCharacter"/>
                <w:rFonts w:ascii="微软雅黑" w:eastAsia="微软雅黑" w:hAnsi="微软雅黑" w:cs="微软雅黑" w:hint="eastAsia"/>
                <w:sz w:val="24"/>
              </w:rPr>
              <w:t>响应规格</w:t>
            </w:r>
          </w:p>
        </w:tc>
        <w:tc>
          <w:tcPr>
            <w:tcW w:w="607" w:type="pct"/>
            <w:tcBorders>
              <w:top w:val="single" w:sz="4" w:space="0" w:color="000000"/>
              <w:left w:val="single" w:sz="4" w:space="0" w:color="000000"/>
              <w:bottom w:val="single" w:sz="4" w:space="0" w:color="000000"/>
              <w:right w:val="single" w:sz="4" w:space="0" w:color="000000"/>
            </w:tcBorders>
            <w:vAlign w:val="center"/>
          </w:tcPr>
          <w:p w14:paraId="499ED6AA" w14:textId="77777777" w:rsidR="00617FDF" w:rsidRDefault="004303F2">
            <w:pPr>
              <w:pStyle w:val="PlainText"/>
              <w:widowControl/>
              <w:spacing w:line="400" w:lineRule="exact"/>
              <w:jc w:val="center"/>
              <w:rPr>
                <w:rStyle w:val="NormalCharacter"/>
                <w:rFonts w:ascii="微软雅黑" w:eastAsia="微软雅黑" w:hAnsi="微软雅黑" w:cs="微软雅黑"/>
                <w:sz w:val="24"/>
              </w:rPr>
            </w:pPr>
            <w:r>
              <w:rPr>
                <w:rStyle w:val="NormalCharacter"/>
                <w:rFonts w:ascii="微软雅黑" w:eastAsia="微软雅黑" w:hAnsi="微软雅黑" w:cs="微软雅黑" w:hint="eastAsia"/>
                <w:sz w:val="24"/>
              </w:rPr>
              <w:t>偏离</w:t>
            </w:r>
          </w:p>
        </w:tc>
        <w:tc>
          <w:tcPr>
            <w:tcW w:w="892" w:type="pct"/>
            <w:tcBorders>
              <w:top w:val="single" w:sz="4" w:space="0" w:color="000000"/>
              <w:left w:val="single" w:sz="4" w:space="0" w:color="000000"/>
              <w:bottom w:val="single" w:sz="4" w:space="0" w:color="000000"/>
              <w:right w:val="single" w:sz="4" w:space="0" w:color="000000"/>
            </w:tcBorders>
            <w:vAlign w:val="center"/>
          </w:tcPr>
          <w:p w14:paraId="6D9E0502" w14:textId="77777777" w:rsidR="00617FDF" w:rsidRDefault="004303F2">
            <w:pPr>
              <w:pStyle w:val="PlainText"/>
              <w:widowControl/>
              <w:spacing w:line="400" w:lineRule="exact"/>
              <w:jc w:val="center"/>
              <w:rPr>
                <w:rStyle w:val="NormalCharacter"/>
                <w:rFonts w:ascii="微软雅黑" w:eastAsia="微软雅黑" w:hAnsi="微软雅黑" w:cs="微软雅黑"/>
                <w:sz w:val="24"/>
              </w:rPr>
            </w:pPr>
            <w:r>
              <w:rPr>
                <w:rStyle w:val="NormalCharacter"/>
                <w:rFonts w:ascii="微软雅黑" w:eastAsia="微软雅黑" w:hAnsi="微软雅黑" w:cs="微软雅黑" w:hint="eastAsia"/>
                <w:sz w:val="24"/>
              </w:rPr>
              <w:t>说明</w:t>
            </w:r>
          </w:p>
        </w:tc>
      </w:tr>
      <w:tr w:rsidR="00617FDF" w14:paraId="5EFCF01F" w14:textId="77777777" w:rsidTr="00482D00">
        <w:trPr>
          <w:trHeight w:val="804"/>
          <w:jc w:val="center"/>
        </w:trPr>
        <w:tc>
          <w:tcPr>
            <w:tcW w:w="560" w:type="pct"/>
            <w:tcBorders>
              <w:top w:val="single" w:sz="4" w:space="0" w:color="000000"/>
              <w:left w:val="single" w:sz="4" w:space="0" w:color="000000"/>
              <w:bottom w:val="single" w:sz="4" w:space="0" w:color="000000"/>
              <w:right w:val="single" w:sz="4" w:space="0" w:color="000000"/>
            </w:tcBorders>
          </w:tcPr>
          <w:p w14:paraId="59DFD585"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1196" w:type="pct"/>
            <w:tcBorders>
              <w:top w:val="single" w:sz="4" w:space="0" w:color="000000"/>
              <w:left w:val="single" w:sz="4" w:space="0" w:color="000000"/>
              <w:bottom w:val="single" w:sz="4" w:space="0" w:color="000000"/>
              <w:right w:val="single" w:sz="4" w:space="0" w:color="000000"/>
            </w:tcBorders>
          </w:tcPr>
          <w:p w14:paraId="7B0F3943"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1030" w:type="pct"/>
            <w:tcBorders>
              <w:top w:val="single" w:sz="4" w:space="0" w:color="000000"/>
              <w:left w:val="single" w:sz="4" w:space="0" w:color="000000"/>
              <w:bottom w:val="single" w:sz="4" w:space="0" w:color="000000"/>
              <w:right w:val="single" w:sz="4" w:space="0" w:color="000000"/>
            </w:tcBorders>
          </w:tcPr>
          <w:p w14:paraId="1214B967"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715" w:type="pct"/>
            <w:tcBorders>
              <w:top w:val="single" w:sz="4" w:space="0" w:color="000000"/>
              <w:left w:val="single" w:sz="4" w:space="0" w:color="000000"/>
              <w:bottom w:val="single" w:sz="4" w:space="0" w:color="000000"/>
              <w:right w:val="single" w:sz="4" w:space="0" w:color="000000"/>
            </w:tcBorders>
          </w:tcPr>
          <w:p w14:paraId="401953D9"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607" w:type="pct"/>
            <w:tcBorders>
              <w:top w:val="single" w:sz="4" w:space="0" w:color="000000"/>
              <w:left w:val="single" w:sz="4" w:space="0" w:color="000000"/>
              <w:bottom w:val="single" w:sz="4" w:space="0" w:color="000000"/>
              <w:right w:val="single" w:sz="4" w:space="0" w:color="000000"/>
            </w:tcBorders>
          </w:tcPr>
          <w:p w14:paraId="26B284D9"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892" w:type="pct"/>
            <w:tcBorders>
              <w:top w:val="single" w:sz="4" w:space="0" w:color="000000"/>
              <w:left w:val="single" w:sz="4" w:space="0" w:color="000000"/>
              <w:bottom w:val="single" w:sz="4" w:space="0" w:color="000000"/>
              <w:right w:val="single" w:sz="4" w:space="0" w:color="000000"/>
            </w:tcBorders>
          </w:tcPr>
          <w:p w14:paraId="299F4A95"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r>
      <w:tr w:rsidR="00617FDF" w14:paraId="56E640A2" w14:textId="77777777" w:rsidTr="00482D00">
        <w:trPr>
          <w:trHeight w:val="804"/>
          <w:jc w:val="center"/>
        </w:trPr>
        <w:tc>
          <w:tcPr>
            <w:tcW w:w="560" w:type="pct"/>
            <w:tcBorders>
              <w:top w:val="single" w:sz="4" w:space="0" w:color="000000"/>
              <w:left w:val="single" w:sz="4" w:space="0" w:color="000000"/>
              <w:bottom w:val="single" w:sz="4" w:space="0" w:color="000000"/>
              <w:right w:val="single" w:sz="4" w:space="0" w:color="000000"/>
            </w:tcBorders>
          </w:tcPr>
          <w:p w14:paraId="2894C5BB"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1196" w:type="pct"/>
            <w:tcBorders>
              <w:top w:val="single" w:sz="4" w:space="0" w:color="000000"/>
              <w:left w:val="single" w:sz="4" w:space="0" w:color="000000"/>
              <w:bottom w:val="single" w:sz="4" w:space="0" w:color="000000"/>
              <w:right w:val="single" w:sz="4" w:space="0" w:color="000000"/>
            </w:tcBorders>
          </w:tcPr>
          <w:p w14:paraId="6E72630F"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1030" w:type="pct"/>
            <w:tcBorders>
              <w:top w:val="single" w:sz="4" w:space="0" w:color="000000"/>
              <w:left w:val="single" w:sz="4" w:space="0" w:color="000000"/>
              <w:bottom w:val="single" w:sz="4" w:space="0" w:color="000000"/>
              <w:right w:val="single" w:sz="4" w:space="0" w:color="000000"/>
            </w:tcBorders>
          </w:tcPr>
          <w:p w14:paraId="354F2545"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715" w:type="pct"/>
            <w:tcBorders>
              <w:top w:val="single" w:sz="4" w:space="0" w:color="000000"/>
              <w:left w:val="single" w:sz="4" w:space="0" w:color="000000"/>
              <w:bottom w:val="single" w:sz="4" w:space="0" w:color="000000"/>
              <w:right w:val="single" w:sz="4" w:space="0" w:color="000000"/>
            </w:tcBorders>
          </w:tcPr>
          <w:p w14:paraId="3855946B"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607" w:type="pct"/>
            <w:tcBorders>
              <w:top w:val="single" w:sz="4" w:space="0" w:color="000000"/>
              <w:left w:val="single" w:sz="4" w:space="0" w:color="000000"/>
              <w:bottom w:val="single" w:sz="4" w:space="0" w:color="000000"/>
              <w:right w:val="single" w:sz="4" w:space="0" w:color="000000"/>
            </w:tcBorders>
          </w:tcPr>
          <w:p w14:paraId="462BAA3B"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892" w:type="pct"/>
            <w:tcBorders>
              <w:top w:val="single" w:sz="4" w:space="0" w:color="000000"/>
              <w:left w:val="single" w:sz="4" w:space="0" w:color="000000"/>
              <w:bottom w:val="single" w:sz="4" w:space="0" w:color="000000"/>
              <w:right w:val="single" w:sz="4" w:space="0" w:color="000000"/>
            </w:tcBorders>
          </w:tcPr>
          <w:p w14:paraId="142E7FB7"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r>
      <w:tr w:rsidR="00617FDF" w14:paraId="2D63A617" w14:textId="77777777" w:rsidTr="00482D00">
        <w:trPr>
          <w:trHeight w:val="804"/>
          <w:jc w:val="center"/>
        </w:trPr>
        <w:tc>
          <w:tcPr>
            <w:tcW w:w="560" w:type="pct"/>
            <w:tcBorders>
              <w:top w:val="single" w:sz="4" w:space="0" w:color="000000"/>
              <w:left w:val="single" w:sz="4" w:space="0" w:color="000000"/>
              <w:bottom w:val="single" w:sz="4" w:space="0" w:color="000000"/>
              <w:right w:val="single" w:sz="4" w:space="0" w:color="000000"/>
            </w:tcBorders>
          </w:tcPr>
          <w:p w14:paraId="5A4A66AF"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1196" w:type="pct"/>
            <w:tcBorders>
              <w:top w:val="single" w:sz="4" w:space="0" w:color="000000"/>
              <w:left w:val="single" w:sz="4" w:space="0" w:color="000000"/>
              <w:bottom w:val="single" w:sz="4" w:space="0" w:color="000000"/>
              <w:right w:val="single" w:sz="4" w:space="0" w:color="000000"/>
            </w:tcBorders>
          </w:tcPr>
          <w:p w14:paraId="73522DA0"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1030" w:type="pct"/>
            <w:tcBorders>
              <w:top w:val="single" w:sz="4" w:space="0" w:color="000000"/>
              <w:left w:val="single" w:sz="4" w:space="0" w:color="000000"/>
              <w:bottom w:val="single" w:sz="4" w:space="0" w:color="000000"/>
              <w:right w:val="single" w:sz="4" w:space="0" w:color="000000"/>
            </w:tcBorders>
          </w:tcPr>
          <w:p w14:paraId="32AD3C1A"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715" w:type="pct"/>
            <w:tcBorders>
              <w:top w:val="single" w:sz="4" w:space="0" w:color="000000"/>
              <w:left w:val="single" w:sz="4" w:space="0" w:color="000000"/>
              <w:bottom w:val="single" w:sz="4" w:space="0" w:color="000000"/>
              <w:right w:val="single" w:sz="4" w:space="0" w:color="000000"/>
            </w:tcBorders>
          </w:tcPr>
          <w:p w14:paraId="3AE7775B"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607" w:type="pct"/>
            <w:tcBorders>
              <w:top w:val="single" w:sz="4" w:space="0" w:color="000000"/>
              <w:left w:val="single" w:sz="4" w:space="0" w:color="000000"/>
              <w:bottom w:val="single" w:sz="4" w:space="0" w:color="000000"/>
              <w:right w:val="single" w:sz="4" w:space="0" w:color="000000"/>
            </w:tcBorders>
          </w:tcPr>
          <w:p w14:paraId="5CDAA397"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892" w:type="pct"/>
            <w:tcBorders>
              <w:top w:val="single" w:sz="4" w:space="0" w:color="000000"/>
              <w:left w:val="single" w:sz="4" w:space="0" w:color="000000"/>
              <w:bottom w:val="single" w:sz="4" w:space="0" w:color="000000"/>
              <w:right w:val="single" w:sz="4" w:space="0" w:color="000000"/>
            </w:tcBorders>
          </w:tcPr>
          <w:p w14:paraId="4AC2C746"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r>
      <w:tr w:rsidR="00617FDF" w14:paraId="75D21B03" w14:textId="77777777" w:rsidTr="00482D00">
        <w:trPr>
          <w:trHeight w:val="804"/>
          <w:jc w:val="center"/>
        </w:trPr>
        <w:tc>
          <w:tcPr>
            <w:tcW w:w="560" w:type="pct"/>
            <w:tcBorders>
              <w:top w:val="single" w:sz="4" w:space="0" w:color="000000"/>
              <w:left w:val="single" w:sz="4" w:space="0" w:color="000000"/>
              <w:bottom w:val="single" w:sz="4" w:space="0" w:color="000000"/>
              <w:right w:val="single" w:sz="4" w:space="0" w:color="000000"/>
            </w:tcBorders>
          </w:tcPr>
          <w:p w14:paraId="62E79C24"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1196" w:type="pct"/>
            <w:tcBorders>
              <w:top w:val="single" w:sz="4" w:space="0" w:color="000000"/>
              <w:left w:val="single" w:sz="4" w:space="0" w:color="000000"/>
              <w:bottom w:val="single" w:sz="4" w:space="0" w:color="000000"/>
              <w:right w:val="single" w:sz="4" w:space="0" w:color="000000"/>
            </w:tcBorders>
          </w:tcPr>
          <w:p w14:paraId="6A5DFE79"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1030" w:type="pct"/>
            <w:tcBorders>
              <w:top w:val="single" w:sz="4" w:space="0" w:color="000000"/>
              <w:left w:val="single" w:sz="4" w:space="0" w:color="000000"/>
              <w:bottom w:val="single" w:sz="4" w:space="0" w:color="000000"/>
              <w:right w:val="single" w:sz="4" w:space="0" w:color="000000"/>
            </w:tcBorders>
          </w:tcPr>
          <w:p w14:paraId="32F8494A"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715" w:type="pct"/>
            <w:tcBorders>
              <w:top w:val="single" w:sz="4" w:space="0" w:color="000000"/>
              <w:left w:val="single" w:sz="4" w:space="0" w:color="000000"/>
              <w:bottom w:val="single" w:sz="4" w:space="0" w:color="000000"/>
              <w:right w:val="single" w:sz="4" w:space="0" w:color="000000"/>
            </w:tcBorders>
          </w:tcPr>
          <w:p w14:paraId="7A2073D8"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607" w:type="pct"/>
            <w:tcBorders>
              <w:top w:val="single" w:sz="4" w:space="0" w:color="000000"/>
              <w:left w:val="single" w:sz="4" w:space="0" w:color="000000"/>
              <w:bottom w:val="single" w:sz="4" w:space="0" w:color="000000"/>
              <w:right w:val="single" w:sz="4" w:space="0" w:color="000000"/>
            </w:tcBorders>
          </w:tcPr>
          <w:p w14:paraId="4A092F1D"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892" w:type="pct"/>
            <w:tcBorders>
              <w:top w:val="single" w:sz="4" w:space="0" w:color="000000"/>
              <w:left w:val="single" w:sz="4" w:space="0" w:color="000000"/>
              <w:bottom w:val="single" w:sz="4" w:space="0" w:color="000000"/>
              <w:right w:val="single" w:sz="4" w:space="0" w:color="000000"/>
            </w:tcBorders>
          </w:tcPr>
          <w:p w14:paraId="5D6138EF"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r>
      <w:tr w:rsidR="00617FDF" w14:paraId="7549A643" w14:textId="77777777" w:rsidTr="00482D00">
        <w:trPr>
          <w:trHeight w:val="804"/>
          <w:jc w:val="center"/>
        </w:trPr>
        <w:tc>
          <w:tcPr>
            <w:tcW w:w="560" w:type="pct"/>
            <w:tcBorders>
              <w:top w:val="single" w:sz="4" w:space="0" w:color="000000"/>
              <w:left w:val="single" w:sz="4" w:space="0" w:color="000000"/>
              <w:bottom w:val="single" w:sz="4" w:space="0" w:color="000000"/>
              <w:right w:val="single" w:sz="4" w:space="0" w:color="000000"/>
            </w:tcBorders>
          </w:tcPr>
          <w:p w14:paraId="18633B67"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1196" w:type="pct"/>
            <w:tcBorders>
              <w:top w:val="single" w:sz="4" w:space="0" w:color="000000"/>
              <w:left w:val="single" w:sz="4" w:space="0" w:color="000000"/>
              <w:bottom w:val="single" w:sz="4" w:space="0" w:color="000000"/>
              <w:right w:val="single" w:sz="4" w:space="0" w:color="000000"/>
            </w:tcBorders>
          </w:tcPr>
          <w:p w14:paraId="31EA94E4"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1030" w:type="pct"/>
            <w:tcBorders>
              <w:top w:val="single" w:sz="4" w:space="0" w:color="000000"/>
              <w:left w:val="single" w:sz="4" w:space="0" w:color="000000"/>
              <w:bottom w:val="single" w:sz="4" w:space="0" w:color="000000"/>
              <w:right w:val="single" w:sz="4" w:space="0" w:color="000000"/>
            </w:tcBorders>
          </w:tcPr>
          <w:p w14:paraId="0F5ECAB2"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715" w:type="pct"/>
            <w:tcBorders>
              <w:top w:val="single" w:sz="4" w:space="0" w:color="000000"/>
              <w:left w:val="single" w:sz="4" w:space="0" w:color="000000"/>
              <w:bottom w:val="single" w:sz="4" w:space="0" w:color="000000"/>
              <w:right w:val="single" w:sz="4" w:space="0" w:color="000000"/>
            </w:tcBorders>
          </w:tcPr>
          <w:p w14:paraId="4292B64D"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607" w:type="pct"/>
            <w:tcBorders>
              <w:top w:val="single" w:sz="4" w:space="0" w:color="000000"/>
              <w:left w:val="single" w:sz="4" w:space="0" w:color="000000"/>
              <w:bottom w:val="single" w:sz="4" w:space="0" w:color="000000"/>
              <w:right w:val="single" w:sz="4" w:space="0" w:color="000000"/>
            </w:tcBorders>
          </w:tcPr>
          <w:p w14:paraId="11688530"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892" w:type="pct"/>
            <w:tcBorders>
              <w:top w:val="single" w:sz="4" w:space="0" w:color="000000"/>
              <w:left w:val="single" w:sz="4" w:space="0" w:color="000000"/>
              <w:bottom w:val="single" w:sz="4" w:space="0" w:color="000000"/>
              <w:right w:val="single" w:sz="4" w:space="0" w:color="000000"/>
            </w:tcBorders>
          </w:tcPr>
          <w:p w14:paraId="71CA3469"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r>
      <w:tr w:rsidR="00617FDF" w14:paraId="075BEBDA" w14:textId="77777777" w:rsidTr="00482D00">
        <w:trPr>
          <w:trHeight w:val="804"/>
          <w:jc w:val="center"/>
        </w:trPr>
        <w:tc>
          <w:tcPr>
            <w:tcW w:w="560" w:type="pct"/>
            <w:tcBorders>
              <w:top w:val="single" w:sz="4" w:space="0" w:color="000000"/>
              <w:left w:val="single" w:sz="4" w:space="0" w:color="000000"/>
              <w:bottom w:val="single" w:sz="4" w:space="0" w:color="000000"/>
              <w:right w:val="single" w:sz="4" w:space="0" w:color="000000"/>
            </w:tcBorders>
          </w:tcPr>
          <w:p w14:paraId="257C5DF0"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1196" w:type="pct"/>
            <w:tcBorders>
              <w:top w:val="single" w:sz="4" w:space="0" w:color="000000"/>
              <w:left w:val="single" w:sz="4" w:space="0" w:color="000000"/>
              <w:bottom w:val="single" w:sz="4" w:space="0" w:color="000000"/>
              <w:right w:val="single" w:sz="4" w:space="0" w:color="000000"/>
            </w:tcBorders>
          </w:tcPr>
          <w:p w14:paraId="2F2C94EF"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1030" w:type="pct"/>
            <w:tcBorders>
              <w:top w:val="single" w:sz="4" w:space="0" w:color="000000"/>
              <w:left w:val="single" w:sz="4" w:space="0" w:color="000000"/>
              <w:bottom w:val="single" w:sz="4" w:space="0" w:color="000000"/>
              <w:right w:val="single" w:sz="4" w:space="0" w:color="000000"/>
            </w:tcBorders>
          </w:tcPr>
          <w:p w14:paraId="5C5A5902"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715" w:type="pct"/>
            <w:tcBorders>
              <w:top w:val="single" w:sz="4" w:space="0" w:color="000000"/>
              <w:left w:val="single" w:sz="4" w:space="0" w:color="000000"/>
              <w:bottom w:val="single" w:sz="4" w:space="0" w:color="000000"/>
              <w:right w:val="single" w:sz="4" w:space="0" w:color="000000"/>
            </w:tcBorders>
          </w:tcPr>
          <w:p w14:paraId="111586CF"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607" w:type="pct"/>
            <w:tcBorders>
              <w:top w:val="single" w:sz="4" w:space="0" w:color="000000"/>
              <w:left w:val="single" w:sz="4" w:space="0" w:color="000000"/>
              <w:bottom w:val="single" w:sz="4" w:space="0" w:color="000000"/>
              <w:right w:val="single" w:sz="4" w:space="0" w:color="000000"/>
            </w:tcBorders>
          </w:tcPr>
          <w:p w14:paraId="01E167F4"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892" w:type="pct"/>
            <w:tcBorders>
              <w:top w:val="single" w:sz="4" w:space="0" w:color="000000"/>
              <w:left w:val="single" w:sz="4" w:space="0" w:color="000000"/>
              <w:bottom w:val="single" w:sz="4" w:space="0" w:color="000000"/>
              <w:right w:val="single" w:sz="4" w:space="0" w:color="000000"/>
            </w:tcBorders>
          </w:tcPr>
          <w:p w14:paraId="3F5DAA52"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r>
      <w:tr w:rsidR="00617FDF" w14:paraId="606F0A04" w14:textId="77777777" w:rsidTr="00482D00">
        <w:trPr>
          <w:trHeight w:val="819"/>
          <w:jc w:val="center"/>
        </w:trPr>
        <w:tc>
          <w:tcPr>
            <w:tcW w:w="560" w:type="pct"/>
            <w:tcBorders>
              <w:top w:val="single" w:sz="4" w:space="0" w:color="000000"/>
              <w:left w:val="single" w:sz="4" w:space="0" w:color="000000"/>
              <w:bottom w:val="single" w:sz="4" w:space="0" w:color="000000"/>
              <w:right w:val="single" w:sz="4" w:space="0" w:color="000000"/>
            </w:tcBorders>
          </w:tcPr>
          <w:p w14:paraId="6C73CF6D"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1196" w:type="pct"/>
            <w:tcBorders>
              <w:top w:val="single" w:sz="4" w:space="0" w:color="000000"/>
              <w:left w:val="single" w:sz="4" w:space="0" w:color="000000"/>
              <w:bottom w:val="single" w:sz="4" w:space="0" w:color="000000"/>
              <w:right w:val="single" w:sz="4" w:space="0" w:color="000000"/>
            </w:tcBorders>
          </w:tcPr>
          <w:p w14:paraId="31E98282"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1030" w:type="pct"/>
            <w:tcBorders>
              <w:top w:val="single" w:sz="4" w:space="0" w:color="000000"/>
              <w:left w:val="single" w:sz="4" w:space="0" w:color="000000"/>
              <w:bottom w:val="single" w:sz="4" w:space="0" w:color="000000"/>
              <w:right w:val="single" w:sz="4" w:space="0" w:color="000000"/>
            </w:tcBorders>
          </w:tcPr>
          <w:p w14:paraId="66407D15"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715" w:type="pct"/>
            <w:tcBorders>
              <w:top w:val="single" w:sz="4" w:space="0" w:color="000000"/>
              <w:left w:val="single" w:sz="4" w:space="0" w:color="000000"/>
              <w:bottom w:val="single" w:sz="4" w:space="0" w:color="000000"/>
              <w:right w:val="single" w:sz="4" w:space="0" w:color="000000"/>
            </w:tcBorders>
          </w:tcPr>
          <w:p w14:paraId="530B6FE3"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607" w:type="pct"/>
            <w:tcBorders>
              <w:top w:val="single" w:sz="4" w:space="0" w:color="000000"/>
              <w:left w:val="single" w:sz="4" w:space="0" w:color="000000"/>
              <w:bottom w:val="single" w:sz="4" w:space="0" w:color="000000"/>
              <w:right w:val="single" w:sz="4" w:space="0" w:color="000000"/>
            </w:tcBorders>
          </w:tcPr>
          <w:p w14:paraId="78D02876"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c>
          <w:tcPr>
            <w:tcW w:w="892" w:type="pct"/>
            <w:tcBorders>
              <w:top w:val="single" w:sz="4" w:space="0" w:color="000000"/>
              <w:left w:val="single" w:sz="4" w:space="0" w:color="000000"/>
              <w:bottom w:val="single" w:sz="4" w:space="0" w:color="000000"/>
              <w:right w:val="single" w:sz="4" w:space="0" w:color="000000"/>
            </w:tcBorders>
          </w:tcPr>
          <w:p w14:paraId="64AD1E44" w14:textId="77777777" w:rsidR="00617FDF" w:rsidRDefault="00617FDF">
            <w:pPr>
              <w:pStyle w:val="PlainText"/>
              <w:widowControl/>
              <w:spacing w:line="400" w:lineRule="exact"/>
              <w:ind w:leftChars="257" w:left="1080" w:hanging="540"/>
              <w:rPr>
                <w:rStyle w:val="NormalCharacter"/>
                <w:rFonts w:ascii="微软雅黑" w:eastAsia="微软雅黑" w:hAnsi="微软雅黑" w:cs="微软雅黑"/>
                <w:sz w:val="24"/>
              </w:rPr>
            </w:pPr>
          </w:p>
        </w:tc>
      </w:tr>
    </w:tbl>
    <w:p w14:paraId="6F6D979B" w14:textId="75FEB0FB" w:rsidR="007256BB" w:rsidRDefault="007256BB" w:rsidP="007256BB">
      <w:pPr>
        <w:pStyle w:val="af"/>
        <w:spacing w:line="360" w:lineRule="exact"/>
        <w:ind w:leftChars="257" w:left="1080" w:hanging="540"/>
        <w:rPr>
          <w:rFonts w:ascii="微软雅黑" w:eastAsia="微软雅黑" w:hAnsi="微软雅黑" w:cs="微软雅黑"/>
          <w:sz w:val="24"/>
        </w:rPr>
      </w:pPr>
      <w:r>
        <w:rPr>
          <w:rFonts w:ascii="微软雅黑" w:eastAsia="微软雅黑" w:hAnsi="微软雅黑" w:cs="微软雅黑" w:hint="eastAsia"/>
          <w:sz w:val="24"/>
        </w:rPr>
        <w:t>注：供应商</w:t>
      </w:r>
      <w:r w:rsidRPr="007256BB">
        <w:rPr>
          <w:rFonts w:ascii="微软雅黑" w:eastAsia="微软雅黑" w:hAnsi="微软雅黑" w:cs="微软雅黑" w:hint="eastAsia"/>
          <w:sz w:val="24"/>
        </w:rPr>
        <w:t>应如实填写，无偏离可不填写或填写无偏离。</w:t>
      </w:r>
    </w:p>
    <w:p w14:paraId="1EE02A33" w14:textId="77777777" w:rsidR="00617FDF" w:rsidRPr="007256BB" w:rsidRDefault="00617FDF">
      <w:pPr>
        <w:pStyle w:val="PlainText"/>
        <w:widowControl/>
        <w:spacing w:line="400" w:lineRule="exact"/>
        <w:rPr>
          <w:rStyle w:val="NormalCharacter"/>
          <w:rFonts w:ascii="微软雅黑" w:eastAsia="微软雅黑" w:hAnsi="微软雅黑" w:cs="微软雅黑"/>
          <w:sz w:val="24"/>
        </w:rPr>
      </w:pPr>
    </w:p>
    <w:p w14:paraId="18BFABD7" w14:textId="77777777" w:rsidR="00617FDF" w:rsidRDefault="004303F2">
      <w:pPr>
        <w:pStyle w:val="PlainText"/>
        <w:widowControl/>
        <w:spacing w:line="400" w:lineRule="exact"/>
        <w:ind w:leftChars="257" w:left="1080" w:hanging="540"/>
        <w:rPr>
          <w:rStyle w:val="NormalCharacter"/>
          <w:rFonts w:ascii="微软雅黑" w:eastAsia="微软雅黑" w:hAnsi="微软雅黑" w:cs="微软雅黑"/>
          <w:sz w:val="24"/>
        </w:rPr>
      </w:pPr>
      <w:r>
        <w:rPr>
          <w:rStyle w:val="NormalCharacter"/>
          <w:rFonts w:ascii="微软雅黑" w:eastAsia="微软雅黑" w:hAnsi="微软雅黑" w:cs="微软雅黑" w:hint="eastAsia"/>
          <w:sz w:val="24"/>
        </w:rPr>
        <w:t>法定代表人或其委托代理人（签/章）:</w:t>
      </w:r>
      <w:r>
        <w:rPr>
          <w:rStyle w:val="NormalCharacter"/>
          <w:rFonts w:ascii="微软雅黑" w:eastAsia="微软雅黑" w:hAnsi="微软雅黑" w:cs="微软雅黑" w:hint="eastAsia"/>
          <w:sz w:val="24"/>
          <w:u w:val="single"/>
        </w:rPr>
        <w:t xml:space="preserve"> </w:t>
      </w:r>
      <w:r>
        <w:rPr>
          <w:rStyle w:val="NormalCharacter"/>
          <w:rFonts w:ascii="微软雅黑" w:eastAsia="微软雅黑" w:hAnsi="微软雅黑" w:cs="微软雅黑" w:hint="eastAsia"/>
          <w:sz w:val="24"/>
          <w:u w:val="single"/>
        </w:rPr>
        <w:tab/>
        <w:t xml:space="preserve">                 </w:t>
      </w:r>
    </w:p>
    <w:p w14:paraId="0C300B42" w14:textId="77777777" w:rsidR="00617FDF" w:rsidRDefault="00617FDF">
      <w:pPr>
        <w:pStyle w:val="PlainText"/>
        <w:widowControl/>
        <w:tabs>
          <w:tab w:val="left" w:pos="5370"/>
        </w:tabs>
        <w:spacing w:line="400" w:lineRule="exact"/>
        <w:ind w:leftChars="257" w:left="1080" w:hanging="540"/>
        <w:rPr>
          <w:rStyle w:val="NormalCharacter"/>
          <w:rFonts w:ascii="微软雅黑" w:eastAsia="微软雅黑" w:hAnsi="微软雅黑" w:cs="微软雅黑"/>
          <w:sz w:val="24"/>
        </w:rPr>
      </w:pPr>
    </w:p>
    <w:p w14:paraId="2A2CA6A3" w14:textId="77777777" w:rsidR="00617FDF" w:rsidRDefault="00617FDF">
      <w:pPr>
        <w:pStyle w:val="PlainText"/>
        <w:widowControl/>
        <w:tabs>
          <w:tab w:val="left" w:pos="5370"/>
        </w:tabs>
        <w:spacing w:line="400" w:lineRule="exact"/>
        <w:ind w:leftChars="257" w:left="1080" w:hanging="540"/>
        <w:rPr>
          <w:rStyle w:val="NormalCharacter"/>
          <w:rFonts w:ascii="微软雅黑" w:eastAsia="微软雅黑" w:hAnsi="微软雅黑" w:cs="微软雅黑"/>
          <w:sz w:val="24"/>
        </w:rPr>
      </w:pPr>
    </w:p>
    <w:p w14:paraId="0E0195E2" w14:textId="77777777" w:rsidR="00617FDF" w:rsidRDefault="00617FDF">
      <w:pPr>
        <w:pStyle w:val="PlainText"/>
        <w:widowControl/>
        <w:tabs>
          <w:tab w:val="left" w:pos="5370"/>
        </w:tabs>
        <w:spacing w:line="400" w:lineRule="exact"/>
        <w:ind w:leftChars="257" w:left="1080" w:hanging="540"/>
        <w:rPr>
          <w:rStyle w:val="NormalCharacter"/>
          <w:rFonts w:ascii="微软雅黑" w:eastAsia="微软雅黑" w:hAnsi="微软雅黑" w:cs="微软雅黑"/>
          <w:sz w:val="24"/>
        </w:rPr>
      </w:pPr>
    </w:p>
    <w:p w14:paraId="6DDFAA55" w14:textId="77777777" w:rsidR="00617FDF" w:rsidRDefault="004303F2">
      <w:pPr>
        <w:pStyle w:val="PlainText"/>
        <w:widowControl/>
        <w:tabs>
          <w:tab w:val="left" w:pos="5370"/>
        </w:tabs>
        <w:spacing w:line="400" w:lineRule="exact"/>
        <w:ind w:leftChars="257" w:left="1080" w:hanging="540"/>
        <w:rPr>
          <w:rStyle w:val="NormalCharacter"/>
          <w:rFonts w:ascii="微软雅黑" w:eastAsia="微软雅黑" w:hAnsi="微软雅黑" w:cs="微软雅黑"/>
          <w:b/>
          <w:bCs/>
          <w:sz w:val="24"/>
        </w:rPr>
      </w:pPr>
      <w:r>
        <w:rPr>
          <w:rStyle w:val="NormalCharacter"/>
          <w:rFonts w:ascii="微软雅黑" w:eastAsia="微软雅黑" w:hAnsi="微软雅黑" w:cs="微软雅黑" w:hint="eastAsia"/>
          <w:sz w:val="24"/>
        </w:rPr>
        <w:t>供应商(公章):</w:t>
      </w:r>
      <w:r>
        <w:rPr>
          <w:rStyle w:val="NormalCharacter"/>
          <w:rFonts w:ascii="微软雅黑" w:eastAsia="微软雅黑" w:hAnsi="微软雅黑" w:cs="微软雅黑" w:hint="eastAsia"/>
          <w:sz w:val="24"/>
          <w:u w:val="single"/>
        </w:rPr>
        <w:tab/>
      </w:r>
    </w:p>
    <w:p w14:paraId="389677AA" w14:textId="77777777" w:rsidR="00617FDF" w:rsidRDefault="00617FDF">
      <w:pPr>
        <w:spacing w:line="400" w:lineRule="exact"/>
        <w:textAlignment w:val="baseline"/>
        <w:rPr>
          <w:rStyle w:val="NormalCharacter"/>
          <w:rFonts w:ascii="微软雅黑" w:eastAsia="微软雅黑" w:hAnsi="微软雅黑" w:cs="微软雅黑"/>
          <w:sz w:val="24"/>
        </w:rPr>
      </w:pPr>
    </w:p>
    <w:bookmarkEnd w:id="775"/>
    <w:bookmarkEnd w:id="776"/>
    <w:bookmarkEnd w:id="777"/>
    <w:bookmarkEnd w:id="778"/>
    <w:bookmarkEnd w:id="779"/>
    <w:bookmarkEnd w:id="780"/>
    <w:bookmarkEnd w:id="781"/>
    <w:bookmarkEnd w:id="782"/>
    <w:p w14:paraId="7F79871A" w14:textId="77777777" w:rsidR="00617FDF" w:rsidRDefault="00617FDF">
      <w:pPr>
        <w:pStyle w:val="af"/>
        <w:tabs>
          <w:tab w:val="left" w:pos="5370"/>
        </w:tabs>
        <w:spacing w:line="240" w:lineRule="atLeast"/>
        <w:ind w:leftChars="257" w:left="1080" w:hanging="540"/>
        <w:rPr>
          <w:rFonts w:ascii="微软雅黑" w:eastAsia="微软雅黑" w:hAnsi="微软雅黑" w:cs="微软雅黑"/>
          <w:sz w:val="24"/>
          <w:szCs w:val="24"/>
          <w:u w:val="single"/>
        </w:rPr>
      </w:pPr>
    </w:p>
    <w:p w14:paraId="7440E22F" w14:textId="77777777" w:rsidR="00617FDF" w:rsidRDefault="00617FDF">
      <w:pPr>
        <w:pStyle w:val="af"/>
        <w:tabs>
          <w:tab w:val="left" w:pos="5370"/>
        </w:tabs>
        <w:spacing w:line="240" w:lineRule="atLeast"/>
        <w:ind w:leftChars="257" w:left="1080" w:hanging="540"/>
        <w:rPr>
          <w:rFonts w:ascii="微软雅黑" w:eastAsia="微软雅黑" w:hAnsi="微软雅黑" w:cs="微软雅黑"/>
          <w:sz w:val="24"/>
          <w:szCs w:val="24"/>
          <w:u w:val="single"/>
        </w:rPr>
      </w:pPr>
    </w:p>
    <w:p w14:paraId="78321B15" w14:textId="77777777" w:rsidR="00617FDF" w:rsidRDefault="00617FDF">
      <w:pPr>
        <w:pStyle w:val="af"/>
        <w:tabs>
          <w:tab w:val="left" w:pos="5370"/>
        </w:tabs>
        <w:spacing w:line="240" w:lineRule="atLeast"/>
        <w:ind w:leftChars="257" w:left="1080" w:hanging="540"/>
        <w:rPr>
          <w:rFonts w:ascii="微软雅黑" w:eastAsia="微软雅黑" w:hAnsi="微软雅黑" w:cs="微软雅黑"/>
          <w:sz w:val="24"/>
          <w:szCs w:val="24"/>
          <w:u w:val="single"/>
        </w:rPr>
      </w:pPr>
    </w:p>
    <w:p w14:paraId="3545F821" w14:textId="77777777" w:rsidR="00617FDF" w:rsidRDefault="00617FDF">
      <w:pPr>
        <w:pStyle w:val="af"/>
        <w:tabs>
          <w:tab w:val="left" w:pos="5370"/>
        </w:tabs>
        <w:spacing w:line="240" w:lineRule="atLeast"/>
        <w:ind w:leftChars="257" w:left="1080" w:hanging="540"/>
        <w:rPr>
          <w:rFonts w:ascii="微软雅黑" w:eastAsia="微软雅黑" w:hAnsi="微软雅黑" w:cs="微软雅黑"/>
          <w:sz w:val="24"/>
          <w:szCs w:val="24"/>
          <w:u w:val="single"/>
        </w:rPr>
      </w:pPr>
    </w:p>
    <w:p w14:paraId="584CDB6F" w14:textId="77777777" w:rsidR="00617FDF" w:rsidRDefault="00617FDF">
      <w:pPr>
        <w:pStyle w:val="af"/>
        <w:tabs>
          <w:tab w:val="left" w:pos="5370"/>
        </w:tabs>
        <w:spacing w:line="240" w:lineRule="atLeast"/>
        <w:ind w:leftChars="257" w:left="1080" w:hanging="540"/>
        <w:rPr>
          <w:rFonts w:ascii="微软雅黑" w:eastAsia="微软雅黑" w:hAnsi="微软雅黑" w:cs="微软雅黑"/>
          <w:sz w:val="24"/>
          <w:szCs w:val="24"/>
          <w:u w:val="single"/>
        </w:rPr>
      </w:pPr>
    </w:p>
    <w:bookmarkEnd w:id="783"/>
    <w:bookmarkEnd w:id="784"/>
    <w:bookmarkEnd w:id="785"/>
    <w:bookmarkEnd w:id="786"/>
    <w:bookmarkEnd w:id="787"/>
    <w:bookmarkEnd w:id="788"/>
    <w:bookmarkEnd w:id="789"/>
    <w:bookmarkEnd w:id="790"/>
    <w:bookmarkEnd w:id="791"/>
    <w:bookmarkEnd w:id="792"/>
    <w:bookmarkEnd w:id="793"/>
    <w:p w14:paraId="178B1C2D" w14:textId="77777777" w:rsidR="00617FDF" w:rsidRDefault="00617FDF">
      <w:pPr>
        <w:pStyle w:val="af"/>
        <w:snapToGrid w:val="0"/>
        <w:spacing w:line="240" w:lineRule="atLeast"/>
        <w:textAlignment w:val="baseline"/>
        <w:rPr>
          <w:rFonts w:ascii="微软雅黑" w:eastAsia="微软雅黑" w:hAnsi="微软雅黑" w:cs="微软雅黑"/>
          <w:sz w:val="24"/>
          <w:szCs w:val="24"/>
        </w:rPr>
      </w:pPr>
    </w:p>
    <w:p w14:paraId="4EC49E92" w14:textId="77777777" w:rsidR="00617FDF" w:rsidRDefault="004303F2">
      <w:pPr>
        <w:pStyle w:val="2"/>
        <w:spacing w:before="0" w:line="240" w:lineRule="atLeast"/>
        <w:rPr>
          <w:rStyle w:val="NormalCharacter"/>
          <w:rFonts w:ascii="微软雅黑" w:eastAsia="微软雅黑" w:hAnsi="微软雅黑" w:cs="微软雅黑"/>
          <w:bCs/>
          <w:sz w:val="24"/>
        </w:rPr>
      </w:pPr>
      <w:bookmarkStart w:id="803" w:name="_Hlt520273973"/>
      <w:bookmarkStart w:id="804" w:name="_Hlt520273711"/>
      <w:bookmarkStart w:id="805" w:name="_Hlt520274393"/>
      <w:bookmarkStart w:id="806" w:name="_Hlt520274065"/>
      <w:bookmarkStart w:id="807" w:name="_Hlt520274911"/>
      <w:bookmarkStart w:id="808" w:name="_Hlt520343000"/>
      <w:bookmarkStart w:id="809" w:name="_Hlt520350918"/>
      <w:bookmarkStart w:id="810" w:name="_Hlt520274407"/>
      <w:bookmarkStart w:id="811" w:name="_Hlt520350957"/>
      <w:bookmarkStart w:id="812" w:name="_Hlt520343392"/>
      <w:bookmarkStart w:id="813" w:name="_Hlt520271212"/>
      <w:bookmarkStart w:id="814" w:name="_Toc32368"/>
      <w:bookmarkStart w:id="815" w:name="_Toc21312"/>
      <w:bookmarkStart w:id="816" w:name="_Toc6055"/>
      <w:bookmarkStart w:id="817" w:name="_Toc29837"/>
      <w:bookmarkStart w:id="818" w:name="_Toc388"/>
      <w:bookmarkStart w:id="819" w:name="_Toc22578"/>
      <w:bookmarkStart w:id="820" w:name="_Toc10444"/>
      <w:bookmarkStart w:id="821" w:name="_Toc515647823"/>
      <w:bookmarkStart w:id="822" w:name="_Toc15566"/>
      <w:bookmarkStart w:id="823" w:name="_Toc10725"/>
      <w:bookmarkStart w:id="824" w:name="_Toc106792057"/>
      <w:bookmarkEnd w:id="803"/>
      <w:bookmarkEnd w:id="804"/>
      <w:bookmarkEnd w:id="805"/>
      <w:bookmarkEnd w:id="806"/>
      <w:bookmarkEnd w:id="807"/>
      <w:bookmarkEnd w:id="808"/>
      <w:bookmarkEnd w:id="809"/>
      <w:bookmarkEnd w:id="810"/>
      <w:bookmarkEnd w:id="811"/>
      <w:bookmarkEnd w:id="812"/>
      <w:bookmarkEnd w:id="813"/>
      <w:r>
        <w:rPr>
          <w:rStyle w:val="NormalCharacter"/>
          <w:rFonts w:ascii="微软雅黑" w:eastAsia="微软雅黑" w:hAnsi="微软雅黑" w:cs="微软雅黑" w:hint="eastAsia"/>
          <w:bCs/>
          <w:sz w:val="24"/>
        </w:rPr>
        <w:lastRenderedPageBreak/>
        <w:t>6-1</w:t>
      </w:r>
      <w:bookmarkEnd w:id="814"/>
      <w:bookmarkEnd w:id="815"/>
      <w:bookmarkEnd w:id="816"/>
      <w:bookmarkEnd w:id="817"/>
      <w:bookmarkEnd w:id="818"/>
      <w:bookmarkEnd w:id="819"/>
      <w:bookmarkEnd w:id="820"/>
      <w:bookmarkEnd w:id="821"/>
      <w:bookmarkEnd w:id="822"/>
      <w:bookmarkEnd w:id="823"/>
      <w:r>
        <w:rPr>
          <w:rStyle w:val="NormalCharacter"/>
          <w:rFonts w:ascii="微软雅黑" w:eastAsia="微软雅黑" w:hAnsi="微软雅黑" w:cs="微软雅黑" w:hint="eastAsia"/>
          <w:bCs/>
          <w:sz w:val="24"/>
        </w:rPr>
        <w:t xml:space="preserve"> </w:t>
      </w:r>
      <w:bookmarkStart w:id="825" w:name="_Toc4255"/>
      <w:bookmarkStart w:id="826" w:name="_Toc17987"/>
      <w:bookmarkStart w:id="827" w:name="_Toc1721"/>
      <w:bookmarkStart w:id="828" w:name="_Toc515647824"/>
      <w:bookmarkStart w:id="829" w:name="_Toc10958"/>
      <w:bookmarkStart w:id="830" w:name="_Toc31112"/>
      <w:bookmarkStart w:id="831" w:name="_Toc10977"/>
      <w:bookmarkStart w:id="832" w:name="_Toc11803"/>
      <w:bookmarkStart w:id="833" w:name="_Toc10872"/>
      <w:bookmarkStart w:id="834" w:name="_Toc24122"/>
      <w:bookmarkStart w:id="835" w:name="_Toc21700"/>
      <w:r>
        <w:rPr>
          <w:rStyle w:val="NormalCharacter"/>
          <w:rFonts w:ascii="微软雅黑" w:eastAsia="微软雅黑" w:hAnsi="微软雅黑" w:cs="微软雅黑" w:hint="eastAsia"/>
          <w:bCs/>
          <w:sz w:val="24"/>
        </w:rPr>
        <w:t>中小企业声明函（服务）</w:t>
      </w:r>
      <w:bookmarkEnd w:id="824"/>
    </w:p>
    <w:p w14:paraId="68043807" w14:textId="77777777" w:rsidR="00617FDF" w:rsidRDefault="004303F2">
      <w:pPr>
        <w:widowControl/>
        <w:spacing w:before="100" w:beforeAutospacing="1" w:after="100" w:afterAutospacing="1" w:line="330" w:lineRule="atLeast"/>
        <w:ind w:firstLineChars="200" w:firstLine="420"/>
        <w:jc w:val="left"/>
        <w:rPr>
          <w:rFonts w:ascii="微软雅黑" w:eastAsia="微软雅黑" w:hAnsi="微软雅黑" w:cs="微软雅黑"/>
          <w:kern w:val="0"/>
          <w:szCs w:val="21"/>
        </w:rPr>
      </w:pPr>
      <w:r>
        <w:rPr>
          <w:rFonts w:ascii="微软雅黑" w:eastAsia="微软雅黑" w:hAnsi="微软雅黑" w:cs="微软雅黑" w:hint="eastAsia"/>
          <w:kern w:val="0"/>
          <w:szCs w:val="21"/>
        </w:rPr>
        <w:t>本公司（联合体）郑重声明，根据《政府采购促进中小企业发展管理办法》（财库﹝2020﹞46 号）的规定，本公司（联合体）参加</w:t>
      </w:r>
      <w:r>
        <w:rPr>
          <w:rFonts w:ascii="微软雅黑" w:eastAsia="微软雅黑" w:hAnsi="微软雅黑" w:cs="微软雅黑" w:hint="eastAsia"/>
          <w:i/>
          <w:iCs/>
          <w:kern w:val="0"/>
          <w:szCs w:val="21"/>
          <w:u w:val="single"/>
        </w:rPr>
        <w:t>（单位名称  ）</w:t>
      </w:r>
      <w:r>
        <w:rPr>
          <w:rFonts w:ascii="微软雅黑" w:eastAsia="微软雅黑" w:hAnsi="微软雅黑" w:cs="微软雅黑" w:hint="eastAsia"/>
          <w:kern w:val="0"/>
          <w:szCs w:val="21"/>
        </w:rPr>
        <w:t>的</w:t>
      </w:r>
      <w:r>
        <w:rPr>
          <w:rFonts w:ascii="微软雅黑" w:eastAsia="微软雅黑" w:hAnsi="微软雅黑" w:cs="微软雅黑" w:hint="eastAsia"/>
          <w:kern w:val="0"/>
          <w:szCs w:val="21"/>
          <w:u w:val="single"/>
        </w:rPr>
        <w:t xml:space="preserve">  </w:t>
      </w:r>
      <w:r>
        <w:rPr>
          <w:rFonts w:ascii="微软雅黑" w:eastAsia="微软雅黑" w:hAnsi="微软雅黑" w:cs="微软雅黑" w:hint="eastAsia"/>
          <w:i/>
          <w:iCs/>
          <w:kern w:val="0"/>
          <w:szCs w:val="21"/>
          <w:u w:val="single"/>
        </w:rPr>
        <w:t>（项目名称）</w:t>
      </w:r>
      <w:r>
        <w:rPr>
          <w:rFonts w:ascii="微软雅黑" w:eastAsia="微软雅黑" w:hAnsi="微软雅黑" w:cs="微软雅黑" w:hint="eastAsia"/>
          <w:kern w:val="0"/>
          <w:szCs w:val="21"/>
        </w:rPr>
        <w:t>采购活动，服务全部由符合政策要求的中小企业承接。相关企业（含联合 体中的中小企业、签订分包意向协议的中小企业）的具体情况如下：</w:t>
      </w:r>
    </w:p>
    <w:p w14:paraId="04E66174" w14:textId="77777777" w:rsidR="00617FDF" w:rsidRDefault="004303F2">
      <w:pPr>
        <w:pStyle w:val="aff6"/>
        <w:tabs>
          <w:tab w:val="left" w:pos="1243"/>
        </w:tabs>
        <w:spacing w:line="402" w:lineRule="exact"/>
        <w:rPr>
          <w:rFonts w:ascii="微软雅黑" w:eastAsia="微软雅黑" w:hAnsi="微软雅黑" w:cs="微软雅黑"/>
          <w:kern w:val="0"/>
          <w:szCs w:val="21"/>
        </w:rPr>
      </w:pPr>
      <w:r>
        <w:rPr>
          <w:rFonts w:ascii="微软雅黑" w:eastAsia="微软雅黑" w:hAnsi="微软雅黑" w:cs="微软雅黑" w:hint="eastAsia"/>
          <w:kern w:val="0"/>
          <w:szCs w:val="21"/>
        </w:rPr>
        <w:t>1.</w:t>
      </w:r>
      <w:r>
        <w:rPr>
          <w:rFonts w:ascii="微软雅黑" w:eastAsia="微软雅黑" w:hAnsi="微软雅黑" w:cs="微软雅黑" w:hint="eastAsia"/>
          <w:i/>
          <w:iCs/>
          <w:kern w:val="0"/>
          <w:szCs w:val="21"/>
          <w:u w:val="single"/>
        </w:rPr>
        <w:t>（项目名称）</w:t>
      </w:r>
      <w:r>
        <w:rPr>
          <w:rFonts w:ascii="微软雅黑" w:eastAsia="微软雅黑" w:hAnsi="微软雅黑" w:cs="微软雅黑" w:hint="eastAsia"/>
          <w:kern w:val="0"/>
          <w:szCs w:val="21"/>
        </w:rPr>
        <w:t>，属于</w:t>
      </w:r>
      <w:r>
        <w:rPr>
          <w:rFonts w:ascii="微软雅黑" w:eastAsia="微软雅黑" w:hAnsi="微软雅黑" w:cs="微软雅黑" w:hint="eastAsia"/>
          <w:i/>
          <w:iCs/>
          <w:kern w:val="0"/>
          <w:szCs w:val="21"/>
          <w:u w:val="single"/>
        </w:rPr>
        <w:t>（采购文件中明确的所属行业）</w:t>
      </w:r>
      <w:r>
        <w:rPr>
          <w:rFonts w:ascii="微软雅黑" w:eastAsia="微软雅黑" w:hAnsi="微软雅黑" w:cs="微软雅黑" w:hint="eastAsia"/>
          <w:kern w:val="0"/>
          <w:szCs w:val="21"/>
        </w:rPr>
        <w:t xml:space="preserve">；承接企业为 </w:t>
      </w:r>
      <w:r>
        <w:rPr>
          <w:rFonts w:ascii="微软雅黑" w:eastAsia="微软雅黑" w:hAnsi="微软雅黑" w:cs="微软雅黑" w:hint="eastAsia"/>
          <w:i/>
          <w:iCs/>
          <w:kern w:val="0"/>
          <w:szCs w:val="21"/>
          <w:u w:val="single"/>
        </w:rPr>
        <w:t xml:space="preserve">  （企业名称） </w:t>
      </w:r>
      <w:r>
        <w:rPr>
          <w:rFonts w:ascii="微软雅黑" w:eastAsia="微软雅黑" w:hAnsi="微软雅黑" w:cs="微软雅黑" w:hint="eastAsia"/>
          <w:kern w:val="0"/>
          <w:szCs w:val="21"/>
          <w:u w:val="single"/>
        </w:rPr>
        <w:t xml:space="preserve"> </w:t>
      </w:r>
      <w:r>
        <w:rPr>
          <w:rFonts w:ascii="微软雅黑" w:eastAsia="微软雅黑" w:hAnsi="微软雅黑" w:cs="微软雅黑" w:hint="eastAsia"/>
          <w:kern w:val="0"/>
          <w:szCs w:val="21"/>
        </w:rPr>
        <w:t>，从业人员</w:t>
      </w:r>
      <w:r>
        <w:rPr>
          <w:rFonts w:ascii="微软雅黑" w:eastAsia="微软雅黑" w:hAnsi="微软雅黑" w:cs="微软雅黑" w:hint="eastAsia"/>
          <w:kern w:val="0"/>
          <w:szCs w:val="21"/>
          <w:u w:val="single"/>
        </w:rPr>
        <w:t xml:space="preserve">     </w:t>
      </w:r>
      <w:r>
        <w:rPr>
          <w:rFonts w:ascii="微软雅黑" w:eastAsia="微软雅黑" w:hAnsi="微软雅黑" w:cs="微软雅黑" w:hint="eastAsia"/>
          <w:kern w:val="0"/>
          <w:szCs w:val="21"/>
          <w:u w:val="single"/>
        </w:rPr>
        <w:tab/>
      </w:r>
      <w:r>
        <w:rPr>
          <w:rFonts w:ascii="微软雅黑" w:eastAsia="微软雅黑" w:hAnsi="微软雅黑" w:cs="微软雅黑" w:hint="eastAsia"/>
          <w:kern w:val="0"/>
          <w:szCs w:val="21"/>
        </w:rPr>
        <w:t>人，营业收入为</w:t>
      </w:r>
      <w:r>
        <w:rPr>
          <w:rFonts w:ascii="微软雅黑" w:eastAsia="微软雅黑" w:hAnsi="微软雅黑" w:cs="微软雅黑" w:hint="eastAsia"/>
          <w:kern w:val="0"/>
          <w:szCs w:val="21"/>
          <w:u w:val="single"/>
        </w:rPr>
        <w:t xml:space="preserve"> </w:t>
      </w:r>
      <w:r>
        <w:rPr>
          <w:rFonts w:ascii="微软雅黑" w:eastAsia="微软雅黑" w:hAnsi="微软雅黑" w:cs="微软雅黑" w:hint="eastAsia"/>
          <w:kern w:val="0"/>
          <w:szCs w:val="21"/>
          <w:u w:val="single"/>
        </w:rPr>
        <w:tab/>
        <w:t xml:space="preserve">        </w:t>
      </w:r>
      <w:r>
        <w:rPr>
          <w:rFonts w:ascii="微软雅黑" w:eastAsia="微软雅黑" w:hAnsi="微软雅黑" w:cs="微软雅黑" w:hint="eastAsia"/>
          <w:kern w:val="0"/>
          <w:szCs w:val="21"/>
        </w:rPr>
        <w:t>万元，资产总额为</w:t>
      </w:r>
      <w:r>
        <w:rPr>
          <w:rFonts w:ascii="微软雅黑" w:eastAsia="微软雅黑" w:hAnsi="微软雅黑" w:cs="微软雅黑" w:hint="eastAsia"/>
          <w:kern w:val="0"/>
          <w:szCs w:val="21"/>
          <w:u w:val="single"/>
        </w:rPr>
        <w:t xml:space="preserve">    </w:t>
      </w:r>
      <w:r>
        <w:rPr>
          <w:rFonts w:ascii="微软雅黑" w:eastAsia="微软雅黑" w:hAnsi="微软雅黑" w:cs="微软雅黑" w:hint="eastAsia"/>
          <w:kern w:val="0"/>
          <w:szCs w:val="21"/>
          <w:u w:val="single"/>
        </w:rPr>
        <w:tab/>
      </w:r>
      <w:r>
        <w:rPr>
          <w:rFonts w:ascii="微软雅黑" w:eastAsia="微软雅黑" w:hAnsi="微软雅黑" w:cs="微软雅黑" w:hint="eastAsia"/>
          <w:kern w:val="0"/>
          <w:szCs w:val="21"/>
        </w:rPr>
        <w:t>万元，属于</w:t>
      </w:r>
      <w:r>
        <w:rPr>
          <w:rFonts w:ascii="微软雅黑" w:eastAsia="微软雅黑" w:hAnsi="微软雅黑" w:cs="微软雅黑" w:hint="eastAsia"/>
          <w:i/>
          <w:iCs/>
          <w:kern w:val="0"/>
          <w:szCs w:val="21"/>
          <w:u w:val="single"/>
        </w:rPr>
        <w:t>（中型企业、小型企业、微型企业）</w:t>
      </w:r>
      <w:r>
        <w:rPr>
          <w:rFonts w:ascii="微软雅黑" w:eastAsia="微软雅黑" w:hAnsi="微软雅黑" w:cs="微软雅黑" w:hint="eastAsia"/>
          <w:kern w:val="0"/>
          <w:szCs w:val="21"/>
        </w:rPr>
        <w:t>；</w:t>
      </w:r>
    </w:p>
    <w:p w14:paraId="15354AC0" w14:textId="77777777" w:rsidR="00617FDF" w:rsidRDefault="004303F2">
      <w:pPr>
        <w:pStyle w:val="aff6"/>
        <w:tabs>
          <w:tab w:val="left" w:pos="1243"/>
        </w:tabs>
        <w:spacing w:line="402" w:lineRule="exact"/>
        <w:rPr>
          <w:rFonts w:ascii="微软雅黑" w:eastAsia="微软雅黑" w:hAnsi="微软雅黑" w:cs="微软雅黑"/>
          <w:kern w:val="0"/>
          <w:szCs w:val="21"/>
          <w:u w:val="single"/>
        </w:rPr>
      </w:pPr>
      <w:r>
        <w:rPr>
          <w:rFonts w:ascii="微软雅黑" w:eastAsia="微软雅黑" w:hAnsi="微软雅黑" w:cs="微软雅黑" w:hint="eastAsia"/>
          <w:kern w:val="0"/>
          <w:szCs w:val="21"/>
        </w:rPr>
        <w:t>2.</w:t>
      </w:r>
      <w:r>
        <w:rPr>
          <w:rFonts w:ascii="微软雅黑" w:eastAsia="微软雅黑" w:hAnsi="微软雅黑" w:cs="微软雅黑" w:hint="eastAsia"/>
          <w:i/>
          <w:iCs/>
          <w:kern w:val="0"/>
          <w:szCs w:val="21"/>
          <w:u w:val="single"/>
        </w:rPr>
        <w:t>（项目名称）</w:t>
      </w:r>
      <w:r>
        <w:rPr>
          <w:rFonts w:ascii="微软雅黑" w:eastAsia="微软雅黑" w:hAnsi="微软雅黑" w:cs="微软雅黑" w:hint="eastAsia"/>
          <w:kern w:val="0"/>
          <w:szCs w:val="21"/>
          <w:u w:val="single"/>
        </w:rPr>
        <w:t>，</w:t>
      </w:r>
      <w:r>
        <w:rPr>
          <w:rFonts w:ascii="微软雅黑" w:eastAsia="微软雅黑" w:hAnsi="微软雅黑" w:cs="微软雅黑" w:hint="eastAsia"/>
          <w:kern w:val="0"/>
          <w:szCs w:val="21"/>
        </w:rPr>
        <w:t>属于</w:t>
      </w:r>
      <w:r>
        <w:rPr>
          <w:rFonts w:ascii="微软雅黑" w:eastAsia="微软雅黑" w:hAnsi="微软雅黑" w:cs="微软雅黑" w:hint="eastAsia"/>
          <w:i/>
          <w:iCs/>
          <w:kern w:val="0"/>
          <w:szCs w:val="21"/>
          <w:u w:val="single"/>
        </w:rPr>
        <w:t>（采购文件中明确的所属行业）</w:t>
      </w:r>
      <w:r>
        <w:rPr>
          <w:rFonts w:ascii="微软雅黑" w:eastAsia="微软雅黑" w:hAnsi="微软雅黑" w:cs="微软雅黑" w:hint="eastAsia"/>
          <w:kern w:val="0"/>
          <w:szCs w:val="21"/>
        </w:rPr>
        <w:t>；承接企业为</w:t>
      </w:r>
      <w:r>
        <w:rPr>
          <w:rFonts w:ascii="微软雅黑" w:eastAsia="微软雅黑" w:hAnsi="微软雅黑" w:cs="微软雅黑" w:hint="eastAsia"/>
          <w:i/>
          <w:iCs/>
          <w:kern w:val="0"/>
          <w:szCs w:val="21"/>
          <w:u w:val="single"/>
        </w:rPr>
        <w:t>（企业名称）</w:t>
      </w:r>
      <w:r>
        <w:rPr>
          <w:rFonts w:ascii="微软雅黑" w:eastAsia="微软雅黑" w:hAnsi="微软雅黑" w:cs="微软雅黑" w:hint="eastAsia"/>
          <w:kern w:val="0"/>
          <w:szCs w:val="21"/>
        </w:rPr>
        <w:t>，从业人员</w:t>
      </w:r>
      <w:r>
        <w:rPr>
          <w:rFonts w:ascii="微软雅黑" w:eastAsia="微软雅黑" w:hAnsi="微软雅黑" w:cs="微软雅黑" w:hint="eastAsia"/>
          <w:kern w:val="0"/>
          <w:szCs w:val="21"/>
          <w:u w:val="single"/>
        </w:rPr>
        <w:t xml:space="preserve"> </w:t>
      </w:r>
      <w:r>
        <w:rPr>
          <w:rFonts w:ascii="微软雅黑" w:eastAsia="微软雅黑" w:hAnsi="微软雅黑" w:cs="微软雅黑" w:hint="eastAsia"/>
          <w:kern w:val="0"/>
          <w:szCs w:val="21"/>
          <w:u w:val="single"/>
        </w:rPr>
        <w:tab/>
        <w:t xml:space="preserve">   </w:t>
      </w:r>
      <w:r>
        <w:rPr>
          <w:rFonts w:ascii="微软雅黑" w:eastAsia="微软雅黑" w:hAnsi="微软雅黑" w:cs="微软雅黑" w:hint="eastAsia"/>
          <w:kern w:val="0"/>
          <w:szCs w:val="21"/>
        </w:rPr>
        <w:t>人，营业收入为</w:t>
      </w:r>
      <w:r>
        <w:rPr>
          <w:rFonts w:ascii="微软雅黑" w:eastAsia="微软雅黑" w:hAnsi="微软雅黑" w:cs="微软雅黑" w:hint="eastAsia"/>
          <w:kern w:val="0"/>
          <w:szCs w:val="21"/>
          <w:u w:val="single"/>
        </w:rPr>
        <w:t xml:space="preserve"> </w:t>
      </w:r>
      <w:r>
        <w:rPr>
          <w:rFonts w:ascii="微软雅黑" w:eastAsia="微软雅黑" w:hAnsi="微软雅黑" w:cs="微软雅黑" w:hint="eastAsia"/>
          <w:kern w:val="0"/>
          <w:szCs w:val="21"/>
          <w:u w:val="single"/>
        </w:rPr>
        <w:tab/>
        <w:t xml:space="preserve">   </w:t>
      </w:r>
      <w:r>
        <w:rPr>
          <w:rFonts w:ascii="微软雅黑" w:eastAsia="微软雅黑" w:hAnsi="微软雅黑" w:cs="微软雅黑" w:hint="eastAsia"/>
          <w:kern w:val="0"/>
          <w:szCs w:val="21"/>
        </w:rPr>
        <w:t>万元，资产总额为</w:t>
      </w:r>
      <w:r>
        <w:rPr>
          <w:rFonts w:ascii="微软雅黑" w:eastAsia="微软雅黑" w:hAnsi="微软雅黑" w:cs="微软雅黑" w:hint="eastAsia"/>
          <w:kern w:val="0"/>
          <w:szCs w:val="21"/>
          <w:u w:val="single"/>
        </w:rPr>
        <w:t xml:space="preserve"> </w:t>
      </w:r>
      <w:r>
        <w:rPr>
          <w:rFonts w:ascii="微软雅黑" w:eastAsia="微软雅黑" w:hAnsi="微软雅黑" w:cs="微软雅黑" w:hint="eastAsia"/>
          <w:kern w:val="0"/>
          <w:szCs w:val="21"/>
          <w:u w:val="single"/>
        </w:rPr>
        <w:tab/>
        <w:t xml:space="preserve">  </w:t>
      </w:r>
      <w:r>
        <w:rPr>
          <w:rFonts w:ascii="微软雅黑" w:eastAsia="微软雅黑" w:hAnsi="微软雅黑" w:cs="微软雅黑" w:hint="eastAsia"/>
          <w:kern w:val="0"/>
          <w:szCs w:val="21"/>
        </w:rPr>
        <w:t>万元，属于</w:t>
      </w:r>
      <w:r>
        <w:rPr>
          <w:rFonts w:ascii="微软雅黑" w:eastAsia="微软雅黑" w:hAnsi="微软雅黑" w:cs="微软雅黑" w:hint="eastAsia"/>
          <w:i/>
          <w:iCs/>
          <w:kern w:val="0"/>
          <w:szCs w:val="21"/>
          <w:u w:val="single"/>
        </w:rPr>
        <w:t>（中型企业、小型企业、微型企业）</w:t>
      </w:r>
      <w:r>
        <w:rPr>
          <w:rFonts w:ascii="微软雅黑" w:eastAsia="微软雅黑" w:hAnsi="微软雅黑" w:cs="微软雅黑" w:hint="eastAsia"/>
          <w:kern w:val="0"/>
          <w:szCs w:val="21"/>
        </w:rPr>
        <w:t>；</w:t>
      </w:r>
    </w:p>
    <w:p w14:paraId="388176A6" w14:textId="77777777" w:rsidR="00617FDF" w:rsidRDefault="004303F2">
      <w:pPr>
        <w:pStyle w:val="ab"/>
        <w:spacing w:before="11"/>
        <w:ind w:left="86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w:t>
      </w:r>
    </w:p>
    <w:p w14:paraId="59B1A268" w14:textId="77777777" w:rsidR="00617FDF" w:rsidRDefault="004303F2">
      <w:pPr>
        <w:pStyle w:val="ab"/>
        <w:spacing w:before="108" w:line="304" w:lineRule="auto"/>
        <w:ind w:right="417"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以上企业，不属于大企业的分支机构，不存在控股股东为大企业的情形，也不存在与大企业的负责人为同一人的情形。</w:t>
      </w:r>
    </w:p>
    <w:p w14:paraId="0EB06366" w14:textId="77777777" w:rsidR="00617FDF" w:rsidRDefault="004303F2">
      <w:pPr>
        <w:pStyle w:val="ab"/>
        <w:spacing w:before="108" w:line="304" w:lineRule="auto"/>
        <w:ind w:right="417"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本企业对上述声明内容的真实性负责。如有虚假，将依法承担相应责任。</w:t>
      </w:r>
    </w:p>
    <w:p w14:paraId="1FE1FDF3" w14:textId="77777777" w:rsidR="00617FDF" w:rsidRDefault="00617FDF">
      <w:pPr>
        <w:pStyle w:val="aff6"/>
        <w:tabs>
          <w:tab w:val="left" w:pos="1243"/>
        </w:tabs>
        <w:spacing w:line="402" w:lineRule="exact"/>
        <w:ind w:leftChars="200" w:left="420" w:firstLineChars="0" w:firstLine="0"/>
        <w:rPr>
          <w:rFonts w:ascii="微软雅黑" w:eastAsia="微软雅黑" w:hAnsi="微软雅黑" w:cs="微软雅黑"/>
          <w:kern w:val="0"/>
          <w:szCs w:val="21"/>
        </w:rPr>
      </w:pPr>
    </w:p>
    <w:p w14:paraId="3BD8081A" w14:textId="77777777" w:rsidR="00617FDF" w:rsidRDefault="00617FDF">
      <w:pPr>
        <w:pStyle w:val="aff6"/>
        <w:tabs>
          <w:tab w:val="left" w:pos="1243"/>
        </w:tabs>
        <w:spacing w:line="402" w:lineRule="exact"/>
        <w:ind w:leftChars="200" w:left="420" w:firstLineChars="0" w:firstLine="0"/>
        <w:rPr>
          <w:rFonts w:ascii="微软雅黑" w:eastAsia="微软雅黑" w:hAnsi="微软雅黑" w:cs="微软雅黑"/>
          <w:kern w:val="0"/>
          <w:szCs w:val="21"/>
        </w:rPr>
      </w:pPr>
    </w:p>
    <w:p w14:paraId="69BBA974" w14:textId="77777777" w:rsidR="00617FDF" w:rsidRDefault="00617FDF">
      <w:pPr>
        <w:pStyle w:val="aff6"/>
        <w:tabs>
          <w:tab w:val="left" w:pos="1243"/>
        </w:tabs>
        <w:spacing w:line="402" w:lineRule="exact"/>
        <w:ind w:leftChars="200" w:left="420" w:firstLineChars="0" w:firstLine="0"/>
        <w:rPr>
          <w:rFonts w:ascii="微软雅黑" w:eastAsia="微软雅黑" w:hAnsi="微软雅黑" w:cs="微软雅黑"/>
          <w:kern w:val="0"/>
          <w:szCs w:val="21"/>
        </w:rPr>
      </w:pPr>
    </w:p>
    <w:p w14:paraId="5F60C970" w14:textId="77777777" w:rsidR="00617FDF" w:rsidRDefault="004303F2">
      <w:pPr>
        <w:pStyle w:val="aff6"/>
        <w:tabs>
          <w:tab w:val="left" w:pos="1243"/>
        </w:tabs>
        <w:spacing w:line="402" w:lineRule="exact"/>
        <w:ind w:leftChars="200" w:left="420" w:firstLineChars="0" w:firstLine="0"/>
        <w:rPr>
          <w:rFonts w:ascii="微软雅黑" w:eastAsia="微软雅黑" w:hAnsi="微软雅黑" w:cs="微软雅黑"/>
          <w:kern w:val="0"/>
          <w:szCs w:val="21"/>
        </w:rPr>
      </w:pPr>
      <w:r>
        <w:rPr>
          <w:rFonts w:ascii="微软雅黑" w:eastAsia="微软雅黑" w:hAnsi="微软雅黑" w:cs="微软雅黑" w:hint="eastAsia"/>
          <w:kern w:val="0"/>
          <w:szCs w:val="21"/>
        </w:rPr>
        <w:t>供应商名称（盖章）：</w:t>
      </w:r>
    </w:p>
    <w:p w14:paraId="1F1CC906" w14:textId="77777777" w:rsidR="00617FDF" w:rsidRDefault="00617FDF">
      <w:pPr>
        <w:pStyle w:val="aff6"/>
        <w:tabs>
          <w:tab w:val="left" w:pos="1243"/>
        </w:tabs>
        <w:spacing w:line="402" w:lineRule="exact"/>
        <w:ind w:leftChars="200" w:left="420" w:firstLineChars="0" w:firstLine="0"/>
        <w:rPr>
          <w:rFonts w:ascii="微软雅黑" w:eastAsia="微软雅黑" w:hAnsi="微软雅黑" w:cs="微软雅黑"/>
          <w:kern w:val="0"/>
          <w:szCs w:val="21"/>
        </w:rPr>
      </w:pPr>
    </w:p>
    <w:p w14:paraId="2E589DE8" w14:textId="77777777" w:rsidR="00617FDF" w:rsidRDefault="00617FDF">
      <w:pPr>
        <w:pStyle w:val="aff6"/>
        <w:tabs>
          <w:tab w:val="left" w:pos="1243"/>
        </w:tabs>
        <w:spacing w:line="402" w:lineRule="exact"/>
        <w:ind w:leftChars="200" w:left="420" w:firstLineChars="0" w:firstLine="0"/>
        <w:rPr>
          <w:rFonts w:ascii="微软雅黑" w:eastAsia="微软雅黑" w:hAnsi="微软雅黑" w:cs="微软雅黑"/>
          <w:kern w:val="0"/>
          <w:szCs w:val="21"/>
        </w:rPr>
      </w:pPr>
    </w:p>
    <w:p w14:paraId="18AEA600" w14:textId="77777777" w:rsidR="00617FDF" w:rsidRDefault="004303F2">
      <w:pPr>
        <w:pStyle w:val="aff6"/>
        <w:tabs>
          <w:tab w:val="left" w:pos="1243"/>
        </w:tabs>
        <w:spacing w:line="402" w:lineRule="exact"/>
        <w:ind w:leftChars="200" w:left="420" w:firstLineChars="0" w:firstLine="0"/>
        <w:rPr>
          <w:rFonts w:ascii="微软雅黑" w:eastAsia="微软雅黑" w:hAnsi="微软雅黑" w:cs="微软雅黑"/>
          <w:kern w:val="0"/>
          <w:szCs w:val="21"/>
        </w:rPr>
      </w:pPr>
      <w:r>
        <w:rPr>
          <w:rFonts w:ascii="微软雅黑" w:eastAsia="微软雅黑" w:hAnsi="微软雅黑" w:cs="微软雅黑" w:hint="eastAsia"/>
          <w:kern w:val="0"/>
          <w:szCs w:val="21"/>
        </w:rPr>
        <w:t>日期：</w:t>
      </w:r>
    </w:p>
    <w:p w14:paraId="7F2303DF" w14:textId="77777777" w:rsidR="00617FDF" w:rsidRDefault="00617FDF">
      <w:pPr>
        <w:pStyle w:val="aff6"/>
        <w:tabs>
          <w:tab w:val="left" w:pos="1243"/>
        </w:tabs>
        <w:spacing w:line="402" w:lineRule="exact"/>
        <w:ind w:leftChars="200" w:left="420" w:firstLineChars="0" w:firstLine="0"/>
        <w:rPr>
          <w:rFonts w:ascii="微软雅黑" w:eastAsia="微软雅黑" w:hAnsi="微软雅黑" w:cs="微软雅黑"/>
          <w:kern w:val="0"/>
          <w:szCs w:val="21"/>
        </w:rPr>
      </w:pPr>
    </w:p>
    <w:p w14:paraId="7D5872DA" w14:textId="77777777" w:rsidR="00617FDF" w:rsidRDefault="00617FDF">
      <w:pPr>
        <w:pStyle w:val="aff6"/>
        <w:tabs>
          <w:tab w:val="left" w:pos="1243"/>
        </w:tabs>
        <w:spacing w:line="402" w:lineRule="exact"/>
        <w:ind w:leftChars="200" w:left="420" w:firstLineChars="0" w:firstLine="0"/>
        <w:rPr>
          <w:rFonts w:ascii="微软雅黑" w:eastAsia="微软雅黑" w:hAnsi="微软雅黑" w:cs="微软雅黑"/>
          <w:kern w:val="0"/>
          <w:szCs w:val="21"/>
        </w:rPr>
      </w:pPr>
    </w:p>
    <w:p w14:paraId="453B0450" w14:textId="77777777" w:rsidR="00617FDF" w:rsidRDefault="004303F2">
      <w:pPr>
        <w:pStyle w:val="a0"/>
        <w:rPr>
          <w:rFonts w:ascii="微软雅黑" w:eastAsia="微软雅黑" w:hAnsi="微软雅黑" w:cs="微软雅黑"/>
          <w:b/>
          <w:bCs/>
          <w:kern w:val="0"/>
          <w:sz w:val="21"/>
          <w:szCs w:val="21"/>
        </w:rPr>
      </w:pPr>
      <w:r>
        <w:rPr>
          <w:rFonts w:ascii="微软雅黑" w:eastAsia="微软雅黑" w:hAnsi="微软雅黑" w:cs="微软雅黑" w:hint="eastAsia"/>
          <w:b/>
          <w:bCs/>
          <w:kern w:val="0"/>
          <w:sz w:val="21"/>
          <w:szCs w:val="21"/>
        </w:rPr>
        <w:t>注：1、须附从业人员、营业收入、资产总额填报上一年度数据，无上</w:t>
      </w:r>
      <w:proofErr w:type="gramStart"/>
      <w:r>
        <w:rPr>
          <w:rFonts w:ascii="微软雅黑" w:eastAsia="微软雅黑" w:hAnsi="微软雅黑" w:cs="微软雅黑" w:hint="eastAsia"/>
          <w:b/>
          <w:bCs/>
          <w:kern w:val="0"/>
          <w:sz w:val="21"/>
          <w:szCs w:val="21"/>
        </w:rPr>
        <w:t>一</w:t>
      </w:r>
      <w:proofErr w:type="gramEnd"/>
      <w:r>
        <w:rPr>
          <w:rFonts w:ascii="微软雅黑" w:eastAsia="微软雅黑" w:hAnsi="微软雅黑" w:cs="微软雅黑" w:hint="eastAsia"/>
          <w:b/>
          <w:bCs/>
          <w:kern w:val="0"/>
          <w:sz w:val="21"/>
          <w:szCs w:val="21"/>
        </w:rPr>
        <w:t>年度数据的新成立企业可不填报。</w:t>
      </w:r>
    </w:p>
    <w:p w14:paraId="0421594B" w14:textId="60C56FF5" w:rsidR="00617FDF" w:rsidRDefault="004303F2">
      <w:pPr>
        <w:pStyle w:val="a0"/>
        <w:rPr>
          <w:rFonts w:ascii="微软雅黑" w:eastAsia="微软雅黑" w:hAnsi="微软雅黑" w:cs="微软雅黑"/>
          <w:b/>
          <w:bCs/>
          <w:kern w:val="0"/>
          <w:sz w:val="21"/>
          <w:szCs w:val="21"/>
        </w:rPr>
      </w:pPr>
      <w:r>
        <w:rPr>
          <w:rFonts w:ascii="微软雅黑" w:eastAsia="微软雅黑" w:hAnsi="微软雅黑" w:cs="微软雅黑"/>
          <w:b/>
          <w:bCs/>
          <w:kern w:val="0"/>
          <w:sz w:val="21"/>
          <w:szCs w:val="21"/>
        </w:rPr>
        <w:t>2</w:t>
      </w:r>
      <w:r>
        <w:rPr>
          <w:rFonts w:ascii="微软雅黑" w:eastAsia="微软雅黑" w:hAnsi="微软雅黑" w:cs="微软雅黑" w:hint="eastAsia"/>
          <w:b/>
          <w:bCs/>
          <w:kern w:val="0"/>
          <w:sz w:val="21"/>
          <w:szCs w:val="21"/>
        </w:rPr>
        <w:t>、在</w:t>
      </w:r>
      <w:r w:rsidR="003B4816">
        <w:rPr>
          <w:rFonts w:ascii="微软雅黑" w:eastAsia="微软雅黑" w:hAnsi="微软雅黑" w:cs="微软雅黑" w:hint="eastAsia"/>
          <w:b/>
          <w:bCs/>
          <w:kern w:val="0"/>
          <w:sz w:val="21"/>
          <w:szCs w:val="21"/>
        </w:rPr>
        <w:t>竞争性磋商文件</w:t>
      </w:r>
      <w:r>
        <w:rPr>
          <w:rFonts w:ascii="微软雅黑" w:eastAsia="微软雅黑" w:hAnsi="微软雅黑" w:cs="微软雅黑" w:hint="eastAsia"/>
          <w:b/>
          <w:bCs/>
          <w:kern w:val="0"/>
          <w:sz w:val="21"/>
          <w:szCs w:val="21"/>
        </w:rPr>
        <w:t>明确要求:潜在投标企业属于中小</w:t>
      </w:r>
      <w:proofErr w:type="gramStart"/>
      <w:r>
        <w:rPr>
          <w:rFonts w:ascii="微软雅黑" w:eastAsia="微软雅黑" w:hAnsi="微软雅黑" w:cs="微软雅黑" w:hint="eastAsia"/>
          <w:b/>
          <w:bCs/>
          <w:kern w:val="0"/>
          <w:sz w:val="21"/>
          <w:szCs w:val="21"/>
        </w:rPr>
        <w:t>微企业</w:t>
      </w:r>
      <w:proofErr w:type="gramEnd"/>
      <w:r>
        <w:rPr>
          <w:rFonts w:ascii="微软雅黑" w:eastAsia="微软雅黑" w:hAnsi="微软雅黑" w:cs="微软雅黑" w:hint="eastAsia"/>
          <w:b/>
          <w:bCs/>
          <w:kern w:val="0"/>
          <w:sz w:val="21"/>
          <w:szCs w:val="21"/>
        </w:rPr>
        <w:t>的，请在投标文件中提供“中小企业声明函”，如果未提供或提供虚假的“中小企业声明函”，投标企业将承担由此造成的一切不利后果。</w:t>
      </w:r>
    </w:p>
    <w:p w14:paraId="0E6B38C3" w14:textId="77777777" w:rsidR="00617FDF" w:rsidRDefault="00617FDF">
      <w:pPr>
        <w:pStyle w:val="a0"/>
        <w:rPr>
          <w:rFonts w:ascii="微软雅黑" w:eastAsia="微软雅黑" w:hAnsi="微软雅黑" w:cs="微软雅黑"/>
          <w:b/>
          <w:bCs/>
          <w:kern w:val="0"/>
          <w:sz w:val="21"/>
          <w:szCs w:val="21"/>
        </w:rPr>
      </w:pPr>
    </w:p>
    <w:p w14:paraId="426D5241" w14:textId="77777777" w:rsidR="00617FDF" w:rsidRDefault="00617FDF">
      <w:pPr>
        <w:pStyle w:val="a0"/>
        <w:rPr>
          <w:rFonts w:ascii="微软雅黑" w:eastAsia="微软雅黑" w:hAnsi="微软雅黑" w:cs="微软雅黑"/>
          <w:b/>
          <w:bCs/>
          <w:kern w:val="0"/>
          <w:sz w:val="21"/>
          <w:szCs w:val="21"/>
        </w:rPr>
      </w:pPr>
    </w:p>
    <w:p w14:paraId="76F9510A" w14:textId="77777777" w:rsidR="00617FDF" w:rsidRDefault="00617FDF">
      <w:pPr>
        <w:pStyle w:val="a0"/>
        <w:rPr>
          <w:rFonts w:ascii="微软雅黑" w:eastAsia="微软雅黑" w:hAnsi="微软雅黑" w:cs="微软雅黑"/>
          <w:b/>
          <w:bCs/>
          <w:kern w:val="0"/>
          <w:sz w:val="21"/>
          <w:szCs w:val="21"/>
        </w:rPr>
      </w:pPr>
    </w:p>
    <w:p w14:paraId="55A6ED22" w14:textId="77777777" w:rsidR="00617FDF" w:rsidRDefault="00617FDF"/>
    <w:p w14:paraId="7FE41EF8" w14:textId="77777777" w:rsidR="00617FDF" w:rsidRDefault="00617FDF">
      <w:pPr>
        <w:pStyle w:val="a0"/>
      </w:pPr>
    </w:p>
    <w:p w14:paraId="6D850654" w14:textId="77777777" w:rsidR="00617FDF" w:rsidRDefault="004303F2">
      <w:pPr>
        <w:snapToGrid w:val="0"/>
        <w:spacing w:line="240" w:lineRule="atLeast"/>
        <w:jc w:val="center"/>
        <w:textAlignment w:val="baseline"/>
        <w:outlineLvl w:val="1"/>
        <w:rPr>
          <w:rFonts w:ascii="微软雅黑" w:eastAsia="微软雅黑" w:hAnsi="微软雅黑" w:cs="微软雅黑"/>
          <w:b/>
          <w:sz w:val="24"/>
        </w:rPr>
      </w:pPr>
      <w:bookmarkStart w:id="836" w:name="_Toc106792058"/>
      <w:r>
        <w:rPr>
          <w:rFonts w:ascii="微软雅黑" w:eastAsia="微软雅黑" w:hAnsi="微软雅黑" w:cs="微软雅黑" w:hint="eastAsia"/>
          <w:b/>
          <w:sz w:val="24"/>
        </w:rPr>
        <w:lastRenderedPageBreak/>
        <w:t>6-2</w:t>
      </w:r>
      <w:bookmarkStart w:id="837" w:name="OLE_LINK14"/>
      <w:bookmarkStart w:id="838" w:name="OLE_LINK13"/>
      <w:bookmarkStart w:id="839" w:name="_Toc19284"/>
      <w:bookmarkStart w:id="840" w:name="_Toc23068"/>
      <w:bookmarkStart w:id="841" w:name="_Toc5825"/>
      <w:bookmarkStart w:id="842" w:name="_Toc15209"/>
      <w:bookmarkStart w:id="843" w:name="_Toc14068"/>
      <w:bookmarkStart w:id="844" w:name="_Toc30321"/>
      <w:bookmarkStart w:id="845" w:name="_Toc13191"/>
      <w:bookmarkStart w:id="846" w:name="_Toc515647825"/>
      <w:bookmarkStart w:id="847" w:name="_Toc26116"/>
      <w:bookmarkStart w:id="848" w:name="_Toc10900"/>
      <w:bookmarkEnd w:id="825"/>
      <w:bookmarkEnd w:id="826"/>
      <w:bookmarkEnd w:id="827"/>
      <w:bookmarkEnd w:id="828"/>
      <w:bookmarkEnd w:id="829"/>
      <w:bookmarkEnd w:id="830"/>
      <w:bookmarkEnd w:id="831"/>
      <w:bookmarkEnd w:id="832"/>
      <w:bookmarkEnd w:id="833"/>
      <w:bookmarkEnd w:id="834"/>
      <w:r>
        <w:rPr>
          <w:rFonts w:ascii="微软雅黑" w:eastAsia="微软雅黑" w:hAnsi="微软雅黑" w:cs="微软雅黑" w:hint="eastAsia"/>
          <w:b/>
          <w:sz w:val="24"/>
        </w:rPr>
        <w:t xml:space="preserve">   残疾人福利性单位声明函</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14:paraId="2350B6A2" w14:textId="77777777" w:rsidR="00617FDF" w:rsidRDefault="00617FDF">
      <w:pPr>
        <w:snapToGrid w:val="0"/>
        <w:spacing w:line="240" w:lineRule="atLeast"/>
        <w:ind w:leftChars="257" w:left="1080" w:hanging="540"/>
        <w:jc w:val="center"/>
        <w:textAlignment w:val="baseline"/>
        <w:rPr>
          <w:rFonts w:ascii="微软雅黑" w:eastAsia="微软雅黑" w:hAnsi="微软雅黑" w:cs="微软雅黑"/>
          <w:kern w:val="0"/>
          <w:sz w:val="24"/>
        </w:rPr>
      </w:pPr>
    </w:p>
    <w:p w14:paraId="6A7B30E7" w14:textId="77777777" w:rsidR="00617FDF" w:rsidRDefault="004303F2">
      <w:pPr>
        <w:snapToGrid w:val="0"/>
        <w:spacing w:line="240" w:lineRule="atLeast"/>
        <w:ind w:firstLine="567"/>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130FF5C6" w14:textId="77777777" w:rsidR="00617FDF" w:rsidRDefault="004303F2">
      <w:pPr>
        <w:snapToGrid w:val="0"/>
        <w:spacing w:line="240" w:lineRule="atLeast"/>
        <w:ind w:leftChars="257" w:left="1080" w:hanging="540"/>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本单位对上述声明的真实性负责。如有虚假，将依法承担相应责任。</w:t>
      </w:r>
    </w:p>
    <w:p w14:paraId="665456F6" w14:textId="77777777" w:rsidR="00617FDF" w:rsidRDefault="00617FDF">
      <w:pPr>
        <w:snapToGrid w:val="0"/>
        <w:spacing w:line="240" w:lineRule="atLeast"/>
        <w:ind w:leftChars="257" w:left="1080" w:hanging="540"/>
        <w:jc w:val="center"/>
        <w:textAlignment w:val="baseline"/>
        <w:rPr>
          <w:rFonts w:ascii="微软雅黑" w:eastAsia="微软雅黑" w:hAnsi="微软雅黑" w:cs="微软雅黑"/>
          <w:kern w:val="0"/>
          <w:sz w:val="24"/>
        </w:rPr>
      </w:pPr>
    </w:p>
    <w:p w14:paraId="4C9917BF" w14:textId="77777777" w:rsidR="00617FDF" w:rsidRDefault="00617FDF">
      <w:pPr>
        <w:snapToGrid w:val="0"/>
        <w:spacing w:line="240" w:lineRule="atLeast"/>
        <w:ind w:leftChars="257" w:left="1080" w:hanging="540"/>
        <w:jc w:val="center"/>
        <w:textAlignment w:val="baseline"/>
        <w:rPr>
          <w:rFonts w:ascii="微软雅黑" w:eastAsia="微软雅黑" w:hAnsi="微软雅黑" w:cs="微软雅黑"/>
          <w:kern w:val="0"/>
          <w:sz w:val="24"/>
        </w:rPr>
      </w:pPr>
    </w:p>
    <w:p w14:paraId="2830E84F" w14:textId="77777777" w:rsidR="00617FDF" w:rsidRDefault="004303F2">
      <w:pPr>
        <w:snapToGrid w:val="0"/>
        <w:spacing w:line="240" w:lineRule="atLeast"/>
        <w:ind w:leftChars="257" w:left="1080" w:hanging="540"/>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残疾人福利性单位名称（公章）：______________</w:t>
      </w:r>
    </w:p>
    <w:p w14:paraId="774CE414" w14:textId="77777777" w:rsidR="00617FDF" w:rsidRDefault="004303F2">
      <w:pPr>
        <w:snapToGrid w:val="0"/>
        <w:spacing w:line="240" w:lineRule="atLeast"/>
        <w:ind w:leftChars="257" w:left="1080" w:hanging="540"/>
        <w:jc w:val="center"/>
        <w:textAlignment w:val="baseline"/>
        <w:rPr>
          <w:rFonts w:ascii="微软雅黑" w:eastAsia="微软雅黑" w:hAnsi="微软雅黑" w:cs="微软雅黑"/>
          <w:b/>
          <w:kern w:val="0"/>
          <w:sz w:val="24"/>
        </w:rPr>
      </w:pPr>
      <w:r>
        <w:rPr>
          <w:rFonts w:ascii="微软雅黑" w:eastAsia="微软雅黑" w:hAnsi="微软雅黑" w:cs="微软雅黑" w:hint="eastAsia"/>
          <w:kern w:val="0"/>
          <w:sz w:val="24"/>
        </w:rPr>
        <w:t xml:space="preserve">                 日  期：_____________________________________</w:t>
      </w:r>
    </w:p>
    <w:p w14:paraId="5BD6DB1C" w14:textId="77777777" w:rsidR="00617FDF" w:rsidRDefault="00617FDF">
      <w:pPr>
        <w:snapToGrid w:val="0"/>
        <w:spacing w:line="240" w:lineRule="atLeast"/>
        <w:ind w:leftChars="257" w:left="1080" w:hanging="540"/>
        <w:jc w:val="center"/>
        <w:textAlignment w:val="baseline"/>
        <w:rPr>
          <w:rFonts w:ascii="微软雅黑" w:eastAsia="微软雅黑" w:hAnsi="微软雅黑" w:cs="微软雅黑"/>
          <w:b/>
          <w:kern w:val="0"/>
          <w:sz w:val="24"/>
        </w:rPr>
      </w:pPr>
    </w:p>
    <w:p w14:paraId="5CA0A726" w14:textId="77777777" w:rsidR="00617FDF" w:rsidRDefault="00617FDF">
      <w:pPr>
        <w:snapToGrid w:val="0"/>
        <w:spacing w:line="240" w:lineRule="atLeast"/>
        <w:ind w:leftChars="257" w:left="1080" w:hanging="540"/>
        <w:jc w:val="center"/>
        <w:textAlignment w:val="baseline"/>
        <w:rPr>
          <w:rFonts w:ascii="微软雅黑" w:eastAsia="微软雅黑" w:hAnsi="微软雅黑" w:cs="微软雅黑"/>
          <w:b/>
          <w:kern w:val="0"/>
          <w:sz w:val="24"/>
        </w:rPr>
      </w:pPr>
    </w:p>
    <w:p w14:paraId="1A393ED0" w14:textId="77777777" w:rsidR="00617FDF" w:rsidRDefault="00617FDF">
      <w:pPr>
        <w:pStyle w:val="22"/>
        <w:snapToGrid w:val="0"/>
        <w:textAlignment w:val="baseline"/>
        <w:rPr>
          <w:rFonts w:ascii="微软雅黑" w:eastAsia="微软雅黑" w:hAnsi="微软雅黑" w:cs="微软雅黑"/>
          <w:sz w:val="21"/>
        </w:rPr>
      </w:pPr>
    </w:p>
    <w:p w14:paraId="212B7B85" w14:textId="77777777" w:rsidR="00617FDF" w:rsidRDefault="00617FDF">
      <w:pPr>
        <w:snapToGrid w:val="0"/>
        <w:spacing w:line="240" w:lineRule="atLeast"/>
        <w:textAlignment w:val="baseline"/>
        <w:rPr>
          <w:rFonts w:ascii="微软雅黑" w:eastAsia="微软雅黑" w:hAnsi="微软雅黑" w:cs="微软雅黑"/>
          <w:b/>
          <w:kern w:val="0"/>
          <w:sz w:val="24"/>
        </w:rPr>
      </w:pPr>
    </w:p>
    <w:p w14:paraId="1C2E5B82" w14:textId="77777777" w:rsidR="00617FDF" w:rsidRDefault="004303F2">
      <w:pPr>
        <w:pStyle w:val="2"/>
        <w:snapToGrid w:val="0"/>
        <w:spacing w:before="0" w:line="240" w:lineRule="atLeast"/>
        <w:textAlignment w:val="baseline"/>
        <w:rPr>
          <w:rFonts w:ascii="微软雅黑" w:eastAsia="微软雅黑" w:hAnsi="微软雅黑" w:cs="微软雅黑"/>
          <w:sz w:val="24"/>
          <w:szCs w:val="24"/>
        </w:rPr>
      </w:pPr>
      <w:bookmarkStart w:id="849" w:name="_Toc30795"/>
      <w:bookmarkStart w:id="850" w:name="_Toc6531"/>
      <w:bookmarkStart w:id="851" w:name="_Toc18365"/>
      <w:bookmarkStart w:id="852" w:name="_Toc106792059"/>
      <w:bookmarkStart w:id="853" w:name="_Toc28516"/>
      <w:bookmarkStart w:id="854" w:name="_Toc3587"/>
      <w:bookmarkStart w:id="855" w:name="_Toc4574"/>
      <w:bookmarkStart w:id="856" w:name="_Toc28099"/>
      <w:bookmarkStart w:id="857" w:name="_Toc30054"/>
      <w:bookmarkStart w:id="858" w:name="_Toc6452"/>
      <w:bookmarkStart w:id="859" w:name="_Toc515647827"/>
      <w:r>
        <w:rPr>
          <w:rFonts w:ascii="微软雅黑" w:eastAsia="微软雅黑" w:hAnsi="微软雅黑" w:cs="微软雅黑" w:hint="eastAsia"/>
          <w:sz w:val="24"/>
          <w:szCs w:val="24"/>
        </w:rPr>
        <w:t>7、供应商关联单位的说明</w:t>
      </w:r>
      <w:bookmarkEnd w:id="849"/>
      <w:bookmarkEnd w:id="850"/>
      <w:bookmarkEnd w:id="851"/>
      <w:bookmarkEnd w:id="852"/>
      <w:bookmarkEnd w:id="853"/>
      <w:bookmarkEnd w:id="854"/>
      <w:bookmarkEnd w:id="855"/>
      <w:bookmarkEnd w:id="856"/>
      <w:bookmarkEnd w:id="857"/>
      <w:bookmarkEnd w:id="858"/>
      <w:bookmarkEnd w:id="859"/>
    </w:p>
    <w:p w14:paraId="39795AED" w14:textId="77777777" w:rsidR="00617FDF" w:rsidRDefault="00617FDF">
      <w:pPr>
        <w:pStyle w:val="a1"/>
        <w:snapToGrid w:val="0"/>
        <w:jc w:val="center"/>
        <w:textAlignment w:val="baseline"/>
        <w:rPr>
          <w:rFonts w:ascii="微软雅黑" w:eastAsia="微软雅黑" w:hAnsi="微软雅黑" w:cs="微软雅黑"/>
          <w:szCs w:val="24"/>
        </w:rPr>
      </w:pPr>
    </w:p>
    <w:p w14:paraId="7FA2019F" w14:textId="77777777" w:rsidR="00617FDF" w:rsidRDefault="004303F2">
      <w:pPr>
        <w:pStyle w:val="a1"/>
        <w:snapToGrid w:val="0"/>
        <w:ind w:firstLineChars="200" w:firstLine="480"/>
        <w:textAlignment w:val="baseline"/>
        <w:rPr>
          <w:rFonts w:ascii="微软雅黑" w:eastAsia="微软雅黑" w:hAnsi="微软雅黑" w:cs="微软雅黑"/>
          <w:szCs w:val="24"/>
        </w:rPr>
      </w:pPr>
      <w:r>
        <w:rPr>
          <w:rFonts w:ascii="微软雅黑" w:eastAsia="微软雅黑" w:hAnsi="微软雅黑" w:cs="微软雅黑" w:hint="eastAsia"/>
          <w:szCs w:val="24"/>
        </w:rPr>
        <w:t>说明：供应商应当如实披露与本单位存在下列关联关系的单位名称：</w:t>
      </w:r>
    </w:p>
    <w:p w14:paraId="05253491" w14:textId="77777777" w:rsidR="00617FDF" w:rsidRDefault="004303F2">
      <w:pPr>
        <w:pStyle w:val="a1"/>
        <w:numPr>
          <w:ilvl w:val="0"/>
          <w:numId w:val="4"/>
        </w:numPr>
        <w:snapToGrid w:val="0"/>
        <w:ind w:firstLineChars="200" w:firstLine="480"/>
        <w:textAlignment w:val="baseline"/>
        <w:rPr>
          <w:rFonts w:ascii="微软雅黑" w:eastAsia="微软雅黑" w:hAnsi="微软雅黑" w:cs="微软雅黑"/>
          <w:szCs w:val="24"/>
        </w:rPr>
      </w:pPr>
      <w:r>
        <w:rPr>
          <w:rFonts w:ascii="微软雅黑" w:eastAsia="微软雅黑" w:hAnsi="微软雅黑" w:cs="微软雅黑" w:hint="eastAsia"/>
          <w:szCs w:val="24"/>
        </w:rPr>
        <w:t>与供应商单位负责人为同一人的其他单位；</w:t>
      </w:r>
    </w:p>
    <w:p w14:paraId="7F5E3F44" w14:textId="77777777" w:rsidR="00617FDF" w:rsidRDefault="004303F2">
      <w:pPr>
        <w:pStyle w:val="a1"/>
        <w:numPr>
          <w:ilvl w:val="0"/>
          <w:numId w:val="4"/>
        </w:numPr>
        <w:snapToGrid w:val="0"/>
        <w:ind w:firstLineChars="200" w:firstLine="480"/>
        <w:textAlignment w:val="baseline"/>
        <w:rPr>
          <w:rFonts w:ascii="微软雅黑" w:eastAsia="微软雅黑" w:hAnsi="微软雅黑" w:cs="微软雅黑"/>
          <w:szCs w:val="24"/>
        </w:rPr>
      </w:pPr>
      <w:r>
        <w:rPr>
          <w:rFonts w:ascii="微软雅黑" w:eastAsia="微软雅黑" w:hAnsi="微软雅黑" w:cs="微软雅黑" w:hint="eastAsia"/>
          <w:szCs w:val="24"/>
        </w:rPr>
        <w:t>与供应</w:t>
      </w:r>
      <w:proofErr w:type="gramStart"/>
      <w:r>
        <w:rPr>
          <w:rFonts w:ascii="微软雅黑" w:eastAsia="微软雅黑" w:hAnsi="微软雅黑" w:cs="微软雅黑" w:hint="eastAsia"/>
          <w:szCs w:val="24"/>
        </w:rPr>
        <w:t>商存在</w:t>
      </w:r>
      <w:proofErr w:type="gramEnd"/>
      <w:r>
        <w:rPr>
          <w:rFonts w:ascii="微软雅黑" w:eastAsia="微软雅黑" w:hAnsi="微软雅黑" w:cs="微软雅黑" w:hint="eastAsia"/>
          <w:szCs w:val="24"/>
        </w:rPr>
        <w:t>直接控股、管理关系的其他单位。</w:t>
      </w:r>
    </w:p>
    <w:p w14:paraId="5DAE146E" w14:textId="77777777" w:rsidR="00617FDF" w:rsidRDefault="00617FDF">
      <w:pPr>
        <w:pStyle w:val="a1"/>
        <w:snapToGrid w:val="0"/>
        <w:ind w:firstLine="0"/>
        <w:textAlignment w:val="baseline"/>
        <w:rPr>
          <w:rFonts w:ascii="微软雅黑" w:eastAsia="微软雅黑" w:hAnsi="微软雅黑" w:cs="微软雅黑"/>
          <w:szCs w:val="24"/>
        </w:rPr>
      </w:pPr>
    </w:p>
    <w:p w14:paraId="7A529C32" w14:textId="77777777" w:rsidR="00617FDF" w:rsidRDefault="00617FDF">
      <w:pPr>
        <w:snapToGrid w:val="0"/>
        <w:textAlignment w:val="baseline"/>
        <w:rPr>
          <w:rFonts w:ascii="微软雅黑" w:eastAsia="微软雅黑" w:hAnsi="微软雅黑" w:cs="微软雅黑"/>
          <w:sz w:val="24"/>
        </w:rPr>
      </w:pPr>
    </w:p>
    <w:p w14:paraId="4E3F1B01" w14:textId="77777777" w:rsidR="00617FDF" w:rsidRDefault="00617FDF">
      <w:pPr>
        <w:pStyle w:val="22"/>
        <w:snapToGrid w:val="0"/>
        <w:ind w:firstLineChars="0" w:firstLine="0"/>
        <w:textAlignment w:val="baseline"/>
        <w:rPr>
          <w:rFonts w:ascii="微软雅黑" w:eastAsia="微软雅黑" w:hAnsi="微软雅黑" w:cs="微软雅黑"/>
          <w:sz w:val="21"/>
        </w:rPr>
      </w:pPr>
    </w:p>
    <w:p w14:paraId="65FBE47B" w14:textId="77777777" w:rsidR="00617FDF" w:rsidRDefault="00617FDF">
      <w:pPr>
        <w:pStyle w:val="22"/>
        <w:snapToGrid w:val="0"/>
        <w:ind w:firstLineChars="0" w:firstLine="0"/>
        <w:textAlignment w:val="baseline"/>
        <w:rPr>
          <w:rFonts w:ascii="微软雅黑" w:eastAsia="微软雅黑" w:hAnsi="微软雅黑" w:cs="微软雅黑"/>
          <w:sz w:val="21"/>
        </w:rPr>
      </w:pPr>
    </w:p>
    <w:p w14:paraId="0B792AD6" w14:textId="77777777" w:rsidR="00617FDF" w:rsidRDefault="004303F2">
      <w:pPr>
        <w:pStyle w:val="2"/>
        <w:snapToGrid w:val="0"/>
        <w:spacing w:before="0" w:line="240" w:lineRule="atLeast"/>
        <w:textAlignment w:val="baseline"/>
        <w:rPr>
          <w:rFonts w:ascii="微软雅黑" w:eastAsia="微软雅黑" w:hAnsi="微软雅黑" w:cs="微软雅黑"/>
          <w:sz w:val="24"/>
          <w:szCs w:val="24"/>
        </w:rPr>
      </w:pPr>
      <w:bookmarkStart w:id="860" w:name="_Toc10150"/>
      <w:bookmarkStart w:id="861" w:name="_Toc106792060"/>
      <w:bookmarkStart w:id="862" w:name="_Toc13906"/>
      <w:r>
        <w:rPr>
          <w:rFonts w:ascii="微软雅黑" w:eastAsia="微软雅黑" w:hAnsi="微软雅黑" w:cs="微软雅黑" w:hint="eastAsia"/>
          <w:sz w:val="24"/>
          <w:szCs w:val="24"/>
        </w:rPr>
        <w:t>8、提供有利于磋商的其他证明材料</w:t>
      </w:r>
      <w:bookmarkEnd w:id="860"/>
      <w:bookmarkEnd w:id="861"/>
      <w:bookmarkEnd w:id="862"/>
    </w:p>
    <w:p w14:paraId="426D19A7" w14:textId="77777777" w:rsidR="00617FDF" w:rsidRDefault="004303F2">
      <w:pPr>
        <w:snapToGrid w:val="0"/>
        <w:spacing w:line="240" w:lineRule="atLeast"/>
        <w:ind w:leftChars="257" w:left="1079" w:hanging="539"/>
        <w:jc w:val="left"/>
        <w:textAlignment w:val="baseline"/>
        <w:rPr>
          <w:rFonts w:ascii="微软雅黑" w:eastAsia="微软雅黑" w:hAnsi="微软雅黑" w:cs="微软雅黑"/>
          <w:b/>
          <w:kern w:val="0"/>
          <w:sz w:val="24"/>
          <w:szCs w:val="20"/>
        </w:rPr>
      </w:pPr>
      <w:r>
        <w:rPr>
          <w:rFonts w:ascii="微软雅黑" w:eastAsia="微软雅黑" w:hAnsi="微软雅黑" w:cs="微软雅黑" w:hint="eastAsia"/>
          <w:sz w:val="24"/>
        </w:rPr>
        <w:br w:type="page"/>
      </w:r>
    </w:p>
    <w:p w14:paraId="6E7DE133" w14:textId="77777777" w:rsidR="00617FDF" w:rsidRDefault="004303F2">
      <w:pPr>
        <w:snapToGrid w:val="0"/>
        <w:spacing w:line="240" w:lineRule="atLeast"/>
        <w:ind w:leftChars="257" w:left="1079" w:hanging="539"/>
        <w:jc w:val="center"/>
        <w:textAlignment w:val="baseline"/>
        <w:outlineLvl w:val="1"/>
        <w:rPr>
          <w:rFonts w:ascii="微软雅黑" w:eastAsia="微软雅黑" w:hAnsi="微软雅黑" w:cs="微软雅黑"/>
          <w:b/>
          <w:sz w:val="24"/>
        </w:rPr>
      </w:pPr>
      <w:bookmarkStart w:id="863" w:name="_Toc25307"/>
      <w:bookmarkStart w:id="864" w:name="_Toc13385"/>
      <w:bookmarkStart w:id="865" w:name="_Toc29345"/>
      <w:bookmarkStart w:id="866" w:name="_Toc106792061"/>
      <w:bookmarkStart w:id="867" w:name="_Toc20471"/>
      <w:bookmarkStart w:id="868" w:name="_Toc24705"/>
      <w:bookmarkStart w:id="869" w:name="_Toc2099"/>
      <w:bookmarkStart w:id="870" w:name="_Toc8073"/>
      <w:r>
        <w:rPr>
          <w:rFonts w:ascii="微软雅黑" w:eastAsia="微软雅黑" w:hAnsi="微软雅黑" w:cs="微软雅黑" w:hint="eastAsia"/>
          <w:b/>
          <w:kern w:val="0"/>
          <w:sz w:val="24"/>
          <w:szCs w:val="20"/>
        </w:rPr>
        <w:lastRenderedPageBreak/>
        <w:t>9、响应文件格式范本</w:t>
      </w:r>
      <w:bookmarkEnd w:id="863"/>
      <w:bookmarkEnd w:id="864"/>
      <w:bookmarkEnd w:id="865"/>
      <w:bookmarkEnd w:id="866"/>
      <w:bookmarkEnd w:id="867"/>
      <w:bookmarkEnd w:id="868"/>
      <w:bookmarkEnd w:id="869"/>
      <w:bookmarkEnd w:id="870"/>
    </w:p>
    <w:tbl>
      <w:tblPr>
        <w:tblpPr w:leftFromText="180" w:rightFromText="180" w:vertAnchor="text" w:horzAnchor="page" w:tblpX="1380" w:tblpY="440"/>
        <w:tblOverlap w:val="never"/>
        <w:tblW w:w="9120" w:type="dxa"/>
        <w:tblBorders>
          <w:top w:val="double" w:sz="4" w:space="0" w:color="666699"/>
          <w:left w:val="double" w:sz="4" w:space="0" w:color="666699"/>
          <w:bottom w:val="double" w:sz="4" w:space="0" w:color="666699"/>
          <w:right w:val="double" w:sz="4" w:space="0" w:color="666699"/>
          <w:insideH w:val="double" w:sz="4" w:space="0" w:color="666699"/>
          <w:insideV w:val="double" w:sz="4" w:space="0" w:color="666699"/>
        </w:tblBorders>
        <w:shd w:val="clear" w:color="auto" w:fill="FCFEEA"/>
        <w:tblLayout w:type="fixed"/>
        <w:tblLook w:val="04A0" w:firstRow="1" w:lastRow="0" w:firstColumn="1" w:lastColumn="0" w:noHBand="0" w:noVBand="1"/>
      </w:tblPr>
      <w:tblGrid>
        <w:gridCol w:w="9120"/>
      </w:tblGrid>
      <w:tr w:rsidR="00617FDF" w14:paraId="0D938AFA" w14:textId="77777777">
        <w:trPr>
          <w:trHeight w:val="11132"/>
        </w:trPr>
        <w:tc>
          <w:tcPr>
            <w:tcW w:w="9120" w:type="dxa"/>
            <w:shd w:val="clear" w:color="auto" w:fill="FCFEEA"/>
          </w:tcPr>
          <w:p w14:paraId="6E3550F1" w14:textId="77777777" w:rsidR="00617FDF" w:rsidRDefault="004303F2">
            <w:pPr>
              <w:pStyle w:val="ab"/>
              <w:snapToGrid w:val="0"/>
              <w:jc w:val="center"/>
              <w:textAlignment w:val="baseline"/>
              <w:rPr>
                <w:rFonts w:ascii="微软雅黑" w:eastAsia="微软雅黑" w:hAnsi="微软雅黑" w:cs="微软雅黑"/>
                <w:b/>
                <w:bCs/>
                <w:sz w:val="28"/>
                <w:szCs w:val="28"/>
              </w:rPr>
            </w:pPr>
            <w:r>
              <w:rPr>
                <w:rFonts w:ascii="微软雅黑" w:eastAsia="微软雅黑" w:hAnsi="微软雅黑" w:cs="微软雅黑" w:hint="eastAsia"/>
                <w:b/>
                <w:bCs/>
                <w:sz w:val="28"/>
                <w:szCs w:val="28"/>
              </w:rPr>
              <w:t xml:space="preserve">                                                （正本和副本）</w:t>
            </w:r>
          </w:p>
          <w:p w14:paraId="0E6F31A7" w14:textId="77777777" w:rsidR="00617FDF" w:rsidRDefault="00617FDF">
            <w:pPr>
              <w:pStyle w:val="ab"/>
              <w:snapToGrid w:val="0"/>
              <w:ind w:firstLineChars="1500" w:firstLine="4200"/>
              <w:textAlignment w:val="baseline"/>
              <w:rPr>
                <w:rFonts w:ascii="微软雅黑" w:eastAsia="微软雅黑" w:hAnsi="微软雅黑" w:cs="微软雅黑"/>
                <w:b/>
                <w:bCs/>
                <w:sz w:val="28"/>
                <w:szCs w:val="28"/>
              </w:rPr>
            </w:pPr>
          </w:p>
          <w:p w14:paraId="5AD09022" w14:textId="77777777" w:rsidR="00617FDF" w:rsidRDefault="00617FDF">
            <w:pPr>
              <w:pStyle w:val="ab"/>
              <w:snapToGrid w:val="0"/>
              <w:ind w:firstLineChars="1500" w:firstLine="4200"/>
              <w:textAlignment w:val="baseline"/>
              <w:rPr>
                <w:rFonts w:ascii="微软雅黑" w:eastAsia="微软雅黑" w:hAnsi="微软雅黑" w:cs="微软雅黑"/>
                <w:b/>
                <w:bCs/>
                <w:sz w:val="28"/>
                <w:szCs w:val="28"/>
              </w:rPr>
            </w:pPr>
          </w:p>
          <w:p w14:paraId="0E365899" w14:textId="77777777" w:rsidR="00617FDF" w:rsidRDefault="00617FDF">
            <w:pPr>
              <w:pStyle w:val="ab"/>
              <w:snapToGrid w:val="0"/>
              <w:textAlignment w:val="baseline"/>
              <w:rPr>
                <w:rFonts w:ascii="微软雅黑" w:eastAsia="微软雅黑" w:hAnsi="微软雅黑" w:cs="微软雅黑"/>
                <w:b/>
                <w:bCs/>
                <w:sz w:val="28"/>
                <w:szCs w:val="28"/>
              </w:rPr>
            </w:pPr>
          </w:p>
          <w:p w14:paraId="55F19CCE" w14:textId="77777777" w:rsidR="00617FDF" w:rsidRDefault="004303F2">
            <w:pPr>
              <w:pStyle w:val="ab"/>
              <w:snapToGrid w:val="0"/>
              <w:ind w:firstLineChars="900" w:firstLine="2520"/>
              <w:textAlignment w:val="baseline"/>
              <w:rPr>
                <w:rFonts w:ascii="微软雅黑" w:eastAsia="微软雅黑" w:hAnsi="微软雅黑" w:cs="微软雅黑"/>
                <w:b/>
                <w:bCs/>
                <w:sz w:val="28"/>
                <w:szCs w:val="28"/>
              </w:rPr>
            </w:pPr>
            <w:r>
              <w:rPr>
                <w:rFonts w:ascii="微软雅黑" w:eastAsia="微软雅黑" w:hAnsi="微软雅黑" w:cs="微软雅黑" w:hint="eastAsia"/>
                <w:b/>
                <w:bCs/>
                <w:sz w:val="28"/>
                <w:szCs w:val="28"/>
              </w:rPr>
              <w:t>***** *** *** *** ***   项目***</w:t>
            </w:r>
          </w:p>
          <w:p w14:paraId="31195FA8" w14:textId="77777777" w:rsidR="00617FDF" w:rsidRDefault="00617FDF">
            <w:pPr>
              <w:pStyle w:val="ab"/>
              <w:snapToGrid w:val="0"/>
              <w:jc w:val="center"/>
              <w:textAlignment w:val="baseline"/>
              <w:rPr>
                <w:rFonts w:ascii="微软雅黑" w:eastAsia="微软雅黑" w:hAnsi="微软雅黑" w:cs="微软雅黑"/>
                <w:b/>
                <w:bCs/>
                <w:sz w:val="21"/>
                <w:szCs w:val="21"/>
              </w:rPr>
            </w:pPr>
          </w:p>
          <w:p w14:paraId="35777B2F" w14:textId="77777777" w:rsidR="00617FDF" w:rsidRDefault="004303F2">
            <w:pPr>
              <w:pStyle w:val="ab"/>
              <w:snapToGrid w:val="0"/>
              <w:ind w:firstLineChars="1500" w:firstLine="3150"/>
              <w:textAlignment w:val="baseline"/>
              <w:rPr>
                <w:rFonts w:ascii="微软雅黑" w:eastAsia="微软雅黑" w:hAnsi="微软雅黑" w:cs="微软雅黑"/>
                <w:b/>
                <w:bCs/>
                <w:sz w:val="21"/>
                <w:szCs w:val="21"/>
              </w:rPr>
            </w:pPr>
            <w:r>
              <w:rPr>
                <w:rFonts w:ascii="微软雅黑" w:eastAsia="微软雅黑" w:hAnsi="微软雅黑" w:cs="微软雅黑" w:hint="eastAsia"/>
                <w:b/>
                <w:bCs/>
                <w:sz w:val="21"/>
                <w:szCs w:val="21"/>
              </w:rPr>
              <w:t>编号 ＊＊＊</w:t>
            </w:r>
          </w:p>
          <w:p w14:paraId="43BD9B08" w14:textId="77777777" w:rsidR="00617FDF" w:rsidRDefault="00617FDF">
            <w:pPr>
              <w:pStyle w:val="ab"/>
              <w:snapToGrid w:val="0"/>
              <w:jc w:val="center"/>
              <w:textAlignment w:val="baseline"/>
              <w:rPr>
                <w:rFonts w:ascii="微软雅黑" w:eastAsia="微软雅黑" w:hAnsi="微软雅黑" w:cs="微软雅黑"/>
                <w:b/>
                <w:bCs/>
                <w:sz w:val="48"/>
              </w:rPr>
            </w:pPr>
          </w:p>
          <w:p w14:paraId="5BF15D64" w14:textId="77777777" w:rsidR="00617FDF" w:rsidRDefault="004303F2">
            <w:pPr>
              <w:pStyle w:val="ab"/>
              <w:snapToGrid w:val="0"/>
              <w:jc w:val="center"/>
              <w:textAlignment w:val="baseline"/>
              <w:rPr>
                <w:rFonts w:ascii="微软雅黑" w:eastAsia="微软雅黑" w:hAnsi="微软雅黑" w:cs="微软雅黑"/>
                <w:b/>
                <w:bCs/>
                <w:sz w:val="48"/>
              </w:rPr>
            </w:pPr>
            <w:r>
              <w:rPr>
                <w:rFonts w:ascii="微软雅黑" w:eastAsia="微软雅黑" w:hAnsi="微软雅黑" w:cs="微软雅黑" w:hint="eastAsia"/>
                <w:b/>
                <w:bCs/>
                <w:sz w:val="48"/>
              </w:rPr>
              <w:t>响 应 文 件</w:t>
            </w:r>
          </w:p>
          <w:p w14:paraId="5598BD36" w14:textId="77777777" w:rsidR="00617FDF" w:rsidRDefault="00617FDF">
            <w:pPr>
              <w:snapToGrid w:val="0"/>
              <w:jc w:val="center"/>
              <w:textAlignment w:val="baseline"/>
              <w:rPr>
                <w:rFonts w:ascii="微软雅黑" w:eastAsia="微软雅黑" w:hAnsi="微软雅黑" w:cs="微软雅黑"/>
                <w:b/>
                <w:sz w:val="32"/>
              </w:rPr>
            </w:pPr>
          </w:p>
          <w:p w14:paraId="5F9FB26F" w14:textId="77777777" w:rsidR="00617FDF" w:rsidRDefault="00617FDF">
            <w:pPr>
              <w:pStyle w:val="a1"/>
              <w:snapToGrid w:val="0"/>
              <w:ind w:firstLine="0"/>
              <w:textAlignment w:val="baseline"/>
              <w:rPr>
                <w:rFonts w:ascii="微软雅黑" w:eastAsia="微软雅黑" w:hAnsi="微软雅黑" w:cs="微软雅黑"/>
                <w:b/>
                <w:sz w:val="32"/>
              </w:rPr>
            </w:pPr>
          </w:p>
          <w:p w14:paraId="0C8D22CC" w14:textId="77777777" w:rsidR="00617FDF" w:rsidRDefault="004303F2">
            <w:pPr>
              <w:snapToGrid w:val="0"/>
              <w:spacing w:line="360" w:lineRule="auto"/>
              <w:ind w:leftChars="84" w:left="176" w:firstLineChars="400" w:firstLine="840"/>
              <w:textAlignment w:val="baseline"/>
              <w:rPr>
                <w:rFonts w:ascii="微软雅黑" w:eastAsia="微软雅黑" w:hAnsi="微软雅黑" w:cs="微软雅黑"/>
                <w:sz w:val="20"/>
                <w:szCs w:val="21"/>
              </w:rPr>
            </w:pPr>
            <w:r>
              <w:rPr>
                <w:rFonts w:ascii="微软雅黑" w:eastAsia="微软雅黑" w:hAnsi="微软雅黑" w:cs="微软雅黑" w:hint="eastAsia"/>
                <w:szCs w:val="21"/>
              </w:rPr>
              <w:t>磋商单位：</w:t>
            </w:r>
            <w:r>
              <w:rPr>
                <w:rFonts w:ascii="微软雅黑" w:eastAsia="微软雅黑" w:hAnsi="微软雅黑" w:cs="微软雅黑" w:hint="eastAsia"/>
                <w:szCs w:val="21"/>
                <w:u w:val="single" w:color="000000"/>
              </w:rPr>
              <w:t xml:space="preserve">                                       </w:t>
            </w:r>
            <w:r>
              <w:rPr>
                <w:rFonts w:ascii="微软雅黑" w:eastAsia="微软雅黑" w:hAnsi="微软雅黑" w:cs="微软雅黑" w:hint="eastAsia"/>
                <w:szCs w:val="21"/>
              </w:rPr>
              <w:t>（公章）</w:t>
            </w:r>
          </w:p>
          <w:p w14:paraId="1D7C90C0" w14:textId="77777777" w:rsidR="00617FDF" w:rsidRDefault="004303F2">
            <w:pPr>
              <w:snapToGrid w:val="0"/>
              <w:spacing w:line="360" w:lineRule="auto"/>
              <w:ind w:leftChars="84" w:left="176" w:firstLineChars="400" w:firstLine="840"/>
              <w:textAlignment w:val="baseline"/>
              <w:rPr>
                <w:rFonts w:ascii="微软雅黑" w:eastAsia="微软雅黑" w:hAnsi="微软雅黑" w:cs="微软雅黑"/>
                <w:sz w:val="20"/>
                <w:szCs w:val="21"/>
                <w:u w:val="single" w:color="000000"/>
              </w:rPr>
            </w:pPr>
            <w:r>
              <w:rPr>
                <w:rFonts w:ascii="微软雅黑" w:eastAsia="微软雅黑" w:hAnsi="微软雅黑" w:cs="微软雅黑" w:hint="eastAsia"/>
                <w:szCs w:val="21"/>
              </w:rPr>
              <w:t>项目名称：</w:t>
            </w:r>
            <w:r>
              <w:rPr>
                <w:rFonts w:ascii="微软雅黑" w:eastAsia="微软雅黑" w:hAnsi="微软雅黑" w:cs="微软雅黑" w:hint="eastAsia"/>
                <w:szCs w:val="21"/>
                <w:u w:val="single" w:color="000000"/>
              </w:rPr>
              <w:t xml:space="preserve">                                          </w:t>
            </w:r>
          </w:p>
          <w:p w14:paraId="4EC9E8C5" w14:textId="77777777" w:rsidR="00617FDF" w:rsidRDefault="004303F2">
            <w:pPr>
              <w:snapToGrid w:val="0"/>
              <w:spacing w:line="360" w:lineRule="auto"/>
              <w:ind w:leftChars="84" w:left="176" w:firstLineChars="400" w:firstLine="840"/>
              <w:textAlignment w:val="baseline"/>
              <w:rPr>
                <w:rFonts w:ascii="微软雅黑" w:eastAsia="微软雅黑" w:hAnsi="微软雅黑" w:cs="微软雅黑"/>
                <w:sz w:val="20"/>
                <w:szCs w:val="21"/>
                <w:u w:val="single" w:color="000000"/>
              </w:rPr>
            </w:pPr>
            <w:r>
              <w:rPr>
                <w:rFonts w:ascii="微软雅黑" w:eastAsia="微软雅黑" w:hAnsi="微软雅黑" w:cs="微软雅黑" w:hint="eastAsia"/>
                <w:szCs w:val="21"/>
              </w:rPr>
              <w:t>项目编号：</w:t>
            </w:r>
            <w:r>
              <w:rPr>
                <w:rFonts w:ascii="微软雅黑" w:eastAsia="微软雅黑" w:hAnsi="微软雅黑" w:cs="微软雅黑" w:hint="eastAsia"/>
                <w:szCs w:val="21"/>
                <w:u w:val="single" w:color="000000"/>
              </w:rPr>
              <w:t xml:space="preserve">                                        </w:t>
            </w:r>
          </w:p>
          <w:p w14:paraId="32F3B14C" w14:textId="77777777" w:rsidR="00617FDF" w:rsidRDefault="004303F2">
            <w:pPr>
              <w:snapToGrid w:val="0"/>
              <w:spacing w:line="360" w:lineRule="auto"/>
              <w:ind w:leftChars="84" w:left="176" w:firstLineChars="400" w:firstLine="840"/>
              <w:textAlignment w:val="baseline"/>
              <w:rPr>
                <w:rFonts w:ascii="微软雅黑" w:eastAsia="微软雅黑" w:hAnsi="微软雅黑" w:cs="微软雅黑"/>
                <w:sz w:val="20"/>
                <w:szCs w:val="21"/>
                <w:u w:val="single" w:color="000000"/>
              </w:rPr>
            </w:pPr>
            <w:r>
              <w:rPr>
                <w:rFonts w:ascii="微软雅黑" w:eastAsia="微软雅黑" w:hAnsi="微软雅黑" w:cs="微软雅黑" w:hint="eastAsia"/>
                <w:szCs w:val="21"/>
              </w:rPr>
              <w:t>联 系 人：</w:t>
            </w:r>
            <w:r>
              <w:rPr>
                <w:rFonts w:ascii="微软雅黑" w:eastAsia="微软雅黑" w:hAnsi="微软雅黑" w:cs="微软雅黑" w:hint="eastAsia"/>
                <w:szCs w:val="21"/>
                <w:u w:val="single" w:color="000000"/>
              </w:rPr>
              <w:t xml:space="preserve">                                        </w:t>
            </w:r>
          </w:p>
          <w:p w14:paraId="49E58162" w14:textId="77777777" w:rsidR="00617FDF" w:rsidRDefault="004303F2">
            <w:pPr>
              <w:snapToGrid w:val="0"/>
              <w:spacing w:line="360" w:lineRule="auto"/>
              <w:ind w:leftChars="84" w:left="176" w:firstLineChars="400" w:firstLine="840"/>
              <w:textAlignment w:val="baseline"/>
              <w:rPr>
                <w:rFonts w:ascii="微软雅黑" w:eastAsia="微软雅黑" w:hAnsi="微软雅黑" w:cs="微软雅黑"/>
                <w:sz w:val="20"/>
                <w:szCs w:val="21"/>
              </w:rPr>
            </w:pPr>
            <w:r>
              <w:rPr>
                <w:rFonts w:ascii="微软雅黑" w:eastAsia="微软雅黑" w:hAnsi="微软雅黑" w:cs="微软雅黑" w:hint="eastAsia"/>
                <w:szCs w:val="21"/>
              </w:rPr>
              <w:t>电    话：</w:t>
            </w:r>
            <w:r>
              <w:rPr>
                <w:rFonts w:ascii="微软雅黑" w:eastAsia="微软雅黑" w:hAnsi="微软雅黑" w:cs="微软雅黑" w:hint="eastAsia"/>
                <w:szCs w:val="21"/>
                <w:u w:val="single" w:color="000000"/>
              </w:rPr>
              <w:t xml:space="preserve">                                        </w:t>
            </w:r>
          </w:p>
          <w:p w14:paraId="04A15F1A" w14:textId="77777777" w:rsidR="00617FDF" w:rsidRDefault="004303F2">
            <w:pPr>
              <w:snapToGrid w:val="0"/>
              <w:spacing w:line="360" w:lineRule="auto"/>
              <w:ind w:leftChars="84" w:left="176" w:firstLineChars="400" w:firstLine="840"/>
              <w:textAlignment w:val="baseline"/>
              <w:rPr>
                <w:rFonts w:ascii="微软雅黑" w:eastAsia="微软雅黑" w:hAnsi="微软雅黑" w:cs="微软雅黑"/>
                <w:sz w:val="20"/>
                <w:szCs w:val="21"/>
                <w:u w:val="single" w:color="000000"/>
              </w:rPr>
            </w:pPr>
            <w:r>
              <w:rPr>
                <w:rFonts w:ascii="微软雅黑" w:eastAsia="微软雅黑" w:hAnsi="微软雅黑" w:cs="微软雅黑" w:hint="eastAsia"/>
                <w:szCs w:val="21"/>
              </w:rPr>
              <w:t xml:space="preserve">地    </w:t>
            </w:r>
            <w:proofErr w:type="gramStart"/>
            <w:r>
              <w:rPr>
                <w:rFonts w:ascii="微软雅黑" w:eastAsia="微软雅黑" w:hAnsi="微软雅黑" w:cs="微软雅黑" w:hint="eastAsia"/>
                <w:szCs w:val="21"/>
              </w:rPr>
              <w:t>址</w:t>
            </w:r>
            <w:proofErr w:type="gramEnd"/>
            <w:r>
              <w:rPr>
                <w:rFonts w:ascii="微软雅黑" w:eastAsia="微软雅黑" w:hAnsi="微软雅黑" w:cs="微软雅黑" w:hint="eastAsia"/>
                <w:szCs w:val="21"/>
              </w:rPr>
              <w:t xml:space="preserve">  ：  </w:t>
            </w:r>
            <w:r>
              <w:rPr>
                <w:rFonts w:ascii="微软雅黑" w:eastAsia="微软雅黑" w:hAnsi="微软雅黑" w:cs="微软雅黑" w:hint="eastAsia"/>
                <w:szCs w:val="21"/>
                <w:u w:val="single" w:color="000000"/>
              </w:rPr>
              <w:t xml:space="preserve">                                    </w:t>
            </w:r>
          </w:p>
          <w:p w14:paraId="3DCA1B66" w14:textId="77777777" w:rsidR="00617FDF" w:rsidRDefault="00617FDF">
            <w:pPr>
              <w:snapToGrid w:val="0"/>
              <w:spacing w:line="360" w:lineRule="auto"/>
              <w:ind w:leftChars="84" w:left="176" w:firstLineChars="400" w:firstLine="960"/>
              <w:textAlignment w:val="baseline"/>
              <w:rPr>
                <w:rFonts w:ascii="微软雅黑" w:eastAsia="微软雅黑" w:hAnsi="微软雅黑" w:cs="微软雅黑"/>
                <w:sz w:val="24"/>
              </w:rPr>
            </w:pPr>
          </w:p>
          <w:p w14:paraId="0D89DF51" w14:textId="77777777" w:rsidR="00617FDF" w:rsidRDefault="00617FDF">
            <w:pPr>
              <w:snapToGrid w:val="0"/>
              <w:jc w:val="center"/>
              <w:textAlignment w:val="baseline"/>
              <w:rPr>
                <w:rFonts w:ascii="微软雅黑" w:eastAsia="微软雅黑" w:hAnsi="微软雅黑" w:cs="微软雅黑"/>
                <w:b/>
                <w:bCs/>
                <w:sz w:val="20"/>
              </w:rPr>
            </w:pPr>
          </w:p>
          <w:p w14:paraId="7D48CFEF" w14:textId="77777777" w:rsidR="00617FDF" w:rsidRDefault="00617FDF">
            <w:pPr>
              <w:snapToGrid w:val="0"/>
              <w:jc w:val="center"/>
              <w:textAlignment w:val="baseline"/>
              <w:rPr>
                <w:rFonts w:ascii="微软雅黑" w:eastAsia="微软雅黑" w:hAnsi="微软雅黑" w:cs="微软雅黑"/>
                <w:b/>
                <w:bCs/>
                <w:sz w:val="20"/>
              </w:rPr>
            </w:pPr>
          </w:p>
          <w:p w14:paraId="6D5DF5CA" w14:textId="77777777" w:rsidR="00617FDF" w:rsidRDefault="00617FDF">
            <w:pPr>
              <w:snapToGrid w:val="0"/>
              <w:jc w:val="center"/>
              <w:textAlignment w:val="baseline"/>
              <w:rPr>
                <w:rFonts w:ascii="微软雅黑" w:eastAsia="微软雅黑" w:hAnsi="微软雅黑" w:cs="微软雅黑"/>
                <w:b/>
                <w:bCs/>
                <w:sz w:val="20"/>
              </w:rPr>
            </w:pPr>
          </w:p>
          <w:p w14:paraId="48AB2ADD" w14:textId="77777777" w:rsidR="00617FDF" w:rsidRDefault="004303F2">
            <w:pPr>
              <w:snapToGrid w:val="0"/>
              <w:jc w:val="center"/>
              <w:textAlignment w:val="baseline"/>
              <w:rPr>
                <w:rFonts w:ascii="微软雅黑" w:eastAsia="微软雅黑" w:hAnsi="微软雅黑" w:cs="微软雅黑"/>
                <w:b/>
                <w:bCs/>
                <w:sz w:val="20"/>
              </w:rPr>
            </w:pPr>
            <w:r>
              <w:rPr>
                <w:rFonts w:ascii="微软雅黑" w:eastAsia="微软雅黑" w:hAnsi="微软雅黑" w:cs="微软雅黑" w:hint="eastAsia"/>
                <w:b/>
                <w:bCs/>
              </w:rPr>
              <w:t>注：   在20XX年   月  日 X午</w:t>
            </w:r>
            <w:r>
              <w:rPr>
                <w:rFonts w:ascii="微软雅黑" w:eastAsia="微软雅黑" w:hAnsi="微软雅黑" w:cs="微软雅黑" w:hint="eastAsia"/>
                <w:kern w:val="0"/>
                <w:szCs w:val="21"/>
              </w:rPr>
              <w:t>XX</w:t>
            </w:r>
            <w:r>
              <w:rPr>
                <w:rFonts w:ascii="微软雅黑" w:eastAsia="微软雅黑" w:hAnsi="微软雅黑" w:cs="微软雅黑" w:hint="eastAsia"/>
                <w:b/>
                <w:bCs/>
              </w:rPr>
              <w:t>之前不得启封</w:t>
            </w:r>
          </w:p>
          <w:p w14:paraId="69982A16" w14:textId="77777777" w:rsidR="00617FDF" w:rsidRDefault="00617FDF">
            <w:pPr>
              <w:snapToGrid w:val="0"/>
              <w:jc w:val="center"/>
              <w:textAlignment w:val="baseline"/>
              <w:rPr>
                <w:rFonts w:ascii="微软雅黑" w:eastAsia="微软雅黑" w:hAnsi="微软雅黑" w:cs="微软雅黑"/>
                <w:b/>
                <w:bCs/>
                <w:sz w:val="20"/>
              </w:rPr>
            </w:pPr>
          </w:p>
        </w:tc>
      </w:tr>
    </w:tbl>
    <w:p w14:paraId="70474B65" w14:textId="77777777" w:rsidR="00617FDF" w:rsidRDefault="00617FDF">
      <w:pPr>
        <w:snapToGrid w:val="0"/>
        <w:spacing w:line="240" w:lineRule="atLeast"/>
        <w:textAlignment w:val="baseline"/>
        <w:rPr>
          <w:rFonts w:ascii="微软雅黑" w:eastAsia="微软雅黑" w:hAnsi="微软雅黑" w:cs="微软雅黑"/>
          <w:b/>
          <w:sz w:val="30"/>
          <w:szCs w:val="30"/>
        </w:rPr>
      </w:pPr>
    </w:p>
    <w:p w14:paraId="7A2452D4" w14:textId="77777777" w:rsidR="00617FDF" w:rsidRDefault="00617FDF">
      <w:pPr>
        <w:snapToGrid w:val="0"/>
        <w:spacing w:line="240" w:lineRule="atLeast"/>
        <w:jc w:val="center"/>
        <w:textAlignment w:val="baseline"/>
        <w:rPr>
          <w:rFonts w:ascii="微软雅黑" w:eastAsia="微软雅黑" w:hAnsi="微软雅黑" w:cs="微软雅黑"/>
          <w:b/>
          <w:sz w:val="44"/>
          <w:szCs w:val="44"/>
        </w:rPr>
      </w:pPr>
    </w:p>
    <w:p w14:paraId="5E8A9A02" w14:textId="77777777" w:rsidR="00617FDF" w:rsidRDefault="00617FDF">
      <w:pPr>
        <w:pStyle w:val="22"/>
        <w:snapToGrid w:val="0"/>
        <w:ind w:firstLineChars="0" w:firstLine="0"/>
        <w:textAlignment w:val="baseline"/>
        <w:rPr>
          <w:rFonts w:ascii="微软雅黑" w:eastAsia="微软雅黑" w:hAnsi="微软雅黑" w:cs="微软雅黑"/>
          <w:b/>
          <w:sz w:val="44"/>
          <w:szCs w:val="44"/>
        </w:rPr>
      </w:pPr>
    </w:p>
    <w:p w14:paraId="06431679" w14:textId="77777777" w:rsidR="00617FDF" w:rsidRDefault="00617FDF">
      <w:pPr>
        <w:snapToGrid w:val="0"/>
        <w:spacing w:line="240" w:lineRule="atLeast"/>
        <w:jc w:val="center"/>
        <w:textAlignment w:val="baseline"/>
        <w:rPr>
          <w:rFonts w:ascii="微软雅黑" w:eastAsia="微软雅黑" w:hAnsi="微软雅黑" w:cs="微软雅黑"/>
          <w:b/>
          <w:sz w:val="44"/>
          <w:szCs w:val="44"/>
        </w:rPr>
      </w:pPr>
    </w:p>
    <w:p w14:paraId="56C1C7F8" w14:textId="77777777" w:rsidR="00617FDF" w:rsidRDefault="004303F2">
      <w:pPr>
        <w:snapToGrid w:val="0"/>
        <w:spacing w:line="240" w:lineRule="atLeast"/>
        <w:jc w:val="center"/>
        <w:textAlignment w:val="baseline"/>
        <w:rPr>
          <w:rFonts w:ascii="微软雅黑" w:eastAsia="微软雅黑" w:hAnsi="微软雅黑" w:cs="微软雅黑"/>
          <w:b/>
          <w:sz w:val="36"/>
          <w:szCs w:val="36"/>
        </w:rPr>
      </w:pPr>
      <w:r>
        <w:rPr>
          <w:rFonts w:ascii="微软雅黑" w:eastAsia="微软雅黑" w:hAnsi="微软雅黑" w:cs="微软雅黑" w:hint="eastAsia"/>
          <w:b/>
          <w:sz w:val="52"/>
          <w:szCs w:val="52"/>
        </w:rPr>
        <w:t>竞争性磋商文件</w:t>
      </w:r>
    </w:p>
    <w:p w14:paraId="63214EC8" w14:textId="77777777" w:rsidR="00617FDF" w:rsidRDefault="00617FDF">
      <w:pPr>
        <w:pStyle w:val="22"/>
        <w:snapToGrid w:val="0"/>
        <w:textAlignment w:val="baseline"/>
        <w:rPr>
          <w:rFonts w:ascii="微软雅黑" w:eastAsia="微软雅黑" w:hAnsi="微软雅黑" w:cs="微软雅黑"/>
          <w:sz w:val="21"/>
        </w:rPr>
      </w:pPr>
    </w:p>
    <w:p w14:paraId="0FD838C2" w14:textId="77777777" w:rsidR="00617FDF" w:rsidRDefault="00617FDF">
      <w:pPr>
        <w:pStyle w:val="22"/>
        <w:snapToGrid w:val="0"/>
        <w:textAlignment w:val="baseline"/>
        <w:rPr>
          <w:rFonts w:ascii="微软雅黑" w:eastAsia="微软雅黑" w:hAnsi="微软雅黑" w:cs="微软雅黑"/>
          <w:sz w:val="21"/>
        </w:rPr>
      </w:pPr>
    </w:p>
    <w:p w14:paraId="750625BE" w14:textId="21C6FBC7" w:rsidR="00617FDF" w:rsidRDefault="004303F2">
      <w:pPr>
        <w:snapToGrid w:val="0"/>
        <w:spacing w:line="240" w:lineRule="atLeast"/>
        <w:jc w:val="center"/>
        <w:textAlignment w:val="baseline"/>
        <w:rPr>
          <w:rFonts w:ascii="微软雅黑" w:eastAsia="微软雅黑" w:hAnsi="微软雅黑" w:cs="微软雅黑"/>
          <w:b/>
          <w:sz w:val="40"/>
          <w:szCs w:val="40"/>
        </w:rPr>
      </w:pPr>
      <w:r>
        <w:rPr>
          <w:rFonts w:ascii="微软雅黑" w:eastAsia="微软雅黑" w:hAnsi="微软雅黑" w:cs="微软雅黑" w:hint="eastAsia"/>
          <w:b/>
          <w:sz w:val="40"/>
          <w:szCs w:val="40"/>
        </w:rPr>
        <w:t>项目编号：</w:t>
      </w:r>
      <w:r w:rsidR="00C917CF">
        <w:rPr>
          <w:rFonts w:ascii="微软雅黑" w:eastAsia="微软雅黑" w:hAnsi="微软雅黑" w:cs="微软雅黑" w:hint="eastAsia"/>
          <w:b/>
          <w:sz w:val="40"/>
          <w:szCs w:val="40"/>
        </w:rPr>
        <w:t>ZXCD-2022-06009</w:t>
      </w:r>
      <w:r w:rsidR="00F60480">
        <w:rPr>
          <w:rFonts w:ascii="微软雅黑" w:eastAsia="微软雅黑" w:hAnsi="微软雅黑" w:cs="微软雅黑" w:hint="eastAsia"/>
          <w:b/>
          <w:sz w:val="40"/>
          <w:szCs w:val="40"/>
        </w:rPr>
        <w:t>（02）</w:t>
      </w:r>
    </w:p>
    <w:p w14:paraId="07E2DDDE" w14:textId="77777777" w:rsidR="00617FDF" w:rsidRDefault="00617FDF">
      <w:pPr>
        <w:snapToGrid w:val="0"/>
        <w:spacing w:line="240" w:lineRule="atLeast"/>
        <w:jc w:val="center"/>
        <w:textAlignment w:val="baseline"/>
        <w:rPr>
          <w:rFonts w:ascii="微软雅黑" w:eastAsia="微软雅黑" w:hAnsi="微软雅黑" w:cs="微软雅黑"/>
          <w:b/>
          <w:sz w:val="40"/>
          <w:szCs w:val="40"/>
        </w:rPr>
      </w:pPr>
    </w:p>
    <w:p w14:paraId="25663A3C" w14:textId="77777777" w:rsidR="00617FDF" w:rsidRDefault="00617FDF">
      <w:pPr>
        <w:snapToGrid w:val="0"/>
        <w:spacing w:line="240" w:lineRule="atLeast"/>
        <w:textAlignment w:val="baseline"/>
        <w:rPr>
          <w:rFonts w:ascii="微软雅黑" w:eastAsia="微软雅黑" w:hAnsi="微软雅黑" w:cs="微软雅黑"/>
          <w:b/>
          <w:sz w:val="52"/>
        </w:rPr>
      </w:pPr>
    </w:p>
    <w:p w14:paraId="5DD4C631" w14:textId="77777777" w:rsidR="00617FDF" w:rsidRDefault="004303F2">
      <w:pPr>
        <w:snapToGrid w:val="0"/>
        <w:spacing w:line="240" w:lineRule="atLeast"/>
        <w:jc w:val="center"/>
        <w:textAlignment w:val="baseline"/>
        <w:rPr>
          <w:rFonts w:ascii="微软雅黑" w:eastAsia="微软雅黑" w:hAnsi="微软雅黑" w:cs="微软雅黑"/>
          <w:b/>
          <w:sz w:val="48"/>
          <w:szCs w:val="48"/>
        </w:rPr>
      </w:pPr>
      <w:r>
        <w:rPr>
          <w:rFonts w:ascii="微软雅黑" w:eastAsia="微软雅黑" w:hAnsi="微软雅黑" w:cs="微软雅黑" w:hint="eastAsia"/>
          <w:b/>
          <w:sz w:val="48"/>
          <w:szCs w:val="48"/>
        </w:rPr>
        <w:t>第二册</w:t>
      </w:r>
    </w:p>
    <w:p w14:paraId="46C4410F" w14:textId="77777777" w:rsidR="00617FDF" w:rsidRDefault="00617FDF">
      <w:pPr>
        <w:snapToGrid w:val="0"/>
        <w:spacing w:line="240" w:lineRule="atLeast"/>
        <w:ind w:leftChars="257" w:left="1080" w:hanging="540"/>
        <w:textAlignment w:val="baseline"/>
        <w:rPr>
          <w:rFonts w:ascii="微软雅黑" w:eastAsia="微软雅黑" w:hAnsi="微软雅黑" w:cs="微软雅黑"/>
          <w:b/>
          <w:sz w:val="28"/>
        </w:rPr>
      </w:pPr>
    </w:p>
    <w:p w14:paraId="7200AE91" w14:textId="77777777" w:rsidR="00617FDF" w:rsidRDefault="00617FDF">
      <w:pPr>
        <w:snapToGrid w:val="0"/>
        <w:spacing w:line="240" w:lineRule="atLeast"/>
        <w:ind w:leftChars="257" w:left="1080" w:hanging="540"/>
        <w:textAlignment w:val="baseline"/>
        <w:rPr>
          <w:rFonts w:ascii="微软雅黑" w:eastAsia="微软雅黑" w:hAnsi="微软雅黑" w:cs="微软雅黑"/>
          <w:b/>
          <w:sz w:val="28"/>
        </w:rPr>
      </w:pPr>
    </w:p>
    <w:p w14:paraId="1F35F3E1" w14:textId="77777777" w:rsidR="00617FDF" w:rsidRDefault="00617FDF">
      <w:pPr>
        <w:snapToGrid w:val="0"/>
        <w:spacing w:line="240" w:lineRule="atLeast"/>
        <w:ind w:leftChars="257" w:left="1080" w:hanging="540"/>
        <w:textAlignment w:val="baseline"/>
        <w:rPr>
          <w:rFonts w:ascii="微软雅黑" w:eastAsia="微软雅黑" w:hAnsi="微软雅黑" w:cs="微软雅黑"/>
          <w:b/>
          <w:sz w:val="28"/>
        </w:rPr>
      </w:pPr>
    </w:p>
    <w:p w14:paraId="73D9B44F" w14:textId="77777777" w:rsidR="00617FDF" w:rsidRDefault="00617FDF">
      <w:pPr>
        <w:pStyle w:val="22"/>
        <w:snapToGrid w:val="0"/>
        <w:ind w:firstLine="560"/>
        <w:textAlignment w:val="baseline"/>
        <w:rPr>
          <w:rFonts w:ascii="微软雅黑" w:eastAsia="微软雅黑" w:hAnsi="微软雅黑" w:cs="微软雅黑"/>
          <w:b/>
          <w:sz w:val="28"/>
        </w:rPr>
      </w:pPr>
    </w:p>
    <w:p w14:paraId="01E73609" w14:textId="77777777" w:rsidR="00617FDF" w:rsidRDefault="00617FDF">
      <w:pPr>
        <w:pStyle w:val="22"/>
        <w:snapToGrid w:val="0"/>
        <w:ind w:firstLine="560"/>
        <w:textAlignment w:val="baseline"/>
        <w:rPr>
          <w:rFonts w:ascii="微软雅黑" w:eastAsia="微软雅黑" w:hAnsi="微软雅黑" w:cs="微软雅黑"/>
          <w:b/>
          <w:sz w:val="28"/>
        </w:rPr>
      </w:pPr>
    </w:p>
    <w:p w14:paraId="1E10AA26" w14:textId="77777777" w:rsidR="00617FDF" w:rsidRDefault="00617FDF">
      <w:pPr>
        <w:pStyle w:val="22"/>
        <w:snapToGrid w:val="0"/>
        <w:ind w:firstLine="560"/>
        <w:textAlignment w:val="baseline"/>
        <w:rPr>
          <w:rFonts w:ascii="微软雅黑" w:eastAsia="微软雅黑" w:hAnsi="微软雅黑" w:cs="微软雅黑"/>
          <w:b/>
          <w:sz w:val="28"/>
        </w:rPr>
      </w:pPr>
    </w:p>
    <w:p w14:paraId="005C341A" w14:textId="77777777" w:rsidR="00617FDF" w:rsidRDefault="00617FDF">
      <w:pPr>
        <w:snapToGrid w:val="0"/>
        <w:spacing w:line="240" w:lineRule="atLeast"/>
        <w:ind w:leftChars="257" w:left="1080" w:hanging="540"/>
        <w:textAlignment w:val="baseline"/>
        <w:rPr>
          <w:rFonts w:ascii="微软雅黑" w:eastAsia="微软雅黑" w:hAnsi="微软雅黑" w:cs="微软雅黑"/>
          <w:b/>
          <w:sz w:val="28"/>
        </w:rPr>
      </w:pPr>
    </w:p>
    <w:p w14:paraId="6C4767B7" w14:textId="77777777" w:rsidR="00617FDF" w:rsidRDefault="00617FDF">
      <w:pPr>
        <w:pStyle w:val="a0"/>
        <w:rPr>
          <w:rFonts w:ascii="微软雅黑" w:eastAsia="微软雅黑" w:hAnsi="微软雅黑" w:cs="微软雅黑"/>
          <w:b/>
          <w:sz w:val="28"/>
        </w:rPr>
      </w:pPr>
    </w:p>
    <w:p w14:paraId="0A62C003" w14:textId="77777777" w:rsidR="00617FDF" w:rsidRDefault="00617FDF">
      <w:pPr>
        <w:pStyle w:val="a1"/>
        <w:snapToGrid w:val="0"/>
        <w:ind w:firstLine="0"/>
        <w:textAlignment w:val="baseline"/>
        <w:rPr>
          <w:rFonts w:ascii="微软雅黑" w:eastAsia="微软雅黑" w:hAnsi="微软雅黑" w:cs="微软雅黑"/>
          <w:b/>
          <w:sz w:val="52"/>
        </w:rPr>
      </w:pPr>
    </w:p>
    <w:p w14:paraId="096CDD94" w14:textId="77777777" w:rsidR="00617FDF" w:rsidRDefault="004303F2">
      <w:pPr>
        <w:pStyle w:val="1"/>
        <w:tabs>
          <w:tab w:val="left" w:pos="0"/>
        </w:tabs>
        <w:snapToGrid w:val="0"/>
        <w:spacing w:before="0" w:after="0" w:line="240" w:lineRule="atLeast"/>
        <w:textAlignment w:val="baseline"/>
        <w:rPr>
          <w:rFonts w:ascii="微软雅黑" w:eastAsia="微软雅黑" w:hAnsi="微软雅黑" w:cs="微软雅黑"/>
        </w:rPr>
      </w:pPr>
      <w:bookmarkStart w:id="871" w:name="_Toc16370"/>
      <w:bookmarkStart w:id="872" w:name="_Toc515647829"/>
      <w:bookmarkStart w:id="873" w:name="_Toc28765"/>
      <w:bookmarkStart w:id="874" w:name="_Toc218935350"/>
      <w:bookmarkStart w:id="875" w:name="_Toc219175634"/>
      <w:bookmarkStart w:id="876" w:name="_Toc216582822"/>
      <w:bookmarkStart w:id="877" w:name="_Toc507399902"/>
      <w:bookmarkStart w:id="878" w:name="_Toc106792062"/>
      <w:r>
        <w:rPr>
          <w:rFonts w:ascii="微软雅黑" w:eastAsia="微软雅黑" w:hAnsi="微软雅黑" w:cs="微软雅黑" w:hint="eastAsia"/>
        </w:rPr>
        <w:lastRenderedPageBreak/>
        <w:t>第3章 磋商邀请</w:t>
      </w:r>
      <w:bookmarkEnd w:id="871"/>
      <w:bookmarkEnd w:id="872"/>
      <w:bookmarkEnd w:id="873"/>
      <w:bookmarkEnd w:id="874"/>
      <w:bookmarkEnd w:id="875"/>
      <w:bookmarkEnd w:id="876"/>
      <w:bookmarkEnd w:id="877"/>
      <w:bookmarkEnd w:id="878"/>
    </w:p>
    <w:p w14:paraId="307D29DE" w14:textId="50921B8B" w:rsidR="00617FDF" w:rsidRDefault="00C917CF">
      <w:pPr>
        <w:pStyle w:val="1"/>
        <w:tabs>
          <w:tab w:val="left" w:pos="0"/>
        </w:tabs>
        <w:spacing w:before="0" w:after="0" w:line="480" w:lineRule="exact"/>
        <w:rPr>
          <w:rFonts w:ascii="微软雅黑" w:eastAsia="微软雅黑" w:hAnsi="微软雅黑" w:cs="微软雅黑"/>
          <w:sz w:val="36"/>
          <w:szCs w:val="36"/>
        </w:rPr>
      </w:pPr>
      <w:bookmarkStart w:id="879" w:name="_Toc106792063"/>
      <w:bookmarkStart w:id="880" w:name="_Toc14011"/>
      <w:bookmarkStart w:id="881" w:name="_Toc8815"/>
      <w:bookmarkStart w:id="882" w:name="_Toc12623"/>
      <w:bookmarkStart w:id="883" w:name="_Toc515647830"/>
      <w:bookmarkStart w:id="884" w:name="_Toc512937850"/>
      <w:bookmarkStart w:id="885" w:name="_Toc31583"/>
      <w:bookmarkStart w:id="886" w:name="_Toc216582823"/>
      <w:bookmarkStart w:id="887" w:name="_Toc507399903"/>
      <w:bookmarkStart w:id="888" w:name="_Toc10488"/>
      <w:r>
        <w:rPr>
          <w:rFonts w:ascii="微软雅黑" w:eastAsia="微软雅黑" w:hAnsi="微软雅黑" w:cs="微软雅黑" w:hint="eastAsia"/>
          <w:sz w:val="36"/>
          <w:szCs w:val="36"/>
        </w:rPr>
        <w:t>喀什国际物流园区配套基础设施规划设计（第二包排水）</w:t>
      </w:r>
      <w:r w:rsidR="004303F2">
        <w:rPr>
          <w:rFonts w:ascii="微软雅黑" w:eastAsia="微软雅黑" w:hAnsi="微软雅黑" w:cs="微软雅黑" w:hint="eastAsia"/>
          <w:sz w:val="36"/>
          <w:szCs w:val="36"/>
        </w:rPr>
        <w:t>竞争性磋商公告</w:t>
      </w:r>
      <w:bookmarkEnd w:id="879"/>
      <w:bookmarkEnd w:id="880"/>
      <w:bookmarkEnd w:id="881"/>
      <w:bookmarkEnd w:id="882"/>
    </w:p>
    <w:p w14:paraId="4CBBFED7" w14:textId="77777777" w:rsidR="00617FDF" w:rsidRDefault="004303F2">
      <w:pPr>
        <w:pBdr>
          <w:top w:val="single" w:sz="4" w:space="1" w:color="auto"/>
          <w:left w:val="single" w:sz="4" w:space="4" w:color="auto"/>
          <w:bottom w:val="single" w:sz="4" w:space="1" w:color="auto"/>
          <w:right w:val="single" w:sz="4" w:space="4" w:color="auto"/>
        </w:pBdr>
        <w:spacing w:line="480" w:lineRule="exact"/>
        <w:rPr>
          <w:rFonts w:ascii="微软雅黑" w:eastAsia="微软雅黑" w:hAnsi="微软雅黑" w:cs="微软雅黑"/>
          <w:sz w:val="24"/>
        </w:rPr>
      </w:pPr>
      <w:r>
        <w:rPr>
          <w:rFonts w:ascii="微软雅黑" w:eastAsia="微软雅黑" w:hAnsi="微软雅黑" w:cs="微软雅黑" w:hint="eastAsia"/>
          <w:sz w:val="24"/>
        </w:rPr>
        <w:t>项目概况</w:t>
      </w:r>
    </w:p>
    <w:p w14:paraId="632C6C19" w14:textId="6A70DA01" w:rsidR="00617FDF" w:rsidRDefault="00C917CF">
      <w:pPr>
        <w:pBdr>
          <w:top w:val="single" w:sz="4" w:space="1" w:color="auto"/>
          <w:left w:val="single" w:sz="4" w:space="4" w:color="auto"/>
          <w:bottom w:val="single" w:sz="4" w:space="1" w:color="auto"/>
          <w:right w:val="single" w:sz="4" w:space="4" w:color="auto"/>
        </w:pBdr>
        <w:spacing w:line="480" w:lineRule="exact"/>
        <w:rPr>
          <w:rFonts w:ascii="微软雅黑" w:eastAsia="微软雅黑" w:hAnsi="微软雅黑" w:cs="微软雅黑"/>
          <w:sz w:val="24"/>
        </w:rPr>
      </w:pPr>
      <w:r>
        <w:rPr>
          <w:rFonts w:ascii="微软雅黑" w:eastAsia="微软雅黑" w:hAnsi="微软雅黑" w:cs="微软雅黑" w:hint="eastAsia"/>
          <w:sz w:val="24"/>
        </w:rPr>
        <w:t>喀什国际物流园区配套基础设施规划设计（第二包排水）</w:t>
      </w:r>
      <w:r w:rsidR="004303F2">
        <w:rPr>
          <w:rFonts w:ascii="微软雅黑" w:eastAsia="微软雅黑" w:hAnsi="微软雅黑" w:cs="微软雅黑" w:hint="eastAsia"/>
          <w:sz w:val="24"/>
        </w:rPr>
        <w:t>的潜在供应商应在乌鲁木齐市天山区文艺路106号恒福大厦B-2108获取</w:t>
      </w:r>
      <w:r w:rsidR="003B4816">
        <w:rPr>
          <w:rFonts w:ascii="微软雅黑" w:eastAsia="微软雅黑" w:hAnsi="微软雅黑" w:cs="微软雅黑" w:hint="eastAsia"/>
          <w:sz w:val="24"/>
        </w:rPr>
        <w:t>竞争性磋商文件</w:t>
      </w:r>
      <w:r w:rsidR="004303F2">
        <w:rPr>
          <w:rFonts w:ascii="微软雅黑" w:eastAsia="微软雅黑" w:hAnsi="微软雅黑" w:cs="微软雅黑" w:hint="eastAsia"/>
          <w:sz w:val="24"/>
        </w:rPr>
        <w:t>，并于2022年  月  日 11:00（北京时间）前递交投标文件。</w:t>
      </w:r>
    </w:p>
    <w:p w14:paraId="3A3BEDCC" w14:textId="77777777" w:rsidR="00617FDF" w:rsidRDefault="004303F2">
      <w:pPr>
        <w:pStyle w:val="2"/>
        <w:spacing w:line="480" w:lineRule="exact"/>
        <w:jc w:val="both"/>
        <w:rPr>
          <w:rFonts w:ascii="微软雅黑" w:eastAsia="微软雅黑" w:hAnsi="微软雅黑" w:cs="微软雅黑"/>
          <w:bCs/>
          <w:sz w:val="24"/>
          <w:szCs w:val="24"/>
        </w:rPr>
      </w:pPr>
      <w:bookmarkStart w:id="889" w:name="_Toc106792064"/>
      <w:bookmarkStart w:id="890" w:name="_Toc28359089"/>
      <w:bookmarkStart w:id="891" w:name="_Toc18745"/>
      <w:bookmarkStart w:id="892" w:name="_Toc28359012"/>
      <w:bookmarkStart w:id="893" w:name="_Toc11899"/>
      <w:bookmarkStart w:id="894" w:name="_Toc35393629"/>
      <w:bookmarkStart w:id="895" w:name="_Toc29182"/>
      <w:bookmarkStart w:id="896" w:name="_Toc35393798"/>
      <w:bookmarkStart w:id="897" w:name="_Toc8264"/>
      <w:r>
        <w:rPr>
          <w:rFonts w:ascii="微软雅黑" w:eastAsia="微软雅黑" w:hAnsi="微软雅黑" w:cs="微软雅黑" w:hint="eastAsia"/>
          <w:bCs/>
          <w:sz w:val="24"/>
          <w:szCs w:val="24"/>
        </w:rPr>
        <w:t>一、项目基本情况</w:t>
      </w:r>
      <w:bookmarkEnd w:id="889"/>
      <w:bookmarkEnd w:id="890"/>
      <w:bookmarkEnd w:id="891"/>
      <w:bookmarkEnd w:id="892"/>
      <w:bookmarkEnd w:id="893"/>
      <w:bookmarkEnd w:id="894"/>
      <w:bookmarkEnd w:id="895"/>
      <w:bookmarkEnd w:id="896"/>
      <w:bookmarkEnd w:id="897"/>
    </w:p>
    <w:p w14:paraId="281E8879" w14:textId="7F1216A1" w:rsidR="00617FDF" w:rsidRDefault="004303F2">
      <w:pPr>
        <w:spacing w:line="48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1.项目编号：</w:t>
      </w:r>
      <w:r w:rsidR="00C917CF">
        <w:rPr>
          <w:rFonts w:ascii="微软雅黑" w:eastAsia="微软雅黑" w:hAnsi="微软雅黑" w:cs="微软雅黑" w:hint="eastAsia"/>
          <w:sz w:val="24"/>
        </w:rPr>
        <w:t>ZXCD-2022-06009</w:t>
      </w:r>
      <w:r w:rsidR="00F60480">
        <w:rPr>
          <w:rFonts w:ascii="微软雅黑" w:eastAsia="微软雅黑" w:hAnsi="微软雅黑" w:cs="微软雅黑" w:hint="eastAsia"/>
          <w:sz w:val="24"/>
        </w:rPr>
        <w:t>（02）</w:t>
      </w:r>
    </w:p>
    <w:p w14:paraId="366649DF" w14:textId="2E10735E" w:rsidR="00617FDF" w:rsidRDefault="004303F2">
      <w:pPr>
        <w:spacing w:line="480" w:lineRule="exact"/>
        <w:ind w:leftChars="266" w:left="559"/>
        <w:rPr>
          <w:rFonts w:ascii="微软雅黑" w:eastAsia="微软雅黑" w:hAnsi="微软雅黑" w:cs="微软雅黑"/>
          <w:sz w:val="24"/>
          <w:highlight w:val="lightGray"/>
        </w:rPr>
      </w:pPr>
      <w:r>
        <w:rPr>
          <w:rFonts w:ascii="微软雅黑" w:eastAsia="微软雅黑" w:hAnsi="微软雅黑" w:cs="微软雅黑" w:hint="eastAsia"/>
          <w:sz w:val="24"/>
        </w:rPr>
        <w:t>2.项目名称：</w:t>
      </w:r>
      <w:r w:rsidR="00C917CF">
        <w:rPr>
          <w:rFonts w:ascii="微软雅黑" w:eastAsia="微软雅黑" w:hAnsi="微软雅黑" w:cs="微软雅黑" w:hint="eastAsia"/>
          <w:sz w:val="24"/>
        </w:rPr>
        <w:t>喀什国际物流园区配套基础设施规划设计（第二包排水）</w:t>
      </w:r>
    </w:p>
    <w:p w14:paraId="0D2CC788" w14:textId="77777777" w:rsidR="00617FDF" w:rsidRDefault="004303F2">
      <w:pPr>
        <w:spacing w:line="480" w:lineRule="exact"/>
        <w:ind w:leftChars="266" w:left="559"/>
        <w:rPr>
          <w:rFonts w:ascii="微软雅黑" w:eastAsia="微软雅黑" w:hAnsi="微软雅黑" w:cs="微软雅黑"/>
          <w:sz w:val="24"/>
        </w:rPr>
      </w:pPr>
      <w:r>
        <w:rPr>
          <w:rFonts w:ascii="微软雅黑" w:eastAsia="微软雅黑" w:hAnsi="微软雅黑" w:cs="微软雅黑" w:hint="eastAsia"/>
          <w:sz w:val="24"/>
        </w:rPr>
        <w:t>3.采购方式：□竞争性谈判 ☑竞争性磋商 □询价</w:t>
      </w:r>
    </w:p>
    <w:p w14:paraId="09EF65E1" w14:textId="606BE13F" w:rsidR="00617FDF" w:rsidRDefault="004303F2">
      <w:pPr>
        <w:spacing w:line="48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4.预算金额：</w:t>
      </w:r>
      <w:r w:rsidR="007256BB">
        <w:rPr>
          <w:rFonts w:ascii="微软雅黑" w:eastAsia="微软雅黑" w:hAnsi="微软雅黑" w:cs="微软雅黑"/>
          <w:sz w:val="24"/>
        </w:rPr>
        <w:t>70</w:t>
      </w:r>
      <w:r>
        <w:rPr>
          <w:rFonts w:ascii="微软雅黑" w:eastAsia="微软雅黑" w:hAnsi="微软雅黑" w:cs="微软雅黑" w:hint="eastAsia"/>
          <w:sz w:val="24"/>
        </w:rPr>
        <w:t>万元</w:t>
      </w:r>
    </w:p>
    <w:p w14:paraId="4024286D" w14:textId="10C553E5" w:rsidR="00617FDF" w:rsidRDefault="004303F2">
      <w:pPr>
        <w:spacing w:line="48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5.采购需求：</w:t>
      </w:r>
      <w:r w:rsidR="00C917CF">
        <w:rPr>
          <w:rFonts w:ascii="微软雅黑" w:eastAsia="微软雅黑" w:hAnsi="微软雅黑" w:cs="微软雅黑" w:hint="eastAsia"/>
          <w:sz w:val="24"/>
        </w:rPr>
        <w:t>喀什国际物流园区配套基础设施规划设计（第二包排水）</w:t>
      </w:r>
      <w:r>
        <w:rPr>
          <w:rFonts w:ascii="微软雅黑" w:eastAsia="微软雅黑" w:hAnsi="微软雅黑" w:cs="微软雅黑" w:hint="eastAsia"/>
          <w:sz w:val="24"/>
        </w:rPr>
        <w:t>（详细服务需求见磋商文件）</w:t>
      </w:r>
      <w:bookmarkStart w:id="898" w:name="_Toc28359090"/>
      <w:bookmarkStart w:id="899" w:name="_Toc35393799"/>
      <w:bookmarkStart w:id="900" w:name="_Toc28085"/>
      <w:bookmarkStart w:id="901" w:name="_Toc35393630"/>
      <w:bookmarkStart w:id="902" w:name="_Toc13908"/>
      <w:bookmarkStart w:id="903" w:name="_Toc3888"/>
      <w:bookmarkStart w:id="904" w:name="_Toc30511"/>
      <w:bookmarkStart w:id="905" w:name="_Toc28359013"/>
    </w:p>
    <w:p w14:paraId="462FC692" w14:textId="77777777" w:rsidR="00617FDF" w:rsidRDefault="004303F2">
      <w:pPr>
        <w:spacing w:line="480" w:lineRule="exact"/>
        <w:ind w:firstLineChars="200" w:firstLine="480"/>
        <w:rPr>
          <w:rFonts w:ascii="微软雅黑" w:eastAsia="微软雅黑" w:hAnsi="微软雅黑" w:cs="微软雅黑"/>
          <w:b/>
          <w:bCs/>
          <w:sz w:val="24"/>
        </w:rPr>
      </w:pPr>
      <w:r>
        <w:rPr>
          <w:rFonts w:ascii="微软雅黑" w:eastAsia="微软雅黑" w:hAnsi="微软雅黑" w:cs="微软雅黑" w:hint="eastAsia"/>
          <w:b/>
          <w:bCs/>
          <w:sz w:val="24"/>
        </w:rPr>
        <w:t>二、申请人的资格要求：</w:t>
      </w:r>
      <w:bookmarkStart w:id="906" w:name="_Toc35393800"/>
      <w:bookmarkStart w:id="907" w:name="_Toc28359091"/>
      <w:bookmarkStart w:id="908" w:name="_Toc11349"/>
      <w:bookmarkStart w:id="909" w:name="_Toc29017"/>
      <w:bookmarkStart w:id="910" w:name="_Toc29159"/>
      <w:bookmarkStart w:id="911" w:name="_Toc35393631"/>
      <w:bookmarkStart w:id="912" w:name="_Toc9223"/>
      <w:bookmarkStart w:id="913" w:name="_Toc28359014"/>
      <w:bookmarkEnd w:id="898"/>
      <w:bookmarkEnd w:id="899"/>
      <w:bookmarkEnd w:id="900"/>
      <w:bookmarkEnd w:id="901"/>
      <w:bookmarkEnd w:id="902"/>
      <w:bookmarkEnd w:id="903"/>
      <w:bookmarkEnd w:id="904"/>
      <w:bookmarkEnd w:id="905"/>
    </w:p>
    <w:p w14:paraId="31E1BB3D" w14:textId="25AD25B3" w:rsidR="00617FDF" w:rsidRDefault="004303F2">
      <w:pPr>
        <w:spacing w:line="480" w:lineRule="exact"/>
        <w:ind w:firstLineChars="200" w:firstLine="480"/>
        <w:rPr>
          <w:rFonts w:ascii="微软雅黑" w:eastAsia="微软雅黑" w:hAnsi="微软雅黑" w:cs="微软雅黑"/>
          <w:b/>
          <w:bCs/>
          <w:sz w:val="24"/>
        </w:rPr>
      </w:pPr>
      <w:r>
        <w:rPr>
          <w:rFonts w:ascii="微软雅黑" w:eastAsia="微软雅黑" w:hAnsi="微软雅黑" w:cs="微软雅黑" w:hint="eastAsia"/>
          <w:b/>
          <w:bCs/>
          <w:sz w:val="24"/>
        </w:rPr>
        <w:t>1.满足《中华人民共和国政府采购法》第二十二条规定；</w:t>
      </w:r>
    </w:p>
    <w:p w14:paraId="3BD8D1BA" w14:textId="4A9EC8D6" w:rsidR="00617FDF" w:rsidRDefault="004303F2">
      <w:pPr>
        <w:spacing w:line="480" w:lineRule="exact"/>
        <w:ind w:firstLineChars="200" w:firstLine="480"/>
        <w:rPr>
          <w:rFonts w:ascii="微软雅黑" w:eastAsia="微软雅黑" w:hAnsi="微软雅黑" w:cs="微软雅黑"/>
          <w:b/>
          <w:bCs/>
          <w:sz w:val="24"/>
        </w:rPr>
      </w:pPr>
      <w:r>
        <w:rPr>
          <w:rFonts w:ascii="微软雅黑" w:eastAsia="微软雅黑" w:hAnsi="微软雅黑" w:cs="微软雅黑" w:hint="eastAsia"/>
          <w:b/>
          <w:bCs/>
          <w:sz w:val="24"/>
        </w:rPr>
        <w:t>2.落实政府采购政策需满足的资格要求：</w:t>
      </w:r>
      <w:r w:rsidR="00046E56" w:rsidRPr="00046E56">
        <w:rPr>
          <w:rFonts w:ascii="微软雅黑" w:eastAsia="微软雅黑" w:hAnsi="微软雅黑" w:cs="微软雅黑" w:hint="eastAsia"/>
          <w:b/>
          <w:bCs/>
          <w:sz w:val="24"/>
        </w:rPr>
        <w:t>供应商为中小企业</w:t>
      </w:r>
      <w:r>
        <w:rPr>
          <w:rFonts w:ascii="微软雅黑" w:eastAsia="微软雅黑" w:hAnsi="微软雅黑" w:cs="微软雅黑" w:hint="eastAsia"/>
          <w:b/>
          <w:bCs/>
          <w:sz w:val="24"/>
        </w:rPr>
        <w:t> </w:t>
      </w:r>
      <w:r w:rsidR="00046E56">
        <w:rPr>
          <w:rFonts w:ascii="微软雅黑" w:eastAsia="微软雅黑" w:hAnsi="微软雅黑" w:cs="微软雅黑" w:hint="eastAsia"/>
          <w:b/>
          <w:bCs/>
          <w:sz w:val="24"/>
        </w:rPr>
        <w:t>；</w:t>
      </w:r>
    </w:p>
    <w:p w14:paraId="210FD2CC" w14:textId="37286192" w:rsidR="00617FDF" w:rsidRDefault="004303F2" w:rsidP="009613AA">
      <w:pPr>
        <w:spacing w:line="480" w:lineRule="exact"/>
        <w:ind w:firstLineChars="200" w:firstLine="480"/>
        <w:rPr>
          <w:rFonts w:ascii="微软雅黑" w:eastAsia="微软雅黑" w:hAnsi="微软雅黑" w:cs="微软雅黑"/>
          <w:b/>
          <w:bCs/>
          <w:sz w:val="24"/>
        </w:rPr>
      </w:pPr>
      <w:r>
        <w:rPr>
          <w:rFonts w:ascii="微软雅黑" w:eastAsia="微软雅黑" w:hAnsi="微软雅黑" w:cs="微软雅黑" w:hint="eastAsia"/>
          <w:b/>
          <w:bCs/>
          <w:sz w:val="24"/>
        </w:rPr>
        <w:t>3.本项目的特定资格要求：</w:t>
      </w:r>
      <w:r>
        <w:rPr>
          <w:rFonts w:ascii="微软雅黑" w:eastAsia="微软雅黑" w:hAnsi="微软雅黑" w:cs="微软雅黑"/>
          <w:b/>
          <w:bCs/>
          <w:sz w:val="24"/>
        </w:rPr>
        <w:t xml:space="preserve"> </w:t>
      </w:r>
      <w:r>
        <w:rPr>
          <w:rFonts w:ascii="微软雅黑" w:eastAsia="微软雅黑" w:hAnsi="微软雅黑" w:cs="微软雅黑" w:hint="eastAsia"/>
          <w:b/>
          <w:bCs/>
          <w:sz w:val="24"/>
        </w:rPr>
        <w:t>单位负责人为同一人或者存在直接控股、管理关系的不同供应商，不得参加同一合同项下的政府采购活动；</w:t>
      </w:r>
    </w:p>
    <w:p w14:paraId="37D44790" w14:textId="77777777" w:rsidR="00617FDF" w:rsidRDefault="004303F2">
      <w:pPr>
        <w:pStyle w:val="2"/>
        <w:spacing w:line="480" w:lineRule="exact"/>
        <w:jc w:val="both"/>
        <w:rPr>
          <w:rFonts w:ascii="微软雅黑" w:eastAsia="微软雅黑" w:hAnsi="微软雅黑" w:cs="微软雅黑"/>
          <w:bCs/>
          <w:sz w:val="24"/>
          <w:szCs w:val="24"/>
        </w:rPr>
      </w:pPr>
      <w:bookmarkStart w:id="914" w:name="_Toc106792065"/>
      <w:r>
        <w:rPr>
          <w:rFonts w:ascii="微软雅黑" w:eastAsia="微软雅黑" w:hAnsi="微软雅黑" w:cs="微软雅黑" w:hint="eastAsia"/>
          <w:bCs/>
          <w:sz w:val="24"/>
          <w:szCs w:val="24"/>
        </w:rPr>
        <w:t>三、获取采购文件</w:t>
      </w:r>
      <w:bookmarkEnd w:id="906"/>
      <w:bookmarkEnd w:id="907"/>
      <w:bookmarkEnd w:id="908"/>
      <w:bookmarkEnd w:id="909"/>
      <w:bookmarkEnd w:id="910"/>
      <w:bookmarkEnd w:id="911"/>
      <w:bookmarkEnd w:id="912"/>
      <w:bookmarkEnd w:id="913"/>
      <w:bookmarkEnd w:id="914"/>
    </w:p>
    <w:p w14:paraId="65CA3135" w14:textId="77777777" w:rsidR="00617FDF" w:rsidRDefault="004303F2">
      <w:pPr>
        <w:spacing w:line="480" w:lineRule="exact"/>
        <w:ind w:firstLine="540"/>
        <w:rPr>
          <w:rFonts w:ascii="微软雅黑" w:eastAsia="微软雅黑" w:hAnsi="微软雅黑" w:cs="微软雅黑"/>
          <w:sz w:val="24"/>
        </w:rPr>
      </w:pPr>
      <w:r>
        <w:rPr>
          <w:rFonts w:ascii="微软雅黑" w:eastAsia="微软雅黑" w:hAnsi="微软雅黑" w:cs="微软雅黑" w:hint="eastAsia"/>
          <w:sz w:val="24"/>
        </w:rPr>
        <w:t>时间：2022年</w:t>
      </w:r>
      <w:r>
        <w:rPr>
          <w:rFonts w:ascii="微软雅黑" w:eastAsia="微软雅黑" w:hAnsi="微软雅黑" w:cs="微软雅黑"/>
          <w:sz w:val="24"/>
        </w:rPr>
        <w:t xml:space="preserve">  </w:t>
      </w:r>
      <w:r>
        <w:rPr>
          <w:rFonts w:ascii="微软雅黑" w:eastAsia="微软雅黑" w:hAnsi="微软雅黑" w:cs="微软雅黑" w:hint="eastAsia"/>
          <w:sz w:val="24"/>
        </w:rPr>
        <w:t>月</w:t>
      </w:r>
      <w:r>
        <w:rPr>
          <w:rFonts w:ascii="微软雅黑" w:eastAsia="微软雅黑" w:hAnsi="微软雅黑" w:cs="微软雅黑"/>
          <w:sz w:val="24"/>
        </w:rPr>
        <w:t xml:space="preserve">  </w:t>
      </w:r>
      <w:r>
        <w:rPr>
          <w:rFonts w:ascii="微软雅黑" w:eastAsia="微软雅黑" w:hAnsi="微软雅黑" w:cs="微软雅黑" w:hint="eastAsia"/>
          <w:sz w:val="24"/>
        </w:rPr>
        <w:t>日起至2022年</w:t>
      </w:r>
      <w:r>
        <w:rPr>
          <w:rFonts w:ascii="微软雅黑" w:eastAsia="微软雅黑" w:hAnsi="微软雅黑" w:cs="微软雅黑"/>
          <w:sz w:val="24"/>
        </w:rPr>
        <w:t xml:space="preserve">  </w:t>
      </w:r>
      <w:r>
        <w:rPr>
          <w:rFonts w:ascii="微软雅黑" w:eastAsia="微软雅黑" w:hAnsi="微软雅黑" w:cs="微软雅黑" w:hint="eastAsia"/>
          <w:sz w:val="24"/>
        </w:rPr>
        <w:t>月</w:t>
      </w:r>
      <w:r>
        <w:rPr>
          <w:rFonts w:ascii="微软雅黑" w:eastAsia="微软雅黑" w:hAnsi="微软雅黑" w:cs="微软雅黑"/>
          <w:sz w:val="24"/>
        </w:rPr>
        <w:t xml:space="preserve">   </w:t>
      </w:r>
      <w:r>
        <w:rPr>
          <w:rFonts w:ascii="微软雅黑" w:eastAsia="微软雅黑" w:hAnsi="微软雅黑" w:cs="微软雅黑" w:hint="eastAsia"/>
          <w:sz w:val="24"/>
        </w:rPr>
        <w:t>日，每天上午10:00-14:00时，下午16:00-20:00时（北京时间，法定节假日除外 ）</w:t>
      </w:r>
    </w:p>
    <w:p w14:paraId="18CEAC8D" w14:textId="6937C595" w:rsidR="00617FDF" w:rsidRDefault="004303F2">
      <w:pPr>
        <w:spacing w:line="480" w:lineRule="exact"/>
        <w:ind w:firstLine="540"/>
        <w:rPr>
          <w:rFonts w:ascii="微软雅黑" w:eastAsia="微软雅黑" w:hAnsi="微软雅黑" w:cs="微软雅黑"/>
          <w:sz w:val="24"/>
        </w:rPr>
      </w:pPr>
      <w:bookmarkStart w:id="915" w:name="_Toc7080"/>
      <w:bookmarkStart w:id="916" w:name="_Toc35393632"/>
      <w:bookmarkStart w:id="917" w:name="_Toc28359092"/>
      <w:bookmarkStart w:id="918" w:name="_Toc28359015"/>
      <w:bookmarkStart w:id="919" w:name="_Toc35393801"/>
      <w:bookmarkStart w:id="920" w:name="_Toc7846"/>
      <w:r>
        <w:rPr>
          <w:rFonts w:ascii="微软雅黑" w:eastAsia="微软雅黑" w:hAnsi="微软雅黑" w:cs="微软雅黑" w:hint="eastAsia"/>
          <w:sz w:val="24"/>
        </w:rPr>
        <w:t>地点：</w:t>
      </w:r>
      <w:r w:rsidR="00743CBC">
        <w:rPr>
          <w:rFonts w:ascii="微软雅黑" w:eastAsia="微软雅黑" w:hAnsi="微软雅黑" w:cs="微软雅黑" w:hint="eastAsia"/>
          <w:sz w:val="24"/>
        </w:rPr>
        <w:t>供应商</w:t>
      </w:r>
      <w:r w:rsidR="007256BB" w:rsidRPr="007256BB">
        <w:rPr>
          <w:rFonts w:ascii="微软雅黑" w:eastAsia="微软雅黑" w:hAnsi="微软雅黑" w:cs="微软雅黑" w:hint="eastAsia"/>
          <w:sz w:val="24"/>
        </w:rPr>
        <w:t>登陆政</w:t>
      </w:r>
      <w:proofErr w:type="gramStart"/>
      <w:r w:rsidR="007256BB" w:rsidRPr="007256BB">
        <w:rPr>
          <w:rFonts w:ascii="微软雅黑" w:eastAsia="微软雅黑" w:hAnsi="微软雅黑" w:cs="微软雅黑" w:hint="eastAsia"/>
          <w:sz w:val="24"/>
        </w:rPr>
        <w:t>采云</w:t>
      </w:r>
      <w:proofErr w:type="gramEnd"/>
      <w:r w:rsidR="007256BB" w:rsidRPr="007256BB">
        <w:rPr>
          <w:rFonts w:ascii="微软雅黑" w:eastAsia="微软雅黑" w:hAnsi="微软雅黑" w:cs="微软雅黑" w:hint="eastAsia"/>
          <w:sz w:val="24"/>
        </w:rPr>
        <w:t>平台 http://www.zcygov.cn/，在线申请获取采购 文件 (登录政府采购云平台 → 项目采购 → 获取采购文件 →  申请，审核通过后可下载</w:t>
      </w:r>
      <w:r w:rsidR="003B4816">
        <w:rPr>
          <w:rFonts w:ascii="微软雅黑" w:eastAsia="微软雅黑" w:hAnsi="微软雅黑" w:cs="微软雅黑" w:hint="eastAsia"/>
          <w:sz w:val="24"/>
        </w:rPr>
        <w:t>竞争性磋商文件</w:t>
      </w:r>
      <w:r w:rsidR="007256BB" w:rsidRPr="007256BB">
        <w:rPr>
          <w:rFonts w:ascii="微软雅黑" w:eastAsia="微软雅黑" w:hAnsi="微软雅黑" w:cs="微软雅黑" w:hint="eastAsia"/>
          <w:sz w:val="24"/>
        </w:rPr>
        <w:t>，如有操作性问题，可与政</w:t>
      </w:r>
      <w:proofErr w:type="gramStart"/>
      <w:r w:rsidR="007256BB" w:rsidRPr="007256BB">
        <w:rPr>
          <w:rFonts w:ascii="微软雅黑" w:eastAsia="微软雅黑" w:hAnsi="微软雅黑" w:cs="微软雅黑" w:hint="eastAsia"/>
          <w:sz w:val="24"/>
        </w:rPr>
        <w:t>采云</w:t>
      </w:r>
      <w:proofErr w:type="gramEnd"/>
      <w:r w:rsidR="007256BB" w:rsidRPr="007256BB">
        <w:rPr>
          <w:rFonts w:ascii="微软雅黑" w:eastAsia="微软雅黑" w:hAnsi="微软雅黑" w:cs="微软雅黑" w:hint="eastAsia"/>
          <w:sz w:val="24"/>
        </w:rPr>
        <w:t>在线客</w:t>
      </w:r>
      <w:proofErr w:type="gramStart"/>
      <w:r w:rsidR="007256BB" w:rsidRPr="007256BB">
        <w:rPr>
          <w:rFonts w:ascii="微软雅黑" w:eastAsia="微软雅黑" w:hAnsi="微软雅黑" w:cs="微软雅黑" w:hint="eastAsia"/>
          <w:sz w:val="24"/>
        </w:rPr>
        <w:t>服进行</w:t>
      </w:r>
      <w:proofErr w:type="gramEnd"/>
      <w:r w:rsidR="007256BB" w:rsidRPr="007256BB">
        <w:rPr>
          <w:rFonts w:ascii="微软雅黑" w:eastAsia="微软雅黑" w:hAnsi="微软雅黑" w:cs="微软雅黑" w:hint="eastAsia"/>
          <w:sz w:val="24"/>
        </w:rPr>
        <w:t>咨询，咨询电话： 400-881-7190)</w:t>
      </w:r>
    </w:p>
    <w:p w14:paraId="4BBE5F16" w14:textId="14F22D66" w:rsidR="00617FDF" w:rsidRDefault="004303F2">
      <w:pPr>
        <w:spacing w:line="480" w:lineRule="exact"/>
        <w:ind w:firstLine="540"/>
        <w:rPr>
          <w:rFonts w:ascii="微软雅黑" w:eastAsia="微软雅黑" w:hAnsi="微软雅黑" w:cs="微软雅黑"/>
          <w:sz w:val="24"/>
        </w:rPr>
      </w:pPr>
      <w:r>
        <w:rPr>
          <w:rFonts w:ascii="微软雅黑" w:eastAsia="微软雅黑" w:hAnsi="微软雅黑" w:cs="微软雅黑" w:hint="eastAsia"/>
          <w:sz w:val="24"/>
        </w:rPr>
        <w:t>方式：</w:t>
      </w:r>
      <w:r w:rsidR="007256BB" w:rsidRPr="007256BB">
        <w:rPr>
          <w:rFonts w:ascii="微软雅黑" w:eastAsia="微软雅黑" w:hAnsi="微软雅黑" w:cs="微软雅黑" w:hint="eastAsia"/>
          <w:sz w:val="24"/>
        </w:rPr>
        <w:t>政</w:t>
      </w:r>
      <w:proofErr w:type="gramStart"/>
      <w:r w:rsidR="007256BB" w:rsidRPr="007256BB">
        <w:rPr>
          <w:rFonts w:ascii="微软雅黑" w:eastAsia="微软雅黑" w:hAnsi="微软雅黑" w:cs="微软雅黑" w:hint="eastAsia"/>
          <w:sz w:val="24"/>
        </w:rPr>
        <w:t>采云</w:t>
      </w:r>
      <w:proofErr w:type="gramEnd"/>
      <w:r w:rsidR="007256BB" w:rsidRPr="007256BB">
        <w:rPr>
          <w:rFonts w:ascii="微软雅黑" w:eastAsia="微软雅黑" w:hAnsi="微软雅黑" w:cs="微软雅黑" w:hint="eastAsia"/>
          <w:sz w:val="24"/>
        </w:rPr>
        <w:t>平台</w:t>
      </w:r>
    </w:p>
    <w:p w14:paraId="61529BDE" w14:textId="77777777" w:rsidR="00617FDF" w:rsidRDefault="004303F2">
      <w:pPr>
        <w:pStyle w:val="2"/>
        <w:spacing w:line="480" w:lineRule="exact"/>
        <w:jc w:val="both"/>
        <w:rPr>
          <w:rFonts w:ascii="微软雅黑" w:eastAsia="微软雅黑" w:hAnsi="微软雅黑" w:cs="微软雅黑"/>
          <w:bCs/>
          <w:sz w:val="24"/>
          <w:szCs w:val="24"/>
        </w:rPr>
      </w:pPr>
      <w:bookmarkStart w:id="921" w:name="_Toc22305"/>
      <w:bookmarkStart w:id="922" w:name="_Toc26881"/>
      <w:bookmarkStart w:id="923" w:name="_Toc106792066"/>
      <w:r>
        <w:rPr>
          <w:rFonts w:ascii="微软雅黑" w:eastAsia="微软雅黑" w:hAnsi="微软雅黑" w:cs="微软雅黑" w:hint="eastAsia"/>
          <w:bCs/>
          <w:sz w:val="24"/>
          <w:szCs w:val="24"/>
        </w:rPr>
        <w:lastRenderedPageBreak/>
        <w:t>四、</w:t>
      </w:r>
      <w:bookmarkEnd w:id="915"/>
      <w:bookmarkEnd w:id="916"/>
      <w:bookmarkEnd w:id="917"/>
      <w:bookmarkEnd w:id="918"/>
      <w:bookmarkEnd w:id="919"/>
      <w:bookmarkEnd w:id="920"/>
      <w:bookmarkEnd w:id="921"/>
      <w:bookmarkEnd w:id="922"/>
      <w:r>
        <w:rPr>
          <w:rFonts w:ascii="微软雅黑" w:eastAsia="微软雅黑" w:hAnsi="微软雅黑" w:cs="微软雅黑" w:hint="eastAsia"/>
          <w:bCs/>
          <w:sz w:val="24"/>
          <w:szCs w:val="24"/>
        </w:rPr>
        <w:t>提交响应文件截止时间、开启时间和地点</w:t>
      </w:r>
      <w:bookmarkEnd w:id="923"/>
    </w:p>
    <w:p w14:paraId="39327B6D" w14:textId="77777777" w:rsidR="00617FDF" w:rsidRDefault="004303F2">
      <w:pPr>
        <w:spacing w:line="48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截止时间：2022年</w:t>
      </w:r>
      <w:r>
        <w:rPr>
          <w:rFonts w:ascii="微软雅黑" w:eastAsia="微软雅黑" w:hAnsi="微软雅黑" w:cs="微软雅黑"/>
          <w:sz w:val="24"/>
        </w:rPr>
        <w:t xml:space="preserve">  </w:t>
      </w:r>
      <w:r>
        <w:rPr>
          <w:rFonts w:ascii="微软雅黑" w:eastAsia="微软雅黑" w:hAnsi="微软雅黑" w:cs="微软雅黑" w:hint="eastAsia"/>
          <w:sz w:val="24"/>
        </w:rPr>
        <w:t>月</w:t>
      </w:r>
      <w:r>
        <w:rPr>
          <w:rFonts w:ascii="微软雅黑" w:eastAsia="微软雅黑" w:hAnsi="微软雅黑" w:cs="微软雅黑"/>
          <w:sz w:val="24"/>
        </w:rPr>
        <w:t xml:space="preserve">  </w:t>
      </w:r>
      <w:r>
        <w:rPr>
          <w:rFonts w:ascii="微软雅黑" w:eastAsia="微软雅黑" w:hAnsi="微软雅黑" w:cs="微软雅黑" w:hint="eastAsia"/>
          <w:sz w:val="24"/>
        </w:rPr>
        <w:t>日上午11点 00 分（北京时间）</w:t>
      </w:r>
    </w:p>
    <w:p w14:paraId="60B5CE07" w14:textId="05A34088" w:rsidR="00617FDF" w:rsidRDefault="004303F2">
      <w:pPr>
        <w:spacing w:line="500" w:lineRule="exact"/>
        <w:ind w:firstLineChars="200" w:firstLine="480"/>
        <w:rPr>
          <w:rFonts w:ascii="微软雅黑" w:eastAsia="微软雅黑" w:hAnsi="微软雅黑" w:cs="微软雅黑"/>
          <w:bCs/>
          <w:sz w:val="24"/>
        </w:rPr>
      </w:pPr>
      <w:r>
        <w:rPr>
          <w:rFonts w:ascii="微软雅黑" w:eastAsia="微软雅黑" w:hAnsi="微软雅黑" w:cs="微软雅黑" w:hint="eastAsia"/>
          <w:sz w:val="24"/>
        </w:rPr>
        <w:t>地    点：</w:t>
      </w:r>
      <w:r w:rsidR="007256BB" w:rsidRPr="007256BB">
        <w:rPr>
          <w:rFonts w:ascii="微软雅黑" w:eastAsia="微软雅黑" w:hAnsi="微软雅黑" w:cs="微软雅黑" w:hint="eastAsia"/>
          <w:sz w:val="24"/>
        </w:rPr>
        <w:t>政</w:t>
      </w:r>
      <w:proofErr w:type="gramStart"/>
      <w:r w:rsidR="007256BB" w:rsidRPr="007256BB">
        <w:rPr>
          <w:rFonts w:ascii="微软雅黑" w:eastAsia="微软雅黑" w:hAnsi="微软雅黑" w:cs="微软雅黑" w:hint="eastAsia"/>
          <w:sz w:val="24"/>
        </w:rPr>
        <w:t>采云</w:t>
      </w:r>
      <w:proofErr w:type="gramEnd"/>
      <w:r w:rsidR="007256BB" w:rsidRPr="007256BB">
        <w:rPr>
          <w:rFonts w:ascii="微软雅黑" w:eastAsia="微软雅黑" w:hAnsi="微软雅黑" w:cs="微软雅黑" w:hint="eastAsia"/>
          <w:sz w:val="24"/>
        </w:rPr>
        <w:t>平台  (https://login.zcygov.cn/user-login/#/login)</w:t>
      </w:r>
    </w:p>
    <w:p w14:paraId="39ADBCAF" w14:textId="77777777" w:rsidR="00617FDF" w:rsidRDefault="004303F2">
      <w:pPr>
        <w:pStyle w:val="2"/>
        <w:spacing w:line="480" w:lineRule="exact"/>
        <w:jc w:val="both"/>
        <w:rPr>
          <w:rFonts w:ascii="微软雅黑" w:eastAsia="微软雅黑" w:hAnsi="微软雅黑" w:cs="微软雅黑"/>
          <w:bCs/>
          <w:sz w:val="24"/>
          <w:szCs w:val="24"/>
        </w:rPr>
      </w:pPr>
      <w:bookmarkStart w:id="924" w:name="_Toc15459"/>
      <w:bookmarkStart w:id="925" w:name="_Toc106792067"/>
      <w:bookmarkStart w:id="926" w:name="_Toc28359094"/>
      <w:bookmarkStart w:id="927" w:name="_Toc31794"/>
      <w:bookmarkStart w:id="928" w:name="_Toc35393634"/>
      <w:bookmarkStart w:id="929" w:name="_Toc35393803"/>
      <w:bookmarkStart w:id="930" w:name="_Toc1452"/>
      <w:bookmarkStart w:id="931" w:name="_Toc28359017"/>
      <w:bookmarkStart w:id="932" w:name="_Toc4032"/>
      <w:r>
        <w:rPr>
          <w:rFonts w:ascii="微软雅黑" w:eastAsia="微软雅黑" w:hAnsi="微软雅黑" w:cs="微软雅黑" w:hint="eastAsia"/>
          <w:bCs/>
          <w:sz w:val="24"/>
          <w:szCs w:val="24"/>
        </w:rPr>
        <w:t>五、公告期限</w:t>
      </w:r>
      <w:bookmarkEnd w:id="924"/>
      <w:bookmarkEnd w:id="925"/>
      <w:bookmarkEnd w:id="926"/>
      <w:bookmarkEnd w:id="927"/>
      <w:bookmarkEnd w:id="928"/>
      <w:bookmarkEnd w:id="929"/>
      <w:bookmarkEnd w:id="930"/>
      <w:bookmarkEnd w:id="931"/>
      <w:bookmarkEnd w:id="932"/>
    </w:p>
    <w:p w14:paraId="592C4CC1" w14:textId="77777777" w:rsidR="00617FDF" w:rsidRDefault="004303F2">
      <w:pPr>
        <w:spacing w:line="480" w:lineRule="exact"/>
        <w:ind w:firstLineChars="200" w:firstLine="480"/>
      </w:pPr>
      <w:r>
        <w:rPr>
          <w:rFonts w:ascii="微软雅黑" w:eastAsia="微软雅黑" w:hAnsi="微软雅黑" w:cs="微软雅黑" w:hint="eastAsia"/>
          <w:kern w:val="0"/>
          <w:sz w:val="24"/>
        </w:rPr>
        <w:t>自本公告发布之日起5个工作日。</w:t>
      </w:r>
    </w:p>
    <w:p w14:paraId="20136F91" w14:textId="5B47E80D" w:rsidR="00743CBC" w:rsidRDefault="004303F2">
      <w:pPr>
        <w:pStyle w:val="2"/>
        <w:spacing w:line="480" w:lineRule="exact"/>
        <w:jc w:val="both"/>
        <w:rPr>
          <w:rFonts w:ascii="微软雅黑" w:eastAsia="微软雅黑" w:hAnsi="微软雅黑" w:cs="微软雅黑"/>
          <w:bCs/>
          <w:sz w:val="24"/>
          <w:szCs w:val="24"/>
        </w:rPr>
      </w:pPr>
      <w:bookmarkStart w:id="933" w:name="_Toc23916"/>
      <w:bookmarkStart w:id="934" w:name="_Toc5483"/>
      <w:bookmarkStart w:id="935" w:name="_Toc106792068"/>
      <w:bookmarkStart w:id="936" w:name="_Toc18510"/>
      <w:bookmarkStart w:id="937" w:name="_Toc28359018"/>
      <w:bookmarkStart w:id="938" w:name="_Toc35393805"/>
      <w:bookmarkStart w:id="939" w:name="_Toc21330"/>
      <w:bookmarkStart w:id="940" w:name="_Toc35393636"/>
      <w:bookmarkStart w:id="941" w:name="_Toc28359095"/>
      <w:r>
        <w:rPr>
          <w:rFonts w:ascii="微软雅黑" w:eastAsia="微软雅黑" w:hAnsi="微软雅黑" w:cs="微软雅黑" w:hint="eastAsia"/>
          <w:bCs/>
          <w:sz w:val="24"/>
          <w:szCs w:val="24"/>
        </w:rPr>
        <w:t>六、</w:t>
      </w:r>
      <w:r w:rsidR="00743CBC">
        <w:rPr>
          <w:rFonts w:ascii="微软雅黑" w:eastAsia="微软雅黑" w:hAnsi="微软雅黑" w:cs="微软雅黑" w:hint="eastAsia"/>
          <w:bCs/>
          <w:sz w:val="24"/>
          <w:szCs w:val="24"/>
        </w:rPr>
        <w:t>其他补充事宜</w:t>
      </w:r>
    </w:p>
    <w:p w14:paraId="6AF3D85D" w14:textId="2F63E4B9" w:rsidR="00743CBC" w:rsidRPr="00743CBC" w:rsidRDefault="00743CBC" w:rsidP="00743CBC">
      <w:pPr>
        <w:spacing w:line="480" w:lineRule="exact"/>
        <w:ind w:firstLineChars="200" w:firstLine="480"/>
        <w:rPr>
          <w:rFonts w:ascii="微软雅黑" w:eastAsia="微软雅黑" w:hAnsi="微软雅黑" w:cs="微软雅黑"/>
          <w:sz w:val="24"/>
        </w:rPr>
      </w:pPr>
      <w:r w:rsidRPr="00743CBC">
        <w:rPr>
          <w:rFonts w:ascii="微软雅黑" w:eastAsia="微软雅黑" w:hAnsi="微软雅黑" w:cs="微软雅黑" w:hint="eastAsia"/>
          <w:sz w:val="24"/>
        </w:rPr>
        <w:t>1.本项目为电子招投标，</w:t>
      </w:r>
      <w:r>
        <w:rPr>
          <w:rFonts w:ascii="微软雅黑" w:eastAsia="微软雅黑" w:hAnsi="微软雅黑" w:cs="微软雅黑" w:hint="eastAsia"/>
          <w:sz w:val="24"/>
        </w:rPr>
        <w:t>供应商</w:t>
      </w:r>
      <w:r w:rsidRPr="00743CBC">
        <w:rPr>
          <w:rFonts w:ascii="微软雅黑" w:eastAsia="微软雅黑" w:hAnsi="微软雅黑" w:cs="微软雅黑" w:hint="eastAsia"/>
          <w:sz w:val="24"/>
        </w:rPr>
        <w:t>需要使用 CA 加密设备，凡参加本项目必须可自主通过新疆 CA 申领渠道“新疆政务通”申请政</w:t>
      </w:r>
      <w:proofErr w:type="gramStart"/>
      <w:r w:rsidRPr="00743CBC">
        <w:rPr>
          <w:rFonts w:ascii="微软雅黑" w:eastAsia="微软雅黑" w:hAnsi="微软雅黑" w:cs="微软雅黑" w:hint="eastAsia"/>
          <w:sz w:val="24"/>
        </w:rPr>
        <w:t>采云</w:t>
      </w:r>
      <w:proofErr w:type="gramEnd"/>
      <w:r w:rsidRPr="00743CBC">
        <w:rPr>
          <w:rFonts w:ascii="微软雅黑" w:eastAsia="微软雅黑" w:hAnsi="微软雅黑" w:cs="微软雅黑" w:hint="eastAsia"/>
          <w:sz w:val="24"/>
        </w:rPr>
        <w:t>平台可使用的 CA 设备， 如原有兵团或公共资源使用的 CA，可与新疆 CA 联系，申请增加电子证书即可， 无需重复申领。</w:t>
      </w:r>
    </w:p>
    <w:p w14:paraId="27C0582E" w14:textId="5798A201" w:rsidR="00743CBC" w:rsidRPr="00743CBC" w:rsidRDefault="00743CBC" w:rsidP="00743CBC">
      <w:pPr>
        <w:spacing w:line="480" w:lineRule="exact"/>
        <w:ind w:firstLineChars="200" w:firstLine="480"/>
        <w:rPr>
          <w:rFonts w:ascii="微软雅黑" w:eastAsia="微软雅黑" w:hAnsi="微软雅黑" w:cs="微软雅黑"/>
          <w:sz w:val="24"/>
        </w:rPr>
      </w:pPr>
      <w:r w:rsidRPr="00743CBC">
        <w:rPr>
          <w:rFonts w:ascii="微软雅黑" w:eastAsia="微软雅黑" w:hAnsi="微软雅黑" w:cs="微软雅黑" w:hint="eastAsia"/>
          <w:sz w:val="24"/>
        </w:rPr>
        <w:t>2.本项目实行网上投标 ，采用电子投标文件(</w:t>
      </w:r>
      <w:r>
        <w:rPr>
          <w:rFonts w:ascii="微软雅黑" w:eastAsia="微软雅黑" w:hAnsi="微软雅黑" w:cs="微软雅黑" w:hint="eastAsia"/>
          <w:sz w:val="24"/>
        </w:rPr>
        <w:t>供应商</w:t>
      </w:r>
      <w:r w:rsidRPr="00743CBC">
        <w:rPr>
          <w:rFonts w:ascii="微软雅黑" w:eastAsia="微软雅黑" w:hAnsi="微软雅黑" w:cs="微软雅黑" w:hint="eastAsia"/>
          <w:sz w:val="24"/>
        </w:rPr>
        <w:t>须使用 CA 加密设备通过政</w:t>
      </w:r>
      <w:proofErr w:type="gramStart"/>
      <w:r w:rsidRPr="00743CBC">
        <w:rPr>
          <w:rFonts w:ascii="微软雅黑" w:eastAsia="微软雅黑" w:hAnsi="微软雅黑" w:cs="微软雅黑" w:hint="eastAsia"/>
          <w:sz w:val="24"/>
        </w:rPr>
        <w:t>采云</w:t>
      </w:r>
      <w:proofErr w:type="gramEnd"/>
      <w:r w:rsidRPr="00743CBC">
        <w:rPr>
          <w:rFonts w:ascii="微软雅黑" w:eastAsia="微软雅黑" w:hAnsi="微软雅黑" w:cs="微软雅黑" w:hint="eastAsia"/>
          <w:sz w:val="24"/>
        </w:rPr>
        <w:t>电子投标客户端制作投标文件)。若</w:t>
      </w:r>
      <w:r>
        <w:rPr>
          <w:rFonts w:ascii="微软雅黑" w:eastAsia="微软雅黑" w:hAnsi="微软雅黑" w:cs="微软雅黑" w:hint="eastAsia"/>
          <w:sz w:val="24"/>
        </w:rPr>
        <w:t>供应商</w:t>
      </w:r>
      <w:r w:rsidRPr="00743CBC">
        <w:rPr>
          <w:rFonts w:ascii="微软雅黑" w:eastAsia="微软雅黑" w:hAnsi="微软雅黑" w:cs="微软雅黑" w:hint="eastAsia"/>
          <w:sz w:val="24"/>
        </w:rPr>
        <w:t>参与投标，自行承担投标一切费用。</w:t>
      </w:r>
    </w:p>
    <w:p w14:paraId="1903A1DF" w14:textId="6A9226FC" w:rsidR="00743CBC" w:rsidRPr="00743CBC" w:rsidRDefault="00743CBC" w:rsidP="00743CBC">
      <w:pPr>
        <w:spacing w:line="480" w:lineRule="exact"/>
        <w:ind w:firstLineChars="200" w:firstLine="480"/>
        <w:rPr>
          <w:rFonts w:ascii="微软雅黑" w:eastAsia="微软雅黑" w:hAnsi="微软雅黑" w:cs="微软雅黑"/>
          <w:sz w:val="24"/>
        </w:rPr>
      </w:pPr>
      <w:r w:rsidRPr="00743CBC">
        <w:rPr>
          <w:rFonts w:ascii="微软雅黑" w:eastAsia="微软雅黑" w:hAnsi="微软雅黑" w:cs="微软雅黑" w:hint="eastAsia"/>
          <w:sz w:val="24"/>
        </w:rPr>
        <w:t>3.各</w:t>
      </w:r>
      <w:r>
        <w:rPr>
          <w:rFonts w:ascii="微软雅黑" w:eastAsia="微软雅黑" w:hAnsi="微软雅黑" w:cs="微软雅黑" w:hint="eastAsia"/>
          <w:sz w:val="24"/>
        </w:rPr>
        <w:t>供应商</w:t>
      </w:r>
      <w:r w:rsidRPr="00743CBC">
        <w:rPr>
          <w:rFonts w:ascii="微软雅黑" w:eastAsia="微软雅黑" w:hAnsi="微软雅黑" w:cs="微软雅黑" w:hint="eastAsia"/>
          <w:sz w:val="24"/>
        </w:rPr>
        <w:t>应在开标前应确保成为新疆政府采购网正式注册入库</w:t>
      </w:r>
      <w:r>
        <w:rPr>
          <w:rFonts w:ascii="微软雅黑" w:eastAsia="微软雅黑" w:hAnsi="微软雅黑" w:cs="微软雅黑" w:hint="eastAsia"/>
          <w:sz w:val="24"/>
        </w:rPr>
        <w:t>供应商</w:t>
      </w:r>
      <w:r w:rsidRPr="00743CBC">
        <w:rPr>
          <w:rFonts w:ascii="微软雅黑" w:eastAsia="微软雅黑" w:hAnsi="微软雅黑" w:cs="微软雅黑" w:hint="eastAsia"/>
          <w:sz w:val="24"/>
        </w:rPr>
        <w:t>，并完成 CA 数字证书申领。因未注册入库、未办理 CA 数字证书等原因造成无法投标或投标失败等后果由</w:t>
      </w:r>
      <w:r>
        <w:rPr>
          <w:rFonts w:ascii="微软雅黑" w:eastAsia="微软雅黑" w:hAnsi="微软雅黑" w:cs="微软雅黑" w:hint="eastAsia"/>
          <w:sz w:val="24"/>
        </w:rPr>
        <w:t>供应商</w:t>
      </w:r>
      <w:r w:rsidRPr="00743CBC">
        <w:rPr>
          <w:rFonts w:ascii="微软雅黑" w:eastAsia="微软雅黑" w:hAnsi="微软雅黑" w:cs="微软雅黑" w:hint="eastAsia"/>
          <w:sz w:val="24"/>
        </w:rPr>
        <w:t>自行承担。</w:t>
      </w:r>
    </w:p>
    <w:p w14:paraId="3B65B497" w14:textId="7068FACB" w:rsidR="00743CBC" w:rsidRPr="00743CBC" w:rsidRDefault="00743CBC" w:rsidP="00743CBC">
      <w:pPr>
        <w:spacing w:line="480" w:lineRule="exact"/>
        <w:ind w:firstLineChars="200" w:firstLine="480"/>
        <w:rPr>
          <w:rFonts w:ascii="微软雅黑" w:eastAsia="微软雅黑" w:hAnsi="微软雅黑" w:cs="微软雅黑"/>
          <w:sz w:val="24"/>
        </w:rPr>
      </w:pPr>
      <w:r w:rsidRPr="00743CBC">
        <w:rPr>
          <w:rFonts w:ascii="微软雅黑" w:eastAsia="微软雅黑" w:hAnsi="微软雅黑" w:cs="微软雅黑" w:hint="eastAsia"/>
          <w:sz w:val="24"/>
        </w:rPr>
        <w:t>4.</w:t>
      </w:r>
      <w:r>
        <w:rPr>
          <w:rFonts w:ascii="微软雅黑" w:eastAsia="微软雅黑" w:hAnsi="微软雅黑" w:cs="微软雅黑" w:hint="eastAsia"/>
          <w:sz w:val="24"/>
        </w:rPr>
        <w:t>供应商</w:t>
      </w:r>
      <w:r w:rsidRPr="00743CBC">
        <w:rPr>
          <w:rFonts w:ascii="微软雅黑" w:eastAsia="微软雅黑" w:hAnsi="微软雅黑" w:cs="微软雅黑" w:hint="eastAsia"/>
          <w:sz w:val="24"/>
        </w:rPr>
        <w:t>将政</w:t>
      </w:r>
      <w:proofErr w:type="gramStart"/>
      <w:r w:rsidRPr="00743CBC">
        <w:rPr>
          <w:rFonts w:ascii="微软雅黑" w:eastAsia="微软雅黑" w:hAnsi="微软雅黑" w:cs="微软雅黑" w:hint="eastAsia"/>
          <w:sz w:val="24"/>
        </w:rPr>
        <w:t>采云</w:t>
      </w:r>
      <w:proofErr w:type="gramEnd"/>
      <w:r w:rsidRPr="00743CBC">
        <w:rPr>
          <w:rFonts w:ascii="微软雅黑" w:eastAsia="微软雅黑" w:hAnsi="微软雅黑" w:cs="微软雅黑" w:hint="eastAsia"/>
          <w:sz w:val="24"/>
        </w:rPr>
        <w:t>电子交易客户端下载、安装完成后 ，可通过账号密码或 CA 登录客户端进行投标文件制作。在使用政</w:t>
      </w:r>
      <w:proofErr w:type="gramStart"/>
      <w:r w:rsidRPr="00743CBC">
        <w:rPr>
          <w:rFonts w:ascii="微软雅黑" w:eastAsia="微软雅黑" w:hAnsi="微软雅黑" w:cs="微软雅黑" w:hint="eastAsia"/>
          <w:sz w:val="24"/>
        </w:rPr>
        <w:t>采云</w:t>
      </w:r>
      <w:proofErr w:type="gramEnd"/>
      <w:r w:rsidRPr="00743CBC">
        <w:rPr>
          <w:rFonts w:ascii="微软雅黑" w:eastAsia="微软雅黑" w:hAnsi="微软雅黑" w:cs="微软雅黑" w:hint="eastAsia"/>
          <w:sz w:val="24"/>
        </w:rPr>
        <w:t xml:space="preserve">投标客户端时，建议使用 WIN7 及  以  上  操  作  系  统。客  户  端  请  至  新  疆  政  府  采  购   网 </w:t>
      </w:r>
      <w:r w:rsidRPr="00743CBC">
        <w:rPr>
          <w:rFonts w:ascii="微软雅黑" w:eastAsia="微软雅黑" w:hAnsi="微软雅黑" w:cs="微软雅黑" w:hint="eastAsia"/>
          <w:sz w:val="24"/>
        </w:rPr>
        <w:tab/>
        <w:t>( http://www.ccgp-xinjiang.gov.cn/)  下载专区查看，如有问题可拨打政</w:t>
      </w:r>
      <w:proofErr w:type="gramStart"/>
      <w:r w:rsidRPr="00743CBC">
        <w:rPr>
          <w:rFonts w:ascii="微软雅黑" w:eastAsia="微软雅黑" w:hAnsi="微软雅黑" w:cs="微软雅黑" w:hint="eastAsia"/>
          <w:sz w:val="24"/>
        </w:rPr>
        <w:t>采云</w:t>
      </w:r>
      <w:proofErr w:type="gramEnd"/>
      <w:r w:rsidRPr="00743CBC">
        <w:rPr>
          <w:rFonts w:ascii="微软雅黑" w:eastAsia="微软雅黑" w:hAnsi="微软雅黑" w:cs="微软雅黑" w:hint="eastAsia"/>
          <w:sz w:val="24"/>
        </w:rPr>
        <w:t>客户服务热线 400-881-7190 进行咨询。</w:t>
      </w:r>
    </w:p>
    <w:p w14:paraId="47CDD0C2" w14:textId="3261E146" w:rsidR="00743CBC" w:rsidRPr="00743CBC" w:rsidRDefault="00743CBC" w:rsidP="00743CBC">
      <w:pPr>
        <w:spacing w:line="480" w:lineRule="exact"/>
        <w:ind w:firstLineChars="200" w:firstLine="480"/>
        <w:rPr>
          <w:rFonts w:ascii="微软雅黑" w:eastAsia="微软雅黑" w:hAnsi="微软雅黑" w:cs="微软雅黑"/>
          <w:sz w:val="24"/>
        </w:rPr>
      </w:pPr>
      <w:r w:rsidRPr="00743CBC">
        <w:rPr>
          <w:rFonts w:ascii="微软雅黑" w:eastAsia="微软雅黑" w:hAnsi="微软雅黑" w:cs="微软雅黑" w:hint="eastAsia"/>
          <w:sz w:val="24"/>
        </w:rPr>
        <w:t>5.</w:t>
      </w:r>
      <w:r>
        <w:rPr>
          <w:rFonts w:ascii="微软雅黑" w:eastAsia="微软雅黑" w:hAnsi="微软雅黑" w:cs="微软雅黑" w:hint="eastAsia"/>
          <w:sz w:val="24"/>
        </w:rPr>
        <w:t>供应商</w:t>
      </w:r>
      <w:r w:rsidRPr="00743CBC">
        <w:rPr>
          <w:rFonts w:ascii="微软雅黑" w:eastAsia="微软雅黑" w:hAnsi="微软雅黑" w:cs="微软雅黑" w:hint="eastAsia"/>
          <w:sz w:val="24"/>
        </w:rPr>
        <w:t>在开标时须使用制作加密电子投标文件所使用的 CA 锁及电脑，电脑须提前配置好浏览器  (建议</w:t>
      </w:r>
      <w:proofErr w:type="gramStart"/>
      <w:r w:rsidRPr="00743CBC">
        <w:rPr>
          <w:rFonts w:ascii="微软雅黑" w:eastAsia="微软雅黑" w:hAnsi="微软雅黑" w:cs="微软雅黑" w:hint="eastAsia"/>
          <w:sz w:val="24"/>
        </w:rPr>
        <w:t>使用谷歌浏览器</w:t>
      </w:r>
      <w:proofErr w:type="gramEnd"/>
      <w:r w:rsidRPr="00743CBC">
        <w:rPr>
          <w:rFonts w:ascii="微软雅黑" w:eastAsia="微软雅黑" w:hAnsi="微软雅黑" w:cs="微软雅黑" w:hint="eastAsia"/>
          <w:sz w:val="24"/>
        </w:rPr>
        <w:t>)，以便开标时解锁。</w:t>
      </w:r>
    </w:p>
    <w:p w14:paraId="3DCE7C64" w14:textId="17A6ACF1" w:rsidR="00743CBC" w:rsidRPr="00743CBC" w:rsidRDefault="00743CBC" w:rsidP="00743CBC">
      <w:pPr>
        <w:spacing w:line="480" w:lineRule="exact"/>
        <w:ind w:firstLineChars="200" w:firstLine="480"/>
        <w:rPr>
          <w:rFonts w:ascii="微软雅黑" w:eastAsia="微软雅黑" w:hAnsi="微软雅黑" w:cs="微软雅黑"/>
          <w:sz w:val="24"/>
        </w:rPr>
      </w:pPr>
      <w:r w:rsidRPr="00743CBC">
        <w:rPr>
          <w:rFonts w:ascii="微软雅黑" w:eastAsia="微软雅黑" w:hAnsi="微软雅黑" w:cs="微软雅黑" w:hint="eastAsia"/>
          <w:sz w:val="24"/>
        </w:rPr>
        <w:t>6.投标保证金缴纳及确认时间：凡拟参加本次招标项目的</w:t>
      </w:r>
      <w:r>
        <w:rPr>
          <w:rFonts w:ascii="微软雅黑" w:eastAsia="微软雅黑" w:hAnsi="微软雅黑" w:cs="微软雅黑" w:hint="eastAsia"/>
          <w:sz w:val="24"/>
        </w:rPr>
        <w:t>供应商</w:t>
      </w:r>
      <w:r w:rsidRPr="00743CBC">
        <w:rPr>
          <w:rFonts w:ascii="微软雅黑" w:eastAsia="微软雅黑" w:hAnsi="微软雅黑" w:cs="微软雅黑" w:hint="eastAsia"/>
          <w:sz w:val="24"/>
        </w:rPr>
        <w:t>，必须在开标前将投标保证金汇入指定账户。投标保证金汇款凭证上用途栏应注明:招标项目名称+</w:t>
      </w:r>
      <w:proofErr w:type="gramStart"/>
      <w:r w:rsidRPr="00743CBC">
        <w:rPr>
          <w:rFonts w:ascii="微软雅黑" w:eastAsia="微软雅黑" w:hAnsi="微软雅黑" w:cs="微软雅黑" w:hint="eastAsia"/>
          <w:sz w:val="24"/>
        </w:rPr>
        <w:t>标项号</w:t>
      </w:r>
      <w:proofErr w:type="gramEnd"/>
      <w:r w:rsidRPr="00743CBC">
        <w:rPr>
          <w:rFonts w:ascii="微软雅黑" w:eastAsia="微软雅黑" w:hAnsi="微软雅黑" w:cs="微软雅黑" w:hint="eastAsia"/>
          <w:sz w:val="24"/>
        </w:rPr>
        <w:t>+投标保证金。否则 ，届时其投标将被拒绝。</w:t>
      </w:r>
    </w:p>
    <w:p w14:paraId="58BD22FB" w14:textId="3AD6331F" w:rsidR="00743CBC" w:rsidRPr="00743CBC" w:rsidRDefault="00743CBC" w:rsidP="00743CBC">
      <w:pPr>
        <w:spacing w:line="480" w:lineRule="exact"/>
        <w:ind w:firstLineChars="200" w:firstLine="480"/>
        <w:rPr>
          <w:rFonts w:ascii="微软雅黑" w:eastAsia="微软雅黑" w:hAnsi="微软雅黑" w:cs="微软雅黑"/>
          <w:sz w:val="24"/>
        </w:rPr>
      </w:pPr>
      <w:r w:rsidRPr="00743CBC">
        <w:rPr>
          <w:rFonts w:ascii="微软雅黑" w:eastAsia="微软雅黑" w:hAnsi="微软雅黑" w:cs="微软雅黑" w:hint="eastAsia"/>
          <w:sz w:val="24"/>
        </w:rPr>
        <w:t xml:space="preserve">7. 供 应 商 对 不 见 面 开 评 标 系 统 的 技 术 操 作 </w:t>
      </w:r>
      <w:proofErr w:type="gramStart"/>
      <w:r w:rsidRPr="00743CBC">
        <w:rPr>
          <w:rFonts w:ascii="微软雅黑" w:eastAsia="微软雅黑" w:hAnsi="微软雅黑" w:cs="微软雅黑" w:hint="eastAsia"/>
          <w:sz w:val="24"/>
        </w:rPr>
        <w:t>咨</w:t>
      </w:r>
      <w:proofErr w:type="gramEnd"/>
      <w:r w:rsidRPr="00743CBC">
        <w:rPr>
          <w:rFonts w:ascii="微软雅黑" w:eastAsia="微软雅黑" w:hAnsi="微软雅黑" w:cs="微软雅黑" w:hint="eastAsia"/>
          <w:sz w:val="24"/>
        </w:rPr>
        <w:t xml:space="preserve"> </w:t>
      </w:r>
      <w:proofErr w:type="gramStart"/>
      <w:r w:rsidRPr="00743CBC">
        <w:rPr>
          <w:rFonts w:ascii="微软雅黑" w:eastAsia="微软雅黑" w:hAnsi="微软雅黑" w:cs="微软雅黑" w:hint="eastAsia"/>
          <w:sz w:val="24"/>
        </w:rPr>
        <w:t>询</w:t>
      </w:r>
      <w:proofErr w:type="gramEnd"/>
      <w:r w:rsidRPr="00743CBC">
        <w:rPr>
          <w:rFonts w:ascii="微软雅黑" w:eastAsia="微软雅黑" w:hAnsi="微软雅黑" w:cs="微软雅黑" w:hint="eastAsia"/>
          <w:sz w:val="24"/>
        </w:rPr>
        <w:t xml:space="preserve"> ，  可 通 过  https://edu.zcygov.cn/luban/xinjiang-e-biding 自助查询 ，也可在</w:t>
      </w:r>
      <w:r w:rsidRPr="00743CBC">
        <w:rPr>
          <w:rFonts w:ascii="微软雅黑" w:eastAsia="微软雅黑" w:hAnsi="微软雅黑" w:cs="微软雅黑" w:hint="eastAsia"/>
          <w:sz w:val="24"/>
        </w:rPr>
        <w:lastRenderedPageBreak/>
        <w:t>政</w:t>
      </w:r>
      <w:proofErr w:type="gramStart"/>
      <w:r w:rsidRPr="00743CBC">
        <w:rPr>
          <w:rFonts w:ascii="微软雅黑" w:eastAsia="微软雅黑" w:hAnsi="微软雅黑" w:cs="微软雅黑" w:hint="eastAsia"/>
          <w:sz w:val="24"/>
        </w:rPr>
        <w:t>采云</w:t>
      </w:r>
      <w:proofErr w:type="gramEnd"/>
      <w:r w:rsidRPr="00743CBC">
        <w:rPr>
          <w:rFonts w:ascii="微软雅黑" w:eastAsia="微软雅黑" w:hAnsi="微软雅黑" w:cs="微软雅黑" w:hint="eastAsia"/>
          <w:sz w:val="24"/>
        </w:rPr>
        <w:t xml:space="preserve">帮助 中 心 常 见 问 题 解 答 和 操 作 流 程 讲 解 视 频 中 自 助 查 </w:t>
      </w:r>
      <w:proofErr w:type="gramStart"/>
      <w:r w:rsidRPr="00743CBC">
        <w:rPr>
          <w:rFonts w:ascii="微软雅黑" w:eastAsia="微软雅黑" w:hAnsi="微软雅黑" w:cs="微软雅黑" w:hint="eastAsia"/>
          <w:sz w:val="24"/>
        </w:rPr>
        <w:t>询</w:t>
      </w:r>
      <w:proofErr w:type="gramEnd"/>
      <w:r w:rsidRPr="00743CBC">
        <w:rPr>
          <w:rFonts w:ascii="微软雅黑" w:eastAsia="微软雅黑" w:hAnsi="微软雅黑" w:cs="微软雅黑" w:hint="eastAsia"/>
          <w:sz w:val="24"/>
        </w:rPr>
        <w:t xml:space="preserve"> ，   网 址 为 ：   https://service.zcygov.cn/#/help ，“项目采购”—“操作流程-电子招投标” —“政府采购项目电子交易管理操作指南-</w:t>
      </w:r>
      <w:r>
        <w:rPr>
          <w:rFonts w:ascii="微软雅黑" w:eastAsia="微软雅黑" w:hAnsi="微软雅黑" w:cs="微软雅黑" w:hint="eastAsia"/>
          <w:sz w:val="24"/>
        </w:rPr>
        <w:t>供应商</w:t>
      </w:r>
      <w:r w:rsidRPr="00743CBC">
        <w:rPr>
          <w:rFonts w:ascii="微软雅黑" w:eastAsia="微软雅黑" w:hAnsi="微软雅黑" w:cs="微软雅黑" w:hint="eastAsia"/>
          <w:sz w:val="24"/>
        </w:rPr>
        <w:t>”版面获取操作指南 ，  同时对  自助查询无法解决的问题可通过钉钉群及政</w:t>
      </w:r>
      <w:proofErr w:type="gramStart"/>
      <w:r w:rsidRPr="00743CBC">
        <w:rPr>
          <w:rFonts w:ascii="微软雅黑" w:eastAsia="微软雅黑" w:hAnsi="微软雅黑" w:cs="微软雅黑" w:hint="eastAsia"/>
          <w:sz w:val="24"/>
        </w:rPr>
        <w:t>采云</w:t>
      </w:r>
      <w:proofErr w:type="gramEnd"/>
      <w:r w:rsidRPr="00743CBC">
        <w:rPr>
          <w:rFonts w:ascii="微软雅黑" w:eastAsia="微软雅黑" w:hAnsi="微软雅黑" w:cs="微软雅黑" w:hint="eastAsia"/>
          <w:sz w:val="24"/>
        </w:rPr>
        <w:t>在线客服获取服务支持。</w:t>
      </w:r>
      <w:r>
        <w:rPr>
          <w:rFonts w:ascii="微软雅黑" w:eastAsia="微软雅黑" w:hAnsi="微软雅黑" w:cs="微软雅黑" w:hint="eastAsia"/>
          <w:sz w:val="24"/>
        </w:rPr>
        <w:t>供应商</w:t>
      </w:r>
      <w:r w:rsidRPr="00743CBC">
        <w:rPr>
          <w:rFonts w:ascii="微软雅黑" w:eastAsia="微软雅黑" w:hAnsi="微软雅黑" w:cs="微软雅黑" w:hint="eastAsia"/>
          <w:sz w:val="24"/>
        </w:rPr>
        <w:t xml:space="preserve">  钉钉群号：政</w:t>
      </w:r>
      <w:proofErr w:type="gramStart"/>
      <w:r w:rsidRPr="00743CBC">
        <w:rPr>
          <w:rFonts w:ascii="微软雅黑" w:eastAsia="微软雅黑" w:hAnsi="微软雅黑" w:cs="微软雅黑" w:hint="eastAsia"/>
          <w:sz w:val="24"/>
        </w:rPr>
        <w:t>采云</w:t>
      </w:r>
      <w:proofErr w:type="gramEnd"/>
      <w:r w:rsidRPr="00743CBC">
        <w:rPr>
          <w:rFonts w:ascii="微软雅黑" w:eastAsia="微软雅黑" w:hAnsi="微软雅黑" w:cs="微软雅黑" w:hint="eastAsia"/>
          <w:sz w:val="24"/>
        </w:rPr>
        <w:t>新疆</w:t>
      </w:r>
      <w:r>
        <w:rPr>
          <w:rFonts w:ascii="微软雅黑" w:eastAsia="微软雅黑" w:hAnsi="微软雅黑" w:cs="微软雅黑" w:hint="eastAsia"/>
          <w:sz w:val="24"/>
        </w:rPr>
        <w:t>供应</w:t>
      </w:r>
      <w:proofErr w:type="gramStart"/>
      <w:r>
        <w:rPr>
          <w:rFonts w:ascii="微软雅黑" w:eastAsia="微软雅黑" w:hAnsi="微软雅黑" w:cs="微软雅黑" w:hint="eastAsia"/>
          <w:sz w:val="24"/>
        </w:rPr>
        <w:t>商</w:t>
      </w:r>
      <w:r w:rsidRPr="00743CBC">
        <w:rPr>
          <w:rFonts w:ascii="微软雅黑" w:eastAsia="微软雅黑" w:hAnsi="微软雅黑" w:cs="微软雅黑" w:hint="eastAsia"/>
          <w:sz w:val="24"/>
        </w:rPr>
        <w:t>服务</w:t>
      </w:r>
      <w:proofErr w:type="gramEnd"/>
      <w:r w:rsidRPr="00743CBC">
        <w:rPr>
          <w:rFonts w:ascii="微软雅黑" w:eastAsia="微软雅黑" w:hAnsi="微软雅黑" w:cs="微软雅黑" w:hint="eastAsia"/>
          <w:sz w:val="24"/>
        </w:rPr>
        <w:t xml:space="preserve"> 1 号群：  30349928  (如已加入 1-11 群 ，无需重复加入，十一个群联动直播)  ，钉钉工具软件具有回放功能，直播培训结束后可在钉钉群中回放观看学习。</w:t>
      </w:r>
    </w:p>
    <w:p w14:paraId="13897763" w14:textId="080D1727" w:rsidR="00617FDF" w:rsidRDefault="00743CBC">
      <w:pPr>
        <w:pStyle w:val="2"/>
        <w:spacing w:line="480" w:lineRule="exact"/>
        <w:jc w:val="both"/>
        <w:rPr>
          <w:rFonts w:ascii="微软雅黑" w:eastAsia="微软雅黑" w:hAnsi="微软雅黑" w:cs="微软雅黑"/>
          <w:bCs/>
          <w:sz w:val="24"/>
          <w:szCs w:val="24"/>
        </w:rPr>
      </w:pPr>
      <w:r>
        <w:rPr>
          <w:rFonts w:ascii="微软雅黑" w:eastAsia="微软雅黑" w:hAnsi="微软雅黑" w:cs="微软雅黑" w:hint="eastAsia"/>
          <w:bCs/>
          <w:sz w:val="24"/>
          <w:szCs w:val="24"/>
        </w:rPr>
        <w:t>七、</w:t>
      </w:r>
      <w:r w:rsidR="004303F2">
        <w:rPr>
          <w:rFonts w:ascii="微软雅黑" w:eastAsia="微软雅黑" w:hAnsi="微软雅黑" w:cs="微软雅黑" w:hint="eastAsia"/>
          <w:bCs/>
          <w:sz w:val="24"/>
          <w:szCs w:val="24"/>
        </w:rPr>
        <w:t>凡对本次采购提出询问，请按以下方式联系。</w:t>
      </w:r>
      <w:bookmarkEnd w:id="933"/>
      <w:bookmarkEnd w:id="934"/>
      <w:bookmarkEnd w:id="935"/>
      <w:bookmarkEnd w:id="936"/>
      <w:bookmarkEnd w:id="937"/>
      <w:bookmarkEnd w:id="938"/>
      <w:bookmarkEnd w:id="939"/>
      <w:bookmarkEnd w:id="940"/>
      <w:bookmarkEnd w:id="941"/>
    </w:p>
    <w:p w14:paraId="1BB5BA54" w14:textId="77777777" w:rsidR="00617FDF" w:rsidRDefault="004303F2">
      <w:pPr>
        <w:pStyle w:val="22"/>
        <w:spacing w:line="480" w:lineRule="exact"/>
        <w:ind w:firstLine="480"/>
        <w:rPr>
          <w:rFonts w:ascii="微软雅黑" w:eastAsia="微软雅黑" w:hAnsi="微软雅黑" w:cs="微软雅黑"/>
        </w:rPr>
      </w:pPr>
      <w:r>
        <w:rPr>
          <w:rFonts w:ascii="微软雅黑" w:eastAsia="微软雅黑" w:hAnsi="微软雅黑" w:cs="微软雅黑" w:hint="eastAsia"/>
        </w:rPr>
        <w:t>采购人名称：新疆维吾尔自治区喀什地区发展和改革委员会</w:t>
      </w:r>
    </w:p>
    <w:p w14:paraId="25B9E62F" w14:textId="27322A17" w:rsidR="00617FDF" w:rsidRDefault="004303F2">
      <w:pPr>
        <w:pStyle w:val="22"/>
        <w:spacing w:line="480" w:lineRule="exact"/>
        <w:ind w:firstLine="480"/>
        <w:rPr>
          <w:rFonts w:ascii="微软雅黑" w:eastAsia="微软雅黑" w:hAnsi="微软雅黑" w:cs="微软雅黑"/>
        </w:rPr>
      </w:pPr>
      <w:r>
        <w:rPr>
          <w:rFonts w:ascii="微软雅黑" w:eastAsia="微软雅黑" w:hAnsi="微软雅黑" w:cs="微软雅黑" w:hint="eastAsia"/>
        </w:rPr>
        <w:t>联系人：</w:t>
      </w:r>
      <w:r w:rsidR="00C917CF">
        <w:rPr>
          <w:rFonts w:ascii="微软雅黑" w:eastAsia="微软雅黑" w:hAnsi="微软雅黑" w:cs="微软雅黑" w:hint="eastAsia"/>
        </w:rPr>
        <w:t>王莉</w:t>
      </w:r>
      <w:r>
        <w:rPr>
          <w:rFonts w:ascii="微软雅黑" w:eastAsia="微软雅黑" w:hAnsi="微软雅黑" w:cs="微软雅黑" w:hint="eastAsia"/>
        </w:rPr>
        <w:t xml:space="preserve"> </w:t>
      </w:r>
    </w:p>
    <w:p w14:paraId="67C05F5B" w14:textId="013E02A3" w:rsidR="00617FDF" w:rsidRDefault="004303F2">
      <w:pPr>
        <w:pStyle w:val="22"/>
        <w:spacing w:line="480" w:lineRule="exact"/>
        <w:ind w:firstLine="480"/>
        <w:rPr>
          <w:rFonts w:ascii="微软雅黑" w:eastAsia="微软雅黑" w:hAnsi="微软雅黑" w:cs="微软雅黑"/>
        </w:rPr>
      </w:pPr>
      <w:r>
        <w:rPr>
          <w:rFonts w:ascii="微软雅黑" w:eastAsia="微软雅黑" w:hAnsi="微软雅黑" w:cs="微软雅黑" w:hint="eastAsia"/>
        </w:rPr>
        <w:t>联系电话：</w:t>
      </w:r>
      <w:r w:rsidR="00C917CF">
        <w:rPr>
          <w:rFonts w:ascii="微软雅黑" w:eastAsia="微软雅黑" w:hAnsi="微软雅黑" w:cs="微软雅黑" w:hint="eastAsia"/>
        </w:rPr>
        <w:t>15009989267</w:t>
      </w:r>
    </w:p>
    <w:p w14:paraId="5A170E6F" w14:textId="77777777" w:rsidR="00617FDF" w:rsidRDefault="004303F2">
      <w:pPr>
        <w:pStyle w:val="22"/>
        <w:spacing w:line="480" w:lineRule="exact"/>
        <w:ind w:firstLine="480"/>
        <w:rPr>
          <w:rFonts w:ascii="微软雅黑" w:eastAsia="微软雅黑" w:hAnsi="微软雅黑" w:cs="微软雅黑"/>
        </w:rPr>
      </w:pPr>
      <w:r>
        <w:rPr>
          <w:rFonts w:ascii="微软雅黑" w:eastAsia="微软雅黑" w:hAnsi="微软雅黑" w:cs="微软雅黑" w:hint="eastAsia"/>
        </w:rPr>
        <w:t>地  址：</w:t>
      </w:r>
      <w:proofErr w:type="gramStart"/>
      <w:r>
        <w:rPr>
          <w:rFonts w:ascii="微软雅黑" w:eastAsia="微软雅黑" w:hAnsi="微软雅黑" w:cs="微软雅黑" w:hint="eastAsia"/>
        </w:rPr>
        <w:t>喀什市色满路</w:t>
      </w:r>
      <w:proofErr w:type="gramEnd"/>
      <w:r>
        <w:rPr>
          <w:rFonts w:ascii="微软雅黑" w:eastAsia="微软雅黑" w:hAnsi="微软雅黑" w:cs="微软雅黑" w:hint="eastAsia"/>
        </w:rPr>
        <w:t>418号1号楼</w:t>
      </w:r>
    </w:p>
    <w:p w14:paraId="41919323" w14:textId="77777777" w:rsidR="00617FDF" w:rsidRDefault="004303F2">
      <w:pPr>
        <w:pStyle w:val="22"/>
        <w:spacing w:line="480" w:lineRule="exact"/>
        <w:ind w:firstLine="480"/>
        <w:rPr>
          <w:rFonts w:ascii="微软雅黑" w:eastAsia="微软雅黑" w:hAnsi="微软雅黑" w:cs="微软雅黑"/>
        </w:rPr>
      </w:pPr>
      <w:r>
        <w:rPr>
          <w:rFonts w:ascii="微软雅黑" w:eastAsia="微软雅黑" w:hAnsi="微软雅黑" w:cs="微软雅黑" w:hint="eastAsia"/>
        </w:rPr>
        <w:t>2.采购代理机构信息</w:t>
      </w:r>
    </w:p>
    <w:p w14:paraId="08C68541" w14:textId="77777777" w:rsidR="00617FDF" w:rsidRDefault="004303F2">
      <w:pPr>
        <w:pStyle w:val="22"/>
        <w:spacing w:line="480" w:lineRule="exact"/>
        <w:ind w:firstLine="480"/>
        <w:rPr>
          <w:rFonts w:ascii="微软雅黑" w:eastAsia="微软雅黑" w:hAnsi="微软雅黑" w:cs="微软雅黑"/>
        </w:rPr>
      </w:pPr>
      <w:r>
        <w:rPr>
          <w:rFonts w:ascii="微软雅黑" w:eastAsia="微软雅黑" w:hAnsi="微软雅黑" w:cs="微软雅黑" w:hint="eastAsia"/>
        </w:rPr>
        <w:t>名 称：新疆</w:t>
      </w:r>
      <w:proofErr w:type="gramStart"/>
      <w:r>
        <w:rPr>
          <w:rFonts w:ascii="微软雅黑" w:eastAsia="微软雅黑" w:hAnsi="微软雅黑" w:cs="微软雅黑" w:hint="eastAsia"/>
        </w:rPr>
        <w:t>众信诚达</w:t>
      </w:r>
      <w:proofErr w:type="gramEnd"/>
      <w:r>
        <w:rPr>
          <w:rFonts w:ascii="微软雅黑" w:eastAsia="微软雅黑" w:hAnsi="微软雅黑" w:cs="微软雅黑" w:hint="eastAsia"/>
        </w:rPr>
        <w:t>项目管理有限公司</w:t>
      </w:r>
    </w:p>
    <w:p w14:paraId="42F2B26E" w14:textId="77777777" w:rsidR="00617FDF" w:rsidRDefault="004303F2">
      <w:pPr>
        <w:pStyle w:val="22"/>
        <w:spacing w:line="480" w:lineRule="exact"/>
        <w:ind w:firstLine="480"/>
        <w:rPr>
          <w:rFonts w:ascii="微软雅黑" w:eastAsia="微软雅黑" w:hAnsi="微软雅黑" w:cs="微软雅黑"/>
        </w:rPr>
      </w:pPr>
      <w:r>
        <w:rPr>
          <w:rFonts w:ascii="微软雅黑" w:eastAsia="微软雅黑" w:hAnsi="微软雅黑" w:cs="微软雅黑" w:hint="eastAsia"/>
        </w:rPr>
        <w:t xml:space="preserve">地 址：乌鲁木齐市天山区文艺路106号恒福大厦B-2108　</w:t>
      </w:r>
    </w:p>
    <w:p w14:paraId="73B3F90E" w14:textId="77777777" w:rsidR="00617FDF" w:rsidRDefault="004303F2">
      <w:pPr>
        <w:pStyle w:val="22"/>
        <w:spacing w:line="480" w:lineRule="exact"/>
        <w:ind w:firstLine="480"/>
        <w:rPr>
          <w:rFonts w:ascii="微软雅黑" w:eastAsia="微软雅黑" w:hAnsi="微软雅黑" w:cs="微软雅黑"/>
        </w:rPr>
      </w:pPr>
      <w:r>
        <w:rPr>
          <w:rFonts w:ascii="微软雅黑" w:eastAsia="微软雅黑" w:hAnsi="微软雅黑" w:cs="微软雅黑" w:hint="eastAsia"/>
        </w:rPr>
        <w:t>联系方式：0991-2308167/0991-2308213</w:t>
      </w:r>
    </w:p>
    <w:p w14:paraId="5A6678C8" w14:textId="77777777" w:rsidR="00617FDF" w:rsidRDefault="004303F2">
      <w:pPr>
        <w:pStyle w:val="22"/>
        <w:spacing w:line="480" w:lineRule="exact"/>
        <w:ind w:firstLine="480"/>
        <w:rPr>
          <w:rFonts w:ascii="微软雅黑" w:eastAsia="微软雅黑" w:hAnsi="微软雅黑" w:cs="微软雅黑"/>
        </w:rPr>
      </w:pPr>
      <w:r>
        <w:rPr>
          <w:rFonts w:ascii="微软雅黑" w:eastAsia="微软雅黑" w:hAnsi="微软雅黑" w:cs="微软雅黑"/>
        </w:rPr>
        <w:t>3</w:t>
      </w:r>
      <w:r>
        <w:rPr>
          <w:rFonts w:ascii="微软雅黑" w:eastAsia="微软雅黑" w:hAnsi="微软雅黑" w:cs="微软雅黑" w:hint="eastAsia"/>
        </w:rPr>
        <w:t>、监督部门</w:t>
      </w:r>
    </w:p>
    <w:p w14:paraId="283483AC" w14:textId="77777777" w:rsidR="00617FDF" w:rsidRDefault="004303F2">
      <w:pPr>
        <w:pStyle w:val="22"/>
        <w:spacing w:line="480" w:lineRule="exact"/>
        <w:ind w:firstLine="480"/>
        <w:rPr>
          <w:rFonts w:ascii="微软雅黑" w:eastAsia="微软雅黑" w:hAnsi="微软雅黑" w:cs="微软雅黑"/>
        </w:rPr>
      </w:pPr>
      <w:r>
        <w:rPr>
          <w:rFonts w:ascii="微软雅黑" w:eastAsia="微软雅黑" w:hAnsi="微软雅黑" w:cs="微软雅黑" w:hint="eastAsia"/>
        </w:rPr>
        <w:t>名称：喀什地区采购办</w:t>
      </w:r>
    </w:p>
    <w:p w14:paraId="01AC305C" w14:textId="4058D7D4" w:rsidR="00617FDF" w:rsidRDefault="004303F2">
      <w:pPr>
        <w:pStyle w:val="22"/>
        <w:spacing w:line="480" w:lineRule="exact"/>
        <w:ind w:firstLine="480"/>
        <w:rPr>
          <w:rFonts w:ascii="微软雅黑" w:eastAsia="微软雅黑" w:hAnsi="微软雅黑" w:cs="微软雅黑"/>
        </w:rPr>
      </w:pPr>
      <w:r>
        <w:rPr>
          <w:rFonts w:ascii="微软雅黑" w:eastAsia="微软雅黑" w:hAnsi="微软雅黑" w:cs="微软雅黑" w:hint="eastAsia"/>
        </w:rPr>
        <w:t>联系方式：0998-2597</w:t>
      </w:r>
      <w:r w:rsidR="00743CBC">
        <w:rPr>
          <w:rFonts w:ascii="微软雅黑" w:eastAsia="微软雅黑" w:hAnsi="微软雅黑" w:cs="微软雅黑"/>
        </w:rPr>
        <w:t>2</w:t>
      </w:r>
      <w:r>
        <w:rPr>
          <w:rFonts w:ascii="微软雅黑" w:eastAsia="微软雅黑" w:hAnsi="微软雅黑" w:cs="微软雅黑" w:hint="eastAsia"/>
        </w:rPr>
        <w:t>00</w:t>
      </w:r>
    </w:p>
    <w:p w14:paraId="45C7E8DA" w14:textId="77777777" w:rsidR="00617FDF" w:rsidRDefault="00617FDF">
      <w:pPr>
        <w:pStyle w:val="22"/>
        <w:spacing w:line="480" w:lineRule="exact"/>
        <w:ind w:firstLine="480"/>
        <w:rPr>
          <w:rFonts w:ascii="微软雅黑" w:eastAsia="微软雅黑" w:hAnsi="微软雅黑" w:cs="微软雅黑"/>
        </w:rPr>
      </w:pPr>
    </w:p>
    <w:p w14:paraId="213CCC37" w14:textId="77777777" w:rsidR="00617FDF" w:rsidRDefault="00617FDF">
      <w:pPr>
        <w:pStyle w:val="a0"/>
        <w:rPr>
          <w:rFonts w:ascii="微软雅黑" w:eastAsia="微软雅黑" w:hAnsi="微软雅黑" w:cs="微软雅黑"/>
          <w:sz w:val="28"/>
          <w:szCs w:val="28"/>
        </w:rPr>
      </w:pPr>
    </w:p>
    <w:p w14:paraId="3F141971" w14:textId="77777777" w:rsidR="00617FDF" w:rsidRDefault="00617FDF">
      <w:pPr>
        <w:pStyle w:val="a0"/>
        <w:rPr>
          <w:rFonts w:ascii="微软雅黑" w:eastAsia="微软雅黑" w:hAnsi="微软雅黑" w:cs="微软雅黑"/>
          <w:b/>
          <w:sz w:val="32"/>
          <w:szCs w:val="32"/>
        </w:rPr>
      </w:pPr>
    </w:p>
    <w:p w14:paraId="0120CEFC" w14:textId="77777777" w:rsidR="00617FDF" w:rsidRDefault="004303F2">
      <w:pPr>
        <w:pStyle w:val="1"/>
        <w:tabs>
          <w:tab w:val="left" w:pos="0"/>
        </w:tabs>
        <w:snapToGrid w:val="0"/>
        <w:spacing w:before="0" w:after="0" w:line="240" w:lineRule="atLeast"/>
        <w:textAlignment w:val="baseline"/>
        <w:rPr>
          <w:rFonts w:ascii="微软雅黑" w:eastAsia="微软雅黑" w:hAnsi="微软雅黑" w:cs="微软雅黑"/>
          <w:szCs w:val="32"/>
        </w:rPr>
      </w:pPr>
      <w:bookmarkStart w:id="942" w:name="_Toc106792069"/>
      <w:r>
        <w:rPr>
          <w:rFonts w:ascii="微软雅黑" w:eastAsia="微软雅黑" w:hAnsi="微软雅黑" w:cs="微软雅黑" w:hint="eastAsia"/>
          <w:szCs w:val="32"/>
        </w:rPr>
        <w:t>第4章  供应商须知资料表</w:t>
      </w:r>
      <w:bookmarkEnd w:id="883"/>
      <w:bookmarkEnd w:id="884"/>
      <w:bookmarkEnd w:id="885"/>
      <w:bookmarkEnd w:id="886"/>
      <w:bookmarkEnd w:id="887"/>
      <w:bookmarkEnd w:id="888"/>
      <w:bookmarkEnd w:id="942"/>
    </w:p>
    <w:p w14:paraId="62B13F3C" w14:textId="77777777" w:rsidR="00617FDF" w:rsidRDefault="004303F2">
      <w:pPr>
        <w:snapToGrid w:val="0"/>
        <w:spacing w:line="240" w:lineRule="atLeast"/>
        <w:ind w:firstLineChars="150" w:firstLine="360"/>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 本表是本招标项目的具体资料，是对供应商须知的具体补充和修改，如有矛盾，应以本资料表为准。</w:t>
      </w:r>
    </w:p>
    <w:tbl>
      <w:tblPr>
        <w:tblW w:w="9510" w:type="dxa"/>
        <w:tblInd w:w="-4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95"/>
        <w:gridCol w:w="8115"/>
      </w:tblGrid>
      <w:tr w:rsidR="00617FDF" w14:paraId="2EA0939F" w14:textId="77777777">
        <w:trPr>
          <w:trHeight w:val="390"/>
        </w:trPr>
        <w:tc>
          <w:tcPr>
            <w:tcW w:w="1395" w:type="dxa"/>
            <w:vAlign w:val="center"/>
          </w:tcPr>
          <w:p w14:paraId="44D3C8A6" w14:textId="77777777" w:rsidR="00617FDF" w:rsidRDefault="004303F2">
            <w:pPr>
              <w:snapToGrid w:val="0"/>
              <w:spacing w:line="360" w:lineRule="exact"/>
              <w:jc w:val="center"/>
              <w:textAlignment w:val="baseline"/>
              <w:rPr>
                <w:rFonts w:ascii="微软雅黑" w:eastAsia="微软雅黑" w:hAnsi="微软雅黑" w:cs="微软雅黑"/>
                <w:sz w:val="24"/>
              </w:rPr>
            </w:pPr>
            <w:r>
              <w:rPr>
                <w:rFonts w:ascii="微软雅黑" w:eastAsia="微软雅黑" w:hAnsi="微软雅黑" w:cs="微软雅黑" w:hint="eastAsia"/>
                <w:sz w:val="24"/>
              </w:rPr>
              <w:t>条款号</w:t>
            </w:r>
          </w:p>
        </w:tc>
        <w:tc>
          <w:tcPr>
            <w:tcW w:w="8115" w:type="dxa"/>
            <w:vAlign w:val="center"/>
          </w:tcPr>
          <w:p w14:paraId="0BC5642C" w14:textId="77777777" w:rsidR="00617FDF" w:rsidRDefault="004303F2">
            <w:pPr>
              <w:snapToGrid w:val="0"/>
              <w:spacing w:line="360" w:lineRule="exact"/>
              <w:jc w:val="center"/>
              <w:textAlignment w:val="baseline"/>
              <w:rPr>
                <w:rFonts w:ascii="微软雅黑" w:eastAsia="微软雅黑" w:hAnsi="微软雅黑" w:cs="微软雅黑"/>
                <w:b/>
                <w:sz w:val="24"/>
              </w:rPr>
            </w:pPr>
            <w:r>
              <w:rPr>
                <w:rFonts w:ascii="微软雅黑" w:eastAsia="微软雅黑" w:hAnsi="微软雅黑" w:cs="微软雅黑" w:hint="eastAsia"/>
                <w:b/>
                <w:sz w:val="24"/>
              </w:rPr>
              <w:t>内      容</w:t>
            </w:r>
          </w:p>
        </w:tc>
      </w:tr>
      <w:tr w:rsidR="00617FDF" w14:paraId="741A0BBB" w14:textId="77777777">
        <w:trPr>
          <w:trHeight w:val="876"/>
        </w:trPr>
        <w:tc>
          <w:tcPr>
            <w:tcW w:w="1395" w:type="dxa"/>
            <w:vAlign w:val="center"/>
          </w:tcPr>
          <w:p w14:paraId="614C17F9" w14:textId="77777777" w:rsidR="00617FDF" w:rsidRDefault="004303F2">
            <w:pPr>
              <w:snapToGrid w:val="0"/>
              <w:spacing w:line="360" w:lineRule="exact"/>
              <w:ind w:leftChars="257" w:left="1080" w:hanging="540"/>
              <w:textAlignment w:val="baseline"/>
              <w:rPr>
                <w:rFonts w:ascii="微软雅黑" w:eastAsia="微软雅黑" w:hAnsi="微软雅黑" w:cs="微软雅黑"/>
                <w:sz w:val="24"/>
              </w:rPr>
            </w:pPr>
            <w:r>
              <w:rPr>
                <w:rFonts w:ascii="微软雅黑" w:eastAsia="微软雅黑" w:hAnsi="微软雅黑" w:cs="微软雅黑" w:hint="eastAsia"/>
                <w:sz w:val="24"/>
              </w:rPr>
              <w:t>1.1</w:t>
            </w:r>
          </w:p>
        </w:tc>
        <w:tc>
          <w:tcPr>
            <w:tcW w:w="8115" w:type="dxa"/>
            <w:vAlign w:val="center"/>
          </w:tcPr>
          <w:p w14:paraId="3F4083CC" w14:textId="77777777" w:rsidR="00617FDF" w:rsidRDefault="004303F2">
            <w:pPr>
              <w:pStyle w:val="af9"/>
              <w:widowControl/>
              <w:snapToGrid w:val="0"/>
              <w:spacing w:before="0" w:after="0" w:line="360" w:lineRule="exact"/>
              <w:textAlignment w:val="baseline"/>
              <w:rPr>
                <w:rFonts w:ascii="微软雅黑" w:eastAsia="微软雅黑" w:hAnsi="微软雅黑" w:cs="微软雅黑"/>
              </w:rPr>
            </w:pPr>
            <w:r>
              <w:rPr>
                <w:rFonts w:ascii="微软雅黑" w:eastAsia="微软雅黑" w:hAnsi="微软雅黑" w:cs="微软雅黑" w:hint="eastAsia"/>
              </w:rPr>
              <w:t>采购单位：</w:t>
            </w:r>
            <w:r>
              <w:rPr>
                <w:rFonts w:ascii="微软雅黑" w:eastAsia="微软雅黑" w:hAnsi="微软雅黑" w:cs="微软雅黑" w:hint="eastAsia"/>
                <w:u w:val="single"/>
              </w:rPr>
              <w:t>新疆维吾尔自治区喀什地区发展和改革委员会</w:t>
            </w:r>
          </w:p>
          <w:p w14:paraId="290D08DF" w14:textId="7F399B2D" w:rsidR="00617FDF" w:rsidRDefault="004303F2">
            <w:pPr>
              <w:pStyle w:val="af9"/>
              <w:widowControl/>
              <w:snapToGrid w:val="0"/>
              <w:spacing w:before="0" w:after="0" w:line="360" w:lineRule="exact"/>
              <w:textAlignment w:val="baseline"/>
              <w:rPr>
                <w:rFonts w:ascii="微软雅黑" w:eastAsia="微软雅黑" w:hAnsi="微软雅黑" w:cs="微软雅黑"/>
              </w:rPr>
            </w:pPr>
            <w:r>
              <w:rPr>
                <w:rFonts w:ascii="微软雅黑" w:eastAsia="微软雅黑" w:hAnsi="微软雅黑" w:cs="微软雅黑" w:hint="eastAsia"/>
              </w:rPr>
              <w:t>联 系 人：</w:t>
            </w:r>
            <w:r w:rsidR="00C917CF">
              <w:rPr>
                <w:rFonts w:ascii="微软雅黑" w:eastAsia="微软雅黑" w:hAnsi="微软雅黑" w:cs="微软雅黑" w:hint="eastAsia"/>
                <w:u w:val="single" w:color="000000"/>
              </w:rPr>
              <w:t>王莉</w:t>
            </w:r>
            <w:r>
              <w:rPr>
                <w:rFonts w:ascii="微软雅黑" w:eastAsia="微软雅黑" w:hAnsi="微软雅黑" w:cs="微软雅黑" w:hint="eastAsia"/>
                <w:u w:val="single" w:color="000000"/>
              </w:rPr>
              <w:t xml:space="preserve">  </w:t>
            </w:r>
            <w:r>
              <w:rPr>
                <w:rFonts w:ascii="微软雅黑" w:eastAsia="微软雅黑" w:hAnsi="微软雅黑" w:cs="微软雅黑" w:hint="eastAsia"/>
              </w:rPr>
              <w:t xml:space="preserve">     联系电话：</w:t>
            </w:r>
            <w:r w:rsidR="00C917CF">
              <w:rPr>
                <w:rFonts w:ascii="微软雅黑" w:eastAsia="微软雅黑" w:hAnsi="微软雅黑" w:cs="微软雅黑" w:hint="eastAsia"/>
                <w:u w:val="single"/>
              </w:rPr>
              <w:t>15009989267</w:t>
            </w:r>
          </w:p>
        </w:tc>
      </w:tr>
      <w:tr w:rsidR="00617FDF" w14:paraId="68240E2D" w14:textId="77777777">
        <w:trPr>
          <w:trHeight w:val="90"/>
        </w:trPr>
        <w:tc>
          <w:tcPr>
            <w:tcW w:w="1395" w:type="dxa"/>
            <w:vAlign w:val="center"/>
          </w:tcPr>
          <w:p w14:paraId="2640F208" w14:textId="77777777" w:rsidR="00617FDF" w:rsidRDefault="004303F2">
            <w:pPr>
              <w:snapToGrid w:val="0"/>
              <w:spacing w:line="360" w:lineRule="exact"/>
              <w:ind w:leftChars="257" w:left="1080" w:hanging="540"/>
              <w:textAlignment w:val="baseline"/>
              <w:rPr>
                <w:rFonts w:ascii="微软雅黑" w:eastAsia="微软雅黑" w:hAnsi="微软雅黑" w:cs="微软雅黑"/>
                <w:sz w:val="24"/>
              </w:rPr>
            </w:pPr>
            <w:r>
              <w:rPr>
                <w:rFonts w:ascii="微软雅黑" w:eastAsia="微软雅黑" w:hAnsi="微软雅黑" w:cs="微软雅黑" w:hint="eastAsia"/>
                <w:sz w:val="24"/>
              </w:rPr>
              <w:t>1.2</w:t>
            </w:r>
          </w:p>
        </w:tc>
        <w:tc>
          <w:tcPr>
            <w:tcW w:w="8115" w:type="dxa"/>
            <w:vAlign w:val="center"/>
          </w:tcPr>
          <w:p w14:paraId="2491E25E" w14:textId="77777777" w:rsidR="00617FDF" w:rsidRDefault="004303F2">
            <w:pPr>
              <w:spacing w:line="360" w:lineRule="exact"/>
              <w:rPr>
                <w:rFonts w:ascii="微软雅黑" w:eastAsia="微软雅黑" w:hAnsi="微软雅黑" w:cs="微软雅黑"/>
                <w:sz w:val="24"/>
              </w:rPr>
            </w:pPr>
            <w:r>
              <w:rPr>
                <w:rFonts w:ascii="微软雅黑" w:eastAsia="微软雅黑" w:hAnsi="微软雅黑" w:cs="微软雅黑" w:hint="eastAsia"/>
                <w:sz w:val="24"/>
              </w:rPr>
              <w:t>采购代理机构：</w:t>
            </w:r>
            <w:r>
              <w:rPr>
                <w:rFonts w:ascii="微软雅黑" w:eastAsia="微软雅黑" w:hAnsi="微软雅黑" w:cs="微软雅黑" w:hint="eastAsia"/>
                <w:sz w:val="24"/>
                <w:u w:val="single"/>
              </w:rPr>
              <w:t>新疆</w:t>
            </w:r>
            <w:proofErr w:type="gramStart"/>
            <w:r>
              <w:rPr>
                <w:rFonts w:ascii="微软雅黑" w:eastAsia="微软雅黑" w:hAnsi="微软雅黑" w:cs="微软雅黑" w:hint="eastAsia"/>
                <w:sz w:val="24"/>
                <w:u w:val="single"/>
              </w:rPr>
              <w:t>众信诚达</w:t>
            </w:r>
            <w:proofErr w:type="gramEnd"/>
            <w:r>
              <w:rPr>
                <w:rFonts w:ascii="微软雅黑" w:eastAsia="微软雅黑" w:hAnsi="微软雅黑" w:cs="微软雅黑" w:hint="eastAsia"/>
                <w:sz w:val="24"/>
                <w:u w:val="single"/>
              </w:rPr>
              <w:t>项目管理有限公司</w:t>
            </w:r>
            <w:r>
              <w:rPr>
                <w:rFonts w:ascii="微软雅黑" w:eastAsia="微软雅黑" w:hAnsi="微软雅黑" w:cs="微软雅黑" w:hint="eastAsia"/>
                <w:sz w:val="24"/>
              </w:rPr>
              <w:t xml:space="preserve">  </w:t>
            </w:r>
          </w:p>
          <w:p w14:paraId="0BA5F23D" w14:textId="77777777" w:rsidR="00617FDF" w:rsidRDefault="004303F2">
            <w:pPr>
              <w:spacing w:line="360" w:lineRule="exact"/>
              <w:rPr>
                <w:rFonts w:ascii="微软雅黑" w:eastAsia="微软雅黑" w:hAnsi="微软雅黑" w:cs="微软雅黑"/>
                <w:sz w:val="24"/>
                <w:u w:val="single"/>
              </w:rPr>
            </w:pPr>
            <w:r>
              <w:rPr>
                <w:rFonts w:ascii="微软雅黑" w:eastAsia="微软雅黑" w:hAnsi="微软雅黑" w:cs="微软雅黑" w:hint="eastAsia"/>
                <w:sz w:val="24"/>
              </w:rPr>
              <w:lastRenderedPageBreak/>
              <w:t>地址：</w:t>
            </w:r>
            <w:r>
              <w:rPr>
                <w:rFonts w:ascii="微软雅黑" w:eastAsia="微软雅黑" w:hAnsi="微软雅黑" w:cs="微软雅黑" w:hint="eastAsia"/>
                <w:sz w:val="24"/>
                <w:u w:val="single"/>
              </w:rPr>
              <w:t>乌鲁木齐市天山区文艺路106号恒福大厦B-2108</w:t>
            </w:r>
          </w:p>
          <w:p w14:paraId="784AC993" w14:textId="77777777" w:rsidR="00617FDF" w:rsidRDefault="004303F2">
            <w:pPr>
              <w:snapToGrid w:val="0"/>
              <w:spacing w:line="360" w:lineRule="exact"/>
              <w:textAlignment w:val="baseline"/>
              <w:rPr>
                <w:rFonts w:ascii="微软雅黑" w:eastAsia="微软雅黑" w:hAnsi="微软雅黑" w:cs="微软雅黑"/>
                <w:sz w:val="24"/>
              </w:rPr>
            </w:pPr>
            <w:r>
              <w:rPr>
                <w:rFonts w:ascii="微软雅黑" w:eastAsia="微软雅黑" w:hAnsi="微软雅黑" w:cs="微软雅黑" w:hint="eastAsia"/>
                <w:sz w:val="24"/>
              </w:rPr>
              <w:t>联系人：</w:t>
            </w:r>
            <w:r>
              <w:rPr>
                <w:rFonts w:ascii="微软雅黑" w:eastAsia="微软雅黑" w:hAnsi="微软雅黑" w:cs="微软雅黑" w:hint="eastAsia"/>
                <w:sz w:val="24"/>
                <w:u w:val="single"/>
              </w:rPr>
              <w:t>张</w:t>
            </w:r>
            <w:proofErr w:type="gramStart"/>
            <w:r>
              <w:rPr>
                <w:rFonts w:ascii="微软雅黑" w:eastAsia="微软雅黑" w:hAnsi="微软雅黑" w:cs="微软雅黑" w:hint="eastAsia"/>
                <w:sz w:val="24"/>
                <w:u w:val="single"/>
              </w:rPr>
              <w:t>一</w:t>
            </w:r>
            <w:proofErr w:type="gramEnd"/>
            <w:r>
              <w:rPr>
                <w:rFonts w:ascii="微软雅黑" w:eastAsia="微软雅黑" w:hAnsi="微软雅黑" w:cs="微软雅黑" w:hint="eastAsia"/>
                <w:sz w:val="24"/>
                <w:u w:val="single"/>
              </w:rPr>
              <w:t>莹；</w:t>
            </w:r>
            <w:proofErr w:type="gramStart"/>
            <w:r>
              <w:rPr>
                <w:rFonts w:ascii="微软雅黑" w:eastAsia="微软雅黑" w:hAnsi="微软雅黑" w:cs="微软雅黑" w:hint="eastAsia"/>
                <w:sz w:val="24"/>
                <w:u w:val="single"/>
              </w:rPr>
              <w:t>郑翠玲</w:t>
            </w:r>
            <w:proofErr w:type="gramEnd"/>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 xml:space="preserve">     联系电话：</w:t>
            </w:r>
            <w:r>
              <w:rPr>
                <w:rFonts w:ascii="微软雅黑" w:eastAsia="微软雅黑" w:hAnsi="微软雅黑" w:cs="微软雅黑" w:hint="eastAsia"/>
                <w:sz w:val="24"/>
                <w:u w:val="single"/>
              </w:rPr>
              <w:t>0991-2308167/0991-2308213</w:t>
            </w:r>
          </w:p>
        </w:tc>
      </w:tr>
      <w:tr w:rsidR="00617FDF" w14:paraId="6CFE30A1" w14:textId="77777777">
        <w:trPr>
          <w:trHeight w:val="418"/>
        </w:trPr>
        <w:tc>
          <w:tcPr>
            <w:tcW w:w="1395" w:type="dxa"/>
            <w:vAlign w:val="center"/>
          </w:tcPr>
          <w:p w14:paraId="4A40C544" w14:textId="77777777" w:rsidR="00617FDF" w:rsidRDefault="004303F2">
            <w:pPr>
              <w:snapToGrid w:val="0"/>
              <w:spacing w:line="360" w:lineRule="exact"/>
              <w:ind w:leftChars="257" w:left="1080" w:hanging="540"/>
              <w:textAlignment w:val="baseline"/>
              <w:rPr>
                <w:rFonts w:ascii="微软雅黑" w:eastAsia="微软雅黑" w:hAnsi="微软雅黑" w:cs="微软雅黑"/>
                <w:sz w:val="24"/>
              </w:rPr>
            </w:pPr>
            <w:r>
              <w:rPr>
                <w:rFonts w:ascii="微软雅黑" w:eastAsia="微软雅黑" w:hAnsi="微软雅黑" w:cs="微软雅黑" w:hint="eastAsia"/>
                <w:sz w:val="24"/>
              </w:rPr>
              <w:lastRenderedPageBreak/>
              <w:t>1.3.4</w:t>
            </w:r>
          </w:p>
        </w:tc>
        <w:tc>
          <w:tcPr>
            <w:tcW w:w="8115" w:type="dxa"/>
            <w:vAlign w:val="center"/>
          </w:tcPr>
          <w:p w14:paraId="31DC9147" w14:textId="77777777" w:rsidR="00617FDF" w:rsidRDefault="004303F2">
            <w:pPr>
              <w:widowControl/>
              <w:snapToGrid w:val="0"/>
              <w:spacing w:line="360" w:lineRule="exact"/>
              <w:jc w:val="lef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合格供应商的资格要求：（开标现场需携带以下证明资料）</w:t>
            </w:r>
          </w:p>
          <w:p w14:paraId="75BE26E2" w14:textId="77777777" w:rsidR="00617FDF" w:rsidRDefault="004303F2">
            <w:pPr>
              <w:widowControl/>
              <w:snapToGrid w:val="0"/>
              <w:spacing w:line="360" w:lineRule="exact"/>
              <w:jc w:val="lef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（1）供应商必须符合《中华人民共和国政府采购法》第二十二条的相关规定</w:t>
            </w:r>
          </w:p>
          <w:p w14:paraId="1AE6A0FE" w14:textId="77777777" w:rsidR="00617FDF" w:rsidRDefault="004303F2">
            <w:pPr>
              <w:widowControl/>
              <w:snapToGrid w:val="0"/>
              <w:spacing w:line="360" w:lineRule="exact"/>
              <w:jc w:val="lef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①有效的工商营业执照、税务登记证、组织机构代码证或“三证合一”的营业执照。</w:t>
            </w:r>
          </w:p>
          <w:p w14:paraId="1CBAF18A" w14:textId="77777777" w:rsidR="00617FDF" w:rsidRDefault="004303F2">
            <w:pPr>
              <w:widowControl/>
              <w:snapToGrid w:val="0"/>
              <w:spacing w:line="360" w:lineRule="exact"/>
              <w:jc w:val="lef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②供应商应提供2021年度经审计的财务报告，或其基本开户银行出具的资信证明。其他组织和自然人，没有经审计的财务报告，提供银行出具的资信证明。(新成立公司提供银行出具的有效期内的资信证明原件)</w:t>
            </w:r>
          </w:p>
          <w:p w14:paraId="4AD0F6A0" w14:textId="77777777" w:rsidR="00617FDF" w:rsidRDefault="004303F2">
            <w:pPr>
              <w:widowControl/>
              <w:snapToGrid w:val="0"/>
              <w:spacing w:line="360" w:lineRule="exact"/>
              <w:jc w:val="lef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③供应</w:t>
            </w:r>
            <w:proofErr w:type="gramStart"/>
            <w:r>
              <w:rPr>
                <w:rFonts w:ascii="微软雅黑" w:eastAsia="微软雅黑" w:hAnsi="微软雅黑" w:cs="微软雅黑" w:hint="eastAsia"/>
                <w:b/>
                <w:bCs/>
                <w:sz w:val="24"/>
              </w:rPr>
              <w:t>商依法</w:t>
            </w:r>
            <w:proofErr w:type="gramEnd"/>
            <w:r>
              <w:rPr>
                <w:rFonts w:ascii="微软雅黑" w:eastAsia="微软雅黑" w:hAnsi="微软雅黑" w:cs="微软雅黑" w:hint="eastAsia"/>
                <w:b/>
                <w:bCs/>
                <w:sz w:val="24"/>
              </w:rPr>
              <w:t>缴纳税收的证明材料：本项目投标截止时间前6个月内（至少提供1个月）缴纳税收的凭据（完税证、缴款书、印花税票、银行代扣（代缴）转账凭证等均可）；</w:t>
            </w:r>
          </w:p>
          <w:p w14:paraId="4D923A81" w14:textId="77777777" w:rsidR="00617FDF" w:rsidRDefault="004303F2">
            <w:pPr>
              <w:widowControl/>
              <w:snapToGrid w:val="0"/>
              <w:spacing w:line="360" w:lineRule="exact"/>
              <w:jc w:val="lef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④供应</w:t>
            </w:r>
            <w:proofErr w:type="gramStart"/>
            <w:r>
              <w:rPr>
                <w:rFonts w:ascii="微软雅黑" w:eastAsia="微软雅黑" w:hAnsi="微软雅黑" w:cs="微软雅黑" w:hint="eastAsia"/>
                <w:b/>
                <w:bCs/>
                <w:sz w:val="24"/>
              </w:rPr>
              <w:t>商依法</w:t>
            </w:r>
            <w:proofErr w:type="gramEnd"/>
            <w:r>
              <w:rPr>
                <w:rFonts w:ascii="微软雅黑" w:eastAsia="微软雅黑" w:hAnsi="微软雅黑" w:cs="微软雅黑" w:hint="eastAsia"/>
                <w:b/>
                <w:bCs/>
                <w:sz w:val="24"/>
              </w:rPr>
              <w:t>缴纳社会保障资金的证明材料：本项目投标截止</w:t>
            </w:r>
            <w:proofErr w:type="gramStart"/>
            <w:r>
              <w:rPr>
                <w:rFonts w:ascii="微软雅黑" w:eastAsia="微软雅黑" w:hAnsi="微软雅黑" w:cs="微软雅黑" w:hint="eastAsia"/>
                <w:b/>
                <w:bCs/>
                <w:sz w:val="24"/>
              </w:rPr>
              <w:t>时间时间</w:t>
            </w:r>
            <w:proofErr w:type="gramEnd"/>
            <w:r>
              <w:rPr>
                <w:rFonts w:ascii="微软雅黑" w:eastAsia="微软雅黑" w:hAnsi="微软雅黑" w:cs="微软雅黑" w:hint="eastAsia"/>
                <w:b/>
                <w:bCs/>
                <w:sz w:val="24"/>
              </w:rPr>
              <w:t>前6个月内（至少提供1个月）缴纳社会保险的凭据（专用收据或社会保险交纳清单）；供应商为其他组织或自然人的，也需要按此项规定提供缴纳税收的凭据和交纳社会保险的凭据；</w:t>
            </w:r>
          </w:p>
          <w:p w14:paraId="7DDB53A8" w14:textId="6E429ADB" w:rsidR="00617FDF" w:rsidRDefault="004303F2">
            <w:pPr>
              <w:widowControl/>
              <w:snapToGrid w:val="0"/>
              <w:spacing w:line="360" w:lineRule="exact"/>
              <w:jc w:val="lef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⑤供应商须提供</w:t>
            </w:r>
            <w:r w:rsidR="007256BB">
              <w:rPr>
                <w:rFonts w:ascii="微软雅黑" w:eastAsia="微软雅黑" w:hAnsi="微软雅黑" w:cs="微软雅黑" w:hint="eastAsia"/>
                <w:b/>
                <w:bCs/>
                <w:sz w:val="24"/>
              </w:rPr>
              <w:t>供应商</w:t>
            </w:r>
            <w:r>
              <w:rPr>
                <w:rFonts w:ascii="微软雅黑" w:eastAsia="微软雅黑" w:hAnsi="微软雅黑" w:cs="微软雅黑" w:hint="eastAsia"/>
                <w:b/>
                <w:bCs/>
                <w:sz w:val="24"/>
              </w:rPr>
              <w:t>（供应商）参加政府采购活动前3年内在经营活动中没有重大违法记录的书面声明；</w:t>
            </w:r>
          </w:p>
          <w:p w14:paraId="62254A57" w14:textId="77777777" w:rsidR="00617FDF" w:rsidRDefault="004303F2">
            <w:pPr>
              <w:widowControl/>
              <w:snapToGrid w:val="0"/>
              <w:spacing w:line="360" w:lineRule="exact"/>
              <w:jc w:val="lef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w:t>
            </w:r>
            <w:r>
              <w:rPr>
                <w:rFonts w:ascii="微软雅黑" w:eastAsia="微软雅黑" w:hAnsi="微软雅黑" w:cs="微软雅黑"/>
                <w:b/>
                <w:bCs/>
                <w:sz w:val="24"/>
              </w:rPr>
              <w:t>2</w:t>
            </w:r>
            <w:r>
              <w:rPr>
                <w:rFonts w:ascii="微软雅黑" w:eastAsia="微软雅黑" w:hAnsi="微软雅黑" w:cs="微软雅黑" w:hint="eastAsia"/>
                <w:b/>
                <w:bCs/>
                <w:sz w:val="24"/>
              </w:rPr>
              <w:t>）供应商未处于中国政府采购网“政府采购严重违法失信行为信息记录”中的禁止参加政府采购活动期间；未被列入“信用中国”网站“记录失信被执行人或重大税收违法案件当事人名单或政府采购严重违法失信行为”记录名单（以采购代理机构于递交投标文件截止日当天在信用中国、中国政府采购网查询结果为准）；</w:t>
            </w:r>
          </w:p>
          <w:p w14:paraId="4BA1E49D" w14:textId="77777777" w:rsidR="00617FDF" w:rsidRDefault="004303F2">
            <w:pPr>
              <w:widowControl/>
              <w:snapToGrid w:val="0"/>
              <w:spacing w:line="360" w:lineRule="exact"/>
              <w:jc w:val="lef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w:t>
            </w:r>
            <w:r>
              <w:rPr>
                <w:rFonts w:ascii="微软雅黑" w:eastAsia="微软雅黑" w:hAnsi="微软雅黑" w:cs="微软雅黑"/>
                <w:b/>
                <w:bCs/>
                <w:sz w:val="24"/>
              </w:rPr>
              <w:t>3</w:t>
            </w:r>
            <w:r>
              <w:rPr>
                <w:rFonts w:ascii="微软雅黑" w:eastAsia="微软雅黑" w:hAnsi="微软雅黑" w:cs="微软雅黑" w:hint="eastAsia"/>
                <w:b/>
                <w:bCs/>
                <w:sz w:val="24"/>
              </w:rPr>
              <w:t>）单位负责人为同一人或者存在直接控股、管理关系的不同供应商，不得参加同一合同项下的政府采购活动；</w:t>
            </w:r>
          </w:p>
          <w:p w14:paraId="1CCC424A" w14:textId="6C0E3ECB" w:rsidR="00617FDF" w:rsidRDefault="004303F2">
            <w:pPr>
              <w:widowControl/>
              <w:snapToGrid w:val="0"/>
              <w:spacing w:line="360" w:lineRule="exact"/>
              <w:jc w:val="lef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w:t>
            </w:r>
            <w:r>
              <w:rPr>
                <w:rFonts w:ascii="微软雅黑" w:eastAsia="微软雅黑" w:hAnsi="微软雅黑" w:cs="微软雅黑"/>
                <w:b/>
                <w:bCs/>
                <w:sz w:val="24"/>
              </w:rPr>
              <w:t>4</w:t>
            </w:r>
            <w:r>
              <w:rPr>
                <w:rFonts w:ascii="微软雅黑" w:eastAsia="微软雅黑" w:hAnsi="微软雅黑" w:cs="微软雅黑" w:hint="eastAsia"/>
                <w:b/>
                <w:bCs/>
                <w:sz w:val="24"/>
              </w:rPr>
              <w:t>）</w:t>
            </w:r>
            <w:r w:rsidR="007256BB">
              <w:rPr>
                <w:rFonts w:ascii="微软雅黑" w:eastAsia="微软雅黑" w:hAnsi="微软雅黑" w:cs="微软雅黑" w:hint="eastAsia"/>
                <w:b/>
                <w:bCs/>
                <w:sz w:val="24"/>
              </w:rPr>
              <w:t>供应商</w:t>
            </w:r>
            <w:r>
              <w:rPr>
                <w:rFonts w:ascii="微软雅黑" w:eastAsia="微软雅黑" w:hAnsi="微软雅黑" w:cs="微软雅黑" w:hint="eastAsia"/>
                <w:b/>
                <w:bCs/>
                <w:sz w:val="24"/>
              </w:rPr>
              <w:t>（供应商）委托代理人参与开标活动得提供法定代表人授权委托书；</w:t>
            </w:r>
          </w:p>
          <w:p w14:paraId="6317CFE5" w14:textId="0743FAD2" w:rsidR="00617FDF" w:rsidRDefault="004303F2">
            <w:pPr>
              <w:widowControl/>
              <w:snapToGrid w:val="0"/>
              <w:spacing w:line="360" w:lineRule="exact"/>
              <w:jc w:val="lef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w:t>
            </w:r>
            <w:r>
              <w:rPr>
                <w:rFonts w:ascii="微软雅黑" w:eastAsia="微软雅黑" w:hAnsi="微软雅黑" w:cs="微软雅黑"/>
                <w:b/>
                <w:bCs/>
                <w:sz w:val="24"/>
              </w:rPr>
              <w:t>5</w:t>
            </w:r>
            <w:r>
              <w:rPr>
                <w:rFonts w:ascii="微软雅黑" w:eastAsia="微软雅黑" w:hAnsi="微软雅黑" w:cs="微软雅黑" w:hint="eastAsia"/>
                <w:b/>
                <w:bCs/>
                <w:sz w:val="24"/>
              </w:rPr>
              <w:t>）供应商须提供</w:t>
            </w:r>
            <w:r w:rsidR="007256BB">
              <w:rPr>
                <w:rFonts w:ascii="微软雅黑" w:eastAsia="微软雅黑" w:hAnsi="微软雅黑" w:cs="微软雅黑" w:hint="eastAsia"/>
                <w:b/>
                <w:bCs/>
                <w:sz w:val="24"/>
              </w:rPr>
              <w:t>供应商</w:t>
            </w:r>
            <w:r>
              <w:rPr>
                <w:rFonts w:ascii="微软雅黑" w:eastAsia="微软雅黑" w:hAnsi="微软雅黑" w:cs="微软雅黑" w:hint="eastAsia"/>
                <w:b/>
                <w:bCs/>
                <w:sz w:val="24"/>
              </w:rPr>
              <w:t>（供应商）《反商业贿赂承诺书》；</w:t>
            </w:r>
          </w:p>
          <w:p w14:paraId="238F7B2E" w14:textId="77777777" w:rsidR="00617FDF" w:rsidRDefault="004303F2">
            <w:pPr>
              <w:widowControl/>
              <w:snapToGrid w:val="0"/>
              <w:spacing w:line="360" w:lineRule="exact"/>
              <w:jc w:val="lef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w:t>
            </w:r>
            <w:r>
              <w:rPr>
                <w:rFonts w:ascii="微软雅黑" w:eastAsia="微软雅黑" w:hAnsi="微软雅黑" w:cs="微软雅黑"/>
                <w:b/>
                <w:bCs/>
                <w:sz w:val="24"/>
              </w:rPr>
              <w:t>6</w:t>
            </w:r>
            <w:r>
              <w:rPr>
                <w:rFonts w:ascii="微软雅黑" w:eastAsia="微软雅黑" w:hAnsi="微软雅黑" w:cs="微软雅黑" w:hint="eastAsia"/>
                <w:b/>
                <w:bCs/>
                <w:sz w:val="24"/>
              </w:rPr>
              <w:t>）磋商保证金有效凭证；</w:t>
            </w:r>
          </w:p>
          <w:p w14:paraId="52755845" w14:textId="77777777" w:rsidR="00617FDF" w:rsidRDefault="004303F2">
            <w:pPr>
              <w:widowControl/>
              <w:snapToGrid w:val="0"/>
              <w:spacing w:line="360" w:lineRule="exact"/>
              <w:jc w:val="lef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w:t>
            </w:r>
            <w:r>
              <w:rPr>
                <w:rFonts w:ascii="微软雅黑" w:eastAsia="微软雅黑" w:hAnsi="微软雅黑" w:cs="微软雅黑"/>
                <w:b/>
                <w:bCs/>
                <w:sz w:val="24"/>
              </w:rPr>
              <w:t>7</w:t>
            </w:r>
            <w:r>
              <w:rPr>
                <w:rFonts w:ascii="微软雅黑" w:eastAsia="微软雅黑" w:hAnsi="微软雅黑" w:cs="微软雅黑" w:hint="eastAsia"/>
                <w:b/>
                <w:bCs/>
                <w:sz w:val="24"/>
              </w:rPr>
              <w:t>）本项目不接受联合体。</w:t>
            </w:r>
          </w:p>
          <w:p w14:paraId="7AC8309F" w14:textId="77777777" w:rsidR="00617FDF" w:rsidRDefault="004303F2">
            <w:pPr>
              <w:widowControl/>
              <w:snapToGrid w:val="0"/>
              <w:spacing w:line="360" w:lineRule="exact"/>
              <w:jc w:val="left"/>
              <w:textAlignment w:val="baseline"/>
              <w:rPr>
                <w:rFonts w:ascii="微软雅黑" w:eastAsia="微软雅黑" w:hAnsi="微软雅黑" w:cs="微软雅黑"/>
              </w:rPr>
            </w:pPr>
            <w:r>
              <w:rPr>
                <w:rFonts w:ascii="微软雅黑" w:eastAsia="微软雅黑" w:hAnsi="微软雅黑" w:cs="微软雅黑" w:hint="eastAsia"/>
                <w:b/>
                <w:bCs/>
                <w:sz w:val="24"/>
              </w:rPr>
              <w:t>本项目不接受联合体投标提示：供应商开标时，能</w:t>
            </w:r>
            <w:proofErr w:type="gramStart"/>
            <w:r>
              <w:rPr>
                <w:rFonts w:ascii="微软雅黑" w:eastAsia="微软雅黑" w:hAnsi="微软雅黑" w:cs="微软雅黑" w:hint="eastAsia"/>
                <w:b/>
                <w:bCs/>
                <w:sz w:val="24"/>
              </w:rPr>
              <w:t>通过官网查询</w:t>
            </w:r>
            <w:proofErr w:type="gramEnd"/>
            <w:r>
              <w:rPr>
                <w:rFonts w:ascii="微软雅黑" w:eastAsia="微软雅黑" w:hAnsi="微软雅黑" w:cs="微软雅黑" w:hint="eastAsia"/>
                <w:b/>
                <w:bCs/>
                <w:sz w:val="24"/>
              </w:rPr>
              <w:t>的，均视为合格供应商。上述资料在资格审查过程中，潜在供应商资料不全的，可打开响应文件正本进行进一步核实，经核实符合条件的供应均视为合格供应商。</w:t>
            </w:r>
          </w:p>
        </w:tc>
      </w:tr>
      <w:tr w:rsidR="00617FDF" w14:paraId="5032FCF2" w14:textId="77777777">
        <w:trPr>
          <w:trHeight w:val="90"/>
        </w:trPr>
        <w:tc>
          <w:tcPr>
            <w:tcW w:w="1395" w:type="dxa"/>
            <w:vAlign w:val="center"/>
          </w:tcPr>
          <w:p w14:paraId="6E9C8DD7" w14:textId="77777777" w:rsidR="00617FDF" w:rsidRDefault="004303F2">
            <w:pPr>
              <w:snapToGrid w:val="0"/>
              <w:spacing w:line="360" w:lineRule="exact"/>
              <w:ind w:leftChars="257" w:left="1080" w:hanging="540"/>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1.3.5   </w:t>
            </w:r>
          </w:p>
        </w:tc>
        <w:tc>
          <w:tcPr>
            <w:tcW w:w="8115" w:type="dxa"/>
            <w:vAlign w:val="center"/>
          </w:tcPr>
          <w:p w14:paraId="06FA6CF7" w14:textId="77777777" w:rsidR="00617FDF" w:rsidRDefault="004303F2">
            <w:pPr>
              <w:snapToGrid w:val="0"/>
              <w:spacing w:line="360" w:lineRule="exact"/>
              <w:textAlignment w:val="baseline"/>
              <w:rPr>
                <w:rFonts w:ascii="微软雅黑" w:eastAsia="微软雅黑" w:hAnsi="微软雅黑" w:cs="微软雅黑"/>
                <w:sz w:val="24"/>
              </w:rPr>
            </w:pPr>
            <w:r>
              <w:rPr>
                <w:rFonts w:ascii="微软雅黑" w:eastAsia="微软雅黑" w:hAnsi="微软雅黑" w:cs="微软雅黑" w:hint="eastAsia"/>
                <w:sz w:val="24"/>
              </w:rPr>
              <w:t>是否允许采购进口产品：</w:t>
            </w:r>
            <w:r>
              <w:rPr>
                <w:rFonts w:ascii="微软雅黑" w:eastAsia="微软雅黑" w:hAnsi="微软雅黑" w:cs="微软雅黑" w:hint="eastAsia"/>
                <w:sz w:val="24"/>
                <w:u w:val="single" w:color="000000"/>
              </w:rPr>
              <w:t xml:space="preserve">  </w:t>
            </w:r>
            <w:proofErr w:type="gramStart"/>
            <w:r>
              <w:rPr>
                <w:rFonts w:ascii="微软雅黑" w:eastAsia="微软雅黑" w:hAnsi="微软雅黑" w:cs="微软雅黑" w:hint="eastAsia"/>
                <w:sz w:val="24"/>
                <w:u w:val="single" w:color="000000"/>
              </w:rPr>
              <w:t>否</w:t>
            </w:r>
            <w:proofErr w:type="gramEnd"/>
            <w:r>
              <w:rPr>
                <w:rFonts w:ascii="微软雅黑" w:eastAsia="微软雅黑" w:hAnsi="微软雅黑" w:cs="微软雅黑" w:hint="eastAsia"/>
                <w:sz w:val="24"/>
                <w:u w:val="single" w:color="000000"/>
              </w:rPr>
              <w:t xml:space="preserve">  </w:t>
            </w:r>
          </w:p>
        </w:tc>
      </w:tr>
      <w:tr w:rsidR="00617FDF" w14:paraId="529D1DFE" w14:textId="77777777">
        <w:trPr>
          <w:trHeight w:val="90"/>
        </w:trPr>
        <w:tc>
          <w:tcPr>
            <w:tcW w:w="1395" w:type="dxa"/>
            <w:vAlign w:val="center"/>
          </w:tcPr>
          <w:p w14:paraId="4F1EB91D" w14:textId="77777777" w:rsidR="00617FDF" w:rsidRDefault="004303F2">
            <w:pPr>
              <w:snapToGrid w:val="0"/>
              <w:spacing w:line="360" w:lineRule="exact"/>
              <w:ind w:leftChars="257" w:left="1080" w:hanging="540"/>
              <w:textAlignment w:val="baseline"/>
              <w:rPr>
                <w:rFonts w:ascii="微软雅黑" w:eastAsia="微软雅黑" w:hAnsi="微软雅黑" w:cs="微软雅黑"/>
                <w:sz w:val="24"/>
              </w:rPr>
            </w:pPr>
            <w:r>
              <w:rPr>
                <w:rFonts w:ascii="微软雅黑" w:eastAsia="微软雅黑" w:hAnsi="微软雅黑" w:cs="微软雅黑" w:hint="eastAsia"/>
                <w:sz w:val="24"/>
              </w:rPr>
              <w:t>1.3.6</w:t>
            </w:r>
          </w:p>
        </w:tc>
        <w:tc>
          <w:tcPr>
            <w:tcW w:w="8115" w:type="dxa"/>
            <w:vAlign w:val="center"/>
          </w:tcPr>
          <w:p w14:paraId="68B06845" w14:textId="774EBA51" w:rsidR="00617FDF" w:rsidRDefault="004303F2">
            <w:pPr>
              <w:snapToGrid w:val="0"/>
              <w:spacing w:line="360" w:lineRule="exact"/>
              <w:textAlignment w:val="baseline"/>
              <w:rPr>
                <w:rFonts w:ascii="微软雅黑" w:eastAsia="微软雅黑" w:hAnsi="微软雅黑" w:cs="微软雅黑"/>
                <w:sz w:val="24"/>
              </w:rPr>
            </w:pPr>
            <w:r>
              <w:rPr>
                <w:rFonts w:ascii="微软雅黑" w:eastAsia="微软雅黑" w:hAnsi="微软雅黑" w:cs="微软雅黑" w:hint="eastAsia"/>
                <w:sz w:val="24"/>
              </w:rPr>
              <w:t>是否为专门面向中小企业采购：</w:t>
            </w:r>
            <w:r>
              <w:rPr>
                <w:rFonts w:ascii="微软雅黑" w:eastAsia="微软雅黑" w:hAnsi="微软雅黑" w:cs="微软雅黑" w:hint="eastAsia"/>
                <w:sz w:val="24"/>
                <w:u w:val="single" w:color="000000"/>
              </w:rPr>
              <w:t xml:space="preserve"> </w:t>
            </w:r>
            <w:r w:rsidR="00743CBC">
              <w:rPr>
                <w:rFonts w:ascii="微软雅黑" w:eastAsia="微软雅黑" w:hAnsi="微软雅黑" w:cs="微软雅黑" w:hint="eastAsia"/>
                <w:sz w:val="24"/>
                <w:u w:val="single" w:color="000000"/>
              </w:rPr>
              <w:t>是</w:t>
            </w:r>
            <w:r>
              <w:rPr>
                <w:rFonts w:ascii="微软雅黑" w:eastAsia="微软雅黑" w:hAnsi="微软雅黑" w:cs="微软雅黑" w:hint="eastAsia"/>
                <w:sz w:val="24"/>
                <w:u w:val="single" w:color="000000"/>
              </w:rPr>
              <w:t xml:space="preserve">  </w:t>
            </w:r>
            <w:r>
              <w:rPr>
                <w:rFonts w:ascii="微软雅黑" w:eastAsia="微软雅黑" w:hAnsi="微软雅黑" w:cs="微软雅黑" w:hint="eastAsia"/>
                <w:sz w:val="24"/>
                <w:u w:color="000000"/>
              </w:rPr>
              <w:t>（在</w:t>
            </w:r>
            <w:r w:rsidR="003B4816">
              <w:rPr>
                <w:rFonts w:ascii="微软雅黑" w:eastAsia="微软雅黑" w:hAnsi="微软雅黑" w:cs="微软雅黑" w:hint="eastAsia"/>
                <w:sz w:val="24"/>
                <w:u w:color="000000"/>
              </w:rPr>
              <w:t>竞争性磋商文件</w:t>
            </w:r>
            <w:r>
              <w:rPr>
                <w:rFonts w:ascii="微软雅黑" w:eastAsia="微软雅黑" w:hAnsi="微软雅黑" w:cs="微软雅黑" w:hint="eastAsia"/>
                <w:sz w:val="24"/>
                <w:u w:color="000000"/>
              </w:rPr>
              <w:t>明确要求:潜在投标企业属于中小</w:t>
            </w:r>
            <w:proofErr w:type="gramStart"/>
            <w:r>
              <w:rPr>
                <w:rFonts w:ascii="微软雅黑" w:eastAsia="微软雅黑" w:hAnsi="微软雅黑" w:cs="微软雅黑" w:hint="eastAsia"/>
                <w:sz w:val="24"/>
                <w:u w:color="000000"/>
              </w:rPr>
              <w:t>微企业</w:t>
            </w:r>
            <w:proofErr w:type="gramEnd"/>
            <w:r>
              <w:rPr>
                <w:rFonts w:ascii="微软雅黑" w:eastAsia="微软雅黑" w:hAnsi="微软雅黑" w:cs="微软雅黑" w:hint="eastAsia"/>
                <w:sz w:val="24"/>
                <w:u w:color="000000"/>
              </w:rPr>
              <w:t>的，请在投标文件中提供“中小企业声明函”，如果未提供或提供虚假的“中小企业声明函”，投标企业将承担由此造成的一切不利后</w:t>
            </w:r>
            <w:r>
              <w:rPr>
                <w:rFonts w:ascii="微软雅黑" w:eastAsia="微软雅黑" w:hAnsi="微软雅黑" w:cs="微软雅黑" w:hint="eastAsia"/>
                <w:sz w:val="24"/>
                <w:u w:color="000000"/>
              </w:rPr>
              <w:lastRenderedPageBreak/>
              <w:t>果。）</w:t>
            </w:r>
          </w:p>
        </w:tc>
      </w:tr>
      <w:tr w:rsidR="00617FDF" w14:paraId="7D7A6C7F" w14:textId="77777777">
        <w:trPr>
          <w:trHeight w:val="405"/>
        </w:trPr>
        <w:tc>
          <w:tcPr>
            <w:tcW w:w="1395" w:type="dxa"/>
            <w:vAlign w:val="center"/>
          </w:tcPr>
          <w:p w14:paraId="70948DEF" w14:textId="77777777" w:rsidR="00617FDF" w:rsidRDefault="004303F2">
            <w:pPr>
              <w:snapToGrid w:val="0"/>
              <w:spacing w:line="360" w:lineRule="exact"/>
              <w:ind w:leftChars="257" w:left="1080" w:hanging="540"/>
              <w:textAlignment w:val="baseline"/>
              <w:rPr>
                <w:rFonts w:ascii="微软雅黑" w:eastAsia="微软雅黑" w:hAnsi="微软雅黑" w:cs="微软雅黑"/>
                <w:sz w:val="24"/>
              </w:rPr>
            </w:pPr>
            <w:r>
              <w:rPr>
                <w:rFonts w:ascii="微软雅黑" w:eastAsia="微软雅黑" w:hAnsi="微软雅黑" w:cs="微软雅黑" w:hint="eastAsia"/>
                <w:sz w:val="24"/>
              </w:rPr>
              <w:lastRenderedPageBreak/>
              <w:t>1.4</w:t>
            </w:r>
          </w:p>
        </w:tc>
        <w:tc>
          <w:tcPr>
            <w:tcW w:w="8115" w:type="dxa"/>
            <w:vAlign w:val="center"/>
          </w:tcPr>
          <w:p w14:paraId="0E1602E9" w14:textId="77777777" w:rsidR="00617FDF" w:rsidRDefault="004303F2">
            <w:pPr>
              <w:snapToGrid w:val="0"/>
              <w:spacing w:line="360" w:lineRule="exact"/>
              <w:textAlignment w:val="baseline"/>
              <w:rPr>
                <w:rFonts w:ascii="微软雅黑" w:eastAsia="微软雅黑" w:hAnsi="微软雅黑" w:cs="微软雅黑"/>
                <w:sz w:val="24"/>
              </w:rPr>
            </w:pPr>
            <w:r>
              <w:rPr>
                <w:rFonts w:ascii="微软雅黑" w:eastAsia="微软雅黑" w:hAnsi="微软雅黑" w:cs="微软雅黑" w:hint="eastAsia"/>
                <w:sz w:val="24"/>
              </w:rPr>
              <w:t>是否允许联合体磋商：</w:t>
            </w:r>
            <w:r>
              <w:rPr>
                <w:rFonts w:ascii="微软雅黑" w:eastAsia="微软雅黑" w:hAnsi="微软雅黑" w:cs="微软雅黑" w:hint="eastAsia"/>
                <w:sz w:val="24"/>
                <w:u w:val="single" w:color="000000"/>
              </w:rPr>
              <w:t xml:space="preserve">   </w:t>
            </w:r>
            <w:proofErr w:type="gramStart"/>
            <w:r>
              <w:rPr>
                <w:rFonts w:ascii="微软雅黑" w:eastAsia="微软雅黑" w:hAnsi="微软雅黑" w:cs="微软雅黑" w:hint="eastAsia"/>
                <w:sz w:val="24"/>
                <w:u w:val="single" w:color="000000"/>
              </w:rPr>
              <w:t>否</w:t>
            </w:r>
            <w:proofErr w:type="gramEnd"/>
            <w:r>
              <w:rPr>
                <w:rFonts w:ascii="微软雅黑" w:eastAsia="微软雅黑" w:hAnsi="微软雅黑" w:cs="微软雅黑" w:hint="eastAsia"/>
                <w:sz w:val="24"/>
                <w:u w:val="single" w:color="000000"/>
              </w:rPr>
              <w:t xml:space="preserve">   </w:t>
            </w:r>
          </w:p>
        </w:tc>
      </w:tr>
      <w:tr w:rsidR="00617FDF" w14:paraId="75112319" w14:textId="77777777">
        <w:trPr>
          <w:trHeight w:val="456"/>
        </w:trPr>
        <w:tc>
          <w:tcPr>
            <w:tcW w:w="1395" w:type="dxa"/>
            <w:vAlign w:val="center"/>
          </w:tcPr>
          <w:p w14:paraId="5CA14BC1" w14:textId="77777777" w:rsidR="00617FDF" w:rsidRDefault="004303F2">
            <w:pPr>
              <w:snapToGrid w:val="0"/>
              <w:spacing w:line="360" w:lineRule="exact"/>
              <w:ind w:leftChars="257" w:left="1080" w:hanging="540"/>
              <w:textAlignment w:val="baseline"/>
              <w:rPr>
                <w:rFonts w:ascii="微软雅黑" w:eastAsia="微软雅黑" w:hAnsi="微软雅黑" w:cs="微软雅黑"/>
                <w:sz w:val="24"/>
              </w:rPr>
            </w:pPr>
            <w:r>
              <w:rPr>
                <w:rFonts w:ascii="微软雅黑" w:eastAsia="微软雅黑" w:hAnsi="微软雅黑" w:cs="微软雅黑" w:hint="eastAsia"/>
                <w:sz w:val="24"/>
              </w:rPr>
              <w:t>1.4.8</w:t>
            </w:r>
          </w:p>
        </w:tc>
        <w:tc>
          <w:tcPr>
            <w:tcW w:w="8115" w:type="dxa"/>
            <w:vAlign w:val="center"/>
          </w:tcPr>
          <w:p w14:paraId="32E422A0" w14:textId="77777777" w:rsidR="00617FDF" w:rsidRDefault="004303F2">
            <w:pPr>
              <w:snapToGrid w:val="0"/>
              <w:spacing w:line="360" w:lineRule="exact"/>
              <w:textAlignment w:val="baseline"/>
              <w:rPr>
                <w:rFonts w:ascii="微软雅黑" w:eastAsia="微软雅黑" w:hAnsi="微软雅黑" w:cs="微软雅黑"/>
                <w:sz w:val="24"/>
              </w:rPr>
            </w:pPr>
            <w:r>
              <w:rPr>
                <w:rFonts w:ascii="微软雅黑" w:eastAsia="微软雅黑" w:hAnsi="微软雅黑" w:cs="微软雅黑" w:hint="eastAsia"/>
                <w:sz w:val="24"/>
              </w:rPr>
              <w:t>联合体的其他资格要求：无</w:t>
            </w:r>
          </w:p>
        </w:tc>
      </w:tr>
      <w:tr w:rsidR="00617FDF" w14:paraId="23CA8BE5" w14:textId="77777777">
        <w:trPr>
          <w:trHeight w:val="516"/>
        </w:trPr>
        <w:tc>
          <w:tcPr>
            <w:tcW w:w="1395" w:type="dxa"/>
            <w:vAlign w:val="center"/>
          </w:tcPr>
          <w:p w14:paraId="2D7C6128" w14:textId="77777777" w:rsidR="00617FDF" w:rsidRDefault="004303F2">
            <w:pPr>
              <w:snapToGrid w:val="0"/>
              <w:spacing w:line="360" w:lineRule="exact"/>
              <w:ind w:leftChars="257" w:left="1080" w:hanging="540"/>
              <w:textAlignment w:val="baseline"/>
              <w:rPr>
                <w:rFonts w:ascii="微软雅黑" w:eastAsia="微软雅黑" w:hAnsi="微软雅黑" w:cs="微软雅黑"/>
                <w:sz w:val="24"/>
              </w:rPr>
            </w:pPr>
            <w:r>
              <w:rPr>
                <w:rFonts w:ascii="微软雅黑" w:eastAsia="微软雅黑" w:hAnsi="微软雅黑" w:cs="微软雅黑" w:hint="eastAsia"/>
                <w:sz w:val="24"/>
              </w:rPr>
              <w:t>2.2</w:t>
            </w:r>
          </w:p>
        </w:tc>
        <w:tc>
          <w:tcPr>
            <w:tcW w:w="8115" w:type="dxa"/>
            <w:vAlign w:val="center"/>
          </w:tcPr>
          <w:p w14:paraId="17A804BD" w14:textId="7775145B" w:rsidR="00617FDF" w:rsidRDefault="004303F2">
            <w:pPr>
              <w:pStyle w:val="a1"/>
              <w:snapToGrid w:val="0"/>
              <w:spacing w:line="360" w:lineRule="exact"/>
              <w:ind w:firstLine="0"/>
              <w:textAlignment w:val="baseline"/>
              <w:rPr>
                <w:rFonts w:ascii="微软雅黑" w:eastAsia="微软雅黑" w:hAnsi="微软雅黑" w:cs="微软雅黑"/>
              </w:rPr>
            </w:pPr>
            <w:r>
              <w:rPr>
                <w:rFonts w:ascii="微软雅黑" w:eastAsia="微软雅黑" w:hAnsi="微软雅黑" w:cs="微软雅黑" w:hint="eastAsia"/>
                <w:kern w:val="2"/>
                <w:szCs w:val="24"/>
              </w:rPr>
              <w:t>项目预算金额：</w:t>
            </w:r>
            <w:r w:rsidR="00743CBC">
              <w:rPr>
                <w:rFonts w:ascii="微软雅黑" w:eastAsia="微软雅黑" w:hAnsi="微软雅黑" w:cs="微软雅黑"/>
                <w:kern w:val="2"/>
                <w:szCs w:val="24"/>
              </w:rPr>
              <w:t>70</w:t>
            </w:r>
            <w:r>
              <w:rPr>
                <w:rFonts w:ascii="微软雅黑" w:eastAsia="微软雅黑" w:hAnsi="微软雅黑" w:cs="微软雅黑" w:hint="eastAsia"/>
                <w:kern w:val="2"/>
                <w:szCs w:val="24"/>
              </w:rPr>
              <w:t>万元；</w:t>
            </w:r>
          </w:p>
        </w:tc>
      </w:tr>
      <w:tr w:rsidR="00617FDF" w14:paraId="543525B2" w14:textId="77777777">
        <w:trPr>
          <w:trHeight w:val="717"/>
        </w:trPr>
        <w:tc>
          <w:tcPr>
            <w:tcW w:w="1395" w:type="dxa"/>
            <w:vAlign w:val="center"/>
          </w:tcPr>
          <w:p w14:paraId="2C65A3BD" w14:textId="77777777" w:rsidR="00617FDF" w:rsidRDefault="004303F2">
            <w:pPr>
              <w:snapToGrid w:val="0"/>
              <w:spacing w:line="360" w:lineRule="exact"/>
              <w:ind w:leftChars="257" w:left="1080" w:hanging="540"/>
              <w:textAlignment w:val="baseline"/>
              <w:rPr>
                <w:rFonts w:ascii="微软雅黑" w:eastAsia="微软雅黑" w:hAnsi="微软雅黑" w:cs="微软雅黑"/>
                <w:sz w:val="24"/>
              </w:rPr>
            </w:pPr>
            <w:r>
              <w:rPr>
                <w:rFonts w:ascii="微软雅黑" w:eastAsia="微软雅黑" w:hAnsi="微软雅黑" w:cs="微软雅黑" w:hint="eastAsia"/>
                <w:sz w:val="24"/>
              </w:rPr>
              <w:t>12.1</w:t>
            </w:r>
          </w:p>
        </w:tc>
        <w:tc>
          <w:tcPr>
            <w:tcW w:w="8115" w:type="dxa"/>
            <w:vAlign w:val="center"/>
          </w:tcPr>
          <w:p w14:paraId="52475171" w14:textId="408D237C" w:rsidR="00617FDF" w:rsidRDefault="004303F2">
            <w:pPr>
              <w:snapToGrid w:val="0"/>
              <w:spacing w:line="360" w:lineRule="exact"/>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磋商保证金形式：☑保函  ☑电汇  </w:t>
            </w:r>
            <w:r w:rsidR="00743CBC">
              <w:rPr>
                <w:rFonts w:ascii="微软雅黑" w:eastAsia="微软雅黑" w:hAnsi="微软雅黑" w:cs="微软雅黑" w:hint="eastAsia"/>
                <w:sz w:val="24"/>
              </w:rPr>
              <w:t>☑</w:t>
            </w:r>
            <w:r>
              <w:rPr>
                <w:rFonts w:ascii="微软雅黑" w:eastAsia="微软雅黑" w:hAnsi="微软雅黑" w:cs="微软雅黑" w:hint="eastAsia"/>
                <w:sz w:val="24"/>
              </w:rPr>
              <w:t xml:space="preserve">支票   ☑对公转账   </w:t>
            </w:r>
          </w:p>
          <w:p w14:paraId="150C3658" w14:textId="288F7718" w:rsidR="00617FDF" w:rsidRDefault="004303F2">
            <w:pPr>
              <w:snapToGrid w:val="0"/>
              <w:spacing w:line="360" w:lineRule="exact"/>
              <w:textAlignment w:val="baseline"/>
              <w:rPr>
                <w:rFonts w:ascii="微软雅黑" w:eastAsia="微软雅黑" w:hAnsi="微软雅黑" w:cs="微软雅黑"/>
                <w:sz w:val="24"/>
              </w:rPr>
            </w:pPr>
            <w:r>
              <w:rPr>
                <w:rFonts w:ascii="微软雅黑" w:eastAsia="微软雅黑" w:hAnsi="微软雅黑" w:cs="微软雅黑" w:hint="eastAsia"/>
                <w:sz w:val="24"/>
              </w:rPr>
              <w:t>磋商保证金金额：</w:t>
            </w:r>
            <w:r w:rsidR="00743CBC">
              <w:rPr>
                <w:rFonts w:ascii="微软雅黑" w:eastAsia="微软雅黑" w:hAnsi="微软雅黑" w:cs="微软雅黑"/>
                <w:sz w:val="24"/>
              </w:rPr>
              <w:t>14</w:t>
            </w:r>
            <w:r>
              <w:rPr>
                <w:rFonts w:ascii="微软雅黑" w:eastAsia="微软雅黑" w:hAnsi="微软雅黑" w:cs="微软雅黑" w:hint="eastAsia"/>
                <w:sz w:val="24"/>
              </w:rPr>
              <w:t>000元（人民币</w:t>
            </w:r>
            <w:proofErr w:type="gramStart"/>
            <w:r w:rsidR="00743CBC">
              <w:rPr>
                <w:rFonts w:ascii="微软雅黑" w:eastAsia="微软雅黑" w:hAnsi="微软雅黑" w:cs="微软雅黑" w:hint="eastAsia"/>
                <w:sz w:val="24"/>
              </w:rPr>
              <w:t>壹万肆仟</w:t>
            </w:r>
            <w:proofErr w:type="gramEnd"/>
            <w:r>
              <w:rPr>
                <w:rFonts w:ascii="微软雅黑" w:eastAsia="微软雅黑" w:hAnsi="微软雅黑" w:cs="微软雅黑" w:hint="eastAsia"/>
                <w:sz w:val="24"/>
              </w:rPr>
              <w:t>元整）</w:t>
            </w:r>
          </w:p>
          <w:p w14:paraId="108D7CBA" w14:textId="77777777" w:rsidR="00617FDF" w:rsidRDefault="004303F2">
            <w:pPr>
              <w:spacing w:line="360" w:lineRule="exact"/>
              <w:rPr>
                <w:rFonts w:ascii="微软雅黑" w:eastAsia="微软雅黑" w:hAnsi="微软雅黑" w:cs="微软雅黑"/>
                <w:b/>
                <w:bCs/>
                <w:sz w:val="24"/>
              </w:rPr>
            </w:pPr>
            <w:r>
              <w:rPr>
                <w:rFonts w:ascii="微软雅黑" w:eastAsia="微软雅黑" w:hAnsi="微软雅黑" w:cs="微软雅黑" w:hint="eastAsia"/>
                <w:b/>
                <w:bCs/>
                <w:sz w:val="24"/>
              </w:rPr>
              <w:t>保证金收款人：新疆</w:t>
            </w:r>
            <w:proofErr w:type="gramStart"/>
            <w:r>
              <w:rPr>
                <w:rFonts w:ascii="微软雅黑" w:eastAsia="微软雅黑" w:hAnsi="微软雅黑" w:cs="微软雅黑" w:hint="eastAsia"/>
                <w:b/>
                <w:bCs/>
                <w:sz w:val="24"/>
              </w:rPr>
              <w:t>众信诚达</w:t>
            </w:r>
            <w:proofErr w:type="gramEnd"/>
            <w:r>
              <w:rPr>
                <w:rFonts w:ascii="微软雅黑" w:eastAsia="微软雅黑" w:hAnsi="微软雅黑" w:cs="微软雅黑" w:hint="eastAsia"/>
                <w:b/>
                <w:bCs/>
                <w:sz w:val="24"/>
              </w:rPr>
              <w:t>项目管理有限公司</w:t>
            </w:r>
          </w:p>
          <w:p w14:paraId="1EF6AC3C" w14:textId="77777777" w:rsidR="00617FDF" w:rsidRDefault="004303F2">
            <w:pPr>
              <w:spacing w:line="360" w:lineRule="exact"/>
              <w:rPr>
                <w:rFonts w:ascii="微软雅黑" w:eastAsia="微软雅黑" w:hAnsi="微软雅黑" w:cs="微软雅黑"/>
                <w:b/>
                <w:bCs/>
                <w:sz w:val="24"/>
              </w:rPr>
            </w:pPr>
            <w:r>
              <w:rPr>
                <w:rFonts w:ascii="微软雅黑" w:eastAsia="微软雅黑" w:hAnsi="微软雅黑" w:cs="微软雅黑" w:hint="eastAsia"/>
                <w:b/>
                <w:bCs/>
                <w:sz w:val="24"/>
              </w:rPr>
              <w:t>开户行：新疆银行股份有限公司</w:t>
            </w:r>
          </w:p>
          <w:p w14:paraId="783A4A44" w14:textId="77777777" w:rsidR="00617FDF" w:rsidRDefault="004303F2">
            <w:pPr>
              <w:spacing w:line="360" w:lineRule="exact"/>
              <w:rPr>
                <w:rFonts w:ascii="微软雅黑" w:eastAsia="微软雅黑" w:hAnsi="微软雅黑" w:cs="微软雅黑"/>
                <w:b/>
                <w:bCs/>
                <w:sz w:val="24"/>
              </w:rPr>
            </w:pPr>
            <w:proofErr w:type="gramStart"/>
            <w:r>
              <w:rPr>
                <w:rFonts w:ascii="微软雅黑" w:eastAsia="微软雅黑" w:hAnsi="微软雅黑" w:cs="微软雅黑" w:hint="eastAsia"/>
                <w:b/>
                <w:bCs/>
                <w:sz w:val="24"/>
              </w:rPr>
              <w:t>帐号</w:t>
            </w:r>
            <w:proofErr w:type="gramEnd"/>
            <w:r>
              <w:rPr>
                <w:rFonts w:ascii="微软雅黑" w:eastAsia="微软雅黑" w:hAnsi="微软雅黑" w:cs="微软雅黑" w:hint="eastAsia"/>
                <w:b/>
                <w:bCs/>
                <w:sz w:val="24"/>
              </w:rPr>
              <w:t>：0801250000003448</w:t>
            </w:r>
          </w:p>
          <w:p w14:paraId="6F40160D" w14:textId="77777777" w:rsidR="00617FDF" w:rsidRDefault="004303F2">
            <w:pPr>
              <w:spacing w:line="360" w:lineRule="exact"/>
              <w:rPr>
                <w:rFonts w:ascii="微软雅黑" w:eastAsia="微软雅黑" w:hAnsi="微软雅黑" w:cs="微软雅黑"/>
                <w:b/>
                <w:bCs/>
                <w:sz w:val="24"/>
              </w:rPr>
            </w:pPr>
            <w:r>
              <w:rPr>
                <w:rFonts w:ascii="微软雅黑" w:eastAsia="微软雅黑" w:hAnsi="微软雅黑" w:cs="微软雅黑" w:hint="eastAsia"/>
                <w:b/>
                <w:bCs/>
                <w:sz w:val="24"/>
              </w:rPr>
              <w:t>行号：313881088887</w:t>
            </w:r>
          </w:p>
          <w:p w14:paraId="089ADA9A" w14:textId="77777777" w:rsidR="00617FDF" w:rsidRDefault="004303F2">
            <w:pPr>
              <w:spacing w:line="360" w:lineRule="exact"/>
              <w:rPr>
                <w:rFonts w:ascii="微软雅黑" w:eastAsia="微软雅黑" w:hAnsi="微软雅黑" w:cs="微软雅黑"/>
                <w:b/>
                <w:bCs/>
                <w:sz w:val="24"/>
              </w:rPr>
            </w:pPr>
            <w:r>
              <w:rPr>
                <w:rFonts w:ascii="微软雅黑" w:eastAsia="微软雅黑" w:hAnsi="微软雅黑" w:cs="微软雅黑" w:hint="eastAsia"/>
                <w:b/>
                <w:bCs/>
                <w:sz w:val="24"/>
              </w:rPr>
              <w:t>打款时注明投标保证金项目名称。到账截止时间：</w:t>
            </w:r>
            <w:r>
              <w:rPr>
                <w:rFonts w:ascii="微软雅黑" w:eastAsia="微软雅黑" w:hAnsi="微软雅黑" w:cs="微软雅黑"/>
                <w:b/>
                <w:bCs/>
                <w:sz w:val="24"/>
              </w:rPr>
              <w:t xml:space="preserve">   </w:t>
            </w:r>
            <w:r>
              <w:rPr>
                <w:rFonts w:ascii="微软雅黑" w:eastAsia="微软雅黑" w:hAnsi="微软雅黑" w:cs="微软雅黑" w:hint="eastAsia"/>
                <w:b/>
                <w:bCs/>
                <w:sz w:val="24"/>
              </w:rPr>
              <w:t>月</w:t>
            </w:r>
            <w:r>
              <w:rPr>
                <w:rFonts w:ascii="微软雅黑" w:eastAsia="微软雅黑" w:hAnsi="微软雅黑" w:cs="微软雅黑"/>
                <w:b/>
                <w:bCs/>
                <w:sz w:val="24"/>
              </w:rPr>
              <w:t xml:space="preserve">   </w:t>
            </w:r>
            <w:r>
              <w:rPr>
                <w:rFonts w:ascii="微软雅黑" w:eastAsia="微软雅黑" w:hAnsi="微软雅黑" w:cs="微软雅黑" w:hint="eastAsia"/>
                <w:b/>
                <w:bCs/>
                <w:sz w:val="24"/>
              </w:rPr>
              <w:t>日19：00前。</w:t>
            </w:r>
          </w:p>
          <w:p w14:paraId="37C0EC62" w14:textId="77777777" w:rsidR="00617FDF" w:rsidRDefault="004303F2">
            <w:pPr>
              <w:spacing w:line="360" w:lineRule="exact"/>
              <w:rPr>
                <w:rFonts w:ascii="微软雅黑" w:eastAsia="微软雅黑" w:hAnsi="微软雅黑" w:cs="微软雅黑"/>
                <w:b/>
                <w:bCs/>
                <w:sz w:val="24"/>
              </w:rPr>
            </w:pPr>
            <w:r>
              <w:rPr>
                <w:rFonts w:ascii="微软雅黑" w:eastAsia="微软雅黑" w:hAnsi="微软雅黑" w:cs="微软雅黑" w:hint="eastAsia"/>
                <w:b/>
                <w:bCs/>
                <w:sz w:val="24"/>
              </w:rPr>
              <w:t>★汇款时注明：投标保证金A:缴纳保证金要求：供应商向银行办理保证金汇（转）款时，应在用途栏（备注栏）注明项目名称及包号（如有），并注明是磋商保证金字样，如填写字数有要求可简写项目名称与包号（如有），由于未按要求注明信息而导致的一切后果由供应商自行承担。</w:t>
            </w:r>
          </w:p>
          <w:p w14:paraId="7F394C68" w14:textId="468E04D6" w:rsidR="00617FDF" w:rsidRDefault="004303F2">
            <w:pPr>
              <w:snapToGrid w:val="0"/>
              <w:spacing w:line="360" w:lineRule="exact"/>
              <w:textAlignment w:val="baseline"/>
              <w:rPr>
                <w:rFonts w:ascii="微软雅黑" w:eastAsia="微软雅黑" w:hAnsi="微软雅黑" w:cs="微软雅黑"/>
                <w:sz w:val="24"/>
              </w:rPr>
            </w:pPr>
            <w:r>
              <w:rPr>
                <w:rFonts w:ascii="微软雅黑" w:eastAsia="微软雅黑" w:hAnsi="微软雅黑" w:cs="微软雅黑" w:hint="eastAsia"/>
                <w:b/>
                <w:bCs/>
                <w:sz w:val="24"/>
              </w:rPr>
              <w:t>B：退保证金：（1）投标保证金退还：退还投标保证金时须携带投标保证金收据原件以及对开收据。（2）成交供应商的保证金除上述资料外，在与采购人签订合同后，把合同扫描件发送至邮箱</w:t>
            </w:r>
            <w:r>
              <w:rPr>
                <w:rFonts w:ascii="微软雅黑" w:eastAsia="微软雅黑" w:hAnsi="微软雅黑" w:cs="微软雅黑"/>
                <w:b/>
                <w:bCs/>
                <w:sz w:val="24"/>
              </w:rPr>
              <w:t>3232654292</w:t>
            </w:r>
            <w:r>
              <w:rPr>
                <w:rFonts w:ascii="微软雅黑" w:eastAsia="微软雅黑" w:hAnsi="微软雅黑" w:cs="微软雅黑" w:hint="eastAsia"/>
                <w:b/>
                <w:bCs/>
                <w:sz w:val="24"/>
              </w:rPr>
              <w:t>@qq.com，办理退还手续。（3）中标人应在与采购人签订合同之日起5个工作日内，及时联系保证金收受机构办理投标保证金无息退还手续。未中标</w:t>
            </w:r>
            <w:r w:rsidR="00B34942">
              <w:rPr>
                <w:rFonts w:ascii="微软雅黑" w:eastAsia="微软雅黑" w:hAnsi="微软雅黑" w:cs="微软雅黑" w:hint="eastAsia"/>
                <w:b/>
                <w:bCs/>
                <w:sz w:val="24"/>
              </w:rPr>
              <w:t>供应商</w:t>
            </w:r>
            <w:r>
              <w:rPr>
                <w:rFonts w:ascii="微软雅黑" w:eastAsia="微软雅黑" w:hAnsi="微软雅黑" w:cs="微软雅黑" w:hint="eastAsia"/>
                <w:b/>
                <w:bCs/>
                <w:sz w:val="24"/>
              </w:rPr>
              <w:t>的投标保证金将在中标通知书发出之日暨中标结果公告公布之日起5个工作日内无息退还。</w:t>
            </w:r>
            <w:r w:rsidR="00B34942">
              <w:rPr>
                <w:rFonts w:ascii="微软雅黑" w:eastAsia="微软雅黑" w:hAnsi="微软雅黑" w:cs="微软雅黑" w:hint="eastAsia"/>
                <w:b/>
                <w:bCs/>
                <w:sz w:val="24"/>
              </w:rPr>
              <w:t>供应商</w:t>
            </w:r>
            <w:r>
              <w:rPr>
                <w:rFonts w:ascii="微软雅黑" w:eastAsia="微软雅黑" w:hAnsi="微软雅黑" w:cs="微软雅黑" w:hint="eastAsia"/>
                <w:b/>
                <w:bCs/>
                <w:sz w:val="24"/>
              </w:rPr>
              <w:t>及时联系保证金收受机构办理退还投标保证金手续。</w:t>
            </w:r>
          </w:p>
        </w:tc>
      </w:tr>
      <w:tr w:rsidR="00617FDF" w14:paraId="5E5B1E28" w14:textId="77777777">
        <w:trPr>
          <w:trHeight w:val="90"/>
        </w:trPr>
        <w:tc>
          <w:tcPr>
            <w:tcW w:w="1395" w:type="dxa"/>
            <w:vAlign w:val="center"/>
          </w:tcPr>
          <w:p w14:paraId="15F3F782" w14:textId="77777777" w:rsidR="00617FDF" w:rsidRDefault="004303F2">
            <w:pPr>
              <w:snapToGrid w:val="0"/>
              <w:spacing w:line="360" w:lineRule="exact"/>
              <w:ind w:leftChars="257" w:left="1080" w:hanging="540"/>
              <w:textAlignment w:val="baseline"/>
              <w:rPr>
                <w:rFonts w:ascii="微软雅黑" w:eastAsia="微软雅黑" w:hAnsi="微软雅黑" w:cs="微软雅黑"/>
                <w:sz w:val="24"/>
              </w:rPr>
            </w:pPr>
            <w:r>
              <w:rPr>
                <w:rFonts w:ascii="微软雅黑" w:eastAsia="微软雅黑" w:hAnsi="微软雅黑" w:cs="微软雅黑" w:hint="eastAsia"/>
                <w:sz w:val="24"/>
              </w:rPr>
              <w:t>13.1</w:t>
            </w:r>
          </w:p>
        </w:tc>
        <w:tc>
          <w:tcPr>
            <w:tcW w:w="8115" w:type="dxa"/>
            <w:vAlign w:val="center"/>
          </w:tcPr>
          <w:p w14:paraId="4B6AE189" w14:textId="77777777" w:rsidR="00617FDF" w:rsidRDefault="004303F2">
            <w:pPr>
              <w:snapToGrid w:val="0"/>
              <w:spacing w:line="360" w:lineRule="exact"/>
              <w:textAlignment w:val="baseline"/>
              <w:rPr>
                <w:rFonts w:ascii="微软雅黑" w:eastAsia="微软雅黑" w:hAnsi="微软雅黑" w:cs="微软雅黑"/>
                <w:sz w:val="24"/>
                <w:u w:val="single" w:color="000000"/>
              </w:rPr>
            </w:pPr>
            <w:r>
              <w:rPr>
                <w:rFonts w:ascii="微软雅黑" w:eastAsia="微软雅黑" w:hAnsi="微软雅黑" w:cs="微软雅黑" w:hint="eastAsia"/>
                <w:sz w:val="24"/>
              </w:rPr>
              <w:t>磋商有效期：</w:t>
            </w:r>
            <w:r>
              <w:rPr>
                <w:rFonts w:ascii="微软雅黑" w:eastAsia="微软雅黑" w:hAnsi="微软雅黑" w:cs="微软雅黑" w:hint="eastAsia"/>
                <w:sz w:val="24"/>
                <w:u w:val="single" w:color="000000"/>
              </w:rPr>
              <w:t xml:space="preserve">　90　</w:t>
            </w:r>
            <w:r>
              <w:rPr>
                <w:rFonts w:ascii="微软雅黑" w:eastAsia="微软雅黑" w:hAnsi="微软雅黑" w:cs="微软雅黑" w:hint="eastAsia"/>
                <w:sz w:val="24"/>
              </w:rPr>
              <w:t>日历日</w:t>
            </w:r>
          </w:p>
        </w:tc>
      </w:tr>
      <w:tr w:rsidR="00617FDF" w14:paraId="441C26D0" w14:textId="77777777">
        <w:trPr>
          <w:trHeight w:val="450"/>
        </w:trPr>
        <w:tc>
          <w:tcPr>
            <w:tcW w:w="1395" w:type="dxa"/>
            <w:vAlign w:val="center"/>
          </w:tcPr>
          <w:p w14:paraId="68A0D91E" w14:textId="77777777" w:rsidR="00617FDF" w:rsidRDefault="004303F2">
            <w:pPr>
              <w:snapToGrid w:val="0"/>
              <w:spacing w:line="360" w:lineRule="exact"/>
              <w:ind w:leftChars="257" w:left="1080" w:hanging="540"/>
              <w:textAlignment w:val="baseline"/>
              <w:rPr>
                <w:rFonts w:ascii="微软雅黑" w:eastAsia="微软雅黑" w:hAnsi="微软雅黑" w:cs="微软雅黑"/>
                <w:sz w:val="24"/>
              </w:rPr>
            </w:pPr>
            <w:r>
              <w:rPr>
                <w:rFonts w:ascii="微软雅黑" w:eastAsia="微软雅黑" w:hAnsi="微软雅黑" w:cs="微软雅黑" w:hint="eastAsia"/>
                <w:sz w:val="24"/>
              </w:rPr>
              <w:t>14.1</w:t>
            </w:r>
          </w:p>
        </w:tc>
        <w:tc>
          <w:tcPr>
            <w:tcW w:w="8115" w:type="dxa"/>
            <w:vAlign w:val="center"/>
          </w:tcPr>
          <w:p w14:paraId="09B04487" w14:textId="77777777" w:rsidR="00743CBC" w:rsidRPr="00743CBC" w:rsidRDefault="00743CBC" w:rsidP="00743CBC">
            <w:pPr>
              <w:snapToGrid w:val="0"/>
              <w:spacing w:line="360" w:lineRule="exact"/>
              <w:textAlignment w:val="baseline"/>
              <w:rPr>
                <w:rFonts w:ascii="微软雅黑" w:eastAsia="微软雅黑" w:hAnsi="微软雅黑" w:cs="微软雅黑"/>
                <w:color w:val="000000" w:themeColor="text1"/>
                <w:sz w:val="24"/>
              </w:rPr>
            </w:pPr>
            <w:r w:rsidRPr="00743CBC">
              <w:rPr>
                <w:rFonts w:ascii="微软雅黑" w:eastAsia="微软雅黑" w:hAnsi="微软雅黑" w:cs="微软雅黑" w:hint="eastAsia"/>
                <w:color w:val="000000" w:themeColor="text1"/>
                <w:sz w:val="24"/>
              </w:rPr>
              <w:t xml:space="preserve">（1）本项目为电子招投标 ，供应商需要使用 CA 加密设备 ，凡参加本项目必 </w:t>
            </w:r>
            <w:proofErr w:type="gramStart"/>
            <w:r w:rsidRPr="00743CBC">
              <w:rPr>
                <w:rFonts w:ascii="微软雅黑" w:eastAsia="微软雅黑" w:hAnsi="微软雅黑" w:cs="微软雅黑" w:hint="eastAsia"/>
                <w:color w:val="000000" w:themeColor="text1"/>
                <w:sz w:val="24"/>
              </w:rPr>
              <w:t>须可自主</w:t>
            </w:r>
            <w:proofErr w:type="gramEnd"/>
            <w:r w:rsidRPr="00743CBC">
              <w:rPr>
                <w:rFonts w:ascii="微软雅黑" w:eastAsia="微软雅黑" w:hAnsi="微软雅黑" w:cs="微软雅黑" w:hint="eastAsia"/>
                <w:color w:val="000000" w:themeColor="text1"/>
                <w:sz w:val="24"/>
              </w:rPr>
              <w:t>通过新疆 CA 申领渠道“新疆政务通”申请政</w:t>
            </w:r>
            <w:proofErr w:type="gramStart"/>
            <w:r w:rsidRPr="00743CBC">
              <w:rPr>
                <w:rFonts w:ascii="微软雅黑" w:eastAsia="微软雅黑" w:hAnsi="微软雅黑" w:cs="微软雅黑" w:hint="eastAsia"/>
                <w:color w:val="000000" w:themeColor="text1"/>
                <w:sz w:val="24"/>
              </w:rPr>
              <w:t>采云</w:t>
            </w:r>
            <w:proofErr w:type="gramEnd"/>
            <w:r w:rsidRPr="00743CBC">
              <w:rPr>
                <w:rFonts w:ascii="微软雅黑" w:eastAsia="微软雅黑" w:hAnsi="微软雅黑" w:cs="微软雅黑" w:hint="eastAsia"/>
                <w:color w:val="000000" w:themeColor="text1"/>
                <w:sz w:val="24"/>
              </w:rPr>
              <w:t>平台可使用的 CA 设备 ，如原有兵团或公共资源使用的 CA ，可与新疆 CA 联系 ，申请增加电子</w:t>
            </w:r>
          </w:p>
          <w:p w14:paraId="4A41A032" w14:textId="77777777" w:rsidR="00743CBC" w:rsidRPr="00743CBC" w:rsidRDefault="00743CBC" w:rsidP="00743CBC">
            <w:pPr>
              <w:snapToGrid w:val="0"/>
              <w:spacing w:line="360" w:lineRule="exact"/>
              <w:textAlignment w:val="baseline"/>
              <w:rPr>
                <w:rFonts w:ascii="微软雅黑" w:eastAsia="微软雅黑" w:hAnsi="微软雅黑" w:cs="微软雅黑"/>
                <w:color w:val="000000" w:themeColor="text1"/>
                <w:sz w:val="24"/>
              </w:rPr>
            </w:pPr>
            <w:r w:rsidRPr="00743CBC">
              <w:rPr>
                <w:rFonts w:ascii="微软雅黑" w:eastAsia="微软雅黑" w:hAnsi="微软雅黑" w:cs="微软雅黑" w:hint="eastAsia"/>
                <w:color w:val="000000" w:themeColor="text1"/>
                <w:sz w:val="24"/>
              </w:rPr>
              <w:t>证书即可 ，无需重复申领。</w:t>
            </w:r>
          </w:p>
          <w:p w14:paraId="52AB7DFF" w14:textId="77777777" w:rsidR="00743CBC" w:rsidRPr="00743CBC" w:rsidRDefault="00743CBC" w:rsidP="00743CBC">
            <w:pPr>
              <w:snapToGrid w:val="0"/>
              <w:spacing w:line="360" w:lineRule="exact"/>
              <w:textAlignment w:val="baseline"/>
              <w:rPr>
                <w:rFonts w:ascii="微软雅黑" w:eastAsia="微软雅黑" w:hAnsi="微软雅黑" w:cs="微软雅黑"/>
                <w:color w:val="000000" w:themeColor="text1"/>
                <w:sz w:val="24"/>
              </w:rPr>
            </w:pPr>
            <w:r w:rsidRPr="00743CBC">
              <w:rPr>
                <w:rFonts w:ascii="微软雅黑" w:eastAsia="微软雅黑" w:hAnsi="微软雅黑" w:cs="微软雅黑" w:hint="eastAsia"/>
                <w:color w:val="000000" w:themeColor="text1"/>
                <w:sz w:val="24"/>
              </w:rPr>
              <w:t>（2）本项目实行网上投标，采用电子投标文件(供应商须使用 CA 加密设备通 过政</w:t>
            </w:r>
            <w:proofErr w:type="gramStart"/>
            <w:r w:rsidRPr="00743CBC">
              <w:rPr>
                <w:rFonts w:ascii="微软雅黑" w:eastAsia="微软雅黑" w:hAnsi="微软雅黑" w:cs="微软雅黑" w:hint="eastAsia"/>
                <w:color w:val="000000" w:themeColor="text1"/>
                <w:sz w:val="24"/>
              </w:rPr>
              <w:t>采云</w:t>
            </w:r>
            <w:proofErr w:type="gramEnd"/>
            <w:r w:rsidRPr="00743CBC">
              <w:rPr>
                <w:rFonts w:ascii="微软雅黑" w:eastAsia="微软雅黑" w:hAnsi="微软雅黑" w:cs="微软雅黑" w:hint="eastAsia"/>
                <w:color w:val="000000" w:themeColor="text1"/>
                <w:sz w:val="24"/>
              </w:rPr>
              <w:t>电子投标客户端制作投标文件)。若供应商参与投标 ，  自行承担投标 一切费用。</w:t>
            </w:r>
          </w:p>
          <w:p w14:paraId="180D85B1" w14:textId="77777777" w:rsidR="00743CBC" w:rsidRPr="00743CBC" w:rsidRDefault="00743CBC" w:rsidP="00743CBC">
            <w:pPr>
              <w:snapToGrid w:val="0"/>
              <w:spacing w:line="360" w:lineRule="exact"/>
              <w:textAlignment w:val="baseline"/>
              <w:rPr>
                <w:rFonts w:ascii="微软雅黑" w:eastAsia="微软雅黑" w:hAnsi="微软雅黑" w:cs="微软雅黑"/>
                <w:color w:val="000000" w:themeColor="text1"/>
                <w:sz w:val="24"/>
              </w:rPr>
            </w:pPr>
            <w:r w:rsidRPr="00743CBC">
              <w:rPr>
                <w:rFonts w:ascii="微软雅黑" w:eastAsia="微软雅黑" w:hAnsi="微软雅黑" w:cs="微软雅黑" w:hint="eastAsia"/>
                <w:color w:val="000000" w:themeColor="text1"/>
                <w:sz w:val="24"/>
              </w:rPr>
              <w:t>（3）各供应商应在开标前应确保成为新疆政府采购网正式注册入库供应商 ， 并完成 CA 数字证书申领。因未注册入库、未办理 CA 数字证书等原因造成无</w:t>
            </w:r>
          </w:p>
          <w:p w14:paraId="59CE99E9" w14:textId="77777777" w:rsidR="00743CBC" w:rsidRPr="00743CBC" w:rsidRDefault="00743CBC" w:rsidP="00743CBC">
            <w:pPr>
              <w:snapToGrid w:val="0"/>
              <w:spacing w:line="360" w:lineRule="exact"/>
              <w:textAlignment w:val="baseline"/>
              <w:rPr>
                <w:rFonts w:ascii="微软雅黑" w:eastAsia="微软雅黑" w:hAnsi="微软雅黑" w:cs="微软雅黑"/>
                <w:color w:val="000000" w:themeColor="text1"/>
                <w:sz w:val="24"/>
              </w:rPr>
            </w:pPr>
            <w:r w:rsidRPr="00743CBC">
              <w:rPr>
                <w:rFonts w:ascii="微软雅黑" w:eastAsia="微软雅黑" w:hAnsi="微软雅黑" w:cs="微软雅黑" w:hint="eastAsia"/>
                <w:color w:val="000000" w:themeColor="text1"/>
                <w:sz w:val="24"/>
              </w:rPr>
              <w:t>法投标或投标失败等后果由供应商自行承担。</w:t>
            </w:r>
          </w:p>
          <w:p w14:paraId="65F36BD7" w14:textId="77777777" w:rsidR="00743CBC" w:rsidRPr="00743CBC" w:rsidRDefault="00743CBC" w:rsidP="00743CBC">
            <w:pPr>
              <w:snapToGrid w:val="0"/>
              <w:spacing w:line="360" w:lineRule="exact"/>
              <w:textAlignment w:val="baseline"/>
              <w:rPr>
                <w:rFonts w:ascii="微软雅黑" w:eastAsia="微软雅黑" w:hAnsi="微软雅黑" w:cs="微软雅黑"/>
                <w:color w:val="000000" w:themeColor="text1"/>
                <w:sz w:val="24"/>
              </w:rPr>
            </w:pPr>
            <w:r w:rsidRPr="00743CBC">
              <w:rPr>
                <w:rFonts w:ascii="微软雅黑" w:eastAsia="微软雅黑" w:hAnsi="微软雅黑" w:cs="微软雅黑" w:hint="eastAsia"/>
                <w:color w:val="000000" w:themeColor="text1"/>
                <w:sz w:val="24"/>
              </w:rPr>
              <w:t>（4）供应商将政</w:t>
            </w:r>
            <w:proofErr w:type="gramStart"/>
            <w:r w:rsidRPr="00743CBC">
              <w:rPr>
                <w:rFonts w:ascii="微软雅黑" w:eastAsia="微软雅黑" w:hAnsi="微软雅黑" w:cs="微软雅黑" w:hint="eastAsia"/>
                <w:color w:val="000000" w:themeColor="text1"/>
                <w:sz w:val="24"/>
              </w:rPr>
              <w:t>采云</w:t>
            </w:r>
            <w:proofErr w:type="gramEnd"/>
            <w:r w:rsidRPr="00743CBC">
              <w:rPr>
                <w:rFonts w:ascii="微软雅黑" w:eastAsia="微软雅黑" w:hAnsi="微软雅黑" w:cs="微软雅黑" w:hint="eastAsia"/>
                <w:color w:val="000000" w:themeColor="text1"/>
                <w:sz w:val="24"/>
              </w:rPr>
              <w:t>电子交易客户端下载、安装完成后 ，可通过账号密码或 CA 登录客户端进行投标文件制作。在使用政</w:t>
            </w:r>
            <w:proofErr w:type="gramStart"/>
            <w:r w:rsidRPr="00743CBC">
              <w:rPr>
                <w:rFonts w:ascii="微软雅黑" w:eastAsia="微软雅黑" w:hAnsi="微软雅黑" w:cs="微软雅黑" w:hint="eastAsia"/>
                <w:color w:val="000000" w:themeColor="text1"/>
                <w:sz w:val="24"/>
              </w:rPr>
              <w:t>采云</w:t>
            </w:r>
            <w:proofErr w:type="gramEnd"/>
            <w:r w:rsidRPr="00743CBC">
              <w:rPr>
                <w:rFonts w:ascii="微软雅黑" w:eastAsia="微软雅黑" w:hAnsi="微软雅黑" w:cs="微软雅黑" w:hint="eastAsia"/>
                <w:color w:val="000000" w:themeColor="text1"/>
                <w:sz w:val="24"/>
              </w:rPr>
              <w:t>投标客户端时 ，建议使用</w:t>
            </w:r>
          </w:p>
          <w:p w14:paraId="467CFC09" w14:textId="77777777" w:rsidR="00743CBC" w:rsidRPr="00743CBC" w:rsidRDefault="00743CBC" w:rsidP="00743CBC">
            <w:pPr>
              <w:snapToGrid w:val="0"/>
              <w:spacing w:line="360" w:lineRule="exact"/>
              <w:textAlignment w:val="baseline"/>
              <w:rPr>
                <w:rFonts w:ascii="微软雅黑" w:eastAsia="微软雅黑" w:hAnsi="微软雅黑" w:cs="微软雅黑"/>
                <w:color w:val="000000" w:themeColor="text1"/>
                <w:sz w:val="24"/>
              </w:rPr>
            </w:pPr>
            <w:r w:rsidRPr="00743CBC">
              <w:rPr>
                <w:rFonts w:ascii="微软雅黑" w:eastAsia="微软雅黑" w:hAnsi="微软雅黑" w:cs="微软雅黑" w:hint="eastAsia"/>
                <w:color w:val="000000" w:themeColor="text1"/>
                <w:sz w:val="24"/>
              </w:rPr>
              <w:lastRenderedPageBreak/>
              <w:t>WIN7 及以上操作系统。客户端请至新疆政府采购网</w:t>
            </w:r>
          </w:p>
          <w:p w14:paraId="43DDB272" w14:textId="77777777" w:rsidR="00743CBC" w:rsidRPr="00743CBC" w:rsidRDefault="00743CBC" w:rsidP="00743CBC">
            <w:pPr>
              <w:snapToGrid w:val="0"/>
              <w:spacing w:line="360" w:lineRule="exact"/>
              <w:textAlignment w:val="baseline"/>
              <w:rPr>
                <w:rFonts w:ascii="微软雅黑" w:eastAsia="微软雅黑" w:hAnsi="微软雅黑" w:cs="微软雅黑"/>
                <w:color w:val="000000" w:themeColor="text1"/>
                <w:sz w:val="24"/>
              </w:rPr>
            </w:pPr>
            <w:r w:rsidRPr="00743CBC">
              <w:rPr>
                <w:rFonts w:ascii="微软雅黑" w:eastAsia="微软雅黑" w:hAnsi="微软雅黑" w:cs="微软雅黑" w:hint="eastAsia"/>
                <w:color w:val="000000" w:themeColor="text1"/>
                <w:sz w:val="24"/>
              </w:rPr>
              <w:tab/>
              <w:t xml:space="preserve">( http://www.ccgp-xinjiang.gov.cn/) 下载专区查看，如有问题可拨打政 </w:t>
            </w:r>
            <w:proofErr w:type="gramStart"/>
            <w:r w:rsidRPr="00743CBC">
              <w:rPr>
                <w:rFonts w:ascii="微软雅黑" w:eastAsia="微软雅黑" w:hAnsi="微软雅黑" w:cs="微软雅黑" w:hint="eastAsia"/>
                <w:color w:val="000000" w:themeColor="text1"/>
                <w:sz w:val="24"/>
              </w:rPr>
              <w:t>采云</w:t>
            </w:r>
            <w:proofErr w:type="gramEnd"/>
            <w:r w:rsidRPr="00743CBC">
              <w:rPr>
                <w:rFonts w:ascii="微软雅黑" w:eastAsia="微软雅黑" w:hAnsi="微软雅黑" w:cs="微软雅黑" w:hint="eastAsia"/>
                <w:color w:val="000000" w:themeColor="text1"/>
                <w:sz w:val="24"/>
              </w:rPr>
              <w:t>客户服务热线 400-881-7190 进行咨询。</w:t>
            </w:r>
          </w:p>
          <w:p w14:paraId="2B139CB4" w14:textId="77777777" w:rsidR="00743CBC" w:rsidRPr="00743CBC" w:rsidRDefault="00743CBC" w:rsidP="00743CBC">
            <w:pPr>
              <w:snapToGrid w:val="0"/>
              <w:spacing w:line="360" w:lineRule="exact"/>
              <w:textAlignment w:val="baseline"/>
              <w:rPr>
                <w:rFonts w:ascii="微软雅黑" w:eastAsia="微软雅黑" w:hAnsi="微软雅黑" w:cs="微软雅黑"/>
                <w:color w:val="000000" w:themeColor="text1"/>
                <w:sz w:val="24"/>
              </w:rPr>
            </w:pPr>
            <w:r w:rsidRPr="00743CBC">
              <w:rPr>
                <w:rFonts w:ascii="微软雅黑" w:eastAsia="微软雅黑" w:hAnsi="微软雅黑" w:cs="微软雅黑" w:hint="eastAsia"/>
                <w:color w:val="000000" w:themeColor="text1"/>
                <w:sz w:val="24"/>
              </w:rPr>
              <w:t>（5）供应商在开标时须使用制作加密电子投标文件所使用的 CA 锁及电脑， 电脑须提前配置好浏览器  (建议</w:t>
            </w:r>
            <w:proofErr w:type="gramStart"/>
            <w:r w:rsidRPr="00743CBC">
              <w:rPr>
                <w:rFonts w:ascii="微软雅黑" w:eastAsia="微软雅黑" w:hAnsi="微软雅黑" w:cs="微软雅黑" w:hint="eastAsia"/>
                <w:color w:val="000000" w:themeColor="text1"/>
                <w:sz w:val="24"/>
              </w:rPr>
              <w:t>使用谷歌浏览器</w:t>
            </w:r>
            <w:proofErr w:type="gramEnd"/>
            <w:r w:rsidRPr="00743CBC">
              <w:rPr>
                <w:rFonts w:ascii="微软雅黑" w:eastAsia="微软雅黑" w:hAnsi="微软雅黑" w:cs="微软雅黑" w:hint="eastAsia"/>
                <w:color w:val="000000" w:themeColor="text1"/>
                <w:sz w:val="24"/>
              </w:rPr>
              <w:t>)  ，以便开标时解锁。</w:t>
            </w:r>
          </w:p>
          <w:p w14:paraId="2A6F5E56" w14:textId="77777777" w:rsidR="00743CBC" w:rsidRPr="00743CBC" w:rsidRDefault="00743CBC" w:rsidP="00743CBC">
            <w:pPr>
              <w:snapToGrid w:val="0"/>
              <w:spacing w:line="360" w:lineRule="exact"/>
              <w:textAlignment w:val="baseline"/>
              <w:rPr>
                <w:rFonts w:ascii="微软雅黑" w:eastAsia="微软雅黑" w:hAnsi="微软雅黑" w:cs="微软雅黑"/>
                <w:color w:val="000000" w:themeColor="text1"/>
                <w:sz w:val="24"/>
              </w:rPr>
            </w:pPr>
            <w:r w:rsidRPr="00743CBC">
              <w:rPr>
                <w:rFonts w:ascii="微软雅黑" w:eastAsia="微软雅黑" w:hAnsi="微软雅黑" w:cs="微软雅黑" w:hint="eastAsia"/>
                <w:color w:val="000000" w:themeColor="text1"/>
                <w:sz w:val="24"/>
              </w:rPr>
              <w:t>（6）投标保证金缴纳及确认时间：凡拟参加本次招标项目的供应商 ，必须在 开标前将投标保证金汇入指定账户。投标保证金汇款凭证上用途栏应注明:招 标项目名称+</w:t>
            </w:r>
            <w:proofErr w:type="gramStart"/>
            <w:r w:rsidRPr="00743CBC">
              <w:rPr>
                <w:rFonts w:ascii="微软雅黑" w:eastAsia="微软雅黑" w:hAnsi="微软雅黑" w:cs="微软雅黑" w:hint="eastAsia"/>
                <w:color w:val="000000" w:themeColor="text1"/>
                <w:sz w:val="24"/>
              </w:rPr>
              <w:t>标项号</w:t>
            </w:r>
            <w:proofErr w:type="gramEnd"/>
            <w:r w:rsidRPr="00743CBC">
              <w:rPr>
                <w:rFonts w:ascii="微软雅黑" w:eastAsia="微软雅黑" w:hAnsi="微软雅黑" w:cs="微软雅黑" w:hint="eastAsia"/>
                <w:color w:val="000000" w:themeColor="text1"/>
                <w:sz w:val="24"/>
              </w:rPr>
              <w:t>+投标保证金。否则 ，届时其投标将被拒绝。</w:t>
            </w:r>
          </w:p>
          <w:p w14:paraId="0D82E4E2" w14:textId="77777777" w:rsidR="00743CBC" w:rsidRPr="00743CBC" w:rsidRDefault="00743CBC" w:rsidP="00743CBC">
            <w:pPr>
              <w:snapToGrid w:val="0"/>
              <w:spacing w:line="360" w:lineRule="exact"/>
              <w:textAlignment w:val="baseline"/>
              <w:rPr>
                <w:rFonts w:ascii="微软雅黑" w:eastAsia="微软雅黑" w:hAnsi="微软雅黑" w:cs="微软雅黑"/>
                <w:color w:val="000000" w:themeColor="text1"/>
                <w:sz w:val="24"/>
              </w:rPr>
            </w:pPr>
            <w:r w:rsidRPr="00743CBC">
              <w:rPr>
                <w:rFonts w:ascii="微软雅黑" w:eastAsia="微软雅黑" w:hAnsi="微软雅黑" w:cs="微软雅黑" w:hint="eastAsia"/>
                <w:color w:val="000000" w:themeColor="text1"/>
                <w:sz w:val="24"/>
              </w:rPr>
              <w:t>（7）供应商对不见面开评标系统的技术操作咨询 ，可通过</w:t>
            </w:r>
          </w:p>
          <w:p w14:paraId="71936B32" w14:textId="77777777" w:rsidR="00743CBC" w:rsidRPr="00743CBC" w:rsidRDefault="00743CBC" w:rsidP="00743CBC">
            <w:pPr>
              <w:snapToGrid w:val="0"/>
              <w:spacing w:line="360" w:lineRule="exact"/>
              <w:textAlignment w:val="baseline"/>
              <w:rPr>
                <w:rFonts w:ascii="微软雅黑" w:eastAsia="微软雅黑" w:hAnsi="微软雅黑" w:cs="微软雅黑"/>
                <w:color w:val="000000" w:themeColor="text1"/>
                <w:sz w:val="24"/>
              </w:rPr>
            </w:pPr>
            <w:r w:rsidRPr="00743CBC">
              <w:rPr>
                <w:rFonts w:ascii="微软雅黑" w:eastAsia="微软雅黑" w:hAnsi="微软雅黑" w:cs="微软雅黑" w:hint="eastAsia"/>
                <w:color w:val="000000" w:themeColor="text1"/>
                <w:sz w:val="24"/>
              </w:rPr>
              <w:t>https://edu.zcygov.cn/luban/xinjiang-e-biding 自助查询 ，也可在</w:t>
            </w:r>
            <w:proofErr w:type="gramStart"/>
            <w:r w:rsidRPr="00743CBC">
              <w:rPr>
                <w:rFonts w:ascii="微软雅黑" w:eastAsia="微软雅黑" w:hAnsi="微软雅黑" w:cs="微软雅黑" w:hint="eastAsia"/>
                <w:color w:val="000000" w:themeColor="text1"/>
                <w:sz w:val="24"/>
              </w:rPr>
              <w:t>政采 云帮助</w:t>
            </w:r>
            <w:proofErr w:type="gramEnd"/>
            <w:r w:rsidRPr="00743CBC">
              <w:rPr>
                <w:rFonts w:ascii="微软雅黑" w:eastAsia="微软雅黑" w:hAnsi="微软雅黑" w:cs="微软雅黑" w:hint="eastAsia"/>
                <w:color w:val="000000" w:themeColor="text1"/>
                <w:sz w:val="24"/>
              </w:rPr>
              <w:t>中心常见问题解答和操作流程讲解视频中自助查询 ，网址为：              https://service.zcygov.cn/#/help ，“项目采购”—“操作流程-电子招投 标”—“政府采购项目电子交易管理操作指南-供应商”版面获取操作指南 ，  同时对自助查询无法解决的问题可通过钉钉群及政</w:t>
            </w:r>
            <w:proofErr w:type="gramStart"/>
            <w:r w:rsidRPr="00743CBC">
              <w:rPr>
                <w:rFonts w:ascii="微软雅黑" w:eastAsia="微软雅黑" w:hAnsi="微软雅黑" w:cs="微软雅黑" w:hint="eastAsia"/>
                <w:color w:val="000000" w:themeColor="text1"/>
                <w:sz w:val="24"/>
              </w:rPr>
              <w:t>采云</w:t>
            </w:r>
            <w:proofErr w:type="gramEnd"/>
            <w:r w:rsidRPr="00743CBC">
              <w:rPr>
                <w:rFonts w:ascii="微软雅黑" w:eastAsia="微软雅黑" w:hAnsi="微软雅黑" w:cs="微软雅黑" w:hint="eastAsia"/>
                <w:color w:val="000000" w:themeColor="text1"/>
                <w:sz w:val="24"/>
              </w:rPr>
              <w:t>在线客服获取服务支   持。供应商钉钉群号：政</w:t>
            </w:r>
            <w:proofErr w:type="gramStart"/>
            <w:r w:rsidRPr="00743CBC">
              <w:rPr>
                <w:rFonts w:ascii="微软雅黑" w:eastAsia="微软雅黑" w:hAnsi="微软雅黑" w:cs="微软雅黑" w:hint="eastAsia"/>
                <w:color w:val="000000" w:themeColor="text1"/>
                <w:sz w:val="24"/>
              </w:rPr>
              <w:t>采云</w:t>
            </w:r>
            <w:proofErr w:type="gramEnd"/>
            <w:r w:rsidRPr="00743CBC">
              <w:rPr>
                <w:rFonts w:ascii="微软雅黑" w:eastAsia="微软雅黑" w:hAnsi="微软雅黑" w:cs="微软雅黑" w:hint="eastAsia"/>
                <w:color w:val="000000" w:themeColor="text1"/>
                <w:sz w:val="24"/>
              </w:rPr>
              <w:t>新疆供应</w:t>
            </w:r>
            <w:proofErr w:type="gramStart"/>
            <w:r w:rsidRPr="00743CBC">
              <w:rPr>
                <w:rFonts w:ascii="微软雅黑" w:eastAsia="微软雅黑" w:hAnsi="微软雅黑" w:cs="微软雅黑" w:hint="eastAsia"/>
                <w:color w:val="000000" w:themeColor="text1"/>
                <w:sz w:val="24"/>
              </w:rPr>
              <w:t>商服务</w:t>
            </w:r>
            <w:proofErr w:type="gramEnd"/>
            <w:r w:rsidRPr="00743CBC">
              <w:rPr>
                <w:rFonts w:ascii="微软雅黑" w:eastAsia="微软雅黑" w:hAnsi="微软雅黑" w:cs="微软雅黑" w:hint="eastAsia"/>
                <w:color w:val="000000" w:themeColor="text1"/>
                <w:sz w:val="24"/>
              </w:rPr>
              <w:t xml:space="preserve"> 1 号群：30349928 (如已加入 1-11 群，无需重复加入，十一个群联动直播)  ，钉钉工具软件具有回放功能， 直播培训结束后可在钉钉群中回放观看学习。</w:t>
            </w:r>
          </w:p>
          <w:p w14:paraId="3F8446BD" w14:textId="77777777" w:rsidR="00743CBC" w:rsidRPr="00743CBC" w:rsidRDefault="00743CBC" w:rsidP="00743CBC">
            <w:pPr>
              <w:snapToGrid w:val="0"/>
              <w:spacing w:line="360" w:lineRule="exact"/>
              <w:textAlignment w:val="baseline"/>
              <w:rPr>
                <w:rFonts w:ascii="微软雅黑" w:eastAsia="微软雅黑" w:hAnsi="微软雅黑" w:cs="微软雅黑"/>
                <w:color w:val="000000" w:themeColor="text1"/>
                <w:sz w:val="24"/>
              </w:rPr>
            </w:pPr>
            <w:r w:rsidRPr="00743CBC">
              <w:rPr>
                <w:rFonts w:ascii="微软雅黑" w:eastAsia="微软雅黑" w:hAnsi="微软雅黑" w:cs="微软雅黑" w:hint="eastAsia"/>
                <w:color w:val="000000" w:themeColor="text1"/>
                <w:sz w:val="24"/>
              </w:rPr>
              <w:t>（8）各供应商须在投标截止时间前完成在系统上递交电子投标文件。投标供 应商的电子投标文件是经过 CA 证书加密后上传提交的，任何单位或</w:t>
            </w:r>
            <w:proofErr w:type="gramStart"/>
            <w:r w:rsidRPr="00743CBC">
              <w:rPr>
                <w:rFonts w:ascii="微软雅黑" w:eastAsia="微软雅黑" w:hAnsi="微软雅黑" w:cs="微软雅黑" w:hint="eastAsia"/>
                <w:color w:val="000000" w:themeColor="text1"/>
                <w:sz w:val="24"/>
              </w:rPr>
              <w:t>个</w:t>
            </w:r>
            <w:proofErr w:type="gramEnd"/>
            <w:r w:rsidRPr="00743CBC">
              <w:rPr>
                <w:rFonts w:ascii="微软雅黑" w:eastAsia="微软雅黑" w:hAnsi="微软雅黑" w:cs="微软雅黑" w:hint="eastAsia"/>
                <w:color w:val="000000" w:themeColor="text1"/>
                <w:sz w:val="24"/>
              </w:rPr>
              <w:t>人均无 法在投标截止时间(即开标时间)之前查看或篡改 ，不存在泄密风险。    (严格按 照政</w:t>
            </w:r>
            <w:proofErr w:type="gramStart"/>
            <w:r w:rsidRPr="00743CBC">
              <w:rPr>
                <w:rFonts w:ascii="微软雅黑" w:eastAsia="微软雅黑" w:hAnsi="微软雅黑" w:cs="微软雅黑" w:hint="eastAsia"/>
                <w:color w:val="000000" w:themeColor="text1"/>
                <w:sz w:val="24"/>
              </w:rPr>
              <w:t>采云</w:t>
            </w:r>
            <w:proofErr w:type="gramEnd"/>
            <w:r w:rsidRPr="00743CBC">
              <w:rPr>
                <w:rFonts w:ascii="微软雅黑" w:eastAsia="微软雅黑" w:hAnsi="微软雅黑" w:cs="微软雅黑" w:hint="eastAsia"/>
                <w:color w:val="000000" w:themeColor="text1"/>
                <w:sz w:val="24"/>
              </w:rPr>
              <w:t>电子投标流程制作并上传电子投标文件)</w:t>
            </w:r>
          </w:p>
          <w:p w14:paraId="509A97F3" w14:textId="41E54470" w:rsidR="00743CBC" w:rsidRPr="00743CBC" w:rsidRDefault="00743CBC" w:rsidP="00743CBC">
            <w:pPr>
              <w:snapToGrid w:val="0"/>
              <w:spacing w:line="360" w:lineRule="exact"/>
              <w:textAlignment w:val="baseline"/>
              <w:rPr>
                <w:rFonts w:ascii="微软雅黑" w:eastAsia="微软雅黑" w:hAnsi="微软雅黑" w:cs="微软雅黑"/>
                <w:color w:val="000000" w:themeColor="text1"/>
                <w:sz w:val="24"/>
              </w:rPr>
            </w:pPr>
            <w:r w:rsidRPr="00743CBC">
              <w:rPr>
                <w:rFonts w:ascii="微软雅黑" w:eastAsia="微软雅黑" w:hAnsi="微软雅黑" w:cs="微软雅黑" w:hint="eastAsia"/>
                <w:color w:val="000000" w:themeColor="text1"/>
                <w:sz w:val="24"/>
              </w:rPr>
              <w:t>（9）各供应商在投标截止时间前将“投标文件”上传至政</w:t>
            </w:r>
            <w:proofErr w:type="gramStart"/>
            <w:r w:rsidRPr="00743CBC">
              <w:rPr>
                <w:rFonts w:ascii="微软雅黑" w:eastAsia="微软雅黑" w:hAnsi="微软雅黑" w:cs="微软雅黑" w:hint="eastAsia"/>
                <w:color w:val="000000" w:themeColor="text1"/>
                <w:sz w:val="24"/>
              </w:rPr>
              <w:t>采云</w:t>
            </w:r>
            <w:proofErr w:type="gramEnd"/>
            <w:r w:rsidRPr="00743CBC">
              <w:rPr>
                <w:rFonts w:ascii="微软雅黑" w:eastAsia="微软雅黑" w:hAnsi="微软雅黑" w:cs="微软雅黑" w:hint="eastAsia"/>
                <w:color w:val="000000" w:themeColor="text1"/>
                <w:sz w:val="24"/>
              </w:rPr>
              <w:t>平台。投标文 件包括“开标一览表表及资格证明文件”与“商务及技术文件”两部分合并成 一册。投标文件应按照</w:t>
            </w:r>
            <w:r w:rsidR="003B4816">
              <w:rPr>
                <w:rFonts w:ascii="微软雅黑" w:eastAsia="微软雅黑" w:hAnsi="微软雅黑" w:cs="微软雅黑" w:hint="eastAsia"/>
                <w:color w:val="000000" w:themeColor="text1"/>
                <w:sz w:val="24"/>
              </w:rPr>
              <w:t>竞争性磋商文件</w:t>
            </w:r>
            <w:r w:rsidRPr="00743CBC">
              <w:rPr>
                <w:rFonts w:ascii="微软雅黑" w:eastAsia="微软雅黑" w:hAnsi="微软雅黑" w:cs="微软雅黑" w:hint="eastAsia"/>
                <w:color w:val="000000" w:themeColor="text1"/>
                <w:sz w:val="24"/>
              </w:rPr>
              <w:t>规定的格式填写、签署和盖章，并以.</w:t>
            </w:r>
            <w:proofErr w:type="spellStart"/>
            <w:r w:rsidRPr="00743CBC">
              <w:rPr>
                <w:rFonts w:ascii="微软雅黑" w:eastAsia="微软雅黑" w:hAnsi="微软雅黑" w:cs="微软雅黑" w:hint="eastAsia"/>
                <w:color w:val="000000" w:themeColor="text1"/>
                <w:sz w:val="24"/>
              </w:rPr>
              <w:t>jmbs</w:t>
            </w:r>
            <w:proofErr w:type="spellEnd"/>
            <w:r w:rsidRPr="00743CBC">
              <w:rPr>
                <w:rFonts w:ascii="微软雅黑" w:eastAsia="微软雅黑" w:hAnsi="微软雅黑" w:cs="微软雅黑" w:hint="eastAsia"/>
                <w:color w:val="000000" w:themeColor="text1"/>
                <w:sz w:val="24"/>
              </w:rPr>
              <w:t xml:space="preserve"> 格 式上传至政</w:t>
            </w:r>
            <w:proofErr w:type="gramStart"/>
            <w:r w:rsidRPr="00743CBC">
              <w:rPr>
                <w:rFonts w:ascii="微软雅黑" w:eastAsia="微软雅黑" w:hAnsi="微软雅黑" w:cs="微软雅黑" w:hint="eastAsia"/>
                <w:color w:val="000000" w:themeColor="text1"/>
                <w:sz w:val="24"/>
              </w:rPr>
              <w:t>采云</w:t>
            </w:r>
            <w:proofErr w:type="gramEnd"/>
            <w:r w:rsidRPr="00743CBC">
              <w:rPr>
                <w:rFonts w:ascii="微软雅黑" w:eastAsia="微软雅黑" w:hAnsi="微软雅黑" w:cs="微软雅黑" w:hint="eastAsia"/>
                <w:color w:val="000000" w:themeColor="text1"/>
                <w:sz w:val="24"/>
              </w:rPr>
              <w:t>开评标平台  (投标文件为正本扫描件)  。</w:t>
            </w:r>
          </w:p>
          <w:p w14:paraId="55C43691" w14:textId="77777777" w:rsidR="00743CBC" w:rsidRPr="00743CBC" w:rsidRDefault="00743CBC" w:rsidP="00743CBC">
            <w:pPr>
              <w:snapToGrid w:val="0"/>
              <w:spacing w:line="360" w:lineRule="exact"/>
              <w:textAlignment w:val="baseline"/>
              <w:rPr>
                <w:rFonts w:ascii="微软雅黑" w:eastAsia="微软雅黑" w:hAnsi="微软雅黑" w:cs="微软雅黑"/>
                <w:color w:val="000000" w:themeColor="text1"/>
                <w:sz w:val="24"/>
              </w:rPr>
            </w:pPr>
            <w:r w:rsidRPr="00743CBC">
              <w:rPr>
                <w:rFonts w:ascii="微软雅黑" w:eastAsia="微软雅黑" w:hAnsi="微软雅黑" w:cs="微软雅黑" w:hint="eastAsia"/>
                <w:color w:val="000000" w:themeColor="text1"/>
                <w:sz w:val="24"/>
              </w:rPr>
              <w:t xml:space="preserve">（10）所有投标供应商应在中标公告公示期结束后 2 </w:t>
            </w:r>
            <w:proofErr w:type="gramStart"/>
            <w:r w:rsidRPr="00743CBC">
              <w:rPr>
                <w:rFonts w:ascii="微软雅黑" w:eastAsia="微软雅黑" w:hAnsi="微软雅黑" w:cs="微软雅黑" w:hint="eastAsia"/>
                <w:color w:val="000000" w:themeColor="text1"/>
                <w:sz w:val="24"/>
              </w:rPr>
              <w:t>个</w:t>
            </w:r>
            <w:proofErr w:type="gramEnd"/>
            <w:r w:rsidRPr="00743CBC">
              <w:rPr>
                <w:rFonts w:ascii="微软雅黑" w:eastAsia="微软雅黑" w:hAnsi="微软雅黑" w:cs="微软雅黑" w:hint="eastAsia"/>
                <w:color w:val="000000" w:themeColor="text1"/>
                <w:sz w:val="24"/>
              </w:rPr>
              <w:t>工作日内将纸质</w:t>
            </w:r>
            <w:proofErr w:type="gramStart"/>
            <w:r w:rsidRPr="00743CBC">
              <w:rPr>
                <w:rFonts w:ascii="微软雅黑" w:eastAsia="微软雅黑" w:hAnsi="微软雅黑" w:cs="微软雅黑" w:hint="eastAsia"/>
                <w:color w:val="000000" w:themeColor="text1"/>
                <w:sz w:val="24"/>
              </w:rPr>
              <w:t>版投 标文件</w:t>
            </w:r>
            <w:proofErr w:type="gramEnd"/>
            <w:r w:rsidRPr="00743CBC">
              <w:rPr>
                <w:rFonts w:ascii="微软雅黑" w:eastAsia="微软雅黑" w:hAnsi="微软雅黑" w:cs="微软雅黑" w:hint="eastAsia"/>
                <w:color w:val="000000" w:themeColor="text1"/>
                <w:sz w:val="24"/>
              </w:rPr>
              <w:t>邮寄至代理机构备案，纸质版投标文件包括“开标一览表表及资格证明 文件”和“商务及技术文件”两部分 ，两部分合订成一册递交。  (邮寄</w:t>
            </w:r>
            <w:proofErr w:type="gramStart"/>
            <w:r w:rsidRPr="00743CBC">
              <w:rPr>
                <w:rFonts w:ascii="微软雅黑" w:eastAsia="微软雅黑" w:hAnsi="微软雅黑" w:cs="微软雅黑" w:hint="eastAsia"/>
                <w:color w:val="000000" w:themeColor="text1"/>
                <w:sz w:val="24"/>
              </w:rPr>
              <w:t>标书事 项会</w:t>
            </w:r>
            <w:proofErr w:type="gramEnd"/>
            <w:r w:rsidRPr="00743CBC">
              <w:rPr>
                <w:rFonts w:ascii="微软雅黑" w:eastAsia="微软雅黑" w:hAnsi="微软雅黑" w:cs="微软雅黑" w:hint="eastAsia"/>
                <w:color w:val="000000" w:themeColor="text1"/>
                <w:sz w:val="24"/>
              </w:rPr>
              <w:t>影响退还投标保证金)</w:t>
            </w:r>
          </w:p>
          <w:p w14:paraId="636E4B17" w14:textId="77777777" w:rsidR="00743CBC" w:rsidRPr="00743CBC" w:rsidRDefault="00743CBC" w:rsidP="00743CBC">
            <w:pPr>
              <w:snapToGrid w:val="0"/>
              <w:spacing w:line="360" w:lineRule="exact"/>
              <w:textAlignment w:val="baseline"/>
              <w:rPr>
                <w:rFonts w:ascii="微软雅黑" w:eastAsia="微软雅黑" w:hAnsi="微软雅黑" w:cs="微软雅黑"/>
                <w:color w:val="000000" w:themeColor="text1"/>
                <w:sz w:val="24"/>
              </w:rPr>
            </w:pPr>
            <w:r w:rsidRPr="00743CBC">
              <w:rPr>
                <w:rFonts w:ascii="微软雅黑" w:eastAsia="微软雅黑" w:hAnsi="微软雅黑" w:cs="微软雅黑" w:hint="eastAsia"/>
                <w:color w:val="000000" w:themeColor="text1"/>
                <w:sz w:val="24"/>
              </w:rPr>
              <w:t>递交数量：正本：壹份、副本：贰份；电子文档 1 份  (以正本为准 ，副本可以 是正本的复印件)</w:t>
            </w:r>
          </w:p>
          <w:p w14:paraId="19439935" w14:textId="17246AD9" w:rsidR="00743CBC" w:rsidRPr="00743CBC" w:rsidRDefault="00743CBC" w:rsidP="00743CBC">
            <w:pPr>
              <w:snapToGrid w:val="0"/>
              <w:spacing w:line="360" w:lineRule="exact"/>
              <w:textAlignment w:val="baseline"/>
              <w:rPr>
                <w:rFonts w:ascii="微软雅黑" w:eastAsia="微软雅黑" w:hAnsi="微软雅黑" w:cs="微软雅黑"/>
                <w:color w:val="000000" w:themeColor="text1"/>
                <w:sz w:val="24"/>
              </w:rPr>
            </w:pPr>
            <w:r w:rsidRPr="00743CBC">
              <w:rPr>
                <w:rFonts w:ascii="微软雅黑" w:eastAsia="微软雅黑" w:hAnsi="微软雅黑" w:cs="微软雅黑" w:hint="eastAsia"/>
                <w:color w:val="000000" w:themeColor="text1"/>
                <w:sz w:val="24"/>
              </w:rPr>
              <w:t>纸质投标文件的签署及规定：投标文件的正副本需打印或用不褪色墨水书写， 并由供应商的法定代表人或经其正式委托代理人按</w:t>
            </w:r>
            <w:r w:rsidR="003B4816">
              <w:rPr>
                <w:rFonts w:ascii="微软雅黑" w:eastAsia="微软雅黑" w:hAnsi="微软雅黑" w:cs="微软雅黑" w:hint="eastAsia"/>
                <w:color w:val="000000" w:themeColor="text1"/>
                <w:sz w:val="24"/>
              </w:rPr>
              <w:t>竞争性磋商文件</w:t>
            </w:r>
            <w:r w:rsidRPr="00743CBC">
              <w:rPr>
                <w:rFonts w:ascii="微软雅黑" w:eastAsia="微软雅黑" w:hAnsi="微软雅黑" w:cs="微软雅黑" w:hint="eastAsia"/>
                <w:color w:val="000000" w:themeColor="text1"/>
                <w:sz w:val="24"/>
              </w:rPr>
              <w:t>规定在投标文件</w:t>
            </w:r>
          </w:p>
          <w:p w14:paraId="515956A7" w14:textId="77777777" w:rsidR="00743CBC" w:rsidRPr="00743CBC" w:rsidRDefault="00743CBC" w:rsidP="00743CBC">
            <w:pPr>
              <w:snapToGrid w:val="0"/>
              <w:spacing w:line="360" w:lineRule="exact"/>
              <w:textAlignment w:val="baseline"/>
              <w:rPr>
                <w:rFonts w:ascii="微软雅黑" w:eastAsia="微软雅黑" w:hAnsi="微软雅黑" w:cs="微软雅黑"/>
                <w:color w:val="000000" w:themeColor="text1"/>
                <w:sz w:val="24"/>
              </w:rPr>
            </w:pPr>
            <w:r w:rsidRPr="00743CBC">
              <w:rPr>
                <w:rFonts w:ascii="微软雅黑" w:eastAsia="微软雅黑" w:hAnsi="微软雅黑" w:cs="微软雅黑" w:hint="eastAsia"/>
                <w:color w:val="000000" w:themeColor="text1"/>
                <w:sz w:val="24"/>
              </w:rPr>
              <w:t>上签字或盖章 ，并加盖单位印章。</w:t>
            </w:r>
          </w:p>
          <w:p w14:paraId="6B5E1AAF" w14:textId="77777777" w:rsidR="00743CBC" w:rsidRPr="00743CBC" w:rsidRDefault="00743CBC" w:rsidP="00743CBC">
            <w:pPr>
              <w:snapToGrid w:val="0"/>
              <w:spacing w:line="360" w:lineRule="exact"/>
              <w:textAlignment w:val="baseline"/>
              <w:rPr>
                <w:rFonts w:ascii="微软雅黑" w:eastAsia="微软雅黑" w:hAnsi="微软雅黑" w:cs="微软雅黑"/>
                <w:color w:val="000000" w:themeColor="text1"/>
                <w:sz w:val="24"/>
              </w:rPr>
            </w:pPr>
            <w:r w:rsidRPr="00743CBC">
              <w:rPr>
                <w:rFonts w:ascii="微软雅黑" w:eastAsia="微软雅黑" w:hAnsi="微软雅黑" w:cs="微软雅黑" w:hint="eastAsia"/>
                <w:color w:val="000000" w:themeColor="text1"/>
                <w:sz w:val="24"/>
              </w:rPr>
              <w:t>（11）解密时长为 30 分钟。</w:t>
            </w:r>
          </w:p>
          <w:p w14:paraId="1CB4187D" w14:textId="1432997F" w:rsidR="00617FDF" w:rsidRDefault="00743CBC" w:rsidP="00743CBC">
            <w:pPr>
              <w:snapToGrid w:val="0"/>
              <w:spacing w:line="360" w:lineRule="exact"/>
              <w:textAlignment w:val="baseline"/>
              <w:rPr>
                <w:rFonts w:ascii="微软雅黑" w:eastAsia="微软雅黑" w:hAnsi="微软雅黑" w:cs="微软雅黑"/>
                <w:sz w:val="24"/>
              </w:rPr>
            </w:pPr>
            <w:r w:rsidRPr="00743CBC">
              <w:rPr>
                <w:rFonts w:ascii="微软雅黑" w:eastAsia="微软雅黑" w:hAnsi="微软雅黑" w:cs="微软雅黑" w:hint="eastAsia"/>
                <w:color w:val="000000" w:themeColor="text1"/>
                <w:sz w:val="24"/>
              </w:rPr>
              <w:t xml:space="preserve">（12） </w:t>
            </w:r>
            <w:proofErr w:type="gramStart"/>
            <w:r w:rsidRPr="00743CBC">
              <w:rPr>
                <w:rFonts w:ascii="微软雅黑" w:eastAsia="微软雅黑" w:hAnsi="微软雅黑" w:cs="微软雅黑" w:hint="eastAsia"/>
                <w:color w:val="000000" w:themeColor="text1"/>
                <w:sz w:val="24"/>
              </w:rPr>
              <w:t>须供应</w:t>
            </w:r>
            <w:proofErr w:type="gramEnd"/>
            <w:r w:rsidRPr="00743CBC">
              <w:rPr>
                <w:rFonts w:ascii="微软雅黑" w:eastAsia="微软雅黑" w:hAnsi="微软雅黑" w:cs="微软雅黑" w:hint="eastAsia"/>
                <w:color w:val="000000" w:themeColor="text1"/>
                <w:sz w:val="24"/>
              </w:rPr>
              <w:t>商提供备份的投标文件,后缀为.</w:t>
            </w:r>
            <w:proofErr w:type="spellStart"/>
            <w:r w:rsidRPr="00743CBC">
              <w:rPr>
                <w:rFonts w:ascii="微软雅黑" w:eastAsia="微软雅黑" w:hAnsi="微软雅黑" w:cs="微软雅黑" w:hint="eastAsia"/>
                <w:color w:val="000000" w:themeColor="text1"/>
                <w:sz w:val="24"/>
              </w:rPr>
              <w:t>bfbs</w:t>
            </w:r>
            <w:proofErr w:type="spellEnd"/>
            <w:r w:rsidRPr="00743CBC">
              <w:rPr>
                <w:rFonts w:ascii="微软雅黑" w:eastAsia="微软雅黑" w:hAnsi="微软雅黑" w:cs="微软雅黑" w:hint="eastAsia"/>
                <w:color w:val="000000" w:themeColor="text1"/>
                <w:sz w:val="24"/>
              </w:rPr>
              <w:t>。</w:t>
            </w:r>
          </w:p>
        </w:tc>
      </w:tr>
      <w:tr w:rsidR="00617FDF" w14:paraId="56E805D4" w14:textId="77777777">
        <w:trPr>
          <w:trHeight w:val="284"/>
        </w:trPr>
        <w:tc>
          <w:tcPr>
            <w:tcW w:w="1395" w:type="dxa"/>
            <w:vAlign w:val="center"/>
          </w:tcPr>
          <w:p w14:paraId="0709C445" w14:textId="77777777" w:rsidR="00617FDF" w:rsidRDefault="004303F2">
            <w:pPr>
              <w:snapToGrid w:val="0"/>
              <w:spacing w:line="360" w:lineRule="exact"/>
              <w:ind w:leftChars="257" w:left="1080" w:hanging="540"/>
              <w:textAlignment w:val="baseline"/>
              <w:rPr>
                <w:rFonts w:ascii="微软雅黑" w:eastAsia="微软雅黑" w:hAnsi="微软雅黑" w:cs="微软雅黑"/>
                <w:sz w:val="24"/>
              </w:rPr>
            </w:pPr>
            <w:r>
              <w:rPr>
                <w:rFonts w:ascii="微软雅黑" w:eastAsia="微软雅黑" w:hAnsi="微软雅黑" w:cs="微软雅黑" w:hint="eastAsia"/>
                <w:sz w:val="24"/>
              </w:rPr>
              <w:lastRenderedPageBreak/>
              <w:t>16.1</w:t>
            </w:r>
          </w:p>
        </w:tc>
        <w:tc>
          <w:tcPr>
            <w:tcW w:w="8115" w:type="dxa"/>
            <w:vAlign w:val="center"/>
          </w:tcPr>
          <w:p w14:paraId="1CBB4237" w14:textId="77777777" w:rsidR="00617FDF" w:rsidRDefault="004303F2">
            <w:pPr>
              <w:snapToGrid w:val="0"/>
              <w:spacing w:line="360" w:lineRule="exact"/>
              <w:textAlignment w:val="baseline"/>
              <w:rPr>
                <w:rFonts w:ascii="微软雅黑" w:eastAsia="微软雅黑" w:hAnsi="微软雅黑" w:cs="微软雅黑"/>
                <w:sz w:val="24"/>
              </w:rPr>
            </w:pPr>
            <w:r>
              <w:rPr>
                <w:rFonts w:ascii="微软雅黑" w:eastAsia="微软雅黑" w:hAnsi="微软雅黑" w:cs="微软雅黑" w:hint="eastAsia"/>
                <w:sz w:val="24"/>
              </w:rPr>
              <w:t>磋商截止时间：2022年</w:t>
            </w:r>
            <w:r>
              <w:rPr>
                <w:rFonts w:ascii="微软雅黑" w:eastAsia="微软雅黑" w:hAnsi="微软雅黑" w:cs="微软雅黑"/>
                <w:sz w:val="24"/>
              </w:rPr>
              <w:t xml:space="preserve">  </w:t>
            </w:r>
            <w:r>
              <w:rPr>
                <w:rFonts w:ascii="微软雅黑" w:eastAsia="微软雅黑" w:hAnsi="微软雅黑" w:cs="微软雅黑" w:hint="eastAsia"/>
                <w:sz w:val="24"/>
              </w:rPr>
              <w:t>月</w:t>
            </w:r>
            <w:r>
              <w:rPr>
                <w:rFonts w:ascii="微软雅黑" w:eastAsia="微软雅黑" w:hAnsi="微软雅黑" w:cs="微软雅黑"/>
                <w:sz w:val="24"/>
              </w:rPr>
              <w:t xml:space="preserve">  </w:t>
            </w:r>
            <w:r>
              <w:rPr>
                <w:rFonts w:ascii="微软雅黑" w:eastAsia="微软雅黑" w:hAnsi="微软雅黑" w:cs="微软雅黑" w:hint="eastAsia"/>
                <w:sz w:val="24"/>
              </w:rPr>
              <w:t>日上午11点 00 分（北京时间）</w:t>
            </w:r>
          </w:p>
        </w:tc>
      </w:tr>
      <w:tr w:rsidR="00617FDF" w14:paraId="21AFBE1B" w14:textId="77777777">
        <w:trPr>
          <w:trHeight w:val="90"/>
        </w:trPr>
        <w:tc>
          <w:tcPr>
            <w:tcW w:w="1395" w:type="dxa"/>
            <w:vAlign w:val="center"/>
          </w:tcPr>
          <w:p w14:paraId="1E348BA8" w14:textId="77777777" w:rsidR="00617FDF" w:rsidRDefault="004303F2">
            <w:pPr>
              <w:snapToGrid w:val="0"/>
              <w:spacing w:line="360" w:lineRule="exact"/>
              <w:ind w:leftChars="257" w:left="1080" w:hanging="540"/>
              <w:textAlignment w:val="baseline"/>
              <w:rPr>
                <w:rFonts w:ascii="微软雅黑" w:eastAsia="微软雅黑" w:hAnsi="微软雅黑" w:cs="微软雅黑"/>
                <w:sz w:val="24"/>
              </w:rPr>
            </w:pPr>
            <w:r>
              <w:rPr>
                <w:rFonts w:ascii="微软雅黑" w:eastAsia="微软雅黑" w:hAnsi="微软雅黑" w:cs="微软雅黑" w:hint="eastAsia"/>
                <w:sz w:val="24"/>
              </w:rPr>
              <w:lastRenderedPageBreak/>
              <w:t>18.1</w:t>
            </w:r>
          </w:p>
        </w:tc>
        <w:tc>
          <w:tcPr>
            <w:tcW w:w="8115" w:type="dxa"/>
            <w:vAlign w:val="center"/>
          </w:tcPr>
          <w:p w14:paraId="60DE6640" w14:textId="77777777" w:rsidR="00617FDF" w:rsidRDefault="004303F2">
            <w:pPr>
              <w:snapToGrid w:val="0"/>
              <w:spacing w:line="360" w:lineRule="exact"/>
              <w:textAlignment w:val="baseline"/>
              <w:rPr>
                <w:rFonts w:ascii="微软雅黑" w:eastAsia="微软雅黑" w:hAnsi="微软雅黑" w:cs="微软雅黑"/>
                <w:kern w:val="0"/>
                <w:sz w:val="24"/>
              </w:rPr>
            </w:pPr>
            <w:r>
              <w:rPr>
                <w:rFonts w:ascii="微软雅黑" w:eastAsia="微软雅黑" w:hAnsi="微软雅黑" w:cs="微软雅黑" w:hint="eastAsia"/>
                <w:sz w:val="24"/>
              </w:rPr>
              <w:t>磋商</w:t>
            </w:r>
            <w:r>
              <w:rPr>
                <w:rFonts w:ascii="微软雅黑" w:eastAsia="微软雅黑" w:hAnsi="微软雅黑" w:cs="微软雅黑" w:hint="eastAsia"/>
                <w:kern w:val="0"/>
                <w:sz w:val="24"/>
              </w:rPr>
              <w:t>时间：</w:t>
            </w:r>
            <w:r>
              <w:rPr>
                <w:rFonts w:ascii="微软雅黑" w:eastAsia="微软雅黑" w:hAnsi="微软雅黑" w:cs="微软雅黑" w:hint="eastAsia"/>
                <w:sz w:val="24"/>
              </w:rPr>
              <w:t>2022年</w:t>
            </w:r>
            <w:r>
              <w:rPr>
                <w:rFonts w:ascii="微软雅黑" w:eastAsia="微软雅黑" w:hAnsi="微软雅黑" w:cs="微软雅黑"/>
                <w:sz w:val="24"/>
              </w:rPr>
              <w:t xml:space="preserve">  </w:t>
            </w:r>
            <w:r>
              <w:rPr>
                <w:rFonts w:ascii="微软雅黑" w:eastAsia="微软雅黑" w:hAnsi="微软雅黑" w:cs="微软雅黑" w:hint="eastAsia"/>
                <w:sz w:val="24"/>
              </w:rPr>
              <w:t>月</w:t>
            </w:r>
            <w:r>
              <w:rPr>
                <w:rFonts w:ascii="微软雅黑" w:eastAsia="微软雅黑" w:hAnsi="微软雅黑" w:cs="微软雅黑"/>
                <w:sz w:val="24"/>
              </w:rPr>
              <w:t xml:space="preserve">  </w:t>
            </w:r>
            <w:r>
              <w:rPr>
                <w:rFonts w:ascii="微软雅黑" w:eastAsia="微软雅黑" w:hAnsi="微软雅黑" w:cs="微软雅黑" w:hint="eastAsia"/>
                <w:sz w:val="24"/>
              </w:rPr>
              <w:t>日上午11点 00 分（北京时间）</w:t>
            </w:r>
          </w:p>
          <w:p w14:paraId="4F058442" w14:textId="303404BC" w:rsidR="00617FDF" w:rsidRDefault="004303F2">
            <w:pPr>
              <w:snapToGrid w:val="0"/>
              <w:spacing w:line="360" w:lineRule="exact"/>
              <w:textAlignment w:val="baseline"/>
              <w:rPr>
                <w:rFonts w:ascii="微软雅黑" w:eastAsia="微软雅黑" w:hAnsi="微软雅黑" w:cs="微软雅黑"/>
                <w:sz w:val="24"/>
              </w:rPr>
            </w:pPr>
            <w:r>
              <w:rPr>
                <w:rFonts w:ascii="微软雅黑" w:eastAsia="微软雅黑" w:hAnsi="微软雅黑" w:cs="微软雅黑" w:hint="eastAsia"/>
                <w:kern w:val="0"/>
                <w:sz w:val="24"/>
              </w:rPr>
              <w:t>磋商地点：</w:t>
            </w:r>
            <w:r w:rsidR="00F60480">
              <w:rPr>
                <w:rFonts w:ascii="微软雅黑" w:eastAsia="微软雅黑" w:hAnsi="微软雅黑" w:cs="微软雅黑" w:hint="eastAsia"/>
                <w:kern w:val="0"/>
                <w:sz w:val="24"/>
              </w:rPr>
              <w:t>乌鲁木齐市天山区文艺路106号恒福大厦B-2108</w:t>
            </w:r>
          </w:p>
        </w:tc>
      </w:tr>
      <w:tr w:rsidR="00617FDF" w14:paraId="39AD5E03" w14:textId="77777777">
        <w:trPr>
          <w:trHeight w:val="270"/>
        </w:trPr>
        <w:tc>
          <w:tcPr>
            <w:tcW w:w="1395" w:type="dxa"/>
            <w:vAlign w:val="center"/>
          </w:tcPr>
          <w:p w14:paraId="6E1CDB63" w14:textId="77777777" w:rsidR="00617FDF" w:rsidRDefault="004303F2">
            <w:pPr>
              <w:snapToGrid w:val="0"/>
              <w:spacing w:line="360" w:lineRule="exact"/>
              <w:ind w:leftChars="257" w:left="1080" w:hanging="540"/>
              <w:textAlignment w:val="baseline"/>
              <w:rPr>
                <w:rFonts w:ascii="微软雅黑" w:eastAsia="微软雅黑" w:hAnsi="微软雅黑" w:cs="微软雅黑"/>
                <w:sz w:val="24"/>
              </w:rPr>
            </w:pPr>
            <w:r>
              <w:rPr>
                <w:rFonts w:ascii="微软雅黑" w:eastAsia="微软雅黑" w:hAnsi="微软雅黑" w:cs="微软雅黑" w:hint="eastAsia"/>
                <w:sz w:val="24"/>
              </w:rPr>
              <w:t>23.2</w:t>
            </w:r>
          </w:p>
        </w:tc>
        <w:tc>
          <w:tcPr>
            <w:tcW w:w="8115" w:type="dxa"/>
            <w:vAlign w:val="center"/>
          </w:tcPr>
          <w:p w14:paraId="64194D0A" w14:textId="77777777" w:rsidR="00617FDF" w:rsidRDefault="004303F2">
            <w:pPr>
              <w:snapToGrid w:val="0"/>
              <w:spacing w:line="360" w:lineRule="exact"/>
              <w:textAlignment w:val="baseline"/>
              <w:rPr>
                <w:rFonts w:ascii="微软雅黑" w:eastAsia="微软雅黑" w:hAnsi="微软雅黑" w:cs="微软雅黑"/>
                <w:i/>
                <w:sz w:val="24"/>
              </w:rPr>
            </w:pPr>
            <w:r>
              <w:rPr>
                <w:rFonts w:ascii="微软雅黑" w:eastAsia="微软雅黑" w:hAnsi="微软雅黑" w:cs="微软雅黑" w:hint="eastAsia"/>
                <w:sz w:val="24"/>
              </w:rPr>
              <w:t>评审方法：</w:t>
            </w:r>
            <w:r>
              <w:rPr>
                <w:rFonts w:ascii="微软雅黑" w:eastAsia="微软雅黑" w:hAnsi="微软雅黑" w:cs="微软雅黑" w:hint="eastAsia"/>
                <w:sz w:val="24"/>
                <w:u w:val="single" w:color="000000"/>
              </w:rPr>
              <w:t xml:space="preserve">　综合评分法</w:t>
            </w:r>
            <w:proofErr w:type="gramStart"/>
            <w:r>
              <w:rPr>
                <w:rFonts w:ascii="微软雅黑" w:eastAsia="微软雅黑" w:hAnsi="微软雅黑" w:cs="微软雅黑" w:hint="eastAsia"/>
                <w:sz w:val="24"/>
                <w:u w:val="single" w:color="000000"/>
              </w:rPr>
              <w:t xml:space="preserve">　</w:t>
            </w:r>
            <w:r>
              <w:rPr>
                <w:rFonts w:ascii="微软雅黑" w:eastAsia="微软雅黑" w:hAnsi="微软雅黑" w:cs="微软雅黑" w:hint="eastAsia"/>
                <w:sz w:val="24"/>
              </w:rPr>
              <w:t xml:space="preserve">　　　　　</w:t>
            </w:r>
            <w:proofErr w:type="gramEnd"/>
          </w:p>
        </w:tc>
      </w:tr>
      <w:tr w:rsidR="00617FDF" w14:paraId="00A19F32" w14:textId="77777777">
        <w:trPr>
          <w:trHeight w:val="260"/>
        </w:trPr>
        <w:tc>
          <w:tcPr>
            <w:tcW w:w="1395" w:type="dxa"/>
            <w:vAlign w:val="center"/>
          </w:tcPr>
          <w:p w14:paraId="4AFC69B6" w14:textId="77777777" w:rsidR="00617FDF" w:rsidRDefault="004303F2">
            <w:pPr>
              <w:snapToGrid w:val="0"/>
              <w:spacing w:line="360" w:lineRule="exact"/>
              <w:ind w:leftChars="257" w:left="1080" w:hanging="540"/>
              <w:textAlignment w:val="baseline"/>
              <w:rPr>
                <w:rFonts w:ascii="微软雅黑" w:eastAsia="微软雅黑" w:hAnsi="微软雅黑" w:cs="微软雅黑"/>
                <w:sz w:val="24"/>
              </w:rPr>
            </w:pPr>
            <w:r>
              <w:rPr>
                <w:rFonts w:ascii="微软雅黑" w:eastAsia="微软雅黑" w:hAnsi="微软雅黑" w:cs="微软雅黑" w:hint="eastAsia"/>
                <w:sz w:val="24"/>
              </w:rPr>
              <w:t>27</w:t>
            </w:r>
          </w:p>
        </w:tc>
        <w:tc>
          <w:tcPr>
            <w:tcW w:w="8115" w:type="dxa"/>
            <w:vAlign w:val="center"/>
          </w:tcPr>
          <w:p w14:paraId="5070560A" w14:textId="77777777" w:rsidR="00617FDF" w:rsidRDefault="004303F2">
            <w:pPr>
              <w:snapToGrid w:val="0"/>
              <w:spacing w:line="360" w:lineRule="exact"/>
              <w:textAlignment w:val="baseline"/>
              <w:rPr>
                <w:rFonts w:ascii="微软雅黑" w:eastAsia="微软雅黑" w:hAnsi="微软雅黑" w:cs="微软雅黑"/>
                <w:sz w:val="24"/>
              </w:rPr>
            </w:pPr>
            <w:r>
              <w:rPr>
                <w:rFonts w:ascii="微软雅黑" w:eastAsia="微软雅黑" w:hAnsi="微软雅黑" w:cs="微软雅黑" w:hint="eastAsia"/>
                <w:sz w:val="24"/>
              </w:rPr>
              <w:t>推荐成交候选供应商的数量：</w:t>
            </w:r>
            <w:r>
              <w:rPr>
                <w:rFonts w:ascii="微软雅黑" w:eastAsia="微软雅黑" w:hAnsi="微软雅黑" w:cs="微软雅黑" w:hint="eastAsia"/>
                <w:sz w:val="24"/>
                <w:u w:val="single" w:color="000000"/>
              </w:rPr>
              <w:t xml:space="preserve">　   3　　</w:t>
            </w:r>
          </w:p>
        </w:tc>
      </w:tr>
      <w:tr w:rsidR="00617FDF" w14:paraId="701B094F" w14:textId="77777777">
        <w:trPr>
          <w:trHeight w:val="90"/>
        </w:trPr>
        <w:tc>
          <w:tcPr>
            <w:tcW w:w="1395" w:type="dxa"/>
            <w:vAlign w:val="center"/>
          </w:tcPr>
          <w:p w14:paraId="5364E14F" w14:textId="77777777" w:rsidR="00617FDF" w:rsidRDefault="004303F2">
            <w:pPr>
              <w:snapToGrid w:val="0"/>
              <w:spacing w:line="360" w:lineRule="exact"/>
              <w:ind w:leftChars="257" w:left="1080" w:hanging="540"/>
              <w:textAlignment w:val="baseline"/>
              <w:rPr>
                <w:rFonts w:ascii="微软雅黑" w:eastAsia="微软雅黑" w:hAnsi="微软雅黑" w:cs="微软雅黑"/>
                <w:sz w:val="24"/>
              </w:rPr>
            </w:pPr>
            <w:r>
              <w:rPr>
                <w:rFonts w:ascii="微软雅黑" w:eastAsia="微软雅黑" w:hAnsi="微软雅黑" w:cs="微软雅黑" w:hint="eastAsia"/>
                <w:sz w:val="24"/>
              </w:rPr>
              <w:t>27</w:t>
            </w:r>
          </w:p>
        </w:tc>
        <w:tc>
          <w:tcPr>
            <w:tcW w:w="8115" w:type="dxa"/>
            <w:vAlign w:val="center"/>
          </w:tcPr>
          <w:p w14:paraId="60246A9E" w14:textId="77777777" w:rsidR="00617FDF" w:rsidRDefault="004303F2">
            <w:pPr>
              <w:snapToGrid w:val="0"/>
              <w:spacing w:line="360" w:lineRule="exact"/>
              <w:textAlignment w:val="baseline"/>
              <w:rPr>
                <w:rFonts w:ascii="微软雅黑" w:eastAsia="微软雅黑" w:hAnsi="微软雅黑" w:cs="微软雅黑"/>
                <w:sz w:val="24"/>
              </w:rPr>
            </w:pPr>
            <w:r>
              <w:rPr>
                <w:rFonts w:ascii="微软雅黑" w:eastAsia="微软雅黑" w:hAnsi="微软雅黑" w:cs="微软雅黑" w:hint="eastAsia"/>
                <w:sz w:val="24"/>
              </w:rPr>
              <w:t>采购人是否委托评审委员会直接确定成交人：</w:t>
            </w:r>
            <w:r>
              <w:rPr>
                <w:rFonts w:ascii="微软雅黑" w:eastAsia="微软雅黑" w:hAnsi="微软雅黑" w:cs="微软雅黑" w:hint="eastAsia"/>
                <w:sz w:val="24"/>
                <w:u w:val="single" w:color="000000"/>
              </w:rPr>
              <w:t xml:space="preserve">  </w:t>
            </w:r>
            <w:proofErr w:type="gramStart"/>
            <w:r>
              <w:rPr>
                <w:rFonts w:ascii="微软雅黑" w:eastAsia="微软雅黑" w:hAnsi="微软雅黑" w:cs="微软雅黑" w:hint="eastAsia"/>
                <w:sz w:val="24"/>
                <w:u w:val="single" w:color="000000"/>
              </w:rPr>
              <w:t>否</w:t>
            </w:r>
            <w:proofErr w:type="gramEnd"/>
            <w:r>
              <w:rPr>
                <w:rFonts w:ascii="微软雅黑" w:eastAsia="微软雅黑" w:hAnsi="微软雅黑" w:cs="微软雅黑" w:hint="eastAsia"/>
                <w:sz w:val="24"/>
                <w:u w:val="single" w:color="000000"/>
              </w:rPr>
              <w:t xml:space="preserve">  </w:t>
            </w:r>
            <w:r>
              <w:rPr>
                <w:rFonts w:ascii="微软雅黑" w:eastAsia="微软雅黑" w:hAnsi="微软雅黑" w:cs="微软雅黑" w:hint="eastAsia"/>
                <w:sz w:val="24"/>
              </w:rPr>
              <w:t xml:space="preserve"> </w:t>
            </w:r>
          </w:p>
        </w:tc>
      </w:tr>
      <w:tr w:rsidR="00617FDF" w14:paraId="228241DE" w14:textId="77777777">
        <w:trPr>
          <w:trHeight w:val="90"/>
        </w:trPr>
        <w:tc>
          <w:tcPr>
            <w:tcW w:w="1395" w:type="dxa"/>
            <w:vAlign w:val="center"/>
          </w:tcPr>
          <w:p w14:paraId="58411AB4" w14:textId="77777777" w:rsidR="00617FDF" w:rsidRDefault="004303F2">
            <w:pPr>
              <w:snapToGrid w:val="0"/>
              <w:spacing w:line="360" w:lineRule="exact"/>
              <w:ind w:leftChars="257" w:left="1080" w:hanging="540"/>
              <w:textAlignment w:val="baseline"/>
              <w:rPr>
                <w:rFonts w:ascii="微软雅黑" w:eastAsia="微软雅黑" w:hAnsi="微软雅黑" w:cs="微软雅黑"/>
                <w:sz w:val="24"/>
              </w:rPr>
            </w:pPr>
            <w:r>
              <w:rPr>
                <w:rFonts w:ascii="微软雅黑" w:eastAsia="微软雅黑" w:hAnsi="微软雅黑" w:cs="微软雅黑" w:hint="eastAsia"/>
                <w:sz w:val="24"/>
              </w:rPr>
              <w:t>3</w:t>
            </w:r>
            <w:r>
              <w:rPr>
                <w:rFonts w:ascii="微软雅黑" w:eastAsia="微软雅黑" w:hAnsi="微软雅黑" w:cs="微软雅黑"/>
                <w:sz w:val="24"/>
              </w:rPr>
              <w:t>1</w:t>
            </w:r>
          </w:p>
        </w:tc>
        <w:tc>
          <w:tcPr>
            <w:tcW w:w="8115" w:type="dxa"/>
            <w:vAlign w:val="center"/>
          </w:tcPr>
          <w:p w14:paraId="54AA40BC" w14:textId="77777777" w:rsidR="00617FDF" w:rsidRDefault="004303F2">
            <w:pPr>
              <w:snapToGrid w:val="0"/>
              <w:spacing w:line="360" w:lineRule="exact"/>
              <w:textAlignment w:val="baseline"/>
              <w:rPr>
                <w:rFonts w:ascii="微软雅黑" w:eastAsia="微软雅黑" w:hAnsi="微软雅黑" w:cs="微软雅黑"/>
                <w:sz w:val="24"/>
              </w:rPr>
            </w:pPr>
            <w:r>
              <w:rPr>
                <w:rFonts w:ascii="微软雅黑" w:eastAsia="微软雅黑" w:hAnsi="微软雅黑" w:cs="微软雅黑" w:hint="eastAsia"/>
                <w:sz w:val="24"/>
              </w:rPr>
              <w:t>履约保证金：无</w:t>
            </w:r>
          </w:p>
        </w:tc>
      </w:tr>
      <w:tr w:rsidR="00617FDF" w14:paraId="6B7DB1BD" w14:textId="77777777">
        <w:trPr>
          <w:trHeight w:val="220"/>
        </w:trPr>
        <w:tc>
          <w:tcPr>
            <w:tcW w:w="1395" w:type="dxa"/>
            <w:vAlign w:val="center"/>
          </w:tcPr>
          <w:p w14:paraId="7A25A5C1" w14:textId="77777777" w:rsidR="00617FDF" w:rsidRDefault="004303F2">
            <w:pPr>
              <w:snapToGrid w:val="0"/>
              <w:spacing w:line="360" w:lineRule="exact"/>
              <w:ind w:leftChars="257" w:left="1080" w:hanging="540"/>
              <w:textAlignment w:val="baseline"/>
              <w:rPr>
                <w:rFonts w:ascii="微软雅黑" w:eastAsia="微软雅黑" w:hAnsi="微软雅黑" w:cs="微软雅黑"/>
                <w:sz w:val="24"/>
              </w:rPr>
            </w:pPr>
            <w:r>
              <w:rPr>
                <w:rFonts w:ascii="微软雅黑" w:eastAsia="微软雅黑" w:hAnsi="微软雅黑" w:cs="微软雅黑" w:hint="eastAsia"/>
                <w:sz w:val="24"/>
              </w:rPr>
              <w:t>32</w:t>
            </w:r>
          </w:p>
        </w:tc>
        <w:tc>
          <w:tcPr>
            <w:tcW w:w="8115" w:type="dxa"/>
            <w:vAlign w:val="center"/>
          </w:tcPr>
          <w:p w14:paraId="1154E197" w14:textId="0BCE49AC" w:rsidR="00617FDF" w:rsidRDefault="004303F2">
            <w:pPr>
              <w:snapToGrid w:val="0"/>
              <w:spacing w:line="360" w:lineRule="exact"/>
              <w:textAlignment w:val="baseline"/>
              <w:rPr>
                <w:rFonts w:ascii="微软雅黑" w:eastAsia="微软雅黑" w:hAnsi="微软雅黑" w:cs="微软雅黑"/>
                <w:sz w:val="24"/>
              </w:rPr>
            </w:pPr>
            <w:r>
              <w:rPr>
                <w:rFonts w:ascii="微软雅黑" w:eastAsia="微软雅黑" w:hAnsi="微软雅黑" w:cs="微软雅黑" w:hint="eastAsia"/>
                <w:sz w:val="24"/>
              </w:rPr>
              <w:t>成交服务费：</w:t>
            </w:r>
            <w:r>
              <w:rPr>
                <w:rFonts w:ascii="Segoe UI Symbol" w:eastAsia="微软雅黑" w:hAnsi="Segoe UI Symbol" w:cs="Segoe UI Symbol"/>
                <w:sz w:val="24"/>
              </w:rPr>
              <w:t>☑</w:t>
            </w:r>
            <w:r>
              <w:rPr>
                <w:rFonts w:ascii="微软雅黑" w:eastAsia="微软雅黑" w:hAnsi="微软雅黑" w:cs="微软雅黑" w:hint="eastAsia"/>
                <w:sz w:val="24"/>
              </w:rPr>
              <w:t>根据</w:t>
            </w:r>
            <w:proofErr w:type="gramStart"/>
            <w:r>
              <w:rPr>
                <w:rFonts w:ascii="微软雅黑" w:eastAsia="微软雅黑" w:hAnsi="微软雅黑" w:cs="微软雅黑" w:hint="eastAsia"/>
                <w:sz w:val="24"/>
              </w:rPr>
              <w:t>发改价格</w:t>
            </w:r>
            <w:proofErr w:type="gramEnd"/>
            <w:r>
              <w:rPr>
                <w:rFonts w:ascii="微软雅黑" w:eastAsia="微软雅黑" w:hAnsi="微软雅黑" w:cs="微软雅黑" w:hint="eastAsia"/>
                <w:sz w:val="24"/>
              </w:rPr>
              <w:t>【</w:t>
            </w:r>
            <w:r>
              <w:rPr>
                <w:rFonts w:ascii="微软雅黑" w:eastAsia="微软雅黑" w:hAnsi="微软雅黑" w:cs="微软雅黑"/>
                <w:sz w:val="24"/>
              </w:rPr>
              <w:t>2015</w:t>
            </w:r>
            <w:r>
              <w:rPr>
                <w:rFonts w:ascii="微软雅黑" w:eastAsia="微软雅黑" w:hAnsi="微软雅黑" w:cs="微软雅黑" w:hint="eastAsia"/>
                <w:sz w:val="24"/>
              </w:rPr>
              <w:t>】</w:t>
            </w:r>
            <w:r>
              <w:rPr>
                <w:rFonts w:ascii="微软雅黑" w:eastAsia="微软雅黑" w:hAnsi="微软雅黑" w:cs="微软雅黑"/>
                <w:sz w:val="24"/>
              </w:rPr>
              <w:t>299</w:t>
            </w:r>
            <w:r>
              <w:rPr>
                <w:rFonts w:ascii="微软雅黑" w:eastAsia="微软雅黑" w:hAnsi="微软雅黑" w:cs="微软雅黑" w:hint="eastAsia"/>
                <w:sz w:val="24"/>
              </w:rPr>
              <w:t>号文件精神，协商确定代理费收费标准，金额为</w:t>
            </w:r>
            <w:r w:rsidR="00743CBC">
              <w:rPr>
                <w:rFonts w:ascii="微软雅黑" w:eastAsia="微软雅黑" w:hAnsi="微软雅黑" w:cs="微软雅黑"/>
                <w:sz w:val="24"/>
              </w:rPr>
              <w:t>1</w:t>
            </w:r>
            <w:r>
              <w:rPr>
                <w:rFonts w:ascii="微软雅黑" w:eastAsia="微软雅黑" w:hAnsi="微软雅黑" w:cs="微软雅黑"/>
                <w:sz w:val="24"/>
              </w:rPr>
              <w:t>1000</w:t>
            </w:r>
            <w:r>
              <w:rPr>
                <w:rFonts w:ascii="微软雅黑" w:eastAsia="微软雅黑" w:hAnsi="微软雅黑" w:cs="微软雅黑" w:hint="eastAsia"/>
                <w:sz w:val="24"/>
              </w:rPr>
              <w:t>元整。（</w:t>
            </w:r>
            <w:proofErr w:type="gramStart"/>
            <w:r>
              <w:rPr>
                <w:rFonts w:ascii="微软雅黑" w:eastAsia="微软雅黑" w:hAnsi="微软雅黑" w:cs="微软雅黑" w:hint="eastAsia"/>
                <w:sz w:val="24"/>
              </w:rPr>
              <w:t>由成交</w:t>
            </w:r>
            <w:proofErr w:type="gramEnd"/>
            <w:r>
              <w:rPr>
                <w:rFonts w:ascii="微软雅黑" w:eastAsia="微软雅黑" w:hAnsi="微软雅黑" w:cs="微软雅黑" w:hint="eastAsia"/>
                <w:sz w:val="24"/>
              </w:rPr>
              <w:t>供应商支付）</w:t>
            </w:r>
          </w:p>
          <w:p w14:paraId="005F16BB" w14:textId="77777777" w:rsidR="00617FDF" w:rsidRDefault="004303F2">
            <w:pPr>
              <w:snapToGrid w:val="0"/>
              <w:spacing w:line="360" w:lineRule="exact"/>
              <w:ind w:left="900" w:hangingChars="375" w:hanging="900"/>
              <w:textAlignment w:val="baseline"/>
              <w:rPr>
                <w:rFonts w:ascii="微软雅黑" w:eastAsia="微软雅黑" w:hAnsi="微软雅黑" w:cs="微软雅黑"/>
                <w:sz w:val="24"/>
              </w:rPr>
            </w:pPr>
            <w:r>
              <w:rPr>
                <w:rFonts w:ascii="微软雅黑" w:eastAsia="微软雅黑" w:hAnsi="微软雅黑" w:cs="微软雅黑" w:hint="eastAsia"/>
                <w:sz w:val="24"/>
              </w:rPr>
              <w:t>支付形式：</w:t>
            </w:r>
            <w:r>
              <w:rPr>
                <w:rFonts w:ascii="微软雅黑" w:eastAsia="微软雅黑" w:hAnsi="微软雅黑" w:cs="微软雅黑" w:hint="eastAsia"/>
                <w:sz w:val="24"/>
                <w:u w:val="single" w:color="000000"/>
              </w:rPr>
              <w:t xml:space="preserve"> 对公转账  </w:t>
            </w:r>
          </w:p>
          <w:p w14:paraId="5AF7B23D" w14:textId="77777777" w:rsidR="00617FDF" w:rsidRDefault="004303F2">
            <w:pPr>
              <w:snapToGrid w:val="0"/>
              <w:spacing w:line="360" w:lineRule="exact"/>
              <w:textAlignment w:val="baseline"/>
              <w:rPr>
                <w:rFonts w:ascii="微软雅黑" w:eastAsia="微软雅黑" w:hAnsi="微软雅黑" w:cs="微软雅黑"/>
                <w:sz w:val="24"/>
              </w:rPr>
            </w:pPr>
            <w:r>
              <w:rPr>
                <w:rFonts w:ascii="微软雅黑" w:eastAsia="微软雅黑" w:hAnsi="微软雅黑" w:cs="微软雅黑" w:hint="eastAsia"/>
                <w:sz w:val="24"/>
              </w:rPr>
              <w:t>支付时间：</w:t>
            </w:r>
            <w:r>
              <w:rPr>
                <w:rFonts w:ascii="微软雅黑" w:eastAsia="微软雅黑" w:hAnsi="微软雅黑" w:cs="微软雅黑" w:hint="eastAsia"/>
                <w:sz w:val="24"/>
                <w:u w:val="single" w:color="000000"/>
              </w:rPr>
              <w:t xml:space="preserve"> 领取成交通知书时 </w:t>
            </w:r>
          </w:p>
        </w:tc>
      </w:tr>
      <w:tr w:rsidR="00617FDF" w14:paraId="7471A8F7" w14:textId="77777777">
        <w:trPr>
          <w:trHeight w:val="220"/>
        </w:trPr>
        <w:tc>
          <w:tcPr>
            <w:tcW w:w="1395" w:type="dxa"/>
            <w:vAlign w:val="center"/>
          </w:tcPr>
          <w:p w14:paraId="5018973F" w14:textId="77777777" w:rsidR="00617FDF" w:rsidRDefault="004303F2">
            <w:pPr>
              <w:snapToGrid w:val="0"/>
              <w:spacing w:line="360" w:lineRule="exact"/>
              <w:textAlignment w:val="baseline"/>
              <w:rPr>
                <w:rFonts w:ascii="微软雅黑" w:eastAsia="微软雅黑" w:hAnsi="微软雅黑" w:cs="微软雅黑"/>
                <w:sz w:val="24"/>
              </w:rPr>
            </w:pPr>
            <w:r>
              <w:rPr>
                <w:rFonts w:ascii="微软雅黑" w:eastAsia="微软雅黑" w:hAnsi="微软雅黑" w:cs="微软雅黑" w:hint="eastAsia"/>
                <w:sz w:val="24"/>
              </w:rPr>
              <w:t>33.1</w:t>
            </w:r>
          </w:p>
        </w:tc>
        <w:tc>
          <w:tcPr>
            <w:tcW w:w="8115" w:type="dxa"/>
            <w:vAlign w:val="center"/>
          </w:tcPr>
          <w:p w14:paraId="5A6F21D4" w14:textId="77777777" w:rsidR="00617FDF" w:rsidRDefault="004303F2">
            <w:pPr>
              <w:snapToGrid w:val="0"/>
              <w:spacing w:line="360" w:lineRule="exact"/>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本项目是否属于信用担保试点范围：  </w:t>
            </w:r>
            <w:proofErr w:type="gramStart"/>
            <w:r>
              <w:rPr>
                <w:rFonts w:ascii="微软雅黑" w:eastAsia="微软雅黑" w:hAnsi="微软雅黑" w:cs="微软雅黑" w:hint="eastAsia"/>
                <w:sz w:val="24"/>
              </w:rPr>
              <w:t>否</w:t>
            </w:r>
            <w:proofErr w:type="gramEnd"/>
            <w:r>
              <w:rPr>
                <w:rFonts w:ascii="微软雅黑" w:eastAsia="微软雅黑" w:hAnsi="微软雅黑" w:cs="微软雅黑" w:hint="eastAsia"/>
                <w:sz w:val="24"/>
              </w:rPr>
              <w:t xml:space="preserve">  </w:t>
            </w:r>
          </w:p>
        </w:tc>
      </w:tr>
      <w:tr w:rsidR="00743CBC" w14:paraId="65004B62" w14:textId="77777777">
        <w:trPr>
          <w:trHeight w:val="220"/>
        </w:trPr>
        <w:tc>
          <w:tcPr>
            <w:tcW w:w="1395" w:type="dxa"/>
            <w:vAlign w:val="center"/>
          </w:tcPr>
          <w:p w14:paraId="70630636" w14:textId="11ED9F4E" w:rsidR="00743CBC" w:rsidRDefault="00743CBC">
            <w:pPr>
              <w:snapToGrid w:val="0"/>
              <w:spacing w:line="360" w:lineRule="exact"/>
              <w:textAlignment w:val="baseline"/>
              <w:rPr>
                <w:rFonts w:ascii="微软雅黑" w:eastAsia="微软雅黑" w:hAnsi="微软雅黑" w:cs="微软雅黑"/>
                <w:sz w:val="24"/>
              </w:rPr>
            </w:pPr>
            <w:r>
              <w:rPr>
                <w:rFonts w:ascii="微软雅黑" w:eastAsia="微软雅黑" w:hAnsi="微软雅黑" w:cs="微软雅黑" w:hint="eastAsia"/>
                <w:sz w:val="24"/>
              </w:rPr>
              <w:t>3</w:t>
            </w:r>
            <w:r>
              <w:rPr>
                <w:rFonts w:ascii="微软雅黑" w:eastAsia="微软雅黑" w:hAnsi="微软雅黑" w:cs="微软雅黑"/>
                <w:sz w:val="24"/>
              </w:rPr>
              <w:t>3.2</w:t>
            </w:r>
          </w:p>
        </w:tc>
        <w:tc>
          <w:tcPr>
            <w:tcW w:w="8115" w:type="dxa"/>
            <w:vAlign w:val="center"/>
          </w:tcPr>
          <w:p w14:paraId="21F23C4E" w14:textId="3A950F9B" w:rsidR="00743CBC" w:rsidRDefault="00743CBC">
            <w:pPr>
              <w:snapToGrid w:val="0"/>
              <w:spacing w:line="360" w:lineRule="exact"/>
              <w:textAlignment w:val="baseline"/>
              <w:rPr>
                <w:rFonts w:ascii="微软雅黑" w:eastAsia="微软雅黑" w:hAnsi="微软雅黑" w:cs="微软雅黑"/>
                <w:sz w:val="24"/>
              </w:rPr>
            </w:pPr>
            <w:r>
              <w:rPr>
                <w:rFonts w:ascii="微软雅黑" w:eastAsia="微软雅黑" w:hAnsi="微软雅黑" w:cs="微软雅黑" w:hint="eastAsia"/>
                <w:sz w:val="24"/>
              </w:rPr>
              <w:t>根据</w:t>
            </w:r>
            <w:r w:rsidRPr="00743CBC">
              <w:rPr>
                <w:rFonts w:ascii="微软雅黑" w:eastAsia="微软雅黑" w:hAnsi="微软雅黑" w:cs="微软雅黑" w:hint="eastAsia"/>
                <w:sz w:val="24"/>
              </w:rPr>
              <w:t xml:space="preserve">工信部联企业〔2011〕300号 </w:t>
            </w:r>
            <w:r>
              <w:rPr>
                <w:rFonts w:ascii="微软雅黑" w:eastAsia="微软雅黑" w:hAnsi="微软雅黑" w:cs="微软雅黑" w:hint="eastAsia"/>
                <w:sz w:val="24"/>
              </w:rPr>
              <w:t>《</w:t>
            </w:r>
            <w:r w:rsidRPr="00743CBC">
              <w:rPr>
                <w:rFonts w:ascii="微软雅黑" w:eastAsia="微软雅黑" w:hAnsi="微软雅黑" w:cs="微软雅黑" w:hint="eastAsia"/>
                <w:sz w:val="24"/>
              </w:rPr>
              <w:t>关于印发中小企业划型标准规定的通知</w:t>
            </w:r>
            <w:r>
              <w:rPr>
                <w:rFonts w:ascii="微软雅黑" w:eastAsia="微软雅黑" w:hAnsi="微软雅黑" w:cs="微软雅黑" w:hint="eastAsia"/>
                <w:sz w:val="24"/>
              </w:rPr>
              <w:t>》</w:t>
            </w:r>
            <w:r w:rsidRPr="00743CBC">
              <w:rPr>
                <w:rFonts w:ascii="微软雅黑" w:eastAsia="微软雅黑" w:hAnsi="微软雅黑" w:cs="微软雅黑" w:hint="eastAsia"/>
                <w:sz w:val="24"/>
              </w:rPr>
              <w:t>采购标的对应的中小企业划分标准所属行业：其他未列明行业</w:t>
            </w:r>
          </w:p>
        </w:tc>
      </w:tr>
    </w:tbl>
    <w:p w14:paraId="476BFB99" w14:textId="77777777" w:rsidR="00617FDF" w:rsidRDefault="00617FDF">
      <w:pPr>
        <w:pStyle w:val="a0"/>
        <w:rPr>
          <w:rFonts w:ascii="微软雅黑" w:eastAsia="微软雅黑" w:hAnsi="微软雅黑" w:cs="微软雅黑"/>
          <w:sz w:val="24"/>
        </w:rPr>
        <w:sectPr w:rsidR="00617FDF">
          <w:pgSz w:w="11906" w:h="16838"/>
          <w:pgMar w:top="1440" w:right="1797" w:bottom="1440" w:left="1797" w:header="851" w:footer="992" w:gutter="0"/>
          <w:cols w:space="720"/>
          <w:docGrid w:linePitch="312"/>
        </w:sectPr>
      </w:pPr>
    </w:p>
    <w:p w14:paraId="149FFDC4" w14:textId="77777777" w:rsidR="00617FDF" w:rsidRDefault="004303F2">
      <w:pPr>
        <w:pStyle w:val="1"/>
        <w:numPr>
          <w:ilvl w:val="0"/>
          <w:numId w:val="5"/>
        </w:numPr>
        <w:tabs>
          <w:tab w:val="left" w:pos="0"/>
        </w:tabs>
        <w:snapToGrid w:val="0"/>
        <w:spacing w:before="0" w:after="0" w:line="240" w:lineRule="atLeast"/>
        <w:textAlignment w:val="baseline"/>
        <w:rPr>
          <w:rFonts w:ascii="微软雅黑" w:eastAsia="微软雅黑" w:hAnsi="微软雅黑" w:cs="微软雅黑"/>
        </w:rPr>
      </w:pPr>
      <w:bookmarkStart w:id="943" w:name="_Toc106792070"/>
      <w:bookmarkStart w:id="944" w:name="_Toc218935355"/>
      <w:bookmarkStart w:id="945" w:name="_Toc219175639"/>
      <w:bookmarkStart w:id="946" w:name="_Toc216582826"/>
      <w:r>
        <w:rPr>
          <w:rFonts w:ascii="微软雅黑" w:eastAsia="微软雅黑" w:hAnsi="微软雅黑" w:cs="微软雅黑" w:hint="eastAsia"/>
        </w:rPr>
        <w:lastRenderedPageBreak/>
        <w:t>服务需求一览表及项目要求</w:t>
      </w:r>
      <w:bookmarkEnd w:id="943"/>
    </w:p>
    <w:p w14:paraId="112B69D6"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一、项目背景</w:t>
      </w:r>
    </w:p>
    <w:p w14:paraId="4987FCBA"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喀什地区由于受地理、交通等条件限制，随着经济持续快速发展，需要建设更多的市政管线，但现在配套工程还没有完全跟上。以前排水防涝处理规模较小。但现在城区汇水面积及排水量在不断加大，污水处理后无法进行循环利用，实现变废为宝，现在的排水管道已经不能满足需要。因此为实现水资源的循环利用，打造节能社会，特提出本项目建设，通过项目的建设可以完善喀什国际</w:t>
      </w:r>
      <w:proofErr w:type="gramStart"/>
      <w:r w:rsidRPr="00743CBC">
        <w:rPr>
          <w:rFonts w:ascii="微软雅黑" w:eastAsia="微软雅黑" w:hAnsi="微软雅黑" w:cs="微软雅黑" w:hint="eastAsia"/>
          <w:bCs/>
          <w:spacing w:val="10"/>
          <w:kern w:val="0"/>
          <w:sz w:val="24"/>
        </w:rPr>
        <w:t>物流园</w:t>
      </w:r>
      <w:proofErr w:type="gramEnd"/>
      <w:r w:rsidRPr="00743CBC">
        <w:rPr>
          <w:rFonts w:ascii="微软雅黑" w:eastAsia="微软雅黑" w:hAnsi="微软雅黑" w:cs="微软雅黑" w:hint="eastAsia"/>
          <w:bCs/>
          <w:spacing w:val="10"/>
          <w:kern w:val="0"/>
          <w:sz w:val="24"/>
        </w:rPr>
        <w:t>排水防涝设施，满足人民群众日益增长的美好生活需要。实现了节约用水的目标。</w:t>
      </w:r>
    </w:p>
    <w:p w14:paraId="00F73814"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本次规划的规模为：（1） 喀什国际物流园区建设DN500 污水管线 8.5公里（排水检查井设置间距 50 米）（起点：国家物资储备区西侧；终点：新建污水处理站）。（2） 排水终点建设一座日处理 500 立方污水处理站（含配套附属设施）。污水处理站内建设一座 1000 立方清水池，用于处理后污水回收再利用。（3） 拟建 3 座污水提升泵站。</w:t>
      </w:r>
    </w:p>
    <w:p w14:paraId="272EF5D7"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二、技术要求</w:t>
      </w:r>
    </w:p>
    <w:p w14:paraId="4F99F0C7"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工程的建设任务：</w:t>
      </w:r>
    </w:p>
    <w:p w14:paraId="5FB6E60F"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为喀什国际物流园区新建配套基础设施排水工程，解决园区内各用地地块内污水排放问题。建设安全、可靠的排水工程，配套布置合理、经济的管网。本工程的建设目标是：将各用地地块内污水通过本次建设排水管道集中排至新建污水处理站。排放污水经新建污水处理站统一处理后，达到国家排放标准。</w:t>
      </w:r>
    </w:p>
    <w:p w14:paraId="06A4B4DB"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技术服务要求：</w:t>
      </w:r>
    </w:p>
    <w:p w14:paraId="77BADC25"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 xml:space="preserve">1、排水管道系统应根据喀什国际物流园区总体规划和建设情况统一布置，分期建设；管网布置考虑近、远期结合和分期实施的可能，留有充分发展的余地。 </w:t>
      </w:r>
    </w:p>
    <w:p w14:paraId="569C662F"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 xml:space="preserve">2、管网走向尽量符合区域规划及工农业生产的要求，尽可能沿现状道路和规划道路敷设，以利于施工和维护。 </w:t>
      </w:r>
    </w:p>
    <w:p w14:paraId="490904E5"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 xml:space="preserve">3、选好控制点的高程；根据竖向规划，项目服务区内各用地的污水都能够排出，在埋深上适当留有余地；避免因照顾个别控制点而增加全线管线埋深。 </w:t>
      </w:r>
    </w:p>
    <w:p w14:paraId="7A0DADA3"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 xml:space="preserve">4、污水管道和附属构筑物应保证其密实性，防止污水外渗和地下水入渗。 </w:t>
      </w:r>
    </w:p>
    <w:p w14:paraId="79CB4E5B"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5、污水主管道尽量作到线路短，起伏小，土方量少，造价低；管线坡</w:t>
      </w:r>
      <w:r w:rsidRPr="00743CBC">
        <w:rPr>
          <w:rFonts w:ascii="微软雅黑" w:eastAsia="微软雅黑" w:hAnsi="微软雅黑" w:cs="微软雅黑" w:hint="eastAsia"/>
          <w:bCs/>
          <w:spacing w:val="10"/>
          <w:kern w:val="0"/>
          <w:sz w:val="24"/>
        </w:rPr>
        <w:lastRenderedPageBreak/>
        <w:t>度的改变应尽可能平缓，避免流速骤降，导致淤积。</w:t>
      </w:r>
    </w:p>
    <w:p w14:paraId="0789FAEA"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6、综合考虑园区经济发展水平、财政状况、产生污水的实际规模和园区的实际需求等，合理选择技术成熟可靠，投资小，能耗低，并且适合当地特点的污水处理技术。</w:t>
      </w:r>
    </w:p>
    <w:p w14:paraId="536B8E3E"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技术服务内容：</w:t>
      </w:r>
    </w:p>
    <w:p w14:paraId="603CB2F1"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项目前期准备及现场踏勘，根据测绘数据及喀什国际物流园区总体规划提出配套基础设施排水设计方案（项目管线位置、管道设计方案与污水处理站选址）；配合喀什国际物流园区内其他建设项目设计内容合理优化设计方案（与其他项目设计方及时沟通，优化管线位置），并提交项目初步设计文件；初步设计文件通过评审委员会审查后，在服务期限内提交项目施工图设计图纸。</w:t>
      </w:r>
    </w:p>
    <w:p w14:paraId="13A9C043"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技术服务成果：</w:t>
      </w:r>
    </w:p>
    <w:p w14:paraId="724195B7"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项目初步设计文件，项目施工图设计图纸，项目岩土工程勘察报告（可由中标人委托具有资质单位编制）。</w:t>
      </w:r>
    </w:p>
    <w:p w14:paraId="59198357"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三、质量进度管理及质量保证</w:t>
      </w:r>
    </w:p>
    <w:p w14:paraId="42D0962B"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1、服务期限：签订合同后 7 日提交项目初步设计文件，签订合同后 15 日提交项目施工图设计图纸。</w:t>
      </w:r>
    </w:p>
    <w:p w14:paraId="571DC93C"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2、中标方应严格按照服务期限的要求，提出符合项目服务期时限要求的工作计划进度安排，并具有可操作性；同时提供明确的服务承诺、完善的项目咨询服务体系。</w:t>
      </w:r>
    </w:p>
    <w:p w14:paraId="2CBDE5EE"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3、中标方应按照国家、自治区国家物流枢纽申报、评审、评价的相关要求，协助采购方编制相关材料。</w:t>
      </w:r>
    </w:p>
    <w:p w14:paraId="0C2A9ADB"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 xml:space="preserve">4、质量保证要求： </w:t>
      </w:r>
    </w:p>
    <w:p w14:paraId="59836A4C"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（1）人力资源配置方面，本工程配备具有同类工程经验丰富的高级工程师、工程师组成项目设计组。项目负责人技术精湛，责任心强，经验丰富。</w:t>
      </w:r>
    </w:p>
    <w:p w14:paraId="2191BBEE"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2）项目全过程严格按照质量管理程序，强化质量控制。在项目实施各阶段，编制设计大纲，阐述项目概况及业主要求，明确设计依据，提出各专业的设计原则和设计控制进度，报审定人审批。在作业中实行全过程的质量控制，在各方面均按照质量体系要求进行。</w:t>
      </w:r>
    </w:p>
    <w:p w14:paraId="6EE35686" w14:textId="553C1408"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3）严格执行国家及行业标准、规范、规程，特别是国家强制性规范条；严格贯彻执行国家和地方基本建设程序。方案符合国家和河南省有关部门颁发的现行的规范、规程和规定，并符合城市建筑规划部门提出的要</w:t>
      </w:r>
      <w:r w:rsidRPr="00743CBC">
        <w:rPr>
          <w:rFonts w:ascii="微软雅黑" w:eastAsia="微软雅黑" w:hAnsi="微软雅黑" w:cs="微软雅黑" w:hint="eastAsia"/>
          <w:bCs/>
          <w:spacing w:val="10"/>
          <w:kern w:val="0"/>
          <w:sz w:val="24"/>
        </w:rPr>
        <w:lastRenderedPageBreak/>
        <w:t>求、指标及本</w:t>
      </w:r>
      <w:r w:rsidR="003B4816">
        <w:rPr>
          <w:rFonts w:ascii="微软雅黑" w:eastAsia="微软雅黑" w:hAnsi="微软雅黑" w:cs="微软雅黑" w:hint="eastAsia"/>
          <w:bCs/>
          <w:spacing w:val="10"/>
          <w:kern w:val="0"/>
          <w:sz w:val="24"/>
        </w:rPr>
        <w:t>竞争性磋商文件</w:t>
      </w:r>
      <w:r w:rsidRPr="00743CBC">
        <w:rPr>
          <w:rFonts w:ascii="微软雅黑" w:eastAsia="微软雅黑" w:hAnsi="微软雅黑" w:cs="微软雅黑" w:hint="eastAsia"/>
          <w:bCs/>
          <w:spacing w:val="10"/>
          <w:kern w:val="0"/>
          <w:sz w:val="24"/>
        </w:rPr>
        <w:t>的要求。</w:t>
      </w:r>
    </w:p>
    <w:p w14:paraId="227B544F"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4）保证工程的经济效益、社会效益和环境效益相结合。结合本工程特点，因地制宜地采用技术先进、安全可靠的新工艺、新技术、新设备、新材料，使工程建设成技术先进、经济适用的具有明显经济效益和显著社会效益的工程。</w:t>
      </w:r>
    </w:p>
    <w:p w14:paraId="705E1777"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（5）参加本工程设计的所有技术人员均为本公司正式职工，对工程设计的质量全面负责。</w:t>
      </w:r>
    </w:p>
    <w:p w14:paraId="64B715FB"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（6）设计后期服务，施工期</w:t>
      </w:r>
      <w:proofErr w:type="gramStart"/>
      <w:r w:rsidRPr="00743CBC">
        <w:rPr>
          <w:rFonts w:ascii="微软雅黑" w:eastAsia="微软雅黑" w:hAnsi="微软雅黑" w:cs="微软雅黑" w:hint="eastAsia"/>
          <w:bCs/>
          <w:spacing w:val="10"/>
          <w:kern w:val="0"/>
          <w:sz w:val="24"/>
        </w:rPr>
        <w:t>间做好</w:t>
      </w:r>
      <w:proofErr w:type="gramEnd"/>
      <w:r w:rsidRPr="00743CBC">
        <w:rPr>
          <w:rFonts w:ascii="微软雅黑" w:eastAsia="微软雅黑" w:hAnsi="微软雅黑" w:cs="微软雅黑" w:hint="eastAsia"/>
          <w:bCs/>
          <w:spacing w:val="10"/>
          <w:kern w:val="0"/>
          <w:sz w:val="24"/>
        </w:rPr>
        <w:t>现场技术服务工作。</w:t>
      </w:r>
    </w:p>
    <w:p w14:paraId="5ED331CC"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 xml:space="preserve">5、进度要求： </w:t>
      </w:r>
    </w:p>
    <w:p w14:paraId="672A435D"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w:t>
      </w:r>
      <w:r w:rsidRPr="00743CBC">
        <w:rPr>
          <w:rFonts w:ascii="微软雅黑" w:eastAsia="微软雅黑" w:hAnsi="微软雅黑" w:cs="微软雅黑"/>
          <w:bCs/>
          <w:spacing w:val="10"/>
          <w:kern w:val="0"/>
          <w:sz w:val="24"/>
        </w:rPr>
        <w:t>1</w:t>
      </w:r>
      <w:r w:rsidRPr="00743CBC">
        <w:rPr>
          <w:rFonts w:ascii="微软雅黑" w:eastAsia="微软雅黑" w:hAnsi="微软雅黑" w:cs="微软雅黑" w:hint="eastAsia"/>
          <w:bCs/>
          <w:spacing w:val="10"/>
          <w:kern w:val="0"/>
          <w:sz w:val="24"/>
        </w:rPr>
        <w:t>）确定本项⽬的主要实施⼈员、校对⼈员、审核⼈员。</w:t>
      </w:r>
    </w:p>
    <w:p w14:paraId="5B6721F9"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w:t>
      </w:r>
      <w:r w:rsidRPr="00743CBC">
        <w:rPr>
          <w:rFonts w:ascii="微软雅黑" w:eastAsia="微软雅黑" w:hAnsi="微软雅黑" w:cs="微软雅黑"/>
          <w:bCs/>
          <w:spacing w:val="10"/>
          <w:kern w:val="0"/>
          <w:sz w:val="24"/>
        </w:rPr>
        <w:t>2</w:t>
      </w:r>
      <w:r w:rsidRPr="00743CBC">
        <w:rPr>
          <w:rFonts w:ascii="微软雅黑" w:eastAsia="微软雅黑" w:hAnsi="微软雅黑" w:cs="微软雅黑" w:hint="eastAsia"/>
          <w:bCs/>
          <w:spacing w:val="10"/>
          <w:kern w:val="0"/>
          <w:sz w:val="24"/>
        </w:rPr>
        <w:t>）安排本项⽬的实施进度。对各⽅案的评审时间、各专业图纸的会签时间、各专业图纸的校对和审核时间以及在设计中采⽤的特殊的技术⽅法和科研的验证时间、⽅式等均做出合理的安排。</w:t>
      </w:r>
    </w:p>
    <w:p w14:paraId="1E8F2979"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w:t>
      </w:r>
      <w:r w:rsidRPr="00743CBC">
        <w:rPr>
          <w:rFonts w:ascii="微软雅黑" w:eastAsia="微软雅黑" w:hAnsi="微软雅黑" w:cs="微软雅黑"/>
          <w:bCs/>
          <w:spacing w:val="10"/>
          <w:kern w:val="0"/>
          <w:sz w:val="24"/>
        </w:rPr>
        <w:t>3</w:t>
      </w:r>
      <w:r w:rsidRPr="00743CBC">
        <w:rPr>
          <w:rFonts w:ascii="微软雅黑" w:eastAsia="微软雅黑" w:hAnsi="微软雅黑" w:cs="微软雅黑" w:hint="eastAsia"/>
          <w:bCs/>
          <w:spacing w:val="10"/>
          <w:kern w:val="0"/>
          <w:sz w:val="24"/>
        </w:rPr>
        <w:t>）规定各专业间的协作。对各专业间的技术联系及其时间和⽅法做出具体规定，并满⾜进度的需要。计划</w:t>
      </w:r>
      <w:proofErr w:type="gramStart"/>
      <w:r w:rsidRPr="00743CBC">
        <w:rPr>
          <w:rFonts w:ascii="微软雅黑" w:eastAsia="微软雅黑" w:hAnsi="微软雅黑" w:cs="微软雅黑" w:hint="eastAsia"/>
          <w:bCs/>
          <w:spacing w:val="10"/>
          <w:kern w:val="0"/>
          <w:sz w:val="24"/>
        </w:rPr>
        <w:t>经负责</w:t>
      </w:r>
      <w:proofErr w:type="gramEnd"/>
      <w:r w:rsidRPr="00743CBC">
        <w:rPr>
          <w:rFonts w:ascii="微软雅黑" w:eastAsia="微软雅黑" w:hAnsi="微软雅黑" w:cs="微软雅黑" w:hint="eastAsia"/>
          <w:bCs/>
          <w:spacing w:val="10"/>
          <w:kern w:val="0"/>
          <w:sz w:val="24"/>
        </w:rPr>
        <w:t>本项⽬的项⽬负责⼈审批后，传递⾄各有关管理部门和各专业实施⼈员和校审⼈员。计划可随项目进展或业主的要求进⾏必要的调整和补充，但仍要进⾏审批和传递。计划的每次传递均有传递记录。由负责本项⽬的项⽬负责⼈监督项目计划的执⾏。</w:t>
      </w:r>
    </w:p>
    <w:p w14:paraId="7536BC87"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w:t>
      </w:r>
      <w:r w:rsidRPr="00743CBC">
        <w:rPr>
          <w:rFonts w:ascii="微软雅黑" w:eastAsia="微软雅黑" w:hAnsi="微软雅黑" w:cs="微软雅黑"/>
          <w:bCs/>
          <w:spacing w:val="10"/>
          <w:kern w:val="0"/>
          <w:sz w:val="24"/>
        </w:rPr>
        <w:t>4</w:t>
      </w:r>
      <w:r w:rsidRPr="00743CBC">
        <w:rPr>
          <w:rFonts w:ascii="微软雅黑" w:eastAsia="微软雅黑" w:hAnsi="微软雅黑" w:cs="微软雅黑" w:hint="eastAsia"/>
          <w:bCs/>
          <w:spacing w:val="10"/>
          <w:kern w:val="0"/>
          <w:sz w:val="24"/>
        </w:rPr>
        <w:t>）项⽬负责⼈定时向各专业负责⼈了解进度情况；定期组织对接会，各专业⼈员及时沟通协调配合；</w:t>
      </w:r>
      <w:r w:rsidRPr="00743CBC">
        <w:rPr>
          <w:rFonts w:ascii="微软雅黑" w:eastAsia="微软雅黑" w:hAnsi="微软雅黑" w:cs="微软雅黑"/>
          <w:bCs/>
          <w:spacing w:val="10"/>
          <w:kern w:val="0"/>
          <w:sz w:val="24"/>
        </w:rPr>
        <w:t xml:space="preserve"> </w:t>
      </w:r>
    </w:p>
    <w:p w14:paraId="4FEB8260"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w:t>
      </w:r>
      <w:r w:rsidRPr="00743CBC">
        <w:rPr>
          <w:rFonts w:ascii="微软雅黑" w:eastAsia="微软雅黑" w:hAnsi="微软雅黑" w:cs="微软雅黑"/>
          <w:bCs/>
          <w:spacing w:val="10"/>
          <w:kern w:val="0"/>
          <w:sz w:val="24"/>
        </w:rPr>
        <w:t>5</w:t>
      </w:r>
      <w:r w:rsidRPr="00743CBC">
        <w:rPr>
          <w:rFonts w:ascii="微软雅黑" w:eastAsia="微软雅黑" w:hAnsi="微软雅黑" w:cs="微软雅黑" w:hint="eastAsia"/>
          <w:bCs/>
          <w:spacing w:val="10"/>
          <w:kern w:val="0"/>
          <w:sz w:val="24"/>
        </w:rPr>
        <w:t>）项⽬负责⼈负责对本项⽬的全部基础数据和相关资料进⾏检查和验证，最后经业主同意后组织实施。</w:t>
      </w:r>
    </w:p>
    <w:p w14:paraId="18F5761E"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四、售后服务要求</w:t>
      </w:r>
    </w:p>
    <w:p w14:paraId="1BC11D30"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1、提供健全的售后服务体系，售后服务承诺，能够满足要求，能够及时对业主的需求进行响应，能够达到沟通无障碍。</w:t>
      </w:r>
    </w:p>
    <w:p w14:paraId="5A898E6E"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2、售后服务：承诺在2小时内电话响应，12小时内到达现场，为更好的做售后服务工作，及时接收用户反馈的问题，应有专业人员接听并及时做好反馈记录，并带给解决问题的办法。如有需要到现场指导的，应承诺会在24小时之内安排相关专业人员到指定地点进行及时指导。</w:t>
      </w:r>
    </w:p>
    <w:p w14:paraId="6A2A038D"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五、研究经费</w:t>
      </w:r>
    </w:p>
    <w:p w14:paraId="68D72025"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本项目研究经费70万元。研究经费主要包括项目进行过程中的劳务费、差旅费、会议费、资料费、印刷费和相关税费等。</w:t>
      </w:r>
    </w:p>
    <w:p w14:paraId="1FF9292C"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lastRenderedPageBreak/>
        <w:t>六、人员要求</w:t>
      </w:r>
    </w:p>
    <w:p w14:paraId="34AD4EE2" w14:textId="5992347D"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1、项目负责人：</w:t>
      </w:r>
      <w:r w:rsidR="001C49B5">
        <w:rPr>
          <w:rFonts w:ascii="微软雅黑" w:eastAsia="微软雅黑" w:hAnsi="微软雅黑" w:cs="微软雅黑" w:hint="eastAsia"/>
          <w:bCs/>
          <w:spacing w:val="10"/>
          <w:kern w:val="0"/>
          <w:sz w:val="24"/>
        </w:rPr>
        <w:t>供应商</w:t>
      </w:r>
      <w:r w:rsidRPr="00743CBC">
        <w:rPr>
          <w:rFonts w:ascii="微软雅黑" w:eastAsia="微软雅黑" w:hAnsi="微软雅黑" w:cs="微软雅黑" w:hint="eastAsia"/>
          <w:bCs/>
          <w:spacing w:val="10"/>
          <w:kern w:val="0"/>
          <w:sz w:val="24"/>
        </w:rPr>
        <w:t>拟派本项目的项目负责人具有高级职称。</w:t>
      </w:r>
    </w:p>
    <w:p w14:paraId="77B7FC08" w14:textId="381E23EE"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2、项目主要参与人：2人，</w:t>
      </w:r>
      <w:r w:rsidR="001C49B5">
        <w:rPr>
          <w:rFonts w:ascii="微软雅黑" w:eastAsia="微软雅黑" w:hAnsi="微软雅黑" w:cs="微软雅黑" w:hint="eastAsia"/>
          <w:bCs/>
          <w:spacing w:val="10"/>
          <w:kern w:val="0"/>
          <w:sz w:val="24"/>
        </w:rPr>
        <w:t>供应商</w:t>
      </w:r>
      <w:r w:rsidRPr="00743CBC">
        <w:rPr>
          <w:rFonts w:ascii="微软雅黑" w:eastAsia="微软雅黑" w:hAnsi="微软雅黑" w:cs="微软雅黑" w:hint="eastAsia"/>
          <w:bCs/>
          <w:spacing w:val="10"/>
          <w:kern w:val="0"/>
          <w:sz w:val="24"/>
        </w:rPr>
        <w:t>拟派</w:t>
      </w:r>
      <w:proofErr w:type="gramStart"/>
      <w:r w:rsidRPr="00743CBC">
        <w:rPr>
          <w:rFonts w:ascii="微软雅黑" w:eastAsia="微软雅黑" w:hAnsi="微软雅黑" w:cs="微软雅黑" w:hint="eastAsia"/>
          <w:bCs/>
          <w:spacing w:val="10"/>
          <w:kern w:val="0"/>
          <w:sz w:val="24"/>
        </w:rPr>
        <w:t>除项目</w:t>
      </w:r>
      <w:proofErr w:type="gramEnd"/>
      <w:r w:rsidRPr="00743CBC">
        <w:rPr>
          <w:rFonts w:ascii="微软雅黑" w:eastAsia="微软雅黑" w:hAnsi="微软雅黑" w:cs="微软雅黑" w:hint="eastAsia"/>
          <w:bCs/>
          <w:spacing w:val="10"/>
          <w:kern w:val="0"/>
          <w:sz w:val="24"/>
        </w:rPr>
        <w:t>负责人外本项目的团队人员中，需具有中级以上职称。</w:t>
      </w:r>
    </w:p>
    <w:p w14:paraId="684CA721"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七、验收</w:t>
      </w:r>
    </w:p>
    <w:p w14:paraId="5FB4904D" w14:textId="77777777" w:rsidR="00743CBC" w:rsidRPr="00743CBC" w:rsidRDefault="00743CBC" w:rsidP="00743CBC">
      <w:pPr>
        <w:ind w:firstLineChars="200" w:firstLine="520"/>
        <w:rPr>
          <w:rFonts w:ascii="微软雅黑" w:eastAsia="微软雅黑" w:hAnsi="微软雅黑" w:cs="微软雅黑"/>
          <w:bCs/>
          <w:spacing w:val="10"/>
          <w:kern w:val="0"/>
          <w:sz w:val="24"/>
        </w:rPr>
      </w:pPr>
      <w:r w:rsidRPr="00743CBC">
        <w:rPr>
          <w:rFonts w:ascii="微软雅黑" w:eastAsia="微软雅黑" w:hAnsi="微软雅黑" w:cs="微软雅黑" w:hint="eastAsia"/>
          <w:bCs/>
          <w:spacing w:val="10"/>
          <w:kern w:val="0"/>
          <w:sz w:val="24"/>
        </w:rPr>
        <w:t>验收方式：初步设计文件需通过评审委员会审查，施工图需通过审查中心审查。</w:t>
      </w:r>
    </w:p>
    <w:p w14:paraId="51FABDCD" w14:textId="2D10C8B8" w:rsidR="00617FDF" w:rsidRPr="00743CBC" w:rsidRDefault="00743CBC" w:rsidP="00743CBC">
      <w:pPr>
        <w:ind w:firstLineChars="200" w:firstLine="520"/>
        <w:rPr>
          <w:rFonts w:ascii="微软雅黑" w:eastAsia="微软雅黑" w:hAnsi="微软雅黑" w:cs="微软雅黑"/>
          <w:sz w:val="24"/>
        </w:rPr>
      </w:pPr>
      <w:r w:rsidRPr="00743CBC">
        <w:rPr>
          <w:rFonts w:ascii="微软雅黑" w:eastAsia="微软雅黑" w:hAnsi="微软雅黑" w:cs="微软雅黑" w:hint="eastAsia"/>
          <w:bCs/>
          <w:spacing w:val="10"/>
          <w:kern w:val="0"/>
          <w:sz w:val="24"/>
        </w:rPr>
        <w:t>付款方式：由甲方分期支付乙方，支付进度为：合同签订后三日内，甲方支付乙方30%的预付款，乙方提交审查合格初步设计文件后三日内，甲方支付乙方30%，乙方提交审图合格施工图纸后，甲方支付乙方30%；项目竣工验收后，甲方支付乙方10%。</w:t>
      </w:r>
    </w:p>
    <w:p w14:paraId="1B50528B" w14:textId="77777777" w:rsidR="00617FDF" w:rsidRDefault="00617FDF">
      <w:pPr>
        <w:ind w:firstLineChars="200" w:firstLine="560"/>
        <w:rPr>
          <w:rFonts w:ascii="微软雅黑" w:eastAsia="微软雅黑" w:hAnsi="微软雅黑" w:cs="微软雅黑"/>
          <w:sz w:val="28"/>
          <w:szCs w:val="28"/>
        </w:rPr>
      </w:pPr>
    </w:p>
    <w:p w14:paraId="737B55A4" w14:textId="5AEC3AC8" w:rsidR="00617FDF" w:rsidRDefault="00617FDF">
      <w:pPr>
        <w:ind w:firstLineChars="200" w:firstLine="560"/>
        <w:rPr>
          <w:rFonts w:ascii="微软雅黑" w:eastAsia="微软雅黑" w:hAnsi="微软雅黑" w:cs="微软雅黑"/>
          <w:sz w:val="28"/>
          <w:szCs w:val="28"/>
        </w:rPr>
      </w:pPr>
    </w:p>
    <w:p w14:paraId="3397EBB1" w14:textId="6639A164" w:rsidR="00743CBC" w:rsidRDefault="00743CBC" w:rsidP="00743CBC">
      <w:pPr>
        <w:pStyle w:val="a0"/>
      </w:pPr>
    </w:p>
    <w:p w14:paraId="4BF16D18" w14:textId="07F2FD8D" w:rsidR="00743CBC" w:rsidRDefault="00743CBC" w:rsidP="00743CBC">
      <w:pPr>
        <w:pStyle w:val="a0"/>
      </w:pPr>
    </w:p>
    <w:p w14:paraId="0FF5B6CF" w14:textId="6072D998" w:rsidR="00743CBC" w:rsidRDefault="00743CBC" w:rsidP="00743CBC">
      <w:pPr>
        <w:pStyle w:val="a0"/>
      </w:pPr>
    </w:p>
    <w:p w14:paraId="3112977A" w14:textId="3149F571" w:rsidR="00743CBC" w:rsidRDefault="00743CBC" w:rsidP="00743CBC">
      <w:pPr>
        <w:pStyle w:val="a0"/>
      </w:pPr>
    </w:p>
    <w:p w14:paraId="7D59CCE2" w14:textId="7915FC53" w:rsidR="00743CBC" w:rsidRDefault="00743CBC" w:rsidP="00743CBC">
      <w:pPr>
        <w:pStyle w:val="a0"/>
      </w:pPr>
    </w:p>
    <w:p w14:paraId="5B7DF0AA" w14:textId="098694FC" w:rsidR="00743CBC" w:rsidRDefault="00743CBC" w:rsidP="00743CBC">
      <w:pPr>
        <w:pStyle w:val="a0"/>
      </w:pPr>
    </w:p>
    <w:p w14:paraId="0B0E3841" w14:textId="3B90CBA3" w:rsidR="00743CBC" w:rsidRDefault="00743CBC" w:rsidP="00743CBC">
      <w:pPr>
        <w:pStyle w:val="a0"/>
      </w:pPr>
    </w:p>
    <w:p w14:paraId="3CE104A1" w14:textId="1F7B7B38" w:rsidR="00743CBC" w:rsidRDefault="00743CBC" w:rsidP="00743CBC">
      <w:pPr>
        <w:pStyle w:val="a0"/>
      </w:pPr>
    </w:p>
    <w:p w14:paraId="5F32C7F1" w14:textId="3A2D5606" w:rsidR="00743CBC" w:rsidRDefault="00743CBC" w:rsidP="00743CBC">
      <w:pPr>
        <w:pStyle w:val="a0"/>
      </w:pPr>
    </w:p>
    <w:p w14:paraId="7849E61D" w14:textId="460DE0BE" w:rsidR="00743CBC" w:rsidRDefault="00743CBC" w:rsidP="00743CBC">
      <w:pPr>
        <w:pStyle w:val="a0"/>
      </w:pPr>
    </w:p>
    <w:p w14:paraId="1D73BCC1" w14:textId="7C1D08E2" w:rsidR="00743CBC" w:rsidRDefault="00743CBC" w:rsidP="00743CBC">
      <w:pPr>
        <w:pStyle w:val="a0"/>
      </w:pPr>
    </w:p>
    <w:p w14:paraId="00EABEF7" w14:textId="48ACBCC2" w:rsidR="00743CBC" w:rsidRDefault="00743CBC" w:rsidP="00743CBC">
      <w:pPr>
        <w:pStyle w:val="a0"/>
      </w:pPr>
    </w:p>
    <w:p w14:paraId="25D22CB4" w14:textId="0B09CC9C" w:rsidR="00743CBC" w:rsidRDefault="00743CBC" w:rsidP="00743CBC">
      <w:pPr>
        <w:pStyle w:val="a0"/>
      </w:pPr>
    </w:p>
    <w:p w14:paraId="11FB40A3" w14:textId="6EEB5706" w:rsidR="00743CBC" w:rsidRDefault="00743CBC" w:rsidP="00743CBC">
      <w:pPr>
        <w:pStyle w:val="a0"/>
      </w:pPr>
    </w:p>
    <w:p w14:paraId="557668A8" w14:textId="3A99C907" w:rsidR="00743CBC" w:rsidRDefault="00743CBC" w:rsidP="00743CBC">
      <w:pPr>
        <w:pStyle w:val="a0"/>
      </w:pPr>
    </w:p>
    <w:p w14:paraId="38C1DCC6" w14:textId="003F597F" w:rsidR="00743CBC" w:rsidRDefault="00743CBC" w:rsidP="00743CBC">
      <w:pPr>
        <w:pStyle w:val="a0"/>
      </w:pPr>
    </w:p>
    <w:p w14:paraId="19590E24" w14:textId="08804CFB" w:rsidR="00743CBC" w:rsidRDefault="00743CBC" w:rsidP="00743CBC">
      <w:pPr>
        <w:pStyle w:val="a0"/>
      </w:pPr>
    </w:p>
    <w:p w14:paraId="3D15E91F" w14:textId="0C9D0F2E" w:rsidR="00743CBC" w:rsidRDefault="00743CBC" w:rsidP="00743CBC">
      <w:pPr>
        <w:pStyle w:val="a0"/>
      </w:pPr>
    </w:p>
    <w:p w14:paraId="005C1741" w14:textId="67F4CD49" w:rsidR="00743CBC" w:rsidRDefault="00743CBC" w:rsidP="00743CBC">
      <w:pPr>
        <w:pStyle w:val="a0"/>
      </w:pPr>
    </w:p>
    <w:p w14:paraId="35745DF6" w14:textId="4C457292" w:rsidR="00743CBC" w:rsidRDefault="00743CBC" w:rsidP="00743CBC">
      <w:pPr>
        <w:pStyle w:val="a0"/>
      </w:pPr>
    </w:p>
    <w:p w14:paraId="1F491A77" w14:textId="52890F63" w:rsidR="00743CBC" w:rsidRDefault="00743CBC" w:rsidP="00743CBC">
      <w:pPr>
        <w:pStyle w:val="a0"/>
      </w:pPr>
    </w:p>
    <w:p w14:paraId="6F201FBB" w14:textId="3E6E2FD0" w:rsidR="00743CBC" w:rsidRDefault="00743CBC" w:rsidP="00743CBC">
      <w:pPr>
        <w:pStyle w:val="a0"/>
      </w:pPr>
    </w:p>
    <w:p w14:paraId="242D012D" w14:textId="6D92E12E" w:rsidR="00743CBC" w:rsidRDefault="00743CBC" w:rsidP="00743CBC">
      <w:pPr>
        <w:pStyle w:val="a0"/>
      </w:pPr>
    </w:p>
    <w:p w14:paraId="36D586A4" w14:textId="389B0ED4" w:rsidR="00743CBC" w:rsidRDefault="00743CBC" w:rsidP="00743CBC">
      <w:pPr>
        <w:pStyle w:val="a0"/>
      </w:pPr>
    </w:p>
    <w:p w14:paraId="2F94BF45" w14:textId="787A9540" w:rsidR="00743CBC" w:rsidRDefault="00743CBC" w:rsidP="00743CBC">
      <w:pPr>
        <w:pStyle w:val="a0"/>
      </w:pPr>
    </w:p>
    <w:p w14:paraId="11BCBAA1" w14:textId="10506811" w:rsidR="00743CBC" w:rsidRDefault="00743CBC" w:rsidP="00743CBC">
      <w:pPr>
        <w:pStyle w:val="a0"/>
      </w:pPr>
    </w:p>
    <w:p w14:paraId="77B502C7" w14:textId="76388BBE" w:rsidR="00743CBC" w:rsidRDefault="00743CBC" w:rsidP="00743CBC">
      <w:pPr>
        <w:pStyle w:val="a0"/>
      </w:pPr>
    </w:p>
    <w:p w14:paraId="7255F72D" w14:textId="66F85CA0" w:rsidR="00743CBC" w:rsidRDefault="00743CBC" w:rsidP="00743CBC">
      <w:pPr>
        <w:pStyle w:val="a0"/>
      </w:pPr>
    </w:p>
    <w:p w14:paraId="610659E3" w14:textId="4BB34BA8" w:rsidR="00743CBC" w:rsidRDefault="00743CBC" w:rsidP="00743CBC">
      <w:pPr>
        <w:pStyle w:val="a0"/>
      </w:pPr>
    </w:p>
    <w:p w14:paraId="386A3EFA" w14:textId="5EFED994" w:rsidR="00743CBC" w:rsidRDefault="00743CBC" w:rsidP="00743CBC">
      <w:pPr>
        <w:pStyle w:val="a0"/>
      </w:pPr>
    </w:p>
    <w:p w14:paraId="71EDFE05" w14:textId="5236FE4D" w:rsidR="00743CBC" w:rsidRDefault="00743CBC" w:rsidP="00743CBC">
      <w:pPr>
        <w:pStyle w:val="a0"/>
      </w:pPr>
    </w:p>
    <w:p w14:paraId="22C6ACD0" w14:textId="3AE05D10" w:rsidR="00743CBC" w:rsidRDefault="00743CBC" w:rsidP="00743CBC">
      <w:pPr>
        <w:pStyle w:val="a0"/>
      </w:pPr>
    </w:p>
    <w:p w14:paraId="4C5EFCD0" w14:textId="731594C5" w:rsidR="00743CBC" w:rsidRDefault="00743CBC" w:rsidP="00743CBC">
      <w:pPr>
        <w:pStyle w:val="a0"/>
      </w:pPr>
    </w:p>
    <w:p w14:paraId="1DF94846" w14:textId="7F565EE5" w:rsidR="00743CBC" w:rsidRDefault="00743CBC" w:rsidP="00743CBC">
      <w:pPr>
        <w:pStyle w:val="a0"/>
      </w:pPr>
    </w:p>
    <w:p w14:paraId="2F83839C" w14:textId="77777777" w:rsidR="00743CBC" w:rsidRPr="00743CBC" w:rsidRDefault="00743CBC" w:rsidP="00743CBC">
      <w:pPr>
        <w:pStyle w:val="a0"/>
      </w:pPr>
    </w:p>
    <w:p w14:paraId="20794315" w14:textId="77777777" w:rsidR="00617FDF" w:rsidRDefault="00617FDF">
      <w:pPr>
        <w:pStyle w:val="a0"/>
      </w:pPr>
    </w:p>
    <w:p w14:paraId="670F3666" w14:textId="77777777" w:rsidR="00617FDF" w:rsidRDefault="004303F2">
      <w:pPr>
        <w:pStyle w:val="1"/>
        <w:tabs>
          <w:tab w:val="left" w:pos="0"/>
        </w:tabs>
        <w:snapToGrid w:val="0"/>
        <w:spacing w:before="0" w:after="0" w:line="240" w:lineRule="atLeast"/>
        <w:textAlignment w:val="baseline"/>
        <w:rPr>
          <w:rFonts w:ascii="微软雅黑" w:eastAsia="微软雅黑" w:hAnsi="微软雅黑" w:cs="微软雅黑"/>
          <w:b w:val="0"/>
          <w:sz w:val="24"/>
        </w:rPr>
      </w:pPr>
      <w:bookmarkStart w:id="947" w:name="_Toc106792071"/>
      <w:r>
        <w:rPr>
          <w:rFonts w:ascii="微软雅黑" w:eastAsia="微软雅黑" w:hAnsi="微软雅黑" w:cs="微软雅黑" w:hint="eastAsia"/>
        </w:rPr>
        <w:lastRenderedPageBreak/>
        <w:t xml:space="preserve">第6章 </w:t>
      </w:r>
      <w:bookmarkStart w:id="948" w:name="_Toc507399907"/>
      <w:bookmarkStart w:id="949" w:name="_Toc32647"/>
      <w:bookmarkStart w:id="950" w:name="_Toc515647832"/>
      <w:bookmarkStart w:id="951" w:name="_Toc7971"/>
      <w:r>
        <w:rPr>
          <w:rFonts w:ascii="微软雅黑" w:eastAsia="微软雅黑" w:hAnsi="微软雅黑" w:cs="微软雅黑" w:hint="eastAsia"/>
        </w:rPr>
        <w:t>评审方法和标准</w:t>
      </w:r>
      <w:bookmarkEnd w:id="944"/>
      <w:bookmarkEnd w:id="945"/>
      <w:bookmarkEnd w:id="946"/>
      <w:bookmarkEnd w:id="947"/>
      <w:bookmarkEnd w:id="948"/>
      <w:bookmarkEnd w:id="949"/>
      <w:bookmarkEnd w:id="950"/>
      <w:bookmarkEnd w:id="951"/>
    </w:p>
    <w:p w14:paraId="4DA6C29E"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本项目将按照磋商文件第一</w:t>
      </w:r>
      <w:proofErr w:type="gramStart"/>
      <w:r>
        <w:rPr>
          <w:rFonts w:ascii="微软雅黑" w:eastAsia="微软雅黑" w:hAnsi="微软雅黑" w:cs="微软雅黑" w:hint="eastAsia"/>
          <w:sz w:val="24"/>
        </w:rPr>
        <w:t>章供应</w:t>
      </w:r>
      <w:proofErr w:type="gramEnd"/>
      <w:r>
        <w:rPr>
          <w:rFonts w:ascii="微软雅黑" w:eastAsia="微软雅黑" w:hAnsi="微软雅黑" w:cs="微软雅黑" w:hint="eastAsia"/>
          <w:sz w:val="24"/>
        </w:rPr>
        <w:t>商须知中“五 磋商开启及评审”、“六 确定成交”及本章的规定评标。</w:t>
      </w:r>
    </w:p>
    <w:p w14:paraId="1184FFE4" w14:textId="77777777" w:rsidR="00617FDF" w:rsidRDefault="004303F2">
      <w:pPr>
        <w:widowControl/>
        <w:snapToGrid w:val="0"/>
        <w:spacing w:line="400" w:lineRule="exac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一、落实政府采购政策。</w:t>
      </w:r>
    </w:p>
    <w:p w14:paraId="25BC1CBD" w14:textId="1355F8AC"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w:t>
      </w:r>
      <w:r w:rsidR="007256BB" w:rsidRPr="007256BB">
        <w:rPr>
          <w:rFonts w:hint="eastAsia"/>
        </w:rPr>
        <w:t xml:space="preserve"> </w:t>
      </w:r>
      <w:r w:rsidR="007256BB" w:rsidRPr="007256BB">
        <w:rPr>
          <w:rFonts w:ascii="微软雅黑" w:eastAsia="微软雅黑" w:hAnsi="微软雅黑" w:cs="微软雅黑" w:hint="eastAsia"/>
          <w:sz w:val="24"/>
        </w:rPr>
        <w:t>根据《政府采购促进中小企业发展管理办法》（财库[2020]46 号，以下简称“发展管理办法”）、《关于进一步加大政府采购支持中小企业力度的通知》（财库〔2022〕19号）、《关于落实好政府采购支持中小企业发展的通知》（</w:t>
      </w:r>
      <w:proofErr w:type="gramStart"/>
      <w:r w:rsidR="007256BB" w:rsidRPr="007256BB">
        <w:rPr>
          <w:rFonts w:ascii="微软雅黑" w:eastAsia="微软雅黑" w:hAnsi="微软雅黑" w:cs="微软雅黑" w:hint="eastAsia"/>
          <w:sz w:val="24"/>
        </w:rPr>
        <w:t>新财购</w:t>
      </w:r>
      <w:proofErr w:type="gramEnd"/>
      <w:r w:rsidR="007256BB" w:rsidRPr="007256BB">
        <w:rPr>
          <w:rFonts w:ascii="微软雅黑" w:eastAsia="微软雅黑" w:hAnsi="微软雅黑" w:cs="微软雅黑" w:hint="eastAsia"/>
          <w:sz w:val="24"/>
        </w:rPr>
        <w:t xml:space="preserve"> 〔2022〕22号）</w:t>
      </w:r>
      <w:r>
        <w:rPr>
          <w:rFonts w:ascii="微软雅黑" w:eastAsia="微软雅黑" w:hAnsi="微软雅黑" w:cs="微软雅黑" w:hint="eastAsia"/>
          <w:sz w:val="24"/>
        </w:rPr>
        <w:t>对满足价格扣除条件且在投标文件中提交了《</w:t>
      </w:r>
      <w:r w:rsidR="00B34942">
        <w:rPr>
          <w:rFonts w:ascii="微软雅黑" w:eastAsia="微软雅黑" w:hAnsi="微软雅黑" w:cs="微软雅黑" w:hint="eastAsia"/>
          <w:sz w:val="24"/>
        </w:rPr>
        <w:t>供应商</w:t>
      </w:r>
      <w:r>
        <w:rPr>
          <w:rFonts w:ascii="微软雅黑" w:eastAsia="微软雅黑" w:hAnsi="微软雅黑" w:cs="微软雅黑" w:hint="eastAsia"/>
          <w:sz w:val="24"/>
        </w:rPr>
        <w:t>企业类型声明函》或省级以上监狱管理局、戒毒管理局（含新疆生产建设兵团）、中小企业出具的属于监狱企业的证明文件的</w:t>
      </w:r>
      <w:r w:rsidR="00B34942">
        <w:rPr>
          <w:rFonts w:ascii="微软雅黑" w:eastAsia="微软雅黑" w:hAnsi="微软雅黑" w:cs="微软雅黑" w:hint="eastAsia"/>
          <w:sz w:val="24"/>
        </w:rPr>
        <w:t>供应商</w:t>
      </w:r>
      <w:r>
        <w:rPr>
          <w:rFonts w:ascii="微软雅黑" w:eastAsia="微软雅黑" w:hAnsi="微软雅黑" w:cs="微软雅黑" w:hint="eastAsia"/>
          <w:sz w:val="24"/>
        </w:rPr>
        <w:t>实行</w:t>
      </w:r>
      <w:r>
        <w:rPr>
          <w:rFonts w:ascii="微软雅黑" w:eastAsia="微软雅黑" w:hAnsi="微软雅黑" w:cs="微软雅黑"/>
          <w:sz w:val="24"/>
        </w:rPr>
        <w:t>10</w:t>
      </w:r>
      <w:r>
        <w:rPr>
          <w:rFonts w:ascii="微软雅黑" w:eastAsia="微软雅黑" w:hAnsi="微软雅黑" w:cs="微软雅黑" w:hint="eastAsia"/>
          <w:sz w:val="24"/>
        </w:rPr>
        <w:t>%价格扣除制度，用扣除后的价格参与价格因素评审。于同时属于小微企业、监狱企业或残疾人福利性单位的，不重复进行投标报价扣除。</w:t>
      </w:r>
    </w:p>
    <w:p w14:paraId="3CA74624" w14:textId="77777777" w:rsidR="00617FDF" w:rsidRDefault="004303F2">
      <w:pPr>
        <w:widowControl/>
        <w:snapToGrid w:val="0"/>
        <w:spacing w:line="400" w:lineRule="exac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二、无效标、</w:t>
      </w:r>
      <w:proofErr w:type="gramStart"/>
      <w:r>
        <w:rPr>
          <w:rFonts w:ascii="微软雅黑" w:eastAsia="微软雅黑" w:hAnsi="微软雅黑" w:cs="微软雅黑" w:hint="eastAsia"/>
          <w:b/>
          <w:bCs/>
          <w:sz w:val="24"/>
        </w:rPr>
        <w:t>废标条款</w:t>
      </w:r>
      <w:proofErr w:type="gramEnd"/>
    </w:p>
    <w:p w14:paraId="783AB7DB" w14:textId="77777777" w:rsidR="00617FDF" w:rsidRDefault="004303F2">
      <w:pPr>
        <w:widowControl/>
        <w:snapToGrid w:val="0"/>
        <w:spacing w:line="400" w:lineRule="exact"/>
        <w:textAlignment w:val="baseline"/>
        <w:rPr>
          <w:rFonts w:ascii="微软雅黑" w:eastAsia="微软雅黑" w:hAnsi="微软雅黑" w:cs="微软雅黑"/>
          <w:b/>
          <w:bCs/>
          <w:sz w:val="24"/>
        </w:rPr>
      </w:pPr>
      <w:r>
        <w:rPr>
          <w:rFonts w:ascii="微软雅黑" w:eastAsia="微软雅黑" w:hAnsi="微软雅黑" w:cs="微软雅黑"/>
          <w:b/>
          <w:bCs/>
          <w:sz w:val="24"/>
        </w:rPr>
        <w:t>1</w:t>
      </w:r>
      <w:r>
        <w:rPr>
          <w:rFonts w:ascii="微软雅黑" w:eastAsia="微软雅黑" w:hAnsi="微软雅黑" w:cs="微软雅黑" w:hint="eastAsia"/>
          <w:b/>
          <w:bCs/>
          <w:sz w:val="24"/>
        </w:rPr>
        <w:t>.如发现下列情况之一的，其投标将被认定为投标无效：</w:t>
      </w:r>
    </w:p>
    <w:p w14:paraId="7FAC3228"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w:t>
      </w:r>
      <w:r>
        <w:rPr>
          <w:rFonts w:ascii="微软雅黑" w:eastAsia="微软雅黑" w:hAnsi="微软雅黑" w:cs="微软雅黑"/>
          <w:sz w:val="24"/>
        </w:rPr>
        <w:t>.1</w:t>
      </w:r>
      <w:r>
        <w:rPr>
          <w:rFonts w:ascii="微软雅黑" w:eastAsia="微软雅黑" w:hAnsi="微软雅黑" w:cs="微软雅黑" w:hint="eastAsia"/>
          <w:sz w:val="24"/>
        </w:rPr>
        <w:t>单位负责人为同一人或者存在直接控股、管理关系的不同供应商，其相关投标将被认定为投标无效。</w:t>
      </w:r>
    </w:p>
    <w:p w14:paraId="0C0D346D"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w:t>
      </w:r>
      <w:r>
        <w:rPr>
          <w:rFonts w:ascii="微软雅黑" w:eastAsia="微软雅黑" w:hAnsi="微软雅黑" w:cs="微软雅黑"/>
          <w:sz w:val="24"/>
        </w:rPr>
        <w:t>.2</w:t>
      </w:r>
      <w:r>
        <w:rPr>
          <w:rFonts w:ascii="微软雅黑" w:eastAsia="微软雅黑" w:hAnsi="微软雅黑" w:cs="微软雅黑" w:hint="eastAsia"/>
          <w:sz w:val="24"/>
        </w:rPr>
        <w:t>若供应商须知资料表中未写明允许采购进口产品，如供应商所投产品为进口产品，其投标将被认定为投标无效。</w:t>
      </w:r>
    </w:p>
    <w:p w14:paraId="71A0F1DE"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w:t>
      </w:r>
      <w:r>
        <w:rPr>
          <w:rFonts w:ascii="微软雅黑" w:eastAsia="微软雅黑" w:hAnsi="微软雅黑" w:cs="微软雅黑"/>
          <w:sz w:val="24"/>
        </w:rPr>
        <w:t>.3</w:t>
      </w:r>
      <w:r>
        <w:rPr>
          <w:rFonts w:ascii="微软雅黑" w:eastAsia="微软雅黑" w:hAnsi="微软雅黑" w:cs="微软雅黑" w:hint="eastAsia"/>
          <w:sz w:val="24"/>
        </w:rPr>
        <w:t>为本项目提供</w:t>
      </w:r>
      <w:proofErr w:type="gramStart"/>
      <w:r>
        <w:rPr>
          <w:rFonts w:ascii="微软雅黑" w:eastAsia="微软雅黑" w:hAnsi="微软雅黑" w:cs="微软雅黑" w:hint="eastAsia"/>
          <w:sz w:val="24"/>
        </w:rPr>
        <w:t>过整体</w:t>
      </w:r>
      <w:proofErr w:type="gramEnd"/>
      <w:r>
        <w:rPr>
          <w:rFonts w:ascii="微软雅黑" w:eastAsia="微软雅黑" w:hAnsi="微软雅黑" w:cs="微软雅黑" w:hint="eastAsia"/>
          <w:sz w:val="24"/>
        </w:rPr>
        <w:t>设计、规范编制或者项目管理、监理、检测等服务的供应商，不得再参加本项目上述服务以外的其他采购活动。否则其投标将被认定为投标无效。</w:t>
      </w:r>
    </w:p>
    <w:p w14:paraId="466BBB4C"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供应商在投标过程中不得向采购人提供、给予任何有价值的物品，影响其正常决策行为。一经发现，其将被认定为投标无效。</w:t>
      </w:r>
    </w:p>
    <w:p w14:paraId="2DFD30F2" w14:textId="3C28D0F3"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w:t>
      </w:r>
      <w:r>
        <w:rPr>
          <w:rFonts w:ascii="微软雅黑" w:eastAsia="微软雅黑" w:hAnsi="微软雅黑" w:cs="微软雅黑"/>
          <w:sz w:val="24"/>
        </w:rPr>
        <w:t>.4</w:t>
      </w:r>
      <w:r>
        <w:rPr>
          <w:rFonts w:ascii="微软雅黑" w:eastAsia="微软雅黑" w:hAnsi="微软雅黑" w:cs="微软雅黑" w:hint="eastAsia"/>
          <w:sz w:val="24"/>
        </w:rPr>
        <w:t>供应商报价超过</w:t>
      </w:r>
      <w:r w:rsidR="003B4816">
        <w:rPr>
          <w:rFonts w:ascii="微软雅黑" w:eastAsia="微软雅黑" w:hAnsi="微软雅黑" w:cs="微软雅黑" w:hint="eastAsia"/>
          <w:sz w:val="24"/>
        </w:rPr>
        <w:t>竞争性磋商文件</w:t>
      </w:r>
      <w:r>
        <w:rPr>
          <w:rFonts w:ascii="微软雅黑" w:eastAsia="微软雅黑" w:hAnsi="微软雅黑" w:cs="微软雅黑" w:hint="eastAsia"/>
          <w:sz w:val="24"/>
        </w:rPr>
        <w:t>规定的预算金额或者分项、分包最高限价的，其投标将被认定为投标无效。</w:t>
      </w:r>
    </w:p>
    <w:p w14:paraId="654B81B0" w14:textId="41C28B48"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w:t>
      </w:r>
      <w:r>
        <w:rPr>
          <w:rFonts w:ascii="微软雅黑" w:eastAsia="微软雅黑" w:hAnsi="微软雅黑" w:cs="微软雅黑"/>
          <w:sz w:val="24"/>
        </w:rPr>
        <w:t>.5</w:t>
      </w:r>
      <w:r>
        <w:rPr>
          <w:rFonts w:ascii="微软雅黑" w:eastAsia="微软雅黑" w:hAnsi="微软雅黑" w:cs="微软雅黑" w:hint="eastAsia"/>
          <w:sz w:val="24"/>
        </w:rPr>
        <w:t>供应商应认真阅读</w:t>
      </w:r>
      <w:r w:rsidR="003B4816">
        <w:rPr>
          <w:rFonts w:ascii="微软雅黑" w:eastAsia="微软雅黑" w:hAnsi="微软雅黑" w:cs="微软雅黑" w:hint="eastAsia"/>
          <w:sz w:val="24"/>
        </w:rPr>
        <w:t>竞争性磋商文件</w:t>
      </w:r>
      <w:r>
        <w:rPr>
          <w:rFonts w:ascii="微软雅黑" w:eastAsia="微软雅黑" w:hAnsi="微软雅黑" w:cs="微软雅黑" w:hint="eastAsia"/>
          <w:sz w:val="24"/>
        </w:rPr>
        <w:t>所有的事项、格式、条款和技术规范等。如供应商没有按照</w:t>
      </w:r>
      <w:r w:rsidR="003B4816">
        <w:rPr>
          <w:rFonts w:ascii="微软雅黑" w:eastAsia="微软雅黑" w:hAnsi="微软雅黑" w:cs="微软雅黑" w:hint="eastAsia"/>
          <w:sz w:val="24"/>
        </w:rPr>
        <w:t>竞争性磋商文件</w:t>
      </w:r>
      <w:r>
        <w:rPr>
          <w:rFonts w:ascii="微软雅黑" w:eastAsia="微软雅黑" w:hAnsi="微软雅黑" w:cs="微软雅黑" w:hint="eastAsia"/>
          <w:sz w:val="24"/>
        </w:rPr>
        <w:t>要求提交全部资料，或者投标文件没有对</w:t>
      </w:r>
      <w:r w:rsidR="003B4816">
        <w:rPr>
          <w:rFonts w:ascii="微软雅黑" w:eastAsia="微软雅黑" w:hAnsi="微软雅黑" w:cs="微软雅黑" w:hint="eastAsia"/>
          <w:sz w:val="24"/>
        </w:rPr>
        <w:t>竞争性磋商文件</w:t>
      </w:r>
      <w:r>
        <w:rPr>
          <w:rFonts w:ascii="微软雅黑" w:eastAsia="微软雅黑" w:hAnsi="微软雅黑" w:cs="微软雅黑" w:hint="eastAsia"/>
          <w:sz w:val="24"/>
        </w:rPr>
        <w:t>在各方面都做出实质性响应，可能导致其投标将被认定为投标无效。</w:t>
      </w:r>
    </w:p>
    <w:p w14:paraId="1CBB2B9C" w14:textId="6C2B6460"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w:t>
      </w:r>
      <w:r>
        <w:rPr>
          <w:rFonts w:ascii="微软雅黑" w:eastAsia="微软雅黑" w:hAnsi="微软雅黑" w:cs="微软雅黑"/>
          <w:sz w:val="24"/>
        </w:rPr>
        <w:t>.6</w:t>
      </w:r>
      <w:r>
        <w:rPr>
          <w:rFonts w:ascii="微软雅黑" w:eastAsia="微软雅黑" w:hAnsi="微软雅黑" w:cs="微软雅黑" w:hint="eastAsia"/>
          <w:sz w:val="24"/>
        </w:rPr>
        <w:t>供应商应当对所投分包</w:t>
      </w:r>
      <w:r w:rsidR="003B4816">
        <w:rPr>
          <w:rFonts w:ascii="微软雅黑" w:eastAsia="微软雅黑" w:hAnsi="微软雅黑" w:cs="微软雅黑" w:hint="eastAsia"/>
          <w:sz w:val="24"/>
        </w:rPr>
        <w:t>竞争性磋商文件</w:t>
      </w:r>
      <w:r>
        <w:rPr>
          <w:rFonts w:ascii="微软雅黑" w:eastAsia="微软雅黑" w:hAnsi="微软雅黑" w:cs="微软雅黑" w:hint="eastAsia"/>
          <w:sz w:val="24"/>
        </w:rPr>
        <w:t>中“货物需求”所列的所有内容进行投标，如仅响应某一包中的部分内容，其该包投标将被认定为投标无效。</w:t>
      </w:r>
    </w:p>
    <w:p w14:paraId="5384BE03"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w:t>
      </w:r>
      <w:r>
        <w:rPr>
          <w:rFonts w:ascii="微软雅黑" w:eastAsia="微软雅黑" w:hAnsi="微软雅黑" w:cs="微软雅黑"/>
          <w:sz w:val="24"/>
        </w:rPr>
        <w:t>.7</w:t>
      </w:r>
      <w:r>
        <w:rPr>
          <w:rFonts w:ascii="微软雅黑" w:eastAsia="微软雅黑" w:hAnsi="微软雅黑" w:cs="微软雅黑" w:hint="eastAsia"/>
          <w:sz w:val="24"/>
        </w:rPr>
        <w:t>供应商未按本须知规定提交投标保证金的，其投标将被认定为投标无效。</w:t>
      </w:r>
    </w:p>
    <w:p w14:paraId="267A57BA"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lastRenderedPageBreak/>
        <w:t>1</w:t>
      </w:r>
      <w:r>
        <w:rPr>
          <w:rFonts w:ascii="微软雅黑" w:eastAsia="微软雅黑" w:hAnsi="微软雅黑" w:cs="微软雅黑"/>
          <w:sz w:val="24"/>
        </w:rPr>
        <w:t>.8</w:t>
      </w:r>
      <w:r>
        <w:rPr>
          <w:rFonts w:ascii="微软雅黑" w:eastAsia="微软雅黑" w:hAnsi="微软雅黑" w:cs="微软雅黑" w:hint="eastAsia"/>
          <w:sz w:val="24"/>
        </w:rPr>
        <w:t>所有投标均以人民币报价。供应商的投标报价应遵守《中华人民共和国价格法》。同时，根据《中华人民共和国政府采购法》第二条的规定，为保证公平竞争，如有货物主体部分的赠与行为，其投标将被认定为投标无效。</w:t>
      </w:r>
    </w:p>
    <w:p w14:paraId="3E843DDB"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w:t>
      </w:r>
      <w:r>
        <w:rPr>
          <w:rFonts w:ascii="微软雅黑" w:eastAsia="微软雅黑" w:hAnsi="微软雅黑" w:cs="微软雅黑"/>
          <w:sz w:val="24"/>
        </w:rPr>
        <w:t>.9</w:t>
      </w:r>
      <w:r>
        <w:rPr>
          <w:rFonts w:ascii="微软雅黑" w:eastAsia="微软雅黑" w:hAnsi="微软雅黑" w:cs="微软雅黑" w:hint="eastAsia"/>
          <w:sz w:val="24"/>
        </w:rPr>
        <w:t>供应商所报的各分项投标单价在合同履行过程中是固定不变的，不得以任何理由予以变更。任何包含价格调整要求的投标，其投标将被认定为投标无效。</w:t>
      </w:r>
    </w:p>
    <w:p w14:paraId="7245D8BE"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w:t>
      </w:r>
      <w:r>
        <w:rPr>
          <w:rFonts w:ascii="微软雅黑" w:eastAsia="微软雅黑" w:hAnsi="微软雅黑" w:cs="微软雅黑"/>
          <w:sz w:val="24"/>
        </w:rPr>
        <w:t>.10</w:t>
      </w:r>
      <w:r>
        <w:rPr>
          <w:rFonts w:ascii="微软雅黑" w:eastAsia="微软雅黑" w:hAnsi="微软雅黑" w:cs="微软雅黑" w:hint="eastAsia"/>
          <w:sz w:val="24"/>
        </w:rPr>
        <w:t>投标应在供应商须知资料表中规定时间内保持有效。投标有效期不满足要求的投标，其投标将被认定为投标无效。</w:t>
      </w:r>
    </w:p>
    <w:p w14:paraId="7C98D739"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w:t>
      </w:r>
      <w:r>
        <w:rPr>
          <w:rFonts w:ascii="微软雅黑" w:eastAsia="微软雅黑" w:hAnsi="微软雅黑" w:cs="微软雅黑"/>
          <w:sz w:val="24"/>
        </w:rPr>
        <w:t>.11</w:t>
      </w:r>
      <w:r>
        <w:rPr>
          <w:rFonts w:ascii="微软雅黑" w:eastAsia="微软雅黑" w:hAnsi="微软雅黑" w:cs="微软雅黑" w:hint="eastAsia"/>
          <w:sz w:val="24"/>
        </w:rPr>
        <w:t>所有投标文件采用不可拆装</w:t>
      </w:r>
      <w:proofErr w:type="gramStart"/>
      <w:r>
        <w:rPr>
          <w:rFonts w:ascii="微软雅黑" w:eastAsia="微软雅黑" w:hAnsi="微软雅黑" w:cs="微软雅黑" w:hint="eastAsia"/>
          <w:sz w:val="24"/>
        </w:rPr>
        <w:t>的胶订方式</w:t>
      </w:r>
      <w:proofErr w:type="gramEnd"/>
      <w:r>
        <w:rPr>
          <w:rFonts w:ascii="微软雅黑" w:eastAsia="微软雅黑" w:hAnsi="微软雅黑" w:cs="微软雅黑" w:hint="eastAsia"/>
          <w:sz w:val="24"/>
        </w:rPr>
        <w:t>装订，否则其投标将被认定为投标无效。</w:t>
      </w:r>
    </w:p>
    <w:p w14:paraId="0E859C9F"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w:t>
      </w:r>
      <w:r>
        <w:rPr>
          <w:rFonts w:ascii="微软雅黑" w:eastAsia="微软雅黑" w:hAnsi="微软雅黑" w:cs="微软雅黑"/>
          <w:sz w:val="24"/>
        </w:rPr>
        <w:t>.12</w:t>
      </w:r>
      <w:r>
        <w:rPr>
          <w:rFonts w:ascii="微软雅黑" w:eastAsia="微软雅黑" w:hAnsi="微软雅黑" w:cs="微软雅黑" w:hint="eastAsia"/>
          <w:sz w:val="24"/>
        </w:rPr>
        <w:t>采购人或采购代理机构将在开标前1个工作日至投标截止后1小时的期间内查询供应商的信用记录。供应</w:t>
      </w:r>
      <w:proofErr w:type="gramStart"/>
      <w:r>
        <w:rPr>
          <w:rFonts w:ascii="微软雅黑" w:eastAsia="微软雅黑" w:hAnsi="微软雅黑" w:cs="微软雅黑" w:hint="eastAsia"/>
          <w:sz w:val="24"/>
        </w:rPr>
        <w:t>商存在</w:t>
      </w:r>
      <w:proofErr w:type="gramEnd"/>
      <w:r>
        <w:rPr>
          <w:rFonts w:ascii="微软雅黑" w:eastAsia="微软雅黑" w:hAnsi="微软雅黑" w:cs="微软雅黑" w:hint="eastAsia"/>
          <w:sz w:val="24"/>
        </w:rPr>
        <w:t>不良信用记录的，其投标将被认定为投标无效。</w:t>
      </w:r>
    </w:p>
    <w:p w14:paraId="36D63D6E"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w:t>
      </w:r>
      <w:r>
        <w:rPr>
          <w:rFonts w:ascii="微软雅黑" w:eastAsia="微软雅黑" w:hAnsi="微软雅黑" w:cs="微软雅黑"/>
          <w:sz w:val="24"/>
        </w:rPr>
        <w:t>.13</w:t>
      </w:r>
      <w:r>
        <w:rPr>
          <w:rFonts w:ascii="微软雅黑" w:eastAsia="微软雅黑" w:hAnsi="微软雅黑" w:cs="微软雅黑" w:hint="eastAsia"/>
          <w:sz w:val="24"/>
        </w:rPr>
        <w:t>总价金额与按单价汇总金额不一致的，以单价金额计算结果为准。同时出现两种以上不一致的，按照前款规定的顺序修正。修正后的报价按照第20.2条的规定</w:t>
      </w:r>
      <w:proofErr w:type="gramStart"/>
      <w:r>
        <w:rPr>
          <w:rFonts w:ascii="微软雅黑" w:eastAsia="微软雅黑" w:hAnsi="微软雅黑" w:cs="微软雅黑" w:hint="eastAsia"/>
          <w:sz w:val="24"/>
        </w:rPr>
        <w:t>经供应</w:t>
      </w:r>
      <w:proofErr w:type="gramEnd"/>
      <w:r>
        <w:rPr>
          <w:rFonts w:ascii="微软雅黑" w:eastAsia="微软雅黑" w:hAnsi="微软雅黑" w:cs="微软雅黑" w:hint="eastAsia"/>
          <w:sz w:val="24"/>
        </w:rPr>
        <w:t>商确认后产生约束力，供应商不确认的，其投标将被认定为投标无效。</w:t>
      </w:r>
    </w:p>
    <w:p w14:paraId="53FF6B3E" w14:textId="20D1DA78"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w:t>
      </w:r>
      <w:r>
        <w:rPr>
          <w:rFonts w:ascii="微软雅黑" w:eastAsia="微软雅黑" w:hAnsi="微软雅黑" w:cs="微软雅黑"/>
          <w:sz w:val="24"/>
        </w:rPr>
        <w:t>.14</w:t>
      </w:r>
      <w:r>
        <w:rPr>
          <w:rFonts w:ascii="微软雅黑" w:eastAsia="微软雅黑" w:hAnsi="微软雅黑" w:cs="微软雅黑" w:hint="eastAsia"/>
          <w:sz w:val="24"/>
        </w:rPr>
        <w:t>在比较与评价之前，根据本须知的规定，评标委员会要审查每份投标文件是否实质上响应了</w:t>
      </w:r>
      <w:r w:rsidR="003B4816">
        <w:rPr>
          <w:rFonts w:ascii="微软雅黑" w:eastAsia="微软雅黑" w:hAnsi="微软雅黑" w:cs="微软雅黑" w:hint="eastAsia"/>
          <w:sz w:val="24"/>
        </w:rPr>
        <w:t>竞争性磋商文件</w:t>
      </w:r>
      <w:r>
        <w:rPr>
          <w:rFonts w:ascii="微软雅黑" w:eastAsia="微软雅黑" w:hAnsi="微软雅黑" w:cs="微软雅黑" w:hint="eastAsia"/>
          <w:sz w:val="24"/>
        </w:rPr>
        <w:t>的要求。实质上响应的投标应该是与</w:t>
      </w:r>
      <w:r w:rsidR="003B4816">
        <w:rPr>
          <w:rFonts w:ascii="微软雅黑" w:eastAsia="微软雅黑" w:hAnsi="微软雅黑" w:cs="微软雅黑" w:hint="eastAsia"/>
          <w:sz w:val="24"/>
        </w:rPr>
        <w:t>竞争性磋商文件</w:t>
      </w:r>
      <w:r>
        <w:rPr>
          <w:rFonts w:ascii="微软雅黑" w:eastAsia="微软雅黑" w:hAnsi="微软雅黑" w:cs="微软雅黑" w:hint="eastAsia"/>
          <w:sz w:val="24"/>
        </w:rPr>
        <w:t>要求的全部条款、条件和规格相符，没有重大偏离的投标。对关键条款的偏离，将被认定为投标无效。</w:t>
      </w:r>
    </w:p>
    <w:p w14:paraId="08C211E7"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w:t>
      </w:r>
      <w:r>
        <w:rPr>
          <w:rFonts w:ascii="微软雅黑" w:eastAsia="微软雅黑" w:hAnsi="微软雅黑" w:cs="微软雅黑"/>
          <w:sz w:val="24"/>
        </w:rPr>
        <w:t>.15</w:t>
      </w:r>
      <w:r>
        <w:rPr>
          <w:rFonts w:ascii="微软雅黑" w:eastAsia="微软雅黑" w:hAnsi="微软雅黑" w:cs="微软雅黑" w:hint="eastAsia"/>
          <w:sz w:val="24"/>
        </w:rPr>
        <w:t>如发现下列情况之一的，其投标将被认定为投标无效：</w:t>
      </w:r>
    </w:p>
    <w:p w14:paraId="18357F5F" w14:textId="31A18904"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未按</w:t>
      </w:r>
      <w:r w:rsidR="003B4816">
        <w:rPr>
          <w:rFonts w:ascii="微软雅黑" w:eastAsia="微软雅黑" w:hAnsi="微软雅黑" w:cs="微软雅黑" w:hint="eastAsia"/>
          <w:sz w:val="24"/>
        </w:rPr>
        <w:t>竞争性磋商文件</w:t>
      </w:r>
      <w:r>
        <w:rPr>
          <w:rFonts w:ascii="微软雅黑" w:eastAsia="微软雅黑" w:hAnsi="微软雅黑" w:cs="微软雅黑" w:hint="eastAsia"/>
          <w:sz w:val="24"/>
        </w:rPr>
        <w:t>规定的形式和金额提交投标保证金的；未按照</w:t>
      </w:r>
      <w:r w:rsidR="003B4816">
        <w:rPr>
          <w:rFonts w:ascii="微软雅黑" w:eastAsia="微软雅黑" w:hAnsi="微软雅黑" w:cs="微软雅黑" w:hint="eastAsia"/>
          <w:sz w:val="24"/>
        </w:rPr>
        <w:t>竞争性磋商文件</w:t>
      </w:r>
      <w:r>
        <w:rPr>
          <w:rFonts w:ascii="微软雅黑" w:eastAsia="微软雅黑" w:hAnsi="微软雅黑" w:cs="微软雅黑" w:hint="eastAsia"/>
          <w:sz w:val="24"/>
        </w:rPr>
        <w:t>规定要求签署、盖章的；未满足</w:t>
      </w:r>
      <w:r w:rsidR="003B4816">
        <w:rPr>
          <w:rFonts w:ascii="微软雅黑" w:eastAsia="微软雅黑" w:hAnsi="微软雅黑" w:cs="微软雅黑" w:hint="eastAsia"/>
          <w:sz w:val="24"/>
        </w:rPr>
        <w:t>竞争性磋商文件</w:t>
      </w:r>
      <w:r>
        <w:rPr>
          <w:rFonts w:ascii="微软雅黑" w:eastAsia="微软雅黑" w:hAnsi="微软雅黑" w:cs="微软雅黑" w:hint="eastAsia"/>
          <w:sz w:val="24"/>
        </w:rPr>
        <w:t>中技术条款的实质性要求；与其</w:t>
      </w:r>
      <w:proofErr w:type="gramStart"/>
      <w:r>
        <w:rPr>
          <w:rFonts w:ascii="微软雅黑" w:eastAsia="微软雅黑" w:hAnsi="微软雅黑" w:cs="微软雅黑" w:hint="eastAsia"/>
          <w:sz w:val="24"/>
        </w:rPr>
        <w:t>他供应</w:t>
      </w:r>
      <w:proofErr w:type="gramEnd"/>
      <w:r>
        <w:rPr>
          <w:rFonts w:ascii="微软雅黑" w:eastAsia="微软雅黑" w:hAnsi="微软雅黑" w:cs="微软雅黑" w:hint="eastAsia"/>
          <w:sz w:val="24"/>
        </w:rPr>
        <w:t>商串通投标，或者与</w:t>
      </w:r>
      <w:r w:rsidR="003F6F8E">
        <w:rPr>
          <w:rFonts w:ascii="微软雅黑" w:eastAsia="微软雅黑" w:hAnsi="微软雅黑" w:cs="微软雅黑" w:hint="eastAsia"/>
          <w:sz w:val="24"/>
        </w:rPr>
        <w:t>采购人</w:t>
      </w:r>
      <w:r>
        <w:rPr>
          <w:rFonts w:ascii="微软雅黑" w:eastAsia="微软雅黑" w:hAnsi="微软雅黑" w:cs="微软雅黑" w:hint="eastAsia"/>
          <w:sz w:val="24"/>
        </w:rPr>
        <w:t>串通投标；属于</w:t>
      </w:r>
      <w:r w:rsidR="003B4816">
        <w:rPr>
          <w:rFonts w:ascii="微软雅黑" w:eastAsia="微软雅黑" w:hAnsi="微软雅黑" w:cs="微软雅黑" w:hint="eastAsia"/>
          <w:sz w:val="24"/>
        </w:rPr>
        <w:t>竞争性磋商文件</w:t>
      </w:r>
      <w:r>
        <w:rPr>
          <w:rFonts w:ascii="微软雅黑" w:eastAsia="微软雅黑" w:hAnsi="微软雅黑" w:cs="微软雅黑" w:hint="eastAsia"/>
          <w:sz w:val="24"/>
        </w:rPr>
        <w:t>规定的其他投标无效情形；评标委员会认为供应商的报价明显低于其他通过符合性检查供应商的报价，有可能影响履约的，且供应商未按照规定证明其报价合理性的；投标文件含有采购人不能接受的附加条件的；不符合法规和</w:t>
      </w:r>
      <w:r w:rsidR="003B4816">
        <w:rPr>
          <w:rFonts w:ascii="微软雅黑" w:eastAsia="微软雅黑" w:hAnsi="微软雅黑" w:cs="微软雅黑" w:hint="eastAsia"/>
          <w:sz w:val="24"/>
        </w:rPr>
        <w:t>竞争性磋商文件</w:t>
      </w:r>
      <w:r>
        <w:rPr>
          <w:rFonts w:ascii="微软雅黑" w:eastAsia="微软雅黑" w:hAnsi="微软雅黑" w:cs="微软雅黑" w:hint="eastAsia"/>
          <w:sz w:val="24"/>
        </w:rPr>
        <w:t>中规定的其他实质性要求的。</w:t>
      </w:r>
    </w:p>
    <w:p w14:paraId="576418AE" w14:textId="77777777" w:rsidR="00617FDF" w:rsidRDefault="004303F2">
      <w:pPr>
        <w:widowControl/>
        <w:snapToGrid w:val="0"/>
        <w:spacing w:line="400" w:lineRule="exac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2.</w:t>
      </w:r>
      <w:proofErr w:type="gramStart"/>
      <w:r>
        <w:rPr>
          <w:rFonts w:ascii="微软雅黑" w:eastAsia="微软雅黑" w:hAnsi="微软雅黑" w:cs="微软雅黑" w:hint="eastAsia"/>
          <w:b/>
          <w:bCs/>
          <w:sz w:val="24"/>
        </w:rPr>
        <w:t>废标条款</w:t>
      </w:r>
      <w:proofErr w:type="gramEnd"/>
    </w:p>
    <w:p w14:paraId="3613BBC1"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出现下列情况之一时，采购人可以</w:t>
      </w:r>
      <w:proofErr w:type="gramStart"/>
      <w:r>
        <w:rPr>
          <w:rFonts w:ascii="微软雅黑" w:eastAsia="微软雅黑" w:hAnsi="微软雅黑" w:cs="微软雅黑" w:hint="eastAsia"/>
          <w:sz w:val="24"/>
        </w:rPr>
        <w:t>宣布磋商</w:t>
      </w:r>
      <w:proofErr w:type="gramEnd"/>
      <w:r>
        <w:rPr>
          <w:rFonts w:ascii="微软雅黑" w:eastAsia="微软雅黑" w:hAnsi="微软雅黑" w:cs="微软雅黑" w:hint="eastAsia"/>
          <w:sz w:val="24"/>
        </w:rPr>
        <w:t>失败：</w:t>
      </w:r>
    </w:p>
    <w:p w14:paraId="2E16AE36"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sz w:val="24"/>
        </w:rPr>
        <w:t>2.</w:t>
      </w:r>
      <w:r>
        <w:rPr>
          <w:rFonts w:ascii="微软雅黑" w:eastAsia="微软雅黑" w:hAnsi="微软雅黑" w:cs="微软雅黑" w:hint="eastAsia"/>
          <w:sz w:val="24"/>
        </w:rPr>
        <w:t>1 符合专业条件的供应商或者对竞争性磋商文件作实质响应的供应商不足三家的；</w:t>
      </w:r>
    </w:p>
    <w:p w14:paraId="372611F4"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sz w:val="24"/>
        </w:rPr>
        <w:t>2.</w:t>
      </w:r>
      <w:r>
        <w:rPr>
          <w:rFonts w:ascii="微软雅黑" w:eastAsia="微软雅黑" w:hAnsi="微软雅黑" w:cs="微软雅黑" w:hint="eastAsia"/>
          <w:sz w:val="24"/>
        </w:rPr>
        <w:t>2 出现影响采购公正的违法、违规行为的；</w:t>
      </w:r>
    </w:p>
    <w:p w14:paraId="4A8B8A4B"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sz w:val="24"/>
        </w:rPr>
        <w:t>2.</w:t>
      </w:r>
      <w:r>
        <w:rPr>
          <w:rFonts w:ascii="微软雅黑" w:eastAsia="微软雅黑" w:hAnsi="微软雅黑" w:cs="微软雅黑" w:hint="eastAsia"/>
          <w:sz w:val="24"/>
        </w:rPr>
        <w:t>3 供应商的报价均超过了采购预算，采购人不能支付的；</w:t>
      </w:r>
    </w:p>
    <w:p w14:paraId="6645321D"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sz w:val="24"/>
        </w:rPr>
        <w:lastRenderedPageBreak/>
        <w:t>2.</w:t>
      </w:r>
      <w:r>
        <w:rPr>
          <w:rFonts w:ascii="微软雅黑" w:eastAsia="微软雅黑" w:hAnsi="微软雅黑" w:cs="微软雅黑" w:hint="eastAsia"/>
          <w:sz w:val="24"/>
        </w:rPr>
        <w:t>4 因重大变故，采购任务取消的。</w:t>
      </w:r>
    </w:p>
    <w:p w14:paraId="07A07EB2" w14:textId="77777777" w:rsidR="00617FDF" w:rsidRDefault="004303F2">
      <w:pPr>
        <w:widowControl/>
        <w:snapToGrid w:val="0"/>
        <w:spacing w:line="400" w:lineRule="exac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3．参与供应商不得少于三家</w:t>
      </w:r>
    </w:p>
    <w:p w14:paraId="33292551"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根据相关法律规定，参与项目的供应商不得少于三家。</w:t>
      </w:r>
    </w:p>
    <w:p w14:paraId="4C89662C" w14:textId="77777777" w:rsidR="00617FDF" w:rsidRDefault="004303F2">
      <w:pPr>
        <w:widowControl/>
        <w:snapToGrid w:val="0"/>
        <w:spacing w:line="400" w:lineRule="exac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4．取消成交候选供应商资格条款</w:t>
      </w:r>
    </w:p>
    <w:p w14:paraId="4E218657"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sz w:val="24"/>
        </w:rPr>
        <w:t>4.</w:t>
      </w:r>
      <w:r>
        <w:rPr>
          <w:rFonts w:ascii="微软雅黑" w:eastAsia="微软雅黑" w:hAnsi="微软雅黑" w:cs="微软雅黑" w:hint="eastAsia"/>
          <w:sz w:val="24"/>
        </w:rPr>
        <w:t>1 提供虚假材料谋取成交的；</w:t>
      </w:r>
    </w:p>
    <w:p w14:paraId="772BA812"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sz w:val="24"/>
        </w:rPr>
        <w:t>4.</w:t>
      </w:r>
      <w:r>
        <w:rPr>
          <w:rFonts w:ascii="微软雅黑" w:eastAsia="微软雅黑" w:hAnsi="微软雅黑" w:cs="微软雅黑" w:hint="eastAsia"/>
          <w:sz w:val="24"/>
        </w:rPr>
        <w:t>2 采取不正当手段诋毁、排挤其他供应商的；</w:t>
      </w:r>
    </w:p>
    <w:p w14:paraId="60DBAD07"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sz w:val="24"/>
        </w:rPr>
        <w:t>4.</w:t>
      </w:r>
      <w:r>
        <w:rPr>
          <w:rFonts w:ascii="微软雅黑" w:eastAsia="微软雅黑" w:hAnsi="微软雅黑" w:cs="微软雅黑" w:hint="eastAsia"/>
          <w:sz w:val="24"/>
        </w:rPr>
        <w:t>3 与采购人、其他供应商或者采购代理机构恶意串通的；</w:t>
      </w:r>
    </w:p>
    <w:p w14:paraId="6689D45C"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sz w:val="24"/>
        </w:rPr>
        <w:t>4.</w:t>
      </w:r>
      <w:r>
        <w:rPr>
          <w:rFonts w:ascii="微软雅黑" w:eastAsia="微软雅黑" w:hAnsi="微软雅黑" w:cs="微软雅黑" w:hint="eastAsia"/>
          <w:sz w:val="24"/>
        </w:rPr>
        <w:t>4 向采购人、采购代理机构行贿或者提供其他不正当利益的；</w:t>
      </w:r>
    </w:p>
    <w:p w14:paraId="50A4C010"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sz w:val="24"/>
        </w:rPr>
        <w:t>4.</w:t>
      </w:r>
      <w:r>
        <w:rPr>
          <w:rFonts w:ascii="微软雅黑" w:eastAsia="微软雅黑" w:hAnsi="微软雅黑" w:cs="微软雅黑" w:hint="eastAsia"/>
          <w:sz w:val="24"/>
        </w:rPr>
        <w:t>5 在规定的时间内未与采购人签订采购合同的；</w:t>
      </w:r>
    </w:p>
    <w:p w14:paraId="5B68FC34"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sz w:val="24"/>
        </w:rPr>
        <w:t>4.</w:t>
      </w:r>
      <w:r>
        <w:rPr>
          <w:rFonts w:ascii="微软雅黑" w:eastAsia="微软雅黑" w:hAnsi="微软雅黑" w:cs="微软雅黑" w:hint="eastAsia"/>
          <w:sz w:val="24"/>
        </w:rPr>
        <w:t>6 法律、法规规定的其他情况。</w:t>
      </w:r>
    </w:p>
    <w:p w14:paraId="65A04149" w14:textId="77777777" w:rsidR="00617FDF" w:rsidRDefault="004303F2">
      <w:pPr>
        <w:widowControl/>
        <w:snapToGrid w:val="0"/>
        <w:spacing w:line="400" w:lineRule="exac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三、开标</w:t>
      </w:r>
    </w:p>
    <w:p w14:paraId="4FF58B06" w14:textId="5B7A0FC9"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1、本次</w:t>
      </w:r>
      <w:proofErr w:type="gramStart"/>
      <w:r>
        <w:rPr>
          <w:rFonts w:ascii="微软雅黑" w:eastAsia="微软雅黑" w:hAnsi="微软雅黑" w:cs="微软雅黑" w:hint="eastAsia"/>
          <w:sz w:val="24"/>
        </w:rPr>
        <w:t>招标按</w:t>
      </w:r>
      <w:proofErr w:type="gramEnd"/>
      <w:r w:rsidR="003B4816">
        <w:rPr>
          <w:rFonts w:ascii="微软雅黑" w:eastAsia="微软雅黑" w:hAnsi="微软雅黑" w:cs="微软雅黑" w:hint="eastAsia"/>
          <w:sz w:val="24"/>
        </w:rPr>
        <w:t>竞争性磋商文件</w:t>
      </w:r>
      <w:r>
        <w:rPr>
          <w:rFonts w:ascii="微软雅黑" w:eastAsia="微软雅黑" w:hAnsi="微软雅黑" w:cs="微软雅黑" w:hint="eastAsia"/>
          <w:sz w:val="24"/>
        </w:rPr>
        <w:t>中规定的时间地点进行开标，将邀请</w:t>
      </w:r>
      <w:r w:rsidR="00B34942">
        <w:rPr>
          <w:rFonts w:ascii="微软雅黑" w:eastAsia="微软雅黑" w:hAnsi="微软雅黑" w:cs="微软雅黑" w:hint="eastAsia"/>
          <w:sz w:val="24"/>
        </w:rPr>
        <w:t>供应商</w:t>
      </w:r>
      <w:r>
        <w:rPr>
          <w:rFonts w:ascii="微软雅黑" w:eastAsia="微软雅黑" w:hAnsi="微软雅黑" w:cs="微软雅黑" w:hint="eastAsia"/>
          <w:sz w:val="24"/>
        </w:rPr>
        <w:t>的法定代表人或其授权委托人参加开标会；</w:t>
      </w:r>
    </w:p>
    <w:p w14:paraId="19E3488A"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2、开标程序为：</w:t>
      </w:r>
    </w:p>
    <w:p w14:paraId="3F628410"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2</w:t>
      </w:r>
      <w:r>
        <w:rPr>
          <w:rFonts w:ascii="微软雅黑" w:eastAsia="微软雅黑" w:hAnsi="微软雅黑" w:cs="微软雅黑"/>
          <w:sz w:val="24"/>
        </w:rPr>
        <w:t>.1</w:t>
      </w:r>
      <w:r>
        <w:rPr>
          <w:rFonts w:ascii="微软雅黑" w:eastAsia="微软雅黑" w:hAnsi="微软雅黑" w:cs="微软雅黑" w:hint="eastAsia"/>
          <w:sz w:val="24"/>
        </w:rPr>
        <w:t>宣布会场纪律：①与会人员关闭手机等一切通讯工具，由代理机构统一收集保管，开标完毕返还；②会议期间供应商不得与评标委员会成员单独接触和交往，供应商不得主动提出澄清；③参会人员如需离开会场须由监督人员陪同；④参会人员如有违纪、违规行为，监督人员有权予以纠正或制止。</w:t>
      </w:r>
    </w:p>
    <w:p w14:paraId="417140EA"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2</w:t>
      </w:r>
      <w:r>
        <w:rPr>
          <w:rFonts w:ascii="微软雅黑" w:eastAsia="微软雅黑" w:hAnsi="微软雅黑" w:cs="微软雅黑"/>
          <w:sz w:val="24"/>
        </w:rPr>
        <w:t>.2</w:t>
      </w:r>
      <w:r>
        <w:rPr>
          <w:rFonts w:ascii="微软雅黑" w:eastAsia="微软雅黑" w:hAnsi="微软雅黑" w:cs="微软雅黑" w:hint="eastAsia"/>
          <w:sz w:val="24"/>
        </w:rPr>
        <w:t>宣布参加开标会的人员；</w:t>
      </w:r>
    </w:p>
    <w:p w14:paraId="30D42873"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2</w:t>
      </w:r>
      <w:r>
        <w:rPr>
          <w:rFonts w:ascii="微软雅黑" w:eastAsia="微软雅黑" w:hAnsi="微软雅黑" w:cs="微软雅黑"/>
          <w:sz w:val="24"/>
        </w:rPr>
        <w:t>.3</w:t>
      </w:r>
      <w:r>
        <w:rPr>
          <w:rFonts w:ascii="微软雅黑" w:eastAsia="微软雅黑" w:hAnsi="微软雅黑" w:cs="微软雅黑" w:hint="eastAsia"/>
          <w:sz w:val="24"/>
        </w:rPr>
        <w:t>介绍评标原则：①本次采购遵循公开、公平、公正和科学择优的原则；②磋商小组应同时维护采购单位和供应商的利益；③资格审查合格的供应商，成交机会均等；④磋商小组成员不得私自泄露评审内容；⑤依据采购文件，评审采取综合评分法。</w:t>
      </w:r>
    </w:p>
    <w:p w14:paraId="56209CA4"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2</w:t>
      </w:r>
      <w:r>
        <w:rPr>
          <w:rFonts w:ascii="微软雅黑" w:eastAsia="微软雅黑" w:hAnsi="微软雅黑" w:cs="微软雅黑"/>
          <w:sz w:val="24"/>
        </w:rPr>
        <w:t>.4</w:t>
      </w:r>
      <w:r>
        <w:rPr>
          <w:rFonts w:ascii="微软雅黑" w:eastAsia="微软雅黑" w:hAnsi="微软雅黑" w:cs="微软雅黑" w:hint="eastAsia"/>
          <w:sz w:val="24"/>
        </w:rPr>
        <w:t>检查响应文件密封性：由供应商或者其推选的代表检查响应文件的密封性，经确认无误后，由采购代理机构工作人员当众拆封，确认无误后拆封唱标，唱正本“开标一览表”内容人，以及招标代理认为合适的其他内容并记录；</w:t>
      </w:r>
    </w:p>
    <w:p w14:paraId="3C2629C1"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2</w:t>
      </w:r>
      <w:r>
        <w:rPr>
          <w:rFonts w:ascii="微软雅黑" w:eastAsia="微软雅黑" w:hAnsi="微软雅黑" w:cs="微软雅黑"/>
          <w:sz w:val="24"/>
        </w:rPr>
        <w:t>.5</w:t>
      </w:r>
      <w:r>
        <w:rPr>
          <w:rFonts w:ascii="微软雅黑" w:eastAsia="微软雅黑" w:hAnsi="微软雅黑" w:cs="微软雅黑" w:hint="eastAsia"/>
          <w:sz w:val="24"/>
        </w:rPr>
        <w:t>资格审查：在监督人的监督下，由采购人对供应商资格条件进行审查，审查通过的供应商响应文件进入下阶段评审。</w:t>
      </w:r>
    </w:p>
    <w:p w14:paraId="1F1C935A"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2</w:t>
      </w:r>
      <w:r>
        <w:rPr>
          <w:rFonts w:ascii="微软雅黑" w:eastAsia="微软雅黑" w:hAnsi="微软雅黑" w:cs="微软雅黑"/>
          <w:sz w:val="24"/>
        </w:rPr>
        <w:t>.6</w:t>
      </w:r>
      <w:r>
        <w:rPr>
          <w:rFonts w:ascii="微软雅黑" w:eastAsia="微软雅黑" w:hAnsi="微软雅黑" w:cs="微软雅黑" w:hint="eastAsia"/>
          <w:sz w:val="24"/>
        </w:rPr>
        <w:t>开标：当众开启供应商的响应文件，宣布参加开标会议供应商名单及其他采购文件规定的内容。</w:t>
      </w:r>
    </w:p>
    <w:p w14:paraId="264DAD0D"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2</w:t>
      </w:r>
      <w:r>
        <w:rPr>
          <w:rFonts w:ascii="微软雅黑" w:eastAsia="微软雅黑" w:hAnsi="微软雅黑" w:cs="微软雅黑"/>
          <w:sz w:val="24"/>
        </w:rPr>
        <w:t>.7</w:t>
      </w:r>
      <w:r>
        <w:rPr>
          <w:rFonts w:ascii="微软雅黑" w:eastAsia="微软雅黑" w:hAnsi="微软雅黑" w:cs="微软雅黑" w:hint="eastAsia"/>
          <w:sz w:val="24"/>
        </w:rPr>
        <w:t>参加开标会的有关人员在开标记录上签字确认，代理机构宣布开标结束。</w:t>
      </w:r>
    </w:p>
    <w:p w14:paraId="0CF49EE6" w14:textId="0E49AFA2"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3、开标异议：</w:t>
      </w:r>
      <w:r w:rsidR="00B34942">
        <w:rPr>
          <w:rFonts w:ascii="微软雅黑" w:eastAsia="微软雅黑" w:hAnsi="微软雅黑" w:cs="微软雅黑" w:hint="eastAsia"/>
          <w:sz w:val="24"/>
        </w:rPr>
        <w:t>供应商</w:t>
      </w:r>
      <w:r>
        <w:rPr>
          <w:rFonts w:ascii="微软雅黑" w:eastAsia="微软雅黑" w:hAnsi="微软雅黑" w:cs="微软雅黑" w:hint="eastAsia"/>
          <w:sz w:val="24"/>
        </w:rPr>
        <w:t>对开标有异议的，应当在开标现场提出，采购人当场</w:t>
      </w:r>
      <w:proofErr w:type="gramStart"/>
      <w:r>
        <w:rPr>
          <w:rFonts w:ascii="微软雅黑" w:eastAsia="微软雅黑" w:hAnsi="微软雅黑" w:cs="微软雅黑" w:hint="eastAsia"/>
          <w:sz w:val="24"/>
        </w:rPr>
        <w:t>作出</w:t>
      </w:r>
      <w:proofErr w:type="gramEnd"/>
      <w:r>
        <w:rPr>
          <w:rFonts w:ascii="微软雅黑" w:eastAsia="微软雅黑" w:hAnsi="微软雅黑" w:cs="微软雅黑" w:hint="eastAsia"/>
          <w:sz w:val="24"/>
        </w:rPr>
        <w:t>答复，并制作记录。当开标过程发生争议无法确定响应文件的有效性时，则提交评审小组裁决。</w:t>
      </w:r>
    </w:p>
    <w:p w14:paraId="1F80827F" w14:textId="77777777" w:rsidR="00617FDF" w:rsidRDefault="004303F2">
      <w:pPr>
        <w:widowControl/>
        <w:snapToGrid w:val="0"/>
        <w:spacing w:line="400" w:lineRule="exact"/>
        <w:textAlignment w:val="baseline"/>
        <w:rPr>
          <w:rFonts w:ascii="微软雅黑" w:eastAsia="微软雅黑" w:hAnsi="微软雅黑" w:cs="微软雅黑"/>
          <w:b/>
          <w:bCs/>
          <w:sz w:val="24"/>
        </w:rPr>
      </w:pPr>
      <w:r>
        <w:rPr>
          <w:rFonts w:ascii="微软雅黑" w:eastAsia="微软雅黑" w:hAnsi="微软雅黑" w:cs="微软雅黑" w:hint="eastAsia"/>
          <w:b/>
          <w:bCs/>
          <w:sz w:val="24"/>
        </w:rPr>
        <w:lastRenderedPageBreak/>
        <w:t>四、项目评审专家</w:t>
      </w:r>
    </w:p>
    <w:p w14:paraId="201B0AAB" w14:textId="14C24474"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按照《中华人民共和国政府采购法》、《中华人民共和国政府采购法实施条例》、关于印发《政府采购竞争性磋商采购方式管理暂行办法》的通知及本项目本级和上级财政部门的有关规定依法组建的评审小组，负责评审工作；本项目评审专家由</w:t>
      </w:r>
      <w:r w:rsidR="001C49B5">
        <w:rPr>
          <w:rFonts w:ascii="微软雅黑" w:eastAsia="微软雅黑" w:hAnsi="微软雅黑" w:cs="微软雅黑"/>
          <w:sz w:val="24"/>
        </w:rPr>
        <w:t>3</w:t>
      </w:r>
      <w:r w:rsidR="00482D00">
        <w:rPr>
          <w:rFonts w:ascii="微软雅黑" w:eastAsia="微软雅黑" w:hAnsi="微软雅黑" w:cs="微软雅黑" w:hint="eastAsia"/>
          <w:sz w:val="24"/>
        </w:rPr>
        <w:t xml:space="preserve"> </w:t>
      </w:r>
      <w:r>
        <w:rPr>
          <w:rFonts w:ascii="微软雅黑" w:eastAsia="微软雅黑" w:hAnsi="微软雅黑" w:cs="微软雅黑" w:hint="eastAsia"/>
          <w:sz w:val="24"/>
        </w:rPr>
        <w:t>人组成。</w:t>
      </w:r>
    </w:p>
    <w:p w14:paraId="4875155E"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评审专家要求：</w:t>
      </w:r>
    </w:p>
    <w:p w14:paraId="4EC1896B"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1、组织评标委员会推选评标组长，采购人代表不得担任组长；</w:t>
      </w:r>
    </w:p>
    <w:p w14:paraId="71C1B8A4"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2、在评标期间采取必要的通讯管理措施，保证评标活动不受外界干扰，将手机关闭或调成静音交友现场项目监督人员统一保管；评标期间不得擅自离开。</w:t>
      </w:r>
    </w:p>
    <w:p w14:paraId="2FD56590" w14:textId="7B20ECFD"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3、审查、评价响应文件是否符合</w:t>
      </w:r>
      <w:r w:rsidR="003B4816">
        <w:rPr>
          <w:rFonts w:ascii="微软雅黑" w:eastAsia="微软雅黑" w:hAnsi="微软雅黑" w:cs="微软雅黑" w:hint="eastAsia"/>
          <w:sz w:val="24"/>
        </w:rPr>
        <w:t>竞争性磋商文件</w:t>
      </w:r>
      <w:r>
        <w:rPr>
          <w:rFonts w:ascii="微软雅黑" w:eastAsia="微软雅黑" w:hAnsi="微软雅黑" w:cs="微软雅黑" w:hint="eastAsia"/>
          <w:sz w:val="24"/>
        </w:rPr>
        <w:t>的商务、技术等实质性要求；</w:t>
      </w:r>
    </w:p>
    <w:p w14:paraId="28A61410" w14:textId="2618C583"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4、要求</w:t>
      </w:r>
      <w:r w:rsidR="00B34942">
        <w:rPr>
          <w:rFonts w:ascii="微软雅黑" w:eastAsia="微软雅黑" w:hAnsi="微软雅黑" w:cs="微软雅黑" w:hint="eastAsia"/>
          <w:sz w:val="24"/>
        </w:rPr>
        <w:t>供应商</w:t>
      </w:r>
      <w:r>
        <w:rPr>
          <w:rFonts w:ascii="微软雅黑" w:eastAsia="微软雅黑" w:hAnsi="微软雅黑" w:cs="微软雅黑" w:hint="eastAsia"/>
          <w:sz w:val="24"/>
        </w:rPr>
        <w:t>对响应文件有关事项</w:t>
      </w:r>
      <w:proofErr w:type="gramStart"/>
      <w:r>
        <w:rPr>
          <w:rFonts w:ascii="微软雅黑" w:eastAsia="微软雅黑" w:hAnsi="微软雅黑" w:cs="微软雅黑" w:hint="eastAsia"/>
          <w:sz w:val="24"/>
        </w:rPr>
        <w:t>作出</w:t>
      </w:r>
      <w:proofErr w:type="gramEnd"/>
      <w:r>
        <w:rPr>
          <w:rFonts w:ascii="微软雅黑" w:eastAsia="微软雅黑" w:hAnsi="微软雅黑" w:cs="微软雅黑" w:hint="eastAsia"/>
          <w:sz w:val="24"/>
        </w:rPr>
        <w:t>澄清或者说明；</w:t>
      </w:r>
    </w:p>
    <w:p w14:paraId="065C7FFC"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5、对响应文件进行比较和评价；</w:t>
      </w:r>
    </w:p>
    <w:p w14:paraId="25A695AE"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6、确定中标候选人名单，以及根据采购人委托直接确定中标人；</w:t>
      </w:r>
    </w:p>
    <w:p w14:paraId="02C8F15B"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7、向采购人、采购代理机构或者有关部门报告评标中发现的违法行为。</w:t>
      </w:r>
    </w:p>
    <w:p w14:paraId="71DFEBEC" w14:textId="77777777" w:rsidR="00617FDF" w:rsidRDefault="004303F2">
      <w:pPr>
        <w:widowControl/>
        <w:snapToGrid w:val="0"/>
        <w:spacing w:line="400" w:lineRule="exac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五、评标</w:t>
      </w:r>
    </w:p>
    <w:p w14:paraId="366AC1F6"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1、磋商小组的组建</w:t>
      </w:r>
    </w:p>
    <w:p w14:paraId="389FC346"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w:t>
      </w:r>
      <w:r>
        <w:rPr>
          <w:rFonts w:ascii="微软雅黑" w:eastAsia="微软雅黑" w:hAnsi="微软雅黑" w:cs="微软雅黑"/>
          <w:sz w:val="24"/>
        </w:rPr>
        <w:t>1</w:t>
      </w:r>
      <w:r>
        <w:rPr>
          <w:rFonts w:ascii="微软雅黑" w:eastAsia="微软雅黑" w:hAnsi="微软雅黑" w:cs="微软雅黑" w:hint="eastAsia"/>
          <w:sz w:val="24"/>
        </w:rPr>
        <w:t>采购人将根据《中华人民共和国政府采购法》、《政府采购竞争性磋商采购方式管理暂行办法》等相关法规规定，依法组建本次招标的磋商小组，磋商小组负责本次招标的评标活动，并负责向采购人推荐成交候选人。磋商小组成员应当按照客观、公正、审慎的原则，根据磋商文件规定的评审程序、评审方法和评审标准进行独立评审。</w:t>
      </w:r>
    </w:p>
    <w:p w14:paraId="64132427"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sz w:val="24"/>
        </w:rPr>
        <w:t>1.2</w:t>
      </w:r>
      <w:r>
        <w:rPr>
          <w:rFonts w:ascii="微软雅黑" w:eastAsia="微软雅黑" w:hAnsi="微软雅黑" w:cs="微软雅黑" w:hint="eastAsia"/>
          <w:sz w:val="24"/>
        </w:rPr>
        <w:t>磋商小组人员选于开标前确定。磋商小组名单在成交结果确定前保密。</w:t>
      </w:r>
    </w:p>
    <w:p w14:paraId="4D5ED032" w14:textId="6474FB55"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sz w:val="24"/>
        </w:rPr>
        <w:t>1.3</w:t>
      </w:r>
      <w:r>
        <w:rPr>
          <w:rFonts w:ascii="微软雅黑" w:eastAsia="微软雅黑" w:hAnsi="微软雅黑" w:cs="微软雅黑" w:hint="eastAsia"/>
          <w:sz w:val="24"/>
        </w:rPr>
        <w:t>磋商小组由新疆政府采购</w:t>
      </w:r>
      <w:proofErr w:type="gramStart"/>
      <w:r>
        <w:rPr>
          <w:rFonts w:ascii="微软雅黑" w:eastAsia="微软雅黑" w:hAnsi="微软雅黑" w:cs="微软雅黑" w:hint="eastAsia"/>
          <w:sz w:val="24"/>
        </w:rPr>
        <w:t>网专家</w:t>
      </w:r>
      <w:proofErr w:type="gramEnd"/>
      <w:r>
        <w:rPr>
          <w:rFonts w:ascii="微软雅黑" w:eastAsia="微软雅黑" w:hAnsi="微软雅黑" w:cs="微软雅黑" w:hint="eastAsia"/>
          <w:sz w:val="24"/>
        </w:rPr>
        <w:t>库中随机抽取和采购单位熟悉相关业务的代表人员组成，成员为</w:t>
      </w:r>
      <w:r w:rsidR="001C49B5">
        <w:rPr>
          <w:rFonts w:ascii="微软雅黑" w:eastAsia="微软雅黑" w:hAnsi="微软雅黑" w:cs="微软雅黑"/>
          <w:sz w:val="24"/>
        </w:rPr>
        <w:t>3</w:t>
      </w:r>
      <w:r>
        <w:rPr>
          <w:rFonts w:ascii="微软雅黑" w:eastAsia="微软雅黑" w:hAnsi="微软雅黑" w:cs="微软雅黑" w:hint="eastAsia"/>
          <w:sz w:val="24"/>
        </w:rPr>
        <w:t>人；</w:t>
      </w:r>
    </w:p>
    <w:p w14:paraId="4965FACF"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sz w:val="24"/>
        </w:rPr>
        <w:t>1.4</w:t>
      </w:r>
      <w:r>
        <w:rPr>
          <w:rFonts w:ascii="微软雅黑" w:eastAsia="微软雅黑" w:hAnsi="微软雅黑" w:cs="微软雅黑" w:hint="eastAsia"/>
          <w:sz w:val="24"/>
        </w:rPr>
        <w:t>磋商小组的回避规定：</w:t>
      </w:r>
    </w:p>
    <w:p w14:paraId="6853BF92"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有下列情形之一的，不得</w:t>
      </w:r>
      <w:proofErr w:type="gramStart"/>
      <w:r>
        <w:rPr>
          <w:rFonts w:ascii="微软雅黑" w:eastAsia="微软雅黑" w:hAnsi="微软雅黑" w:cs="微软雅黑" w:hint="eastAsia"/>
          <w:sz w:val="24"/>
        </w:rPr>
        <w:t>担任磋商</w:t>
      </w:r>
      <w:proofErr w:type="gramEnd"/>
      <w:r>
        <w:rPr>
          <w:rFonts w:ascii="微软雅黑" w:eastAsia="微软雅黑" w:hAnsi="微软雅黑" w:cs="微软雅黑" w:hint="eastAsia"/>
          <w:sz w:val="24"/>
        </w:rPr>
        <w:t>小组成员：</w:t>
      </w:r>
    </w:p>
    <w:p w14:paraId="6FE94536"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1）与投标方或者投标方主要负责人有近亲关系的；</w:t>
      </w:r>
    </w:p>
    <w:p w14:paraId="63112E83"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2）与项目主管部门或者行政监督部门的人员有近亲关系的；</w:t>
      </w:r>
    </w:p>
    <w:p w14:paraId="25324836"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 xml:space="preserve">3）与投标方有经济利益关系，可能影响对投标公正评审的； </w:t>
      </w:r>
    </w:p>
    <w:p w14:paraId="1508F352"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4）曾因在招标、评标以及其他与招标投标有关活动中从事违法行为而受过行政处罚或刑事处罚的。</w:t>
      </w:r>
    </w:p>
    <w:p w14:paraId="136B5101"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sz w:val="24"/>
        </w:rPr>
        <w:t>1.5</w:t>
      </w:r>
      <w:r>
        <w:rPr>
          <w:rFonts w:ascii="微软雅黑" w:eastAsia="微软雅黑" w:hAnsi="微软雅黑" w:cs="微软雅黑" w:hint="eastAsia"/>
          <w:sz w:val="24"/>
        </w:rPr>
        <w:t>磋商小组成员应当熟悉并认真研究本文件，至少应了解和熟悉以下内容：</w:t>
      </w:r>
    </w:p>
    <w:p w14:paraId="170F6064"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1）招标目的；</w:t>
      </w:r>
    </w:p>
    <w:p w14:paraId="43F1ABAD"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2）招标项目的范围、性质；</w:t>
      </w:r>
    </w:p>
    <w:p w14:paraId="2953F366"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lastRenderedPageBreak/>
        <w:t>3）本文件中规定的主要技术要求、标准和商务条款；</w:t>
      </w:r>
    </w:p>
    <w:p w14:paraId="14AD6AF2"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hint="eastAsia"/>
          <w:sz w:val="24"/>
        </w:rPr>
        <w:t>4）本文件规定的评标标准、评标方法和在评标过程中应考虑的相关因素。</w:t>
      </w:r>
    </w:p>
    <w:p w14:paraId="5BEC860D"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sz w:val="24"/>
        </w:rPr>
        <w:t>1.6</w:t>
      </w:r>
      <w:r>
        <w:rPr>
          <w:rFonts w:ascii="微软雅黑" w:eastAsia="微软雅黑" w:hAnsi="微软雅黑" w:cs="微软雅黑" w:hint="eastAsia"/>
          <w:sz w:val="24"/>
        </w:rPr>
        <w:t>采购人应当向磋商小组提供本文件。</w:t>
      </w:r>
    </w:p>
    <w:p w14:paraId="1BDF8D25"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sz w:val="24"/>
        </w:rPr>
        <w:t>1.7</w:t>
      </w:r>
      <w:r>
        <w:rPr>
          <w:rFonts w:ascii="微软雅黑" w:eastAsia="微软雅黑" w:hAnsi="微软雅黑" w:cs="微软雅黑" w:hint="eastAsia"/>
          <w:sz w:val="24"/>
        </w:rPr>
        <w:t>磋商小组应当根据本文件规定的评标标准和方法，对响应文件进行系统地评审和比较。本文件中没有规定的标准和方法不得作为评标的依据。</w:t>
      </w:r>
    </w:p>
    <w:p w14:paraId="6A3697E9"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sz w:val="24"/>
        </w:rPr>
        <w:t>1.8</w:t>
      </w:r>
      <w:r>
        <w:rPr>
          <w:rFonts w:ascii="微软雅黑" w:eastAsia="微软雅黑" w:hAnsi="微软雅黑" w:cs="微软雅黑" w:hint="eastAsia"/>
          <w:sz w:val="24"/>
        </w:rPr>
        <w:t>磋商小组成员应当客观、公正地履行职责，遵守职业道德，并对所提出的评审意见承担个人责任。磋商小组成员不得与任何投标方或者与招标结果有利害关系的人员进行私下接触，不得收受投标方、中介人或其他有利害关系人的财物或好处。</w:t>
      </w:r>
    </w:p>
    <w:p w14:paraId="4B6EACD2" w14:textId="77777777" w:rsidR="00617FDF" w:rsidRDefault="004303F2">
      <w:pPr>
        <w:widowControl/>
        <w:snapToGrid w:val="0"/>
        <w:spacing w:line="400" w:lineRule="exact"/>
        <w:textAlignment w:val="baseline"/>
        <w:rPr>
          <w:rFonts w:ascii="微软雅黑" w:eastAsia="微软雅黑" w:hAnsi="微软雅黑" w:cs="微软雅黑"/>
          <w:sz w:val="24"/>
        </w:rPr>
      </w:pPr>
      <w:r>
        <w:rPr>
          <w:rFonts w:ascii="微软雅黑" w:eastAsia="微软雅黑" w:hAnsi="微软雅黑" w:cs="微软雅黑"/>
          <w:sz w:val="24"/>
        </w:rPr>
        <w:t>1.9</w:t>
      </w:r>
      <w:r>
        <w:rPr>
          <w:rFonts w:ascii="微软雅黑" w:eastAsia="微软雅黑" w:hAnsi="微软雅黑" w:cs="微软雅黑" w:hint="eastAsia"/>
          <w:sz w:val="24"/>
        </w:rPr>
        <w:t>磋商小组成员和与本次评标活动有关的工作人员，不得透露对投标文件的评审和比较、成交候选人的推荐情况以及与评标有关的其他情况。</w:t>
      </w:r>
    </w:p>
    <w:p w14:paraId="6FE8D2B2" w14:textId="18509015"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2、评标严格按照</w:t>
      </w:r>
      <w:r w:rsidR="003B4816">
        <w:rPr>
          <w:rFonts w:ascii="微软雅黑" w:eastAsia="微软雅黑" w:hAnsi="微软雅黑" w:cs="微软雅黑" w:hint="eastAsia"/>
        </w:rPr>
        <w:t>竞争性磋商文件</w:t>
      </w:r>
      <w:r>
        <w:rPr>
          <w:rFonts w:ascii="微软雅黑" w:eastAsia="微软雅黑" w:hAnsi="微软雅黑" w:cs="微软雅黑" w:hint="eastAsia"/>
        </w:rPr>
        <w:t>的要求和条件进行。综合评分法，综合评分法，是指响应文件满足磋商文件全部实质性要求且按评审因素的量化指标评审得分最高的供应商为成交候选供应商的评审方法。</w:t>
      </w:r>
    </w:p>
    <w:p w14:paraId="51E7F1C5" w14:textId="77777777" w:rsidR="00617FDF" w:rsidRDefault="004303F2">
      <w:pPr>
        <w:pStyle w:val="ab"/>
        <w:snapToGrid w:val="0"/>
        <w:spacing w:line="400" w:lineRule="exact"/>
        <w:ind w:leftChars="-29" w:left="-61"/>
        <w:textAlignment w:val="baseline"/>
        <w:rPr>
          <w:rFonts w:ascii="微软雅黑" w:eastAsia="微软雅黑" w:hAnsi="微软雅黑" w:cs="微软雅黑"/>
          <w:b/>
          <w:bCs/>
        </w:rPr>
      </w:pPr>
      <w:r>
        <w:rPr>
          <w:rFonts w:ascii="微软雅黑" w:eastAsia="微软雅黑" w:hAnsi="微软雅黑" w:cs="微软雅黑" w:hint="eastAsia"/>
          <w:b/>
          <w:bCs/>
        </w:rPr>
        <w:t>本项目采用招标方式：竞争性磋商，评分方法：综合评分法</w:t>
      </w:r>
    </w:p>
    <w:p w14:paraId="4A32FD30" w14:textId="4B3AE6BF"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价格因素：</w:t>
      </w:r>
      <w:r w:rsidR="001C49B5">
        <w:rPr>
          <w:rFonts w:ascii="微软雅黑" w:eastAsia="微软雅黑" w:hAnsi="微软雅黑" w:cs="微软雅黑"/>
        </w:rPr>
        <w:t>2</w:t>
      </w:r>
      <w:r>
        <w:rPr>
          <w:rFonts w:ascii="微软雅黑" w:eastAsia="微软雅黑" w:hAnsi="微软雅黑" w:cs="微软雅黑" w:hint="eastAsia"/>
        </w:rPr>
        <w:t>0分（综合评分法中的价格</w:t>
      </w:r>
      <w:proofErr w:type="gramStart"/>
      <w:r>
        <w:rPr>
          <w:rFonts w:ascii="微软雅黑" w:eastAsia="微软雅黑" w:hAnsi="微软雅黑" w:cs="微软雅黑" w:hint="eastAsia"/>
        </w:rPr>
        <w:t>分统一</w:t>
      </w:r>
      <w:proofErr w:type="gramEnd"/>
      <w:r>
        <w:rPr>
          <w:rFonts w:ascii="微软雅黑" w:eastAsia="微软雅黑" w:hAnsi="微软雅黑" w:cs="微软雅黑" w:hint="eastAsia"/>
        </w:rPr>
        <w:t>采用低价优先法计算，即满足</w:t>
      </w:r>
      <w:r w:rsidR="003B4816">
        <w:rPr>
          <w:rFonts w:ascii="微软雅黑" w:eastAsia="微软雅黑" w:hAnsi="微软雅黑" w:cs="微软雅黑" w:hint="eastAsia"/>
        </w:rPr>
        <w:t>竞争性磋商文件</w:t>
      </w:r>
      <w:r>
        <w:rPr>
          <w:rFonts w:ascii="微软雅黑" w:eastAsia="微软雅黑" w:hAnsi="微软雅黑" w:cs="微软雅黑" w:hint="eastAsia"/>
        </w:rPr>
        <w:t>要求且投标价格最低的投标报价为评标基准价，其价格分为满分</w:t>
      </w:r>
      <w:r w:rsidR="001C49B5">
        <w:rPr>
          <w:rFonts w:ascii="微软雅黑" w:eastAsia="微软雅黑" w:hAnsi="微软雅黑" w:cs="微软雅黑"/>
        </w:rPr>
        <w:t>2</w:t>
      </w:r>
      <w:r>
        <w:rPr>
          <w:rFonts w:ascii="微软雅黑" w:eastAsia="微软雅黑" w:hAnsi="微软雅黑" w:cs="微软雅黑" w:hint="eastAsia"/>
        </w:rPr>
        <w:t>0分，其投标报价得分=(评标基准价／投标报价)×</w:t>
      </w:r>
      <w:proofErr w:type="gramStart"/>
      <w:r>
        <w:rPr>
          <w:rFonts w:ascii="微软雅黑" w:eastAsia="微软雅黑" w:hAnsi="微软雅黑" w:cs="微软雅黑" w:hint="eastAsia"/>
        </w:rPr>
        <w:t>价格权</w:t>
      </w:r>
      <w:proofErr w:type="gramEnd"/>
      <w:r>
        <w:rPr>
          <w:rFonts w:ascii="微软雅黑" w:eastAsia="微软雅黑" w:hAnsi="微软雅黑" w:cs="微软雅黑" w:hint="eastAsia"/>
        </w:rPr>
        <w:t>值×100）</w:t>
      </w:r>
    </w:p>
    <w:p w14:paraId="2128067C" w14:textId="3950830D"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商务及技术因素：</w:t>
      </w:r>
      <w:r w:rsidR="001C49B5">
        <w:rPr>
          <w:rFonts w:ascii="微软雅黑" w:eastAsia="微软雅黑" w:hAnsi="微软雅黑" w:cs="微软雅黑"/>
        </w:rPr>
        <w:t>8</w:t>
      </w:r>
      <w:r>
        <w:rPr>
          <w:rFonts w:ascii="微软雅黑" w:eastAsia="微软雅黑" w:hAnsi="微软雅黑" w:cs="微软雅黑"/>
        </w:rPr>
        <w:t>0</w:t>
      </w:r>
      <w:r>
        <w:rPr>
          <w:rFonts w:ascii="微软雅黑" w:eastAsia="微软雅黑" w:hAnsi="微软雅黑" w:cs="微软雅黑" w:hint="eastAsia"/>
        </w:rPr>
        <w:t>分</w:t>
      </w:r>
    </w:p>
    <w:p w14:paraId="178D9A0B"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rPr>
        <w:t>3</w:t>
      </w:r>
      <w:r>
        <w:rPr>
          <w:rFonts w:ascii="微软雅黑" w:eastAsia="微软雅黑" w:hAnsi="微软雅黑" w:cs="微软雅黑" w:hint="eastAsia"/>
        </w:rPr>
        <w:t>、在对投标文件进行详细评估前，依据投标方提供的资格证明文件审查投标方的财务、技术和服务能力。如果确定投标方无资格履行合同，其投标将被拒绝；</w:t>
      </w:r>
    </w:p>
    <w:p w14:paraId="2E5B470D"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rPr>
        <w:t>4</w:t>
      </w:r>
      <w:r>
        <w:rPr>
          <w:rFonts w:ascii="微软雅黑" w:eastAsia="微软雅黑" w:hAnsi="微软雅黑" w:cs="微软雅黑" w:hint="eastAsia"/>
        </w:rPr>
        <w:t>、磋商小组将确定每一供应商是否对采购文件的要求做出了实质性的响应，而没有重大偏离。实质性响应的响应是指投标</w:t>
      </w:r>
      <w:proofErr w:type="gramStart"/>
      <w:r>
        <w:rPr>
          <w:rFonts w:ascii="微软雅黑" w:eastAsia="微软雅黑" w:hAnsi="微软雅黑" w:cs="微软雅黑" w:hint="eastAsia"/>
        </w:rPr>
        <w:t>符合磋商</w:t>
      </w:r>
      <w:proofErr w:type="gramEnd"/>
      <w:r>
        <w:rPr>
          <w:rFonts w:ascii="微软雅黑" w:eastAsia="微软雅黑" w:hAnsi="微软雅黑" w:cs="微软雅黑" w:hint="eastAsia"/>
        </w:rPr>
        <w:t>文件的所有条款、条件和规定且没有重大偏离或保留。</w:t>
      </w:r>
    </w:p>
    <w:p w14:paraId="7EC19A41" w14:textId="760FA9A1"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rPr>
        <w:t>5</w:t>
      </w:r>
      <w:r>
        <w:rPr>
          <w:rFonts w:ascii="微软雅黑" w:eastAsia="微软雅黑" w:hAnsi="微软雅黑" w:cs="微软雅黑" w:hint="eastAsia"/>
        </w:rPr>
        <w:t>、 磋商小组应当对</w:t>
      </w:r>
      <w:r w:rsidR="00B34942">
        <w:rPr>
          <w:rFonts w:ascii="微软雅黑" w:eastAsia="微软雅黑" w:hAnsi="微软雅黑" w:cs="微软雅黑" w:hint="eastAsia"/>
        </w:rPr>
        <w:t>供应商</w:t>
      </w:r>
      <w:r>
        <w:rPr>
          <w:rFonts w:ascii="微软雅黑" w:eastAsia="微软雅黑" w:hAnsi="微软雅黑" w:cs="微软雅黑" w:hint="eastAsia"/>
        </w:rPr>
        <w:t>提交的响应文件进行初步审查。初审分为资格性复核和符合性检查。</w:t>
      </w:r>
    </w:p>
    <w:p w14:paraId="6447BC54" w14:textId="536369D3"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资格性检查：依据法律法规和采购文件的规定，对响应文件中的资格证明进行审查，以确定</w:t>
      </w:r>
      <w:r w:rsidR="00B34942">
        <w:rPr>
          <w:rFonts w:ascii="微软雅黑" w:eastAsia="微软雅黑" w:hAnsi="微软雅黑" w:cs="微软雅黑" w:hint="eastAsia"/>
        </w:rPr>
        <w:t>供应商</w:t>
      </w:r>
      <w:r>
        <w:rPr>
          <w:rFonts w:ascii="微软雅黑" w:eastAsia="微软雅黑" w:hAnsi="微软雅黑" w:cs="微软雅黑" w:hint="eastAsia"/>
        </w:rPr>
        <w:t>是否具备投标资格。</w:t>
      </w:r>
    </w:p>
    <w:p w14:paraId="2F10C127"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符合性审查：响应文件是否实质性响应采购文件要求，由磋商小组依据采购文件规定认定。磋商小组决定投标文件的实质性只根据投标文件本身的真实无误的内容，而不依据外部的证据。依据采购文件的规定，从响应文件的有效性、完整性和对采购文件的响应程度进行审查，以确定是否对采购文件的实质性要求</w:t>
      </w:r>
      <w:proofErr w:type="gramStart"/>
      <w:r>
        <w:rPr>
          <w:rFonts w:ascii="微软雅黑" w:eastAsia="微软雅黑" w:hAnsi="微软雅黑" w:cs="微软雅黑" w:hint="eastAsia"/>
        </w:rPr>
        <w:t>作出</w:t>
      </w:r>
      <w:proofErr w:type="gramEnd"/>
      <w:r>
        <w:rPr>
          <w:rFonts w:ascii="微软雅黑" w:eastAsia="微软雅黑" w:hAnsi="微软雅黑" w:cs="微软雅黑" w:hint="eastAsia"/>
        </w:rPr>
        <w:t>响</w:t>
      </w:r>
      <w:r>
        <w:rPr>
          <w:rFonts w:ascii="微软雅黑" w:eastAsia="微软雅黑" w:hAnsi="微软雅黑" w:cs="微软雅黑" w:hint="eastAsia"/>
        </w:rPr>
        <w:lastRenderedPageBreak/>
        <w:t>应。</w:t>
      </w:r>
    </w:p>
    <w:p w14:paraId="30CEB874"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rPr>
        <w:t>6</w:t>
      </w:r>
      <w:r>
        <w:rPr>
          <w:rFonts w:ascii="微软雅黑" w:eastAsia="微软雅黑" w:hAnsi="微软雅黑" w:cs="微软雅黑" w:hint="eastAsia"/>
        </w:rPr>
        <w:t>、</w:t>
      </w:r>
      <w:proofErr w:type="gramStart"/>
      <w:r>
        <w:rPr>
          <w:rFonts w:ascii="微软雅黑" w:eastAsia="微软雅黑" w:hAnsi="微软雅黑" w:cs="微软雅黑" w:hint="eastAsia"/>
        </w:rPr>
        <w:t>磋</w:t>
      </w:r>
      <w:proofErr w:type="gramEnd"/>
      <w:r>
        <w:rPr>
          <w:rFonts w:ascii="微软雅黑" w:eastAsia="微软雅黑" w:hAnsi="微软雅黑" w:cs="微软雅黑" w:hint="eastAsia"/>
        </w:rPr>
        <w:t xml:space="preserve"> 商</w:t>
      </w:r>
    </w:p>
    <w:p w14:paraId="05871854"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rPr>
        <w:t>6.1</w:t>
      </w:r>
      <w:r>
        <w:rPr>
          <w:rFonts w:ascii="微软雅黑" w:eastAsia="微软雅黑" w:hAnsi="微软雅黑" w:cs="微软雅黑" w:hint="eastAsia"/>
        </w:rPr>
        <w:t>磋商小组在对响应文件的有效性、完整性和响应程度进行审查时，可以要求供应商对响应文件中含义不明确、同类问题表述不一致或者有明显文字和计算错误的内容等</w:t>
      </w:r>
      <w:proofErr w:type="gramStart"/>
      <w:r>
        <w:rPr>
          <w:rFonts w:ascii="微软雅黑" w:eastAsia="微软雅黑" w:hAnsi="微软雅黑" w:cs="微软雅黑" w:hint="eastAsia"/>
        </w:rPr>
        <w:t>作出</w:t>
      </w:r>
      <w:proofErr w:type="gramEnd"/>
      <w:r>
        <w:rPr>
          <w:rFonts w:ascii="微软雅黑" w:eastAsia="微软雅黑" w:hAnsi="微软雅黑" w:cs="微软雅黑" w:hint="eastAsia"/>
        </w:rPr>
        <w:t>必要的澄清、说明或者更正。供应商的澄清、说明或者更正不得超出响应文件的范围或者改变响应文件的实质性内容。磋商小组要求供应商澄清、说明或者更正响应文件应当以书面形式</w:t>
      </w:r>
      <w:proofErr w:type="gramStart"/>
      <w:r>
        <w:rPr>
          <w:rFonts w:ascii="微软雅黑" w:eastAsia="微软雅黑" w:hAnsi="微软雅黑" w:cs="微软雅黑" w:hint="eastAsia"/>
        </w:rPr>
        <w:t>作出</w:t>
      </w:r>
      <w:proofErr w:type="gramEnd"/>
      <w:r>
        <w:rPr>
          <w:rFonts w:ascii="微软雅黑" w:eastAsia="微软雅黑" w:hAnsi="微软雅黑" w:cs="微软雅黑" w:hint="eastAsia"/>
        </w:rPr>
        <w:t>。供应商的澄清、说明或者更正应当由法定代表人或其授权代表签字或者加盖公章。由授权代表签字的，应当附法定代表人授权书。供应商为自然人的，应当由本人签字并附身份证明。</w:t>
      </w:r>
    </w:p>
    <w:p w14:paraId="2ABD0E5B"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6</w:t>
      </w:r>
      <w:r>
        <w:rPr>
          <w:rFonts w:ascii="微软雅黑" w:eastAsia="微软雅黑" w:hAnsi="微软雅黑" w:cs="微软雅黑"/>
        </w:rPr>
        <w:t>.2</w:t>
      </w:r>
      <w:r>
        <w:rPr>
          <w:rFonts w:ascii="微软雅黑" w:eastAsia="微软雅黑" w:hAnsi="微软雅黑" w:cs="微软雅黑" w:hint="eastAsia"/>
        </w:rPr>
        <w:t>磋商小组所有成员应当集中与单一供应商分别进行磋商，并给予所有参加磋商的供应商平等的磋商机会。</w:t>
      </w:r>
    </w:p>
    <w:p w14:paraId="31DC899C" w14:textId="4798A8BB"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rPr>
        <w:t>6.3</w:t>
      </w:r>
      <w:r>
        <w:rPr>
          <w:rFonts w:ascii="微软雅黑" w:eastAsia="微软雅黑" w:hAnsi="微软雅黑" w:cs="微软雅黑" w:hint="eastAsia"/>
        </w:rPr>
        <w:t>磋商文件能够详细列明采购标的</w:t>
      </w:r>
      <w:proofErr w:type="gramStart"/>
      <w:r>
        <w:rPr>
          <w:rFonts w:ascii="微软雅黑" w:eastAsia="微软雅黑" w:hAnsi="微软雅黑" w:cs="微软雅黑" w:hint="eastAsia"/>
        </w:rPr>
        <w:t>的</w:t>
      </w:r>
      <w:proofErr w:type="gramEnd"/>
      <w:r>
        <w:rPr>
          <w:rFonts w:ascii="微软雅黑" w:eastAsia="微软雅黑" w:hAnsi="微软雅黑" w:cs="微软雅黑" w:hint="eastAsia"/>
        </w:rPr>
        <w:t>技术、服务要求的，磋商结束后，磋商小组应当要求所有实质性响应的供应商在规定时间内提交最后报价。采用综合评分法，即响应文件满足采购文件全部实质性要求，</w:t>
      </w:r>
      <w:proofErr w:type="gramStart"/>
      <w:r>
        <w:rPr>
          <w:rFonts w:ascii="微软雅黑" w:eastAsia="微软雅黑" w:hAnsi="微软雅黑" w:cs="微软雅黑" w:hint="eastAsia"/>
        </w:rPr>
        <w:t>且按照</w:t>
      </w:r>
      <w:proofErr w:type="gramEnd"/>
      <w:r>
        <w:rPr>
          <w:rFonts w:ascii="微软雅黑" w:eastAsia="微软雅黑" w:hAnsi="微软雅黑" w:cs="微软雅黑" w:hint="eastAsia"/>
        </w:rPr>
        <w:t>评审因素的量化指标评审得分最高的</w:t>
      </w:r>
      <w:r w:rsidR="00B34942">
        <w:rPr>
          <w:rFonts w:ascii="微软雅黑" w:eastAsia="微软雅黑" w:hAnsi="微软雅黑" w:cs="微软雅黑" w:hint="eastAsia"/>
        </w:rPr>
        <w:t>供应商</w:t>
      </w:r>
      <w:r>
        <w:rPr>
          <w:rFonts w:ascii="微软雅黑" w:eastAsia="微软雅黑" w:hAnsi="微软雅黑" w:cs="微软雅黑" w:hint="eastAsia"/>
        </w:rPr>
        <w:t>为成交候选人。得分相同的，按最终响应报价由低到高顺序排列。得分与投标报价均相同的，按照技术方案优劣顺序排列。</w:t>
      </w:r>
    </w:p>
    <w:p w14:paraId="7497E343"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rPr>
        <w:t>7</w:t>
      </w:r>
      <w:r>
        <w:rPr>
          <w:rFonts w:ascii="微软雅黑" w:eastAsia="微软雅黑" w:hAnsi="微软雅黑" w:cs="微软雅黑" w:hint="eastAsia"/>
        </w:rPr>
        <w:t>、经磋商确定最终采购需求和提交最后报价的供应商后，由磋商小组采用综合评分法对提交最后报价的供应商的响应文件和最后报价进行综合评分。</w:t>
      </w:r>
    </w:p>
    <w:p w14:paraId="01F66706" w14:textId="77777777" w:rsidR="00617FDF" w:rsidRDefault="004303F2">
      <w:pPr>
        <w:widowControl/>
        <w:snapToGrid w:val="0"/>
        <w:spacing w:line="400" w:lineRule="exact"/>
        <w:textAlignment w:val="baseline"/>
        <w:rPr>
          <w:rFonts w:ascii="微软雅黑" w:eastAsia="微软雅黑" w:hAnsi="微软雅黑" w:cs="微软雅黑"/>
          <w:b/>
          <w:bCs/>
          <w:sz w:val="24"/>
        </w:rPr>
      </w:pPr>
      <w:r>
        <w:rPr>
          <w:rFonts w:ascii="微软雅黑" w:eastAsia="微软雅黑" w:hAnsi="微软雅黑" w:cs="微软雅黑" w:hint="eastAsia"/>
          <w:b/>
          <w:bCs/>
          <w:sz w:val="24"/>
        </w:rPr>
        <w:t>五、定标</w:t>
      </w:r>
    </w:p>
    <w:p w14:paraId="64DAF106"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1、原则：磋商小组应当根据综合评分情况，按照评审得分由高到低顺序推荐3名以上成交候选供应商，并编写评审报告。</w:t>
      </w:r>
    </w:p>
    <w:p w14:paraId="3E5D5497"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2、程序：</w:t>
      </w:r>
    </w:p>
    <w:p w14:paraId="1D82F46F"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2</w:t>
      </w:r>
      <w:r>
        <w:rPr>
          <w:rFonts w:ascii="微软雅黑" w:eastAsia="微软雅黑" w:hAnsi="微软雅黑" w:cs="微软雅黑"/>
        </w:rPr>
        <w:t>.1</w:t>
      </w:r>
      <w:r>
        <w:rPr>
          <w:rFonts w:ascii="微软雅黑" w:eastAsia="微软雅黑" w:hAnsi="微软雅黑" w:cs="微软雅黑" w:hint="eastAsia"/>
        </w:rPr>
        <w:t>采购代理机构在评审结束后2个工作日内将评审报告送采购人。</w:t>
      </w:r>
    </w:p>
    <w:p w14:paraId="43E7F60E"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2</w:t>
      </w:r>
      <w:r>
        <w:rPr>
          <w:rFonts w:ascii="微软雅黑" w:eastAsia="微软雅黑" w:hAnsi="微软雅黑" w:cs="微软雅黑"/>
        </w:rPr>
        <w:t>.2</w:t>
      </w:r>
      <w:r>
        <w:rPr>
          <w:rFonts w:ascii="微软雅黑" w:eastAsia="微软雅黑" w:hAnsi="微软雅黑" w:cs="微软雅黑" w:hint="eastAsia"/>
        </w:rPr>
        <w:t>采购人在收到评审报告后5个工作日内，按照评审报告中推荐的成交候选人顺序确定中标人。注意，采购人按照推荐的成交候选人顺序确定中标人，不能认为采购人只能确定第一成交候选人为成交人，采购人有正当理由的，可以确定后一顺序成交候选人为成交人，依次类推。根据采购人确定的成交人，并自采购人确定成交之日起3个工作日内向成交人发出成交通知书。成交人自收到成交通知书之日起30日内应与采购人签订合同书。</w:t>
      </w:r>
    </w:p>
    <w:p w14:paraId="34D7459D" w14:textId="4E1DFBCC"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2</w:t>
      </w:r>
      <w:r>
        <w:rPr>
          <w:rFonts w:ascii="微软雅黑" w:eastAsia="微软雅黑" w:hAnsi="微软雅黑" w:cs="微软雅黑"/>
        </w:rPr>
        <w:t>.3</w:t>
      </w:r>
      <w:r>
        <w:rPr>
          <w:rFonts w:ascii="微软雅黑" w:eastAsia="微软雅黑" w:hAnsi="微软雅黑" w:cs="微软雅黑" w:hint="eastAsia"/>
        </w:rPr>
        <w:t>采购单位不退回</w:t>
      </w:r>
      <w:r w:rsidR="00B34942">
        <w:rPr>
          <w:rFonts w:ascii="微软雅黑" w:eastAsia="微软雅黑" w:hAnsi="微软雅黑" w:cs="微软雅黑" w:hint="eastAsia"/>
        </w:rPr>
        <w:t>供应商</w:t>
      </w:r>
      <w:r>
        <w:rPr>
          <w:rFonts w:ascii="微软雅黑" w:eastAsia="微软雅黑" w:hAnsi="微软雅黑" w:cs="微软雅黑" w:hint="eastAsia"/>
        </w:rPr>
        <w:t>响应文件和其他。</w:t>
      </w:r>
    </w:p>
    <w:p w14:paraId="4196594C"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rPr>
        <w:t>3</w:t>
      </w:r>
      <w:r>
        <w:rPr>
          <w:rFonts w:ascii="微软雅黑" w:eastAsia="微软雅黑" w:hAnsi="微软雅黑" w:cs="微软雅黑" w:hint="eastAsia"/>
        </w:rPr>
        <w:t>、响应文件无效的情形</w:t>
      </w:r>
    </w:p>
    <w:p w14:paraId="3FEC9A77" w14:textId="2ABA768B"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lastRenderedPageBreak/>
        <w:t>3</w:t>
      </w:r>
      <w:r>
        <w:rPr>
          <w:rFonts w:ascii="微软雅黑" w:eastAsia="微软雅黑" w:hAnsi="微软雅黑" w:cs="微软雅黑"/>
        </w:rPr>
        <w:t>.1</w:t>
      </w:r>
      <w:r>
        <w:rPr>
          <w:rFonts w:ascii="微软雅黑" w:eastAsia="微软雅黑" w:hAnsi="微软雅黑" w:cs="微软雅黑" w:hint="eastAsia"/>
        </w:rPr>
        <w:t>响应文件中</w:t>
      </w:r>
      <w:r w:rsidR="00B34942">
        <w:rPr>
          <w:rFonts w:ascii="微软雅黑" w:eastAsia="微软雅黑" w:hAnsi="微软雅黑" w:cs="微软雅黑" w:hint="eastAsia"/>
        </w:rPr>
        <w:t>供应商</w:t>
      </w:r>
      <w:r>
        <w:rPr>
          <w:rFonts w:ascii="微软雅黑" w:eastAsia="微软雅黑" w:hAnsi="微软雅黑" w:cs="微软雅黑" w:hint="eastAsia"/>
        </w:rPr>
        <w:t>名称与报名登记的名称不符的（已在工商行政管理部门及建设行政主管部门办理了工商更名登记手续及相关证书更名手续，且在评审的1个工作日之前已向采购代理机构和集中交易机构报备的除外）；</w:t>
      </w:r>
    </w:p>
    <w:p w14:paraId="72EEA99C" w14:textId="4B39CA70"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3</w:t>
      </w:r>
      <w:r>
        <w:rPr>
          <w:rFonts w:ascii="微软雅黑" w:eastAsia="微软雅黑" w:hAnsi="微软雅黑" w:cs="微软雅黑"/>
        </w:rPr>
        <w:t>.2</w:t>
      </w:r>
      <w:r>
        <w:rPr>
          <w:rFonts w:ascii="微软雅黑" w:eastAsia="微软雅黑" w:hAnsi="微软雅黑" w:cs="微软雅黑" w:hint="eastAsia"/>
        </w:rPr>
        <w:t>响应文件的装订不符合要求，具体要求见本</w:t>
      </w:r>
      <w:r w:rsidR="003B4816">
        <w:rPr>
          <w:rFonts w:ascii="微软雅黑" w:eastAsia="微软雅黑" w:hAnsi="微软雅黑" w:cs="微软雅黑" w:hint="eastAsia"/>
        </w:rPr>
        <w:t>竞争性磋商文件</w:t>
      </w:r>
      <w:r>
        <w:rPr>
          <w:rFonts w:ascii="微软雅黑" w:eastAsia="微软雅黑" w:hAnsi="微软雅黑" w:cs="微软雅黑" w:hint="eastAsia"/>
        </w:rPr>
        <w:t>相应条款；</w:t>
      </w:r>
    </w:p>
    <w:p w14:paraId="48EDB278" w14:textId="4981371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3</w:t>
      </w:r>
      <w:r>
        <w:rPr>
          <w:rFonts w:ascii="微软雅黑" w:eastAsia="微软雅黑" w:hAnsi="微软雅黑" w:cs="微软雅黑"/>
        </w:rPr>
        <w:t>.3</w:t>
      </w:r>
      <w:r>
        <w:rPr>
          <w:rFonts w:ascii="微软雅黑" w:eastAsia="微软雅黑" w:hAnsi="微软雅黑" w:cs="微软雅黑" w:hint="eastAsia"/>
        </w:rPr>
        <w:t>响应文件的份数不满足要求，具体要求见本</w:t>
      </w:r>
      <w:r w:rsidR="003B4816">
        <w:rPr>
          <w:rFonts w:ascii="微软雅黑" w:eastAsia="微软雅黑" w:hAnsi="微软雅黑" w:cs="微软雅黑" w:hint="eastAsia"/>
        </w:rPr>
        <w:t>竞争性磋商文件</w:t>
      </w:r>
      <w:r>
        <w:rPr>
          <w:rFonts w:ascii="微软雅黑" w:eastAsia="微软雅黑" w:hAnsi="微软雅黑" w:cs="微软雅黑" w:hint="eastAsia"/>
        </w:rPr>
        <w:t>相应条款；</w:t>
      </w:r>
    </w:p>
    <w:p w14:paraId="61E4758A"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3</w:t>
      </w:r>
      <w:r>
        <w:rPr>
          <w:rFonts w:ascii="微软雅黑" w:eastAsia="微软雅黑" w:hAnsi="微软雅黑" w:cs="微软雅黑"/>
        </w:rPr>
        <w:t>.4</w:t>
      </w:r>
      <w:r>
        <w:rPr>
          <w:rFonts w:ascii="微软雅黑" w:eastAsia="微软雅黑" w:hAnsi="微软雅黑" w:cs="微软雅黑" w:hint="eastAsia"/>
        </w:rPr>
        <w:t>未在响应报价表上填写响应报价或响应报价高于采购控制价的；</w:t>
      </w:r>
    </w:p>
    <w:p w14:paraId="147E2812"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3</w:t>
      </w:r>
      <w:r>
        <w:rPr>
          <w:rFonts w:ascii="微软雅黑" w:eastAsia="微软雅黑" w:hAnsi="微软雅黑" w:cs="微软雅黑"/>
        </w:rPr>
        <w:t>.5</w:t>
      </w:r>
      <w:r>
        <w:rPr>
          <w:rFonts w:ascii="微软雅黑" w:eastAsia="微软雅黑" w:hAnsi="微软雅黑" w:cs="微软雅黑" w:hint="eastAsia"/>
        </w:rPr>
        <w:t>未按照磋商文件规定要求签署、盖章的；</w:t>
      </w:r>
    </w:p>
    <w:p w14:paraId="46D3F475"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3</w:t>
      </w:r>
      <w:r>
        <w:rPr>
          <w:rFonts w:ascii="微软雅黑" w:eastAsia="微软雅黑" w:hAnsi="微软雅黑" w:cs="微软雅黑"/>
        </w:rPr>
        <w:t>.6</w:t>
      </w:r>
      <w:r>
        <w:rPr>
          <w:rFonts w:ascii="微软雅黑" w:eastAsia="微软雅黑" w:hAnsi="微软雅黑" w:cs="微软雅黑" w:hint="eastAsia"/>
        </w:rPr>
        <w:t>不</w:t>
      </w:r>
      <w:proofErr w:type="gramStart"/>
      <w:r>
        <w:rPr>
          <w:rFonts w:ascii="微软雅黑" w:eastAsia="微软雅黑" w:hAnsi="微软雅黑" w:cs="微软雅黑" w:hint="eastAsia"/>
        </w:rPr>
        <w:t>具备磋商</w:t>
      </w:r>
      <w:proofErr w:type="gramEnd"/>
      <w:r>
        <w:rPr>
          <w:rFonts w:ascii="微软雅黑" w:eastAsia="微软雅黑" w:hAnsi="微软雅黑" w:cs="微软雅黑" w:hint="eastAsia"/>
        </w:rPr>
        <w:t>文件中规定的资格要求的。</w:t>
      </w:r>
    </w:p>
    <w:p w14:paraId="4C561601"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3</w:t>
      </w:r>
      <w:r>
        <w:rPr>
          <w:rFonts w:ascii="微软雅黑" w:eastAsia="微软雅黑" w:hAnsi="微软雅黑" w:cs="微软雅黑"/>
        </w:rPr>
        <w:t>.7</w:t>
      </w:r>
      <w:r>
        <w:rPr>
          <w:rFonts w:ascii="微软雅黑" w:eastAsia="微软雅黑" w:hAnsi="微软雅黑" w:cs="微软雅黑" w:hint="eastAsia"/>
        </w:rPr>
        <w:t>未按磋商文件规定的形式和金额</w:t>
      </w:r>
      <w:proofErr w:type="gramStart"/>
      <w:r>
        <w:rPr>
          <w:rFonts w:ascii="微软雅黑" w:eastAsia="微软雅黑" w:hAnsi="微软雅黑" w:cs="微软雅黑" w:hint="eastAsia"/>
        </w:rPr>
        <w:t>提交磋商</w:t>
      </w:r>
      <w:proofErr w:type="gramEnd"/>
      <w:r>
        <w:rPr>
          <w:rFonts w:ascii="微软雅黑" w:eastAsia="微软雅黑" w:hAnsi="微软雅黑" w:cs="微软雅黑" w:hint="eastAsia"/>
        </w:rPr>
        <w:t>保证金的；</w:t>
      </w:r>
    </w:p>
    <w:p w14:paraId="1D96F49D"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3</w:t>
      </w:r>
      <w:r>
        <w:rPr>
          <w:rFonts w:ascii="微软雅黑" w:eastAsia="微软雅黑" w:hAnsi="微软雅黑" w:cs="微软雅黑"/>
        </w:rPr>
        <w:t>.8</w:t>
      </w:r>
      <w:r>
        <w:rPr>
          <w:rFonts w:ascii="微软雅黑" w:eastAsia="微软雅黑" w:hAnsi="微软雅黑" w:cs="微软雅黑" w:hint="eastAsia"/>
        </w:rPr>
        <w:t>单位负责人为同一人或者存在直接控股、管理关系的不同供应商，其</w:t>
      </w:r>
      <w:proofErr w:type="gramStart"/>
      <w:r>
        <w:rPr>
          <w:rFonts w:ascii="微软雅黑" w:eastAsia="微软雅黑" w:hAnsi="微软雅黑" w:cs="微软雅黑" w:hint="eastAsia"/>
        </w:rPr>
        <w:t>相关磋商</w:t>
      </w:r>
      <w:proofErr w:type="gramEnd"/>
      <w:r>
        <w:rPr>
          <w:rFonts w:ascii="微软雅黑" w:eastAsia="微软雅黑" w:hAnsi="微软雅黑" w:cs="微软雅黑" w:hint="eastAsia"/>
        </w:rPr>
        <w:t>将被认定为磋商无效。</w:t>
      </w:r>
    </w:p>
    <w:p w14:paraId="4332F31E"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3</w:t>
      </w:r>
      <w:r>
        <w:rPr>
          <w:rFonts w:ascii="微软雅黑" w:eastAsia="微软雅黑" w:hAnsi="微软雅黑" w:cs="微软雅黑"/>
        </w:rPr>
        <w:t>.9</w:t>
      </w:r>
      <w:r>
        <w:rPr>
          <w:rFonts w:ascii="微软雅黑" w:eastAsia="微软雅黑" w:hAnsi="微软雅黑" w:cs="微软雅黑" w:hint="eastAsia"/>
        </w:rPr>
        <w:t>响应文件含有采购人不能接受的附加条件的；</w:t>
      </w:r>
    </w:p>
    <w:p w14:paraId="14A595B3" w14:textId="7DE1AE28"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3</w:t>
      </w:r>
      <w:r>
        <w:rPr>
          <w:rFonts w:ascii="微软雅黑" w:eastAsia="微软雅黑" w:hAnsi="微软雅黑" w:cs="微软雅黑"/>
        </w:rPr>
        <w:t>.10</w:t>
      </w:r>
      <w:r>
        <w:rPr>
          <w:rFonts w:ascii="微软雅黑" w:eastAsia="微软雅黑" w:hAnsi="微软雅黑" w:cs="微软雅黑" w:hint="eastAsia"/>
        </w:rPr>
        <w:t>法律、法规和</w:t>
      </w:r>
      <w:r w:rsidR="003B4816">
        <w:rPr>
          <w:rFonts w:ascii="微软雅黑" w:eastAsia="微软雅黑" w:hAnsi="微软雅黑" w:cs="微软雅黑" w:hint="eastAsia"/>
        </w:rPr>
        <w:t>竞争性磋商文件</w:t>
      </w:r>
      <w:r>
        <w:rPr>
          <w:rFonts w:ascii="微软雅黑" w:eastAsia="微软雅黑" w:hAnsi="微软雅黑" w:cs="微软雅黑" w:hint="eastAsia"/>
        </w:rPr>
        <w:t>规定的其他无效情形。</w:t>
      </w:r>
    </w:p>
    <w:p w14:paraId="2F6CB8AA"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注：响应文件出现上述情形在开标会上被宣布为无效响应后，不再经磋商小组确认，亦不进入下一程序，该响应文件不予退回。</w:t>
      </w:r>
    </w:p>
    <w:p w14:paraId="78F513EB"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rPr>
        <w:t>4</w:t>
      </w:r>
      <w:r>
        <w:rPr>
          <w:rFonts w:ascii="微软雅黑" w:eastAsia="微软雅黑" w:hAnsi="微软雅黑" w:cs="微软雅黑" w:hint="eastAsia"/>
        </w:rPr>
        <w:t xml:space="preserve">、中标候选人并列式时的处理方式：   </w:t>
      </w:r>
    </w:p>
    <w:p w14:paraId="6D0A071E"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得分相同则：按修正和扣除后的磋商报价由低到高顺序排列。</w:t>
      </w:r>
    </w:p>
    <w:p w14:paraId="34C007B4" w14:textId="77777777" w:rsidR="00617FDF" w:rsidRDefault="004303F2">
      <w:pPr>
        <w:pStyle w:val="ab"/>
        <w:snapToGrid w:val="0"/>
        <w:spacing w:before="0"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得分与磋商报价均相同则：随机抽取决定 。</w:t>
      </w:r>
    </w:p>
    <w:p w14:paraId="45F45D55" w14:textId="77777777" w:rsidR="00617FDF" w:rsidRDefault="00617FDF"/>
    <w:p w14:paraId="4AAD50A8" w14:textId="77777777" w:rsidR="00617FDF" w:rsidRDefault="00617FDF">
      <w:pPr>
        <w:pStyle w:val="ab"/>
        <w:snapToGrid w:val="0"/>
        <w:spacing w:before="0" w:line="400" w:lineRule="exact"/>
        <w:ind w:leftChars="-29" w:left="-61"/>
        <w:textAlignment w:val="baseline"/>
        <w:rPr>
          <w:rFonts w:ascii="微软雅黑" w:eastAsia="微软雅黑" w:hAnsi="微软雅黑" w:cs="微软雅黑"/>
        </w:rPr>
      </w:pPr>
    </w:p>
    <w:p w14:paraId="75FC2182" w14:textId="77777777" w:rsidR="00617FDF" w:rsidRDefault="00617FDF">
      <w:bookmarkStart w:id="952" w:name="_Toc19292"/>
      <w:bookmarkStart w:id="953" w:name="_Toc25450"/>
      <w:bookmarkStart w:id="954" w:name="_Toc9048"/>
      <w:bookmarkStart w:id="955" w:name="_Toc18284"/>
      <w:bookmarkStart w:id="956" w:name="_Toc1826"/>
      <w:bookmarkStart w:id="957" w:name="_Toc11629"/>
      <w:bookmarkStart w:id="958" w:name="_Toc15607"/>
      <w:bookmarkStart w:id="959" w:name="_Toc4807"/>
      <w:bookmarkStart w:id="960" w:name="_Toc25232"/>
      <w:bookmarkStart w:id="961" w:name="_Toc3722"/>
      <w:bookmarkStart w:id="962" w:name="_Toc5480"/>
      <w:bookmarkStart w:id="963" w:name="_Toc5997"/>
      <w:bookmarkStart w:id="964" w:name="_Toc833"/>
      <w:bookmarkStart w:id="965" w:name="_Toc10077"/>
      <w:bookmarkStart w:id="966" w:name="_Toc4729"/>
    </w:p>
    <w:p w14:paraId="649E6851" w14:textId="77777777" w:rsidR="00617FDF" w:rsidRDefault="00617FDF"/>
    <w:p w14:paraId="2C14E170" w14:textId="77777777" w:rsidR="00617FDF" w:rsidRDefault="00617FDF"/>
    <w:p w14:paraId="381962C0" w14:textId="77777777" w:rsidR="00617FDF" w:rsidRDefault="00617FDF">
      <w:pPr>
        <w:pStyle w:val="a0"/>
      </w:pPr>
    </w:p>
    <w:p w14:paraId="40EE2A27" w14:textId="77777777" w:rsidR="00617FDF" w:rsidRDefault="00617FDF">
      <w:pPr>
        <w:pStyle w:val="a0"/>
      </w:pPr>
    </w:p>
    <w:p w14:paraId="0BD4022C" w14:textId="77777777" w:rsidR="00617FDF" w:rsidRDefault="00617FDF">
      <w:pPr>
        <w:pStyle w:val="a0"/>
      </w:pPr>
    </w:p>
    <w:p w14:paraId="5F6409F4" w14:textId="77777777" w:rsidR="00617FDF" w:rsidRDefault="00617FDF">
      <w:pPr>
        <w:pStyle w:val="a0"/>
      </w:pPr>
    </w:p>
    <w:p w14:paraId="1BDEC9C8" w14:textId="77777777" w:rsidR="00617FDF" w:rsidRDefault="00617FDF">
      <w:pPr>
        <w:pStyle w:val="a0"/>
      </w:pPr>
    </w:p>
    <w:p w14:paraId="4CEFC5F6" w14:textId="77777777" w:rsidR="00617FDF" w:rsidRDefault="00617FDF">
      <w:pPr>
        <w:pStyle w:val="a0"/>
      </w:pPr>
    </w:p>
    <w:p w14:paraId="258A5313" w14:textId="77777777" w:rsidR="00617FDF" w:rsidRDefault="00617FDF">
      <w:pPr>
        <w:pStyle w:val="a0"/>
      </w:pPr>
    </w:p>
    <w:p w14:paraId="46A1B82C" w14:textId="77777777" w:rsidR="00617FDF" w:rsidRDefault="00617FDF">
      <w:pPr>
        <w:pStyle w:val="a0"/>
      </w:pPr>
    </w:p>
    <w:p w14:paraId="452359A2" w14:textId="77777777" w:rsidR="00617FDF" w:rsidRDefault="00617FDF">
      <w:pPr>
        <w:pStyle w:val="a0"/>
      </w:pPr>
    </w:p>
    <w:p w14:paraId="78327A09" w14:textId="77777777" w:rsidR="00617FDF" w:rsidRDefault="00617FDF">
      <w:pPr>
        <w:pStyle w:val="a0"/>
      </w:pPr>
    </w:p>
    <w:p w14:paraId="43809179" w14:textId="77777777" w:rsidR="00617FDF" w:rsidRDefault="00617FDF">
      <w:pPr>
        <w:pStyle w:val="a0"/>
      </w:pPr>
    </w:p>
    <w:p w14:paraId="36599F82" w14:textId="77777777" w:rsidR="00617FDF" w:rsidRDefault="00617FDF">
      <w:pPr>
        <w:pStyle w:val="a0"/>
      </w:pPr>
    </w:p>
    <w:p w14:paraId="2748FBD2" w14:textId="77777777" w:rsidR="00617FDF" w:rsidRDefault="00617FDF">
      <w:pPr>
        <w:pStyle w:val="a0"/>
      </w:pPr>
    </w:p>
    <w:p w14:paraId="35F1669B" w14:textId="77777777" w:rsidR="00617FDF" w:rsidRDefault="00617FDF">
      <w:pPr>
        <w:pStyle w:val="a0"/>
      </w:pPr>
    </w:p>
    <w:p w14:paraId="08FA0E72" w14:textId="77777777" w:rsidR="00617FDF" w:rsidRDefault="00617FDF">
      <w:pPr>
        <w:pStyle w:val="a0"/>
      </w:pPr>
    </w:p>
    <w:p w14:paraId="7C08DF7C" w14:textId="77777777" w:rsidR="00617FDF" w:rsidRDefault="00617FDF">
      <w:pPr>
        <w:pStyle w:val="a0"/>
      </w:pPr>
    </w:p>
    <w:p w14:paraId="7B72A176" w14:textId="77777777" w:rsidR="00617FDF" w:rsidRDefault="00617FDF">
      <w:pPr>
        <w:pStyle w:val="a0"/>
      </w:pPr>
    </w:p>
    <w:p w14:paraId="77A93129" w14:textId="77777777" w:rsidR="00617FDF" w:rsidRDefault="00617FDF">
      <w:pPr>
        <w:pStyle w:val="a0"/>
      </w:pPr>
    </w:p>
    <w:p w14:paraId="30CFF77E" w14:textId="77777777" w:rsidR="00617FDF" w:rsidRDefault="00617FDF">
      <w:pPr>
        <w:pStyle w:val="a0"/>
      </w:pPr>
    </w:p>
    <w:p w14:paraId="35567185" w14:textId="77777777" w:rsidR="00617FDF" w:rsidRDefault="00617FDF"/>
    <w:p w14:paraId="504DBF80" w14:textId="24F129C9" w:rsidR="00617FDF" w:rsidRDefault="004303F2">
      <w:pPr>
        <w:pStyle w:val="ab"/>
        <w:snapToGrid w:val="0"/>
        <w:spacing w:line="400" w:lineRule="exact"/>
        <w:ind w:leftChars="-29" w:left="-61"/>
        <w:jc w:val="center"/>
        <w:textAlignment w:val="baseline"/>
        <w:rPr>
          <w:rFonts w:ascii="微软雅黑" w:eastAsia="微软雅黑" w:hAnsi="微软雅黑" w:cs="微软雅黑"/>
        </w:rPr>
      </w:pPr>
      <w:bookmarkStart w:id="967" w:name="_Toc25497"/>
      <w:bookmarkStart w:id="968" w:name="_Hlk106688563"/>
      <w:bookmarkStart w:id="969" w:name="_Toc19893"/>
      <w:bookmarkStart w:id="970" w:name="_Toc11623"/>
      <w:bookmarkStart w:id="971" w:name="_Toc17652"/>
      <w:bookmarkStart w:id="972" w:name="_Toc10503"/>
      <w:bookmarkStart w:id="973" w:name="_Toc4026"/>
      <w:bookmarkStart w:id="974" w:name="_Toc23517"/>
      <w:bookmarkStart w:id="975" w:name="_Toc22896"/>
      <w:bookmarkStart w:id="976" w:name="_Toc347"/>
      <w:bookmarkStart w:id="977" w:name="_Toc19552"/>
      <w:bookmarkStart w:id="978" w:name="_Toc22949"/>
      <w:bookmarkStart w:id="979" w:name="_Toc25729"/>
      <w:bookmarkStart w:id="980" w:name="_Toc17473"/>
      <w:bookmarkStart w:id="981" w:name="_Toc13208"/>
      <w:bookmarkStart w:id="982" w:name="_Toc29597"/>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r>
        <w:rPr>
          <w:rFonts w:ascii="微软雅黑" w:eastAsia="微软雅黑" w:hAnsi="微软雅黑" w:cs="微软雅黑" w:hint="eastAsia"/>
        </w:rPr>
        <w:t>资格审查</w:t>
      </w:r>
      <w:r>
        <w:rPr>
          <w:rFonts w:ascii="微软雅黑" w:eastAsia="微软雅黑" w:hAnsi="微软雅黑" w:cs="微软雅黑"/>
        </w:rPr>
        <w:t>表</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72"/>
        <w:gridCol w:w="2252"/>
        <w:gridCol w:w="6127"/>
      </w:tblGrid>
      <w:tr w:rsidR="00617FDF" w14:paraId="7E0F4AB6" w14:textId="77777777">
        <w:trPr>
          <w:trHeight w:val="447"/>
          <w:jc w:val="center"/>
        </w:trPr>
        <w:tc>
          <w:tcPr>
            <w:tcW w:w="638" w:type="dxa"/>
            <w:vAlign w:val="center"/>
          </w:tcPr>
          <w:p w14:paraId="51B87694"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序号</w:t>
            </w:r>
          </w:p>
        </w:tc>
        <w:tc>
          <w:tcPr>
            <w:tcW w:w="3124" w:type="dxa"/>
            <w:gridSpan w:val="2"/>
            <w:vAlign w:val="center"/>
          </w:tcPr>
          <w:p w14:paraId="2CA9E6E1"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检查因素</w:t>
            </w:r>
          </w:p>
        </w:tc>
        <w:tc>
          <w:tcPr>
            <w:tcW w:w="6127" w:type="dxa"/>
            <w:vAlign w:val="center"/>
          </w:tcPr>
          <w:p w14:paraId="0D0B1AC9"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检查内容</w:t>
            </w:r>
          </w:p>
        </w:tc>
      </w:tr>
      <w:tr w:rsidR="00617FDF" w14:paraId="1191A405" w14:textId="77777777">
        <w:trPr>
          <w:cantSplit/>
          <w:trHeight w:val="1077"/>
          <w:jc w:val="center"/>
        </w:trPr>
        <w:tc>
          <w:tcPr>
            <w:tcW w:w="638" w:type="dxa"/>
            <w:vMerge w:val="restart"/>
            <w:vAlign w:val="center"/>
          </w:tcPr>
          <w:p w14:paraId="2BB22313"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1</w:t>
            </w:r>
          </w:p>
        </w:tc>
        <w:tc>
          <w:tcPr>
            <w:tcW w:w="872" w:type="dxa"/>
            <w:vMerge w:val="restart"/>
            <w:vAlign w:val="center"/>
          </w:tcPr>
          <w:p w14:paraId="6BF86C96"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符合《中华人民共和国政府采购法》第二十二条规定，提供：</w:t>
            </w:r>
          </w:p>
        </w:tc>
        <w:tc>
          <w:tcPr>
            <w:tcW w:w="2252" w:type="dxa"/>
            <w:vAlign w:val="center"/>
          </w:tcPr>
          <w:p w14:paraId="346AAAC8"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（1）具有独立承担民事责任的能力</w:t>
            </w:r>
          </w:p>
        </w:tc>
        <w:tc>
          <w:tcPr>
            <w:tcW w:w="6127" w:type="dxa"/>
            <w:vAlign w:val="center"/>
          </w:tcPr>
          <w:p w14:paraId="7B2690E5"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有效的工商营业执照（企业法人营业执照、事业单位法人证书）或税务登记证、组织机构代码证或“三证合一”的营业执照或当地公证处出具的此资质的公证书。</w:t>
            </w:r>
          </w:p>
        </w:tc>
      </w:tr>
      <w:tr w:rsidR="00617FDF" w14:paraId="5E975FF8" w14:textId="77777777">
        <w:trPr>
          <w:cantSplit/>
          <w:trHeight w:val="740"/>
          <w:jc w:val="center"/>
        </w:trPr>
        <w:tc>
          <w:tcPr>
            <w:tcW w:w="638" w:type="dxa"/>
            <w:vMerge/>
            <w:vAlign w:val="center"/>
          </w:tcPr>
          <w:p w14:paraId="1B4E0CFD"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872" w:type="dxa"/>
            <w:vMerge/>
            <w:vAlign w:val="center"/>
          </w:tcPr>
          <w:p w14:paraId="1C551017"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2252" w:type="dxa"/>
            <w:vAlign w:val="center"/>
          </w:tcPr>
          <w:p w14:paraId="06571574"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（2）具有良好的商业信誉和健全的财务会计制度</w:t>
            </w:r>
          </w:p>
        </w:tc>
        <w:tc>
          <w:tcPr>
            <w:tcW w:w="6127" w:type="dxa"/>
            <w:vAlign w:val="center"/>
          </w:tcPr>
          <w:p w14:paraId="55DEC779" w14:textId="3313AEEB" w:rsidR="00617FDF" w:rsidRDefault="00B3494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供应商</w:t>
            </w:r>
            <w:r w:rsidR="004303F2">
              <w:rPr>
                <w:rFonts w:ascii="微软雅黑" w:eastAsia="微软雅黑" w:hAnsi="微软雅黑" w:cs="微软雅黑" w:hint="eastAsia"/>
              </w:rPr>
              <w:t>应提供2021年度经审计的财务报告，或其基本开户银行出具的资信证明。其他组织和自然人，没有经审计的财务报告，提供银行出具的资信证明。(新成立公司提供银行出具的有效期内的资信证明原件)</w:t>
            </w:r>
          </w:p>
        </w:tc>
      </w:tr>
      <w:tr w:rsidR="00617FDF" w14:paraId="5C77777E" w14:textId="77777777">
        <w:trPr>
          <w:cantSplit/>
          <w:trHeight w:val="948"/>
          <w:jc w:val="center"/>
        </w:trPr>
        <w:tc>
          <w:tcPr>
            <w:tcW w:w="638" w:type="dxa"/>
            <w:vMerge/>
            <w:vAlign w:val="center"/>
          </w:tcPr>
          <w:p w14:paraId="38A33645"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872" w:type="dxa"/>
            <w:vMerge/>
            <w:vAlign w:val="center"/>
          </w:tcPr>
          <w:p w14:paraId="6865BDAB"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2252" w:type="dxa"/>
            <w:vMerge w:val="restart"/>
            <w:vAlign w:val="center"/>
          </w:tcPr>
          <w:p w14:paraId="222A49B3" w14:textId="4FACDD80"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w:t>
            </w:r>
            <w:r w:rsidR="001C49B5">
              <w:rPr>
                <w:rFonts w:ascii="微软雅黑" w:eastAsia="微软雅黑" w:hAnsi="微软雅黑" w:cs="微软雅黑"/>
              </w:rPr>
              <w:t>3</w:t>
            </w:r>
            <w:r>
              <w:rPr>
                <w:rFonts w:ascii="微软雅黑" w:eastAsia="微软雅黑" w:hAnsi="微软雅黑" w:cs="微软雅黑" w:hint="eastAsia"/>
              </w:rPr>
              <w:t>）有依法缴纳税收和社会保障金的良好记录</w:t>
            </w:r>
          </w:p>
        </w:tc>
        <w:tc>
          <w:tcPr>
            <w:tcW w:w="6127" w:type="dxa"/>
            <w:vAlign w:val="center"/>
          </w:tcPr>
          <w:p w14:paraId="4B5A262D" w14:textId="696E6653" w:rsidR="00617FDF" w:rsidRDefault="00B3494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供应</w:t>
            </w:r>
            <w:proofErr w:type="gramStart"/>
            <w:r>
              <w:rPr>
                <w:rFonts w:ascii="微软雅黑" w:eastAsia="微软雅黑" w:hAnsi="微软雅黑" w:cs="微软雅黑" w:hint="eastAsia"/>
              </w:rPr>
              <w:t>商</w:t>
            </w:r>
            <w:r w:rsidR="004303F2">
              <w:rPr>
                <w:rFonts w:ascii="微软雅黑" w:eastAsia="微软雅黑" w:hAnsi="微软雅黑" w:cs="微软雅黑" w:hint="eastAsia"/>
              </w:rPr>
              <w:t>依法</w:t>
            </w:r>
            <w:proofErr w:type="gramEnd"/>
            <w:r w:rsidR="004303F2">
              <w:rPr>
                <w:rFonts w:ascii="微软雅黑" w:eastAsia="微软雅黑" w:hAnsi="微软雅黑" w:cs="微软雅黑" w:hint="eastAsia"/>
              </w:rPr>
              <w:t>缴纳税收的证明材料：本项目投标截止时间前6个月内（至少提供1个月）缴纳税收的凭据（完税证、缴款书、印花税票、银行代扣（代缴）转账凭证等均可）；</w:t>
            </w:r>
          </w:p>
        </w:tc>
      </w:tr>
      <w:tr w:rsidR="00617FDF" w14:paraId="1FD72ED5" w14:textId="77777777">
        <w:trPr>
          <w:cantSplit/>
          <w:trHeight w:val="1656"/>
          <w:jc w:val="center"/>
        </w:trPr>
        <w:tc>
          <w:tcPr>
            <w:tcW w:w="638" w:type="dxa"/>
            <w:vMerge/>
            <w:vAlign w:val="center"/>
          </w:tcPr>
          <w:p w14:paraId="6E30133C"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872" w:type="dxa"/>
            <w:vMerge/>
            <w:vAlign w:val="center"/>
          </w:tcPr>
          <w:p w14:paraId="455EC54E"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2252" w:type="dxa"/>
            <w:vMerge/>
            <w:vAlign w:val="center"/>
          </w:tcPr>
          <w:p w14:paraId="5FC41960"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6127" w:type="dxa"/>
            <w:vAlign w:val="center"/>
          </w:tcPr>
          <w:p w14:paraId="010E6221" w14:textId="66909C5F" w:rsidR="00617FDF" w:rsidRDefault="00B3494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供应</w:t>
            </w:r>
            <w:proofErr w:type="gramStart"/>
            <w:r>
              <w:rPr>
                <w:rFonts w:ascii="微软雅黑" w:eastAsia="微软雅黑" w:hAnsi="微软雅黑" w:cs="微软雅黑" w:hint="eastAsia"/>
              </w:rPr>
              <w:t>商</w:t>
            </w:r>
            <w:r w:rsidR="004303F2">
              <w:rPr>
                <w:rFonts w:ascii="微软雅黑" w:eastAsia="微软雅黑" w:hAnsi="微软雅黑" w:cs="微软雅黑" w:hint="eastAsia"/>
              </w:rPr>
              <w:t>依法</w:t>
            </w:r>
            <w:proofErr w:type="gramEnd"/>
            <w:r w:rsidR="004303F2">
              <w:rPr>
                <w:rFonts w:ascii="微软雅黑" w:eastAsia="微软雅黑" w:hAnsi="微软雅黑" w:cs="微软雅黑" w:hint="eastAsia"/>
              </w:rPr>
              <w:t>缴纳社会保障资金的证明材料：本项目投标截止</w:t>
            </w:r>
            <w:proofErr w:type="gramStart"/>
            <w:r w:rsidR="004303F2">
              <w:rPr>
                <w:rFonts w:ascii="微软雅黑" w:eastAsia="微软雅黑" w:hAnsi="微软雅黑" w:cs="微软雅黑" w:hint="eastAsia"/>
              </w:rPr>
              <w:t>时间时间</w:t>
            </w:r>
            <w:proofErr w:type="gramEnd"/>
            <w:r w:rsidR="004303F2">
              <w:rPr>
                <w:rFonts w:ascii="微软雅黑" w:eastAsia="微软雅黑" w:hAnsi="微软雅黑" w:cs="微软雅黑" w:hint="eastAsia"/>
              </w:rPr>
              <w:t>前6个月内（至少提供1个月）缴纳社会保险的凭据（专用收据或社会保险交纳清单）；</w:t>
            </w:r>
            <w:r>
              <w:rPr>
                <w:rFonts w:ascii="微软雅黑" w:eastAsia="微软雅黑" w:hAnsi="微软雅黑" w:cs="微软雅黑" w:hint="eastAsia"/>
              </w:rPr>
              <w:t>供应商</w:t>
            </w:r>
            <w:r w:rsidR="004303F2">
              <w:rPr>
                <w:rFonts w:ascii="微软雅黑" w:eastAsia="微软雅黑" w:hAnsi="微软雅黑" w:cs="微软雅黑" w:hint="eastAsia"/>
              </w:rPr>
              <w:t>为其他组织或自然人的，也需要按此项规定提供缴纳税收的凭据和交纳社会保险的凭据。</w:t>
            </w:r>
          </w:p>
        </w:tc>
      </w:tr>
      <w:tr w:rsidR="00617FDF" w14:paraId="35B1BC22" w14:textId="77777777">
        <w:trPr>
          <w:cantSplit/>
          <w:trHeight w:val="1375"/>
          <w:jc w:val="center"/>
        </w:trPr>
        <w:tc>
          <w:tcPr>
            <w:tcW w:w="638" w:type="dxa"/>
            <w:vMerge/>
            <w:vAlign w:val="center"/>
          </w:tcPr>
          <w:p w14:paraId="1D2C669E"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872" w:type="dxa"/>
            <w:vMerge/>
            <w:vAlign w:val="center"/>
          </w:tcPr>
          <w:p w14:paraId="4B697415"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2252" w:type="dxa"/>
            <w:vAlign w:val="center"/>
          </w:tcPr>
          <w:p w14:paraId="2797200F" w14:textId="4A366C9A"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w:t>
            </w:r>
            <w:r w:rsidR="001C49B5">
              <w:rPr>
                <w:rFonts w:ascii="微软雅黑" w:eastAsia="微软雅黑" w:hAnsi="微软雅黑" w:cs="微软雅黑"/>
              </w:rPr>
              <w:t>4</w:t>
            </w:r>
            <w:r>
              <w:rPr>
                <w:rFonts w:ascii="微软雅黑" w:eastAsia="微软雅黑" w:hAnsi="微软雅黑" w:cs="微软雅黑" w:hint="eastAsia"/>
              </w:rPr>
              <w:t>）参加政府采购活动近3年内，在经营活动中没有重大违法记录</w:t>
            </w:r>
          </w:p>
        </w:tc>
        <w:tc>
          <w:tcPr>
            <w:tcW w:w="6127" w:type="dxa"/>
            <w:vAlign w:val="center"/>
          </w:tcPr>
          <w:p w14:paraId="6BB5BA1C" w14:textId="34E3F63D" w:rsidR="00617FDF" w:rsidRDefault="006347E4">
            <w:pPr>
              <w:pStyle w:val="ab"/>
              <w:snapToGrid w:val="0"/>
              <w:spacing w:line="400" w:lineRule="exact"/>
              <w:ind w:leftChars="-29" w:left="-61"/>
              <w:textAlignment w:val="baseline"/>
              <w:rPr>
                <w:rFonts w:ascii="微软雅黑" w:eastAsia="微软雅黑" w:hAnsi="微软雅黑" w:cs="微软雅黑"/>
              </w:rPr>
            </w:pPr>
            <w:r w:rsidRPr="006347E4">
              <w:rPr>
                <w:rFonts w:ascii="微软雅黑" w:eastAsia="微软雅黑" w:hAnsi="微软雅黑" w:cs="微软雅黑" w:hint="eastAsia"/>
              </w:rPr>
              <w:t>供应商须提供参加政府采购活动前3年内在经营活动中没有重大违法记录的书面声明</w:t>
            </w:r>
          </w:p>
        </w:tc>
      </w:tr>
      <w:tr w:rsidR="00617FDF" w14:paraId="62A806AF" w14:textId="77777777">
        <w:trPr>
          <w:cantSplit/>
          <w:trHeight w:val="90"/>
          <w:jc w:val="center"/>
        </w:trPr>
        <w:tc>
          <w:tcPr>
            <w:tcW w:w="638" w:type="dxa"/>
            <w:vAlign w:val="center"/>
          </w:tcPr>
          <w:p w14:paraId="7E8B36D8"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2</w:t>
            </w:r>
          </w:p>
        </w:tc>
        <w:tc>
          <w:tcPr>
            <w:tcW w:w="3124" w:type="dxa"/>
            <w:gridSpan w:val="2"/>
            <w:vAlign w:val="center"/>
          </w:tcPr>
          <w:p w14:paraId="3DC3FC26"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授权行为</w:t>
            </w:r>
          </w:p>
        </w:tc>
        <w:tc>
          <w:tcPr>
            <w:tcW w:w="6127" w:type="dxa"/>
            <w:vAlign w:val="center"/>
          </w:tcPr>
          <w:p w14:paraId="22AD0510" w14:textId="2FB44590" w:rsidR="00617FDF" w:rsidRDefault="007256BB">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供应商</w:t>
            </w:r>
            <w:r w:rsidR="004303F2">
              <w:rPr>
                <w:rFonts w:ascii="微软雅黑" w:eastAsia="微软雅黑" w:hAnsi="微软雅黑" w:cs="微软雅黑" w:hint="eastAsia"/>
              </w:rPr>
              <w:t>委托代理人参与开标活动得提供法定代表人授权委托书；</w:t>
            </w:r>
          </w:p>
        </w:tc>
      </w:tr>
      <w:tr w:rsidR="00617FDF" w14:paraId="690D33F6" w14:textId="77777777">
        <w:trPr>
          <w:cantSplit/>
          <w:trHeight w:val="90"/>
          <w:jc w:val="center"/>
        </w:trPr>
        <w:tc>
          <w:tcPr>
            <w:tcW w:w="638" w:type="dxa"/>
            <w:vMerge w:val="restart"/>
            <w:vAlign w:val="center"/>
          </w:tcPr>
          <w:p w14:paraId="6315598A"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3</w:t>
            </w:r>
          </w:p>
        </w:tc>
        <w:tc>
          <w:tcPr>
            <w:tcW w:w="3124" w:type="dxa"/>
            <w:gridSpan w:val="2"/>
            <w:vMerge w:val="restart"/>
            <w:vAlign w:val="center"/>
          </w:tcPr>
          <w:p w14:paraId="4518E789"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信用要求</w:t>
            </w:r>
          </w:p>
        </w:tc>
        <w:tc>
          <w:tcPr>
            <w:tcW w:w="6127" w:type="dxa"/>
            <w:vAlign w:val="center"/>
          </w:tcPr>
          <w:p w14:paraId="67775BE4" w14:textId="521E0CB7" w:rsidR="00617FDF" w:rsidRDefault="00B3494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供应商</w:t>
            </w:r>
            <w:r w:rsidR="004303F2">
              <w:rPr>
                <w:rFonts w:ascii="微软雅黑" w:eastAsia="微软雅黑" w:hAnsi="微软雅黑" w:cs="微软雅黑" w:hint="eastAsia"/>
              </w:rPr>
              <w:t>须提供</w:t>
            </w:r>
            <w:r w:rsidR="007256BB">
              <w:rPr>
                <w:rFonts w:ascii="微软雅黑" w:eastAsia="微软雅黑" w:hAnsi="微软雅黑" w:cs="微软雅黑" w:hint="eastAsia"/>
              </w:rPr>
              <w:t>供应商</w:t>
            </w:r>
            <w:r w:rsidR="004303F2">
              <w:rPr>
                <w:rFonts w:ascii="微软雅黑" w:eastAsia="微软雅黑" w:hAnsi="微软雅黑" w:cs="微软雅黑" w:hint="eastAsia"/>
              </w:rPr>
              <w:t>（</w:t>
            </w:r>
            <w:r>
              <w:rPr>
                <w:rFonts w:ascii="微软雅黑" w:eastAsia="微软雅黑" w:hAnsi="微软雅黑" w:cs="微软雅黑" w:hint="eastAsia"/>
              </w:rPr>
              <w:t>供应商</w:t>
            </w:r>
            <w:r w:rsidR="004303F2">
              <w:rPr>
                <w:rFonts w:ascii="微软雅黑" w:eastAsia="微软雅黑" w:hAnsi="微软雅黑" w:cs="微软雅黑" w:hint="eastAsia"/>
              </w:rPr>
              <w:t>）《反商业贿赂承诺书》</w:t>
            </w:r>
          </w:p>
        </w:tc>
      </w:tr>
      <w:tr w:rsidR="00617FDF" w14:paraId="2295C258" w14:textId="77777777">
        <w:trPr>
          <w:cantSplit/>
          <w:trHeight w:val="90"/>
          <w:jc w:val="center"/>
        </w:trPr>
        <w:tc>
          <w:tcPr>
            <w:tcW w:w="638" w:type="dxa"/>
            <w:vMerge/>
            <w:vAlign w:val="center"/>
          </w:tcPr>
          <w:p w14:paraId="3A8F410E"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3124" w:type="dxa"/>
            <w:gridSpan w:val="2"/>
            <w:vMerge/>
            <w:vAlign w:val="center"/>
          </w:tcPr>
          <w:p w14:paraId="24BF8403"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6127" w:type="dxa"/>
            <w:vAlign w:val="center"/>
          </w:tcPr>
          <w:p w14:paraId="62383D55" w14:textId="60E1B4AC" w:rsidR="00617FDF" w:rsidRDefault="006347E4">
            <w:pPr>
              <w:pStyle w:val="ab"/>
              <w:snapToGrid w:val="0"/>
              <w:spacing w:line="400" w:lineRule="exact"/>
              <w:ind w:leftChars="-29" w:left="-61"/>
              <w:textAlignment w:val="baseline"/>
              <w:rPr>
                <w:rFonts w:ascii="微软雅黑" w:eastAsia="微软雅黑" w:hAnsi="微软雅黑" w:cs="微软雅黑"/>
              </w:rPr>
            </w:pPr>
            <w:r w:rsidRPr="006347E4">
              <w:rPr>
                <w:rFonts w:ascii="微软雅黑" w:eastAsia="微软雅黑" w:hAnsi="微软雅黑" w:cs="微软雅黑" w:hint="eastAsia"/>
              </w:rPr>
              <w:t>供应商未处于中国政府采购网“政府采购严重违法失信行为信息记录”中的禁止参加政府采购活动期间；未被列入“信用中国”网站“记录失信被执行人或重大税收违法案件当事人名单或政府采购严重违法失信行为”记录名单（以采购代理机构于递交投标文件截止日当天在信用中国、中国政府采购网查询结果为准）；</w:t>
            </w:r>
            <w:r>
              <w:rPr>
                <w:rFonts w:ascii="微软雅黑" w:eastAsia="微软雅黑" w:hAnsi="微软雅黑" w:cs="微软雅黑"/>
              </w:rPr>
              <w:t xml:space="preserve"> </w:t>
            </w:r>
          </w:p>
        </w:tc>
      </w:tr>
      <w:tr w:rsidR="00617FDF" w14:paraId="17B64DD6" w14:textId="77777777">
        <w:trPr>
          <w:cantSplit/>
          <w:trHeight w:val="90"/>
          <w:jc w:val="center"/>
        </w:trPr>
        <w:tc>
          <w:tcPr>
            <w:tcW w:w="638" w:type="dxa"/>
            <w:vAlign w:val="center"/>
          </w:tcPr>
          <w:p w14:paraId="664D62FD"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lastRenderedPageBreak/>
              <w:t>4</w:t>
            </w:r>
          </w:p>
        </w:tc>
        <w:tc>
          <w:tcPr>
            <w:tcW w:w="3124" w:type="dxa"/>
            <w:gridSpan w:val="2"/>
            <w:vAlign w:val="center"/>
          </w:tcPr>
          <w:p w14:paraId="41DB6684"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限制行为</w:t>
            </w:r>
          </w:p>
        </w:tc>
        <w:tc>
          <w:tcPr>
            <w:tcW w:w="6127" w:type="dxa"/>
            <w:vAlign w:val="center"/>
          </w:tcPr>
          <w:p w14:paraId="18F8B14B" w14:textId="368B2591" w:rsidR="00617FDF" w:rsidRDefault="006347E4">
            <w:pPr>
              <w:pStyle w:val="ab"/>
              <w:snapToGrid w:val="0"/>
              <w:spacing w:line="400" w:lineRule="exact"/>
              <w:ind w:leftChars="-29" w:left="-61"/>
              <w:textAlignment w:val="baseline"/>
              <w:rPr>
                <w:rFonts w:ascii="微软雅黑" w:eastAsia="微软雅黑" w:hAnsi="微软雅黑" w:cs="微软雅黑"/>
              </w:rPr>
            </w:pPr>
            <w:r w:rsidRPr="006347E4">
              <w:rPr>
                <w:rFonts w:ascii="微软雅黑" w:eastAsia="微软雅黑" w:hAnsi="微软雅黑" w:cs="微软雅黑" w:hint="eastAsia"/>
              </w:rPr>
              <w:t>单位负责人为同一人或者存在直接控股、管理关系的不同供应商，不得参加同一合同项下的政府采购活动；提供相关承诺。</w:t>
            </w:r>
          </w:p>
        </w:tc>
      </w:tr>
      <w:tr w:rsidR="00617FDF" w14:paraId="4BA70211" w14:textId="77777777">
        <w:trPr>
          <w:cantSplit/>
          <w:trHeight w:val="414"/>
          <w:jc w:val="center"/>
        </w:trPr>
        <w:tc>
          <w:tcPr>
            <w:tcW w:w="638" w:type="dxa"/>
            <w:vAlign w:val="center"/>
          </w:tcPr>
          <w:p w14:paraId="47D4B813"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5</w:t>
            </w:r>
          </w:p>
        </w:tc>
        <w:tc>
          <w:tcPr>
            <w:tcW w:w="3124" w:type="dxa"/>
            <w:gridSpan w:val="2"/>
            <w:vAlign w:val="center"/>
          </w:tcPr>
          <w:p w14:paraId="46A6869F"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其他要求</w:t>
            </w:r>
          </w:p>
        </w:tc>
        <w:tc>
          <w:tcPr>
            <w:tcW w:w="6127" w:type="dxa"/>
            <w:vAlign w:val="center"/>
          </w:tcPr>
          <w:p w14:paraId="7D8753CE"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rPr>
              <w:t>保证金有效凭证</w:t>
            </w:r>
          </w:p>
        </w:tc>
      </w:tr>
    </w:tbl>
    <w:p w14:paraId="6107264F"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说明：（1）上述各项中用“√”表示通过，“×”表示不通过；</w:t>
      </w:r>
    </w:p>
    <w:p w14:paraId="6A558042"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（2）上述各项中如有一项为“×”，则结论为“×”，表示该投标文件中存在重大偏差，不能通过初步评审；评委对某一分项评审认为不合格时，必须要写明原因。</w:t>
      </w:r>
    </w:p>
    <w:p w14:paraId="6D2662D4"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（3）投标文件最终合格与否，以所有评委的评审意见中少数服从多数为原则定论。</w:t>
      </w:r>
    </w:p>
    <w:p w14:paraId="74AA4CB5" w14:textId="0A08CF6D"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备注：如果投标文件中有一项未通过上述审查标准，评审委员会将认定整个投标文件未响应</w:t>
      </w:r>
      <w:r w:rsidR="003B4816">
        <w:rPr>
          <w:rFonts w:ascii="微软雅黑" w:eastAsia="微软雅黑" w:hAnsi="微软雅黑" w:cs="微软雅黑" w:hint="eastAsia"/>
        </w:rPr>
        <w:t>竞争性磋商文件</w:t>
      </w:r>
      <w:r>
        <w:rPr>
          <w:rFonts w:ascii="微软雅黑" w:eastAsia="微软雅黑" w:hAnsi="微软雅黑" w:cs="微软雅黑" w:hint="eastAsia"/>
        </w:rPr>
        <w:t>而</w:t>
      </w:r>
      <w:proofErr w:type="gramStart"/>
      <w:r>
        <w:rPr>
          <w:rFonts w:ascii="微软雅黑" w:eastAsia="微软雅黑" w:hAnsi="微软雅黑" w:cs="微软雅黑" w:hint="eastAsia"/>
        </w:rPr>
        <w:t>予以废标处理</w:t>
      </w:r>
      <w:proofErr w:type="gramEnd"/>
      <w:r>
        <w:rPr>
          <w:rFonts w:ascii="微软雅黑" w:eastAsia="微软雅黑" w:hAnsi="微软雅黑" w:cs="微软雅黑" w:hint="eastAsia"/>
        </w:rPr>
        <w:t>。</w:t>
      </w:r>
    </w:p>
    <w:p w14:paraId="444DB8F6" w14:textId="77777777" w:rsidR="00617FDF" w:rsidRDefault="00617FDF"/>
    <w:p w14:paraId="74BD7CEC" w14:textId="77777777" w:rsidR="00617FDF" w:rsidRDefault="00617FDF">
      <w:pPr>
        <w:pStyle w:val="a0"/>
      </w:pPr>
    </w:p>
    <w:p w14:paraId="246E557C" w14:textId="77777777" w:rsidR="00617FDF" w:rsidRDefault="00617FDF">
      <w:pPr>
        <w:pStyle w:val="a0"/>
      </w:pPr>
    </w:p>
    <w:p w14:paraId="37D23151" w14:textId="77777777" w:rsidR="00617FDF" w:rsidRDefault="00617FDF">
      <w:pPr>
        <w:pStyle w:val="a0"/>
      </w:pPr>
    </w:p>
    <w:p w14:paraId="15BABDE8" w14:textId="77777777" w:rsidR="00617FDF" w:rsidRDefault="00617FDF">
      <w:pPr>
        <w:pStyle w:val="a0"/>
      </w:pPr>
    </w:p>
    <w:p w14:paraId="381419B7" w14:textId="77777777" w:rsidR="00617FDF" w:rsidRDefault="00617FDF">
      <w:pPr>
        <w:pStyle w:val="a0"/>
      </w:pPr>
    </w:p>
    <w:p w14:paraId="762B504D" w14:textId="77777777" w:rsidR="00617FDF" w:rsidRDefault="00617FDF">
      <w:pPr>
        <w:pStyle w:val="a0"/>
      </w:pPr>
    </w:p>
    <w:p w14:paraId="76B49D78" w14:textId="77777777" w:rsidR="00617FDF" w:rsidRDefault="00617FDF">
      <w:pPr>
        <w:pStyle w:val="a0"/>
      </w:pPr>
    </w:p>
    <w:p w14:paraId="0A09FC68" w14:textId="77777777" w:rsidR="00617FDF" w:rsidRDefault="00617FDF">
      <w:pPr>
        <w:pStyle w:val="a0"/>
      </w:pPr>
    </w:p>
    <w:p w14:paraId="3C24E657" w14:textId="77777777" w:rsidR="00617FDF" w:rsidRDefault="00617FDF">
      <w:pPr>
        <w:pStyle w:val="a0"/>
      </w:pPr>
    </w:p>
    <w:p w14:paraId="6EA57929" w14:textId="77777777" w:rsidR="00617FDF" w:rsidRDefault="00617FDF">
      <w:pPr>
        <w:pStyle w:val="a0"/>
      </w:pPr>
    </w:p>
    <w:p w14:paraId="5D2606C4" w14:textId="77777777" w:rsidR="00617FDF" w:rsidRDefault="00617FDF">
      <w:pPr>
        <w:pStyle w:val="a0"/>
      </w:pPr>
    </w:p>
    <w:p w14:paraId="16DE6433" w14:textId="77777777" w:rsidR="00617FDF" w:rsidRDefault="00617FDF">
      <w:pPr>
        <w:pStyle w:val="a0"/>
      </w:pPr>
    </w:p>
    <w:p w14:paraId="6CB6A794" w14:textId="77777777" w:rsidR="00617FDF" w:rsidRDefault="00617FDF">
      <w:pPr>
        <w:pStyle w:val="a0"/>
      </w:pPr>
    </w:p>
    <w:p w14:paraId="3647DBAB" w14:textId="77777777" w:rsidR="00617FDF" w:rsidRDefault="00617FDF">
      <w:pPr>
        <w:pStyle w:val="a0"/>
      </w:pPr>
    </w:p>
    <w:p w14:paraId="7DC2EF2E" w14:textId="77777777" w:rsidR="00617FDF" w:rsidRDefault="00617FDF">
      <w:pPr>
        <w:pStyle w:val="a0"/>
      </w:pPr>
    </w:p>
    <w:p w14:paraId="3A5EC387" w14:textId="77777777" w:rsidR="00617FDF" w:rsidRDefault="00617FDF">
      <w:pPr>
        <w:pStyle w:val="a0"/>
      </w:pPr>
    </w:p>
    <w:p w14:paraId="607FE9C8" w14:textId="77777777" w:rsidR="00617FDF" w:rsidRDefault="00617FDF">
      <w:pPr>
        <w:pStyle w:val="a0"/>
      </w:pPr>
    </w:p>
    <w:p w14:paraId="26389265" w14:textId="77777777" w:rsidR="00617FDF" w:rsidRDefault="00617FDF">
      <w:pPr>
        <w:pStyle w:val="a0"/>
      </w:pPr>
    </w:p>
    <w:p w14:paraId="63550661" w14:textId="77777777" w:rsidR="00617FDF" w:rsidRDefault="00617FDF">
      <w:pPr>
        <w:pStyle w:val="a0"/>
      </w:pPr>
    </w:p>
    <w:p w14:paraId="4FE2A156" w14:textId="77777777" w:rsidR="00617FDF" w:rsidRDefault="00617FDF">
      <w:pPr>
        <w:pStyle w:val="a0"/>
      </w:pPr>
    </w:p>
    <w:p w14:paraId="445441E0" w14:textId="77777777" w:rsidR="00617FDF" w:rsidRDefault="00617FDF">
      <w:pPr>
        <w:pStyle w:val="a0"/>
      </w:pPr>
    </w:p>
    <w:p w14:paraId="6F6FFBD9" w14:textId="77777777" w:rsidR="00617FDF" w:rsidRDefault="00617FDF">
      <w:pPr>
        <w:pStyle w:val="a0"/>
      </w:pPr>
    </w:p>
    <w:p w14:paraId="361DACFE" w14:textId="77777777" w:rsidR="00617FDF" w:rsidRDefault="00617FDF">
      <w:pPr>
        <w:pStyle w:val="a0"/>
      </w:pPr>
    </w:p>
    <w:p w14:paraId="2B825B2D" w14:textId="77777777" w:rsidR="00617FDF" w:rsidRDefault="00617FDF">
      <w:pPr>
        <w:pStyle w:val="a0"/>
      </w:pPr>
    </w:p>
    <w:p w14:paraId="42F08B17" w14:textId="77777777" w:rsidR="00617FDF" w:rsidRDefault="00617FDF">
      <w:pPr>
        <w:pStyle w:val="a0"/>
      </w:pPr>
    </w:p>
    <w:p w14:paraId="2114BE9C" w14:textId="77777777" w:rsidR="00617FDF" w:rsidRDefault="00617FDF">
      <w:pPr>
        <w:pStyle w:val="a0"/>
      </w:pPr>
    </w:p>
    <w:p w14:paraId="33E12490" w14:textId="77777777" w:rsidR="00617FDF" w:rsidRDefault="00617FDF">
      <w:pPr>
        <w:pStyle w:val="a0"/>
      </w:pPr>
    </w:p>
    <w:p w14:paraId="5F448380" w14:textId="77777777" w:rsidR="00617FDF" w:rsidRDefault="00617FDF">
      <w:pPr>
        <w:pStyle w:val="a0"/>
      </w:pPr>
    </w:p>
    <w:p w14:paraId="6275A183" w14:textId="77777777" w:rsidR="00617FDF" w:rsidRDefault="00617FDF">
      <w:pPr>
        <w:pStyle w:val="a0"/>
      </w:pPr>
    </w:p>
    <w:p w14:paraId="55C1FA87" w14:textId="77777777" w:rsidR="00617FDF" w:rsidRDefault="00617FDF">
      <w:pPr>
        <w:pStyle w:val="a0"/>
      </w:pPr>
    </w:p>
    <w:p w14:paraId="0DB4E204" w14:textId="77777777" w:rsidR="00617FDF" w:rsidRDefault="00617FDF">
      <w:pPr>
        <w:pStyle w:val="a0"/>
      </w:pPr>
    </w:p>
    <w:p w14:paraId="6F4F662D" w14:textId="77777777" w:rsidR="00617FDF" w:rsidRDefault="00617FDF">
      <w:pPr>
        <w:pStyle w:val="a0"/>
      </w:pPr>
    </w:p>
    <w:p w14:paraId="540FCB6D" w14:textId="77777777" w:rsidR="00617FDF" w:rsidRDefault="00617FDF">
      <w:pPr>
        <w:pStyle w:val="a0"/>
      </w:pPr>
    </w:p>
    <w:p w14:paraId="7CFBF0D5" w14:textId="77777777" w:rsidR="00617FDF" w:rsidRDefault="00617FDF">
      <w:pPr>
        <w:pStyle w:val="a0"/>
      </w:pPr>
    </w:p>
    <w:p w14:paraId="68530C38" w14:textId="77777777" w:rsidR="00617FDF" w:rsidRDefault="00617FDF">
      <w:pPr>
        <w:pStyle w:val="a0"/>
      </w:pPr>
    </w:p>
    <w:p w14:paraId="5508AF76" w14:textId="77777777" w:rsidR="00617FDF" w:rsidRDefault="00617FDF">
      <w:pPr>
        <w:pStyle w:val="a0"/>
      </w:pPr>
    </w:p>
    <w:p w14:paraId="49402A04" w14:textId="77777777" w:rsidR="00617FDF" w:rsidRDefault="00617FDF">
      <w:pPr>
        <w:pStyle w:val="a0"/>
      </w:pPr>
    </w:p>
    <w:p w14:paraId="3D98C7BA" w14:textId="52DCD5B1" w:rsidR="00617FDF" w:rsidRDefault="00617FDF">
      <w:pPr>
        <w:pStyle w:val="a0"/>
      </w:pPr>
    </w:p>
    <w:p w14:paraId="7CFEC0B0" w14:textId="54331486" w:rsidR="001C49B5" w:rsidRDefault="001C49B5">
      <w:pPr>
        <w:pStyle w:val="a0"/>
      </w:pPr>
    </w:p>
    <w:p w14:paraId="223204DE" w14:textId="77777777" w:rsidR="00617FDF" w:rsidRDefault="004303F2">
      <w:pPr>
        <w:pStyle w:val="ab"/>
        <w:snapToGrid w:val="0"/>
        <w:spacing w:line="400" w:lineRule="exact"/>
        <w:ind w:leftChars="-29" w:left="-61"/>
        <w:jc w:val="center"/>
        <w:textAlignment w:val="baseline"/>
        <w:rPr>
          <w:rFonts w:ascii="微软雅黑" w:eastAsia="微软雅黑" w:hAnsi="微软雅黑" w:cs="微软雅黑"/>
        </w:rPr>
      </w:pPr>
      <w:r>
        <w:rPr>
          <w:rFonts w:ascii="微软雅黑" w:eastAsia="微软雅黑" w:hAnsi="微软雅黑" w:cs="微软雅黑" w:hint="eastAsia"/>
        </w:rPr>
        <w:lastRenderedPageBreak/>
        <w:t>初步评审-符合性检查表</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1001"/>
        <w:gridCol w:w="2197"/>
        <w:gridCol w:w="6151"/>
      </w:tblGrid>
      <w:tr w:rsidR="00617FDF" w14:paraId="7CF4326F" w14:textId="77777777">
        <w:trPr>
          <w:trHeight w:val="592"/>
          <w:jc w:val="center"/>
        </w:trPr>
        <w:tc>
          <w:tcPr>
            <w:tcW w:w="584" w:type="dxa"/>
            <w:vAlign w:val="center"/>
          </w:tcPr>
          <w:p w14:paraId="73F16FF1"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bookmarkStart w:id="983" w:name="_bookmark67"/>
            <w:bookmarkEnd w:id="983"/>
            <w:r>
              <w:rPr>
                <w:rFonts w:ascii="微软雅黑" w:eastAsia="微软雅黑" w:hAnsi="微软雅黑" w:cs="微软雅黑" w:hint="eastAsia"/>
              </w:rPr>
              <w:t>序号</w:t>
            </w:r>
          </w:p>
        </w:tc>
        <w:tc>
          <w:tcPr>
            <w:tcW w:w="3198" w:type="dxa"/>
            <w:gridSpan w:val="2"/>
            <w:vAlign w:val="center"/>
          </w:tcPr>
          <w:p w14:paraId="106072B4"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评标因素</w:t>
            </w:r>
          </w:p>
        </w:tc>
        <w:tc>
          <w:tcPr>
            <w:tcW w:w="6151" w:type="dxa"/>
            <w:vAlign w:val="center"/>
          </w:tcPr>
          <w:p w14:paraId="5F1D2A7F"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评标标准</w:t>
            </w:r>
          </w:p>
        </w:tc>
      </w:tr>
      <w:tr w:rsidR="00617FDF" w14:paraId="770D60D6" w14:textId="77777777">
        <w:trPr>
          <w:trHeight w:val="416"/>
          <w:jc w:val="center"/>
        </w:trPr>
        <w:tc>
          <w:tcPr>
            <w:tcW w:w="584" w:type="dxa"/>
            <w:vMerge w:val="restart"/>
            <w:vAlign w:val="center"/>
          </w:tcPr>
          <w:p w14:paraId="3F3FC688"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1</w:t>
            </w:r>
          </w:p>
        </w:tc>
        <w:tc>
          <w:tcPr>
            <w:tcW w:w="1001" w:type="dxa"/>
            <w:vMerge w:val="restart"/>
            <w:vAlign w:val="center"/>
          </w:tcPr>
          <w:p w14:paraId="0CB03324"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有效性</w:t>
            </w:r>
          </w:p>
          <w:p w14:paraId="5EA6967C"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审查</w:t>
            </w:r>
          </w:p>
        </w:tc>
        <w:tc>
          <w:tcPr>
            <w:tcW w:w="2197" w:type="dxa"/>
            <w:vAlign w:val="center"/>
          </w:tcPr>
          <w:p w14:paraId="37E80BE8" w14:textId="07815132" w:rsidR="00617FDF" w:rsidRDefault="00B3494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供应商</w:t>
            </w:r>
            <w:r w:rsidR="004303F2">
              <w:rPr>
                <w:rFonts w:ascii="微软雅黑" w:eastAsia="微软雅黑" w:hAnsi="微软雅黑" w:cs="微软雅黑" w:hint="eastAsia"/>
              </w:rPr>
              <w:t>名称</w:t>
            </w:r>
          </w:p>
        </w:tc>
        <w:tc>
          <w:tcPr>
            <w:tcW w:w="6151" w:type="dxa"/>
            <w:vAlign w:val="center"/>
          </w:tcPr>
          <w:p w14:paraId="5C1D9C98"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与营业执照、资质证书一致。</w:t>
            </w:r>
          </w:p>
        </w:tc>
      </w:tr>
      <w:tr w:rsidR="00617FDF" w14:paraId="3882EF99" w14:textId="77777777">
        <w:trPr>
          <w:trHeight w:val="592"/>
          <w:jc w:val="center"/>
        </w:trPr>
        <w:tc>
          <w:tcPr>
            <w:tcW w:w="584" w:type="dxa"/>
            <w:vMerge/>
            <w:vAlign w:val="center"/>
          </w:tcPr>
          <w:p w14:paraId="5748E7FA"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1001" w:type="dxa"/>
            <w:vMerge/>
            <w:vAlign w:val="center"/>
          </w:tcPr>
          <w:p w14:paraId="22F853F0"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2197" w:type="dxa"/>
            <w:vAlign w:val="center"/>
          </w:tcPr>
          <w:p w14:paraId="2BB8EA2B"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投标文件签署</w:t>
            </w:r>
          </w:p>
        </w:tc>
        <w:tc>
          <w:tcPr>
            <w:tcW w:w="6151" w:type="dxa"/>
            <w:vAlign w:val="center"/>
          </w:tcPr>
          <w:p w14:paraId="6FFC2E23" w14:textId="14F7AA5D"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投标文件上法定代表人或其授权代理人的签字、</w:t>
            </w:r>
            <w:r w:rsidR="00B34942">
              <w:rPr>
                <w:rFonts w:ascii="微软雅黑" w:eastAsia="微软雅黑" w:hAnsi="微软雅黑" w:cs="微软雅黑" w:hint="eastAsia"/>
              </w:rPr>
              <w:t>供应商</w:t>
            </w:r>
            <w:r>
              <w:rPr>
                <w:rFonts w:ascii="微软雅黑" w:eastAsia="微软雅黑" w:hAnsi="微软雅黑" w:cs="微软雅黑" w:hint="eastAsia"/>
              </w:rPr>
              <w:t>的单位章齐全符合</w:t>
            </w:r>
            <w:r w:rsidR="003B4816">
              <w:rPr>
                <w:rFonts w:ascii="微软雅黑" w:eastAsia="微软雅黑" w:hAnsi="微软雅黑" w:cs="微软雅黑" w:hint="eastAsia"/>
              </w:rPr>
              <w:t>竞争性磋商文件</w:t>
            </w:r>
            <w:r>
              <w:rPr>
                <w:rFonts w:ascii="微软雅黑" w:eastAsia="微软雅黑" w:hAnsi="微软雅黑" w:cs="微软雅黑" w:hint="eastAsia"/>
              </w:rPr>
              <w:t>规定。</w:t>
            </w:r>
          </w:p>
        </w:tc>
      </w:tr>
      <w:tr w:rsidR="00617FDF" w14:paraId="68D2B834" w14:textId="77777777">
        <w:trPr>
          <w:trHeight w:val="613"/>
          <w:jc w:val="center"/>
        </w:trPr>
        <w:tc>
          <w:tcPr>
            <w:tcW w:w="584" w:type="dxa"/>
            <w:vMerge/>
            <w:vAlign w:val="center"/>
          </w:tcPr>
          <w:p w14:paraId="122E963A"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1001" w:type="dxa"/>
            <w:vMerge/>
            <w:vAlign w:val="center"/>
          </w:tcPr>
          <w:p w14:paraId="2045FA27"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2197" w:type="dxa"/>
            <w:vAlign w:val="center"/>
          </w:tcPr>
          <w:p w14:paraId="379A5DCB"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法定代表人身份证明及授权委托书</w:t>
            </w:r>
          </w:p>
        </w:tc>
        <w:tc>
          <w:tcPr>
            <w:tcW w:w="6151" w:type="dxa"/>
            <w:vAlign w:val="center"/>
          </w:tcPr>
          <w:p w14:paraId="380D145B" w14:textId="0F5C50F4"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法定代表人身份证明及授权委托书有效，且符合</w:t>
            </w:r>
            <w:r w:rsidR="003B4816">
              <w:rPr>
                <w:rFonts w:ascii="微软雅黑" w:eastAsia="微软雅黑" w:hAnsi="微软雅黑" w:cs="微软雅黑" w:hint="eastAsia"/>
              </w:rPr>
              <w:t>竞争性磋商文件</w:t>
            </w:r>
            <w:r>
              <w:rPr>
                <w:rFonts w:ascii="微软雅黑" w:eastAsia="微软雅黑" w:hAnsi="微软雅黑" w:cs="微软雅黑" w:hint="eastAsia"/>
              </w:rPr>
              <w:t>规定的格式。</w:t>
            </w:r>
          </w:p>
        </w:tc>
      </w:tr>
      <w:tr w:rsidR="00617FDF" w14:paraId="628A1362" w14:textId="77777777">
        <w:trPr>
          <w:trHeight w:val="592"/>
          <w:jc w:val="center"/>
        </w:trPr>
        <w:tc>
          <w:tcPr>
            <w:tcW w:w="584" w:type="dxa"/>
            <w:vMerge/>
            <w:vAlign w:val="center"/>
          </w:tcPr>
          <w:p w14:paraId="6285FCFE"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1001" w:type="dxa"/>
            <w:vMerge/>
            <w:vAlign w:val="center"/>
          </w:tcPr>
          <w:p w14:paraId="49477690"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2197" w:type="dxa"/>
            <w:vAlign w:val="center"/>
          </w:tcPr>
          <w:p w14:paraId="559C476E"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报价唯一</w:t>
            </w:r>
          </w:p>
        </w:tc>
        <w:tc>
          <w:tcPr>
            <w:tcW w:w="6151" w:type="dxa"/>
            <w:vAlign w:val="center"/>
          </w:tcPr>
          <w:p w14:paraId="676D2DFC"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其报价未超过采购预算金额，且只有一个有效报价，不得提交选择性报价。</w:t>
            </w:r>
          </w:p>
        </w:tc>
      </w:tr>
      <w:tr w:rsidR="00617FDF" w14:paraId="74E6E772" w14:textId="77777777">
        <w:trPr>
          <w:trHeight w:val="451"/>
          <w:jc w:val="center"/>
        </w:trPr>
        <w:tc>
          <w:tcPr>
            <w:tcW w:w="584" w:type="dxa"/>
            <w:vMerge/>
            <w:vAlign w:val="center"/>
          </w:tcPr>
          <w:p w14:paraId="66167396"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1001" w:type="dxa"/>
            <w:vMerge/>
            <w:vAlign w:val="center"/>
          </w:tcPr>
          <w:p w14:paraId="065D2B4B"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2197" w:type="dxa"/>
            <w:vAlign w:val="center"/>
          </w:tcPr>
          <w:p w14:paraId="3F52A201"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投标保证金</w:t>
            </w:r>
          </w:p>
        </w:tc>
        <w:tc>
          <w:tcPr>
            <w:tcW w:w="6151" w:type="dxa"/>
            <w:vAlign w:val="center"/>
          </w:tcPr>
          <w:p w14:paraId="601DDE52"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按时、足额缴纳投标保证金</w:t>
            </w:r>
          </w:p>
        </w:tc>
      </w:tr>
      <w:tr w:rsidR="00617FDF" w14:paraId="163EE3F3" w14:textId="77777777">
        <w:trPr>
          <w:trHeight w:val="483"/>
          <w:jc w:val="center"/>
        </w:trPr>
        <w:tc>
          <w:tcPr>
            <w:tcW w:w="584" w:type="dxa"/>
            <w:vMerge/>
            <w:vAlign w:val="center"/>
          </w:tcPr>
          <w:p w14:paraId="74F63E01"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1001" w:type="dxa"/>
            <w:vMerge/>
            <w:vAlign w:val="center"/>
          </w:tcPr>
          <w:p w14:paraId="25B5AE38"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2197" w:type="dxa"/>
            <w:vAlign w:val="center"/>
          </w:tcPr>
          <w:p w14:paraId="45E9511E"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投标文件内容</w:t>
            </w:r>
          </w:p>
        </w:tc>
        <w:tc>
          <w:tcPr>
            <w:tcW w:w="6151" w:type="dxa"/>
            <w:vAlign w:val="center"/>
          </w:tcPr>
          <w:p w14:paraId="22D9BD46"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投标文件内容齐全、字迹清晰可辨、无遗漏。</w:t>
            </w:r>
          </w:p>
        </w:tc>
      </w:tr>
      <w:tr w:rsidR="00617FDF" w14:paraId="06C91641" w14:textId="77777777">
        <w:trPr>
          <w:trHeight w:val="550"/>
          <w:jc w:val="center"/>
        </w:trPr>
        <w:tc>
          <w:tcPr>
            <w:tcW w:w="584" w:type="dxa"/>
            <w:vMerge w:val="restart"/>
            <w:vAlign w:val="center"/>
          </w:tcPr>
          <w:p w14:paraId="05BB99A1"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3</w:t>
            </w:r>
          </w:p>
        </w:tc>
        <w:tc>
          <w:tcPr>
            <w:tcW w:w="1001" w:type="dxa"/>
            <w:vMerge w:val="restart"/>
            <w:vAlign w:val="center"/>
          </w:tcPr>
          <w:p w14:paraId="09015962" w14:textId="30C269C8"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对</w:t>
            </w:r>
            <w:r w:rsidR="003B4816">
              <w:rPr>
                <w:rFonts w:ascii="微软雅黑" w:eastAsia="微软雅黑" w:hAnsi="微软雅黑" w:cs="微软雅黑" w:hint="eastAsia"/>
              </w:rPr>
              <w:t>竞争性磋商文件</w:t>
            </w:r>
            <w:r>
              <w:rPr>
                <w:rFonts w:ascii="微软雅黑" w:eastAsia="微软雅黑" w:hAnsi="微软雅黑" w:cs="微软雅黑" w:hint="eastAsia"/>
              </w:rPr>
              <w:t>的响应程度审查</w:t>
            </w:r>
          </w:p>
        </w:tc>
        <w:tc>
          <w:tcPr>
            <w:tcW w:w="2197" w:type="dxa"/>
            <w:vAlign w:val="center"/>
          </w:tcPr>
          <w:p w14:paraId="13CEB84E"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bookmarkStart w:id="984" w:name="OLE_LINK2"/>
            <w:r>
              <w:rPr>
                <w:rFonts w:ascii="微软雅黑" w:eastAsia="微软雅黑" w:hAnsi="微软雅黑" w:cs="微软雅黑" w:hint="eastAsia"/>
              </w:rPr>
              <w:t>服务范围</w:t>
            </w:r>
            <w:bookmarkEnd w:id="984"/>
          </w:p>
        </w:tc>
        <w:tc>
          <w:tcPr>
            <w:tcW w:w="6151" w:type="dxa"/>
            <w:vAlign w:val="center"/>
          </w:tcPr>
          <w:p w14:paraId="7C81488C" w14:textId="79BEEEEE"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对</w:t>
            </w:r>
            <w:r w:rsidR="003B4816">
              <w:rPr>
                <w:rFonts w:ascii="微软雅黑" w:eastAsia="微软雅黑" w:hAnsi="微软雅黑" w:cs="微软雅黑" w:hint="eastAsia"/>
              </w:rPr>
              <w:t>竞争性磋商文件</w:t>
            </w:r>
            <w:r>
              <w:rPr>
                <w:rFonts w:ascii="微软雅黑" w:eastAsia="微软雅黑" w:hAnsi="微软雅黑" w:cs="微软雅黑" w:hint="eastAsia"/>
              </w:rPr>
              <w:t>规定的服务范围全部</w:t>
            </w:r>
            <w:proofErr w:type="gramStart"/>
            <w:r>
              <w:rPr>
                <w:rFonts w:ascii="微软雅黑" w:eastAsia="微软雅黑" w:hAnsi="微软雅黑" w:cs="微软雅黑" w:hint="eastAsia"/>
              </w:rPr>
              <w:t>作出</w:t>
            </w:r>
            <w:proofErr w:type="gramEnd"/>
            <w:r>
              <w:rPr>
                <w:rFonts w:ascii="微软雅黑" w:eastAsia="微软雅黑" w:hAnsi="微软雅黑" w:cs="微软雅黑" w:hint="eastAsia"/>
              </w:rPr>
              <w:t>响应。</w:t>
            </w:r>
          </w:p>
        </w:tc>
      </w:tr>
      <w:tr w:rsidR="00617FDF" w14:paraId="40722D78" w14:textId="77777777">
        <w:trPr>
          <w:trHeight w:val="452"/>
          <w:jc w:val="center"/>
        </w:trPr>
        <w:tc>
          <w:tcPr>
            <w:tcW w:w="584" w:type="dxa"/>
            <w:vMerge/>
            <w:vAlign w:val="center"/>
          </w:tcPr>
          <w:p w14:paraId="6B676499"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1001" w:type="dxa"/>
            <w:vMerge/>
            <w:vAlign w:val="center"/>
          </w:tcPr>
          <w:p w14:paraId="788B2921"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2197" w:type="dxa"/>
            <w:vAlign w:val="center"/>
          </w:tcPr>
          <w:p w14:paraId="0DB5D865"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质量技术</w:t>
            </w:r>
          </w:p>
        </w:tc>
        <w:tc>
          <w:tcPr>
            <w:tcW w:w="6151" w:type="dxa"/>
            <w:vAlign w:val="center"/>
          </w:tcPr>
          <w:p w14:paraId="143B427B" w14:textId="51E30032"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满足</w:t>
            </w:r>
            <w:r w:rsidR="003B4816">
              <w:rPr>
                <w:rFonts w:ascii="微软雅黑" w:eastAsia="微软雅黑" w:hAnsi="微软雅黑" w:cs="微软雅黑" w:hint="eastAsia"/>
              </w:rPr>
              <w:t>竞争性磋商文件</w:t>
            </w:r>
            <w:r>
              <w:rPr>
                <w:rFonts w:ascii="微软雅黑" w:eastAsia="微软雅黑" w:hAnsi="微软雅黑" w:cs="微软雅黑" w:hint="eastAsia"/>
              </w:rPr>
              <w:t>提出的技术和功能要求。</w:t>
            </w:r>
          </w:p>
        </w:tc>
      </w:tr>
      <w:tr w:rsidR="00617FDF" w14:paraId="34D56239" w14:textId="77777777">
        <w:trPr>
          <w:trHeight w:val="454"/>
          <w:jc w:val="center"/>
        </w:trPr>
        <w:tc>
          <w:tcPr>
            <w:tcW w:w="584" w:type="dxa"/>
            <w:vMerge/>
            <w:vAlign w:val="center"/>
          </w:tcPr>
          <w:p w14:paraId="774724B0"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1001" w:type="dxa"/>
            <w:vMerge/>
            <w:vAlign w:val="center"/>
          </w:tcPr>
          <w:p w14:paraId="7F577ACE"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2197" w:type="dxa"/>
            <w:vAlign w:val="center"/>
          </w:tcPr>
          <w:p w14:paraId="5A0F2F3D"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服务期限</w:t>
            </w:r>
          </w:p>
        </w:tc>
        <w:tc>
          <w:tcPr>
            <w:tcW w:w="6151" w:type="dxa"/>
            <w:vAlign w:val="center"/>
          </w:tcPr>
          <w:p w14:paraId="1394217D" w14:textId="5AC9F85E"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满足</w:t>
            </w:r>
            <w:r w:rsidR="003B4816">
              <w:rPr>
                <w:rFonts w:ascii="微软雅黑" w:eastAsia="微软雅黑" w:hAnsi="微软雅黑" w:cs="微软雅黑" w:hint="eastAsia"/>
              </w:rPr>
              <w:t>竞争性磋商文件</w:t>
            </w:r>
            <w:r>
              <w:rPr>
                <w:rFonts w:ascii="微软雅黑" w:eastAsia="微软雅黑" w:hAnsi="微软雅黑" w:cs="微软雅黑" w:hint="eastAsia"/>
              </w:rPr>
              <w:t>要求。</w:t>
            </w:r>
          </w:p>
        </w:tc>
      </w:tr>
      <w:tr w:rsidR="00617FDF" w14:paraId="7DEDD339" w14:textId="77777777">
        <w:trPr>
          <w:trHeight w:val="433"/>
          <w:jc w:val="center"/>
        </w:trPr>
        <w:tc>
          <w:tcPr>
            <w:tcW w:w="584" w:type="dxa"/>
            <w:vMerge/>
            <w:vAlign w:val="center"/>
          </w:tcPr>
          <w:p w14:paraId="7925E5D1"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1001" w:type="dxa"/>
            <w:vMerge/>
            <w:vAlign w:val="center"/>
          </w:tcPr>
          <w:p w14:paraId="3DEE7D36"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2197" w:type="dxa"/>
            <w:vAlign w:val="center"/>
          </w:tcPr>
          <w:p w14:paraId="014644E2"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投标有效期</w:t>
            </w:r>
          </w:p>
        </w:tc>
        <w:tc>
          <w:tcPr>
            <w:tcW w:w="6151" w:type="dxa"/>
            <w:vAlign w:val="center"/>
          </w:tcPr>
          <w:p w14:paraId="7FCD316B" w14:textId="620710B9"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满足</w:t>
            </w:r>
            <w:r w:rsidR="003B4816">
              <w:rPr>
                <w:rFonts w:ascii="微软雅黑" w:eastAsia="微软雅黑" w:hAnsi="微软雅黑" w:cs="微软雅黑" w:hint="eastAsia"/>
              </w:rPr>
              <w:t>竞争性磋商文件</w:t>
            </w:r>
            <w:r>
              <w:rPr>
                <w:rFonts w:ascii="微软雅黑" w:eastAsia="微软雅黑" w:hAnsi="微软雅黑" w:cs="微软雅黑" w:hint="eastAsia"/>
              </w:rPr>
              <w:t>规定。</w:t>
            </w:r>
          </w:p>
        </w:tc>
      </w:tr>
      <w:tr w:rsidR="00617FDF" w14:paraId="372BE08C" w14:textId="77777777">
        <w:trPr>
          <w:trHeight w:val="601"/>
          <w:jc w:val="center"/>
        </w:trPr>
        <w:tc>
          <w:tcPr>
            <w:tcW w:w="584" w:type="dxa"/>
            <w:vMerge/>
            <w:vAlign w:val="center"/>
          </w:tcPr>
          <w:p w14:paraId="27CD391B"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1001" w:type="dxa"/>
            <w:vMerge/>
            <w:vAlign w:val="center"/>
          </w:tcPr>
          <w:p w14:paraId="07147CFB" w14:textId="77777777" w:rsidR="00617FDF" w:rsidRDefault="00617FDF">
            <w:pPr>
              <w:pStyle w:val="ab"/>
              <w:snapToGrid w:val="0"/>
              <w:spacing w:line="400" w:lineRule="exact"/>
              <w:ind w:leftChars="-29" w:left="-61"/>
              <w:textAlignment w:val="baseline"/>
              <w:rPr>
                <w:rFonts w:ascii="微软雅黑" w:eastAsia="微软雅黑" w:hAnsi="微软雅黑" w:cs="微软雅黑"/>
              </w:rPr>
            </w:pPr>
          </w:p>
        </w:tc>
        <w:tc>
          <w:tcPr>
            <w:tcW w:w="2197" w:type="dxa"/>
            <w:tcBorders>
              <w:bottom w:val="single" w:sz="4" w:space="0" w:color="auto"/>
            </w:tcBorders>
            <w:vAlign w:val="center"/>
          </w:tcPr>
          <w:p w14:paraId="380B5731" w14:textId="77777777"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其他</w:t>
            </w:r>
          </w:p>
        </w:tc>
        <w:tc>
          <w:tcPr>
            <w:tcW w:w="6151" w:type="dxa"/>
            <w:tcBorders>
              <w:bottom w:val="single" w:sz="4" w:space="0" w:color="auto"/>
            </w:tcBorders>
            <w:vAlign w:val="center"/>
          </w:tcPr>
          <w:p w14:paraId="261CBA82" w14:textId="1E2179C6" w:rsidR="00617FDF" w:rsidRDefault="004303F2">
            <w:pPr>
              <w:pStyle w:val="ab"/>
              <w:snapToGrid w:val="0"/>
              <w:spacing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投标文件未附有采购人不能接受的附加条件及法律、法规和</w:t>
            </w:r>
            <w:r w:rsidR="003B4816">
              <w:rPr>
                <w:rFonts w:ascii="微软雅黑" w:eastAsia="微软雅黑" w:hAnsi="微软雅黑" w:cs="微软雅黑" w:hint="eastAsia"/>
              </w:rPr>
              <w:t>竞争性磋商文件</w:t>
            </w:r>
            <w:r>
              <w:rPr>
                <w:rFonts w:ascii="微软雅黑" w:eastAsia="微软雅黑" w:hAnsi="微软雅黑" w:cs="微软雅黑" w:hint="eastAsia"/>
              </w:rPr>
              <w:t>规定的其他无效情形。</w:t>
            </w:r>
          </w:p>
        </w:tc>
      </w:tr>
    </w:tbl>
    <w:p w14:paraId="2952341A" w14:textId="77777777" w:rsidR="00617FDF" w:rsidRDefault="00617FDF">
      <w:pPr>
        <w:pStyle w:val="ab"/>
        <w:snapToGrid w:val="0"/>
        <w:spacing w:before="0" w:line="400" w:lineRule="exact"/>
        <w:ind w:leftChars="-29" w:left="-61"/>
        <w:textAlignment w:val="baseline"/>
        <w:rPr>
          <w:rFonts w:ascii="微软雅黑" w:eastAsia="微软雅黑" w:hAnsi="微软雅黑" w:cs="微软雅黑"/>
        </w:rPr>
      </w:pPr>
    </w:p>
    <w:p w14:paraId="51A589BC" w14:textId="77777777" w:rsidR="00617FDF" w:rsidRDefault="004303F2">
      <w:pPr>
        <w:pStyle w:val="ab"/>
        <w:snapToGrid w:val="0"/>
        <w:spacing w:before="0"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说明：（1）上述各项中用“√”表示通过，“×”表示不通过；</w:t>
      </w:r>
    </w:p>
    <w:p w14:paraId="56A1C54A" w14:textId="77777777" w:rsidR="00617FDF" w:rsidRDefault="004303F2">
      <w:pPr>
        <w:pStyle w:val="ab"/>
        <w:snapToGrid w:val="0"/>
        <w:spacing w:before="0"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（2）上述各项中如有一项为“×”，则结论为“×”，表示该投标文件中存在重大偏差，不能通过初步评审；评委对某一分项评审认为不合格时，必须要写明原因。</w:t>
      </w:r>
    </w:p>
    <w:p w14:paraId="171A997A" w14:textId="77777777" w:rsidR="00617FDF" w:rsidRDefault="004303F2">
      <w:pPr>
        <w:pStyle w:val="ab"/>
        <w:snapToGrid w:val="0"/>
        <w:spacing w:before="0"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（3）投标文件最终合格与否，以所有评委的评审意见中少数服从多数为原则定论。</w:t>
      </w:r>
    </w:p>
    <w:p w14:paraId="727E9EE1" w14:textId="6E22F2CE" w:rsidR="00617FDF" w:rsidRDefault="004303F2">
      <w:pPr>
        <w:pStyle w:val="ab"/>
        <w:snapToGrid w:val="0"/>
        <w:spacing w:before="0" w:line="400" w:lineRule="exact"/>
        <w:ind w:leftChars="-29" w:left="-61"/>
        <w:textAlignment w:val="baseline"/>
        <w:rPr>
          <w:rFonts w:ascii="微软雅黑" w:eastAsia="微软雅黑" w:hAnsi="微软雅黑" w:cs="微软雅黑"/>
        </w:rPr>
      </w:pPr>
      <w:r>
        <w:rPr>
          <w:rFonts w:ascii="微软雅黑" w:eastAsia="微软雅黑" w:hAnsi="微软雅黑" w:cs="微软雅黑" w:hint="eastAsia"/>
        </w:rPr>
        <w:t>备注：如果投标文件中有一项未通过上述审查标准，评审委员会将认定整个投标文件未响应</w:t>
      </w:r>
      <w:r w:rsidR="003B4816">
        <w:rPr>
          <w:rFonts w:ascii="微软雅黑" w:eastAsia="微软雅黑" w:hAnsi="微软雅黑" w:cs="微软雅黑" w:hint="eastAsia"/>
        </w:rPr>
        <w:t>竞争性磋商文件</w:t>
      </w:r>
      <w:r>
        <w:rPr>
          <w:rFonts w:ascii="微软雅黑" w:eastAsia="微软雅黑" w:hAnsi="微软雅黑" w:cs="微软雅黑" w:hint="eastAsia"/>
        </w:rPr>
        <w:t>而</w:t>
      </w:r>
      <w:proofErr w:type="gramStart"/>
      <w:r>
        <w:rPr>
          <w:rFonts w:ascii="微软雅黑" w:eastAsia="微软雅黑" w:hAnsi="微软雅黑" w:cs="微软雅黑" w:hint="eastAsia"/>
        </w:rPr>
        <w:t>予以废标处理</w:t>
      </w:r>
      <w:proofErr w:type="gramEnd"/>
      <w:r>
        <w:rPr>
          <w:rFonts w:ascii="微软雅黑" w:eastAsia="微软雅黑" w:hAnsi="微软雅黑" w:cs="微软雅黑" w:hint="eastAsia"/>
        </w:rPr>
        <w:t>。</w:t>
      </w:r>
    </w:p>
    <w:p w14:paraId="7EA21B77" w14:textId="77777777" w:rsidR="00617FDF" w:rsidRDefault="00617FDF">
      <w:pPr>
        <w:snapToGrid w:val="0"/>
        <w:spacing w:line="340" w:lineRule="exact"/>
        <w:textAlignment w:val="baseline"/>
        <w:rPr>
          <w:rFonts w:ascii="微软雅黑" w:eastAsia="微软雅黑" w:hAnsi="微软雅黑" w:cs="微软雅黑"/>
          <w:b/>
          <w:sz w:val="28"/>
          <w:szCs w:val="28"/>
        </w:rPr>
      </w:pPr>
    </w:p>
    <w:p w14:paraId="2C049CA4" w14:textId="77777777" w:rsidR="00617FDF" w:rsidRDefault="00617FDF">
      <w:pPr>
        <w:pStyle w:val="a0"/>
      </w:pPr>
      <w:bookmarkStart w:id="985" w:name="_Toc25310"/>
      <w:bookmarkStart w:id="986" w:name="_Toc20930"/>
      <w:bookmarkStart w:id="987" w:name="_Toc507399904"/>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tbl>
      <w:tblPr>
        <w:tblW w:w="6164" w:type="pct"/>
        <w:tblInd w:w="-993" w:type="dxa"/>
        <w:tblLook w:val="04A0" w:firstRow="1" w:lastRow="0" w:firstColumn="1" w:lastColumn="0" w:noHBand="0" w:noVBand="1"/>
      </w:tblPr>
      <w:tblGrid>
        <w:gridCol w:w="3295"/>
        <w:gridCol w:w="3687"/>
        <w:gridCol w:w="767"/>
        <w:gridCol w:w="704"/>
        <w:gridCol w:w="1753"/>
      </w:tblGrid>
      <w:tr w:rsidR="00617FDF" w14:paraId="60187644" w14:textId="77777777">
        <w:trPr>
          <w:trHeight w:val="368"/>
        </w:trPr>
        <w:tc>
          <w:tcPr>
            <w:tcW w:w="5000" w:type="pct"/>
            <w:gridSpan w:val="5"/>
            <w:tcBorders>
              <w:top w:val="nil"/>
              <w:left w:val="nil"/>
              <w:bottom w:val="single" w:sz="4" w:space="0" w:color="auto"/>
              <w:right w:val="nil"/>
            </w:tcBorders>
            <w:vAlign w:val="center"/>
          </w:tcPr>
          <w:p w14:paraId="47FA1585" w14:textId="77777777" w:rsidR="00617FDF" w:rsidRDefault="004303F2">
            <w:pPr>
              <w:widowControl/>
              <w:snapToGrid w:val="0"/>
              <w:spacing w:line="360" w:lineRule="exact"/>
              <w:jc w:val="center"/>
              <w:textAlignment w:val="baseline"/>
              <w:rPr>
                <w:rFonts w:ascii="微软雅黑" w:eastAsia="微软雅黑" w:hAnsi="微软雅黑" w:cs="微软雅黑"/>
                <w:b/>
                <w:bCs/>
                <w:kern w:val="0"/>
                <w:sz w:val="24"/>
              </w:rPr>
            </w:pPr>
            <w:r>
              <w:rPr>
                <w:rFonts w:ascii="微软雅黑" w:eastAsia="微软雅黑" w:hAnsi="微软雅黑" w:cs="微软雅黑" w:hint="eastAsia"/>
                <w:b/>
                <w:bCs/>
                <w:kern w:val="0"/>
                <w:sz w:val="24"/>
              </w:rPr>
              <w:t>一、商务符合性审查表</w:t>
            </w:r>
          </w:p>
        </w:tc>
      </w:tr>
      <w:tr w:rsidR="00617FDF" w14:paraId="15F15CDE" w14:textId="77777777">
        <w:trPr>
          <w:trHeight w:val="90"/>
        </w:trPr>
        <w:tc>
          <w:tcPr>
            <w:tcW w:w="3420" w:type="pct"/>
            <w:gridSpan w:val="2"/>
            <w:tcBorders>
              <w:top w:val="single" w:sz="4" w:space="0" w:color="auto"/>
              <w:left w:val="single" w:sz="4" w:space="0" w:color="auto"/>
              <w:bottom w:val="single" w:sz="4" w:space="0" w:color="auto"/>
              <w:right w:val="single" w:sz="4" w:space="0" w:color="auto"/>
            </w:tcBorders>
            <w:vAlign w:val="center"/>
          </w:tcPr>
          <w:p w14:paraId="257DFE93" w14:textId="77777777" w:rsidR="00617FDF" w:rsidRDefault="004303F2">
            <w:pPr>
              <w:widowControl/>
              <w:snapToGrid w:val="0"/>
              <w:spacing w:line="360" w:lineRule="exact"/>
              <w:jc w:val="center"/>
              <w:textAlignment w:val="baseline"/>
              <w:rPr>
                <w:rFonts w:ascii="微软雅黑" w:eastAsia="微软雅黑" w:hAnsi="微软雅黑" w:cs="微软雅黑"/>
                <w:b/>
                <w:kern w:val="0"/>
                <w:sz w:val="24"/>
              </w:rPr>
            </w:pPr>
            <w:r>
              <w:rPr>
                <w:rFonts w:ascii="微软雅黑" w:eastAsia="微软雅黑" w:hAnsi="微软雅黑" w:cs="微软雅黑" w:hint="eastAsia"/>
                <w:b/>
                <w:kern w:val="0"/>
                <w:sz w:val="24"/>
              </w:rPr>
              <w:t>审查事项</w:t>
            </w:r>
          </w:p>
        </w:tc>
        <w:tc>
          <w:tcPr>
            <w:tcW w:w="1580" w:type="pct"/>
            <w:gridSpan w:val="3"/>
            <w:tcBorders>
              <w:top w:val="single" w:sz="4" w:space="0" w:color="auto"/>
              <w:left w:val="single" w:sz="4" w:space="0" w:color="auto"/>
              <w:bottom w:val="single" w:sz="4" w:space="0" w:color="auto"/>
              <w:right w:val="single" w:sz="4" w:space="0" w:color="auto"/>
            </w:tcBorders>
            <w:vAlign w:val="center"/>
          </w:tcPr>
          <w:p w14:paraId="6D9C0825" w14:textId="77777777" w:rsidR="00617FDF" w:rsidRDefault="004303F2">
            <w:pPr>
              <w:widowControl/>
              <w:snapToGrid w:val="0"/>
              <w:spacing w:line="360" w:lineRule="exact"/>
              <w:jc w:val="center"/>
              <w:textAlignment w:val="baseline"/>
              <w:rPr>
                <w:rFonts w:ascii="微软雅黑" w:eastAsia="微软雅黑" w:hAnsi="微软雅黑" w:cs="微软雅黑"/>
                <w:b/>
                <w:kern w:val="0"/>
                <w:sz w:val="24"/>
              </w:rPr>
            </w:pPr>
            <w:r>
              <w:rPr>
                <w:rFonts w:ascii="微软雅黑" w:eastAsia="微软雅黑" w:hAnsi="微软雅黑" w:cs="微软雅黑" w:hint="eastAsia"/>
                <w:b/>
                <w:kern w:val="0"/>
                <w:sz w:val="24"/>
              </w:rPr>
              <w:t>供应商名称及审查情况</w:t>
            </w:r>
          </w:p>
        </w:tc>
      </w:tr>
      <w:tr w:rsidR="00617FDF" w14:paraId="2ED87750" w14:textId="77777777">
        <w:trPr>
          <w:trHeight w:val="570"/>
        </w:trPr>
        <w:tc>
          <w:tcPr>
            <w:tcW w:w="1614" w:type="pct"/>
            <w:tcBorders>
              <w:top w:val="single" w:sz="4" w:space="0" w:color="auto"/>
              <w:left w:val="single" w:sz="4" w:space="0" w:color="auto"/>
              <w:bottom w:val="single" w:sz="4" w:space="0" w:color="auto"/>
              <w:right w:val="single" w:sz="4" w:space="0" w:color="auto"/>
            </w:tcBorders>
            <w:vAlign w:val="center"/>
          </w:tcPr>
          <w:p w14:paraId="67847A00" w14:textId="77777777" w:rsidR="00617FDF" w:rsidRDefault="004303F2">
            <w:pPr>
              <w:widowControl/>
              <w:snapToGrid w:val="0"/>
              <w:spacing w:line="360" w:lineRule="exact"/>
              <w:jc w:val="left"/>
              <w:textAlignment w:val="baseline"/>
              <w:rPr>
                <w:rFonts w:ascii="微软雅黑" w:eastAsia="微软雅黑" w:hAnsi="微软雅黑" w:cs="微软雅黑"/>
                <w:b/>
                <w:kern w:val="0"/>
                <w:sz w:val="24"/>
              </w:rPr>
            </w:pPr>
            <w:r>
              <w:rPr>
                <w:rFonts w:ascii="微软雅黑" w:eastAsia="微软雅黑" w:hAnsi="微软雅黑" w:cs="微软雅黑" w:hint="eastAsia"/>
                <w:b/>
                <w:kern w:val="0"/>
                <w:sz w:val="24"/>
              </w:rPr>
              <w:lastRenderedPageBreak/>
              <w:t>磋商文件条款（供应商须知、供应商须知资料表条款号）</w:t>
            </w:r>
          </w:p>
        </w:tc>
        <w:tc>
          <w:tcPr>
            <w:tcW w:w="1806" w:type="pct"/>
            <w:tcBorders>
              <w:top w:val="single" w:sz="4" w:space="0" w:color="auto"/>
              <w:left w:val="single" w:sz="4" w:space="0" w:color="auto"/>
              <w:bottom w:val="single" w:sz="4" w:space="0" w:color="auto"/>
              <w:right w:val="single" w:sz="4" w:space="0" w:color="auto"/>
            </w:tcBorders>
            <w:vAlign w:val="center"/>
          </w:tcPr>
          <w:p w14:paraId="60494B88" w14:textId="77777777" w:rsidR="00617FDF" w:rsidRDefault="004303F2">
            <w:pPr>
              <w:widowControl/>
              <w:snapToGrid w:val="0"/>
              <w:spacing w:line="360" w:lineRule="exact"/>
              <w:jc w:val="center"/>
              <w:textAlignment w:val="baseline"/>
              <w:rPr>
                <w:rFonts w:ascii="微软雅黑" w:eastAsia="微软雅黑" w:hAnsi="微软雅黑" w:cs="微软雅黑"/>
                <w:b/>
                <w:kern w:val="0"/>
                <w:sz w:val="24"/>
              </w:rPr>
            </w:pPr>
            <w:r>
              <w:rPr>
                <w:rFonts w:ascii="微软雅黑" w:eastAsia="微软雅黑" w:hAnsi="微软雅黑" w:cs="微软雅黑" w:hint="eastAsia"/>
                <w:b/>
                <w:kern w:val="0"/>
                <w:sz w:val="24"/>
              </w:rPr>
              <w:t>本项目要求</w:t>
            </w:r>
          </w:p>
        </w:tc>
        <w:tc>
          <w:tcPr>
            <w:tcW w:w="376" w:type="pct"/>
            <w:tcBorders>
              <w:top w:val="single" w:sz="4" w:space="0" w:color="auto"/>
              <w:left w:val="single" w:sz="4" w:space="0" w:color="auto"/>
              <w:bottom w:val="single" w:sz="4" w:space="0" w:color="auto"/>
              <w:right w:val="single" w:sz="4" w:space="0" w:color="auto"/>
            </w:tcBorders>
            <w:vAlign w:val="center"/>
          </w:tcPr>
          <w:p w14:paraId="76E39212"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345" w:type="pct"/>
            <w:tcBorders>
              <w:top w:val="single" w:sz="4" w:space="0" w:color="auto"/>
              <w:left w:val="nil"/>
              <w:bottom w:val="single" w:sz="4" w:space="0" w:color="auto"/>
              <w:right w:val="single" w:sz="4" w:space="0" w:color="auto"/>
            </w:tcBorders>
            <w:vAlign w:val="center"/>
          </w:tcPr>
          <w:p w14:paraId="1367AB70"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859" w:type="pct"/>
            <w:tcBorders>
              <w:top w:val="single" w:sz="4" w:space="0" w:color="auto"/>
              <w:left w:val="nil"/>
              <w:bottom w:val="single" w:sz="4" w:space="0" w:color="auto"/>
              <w:right w:val="single" w:sz="4" w:space="0" w:color="auto"/>
            </w:tcBorders>
            <w:vAlign w:val="center"/>
          </w:tcPr>
          <w:p w14:paraId="0B289493"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4F7B38D5" w14:textId="77777777">
        <w:trPr>
          <w:trHeight w:val="90"/>
        </w:trPr>
        <w:tc>
          <w:tcPr>
            <w:tcW w:w="1614" w:type="pct"/>
            <w:tcBorders>
              <w:top w:val="single" w:sz="4" w:space="0" w:color="auto"/>
              <w:left w:val="single" w:sz="4" w:space="0" w:color="auto"/>
              <w:bottom w:val="single" w:sz="4" w:space="0" w:color="auto"/>
              <w:right w:val="single" w:sz="4" w:space="0" w:color="auto"/>
            </w:tcBorders>
            <w:vAlign w:val="center"/>
          </w:tcPr>
          <w:p w14:paraId="4165FC79"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中小企业投标要求（1.3.6）</w:t>
            </w:r>
          </w:p>
        </w:tc>
        <w:tc>
          <w:tcPr>
            <w:tcW w:w="1806" w:type="pct"/>
            <w:tcBorders>
              <w:top w:val="single" w:sz="4" w:space="0" w:color="auto"/>
              <w:left w:val="nil"/>
              <w:bottom w:val="single" w:sz="4" w:space="0" w:color="auto"/>
              <w:right w:val="single" w:sz="4" w:space="0" w:color="auto"/>
            </w:tcBorders>
            <w:vAlign w:val="center"/>
          </w:tcPr>
          <w:p w14:paraId="00938195"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本项目</w:t>
            </w:r>
            <w:r>
              <w:rPr>
                <w:rFonts w:ascii="微软雅黑" w:eastAsia="微软雅黑" w:hAnsi="微软雅黑" w:cs="微软雅黑" w:hint="eastAsia"/>
                <w:i/>
                <w:iCs/>
                <w:kern w:val="0"/>
                <w:sz w:val="24"/>
                <w:u w:val="single" w:color="000000"/>
              </w:rPr>
              <w:t>适用</w:t>
            </w:r>
          </w:p>
        </w:tc>
        <w:tc>
          <w:tcPr>
            <w:tcW w:w="376" w:type="pct"/>
            <w:tcBorders>
              <w:top w:val="single" w:sz="4" w:space="0" w:color="auto"/>
              <w:left w:val="nil"/>
              <w:bottom w:val="single" w:sz="4" w:space="0" w:color="auto"/>
              <w:right w:val="single" w:sz="4" w:space="0" w:color="auto"/>
            </w:tcBorders>
            <w:vAlign w:val="center"/>
          </w:tcPr>
          <w:p w14:paraId="35DED984"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c>
          <w:tcPr>
            <w:tcW w:w="345" w:type="pct"/>
            <w:tcBorders>
              <w:top w:val="single" w:sz="4" w:space="0" w:color="auto"/>
              <w:left w:val="nil"/>
              <w:bottom w:val="single" w:sz="4" w:space="0" w:color="auto"/>
              <w:right w:val="single" w:sz="4" w:space="0" w:color="auto"/>
            </w:tcBorders>
            <w:vAlign w:val="center"/>
          </w:tcPr>
          <w:p w14:paraId="414B731F"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c>
          <w:tcPr>
            <w:tcW w:w="859" w:type="pct"/>
            <w:tcBorders>
              <w:top w:val="single" w:sz="4" w:space="0" w:color="auto"/>
              <w:left w:val="nil"/>
              <w:bottom w:val="single" w:sz="4" w:space="0" w:color="auto"/>
              <w:right w:val="single" w:sz="4" w:space="0" w:color="auto"/>
            </w:tcBorders>
            <w:vAlign w:val="center"/>
          </w:tcPr>
          <w:p w14:paraId="068C4D39"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r>
      <w:tr w:rsidR="00617FDF" w14:paraId="76EC1191" w14:textId="77777777">
        <w:trPr>
          <w:trHeight w:val="510"/>
        </w:trPr>
        <w:tc>
          <w:tcPr>
            <w:tcW w:w="1614" w:type="pct"/>
            <w:tcBorders>
              <w:top w:val="single" w:sz="4" w:space="0" w:color="auto"/>
              <w:left w:val="single" w:sz="4" w:space="0" w:color="auto"/>
              <w:bottom w:val="single" w:sz="4" w:space="0" w:color="auto"/>
              <w:right w:val="single" w:sz="4" w:space="0" w:color="auto"/>
            </w:tcBorders>
            <w:vAlign w:val="center"/>
          </w:tcPr>
          <w:p w14:paraId="454014E7"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联合体投标规定</w:t>
            </w:r>
          </w:p>
          <w:p w14:paraId="466EAD5F"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（1.4）</w:t>
            </w:r>
          </w:p>
        </w:tc>
        <w:tc>
          <w:tcPr>
            <w:tcW w:w="1806" w:type="pct"/>
            <w:tcBorders>
              <w:top w:val="single" w:sz="4" w:space="0" w:color="auto"/>
              <w:left w:val="nil"/>
              <w:bottom w:val="single" w:sz="4" w:space="0" w:color="auto"/>
              <w:right w:val="single" w:sz="4" w:space="0" w:color="auto"/>
            </w:tcBorders>
            <w:vAlign w:val="center"/>
          </w:tcPr>
          <w:p w14:paraId="1EFDEBFB"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本项目</w:t>
            </w:r>
            <w:r>
              <w:rPr>
                <w:rFonts w:ascii="微软雅黑" w:eastAsia="微软雅黑" w:hAnsi="微软雅黑" w:cs="微软雅黑" w:hint="eastAsia"/>
                <w:i/>
                <w:iCs/>
                <w:kern w:val="0"/>
                <w:sz w:val="24"/>
                <w:u w:val="single" w:color="000000"/>
              </w:rPr>
              <w:t>不接受</w:t>
            </w:r>
            <w:r>
              <w:rPr>
                <w:rFonts w:ascii="微软雅黑" w:eastAsia="微软雅黑" w:hAnsi="微软雅黑" w:cs="微软雅黑" w:hint="eastAsia"/>
                <w:kern w:val="0"/>
                <w:sz w:val="24"/>
              </w:rPr>
              <w:t>联合体投标</w:t>
            </w:r>
          </w:p>
        </w:tc>
        <w:tc>
          <w:tcPr>
            <w:tcW w:w="376" w:type="pct"/>
            <w:tcBorders>
              <w:top w:val="single" w:sz="4" w:space="0" w:color="auto"/>
              <w:left w:val="nil"/>
              <w:bottom w:val="single" w:sz="4" w:space="0" w:color="auto"/>
              <w:right w:val="single" w:sz="4" w:space="0" w:color="auto"/>
            </w:tcBorders>
            <w:vAlign w:val="center"/>
          </w:tcPr>
          <w:p w14:paraId="0E52C731"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345" w:type="pct"/>
            <w:tcBorders>
              <w:top w:val="single" w:sz="4" w:space="0" w:color="auto"/>
              <w:left w:val="nil"/>
              <w:bottom w:val="single" w:sz="4" w:space="0" w:color="auto"/>
              <w:right w:val="single" w:sz="4" w:space="0" w:color="auto"/>
            </w:tcBorders>
            <w:vAlign w:val="center"/>
          </w:tcPr>
          <w:p w14:paraId="18B04F76"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859" w:type="pct"/>
            <w:tcBorders>
              <w:top w:val="single" w:sz="4" w:space="0" w:color="auto"/>
              <w:left w:val="nil"/>
              <w:bottom w:val="single" w:sz="4" w:space="0" w:color="auto"/>
              <w:right w:val="single" w:sz="4" w:space="0" w:color="auto"/>
            </w:tcBorders>
            <w:vAlign w:val="center"/>
          </w:tcPr>
          <w:p w14:paraId="3EE51F3C"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3209F0BB" w14:textId="77777777">
        <w:trPr>
          <w:trHeight w:val="510"/>
        </w:trPr>
        <w:tc>
          <w:tcPr>
            <w:tcW w:w="1614" w:type="pct"/>
            <w:tcBorders>
              <w:top w:val="single" w:sz="4" w:space="0" w:color="auto"/>
              <w:left w:val="single" w:sz="4" w:space="0" w:color="auto"/>
              <w:bottom w:val="single" w:sz="4" w:space="0" w:color="auto"/>
              <w:right w:val="single" w:sz="4" w:space="0" w:color="auto"/>
            </w:tcBorders>
            <w:vAlign w:val="center"/>
          </w:tcPr>
          <w:p w14:paraId="596AE089"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供应商的关联性</w:t>
            </w:r>
          </w:p>
          <w:p w14:paraId="7434C128"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（1.5）</w:t>
            </w:r>
          </w:p>
        </w:tc>
        <w:tc>
          <w:tcPr>
            <w:tcW w:w="1806" w:type="pct"/>
            <w:tcBorders>
              <w:top w:val="single" w:sz="4" w:space="0" w:color="auto"/>
              <w:left w:val="nil"/>
              <w:bottom w:val="single" w:sz="4" w:space="0" w:color="auto"/>
              <w:right w:val="single" w:sz="4" w:space="0" w:color="auto"/>
            </w:tcBorders>
            <w:vAlign w:val="center"/>
          </w:tcPr>
          <w:p w14:paraId="26E3101F"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在同一标包内，单位负责人为非同一人或者不存在直接控股、管理关系的不同供应商。</w:t>
            </w:r>
          </w:p>
        </w:tc>
        <w:tc>
          <w:tcPr>
            <w:tcW w:w="376" w:type="pct"/>
            <w:tcBorders>
              <w:top w:val="single" w:sz="4" w:space="0" w:color="auto"/>
              <w:left w:val="nil"/>
              <w:bottom w:val="single" w:sz="4" w:space="0" w:color="auto"/>
              <w:right w:val="single" w:sz="4" w:space="0" w:color="auto"/>
            </w:tcBorders>
            <w:vAlign w:val="center"/>
          </w:tcPr>
          <w:p w14:paraId="6FEE4103"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345" w:type="pct"/>
            <w:tcBorders>
              <w:top w:val="single" w:sz="4" w:space="0" w:color="auto"/>
              <w:left w:val="nil"/>
              <w:bottom w:val="single" w:sz="4" w:space="0" w:color="auto"/>
              <w:right w:val="single" w:sz="4" w:space="0" w:color="auto"/>
            </w:tcBorders>
            <w:vAlign w:val="center"/>
          </w:tcPr>
          <w:p w14:paraId="2241026F"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859" w:type="pct"/>
            <w:tcBorders>
              <w:top w:val="single" w:sz="4" w:space="0" w:color="auto"/>
              <w:left w:val="nil"/>
              <w:bottom w:val="single" w:sz="4" w:space="0" w:color="auto"/>
              <w:right w:val="single" w:sz="4" w:space="0" w:color="auto"/>
            </w:tcBorders>
            <w:vAlign w:val="center"/>
          </w:tcPr>
          <w:p w14:paraId="330716FF"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18C594D8" w14:textId="77777777">
        <w:trPr>
          <w:trHeight w:val="510"/>
        </w:trPr>
        <w:tc>
          <w:tcPr>
            <w:tcW w:w="1614" w:type="pct"/>
            <w:tcBorders>
              <w:top w:val="single" w:sz="4" w:space="0" w:color="auto"/>
              <w:left w:val="single" w:sz="4" w:space="0" w:color="auto"/>
              <w:bottom w:val="single" w:sz="4" w:space="0" w:color="auto"/>
              <w:right w:val="single" w:sz="4" w:space="0" w:color="auto"/>
            </w:tcBorders>
            <w:vAlign w:val="center"/>
          </w:tcPr>
          <w:p w14:paraId="42650356"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未发现影响采购人决策行为（1.5）</w:t>
            </w:r>
          </w:p>
        </w:tc>
        <w:tc>
          <w:tcPr>
            <w:tcW w:w="1806" w:type="pct"/>
            <w:tcBorders>
              <w:top w:val="single" w:sz="4" w:space="0" w:color="auto"/>
              <w:left w:val="nil"/>
              <w:bottom w:val="single" w:sz="4" w:space="0" w:color="auto"/>
              <w:right w:val="single" w:sz="4" w:space="0" w:color="auto"/>
            </w:tcBorders>
            <w:vAlign w:val="center"/>
          </w:tcPr>
          <w:p w14:paraId="383DC612"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sz w:val="24"/>
              </w:rPr>
              <w:t>供应商在投标过程中未向采购人提供、给予任何有价值的物品，影响其正常决策行为。</w:t>
            </w:r>
          </w:p>
        </w:tc>
        <w:tc>
          <w:tcPr>
            <w:tcW w:w="376" w:type="pct"/>
            <w:tcBorders>
              <w:top w:val="single" w:sz="4" w:space="0" w:color="auto"/>
              <w:left w:val="nil"/>
              <w:bottom w:val="single" w:sz="4" w:space="0" w:color="auto"/>
              <w:right w:val="single" w:sz="4" w:space="0" w:color="auto"/>
            </w:tcBorders>
            <w:vAlign w:val="center"/>
          </w:tcPr>
          <w:p w14:paraId="34E4737C"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c>
          <w:tcPr>
            <w:tcW w:w="345" w:type="pct"/>
            <w:tcBorders>
              <w:top w:val="single" w:sz="4" w:space="0" w:color="auto"/>
              <w:left w:val="nil"/>
              <w:bottom w:val="single" w:sz="4" w:space="0" w:color="auto"/>
              <w:right w:val="single" w:sz="4" w:space="0" w:color="auto"/>
            </w:tcBorders>
            <w:vAlign w:val="center"/>
          </w:tcPr>
          <w:p w14:paraId="3B2F38CF"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c>
          <w:tcPr>
            <w:tcW w:w="859" w:type="pct"/>
            <w:tcBorders>
              <w:top w:val="single" w:sz="4" w:space="0" w:color="auto"/>
              <w:left w:val="nil"/>
              <w:bottom w:val="single" w:sz="4" w:space="0" w:color="auto"/>
              <w:right w:val="single" w:sz="4" w:space="0" w:color="auto"/>
            </w:tcBorders>
            <w:vAlign w:val="center"/>
          </w:tcPr>
          <w:p w14:paraId="1DA33218"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r>
      <w:tr w:rsidR="00617FDF" w14:paraId="71DDD2C7" w14:textId="77777777">
        <w:trPr>
          <w:trHeight w:val="510"/>
        </w:trPr>
        <w:tc>
          <w:tcPr>
            <w:tcW w:w="1614" w:type="pct"/>
            <w:tcBorders>
              <w:top w:val="single" w:sz="4" w:space="0" w:color="auto"/>
              <w:left w:val="single" w:sz="4" w:space="0" w:color="auto"/>
              <w:bottom w:val="single" w:sz="4" w:space="0" w:color="auto"/>
              <w:right w:val="single" w:sz="4" w:space="0" w:color="auto"/>
            </w:tcBorders>
            <w:vAlign w:val="center"/>
          </w:tcPr>
          <w:p w14:paraId="6EEBD8F0"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满足投标范围的完整性要求（8.1）</w:t>
            </w:r>
          </w:p>
        </w:tc>
        <w:tc>
          <w:tcPr>
            <w:tcW w:w="1806" w:type="pct"/>
            <w:tcBorders>
              <w:top w:val="single" w:sz="4" w:space="0" w:color="auto"/>
              <w:left w:val="nil"/>
              <w:bottom w:val="single" w:sz="4" w:space="0" w:color="auto"/>
              <w:right w:val="single" w:sz="4" w:space="0" w:color="auto"/>
            </w:tcBorders>
            <w:vAlign w:val="center"/>
          </w:tcPr>
          <w:p w14:paraId="68EE7169"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sz w:val="24"/>
              </w:rPr>
              <w:t>供应商对所投磋商文件中所列的所有内容进行投标。</w:t>
            </w:r>
          </w:p>
        </w:tc>
        <w:tc>
          <w:tcPr>
            <w:tcW w:w="376" w:type="pct"/>
            <w:tcBorders>
              <w:top w:val="single" w:sz="4" w:space="0" w:color="auto"/>
              <w:left w:val="nil"/>
              <w:bottom w:val="single" w:sz="4" w:space="0" w:color="auto"/>
              <w:right w:val="single" w:sz="4" w:space="0" w:color="auto"/>
            </w:tcBorders>
            <w:vAlign w:val="center"/>
          </w:tcPr>
          <w:p w14:paraId="1E81BDA9"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c>
          <w:tcPr>
            <w:tcW w:w="345" w:type="pct"/>
            <w:tcBorders>
              <w:top w:val="single" w:sz="4" w:space="0" w:color="auto"/>
              <w:left w:val="nil"/>
              <w:bottom w:val="single" w:sz="4" w:space="0" w:color="auto"/>
              <w:right w:val="single" w:sz="4" w:space="0" w:color="auto"/>
            </w:tcBorders>
            <w:vAlign w:val="center"/>
          </w:tcPr>
          <w:p w14:paraId="7255C12D"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c>
          <w:tcPr>
            <w:tcW w:w="859" w:type="pct"/>
            <w:tcBorders>
              <w:top w:val="single" w:sz="4" w:space="0" w:color="auto"/>
              <w:left w:val="nil"/>
              <w:bottom w:val="single" w:sz="4" w:space="0" w:color="auto"/>
              <w:right w:val="single" w:sz="4" w:space="0" w:color="auto"/>
            </w:tcBorders>
            <w:vAlign w:val="center"/>
          </w:tcPr>
          <w:p w14:paraId="5EE0D1CF"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r>
      <w:tr w:rsidR="00617FDF" w14:paraId="3EC1A320" w14:textId="77777777">
        <w:trPr>
          <w:trHeight w:val="510"/>
        </w:trPr>
        <w:tc>
          <w:tcPr>
            <w:tcW w:w="1614" w:type="pct"/>
            <w:tcBorders>
              <w:top w:val="single" w:sz="4" w:space="0" w:color="auto"/>
              <w:left w:val="single" w:sz="4" w:space="0" w:color="auto"/>
              <w:bottom w:val="single" w:sz="4" w:space="0" w:color="auto"/>
              <w:right w:val="single" w:sz="4" w:space="0" w:color="auto"/>
            </w:tcBorders>
            <w:vAlign w:val="center"/>
          </w:tcPr>
          <w:p w14:paraId="65EC21AA"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未包含价格调整要求（11.4）</w:t>
            </w:r>
          </w:p>
        </w:tc>
        <w:tc>
          <w:tcPr>
            <w:tcW w:w="1806" w:type="pct"/>
            <w:tcBorders>
              <w:top w:val="single" w:sz="4" w:space="0" w:color="auto"/>
              <w:left w:val="nil"/>
              <w:bottom w:val="single" w:sz="4" w:space="0" w:color="auto"/>
              <w:right w:val="single" w:sz="4" w:space="0" w:color="auto"/>
            </w:tcBorders>
            <w:vAlign w:val="center"/>
          </w:tcPr>
          <w:p w14:paraId="2ED45CE3"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sz w:val="24"/>
              </w:rPr>
              <w:t>供应商所报的各分项投标报价在合同履行过程中是固定不变的，不得以任何理由予以变更。</w:t>
            </w:r>
          </w:p>
        </w:tc>
        <w:tc>
          <w:tcPr>
            <w:tcW w:w="376" w:type="pct"/>
            <w:tcBorders>
              <w:top w:val="single" w:sz="4" w:space="0" w:color="auto"/>
              <w:left w:val="nil"/>
              <w:bottom w:val="single" w:sz="4" w:space="0" w:color="auto"/>
              <w:right w:val="single" w:sz="4" w:space="0" w:color="auto"/>
            </w:tcBorders>
            <w:vAlign w:val="center"/>
          </w:tcPr>
          <w:p w14:paraId="23FC3A0C"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345" w:type="pct"/>
            <w:tcBorders>
              <w:top w:val="single" w:sz="4" w:space="0" w:color="auto"/>
              <w:left w:val="nil"/>
              <w:bottom w:val="single" w:sz="4" w:space="0" w:color="auto"/>
              <w:right w:val="single" w:sz="4" w:space="0" w:color="auto"/>
            </w:tcBorders>
            <w:vAlign w:val="center"/>
          </w:tcPr>
          <w:p w14:paraId="1E4BA013"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859" w:type="pct"/>
            <w:tcBorders>
              <w:top w:val="single" w:sz="4" w:space="0" w:color="auto"/>
              <w:left w:val="nil"/>
              <w:bottom w:val="single" w:sz="4" w:space="0" w:color="auto"/>
              <w:right w:val="single" w:sz="4" w:space="0" w:color="auto"/>
            </w:tcBorders>
            <w:vAlign w:val="center"/>
          </w:tcPr>
          <w:p w14:paraId="5648B7D7"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70F69998" w14:textId="77777777">
        <w:trPr>
          <w:trHeight w:val="510"/>
        </w:trPr>
        <w:tc>
          <w:tcPr>
            <w:tcW w:w="1614" w:type="pct"/>
            <w:tcBorders>
              <w:top w:val="single" w:sz="4" w:space="0" w:color="auto"/>
              <w:left w:val="single" w:sz="4" w:space="0" w:color="auto"/>
              <w:bottom w:val="single" w:sz="4" w:space="0" w:color="auto"/>
              <w:right w:val="single" w:sz="4" w:space="0" w:color="auto"/>
            </w:tcBorders>
            <w:vAlign w:val="center"/>
          </w:tcPr>
          <w:p w14:paraId="259BCB4F"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磋商保证金（12.1）</w:t>
            </w:r>
          </w:p>
        </w:tc>
        <w:tc>
          <w:tcPr>
            <w:tcW w:w="1806" w:type="pct"/>
            <w:tcBorders>
              <w:top w:val="single" w:sz="4" w:space="0" w:color="auto"/>
              <w:left w:val="nil"/>
              <w:bottom w:val="single" w:sz="4" w:space="0" w:color="auto"/>
              <w:right w:val="single" w:sz="4" w:space="0" w:color="auto"/>
            </w:tcBorders>
            <w:vAlign w:val="center"/>
          </w:tcPr>
          <w:p w14:paraId="64D35084" w14:textId="77777777" w:rsidR="00617FDF" w:rsidRDefault="004303F2">
            <w:pPr>
              <w:widowControl/>
              <w:snapToGrid w:val="0"/>
              <w:spacing w:line="360" w:lineRule="exact"/>
              <w:jc w:val="center"/>
              <w:textAlignment w:val="baseline"/>
              <w:rPr>
                <w:rFonts w:ascii="微软雅黑" w:eastAsia="微软雅黑" w:hAnsi="微软雅黑" w:cs="微软雅黑"/>
                <w:sz w:val="24"/>
              </w:rPr>
            </w:pPr>
            <w:proofErr w:type="gramStart"/>
            <w:r>
              <w:rPr>
                <w:rFonts w:ascii="微软雅黑" w:eastAsia="微软雅黑" w:hAnsi="微软雅黑" w:cs="微软雅黑" w:hint="eastAsia"/>
                <w:sz w:val="24"/>
              </w:rPr>
              <w:t>符合磋商</w:t>
            </w:r>
            <w:proofErr w:type="gramEnd"/>
            <w:r>
              <w:rPr>
                <w:rFonts w:ascii="微软雅黑" w:eastAsia="微软雅黑" w:hAnsi="微软雅黑" w:cs="微软雅黑" w:hint="eastAsia"/>
                <w:sz w:val="24"/>
              </w:rPr>
              <w:t>文件要求</w:t>
            </w:r>
          </w:p>
        </w:tc>
        <w:tc>
          <w:tcPr>
            <w:tcW w:w="376" w:type="pct"/>
            <w:tcBorders>
              <w:top w:val="single" w:sz="4" w:space="0" w:color="auto"/>
              <w:left w:val="nil"/>
              <w:bottom w:val="single" w:sz="4" w:space="0" w:color="auto"/>
              <w:right w:val="single" w:sz="4" w:space="0" w:color="auto"/>
            </w:tcBorders>
            <w:vAlign w:val="center"/>
          </w:tcPr>
          <w:p w14:paraId="19C4C859"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c>
          <w:tcPr>
            <w:tcW w:w="345" w:type="pct"/>
            <w:tcBorders>
              <w:top w:val="single" w:sz="4" w:space="0" w:color="auto"/>
              <w:left w:val="nil"/>
              <w:bottom w:val="single" w:sz="4" w:space="0" w:color="auto"/>
              <w:right w:val="single" w:sz="4" w:space="0" w:color="auto"/>
            </w:tcBorders>
            <w:vAlign w:val="center"/>
          </w:tcPr>
          <w:p w14:paraId="2D46C37E"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c>
          <w:tcPr>
            <w:tcW w:w="859" w:type="pct"/>
            <w:tcBorders>
              <w:top w:val="single" w:sz="4" w:space="0" w:color="auto"/>
              <w:left w:val="nil"/>
              <w:bottom w:val="single" w:sz="4" w:space="0" w:color="auto"/>
              <w:right w:val="single" w:sz="4" w:space="0" w:color="auto"/>
            </w:tcBorders>
            <w:vAlign w:val="center"/>
          </w:tcPr>
          <w:p w14:paraId="0EC6855A"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r>
      <w:tr w:rsidR="00617FDF" w14:paraId="652217E5" w14:textId="77777777">
        <w:trPr>
          <w:trHeight w:val="510"/>
        </w:trPr>
        <w:tc>
          <w:tcPr>
            <w:tcW w:w="1614" w:type="pct"/>
            <w:tcBorders>
              <w:top w:val="single" w:sz="4" w:space="0" w:color="auto"/>
              <w:left w:val="single" w:sz="4" w:space="0" w:color="auto"/>
              <w:bottom w:val="single" w:sz="4" w:space="0" w:color="auto"/>
              <w:right w:val="single" w:sz="4" w:space="0" w:color="auto"/>
            </w:tcBorders>
            <w:vAlign w:val="center"/>
          </w:tcPr>
          <w:p w14:paraId="3F6F5C7F"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投标有效期满足要求（13.1）</w:t>
            </w:r>
          </w:p>
        </w:tc>
        <w:tc>
          <w:tcPr>
            <w:tcW w:w="1806" w:type="pct"/>
            <w:tcBorders>
              <w:top w:val="single" w:sz="4" w:space="0" w:color="auto"/>
              <w:left w:val="nil"/>
              <w:bottom w:val="single" w:sz="4" w:space="0" w:color="auto"/>
              <w:right w:val="single" w:sz="4" w:space="0" w:color="auto"/>
            </w:tcBorders>
            <w:vAlign w:val="center"/>
          </w:tcPr>
          <w:p w14:paraId="2E3C4CC7"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sz w:val="24"/>
              </w:rPr>
              <w:t>自提交响应文件截止之日起</w:t>
            </w:r>
            <w:r>
              <w:rPr>
                <w:rFonts w:ascii="微软雅黑" w:eastAsia="微软雅黑" w:hAnsi="微软雅黑" w:cs="微软雅黑" w:hint="eastAsia"/>
                <w:sz w:val="24"/>
                <w:u w:val="single" w:color="000000"/>
              </w:rPr>
              <w:t>90 日</w:t>
            </w:r>
            <w:r>
              <w:rPr>
                <w:rFonts w:ascii="微软雅黑" w:eastAsia="微软雅黑" w:hAnsi="微软雅黑" w:cs="微软雅黑" w:hint="eastAsia"/>
                <w:sz w:val="24"/>
              </w:rPr>
              <w:t>历日</w:t>
            </w:r>
          </w:p>
        </w:tc>
        <w:tc>
          <w:tcPr>
            <w:tcW w:w="376" w:type="pct"/>
            <w:tcBorders>
              <w:top w:val="single" w:sz="4" w:space="0" w:color="auto"/>
              <w:left w:val="nil"/>
              <w:bottom w:val="single" w:sz="4" w:space="0" w:color="auto"/>
              <w:right w:val="single" w:sz="4" w:space="0" w:color="auto"/>
            </w:tcBorders>
            <w:vAlign w:val="center"/>
          </w:tcPr>
          <w:p w14:paraId="5A5A438F"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345" w:type="pct"/>
            <w:tcBorders>
              <w:top w:val="single" w:sz="4" w:space="0" w:color="auto"/>
              <w:left w:val="nil"/>
              <w:bottom w:val="single" w:sz="4" w:space="0" w:color="auto"/>
              <w:right w:val="single" w:sz="4" w:space="0" w:color="auto"/>
            </w:tcBorders>
            <w:vAlign w:val="center"/>
          </w:tcPr>
          <w:p w14:paraId="53DEB9E9"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859" w:type="pct"/>
            <w:tcBorders>
              <w:top w:val="single" w:sz="4" w:space="0" w:color="auto"/>
              <w:left w:val="nil"/>
              <w:bottom w:val="single" w:sz="4" w:space="0" w:color="auto"/>
              <w:right w:val="single" w:sz="4" w:space="0" w:color="auto"/>
            </w:tcBorders>
            <w:vAlign w:val="center"/>
          </w:tcPr>
          <w:p w14:paraId="228F0E3E"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209E0448" w14:textId="77777777">
        <w:trPr>
          <w:trHeight w:val="570"/>
        </w:trPr>
        <w:tc>
          <w:tcPr>
            <w:tcW w:w="1614" w:type="pct"/>
            <w:tcBorders>
              <w:top w:val="single" w:sz="4" w:space="0" w:color="auto"/>
              <w:left w:val="single" w:sz="4" w:space="0" w:color="auto"/>
              <w:bottom w:val="single" w:sz="4" w:space="0" w:color="auto"/>
              <w:right w:val="single" w:sz="4" w:space="0" w:color="auto"/>
            </w:tcBorders>
            <w:vAlign w:val="center"/>
          </w:tcPr>
          <w:p w14:paraId="67FB8EF2"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响应文件的装订方式（14.3）</w:t>
            </w:r>
          </w:p>
        </w:tc>
        <w:tc>
          <w:tcPr>
            <w:tcW w:w="1806" w:type="pct"/>
            <w:tcBorders>
              <w:top w:val="single" w:sz="4" w:space="0" w:color="auto"/>
              <w:left w:val="nil"/>
              <w:bottom w:val="single" w:sz="4" w:space="0" w:color="auto"/>
              <w:right w:val="single" w:sz="4" w:space="0" w:color="auto"/>
            </w:tcBorders>
            <w:vAlign w:val="center"/>
          </w:tcPr>
          <w:p w14:paraId="38A7C330"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sz w:val="24"/>
              </w:rPr>
              <w:t>所有响应文件采用不可拆装</w:t>
            </w:r>
            <w:proofErr w:type="gramStart"/>
            <w:r>
              <w:rPr>
                <w:rFonts w:ascii="微软雅黑" w:eastAsia="微软雅黑" w:hAnsi="微软雅黑" w:cs="微软雅黑" w:hint="eastAsia"/>
                <w:sz w:val="24"/>
              </w:rPr>
              <w:t>的胶订方式</w:t>
            </w:r>
            <w:proofErr w:type="gramEnd"/>
            <w:r>
              <w:rPr>
                <w:rFonts w:ascii="微软雅黑" w:eastAsia="微软雅黑" w:hAnsi="微软雅黑" w:cs="微软雅黑" w:hint="eastAsia"/>
                <w:sz w:val="24"/>
              </w:rPr>
              <w:t>装订</w:t>
            </w:r>
          </w:p>
        </w:tc>
        <w:tc>
          <w:tcPr>
            <w:tcW w:w="376" w:type="pct"/>
            <w:tcBorders>
              <w:top w:val="single" w:sz="4" w:space="0" w:color="auto"/>
              <w:left w:val="nil"/>
              <w:bottom w:val="single" w:sz="4" w:space="0" w:color="auto"/>
              <w:right w:val="single" w:sz="4" w:space="0" w:color="auto"/>
            </w:tcBorders>
            <w:vAlign w:val="center"/>
          </w:tcPr>
          <w:p w14:paraId="16F7EA26"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345" w:type="pct"/>
            <w:tcBorders>
              <w:top w:val="single" w:sz="4" w:space="0" w:color="auto"/>
              <w:left w:val="nil"/>
              <w:bottom w:val="single" w:sz="4" w:space="0" w:color="auto"/>
              <w:right w:val="single" w:sz="4" w:space="0" w:color="auto"/>
            </w:tcBorders>
            <w:vAlign w:val="center"/>
          </w:tcPr>
          <w:p w14:paraId="3FDE61E3"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859" w:type="pct"/>
            <w:tcBorders>
              <w:top w:val="single" w:sz="4" w:space="0" w:color="auto"/>
              <w:left w:val="nil"/>
              <w:bottom w:val="single" w:sz="4" w:space="0" w:color="auto"/>
              <w:right w:val="single" w:sz="4" w:space="0" w:color="auto"/>
            </w:tcBorders>
            <w:vAlign w:val="center"/>
          </w:tcPr>
          <w:p w14:paraId="515E1024"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31966A7F" w14:textId="77777777">
        <w:trPr>
          <w:trHeight w:val="570"/>
        </w:trPr>
        <w:tc>
          <w:tcPr>
            <w:tcW w:w="1614" w:type="pct"/>
            <w:tcBorders>
              <w:top w:val="single" w:sz="4" w:space="0" w:color="auto"/>
              <w:left w:val="single" w:sz="4" w:space="0" w:color="auto"/>
              <w:bottom w:val="single" w:sz="4" w:space="0" w:color="auto"/>
              <w:right w:val="single" w:sz="4" w:space="0" w:color="auto"/>
            </w:tcBorders>
            <w:vAlign w:val="center"/>
          </w:tcPr>
          <w:p w14:paraId="6916F168"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响应文件的签署和盖章符合要求</w:t>
            </w:r>
          </w:p>
          <w:p w14:paraId="303805EA"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（14.2、14.4）</w:t>
            </w:r>
          </w:p>
        </w:tc>
        <w:tc>
          <w:tcPr>
            <w:tcW w:w="1806" w:type="pct"/>
            <w:tcBorders>
              <w:top w:val="single" w:sz="4" w:space="0" w:color="auto"/>
              <w:left w:val="nil"/>
              <w:bottom w:val="single" w:sz="4" w:space="0" w:color="auto"/>
              <w:right w:val="single" w:sz="4" w:space="0" w:color="auto"/>
            </w:tcBorders>
            <w:vAlign w:val="center"/>
          </w:tcPr>
          <w:p w14:paraId="7047A165" w14:textId="77777777" w:rsidR="00617FDF" w:rsidRDefault="004303F2">
            <w:pPr>
              <w:widowControl/>
              <w:snapToGrid w:val="0"/>
              <w:spacing w:line="360" w:lineRule="exact"/>
              <w:jc w:val="center"/>
              <w:textAlignment w:val="baseline"/>
              <w:rPr>
                <w:rFonts w:ascii="微软雅黑" w:eastAsia="微软雅黑" w:hAnsi="微软雅黑" w:cs="微软雅黑"/>
                <w:sz w:val="24"/>
              </w:rPr>
            </w:pPr>
            <w:r>
              <w:rPr>
                <w:rFonts w:ascii="微软雅黑" w:eastAsia="微软雅黑" w:hAnsi="微软雅黑" w:cs="微软雅黑" w:hint="eastAsia"/>
                <w:sz w:val="24"/>
              </w:rPr>
              <w:t>按照磋商文件规定要求签署、盖章。</w:t>
            </w:r>
          </w:p>
        </w:tc>
        <w:tc>
          <w:tcPr>
            <w:tcW w:w="376" w:type="pct"/>
            <w:tcBorders>
              <w:top w:val="single" w:sz="4" w:space="0" w:color="auto"/>
              <w:left w:val="nil"/>
              <w:bottom w:val="single" w:sz="4" w:space="0" w:color="auto"/>
              <w:right w:val="single" w:sz="4" w:space="0" w:color="auto"/>
            </w:tcBorders>
            <w:vAlign w:val="center"/>
          </w:tcPr>
          <w:p w14:paraId="07079329"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c>
          <w:tcPr>
            <w:tcW w:w="345" w:type="pct"/>
            <w:tcBorders>
              <w:top w:val="single" w:sz="4" w:space="0" w:color="auto"/>
              <w:left w:val="nil"/>
              <w:bottom w:val="single" w:sz="4" w:space="0" w:color="auto"/>
              <w:right w:val="single" w:sz="4" w:space="0" w:color="auto"/>
            </w:tcBorders>
            <w:vAlign w:val="center"/>
          </w:tcPr>
          <w:p w14:paraId="48A53BEC"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c>
          <w:tcPr>
            <w:tcW w:w="859" w:type="pct"/>
            <w:tcBorders>
              <w:top w:val="single" w:sz="4" w:space="0" w:color="auto"/>
              <w:left w:val="nil"/>
              <w:bottom w:val="single" w:sz="4" w:space="0" w:color="auto"/>
              <w:right w:val="single" w:sz="4" w:space="0" w:color="auto"/>
            </w:tcBorders>
            <w:vAlign w:val="center"/>
          </w:tcPr>
          <w:p w14:paraId="05F8B723"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r>
      <w:tr w:rsidR="00617FDF" w14:paraId="3711CCAD" w14:textId="77777777">
        <w:trPr>
          <w:trHeight w:val="510"/>
        </w:trPr>
        <w:tc>
          <w:tcPr>
            <w:tcW w:w="1614" w:type="pct"/>
            <w:tcBorders>
              <w:top w:val="single" w:sz="4" w:space="0" w:color="auto"/>
              <w:left w:val="single" w:sz="4" w:space="0" w:color="auto"/>
              <w:bottom w:val="single" w:sz="4" w:space="0" w:color="auto"/>
              <w:right w:val="single" w:sz="4" w:space="0" w:color="auto"/>
            </w:tcBorders>
            <w:vAlign w:val="center"/>
          </w:tcPr>
          <w:p w14:paraId="72804720"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接受价格的算术修正（20.3）</w:t>
            </w:r>
          </w:p>
        </w:tc>
        <w:tc>
          <w:tcPr>
            <w:tcW w:w="1806" w:type="pct"/>
            <w:tcBorders>
              <w:top w:val="single" w:sz="4" w:space="0" w:color="auto"/>
              <w:left w:val="nil"/>
              <w:bottom w:val="single" w:sz="4" w:space="0" w:color="auto"/>
              <w:right w:val="single" w:sz="4" w:space="0" w:color="auto"/>
            </w:tcBorders>
            <w:vAlign w:val="center"/>
          </w:tcPr>
          <w:p w14:paraId="3E359148"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sz w:val="24"/>
              </w:rPr>
              <w:t>响应文件报价出现前后不一致的，应按照磋商文件规定的顺序修正。修正后的报价</w:t>
            </w:r>
            <w:proofErr w:type="gramStart"/>
            <w:r>
              <w:rPr>
                <w:rFonts w:ascii="微软雅黑" w:eastAsia="微软雅黑" w:hAnsi="微软雅黑" w:cs="微软雅黑" w:hint="eastAsia"/>
                <w:sz w:val="24"/>
              </w:rPr>
              <w:t>经供应</w:t>
            </w:r>
            <w:proofErr w:type="gramEnd"/>
            <w:r>
              <w:rPr>
                <w:rFonts w:ascii="微软雅黑" w:eastAsia="微软雅黑" w:hAnsi="微软雅黑" w:cs="微软雅黑" w:hint="eastAsia"/>
                <w:sz w:val="24"/>
              </w:rPr>
              <w:t>商确认后产生约束力。</w:t>
            </w:r>
          </w:p>
        </w:tc>
        <w:tc>
          <w:tcPr>
            <w:tcW w:w="376" w:type="pct"/>
            <w:tcBorders>
              <w:top w:val="single" w:sz="4" w:space="0" w:color="auto"/>
              <w:left w:val="nil"/>
              <w:bottom w:val="single" w:sz="4" w:space="0" w:color="auto"/>
              <w:right w:val="single" w:sz="4" w:space="0" w:color="auto"/>
            </w:tcBorders>
            <w:vAlign w:val="center"/>
          </w:tcPr>
          <w:p w14:paraId="28135E56"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345" w:type="pct"/>
            <w:tcBorders>
              <w:top w:val="single" w:sz="4" w:space="0" w:color="auto"/>
              <w:left w:val="nil"/>
              <w:bottom w:val="single" w:sz="4" w:space="0" w:color="auto"/>
              <w:right w:val="single" w:sz="4" w:space="0" w:color="auto"/>
            </w:tcBorders>
            <w:vAlign w:val="center"/>
          </w:tcPr>
          <w:p w14:paraId="0A16C14B"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859" w:type="pct"/>
            <w:tcBorders>
              <w:top w:val="single" w:sz="4" w:space="0" w:color="auto"/>
              <w:left w:val="nil"/>
              <w:bottom w:val="single" w:sz="4" w:space="0" w:color="auto"/>
              <w:right w:val="single" w:sz="4" w:space="0" w:color="auto"/>
            </w:tcBorders>
            <w:vAlign w:val="center"/>
          </w:tcPr>
          <w:p w14:paraId="260208A1"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27AD75D0" w14:textId="77777777">
        <w:trPr>
          <w:trHeight w:val="510"/>
        </w:trPr>
        <w:tc>
          <w:tcPr>
            <w:tcW w:w="1614" w:type="pct"/>
            <w:tcBorders>
              <w:top w:val="single" w:sz="4" w:space="0" w:color="auto"/>
              <w:left w:val="single" w:sz="4" w:space="0" w:color="auto"/>
              <w:bottom w:val="single" w:sz="4" w:space="0" w:color="auto"/>
              <w:right w:val="single" w:sz="4" w:space="0" w:color="auto"/>
            </w:tcBorders>
            <w:vAlign w:val="center"/>
          </w:tcPr>
          <w:p w14:paraId="40E5C790"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符合强制采购节能产品要求（20.6）</w:t>
            </w:r>
          </w:p>
        </w:tc>
        <w:tc>
          <w:tcPr>
            <w:tcW w:w="1806" w:type="pct"/>
            <w:tcBorders>
              <w:top w:val="single" w:sz="4" w:space="0" w:color="auto"/>
              <w:left w:val="nil"/>
              <w:bottom w:val="single" w:sz="4" w:space="0" w:color="auto"/>
              <w:right w:val="single" w:sz="4" w:space="0" w:color="auto"/>
            </w:tcBorders>
            <w:vAlign w:val="center"/>
          </w:tcPr>
          <w:p w14:paraId="4A25BA6D"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本项目</w:t>
            </w:r>
            <w:r>
              <w:rPr>
                <w:rFonts w:ascii="微软雅黑" w:eastAsia="微软雅黑" w:hAnsi="微软雅黑" w:cs="微软雅黑" w:hint="eastAsia"/>
                <w:i/>
                <w:iCs/>
                <w:kern w:val="0"/>
                <w:sz w:val="24"/>
                <w:u w:val="single" w:color="000000"/>
              </w:rPr>
              <w:t>不适用</w:t>
            </w:r>
          </w:p>
        </w:tc>
        <w:tc>
          <w:tcPr>
            <w:tcW w:w="376" w:type="pct"/>
            <w:tcBorders>
              <w:top w:val="single" w:sz="4" w:space="0" w:color="auto"/>
              <w:left w:val="nil"/>
              <w:bottom w:val="single" w:sz="4" w:space="0" w:color="auto"/>
              <w:right w:val="single" w:sz="4" w:space="0" w:color="auto"/>
            </w:tcBorders>
            <w:vAlign w:val="center"/>
          </w:tcPr>
          <w:p w14:paraId="246DBCA5"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345" w:type="pct"/>
            <w:tcBorders>
              <w:top w:val="single" w:sz="4" w:space="0" w:color="auto"/>
              <w:left w:val="nil"/>
              <w:bottom w:val="single" w:sz="4" w:space="0" w:color="auto"/>
              <w:right w:val="single" w:sz="4" w:space="0" w:color="auto"/>
            </w:tcBorders>
            <w:vAlign w:val="center"/>
          </w:tcPr>
          <w:p w14:paraId="20EABFA3"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859" w:type="pct"/>
            <w:tcBorders>
              <w:top w:val="single" w:sz="4" w:space="0" w:color="auto"/>
              <w:left w:val="nil"/>
              <w:bottom w:val="single" w:sz="4" w:space="0" w:color="auto"/>
              <w:right w:val="single" w:sz="4" w:space="0" w:color="auto"/>
            </w:tcBorders>
            <w:vAlign w:val="center"/>
          </w:tcPr>
          <w:p w14:paraId="68C6A4CF"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0124F628" w14:textId="77777777">
        <w:trPr>
          <w:trHeight w:val="510"/>
        </w:trPr>
        <w:tc>
          <w:tcPr>
            <w:tcW w:w="1614" w:type="pct"/>
            <w:tcBorders>
              <w:top w:val="single" w:sz="4" w:space="0" w:color="auto"/>
              <w:left w:val="single" w:sz="4" w:space="0" w:color="auto"/>
              <w:bottom w:val="single" w:sz="4" w:space="0" w:color="auto"/>
              <w:right w:val="single" w:sz="4" w:space="0" w:color="auto"/>
            </w:tcBorders>
            <w:vAlign w:val="center"/>
          </w:tcPr>
          <w:p w14:paraId="448D7385"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未发现串通投标（22.2）</w:t>
            </w:r>
          </w:p>
        </w:tc>
        <w:tc>
          <w:tcPr>
            <w:tcW w:w="1806" w:type="pct"/>
            <w:tcBorders>
              <w:top w:val="single" w:sz="4" w:space="0" w:color="auto"/>
              <w:left w:val="nil"/>
              <w:bottom w:val="single" w:sz="4" w:space="0" w:color="auto"/>
              <w:right w:val="single" w:sz="4" w:space="0" w:color="auto"/>
            </w:tcBorders>
            <w:vAlign w:val="center"/>
          </w:tcPr>
          <w:p w14:paraId="01958FAF" w14:textId="1C092C7C"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sz w:val="24"/>
              </w:rPr>
              <w:t>未与其</w:t>
            </w:r>
            <w:proofErr w:type="gramStart"/>
            <w:r>
              <w:rPr>
                <w:rFonts w:ascii="微软雅黑" w:eastAsia="微软雅黑" w:hAnsi="微软雅黑" w:cs="微软雅黑" w:hint="eastAsia"/>
                <w:sz w:val="24"/>
              </w:rPr>
              <w:t>他供应</w:t>
            </w:r>
            <w:proofErr w:type="gramEnd"/>
            <w:r>
              <w:rPr>
                <w:rFonts w:ascii="微软雅黑" w:eastAsia="微软雅黑" w:hAnsi="微软雅黑" w:cs="微软雅黑" w:hint="eastAsia"/>
                <w:sz w:val="24"/>
              </w:rPr>
              <w:t>商串通投标，或者与</w:t>
            </w:r>
            <w:r w:rsidR="003F6F8E">
              <w:rPr>
                <w:rFonts w:ascii="微软雅黑" w:eastAsia="微软雅黑" w:hAnsi="微软雅黑" w:cs="微软雅黑" w:hint="eastAsia"/>
                <w:sz w:val="24"/>
              </w:rPr>
              <w:t>采购人</w:t>
            </w:r>
            <w:r>
              <w:rPr>
                <w:rFonts w:ascii="微软雅黑" w:eastAsia="微软雅黑" w:hAnsi="微软雅黑" w:cs="微软雅黑" w:hint="eastAsia"/>
                <w:sz w:val="24"/>
              </w:rPr>
              <w:t>串通投标。</w:t>
            </w:r>
          </w:p>
        </w:tc>
        <w:tc>
          <w:tcPr>
            <w:tcW w:w="376" w:type="pct"/>
            <w:tcBorders>
              <w:top w:val="single" w:sz="4" w:space="0" w:color="auto"/>
              <w:left w:val="nil"/>
              <w:bottom w:val="single" w:sz="4" w:space="0" w:color="auto"/>
              <w:right w:val="single" w:sz="4" w:space="0" w:color="auto"/>
            </w:tcBorders>
            <w:vAlign w:val="center"/>
          </w:tcPr>
          <w:p w14:paraId="61B5E24C"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345" w:type="pct"/>
            <w:tcBorders>
              <w:top w:val="single" w:sz="4" w:space="0" w:color="auto"/>
              <w:left w:val="nil"/>
              <w:bottom w:val="single" w:sz="4" w:space="0" w:color="auto"/>
              <w:right w:val="single" w:sz="4" w:space="0" w:color="auto"/>
            </w:tcBorders>
            <w:vAlign w:val="center"/>
          </w:tcPr>
          <w:p w14:paraId="19B76085"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859" w:type="pct"/>
            <w:tcBorders>
              <w:top w:val="single" w:sz="4" w:space="0" w:color="auto"/>
              <w:left w:val="nil"/>
              <w:bottom w:val="single" w:sz="4" w:space="0" w:color="auto"/>
              <w:right w:val="single" w:sz="4" w:space="0" w:color="auto"/>
            </w:tcBorders>
            <w:vAlign w:val="center"/>
          </w:tcPr>
          <w:p w14:paraId="2AFE8444"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219E7C0D" w14:textId="77777777">
        <w:trPr>
          <w:trHeight w:val="510"/>
        </w:trPr>
        <w:tc>
          <w:tcPr>
            <w:tcW w:w="1614" w:type="pct"/>
            <w:tcBorders>
              <w:top w:val="single" w:sz="4" w:space="0" w:color="auto"/>
              <w:left w:val="single" w:sz="4" w:space="0" w:color="auto"/>
              <w:bottom w:val="single" w:sz="4" w:space="0" w:color="auto"/>
              <w:right w:val="single" w:sz="4" w:space="0" w:color="auto"/>
            </w:tcBorders>
            <w:vAlign w:val="center"/>
          </w:tcPr>
          <w:p w14:paraId="0203FAA8"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报价说明可以接受（22.2）</w:t>
            </w:r>
          </w:p>
        </w:tc>
        <w:tc>
          <w:tcPr>
            <w:tcW w:w="1806" w:type="pct"/>
            <w:tcBorders>
              <w:top w:val="single" w:sz="4" w:space="0" w:color="auto"/>
              <w:left w:val="nil"/>
              <w:bottom w:val="single" w:sz="4" w:space="0" w:color="auto"/>
              <w:right w:val="single" w:sz="4" w:space="0" w:color="auto"/>
            </w:tcBorders>
            <w:vAlign w:val="center"/>
          </w:tcPr>
          <w:p w14:paraId="6DB3B341"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sz w:val="24"/>
              </w:rPr>
              <w:t>供应商的报价明显低于其他通过符合性检查供应商的报价，有可能影响履约的，供应商能按照规定证明其报价合理性。</w:t>
            </w:r>
          </w:p>
        </w:tc>
        <w:tc>
          <w:tcPr>
            <w:tcW w:w="376" w:type="pct"/>
            <w:tcBorders>
              <w:top w:val="single" w:sz="4" w:space="0" w:color="auto"/>
              <w:left w:val="nil"/>
              <w:bottom w:val="single" w:sz="4" w:space="0" w:color="auto"/>
              <w:right w:val="single" w:sz="4" w:space="0" w:color="auto"/>
            </w:tcBorders>
            <w:vAlign w:val="center"/>
          </w:tcPr>
          <w:p w14:paraId="21F0C11B"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345" w:type="pct"/>
            <w:tcBorders>
              <w:top w:val="single" w:sz="4" w:space="0" w:color="auto"/>
              <w:left w:val="nil"/>
              <w:bottom w:val="single" w:sz="4" w:space="0" w:color="auto"/>
              <w:right w:val="single" w:sz="4" w:space="0" w:color="auto"/>
            </w:tcBorders>
            <w:vAlign w:val="center"/>
          </w:tcPr>
          <w:p w14:paraId="2C2CF71C"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859" w:type="pct"/>
            <w:tcBorders>
              <w:top w:val="single" w:sz="4" w:space="0" w:color="auto"/>
              <w:left w:val="nil"/>
              <w:bottom w:val="single" w:sz="4" w:space="0" w:color="auto"/>
              <w:right w:val="single" w:sz="4" w:space="0" w:color="auto"/>
            </w:tcBorders>
            <w:vAlign w:val="center"/>
          </w:tcPr>
          <w:p w14:paraId="5410BFE4"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0E6941F6" w14:textId="77777777">
        <w:trPr>
          <w:trHeight w:val="510"/>
        </w:trPr>
        <w:tc>
          <w:tcPr>
            <w:tcW w:w="1614" w:type="pct"/>
            <w:tcBorders>
              <w:top w:val="single" w:sz="4" w:space="0" w:color="auto"/>
              <w:left w:val="single" w:sz="4" w:space="0" w:color="auto"/>
              <w:bottom w:val="single" w:sz="4" w:space="0" w:color="auto"/>
              <w:right w:val="single" w:sz="4" w:space="0" w:color="auto"/>
            </w:tcBorders>
            <w:vAlign w:val="center"/>
          </w:tcPr>
          <w:p w14:paraId="5809B99D"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sz w:val="24"/>
              </w:rPr>
              <w:lastRenderedPageBreak/>
              <w:t>无采购人不能接受的附加条件（22.2）</w:t>
            </w:r>
          </w:p>
        </w:tc>
        <w:tc>
          <w:tcPr>
            <w:tcW w:w="1806" w:type="pct"/>
            <w:tcBorders>
              <w:top w:val="single" w:sz="4" w:space="0" w:color="auto"/>
              <w:left w:val="nil"/>
              <w:bottom w:val="single" w:sz="4" w:space="0" w:color="auto"/>
              <w:right w:val="single" w:sz="4" w:space="0" w:color="auto"/>
            </w:tcBorders>
            <w:vAlign w:val="center"/>
          </w:tcPr>
          <w:p w14:paraId="0822B366"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sz w:val="24"/>
              </w:rPr>
              <w:t>响应文件未含有采购人不能接受的附加条件。</w:t>
            </w:r>
          </w:p>
        </w:tc>
        <w:tc>
          <w:tcPr>
            <w:tcW w:w="376" w:type="pct"/>
            <w:tcBorders>
              <w:top w:val="single" w:sz="4" w:space="0" w:color="auto"/>
              <w:left w:val="nil"/>
              <w:bottom w:val="single" w:sz="4" w:space="0" w:color="auto"/>
              <w:right w:val="single" w:sz="4" w:space="0" w:color="auto"/>
            </w:tcBorders>
            <w:vAlign w:val="center"/>
          </w:tcPr>
          <w:p w14:paraId="36491118"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c>
          <w:tcPr>
            <w:tcW w:w="345" w:type="pct"/>
            <w:tcBorders>
              <w:top w:val="single" w:sz="4" w:space="0" w:color="auto"/>
              <w:left w:val="nil"/>
              <w:bottom w:val="single" w:sz="4" w:space="0" w:color="auto"/>
              <w:right w:val="single" w:sz="4" w:space="0" w:color="auto"/>
            </w:tcBorders>
            <w:vAlign w:val="center"/>
          </w:tcPr>
          <w:p w14:paraId="2C2192AC"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c>
          <w:tcPr>
            <w:tcW w:w="859" w:type="pct"/>
            <w:tcBorders>
              <w:top w:val="single" w:sz="4" w:space="0" w:color="auto"/>
              <w:left w:val="nil"/>
              <w:bottom w:val="single" w:sz="4" w:space="0" w:color="auto"/>
              <w:right w:val="single" w:sz="4" w:space="0" w:color="auto"/>
            </w:tcBorders>
            <w:vAlign w:val="center"/>
          </w:tcPr>
          <w:p w14:paraId="1F0498DE"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r>
      <w:tr w:rsidR="00617FDF" w14:paraId="072DA042" w14:textId="77777777">
        <w:trPr>
          <w:trHeight w:val="774"/>
        </w:trPr>
        <w:tc>
          <w:tcPr>
            <w:tcW w:w="3420" w:type="pct"/>
            <w:gridSpan w:val="2"/>
            <w:tcBorders>
              <w:top w:val="single" w:sz="4" w:space="0" w:color="auto"/>
              <w:left w:val="single" w:sz="4" w:space="0" w:color="auto"/>
              <w:bottom w:val="single" w:sz="4" w:space="0" w:color="auto"/>
              <w:right w:val="single" w:sz="4" w:space="0" w:color="auto"/>
            </w:tcBorders>
            <w:vAlign w:val="center"/>
          </w:tcPr>
          <w:p w14:paraId="77142E84" w14:textId="77777777" w:rsidR="00617FDF" w:rsidRDefault="004303F2">
            <w:pPr>
              <w:widowControl/>
              <w:snapToGrid w:val="0"/>
              <w:spacing w:line="360" w:lineRule="exact"/>
              <w:jc w:val="center"/>
              <w:textAlignment w:val="baseline"/>
              <w:rPr>
                <w:rFonts w:ascii="微软雅黑" w:eastAsia="微软雅黑" w:hAnsi="微软雅黑" w:cs="微软雅黑"/>
                <w:b/>
                <w:sz w:val="24"/>
              </w:rPr>
            </w:pPr>
            <w:r>
              <w:rPr>
                <w:rFonts w:ascii="微软雅黑" w:eastAsia="微软雅黑" w:hAnsi="微软雅黑" w:cs="微软雅黑" w:hint="eastAsia"/>
                <w:b/>
                <w:kern w:val="0"/>
                <w:sz w:val="24"/>
              </w:rPr>
              <w:t>结论</w:t>
            </w:r>
          </w:p>
        </w:tc>
        <w:tc>
          <w:tcPr>
            <w:tcW w:w="376" w:type="pct"/>
            <w:tcBorders>
              <w:top w:val="single" w:sz="4" w:space="0" w:color="auto"/>
              <w:left w:val="nil"/>
              <w:bottom w:val="single" w:sz="4" w:space="0" w:color="auto"/>
              <w:right w:val="single" w:sz="4" w:space="0" w:color="auto"/>
            </w:tcBorders>
            <w:vAlign w:val="center"/>
          </w:tcPr>
          <w:p w14:paraId="5C4967FA"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345" w:type="pct"/>
            <w:tcBorders>
              <w:top w:val="single" w:sz="4" w:space="0" w:color="auto"/>
              <w:left w:val="nil"/>
              <w:bottom w:val="single" w:sz="4" w:space="0" w:color="auto"/>
              <w:right w:val="single" w:sz="4" w:space="0" w:color="auto"/>
            </w:tcBorders>
            <w:vAlign w:val="center"/>
          </w:tcPr>
          <w:p w14:paraId="0726BC90"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859" w:type="pct"/>
            <w:tcBorders>
              <w:top w:val="single" w:sz="4" w:space="0" w:color="auto"/>
              <w:left w:val="nil"/>
              <w:bottom w:val="single" w:sz="4" w:space="0" w:color="auto"/>
              <w:right w:val="single" w:sz="4" w:space="0" w:color="auto"/>
            </w:tcBorders>
            <w:vAlign w:val="center"/>
          </w:tcPr>
          <w:p w14:paraId="741C9283"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r>
    </w:tbl>
    <w:p w14:paraId="7C69B068" w14:textId="77777777" w:rsidR="00617FDF" w:rsidRDefault="004303F2">
      <w:pPr>
        <w:pStyle w:val="ab"/>
        <w:snapToGrid w:val="0"/>
        <w:spacing w:before="0" w:line="360" w:lineRule="exact"/>
        <w:ind w:leftChars="-86" w:left="-181" w:firstLineChars="275" w:firstLine="660"/>
        <w:textAlignment w:val="baseline"/>
        <w:rPr>
          <w:rFonts w:ascii="微软雅黑" w:eastAsia="微软雅黑" w:hAnsi="微软雅黑" w:cs="微软雅黑"/>
        </w:rPr>
      </w:pPr>
      <w:r>
        <w:rPr>
          <w:rFonts w:ascii="微软雅黑" w:eastAsia="微软雅黑" w:hAnsi="微软雅黑" w:cs="微软雅黑" w:hint="eastAsia"/>
        </w:rPr>
        <w:br w:type="page"/>
      </w:r>
    </w:p>
    <w:tbl>
      <w:tblPr>
        <w:tblW w:w="6079" w:type="pct"/>
        <w:tblInd w:w="-993" w:type="dxa"/>
        <w:tblLook w:val="04A0" w:firstRow="1" w:lastRow="0" w:firstColumn="1" w:lastColumn="0" w:noHBand="0" w:noVBand="1"/>
      </w:tblPr>
      <w:tblGrid>
        <w:gridCol w:w="3249"/>
        <w:gridCol w:w="1894"/>
        <w:gridCol w:w="1303"/>
        <w:gridCol w:w="1524"/>
        <w:gridCol w:w="2096"/>
      </w:tblGrid>
      <w:tr w:rsidR="00617FDF" w14:paraId="36F7593B" w14:textId="77777777">
        <w:trPr>
          <w:trHeight w:val="585"/>
        </w:trPr>
        <w:tc>
          <w:tcPr>
            <w:tcW w:w="5000" w:type="pct"/>
            <w:gridSpan w:val="5"/>
            <w:tcBorders>
              <w:top w:val="nil"/>
              <w:left w:val="nil"/>
              <w:bottom w:val="single" w:sz="4" w:space="0" w:color="auto"/>
              <w:right w:val="nil"/>
            </w:tcBorders>
            <w:vAlign w:val="center"/>
          </w:tcPr>
          <w:p w14:paraId="7DA17AF7" w14:textId="77777777" w:rsidR="00617FDF" w:rsidRDefault="004303F2">
            <w:pPr>
              <w:widowControl/>
              <w:snapToGrid w:val="0"/>
              <w:spacing w:line="360" w:lineRule="exact"/>
              <w:jc w:val="center"/>
              <w:textAlignment w:val="baseline"/>
              <w:rPr>
                <w:rFonts w:ascii="微软雅黑" w:eastAsia="微软雅黑" w:hAnsi="微软雅黑" w:cs="微软雅黑"/>
                <w:b/>
                <w:bCs/>
                <w:kern w:val="0"/>
                <w:sz w:val="24"/>
              </w:rPr>
            </w:pPr>
            <w:r>
              <w:rPr>
                <w:rFonts w:ascii="微软雅黑" w:eastAsia="微软雅黑" w:hAnsi="微软雅黑" w:cs="微软雅黑" w:hint="eastAsia"/>
                <w:b/>
                <w:bCs/>
                <w:kern w:val="0"/>
                <w:sz w:val="24"/>
              </w:rPr>
              <w:lastRenderedPageBreak/>
              <w:t>技术符合性审查表</w:t>
            </w:r>
          </w:p>
        </w:tc>
      </w:tr>
      <w:tr w:rsidR="00617FDF" w14:paraId="73185E84" w14:textId="77777777">
        <w:trPr>
          <w:trHeight w:val="390"/>
        </w:trPr>
        <w:tc>
          <w:tcPr>
            <w:tcW w:w="2555" w:type="pct"/>
            <w:gridSpan w:val="2"/>
            <w:vMerge w:val="restart"/>
            <w:tcBorders>
              <w:top w:val="single" w:sz="4" w:space="0" w:color="auto"/>
              <w:left w:val="single" w:sz="4" w:space="0" w:color="auto"/>
              <w:bottom w:val="single" w:sz="4" w:space="0" w:color="000000"/>
              <w:right w:val="single" w:sz="4" w:space="0" w:color="000000"/>
            </w:tcBorders>
            <w:vAlign w:val="center"/>
          </w:tcPr>
          <w:p w14:paraId="4A26FDE1"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审查事项</w:t>
            </w:r>
          </w:p>
        </w:tc>
        <w:tc>
          <w:tcPr>
            <w:tcW w:w="647" w:type="pct"/>
            <w:tcBorders>
              <w:top w:val="nil"/>
              <w:left w:val="nil"/>
              <w:bottom w:val="single" w:sz="4" w:space="0" w:color="auto"/>
              <w:right w:val="single" w:sz="4" w:space="0" w:color="auto"/>
            </w:tcBorders>
            <w:vAlign w:val="center"/>
          </w:tcPr>
          <w:p w14:paraId="54E68B96"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供应商名称</w:t>
            </w:r>
          </w:p>
        </w:tc>
        <w:tc>
          <w:tcPr>
            <w:tcW w:w="757" w:type="pct"/>
            <w:tcBorders>
              <w:top w:val="nil"/>
              <w:left w:val="nil"/>
              <w:bottom w:val="single" w:sz="4" w:space="0" w:color="auto"/>
              <w:right w:val="single" w:sz="4" w:space="0" w:color="auto"/>
            </w:tcBorders>
            <w:vAlign w:val="center"/>
          </w:tcPr>
          <w:p w14:paraId="2B85D415"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供应商名称</w:t>
            </w:r>
          </w:p>
        </w:tc>
        <w:tc>
          <w:tcPr>
            <w:tcW w:w="1041" w:type="pct"/>
            <w:tcBorders>
              <w:top w:val="nil"/>
              <w:left w:val="nil"/>
              <w:bottom w:val="single" w:sz="4" w:space="0" w:color="auto"/>
              <w:right w:val="single" w:sz="4" w:space="0" w:color="auto"/>
            </w:tcBorders>
            <w:vAlign w:val="center"/>
          </w:tcPr>
          <w:p w14:paraId="4825F442"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供应商名称</w:t>
            </w:r>
          </w:p>
        </w:tc>
      </w:tr>
      <w:tr w:rsidR="00617FDF" w14:paraId="74D72016" w14:textId="77777777">
        <w:trPr>
          <w:trHeight w:val="570"/>
        </w:trPr>
        <w:tc>
          <w:tcPr>
            <w:tcW w:w="2555" w:type="pct"/>
            <w:gridSpan w:val="2"/>
            <w:vMerge/>
            <w:tcBorders>
              <w:top w:val="single" w:sz="4" w:space="0" w:color="auto"/>
              <w:left w:val="single" w:sz="4" w:space="0" w:color="auto"/>
              <w:bottom w:val="single" w:sz="4" w:space="0" w:color="000000"/>
              <w:right w:val="single" w:sz="4" w:space="0" w:color="000000"/>
            </w:tcBorders>
            <w:vAlign w:val="center"/>
          </w:tcPr>
          <w:p w14:paraId="08EEE64B"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c>
          <w:tcPr>
            <w:tcW w:w="647" w:type="pct"/>
            <w:tcBorders>
              <w:top w:val="nil"/>
              <w:left w:val="nil"/>
              <w:bottom w:val="single" w:sz="4" w:space="0" w:color="auto"/>
              <w:right w:val="single" w:sz="4" w:space="0" w:color="auto"/>
            </w:tcBorders>
            <w:vAlign w:val="center"/>
          </w:tcPr>
          <w:p w14:paraId="500573EE"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757" w:type="pct"/>
            <w:tcBorders>
              <w:top w:val="nil"/>
              <w:left w:val="nil"/>
              <w:bottom w:val="single" w:sz="4" w:space="0" w:color="auto"/>
              <w:right w:val="single" w:sz="4" w:space="0" w:color="auto"/>
            </w:tcBorders>
            <w:vAlign w:val="center"/>
          </w:tcPr>
          <w:p w14:paraId="7C3D6380"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1041" w:type="pct"/>
            <w:tcBorders>
              <w:top w:val="nil"/>
              <w:left w:val="nil"/>
              <w:bottom w:val="single" w:sz="4" w:space="0" w:color="auto"/>
              <w:right w:val="single" w:sz="4" w:space="0" w:color="auto"/>
            </w:tcBorders>
            <w:vAlign w:val="center"/>
          </w:tcPr>
          <w:p w14:paraId="5A1F10DF"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0481D8A7" w14:textId="77777777">
        <w:trPr>
          <w:trHeight w:val="570"/>
        </w:trPr>
        <w:tc>
          <w:tcPr>
            <w:tcW w:w="1614" w:type="pct"/>
            <w:tcBorders>
              <w:top w:val="nil"/>
              <w:left w:val="single" w:sz="4" w:space="0" w:color="auto"/>
              <w:bottom w:val="single" w:sz="4" w:space="0" w:color="auto"/>
              <w:right w:val="single" w:sz="4" w:space="0" w:color="auto"/>
            </w:tcBorders>
            <w:vAlign w:val="center"/>
          </w:tcPr>
          <w:p w14:paraId="7BF6ED77"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磋商文件要求</w:t>
            </w:r>
          </w:p>
        </w:tc>
        <w:tc>
          <w:tcPr>
            <w:tcW w:w="941" w:type="pct"/>
            <w:tcBorders>
              <w:top w:val="nil"/>
              <w:left w:val="nil"/>
              <w:bottom w:val="single" w:sz="4" w:space="0" w:color="auto"/>
              <w:right w:val="single" w:sz="4" w:space="0" w:color="auto"/>
            </w:tcBorders>
            <w:vAlign w:val="center"/>
          </w:tcPr>
          <w:p w14:paraId="4B00E9A3"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条款号</w:t>
            </w:r>
          </w:p>
        </w:tc>
        <w:tc>
          <w:tcPr>
            <w:tcW w:w="647" w:type="pct"/>
            <w:tcBorders>
              <w:top w:val="nil"/>
              <w:left w:val="nil"/>
              <w:bottom w:val="single" w:sz="4" w:space="0" w:color="auto"/>
              <w:right w:val="single" w:sz="4" w:space="0" w:color="auto"/>
            </w:tcBorders>
            <w:vAlign w:val="center"/>
          </w:tcPr>
          <w:p w14:paraId="7D0FF258"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757" w:type="pct"/>
            <w:tcBorders>
              <w:top w:val="nil"/>
              <w:left w:val="nil"/>
              <w:bottom w:val="single" w:sz="4" w:space="0" w:color="auto"/>
              <w:right w:val="single" w:sz="4" w:space="0" w:color="auto"/>
            </w:tcBorders>
            <w:vAlign w:val="center"/>
          </w:tcPr>
          <w:p w14:paraId="67D11BE4"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1041" w:type="pct"/>
            <w:tcBorders>
              <w:top w:val="nil"/>
              <w:left w:val="nil"/>
              <w:bottom w:val="single" w:sz="4" w:space="0" w:color="auto"/>
              <w:right w:val="single" w:sz="4" w:space="0" w:color="auto"/>
            </w:tcBorders>
            <w:vAlign w:val="center"/>
          </w:tcPr>
          <w:p w14:paraId="5C27F8D5"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5A65595E" w14:textId="77777777">
        <w:trPr>
          <w:trHeight w:val="570"/>
        </w:trPr>
        <w:tc>
          <w:tcPr>
            <w:tcW w:w="1614" w:type="pct"/>
            <w:tcBorders>
              <w:top w:val="nil"/>
              <w:left w:val="single" w:sz="4" w:space="0" w:color="auto"/>
              <w:bottom w:val="single" w:sz="4" w:space="0" w:color="auto"/>
              <w:right w:val="single" w:sz="4" w:space="0" w:color="auto"/>
            </w:tcBorders>
            <w:vAlign w:val="center"/>
          </w:tcPr>
          <w:p w14:paraId="046126E9"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服务需求一览表</w:t>
            </w:r>
          </w:p>
        </w:tc>
        <w:tc>
          <w:tcPr>
            <w:tcW w:w="941" w:type="pct"/>
            <w:tcBorders>
              <w:top w:val="nil"/>
              <w:left w:val="nil"/>
              <w:bottom w:val="single" w:sz="4" w:space="0" w:color="auto"/>
              <w:right w:val="single" w:sz="4" w:space="0" w:color="auto"/>
            </w:tcBorders>
            <w:vAlign w:val="center"/>
          </w:tcPr>
          <w:p w14:paraId="1E1E5A84"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第5章</w:t>
            </w:r>
          </w:p>
        </w:tc>
        <w:tc>
          <w:tcPr>
            <w:tcW w:w="647" w:type="pct"/>
            <w:tcBorders>
              <w:top w:val="nil"/>
              <w:left w:val="nil"/>
              <w:bottom w:val="single" w:sz="4" w:space="0" w:color="auto"/>
              <w:right w:val="single" w:sz="4" w:space="0" w:color="auto"/>
            </w:tcBorders>
            <w:vAlign w:val="center"/>
          </w:tcPr>
          <w:p w14:paraId="0D833154"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757" w:type="pct"/>
            <w:tcBorders>
              <w:top w:val="nil"/>
              <w:left w:val="nil"/>
              <w:bottom w:val="single" w:sz="4" w:space="0" w:color="auto"/>
              <w:right w:val="single" w:sz="4" w:space="0" w:color="auto"/>
            </w:tcBorders>
            <w:vAlign w:val="center"/>
          </w:tcPr>
          <w:p w14:paraId="7D081FE8" w14:textId="77777777" w:rsidR="00617FDF" w:rsidRDefault="004303F2">
            <w:pPr>
              <w:widowControl/>
              <w:snapToGrid w:val="0"/>
              <w:spacing w:line="360" w:lineRule="exact"/>
              <w:jc w:val="left"/>
              <w:textAlignment w:val="baseline"/>
              <w:rPr>
                <w:rFonts w:ascii="微软雅黑" w:eastAsia="微软雅黑" w:hAnsi="微软雅黑" w:cs="微软雅黑"/>
                <w:b/>
                <w:bCs/>
                <w:kern w:val="0"/>
                <w:sz w:val="24"/>
              </w:rPr>
            </w:pPr>
            <w:r>
              <w:rPr>
                <w:rFonts w:ascii="微软雅黑" w:eastAsia="微软雅黑" w:hAnsi="微软雅黑" w:cs="微软雅黑" w:hint="eastAsia"/>
                <w:b/>
                <w:bCs/>
                <w:kern w:val="0"/>
                <w:sz w:val="24"/>
              </w:rPr>
              <w:t xml:space="preserve">　</w:t>
            </w:r>
          </w:p>
        </w:tc>
        <w:tc>
          <w:tcPr>
            <w:tcW w:w="1041" w:type="pct"/>
            <w:tcBorders>
              <w:top w:val="nil"/>
              <w:left w:val="nil"/>
              <w:bottom w:val="single" w:sz="4" w:space="0" w:color="auto"/>
              <w:right w:val="single" w:sz="4" w:space="0" w:color="auto"/>
            </w:tcBorders>
            <w:vAlign w:val="center"/>
          </w:tcPr>
          <w:p w14:paraId="3BBCF08E" w14:textId="77777777" w:rsidR="00617FDF" w:rsidRDefault="004303F2">
            <w:pPr>
              <w:widowControl/>
              <w:snapToGrid w:val="0"/>
              <w:spacing w:line="360" w:lineRule="exact"/>
              <w:jc w:val="left"/>
              <w:textAlignment w:val="baseline"/>
              <w:rPr>
                <w:rFonts w:ascii="微软雅黑" w:eastAsia="微软雅黑" w:hAnsi="微软雅黑" w:cs="微软雅黑"/>
                <w:b/>
                <w:bCs/>
                <w:kern w:val="0"/>
                <w:sz w:val="24"/>
              </w:rPr>
            </w:pPr>
            <w:r>
              <w:rPr>
                <w:rFonts w:ascii="微软雅黑" w:eastAsia="微软雅黑" w:hAnsi="微软雅黑" w:cs="微软雅黑" w:hint="eastAsia"/>
                <w:b/>
                <w:bCs/>
                <w:kern w:val="0"/>
                <w:sz w:val="24"/>
              </w:rPr>
              <w:t xml:space="preserve">　</w:t>
            </w:r>
          </w:p>
        </w:tc>
      </w:tr>
      <w:tr w:rsidR="00617FDF" w14:paraId="75656C76" w14:textId="77777777">
        <w:trPr>
          <w:trHeight w:val="570"/>
        </w:trPr>
        <w:tc>
          <w:tcPr>
            <w:tcW w:w="1614" w:type="pct"/>
            <w:tcBorders>
              <w:top w:val="nil"/>
              <w:left w:val="single" w:sz="4" w:space="0" w:color="auto"/>
              <w:bottom w:val="single" w:sz="4" w:space="0" w:color="auto"/>
              <w:right w:val="single" w:sz="4" w:space="0" w:color="auto"/>
            </w:tcBorders>
            <w:vAlign w:val="center"/>
          </w:tcPr>
          <w:p w14:paraId="7D22468F"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941" w:type="pct"/>
            <w:tcBorders>
              <w:top w:val="nil"/>
              <w:left w:val="nil"/>
              <w:bottom w:val="single" w:sz="4" w:space="0" w:color="auto"/>
              <w:right w:val="single" w:sz="4" w:space="0" w:color="auto"/>
            </w:tcBorders>
            <w:vAlign w:val="center"/>
          </w:tcPr>
          <w:p w14:paraId="26F9CCDE"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647" w:type="pct"/>
            <w:tcBorders>
              <w:top w:val="nil"/>
              <w:left w:val="nil"/>
              <w:bottom w:val="single" w:sz="4" w:space="0" w:color="auto"/>
              <w:right w:val="single" w:sz="4" w:space="0" w:color="auto"/>
            </w:tcBorders>
            <w:vAlign w:val="center"/>
          </w:tcPr>
          <w:p w14:paraId="5835304C"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757" w:type="pct"/>
            <w:tcBorders>
              <w:top w:val="nil"/>
              <w:left w:val="nil"/>
              <w:bottom w:val="single" w:sz="4" w:space="0" w:color="auto"/>
              <w:right w:val="single" w:sz="4" w:space="0" w:color="auto"/>
            </w:tcBorders>
            <w:vAlign w:val="center"/>
          </w:tcPr>
          <w:p w14:paraId="0B8AB0AD"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1041" w:type="pct"/>
            <w:tcBorders>
              <w:top w:val="nil"/>
              <w:left w:val="nil"/>
              <w:bottom w:val="single" w:sz="4" w:space="0" w:color="auto"/>
              <w:right w:val="single" w:sz="4" w:space="0" w:color="auto"/>
            </w:tcBorders>
            <w:vAlign w:val="center"/>
          </w:tcPr>
          <w:p w14:paraId="62A880E3"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0AD1526D" w14:textId="77777777">
        <w:trPr>
          <w:trHeight w:val="570"/>
        </w:trPr>
        <w:tc>
          <w:tcPr>
            <w:tcW w:w="1614" w:type="pct"/>
            <w:tcBorders>
              <w:top w:val="nil"/>
              <w:left w:val="single" w:sz="4" w:space="0" w:color="auto"/>
              <w:bottom w:val="single" w:sz="4" w:space="0" w:color="auto"/>
              <w:right w:val="single" w:sz="4" w:space="0" w:color="auto"/>
            </w:tcBorders>
            <w:vAlign w:val="center"/>
          </w:tcPr>
          <w:p w14:paraId="4EFEEF91"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941" w:type="pct"/>
            <w:tcBorders>
              <w:top w:val="nil"/>
              <w:left w:val="nil"/>
              <w:bottom w:val="single" w:sz="4" w:space="0" w:color="auto"/>
              <w:right w:val="single" w:sz="4" w:space="0" w:color="auto"/>
            </w:tcBorders>
            <w:vAlign w:val="center"/>
          </w:tcPr>
          <w:p w14:paraId="25395B87"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647" w:type="pct"/>
            <w:tcBorders>
              <w:top w:val="nil"/>
              <w:left w:val="nil"/>
              <w:bottom w:val="single" w:sz="4" w:space="0" w:color="auto"/>
              <w:right w:val="single" w:sz="4" w:space="0" w:color="auto"/>
            </w:tcBorders>
            <w:vAlign w:val="center"/>
          </w:tcPr>
          <w:p w14:paraId="24791952"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757" w:type="pct"/>
            <w:tcBorders>
              <w:top w:val="nil"/>
              <w:left w:val="nil"/>
              <w:bottom w:val="single" w:sz="4" w:space="0" w:color="auto"/>
              <w:right w:val="single" w:sz="4" w:space="0" w:color="auto"/>
            </w:tcBorders>
            <w:vAlign w:val="center"/>
          </w:tcPr>
          <w:p w14:paraId="54CD1902"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1041" w:type="pct"/>
            <w:tcBorders>
              <w:top w:val="nil"/>
              <w:left w:val="nil"/>
              <w:bottom w:val="single" w:sz="4" w:space="0" w:color="auto"/>
              <w:right w:val="single" w:sz="4" w:space="0" w:color="auto"/>
            </w:tcBorders>
            <w:vAlign w:val="center"/>
          </w:tcPr>
          <w:p w14:paraId="5B4540BC"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70B96AFE" w14:textId="77777777">
        <w:trPr>
          <w:trHeight w:val="570"/>
        </w:trPr>
        <w:tc>
          <w:tcPr>
            <w:tcW w:w="1614" w:type="pct"/>
            <w:tcBorders>
              <w:top w:val="nil"/>
              <w:left w:val="single" w:sz="4" w:space="0" w:color="auto"/>
              <w:bottom w:val="nil"/>
              <w:right w:val="single" w:sz="4" w:space="0" w:color="auto"/>
            </w:tcBorders>
            <w:vAlign w:val="center"/>
          </w:tcPr>
          <w:p w14:paraId="1B53E92E"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941" w:type="pct"/>
            <w:tcBorders>
              <w:top w:val="nil"/>
              <w:left w:val="nil"/>
              <w:bottom w:val="nil"/>
              <w:right w:val="single" w:sz="4" w:space="0" w:color="auto"/>
            </w:tcBorders>
            <w:vAlign w:val="center"/>
          </w:tcPr>
          <w:p w14:paraId="7D254B6B"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647" w:type="pct"/>
            <w:tcBorders>
              <w:top w:val="nil"/>
              <w:left w:val="nil"/>
              <w:bottom w:val="nil"/>
              <w:right w:val="single" w:sz="4" w:space="0" w:color="auto"/>
            </w:tcBorders>
            <w:vAlign w:val="center"/>
          </w:tcPr>
          <w:p w14:paraId="1ACB538A"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757" w:type="pct"/>
            <w:tcBorders>
              <w:top w:val="nil"/>
              <w:left w:val="nil"/>
              <w:bottom w:val="nil"/>
              <w:right w:val="single" w:sz="4" w:space="0" w:color="auto"/>
            </w:tcBorders>
            <w:vAlign w:val="center"/>
          </w:tcPr>
          <w:p w14:paraId="05509ECB"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1041" w:type="pct"/>
            <w:tcBorders>
              <w:top w:val="nil"/>
              <w:left w:val="nil"/>
              <w:bottom w:val="nil"/>
              <w:right w:val="single" w:sz="4" w:space="0" w:color="auto"/>
            </w:tcBorders>
            <w:vAlign w:val="center"/>
          </w:tcPr>
          <w:p w14:paraId="00E87411"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435B9184" w14:textId="77777777">
        <w:trPr>
          <w:trHeight w:val="570"/>
        </w:trPr>
        <w:tc>
          <w:tcPr>
            <w:tcW w:w="1614" w:type="pct"/>
            <w:tcBorders>
              <w:top w:val="single" w:sz="4" w:space="0" w:color="auto"/>
              <w:left w:val="single" w:sz="4" w:space="0" w:color="auto"/>
              <w:bottom w:val="single" w:sz="4" w:space="0" w:color="auto"/>
              <w:right w:val="single" w:sz="4" w:space="0" w:color="auto"/>
            </w:tcBorders>
            <w:vAlign w:val="center"/>
          </w:tcPr>
          <w:p w14:paraId="144A82AC"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941" w:type="pct"/>
            <w:tcBorders>
              <w:top w:val="single" w:sz="4" w:space="0" w:color="auto"/>
              <w:left w:val="nil"/>
              <w:bottom w:val="single" w:sz="4" w:space="0" w:color="auto"/>
              <w:right w:val="single" w:sz="4" w:space="0" w:color="auto"/>
            </w:tcBorders>
            <w:vAlign w:val="center"/>
          </w:tcPr>
          <w:p w14:paraId="0983AAD3"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647" w:type="pct"/>
            <w:tcBorders>
              <w:top w:val="single" w:sz="4" w:space="0" w:color="auto"/>
              <w:left w:val="nil"/>
              <w:bottom w:val="single" w:sz="4" w:space="0" w:color="auto"/>
              <w:right w:val="single" w:sz="4" w:space="0" w:color="auto"/>
            </w:tcBorders>
            <w:vAlign w:val="center"/>
          </w:tcPr>
          <w:p w14:paraId="1B3D05D2"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757" w:type="pct"/>
            <w:tcBorders>
              <w:top w:val="single" w:sz="4" w:space="0" w:color="auto"/>
              <w:left w:val="nil"/>
              <w:bottom w:val="single" w:sz="4" w:space="0" w:color="auto"/>
              <w:right w:val="single" w:sz="4" w:space="0" w:color="auto"/>
            </w:tcBorders>
            <w:vAlign w:val="center"/>
          </w:tcPr>
          <w:p w14:paraId="0F15005D"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1041" w:type="pct"/>
            <w:tcBorders>
              <w:top w:val="single" w:sz="4" w:space="0" w:color="auto"/>
              <w:left w:val="nil"/>
              <w:bottom w:val="single" w:sz="4" w:space="0" w:color="auto"/>
              <w:right w:val="single" w:sz="4" w:space="0" w:color="auto"/>
            </w:tcBorders>
            <w:vAlign w:val="center"/>
          </w:tcPr>
          <w:p w14:paraId="33BBB6AB"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299F05C5" w14:textId="77777777">
        <w:trPr>
          <w:trHeight w:val="558"/>
        </w:trPr>
        <w:tc>
          <w:tcPr>
            <w:tcW w:w="1614" w:type="pct"/>
            <w:tcBorders>
              <w:top w:val="nil"/>
              <w:left w:val="single" w:sz="4" w:space="0" w:color="auto"/>
              <w:bottom w:val="single" w:sz="4" w:space="0" w:color="auto"/>
              <w:right w:val="single" w:sz="4" w:space="0" w:color="auto"/>
            </w:tcBorders>
            <w:vAlign w:val="center"/>
          </w:tcPr>
          <w:p w14:paraId="2AEA552A"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941" w:type="pct"/>
            <w:tcBorders>
              <w:top w:val="nil"/>
              <w:left w:val="nil"/>
              <w:bottom w:val="single" w:sz="4" w:space="0" w:color="auto"/>
              <w:right w:val="single" w:sz="4" w:space="0" w:color="auto"/>
            </w:tcBorders>
            <w:vAlign w:val="center"/>
          </w:tcPr>
          <w:p w14:paraId="7AD1E86C"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647" w:type="pct"/>
            <w:tcBorders>
              <w:top w:val="nil"/>
              <w:left w:val="nil"/>
              <w:bottom w:val="single" w:sz="4" w:space="0" w:color="auto"/>
              <w:right w:val="single" w:sz="4" w:space="0" w:color="auto"/>
            </w:tcBorders>
            <w:vAlign w:val="center"/>
          </w:tcPr>
          <w:p w14:paraId="61CE71F7"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757" w:type="pct"/>
            <w:tcBorders>
              <w:top w:val="nil"/>
              <w:left w:val="nil"/>
              <w:bottom w:val="single" w:sz="4" w:space="0" w:color="auto"/>
              <w:right w:val="single" w:sz="4" w:space="0" w:color="auto"/>
            </w:tcBorders>
            <w:vAlign w:val="center"/>
          </w:tcPr>
          <w:p w14:paraId="47F6FEF3"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1041" w:type="pct"/>
            <w:tcBorders>
              <w:top w:val="nil"/>
              <w:left w:val="nil"/>
              <w:bottom w:val="single" w:sz="4" w:space="0" w:color="auto"/>
              <w:right w:val="single" w:sz="4" w:space="0" w:color="auto"/>
            </w:tcBorders>
            <w:vAlign w:val="center"/>
          </w:tcPr>
          <w:p w14:paraId="699F9188"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23B5A342" w14:textId="77777777">
        <w:trPr>
          <w:trHeight w:val="570"/>
        </w:trPr>
        <w:tc>
          <w:tcPr>
            <w:tcW w:w="1614" w:type="pct"/>
            <w:tcBorders>
              <w:top w:val="nil"/>
              <w:left w:val="single" w:sz="4" w:space="0" w:color="auto"/>
              <w:bottom w:val="single" w:sz="4" w:space="0" w:color="auto"/>
              <w:right w:val="single" w:sz="4" w:space="0" w:color="auto"/>
            </w:tcBorders>
            <w:vAlign w:val="center"/>
          </w:tcPr>
          <w:p w14:paraId="54AD179A"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941" w:type="pct"/>
            <w:tcBorders>
              <w:top w:val="nil"/>
              <w:left w:val="nil"/>
              <w:bottom w:val="single" w:sz="4" w:space="0" w:color="auto"/>
              <w:right w:val="single" w:sz="4" w:space="0" w:color="auto"/>
            </w:tcBorders>
            <w:vAlign w:val="center"/>
          </w:tcPr>
          <w:p w14:paraId="0F6F6243"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647" w:type="pct"/>
            <w:tcBorders>
              <w:top w:val="nil"/>
              <w:left w:val="nil"/>
              <w:bottom w:val="single" w:sz="4" w:space="0" w:color="auto"/>
              <w:right w:val="single" w:sz="4" w:space="0" w:color="auto"/>
            </w:tcBorders>
            <w:vAlign w:val="center"/>
          </w:tcPr>
          <w:p w14:paraId="3F196CB9"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757" w:type="pct"/>
            <w:tcBorders>
              <w:top w:val="nil"/>
              <w:left w:val="nil"/>
              <w:bottom w:val="single" w:sz="4" w:space="0" w:color="auto"/>
              <w:right w:val="single" w:sz="4" w:space="0" w:color="auto"/>
            </w:tcBorders>
            <w:vAlign w:val="center"/>
          </w:tcPr>
          <w:p w14:paraId="4D6CBA84"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1041" w:type="pct"/>
            <w:tcBorders>
              <w:top w:val="nil"/>
              <w:left w:val="nil"/>
              <w:bottom w:val="single" w:sz="4" w:space="0" w:color="auto"/>
              <w:right w:val="single" w:sz="4" w:space="0" w:color="auto"/>
            </w:tcBorders>
            <w:vAlign w:val="center"/>
          </w:tcPr>
          <w:p w14:paraId="5F3C3477"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49E9265E" w14:textId="77777777">
        <w:trPr>
          <w:trHeight w:val="570"/>
        </w:trPr>
        <w:tc>
          <w:tcPr>
            <w:tcW w:w="1614" w:type="pct"/>
            <w:tcBorders>
              <w:top w:val="nil"/>
              <w:left w:val="single" w:sz="4" w:space="0" w:color="auto"/>
              <w:bottom w:val="single" w:sz="4" w:space="0" w:color="auto"/>
              <w:right w:val="single" w:sz="4" w:space="0" w:color="auto"/>
            </w:tcBorders>
            <w:vAlign w:val="center"/>
          </w:tcPr>
          <w:p w14:paraId="0A44CF48"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941" w:type="pct"/>
            <w:tcBorders>
              <w:top w:val="nil"/>
              <w:left w:val="nil"/>
              <w:bottom w:val="single" w:sz="4" w:space="0" w:color="auto"/>
              <w:right w:val="single" w:sz="4" w:space="0" w:color="auto"/>
            </w:tcBorders>
            <w:vAlign w:val="center"/>
          </w:tcPr>
          <w:p w14:paraId="0CD0A865"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647" w:type="pct"/>
            <w:tcBorders>
              <w:top w:val="nil"/>
              <w:left w:val="nil"/>
              <w:bottom w:val="single" w:sz="4" w:space="0" w:color="auto"/>
              <w:right w:val="single" w:sz="4" w:space="0" w:color="auto"/>
            </w:tcBorders>
            <w:vAlign w:val="center"/>
          </w:tcPr>
          <w:p w14:paraId="3BD8D6C0"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757" w:type="pct"/>
            <w:tcBorders>
              <w:top w:val="nil"/>
              <w:left w:val="nil"/>
              <w:bottom w:val="single" w:sz="4" w:space="0" w:color="auto"/>
              <w:right w:val="single" w:sz="4" w:space="0" w:color="auto"/>
            </w:tcBorders>
            <w:vAlign w:val="center"/>
          </w:tcPr>
          <w:p w14:paraId="08B3561A"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1041" w:type="pct"/>
            <w:tcBorders>
              <w:top w:val="nil"/>
              <w:left w:val="nil"/>
              <w:bottom w:val="single" w:sz="4" w:space="0" w:color="auto"/>
              <w:right w:val="single" w:sz="4" w:space="0" w:color="auto"/>
            </w:tcBorders>
            <w:vAlign w:val="center"/>
          </w:tcPr>
          <w:p w14:paraId="62FAC875"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68921863" w14:textId="77777777">
        <w:trPr>
          <w:trHeight w:val="570"/>
        </w:trPr>
        <w:tc>
          <w:tcPr>
            <w:tcW w:w="1614" w:type="pct"/>
            <w:tcBorders>
              <w:top w:val="nil"/>
              <w:left w:val="single" w:sz="4" w:space="0" w:color="auto"/>
              <w:bottom w:val="single" w:sz="4" w:space="0" w:color="auto"/>
              <w:right w:val="single" w:sz="4" w:space="0" w:color="auto"/>
            </w:tcBorders>
            <w:vAlign w:val="center"/>
          </w:tcPr>
          <w:p w14:paraId="1071B347"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941" w:type="pct"/>
            <w:tcBorders>
              <w:top w:val="nil"/>
              <w:left w:val="nil"/>
              <w:bottom w:val="single" w:sz="4" w:space="0" w:color="auto"/>
              <w:right w:val="single" w:sz="4" w:space="0" w:color="auto"/>
            </w:tcBorders>
            <w:vAlign w:val="center"/>
          </w:tcPr>
          <w:p w14:paraId="74F75713"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647" w:type="pct"/>
            <w:tcBorders>
              <w:top w:val="nil"/>
              <w:left w:val="nil"/>
              <w:bottom w:val="single" w:sz="4" w:space="0" w:color="auto"/>
              <w:right w:val="single" w:sz="4" w:space="0" w:color="auto"/>
            </w:tcBorders>
            <w:vAlign w:val="center"/>
          </w:tcPr>
          <w:p w14:paraId="4FD45B27"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757" w:type="pct"/>
            <w:tcBorders>
              <w:top w:val="nil"/>
              <w:left w:val="nil"/>
              <w:bottom w:val="single" w:sz="4" w:space="0" w:color="auto"/>
              <w:right w:val="single" w:sz="4" w:space="0" w:color="auto"/>
            </w:tcBorders>
            <w:vAlign w:val="center"/>
          </w:tcPr>
          <w:p w14:paraId="20B9CCB3"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1041" w:type="pct"/>
            <w:tcBorders>
              <w:top w:val="nil"/>
              <w:left w:val="nil"/>
              <w:bottom w:val="single" w:sz="4" w:space="0" w:color="auto"/>
              <w:right w:val="single" w:sz="4" w:space="0" w:color="auto"/>
            </w:tcBorders>
            <w:vAlign w:val="center"/>
          </w:tcPr>
          <w:p w14:paraId="12EEA73A"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4A91B2ED" w14:textId="77777777">
        <w:trPr>
          <w:trHeight w:val="570"/>
        </w:trPr>
        <w:tc>
          <w:tcPr>
            <w:tcW w:w="1614" w:type="pct"/>
            <w:tcBorders>
              <w:top w:val="nil"/>
              <w:left w:val="single" w:sz="4" w:space="0" w:color="auto"/>
              <w:bottom w:val="single" w:sz="4" w:space="0" w:color="auto"/>
              <w:right w:val="single" w:sz="4" w:space="0" w:color="auto"/>
            </w:tcBorders>
            <w:vAlign w:val="center"/>
          </w:tcPr>
          <w:p w14:paraId="47BE7045"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941" w:type="pct"/>
            <w:tcBorders>
              <w:top w:val="nil"/>
              <w:left w:val="nil"/>
              <w:bottom w:val="single" w:sz="4" w:space="0" w:color="auto"/>
              <w:right w:val="single" w:sz="4" w:space="0" w:color="auto"/>
            </w:tcBorders>
            <w:vAlign w:val="center"/>
          </w:tcPr>
          <w:p w14:paraId="6FE5ECE4"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647" w:type="pct"/>
            <w:tcBorders>
              <w:top w:val="nil"/>
              <w:left w:val="nil"/>
              <w:bottom w:val="single" w:sz="4" w:space="0" w:color="auto"/>
              <w:right w:val="single" w:sz="4" w:space="0" w:color="auto"/>
            </w:tcBorders>
            <w:vAlign w:val="center"/>
          </w:tcPr>
          <w:p w14:paraId="62BDE142"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757" w:type="pct"/>
            <w:tcBorders>
              <w:top w:val="nil"/>
              <w:left w:val="nil"/>
              <w:bottom w:val="single" w:sz="4" w:space="0" w:color="auto"/>
              <w:right w:val="single" w:sz="4" w:space="0" w:color="auto"/>
            </w:tcBorders>
            <w:vAlign w:val="center"/>
          </w:tcPr>
          <w:p w14:paraId="297799B0"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1041" w:type="pct"/>
            <w:tcBorders>
              <w:top w:val="nil"/>
              <w:left w:val="nil"/>
              <w:bottom w:val="single" w:sz="4" w:space="0" w:color="auto"/>
              <w:right w:val="single" w:sz="4" w:space="0" w:color="auto"/>
            </w:tcBorders>
            <w:vAlign w:val="center"/>
          </w:tcPr>
          <w:p w14:paraId="6C4FC050" w14:textId="77777777" w:rsidR="00617FDF" w:rsidRDefault="004303F2">
            <w:pPr>
              <w:widowControl/>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54FEE363" w14:textId="77777777">
        <w:trPr>
          <w:trHeight w:val="570"/>
        </w:trPr>
        <w:tc>
          <w:tcPr>
            <w:tcW w:w="2555" w:type="pct"/>
            <w:gridSpan w:val="2"/>
            <w:tcBorders>
              <w:top w:val="single" w:sz="4" w:space="0" w:color="auto"/>
              <w:left w:val="single" w:sz="4" w:space="0" w:color="auto"/>
              <w:bottom w:val="single" w:sz="4" w:space="0" w:color="auto"/>
              <w:right w:val="single" w:sz="4" w:space="0" w:color="auto"/>
            </w:tcBorders>
            <w:vAlign w:val="center"/>
          </w:tcPr>
          <w:p w14:paraId="5289FD4C"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结论</w:t>
            </w:r>
          </w:p>
        </w:tc>
        <w:tc>
          <w:tcPr>
            <w:tcW w:w="647" w:type="pct"/>
            <w:tcBorders>
              <w:top w:val="nil"/>
              <w:left w:val="nil"/>
              <w:bottom w:val="single" w:sz="4" w:space="0" w:color="auto"/>
              <w:right w:val="single" w:sz="4" w:space="0" w:color="auto"/>
            </w:tcBorders>
            <w:vAlign w:val="center"/>
          </w:tcPr>
          <w:p w14:paraId="12C7263A"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757" w:type="pct"/>
            <w:tcBorders>
              <w:top w:val="nil"/>
              <w:left w:val="nil"/>
              <w:bottom w:val="single" w:sz="4" w:space="0" w:color="auto"/>
              <w:right w:val="single" w:sz="4" w:space="0" w:color="auto"/>
            </w:tcBorders>
            <w:vAlign w:val="center"/>
          </w:tcPr>
          <w:p w14:paraId="7D123BD5"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c>
          <w:tcPr>
            <w:tcW w:w="1041" w:type="pct"/>
            <w:tcBorders>
              <w:top w:val="nil"/>
              <w:left w:val="nil"/>
              <w:bottom w:val="single" w:sz="4" w:space="0" w:color="auto"/>
              <w:right w:val="single" w:sz="4" w:space="0" w:color="auto"/>
            </w:tcBorders>
            <w:vAlign w:val="center"/>
          </w:tcPr>
          <w:p w14:paraId="3F8E667F"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 xml:space="preserve">　</w:t>
            </w:r>
          </w:p>
        </w:tc>
      </w:tr>
      <w:tr w:rsidR="00617FDF" w14:paraId="3AF77DB6" w14:textId="77777777">
        <w:trPr>
          <w:trHeight w:val="465"/>
        </w:trPr>
        <w:tc>
          <w:tcPr>
            <w:tcW w:w="1614" w:type="pct"/>
            <w:tcBorders>
              <w:top w:val="nil"/>
              <w:left w:val="nil"/>
              <w:bottom w:val="nil"/>
              <w:right w:val="nil"/>
            </w:tcBorders>
            <w:vAlign w:val="center"/>
          </w:tcPr>
          <w:p w14:paraId="51663138"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941" w:type="pct"/>
            <w:tcBorders>
              <w:top w:val="nil"/>
              <w:left w:val="nil"/>
              <w:bottom w:val="nil"/>
              <w:right w:val="nil"/>
            </w:tcBorders>
            <w:vAlign w:val="center"/>
          </w:tcPr>
          <w:p w14:paraId="587B0C88"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647" w:type="pct"/>
            <w:tcBorders>
              <w:top w:val="nil"/>
              <w:left w:val="nil"/>
              <w:bottom w:val="nil"/>
              <w:right w:val="nil"/>
            </w:tcBorders>
            <w:vAlign w:val="center"/>
          </w:tcPr>
          <w:p w14:paraId="039C996C"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757" w:type="pct"/>
            <w:tcBorders>
              <w:top w:val="nil"/>
              <w:left w:val="nil"/>
              <w:bottom w:val="nil"/>
              <w:right w:val="nil"/>
            </w:tcBorders>
            <w:vAlign w:val="center"/>
          </w:tcPr>
          <w:p w14:paraId="29B679CF"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c>
          <w:tcPr>
            <w:tcW w:w="1041" w:type="pct"/>
            <w:tcBorders>
              <w:top w:val="nil"/>
              <w:left w:val="nil"/>
              <w:bottom w:val="nil"/>
              <w:right w:val="nil"/>
            </w:tcBorders>
            <w:vAlign w:val="center"/>
          </w:tcPr>
          <w:p w14:paraId="586BCF2B" w14:textId="77777777" w:rsidR="00617FDF" w:rsidRDefault="00617FDF">
            <w:pPr>
              <w:widowControl/>
              <w:snapToGrid w:val="0"/>
              <w:spacing w:line="360" w:lineRule="exact"/>
              <w:jc w:val="left"/>
              <w:textAlignment w:val="baseline"/>
              <w:rPr>
                <w:rFonts w:ascii="微软雅黑" w:eastAsia="微软雅黑" w:hAnsi="微软雅黑" w:cs="微软雅黑"/>
                <w:kern w:val="0"/>
                <w:sz w:val="24"/>
              </w:rPr>
            </w:pPr>
          </w:p>
        </w:tc>
      </w:tr>
    </w:tbl>
    <w:p w14:paraId="439E87D5" w14:textId="77777777" w:rsidR="00617FDF" w:rsidRDefault="00617FDF">
      <w:pPr>
        <w:pStyle w:val="ab"/>
        <w:snapToGrid w:val="0"/>
        <w:spacing w:before="0" w:line="360" w:lineRule="exact"/>
        <w:ind w:leftChars="-86" w:left="-181" w:firstLineChars="275" w:firstLine="660"/>
        <w:textAlignment w:val="baseline"/>
        <w:rPr>
          <w:rFonts w:ascii="微软雅黑" w:eastAsia="微软雅黑" w:hAnsi="微软雅黑" w:cs="微软雅黑"/>
        </w:rPr>
      </w:pPr>
    </w:p>
    <w:p w14:paraId="33CDD29E" w14:textId="77777777" w:rsidR="00617FDF" w:rsidRDefault="00617FDF">
      <w:pPr>
        <w:snapToGrid w:val="0"/>
        <w:spacing w:line="360" w:lineRule="exact"/>
        <w:jc w:val="center"/>
        <w:textAlignment w:val="baseline"/>
        <w:rPr>
          <w:rFonts w:ascii="微软雅黑" w:eastAsia="微软雅黑" w:hAnsi="微软雅黑" w:cs="微软雅黑"/>
          <w:b/>
          <w:bCs/>
          <w:sz w:val="24"/>
        </w:rPr>
      </w:pPr>
    </w:p>
    <w:p w14:paraId="7A15C1E0" w14:textId="77777777" w:rsidR="00617FDF" w:rsidRDefault="00617FDF">
      <w:pPr>
        <w:snapToGrid w:val="0"/>
        <w:spacing w:line="360" w:lineRule="exact"/>
        <w:jc w:val="center"/>
        <w:textAlignment w:val="baseline"/>
        <w:rPr>
          <w:rFonts w:ascii="微软雅黑" w:eastAsia="微软雅黑" w:hAnsi="微软雅黑" w:cs="微软雅黑"/>
          <w:b/>
          <w:bCs/>
          <w:sz w:val="24"/>
        </w:rPr>
      </w:pPr>
    </w:p>
    <w:p w14:paraId="2FBB9D58" w14:textId="77777777" w:rsidR="00617FDF" w:rsidRDefault="00617FDF">
      <w:pPr>
        <w:snapToGrid w:val="0"/>
        <w:spacing w:line="360" w:lineRule="exact"/>
        <w:jc w:val="center"/>
        <w:textAlignment w:val="baseline"/>
        <w:rPr>
          <w:rFonts w:ascii="微软雅黑" w:eastAsia="微软雅黑" w:hAnsi="微软雅黑" w:cs="微软雅黑"/>
          <w:b/>
          <w:bCs/>
          <w:sz w:val="24"/>
        </w:rPr>
      </w:pPr>
    </w:p>
    <w:p w14:paraId="4B901342" w14:textId="77777777" w:rsidR="00617FDF" w:rsidRDefault="00617FDF">
      <w:pPr>
        <w:pStyle w:val="22"/>
        <w:snapToGrid w:val="0"/>
        <w:ind w:firstLineChars="0" w:firstLine="0"/>
        <w:textAlignment w:val="baseline"/>
        <w:rPr>
          <w:rFonts w:ascii="微软雅黑" w:eastAsia="微软雅黑" w:hAnsi="微软雅黑" w:cs="微软雅黑"/>
          <w:b/>
          <w:sz w:val="28"/>
          <w:szCs w:val="28"/>
        </w:rPr>
      </w:pPr>
    </w:p>
    <w:p w14:paraId="713FA018" w14:textId="77777777" w:rsidR="00617FDF" w:rsidRDefault="00617FDF">
      <w:pPr>
        <w:pStyle w:val="22"/>
        <w:snapToGrid w:val="0"/>
        <w:ind w:firstLineChars="0" w:firstLine="0"/>
        <w:textAlignment w:val="baseline"/>
        <w:rPr>
          <w:rFonts w:ascii="微软雅黑" w:eastAsia="微软雅黑" w:hAnsi="微软雅黑" w:cs="微软雅黑"/>
          <w:b/>
          <w:sz w:val="28"/>
          <w:szCs w:val="28"/>
        </w:rPr>
      </w:pPr>
    </w:p>
    <w:p w14:paraId="30ED9FBF" w14:textId="77777777" w:rsidR="00617FDF" w:rsidRDefault="00617FDF">
      <w:pPr>
        <w:pStyle w:val="22"/>
        <w:snapToGrid w:val="0"/>
        <w:ind w:firstLineChars="0" w:firstLine="0"/>
        <w:textAlignment w:val="baseline"/>
        <w:rPr>
          <w:rFonts w:ascii="微软雅黑" w:eastAsia="微软雅黑" w:hAnsi="微软雅黑" w:cs="微软雅黑"/>
          <w:b/>
          <w:sz w:val="28"/>
          <w:szCs w:val="28"/>
        </w:rPr>
      </w:pPr>
    </w:p>
    <w:p w14:paraId="271632F0" w14:textId="77777777" w:rsidR="00617FDF" w:rsidRDefault="00617FDF">
      <w:pPr>
        <w:pStyle w:val="22"/>
        <w:snapToGrid w:val="0"/>
        <w:ind w:firstLineChars="0" w:firstLine="0"/>
        <w:textAlignment w:val="baseline"/>
        <w:rPr>
          <w:rFonts w:ascii="微软雅黑" w:eastAsia="微软雅黑" w:hAnsi="微软雅黑" w:cs="微软雅黑"/>
          <w:b/>
          <w:sz w:val="28"/>
          <w:szCs w:val="28"/>
        </w:rPr>
      </w:pPr>
    </w:p>
    <w:p w14:paraId="19ACDEC8" w14:textId="77777777" w:rsidR="00617FDF" w:rsidRDefault="00617FDF">
      <w:bookmarkStart w:id="988" w:name="_Toc29461"/>
      <w:bookmarkStart w:id="989" w:name="_Toc9113"/>
      <w:bookmarkStart w:id="990" w:name="_Toc26098"/>
      <w:bookmarkStart w:id="991" w:name="_Toc25279"/>
      <w:bookmarkStart w:id="992" w:name="_Toc21660"/>
      <w:bookmarkStart w:id="993" w:name="_Toc11838"/>
      <w:bookmarkStart w:id="994" w:name="_Toc27185"/>
      <w:bookmarkStart w:id="995" w:name="_Toc26359"/>
      <w:bookmarkStart w:id="996" w:name="_Toc11236"/>
      <w:bookmarkStart w:id="997" w:name="_Toc19042"/>
      <w:bookmarkStart w:id="998" w:name="_Toc20547"/>
      <w:bookmarkStart w:id="999" w:name="_Toc10809"/>
      <w:bookmarkStart w:id="1000" w:name="_Toc20034"/>
    </w:p>
    <w:p w14:paraId="17EB5DF9" w14:textId="77777777" w:rsidR="00617FDF" w:rsidRDefault="004303F2">
      <w:pPr>
        <w:snapToGrid w:val="0"/>
        <w:spacing w:line="240" w:lineRule="atLeast"/>
        <w:ind w:leftChars="257" w:left="1080" w:hanging="540"/>
        <w:jc w:val="center"/>
        <w:textAlignment w:val="baseline"/>
        <w:outlineLvl w:val="1"/>
        <w:rPr>
          <w:rFonts w:ascii="微软雅黑" w:eastAsia="微软雅黑" w:hAnsi="微软雅黑" w:cs="微软雅黑"/>
          <w:b/>
          <w:sz w:val="28"/>
          <w:szCs w:val="28"/>
        </w:rPr>
      </w:pPr>
      <w:bookmarkStart w:id="1001" w:name="_Toc106792072"/>
      <w:r>
        <w:rPr>
          <w:rFonts w:ascii="微软雅黑" w:eastAsia="微软雅黑" w:hAnsi="微软雅黑" w:cs="微软雅黑" w:hint="eastAsia"/>
          <w:b/>
          <w:sz w:val="28"/>
          <w:szCs w:val="28"/>
        </w:rPr>
        <w:lastRenderedPageBreak/>
        <w:t>综合评分表</w:t>
      </w:r>
      <w:bookmarkEnd w:id="985"/>
      <w:bookmarkEnd w:id="986"/>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r>
        <w:rPr>
          <w:rFonts w:ascii="微软雅黑" w:eastAsia="微软雅黑" w:hAnsi="微软雅黑" w:cs="微软雅黑" w:hint="eastAsia"/>
          <w:b/>
          <w:sz w:val="28"/>
          <w:szCs w:val="28"/>
        </w:rPr>
        <w:t xml:space="preserve"> </w:t>
      </w:r>
    </w:p>
    <w:tbl>
      <w:tblPr>
        <w:tblW w:w="62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2756"/>
        <w:gridCol w:w="2756"/>
      </w:tblGrid>
      <w:tr w:rsidR="00617FDF" w14:paraId="6F0525EA" w14:textId="77777777">
        <w:trPr>
          <w:trHeight w:val="340"/>
          <w:jc w:val="center"/>
        </w:trPr>
        <w:tc>
          <w:tcPr>
            <w:tcW w:w="2350" w:type="pct"/>
            <w:vMerge w:val="restart"/>
            <w:tcBorders>
              <w:top w:val="single" w:sz="4" w:space="0" w:color="auto"/>
              <w:left w:val="single" w:sz="4" w:space="0" w:color="auto"/>
              <w:bottom w:val="single" w:sz="4" w:space="0" w:color="auto"/>
              <w:right w:val="single" w:sz="4" w:space="0" w:color="auto"/>
            </w:tcBorders>
            <w:vAlign w:val="center"/>
          </w:tcPr>
          <w:p w14:paraId="3B80DF97"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p w14:paraId="5A0E7E4B"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分值构成</w:t>
            </w:r>
          </w:p>
          <w:p w14:paraId="790FE64C"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(总分100分)</w:t>
            </w:r>
          </w:p>
        </w:tc>
        <w:tc>
          <w:tcPr>
            <w:tcW w:w="1325" w:type="pct"/>
            <w:tcBorders>
              <w:top w:val="single" w:sz="4" w:space="0" w:color="auto"/>
              <w:left w:val="single" w:sz="4" w:space="0" w:color="auto"/>
              <w:bottom w:val="single" w:sz="4" w:space="0" w:color="auto"/>
              <w:right w:val="single" w:sz="4" w:space="0" w:color="auto"/>
            </w:tcBorders>
            <w:vAlign w:val="center"/>
          </w:tcPr>
          <w:p w14:paraId="7202F6C1"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评分因素</w:t>
            </w:r>
          </w:p>
        </w:tc>
        <w:tc>
          <w:tcPr>
            <w:tcW w:w="1325" w:type="pct"/>
            <w:tcBorders>
              <w:top w:val="single" w:sz="4" w:space="0" w:color="auto"/>
              <w:left w:val="single" w:sz="4" w:space="0" w:color="auto"/>
              <w:bottom w:val="single" w:sz="4" w:space="0" w:color="auto"/>
              <w:right w:val="single" w:sz="4" w:space="0" w:color="auto"/>
            </w:tcBorders>
            <w:vAlign w:val="center"/>
          </w:tcPr>
          <w:p w14:paraId="76C141C5" w14:textId="77777777" w:rsidR="00617FDF" w:rsidRDefault="004303F2">
            <w:pPr>
              <w:widowControl/>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分值</w:t>
            </w:r>
          </w:p>
        </w:tc>
      </w:tr>
      <w:tr w:rsidR="00617FDF" w14:paraId="0F990420" w14:textId="77777777">
        <w:trPr>
          <w:trHeight w:val="340"/>
          <w:jc w:val="center"/>
        </w:trPr>
        <w:tc>
          <w:tcPr>
            <w:tcW w:w="2350" w:type="pct"/>
            <w:vMerge/>
            <w:tcBorders>
              <w:top w:val="single" w:sz="4" w:space="0" w:color="auto"/>
              <w:left w:val="single" w:sz="4" w:space="0" w:color="auto"/>
              <w:bottom w:val="single" w:sz="4" w:space="0" w:color="auto"/>
              <w:right w:val="single" w:sz="4" w:space="0" w:color="auto"/>
            </w:tcBorders>
            <w:vAlign w:val="center"/>
          </w:tcPr>
          <w:p w14:paraId="338C6BE2"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1325" w:type="pct"/>
            <w:tcBorders>
              <w:top w:val="single" w:sz="4" w:space="0" w:color="auto"/>
              <w:left w:val="single" w:sz="4" w:space="0" w:color="auto"/>
              <w:bottom w:val="single" w:sz="4" w:space="0" w:color="auto"/>
              <w:right w:val="single" w:sz="4" w:space="0" w:color="auto"/>
            </w:tcBorders>
            <w:vAlign w:val="center"/>
          </w:tcPr>
          <w:p w14:paraId="2D1389E8" w14:textId="11FF20AB" w:rsidR="00617FDF" w:rsidRDefault="001C49B5">
            <w:pPr>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商务</w:t>
            </w:r>
            <w:r w:rsidR="004303F2">
              <w:rPr>
                <w:rFonts w:ascii="微软雅黑" w:eastAsia="微软雅黑" w:hAnsi="微软雅黑" w:cs="微软雅黑" w:hint="eastAsia"/>
                <w:kern w:val="0"/>
                <w:sz w:val="24"/>
              </w:rPr>
              <w:t>技术及其他因素评分</w:t>
            </w:r>
          </w:p>
        </w:tc>
        <w:tc>
          <w:tcPr>
            <w:tcW w:w="1325" w:type="pct"/>
            <w:tcBorders>
              <w:top w:val="single" w:sz="4" w:space="0" w:color="auto"/>
              <w:left w:val="single" w:sz="4" w:space="0" w:color="auto"/>
              <w:bottom w:val="single" w:sz="4" w:space="0" w:color="auto"/>
              <w:right w:val="single" w:sz="4" w:space="0" w:color="auto"/>
            </w:tcBorders>
            <w:vAlign w:val="center"/>
          </w:tcPr>
          <w:p w14:paraId="619E43B9" w14:textId="24A72410" w:rsidR="00617FDF" w:rsidRDefault="001C49B5">
            <w:pPr>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kern w:val="0"/>
                <w:sz w:val="24"/>
              </w:rPr>
              <w:t>8</w:t>
            </w:r>
            <w:r w:rsidR="004303F2">
              <w:rPr>
                <w:rFonts w:ascii="微软雅黑" w:eastAsia="微软雅黑" w:hAnsi="微软雅黑" w:cs="微软雅黑"/>
                <w:kern w:val="0"/>
                <w:sz w:val="24"/>
              </w:rPr>
              <w:t>0</w:t>
            </w:r>
            <w:r w:rsidR="004303F2">
              <w:rPr>
                <w:rFonts w:ascii="微软雅黑" w:eastAsia="微软雅黑" w:hAnsi="微软雅黑" w:cs="微软雅黑" w:hint="eastAsia"/>
                <w:kern w:val="0"/>
                <w:sz w:val="24"/>
              </w:rPr>
              <w:t>分</w:t>
            </w:r>
          </w:p>
        </w:tc>
      </w:tr>
      <w:tr w:rsidR="00617FDF" w14:paraId="7B8ABA98" w14:textId="77777777">
        <w:trPr>
          <w:trHeight w:val="340"/>
          <w:jc w:val="center"/>
        </w:trPr>
        <w:tc>
          <w:tcPr>
            <w:tcW w:w="2350" w:type="pct"/>
            <w:vMerge/>
            <w:tcBorders>
              <w:top w:val="single" w:sz="4" w:space="0" w:color="auto"/>
              <w:left w:val="single" w:sz="4" w:space="0" w:color="auto"/>
              <w:bottom w:val="single" w:sz="4" w:space="0" w:color="auto"/>
              <w:right w:val="single" w:sz="4" w:space="0" w:color="auto"/>
            </w:tcBorders>
            <w:vAlign w:val="center"/>
          </w:tcPr>
          <w:p w14:paraId="133ECF73" w14:textId="77777777" w:rsidR="00617FDF" w:rsidRDefault="00617FDF">
            <w:pPr>
              <w:widowControl/>
              <w:snapToGrid w:val="0"/>
              <w:spacing w:line="360" w:lineRule="exact"/>
              <w:jc w:val="center"/>
              <w:textAlignment w:val="baseline"/>
              <w:rPr>
                <w:rFonts w:ascii="微软雅黑" w:eastAsia="微软雅黑" w:hAnsi="微软雅黑" w:cs="微软雅黑"/>
                <w:kern w:val="0"/>
                <w:sz w:val="24"/>
              </w:rPr>
            </w:pPr>
          </w:p>
        </w:tc>
        <w:tc>
          <w:tcPr>
            <w:tcW w:w="1325" w:type="pct"/>
            <w:tcBorders>
              <w:top w:val="single" w:sz="4" w:space="0" w:color="auto"/>
              <w:left w:val="single" w:sz="4" w:space="0" w:color="auto"/>
              <w:bottom w:val="single" w:sz="4" w:space="0" w:color="auto"/>
              <w:right w:val="single" w:sz="4" w:space="0" w:color="auto"/>
            </w:tcBorders>
            <w:vAlign w:val="center"/>
          </w:tcPr>
          <w:p w14:paraId="6BA9295E" w14:textId="77777777" w:rsidR="00617FDF" w:rsidRDefault="004303F2">
            <w:pPr>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hint="eastAsia"/>
                <w:kern w:val="0"/>
                <w:sz w:val="24"/>
              </w:rPr>
              <w:t>投标报价评分</w:t>
            </w:r>
          </w:p>
        </w:tc>
        <w:tc>
          <w:tcPr>
            <w:tcW w:w="1325" w:type="pct"/>
            <w:tcBorders>
              <w:top w:val="single" w:sz="4" w:space="0" w:color="auto"/>
              <w:left w:val="single" w:sz="4" w:space="0" w:color="auto"/>
              <w:bottom w:val="single" w:sz="4" w:space="0" w:color="auto"/>
              <w:right w:val="single" w:sz="4" w:space="0" w:color="auto"/>
            </w:tcBorders>
            <w:vAlign w:val="center"/>
          </w:tcPr>
          <w:p w14:paraId="53A4FD00" w14:textId="0748E41E" w:rsidR="00617FDF" w:rsidRDefault="001C49B5">
            <w:pPr>
              <w:snapToGrid w:val="0"/>
              <w:spacing w:line="360" w:lineRule="exact"/>
              <w:jc w:val="center"/>
              <w:textAlignment w:val="baseline"/>
              <w:rPr>
                <w:rFonts w:ascii="微软雅黑" w:eastAsia="微软雅黑" w:hAnsi="微软雅黑" w:cs="微软雅黑"/>
                <w:kern w:val="0"/>
                <w:sz w:val="24"/>
              </w:rPr>
            </w:pPr>
            <w:r>
              <w:rPr>
                <w:rFonts w:ascii="微软雅黑" w:eastAsia="微软雅黑" w:hAnsi="微软雅黑" w:cs="微软雅黑"/>
                <w:kern w:val="0"/>
                <w:sz w:val="24"/>
              </w:rPr>
              <w:t>2</w:t>
            </w:r>
            <w:r w:rsidR="004303F2">
              <w:rPr>
                <w:rFonts w:ascii="微软雅黑" w:eastAsia="微软雅黑" w:hAnsi="微软雅黑" w:cs="微软雅黑"/>
                <w:kern w:val="0"/>
                <w:sz w:val="24"/>
              </w:rPr>
              <w:t>0</w:t>
            </w:r>
            <w:r w:rsidR="004303F2">
              <w:rPr>
                <w:rFonts w:ascii="微软雅黑" w:eastAsia="微软雅黑" w:hAnsi="微软雅黑" w:cs="微软雅黑" w:hint="eastAsia"/>
                <w:kern w:val="0"/>
                <w:sz w:val="24"/>
              </w:rPr>
              <w:t>分</w:t>
            </w:r>
          </w:p>
        </w:tc>
      </w:tr>
    </w:tbl>
    <w:p w14:paraId="6DEAE7BF" w14:textId="2C84EC40" w:rsidR="00617FDF" w:rsidRDefault="00617FDF">
      <w:pPr>
        <w:widowControl/>
        <w:jc w:val="left"/>
        <w:rPr>
          <w:rFonts w:ascii="宋体"/>
          <w:b/>
          <w:bCs/>
          <w:kern w:val="0"/>
          <w:sz w:val="24"/>
        </w:rPr>
      </w:pPr>
    </w:p>
    <w:p w14:paraId="6E608203" w14:textId="77777777" w:rsidR="001C49B5" w:rsidRPr="001C49B5" w:rsidRDefault="001C49B5" w:rsidP="001C49B5">
      <w:pPr>
        <w:pStyle w:val="ab"/>
        <w:spacing w:before="0" w:line="360" w:lineRule="auto"/>
        <w:rPr>
          <w:rFonts w:ascii="微软雅黑" w:eastAsia="微软雅黑" w:hAnsi="微软雅黑" w:cs="微软雅黑"/>
          <w:kern w:val="0"/>
        </w:rPr>
      </w:pPr>
      <w:r w:rsidRPr="001C49B5">
        <w:rPr>
          <w:rFonts w:ascii="微软雅黑" w:eastAsia="微软雅黑" w:hAnsi="微软雅黑" w:cs="微软雅黑" w:hint="eastAsia"/>
          <w:kern w:val="0"/>
        </w:rPr>
        <w:t>评分细则</w:t>
      </w:r>
    </w:p>
    <w:p w14:paraId="026817AA" w14:textId="77777777" w:rsidR="001C49B5" w:rsidRPr="001C49B5" w:rsidRDefault="001C49B5" w:rsidP="001C49B5">
      <w:pPr>
        <w:pStyle w:val="a0"/>
      </w:pPr>
    </w:p>
    <w:tbl>
      <w:tblPr>
        <w:tblW w:w="629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6"/>
        <w:gridCol w:w="1417"/>
        <w:gridCol w:w="7347"/>
        <w:gridCol w:w="797"/>
      </w:tblGrid>
      <w:tr w:rsidR="001C49B5" w:rsidRPr="00F16ECD" w14:paraId="5EAE1C0C" w14:textId="77777777" w:rsidTr="001C49B5">
        <w:trPr>
          <w:trHeight w:val="472"/>
          <w:tblHeader/>
          <w:jc w:val="center"/>
        </w:trPr>
        <w:tc>
          <w:tcPr>
            <w:tcW w:w="406" w:type="pct"/>
            <w:vAlign w:val="center"/>
          </w:tcPr>
          <w:p w14:paraId="6D33E957"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bookmarkStart w:id="1002" w:name="_Hlk34391298"/>
            <w:r w:rsidRPr="001C49B5">
              <w:rPr>
                <w:rFonts w:ascii="微软雅黑" w:eastAsia="微软雅黑" w:hAnsi="微软雅黑" w:cs="微软雅黑"/>
                <w:kern w:val="0"/>
                <w:sz w:val="24"/>
              </w:rPr>
              <w:t>序号</w:t>
            </w:r>
          </w:p>
        </w:tc>
        <w:tc>
          <w:tcPr>
            <w:tcW w:w="681" w:type="pct"/>
            <w:vAlign w:val="center"/>
          </w:tcPr>
          <w:p w14:paraId="7B8BAA9C"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kern w:val="0"/>
                <w:sz w:val="24"/>
              </w:rPr>
              <w:t>评审项目</w:t>
            </w:r>
          </w:p>
        </w:tc>
        <w:tc>
          <w:tcPr>
            <w:tcW w:w="3530" w:type="pct"/>
            <w:vAlign w:val="center"/>
          </w:tcPr>
          <w:p w14:paraId="381D1430"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kern w:val="0"/>
                <w:sz w:val="24"/>
              </w:rPr>
              <w:t>评分标准</w:t>
            </w:r>
          </w:p>
        </w:tc>
        <w:tc>
          <w:tcPr>
            <w:tcW w:w="383" w:type="pct"/>
            <w:vAlign w:val="center"/>
          </w:tcPr>
          <w:p w14:paraId="4E9C5678"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kern w:val="0"/>
                <w:sz w:val="24"/>
              </w:rPr>
              <w:t>分值</w:t>
            </w:r>
          </w:p>
        </w:tc>
      </w:tr>
      <w:tr w:rsidR="001C49B5" w:rsidRPr="00F16ECD" w14:paraId="74157396" w14:textId="77777777" w:rsidTr="001C49B5">
        <w:trPr>
          <w:trHeight w:val="757"/>
          <w:jc w:val="center"/>
        </w:trPr>
        <w:tc>
          <w:tcPr>
            <w:tcW w:w="406" w:type="pct"/>
            <w:vAlign w:val="center"/>
          </w:tcPr>
          <w:p w14:paraId="5876EC1F"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hint="eastAsia"/>
                <w:kern w:val="0"/>
                <w:sz w:val="24"/>
              </w:rPr>
              <w:t>1</w:t>
            </w:r>
          </w:p>
        </w:tc>
        <w:tc>
          <w:tcPr>
            <w:tcW w:w="681" w:type="pct"/>
            <w:vAlign w:val="center"/>
          </w:tcPr>
          <w:p w14:paraId="654D5373"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hint="eastAsia"/>
                <w:kern w:val="0"/>
                <w:sz w:val="24"/>
              </w:rPr>
              <w:t>价格部分</w:t>
            </w:r>
          </w:p>
        </w:tc>
        <w:tc>
          <w:tcPr>
            <w:tcW w:w="3530" w:type="pct"/>
            <w:vAlign w:val="center"/>
          </w:tcPr>
          <w:p w14:paraId="62875C16" w14:textId="3972E5A0" w:rsidR="001C49B5" w:rsidRPr="001C49B5" w:rsidRDefault="001C49B5" w:rsidP="001C49B5">
            <w:pPr>
              <w:snapToGrid w:val="0"/>
              <w:spacing w:line="360" w:lineRule="exact"/>
              <w:jc w:val="left"/>
              <w:textAlignment w:val="baseline"/>
              <w:rPr>
                <w:rFonts w:ascii="微软雅黑" w:eastAsia="微软雅黑" w:hAnsi="微软雅黑" w:cs="微软雅黑"/>
                <w:kern w:val="0"/>
                <w:sz w:val="24"/>
              </w:rPr>
            </w:pPr>
            <w:r w:rsidRPr="001C49B5">
              <w:rPr>
                <w:rFonts w:ascii="微软雅黑" w:eastAsia="微软雅黑" w:hAnsi="微软雅黑" w:cs="微软雅黑" w:hint="eastAsia"/>
                <w:kern w:val="0"/>
                <w:sz w:val="24"/>
              </w:rPr>
              <w:t>价格分采用低价优先法计算，即满足</w:t>
            </w:r>
            <w:r w:rsidR="003B4816">
              <w:rPr>
                <w:rFonts w:ascii="微软雅黑" w:eastAsia="微软雅黑" w:hAnsi="微软雅黑" w:cs="微软雅黑" w:hint="eastAsia"/>
                <w:kern w:val="0"/>
                <w:sz w:val="24"/>
              </w:rPr>
              <w:t>竞争性磋商文件</w:t>
            </w:r>
            <w:r w:rsidRPr="001C49B5">
              <w:rPr>
                <w:rFonts w:ascii="微软雅黑" w:eastAsia="微软雅黑" w:hAnsi="微软雅黑" w:cs="微软雅黑" w:hint="eastAsia"/>
                <w:kern w:val="0"/>
                <w:sz w:val="24"/>
              </w:rPr>
              <w:t>要求且投标价格最低的投标报价为评标基准价，其价格分为满分。</w:t>
            </w:r>
          </w:p>
          <w:p w14:paraId="7DE494C0" w14:textId="6A03F566" w:rsidR="001C49B5" w:rsidRPr="001C49B5" w:rsidRDefault="001C49B5" w:rsidP="001C49B5">
            <w:pPr>
              <w:snapToGrid w:val="0"/>
              <w:spacing w:line="360" w:lineRule="exact"/>
              <w:jc w:val="left"/>
              <w:textAlignment w:val="baseline"/>
              <w:rPr>
                <w:rFonts w:ascii="微软雅黑" w:eastAsia="微软雅黑" w:hAnsi="微软雅黑" w:cs="微软雅黑"/>
                <w:kern w:val="0"/>
                <w:sz w:val="24"/>
              </w:rPr>
            </w:pPr>
            <w:r w:rsidRPr="001C49B5">
              <w:rPr>
                <w:rFonts w:ascii="微软雅黑" w:eastAsia="微软雅黑" w:hAnsi="微软雅黑" w:cs="微软雅黑" w:hint="eastAsia"/>
                <w:kern w:val="0"/>
                <w:sz w:val="24"/>
              </w:rPr>
              <w:t>其他</w:t>
            </w:r>
            <w:r>
              <w:rPr>
                <w:rFonts w:ascii="微软雅黑" w:eastAsia="微软雅黑" w:hAnsi="微软雅黑" w:cs="微软雅黑" w:hint="eastAsia"/>
                <w:kern w:val="0"/>
                <w:sz w:val="24"/>
              </w:rPr>
              <w:t>供应商</w:t>
            </w:r>
            <w:r w:rsidRPr="001C49B5">
              <w:rPr>
                <w:rFonts w:ascii="微软雅黑" w:eastAsia="微软雅黑" w:hAnsi="微软雅黑" w:cs="微软雅黑" w:hint="eastAsia"/>
                <w:kern w:val="0"/>
                <w:sz w:val="24"/>
              </w:rPr>
              <w:t>的价格</w:t>
            </w:r>
            <w:proofErr w:type="gramStart"/>
            <w:r w:rsidRPr="001C49B5">
              <w:rPr>
                <w:rFonts w:ascii="微软雅黑" w:eastAsia="微软雅黑" w:hAnsi="微软雅黑" w:cs="微软雅黑" w:hint="eastAsia"/>
                <w:kern w:val="0"/>
                <w:sz w:val="24"/>
              </w:rPr>
              <w:t>分统一</w:t>
            </w:r>
            <w:proofErr w:type="gramEnd"/>
            <w:r w:rsidRPr="001C49B5">
              <w:rPr>
                <w:rFonts w:ascii="微软雅黑" w:eastAsia="微软雅黑" w:hAnsi="微软雅黑" w:cs="微软雅黑" w:hint="eastAsia"/>
                <w:kern w:val="0"/>
                <w:sz w:val="24"/>
              </w:rPr>
              <w:t>按照下列公式计算：</w:t>
            </w:r>
          </w:p>
          <w:p w14:paraId="452B8502" w14:textId="77777777" w:rsidR="001C49B5" w:rsidRPr="001C49B5" w:rsidRDefault="001C49B5" w:rsidP="001C49B5">
            <w:pPr>
              <w:snapToGrid w:val="0"/>
              <w:spacing w:line="360" w:lineRule="exact"/>
              <w:jc w:val="left"/>
              <w:textAlignment w:val="baseline"/>
              <w:rPr>
                <w:rFonts w:ascii="微软雅黑" w:eastAsia="微软雅黑" w:hAnsi="微软雅黑" w:cs="微软雅黑"/>
                <w:kern w:val="0"/>
                <w:sz w:val="24"/>
              </w:rPr>
            </w:pPr>
            <w:r w:rsidRPr="001C49B5">
              <w:rPr>
                <w:rFonts w:ascii="微软雅黑" w:eastAsia="微软雅黑" w:hAnsi="微软雅黑" w:cs="微软雅黑" w:hint="eastAsia"/>
                <w:kern w:val="0"/>
                <w:sz w:val="24"/>
              </w:rPr>
              <w:t>投标报价得分=（评标基准价/投标报价）×</w:t>
            </w:r>
            <w:proofErr w:type="gramStart"/>
            <w:r w:rsidRPr="001C49B5">
              <w:rPr>
                <w:rFonts w:ascii="微软雅黑" w:eastAsia="微软雅黑" w:hAnsi="微软雅黑" w:cs="微软雅黑" w:hint="eastAsia"/>
                <w:kern w:val="0"/>
                <w:sz w:val="24"/>
              </w:rPr>
              <w:t>价格权</w:t>
            </w:r>
            <w:proofErr w:type="gramEnd"/>
            <w:r w:rsidRPr="001C49B5">
              <w:rPr>
                <w:rFonts w:ascii="微软雅黑" w:eastAsia="微软雅黑" w:hAnsi="微软雅黑" w:cs="微软雅黑" w:hint="eastAsia"/>
                <w:kern w:val="0"/>
                <w:sz w:val="24"/>
              </w:rPr>
              <w:t>值×100</w:t>
            </w:r>
          </w:p>
          <w:p w14:paraId="319A6FED" w14:textId="77777777" w:rsidR="001C49B5" w:rsidRPr="001C49B5" w:rsidRDefault="001C49B5" w:rsidP="001C49B5">
            <w:pPr>
              <w:snapToGrid w:val="0"/>
              <w:spacing w:line="360" w:lineRule="exact"/>
              <w:jc w:val="left"/>
              <w:textAlignment w:val="baseline"/>
              <w:rPr>
                <w:rFonts w:ascii="微软雅黑" w:eastAsia="微软雅黑" w:hAnsi="微软雅黑" w:cs="微软雅黑"/>
                <w:kern w:val="0"/>
                <w:sz w:val="24"/>
              </w:rPr>
            </w:pPr>
            <w:r w:rsidRPr="001C49B5">
              <w:rPr>
                <w:rFonts w:ascii="微软雅黑" w:eastAsia="微软雅黑" w:hAnsi="微软雅黑" w:cs="微软雅黑" w:hint="eastAsia"/>
                <w:kern w:val="0"/>
                <w:sz w:val="24"/>
              </w:rPr>
              <w:t>本项目的价格权重为</w:t>
            </w:r>
            <w:r w:rsidRPr="001C49B5">
              <w:rPr>
                <w:rFonts w:ascii="微软雅黑" w:eastAsia="微软雅黑" w:hAnsi="微软雅黑" w:cs="微软雅黑"/>
                <w:kern w:val="0"/>
                <w:sz w:val="24"/>
              </w:rPr>
              <w:t>20</w:t>
            </w:r>
            <w:r w:rsidRPr="001C49B5">
              <w:rPr>
                <w:rFonts w:ascii="微软雅黑" w:eastAsia="微软雅黑" w:hAnsi="微软雅黑" w:cs="微软雅黑" w:hint="eastAsia"/>
                <w:kern w:val="0"/>
                <w:sz w:val="24"/>
              </w:rPr>
              <w:t>%。</w:t>
            </w:r>
          </w:p>
          <w:p w14:paraId="0CC4948B" w14:textId="77777777" w:rsidR="001C49B5" w:rsidRPr="001C49B5" w:rsidRDefault="001C49B5" w:rsidP="001C49B5">
            <w:pPr>
              <w:snapToGrid w:val="0"/>
              <w:spacing w:line="360" w:lineRule="exact"/>
              <w:jc w:val="left"/>
              <w:textAlignment w:val="baseline"/>
              <w:rPr>
                <w:rFonts w:ascii="微软雅黑" w:eastAsia="微软雅黑" w:hAnsi="微软雅黑" w:cs="微软雅黑"/>
                <w:kern w:val="0"/>
                <w:sz w:val="24"/>
              </w:rPr>
            </w:pPr>
            <w:r w:rsidRPr="001C49B5">
              <w:rPr>
                <w:rFonts w:ascii="微软雅黑" w:eastAsia="微软雅黑" w:hAnsi="微软雅黑" w:cs="微软雅黑" w:hint="eastAsia"/>
                <w:kern w:val="0"/>
                <w:sz w:val="24"/>
              </w:rPr>
              <w:t>注：</w:t>
            </w:r>
            <w:r w:rsidRPr="001C49B5">
              <w:rPr>
                <w:rFonts w:ascii="微软雅黑" w:eastAsia="微软雅黑" w:hAnsi="微软雅黑" w:cs="微软雅黑"/>
                <w:kern w:val="0"/>
                <w:sz w:val="24"/>
              </w:rPr>
              <w:t>1.</w:t>
            </w:r>
            <w:r w:rsidRPr="001C49B5">
              <w:rPr>
                <w:rFonts w:ascii="微软雅黑" w:eastAsia="微软雅黑" w:hAnsi="微软雅黑" w:cs="微软雅黑" w:hint="eastAsia"/>
                <w:kern w:val="0"/>
                <w:sz w:val="24"/>
              </w:rPr>
              <w:t>在经济标评审阶段，经评审委员会认为无效的投标报价，经济部分得分按“</w:t>
            </w:r>
            <w:r w:rsidRPr="001C49B5">
              <w:rPr>
                <w:rFonts w:ascii="微软雅黑" w:eastAsia="微软雅黑" w:hAnsi="微软雅黑" w:cs="微软雅黑"/>
                <w:kern w:val="0"/>
                <w:sz w:val="24"/>
              </w:rPr>
              <w:t>0</w:t>
            </w:r>
            <w:r w:rsidRPr="001C49B5">
              <w:rPr>
                <w:rFonts w:ascii="微软雅黑" w:eastAsia="微软雅黑" w:hAnsi="微软雅黑" w:cs="微软雅黑" w:hint="eastAsia"/>
                <w:kern w:val="0"/>
                <w:sz w:val="24"/>
              </w:rPr>
              <w:t>”计。</w:t>
            </w:r>
          </w:p>
          <w:p w14:paraId="6C8349DF" w14:textId="3BC2DF4C" w:rsidR="001C49B5" w:rsidRPr="001C49B5" w:rsidRDefault="001C49B5" w:rsidP="001C49B5">
            <w:pPr>
              <w:snapToGrid w:val="0"/>
              <w:spacing w:line="360" w:lineRule="exact"/>
              <w:jc w:val="left"/>
              <w:textAlignment w:val="baseline"/>
              <w:rPr>
                <w:rFonts w:ascii="微软雅黑" w:eastAsia="微软雅黑" w:hAnsi="微软雅黑" w:cs="微软雅黑"/>
                <w:kern w:val="0"/>
                <w:sz w:val="24"/>
              </w:rPr>
            </w:pPr>
            <w:r w:rsidRPr="001C49B5">
              <w:rPr>
                <w:rFonts w:ascii="微软雅黑" w:eastAsia="微软雅黑" w:hAnsi="微软雅黑" w:cs="微软雅黑" w:hint="eastAsia"/>
                <w:kern w:val="0"/>
                <w:sz w:val="24"/>
              </w:rPr>
              <w:t>2</w:t>
            </w:r>
            <w:r w:rsidRPr="001C49B5">
              <w:rPr>
                <w:rFonts w:ascii="微软雅黑" w:eastAsia="微软雅黑" w:hAnsi="微软雅黑" w:cs="微软雅黑"/>
                <w:kern w:val="0"/>
                <w:sz w:val="24"/>
              </w:rPr>
              <w:t>.</w:t>
            </w:r>
            <w:r w:rsidRPr="001C49B5">
              <w:rPr>
                <w:rFonts w:ascii="微软雅黑" w:eastAsia="微软雅黑" w:hAnsi="微软雅黑" w:cs="微软雅黑" w:hint="eastAsia"/>
                <w:kern w:val="0"/>
                <w:sz w:val="24"/>
              </w:rPr>
              <w:t>根据《财政部司法部关于政府采购支持监狱企业发展有关问题的通知》（财库〔2014〕68号）和《三部门联合发布关于促进残疾人就业政府采购政策的通知》（财库〔2017〕141号）和《政府采购促进中小企业发展管理办法》（财库〔2020〕46号）、《关于进一步加大政府采购支持中小企业力度的通知》（财库〔2022〕19号）、《关于落实好政府采购支持中小企业发展的通知》（</w:t>
            </w:r>
            <w:proofErr w:type="gramStart"/>
            <w:r w:rsidRPr="001C49B5">
              <w:rPr>
                <w:rFonts w:ascii="微软雅黑" w:eastAsia="微软雅黑" w:hAnsi="微软雅黑" w:cs="微软雅黑" w:hint="eastAsia"/>
                <w:kern w:val="0"/>
                <w:sz w:val="24"/>
              </w:rPr>
              <w:t>新财购</w:t>
            </w:r>
            <w:proofErr w:type="gramEnd"/>
            <w:r w:rsidRPr="001C49B5">
              <w:rPr>
                <w:rFonts w:ascii="微软雅黑" w:eastAsia="微软雅黑" w:hAnsi="微软雅黑" w:cs="微软雅黑" w:hint="eastAsia"/>
                <w:kern w:val="0"/>
                <w:sz w:val="24"/>
              </w:rPr>
              <w:t xml:space="preserve"> 〔2022〕22号）的规定，对满足价格扣除条件且在投标文件中提交了《</w:t>
            </w:r>
            <w:r>
              <w:rPr>
                <w:rFonts w:ascii="微软雅黑" w:eastAsia="微软雅黑" w:hAnsi="微软雅黑" w:cs="微软雅黑" w:hint="eastAsia"/>
                <w:kern w:val="0"/>
                <w:sz w:val="24"/>
              </w:rPr>
              <w:t>供应商</w:t>
            </w:r>
            <w:r w:rsidRPr="001C49B5">
              <w:rPr>
                <w:rFonts w:ascii="微软雅黑" w:eastAsia="微软雅黑" w:hAnsi="微软雅黑" w:cs="微软雅黑" w:hint="eastAsia"/>
                <w:kern w:val="0"/>
                <w:sz w:val="24"/>
              </w:rPr>
              <w:t>企业类型声明函》或省级以上监狱管理局、戒毒管理局（含新疆生产建设兵团）、中小企业出具的属于监狱企业的证明文件的</w:t>
            </w:r>
            <w:r>
              <w:rPr>
                <w:rFonts w:ascii="微软雅黑" w:eastAsia="微软雅黑" w:hAnsi="微软雅黑" w:cs="微软雅黑" w:hint="eastAsia"/>
                <w:kern w:val="0"/>
                <w:sz w:val="24"/>
              </w:rPr>
              <w:t>供应商</w:t>
            </w:r>
            <w:r w:rsidRPr="001C49B5">
              <w:rPr>
                <w:rFonts w:ascii="微软雅黑" w:eastAsia="微软雅黑" w:hAnsi="微软雅黑" w:cs="微软雅黑" w:hint="eastAsia"/>
                <w:kern w:val="0"/>
                <w:sz w:val="24"/>
              </w:rPr>
              <w:t>实行10%价格扣除制度，用扣除后的价格参与价格因素评审。于同时属于小微企业、监狱企业或残疾人福利性单位的，不重复进行投标报价扣除。</w:t>
            </w:r>
          </w:p>
        </w:tc>
        <w:tc>
          <w:tcPr>
            <w:tcW w:w="383" w:type="pct"/>
            <w:vAlign w:val="center"/>
          </w:tcPr>
          <w:p w14:paraId="03B5E4C1"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kern w:val="0"/>
                <w:sz w:val="24"/>
              </w:rPr>
              <w:t>20</w:t>
            </w:r>
            <w:r w:rsidRPr="001C49B5">
              <w:rPr>
                <w:rFonts w:ascii="微软雅黑" w:eastAsia="微软雅黑" w:hAnsi="微软雅黑" w:cs="微软雅黑" w:hint="eastAsia"/>
                <w:kern w:val="0"/>
                <w:sz w:val="24"/>
              </w:rPr>
              <w:t>分</w:t>
            </w:r>
          </w:p>
        </w:tc>
      </w:tr>
      <w:tr w:rsidR="001C49B5" w:rsidRPr="00F16ECD" w14:paraId="729BFD18" w14:textId="77777777" w:rsidTr="001C49B5">
        <w:trPr>
          <w:trHeight w:val="757"/>
          <w:jc w:val="center"/>
        </w:trPr>
        <w:tc>
          <w:tcPr>
            <w:tcW w:w="406" w:type="pct"/>
            <w:vAlign w:val="center"/>
          </w:tcPr>
          <w:p w14:paraId="76003986"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kern w:val="0"/>
                <w:sz w:val="24"/>
              </w:rPr>
              <w:t>2</w:t>
            </w:r>
          </w:p>
        </w:tc>
        <w:tc>
          <w:tcPr>
            <w:tcW w:w="681" w:type="pct"/>
            <w:vAlign w:val="center"/>
          </w:tcPr>
          <w:p w14:paraId="01ABC996"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hint="eastAsia"/>
                <w:kern w:val="0"/>
                <w:sz w:val="24"/>
              </w:rPr>
              <w:t>企业业绩</w:t>
            </w:r>
          </w:p>
        </w:tc>
        <w:tc>
          <w:tcPr>
            <w:tcW w:w="3530" w:type="pct"/>
          </w:tcPr>
          <w:p w14:paraId="3661355E" w14:textId="77777777" w:rsidR="001C49B5" w:rsidRPr="001C49B5" w:rsidRDefault="001C49B5" w:rsidP="001C49B5">
            <w:pPr>
              <w:snapToGrid w:val="0"/>
              <w:spacing w:line="360" w:lineRule="exact"/>
              <w:jc w:val="left"/>
              <w:textAlignment w:val="baseline"/>
              <w:rPr>
                <w:rFonts w:ascii="微软雅黑" w:eastAsia="微软雅黑" w:hAnsi="微软雅黑" w:cs="微软雅黑"/>
                <w:kern w:val="0"/>
                <w:sz w:val="24"/>
              </w:rPr>
            </w:pPr>
            <w:r w:rsidRPr="001C49B5">
              <w:rPr>
                <w:rFonts w:ascii="微软雅黑" w:eastAsia="微软雅黑" w:hAnsi="微软雅黑" w:cs="微软雅黑" w:hint="eastAsia"/>
                <w:kern w:val="0"/>
                <w:sz w:val="24"/>
              </w:rPr>
              <w:t>近三年（201</w:t>
            </w:r>
            <w:r w:rsidRPr="001C49B5">
              <w:rPr>
                <w:rFonts w:ascii="微软雅黑" w:eastAsia="微软雅黑" w:hAnsi="微软雅黑" w:cs="微软雅黑"/>
                <w:kern w:val="0"/>
                <w:sz w:val="24"/>
              </w:rPr>
              <w:t>9</w:t>
            </w:r>
            <w:r w:rsidRPr="001C49B5">
              <w:rPr>
                <w:rFonts w:ascii="微软雅黑" w:eastAsia="微软雅黑" w:hAnsi="微软雅黑" w:cs="微软雅黑" w:hint="eastAsia"/>
                <w:kern w:val="0"/>
                <w:sz w:val="24"/>
              </w:rPr>
              <w:t>年1月1日至今）已完成类似业绩，每项得</w:t>
            </w:r>
            <w:r w:rsidRPr="001C49B5">
              <w:rPr>
                <w:rFonts w:ascii="微软雅黑" w:eastAsia="微软雅黑" w:hAnsi="微软雅黑" w:cs="微软雅黑"/>
                <w:kern w:val="0"/>
                <w:sz w:val="24"/>
              </w:rPr>
              <w:t>2</w:t>
            </w:r>
            <w:r w:rsidRPr="001C49B5">
              <w:rPr>
                <w:rFonts w:ascii="微软雅黑" w:eastAsia="微软雅黑" w:hAnsi="微软雅黑" w:cs="微软雅黑" w:hint="eastAsia"/>
                <w:kern w:val="0"/>
                <w:sz w:val="24"/>
              </w:rPr>
              <w:t>分，最高得</w:t>
            </w:r>
            <w:r w:rsidRPr="001C49B5">
              <w:rPr>
                <w:rFonts w:ascii="微软雅黑" w:eastAsia="微软雅黑" w:hAnsi="微软雅黑" w:cs="微软雅黑"/>
                <w:kern w:val="0"/>
                <w:sz w:val="24"/>
              </w:rPr>
              <w:t>4</w:t>
            </w:r>
            <w:r w:rsidRPr="001C49B5">
              <w:rPr>
                <w:rFonts w:ascii="微软雅黑" w:eastAsia="微软雅黑" w:hAnsi="微软雅黑" w:cs="微软雅黑" w:hint="eastAsia"/>
                <w:kern w:val="0"/>
                <w:sz w:val="24"/>
              </w:rPr>
              <w:t>分；无业绩不得分。（提供相关合同协议或中标通知书复印件）</w:t>
            </w:r>
          </w:p>
        </w:tc>
        <w:tc>
          <w:tcPr>
            <w:tcW w:w="383" w:type="pct"/>
            <w:vAlign w:val="center"/>
          </w:tcPr>
          <w:p w14:paraId="4A4921A1"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kern w:val="0"/>
                <w:sz w:val="24"/>
              </w:rPr>
              <w:t>4</w:t>
            </w:r>
          </w:p>
        </w:tc>
      </w:tr>
      <w:tr w:rsidR="001C49B5" w:rsidRPr="00F16ECD" w14:paraId="120A0ED8" w14:textId="77777777" w:rsidTr="001C49B5">
        <w:trPr>
          <w:trHeight w:val="983"/>
          <w:jc w:val="center"/>
        </w:trPr>
        <w:tc>
          <w:tcPr>
            <w:tcW w:w="406" w:type="pct"/>
            <w:vAlign w:val="center"/>
          </w:tcPr>
          <w:p w14:paraId="6549793A"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kern w:val="0"/>
                <w:sz w:val="24"/>
              </w:rPr>
              <w:t>3</w:t>
            </w:r>
          </w:p>
        </w:tc>
        <w:tc>
          <w:tcPr>
            <w:tcW w:w="681" w:type="pct"/>
            <w:vAlign w:val="center"/>
          </w:tcPr>
          <w:p w14:paraId="4EBC9B7B"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hint="eastAsia"/>
                <w:kern w:val="0"/>
                <w:sz w:val="24"/>
              </w:rPr>
              <w:t>质量、进度保障措施</w:t>
            </w:r>
          </w:p>
        </w:tc>
        <w:tc>
          <w:tcPr>
            <w:tcW w:w="3530" w:type="pct"/>
            <w:vAlign w:val="center"/>
          </w:tcPr>
          <w:p w14:paraId="53533794" w14:textId="77777777" w:rsidR="001C49B5" w:rsidRPr="001C49B5" w:rsidRDefault="001C49B5" w:rsidP="001C49B5">
            <w:pPr>
              <w:snapToGrid w:val="0"/>
              <w:spacing w:line="360" w:lineRule="exact"/>
              <w:jc w:val="left"/>
              <w:textAlignment w:val="baseline"/>
              <w:rPr>
                <w:rFonts w:ascii="微软雅黑" w:eastAsia="微软雅黑" w:hAnsi="微软雅黑" w:cs="微软雅黑"/>
                <w:kern w:val="0"/>
                <w:sz w:val="24"/>
              </w:rPr>
            </w:pPr>
            <w:r w:rsidRPr="001C49B5">
              <w:rPr>
                <w:rFonts w:ascii="微软雅黑" w:eastAsia="微软雅黑" w:hAnsi="微软雅黑" w:cs="微软雅黑" w:hint="eastAsia"/>
                <w:kern w:val="0"/>
                <w:sz w:val="24"/>
              </w:rPr>
              <w:t>①项目实施计划安排合理、完善，项目组织实施分工具体，保障措施全面细致，计划进度安排合理，保密制度具体有效，得</w:t>
            </w:r>
            <w:r w:rsidRPr="001C49B5">
              <w:rPr>
                <w:rFonts w:ascii="微软雅黑" w:eastAsia="微软雅黑" w:hAnsi="微软雅黑" w:cs="微软雅黑"/>
                <w:kern w:val="0"/>
                <w:sz w:val="24"/>
              </w:rPr>
              <w:t>20</w:t>
            </w:r>
            <w:r w:rsidRPr="001C49B5">
              <w:rPr>
                <w:rFonts w:ascii="微软雅黑" w:eastAsia="微软雅黑" w:hAnsi="微软雅黑" w:cs="微软雅黑" w:hint="eastAsia"/>
                <w:kern w:val="0"/>
                <w:sz w:val="24"/>
              </w:rPr>
              <w:t>分；</w:t>
            </w:r>
          </w:p>
          <w:p w14:paraId="3A880DC5" w14:textId="6F1A4A27" w:rsidR="001C49B5" w:rsidRPr="001C49B5" w:rsidRDefault="001C49B5" w:rsidP="001C49B5">
            <w:pPr>
              <w:snapToGrid w:val="0"/>
              <w:spacing w:line="360" w:lineRule="exact"/>
              <w:jc w:val="left"/>
              <w:textAlignment w:val="baseline"/>
              <w:rPr>
                <w:rFonts w:ascii="微软雅黑" w:eastAsia="微软雅黑" w:hAnsi="微软雅黑" w:cs="微软雅黑"/>
                <w:kern w:val="0"/>
                <w:sz w:val="24"/>
              </w:rPr>
            </w:pPr>
            <w:r w:rsidRPr="001C49B5">
              <w:rPr>
                <w:rFonts w:ascii="微软雅黑" w:eastAsia="微软雅黑" w:hAnsi="微软雅黑" w:cs="微软雅黑" w:hint="eastAsia"/>
                <w:kern w:val="0"/>
                <w:sz w:val="24"/>
              </w:rPr>
              <w:t>②项目实施计划基本合理、不尽完善，项目组织实施分工较为明确，保障措施较为细致，计划进度安排基本合理，保密制度具体有效，得</w:t>
            </w:r>
            <w:r w:rsidRPr="001C49B5">
              <w:rPr>
                <w:rFonts w:ascii="微软雅黑" w:eastAsia="微软雅黑" w:hAnsi="微软雅黑" w:cs="微软雅黑"/>
                <w:kern w:val="0"/>
                <w:sz w:val="24"/>
              </w:rPr>
              <w:t>1</w:t>
            </w:r>
            <w:r w:rsidR="00EB078A">
              <w:rPr>
                <w:rFonts w:ascii="微软雅黑" w:eastAsia="微软雅黑" w:hAnsi="微软雅黑" w:cs="微软雅黑"/>
                <w:kern w:val="0"/>
                <w:sz w:val="24"/>
              </w:rPr>
              <w:t>5</w:t>
            </w:r>
            <w:r w:rsidRPr="001C49B5">
              <w:rPr>
                <w:rFonts w:ascii="微软雅黑" w:eastAsia="微软雅黑" w:hAnsi="微软雅黑" w:cs="微软雅黑" w:hint="eastAsia"/>
                <w:kern w:val="0"/>
                <w:sz w:val="24"/>
              </w:rPr>
              <w:t>分；</w:t>
            </w:r>
          </w:p>
          <w:p w14:paraId="108512B7" w14:textId="77777777" w:rsidR="001C49B5" w:rsidRPr="001C49B5" w:rsidRDefault="001C49B5" w:rsidP="001C49B5">
            <w:pPr>
              <w:snapToGrid w:val="0"/>
              <w:spacing w:line="360" w:lineRule="exact"/>
              <w:jc w:val="left"/>
              <w:textAlignment w:val="baseline"/>
              <w:rPr>
                <w:rFonts w:ascii="微软雅黑" w:eastAsia="微软雅黑" w:hAnsi="微软雅黑" w:cs="微软雅黑"/>
                <w:kern w:val="0"/>
                <w:sz w:val="24"/>
              </w:rPr>
            </w:pPr>
            <w:r w:rsidRPr="001C49B5">
              <w:rPr>
                <w:rFonts w:ascii="微软雅黑" w:eastAsia="微软雅黑" w:hAnsi="微软雅黑" w:cs="微软雅黑" w:hint="eastAsia"/>
                <w:kern w:val="0"/>
                <w:sz w:val="24"/>
              </w:rPr>
              <w:t>③缺少此部分内容，不得分。</w:t>
            </w:r>
          </w:p>
        </w:tc>
        <w:tc>
          <w:tcPr>
            <w:tcW w:w="383" w:type="pct"/>
            <w:vAlign w:val="center"/>
          </w:tcPr>
          <w:p w14:paraId="5C2BA948"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kern w:val="0"/>
                <w:sz w:val="24"/>
              </w:rPr>
              <w:t>20</w:t>
            </w:r>
          </w:p>
        </w:tc>
      </w:tr>
      <w:tr w:rsidR="001C49B5" w:rsidRPr="00F16ECD" w14:paraId="5ABBEFC8" w14:textId="77777777" w:rsidTr="001C49B5">
        <w:trPr>
          <w:trHeight w:val="1026"/>
          <w:jc w:val="center"/>
        </w:trPr>
        <w:tc>
          <w:tcPr>
            <w:tcW w:w="406" w:type="pct"/>
            <w:vAlign w:val="center"/>
          </w:tcPr>
          <w:p w14:paraId="26E82639"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kern w:val="0"/>
                <w:sz w:val="24"/>
              </w:rPr>
              <w:lastRenderedPageBreak/>
              <w:t>4</w:t>
            </w:r>
          </w:p>
        </w:tc>
        <w:tc>
          <w:tcPr>
            <w:tcW w:w="681" w:type="pct"/>
            <w:vAlign w:val="center"/>
          </w:tcPr>
          <w:p w14:paraId="330F2390"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hint="eastAsia"/>
                <w:kern w:val="0"/>
                <w:sz w:val="24"/>
              </w:rPr>
              <w:t>售后服务</w:t>
            </w:r>
          </w:p>
        </w:tc>
        <w:tc>
          <w:tcPr>
            <w:tcW w:w="3530" w:type="pct"/>
          </w:tcPr>
          <w:p w14:paraId="5DD5A7C4" w14:textId="77777777" w:rsidR="00EB078A" w:rsidRDefault="00EB078A" w:rsidP="001C49B5">
            <w:pPr>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kern w:val="0"/>
                <w:sz w:val="24"/>
              </w:rPr>
              <w:fldChar w:fldCharType="begin"/>
            </w:r>
            <w:r>
              <w:rPr>
                <w:rFonts w:ascii="微软雅黑" w:eastAsia="微软雅黑" w:hAnsi="微软雅黑" w:cs="微软雅黑"/>
                <w:kern w:val="0"/>
                <w:sz w:val="24"/>
              </w:rPr>
              <w:instrText xml:space="preserve"> </w:instrText>
            </w:r>
            <w:r>
              <w:rPr>
                <w:rFonts w:ascii="微软雅黑" w:eastAsia="微软雅黑" w:hAnsi="微软雅黑" w:cs="微软雅黑" w:hint="eastAsia"/>
                <w:kern w:val="0"/>
                <w:sz w:val="24"/>
              </w:rPr>
              <w:instrText>= 1 \* GB3</w:instrText>
            </w:r>
            <w:r>
              <w:rPr>
                <w:rFonts w:ascii="微软雅黑" w:eastAsia="微软雅黑" w:hAnsi="微软雅黑" w:cs="微软雅黑"/>
                <w:kern w:val="0"/>
                <w:sz w:val="24"/>
              </w:rPr>
              <w:instrText xml:space="preserve"> </w:instrText>
            </w:r>
            <w:r>
              <w:rPr>
                <w:rFonts w:ascii="微软雅黑" w:eastAsia="微软雅黑" w:hAnsi="微软雅黑" w:cs="微软雅黑"/>
                <w:kern w:val="0"/>
                <w:sz w:val="24"/>
              </w:rPr>
              <w:fldChar w:fldCharType="separate"/>
            </w:r>
            <w:r>
              <w:rPr>
                <w:rFonts w:ascii="微软雅黑" w:eastAsia="微软雅黑" w:hAnsi="微软雅黑" w:cs="微软雅黑" w:hint="eastAsia"/>
                <w:noProof/>
                <w:kern w:val="0"/>
                <w:sz w:val="24"/>
              </w:rPr>
              <w:t>①</w:t>
            </w:r>
            <w:r>
              <w:rPr>
                <w:rFonts w:ascii="微软雅黑" w:eastAsia="微软雅黑" w:hAnsi="微软雅黑" w:cs="微软雅黑"/>
                <w:kern w:val="0"/>
                <w:sz w:val="24"/>
              </w:rPr>
              <w:fldChar w:fldCharType="end"/>
            </w:r>
            <w:r w:rsidR="001C49B5" w:rsidRPr="001C49B5">
              <w:rPr>
                <w:rFonts w:ascii="微软雅黑" w:eastAsia="微软雅黑" w:hAnsi="微软雅黑" w:cs="微软雅黑" w:hint="eastAsia"/>
                <w:kern w:val="0"/>
                <w:sz w:val="24"/>
              </w:rPr>
              <w:t>根据</w:t>
            </w:r>
            <w:r w:rsidR="001C49B5">
              <w:rPr>
                <w:rFonts w:ascii="微软雅黑" w:eastAsia="微软雅黑" w:hAnsi="微软雅黑" w:cs="微软雅黑" w:hint="eastAsia"/>
                <w:kern w:val="0"/>
                <w:sz w:val="24"/>
              </w:rPr>
              <w:t>供应商</w:t>
            </w:r>
            <w:r w:rsidR="001C49B5" w:rsidRPr="001C49B5">
              <w:rPr>
                <w:rFonts w:ascii="微软雅黑" w:eastAsia="微软雅黑" w:hAnsi="微软雅黑" w:cs="微软雅黑" w:hint="eastAsia"/>
                <w:kern w:val="0"/>
                <w:sz w:val="24"/>
              </w:rPr>
              <w:t>售后服务承诺、服务体系健全、服务响应程度高得1</w:t>
            </w:r>
            <w:r w:rsidR="001C49B5" w:rsidRPr="001C49B5">
              <w:rPr>
                <w:rFonts w:ascii="微软雅黑" w:eastAsia="微软雅黑" w:hAnsi="微软雅黑" w:cs="微软雅黑"/>
                <w:kern w:val="0"/>
                <w:sz w:val="24"/>
              </w:rPr>
              <w:t>5</w:t>
            </w:r>
            <w:r w:rsidR="001C49B5" w:rsidRPr="001C49B5">
              <w:rPr>
                <w:rFonts w:ascii="微软雅黑" w:eastAsia="微软雅黑" w:hAnsi="微软雅黑" w:cs="微软雅黑" w:hint="eastAsia"/>
                <w:kern w:val="0"/>
                <w:sz w:val="24"/>
              </w:rPr>
              <w:t>分,</w:t>
            </w:r>
          </w:p>
          <w:p w14:paraId="3FD7EC51" w14:textId="77777777" w:rsidR="00EB078A" w:rsidRDefault="00EB078A" w:rsidP="001C49B5">
            <w:pPr>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kern w:val="0"/>
                <w:sz w:val="24"/>
              </w:rPr>
              <w:fldChar w:fldCharType="begin"/>
            </w:r>
            <w:r>
              <w:rPr>
                <w:rFonts w:ascii="微软雅黑" w:eastAsia="微软雅黑" w:hAnsi="微软雅黑" w:cs="微软雅黑"/>
                <w:kern w:val="0"/>
                <w:sz w:val="24"/>
              </w:rPr>
              <w:instrText xml:space="preserve"> </w:instrText>
            </w:r>
            <w:r>
              <w:rPr>
                <w:rFonts w:ascii="微软雅黑" w:eastAsia="微软雅黑" w:hAnsi="微软雅黑" w:cs="微软雅黑" w:hint="eastAsia"/>
                <w:kern w:val="0"/>
                <w:sz w:val="24"/>
              </w:rPr>
              <w:instrText>= 2 \* GB3</w:instrText>
            </w:r>
            <w:r>
              <w:rPr>
                <w:rFonts w:ascii="微软雅黑" w:eastAsia="微软雅黑" w:hAnsi="微软雅黑" w:cs="微软雅黑"/>
                <w:kern w:val="0"/>
                <w:sz w:val="24"/>
              </w:rPr>
              <w:instrText xml:space="preserve"> </w:instrText>
            </w:r>
            <w:r>
              <w:rPr>
                <w:rFonts w:ascii="微软雅黑" w:eastAsia="微软雅黑" w:hAnsi="微软雅黑" w:cs="微软雅黑"/>
                <w:kern w:val="0"/>
                <w:sz w:val="24"/>
              </w:rPr>
              <w:fldChar w:fldCharType="separate"/>
            </w:r>
            <w:r>
              <w:rPr>
                <w:rFonts w:ascii="微软雅黑" w:eastAsia="微软雅黑" w:hAnsi="微软雅黑" w:cs="微软雅黑" w:hint="eastAsia"/>
                <w:noProof/>
                <w:kern w:val="0"/>
                <w:sz w:val="24"/>
              </w:rPr>
              <w:t>②</w:t>
            </w:r>
            <w:r>
              <w:rPr>
                <w:rFonts w:ascii="微软雅黑" w:eastAsia="微软雅黑" w:hAnsi="微软雅黑" w:cs="微软雅黑"/>
                <w:kern w:val="0"/>
                <w:sz w:val="24"/>
              </w:rPr>
              <w:fldChar w:fldCharType="end"/>
            </w:r>
            <w:r w:rsidR="001C49B5" w:rsidRPr="001C49B5">
              <w:rPr>
                <w:rFonts w:ascii="微软雅黑" w:eastAsia="微软雅黑" w:hAnsi="微软雅黑" w:cs="微软雅黑" w:hint="eastAsia"/>
                <w:kern w:val="0"/>
                <w:sz w:val="24"/>
              </w:rPr>
              <w:t>服务承诺，服务体系、服务响应程度较好得</w:t>
            </w:r>
            <w:r w:rsidR="001C49B5" w:rsidRPr="001C49B5">
              <w:rPr>
                <w:rFonts w:ascii="微软雅黑" w:eastAsia="微软雅黑" w:hAnsi="微软雅黑" w:cs="微软雅黑"/>
                <w:kern w:val="0"/>
                <w:sz w:val="24"/>
              </w:rPr>
              <w:t>10</w:t>
            </w:r>
            <w:r w:rsidR="001C49B5" w:rsidRPr="001C49B5">
              <w:rPr>
                <w:rFonts w:ascii="微软雅黑" w:eastAsia="微软雅黑" w:hAnsi="微软雅黑" w:cs="微软雅黑" w:hint="eastAsia"/>
                <w:kern w:val="0"/>
                <w:sz w:val="24"/>
              </w:rPr>
              <w:t xml:space="preserve">分, </w:t>
            </w:r>
          </w:p>
          <w:p w14:paraId="66D41065" w14:textId="6891E3AA" w:rsidR="001C49B5" w:rsidRPr="001C49B5" w:rsidRDefault="00EB078A" w:rsidP="001C49B5">
            <w:pPr>
              <w:snapToGrid w:val="0"/>
              <w:spacing w:line="360" w:lineRule="exact"/>
              <w:jc w:val="left"/>
              <w:textAlignment w:val="baseline"/>
              <w:rPr>
                <w:rFonts w:ascii="微软雅黑" w:eastAsia="微软雅黑" w:hAnsi="微软雅黑" w:cs="微软雅黑"/>
                <w:kern w:val="0"/>
                <w:sz w:val="24"/>
              </w:rPr>
            </w:pPr>
            <w:r>
              <w:rPr>
                <w:rFonts w:ascii="微软雅黑" w:eastAsia="微软雅黑" w:hAnsi="微软雅黑" w:cs="微软雅黑"/>
                <w:kern w:val="0"/>
                <w:sz w:val="24"/>
              </w:rPr>
              <w:fldChar w:fldCharType="begin"/>
            </w:r>
            <w:r>
              <w:rPr>
                <w:rFonts w:ascii="微软雅黑" w:eastAsia="微软雅黑" w:hAnsi="微软雅黑" w:cs="微软雅黑"/>
                <w:kern w:val="0"/>
                <w:sz w:val="24"/>
              </w:rPr>
              <w:instrText xml:space="preserve"> </w:instrText>
            </w:r>
            <w:r>
              <w:rPr>
                <w:rFonts w:ascii="微软雅黑" w:eastAsia="微软雅黑" w:hAnsi="微软雅黑" w:cs="微软雅黑" w:hint="eastAsia"/>
                <w:kern w:val="0"/>
                <w:sz w:val="24"/>
              </w:rPr>
              <w:instrText>= 3 \* GB3</w:instrText>
            </w:r>
            <w:r>
              <w:rPr>
                <w:rFonts w:ascii="微软雅黑" w:eastAsia="微软雅黑" w:hAnsi="微软雅黑" w:cs="微软雅黑"/>
                <w:kern w:val="0"/>
                <w:sz w:val="24"/>
              </w:rPr>
              <w:instrText xml:space="preserve"> </w:instrText>
            </w:r>
            <w:r>
              <w:rPr>
                <w:rFonts w:ascii="微软雅黑" w:eastAsia="微软雅黑" w:hAnsi="微软雅黑" w:cs="微软雅黑"/>
                <w:kern w:val="0"/>
                <w:sz w:val="24"/>
              </w:rPr>
              <w:fldChar w:fldCharType="separate"/>
            </w:r>
            <w:r>
              <w:rPr>
                <w:rFonts w:ascii="微软雅黑" w:eastAsia="微软雅黑" w:hAnsi="微软雅黑" w:cs="微软雅黑" w:hint="eastAsia"/>
                <w:noProof/>
                <w:kern w:val="0"/>
                <w:sz w:val="24"/>
              </w:rPr>
              <w:t>③</w:t>
            </w:r>
            <w:r>
              <w:rPr>
                <w:rFonts w:ascii="微软雅黑" w:eastAsia="微软雅黑" w:hAnsi="微软雅黑" w:cs="微软雅黑"/>
                <w:kern w:val="0"/>
                <w:sz w:val="24"/>
              </w:rPr>
              <w:fldChar w:fldCharType="end"/>
            </w:r>
            <w:r w:rsidR="001C49B5" w:rsidRPr="001C49B5">
              <w:rPr>
                <w:rFonts w:ascii="微软雅黑" w:eastAsia="微软雅黑" w:hAnsi="微软雅黑" w:cs="微软雅黑" w:hint="eastAsia"/>
                <w:kern w:val="0"/>
                <w:sz w:val="24"/>
              </w:rPr>
              <w:t>服务承诺，服务体系、服务响应程度一般得</w:t>
            </w:r>
            <w:r w:rsidR="001C49B5" w:rsidRPr="001C49B5">
              <w:rPr>
                <w:rFonts w:ascii="微软雅黑" w:eastAsia="微软雅黑" w:hAnsi="微软雅黑" w:cs="微软雅黑"/>
                <w:kern w:val="0"/>
                <w:sz w:val="24"/>
              </w:rPr>
              <w:t>5</w:t>
            </w:r>
            <w:r w:rsidR="001C49B5" w:rsidRPr="001C49B5">
              <w:rPr>
                <w:rFonts w:ascii="微软雅黑" w:eastAsia="微软雅黑" w:hAnsi="微软雅黑" w:cs="微软雅黑" w:hint="eastAsia"/>
                <w:kern w:val="0"/>
                <w:sz w:val="24"/>
              </w:rPr>
              <w:t>分。</w:t>
            </w:r>
          </w:p>
        </w:tc>
        <w:tc>
          <w:tcPr>
            <w:tcW w:w="383" w:type="pct"/>
            <w:vAlign w:val="center"/>
          </w:tcPr>
          <w:p w14:paraId="7085DEA9"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kern w:val="0"/>
                <w:sz w:val="24"/>
              </w:rPr>
              <w:t>15</w:t>
            </w:r>
          </w:p>
        </w:tc>
      </w:tr>
      <w:tr w:rsidR="001C49B5" w:rsidRPr="00F16ECD" w14:paraId="37E4FAB0" w14:textId="77777777" w:rsidTr="001C49B5">
        <w:trPr>
          <w:trHeight w:val="984"/>
          <w:jc w:val="center"/>
        </w:trPr>
        <w:tc>
          <w:tcPr>
            <w:tcW w:w="406" w:type="pct"/>
            <w:vAlign w:val="center"/>
          </w:tcPr>
          <w:p w14:paraId="76EAA531"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kern w:val="0"/>
                <w:sz w:val="24"/>
              </w:rPr>
              <w:t>5</w:t>
            </w:r>
          </w:p>
        </w:tc>
        <w:tc>
          <w:tcPr>
            <w:tcW w:w="681" w:type="pct"/>
            <w:vAlign w:val="center"/>
          </w:tcPr>
          <w:p w14:paraId="22D04B54"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hint="eastAsia"/>
                <w:kern w:val="0"/>
                <w:sz w:val="24"/>
              </w:rPr>
              <w:t>总体编制思路</w:t>
            </w:r>
          </w:p>
        </w:tc>
        <w:tc>
          <w:tcPr>
            <w:tcW w:w="3530" w:type="pct"/>
          </w:tcPr>
          <w:p w14:paraId="2BE6992D" w14:textId="77777777" w:rsidR="001C49B5" w:rsidRPr="001C49B5" w:rsidRDefault="001C49B5" w:rsidP="001C49B5">
            <w:pPr>
              <w:snapToGrid w:val="0"/>
              <w:spacing w:line="360" w:lineRule="exact"/>
              <w:jc w:val="left"/>
              <w:textAlignment w:val="baseline"/>
              <w:rPr>
                <w:rFonts w:ascii="微软雅黑" w:eastAsia="微软雅黑" w:hAnsi="微软雅黑" w:cs="微软雅黑"/>
                <w:kern w:val="0"/>
                <w:sz w:val="24"/>
              </w:rPr>
            </w:pPr>
            <w:r w:rsidRPr="001C49B5">
              <w:rPr>
                <w:rFonts w:ascii="微软雅黑" w:eastAsia="微软雅黑" w:hAnsi="微软雅黑" w:cs="微软雅黑" w:hint="eastAsia"/>
                <w:kern w:val="0"/>
                <w:sz w:val="24"/>
              </w:rPr>
              <w:t>对项目理解深入充分，理念先进，规划编制整体思路明确，注重项目整体规划及行业规划协调统一，</w:t>
            </w:r>
            <w:proofErr w:type="gramStart"/>
            <w:r w:rsidRPr="001C49B5">
              <w:rPr>
                <w:rFonts w:ascii="微软雅黑" w:eastAsia="微软雅黑" w:hAnsi="微软雅黑" w:cs="微软雅黑" w:hint="eastAsia"/>
                <w:kern w:val="0"/>
                <w:sz w:val="24"/>
              </w:rPr>
              <w:t>优得1</w:t>
            </w:r>
            <w:r w:rsidRPr="001C49B5">
              <w:rPr>
                <w:rFonts w:ascii="微软雅黑" w:eastAsia="微软雅黑" w:hAnsi="微软雅黑" w:cs="微软雅黑"/>
                <w:kern w:val="0"/>
                <w:sz w:val="24"/>
              </w:rPr>
              <w:t>6</w:t>
            </w:r>
            <w:r w:rsidRPr="001C49B5">
              <w:rPr>
                <w:rFonts w:ascii="微软雅黑" w:eastAsia="微软雅黑" w:hAnsi="微软雅黑" w:cs="微软雅黑" w:hint="eastAsia"/>
                <w:kern w:val="0"/>
                <w:sz w:val="24"/>
              </w:rPr>
              <w:t>分</w:t>
            </w:r>
            <w:proofErr w:type="gramEnd"/>
            <w:r w:rsidRPr="001C49B5">
              <w:rPr>
                <w:rFonts w:ascii="微软雅黑" w:eastAsia="微软雅黑" w:hAnsi="微软雅黑" w:cs="微软雅黑" w:hint="eastAsia"/>
                <w:kern w:val="0"/>
                <w:sz w:val="24"/>
              </w:rPr>
              <w:t>，</w:t>
            </w:r>
            <w:proofErr w:type="gramStart"/>
            <w:r w:rsidRPr="001C49B5">
              <w:rPr>
                <w:rFonts w:ascii="微软雅黑" w:eastAsia="微软雅黑" w:hAnsi="微软雅黑" w:cs="微软雅黑" w:hint="eastAsia"/>
                <w:kern w:val="0"/>
                <w:sz w:val="24"/>
              </w:rPr>
              <w:t>良得</w:t>
            </w:r>
            <w:r w:rsidRPr="001C49B5">
              <w:rPr>
                <w:rFonts w:ascii="微软雅黑" w:eastAsia="微软雅黑" w:hAnsi="微软雅黑" w:cs="微软雅黑"/>
                <w:kern w:val="0"/>
                <w:sz w:val="24"/>
              </w:rPr>
              <w:t>10</w:t>
            </w:r>
            <w:r w:rsidRPr="001C49B5">
              <w:rPr>
                <w:rFonts w:ascii="微软雅黑" w:eastAsia="微软雅黑" w:hAnsi="微软雅黑" w:cs="微软雅黑" w:hint="eastAsia"/>
                <w:kern w:val="0"/>
                <w:sz w:val="24"/>
              </w:rPr>
              <w:t>分</w:t>
            </w:r>
            <w:proofErr w:type="gramEnd"/>
            <w:r w:rsidRPr="001C49B5">
              <w:rPr>
                <w:rFonts w:ascii="微软雅黑" w:eastAsia="微软雅黑" w:hAnsi="微软雅黑" w:cs="微软雅黑" w:hint="eastAsia"/>
                <w:kern w:val="0"/>
                <w:sz w:val="24"/>
              </w:rPr>
              <w:t>，一般得</w:t>
            </w:r>
            <w:r w:rsidRPr="001C49B5">
              <w:rPr>
                <w:rFonts w:ascii="微软雅黑" w:eastAsia="微软雅黑" w:hAnsi="微软雅黑" w:cs="微软雅黑"/>
                <w:kern w:val="0"/>
                <w:sz w:val="24"/>
              </w:rPr>
              <w:t>5</w:t>
            </w:r>
            <w:r w:rsidRPr="001C49B5">
              <w:rPr>
                <w:rFonts w:ascii="微软雅黑" w:eastAsia="微软雅黑" w:hAnsi="微软雅黑" w:cs="微软雅黑" w:hint="eastAsia"/>
                <w:kern w:val="0"/>
                <w:sz w:val="24"/>
              </w:rPr>
              <w:t>分。</w:t>
            </w:r>
          </w:p>
        </w:tc>
        <w:tc>
          <w:tcPr>
            <w:tcW w:w="383" w:type="pct"/>
            <w:vAlign w:val="center"/>
          </w:tcPr>
          <w:p w14:paraId="488F2E03"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kern w:val="0"/>
                <w:sz w:val="24"/>
              </w:rPr>
              <w:t>16</w:t>
            </w:r>
          </w:p>
        </w:tc>
      </w:tr>
      <w:tr w:rsidR="001C49B5" w:rsidRPr="00F16ECD" w14:paraId="1A59B3B6" w14:textId="77777777" w:rsidTr="001C49B5">
        <w:trPr>
          <w:trHeight w:val="1045"/>
          <w:jc w:val="center"/>
        </w:trPr>
        <w:tc>
          <w:tcPr>
            <w:tcW w:w="406" w:type="pct"/>
            <w:vAlign w:val="center"/>
          </w:tcPr>
          <w:p w14:paraId="6672045B"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kern w:val="0"/>
                <w:sz w:val="24"/>
              </w:rPr>
              <w:t>6</w:t>
            </w:r>
          </w:p>
        </w:tc>
        <w:tc>
          <w:tcPr>
            <w:tcW w:w="681" w:type="pct"/>
            <w:vAlign w:val="center"/>
          </w:tcPr>
          <w:p w14:paraId="3F1E0FC5"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hint="eastAsia"/>
                <w:kern w:val="0"/>
                <w:sz w:val="24"/>
              </w:rPr>
              <w:t>编制方案评价</w:t>
            </w:r>
          </w:p>
        </w:tc>
        <w:tc>
          <w:tcPr>
            <w:tcW w:w="3530" w:type="pct"/>
          </w:tcPr>
          <w:p w14:paraId="7F4FC3F1" w14:textId="77777777" w:rsidR="001C49B5" w:rsidRPr="001C49B5" w:rsidRDefault="001C49B5" w:rsidP="001C49B5">
            <w:pPr>
              <w:snapToGrid w:val="0"/>
              <w:spacing w:line="360" w:lineRule="exact"/>
              <w:jc w:val="left"/>
              <w:textAlignment w:val="baseline"/>
              <w:rPr>
                <w:rFonts w:ascii="微软雅黑" w:eastAsia="微软雅黑" w:hAnsi="微软雅黑" w:cs="微软雅黑"/>
                <w:kern w:val="0"/>
                <w:sz w:val="24"/>
              </w:rPr>
            </w:pPr>
            <w:r w:rsidRPr="001C49B5">
              <w:rPr>
                <w:rFonts w:ascii="微软雅黑" w:eastAsia="微软雅黑" w:hAnsi="微软雅黑" w:cs="微软雅黑" w:hint="eastAsia"/>
                <w:kern w:val="0"/>
                <w:sz w:val="24"/>
              </w:rPr>
              <w:t>根据本项目的工作内容及服务要点等因素，提供详细的编制方案，包括项目的调研和分析，以及具体的编制流程等，根据方案是否全面、科学、合理、得当；</w:t>
            </w:r>
            <w:proofErr w:type="gramStart"/>
            <w:r w:rsidRPr="001C49B5">
              <w:rPr>
                <w:rFonts w:ascii="微软雅黑" w:eastAsia="微软雅黑" w:hAnsi="微软雅黑" w:cs="微软雅黑" w:hint="eastAsia"/>
                <w:kern w:val="0"/>
                <w:sz w:val="24"/>
              </w:rPr>
              <w:t>优得25分</w:t>
            </w:r>
            <w:proofErr w:type="gramEnd"/>
            <w:r w:rsidRPr="001C49B5">
              <w:rPr>
                <w:rFonts w:ascii="微软雅黑" w:eastAsia="微软雅黑" w:hAnsi="微软雅黑" w:cs="微软雅黑" w:hint="eastAsia"/>
                <w:kern w:val="0"/>
                <w:sz w:val="24"/>
              </w:rPr>
              <w:t>，</w:t>
            </w:r>
            <w:proofErr w:type="gramStart"/>
            <w:r w:rsidRPr="001C49B5">
              <w:rPr>
                <w:rFonts w:ascii="微软雅黑" w:eastAsia="微软雅黑" w:hAnsi="微软雅黑" w:cs="微软雅黑" w:hint="eastAsia"/>
                <w:kern w:val="0"/>
                <w:sz w:val="24"/>
              </w:rPr>
              <w:t>良得14分</w:t>
            </w:r>
            <w:proofErr w:type="gramEnd"/>
            <w:r w:rsidRPr="001C49B5">
              <w:rPr>
                <w:rFonts w:ascii="微软雅黑" w:eastAsia="微软雅黑" w:hAnsi="微软雅黑" w:cs="微软雅黑" w:hint="eastAsia"/>
                <w:kern w:val="0"/>
                <w:sz w:val="24"/>
              </w:rPr>
              <w:t>，一般得8分，</w:t>
            </w:r>
            <w:proofErr w:type="gramStart"/>
            <w:r w:rsidRPr="001C49B5">
              <w:rPr>
                <w:rFonts w:ascii="微软雅黑" w:eastAsia="微软雅黑" w:hAnsi="微软雅黑" w:cs="微软雅黑" w:hint="eastAsia"/>
                <w:kern w:val="0"/>
                <w:sz w:val="24"/>
              </w:rPr>
              <w:t>无方案</w:t>
            </w:r>
            <w:proofErr w:type="gramEnd"/>
            <w:r w:rsidRPr="001C49B5">
              <w:rPr>
                <w:rFonts w:ascii="微软雅黑" w:eastAsia="微软雅黑" w:hAnsi="微软雅黑" w:cs="微软雅黑" w:hint="eastAsia"/>
                <w:kern w:val="0"/>
                <w:sz w:val="24"/>
              </w:rPr>
              <w:t>不得分。</w:t>
            </w:r>
          </w:p>
        </w:tc>
        <w:tc>
          <w:tcPr>
            <w:tcW w:w="383" w:type="pct"/>
            <w:vAlign w:val="center"/>
          </w:tcPr>
          <w:p w14:paraId="321CEA6A" w14:textId="77777777" w:rsidR="001C49B5" w:rsidRPr="001C49B5" w:rsidRDefault="001C49B5" w:rsidP="001C49B5">
            <w:pPr>
              <w:snapToGrid w:val="0"/>
              <w:spacing w:line="360" w:lineRule="exact"/>
              <w:jc w:val="center"/>
              <w:textAlignment w:val="baseline"/>
              <w:rPr>
                <w:rFonts w:ascii="微软雅黑" w:eastAsia="微软雅黑" w:hAnsi="微软雅黑" w:cs="微软雅黑"/>
                <w:kern w:val="0"/>
                <w:sz w:val="24"/>
              </w:rPr>
            </w:pPr>
            <w:r w:rsidRPr="001C49B5">
              <w:rPr>
                <w:rFonts w:ascii="微软雅黑" w:eastAsia="微软雅黑" w:hAnsi="微软雅黑" w:cs="微软雅黑"/>
                <w:kern w:val="0"/>
                <w:sz w:val="24"/>
              </w:rPr>
              <w:t>25</w:t>
            </w:r>
          </w:p>
        </w:tc>
      </w:tr>
      <w:bookmarkEnd w:id="1002"/>
    </w:tbl>
    <w:p w14:paraId="12D414F0" w14:textId="77777777" w:rsidR="001C49B5" w:rsidRPr="001C49B5" w:rsidRDefault="001C49B5" w:rsidP="001C49B5">
      <w:pPr>
        <w:pStyle w:val="a0"/>
      </w:pPr>
    </w:p>
    <w:p w14:paraId="67C98A5D" w14:textId="77777777" w:rsidR="00617FDF" w:rsidRDefault="00617FDF">
      <w:pPr>
        <w:pStyle w:val="a8"/>
        <w:rPr>
          <w:rFonts w:ascii="微软雅黑" w:eastAsia="微软雅黑" w:hAnsi="微软雅黑" w:cs="微软雅黑"/>
          <w:b/>
          <w:sz w:val="48"/>
          <w:szCs w:val="48"/>
        </w:rPr>
      </w:pPr>
    </w:p>
    <w:p w14:paraId="39CDF4EA" w14:textId="77777777" w:rsidR="00617FDF" w:rsidRDefault="00617FDF">
      <w:pPr>
        <w:rPr>
          <w:rFonts w:ascii="微软雅黑" w:eastAsia="微软雅黑" w:hAnsi="微软雅黑" w:cs="微软雅黑"/>
          <w:b/>
          <w:sz w:val="48"/>
          <w:szCs w:val="48"/>
        </w:rPr>
      </w:pPr>
    </w:p>
    <w:p w14:paraId="2D399AC3" w14:textId="77777777" w:rsidR="00617FDF" w:rsidRDefault="00617FDF">
      <w:pPr>
        <w:pStyle w:val="a0"/>
        <w:rPr>
          <w:rFonts w:ascii="微软雅黑" w:eastAsia="微软雅黑" w:hAnsi="微软雅黑" w:cs="微软雅黑"/>
          <w:b/>
          <w:sz w:val="48"/>
          <w:szCs w:val="48"/>
        </w:rPr>
      </w:pPr>
    </w:p>
    <w:p w14:paraId="15F2F7F2" w14:textId="77777777" w:rsidR="00617FDF" w:rsidRDefault="00617FDF">
      <w:pPr>
        <w:pStyle w:val="a0"/>
        <w:rPr>
          <w:rFonts w:ascii="微软雅黑" w:eastAsia="微软雅黑" w:hAnsi="微软雅黑" w:cs="微软雅黑"/>
          <w:b/>
          <w:sz w:val="48"/>
          <w:szCs w:val="48"/>
        </w:rPr>
      </w:pPr>
    </w:p>
    <w:p w14:paraId="251EAEDF" w14:textId="77777777" w:rsidR="00617FDF" w:rsidRDefault="00617FDF">
      <w:pPr>
        <w:pStyle w:val="a0"/>
        <w:rPr>
          <w:rFonts w:ascii="微软雅黑" w:eastAsia="微软雅黑" w:hAnsi="微软雅黑" w:cs="微软雅黑"/>
          <w:b/>
          <w:sz w:val="48"/>
          <w:szCs w:val="48"/>
        </w:rPr>
      </w:pPr>
    </w:p>
    <w:p w14:paraId="25275E15" w14:textId="557D6900" w:rsidR="00617FDF" w:rsidRDefault="00617FDF">
      <w:pPr>
        <w:pStyle w:val="a0"/>
        <w:rPr>
          <w:rFonts w:ascii="微软雅黑" w:eastAsia="微软雅黑" w:hAnsi="微软雅黑" w:cs="微软雅黑"/>
          <w:b/>
          <w:sz w:val="48"/>
          <w:szCs w:val="48"/>
        </w:rPr>
      </w:pPr>
    </w:p>
    <w:p w14:paraId="4731FCAA" w14:textId="08CF17EC" w:rsidR="001C49B5" w:rsidRDefault="001C49B5">
      <w:pPr>
        <w:pStyle w:val="a0"/>
        <w:rPr>
          <w:rFonts w:ascii="微软雅黑" w:eastAsia="微软雅黑" w:hAnsi="微软雅黑" w:cs="微软雅黑"/>
          <w:b/>
          <w:sz w:val="48"/>
          <w:szCs w:val="48"/>
        </w:rPr>
      </w:pPr>
    </w:p>
    <w:p w14:paraId="0BD5779A" w14:textId="175A11A2" w:rsidR="001C49B5" w:rsidRDefault="001C49B5">
      <w:pPr>
        <w:pStyle w:val="a0"/>
        <w:rPr>
          <w:rFonts w:ascii="微软雅黑" w:eastAsia="微软雅黑" w:hAnsi="微软雅黑" w:cs="微软雅黑"/>
          <w:b/>
          <w:sz w:val="48"/>
          <w:szCs w:val="48"/>
        </w:rPr>
      </w:pPr>
    </w:p>
    <w:p w14:paraId="756340A6" w14:textId="7BB42779" w:rsidR="001C49B5" w:rsidRDefault="001C49B5">
      <w:pPr>
        <w:pStyle w:val="a0"/>
        <w:rPr>
          <w:rFonts w:ascii="微软雅黑" w:eastAsia="微软雅黑" w:hAnsi="微软雅黑" w:cs="微软雅黑"/>
          <w:b/>
          <w:sz w:val="48"/>
          <w:szCs w:val="48"/>
        </w:rPr>
      </w:pPr>
    </w:p>
    <w:p w14:paraId="535494DC" w14:textId="6EDF8D11" w:rsidR="001C49B5" w:rsidRDefault="001C49B5">
      <w:pPr>
        <w:pStyle w:val="a0"/>
        <w:rPr>
          <w:rFonts w:ascii="微软雅黑" w:eastAsia="微软雅黑" w:hAnsi="微软雅黑" w:cs="微软雅黑"/>
          <w:b/>
          <w:sz w:val="48"/>
          <w:szCs w:val="48"/>
        </w:rPr>
      </w:pPr>
    </w:p>
    <w:p w14:paraId="1BB0CE23" w14:textId="77777777" w:rsidR="001C49B5" w:rsidRDefault="001C49B5">
      <w:pPr>
        <w:pStyle w:val="a0"/>
        <w:rPr>
          <w:rFonts w:ascii="微软雅黑" w:eastAsia="微软雅黑" w:hAnsi="微软雅黑" w:cs="微软雅黑"/>
          <w:b/>
          <w:sz w:val="48"/>
          <w:szCs w:val="48"/>
        </w:rPr>
      </w:pPr>
    </w:p>
    <w:p w14:paraId="72510087" w14:textId="77777777" w:rsidR="00617FDF" w:rsidRDefault="00617FDF">
      <w:pPr>
        <w:rPr>
          <w:rFonts w:ascii="微软雅黑" w:eastAsia="微软雅黑" w:hAnsi="微软雅黑" w:cs="微软雅黑"/>
        </w:rPr>
      </w:pPr>
    </w:p>
    <w:p w14:paraId="288E1E06" w14:textId="77777777" w:rsidR="00617FDF" w:rsidRDefault="004303F2">
      <w:pPr>
        <w:snapToGrid w:val="0"/>
        <w:spacing w:line="240" w:lineRule="atLeast"/>
        <w:jc w:val="center"/>
        <w:textAlignment w:val="baseline"/>
        <w:rPr>
          <w:rFonts w:ascii="微软雅黑" w:eastAsia="微软雅黑" w:hAnsi="微软雅黑" w:cs="微软雅黑"/>
          <w:b/>
          <w:sz w:val="48"/>
          <w:szCs w:val="48"/>
        </w:rPr>
      </w:pPr>
      <w:r>
        <w:rPr>
          <w:rFonts w:ascii="微软雅黑" w:eastAsia="微软雅黑" w:hAnsi="微软雅黑" w:cs="微软雅黑" w:hint="eastAsia"/>
          <w:b/>
          <w:sz w:val="48"/>
          <w:szCs w:val="48"/>
        </w:rPr>
        <w:t>竞争性磋商文件</w:t>
      </w:r>
    </w:p>
    <w:p w14:paraId="6F22A411" w14:textId="77777777" w:rsidR="00617FDF" w:rsidRDefault="00617FDF">
      <w:pPr>
        <w:snapToGrid w:val="0"/>
        <w:spacing w:line="240" w:lineRule="atLeast"/>
        <w:ind w:leftChars="257" w:left="1080" w:hanging="540"/>
        <w:jc w:val="center"/>
        <w:textAlignment w:val="baseline"/>
        <w:rPr>
          <w:rFonts w:ascii="微软雅黑" w:eastAsia="微软雅黑" w:hAnsi="微软雅黑" w:cs="微软雅黑"/>
          <w:b/>
          <w:sz w:val="48"/>
          <w:szCs w:val="48"/>
        </w:rPr>
      </w:pPr>
    </w:p>
    <w:p w14:paraId="1EFD22DA" w14:textId="7E8C0E1E" w:rsidR="00617FDF" w:rsidRDefault="004303F2">
      <w:pPr>
        <w:snapToGrid w:val="0"/>
        <w:spacing w:line="240" w:lineRule="atLeast"/>
        <w:ind w:leftChars="257" w:left="1080" w:hanging="540"/>
        <w:jc w:val="center"/>
        <w:textAlignment w:val="baseline"/>
        <w:rPr>
          <w:rFonts w:ascii="微软雅黑" w:eastAsia="微软雅黑" w:hAnsi="微软雅黑" w:cs="微软雅黑"/>
          <w:b/>
          <w:sz w:val="48"/>
          <w:szCs w:val="48"/>
        </w:rPr>
      </w:pPr>
      <w:r>
        <w:rPr>
          <w:rFonts w:ascii="微软雅黑" w:eastAsia="微软雅黑" w:hAnsi="微软雅黑" w:cs="微软雅黑" w:hint="eastAsia"/>
          <w:b/>
          <w:sz w:val="48"/>
          <w:szCs w:val="48"/>
        </w:rPr>
        <w:t>编号：</w:t>
      </w:r>
      <w:r w:rsidR="00C917CF">
        <w:rPr>
          <w:rFonts w:ascii="微软雅黑" w:eastAsia="微软雅黑" w:hAnsi="微软雅黑" w:cs="微软雅黑" w:hint="eastAsia"/>
          <w:b/>
          <w:sz w:val="48"/>
          <w:szCs w:val="48"/>
        </w:rPr>
        <w:t>ZXCD-2022-06009</w:t>
      </w:r>
      <w:r w:rsidR="00F60480">
        <w:rPr>
          <w:rFonts w:ascii="微软雅黑" w:eastAsia="微软雅黑" w:hAnsi="微软雅黑" w:cs="微软雅黑" w:hint="eastAsia"/>
          <w:b/>
          <w:sz w:val="48"/>
          <w:szCs w:val="48"/>
        </w:rPr>
        <w:t>（02）</w:t>
      </w:r>
    </w:p>
    <w:p w14:paraId="702ED6A4" w14:textId="77777777" w:rsidR="00617FDF" w:rsidRDefault="00617FDF">
      <w:pPr>
        <w:snapToGrid w:val="0"/>
        <w:spacing w:line="240" w:lineRule="atLeast"/>
        <w:ind w:leftChars="257" w:left="1080" w:hanging="540"/>
        <w:jc w:val="center"/>
        <w:textAlignment w:val="baseline"/>
        <w:rPr>
          <w:rFonts w:ascii="微软雅黑" w:eastAsia="微软雅黑" w:hAnsi="微软雅黑" w:cs="微软雅黑"/>
          <w:b/>
          <w:sz w:val="48"/>
          <w:szCs w:val="48"/>
        </w:rPr>
      </w:pPr>
    </w:p>
    <w:p w14:paraId="4FED3C6D" w14:textId="77777777" w:rsidR="00617FDF" w:rsidRDefault="00617FDF">
      <w:pPr>
        <w:snapToGrid w:val="0"/>
        <w:spacing w:line="240" w:lineRule="atLeast"/>
        <w:textAlignment w:val="baseline"/>
        <w:rPr>
          <w:rFonts w:ascii="微软雅黑" w:eastAsia="微软雅黑" w:hAnsi="微软雅黑" w:cs="微软雅黑"/>
          <w:b/>
          <w:sz w:val="28"/>
        </w:rPr>
      </w:pPr>
    </w:p>
    <w:p w14:paraId="5B33FC56" w14:textId="77777777" w:rsidR="00617FDF" w:rsidRDefault="004303F2">
      <w:pPr>
        <w:snapToGrid w:val="0"/>
        <w:spacing w:line="240" w:lineRule="atLeast"/>
        <w:jc w:val="center"/>
        <w:textAlignment w:val="baseline"/>
        <w:rPr>
          <w:rFonts w:ascii="微软雅黑" w:eastAsia="微软雅黑" w:hAnsi="微软雅黑" w:cs="微软雅黑"/>
          <w:b/>
          <w:sz w:val="48"/>
          <w:szCs w:val="48"/>
        </w:rPr>
      </w:pPr>
      <w:r>
        <w:rPr>
          <w:rFonts w:ascii="微软雅黑" w:eastAsia="微软雅黑" w:hAnsi="微软雅黑" w:cs="微软雅黑" w:hint="eastAsia"/>
          <w:b/>
          <w:sz w:val="48"/>
          <w:szCs w:val="48"/>
        </w:rPr>
        <w:t>第三册</w:t>
      </w:r>
    </w:p>
    <w:p w14:paraId="746447CE" w14:textId="77777777" w:rsidR="00617FDF" w:rsidRDefault="00617FDF">
      <w:pPr>
        <w:pStyle w:val="22"/>
        <w:ind w:firstLine="960"/>
        <w:rPr>
          <w:rFonts w:ascii="微软雅黑" w:eastAsia="微软雅黑" w:hAnsi="微软雅黑" w:cs="微软雅黑"/>
          <w:b/>
          <w:sz w:val="48"/>
          <w:szCs w:val="48"/>
        </w:rPr>
      </w:pPr>
    </w:p>
    <w:p w14:paraId="46239E80" w14:textId="77777777" w:rsidR="00617FDF" w:rsidRDefault="00617FDF">
      <w:pPr>
        <w:pStyle w:val="22"/>
        <w:ind w:firstLine="960"/>
        <w:rPr>
          <w:rFonts w:ascii="微软雅黑" w:eastAsia="微软雅黑" w:hAnsi="微软雅黑" w:cs="微软雅黑"/>
          <w:b/>
          <w:sz w:val="48"/>
          <w:szCs w:val="48"/>
        </w:rPr>
      </w:pPr>
    </w:p>
    <w:p w14:paraId="5F84674B" w14:textId="77777777" w:rsidR="00617FDF" w:rsidRDefault="00617FDF">
      <w:pPr>
        <w:pStyle w:val="22"/>
        <w:ind w:firstLine="960"/>
        <w:rPr>
          <w:rFonts w:ascii="微软雅黑" w:eastAsia="微软雅黑" w:hAnsi="微软雅黑" w:cs="微软雅黑"/>
          <w:b/>
          <w:sz w:val="48"/>
          <w:szCs w:val="48"/>
        </w:rPr>
      </w:pPr>
    </w:p>
    <w:p w14:paraId="757B9D6E" w14:textId="77777777" w:rsidR="00617FDF" w:rsidRDefault="00617FDF">
      <w:pPr>
        <w:pStyle w:val="22"/>
        <w:ind w:firstLine="960"/>
        <w:rPr>
          <w:rFonts w:ascii="微软雅黑" w:eastAsia="微软雅黑" w:hAnsi="微软雅黑" w:cs="微软雅黑"/>
          <w:b/>
          <w:sz w:val="48"/>
          <w:szCs w:val="48"/>
        </w:rPr>
      </w:pPr>
    </w:p>
    <w:p w14:paraId="132B2FEA" w14:textId="77777777" w:rsidR="00617FDF" w:rsidRDefault="00617FDF">
      <w:pPr>
        <w:pStyle w:val="a0"/>
      </w:pPr>
      <w:bookmarkStart w:id="1003" w:name="_Toc5754"/>
      <w:bookmarkStart w:id="1004" w:name="_Toc514"/>
      <w:bookmarkEnd w:id="987"/>
    </w:p>
    <w:p w14:paraId="7AD9D861" w14:textId="77777777" w:rsidR="00617FDF" w:rsidRDefault="004303F2">
      <w:pPr>
        <w:pStyle w:val="1"/>
        <w:tabs>
          <w:tab w:val="left" w:pos="0"/>
        </w:tabs>
        <w:spacing w:before="0" w:after="0" w:line="400" w:lineRule="exact"/>
        <w:rPr>
          <w:rFonts w:ascii="微软雅黑" w:eastAsia="微软雅黑" w:hAnsi="微软雅黑" w:cs="微软雅黑"/>
        </w:rPr>
      </w:pPr>
      <w:bookmarkStart w:id="1005" w:name="_Toc106792073"/>
      <w:r>
        <w:rPr>
          <w:rFonts w:ascii="微软雅黑" w:eastAsia="微软雅黑" w:hAnsi="微软雅黑" w:cs="微软雅黑" w:hint="eastAsia"/>
        </w:rPr>
        <w:t>第7章  政府采购合同</w:t>
      </w:r>
      <w:bookmarkEnd w:id="1003"/>
      <w:bookmarkEnd w:id="1004"/>
      <w:bookmarkEnd w:id="1005"/>
    </w:p>
    <w:p w14:paraId="124F002C" w14:textId="77777777" w:rsidR="00617FDF" w:rsidRDefault="00617FDF">
      <w:pPr>
        <w:rPr>
          <w:rFonts w:ascii="微软雅黑" w:eastAsia="微软雅黑" w:hAnsi="微软雅黑" w:cs="微软雅黑"/>
          <w:sz w:val="24"/>
        </w:rPr>
      </w:pPr>
    </w:p>
    <w:p w14:paraId="7BC64011" w14:textId="77777777" w:rsidR="00617FDF" w:rsidRDefault="004303F2">
      <w:pPr>
        <w:spacing w:line="400" w:lineRule="exact"/>
        <w:rPr>
          <w:rFonts w:ascii="微软雅黑" w:eastAsia="微软雅黑" w:hAnsi="微软雅黑" w:cs="微软雅黑"/>
          <w:sz w:val="24"/>
          <w:u w:val="single"/>
        </w:rPr>
      </w:pPr>
      <w:r>
        <w:rPr>
          <w:rFonts w:ascii="微软雅黑" w:eastAsia="微软雅黑" w:hAnsi="微软雅黑" w:cs="微软雅黑" w:hint="eastAsia"/>
          <w:sz w:val="24"/>
        </w:rPr>
        <w:t>合同编号：</w:t>
      </w:r>
      <w:r>
        <w:rPr>
          <w:rFonts w:ascii="微软雅黑" w:eastAsia="微软雅黑" w:hAnsi="微软雅黑" w:cs="微软雅黑" w:hint="eastAsia"/>
          <w:sz w:val="24"/>
          <w:u w:val="single"/>
        </w:rPr>
        <w:t xml:space="preserve">           </w:t>
      </w:r>
    </w:p>
    <w:p w14:paraId="7F94D331" w14:textId="77777777" w:rsidR="00617FDF" w:rsidRDefault="00617FDF">
      <w:pPr>
        <w:spacing w:line="400" w:lineRule="exact"/>
        <w:jc w:val="center"/>
        <w:rPr>
          <w:rFonts w:ascii="微软雅黑" w:eastAsia="微软雅黑" w:hAnsi="微软雅黑" w:cs="微软雅黑"/>
          <w:b/>
          <w:sz w:val="28"/>
          <w:szCs w:val="28"/>
        </w:rPr>
      </w:pPr>
    </w:p>
    <w:p w14:paraId="0B770B4B" w14:textId="77777777" w:rsidR="00617FDF" w:rsidRDefault="00617FDF">
      <w:pPr>
        <w:spacing w:line="400" w:lineRule="exact"/>
        <w:jc w:val="center"/>
        <w:rPr>
          <w:rFonts w:ascii="微软雅黑" w:eastAsia="微软雅黑" w:hAnsi="微软雅黑" w:cs="微软雅黑"/>
          <w:b/>
          <w:sz w:val="28"/>
          <w:szCs w:val="28"/>
        </w:rPr>
      </w:pPr>
    </w:p>
    <w:p w14:paraId="70F905E6" w14:textId="77777777" w:rsidR="00617FDF" w:rsidRDefault="00617FDF">
      <w:pPr>
        <w:spacing w:line="500" w:lineRule="exact"/>
        <w:jc w:val="center"/>
        <w:rPr>
          <w:rFonts w:ascii="微软雅黑" w:eastAsia="微软雅黑" w:hAnsi="微软雅黑" w:cs="微软雅黑"/>
          <w:b/>
          <w:sz w:val="28"/>
          <w:szCs w:val="28"/>
        </w:rPr>
      </w:pPr>
    </w:p>
    <w:p w14:paraId="1C64379A" w14:textId="77777777" w:rsidR="00617FDF" w:rsidRDefault="004303F2">
      <w:pPr>
        <w:spacing w:line="500" w:lineRule="exact"/>
        <w:jc w:val="center"/>
        <w:rPr>
          <w:rFonts w:ascii="微软雅黑" w:eastAsia="微软雅黑" w:hAnsi="微软雅黑" w:cs="微软雅黑"/>
          <w:b/>
          <w:sz w:val="44"/>
          <w:szCs w:val="44"/>
        </w:rPr>
      </w:pPr>
      <w:r>
        <w:rPr>
          <w:rFonts w:ascii="微软雅黑" w:eastAsia="微软雅黑" w:hAnsi="微软雅黑" w:cs="微软雅黑" w:hint="eastAsia"/>
          <w:b/>
          <w:sz w:val="44"/>
          <w:szCs w:val="44"/>
        </w:rPr>
        <w:t>政府采购合同参考范本</w:t>
      </w:r>
    </w:p>
    <w:p w14:paraId="4BB5C9EA" w14:textId="77777777" w:rsidR="00617FDF" w:rsidRDefault="004303F2">
      <w:pPr>
        <w:spacing w:line="500" w:lineRule="exact"/>
        <w:jc w:val="center"/>
        <w:rPr>
          <w:rFonts w:ascii="微软雅黑" w:eastAsia="微软雅黑" w:hAnsi="微软雅黑" w:cs="微软雅黑"/>
          <w:b/>
          <w:sz w:val="24"/>
        </w:rPr>
      </w:pPr>
      <w:r>
        <w:rPr>
          <w:rFonts w:ascii="微软雅黑" w:eastAsia="微软雅黑" w:hAnsi="微软雅黑" w:cs="微软雅黑" w:hint="eastAsia"/>
          <w:b/>
          <w:sz w:val="24"/>
        </w:rPr>
        <w:t>（服务类）</w:t>
      </w:r>
    </w:p>
    <w:p w14:paraId="180FEDFA" w14:textId="77777777" w:rsidR="00617FDF" w:rsidRDefault="00617FDF">
      <w:pPr>
        <w:pStyle w:val="14"/>
        <w:spacing w:line="400" w:lineRule="exact"/>
        <w:ind w:firstLine="0"/>
        <w:rPr>
          <w:rFonts w:ascii="微软雅黑" w:eastAsia="微软雅黑" w:hAnsi="微软雅黑" w:cs="微软雅黑"/>
          <w:szCs w:val="24"/>
        </w:rPr>
      </w:pPr>
    </w:p>
    <w:p w14:paraId="36294CBD" w14:textId="77777777" w:rsidR="00617FDF" w:rsidRDefault="00617FDF">
      <w:pPr>
        <w:pStyle w:val="14"/>
        <w:spacing w:line="400" w:lineRule="exact"/>
        <w:ind w:firstLine="0"/>
        <w:rPr>
          <w:rFonts w:ascii="微软雅黑" w:eastAsia="微软雅黑" w:hAnsi="微软雅黑" w:cs="微软雅黑"/>
          <w:szCs w:val="24"/>
        </w:rPr>
      </w:pPr>
    </w:p>
    <w:p w14:paraId="6971BBFC" w14:textId="77777777" w:rsidR="00617FDF" w:rsidRDefault="00617FDF">
      <w:pPr>
        <w:pStyle w:val="14"/>
        <w:spacing w:line="400" w:lineRule="exact"/>
        <w:ind w:firstLine="0"/>
        <w:rPr>
          <w:rFonts w:ascii="微软雅黑" w:eastAsia="微软雅黑" w:hAnsi="微软雅黑" w:cs="微软雅黑"/>
          <w:szCs w:val="24"/>
        </w:rPr>
      </w:pPr>
    </w:p>
    <w:p w14:paraId="4B459DC5" w14:textId="77777777" w:rsidR="00617FDF" w:rsidRDefault="004303F2">
      <w:pPr>
        <w:pStyle w:val="14"/>
        <w:spacing w:line="400" w:lineRule="exact"/>
        <w:ind w:firstLine="0"/>
        <w:jc w:val="center"/>
        <w:rPr>
          <w:rFonts w:ascii="微软雅黑" w:eastAsia="微软雅黑" w:hAnsi="微软雅黑" w:cs="微软雅黑"/>
          <w:b/>
          <w:szCs w:val="24"/>
        </w:rPr>
      </w:pPr>
      <w:r>
        <w:rPr>
          <w:rFonts w:ascii="微软雅黑" w:eastAsia="微软雅黑" w:hAnsi="微软雅黑" w:cs="微软雅黑" w:hint="eastAsia"/>
          <w:b/>
          <w:szCs w:val="24"/>
        </w:rPr>
        <w:t>第一部分 合同书</w:t>
      </w:r>
    </w:p>
    <w:p w14:paraId="48C265A2" w14:textId="77777777" w:rsidR="00617FDF" w:rsidRDefault="00617FDF">
      <w:pPr>
        <w:pStyle w:val="14"/>
        <w:spacing w:line="400" w:lineRule="exact"/>
        <w:ind w:firstLine="0"/>
        <w:rPr>
          <w:rFonts w:ascii="微软雅黑" w:eastAsia="微软雅黑" w:hAnsi="微软雅黑" w:cs="微软雅黑"/>
          <w:szCs w:val="24"/>
        </w:rPr>
      </w:pPr>
    </w:p>
    <w:p w14:paraId="64C1D43C" w14:textId="77777777" w:rsidR="00617FDF" w:rsidRDefault="00617FDF">
      <w:pPr>
        <w:pStyle w:val="14"/>
        <w:spacing w:line="400" w:lineRule="exact"/>
        <w:ind w:firstLine="0"/>
        <w:rPr>
          <w:rFonts w:ascii="微软雅黑" w:eastAsia="微软雅黑" w:hAnsi="微软雅黑" w:cs="微软雅黑"/>
          <w:szCs w:val="24"/>
        </w:rPr>
      </w:pPr>
    </w:p>
    <w:p w14:paraId="7AF80093" w14:textId="77777777" w:rsidR="00617FDF" w:rsidRDefault="00617FDF">
      <w:pPr>
        <w:spacing w:before="120" w:line="400" w:lineRule="exact"/>
        <w:rPr>
          <w:rFonts w:ascii="微软雅黑" w:eastAsia="微软雅黑" w:hAnsi="微软雅黑" w:cs="微软雅黑"/>
          <w:sz w:val="24"/>
        </w:rPr>
      </w:pPr>
    </w:p>
    <w:p w14:paraId="173AEE22" w14:textId="77777777" w:rsidR="00617FDF" w:rsidRDefault="004303F2">
      <w:pPr>
        <w:spacing w:before="120" w:line="400" w:lineRule="exact"/>
        <w:ind w:left="960"/>
        <w:rPr>
          <w:rFonts w:ascii="微软雅黑" w:eastAsia="微软雅黑" w:hAnsi="微软雅黑" w:cs="微软雅黑"/>
          <w:sz w:val="24"/>
        </w:rPr>
      </w:pPr>
      <w:r>
        <w:rPr>
          <w:rFonts w:ascii="微软雅黑" w:eastAsia="微软雅黑" w:hAnsi="微软雅黑" w:cs="微软雅黑" w:hint="eastAsia"/>
          <w:sz w:val="24"/>
        </w:rPr>
        <w:t>项目名称：</w:t>
      </w:r>
      <w:r>
        <w:rPr>
          <w:rFonts w:ascii="微软雅黑" w:eastAsia="微软雅黑" w:hAnsi="微软雅黑" w:cs="微软雅黑" w:hint="eastAsia"/>
          <w:sz w:val="24"/>
          <w:u w:val="single"/>
        </w:rPr>
        <w:t xml:space="preserve">                                   </w:t>
      </w:r>
    </w:p>
    <w:p w14:paraId="4ACE4307" w14:textId="77777777" w:rsidR="00617FDF" w:rsidRDefault="00617FDF">
      <w:pPr>
        <w:pStyle w:val="110"/>
        <w:spacing w:before="120" w:line="400" w:lineRule="exact"/>
        <w:rPr>
          <w:rFonts w:ascii="微软雅黑" w:eastAsia="微软雅黑" w:hAnsi="微软雅黑" w:cs="微软雅黑"/>
          <w:szCs w:val="24"/>
        </w:rPr>
      </w:pPr>
    </w:p>
    <w:p w14:paraId="65EE319E" w14:textId="77777777" w:rsidR="00617FDF" w:rsidRDefault="00617FDF">
      <w:pPr>
        <w:spacing w:line="400" w:lineRule="exact"/>
        <w:rPr>
          <w:rFonts w:ascii="微软雅黑" w:eastAsia="微软雅黑" w:hAnsi="微软雅黑" w:cs="微软雅黑"/>
        </w:rPr>
      </w:pPr>
    </w:p>
    <w:p w14:paraId="7DF25E93" w14:textId="77777777" w:rsidR="00617FDF" w:rsidRDefault="004303F2">
      <w:pPr>
        <w:spacing w:before="120" w:line="400" w:lineRule="exact"/>
        <w:ind w:left="960"/>
        <w:rPr>
          <w:rFonts w:ascii="微软雅黑" w:eastAsia="微软雅黑" w:hAnsi="微软雅黑" w:cs="微软雅黑"/>
          <w:sz w:val="24"/>
          <w:u w:val="single"/>
        </w:rPr>
      </w:pPr>
      <w:r>
        <w:rPr>
          <w:rFonts w:ascii="微软雅黑" w:eastAsia="微软雅黑" w:hAnsi="微软雅黑" w:cs="微软雅黑" w:hint="eastAsia"/>
          <w:sz w:val="24"/>
        </w:rPr>
        <w:t>甲方：</w:t>
      </w:r>
      <w:r>
        <w:rPr>
          <w:rFonts w:ascii="微软雅黑" w:eastAsia="微软雅黑" w:hAnsi="微软雅黑" w:cs="微软雅黑" w:hint="eastAsia"/>
          <w:sz w:val="24"/>
          <w:u w:val="single"/>
        </w:rPr>
        <w:t xml:space="preserve">                                       </w:t>
      </w:r>
    </w:p>
    <w:p w14:paraId="562327FC" w14:textId="77777777" w:rsidR="00617FDF" w:rsidRDefault="00617FDF">
      <w:pPr>
        <w:spacing w:before="120" w:line="400" w:lineRule="exact"/>
        <w:rPr>
          <w:rFonts w:ascii="微软雅黑" w:eastAsia="微软雅黑" w:hAnsi="微软雅黑" w:cs="微软雅黑"/>
          <w:sz w:val="24"/>
        </w:rPr>
      </w:pPr>
    </w:p>
    <w:p w14:paraId="1DC1CEAF" w14:textId="77777777" w:rsidR="00617FDF" w:rsidRDefault="004303F2">
      <w:pPr>
        <w:spacing w:before="120" w:line="400" w:lineRule="exact"/>
        <w:ind w:left="960"/>
        <w:rPr>
          <w:rFonts w:ascii="微软雅黑" w:eastAsia="微软雅黑" w:hAnsi="微软雅黑" w:cs="微软雅黑"/>
          <w:sz w:val="24"/>
          <w:u w:val="single"/>
        </w:rPr>
      </w:pPr>
      <w:r>
        <w:rPr>
          <w:rFonts w:ascii="微软雅黑" w:eastAsia="微软雅黑" w:hAnsi="微软雅黑" w:cs="微软雅黑" w:hint="eastAsia"/>
          <w:sz w:val="24"/>
        </w:rPr>
        <w:t>乙方：</w:t>
      </w:r>
      <w:r>
        <w:rPr>
          <w:rFonts w:ascii="微软雅黑" w:eastAsia="微软雅黑" w:hAnsi="微软雅黑" w:cs="微软雅黑" w:hint="eastAsia"/>
          <w:sz w:val="24"/>
          <w:u w:val="single"/>
        </w:rPr>
        <w:t xml:space="preserve">                                       </w:t>
      </w:r>
    </w:p>
    <w:p w14:paraId="2F22C4C6" w14:textId="77777777" w:rsidR="00617FDF" w:rsidRDefault="00617FDF">
      <w:pPr>
        <w:spacing w:before="120" w:line="400" w:lineRule="exact"/>
        <w:rPr>
          <w:rFonts w:ascii="微软雅黑" w:eastAsia="微软雅黑" w:hAnsi="微软雅黑" w:cs="微软雅黑"/>
          <w:sz w:val="24"/>
        </w:rPr>
      </w:pPr>
    </w:p>
    <w:p w14:paraId="63E3B86B" w14:textId="77777777" w:rsidR="00617FDF" w:rsidRDefault="004303F2">
      <w:pPr>
        <w:spacing w:before="120" w:line="400" w:lineRule="exact"/>
        <w:ind w:firstLineChars="400" w:firstLine="960"/>
        <w:rPr>
          <w:rFonts w:ascii="微软雅黑" w:eastAsia="微软雅黑" w:hAnsi="微软雅黑" w:cs="微软雅黑"/>
          <w:sz w:val="24"/>
          <w:u w:val="single"/>
        </w:rPr>
      </w:pPr>
      <w:r>
        <w:rPr>
          <w:rFonts w:ascii="微软雅黑" w:eastAsia="微软雅黑" w:hAnsi="微软雅黑" w:cs="微软雅黑" w:hint="eastAsia"/>
          <w:sz w:val="24"/>
        </w:rPr>
        <w:t>签订地：</w:t>
      </w:r>
      <w:r>
        <w:rPr>
          <w:rFonts w:ascii="微软雅黑" w:eastAsia="微软雅黑" w:hAnsi="微软雅黑" w:cs="微软雅黑" w:hint="eastAsia"/>
          <w:sz w:val="24"/>
          <w:u w:val="single"/>
        </w:rPr>
        <w:t xml:space="preserve">                                     </w:t>
      </w:r>
    </w:p>
    <w:p w14:paraId="3226CE91" w14:textId="77777777" w:rsidR="00617FDF" w:rsidRDefault="00617FDF">
      <w:pPr>
        <w:spacing w:before="120" w:line="400" w:lineRule="exact"/>
        <w:rPr>
          <w:rFonts w:ascii="微软雅黑" w:eastAsia="微软雅黑" w:hAnsi="微软雅黑" w:cs="微软雅黑"/>
          <w:sz w:val="24"/>
        </w:rPr>
      </w:pPr>
    </w:p>
    <w:p w14:paraId="15CF6785" w14:textId="77777777" w:rsidR="00617FDF" w:rsidRDefault="004303F2">
      <w:pPr>
        <w:spacing w:before="120" w:line="400" w:lineRule="exact"/>
        <w:ind w:firstLineChars="400" w:firstLine="960"/>
        <w:rPr>
          <w:rFonts w:ascii="微软雅黑" w:eastAsia="微软雅黑" w:hAnsi="微软雅黑" w:cs="微软雅黑"/>
          <w:sz w:val="24"/>
          <w:u w:val="single"/>
        </w:rPr>
      </w:pPr>
      <w:r>
        <w:rPr>
          <w:rFonts w:ascii="微软雅黑" w:eastAsia="微软雅黑" w:hAnsi="微软雅黑" w:cs="微软雅黑" w:hint="eastAsia"/>
          <w:sz w:val="24"/>
        </w:rPr>
        <w:t>签订日期：</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年</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月</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日</w:t>
      </w:r>
    </w:p>
    <w:p w14:paraId="50C320CC" w14:textId="77777777" w:rsidR="00617FDF" w:rsidRDefault="00617FDF">
      <w:pPr>
        <w:autoSpaceDE w:val="0"/>
        <w:autoSpaceDN w:val="0"/>
        <w:adjustRightInd w:val="0"/>
        <w:spacing w:line="400" w:lineRule="exact"/>
        <w:ind w:firstLine="640"/>
        <w:jc w:val="center"/>
        <w:rPr>
          <w:rFonts w:ascii="微软雅黑" w:eastAsia="微软雅黑" w:hAnsi="微软雅黑" w:cs="微软雅黑"/>
          <w:sz w:val="24"/>
        </w:rPr>
        <w:sectPr w:rsidR="00617FDF">
          <w:headerReference w:type="even" r:id="rId11"/>
          <w:footerReference w:type="even" r:id="rId12"/>
          <w:headerReference w:type="first" r:id="rId13"/>
          <w:footerReference w:type="first" r:id="rId14"/>
          <w:pgSz w:w="11907" w:h="16840"/>
          <w:pgMar w:top="1474" w:right="1814" w:bottom="1474" w:left="1814" w:header="851" w:footer="851" w:gutter="0"/>
          <w:cols w:space="720"/>
          <w:docGrid w:linePitch="462"/>
        </w:sectPr>
      </w:pPr>
    </w:p>
    <w:p w14:paraId="68CE16E3"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u w:val="single"/>
          <w:lang w:val="zh-CN"/>
        </w:rPr>
        <w:lastRenderedPageBreak/>
        <w:t xml:space="preserve">        </w:t>
      </w:r>
      <w:r>
        <w:rPr>
          <w:rFonts w:ascii="微软雅黑" w:eastAsia="微软雅黑" w:hAnsi="微软雅黑" w:cs="微软雅黑" w:hint="eastAsia"/>
          <w:sz w:val="24"/>
          <w:lang w:val="zh-CN"/>
        </w:rPr>
        <w:t>年</w:t>
      </w:r>
      <w:r>
        <w:rPr>
          <w:rFonts w:ascii="微软雅黑" w:eastAsia="微软雅黑" w:hAnsi="微软雅黑" w:cs="微软雅黑" w:hint="eastAsia"/>
          <w:sz w:val="24"/>
          <w:u w:val="single"/>
          <w:lang w:val="zh-CN"/>
        </w:rPr>
        <w:t xml:space="preserve">    </w:t>
      </w:r>
      <w:r>
        <w:rPr>
          <w:rFonts w:ascii="微软雅黑" w:eastAsia="微软雅黑" w:hAnsi="微软雅黑" w:cs="微软雅黑" w:hint="eastAsia"/>
          <w:sz w:val="24"/>
          <w:lang w:val="zh-CN"/>
        </w:rPr>
        <w:t>月</w:t>
      </w:r>
      <w:r>
        <w:rPr>
          <w:rFonts w:ascii="微软雅黑" w:eastAsia="微软雅黑" w:hAnsi="微软雅黑" w:cs="微软雅黑" w:hint="eastAsia"/>
          <w:sz w:val="24"/>
          <w:u w:val="single"/>
          <w:lang w:val="zh-CN"/>
        </w:rPr>
        <w:t xml:space="preserve">    </w:t>
      </w:r>
      <w:r>
        <w:rPr>
          <w:rFonts w:ascii="微软雅黑" w:eastAsia="微软雅黑" w:hAnsi="微软雅黑" w:cs="微软雅黑" w:hint="eastAsia"/>
          <w:sz w:val="24"/>
          <w:lang w:val="zh-CN"/>
        </w:rPr>
        <w:t>日</w:t>
      </w:r>
      <w:r>
        <w:rPr>
          <w:rFonts w:ascii="微软雅黑" w:eastAsia="微软雅黑" w:hAnsi="微软雅黑" w:cs="微软雅黑" w:hint="eastAsia"/>
          <w:sz w:val="24"/>
        </w:rPr>
        <w:t>，</w:t>
      </w:r>
      <w:r>
        <w:rPr>
          <w:rFonts w:ascii="微软雅黑" w:eastAsia="微软雅黑" w:hAnsi="微软雅黑" w:cs="微软雅黑" w:hint="eastAsia"/>
          <w:sz w:val="24"/>
          <w:u w:val="single"/>
        </w:rPr>
        <w:t xml:space="preserve">   （采购人名称）   </w:t>
      </w:r>
      <w:r>
        <w:rPr>
          <w:rFonts w:ascii="微软雅黑" w:eastAsia="微软雅黑" w:hAnsi="微软雅黑" w:cs="微软雅黑" w:hint="eastAsia"/>
          <w:sz w:val="24"/>
        </w:rPr>
        <w:t>以</w:t>
      </w:r>
      <w:r>
        <w:rPr>
          <w:rFonts w:ascii="微软雅黑" w:eastAsia="微软雅黑" w:hAnsi="微软雅黑" w:cs="微软雅黑" w:hint="eastAsia"/>
          <w:sz w:val="24"/>
          <w:u w:val="single"/>
        </w:rPr>
        <w:t xml:space="preserve">   （政府采购方式）  </w:t>
      </w:r>
      <w:r>
        <w:rPr>
          <w:rFonts w:ascii="微软雅黑" w:eastAsia="微软雅黑" w:hAnsi="微软雅黑" w:cs="微软雅黑" w:hint="eastAsia"/>
          <w:sz w:val="24"/>
        </w:rPr>
        <w:t>对</w:t>
      </w:r>
      <w:r>
        <w:rPr>
          <w:rFonts w:ascii="微软雅黑" w:eastAsia="微软雅黑" w:hAnsi="微软雅黑" w:cs="微软雅黑" w:hint="eastAsia"/>
          <w:sz w:val="24"/>
          <w:u w:val="single"/>
        </w:rPr>
        <w:t xml:space="preserve">   （同前</w:t>
      </w:r>
      <w:proofErr w:type="gramStart"/>
      <w:r>
        <w:rPr>
          <w:rFonts w:ascii="微软雅黑" w:eastAsia="微软雅黑" w:hAnsi="微软雅黑" w:cs="微软雅黑" w:hint="eastAsia"/>
          <w:sz w:val="24"/>
          <w:u w:val="single"/>
        </w:rPr>
        <w:t>页项目</w:t>
      </w:r>
      <w:proofErr w:type="gramEnd"/>
      <w:r>
        <w:rPr>
          <w:rFonts w:ascii="微软雅黑" w:eastAsia="微软雅黑" w:hAnsi="微软雅黑" w:cs="微软雅黑" w:hint="eastAsia"/>
          <w:sz w:val="24"/>
          <w:u w:val="single"/>
        </w:rPr>
        <w:t xml:space="preserve">名称）   </w:t>
      </w:r>
      <w:r>
        <w:rPr>
          <w:rFonts w:ascii="微软雅黑" w:eastAsia="微软雅黑" w:hAnsi="微软雅黑" w:cs="微软雅黑" w:hint="eastAsia"/>
          <w:sz w:val="24"/>
        </w:rPr>
        <w:t>项目进行了采购。经</w:t>
      </w:r>
      <w:r>
        <w:rPr>
          <w:rFonts w:ascii="微软雅黑" w:eastAsia="微软雅黑" w:hAnsi="微软雅黑" w:cs="微软雅黑" w:hint="eastAsia"/>
          <w:sz w:val="24"/>
          <w:u w:val="single"/>
        </w:rPr>
        <w:t xml:space="preserve">   （相关评定主体名称）   </w:t>
      </w:r>
      <w:r>
        <w:rPr>
          <w:rFonts w:ascii="微软雅黑" w:eastAsia="微软雅黑" w:hAnsi="微软雅黑" w:cs="微软雅黑" w:hint="eastAsia"/>
          <w:sz w:val="24"/>
        </w:rPr>
        <w:t>评定，</w:t>
      </w:r>
      <w:r>
        <w:rPr>
          <w:rFonts w:ascii="微软雅黑" w:eastAsia="微软雅黑" w:hAnsi="微软雅黑" w:cs="微软雅黑" w:hint="eastAsia"/>
          <w:sz w:val="24"/>
          <w:u w:val="single"/>
        </w:rPr>
        <w:t xml:space="preserve">   （成交供应商名称） </w:t>
      </w:r>
      <w:r>
        <w:rPr>
          <w:rFonts w:ascii="微软雅黑" w:eastAsia="微软雅黑" w:hAnsi="微软雅黑" w:cs="微软雅黑" w:hint="eastAsia"/>
          <w:sz w:val="24"/>
        </w:rPr>
        <w:t>为该项目成交供应商。现于成交通知书发出之日起三十日内，按照采购文件确定的事项签订本合同。</w:t>
      </w:r>
    </w:p>
    <w:p w14:paraId="4550E811"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lang w:val="zh-CN"/>
        </w:rPr>
        <w:t>根据《中华人民共和国合同法》、《中华人民共和国政府采购法》等相关法律法规之规定，按照平等、自愿、公平和诚实信用的原则，经</w:t>
      </w:r>
      <w:r>
        <w:rPr>
          <w:rFonts w:ascii="微软雅黑" w:eastAsia="微软雅黑" w:hAnsi="微软雅黑" w:cs="微软雅黑" w:hint="eastAsia"/>
          <w:sz w:val="24"/>
          <w:u w:val="single"/>
        </w:rPr>
        <w:t xml:space="preserve">   （采购人名称）   </w:t>
      </w:r>
      <w:r>
        <w:rPr>
          <w:rFonts w:ascii="微软雅黑" w:eastAsia="微软雅黑" w:hAnsi="微软雅黑" w:cs="微软雅黑" w:hint="eastAsia"/>
          <w:sz w:val="24"/>
          <w:lang w:val="zh-CN"/>
        </w:rPr>
        <w:t>(以下简称：甲方)和</w:t>
      </w:r>
      <w:r>
        <w:rPr>
          <w:rFonts w:ascii="微软雅黑" w:eastAsia="微软雅黑" w:hAnsi="微软雅黑" w:cs="微软雅黑" w:hint="eastAsia"/>
          <w:sz w:val="24"/>
          <w:u w:val="single"/>
        </w:rPr>
        <w:t xml:space="preserve">   （成交供应商名称）   </w:t>
      </w:r>
      <w:r>
        <w:rPr>
          <w:rFonts w:ascii="微软雅黑" w:eastAsia="微软雅黑" w:hAnsi="微软雅黑" w:cs="微软雅黑" w:hint="eastAsia"/>
          <w:sz w:val="24"/>
          <w:lang w:val="zh-CN"/>
        </w:rPr>
        <w:t>(以下简称：乙方)协商一致，约定以下合同</w:t>
      </w:r>
      <w:r>
        <w:rPr>
          <w:rFonts w:ascii="微软雅黑" w:eastAsia="微软雅黑" w:hAnsi="微软雅黑" w:cs="微软雅黑" w:hint="eastAsia"/>
          <w:sz w:val="24"/>
        </w:rPr>
        <w:t>条款，以</w:t>
      </w:r>
      <w:proofErr w:type="gramStart"/>
      <w:r>
        <w:rPr>
          <w:rFonts w:ascii="微软雅黑" w:eastAsia="微软雅黑" w:hAnsi="微软雅黑" w:cs="微软雅黑" w:hint="eastAsia"/>
          <w:sz w:val="24"/>
        </w:rPr>
        <w:t>兹共同</w:t>
      </w:r>
      <w:proofErr w:type="gramEnd"/>
      <w:r>
        <w:rPr>
          <w:rFonts w:ascii="微软雅黑" w:eastAsia="微软雅黑" w:hAnsi="微软雅黑" w:cs="微软雅黑" w:hint="eastAsia"/>
          <w:sz w:val="24"/>
        </w:rPr>
        <w:t>遵守、全面履行。</w:t>
      </w:r>
    </w:p>
    <w:p w14:paraId="4BE3B9B4" w14:textId="77777777" w:rsidR="00617FDF" w:rsidRDefault="004303F2">
      <w:pPr>
        <w:spacing w:line="400" w:lineRule="exact"/>
        <w:ind w:firstLineChars="200" w:firstLine="480"/>
        <w:outlineLvl w:val="0"/>
        <w:rPr>
          <w:rFonts w:ascii="微软雅黑" w:eastAsia="微软雅黑" w:hAnsi="微软雅黑" w:cs="微软雅黑"/>
          <w:sz w:val="24"/>
        </w:rPr>
      </w:pPr>
      <w:bookmarkStart w:id="1006" w:name="_Toc8106"/>
      <w:bookmarkStart w:id="1007" w:name="_Toc3665"/>
      <w:bookmarkStart w:id="1008" w:name="_Toc23100"/>
      <w:bookmarkStart w:id="1009" w:name="_Toc20041"/>
      <w:bookmarkStart w:id="1010" w:name="_Toc20566"/>
      <w:bookmarkStart w:id="1011" w:name="_Toc32571"/>
      <w:bookmarkStart w:id="1012" w:name="_Toc1256"/>
      <w:bookmarkStart w:id="1013" w:name="_Toc24117"/>
      <w:bookmarkStart w:id="1014" w:name="_Toc5753"/>
      <w:bookmarkStart w:id="1015" w:name="_Toc20421"/>
      <w:bookmarkStart w:id="1016" w:name="_Toc28855"/>
      <w:bookmarkStart w:id="1017" w:name="_Toc19273"/>
      <w:bookmarkStart w:id="1018" w:name="_Toc15367"/>
      <w:bookmarkStart w:id="1019" w:name="_Toc18383"/>
      <w:bookmarkStart w:id="1020" w:name="_Toc1880"/>
      <w:bookmarkStart w:id="1021" w:name="_Toc13594"/>
      <w:bookmarkStart w:id="1022" w:name="_Toc26315"/>
      <w:bookmarkStart w:id="1023" w:name="_Toc369"/>
      <w:bookmarkStart w:id="1024" w:name="_Toc11864"/>
      <w:bookmarkStart w:id="1025" w:name="_Toc106792074"/>
      <w:r>
        <w:rPr>
          <w:rFonts w:ascii="微软雅黑" w:eastAsia="微软雅黑" w:hAnsi="微软雅黑" w:cs="微软雅黑" w:hint="eastAsia"/>
          <w:b/>
          <w:sz w:val="24"/>
        </w:rPr>
        <w:t>1.1 合同组成部分</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14:paraId="7A580CF2"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EF5A8F6"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1.1.1 本合同及其补充合同、变更协议；</w:t>
      </w:r>
    </w:p>
    <w:p w14:paraId="515FA162"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1.1.2中标通知书；</w:t>
      </w:r>
    </w:p>
    <w:p w14:paraId="5CBF1965" w14:textId="4A472AA3"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 xml:space="preserve">1.1.3 </w:t>
      </w:r>
      <w:r w:rsidR="003B4816">
        <w:rPr>
          <w:rFonts w:ascii="微软雅黑" w:eastAsia="微软雅黑" w:hAnsi="微软雅黑" w:cs="微软雅黑" w:hint="eastAsia"/>
          <w:sz w:val="24"/>
        </w:rPr>
        <w:t>竞争性磋商文件</w:t>
      </w:r>
      <w:r>
        <w:rPr>
          <w:rFonts w:ascii="微软雅黑" w:eastAsia="微软雅黑" w:hAnsi="微软雅黑" w:cs="微软雅黑" w:hint="eastAsia"/>
          <w:sz w:val="24"/>
        </w:rPr>
        <w:t>（含澄清或者说明文件）；</w:t>
      </w:r>
    </w:p>
    <w:p w14:paraId="2A3E2E01" w14:textId="34EB4E65"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 xml:space="preserve">1.1.4 </w:t>
      </w:r>
      <w:r w:rsidR="003B4816">
        <w:rPr>
          <w:rFonts w:ascii="微软雅黑" w:eastAsia="微软雅黑" w:hAnsi="微软雅黑" w:cs="微软雅黑" w:hint="eastAsia"/>
          <w:sz w:val="24"/>
        </w:rPr>
        <w:t>竞争性磋商文件</w:t>
      </w:r>
      <w:r>
        <w:rPr>
          <w:rFonts w:ascii="微软雅黑" w:eastAsia="微软雅黑" w:hAnsi="微软雅黑" w:cs="微软雅黑" w:hint="eastAsia"/>
          <w:sz w:val="24"/>
        </w:rPr>
        <w:t>（含澄清或者修改文件）；</w:t>
      </w:r>
    </w:p>
    <w:p w14:paraId="2E77AEF0"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1.1.5 其他相关采购文件。</w:t>
      </w:r>
    </w:p>
    <w:p w14:paraId="407EE71B"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026" w:name="_Toc12685"/>
      <w:bookmarkStart w:id="1027" w:name="_Toc31498"/>
      <w:bookmarkStart w:id="1028" w:name="_Toc1944"/>
      <w:bookmarkStart w:id="1029" w:name="_Toc538"/>
      <w:bookmarkStart w:id="1030" w:name="_Toc6773"/>
      <w:bookmarkStart w:id="1031" w:name="_Toc6311"/>
      <w:bookmarkStart w:id="1032" w:name="_Toc24493"/>
      <w:bookmarkStart w:id="1033" w:name="_Toc15104"/>
      <w:bookmarkStart w:id="1034" w:name="_Toc6313"/>
      <w:bookmarkStart w:id="1035" w:name="_Toc27983"/>
      <w:bookmarkStart w:id="1036" w:name="_Toc23275"/>
      <w:bookmarkStart w:id="1037" w:name="_Toc2918"/>
      <w:bookmarkStart w:id="1038" w:name="_Toc22185"/>
      <w:bookmarkStart w:id="1039" w:name="_Toc18585"/>
      <w:bookmarkStart w:id="1040" w:name="_Toc27911"/>
      <w:bookmarkStart w:id="1041" w:name="_Toc18571"/>
      <w:bookmarkStart w:id="1042" w:name="_Toc1090"/>
      <w:bookmarkStart w:id="1043" w:name="_Toc15369"/>
      <w:bookmarkStart w:id="1044" w:name="_Toc106792075"/>
      <w:bookmarkStart w:id="1045" w:name="_Toc28751"/>
      <w:bookmarkStart w:id="1046" w:name="_Toc30602"/>
      <w:r>
        <w:rPr>
          <w:rFonts w:ascii="微软雅黑" w:eastAsia="微软雅黑" w:hAnsi="微软雅黑" w:cs="微软雅黑" w:hint="eastAsia"/>
          <w:b/>
          <w:sz w:val="24"/>
        </w:rPr>
        <w:t>1.2 标的</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5F74E04E" w14:textId="77777777" w:rsidR="00617FDF" w:rsidRDefault="004303F2">
      <w:pPr>
        <w:spacing w:line="400" w:lineRule="exact"/>
        <w:ind w:firstLineChars="200" w:firstLine="480"/>
        <w:rPr>
          <w:rFonts w:ascii="微软雅黑" w:eastAsia="微软雅黑" w:hAnsi="微软雅黑" w:cs="微软雅黑"/>
          <w:sz w:val="24"/>
          <w:u w:val="single"/>
        </w:rPr>
      </w:pPr>
      <w:r>
        <w:rPr>
          <w:rFonts w:ascii="微软雅黑" w:eastAsia="微软雅黑" w:hAnsi="微软雅黑" w:cs="微软雅黑" w:hint="eastAsia"/>
          <w:sz w:val="24"/>
        </w:rPr>
        <w:t>1.2.1 标的名称：</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w:t>
      </w:r>
    </w:p>
    <w:p w14:paraId="21CE06F3" w14:textId="77777777" w:rsidR="00617FDF" w:rsidRDefault="004303F2">
      <w:pPr>
        <w:spacing w:line="400" w:lineRule="exact"/>
        <w:ind w:firstLineChars="200" w:firstLine="480"/>
        <w:rPr>
          <w:rFonts w:ascii="微软雅黑" w:eastAsia="微软雅黑" w:hAnsi="微软雅黑" w:cs="微软雅黑"/>
          <w:sz w:val="24"/>
          <w:u w:val="single"/>
        </w:rPr>
      </w:pPr>
      <w:r>
        <w:rPr>
          <w:rFonts w:ascii="微软雅黑" w:eastAsia="微软雅黑" w:hAnsi="微软雅黑" w:cs="微软雅黑" w:hint="eastAsia"/>
          <w:sz w:val="24"/>
        </w:rPr>
        <w:t>1.2.2 标的数量：</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w:t>
      </w:r>
    </w:p>
    <w:p w14:paraId="77ED605B"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1.2.3 标的质量：</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w:t>
      </w:r>
    </w:p>
    <w:p w14:paraId="68967938"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047" w:name="_Toc13918"/>
      <w:bookmarkStart w:id="1048" w:name="_Toc106792076"/>
      <w:bookmarkStart w:id="1049" w:name="_Toc1386"/>
      <w:bookmarkStart w:id="1050" w:name="_Toc21124"/>
      <w:bookmarkStart w:id="1051" w:name="_Toc13554"/>
      <w:bookmarkStart w:id="1052" w:name="_Toc4687"/>
      <w:bookmarkStart w:id="1053" w:name="_Toc5635"/>
      <w:bookmarkStart w:id="1054" w:name="_Toc17541"/>
      <w:bookmarkStart w:id="1055" w:name="_Toc4929"/>
      <w:bookmarkStart w:id="1056" w:name="_Toc28143"/>
      <w:bookmarkStart w:id="1057" w:name="_Toc23026"/>
      <w:bookmarkStart w:id="1058" w:name="_Toc10671"/>
      <w:bookmarkStart w:id="1059" w:name="_Toc24305"/>
      <w:bookmarkStart w:id="1060" w:name="_Toc32314"/>
      <w:bookmarkStart w:id="1061" w:name="_Toc23906"/>
      <w:bookmarkStart w:id="1062" w:name="_Toc13512"/>
      <w:bookmarkStart w:id="1063" w:name="_Toc4932"/>
      <w:bookmarkStart w:id="1064" w:name="_Toc27077"/>
      <w:bookmarkStart w:id="1065" w:name="_Toc31200"/>
      <w:bookmarkStart w:id="1066" w:name="_Toc2888"/>
      <w:bookmarkStart w:id="1067" w:name="_Toc26191"/>
      <w:r>
        <w:rPr>
          <w:rFonts w:ascii="微软雅黑" w:eastAsia="微软雅黑" w:hAnsi="微软雅黑" w:cs="微软雅黑" w:hint="eastAsia"/>
          <w:b/>
          <w:sz w:val="24"/>
        </w:rPr>
        <w:t>1.3 价款</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p>
    <w:p w14:paraId="6FB5446A"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本合同总价为：￥</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元（大写：</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元人民币）。</w:t>
      </w:r>
    </w:p>
    <w:p w14:paraId="180E8601" w14:textId="77777777" w:rsidR="00617FDF" w:rsidRDefault="004303F2">
      <w:pPr>
        <w:spacing w:line="400" w:lineRule="exact"/>
        <w:ind w:firstLineChars="200" w:firstLine="480"/>
        <w:rPr>
          <w:rFonts w:ascii="微软雅黑" w:eastAsia="微软雅黑" w:hAnsi="微软雅黑" w:cs="微软雅黑"/>
          <w:sz w:val="24"/>
          <w:u w:val="single"/>
        </w:rPr>
      </w:pPr>
      <w:r>
        <w:rPr>
          <w:rFonts w:ascii="微软雅黑" w:eastAsia="微软雅黑" w:hAnsi="微软雅黑" w:cs="微软雅黑" w:hint="eastAsia"/>
          <w:sz w:val="24"/>
        </w:rPr>
        <w:t>分项价格：</w:t>
      </w:r>
    </w:p>
    <w:tbl>
      <w:tblPr>
        <w:tblW w:w="7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617FDF" w14:paraId="1E850676" w14:textId="77777777">
        <w:trPr>
          <w:trHeight w:val="369"/>
          <w:jc w:val="center"/>
        </w:trPr>
        <w:tc>
          <w:tcPr>
            <w:tcW w:w="1201" w:type="dxa"/>
            <w:vAlign w:val="center"/>
          </w:tcPr>
          <w:p w14:paraId="003792A2" w14:textId="77777777" w:rsidR="00617FDF" w:rsidRDefault="004303F2">
            <w:pPr>
              <w:pStyle w:val="13"/>
              <w:spacing w:line="400" w:lineRule="exact"/>
              <w:jc w:val="center"/>
              <w:rPr>
                <w:rFonts w:ascii="微软雅黑" w:eastAsia="微软雅黑" w:hAnsi="微软雅黑" w:cs="微软雅黑"/>
                <w:kern w:val="2"/>
                <w:sz w:val="24"/>
                <w:szCs w:val="24"/>
              </w:rPr>
            </w:pPr>
            <w:r>
              <w:rPr>
                <w:rFonts w:ascii="微软雅黑" w:eastAsia="微软雅黑" w:hAnsi="微软雅黑" w:cs="微软雅黑" w:hint="eastAsia"/>
                <w:kern w:val="2"/>
                <w:sz w:val="24"/>
                <w:szCs w:val="24"/>
              </w:rPr>
              <w:t>序号</w:t>
            </w:r>
          </w:p>
        </w:tc>
        <w:tc>
          <w:tcPr>
            <w:tcW w:w="3402" w:type="dxa"/>
            <w:vAlign w:val="center"/>
          </w:tcPr>
          <w:p w14:paraId="6F010227" w14:textId="77777777" w:rsidR="00617FDF" w:rsidRDefault="004303F2">
            <w:pPr>
              <w:pStyle w:val="13"/>
              <w:spacing w:line="400" w:lineRule="exact"/>
              <w:ind w:firstLine="200"/>
              <w:jc w:val="center"/>
              <w:rPr>
                <w:rFonts w:ascii="微软雅黑" w:eastAsia="微软雅黑" w:hAnsi="微软雅黑" w:cs="微软雅黑"/>
                <w:kern w:val="2"/>
                <w:sz w:val="24"/>
                <w:szCs w:val="24"/>
              </w:rPr>
            </w:pPr>
            <w:r>
              <w:rPr>
                <w:rFonts w:ascii="微软雅黑" w:eastAsia="微软雅黑" w:hAnsi="微软雅黑" w:cs="微软雅黑" w:hint="eastAsia"/>
                <w:kern w:val="2"/>
                <w:sz w:val="24"/>
                <w:szCs w:val="24"/>
              </w:rPr>
              <w:t>分项名称</w:t>
            </w:r>
          </w:p>
        </w:tc>
        <w:tc>
          <w:tcPr>
            <w:tcW w:w="2552" w:type="dxa"/>
            <w:vAlign w:val="center"/>
          </w:tcPr>
          <w:p w14:paraId="14BC7FF1" w14:textId="77777777" w:rsidR="00617FDF" w:rsidRDefault="004303F2">
            <w:pPr>
              <w:pStyle w:val="13"/>
              <w:spacing w:line="400" w:lineRule="exact"/>
              <w:jc w:val="center"/>
              <w:rPr>
                <w:rFonts w:ascii="微软雅黑" w:eastAsia="微软雅黑" w:hAnsi="微软雅黑" w:cs="微软雅黑"/>
                <w:kern w:val="2"/>
                <w:sz w:val="24"/>
                <w:szCs w:val="24"/>
              </w:rPr>
            </w:pPr>
            <w:r>
              <w:rPr>
                <w:rFonts w:ascii="微软雅黑" w:eastAsia="微软雅黑" w:hAnsi="微软雅黑" w:cs="微软雅黑" w:hint="eastAsia"/>
                <w:kern w:val="2"/>
                <w:sz w:val="24"/>
                <w:szCs w:val="24"/>
              </w:rPr>
              <w:t>分项价格</w:t>
            </w:r>
          </w:p>
        </w:tc>
      </w:tr>
      <w:tr w:rsidR="00617FDF" w14:paraId="14002E0F" w14:textId="77777777">
        <w:trPr>
          <w:trHeight w:val="369"/>
          <w:jc w:val="center"/>
        </w:trPr>
        <w:tc>
          <w:tcPr>
            <w:tcW w:w="1201" w:type="dxa"/>
            <w:vAlign w:val="center"/>
          </w:tcPr>
          <w:p w14:paraId="7055A266" w14:textId="77777777" w:rsidR="00617FDF" w:rsidRDefault="00617FDF">
            <w:pPr>
              <w:pStyle w:val="13"/>
              <w:spacing w:line="400" w:lineRule="exact"/>
              <w:ind w:firstLine="200"/>
              <w:jc w:val="center"/>
              <w:rPr>
                <w:rFonts w:ascii="微软雅黑" w:eastAsia="微软雅黑" w:hAnsi="微软雅黑" w:cs="微软雅黑"/>
                <w:kern w:val="2"/>
                <w:sz w:val="24"/>
                <w:szCs w:val="24"/>
              </w:rPr>
            </w:pPr>
          </w:p>
        </w:tc>
        <w:tc>
          <w:tcPr>
            <w:tcW w:w="3402" w:type="dxa"/>
            <w:vAlign w:val="center"/>
          </w:tcPr>
          <w:p w14:paraId="2044127A" w14:textId="77777777" w:rsidR="00617FDF" w:rsidRDefault="00617FDF">
            <w:pPr>
              <w:pStyle w:val="13"/>
              <w:spacing w:line="400" w:lineRule="exact"/>
              <w:ind w:firstLine="200"/>
              <w:jc w:val="center"/>
              <w:rPr>
                <w:rFonts w:ascii="微软雅黑" w:eastAsia="微软雅黑" w:hAnsi="微软雅黑" w:cs="微软雅黑"/>
                <w:kern w:val="2"/>
                <w:sz w:val="24"/>
                <w:szCs w:val="24"/>
              </w:rPr>
            </w:pPr>
          </w:p>
        </w:tc>
        <w:tc>
          <w:tcPr>
            <w:tcW w:w="2552" w:type="dxa"/>
            <w:vAlign w:val="center"/>
          </w:tcPr>
          <w:p w14:paraId="6E8589B1" w14:textId="77777777" w:rsidR="00617FDF" w:rsidRDefault="00617FDF">
            <w:pPr>
              <w:pStyle w:val="13"/>
              <w:spacing w:line="400" w:lineRule="exact"/>
              <w:ind w:firstLine="200"/>
              <w:jc w:val="center"/>
              <w:rPr>
                <w:rFonts w:ascii="微软雅黑" w:eastAsia="微软雅黑" w:hAnsi="微软雅黑" w:cs="微软雅黑"/>
                <w:kern w:val="2"/>
                <w:sz w:val="24"/>
                <w:szCs w:val="24"/>
              </w:rPr>
            </w:pPr>
          </w:p>
        </w:tc>
      </w:tr>
      <w:tr w:rsidR="00617FDF" w14:paraId="3540DA68" w14:textId="77777777">
        <w:trPr>
          <w:trHeight w:val="369"/>
          <w:jc w:val="center"/>
        </w:trPr>
        <w:tc>
          <w:tcPr>
            <w:tcW w:w="1201" w:type="dxa"/>
            <w:vAlign w:val="center"/>
          </w:tcPr>
          <w:p w14:paraId="65F3B882" w14:textId="77777777" w:rsidR="00617FDF" w:rsidRDefault="00617FDF">
            <w:pPr>
              <w:pStyle w:val="13"/>
              <w:spacing w:line="400" w:lineRule="exact"/>
              <w:ind w:firstLine="200"/>
              <w:jc w:val="center"/>
              <w:rPr>
                <w:rFonts w:ascii="微软雅黑" w:eastAsia="微软雅黑" w:hAnsi="微软雅黑" w:cs="微软雅黑"/>
                <w:kern w:val="2"/>
                <w:sz w:val="24"/>
                <w:szCs w:val="24"/>
              </w:rPr>
            </w:pPr>
          </w:p>
        </w:tc>
        <w:tc>
          <w:tcPr>
            <w:tcW w:w="3402" w:type="dxa"/>
            <w:vAlign w:val="center"/>
          </w:tcPr>
          <w:p w14:paraId="51FA42DE" w14:textId="77777777" w:rsidR="00617FDF" w:rsidRDefault="00617FDF">
            <w:pPr>
              <w:pStyle w:val="13"/>
              <w:spacing w:line="400" w:lineRule="exact"/>
              <w:ind w:firstLine="200"/>
              <w:jc w:val="center"/>
              <w:rPr>
                <w:rFonts w:ascii="微软雅黑" w:eastAsia="微软雅黑" w:hAnsi="微软雅黑" w:cs="微软雅黑"/>
                <w:kern w:val="2"/>
                <w:sz w:val="24"/>
                <w:szCs w:val="24"/>
              </w:rPr>
            </w:pPr>
          </w:p>
        </w:tc>
        <w:tc>
          <w:tcPr>
            <w:tcW w:w="2552" w:type="dxa"/>
            <w:vAlign w:val="center"/>
          </w:tcPr>
          <w:p w14:paraId="08E43138" w14:textId="77777777" w:rsidR="00617FDF" w:rsidRDefault="00617FDF">
            <w:pPr>
              <w:pStyle w:val="13"/>
              <w:spacing w:line="400" w:lineRule="exact"/>
              <w:ind w:firstLine="200"/>
              <w:jc w:val="center"/>
              <w:rPr>
                <w:rFonts w:ascii="微软雅黑" w:eastAsia="微软雅黑" w:hAnsi="微软雅黑" w:cs="微软雅黑"/>
                <w:kern w:val="2"/>
                <w:sz w:val="24"/>
                <w:szCs w:val="24"/>
              </w:rPr>
            </w:pPr>
          </w:p>
        </w:tc>
      </w:tr>
      <w:tr w:rsidR="00617FDF" w14:paraId="504AABDA" w14:textId="77777777">
        <w:trPr>
          <w:trHeight w:val="369"/>
          <w:jc w:val="center"/>
        </w:trPr>
        <w:tc>
          <w:tcPr>
            <w:tcW w:w="1201" w:type="dxa"/>
            <w:vAlign w:val="center"/>
          </w:tcPr>
          <w:p w14:paraId="14078FF1" w14:textId="77777777" w:rsidR="00617FDF" w:rsidRDefault="00617FDF">
            <w:pPr>
              <w:pStyle w:val="13"/>
              <w:spacing w:line="400" w:lineRule="exact"/>
              <w:ind w:firstLine="200"/>
              <w:jc w:val="center"/>
              <w:rPr>
                <w:rFonts w:ascii="微软雅黑" w:eastAsia="微软雅黑" w:hAnsi="微软雅黑" w:cs="微软雅黑"/>
                <w:kern w:val="2"/>
                <w:sz w:val="24"/>
                <w:szCs w:val="24"/>
              </w:rPr>
            </w:pPr>
          </w:p>
        </w:tc>
        <w:tc>
          <w:tcPr>
            <w:tcW w:w="3402" w:type="dxa"/>
            <w:vAlign w:val="center"/>
          </w:tcPr>
          <w:p w14:paraId="0129C0F5" w14:textId="77777777" w:rsidR="00617FDF" w:rsidRDefault="00617FDF">
            <w:pPr>
              <w:pStyle w:val="13"/>
              <w:spacing w:line="400" w:lineRule="exact"/>
              <w:ind w:firstLine="200"/>
              <w:jc w:val="center"/>
              <w:rPr>
                <w:rFonts w:ascii="微软雅黑" w:eastAsia="微软雅黑" w:hAnsi="微软雅黑" w:cs="微软雅黑"/>
                <w:kern w:val="2"/>
                <w:sz w:val="24"/>
                <w:szCs w:val="24"/>
              </w:rPr>
            </w:pPr>
          </w:p>
        </w:tc>
        <w:tc>
          <w:tcPr>
            <w:tcW w:w="2552" w:type="dxa"/>
            <w:vAlign w:val="center"/>
          </w:tcPr>
          <w:p w14:paraId="39DC3785" w14:textId="77777777" w:rsidR="00617FDF" w:rsidRDefault="00617FDF">
            <w:pPr>
              <w:pStyle w:val="13"/>
              <w:spacing w:line="400" w:lineRule="exact"/>
              <w:ind w:firstLine="200"/>
              <w:jc w:val="center"/>
              <w:rPr>
                <w:rFonts w:ascii="微软雅黑" w:eastAsia="微软雅黑" w:hAnsi="微软雅黑" w:cs="微软雅黑"/>
                <w:kern w:val="2"/>
                <w:sz w:val="24"/>
                <w:szCs w:val="24"/>
              </w:rPr>
            </w:pPr>
          </w:p>
        </w:tc>
      </w:tr>
      <w:tr w:rsidR="00617FDF" w14:paraId="661905C4" w14:textId="77777777">
        <w:trPr>
          <w:trHeight w:val="369"/>
          <w:jc w:val="center"/>
        </w:trPr>
        <w:tc>
          <w:tcPr>
            <w:tcW w:w="1201" w:type="dxa"/>
            <w:vAlign w:val="center"/>
          </w:tcPr>
          <w:p w14:paraId="5BAFBAE3" w14:textId="77777777" w:rsidR="00617FDF" w:rsidRDefault="00617FDF">
            <w:pPr>
              <w:pStyle w:val="13"/>
              <w:spacing w:line="400" w:lineRule="exact"/>
              <w:ind w:firstLine="200"/>
              <w:jc w:val="center"/>
              <w:rPr>
                <w:rFonts w:ascii="微软雅黑" w:eastAsia="微软雅黑" w:hAnsi="微软雅黑" w:cs="微软雅黑"/>
                <w:kern w:val="2"/>
                <w:sz w:val="24"/>
                <w:szCs w:val="24"/>
              </w:rPr>
            </w:pPr>
          </w:p>
        </w:tc>
        <w:tc>
          <w:tcPr>
            <w:tcW w:w="3402" w:type="dxa"/>
            <w:vAlign w:val="center"/>
          </w:tcPr>
          <w:p w14:paraId="7FA1777E" w14:textId="77777777" w:rsidR="00617FDF" w:rsidRDefault="00617FDF">
            <w:pPr>
              <w:pStyle w:val="13"/>
              <w:spacing w:line="400" w:lineRule="exact"/>
              <w:ind w:firstLine="200"/>
              <w:jc w:val="center"/>
              <w:rPr>
                <w:rFonts w:ascii="微软雅黑" w:eastAsia="微软雅黑" w:hAnsi="微软雅黑" w:cs="微软雅黑"/>
                <w:kern w:val="2"/>
                <w:sz w:val="24"/>
                <w:szCs w:val="24"/>
              </w:rPr>
            </w:pPr>
          </w:p>
        </w:tc>
        <w:tc>
          <w:tcPr>
            <w:tcW w:w="2552" w:type="dxa"/>
            <w:vAlign w:val="center"/>
          </w:tcPr>
          <w:p w14:paraId="70722597" w14:textId="77777777" w:rsidR="00617FDF" w:rsidRDefault="00617FDF">
            <w:pPr>
              <w:pStyle w:val="13"/>
              <w:spacing w:line="400" w:lineRule="exact"/>
              <w:ind w:firstLine="200"/>
              <w:jc w:val="center"/>
              <w:rPr>
                <w:rFonts w:ascii="微软雅黑" w:eastAsia="微软雅黑" w:hAnsi="微软雅黑" w:cs="微软雅黑"/>
                <w:kern w:val="2"/>
                <w:sz w:val="24"/>
                <w:szCs w:val="24"/>
              </w:rPr>
            </w:pPr>
          </w:p>
        </w:tc>
      </w:tr>
      <w:tr w:rsidR="00617FDF" w14:paraId="52865687" w14:textId="77777777">
        <w:trPr>
          <w:trHeight w:val="369"/>
          <w:jc w:val="center"/>
        </w:trPr>
        <w:tc>
          <w:tcPr>
            <w:tcW w:w="4603" w:type="dxa"/>
            <w:gridSpan w:val="2"/>
            <w:vAlign w:val="center"/>
          </w:tcPr>
          <w:p w14:paraId="68FF3067" w14:textId="77777777" w:rsidR="00617FDF" w:rsidRDefault="004303F2">
            <w:pPr>
              <w:pStyle w:val="13"/>
              <w:spacing w:line="400" w:lineRule="exact"/>
              <w:ind w:firstLine="200"/>
              <w:jc w:val="center"/>
              <w:rPr>
                <w:rFonts w:ascii="微软雅黑" w:eastAsia="微软雅黑" w:hAnsi="微软雅黑" w:cs="微软雅黑"/>
                <w:kern w:val="2"/>
                <w:sz w:val="24"/>
                <w:szCs w:val="24"/>
              </w:rPr>
            </w:pPr>
            <w:r>
              <w:rPr>
                <w:rFonts w:ascii="微软雅黑" w:eastAsia="微软雅黑" w:hAnsi="微软雅黑" w:cs="微软雅黑" w:hint="eastAsia"/>
                <w:kern w:val="2"/>
                <w:sz w:val="24"/>
                <w:szCs w:val="24"/>
              </w:rPr>
              <w:t>总价</w:t>
            </w:r>
          </w:p>
        </w:tc>
        <w:tc>
          <w:tcPr>
            <w:tcW w:w="2552" w:type="dxa"/>
            <w:vAlign w:val="center"/>
          </w:tcPr>
          <w:p w14:paraId="20F0D775" w14:textId="77777777" w:rsidR="00617FDF" w:rsidRDefault="00617FDF">
            <w:pPr>
              <w:pStyle w:val="13"/>
              <w:spacing w:line="400" w:lineRule="exact"/>
              <w:ind w:firstLine="200"/>
              <w:jc w:val="center"/>
              <w:rPr>
                <w:rFonts w:ascii="微软雅黑" w:eastAsia="微软雅黑" w:hAnsi="微软雅黑" w:cs="微软雅黑"/>
                <w:kern w:val="2"/>
                <w:sz w:val="24"/>
                <w:szCs w:val="24"/>
              </w:rPr>
            </w:pPr>
          </w:p>
        </w:tc>
      </w:tr>
    </w:tbl>
    <w:p w14:paraId="06B26DA3"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068" w:name="_Toc30158"/>
      <w:bookmarkStart w:id="1069" w:name="_Toc14993"/>
      <w:bookmarkStart w:id="1070" w:name="_Toc25910"/>
      <w:bookmarkStart w:id="1071" w:name="_Toc32305"/>
      <w:bookmarkStart w:id="1072" w:name="_Toc5510"/>
      <w:bookmarkStart w:id="1073" w:name="_Toc7832"/>
      <w:bookmarkStart w:id="1074" w:name="_Toc28219"/>
      <w:bookmarkStart w:id="1075" w:name="_Toc3654"/>
      <w:bookmarkStart w:id="1076" w:name="_Toc6998"/>
      <w:bookmarkStart w:id="1077" w:name="_Toc30506"/>
      <w:bookmarkStart w:id="1078" w:name="_Toc106792077"/>
      <w:bookmarkStart w:id="1079" w:name="_Toc19143"/>
      <w:bookmarkStart w:id="1080" w:name="_Toc21059"/>
      <w:bookmarkStart w:id="1081" w:name="_Toc8041"/>
      <w:bookmarkStart w:id="1082" w:name="_Toc19221"/>
      <w:bookmarkStart w:id="1083" w:name="_Toc17855"/>
      <w:bookmarkStart w:id="1084" w:name="_Toc2559"/>
      <w:bookmarkStart w:id="1085" w:name="_Toc28761"/>
      <w:bookmarkStart w:id="1086" w:name="_Toc23173"/>
      <w:bookmarkStart w:id="1087" w:name="_Toc26916"/>
      <w:r>
        <w:rPr>
          <w:rFonts w:ascii="微软雅黑" w:eastAsia="微软雅黑" w:hAnsi="微软雅黑" w:cs="微软雅黑" w:hint="eastAsia"/>
          <w:b/>
          <w:sz w:val="24"/>
        </w:rPr>
        <w:t>1.4 付款方式和发票开具方式</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14:paraId="0624AB9C"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1.4.1付款方式：</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w:t>
      </w:r>
    </w:p>
    <w:p w14:paraId="47D82549"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1.4.2 发票开具方式：</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w:t>
      </w:r>
    </w:p>
    <w:p w14:paraId="4A1B4267"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088" w:name="_Toc26729"/>
      <w:bookmarkStart w:id="1089" w:name="_Toc29115"/>
      <w:bookmarkStart w:id="1090" w:name="_Toc3251"/>
      <w:bookmarkStart w:id="1091" w:name="_Toc17889"/>
      <w:bookmarkStart w:id="1092" w:name="_Toc12261"/>
      <w:bookmarkStart w:id="1093" w:name="_Toc3007"/>
      <w:bookmarkStart w:id="1094" w:name="_Toc4301"/>
      <w:bookmarkStart w:id="1095" w:name="_Toc21606"/>
      <w:bookmarkStart w:id="1096" w:name="_Toc31421"/>
      <w:bookmarkStart w:id="1097" w:name="_Toc23903"/>
      <w:bookmarkStart w:id="1098" w:name="_Toc8772"/>
      <w:bookmarkStart w:id="1099" w:name="_Toc4760"/>
      <w:bookmarkStart w:id="1100" w:name="_Toc24233"/>
      <w:bookmarkStart w:id="1101" w:name="_Toc19186"/>
      <w:bookmarkStart w:id="1102" w:name="_Toc3625"/>
      <w:bookmarkStart w:id="1103" w:name="_Toc6280"/>
      <w:bookmarkStart w:id="1104" w:name="_Toc11108"/>
      <w:bookmarkStart w:id="1105" w:name="_Toc28212"/>
      <w:bookmarkStart w:id="1106" w:name="_Toc32135"/>
      <w:bookmarkStart w:id="1107" w:name="_Toc25762"/>
      <w:bookmarkStart w:id="1108" w:name="_Toc106792078"/>
      <w:r>
        <w:rPr>
          <w:rFonts w:ascii="微软雅黑" w:eastAsia="微软雅黑" w:hAnsi="微软雅黑" w:cs="微软雅黑" w:hint="eastAsia"/>
          <w:b/>
          <w:sz w:val="24"/>
        </w:rPr>
        <w:t>1.5 履行期限、地点和方式</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p>
    <w:p w14:paraId="12CF3DF1" w14:textId="77777777" w:rsidR="00617FDF" w:rsidRDefault="004303F2">
      <w:pPr>
        <w:spacing w:line="400" w:lineRule="exact"/>
        <w:ind w:firstLineChars="200" w:firstLine="480"/>
        <w:rPr>
          <w:rFonts w:ascii="微软雅黑" w:eastAsia="微软雅黑" w:hAnsi="微软雅黑" w:cs="微软雅黑"/>
          <w:sz w:val="24"/>
          <w:u w:val="single"/>
        </w:rPr>
      </w:pPr>
      <w:r>
        <w:rPr>
          <w:rFonts w:ascii="微软雅黑" w:eastAsia="微软雅黑" w:hAnsi="微软雅黑" w:cs="微软雅黑" w:hint="eastAsia"/>
          <w:sz w:val="24"/>
        </w:rPr>
        <w:lastRenderedPageBreak/>
        <w:t>1.5.1 履行期限：</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w:t>
      </w:r>
    </w:p>
    <w:p w14:paraId="3387F5D5"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1.5.2 履行地点：</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w:t>
      </w:r>
    </w:p>
    <w:p w14:paraId="01EEB776"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1.5.3 履行方式：</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w:t>
      </w:r>
    </w:p>
    <w:p w14:paraId="3E00DD7E" w14:textId="77777777" w:rsidR="00617FDF" w:rsidRDefault="004303F2">
      <w:pPr>
        <w:spacing w:line="400" w:lineRule="exact"/>
        <w:ind w:firstLineChars="200" w:firstLine="480"/>
        <w:outlineLvl w:val="0"/>
        <w:rPr>
          <w:rFonts w:ascii="微软雅黑" w:eastAsia="微软雅黑" w:hAnsi="微软雅黑" w:cs="微软雅黑"/>
          <w:sz w:val="24"/>
          <w:u w:val="single"/>
        </w:rPr>
      </w:pPr>
      <w:bookmarkStart w:id="1109" w:name="_Toc5863"/>
      <w:bookmarkStart w:id="1110" w:name="_Toc5418"/>
      <w:bookmarkStart w:id="1111" w:name="_Toc106792079"/>
      <w:bookmarkStart w:id="1112" w:name="_Toc22963"/>
      <w:bookmarkStart w:id="1113" w:name="_Toc12514"/>
      <w:bookmarkStart w:id="1114" w:name="_Toc16708"/>
      <w:bookmarkStart w:id="1115" w:name="_Toc18474"/>
      <w:bookmarkStart w:id="1116" w:name="_Toc24662"/>
      <w:bookmarkStart w:id="1117" w:name="_Toc30025"/>
      <w:bookmarkStart w:id="1118" w:name="_Toc18326"/>
      <w:bookmarkStart w:id="1119" w:name="_Toc27990"/>
      <w:bookmarkStart w:id="1120" w:name="_Toc7639"/>
      <w:bookmarkStart w:id="1121" w:name="_Toc10490"/>
      <w:bookmarkStart w:id="1122" w:name="_Toc2375"/>
      <w:bookmarkStart w:id="1123" w:name="_Toc1814"/>
      <w:bookmarkStart w:id="1124" w:name="_Toc3079"/>
      <w:bookmarkStart w:id="1125" w:name="_Toc25461"/>
      <w:bookmarkStart w:id="1126" w:name="_Toc3290"/>
      <w:bookmarkStart w:id="1127" w:name="_Toc5698"/>
      <w:bookmarkStart w:id="1128" w:name="_Toc8586"/>
      <w:r>
        <w:rPr>
          <w:rFonts w:ascii="微软雅黑" w:eastAsia="微软雅黑" w:hAnsi="微软雅黑" w:cs="微软雅黑" w:hint="eastAsia"/>
          <w:b/>
          <w:sz w:val="24"/>
        </w:rPr>
        <w:t>1.6 违约责任</w:t>
      </w:r>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14:paraId="423E0A62"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1.6.1 除不可抗力外，如果乙方没有按照本合同约定的期限、地点和方式履行，那么甲方可要求乙方支付违约金，违约金按每迟延履行一日的应提供而未提供服务价格的</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%计算，最高限额为本合同总价的</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%；迟延履行的违约金计算数额达到前述最高限额之日起，甲方有权在要求乙方支付违约金的同时，书面通知乙方解除本合同；</w:t>
      </w:r>
    </w:p>
    <w:p w14:paraId="612139C0"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1.6.2 除不可抗力外，如果甲方没有按照本合同约定的付款方式付款，那么乙方可要求甲方支付违约金，违约金按每迟延付款一日的应付而未付款的</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%计算，最高限额为本合同总价的</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%；迟延付款的违约金计算数额达到前述最高限额之日起，乙方有权在要求甲方支付违约金的同时，书面通知甲方解除本合同；</w:t>
      </w:r>
    </w:p>
    <w:p w14:paraId="52B16705"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7ACA16B6"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5D63389"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583EC80"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1.6.6 如果出现政府采购监督管理部门在处理投诉事项期间，书面通知甲方暂停采购活动的情形，或者询问或质疑事项可能影响成交结果的，导致甲方中止履行合同的情形，均不视为甲方违约。</w:t>
      </w:r>
    </w:p>
    <w:p w14:paraId="6114F39E"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129" w:name="_Toc774"/>
      <w:bookmarkStart w:id="1130" w:name="_Toc32097"/>
      <w:bookmarkStart w:id="1131" w:name="_Toc23069"/>
      <w:bookmarkStart w:id="1132" w:name="_Toc14940"/>
      <w:bookmarkStart w:id="1133" w:name="_Toc106792080"/>
      <w:bookmarkStart w:id="1134" w:name="_Toc13358"/>
      <w:bookmarkStart w:id="1135" w:name="_Toc18683"/>
      <w:bookmarkStart w:id="1136" w:name="_Toc26807"/>
      <w:bookmarkStart w:id="1137" w:name="_Toc4563"/>
      <w:bookmarkStart w:id="1138" w:name="_Toc32454"/>
      <w:bookmarkStart w:id="1139" w:name="_Toc21818"/>
      <w:bookmarkStart w:id="1140" w:name="_Toc9497"/>
      <w:bookmarkStart w:id="1141" w:name="_Toc16127"/>
      <w:bookmarkStart w:id="1142" w:name="_Toc25283"/>
      <w:bookmarkStart w:id="1143" w:name="_Toc13634"/>
      <w:bookmarkStart w:id="1144" w:name="_Toc9782"/>
      <w:bookmarkStart w:id="1145" w:name="_Toc3964"/>
      <w:bookmarkStart w:id="1146" w:name="_Toc10575"/>
      <w:bookmarkStart w:id="1147" w:name="_Toc4448"/>
      <w:bookmarkStart w:id="1148" w:name="_Toc12954"/>
      <w:bookmarkStart w:id="1149" w:name="_Toc30329"/>
      <w:r>
        <w:rPr>
          <w:rFonts w:ascii="微软雅黑" w:eastAsia="微软雅黑" w:hAnsi="微软雅黑" w:cs="微软雅黑" w:hint="eastAsia"/>
          <w:b/>
          <w:sz w:val="24"/>
        </w:rPr>
        <w:t>1.7 合同争议的解决</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14:paraId="7BD2DDD2"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本合同履行过程中发生的任何争议，双方当事人均可通过和解或者调解解决；不愿和解、调解或者和解、调解不成的，可以选择下列第</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种方式解决：</w:t>
      </w:r>
    </w:p>
    <w:p w14:paraId="6394B0EE"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lastRenderedPageBreak/>
        <w:t>1.7.1 将争议提交</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仲裁委员会依申请仲裁时其现行有效的仲裁规则裁决；</w:t>
      </w:r>
    </w:p>
    <w:p w14:paraId="5A548D2D"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1.7.2 向</w:t>
      </w:r>
      <w:r>
        <w:rPr>
          <w:rFonts w:ascii="微软雅黑" w:eastAsia="微软雅黑" w:hAnsi="微软雅黑" w:cs="微软雅黑" w:hint="eastAsia"/>
          <w:sz w:val="24"/>
          <w:u w:val="single"/>
        </w:rPr>
        <w:t xml:space="preserve">   （被告住所地、合同履行地、合同签订地、原告住所地、标的物所在地等与争议有实际联系的地点中选出的人民法院名称）    </w:t>
      </w:r>
      <w:r>
        <w:rPr>
          <w:rFonts w:ascii="微软雅黑" w:eastAsia="微软雅黑" w:hAnsi="微软雅黑" w:cs="微软雅黑" w:hint="eastAsia"/>
          <w:sz w:val="24"/>
        </w:rPr>
        <w:t>人民法院起诉。</w:t>
      </w:r>
    </w:p>
    <w:p w14:paraId="78B8D4B5"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150" w:name="_Toc13173"/>
      <w:bookmarkStart w:id="1151" w:name="_Toc15827"/>
      <w:bookmarkStart w:id="1152" w:name="_Toc32664"/>
      <w:bookmarkStart w:id="1153" w:name="_Toc1048"/>
      <w:bookmarkStart w:id="1154" w:name="_Toc12273"/>
      <w:bookmarkStart w:id="1155" w:name="_Toc28524"/>
      <w:bookmarkStart w:id="1156" w:name="_Toc6048"/>
      <w:bookmarkStart w:id="1157" w:name="_Toc26227"/>
      <w:bookmarkStart w:id="1158" w:name="_Toc1472"/>
      <w:bookmarkStart w:id="1159" w:name="_Toc13186"/>
      <w:bookmarkStart w:id="1160" w:name="_Toc23784"/>
      <w:bookmarkStart w:id="1161" w:name="_Toc18071"/>
      <w:bookmarkStart w:id="1162" w:name="_Toc14204"/>
      <w:bookmarkStart w:id="1163" w:name="_Toc17508"/>
      <w:bookmarkStart w:id="1164" w:name="_Toc106792081"/>
      <w:bookmarkStart w:id="1165" w:name="_Toc10526"/>
      <w:bookmarkStart w:id="1166" w:name="_Toc6707"/>
      <w:bookmarkStart w:id="1167" w:name="_Toc8068"/>
      <w:bookmarkStart w:id="1168" w:name="_Toc18583"/>
      <w:bookmarkStart w:id="1169" w:name="_Toc16417"/>
      <w:r>
        <w:rPr>
          <w:rFonts w:ascii="微软雅黑" w:eastAsia="微软雅黑" w:hAnsi="微软雅黑" w:cs="微软雅黑" w:hint="eastAsia"/>
          <w:b/>
          <w:sz w:val="24"/>
        </w:rPr>
        <w:t>1.8 合同生效</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14:paraId="65C50A07" w14:textId="77777777" w:rsidR="00617FDF" w:rsidRDefault="004303F2">
      <w:pPr>
        <w:spacing w:line="400" w:lineRule="exact"/>
        <w:ind w:firstLineChars="200" w:firstLine="480"/>
        <w:rPr>
          <w:rFonts w:ascii="微软雅黑" w:eastAsia="微软雅黑" w:hAnsi="微软雅黑" w:cs="微软雅黑"/>
          <w:b/>
          <w:sz w:val="24"/>
        </w:rPr>
      </w:pPr>
      <w:r>
        <w:rPr>
          <w:rFonts w:ascii="微软雅黑" w:eastAsia="微软雅黑" w:hAnsi="微软雅黑" w:cs="微软雅黑" w:hint="eastAsia"/>
          <w:sz w:val="24"/>
        </w:rPr>
        <w:t>本合同自双方当事人盖章或者签字时生效。</w:t>
      </w:r>
    </w:p>
    <w:p w14:paraId="531EAC7F" w14:textId="77777777" w:rsidR="00617FDF" w:rsidRDefault="00617FDF">
      <w:pPr>
        <w:autoSpaceDE w:val="0"/>
        <w:autoSpaceDN w:val="0"/>
        <w:adjustRightInd w:val="0"/>
        <w:spacing w:line="400" w:lineRule="exact"/>
        <w:rPr>
          <w:rFonts w:ascii="微软雅黑" w:eastAsia="微软雅黑" w:hAnsi="微软雅黑" w:cs="微软雅黑"/>
          <w:sz w:val="24"/>
          <w:lang w:val="zh-CN"/>
        </w:rPr>
      </w:pPr>
    </w:p>
    <w:p w14:paraId="5ACC6AF0" w14:textId="77777777" w:rsidR="00617FDF" w:rsidRDefault="004303F2">
      <w:pPr>
        <w:autoSpaceDE w:val="0"/>
        <w:autoSpaceDN w:val="0"/>
        <w:adjustRightInd w:val="0"/>
        <w:spacing w:line="400" w:lineRule="exact"/>
        <w:rPr>
          <w:rFonts w:ascii="微软雅黑" w:eastAsia="微软雅黑" w:hAnsi="微软雅黑" w:cs="微软雅黑"/>
          <w:sz w:val="24"/>
          <w:lang w:val="zh-CN"/>
        </w:rPr>
      </w:pPr>
      <w:r>
        <w:rPr>
          <w:rFonts w:ascii="微软雅黑" w:eastAsia="微软雅黑" w:hAnsi="微软雅黑" w:cs="微软雅黑" w:hint="eastAsia"/>
          <w:b/>
          <w:sz w:val="24"/>
          <w:lang w:val="zh-CN"/>
        </w:rPr>
        <w:t>甲方</w:t>
      </w:r>
      <w:r>
        <w:rPr>
          <w:rFonts w:ascii="微软雅黑" w:eastAsia="微软雅黑" w:hAnsi="微软雅黑" w:cs="微软雅黑" w:hint="eastAsia"/>
          <w:sz w:val="24"/>
          <w:lang w:val="zh-CN"/>
        </w:rPr>
        <w:t xml:space="preserve">：                             </w:t>
      </w:r>
      <w:r>
        <w:rPr>
          <w:rFonts w:ascii="微软雅黑" w:eastAsia="微软雅黑" w:hAnsi="微软雅黑" w:cs="微软雅黑" w:hint="eastAsia"/>
          <w:b/>
          <w:sz w:val="24"/>
          <w:lang w:val="zh-CN"/>
        </w:rPr>
        <w:t xml:space="preserve">      乙方</w:t>
      </w:r>
      <w:r>
        <w:rPr>
          <w:rFonts w:ascii="微软雅黑" w:eastAsia="微软雅黑" w:hAnsi="微软雅黑" w:cs="微软雅黑" w:hint="eastAsia"/>
          <w:sz w:val="24"/>
          <w:lang w:val="zh-CN"/>
        </w:rPr>
        <w:t>：</w:t>
      </w:r>
    </w:p>
    <w:p w14:paraId="6F2F5B1E" w14:textId="77777777" w:rsidR="00617FDF" w:rsidRDefault="004303F2">
      <w:pPr>
        <w:autoSpaceDE w:val="0"/>
        <w:autoSpaceDN w:val="0"/>
        <w:adjustRightInd w:val="0"/>
        <w:spacing w:line="400" w:lineRule="exact"/>
        <w:rPr>
          <w:rFonts w:ascii="微软雅黑" w:eastAsia="微软雅黑" w:hAnsi="微软雅黑" w:cs="微软雅黑"/>
          <w:sz w:val="24"/>
          <w:lang w:val="zh-CN"/>
        </w:rPr>
      </w:pPr>
      <w:r>
        <w:rPr>
          <w:rFonts w:ascii="微软雅黑" w:eastAsia="微软雅黑" w:hAnsi="微软雅黑" w:cs="微软雅黑" w:hint="eastAsia"/>
          <w:sz w:val="24"/>
          <w:lang w:val="zh-CN"/>
        </w:rPr>
        <w:t>统一社会信用代码：                        统一社会信用代码或身份证号码：</w:t>
      </w:r>
    </w:p>
    <w:p w14:paraId="06C77740" w14:textId="77777777" w:rsidR="00617FDF" w:rsidRDefault="00617FDF">
      <w:pPr>
        <w:autoSpaceDE w:val="0"/>
        <w:autoSpaceDN w:val="0"/>
        <w:adjustRightInd w:val="0"/>
        <w:spacing w:line="400" w:lineRule="exact"/>
        <w:rPr>
          <w:rFonts w:ascii="微软雅黑" w:eastAsia="微软雅黑" w:hAnsi="微软雅黑" w:cs="微软雅黑"/>
          <w:sz w:val="24"/>
          <w:lang w:val="zh-CN"/>
        </w:rPr>
      </w:pPr>
    </w:p>
    <w:p w14:paraId="2D3694B6" w14:textId="77777777" w:rsidR="00617FDF" w:rsidRDefault="004303F2">
      <w:pPr>
        <w:autoSpaceDE w:val="0"/>
        <w:autoSpaceDN w:val="0"/>
        <w:adjustRightInd w:val="0"/>
        <w:spacing w:line="400" w:lineRule="exact"/>
        <w:rPr>
          <w:rFonts w:ascii="微软雅黑" w:eastAsia="微软雅黑" w:hAnsi="微软雅黑" w:cs="微软雅黑"/>
          <w:sz w:val="24"/>
          <w:lang w:val="zh-CN"/>
        </w:rPr>
      </w:pPr>
      <w:r>
        <w:rPr>
          <w:rFonts w:ascii="微软雅黑" w:eastAsia="微软雅黑" w:hAnsi="微软雅黑" w:cs="微软雅黑" w:hint="eastAsia"/>
          <w:sz w:val="24"/>
          <w:lang w:val="zh-CN"/>
        </w:rPr>
        <w:t>住所：                                   住所：</w:t>
      </w:r>
    </w:p>
    <w:p w14:paraId="21F3E861" w14:textId="77777777" w:rsidR="00617FDF" w:rsidRDefault="004303F2">
      <w:pPr>
        <w:autoSpaceDE w:val="0"/>
        <w:autoSpaceDN w:val="0"/>
        <w:adjustRightInd w:val="0"/>
        <w:spacing w:line="400" w:lineRule="exact"/>
        <w:rPr>
          <w:rFonts w:ascii="微软雅黑" w:eastAsia="微软雅黑" w:hAnsi="微软雅黑" w:cs="微软雅黑"/>
          <w:sz w:val="24"/>
          <w:lang w:val="zh-CN"/>
        </w:rPr>
      </w:pPr>
      <w:r>
        <w:rPr>
          <w:rFonts w:ascii="微软雅黑" w:eastAsia="微软雅黑" w:hAnsi="微软雅黑" w:cs="微软雅黑" w:hint="eastAsia"/>
          <w:sz w:val="24"/>
          <w:lang w:val="zh-CN"/>
        </w:rPr>
        <w:t>法定代表人或                             法定代表人</w:t>
      </w:r>
    </w:p>
    <w:p w14:paraId="2526980C" w14:textId="77777777" w:rsidR="00617FDF" w:rsidRDefault="004303F2">
      <w:pPr>
        <w:autoSpaceDE w:val="0"/>
        <w:autoSpaceDN w:val="0"/>
        <w:adjustRightInd w:val="0"/>
        <w:spacing w:line="400" w:lineRule="exact"/>
        <w:rPr>
          <w:rFonts w:ascii="微软雅黑" w:eastAsia="微软雅黑" w:hAnsi="微软雅黑" w:cs="微软雅黑"/>
          <w:sz w:val="24"/>
          <w:lang w:val="zh-CN"/>
        </w:rPr>
      </w:pPr>
      <w:r>
        <w:rPr>
          <w:rFonts w:ascii="微软雅黑" w:eastAsia="微软雅黑" w:hAnsi="微软雅黑" w:cs="微软雅黑" w:hint="eastAsia"/>
          <w:sz w:val="24"/>
          <w:lang w:val="zh-CN"/>
        </w:rPr>
        <w:t xml:space="preserve">授权代表（签字）：                        或授权代表（签字）: </w:t>
      </w:r>
    </w:p>
    <w:p w14:paraId="54A3D0C9" w14:textId="77777777" w:rsidR="00617FDF" w:rsidRDefault="004303F2">
      <w:pPr>
        <w:autoSpaceDE w:val="0"/>
        <w:autoSpaceDN w:val="0"/>
        <w:adjustRightInd w:val="0"/>
        <w:spacing w:line="400" w:lineRule="exact"/>
        <w:rPr>
          <w:rFonts w:ascii="微软雅黑" w:eastAsia="微软雅黑" w:hAnsi="微软雅黑" w:cs="微软雅黑"/>
          <w:sz w:val="24"/>
          <w:lang w:val="zh-CN"/>
        </w:rPr>
      </w:pPr>
      <w:r>
        <w:rPr>
          <w:rFonts w:ascii="微软雅黑" w:eastAsia="微软雅黑" w:hAnsi="微软雅黑" w:cs="微软雅黑" w:hint="eastAsia"/>
          <w:sz w:val="24"/>
          <w:lang w:val="zh-CN"/>
        </w:rPr>
        <w:t>联系人：                                 联系人：</w:t>
      </w:r>
    </w:p>
    <w:p w14:paraId="2B8D935A" w14:textId="77777777" w:rsidR="00617FDF" w:rsidRDefault="004303F2">
      <w:pPr>
        <w:autoSpaceDE w:val="0"/>
        <w:autoSpaceDN w:val="0"/>
        <w:adjustRightInd w:val="0"/>
        <w:spacing w:line="400" w:lineRule="exact"/>
        <w:rPr>
          <w:rFonts w:ascii="微软雅黑" w:eastAsia="微软雅黑" w:hAnsi="微软雅黑" w:cs="微软雅黑"/>
          <w:sz w:val="24"/>
          <w:lang w:val="zh-CN"/>
        </w:rPr>
      </w:pPr>
      <w:r>
        <w:rPr>
          <w:rFonts w:ascii="微软雅黑" w:eastAsia="微软雅黑" w:hAnsi="微软雅黑" w:cs="微软雅黑" w:hint="eastAsia"/>
          <w:sz w:val="24"/>
          <w:lang w:val="zh-CN"/>
        </w:rPr>
        <w:t>约定送达地址：                           约定送达地址：</w:t>
      </w:r>
    </w:p>
    <w:p w14:paraId="715A9F7C" w14:textId="77777777" w:rsidR="00617FDF" w:rsidRDefault="004303F2">
      <w:pPr>
        <w:autoSpaceDE w:val="0"/>
        <w:autoSpaceDN w:val="0"/>
        <w:adjustRightInd w:val="0"/>
        <w:spacing w:line="400" w:lineRule="exact"/>
        <w:rPr>
          <w:rFonts w:ascii="微软雅黑" w:eastAsia="微软雅黑" w:hAnsi="微软雅黑" w:cs="微软雅黑"/>
          <w:sz w:val="24"/>
          <w:lang w:val="zh-CN"/>
        </w:rPr>
      </w:pPr>
      <w:r>
        <w:rPr>
          <w:rFonts w:ascii="微软雅黑" w:eastAsia="微软雅黑" w:hAnsi="微软雅黑" w:cs="微软雅黑" w:hint="eastAsia"/>
          <w:sz w:val="24"/>
          <w:lang w:val="zh-CN"/>
        </w:rPr>
        <w:t>邮政编码：                               邮政编码：</w:t>
      </w:r>
    </w:p>
    <w:p w14:paraId="3CA5564D" w14:textId="77777777" w:rsidR="00617FDF" w:rsidRDefault="004303F2">
      <w:pPr>
        <w:autoSpaceDE w:val="0"/>
        <w:autoSpaceDN w:val="0"/>
        <w:adjustRightInd w:val="0"/>
        <w:spacing w:line="400" w:lineRule="exact"/>
        <w:rPr>
          <w:rFonts w:ascii="微软雅黑" w:eastAsia="微软雅黑" w:hAnsi="微软雅黑" w:cs="微软雅黑"/>
          <w:sz w:val="24"/>
          <w:lang w:val="zh-CN"/>
        </w:rPr>
      </w:pPr>
      <w:r>
        <w:rPr>
          <w:rFonts w:ascii="微软雅黑" w:eastAsia="微软雅黑" w:hAnsi="微软雅黑" w:cs="微软雅黑" w:hint="eastAsia"/>
          <w:sz w:val="24"/>
          <w:lang w:val="zh-CN"/>
        </w:rPr>
        <w:t xml:space="preserve">电话:                                    电话: </w:t>
      </w:r>
    </w:p>
    <w:p w14:paraId="2DECA45C" w14:textId="77777777" w:rsidR="00617FDF" w:rsidRDefault="004303F2">
      <w:pPr>
        <w:autoSpaceDE w:val="0"/>
        <w:autoSpaceDN w:val="0"/>
        <w:adjustRightInd w:val="0"/>
        <w:spacing w:line="400" w:lineRule="exact"/>
        <w:rPr>
          <w:rFonts w:ascii="微软雅黑" w:eastAsia="微软雅黑" w:hAnsi="微软雅黑" w:cs="微软雅黑"/>
          <w:sz w:val="24"/>
          <w:lang w:val="zh-CN"/>
        </w:rPr>
      </w:pPr>
      <w:r>
        <w:rPr>
          <w:rFonts w:ascii="微软雅黑" w:eastAsia="微软雅黑" w:hAnsi="微软雅黑" w:cs="微软雅黑" w:hint="eastAsia"/>
          <w:sz w:val="24"/>
          <w:lang w:val="zh-CN"/>
        </w:rPr>
        <w:t>传真:                                    传真:</w:t>
      </w:r>
    </w:p>
    <w:p w14:paraId="6A6A35D6" w14:textId="77777777" w:rsidR="00617FDF" w:rsidRDefault="004303F2">
      <w:pPr>
        <w:autoSpaceDE w:val="0"/>
        <w:autoSpaceDN w:val="0"/>
        <w:adjustRightInd w:val="0"/>
        <w:spacing w:line="400" w:lineRule="exact"/>
        <w:rPr>
          <w:rFonts w:ascii="微软雅黑" w:eastAsia="微软雅黑" w:hAnsi="微软雅黑" w:cs="微软雅黑"/>
          <w:sz w:val="24"/>
        </w:rPr>
      </w:pPr>
      <w:r>
        <w:rPr>
          <w:rFonts w:ascii="微软雅黑" w:eastAsia="微软雅黑" w:hAnsi="微软雅黑" w:cs="微软雅黑" w:hint="eastAsia"/>
          <w:sz w:val="24"/>
          <w:lang w:val="zh-CN"/>
        </w:rPr>
        <w:t>电子邮箱：                               电子邮箱：</w:t>
      </w:r>
    </w:p>
    <w:p w14:paraId="07A03979" w14:textId="77777777" w:rsidR="00617FDF" w:rsidRDefault="004303F2">
      <w:pPr>
        <w:autoSpaceDE w:val="0"/>
        <w:autoSpaceDN w:val="0"/>
        <w:adjustRightInd w:val="0"/>
        <w:spacing w:line="400" w:lineRule="exact"/>
        <w:rPr>
          <w:rFonts w:ascii="微软雅黑" w:eastAsia="微软雅黑" w:hAnsi="微软雅黑" w:cs="微软雅黑"/>
          <w:sz w:val="24"/>
        </w:rPr>
      </w:pPr>
      <w:r>
        <w:rPr>
          <w:rFonts w:ascii="微软雅黑" w:eastAsia="微软雅黑" w:hAnsi="微软雅黑" w:cs="微软雅黑" w:hint="eastAsia"/>
          <w:sz w:val="24"/>
        </w:rPr>
        <w:t xml:space="preserve">开户银行：                               开户银行： </w:t>
      </w:r>
    </w:p>
    <w:p w14:paraId="28C98B8F" w14:textId="77777777" w:rsidR="00617FDF" w:rsidRDefault="004303F2">
      <w:pPr>
        <w:autoSpaceDE w:val="0"/>
        <w:autoSpaceDN w:val="0"/>
        <w:adjustRightInd w:val="0"/>
        <w:spacing w:line="400" w:lineRule="exact"/>
        <w:rPr>
          <w:rFonts w:ascii="微软雅黑" w:eastAsia="微软雅黑" w:hAnsi="微软雅黑" w:cs="微软雅黑"/>
          <w:sz w:val="24"/>
        </w:rPr>
      </w:pPr>
      <w:r>
        <w:rPr>
          <w:rFonts w:ascii="微软雅黑" w:eastAsia="微软雅黑" w:hAnsi="微软雅黑" w:cs="微软雅黑" w:hint="eastAsia"/>
          <w:sz w:val="24"/>
        </w:rPr>
        <w:t xml:space="preserve">开户名称：                               开户名称： </w:t>
      </w:r>
    </w:p>
    <w:p w14:paraId="56FBB40E" w14:textId="77777777" w:rsidR="00617FDF" w:rsidRDefault="004303F2">
      <w:pPr>
        <w:autoSpaceDE w:val="0"/>
        <w:autoSpaceDN w:val="0"/>
        <w:adjustRightInd w:val="0"/>
        <w:spacing w:line="400" w:lineRule="exact"/>
        <w:rPr>
          <w:rFonts w:ascii="微软雅黑" w:eastAsia="微软雅黑" w:hAnsi="微软雅黑" w:cs="微软雅黑"/>
          <w:sz w:val="24"/>
        </w:rPr>
      </w:pPr>
      <w:r>
        <w:rPr>
          <w:rFonts w:ascii="微软雅黑" w:eastAsia="微软雅黑" w:hAnsi="微软雅黑" w:cs="微软雅黑" w:hint="eastAsia"/>
          <w:sz w:val="24"/>
        </w:rPr>
        <w:t>开户账号：</w:t>
      </w:r>
      <w:r>
        <w:rPr>
          <w:rFonts w:ascii="微软雅黑" w:eastAsia="微软雅黑" w:hAnsi="微软雅黑" w:cs="微软雅黑" w:hint="eastAsia"/>
          <w:sz w:val="24"/>
          <w:lang w:val="zh-CN"/>
        </w:rPr>
        <w:t xml:space="preserve">                               </w:t>
      </w:r>
      <w:r>
        <w:rPr>
          <w:rFonts w:ascii="微软雅黑" w:eastAsia="微软雅黑" w:hAnsi="微软雅黑" w:cs="微软雅黑" w:hint="eastAsia"/>
          <w:sz w:val="24"/>
        </w:rPr>
        <w:t>开户账号：</w:t>
      </w:r>
    </w:p>
    <w:p w14:paraId="11376564" w14:textId="77777777" w:rsidR="00617FDF" w:rsidRDefault="00617FDF">
      <w:pPr>
        <w:pStyle w:val="14"/>
        <w:spacing w:line="400" w:lineRule="exact"/>
        <w:ind w:firstLine="0"/>
        <w:jc w:val="both"/>
        <w:rPr>
          <w:rFonts w:ascii="微软雅黑" w:eastAsia="微软雅黑" w:hAnsi="微软雅黑" w:cs="微软雅黑"/>
          <w:b/>
          <w:szCs w:val="24"/>
        </w:rPr>
      </w:pPr>
      <w:bookmarkStart w:id="1170" w:name="_Toc331685783"/>
    </w:p>
    <w:p w14:paraId="15395AD0" w14:textId="77777777" w:rsidR="00617FDF" w:rsidRDefault="004303F2">
      <w:pPr>
        <w:pStyle w:val="14"/>
        <w:spacing w:line="400" w:lineRule="exact"/>
        <w:ind w:firstLine="0"/>
        <w:jc w:val="center"/>
        <w:rPr>
          <w:rFonts w:ascii="微软雅黑" w:eastAsia="微软雅黑" w:hAnsi="微软雅黑" w:cs="微软雅黑"/>
          <w:b/>
          <w:szCs w:val="24"/>
        </w:rPr>
      </w:pPr>
      <w:r>
        <w:rPr>
          <w:rFonts w:ascii="微软雅黑" w:eastAsia="微软雅黑" w:hAnsi="微软雅黑" w:cs="微软雅黑" w:hint="eastAsia"/>
          <w:b/>
          <w:szCs w:val="24"/>
        </w:rPr>
        <w:t>第二部分 合同一般条款</w:t>
      </w:r>
      <w:bookmarkEnd w:id="1170"/>
    </w:p>
    <w:p w14:paraId="545D9ADA"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171" w:name="_Toc279701240"/>
      <w:bookmarkStart w:id="1172" w:name="_Toc259093669"/>
      <w:bookmarkStart w:id="1173" w:name="_Toc9037"/>
      <w:bookmarkStart w:id="1174" w:name="_Toc28701"/>
      <w:bookmarkStart w:id="1175" w:name="_Ref467378404"/>
      <w:bookmarkStart w:id="1176" w:name="_Toc17704"/>
      <w:bookmarkStart w:id="1177" w:name="_Toc13941"/>
      <w:bookmarkStart w:id="1178" w:name="_Toc28840"/>
      <w:bookmarkStart w:id="1179" w:name="_Toc31297"/>
      <w:bookmarkStart w:id="1180" w:name="_Ref467379205"/>
      <w:bookmarkStart w:id="1181" w:name="_Ref467379225"/>
      <w:bookmarkStart w:id="1182" w:name="_Ref467379094"/>
      <w:bookmarkStart w:id="1183" w:name="_Toc29074"/>
      <w:bookmarkStart w:id="1184" w:name="_Ref467378463"/>
      <w:bookmarkStart w:id="1185" w:name="_Toc5117"/>
      <w:bookmarkStart w:id="1186" w:name="_Ref467379101"/>
      <w:bookmarkStart w:id="1187" w:name="_Ref467379109"/>
      <w:bookmarkStart w:id="1188" w:name="_Ref467378499"/>
      <w:bookmarkStart w:id="1189" w:name="_Toc19680"/>
      <w:bookmarkStart w:id="1190" w:name="_Toc25610"/>
      <w:bookmarkStart w:id="1191" w:name="_Toc487900349"/>
      <w:bookmarkStart w:id="1192" w:name="_Toc25079"/>
      <w:bookmarkStart w:id="1193" w:name="_Ref467379214"/>
      <w:bookmarkStart w:id="1194" w:name="_Toc20882"/>
      <w:bookmarkStart w:id="1195" w:name="_Toc29024"/>
      <w:bookmarkStart w:id="1196" w:name="_Toc9585"/>
      <w:bookmarkStart w:id="1197" w:name="_Toc31103"/>
      <w:bookmarkStart w:id="1198" w:name="_Toc16934"/>
      <w:bookmarkStart w:id="1199" w:name="_Toc106792082"/>
      <w:bookmarkStart w:id="1200" w:name="_Toc5228"/>
      <w:bookmarkStart w:id="1201" w:name="_Toc14021"/>
      <w:bookmarkStart w:id="1202" w:name="_Toc10827"/>
      <w:bookmarkStart w:id="1203" w:name="_Ref467379195"/>
      <w:r>
        <w:rPr>
          <w:rFonts w:ascii="微软雅黑" w:eastAsia="微软雅黑" w:hAnsi="微软雅黑" w:cs="微软雅黑" w:hint="eastAsia"/>
          <w:b/>
          <w:sz w:val="24"/>
        </w:rPr>
        <w:t>2.1 定义</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p>
    <w:p w14:paraId="260A8D5D"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本合同中的下列词语应按以下内容进行解释：</w:t>
      </w:r>
    </w:p>
    <w:p w14:paraId="7DDDFF66"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2.1.1 “合同”系指采购人和成交供应商签订的载明双方当事人所达成的协议，并包括所有的附件、附录和构成合同的其他文件。</w:t>
      </w:r>
    </w:p>
    <w:p w14:paraId="489BEB5C"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2.1.2 “合同价”系指根据合同约定，成交供应商在完全履行合同义务后，采购人应支付</w:t>
      </w:r>
      <w:proofErr w:type="gramStart"/>
      <w:r>
        <w:rPr>
          <w:rFonts w:ascii="微软雅黑" w:eastAsia="微软雅黑" w:hAnsi="微软雅黑" w:cs="微软雅黑" w:hint="eastAsia"/>
          <w:sz w:val="24"/>
        </w:rPr>
        <w:t>给成交</w:t>
      </w:r>
      <w:proofErr w:type="gramEnd"/>
      <w:r>
        <w:rPr>
          <w:rFonts w:ascii="微软雅黑" w:eastAsia="微软雅黑" w:hAnsi="微软雅黑" w:cs="微软雅黑" w:hint="eastAsia"/>
          <w:sz w:val="24"/>
        </w:rPr>
        <w:t>供应商的价格。</w:t>
      </w:r>
    </w:p>
    <w:p w14:paraId="20A0F347"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2.1.3 “服务”系指成交供应商根据合同约定应向采购人履行的除货物和工程以外的其他政府采购对象，包括采购人自身需要的服务和向社会公众提供的公共服务。</w:t>
      </w:r>
    </w:p>
    <w:p w14:paraId="59A1AFE0" w14:textId="77777777" w:rsidR="00617FDF" w:rsidRDefault="004303F2">
      <w:pPr>
        <w:spacing w:line="400" w:lineRule="exact"/>
        <w:ind w:firstLineChars="200" w:firstLine="480"/>
        <w:rPr>
          <w:rFonts w:ascii="微软雅黑" w:eastAsia="微软雅黑" w:hAnsi="微软雅黑" w:cs="微软雅黑"/>
          <w:sz w:val="24"/>
        </w:rPr>
      </w:pPr>
      <w:bookmarkStart w:id="1204" w:name="_Ref467378840"/>
      <w:r>
        <w:rPr>
          <w:rFonts w:ascii="微软雅黑" w:eastAsia="微软雅黑" w:hAnsi="微软雅黑" w:cs="微软雅黑" w:hint="eastAsia"/>
          <w:sz w:val="24"/>
        </w:rPr>
        <w:t>2.1.4 “甲方”系指与成交供应商签署合同的采购人</w:t>
      </w:r>
      <w:bookmarkEnd w:id="1204"/>
      <w:r>
        <w:rPr>
          <w:rFonts w:ascii="微软雅黑" w:eastAsia="微软雅黑" w:hAnsi="微软雅黑" w:cs="微软雅黑" w:hint="eastAsia"/>
          <w:sz w:val="24"/>
        </w:rPr>
        <w:t>；采购人委托采购代理</w:t>
      </w:r>
      <w:r>
        <w:rPr>
          <w:rFonts w:ascii="微软雅黑" w:eastAsia="微软雅黑" w:hAnsi="微软雅黑" w:cs="微软雅黑" w:hint="eastAsia"/>
          <w:sz w:val="24"/>
        </w:rPr>
        <w:lastRenderedPageBreak/>
        <w:t>机构代表其与乙方签订合同的，采购人的授权委托书作为合同附件。</w:t>
      </w:r>
    </w:p>
    <w:p w14:paraId="2AE51059" w14:textId="77777777" w:rsidR="00617FDF" w:rsidRDefault="004303F2">
      <w:pPr>
        <w:spacing w:line="400" w:lineRule="exact"/>
        <w:ind w:firstLineChars="200" w:firstLine="480"/>
        <w:rPr>
          <w:rFonts w:ascii="微软雅黑" w:eastAsia="微软雅黑" w:hAnsi="微软雅黑" w:cs="微软雅黑"/>
          <w:sz w:val="24"/>
        </w:rPr>
      </w:pPr>
      <w:bookmarkStart w:id="1205" w:name="_Ref467379400"/>
      <w:r>
        <w:rPr>
          <w:rFonts w:ascii="微软雅黑" w:eastAsia="微软雅黑" w:hAnsi="微软雅黑" w:cs="微软雅黑" w:hint="eastAsia"/>
          <w:sz w:val="24"/>
        </w:rPr>
        <w:t>2.1.5 “乙方”系指根据合同约定提供服务的成交供应商</w:t>
      </w:r>
      <w:bookmarkEnd w:id="1205"/>
      <w:r>
        <w:rPr>
          <w:rFonts w:ascii="微软雅黑" w:eastAsia="微软雅黑" w:hAnsi="微软雅黑" w:cs="微软雅黑"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0B0F65B" w14:textId="77777777" w:rsidR="00617FDF" w:rsidRDefault="004303F2">
      <w:pPr>
        <w:spacing w:line="400" w:lineRule="exact"/>
        <w:ind w:firstLineChars="200" w:firstLine="480"/>
        <w:rPr>
          <w:rFonts w:ascii="微软雅黑" w:eastAsia="微软雅黑" w:hAnsi="微软雅黑" w:cs="微软雅黑"/>
          <w:sz w:val="24"/>
        </w:rPr>
      </w:pPr>
      <w:bookmarkStart w:id="1206" w:name="_Ref467379436"/>
      <w:r>
        <w:rPr>
          <w:rFonts w:ascii="微软雅黑" w:eastAsia="微软雅黑" w:hAnsi="微软雅黑" w:cs="微软雅黑" w:hint="eastAsia"/>
          <w:sz w:val="24"/>
        </w:rPr>
        <w:t>2.1.6 “现场”系指合同约定提供服务的地点。</w:t>
      </w:r>
      <w:bookmarkEnd w:id="1206"/>
    </w:p>
    <w:p w14:paraId="0FE7DA9A"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207" w:name="_Toc28811"/>
      <w:bookmarkStart w:id="1208" w:name="_Toc23289"/>
      <w:bookmarkStart w:id="1209" w:name="_Toc21068"/>
      <w:bookmarkStart w:id="1210" w:name="_Toc279701241"/>
      <w:bookmarkStart w:id="1211" w:name="_Toc6001"/>
      <w:bookmarkStart w:id="1212" w:name="_Toc12973"/>
      <w:bookmarkStart w:id="1213" w:name="_Toc7411"/>
      <w:bookmarkStart w:id="1214" w:name="_Toc10249"/>
      <w:bookmarkStart w:id="1215" w:name="_Toc3769"/>
      <w:bookmarkStart w:id="1216" w:name="_Toc259093670"/>
      <w:bookmarkStart w:id="1217" w:name="_Toc15686"/>
      <w:bookmarkStart w:id="1218" w:name="_Toc19539"/>
      <w:bookmarkStart w:id="1219" w:name="_Toc17467"/>
      <w:bookmarkStart w:id="1220" w:name="_Toc7471"/>
      <w:bookmarkStart w:id="1221" w:name="_Toc8861"/>
      <w:bookmarkStart w:id="1222" w:name="_Toc106792083"/>
      <w:bookmarkStart w:id="1223" w:name="_Toc24501"/>
      <w:bookmarkStart w:id="1224" w:name="_Toc487900350"/>
      <w:bookmarkStart w:id="1225" w:name="_Toc13639"/>
      <w:bookmarkStart w:id="1226" w:name="_Toc25980"/>
      <w:bookmarkStart w:id="1227" w:name="_Toc13884"/>
      <w:bookmarkStart w:id="1228" w:name="_Toc22493"/>
      <w:bookmarkStart w:id="1229" w:name="_Toc31402"/>
      <w:bookmarkStart w:id="1230" w:name="_Toc16752"/>
      <w:r>
        <w:rPr>
          <w:rFonts w:ascii="微软雅黑" w:eastAsia="微软雅黑" w:hAnsi="微软雅黑" w:cs="微软雅黑" w:hint="eastAsia"/>
          <w:b/>
          <w:sz w:val="24"/>
        </w:rPr>
        <w:t>2.2 技术规范</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4CB9FBBE"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5FB91E6"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231" w:name="_Toc12412"/>
      <w:bookmarkStart w:id="1232" w:name="_Toc9161"/>
      <w:bookmarkStart w:id="1233" w:name="_Toc24369"/>
      <w:bookmarkStart w:id="1234" w:name="_Toc259093671"/>
      <w:bookmarkStart w:id="1235" w:name="_Toc22416"/>
      <w:bookmarkStart w:id="1236" w:name="_Toc31472"/>
      <w:bookmarkStart w:id="1237" w:name="_Toc32402"/>
      <w:bookmarkStart w:id="1238" w:name="_Toc487900351"/>
      <w:bookmarkStart w:id="1239" w:name="_Toc12881"/>
      <w:bookmarkStart w:id="1240" w:name="_Toc106792084"/>
      <w:bookmarkStart w:id="1241" w:name="_Toc20195"/>
      <w:bookmarkStart w:id="1242" w:name="_Toc13673"/>
      <w:bookmarkStart w:id="1243" w:name="_Toc22279"/>
      <w:bookmarkStart w:id="1244" w:name="_Toc27945"/>
      <w:bookmarkStart w:id="1245" w:name="_Toc8378"/>
      <w:bookmarkStart w:id="1246" w:name="_Toc30138"/>
      <w:bookmarkStart w:id="1247" w:name="_Toc9578"/>
      <w:bookmarkStart w:id="1248" w:name="_Toc1240"/>
      <w:bookmarkStart w:id="1249" w:name="_Toc24660"/>
      <w:bookmarkStart w:id="1250" w:name="_Toc12727"/>
      <w:bookmarkStart w:id="1251" w:name="_Toc279701242"/>
      <w:bookmarkStart w:id="1252" w:name="_Toc1059"/>
      <w:bookmarkStart w:id="1253" w:name="_Toc7280"/>
      <w:r>
        <w:rPr>
          <w:rFonts w:ascii="微软雅黑" w:eastAsia="微软雅黑" w:hAnsi="微软雅黑" w:cs="微软雅黑" w:hint="eastAsia"/>
          <w:b/>
          <w:sz w:val="24"/>
        </w:rPr>
        <w:t>2.3 知识产权</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p>
    <w:p w14:paraId="6F18F147"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AED30FF"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2.3.2 合同涉及技术成果的归属和收益的分成办法的，详见</w:t>
      </w:r>
      <w:r>
        <w:rPr>
          <w:rFonts w:ascii="微软雅黑" w:eastAsia="微软雅黑" w:hAnsi="微软雅黑" w:cs="微软雅黑" w:hint="eastAsia"/>
          <w:b/>
          <w:i/>
          <w:sz w:val="24"/>
          <w:u w:val="single"/>
        </w:rPr>
        <w:t>合同专用条款</w:t>
      </w:r>
      <w:r>
        <w:rPr>
          <w:rFonts w:ascii="微软雅黑" w:eastAsia="微软雅黑" w:hAnsi="微软雅黑" w:cs="微软雅黑" w:hint="eastAsia"/>
          <w:sz w:val="24"/>
        </w:rPr>
        <w:t>。</w:t>
      </w:r>
    </w:p>
    <w:p w14:paraId="687D7862" w14:textId="77777777" w:rsidR="00617FDF" w:rsidRDefault="004303F2">
      <w:pPr>
        <w:spacing w:line="400" w:lineRule="exact"/>
        <w:ind w:firstLineChars="200" w:firstLine="480"/>
        <w:rPr>
          <w:rFonts w:ascii="微软雅黑" w:eastAsia="微软雅黑" w:hAnsi="微软雅黑" w:cs="微软雅黑"/>
          <w:b/>
          <w:sz w:val="24"/>
        </w:rPr>
      </w:pPr>
      <w:r>
        <w:rPr>
          <w:rFonts w:ascii="微软雅黑" w:eastAsia="微软雅黑" w:hAnsi="微软雅黑" w:cs="微软雅黑" w:hint="eastAsia"/>
          <w:b/>
          <w:sz w:val="24"/>
        </w:rPr>
        <w:t>2.4 履约检查和问题反馈</w:t>
      </w:r>
    </w:p>
    <w:p w14:paraId="308027F6" w14:textId="77777777" w:rsidR="00617FDF" w:rsidRDefault="004303F2">
      <w:pPr>
        <w:spacing w:line="400" w:lineRule="exact"/>
        <w:ind w:firstLineChars="200" w:firstLine="480"/>
        <w:rPr>
          <w:rFonts w:ascii="微软雅黑" w:eastAsia="微软雅黑" w:hAnsi="微软雅黑" w:cs="微软雅黑"/>
          <w:sz w:val="24"/>
        </w:rPr>
      </w:pPr>
      <w:bookmarkStart w:id="1254" w:name="_Ref467379657"/>
      <w:r>
        <w:rPr>
          <w:rFonts w:ascii="微软雅黑" w:eastAsia="微软雅黑" w:hAnsi="微软雅黑" w:cs="微软雅黑" w:hint="eastAsia"/>
          <w:sz w:val="24"/>
        </w:rPr>
        <w:t>2.4.1</w:t>
      </w:r>
      <w:bookmarkStart w:id="1255" w:name="_Toc186431854"/>
      <w:bookmarkStart w:id="1256" w:name="_Ref467379793"/>
      <w:bookmarkStart w:id="1257" w:name="_Toc279701247"/>
      <w:bookmarkStart w:id="1258" w:name="_Toc259093676"/>
      <w:bookmarkStart w:id="1259" w:name="_Ref467379807"/>
      <w:bookmarkStart w:id="1260" w:name="_Toc487900357"/>
      <w:bookmarkEnd w:id="1254"/>
      <w:r>
        <w:rPr>
          <w:rFonts w:ascii="微软雅黑" w:eastAsia="微软雅黑" w:hAnsi="微软雅黑" w:cs="微软雅黑" w:hint="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3F89D279"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2.4.2 合同履行期间，甲方有权将履行过程中出现的问题反馈给乙方，双方当事人应以书面形式约定需要完善和改进的内容</w:t>
      </w:r>
      <w:bookmarkStart w:id="1261" w:name="_Toc186431855"/>
      <w:bookmarkEnd w:id="1255"/>
      <w:r>
        <w:rPr>
          <w:rFonts w:ascii="微软雅黑" w:eastAsia="微软雅黑" w:hAnsi="微软雅黑" w:cs="微软雅黑" w:hint="eastAsia"/>
          <w:sz w:val="24"/>
        </w:rPr>
        <w:t>。</w:t>
      </w:r>
    </w:p>
    <w:p w14:paraId="255C3816"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262" w:name="_Toc26555"/>
      <w:bookmarkStart w:id="1263" w:name="_Toc12450"/>
      <w:bookmarkStart w:id="1264" w:name="_Toc15567"/>
      <w:bookmarkStart w:id="1265" w:name="_Toc22011"/>
      <w:bookmarkStart w:id="1266" w:name="_Toc15447"/>
      <w:bookmarkStart w:id="1267" w:name="_Toc4237"/>
      <w:bookmarkStart w:id="1268" w:name="_Toc19538"/>
      <w:bookmarkStart w:id="1269" w:name="_Toc31233"/>
      <w:bookmarkStart w:id="1270" w:name="_Toc8411"/>
      <w:bookmarkStart w:id="1271" w:name="_Toc28361"/>
      <w:bookmarkStart w:id="1272" w:name="_Toc106792085"/>
      <w:bookmarkStart w:id="1273" w:name="_Toc8763"/>
      <w:bookmarkStart w:id="1274" w:name="_Toc31494"/>
      <w:bookmarkStart w:id="1275" w:name="_Toc16045"/>
      <w:bookmarkStart w:id="1276" w:name="_Toc32670"/>
      <w:bookmarkStart w:id="1277" w:name="_Toc11053"/>
      <w:bookmarkStart w:id="1278" w:name="_Toc21474"/>
      <w:bookmarkStart w:id="1279" w:name="_Toc24593"/>
      <w:bookmarkStart w:id="1280" w:name="_Toc32043"/>
      <w:bookmarkEnd w:id="1261"/>
      <w:r>
        <w:rPr>
          <w:rFonts w:ascii="微软雅黑" w:eastAsia="微软雅黑" w:hAnsi="微软雅黑" w:cs="微软雅黑" w:hint="eastAsia"/>
          <w:b/>
          <w:sz w:val="24"/>
        </w:rPr>
        <w:t>2.5 结算方式和付款条件</w:t>
      </w:r>
      <w:bookmarkEnd w:id="1256"/>
      <w:bookmarkEnd w:id="1257"/>
      <w:bookmarkEnd w:id="1258"/>
      <w:bookmarkEnd w:id="1259"/>
      <w:bookmarkEnd w:id="1260"/>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14:paraId="5DE06C72"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详见</w:t>
      </w:r>
      <w:r>
        <w:rPr>
          <w:rFonts w:ascii="微软雅黑" w:eastAsia="微软雅黑" w:hAnsi="微软雅黑" w:cs="微软雅黑" w:hint="eastAsia"/>
          <w:b/>
          <w:i/>
          <w:sz w:val="24"/>
          <w:u w:val="single"/>
        </w:rPr>
        <w:t>合同专用条款</w:t>
      </w:r>
      <w:r>
        <w:rPr>
          <w:rFonts w:ascii="微软雅黑" w:eastAsia="微软雅黑" w:hAnsi="微软雅黑" w:cs="微软雅黑" w:hint="eastAsia"/>
          <w:sz w:val="24"/>
        </w:rPr>
        <w:t>。</w:t>
      </w:r>
    </w:p>
    <w:p w14:paraId="05AD440F"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281" w:name="_Toc487900358"/>
      <w:bookmarkStart w:id="1282" w:name="_Ref467379923"/>
      <w:bookmarkStart w:id="1283" w:name="_Toc259093677"/>
      <w:bookmarkStart w:id="1284" w:name="_Toc279701248"/>
      <w:bookmarkStart w:id="1285" w:name="_Ref467379863"/>
      <w:bookmarkStart w:id="1286" w:name="_Ref467379852"/>
      <w:bookmarkStart w:id="1287" w:name="_Toc8376"/>
      <w:bookmarkStart w:id="1288" w:name="_Toc20627"/>
      <w:bookmarkStart w:id="1289" w:name="_Toc12925"/>
      <w:bookmarkStart w:id="1290" w:name="_Toc23530"/>
      <w:bookmarkStart w:id="1291" w:name="_Toc31145"/>
      <w:bookmarkStart w:id="1292" w:name="_Toc16163"/>
      <w:bookmarkStart w:id="1293" w:name="_Toc13772"/>
      <w:bookmarkStart w:id="1294" w:name="_Toc3982"/>
      <w:bookmarkStart w:id="1295" w:name="_Toc106792086"/>
      <w:bookmarkStart w:id="1296" w:name="_Toc9514"/>
      <w:bookmarkStart w:id="1297" w:name="_Toc23122"/>
      <w:bookmarkStart w:id="1298" w:name="_Toc18990"/>
      <w:bookmarkStart w:id="1299" w:name="_Toc13467"/>
      <w:bookmarkStart w:id="1300" w:name="_Toc13154"/>
      <w:bookmarkStart w:id="1301" w:name="_Toc18186"/>
      <w:bookmarkStart w:id="1302" w:name="_Toc25982"/>
      <w:bookmarkStart w:id="1303" w:name="_Toc5430"/>
      <w:bookmarkStart w:id="1304" w:name="_Toc29402"/>
      <w:bookmarkStart w:id="1305" w:name="_Toc30507"/>
      <w:bookmarkStart w:id="1306" w:name="_Toc4632"/>
      <w:bookmarkStart w:id="1307" w:name="_Toc19435"/>
      <w:r>
        <w:rPr>
          <w:rFonts w:ascii="微软雅黑" w:eastAsia="微软雅黑" w:hAnsi="微软雅黑" w:cs="微软雅黑" w:hint="eastAsia"/>
          <w:b/>
          <w:sz w:val="24"/>
        </w:rPr>
        <w:t>2.6 技术资料</w:t>
      </w:r>
      <w:bookmarkEnd w:id="1281"/>
      <w:bookmarkEnd w:id="1282"/>
      <w:bookmarkEnd w:id="1283"/>
      <w:bookmarkEnd w:id="1284"/>
      <w:bookmarkEnd w:id="1285"/>
      <w:bookmarkEnd w:id="1286"/>
      <w:r>
        <w:rPr>
          <w:rFonts w:ascii="微软雅黑" w:eastAsia="微软雅黑" w:hAnsi="微软雅黑" w:cs="微软雅黑" w:hint="eastAsia"/>
          <w:b/>
          <w:sz w:val="24"/>
        </w:rPr>
        <w:t>和保密义务</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p>
    <w:p w14:paraId="6318A37A"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2.6.1 乙方有权依据合同约定和项目需要，向甲方了解有关情况，调阅有关资料等，甲方应予积极配合；</w:t>
      </w:r>
    </w:p>
    <w:p w14:paraId="434469B8"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2.6.2 乙方有义务妥善保管和保护由甲方提供的前款信息和资料等；</w:t>
      </w:r>
    </w:p>
    <w:p w14:paraId="32988EFD"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ascii="微软雅黑" w:eastAsia="微软雅黑" w:hAnsi="微软雅黑" w:cs="微软雅黑" w:hint="eastAsia"/>
          <w:sz w:val="24"/>
        </w:rPr>
        <w:t>方接触</w:t>
      </w:r>
      <w:proofErr w:type="gramEnd"/>
      <w:r>
        <w:rPr>
          <w:rFonts w:ascii="微软雅黑" w:eastAsia="微软雅黑" w:hAnsi="微软雅黑" w:cs="微软雅黑" w:hint="eastAsia"/>
          <w:sz w:val="24"/>
        </w:rPr>
        <w:t>到对方当事人的上述保密信息和资料。</w:t>
      </w:r>
    </w:p>
    <w:p w14:paraId="21B23CE7"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308" w:name="_Toc20114"/>
      <w:bookmarkStart w:id="1309" w:name="_Toc13112"/>
      <w:bookmarkStart w:id="1310" w:name="_Toc15010"/>
      <w:bookmarkStart w:id="1311" w:name="_Toc29615"/>
      <w:bookmarkStart w:id="1312" w:name="_Toc1851"/>
      <w:bookmarkStart w:id="1313" w:name="_Toc23487"/>
      <w:bookmarkStart w:id="1314" w:name="_Toc1948"/>
      <w:bookmarkStart w:id="1315" w:name="_Toc2664"/>
      <w:bookmarkStart w:id="1316" w:name="_Toc32354"/>
      <w:bookmarkStart w:id="1317" w:name="_Toc24552"/>
      <w:bookmarkStart w:id="1318" w:name="_Toc28791"/>
      <w:bookmarkStart w:id="1319" w:name="_Toc18372"/>
      <w:bookmarkStart w:id="1320" w:name="_Toc19069"/>
      <w:bookmarkStart w:id="1321" w:name="_Toc30162"/>
      <w:bookmarkStart w:id="1322" w:name="_Toc339"/>
      <w:bookmarkStart w:id="1323" w:name="_Toc106792087"/>
      <w:bookmarkStart w:id="1324" w:name="_Toc279701252"/>
      <w:bookmarkStart w:id="1325" w:name="_Toc259093681"/>
      <w:bookmarkStart w:id="1326" w:name="_Toc487900362"/>
      <w:r>
        <w:rPr>
          <w:rFonts w:ascii="微软雅黑" w:eastAsia="微软雅黑" w:hAnsi="微软雅黑" w:cs="微软雅黑" w:hint="eastAsia"/>
          <w:b/>
          <w:sz w:val="24"/>
        </w:rPr>
        <w:t>2.7 质量保证</w:t>
      </w:r>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p>
    <w:p w14:paraId="4DD73E36"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2.7.1 乙方应建立和完善履行合同的内部质量保证体系，并提供相关内部规</w:t>
      </w:r>
      <w:r>
        <w:rPr>
          <w:rFonts w:ascii="微软雅黑" w:eastAsia="微软雅黑" w:hAnsi="微软雅黑" w:cs="微软雅黑" w:hint="eastAsia"/>
          <w:sz w:val="24"/>
        </w:rPr>
        <w:lastRenderedPageBreak/>
        <w:t>章制度给甲方，以便甲方进行监督检查；</w:t>
      </w:r>
    </w:p>
    <w:p w14:paraId="557A84B8"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2.7.2 乙方应保证履行合同的人员数量和素质、软件和硬件设备的配置、场地、环境和设施等满足全面履行合同的要求，并应接受甲方的监督检查。</w:t>
      </w:r>
    </w:p>
    <w:p w14:paraId="58425E49"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327" w:name="_Toc15967"/>
      <w:bookmarkStart w:id="1328" w:name="_Toc10063"/>
      <w:bookmarkStart w:id="1329" w:name="_Toc22198"/>
      <w:bookmarkStart w:id="1330" w:name="_Toc29203"/>
      <w:bookmarkStart w:id="1331" w:name="_Toc32399"/>
      <w:bookmarkStart w:id="1332" w:name="_Toc7710"/>
      <w:bookmarkStart w:id="1333" w:name="_Toc30394"/>
      <w:bookmarkStart w:id="1334" w:name="_Toc32424"/>
      <w:bookmarkStart w:id="1335" w:name="_Toc8481"/>
      <w:bookmarkStart w:id="1336" w:name="_Toc28170"/>
      <w:bookmarkStart w:id="1337" w:name="_Toc22267"/>
      <w:bookmarkStart w:id="1338" w:name="_Toc106792088"/>
      <w:bookmarkStart w:id="1339" w:name="_Toc9187"/>
      <w:bookmarkStart w:id="1340" w:name="_Toc11272"/>
      <w:bookmarkStart w:id="1341" w:name="_Toc11034"/>
      <w:bookmarkStart w:id="1342" w:name="_Toc10485"/>
      <w:bookmarkStart w:id="1343" w:name="_Toc1263"/>
      <w:r>
        <w:rPr>
          <w:rFonts w:ascii="微软雅黑" w:eastAsia="微软雅黑" w:hAnsi="微软雅黑" w:cs="微软雅黑" w:hint="eastAsia"/>
          <w:b/>
          <w:sz w:val="24"/>
        </w:rPr>
        <w:t>2.8 延迟</w:t>
      </w:r>
      <w:bookmarkEnd w:id="1324"/>
      <w:bookmarkEnd w:id="1325"/>
      <w:bookmarkEnd w:id="1326"/>
      <w:r>
        <w:rPr>
          <w:rFonts w:ascii="微软雅黑" w:eastAsia="微软雅黑" w:hAnsi="微软雅黑" w:cs="微软雅黑" w:hint="eastAsia"/>
          <w:b/>
          <w:sz w:val="24"/>
        </w:rPr>
        <w:t>履行</w:t>
      </w:r>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p w14:paraId="0527EF63"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8176CC6"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344" w:name="_Toc106792089"/>
      <w:bookmarkStart w:id="1345" w:name="_Toc30296"/>
      <w:bookmarkStart w:id="1346" w:name="_Toc18862"/>
      <w:bookmarkStart w:id="1347" w:name="_Toc3758"/>
      <w:bookmarkStart w:id="1348" w:name="_Toc2469"/>
      <w:bookmarkStart w:id="1349" w:name="_Toc28758"/>
      <w:bookmarkStart w:id="1350" w:name="_Toc10611"/>
      <w:bookmarkStart w:id="1351" w:name="_Toc25613"/>
      <w:bookmarkStart w:id="1352" w:name="_Toc12112"/>
      <w:bookmarkStart w:id="1353" w:name="_Toc10750"/>
      <w:bookmarkStart w:id="1354" w:name="_Toc21410"/>
      <w:bookmarkStart w:id="1355" w:name="_Toc20254"/>
      <w:bookmarkStart w:id="1356" w:name="_Toc3810"/>
      <w:bookmarkStart w:id="1357" w:name="_Toc27101"/>
      <w:bookmarkStart w:id="1358" w:name="_Toc13769"/>
      <w:bookmarkStart w:id="1359" w:name="_Toc12190"/>
      <w:bookmarkStart w:id="1360" w:name="_Toc2244"/>
      <w:bookmarkStart w:id="1361" w:name="_Toc279701254"/>
      <w:bookmarkStart w:id="1362" w:name="_Ref467378121"/>
      <w:bookmarkStart w:id="1363" w:name="_Toc487900364"/>
      <w:bookmarkStart w:id="1364" w:name="_Toc259093683"/>
      <w:r>
        <w:rPr>
          <w:rFonts w:ascii="微软雅黑" w:eastAsia="微软雅黑" w:hAnsi="微软雅黑" w:cs="微软雅黑" w:hint="eastAsia"/>
          <w:b/>
          <w:sz w:val="24"/>
        </w:rPr>
        <w:t>2.9 合同变更</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14:paraId="65B4D087"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64B0BAC2"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2.9.2 合同继续履行将损害国家利益和社会公共利益的，双方当事人应当以书面形式变更合同。有过错的一方应当承担赔偿责任，双方当事人都有过错的，各自承担相应的责任。</w:t>
      </w:r>
      <w:bookmarkStart w:id="1365" w:name="_Toc259093688"/>
      <w:bookmarkStart w:id="1366" w:name="_Toc279701259"/>
      <w:bookmarkStart w:id="1367" w:name="_Toc487900369"/>
    </w:p>
    <w:p w14:paraId="6AF99E02"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368" w:name="_Toc6424"/>
      <w:bookmarkStart w:id="1369" w:name="_Toc42"/>
      <w:bookmarkStart w:id="1370" w:name="_Toc6143"/>
      <w:bookmarkStart w:id="1371" w:name="_Toc18298"/>
      <w:bookmarkStart w:id="1372" w:name="_Toc27242"/>
      <w:bookmarkStart w:id="1373" w:name="_Toc30446"/>
      <w:bookmarkStart w:id="1374" w:name="_Toc106792090"/>
      <w:bookmarkStart w:id="1375" w:name="_Toc4195"/>
      <w:bookmarkStart w:id="1376" w:name="_Toc17116"/>
      <w:bookmarkStart w:id="1377" w:name="_Toc23368"/>
      <w:bookmarkStart w:id="1378" w:name="_Toc24271"/>
      <w:bookmarkStart w:id="1379" w:name="_Toc8222"/>
      <w:bookmarkStart w:id="1380" w:name="_Toc21830"/>
      <w:bookmarkStart w:id="1381" w:name="_Toc6422"/>
      <w:bookmarkStart w:id="1382" w:name="_Toc4347"/>
      <w:bookmarkStart w:id="1383" w:name="_Toc28640"/>
      <w:bookmarkStart w:id="1384" w:name="_Toc22130"/>
      <w:bookmarkStart w:id="1385" w:name="_Toc4033"/>
      <w:bookmarkStart w:id="1386" w:name="_Toc26689"/>
      <w:bookmarkStart w:id="1387" w:name="_Toc10663"/>
      <w:bookmarkStart w:id="1388" w:name="_Toc14972"/>
      <w:r>
        <w:rPr>
          <w:rFonts w:ascii="微软雅黑" w:eastAsia="微软雅黑" w:hAnsi="微软雅黑" w:cs="微软雅黑" w:hint="eastAsia"/>
          <w:b/>
          <w:sz w:val="24"/>
        </w:rPr>
        <w:t>2.10 合同转让</w:t>
      </w:r>
      <w:bookmarkEnd w:id="1365"/>
      <w:bookmarkEnd w:id="1366"/>
      <w:bookmarkEnd w:id="1367"/>
      <w:r>
        <w:rPr>
          <w:rFonts w:ascii="微软雅黑" w:eastAsia="微软雅黑" w:hAnsi="微软雅黑" w:cs="微软雅黑" w:hint="eastAsia"/>
          <w:b/>
          <w:sz w:val="24"/>
        </w:rPr>
        <w:t>和分包</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14:paraId="052FA466"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FC27F4D"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389" w:name="_Toc106792091"/>
      <w:bookmarkStart w:id="1390" w:name="_Toc13135"/>
      <w:bookmarkStart w:id="1391" w:name="_Toc31065"/>
      <w:bookmarkStart w:id="1392" w:name="_Toc4720"/>
      <w:bookmarkStart w:id="1393" w:name="_Toc17450"/>
      <w:bookmarkStart w:id="1394" w:name="_Toc15171"/>
      <w:bookmarkStart w:id="1395" w:name="_Toc9462"/>
      <w:bookmarkStart w:id="1396" w:name="_Toc26633"/>
      <w:bookmarkStart w:id="1397" w:name="_Toc4684"/>
      <w:bookmarkStart w:id="1398" w:name="_Toc23855"/>
      <w:bookmarkStart w:id="1399" w:name="_Toc32622"/>
      <w:bookmarkStart w:id="1400" w:name="_Toc30847"/>
      <w:bookmarkStart w:id="1401" w:name="_Toc30261"/>
      <w:bookmarkStart w:id="1402" w:name="_Toc10203"/>
      <w:bookmarkStart w:id="1403" w:name="_Toc24708"/>
      <w:bookmarkStart w:id="1404" w:name="_Toc8431"/>
      <w:bookmarkStart w:id="1405" w:name="_Toc14371"/>
      <w:bookmarkStart w:id="1406" w:name="_Toc25571"/>
      <w:bookmarkStart w:id="1407" w:name="_Toc26602"/>
      <w:bookmarkStart w:id="1408" w:name="_Toc9705"/>
      <w:bookmarkStart w:id="1409" w:name="_Toc32494"/>
      <w:r>
        <w:rPr>
          <w:rFonts w:ascii="微软雅黑" w:eastAsia="微软雅黑" w:hAnsi="微软雅黑" w:cs="微软雅黑" w:hint="eastAsia"/>
          <w:b/>
          <w:sz w:val="24"/>
        </w:rPr>
        <w:t>2.11 不可抗力</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14:paraId="339A60D3"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2.11.1如果任何一方遭遇法律规定的不可抗力，致使合同履行受阻时，履行合同的期限应予延长，延长的期限应相当于不可抗力所影响的时间；</w:t>
      </w:r>
    </w:p>
    <w:p w14:paraId="44814CCD"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2.11.2 因不可抗力致使不能实现合同目的的，当事人可以解除合同；</w:t>
      </w:r>
    </w:p>
    <w:p w14:paraId="2F6C3F9F"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2.11.3 因不可抗力致使合同有变更必要的，双方当事人应在</w:t>
      </w:r>
      <w:r>
        <w:rPr>
          <w:rFonts w:ascii="微软雅黑" w:eastAsia="微软雅黑" w:hAnsi="微软雅黑" w:cs="微软雅黑" w:hint="eastAsia"/>
          <w:b/>
          <w:i/>
          <w:sz w:val="24"/>
          <w:u w:val="single"/>
        </w:rPr>
        <w:t>合同专用条款</w:t>
      </w:r>
      <w:r>
        <w:rPr>
          <w:rFonts w:ascii="微软雅黑" w:eastAsia="微软雅黑" w:hAnsi="微软雅黑" w:cs="微软雅黑" w:hint="eastAsia"/>
          <w:sz w:val="24"/>
        </w:rPr>
        <w:t>约定时间内以书面形式变更合同；</w:t>
      </w:r>
    </w:p>
    <w:p w14:paraId="66D186DC"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2.11.4受不可抗力影响的一方在不可抗力发生后，应在</w:t>
      </w:r>
      <w:r>
        <w:rPr>
          <w:rFonts w:ascii="微软雅黑" w:eastAsia="微软雅黑" w:hAnsi="微软雅黑" w:cs="微软雅黑" w:hint="eastAsia"/>
          <w:b/>
          <w:i/>
          <w:sz w:val="24"/>
          <w:u w:val="single"/>
        </w:rPr>
        <w:t>合同专用条款</w:t>
      </w:r>
      <w:r>
        <w:rPr>
          <w:rFonts w:ascii="微软雅黑" w:eastAsia="微软雅黑" w:hAnsi="微软雅黑" w:cs="微软雅黑" w:hint="eastAsia"/>
          <w:sz w:val="24"/>
        </w:rPr>
        <w:t>约定时间内以书面形式通知对方当事人，并在</w:t>
      </w:r>
      <w:r>
        <w:rPr>
          <w:rFonts w:ascii="微软雅黑" w:eastAsia="微软雅黑" w:hAnsi="微软雅黑" w:cs="微软雅黑" w:hint="eastAsia"/>
          <w:b/>
          <w:i/>
          <w:sz w:val="24"/>
          <w:u w:val="single"/>
        </w:rPr>
        <w:t>合同专用条款</w:t>
      </w:r>
      <w:r>
        <w:rPr>
          <w:rFonts w:ascii="微软雅黑" w:eastAsia="微软雅黑" w:hAnsi="微软雅黑" w:cs="微软雅黑" w:hint="eastAsia"/>
          <w:sz w:val="24"/>
        </w:rPr>
        <w:t>约定时间内，将有关部门出具的证明文件送达对方当事人。</w:t>
      </w:r>
    </w:p>
    <w:p w14:paraId="0F2F866F"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410" w:name="_Toc6465"/>
      <w:bookmarkStart w:id="1411" w:name="_Toc12690"/>
      <w:bookmarkStart w:id="1412" w:name="_Toc23602"/>
      <w:bookmarkStart w:id="1413" w:name="_Toc32181"/>
      <w:bookmarkStart w:id="1414" w:name="_Toc3638"/>
      <w:bookmarkStart w:id="1415" w:name="_Toc3156"/>
      <w:bookmarkStart w:id="1416" w:name="_Toc487900365"/>
      <w:bookmarkStart w:id="1417" w:name="_Toc25783"/>
      <w:bookmarkStart w:id="1418" w:name="_Toc23373"/>
      <w:bookmarkStart w:id="1419" w:name="_Toc6743"/>
      <w:bookmarkStart w:id="1420" w:name="_Toc5053"/>
      <w:bookmarkStart w:id="1421" w:name="_Toc219"/>
      <w:bookmarkStart w:id="1422" w:name="_Toc17127"/>
      <w:bookmarkStart w:id="1423" w:name="_Toc14370"/>
      <w:bookmarkStart w:id="1424" w:name="_Toc279701255"/>
      <w:bookmarkStart w:id="1425" w:name="_Toc11275"/>
      <w:bookmarkStart w:id="1426" w:name="_Toc7981"/>
      <w:bookmarkStart w:id="1427" w:name="_Toc1959"/>
      <w:bookmarkStart w:id="1428" w:name="_Toc24465"/>
      <w:bookmarkStart w:id="1429" w:name="_Toc259093684"/>
      <w:bookmarkStart w:id="1430" w:name="_Toc31716"/>
      <w:bookmarkStart w:id="1431" w:name="_Toc14115"/>
      <w:bookmarkStart w:id="1432" w:name="_Toc23854"/>
      <w:bookmarkStart w:id="1433" w:name="_Toc106792092"/>
      <w:r>
        <w:rPr>
          <w:rFonts w:ascii="微软雅黑" w:eastAsia="微软雅黑" w:hAnsi="微软雅黑" w:cs="微软雅黑" w:hint="eastAsia"/>
          <w:b/>
          <w:sz w:val="24"/>
        </w:rPr>
        <w:t>2.12 税费</w:t>
      </w:r>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p>
    <w:p w14:paraId="2D450201"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与合同有关的一切税费，均按照中华人民共和国法律的相关规定缴纳。</w:t>
      </w:r>
    </w:p>
    <w:p w14:paraId="4B6AA43F"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434" w:name="_Toc24809"/>
      <w:bookmarkStart w:id="1435" w:name="_Toc426"/>
      <w:bookmarkStart w:id="1436" w:name="_Toc26883"/>
      <w:bookmarkStart w:id="1437" w:name="_Toc10398"/>
      <w:bookmarkStart w:id="1438" w:name="_Toc4896"/>
      <w:bookmarkStart w:id="1439" w:name="_Toc5156"/>
      <w:bookmarkStart w:id="1440" w:name="_Toc3775"/>
      <w:bookmarkStart w:id="1441" w:name="_Toc487900368"/>
      <w:bookmarkStart w:id="1442" w:name="_Toc14814"/>
      <w:bookmarkStart w:id="1443" w:name="_Toc259093687"/>
      <w:bookmarkStart w:id="1444" w:name="_Toc279701258"/>
      <w:bookmarkStart w:id="1445" w:name="_Toc14494"/>
      <w:bookmarkStart w:id="1446" w:name="_Toc7315"/>
      <w:bookmarkStart w:id="1447" w:name="_Toc3759"/>
      <w:bookmarkStart w:id="1448" w:name="_Toc19880"/>
      <w:bookmarkStart w:id="1449" w:name="_Toc27492"/>
      <w:bookmarkStart w:id="1450" w:name="_Toc31237"/>
      <w:bookmarkStart w:id="1451" w:name="_Toc15966"/>
      <w:bookmarkStart w:id="1452" w:name="_Toc5989"/>
      <w:bookmarkStart w:id="1453" w:name="_Toc25525"/>
      <w:bookmarkStart w:id="1454" w:name="_Toc106792093"/>
      <w:bookmarkStart w:id="1455" w:name="_Toc12415"/>
      <w:bookmarkStart w:id="1456" w:name="_Toc30105"/>
      <w:bookmarkStart w:id="1457" w:name="_Toc6054"/>
      <w:r>
        <w:rPr>
          <w:rFonts w:ascii="微软雅黑" w:eastAsia="微软雅黑" w:hAnsi="微软雅黑" w:cs="微软雅黑" w:hint="eastAsia"/>
          <w:b/>
          <w:sz w:val="24"/>
        </w:rPr>
        <w:t>2.13 乙方破产</w:t>
      </w:r>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552BF474"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24DF1BE"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458" w:name="_Toc4472"/>
      <w:bookmarkStart w:id="1459" w:name="_Toc1675"/>
      <w:bookmarkStart w:id="1460" w:name="_Toc18650"/>
      <w:bookmarkStart w:id="1461" w:name="_Toc30682"/>
      <w:bookmarkStart w:id="1462" w:name="_Toc8066"/>
      <w:bookmarkStart w:id="1463" w:name="_Toc13023"/>
      <w:bookmarkStart w:id="1464" w:name="_Toc23323"/>
      <w:bookmarkStart w:id="1465" w:name="_Toc6484"/>
      <w:bookmarkStart w:id="1466" w:name="_Toc17626"/>
      <w:bookmarkStart w:id="1467" w:name="_Toc106792094"/>
      <w:bookmarkStart w:id="1468" w:name="_Toc25092"/>
      <w:bookmarkStart w:id="1469" w:name="_Toc2016"/>
      <w:bookmarkStart w:id="1470" w:name="_Toc15650"/>
      <w:bookmarkStart w:id="1471" w:name="_Toc26320"/>
      <w:bookmarkStart w:id="1472" w:name="_Toc8069"/>
      <w:bookmarkStart w:id="1473" w:name="_Toc31298"/>
      <w:bookmarkStart w:id="1474" w:name="_Toc4845"/>
      <w:bookmarkStart w:id="1475" w:name="_Toc6032"/>
      <w:bookmarkStart w:id="1476" w:name="_Toc1123"/>
      <w:r>
        <w:rPr>
          <w:rFonts w:ascii="微软雅黑" w:eastAsia="微软雅黑" w:hAnsi="微软雅黑" w:cs="微软雅黑" w:hint="eastAsia"/>
          <w:b/>
          <w:sz w:val="24"/>
        </w:rPr>
        <w:lastRenderedPageBreak/>
        <w:t>2.14 合同中止、终止</w:t>
      </w:r>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p>
    <w:p w14:paraId="533FB334"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2.14.1 双方当事人不得擅自中止或者终止合同；</w:t>
      </w:r>
    </w:p>
    <w:p w14:paraId="4DCAC009"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2.14.2合同继续履行将损害国家利益和社会公共利益的，双方当事人应当中止或者终止合同。有过错的一方应当承担赔偿责任，双方当事人都有过错的，各自承担相应的责任。</w:t>
      </w:r>
    </w:p>
    <w:p w14:paraId="7635F38E"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477" w:name="_Toc25815"/>
      <w:bookmarkStart w:id="1478" w:name="_Toc30002"/>
      <w:bookmarkStart w:id="1479" w:name="_Toc14653"/>
      <w:bookmarkStart w:id="1480" w:name="_Toc22355"/>
      <w:bookmarkStart w:id="1481" w:name="_Toc17363"/>
      <w:bookmarkStart w:id="1482" w:name="_Toc31348"/>
      <w:bookmarkStart w:id="1483" w:name="_Toc12981"/>
      <w:bookmarkStart w:id="1484" w:name="_Toc10291"/>
      <w:bookmarkStart w:id="1485" w:name="_Toc106792095"/>
      <w:bookmarkStart w:id="1486" w:name="_Toc1969"/>
      <w:bookmarkStart w:id="1487" w:name="_Toc5120"/>
      <w:bookmarkStart w:id="1488" w:name="_Toc295"/>
      <w:bookmarkStart w:id="1489" w:name="_Toc25753"/>
      <w:bookmarkStart w:id="1490" w:name="_Toc16250"/>
      <w:bookmarkStart w:id="1491" w:name="_Toc14752"/>
      <w:bookmarkStart w:id="1492" w:name="_Toc12473"/>
      <w:bookmarkStart w:id="1493" w:name="_Toc26407"/>
      <w:bookmarkStart w:id="1494" w:name="_Toc22475"/>
      <w:r>
        <w:rPr>
          <w:rFonts w:ascii="微软雅黑" w:eastAsia="微软雅黑" w:hAnsi="微软雅黑" w:cs="微软雅黑" w:hint="eastAsia"/>
          <w:b/>
          <w:sz w:val="24"/>
        </w:rPr>
        <w:t>2.15 检验和验收</w:t>
      </w:r>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p>
    <w:p w14:paraId="0ECD8A12" w14:textId="77777777" w:rsidR="00617FDF" w:rsidRDefault="004303F2">
      <w:pPr>
        <w:tabs>
          <w:tab w:val="left" w:pos="360"/>
          <w:tab w:val="left" w:pos="540"/>
          <w:tab w:val="left" w:pos="1080"/>
        </w:tabs>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2.15.1 乙方按照</w:t>
      </w:r>
      <w:r>
        <w:rPr>
          <w:rFonts w:ascii="微软雅黑" w:eastAsia="微软雅黑" w:hAnsi="微软雅黑" w:cs="微软雅黑" w:hint="eastAsia"/>
          <w:b/>
          <w:i/>
          <w:sz w:val="24"/>
          <w:u w:val="single"/>
        </w:rPr>
        <w:t>合同专用条款</w:t>
      </w:r>
      <w:r>
        <w:rPr>
          <w:rFonts w:ascii="微软雅黑" w:eastAsia="微软雅黑" w:hAnsi="微软雅黑" w:cs="微软雅黑" w:hint="eastAsia"/>
          <w:sz w:val="24"/>
        </w:rPr>
        <w:t>的约定，定期提交服务报告，甲方按照</w:t>
      </w:r>
      <w:r>
        <w:rPr>
          <w:rFonts w:ascii="微软雅黑" w:eastAsia="微软雅黑" w:hAnsi="微软雅黑" w:cs="微软雅黑" w:hint="eastAsia"/>
          <w:b/>
          <w:i/>
          <w:sz w:val="24"/>
          <w:u w:val="single"/>
        </w:rPr>
        <w:t>合同专用条款</w:t>
      </w:r>
      <w:r>
        <w:rPr>
          <w:rFonts w:ascii="微软雅黑" w:eastAsia="微软雅黑" w:hAnsi="微软雅黑" w:cs="微软雅黑" w:hint="eastAsia"/>
          <w:sz w:val="24"/>
        </w:rPr>
        <w:t>的约定进行定期验收；</w:t>
      </w:r>
    </w:p>
    <w:p w14:paraId="7E369533" w14:textId="77777777" w:rsidR="00617FDF" w:rsidRDefault="004303F2">
      <w:pPr>
        <w:tabs>
          <w:tab w:val="left" w:pos="360"/>
          <w:tab w:val="left" w:pos="540"/>
          <w:tab w:val="left" w:pos="1080"/>
        </w:tabs>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F06BC5E" w14:textId="77777777" w:rsidR="00617FDF" w:rsidRDefault="004303F2">
      <w:pPr>
        <w:tabs>
          <w:tab w:val="left" w:pos="360"/>
          <w:tab w:val="left" w:pos="540"/>
          <w:tab w:val="left" w:pos="1080"/>
        </w:tabs>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2.15.3 检验和验收标准、程序等具体内容以及前述</w:t>
      </w:r>
      <w:proofErr w:type="gramStart"/>
      <w:r>
        <w:rPr>
          <w:rFonts w:ascii="微软雅黑" w:eastAsia="微软雅黑" w:hAnsi="微软雅黑" w:cs="微软雅黑" w:hint="eastAsia"/>
          <w:sz w:val="24"/>
        </w:rPr>
        <w:t>验收书</w:t>
      </w:r>
      <w:proofErr w:type="gramEnd"/>
      <w:r>
        <w:rPr>
          <w:rFonts w:ascii="微软雅黑" w:eastAsia="微软雅黑" w:hAnsi="微软雅黑" w:cs="微软雅黑" w:hint="eastAsia"/>
          <w:sz w:val="24"/>
        </w:rPr>
        <w:t>的效力详见</w:t>
      </w:r>
      <w:r>
        <w:rPr>
          <w:rFonts w:ascii="微软雅黑" w:eastAsia="微软雅黑" w:hAnsi="微软雅黑" w:cs="微软雅黑" w:hint="eastAsia"/>
          <w:b/>
          <w:i/>
          <w:sz w:val="24"/>
          <w:u w:val="single"/>
        </w:rPr>
        <w:t>合同专用条款</w:t>
      </w:r>
      <w:r>
        <w:rPr>
          <w:rFonts w:ascii="微软雅黑" w:eastAsia="微软雅黑" w:hAnsi="微软雅黑" w:cs="微软雅黑" w:hint="eastAsia"/>
          <w:i/>
          <w:sz w:val="24"/>
        </w:rPr>
        <w:t>。</w:t>
      </w:r>
    </w:p>
    <w:p w14:paraId="107518ED"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495" w:name="_Toc279701261"/>
      <w:bookmarkStart w:id="1496" w:name="_Toc487900371"/>
      <w:bookmarkStart w:id="1497" w:name="_Toc259093690"/>
      <w:bookmarkStart w:id="1498" w:name="_Toc10819"/>
      <w:bookmarkStart w:id="1499" w:name="_Toc25198"/>
      <w:bookmarkStart w:id="1500" w:name="_Toc106792096"/>
      <w:bookmarkStart w:id="1501" w:name="_Toc12666"/>
      <w:bookmarkStart w:id="1502" w:name="_Toc26095"/>
      <w:bookmarkStart w:id="1503" w:name="_Toc13544"/>
      <w:bookmarkStart w:id="1504" w:name="_Toc1691"/>
      <w:bookmarkStart w:id="1505" w:name="_Toc29667"/>
      <w:bookmarkStart w:id="1506" w:name="_Toc15393"/>
      <w:bookmarkStart w:id="1507" w:name="_Toc2308"/>
      <w:bookmarkStart w:id="1508" w:name="_Toc13486"/>
      <w:bookmarkStart w:id="1509" w:name="_Toc10525"/>
      <w:bookmarkStart w:id="1510" w:name="_Toc22987"/>
      <w:bookmarkStart w:id="1511" w:name="_Toc31892"/>
      <w:bookmarkStart w:id="1512" w:name="_Toc12970"/>
      <w:bookmarkStart w:id="1513" w:name="_Toc3309"/>
      <w:bookmarkStart w:id="1514" w:name="_Toc13224"/>
      <w:bookmarkStart w:id="1515" w:name="_Toc6307"/>
      <w:bookmarkStart w:id="1516" w:name="_Toc9808"/>
      <w:bookmarkStart w:id="1517" w:name="_Toc19041"/>
      <w:bookmarkStart w:id="1518" w:name="_Toc17528"/>
      <w:bookmarkEnd w:id="1361"/>
      <w:bookmarkEnd w:id="1362"/>
      <w:bookmarkEnd w:id="1363"/>
      <w:bookmarkEnd w:id="1364"/>
      <w:r>
        <w:rPr>
          <w:rFonts w:ascii="微软雅黑" w:eastAsia="微软雅黑" w:hAnsi="微软雅黑" w:cs="微软雅黑" w:hint="eastAsia"/>
          <w:b/>
          <w:sz w:val="24"/>
        </w:rPr>
        <w:t>2.16 通知</w:t>
      </w:r>
      <w:bookmarkEnd w:id="1495"/>
      <w:bookmarkEnd w:id="1496"/>
      <w:bookmarkEnd w:id="1497"/>
      <w:r>
        <w:rPr>
          <w:rFonts w:ascii="微软雅黑" w:eastAsia="微软雅黑" w:hAnsi="微软雅黑" w:cs="微软雅黑" w:hint="eastAsia"/>
          <w:b/>
          <w:sz w:val="24"/>
        </w:rPr>
        <w:t>和送达</w:t>
      </w:r>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14:paraId="7749E71A" w14:textId="77777777" w:rsidR="00617FDF" w:rsidRDefault="004303F2">
      <w:pPr>
        <w:spacing w:line="400" w:lineRule="exact"/>
        <w:ind w:firstLineChars="200" w:firstLine="480"/>
        <w:rPr>
          <w:rFonts w:ascii="微软雅黑" w:eastAsia="微软雅黑" w:hAnsi="微软雅黑" w:cs="微软雅黑"/>
          <w:sz w:val="24"/>
        </w:rPr>
      </w:pPr>
      <w:bookmarkStart w:id="1519" w:name="_Toc7073"/>
      <w:bookmarkStart w:id="1520" w:name="_Toc487900372"/>
      <w:bookmarkStart w:id="1521" w:name="_Toc279701262"/>
      <w:bookmarkStart w:id="1522" w:name="_Toc259093691"/>
      <w:r>
        <w:rPr>
          <w:rFonts w:ascii="微软雅黑" w:eastAsia="微软雅黑" w:hAnsi="微软雅黑" w:cs="微软雅黑" w:hint="eastAsia"/>
          <w:sz w:val="24"/>
        </w:rPr>
        <w:t>2.16.1 任何一方因履行合同而以合同第一部分尾部所列明的</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发出的所有通知、文件、材料，均视为已向对方当事人送达；任何一方变更上述送达方式或者地址的，应于</w:t>
      </w:r>
      <w:r>
        <w:rPr>
          <w:rFonts w:ascii="微软雅黑" w:eastAsia="微软雅黑" w:hAnsi="微软雅黑" w:cs="微软雅黑" w:hint="eastAsia"/>
          <w:sz w:val="24"/>
          <w:u w:val="single"/>
        </w:rPr>
        <w:t xml:space="preserve">   </w:t>
      </w:r>
      <w:proofErr w:type="gramStart"/>
      <w:r>
        <w:rPr>
          <w:rFonts w:ascii="微软雅黑" w:eastAsia="微软雅黑" w:hAnsi="微软雅黑" w:cs="微软雅黑" w:hint="eastAsia"/>
          <w:sz w:val="24"/>
        </w:rPr>
        <w:t>个</w:t>
      </w:r>
      <w:proofErr w:type="gramEnd"/>
      <w:r>
        <w:rPr>
          <w:rFonts w:ascii="微软雅黑" w:eastAsia="微软雅黑" w:hAnsi="微软雅黑" w:cs="微软雅黑" w:hint="eastAsia"/>
          <w:sz w:val="24"/>
        </w:rPr>
        <w:t>工作日内书面通知对方当事人，在对方当事人收到有关变更通知之前，变更前的约定送达方式或者地址仍视为有效。</w:t>
      </w:r>
      <w:bookmarkEnd w:id="1519"/>
    </w:p>
    <w:p w14:paraId="6933DAB0" w14:textId="77777777" w:rsidR="00617FDF" w:rsidRDefault="004303F2">
      <w:pPr>
        <w:spacing w:line="400" w:lineRule="exact"/>
        <w:ind w:firstLineChars="200" w:firstLine="480"/>
        <w:rPr>
          <w:rFonts w:ascii="微软雅黑" w:eastAsia="微软雅黑" w:hAnsi="微软雅黑" w:cs="微软雅黑"/>
          <w:sz w:val="24"/>
        </w:rPr>
      </w:pPr>
      <w:bookmarkStart w:id="1523" w:name="_Toc27674"/>
      <w:bookmarkStart w:id="1524" w:name="_Toc18401"/>
      <w:r>
        <w:rPr>
          <w:rFonts w:ascii="微软雅黑" w:eastAsia="微软雅黑" w:hAnsi="微软雅黑" w:cs="微软雅黑" w:hint="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523"/>
      <w:bookmarkEnd w:id="1524"/>
    </w:p>
    <w:p w14:paraId="055970BA"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525" w:name="_Toc20808"/>
      <w:bookmarkStart w:id="1526" w:name="_Toc18906"/>
      <w:bookmarkStart w:id="1527" w:name="_Toc13433"/>
      <w:bookmarkStart w:id="1528" w:name="_Toc556"/>
      <w:bookmarkStart w:id="1529" w:name="_Toc18929"/>
      <w:bookmarkStart w:id="1530" w:name="_Toc27644"/>
      <w:bookmarkStart w:id="1531" w:name="_Toc487900373"/>
      <w:bookmarkStart w:id="1532" w:name="_Toc259093692"/>
      <w:bookmarkStart w:id="1533" w:name="_Toc19439"/>
      <w:bookmarkStart w:id="1534" w:name="_Toc23050"/>
      <w:bookmarkStart w:id="1535" w:name="_Toc16009"/>
      <w:bookmarkStart w:id="1536" w:name="_Toc1846"/>
      <w:bookmarkStart w:id="1537" w:name="_Toc18708"/>
      <w:bookmarkStart w:id="1538" w:name="_Toc28906"/>
      <w:bookmarkStart w:id="1539" w:name="_Toc106792097"/>
      <w:bookmarkStart w:id="1540" w:name="_Toc5063"/>
      <w:bookmarkStart w:id="1541" w:name="_Toc18788"/>
      <w:bookmarkStart w:id="1542" w:name="_Toc4407"/>
      <w:bookmarkStart w:id="1543" w:name="_Toc12254"/>
      <w:bookmarkStart w:id="1544" w:name="_Toc279701263"/>
      <w:bookmarkStart w:id="1545" w:name="_Toc31615"/>
      <w:bookmarkStart w:id="1546" w:name="_Toc28590"/>
      <w:bookmarkStart w:id="1547" w:name="_Toc10103"/>
      <w:bookmarkStart w:id="1548" w:name="_Toc10141"/>
      <w:bookmarkEnd w:id="1520"/>
      <w:bookmarkEnd w:id="1521"/>
      <w:bookmarkEnd w:id="1522"/>
      <w:r>
        <w:rPr>
          <w:rFonts w:ascii="微软雅黑" w:eastAsia="微软雅黑" w:hAnsi="微软雅黑" w:cs="微软雅黑" w:hint="eastAsia"/>
          <w:b/>
          <w:sz w:val="24"/>
        </w:rPr>
        <w:t>2.17 合同使用的文字和适用的法律</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p>
    <w:p w14:paraId="53463A6E"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2.17.1 合同使用汉语书就、变更和解释；</w:t>
      </w:r>
    </w:p>
    <w:p w14:paraId="483C63E7"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2.17.2 合同适用中华人民共和国法律。</w:t>
      </w:r>
    </w:p>
    <w:p w14:paraId="4FD17BDE" w14:textId="77777777" w:rsidR="00617FDF" w:rsidRDefault="004303F2">
      <w:pPr>
        <w:spacing w:line="400" w:lineRule="exact"/>
        <w:ind w:firstLineChars="200" w:firstLine="480"/>
        <w:outlineLvl w:val="0"/>
        <w:rPr>
          <w:rFonts w:ascii="微软雅黑" w:eastAsia="微软雅黑" w:hAnsi="微软雅黑" w:cs="微软雅黑"/>
          <w:b/>
          <w:sz w:val="24"/>
        </w:rPr>
      </w:pPr>
      <w:bookmarkStart w:id="1549" w:name="_Toc1356"/>
      <w:bookmarkStart w:id="1550" w:name="_Toc1492"/>
      <w:bookmarkStart w:id="1551" w:name="_Toc279701264"/>
      <w:bookmarkStart w:id="1552" w:name="_Toc27718"/>
      <w:bookmarkStart w:id="1553" w:name="_Toc20559"/>
      <w:bookmarkStart w:id="1554" w:name="_Toc15033"/>
      <w:bookmarkStart w:id="1555" w:name="_Toc31884"/>
      <w:bookmarkStart w:id="1556" w:name="_Toc27403"/>
      <w:bookmarkStart w:id="1557" w:name="_Toc32540"/>
      <w:bookmarkStart w:id="1558" w:name="_Toc30096"/>
      <w:bookmarkStart w:id="1559" w:name="_Toc7323"/>
      <w:bookmarkStart w:id="1560" w:name="_Toc18902"/>
      <w:bookmarkStart w:id="1561" w:name="_Toc20271"/>
      <w:bookmarkStart w:id="1562" w:name="_Toc26231"/>
      <w:bookmarkStart w:id="1563" w:name="_Toc32512"/>
      <w:bookmarkStart w:id="1564" w:name="_Toc106792098"/>
      <w:bookmarkStart w:id="1565" w:name="_Toc5719"/>
      <w:bookmarkStart w:id="1566" w:name="_Toc26691"/>
      <w:bookmarkStart w:id="1567" w:name="_Toc30312"/>
      <w:bookmarkStart w:id="1568" w:name="_Toc259093693"/>
      <w:bookmarkStart w:id="1569" w:name="_Toc25138"/>
      <w:bookmarkStart w:id="1570" w:name="_Toc27127"/>
      <w:bookmarkStart w:id="1571" w:name="_Toc487900374"/>
      <w:r>
        <w:rPr>
          <w:rFonts w:ascii="微软雅黑" w:eastAsia="微软雅黑" w:hAnsi="微软雅黑" w:cs="微软雅黑" w:hint="eastAsia"/>
          <w:b/>
          <w:sz w:val="24"/>
        </w:rPr>
        <w:t>2.18 履约保证金</w:t>
      </w:r>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p>
    <w:p w14:paraId="3289E384"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2.18.1 采购文件要求乙方提交履约保证金的，乙方应按</w:t>
      </w:r>
      <w:r>
        <w:rPr>
          <w:rFonts w:ascii="微软雅黑" w:eastAsia="微软雅黑" w:hAnsi="微软雅黑" w:cs="微软雅黑" w:hint="eastAsia"/>
          <w:b/>
          <w:i/>
          <w:sz w:val="24"/>
          <w:u w:val="single"/>
        </w:rPr>
        <w:t>合同专用条款</w:t>
      </w:r>
      <w:r>
        <w:rPr>
          <w:rFonts w:ascii="微软雅黑" w:eastAsia="微软雅黑" w:hAnsi="微软雅黑" w:cs="微软雅黑" w:hint="eastAsia"/>
          <w:sz w:val="24"/>
        </w:rPr>
        <w:t>约定的方式，以支票、汇票、本票或者金融机构、担保机构出具的保函等非现金形式，提交不超过合同价10%的履约保证金；</w:t>
      </w:r>
    </w:p>
    <w:p w14:paraId="6EEA200F"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2.18.2 履约保证金在</w:t>
      </w:r>
      <w:r>
        <w:rPr>
          <w:rFonts w:ascii="微软雅黑" w:eastAsia="微软雅黑" w:hAnsi="微软雅黑" w:cs="微软雅黑" w:hint="eastAsia"/>
          <w:b/>
          <w:i/>
          <w:sz w:val="24"/>
          <w:u w:val="single"/>
        </w:rPr>
        <w:t>合同专用条款</w:t>
      </w:r>
      <w:r>
        <w:rPr>
          <w:rFonts w:ascii="微软雅黑" w:eastAsia="微软雅黑" w:hAnsi="微软雅黑" w:cs="微软雅黑" w:hint="eastAsia"/>
          <w:sz w:val="24"/>
        </w:rPr>
        <w:t>约定期间内不予退还或者应完全有效，前述约定期间届满之日起</w:t>
      </w:r>
      <w:r>
        <w:rPr>
          <w:rFonts w:ascii="微软雅黑" w:eastAsia="微软雅黑" w:hAnsi="微软雅黑" w:cs="微软雅黑" w:hint="eastAsia"/>
          <w:sz w:val="24"/>
          <w:u w:val="single"/>
        </w:rPr>
        <w:t xml:space="preserve">    </w:t>
      </w:r>
      <w:proofErr w:type="gramStart"/>
      <w:r>
        <w:rPr>
          <w:rFonts w:ascii="微软雅黑" w:eastAsia="微软雅黑" w:hAnsi="微软雅黑" w:cs="微软雅黑" w:hint="eastAsia"/>
          <w:sz w:val="24"/>
        </w:rPr>
        <w:t>个</w:t>
      </w:r>
      <w:proofErr w:type="gramEnd"/>
      <w:r>
        <w:rPr>
          <w:rFonts w:ascii="微软雅黑" w:eastAsia="微软雅黑" w:hAnsi="微软雅黑" w:cs="微软雅黑" w:hint="eastAsia"/>
          <w:sz w:val="24"/>
        </w:rPr>
        <w:t>工作日内，甲方应将履约保证金退还乙方；</w:t>
      </w:r>
    </w:p>
    <w:p w14:paraId="26DCC8E0"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571"/>
    <w:p w14:paraId="7F1302BA" w14:textId="77777777" w:rsidR="00617FDF" w:rsidRDefault="004303F2">
      <w:pPr>
        <w:spacing w:line="400" w:lineRule="exact"/>
        <w:ind w:firstLineChars="200" w:firstLine="480"/>
        <w:rPr>
          <w:rFonts w:ascii="微软雅黑" w:eastAsia="微软雅黑" w:hAnsi="微软雅黑" w:cs="微软雅黑"/>
          <w:b/>
          <w:sz w:val="24"/>
        </w:rPr>
      </w:pPr>
      <w:r>
        <w:rPr>
          <w:rFonts w:ascii="微软雅黑" w:eastAsia="微软雅黑" w:hAnsi="微软雅黑" w:cs="微软雅黑" w:hint="eastAsia"/>
          <w:b/>
          <w:sz w:val="24"/>
        </w:rPr>
        <w:lastRenderedPageBreak/>
        <w:t>2.19 合同份数</w:t>
      </w:r>
    </w:p>
    <w:p w14:paraId="175C931B"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合同份数按</w:t>
      </w:r>
      <w:r>
        <w:rPr>
          <w:rFonts w:ascii="微软雅黑" w:eastAsia="微软雅黑" w:hAnsi="微软雅黑" w:cs="微软雅黑" w:hint="eastAsia"/>
          <w:b/>
          <w:i/>
          <w:sz w:val="24"/>
          <w:u w:val="single"/>
        </w:rPr>
        <w:t>合同专用条款</w:t>
      </w:r>
      <w:r>
        <w:rPr>
          <w:rFonts w:ascii="微软雅黑" w:eastAsia="微软雅黑" w:hAnsi="微软雅黑" w:cs="微软雅黑" w:hint="eastAsia"/>
          <w:sz w:val="24"/>
        </w:rPr>
        <w:t>规定，每份均具有同等法律效力。</w:t>
      </w:r>
      <w:bookmarkStart w:id="1572" w:name="_Toc331685784"/>
    </w:p>
    <w:p w14:paraId="55843E43" w14:textId="77777777" w:rsidR="00617FDF" w:rsidRDefault="004303F2">
      <w:pPr>
        <w:spacing w:line="400" w:lineRule="exact"/>
        <w:ind w:firstLineChars="200" w:firstLine="420"/>
        <w:rPr>
          <w:rFonts w:ascii="微软雅黑" w:eastAsia="微软雅黑" w:hAnsi="微软雅黑" w:cs="微软雅黑"/>
          <w:b/>
        </w:rPr>
      </w:pPr>
      <w:r>
        <w:rPr>
          <w:rFonts w:ascii="微软雅黑" w:eastAsia="微软雅黑" w:hAnsi="微软雅黑" w:cs="微软雅黑" w:hint="eastAsia"/>
          <w:b/>
        </w:rPr>
        <w:t>第三部分  合同专用条款</w:t>
      </w:r>
      <w:bookmarkEnd w:id="1572"/>
    </w:p>
    <w:p w14:paraId="4D5566CE" w14:textId="77777777" w:rsidR="00617FDF" w:rsidRDefault="004303F2">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8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01"/>
        <w:gridCol w:w="7633"/>
      </w:tblGrid>
      <w:tr w:rsidR="00617FDF" w14:paraId="2B4C2560" w14:textId="77777777">
        <w:trPr>
          <w:trHeight w:val="391"/>
        </w:trPr>
        <w:tc>
          <w:tcPr>
            <w:tcW w:w="801" w:type="dxa"/>
            <w:tcBorders>
              <w:left w:val="single" w:sz="4" w:space="0" w:color="auto"/>
            </w:tcBorders>
            <w:vAlign w:val="center"/>
          </w:tcPr>
          <w:p w14:paraId="6055DE33" w14:textId="77777777" w:rsidR="00617FDF" w:rsidRDefault="004303F2">
            <w:pPr>
              <w:spacing w:line="400" w:lineRule="exact"/>
              <w:jc w:val="center"/>
              <w:rPr>
                <w:rFonts w:ascii="微软雅黑" w:eastAsia="微软雅黑" w:hAnsi="微软雅黑" w:cs="微软雅黑"/>
                <w:b/>
                <w:sz w:val="24"/>
              </w:rPr>
            </w:pPr>
            <w:r>
              <w:rPr>
                <w:rFonts w:ascii="微软雅黑" w:eastAsia="微软雅黑" w:hAnsi="微软雅黑" w:cs="微软雅黑" w:hint="eastAsia"/>
                <w:b/>
                <w:sz w:val="24"/>
              </w:rPr>
              <w:t>条款号</w:t>
            </w:r>
          </w:p>
        </w:tc>
        <w:tc>
          <w:tcPr>
            <w:tcW w:w="7633" w:type="dxa"/>
            <w:vAlign w:val="center"/>
          </w:tcPr>
          <w:p w14:paraId="593A43E9" w14:textId="77777777" w:rsidR="00617FDF" w:rsidRDefault="004303F2">
            <w:pPr>
              <w:spacing w:line="400" w:lineRule="exact"/>
              <w:jc w:val="center"/>
              <w:rPr>
                <w:rFonts w:ascii="微软雅黑" w:eastAsia="微软雅黑" w:hAnsi="微软雅黑" w:cs="微软雅黑"/>
                <w:b/>
                <w:sz w:val="24"/>
              </w:rPr>
            </w:pPr>
            <w:r>
              <w:rPr>
                <w:rFonts w:ascii="微软雅黑" w:eastAsia="微软雅黑" w:hAnsi="微软雅黑" w:cs="微软雅黑" w:hint="eastAsia"/>
                <w:b/>
                <w:sz w:val="24"/>
              </w:rPr>
              <w:t>约定内容</w:t>
            </w:r>
          </w:p>
        </w:tc>
      </w:tr>
      <w:tr w:rsidR="00617FDF" w14:paraId="4EAFFFC9" w14:textId="77777777">
        <w:trPr>
          <w:trHeight w:val="88"/>
        </w:trPr>
        <w:tc>
          <w:tcPr>
            <w:tcW w:w="801" w:type="dxa"/>
            <w:tcBorders>
              <w:left w:val="single" w:sz="4" w:space="0" w:color="auto"/>
            </w:tcBorders>
            <w:vAlign w:val="center"/>
          </w:tcPr>
          <w:p w14:paraId="2342A4A6" w14:textId="77777777" w:rsidR="00617FDF" w:rsidRDefault="00617FDF">
            <w:pPr>
              <w:spacing w:line="400" w:lineRule="exact"/>
              <w:rPr>
                <w:rFonts w:ascii="微软雅黑" w:eastAsia="微软雅黑" w:hAnsi="微软雅黑" w:cs="微软雅黑"/>
                <w:sz w:val="24"/>
              </w:rPr>
            </w:pPr>
          </w:p>
        </w:tc>
        <w:tc>
          <w:tcPr>
            <w:tcW w:w="7633" w:type="dxa"/>
            <w:vAlign w:val="center"/>
          </w:tcPr>
          <w:p w14:paraId="4EB346CD" w14:textId="77777777" w:rsidR="00617FDF" w:rsidRDefault="00617FDF">
            <w:pPr>
              <w:spacing w:line="400" w:lineRule="exact"/>
              <w:rPr>
                <w:rFonts w:ascii="微软雅黑" w:eastAsia="微软雅黑" w:hAnsi="微软雅黑" w:cs="微软雅黑"/>
                <w:sz w:val="24"/>
              </w:rPr>
            </w:pPr>
          </w:p>
        </w:tc>
      </w:tr>
      <w:tr w:rsidR="00617FDF" w14:paraId="4AB58BBE" w14:textId="77777777">
        <w:trPr>
          <w:trHeight w:val="352"/>
        </w:trPr>
        <w:tc>
          <w:tcPr>
            <w:tcW w:w="801" w:type="dxa"/>
            <w:tcBorders>
              <w:left w:val="single" w:sz="4" w:space="0" w:color="auto"/>
            </w:tcBorders>
            <w:vAlign w:val="center"/>
          </w:tcPr>
          <w:p w14:paraId="50F4AFA4" w14:textId="77777777" w:rsidR="00617FDF" w:rsidRDefault="00617FDF">
            <w:pPr>
              <w:spacing w:line="400" w:lineRule="exact"/>
              <w:rPr>
                <w:rFonts w:ascii="微软雅黑" w:eastAsia="微软雅黑" w:hAnsi="微软雅黑" w:cs="微软雅黑"/>
                <w:sz w:val="24"/>
              </w:rPr>
            </w:pPr>
          </w:p>
        </w:tc>
        <w:tc>
          <w:tcPr>
            <w:tcW w:w="7633" w:type="dxa"/>
            <w:vAlign w:val="center"/>
          </w:tcPr>
          <w:p w14:paraId="5602F673" w14:textId="77777777" w:rsidR="00617FDF" w:rsidRDefault="00617FDF">
            <w:pPr>
              <w:spacing w:line="400" w:lineRule="exact"/>
              <w:rPr>
                <w:rFonts w:ascii="微软雅黑" w:eastAsia="微软雅黑" w:hAnsi="微软雅黑" w:cs="微软雅黑"/>
                <w:sz w:val="24"/>
              </w:rPr>
            </w:pPr>
          </w:p>
        </w:tc>
      </w:tr>
      <w:tr w:rsidR="00617FDF" w14:paraId="6742CEFA" w14:textId="77777777">
        <w:trPr>
          <w:trHeight w:val="352"/>
        </w:trPr>
        <w:tc>
          <w:tcPr>
            <w:tcW w:w="801" w:type="dxa"/>
            <w:tcBorders>
              <w:left w:val="single" w:sz="4" w:space="0" w:color="auto"/>
            </w:tcBorders>
            <w:vAlign w:val="center"/>
          </w:tcPr>
          <w:p w14:paraId="31BEDC6E" w14:textId="77777777" w:rsidR="00617FDF" w:rsidRDefault="00617FDF">
            <w:pPr>
              <w:spacing w:line="400" w:lineRule="exact"/>
              <w:rPr>
                <w:rFonts w:ascii="微软雅黑" w:eastAsia="微软雅黑" w:hAnsi="微软雅黑" w:cs="微软雅黑"/>
                <w:sz w:val="24"/>
              </w:rPr>
            </w:pPr>
          </w:p>
        </w:tc>
        <w:tc>
          <w:tcPr>
            <w:tcW w:w="7633" w:type="dxa"/>
            <w:vAlign w:val="center"/>
          </w:tcPr>
          <w:p w14:paraId="021B2ABA" w14:textId="77777777" w:rsidR="00617FDF" w:rsidRDefault="00617FDF">
            <w:pPr>
              <w:spacing w:line="400" w:lineRule="exact"/>
              <w:rPr>
                <w:rFonts w:ascii="微软雅黑" w:eastAsia="微软雅黑" w:hAnsi="微软雅黑" w:cs="微软雅黑"/>
                <w:sz w:val="24"/>
              </w:rPr>
            </w:pPr>
          </w:p>
        </w:tc>
      </w:tr>
      <w:tr w:rsidR="00617FDF" w14:paraId="321DDCB5" w14:textId="77777777">
        <w:trPr>
          <w:trHeight w:val="352"/>
        </w:trPr>
        <w:tc>
          <w:tcPr>
            <w:tcW w:w="801" w:type="dxa"/>
            <w:tcBorders>
              <w:left w:val="single" w:sz="4" w:space="0" w:color="auto"/>
            </w:tcBorders>
            <w:vAlign w:val="center"/>
          </w:tcPr>
          <w:p w14:paraId="090B2983" w14:textId="77777777" w:rsidR="00617FDF" w:rsidRDefault="00617FDF">
            <w:pPr>
              <w:spacing w:line="400" w:lineRule="exact"/>
              <w:rPr>
                <w:rFonts w:ascii="微软雅黑" w:eastAsia="微软雅黑" w:hAnsi="微软雅黑" w:cs="微软雅黑"/>
                <w:sz w:val="24"/>
              </w:rPr>
            </w:pPr>
          </w:p>
        </w:tc>
        <w:tc>
          <w:tcPr>
            <w:tcW w:w="7633" w:type="dxa"/>
            <w:vAlign w:val="center"/>
          </w:tcPr>
          <w:p w14:paraId="0C444529" w14:textId="77777777" w:rsidR="00617FDF" w:rsidRDefault="00617FDF">
            <w:pPr>
              <w:spacing w:line="400" w:lineRule="exact"/>
              <w:rPr>
                <w:rFonts w:ascii="微软雅黑" w:eastAsia="微软雅黑" w:hAnsi="微软雅黑" w:cs="微软雅黑"/>
                <w:sz w:val="24"/>
              </w:rPr>
            </w:pPr>
          </w:p>
        </w:tc>
      </w:tr>
      <w:tr w:rsidR="00617FDF" w14:paraId="4F011030" w14:textId="77777777">
        <w:trPr>
          <w:trHeight w:val="65"/>
        </w:trPr>
        <w:tc>
          <w:tcPr>
            <w:tcW w:w="801" w:type="dxa"/>
            <w:tcBorders>
              <w:left w:val="single" w:sz="4" w:space="0" w:color="auto"/>
            </w:tcBorders>
            <w:vAlign w:val="center"/>
          </w:tcPr>
          <w:p w14:paraId="3EA8E90A" w14:textId="77777777" w:rsidR="00617FDF" w:rsidRDefault="00617FDF">
            <w:pPr>
              <w:spacing w:line="400" w:lineRule="exact"/>
              <w:rPr>
                <w:rFonts w:ascii="微软雅黑" w:eastAsia="微软雅黑" w:hAnsi="微软雅黑" w:cs="微软雅黑"/>
                <w:sz w:val="24"/>
              </w:rPr>
            </w:pPr>
          </w:p>
        </w:tc>
        <w:tc>
          <w:tcPr>
            <w:tcW w:w="7633" w:type="dxa"/>
            <w:vAlign w:val="center"/>
          </w:tcPr>
          <w:p w14:paraId="710103F0" w14:textId="77777777" w:rsidR="00617FDF" w:rsidRDefault="00617FDF">
            <w:pPr>
              <w:spacing w:line="400" w:lineRule="exact"/>
              <w:rPr>
                <w:rFonts w:ascii="微软雅黑" w:eastAsia="微软雅黑" w:hAnsi="微软雅黑" w:cs="微软雅黑"/>
                <w:sz w:val="24"/>
                <w:u w:val="single"/>
              </w:rPr>
            </w:pPr>
          </w:p>
        </w:tc>
      </w:tr>
      <w:tr w:rsidR="00617FDF" w14:paraId="7E4A9275" w14:textId="77777777">
        <w:trPr>
          <w:trHeight w:val="65"/>
        </w:trPr>
        <w:tc>
          <w:tcPr>
            <w:tcW w:w="801" w:type="dxa"/>
            <w:tcBorders>
              <w:left w:val="single" w:sz="4" w:space="0" w:color="auto"/>
            </w:tcBorders>
            <w:vAlign w:val="center"/>
          </w:tcPr>
          <w:p w14:paraId="76D6E0F8" w14:textId="77777777" w:rsidR="00617FDF" w:rsidRDefault="00617FDF">
            <w:pPr>
              <w:spacing w:line="400" w:lineRule="exact"/>
              <w:rPr>
                <w:rFonts w:ascii="微软雅黑" w:eastAsia="微软雅黑" w:hAnsi="微软雅黑" w:cs="微软雅黑"/>
                <w:sz w:val="24"/>
              </w:rPr>
            </w:pPr>
          </w:p>
        </w:tc>
        <w:tc>
          <w:tcPr>
            <w:tcW w:w="7633" w:type="dxa"/>
            <w:vAlign w:val="center"/>
          </w:tcPr>
          <w:p w14:paraId="2C817AA3" w14:textId="77777777" w:rsidR="00617FDF" w:rsidRDefault="00617FDF">
            <w:pPr>
              <w:spacing w:line="400" w:lineRule="exact"/>
              <w:rPr>
                <w:rFonts w:ascii="微软雅黑" w:eastAsia="微软雅黑" w:hAnsi="微软雅黑" w:cs="微软雅黑"/>
                <w:sz w:val="24"/>
              </w:rPr>
            </w:pPr>
          </w:p>
        </w:tc>
      </w:tr>
      <w:tr w:rsidR="00617FDF" w14:paraId="418956C6" w14:textId="77777777">
        <w:trPr>
          <w:trHeight w:val="352"/>
        </w:trPr>
        <w:tc>
          <w:tcPr>
            <w:tcW w:w="801" w:type="dxa"/>
            <w:tcBorders>
              <w:left w:val="single" w:sz="4" w:space="0" w:color="auto"/>
            </w:tcBorders>
            <w:vAlign w:val="center"/>
          </w:tcPr>
          <w:p w14:paraId="0DE18B24" w14:textId="77777777" w:rsidR="00617FDF" w:rsidRDefault="00617FDF">
            <w:pPr>
              <w:spacing w:line="400" w:lineRule="exact"/>
              <w:rPr>
                <w:rFonts w:ascii="微软雅黑" w:eastAsia="微软雅黑" w:hAnsi="微软雅黑" w:cs="微软雅黑"/>
                <w:sz w:val="24"/>
              </w:rPr>
            </w:pPr>
          </w:p>
        </w:tc>
        <w:tc>
          <w:tcPr>
            <w:tcW w:w="7633" w:type="dxa"/>
            <w:vAlign w:val="center"/>
          </w:tcPr>
          <w:p w14:paraId="20A3A8A4" w14:textId="77777777" w:rsidR="00617FDF" w:rsidRDefault="00617FDF">
            <w:pPr>
              <w:spacing w:line="400" w:lineRule="exact"/>
              <w:rPr>
                <w:rFonts w:ascii="微软雅黑" w:eastAsia="微软雅黑" w:hAnsi="微软雅黑" w:cs="微软雅黑"/>
                <w:sz w:val="24"/>
                <w:u w:val="single"/>
              </w:rPr>
            </w:pPr>
          </w:p>
        </w:tc>
      </w:tr>
      <w:tr w:rsidR="00617FDF" w14:paraId="07DCFBC3" w14:textId="77777777">
        <w:trPr>
          <w:trHeight w:val="65"/>
        </w:trPr>
        <w:tc>
          <w:tcPr>
            <w:tcW w:w="801" w:type="dxa"/>
            <w:tcBorders>
              <w:left w:val="single" w:sz="4" w:space="0" w:color="auto"/>
            </w:tcBorders>
            <w:vAlign w:val="center"/>
          </w:tcPr>
          <w:p w14:paraId="4CD2B070" w14:textId="77777777" w:rsidR="00617FDF" w:rsidRDefault="00617FDF">
            <w:pPr>
              <w:spacing w:line="400" w:lineRule="exact"/>
              <w:rPr>
                <w:rFonts w:ascii="微软雅黑" w:eastAsia="微软雅黑" w:hAnsi="微软雅黑" w:cs="微软雅黑"/>
                <w:sz w:val="24"/>
              </w:rPr>
            </w:pPr>
          </w:p>
        </w:tc>
        <w:tc>
          <w:tcPr>
            <w:tcW w:w="7633" w:type="dxa"/>
            <w:vAlign w:val="center"/>
          </w:tcPr>
          <w:p w14:paraId="49C78F9B" w14:textId="77777777" w:rsidR="00617FDF" w:rsidRDefault="00617FDF">
            <w:pPr>
              <w:spacing w:line="400" w:lineRule="exact"/>
              <w:rPr>
                <w:rFonts w:ascii="微软雅黑" w:eastAsia="微软雅黑" w:hAnsi="微软雅黑" w:cs="微软雅黑"/>
                <w:sz w:val="24"/>
              </w:rPr>
            </w:pPr>
          </w:p>
        </w:tc>
      </w:tr>
      <w:tr w:rsidR="00617FDF" w14:paraId="62167085" w14:textId="77777777">
        <w:trPr>
          <w:trHeight w:val="65"/>
        </w:trPr>
        <w:tc>
          <w:tcPr>
            <w:tcW w:w="801" w:type="dxa"/>
            <w:tcBorders>
              <w:left w:val="single" w:sz="4" w:space="0" w:color="auto"/>
            </w:tcBorders>
            <w:vAlign w:val="center"/>
          </w:tcPr>
          <w:p w14:paraId="43B32222" w14:textId="77777777" w:rsidR="00617FDF" w:rsidRDefault="00617FDF">
            <w:pPr>
              <w:spacing w:line="400" w:lineRule="exact"/>
              <w:rPr>
                <w:rFonts w:ascii="微软雅黑" w:eastAsia="微软雅黑" w:hAnsi="微软雅黑" w:cs="微软雅黑"/>
                <w:sz w:val="24"/>
              </w:rPr>
            </w:pPr>
          </w:p>
        </w:tc>
        <w:tc>
          <w:tcPr>
            <w:tcW w:w="7633" w:type="dxa"/>
            <w:vAlign w:val="center"/>
          </w:tcPr>
          <w:p w14:paraId="4A315854" w14:textId="77777777" w:rsidR="00617FDF" w:rsidRDefault="00617FDF">
            <w:pPr>
              <w:spacing w:line="400" w:lineRule="exact"/>
              <w:rPr>
                <w:rFonts w:ascii="微软雅黑" w:eastAsia="微软雅黑" w:hAnsi="微软雅黑" w:cs="微软雅黑"/>
                <w:sz w:val="24"/>
              </w:rPr>
            </w:pPr>
          </w:p>
        </w:tc>
      </w:tr>
      <w:tr w:rsidR="00617FDF" w14:paraId="70A3837A" w14:textId="77777777">
        <w:trPr>
          <w:trHeight w:val="65"/>
        </w:trPr>
        <w:tc>
          <w:tcPr>
            <w:tcW w:w="801" w:type="dxa"/>
            <w:tcBorders>
              <w:left w:val="single" w:sz="4" w:space="0" w:color="auto"/>
            </w:tcBorders>
            <w:vAlign w:val="center"/>
          </w:tcPr>
          <w:p w14:paraId="11E78EA3" w14:textId="77777777" w:rsidR="00617FDF" w:rsidRDefault="00617FDF">
            <w:pPr>
              <w:spacing w:line="400" w:lineRule="exact"/>
              <w:rPr>
                <w:rFonts w:ascii="微软雅黑" w:eastAsia="微软雅黑" w:hAnsi="微软雅黑" w:cs="微软雅黑"/>
                <w:sz w:val="24"/>
              </w:rPr>
            </w:pPr>
          </w:p>
        </w:tc>
        <w:tc>
          <w:tcPr>
            <w:tcW w:w="7633" w:type="dxa"/>
            <w:vAlign w:val="center"/>
          </w:tcPr>
          <w:p w14:paraId="7B57C167" w14:textId="77777777" w:rsidR="00617FDF" w:rsidRDefault="00617FDF">
            <w:pPr>
              <w:spacing w:line="400" w:lineRule="exact"/>
              <w:rPr>
                <w:rFonts w:ascii="微软雅黑" w:eastAsia="微软雅黑" w:hAnsi="微软雅黑" w:cs="微软雅黑"/>
                <w:sz w:val="24"/>
              </w:rPr>
            </w:pPr>
          </w:p>
        </w:tc>
      </w:tr>
      <w:tr w:rsidR="00617FDF" w14:paraId="063343BC" w14:textId="77777777">
        <w:trPr>
          <w:trHeight w:val="65"/>
        </w:trPr>
        <w:tc>
          <w:tcPr>
            <w:tcW w:w="801" w:type="dxa"/>
            <w:tcBorders>
              <w:left w:val="single" w:sz="4" w:space="0" w:color="auto"/>
            </w:tcBorders>
            <w:vAlign w:val="center"/>
          </w:tcPr>
          <w:p w14:paraId="4BF7D149" w14:textId="77777777" w:rsidR="00617FDF" w:rsidRDefault="00617FDF">
            <w:pPr>
              <w:spacing w:line="400" w:lineRule="exact"/>
              <w:rPr>
                <w:rFonts w:ascii="微软雅黑" w:eastAsia="微软雅黑" w:hAnsi="微软雅黑" w:cs="微软雅黑"/>
                <w:sz w:val="24"/>
              </w:rPr>
            </w:pPr>
          </w:p>
        </w:tc>
        <w:tc>
          <w:tcPr>
            <w:tcW w:w="7633" w:type="dxa"/>
            <w:vAlign w:val="center"/>
          </w:tcPr>
          <w:p w14:paraId="7D24C1FF" w14:textId="77777777" w:rsidR="00617FDF" w:rsidRDefault="00617FDF">
            <w:pPr>
              <w:spacing w:line="400" w:lineRule="exact"/>
              <w:rPr>
                <w:rFonts w:ascii="微软雅黑" w:eastAsia="微软雅黑" w:hAnsi="微软雅黑" w:cs="微软雅黑"/>
                <w:sz w:val="24"/>
              </w:rPr>
            </w:pPr>
          </w:p>
        </w:tc>
      </w:tr>
      <w:tr w:rsidR="00617FDF" w14:paraId="77CB7B5A" w14:textId="77777777">
        <w:trPr>
          <w:trHeight w:val="65"/>
        </w:trPr>
        <w:tc>
          <w:tcPr>
            <w:tcW w:w="801" w:type="dxa"/>
            <w:tcBorders>
              <w:left w:val="single" w:sz="4" w:space="0" w:color="auto"/>
            </w:tcBorders>
            <w:vAlign w:val="center"/>
          </w:tcPr>
          <w:p w14:paraId="77BA2C94" w14:textId="77777777" w:rsidR="00617FDF" w:rsidRDefault="00617FDF">
            <w:pPr>
              <w:spacing w:line="400" w:lineRule="exact"/>
              <w:rPr>
                <w:rFonts w:ascii="微软雅黑" w:eastAsia="微软雅黑" w:hAnsi="微软雅黑" w:cs="微软雅黑"/>
                <w:sz w:val="24"/>
              </w:rPr>
            </w:pPr>
          </w:p>
        </w:tc>
        <w:tc>
          <w:tcPr>
            <w:tcW w:w="7633" w:type="dxa"/>
            <w:vAlign w:val="center"/>
          </w:tcPr>
          <w:p w14:paraId="3C4D2D31" w14:textId="77777777" w:rsidR="00617FDF" w:rsidRDefault="00617FDF">
            <w:pPr>
              <w:spacing w:line="400" w:lineRule="exact"/>
              <w:rPr>
                <w:rFonts w:ascii="微软雅黑" w:eastAsia="微软雅黑" w:hAnsi="微软雅黑" w:cs="微软雅黑"/>
                <w:sz w:val="24"/>
              </w:rPr>
            </w:pPr>
          </w:p>
        </w:tc>
      </w:tr>
    </w:tbl>
    <w:p w14:paraId="544821A2" w14:textId="77777777" w:rsidR="00617FDF" w:rsidRDefault="00617FDF">
      <w:pPr>
        <w:spacing w:after="156" w:line="400" w:lineRule="exact"/>
        <w:ind w:firstLine="480"/>
        <w:rPr>
          <w:rFonts w:ascii="微软雅黑" w:eastAsia="微软雅黑" w:hAnsi="微软雅黑" w:cs="微软雅黑"/>
        </w:rPr>
      </w:pPr>
    </w:p>
    <w:p w14:paraId="6E3F1A17" w14:textId="77777777" w:rsidR="00617FDF" w:rsidRDefault="00617FDF">
      <w:pPr>
        <w:rPr>
          <w:rFonts w:ascii="微软雅黑" w:eastAsia="微软雅黑" w:hAnsi="微软雅黑" w:cs="微软雅黑"/>
        </w:rPr>
      </w:pPr>
    </w:p>
    <w:p w14:paraId="05D8E72F" w14:textId="77777777" w:rsidR="00617FDF" w:rsidRDefault="00617FDF">
      <w:pPr>
        <w:rPr>
          <w:rFonts w:ascii="微软雅黑" w:eastAsia="微软雅黑" w:hAnsi="微软雅黑" w:cs="微软雅黑"/>
        </w:rPr>
      </w:pPr>
    </w:p>
    <w:p w14:paraId="6D29AF3E" w14:textId="77777777" w:rsidR="00617FDF" w:rsidRDefault="00617FDF">
      <w:pPr>
        <w:pStyle w:val="a1"/>
        <w:snapToGrid w:val="0"/>
        <w:spacing w:line="240" w:lineRule="atLeast"/>
        <w:ind w:firstLine="0"/>
        <w:textAlignment w:val="baseline"/>
        <w:rPr>
          <w:rFonts w:ascii="微软雅黑" w:eastAsia="微软雅黑" w:hAnsi="微软雅黑" w:cs="微软雅黑"/>
          <w:szCs w:val="18"/>
        </w:rPr>
      </w:pPr>
    </w:p>
    <w:sectPr w:rsidR="00617FDF">
      <w:headerReference w:type="default" r:id="rId15"/>
      <w:footerReference w:type="default" r:id="rId16"/>
      <w:pgSz w:w="11905" w:h="16838"/>
      <w:pgMar w:top="1440" w:right="1797" w:bottom="1440" w:left="1797" w:header="851" w:footer="992" w:gutter="0"/>
      <w:cols w:space="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4ACD9" w14:textId="77777777" w:rsidR="008C199D" w:rsidRDefault="008C199D">
      <w:r>
        <w:separator/>
      </w:r>
    </w:p>
  </w:endnote>
  <w:endnote w:type="continuationSeparator" w:id="0">
    <w:p w14:paraId="317F5929" w14:textId="77777777" w:rsidR="008C199D" w:rsidRDefault="008C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610C" w14:textId="77777777" w:rsidR="00617FDF" w:rsidRDefault="004303F2">
    <w:pPr>
      <w:pStyle w:val="af5"/>
    </w:pPr>
    <w:r>
      <w:rPr>
        <w:noProof/>
      </w:rPr>
      <mc:AlternateContent>
        <mc:Choice Requires="wps">
          <w:drawing>
            <wp:anchor distT="0" distB="0" distL="114300" distR="114300" simplePos="0" relativeHeight="251659264" behindDoc="0" locked="0" layoutInCell="1" allowOverlap="1" wp14:anchorId="2D32C3F7" wp14:editId="0F94AEE1">
              <wp:simplePos x="0" y="0"/>
              <wp:positionH relativeFrom="margin">
                <wp:align>center</wp:align>
              </wp:positionH>
              <wp:positionV relativeFrom="paragraph">
                <wp:posOffset>0</wp:posOffset>
              </wp:positionV>
              <wp:extent cx="57785" cy="147955"/>
              <wp:effectExtent l="0" t="0" r="63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14:paraId="31F99E49" w14:textId="77777777" w:rsidR="00617FDF" w:rsidRDefault="004303F2">
                          <w:pPr>
                            <w:pStyle w:val="af5"/>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type w14:anchorId="2D32C3F7" id="_x0000_t202" coordsize="21600,21600" o:spt="202" path="m,l,21600r21600,l21600,xe">
              <v:stroke joinstyle="miter"/>
              <v:path gradientshapeok="t" o:connecttype="rect"/>
            </v:shapetype>
            <v:shape id="Text Box 1" o:spid="_x0000_s1032" type="#_x0000_t202" style="position:absolute;margin-left:0;margin-top:0;width:4.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" filled="f" stroked="f">
              <v:textbox style="mso-fit-shape-to-text:t" inset="0,0,0,0">
                <w:txbxContent>
                  <w:p w14:paraId="31F99E49" w14:textId="77777777" w:rsidR="00617FDF" w:rsidRDefault="004303F2">
                    <w:pPr>
                      <w:pStyle w:val="af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CE29" w14:textId="77777777" w:rsidR="00617FDF" w:rsidRDefault="004303F2">
    <w:pPr>
      <w:pStyle w:val="af5"/>
    </w:pPr>
    <w:r>
      <w:rPr>
        <w:noProof/>
      </w:rPr>
      <mc:AlternateContent>
        <mc:Choice Requires="wps">
          <w:drawing>
            <wp:anchor distT="0" distB="0" distL="114300" distR="114300" simplePos="0" relativeHeight="251660288" behindDoc="0" locked="0" layoutInCell="1" allowOverlap="1" wp14:anchorId="5605A08A" wp14:editId="30ECADD1">
              <wp:simplePos x="0" y="0"/>
              <wp:positionH relativeFrom="margin">
                <wp:align>center</wp:align>
              </wp:positionH>
              <wp:positionV relativeFrom="paragraph">
                <wp:posOffset>0</wp:posOffset>
              </wp:positionV>
              <wp:extent cx="57785" cy="147955"/>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14:paraId="5EC3801E" w14:textId="77777777" w:rsidR="00617FDF" w:rsidRDefault="004303F2">
                          <w:pPr>
                            <w:pStyle w:val="af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type w14:anchorId="5605A08A" id="_x0000_t202" coordsize="21600,21600" o:spt="202" path="m,l,21600r21600,l21600,xe">
              <v:stroke joinstyle="miter"/>
              <v:path gradientshapeok="t" o:connecttype="rect"/>
            </v:shapetype>
            <v:shape id="Text Box 2" o:spid="_x0000_s1033" type="#_x0000_t202" style="position:absolute;margin-left:0;margin-top:0;width:4.5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" filled="f" stroked="f">
              <v:textbox style="mso-fit-shape-to-text:t" inset="0,0,0,0">
                <w:txbxContent>
                  <w:p w14:paraId="5EC3801E" w14:textId="77777777" w:rsidR="00617FDF" w:rsidRDefault="004303F2">
                    <w:pPr>
                      <w:pStyle w:val="af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78C4" w14:textId="77777777" w:rsidR="00617FDF" w:rsidRDefault="00617FDF">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3EC1" w14:textId="77777777" w:rsidR="00617FDF" w:rsidRDefault="00617FDF">
    <w:pPr>
      <w:pStyle w:val="af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C986" w14:textId="77777777" w:rsidR="00617FDF" w:rsidRDefault="004303F2">
    <w:pPr>
      <w:pStyle w:val="af5"/>
    </w:pPr>
    <w:r>
      <w:rPr>
        <w:noProof/>
      </w:rPr>
      <mc:AlternateContent>
        <mc:Choice Requires="wps">
          <w:drawing>
            <wp:anchor distT="0" distB="0" distL="114300" distR="114300" simplePos="0" relativeHeight="251661312" behindDoc="0" locked="0" layoutInCell="1" allowOverlap="1" wp14:anchorId="02D5030C" wp14:editId="40E287DA">
              <wp:simplePos x="0" y="0"/>
              <wp:positionH relativeFrom="margin">
                <wp:align>center</wp:align>
              </wp:positionH>
              <wp:positionV relativeFrom="paragraph">
                <wp:posOffset>0</wp:posOffset>
              </wp:positionV>
              <wp:extent cx="114935" cy="147955"/>
              <wp:effectExtent l="0" t="0" r="127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40B39A43" w14:textId="77777777" w:rsidR="00617FDF" w:rsidRDefault="004303F2">
                          <w:pPr>
                            <w:pStyle w:val="af5"/>
                          </w:pPr>
                          <w:r>
                            <w:fldChar w:fldCharType="begin"/>
                          </w:r>
                          <w:r>
                            <w:instrText xml:space="preserve"> PAGE  \* MERGEFORMAT </w:instrText>
                          </w:r>
                          <w:r>
                            <w:fldChar w:fldCharType="separate"/>
                          </w:r>
                          <w:r>
                            <w:t>60</w:t>
                          </w:r>
                          <w:r>
                            <w:fldChar w:fldCharType="end"/>
                          </w:r>
                        </w:p>
                      </w:txbxContent>
                    </wps:txbx>
                    <wps:bodyPr rot="0" vert="horz" wrap="none" lIns="0" tIns="0" rIns="0" bIns="0" anchor="t" anchorCtr="0" upright="1">
                      <a:spAutoFit/>
                    </wps:bodyPr>
                  </wps:wsp>
                </a:graphicData>
              </a:graphic>
            </wp:anchor>
          </w:drawing>
        </mc:Choice>
        <mc:Fallback>
          <w:pict>
            <v:shapetype w14:anchorId="02D5030C" id="_x0000_t202" coordsize="21600,21600" o:spt="202" path="m,l,21600r21600,l21600,xe">
              <v:stroke joinstyle="miter"/>
              <v:path gradientshapeok="t" o:connecttype="rect"/>
            </v:shapetype>
            <v:shape id="Text Box 3" o:spid="_x0000_s1034" type="#_x0000_t202" style="position:absolute;margin-left:0;margin-top:0;width:9.05pt;height:11.6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" filled="f" stroked="f">
              <v:textbox style="mso-fit-shape-to-text:t" inset="0,0,0,0">
                <w:txbxContent>
                  <w:p w14:paraId="40B39A43" w14:textId="77777777" w:rsidR="00617FDF" w:rsidRDefault="004303F2">
                    <w:pPr>
                      <w:pStyle w:val="af5"/>
                    </w:pPr>
                    <w:r>
                      <w:fldChar w:fldCharType="begin"/>
                    </w:r>
                    <w:r>
                      <w:instrText xml:space="preserve"> PAGE  \* MERGEFORMAT </w:instrText>
                    </w:r>
                    <w:r>
                      <w:fldChar w:fldCharType="separate"/>
                    </w:r>
                    <w:r>
                      <w:t>60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0FDB7" w14:textId="77777777" w:rsidR="008C199D" w:rsidRDefault="008C199D">
      <w:r>
        <w:separator/>
      </w:r>
    </w:p>
  </w:footnote>
  <w:footnote w:type="continuationSeparator" w:id="0">
    <w:p w14:paraId="603D35B4" w14:textId="77777777" w:rsidR="008C199D" w:rsidRDefault="008C1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B443" w14:textId="77777777" w:rsidR="00617FDF" w:rsidRDefault="00617FDF">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AB22" w14:textId="77777777" w:rsidR="00617FDF" w:rsidRDefault="00617FDF">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E8C3" w14:textId="77777777" w:rsidR="00617FDF" w:rsidRDefault="00617FDF">
    <w:pPr>
      <w:pStyle w:val="af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F06988"/>
    <w:multiLevelType w:val="multilevel"/>
    <w:tmpl w:val="D4F06988"/>
    <w:lvl w:ilvl="0">
      <w:start w:val="18"/>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15:restartNumberingAfterBreak="0">
    <w:nsid w:val="E99C4592"/>
    <w:multiLevelType w:val="singleLevel"/>
    <w:tmpl w:val="E99C4592"/>
    <w:lvl w:ilvl="0">
      <w:start w:val="1"/>
      <w:numFmt w:val="decimal"/>
      <w:lvlText w:val="%1."/>
      <w:lvlJc w:val="left"/>
      <w:pPr>
        <w:tabs>
          <w:tab w:val="left" w:pos="312"/>
        </w:tabs>
      </w:pPr>
    </w:lvl>
  </w:abstractNum>
  <w:abstractNum w:abstractNumId="2" w15:restartNumberingAfterBreak="0">
    <w:nsid w:val="00000007"/>
    <w:multiLevelType w:val="multilevel"/>
    <w:tmpl w:val="36F602B8"/>
    <w:lvl w:ilvl="0">
      <w:start w:val="1"/>
      <w:numFmt w:val="chineseCountingThousand"/>
      <w:pStyle w:val="5"/>
      <w:suff w:val="space"/>
      <w:lvlText w:val="（%1）"/>
      <w:lvlJc w:val="left"/>
      <w:pPr>
        <w:ind w:left="6429" w:hanging="90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247F7D2"/>
    <w:multiLevelType w:val="singleLevel"/>
    <w:tmpl w:val="2247F7D2"/>
    <w:lvl w:ilvl="0">
      <w:start w:val="5"/>
      <w:numFmt w:val="decimal"/>
      <w:suff w:val="space"/>
      <w:lvlText w:val="第%1章"/>
      <w:lvlJc w:val="left"/>
    </w:lvl>
  </w:abstractNum>
  <w:abstractNum w:abstractNumId="4"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458658B5"/>
    <w:multiLevelType w:val="multilevel"/>
    <w:tmpl w:val="458658B5"/>
    <w:lvl w:ilvl="0">
      <w:start w:val="1"/>
      <w:numFmt w:val="decimal"/>
      <w:lvlText w:val="%1."/>
      <w:lvlJc w:val="left"/>
      <w:pPr>
        <w:ind w:left="432" w:hanging="432"/>
      </w:pPr>
    </w:lvl>
    <w:lvl w:ilvl="1">
      <w:start w:val="1"/>
      <w:numFmt w:val="decimal"/>
      <w:lvlText w:val="%1.%2."/>
      <w:lvlJc w:val="left"/>
      <w:pPr>
        <w:ind w:left="575" w:hanging="575"/>
      </w:pPr>
    </w:lvl>
    <w:lvl w:ilvl="2">
      <w:start w:val="1"/>
      <w:numFmt w:val="decimal"/>
      <w:lvlText w:val="%1.%2.%3."/>
      <w:lvlJc w:val="left"/>
      <w:pPr>
        <w:ind w:left="720" w:hanging="720"/>
      </w:pPr>
      <w:rPr>
        <w:rFonts w:ascii="宋体" w:eastAsia="宋体" w:hAnsi="宋体"/>
      </w:r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15:restartNumberingAfterBreak="0">
    <w:nsid w:val="48BFA080"/>
    <w:multiLevelType w:val="singleLevel"/>
    <w:tmpl w:val="48BFA080"/>
    <w:lvl w:ilvl="0">
      <w:start w:val="1"/>
      <w:numFmt w:val="decimal"/>
      <w:suff w:val="nothing"/>
      <w:lvlText w:val="（%1）"/>
      <w:lvlJc w:val="left"/>
    </w:lvl>
  </w:abstractNum>
  <w:abstractNum w:abstractNumId="7" w15:restartNumberingAfterBreak="0">
    <w:nsid w:val="5C547E5E"/>
    <w:multiLevelType w:val="singleLevel"/>
    <w:tmpl w:val="5C547E5E"/>
    <w:lvl w:ilvl="0">
      <w:start w:val="1"/>
      <w:numFmt w:val="decimal"/>
      <w:lvlText w:val="(%1)"/>
      <w:lvlJc w:val="left"/>
      <w:pPr>
        <w:tabs>
          <w:tab w:val="left" w:pos="312"/>
        </w:tabs>
      </w:pPr>
    </w:lvl>
  </w:abstractNum>
  <w:num w:numId="1" w16cid:durableId="1701930157">
    <w:abstractNumId w:val="5"/>
  </w:num>
  <w:num w:numId="2" w16cid:durableId="123355131">
    <w:abstractNumId w:val="4"/>
  </w:num>
  <w:num w:numId="3" w16cid:durableId="1033263573">
    <w:abstractNumId w:val="0"/>
  </w:num>
  <w:num w:numId="4" w16cid:durableId="590043520">
    <w:abstractNumId w:val="6"/>
  </w:num>
  <w:num w:numId="5" w16cid:durableId="1989703571">
    <w:abstractNumId w:val="3"/>
  </w:num>
  <w:num w:numId="6" w16cid:durableId="608202716">
    <w:abstractNumId w:val="7"/>
  </w:num>
  <w:num w:numId="7" w16cid:durableId="760489826">
    <w:abstractNumId w:val="1"/>
  </w:num>
  <w:num w:numId="8" w16cid:durableId="745608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WU0Yjk0NzFlY2IwNjFkNTVhODk4M2M3NmRkMWExMWYifQ=="/>
    <w:docVar w:name="VTCASE" w:val="4"/>
    <w:docVar w:name="VTCommandPending" w:val="NONE"/>
  </w:docVars>
  <w:rsids>
    <w:rsidRoot w:val="00887D93"/>
    <w:rsid w:val="FEFF1019"/>
    <w:rsid w:val="000004CD"/>
    <w:rsid w:val="00001783"/>
    <w:rsid w:val="00001797"/>
    <w:rsid w:val="0000273B"/>
    <w:rsid w:val="000041A8"/>
    <w:rsid w:val="000055D7"/>
    <w:rsid w:val="00010DB6"/>
    <w:rsid w:val="0001529F"/>
    <w:rsid w:val="000157E2"/>
    <w:rsid w:val="0001697A"/>
    <w:rsid w:val="000169E1"/>
    <w:rsid w:val="00020D78"/>
    <w:rsid w:val="00021486"/>
    <w:rsid w:val="00021AE8"/>
    <w:rsid w:val="00022E94"/>
    <w:rsid w:val="000313B5"/>
    <w:rsid w:val="00032B95"/>
    <w:rsid w:val="000333A8"/>
    <w:rsid w:val="000434F9"/>
    <w:rsid w:val="00043533"/>
    <w:rsid w:val="00044A1E"/>
    <w:rsid w:val="00044A20"/>
    <w:rsid w:val="00045D67"/>
    <w:rsid w:val="0004677C"/>
    <w:rsid w:val="00046E56"/>
    <w:rsid w:val="000538CC"/>
    <w:rsid w:val="000541C7"/>
    <w:rsid w:val="00054A8E"/>
    <w:rsid w:val="00055A71"/>
    <w:rsid w:val="00056583"/>
    <w:rsid w:val="00056932"/>
    <w:rsid w:val="00057035"/>
    <w:rsid w:val="00057BB2"/>
    <w:rsid w:val="0006019D"/>
    <w:rsid w:val="000612B3"/>
    <w:rsid w:val="00061B68"/>
    <w:rsid w:val="00063750"/>
    <w:rsid w:val="00065379"/>
    <w:rsid w:val="000662A7"/>
    <w:rsid w:val="000673C5"/>
    <w:rsid w:val="00067470"/>
    <w:rsid w:val="00070907"/>
    <w:rsid w:val="000719AB"/>
    <w:rsid w:val="00071A4A"/>
    <w:rsid w:val="00073755"/>
    <w:rsid w:val="00073852"/>
    <w:rsid w:val="00076670"/>
    <w:rsid w:val="00080B56"/>
    <w:rsid w:val="00080FC7"/>
    <w:rsid w:val="00081858"/>
    <w:rsid w:val="00081D11"/>
    <w:rsid w:val="00083115"/>
    <w:rsid w:val="00092D5A"/>
    <w:rsid w:val="00093645"/>
    <w:rsid w:val="00094539"/>
    <w:rsid w:val="00096150"/>
    <w:rsid w:val="00096F54"/>
    <w:rsid w:val="000976DF"/>
    <w:rsid w:val="000A31C4"/>
    <w:rsid w:val="000A3727"/>
    <w:rsid w:val="000A49C1"/>
    <w:rsid w:val="000A799B"/>
    <w:rsid w:val="000B3242"/>
    <w:rsid w:val="000B3392"/>
    <w:rsid w:val="000B362F"/>
    <w:rsid w:val="000B366A"/>
    <w:rsid w:val="000B6C50"/>
    <w:rsid w:val="000B6D2D"/>
    <w:rsid w:val="000C0FDF"/>
    <w:rsid w:val="000C15AF"/>
    <w:rsid w:val="000C3524"/>
    <w:rsid w:val="000C5071"/>
    <w:rsid w:val="000C55ED"/>
    <w:rsid w:val="000C6F86"/>
    <w:rsid w:val="000D10E4"/>
    <w:rsid w:val="000D1613"/>
    <w:rsid w:val="000D1958"/>
    <w:rsid w:val="000D19C1"/>
    <w:rsid w:val="000D2B39"/>
    <w:rsid w:val="000D4E69"/>
    <w:rsid w:val="000D5125"/>
    <w:rsid w:val="000D7812"/>
    <w:rsid w:val="000E0966"/>
    <w:rsid w:val="000E1288"/>
    <w:rsid w:val="000E3784"/>
    <w:rsid w:val="000E37E0"/>
    <w:rsid w:val="000E47A0"/>
    <w:rsid w:val="000E5226"/>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0622A"/>
    <w:rsid w:val="0011024E"/>
    <w:rsid w:val="00112163"/>
    <w:rsid w:val="00114579"/>
    <w:rsid w:val="00115BF1"/>
    <w:rsid w:val="0012032C"/>
    <w:rsid w:val="0012244B"/>
    <w:rsid w:val="001224B5"/>
    <w:rsid w:val="00122643"/>
    <w:rsid w:val="0012425B"/>
    <w:rsid w:val="001244F8"/>
    <w:rsid w:val="001247F0"/>
    <w:rsid w:val="001252D8"/>
    <w:rsid w:val="001257D4"/>
    <w:rsid w:val="00130AA8"/>
    <w:rsid w:val="00131E0D"/>
    <w:rsid w:val="00132A51"/>
    <w:rsid w:val="0013359E"/>
    <w:rsid w:val="00137694"/>
    <w:rsid w:val="00141EAC"/>
    <w:rsid w:val="00142CB7"/>
    <w:rsid w:val="00143652"/>
    <w:rsid w:val="0014627C"/>
    <w:rsid w:val="0015142E"/>
    <w:rsid w:val="001541BE"/>
    <w:rsid w:val="00156C57"/>
    <w:rsid w:val="00157C74"/>
    <w:rsid w:val="00157D8E"/>
    <w:rsid w:val="00161678"/>
    <w:rsid w:val="00161D71"/>
    <w:rsid w:val="00162805"/>
    <w:rsid w:val="00165014"/>
    <w:rsid w:val="00165499"/>
    <w:rsid w:val="00167E41"/>
    <w:rsid w:val="0017180F"/>
    <w:rsid w:val="001733C3"/>
    <w:rsid w:val="00173BFF"/>
    <w:rsid w:val="00174415"/>
    <w:rsid w:val="00174749"/>
    <w:rsid w:val="00174FCA"/>
    <w:rsid w:val="00175AFB"/>
    <w:rsid w:val="00176F12"/>
    <w:rsid w:val="001770BE"/>
    <w:rsid w:val="00177A3E"/>
    <w:rsid w:val="00183E4B"/>
    <w:rsid w:val="00187B13"/>
    <w:rsid w:val="00187EB4"/>
    <w:rsid w:val="0019618B"/>
    <w:rsid w:val="00196FA0"/>
    <w:rsid w:val="001A365B"/>
    <w:rsid w:val="001A3B44"/>
    <w:rsid w:val="001A4571"/>
    <w:rsid w:val="001A5EEB"/>
    <w:rsid w:val="001A62A5"/>
    <w:rsid w:val="001B4216"/>
    <w:rsid w:val="001B49A4"/>
    <w:rsid w:val="001B521B"/>
    <w:rsid w:val="001B5CC8"/>
    <w:rsid w:val="001B6587"/>
    <w:rsid w:val="001C0582"/>
    <w:rsid w:val="001C058D"/>
    <w:rsid w:val="001C24DD"/>
    <w:rsid w:val="001C49B5"/>
    <w:rsid w:val="001C54C3"/>
    <w:rsid w:val="001C577E"/>
    <w:rsid w:val="001C7B8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610A"/>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266"/>
    <w:rsid w:val="002266B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24C7"/>
    <w:rsid w:val="00253615"/>
    <w:rsid w:val="00253950"/>
    <w:rsid w:val="00254F7E"/>
    <w:rsid w:val="0025569E"/>
    <w:rsid w:val="00255ED9"/>
    <w:rsid w:val="002564FE"/>
    <w:rsid w:val="002603EB"/>
    <w:rsid w:val="00261FEB"/>
    <w:rsid w:val="00264327"/>
    <w:rsid w:val="002650F1"/>
    <w:rsid w:val="00266403"/>
    <w:rsid w:val="00266406"/>
    <w:rsid w:val="00266C09"/>
    <w:rsid w:val="002679CA"/>
    <w:rsid w:val="00272722"/>
    <w:rsid w:val="002745E7"/>
    <w:rsid w:val="002760AC"/>
    <w:rsid w:val="00277935"/>
    <w:rsid w:val="00277E8E"/>
    <w:rsid w:val="00280DD6"/>
    <w:rsid w:val="00282496"/>
    <w:rsid w:val="00283033"/>
    <w:rsid w:val="002854DC"/>
    <w:rsid w:val="0028616B"/>
    <w:rsid w:val="00286878"/>
    <w:rsid w:val="00290CDE"/>
    <w:rsid w:val="00290DE2"/>
    <w:rsid w:val="002959CC"/>
    <w:rsid w:val="002A0C27"/>
    <w:rsid w:val="002A2315"/>
    <w:rsid w:val="002A2732"/>
    <w:rsid w:val="002A3153"/>
    <w:rsid w:val="002A6C9C"/>
    <w:rsid w:val="002C10AC"/>
    <w:rsid w:val="002C2AE8"/>
    <w:rsid w:val="002C2FF3"/>
    <w:rsid w:val="002C3A5A"/>
    <w:rsid w:val="002C4396"/>
    <w:rsid w:val="002C4ABE"/>
    <w:rsid w:val="002C71EC"/>
    <w:rsid w:val="002C7548"/>
    <w:rsid w:val="002C780B"/>
    <w:rsid w:val="002C7E47"/>
    <w:rsid w:val="002D2C13"/>
    <w:rsid w:val="002D2FFB"/>
    <w:rsid w:val="002D4E0A"/>
    <w:rsid w:val="002D4E16"/>
    <w:rsid w:val="002D505C"/>
    <w:rsid w:val="002D5DF8"/>
    <w:rsid w:val="002D7C96"/>
    <w:rsid w:val="002E334D"/>
    <w:rsid w:val="002E486A"/>
    <w:rsid w:val="002E53C0"/>
    <w:rsid w:val="002E766C"/>
    <w:rsid w:val="002E7C1C"/>
    <w:rsid w:val="002F02C8"/>
    <w:rsid w:val="002F0A07"/>
    <w:rsid w:val="002F179F"/>
    <w:rsid w:val="002F2D5F"/>
    <w:rsid w:val="002F46DC"/>
    <w:rsid w:val="002F5145"/>
    <w:rsid w:val="002F5CB9"/>
    <w:rsid w:val="002F5E9B"/>
    <w:rsid w:val="002F683C"/>
    <w:rsid w:val="00301859"/>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4574A"/>
    <w:rsid w:val="003528B8"/>
    <w:rsid w:val="00352BC8"/>
    <w:rsid w:val="00355D82"/>
    <w:rsid w:val="00356CAF"/>
    <w:rsid w:val="003612A6"/>
    <w:rsid w:val="003671F3"/>
    <w:rsid w:val="00367712"/>
    <w:rsid w:val="00367C88"/>
    <w:rsid w:val="00367DB2"/>
    <w:rsid w:val="00370B19"/>
    <w:rsid w:val="00371759"/>
    <w:rsid w:val="00371C8C"/>
    <w:rsid w:val="00373408"/>
    <w:rsid w:val="003748EB"/>
    <w:rsid w:val="00375DCD"/>
    <w:rsid w:val="00376F36"/>
    <w:rsid w:val="003800A6"/>
    <w:rsid w:val="0038151E"/>
    <w:rsid w:val="00382FFA"/>
    <w:rsid w:val="003838BA"/>
    <w:rsid w:val="00383B0A"/>
    <w:rsid w:val="0038473C"/>
    <w:rsid w:val="0038491D"/>
    <w:rsid w:val="0038538C"/>
    <w:rsid w:val="00387606"/>
    <w:rsid w:val="00391DD2"/>
    <w:rsid w:val="003925E1"/>
    <w:rsid w:val="00393D74"/>
    <w:rsid w:val="003943A7"/>
    <w:rsid w:val="00396A66"/>
    <w:rsid w:val="003A0E06"/>
    <w:rsid w:val="003A1A69"/>
    <w:rsid w:val="003A37B8"/>
    <w:rsid w:val="003A582F"/>
    <w:rsid w:val="003A6B72"/>
    <w:rsid w:val="003A7213"/>
    <w:rsid w:val="003B020F"/>
    <w:rsid w:val="003B3917"/>
    <w:rsid w:val="003B41D9"/>
    <w:rsid w:val="003B4356"/>
    <w:rsid w:val="003B4816"/>
    <w:rsid w:val="003B5422"/>
    <w:rsid w:val="003B7293"/>
    <w:rsid w:val="003B7D7E"/>
    <w:rsid w:val="003C0EF3"/>
    <w:rsid w:val="003C53B2"/>
    <w:rsid w:val="003C6422"/>
    <w:rsid w:val="003C6C9A"/>
    <w:rsid w:val="003D2CED"/>
    <w:rsid w:val="003D5451"/>
    <w:rsid w:val="003D6961"/>
    <w:rsid w:val="003E2C77"/>
    <w:rsid w:val="003E2C89"/>
    <w:rsid w:val="003E3C14"/>
    <w:rsid w:val="003E406B"/>
    <w:rsid w:val="003E6516"/>
    <w:rsid w:val="003E747A"/>
    <w:rsid w:val="003F0149"/>
    <w:rsid w:val="003F11BD"/>
    <w:rsid w:val="003F4748"/>
    <w:rsid w:val="003F61AC"/>
    <w:rsid w:val="003F6F8E"/>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2F90"/>
    <w:rsid w:val="00425FB2"/>
    <w:rsid w:val="004261AF"/>
    <w:rsid w:val="00426BB0"/>
    <w:rsid w:val="00427182"/>
    <w:rsid w:val="004303F2"/>
    <w:rsid w:val="00433EEA"/>
    <w:rsid w:val="004408B0"/>
    <w:rsid w:val="004408EE"/>
    <w:rsid w:val="00441C7F"/>
    <w:rsid w:val="00441E5E"/>
    <w:rsid w:val="0044524F"/>
    <w:rsid w:val="00446103"/>
    <w:rsid w:val="0044654E"/>
    <w:rsid w:val="004504F2"/>
    <w:rsid w:val="00450C1F"/>
    <w:rsid w:val="004524EB"/>
    <w:rsid w:val="00455240"/>
    <w:rsid w:val="0045613F"/>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29B7"/>
    <w:rsid w:val="00482D00"/>
    <w:rsid w:val="00484641"/>
    <w:rsid w:val="004846F8"/>
    <w:rsid w:val="00484E93"/>
    <w:rsid w:val="00485EFC"/>
    <w:rsid w:val="00490A94"/>
    <w:rsid w:val="004911E4"/>
    <w:rsid w:val="004912F4"/>
    <w:rsid w:val="004922BC"/>
    <w:rsid w:val="00492B06"/>
    <w:rsid w:val="00492CE8"/>
    <w:rsid w:val="00493558"/>
    <w:rsid w:val="00493EC9"/>
    <w:rsid w:val="00494ECE"/>
    <w:rsid w:val="00495251"/>
    <w:rsid w:val="00495B0C"/>
    <w:rsid w:val="004963A5"/>
    <w:rsid w:val="004A1759"/>
    <w:rsid w:val="004A2275"/>
    <w:rsid w:val="004A3872"/>
    <w:rsid w:val="004A3AC0"/>
    <w:rsid w:val="004A42D0"/>
    <w:rsid w:val="004A4ED0"/>
    <w:rsid w:val="004A5584"/>
    <w:rsid w:val="004A55EC"/>
    <w:rsid w:val="004A6F61"/>
    <w:rsid w:val="004B0706"/>
    <w:rsid w:val="004B22B1"/>
    <w:rsid w:val="004B4065"/>
    <w:rsid w:val="004B46E5"/>
    <w:rsid w:val="004B6542"/>
    <w:rsid w:val="004B72A3"/>
    <w:rsid w:val="004C1E33"/>
    <w:rsid w:val="004C6870"/>
    <w:rsid w:val="004C7AD3"/>
    <w:rsid w:val="004D28DD"/>
    <w:rsid w:val="004D29A3"/>
    <w:rsid w:val="004D4D48"/>
    <w:rsid w:val="004D5250"/>
    <w:rsid w:val="004D6AD9"/>
    <w:rsid w:val="004D702C"/>
    <w:rsid w:val="004E0517"/>
    <w:rsid w:val="004E0C12"/>
    <w:rsid w:val="004E13F0"/>
    <w:rsid w:val="004E4854"/>
    <w:rsid w:val="004E5FCE"/>
    <w:rsid w:val="004F036B"/>
    <w:rsid w:val="004F052D"/>
    <w:rsid w:val="004F0E54"/>
    <w:rsid w:val="004F7B7E"/>
    <w:rsid w:val="00501785"/>
    <w:rsid w:val="00503724"/>
    <w:rsid w:val="00504E3C"/>
    <w:rsid w:val="00507AD5"/>
    <w:rsid w:val="00511D93"/>
    <w:rsid w:val="00513F7C"/>
    <w:rsid w:val="005149B8"/>
    <w:rsid w:val="005168FA"/>
    <w:rsid w:val="005175C0"/>
    <w:rsid w:val="00520001"/>
    <w:rsid w:val="0052121B"/>
    <w:rsid w:val="00521717"/>
    <w:rsid w:val="0052391C"/>
    <w:rsid w:val="0052393A"/>
    <w:rsid w:val="00530C3F"/>
    <w:rsid w:val="00532B1D"/>
    <w:rsid w:val="00533524"/>
    <w:rsid w:val="00534347"/>
    <w:rsid w:val="00540C55"/>
    <w:rsid w:val="00542227"/>
    <w:rsid w:val="005422EB"/>
    <w:rsid w:val="0054426F"/>
    <w:rsid w:val="00544836"/>
    <w:rsid w:val="0054508F"/>
    <w:rsid w:val="00546F3A"/>
    <w:rsid w:val="005475C6"/>
    <w:rsid w:val="00550C61"/>
    <w:rsid w:val="00552FBA"/>
    <w:rsid w:val="00554D9D"/>
    <w:rsid w:val="00555A82"/>
    <w:rsid w:val="00556C52"/>
    <w:rsid w:val="0056008C"/>
    <w:rsid w:val="00564394"/>
    <w:rsid w:val="00570A8A"/>
    <w:rsid w:val="00571BE1"/>
    <w:rsid w:val="00571CF2"/>
    <w:rsid w:val="0057268E"/>
    <w:rsid w:val="00573C95"/>
    <w:rsid w:val="005750B7"/>
    <w:rsid w:val="005806C7"/>
    <w:rsid w:val="00582CA5"/>
    <w:rsid w:val="00582FE9"/>
    <w:rsid w:val="0058511B"/>
    <w:rsid w:val="005852AF"/>
    <w:rsid w:val="00586607"/>
    <w:rsid w:val="00586FF5"/>
    <w:rsid w:val="005A0332"/>
    <w:rsid w:val="005A166B"/>
    <w:rsid w:val="005A1737"/>
    <w:rsid w:val="005A1914"/>
    <w:rsid w:val="005A1D6F"/>
    <w:rsid w:val="005A378B"/>
    <w:rsid w:val="005A3804"/>
    <w:rsid w:val="005A40B3"/>
    <w:rsid w:val="005B1361"/>
    <w:rsid w:val="005B177D"/>
    <w:rsid w:val="005B3B4A"/>
    <w:rsid w:val="005B4C4C"/>
    <w:rsid w:val="005B7966"/>
    <w:rsid w:val="005C0341"/>
    <w:rsid w:val="005C3CDD"/>
    <w:rsid w:val="005D29F1"/>
    <w:rsid w:val="005D2B33"/>
    <w:rsid w:val="005D329F"/>
    <w:rsid w:val="005D4B36"/>
    <w:rsid w:val="005D5B37"/>
    <w:rsid w:val="005D6D35"/>
    <w:rsid w:val="005E1062"/>
    <w:rsid w:val="005E12BD"/>
    <w:rsid w:val="005E132E"/>
    <w:rsid w:val="005E1F41"/>
    <w:rsid w:val="005E305E"/>
    <w:rsid w:val="005E3ECC"/>
    <w:rsid w:val="005E53A4"/>
    <w:rsid w:val="005F1F63"/>
    <w:rsid w:val="005F324D"/>
    <w:rsid w:val="005F424E"/>
    <w:rsid w:val="005F4C0F"/>
    <w:rsid w:val="006011F9"/>
    <w:rsid w:val="006016B0"/>
    <w:rsid w:val="00602247"/>
    <w:rsid w:val="00602C52"/>
    <w:rsid w:val="006049FC"/>
    <w:rsid w:val="006054AE"/>
    <w:rsid w:val="00606661"/>
    <w:rsid w:val="00612A91"/>
    <w:rsid w:val="00612B93"/>
    <w:rsid w:val="00615BD4"/>
    <w:rsid w:val="006176D9"/>
    <w:rsid w:val="00617FDF"/>
    <w:rsid w:val="0062063C"/>
    <w:rsid w:val="00621EEA"/>
    <w:rsid w:val="00622049"/>
    <w:rsid w:val="006267AC"/>
    <w:rsid w:val="00626B7B"/>
    <w:rsid w:val="006275F8"/>
    <w:rsid w:val="00630C8F"/>
    <w:rsid w:val="0063126C"/>
    <w:rsid w:val="006321D9"/>
    <w:rsid w:val="006347E4"/>
    <w:rsid w:val="00635ACD"/>
    <w:rsid w:val="00637FCB"/>
    <w:rsid w:val="00645F9B"/>
    <w:rsid w:val="006462F4"/>
    <w:rsid w:val="00646C7B"/>
    <w:rsid w:val="00653EEF"/>
    <w:rsid w:val="00656DB1"/>
    <w:rsid w:val="0065706C"/>
    <w:rsid w:val="006570F3"/>
    <w:rsid w:val="006574CA"/>
    <w:rsid w:val="00663087"/>
    <w:rsid w:val="00663820"/>
    <w:rsid w:val="00666E6E"/>
    <w:rsid w:val="00667712"/>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59E0"/>
    <w:rsid w:val="006D62FF"/>
    <w:rsid w:val="006D731A"/>
    <w:rsid w:val="006E019F"/>
    <w:rsid w:val="006E18C4"/>
    <w:rsid w:val="006E3E50"/>
    <w:rsid w:val="006E402A"/>
    <w:rsid w:val="006E525F"/>
    <w:rsid w:val="006E74F5"/>
    <w:rsid w:val="006E7DCA"/>
    <w:rsid w:val="006F03B7"/>
    <w:rsid w:val="006F2035"/>
    <w:rsid w:val="006F28EE"/>
    <w:rsid w:val="006F42C2"/>
    <w:rsid w:val="006F602A"/>
    <w:rsid w:val="006F7412"/>
    <w:rsid w:val="007002BC"/>
    <w:rsid w:val="00704E65"/>
    <w:rsid w:val="0071025E"/>
    <w:rsid w:val="007105A5"/>
    <w:rsid w:val="00710B8D"/>
    <w:rsid w:val="00712CF9"/>
    <w:rsid w:val="00713024"/>
    <w:rsid w:val="00713EA1"/>
    <w:rsid w:val="00715D6B"/>
    <w:rsid w:val="00717326"/>
    <w:rsid w:val="00717F6B"/>
    <w:rsid w:val="007212F0"/>
    <w:rsid w:val="00722EC6"/>
    <w:rsid w:val="00723FF6"/>
    <w:rsid w:val="0072460B"/>
    <w:rsid w:val="007256BB"/>
    <w:rsid w:val="00725ADF"/>
    <w:rsid w:val="00726876"/>
    <w:rsid w:val="007269B1"/>
    <w:rsid w:val="00730DF7"/>
    <w:rsid w:val="0073123A"/>
    <w:rsid w:val="007331F6"/>
    <w:rsid w:val="0073362F"/>
    <w:rsid w:val="00733A3E"/>
    <w:rsid w:val="00736B54"/>
    <w:rsid w:val="007371F3"/>
    <w:rsid w:val="00740605"/>
    <w:rsid w:val="00740FA5"/>
    <w:rsid w:val="00743CBC"/>
    <w:rsid w:val="007440A8"/>
    <w:rsid w:val="00747B97"/>
    <w:rsid w:val="00747DD4"/>
    <w:rsid w:val="00747FE4"/>
    <w:rsid w:val="00751820"/>
    <w:rsid w:val="00751B7E"/>
    <w:rsid w:val="00752AB2"/>
    <w:rsid w:val="00754193"/>
    <w:rsid w:val="00754EA5"/>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63E1"/>
    <w:rsid w:val="007910D3"/>
    <w:rsid w:val="0079336E"/>
    <w:rsid w:val="00793E93"/>
    <w:rsid w:val="00797D52"/>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4F54"/>
    <w:rsid w:val="007D71F7"/>
    <w:rsid w:val="007E00BF"/>
    <w:rsid w:val="007E024C"/>
    <w:rsid w:val="007E160E"/>
    <w:rsid w:val="007E1BDD"/>
    <w:rsid w:val="007E700C"/>
    <w:rsid w:val="007E7388"/>
    <w:rsid w:val="007F1BAF"/>
    <w:rsid w:val="007F1F1C"/>
    <w:rsid w:val="007F2277"/>
    <w:rsid w:val="007F433C"/>
    <w:rsid w:val="007F4428"/>
    <w:rsid w:val="007F5337"/>
    <w:rsid w:val="008004B0"/>
    <w:rsid w:val="00800582"/>
    <w:rsid w:val="008045D9"/>
    <w:rsid w:val="00806C8A"/>
    <w:rsid w:val="0080702C"/>
    <w:rsid w:val="00807165"/>
    <w:rsid w:val="00812094"/>
    <w:rsid w:val="0081333B"/>
    <w:rsid w:val="008140D7"/>
    <w:rsid w:val="0081653B"/>
    <w:rsid w:val="0082008B"/>
    <w:rsid w:val="00820F33"/>
    <w:rsid w:val="00821852"/>
    <w:rsid w:val="00821DF6"/>
    <w:rsid w:val="00823CCC"/>
    <w:rsid w:val="00826A56"/>
    <w:rsid w:val="00827179"/>
    <w:rsid w:val="0083029A"/>
    <w:rsid w:val="00830426"/>
    <w:rsid w:val="00830E02"/>
    <w:rsid w:val="00831C83"/>
    <w:rsid w:val="00831E0A"/>
    <w:rsid w:val="008343C4"/>
    <w:rsid w:val="00835847"/>
    <w:rsid w:val="00835C6F"/>
    <w:rsid w:val="00835CEC"/>
    <w:rsid w:val="00837429"/>
    <w:rsid w:val="0083745B"/>
    <w:rsid w:val="008375D4"/>
    <w:rsid w:val="00840023"/>
    <w:rsid w:val="00840252"/>
    <w:rsid w:val="00840420"/>
    <w:rsid w:val="00842DE3"/>
    <w:rsid w:val="00844F5E"/>
    <w:rsid w:val="00846701"/>
    <w:rsid w:val="0085232F"/>
    <w:rsid w:val="00854E2A"/>
    <w:rsid w:val="008550CD"/>
    <w:rsid w:val="00855A40"/>
    <w:rsid w:val="00857E3A"/>
    <w:rsid w:val="00861135"/>
    <w:rsid w:val="00864495"/>
    <w:rsid w:val="0086449D"/>
    <w:rsid w:val="008651BC"/>
    <w:rsid w:val="00867059"/>
    <w:rsid w:val="00867A5A"/>
    <w:rsid w:val="008711B1"/>
    <w:rsid w:val="00871FBA"/>
    <w:rsid w:val="00872119"/>
    <w:rsid w:val="008722FB"/>
    <w:rsid w:val="00873154"/>
    <w:rsid w:val="00874DC1"/>
    <w:rsid w:val="00877EA2"/>
    <w:rsid w:val="008808CA"/>
    <w:rsid w:val="00887D93"/>
    <w:rsid w:val="00890912"/>
    <w:rsid w:val="00890D7D"/>
    <w:rsid w:val="008917B4"/>
    <w:rsid w:val="008933C7"/>
    <w:rsid w:val="008941B9"/>
    <w:rsid w:val="00894216"/>
    <w:rsid w:val="008959F9"/>
    <w:rsid w:val="008966AA"/>
    <w:rsid w:val="00896786"/>
    <w:rsid w:val="00897413"/>
    <w:rsid w:val="008A118C"/>
    <w:rsid w:val="008A46DC"/>
    <w:rsid w:val="008A4806"/>
    <w:rsid w:val="008A4BF4"/>
    <w:rsid w:val="008A510D"/>
    <w:rsid w:val="008A5EDE"/>
    <w:rsid w:val="008A636B"/>
    <w:rsid w:val="008A7A4E"/>
    <w:rsid w:val="008A7C4F"/>
    <w:rsid w:val="008B2FA8"/>
    <w:rsid w:val="008B3253"/>
    <w:rsid w:val="008B35A8"/>
    <w:rsid w:val="008B3F5C"/>
    <w:rsid w:val="008C020E"/>
    <w:rsid w:val="008C0E26"/>
    <w:rsid w:val="008C199D"/>
    <w:rsid w:val="008C1EE4"/>
    <w:rsid w:val="008C2F9E"/>
    <w:rsid w:val="008C55F7"/>
    <w:rsid w:val="008D03EA"/>
    <w:rsid w:val="008D16BD"/>
    <w:rsid w:val="008D17A7"/>
    <w:rsid w:val="008D2E91"/>
    <w:rsid w:val="008D434A"/>
    <w:rsid w:val="008D58E2"/>
    <w:rsid w:val="008D6283"/>
    <w:rsid w:val="008D7FB0"/>
    <w:rsid w:val="008E050B"/>
    <w:rsid w:val="008E0DF1"/>
    <w:rsid w:val="008E1010"/>
    <w:rsid w:val="008E2C2E"/>
    <w:rsid w:val="008E72A8"/>
    <w:rsid w:val="008F0627"/>
    <w:rsid w:val="008F1FF1"/>
    <w:rsid w:val="008F2498"/>
    <w:rsid w:val="008F41FB"/>
    <w:rsid w:val="008F4B49"/>
    <w:rsid w:val="008F5977"/>
    <w:rsid w:val="008F5C9B"/>
    <w:rsid w:val="008F5F4B"/>
    <w:rsid w:val="009039C8"/>
    <w:rsid w:val="00904BCF"/>
    <w:rsid w:val="00905B77"/>
    <w:rsid w:val="00906FD6"/>
    <w:rsid w:val="009079D0"/>
    <w:rsid w:val="00907DCD"/>
    <w:rsid w:val="009104AA"/>
    <w:rsid w:val="00912784"/>
    <w:rsid w:val="00914466"/>
    <w:rsid w:val="00915D8A"/>
    <w:rsid w:val="00917746"/>
    <w:rsid w:val="009209A5"/>
    <w:rsid w:val="00920F98"/>
    <w:rsid w:val="00922448"/>
    <w:rsid w:val="009228BB"/>
    <w:rsid w:val="00922FDA"/>
    <w:rsid w:val="009244DF"/>
    <w:rsid w:val="00927EF6"/>
    <w:rsid w:val="009303ED"/>
    <w:rsid w:val="00930D45"/>
    <w:rsid w:val="00930E14"/>
    <w:rsid w:val="00933885"/>
    <w:rsid w:val="009338DA"/>
    <w:rsid w:val="00936E93"/>
    <w:rsid w:val="009376D6"/>
    <w:rsid w:val="00937FDA"/>
    <w:rsid w:val="0094177F"/>
    <w:rsid w:val="00945148"/>
    <w:rsid w:val="00947632"/>
    <w:rsid w:val="0094786C"/>
    <w:rsid w:val="00947B9F"/>
    <w:rsid w:val="00947FB4"/>
    <w:rsid w:val="00952D2F"/>
    <w:rsid w:val="00952D60"/>
    <w:rsid w:val="00952E44"/>
    <w:rsid w:val="00955447"/>
    <w:rsid w:val="00955A17"/>
    <w:rsid w:val="00957C50"/>
    <w:rsid w:val="00960E12"/>
    <w:rsid w:val="009613AA"/>
    <w:rsid w:val="0096331F"/>
    <w:rsid w:val="00963914"/>
    <w:rsid w:val="00963A90"/>
    <w:rsid w:val="00964F91"/>
    <w:rsid w:val="009729D8"/>
    <w:rsid w:val="00974274"/>
    <w:rsid w:val="0097453F"/>
    <w:rsid w:val="00974577"/>
    <w:rsid w:val="00975045"/>
    <w:rsid w:val="00976670"/>
    <w:rsid w:val="00976BC3"/>
    <w:rsid w:val="00976E64"/>
    <w:rsid w:val="00977929"/>
    <w:rsid w:val="0098426D"/>
    <w:rsid w:val="009907A3"/>
    <w:rsid w:val="00993B1F"/>
    <w:rsid w:val="00993F70"/>
    <w:rsid w:val="0099428D"/>
    <w:rsid w:val="00995932"/>
    <w:rsid w:val="00996D49"/>
    <w:rsid w:val="009A1C77"/>
    <w:rsid w:val="009A51E6"/>
    <w:rsid w:val="009A5BC5"/>
    <w:rsid w:val="009A61AA"/>
    <w:rsid w:val="009A747C"/>
    <w:rsid w:val="009A7DAC"/>
    <w:rsid w:val="009B2B6E"/>
    <w:rsid w:val="009B3C1F"/>
    <w:rsid w:val="009B3F08"/>
    <w:rsid w:val="009B4334"/>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A01D25"/>
    <w:rsid w:val="00A03172"/>
    <w:rsid w:val="00A04379"/>
    <w:rsid w:val="00A0624A"/>
    <w:rsid w:val="00A06830"/>
    <w:rsid w:val="00A06F87"/>
    <w:rsid w:val="00A12892"/>
    <w:rsid w:val="00A149DF"/>
    <w:rsid w:val="00A1634D"/>
    <w:rsid w:val="00A16CE2"/>
    <w:rsid w:val="00A1707B"/>
    <w:rsid w:val="00A17EA0"/>
    <w:rsid w:val="00A235DC"/>
    <w:rsid w:val="00A32694"/>
    <w:rsid w:val="00A33A18"/>
    <w:rsid w:val="00A350BE"/>
    <w:rsid w:val="00A35C8A"/>
    <w:rsid w:val="00A36343"/>
    <w:rsid w:val="00A36638"/>
    <w:rsid w:val="00A36B9A"/>
    <w:rsid w:val="00A4149B"/>
    <w:rsid w:val="00A4476C"/>
    <w:rsid w:val="00A46ECE"/>
    <w:rsid w:val="00A51ECF"/>
    <w:rsid w:val="00A5335D"/>
    <w:rsid w:val="00A53EBD"/>
    <w:rsid w:val="00A56524"/>
    <w:rsid w:val="00A610B8"/>
    <w:rsid w:val="00A61208"/>
    <w:rsid w:val="00A62660"/>
    <w:rsid w:val="00A62D2C"/>
    <w:rsid w:val="00A64D6A"/>
    <w:rsid w:val="00A66277"/>
    <w:rsid w:val="00A66A0F"/>
    <w:rsid w:val="00A67FB0"/>
    <w:rsid w:val="00A700BE"/>
    <w:rsid w:val="00A7038D"/>
    <w:rsid w:val="00A70589"/>
    <w:rsid w:val="00A73440"/>
    <w:rsid w:val="00A74AC9"/>
    <w:rsid w:val="00A75908"/>
    <w:rsid w:val="00A75D01"/>
    <w:rsid w:val="00A76B01"/>
    <w:rsid w:val="00A813D7"/>
    <w:rsid w:val="00A81E1D"/>
    <w:rsid w:val="00A83BB1"/>
    <w:rsid w:val="00A87807"/>
    <w:rsid w:val="00A90332"/>
    <w:rsid w:val="00A94426"/>
    <w:rsid w:val="00A9734B"/>
    <w:rsid w:val="00A97D26"/>
    <w:rsid w:val="00AA06C5"/>
    <w:rsid w:val="00AA1669"/>
    <w:rsid w:val="00AA3A8E"/>
    <w:rsid w:val="00AA4C1D"/>
    <w:rsid w:val="00AA5423"/>
    <w:rsid w:val="00AA5BB8"/>
    <w:rsid w:val="00AA5D50"/>
    <w:rsid w:val="00AA6487"/>
    <w:rsid w:val="00AB001E"/>
    <w:rsid w:val="00AB2D04"/>
    <w:rsid w:val="00AB318B"/>
    <w:rsid w:val="00AB422F"/>
    <w:rsid w:val="00AB7D6A"/>
    <w:rsid w:val="00AC0A22"/>
    <w:rsid w:val="00AC1768"/>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942"/>
    <w:rsid w:val="00B34F0E"/>
    <w:rsid w:val="00B35F5F"/>
    <w:rsid w:val="00B36F78"/>
    <w:rsid w:val="00B3755E"/>
    <w:rsid w:val="00B404A6"/>
    <w:rsid w:val="00B40A63"/>
    <w:rsid w:val="00B41213"/>
    <w:rsid w:val="00B45C45"/>
    <w:rsid w:val="00B47277"/>
    <w:rsid w:val="00B53370"/>
    <w:rsid w:val="00B56FB7"/>
    <w:rsid w:val="00B577A6"/>
    <w:rsid w:val="00B601BC"/>
    <w:rsid w:val="00B607BE"/>
    <w:rsid w:val="00B61E09"/>
    <w:rsid w:val="00B6274D"/>
    <w:rsid w:val="00B62B63"/>
    <w:rsid w:val="00B64D41"/>
    <w:rsid w:val="00B66CB3"/>
    <w:rsid w:val="00B66D6E"/>
    <w:rsid w:val="00B67351"/>
    <w:rsid w:val="00B706C6"/>
    <w:rsid w:val="00B73772"/>
    <w:rsid w:val="00B739CF"/>
    <w:rsid w:val="00B7475F"/>
    <w:rsid w:val="00B80B07"/>
    <w:rsid w:val="00B8178C"/>
    <w:rsid w:val="00B81BF0"/>
    <w:rsid w:val="00B82E33"/>
    <w:rsid w:val="00B82ECB"/>
    <w:rsid w:val="00B8310B"/>
    <w:rsid w:val="00B83C8B"/>
    <w:rsid w:val="00B85BAF"/>
    <w:rsid w:val="00B85CF5"/>
    <w:rsid w:val="00B90874"/>
    <w:rsid w:val="00B90BFA"/>
    <w:rsid w:val="00B93044"/>
    <w:rsid w:val="00B931B0"/>
    <w:rsid w:val="00B93ED9"/>
    <w:rsid w:val="00B95E2C"/>
    <w:rsid w:val="00BA2C17"/>
    <w:rsid w:val="00BA40F3"/>
    <w:rsid w:val="00BA5C68"/>
    <w:rsid w:val="00BA5F6B"/>
    <w:rsid w:val="00BA6BD0"/>
    <w:rsid w:val="00BB0589"/>
    <w:rsid w:val="00BB1AF8"/>
    <w:rsid w:val="00BB2694"/>
    <w:rsid w:val="00BB2E2A"/>
    <w:rsid w:val="00BB4B39"/>
    <w:rsid w:val="00BC3515"/>
    <w:rsid w:val="00BC59C2"/>
    <w:rsid w:val="00BD02CC"/>
    <w:rsid w:val="00BD22C7"/>
    <w:rsid w:val="00BD277B"/>
    <w:rsid w:val="00BD48F6"/>
    <w:rsid w:val="00BD530D"/>
    <w:rsid w:val="00BE205B"/>
    <w:rsid w:val="00BE264E"/>
    <w:rsid w:val="00BE4E80"/>
    <w:rsid w:val="00BE68B4"/>
    <w:rsid w:val="00BF1F99"/>
    <w:rsid w:val="00BF3CCD"/>
    <w:rsid w:val="00BF4C25"/>
    <w:rsid w:val="00BF71A3"/>
    <w:rsid w:val="00C029B6"/>
    <w:rsid w:val="00C03B0F"/>
    <w:rsid w:val="00C03E68"/>
    <w:rsid w:val="00C05139"/>
    <w:rsid w:val="00C124B7"/>
    <w:rsid w:val="00C15124"/>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6D0B"/>
    <w:rsid w:val="00C671BC"/>
    <w:rsid w:val="00C70919"/>
    <w:rsid w:val="00C7338D"/>
    <w:rsid w:val="00C759E4"/>
    <w:rsid w:val="00C75BEC"/>
    <w:rsid w:val="00C80D96"/>
    <w:rsid w:val="00C83560"/>
    <w:rsid w:val="00C836E3"/>
    <w:rsid w:val="00C83A19"/>
    <w:rsid w:val="00C841DB"/>
    <w:rsid w:val="00C8527E"/>
    <w:rsid w:val="00C855D2"/>
    <w:rsid w:val="00C85E96"/>
    <w:rsid w:val="00C86FBD"/>
    <w:rsid w:val="00C9128F"/>
    <w:rsid w:val="00C91666"/>
    <w:rsid w:val="00C917CF"/>
    <w:rsid w:val="00C9219D"/>
    <w:rsid w:val="00C923D5"/>
    <w:rsid w:val="00C94E84"/>
    <w:rsid w:val="00C96FB2"/>
    <w:rsid w:val="00CA0D9F"/>
    <w:rsid w:val="00CA18FB"/>
    <w:rsid w:val="00CA1BD1"/>
    <w:rsid w:val="00CA1CEF"/>
    <w:rsid w:val="00CA4DAD"/>
    <w:rsid w:val="00CA71C7"/>
    <w:rsid w:val="00CB030A"/>
    <w:rsid w:val="00CB0F87"/>
    <w:rsid w:val="00CB125C"/>
    <w:rsid w:val="00CB455B"/>
    <w:rsid w:val="00CB4D87"/>
    <w:rsid w:val="00CB6FEB"/>
    <w:rsid w:val="00CC4E6E"/>
    <w:rsid w:val="00CC6E0A"/>
    <w:rsid w:val="00CC7617"/>
    <w:rsid w:val="00CC7935"/>
    <w:rsid w:val="00CD17D1"/>
    <w:rsid w:val="00CD20F9"/>
    <w:rsid w:val="00CD66FB"/>
    <w:rsid w:val="00CD67D5"/>
    <w:rsid w:val="00CE4A6E"/>
    <w:rsid w:val="00CE5A95"/>
    <w:rsid w:val="00CE696A"/>
    <w:rsid w:val="00CE6D2A"/>
    <w:rsid w:val="00CE70E4"/>
    <w:rsid w:val="00CF0889"/>
    <w:rsid w:val="00CF19C2"/>
    <w:rsid w:val="00CF2156"/>
    <w:rsid w:val="00CF2938"/>
    <w:rsid w:val="00CF30F6"/>
    <w:rsid w:val="00CF3AF9"/>
    <w:rsid w:val="00CF41C5"/>
    <w:rsid w:val="00CF4D7B"/>
    <w:rsid w:val="00CF6914"/>
    <w:rsid w:val="00CF7F30"/>
    <w:rsid w:val="00D003AF"/>
    <w:rsid w:val="00D049C3"/>
    <w:rsid w:val="00D062A5"/>
    <w:rsid w:val="00D07715"/>
    <w:rsid w:val="00D106FE"/>
    <w:rsid w:val="00D10ED3"/>
    <w:rsid w:val="00D11B5A"/>
    <w:rsid w:val="00D125E8"/>
    <w:rsid w:val="00D12D3B"/>
    <w:rsid w:val="00D13D7B"/>
    <w:rsid w:val="00D14535"/>
    <w:rsid w:val="00D15FDA"/>
    <w:rsid w:val="00D161B7"/>
    <w:rsid w:val="00D21A22"/>
    <w:rsid w:val="00D21ED8"/>
    <w:rsid w:val="00D22A32"/>
    <w:rsid w:val="00D23012"/>
    <w:rsid w:val="00D26725"/>
    <w:rsid w:val="00D26EC1"/>
    <w:rsid w:val="00D2709A"/>
    <w:rsid w:val="00D30569"/>
    <w:rsid w:val="00D31F30"/>
    <w:rsid w:val="00D31F45"/>
    <w:rsid w:val="00D335BB"/>
    <w:rsid w:val="00D34B05"/>
    <w:rsid w:val="00D34EC8"/>
    <w:rsid w:val="00D37504"/>
    <w:rsid w:val="00D37996"/>
    <w:rsid w:val="00D4725F"/>
    <w:rsid w:val="00D47EAE"/>
    <w:rsid w:val="00D50000"/>
    <w:rsid w:val="00D54091"/>
    <w:rsid w:val="00D54B9A"/>
    <w:rsid w:val="00D54F2F"/>
    <w:rsid w:val="00D557F5"/>
    <w:rsid w:val="00D61100"/>
    <w:rsid w:val="00D61C45"/>
    <w:rsid w:val="00D62AEF"/>
    <w:rsid w:val="00D62CE1"/>
    <w:rsid w:val="00D64DD6"/>
    <w:rsid w:val="00D6587C"/>
    <w:rsid w:val="00D711F6"/>
    <w:rsid w:val="00D72C4E"/>
    <w:rsid w:val="00D756CA"/>
    <w:rsid w:val="00D77713"/>
    <w:rsid w:val="00D7798A"/>
    <w:rsid w:val="00D8307B"/>
    <w:rsid w:val="00D8327C"/>
    <w:rsid w:val="00D836F7"/>
    <w:rsid w:val="00D84645"/>
    <w:rsid w:val="00D84DC7"/>
    <w:rsid w:val="00D864F8"/>
    <w:rsid w:val="00D879A3"/>
    <w:rsid w:val="00D90729"/>
    <w:rsid w:val="00D92A23"/>
    <w:rsid w:val="00D93123"/>
    <w:rsid w:val="00DA527C"/>
    <w:rsid w:val="00DA5B6B"/>
    <w:rsid w:val="00DA700C"/>
    <w:rsid w:val="00DB2EF0"/>
    <w:rsid w:val="00DB4640"/>
    <w:rsid w:val="00DB72D0"/>
    <w:rsid w:val="00DB7406"/>
    <w:rsid w:val="00DC44F4"/>
    <w:rsid w:val="00DC4C4D"/>
    <w:rsid w:val="00DD027E"/>
    <w:rsid w:val="00DD0447"/>
    <w:rsid w:val="00DD05BB"/>
    <w:rsid w:val="00DD688C"/>
    <w:rsid w:val="00DE2783"/>
    <w:rsid w:val="00DE27B8"/>
    <w:rsid w:val="00DE3D55"/>
    <w:rsid w:val="00DE5707"/>
    <w:rsid w:val="00DE70C6"/>
    <w:rsid w:val="00DF0DB1"/>
    <w:rsid w:val="00DF156A"/>
    <w:rsid w:val="00DF21A8"/>
    <w:rsid w:val="00DF3A84"/>
    <w:rsid w:val="00DF7C6E"/>
    <w:rsid w:val="00E01663"/>
    <w:rsid w:val="00E01A46"/>
    <w:rsid w:val="00E02A00"/>
    <w:rsid w:val="00E04FDE"/>
    <w:rsid w:val="00E066B3"/>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04F7"/>
    <w:rsid w:val="00E31E46"/>
    <w:rsid w:val="00E332F5"/>
    <w:rsid w:val="00E34AE2"/>
    <w:rsid w:val="00E37601"/>
    <w:rsid w:val="00E42235"/>
    <w:rsid w:val="00E43B3E"/>
    <w:rsid w:val="00E4414C"/>
    <w:rsid w:val="00E443BA"/>
    <w:rsid w:val="00E45FB7"/>
    <w:rsid w:val="00E470CE"/>
    <w:rsid w:val="00E50F94"/>
    <w:rsid w:val="00E52894"/>
    <w:rsid w:val="00E528C9"/>
    <w:rsid w:val="00E5462E"/>
    <w:rsid w:val="00E62AD0"/>
    <w:rsid w:val="00E65071"/>
    <w:rsid w:val="00E65605"/>
    <w:rsid w:val="00E65AFF"/>
    <w:rsid w:val="00E66F2C"/>
    <w:rsid w:val="00E6767D"/>
    <w:rsid w:val="00E71BF0"/>
    <w:rsid w:val="00E72FE4"/>
    <w:rsid w:val="00E7411A"/>
    <w:rsid w:val="00E77A83"/>
    <w:rsid w:val="00E85972"/>
    <w:rsid w:val="00E90E9C"/>
    <w:rsid w:val="00E9512C"/>
    <w:rsid w:val="00EA0077"/>
    <w:rsid w:val="00EA0E38"/>
    <w:rsid w:val="00EA1872"/>
    <w:rsid w:val="00EA604E"/>
    <w:rsid w:val="00EA6536"/>
    <w:rsid w:val="00EA7167"/>
    <w:rsid w:val="00EB0026"/>
    <w:rsid w:val="00EB0384"/>
    <w:rsid w:val="00EB078A"/>
    <w:rsid w:val="00EB39F8"/>
    <w:rsid w:val="00EB3AE8"/>
    <w:rsid w:val="00EB6196"/>
    <w:rsid w:val="00EB67F0"/>
    <w:rsid w:val="00EB6B0C"/>
    <w:rsid w:val="00EB6F46"/>
    <w:rsid w:val="00EC058C"/>
    <w:rsid w:val="00EC1BDE"/>
    <w:rsid w:val="00EC1F4B"/>
    <w:rsid w:val="00ED01FA"/>
    <w:rsid w:val="00ED1413"/>
    <w:rsid w:val="00ED1663"/>
    <w:rsid w:val="00ED50F5"/>
    <w:rsid w:val="00ED6BE1"/>
    <w:rsid w:val="00ED7099"/>
    <w:rsid w:val="00ED7757"/>
    <w:rsid w:val="00EE027B"/>
    <w:rsid w:val="00EE31DF"/>
    <w:rsid w:val="00EE4568"/>
    <w:rsid w:val="00EE7916"/>
    <w:rsid w:val="00EF1C6E"/>
    <w:rsid w:val="00EF2C80"/>
    <w:rsid w:val="00EF4D3B"/>
    <w:rsid w:val="00EF6A34"/>
    <w:rsid w:val="00EF7579"/>
    <w:rsid w:val="00F00BE0"/>
    <w:rsid w:val="00F016BD"/>
    <w:rsid w:val="00F026F0"/>
    <w:rsid w:val="00F0680A"/>
    <w:rsid w:val="00F06ED0"/>
    <w:rsid w:val="00F1185A"/>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713"/>
    <w:rsid w:val="00F45CA2"/>
    <w:rsid w:val="00F45D78"/>
    <w:rsid w:val="00F46154"/>
    <w:rsid w:val="00F46AD5"/>
    <w:rsid w:val="00F47DCD"/>
    <w:rsid w:val="00F50CA4"/>
    <w:rsid w:val="00F50CE7"/>
    <w:rsid w:val="00F51438"/>
    <w:rsid w:val="00F5301A"/>
    <w:rsid w:val="00F549E7"/>
    <w:rsid w:val="00F5550D"/>
    <w:rsid w:val="00F60480"/>
    <w:rsid w:val="00F618BB"/>
    <w:rsid w:val="00F6302F"/>
    <w:rsid w:val="00F6760F"/>
    <w:rsid w:val="00F67625"/>
    <w:rsid w:val="00F67F18"/>
    <w:rsid w:val="00F76B14"/>
    <w:rsid w:val="00F81487"/>
    <w:rsid w:val="00F85F21"/>
    <w:rsid w:val="00F86516"/>
    <w:rsid w:val="00F90CF5"/>
    <w:rsid w:val="00F91AD8"/>
    <w:rsid w:val="00F922B1"/>
    <w:rsid w:val="00F9331C"/>
    <w:rsid w:val="00FA1CBD"/>
    <w:rsid w:val="00FA35C2"/>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9B6"/>
    <w:rsid w:val="00FE1EF3"/>
    <w:rsid w:val="00FE315D"/>
    <w:rsid w:val="00FE3182"/>
    <w:rsid w:val="00FE41E1"/>
    <w:rsid w:val="00FE55F1"/>
    <w:rsid w:val="00FF213C"/>
    <w:rsid w:val="00FF4D81"/>
    <w:rsid w:val="00FF75F5"/>
    <w:rsid w:val="011646D9"/>
    <w:rsid w:val="013F1E15"/>
    <w:rsid w:val="01592D24"/>
    <w:rsid w:val="015C48BA"/>
    <w:rsid w:val="01775986"/>
    <w:rsid w:val="017C65C5"/>
    <w:rsid w:val="018E7ABF"/>
    <w:rsid w:val="0198796C"/>
    <w:rsid w:val="01C133B8"/>
    <w:rsid w:val="01D51748"/>
    <w:rsid w:val="01E97937"/>
    <w:rsid w:val="020F2171"/>
    <w:rsid w:val="02600B79"/>
    <w:rsid w:val="02780976"/>
    <w:rsid w:val="02A3645B"/>
    <w:rsid w:val="02F778BD"/>
    <w:rsid w:val="02FE7248"/>
    <w:rsid w:val="030F740A"/>
    <w:rsid w:val="03121468"/>
    <w:rsid w:val="032B08FF"/>
    <w:rsid w:val="03634DA8"/>
    <w:rsid w:val="03822C68"/>
    <w:rsid w:val="039F2BBC"/>
    <w:rsid w:val="03D96AC5"/>
    <w:rsid w:val="03EA4660"/>
    <w:rsid w:val="0404275A"/>
    <w:rsid w:val="0431202E"/>
    <w:rsid w:val="045415F9"/>
    <w:rsid w:val="04857E10"/>
    <w:rsid w:val="0496655E"/>
    <w:rsid w:val="05071955"/>
    <w:rsid w:val="050B36B6"/>
    <w:rsid w:val="05123C0E"/>
    <w:rsid w:val="05186DA8"/>
    <w:rsid w:val="051E3875"/>
    <w:rsid w:val="052D54F8"/>
    <w:rsid w:val="0533125B"/>
    <w:rsid w:val="054F4EE9"/>
    <w:rsid w:val="055222CD"/>
    <w:rsid w:val="059B176D"/>
    <w:rsid w:val="05A4721B"/>
    <w:rsid w:val="06215A85"/>
    <w:rsid w:val="0647513E"/>
    <w:rsid w:val="06702C23"/>
    <w:rsid w:val="06AB5586"/>
    <w:rsid w:val="06BB3727"/>
    <w:rsid w:val="06BF4752"/>
    <w:rsid w:val="06CB44B7"/>
    <w:rsid w:val="06D53FDD"/>
    <w:rsid w:val="06E94152"/>
    <w:rsid w:val="06EE20B1"/>
    <w:rsid w:val="06F31143"/>
    <w:rsid w:val="06F328AB"/>
    <w:rsid w:val="073B7D80"/>
    <w:rsid w:val="074A113E"/>
    <w:rsid w:val="075B63E2"/>
    <w:rsid w:val="079426EA"/>
    <w:rsid w:val="079E0D1A"/>
    <w:rsid w:val="07AA712B"/>
    <w:rsid w:val="07B1625B"/>
    <w:rsid w:val="07D63C5D"/>
    <w:rsid w:val="07D96E9C"/>
    <w:rsid w:val="07F04F0D"/>
    <w:rsid w:val="082B45BE"/>
    <w:rsid w:val="084A36BE"/>
    <w:rsid w:val="08534B88"/>
    <w:rsid w:val="08670590"/>
    <w:rsid w:val="086A5080"/>
    <w:rsid w:val="086E5A46"/>
    <w:rsid w:val="0884649D"/>
    <w:rsid w:val="08A3495F"/>
    <w:rsid w:val="08B94069"/>
    <w:rsid w:val="08C3297E"/>
    <w:rsid w:val="08CF313D"/>
    <w:rsid w:val="08D56A29"/>
    <w:rsid w:val="08DB07BA"/>
    <w:rsid w:val="08F062C2"/>
    <w:rsid w:val="090B19E1"/>
    <w:rsid w:val="0910646C"/>
    <w:rsid w:val="094B3B3B"/>
    <w:rsid w:val="09712E48"/>
    <w:rsid w:val="09915912"/>
    <w:rsid w:val="099245AB"/>
    <w:rsid w:val="09A35C82"/>
    <w:rsid w:val="09AC6517"/>
    <w:rsid w:val="09B6127A"/>
    <w:rsid w:val="09E15530"/>
    <w:rsid w:val="09F15E14"/>
    <w:rsid w:val="09F22C0C"/>
    <w:rsid w:val="0A145C3C"/>
    <w:rsid w:val="0A1B58FF"/>
    <w:rsid w:val="0A6A0544"/>
    <w:rsid w:val="0A6D7B49"/>
    <w:rsid w:val="0A8F3B8A"/>
    <w:rsid w:val="0ABB55F8"/>
    <w:rsid w:val="0AD11D45"/>
    <w:rsid w:val="0ADA223A"/>
    <w:rsid w:val="0AE903B8"/>
    <w:rsid w:val="0B0C1C85"/>
    <w:rsid w:val="0B12545C"/>
    <w:rsid w:val="0B1873A5"/>
    <w:rsid w:val="0B235FD0"/>
    <w:rsid w:val="0B2F7131"/>
    <w:rsid w:val="0B714AAD"/>
    <w:rsid w:val="0B7462A1"/>
    <w:rsid w:val="0BA14B06"/>
    <w:rsid w:val="0BA16641"/>
    <w:rsid w:val="0BC80175"/>
    <w:rsid w:val="0C0759AC"/>
    <w:rsid w:val="0C2825BF"/>
    <w:rsid w:val="0C2C3BDF"/>
    <w:rsid w:val="0C3472AC"/>
    <w:rsid w:val="0CAC6BB6"/>
    <w:rsid w:val="0CC34F37"/>
    <w:rsid w:val="0CD66CE8"/>
    <w:rsid w:val="0CE23077"/>
    <w:rsid w:val="0CE65557"/>
    <w:rsid w:val="0CEA1C84"/>
    <w:rsid w:val="0D021AE7"/>
    <w:rsid w:val="0D0C585B"/>
    <w:rsid w:val="0D0D66B5"/>
    <w:rsid w:val="0D30674E"/>
    <w:rsid w:val="0D3419BA"/>
    <w:rsid w:val="0D671166"/>
    <w:rsid w:val="0D864353"/>
    <w:rsid w:val="0D9D6002"/>
    <w:rsid w:val="0DD4291F"/>
    <w:rsid w:val="0DD505F0"/>
    <w:rsid w:val="0DEA5E6A"/>
    <w:rsid w:val="0DF34311"/>
    <w:rsid w:val="0DFC36FB"/>
    <w:rsid w:val="0E013467"/>
    <w:rsid w:val="0E194089"/>
    <w:rsid w:val="0E2311A8"/>
    <w:rsid w:val="0E483874"/>
    <w:rsid w:val="0E5F1069"/>
    <w:rsid w:val="0E8A0AC8"/>
    <w:rsid w:val="0E911DEC"/>
    <w:rsid w:val="0EB37705"/>
    <w:rsid w:val="0ECE0F6B"/>
    <w:rsid w:val="0ED31185"/>
    <w:rsid w:val="0F0D26CC"/>
    <w:rsid w:val="0F184ADA"/>
    <w:rsid w:val="0F20177B"/>
    <w:rsid w:val="0F3A6970"/>
    <w:rsid w:val="0F4225B1"/>
    <w:rsid w:val="0F4F7698"/>
    <w:rsid w:val="0F71660E"/>
    <w:rsid w:val="0F780C8A"/>
    <w:rsid w:val="0F811AB3"/>
    <w:rsid w:val="0FA1669B"/>
    <w:rsid w:val="0FC409C2"/>
    <w:rsid w:val="0FE86882"/>
    <w:rsid w:val="0FEC40F3"/>
    <w:rsid w:val="0FF96498"/>
    <w:rsid w:val="10050318"/>
    <w:rsid w:val="10165BCE"/>
    <w:rsid w:val="10526C57"/>
    <w:rsid w:val="10742924"/>
    <w:rsid w:val="10841AA7"/>
    <w:rsid w:val="1086623A"/>
    <w:rsid w:val="108718E6"/>
    <w:rsid w:val="10EF538B"/>
    <w:rsid w:val="11312DC0"/>
    <w:rsid w:val="114701EB"/>
    <w:rsid w:val="114C1E2E"/>
    <w:rsid w:val="118848CF"/>
    <w:rsid w:val="119913B2"/>
    <w:rsid w:val="11A94765"/>
    <w:rsid w:val="11B64CDD"/>
    <w:rsid w:val="11B95A28"/>
    <w:rsid w:val="11C11380"/>
    <w:rsid w:val="11C27CB8"/>
    <w:rsid w:val="11FA5202"/>
    <w:rsid w:val="12092462"/>
    <w:rsid w:val="120F2891"/>
    <w:rsid w:val="121D403F"/>
    <w:rsid w:val="121E5620"/>
    <w:rsid w:val="1236431D"/>
    <w:rsid w:val="12471464"/>
    <w:rsid w:val="12541464"/>
    <w:rsid w:val="129F7C67"/>
    <w:rsid w:val="12F76EF5"/>
    <w:rsid w:val="13367AFF"/>
    <w:rsid w:val="13380DD8"/>
    <w:rsid w:val="1344521A"/>
    <w:rsid w:val="135054F8"/>
    <w:rsid w:val="13645ACB"/>
    <w:rsid w:val="13905E66"/>
    <w:rsid w:val="13BF6C59"/>
    <w:rsid w:val="13E957B5"/>
    <w:rsid w:val="13F54664"/>
    <w:rsid w:val="14057953"/>
    <w:rsid w:val="141637CB"/>
    <w:rsid w:val="14276A18"/>
    <w:rsid w:val="14380335"/>
    <w:rsid w:val="14412BB2"/>
    <w:rsid w:val="14514F63"/>
    <w:rsid w:val="1461070D"/>
    <w:rsid w:val="146F0E3A"/>
    <w:rsid w:val="146F2D0E"/>
    <w:rsid w:val="14A13B2B"/>
    <w:rsid w:val="14CE0CF1"/>
    <w:rsid w:val="14D31E97"/>
    <w:rsid w:val="14E84975"/>
    <w:rsid w:val="14FB7D9D"/>
    <w:rsid w:val="15510901"/>
    <w:rsid w:val="155E113E"/>
    <w:rsid w:val="15666A49"/>
    <w:rsid w:val="156B1A85"/>
    <w:rsid w:val="15A078BC"/>
    <w:rsid w:val="15A56745"/>
    <w:rsid w:val="15AE733A"/>
    <w:rsid w:val="15BF5201"/>
    <w:rsid w:val="15C240E3"/>
    <w:rsid w:val="15FB195D"/>
    <w:rsid w:val="16071FB4"/>
    <w:rsid w:val="16176C77"/>
    <w:rsid w:val="165017C7"/>
    <w:rsid w:val="16CC6237"/>
    <w:rsid w:val="16E00741"/>
    <w:rsid w:val="16E57078"/>
    <w:rsid w:val="16EB2EC2"/>
    <w:rsid w:val="16F93153"/>
    <w:rsid w:val="16FE31A5"/>
    <w:rsid w:val="170A538D"/>
    <w:rsid w:val="1715638D"/>
    <w:rsid w:val="172A1253"/>
    <w:rsid w:val="176B5566"/>
    <w:rsid w:val="1770050C"/>
    <w:rsid w:val="17777E38"/>
    <w:rsid w:val="178F40FD"/>
    <w:rsid w:val="17B93AFC"/>
    <w:rsid w:val="17DA7214"/>
    <w:rsid w:val="17E43A9D"/>
    <w:rsid w:val="17FE1807"/>
    <w:rsid w:val="185429A1"/>
    <w:rsid w:val="185F0F31"/>
    <w:rsid w:val="18904498"/>
    <w:rsid w:val="18930B18"/>
    <w:rsid w:val="18A3471E"/>
    <w:rsid w:val="18BA7627"/>
    <w:rsid w:val="18C03F47"/>
    <w:rsid w:val="18EC3461"/>
    <w:rsid w:val="18FE52A6"/>
    <w:rsid w:val="190A6B40"/>
    <w:rsid w:val="19216C1C"/>
    <w:rsid w:val="192B4DF7"/>
    <w:rsid w:val="19867CE7"/>
    <w:rsid w:val="19A639E9"/>
    <w:rsid w:val="19B616C6"/>
    <w:rsid w:val="19BA6371"/>
    <w:rsid w:val="19BB0B45"/>
    <w:rsid w:val="19DC0589"/>
    <w:rsid w:val="19E2505F"/>
    <w:rsid w:val="19F90D7B"/>
    <w:rsid w:val="1A143B2C"/>
    <w:rsid w:val="1A187B61"/>
    <w:rsid w:val="1A1B7E27"/>
    <w:rsid w:val="1A300E92"/>
    <w:rsid w:val="1A4964D8"/>
    <w:rsid w:val="1A532F89"/>
    <w:rsid w:val="1ACF6B75"/>
    <w:rsid w:val="1AF6583C"/>
    <w:rsid w:val="1B0C1B40"/>
    <w:rsid w:val="1B0D58B6"/>
    <w:rsid w:val="1B27517D"/>
    <w:rsid w:val="1B702CEB"/>
    <w:rsid w:val="1B7B66B5"/>
    <w:rsid w:val="1BDC39D9"/>
    <w:rsid w:val="1BFB5949"/>
    <w:rsid w:val="1C0C5403"/>
    <w:rsid w:val="1C225F98"/>
    <w:rsid w:val="1C272EF4"/>
    <w:rsid w:val="1C4B17F6"/>
    <w:rsid w:val="1C5606E1"/>
    <w:rsid w:val="1C6E6D91"/>
    <w:rsid w:val="1C74135E"/>
    <w:rsid w:val="1CAE425A"/>
    <w:rsid w:val="1CF96C89"/>
    <w:rsid w:val="1CFB5503"/>
    <w:rsid w:val="1D320A97"/>
    <w:rsid w:val="1D3541D9"/>
    <w:rsid w:val="1D3E6FE0"/>
    <w:rsid w:val="1D4F2685"/>
    <w:rsid w:val="1D6A1093"/>
    <w:rsid w:val="1D71209B"/>
    <w:rsid w:val="1DA10F7B"/>
    <w:rsid w:val="1DD45AAC"/>
    <w:rsid w:val="1E3E2D25"/>
    <w:rsid w:val="1E4507E4"/>
    <w:rsid w:val="1E4A2E19"/>
    <w:rsid w:val="1E6070EC"/>
    <w:rsid w:val="1E6210B8"/>
    <w:rsid w:val="1E631EE6"/>
    <w:rsid w:val="1EC014EF"/>
    <w:rsid w:val="1EC664F8"/>
    <w:rsid w:val="1EDA6951"/>
    <w:rsid w:val="1F252181"/>
    <w:rsid w:val="1FB77434"/>
    <w:rsid w:val="1FD8008E"/>
    <w:rsid w:val="1FE6001A"/>
    <w:rsid w:val="1FF91559"/>
    <w:rsid w:val="201F6A56"/>
    <w:rsid w:val="202F2315"/>
    <w:rsid w:val="20465798"/>
    <w:rsid w:val="205073F3"/>
    <w:rsid w:val="20555606"/>
    <w:rsid w:val="205B0F01"/>
    <w:rsid w:val="207F61E1"/>
    <w:rsid w:val="208A7C12"/>
    <w:rsid w:val="209F4849"/>
    <w:rsid w:val="20A6088D"/>
    <w:rsid w:val="20C917B4"/>
    <w:rsid w:val="20EE13AC"/>
    <w:rsid w:val="20F167E1"/>
    <w:rsid w:val="20FD33CA"/>
    <w:rsid w:val="21166C46"/>
    <w:rsid w:val="211D24F8"/>
    <w:rsid w:val="212E224E"/>
    <w:rsid w:val="216036AA"/>
    <w:rsid w:val="21645328"/>
    <w:rsid w:val="216B09F7"/>
    <w:rsid w:val="219D65E7"/>
    <w:rsid w:val="21A078FC"/>
    <w:rsid w:val="21A3266E"/>
    <w:rsid w:val="21D71101"/>
    <w:rsid w:val="22143415"/>
    <w:rsid w:val="22155EFF"/>
    <w:rsid w:val="22345C7D"/>
    <w:rsid w:val="22427AC0"/>
    <w:rsid w:val="224A1B49"/>
    <w:rsid w:val="226006F6"/>
    <w:rsid w:val="226C62B8"/>
    <w:rsid w:val="228B52E3"/>
    <w:rsid w:val="22B42BC9"/>
    <w:rsid w:val="22F33FCF"/>
    <w:rsid w:val="230A1732"/>
    <w:rsid w:val="231B40DB"/>
    <w:rsid w:val="23207452"/>
    <w:rsid w:val="234B5E1C"/>
    <w:rsid w:val="234E399F"/>
    <w:rsid w:val="2364528E"/>
    <w:rsid w:val="23702444"/>
    <w:rsid w:val="2395665B"/>
    <w:rsid w:val="23992D88"/>
    <w:rsid w:val="23A2667D"/>
    <w:rsid w:val="23B461D0"/>
    <w:rsid w:val="23CD700D"/>
    <w:rsid w:val="23F56B46"/>
    <w:rsid w:val="24363828"/>
    <w:rsid w:val="2458110A"/>
    <w:rsid w:val="24B73377"/>
    <w:rsid w:val="24EF381D"/>
    <w:rsid w:val="24F36825"/>
    <w:rsid w:val="250D7E56"/>
    <w:rsid w:val="251206CC"/>
    <w:rsid w:val="251A7FDB"/>
    <w:rsid w:val="251B0AA1"/>
    <w:rsid w:val="25445D9E"/>
    <w:rsid w:val="254E0830"/>
    <w:rsid w:val="2556786A"/>
    <w:rsid w:val="25592FE8"/>
    <w:rsid w:val="25680EAF"/>
    <w:rsid w:val="25A2691A"/>
    <w:rsid w:val="25FB04D2"/>
    <w:rsid w:val="26074CC6"/>
    <w:rsid w:val="260D48C0"/>
    <w:rsid w:val="26275C7A"/>
    <w:rsid w:val="263D4A6F"/>
    <w:rsid w:val="2641044F"/>
    <w:rsid w:val="264D478D"/>
    <w:rsid w:val="26695CCA"/>
    <w:rsid w:val="26737A8D"/>
    <w:rsid w:val="269A19B7"/>
    <w:rsid w:val="26A23EF9"/>
    <w:rsid w:val="26BB1747"/>
    <w:rsid w:val="26C874BA"/>
    <w:rsid w:val="26C90A2D"/>
    <w:rsid w:val="26CF57CC"/>
    <w:rsid w:val="26DE21CD"/>
    <w:rsid w:val="26DF0F0C"/>
    <w:rsid w:val="26F721A9"/>
    <w:rsid w:val="27022042"/>
    <w:rsid w:val="2715510C"/>
    <w:rsid w:val="272849F1"/>
    <w:rsid w:val="275A73E3"/>
    <w:rsid w:val="275E5DA9"/>
    <w:rsid w:val="27636F98"/>
    <w:rsid w:val="276C29FF"/>
    <w:rsid w:val="277D2A21"/>
    <w:rsid w:val="27854172"/>
    <w:rsid w:val="2791479D"/>
    <w:rsid w:val="27B13177"/>
    <w:rsid w:val="27B764B0"/>
    <w:rsid w:val="27F30B8E"/>
    <w:rsid w:val="27FA0C6E"/>
    <w:rsid w:val="280B2AE2"/>
    <w:rsid w:val="281B6DE1"/>
    <w:rsid w:val="285F6EC1"/>
    <w:rsid w:val="28801D31"/>
    <w:rsid w:val="28855A7D"/>
    <w:rsid w:val="28921481"/>
    <w:rsid w:val="28A47EE5"/>
    <w:rsid w:val="28B830C8"/>
    <w:rsid w:val="29161237"/>
    <w:rsid w:val="293B62A8"/>
    <w:rsid w:val="293E5049"/>
    <w:rsid w:val="29411B73"/>
    <w:rsid w:val="295362DD"/>
    <w:rsid w:val="296663EF"/>
    <w:rsid w:val="29915E59"/>
    <w:rsid w:val="29DB16DF"/>
    <w:rsid w:val="29EB624B"/>
    <w:rsid w:val="2A31569E"/>
    <w:rsid w:val="2A43500D"/>
    <w:rsid w:val="2A472991"/>
    <w:rsid w:val="2A517FAE"/>
    <w:rsid w:val="2A6642B5"/>
    <w:rsid w:val="2A7F6BCF"/>
    <w:rsid w:val="2A8A01D6"/>
    <w:rsid w:val="2ABF25ED"/>
    <w:rsid w:val="2AC73417"/>
    <w:rsid w:val="2AC869C9"/>
    <w:rsid w:val="2ACC31CD"/>
    <w:rsid w:val="2B167DDF"/>
    <w:rsid w:val="2B2160A9"/>
    <w:rsid w:val="2B22427B"/>
    <w:rsid w:val="2B2A3917"/>
    <w:rsid w:val="2B347F25"/>
    <w:rsid w:val="2B3E4D9F"/>
    <w:rsid w:val="2B461EC1"/>
    <w:rsid w:val="2B6B79BA"/>
    <w:rsid w:val="2B7330C5"/>
    <w:rsid w:val="2B9E1E90"/>
    <w:rsid w:val="2BE95450"/>
    <w:rsid w:val="2C0440A1"/>
    <w:rsid w:val="2C2548D0"/>
    <w:rsid w:val="2C2643AF"/>
    <w:rsid w:val="2C273BFF"/>
    <w:rsid w:val="2C2F1F00"/>
    <w:rsid w:val="2C4C599A"/>
    <w:rsid w:val="2C4E1464"/>
    <w:rsid w:val="2C5A5369"/>
    <w:rsid w:val="2C602783"/>
    <w:rsid w:val="2C837261"/>
    <w:rsid w:val="2C9E7773"/>
    <w:rsid w:val="2CB019CA"/>
    <w:rsid w:val="2CC76232"/>
    <w:rsid w:val="2CF271A5"/>
    <w:rsid w:val="2D0844A8"/>
    <w:rsid w:val="2D395076"/>
    <w:rsid w:val="2D426A09"/>
    <w:rsid w:val="2D69305E"/>
    <w:rsid w:val="2D8400D7"/>
    <w:rsid w:val="2D851D9A"/>
    <w:rsid w:val="2D8D35D0"/>
    <w:rsid w:val="2D8D5F58"/>
    <w:rsid w:val="2D995BC6"/>
    <w:rsid w:val="2E321F13"/>
    <w:rsid w:val="2E5F6B11"/>
    <w:rsid w:val="2E6518E6"/>
    <w:rsid w:val="2E8B35DE"/>
    <w:rsid w:val="2EA324E5"/>
    <w:rsid w:val="2EA35766"/>
    <w:rsid w:val="2EDE0726"/>
    <w:rsid w:val="2EF7146D"/>
    <w:rsid w:val="2F254788"/>
    <w:rsid w:val="2F4C0E8A"/>
    <w:rsid w:val="2F6373B5"/>
    <w:rsid w:val="2F7B10A8"/>
    <w:rsid w:val="2FA80522"/>
    <w:rsid w:val="2FBA7536"/>
    <w:rsid w:val="2FE7396B"/>
    <w:rsid w:val="300A1BE5"/>
    <w:rsid w:val="300D7D4A"/>
    <w:rsid w:val="301B4D3D"/>
    <w:rsid w:val="30681856"/>
    <w:rsid w:val="30836B34"/>
    <w:rsid w:val="30A947A7"/>
    <w:rsid w:val="30C24CD7"/>
    <w:rsid w:val="30FA3F52"/>
    <w:rsid w:val="310476A5"/>
    <w:rsid w:val="31151DF1"/>
    <w:rsid w:val="31187BC4"/>
    <w:rsid w:val="315138CA"/>
    <w:rsid w:val="315D3A23"/>
    <w:rsid w:val="315E491C"/>
    <w:rsid w:val="31615451"/>
    <w:rsid w:val="31757F09"/>
    <w:rsid w:val="317B24D7"/>
    <w:rsid w:val="31A04886"/>
    <w:rsid w:val="31FE7C49"/>
    <w:rsid w:val="324463DD"/>
    <w:rsid w:val="327062C3"/>
    <w:rsid w:val="32D25E7D"/>
    <w:rsid w:val="32D463B2"/>
    <w:rsid w:val="330B3798"/>
    <w:rsid w:val="33364A50"/>
    <w:rsid w:val="33FF675D"/>
    <w:rsid w:val="3408281D"/>
    <w:rsid w:val="344F4A69"/>
    <w:rsid w:val="346644D8"/>
    <w:rsid w:val="346C5D96"/>
    <w:rsid w:val="34782B79"/>
    <w:rsid w:val="34815D00"/>
    <w:rsid w:val="34906EBC"/>
    <w:rsid w:val="34AF1410"/>
    <w:rsid w:val="34BE5ABB"/>
    <w:rsid w:val="34C658FC"/>
    <w:rsid w:val="34C6696F"/>
    <w:rsid w:val="34C81410"/>
    <w:rsid w:val="34D84DA0"/>
    <w:rsid w:val="34EC12FA"/>
    <w:rsid w:val="34ED3B35"/>
    <w:rsid w:val="34ED3C88"/>
    <w:rsid w:val="34FC6942"/>
    <w:rsid w:val="34FE1204"/>
    <w:rsid w:val="351E0F4D"/>
    <w:rsid w:val="352F5EF9"/>
    <w:rsid w:val="35624D04"/>
    <w:rsid w:val="356976B5"/>
    <w:rsid w:val="358E55C9"/>
    <w:rsid w:val="35B6520A"/>
    <w:rsid w:val="35C96686"/>
    <w:rsid w:val="35DF78D2"/>
    <w:rsid w:val="35E106B5"/>
    <w:rsid w:val="35FE6D46"/>
    <w:rsid w:val="360607D9"/>
    <w:rsid w:val="36190C5C"/>
    <w:rsid w:val="361A5E43"/>
    <w:rsid w:val="363D616D"/>
    <w:rsid w:val="3680580C"/>
    <w:rsid w:val="36AF32A7"/>
    <w:rsid w:val="36C420A7"/>
    <w:rsid w:val="36C43AD6"/>
    <w:rsid w:val="36C47EB2"/>
    <w:rsid w:val="36C774C5"/>
    <w:rsid w:val="36D40252"/>
    <w:rsid w:val="36F5556E"/>
    <w:rsid w:val="37407194"/>
    <w:rsid w:val="374E2D59"/>
    <w:rsid w:val="374E40B8"/>
    <w:rsid w:val="37873738"/>
    <w:rsid w:val="37A159D8"/>
    <w:rsid w:val="37C736C3"/>
    <w:rsid w:val="37E352AA"/>
    <w:rsid w:val="385054B4"/>
    <w:rsid w:val="385A07E5"/>
    <w:rsid w:val="386A4F97"/>
    <w:rsid w:val="387F4B36"/>
    <w:rsid w:val="38974E77"/>
    <w:rsid w:val="389D198B"/>
    <w:rsid w:val="389E008F"/>
    <w:rsid w:val="38A94C99"/>
    <w:rsid w:val="38D6246F"/>
    <w:rsid w:val="38D7365B"/>
    <w:rsid w:val="38F00189"/>
    <w:rsid w:val="38F5276B"/>
    <w:rsid w:val="391131FE"/>
    <w:rsid w:val="39190452"/>
    <w:rsid w:val="391B35CB"/>
    <w:rsid w:val="39290FEC"/>
    <w:rsid w:val="393F3129"/>
    <w:rsid w:val="39635ADA"/>
    <w:rsid w:val="399211D7"/>
    <w:rsid w:val="39D30D2A"/>
    <w:rsid w:val="3A264483"/>
    <w:rsid w:val="3A3C70DA"/>
    <w:rsid w:val="3A414EA2"/>
    <w:rsid w:val="3A77322B"/>
    <w:rsid w:val="3A8E5D10"/>
    <w:rsid w:val="3A9A2363"/>
    <w:rsid w:val="3AE11A4E"/>
    <w:rsid w:val="3B10495E"/>
    <w:rsid w:val="3B23543A"/>
    <w:rsid w:val="3B2A4FB6"/>
    <w:rsid w:val="3B55695D"/>
    <w:rsid w:val="3B932D9C"/>
    <w:rsid w:val="3BBD6D16"/>
    <w:rsid w:val="3BC136BC"/>
    <w:rsid w:val="3BD26834"/>
    <w:rsid w:val="3C030AB7"/>
    <w:rsid w:val="3C19288C"/>
    <w:rsid w:val="3C452D6E"/>
    <w:rsid w:val="3C5830E2"/>
    <w:rsid w:val="3C5C670A"/>
    <w:rsid w:val="3C7660DA"/>
    <w:rsid w:val="3C8F1376"/>
    <w:rsid w:val="3CAA2E00"/>
    <w:rsid w:val="3CBA43FC"/>
    <w:rsid w:val="3CCE5FE8"/>
    <w:rsid w:val="3D42493C"/>
    <w:rsid w:val="3D573AAE"/>
    <w:rsid w:val="3D627AE3"/>
    <w:rsid w:val="3D6902EB"/>
    <w:rsid w:val="3D96052C"/>
    <w:rsid w:val="3DA32BB9"/>
    <w:rsid w:val="3DC85006"/>
    <w:rsid w:val="3DC9207F"/>
    <w:rsid w:val="3DCF3F1B"/>
    <w:rsid w:val="3DDC6AF7"/>
    <w:rsid w:val="3E257932"/>
    <w:rsid w:val="3E5F1E94"/>
    <w:rsid w:val="3E6709FD"/>
    <w:rsid w:val="3E677DEB"/>
    <w:rsid w:val="3E7C4BCD"/>
    <w:rsid w:val="3E9928EB"/>
    <w:rsid w:val="3ED43627"/>
    <w:rsid w:val="3EE95CE6"/>
    <w:rsid w:val="3EF70B3D"/>
    <w:rsid w:val="3EF9248F"/>
    <w:rsid w:val="3EFE0737"/>
    <w:rsid w:val="3F022944"/>
    <w:rsid w:val="3F125943"/>
    <w:rsid w:val="3F1B2335"/>
    <w:rsid w:val="3F1E56A2"/>
    <w:rsid w:val="3F732FFB"/>
    <w:rsid w:val="3F763756"/>
    <w:rsid w:val="3F781FB5"/>
    <w:rsid w:val="3F814B57"/>
    <w:rsid w:val="3F817D6A"/>
    <w:rsid w:val="3FAF4912"/>
    <w:rsid w:val="3FBC2A73"/>
    <w:rsid w:val="3FBE0741"/>
    <w:rsid w:val="3FC15626"/>
    <w:rsid w:val="403B0FEC"/>
    <w:rsid w:val="40426DB9"/>
    <w:rsid w:val="40526D9F"/>
    <w:rsid w:val="40611F9D"/>
    <w:rsid w:val="406A72FF"/>
    <w:rsid w:val="408963F5"/>
    <w:rsid w:val="408E4E41"/>
    <w:rsid w:val="40933569"/>
    <w:rsid w:val="40BC6B1F"/>
    <w:rsid w:val="40CB1477"/>
    <w:rsid w:val="40CD787E"/>
    <w:rsid w:val="40D66DCB"/>
    <w:rsid w:val="411B403F"/>
    <w:rsid w:val="414F3518"/>
    <w:rsid w:val="414F475D"/>
    <w:rsid w:val="41633AEB"/>
    <w:rsid w:val="4173422C"/>
    <w:rsid w:val="41900D6A"/>
    <w:rsid w:val="41A34C97"/>
    <w:rsid w:val="41C234A3"/>
    <w:rsid w:val="41DE62BE"/>
    <w:rsid w:val="42033B56"/>
    <w:rsid w:val="4203573C"/>
    <w:rsid w:val="421634A6"/>
    <w:rsid w:val="421B7832"/>
    <w:rsid w:val="421E0D71"/>
    <w:rsid w:val="42254A34"/>
    <w:rsid w:val="42472E97"/>
    <w:rsid w:val="429462ED"/>
    <w:rsid w:val="429B755D"/>
    <w:rsid w:val="42BC7DDF"/>
    <w:rsid w:val="42C770D3"/>
    <w:rsid w:val="42CB6E04"/>
    <w:rsid w:val="43076C51"/>
    <w:rsid w:val="43365940"/>
    <w:rsid w:val="4353208A"/>
    <w:rsid w:val="437E2698"/>
    <w:rsid w:val="437F0D69"/>
    <w:rsid w:val="43930EDD"/>
    <w:rsid w:val="43AD43B9"/>
    <w:rsid w:val="43E45E4E"/>
    <w:rsid w:val="43E50BF3"/>
    <w:rsid w:val="44140268"/>
    <w:rsid w:val="441A6FE5"/>
    <w:rsid w:val="44201AAB"/>
    <w:rsid w:val="44345DAC"/>
    <w:rsid w:val="443B46C4"/>
    <w:rsid w:val="446E1B58"/>
    <w:rsid w:val="447008D6"/>
    <w:rsid w:val="447C30F6"/>
    <w:rsid w:val="448A72D9"/>
    <w:rsid w:val="44916FE6"/>
    <w:rsid w:val="44A66B56"/>
    <w:rsid w:val="44BB2959"/>
    <w:rsid w:val="44E501E1"/>
    <w:rsid w:val="44EF1B82"/>
    <w:rsid w:val="4506059B"/>
    <w:rsid w:val="4514163A"/>
    <w:rsid w:val="45617A2D"/>
    <w:rsid w:val="45797C51"/>
    <w:rsid w:val="45841395"/>
    <w:rsid w:val="45A168B6"/>
    <w:rsid w:val="45AB5674"/>
    <w:rsid w:val="45BA0292"/>
    <w:rsid w:val="45C4405C"/>
    <w:rsid w:val="45CF69D6"/>
    <w:rsid w:val="45E23D3B"/>
    <w:rsid w:val="45EE4E64"/>
    <w:rsid w:val="461B2714"/>
    <w:rsid w:val="461B535F"/>
    <w:rsid w:val="46242B43"/>
    <w:rsid w:val="4630503A"/>
    <w:rsid w:val="4641069E"/>
    <w:rsid w:val="464912D8"/>
    <w:rsid w:val="465C0A70"/>
    <w:rsid w:val="468F6507"/>
    <w:rsid w:val="46A75F6F"/>
    <w:rsid w:val="46AB5C21"/>
    <w:rsid w:val="46D078B4"/>
    <w:rsid w:val="46F41301"/>
    <w:rsid w:val="46FC6C97"/>
    <w:rsid w:val="473B1E18"/>
    <w:rsid w:val="473D2DF8"/>
    <w:rsid w:val="474353F0"/>
    <w:rsid w:val="474A6941"/>
    <w:rsid w:val="47551D86"/>
    <w:rsid w:val="47784DE8"/>
    <w:rsid w:val="478C4B70"/>
    <w:rsid w:val="47A32B59"/>
    <w:rsid w:val="47BB0A1B"/>
    <w:rsid w:val="47E36126"/>
    <w:rsid w:val="47E94783"/>
    <w:rsid w:val="47F1046B"/>
    <w:rsid w:val="47F66832"/>
    <w:rsid w:val="48027FD5"/>
    <w:rsid w:val="4812105C"/>
    <w:rsid w:val="48161DCD"/>
    <w:rsid w:val="481B6936"/>
    <w:rsid w:val="4841419B"/>
    <w:rsid w:val="48966315"/>
    <w:rsid w:val="48C41A98"/>
    <w:rsid w:val="49294530"/>
    <w:rsid w:val="494A2A5D"/>
    <w:rsid w:val="495B0965"/>
    <w:rsid w:val="49852D39"/>
    <w:rsid w:val="499C6261"/>
    <w:rsid w:val="499D4260"/>
    <w:rsid w:val="49B451D1"/>
    <w:rsid w:val="49C64EE4"/>
    <w:rsid w:val="49DE6C06"/>
    <w:rsid w:val="4ACB1112"/>
    <w:rsid w:val="4ADC712C"/>
    <w:rsid w:val="4AE92BB7"/>
    <w:rsid w:val="4B150642"/>
    <w:rsid w:val="4B4115F6"/>
    <w:rsid w:val="4B807D59"/>
    <w:rsid w:val="4BA56968"/>
    <w:rsid w:val="4BA72EF2"/>
    <w:rsid w:val="4BBB4121"/>
    <w:rsid w:val="4BC930A1"/>
    <w:rsid w:val="4BDB06E3"/>
    <w:rsid w:val="4C1120BF"/>
    <w:rsid w:val="4C1C2AE1"/>
    <w:rsid w:val="4C2C143E"/>
    <w:rsid w:val="4C3E203F"/>
    <w:rsid w:val="4C4623ED"/>
    <w:rsid w:val="4C4A2448"/>
    <w:rsid w:val="4C607A12"/>
    <w:rsid w:val="4C6D0A0A"/>
    <w:rsid w:val="4C9A7A0B"/>
    <w:rsid w:val="4CBE6A7F"/>
    <w:rsid w:val="4CF6285E"/>
    <w:rsid w:val="4D01288C"/>
    <w:rsid w:val="4D0D6539"/>
    <w:rsid w:val="4D2B7746"/>
    <w:rsid w:val="4D68697E"/>
    <w:rsid w:val="4D7918C2"/>
    <w:rsid w:val="4DA13CAC"/>
    <w:rsid w:val="4DB11D90"/>
    <w:rsid w:val="4DD467EC"/>
    <w:rsid w:val="4DED52D5"/>
    <w:rsid w:val="4DFF60CF"/>
    <w:rsid w:val="4E3B2540"/>
    <w:rsid w:val="4E7611CD"/>
    <w:rsid w:val="4E787FC6"/>
    <w:rsid w:val="4E7B2B97"/>
    <w:rsid w:val="4E7B59EC"/>
    <w:rsid w:val="4E941852"/>
    <w:rsid w:val="4ECE1C4D"/>
    <w:rsid w:val="4ECF17A1"/>
    <w:rsid w:val="4ED67210"/>
    <w:rsid w:val="4F0D4D7F"/>
    <w:rsid w:val="4F6A6723"/>
    <w:rsid w:val="4F73779A"/>
    <w:rsid w:val="4FA520C6"/>
    <w:rsid w:val="4FB97DFA"/>
    <w:rsid w:val="500B00E9"/>
    <w:rsid w:val="505C2484"/>
    <w:rsid w:val="506654C3"/>
    <w:rsid w:val="50902684"/>
    <w:rsid w:val="50912456"/>
    <w:rsid w:val="509B0AEA"/>
    <w:rsid w:val="50DF56DA"/>
    <w:rsid w:val="50E410DA"/>
    <w:rsid w:val="50F463B9"/>
    <w:rsid w:val="50FA685A"/>
    <w:rsid w:val="510500B3"/>
    <w:rsid w:val="510B6A40"/>
    <w:rsid w:val="515D2B4E"/>
    <w:rsid w:val="516A1F01"/>
    <w:rsid w:val="519E0C3C"/>
    <w:rsid w:val="51CA5022"/>
    <w:rsid w:val="51D47608"/>
    <w:rsid w:val="51DC7471"/>
    <w:rsid w:val="51E45838"/>
    <w:rsid w:val="51EC34F8"/>
    <w:rsid w:val="52272456"/>
    <w:rsid w:val="52432980"/>
    <w:rsid w:val="525B7138"/>
    <w:rsid w:val="52693681"/>
    <w:rsid w:val="527103FC"/>
    <w:rsid w:val="529A792F"/>
    <w:rsid w:val="52A4759B"/>
    <w:rsid w:val="52B35629"/>
    <w:rsid w:val="52D06318"/>
    <w:rsid w:val="52D32AFD"/>
    <w:rsid w:val="52DD2EAB"/>
    <w:rsid w:val="53096661"/>
    <w:rsid w:val="532D789E"/>
    <w:rsid w:val="53481136"/>
    <w:rsid w:val="5373047A"/>
    <w:rsid w:val="53784748"/>
    <w:rsid w:val="537B518E"/>
    <w:rsid w:val="539A0B30"/>
    <w:rsid w:val="539F3171"/>
    <w:rsid w:val="539F60F0"/>
    <w:rsid w:val="53BB4B14"/>
    <w:rsid w:val="53FD01B2"/>
    <w:rsid w:val="541C189E"/>
    <w:rsid w:val="54482FB8"/>
    <w:rsid w:val="5466258B"/>
    <w:rsid w:val="546F5F53"/>
    <w:rsid w:val="54827657"/>
    <w:rsid w:val="54AB37FC"/>
    <w:rsid w:val="54B558D2"/>
    <w:rsid w:val="54BE6A9F"/>
    <w:rsid w:val="550B2E0C"/>
    <w:rsid w:val="551E4D8A"/>
    <w:rsid w:val="552235EE"/>
    <w:rsid w:val="553D0F38"/>
    <w:rsid w:val="554C347C"/>
    <w:rsid w:val="554E1E48"/>
    <w:rsid w:val="555B5931"/>
    <w:rsid w:val="558161E2"/>
    <w:rsid w:val="55992337"/>
    <w:rsid w:val="559D14B2"/>
    <w:rsid w:val="55AD1EB5"/>
    <w:rsid w:val="55D002DE"/>
    <w:rsid w:val="55EE731F"/>
    <w:rsid w:val="56024C66"/>
    <w:rsid w:val="561F1F50"/>
    <w:rsid w:val="56262AA1"/>
    <w:rsid w:val="562E2336"/>
    <w:rsid w:val="564730C1"/>
    <w:rsid w:val="56571DD2"/>
    <w:rsid w:val="565A6C07"/>
    <w:rsid w:val="565F1615"/>
    <w:rsid w:val="56604D7E"/>
    <w:rsid w:val="567A725D"/>
    <w:rsid w:val="56871B43"/>
    <w:rsid w:val="56A8141C"/>
    <w:rsid w:val="56AC5C52"/>
    <w:rsid w:val="56B24AC3"/>
    <w:rsid w:val="56BC1334"/>
    <w:rsid w:val="572B3560"/>
    <w:rsid w:val="57363FAA"/>
    <w:rsid w:val="57472060"/>
    <w:rsid w:val="57A62B27"/>
    <w:rsid w:val="57E74100"/>
    <w:rsid w:val="57EF6A5A"/>
    <w:rsid w:val="584C0BBF"/>
    <w:rsid w:val="58DF6CF4"/>
    <w:rsid w:val="58FA7278"/>
    <w:rsid w:val="5904132B"/>
    <w:rsid w:val="59140D7B"/>
    <w:rsid w:val="59157827"/>
    <w:rsid w:val="594400A5"/>
    <w:rsid w:val="59460EC7"/>
    <w:rsid w:val="59607984"/>
    <w:rsid w:val="596C60C2"/>
    <w:rsid w:val="598A25FA"/>
    <w:rsid w:val="598A791A"/>
    <w:rsid w:val="598E4B0C"/>
    <w:rsid w:val="59C90F05"/>
    <w:rsid w:val="5A2055FA"/>
    <w:rsid w:val="5A253D84"/>
    <w:rsid w:val="5A373203"/>
    <w:rsid w:val="5A4F4F40"/>
    <w:rsid w:val="5A5067F1"/>
    <w:rsid w:val="5A9410D3"/>
    <w:rsid w:val="5AB23A35"/>
    <w:rsid w:val="5AB67F8E"/>
    <w:rsid w:val="5ACB0186"/>
    <w:rsid w:val="5AF413B3"/>
    <w:rsid w:val="5B4F7AA0"/>
    <w:rsid w:val="5BFE0C9C"/>
    <w:rsid w:val="5C0A42B8"/>
    <w:rsid w:val="5C1C19F8"/>
    <w:rsid w:val="5C2A1A4D"/>
    <w:rsid w:val="5C3914B8"/>
    <w:rsid w:val="5C6D68F5"/>
    <w:rsid w:val="5C745D60"/>
    <w:rsid w:val="5C855BE8"/>
    <w:rsid w:val="5C85755D"/>
    <w:rsid w:val="5CD55962"/>
    <w:rsid w:val="5CDF74D3"/>
    <w:rsid w:val="5D0E0ECC"/>
    <w:rsid w:val="5D522C2D"/>
    <w:rsid w:val="5D5E19EB"/>
    <w:rsid w:val="5D7647EC"/>
    <w:rsid w:val="5D822994"/>
    <w:rsid w:val="5D8B40D2"/>
    <w:rsid w:val="5DAC4ACD"/>
    <w:rsid w:val="5DB52598"/>
    <w:rsid w:val="5DBA1FF8"/>
    <w:rsid w:val="5DC33928"/>
    <w:rsid w:val="5DD459F3"/>
    <w:rsid w:val="5DF82171"/>
    <w:rsid w:val="5DF86BCD"/>
    <w:rsid w:val="5E10717F"/>
    <w:rsid w:val="5E174527"/>
    <w:rsid w:val="5E1D3725"/>
    <w:rsid w:val="5E215970"/>
    <w:rsid w:val="5E294ECF"/>
    <w:rsid w:val="5E37668B"/>
    <w:rsid w:val="5E57277F"/>
    <w:rsid w:val="5E7B1844"/>
    <w:rsid w:val="5E8A597E"/>
    <w:rsid w:val="5E934598"/>
    <w:rsid w:val="5E9C51FA"/>
    <w:rsid w:val="5EAD2CA1"/>
    <w:rsid w:val="5EB05373"/>
    <w:rsid w:val="5EC42D73"/>
    <w:rsid w:val="5ED54C52"/>
    <w:rsid w:val="5EEB67F5"/>
    <w:rsid w:val="5EF43CED"/>
    <w:rsid w:val="5F1A0E03"/>
    <w:rsid w:val="5F673996"/>
    <w:rsid w:val="5F92436A"/>
    <w:rsid w:val="5FC4308D"/>
    <w:rsid w:val="5FD96D6D"/>
    <w:rsid w:val="605B7944"/>
    <w:rsid w:val="605C1BEF"/>
    <w:rsid w:val="608B7F4C"/>
    <w:rsid w:val="60AA7134"/>
    <w:rsid w:val="60B53C44"/>
    <w:rsid w:val="60C346C6"/>
    <w:rsid w:val="60C73328"/>
    <w:rsid w:val="61080A5E"/>
    <w:rsid w:val="6114072B"/>
    <w:rsid w:val="61141727"/>
    <w:rsid w:val="611B34F2"/>
    <w:rsid w:val="61365257"/>
    <w:rsid w:val="615A4729"/>
    <w:rsid w:val="61772D97"/>
    <w:rsid w:val="61C75364"/>
    <w:rsid w:val="61CA25E5"/>
    <w:rsid w:val="61D41829"/>
    <w:rsid w:val="61DC7192"/>
    <w:rsid w:val="61F069B5"/>
    <w:rsid w:val="61F339C5"/>
    <w:rsid w:val="620F042E"/>
    <w:rsid w:val="621252F9"/>
    <w:rsid w:val="62135B16"/>
    <w:rsid w:val="621B07EB"/>
    <w:rsid w:val="622F276E"/>
    <w:rsid w:val="623C05D3"/>
    <w:rsid w:val="625E1FC6"/>
    <w:rsid w:val="62BF011F"/>
    <w:rsid w:val="62C5385C"/>
    <w:rsid w:val="62E321F7"/>
    <w:rsid w:val="62F3164F"/>
    <w:rsid w:val="630048F7"/>
    <w:rsid w:val="63073F31"/>
    <w:rsid w:val="63215DB8"/>
    <w:rsid w:val="63221E3B"/>
    <w:rsid w:val="632757F0"/>
    <w:rsid w:val="63336BC0"/>
    <w:rsid w:val="636B0205"/>
    <w:rsid w:val="639B0BF9"/>
    <w:rsid w:val="63AF32C8"/>
    <w:rsid w:val="63B77B8E"/>
    <w:rsid w:val="63EA6497"/>
    <w:rsid w:val="642E1481"/>
    <w:rsid w:val="643F33B0"/>
    <w:rsid w:val="644D2D7C"/>
    <w:rsid w:val="644E060D"/>
    <w:rsid w:val="645079A9"/>
    <w:rsid w:val="646B3905"/>
    <w:rsid w:val="64863F08"/>
    <w:rsid w:val="648E77F2"/>
    <w:rsid w:val="64A56FB3"/>
    <w:rsid w:val="64AC27F4"/>
    <w:rsid w:val="64BE130D"/>
    <w:rsid w:val="64BF0070"/>
    <w:rsid w:val="64D7639E"/>
    <w:rsid w:val="650A4AEB"/>
    <w:rsid w:val="655468AC"/>
    <w:rsid w:val="657F61C9"/>
    <w:rsid w:val="659064B3"/>
    <w:rsid w:val="65AB5A3E"/>
    <w:rsid w:val="65B253BE"/>
    <w:rsid w:val="65C25B5A"/>
    <w:rsid w:val="65C67249"/>
    <w:rsid w:val="65CA4FC0"/>
    <w:rsid w:val="65DF299A"/>
    <w:rsid w:val="66337F02"/>
    <w:rsid w:val="666E595E"/>
    <w:rsid w:val="667A425E"/>
    <w:rsid w:val="668F7750"/>
    <w:rsid w:val="669E173D"/>
    <w:rsid w:val="66F70374"/>
    <w:rsid w:val="67372FC6"/>
    <w:rsid w:val="674003AF"/>
    <w:rsid w:val="67524CAD"/>
    <w:rsid w:val="6760797E"/>
    <w:rsid w:val="678A0557"/>
    <w:rsid w:val="679E4E5F"/>
    <w:rsid w:val="67A8372D"/>
    <w:rsid w:val="67C96E71"/>
    <w:rsid w:val="67F259FD"/>
    <w:rsid w:val="67FA2386"/>
    <w:rsid w:val="67FE0233"/>
    <w:rsid w:val="68000823"/>
    <w:rsid w:val="682D6C2A"/>
    <w:rsid w:val="682F61EE"/>
    <w:rsid w:val="68375D1F"/>
    <w:rsid w:val="683B79AA"/>
    <w:rsid w:val="68562FF8"/>
    <w:rsid w:val="68644BCB"/>
    <w:rsid w:val="6878082B"/>
    <w:rsid w:val="68846E47"/>
    <w:rsid w:val="68E66D01"/>
    <w:rsid w:val="68E77D19"/>
    <w:rsid w:val="68F10571"/>
    <w:rsid w:val="68F54CB1"/>
    <w:rsid w:val="691E5F87"/>
    <w:rsid w:val="692B0CE1"/>
    <w:rsid w:val="693C1BAD"/>
    <w:rsid w:val="6976424E"/>
    <w:rsid w:val="697E2F09"/>
    <w:rsid w:val="69817E23"/>
    <w:rsid w:val="69D01D88"/>
    <w:rsid w:val="69D6003B"/>
    <w:rsid w:val="69F8671F"/>
    <w:rsid w:val="6A1560B0"/>
    <w:rsid w:val="6A160FCF"/>
    <w:rsid w:val="6A296146"/>
    <w:rsid w:val="6A6B5CA5"/>
    <w:rsid w:val="6A6E57CD"/>
    <w:rsid w:val="6A8F72B9"/>
    <w:rsid w:val="6AAB7F50"/>
    <w:rsid w:val="6AC331AE"/>
    <w:rsid w:val="6AEE7EE0"/>
    <w:rsid w:val="6AF20FCD"/>
    <w:rsid w:val="6B110467"/>
    <w:rsid w:val="6B2B6D43"/>
    <w:rsid w:val="6B60351F"/>
    <w:rsid w:val="6B616392"/>
    <w:rsid w:val="6B981494"/>
    <w:rsid w:val="6BB46349"/>
    <w:rsid w:val="6BCB23F3"/>
    <w:rsid w:val="6BE4727A"/>
    <w:rsid w:val="6BF147EC"/>
    <w:rsid w:val="6C310293"/>
    <w:rsid w:val="6C4D78EB"/>
    <w:rsid w:val="6C5D7FE5"/>
    <w:rsid w:val="6CAE2671"/>
    <w:rsid w:val="6CC90D79"/>
    <w:rsid w:val="6CFB1EF1"/>
    <w:rsid w:val="6D476E8B"/>
    <w:rsid w:val="6D6C728C"/>
    <w:rsid w:val="6D713DD1"/>
    <w:rsid w:val="6D9956BA"/>
    <w:rsid w:val="6DFC351E"/>
    <w:rsid w:val="6E136BC6"/>
    <w:rsid w:val="6E625129"/>
    <w:rsid w:val="6E673517"/>
    <w:rsid w:val="6E6A15C3"/>
    <w:rsid w:val="6EA16987"/>
    <w:rsid w:val="6EB46F69"/>
    <w:rsid w:val="6ED20DF0"/>
    <w:rsid w:val="6ED226F2"/>
    <w:rsid w:val="6ED8510E"/>
    <w:rsid w:val="6F484143"/>
    <w:rsid w:val="6F574271"/>
    <w:rsid w:val="6F5D4785"/>
    <w:rsid w:val="6F646EB9"/>
    <w:rsid w:val="6F750F26"/>
    <w:rsid w:val="6F7B72E9"/>
    <w:rsid w:val="6F830934"/>
    <w:rsid w:val="6F8445D4"/>
    <w:rsid w:val="6F871B78"/>
    <w:rsid w:val="6F877A93"/>
    <w:rsid w:val="6F8D5C1A"/>
    <w:rsid w:val="6F8E342E"/>
    <w:rsid w:val="6F9F7B1B"/>
    <w:rsid w:val="6FA77CDB"/>
    <w:rsid w:val="6FA8133A"/>
    <w:rsid w:val="6FAE4177"/>
    <w:rsid w:val="6FB4515B"/>
    <w:rsid w:val="6FC1459E"/>
    <w:rsid w:val="6FD27139"/>
    <w:rsid w:val="6FE023E8"/>
    <w:rsid w:val="6FF97771"/>
    <w:rsid w:val="700C3252"/>
    <w:rsid w:val="70134CBF"/>
    <w:rsid w:val="70154AEA"/>
    <w:rsid w:val="70242AA9"/>
    <w:rsid w:val="70452F15"/>
    <w:rsid w:val="70476D69"/>
    <w:rsid w:val="705832C7"/>
    <w:rsid w:val="70AF6013"/>
    <w:rsid w:val="70C143B0"/>
    <w:rsid w:val="70CD2B48"/>
    <w:rsid w:val="70E90B8E"/>
    <w:rsid w:val="70EC5DDE"/>
    <w:rsid w:val="71126EE7"/>
    <w:rsid w:val="715454EA"/>
    <w:rsid w:val="715C67EB"/>
    <w:rsid w:val="715F49B2"/>
    <w:rsid w:val="71654E27"/>
    <w:rsid w:val="716D09C4"/>
    <w:rsid w:val="71810CC4"/>
    <w:rsid w:val="719E73CE"/>
    <w:rsid w:val="71BB1166"/>
    <w:rsid w:val="71F6500C"/>
    <w:rsid w:val="72470C12"/>
    <w:rsid w:val="72A2477A"/>
    <w:rsid w:val="72AB1549"/>
    <w:rsid w:val="72B50F8D"/>
    <w:rsid w:val="72BB70AC"/>
    <w:rsid w:val="72D4750A"/>
    <w:rsid w:val="72DC0230"/>
    <w:rsid w:val="731D053E"/>
    <w:rsid w:val="734642F2"/>
    <w:rsid w:val="737B00F4"/>
    <w:rsid w:val="737E24ED"/>
    <w:rsid w:val="738E0060"/>
    <w:rsid w:val="73A43FDE"/>
    <w:rsid w:val="73A86E9D"/>
    <w:rsid w:val="73AB2667"/>
    <w:rsid w:val="73BC6E43"/>
    <w:rsid w:val="73D31A31"/>
    <w:rsid w:val="73E76DC6"/>
    <w:rsid w:val="73F91DCB"/>
    <w:rsid w:val="740022CC"/>
    <w:rsid w:val="740404D7"/>
    <w:rsid w:val="740C644E"/>
    <w:rsid w:val="74203020"/>
    <w:rsid w:val="746278E0"/>
    <w:rsid w:val="7498670A"/>
    <w:rsid w:val="74BB5AAD"/>
    <w:rsid w:val="74E22636"/>
    <w:rsid w:val="74EE3F86"/>
    <w:rsid w:val="75117886"/>
    <w:rsid w:val="75323B0D"/>
    <w:rsid w:val="75327ED9"/>
    <w:rsid w:val="757C043C"/>
    <w:rsid w:val="758E41A2"/>
    <w:rsid w:val="75A546BA"/>
    <w:rsid w:val="75B3517B"/>
    <w:rsid w:val="75D21B75"/>
    <w:rsid w:val="76134845"/>
    <w:rsid w:val="762379C3"/>
    <w:rsid w:val="76250430"/>
    <w:rsid w:val="763079A3"/>
    <w:rsid w:val="763922F4"/>
    <w:rsid w:val="76511525"/>
    <w:rsid w:val="765C03DD"/>
    <w:rsid w:val="765D52E4"/>
    <w:rsid w:val="76B45A88"/>
    <w:rsid w:val="76DB7EA0"/>
    <w:rsid w:val="76F611C4"/>
    <w:rsid w:val="76F8399D"/>
    <w:rsid w:val="77022A79"/>
    <w:rsid w:val="77121D4A"/>
    <w:rsid w:val="77405B54"/>
    <w:rsid w:val="77456278"/>
    <w:rsid w:val="77464D68"/>
    <w:rsid w:val="774B075C"/>
    <w:rsid w:val="77896DD2"/>
    <w:rsid w:val="77A2616D"/>
    <w:rsid w:val="77DBFCAF"/>
    <w:rsid w:val="77E258C0"/>
    <w:rsid w:val="77FC0C7C"/>
    <w:rsid w:val="782A7F03"/>
    <w:rsid w:val="78694227"/>
    <w:rsid w:val="78864E9F"/>
    <w:rsid w:val="78C8614D"/>
    <w:rsid w:val="7915488B"/>
    <w:rsid w:val="7928602E"/>
    <w:rsid w:val="795B49F4"/>
    <w:rsid w:val="795B5726"/>
    <w:rsid w:val="79616DC4"/>
    <w:rsid w:val="799E3A92"/>
    <w:rsid w:val="79E820BE"/>
    <w:rsid w:val="79E86ADE"/>
    <w:rsid w:val="79E92FE1"/>
    <w:rsid w:val="7A350CD5"/>
    <w:rsid w:val="7A862644"/>
    <w:rsid w:val="7AD63356"/>
    <w:rsid w:val="7AE46AFF"/>
    <w:rsid w:val="7B0F7578"/>
    <w:rsid w:val="7B312E12"/>
    <w:rsid w:val="7B331A90"/>
    <w:rsid w:val="7B4128F5"/>
    <w:rsid w:val="7B465735"/>
    <w:rsid w:val="7B58415C"/>
    <w:rsid w:val="7B681A01"/>
    <w:rsid w:val="7B86410F"/>
    <w:rsid w:val="7BD3539E"/>
    <w:rsid w:val="7BE1157D"/>
    <w:rsid w:val="7BE20509"/>
    <w:rsid w:val="7BED32DA"/>
    <w:rsid w:val="7BF6745C"/>
    <w:rsid w:val="7C05253D"/>
    <w:rsid w:val="7C22322D"/>
    <w:rsid w:val="7C2F7FF0"/>
    <w:rsid w:val="7C34115F"/>
    <w:rsid w:val="7C342B51"/>
    <w:rsid w:val="7C35628C"/>
    <w:rsid w:val="7C47478B"/>
    <w:rsid w:val="7C611D31"/>
    <w:rsid w:val="7CA700F4"/>
    <w:rsid w:val="7CAB2C74"/>
    <w:rsid w:val="7CB42860"/>
    <w:rsid w:val="7CD804CD"/>
    <w:rsid w:val="7D021F92"/>
    <w:rsid w:val="7D0D5098"/>
    <w:rsid w:val="7D212F91"/>
    <w:rsid w:val="7D37215D"/>
    <w:rsid w:val="7D5C0643"/>
    <w:rsid w:val="7D93317A"/>
    <w:rsid w:val="7D933D6B"/>
    <w:rsid w:val="7DB5217D"/>
    <w:rsid w:val="7E6E2E4D"/>
    <w:rsid w:val="7E7A235B"/>
    <w:rsid w:val="7E8C2284"/>
    <w:rsid w:val="7EAB03F1"/>
    <w:rsid w:val="7EBA4C74"/>
    <w:rsid w:val="7EBE6F11"/>
    <w:rsid w:val="7EC40A46"/>
    <w:rsid w:val="7EC85D6B"/>
    <w:rsid w:val="7ECB3264"/>
    <w:rsid w:val="7ED42BA3"/>
    <w:rsid w:val="7EDF4CAE"/>
    <w:rsid w:val="7EE30DF1"/>
    <w:rsid w:val="7EFB6855"/>
    <w:rsid w:val="7F0F3D01"/>
    <w:rsid w:val="7F304FB8"/>
    <w:rsid w:val="7F340A37"/>
    <w:rsid w:val="7F3F45A5"/>
    <w:rsid w:val="7F614BA1"/>
    <w:rsid w:val="7F833D8D"/>
    <w:rsid w:val="7F89711B"/>
    <w:rsid w:val="7FD05443"/>
    <w:rsid w:val="7FE02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87967C"/>
  <w15:docId w15:val="{14860320-3794-4839-92D2-A88C44D3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toa heading"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Indent 2" w:qFormat="1"/>
    <w:lsdException w:name="Body Text Indent 3" w:qFormat="1"/>
    <w:lsdException w:name="Block Text" w:uiPriority="99"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1"/>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uiPriority w:val="99"/>
    <w:qFormat/>
    <w:pPr>
      <w:keepNext/>
      <w:keepLines/>
      <w:numPr>
        <w:ilvl w:val="3"/>
        <w:numId w:val="1"/>
      </w:numPr>
      <w:spacing w:before="260" w:after="260"/>
      <w:ind w:firstLineChars="200" w:firstLine="482"/>
      <w:jc w:val="left"/>
      <w:outlineLvl w:val="3"/>
    </w:pPr>
    <w:rPr>
      <w:rFonts w:ascii="Arial" w:hAnsi="Arial"/>
      <w:b/>
      <w:sz w:val="18"/>
    </w:rPr>
  </w:style>
  <w:style w:type="paragraph" w:styleId="50">
    <w:name w:val="heading 5"/>
    <w:basedOn w:val="a"/>
    <w:next w:val="a"/>
    <w:link w:val="51"/>
    <w:semiHidden/>
    <w:unhideWhenUsed/>
    <w:qFormat/>
    <w:rsid w:val="00873154"/>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note text"/>
    <w:basedOn w:val="a"/>
    <w:link w:val="a5"/>
    <w:qFormat/>
    <w:pPr>
      <w:snapToGrid w:val="0"/>
      <w:jc w:val="left"/>
    </w:pPr>
    <w:rPr>
      <w:sz w:val="18"/>
    </w:rPr>
  </w:style>
  <w:style w:type="paragraph" w:styleId="a1">
    <w:name w:val="Normal Indent"/>
    <w:basedOn w:val="a"/>
    <w:next w:val="a"/>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ind w:leftChars="1200" w:left="2520"/>
    </w:pPr>
  </w:style>
  <w:style w:type="paragraph" w:styleId="a6">
    <w:name w:val="Document Map"/>
    <w:basedOn w:val="a"/>
    <w:link w:val="a7"/>
    <w:qFormat/>
    <w:rPr>
      <w:rFonts w:ascii="宋体"/>
      <w:sz w:val="18"/>
      <w:szCs w:val="18"/>
    </w:rPr>
  </w:style>
  <w:style w:type="paragraph" w:styleId="a8">
    <w:name w:val="toa heading"/>
    <w:basedOn w:val="a"/>
    <w:next w:val="a"/>
    <w:qFormat/>
    <w:pPr>
      <w:spacing w:before="120"/>
    </w:pPr>
    <w:rPr>
      <w:rFonts w:ascii="Cambria" w:hAnsi="Cambria"/>
      <w:sz w:val="24"/>
    </w:rPr>
  </w:style>
  <w:style w:type="paragraph" w:styleId="a9">
    <w:name w:val="annotation text"/>
    <w:basedOn w:val="a"/>
    <w:link w:val="aa"/>
    <w:uiPriority w:val="99"/>
    <w:qFormat/>
    <w:pPr>
      <w:jc w:val="left"/>
    </w:pPr>
  </w:style>
  <w:style w:type="paragraph" w:styleId="ab">
    <w:name w:val="Body Text"/>
    <w:basedOn w:val="a"/>
    <w:next w:val="a"/>
    <w:link w:val="ac"/>
    <w:qFormat/>
    <w:pPr>
      <w:tabs>
        <w:tab w:val="left" w:pos="567"/>
      </w:tabs>
      <w:spacing w:before="120" w:line="22" w:lineRule="atLeast"/>
    </w:pPr>
    <w:rPr>
      <w:rFonts w:ascii="宋体" w:hAnsi="宋体"/>
      <w:sz w:val="24"/>
    </w:rPr>
  </w:style>
  <w:style w:type="paragraph" w:styleId="ad">
    <w:name w:val="Body Text Indent"/>
    <w:basedOn w:val="a"/>
    <w:qFormat/>
    <w:pPr>
      <w:spacing w:line="360" w:lineRule="auto"/>
      <w:ind w:firstLine="570"/>
    </w:pPr>
    <w:rPr>
      <w:sz w:val="24"/>
    </w:rPr>
  </w:style>
  <w:style w:type="paragraph" w:styleId="ae">
    <w:name w:val="Block Text"/>
    <w:basedOn w:val="a"/>
    <w:uiPriority w:val="99"/>
    <w:qFormat/>
    <w:pPr>
      <w:spacing w:after="120"/>
      <w:ind w:leftChars="700" w:left="1440" w:rightChars="700" w:right="144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630"/>
      </w:tabs>
      <w:ind w:leftChars="400" w:left="840"/>
    </w:pPr>
  </w:style>
  <w:style w:type="paragraph" w:styleId="af">
    <w:name w:val="Plain Text"/>
    <w:basedOn w:val="a"/>
    <w:link w:val="af0"/>
    <w:qFormat/>
    <w:rPr>
      <w:rFonts w:ascii="宋体" w:hAnsi="Courier New"/>
      <w:szCs w:val="20"/>
    </w:rPr>
  </w:style>
  <w:style w:type="paragraph" w:styleId="TOC8">
    <w:name w:val="toc 8"/>
    <w:basedOn w:val="a"/>
    <w:next w:val="a"/>
    <w:uiPriority w:val="39"/>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1">
    <w:name w:val="Body Text Indent 2"/>
    <w:basedOn w:val="a"/>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qFormat/>
    <w:pPr>
      <w:ind w:leftChars="600" w:left="1260"/>
    </w:pPr>
  </w:style>
  <w:style w:type="paragraph" w:styleId="TOC6">
    <w:name w:val="toc 6"/>
    <w:basedOn w:val="a"/>
    <w:next w:val="a"/>
    <w:uiPriority w:val="39"/>
    <w:qFormat/>
    <w:pPr>
      <w:ind w:leftChars="1000" w:left="2100"/>
    </w:pPr>
  </w:style>
  <w:style w:type="paragraph" w:styleId="31">
    <w:name w:val="Body Text Indent 3"/>
    <w:basedOn w:val="a"/>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pPr>
      <w:ind w:leftChars="200" w:left="420"/>
    </w:pPr>
  </w:style>
  <w:style w:type="paragraph" w:styleId="TOC9">
    <w:name w:val="toc 9"/>
    <w:basedOn w:val="a"/>
    <w:next w:val="a"/>
    <w:uiPriority w:val="39"/>
    <w:qFormat/>
    <w:pPr>
      <w:ind w:leftChars="1600" w:left="3360"/>
    </w:pPr>
  </w:style>
  <w:style w:type="paragraph" w:styleId="af9">
    <w:name w:val="Normal (Web)"/>
    <w:basedOn w:val="a"/>
    <w:uiPriority w:val="99"/>
    <w:unhideWhenUsed/>
    <w:qFormat/>
    <w:pPr>
      <w:spacing w:before="75" w:after="75"/>
      <w:jc w:val="left"/>
    </w:pPr>
    <w:rPr>
      <w:kern w:val="0"/>
      <w:sz w:val="24"/>
    </w:rPr>
  </w:style>
  <w:style w:type="paragraph" w:styleId="11">
    <w:name w:val="index 1"/>
    <w:basedOn w:val="a"/>
    <w:next w:val="a"/>
    <w:semiHidden/>
    <w:qFormat/>
    <w:rPr>
      <w:szCs w:val="20"/>
    </w:rPr>
  </w:style>
  <w:style w:type="paragraph" w:styleId="afa">
    <w:name w:val="annotation subject"/>
    <w:basedOn w:val="a9"/>
    <w:next w:val="a9"/>
    <w:link w:val="afb"/>
    <w:qFormat/>
    <w:rPr>
      <w:b/>
      <w:bCs/>
    </w:rPr>
  </w:style>
  <w:style w:type="paragraph" w:styleId="afc">
    <w:name w:val="Body Text First Indent"/>
    <w:basedOn w:val="ab"/>
    <w:qFormat/>
    <w:pPr>
      <w:ind w:firstLineChars="100" w:firstLine="420"/>
    </w:pPr>
  </w:style>
  <w:style w:type="paragraph" w:styleId="22">
    <w:name w:val="Body Text First Indent 2"/>
    <w:basedOn w:val="ad"/>
    <w:qFormat/>
    <w:pPr>
      <w:ind w:firstLineChars="200" w:firstLine="420"/>
    </w:pPr>
  </w:style>
  <w:style w:type="table" w:styleId="af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Pr>
      <w:b/>
      <w:bCs/>
    </w:rPr>
  </w:style>
  <w:style w:type="character" w:styleId="aff">
    <w:name w:val="page number"/>
    <w:basedOn w:val="a2"/>
    <w:qFormat/>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paragraph" w:customStyle="1" w:styleId="aff2">
    <w:name w:val="表格文字"/>
    <w:basedOn w:val="a"/>
    <w:qFormat/>
    <w:pPr>
      <w:spacing w:before="25" w:after="25"/>
      <w:jc w:val="left"/>
    </w:pPr>
    <w:rPr>
      <w:bCs/>
      <w:spacing w:val="10"/>
      <w:kern w:val="0"/>
      <w:sz w:val="24"/>
      <w:szCs w:val="20"/>
    </w:rPr>
  </w:style>
  <w:style w:type="paragraph" w:customStyle="1" w:styleId="110">
    <w:name w:val="索引 11"/>
    <w:basedOn w:val="a"/>
    <w:next w:val="a"/>
    <w:qFormat/>
    <w:pPr>
      <w:spacing w:line="360" w:lineRule="auto"/>
    </w:pPr>
    <w:rPr>
      <w:rFonts w:ascii="仿宋_GB2312" w:eastAsia="仿宋_GB2312"/>
      <w:sz w:val="24"/>
      <w:szCs w:val="20"/>
    </w:rPr>
  </w:style>
  <w:style w:type="paragraph" w:customStyle="1" w:styleId="12">
    <w:name w:val="列出段落1"/>
    <w:basedOn w:val="a"/>
    <w:uiPriority w:val="34"/>
    <w:qFormat/>
    <w:pPr>
      <w:widowControl/>
      <w:ind w:firstLineChars="200" w:firstLine="420"/>
      <w:jc w:val="left"/>
    </w:pPr>
    <w:rPr>
      <w:kern w:val="0"/>
      <w:sz w:val="24"/>
    </w:rPr>
  </w:style>
  <w:style w:type="paragraph" w:customStyle="1" w:styleId="111">
    <w:name w:val="列出段落11"/>
    <w:basedOn w:val="a"/>
    <w:next w:val="12"/>
    <w:uiPriority w:val="34"/>
    <w:qFormat/>
    <w:pPr>
      <w:widowControl/>
      <w:ind w:firstLineChars="200" w:firstLine="420"/>
      <w:jc w:val="left"/>
    </w:pPr>
    <w:rPr>
      <w:rFonts w:ascii="宋体" w:hAnsi="宋体" w:cs="宋体"/>
      <w:kern w:val="0"/>
      <w:sz w:val="24"/>
    </w:rPr>
  </w:style>
  <w:style w:type="paragraph" w:customStyle="1" w:styleId="ListParagraph1">
    <w:name w:val="List Paragraph1"/>
    <w:basedOn w:val="a"/>
    <w:uiPriority w:val="34"/>
    <w:qFormat/>
    <w:pPr>
      <w:ind w:firstLineChars="200" w:firstLine="420"/>
    </w:pPr>
  </w:style>
  <w:style w:type="paragraph" w:customStyle="1" w:styleId="TableParagraph">
    <w:name w:val="Table Paragraph"/>
    <w:basedOn w:val="a"/>
    <w:uiPriority w:val="1"/>
    <w:qFormat/>
    <w:pPr>
      <w:widowControl/>
      <w:jc w:val="left"/>
    </w:pPr>
    <w:rPr>
      <w:rFonts w:ascii="宋体" w:hAnsi="宋体" w:cs="宋体"/>
      <w:kern w:val="0"/>
      <w:szCs w:val="20"/>
      <w:lang w:val="zh-CN" w:bidi="zh-CN"/>
    </w:rPr>
  </w:style>
  <w:style w:type="paragraph" w:customStyle="1" w:styleId="p0">
    <w:name w:val="p0"/>
    <w:basedOn w:val="a"/>
    <w:qFormat/>
    <w:pPr>
      <w:widowControl/>
    </w:pPr>
    <w:rPr>
      <w:kern w:val="0"/>
      <w:szCs w:val="21"/>
    </w:rPr>
  </w:style>
  <w:style w:type="paragraph" w:customStyle="1" w:styleId="aff3">
    <w:name w:val="图例"/>
    <w:basedOn w:val="a"/>
    <w:qFormat/>
    <w:pPr>
      <w:spacing w:before="120" w:after="120" w:line="360" w:lineRule="auto"/>
      <w:jc w:val="center"/>
    </w:pPr>
    <w:rPr>
      <w:rFonts w:eastAsia="仿宋_GB2312"/>
      <w:b/>
      <w:sz w:val="24"/>
    </w:rPr>
  </w:style>
  <w:style w:type="paragraph" w:customStyle="1" w:styleId="Default">
    <w:name w:val="Default"/>
    <w:qFormat/>
    <w:pPr>
      <w:widowControl w:val="0"/>
      <w:autoSpaceDE w:val="0"/>
      <w:autoSpaceDN w:val="0"/>
    </w:pPr>
    <w:rPr>
      <w:rFonts w:ascii="宋体" w:cs="宋体"/>
      <w:color w:val="000000"/>
      <w:sz w:val="24"/>
      <w:szCs w:val="24"/>
    </w:rPr>
  </w:style>
  <w:style w:type="paragraph" w:customStyle="1" w:styleId="aff4">
    <w:name w:val="正文段"/>
    <w:basedOn w:val="a"/>
    <w:qFormat/>
    <w:pPr>
      <w:widowControl/>
      <w:snapToGrid w:val="0"/>
      <w:spacing w:afterLines="50"/>
      <w:ind w:firstLineChars="200" w:firstLine="200"/>
    </w:pPr>
    <w:rPr>
      <w:kern w:val="0"/>
      <w:sz w:val="24"/>
    </w:rPr>
  </w:style>
  <w:style w:type="paragraph" w:customStyle="1" w:styleId="aff5">
    <w:name w:val="首行缩进"/>
    <w:basedOn w:val="a"/>
    <w:qFormat/>
    <w:pPr>
      <w:ind w:firstLineChars="200" w:firstLine="480"/>
    </w:pPr>
    <w:rPr>
      <w:lang w:val="zh-CN"/>
    </w:rPr>
  </w:style>
  <w:style w:type="paragraph" w:customStyle="1" w:styleId="13">
    <w:name w:val="纯文本1"/>
    <w:basedOn w:val="a"/>
    <w:link w:val="Char1"/>
    <w:qFormat/>
    <w:rPr>
      <w:rFonts w:ascii="宋体" w:hAnsi="Courier New"/>
      <w:kern w:val="0"/>
      <w:sz w:val="20"/>
      <w:szCs w:val="20"/>
    </w:rPr>
  </w:style>
  <w:style w:type="paragraph" w:customStyle="1" w:styleId="Char">
    <w:name w:val="Char"/>
    <w:basedOn w:val="a"/>
    <w:qFormat/>
    <w:pPr>
      <w:tabs>
        <w:tab w:val="left" w:pos="360"/>
      </w:tabs>
    </w:pPr>
    <w:rPr>
      <w:sz w:val="24"/>
    </w:rPr>
  </w:style>
  <w:style w:type="paragraph" w:customStyle="1" w:styleId="14">
    <w:name w:val="正文缩进1"/>
    <w:basedOn w:val="a"/>
    <w:link w:val="Char10"/>
    <w:qFormat/>
    <w:pPr>
      <w:autoSpaceDE w:val="0"/>
      <w:autoSpaceDN w:val="0"/>
      <w:adjustRightInd w:val="0"/>
      <w:ind w:firstLine="420"/>
      <w:jc w:val="left"/>
    </w:pPr>
    <w:rPr>
      <w:rFonts w:ascii="宋体"/>
      <w:kern w:val="0"/>
      <w:sz w:val="24"/>
      <w:szCs w:val="20"/>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textAlignment w:val="baseline"/>
    </w:pPr>
    <w:rPr>
      <w:sz w:val="24"/>
      <w:szCs w:val="20"/>
    </w:rPr>
  </w:style>
  <w:style w:type="character" w:customStyle="1" w:styleId="font91">
    <w:name w:val="font91"/>
    <w:basedOn w:val="a2"/>
    <w:qFormat/>
    <w:rPr>
      <w:rFonts w:ascii="宋体" w:eastAsia="宋体" w:hAnsi="宋体" w:cs="宋体" w:hint="eastAsia"/>
      <w:color w:val="000000"/>
      <w:sz w:val="20"/>
      <w:szCs w:val="20"/>
      <w:u w:val="none"/>
      <w:vertAlign w:val="subscript"/>
    </w:rPr>
  </w:style>
  <w:style w:type="character" w:customStyle="1" w:styleId="Char10">
    <w:name w:val="正文缩进 Char1"/>
    <w:link w:val="14"/>
    <w:qFormat/>
    <w:rPr>
      <w:rFonts w:ascii="宋体"/>
      <w:sz w:val="24"/>
    </w:rPr>
  </w:style>
  <w:style w:type="character" w:customStyle="1" w:styleId="Char11">
    <w:name w:val="批注主题 Char1"/>
    <w:uiPriority w:val="99"/>
    <w:semiHidden/>
    <w:qFormat/>
    <w:rPr>
      <w:b/>
      <w:bCs/>
      <w:kern w:val="2"/>
      <w:sz w:val="21"/>
      <w:szCs w:val="24"/>
    </w:rPr>
  </w:style>
  <w:style w:type="character" w:customStyle="1" w:styleId="font31">
    <w:name w:val="font31"/>
    <w:basedOn w:val="a2"/>
    <w:qFormat/>
    <w:rPr>
      <w:rFonts w:ascii="宋体" w:eastAsia="宋体" w:hAnsi="宋体" w:cs="宋体" w:hint="eastAsia"/>
      <w:color w:val="404040"/>
      <w:sz w:val="20"/>
      <w:szCs w:val="20"/>
      <w:u w:val="none"/>
    </w:rPr>
  </w:style>
  <w:style w:type="character" w:customStyle="1" w:styleId="font61">
    <w:name w:val="font61"/>
    <w:basedOn w:val="a2"/>
    <w:qFormat/>
    <w:rPr>
      <w:rFonts w:ascii="宋体" w:eastAsia="宋体" w:hAnsi="宋体" w:cs="宋体" w:hint="eastAsia"/>
      <w:color w:val="333333"/>
      <w:sz w:val="20"/>
      <w:szCs w:val="20"/>
      <w:u w:val="none"/>
    </w:rPr>
  </w:style>
  <w:style w:type="character" w:customStyle="1" w:styleId="af8">
    <w:name w:val="页眉 字符"/>
    <w:link w:val="af7"/>
    <w:uiPriority w:val="99"/>
    <w:qFormat/>
    <w:rPr>
      <w:kern w:val="2"/>
      <w:sz w:val="18"/>
      <w:szCs w:val="18"/>
    </w:rPr>
  </w:style>
  <w:style w:type="character" w:customStyle="1" w:styleId="Char12">
    <w:name w:val="批注文字 Char1"/>
    <w:uiPriority w:val="99"/>
    <w:semiHidden/>
    <w:qFormat/>
    <w:rPr>
      <w:kern w:val="2"/>
      <w:sz w:val="21"/>
      <w:szCs w:val="24"/>
    </w:rPr>
  </w:style>
  <w:style w:type="character" w:customStyle="1" w:styleId="font41">
    <w:name w:val="font41"/>
    <w:basedOn w:val="a2"/>
    <w:qFormat/>
    <w:rPr>
      <w:rFonts w:ascii="宋体" w:eastAsia="宋体" w:hAnsi="宋体" w:cs="宋体" w:hint="eastAsia"/>
      <w:color w:val="000000"/>
      <w:sz w:val="20"/>
      <w:szCs w:val="20"/>
      <w:u w:val="none"/>
    </w:rPr>
  </w:style>
  <w:style w:type="character" w:customStyle="1" w:styleId="af6">
    <w:name w:val="页脚 字符"/>
    <w:link w:val="af5"/>
    <w:uiPriority w:val="99"/>
    <w:qFormat/>
    <w:rPr>
      <w:rFonts w:ascii="宋体"/>
      <w:sz w:val="18"/>
    </w:rPr>
  </w:style>
  <w:style w:type="character" w:customStyle="1" w:styleId="font101">
    <w:name w:val="font101"/>
    <w:basedOn w:val="a2"/>
    <w:qFormat/>
    <w:rPr>
      <w:rFonts w:ascii="宋体" w:eastAsia="宋体" w:hAnsi="宋体" w:cs="宋体" w:hint="eastAsia"/>
      <w:color w:val="000000"/>
      <w:sz w:val="20"/>
      <w:szCs w:val="20"/>
      <w:u w:val="none"/>
    </w:rPr>
  </w:style>
  <w:style w:type="character" w:customStyle="1" w:styleId="20">
    <w:name w:val="标题 2 字符"/>
    <w:link w:val="2"/>
    <w:qFormat/>
    <w:rPr>
      <w:rFonts w:ascii="Arial" w:eastAsia="黑体" w:hAnsi="Arial"/>
      <w:b/>
      <w:sz w:val="30"/>
    </w:rPr>
  </w:style>
  <w:style w:type="character" w:customStyle="1" w:styleId="af4">
    <w:name w:val="批注框文本 字符"/>
    <w:link w:val="af3"/>
    <w:qFormat/>
    <w:rPr>
      <w:kern w:val="2"/>
      <w:sz w:val="18"/>
      <w:szCs w:val="18"/>
    </w:rPr>
  </w:style>
  <w:style w:type="character" w:customStyle="1" w:styleId="Char1">
    <w:name w:val="纯文本 Char1"/>
    <w:link w:val="13"/>
    <w:qFormat/>
    <w:rPr>
      <w:rFonts w:ascii="宋体" w:hAnsi="Courier New"/>
    </w:rPr>
  </w:style>
  <w:style w:type="character" w:customStyle="1" w:styleId="font81">
    <w:name w:val="font81"/>
    <w:basedOn w:val="a2"/>
    <w:qFormat/>
    <w:rPr>
      <w:rFonts w:ascii="宋体" w:eastAsia="宋体" w:hAnsi="宋体" w:cs="宋体" w:hint="eastAsia"/>
      <w:color w:val="404040"/>
      <w:sz w:val="20"/>
      <w:szCs w:val="20"/>
      <w:u w:val="none"/>
    </w:rPr>
  </w:style>
  <w:style w:type="character" w:customStyle="1" w:styleId="a7">
    <w:name w:val="文档结构图 字符"/>
    <w:basedOn w:val="a2"/>
    <w:link w:val="a6"/>
    <w:qFormat/>
    <w:rPr>
      <w:rFonts w:ascii="宋体"/>
      <w:kern w:val="2"/>
      <w:sz w:val="18"/>
      <w:szCs w:val="18"/>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Char13">
    <w:name w:val="页眉 Char1"/>
    <w:uiPriority w:val="99"/>
    <w:semiHidden/>
    <w:qFormat/>
    <w:rPr>
      <w:kern w:val="2"/>
      <w:sz w:val="18"/>
      <w:szCs w:val="18"/>
    </w:rPr>
  </w:style>
  <w:style w:type="character" w:customStyle="1" w:styleId="Char14">
    <w:name w:val="批注框文本 Char1"/>
    <w:uiPriority w:val="99"/>
    <w:semiHidden/>
    <w:qFormat/>
    <w:rPr>
      <w:kern w:val="2"/>
      <w:sz w:val="18"/>
      <w:szCs w:val="18"/>
    </w:rPr>
  </w:style>
  <w:style w:type="character" w:customStyle="1" w:styleId="af0">
    <w:name w:val="纯文本 字符"/>
    <w:link w:val="af"/>
    <w:qFormat/>
    <w:rPr>
      <w:rFonts w:ascii="宋体" w:hAnsi="Courier New"/>
      <w:kern w:val="2"/>
      <w:sz w:val="21"/>
    </w:rPr>
  </w:style>
  <w:style w:type="character" w:customStyle="1" w:styleId="ac">
    <w:name w:val="正文文本 字符"/>
    <w:link w:val="ab"/>
    <w:qFormat/>
    <w:rPr>
      <w:rFonts w:ascii="宋体" w:hAnsi="宋体"/>
      <w:kern w:val="2"/>
      <w:sz w:val="24"/>
      <w:szCs w:val="24"/>
    </w:rPr>
  </w:style>
  <w:style w:type="character" w:customStyle="1" w:styleId="aa">
    <w:name w:val="批注文字 字符"/>
    <w:link w:val="a9"/>
    <w:uiPriority w:val="99"/>
    <w:qFormat/>
    <w:rPr>
      <w:kern w:val="2"/>
      <w:sz w:val="21"/>
      <w:szCs w:val="24"/>
    </w:rPr>
  </w:style>
  <w:style w:type="character" w:customStyle="1" w:styleId="afb">
    <w:name w:val="批注主题 字符"/>
    <w:link w:val="afa"/>
    <w:qFormat/>
    <w:rPr>
      <w:b/>
      <w:bCs/>
      <w:kern w:val="2"/>
      <w:sz w:val="21"/>
      <w:szCs w:val="24"/>
    </w:rPr>
  </w:style>
  <w:style w:type="character" w:customStyle="1" w:styleId="30">
    <w:name w:val="标题 3 字符"/>
    <w:link w:val="3"/>
    <w:qFormat/>
    <w:rPr>
      <w:rFonts w:ascii="宋体"/>
      <w:b/>
      <w:sz w:val="24"/>
      <w:u w:val="single"/>
    </w:rPr>
  </w:style>
  <w:style w:type="character" w:customStyle="1" w:styleId="10">
    <w:name w:val="标题 1 字符"/>
    <w:link w:val="1"/>
    <w:qFormat/>
    <w:rPr>
      <w:rFonts w:ascii="宋体"/>
      <w:b/>
      <w:kern w:val="44"/>
      <w:sz w:val="32"/>
    </w:rPr>
  </w:style>
  <w:style w:type="paragraph" w:styleId="aff6">
    <w:name w:val="List Paragraph"/>
    <w:basedOn w:val="a"/>
    <w:uiPriority w:val="1"/>
    <w:qFormat/>
    <w:pPr>
      <w:ind w:firstLineChars="200" w:firstLine="420"/>
    </w:pPr>
    <w:rPr>
      <w:rFonts w:ascii="Calibri" w:hAnsi="Calibri"/>
      <w:szCs w:val="22"/>
    </w:rPr>
  </w:style>
  <w:style w:type="paragraph" w:customStyle="1" w:styleId="220">
    <w:name w:val="样式 正文（首行缩进两字） + 首行缩进:  2 字符2"/>
    <w:basedOn w:val="a1"/>
    <w:qFormat/>
    <w:pPr>
      <w:spacing w:line="360" w:lineRule="auto"/>
      <w:ind w:firstLine="0"/>
      <w:textAlignment w:val="baseline"/>
    </w:pPr>
    <w:rPr>
      <w:rFonts w:eastAsia="楷体_GB2312" w:hAnsi="宋体" w:cs="宋体"/>
      <w:bCs/>
      <w:kern w:val="2"/>
      <w:sz w:val="21"/>
      <w:szCs w:val="21"/>
    </w:rPr>
  </w:style>
  <w:style w:type="paragraph" w:customStyle="1" w:styleId="PlainText">
    <w:name w:val="PlainText"/>
    <w:basedOn w:val="a"/>
    <w:qFormat/>
    <w:pPr>
      <w:textAlignment w:val="baseline"/>
    </w:pPr>
    <w:rPr>
      <w:rFonts w:ascii="宋体" w:hAnsi="Courier New"/>
      <w:szCs w:val="20"/>
    </w:rPr>
  </w:style>
  <w:style w:type="character" w:customStyle="1" w:styleId="NormalCharacter">
    <w:name w:val="NormalCharacter"/>
    <w:semiHidden/>
    <w:qFormat/>
    <w:rPr>
      <w:rFonts w:ascii="Times New Roman" w:eastAsia="宋体" w:hAnsi="Times New Roman" w:cs="Times New Roman"/>
      <w:kern w:val="2"/>
      <w:sz w:val="21"/>
      <w:szCs w:val="24"/>
      <w:lang w:val="en-US" w:eastAsia="zh-CN" w:bidi="ar-SA"/>
    </w:rPr>
  </w:style>
  <w:style w:type="character" w:customStyle="1" w:styleId="fontstyle01">
    <w:name w:val="fontstyle01"/>
    <w:qFormat/>
    <w:rPr>
      <w:rFonts w:ascii="宋体" w:eastAsia="宋体" w:hAnsi="宋体" w:hint="eastAsia"/>
      <w:color w:val="000000"/>
      <w:sz w:val="22"/>
      <w:szCs w:val="22"/>
    </w:rPr>
  </w:style>
  <w:style w:type="paragraph" w:customStyle="1" w:styleId="15">
    <w:name w:val="正文1"/>
    <w:qFormat/>
    <w:pPr>
      <w:jc w:val="both"/>
    </w:pPr>
    <w:rPr>
      <w:rFonts w:ascii="Calibri" w:hAnsi="Calibri" w:cs="宋体"/>
      <w:kern w:val="2"/>
      <w:sz w:val="21"/>
      <w:szCs w:val="21"/>
    </w:rPr>
  </w:style>
  <w:style w:type="paragraph" w:customStyle="1" w:styleId="32">
    <w:name w:val="正文_3"/>
    <w:basedOn w:val="0"/>
    <w:qFormat/>
    <w:rPr>
      <w:rFonts w:ascii="Calibri" w:hAnsi="Calibri"/>
      <w:szCs w:val="22"/>
    </w:rPr>
  </w:style>
  <w:style w:type="paragraph" w:customStyle="1" w:styleId="0">
    <w:name w:val="正文_0"/>
    <w:uiPriority w:val="99"/>
    <w:qFormat/>
    <w:pPr>
      <w:widowControl w:val="0"/>
      <w:jc w:val="both"/>
    </w:pPr>
    <w:rPr>
      <w:kern w:val="2"/>
      <w:sz w:val="21"/>
      <w:szCs w:val="24"/>
    </w:rPr>
  </w:style>
  <w:style w:type="character" w:customStyle="1" w:styleId="s">
    <w:name w:val="s"/>
    <w:basedOn w:val="a2"/>
    <w:qFormat/>
  </w:style>
  <w:style w:type="paragraph" w:customStyle="1" w:styleId="aff7">
    <w:name w:val="缺省文本"/>
    <w:qFormat/>
    <w:pPr>
      <w:widowControl w:val="0"/>
      <w:autoSpaceDE w:val="0"/>
      <w:autoSpaceDN w:val="0"/>
      <w:adjustRightInd w:val="0"/>
    </w:pPr>
    <w:rPr>
      <w:color w:val="000000"/>
    </w:rPr>
  </w:style>
  <w:style w:type="character" w:customStyle="1" w:styleId="16">
    <w:name w:val="未处理的提及1"/>
    <w:basedOn w:val="a2"/>
    <w:uiPriority w:val="99"/>
    <w:semiHidden/>
    <w:unhideWhenUsed/>
    <w:qFormat/>
    <w:rPr>
      <w:color w:val="605E5C"/>
      <w:shd w:val="clear" w:color="auto" w:fill="E1DFDD"/>
    </w:rPr>
  </w:style>
  <w:style w:type="paragraph" w:customStyle="1" w:styleId="Style91">
    <w:name w:val="_Style 91"/>
    <w:basedOn w:val="ad"/>
    <w:next w:val="22"/>
    <w:link w:val="23"/>
    <w:uiPriority w:val="99"/>
    <w:qFormat/>
    <w:pPr>
      <w:spacing w:after="120"/>
      <w:ind w:leftChars="200" w:left="420" w:firstLineChars="200" w:firstLine="420"/>
    </w:pPr>
    <w:rPr>
      <w:sz w:val="21"/>
      <w:szCs w:val="20"/>
    </w:rPr>
  </w:style>
  <w:style w:type="character" w:customStyle="1" w:styleId="23">
    <w:name w:val="正文首行缩进 2 字符"/>
    <w:link w:val="Style91"/>
    <w:uiPriority w:val="99"/>
    <w:qFormat/>
    <w:rPr>
      <w:kern w:val="2"/>
      <w:sz w:val="21"/>
    </w:rPr>
  </w:style>
  <w:style w:type="character" w:customStyle="1" w:styleId="150">
    <w:name w:val="15"/>
    <w:qFormat/>
    <w:rPr>
      <w:rFonts w:ascii="Times New Roman" w:hAnsi="Times New Roman" w:cs="Times New Roman" w:hint="default"/>
      <w:b/>
    </w:rPr>
  </w:style>
  <w:style w:type="character" w:customStyle="1" w:styleId="a5">
    <w:name w:val="脚注文本 字符"/>
    <w:basedOn w:val="a2"/>
    <w:link w:val="a0"/>
    <w:qFormat/>
    <w:rPr>
      <w:kern w:val="2"/>
      <w:sz w:val="18"/>
      <w:szCs w:val="24"/>
    </w:rPr>
  </w:style>
  <w:style w:type="paragraph" w:customStyle="1" w:styleId="17">
    <w:name w:val="修订1"/>
    <w:hidden/>
    <w:uiPriority w:val="99"/>
    <w:semiHidden/>
    <w:qFormat/>
    <w:rPr>
      <w:kern w:val="2"/>
      <w:sz w:val="21"/>
      <w:szCs w:val="24"/>
    </w:rPr>
  </w:style>
  <w:style w:type="paragraph" w:styleId="aff8">
    <w:name w:val="Revision"/>
    <w:hidden/>
    <w:uiPriority w:val="99"/>
    <w:semiHidden/>
    <w:rsid w:val="00482D00"/>
    <w:rPr>
      <w:kern w:val="2"/>
      <w:sz w:val="21"/>
      <w:szCs w:val="24"/>
    </w:rPr>
  </w:style>
  <w:style w:type="character" w:customStyle="1" w:styleId="51">
    <w:name w:val="标题 5 字符"/>
    <w:basedOn w:val="a2"/>
    <w:link w:val="50"/>
    <w:semiHidden/>
    <w:rsid w:val="00873154"/>
    <w:rPr>
      <w:b/>
      <w:bCs/>
      <w:kern w:val="2"/>
      <w:sz w:val="28"/>
      <w:szCs w:val="28"/>
    </w:rPr>
  </w:style>
  <w:style w:type="paragraph" w:styleId="5">
    <w:name w:val="List Number 5"/>
    <w:basedOn w:val="a"/>
    <w:rsid w:val="00873154"/>
    <w:pPr>
      <w:widowControl/>
      <w:numPr>
        <w:numId w:val="8"/>
      </w:numPr>
      <w:tabs>
        <w:tab w:val="left" w:pos="425"/>
        <w:tab w:val="left" w:pos="2040"/>
      </w:tabs>
      <w:spacing w:line="240" w:lineRule="atLeast"/>
      <w:ind w:left="5720" w:firstLine="0"/>
    </w:pPr>
    <w:rPr>
      <w:rFonts w:ascii="Arial" w:hAnsi="Arial"/>
      <w:kern w:val="0"/>
      <w:szCs w:val="21"/>
    </w:rPr>
  </w:style>
  <w:style w:type="character" w:customStyle="1" w:styleId="24">
    <w:name w:val="纯文本 字符2"/>
    <w:qFormat/>
    <w:rsid w:val="00873154"/>
    <w:rPr>
      <w:rFonts w:ascii="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80AA404C-10E1-44E6-BAFB-7A8CAECE1F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76</Pages>
  <Words>8406</Words>
  <Characters>47919</Characters>
  <Application>Microsoft Office Word</Application>
  <DocSecurity>0</DocSecurity>
  <Lines>399</Lines>
  <Paragraphs>112</Paragraphs>
  <ScaleCrop>false</ScaleCrop>
  <Company/>
  <LinksUpToDate>false</LinksUpToDate>
  <CharactersWithSpaces>56213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sun rong</cp:lastModifiedBy>
  <cp:revision>2</cp:revision>
  <cp:lastPrinted>2022-05-07T04:00:00Z</cp:lastPrinted>
  <dcterms:created xsi:type="dcterms:W3CDTF">2022-10-28T05:24:00Z</dcterms:created>
  <dcterms:modified xsi:type="dcterms:W3CDTF">2022-10-28T05:24:00Z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D82C2643A4A04EF7ABD9FE989BD9B1BE</vt:lpwstr>
  </property>
</Properties>
</file>