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rPr>
          <w:rFonts w:hint="eastAsia" w:ascii="宋体" w:hAnsi="宋体"/>
          <w:color w:val="auto"/>
          <w:szCs w:val="36"/>
        </w:rPr>
      </w:pPr>
      <w:bookmarkStart w:id="0" w:name="_Toc450750656"/>
      <w:r>
        <w:rPr>
          <w:rFonts w:hint="eastAsia" w:ascii="宋体" w:hAnsi="宋体"/>
          <w:color w:val="auto"/>
          <w:szCs w:val="36"/>
        </w:rPr>
        <w:t>一、竞争性谈判公告</w:t>
      </w:r>
      <w:bookmarkEnd w:id="0"/>
    </w:p>
    <w:p>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u w:val="single"/>
        </w:rPr>
        <w:t>（</w:t>
      </w:r>
      <w:r>
        <w:rPr>
          <w:rFonts w:hint="eastAsia" w:ascii="宋体" w:hAnsi="宋体" w:eastAsia="宋体" w:cs="宋体"/>
          <w:color w:val="auto"/>
          <w:sz w:val="21"/>
          <w:szCs w:val="21"/>
          <w:u w:val="single"/>
          <w:lang w:val="en-US" w:eastAsia="zh-CN"/>
        </w:rPr>
        <w:t>呼图壁县自然资源局集体土地所有权确权登记成果更新项目）</w:t>
      </w:r>
      <w:r>
        <w:rPr>
          <w:rFonts w:hint="eastAsia" w:ascii="宋体" w:hAnsi="宋体" w:eastAsia="宋体" w:cs="宋体"/>
          <w:color w:val="auto"/>
          <w:sz w:val="21"/>
          <w:szCs w:val="21"/>
        </w:rPr>
        <w:t xml:space="preserve"> 招标项目的潜在投标人应在</w:t>
      </w:r>
      <w:r>
        <w:rPr>
          <w:rFonts w:hint="eastAsia" w:ascii="宋体" w:hAnsi="宋体" w:eastAsia="宋体" w:cs="宋体"/>
          <w:color w:val="auto"/>
          <w:sz w:val="21"/>
          <w:szCs w:val="21"/>
          <w:u w:val="single"/>
        </w:rPr>
        <w:t>（</w:t>
      </w:r>
      <w:r>
        <w:rPr>
          <w:rFonts w:hint="eastAsia" w:ascii="宋体" w:hAnsi="宋体" w:eastAsia="宋体" w:cs="宋体"/>
          <w:color w:val="auto"/>
          <w:sz w:val="21"/>
          <w:szCs w:val="21"/>
          <w:u w:val="single"/>
          <w:lang w:val="en-US" w:eastAsia="zh-CN"/>
        </w:rPr>
        <w:t>呼图壁县东风大街老图书馆四楼425室及线上</w:t>
      </w:r>
      <w:r>
        <w:rPr>
          <w:rFonts w:hint="eastAsia" w:ascii="宋体" w:hAnsi="宋体" w:eastAsia="宋体" w:cs="宋体"/>
          <w:color w:val="auto"/>
          <w:sz w:val="21"/>
          <w:szCs w:val="21"/>
          <w:u w:val="single"/>
        </w:rPr>
        <w:t>）</w:t>
      </w:r>
      <w:r>
        <w:rPr>
          <w:rFonts w:hint="eastAsia" w:ascii="宋体" w:hAnsi="宋体" w:eastAsia="宋体" w:cs="宋体"/>
          <w:color w:val="auto"/>
          <w:sz w:val="21"/>
          <w:szCs w:val="21"/>
        </w:rPr>
        <w:t>获取</w:t>
      </w:r>
      <w:r>
        <w:rPr>
          <w:rFonts w:hint="eastAsia" w:ascii="宋体" w:hAnsi="宋体" w:eastAsia="宋体" w:cs="宋体"/>
          <w:color w:val="auto"/>
          <w:sz w:val="21"/>
          <w:szCs w:val="21"/>
          <w:lang w:val="en-US" w:eastAsia="zh-CN"/>
        </w:rPr>
        <w:t>谈判</w:t>
      </w:r>
      <w:r>
        <w:rPr>
          <w:rFonts w:hint="eastAsia" w:ascii="宋体" w:hAnsi="宋体" w:eastAsia="宋体" w:cs="宋体"/>
          <w:color w:val="auto"/>
          <w:sz w:val="21"/>
          <w:szCs w:val="21"/>
          <w:lang w:eastAsia="zh-CN"/>
        </w:rPr>
        <w:t>文件</w:t>
      </w:r>
      <w:r>
        <w:rPr>
          <w:rFonts w:hint="eastAsia" w:ascii="宋体" w:hAnsi="宋体" w:eastAsia="宋体" w:cs="宋体"/>
          <w:color w:val="auto"/>
          <w:sz w:val="21"/>
          <w:szCs w:val="21"/>
        </w:rPr>
        <w:t>，并于</w:t>
      </w:r>
      <w:r>
        <w:rPr>
          <w:rFonts w:hint="eastAsia" w:ascii="宋体" w:hAnsi="宋体" w:eastAsia="宋体" w:cs="宋体"/>
          <w:color w:val="auto"/>
          <w:sz w:val="21"/>
          <w:szCs w:val="21"/>
          <w:u w:val="single"/>
          <w:lang w:eastAsia="zh-CN"/>
        </w:rPr>
        <w:t>2022年</w:t>
      </w:r>
      <w:r>
        <w:rPr>
          <w:rFonts w:hint="eastAsia" w:ascii="宋体" w:hAnsi="宋体" w:eastAsia="宋体" w:cs="宋体"/>
          <w:color w:val="auto"/>
          <w:sz w:val="21"/>
          <w:szCs w:val="21"/>
          <w:u w:val="single"/>
          <w:lang w:val="en-US" w:eastAsia="zh-CN"/>
        </w:rPr>
        <w:t>11</w:t>
      </w:r>
      <w:r>
        <w:rPr>
          <w:rFonts w:hint="eastAsia" w:ascii="宋体" w:hAnsi="宋体" w:eastAsia="宋体" w:cs="宋体"/>
          <w:color w:val="auto"/>
          <w:sz w:val="21"/>
          <w:szCs w:val="21"/>
          <w:u w:val="single"/>
          <w:lang w:eastAsia="zh-CN"/>
        </w:rPr>
        <w:t>月</w:t>
      </w:r>
      <w:r>
        <w:rPr>
          <w:rFonts w:hint="eastAsia" w:ascii="宋体" w:hAnsi="宋体" w:eastAsia="宋体" w:cs="宋体"/>
          <w:color w:val="auto"/>
          <w:sz w:val="21"/>
          <w:szCs w:val="21"/>
          <w:u w:val="single"/>
          <w:lang w:val="en-US" w:eastAsia="zh-CN"/>
        </w:rPr>
        <w:t>10</w:t>
      </w:r>
      <w:r>
        <w:rPr>
          <w:rFonts w:hint="eastAsia" w:ascii="宋体" w:hAnsi="宋体" w:eastAsia="宋体" w:cs="宋体"/>
          <w:color w:val="auto"/>
          <w:sz w:val="21"/>
          <w:szCs w:val="21"/>
          <w:u w:val="single"/>
          <w:lang w:eastAsia="zh-CN"/>
        </w:rPr>
        <w:t>日11点00分</w:t>
      </w:r>
      <w:r>
        <w:rPr>
          <w:rFonts w:hint="eastAsia" w:ascii="宋体" w:hAnsi="宋体" w:eastAsia="宋体" w:cs="宋体"/>
          <w:bCs/>
          <w:color w:val="auto"/>
          <w:sz w:val="21"/>
          <w:szCs w:val="21"/>
          <w:u w:val="single"/>
        </w:rPr>
        <w:t>（</w:t>
      </w:r>
      <w:r>
        <w:rPr>
          <w:rFonts w:hint="eastAsia" w:ascii="宋体" w:hAnsi="宋体" w:eastAsia="宋体" w:cs="宋体"/>
          <w:bCs/>
          <w:color w:val="auto"/>
          <w:sz w:val="21"/>
          <w:szCs w:val="21"/>
        </w:rPr>
        <w:t>北京时间）前递交投标文件</w:t>
      </w:r>
      <w:r>
        <w:rPr>
          <w:rFonts w:hint="eastAsia" w:ascii="宋体" w:hAnsi="宋体" w:eastAsia="宋体" w:cs="宋体"/>
          <w:color w:val="auto"/>
          <w:sz w:val="21"/>
          <w:szCs w:val="21"/>
        </w:rPr>
        <w:t>。</w:t>
      </w:r>
    </w:p>
    <w:p>
      <w:pPr>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一、项目概况与招标范围</w:t>
      </w:r>
    </w:p>
    <w:p>
      <w:pPr>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1、项目</w:t>
      </w:r>
      <w:r>
        <w:rPr>
          <w:rFonts w:hint="eastAsia" w:ascii="宋体" w:hAnsi="宋体" w:eastAsia="宋体" w:cs="宋体"/>
          <w:color w:val="auto"/>
          <w:sz w:val="21"/>
          <w:szCs w:val="21"/>
          <w:lang w:eastAsia="zh-CN"/>
        </w:rPr>
        <w:t>名称：</w:t>
      </w:r>
      <w:r>
        <w:rPr>
          <w:rFonts w:hint="eastAsia" w:ascii="宋体" w:hAnsi="宋体" w:eastAsia="宋体" w:cs="宋体"/>
          <w:color w:val="auto"/>
          <w:sz w:val="21"/>
          <w:szCs w:val="21"/>
          <w:lang w:val="en-US" w:eastAsia="zh-CN"/>
        </w:rPr>
        <w:t>呼图壁县自然资源局集体土地所有权确权登记成果更新项目</w:t>
      </w:r>
    </w:p>
    <w:p>
      <w:pPr>
        <w:pStyle w:val="7"/>
        <w:spacing w:line="360" w:lineRule="auto"/>
        <w:ind w:firstLine="420" w:firstLineChars="200"/>
        <w:rPr>
          <w:rFonts w:ascii="宋体" w:hAnsi="宋体" w:cs="宋体"/>
          <w:b/>
          <w:color w:val="auto"/>
          <w:sz w:val="32"/>
          <w:szCs w:val="31"/>
        </w:rPr>
      </w:pPr>
      <w:r>
        <w:rPr>
          <w:rFonts w:hint="eastAsia" w:ascii="宋体" w:hAnsi="宋体" w:eastAsia="宋体" w:cs="宋体"/>
          <w:color w:val="auto"/>
          <w:sz w:val="21"/>
          <w:szCs w:val="21"/>
          <w:lang w:val="en-US" w:eastAsia="zh-CN"/>
        </w:rPr>
        <w:t>2、项目编码：</w:t>
      </w:r>
      <w:r>
        <w:rPr>
          <w:rFonts w:hint="eastAsia" w:ascii="宋体" w:hAnsi="宋体" w:eastAsia="宋体" w:cs="宋体"/>
          <w:color w:val="auto"/>
          <w:kern w:val="2"/>
          <w:sz w:val="21"/>
          <w:szCs w:val="21"/>
          <w:lang w:val="en-US" w:eastAsia="zh-CN" w:bidi="ar-SA"/>
        </w:rPr>
        <w:t>2022-JHJY-ZFCG-13</w:t>
      </w:r>
    </w:p>
    <w:p>
      <w:pPr>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、项目地址：</w:t>
      </w:r>
      <w:r>
        <w:rPr>
          <w:rFonts w:hint="eastAsia" w:ascii="宋体" w:hAnsi="宋体" w:eastAsia="宋体" w:cs="宋体"/>
          <w:color w:val="auto"/>
          <w:sz w:val="21"/>
          <w:szCs w:val="21"/>
          <w:lang w:eastAsia="zh-CN"/>
        </w:rPr>
        <w:t>呼图壁县</w:t>
      </w:r>
    </w:p>
    <w:p>
      <w:pPr>
        <w:spacing w:line="360" w:lineRule="auto"/>
        <w:ind w:firstLine="420" w:firstLineChars="200"/>
        <w:textAlignment w:val="baseline"/>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服务内容</w:t>
      </w:r>
      <w:r>
        <w:rPr>
          <w:rFonts w:hint="eastAsia" w:ascii="宋体" w:hAnsi="宋体" w:eastAsia="宋体" w:cs="宋体"/>
          <w:color w:val="auto"/>
          <w:sz w:val="21"/>
          <w:szCs w:val="21"/>
          <w:lang w:eastAsia="zh-CN"/>
        </w:rPr>
        <w:t>：</w:t>
      </w:r>
      <w:r>
        <w:rPr>
          <w:rFonts w:hint="eastAsia" w:ascii="宋体" w:hAnsi="宋体" w:eastAsia="宋体" w:cs="宋体"/>
          <w:color w:val="auto"/>
          <w:kern w:val="2"/>
          <w:sz w:val="21"/>
          <w:szCs w:val="21"/>
          <w:lang w:val="en-US" w:eastAsia="zh-CN" w:bidi="ar-SA"/>
        </w:rPr>
        <w:t>为全县各乡镇明确用地属性（详见竞争性谈判文件）</w:t>
      </w:r>
    </w:p>
    <w:p>
      <w:pPr>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招标控制价</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800000元</w:t>
      </w:r>
    </w:p>
    <w:p>
      <w:pPr>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、资金来</w:t>
      </w:r>
      <w:r>
        <w:rPr>
          <w:rFonts w:hint="eastAsia" w:ascii="宋体" w:hAnsi="宋体" w:eastAsia="宋体" w:cs="宋体"/>
          <w:color w:val="auto"/>
          <w:sz w:val="21"/>
          <w:szCs w:val="21"/>
          <w:lang w:val="en-US" w:eastAsia="zh-CN"/>
        </w:rPr>
        <w:t xml:space="preserve">源：财政资金。 </w:t>
      </w:r>
    </w:p>
    <w:p>
      <w:pPr>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、本项目招标</w:t>
      </w:r>
      <w:r>
        <w:rPr>
          <w:rFonts w:hint="eastAsia" w:ascii="宋体" w:hAnsi="宋体" w:eastAsia="宋体" w:cs="宋体"/>
          <w:color w:val="auto"/>
          <w:sz w:val="21"/>
          <w:szCs w:val="21"/>
          <w:lang w:eastAsia="zh-CN"/>
        </w:rPr>
        <w:t>不分标</w:t>
      </w:r>
      <w:r>
        <w:rPr>
          <w:rFonts w:hint="eastAsia" w:ascii="宋体" w:hAnsi="宋体" w:eastAsia="宋体" w:cs="宋体"/>
          <w:color w:val="auto"/>
          <w:sz w:val="21"/>
          <w:szCs w:val="21"/>
        </w:rPr>
        <w:t>段。</w:t>
      </w:r>
    </w:p>
    <w:p>
      <w:pPr>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default" w:ascii="宋体" w:hAnsi="宋体" w:eastAsia="宋体" w:cs="宋体"/>
          <w:color w:val="auto"/>
          <w:sz w:val="21"/>
          <w:szCs w:val="21"/>
          <w:highlight w:val="yellow"/>
          <w:lang w:val="en-US" w:eastAsia="zh-CN"/>
        </w:rPr>
      </w:pPr>
      <w:r>
        <w:rPr>
          <w:rFonts w:hint="eastAsia" w:ascii="宋体" w:hAnsi="宋体" w:eastAsia="宋体" w:cs="宋体"/>
          <w:color w:val="auto"/>
          <w:sz w:val="21"/>
          <w:szCs w:val="21"/>
          <w:highlight w:val="yellow"/>
          <w:lang w:val="en-US" w:eastAsia="zh-CN"/>
        </w:rPr>
        <w:t>8</w:t>
      </w:r>
      <w:r>
        <w:rPr>
          <w:rFonts w:hint="eastAsia" w:ascii="宋体" w:hAnsi="宋体" w:eastAsia="宋体" w:cs="宋体"/>
          <w:color w:val="auto"/>
          <w:sz w:val="21"/>
          <w:szCs w:val="21"/>
          <w:highlight w:val="yellow"/>
        </w:rPr>
        <w:t>、服务周</w:t>
      </w:r>
      <w:r>
        <w:rPr>
          <w:rFonts w:hint="eastAsia" w:ascii="宋体" w:hAnsi="宋体" w:eastAsia="宋体" w:cs="宋体"/>
          <w:color w:val="auto"/>
          <w:sz w:val="21"/>
          <w:szCs w:val="21"/>
          <w:highlight w:val="yellow"/>
          <w:lang w:val="en-US" w:eastAsia="zh-CN"/>
        </w:rPr>
        <w:t>期：</w:t>
      </w:r>
      <w:r>
        <w:rPr>
          <w:rFonts w:hint="eastAsia" w:ascii="宋体" w:hAnsi="宋体" w:eastAsia="宋体" w:cs="宋体"/>
          <w:color w:val="auto"/>
          <w:sz w:val="21"/>
          <w:szCs w:val="21"/>
          <w:highlight w:val="yellow"/>
          <w:lang w:eastAsia="zh-CN"/>
        </w:rPr>
        <w:t>合同签订后个</w:t>
      </w:r>
      <w:r>
        <w:rPr>
          <w:rFonts w:hint="eastAsia" w:ascii="宋体" w:hAnsi="宋体" w:eastAsia="宋体" w:cs="宋体"/>
          <w:color w:val="auto"/>
          <w:sz w:val="21"/>
          <w:szCs w:val="21"/>
          <w:highlight w:val="yellow"/>
          <w:lang w:val="en-US" w:eastAsia="zh-CN"/>
        </w:rPr>
        <w:t>30</w:t>
      </w:r>
      <w:r>
        <w:rPr>
          <w:rFonts w:hint="eastAsia" w:ascii="宋体" w:hAnsi="宋体" w:eastAsia="宋体" w:cs="宋体"/>
          <w:color w:val="auto"/>
          <w:sz w:val="21"/>
          <w:szCs w:val="21"/>
          <w:highlight w:val="yellow"/>
          <w:lang w:eastAsia="zh-CN"/>
        </w:rPr>
        <w:t>日历日内完成本次</w:t>
      </w:r>
      <w:r>
        <w:rPr>
          <w:rFonts w:hint="eastAsia" w:ascii="宋体" w:hAnsi="宋体" w:eastAsia="宋体" w:cs="宋体"/>
          <w:color w:val="auto"/>
          <w:sz w:val="21"/>
          <w:szCs w:val="21"/>
          <w:highlight w:val="yellow"/>
          <w:lang w:val="en-US" w:eastAsia="zh-CN"/>
        </w:rPr>
        <w:t>集体土地所有权确权登记成果更新项目。</w:t>
      </w:r>
    </w:p>
    <w:p>
      <w:pPr>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二、投标人资格要求</w:t>
      </w:r>
    </w:p>
    <w:p>
      <w:pPr>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满足《中华人民共和国政府采购法》第二十二条要求相关规定，供应商参加政府采购活动应当具备下列条件：（1）具有独立承担民事责任的能力；（2）具有良好的商业信誉和健全的财务会计制度；（3）具有履行合同所必需的设备和专业技术能力；（4）有依法缴纳税收和社会保障资金的良好记录；（5）参加政府采购活动前三年内，在经营活动中没有重大违法记录；（6）法律、行政法规规定的其他条件；</w:t>
      </w:r>
    </w:p>
    <w:p>
      <w:pPr>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2.落实政府采购政策需满足的资格要求：</w:t>
      </w:r>
    </w:p>
    <w:p>
      <w:pPr>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1）按照《财政部工业和信息化部关于印发&lt;政府采购促进中小企业发展暂行办法&gt;的通知》（财库〔2020〕46号）的规定，落实促进中小企业发展政策,本项目非专门面向中小企业及小微企业。</w:t>
      </w:r>
    </w:p>
    <w:p>
      <w:pPr>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2）财政部、司法部《关于政府采购支持监狱企业发展有关问题的通知》（财库[2014]68号文）。</w:t>
      </w:r>
    </w:p>
    <w:p>
      <w:pPr>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3）财政部、民政部、中国残疾人联合会《关于促进残疾人就业政府采购政策的通知》（财库[2017]141号）。</w:t>
      </w:r>
    </w:p>
    <w:p>
      <w:pPr>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3.本项目的特定资格要求：</w:t>
      </w:r>
    </w:p>
    <w:p>
      <w:pPr>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2.1、具备有效的企业法人营业执照、税务登记证、组织机构代码或三证合一的企业法人营业执照；</w:t>
      </w:r>
    </w:p>
    <w:p>
      <w:pPr>
        <w:widowControl/>
        <w:spacing w:line="360" w:lineRule="auto"/>
        <w:ind w:left="6" w:leftChars="3" w:firstLine="420" w:firstLineChars="200"/>
        <w:textAlignment w:val="baseline"/>
        <w:rPr>
          <w:rFonts w:hint="eastAsia" w:ascii="宋体" w:hAnsi="宋体" w:cs="宋体"/>
          <w:sz w:val="24"/>
          <w:lang w:val="zh-CN"/>
        </w:rPr>
      </w:pPr>
      <w:r>
        <w:rPr>
          <w:rFonts w:hint="eastAsia" w:ascii="宋体" w:hAnsi="宋体" w:eastAsia="宋体" w:cs="宋体"/>
          <w:color w:val="auto"/>
          <w:sz w:val="21"/>
          <w:szCs w:val="21"/>
          <w:lang w:val="en-US" w:eastAsia="zh-CN"/>
        </w:rPr>
        <w:t>2.2、</w:t>
      </w:r>
      <w:r>
        <w:rPr>
          <w:rFonts w:hint="eastAsia" w:ascii="宋体" w:hAnsi="宋体" w:eastAsia="宋体" w:cs="宋体"/>
          <w:color w:val="auto"/>
          <w:sz w:val="21"/>
          <w:szCs w:val="21"/>
          <w:lang w:val="zh-CN" w:eastAsia="zh-CN"/>
        </w:rPr>
        <w:t>供应商具备测绘乙级以上（含乙级）资质；</w:t>
      </w:r>
    </w:p>
    <w:p>
      <w:pPr>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根据《财政部关于在政府采购活动中查询及使用信用记录有关问题的通知》（财库﹝2016﹞125号）的要求，凡拟参加本次招标项目的投标人，如在“信用中国”网（www.creditchina.gov.cn）、中国政府采购网（www.ccgp.gov.cn）、被列入失信被执行人、重大税收违法案件当事人名单、政府采购严重违法失信行为记录名单的（尚在处罚期内的）、有行贿犯罪记录的，将拒绝其参加本次政府采购活动。</w:t>
      </w:r>
    </w:p>
    <w:p>
      <w:pPr>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与招标人存在利害关系可能影响招标公正性的法人、其他组织或者个人，不得参加投标。单位负责人为同一人或者存在控股、管理关系的不同单位，不得参加同一标段投标或者未划分标段的同一招标项目投标。违反前两款规定的，相关投标均无效；</w:t>
      </w:r>
    </w:p>
    <w:p>
      <w:pPr>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default"/>
          <w:lang w:val="en-US" w:eastAsia="zh-CN"/>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val="zh-CN" w:eastAsia="zh-CN"/>
        </w:rPr>
        <w:t>本项目不接受联合体投标。</w:t>
      </w:r>
    </w:p>
    <w:p>
      <w:pPr>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四、招标文件领取时间及地址：</w:t>
      </w:r>
    </w:p>
    <w:p>
      <w:pPr>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1、招标文件领取时间：请于2022年11月3日10：:00时－2022年11月7日19:30时（北京时间，法定节假日除外）</w:t>
      </w:r>
    </w:p>
    <w:p>
      <w:pPr>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获取方式：</w:t>
      </w:r>
    </w:p>
    <w:p>
      <w:pPr>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1.网上获取：供应商向指定邮箱</w:t>
      </w:r>
      <w:r>
        <w:rPr>
          <w:rFonts w:hint="eastAsia" w:ascii="宋体" w:hAnsi="宋体" w:eastAsia="宋体" w:cs="宋体"/>
          <w:color w:val="auto"/>
          <w:sz w:val="21"/>
          <w:szCs w:val="21"/>
          <w:highlight w:val="none"/>
          <w:lang w:val="en-US" w:eastAsia="zh-CN"/>
        </w:rPr>
        <w:t>1421443703@qq.com、1804852188@qq.com</w:t>
      </w:r>
      <w:r>
        <w:rPr>
          <w:rFonts w:hint="eastAsia" w:ascii="宋体" w:hAnsi="宋体" w:eastAsia="宋体" w:cs="宋体"/>
          <w:color w:val="auto"/>
          <w:sz w:val="21"/>
          <w:szCs w:val="21"/>
        </w:rPr>
        <w:t>发送资料（网上递交材料：供应商需采用A4纸幅面，将供应商证明材料盖有单位公章的文件扫描后制作成一个PDF格式文件，必须彩色、清晰，作为邮件附件发送。邮件主题：项目名称+公司名称，邮件内容：公司名称+授权代理人姓名+联系方式+采购文件接收邮箱。邮件主题、内容、附件必须严格遵守上述要求，否则可能视为无效报名材料。）</w:t>
      </w:r>
    </w:p>
    <w:p>
      <w:pPr>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2.线下获取，凡有意参加投标者,提供以下资料：法人授权委托书、法人或授权委托人身份证、、营业执照、</w:t>
      </w:r>
      <w:r>
        <w:rPr>
          <w:rFonts w:hint="eastAsia" w:ascii="宋体" w:hAnsi="宋体" w:eastAsia="宋体" w:cs="宋体"/>
          <w:color w:val="auto"/>
          <w:sz w:val="21"/>
          <w:szCs w:val="21"/>
          <w:lang w:val="zh-CN" w:eastAsia="zh-CN"/>
        </w:rPr>
        <w:t>测绘乙级以上（含乙级）及土地规划乙级以上（含乙级）资质</w:t>
      </w:r>
      <w:r>
        <w:rPr>
          <w:rFonts w:hint="eastAsia" w:ascii="宋体" w:hAnsi="宋体" w:eastAsia="宋体" w:cs="宋体"/>
          <w:color w:val="auto"/>
          <w:sz w:val="21"/>
          <w:szCs w:val="21"/>
          <w:lang w:val="en-US" w:eastAsia="zh-CN"/>
        </w:rPr>
        <w:t>证书复印件、未被“信用中国”网站（www.creditchina.gov.cn）、中国政府采购网（www.ccgp.gov.cn）被列入失信被执行人、重大税收违法案件当事人名单、政府采购严重违法失信行为记录名单的（尚在处罚期内的）的相关证明材料（网络截图）。以上资料复印件加盖公章一套招标代理机构留存。</w:t>
      </w:r>
    </w:p>
    <w:p>
      <w:pPr>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3、招标文件领取地址：呼图壁县东风大街老图书馆四楼425室，文件费为300元/份（售后不退）。</w:t>
      </w:r>
    </w:p>
    <w:p>
      <w:pPr>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五、投标保证金的缴纳方式：</w:t>
      </w:r>
    </w:p>
    <w:p>
      <w:pPr>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1、投标保证金:15000元（大写：壹万伍仟元整）。</w:t>
      </w:r>
    </w:p>
    <w:p>
      <w:pPr>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投标保证金的缴纳时间（同投标截止时间），投标人应充分考虑资金到账时间，在规定的时限前自行办妥投标保证金交纳手续，投标保证金的交付时间以电汇凭证和网银对账单的时间为准，超过报名时限交纳投标保证金视为报名无效。</w:t>
      </w:r>
    </w:p>
    <w:p>
      <w:pPr>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3、投标保证金必须采用电汇或网银转账的方式由投标人单位基本账户汇至投标保证金的递交账户：呼图壁县锦华建业工程项目管理有限公司（开户行名称：中国农业发展银行呼图壁支行,账号：2036 5232 3001 0000 0488 561）不得以现金和其他形式缴纳，不得以分公司、办事处或其他机构名义缴纳，投标人在缴纳投标保证金时，需在进帐凭证上明确资金用途和投标项目名称，并注明联系人及电话，以便查对核实，投标人按上述要求将投标保证金汇入指定的开户银行，并在投标保证金的递交截止时间前携带投标单位基本账户开户证明（原件及复印件），保证金缴付凭证（原件）到呼图壁县锦华建业工程项目管理有限公司（呼图壁县东风大街老图书馆四楼）换取投标保证金收据，并以此收据作为投标保证金交讫凭据。</w:t>
      </w:r>
    </w:p>
    <w:p>
      <w:pPr>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六、发布公告的媒介：本次招标公告在新疆政府采购网上发布。</w:t>
      </w:r>
    </w:p>
    <w:p>
      <w:pPr>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七、投标文件递交的截止时间：2022年11月10日11时00分（北京时间）</w:t>
      </w:r>
    </w:p>
    <w:p>
      <w:pPr>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投标文件递交地点：（呼图壁县财政局四楼开标室） </w:t>
      </w:r>
    </w:p>
    <w:p>
      <w:pPr>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1.采购人信息</w:t>
      </w:r>
    </w:p>
    <w:p>
      <w:pPr>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名 称：呼图壁县自然资源局</w:t>
      </w:r>
    </w:p>
    <w:p>
      <w:pPr>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地 址：呼图壁县</w:t>
      </w:r>
    </w:p>
    <w:p>
      <w:pPr>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eastAsia="宋体" w:cs="宋体"/>
          <w:color w:val="auto"/>
          <w:sz w:val="28"/>
          <w:szCs w:val="28"/>
          <w:lang w:val="en-US" w:eastAsia="zh-CN"/>
        </w:rPr>
      </w:pPr>
      <w:r>
        <w:rPr>
          <w:rFonts w:hint="eastAsia" w:ascii="宋体" w:hAnsi="宋体" w:eastAsia="宋体" w:cs="宋体"/>
          <w:color w:val="auto"/>
          <w:sz w:val="21"/>
          <w:szCs w:val="21"/>
          <w:lang w:val="en-US" w:eastAsia="zh-CN"/>
        </w:rPr>
        <w:t>联系方式：</w:t>
      </w:r>
      <w:bookmarkStart w:id="1" w:name="_Toc28359086"/>
      <w:bookmarkStart w:id="2" w:name="_Toc28359009"/>
      <w:r>
        <w:rPr>
          <w:rFonts w:hint="eastAsia" w:ascii="宋体" w:hAnsi="宋体" w:eastAsia="宋体" w:cs="宋体"/>
          <w:color w:val="auto"/>
          <w:sz w:val="21"/>
          <w:szCs w:val="21"/>
          <w:lang w:val="en-US" w:eastAsia="zh-CN"/>
        </w:rPr>
        <w:t>李霞18997811511</w:t>
      </w:r>
    </w:p>
    <w:p>
      <w:pPr>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2.采购代理机构信息</w:t>
      </w:r>
      <w:bookmarkEnd w:id="1"/>
      <w:bookmarkEnd w:id="2"/>
    </w:p>
    <w:p>
      <w:pPr>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名 称：呼图壁县锦华建业工程项目管理有限公司</w:t>
      </w:r>
    </w:p>
    <w:p>
      <w:pPr>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地 址：呼图壁县东风大街老图书馆四楼425室</w:t>
      </w:r>
    </w:p>
    <w:p>
      <w:pPr>
        <w:pStyle w:val="4"/>
        <w:ind w:left="0" w:leftChars="0" w:firstLine="0" w:firstLineChars="0"/>
        <w:rPr>
          <w:rFonts w:hint="default"/>
          <w:lang w:val="en-US" w:eastAsia="zh-CN"/>
        </w:rPr>
      </w:pPr>
      <w:r>
        <w:rPr>
          <w:rFonts w:hint="eastAsia" w:ascii="宋体" w:hAnsi="宋体" w:eastAsia="宋体" w:cs="宋体"/>
          <w:color w:val="auto"/>
          <w:sz w:val="21"/>
          <w:szCs w:val="21"/>
          <w:lang w:val="en-US" w:eastAsia="zh-CN"/>
        </w:rPr>
        <w:t xml:space="preserve">    联系电话：何静 18599070590</w:t>
      </w:r>
    </w:p>
    <w:p>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chineseCountingThousand"/>
      <w:pStyle w:val="3"/>
      <w:lvlText w:val="第%1部分"/>
      <w:lvlJc w:val="left"/>
    </w:lvl>
    <w:lvl w:ilvl="1" w:tentative="0">
      <w:start w:val="1"/>
      <w:numFmt w:val="none"/>
      <w:suff w:val="nothing"/>
      <w:lvlText w:val=""/>
      <w:lvlJc w:val="left"/>
    </w:lvl>
    <w:lvl w:ilvl="2" w:tentative="0">
      <w:start w:val="1"/>
      <w:numFmt w:val="none"/>
      <w:suff w:val="nothing"/>
      <w:lvlText w:val=""/>
      <w:lvlJc w:val="left"/>
    </w:lvl>
    <w:lvl w:ilvl="3" w:tentative="0">
      <w:start w:val="1"/>
      <w:numFmt w:val="none"/>
      <w:suff w:val="nothing"/>
      <w:lvlText w:val=""/>
      <w:lvlJc w:val="left"/>
    </w:lvl>
    <w:lvl w:ilvl="4" w:tentative="0">
      <w:start w:val="1"/>
      <w:numFmt w:val="none"/>
      <w:suff w:val="nothing"/>
      <w:lvlText w:val=""/>
      <w:lvlJc w:val="left"/>
    </w:lvl>
    <w:lvl w:ilvl="5" w:tentative="0">
      <w:start w:val="1"/>
      <w:numFmt w:val="none"/>
      <w:suff w:val="nothing"/>
      <w:lvlText w:val=""/>
      <w:lvlJc w:val="left"/>
    </w:lvl>
    <w:lvl w:ilvl="6" w:tentative="0">
      <w:start w:val="1"/>
      <w:numFmt w:val="none"/>
      <w:suff w:val="nothing"/>
      <w:lvlText w:val=""/>
      <w:lvlJc w:val="left"/>
    </w:lvl>
    <w:lvl w:ilvl="7" w:tentative="0">
      <w:start w:val="1"/>
      <w:numFmt w:val="none"/>
      <w:suff w:val="nothing"/>
      <w:lvlText w:val=""/>
      <w:lvlJc w:val="left"/>
    </w:lvl>
    <w:lvl w:ilvl="8" w:tentative="0">
      <w:start w:val="1"/>
      <w:numFmt w:val="none"/>
      <w:suff w:val="nothing"/>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2ZGRlMmVkMTllNWFjMjdlNjZhNTI4MTM0YTQ4MzkifQ=="/>
  </w:docVars>
  <w:rsids>
    <w:rsidRoot w:val="00000000"/>
    <w:rsid w:val="2E290F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djustRightInd w:val="0"/>
      <w:spacing w:before="340" w:after="330" w:line="578" w:lineRule="atLeast"/>
      <w:jc w:val="center"/>
      <w:textAlignment w:val="baseline"/>
      <w:outlineLvl w:val="0"/>
    </w:pPr>
    <w:rPr>
      <w:b/>
      <w:kern w:val="44"/>
      <w:sz w:val="36"/>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oa heading"/>
    <w:basedOn w:val="1"/>
    <w:next w:val="1"/>
    <w:unhideWhenUsed/>
    <w:qFormat/>
    <w:uiPriority w:val="99"/>
    <w:pPr>
      <w:spacing w:before="120" w:beforeLines="0" w:afterLines="0"/>
    </w:pPr>
    <w:rPr>
      <w:rFonts w:hint="eastAsia" w:ascii="Arial" w:hAnsi="Arial"/>
      <w:sz w:val="24"/>
    </w:rPr>
  </w:style>
  <w:style w:type="paragraph" w:styleId="4">
    <w:name w:val="toc 3"/>
    <w:basedOn w:val="1"/>
    <w:next w:val="1"/>
    <w:qFormat/>
    <w:uiPriority w:val="0"/>
    <w:pPr>
      <w:ind w:left="840" w:leftChars="400"/>
    </w:pPr>
  </w:style>
  <w:style w:type="paragraph" w:customStyle="1" w:styleId="7">
    <w:name w:val="缺省文本"/>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李</cp:lastModifiedBy>
  <dcterms:modified xsi:type="dcterms:W3CDTF">2022-11-03T11:59:46Z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5E87DAC26FC945B396AA81BCBFC69018</vt:lpwstr>
  </property>
</Properties>
</file>