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采购公告</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0" w:name="_Toc35393629"/>
      <w:bookmarkStart w:id="1" w:name="_Toc28359012"/>
      <w:bookmarkStart w:id="2" w:name="_Toc35393798"/>
      <w:bookmarkStart w:id="3" w:name="_Toc28359089"/>
      <w:r>
        <w:rPr>
          <w:rFonts w:hint="eastAsia" w:ascii="宋体" w:hAnsi="宋体" w:eastAsia="宋体" w:cs="宋体"/>
          <w:sz w:val="24"/>
          <w:szCs w:val="24"/>
        </w:rPr>
        <w:t>一、项目基本情况</w:t>
      </w:r>
      <w:bookmarkEnd w:id="0"/>
      <w:bookmarkEnd w:id="1"/>
      <w:bookmarkEnd w:id="2"/>
      <w:bookmarkEnd w:id="3"/>
    </w:p>
    <w:p>
      <w:pPr>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项目编号：WTHH-</w:t>
      </w:r>
      <w:r>
        <w:rPr>
          <w:rFonts w:hint="eastAsia" w:ascii="宋体" w:hAnsi="宋体" w:eastAsia="宋体" w:cs="宋体"/>
          <w:sz w:val="24"/>
          <w:szCs w:val="24"/>
          <w:lang w:eastAsia="zh-CN"/>
        </w:rPr>
        <w:t>ZB2022</w:t>
      </w:r>
      <w:r>
        <w:rPr>
          <w:rFonts w:hint="eastAsia" w:ascii="宋体" w:hAnsi="宋体" w:eastAsia="宋体" w:cs="宋体"/>
          <w:sz w:val="24"/>
          <w:szCs w:val="24"/>
          <w:lang w:val="en-US" w:eastAsia="zh-CN"/>
        </w:rPr>
        <w:t>1101</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项目名称：</w:t>
      </w:r>
      <w:bookmarkStart w:id="32" w:name="_GoBack"/>
      <w:r>
        <w:rPr>
          <w:rFonts w:hint="eastAsia" w:ascii="宋体" w:hAnsi="宋体" w:eastAsia="宋体" w:cs="宋体"/>
          <w:sz w:val="24"/>
          <w:szCs w:val="24"/>
          <w:lang w:eastAsia="zh-CN"/>
        </w:rPr>
        <w:t>玛纳斯县</w:t>
      </w:r>
      <w:r>
        <w:rPr>
          <w:rFonts w:hint="eastAsia" w:ascii="宋体" w:hAnsi="宋体" w:eastAsia="宋体" w:cs="宋体"/>
          <w:sz w:val="24"/>
          <w:szCs w:val="24"/>
          <w:lang w:val="en-US" w:eastAsia="zh-CN"/>
        </w:rPr>
        <w:t>2022年厕所革命整村推进管护设备</w:t>
      </w:r>
      <w:r>
        <w:rPr>
          <w:rFonts w:hint="eastAsia" w:ascii="宋体" w:hAnsi="宋体" w:eastAsia="宋体" w:cs="宋体"/>
          <w:sz w:val="24"/>
          <w:szCs w:val="24"/>
        </w:rPr>
        <w:t>购置</w:t>
      </w:r>
      <w:r>
        <w:rPr>
          <w:rFonts w:hint="eastAsia" w:ascii="宋体" w:hAnsi="宋体" w:eastAsia="宋体" w:cs="宋体"/>
          <w:sz w:val="24"/>
          <w:szCs w:val="24"/>
          <w:lang w:eastAsia="zh-CN"/>
        </w:rPr>
        <w:t>项目</w:t>
      </w:r>
      <w:bookmarkEnd w:id="32"/>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最高限价（元）：</w:t>
      </w:r>
      <w:r>
        <w:rPr>
          <w:rFonts w:hint="eastAsia" w:ascii="宋体" w:hAnsi="宋体" w:eastAsia="宋体" w:cs="宋体"/>
          <w:sz w:val="24"/>
          <w:szCs w:val="24"/>
          <w:lang w:val="en-US" w:eastAsia="zh-CN"/>
        </w:rPr>
        <w:t>32万元</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w:t>
      </w:r>
      <w:bookmarkStart w:id="4" w:name="_Toc35393799"/>
      <w:bookmarkStart w:id="5" w:name="_Toc28359013"/>
      <w:bookmarkStart w:id="6" w:name="_Toc28359090"/>
      <w:bookmarkStart w:id="7" w:name="_Toc35393630"/>
      <w:r>
        <w:rPr>
          <w:rFonts w:hint="eastAsia" w:ascii="宋体" w:hAnsi="宋体" w:eastAsia="宋体" w:cs="宋体"/>
          <w:sz w:val="24"/>
          <w:szCs w:val="24"/>
          <w:lang w:val="en-US" w:eastAsia="zh-CN"/>
        </w:rPr>
        <w:t>购买吸粪车1辆及配套设备等管护设施。</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合同履约期限：</w:t>
      </w:r>
      <w:r>
        <w:rPr>
          <w:rFonts w:hint="eastAsia" w:ascii="宋体" w:hAnsi="宋体" w:eastAsia="宋体" w:cs="宋体"/>
          <w:sz w:val="24"/>
          <w:szCs w:val="24"/>
          <w:lang w:val="en-US" w:eastAsia="zh-CN"/>
        </w:rPr>
        <w:t>20日历日</w:t>
      </w:r>
      <w:r>
        <w:rPr>
          <w:rFonts w:hint="eastAsia" w:ascii="宋体" w:hAnsi="宋体" w:eastAsia="宋体" w:cs="宋体"/>
          <w:sz w:val="24"/>
          <w:szCs w:val="24"/>
        </w:rPr>
        <w:t xml:space="preserve"> </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本项目（否）接受联合体投标。</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二、申请人的资格要求：</w:t>
      </w:r>
      <w:bookmarkEnd w:id="4"/>
      <w:bookmarkEnd w:id="5"/>
      <w:bookmarkEnd w:id="6"/>
      <w:bookmarkEnd w:id="7"/>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8" w:name="_Toc35393631"/>
      <w:bookmarkStart w:id="9" w:name="_Toc35393800"/>
      <w:bookmarkStart w:id="10" w:name="_Toc28359091"/>
      <w:bookmarkStart w:id="11" w:name="_Toc28359014"/>
      <w:r>
        <w:rPr>
          <w:rFonts w:hint="eastAsia" w:ascii="宋体" w:hAnsi="宋体" w:eastAsia="宋体" w:cs="宋体"/>
          <w:sz w:val="24"/>
          <w:szCs w:val="24"/>
        </w:rPr>
        <w:t> 1.满足《中华人民共和国政府采购法》第二十二条规定；2、未被“信用中国”（www.creditchina.gov.cn）、中国政府采购网（www.ccgp.gov.cn）列入失信被执行人、重大税收违法案件当事人名单、政府采购严重违法失信行为记录名单；</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.落实政府采购政策需满足的资格要求：</w:t>
      </w:r>
      <w:r>
        <w:rPr>
          <w:rFonts w:hint="eastAsia" w:ascii="宋体" w:hAnsi="宋体" w:eastAsia="宋体" w:cs="宋体"/>
          <w:sz w:val="24"/>
          <w:szCs w:val="24"/>
          <w:lang w:eastAsia="zh-CN"/>
        </w:rPr>
        <w:t>供应商为中小企业；</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.本项目的特定资格要求：</w:t>
      </w:r>
      <w:r>
        <w:rPr>
          <w:rFonts w:hint="eastAsia" w:ascii="宋体" w:hAnsi="宋体" w:eastAsia="宋体" w:cs="宋体"/>
          <w:sz w:val="24"/>
          <w:szCs w:val="24"/>
          <w:lang w:eastAsia="zh-CN"/>
        </w:rPr>
        <w:t>投标人必须有能力提供本次招标货物的制造商或经销商；</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、本次招标不接受联合体投标。</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三、获取采购文件</w:t>
      </w:r>
      <w:bookmarkEnd w:id="8"/>
      <w:bookmarkEnd w:id="9"/>
      <w:bookmarkEnd w:id="10"/>
      <w:bookmarkEnd w:id="11"/>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val="en-US"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3</w:t>
      </w:r>
      <w:r>
        <w:rPr>
          <w:rFonts w:hint="eastAsia" w:ascii="宋体" w:hAnsi="宋体" w:eastAsia="宋体" w:cs="宋体"/>
          <w:sz w:val="24"/>
          <w:szCs w:val="24"/>
        </w:rPr>
        <w:t>至</w:t>
      </w:r>
      <w:r>
        <w:rPr>
          <w:rFonts w:hint="eastAsia" w:ascii="宋体" w:hAnsi="宋体" w:eastAsia="宋体" w:cs="宋体"/>
          <w:sz w:val="24"/>
          <w:szCs w:val="24"/>
          <w:lang w:val="en-US"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日，每天上午</w:t>
      </w:r>
      <w:r>
        <w:rPr>
          <w:rFonts w:hint="eastAsia" w:ascii="宋体" w:hAnsi="宋体" w:eastAsia="宋体" w:cs="宋体"/>
          <w:sz w:val="24"/>
          <w:szCs w:val="24"/>
          <w:lang w:val="en-US" w:eastAsia="zh-CN"/>
        </w:rPr>
        <w:t>10:00</w:t>
      </w:r>
      <w:r>
        <w:rPr>
          <w:rFonts w:hint="eastAsia" w:ascii="宋体" w:hAnsi="宋体" w:eastAsia="宋体" w:cs="宋体"/>
          <w:sz w:val="24"/>
          <w:szCs w:val="24"/>
        </w:rPr>
        <w:t>至</w:t>
      </w:r>
      <w:r>
        <w:rPr>
          <w:rFonts w:hint="eastAsia" w:ascii="宋体" w:hAnsi="宋体" w:eastAsia="宋体" w:cs="宋体"/>
          <w:sz w:val="24"/>
          <w:szCs w:val="24"/>
          <w:lang w:val="en-US" w:eastAsia="zh-CN"/>
        </w:rPr>
        <w:t>13:30</w:t>
      </w:r>
      <w:r>
        <w:rPr>
          <w:rFonts w:hint="eastAsia" w:ascii="宋体" w:hAnsi="宋体" w:eastAsia="宋体" w:cs="宋体"/>
          <w:sz w:val="24"/>
          <w:szCs w:val="24"/>
        </w:rPr>
        <w:t>，下午</w:t>
      </w:r>
      <w:r>
        <w:rPr>
          <w:rFonts w:hint="eastAsia" w:ascii="宋体" w:hAnsi="宋体" w:eastAsia="宋体" w:cs="宋体"/>
          <w:sz w:val="24"/>
          <w:szCs w:val="24"/>
          <w:lang w:val="en-US" w:eastAsia="zh-CN"/>
        </w:rPr>
        <w:t>15:30</w:t>
      </w:r>
      <w:r>
        <w:rPr>
          <w:rFonts w:hint="eastAsia" w:ascii="宋体" w:hAnsi="宋体" w:eastAsia="宋体" w:cs="宋体"/>
          <w:sz w:val="24"/>
          <w:szCs w:val="24"/>
        </w:rPr>
        <w:t>至</w:t>
      </w:r>
      <w:r>
        <w:rPr>
          <w:rFonts w:hint="eastAsia" w:ascii="宋体" w:hAnsi="宋体" w:eastAsia="宋体" w:cs="宋体"/>
          <w:sz w:val="24"/>
          <w:szCs w:val="24"/>
          <w:lang w:val="en-US" w:eastAsia="zh-CN"/>
        </w:rPr>
        <w:t>19:00</w:t>
      </w:r>
      <w:r>
        <w:rPr>
          <w:rFonts w:hint="eastAsia" w:ascii="宋体" w:hAnsi="宋体" w:eastAsia="宋体" w:cs="宋体"/>
          <w:sz w:val="24"/>
          <w:szCs w:val="24"/>
        </w:rPr>
        <w:t>（北京时间，法定节假日除外 ）</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方式：</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售价：</w:t>
      </w:r>
      <w:r>
        <w:rPr>
          <w:rFonts w:hint="eastAsia" w:ascii="宋体" w:hAnsi="宋体" w:eastAsia="宋体" w:cs="宋体"/>
          <w:sz w:val="24"/>
          <w:szCs w:val="24"/>
          <w:lang w:val="en-US" w:eastAsia="zh-CN"/>
        </w:rPr>
        <w:t>0元/份，售后不退</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2" w:name="_Toc35393632"/>
      <w:bookmarkStart w:id="13" w:name="_Toc28359092"/>
      <w:bookmarkStart w:id="14" w:name="_Toc28359015"/>
      <w:bookmarkStart w:id="15" w:name="_Toc35393801"/>
      <w:r>
        <w:rPr>
          <w:rFonts w:hint="eastAsia" w:ascii="宋体" w:hAnsi="宋体" w:eastAsia="宋体" w:cs="宋体"/>
          <w:sz w:val="24"/>
          <w:szCs w:val="24"/>
        </w:rPr>
        <w:t>四、响应文件提交</w:t>
      </w:r>
      <w:bookmarkEnd w:id="12"/>
      <w:bookmarkEnd w:id="13"/>
      <w:bookmarkEnd w:id="14"/>
      <w:bookmarkEnd w:id="15"/>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eastAsia="宋体" w:cs="宋体"/>
          <w:sz w:val="24"/>
          <w:szCs w:val="24"/>
          <w:lang w:val="en-US"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14</w:t>
      </w:r>
      <w:r>
        <w:rPr>
          <w:rFonts w:hint="eastAsia" w:ascii="宋体" w:hAnsi="宋体" w:eastAsia="宋体" w:cs="宋体"/>
          <w:sz w:val="24"/>
          <w:szCs w:val="24"/>
        </w:rPr>
        <w:t>日</w:t>
      </w:r>
      <w:r>
        <w:rPr>
          <w:rFonts w:hint="eastAsia" w:ascii="宋体" w:hAnsi="宋体" w:eastAsia="宋体" w:cs="宋体"/>
          <w:sz w:val="24"/>
          <w:szCs w:val="24"/>
          <w:lang w:val="en-US" w:eastAsia="zh-CN"/>
        </w:rPr>
        <w:t>15点30分</w:t>
      </w:r>
      <w:r>
        <w:rPr>
          <w:rFonts w:hint="eastAsia" w:ascii="宋体" w:hAnsi="宋体" w:eastAsia="宋体" w:cs="宋体"/>
          <w:sz w:val="24"/>
          <w:szCs w:val="24"/>
        </w:rPr>
        <w:t>（北京时间）</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lang w:val="en-US" w:eastAsia="zh-CN"/>
        </w:rPr>
        <w:t xml:space="preserve">新疆政府采购网政采云平台（www.zcygov.cn） </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6" w:name="_Toc35393633"/>
      <w:bookmarkStart w:id="17" w:name="_Toc28359016"/>
      <w:bookmarkStart w:id="18" w:name="_Toc35393802"/>
      <w:bookmarkStart w:id="19" w:name="_Toc28359093"/>
      <w:r>
        <w:rPr>
          <w:rFonts w:hint="eastAsia" w:ascii="宋体" w:hAnsi="宋体" w:eastAsia="宋体" w:cs="宋体"/>
          <w:sz w:val="24"/>
          <w:szCs w:val="24"/>
        </w:rPr>
        <w:t>五、开启</w:t>
      </w:r>
      <w:bookmarkEnd w:id="16"/>
      <w:bookmarkEnd w:id="17"/>
      <w:bookmarkEnd w:id="18"/>
      <w:bookmarkEnd w:id="19"/>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时间： </w:t>
      </w:r>
      <w:r>
        <w:rPr>
          <w:rFonts w:hint="eastAsia" w:ascii="宋体" w:hAnsi="宋体" w:eastAsia="宋体" w:cs="宋体"/>
          <w:sz w:val="24"/>
          <w:szCs w:val="24"/>
          <w:lang w:val="en-US"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14</w:t>
      </w:r>
      <w:r>
        <w:rPr>
          <w:rFonts w:hint="eastAsia" w:ascii="宋体" w:hAnsi="宋体" w:eastAsia="宋体" w:cs="宋体"/>
          <w:sz w:val="24"/>
          <w:szCs w:val="24"/>
        </w:rPr>
        <w:t>日</w:t>
      </w:r>
      <w:r>
        <w:rPr>
          <w:rFonts w:hint="eastAsia" w:ascii="宋体" w:hAnsi="宋体" w:eastAsia="宋体" w:cs="宋体"/>
          <w:sz w:val="24"/>
          <w:szCs w:val="24"/>
          <w:lang w:val="en-US" w:eastAsia="zh-CN"/>
        </w:rPr>
        <w:t>15点30分</w:t>
      </w:r>
      <w:r>
        <w:rPr>
          <w:rFonts w:hint="eastAsia" w:ascii="宋体" w:hAnsi="宋体" w:eastAsia="宋体" w:cs="宋体"/>
          <w:sz w:val="24"/>
          <w:szCs w:val="24"/>
        </w:rPr>
        <w:t>（北京时间）</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lang w:val="en-US" w:eastAsia="zh-CN"/>
        </w:rPr>
        <w:t>新疆政府采购网政采云平台（www.zcygov.cn）</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0" w:name="_Toc35393634"/>
      <w:bookmarkStart w:id="21" w:name="_Toc28359094"/>
      <w:bookmarkStart w:id="22" w:name="_Toc35393803"/>
      <w:bookmarkStart w:id="23" w:name="_Toc28359017"/>
      <w:r>
        <w:rPr>
          <w:rFonts w:hint="eastAsia" w:ascii="宋体" w:hAnsi="宋体" w:eastAsia="宋体" w:cs="宋体"/>
          <w:sz w:val="24"/>
          <w:szCs w:val="24"/>
        </w:rPr>
        <w:t>六、公告期限</w:t>
      </w:r>
      <w:bookmarkEnd w:id="20"/>
      <w:bookmarkEnd w:id="21"/>
      <w:bookmarkEnd w:id="22"/>
      <w:bookmarkEnd w:id="23"/>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ascii="宋体" w:hAnsi="宋体" w:eastAsia="宋体" w:cs="宋体"/>
          <w:sz w:val="24"/>
          <w:szCs w:val="24"/>
          <w:lang w:val="en-US" w:eastAsia="zh-CN"/>
        </w:rPr>
        <w:t>5</w:t>
      </w:r>
      <w:r>
        <w:rPr>
          <w:rFonts w:hint="eastAsia" w:ascii="宋体" w:hAnsi="宋体" w:eastAsia="宋体" w:cs="宋体"/>
          <w:sz w:val="24"/>
          <w:szCs w:val="24"/>
        </w:rPr>
        <w:t>个工作日。</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4" w:name="_Toc35393635"/>
      <w:bookmarkStart w:id="25" w:name="_Toc35393804"/>
      <w:r>
        <w:rPr>
          <w:rFonts w:hint="eastAsia" w:ascii="宋体" w:hAnsi="宋体" w:eastAsia="宋体" w:cs="宋体"/>
          <w:sz w:val="24"/>
          <w:szCs w:val="24"/>
        </w:rPr>
        <w:t>七、其他补充事宜</w:t>
      </w:r>
      <w:bookmarkEnd w:id="24"/>
      <w:bookmarkEnd w:id="25"/>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6" w:name="_Toc28359085"/>
      <w:bookmarkStart w:id="27" w:name="_Toc35393627"/>
      <w:bookmarkStart w:id="28" w:name="_Toc28359008"/>
      <w:bookmarkStart w:id="29" w:name="_Toc35393796"/>
      <w:r>
        <w:rPr>
          <w:rFonts w:hint="eastAsia" w:ascii="宋体" w:hAnsi="宋体" w:eastAsia="宋体" w:cs="宋体"/>
          <w:sz w:val="24"/>
          <w:szCs w:val="24"/>
        </w:rPr>
        <w:t xml:space="preserve"> 1、获取竞争性磋商文件时上传以下资料清晰原件扫描件（PDF），否则不予认可。报名时的资料查验不代表最终资格资质的通过或合格。（1）有效的营业执照；（2）法定代表人身份证明、授权委托书及委托人身份证明；（3）供应商如在“信用中国”网站信用报告和国家企业信用信息公示报告、中国政府采购严重违法失信行为记录名单（尚在处罚期内的将被拒绝投标），投标人网上自行打印。（以上资料须加盖投标人单位公章）标单位公章。（4）经销商需提供厂家授权证明。</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2、本项目实行电子招投标，供应商须登录政采云平台申请获取采购文件，并需要使用CA锁，登录政采云电子投标客户端制作响应文件，若供应商参与投标,自行承担与投标有关的一切费用。</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3、各供应商应在开标前确保是新疆维吾尔自治区政府采购网正式注册入库的供应商，并完成CA数字证书申领。因未注册入库、未办理CA数字证书等原因造成无法投标或投标失败等后果的由供应商自行承担。</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5.供应商在开标时须携带制作加密电子响应文件所使用的CA锁，电脑须提前配置好浏览器（建议使用360浏览器或谷歌浏览器），以便开标时在线解密。</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6.投标供应商应当在投标截止时间前，将生成的“电子加密响应文件”上传递交至“政府采购云平台”，投标截止时间以后上传递交的响应文件将被“政府采购云平台”拒收。  </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八</w:t>
      </w:r>
      <w:r>
        <w:rPr>
          <w:rFonts w:hint="eastAsia" w:ascii="宋体" w:hAnsi="宋体" w:eastAsia="宋体" w:cs="宋体"/>
          <w:sz w:val="24"/>
          <w:szCs w:val="24"/>
        </w:rPr>
        <w:t>、对本次招标提出询问，请按以下方式联系。</w:t>
      </w:r>
      <w:bookmarkEnd w:id="26"/>
      <w:bookmarkEnd w:id="27"/>
      <w:bookmarkEnd w:id="28"/>
      <w:bookmarkEnd w:id="29"/>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　</w:t>
      </w:r>
      <w:r>
        <w:rPr>
          <w:rFonts w:hint="eastAsia" w:ascii="宋体" w:hAnsi="宋体" w:eastAsia="宋体" w:cs="宋体"/>
          <w:sz w:val="24"/>
          <w:szCs w:val="24"/>
          <w:lang w:val="zh-CN" w:eastAsia="zh-CN"/>
        </w:rPr>
        <w:t>1.采购人信息</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名 称：玛纳斯县北五岔镇人民政府</w:t>
      </w:r>
    </w:p>
    <w:p>
      <w:pPr>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zh-CN" w:eastAsia="zh-CN"/>
        </w:rPr>
        <w:t>联系方式：</w:t>
      </w:r>
      <w:bookmarkStart w:id="30" w:name="_Toc28359009"/>
      <w:bookmarkStart w:id="31" w:name="_Toc28359086"/>
      <w:r>
        <w:rPr>
          <w:rFonts w:hint="eastAsia" w:ascii="宋体" w:hAnsi="宋体" w:eastAsia="宋体" w:cs="宋体"/>
          <w:sz w:val="24"/>
          <w:szCs w:val="24"/>
          <w:lang w:val="en-US" w:eastAsia="zh-CN"/>
        </w:rPr>
        <w:t>13394967666</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2.采购代理机构信息</w:t>
      </w:r>
      <w:bookmarkEnd w:id="30"/>
      <w:bookmarkEnd w:id="31"/>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eastAsia="zh-CN"/>
        </w:rPr>
        <w:t xml:space="preserve"> 称：新疆沃图恒辉建设工程项目管理有限公司　</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eastAsia="zh-CN"/>
        </w:rPr>
        <w:t>址：玛纳斯县西海雅苑2号楼2单元101室</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联系人：耿雁秋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eastAsia="zh-CN"/>
        </w:rPr>
        <w:t xml:space="preserve">  </w:t>
      </w:r>
    </w:p>
    <w:p>
      <w:pPr>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rPr>
      </w:pPr>
      <w:r>
        <w:rPr>
          <w:rFonts w:hint="eastAsia" w:ascii="宋体" w:hAnsi="宋体" w:eastAsia="宋体" w:cs="宋体"/>
          <w:sz w:val="24"/>
          <w:szCs w:val="24"/>
          <w:lang w:val="zh-CN" w:eastAsia="zh-CN"/>
        </w:rPr>
        <w:t>联系方式：</w:t>
      </w:r>
      <w:r>
        <w:rPr>
          <w:rFonts w:hint="eastAsia" w:ascii="宋体" w:hAnsi="宋体" w:eastAsia="宋体" w:cs="宋体"/>
          <w:sz w:val="24"/>
          <w:szCs w:val="24"/>
          <w:lang w:val="en-US" w:eastAsia="zh-CN"/>
        </w:rPr>
        <w:t>13565330320</w:t>
      </w:r>
    </w:p>
    <w:p>
      <w:pPr>
        <w:rPr>
          <w:rFonts w:hint="default"/>
          <w:lang w:val="en-US"/>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ZWU3NDc1YmQ1MDI0Y2NkMTVjMzRhYjc4ZmE1NzUifQ=="/>
  </w:docVars>
  <w:rsids>
    <w:rsidRoot w:val="06DC23BD"/>
    <w:rsid w:val="06DC23BD"/>
    <w:rsid w:val="24061EA2"/>
    <w:rsid w:val="24FF3D57"/>
    <w:rsid w:val="279E3717"/>
    <w:rsid w:val="2BC17987"/>
    <w:rsid w:val="38060B00"/>
    <w:rsid w:val="3DEA7029"/>
    <w:rsid w:val="47E55FA3"/>
    <w:rsid w:val="49EB0E8E"/>
    <w:rsid w:val="4A39694D"/>
    <w:rsid w:val="4FDC3899"/>
    <w:rsid w:val="5B766BB7"/>
    <w:rsid w:val="731D4975"/>
    <w:rsid w:val="73743421"/>
    <w:rsid w:val="7DE1094A"/>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3">
    <w:name w:val="heading 1"/>
    <w:basedOn w:val="1"/>
    <w:next w:val="1"/>
    <w:qFormat/>
    <w:uiPriority w:val="1"/>
    <w:pPr>
      <w:spacing w:before="1"/>
      <w:ind w:left="431" w:right="429"/>
      <w:jc w:val="center"/>
      <w:outlineLvl w:val="1"/>
    </w:pPr>
    <w:rPr>
      <w:rFonts w:ascii="黑体" w:hAnsi="黑体" w:eastAsia="黑体" w:cs="黑体"/>
      <w:sz w:val="70"/>
      <w:szCs w:val="70"/>
      <w:lang w:val="zh-CN" w:eastAsia="zh-CN" w:bidi="zh-CN"/>
    </w:rPr>
  </w:style>
  <w:style w:type="paragraph" w:styleId="4">
    <w:name w:val="heading 2"/>
    <w:basedOn w:val="1"/>
    <w:next w:val="1"/>
    <w:qFormat/>
    <w:uiPriority w:val="1"/>
    <w:pPr>
      <w:spacing w:before="28"/>
      <w:jc w:val="center"/>
      <w:outlineLvl w:val="2"/>
    </w:pPr>
    <w:rPr>
      <w:rFonts w:ascii="黑体" w:hAnsi="黑体" w:eastAsia="黑体" w:cs="黑体"/>
      <w:sz w:val="32"/>
      <w:szCs w:val="32"/>
      <w:lang w:val="zh-CN" w:eastAsia="zh-CN" w:bidi="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Plain Text1"/>
    <w:basedOn w:val="1"/>
    <w:qFormat/>
    <w:uiPriority w:val="99"/>
    <w:rPr>
      <w:rFonts w:hAnsi="Courier New" w:cs="Courier New"/>
      <w:szCs w:val="21"/>
    </w:rPr>
  </w:style>
  <w:style w:type="paragraph" w:styleId="5">
    <w:name w:val="index 5"/>
    <w:basedOn w:val="1"/>
    <w:next w:val="1"/>
    <w:unhideWhenUsed/>
    <w:qFormat/>
    <w:uiPriority w:val="99"/>
    <w:pPr>
      <w:ind w:left="1680"/>
    </w:pPr>
  </w:style>
  <w:style w:type="paragraph" w:styleId="6">
    <w:name w:val="Body Text 3"/>
    <w:basedOn w:val="1"/>
    <w:next w:val="1"/>
    <w:qFormat/>
    <w:uiPriority w:val="0"/>
    <w:pPr>
      <w:spacing w:line="440" w:lineRule="exact"/>
    </w:pPr>
    <w:rPr>
      <w:color w:val="000000"/>
      <w:kern w:val="2"/>
      <w:sz w:val="21"/>
      <w:szCs w:val="20"/>
    </w:rPr>
  </w:style>
  <w:style w:type="paragraph" w:styleId="7">
    <w:name w:val="Body Text"/>
    <w:basedOn w:val="1"/>
    <w:next w:val="6"/>
    <w:qFormat/>
    <w:uiPriority w:val="1"/>
    <w:rPr>
      <w:rFonts w:ascii="仿宋" w:hAnsi="仿宋" w:eastAsia="仿宋" w:cs="仿宋"/>
      <w:sz w:val="24"/>
      <w:szCs w:val="24"/>
      <w:lang w:val="zh-CN" w:eastAsia="zh-CN" w:bidi="zh-CN"/>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TML Sample"/>
    <w:basedOn w:val="11"/>
    <w:qFormat/>
    <w:uiPriority w:val="0"/>
    <w:rPr>
      <w:rFonts w:ascii="Courier New" w:hAnsi="Courier New"/>
    </w:rPr>
  </w:style>
  <w:style w:type="paragraph" w:customStyle="1" w:styleId="13">
    <w:name w:val="Default"/>
    <w:next w:val="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1284</Words>
  <Characters>1463</Characters>
  <Lines>0</Lines>
  <Paragraphs>0</Paragraphs>
  <TotalTime>0</TotalTime>
  <ScaleCrop>false</ScaleCrop>
  <LinksUpToDate>false</LinksUpToDate>
  <CharactersWithSpaces>1487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2022-09-07T04:05:00Z</dcterms:created>
  <dc:creator>.</dc:creator>
  <cp:lastModifiedBy>Administrator</cp:lastModifiedBy>
  <cp:lastPrinted>2022-09-07T04:27:00Z</cp:lastPrinted>
  <dcterms:modified xsi:type="dcterms:W3CDTF">2022-11-14T11:14:28Z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2062A6742D8D40D888104303E08077BE</vt:lpwstr>
  </property>
</Properties>
</file>