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75" w:after="75" w:line="360" w:lineRule="auto"/>
        <w:jc w:val="center"/>
        <w:rPr>
          <w:rFonts w:hint="eastAsia" w:ascii="宋体" w:hAnsi="宋体" w:eastAsia="宋体" w:cs="宋体"/>
          <w:b/>
          <w:kern w:val="2"/>
          <w:sz w:val="32"/>
          <w:szCs w:val="32"/>
        </w:rPr>
      </w:pPr>
      <w:r>
        <w:rPr>
          <w:rFonts w:hint="eastAsia" w:ascii="宋体" w:hAnsi="宋体" w:eastAsia="宋体" w:cs="宋体"/>
          <w:b/>
          <w:kern w:val="2"/>
          <w:sz w:val="32"/>
          <w:szCs w:val="32"/>
        </w:rPr>
        <w:t>新疆天然林保护修复2022年度实施方案</w:t>
      </w:r>
    </w:p>
    <w:p>
      <w:pPr>
        <w:pStyle w:val="5"/>
        <w:spacing w:before="75" w:after="75" w:line="360" w:lineRule="auto"/>
        <w:jc w:val="center"/>
        <w:rPr>
          <w:rStyle w:val="9"/>
          <w:rFonts w:hint="eastAsia" w:ascii="宋体" w:hAnsi="宋体" w:eastAsia="宋体" w:cs="宋体"/>
          <w:bCs w:val="0"/>
          <w:kern w:val="2"/>
          <w:sz w:val="32"/>
          <w:szCs w:val="32"/>
        </w:rPr>
      </w:pPr>
      <w:r>
        <w:rPr>
          <w:rFonts w:hint="eastAsia" w:ascii="宋体" w:hAnsi="宋体" w:eastAsia="宋体" w:cs="宋体"/>
          <w:b/>
          <w:kern w:val="2"/>
          <w:sz w:val="32"/>
          <w:szCs w:val="32"/>
        </w:rPr>
        <w:t>竞争性磋商公告</w:t>
      </w:r>
    </w:p>
    <w:p>
      <w:pPr>
        <w:pStyle w:val="5"/>
        <w:spacing w:before="75" w:beforeAutospacing="0" w:after="75" w:afterAutospacing="0" w:line="360" w:lineRule="auto"/>
        <w:rPr>
          <w:rFonts w:ascii="宋体" w:hAnsi="宋体" w:eastAsia="宋体" w:cs="宋体"/>
        </w:rPr>
      </w:pPr>
      <w:r>
        <w:rPr>
          <w:rFonts w:ascii="sans-serif" w:hAnsi="sans-serif" w:eastAsia="sans-serif" w:cs="sans-serif"/>
          <w:sz w:val="31"/>
          <w:szCs w:val="31"/>
        </w:rPr>
        <w:t xml:space="preserve">  </w:t>
      </w:r>
      <w:r>
        <w:rPr>
          <w:rFonts w:hint="eastAsia" w:ascii="宋体" w:hAnsi="宋体" w:eastAsia="宋体" w:cs="宋体"/>
        </w:rPr>
        <w:t>项目概况</w:t>
      </w:r>
    </w:p>
    <w:p>
      <w:pPr>
        <w:pStyle w:val="5"/>
        <w:spacing w:before="75" w:after="75" w:line="360" w:lineRule="auto"/>
        <w:ind w:firstLine="480" w:firstLineChars="200"/>
        <w:rPr>
          <w:rFonts w:ascii="宋体" w:hAnsi="宋体" w:eastAsia="宋体" w:cs="宋体"/>
          <w:u w:val="single"/>
        </w:rPr>
      </w:pPr>
      <w:r>
        <w:rPr>
          <w:rFonts w:hint="eastAsia" w:ascii="宋体" w:hAnsi="宋体" w:eastAsia="宋体" w:cs="宋体"/>
        </w:rPr>
        <w:t>新疆天然林保护修复2022年度实施方案的潜在供应商应在</w:t>
      </w:r>
      <w:r>
        <w:rPr>
          <w:rFonts w:hint="eastAsia" w:ascii="宋体" w:hAnsi="宋体" w:eastAsia="宋体" w:cs="宋体"/>
          <w:u w:val="single"/>
        </w:rPr>
        <w:t>乌鲁木齐林森国际（克拉玛依西街364号）16楼业务部</w:t>
      </w:r>
      <w:r>
        <w:rPr>
          <w:rFonts w:hint="eastAsia" w:ascii="宋体" w:hAnsi="宋体" w:eastAsia="宋体" w:cs="宋体"/>
        </w:rPr>
        <w:t>获取（下载）采购文件，并于</w:t>
      </w:r>
      <w:r>
        <w:rPr>
          <w:rFonts w:hint="eastAsia" w:ascii="宋体" w:hAnsi="宋体" w:eastAsia="宋体" w:cs="宋体"/>
          <w:color w:val="auto"/>
          <w:u w:val="single"/>
        </w:rPr>
        <w:t>2022年</w:t>
      </w:r>
      <w:r>
        <w:rPr>
          <w:rFonts w:hint="eastAsia" w:ascii="宋体" w:hAnsi="宋体" w:eastAsia="宋体" w:cs="宋体"/>
          <w:color w:val="auto"/>
          <w:u w:val="single"/>
          <w:lang w:val="en-US" w:eastAsia="zh-CN"/>
        </w:rPr>
        <w:t>10</w:t>
      </w:r>
      <w:r>
        <w:rPr>
          <w:rFonts w:hint="eastAsia" w:ascii="宋体" w:hAnsi="宋体" w:eastAsia="宋体" w:cs="宋体"/>
          <w:color w:val="auto"/>
          <w:u w:val="single"/>
        </w:rPr>
        <w:t>月0</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 xml:space="preserve">日 </w:t>
      </w:r>
      <w:r>
        <w:rPr>
          <w:rFonts w:hint="eastAsia" w:ascii="宋体" w:hAnsi="宋体" w:eastAsia="宋体" w:cs="宋体"/>
          <w:u w:val="single"/>
        </w:rPr>
        <w:t>11:00 </w:t>
      </w:r>
      <w:r>
        <w:rPr>
          <w:rFonts w:hint="eastAsia" w:ascii="宋体" w:hAnsi="宋体" w:eastAsia="宋体" w:cs="宋体"/>
        </w:rPr>
        <w:t>（北京时间）前提交（上传）响应文件。</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一、项目基本情况</w:t>
      </w:r>
    </w:p>
    <w:p>
      <w:pPr>
        <w:widowControl/>
        <w:spacing w:before="54" w:after="54" w:line="360" w:lineRule="auto"/>
        <w:jc w:val="left"/>
        <w:rPr>
          <w:rFonts w:ascii="宋体" w:hAnsi="宋体" w:cs="宋体"/>
          <w:kern w:val="0"/>
          <w:sz w:val="24"/>
          <w:szCs w:val="24"/>
        </w:rPr>
      </w:pPr>
      <w:r>
        <w:rPr>
          <w:rFonts w:cs="宋体" w:asciiTheme="minorEastAsia" w:hAnsiTheme="minorEastAsia" w:eastAsiaTheme="minorEastAsia"/>
          <w:color w:val="000000"/>
          <w:kern w:val="0"/>
          <w:sz w:val="24"/>
          <w:szCs w:val="24"/>
        </w:rPr>
        <w:t>    项目编号：WTYZSZC22-010</w:t>
      </w:r>
      <w:r>
        <w:rPr>
          <w:rFonts w:hint="eastAsia" w:ascii="宋体" w:hAnsi="宋体" w:cs="宋体"/>
          <w:kern w:val="0"/>
          <w:sz w:val="24"/>
          <w:szCs w:val="24"/>
        </w:rPr>
        <w:t> </w:t>
      </w:r>
    </w:p>
    <w:p>
      <w:pPr>
        <w:widowControl/>
        <w:spacing w:before="54" w:after="54" w:line="360" w:lineRule="auto"/>
        <w:ind w:left="1918" w:leftChars="342" w:hanging="1200" w:hangingChars="500"/>
        <w:jc w:val="left"/>
        <w:rPr>
          <w:rFonts w:ascii="宋体" w:hAnsi="宋体" w:cs="宋体"/>
          <w:kern w:val="0"/>
          <w:sz w:val="24"/>
          <w:szCs w:val="24"/>
        </w:rPr>
      </w:pPr>
      <w:r>
        <w:rPr>
          <w:rFonts w:hint="eastAsia" w:ascii="宋体" w:hAnsi="宋体" w:cs="宋体"/>
          <w:kern w:val="0"/>
          <w:sz w:val="24"/>
          <w:szCs w:val="24"/>
        </w:rPr>
        <w:t>项目名称：新疆天然林保护修复2022年度实施方案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采购方式：竞争性磋商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预算金额（元）：</w:t>
      </w:r>
      <w:r>
        <w:rPr>
          <w:rFonts w:hint="eastAsia" w:cs="宋体" w:asciiTheme="minorEastAsia" w:hAnsiTheme="minorEastAsia" w:eastAsiaTheme="minorEastAsia"/>
          <w:color w:val="000000"/>
          <w:kern w:val="0"/>
          <w:sz w:val="24"/>
          <w:szCs w:val="24"/>
        </w:rPr>
        <w:t>60000.00</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最高限价（元）：</w:t>
      </w:r>
      <w:r>
        <w:rPr>
          <w:rFonts w:hint="eastAsia" w:cs="宋体" w:asciiTheme="minorEastAsia" w:hAnsiTheme="minorEastAsia" w:eastAsiaTheme="minorEastAsia"/>
          <w:color w:val="000000"/>
          <w:kern w:val="0"/>
          <w:sz w:val="24"/>
          <w:szCs w:val="24"/>
        </w:rPr>
        <w:t>60000.00</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hint="eastAsia" w:cs="宋体" w:asciiTheme="minorEastAsia" w:hAnsiTheme="minorEastAsia" w:eastAsiaTheme="minorEastAsia"/>
          <w:color w:val="000000"/>
          <w:kern w:val="0"/>
          <w:sz w:val="24"/>
          <w:szCs w:val="24"/>
          <w:lang w:eastAsia="zh-CN"/>
        </w:rPr>
      </w:pPr>
      <w:r>
        <w:rPr>
          <w:rFonts w:cs="宋体" w:asciiTheme="minorEastAsia" w:hAnsiTheme="minorEastAsia" w:eastAsiaTheme="minorEastAsia"/>
          <w:color w:val="000000"/>
          <w:kern w:val="0"/>
          <w:sz w:val="24"/>
          <w:szCs w:val="24"/>
        </w:rPr>
        <w:t>    采购需求：</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数量：1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预算金额（元）：</w:t>
      </w:r>
      <w:r>
        <w:rPr>
          <w:rFonts w:hint="eastAsia" w:cs="宋体" w:asciiTheme="minorEastAsia" w:hAnsiTheme="minorEastAsia" w:eastAsiaTheme="minorEastAsia"/>
          <w:color w:val="000000"/>
          <w:kern w:val="0"/>
          <w:sz w:val="24"/>
          <w:szCs w:val="24"/>
        </w:rPr>
        <w:t>60000.00</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单位：</w:t>
      </w:r>
      <w:r>
        <w:rPr>
          <w:rFonts w:hint="eastAsia" w:cs="宋体" w:asciiTheme="minorEastAsia" w:hAnsiTheme="minorEastAsia" w:eastAsiaTheme="minorEastAsia"/>
          <w:color w:val="000000"/>
          <w:kern w:val="0"/>
          <w:sz w:val="24"/>
          <w:szCs w:val="24"/>
        </w:rPr>
        <w:t>批</w:t>
      </w:r>
      <w:r>
        <w:rPr>
          <w:rFonts w:cs="宋体" w:asciiTheme="minorEastAsia" w:hAnsiTheme="minorEastAsia" w:eastAsiaTheme="minorEastAsia"/>
          <w:color w:val="000000"/>
          <w:kern w:val="0"/>
          <w:sz w:val="24"/>
          <w:szCs w:val="24"/>
        </w:rPr>
        <w:t>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简要规格描述：</w:t>
      </w:r>
      <w:r>
        <w:rPr>
          <w:rFonts w:hint="eastAsia" w:cs="宋体" w:asciiTheme="minorEastAsia" w:hAnsiTheme="minorEastAsia" w:eastAsiaTheme="minorEastAsia"/>
          <w:color w:val="000000"/>
          <w:kern w:val="0"/>
          <w:sz w:val="24"/>
          <w:szCs w:val="24"/>
        </w:rPr>
        <w:t>新疆天然林保护修复2022年度实施方案编制，</w:t>
      </w:r>
      <w:r>
        <w:rPr>
          <w:rFonts w:cs="宋体" w:asciiTheme="minorEastAsia" w:hAnsiTheme="minorEastAsia" w:eastAsiaTheme="minorEastAsia"/>
          <w:color w:val="000000"/>
          <w:kern w:val="0"/>
          <w:sz w:val="24"/>
          <w:szCs w:val="24"/>
        </w:rPr>
        <w:t>详见磋商文件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备注：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合同履约期限：按照甲方要求  </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本项目（否）接受联合体投标。  </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二、申请人的资格要求：</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2.落实政府采购政策需满足的资格要求：供应商为中小企业/小微企业,供应商为节能产品、环境标志产品企业,供应商应为残疾人福利企业,供应商应为监狱企业；</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1)供应商须提供《中华人民共和国政府采购法实施条例》第十七条所要求的材料；</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①供应商提供有效的统一社会信用代码的营业执照，供应商必须是中华人民共和国境内注册的，具有独立承担民事责任的能力；</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② 财务状况报告：供应商提供2021年度经第三方权威机构出具的完整的财务审计报告或自发布公告之日起基本开户银行出具的资信证明；</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依法缴纳税收：供应商提供自投标截止之日前半年内任意一个月依法缴纳税收的凭据，依法免税的供应商，应提供充足的证明材料； </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依法缴纳社保：供应商提供自投标截止之日前半年内任意一个月依法缴纳社会保障资金的凭据； </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⑤ 供应商具备履行合同所必需的设备和专业技术能力的证明材料； </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⑥ 供应商提供参加政府采购活动前 3 年内在经营活动中没有重大违法记录的书面声明（截至开标日成立不满 3 年的供应商，可提供自成立以来无重大违法记录的书面声明）。 </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2）供应商提供法定代表人授权委托书及被授权人身份证原件； </w:t>
      </w:r>
    </w:p>
    <w:p>
      <w:pPr>
        <w:pStyle w:val="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lang w:val="en-US" w:eastAsia="zh-CN"/>
        </w:rPr>
        <w:t>3</w:t>
      </w:r>
      <w:r>
        <w:rPr>
          <w:rFonts w:hint="eastAsia" w:ascii="宋体" w:hAnsi="宋体" w:eastAsia="宋体" w:cs="宋体"/>
        </w:rPr>
        <w:t>）供应商提供在“信用中国”（www.creditchina.gov.cn）网站上下载的信用信息报告和中国政府采购网（www.ccgp.gov.cn）网站上未被列入政府采购严重违法失信行为记录名单的网页打印件（网页打印件须自招标公告发布之日起至投标截止时间从上述网站中打印，打印件须显示时间）。被列入以上条款尚在处罚期内的将拒绝其参与本次采购活动。  </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三、获取采购文件</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color w:val="000000"/>
          <w:kern w:val="0"/>
          <w:sz w:val="24"/>
          <w:szCs w:val="24"/>
        </w:rPr>
        <w:t>    时间：</w:t>
      </w:r>
      <w:r>
        <w:rPr>
          <w:rFonts w:hint="eastAsia" w:cs="宋体" w:asciiTheme="minorEastAsia" w:hAnsiTheme="minorEastAsia" w:eastAsiaTheme="minorEastAsia"/>
          <w:color w:val="auto"/>
          <w:kern w:val="0"/>
          <w:sz w:val="24"/>
          <w:szCs w:val="24"/>
        </w:rPr>
        <w:t>2022年</w:t>
      </w:r>
      <w:r>
        <w:rPr>
          <w:rFonts w:hint="eastAsia" w:cs="宋体" w:asciiTheme="minorEastAsia" w:hAnsiTheme="minorEastAsia" w:eastAsiaTheme="minorEastAsia"/>
          <w:color w:val="auto"/>
          <w:kern w:val="0"/>
          <w:sz w:val="24"/>
          <w:szCs w:val="24"/>
          <w:lang w:val="en-US" w:eastAsia="zh-CN"/>
        </w:rPr>
        <w:t>09</w:t>
      </w:r>
      <w:r>
        <w:rPr>
          <w:rFonts w:hint="eastAsia" w:cs="宋体" w:asciiTheme="minorEastAsia" w:hAnsiTheme="minorEastAsia" w:eastAsiaTheme="minorEastAsia"/>
          <w:color w:val="auto"/>
          <w:kern w:val="0"/>
          <w:sz w:val="24"/>
          <w:szCs w:val="24"/>
        </w:rPr>
        <w:t>月</w:t>
      </w:r>
      <w:r>
        <w:rPr>
          <w:rFonts w:hint="eastAsia" w:cs="宋体" w:asciiTheme="minorEastAsia" w:hAnsiTheme="minorEastAsia" w:eastAsiaTheme="minorEastAsia"/>
          <w:color w:val="auto"/>
          <w:kern w:val="0"/>
          <w:sz w:val="24"/>
          <w:szCs w:val="24"/>
          <w:lang w:val="en-US" w:eastAsia="zh-CN"/>
        </w:rPr>
        <w:t>27</w:t>
      </w:r>
      <w:r>
        <w:rPr>
          <w:rFonts w:hint="eastAsia" w:cs="宋体" w:asciiTheme="minorEastAsia" w:hAnsiTheme="minorEastAsia" w:eastAsiaTheme="minorEastAsia"/>
          <w:color w:val="auto"/>
          <w:kern w:val="0"/>
          <w:sz w:val="24"/>
          <w:szCs w:val="24"/>
        </w:rPr>
        <w:t>日至2022年</w:t>
      </w:r>
      <w:r>
        <w:rPr>
          <w:rFonts w:hint="eastAsia" w:cs="宋体" w:asciiTheme="minorEastAsia" w:hAnsiTheme="minorEastAsia" w:eastAsiaTheme="minorEastAsia"/>
          <w:color w:val="auto"/>
          <w:kern w:val="0"/>
          <w:sz w:val="24"/>
          <w:szCs w:val="24"/>
          <w:lang w:val="en-US" w:eastAsia="zh-CN"/>
        </w:rPr>
        <w:t>10</w:t>
      </w:r>
      <w:r>
        <w:rPr>
          <w:rFonts w:hint="eastAsia" w:cs="宋体" w:asciiTheme="minorEastAsia" w:hAnsiTheme="minorEastAsia" w:eastAsiaTheme="minorEastAsia"/>
          <w:color w:val="auto"/>
          <w:kern w:val="0"/>
          <w:sz w:val="24"/>
          <w:szCs w:val="24"/>
        </w:rPr>
        <w:t>月0</w:t>
      </w:r>
      <w:r>
        <w:rPr>
          <w:rFonts w:hint="eastAsia" w:cs="宋体" w:asciiTheme="minorEastAsia" w:hAnsiTheme="minorEastAsia" w:eastAsiaTheme="minorEastAsia"/>
          <w:color w:val="auto"/>
          <w:kern w:val="0"/>
          <w:sz w:val="24"/>
          <w:szCs w:val="24"/>
          <w:lang w:val="en-US" w:eastAsia="zh-CN"/>
        </w:rPr>
        <w:t>8</w:t>
      </w:r>
      <w:r>
        <w:rPr>
          <w:rFonts w:hint="eastAsia" w:cs="宋体" w:asciiTheme="minorEastAsia" w:hAnsiTheme="minorEastAsia" w:eastAsiaTheme="minorEastAsia"/>
          <w:color w:val="auto"/>
          <w:kern w:val="0"/>
          <w:sz w:val="24"/>
          <w:szCs w:val="24"/>
        </w:rPr>
        <w:t>日</w:t>
      </w:r>
      <w:r>
        <w:rPr>
          <w:rFonts w:cs="宋体" w:asciiTheme="minorEastAsia" w:hAnsiTheme="minorEastAsia" w:eastAsiaTheme="minorEastAsia"/>
          <w:kern w:val="0"/>
          <w:sz w:val="24"/>
          <w:szCs w:val="24"/>
        </w:rPr>
        <w:t>，每天上午10:00至13:30，下午16:00至19:00（北京时间，法定节假日除外）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方式：线</w:t>
      </w:r>
      <w:r>
        <w:rPr>
          <w:rFonts w:hint="eastAsia" w:cs="宋体" w:asciiTheme="minorEastAsia" w:hAnsiTheme="minorEastAsia" w:eastAsiaTheme="minorEastAsia"/>
          <w:kern w:val="0"/>
          <w:sz w:val="24"/>
          <w:szCs w:val="24"/>
          <w:lang w:val="en-US" w:eastAsia="zh-CN"/>
        </w:rPr>
        <w:t>上</w:t>
      </w:r>
      <w:r>
        <w:rPr>
          <w:rFonts w:cs="宋体" w:asciiTheme="minorEastAsia" w:hAnsiTheme="minorEastAsia" w:eastAsiaTheme="minorEastAsia"/>
          <w:kern w:val="0"/>
          <w:sz w:val="24"/>
          <w:szCs w:val="24"/>
        </w:rPr>
        <w:t>获取 </w:t>
      </w:r>
    </w:p>
    <w:p>
      <w:pPr>
        <w:pStyle w:val="5"/>
        <w:spacing w:before="75" w:beforeAutospacing="0" w:after="75" w:afterAutospacing="0" w:line="360" w:lineRule="auto"/>
        <w:ind w:firstLine="480" w:firstLineChars="200"/>
      </w:pPr>
      <w:r>
        <w:rPr>
          <w:rFonts w:hint="eastAsia" w:ascii="宋体" w:hAnsi="宋体" w:eastAsia="宋体" w:cs="宋体"/>
        </w:rPr>
        <w:t>请于2022年0</w:t>
      </w: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27</w:t>
      </w:r>
      <w:r>
        <w:rPr>
          <w:rFonts w:hint="eastAsia" w:ascii="宋体" w:hAnsi="宋体" w:eastAsia="宋体" w:cs="宋体"/>
        </w:rPr>
        <w:t>日10时00分到 2022年</w:t>
      </w:r>
      <w:r>
        <w:rPr>
          <w:rFonts w:hint="eastAsia" w:ascii="宋体" w:hAnsi="宋体" w:eastAsia="宋体" w:cs="宋体"/>
          <w:lang w:val="en-US" w:eastAsia="zh-CN"/>
        </w:rPr>
        <w:t>10</w:t>
      </w:r>
      <w:r>
        <w:rPr>
          <w:rFonts w:hint="eastAsia" w:ascii="宋体" w:hAnsi="宋体" w:eastAsia="宋体" w:cs="宋体"/>
        </w:rPr>
        <w:t>月0</w:t>
      </w:r>
      <w:r>
        <w:rPr>
          <w:rFonts w:hint="eastAsia" w:ascii="宋体" w:hAnsi="宋体" w:eastAsia="宋体" w:cs="宋体"/>
          <w:lang w:val="en-US" w:eastAsia="zh-CN"/>
        </w:rPr>
        <w:t>8</w:t>
      </w:r>
      <w:r>
        <w:rPr>
          <w:rFonts w:hint="eastAsia" w:ascii="宋体" w:hAnsi="宋体" w:eastAsia="宋体" w:cs="宋体"/>
        </w:rPr>
        <w:t>日19时00分</w:t>
      </w:r>
      <w:r>
        <w:rPr>
          <w:rFonts w:hint="eastAsia" w:cs="Arial Unicode MS"/>
        </w:rPr>
        <w:t>（北京时间，节假日除外）</w:t>
      </w:r>
      <w:r>
        <w:rPr>
          <w:rFonts w:hint="eastAsia"/>
        </w:rPr>
        <w:t>将</w:t>
      </w:r>
      <w:r>
        <w:rPr>
          <w:rFonts w:hint="eastAsia" w:eastAsia="宋体"/>
          <w:lang w:val="en-US" w:eastAsia="zh-CN"/>
        </w:rPr>
        <w:t>加盖公章的</w:t>
      </w:r>
      <w:r>
        <w:rPr>
          <w:rFonts w:hint="eastAsia" w:cs="Arial Unicode MS"/>
        </w:rPr>
        <w:t>① 有效的营业执照；② 被委托人报名时提供法定代表人授权委托书及被授权人身份证；法定代表人报名时提供法定代表人身份证明和身份证</w:t>
      </w:r>
      <w:r>
        <w:rPr>
          <w:rFonts w:hint="eastAsia"/>
          <w:lang w:eastAsia="zh-CN"/>
        </w:rPr>
        <w:t>；</w:t>
      </w:r>
      <w:r>
        <w:rPr>
          <w:rFonts w:hint="eastAsia" w:ascii="宋体" w:hAnsi="宋体" w:eastAsia="宋体" w:cs="宋体"/>
          <w:shd w:val="clear" w:color="auto" w:fill="FFFFFF"/>
        </w:rPr>
        <w:t>③</w:t>
      </w:r>
      <w:r>
        <w:rPr>
          <w:rFonts w:hint="eastAsia" w:cs="Arial" w:asciiTheme="minorEastAsia" w:hAnsiTheme="minorEastAsia" w:eastAsiaTheme="minorEastAsia"/>
          <w:color w:val="000000"/>
        </w:rPr>
        <w:t>失信行为网页打印件（“信用中国”网站上</w:t>
      </w:r>
      <w:r>
        <w:rPr>
          <w:rFonts w:hint="eastAsia" w:ascii="宋体" w:hAnsi="宋体" w:eastAsia="宋体" w:cs="宋体"/>
        </w:rPr>
        <w:t>下载的信用信息报告</w:t>
      </w:r>
      <w:r>
        <w:rPr>
          <w:rFonts w:hint="eastAsia" w:cs="Arial" w:asciiTheme="minorEastAsia" w:hAnsiTheme="minorEastAsia" w:eastAsiaTheme="minorEastAsia"/>
          <w:color w:val="000000"/>
        </w:rPr>
        <w:t>；“中国政府采购网（www.ccgp.gov.cn）”网站上未被列入政府采购严重违法失信行为记录名单的网页打印件）</w:t>
      </w:r>
      <w:r>
        <w:rPr>
          <w:rFonts w:hint="eastAsia"/>
        </w:rPr>
        <w:t>电子扫描件（</w:t>
      </w:r>
      <w:r>
        <w:rPr>
          <w:rFonts w:hint="eastAsia" w:ascii="宋体" w:hAnsi="宋体" w:eastAsia="宋体" w:cs="宋体"/>
        </w:rPr>
        <w:t>PDF</w:t>
      </w:r>
      <w:r>
        <w:rPr>
          <w:rFonts w:hint="eastAsia"/>
        </w:rPr>
        <w:t>版），发送至</w:t>
      </w:r>
      <w:r>
        <w:rPr>
          <w:rFonts w:hint="eastAsia" w:cs="Arial Unicode MS"/>
        </w:rPr>
        <w:t>新疆天壹中山工程咨询有限公司</w:t>
      </w:r>
      <w:r>
        <w:rPr>
          <w:rFonts w:hint="eastAsia"/>
        </w:rPr>
        <w:t>工作人员邮箱</w:t>
      </w:r>
      <w:r>
        <w:rPr>
          <w:rFonts w:hint="eastAsia" w:ascii="宋体" w:hAnsi="宋体" w:eastAsia="宋体" w:cs="宋体"/>
          <w:lang w:val="en-US" w:eastAsia="zh-CN"/>
        </w:rPr>
        <w:t>1584293167</w:t>
      </w:r>
      <w:r>
        <w:rPr>
          <w:rFonts w:hint="eastAsia" w:ascii="宋体" w:hAnsi="宋体" w:eastAsia="宋体" w:cs="宋体"/>
        </w:rPr>
        <w:t>@qq.com获取招标文件（发送报名资料后联系：</w:t>
      </w:r>
      <w:r>
        <w:rPr>
          <w:rFonts w:hint="eastAsia" w:ascii="宋体" w:hAnsi="宋体" w:eastAsia="宋体" w:cs="宋体"/>
          <w:lang w:val="en-US" w:eastAsia="zh-CN"/>
        </w:rPr>
        <w:t>13609966923</w:t>
      </w:r>
      <w:r>
        <w:rPr>
          <w:rFonts w:hint="eastAsia" w:ascii="宋体" w:hAnsi="宋体" w:eastAsia="宋体" w:cs="宋体"/>
        </w:rPr>
        <w:t>确认）</w:t>
      </w:r>
      <w:r>
        <w:rPr>
          <w:rFonts w:hint="eastAsia"/>
        </w:rPr>
        <w:t>。</w:t>
      </w:r>
    </w:p>
    <w:p>
      <w:pPr>
        <w:widowControl/>
        <w:spacing w:before="54" w:after="54" w:line="360" w:lineRule="auto"/>
        <w:ind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若因疫情原因供应商无法完整提供报名材料的，需出具情况说明（内容为：承诺本公司所提供的电子报名材料均属实，未完整提供的报名材料，承诺在解封后2个工作日内完整提供，否则愿意放弃本次投标资格）</w:t>
      </w:r>
    </w:p>
    <w:p>
      <w:pPr>
        <w:widowControl/>
        <w:spacing w:before="54" w:after="54" w:line="360" w:lineRule="auto"/>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售价（元）：</w:t>
      </w:r>
      <w:r>
        <w:rPr>
          <w:rFonts w:hint="eastAsia" w:cs="宋体" w:asciiTheme="minorEastAsia" w:hAnsiTheme="minorEastAsia" w:eastAsiaTheme="minorEastAsia"/>
          <w:kern w:val="0"/>
          <w:sz w:val="24"/>
          <w:szCs w:val="24"/>
        </w:rPr>
        <w:t>300</w:t>
      </w:r>
    </w:p>
    <w:p>
      <w:pPr>
        <w:widowControl/>
        <w:spacing w:before="183" w:after="183"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四、响应文件提交</w:t>
      </w:r>
      <w:r>
        <w:rPr>
          <w:rFonts w:hint="eastAsia" w:cs="宋体" w:asciiTheme="minorEastAsia" w:hAnsiTheme="minorEastAsia" w:eastAsiaTheme="minorEastAsia"/>
          <w:kern w:val="0"/>
          <w:sz w:val="24"/>
          <w:szCs w:val="24"/>
        </w:rPr>
        <w:t>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截止时间：</w:t>
      </w:r>
      <w:r>
        <w:rPr>
          <w:rFonts w:hint="eastAsia" w:cs="宋体" w:asciiTheme="minorEastAsia" w:hAnsiTheme="minorEastAsia" w:eastAsiaTheme="minorEastAsia"/>
          <w:color w:val="auto"/>
          <w:kern w:val="0"/>
          <w:sz w:val="24"/>
          <w:szCs w:val="24"/>
        </w:rPr>
        <w:t>2022年</w:t>
      </w:r>
      <w:r>
        <w:rPr>
          <w:rFonts w:hint="eastAsia" w:cs="宋体" w:asciiTheme="minorEastAsia" w:hAnsiTheme="minorEastAsia" w:eastAsiaTheme="minorEastAsia"/>
          <w:color w:val="auto"/>
          <w:kern w:val="0"/>
          <w:sz w:val="24"/>
          <w:szCs w:val="24"/>
          <w:lang w:val="en-US" w:eastAsia="zh-CN"/>
        </w:rPr>
        <w:t>10</w:t>
      </w:r>
      <w:r>
        <w:rPr>
          <w:rFonts w:hint="eastAsia" w:cs="宋体" w:asciiTheme="minorEastAsia" w:hAnsiTheme="minorEastAsia" w:eastAsiaTheme="minorEastAsia"/>
          <w:color w:val="auto"/>
          <w:kern w:val="0"/>
          <w:sz w:val="24"/>
          <w:szCs w:val="24"/>
        </w:rPr>
        <w:t>月</w:t>
      </w:r>
      <w:r>
        <w:rPr>
          <w:rFonts w:hint="eastAsia" w:cs="宋体" w:asciiTheme="minorEastAsia" w:hAnsiTheme="minorEastAsia" w:eastAsiaTheme="minorEastAsia"/>
          <w:color w:val="auto"/>
          <w:kern w:val="0"/>
          <w:sz w:val="24"/>
          <w:szCs w:val="24"/>
          <w:lang w:val="en-US" w:eastAsia="zh-CN"/>
        </w:rPr>
        <w:t>09</w:t>
      </w:r>
      <w:r>
        <w:rPr>
          <w:rFonts w:hint="eastAsia" w:cs="宋体" w:asciiTheme="minorEastAsia" w:hAnsiTheme="minorEastAsia" w:eastAsiaTheme="minorEastAsia"/>
          <w:color w:val="auto"/>
          <w:kern w:val="0"/>
          <w:sz w:val="24"/>
          <w:szCs w:val="24"/>
        </w:rPr>
        <w:t xml:space="preserve"> 11:00</w:t>
      </w:r>
      <w:r>
        <w:rPr>
          <w:rFonts w:cs="宋体" w:asciiTheme="minorEastAsia" w:hAnsiTheme="minorEastAsia" w:eastAsiaTheme="minorEastAsia"/>
          <w:kern w:val="0"/>
          <w:sz w:val="24"/>
          <w:szCs w:val="24"/>
        </w:rPr>
        <w:t>（北京时间）</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地点：乌鲁木齐</w:t>
      </w:r>
      <w:r>
        <w:rPr>
          <w:rFonts w:hint="eastAsia" w:cs="宋体" w:asciiTheme="minorEastAsia" w:hAnsiTheme="minorEastAsia" w:eastAsiaTheme="minorEastAsia"/>
          <w:kern w:val="0"/>
          <w:sz w:val="24"/>
          <w:szCs w:val="24"/>
        </w:rPr>
        <w:t>林森国际（克拉玛依西街364号）16楼开标厅</w:t>
      </w:r>
      <w:r>
        <w:rPr>
          <w:rFonts w:cs="宋体" w:asciiTheme="minorEastAsia" w:hAnsiTheme="minorEastAsia" w:eastAsiaTheme="minorEastAsia"/>
          <w:kern w:val="0"/>
          <w:sz w:val="24"/>
          <w:szCs w:val="24"/>
        </w:rPr>
        <w:t> </w:t>
      </w:r>
    </w:p>
    <w:p>
      <w:pPr>
        <w:widowControl/>
        <w:spacing w:before="183" w:after="183"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五、响应文件开启</w:t>
      </w:r>
      <w:r>
        <w:rPr>
          <w:rFonts w:hint="eastAsia" w:cs="宋体" w:asciiTheme="minorEastAsia" w:hAnsiTheme="minorEastAsia" w:eastAsiaTheme="minorEastAsia"/>
          <w:kern w:val="0"/>
          <w:sz w:val="24"/>
          <w:szCs w:val="24"/>
        </w:rPr>
        <w:t> </w:t>
      </w:r>
    </w:p>
    <w:p>
      <w:pPr>
        <w:widowControl/>
        <w:spacing w:before="54" w:after="54" w:line="360" w:lineRule="auto"/>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开启时间：</w:t>
      </w:r>
      <w:r>
        <w:rPr>
          <w:rFonts w:hint="eastAsia" w:cs="宋体" w:asciiTheme="minorEastAsia" w:hAnsiTheme="minorEastAsia" w:eastAsiaTheme="minorEastAsia"/>
          <w:color w:val="auto"/>
          <w:kern w:val="0"/>
          <w:sz w:val="24"/>
          <w:szCs w:val="24"/>
        </w:rPr>
        <w:t>2022年</w:t>
      </w:r>
      <w:r>
        <w:rPr>
          <w:rFonts w:hint="eastAsia" w:cs="宋体" w:asciiTheme="minorEastAsia" w:hAnsiTheme="minorEastAsia" w:eastAsiaTheme="minorEastAsia"/>
          <w:color w:val="auto"/>
          <w:kern w:val="0"/>
          <w:sz w:val="24"/>
          <w:szCs w:val="24"/>
          <w:lang w:val="en-US" w:eastAsia="zh-CN"/>
        </w:rPr>
        <w:t>10</w:t>
      </w:r>
      <w:r>
        <w:rPr>
          <w:rFonts w:hint="eastAsia" w:cs="宋体" w:asciiTheme="minorEastAsia" w:hAnsiTheme="minorEastAsia" w:eastAsiaTheme="minorEastAsia"/>
          <w:color w:val="auto"/>
          <w:kern w:val="0"/>
          <w:sz w:val="24"/>
          <w:szCs w:val="24"/>
        </w:rPr>
        <w:t>月</w:t>
      </w:r>
      <w:r>
        <w:rPr>
          <w:rFonts w:hint="eastAsia" w:cs="宋体" w:asciiTheme="minorEastAsia" w:hAnsiTheme="minorEastAsia" w:eastAsiaTheme="minorEastAsia"/>
          <w:color w:val="auto"/>
          <w:kern w:val="0"/>
          <w:sz w:val="24"/>
          <w:szCs w:val="24"/>
          <w:lang w:val="en-US" w:eastAsia="zh-CN"/>
        </w:rPr>
        <w:t>09</w:t>
      </w:r>
      <w:r>
        <w:rPr>
          <w:rFonts w:hint="eastAsia" w:cs="宋体" w:asciiTheme="minorEastAsia" w:hAnsiTheme="minorEastAsia" w:eastAsiaTheme="minorEastAsia"/>
          <w:color w:val="auto"/>
          <w:kern w:val="0"/>
          <w:sz w:val="24"/>
          <w:szCs w:val="24"/>
        </w:rPr>
        <w:t>日 11:00</w:t>
      </w:r>
      <w:r>
        <w:rPr>
          <w:rFonts w:cs="宋体" w:asciiTheme="minorEastAsia" w:hAnsiTheme="minorEastAsia" w:eastAsiaTheme="minorEastAsia"/>
          <w:color w:val="FF0000"/>
          <w:kern w:val="0"/>
          <w:sz w:val="24"/>
          <w:szCs w:val="24"/>
        </w:rPr>
        <w:t> </w:t>
      </w:r>
      <w:r>
        <w:rPr>
          <w:rFonts w:cs="宋体" w:asciiTheme="minorEastAsia" w:hAnsiTheme="minorEastAsia" w:eastAsiaTheme="minorEastAsia"/>
          <w:kern w:val="0"/>
          <w:sz w:val="24"/>
          <w:szCs w:val="24"/>
        </w:rPr>
        <w:t>（北京时间）</w:t>
      </w:r>
    </w:p>
    <w:p>
      <w:pPr>
        <w:widowControl/>
        <w:spacing w:before="54" w:after="54" w:line="360" w:lineRule="auto"/>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kern w:val="0"/>
          <w:sz w:val="24"/>
          <w:szCs w:val="24"/>
        </w:rPr>
        <w:t>    地点：乌鲁木齐</w:t>
      </w:r>
      <w:r>
        <w:rPr>
          <w:rFonts w:hint="eastAsia" w:cs="宋体" w:asciiTheme="minorEastAsia" w:hAnsiTheme="minorEastAsia" w:eastAsiaTheme="minorEastAsia"/>
          <w:kern w:val="0"/>
          <w:sz w:val="24"/>
          <w:szCs w:val="24"/>
        </w:rPr>
        <w:t>林森国际（克拉玛依西街364号）16楼开标厅</w:t>
      </w:r>
      <w:r>
        <w:rPr>
          <w:rFonts w:cs="宋体" w:asciiTheme="minorEastAsia" w:hAnsiTheme="minorEastAsia" w:eastAsiaTheme="minorEastAsia"/>
          <w:color w:val="000000"/>
          <w:kern w:val="0"/>
          <w:sz w:val="24"/>
          <w:szCs w:val="24"/>
        </w:rPr>
        <w:t> </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六、公告期限</w:t>
      </w:r>
    </w:p>
    <w:p>
      <w:pPr>
        <w:widowControl/>
        <w:spacing w:before="54" w:after="54" w:line="360" w:lineRule="auto"/>
        <w:jc w:val="left"/>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    自本公告发布之日起5个工作日。</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七、其他补充事宜</w:t>
      </w:r>
      <w:r>
        <w:rPr>
          <w:rFonts w:hint="eastAsia" w:cs="宋体" w:asciiTheme="minorEastAsia" w:hAnsiTheme="minorEastAsia" w:eastAsiaTheme="minorEastAsia"/>
          <w:color w:val="000000"/>
          <w:kern w:val="0"/>
          <w:sz w:val="24"/>
          <w:szCs w:val="24"/>
        </w:rPr>
        <w:t> </w:t>
      </w:r>
    </w:p>
    <w:p>
      <w:pPr>
        <w:widowControl/>
        <w:spacing w:before="54" w:after="54" w:line="360" w:lineRule="auto"/>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（1）获取竞争性磋商文件时须提交的文件资料：</w:t>
      </w:r>
    </w:p>
    <w:p>
      <w:pPr>
        <w:widowControl/>
        <w:spacing w:before="54" w:after="54" w:line="360" w:lineRule="auto"/>
        <w:ind w:firstLine="344"/>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① 有效的营业执照；</w:t>
      </w:r>
    </w:p>
    <w:p>
      <w:pPr>
        <w:widowControl/>
        <w:spacing w:before="54" w:after="54" w:line="360" w:lineRule="auto"/>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shd w:val="clear" w:color="auto" w:fill="FFFFFF"/>
        </w:rPr>
        <w:t xml:space="preserve">  ② </w:t>
      </w:r>
      <w:r>
        <w:rPr>
          <w:rFonts w:hint="eastAsia" w:cs="Arial Unicode MS"/>
          <w:sz w:val="24"/>
          <w:szCs w:val="24"/>
        </w:rPr>
        <w:t>法定代表人身份证明和身份证</w:t>
      </w:r>
      <w:r>
        <w:rPr>
          <w:rFonts w:hint="eastAsia" w:cs="Arial Unicode MS"/>
          <w:sz w:val="24"/>
          <w:szCs w:val="24"/>
          <w:lang w:val="en-US" w:eastAsia="zh-CN"/>
        </w:rPr>
        <w:t>或</w:t>
      </w:r>
      <w:r>
        <w:rPr>
          <w:rFonts w:hint="eastAsia" w:cs="Arial" w:asciiTheme="minorEastAsia" w:hAnsiTheme="minorEastAsia" w:eastAsiaTheme="minorEastAsia"/>
          <w:color w:val="000000"/>
          <w:kern w:val="0"/>
          <w:sz w:val="24"/>
          <w:szCs w:val="24"/>
        </w:rPr>
        <w:t>法定代表人授权委托书及被授权人身份证；</w:t>
      </w:r>
    </w:p>
    <w:p>
      <w:pPr>
        <w:widowControl/>
        <w:spacing w:before="54" w:after="54" w:line="360" w:lineRule="auto"/>
        <w:jc w:val="left"/>
        <w:rPr>
          <w:rFonts w:hint="eastAsia" w:cs="宋体" w:asciiTheme="minorEastAsia" w:hAnsiTheme="minorEastAsia" w:eastAsiaTheme="minorEastAsia"/>
          <w:b/>
          <w:bCs/>
          <w:color w:val="000000"/>
          <w:kern w:val="0"/>
          <w:sz w:val="24"/>
          <w:szCs w:val="24"/>
          <w:lang w:val="en-US" w:eastAsia="zh-CN"/>
        </w:rPr>
      </w:pPr>
      <w:r>
        <w:rPr>
          <w:rFonts w:hint="eastAsia" w:cs="Arial" w:asciiTheme="minorEastAsia" w:hAnsiTheme="minorEastAsia" w:eastAsiaTheme="minorEastAsia"/>
          <w:color w:val="000000"/>
          <w:kern w:val="0"/>
          <w:sz w:val="24"/>
          <w:szCs w:val="24"/>
          <w:shd w:val="clear" w:color="auto" w:fill="FFFFFF"/>
        </w:rPr>
        <w:t>  ③失信行为网页打印件（“信用中国”网站上下载的信用信息报告；“中国政府采购网（www.ccgp.gov.cn）”网站上未被列入政府采购严重违法失信行为记录名单的网页打印件）</w:t>
      </w:r>
      <w:r>
        <w:rPr>
          <w:rFonts w:hint="eastAsia" w:cs="Arial" w:asciiTheme="minorEastAsia" w:hAnsiTheme="minorEastAsia" w:eastAsiaTheme="minorEastAsia"/>
          <w:color w:val="000000"/>
          <w:kern w:val="0"/>
          <w:sz w:val="24"/>
          <w:szCs w:val="24"/>
        </w:rPr>
        <w:t>。</w:t>
      </w:r>
    </w:p>
    <w:p>
      <w:pPr>
        <w:widowControl/>
        <w:spacing w:before="183" w:after="183"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八、凡对本次招标提出询问，请按以下方式联系</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1.采购人信息</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w:t>
      </w:r>
      <w:r>
        <w:rPr>
          <w:rFonts w:hint="eastAsia" w:cs="宋体" w:asciiTheme="minorEastAsia" w:hAnsiTheme="minorEastAsia" w:eastAsiaTheme="minorEastAsia"/>
          <w:color w:val="000000"/>
          <w:kern w:val="0"/>
          <w:sz w:val="24"/>
          <w:szCs w:val="24"/>
        </w:rPr>
        <w:t>新疆维吾尔自治区天然林保护中心（自治区森林公园管理中心）</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w:t>
      </w:r>
      <w:r>
        <w:rPr>
          <w:rFonts w:hint="eastAsia" w:cs="宋体" w:asciiTheme="minorEastAsia" w:hAnsiTheme="minorEastAsia" w:eastAsiaTheme="minorEastAsia"/>
          <w:color w:val="000000"/>
          <w:kern w:val="0"/>
          <w:sz w:val="24"/>
          <w:szCs w:val="24"/>
        </w:rPr>
        <w:t>乌鲁木齐市沙依巴克区黑龙江路77号</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w:t>
      </w:r>
      <w:r>
        <w:rPr>
          <w:rFonts w:hint="eastAsia" w:cs="宋体" w:asciiTheme="minorEastAsia" w:hAnsiTheme="minorEastAsia" w:eastAsiaTheme="minorEastAsia"/>
          <w:color w:val="000000"/>
          <w:kern w:val="0"/>
          <w:sz w:val="24"/>
          <w:szCs w:val="24"/>
          <w:highlight w:val="none"/>
        </w:rPr>
        <w:t>18690890544</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2.采购代理机构信息</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称：新疆天壹中山工程咨询有限公司</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址：乌鲁木齐</w:t>
      </w:r>
      <w:r>
        <w:rPr>
          <w:rFonts w:hint="eastAsia" w:cs="宋体" w:asciiTheme="minorEastAsia" w:hAnsiTheme="minorEastAsia" w:eastAsiaTheme="minorEastAsia"/>
          <w:color w:val="000000"/>
          <w:kern w:val="0"/>
          <w:sz w:val="24"/>
          <w:szCs w:val="24"/>
        </w:rPr>
        <w:t>林森国际（克拉玛依西街364号）16楼</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w:t>
      </w:r>
      <w:r>
        <w:rPr>
          <w:rFonts w:hint="eastAsia" w:cs="宋体" w:asciiTheme="minorEastAsia" w:hAnsiTheme="minorEastAsia" w:eastAsiaTheme="minorEastAsia"/>
          <w:color w:val="000000"/>
          <w:kern w:val="0"/>
          <w:sz w:val="24"/>
          <w:szCs w:val="24"/>
        </w:rPr>
        <w:t>18099189059、13379781605</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3.项目联系方式</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项目联系人：</w:t>
      </w:r>
      <w:r>
        <w:rPr>
          <w:rFonts w:hint="eastAsia" w:cs="宋体" w:asciiTheme="minorEastAsia" w:hAnsiTheme="minorEastAsia" w:eastAsiaTheme="minorEastAsia"/>
          <w:color w:val="000000"/>
          <w:kern w:val="0"/>
          <w:sz w:val="24"/>
          <w:szCs w:val="24"/>
        </w:rPr>
        <w:t>姜有芳</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电 话：</w:t>
      </w:r>
      <w:r>
        <w:rPr>
          <w:rFonts w:hint="eastAsia" w:cs="宋体" w:asciiTheme="minorEastAsia" w:hAnsiTheme="minorEastAsia" w:eastAsiaTheme="minorEastAsia"/>
          <w:color w:val="000000"/>
          <w:kern w:val="0"/>
          <w:sz w:val="24"/>
          <w:szCs w:val="24"/>
        </w:rPr>
        <w:t>18099189059、13379781605</w:t>
      </w:r>
    </w:p>
    <w:p>
      <w:pPr>
        <w:spacing w:line="360" w:lineRule="auto"/>
        <w:jc w:val="center"/>
        <w:rPr>
          <w:b/>
          <w:sz w:val="32"/>
          <w:szCs w:val="32"/>
        </w:rPr>
      </w:pPr>
    </w:p>
    <w:p>
      <w:pPr>
        <w:pStyle w:val="3"/>
      </w:pPr>
    </w:p>
    <w:p/>
    <w:p>
      <w:pPr>
        <w:pStyle w:val="3"/>
      </w:pPr>
    </w:p>
    <w:p/>
    <w:p>
      <w:pPr>
        <w:pStyle w:val="3"/>
      </w:pPr>
    </w:p>
    <w:p/>
    <w:p>
      <w:pPr>
        <w:pStyle w:val="3"/>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 w:name="sans-serif">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jkzNzUwMDMyMmI1YTg0NTY0ZDNmMWU4NTlmMjcifQ=="/>
  </w:docVars>
  <w:rsids>
    <w:rsidRoot w:val="29C062F4"/>
    <w:rsid w:val="29C062F4"/>
    <w:rsid w:val="2DDA2E3B"/>
    <w:rsid w:val="4266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cs="Arial" w:eastAsiaTheme="minorEastAsia"/>
      <w:sz w:val="24"/>
      <w:szCs w:val="22"/>
    </w:rPr>
  </w:style>
  <w:style w:type="paragraph" w:styleId="3">
    <w:name w:val="toa heading"/>
    <w:basedOn w:val="1"/>
    <w:next w:val="1"/>
    <w:qFormat/>
    <w:uiPriority w:val="0"/>
    <w:pPr>
      <w:spacing w:before="120"/>
    </w:pPr>
    <w:rPr>
      <w:rFonts w:ascii="Cambria" w:hAnsi="Cambria"/>
      <w:sz w:val="24"/>
    </w:rPr>
  </w:style>
  <w:style w:type="paragraph" w:styleId="4">
    <w:name w:val="Body Text Indent"/>
    <w:basedOn w:val="1"/>
    <w:qFormat/>
    <w:uiPriority w:val="0"/>
    <w:pPr>
      <w:ind w:firstLine="480"/>
    </w:pPr>
    <w:rPr>
      <w:rFonts w:ascii="宋体" w:hAnsi="宋体"/>
      <w:sz w:val="24"/>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6">
    <w:name w:val="Body Text First Indent 2"/>
    <w:basedOn w:val="4"/>
    <w:unhideWhenUsed/>
    <w:qFormat/>
    <w:uiPriority w:val="99"/>
    <w:pPr>
      <w:spacing w:after="120" w:line="240" w:lineRule="auto"/>
      <w:ind w:left="420" w:leftChars="200" w:firstLine="420" w:firstLineChars="200"/>
    </w:pPr>
    <w:rPr>
      <w:kern w:val="0"/>
      <w:sz w:val="21"/>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1642</Words>
  <Characters>1920</Characters>
  <Lines>0</Lines>
  <Paragraphs>0</Paragraphs>
  <TotalTime>0</TotalTime>
  <ScaleCrop>false</ScaleCrop>
  <LinksUpToDate>false</LinksUpToDate>
  <CharactersWithSpaces>2049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2022-09-26T10:29:00Z</dcterms:created>
  <dc:creator>ju jin ju</dc:creator>
  <cp:lastModifiedBy>ju jin ju</cp:lastModifiedBy>
  <dcterms:modified xsi:type="dcterms:W3CDTF">2022-09-26T13:04:26Z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DA21E22F2FAB46129D54FDF016E347FC</vt:lpwstr>
  </property>
</Properties>
</file>