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color w:val="auto"/>
          <w:sz w:val="16"/>
          <w:szCs w:val="16"/>
          <w:highlight w:val="none"/>
          <w:lang w:eastAsia="zh-CN"/>
        </w:rPr>
      </w:pPr>
      <w:r>
        <w:rPr>
          <w:rFonts w:hint="eastAsia" w:ascii="仿宋" w:hAnsi="仿宋" w:eastAsia="仿宋" w:cs="仿宋"/>
          <w:b/>
          <w:color w:val="auto"/>
          <w:sz w:val="28"/>
          <w:szCs w:val="28"/>
          <w:highlight w:val="none"/>
          <w:lang w:eastAsia="zh-CN"/>
        </w:rPr>
        <w:t>焉耆县水利信息化系统运维项目</w:t>
      </w: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竞争性磋商</w:t>
      </w:r>
      <w:r>
        <w:rPr>
          <w:rFonts w:hint="eastAsia" w:ascii="仿宋" w:hAnsi="仿宋" w:eastAsia="仿宋" w:cs="仿宋"/>
          <w:b/>
          <w:color w:val="auto"/>
          <w:sz w:val="28"/>
          <w:szCs w:val="28"/>
          <w:highlight w:val="none"/>
        </w:rPr>
        <w:t>公</w:t>
      </w:r>
      <w:r>
        <w:rPr>
          <w:rFonts w:hint="eastAsia" w:ascii="仿宋" w:hAnsi="仿宋" w:eastAsia="仿宋" w:cs="仿宋"/>
          <w:b/>
          <w:color w:val="auto"/>
          <w:sz w:val="28"/>
          <w:szCs w:val="28"/>
          <w:highlight w:val="none"/>
          <w:lang w:eastAsia="zh-CN"/>
        </w:rPr>
        <w:t>告</w:t>
      </w:r>
    </w:p>
    <w:p>
      <w:pPr>
        <w:pStyle w:val="3"/>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textAlignment w:val="auto"/>
        <w:rPr>
          <w:rFonts w:hint="eastAsia"/>
          <w:color w:val="auto"/>
          <w:highlight w:val="none"/>
        </w:rPr>
      </w:pPr>
      <w:r>
        <w:rPr>
          <w:rFonts w:hint="eastAsia" w:ascii="宋体" w:hAnsi="宋体" w:cs="宋体"/>
          <w:color w:val="auto"/>
          <w:kern w:val="0"/>
          <w:sz w:val="22"/>
          <w:szCs w:val="18"/>
          <w:highlight w:val="none"/>
        </w:rPr>
        <w:t>受采购单位的委</w:t>
      </w:r>
      <w:r>
        <w:rPr>
          <w:rFonts w:hint="eastAsia" w:ascii="宋体" w:hAnsi="宋体" w:cs="宋体"/>
          <w:color w:val="auto"/>
          <w:kern w:val="0"/>
          <w:sz w:val="22"/>
          <w:szCs w:val="21"/>
          <w:highlight w:val="none"/>
        </w:rPr>
        <w:t>托，</w:t>
      </w:r>
      <w:r>
        <w:rPr>
          <w:rFonts w:hint="eastAsia" w:ascii="宋体" w:hAnsi="宋体" w:cs="宋体"/>
          <w:color w:val="auto"/>
          <w:kern w:val="0"/>
          <w:sz w:val="22"/>
          <w:szCs w:val="21"/>
          <w:highlight w:val="none"/>
          <w:lang w:eastAsia="zh-CN"/>
        </w:rPr>
        <w:t>新疆申光建设工程项目管理有限公司</w:t>
      </w:r>
      <w:r>
        <w:rPr>
          <w:rFonts w:hint="eastAsia" w:ascii="宋体" w:hAnsi="宋体" w:cs="宋体"/>
          <w:color w:val="auto"/>
          <w:kern w:val="0"/>
          <w:sz w:val="22"/>
          <w:szCs w:val="21"/>
          <w:highlight w:val="none"/>
        </w:rPr>
        <w:t>将对</w:t>
      </w:r>
      <w:r>
        <w:rPr>
          <w:rFonts w:hint="eastAsia" w:cs="宋体"/>
          <w:color w:val="auto"/>
          <w:kern w:val="0"/>
          <w:sz w:val="22"/>
          <w:szCs w:val="21"/>
          <w:highlight w:val="none"/>
          <w:lang w:eastAsia="zh-CN"/>
        </w:rPr>
        <w:t>焉耆县水利信息化系统运维项目</w:t>
      </w:r>
      <w:r>
        <w:rPr>
          <w:rFonts w:hint="eastAsia" w:ascii="宋体" w:hAnsi="宋体" w:cs="宋体"/>
          <w:color w:val="auto"/>
          <w:kern w:val="0"/>
          <w:sz w:val="22"/>
          <w:szCs w:val="18"/>
          <w:highlight w:val="none"/>
        </w:rPr>
        <w:t>进</w:t>
      </w:r>
      <w:r>
        <w:rPr>
          <w:rFonts w:hint="eastAsia" w:ascii="宋体" w:hAnsi="宋体" w:cs="宋体"/>
          <w:color w:val="auto"/>
          <w:kern w:val="0"/>
          <w:sz w:val="22"/>
          <w:szCs w:val="21"/>
          <w:highlight w:val="none"/>
        </w:rPr>
        <w:t>行</w:t>
      </w:r>
      <w:r>
        <w:rPr>
          <w:rFonts w:hint="eastAsia" w:ascii="宋体" w:hAnsi="宋体" w:cs="宋体"/>
          <w:color w:val="auto"/>
          <w:kern w:val="0"/>
          <w:sz w:val="22"/>
          <w:szCs w:val="21"/>
          <w:highlight w:val="none"/>
          <w:lang w:eastAsia="zh-CN"/>
        </w:rPr>
        <w:t>竞争性磋商</w:t>
      </w:r>
      <w:r>
        <w:rPr>
          <w:rFonts w:hint="eastAsia" w:ascii="宋体" w:hAnsi="宋体" w:cs="宋体"/>
          <w:color w:val="auto"/>
          <w:kern w:val="0"/>
          <w:sz w:val="22"/>
          <w:szCs w:val="21"/>
          <w:highlight w:val="none"/>
        </w:rPr>
        <w:t>，请合格供应商前来投标。</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18"/>
          <w:highlight w:val="none"/>
        </w:rPr>
        <w:t>项目</w:t>
      </w:r>
      <w:r>
        <w:rPr>
          <w:rFonts w:hint="eastAsia" w:ascii="宋体" w:hAnsi="宋体" w:cs="宋体"/>
          <w:b/>
          <w:bCs/>
          <w:color w:val="auto"/>
          <w:kern w:val="0"/>
          <w:sz w:val="22"/>
          <w:szCs w:val="21"/>
          <w:highlight w:val="none"/>
        </w:rPr>
        <w:t>名称</w:t>
      </w:r>
      <w:r>
        <w:rPr>
          <w:rFonts w:hint="eastAsia" w:ascii="宋体" w:hAnsi="宋体" w:cs="宋体"/>
          <w:color w:val="auto"/>
          <w:kern w:val="0"/>
          <w:sz w:val="22"/>
          <w:szCs w:val="18"/>
          <w:highlight w:val="none"/>
        </w:rPr>
        <w:t>：</w:t>
      </w:r>
      <w:r>
        <w:rPr>
          <w:rFonts w:hint="eastAsia" w:ascii="宋体" w:hAnsi="宋体" w:cs="宋体"/>
          <w:color w:val="auto"/>
          <w:kern w:val="0"/>
          <w:sz w:val="22"/>
          <w:szCs w:val="18"/>
          <w:highlight w:val="none"/>
          <w:lang w:eastAsia="zh-CN"/>
        </w:rPr>
        <w:t>焉耆县水利信息化系统运维项目</w:t>
      </w:r>
    </w:p>
    <w:p>
      <w:pPr>
        <w:keepNext w:val="0"/>
        <w:keepLines w:val="0"/>
        <w:pageBreakBefore w:val="0"/>
        <w:widowControl w:val="0"/>
        <w:numPr>
          <w:ilvl w:val="0"/>
          <w:numId w:val="1"/>
        </w:numPr>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项目</w:t>
      </w:r>
      <w:r>
        <w:rPr>
          <w:rFonts w:hint="eastAsia" w:ascii="宋体" w:hAnsi="宋体" w:cs="宋体"/>
          <w:b/>
          <w:bCs/>
          <w:color w:val="auto"/>
          <w:kern w:val="0"/>
          <w:sz w:val="22"/>
          <w:szCs w:val="18"/>
          <w:highlight w:val="none"/>
        </w:rPr>
        <w:t>编号</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val="en-US" w:eastAsia="zh-CN"/>
        </w:rPr>
        <w:t>YQXSLXXHXTYWXM</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仿宋" w:hAnsi="仿宋" w:eastAsia="宋体" w:cs="仿宋"/>
          <w:b/>
          <w:color w:val="auto"/>
          <w:sz w:val="28"/>
          <w:szCs w:val="28"/>
          <w:highlight w:val="none"/>
          <w:lang w:eastAsia="zh-CN"/>
        </w:rPr>
      </w:pPr>
      <w:r>
        <w:rPr>
          <w:rFonts w:hint="eastAsia" w:ascii="宋体" w:hAnsi="宋体" w:cs="宋体"/>
          <w:b/>
          <w:bCs/>
          <w:color w:val="auto"/>
          <w:kern w:val="0"/>
          <w:sz w:val="22"/>
          <w:szCs w:val="21"/>
          <w:highlight w:val="none"/>
        </w:rPr>
        <w:t>3、采购单位名称</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val="en-US" w:eastAsia="zh-CN"/>
        </w:rPr>
        <w:t>焉耆回族自治县水利综合服务中心</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21"/>
          <w:highlight w:val="none"/>
        </w:rPr>
        <w:t>4、采购代理机构名称</w:t>
      </w:r>
      <w:r>
        <w:rPr>
          <w:rFonts w:hint="eastAsia" w:ascii="宋体" w:hAnsi="宋体" w:cs="宋体"/>
          <w:color w:val="auto"/>
          <w:kern w:val="0"/>
          <w:sz w:val="22"/>
          <w:szCs w:val="21"/>
          <w:highlight w:val="none"/>
        </w:rPr>
        <w:t>：</w:t>
      </w:r>
      <w:r>
        <w:rPr>
          <w:rFonts w:hint="eastAsia" w:ascii="宋体" w:hAnsi="宋体" w:cs="宋体"/>
          <w:color w:val="auto"/>
          <w:kern w:val="0"/>
          <w:sz w:val="22"/>
          <w:szCs w:val="21"/>
          <w:highlight w:val="none"/>
          <w:lang w:eastAsia="zh-CN"/>
        </w:rPr>
        <w:t>新疆申光建设工程项目管理有限公司</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5、</w:t>
      </w:r>
      <w:r>
        <w:rPr>
          <w:rFonts w:hint="eastAsia" w:ascii="宋体" w:hAnsi="宋体" w:cs="宋体"/>
          <w:b/>
          <w:color w:val="auto"/>
          <w:sz w:val="22"/>
          <w:szCs w:val="18"/>
          <w:highlight w:val="none"/>
        </w:rPr>
        <w:t>采购代理机构地址：</w:t>
      </w:r>
      <w:r>
        <w:rPr>
          <w:rFonts w:hint="eastAsia" w:ascii="宋体" w:hAnsi="宋体" w:cs="宋体"/>
          <w:color w:val="auto"/>
          <w:kern w:val="0"/>
          <w:sz w:val="22"/>
          <w:szCs w:val="21"/>
          <w:highlight w:val="none"/>
          <w:lang w:eastAsia="zh-CN"/>
        </w:rPr>
        <w:t>库尔勒市光明路欢乐海岸3号写字楼10层</w:t>
      </w:r>
      <w:r>
        <w:rPr>
          <w:rFonts w:hint="eastAsia" w:ascii="宋体" w:hAnsi="宋体" w:cs="宋体"/>
          <w:color w:val="auto"/>
          <w:kern w:val="0"/>
          <w:sz w:val="22"/>
          <w:szCs w:val="21"/>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21"/>
          <w:highlight w:val="none"/>
        </w:rPr>
      </w:pPr>
      <w:r>
        <w:rPr>
          <w:rFonts w:hint="eastAsia" w:ascii="宋体" w:hAnsi="宋体" w:cs="宋体"/>
          <w:b/>
          <w:bCs/>
          <w:color w:val="auto"/>
          <w:kern w:val="0"/>
          <w:sz w:val="22"/>
          <w:szCs w:val="21"/>
          <w:highlight w:val="none"/>
        </w:rPr>
        <w:t>6、采购内容及预算金额：</w:t>
      </w:r>
    </w:p>
    <w:p>
      <w:pPr>
        <w:keepNext w:val="0"/>
        <w:keepLines w:val="0"/>
        <w:pageBreakBefore w:val="0"/>
        <w:widowControl w:val="0"/>
        <w:kinsoku/>
        <w:wordWrap/>
        <w:overflowPunct/>
        <w:topLinePunct w:val="0"/>
        <w:bidi w:val="0"/>
        <w:snapToGrid/>
        <w:spacing w:line="380" w:lineRule="exact"/>
        <w:ind w:left="-199" w:leftChars="-95" w:firstLine="331" w:firstLineChars="150"/>
        <w:jc w:val="left"/>
        <w:textAlignment w:val="auto"/>
        <w:rPr>
          <w:rFonts w:hint="eastAsia" w:ascii="宋体" w:hAnsi="宋体" w:eastAsia="宋体" w:cs="宋体"/>
          <w:b w:val="0"/>
          <w:bCs w:val="0"/>
          <w:color w:val="auto"/>
          <w:kern w:val="0"/>
          <w:sz w:val="22"/>
          <w:szCs w:val="21"/>
          <w:highlight w:val="none"/>
          <w:lang w:eastAsia="zh-CN"/>
        </w:rPr>
      </w:pPr>
      <w:r>
        <w:rPr>
          <w:rFonts w:hint="eastAsia" w:ascii="宋体" w:hAnsi="宋体" w:cs="宋体"/>
          <w:b/>
          <w:bCs/>
          <w:color w:val="auto"/>
          <w:kern w:val="0"/>
          <w:sz w:val="22"/>
          <w:szCs w:val="21"/>
          <w:highlight w:val="none"/>
        </w:rPr>
        <w:t>采购内容：</w:t>
      </w:r>
      <w:r>
        <w:rPr>
          <w:rFonts w:hint="eastAsia" w:ascii="宋体" w:hAnsi="宋体" w:cs="宋体"/>
          <w:b w:val="0"/>
          <w:bCs w:val="0"/>
          <w:color w:val="auto"/>
          <w:kern w:val="0"/>
          <w:sz w:val="22"/>
          <w:szCs w:val="21"/>
          <w:highlight w:val="none"/>
          <w:lang w:eastAsia="zh-CN"/>
        </w:rPr>
        <w:t xml:space="preserve">焉耆县水利信息化系统功能维护及对前端设备的运行维护。 </w:t>
      </w:r>
    </w:p>
    <w:p>
      <w:pPr>
        <w:keepNext w:val="0"/>
        <w:keepLines w:val="0"/>
        <w:pageBreakBefore w:val="0"/>
        <w:widowControl w:val="0"/>
        <w:kinsoku/>
        <w:wordWrap/>
        <w:overflowPunct/>
        <w:topLinePunct w:val="0"/>
        <w:bidi w:val="0"/>
        <w:snapToGrid/>
        <w:spacing w:line="380" w:lineRule="exact"/>
        <w:ind w:left="-199" w:leftChars="-95" w:firstLine="331" w:firstLineChars="150"/>
        <w:jc w:val="left"/>
        <w:textAlignment w:val="auto"/>
        <w:rPr>
          <w:rFonts w:hint="eastAsia" w:ascii="宋体" w:hAnsi="宋体" w:eastAsia="宋体" w:cs="宋体"/>
          <w:b/>
          <w:bCs/>
          <w:color w:val="auto"/>
          <w:kern w:val="0"/>
          <w:sz w:val="22"/>
          <w:szCs w:val="21"/>
          <w:highlight w:val="none"/>
          <w:lang w:eastAsia="zh-CN"/>
        </w:rPr>
      </w:pPr>
      <w:r>
        <w:rPr>
          <w:rFonts w:hint="eastAsia" w:ascii="宋体" w:hAnsi="宋体" w:cs="宋体"/>
          <w:b/>
          <w:bCs/>
          <w:color w:val="auto"/>
          <w:kern w:val="0"/>
          <w:sz w:val="22"/>
          <w:szCs w:val="21"/>
          <w:highlight w:val="none"/>
        </w:rPr>
        <w:t>预算金额：</w:t>
      </w:r>
      <w:r>
        <w:rPr>
          <w:rFonts w:hint="eastAsia" w:ascii="宋体" w:hAnsi="宋体" w:cs="宋体"/>
          <w:color w:val="auto"/>
          <w:kern w:val="0"/>
          <w:sz w:val="22"/>
          <w:szCs w:val="21"/>
          <w:highlight w:val="none"/>
          <w:lang w:val="en-US" w:eastAsia="zh-CN"/>
        </w:rPr>
        <w:t>992680元</w:t>
      </w:r>
      <w:r>
        <w:rPr>
          <w:rFonts w:hint="eastAsia" w:ascii="宋体" w:hAnsi="宋体" w:cs="宋体"/>
          <w:color w:val="auto"/>
          <w:kern w:val="0"/>
          <w:sz w:val="22"/>
          <w:szCs w:val="21"/>
          <w:highlight w:val="none"/>
          <w:lang w:eastAsia="zh-CN"/>
        </w:rPr>
        <w:t>。</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sz w:val="20"/>
          <w:szCs w:val="18"/>
          <w:highlight w:val="none"/>
        </w:rPr>
      </w:pPr>
      <w:r>
        <w:rPr>
          <w:rFonts w:hint="eastAsia" w:ascii="宋体" w:hAnsi="宋体" w:cs="宋体"/>
          <w:b/>
          <w:bCs/>
          <w:color w:val="auto"/>
          <w:kern w:val="0"/>
          <w:sz w:val="22"/>
          <w:szCs w:val="18"/>
          <w:highlight w:val="none"/>
        </w:rPr>
        <w:t>7、</w:t>
      </w:r>
      <w:r>
        <w:rPr>
          <w:rFonts w:hint="eastAsia" w:ascii="宋体" w:hAnsi="宋体" w:cs="宋体"/>
          <w:b/>
          <w:bCs/>
          <w:color w:val="auto"/>
          <w:kern w:val="0"/>
          <w:sz w:val="22"/>
          <w:szCs w:val="18"/>
          <w:highlight w:val="none"/>
          <w:lang w:eastAsia="zh-CN"/>
        </w:rPr>
        <w:t>服务期及具体参数等详</w:t>
      </w:r>
      <w:r>
        <w:rPr>
          <w:rFonts w:hint="eastAsia" w:ascii="宋体" w:hAnsi="宋体" w:cs="宋体"/>
          <w:b/>
          <w:bCs/>
          <w:color w:val="auto"/>
          <w:kern w:val="0"/>
          <w:sz w:val="22"/>
          <w:szCs w:val="18"/>
          <w:highlight w:val="none"/>
        </w:rPr>
        <w:t>见</w:t>
      </w:r>
      <w:r>
        <w:rPr>
          <w:rFonts w:hint="eastAsia" w:ascii="宋体" w:hAnsi="宋体" w:cs="宋体"/>
          <w:b/>
          <w:bCs/>
          <w:color w:val="auto"/>
          <w:kern w:val="0"/>
          <w:sz w:val="22"/>
          <w:szCs w:val="18"/>
          <w:highlight w:val="none"/>
          <w:lang w:val="en-US" w:eastAsia="zh-CN"/>
        </w:rPr>
        <w:t>竞争性磋商</w:t>
      </w:r>
      <w:r>
        <w:rPr>
          <w:rFonts w:hint="eastAsia" w:ascii="宋体" w:hAnsi="宋体" w:cs="宋体"/>
          <w:b/>
          <w:bCs/>
          <w:color w:val="auto"/>
          <w:kern w:val="0"/>
          <w:sz w:val="22"/>
          <w:szCs w:val="18"/>
          <w:highlight w:val="none"/>
        </w:rPr>
        <w:t>文件。</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rPr>
        <w:t>8、供应商资质要求</w:t>
      </w:r>
      <w:r>
        <w:rPr>
          <w:rFonts w:hint="eastAsia" w:ascii="宋体" w:hAnsi="宋体" w:cs="宋体"/>
          <w:color w:val="auto"/>
          <w:kern w:val="0"/>
          <w:sz w:val="22"/>
          <w:szCs w:val="18"/>
          <w:highlight w:val="none"/>
        </w:rPr>
        <w:t>：</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符合《中华人民共和国政府采购法》第二十二条的相关规定；</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2.投标人须具独立法人资格，具有有效的营业执照。</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3.项目负责人须具备相关专业（包括计算机、信息系统、电子、自动化、电气等其中之一）中级及以上职称；</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4.未被“信用中国”（www.creditchina.gov.cn）、“中国政府采购网”（www.ccgp.gov.cn）、国家企业信用信息公示系统，列入失信被执行人、重大税收违法案件当事人名单、政府采购严重违法失信行为记录名单的企业；</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5.单位负责人为同一人或者存在直接控股、管理关系的不同供应商，不得参加同一合同项下的政府采购活动；</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本项目不接受联合体投标</w:t>
      </w:r>
      <w:r>
        <w:rPr>
          <w:rFonts w:hint="eastAsia" w:ascii="宋体" w:hAnsi="宋体" w:cs="宋体"/>
          <w:color w:val="auto"/>
          <w:sz w:val="22"/>
          <w:szCs w:val="22"/>
          <w:highlight w:val="none"/>
          <w:lang w:val="en-US"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0"/>
        <w:rPr>
          <w:rFonts w:hint="eastAsia" w:ascii="宋体" w:hAnsi="宋体" w:eastAsia="宋体" w:cs="宋体"/>
          <w:b/>
          <w:bCs/>
          <w:color w:val="auto"/>
          <w:kern w:val="0"/>
          <w:sz w:val="22"/>
          <w:szCs w:val="18"/>
          <w:highlight w:val="none"/>
          <w:lang w:val="en-US" w:eastAsia="zh-CN" w:bidi="ar-SA"/>
        </w:rPr>
      </w:pPr>
      <w:r>
        <w:rPr>
          <w:rFonts w:hint="eastAsia" w:ascii="宋体" w:hAnsi="宋体" w:eastAsia="宋体" w:cs="宋体"/>
          <w:b/>
          <w:bCs/>
          <w:color w:val="auto"/>
          <w:kern w:val="0"/>
          <w:sz w:val="22"/>
          <w:szCs w:val="18"/>
          <w:highlight w:val="none"/>
          <w:lang w:val="en-US" w:eastAsia="zh-CN" w:bidi="ar-SA"/>
        </w:rPr>
        <w:t>9、落实政府采购政策需满足的资格要求：</w:t>
      </w:r>
    </w:p>
    <w:p>
      <w:pPr>
        <w:pStyle w:val="6"/>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220" w:firstLineChars="100"/>
        <w:textAlignment w:val="auto"/>
        <w:outlineLvl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1、中小企业（含中型、小型、微型企业）根据 《政府采购促进中小企业发展管理办法》（财库﹝2020﹞46号）的规定，评标时将给予此类企业进行价格6%的优惠，监狱企业、残疾人福利性单位视同为小微企业。</w:t>
      </w:r>
    </w:p>
    <w:p>
      <w:pPr>
        <w:pStyle w:val="6"/>
        <w:keepNext w:val="0"/>
        <w:keepLines w:val="0"/>
        <w:pageBreakBefore w:val="0"/>
        <w:widowControl w:val="0"/>
        <w:kinsoku/>
        <w:wordWrap/>
        <w:overflowPunct/>
        <w:topLinePunct w:val="0"/>
        <w:bidi w:val="0"/>
        <w:snapToGrid/>
        <w:spacing w:line="380" w:lineRule="exact"/>
        <w:ind w:left="-199" w:leftChars="-95"/>
        <w:textAlignment w:val="auto"/>
        <w:rPr>
          <w:rFonts w:hint="eastAsia" w:ascii="宋体" w:hAnsi="宋体" w:cs="宋体"/>
          <w:color w:val="auto"/>
          <w:sz w:val="22"/>
          <w:szCs w:val="18"/>
          <w:highlight w:val="none"/>
        </w:rPr>
      </w:pPr>
      <w:r>
        <w:rPr>
          <w:rFonts w:hint="eastAsia" w:ascii="宋体" w:hAnsi="宋体" w:eastAsia="微软雅黑" w:cs="宋体"/>
          <w:b/>
          <w:bCs/>
          <w:color w:val="auto"/>
          <w:sz w:val="22"/>
          <w:szCs w:val="18"/>
          <w:highlight w:val="none"/>
          <w:lang w:val="en-US" w:eastAsia="zh-CN"/>
        </w:rPr>
        <w:t>10</w:t>
      </w:r>
      <w:r>
        <w:rPr>
          <w:rFonts w:hint="eastAsia" w:ascii="微软雅黑" w:hAnsi="微软雅黑" w:eastAsia="微软雅黑" w:cs="微软雅黑"/>
          <w:b/>
          <w:bCs/>
          <w:color w:val="auto"/>
          <w:sz w:val="22"/>
          <w:szCs w:val="18"/>
          <w:highlight w:val="none"/>
        </w:rPr>
        <w:t>、</w:t>
      </w:r>
      <w:r>
        <w:rPr>
          <w:rFonts w:hint="eastAsia" w:ascii="宋体" w:hAnsi="宋体" w:cs="宋体"/>
          <w:b/>
          <w:bCs/>
          <w:color w:val="auto"/>
          <w:sz w:val="22"/>
          <w:szCs w:val="18"/>
          <w:highlight w:val="none"/>
        </w:rPr>
        <w:t>缴纳投标保证金：</w:t>
      </w:r>
      <w:r>
        <w:rPr>
          <w:rFonts w:hint="eastAsia" w:ascii="宋体" w:hAnsi="宋体" w:cs="宋体"/>
          <w:b/>
          <w:bCs/>
          <w:color w:val="auto"/>
          <w:sz w:val="22"/>
          <w:szCs w:val="18"/>
          <w:highlight w:val="none"/>
          <w:lang w:val="en-US" w:eastAsia="zh-CN"/>
        </w:rPr>
        <w:t>壹万伍仟元整</w:t>
      </w:r>
      <w:r>
        <w:rPr>
          <w:rFonts w:hint="eastAsia" w:ascii="宋体" w:hAnsi="宋体" w:cs="宋体"/>
          <w:b/>
          <w:bCs/>
          <w:color w:val="auto"/>
          <w:sz w:val="22"/>
          <w:szCs w:val="18"/>
          <w:highlight w:val="none"/>
        </w:rPr>
        <w:t>（</w:t>
      </w:r>
      <w:r>
        <w:rPr>
          <w:rFonts w:hint="eastAsia" w:ascii="宋体" w:hAnsi="宋体" w:cs="宋体"/>
          <w:b/>
          <w:bCs/>
          <w:color w:val="auto"/>
          <w:sz w:val="22"/>
          <w:szCs w:val="18"/>
          <w:highlight w:val="none"/>
          <w:lang w:val="en-US" w:eastAsia="zh-CN"/>
        </w:rPr>
        <w:t>15000</w:t>
      </w:r>
      <w:r>
        <w:rPr>
          <w:rFonts w:hint="eastAsia" w:ascii="宋体" w:hAnsi="宋体" w:cs="宋体"/>
          <w:b/>
          <w:bCs/>
          <w:color w:val="auto"/>
          <w:sz w:val="22"/>
          <w:szCs w:val="18"/>
          <w:highlight w:val="none"/>
        </w:rPr>
        <w:t>.00元）</w:t>
      </w:r>
      <w:r>
        <w:rPr>
          <w:rFonts w:hint="eastAsia" w:ascii="宋体" w:hAnsi="宋体" w:cs="宋体"/>
          <w:color w:val="auto"/>
          <w:sz w:val="22"/>
          <w:szCs w:val="18"/>
          <w:highlight w:val="none"/>
        </w:rPr>
        <w:t xml:space="preserve">       </w:t>
      </w:r>
    </w:p>
    <w:p>
      <w:pPr>
        <w:keepNext w:val="0"/>
        <w:keepLines w:val="0"/>
        <w:pageBreakBefore w:val="0"/>
        <w:widowControl w:val="0"/>
        <w:kinsoku/>
        <w:wordWrap/>
        <w:overflowPunct/>
        <w:topLinePunct w:val="0"/>
        <w:bidi w:val="0"/>
        <w:snapToGrid/>
        <w:spacing w:line="380" w:lineRule="exact"/>
        <w:ind w:left="-199" w:leftChars="-95"/>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收款账户名称：</w:t>
      </w:r>
      <w:r>
        <w:rPr>
          <w:rFonts w:hint="eastAsia" w:ascii="宋体" w:hAnsi="宋体" w:eastAsia="宋体" w:cs="宋体"/>
          <w:color w:val="auto"/>
          <w:kern w:val="0"/>
          <w:sz w:val="22"/>
          <w:szCs w:val="18"/>
          <w:highlight w:val="none"/>
          <w:lang w:val="en-US" w:eastAsia="zh-CN" w:bidi="ar-SA"/>
        </w:rPr>
        <w:t>新疆申光建设工程项目管理有限公司巴州分公司</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开户银行：</w:t>
      </w:r>
      <w:r>
        <w:rPr>
          <w:rFonts w:hint="eastAsia" w:ascii="宋体" w:hAnsi="宋体" w:eastAsia="宋体" w:cs="宋体"/>
          <w:color w:val="auto"/>
          <w:kern w:val="0"/>
          <w:sz w:val="22"/>
          <w:szCs w:val="18"/>
          <w:highlight w:val="none"/>
          <w:lang w:val="en-US" w:eastAsia="zh-CN" w:bidi="ar-SA"/>
        </w:rPr>
        <w:t>中国建设银行有限公司库尔勒巴音西路支行</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hint="eastAsia" w:ascii="宋体" w:hAnsi="宋体" w:eastAsia="宋体" w:cs="宋体"/>
          <w:b/>
          <w:bCs/>
          <w:color w:val="auto"/>
          <w:kern w:val="0"/>
          <w:sz w:val="22"/>
          <w:szCs w:val="18"/>
          <w:highlight w:val="none"/>
          <w:lang w:val="en-US" w:eastAsia="zh-CN" w:bidi="ar-SA"/>
        </w:rPr>
      </w:pPr>
      <w:r>
        <w:rPr>
          <w:rFonts w:hint="eastAsia" w:ascii="宋体" w:hAnsi="宋体" w:cs="宋体"/>
          <w:b/>
          <w:bCs/>
          <w:color w:val="auto"/>
          <w:kern w:val="0"/>
          <w:sz w:val="22"/>
          <w:szCs w:val="18"/>
          <w:highlight w:val="none"/>
        </w:rPr>
        <w:t>银行账号：</w:t>
      </w:r>
      <w:r>
        <w:rPr>
          <w:rFonts w:hint="eastAsia" w:ascii="宋体" w:hAnsi="宋体" w:eastAsia="宋体" w:cs="宋体"/>
          <w:color w:val="auto"/>
          <w:kern w:val="0"/>
          <w:sz w:val="22"/>
          <w:szCs w:val="18"/>
          <w:highlight w:val="none"/>
          <w:lang w:val="en-US" w:eastAsia="zh-CN" w:bidi="ar-SA"/>
        </w:rPr>
        <w:t>65001700500052503317</w:t>
      </w:r>
    </w:p>
    <w:p>
      <w:pPr>
        <w:pStyle w:val="2"/>
        <w:keepNext w:val="0"/>
        <w:keepLines w:val="0"/>
        <w:pageBreakBefore w:val="0"/>
        <w:widowControl w:val="0"/>
        <w:kinsoku/>
        <w:wordWrap/>
        <w:overflowPunct/>
        <w:bidi w:val="0"/>
        <w:snapToGrid/>
        <w:spacing w:line="380" w:lineRule="exact"/>
        <w:ind w:left="-199" w:leftChars="-95" w:firstLine="0"/>
        <w:jc w:val="left"/>
        <w:textAlignment w:val="auto"/>
        <w:rPr>
          <w:rFonts w:ascii="宋体" w:hAnsi="宋体" w:cs="宋体"/>
          <w:b/>
          <w:bCs/>
          <w:color w:val="auto"/>
          <w:kern w:val="0"/>
          <w:sz w:val="22"/>
          <w:szCs w:val="18"/>
          <w:highlight w:val="none"/>
        </w:rPr>
      </w:pPr>
      <w:r>
        <w:rPr>
          <w:rFonts w:hint="eastAsia" w:ascii="宋体" w:hAnsi="宋体" w:cs="宋体"/>
          <w:b/>
          <w:bCs/>
          <w:color w:val="auto"/>
          <w:kern w:val="0"/>
          <w:sz w:val="22"/>
          <w:szCs w:val="18"/>
          <w:highlight w:val="none"/>
        </w:rPr>
        <w:t>注：投标保证金只针对公对公汇款，个人名义汇款无效</w:t>
      </w:r>
      <w:r>
        <w:rPr>
          <w:rFonts w:hint="eastAsia" w:ascii="宋体" w:hAnsi="宋体" w:cs="宋体"/>
          <w:b/>
          <w:bCs/>
          <w:color w:val="auto"/>
          <w:kern w:val="0"/>
          <w:sz w:val="22"/>
          <w:szCs w:val="18"/>
          <w:highlight w:val="none"/>
          <w:lang w:eastAsia="zh-CN"/>
        </w:rPr>
        <w:t>。</w:t>
      </w:r>
      <w:r>
        <w:rPr>
          <w:rFonts w:hint="eastAsia" w:ascii="宋体" w:hAnsi="宋体" w:cs="宋体"/>
          <w:b/>
          <w:bCs/>
          <w:color w:val="auto"/>
          <w:kern w:val="0"/>
          <w:sz w:val="22"/>
          <w:szCs w:val="18"/>
          <w:highlight w:val="none"/>
        </w:rPr>
        <w:t>凡拟参加本次招标项目的供应商，必须在</w:t>
      </w:r>
      <w:r>
        <w:rPr>
          <w:rFonts w:hint="eastAsia" w:ascii="宋体" w:hAnsi="宋体" w:cs="宋体"/>
          <w:b/>
          <w:bCs/>
          <w:color w:val="auto"/>
          <w:kern w:val="0"/>
          <w:sz w:val="22"/>
          <w:szCs w:val="18"/>
          <w:highlight w:val="none"/>
          <w:lang w:eastAsia="zh-CN"/>
        </w:rPr>
        <w:t>2022</w:t>
      </w:r>
      <w:r>
        <w:rPr>
          <w:rFonts w:hint="eastAsia" w:ascii="宋体" w:hAnsi="宋体" w:cs="宋体"/>
          <w:b/>
          <w:bCs/>
          <w:color w:val="auto"/>
          <w:kern w:val="0"/>
          <w:sz w:val="22"/>
          <w:szCs w:val="18"/>
          <w:highlight w:val="none"/>
        </w:rPr>
        <w:t>年</w:t>
      </w:r>
      <w:r>
        <w:rPr>
          <w:rFonts w:hint="eastAsia" w:ascii="宋体" w:hAnsi="宋体" w:cs="宋体"/>
          <w:b/>
          <w:bCs/>
          <w:color w:val="auto"/>
          <w:kern w:val="0"/>
          <w:sz w:val="22"/>
          <w:szCs w:val="18"/>
          <w:highlight w:val="none"/>
          <w:lang w:val="en-US" w:eastAsia="zh-CN"/>
        </w:rPr>
        <w:t>9月19日10：30</w:t>
      </w:r>
      <w:r>
        <w:rPr>
          <w:rFonts w:hint="eastAsia" w:ascii="宋体" w:hAnsi="宋体" w:cs="宋体"/>
          <w:b/>
          <w:bCs/>
          <w:color w:val="auto"/>
          <w:kern w:val="0"/>
          <w:sz w:val="22"/>
          <w:szCs w:val="18"/>
          <w:highlight w:val="none"/>
        </w:rPr>
        <w:t>时（北京时间）前将投标保证金</w:t>
      </w:r>
      <w:r>
        <w:rPr>
          <w:rFonts w:hint="eastAsia" w:ascii="宋体" w:hAnsi="宋体" w:cs="宋体"/>
          <w:b/>
          <w:bCs/>
          <w:color w:val="auto"/>
          <w:kern w:val="0"/>
          <w:sz w:val="22"/>
          <w:szCs w:val="18"/>
          <w:highlight w:val="none"/>
          <w:lang w:eastAsia="zh-CN"/>
        </w:rPr>
        <w:t>（以</w:t>
      </w:r>
      <w:r>
        <w:rPr>
          <w:rFonts w:hint="eastAsia" w:ascii="宋体" w:hAnsi="宋体" w:cs="宋体"/>
          <w:b/>
          <w:bCs/>
          <w:color w:val="auto"/>
          <w:kern w:val="0"/>
          <w:sz w:val="22"/>
          <w:szCs w:val="18"/>
          <w:highlight w:val="none"/>
        </w:rPr>
        <w:t>支票、汇票、本票等非现金形式</w:t>
      </w:r>
      <w:r>
        <w:rPr>
          <w:rFonts w:hint="eastAsia" w:ascii="宋体" w:hAnsi="宋体" w:cs="宋体"/>
          <w:b/>
          <w:bCs/>
          <w:color w:val="auto"/>
          <w:kern w:val="0"/>
          <w:sz w:val="22"/>
          <w:szCs w:val="18"/>
          <w:highlight w:val="none"/>
          <w:lang w:eastAsia="zh-CN"/>
        </w:rPr>
        <w:t>）</w:t>
      </w:r>
      <w:r>
        <w:rPr>
          <w:rFonts w:hint="eastAsia" w:ascii="宋体" w:hAnsi="宋体" w:cs="宋体"/>
          <w:b/>
          <w:bCs/>
          <w:color w:val="auto"/>
          <w:kern w:val="0"/>
          <w:sz w:val="22"/>
          <w:szCs w:val="18"/>
          <w:highlight w:val="none"/>
        </w:rPr>
        <w:t>汇入到账指定账户，</w:t>
      </w:r>
      <w:r>
        <w:rPr>
          <w:rFonts w:hint="eastAsia" w:ascii="宋体" w:hAnsi="宋体" w:cs="宋体"/>
          <w:b/>
          <w:bCs/>
          <w:color w:val="auto"/>
          <w:kern w:val="0"/>
          <w:sz w:val="22"/>
          <w:szCs w:val="18"/>
          <w:highlight w:val="none"/>
          <w:lang w:eastAsia="zh-CN"/>
        </w:rPr>
        <w:t>可提供银行保函。</w:t>
      </w:r>
      <w:r>
        <w:rPr>
          <w:rFonts w:hint="eastAsia" w:ascii="宋体" w:hAnsi="宋体" w:cs="宋体"/>
          <w:b/>
          <w:bCs/>
          <w:color w:val="auto"/>
          <w:kern w:val="0"/>
          <w:sz w:val="22"/>
          <w:szCs w:val="18"/>
          <w:highlight w:val="none"/>
        </w:rPr>
        <w:t>投标保证金汇款凭证上用途栏应注明所投项目</w:t>
      </w:r>
      <w:r>
        <w:rPr>
          <w:rFonts w:ascii="宋体" w:hAnsi="宋体" w:cs="宋体"/>
          <w:b/>
          <w:bCs/>
          <w:color w:val="auto"/>
          <w:kern w:val="0"/>
          <w:sz w:val="22"/>
          <w:szCs w:val="18"/>
          <w:highlight w:val="none"/>
        </w:rPr>
        <w:t>名称</w:t>
      </w:r>
      <w:r>
        <w:rPr>
          <w:rFonts w:hint="eastAsia" w:ascii="宋体" w:hAnsi="宋体" w:cs="宋体"/>
          <w:b/>
          <w:bCs/>
          <w:color w:val="auto"/>
          <w:kern w:val="0"/>
          <w:sz w:val="22"/>
          <w:szCs w:val="18"/>
          <w:highlight w:val="none"/>
        </w:rPr>
        <w:t>。缴纳或提交保证金否则，届时其投标将被拒绝。</w:t>
      </w:r>
    </w:p>
    <w:p>
      <w:pPr>
        <w:pStyle w:val="2"/>
        <w:keepNext w:val="0"/>
        <w:keepLines w:val="0"/>
        <w:pageBreakBefore w:val="0"/>
        <w:widowControl w:val="0"/>
        <w:kinsoku/>
        <w:wordWrap/>
        <w:overflowPunct/>
        <w:autoSpaceDE/>
        <w:autoSpaceDN/>
        <w:bidi w:val="0"/>
        <w:adjustRightInd/>
        <w:snapToGrid/>
        <w:spacing w:line="380" w:lineRule="exact"/>
        <w:ind w:left="-199" w:leftChars="-95" w:firstLine="0"/>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rPr>
        <w:t>1</w:t>
      </w:r>
      <w:r>
        <w:rPr>
          <w:rFonts w:hint="eastAsia" w:ascii="宋体" w:hAnsi="宋体" w:cs="宋体"/>
          <w:b/>
          <w:bCs/>
          <w:color w:val="auto"/>
          <w:kern w:val="0"/>
          <w:sz w:val="22"/>
          <w:szCs w:val="18"/>
          <w:highlight w:val="none"/>
          <w:lang w:val="en-US" w:eastAsia="zh-CN"/>
        </w:rPr>
        <w:t>1</w:t>
      </w:r>
      <w:r>
        <w:rPr>
          <w:rFonts w:hint="eastAsia" w:ascii="宋体" w:hAnsi="宋体" w:cs="宋体"/>
          <w:b/>
          <w:bCs/>
          <w:color w:val="auto"/>
          <w:kern w:val="0"/>
          <w:sz w:val="22"/>
          <w:szCs w:val="18"/>
          <w:highlight w:val="none"/>
        </w:rPr>
        <w:t>、</w:t>
      </w:r>
      <w:r>
        <w:rPr>
          <w:rFonts w:hint="eastAsia" w:ascii="宋体" w:hAnsi="宋体" w:cs="宋体"/>
          <w:b/>
          <w:bCs/>
          <w:color w:val="auto"/>
          <w:kern w:val="0"/>
          <w:sz w:val="22"/>
          <w:szCs w:val="18"/>
          <w:highlight w:val="none"/>
          <w:lang w:eastAsia="zh-CN"/>
        </w:rPr>
        <w:t>报名及</w:t>
      </w:r>
      <w:r>
        <w:rPr>
          <w:rFonts w:hint="eastAsia" w:ascii="宋体" w:hAnsi="宋体" w:eastAsia="宋体" w:cs="宋体"/>
          <w:b/>
          <w:bCs/>
          <w:color w:val="auto"/>
          <w:kern w:val="0"/>
          <w:sz w:val="22"/>
          <w:szCs w:val="18"/>
          <w:highlight w:val="none"/>
        </w:rPr>
        <w:t>获取招标文件</w:t>
      </w:r>
      <w:r>
        <w:rPr>
          <w:rFonts w:hint="eastAsia" w:ascii="宋体" w:hAnsi="宋体" w:cs="宋体"/>
          <w:b/>
          <w:bCs/>
          <w:color w:val="auto"/>
          <w:kern w:val="0"/>
          <w:sz w:val="22"/>
          <w:szCs w:val="18"/>
          <w:highlight w:val="none"/>
        </w:rPr>
        <w:t>时间、</w:t>
      </w:r>
      <w:r>
        <w:rPr>
          <w:rFonts w:hint="eastAsia" w:ascii="宋体" w:hAnsi="宋体" w:cs="宋体"/>
          <w:b/>
          <w:bCs/>
          <w:color w:val="auto"/>
          <w:kern w:val="0"/>
          <w:sz w:val="22"/>
          <w:szCs w:val="18"/>
          <w:highlight w:val="none"/>
          <w:lang w:eastAsia="zh-CN"/>
        </w:rPr>
        <w:t>获取方式</w:t>
      </w:r>
      <w:r>
        <w:rPr>
          <w:rFonts w:hint="eastAsia" w:ascii="宋体" w:hAnsi="宋体" w:cs="宋体"/>
          <w:b/>
          <w:bCs/>
          <w:color w:val="auto"/>
          <w:kern w:val="0"/>
          <w:sz w:val="22"/>
          <w:szCs w:val="18"/>
          <w:highlight w:val="none"/>
        </w:rPr>
        <w:t>、售价</w:t>
      </w:r>
      <w:r>
        <w:rPr>
          <w:rFonts w:hint="eastAsia" w:ascii="宋体" w:hAnsi="宋体" w:cs="宋体"/>
          <w:color w:val="auto"/>
          <w:kern w:val="0"/>
          <w:sz w:val="22"/>
          <w:szCs w:val="18"/>
          <w:highlight w:val="none"/>
        </w:rPr>
        <w:t>：</w:t>
      </w:r>
    </w:p>
    <w:p>
      <w:pPr>
        <w:keepNext w:val="0"/>
        <w:keepLines w:val="0"/>
        <w:pageBreakBefore w:val="0"/>
        <w:widowControl w:val="0"/>
        <w:kinsoku/>
        <w:wordWrap/>
        <w:overflowPunct/>
        <w:topLinePunct/>
        <w:autoSpaceDE/>
        <w:autoSpaceDN/>
        <w:bidi w:val="0"/>
        <w:adjustRightInd/>
        <w:snapToGrid/>
        <w:spacing w:line="380" w:lineRule="exact"/>
        <w:ind w:firstLine="220" w:firstLineChars="100"/>
        <w:jc w:val="lef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0"/>
          <w:sz w:val="22"/>
          <w:szCs w:val="18"/>
          <w:highlight w:val="none"/>
          <w:lang w:val="en-US" w:eastAsia="zh-CN" w:bidi="ar-SA"/>
        </w:rPr>
        <w:t>（1）</w:t>
      </w:r>
      <w:r>
        <w:rPr>
          <w:rFonts w:hint="eastAsia" w:ascii="宋体" w:hAnsi="宋体" w:eastAsia="宋体" w:cs="宋体"/>
          <w:color w:val="auto"/>
          <w:kern w:val="2"/>
          <w:sz w:val="22"/>
          <w:szCs w:val="18"/>
          <w:highlight w:val="none"/>
          <w:lang w:val="en-US" w:eastAsia="zh-CN" w:bidi="ar-SA"/>
        </w:rPr>
        <w:t>报名</w:t>
      </w:r>
      <w:r>
        <w:rPr>
          <w:rFonts w:hint="eastAsia" w:ascii="宋体" w:hAnsi="宋体" w:cs="宋体"/>
          <w:color w:val="auto"/>
          <w:kern w:val="2"/>
          <w:sz w:val="22"/>
          <w:szCs w:val="18"/>
          <w:highlight w:val="none"/>
          <w:lang w:val="en-US" w:eastAsia="zh-CN" w:bidi="ar-SA"/>
        </w:rPr>
        <w:t>及</w:t>
      </w:r>
      <w:r>
        <w:rPr>
          <w:rFonts w:hint="eastAsia" w:ascii="宋体" w:hAnsi="宋体" w:eastAsia="宋体" w:cs="宋体"/>
          <w:color w:val="auto"/>
          <w:kern w:val="2"/>
          <w:sz w:val="22"/>
          <w:szCs w:val="18"/>
          <w:highlight w:val="none"/>
          <w:lang w:val="en-US" w:eastAsia="zh-CN" w:bidi="ar-SA"/>
        </w:rPr>
        <w:t>招标文件获取时间：2022年</w:t>
      </w:r>
      <w:r>
        <w:rPr>
          <w:rFonts w:hint="eastAsia" w:ascii="宋体" w:hAnsi="宋体" w:cs="宋体"/>
          <w:color w:val="auto"/>
          <w:kern w:val="2"/>
          <w:sz w:val="22"/>
          <w:szCs w:val="18"/>
          <w:highlight w:val="none"/>
          <w:lang w:val="en-US" w:eastAsia="zh-CN" w:bidi="ar-SA"/>
        </w:rPr>
        <w:t>9</w:t>
      </w:r>
      <w:r>
        <w:rPr>
          <w:rFonts w:hint="eastAsia" w:ascii="宋体" w:hAnsi="宋体" w:eastAsia="宋体" w:cs="宋体"/>
          <w:color w:val="auto"/>
          <w:kern w:val="2"/>
          <w:sz w:val="22"/>
          <w:szCs w:val="18"/>
          <w:highlight w:val="none"/>
          <w:lang w:val="en-US" w:eastAsia="zh-CN" w:bidi="ar-SA"/>
        </w:rPr>
        <w:t>月</w:t>
      </w:r>
      <w:r>
        <w:rPr>
          <w:rFonts w:hint="eastAsia" w:ascii="宋体" w:hAnsi="宋体" w:cs="宋体"/>
          <w:color w:val="auto"/>
          <w:kern w:val="2"/>
          <w:sz w:val="22"/>
          <w:szCs w:val="18"/>
          <w:highlight w:val="none"/>
          <w:lang w:val="en-US" w:eastAsia="zh-CN" w:bidi="ar-SA"/>
        </w:rPr>
        <w:t>5</w:t>
      </w:r>
      <w:r>
        <w:rPr>
          <w:rFonts w:hint="eastAsia" w:ascii="宋体" w:hAnsi="宋体" w:eastAsia="宋体" w:cs="宋体"/>
          <w:color w:val="auto"/>
          <w:kern w:val="2"/>
          <w:sz w:val="22"/>
          <w:szCs w:val="18"/>
          <w:highlight w:val="none"/>
          <w:lang w:val="en-US" w:eastAsia="zh-CN" w:bidi="ar-SA"/>
        </w:rPr>
        <w:t>日至2022年</w:t>
      </w:r>
      <w:r>
        <w:rPr>
          <w:rFonts w:hint="eastAsia" w:ascii="宋体" w:hAnsi="宋体" w:cs="宋体"/>
          <w:color w:val="auto"/>
          <w:kern w:val="2"/>
          <w:sz w:val="22"/>
          <w:szCs w:val="18"/>
          <w:highlight w:val="none"/>
          <w:lang w:val="en-US" w:eastAsia="zh-CN" w:bidi="ar-SA"/>
        </w:rPr>
        <w:t>9月10</w:t>
      </w:r>
      <w:r>
        <w:rPr>
          <w:rFonts w:hint="eastAsia" w:ascii="宋体" w:hAnsi="宋体" w:eastAsia="宋体" w:cs="宋体"/>
          <w:color w:val="auto"/>
          <w:kern w:val="2"/>
          <w:sz w:val="22"/>
          <w:szCs w:val="18"/>
          <w:highlight w:val="none"/>
          <w:lang w:val="en-US" w:eastAsia="zh-CN" w:bidi="ar-SA"/>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（2）地点：政采云平台线上</w:t>
      </w:r>
      <w:r>
        <w:rPr>
          <w:rFonts w:hint="eastAsia" w:eastAsia="宋体" w:cs="宋体"/>
          <w:color w:val="auto"/>
          <w:kern w:val="2"/>
          <w:sz w:val="22"/>
          <w:szCs w:val="18"/>
          <w:highlight w:val="none"/>
          <w:lang w:val="en-US" w:eastAsia="zh-CN" w:bidi="ar-SA"/>
        </w:rPr>
        <w:t>报名及</w:t>
      </w:r>
      <w:r>
        <w:rPr>
          <w:rFonts w:hint="eastAsia" w:ascii="宋体" w:hAnsi="宋体" w:eastAsia="宋体" w:cs="宋体"/>
          <w:color w:val="auto"/>
          <w:kern w:val="2"/>
          <w:sz w:val="22"/>
          <w:szCs w:val="18"/>
          <w:highlight w:val="none"/>
          <w:lang w:val="en-US" w:eastAsia="zh-CN" w:bidi="ar-SA"/>
        </w:rPr>
        <w:t>获取</w:t>
      </w:r>
      <w:r>
        <w:rPr>
          <w:rFonts w:hint="eastAsia" w:eastAsia="宋体" w:cs="宋体"/>
          <w:color w:val="auto"/>
          <w:kern w:val="2"/>
          <w:sz w:val="22"/>
          <w:szCs w:val="18"/>
          <w:highlight w:val="none"/>
          <w:lang w:val="en-US" w:eastAsia="zh-CN" w:bidi="ar-SA"/>
        </w:rPr>
        <w:t>招标文件</w:t>
      </w:r>
      <w:r>
        <w:rPr>
          <w:rFonts w:hint="eastAsia" w:ascii="宋体" w:hAnsi="宋体" w:eastAsia="宋体" w:cs="宋体"/>
          <w:color w:val="auto"/>
          <w:kern w:val="2"/>
          <w:sz w:val="22"/>
          <w:szCs w:val="18"/>
          <w:highlight w:val="none"/>
          <w:lang w:val="en-US" w:eastAsia="zh-CN" w:bidi="ar-SA"/>
        </w:rPr>
        <w:t>（https://www.zcygov.cn/）</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（3）方式：供应商登陆政采云平台https://www.zcygov.cn/进入“项目采购”栏目，在获取采购文件菜单中选择所要投标的项目，申请获取采购文件。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kern w:val="2"/>
          <w:sz w:val="22"/>
          <w:szCs w:val="18"/>
          <w:highlight w:val="none"/>
          <w:lang w:val="en-US" w:eastAsia="zh-CN" w:bidi="ar-SA"/>
        </w:rPr>
      </w:pPr>
      <w:r>
        <w:rPr>
          <w:rFonts w:hint="eastAsia" w:ascii="宋体" w:hAnsi="宋体" w:eastAsia="宋体" w:cs="宋体"/>
          <w:color w:val="auto"/>
          <w:kern w:val="2"/>
          <w:sz w:val="22"/>
          <w:szCs w:val="18"/>
          <w:highlight w:val="none"/>
          <w:lang w:val="en-US" w:eastAsia="zh-CN" w:bidi="ar-SA"/>
        </w:rPr>
        <w:t>（4）售价（元）：</w:t>
      </w:r>
      <w:r>
        <w:rPr>
          <w:rFonts w:hint="eastAsia" w:ascii="宋体" w:hAnsi="宋体" w:cs="宋体"/>
          <w:color w:val="auto"/>
          <w:kern w:val="2"/>
          <w:sz w:val="22"/>
          <w:szCs w:val="18"/>
          <w:highlight w:val="none"/>
          <w:lang w:val="en-US" w:eastAsia="zh-CN" w:bidi="ar-SA"/>
        </w:rPr>
        <w:t>0元</w:t>
      </w:r>
    </w:p>
    <w:p>
      <w:pPr>
        <w:keepNext w:val="0"/>
        <w:keepLines w:val="0"/>
        <w:pageBreakBefore w:val="0"/>
        <w:widowControl w:val="0"/>
        <w:numPr>
          <w:ilvl w:val="0"/>
          <w:numId w:val="0"/>
        </w:numPr>
        <w:kinsoku/>
        <w:wordWrap/>
        <w:overflowPunct/>
        <w:topLinePunct/>
        <w:autoSpaceDE/>
        <w:autoSpaceDN/>
        <w:bidi w:val="0"/>
        <w:adjustRightInd/>
        <w:snapToGrid/>
        <w:spacing w:line="380" w:lineRule="exact"/>
        <w:jc w:val="left"/>
        <w:textAlignment w:val="auto"/>
        <w:rPr>
          <w:rFonts w:hint="eastAsia" w:ascii="宋体" w:hAnsi="宋体" w:cs="宋体"/>
          <w:color w:val="auto"/>
          <w:kern w:val="0"/>
          <w:sz w:val="22"/>
          <w:szCs w:val="18"/>
          <w:highlight w:val="none"/>
        </w:rPr>
      </w:pPr>
      <w:r>
        <w:rPr>
          <w:rFonts w:hint="eastAsia" w:ascii="宋体" w:hAnsi="宋体" w:cs="宋体"/>
          <w:b/>
          <w:bCs/>
          <w:color w:val="auto"/>
          <w:kern w:val="0"/>
          <w:sz w:val="22"/>
          <w:szCs w:val="18"/>
          <w:highlight w:val="none"/>
          <w:lang w:val="en-US" w:eastAsia="zh-CN"/>
        </w:rPr>
        <w:t>12、</w:t>
      </w:r>
      <w:r>
        <w:rPr>
          <w:rFonts w:hint="eastAsia" w:ascii="宋体" w:hAnsi="宋体" w:eastAsia="宋体" w:cs="宋体"/>
          <w:b/>
          <w:bCs/>
          <w:color w:val="auto"/>
          <w:kern w:val="0"/>
          <w:sz w:val="22"/>
          <w:szCs w:val="18"/>
          <w:highlight w:val="none"/>
        </w:rPr>
        <w:t>提交投标文件截止时间、开标时间和地点</w:t>
      </w:r>
      <w:r>
        <w:rPr>
          <w:rFonts w:hint="eastAsia" w:ascii="宋体" w:hAnsi="宋体" w:cs="宋体"/>
          <w:color w:val="auto"/>
          <w:kern w:val="0"/>
          <w:sz w:val="22"/>
          <w:szCs w:val="18"/>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提交投标文件截止时间：</w:t>
      </w:r>
      <w:r>
        <w:rPr>
          <w:rFonts w:hint="eastAsia" w:eastAsia="宋体" w:cs="宋体"/>
          <w:color w:val="auto"/>
          <w:kern w:val="0"/>
          <w:sz w:val="22"/>
          <w:szCs w:val="21"/>
          <w:highlight w:val="none"/>
          <w:lang w:val="en-US" w:eastAsia="zh-CN" w:bidi="ar-SA"/>
        </w:rPr>
        <w:t>2022</w:t>
      </w:r>
      <w:r>
        <w:rPr>
          <w:rFonts w:hint="eastAsia" w:ascii="宋体" w:hAnsi="宋体" w:eastAsia="宋体" w:cs="宋体"/>
          <w:color w:val="auto"/>
          <w:kern w:val="0"/>
          <w:sz w:val="22"/>
          <w:szCs w:val="21"/>
          <w:highlight w:val="none"/>
          <w:lang w:val="en-US" w:eastAsia="zh-CN" w:bidi="ar-SA"/>
        </w:rPr>
        <w:t>年</w:t>
      </w:r>
      <w:r>
        <w:rPr>
          <w:rFonts w:hint="eastAsia" w:cs="宋体"/>
          <w:color w:val="auto"/>
          <w:kern w:val="0"/>
          <w:sz w:val="22"/>
          <w:szCs w:val="21"/>
          <w:highlight w:val="none"/>
          <w:lang w:val="en-US" w:eastAsia="zh-CN" w:bidi="ar-SA"/>
        </w:rPr>
        <w:t>9月19日10：30</w:t>
      </w:r>
      <w:r>
        <w:rPr>
          <w:rFonts w:hint="eastAsia" w:ascii="宋体" w:hAnsi="宋体" w:eastAsia="宋体" w:cs="宋体"/>
          <w:color w:val="auto"/>
          <w:kern w:val="0"/>
          <w:sz w:val="22"/>
          <w:szCs w:val="21"/>
          <w:highlight w:val="none"/>
          <w:lang w:val="en-US" w:eastAsia="zh-CN" w:bidi="ar-SA"/>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投标地点：政采云平台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开标时间：</w:t>
      </w:r>
      <w:r>
        <w:rPr>
          <w:rFonts w:hint="eastAsia" w:eastAsia="宋体" w:cs="宋体"/>
          <w:color w:val="auto"/>
          <w:kern w:val="0"/>
          <w:sz w:val="22"/>
          <w:szCs w:val="21"/>
          <w:highlight w:val="none"/>
          <w:lang w:val="en-US" w:eastAsia="zh-CN" w:bidi="ar-SA"/>
        </w:rPr>
        <w:t>2022</w:t>
      </w:r>
      <w:r>
        <w:rPr>
          <w:rFonts w:hint="eastAsia" w:ascii="宋体" w:hAnsi="宋体" w:eastAsia="宋体" w:cs="宋体"/>
          <w:color w:val="auto"/>
          <w:kern w:val="0"/>
          <w:sz w:val="22"/>
          <w:szCs w:val="21"/>
          <w:highlight w:val="none"/>
          <w:lang w:val="en-US" w:eastAsia="zh-CN" w:bidi="ar-SA"/>
        </w:rPr>
        <w:t>年</w:t>
      </w:r>
      <w:r>
        <w:rPr>
          <w:rFonts w:hint="eastAsia" w:cs="宋体"/>
          <w:color w:val="auto"/>
          <w:kern w:val="0"/>
          <w:sz w:val="22"/>
          <w:szCs w:val="21"/>
          <w:highlight w:val="none"/>
          <w:lang w:val="en-US" w:eastAsia="zh-CN" w:bidi="ar-SA"/>
        </w:rPr>
        <w:t>9月19日10：30</w:t>
      </w:r>
      <w:r>
        <w:rPr>
          <w:rFonts w:hint="eastAsia" w:ascii="宋体" w:hAnsi="宋体" w:eastAsia="宋体" w:cs="宋体"/>
          <w:color w:val="auto"/>
          <w:kern w:val="0"/>
          <w:sz w:val="22"/>
          <w:szCs w:val="21"/>
          <w:highlight w:val="none"/>
          <w:lang w:val="en-US" w:eastAsia="zh-CN" w:bidi="ar-SA"/>
        </w:rPr>
        <w:t>（北京时间）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开标地点：政采云平台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宋体" w:hAnsi="宋体" w:cs="宋体"/>
          <w:b/>
          <w:bCs/>
          <w:color w:val="auto"/>
          <w:kern w:val="0"/>
          <w:sz w:val="22"/>
          <w:szCs w:val="18"/>
          <w:highlight w:val="none"/>
        </w:rPr>
      </w:pPr>
      <w:r>
        <w:rPr>
          <w:rFonts w:hint="eastAsia" w:ascii="宋体" w:hAnsi="宋体" w:cs="宋体"/>
          <w:b/>
          <w:bCs/>
          <w:color w:val="auto"/>
          <w:kern w:val="0"/>
          <w:sz w:val="22"/>
          <w:szCs w:val="18"/>
          <w:highlight w:val="none"/>
          <w:lang w:val="en-US" w:eastAsia="zh-CN"/>
        </w:rPr>
        <w:t>13、</w:t>
      </w:r>
      <w:r>
        <w:rPr>
          <w:rFonts w:hint="eastAsia" w:ascii="宋体" w:hAnsi="宋体" w:cs="宋体"/>
          <w:b/>
          <w:bCs/>
          <w:color w:val="auto"/>
          <w:kern w:val="0"/>
          <w:sz w:val="22"/>
          <w:szCs w:val="18"/>
          <w:highlight w:val="none"/>
        </w:rPr>
        <w:t>其他事项：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已于2020年9月16日正式上线，供应商可通过新疆数字证书认证中心官网（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420"/>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 </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keepNext w:val="0"/>
        <w:keepLines w:val="0"/>
        <w:pageBreakBefore w:val="0"/>
        <w:widowControl w:val="0"/>
        <w:kinsoku/>
        <w:wordWrap/>
        <w:overflowPunct/>
        <w:autoSpaceDE/>
        <w:autoSpaceDN/>
        <w:bidi w:val="0"/>
        <w:adjustRightInd/>
        <w:snapToGrid/>
        <w:spacing w:line="380" w:lineRule="exact"/>
        <w:jc w:val="left"/>
        <w:textAlignment w:val="auto"/>
        <w:rPr>
          <w:rFonts w:hint="eastAsia" w:ascii="宋体" w:hAnsi="宋体" w:cs="宋体"/>
          <w:color w:val="auto"/>
          <w:kern w:val="0"/>
          <w:sz w:val="22"/>
          <w:szCs w:val="22"/>
          <w:highlight w:val="none"/>
        </w:rPr>
      </w:pPr>
      <w:r>
        <w:rPr>
          <w:rFonts w:hint="eastAsia" w:ascii="宋体" w:hAnsi="宋体" w:cs="宋体"/>
          <w:b/>
          <w:bCs/>
          <w:color w:val="auto"/>
          <w:kern w:val="0"/>
          <w:sz w:val="22"/>
          <w:szCs w:val="18"/>
          <w:highlight w:val="none"/>
          <w:lang w:val="en-US" w:eastAsia="zh-CN"/>
        </w:rPr>
        <w:t>14、</w:t>
      </w:r>
      <w:r>
        <w:rPr>
          <w:rFonts w:hint="eastAsia" w:ascii="宋体" w:hAnsi="宋体" w:cs="宋体"/>
          <w:b/>
          <w:bCs/>
          <w:color w:val="auto"/>
          <w:kern w:val="0"/>
          <w:sz w:val="22"/>
          <w:szCs w:val="18"/>
          <w:highlight w:val="none"/>
        </w:rPr>
        <w:t>采购单位</w:t>
      </w:r>
      <w:r>
        <w:rPr>
          <w:rFonts w:hint="eastAsia" w:ascii="宋体" w:hAnsi="宋体" w:cs="宋体"/>
          <w:b/>
          <w:bCs/>
          <w:color w:val="auto"/>
          <w:kern w:val="0"/>
          <w:sz w:val="22"/>
          <w:szCs w:val="18"/>
          <w:highlight w:val="none"/>
          <w:lang w:eastAsia="zh-CN"/>
        </w:rPr>
        <w:t>：</w:t>
      </w:r>
      <w:r>
        <w:rPr>
          <w:rFonts w:hint="eastAsia" w:ascii="宋体" w:hAnsi="宋体" w:cs="宋体"/>
          <w:color w:val="auto"/>
          <w:kern w:val="0"/>
          <w:sz w:val="22"/>
          <w:szCs w:val="21"/>
          <w:highlight w:val="none"/>
          <w:lang w:val="en-US" w:eastAsia="zh-CN"/>
        </w:rPr>
        <w:t>焉耆回族自治县水利综合服务中心</w:t>
      </w:r>
    </w:p>
    <w:p>
      <w:pPr>
        <w:keepNext w:val="0"/>
        <w:keepLines w:val="0"/>
        <w:pageBreakBefore w:val="0"/>
        <w:widowControl w:val="0"/>
        <w:kinsoku/>
        <w:wordWrap/>
        <w:overflowPunct/>
        <w:autoSpaceDE/>
        <w:autoSpaceDN/>
        <w:bidi w:val="0"/>
        <w:adjustRightInd/>
        <w:snapToGrid/>
        <w:spacing w:line="380" w:lineRule="exact"/>
        <w:ind w:left="-199" w:leftChars="-95" w:firstLine="440" w:firstLineChars="200"/>
        <w:jc w:val="left"/>
        <w:textAlignment w:val="auto"/>
        <w:rPr>
          <w:rFonts w:hint="default" w:ascii="宋体" w:hAnsi="宋体" w:eastAsia="宋体" w:cs="宋体"/>
          <w:color w:val="auto"/>
          <w:kern w:val="0"/>
          <w:sz w:val="22"/>
          <w:szCs w:val="18"/>
          <w:highlight w:val="none"/>
          <w:lang w:val="en-US" w:eastAsia="zh-CN"/>
        </w:rPr>
      </w:pPr>
      <w:r>
        <w:rPr>
          <w:rFonts w:hint="eastAsia" w:ascii="宋体" w:hAnsi="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 xml:space="preserve">刘玉荣            </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 xml:space="preserve">  联系电话</w:t>
      </w:r>
      <w:r>
        <w:rPr>
          <w:rFonts w:hint="eastAsia" w:ascii="宋体" w:hAnsi="宋体" w:cs="宋体"/>
          <w:color w:val="auto"/>
          <w:kern w:val="0"/>
          <w:sz w:val="22"/>
          <w:szCs w:val="18"/>
          <w:highlight w:val="none"/>
        </w:rPr>
        <w:t>：</w:t>
      </w:r>
      <w:r>
        <w:rPr>
          <w:rFonts w:hint="eastAsia" w:ascii="宋体" w:hAnsi="宋体" w:cs="宋体"/>
          <w:color w:val="auto"/>
          <w:kern w:val="0"/>
          <w:sz w:val="22"/>
          <w:szCs w:val="22"/>
          <w:highlight w:val="none"/>
          <w:lang w:val="en-US" w:eastAsia="zh-CN"/>
        </w:rPr>
        <w:t>13565077066</w:t>
      </w:r>
    </w:p>
    <w:p>
      <w:pPr>
        <w:keepNext w:val="0"/>
        <w:keepLines w:val="0"/>
        <w:pageBreakBefore w:val="0"/>
        <w:widowControl w:val="0"/>
        <w:numPr>
          <w:ilvl w:val="0"/>
          <w:numId w:val="0"/>
        </w:numPr>
        <w:kinsoku/>
        <w:wordWrap/>
        <w:overflowPunct/>
        <w:autoSpaceDE/>
        <w:autoSpaceDN/>
        <w:bidi w:val="0"/>
        <w:adjustRightInd/>
        <w:snapToGrid/>
        <w:spacing w:line="380" w:lineRule="exact"/>
        <w:ind w:leftChars="0"/>
        <w:jc w:val="left"/>
        <w:textAlignment w:val="auto"/>
        <w:rPr>
          <w:rFonts w:hint="eastAsia" w:ascii="宋体" w:hAnsi="宋体" w:cs="宋体"/>
          <w:color w:val="auto"/>
          <w:kern w:val="0"/>
          <w:sz w:val="22"/>
          <w:szCs w:val="21"/>
          <w:highlight w:val="none"/>
          <w:lang w:eastAsia="zh-CN"/>
        </w:rPr>
      </w:pPr>
      <w:r>
        <w:rPr>
          <w:rFonts w:hint="eastAsia" w:ascii="宋体" w:hAnsi="宋体" w:cs="宋体"/>
          <w:b/>
          <w:bCs/>
          <w:color w:val="auto"/>
          <w:kern w:val="0"/>
          <w:sz w:val="22"/>
          <w:szCs w:val="18"/>
          <w:highlight w:val="none"/>
          <w:lang w:val="en-US" w:eastAsia="zh-CN"/>
        </w:rPr>
        <w:t>15、</w:t>
      </w:r>
      <w:r>
        <w:rPr>
          <w:rFonts w:hint="eastAsia" w:ascii="宋体" w:hAnsi="宋体" w:cs="宋体"/>
          <w:b/>
          <w:bCs/>
          <w:color w:val="auto"/>
          <w:kern w:val="0"/>
          <w:sz w:val="22"/>
          <w:szCs w:val="18"/>
          <w:highlight w:val="none"/>
        </w:rPr>
        <w:t>招标代理机构：</w:t>
      </w:r>
      <w:r>
        <w:rPr>
          <w:rFonts w:hint="eastAsia" w:ascii="宋体" w:hAnsi="宋体" w:cs="宋体"/>
          <w:color w:val="auto"/>
          <w:kern w:val="0"/>
          <w:sz w:val="22"/>
          <w:szCs w:val="21"/>
          <w:highlight w:val="none"/>
          <w:lang w:eastAsia="zh-CN"/>
        </w:rPr>
        <w:t>新疆申光建设工程项目管理有限公司</w:t>
      </w:r>
    </w:p>
    <w:p>
      <w:pPr>
        <w:keepNext w:val="0"/>
        <w:keepLines w:val="0"/>
        <w:pageBreakBefore w:val="0"/>
        <w:widowControl w:val="0"/>
        <w:numPr>
          <w:ilvl w:val="0"/>
          <w:numId w:val="0"/>
        </w:numPr>
        <w:kinsoku/>
        <w:wordWrap/>
        <w:overflowPunct/>
        <w:autoSpaceDE/>
        <w:autoSpaceDN/>
        <w:bidi w:val="0"/>
        <w:adjustRightInd/>
        <w:snapToGrid/>
        <w:spacing w:line="380" w:lineRule="exact"/>
        <w:ind w:leftChars="0" w:firstLine="220" w:firstLineChars="100"/>
        <w:jc w:val="left"/>
        <w:textAlignment w:val="auto"/>
        <w:rPr>
          <w:rFonts w:hint="default" w:ascii="宋体" w:hAnsi="宋体" w:eastAsia="宋体" w:cs="宋体"/>
          <w:color w:val="auto"/>
          <w:kern w:val="0"/>
          <w:sz w:val="22"/>
          <w:szCs w:val="18"/>
          <w:highlight w:val="none"/>
          <w:lang w:val="en-US" w:eastAsia="zh-CN"/>
        </w:rPr>
      </w:pPr>
      <w:r>
        <w:rPr>
          <w:rFonts w:hint="eastAsia" w:ascii="宋体" w:hAnsi="宋体" w:cs="宋体"/>
          <w:color w:val="auto"/>
          <w:kern w:val="0"/>
          <w:sz w:val="22"/>
          <w:szCs w:val="18"/>
          <w:highlight w:val="none"/>
        </w:rPr>
        <w:t>联系人：</w:t>
      </w:r>
      <w:r>
        <w:rPr>
          <w:rFonts w:hint="eastAsia" w:ascii="宋体" w:hAnsi="宋体" w:cs="宋体"/>
          <w:color w:val="auto"/>
          <w:kern w:val="0"/>
          <w:sz w:val="22"/>
          <w:szCs w:val="18"/>
          <w:highlight w:val="none"/>
          <w:lang w:eastAsia="zh-CN"/>
        </w:rPr>
        <w:t>王磊</w:t>
      </w:r>
      <w:r>
        <w:rPr>
          <w:rFonts w:hint="eastAsia" w:ascii="宋体" w:hAnsi="宋体" w:cs="宋体"/>
          <w:color w:val="auto"/>
          <w:kern w:val="0"/>
          <w:sz w:val="22"/>
          <w:szCs w:val="18"/>
          <w:highlight w:val="none"/>
        </w:rPr>
        <w:t xml:space="preserve">            </w:t>
      </w:r>
      <w:r>
        <w:rPr>
          <w:rFonts w:hint="eastAsia" w:ascii="宋体" w:hAnsi="宋体" w:cs="宋体"/>
          <w:color w:val="auto"/>
          <w:kern w:val="0"/>
          <w:sz w:val="22"/>
          <w:szCs w:val="18"/>
          <w:highlight w:val="none"/>
          <w:lang w:val="en-US" w:eastAsia="zh-CN"/>
        </w:rPr>
        <w:t xml:space="preserve">       </w:t>
      </w:r>
      <w:r>
        <w:rPr>
          <w:rFonts w:hint="eastAsia" w:ascii="宋体" w:hAnsi="宋体" w:cs="宋体"/>
          <w:color w:val="auto"/>
          <w:kern w:val="0"/>
          <w:sz w:val="22"/>
          <w:szCs w:val="18"/>
          <w:highlight w:val="none"/>
        </w:rPr>
        <w:t>联系电话：</w:t>
      </w:r>
      <w:r>
        <w:rPr>
          <w:rFonts w:hint="eastAsia" w:ascii="宋体" w:hAnsi="宋体" w:cs="宋体"/>
          <w:color w:val="auto"/>
          <w:kern w:val="0"/>
          <w:sz w:val="22"/>
          <w:szCs w:val="18"/>
          <w:highlight w:val="none"/>
          <w:lang w:val="en-US" w:eastAsia="zh-CN"/>
        </w:rPr>
        <w:t>13709965785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left"/>
        <w:textAlignment w:val="auto"/>
        <w:rPr>
          <w:rFonts w:hint="eastAsia" w:ascii="宋体" w:hAnsi="宋体" w:cs="宋体"/>
          <w:color w:val="auto"/>
          <w:sz w:val="22"/>
          <w:szCs w:val="22"/>
          <w:highlight w:val="none"/>
        </w:rPr>
      </w:pPr>
      <w:r>
        <w:rPr>
          <w:rFonts w:hint="eastAsia" w:ascii="宋体" w:hAnsi="宋体" w:cs="宋体"/>
          <w:bCs/>
          <w:color w:val="auto"/>
          <w:kern w:val="0"/>
          <w:sz w:val="22"/>
          <w:szCs w:val="22"/>
          <w:highlight w:val="none"/>
        </w:rPr>
        <w:t>地址：</w:t>
      </w:r>
      <w:r>
        <w:rPr>
          <w:rFonts w:hint="eastAsia" w:ascii="宋体" w:hAnsi="宋体" w:cs="宋体"/>
          <w:color w:val="auto"/>
          <w:kern w:val="0"/>
          <w:sz w:val="22"/>
          <w:szCs w:val="21"/>
          <w:highlight w:val="none"/>
          <w:lang w:eastAsia="zh-CN"/>
        </w:rPr>
        <w:t>库尔勒市光明路欢乐海岸3号写字楼10层</w:t>
      </w:r>
      <w:r>
        <w:rPr>
          <w:rFonts w:hint="eastAsia" w:ascii="宋体" w:hAnsi="宋体" w:cs="宋体"/>
          <w:color w:val="auto"/>
          <w:sz w:val="22"/>
          <w:szCs w:val="2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right"/>
        <w:textAlignment w:val="auto"/>
        <w:rPr>
          <w:rFonts w:hint="eastAsia" w:ascii="宋体" w:hAnsi="宋体" w:cs="宋体"/>
          <w:bCs/>
          <w:color w:val="auto"/>
          <w:kern w:val="0"/>
          <w:sz w:val="22"/>
          <w:szCs w:val="2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220" w:firstLineChars="100"/>
        <w:jc w:val="right"/>
        <w:textAlignment w:val="auto"/>
        <w:rPr>
          <w:rFonts w:hint="eastAsia" w:ascii="宋体" w:hAnsi="宋体" w:cs="宋体"/>
          <w:color w:val="auto"/>
          <w:kern w:val="0"/>
          <w:sz w:val="22"/>
          <w:szCs w:val="18"/>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kern w:val="0"/>
          <w:sz w:val="22"/>
          <w:szCs w:val="21"/>
          <w:highlight w:val="none"/>
          <w:lang w:eastAsia="zh-CN"/>
        </w:rPr>
        <w:t>新疆申光建设工程项目管理有限公司</w:t>
      </w:r>
      <w:r>
        <w:rPr>
          <w:rFonts w:hint="eastAsia" w:ascii="宋体" w:hAnsi="宋体" w:cs="宋体"/>
          <w:color w:val="auto"/>
          <w:kern w:val="0"/>
          <w:sz w:val="22"/>
          <w:szCs w:val="18"/>
          <w:highlight w:val="none"/>
        </w:rPr>
        <w:t xml:space="preserve">                                        </w:t>
      </w:r>
    </w:p>
    <w:p>
      <w:pPr>
        <w:rPr>
          <w:rFonts w:hint="default"/>
          <w:color w:val="auto"/>
          <w:highlight w:val="none"/>
          <w:lang w:val="en-US"/>
        </w:rPr>
      </w:pPr>
      <w:r>
        <w:rPr>
          <w:rFonts w:hint="eastAsia" w:ascii="宋体" w:hAnsi="宋体" w:cs="宋体"/>
          <w:color w:val="auto"/>
          <w:kern w:val="0"/>
          <w:sz w:val="22"/>
          <w:szCs w:val="18"/>
          <w:highlight w:val="none"/>
        </w:rPr>
        <w:t xml:space="preserve">                                        </w:t>
      </w:r>
      <w:r>
        <w:rPr>
          <w:rFonts w:hint="eastAsia" w:ascii="宋体" w:hAnsi="宋体" w:cs="宋体"/>
          <w:color w:val="auto"/>
          <w:kern w:val="0"/>
          <w:sz w:val="22"/>
          <w:szCs w:val="18"/>
          <w:highlight w:val="none"/>
          <w:lang w:val="en-US" w:eastAsia="zh-CN"/>
        </w:rPr>
        <w:t xml:space="preserve">                    </w:t>
      </w:r>
      <w:r>
        <w:rPr>
          <w:rFonts w:hint="eastAsia" w:ascii="宋体" w:hAnsi="宋体" w:cs="宋体"/>
          <w:color w:val="auto"/>
          <w:kern w:val="0"/>
          <w:sz w:val="22"/>
          <w:szCs w:val="18"/>
          <w:highlight w:val="none"/>
          <w:lang w:eastAsia="zh-CN"/>
        </w:rPr>
        <w:t>2022</w:t>
      </w:r>
      <w:r>
        <w:rPr>
          <w:rFonts w:hint="eastAsia" w:ascii="宋体" w:hAnsi="宋体" w:cs="宋体"/>
          <w:color w:val="auto"/>
          <w:kern w:val="0"/>
          <w:sz w:val="22"/>
          <w:szCs w:val="18"/>
          <w:highlight w:val="none"/>
          <w:lang w:val="en-US" w:eastAsia="zh-CN"/>
        </w:rPr>
        <w:t>年9月5日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d Numbe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0F76E"/>
    <w:multiLevelType w:val="singleLevel"/>
    <w:tmpl w:val="EAA0F7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GRmYzdkZmNjZWQ3ZWNiMmU3MDdhNTI5ODI5YzgifQ=="/>
  </w:docVars>
  <w:rsids>
    <w:rsidRoot w:val="00000000"/>
    <w:rsid w:val="7EA4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2022-11-28T13:54:30Z</dcterms:created>
  <dc:creator>Administrator</dc:creator>
  <cp:lastModifiedBy>龙行天下1426740274</cp:lastModifiedBy>
  <dcterms:modified xsi:type="dcterms:W3CDTF">2022-11-28T13:54:33Z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E70431CD466A4AC5A2A012423D0610F7</vt:lpwstr>
  </property>
</Properties>
</file>