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5" w:after="75" w:line="360" w:lineRule="auto"/>
        <w:jc w:val="center"/>
        <w:rPr>
          <w:rFonts w:hint="eastAsia" w:ascii="宋体" w:hAnsi="宋体" w:eastAsia="宋体" w:cs="宋体"/>
          <w:b/>
          <w:kern w:val="2"/>
          <w:sz w:val="32"/>
          <w:szCs w:val="32"/>
        </w:rPr>
      </w:pPr>
      <w:bookmarkStart w:id="0" w:name="_Hlk105685221"/>
      <w:r>
        <w:rPr>
          <w:rFonts w:hint="eastAsia" w:ascii="宋体" w:hAnsi="宋体" w:eastAsia="宋体" w:cs="宋体"/>
          <w:b/>
          <w:kern w:val="2"/>
          <w:sz w:val="32"/>
          <w:szCs w:val="32"/>
        </w:rPr>
        <w:t>自治区历年国土变更调查成果数字化存档项目</w:t>
      </w:r>
    </w:p>
    <w:p>
      <w:pPr>
        <w:pStyle w:val="3"/>
        <w:spacing w:before="75" w:after="75" w:line="360" w:lineRule="auto"/>
        <w:jc w:val="center"/>
        <w:rPr>
          <w:rStyle w:val="6"/>
          <w:rFonts w:ascii="宋体" w:hAnsi="宋体" w:eastAsia="宋体" w:cs="宋体"/>
          <w:bCs w:val="0"/>
          <w:kern w:val="2"/>
          <w:sz w:val="32"/>
          <w:szCs w:val="32"/>
        </w:rPr>
      </w:pPr>
      <w:r>
        <w:rPr>
          <w:rFonts w:hint="eastAsia" w:ascii="宋体" w:hAnsi="宋体" w:eastAsia="宋体" w:cs="宋体"/>
          <w:b/>
          <w:kern w:val="2"/>
          <w:sz w:val="32"/>
          <w:szCs w:val="32"/>
        </w:rPr>
        <w:t>竞争性磋商公告</w:t>
      </w:r>
    </w:p>
    <w:p>
      <w:pPr>
        <w:pStyle w:val="3"/>
        <w:spacing w:before="75" w:beforeAutospacing="0" w:after="75" w:afterAutospacing="0" w:line="360" w:lineRule="auto"/>
        <w:rPr>
          <w:rFonts w:ascii="宋体" w:hAnsi="宋体" w:eastAsia="宋体" w:cs="宋体"/>
        </w:rPr>
      </w:pPr>
      <w:r>
        <w:rPr>
          <w:rFonts w:hint="eastAsia" w:ascii="宋体" w:hAnsi="宋体" w:eastAsia="宋体" w:cs="宋体"/>
          <w:sz w:val="31"/>
          <w:szCs w:val="31"/>
        </w:rPr>
        <w:t xml:space="preserve">  </w:t>
      </w:r>
      <w:r>
        <w:rPr>
          <w:rFonts w:hint="eastAsia" w:ascii="宋体" w:hAnsi="宋体" w:eastAsia="宋体" w:cs="宋体"/>
        </w:rPr>
        <w:t>项目概况</w:t>
      </w:r>
    </w:p>
    <w:p>
      <w:pPr>
        <w:pStyle w:val="3"/>
        <w:spacing w:before="75" w:after="75" w:line="360" w:lineRule="auto"/>
        <w:ind w:firstLine="480" w:firstLineChars="200"/>
        <w:rPr>
          <w:rFonts w:ascii="宋体" w:hAnsi="宋体" w:eastAsia="宋体" w:cs="宋体"/>
          <w:u w:val="single"/>
        </w:rPr>
      </w:pPr>
      <w:r>
        <w:rPr>
          <w:rFonts w:hint="eastAsia" w:ascii="宋体" w:hAnsi="宋体" w:eastAsia="宋体" w:cs="宋体"/>
        </w:rPr>
        <w:t>自治区历年国土变更调查成果数字化存档项目的潜在供应商应在</w:t>
      </w:r>
      <w:r>
        <w:rPr>
          <w:rFonts w:hint="eastAsia" w:ascii="宋体" w:hAnsi="宋体" w:eastAsia="宋体" w:cs="宋体"/>
          <w:u w:val="single"/>
        </w:rPr>
        <w:t>乌鲁木齐林森国际（克拉玛依西街364号）16楼业务部</w:t>
      </w:r>
      <w:r>
        <w:rPr>
          <w:rFonts w:hint="eastAsia" w:ascii="宋体" w:hAnsi="宋体" w:eastAsia="宋体" w:cs="宋体"/>
        </w:rPr>
        <w:t>获取（下载）采购文件，并于</w:t>
      </w:r>
      <w:r>
        <w:rPr>
          <w:rFonts w:hint="eastAsia" w:ascii="宋体" w:hAnsi="宋体" w:eastAsia="宋体" w:cs="宋体"/>
          <w:u w:val="single"/>
        </w:rPr>
        <w:t>2022年</w:t>
      </w:r>
      <w:r>
        <w:rPr>
          <w:rFonts w:hint="eastAsia" w:ascii="宋体" w:hAnsi="宋体" w:eastAsia="宋体" w:cs="宋体"/>
          <w:u w:val="single"/>
          <w:lang w:val="en-US" w:eastAsia="zh-CN"/>
        </w:rPr>
        <w:t>08</w:t>
      </w:r>
      <w:r>
        <w:rPr>
          <w:rFonts w:hint="eastAsia" w:ascii="宋体" w:hAnsi="宋体" w:eastAsia="宋体" w:cs="宋体"/>
          <w:u w:val="single"/>
        </w:rPr>
        <w:t>月</w:t>
      </w:r>
      <w:r>
        <w:rPr>
          <w:rFonts w:hint="eastAsia" w:ascii="宋体" w:hAnsi="宋体" w:eastAsia="宋体" w:cs="宋体"/>
          <w:u w:val="single"/>
          <w:lang w:val="en-US" w:eastAsia="zh-CN"/>
        </w:rPr>
        <w:t>23</w:t>
      </w:r>
      <w:r>
        <w:rPr>
          <w:rFonts w:hint="eastAsia" w:ascii="宋体" w:hAnsi="宋体" w:eastAsia="宋体" w:cs="宋体"/>
          <w:u w:val="single"/>
        </w:rPr>
        <w:t xml:space="preserve"> 日 </w:t>
      </w:r>
      <w:r>
        <w:rPr>
          <w:rFonts w:hint="eastAsia" w:ascii="宋体" w:hAnsi="宋体" w:eastAsia="宋体" w:cs="宋体"/>
          <w:u w:val="single"/>
          <w:lang w:val="en-US" w:eastAsia="zh-CN"/>
        </w:rPr>
        <w:t>16</w:t>
      </w:r>
      <w:r>
        <w:rPr>
          <w:rFonts w:hint="eastAsia" w:ascii="宋体" w:hAnsi="宋体" w:eastAsia="宋体" w:cs="宋体"/>
          <w:u w:val="single"/>
        </w:rPr>
        <w:t>:</w:t>
      </w:r>
      <w:r>
        <w:rPr>
          <w:rFonts w:hint="eastAsia" w:ascii="宋体" w:hAnsi="宋体" w:eastAsia="宋体" w:cs="宋体"/>
          <w:u w:val="single"/>
          <w:lang w:val="en-US" w:eastAsia="zh-CN"/>
        </w:rPr>
        <w:t>30</w:t>
      </w:r>
      <w:r>
        <w:rPr>
          <w:rFonts w:hint="eastAsia" w:ascii="宋体" w:hAnsi="宋体" w:eastAsia="宋体" w:cs="宋体"/>
          <w:u w:val="single"/>
        </w:rPr>
        <w:t> </w:t>
      </w:r>
      <w:r>
        <w:rPr>
          <w:rFonts w:hint="eastAsia" w:ascii="宋体" w:hAnsi="宋体" w:eastAsia="宋体" w:cs="宋体"/>
        </w:rPr>
        <w:t>（北京时间）前提交（上传）响应文件。</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一、项目基本情况</w:t>
      </w:r>
    </w:p>
    <w:p>
      <w:pPr>
        <w:widowControl/>
        <w:spacing w:before="54" w:after="54" w:line="360" w:lineRule="auto"/>
        <w:jc w:val="left"/>
        <w:rPr>
          <w:rFonts w:hint="default" w:ascii="宋体" w:hAnsi="宋体" w:eastAsia="宋体" w:cs="宋体"/>
          <w:kern w:val="0"/>
          <w:sz w:val="24"/>
          <w:szCs w:val="24"/>
          <w:highlight w:val="yellow"/>
          <w:lang w:val="en-US" w:eastAsia="zh-CN"/>
        </w:rPr>
      </w:pPr>
      <w:r>
        <w:rPr>
          <w:rFonts w:hint="eastAsia" w:ascii="宋体" w:hAnsi="宋体" w:cs="宋体"/>
          <w:color w:val="000000"/>
          <w:kern w:val="0"/>
          <w:sz w:val="24"/>
          <w:szCs w:val="24"/>
        </w:rPr>
        <w:t>    项目编号：W</w:t>
      </w:r>
      <w:r>
        <w:rPr>
          <w:rFonts w:hint="eastAsia" w:ascii="宋体" w:hAnsi="宋体" w:cs="宋体"/>
          <w:kern w:val="0"/>
          <w:sz w:val="24"/>
          <w:szCs w:val="24"/>
        </w:rPr>
        <w:t>TYZSZC22-0</w:t>
      </w:r>
      <w:r>
        <w:rPr>
          <w:rFonts w:hint="eastAsia" w:ascii="宋体" w:hAnsi="宋体" w:cs="宋体"/>
          <w:kern w:val="0"/>
          <w:sz w:val="24"/>
          <w:szCs w:val="24"/>
          <w:lang w:val="en-US" w:eastAsia="zh-CN"/>
        </w:rPr>
        <w:t>42</w:t>
      </w:r>
    </w:p>
    <w:p>
      <w:pPr>
        <w:widowControl/>
        <w:spacing w:before="54" w:after="54" w:line="360" w:lineRule="auto"/>
        <w:ind w:left="1918" w:leftChars="342" w:hanging="1200" w:hangingChars="500"/>
        <w:jc w:val="left"/>
        <w:rPr>
          <w:rFonts w:ascii="宋体" w:hAnsi="宋体" w:cs="宋体"/>
          <w:kern w:val="0"/>
          <w:sz w:val="24"/>
          <w:szCs w:val="24"/>
        </w:rPr>
      </w:pPr>
      <w:r>
        <w:rPr>
          <w:rFonts w:hint="eastAsia" w:ascii="宋体" w:hAnsi="宋体" w:cs="宋体"/>
          <w:kern w:val="0"/>
          <w:sz w:val="24"/>
          <w:szCs w:val="24"/>
        </w:rPr>
        <w:t>项目名称：自治区历年国土变更调查成果数字化存档项目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采购方式：竞争性磋商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预算金额（元）：</w:t>
      </w:r>
      <w:r>
        <w:rPr>
          <w:rFonts w:hint="eastAsia" w:ascii="宋体" w:hAnsi="宋体" w:cs="宋体"/>
          <w:color w:val="000000"/>
          <w:kern w:val="0"/>
          <w:sz w:val="24"/>
          <w:szCs w:val="24"/>
          <w:lang w:val="en-US" w:eastAsia="zh-CN"/>
        </w:rPr>
        <w:t>220000</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最高限价（元）：</w:t>
      </w:r>
      <w:r>
        <w:rPr>
          <w:rFonts w:hint="eastAsia" w:ascii="宋体" w:hAnsi="宋体" w:cs="宋体"/>
          <w:color w:val="000000"/>
          <w:kern w:val="0"/>
          <w:sz w:val="24"/>
          <w:szCs w:val="24"/>
          <w:lang w:val="en-US" w:eastAsia="zh-CN"/>
        </w:rPr>
        <w:t>220000</w:t>
      </w:r>
      <w:r>
        <w:rPr>
          <w:rFonts w:hint="eastAsia" w:ascii="宋体" w:hAnsi="宋体" w:cs="宋体"/>
          <w:color w:val="000000"/>
          <w:kern w:val="0"/>
          <w:sz w:val="24"/>
          <w:szCs w:val="24"/>
        </w:rPr>
        <w:t>  </w:t>
      </w:r>
    </w:p>
    <w:p>
      <w:pPr>
        <w:widowControl/>
        <w:spacing w:before="54" w:after="54" w:line="360" w:lineRule="auto"/>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    采购需求：</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数量：不限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预算金额（元）：</w:t>
      </w:r>
      <w:r>
        <w:rPr>
          <w:rFonts w:hint="eastAsia" w:ascii="宋体" w:hAnsi="宋体" w:cs="宋体"/>
          <w:color w:val="000000"/>
          <w:kern w:val="0"/>
          <w:sz w:val="24"/>
          <w:szCs w:val="24"/>
          <w:lang w:val="en-US" w:eastAsia="zh-CN"/>
        </w:rPr>
        <w:t>220000</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单位：个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简要规格描述：自治区历年国土变更调查成果数字化存档项目，详见磋商文件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备注：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合同履约期限：</w:t>
      </w:r>
      <w:r>
        <w:rPr>
          <w:rFonts w:hint="eastAsia" w:ascii="宋体" w:hAnsi="宋体" w:cs="宋体"/>
          <w:color w:val="000000"/>
          <w:kern w:val="0"/>
          <w:sz w:val="24"/>
          <w:szCs w:val="24"/>
          <w:lang w:val="en-US" w:eastAsia="zh-CN"/>
        </w:rPr>
        <w:t>1年</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本项目（否）接受联合体投标。  </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二、申请人的资格要求：</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1.满足《中华人民共和国政府采购法》第二十二条规定；</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2.落实政府采购政策需满足的资格要求：供应商为中小企业/小微企业,供应商为节能产品、环境标志产品企业,供应商应为残疾人福利企业,供应商应为监狱企业；</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3.本项目的特定资格要求:</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1) 投标人须提供《中华人民共和国政府采购法实施条例》第十七条所要求的材料；</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① 投标人提供有效的统一社会信用代码的营业执照，投标人必须是中华人民共和国境内注册的，具有独立承担民事责任的能力；</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② 财务状况报告：投标人提供2021年度经第三方权威机构出具的完整的财务审计报告或自发布公告之日起基本开户银行出具的资信证明；</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③ 依法缴纳税收：供应商提供自投标截止之日前半年内任意一个月依法缴纳税收的凭据，依法免税的供应商，应提供充足的证明材料； </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④ 依法缴纳社保：供应商提供自投标截止之日前半年内任意一个月依法缴纳社会保障资金的凭据； </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⑤ 供应商具备履行合同所必需的设备和专业技术能力的证明材料； </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⑥ 供应商提供参加政府采购活动前 3 年内在经营活动中没有重大违法记录的书面声明（截至开标日成立不满 3 年的供应商，可提供自成立以来无重大违法记录的书面声明）。 </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2）供应商提供法定代表人授权委托书和被授权人身份证或法定代表人身份证明和身份证； </w:t>
      </w:r>
    </w:p>
    <w:p>
      <w:pPr>
        <w:pStyle w:val="3"/>
        <w:spacing w:before="75" w:beforeAutospacing="0" w:after="75" w:afterAutospacing="0" w:line="360" w:lineRule="auto"/>
        <w:ind w:firstLine="480" w:firstLineChars="200"/>
        <w:rPr>
          <w:rFonts w:ascii="宋体" w:hAnsi="宋体" w:eastAsia="宋体" w:cs="宋体"/>
        </w:rPr>
      </w:pPr>
      <w:r>
        <w:rPr>
          <w:rFonts w:hint="eastAsia" w:ascii="宋体" w:hAnsi="宋体" w:eastAsia="宋体" w:cs="宋体"/>
        </w:rPr>
        <w:t>3）供应商提供在“信用中国”（www.creditchina.gov.cn）网站上下载的信用信息报告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三、获取采购文件</w:t>
      </w:r>
    </w:p>
    <w:p>
      <w:pPr>
        <w:widowControl/>
        <w:spacing w:before="54" w:after="54" w:line="360" w:lineRule="auto"/>
        <w:jc w:val="left"/>
        <w:rPr>
          <w:rFonts w:ascii="宋体" w:hAnsi="宋体" w:cs="宋体"/>
          <w:kern w:val="0"/>
          <w:sz w:val="24"/>
          <w:szCs w:val="24"/>
        </w:rPr>
      </w:pPr>
      <w:r>
        <w:rPr>
          <w:rFonts w:hint="eastAsia" w:ascii="宋体" w:hAnsi="宋体" w:cs="宋体"/>
          <w:color w:val="000000"/>
          <w:kern w:val="0"/>
          <w:sz w:val="24"/>
          <w:szCs w:val="24"/>
        </w:rPr>
        <w:t>    时间：</w:t>
      </w:r>
      <w:r>
        <w:rPr>
          <w:rFonts w:hint="eastAsia" w:ascii="宋体" w:hAnsi="宋体" w:cs="宋体"/>
          <w:kern w:val="0"/>
          <w:sz w:val="24"/>
          <w:szCs w:val="24"/>
        </w:rPr>
        <w:t>2022年</w:t>
      </w:r>
      <w:r>
        <w:rPr>
          <w:rFonts w:hint="eastAsia" w:ascii="宋体" w:hAnsi="宋体" w:cs="宋体"/>
          <w:kern w:val="0"/>
          <w:sz w:val="24"/>
          <w:szCs w:val="24"/>
          <w:lang w:val="en-US" w:eastAsia="zh-CN"/>
        </w:rPr>
        <w:t>08</w:t>
      </w:r>
      <w:r>
        <w:rPr>
          <w:rFonts w:hint="eastAsia" w:ascii="宋体" w:hAnsi="宋体" w:cs="宋体"/>
          <w:kern w:val="0"/>
          <w:sz w:val="24"/>
          <w:szCs w:val="24"/>
        </w:rPr>
        <w:t>月</w:t>
      </w:r>
      <w:r>
        <w:rPr>
          <w:rFonts w:hint="eastAsia" w:ascii="宋体" w:hAnsi="宋体" w:cs="宋体"/>
          <w:kern w:val="0"/>
          <w:sz w:val="24"/>
          <w:szCs w:val="24"/>
          <w:lang w:val="en-US" w:eastAsia="zh-CN"/>
        </w:rPr>
        <w:t>10</w:t>
      </w:r>
      <w:r>
        <w:rPr>
          <w:rFonts w:hint="eastAsia" w:ascii="宋体" w:hAnsi="宋体" w:cs="宋体"/>
          <w:kern w:val="0"/>
          <w:sz w:val="24"/>
          <w:szCs w:val="24"/>
        </w:rPr>
        <w:t xml:space="preserve"> 日至2022年</w:t>
      </w:r>
      <w:r>
        <w:rPr>
          <w:rFonts w:hint="eastAsia" w:ascii="宋体" w:hAnsi="宋体" w:cs="宋体"/>
          <w:kern w:val="0"/>
          <w:sz w:val="24"/>
          <w:szCs w:val="24"/>
          <w:lang w:val="en-US" w:eastAsia="zh-CN"/>
        </w:rPr>
        <w:t>08</w:t>
      </w:r>
      <w:r>
        <w:rPr>
          <w:rFonts w:hint="eastAsia" w:ascii="宋体" w:hAnsi="宋体" w:cs="宋体"/>
          <w:kern w:val="0"/>
          <w:sz w:val="24"/>
          <w:szCs w:val="24"/>
        </w:rPr>
        <w:t>月</w:t>
      </w:r>
      <w:r>
        <w:rPr>
          <w:rFonts w:hint="eastAsia" w:ascii="宋体" w:hAnsi="宋体" w:cs="宋体"/>
          <w:kern w:val="0"/>
          <w:sz w:val="24"/>
          <w:szCs w:val="24"/>
          <w:lang w:val="en-US" w:eastAsia="zh-CN"/>
        </w:rPr>
        <w:t>16</w:t>
      </w:r>
      <w:r>
        <w:rPr>
          <w:rFonts w:hint="eastAsia" w:ascii="宋体" w:hAnsi="宋体" w:cs="宋体"/>
          <w:kern w:val="0"/>
          <w:sz w:val="24"/>
          <w:szCs w:val="24"/>
        </w:rPr>
        <w:t>日，每天上午10:00至13:30，下午16:00至19:00（北京时间，法定节假日除外）</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地点：乌鲁木齐林森国际（克拉玛依西街364号）16楼业务部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方式：线下获取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售价（元）：300</w:t>
      </w:r>
    </w:p>
    <w:p>
      <w:pPr>
        <w:widowControl/>
        <w:spacing w:before="183" w:after="183" w:line="360" w:lineRule="auto"/>
        <w:rPr>
          <w:rFonts w:ascii="宋体" w:hAnsi="宋体" w:cs="宋体"/>
          <w:kern w:val="0"/>
          <w:sz w:val="24"/>
          <w:szCs w:val="24"/>
        </w:rPr>
      </w:pPr>
      <w:r>
        <w:rPr>
          <w:rFonts w:hint="eastAsia" w:ascii="宋体" w:hAnsi="宋体" w:cs="宋体"/>
          <w:b/>
          <w:bCs/>
          <w:kern w:val="0"/>
          <w:sz w:val="24"/>
          <w:szCs w:val="24"/>
        </w:rPr>
        <w:t>四、响应文件提交</w:t>
      </w:r>
      <w:r>
        <w:rPr>
          <w:rFonts w:hint="eastAsia" w:ascii="宋体" w:hAnsi="宋体" w:cs="宋体"/>
          <w:kern w:val="0"/>
          <w:sz w:val="24"/>
          <w:szCs w:val="24"/>
        </w:rPr>
        <w:t>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截止时间：2022年0</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 xml:space="preserve"> 日 </w:t>
      </w:r>
      <w:r>
        <w:rPr>
          <w:rFonts w:hint="eastAsia" w:ascii="宋体" w:hAnsi="宋体" w:cs="宋体"/>
          <w:kern w:val="0"/>
          <w:sz w:val="24"/>
          <w:szCs w:val="24"/>
          <w:lang w:val="en-US" w:eastAsia="zh-CN"/>
        </w:rPr>
        <w:t>16</w:t>
      </w:r>
      <w:r>
        <w:rPr>
          <w:rFonts w:hint="eastAsia" w:ascii="宋体" w:hAnsi="宋体" w:cs="宋体"/>
          <w:kern w:val="0"/>
          <w:sz w:val="24"/>
          <w:szCs w:val="24"/>
        </w:rPr>
        <w:t>:</w:t>
      </w:r>
      <w:r>
        <w:rPr>
          <w:rFonts w:hint="eastAsia" w:ascii="宋体" w:hAnsi="宋体" w:cs="宋体"/>
          <w:kern w:val="0"/>
          <w:sz w:val="24"/>
          <w:szCs w:val="24"/>
          <w:lang w:val="en-US" w:eastAsia="zh-CN"/>
        </w:rPr>
        <w:t>30</w:t>
      </w:r>
      <w:r>
        <w:rPr>
          <w:rFonts w:hint="eastAsia" w:ascii="宋体" w:hAnsi="宋体" w:cs="宋体"/>
          <w:kern w:val="0"/>
          <w:sz w:val="24"/>
          <w:szCs w:val="24"/>
        </w:rPr>
        <w:t>（北京时间）</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地点：乌鲁木齐林森国际（克拉玛依西街364号）16楼开标厅 </w:t>
      </w:r>
    </w:p>
    <w:p>
      <w:pPr>
        <w:widowControl/>
        <w:spacing w:before="183" w:after="183" w:line="360" w:lineRule="auto"/>
        <w:rPr>
          <w:rFonts w:ascii="宋体" w:hAnsi="宋体" w:cs="宋体"/>
          <w:kern w:val="0"/>
          <w:sz w:val="24"/>
          <w:szCs w:val="24"/>
        </w:rPr>
      </w:pPr>
      <w:r>
        <w:rPr>
          <w:rFonts w:hint="eastAsia" w:ascii="宋体" w:hAnsi="宋体" w:cs="宋体"/>
          <w:b/>
          <w:bCs/>
          <w:kern w:val="0"/>
          <w:sz w:val="24"/>
          <w:szCs w:val="24"/>
        </w:rPr>
        <w:t>五、响应文件开启</w:t>
      </w:r>
      <w:r>
        <w:rPr>
          <w:rFonts w:hint="eastAsia" w:ascii="宋体" w:hAnsi="宋体" w:cs="宋体"/>
          <w:kern w:val="0"/>
          <w:sz w:val="24"/>
          <w:szCs w:val="24"/>
        </w:rPr>
        <w:t> </w:t>
      </w:r>
    </w:p>
    <w:p>
      <w:pPr>
        <w:widowControl/>
        <w:spacing w:before="54" w:after="54" w:line="360" w:lineRule="auto"/>
        <w:jc w:val="left"/>
        <w:rPr>
          <w:rFonts w:ascii="宋体" w:hAnsi="宋体" w:cs="宋体"/>
          <w:kern w:val="0"/>
          <w:sz w:val="24"/>
          <w:szCs w:val="24"/>
        </w:rPr>
      </w:pPr>
      <w:r>
        <w:rPr>
          <w:rFonts w:hint="eastAsia" w:ascii="宋体" w:hAnsi="宋体" w:cs="宋体"/>
          <w:kern w:val="0"/>
          <w:sz w:val="24"/>
          <w:szCs w:val="24"/>
        </w:rPr>
        <w:t>    开启时间：2022年</w:t>
      </w:r>
      <w:r>
        <w:rPr>
          <w:rFonts w:hint="eastAsia" w:ascii="宋体" w:hAnsi="宋体" w:cs="宋体"/>
          <w:kern w:val="0"/>
          <w:sz w:val="24"/>
          <w:szCs w:val="24"/>
          <w:lang w:val="en-US" w:eastAsia="zh-CN"/>
        </w:rPr>
        <w:t>08</w:t>
      </w:r>
      <w:r>
        <w:rPr>
          <w:rFonts w:hint="eastAsia" w:ascii="宋体" w:hAnsi="宋体" w:cs="宋体"/>
          <w:kern w:val="0"/>
          <w:sz w:val="24"/>
          <w:szCs w:val="24"/>
        </w:rPr>
        <w:t>月</w:t>
      </w:r>
      <w:r>
        <w:rPr>
          <w:rFonts w:hint="eastAsia" w:ascii="宋体" w:hAnsi="宋体" w:cs="宋体"/>
          <w:kern w:val="0"/>
          <w:sz w:val="24"/>
          <w:szCs w:val="24"/>
          <w:lang w:val="en-US" w:eastAsia="zh-CN"/>
        </w:rPr>
        <w:t>23</w:t>
      </w:r>
      <w:r>
        <w:rPr>
          <w:rFonts w:hint="eastAsia" w:ascii="宋体" w:hAnsi="宋体" w:cs="宋体"/>
          <w:kern w:val="0"/>
          <w:sz w:val="24"/>
          <w:szCs w:val="24"/>
        </w:rPr>
        <w:t xml:space="preserve">日 </w:t>
      </w:r>
      <w:r>
        <w:rPr>
          <w:rFonts w:hint="eastAsia" w:ascii="宋体" w:hAnsi="宋体" w:cs="宋体"/>
          <w:kern w:val="0"/>
          <w:sz w:val="24"/>
          <w:szCs w:val="24"/>
          <w:lang w:val="en-US" w:eastAsia="zh-CN"/>
        </w:rPr>
        <w:t>16</w:t>
      </w:r>
      <w:r>
        <w:rPr>
          <w:rFonts w:hint="eastAsia" w:ascii="宋体" w:hAnsi="宋体" w:cs="宋体"/>
          <w:kern w:val="0"/>
          <w:sz w:val="24"/>
          <w:szCs w:val="24"/>
        </w:rPr>
        <w:t>:</w:t>
      </w:r>
      <w:r>
        <w:rPr>
          <w:rFonts w:hint="eastAsia" w:ascii="宋体" w:hAnsi="宋体" w:cs="宋体"/>
          <w:kern w:val="0"/>
          <w:sz w:val="24"/>
          <w:szCs w:val="24"/>
          <w:lang w:val="en-US" w:eastAsia="zh-CN"/>
        </w:rPr>
        <w:t>30</w:t>
      </w:r>
      <w:r>
        <w:rPr>
          <w:rFonts w:hint="eastAsia" w:ascii="宋体" w:hAnsi="宋体" w:cs="宋体"/>
          <w:kern w:val="0"/>
          <w:sz w:val="24"/>
          <w:szCs w:val="24"/>
        </w:rPr>
        <w:t> （北京时间）</w:t>
      </w:r>
    </w:p>
    <w:p>
      <w:pPr>
        <w:widowControl/>
        <w:spacing w:before="54" w:after="54" w:line="360" w:lineRule="auto"/>
        <w:jc w:val="left"/>
        <w:rPr>
          <w:rFonts w:ascii="宋体" w:hAnsi="宋体" w:cs="宋体"/>
          <w:color w:val="000000"/>
          <w:kern w:val="0"/>
          <w:sz w:val="24"/>
          <w:szCs w:val="24"/>
        </w:rPr>
      </w:pPr>
      <w:r>
        <w:rPr>
          <w:rFonts w:hint="eastAsia" w:ascii="宋体" w:hAnsi="宋体" w:cs="宋体"/>
          <w:kern w:val="0"/>
          <w:sz w:val="24"/>
          <w:szCs w:val="24"/>
        </w:rPr>
        <w:t>    地点：乌鲁木齐林森国际（克拉玛依西街364号）16楼开标厅</w:t>
      </w:r>
      <w:r>
        <w:rPr>
          <w:rFonts w:hint="eastAsia" w:ascii="宋体" w:hAnsi="宋体" w:cs="宋体"/>
          <w:color w:val="000000"/>
          <w:kern w:val="0"/>
          <w:sz w:val="24"/>
          <w:szCs w:val="24"/>
        </w:rPr>
        <w:t> </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六、公告期限</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自本公告发布之日起5个工作日。</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七、其他补充事宜</w:t>
      </w:r>
      <w:r>
        <w:rPr>
          <w:rFonts w:hint="eastAsia" w:ascii="宋体" w:hAnsi="宋体" w:cs="宋体"/>
          <w:color w:val="000000"/>
          <w:kern w:val="0"/>
          <w:sz w:val="24"/>
          <w:szCs w:val="24"/>
        </w:rPr>
        <w:t> </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（1）购买竞争性磋商文件时须提交的文件资料：</w:t>
      </w:r>
    </w:p>
    <w:p>
      <w:pPr>
        <w:widowControl/>
        <w:spacing w:before="54" w:after="54" w:line="360" w:lineRule="auto"/>
        <w:ind w:firstLine="344"/>
        <w:jc w:val="left"/>
        <w:rPr>
          <w:rFonts w:ascii="宋体" w:hAnsi="宋体" w:cs="宋体"/>
          <w:color w:val="000000"/>
          <w:kern w:val="0"/>
          <w:sz w:val="24"/>
          <w:szCs w:val="24"/>
        </w:rPr>
      </w:pPr>
      <w:r>
        <w:rPr>
          <w:rFonts w:hint="eastAsia" w:ascii="宋体" w:hAnsi="宋体" w:cs="宋体"/>
          <w:color w:val="000000"/>
          <w:kern w:val="0"/>
          <w:sz w:val="24"/>
          <w:szCs w:val="24"/>
        </w:rPr>
        <w:t>① 有效的营业执照；</w:t>
      </w:r>
    </w:p>
    <w:p>
      <w:pPr>
        <w:spacing w:before="54" w:after="54" w:line="360" w:lineRule="auto"/>
        <w:rPr>
          <w:rFonts w:ascii="宋体" w:hAnsi="宋体" w:cs="宋体"/>
          <w:color w:val="000000"/>
          <w:kern w:val="0"/>
          <w:sz w:val="24"/>
          <w:szCs w:val="24"/>
        </w:rPr>
      </w:pPr>
      <w:r>
        <w:rPr>
          <w:rFonts w:hint="eastAsia" w:ascii="宋体" w:hAnsi="宋体" w:cs="宋体"/>
          <w:color w:val="000000"/>
          <w:kern w:val="0"/>
          <w:sz w:val="24"/>
          <w:szCs w:val="24"/>
        </w:rPr>
        <w:t>  ② 被授权人报名时提供法定代表人授权委托书和被授权人身份证；法定代表人报名时提供法定代表人身份证明和身份证；</w:t>
      </w:r>
    </w:p>
    <w:p>
      <w:pPr>
        <w:widowControl/>
        <w:spacing w:before="54" w:after="54" w:line="360" w:lineRule="auto"/>
        <w:jc w:val="left"/>
        <w:rPr>
          <w:rFonts w:ascii="宋体" w:hAnsi="宋体" w:cs="宋体"/>
          <w:color w:val="000000"/>
          <w:kern w:val="0"/>
          <w:sz w:val="24"/>
          <w:szCs w:val="24"/>
        </w:rPr>
      </w:pPr>
      <w:r>
        <w:rPr>
          <w:rFonts w:hint="eastAsia" w:ascii="宋体" w:hAnsi="宋体" w:cs="宋体"/>
          <w:color w:val="000000"/>
          <w:kern w:val="0"/>
          <w:sz w:val="24"/>
          <w:szCs w:val="24"/>
        </w:rPr>
        <w:t>  ③ 失信行为网页打印件（“信用中国”网站上下载的信用信息报告和“中国政府采购网”网站上政府采购严重违法失信行为信息） 。</w:t>
      </w:r>
    </w:p>
    <w:p>
      <w:pPr>
        <w:widowControl/>
        <w:spacing w:before="54" w:after="54" w:line="360" w:lineRule="auto"/>
        <w:ind w:firstLine="344"/>
        <w:jc w:val="left"/>
        <w:rPr>
          <w:rFonts w:ascii="宋体" w:hAnsi="宋体" w:cs="宋体"/>
          <w:b/>
          <w:bCs/>
          <w:color w:val="000000"/>
          <w:kern w:val="0"/>
          <w:sz w:val="24"/>
          <w:szCs w:val="24"/>
        </w:rPr>
      </w:pPr>
      <w:r>
        <w:rPr>
          <w:rFonts w:hint="eastAsia" w:ascii="宋体" w:hAnsi="宋体" w:cs="宋体"/>
          <w:color w:val="000000"/>
          <w:kern w:val="0"/>
          <w:sz w:val="24"/>
          <w:szCs w:val="24"/>
        </w:rPr>
        <w:t> </w:t>
      </w:r>
      <w:r>
        <w:rPr>
          <w:rFonts w:hint="eastAsia" w:ascii="宋体" w:hAnsi="宋体" w:cs="宋体"/>
          <w:b/>
          <w:bCs/>
          <w:color w:val="000000"/>
          <w:kern w:val="0"/>
          <w:sz w:val="24"/>
          <w:szCs w:val="24"/>
        </w:rPr>
        <w:t>以上资料提交复印件一套并加盖公章由招标代理公司留档，资料不全者，一律谢绝报名（报名费以现金方式缴纳）。</w:t>
      </w:r>
    </w:p>
    <w:p>
      <w:pPr>
        <w:widowControl/>
        <w:spacing w:before="183" w:after="183" w:line="360" w:lineRule="auto"/>
        <w:rPr>
          <w:rFonts w:ascii="宋体" w:hAnsi="宋体" w:cs="宋体"/>
          <w:color w:val="000000"/>
          <w:kern w:val="0"/>
          <w:sz w:val="24"/>
          <w:szCs w:val="24"/>
        </w:rPr>
      </w:pPr>
      <w:r>
        <w:rPr>
          <w:rFonts w:hint="eastAsia" w:ascii="宋体" w:hAnsi="宋体" w:cs="宋体"/>
          <w:b/>
          <w:bCs/>
          <w:color w:val="000000"/>
          <w:kern w:val="0"/>
          <w:sz w:val="24"/>
          <w:szCs w:val="24"/>
        </w:rPr>
        <w:t>八、凡对本次招标提出询问，请按以下方式联系</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1.采购人信息</w:t>
      </w:r>
    </w:p>
    <w:p>
      <w:pPr>
        <w:widowControl/>
        <w:spacing w:before="54" w:after="54" w:line="360" w:lineRule="auto"/>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名 称：</w:t>
      </w:r>
      <w:r>
        <w:rPr>
          <w:rFonts w:hint="eastAsia" w:ascii="宋体" w:hAnsi="宋体" w:eastAsia="宋体" w:cs="宋体"/>
          <w:color w:val="000000"/>
          <w:kern w:val="0"/>
          <w:sz w:val="24"/>
          <w:szCs w:val="24"/>
        </w:rPr>
        <w:t>新疆维吾尔自治区自然资源信息中心</w:t>
      </w:r>
    </w:p>
    <w:p>
      <w:pPr>
        <w:widowControl/>
        <w:spacing w:before="54" w:after="54" w:line="360" w:lineRule="auto"/>
        <w:ind w:firstLine="1262" w:firstLineChars="52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（新疆维吾尔自治区自然资源档案馆）</w:t>
      </w:r>
    </w:p>
    <w:p>
      <w:pPr>
        <w:widowControl/>
        <w:spacing w:before="54" w:after="54" w:line="360" w:lineRule="auto"/>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地 址：</w:t>
      </w:r>
      <w:r>
        <w:rPr>
          <w:rFonts w:hint="eastAsia" w:ascii="宋体" w:hAnsi="宋体" w:eastAsia="宋体" w:cs="宋体"/>
          <w:color w:val="000000"/>
          <w:kern w:val="0"/>
          <w:sz w:val="24"/>
          <w:szCs w:val="24"/>
        </w:rPr>
        <w:t>乌市光明路26号建设广场9楼信息中心</w:t>
      </w:r>
    </w:p>
    <w:p>
      <w:pPr>
        <w:widowControl/>
        <w:spacing w:before="54" w:after="54" w:line="360" w:lineRule="auto"/>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联系方式：13999926829</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2.采购代理机构信息</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名 称：新疆天壹中山工程咨询有限公司</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地 址：乌鲁木齐林森国际（克拉玛依西街364号）16楼</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联系方式：15276787969、18099189059</w:t>
      </w:r>
    </w:p>
    <w:p>
      <w:pPr>
        <w:widowControl/>
        <w:spacing w:before="54" w:after="54" w:line="36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3.项目联系方式</w:t>
      </w:r>
    </w:p>
    <w:p>
      <w:pPr>
        <w:widowControl/>
        <w:spacing w:before="54" w:after="54" w:line="360" w:lineRule="auto"/>
        <w:ind w:firstLine="480"/>
        <w:jc w:val="left"/>
        <w:rPr>
          <w:rFonts w:ascii="宋体" w:hAnsi="宋体" w:eastAsia="宋体" w:cs="宋体"/>
          <w:color w:val="000000"/>
          <w:kern w:val="0"/>
          <w:sz w:val="24"/>
          <w:szCs w:val="24"/>
        </w:rPr>
      </w:pPr>
      <w:r>
        <w:rPr>
          <w:rFonts w:hint="eastAsia" w:ascii="宋体" w:hAnsi="宋体" w:cs="宋体"/>
          <w:color w:val="000000"/>
          <w:kern w:val="0"/>
          <w:sz w:val="24"/>
          <w:szCs w:val="24"/>
        </w:rPr>
        <w:t>项目联系人：</w:t>
      </w:r>
      <w:r>
        <w:rPr>
          <w:rFonts w:hint="eastAsia" w:ascii="宋体" w:hAnsi="宋体" w:eastAsia="宋体" w:cs="宋体"/>
          <w:color w:val="000000"/>
          <w:kern w:val="0"/>
          <w:sz w:val="24"/>
          <w:szCs w:val="24"/>
        </w:rPr>
        <w:t>车金菊</w:t>
      </w:r>
    </w:p>
    <w:p>
      <w:pPr>
        <w:widowControl/>
        <w:spacing w:before="54" w:after="54" w:line="360" w:lineRule="auto"/>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电 话：</w:t>
      </w:r>
      <w:r>
        <w:rPr>
          <w:rFonts w:hint="eastAsia" w:ascii="宋体" w:hAnsi="宋体" w:eastAsia="宋体" w:cs="宋体"/>
          <w:color w:val="000000"/>
          <w:kern w:val="0"/>
          <w:sz w:val="24"/>
          <w:szCs w:val="24"/>
        </w:rPr>
        <w:t>13609966923、</w:t>
      </w:r>
      <w:r>
        <w:rPr>
          <w:rFonts w:ascii="宋体" w:hAnsi="宋体" w:eastAsia="宋体" w:cs="宋体"/>
          <w:color w:val="000000"/>
          <w:kern w:val="0"/>
          <w:sz w:val="24"/>
          <w:szCs w:val="24"/>
        </w:rPr>
        <w:t>18099189059</w:t>
      </w:r>
    </w:p>
    <w:p>
      <w:pPr>
        <w:rPr>
          <w:rFonts w:ascii="宋体" w:hAnsi="宋体" w:cs="宋体"/>
          <w:b/>
          <w:sz w:val="32"/>
          <w:szCs w:val="32"/>
        </w:rPr>
      </w:pPr>
    </w:p>
    <w:bookmarkEnd w:id="0"/>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bookmarkStart w:id="1" w:name="_GoBack"/>
      <w:bookmarkEnd w:id="1"/>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Y2JkMTQ0MWVkN2EyM2JkZmI4NTZhODc2MjU5YjAifQ=="/>
  </w:docVars>
  <w:rsids>
    <w:rsidRoot w:val="00000000"/>
    <w:rsid w:val="18360304"/>
    <w:rsid w:val="3D3A4C98"/>
    <w:rsid w:val="4BC72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1508</Words>
  <Characters>1701</Characters>
  <Lines>0</Lines>
  <Paragraphs>0</Paragraphs>
  <TotalTime>1</TotalTime>
  <ScaleCrop>false</ScaleCrop>
  <LinksUpToDate>false</LinksUpToDate>
  <CharactersWithSpaces>1840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2022-08-09T08:35:00Z</dcterms:created>
  <dc:creator>Administrator</dc:creator>
  <cp:lastModifiedBy>Administrator</cp:lastModifiedBy>
  <dcterms:modified xsi:type="dcterms:W3CDTF">2022-08-09T09:08:06Z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6320ED57DC3043739CBC4F7A8E08F28D</vt:lpwstr>
  </property>
</Properties>
</file>