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0" w:name="_Toc25745"/>
      <w:bookmarkStart w:id="1" w:name="_Toc4282"/>
      <w:r>
        <w:rPr>
          <w:rFonts w:hint="eastAsia"/>
        </w:rPr>
        <w:t xml:space="preserve">第一章 </w:t>
      </w:r>
      <w:bookmarkEnd w:id="0"/>
      <w:r>
        <w:rPr>
          <w:rFonts w:hint="eastAsia"/>
        </w:rPr>
        <w:t>招标公告</w:t>
      </w:r>
      <w:bookmarkEnd w:id="1"/>
    </w:p>
    <w:p>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sz w:val="28"/>
          <w:szCs w:val="28"/>
          <w:lang w:val="zh-CN" w:eastAsia="zh-CN"/>
        </w:rPr>
        <w:t>呼图壁县自然资源统一确权登记项目</w:t>
      </w:r>
      <w:r>
        <w:rPr>
          <w:rFonts w:hint="eastAsia" w:ascii="仿宋" w:hAnsi="仿宋" w:eastAsia="仿宋" w:cs="仿宋"/>
          <w:b/>
          <w:bCs/>
          <w:kern w:val="0"/>
          <w:sz w:val="28"/>
          <w:szCs w:val="28"/>
        </w:rPr>
        <w:t>公开招标公告</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项目概况</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zh-CN" w:eastAsia="zh-CN"/>
        </w:rPr>
        <w:t>呼图壁县自然资源统一确权登记项目</w:t>
      </w:r>
      <w:r>
        <w:rPr>
          <w:rFonts w:hint="eastAsia" w:ascii="仿宋" w:hAnsi="仿宋" w:eastAsia="仿宋" w:cs="仿宋"/>
          <w:kern w:val="0"/>
          <w:sz w:val="24"/>
        </w:rPr>
        <w:t>的潜在供应商应在</w:t>
      </w:r>
      <w:r>
        <w:rPr>
          <w:rFonts w:hint="eastAsia" w:ascii="仿宋" w:hAnsi="仿宋" w:eastAsia="仿宋" w:cs="仿宋"/>
          <w:kern w:val="0"/>
          <w:sz w:val="24"/>
          <w:lang w:val="en-US" w:eastAsia="zh-CN"/>
        </w:rPr>
        <w:t>呼图壁县东风大街老图书馆425室及线上</w:t>
      </w:r>
      <w:r>
        <w:rPr>
          <w:rFonts w:hint="eastAsia" w:ascii="仿宋" w:hAnsi="仿宋" w:eastAsia="仿宋" w:cs="仿宋"/>
          <w:kern w:val="0"/>
          <w:sz w:val="24"/>
        </w:rPr>
        <w:t>获取采购文件，并于202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lang w:val="en-US" w:eastAsia="zh-CN"/>
        </w:rPr>
        <w:t>11</w:t>
      </w:r>
      <w:r>
        <w:rPr>
          <w:rFonts w:hint="eastAsia" w:ascii="仿宋" w:hAnsi="仿宋" w:eastAsia="仿宋" w:cs="仿宋"/>
          <w:kern w:val="0"/>
          <w:sz w:val="24"/>
        </w:rPr>
        <w:t>月</w:t>
      </w:r>
      <w:r>
        <w:rPr>
          <w:rFonts w:hint="eastAsia" w:ascii="仿宋" w:hAnsi="仿宋" w:eastAsia="仿宋" w:cs="仿宋"/>
          <w:kern w:val="0"/>
          <w:sz w:val="24"/>
          <w:lang w:val="en-US" w:eastAsia="zh-CN"/>
        </w:rPr>
        <w:t>28</w:t>
      </w:r>
      <w:r>
        <w:rPr>
          <w:rFonts w:hint="eastAsia" w:ascii="仿宋" w:hAnsi="仿宋" w:eastAsia="仿宋" w:cs="仿宋"/>
          <w:kern w:val="0"/>
          <w:sz w:val="24"/>
        </w:rPr>
        <w:t>日</w:t>
      </w:r>
      <w:r>
        <w:rPr>
          <w:rFonts w:hint="eastAsia" w:ascii="仿宋" w:hAnsi="仿宋" w:eastAsia="仿宋" w:cs="仿宋"/>
          <w:kern w:val="0"/>
          <w:sz w:val="24"/>
          <w:lang w:val="en-US" w:eastAsia="zh-CN"/>
        </w:rPr>
        <w:t>16:30</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一、项目基本情况</w:t>
      </w:r>
    </w:p>
    <w:p>
      <w:pPr>
        <w:pStyle w:val="6"/>
        <w:shd w:val="clear" w:color="auto" w:fill="FFFFFF"/>
        <w:spacing w:line="400" w:lineRule="exact"/>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项目编号：2022-JHJY-ZFCG-14</w:t>
      </w:r>
    </w:p>
    <w:p>
      <w:pPr>
        <w:ind w:firstLine="480" w:firstLineChars="200"/>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eastAsia="zh-CN"/>
        </w:rPr>
        <w:t>呼图壁县自然资源统一确权登记项目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eastAsia="zh-CN"/>
        </w:rPr>
        <w:t>公开招标</w:t>
      </w:r>
    </w:p>
    <w:p>
      <w:pPr>
        <w:pStyle w:val="7"/>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2600000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项目范围</w:t>
      </w:r>
      <w:r>
        <w:rPr>
          <w:rFonts w:hint="eastAsia" w:ascii="仿宋" w:hAnsi="仿宋" w:eastAsia="仿宋" w:cs="仿宋"/>
          <w:kern w:val="0"/>
          <w:sz w:val="24"/>
        </w:rPr>
        <w:t>：</w:t>
      </w:r>
      <w:r>
        <w:rPr>
          <w:rFonts w:hint="eastAsia" w:ascii="仿宋" w:hAnsi="仿宋" w:eastAsia="仿宋" w:cs="仿宋"/>
          <w:kern w:val="0"/>
          <w:sz w:val="24"/>
          <w:szCs w:val="22"/>
          <w:lang w:val="en-US" w:eastAsia="zh-CN" w:bidi="ar-SA"/>
        </w:rPr>
        <w:t>呼图壁县南山森林公园、新疆天山百里丹霞地质公园（呼图壁段）、呼图壁马桥子国家沙漠公园及呼图壁县雀尔沟河的自然资源统一确权登记工作（具</w:t>
      </w:r>
      <w:r>
        <w:rPr>
          <w:rFonts w:hint="eastAsia" w:ascii="仿宋" w:hAnsi="仿宋" w:eastAsia="仿宋" w:cs="仿宋"/>
          <w:kern w:val="0"/>
          <w:sz w:val="24"/>
        </w:rPr>
        <w:t>体详见招标文件）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合同履约期限：详见</w:t>
      </w:r>
      <w:r>
        <w:rPr>
          <w:rFonts w:hint="eastAsia" w:ascii="仿宋" w:hAnsi="仿宋" w:eastAsia="仿宋" w:cs="仿宋"/>
          <w:kern w:val="0"/>
          <w:sz w:val="24"/>
          <w:lang w:eastAsia="zh-CN"/>
        </w:rPr>
        <w:t>招标</w:t>
      </w:r>
      <w:r>
        <w:rPr>
          <w:rFonts w:hint="eastAsia" w:ascii="仿宋" w:hAnsi="仿宋" w:eastAsia="仿宋" w:cs="仿宋"/>
          <w:kern w:val="0"/>
          <w:sz w:val="24"/>
        </w:rPr>
        <w:t>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2、供应商具有独立法人资格的有效企业法人营业执照、税务登记证、组织机构代码或三证合一的企业法人营业执照；</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3、供应商具备测绘甲级资质且项目负责人具有测绘专业高级及以上技术职称证书；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 xml:space="preserve">4、单位负责人为同一人或者存在直接控股、管理关系的不同投标人，不得参加同一合同项下的政府采购活动。否则，皆取消投标资格；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5、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val="zh-CN"/>
        </w:rPr>
        <w:t>6、本项目不接受联合体投标。</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三、获取采购文件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11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3 </w:t>
      </w:r>
      <w:r>
        <w:rPr>
          <w:rFonts w:hint="eastAsia" w:ascii="仿宋" w:hAnsi="仿宋" w:eastAsia="仿宋" w:cs="仿宋"/>
          <w:kern w:val="0"/>
          <w:sz w:val="24"/>
        </w:rPr>
        <w:t>日至202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11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10 </w:t>
      </w:r>
      <w:r>
        <w:rPr>
          <w:rFonts w:hint="eastAsia" w:ascii="仿宋" w:hAnsi="仿宋" w:eastAsia="仿宋" w:cs="仿宋"/>
          <w:kern w:val="0"/>
          <w:sz w:val="24"/>
        </w:rPr>
        <w:t>日，每天上午10:00至1</w:t>
      </w:r>
      <w:r>
        <w:rPr>
          <w:rFonts w:hint="eastAsia" w:ascii="仿宋" w:hAnsi="仿宋" w:eastAsia="仿宋" w:cs="仿宋"/>
          <w:kern w:val="0"/>
          <w:sz w:val="24"/>
          <w:lang w:val="en-US" w:eastAsia="zh-CN"/>
        </w:rPr>
        <w:t>4</w:t>
      </w:r>
      <w:r>
        <w:rPr>
          <w:rFonts w:hint="eastAsia" w:ascii="仿宋" w:hAnsi="仿宋" w:eastAsia="仿宋" w:cs="仿宋"/>
          <w:kern w:val="0"/>
          <w:sz w:val="24"/>
        </w:rPr>
        <w:t>:00，下午1</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val="en-US" w:eastAsia="zh-CN"/>
        </w:rPr>
        <w:t>30</w:t>
      </w:r>
      <w:r>
        <w:rPr>
          <w:rFonts w:hint="eastAsia" w:ascii="仿宋" w:hAnsi="仿宋" w:eastAsia="仿宋" w:cs="仿宋"/>
          <w:kern w:val="0"/>
          <w:sz w:val="24"/>
        </w:rPr>
        <w:t>至19:00（北京时间，法定节假日除外）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地点：</w:t>
      </w:r>
      <w:r>
        <w:rPr>
          <w:rFonts w:hint="eastAsia" w:ascii="仿宋" w:hAnsi="仿宋" w:eastAsia="仿宋" w:cs="仿宋"/>
          <w:kern w:val="0"/>
          <w:sz w:val="24"/>
          <w:lang w:val="en-US" w:eastAsia="zh-CN"/>
        </w:rPr>
        <w:t>呼图壁县东风大街老图书馆4楼425室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获取方式：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1.网上获取：供应商向指定邮箱</w:t>
      </w:r>
      <w:r>
        <w:rPr>
          <w:rFonts w:hint="eastAsia" w:ascii="仿宋" w:hAnsi="仿宋" w:eastAsia="仿宋" w:cs="仿宋"/>
          <w:kern w:val="0"/>
          <w:sz w:val="24"/>
          <w:lang w:val="en-US" w:eastAsia="zh-CN"/>
        </w:rPr>
        <w:t>1421443703@qq.com、1804852188@qq.com</w:t>
      </w:r>
      <w:r>
        <w:rPr>
          <w:rFonts w:hint="eastAsia" w:ascii="仿宋" w:hAnsi="仿宋" w:eastAsia="仿宋" w:cs="仿宋"/>
          <w:kern w:val="0"/>
          <w:sz w:val="24"/>
        </w:rPr>
        <w:t>发送资料（网上递交材料：供应商需采用A4纸幅面，将供应商证明材料盖有单位公章的文件扫描后制作成一个PDF格式文件，必须彩色、清晰，作为邮件附件发送。邮件主题：项目名称+公司名称，邮件内容：公司名称+授权代理人姓名+联系方式+采购文件接收邮箱。邮件主题、内容、附件必须严格遵守上述要求，否则可能视为无效报名材料。）</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2.线下获取，凡有意参加投标者,提供以下资料：法人授权委托书、法人或授权委托人身份证、、营业执照、</w:t>
      </w:r>
      <w:r>
        <w:rPr>
          <w:rFonts w:hint="eastAsia" w:ascii="仿宋" w:hAnsi="仿宋" w:eastAsia="仿宋" w:cs="仿宋"/>
          <w:kern w:val="0"/>
          <w:sz w:val="24"/>
          <w:lang w:val="zh-CN"/>
        </w:rPr>
        <w:t>测绘甲级资质</w:t>
      </w:r>
      <w:r>
        <w:rPr>
          <w:rFonts w:hint="eastAsia" w:ascii="仿宋" w:hAnsi="仿宋" w:eastAsia="仿宋" w:cs="仿宋"/>
          <w:kern w:val="0"/>
          <w:sz w:val="24"/>
          <w:lang w:val="en-US" w:eastAsia="zh-CN"/>
        </w:rPr>
        <w:t>证书复印件、项目负责人职称证书、未被“信用中国”网站（www.creditchina.gov.cn）、中国政府采购网（www.ccgp.gov.cn）被列入失信被执行人、重大税收违法案件当事人名单、政府采购严重违法失信行为记录名单的（尚在处罚期内的）的相关证明材料（网络截图）。以上资料复印件加盖公章一套招标代理机构留存。</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3、招标文件领取地址：呼图壁县东风大街老图书馆四楼425室，文件费为300元/份（售后不退）。</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四、响应文件提交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lang w:eastAsia="zh-CN"/>
        </w:rPr>
        <w:t>2022年11月 28日16:30</w:t>
      </w:r>
      <w:r>
        <w:rPr>
          <w:rFonts w:hint="eastAsia" w:ascii="仿宋" w:hAnsi="仿宋" w:eastAsia="仿宋" w:cs="仿宋"/>
          <w:kern w:val="0"/>
          <w:sz w:val="24"/>
        </w:rPr>
        <w:t>（北京时间）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地点：</w:t>
      </w:r>
      <w:r>
        <w:rPr>
          <w:rFonts w:hint="eastAsia" w:ascii="仿宋" w:hAnsi="仿宋" w:eastAsia="仿宋" w:cs="仿宋"/>
          <w:kern w:val="0"/>
          <w:sz w:val="24"/>
          <w:lang w:val="en-US" w:eastAsia="zh-CN"/>
        </w:rPr>
        <w:t>呼图壁县财政局四楼开标大厅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w:t>
      </w:r>
      <w:r>
        <w:rPr>
          <w:rFonts w:hint="eastAsia" w:ascii="仿宋" w:hAnsi="仿宋" w:eastAsia="仿宋" w:cs="仿宋"/>
          <w:kern w:val="0"/>
          <w:sz w:val="24"/>
          <w:lang w:eastAsia="zh-CN"/>
        </w:rPr>
        <w:t>2022年11月 28日16:30</w:t>
      </w:r>
      <w:r>
        <w:rPr>
          <w:rFonts w:hint="eastAsia" w:ascii="仿宋" w:hAnsi="仿宋" w:eastAsia="仿宋" w:cs="仿宋"/>
          <w:kern w:val="0"/>
          <w:sz w:val="24"/>
        </w:rPr>
        <w:t>（北京时间）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地点：</w:t>
      </w:r>
      <w:r>
        <w:rPr>
          <w:rFonts w:hint="eastAsia" w:ascii="仿宋" w:hAnsi="仿宋" w:eastAsia="仿宋" w:cs="仿宋"/>
          <w:kern w:val="0"/>
          <w:sz w:val="24"/>
          <w:lang w:val="en-US" w:eastAsia="zh-CN"/>
        </w:rPr>
        <w:t>呼图壁县财政局四楼开标大厅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其他补充事宜</w:t>
      </w:r>
    </w:p>
    <w:p>
      <w:pPr>
        <w:pStyle w:val="7"/>
        <w:numPr>
          <w:ilvl w:val="0"/>
          <w:numId w:val="0"/>
        </w:numP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1.采购人信息</w:t>
      </w:r>
    </w:p>
    <w:p>
      <w:pPr>
        <w:numPr>
          <w:ilvl w:val="0"/>
          <w:numId w:val="0"/>
        </w:numPr>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称：呼图壁县自然资源局</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联系方式：18997811511</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称：呼图壁县锦华建业工程项目管理有限公司</w:t>
      </w:r>
    </w:p>
    <w:p>
      <w:pPr>
        <w:pStyle w:val="2"/>
        <w:ind w:firstLine="480" w:firstLineChars="200"/>
        <w:rPr>
          <w:rFonts w:hint="default"/>
          <w:lang w:val="en-US" w:eastAsia="zh-CN"/>
        </w:rPr>
      </w:pPr>
      <w:r>
        <w:rPr>
          <w:rFonts w:hint="eastAsia" w:ascii="仿宋" w:hAnsi="仿宋" w:eastAsia="仿宋" w:cs="仿宋"/>
          <w:kern w:val="0"/>
          <w:sz w:val="24"/>
          <w:lang w:val="en-US" w:eastAsia="zh-CN"/>
        </w:rPr>
        <w:t>姓 名：何静</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联系方式：0994-4586166  18599070590</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FF4C5"/>
    <w:multiLevelType w:val="singleLevel"/>
    <w:tmpl w:val="E05FF4C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s>
  <w:rsids>
    <w:rsidRoot w:val="00000000"/>
    <w:rsid w:val="6925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customStyle="1" w:styleId="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
    <w:name w:val="正文缩进1"/>
    <w:basedOn w:val="1"/>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dcterms:modified xsi:type="dcterms:W3CDTF">2022-11-03T11:49:45Z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084C35F4C72244ECB6601962C5253765</vt:lpwstr>
  </property>
</Properties>
</file>