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kern w:val="0"/>
          <w:sz w:val="28"/>
          <w:szCs w:val="28"/>
          <w:highlight w:val="none"/>
          <w:lang w:val="en-US" w:eastAsia="zh-CN" w:bidi="ar"/>
        </w:rPr>
      </w:pPr>
      <w:bookmarkStart w:id="0" w:name="_GoBack"/>
      <w:bookmarkEnd w:id="0"/>
      <w:r>
        <w:rPr>
          <w:rFonts w:hint="eastAsia" w:ascii="宋体" w:hAnsi="宋体" w:cs="宋体"/>
          <w:b/>
          <w:bCs/>
          <w:kern w:val="0"/>
          <w:sz w:val="28"/>
          <w:szCs w:val="28"/>
          <w:highlight w:val="none"/>
          <w:lang w:val="en-US" w:eastAsia="zh-CN" w:bidi="ar"/>
        </w:rPr>
        <w:t>阿勒泰市人民医院防疫pcr实验室核酸提取仪医疗设备项目</w:t>
      </w:r>
    </w:p>
    <w:p>
      <w:pPr>
        <w:widowControl/>
        <w:jc w:val="center"/>
        <w:rPr>
          <w:rFonts w:ascii="宋体" w:hAnsi="宋体" w:cs="宋体"/>
          <w:b/>
          <w:bCs/>
          <w:kern w:val="0"/>
          <w:sz w:val="28"/>
          <w:szCs w:val="28"/>
          <w:highlight w:val="none"/>
          <w:lang w:bidi="ar"/>
        </w:rPr>
      </w:pPr>
      <w:r>
        <w:rPr>
          <w:rFonts w:hint="eastAsia" w:ascii="宋体" w:hAnsi="宋体" w:cs="宋体"/>
          <w:b/>
          <w:bCs/>
          <w:kern w:val="0"/>
          <w:sz w:val="28"/>
          <w:szCs w:val="28"/>
          <w:highlight w:val="none"/>
          <w:lang w:bidi="ar"/>
        </w:rPr>
        <w:t>竞争性谈判公告</w:t>
      </w:r>
    </w:p>
    <w:p>
      <w:pPr>
        <w:widowControl/>
        <w:shd w:val="clear" w:color="auto" w:fill="FFFFFF"/>
        <w:spacing w:after="150"/>
        <w:jc w:val="left"/>
        <w:rPr>
          <w:rFonts w:ascii="宋体" w:hAnsi="宋体" w:cs="宋体"/>
          <w:kern w:val="0"/>
          <w:szCs w:val="21"/>
          <w:highlight w:val="none"/>
        </w:rPr>
      </w:pPr>
      <w:r>
        <w:rPr>
          <w:rFonts w:hint="eastAsia" w:ascii="宋体" w:hAnsi="宋体" w:cs="宋体"/>
          <w:kern w:val="0"/>
          <w:szCs w:val="21"/>
          <w:highlight w:val="none"/>
        </w:rPr>
        <w:t>项目概况：</w:t>
      </w:r>
    </w:p>
    <w:p>
      <w:pPr>
        <w:widowControl/>
        <w:shd w:val="clear" w:color="auto" w:fill="FFFFFF"/>
        <w:spacing w:after="150"/>
        <w:ind w:firstLine="480" w:firstLineChars="200"/>
        <w:jc w:val="left"/>
        <w:rPr>
          <w:rFonts w:hint="default" w:ascii="仿宋" w:hAnsi="仿宋" w:eastAsia="宋体" w:cs="宋体"/>
          <w:kern w:val="0"/>
          <w:szCs w:val="21"/>
          <w:highlight w:val="none"/>
          <w:lang w:val="en-US" w:eastAsia="zh-CN"/>
        </w:rPr>
      </w:pPr>
      <w:r>
        <w:rPr>
          <w:rFonts w:hint="eastAsia" w:ascii="宋体" w:hAnsi="宋体" w:cs="宋体"/>
          <w:kern w:val="0"/>
          <w:szCs w:val="21"/>
          <w:highlight w:val="none"/>
          <w:lang w:val="en-US" w:eastAsia="zh-CN"/>
        </w:rPr>
        <w:t>阿勒泰市人民医院防疫pcr实验室核酸提取仪医疗设备项目</w:t>
      </w:r>
      <w:r>
        <w:rPr>
          <w:rFonts w:hint="eastAsia" w:ascii="宋体" w:hAnsi="宋体" w:cs="宋体"/>
          <w:kern w:val="0"/>
          <w:szCs w:val="21"/>
          <w:highlight w:val="none"/>
        </w:rPr>
        <w:t>采购项目的潜在投标人应在新疆泽源和忻项目管理咨询有限公司</w:t>
      </w:r>
      <w:r>
        <w:rPr>
          <w:rFonts w:hint="eastAsia" w:ascii="宋体" w:hAnsi="宋体" w:cs="宋体"/>
          <w:kern w:val="0"/>
          <w:szCs w:val="21"/>
          <w:highlight w:val="none"/>
          <w:lang w:eastAsia="zh-CN"/>
        </w:rPr>
        <w:t>（</w:t>
      </w:r>
      <w:r>
        <w:rPr>
          <w:rFonts w:hint="eastAsia" w:ascii="宋体" w:hAnsi="宋体" w:cs="宋体"/>
          <w:kern w:val="0"/>
          <w:szCs w:val="21"/>
          <w:highlight w:val="none"/>
        </w:rPr>
        <w:t>阿勒泰市东风路翡翠湾小区2栋5层3号</w:t>
      </w:r>
      <w:r>
        <w:rPr>
          <w:rFonts w:hint="eastAsia" w:ascii="宋体" w:hAnsi="宋体" w:cs="宋体"/>
          <w:kern w:val="0"/>
          <w:szCs w:val="21"/>
          <w:highlight w:val="none"/>
          <w:lang w:eastAsia="zh-CN"/>
        </w:rPr>
        <w:t>）</w:t>
      </w:r>
      <w:r>
        <w:rPr>
          <w:rFonts w:hint="eastAsia" w:ascii="宋体" w:hAnsi="宋体" w:cs="宋体"/>
          <w:kern w:val="0"/>
          <w:szCs w:val="21"/>
          <w:highlight w:val="none"/>
        </w:rPr>
        <w:t>获取竞争性谈判文件，并于202</w:t>
      </w:r>
      <w:r>
        <w:rPr>
          <w:rFonts w:hint="eastAsia" w:ascii="宋体" w:hAnsi="宋体" w:cs="宋体"/>
          <w:kern w:val="0"/>
          <w:szCs w:val="21"/>
          <w:highlight w:val="none"/>
          <w:lang w:val="en-US" w:eastAsia="zh-CN"/>
        </w:rPr>
        <w:t>2</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11</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 1</w:t>
      </w:r>
      <w:r>
        <w:rPr>
          <w:rFonts w:hint="eastAsia" w:ascii="宋体" w:hAnsi="宋体" w:cs="宋体"/>
          <w:kern w:val="0"/>
          <w:szCs w:val="21"/>
          <w:highlight w:val="none"/>
          <w:lang w:val="en-US" w:eastAsia="zh-CN"/>
        </w:rPr>
        <w:t>6</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0（北京时间）前提交响</w:t>
      </w:r>
      <w:r>
        <w:rPr>
          <w:rFonts w:hint="eastAsia" w:ascii="宋体" w:hAnsi="宋体" w:cs="宋体"/>
          <w:kern w:val="0"/>
          <w:szCs w:val="21"/>
          <w:highlight w:val="none"/>
          <w:lang w:val="en-US" w:eastAsia="zh-CN"/>
        </w:rPr>
        <w:t>应文件。</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一、项目基本情况</w:t>
      </w:r>
    </w:p>
    <w:p>
      <w:pPr>
        <w:widowControl/>
        <w:shd w:val="clear" w:color="auto" w:fill="FFFFFF"/>
        <w:jc w:val="left"/>
        <w:rPr>
          <w:rFonts w:hint="default" w:ascii="微软雅黑" w:hAnsi="微软雅黑" w:eastAsia="微软雅黑" w:cs="宋体"/>
          <w:kern w:val="0"/>
          <w:szCs w:val="21"/>
          <w:highlight w:val="none"/>
          <w:lang w:val="en-US"/>
        </w:rPr>
      </w:pPr>
      <w:r>
        <w:rPr>
          <w:rFonts w:hint="eastAsia" w:ascii="宋体" w:hAnsi="宋体" w:cs="Calibri"/>
          <w:kern w:val="0"/>
          <w:szCs w:val="21"/>
          <w:highlight w:val="none"/>
        </w:rPr>
        <w:t>项目编号：</w:t>
      </w:r>
      <w:r>
        <w:rPr>
          <w:rFonts w:hint="eastAsia" w:ascii="宋体" w:hAnsi="宋体" w:cs="Calibri"/>
          <w:kern w:val="0"/>
          <w:szCs w:val="21"/>
          <w:highlight w:val="none"/>
          <w:lang w:val="en-US" w:eastAsia="zh-CN"/>
        </w:rPr>
        <w:t>ZFCGA-ZYHXZB2022-033</w:t>
      </w:r>
    </w:p>
    <w:p>
      <w:pPr>
        <w:widowControl/>
        <w:shd w:val="clear" w:color="auto" w:fill="FFFFFF"/>
        <w:ind w:left="1050" w:hanging="1200" w:hangingChars="500"/>
        <w:jc w:val="left"/>
        <w:rPr>
          <w:rFonts w:ascii="微软雅黑" w:hAnsi="微软雅黑" w:eastAsia="微软雅黑" w:cs="宋体"/>
          <w:kern w:val="0"/>
          <w:szCs w:val="21"/>
          <w:highlight w:val="none"/>
        </w:rPr>
      </w:pPr>
      <w:r>
        <w:rPr>
          <w:rFonts w:hint="eastAsia" w:ascii="宋体" w:hAnsi="宋体" w:cs="Calibri"/>
          <w:kern w:val="0"/>
          <w:szCs w:val="21"/>
          <w:highlight w:val="none"/>
        </w:rPr>
        <w:t>项目名称：</w:t>
      </w:r>
      <w:r>
        <w:rPr>
          <w:rFonts w:hint="eastAsia" w:ascii="宋体" w:hAnsi="宋体" w:cs="宋体"/>
          <w:kern w:val="0"/>
          <w:szCs w:val="21"/>
          <w:highlight w:val="none"/>
          <w:lang w:val="en-US" w:eastAsia="zh-CN"/>
        </w:rPr>
        <w:t>阿勒泰市人民医院防疫pcr实验室核酸提取仪医疗设备项目</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采购方式：竞争性谈判</w:t>
      </w:r>
    </w:p>
    <w:p>
      <w:pPr>
        <w:widowControl/>
        <w:shd w:val="clear" w:color="auto" w:fill="FFFFFF"/>
        <w:jc w:val="left"/>
        <w:rPr>
          <w:rFonts w:hint="default" w:ascii="微软雅黑" w:hAnsi="微软雅黑" w:eastAsia="宋体" w:cs="宋体"/>
          <w:kern w:val="0"/>
          <w:szCs w:val="21"/>
          <w:highlight w:val="none"/>
          <w:lang w:val="en-US" w:eastAsia="zh-CN"/>
        </w:rPr>
      </w:pPr>
      <w:r>
        <w:rPr>
          <w:rFonts w:hint="eastAsia" w:ascii="宋体" w:hAnsi="宋体" w:cs="Calibri"/>
          <w:kern w:val="0"/>
          <w:szCs w:val="21"/>
          <w:highlight w:val="none"/>
        </w:rPr>
        <w:t>预算金额（元）：</w:t>
      </w:r>
      <w:r>
        <w:rPr>
          <w:rFonts w:hint="eastAsia" w:ascii="宋体" w:hAnsi="宋体" w:cs="Calibri"/>
          <w:kern w:val="0"/>
          <w:szCs w:val="21"/>
          <w:highlight w:val="none"/>
          <w:lang w:val="en-US" w:eastAsia="zh-CN"/>
        </w:rPr>
        <w:t>740000.0</w:t>
      </w:r>
    </w:p>
    <w:p>
      <w:pPr>
        <w:widowControl/>
        <w:shd w:val="clear" w:color="auto" w:fill="FFFFFF"/>
        <w:jc w:val="left"/>
        <w:rPr>
          <w:rFonts w:hint="default" w:ascii="微软雅黑" w:hAnsi="微软雅黑" w:eastAsia="宋体" w:cs="宋体"/>
          <w:kern w:val="0"/>
          <w:szCs w:val="21"/>
          <w:highlight w:val="none"/>
          <w:lang w:val="en-US" w:eastAsia="zh-CN"/>
        </w:rPr>
      </w:pPr>
      <w:r>
        <w:rPr>
          <w:rFonts w:hint="eastAsia" w:ascii="宋体" w:hAnsi="宋体" w:cs="Calibri"/>
          <w:kern w:val="0"/>
          <w:szCs w:val="21"/>
          <w:highlight w:val="none"/>
        </w:rPr>
        <w:t>最高限价（元）：</w:t>
      </w:r>
      <w:r>
        <w:rPr>
          <w:rFonts w:hint="eastAsia" w:ascii="宋体" w:hAnsi="宋体" w:cs="Calibri"/>
          <w:kern w:val="0"/>
          <w:szCs w:val="21"/>
          <w:highlight w:val="none"/>
          <w:lang w:val="en-US" w:eastAsia="zh-CN"/>
        </w:rPr>
        <w:t>740000.0</w:t>
      </w:r>
    </w:p>
    <w:p>
      <w:pPr>
        <w:widowControl/>
        <w:shd w:val="clear" w:color="auto" w:fill="FFFFFF"/>
        <w:ind w:left="210" w:hanging="240" w:hangingChars="100"/>
        <w:jc w:val="left"/>
        <w:rPr>
          <w:rFonts w:ascii="微软雅黑" w:hAnsi="微软雅黑" w:eastAsia="微软雅黑" w:cs="宋体"/>
          <w:kern w:val="0"/>
          <w:szCs w:val="21"/>
          <w:highlight w:val="none"/>
        </w:rPr>
      </w:pPr>
      <w:r>
        <w:rPr>
          <w:rFonts w:hint="eastAsia" w:ascii="宋体" w:hAnsi="宋体" w:cs="Calibri"/>
          <w:kern w:val="0"/>
          <w:szCs w:val="21"/>
          <w:highlight w:val="none"/>
        </w:rPr>
        <w:t>采购需求：采购4台</w:t>
      </w:r>
      <w:r>
        <w:rPr>
          <w:rFonts w:hint="eastAsia" w:ascii="宋体" w:hAnsi="宋体" w:cs="Calibri"/>
          <w:kern w:val="0"/>
          <w:szCs w:val="21"/>
          <w:highlight w:val="none"/>
          <w:lang w:val="en-US" w:eastAsia="zh-CN"/>
        </w:rPr>
        <w:t>防疫pcr实验室核酸提取仪医疗设备</w:t>
      </w:r>
      <w:r>
        <w:rPr>
          <w:rFonts w:hint="eastAsia" w:ascii="宋体" w:hAnsi="宋体" w:cs="宋体"/>
          <w:kern w:val="0"/>
          <w:szCs w:val="21"/>
          <w:highlight w:val="none"/>
        </w:rPr>
        <w:t>。（具体规模详见谈判文件）</w:t>
      </w:r>
      <w:r>
        <w:rPr>
          <w:rFonts w:ascii="Calibri" w:hAnsi="Calibri" w:eastAsia="微软雅黑" w:cs="Calibri"/>
          <w:kern w:val="0"/>
          <w:szCs w:val="21"/>
          <w:highlight w:val="none"/>
        </w:rPr>
        <w:br w:type="textWrapping"/>
      </w:r>
      <w:r>
        <w:rPr>
          <w:rFonts w:hint="eastAsia" w:ascii="宋体" w:hAnsi="宋体" w:cs="Calibri"/>
          <w:kern w:val="0"/>
          <w:szCs w:val="21"/>
          <w:highlight w:val="none"/>
        </w:rPr>
        <w:t>合同履行期限：</w:t>
      </w:r>
      <w:r>
        <w:rPr>
          <w:rFonts w:hint="eastAsia" w:ascii="宋体" w:hAnsi="宋体" w:cs="宋体"/>
          <w:kern w:val="0"/>
          <w:szCs w:val="21"/>
          <w:highlight w:val="none"/>
        </w:rPr>
        <w:t>详见竞争性谈判文件。</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本项目</w:t>
      </w:r>
      <w:r>
        <w:rPr>
          <w:rFonts w:hint="eastAsia" w:ascii="宋体" w:hAnsi="宋体" w:cs="Calibri"/>
          <w:kern w:val="0"/>
          <w:szCs w:val="21"/>
          <w:highlight w:val="none"/>
          <w:lang w:val="en-US" w:eastAsia="zh-CN"/>
        </w:rPr>
        <w:t>不</w:t>
      </w:r>
      <w:r>
        <w:rPr>
          <w:rFonts w:hint="eastAsia" w:ascii="宋体" w:hAnsi="宋体" w:cs="Calibri"/>
          <w:kern w:val="0"/>
          <w:szCs w:val="21"/>
          <w:highlight w:val="none"/>
        </w:rPr>
        <w:t>接受联合体。</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二、</w:t>
      </w:r>
      <w:r>
        <w:rPr>
          <w:rFonts w:hint="eastAsia" w:ascii="宋体" w:hAnsi="宋体" w:cs="宋体"/>
          <w:b/>
          <w:bCs/>
          <w:kern w:val="0"/>
          <w:szCs w:val="21"/>
          <w:highlight w:val="none"/>
        </w:rPr>
        <w:t>投标人</w:t>
      </w:r>
      <w:r>
        <w:rPr>
          <w:rFonts w:hint="eastAsia" w:ascii="宋体" w:hAnsi="宋体" w:cs="Calibri"/>
          <w:b/>
          <w:bCs/>
          <w:kern w:val="0"/>
          <w:szCs w:val="21"/>
          <w:highlight w:val="none"/>
        </w:rPr>
        <w:t>的资格要求：</w:t>
      </w:r>
    </w:p>
    <w:p>
      <w:pPr>
        <w:widowControl/>
        <w:shd w:val="clear" w:color="auto" w:fill="FFFFFF"/>
        <w:jc w:val="left"/>
        <w:rPr>
          <w:rFonts w:hint="eastAsia" w:ascii="宋体" w:hAnsi="宋体" w:cs="Calibri"/>
          <w:kern w:val="0"/>
          <w:szCs w:val="21"/>
          <w:highlight w:val="none"/>
        </w:rPr>
      </w:pPr>
      <w:r>
        <w:rPr>
          <w:rFonts w:hint="eastAsia" w:ascii="宋体" w:hAnsi="宋体" w:cs="Calibri"/>
          <w:kern w:val="0"/>
          <w:szCs w:val="21"/>
          <w:highlight w:val="none"/>
        </w:rPr>
        <w:t>1.满足《中华人民共和国政府采购法》第二十二条规定；</w:t>
      </w:r>
    </w:p>
    <w:p>
      <w:pPr>
        <w:widowControl/>
        <w:shd w:val="clear" w:color="auto" w:fill="FFFFFF"/>
        <w:jc w:val="left"/>
        <w:rPr>
          <w:rFonts w:hint="eastAsia" w:ascii="宋体" w:hAnsi="宋体" w:cs="Calibri"/>
          <w:kern w:val="0"/>
          <w:szCs w:val="21"/>
          <w:highlight w:val="none"/>
        </w:rPr>
      </w:pPr>
      <w:r>
        <w:rPr>
          <w:rFonts w:hint="eastAsia" w:ascii="宋体" w:hAnsi="宋体" w:cs="Calibri"/>
          <w:kern w:val="0"/>
          <w:szCs w:val="21"/>
          <w:highlight w:val="none"/>
        </w:rPr>
        <w:t>2.落实政府采购政策需满足的资格要求：标项1：供应商为中小企业,（1）、《政府采购促进中小企业发展管理办法》（财库﹝2020﹞46 号）；（2）、《财政部、SF部关于政府采购支持JY企业发展有关问题的通知》（财库〔2014〕68号）；（3）、《财政部民政部中国残疾人联合会关于促进残疾人就业政府采购政策的通知》财库〔2017〕141号； （注：1、以上政策不重复享受；2、如属于上述企业需按招标文件要求提供相关资料）。  </w:t>
      </w:r>
    </w:p>
    <w:p>
      <w:pPr>
        <w:widowControl/>
        <w:shd w:val="clear" w:color="auto" w:fill="FFFFFF"/>
        <w:jc w:val="left"/>
        <w:rPr>
          <w:rFonts w:hint="eastAsia" w:ascii="宋体" w:hAnsi="宋体" w:cs="Calibri"/>
          <w:kern w:val="0"/>
          <w:szCs w:val="21"/>
          <w:highlight w:val="none"/>
        </w:rPr>
      </w:pPr>
      <w:r>
        <w:rPr>
          <w:rFonts w:hint="eastAsia" w:ascii="宋体" w:hAnsi="宋体" w:cs="Calibri"/>
          <w:kern w:val="0"/>
          <w:szCs w:val="21"/>
          <w:highlight w:val="none"/>
        </w:rPr>
        <w:t>3.供应商应具有有效的营业执照，能合法提供与采购内容相符的服务，无不良行为记录；</w:t>
      </w:r>
    </w:p>
    <w:p>
      <w:pPr>
        <w:widowControl/>
        <w:shd w:val="clear" w:color="auto" w:fill="FFFFFF"/>
        <w:jc w:val="left"/>
        <w:rPr>
          <w:rFonts w:hint="eastAsia" w:ascii="宋体" w:hAnsi="宋体" w:cs="Calibri"/>
          <w:kern w:val="0"/>
          <w:szCs w:val="21"/>
          <w:highlight w:val="none"/>
        </w:rPr>
      </w:pPr>
      <w:r>
        <w:rPr>
          <w:rFonts w:hint="eastAsia" w:cs="Calibri"/>
          <w:kern w:val="0"/>
          <w:szCs w:val="21"/>
          <w:highlight w:val="none"/>
          <w:lang w:val="en-US" w:eastAsia="zh-CN"/>
        </w:rPr>
        <w:t>4</w:t>
      </w:r>
      <w:r>
        <w:rPr>
          <w:rFonts w:hint="eastAsia" w:ascii="宋体" w:hAnsi="宋体" w:cs="Calibri"/>
          <w:kern w:val="0"/>
          <w:szCs w:val="21"/>
          <w:highlight w:val="none"/>
        </w:rPr>
        <w:t>、本项目的特定资格要求：</w:t>
      </w:r>
    </w:p>
    <w:p>
      <w:pPr>
        <w:widowControl/>
        <w:shd w:val="clear" w:color="auto" w:fill="FFFFFF"/>
        <w:jc w:val="left"/>
        <w:rPr>
          <w:rFonts w:hint="eastAsia" w:ascii="宋体" w:hAnsi="宋体" w:cs="Calibri"/>
          <w:kern w:val="0"/>
          <w:szCs w:val="21"/>
          <w:highlight w:val="none"/>
        </w:rPr>
      </w:pPr>
      <w:r>
        <w:rPr>
          <w:rFonts w:hint="eastAsia" w:ascii="宋体" w:hAnsi="宋体" w:cs="Calibri"/>
          <w:kern w:val="0"/>
          <w:szCs w:val="21"/>
          <w:highlight w:val="none"/>
        </w:rPr>
        <w:t>所投产品属于第二类医疗器械的，还需提供有效的行政主管部门颁发的医疗器械</w:t>
      </w:r>
    </w:p>
    <w:p>
      <w:pPr>
        <w:widowControl/>
        <w:shd w:val="clear" w:color="auto" w:fill="FFFFFF"/>
        <w:jc w:val="left"/>
        <w:rPr>
          <w:rFonts w:hint="eastAsia" w:ascii="宋体" w:hAnsi="宋体" w:cs="Calibri"/>
          <w:kern w:val="0"/>
          <w:szCs w:val="21"/>
          <w:highlight w:val="none"/>
          <w:lang w:eastAsia="zh-CN"/>
        </w:rPr>
      </w:pPr>
      <w:r>
        <w:rPr>
          <w:rFonts w:hint="eastAsia" w:ascii="宋体" w:hAnsi="宋体" w:cs="Calibri"/>
          <w:kern w:val="0"/>
          <w:szCs w:val="21"/>
          <w:highlight w:val="none"/>
        </w:rPr>
        <w:t>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r>
        <w:rPr>
          <w:rFonts w:hint="eastAsia" w:ascii="宋体" w:hAnsi="宋体" w:cs="Calibri"/>
          <w:kern w:val="0"/>
          <w:szCs w:val="21"/>
          <w:highlight w:val="none"/>
          <w:lang w:eastAsia="zh-CN"/>
        </w:rPr>
        <w:t>。</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三、获取（下载）采购文件</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lang w:val="en-US" w:eastAsia="zh-CN"/>
        </w:rPr>
        <w:t>报名</w:t>
      </w:r>
      <w:r>
        <w:rPr>
          <w:rFonts w:hint="eastAsia" w:ascii="宋体" w:hAnsi="宋体" w:cs="Calibri"/>
          <w:kern w:val="0"/>
          <w:szCs w:val="21"/>
          <w:highlight w:val="none"/>
        </w:rPr>
        <w:t>时间：</w:t>
      </w:r>
      <w:r>
        <w:rPr>
          <w:rFonts w:ascii="Calibri" w:hAnsi="Calibri" w:eastAsia="微软雅黑" w:cs="Calibri"/>
          <w:kern w:val="0"/>
          <w:szCs w:val="21"/>
          <w:highlight w:val="none"/>
          <w:u w:val="single"/>
        </w:rPr>
        <w:t>202</w:t>
      </w:r>
      <w:r>
        <w:rPr>
          <w:rFonts w:hint="eastAsia" w:ascii="Calibri" w:hAnsi="Calibri" w:eastAsia="微软雅黑" w:cs="Calibri"/>
          <w:kern w:val="0"/>
          <w:szCs w:val="21"/>
          <w:highlight w:val="none"/>
          <w:u w:val="single"/>
          <w:lang w:val="en-US" w:eastAsia="zh-CN"/>
        </w:rPr>
        <w:t>2</w:t>
      </w:r>
      <w:r>
        <w:rPr>
          <w:rFonts w:hint="eastAsia" w:ascii="宋体" w:hAnsi="宋体" w:cs="Calibri"/>
          <w:kern w:val="0"/>
          <w:szCs w:val="21"/>
          <w:highlight w:val="none"/>
          <w:u w:val="single"/>
        </w:rPr>
        <w:t>年</w:t>
      </w:r>
      <w:r>
        <w:rPr>
          <w:rFonts w:hint="eastAsia" w:ascii="宋体" w:hAnsi="宋体" w:cs="Calibri"/>
          <w:kern w:val="0"/>
          <w:szCs w:val="21"/>
          <w:highlight w:val="none"/>
          <w:u w:val="single"/>
          <w:lang w:val="en-US" w:eastAsia="zh-CN"/>
        </w:rPr>
        <w:t>11</w:t>
      </w:r>
      <w:r>
        <w:rPr>
          <w:rFonts w:hint="eastAsia" w:ascii="宋体" w:hAnsi="宋体" w:cs="Calibri"/>
          <w:kern w:val="0"/>
          <w:szCs w:val="21"/>
          <w:highlight w:val="none"/>
          <w:u w:val="single"/>
        </w:rPr>
        <w:t>月</w:t>
      </w:r>
      <w:r>
        <w:rPr>
          <w:rFonts w:hint="eastAsia" w:ascii="Calibri" w:hAnsi="Calibri" w:cs="Calibri"/>
          <w:kern w:val="0"/>
          <w:szCs w:val="21"/>
          <w:highlight w:val="none"/>
          <w:u w:val="single"/>
          <w:lang w:val="en-US" w:eastAsia="zh-CN"/>
        </w:rPr>
        <w:t>25</w:t>
      </w:r>
      <w:r>
        <w:rPr>
          <w:rFonts w:hint="eastAsia" w:ascii="宋体" w:hAnsi="宋体" w:cs="Calibri"/>
          <w:kern w:val="0"/>
          <w:szCs w:val="21"/>
          <w:highlight w:val="none"/>
          <w:u w:val="single"/>
        </w:rPr>
        <w:t>日</w:t>
      </w:r>
      <w:r>
        <w:rPr>
          <w:rFonts w:hint="eastAsia" w:ascii="宋体" w:hAnsi="宋体" w:cs="Calibri"/>
          <w:kern w:val="0"/>
          <w:szCs w:val="21"/>
          <w:highlight w:val="none"/>
        </w:rPr>
        <w:t>至</w:t>
      </w:r>
      <w:r>
        <w:rPr>
          <w:rFonts w:ascii="Calibri" w:hAnsi="Calibri" w:eastAsia="微软雅黑" w:cs="Calibri"/>
          <w:kern w:val="0"/>
          <w:szCs w:val="21"/>
          <w:highlight w:val="none"/>
          <w:u w:val="single"/>
        </w:rPr>
        <w:t>202</w:t>
      </w:r>
      <w:r>
        <w:rPr>
          <w:rFonts w:hint="eastAsia" w:ascii="Calibri" w:hAnsi="Calibri" w:eastAsia="微软雅黑" w:cs="Calibri"/>
          <w:kern w:val="0"/>
          <w:szCs w:val="21"/>
          <w:highlight w:val="none"/>
          <w:u w:val="single"/>
          <w:lang w:val="en-US" w:eastAsia="zh-CN"/>
        </w:rPr>
        <w:t>2</w:t>
      </w:r>
      <w:r>
        <w:rPr>
          <w:rFonts w:hint="eastAsia" w:ascii="宋体" w:hAnsi="宋体" w:cs="Calibri"/>
          <w:kern w:val="0"/>
          <w:szCs w:val="21"/>
          <w:highlight w:val="none"/>
          <w:u w:val="single"/>
        </w:rPr>
        <w:t>年</w:t>
      </w:r>
      <w:r>
        <w:rPr>
          <w:rFonts w:hint="eastAsia" w:ascii="Calibri" w:hAnsi="Calibri" w:eastAsia="微软雅黑" w:cs="Calibri"/>
          <w:kern w:val="0"/>
          <w:szCs w:val="21"/>
          <w:highlight w:val="none"/>
          <w:u w:val="single"/>
          <w:lang w:val="en-US" w:eastAsia="zh-CN"/>
        </w:rPr>
        <w:t>11</w:t>
      </w:r>
      <w:r>
        <w:rPr>
          <w:rFonts w:hint="eastAsia" w:ascii="宋体" w:hAnsi="宋体" w:cs="Calibri"/>
          <w:kern w:val="0"/>
          <w:szCs w:val="21"/>
          <w:highlight w:val="none"/>
          <w:u w:val="single"/>
        </w:rPr>
        <w:t>月</w:t>
      </w:r>
      <w:r>
        <w:rPr>
          <w:rFonts w:hint="eastAsia" w:ascii="Calibri" w:hAnsi="Calibri" w:eastAsia="微软雅黑" w:cs="Calibri"/>
          <w:kern w:val="0"/>
          <w:szCs w:val="21"/>
          <w:highlight w:val="none"/>
          <w:u w:val="single"/>
          <w:lang w:val="en-US" w:eastAsia="zh-CN"/>
        </w:rPr>
        <w:t>29日</w:t>
      </w:r>
      <w:r>
        <w:rPr>
          <w:rFonts w:hint="eastAsia" w:ascii="宋体" w:hAnsi="宋体" w:cs="Calibri"/>
          <w:kern w:val="0"/>
          <w:szCs w:val="21"/>
          <w:highlight w:val="none"/>
        </w:rPr>
        <w:t>，每天上午</w:t>
      </w:r>
      <w:r>
        <w:rPr>
          <w:rFonts w:ascii="Calibri" w:hAnsi="Calibri" w:eastAsia="微软雅黑" w:cs="Calibri"/>
          <w:kern w:val="0"/>
          <w:szCs w:val="21"/>
          <w:highlight w:val="none"/>
          <w:u w:val="single"/>
        </w:rPr>
        <w:t>10:30</w:t>
      </w:r>
      <w:r>
        <w:rPr>
          <w:rFonts w:hint="eastAsia" w:ascii="宋体" w:hAnsi="宋体" w:cs="Calibri"/>
          <w:kern w:val="0"/>
          <w:szCs w:val="21"/>
          <w:highlight w:val="none"/>
          <w:u w:val="single"/>
        </w:rPr>
        <w:t>至</w:t>
      </w:r>
      <w:r>
        <w:rPr>
          <w:rFonts w:ascii="Calibri" w:hAnsi="Calibri" w:eastAsia="微软雅黑" w:cs="Calibri"/>
          <w:kern w:val="0"/>
          <w:szCs w:val="21"/>
          <w:highlight w:val="none"/>
          <w:u w:val="single"/>
        </w:rPr>
        <w:t>13:30</w:t>
      </w:r>
      <w:r>
        <w:rPr>
          <w:rFonts w:hint="eastAsia" w:ascii="宋体" w:hAnsi="宋体" w:cs="Calibri"/>
          <w:kern w:val="0"/>
          <w:szCs w:val="21"/>
          <w:highlight w:val="none"/>
        </w:rPr>
        <w:t>，下午</w:t>
      </w:r>
      <w:r>
        <w:rPr>
          <w:rFonts w:ascii="Calibri" w:hAnsi="Calibri" w:eastAsia="微软雅黑" w:cs="Calibri"/>
          <w:kern w:val="0"/>
          <w:szCs w:val="21"/>
          <w:highlight w:val="none"/>
          <w:u w:val="single"/>
        </w:rPr>
        <w:t>1</w:t>
      </w:r>
      <w:r>
        <w:rPr>
          <w:rFonts w:hint="eastAsia" w:ascii="Calibri" w:hAnsi="Calibri" w:eastAsia="微软雅黑" w:cs="Calibri"/>
          <w:kern w:val="0"/>
          <w:szCs w:val="21"/>
          <w:highlight w:val="none"/>
          <w:u w:val="single"/>
          <w:lang w:val="en-US" w:eastAsia="zh-CN"/>
        </w:rPr>
        <w:t>4</w:t>
      </w:r>
      <w:r>
        <w:rPr>
          <w:rFonts w:ascii="Calibri" w:hAnsi="Calibri" w:eastAsia="微软雅黑" w:cs="Calibri"/>
          <w:kern w:val="0"/>
          <w:szCs w:val="21"/>
          <w:highlight w:val="none"/>
          <w:u w:val="single"/>
        </w:rPr>
        <w:t>:</w:t>
      </w:r>
      <w:r>
        <w:rPr>
          <w:rFonts w:hint="eastAsia" w:ascii="Calibri" w:hAnsi="Calibri" w:eastAsia="微软雅黑" w:cs="Calibri"/>
          <w:kern w:val="0"/>
          <w:szCs w:val="21"/>
          <w:highlight w:val="none"/>
          <w:u w:val="single"/>
          <w:lang w:val="en-US" w:eastAsia="zh-CN"/>
        </w:rPr>
        <w:t>0</w:t>
      </w:r>
      <w:r>
        <w:rPr>
          <w:rFonts w:ascii="Calibri" w:hAnsi="Calibri" w:eastAsia="微软雅黑" w:cs="Calibri"/>
          <w:kern w:val="0"/>
          <w:szCs w:val="21"/>
          <w:highlight w:val="none"/>
          <w:u w:val="single"/>
        </w:rPr>
        <w:t>0</w:t>
      </w:r>
      <w:r>
        <w:rPr>
          <w:rFonts w:hint="eastAsia" w:ascii="宋体" w:hAnsi="宋体" w:cs="Calibri"/>
          <w:kern w:val="0"/>
          <w:szCs w:val="21"/>
          <w:highlight w:val="none"/>
          <w:u w:val="single"/>
        </w:rPr>
        <w:t>至</w:t>
      </w:r>
      <w:r>
        <w:rPr>
          <w:rFonts w:ascii="Calibri" w:hAnsi="Calibri" w:eastAsia="微软雅黑" w:cs="Calibri"/>
          <w:kern w:val="0"/>
          <w:szCs w:val="21"/>
          <w:highlight w:val="none"/>
          <w:u w:val="single"/>
        </w:rPr>
        <w:t>1</w:t>
      </w:r>
      <w:r>
        <w:rPr>
          <w:rFonts w:hint="eastAsia" w:ascii="Calibri" w:hAnsi="Calibri" w:eastAsia="微软雅黑" w:cs="Calibri"/>
          <w:kern w:val="0"/>
          <w:szCs w:val="21"/>
          <w:highlight w:val="none"/>
          <w:u w:val="single"/>
          <w:lang w:val="en-US" w:eastAsia="zh-CN"/>
        </w:rPr>
        <w:t>9</w:t>
      </w:r>
      <w:r>
        <w:rPr>
          <w:rFonts w:ascii="Calibri" w:hAnsi="Calibri" w:eastAsia="微软雅黑" w:cs="Calibri"/>
          <w:kern w:val="0"/>
          <w:szCs w:val="21"/>
          <w:highlight w:val="none"/>
          <w:u w:val="single"/>
        </w:rPr>
        <w:t>:30</w:t>
      </w:r>
      <w:r>
        <w:rPr>
          <w:rFonts w:hint="eastAsia" w:ascii="宋体" w:hAnsi="宋体" w:cs="Calibri"/>
          <w:kern w:val="0"/>
          <w:szCs w:val="21"/>
          <w:highlight w:val="none"/>
        </w:rPr>
        <w:t>（北京时间，线下获取文件法定节假日除外）</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地点（网址）：新疆泽源和忻项目管理咨询有限公司（阿勒泰市东风路翡翠湾小区2栋5层3号）</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lang w:val="en-US" w:eastAsia="zh-CN"/>
        </w:rPr>
        <w:t>获取</w:t>
      </w:r>
      <w:r>
        <w:rPr>
          <w:rFonts w:hint="eastAsia" w:ascii="宋体" w:hAnsi="宋体" w:cs="Calibri"/>
          <w:kern w:val="0"/>
          <w:szCs w:val="21"/>
          <w:highlight w:val="none"/>
        </w:rPr>
        <w:t>方式：线上获取或线下获取，线下获取需携带法人或委托人身份证原件至新疆泽源和忻项目管理咨询有限公司获取。  </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售价（元）：</w:t>
      </w:r>
      <w:r>
        <w:rPr>
          <w:rFonts w:hint="eastAsia" w:ascii="Calibri" w:hAnsi="Calibri" w:cs="Calibri"/>
          <w:kern w:val="0"/>
          <w:szCs w:val="21"/>
          <w:highlight w:val="none"/>
          <w:lang w:val="en-US" w:eastAsia="zh-CN"/>
        </w:rPr>
        <w:t>0</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四、响应文件提交（上传）</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截止时间：</w:t>
      </w:r>
      <w:r>
        <w:rPr>
          <w:rFonts w:ascii="Calibri" w:hAnsi="Calibri" w:eastAsia="微软雅黑" w:cs="Calibri"/>
          <w:kern w:val="0"/>
          <w:szCs w:val="21"/>
          <w:highlight w:val="none"/>
          <w:u w:val="single"/>
        </w:rPr>
        <w:t>202</w:t>
      </w:r>
      <w:r>
        <w:rPr>
          <w:rFonts w:hint="eastAsia" w:ascii="Calibri" w:hAnsi="Calibri" w:eastAsia="微软雅黑" w:cs="Calibri"/>
          <w:kern w:val="0"/>
          <w:szCs w:val="21"/>
          <w:highlight w:val="none"/>
          <w:u w:val="single"/>
          <w:lang w:val="en-US" w:eastAsia="zh-CN"/>
        </w:rPr>
        <w:t>2</w:t>
      </w:r>
      <w:r>
        <w:rPr>
          <w:rFonts w:hint="eastAsia" w:ascii="宋体" w:hAnsi="宋体" w:cs="Calibri"/>
          <w:kern w:val="0"/>
          <w:szCs w:val="21"/>
          <w:highlight w:val="none"/>
          <w:u w:val="single"/>
        </w:rPr>
        <w:t>年</w:t>
      </w:r>
      <w:r>
        <w:rPr>
          <w:rFonts w:hint="eastAsia" w:ascii="宋体" w:hAnsi="宋体" w:cs="Calibri"/>
          <w:kern w:val="0"/>
          <w:szCs w:val="21"/>
          <w:highlight w:val="none"/>
          <w:u w:val="single"/>
          <w:lang w:val="en-US" w:eastAsia="zh-CN"/>
        </w:rPr>
        <w:t>11</w:t>
      </w:r>
      <w:r>
        <w:rPr>
          <w:rFonts w:hint="eastAsia" w:ascii="宋体" w:hAnsi="宋体" w:cs="Calibri"/>
          <w:kern w:val="0"/>
          <w:szCs w:val="21"/>
          <w:highlight w:val="none"/>
          <w:u w:val="single"/>
        </w:rPr>
        <w:t>月</w:t>
      </w:r>
      <w:r>
        <w:rPr>
          <w:rFonts w:hint="eastAsia" w:ascii="宋体" w:hAnsi="宋体" w:cs="Calibri"/>
          <w:kern w:val="0"/>
          <w:szCs w:val="21"/>
          <w:highlight w:val="none"/>
          <w:u w:val="single"/>
          <w:lang w:val="en-US" w:eastAsia="zh-CN"/>
        </w:rPr>
        <w:t>30</w:t>
      </w:r>
      <w:r>
        <w:rPr>
          <w:rFonts w:hint="eastAsia" w:ascii="宋体" w:hAnsi="宋体" w:cs="Calibri"/>
          <w:kern w:val="0"/>
          <w:szCs w:val="21"/>
          <w:highlight w:val="none"/>
          <w:u w:val="single"/>
        </w:rPr>
        <w:t>日</w:t>
      </w:r>
      <w:r>
        <w:rPr>
          <w:rFonts w:ascii="Calibri" w:hAnsi="Calibri" w:eastAsia="微软雅黑" w:cs="Calibri"/>
          <w:kern w:val="0"/>
          <w:szCs w:val="21"/>
          <w:highlight w:val="none"/>
          <w:u w:val="single"/>
        </w:rPr>
        <w:t> </w:t>
      </w:r>
      <w:r>
        <w:rPr>
          <w:rFonts w:ascii="Calibri" w:hAnsi="Calibri" w:cs="Calibri"/>
          <w:kern w:val="0"/>
          <w:szCs w:val="21"/>
          <w:highlight w:val="none"/>
          <w:u w:val="single"/>
        </w:rPr>
        <w:t>1</w:t>
      </w:r>
      <w:r>
        <w:rPr>
          <w:rFonts w:hint="eastAsia" w:ascii="Calibri" w:hAnsi="Calibri" w:eastAsia="微软雅黑" w:cs="Calibri"/>
          <w:kern w:val="0"/>
          <w:szCs w:val="21"/>
          <w:highlight w:val="none"/>
          <w:u w:val="single"/>
          <w:lang w:val="en-US" w:eastAsia="zh-CN"/>
        </w:rPr>
        <w:t>6</w:t>
      </w:r>
      <w:r>
        <w:rPr>
          <w:rFonts w:ascii="Calibri" w:hAnsi="Calibri" w:eastAsia="微软雅黑" w:cs="Calibri"/>
          <w:kern w:val="0"/>
          <w:szCs w:val="21"/>
          <w:highlight w:val="none"/>
          <w:u w:val="single"/>
        </w:rPr>
        <w:t>:</w:t>
      </w:r>
      <w:r>
        <w:rPr>
          <w:rFonts w:hint="eastAsia" w:ascii="Calibri" w:hAnsi="Calibri" w:eastAsia="微软雅黑" w:cs="Calibri"/>
          <w:kern w:val="0"/>
          <w:szCs w:val="21"/>
          <w:highlight w:val="none"/>
          <w:u w:val="single"/>
          <w:lang w:val="en-US" w:eastAsia="zh-CN"/>
        </w:rPr>
        <w:t>3</w:t>
      </w:r>
      <w:r>
        <w:rPr>
          <w:rFonts w:ascii="Calibri" w:hAnsi="Calibri" w:eastAsia="微软雅黑" w:cs="Calibri"/>
          <w:kern w:val="0"/>
          <w:szCs w:val="21"/>
          <w:highlight w:val="none"/>
          <w:u w:val="single"/>
        </w:rPr>
        <w:t>0</w:t>
      </w:r>
      <w:r>
        <w:rPr>
          <w:rFonts w:hint="eastAsia" w:ascii="宋体" w:hAnsi="宋体" w:cs="Calibri"/>
          <w:kern w:val="0"/>
          <w:szCs w:val="21"/>
          <w:highlight w:val="none"/>
        </w:rPr>
        <w:t>（北京时间）</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地点（网址）：新疆泽源和忻项目管理咨询有限公司（阿勒泰市东风路翡翠湾小区2栋5层3号）</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五、响应文件开启</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开启时间：</w:t>
      </w:r>
      <w:r>
        <w:rPr>
          <w:rFonts w:ascii="Calibri" w:hAnsi="Calibri" w:eastAsia="微软雅黑" w:cs="Calibri"/>
          <w:kern w:val="0"/>
          <w:szCs w:val="21"/>
          <w:highlight w:val="none"/>
          <w:u w:val="single"/>
        </w:rPr>
        <w:t>20</w:t>
      </w:r>
      <w:r>
        <w:rPr>
          <w:rFonts w:hint="eastAsia" w:ascii="Calibri" w:hAnsi="Calibri" w:eastAsia="微软雅黑" w:cs="Calibri"/>
          <w:kern w:val="0"/>
          <w:szCs w:val="21"/>
          <w:highlight w:val="none"/>
          <w:u w:val="single"/>
          <w:lang w:val="en-US" w:eastAsia="zh-CN"/>
        </w:rPr>
        <w:t>22</w:t>
      </w:r>
      <w:r>
        <w:rPr>
          <w:rFonts w:hint="eastAsia" w:ascii="宋体" w:hAnsi="宋体" w:cs="Calibri"/>
          <w:kern w:val="0"/>
          <w:szCs w:val="21"/>
          <w:highlight w:val="none"/>
          <w:u w:val="single"/>
        </w:rPr>
        <w:t>年</w:t>
      </w:r>
      <w:r>
        <w:rPr>
          <w:rFonts w:hint="eastAsia" w:ascii="Calibri" w:hAnsi="Calibri" w:cs="Calibri"/>
          <w:kern w:val="0"/>
          <w:szCs w:val="21"/>
          <w:highlight w:val="none"/>
          <w:u w:val="single"/>
          <w:lang w:val="en-US" w:eastAsia="zh-CN"/>
        </w:rPr>
        <w:t>11</w:t>
      </w:r>
      <w:r>
        <w:rPr>
          <w:rFonts w:hint="eastAsia" w:ascii="宋体" w:hAnsi="宋体" w:cs="Calibri"/>
          <w:kern w:val="0"/>
          <w:szCs w:val="21"/>
          <w:highlight w:val="none"/>
          <w:u w:val="single"/>
        </w:rPr>
        <w:t>月</w:t>
      </w:r>
      <w:r>
        <w:rPr>
          <w:rFonts w:hint="eastAsia" w:ascii="宋体" w:hAnsi="宋体" w:cs="Calibri"/>
          <w:kern w:val="0"/>
          <w:szCs w:val="21"/>
          <w:highlight w:val="none"/>
          <w:u w:val="single"/>
          <w:lang w:val="en-US" w:eastAsia="zh-CN"/>
        </w:rPr>
        <w:t>30</w:t>
      </w:r>
      <w:r>
        <w:rPr>
          <w:rFonts w:hint="eastAsia" w:ascii="宋体" w:hAnsi="宋体" w:cs="Calibri"/>
          <w:kern w:val="0"/>
          <w:szCs w:val="21"/>
          <w:highlight w:val="none"/>
          <w:u w:val="single"/>
        </w:rPr>
        <w:t>日</w:t>
      </w:r>
      <w:r>
        <w:rPr>
          <w:rFonts w:ascii="Calibri" w:hAnsi="Calibri" w:eastAsia="微软雅黑" w:cs="Calibri"/>
          <w:kern w:val="0"/>
          <w:szCs w:val="21"/>
          <w:highlight w:val="none"/>
          <w:u w:val="single"/>
        </w:rPr>
        <w:t> </w:t>
      </w:r>
      <w:r>
        <w:rPr>
          <w:rFonts w:ascii="Calibri" w:hAnsi="Calibri" w:cs="Calibri"/>
          <w:kern w:val="0"/>
          <w:szCs w:val="21"/>
          <w:highlight w:val="none"/>
          <w:u w:val="single"/>
        </w:rPr>
        <w:t>1</w:t>
      </w:r>
      <w:r>
        <w:rPr>
          <w:rFonts w:hint="eastAsia" w:ascii="Calibri" w:hAnsi="Calibri" w:eastAsia="微软雅黑" w:cs="Calibri"/>
          <w:kern w:val="0"/>
          <w:szCs w:val="21"/>
          <w:highlight w:val="none"/>
          <w:u w:val="single"/>
          <w:lang w:val="en-US" w:eastAsia="zh-CN"/>
        </w:rPr>
        <w:t>6</w:t>
      </w:r>
      <w:r>
        <w:rPr>
          <w:rFonts w:ascii="Calibri" w:hAnsi="Calibri" w:eastAsia="微软雅黑" w:cs="Calibri"/>
          <w:kern w:val="0"/>
          <w:szCs w:val="21"/>
          <w:highlight w:val="none"/>
          <w:u w:val="single"/>
        </w:rPr>
        <w:t>:</w:t>
      </w:r>
      <w:r>
        <w:rPr>
          <w:rFonts w:hint="eastAsia" w:ascii="Calibri" w:hAnsi="Calibri" w:eastAsia="微软雅黑" w:cs="Calibri"/>
          <w:kern w:val="0"/>
          <w:szCs w:val="21"/>
          <w:highlight w:val="none"/>
          <w:u w:val="single"/>
          <w:lang w:val="en-US" w:eastAsia="zh-CN"/>
        </w:rPr>
        <w:t>3</w:t>
      </w:r>
      <w:r>
        <w:rPr>
          <w:rFonts w:ascii="Calibri" w:hAnsi="Calibri" w:eastAsia="微软雅黑" w:cs="Calibri"/>
          <w:kern w:val="0"/>
          <w:szCs w:val="21"/>
          <w:highlight w:val="none"/>
          <w:u w:val="single"/>
        </w:rPr>
        <w:t>0</w:t>
      </w:r>
      <w:r>
        <w:rPr>
          <w:rFonts w:hint="eastAsia" w:ascii="宋体" w:hAnsi="宋体" w:cs="Calibri"/>
          <w:kern w:val="0"/>
          <w:szCs w:val="21"/>
          <w:highlight w:val="none"/>
        </w:rPr>
        <w:t>（北京时间）</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地点（网址）：新疆泽源和忻项目管理咨询有限公司（阿勒泰市东风路翡翠湾小区2栋5层3号）</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六、公告期限</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kern w:val="0"/>
          <w:szCs w:val="21"/>
          <w:highlight w:val="none"/>
        </w:rPr>
        <w:t>自本公告发布之日起</w:t>
      </w:r>
      <w:r>
        <w:rPr>
          <w:rFonts w:ascii="Calibri" w:hAnsi="Calibri" w:cs="Calibri"/>
          <w:kern w:val="0"/>
          <w:szCs w:val="21"/>
          <w:highlight w:val="none"/>
        </w:rPr>
        <w:t>3</w:t>
      </w:r>
      <w:r>
        <w:rPr>
          <w:rFonts w:hint="eastAsia" w:ascii="宋体" w:hAnsi="宋体" w:cs="Calibri"/>
          <w:kern w:val="0"/>
          <w:szCs w:val="21"/>
          <w:highlight w:val="none"/>
        </w:rPr>
        <w:t>个工作日。</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七、其他补充事宜</w:t>
      </w:r>
    </w:p>
    <w:p>
      <w:pPr>
        <w:widowControl/>
        <w:shd w:val="clear" w:color="auto" w:fill="FFFFFF"/>
        <w:jc w:val="left"/>
        <w:rPr>
          <w:rFonts w:ascii="微软雅黑" w:hAnsi="微软雅黑" w:eastAsia="微软雅黑" w:cs="宋体"/>
          <w:kern w:val="0"/>
          <w:szCs w:val="21"/>
          <w:highlight w:val="none"/>
        </w:rPr>
      </w:pPr>
      <w:r>
        <w:rPr>
          <w:rFonts w:ascii="Calibri" w:hAnsi="Calibri" w:cs="Calibri"/>
          <w:kern w:val="0"/>
          <w:szCs w:val="21"/>
          <w:highlight w:val="none"/>
        </w:rPr>
        <w:t>/</w:t>
      </w:r>
    </w:p>
    <w:p>
      <w:pPr>
        <w:widowControl/>
        <w:shd w:val="clear" w:color="auto" w:fill="FFFFFF"/>
        <w:jc w:val="left"/>
        <w:rPr>
          <w:rFonts w:ascii="微软雅黑" w:hAnsi="微软雅黑" w:eastAsia="微软雅黑" w:cs="宋体"/>
          <w:kern w:val="0"/>
          <w:szCs w:val="21"/>
          <w:highlight w:val="none"/>
        </w:rPr>
      </w:pPr>
      <w:r>
        <w:rPr>
          <w:rFonts w:hint="eastAsia" w:ascii="宋体" w:hAnsi="宋体" w:cs="Calibri"/>
          <w:b/>
          <w:bCs/>
          <w:kern w:val="0"/>
          <w:szCs w:val="21"/>
          <w:highlight w:val="none"/>
        </w:rPr>
        <w:t>八、对本次采购提出询问，请按以下方式联系</w:t>
      </w:r>
    </w:p>
    <w:p>
      <w:pPr>
        <w:widowControl/>
        <w:shd w:val="clear" w:color="auto" w:fill="FFFFFF"/>
        <w:spacing w:line="300" w:lineRule="atLeast"/>
        <w:jc w:val="left"/>
        <w:rPr>
          <w:rFonts w:ascii="微软雅黑" w:hAnsi="微软雅黑" w:eastAsia="微软雅黑" w:cs="宋体"/>
          <w:kern w:val="0"/>
          <w:szCs w:val="21"/>
          <w:highlight w:val="none"/>
        </w:rPr>
      </w:pPr>
      <w:r>
        <w:rPr>
          <w:rFonts w:ascii="Calibri" w:hAnsi="Calibri" w:eastAsia="微软雅黑" w:cs="Calibri"/>
          <w:kern w:val="0"/>
          <w:szCs w:val="21"/>
          <w:highlight w:val="none"/>
        </w:rPr>
        <w:t>1.</w:t>
      </w:r>
      <w:r>
        <w:rPr>
          <w:rFonts w:hint="eastAsia" w:ascii="宋体" w:hAnsi="宋体" w:cs="Calibri"/>
          <w:kern w:val="0"/>
          <w:szCs w:val="21"/>
          <w:highlight w:val="none"/>
        </w:rPr>
        <w:t>采购人信息</w:t>
      </w:r>
    </w:p>
    <w:p>
      <w:pPr>
        <w:widowControl/>
        <w:shd w:val="clear" w:color="auto" w:fill="FFFFFF"/>
        <w:spacing w:line="360" w:lineRule="atLeast"/>
        <w:jc w:val="left"/>
        <w:rPr>
          <w:rFonts w:hint="default" w:ascii="微软雅黑" w:hAnsi="微软雅黑" w:eastAsia="宋体" w:cs="宋体"/>
          <w:kern w:val="0"/>
          <w:szCs w:val="21"/>
          <w:highlight w:val="none"/>
          <w:lang w:val="en-US" w:eastAsia="zh-CN"/>
        </w:rPr>
      </w:pPr>
      <w:r>
        <w:rPr>
          <w:rFonts w:hint="eastAsia" w:ascii="宋体" w:hAnsi="宋体" w:cs="Calibri"/>
          <w:kern w:val="0"/>
          <w:szCs w:val="21"/>
          <w:highlight w:val="none"/>
        </w:rPr>
        <w:t>名</w:t>
      </w:r>
      <w:r>
        <w:rPr>
          <w:rFonts w:eastAsia="微软雅黑"/>
          <w:kern w:val="0"/>
          <w:szCs w:val="21"/>
          <w:highlight w:val="none"/>
        </w:rPr>
        <w:t> </w:t>
      </w:r>
      <w:r>
        <w:rPr>
          <w:rFonts w:hint="eastAsia" w:ascii="宋体" w:hAnsi="宋体" w:cs="Calibri"/>
          <w:kern w:val="0"/>
          <w:szCs w:val="21"/>
          <w:highlight w:val="none"/>
        </w:rPr>
        <w:t>称：</w:t>
      </w:r>
      <w:r>
        <w:rPr>
          <w:rFonts w:hint="eastAsia" w:ascii="宋体" w:hAnsi="宋体" w:cs="Calibri"/>
          <w:kern w:val="0"/>
          <w:szCs w:val="21"/>
          <w:highlight w:val="none"/>
          <w:lang w:val="en-US" w:eastAsia="zh-CN"/>
        </w:rPr>
        <w:t>阿勒泰市人民医院</w:t>
      </w:r>
    </w:p>
    <w:p>
      <w:pPr>
        <w:widowControl/>
        <w:shd w:val="clear" w:color="auto" w:fill="FFFFFF"/>
        <w:spacing w:line="360" w:lineRule="atLeast"/>
        <w:jc w:val="left"/>
        <w:rPr>
          <w:rFonts w:ascii="微软雅黑" w:hAnsi="微软雅黑" w:eastAsia="微软雅黑" w:cs="宋体"/>
          <w:kern w:val="0"/>
          <w:szCs w:val="21"/>
          <w:highlight w:val="none"/>
        </w:rPr>
      </w:pPr>
      <w:r>
        <w:rPr>
          <w:rFonts w:hint="eastAsia" w:ascii="宋体" w:hAnsi="宋体" w:cs="Calibri"/>
          <w:kern w:val="0"/>
          <w:szCs w:val="21"/>
          <w:highlight w:val="none"/>
        </w:rPr>
        <w:t>项目联系人（询问）：</w:t>
      </w:r>
      <w:r>
        <w:rPr>
          <w:rFonts w:hint="eastAsia" w:ascii="宋体" w:hAnsi="宋体" w:cs="Calibri"/>
          <w:kern w:val="0"/>
          <w:szCs w:val="21"/>
          <w:highlight w:val="none"/>
          <w:lang w:val="en-US" w:eastAsia="zh-CN"/>
        </w:rPr>
        <w:t>潘玉</w:t>
      </w:r>
    </w:p>
    <w:p>
      <w:pPr>
        <w:widowControl/>
        <w:shd w:val="clear" w:color="auto" w:fill="FFFFFF"/>
        <w:spacing w:line="360" w:lineRule="atLeast"/>
        <w:jc w:val="left"/>
        <w:rPr>
          <w:rFonts w:hint="default" w:ascii="Calibri" w:hAnsi="Calibri" w:cs="Calibri"/>
          <w:kern w:val="0"/>
          <w:szCs w:val="21"/>
          <w:highlight w:val="none"/>
          <w:u w:val="single"/>
          <w:lang w:val="en-US" w:eastAsia="zh-CN"/>
        </w:rPr>
      </w:pPr>
      <w:r>
        <w:rPr>
          <w:rFonts w:hint="eastAsia" w:ascii="宋体" w:hAnsi="宋体" w:cs="Calibri"/>
          <w:kern w:val="0"/>
          <w:szCs w:val="21"/>
          <w:highlight w:val="none"/>
        </w:rPr>
        <w:t>项目联系方式（询问）：</w:t>
      </w:r>
      <w:r>
        <w:rPr>
          <w:rFonts w:hint="eastAsia" w:ascii="Calibri" w:hAnsi="Calibri" w:cs="Calibri"/>
          <w:kern w:val="0"/>
          <w:szCs w:val="21"/>
          <w:highlight w:val="none"/>
          <w:u w:val="single"/>
          <w:lang w:val="en-US" w:eastAsia="zh-CN"/>
        </w:rPr>
        <w:t>18609068885</w:t>
      </w:r>
    </w:p>
    <w:p>
      <w:pPr>
        <w:widowControl/>
        <w:shd w:val="clear" w:color="auto" w:fill="FFFFFF"/>
        <w:spacing w:line="360" w:lineRule="atLeast"/>
        <w:jc w:val="left"/>
        <w:rPr>
          <w:rFonts w:ascii="微软雅黑" w:hAnsi="微软雅黑" w:eastAsia="微软雅黑" w:cs="宋体"/>
          <w:kern w:val="0"/>
          <w:szCs w:val="21"/>
          <w:highlight w:val="none"/>
        </w:rPr>
      </w:pPr>
      <w:r>
        <w:rPr>
          <w:rFonts w:hint="eastAsia" w:ascii="宋体" w:hAnsi="宋体" w:cs="Calibri"/>
          <w:kern w:val="0"/>
          <w:szCs w:val="21"/>
          <w:highlight w:val="none"/>
        </w:rPr>
        <w:t>名</w:t>
      </w:r>
      <w:r>
        <w:rPr>
          <w:rFonts w:eastAsia="微软雅黑"/>
          <w:kern w:val="0"/>
          <w:szCs w:val="21"/>
          <w:highlight w:val="none"/>
        </w:rPr>
        <w:t> </w:t>
      </w:r>
      <w:r>
        <w:rPr>
          <w:rFonts w:hint="eastAsia" w:ascii="宋体" w:hAnsi="宋体" w:cs="Calibri"/>
          <w:kern w:val="0"/>
          <w:szCs w:val="21"/>
          <w:highlight w:val="none"/>
        </w:rPr>
        <w:t>称：新疆泽源和忻项目管理咨询有限公司</w:t>
      </w:r>
    </w:p>
    <w:p>
      <w:pPr>
        <w:widowControl/>
        <w:shd w:val="clear" w:color="auto" w:fill="FFFFFF"/>
        <w:spacing w:line="360" w:lineRule="atLeast"/>
        <w:jc w:val="left"/>
        <w:rPr>
          <w:rFonts w:ascii="微软雅黑" w:hAnsi="微软雅黑" w:eastAsia="微软雅黑" w:cs="宋体"/>
          <w:kern w:val="0"/>
          <w:szCs w:val="21"/>
          <w:highlight w:val="none"/>
        </w:rPr>
      </w:pPr>
      <w:r>
        <w:rPr>
          <w:rFonts w:hint="eastAsia" w:ascii="宋体" w:hAnsi="宋体" w:cs="Calibri"/>
          <w:kern w:val="0"/>
          <w:szCs w:val="21"/>
          <w:highlight w:val="none"/>
        </w:rPr>
        <w:t>地</w:t>
      </w:r>
      <w:r>
        <w:rPr>
          <w:rFonts w:eastAsia="微软雅黑"/>
          <w:kern w:val="0"/>
          <w:szCs w:val="21"/>
          <w:highlight w:val="none"/>
        </w:rPr>
        <w:t> </w:t>
      </w:r>
      <w:r>
        <w:rPr>
          <w:rFonts w:hint="eastAsia" w:ascii="宋体" w:hAnsi="宋体" w:cs="Calibri"/>
          <w:kern w:val="0"/>
          <w:szCs w:val="21"/>
          <w:highlight w:val="none"/>
        </w:rPr>
        <w:t>址：阿勒泰市东风路翡翠湾小区2栋5层3号</w:t>
      </w:r>
    </w:p>
    <w:p>
      <w:pPr>
        <w:widowControl/>
        <w:shd w:val="clear" w:color="auto" w:fill="FFFFFF"/>
        <w:spacing w:line="360" w:lineRule="atLeast"/>
        <w:jc w:val="left"/>
        <w:rPr>
          <w:rFonts w:hint="eastAsia" w:ascii="微软雅黑" w:hAnsi="微软雅黑" w:eastAsia="宋体" w:cs="宋体"/>
          <w:kern w:val="0"/>
          <w:szCs w:val="21"/>
          <w:highlight w:val="none"/>
          <w:lang w:val="en-US" w:eastAsia="zh-CN"/>
        </w:rPr>
      </w:pPr>
      <w:r>
        <w:rPr>
          <w:rFonts w:hint="eastAsia" w:ascii="宋体" w:hAnsi="宋体" w:cs="Calibri"/>
          <w:kern w:val="0"/>
          <w:szCs w:val="21"/>
          <w:highlight w:val="none"/>
        </w:rPr>
        <w:t>项目联系人（询问）：</w:t>
      </w:r>
      <w:r>
        <w:rPr>
          <w:rFonts w:hint="eastAsia" w:ascii="宋体" w:hAnsi="宋体" w:cs="Calibri"/>
          <w:kern w:val="0"/>
          <w:szCs w:val="21"/>
          <w:highlight w:val="none"/>
          <w:lang w:val="en-US" w:eastAsia="zh-CN"/>
        </w:rPr>
        <w:t>邓胜楠</w:t>
      </w:r>
    </w:p>
    <w:p>
      <w:pPr>
        <w:widowControl/>
        <w:shd w:val="clear" w:color="auto" w:fill="FFFFFF"/>
        <w:spacing w:line="360" w:lineRule="atLeast"/>
        <w:jc w:val="left"/>
        <w:rPr>
          <w:rFonts w:hint="default" w:ascii="微软雅黑" w:hAnsi="微软雅黑" w:eastAsia="宋体" w:cs="宋体"/>
          <w:kern w:val="0"/>
          <w:szCs w:val="21"/>
          <w:highlight w:val="none"/>
          <w:lang w:val="en-US" w:eastAsia="zh-CN"/>
        </w:rPr>
      </w:pPr>
      <w:r>
        <w:rPr>
          <w:rFonts w:hint="eastAsia" w:ascii="宋体" w:hAnsi="宋体" w:cs="Calibri"/>
          <w:kern w:val="0"/>
          <w:szCs w:val="21"/>
          <w:highlight w:val="none"/>
        </w:rPr>
        <w:t>项目联系方式（询问）：</w:t>
      </w:r>
      <w:r>
        <w:rPr>
          <w:rFonts w:hint="eastAsia" w:ascii="Calibri" w:hAnsi="Calibri" w:cs="Calibri"/>
          <w:kern w:val="0"/>
          <w:szCs w:val="21"/>
          <w:highlight w:val="none"/>
          <w:u w:val="single"/>
          <w:lang w:val="en-US" w:eastAsia="zh-CN"/>
        </w:rPr>
        <w:t>17699069293</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MzU1NDk4YmNiNzJmNDVmNTc0MDFmYmQ0MWIxODMifQ=="/>
  </w:docVars>
  <w:rsids>
    <w:rsidRoot w:val="664548DB"/>
    <w:rsid w:val="065007DA"/>
    <w:rsid w:val="29E81D58"/>
    <w:rsid w:val="2C663BD2"/>
    <w:rsid w:val="30E42D2C"/>
    <w:rsid w:val="637D649C"/>
    <w:rsid w:val="6645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widowControl/>
      <w:spacing w:before="100" w:beforeLines="0" w:beforeAutospacing="1" w:after="100" w:afterLines="0" w:afterAutospacing="1"/>
      <w:jc w:val="left"/>
      <w:outlineLvl w:val="0"/>
    </w:pPr>
    <w:rPr>
      <w:rFonts w:eastAsia="宋体"/>
      <w:b/>
      <w:bCs/>
      <w:kern w:val="36"/>
      <w:sz w:val="48"/>
      <w:szCs w:val="4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val="0"/>
      <w:tabs>
        <w:tab w:val="left" w:pos="360"/>
      </w:tabs>
      <w:spacing w:line="360" w:lineRule="auto"/>
      <w:ind w:left="482" w:firstLine="200" w:firstLineChars="200"/>
      <w:jc w:val="both"/>
    </w:pPr>
    <w:rPr>
      <w:rFonts w:ascii="Times New Roman" w:hAnsi="Times New Roman" w:cs="Times New Roman"/>
      <w:kern w:val="2"/>
      <w:sz w:val="21"/>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1170</Words>
  <Characters>1303</Characters>
  <Lines>0</Lines>
  <Paragraphs>0</Paragraphs>
  <TotalTime>7</TotalTime>
  <ScaleCrop>false</ScaleCrop>
  <LinksUpToDate>false</LinksUpToDate>
  <CharactersWithSpaces>1315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2022-11-24T11:12:00Z</dcterms:created>
  <dc:creator>李斌</dc:creator>
  <cp:lastModifiedBy>李斌</cp:lastModifiedBy>
  <dcterms:modified xsi:type="dcterms:W3CDTF">2022-11-24T13:20:37Z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4CA32CAEABE649F2A682453A61145881</vt:lpwstr>
  </property>
</Properties>
</file>