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048" w:rsidRDefault="00335048" w:rsidP="00335048">
      <w:pPr>
        <w:ind w:firstLineChars="100" w:firstLine="843"/>
        <w:rPr>
          <w:rFonts w:ascii="宋体" w:hAnsi="宋体"/>
          <w:b/>
          <w:sz w:val="84"/>
          <w:szCs w:val="84"/>
        </w:rPr>
      </w:pPr>
    </w:p>
    <w:p w:rsidR="008A6AB5" w:rsidRPr="00335048" w:rsidRDefault="004211B3" w:rsidP="00335048">
      <w:pPr>
        <w:ind w:firstLineChars="100" w:firstLine="321"/>
        <w:rPr>
          <w:rFonts w:ascii="宋体" w:hAnsi="宋体"/>
          <w:b/>
          <w:sz w:val="32"/>
          <w:szCs w:val="32"/>
        </w:rPr>
      </w:pPr>
      <w:r w:rsidRPr="00335048">
        <w:rPr>
          <w:rFonts w:ascii="宋体" w:hAnsi="宋体" w:hint="eastAsia"/>
          <w:b/>
          <w:sz w:val="32"/>
          <w:szCs w:val="32"/>
        </w:rPr>
        <w:t>乌鲁木齐市公安局沙依巴克区分局情指中心家具定制采购项目</w:t>
      </w:r>
    </w:p>
    <w:p w:rsidR="008A6AB5" w:rsidRPr="00335048" w:rsidRDefault="004211B3">
      <w:pPr>
        <w:jc w:val="center"/>
        <w:rPr>
          <w:rFonts w:ascii="宋体" w:hAnsi="宋体"/>
          <w:b/>
          <w:sz w:val="32"/>
          <w:szCs w:val="32"/>
        </w:rPr>
      </w:pPr>
      <w:r w:rsidRPr="00335048">
        <w:rPr>
          <w:rFonts w:ascii="宋体" w:hAnsi="宋体" w:hint="eastAsia"/>
          <w:b/>
          <w:sz w:val="32"/>
          <w:szCs w:val="32"/>
        </w:rPr>
        <w:t>竞争性磋商文件</w:t>
      </w:r>
    </w:p>
    <w:p w:rsidR="00335048" w:rsidRPr="00335048" w:rsidRDefault="00335048" w:rsidP="00335048">
      <w:pPr>
        <w:pStyle w:val="Default"/>
      </w:pPr>
    </w:p>
    <w:p w:rsidR="008A6AB5" w:rsidRDefault="00335048">
      <w:pPr>
        <w:pStyle w:val="22"/>
        <w:rPr>
          <w:rFonts w:ascii="宋体" w:eastAsia="宋体"/>
          <w:b/>
          <w:bCs/>
          <w:color w:val="000000"/>
          <w:sz w:val="24"/>
        </w:rPr>
      </w:pPr>
      <w:r>
        <w:rPr>
          <w:rFonts w:ascii="宋体" w:eastAsia="宋体" w:hint="eastAsia"/>
          <w:b/>
          <w:bCs/>
          <w:color w:val="000000"/>
          <w:sz w:val="24"/>
        </w:rPr>
        <w:t>（项目编号：HD20221</w:t>
      </w:r>
      <w:r w:rsidR="00674D6E">
        <w:rPr>
          <w:rFonts w:ascii="宋体" w:eastAsia="宋体" w:hint="eastAsia"/>
          <w:b/>
          <w:bCs/>
          <w:color w:val="000000"/>
          <w:sz w:val="24"/>
        </w:rPr>
        <w:t>3</w:t>
      </w:r>
      <w:r>
        <w:rPr>
          <w:rFonts w:ascii="宋体" w:eastAsia="宋体" w:hint="eastAsia"/>
          <w:b/>
          <w:bCs/>
          <w:color w:val="000000"/>
          <w:sz w:val="24"/>
        </w:rPr>
        <w:t>4）</w:t>
      </w:r>
    </w:p>
    <w:p w:rsidR="00335048" w:rsidRDefault="00335048">
      <w:pPr>
        <w:pStyle w:val="22"/>
      </w:pPr>
    </w:p>
    <w:p w:rsidR="008A6AB5" w:rsidRDefault="004211B3">
      <w:pPr>
        <w:autoSpaceDE w:val="0"/>
        <w:autoSpaceDN w:val="0"/>
        <w:adjustRightInd w:val="0"/>
        <w:spacing w:line="600" w:lineRule="auto"/>
        <w:rPr>
          <w:rFonts w:ascii="宋体" w:hAnsi="宋体"/>
          <w:bCs/>
          <w:kern w:val="0"/>
          <w:sz w:val="28"/>
          <w:szCs w:val="28"/>
        </w:rPr>
      </w:pPr>
      <w:r>
        <w:rPr>
          <w:rFonts w:ascii="宋体" w:hAnsi="宋体" w:hint="eastAsia"/>
          <w:kern w:val="0"/>
          <w:sz w:val="28"/>
          <w:szCs w:val="28"/>
        </w:rPr>
        <w:t>采 购 人</w:t>
      </w:r>
      <w:r>
        <w:rPr>
          <w:rFonts w:ascii="宋体" w:hAnsi="宋体" w:hint="eastAsia"/>
          <w:bCs/>
          <w:kern w:val="0"/>
          <w:sz w:val="28"/>
          <w:szCs w:val="28"/>
        </w:rPr>
        <w:t>（盖章）</w:t>
      </w:r>
      <w:r>
        <w:rPr>
          <w:rFonts w:ascii="宋体" w:hAnsi="宋体" w:hint="eastAsia"/>
          <w:kern w:val="0"/>
          <w:sz w:val="28"/>
          <w:szCs w:val="28"/>
        </w:rPr>
        <w:t>：乌鲁木齐市公安局沙依巴克区分局</w:t>
      </w:r>
    </w:p>
    <w:p w:rsidR="008A6AB5" w:rsidRDefault="004211B3">
      <w:pPr>
        <w:autoSpaceDE w:val="0"/>
        <w:autoSpaceDN w:val="0"/>
        <w:adjustRightInd w:val="0"/>
        <w:spacing w:line="600" w:lineRule="auto"/>
        <w:rPr>
          <w:rFonts w:ascii="宋体" w:hAnsi="宋体"/>
          <w:bCs/>
          <w:kern w:val="0"/>
          <w:sz w:val="28"/>
          <w:szCs w:val="28"/>
        </w:rPr>
      </w:pPr>
      <w:r>
        <w:rPr>
          <w:rFonts w:ascii="宋体" w:hAnsi="宋体" w:hint="eastAsia"/>
          <w:bCs/>
          <w:kern w:val="0"/>
          <w:sz w:val="28"/>
          <w:szCs w:val="28"/>
        </w:rPr>
        <w:t>法定代表人（盖章）：</w:t>
      </w:r>
    </w:p>
    <w:p w:rsidR="008A6AB5" w:rsidRDefault="004211B3">
      <w:pPr>
        <w:autoSpaceDE w:val="0"/>
        <w:autoSpaceDN w:val="0"/>
        <w:adjustRightInd w:val="0"/>
        <w:spacing w:line="600" w:lineRule="auto"/>
        <w:rPr>
          <w:rFonts w:ascii="宋体" w:hAnsi="宋体"/>
          <w:color w:val="000000" w:themeColor="text1"/>
          <w:kern w:val="0"/>
          <w:sz w:val="28"/>
          <w:szCs w:val="28"/>
        </w:rPr>
      </w:pPr>
      <w:r>
        <w:rPr>
          <w:rFonts w:ascii="宋体" w:hAnsi="宋体" w:hint="eastAsia"/>
          <w:color w:val="000000" w:themeColor="text1"/>
          <w:kern w:val="0"/>
          <w:sz w:val="28"/>
          <w:szCs w:val="28"/>
        </w:rPr>
        <w:t xml:space="preserve">项目联系人：李岩           </w:t>
      </w:r>
    </w:p>
    <w:p w:rsidR="008A6AB5" w:rsidRDefault="004211B3">
      <w:pPr>
        <w:autoSpaceDE w:val="0"/>
        <w:autoSpaceDN w:val="0"/>
        <w:adjustRightInd w:val="0"/>
        <w:spacing w:line="600" w:lineRule="auto"/>
        <w:rPr>
          <w:rFonts w:ascii="宋体" w:hAnsi="宋体"/>
          <w:color w:val="000000" w:themeColor="text1"/>
          <w:kern w:val="0"/>
          <w:sz w:val="28"/>
          <w:szCs w:val="28"/>
        </w:rPr>
      </w:pPr>
      <w:r>
        <w:rPr>
          <w:rFonts w:ascii="宋体" w:hAnsi="宋体" w:hint="eastAsia"/>
          <w:color w:val="000000" w:themeColor="text1"/>
          <w:spacing w:val="24"/>
          <w:kern w:val="0"/>
          <w:sz w:val="28"/>
          <w:szCs w:val="28"/>
        </w:rPr>
        <w:t>联系电</w:t>
      </w:r>
      <w:r>
        <w:rPr>
          <w:rFonts w:ascii="宋体" w:hAnsi="宋体" w:hint="eastAsia"/>
          <w:color w:val="000000" w:themeColor="text1"/>
          <w:spacing w:val="1"/>
          <w:kern w:val="0"/>
          <w:sz w:val="28"/>
          <w:szCs w:val="28"/>
        </w:rPr>
        <w:t>话</w:t>
      </w:r>
      <w:r>
        <w:rPr>
          <w:rFonts w:ascii="宋体" w:hAnsi="宋体" w:hint="eastAsia"/>
          <w:color w:val="000000" w:themeColor="text1"/>
          <w:kern w:val="0"/>
          <w:sz w:val="28"/>
          <w:szCs w:val="28"/>
        </w:rPr>
        <w:t>：</w:t>
      </w:r>
      <w:r>
        <w:rPr>
          <w:rFonts w:ascii="宋体" w:hAnsi="宋体"/>
          <w:color w:val="000000" w:themeColor="text1"/>
          <w:kern w:val="0"/>
          <w:sz w:val="28"/>
          <w:szCs w:val="28"/>
        </w:rPr>
        <w:t xml:space="preserve"> </w:t>
      </w:r>
      <w:r>
        <w:rPr>
          <w:rFonts w:ascii="宋体" w:hAnsi="宋体" w:hint="eastAsia"/>
          <w:color w:val="000000" w:themeColor="text1"/>
          <w:kern w:val="0"/>
          <w:sz w:val="28"/>
          <w:szCs w:val="28"/>
        </w:rPr>
        <w:t>0991- 2353109</w:t>
      </w:r>
    </w:p>
    <w:p w:rsidR="008A6AB5" w:rsidRDefault="004211B3">
      <w:pPr>
        <w:autoSpaceDE w:val="0"/>
        <w:autoSpaceDN w:val="0"/>
        <w:adjustRightInd w:val="0"/>
        <w:spacing w:line="600" w:lineRule="auto"/>
        <w:rPr>
          <w:rFonts w:ascii="宋体" w:hAnsi="宋体"/>
          <w:kern w:val="0"/>
          <w:sz w:val="28"/>
          <w:szCs w:val="28"/>
          <w:u w:val="single"/>
        </w:rPr>
      </w:pPr>
      <w:r>
        <w:rPr>
          <w:rFonts w:ascii="宋体" w:hAnsi="宋体" w:hint="eastAsia"/>
          <w:kern w:val="0"/>
          <w:sz w:val="28"/>
          <w:szCs w:val="28"/>
        </w:rPr>
        <w:t>详细地址：乌鲁木齐市沙依巴克区</w:t>
      </w:r>
    </w:p>
    <w:p w:rsidR="008A6AB5" w:rsidRDefault="008A6AB5" w:rsidP="001C3F8C">
      <w:pPr>
        <w:spacing w:line="600" w:lineRule="auto"/>
        <w:ind w:firstLineChars="162" w:firstLine="454"/>
        <w:rPr>
          <w:rFonts w:ascii="宋体" w:hAnsi="宋体"/>
          <w:bCs/>
          <w:sz w:val="28"/>
          <w:szCs w:val="28"/>
        </w:rPr>
      </w:pPr>
    </w:p>
    <w:p w:rsidR="008A6AB5" w:rsidRDefault="004211B3" w:rsidP="001C3F8C">
      <w:pPr>
        <w:spacing w:line="600" w:lineRule="auto"/>
        <w:ind w:firstLineChars="162" w:firstLine="454"/>
        <w:rPr>
          <w:rFonts w:ascii="宋体" w:hAnsi="宋体"/>
          <w:bCs/>
          <w:sz w:val="28"/>
          <w:szCs w:val="28"/>
        </w:rPr>
      </w:pPr>
      <w:r>
        <w:rPr>
          <w:rFonts w:ascii="宋体" w:hAnsi="宋体"/>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121920</wp:posOffset>
                </wp:positionV>
                <wp:extent cx="5534025" cy="0"/>
                <wp:effectExtent l="12700" t="7620" r="28575" b="3048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15875">
                          <a:solidFill>
                            <a:srgbClr val="000000"/>
                          </a:solidFill>
                          <a:prstDash val="sysDot"/>
                          <a:round/>
                        </a:ln>
                      </wps:spPr>
                      <wps:bodyPr/>
                    </wps:wsp>
                  </a:graphicData>
                </a:graphic>
              </wp:anchor>
            </w:drawing>
          </mc:Choice>
          <mc:Fallback xmlns:wpsCustomData="http://www.wps.cn/officeDocument/2013/wpsCustomData" xmlns:w15="http://schemas.microsoft.com/office/word/2012/wordml">
            <w:pict>
              <v:line id="Line 3" o:spid="_x0000_s1026" o:spt="20" style="position:absolute;left:0pt;margin-left:9pt;margin-top:9.6pt;height:0pt;width:435.75pt;z-index:251659264;mso-width-relative:page;mso-height-relative:page;" filled="f" stroked="t" coordsize="21600,21600" o:gfxdata="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M4UpHUAAAACAEAAA8AAAAAAAAAAQAgAAAA&#10;IgAAAGRycy9kb3ducmV2LnhtbFBLAQIUABQAAAAIAIdO4kAm8SMf1gEAALoDAAAOAAAAAAAAAAEA&#10;IAAAACMBAABkcnMvZTJvRG9jLnhtbFBLBQYAAAAABgAGAFkBAABrBQAAAAA=&#10;">
                <v:fill on="f" focussize="0,0"/>
                <v:stroke weight="1.25pt" color="#000000" joinstyle="round" dashstyle="1 1"/>
                <v:imagedata o:title=""/>
                <o:lock v:ext="edit" aspectratio="f"/>
              </v:line>
            </w:pict>
          </mc:Fallback>
        </mc:AlternateContent>
      </w:r>
    </w:p>
    <w:p w:rsidR="008A6AB5" w:rsidRDefault="004211B3">
      <w:pPr>
        <w:autoSpaceDE w:val="0"/>
        <w:autoSpaceDN w:val="0"/>
        <w:adjustRightInd w:val="0"/>
        <w:spacing w:line="600" w:lineRule="auto"/>
        <w:rPr>
          <w:rFonts w:ascii="宋体" w:hAnsi="宋体"/>
          <w:kern w:val="0"/>
          <w:sz w:val="28"/>
          <w:szCs w:val="28"/>
        </w:rPr>
      </w:pPr>
      <w:r>
        <w:rPr>
          <w:rFonts w:ascii="宋体" w:hAnsi="宋体" w:hint="eastAsia"/>
          <w:kern w:val="0"/>
          <w:sz w:val="28"/>
          <w:szCs w:val="28"/>
        </w:rPr>
        <w:t>招标代理机构（盖章）：新疆惠帝工程管理有限责任公司</w:t>
      </w:r>
    </w:p>
    <w:p w:rsidR="008A6AB5" w:rsidRDefault="004211B3">
      <w:pPr>
        <w:autoSpaceDE w:val="0"/>
        <w:autoSpaceDN w:val="0"/>
        <w:adjustRightInd w:val="0"/>
        <w:spacing w:line="600" w:lineRule="auto"/>
        <w:rPr>
          <w:rFonts w:ascii="宋体" w:hAnsi="宋体"/>
          <w:bCs/>
          <w:kern w:val="0"/>
          <w:sz w:val="28"/>
          <w:szCs w:val="28"/>
        </w:rPr>
      </w:pPr>
      <w:r>
        <w:rPr>
          <w:rFonts w:ascii="宋体" w:hAnsi="宋体" w:hint="eastAsia"/>
          <w:bCs/>
          <w:kern w:val="0"/>
          <w:sz w:val="28"/>
          <w:szCs w:val="28"/>
        </w:rPr>
        <w:t>法定代表人（盖章）：</w:t>
      </w:r>
    </w:p>
    <w:p w:rsidR="008A6AB5" w:rsidRDefault="004211B3">
      <w:pPr>
        <w:autoSpaceDE w:val="0"/>
        <w:autoSpaceDN w:val="0"/>
        <w:adjustRightInd w:val="0"/>
        <w:spacing w:line="600" w:lineRule="auto"/>
        <w:rPr>
          <w:rFonts w:ascii="宋体" w:hAnsi="宋体"/>
          <w:kern w:val="0"/>
          <w:sz w:val="28"/>
          <w:szCs w:val="28"/>
          <w:u w:val="single"/>
        </w:rPr>
      </w:pPr>
      <w:r>
        <w:rPr>
          <w:rFonts w:ascii="宋体" w:hAnsi="宋体" w:hint="eastAsia"/>
          <w:kern w:val="0"/>
          <w:sz w:val="28"/>
          <w:szCs w:val="28"/>
        </w:rPr>
        <w:t>联 系 人：单海帆、马芮</w:t>
      </w:r>
    </w:p>
    <w:p w:rsidR="008A6AB5" w:rsidRDefault="004211B3">
      <w:pPr>
        <w:autoSpaceDE w:val="0"/>
        <w:autoSpaceDN w:val="0"/>
        <w:adjustRightInd w:val="0"/>
        <w:spacing w:line="600" w:lineRule="auto"/>
        <w:rPr>
          <w:rFonts w:ascii="宋体" w:hAnsi="宋体"/>
          <w:kern w:val="0"/>
          <w:sz w:val="28"/>
          <w:szCs w:val="28"/>
        </w:rPr>
      </w:pPr>
      <w:r>
        <w:rPr>
          <w:rFonts w:ascii="宋体" w:hAnsi="宋体" w:hint="eastAsia"/>
          <w:kern w:val="0"/>
          <w:sz w:val="28"/>
          <w:szCs w:val="28"/>
        </w:rPr>
        <w:t>联系电话：</w:t>
      </w:r>
      <w:r>
        <w:rPr>
          <w:rFonts w:ascii="宋体" w:hAnsi="宋体"/>
          <w:kern w:val="0"/>
          <w:sz w:val="28"/>
          <w:szCs w:val="28"/>
        </w:rPr>
        <w:t>0991-4655959</w:t>
      </w:r>
    </w:p>
    <w:p w:rsidR="008A6AB5" w:rsidRDefault="004211B3">
      <w:pPr>
        <w:rPr>
          <w:rFonts w:ascii="宋体" w:hAnsi="宋体"/>
          <w:b/>
          <w:sz w:val="48"/>
        </w:rPr>
      </w:pPr>
      <w:r>
        <w:rPr>
          <w:rFonts w:ascii="宋体" w:hAnsi="宋体" w:hint="eastAsia"/>
          <w:kern w:val="0"/>
          <w:sz w:val="28"/>
          <w:szCs w:val="28"/>
        </w:rPr>
        <w:t xml:space="preserve">联系地址：乌鲁木齐市水磨沟区龙盛街898号万科中央公园S2-14楼  </w:t>
      </w:r>
    </w:p>
    <w:p w:rsidR="008A6AB5" w:rsidRDefault="004211B3" w:rsidP="001C3F8C">
      <w:pPr>
        <w:widowControl/>
        <w:jc w:val="left"/>
        <w:rPr>
          <w:rFonts w:ascii="宋体" w:hAnsi="宋体"/>
          <w:b/>
          <w:sz w:val="40"/>
          <w:szCs w:val="32"/>
        </w:rPr>
      </w:pPr>
      <w:bookmarkStart w:id="0" w:name="_Toc523163504"/>
      <w:r>
        <w:rPr>
          <w:rFonts w:ascii="宋体" w:hAnsi="宋体"/>
          <w:b/>
          <w:sz w:val="44"/>
        </w:rPr>
        <w:br w:type="page"/>
      </w:r>
      <w:bookmarkStart w:id="1" w:name="_Toc7592"/>
      <w:r>
        <w:rPr>
          <w:rFonts w:ascii="宋体" w:hAnsi="宋体" w:hint="eastAsia"/>
          <w:b/>
          <w:sz w:val="40"/>
          <w:szCs w:val="32"/>
        </w:rPr>
        <w:lastRenderedPageBreak/>
        <w:t>目    录</w:t>
      </w:r>
      <w:bookmarkEnd w:id="0"/>
      <w:bookmarkEnd w:id="1"/>
    </w:p>
    <w:p w:rsidR="008A6AB5" w:rsidRDefault="004211B3">
      <w:pPr>
        <w:pStyle w:val="10"/>
        <w:tabs>
          <w:tab w:val="right" w:leader="dot" w:pos="9070"/>
        </w:tabs>
      </w:pPr>
      <w:r>
        <w:rPr>
          <w:rFonts w:ascii="宋体" w:hAnsi="宋体"/>
          <w:i w:val="0"/>
          <w:sz w:val="22"/>
        </w:rPr>
        <w:fldChar w:fldCharType="begin"/>
      </w:r>
      <w:r>
        <w:rPr>
          <w:rFonts w:ascii="宋体" w:hAnsi="宋体"/>
          <w:i w:val="0"/>
          <w:sz w:val="22"/>
        </w:rPr>
        <w:instrText xml:space="preserve"> TOC \o "1-3" \h \u </w:instrText>
      </w:r>
      <w:r>
        <w:rPr>
          <w:rFonts w:ascii="宋体" w:hAnsi="宋体"/>
          <w:i w:val="0"/>
          <w:sz w:val="22"/>
        </w:rPr>
        <w:fldChar w:fldCharType="separate"/>
      </w:r>
      <w:hyperlink w:anchor="_Toc7592" w:history="1">
        <w:r>
          <w:rPr>
            <w:rFonts w:ascii="宋体" w:hAnsi="宋体" w:hint="eastAsia"/>
            <w:szCs w:val="32"/>
          </w:rPr>
          <w:t>目    录</w:t>
        </w:r>
        <w:r>
          <w:tab/>
        </w:r>
        <w:r>
          <w:fldChar w:fldCharType="begin"/>
        </w:r>
        <w:r>
          <w:instrText xml:space="preserve"> PAGEREF _Toc7592 \h </w:instrText>
        </w:r>
        <w:r>
          <w:fldChar w:fldCharType="separate"/>
        </w:r>
        <w:r>
          <w:t>3</w:t>
        </w:r>
        <w:r>
          <w:fldChar w:fldCharType="end"/>
        </w:r>
      </w:hyperlink>
    </w:p>
    <w:p w:rsidR="008A6AB5" w:rsidRDefault="00B648B7">
      <w:pPr>
        <w:pStyle w:val="10"/>
        <w:tabs>
          <w:tab w:val="right" w:leader="dot" w:pos="9070"/>
        </w:tabs>
      </w:pPr>
      <w:hyperlink w:anchor="_Toc22579" w:history="1">
        <w:r w:rsidR="004211B3">
          <w:rPr>
            <w:rFonts w:ascii="宋体" w:hAnsi="宋体" w:hint="eastAsia"/>
          </w:rPr>
          <w:t xml:space="preserve">第一章  </w:t>
        </w:r>
        <w:r w:rsidR="002D405A">
          <w:rPr>
            <w:rFonts w:ascii="宋体" w:hAnsi="宋体" w:hint="eastAsia"/>
          </w:rPr>
          <w:t>磋商</w:t>
        </w:r>
        <w:r w:rsidR="004211B3">
          <w:rPr>
            <w:rFonts w:ascii="宋体" w:hAnsi="宋体" w:hint="eastAsia"/>
          </w:rPr>
          <w:t>公告</w:t>
        </w:r>
        <w:r w:rsidR="004211B3">
          <w:tab/>
        </w:r>
        <w:r w:rsidR="004211B3">
          <w:fldChar w:fldCharType="begin"/>
        </w:r>
        <w:r w:rsidR="004211B3">
          <w:instrText xml:space="preserve"> PAGEREF _Toc22579 \h </w:instrText>
        </w:r>
        <w:r w:rsidR="004211B3">
          <w:fldChar w:fldCharType="separate"/>
        </w:r>
        <w:r w:rsidR="004211B3">
          <w:t>6</w:t>
        </w:r>
        <w:r w:rsidR="004211B3">
          <w:fldChar w:fldCharType="end"/>
        </w:r>
      </w:hyperlink>
    </w:p>
    <w:p w:rsidR="008A6AB5" w:rsidRDefault="00B648B7">
      <w:pPr>
        <w:pStyle w:val="10"/>
        <w:tabs>
          <w:tab w:val="right" w:leader="dot" w:pos="9070"/>
        </w:tabs>
      </w:pPr>
      <w:hyperlink w:anchor="_Toc10909" w:history="1">
        <w:r w:rsidR="004211B3">
          <w:rPr>
            <w:rFonts w:ascii="宋体" w:hAnsi="宋体" w:hint="eastAsia"/>
          </w:rPr>
          <w:t>第二章 供应商须知</w:t>
        </w:r>
        <w:r w:rsidR="004211B3">
          <w:tab/>
        </w:r>
        <w:r w:rsidR="004211B3">
          <w:fldChar w:fldCharType="begin"/>
        </w:r>
        <w:r w:rsidR="004211B3">
          <w:instrText xml:space="preserve"> PAGEREF _Toc10909 \h </w:instrText>
        </w:r>
        <w:r w:rsidR="004211B3">
          <w:fldChar w:fldCharType="separate"/>
        </w:r>
        <w:r w:rsidR="004211B3">
          <w:t>7</w:t>
        </w:r>
        <w:r w:rsidR="004211B3">
          <w:fldChar w:fldCharType="end"/>
        </w:r>
      </w:hyperlink>
    </w:p>
    <w:p w:rsidR="008A6AB5" w:rsidRDefault="00B648B7">
      <w:pPr>
        <w:pStyle w:val="21"/>
        <w:tabs>
          <w:tab w:val="right" w:leader="dot" w:pos="9070"/>
        </w:tabs>
      </w:pPr>
      <w:hyperlink w:anchor="_Toc14508" w:history="1">
        <w:r w:rsidR="004211B3">
          <w:rPr>
            <w:rFonts w:ascii="宋体" w:hAnsi="宋体" w:hint="eastAsia"/>
          </w:rPr>
          <w:t>一、总则</w:t>
        </w:r>
        <w:r w:rsidR="004211B3">
          <w:tab/>
        </w:r>
        <w:r w:rsidR="004211B3">
          <w:fldChar w:fldCharType="begin"/>
        </w:r>
        <w:r w:rsidR="004211B3">
          <w:instrText xml:space="preserve"> PAGEREF _Toc14508 \h </w:instrText>
        </w:r>
        <w:r w:rsidR="004211B3">
          <w:fldChar w:fldCharType="separate"/>
        </w:r>
        <w:r w:rsidR="004211B3">
          <w:t>7</w:t>
        </w:r>
        <w:r w:rsidR="004211B3">
          <w:fldChar w:fldCharType="end"/>
        </w:r>
      </w:hyperlink>
    </w:p>
    <w:p w:rsidR="008A6AB5" w:rsidRDefault="00B648B7">
      <w:pPr>
        <w:pStyle w:val="30"/>
        <w:tabs>
          <w:tab w:val="right" w:leader="dot" w:pos="9070"/>
        </w:tabs>
      </w:pPr>
      <w:hyperlink w:anchor="_Toc7245" w:history="1">
        <w:r w:rsidR="004211B3">
          <w:rPr>
            <w:rFonts w:ascii="宋体" w:hAnsi="宋体" w:hint="eastAsia"/>
          </w:rPr>
          <w:t>1. 采购方式</w:t>
        </w:r>
        <w:r w:rsidR="004211B3">
          <w:tab/>
        </w:r>
        <w:r w:rsidR="004211B3">
          <w:fldChar w:fldCharType="begin"/>
        </w:r>
        <w:r w:rsidR="004211B3">
          <w:instrText xml:space="preserve"> PAGEREF _Toc7245 \h </w:instrText>
        </w:r>
        <w:r w:rsidR="004211B3">
          <w:fldChar w:fldCharType="separate"/>
        </w:r>
        <w:r w:rsidR="004211B3">
          <w:t>8</w:t>
        </w:r>
        <w:r w:rsidR="004211B3">
          <w:fldChar w:fldCharType="end"/>
        </w:r>
      </w:hyperlink>
    </w:p>
    <w:p w:rsidR="008A6AB5" w:rsidRDefault="00B648B7">
      <w:pPr>
        <w:pStyle w:val="30"/>
        <w:tabs>
          <w:tab w:val="right" w:leader="dot" w:pos="9070"/>
        </w:tabs>
      </w:pPr>
      <w:hyperlink w:anchor="_Toc12019" w:history="1">
        <w:r w:rsidR="004211B3">
          <w:rPr>
            <w:rFonts w:ascii="宋体" w:hAnsi="宋体" w:hint="eastAsia"/>
          </w:rPr>
          <w:t>2. 定义</w:t>
        </w:r>
        <w:r w:rsidR="004211B3">
          <w:tab/>
        </w:r>
        <w:r w:rsidR="004211B3">
          <w:fldChar w:fldCharType="begin"/>
        </w:r>
        <w:r w:rsidR="004211B3">
          <w:instrText xml:space="preserve"> PAGEREF _Toc12019 \h </w:instrText>
        </w:r>
        <w:r w:rsidR="004211B3">
          <w:fldChar w:fldCharType="separate"/>
        </w:r>
        <w:r w:rsidR="004211B3">
          <w:t>8</w:t>
        </w:r>
        <w:r w:rsidR="004211B3">
          <w:fldChar w:fldCharType="end"/>
        </w:r>
      </w:hyperlink>
    </w:p>
    <w:p w:rsidR="008A6AB5" w:rsidRDefault="00B648B7">
      <w:pPr>
        <w:pStyle w:val="30"/>
        <w:tabs>
          <w:tab w:val="right" w:leader="dot" w:pos="9070"/>
        </w:tabs>
      </w:pPr>
      <w:hyperlink w:anchor="_Toc18836" w:history="1">
        <w:r w:rsidR="004211B3">
          <w:rPr>
            <w:rFonts w:ascii="宋体" w:hAnsi="宋体" w:hint="eastAsia"/>
          </w:rPr>
          <w:t>3. 合格的供应商</w:t>
        </w:r>
        <w:r w:rsidR="004211B3">
          <w:tab/>
        </w:r>
        <w:r w:rsidR="004211B3">
          <w:fldChar w:fldCharType="begin"/>
        </w:r>
        <w:r w:rsidR="004211B3">
          <w:instrText xml:space="preserve"> PAGEREF _Toc18836 \h </w:instrText>
        </w:r>
        <w:r w:rsidR="004211B3">
          <w:fldChar w:fldCharType="separate"/>
        </w:r>
        <w:r w:rsidR="004211B3">
          <w:t>8</w:t>
        </w:r>
        <w:r w:rsidR="004211B3">
          <w:fldChar w:fldCharType="end"/>
        </w:r>
      </w:hyperlink>
    </w:p>
    <w:p w:rsidR="008A6AB5" w:rsidRDefault="00B648B7">
      <w:pPr>
        <w:pStyle w:val="30"/>
        <w:tabs>
          <w:tab w:val="right" w:leader="dot" w:pos="9070"/>
        </w:tabs>
      </w:pPr>
      <w:hyperlink w:anchor="_Toc8290" w:history="1">
        <w:r w:rsidR="004211B3">
          <w:rPr>
            <w:rFonts w:ascii="宋体" w:hAnsi="宋体" w:hint="eastAsia"/>
            <w:bCs/>
          </w:rPr>
          <w:t>4．合格的货物</w:t>
        </w:r>
        <w:r w:rsidR="004211B3">
          <w:tab/>
        </w:r>
        <w:r w:rsidR="004211B3">
          <w:fldChar w:fldCharType="begin"/>
        </w:r>
        <w:r w:rsidR="004211B3">
          <w:instrText xml:space="preserve"> PAGEREF _Toc8290 \h </w:instrText>
        </w:r>
        <w:r w:rsidR="004211B3">
          <w:fldChar w:fldCharType="separate"/>
        </w:r>
        <w:r w:rsidR="004211B3">
          <w:t>9</w:t>
        </w:r>
        <w:r w:rsidR="004211B3">
          <w:fldChar w:fldCharType="end"/>
        </w:r>
      </w:hyperlink>
    </w:p>
    <w:p w:rsidR="008A6AB5" w:rsidRDefault="00B648B7">
      <w:pPr>
        <w:pStyle w:val="30"/>
        <w:tabs>
          <w:tab w:val="right" w:leader="dot" w:pos="9070"/>
        </w:tabs>
      </w:pPr>
      <w:hyperlink w:anchor="_Toc3221" w:history="1">
        <w:r w:rsidR="004211B3">
          <w:rPr>
            <w:rFonts w:ascii="宋体" w:hAnsi="宋体" w:hint="eastAsia"/>
            <w:bCs/>
          </w:rPr>
          <w:t>5．磋商费用</w:t>
        </w:r>
        <w:r w:rsidR="004211B3">
          <w:tab/>
        </w:r>
        <w:r w:rsidR="004211B3">
          <w:fldChar w:fldCharType="begin"/>
        </w:r>
        <w:r w:rsidR="004211B3">
          <w:instrText xml:space="preserve"> PAGEREF _Toc3221 \h </w:instrText>
        </w:r>
        <w:r w:rsidR="004211B3">
          <w:fldChar w:fldCharType="separate"/>
        </w:r>
        <w:r w:rsidR="004211B3">
          <w:t>9</w:t>
        </w:r>
        <w:r w:rsidR="004211B3">
          <w:fldChar w:fldCharType="end"/>
        </w:r>
      </w:hyperlink>
    </w:p>
    <w:p w:rsidR="008A6AB5" w:rsidRDefault="00B648B7">
      <w:pPr>
        <w:pStyle w:val="30"/>
        <w:tabs>
          <w:tab w:val="right" w:leader="dot" w:pos="9070"/>
        </w:tabs>
      </w:pPr>
      <w:hyperlink w:anchor="_Toc2073" w:history="1">
        <w:r w:rsidR="004211B3">
          <w:rPr>
            <w:rFonts w:ascii="宋体" w:hAnsi="宋体"/>
            <w:bCs/>
          </w:rPr>
          <w:t>6．</w:t>
        </w:r>
        <w:r w:rsidR="004211B3">
          <w:rPr>
            <w:rFonts w:ascii="宋体" w:hAnsi="宋体" w:hint="eastAsia"/>
            <w:bCs/>
          </w:rPr>
          <w:t>信息发布</w:t>
        </w:r>
        <w:r w:rsidR="004211B3">
          <w:tab/>
        </w:r>
        <w:r w:rsidR="004211B3">
          <w:fldChar w:fldCharType="begin"/>
        </w:r>
        <w:r w:rsidR="004211B3">
          <w:instrText xml:space="preserve"> PAGEREF _Toc2073 \h </w:instrText>
        </w:r>
        <w:r w:rsidR="004211B3">
          <w:fldChar w:fldCharType="separate"/>
        </w:r>
        <w:r w:rsidR="004211B3">
          <w:t>9</w:t>
        </w:r>
        <w:r w:rsidR="004211B3">
          <w:fldChar w:fldCharType="end"/>
        </w:r>
      </w:hyperlink>
    </w:p>
    <w:p w:rsidR="008A6AB5" w:rsidRDefault="00B648B7">
      <w:pPr>
        <w:pStyle w:val="30"/>
        <w:tabs>
          <w:tab w:val="right" w:leader="dot" w:pos="9070"/>
        </w:tabs>
      </w:pPr>
      <w:hyperlink w:anchor="_Toc24422" w:history="1">
        <w:r w:rsidR="004211B3">
          <w:rPr>
            <w:rFonts w:ascii="宋体" w:hAnsi="宋体"/>
            <w:bCs/>
          </w:rPr>
          <w:t>7．询问与质疑</w:t>
        </w:r>
        <w:r w:rsidR="004211B3">
          <w:tab/>
        </w:r>
        <w:r w:rsidR="004211B3">
          <w:fldChar w:fldCharType="begin"/>
        </w:r>
        <w:r w:rsidR="004211B3">
          <w:instrText xml:space="preserve"> PAGEREF _Toc24422 \h </w:instrText>
        </w:r>
        <w:r w:rsidR="004211B3">
          <w:fldChar w:fldCharType="separate"/>
        </w:r>
        <w:r w:rsidR="004211B3">
          <w:t>10</w:t>
        </w:r>
        <w:r w:rsidR="004211B3">
          <w:fldChar w:fldCharType="end"/>
        </w:r>
      </w:hyperlink>
    </w:p>
    <w:p w:rsidR="008A6AB5" w:rsidRDefault="00B648B7">
      <w:pPr>
        <w:pStyle w:val="30"/>
        <w:tabs>
          <w:tab w:val="right" w:leader="dot" w:pos="9070"/>
        </w:tabs>
      </w:pPr>
      <w:hyperlink w:anchor="_Toc7521" w:history="1">
        <w:r w:rsidR="004211B3">
          <w:rPr>
            <w:rFonts w:ascii="宋体" w:hAnsi="宋体"/>
            <w:bCs/>
          </w:rPr>
          <w:t>8．</w:t>
        </w:r>
        <w:r w:rsidR="004211B3">
          <w:rPr>
            <w:rFonts w:ascii="宋体" w:hAnsi="宋体" w:hint="eastAsia"/>
            <w:bCs/>
          </w:rPr>
          <w:t>公平竞争和诚实信用</w:t>
        </w:r>
        <w:r w:rsidR="004211B3">
          <w:tab/>
        </w:r>
        <w:r w:rsidR="004211B3">
          <w:fldChar w:fldCharType="begin"/>
        </w:r>
        <w:r w:rsidR="004211B3">
          <w:instrText xml:space="preserve"> PAGEREF _Toc7521 \h </w:instrText>
        </w:r>
        <w:r w:rsidR="004211B3">
          <w:fldChar w:fldCharType="separate"/>
        </w:r>
        <w:r w:rsidR="004211B3">
          <w:t>10</w:t>
        </w:r>
        <w:r w:rsidR="004211B3">
          <w:fldChar w:fldCharType="end"/>
        </w:r>
      </w:hyperlink>
    </w:p>
    <w:p w:rsidR="008A6AB5" w:rsidRDefault="00B648B7">
      <w:pPr>
        <w:pStyle w:val="30"/>
        <w:tabs>
          <w:tab w:val="right" w:leader="dot" w:pos="9070"/>
        </w:tabs>
      </w:pPr>
      <w:hyperlink w:anchor="_Toc29559" w:history="1">
        <w:r w:rsidR="004211B3">
          <w:rPr>
            <w:rFonts w:ascii="宋体" w:hAnsi="宋体" w:hint="eastAsia"/>
          </w:rPr>
          <w:t>9．磋商文件构成</w:t>
        </w:r>
        <w:r w:rsidR="004211B3">
          <w:tab/>
        </w:r>
        <w:r w:rsidR="004211B3">
          <w:fldChar w:fldCharType="begin"/>
        </w:r>
        <w:r w:rsidR="004211B3">
          <w:instrText xml:space="preserve"> PAGEREF _Toc29559 \h </w:instrText>
        </w:r>
        <w:r w:rsidR="004211B3">
          <w:fldChar w:fldCharType="separate"/>
        </w:r>
        <w:r w:rsidR="004211B3">
          <w:t>11</w:t>
        </w:r>
        <w:r w:rsidR="004211B3">
          <w:fldChar w:fldCharType="end"/>
        </w:r>
      </w:hyperlink>
    </w:p>
    <w:p w:rsidR="008A6AB5" w:rsidRDefault="00B648B7">
      <w:pPr>
        <w:pStyle w:val="30"/>
        <w:tabs>
          <w:tab w:val="right" w:leader="dot" w:pos="9070"/>
        </w:tabs>
      </w:pPr>
      <w:hyperlink w:anchor="_Toc28179" w:history="1">
        <w:r w:rsidR="004211B3">
          <w:rPr>
            <w:rFonts w:ascii="宋体" w:hAnsi="宋体"/>
          </w:rPr>
          <w:t>1</w:t>
        </w:r>
        <w:r w:rsidR="004211B3">
          <w:rPr>
            <w:rFonts w:ascii="宋体" w:hAnsi="宋体" w:hint="eastAsia"/>
          </w:rPr>
          <w:t>0. 磋商文件的质疑（询问）澄清和修改</w:t>
        </w:r>
        <w:r w:rsidR="004211B3">
          <w:tab/>
        </w:r>
        <w:r w:rsidR="004211B3">
          <w:fldChar w:fldCharType="begin"/>
        </w:r>
        <w:r w:rsidR="004211B3">
          <w:instrText xml:space="preserve"> PAGEREF _Toc28179 \h </w:instrText>
        </w:r>
        <w:r w:rsidR="004211B3">
          <w:fldChar w:fldCharType="separate"/>
        </w:r>
        <w:r w:rsidR="004211B3">
          <w:t>11</w:t>
        </w:r>
        <w:r w:rsidR="004211B3">
          <w:fldChar w:fldCharType="end"/>
        </w:r>
      </w:hyperlink>
    </w:p>
    <w:p w:rsidR="008A6AB5" w:rsidRDefault="00B648B7">
      <w:pPr>
        <w:pStyle w:val="21"/>
        <w:tabs>
          <w:tab w:val="right" w:leader="dot" w:pos="9070"/>
        </w:tabs>
      </w:pPr>
      <w:hyperlink w:anchor="_Toc16602" w:history="1">
        <w:r w:rsidR="004211B3">
          <w:rPr>
            <w:rFonts w:ascii="宋体" w:hAnsi="宋体" w:hint="eastAsia"/>
            <w:szCs w:val="28"/>
          </w:rPr>
          <w:t>三、磋商响应文件的编制</w:t>
        </w:r>
        <w:r w:rsidR="004211B3">
          <w:tab/>
        </w:r>
        <w:r w:rsidR="004211B3">
          <w:fldChar w:fldCharType="begin"/>
        </w:r>
        <w:r w:rsidR="004211B3">
          <w:instrText xml:space="preserve"> PAGEREF _Toc16602 \h </w:instrText>
        </w:r>
        <w:r w:rsidR="004211B3">
          <w:fldChar w:fldCharType="separate"/>
        </w:r>
        <w:r w:rsidR="004211B3">
          <w:t>12</w:t>
        </w:r>
        <w:r w:rsidR="004211B3">
          <w:fldChar w:fldCharType="end"/>
        </w:r>
      </w:hyperlink>
    </w:p>
    <w:p w:rsidR="008A6AB5" w:rsidRDefault="00B648B7">
      <w:pPr>
        <w:pStyle w:val="30"/>
        <w:tabs>
          <w:tab w:val="right" w:leader="dot" w:pos="9070"/>
        </w:tabs>
      </w:pPr>
      <w:hyperlink w:anchor="_Toc5414" w:history="1">
        <w:r w:rsidR="004211B3">
          <w:rPr>
            <w:rFonts w:ascii="宋体" w:hAnsi="宋体"/>
          </w:rPr>
          <w:t>1</w:t>
        </w:r>
        <w:r w:rsidR="004211B3">
          <w:rPr>
            <w:rFonts w:ascii="宋体" w:hAnsi="宋体" w:hint="eastAsia"/>
          </w:rPr>
          <w:t>1</w:t>
        </w:r>
        <w:r w:rsidR="004211B3">
          <w:rPr>
            <w:rFonts w:ascii="宋体" w:hAnsi="宋体"/>
          </w:rPr>
          <w:t>．</w:t>
        </w:r>
        <w:r w:rsidR="004211B3">
          <w:rPr>
            <w:rFonts w:ascii="宋体" w:hAnsi="宋体" w:hint="eastAsia"/>
          </w:rPr>
          <w:t>磋商的语言及计量单位</w:t>
        </w:r>
        <w:r w:rsidR="004211B3">
          <w:tab/>
        </w:r>
        <w:r w:rsidR="004211B3">
          <w:fldChar w:fldCharType="begin"/>
        </w:r>
        <w:r w:rsidR="004211B3">
          <w:instrText xml:space="preserve"> PAGEREF _Toc5414 \h </w:instrText>
        </w:r>
        <w:r w:rsidR="004211B3">
          <w:fldChar w:fldCharType="separate"/>
        </w:r>
        <w:r w:rsidR="004211B3">
          <w:t>12</w:t>
        </w:r>
        <w:r w:rsidR="004211B3">
          <w:fldChar w:fldCharType="end"/>
        </w:r>
      </w:hyperlink>
    </w:p>
    <w:p w:rsidR="008A6AB5" w:rsidRDefault="00B648B7">
      <w:pPr>
        <w:pStyle w:val="30"/>
        <w:tabs>
          <w:tab w:val="right" w:leader="dot" w:pos="9070"/>
        </w:tabs>
      </w:pPr>
      <w:hyperlink w:anchor="_Toc13583" w:history="1">
        <w:r w:rsidR="004211B3">
          <w:rPr>
            <w:rFonts w:ascii="宋体" w:hAnsi="宋体" w:hint="eastAsia"/>
          </w:rPr>
          <w:t>12. 磋商有效期</w:t>
        </w:r>
        <w:r w:rsidR="004211B3">
          <w:tab/>
        </w:r>
        <w:r w:rsidR="004211B3">
          <w:fldChar w:fldCharType="begin"/>
        </w:r>
        <w:r w:rsidR="004211B3">
          <w:instrText xml:space="preserve"> PAGEREF _Toc13583 \h </w:instrText>
        </w:r>
        <w:r w:rsidR="004211B3">
          <w:fldChar w:fldCharType="separate"/>
        </w:r>
        <w:r w:rsidR="004211B3">
          <w:t>12</w:t>
        </w:r>
        <w:r w:rsidR="004211B3">
          <w:fldChar w:fldCharType="end"/>
        </w:r>
      </w:hyperlink>
    </w:p>
    <w:p w:rsidR="008A6AB5" w:rsidRDefault="00B648B7">
      <w:pPr>
        <w:pStyle w:val="30"/>
        <w:tabs>
          <w:tab w:val="right" w:leader="dot" w:pos="9070"/>
        </w:tabs>
      </w:pPr>
      <w:hyperlink w:anchor="_Toc14043" w:history="1">
        <w:r w:rsidR="004211B3">
          <w:rPr>
            <w:rFonts w:ascii="宋体" w:hAnsi="宋体" w:hint="eastAsia"/>
          </w:rPr>
          <w:t>13．磋商响应文件构成</w:t>
        </w:r>
        <w:r w:rsidR="004211B3">
          <w:tab/>
        </w:r>
        <w:r w:rsidR="004211B3">
          <w:fldChar w:fldCharType="begin"/>
        </w:r>
        <w:r w:rsidR="004211B3">
          <w:instrText xml:space="preserve"> PAGEREF _Toc14043 \h </w:instrText>
        </w:r>
        <w:r w:rsidR="004211B3">
          <w:fldChar w:fldCharType="separate"/>
        </w:r>
        <w:r w:rsidR="004211B3">
          <w:t>12</w:t>
        </w:r>
        <w:r w:rsidR="004211B3">
          <w:fldChar w:fldCharType="end"/>
        </w:r>
      </w:hyperlink>
    </w:p>
    <w:p w:rsidR="008A6AB5" w:rsidRDefault="00B648B7">
      <w:pPr>
        <w:pStyle w:val="30"/>
        <w:tabs>
          <w:tab w:val="right" w:leader="dot" w:pos="9070"/>
        </w:tabs>
      </w:pPr>
      <w:hyperlink w:anchor="_Toc9485" w:history="1">
        <w:r w:rsidR="004211B3">
          <w:rPr>
            <w:rFonts w:ascii="宋体" w:hAnsi="宋体"/>
          </w:rPr>
          <w:t>1</w:t>
        </w:r>
        <w:r w:rsidR="004211B3">
          <w:rPr>
            <w:rFonts w:ascii="宋体" w:hAnsi="宋体" w:hint="eastAsia"/>
          </w:rPr>
          <w:t>4．磋商响应函</w:t>
        </w:r>
        <w:r w:rsidR="004211B3">
          <w:tab/>
        </w:r>
        <w:r w:rsidR="004211B3">
          <w:fldChar w:fldCharType="begin"/>
        </w:r>
        <w:r w:rsidR="004211B3">
          <w:instrText xml:space="preserve"> PAGEREF _Toc9485 \h </w:instrText>
        </w:r>
        <w:r w:rsidR="004211B3">
          <w:fldChar w:fldCharType="separate"/>
        </w:r>
        <w:r w:rsidR="004211B3">
          <w:t>13</w:t>
        </w:r>
        <w:r w:rsidR="004211B3">
          <w:fldChar w:fldCharType="end"/>
        </w:r>
      </w:hyperlink>
    </w:p>
    <w:p w:rsidR="008A6AB5" w:rsidRDefault="00B648B7">
      <w:pPr>
        <w:pStyle w:val="30"/>
        <w:tabs>
          <w:tab w:val="right" w:leader="dot" w:pos="9070"/>
        </w:tabs>
      </w:pPr>
      <w:hyperlink w:anchor="_Toc30498" w:history="1">
        <w:r w:rsidR="004211B3">
          <w:rPr>
            <w:rFonts w:ascii="宋体" w:hAnsi="宋体" w:hint="eastAsia"/>
          </w:rPr>
          <w:t>15．磋商报价</w:t>
        </w:r>
        <w:r w:rsidR="004211B3">
          <w:tab/>
        </w:r>
        <w:r w:rsidR="004211B3">
          <w:fldChar w:fldCharType="begin"/>
        </w:r>
        <w:r w:rsidR="004211B3">
          <w:instrText xml:space="preserve"> PAGEREF _Toc30498 \h </w:instrText>
        </w:r>
        <w:r w:rsidR="004211B3">
          <w:fldChar w:fldCharType="separate"/>
        </w:r>
        <w:r w:rsidR="004211B3">
          <w:t>13</w:t>
        </w:r>
        <w:r w:rsidR="004211B3">
          <w:fldChar w:fldCharType="end"/>
        </w:r>
      </w:hyperlink>
    </w:p>
    <w:p w:rsidR="008A6AB5" w:rsidRDefault="00B648B7">
      <w:pPr>
        <w:pStyle w:val="30"/>
        <w:tabs>
          <w:tab w:val="right" w:leader="dot" w:pos="9070"/>
        </w:tabs>
      </w:pPr>
      <w:hyperlink w:anchor="_Toc1172" w:history="1">
        <w:r w:rsidR="004211B3">
          <w:rPr>
            <w:rFonts w:ascii="宋体" w:hAnsi="宋体" w:hint="eastAsia"/>
          </w:rPr>
          <w:t>16．</w:t>
        </w:r>
        <w:r w:rsidR="004211B3">
          <w:rPr>
            <w:rFonts w:ascii="宋体" w:hAnsi="宋体" w:hint="eastAsia"/>
            <w:bCs/>
          </w:rPr>
          <w:t>磋商保证金</w:t>
        </w:r>
        <w:r w:rsidR="004211B3">
          <w:tab/>
        </w:r>
        <w:r w:rsidR="004211B3">
          <w:fldChar w:fldCharType="begin"/>
        </w:r>
        <w:r w:rsidR="004211B3">
          <w:instrText xml:space="preserve"> PAGEREF _Toc1172 \h </w:instrText>
        </w:r>
        <w:r w:rsidR="004211B3">
          <w:fldChar w:fldCharType="separate"/>
        </w:r>
        <w:r w:rsidR="004211B3">
          <w:t>14</w:t>
        </w:r>
        <w:r w:rsidR="004211B3">
          <w:fldChar w:fldCharType="end"/>
        </w:r>
      </w:hyperlink>
    </w:p>
    <w:p w:rsidR="008A6AB5" w:rsidRDefault="00B648B7">
      <w:pPr>
        <w:pStyle w:val="30"/>
        <w:tabs>
          <w:tab w:val="right" w:leader="dot" w:pos="9070"/>
        </w:tabs>
      </w:pPr>
      <w:hyperlink w:anchor="_Toc1055" w:history="1">
        <w:r w:rsidR="004211B3">
          <w:rPr>
            <w:rFonts w:ascii="宋体" w:hAnsi="宋体" w:hint="eastAsia"/>
          </w:rPr>
          <w:t>17．磋商响应文件编制和签署</w:t>
        </w:r>
        <w:r w:rsidR="004211B3">
          <w:tab/>
        </w:r>
        <w:r w:rsidR="004211B3">
          <w:fldChar w:fldCharType="begin"/>
        </w:r>
        <w:r w:rsidR="004211B3">
          <w:instrText xml:space="preserve"> PAGEREF _Toc1055 \h </w:instrText>
        </w:r>
        <w:r w:rsidR="004211B3">
          <w:fldChar w:fldCharType="separate"/>
        </w:r>
        <w:r w:rsidR="004211B3">
          <w:t>14</w:t>
        </w:r>
        <w:r w:rsidR="004211B3">
          <w:fldChar w:fldCharType="end"/>
        </w:r>
      </w:hyperlink>
    </w:p>
    <w:p w:rsidR="008A6AB5" w:rsidRDefault="00B648B7">
      <w:pPr>
        <w:pStyle w:val="21"/>
        <w:tabs>
          <w:tab w:val="right" w:leader="dot" w:pos="9070"/>
        </w:tabs>
      </w:pPr>
      <w:hyperlink w:anchor="_Toc13580" w:history="1">
        <w:r w:rsidR="004211B3">
          <w:rPr>
            <w:rFonts w:ascii="宋体" w:hAnsi="宋体" w:hint="eastAsia"/>
          </w:rPr>
          <w:t>四、磋商响应文件的递交</w:t>
        </w:r>
        <w:r w:rsidR="004211B3">
          <w:tab/>
        </w:r>
        <w:r w:rsidR="004211B3">
          <w:fldChar w:fldCharType="begin"/>
        </w:r>
        <w:r w:rsidR="004211B3">
          <w:instrText xml:space="preserve"> PAGEREF _Toc13580 \h </w:instrText>
        </w:r>
        <w:r w:rsidR="004211B3">
          <w:fldChar w:fldCharType="separate"/>
        </w:r>
        <w:r w:rsidR="004211B3">
          <w:t>15</w:t>
        </w:r>
        <w:r w:rsidR="004211B3">
          <w:fldChar w:fldCharType="end"/>
        </w:r>
      </w:hyperlink>
    </w:p>
    <w:p w:rsidR="008A6AB5" w:rsidRDefault="00B648B7">
      <w:pPr>
        <w:pStyle w:val="30"/>
        <w:tabs>
          <w:tab w:val="right" w:leader="dot" w:pos="9070"/>
        </w:tabs>
      </w:pPr>
      <w:hyperlink w:anchor="_Toc24069" w:history="1">
        <w:r w:rsidR="004211B3">
          <w:rPr>
            <w:rFonts w:ascii="宋体" w:hAnsi="宋体" w:hint="eastAsia"/>
          </w:rPr>
          <w:t>18．磋商响应文件的密封和标记</w:t>
        </w:r>
        <w:r w:rsidR="004211B3">
          <w:tab/>
        </w:r>
        <w:r w:rsidR="004211B3">
          <w:fldChar w:fldCharType="begin"/>
        </w:r>
        <w:r w:rsidR="004211B3">
          <w:instrText xml:space="preserve"> PAGEREF _Toc24069 \h </w:instrText>
        </w:r>
        <w:r w:rsidR="004211B3">
          <w:fldChar w:fldCharType="separate"/>
        </w:r>
        <w:r w:rsidR="004211B3">
          <w:t>15</w:t>
        </w:r>
        <w:r w:rsidR="004211B3">
          <w:fldChar w:fldCharType="end"/>
        </w:r>
      </w:hyperlink>
    </w:p>
    <w:p w:rsidR="008A6AB5" w:rsidRDefault="00B648B7">
      <w:pPr>
        <w:pStyle w:val="30"/>
        <w:tabs>
          <w:tab w:val="right" w:leader="dot" w:pos="9070"/>
        </w:tabs>
      </w:pPr>
      <w:hyperlink w:anchor="_Toc4234" w:history="1">
        <w:r w:rsidR="004211B3">
          <w:rPr>
            <w:rFonts w:ascii="宋体" w:hAnsi="宋体" w:hint="eastAsia"/>
          </w:rPr>
          <w:t>19</w:t>
        </w:r>
        <w:r w:rsidR="004211B3">
          <w:rPr>
            <w:rFonts w:ascii="宋体" w:hAnsi="宋体"/>
          </w:rPr>
          <w:t xml:space="preserve">． </w:t>
        </w:r>
        <w:r w:rsidR="004211B3">
          <w:rPr>
            <w:rFonts w:ascii="宋体" w:hAnsi="宋体" w:hint="eastAsia"/>
          </w:rPr>
          <w:t>响应文件的递交</w:t>
        </w:r>
        <w:r w:rsidR="004211B3">
          <w:tab/>
        </w:r>
        <w:r w:rsidR="004211B3">
          <w:fldChar w:fldCharType="begin"/>
        </w:r>
        <w:r w:rsidR="004211B3">
          <w:instrText xml:space="preserve"> PAGEREF _Toc4234 \h </w:instrText>
        </w:r>
        <w:r w:rsidR="004211B3">
          <w:fldChar w:fldCharType="separate"/>
        </w:r>
        <w:r w:rsidR="004211B3">
          <w:t>15</w:t>
        </w:r>
        <w:r w:rsidR="004211B3">
          <w:fldChar w:fldCharType="end"/>
        </w:r>
      </w:hyperlink>
    </w:p>
    <w:p w:rsidR="008A6AB5" w:rsidRDefault="00B648B7">
      <w:pPr>
        <w:pStyle w:val="30"/>
        <w:tabs>
          <w:tab w:val="right" w:leader="dot" w:pos="9070"/>
        </w:tabs>
      </w:pPr>
      <w:hyperlink w:anchor="_Toc3744" w:history="1">
        <w:r w:rsidR="004211B3">
          <w:rPr>
            <w:rFonts w:ascii="宋体" w:hAnsi="宋体" w:hint="eastAsia"/>
          </w:rPr>
          <w:t>20</w:t>
        </w:r>
        <w:r w:rsidR="004211B3">
          <w:rPr>
            <w:rFonts w:ascii="宋体" w:hAnsi="宋体"/>
          </w:rPr>
          <w:t>．</w:t>
        </w:r>
        <w:r w:rsidR="004211B3">
          <w:rPr>
            <w:rFonts w:ascii="宋体" w:hAnsi="宋体" w:hint="eastAsia"/>
          </w:rPr>
          <w:t>磋商</w:t>
        </w:r>
        <w:r w:rsidR="004211B3">
          <w:rPr>
            <w:rFonts w:ascii="宋体" w:hAnsi="宋体"/>
          </w:rPr>
          <w:t>截止时间</w:t>
        </w:r>
        <w:r w:rsidR="004211B3">
          <w:rPr>
            <w:rFonts w:ascii="宋体" w:hAnsi="宋体" w:hint="eastAsia"/>
          </w:rPr>
          <w:t>与迟交的响应文件</w:t>
        </w:r>
        <w:r w:rsidR="004211B3">
          <w:tab/>
        </w:r>
        <w:r w:rsidR="004211B3">
          <w:fldChar w:fldCharType="begin"/>
        </w:r>
        <w:r w:rsidR="004211B3">
          <w:instrText xml:space="preserve"> PAGEREF _Toc3744 \h </w:instrText>
        </w:r>
        <w:r w:rsidR="004211B3">
          <w:fldChar w:fldCharType="separate"/>
        </w:r>
        <w:r w:rsidR="004211B3">
          <w:t>16</w:t>
        </w:r>
        <w:r w:rsidR="004211B3">
          <w:fldChar w:fldCharType="end"/>
        </w:r>
      </w:hyperlink>
    </w:p>
    <w:p w:rsidR="008A6AB5" w:rsidRDefault="00B648B7">
      <w:pPr>
        <w:pStyle w:val="30"/>
        <w:tabs>
          <w:tab w:val="right" w:leader="dot" w:pos="9070"/>
        </w:tabs>
      </w:pPr>
      <w:hyperlink w:anchor="_Toc14754" w:history="1">
        <w:r w:rsidR="004211B3">
          <w:rPr>
            <w:rFonts w:ascii="宋体" w:hAnsi="宋体"/>
          </w:rPr>
          <w:t>21． 响应文件的修改和撤回</w:t>
        </w:r>
        <w:r w:rsidR="004211B3">
          <w:tab/>
        </w:r>
        <w:r w:rsidR="004211B3">
          <w:fldChar w:fldCharType="begin"/>
        </w:r>
        <w:r w:rsidR="004211B3">
          <w:instrText xml:space="preserve"> PAGEREF _Toc14754 \h </w:instrText>
        </w:r>
        <w:r w:rsidR="004211B3">
          <w:fldChar w:fldCharType="separate"/>
        </w:r>
        <w:r w:rsidR="004211B3">
          <w:t>16</w:t>
        </w:r>
        <w:r w:rsidR="004211B3">
          <w:fldChar w:fldCharType="end"/>
        </w:r>
      </w:hyperlink>
    </w:p>
    <w:p w:rsidR="008A6AB5" w:rsidRDefault="00B648B7">
      <w:pPr>
        <w:pStyle w:val="21"/>
        <w:tabs>
          <w:tab w:val="right" w:leader="dot" w:pos="9070"/>
        </w:tabs>
      </w:pPr>
      <w:hyperlink w:anchor="_Toc22076" w:history="1">
        <w:r w:rsidR="004211B3">
          <w:rPr>
            <w:rFonts w:ascii="宋体" w:hAnsi="宋体" w:hint="eastAsia"/>
          </w:rPr>
          <w:t>五、磋商</w:t>
        </w:r>
        <w:r w:rsidR="004211B3">
          <w:tab/>
        </w:r>
        <w:r w:rsidR="004211B3">
          <w:fldChar w:fldCharType="begin"/>
        </w:r>
        <w:r w:rsidR="004211B3">
          <w:instrText xml:space="preserve"> PAGEREF _Toc22076 \h </w:instrText>
        </w:r>
        <w:r w:rsidR="004211B3">
          <w:fldChar w:fldCharType="separate"/>
        </w:r>
        <w:r w:rsidR="004211B3">
          <w:t>16</w:t>
        </w:r>
        <w:r w:rsidR="004211B3">
          <w:fldChar w:fldCharType="end"/>
        </w:r>
      </w:hyperlink>
    </w:p>
    <w:p w:rsidR="008A6AB5" w:rsidRDefault="00B648B7">
      <w:pPr>
        <w:pStyle w:val="30"/>
        <w:tabs>
          <w:tab w:val="right" w:leader="dot" w:pos="9070"/>
        </w:tabs>
      </w:pPr>
      <w:hyperlink w:anchor="_Toc16184" w:history="1">
        <w:r w:rsidR="004211B3">
          <w:rPr>
            <w:rFonts w:ascii="宋体" w:hAnsi="宋体" w:hint="eastAsia"/>
          </w:rPr>
          <w:t>22．磋商</w:t>
        </w:r>
        <w:r w:rsidR="004211B3">
          <w:tab/>
        </w:r>
        <w:r w:rsidR="004211B3">
          <w:fldChar w:fldCharType="begin"/>
        </w:r>
        <w:r w:rsidR="004211B3">
          <w:instrText xml:space="preserve"> PAGEREF _Toc16184 \h </w:instrText>
        </w:r>
        <w:r w:rsidR="004211B3">
          <w:fldChar w:fldCharType="separate"/>
        </w:r>
        <w:r w:rsidR="004211B3">
          <w:t>16</w:t>
        </w:r>
        <w:r w:rsidR="004211B3">
          <w:fldChar w:fldCharType="end"/>
        </w:r>
      </w:hyperlink>
    </w:p>
    <w:p w:rsidR="008A6AB5" w:rsidRDefault="00B648B7">
      <w:pPr>
        <w:pStyle w:val="30"/>
        <w:tabs>
          <w:tab w:val="right" w:leader="dot" w:pos="9070"/>
        </w:tabs>
      </w:pPr>
      <w:hyperlink w:anchor="_Toc16600" w:history="1">
        <w:r w:rsidR="004211B3">
          <w:rPr>
            <w:rFonts w:ascii="宋体" w:hAnsi="宋体" w:hint="eastAsia"/>
          </w:rPr>
          <w:t>23．磋商程序</w:t>
        </w:r>
        <w:r w:rsidR="004211B3">
          <w:tab/>
        </w:r>
        <w:r w:rsidR="004211B3">
          <w:fldChar w:fldCharType="begin"/>
        </w:r>
        <w:r w:rsidR="004211B3">
          <w:instrText xml:space="preserve"> PAGEREF _Toc16600 \h </w:instrText>
        </w:r>
        <w:r w:rsidR="004211B3">
          <w:fldChar w:fldCharType="separate"/>
        </w:r>
        <w:r w:rsidR="004211B3">
          <w:t>16</w:t>
        </w:r>
        <w:r w:rsidR="004211B3">
          <w:fldChar w:fldCharType="end"/>
        </w:r>
      </w:hyperlink>
    </w:p>
    <w:p w:rsidR="008A6AB5" w:rsidRDefault="00B648B7">
      <w:pPr>
        <w:pStyle w:val="30"/>
        <w:tabs>
          <w:tab w:val="right" w:leader="dot" w:pos="9070"/>
        </w:tabs>
      </w:pPr>
      <w:hyperlink w:anchor="_Toc23407" w:history="1">
        <w:r w:rsidR="004211B3">
          <w:rPr>
            <w:rFonts w:ascii="宋体" w:hAnsi="宋体" w:hint="eastAsia"/>
          </w:rPr>
          <w:t>24．磋商小组的组成</w:t>
        </w:r>
        <w:r w:rsidR="004211B3">
          <w:tab/>
        </w:r>
        <w:r w:rsidR="004211B3">
          <w:fldChar w:fldCharType="begin"/>
        </w:r>
        <w:r w:rsidR="004211B3">
          <w:instrText xml:space="preserve"> PAGEREF _Toc23407 \h </w:instrText>
        </w:r>
        <w:r w:rsidR="004211B3">
          <w:fldChar w:fldCharType="separate"/>
        </w:r>
        <w:r w:rsidR="004211B3">
          <w:t>17</w:t>
        </w:r>
        <w:r w:rsidR="004211B3">
          <w:fldChar w:fldCharType="end"/>
        </w:r>
      </w:hyperlink>
    </w:p>
    <w:p w:rsidR="008A6AB5" w:rsidRDefault="00B648B7">
      <w:pPr>
        <w:pStyle w:val="30"/>
        <w:tabs>
          <w:tab w:val="right" w:leader="dot" w:pos="9070"/>
        </w:tabs>
      </w:pPr>
      <w:hyperlink w:anchor="_Toc28088" w:history="1">
        <w:r w:rsidR="004211B3">
          <w:rPr>
            <w:rFonts w:ascii="宋体" w:hAnsi="宋体" w:hint="eastAsia"/>
          </w:rPr>
          <w:t>25．资格性审查</w:t>
        </w:r>
        <w:r w:rsidR="004211B3">
          <w:tab/>
        </w:r>
        <w:r w:rsidR="004211B3">
          <w:fldChar w:fldCharType="begin"/>
        </w:r>
        <w:r w:rsidR="004211B3">
          <w:instrText xml:space="preserve"> PAGEREF _Toc28088 \h </w:instrText>
        </w:r>
        <w:r w:rsidR="004211B3">
          <w:fldChar w:fldCharType="separate"/>
        </w:r>
        <w:r w:rsidR="004211B3">
          <w:t>17</w:t>
        </w:r>
        <w:r w:rsidR="004211B3">
          <w:fldChar w:fldCharType="end"/>
        </w:r>
      </w:hyperlink>
    </w:p>
    <w:p w:rsidR="008A6AB5" w:rsidRDefault="00B648B7">
      <w:pPr>
        <w:pStyle w:val="30"/>
        <w:tabs>
          <w:tab w:val="right" w:leader="dot" w:pos="9070"/>
        </w:tabs>
      </w:pPr>
      <w:hyperlink w:anchor="_Toc3933" w:history="1">
        <w:r w:rsidR="004211B3">
          <w:rPr>
            <w:rFonts w:ascii="宋体" w:hAnsi="宋体" w:hint="eastAsia"/>
          </w:rPr>
          <w:t>26．符合性审查</w:t>
        </w:r>
        <w:r w:rsidR="004211B3">
          <w:tab/>
        </w:r>
        <w:r w:rsidR="004211B3">
          <w:fldChar w:fldCharType="begin"/>
        </w:r>
        <w:r w:rsidR="004211B3">
          <w:instrText xml:space="preserve"> PAGEREF _Toc3933 \h </w:instrText>
        </w:r>
        <w:r w:rsidR="004211B3">
          <w:fldChar w:fldCharType="separate"/>
        </w:r>
        <w:r w:rsidR="004211B3">
          <w:t>17</w:t>
        </w:r>
        <w:r w:rsidR="004211B3">
          <w:fldChar w:fldCharType="end"/>
        </w:r>
      </w:hyperlink>
    </w:p>
    <w:p w:rsidR="008A6AB5" w:rsidRDefault="00B648B7">
      <w:pPr>
        <w:pStyle w:val="30"/>
        <w:tabs>
          <w:tab w:val="right" w:leader="dot" w:pos="9070"/>
        </w:tabs>
      </w:pPr>
      <w:hyperlink w:anchor="_Toc25823" w:history="1">
        <w:r w:rsidR="004211B3">
          <w:rPr>
            <w:rFonts w:ascii="宋体" w:hAnsi="宋体" w:hint="eastAsia"/>
          </w:rPr>
          <w:t>27．响应文件错误的修正</w:t>
        </w:r>
        <w:r w:rsidR="004211B3">
          <w:tab/>
        </w:r>
        <w:r w:rsidR="004211B3">
          <w:fldChar w:fldCharType="begin"/>
        </w:r>
        <w:r w:rsidR="004211B3">
          <w:instrText xml:space="preserve"> PAGEREF _Toc25823 \h </w:instrText>
        </w:r>
        <w:r w:rsidR="004211B3">
          <w:fldChar w:fldCharType="separate"/>
        </w:r>
        <w:r w:rsidR="004211B3">
          <w:t>17</w:t>
        </w:r>
        <w:r w:rsidR="004211B3">
          <w:fldChar w:fldCharType="end"/>
        </w:r>
      </w:hyperlink>
    </w:p>
    <w:p w:rsidR="008A6AB5" w:rsidRDefault="00B648B7">
      <w:pPr>
        <w:pStyle w:val="30"/>
        <w:tabs>
          <w:tab w:val="right" w:leader="dot" w:pos="9070"/>
        </w:tabs>
      </w:pPr>
      <w:hyperlink w:anchor="_Toc10554" w:history="1">
        <w:r w:rsidR="004211B3">
          <w:rPr>
            <w:rFonts w:ascii="宋体" w:hAnsi="宋体" w:hint="eastAsia"/>
          </w:rPr>
          <w:t>28．响应文件的澄清</w:t>
        </w:r>
        <w:r w:rsidR="004211B3">
          <w:tab/>
        </w:r>
        <w:r w:rsidR="004211B3">
          <w:fldChar w:fldCharType="begin"/>
        </w:r>
        <w:r w:rsidR="004211B3">
          <w:instrText xml:space="preserve"> PAGEREF _Toc10554 \h </w:instrText>
        </w:r>
        <w:r w:rsidR="004211B3">
          <w:fldChar w:fldCharType="separate"/>
        </w:r>
        <w:r w:rsidR="004211B3">
          <w:t>18</w:t>
        </w:r>
        <w:r w:rsidR="004211B3">
          <w:fldChar w:fldCharType="end"/>
        </w:r>
      </w:hyperlink>
    </w:p>
    <w:p w:rsidR="008A6AB5" w:rsidRDefault="00B648B7">
      <w:pPr>
        <w:pStyle w:val="30"/>
        <w:tabs>
          <w:tab w:val="right" w:leader="dot" w:pos="9070"/>
        </w:tabs>
      </w:pPr>
      <w:hyperlink w:anchor="_Toc28914" w:history="1">
        <w:r w:rsidR="004211B3">
          <w:rPr>
            <w:rFonts w:ascii="宋体" w:hAnsi="宋体" w:hint="eastAsia"/>
          </w:rPr>
          <w:t>29．响应文件的评价与比较</w:t>
        </w:r>
        <w:r w:rsidR="004211B3">
          <w:tab/>
        </w:r>
        <w:r w:rsidR="004211B3">
          <w:fldChar w:fldCharType="begin"/>
        </w:r>
        <w:r w:rsidR="004211B3">
          <w:instrText xml:space="preserve"> PAGEREF _Toc28914 \h </w:instrText>
        </w:r>
        <w:r w:rsidR="004211B3">
          <w:fldChar w:fldCharType="separate"/>
        </w:r>
        <w:r w:rsidR="004211B3">
          <w:t>18</w:t>
        </w:r>
        <w:r w:rsidR="004211B3">
          <w:fldChar w:fldCharType="end"/>
        </w:r>
      </w:hyperlink>
    </w:p>
    <w:p w:rsidR="008A6AB5" w:rsidRDefault="00B648B7">
      <w:pPr>
        <w:pStyle w:val="30"/>
        <w:tabs>
          <w:tab w:val="right" w:leader="dot" w:pos="9070"/>
        </w:tabs>
      </w:pPr>
      <w:hyperlink w:anchor="_Toc28959" w:history="1">
        <w:r w:rsidR="004211B3">
          <w:rPr>
            <w:rFonts w:ascii="宋体" w:hAnsi="宋体"/>
          </w:rPr>
          <w:t>30</w:t>
        </w:r>
        <w:r w:rsidR="004211B3">
          <w:rPr>
            <w:rFonts w:ascii="宋体" w:hAnsi="宋体" w:hint="eastAsia"/>
          </w:rPr>
          <w:t>．磋商的有关要求</w:t>
        </w:r>
        <w:r w:rsidR="004211B3">
          <w:tab/>
        </w:r>
        <w:r w:rsidR="004211B3">
          <w:fldChar w:fldCharType="begin"/>
        </w:r>
        <w:r w:rsidR="004211B3">
          <w:instrText xml:space="preserve"> PAGEREF _Toc28959 \h </w:instrText>
        </w:r>
        <w:r w:rsidR="004211B3">
          <w:fldChar w:fldCharType="separate"/>
        </w:r>
        <w:r w:rsidR="004211B3">
          <w:t>18</w:t>
        </w:r>
        <w:r w:rsidR="004211B3">
          <w:fldChar w:fldCharType="end"/>
        </w:r>
      </w:hyperlink>
    </w:p>
    <w:p w:rsidR="008A6AB5" w:rsidRDefault="00B648B7">
      <w:pPr>
        <w:pStyle w:val="30"/>
        <w:tabs>
          <w:tab w:val="right" w:leader="dot" w:pos="9070"/>
        </w:tabs>
      </w:pPr>
      <w:hyperlink w:anchor="_Toc27023" w:history="1">
        <w:r w:rsidR="004211B3">
          <w:rPr>
            <w:rFonts w:ascii="宋体" w:hAnsi="宋体" w:hint="eastAsia"/>
          </w:rPr>
          <w:t>31询问、质疑、投诉</w:t>
        </w:r>
        <w:r w:rsidR="004211B3">
          <w:tab/>
        </w:r>
        <w:r w:rsidR="004211B3">
          <w:fldChar w:fldCharType="begin"/>
        </w:r>
        <w:r w:rsidR="004211B3">
          <w:instrText xml:space="preserve"> PAGEREF _Toc27023 \h </w:instrText>
        </w:r>
        <w:r w:rsidR="004211B3">
          <w:fldChar w:fldCharType="separate"/>
        </w:r>
        <w:r w:rsidR="004211B3">
          <w:t>18</w:t>
        </w:r>
        <w:r w:rsidR="004211B3">
          <w:fldChar w:fldCharType="end"/>
        </w:r>
      </w:hyperlink>
    </w:p>
    <w:p w:rsidR="008A6AB5" w:rsidRDefault="00B648B7">
      <w:pPr>
        <w:pStyle w:val="21"/>
        <w:tabs>
          <w:tab w:val="right" w:leader="dot" w:pos="9070"/>
        </w:tabs>
      </w:pPr>
      <w:hyperlink w:anchor="_Toc22665" w:history="1">
        <w:r w:rsidR="004211B3">
          <w:rPr>
            <w:rFonts w:ascii="宋体" w:hAnsi="宋体" w:hint="eastAsia"/>
          </w:rPr>
          <w:t>六、磋商结果</w:t>
        </w:r>
        <w:r w:rsidR="004211B3">
          <w:tab/>
        </w:r>
        <w:r w:rsidR="004211B3">
          <w:fldChar w:fldCharType="begin"/>
        </w:r>
        <w:r w:rsidR="004211B3">
          <w:instrText xml:space="preserve"> PAGEREF _Toc22665 \h </w:instrText>
        </w:r>
        <w:r w:rsidR="004211B3">
          <w:fldChar w:fldCharType="separate"/>
        </w:r>
        <w:r w:rsidR="004211B3">
          <w:t>20</w:t>
        </w:r>
        <w:r w:rsidR="004211B3">
          <w:fldChar w:fldCharType="end"/>
        </w:r>
      </w:hyperlink>
    </w:p>
    <w:p w:rsidR="008A6AB5" w:rsidRDefault="00B648B7">
      <w:pPr>
        <w:pStyle w:val="30"/>
        <w:tabs>
          <w:tab w:val="right" w:leader="dot" w:pos="9070"/>
        </w:tabs>
      </w:pPr>
      <w:hyperlink w:anchor="_Toc31020" w:history="1">
        <w:r w:rsidR="004211B3">
          <w:rPr>
            <w:rFonts w:ascii="宋体" w:hAnsi="宋体"/>
          </w:rPr>
          <w:t>3</w:t>
        </w:r>
        <w:r w:rsidR="004211B3">
          <w:rPr>
            <w:rFonts w:ascii="宋体" w:hAnsi="宋体" w:hint="eastAsia"/>
          </w:rPr>
          <w:t>2．确认成交人</w:t>
        </w:r>
        <w:r w:rsidR="004211B3">
          <w:tab/>
        </w:r>
        <w:r w:rsidR="004211B3">
          <w:fldChar w:fldCharType="begin"/>
        </w:r>
        <w:r w:rsidR="004211B3">
          <w:instrText xml:space="preserve"> PAGEREF _Toc31020 \h </w:instrText>
        </w:r>
        <w:r w:rsidR="004211B3">
          <w:fldChar w:fldCharType="separate"/>
        </w:r>
        <w:r w:rsidR="004211B3">
          <w:t>20</w:t>
        </w:r>
        <w:r w:rsidR="004211B3">
          <w:fldChar w:fldCharType="end"/>
        </w:r>
      </w:hyperlink>
    </w:p>
    <w:p w:rsidR="008A6AB5" w:rsidRDefault="00B648B7">
      <w:pPr>
        <w:pStyle w:val="30"/>
        <w:tabs>
          <w:tab w:val="right" w:leader="dot" w:pos="9070"/>
        </w:tabs>
      </w:pPr>
      <w:hyperlink w:anchor="_Toc11076" w:history="1">
        <w:r w:rsidR="004211B3">
          <w:rPr>
            <w:rFonts w:ascii="宋体" w:hAnsi="宋体"/>
          </w:rPr>
          <w:t>3</w:t>
        </w:r>
        <w:r w:rsidR="004211B3">
          <w:rPr>
            <w:rFonts w:ascii="宋体" w:hAnsi="宋体" w:hint="eastAsia"/>
          </w:rPr>
          <w:t>3．成交公告及成交通知</w:t>
        </w:r>
        <w:r w:rsidR="004211B3">
          <w:tab/>
        </w:r>
        <w:r w:rsidR="004211B3">
          <w:fldChar w:fldCharType="begin"/>
        </w:r>
        <w:r w:rsidR="004211B3">
          <w:instrText xml:space="preserve"> PAGEREF _Toc11076 \h </w:instrText>
        </w:r>
        <w:r w:rsidR="004211B3">
          <w:fldChar w:fldCharType="separate"/>
        </w:r>
        <w:r w:rsidR="004211B3">
          <w:t>20</w:t>
        </w:r>
        <w:r w:rsidR="004211B3">
          <w:fldChar w:fldCharType="end"/>
        </w:r>
      </w:hyperlink>
    </w:p>
    <w:p w:rsidR="008A6AB5" w:rsidRDefault="00B648B7">
      <w:pPr>
        <w:pStyle w:val="30"/>
        <w:tabs>
          <w:tab w:val="right" w:leader="dot" w:pos="9070"/>
        </w:tabs>
      </w:pPr>
      <w:hyperlink w:anchor="_Toc743" w:history="1">
        <w:r w:rsidR="004211B3">
          <w:rPr>
            <w:rFonts w:ascii="宋体" w:hAnsi="宋体"/>
          </w:rPr>
          <w:t>3</w:t>
        </w:r>
        <w:r w:rsidR="004211B3">
          <w:rPr>
            <w:rFonts w:ascii="宋体" w:hAnsi="宋体" w:hint="eastAsia"/>
          </w:rPr>
          <w:t>4．投标文件的处理</w:t>
        </w:r>
        <w:r w:rsidR="004211B3">
          <w:tab/>
        </w:r>
        <w:r w:rsidR="004211B3">
          <w:fldChar w:fldCharType="begin"/>
        </w:r>
        <w:r w:rsidR="004211B3">
          <w:instrText xml:space="preserve"> PAGEREF _Toc743 \h </w:instrText>
        </w:r>
        <w:r w:rsidR="004211B3">
          <w:fldChar w:fldCharType="separate"/>
        </w:r>
        <w:r w:rsidR="004211B3">
          <w:t>21</w:t>
        </w:r>
        <w:r w:rsidR="004211B3">
          <w:fldChar w:fldCharType="end"/>
        </w:r>
      </w:hyperlink>
    </w:p>
    <w:p w:rsidR="008A6AB5" w:rsidRDefault="00B648B7">
      <w:pPr>
        <w:pStyle w:val="30"/>
        <w:tabs>
          <w:tab w:val="right" w:leader="dot" w:pos="9070"/>
        </w:tabs>
      </w:pPr>
      <w:hyperlink w:anchor="_Toc29806" w:history="1">
        <w:r w:rsidR="004211B3">
          <w:rPr>
            <w:rFonts w:ascii="宋体" w:hAnsi="宋体"/>
          </w:rPr>
          <w:t>3</w:t>
        </w:r>
        <w:r w:rsidR="004211B3">
          <w:rPr>
            <w:rFonts w:ascii="宋体" w:hAnsi="宋体" w:hint="eastAsia"/>
          </w:rPr>
          <w:t>5．磋商终止</w:t>
        </w:r>
        <w:r w:rsidR="004211B3">
          <w:tab/>
        </w:r>
        <w:r w:rsidR="004211B3">
          <w:fldChar w:fldCharType="begin"/>
        </w:r>
        <w:r w:rsidR="004211B3">
          <w:instrText xml:space="preserve"> PAGEREF _Toc29806 \h </w:instrText>
        </w:r>
        <w:r w:rsidR="004211B3">
          <w:fldChar w:fldCharType="separate"/>
        </w:r>
        <w:r w:rsidR="004211B3">
          <w:t>21</w:t>
        </w:r>
        <w:r w:rsidR="004211B3">
          <w:fldChar w:fldCharType="end"/>
        </w:r>
      </w:hyperlink>
    </w:p>
    <w:p w:rsidR="008A6AB5" w:rsidRDefault="00B648B7">
      <w:pPr>
        <w:pStyle w:val="21"/>
        <w:tabs>
          <w:tab w:val="right" w:leader="dot" w:pos="9070"/>
        </w:tabs>
      </w:pPr>
      <w:hyperlink w:anchor="_Toc12281" w:history="1">
        <w:r w:rsidR="004211B3">
          <w:rPr>
            <w:rFonts w:ascii="宋体" w:hAnsi="宋体" w:hint="eastAsia"/>
            <w:szCs w:val="28"/>
          </w:rPr>
          <w:t>六、授予合同</w:t>
        </w:r>
        <w:r w:rsidR="004211B3">
          <w:tab/>
        </w:r>
        <w:r w:rsidR="004211B3">
          <w:fldChar w:fldCharType="begin"/>
        </w:r>
        <w:r w:rsidR="004211B3">
          <w:instrText xml:space="preserve"> PAGEREF _Toc12281 \h </w:instrText>
        </w:r>
        <w:r w:rsidR="004211B3">
          <w:fldChar w:fldCharType="separate"/>
        </w:r>
        <w:r w:rsidR="004211B3">
          <w:t>21</w:t>
        </w:r>
        <w:r w:rsidR="004211B3">
          <w:fldChar w:fldCharType="end"/>
        </w:r>
      </w:hyperlink>
    </w:p>
    <w:p w:rsidR="008A6AB5" w:rsidRDefault="00B648B7">
      <w:pPr>
        <w:pStyle w:val="30"/>
        <w:tabs>
          <w:tab w:val="right" w:leader="dot" w:pos="9070"/>
        </w:tabs>
      </w:pPr>
      <w:hyperlink w:anchor="_Toc8356" w:history="1">
        <w:r w:rsidR="004211B3">
          <w:rPr>
            <w:rFonts w:ascii="宋体" w:hAnsi="宋体" w:hint="eastAsia"/>
          </w:rPr>
          <w:t>36．合同授予</w:t>
        </w:r>
        <w:r w:rsidR="004211B3">
          <w:tab/>
        </w:r>
        <w:r w:rsidR="004211B3">
          <w:fldChar w:fldCharType="begin"/>
        </w:r>
        <w:r w:rsidR="004211B3">
          <w:instrText xml:space="preserve"> PAGEREF _Toc8356 \h </w:instrText>
        </w:r>
        <w:r w:rsidR="004211B3">
          <w:fldChar w:fldCharType="separate"/>
        </w:r>
        <w:r w:rsidR="004211B3">
          <w:t>21</w:t>
        </w:r>
        <w:r w:rsidR="004211B3">
          <w:fldChar w:fldCharType="end"/>
        </w:r>
      </w:hyperlink>
    </w:p>
    <w:p w:rsidR="008A6AB5" w:rsidRDefault="00B648B7">
      <w:pPr>
        <w:pStyle w:val="30"/>
        <w:tabs>
          <w:tab w:val="right" w:leader="dot" w:pos="9070"/>
        </w:tabs>
      </w:pPr>
      <w:hyperlink w:anchor="_Toc10669" w:history="1">
        <w:r w:rsidR="004211B3">
          <w:rPr>
            <w:rFonts w:ascii="宋体" w:hAnsi="宋体" w:hint="eastAsia"/>
          </w:rPr>
          <w:t>37．签订合同</w:t>
        </w:r>
        <w:r w:rsidR="004211B3">
          <w:tab/>
        </w:r>
        <w:r w:rsidR="004211B3">
          <w:fldChar w:fldCharType="begin"/>
        </w:r>
        <w:r w:rsidR="004211B3">
          <w:instrText xml:space="preserve"> PAGEREF _Toc10669 \h </w:instrText>
        </w:r>
        <w:r w:rsidR="004211B3">
          <w:fldChar w:fldCharType="separate"/>
        </w:r>
        <w:r w:rsidR="004211B3">
          <w:t>21</w:t>
        </w:r>
        <w:r w:rsidR="004211B3">
          <w:fldChar w:fldCharType="end"/>
        </w:r>
      </w:hyperlink>
    </w:p>
    <w:p w:rsidR="008A6AB5" w:rsidRDefault="00B648B7">
      <w:pPr>
        <w:pStyle w:val="21"/>
        <w:tabs>
          <w:tab w:val="right" w:leader="dot" w:pos="9070"/>
        </w:tabs>
      </w:pPr>
      <w:hyperlink w:anchor="_Toc28323" w:history="1">
        <w:r w:rsidR="004211B3">
          <w:rPr>
            <w:rFonts w:ascii="宋体" w:hAnsi="宋体" w:hint="eastAsia"/>
          </w:rPr>
          <w:t>一. 评审项目及评审主体</w:t>
        </w:r>
        <w:r w:rsidR="004211B3">
          <w:tab/>
        </w:r>
        <w:r w:rsidR="004211B3">
          <w:fldChar w:fldCharType="begin"/>
        </w:r>
        <w:r w:rsidR="004211B3">
          <w:instrText xml:space="preserve"> PAGEREF _Toc28323 \h </w:instrText>
        </w:r>
        <w:r w:rsidR="004211B3">
          <w:fldChar w:fldCharType="separate"/>
        </w:r>
        <w:r w:rsidR="004211B3">
          <w:t>22</w:t>
        </w:r>
        <w:r w:rsidR="004211B3">
          <w:fldChar w:fldCharType="end"/>
        </w:r>
      </w:hyperlink>
    </w:p>
    <w:p w:rsidR="008A6AB5" w:rsidRDefault="00B648B7">
      <w:pPr>
        <w:pStyle w:val="30"/>
        <w:tabs>
          <w:tab w:val="right" w:leader="dot" w:pos="9070"/>
        </w:tabs>
      </w:pPr>
      <w:hyperlink w:anchor="_Toc27647" w:history="1">
        <w:r w:rsidR="004211B3">
          <w:rPr>
            <w:rFonts w:ascii="宋体" w:hAnsi="宋体" w:hint="eastAsia"/>
          </w:rPr>
          <w:t>1.评审项目</w:t>
        </w:r>
        <w:r w:rsidR="004211B3">
          <w:tab/>
        </w:r>
        <w:r w:rsidR="004211B3">
          <w:fldChar w:fldCharType="begin"/>
        </w:r>
        <w:r w:rsidR="004211B3">
          <w:instrText xml:space="preserve"> PAGEREF _Toc27647 \h </w:instrText>
        </w:r>
        <w:r w:rsidR="004211B3">
          <w:fldChar w:fldCharType="separate"/>
        </w:r>
        <w:r w:rsidR="004211B3">
          <w:t>22</w:t>
        </w:r>
        <w:r w:rsidR="004211B3">
          <w:fldChar w:fldCharType="end"/>
        </w:r>
      </w:hyperlink>
    </w:p>
    <w:p w:rsidR="008A6AB5" w:rsidRDefault="00B648B7">
      <w:pPr>
        <w:pStyle w:val="30"/>
        <w:tabs>
          <w:tab w:val="right" w:leader="dot" w:pos="9070"/>
        </w:tabs>
      </w:pPr>
      <w:hyperlink w:anchor="_Toc2526" w:history="1">
        <w:r w:rsidR="004211B3">
          <w:rPr>
            <w:rFonts w:ascii="宋体" w:hAnsi="宋体" w:hint="eastAsia"/>
          </w:rPr>
          <w:t>2.资格性审查</w:t>
        </w:r>
        <w:r w:rsidR="004211B3">
          <w:tab/>
        </w:r>
        <w:r w:rsidR="004211B3">
          <w:fldChar w:fldCharType="begin"/>
        </w:r>
        <w:r w:rsidR="004211B3">
          <w:instrText xml:space="preserve"> PAGEREF _Toc2526 \h </w:instrText>
        </w:r>
        <w:r w:rsidR="004211B3">
          <w:fldChar w:fldCharType="separate"/>
        </w:r>
        <w:r w:rsidR="004211B3">
          <w:t>22</w:t>
        </w:r>
        <w:r w:rsidR="004211B3">
          <w:fldChar w:fldCharType="end"/>
        </w:r>
      </w:hyperlink>
    </w:p>
    <w:p w:rsidR="008A6AB5" w:rsidRDefault="00B648B7">
      <w:pPr>
        <w:pStyle w:val="30"/>
        <w:tabs>
          <w:tab w:val="right" w:leader="dot" w:pos="9070"/>
        </w:tabs>
      </w:pPr>
      <w:hyperlink w:anchor="_Toc15959" w:history="1">
        <w:r w:rsidR="004211B3">
          <w:rPr>
            <w:rFonts w:ascii="宋体" w:hAnsi="宋体" w:hint="eastAsia"/>
          </w:rPr>
          <w:t>3. 符合性审查</w:t>
        </w:r>
        <w:r w:rsidR="004211B3">
          <w:tab/>
        </w:r>
        <w:r w:rsidR="004211B3">
          <w:fldChar w:fldCharType="begin"/>
        </w:r>
        <w:r w:rsidR="004211B3">
          <w:instrText xml:space="preserve"> PAGEREF _Toc15959 \h </w:instrText>
        </w:r>
        <w:r w:rsidR="004211B3">
          <w:fldChar w:fldCharType="separate"/>
        </w:r>
        <w:r w:rsidR="004211B3">
          <w:t>22</w:t>
        </w:r>
        <w:r w:rsidR="004211B3">
          <w:fldChar w:fldCharType="end"/>
        </w:r>
      </w:hyperlink>
    </w:p>
    <w:p w:rsidR="008A6AB5" w:rsidRDefault="00B648B7">
      <w:pPr>
        <w:pStyle w:val="30"/>
        <w:tabs>
          <w:tab w:val="right" w:leader="dot" w:pos="9070"/>
        </w:tabs>
      </w:pPr>
      <w:hyperlink w:anchor="_Toc18137" w:history="1">
        <w:r w:rsidR="004211B3">
          <w:rPr>
            <w:rFonts w:ascii="宋体" w:hAnsi="宋体" w:hint="eastAsia"/>
          </w:rPr>
          <w:t>4. 详细评审</w:t>
        </w:r>
        <w:r w:rsidR="004211B3">
          <w:tab/>
        </w:r>
        <w:r w:rsidR="004211B3">
          <w:fldChar w:fldCharType="begin"/>
        </w:r>
        <w:r w:rsidR="004211B3">
          <w:instrText xml:space="preserve"> PAGEREF _Toc18137 \h </w:instrText>
        </w:r>
        <w:r w:rsidR="004211B3">
          <w:fldChar w:fldCharType="separate"/>
        </w:r>
        <w:r w:rsidR="004211B3">
          <w:t>22</w:t>
        </w:r>
        <w:r w:rsidR="004211B3">
          <w:fldChar w:fldCharType="end"/>
        </w:r>
      </w:hyperlink>
    </w:p>
    <w:p w:rsidR="008A6AB5" w:rsidRDefault="00B648B7">
      <w:pPr>
        <w:pStyle w:val="21"/>
        <w:tabs>
          <w:tab w:val="right" w:leader="dot" w:pos="9070"/>
        </w:tabs>
      </w:pPr>
      <w:hyperlink w:anchor="_Toc2812" w:history="1">
        <w:r w:rsidR="004211B3">
          <w:rPr>
            <w:rFonts w:ascii="宋体" w:hAnsi="宋体" w:hint="eastAsia"/>
          </w:rPr>
          <w:t>二.评审内容及标准</w:t>
        </w:r>
        <w:r w:rsidR="004211B3">
          <w:tab/>
        </w:r>
        <w:r w:rsidR="004211B3">
          <w:fldChar w:fldCharType="begin"/>
        </w:r>
        <w:r w:rsidR="004211B3">
          <w:instrText xml:space="preserve"> PAGEREF _Toc2812 \h </w:instrText>
        </w:r>
        <w:r w:rsidR="004211B3">
          <w:fldChar w:fldCharType="separate"/>
        </w:r>
        <w:r w:rsidR="004211B3">
          <w:t>23</w:t>
        </w:r>
        <w:r w:rsidR="004211B3">
          <w:fldChar w:fldCharType="end"/>
        </w:r>
      </w:hyperlink>
    </w:p>
    <w:p w:rsidR="008A6AB5" w:rsidRDefault="00B648B7">
      <w:pPr>
        <w:pStyle w:val="21"/>
        <w:tabs>
          <w:tab w:val="right" w:leader="dot" w:pos="9070"/>
        </w:tabs>
      </w:pPr>
      <w:hyperlink w:anchor="_Toc30539" w:history="1">
        <w:r w:rsidR="004211B3">
          <w:rPr>
            <w:rFonts w:ascii="宋体" w:hAnsi="宋体" w:hint="eastAsia"/>
          </w:rPr>
          <w:t>5. 资格性审查</w:t>
        </w:r>
        <w:r w:rsidR="004211B3">
          <w:tab/>
        </w:r>
        <w:r w:rsidR="004211B3">
          <w:fldChar w:fldCharType="begin"/>
        </w:r>
        <w:r w:rsidR="004211B3">
          <w:instrText xml:space="preserve"> PAGEREF _Toc30539 \h </w:instrText>
        </w:r>
        <w:r w:rsidR="004211B3">
          <w:fldChar w:fldCharType="separate"/>
        </w:r>
        <w:r w:rsidR="004211B3">
          <w:t>23</w:t>
        </w:r>
        <w:r w:rsidR="004211B3">
          <w:fldChar w:fldCharType="end"/>
        </w:r>
      </w:hyperlink>
    </w:p>
    <w:p w:rsidR="008A6AB5" w:rsidRDefault="00B648B7">
      <w:pPr>
        <w:pStyle w:val="30"/>
        <w:tabs>
          <w:tab w:val="right" w:leader="dot" w:pos="9070"/>
        </w:tabs>
      </w:pPr>
      <w:hyperlink w:anchor="_Toc21292" w:history="1">
        <w:r w:rsidR="004211B3">
          <w:rPr>
            <w:rFonts w:ascii="宋体" w:hAnsi="宋体" w:hint="eastAsia"/>
          </w:rPr>
          <w:t>6.符合性审查</w:t>
        </w:r>
        <w:r w:rsidR="004211B3">
          <w:tab/>
        </w:r>
        <w:r w:rsidR="004211B3">
          <w:fldChar w:fldCharType="begin"/>
        </w:r>
        <w:r w:rsidR="004211B3">
          <w:instrText xml:space="preserve"> PAGEREF _Toc21292 \h </w:instrText>
        </w:r>
        <w:r w:rsidR="004211B3">
          <w:fldChar w:fldCharType="separate"/>
        </w:r>
        <w:r w:rsidR="004211B3">
          <w:t>23</w:t>
        </w:r>
        <w:r w:rsidR="004211B3">
          <w:fldChar w:fldCharType="end"/>
        </w:r>
      </w:hyperlink>
    </w:p>
    <w:p w:rsidR="008A6AB5" w:rsidRDefault="00B648B7">
      <w:pPr>
        <w:pStyle w:val="30"/>
        <w:tabs>
          <w:tab w:val="right" w:leader="dot" w:pos="9070"/>
        </w:tabs>
      </w:pPr>
      <w:hyperlink w:anchor="_Toc15438" w:history="1">
        <w:r w:rsidR="004211B3">
          <w:rPr>
            <w:rFonts w:ascii="宋体" w:hAnsi="宋体" w:hint="eastAsia"/>
          </w:rPr>
          <w:t>7. 详细评审</w:t>
        </w:r>
        <w:r w:rsidR="004211B3">
          <w:tab/>
        </w:r>
        <w:r w:rsidR="004211B3">
          <w:fldChar w:fldCharType="begin"/>
        </w:r>
        <w:r w:rsidR="004211B3">
          <w:instrText xml:space="preserve"> PAGEREF _Toc15438 \h </w:instrText>
        </w:r>
        <w:r w:rsidR="004211B3">
          <w:fldChar w:fldCharType="separate"/>
        </w:r>
        <w:r w:rsidR="004211B3">
          <w:t>24</w:t>
        </w:r>
        <w:r w:rsidR="004211B3">
          <w:fldChar w:fldCharType="end"/>
        </w:r>
      </w:hyperlink>
    </w:p>
    <w:p w:rsidR="008A6AB5" w:rsidRDefault="00B648B7">
      <w:pPr>
        <w:pStyle w:val="10"/>
        <w:tabs>
          <w:tab w:val="right" w:leader="dot" w:pos="9070"/>
        </w:tabs>
      </w:pPr>
      <w:hyperlink w:anchor="_Toc11527" w:history="1">
        <w:r w:rsidR="004211B3">
          <w:rPr>
            <w:rFonts w:hint="eastAsia"/>
          </w:rPr>
          <w:t>特别提示：</w:t>
        </w:r>
        <w:r w:rsidR="004211B3">
          <w:tab/>
        </w:r>
        <w:r w:rsidR="004211B3">
          <w:fldChar w:fldCharType="begin"/>
        </w:r>
        <w:r w:rsidR="004211B3">
          <w:instrText xml:space="preserve"> PAGEREF _Toc11527 \h </w:instrText>
        </w:r>
        <w:r w:rsidR="004211B3">
          <w:fldChar w:fldCharType="separate"/>
        </w:r>
        <w:r w:rsidR="004211B3">
          <w:t>25</w:t>
        </w:r>
        <w:r w:rsidR="004211B3">
          <w:fldChar w:fldCharType="end"/>
        </w:r>
      </w:hyperlink>
    </w:p>
    <w:p w:rsidR="008A6AB5" w:rsidRDefault="00B648B7">
      <w:pPr>
        <w:pStyle w:val="10"/>
        <w:tabs>
          <w:tab w:val="right" w:leader="dot" w:pos="9070"/>
        </w:tabs>
      </w:pPr>
      <w:hyperlink w:anchor="_Toc12080" w:history="1">
        <w:r w:rsidR="004211B3">
          <w:rPr>
            <w:rFonts w:hint="eastAsia"/>
          </w:rPr>
          <w:t>1</w:t>
        </w:r>
        <w:r w:rsidR="004211B3">
          <w:rPr>
            <w:rFonts w:hint="eastAsia"/>
          </w:rPr>
          <w:t>、超过</w:t>
        </w:r>
        <w:r w:rsidR="004211B3">
          <w:rPr>
            <w:rFonts w:hint="eastAsia"/>
          </w:rPr>
          <w:t>200</w:t>
        </w:r>
        <w:r w:rsidR="004211B3">
          <w:rPr>
            <w:rFonts w:hint="eastAsia"/>
          </w:rPr>
          <w:t>万元的货物和服务采购项目、超过</w:t>
        </w:r>
        <w:r w:rsidR="004211B3">
          <w:rPr>
            <w:rFonts w:hint="eastAsia"/>
          </w:rPr>
          <w:t>400</w:t>
        </w:r>
        <w:r w:rsidR="004211B3">
          <w:rPr>
            <w:rFonts w:hint="eastAsia"/>
          </w:rPr>
          <w:t>万元的工程采购项目中适宜由中小企业提供的，预留该部分采购项目预算总额的</w:t>
        </w:r>
        <w:r w:rsidR="004211B3">
          <w:rPr>
            <w:rFonts w:hint="eastAsia"/>
          </w:rPr>
          <w:t>40%</w:t>
        </w:r>
        <w:r w:rsidR="004211B3">
          <w:rPr>
            <w:rFonts w:hint="eastAsia"/>
          </w:rPr>
          <w:t>以上专门面向中小企业采购，其中预留给小微企业的比例不低于</w:t>
        </w:r>
        <w:r w:rsidR="004211B3">
          <w:rPr>
            <w:rFonts w:hint="eastAsia"/>
          </w:rPr>
          <w:t>60%</w:t>
        </w:r>
        <w:r w:rsidR="004211B3">
          <w:rPr>
            <w:rFonts w:hint="eastAsia"/>
          </w:rPr>
          <w:t>。</w:t>
        </w:r>
        <w:r w:rsidR="004211B3">
          <w:tab/>
        </w:r>
        <w:r w:rsidR="004211B3">
          <w:fldChar w:fldCharType="begin"/>
        </w:r>
        <w:r w:rsidR="004211B3">
          <w:instrText xml:space="preserve"> PAGEREF _Toc12080 \h </w:instrText>
        </w:r>
        <w:r w:rsidR="004211B3">
          <w:fldChar w:fldCharType="separate"/>
        </w:r>
        <w:r w:rsidR="004211B3">
          <w:t>25</w:t>
        </w:r>
        <w:r w:rsidR="004211B3">
          <w:fldChar w:fldCharType="end"/>
        </w:r>
      </w:hyperlink>
    </w:p>
    <w:p w:rsidR="008A6AB5" w:rsidRDefault="00B648B7">
      <w:pPr>
        <w:pStyle w:val="10"/>
        <w:tabs>
          <w:tab w:val="right" w:leader="dot" w:pos="9070"/>
        </w:tabs>
      </w:pPr>
      <w:hyperlink w:anchor="_Toc24999" w:history="1">
        <w:r w:rsidR="004211B3">
          <w:rPr>
            <w:rFonts w:hint="eastAsia"/>
          </w:rPr>
          <w:t>2</w:t>
        </w:r>
        <w:r w:rsidR="004211B3">
          <w:rPr>
            <w:rFonts w:hint="eastAsia"/>
          </w:rPr>
          <w:t>、对于未预留份额专门面向中小企业的采购项目，以及预留份额项目中的非预留部分采购包，采购人、采购代理机构应当对符合规定的小微企业报价给予</w:t>
        </w:r>
        <w:r w:rsidR="004211B3">
          <w:rPr>
            <w:rFonts w:hint="eastAsia"/>
          </w:rPr>
          <w:t>10%~20%</w:t>
        </w:r>
        <w:r w:rsidR="004211B3">
          <w:rPr>
            <w:rFonts w:hint="eastAsia"/>
          </w:rPr>
          <w:t>（工程项目为</w:t>
        </w:r>
        <w:r w:rsidR="004211B3">
          <w:rPr>
            <w:rFonts w:hint="eastAsia"/>
          </w:rPr>
          <w:t>6%~10%</w:t>
        </w:r>
        <w:r w:rsidR="004211B3">
          <w:rPr>
            <w:rFonts w:hint="eastAsia"/>
          </w:rPr>
          <w:t>）的扣除，用扣除后的价格参加磋商。适用招标投标法的政府采购工程建设项目，采用综合评估法但未采用低价优先法计算价格分的，评标时应当在采用原报价进行评分的基础上增加其价格得分的</w:t>
        </w:r>
        <w:r w:rsidR="004211B3">
          <w:rPr>
            <w:rFonts w:hint="eastAsia"/>
          </w:rPr>
          <w:t>6%~10%</w:t>
        </w:r>
        <w:r w:rsidR="004211B3">
          <w:rPr>
            <w:rFonts w:hint="eastAsia"/>
          </w:rPr>
          <w:t>作为其价格分。</w:t>
        </w:r>
        <w:r w:rsidR="004211B3">
          <w:tab/>
        </w:r>
        <w:r w:rsidR="004211B3">
          <w:fldChar w:fldCharType="begin"/>
        </w:r>
        <w:r w:rsidR="004211B3">
          <w:instrText xml:space="preserve"> PAGEREF _Toc24999 \h </w:instrText>
        </w:r>
        <w:r w:rsidR="004211B3">
          <w:fldChar w:fldCharType="separate"/>
        </w:r>
        <w:r w:rsidR="004211B3">
          <w:t>25</w:t>
        </w:r>
        <w:r w:rsidR="004211B3">
          <w:fldChar w:fldCharType="end"/>
        </w:r>
      </w:hyperlink>
    </w:p>
    <w:p w:rsidR="008A6AB5" w:rsidRDefault="00B648B7">
      <w:pPr>
        <w:pStyle w:val="10"/>
        <w:tabs>
          <w:tab w:val="right" w:leader="dot" w:pos="9070"/>
        </w:tabs>
      </w:pPr>
      <w:hyperlink w:anchor="_Toc15774" w:history="1">
        <w:r w:rsidR="004211B3">
          <w:rPr>
            <w:rFonts w:hint="eastAsia"/>
          </w:rPr>
          <w:t>3</w:t>
        </w:r>
        <w:r w:rsidR="004211B3">
          <w:rPr>
            <w:rFonts w:hint="eastAsia"/>
          </w:rPr>
          <w:t>、接受大中型企业与小微企业组成联合体或者允许大中型企业向一家或者多家小微企业分包的采购项目，对于联合协议或者分包意向协议约定小微企业的合同份额占到合同总金额</w:t>
        </w:r>
        <w:r w:rsidR="004211B3">
          <w:rPr>
            <w:rFonts w:hint="eastAsia"/>
          </w:rPr>
          <w:t>40%</w:t>
        </w:r>
        <w:r w:rsidR="004211B3">
          <w:rPr>
            <w:rFonts w:hint="eastAsia"/>
          </w:rPr>
          <w:t>以上的，采购人、采购代理机构应当对联合体或者大中型企业的报价给予</w:t>
        </w:r>
        <w:r w:rsidR="004211B3">
          <w:rPr>
            <w:rFonts w:hint="eastAsia"/>
          </w:rPr>
          <w:t>4%~6%</w:t>
        </w:r>
        <w:r w:rsidR="004211B3">
          <w:rPr>
            <w:rFonts w:hint="eastAsia"/>
          </w:rPr>
          <w:t>（工程项目为</w:t>
        </w:r>
        <w:r w:rsidR="004211B3">
          <w:rPr>
            <w:rFonts w:hint="eastAsia"/>
          </w:rPr>
          <w:t>2%~4%</w:t>
        </w:r>
        <w:r w:rsidR="004211B3">
          <w:rPr>
            <w:rFonts w:hint="eastAsia"/>
          </w:rPr>
          <w:t>）的扣除，用扣除后的价格参加磋商。适用招标投标法的政府采购工程建设项目，采用综合评估法但未采用低价优先法计算价格分的，评标时应当在采用原报价进行评分的基础上增加其价格得分的</w:t>
        </w:r>
        <w:r w:rsidR="004211B3">
          <w:rPr>
            <w:rFonts w:hint="eastAsia"/>
          </w:rPr>
          <w:t>2%~4%</w:t>
        </w:r>
        <w:r w:rsidR="004211B3">
          <w:rPr>
            <w:rFonts w:hint="eastAsia"/>
          </w:rPr>
          <w:t>作为其价格分。</w:t>
        </w:r>
        <w:r w:rsidR="004211B3">
          <w:tab/>
        </w:r>
        <w:r w:rsidR="004211B3">
          <w:fldChar w:fldCharType="begin"/>
        </w:r>
        <w:r w:rsidR="004211B3">
          <w:instrText xml:space="preserve"> PAGEREF _Toc15774 \h </w:instrText>
        </w:r>
        <w:r w:rsidR="004211B3">
          <w:fldChar w:fldCharType="separate"/>
        </w:r>
        <w:r w:rsidR="004211B3">
          <w:t>25</w:t>
        </w:r>
        <w:r w:rsidR="004211B3">
          <w:fldChar w:fldCharType="end"/>
        </w:r>
      </w:hyperlink>
    </w:p>
    <w:p w:rsidR="008A6AB5" w:rsidRDefault="00B648B7">
      <w:pPr>
        <w:pStyle w:val="21"/>
        <w:tabs>
          <w:tab w:val="right" w:leader="dot" w:pos="9070"/>
        </w:tabs>
      </w:pPr>
      <w:hyperlink w:anchor="_Toc13593" w:history="1">
        <w:r w:rsidR="004211B3">
          <w:rPr>
            <w:rFonts w:ascii="宋体" w:hAnsi="宋体" w:hint="eastAsia"/>
          </w:rPr>
          <w:t>三、评审结果应用</w:t>
        </w:r>
        <w:r w:rsidR="004211B3">
          <w:tab/>
        </w:r>
        <w:r w:rsidR="004211B3">
          <w:fldChar w:fldCharType="begin"/>
        </w:r>
        <w:r w:rsidR="004211B3">
          <w:instrText xml:space="preserve"> PAGEREF _Toc13593 \h </w:instrText>
        </w:r>
        <w:r w:rsidR="004211B3">
          <w:fldChar w:fldCharType="separate"/>
        </w:r>
        <w:r w:rsidR="004211B3">
          <w:t>26</w:t>
        </w:r>
        <w:r w:rsidR="004211B3">
          <w:fldChar w:fldCharType="end"/>
        </w:r>
      </w:hyperlink>
    </w:p>
    <w:p w:rsidR="008A6AB5" w:rsidRDefault="00B648B7">
      <w:pPr>
        <w:pStyle w:val="30"/>
        <w:tabs>
          <w:tab w:val="right" w:leader="dot" w:pos="9070"/>
        </w:tabs>
      </w:pPr>
      <w:hyperlink w:anchor="_Toc15416" w:history="1">
        <w:r w:rsidR="004211B3">
          <w:rPr>
            <w:rFonts w:ascii="宋体" w:hAnsi="宋体" w:hint="eastAsia"/>
          </w:rPr>
          <w:t>8．评标结果</w:t>
        </w:r>
        <w:r w:rsidR="004211B3">
          <w:tab/>
        </w:r>
        <w:r w:rsidR="004211B3">
          <w:fldChar w:fldCharType="begin"/>
        </w:r>
        <w:r w:rsidR="004211B3">
          <w:instrText xml:space="preserve"> PAGEREF _Toc15416 \h </w:instrText>
        </w:r>
        <w:r w:rsidR="004211B3">
          <w:fldChar w:fldCharType="separate"/>
        </w:r>
        <w:r w:rsidR="004211B3">
          <w:t>26</w:t>
        </w:r>
        <w:r w:rsidR="004211B3">
          <w:fldChar w:fldCharType="end"/>
        </w:r>
      </w:hyperlink>
    </w:p>
    <w:p w:rsidR="008A6AB5" w:rsidRDefault="00B648B7">
      <w:pPr>
        <w:pStyle w:val="10"/>
        <w:tabs>
          <w:tab w:val="right" w:leader="dot" w:pos="9070"/>
        </w:tabs>
      </w:pPr>
      <w:hyperlink w:anchor="_Toc28444" w:history="1">
        <w:r w:rsidR="004211B3">
          <w:rPr>
            <w:rFonts w:ascii="宋体" w:hAnsi="宋体" w:hint="eastAsia"/>
          </w:rPr>
          <w:t>第三章  货物需求</w:t>
        </w:r>
        <w:r w:rsidR="004211B3">
          <w:tab/>
        </w:r>
        <w:r w:rsidR="004211B3">
          <w:fldChar w:fldCharType="begin"/>
        </w:r>
        <w:r w:rsidR="004211B3">
          <w:instrText xml:space="preserve"> PAGEREF _Toc28444 \h </w:instrText>
        </w:r>
        <w:r w:rsidR="004211B3">
          <w:fldChar w:fldCharType="separate"/>
        </w:r>
        <w:r w:rsidR="004211B3">
          <w:t>26</w:t>
        </w:r>
        <w:r w:rsidR="004211B3">
          <w:fldChar w:fldCharType="end"/>
        </w:r>
      </w:hyperlink>
    </w:p>
    <w:p w:rsidR="008A6AB5" w:rsidRDefault="00B648B7">
      <w:pPr>
        <w:pStyle w:val="10"/>
        <w:tabs>
          <w:tab w:val="right" w:leader="dot" w:pos="9070"/>
        </w:tabs>
      </w:pPr>
      <w:hyperlink w:anchor="_Toc2779" w:history="1">
        <w:r w:rsidR="004211B3">
          <w:rPr>
            <w:rFonts w:ascii="宋体" w:hAnsi="宋体" w:hint="eastAsia"/>
          </w:rPr>
          <w:t>第四章  合同文本</w:t>
        </w:r>
        <w:r w:rsidR="004211B3">
          <w:tab/>
        </w:r>
        <w:r w:rsidR="004211B3">
          <w:fldChar w:fldCharType="begin"/>
        </w:r>
        <w:r w:rsidR="004211B3">
          <w:instrText xml:space="preserve"> PAGEREF _Toc2779 \h </w:instrText>
        </w:r>
        <w:r w:rsidR="004211B3">
          <w:fldChar w:fldCharType="separate"/>
        </w:r>
        <w:r w:rsidR="004211B3">
          <w:t>28</w:t>
        </w:r>
        <w:r w:rsidR="004211B3">
          <w:fldChar w:fldCharType="end"/>
        </w:r>
      </w:hyperlink>
    </w:p>
    <w:p w:rsidR="008A6AB5" w:rsidRDefault="00B648B7">
      <w:pPr>
        <w:pStyle w:val="21"/>
        <w:tabs>
          <w:tab w:val="right" w:leader="dot" w:pos="9070"/>
        </w:tabs>
      </w:pPr>
      <w:hyperlink w:anchor="_Toc13003" w:history="1">
        <w:r w:rsidR="00C70B9E">
          <w:rPr>
            <w:rFonts w:ascii="宋体" w:hAnsi="宋体" w:cs="宋体" w:hint="eastAsia"/>
            <w:szCs w:val="24"/>
          </w:rPr>
          <w:t>磋 商</w:t>
        </w:r>
        <w:r w:rsidR="004211B3">
          <w:rPr>
            <w:rFonts w:ascii="宋体" w:hAnsi="宋体" w:cs="宋体" w:hint="eastAsia"/>
            <w:szCs w:val="24"/>
          </w:rPr>
          <w:t xml:space="preserve"> 响 应 函</w:t>
        </w:r>
        <w:r w:rsidR="004211B3">
          <w:tab/>
        </w:r>
        <w:r w:rsidR="004211B3">
          <w:fldChar w:fldCharType="begin"/>
        </w:r>
        <w:r w:rsidR="004211B3">
          <w:instrText xml:space="preserve"> PAGEREF _Toc13003 \h </w:instrText>
        </w:r>
        <w:r w:rsidR="004211B3">
          <w:fldChar w:fldCharType="separate"/>
        </w:r>
        <w:r w:rsidR="004211B3">
          <w:t>29</w:t>
        </w:r>
        <w:r w:rsidR="004211B3">
          <w:fldChar w:fldCharType="end"/>
        </w:r>
      </w:hyperlink>
    </w:p>
    <w:p w:rsidR="008A6AB5" w:rsidRDefault="00B648B7">
      <w:pPr>
        <w:pStyle w:val="10"/>
        <w:tabs>
          <w:tab w:val="right" w:leader="dot" w:pos="9070"/>
        </w:tabs>
      </w:pPr>
      <w:hyperlink w:anchor="_Toc16417" w:history="1">
        <w:r w:rsidR="004211B3">
          <w:rPr>
            <w:rFonts w:ascii="宋体" w:hAnsi="宋体" w:hint="eastAsia"/>
            <w:szCs w:val="24"/>
          </w:rPr>
          <w:t>第五章 文书格式及要求（格式）</w:t>
        </w:r>
        <w:r w:rsidR="004211B3">
          <w:tab/>
        </w:r>
        <w:r w:rsidR="004211B3">
          <w:fldChar w:fldCharType="begin"/>
        </w:r>
        <w:r w:rsidR="004211B3">
          <w:instrText xml:space="preserve"> PAGEREF _Toc16417 \h </w:instrText>
        </w:r>
        <w:r w:rsidR="004211B3">
          <w:fldChar w:fldCharType="separate"/>
        </w:r>
        <w:r w:rsidR="004211B3">
          <w:t>30</w:t>
        </w:r>
        <w:r w:rsidR="004211B3">
          <w:fldChar w:fldCharType="end"/>
        </w:r>
      </w:hyperlink>
    </w:p>
    <w:p w:rsidR="008A6AB5" w:rsidRDefault="00B648B7">
      <w:pPr>
        <w:pStyle w:val="21"/>
        <w:tabs>
          <w:tab w:val="right" w:leader="dot" w:pos="9070"/>
        </w:tabs>
      </w:pPr>
      <w:hyperlink w:anchor="_Toc25757" w:history="1">
        <w:r w:rsidR="004211B3">
          <w:rPr>
            <w:rFonts w:ascii="宋体" w:hAnsi="宋体" w:hint="eastAsia"/>
            <w:szCs w:val="28"/>
          </w:rPr>
          <w:t>一  资格证明资料</w:t>
        </w:r>
        <w:r w:rsidR="004211B3">
          <w:tab/>
        </w:r>
        <w:r w:rsidR="004211B3">
          <w:fldChar w:fldCharType="begin"/>
        </w:r>
        <w:r w:rsidR="004211B3">
          <w:instrText xml:space="preserve"> PAGEREF _Toc25757 \h </w:instrText>
        </w:r>
        <w:r w:rsidR="004211B3">
          <w:fldChar w:fldCharType="separate"/>
        </w:r>
        <w:r w:rsidR="004211B3">
          <w:t>30</w:t>
        </w:r>
        <w:r w:rsidR="004211B3">
          <w:fldChar w:fldCharType="end"/>
        </w:r>
      </w:hyperlink>
    </w:p>
    <w:p w:rsidR="008A6AB5" w:rsidRDefault="00B648B7">
      <w:pPr>
        <w:pStyle w:val="30"/>
        <w:tabs>
          <w:tab w:val="right" w:leader="dot" w:pos="9070"/>
        </w:tabs>
      </w:pPr>
      <w:hyperlink w:anchor="_Toc15839" w:history="1">
        <w:r w:rsidR="004211B3">
          <w:rPr>
            <w:rFonts w:ascii="宋体" w:hAnsi="宋体" w:hint="eastAsia"/>
            <w:szCs w:val="28"/>
          </w:rPr>
          <w:t>1、</w:t>
        </w:r>
        <w:r w:rsidR="004211B3">
          <w:rPr>
            <w:rFonts w:ascii="宋体" w:hAnsi="宋体" w:hint="eastAsia"/>
            <w:bCs/>
            <w:szCs w:val="28"/>
          </w:rPr>
          <w:t>无违法记录声明</w:t>
        </w:r>
        <w:r w:rsidR="004211B3">
          <w:rPr>
            <w:rFonts w:ascii="宋体" w:hAnsi="宋体" w:hint="eastAsia"/>
            <w:szCs w:val="28"/>
          </w:rPr>
          <w:t>（格式）</w:t>
        </w:r>
        <w:r w:rsidR="004211B3">
          <w:tab/>
        </w:r>
        <w:r w:rsidR="004211B3">
          <w:fldChar w:fldCharType="begin"/>
        </w:r>
        <w:r w:rsidR="004211B3">
          <w:instrText xml:space="preserve"> PAGEREF _Toc15839 \h </w:instrText>
        </w:r>
        <w:r w:rsidR="004211B3">
          <w:fldChar w:fldCharType="separate"/>
        </w:r>
        <w:r w:rsidR="004211B3">
          <w:t>30</w:t>
        </w:r>
        <w:r w:rsidR="004211B3">
          <w:fldChar w:fldCharType="end"/>
        </w:r>
      </w:hyperlink>
    </w:p>
    <w:p w:rsidR="008A6AB5" w:rsidRDefault="00B648B7">
      <w:pPr>
        <w:pStyle w:val="30"/>
        <w:tabs>
          <w:tab w:val="right" w:leader="dot" w:pos="9070"/>
        </w:tabs>
      </w:pPr>
      <w:hyperlink w:anchor="_Toc6497" w:history="1">
        <w:r w:rsidR="004211B3">
          <w:rPr>
            <w:rFonts w:ascii="宋体" w:hAnsi="宋体" w:hint="eastAsia"/>
            <w:szCs w:val="32"/>
          </w:rPr>
          <w:t>2、</w:t>
        </w:r>
        <w:r w:rsidR="004211B3">
          <w:rPr>
            <w:rFonts w:ascii="宋体" w:hAnsi="宋体" w:hint="eastAsia"/>
            <w:bCs/>
            <w:szCs w:val="30"/>
          </w:rPr>
          <w:t>其它资格证明文件</w:t>
        </w:r>
        <w:r w:rsidR="004211B3">
          <w:tab/>
        </w:r>
        <w:r w:rsidR="004211B3">
          <w:fldChar w:fldCharType="begin"/>
        </w:r>
        <w:r w:rsidR="004211B3">
          <w:instrText xml:space="preserve"> PAGEREF _Toc6497 \h </w:instrText>
        </w:r>
        <w:r w:rsidR="004211B3">
          <w:fldChar w:fldCharType="separate"/>
        </w:r>
        <w:r w:rsidR="004211B3">
          <w:t>31</w:t>
        </w:r>
        <w:r w:rsidR="004211B3">
          <w:fldChar w:fldCharType="end"/>
        </w:r>
      </w:hyperlink>
    </w:p>
    <w:p w:rsidR="008A6AB5" w:rsidRDefault="00B648B7">
      <w:pPr>
        <w:pStyle w:val="21"/>
        <w:tabs>
          <w:tab w:val="right" w:leader="dot" w:pos="9070"/>
        </w:tabs>
      </w:pPr>
      <w:hyperlink w:anchor="_Toc24245" w:history="1">
        <w:r w:rsidR="004211B3">
          <w:rPr>
            <w:rFonts w:ascii="宋体" w:hAnsi="宋体" w:hint="eastAsia"/>
          </w:rPr>
          <w:t>二  符合性证明文件</w:t>
        </w:r>
        <w:r w:rsidR="004211B3">
          <w:tab/>
        </w:r>
        <w:r w:rsidR="004211B3">
          <w:fldChar w:fldCharType="begin"/>
        </w:r>
        <w:r w:rsidR="004211B3">
          <w:instrText xml:space="preserve"> PAGEREF _Toc24245 \h </w:instrText>
        </w:r>
        <w:r w:rsidR="004211B3">
          <w:fldChar w:fldCharType="separate"/>
        </w:r>
        <w:r w:rsidR="004211B3">
          <w:t>31</w:t>
        </w:r>
        <w:r w:rsidR="004211B3">
          <w:fldChar w:fldCharType="end"/>
        </w:r>
      </w:hyperlink>
    </w:p>
    <w:p w:rsidR="008A6AB5" w:rsidRDefault="00B648B7">
      <w:pPr>
        <w:pStyle w:val="30"/>
        <w:tabs>
          <w:tab w:val="right" w:leader="dot" w:pos="9070"/>
        </w:tabs>
      </w:pPr>
      <w:hyperlink w:anchor="_Toc7711" w:history="1">
        <w:r w:rsidR="004211B3">
          <w:rPr>
            <w:rFonts w:ascii="宋体" w:hAnsi="宋体" w:hint="eastAsia"/>
          </w:rPr>
          <w:t>1、磋商响应函</w:t>
        </w:r>
        <w:r w:rsidR="004211B3">
          <w:rPr>
            <w:rFonts w:ascii="宋体" w:hAnsi="宋体" w:hint="eastAsia"/>
            <w:szCs w:val="32"/>
          </w:rPr>
          <w:t>（格式）</w:t>
        </w:r>
        <w:r w:rsidR="004211B3">
          <w:tab/>
        </w:r>
        <w:r w:rsidR="004211B3">
          <w:fldChar w:fldCharType="begin"/>
        </w:r>
        <w:r w:rsidR="004211B3">
          <w:instrText xml:space="preserve"> PAGEREF _Toc7711 \h </w:instrText>
        </w:r>
        <w:r w:rsidR="004211B3">
          <w:fldChar w:fldCharType="separate"/>
        </w:r>
        <w:r w:rsidR="004211B3">
          <w:t>31</w:t>
        </w:r>
        <w:r w:rsidR="004211B3">
          <w:fldChar w:fldCharType="end"/>
        </w:r>
      </w:hyperlink>
    </w:p>
    <w:p w:rsidR="008A6AB5" w:rsidRDefault="00B648B7">
      <w:pPr>
        <w:pStyle w:val="30"/>
        <w:tabs>
          <w:tab w:val="right" w:leader="dot" w:pos="9070"/>
        </w:tabs>
      </w:pPr>
      <w:hyperlink w:anchor="_Toc11489" w:history="1">
        <w:r w:rsidR="004211B3">
          <w:rPr>
            <w:rFonts w:ascii="宋体" w:hAnsi="宋体" w:hint="eastAsia"/>
          </w:rPr>
          <w:t>2、法定代表人资格证明书（格式）</w:t>
        </w:r>
        <w:r w:rsidR="004211B3">
          <w:tab/>
        </w:r>
        <w:r w:rsidR="004211B3">
          <w:fldChar w:fldCharType="begin"/>
        </w:r>
        <w:r w:rsidR="004211B3">
          <w:instrText xml:space="preserve"> PAGEREF _Toc11489 \h </w:instrText>
        </w:r>
        <w:r w:rsidR="004211B3">
          <w:fldChar w:fldCharType="separate"/>
        </w:r>
        <w:r w:rsidR="004211B3">
          <w:t>32</w:t>
        </w:r>
        <w:r w:rsidR="004211B3">
          <w:fldChar w:fldCharType="end"/>
        </w:r>
      </w:hyperlink>
    </w:p>
    <w:p w:rsidR="008A6AB5" w:rsidRDefault="00B648B7">
      <w:pPr>
        <w:pStyle w:val="30"/>
        <w:tabs>
          <w:tab w:val="right" w:leader="dot" w:pos="9070"/>
        </w:tabs>
      </w:pPr>
      <w:hyperlink w:anchor="_Toc26632" w:history="1">
        <w:r w:rsidR="004211B3">
          <w:rPr>
            <w:rFonts w:ascii="宋体" w:hAnsi="宋体" w:hint="eastAsia"/>
          </w:rPr>
          <w:t>3、法人授权委托书（格式）</w:t>
        </w:r>
        <w:r w:rsidR="004211B3">
          <w:tab/>
        </w:r>
        <w:r w:rsidR="004211B3">
          <w:fldChar w:fldCharType="begin"/>
        </w:r>
        <w:r w:rsidR="004211B3">
          <w:instrText xml:space="preserve"> PAGEREF _Toc26632 \h </w:instrText>
        </w:r>
        <w:r w:rsidR="004211B3">
          <w:fldChar w:fldCharType="separate"/>
        </w:r>
        <w:r w:rsidR="004211B3">
          <w:t>34</w:t>
        </w:r>
        <w:r w:rsidR="004211B3">
          <w:fldChar w:fldCharType="end"/>
        </w:r>
      </w:hyperlink>
    </w:p>
    <w:p w:rsidR="008A6AB5" w:rsidRDefault="00B648B7">
      <w:pPr>
        <w:pStyle w:val="30"/>
        <w:tabs>
          <w:tab w:val="right" w:leader="dot" w:pos="9070"/>
        </w:tabs>
      </w:pPr>
      <w:hyperlink w:anchor="_Toc21756" w:history="1">
        <w:r w:rsidR="004211B3">
          <w:rPr>
            <w:rFonts w:ascii="宋体" w:hAnsi="宋体" w:hint="eastAsia"/>
          </w:rPr>
          <w:t>4、其它符合性证明文件</w:t>
        </w:r>
        <w:r w:rsidR="004211B3">
          <w:tab/>
        </w:r>
        <w:r w:rsidR="004211B3">
          <w:fldChar w:fldCharType="begin"/>
        </w:r>
        <w:r w:rsidR="004211B3">
          <w:instrText xml:space="preserve"> PAGEREF _Toc21756 \h </w:instrText>
        </w:r>
        <w:r w:rsidR="004211B3">
          <w:fldChar w:fldCharType="separate"/>
        </w:r>
        <w:r w:rsidR="004211B3">
          <w:t>35</w:t>
        </w:r>
        <w:r w:rsidR="004211B3">
          <w:fldChar w:fldCharType="end"/>
        </w:r>
      </w:hyperlink>
    </w:p>
    <w:p w:rsidR="008A6AB5" w:rsidRDefault="00B648B7">
      <w:pPr>
        <w:pStyle w:val="21"/>
        <w:tabs>
          <w:tab w:val="right" w:leader="dot" w:pos="9070"/>
        </w:tabs>
      </w:pPr>
      <w:hyperlink w:anchor="_Toc29913" w:history="1">
        <w:r w:rsidR="004211B3">
          <w:rPr>
            <w:rFonts w:ascii="宋体" w:hAnsi="宋体" w:hint="eastAsia"/>
          </w:rPr>
          <w:t>三  详细评审资料</w:t>
        </w:r>
        <w:r w:rsidR="004211B3">
          <w:tab/>
        </w:r>
        <w:r w:rsidR="004211B3">
          <w:fldChar w:fldCharType="begin"/>
        </w:r>
        <w:r w:rsidR="004211B3">
          <w:instrText xml:space="preserve"> PAGEREF _Toc29913 \h </w:instrText>
        </w:r>
        <w:r w:rsidR="004211B3">
          <w:fldChar w:fldCharType="separate"/>
        </w:r>
        <w:r w:rsidR="004211B3">
          <w:t>36</w:t>
        </w:r>
        <w:r w:rsidR="004211B3">
          <w:fldChar w:fldCharType="end"/>
        </w:r>
      </w:hyperlink>
    </w:p>
    <w:p w:rsidR="008A6AB5" w:rsidRDefault="00B648B7">
      <w:pPr>
        <w:pStyle w:val="21"/>
        <w:tabs>
          <w:tab w:val="right" w:leader="dot" w:pos="9070"/>
        </w:tabs>
      </w:pPr>
      <w:hyperlink w:anchor="_Toc23367" w:history="1">
        <w:r w:rsidR="004211B3">
          <w:rPr>
            <w:rFonts w:ascii="宋体" w:hAnsi="宋体" w:hint="eastAsia"/>
          </w:rPr>
          <w:t>（一）磋商报价部分</w:t>
        </w:r>
        <w:r w:rsidR="004211B3">
          <w:tab/>
        </w:r>
        <w:r w:rsidR="004211B3">
          <w:fldChar w:fldCharType="begin"/>
        </w:r>
        <w:r w:rsidR="004211B3">
          <w:instrText xml:space="preserve"> PAGEREF _Toc23367 \h </w:instrText>
        </w:r>
        <w:r w:rsidR="004211B3">
          <w:fldChar w:fldCharType="separate"/>
        </w:r>
        <w:r w:rsidR="004211B3">
          <w:t>36</w:t>
        </w:r>
        <w:r w:rsidR="004211B3">
          <w:fldChar w:fldCharType="end"/>
        </w:r>
      </w:hyperlink>
    </w:p>
    <w:p w:rsidR="008A6AB5" w:rsidRDefault="00B648B7">
      <w:pPr>
        <w:pStyle w:val="30"/>
        <w:tabs>
          <w:tab w:val="right" w:leader="dot" w:pos="9070"/>
        </w:tabs>
      </w:pPr>
      <w:hyperlink w:anchor="_Toc10076" w:history="1">
        <w:r w:rsidR="004211B3">
          <w:rPr>
            <w:rFonts w:ascii="宋体" w:hAnsi="宋体" w:hint="eastAsia"/>
            <w:szCs w:val="24"/>
          </w:rPr>
          <w:t>1、磋商报价一览表</w:t>
        </w:r>
        <w:r w:rsidR="004211B3">
          <w:tab/>
        </w:r>
        <w:r w:rsidR="004211B3">
          <w:fldChar w:fldCharType="begin"/>
        </w:r>
        <w:r w:rsidR="004211B3">
          <w:instrText xml:space="preserve"> PAGEREF _Toc10076 \h </w:instrText>
        </w:r>
        <w:r w:rsidR="004211B3">
          <w:fldChar w:fldCharType="separate"/>
        </w:r>
        <w:r w:rsidR="004211B3">
          <w:t>36</w:t>
        </w:r>
        <w:r w:rsidR="004211B3">
          <w:fldChar w:fldCharType="end"/>
        </w:r>
      </w:hyperlink>
    </w:p>
    <w:p w:rsidR="008A6AB5" w:rsidRDefault="00B648B7">
      <w:pPr>
        <w:pStyle w:val="30"/>
        <w:tabs>
          <w:tab w:val="right" w:leader="dot" w:pos="9070"/>
        </w:tabs>
      </w:pPr>
      <w:hyperlink w:anchor="_Toc4272" w:history="1">
        <w:r w:rsidR="004211B3">
          <w:rPr>
            <w:rFonts w:ascii="宋体" w:hAnsi="宋体" w:hint="eastAsia"/>
          </w:rPr>
          <w:t>（二）商务部分</w:t>
        </w:r>
        <w:r w:rsidR="004211B3">
          <w:tab/>
        </w:r>
        <w:r w:rsidR="004211B3">
          <w:fldChar w:fldCharType="begin"/>
        </w:r>
        <w:r w:rsidR="004211B3">
          <w:instrText xml:space="preserve"> PAGEREF _Toc4272 \h </w:instrText>
        </w:r>
        <w:r w:rsidR="004211B3">
          <w:fldChar w:fldCharType="separate"/>
        </w:r>
        <w:r w:rsidR="004211B3">
          <w:t>38</w:t>
        </w:r>
        <w:r w:rsidR="004211B3">
          <w:fldChar w:fldCharType="end"/>
        </w:r>
      </w:hyperlink>
    </w:p>
    <w:p w:rsidR="008A6AB5" w:rsidRDefault="00B648B7">
      <w:pPr>
        <w:pStyle w:val="30"/>
        <w:tabs>
          <w:tab w:val="right" w:leader="dot" w:pos="9070"/>
        </w:tabs>
      </w:pPr>
      <w:hyperlink w:anchor="_Toc18669" w:history="1">
        <w:r w:rsidR="004211B3">
          <w:rPr>
            <w:rFonts w:ascii="宋体" w:hAnsi="宋体" w:hint="eastAsia"/>
          </w:rPr>
          <w:t>5、供货一览表（格式）</w:t>
        </w:r>
        <w:r w:rsidR="004211B3">
          <w:tab/>
        </w:r>
        <w:r w:rsidR="004211B3">
          <w:fldChar w:fldCharType="begin"/>
        </w:r>
        <w:r w:rsidR="004211B3">
          <w:instrText xml:space="preserve"> PAGEREF _Toc18669 \h </w:instrText>
        </w:r>
        <w:r w:rsidR="004211B3">
          <w:fldChar w:fldCharType="separate"/>
        </w:r>
        <w:r w:rsidR="004211B3">
          <w:t>38</w:t>
        </w:r>
        <w:r w:rsidR="004211B3">
          <w:fldChar w:fldCharType="end"/>
        </w:r>
      </w:hyperlink>
    </w:p>
    <w:p w:rsidR="008A6AB5" w:rsidRDefault="00B648B7">
      <w:pPr>
        <w:pStyle w:val="30"/>
        <w:tabs>
          <w:tab w:val="right" w:leader="dot" w:pos="9070"/>
        </w:tabs>
      </w:pPr>
      <w:hyperlink w:anchor="_Toc27835" w:history="1">
        <w:r w:rsidR="004211B3">
          <w:rPr>
            <w:rFonts w:ascii="宋体" w:hAnsi="宋体" w:hint="eastAsia"/>
          </w:rPr>
          <w:t>6、相关业绩一览表（格式）</w:t>
        </w:r>
        <w:r w:rsidR="004211B3">
          <w:tab/>
        </w:r>
        <w:r w:rsidR="004211B3">
          <w:fldChar w:fldCharType="begin"/>
        </w:r>
        <w:r w:rsidR="004211B3">
          <w:instrText xml:space="preserve"> PAGEREF _Toc27835 \h </w:instrText>
        </w:r>
        <w:r w:rsidR="004211B3">
          <w:fldChar w:fldCharType="separate"/>
        </w:r>
        <w:r w:rsidR="004211B3">
          <w:t>39</w:t>
        </w:r>
        <w:r w:rsidR="004211B3">
          <w:fldChar w:fldCharType="end"/>
        </w:r>
      </w:hyperlink>
    </w:p>
    <w:p w:rsidR="008A6AB5" w:rsidRDefault="00B648B7">
      <w:pPr>
        <w:pStyle w:val="30"/>
        <w:tabs>
          <w:tab w:val="right" w:leader="dot" w:pos="9070"/>
        </w:tabs>
      </w:pPr>
      <w:hyperlink w:anchor="_Toc24621" w:history="1">
        <w:r w:rsidR="004211B3">
          <w:rPr>
            <w:rFonts w:ascii="宋体" w:hAnsi="宋体" w:hint="eastAsia"/>
          </w:rPr>
          <w:t>（2019年1月1日至今，</w:t>
        </w:r>
        <w:r w:rsidR="004211B3">
          <w:rPr>
            <w:rFonts w:hint="eastAsia"/>
            <w:szCs w:val="28"/>
          </w:rPr>
          <w:t>附合同或中标通知书）</w:t>
        </w:r>
        <w:r w:rsidR="004211B3">
          <w:tab/>
        </w:r>
        <w:r w:rsidR="004211B3">
          <w:fldChar w:fldCharType="begin"/>
        </w:r>
        <w:r w:rsidR="004211B3">
          <w:instrText xml:space="preserve"> PAGEREF _Toc24621 \h </w:instrText>
        </w:r>
        <w:r w:rsidR="004211B3">
          <w:fldChar w:fldCharType="separate"/>
        </w:r>
        <w:r w:rsidR="004211B3">
          <w:t>39</w:t>
        </w:r>
        <w:r w:rsidR="004211B3">
          <w:fldChar w:fldCharType="end"/>
        </w:r>
      </w:hyperlink>
    </w:p>
    <w:p w:rsidR="008A6AB5" w:rsidRDefault="00B648B7">
      <w:pPr>
        <w:pStyle w:val="30"/>
        <w:tabs>
          <w:tab w:val="right" w:leader="dot" w:pos="9070"/>
        </w:tabs>
      </w:pPr>
      <w:hyperlink w:anchor="_Toc23537" w:history="1">
        <w:r w:rsidR="004211B3">
          <w:rPr>
            <w:rFonts w:ascii="宋体" w:hAnsi="宋体" w:hint="eastAsia"/>
          </w:rPr>
          <w:t>7、其它商务要求资料</w:t>
        </w:r>
        <w:r w:rsidR="004211B3">
          <w:tab/>
        </w:r>
        <w:r w:rsidR="004211B3">
          <w:fldChar w:fldCharType="begin"/>
        </w:r>
        <w:r w:rsidR="004211B3">
          <w:instrText xml:space="preserve"> PAGEREF _Toc23537 \h </w:instrText>
        </w:r>
        <w:r w:rsidR="004211B3">
          <w:fldChar w:fldCharType="separate"/>
        </w:r>
        <w:r w:rsidR="004211B3">
          <w:t>40</w:t>
        </w:r>
        <w:r w:rsidR="004211B3">
          <w:fldChar w:fldCharType="end"/>
        </w:r>
      </w:hyperlink>
    </w:p>
    <w:p w:rsidR="008A6AB5" w:rsidRDefault="00B648B7">
      <w:pPr>
        <w:pStyle w:val="21"/>
        <w:tabs>
          <w:tab w:val="right" w:leader="dot" w:pos="9070"/>
        </w:tabs>
      </w:pPr>
      <w:hyperlink w:anchor="_Toc20042" w:history="1">
        <w:r w:rsidR="004211B3">
          <w:rPr>
            <w:rFonts w:ascii="宋体" w:hAnsi="宋体" w:hint="eastAsia"/>
          </w:rPr>
          <w:t>（三）技术部分</w:t>
        </w:r>
        <w:r w:rsidR="004211B3">
          <w:tab/>
        </w:r>
        <w:r w:rsidR="004211B3">
          <w:fldChar w:fldCharType="begin"/>
        </w:r>
        <w:r w:rsidR="004211B3">
          <w:instrText xml:space="preserve"> PAGEREF _Toc20042 \h </w:instrText>
        </w:r>
        <w:r w:rsidR="004211B3">
          <w:fldChar w:fldCharType="separate"/>
        </w:r>
        <w:r w:rsidR="004211B3">
          <w:t>41</w:t>
        </w:r>
        <w:r w:rsidR="004211B3">
          <w:fldChar w:fldCharType="end"/>
        </w:r>
      </w:hyperlink>
    </w:p>
    <w:p w:rsidR="008A6AB5" w:rsidRDefault="00B648B7">
      <w:pPr>
        <w:pStyle w:val="30"/>
        <w:tabs>
          <w:tab w:val="right" w:leader="dot" w:pos="9070"/>
        </w:tabs>
      </w:pPr>
      <w:hyperlink w:anchor="_Toc20097" w:history="1">
        <w:r w:rsidR="004211B3">
          <w:rPr>
            <w:rFonts w:ascii="宋体" w:hAnsi="宋体" w:hint="eastAsia"/>
          </w:rPr>
          <w:t>9、</w:t>
        </w:r>
        <w:r w:rsidR="004211B3">
          <w:rPr>
            <w:rFonts w:ascii="宋体" w:hAnsi="宋体"/>
          </w:rPr>
          <w:t>技术规格偏离表</w:t>
        </w:r>
        <w:r w:rsidR="004211B3">
          <w:rPr>
            <w:rFonts w:ascii="宋体" w:hAnsi="宋体" w:hint="eastAsia"/>
          </w:rPr>
          <w:t>（格式）</w:t>
        </w:r>
        <w:r w:rsidR="004211B3">
          <w:tab/>
        </w:r>
        <w:r w:rsidR="004211B3">
          <w:fldChar w:fldCharType="begin"/>
        </w:r>
        <w:r w:rsidR="004211B3">
          <w:instrText xml:space="preserve"> PAGEREF _Toc20097 \h </w:instrText>
        </w:r>
        <w:r w:rsidR="004211B3">
          <w:fldChar w:fldCharType="separate"/>
        </w:r>
        <w:r w:rsidR="004211B3">
          <w:t>41</w:t>
        </w:r>
        <w:r w:rsidR="004211B3">
          <w:fldChar w:fldCharType="end"/>
        </w:r>
      </w:hyperlink>
    </w:p>
    <w:p w:rsidR="008A6AB5" w:rsidRDefault="00B648B7">
      <w:pPr>
        <w:pStyle w:val="21"/>
        <w:tabs>
          <w:tab w:val="right" w:leader="dot" w:pos="9070"/>
        </w:tabs>
      </w:pPr>
      <w:hyperlink w:anchor="_Toc28547" w:history="1">
        <w:r w:rsidR="004211B3">
          <w:rPr>
            <w:rFonts w:ascii="宋体" w:hAnsi="宋体" w:hint="eastAsia"/>
          </w:rPr>
          <w:t>（四）售后服务</w:t>
        </w:r>
        <w:r w:rsidR="004211B3">
          <w:tab/>
        </w:r>
        <w:r w:rsidR="004211B3">
          <w:fldChar w:fldCharType="begin"/>
        </w:r>
        <w:r w:rsidR="004211B3">
          <w:instrText xml:space="preserve"> PAGEREF _Toc28547 \h </w:instrText>
        </w:r>
        <w:r w:rsidR="004211B3">
          <w:fldChar w:fldCharType="separate"/>
        </w:r>
        <w:r w:rsidR="004211B3">
          <w:t>42</w:t>
        </w:r>
        <w:r w:rsidR="004211B3">
          <w:fldChar w:fldCharType="end"/>
        </w:r>
      </w:hyperlink>
    </w:p>
    <w:p w:rsidR="008A6AB5" w:rsidRDefault="00B648B7">
      <w:pPr>
        <w:pStyle w:val="30"/>
        <w:tabs>
          <w:tab w:val="right" w:leader="dot" w:pos="9070"/>
        </w:tabs>
      </w:pPr>
      <w:hyperlink w:anchor="_Toc28986" w:history="1">
        <w:r w:rsidR="004211B3">
          <w:rPr>
            <w:rFonts w:ascii="宋体" w:hAnsi="宋体" w:hint="eastAsia"/>
          </w:rPr>
          <w:t>10、服务承诺（格式）</w:t>
        </w:r>
        <w:r w:rsidR="004211B3">
          <w:tab/>
        </w:r>
        <w:r w:rsidR="004211B3">
          <w:fldChar w:fldCharType="begin"/>
        </w:r>
        <w:r w:rsidR="004211B3">
          <w:instrText xml:space="preserve"> PAGEREF _Toc28986 \h </w:instrText>
        </w:r>
        <w:r w:rsidR="004211B3">
          <w:fldChar w:fldCharType="separate"/>
        </w:r>
        <w:r w:rsidR="004211B3">
          <w:t>42</w:t>
        </w:r>
        <w:r w:rsidR="004211B3">
          <w:fldChar w:fldCharType="end"/>
        </w:r>
      </w:hyperlink>
    </w:p>
    <w:p w:rsidR="008A6AB5" w:rsidRPr="00A059C8" w:rsidRDefault="004211B3" w:rsidP="00A059C8">
      <w:pPr>
        <w:pStyle w:val="30"/>
        <w:tabs>
          <w:tab w:val="right" w:leader="underscore" w:pos="9413"/>
        </w:tabs>
        <w:rPr>
          <w:rFonts w:ascii="宋体" w:hAnsi="宋体"/>
        </w:rPr>
      </w:pPr>
      <w:r>
        <w:rPr>
          <w:rFonts w:ascii="宋体" w:hAnsi="宋体"/>
        </w:rPr>
        <w:fldChar w:fldCharType="end"/>
      </w:r>
      <w:r>
        <w:rPr>
          <w:rFonts w:ascii="宋体" w:hAnsi="宋体"/>
          <w:b/>
          <w:sz w:val="44"/>
        </w:rPr>
        <w:br w:type="page"/>
      </w:r>
    </w:p>
    <w:p w:rsidR="008A6AB5" w:rsidRDefault="004211B3">
      <w:pPr>
        <w:pStyle w:val="1"/>
        <w:keepNext w:val="0"/>
        <w:snapToGrid w:val="0"/>
        <w:spacing w:line="292" w:lineRule="auto"/>
        <w:jc w:val="center"/>
        <w:rPr>
          <w:rFonts w:ascii="宋体" w:eastAsia="宋体" w:hAnsi="宋体"/>
          <w:b/>
          <w:sz w:val="44"/>
        </w:rPr>
      </w:pPr>
      <w:bookmarkStart w:id="2" w:name="_Toc22579"/>
      <w:r>
        <w:rPr>
          <w:rFonts w:ascii="宋体" w:eastAsia="宋体" w:hAnsi="宋体" w:hint="eastAsia"/>
          <w:b/>
          <w:sz w:val="44"/>
        </w:rPr>
        <w:lastRenderedPageBreak/>
        <w:t xml:space="preserve">第一章  </w:t>
      </w:r>
      <w:bookmarkStart w:id="3" w:name="_Toc49090495"/>
      <w:bookmarkStart w:id="4" w:name="_Toc14577340"/>
      <w:bookmarkStart w:id="5" w:name="_Toc513029202"/>
      <w:r w:rsidR="002D405A">
        <w:rPr>
          <w:rFonts w:ascii="宋体" w:eastAsia="宋体" w:hAnsi="宋体" w:hint="eastAsia"/>
          <w:b/>
          <w:sz w:val="44"/>
        </w:rPr>
        <w:t>磋商</w:t>
      </w:r>
      <w:r>
        <w:rPr>
          <w:rFonts w:ascii="宋体" w:eastAsia="宋体" w:hAnsi="宋体" w:hint="eastAsia"/>
          <w:b/>
          <w:sz w:val="44"/>
        </w:rPr>
        <w:t>公告</w:t>
      </w:r>
      <w:bookmarkEnd w:id="2"/>
    </w:p>
    <w:p w:rsidR="008A6AB5" w:rsidRDefault="004211B3">
      <w:pPr>
        <w:spacing w:line="360" w:lineRule="auto"/>
        <w:rPr>
          <w:sz w:val="24"/>
        </w:rPr>
      </w:pPr>
      <w:r>
        <w:rPr>
          <w:rFonts w:hint="eastAsia"/>
          <w:sz w:val="24"/>
        </w:rPr>
        <w:t>一、采购人：乌鲁木齐市公安局沙依巴克区分局</w:t>
      </w:r>
    </w:p>
    <w:p w:rsidR="008A6AB5" w:rsidRDefault="004211B3">
      <w:pPr>
        <w:spacing w:line="360" w:lineRule="auto"/>
        <w:rPr>
          <w:rFonts w:ascii="宋体" w:hAnsi="宋体"/>
          <w:spacing w:val="10"/>
          <w:sz w:val="24"/>
        </w:rPr>
      </w:pPr>
      <w:r>
        <w:rPr>
          <w:rFonts w:hint="eastAsia"/>
          <w:sz w:val="24"/>
        </w:rPr>
        <w:t>二、项目名称：乌鲁木齐市公安局沙依巴克区分局情指中心家具定制采购项目</w:t>
      </w:r>
    </w:p>
    <w:p w:rsidR="008A6AB5" w:rsidRDefault="004211B3">
      <w:pPr>
        <w:spacing w:line="360" w:lineRule="auto"/>
        <w:rPr>
          <w:rFonts w:ascii="宋体" w:hAnsi="宋体"/>
          <w:kern w:val="0"/>
          <w:sz w:val="24"/>
        </w:rPr>
      </w:pPr>
      <w:r>
        <w:rPr>
          <w:rFonts w:hint="eastAsia"/>
          <w:sz w:val="24"/>
        </w:rPr>
        <w:t>三、采购范围：情指中心家具定制采购</w:t>
      </w:r>
      <w:r>
        <w:rPr>
          <w:rFonts w:ascii="宋体" w:hAnsi="宋体" w:hint="eastAsia"/>
          <w:kern w:val="0"/>
          <w:sz w:val="24"/>
        </w:rPr>
        <w:t>，具体详见采购文件。</w:t>
      </w:r>
    </w:p>
    <w:p w:rsidR="008A6AB5" w:rsidRDefault="004211B3">
      <w:pPr>
        <w:spacing w:line="360" w:lineRule="auto"/>
        <w:rPr>
          <w:rFonts w:ascii="宋体" w:hAnsi="宋体"/>
          <w:sz w:val="24"/>
        </w:rPr>
      </w:pPr>
      <w:r>
        <w:rPr>
          <w:rFonts w:hint="eastAsia"/>
          <w:sz w:val="24"/>
        </w:rPr>
        <w:t>四、采购预算：</w:t>
      </w:r>
      <w:r>
        <w:rPr>
          <w:rFonts w:ascii="宋体" w:hAnsi="宋体" w:hint="eastAsia"/>
          <w:kern w:val="0"/>
          <w:sz w:val="24"/>
        </w:rPr>
        <w:t>240000.00元</w:t>
      </w:r>
    </w:p>
    <w:p w:rsidR="008A6AB5" w:rsidRDefault="004211B3">
      <w:pPr>
        <w:spacing w:line="360" w:lineRule="auto"/>
        <w:rPr>
          <w:sz w:val="24"/>
        </w:rPr>
      </w:pPr>
      <w:r>
        <w:rPr>
          <w:rFonts w:hint="eastAsia"/>
          <w:sz w:val="24"/>
        </w:rPr>
        <w:t>五、供应商资格条件要求：</w:t>
      </w:r>
    </w:p>
    <w:p w:rsidR="008A6AB5" w:rsidRDefault="004211B3">
      <w:pPr>
        <w:spacing w:line="360" w:lineRule="auto"/>
        <w:rPr>
          <w:sz w:val="24"/>
        </w:rPr>
      </w:pPr>
      <w:r>
        <w:rPr>
          <w:sz w:val="24"/>
        </w:rPr>
        <w:t>1</w:t>
      </w:r>
      <w:r>
        <w:rPr>
          <w:rFonts w:hint="eastAsia"/>
          <w:sz w:val="24"/>
        </w:rPr>
        <w:t>、供应商须符合《中华人民共和国政府采购法》第二十二条规定；</w:t>
      </w:r>
    </w:p>
    <w:p w:rsidR="008A6AB5" w:rsidRDefault="004211B3">
      <w:pPr>
        <w:spacing w:line="360" w:lineRule="auto"/>
        <w:rPr>
          <w:sz w:val="24"/>
        </w:rPr>
      </w:pPr>
      <w:r>
        <w:rPr>
          <w:sz w:val="24"/>
        </w:rPr>
        <w:t>2</w:t>
      </w:r>
      <w:r>
        <w:rPr>
          <w:rFonts w:hint="eastAsia"/>
          <w:sz w:val="24"/>
        </w:rPr>
        <w:t>、具有独立承担民事责任的能力的企业法人、事业法人、其他组织或者自然人</w:t>
      </w:r>
      <w:r>
        <w:rPr>
          <w:sz w:val="24"/>
        </w:rPr>
        <w:t>,</w:t>
      </w:r>
      <w:r>
        <w:rPr>
          <w:rFonts w:hint="eastAsia"/>
          <w:sz w:val="24"/>
        </w:rPr>
        <w:t>企业法人应提供营业执照、组织机构代码证、税务登记证（或统一社会信用代码的营业执照）等证明文件；事业法人应提供事业单位法人证、组织机构代码证等证明文件；其他组织应提供合法证明文件；自然人提供身份证明文件；（营业执照经营范围需包含本次项目采购内容）。</w:t>
      </w:r>
    </w:p>
    <w:p w:rsidR="008A6AB5" w:rsidRDefault="004211B3">
      <w:pPr>
        <w:spacing w:line="360" w:lineRule="auto"/>
        <w:rPr>
          <w:sz w:val="24"/>
        </w:rPr>
      </w:pPr>
      <w:r>
        <w:rPr>
          <w:sz w:val="24"/>
        </w:rPr>
        <w:t>3</w:t>
      </w:r>
      <w:r>
        <w:rPr>
          <w:rFonts w:hint="eastAsia"/>
          <w:sz w:val="24"/>
        </w:rPr>
        <w:t>、具有依法缴纳税收和社会保障资金的良好记录（需提供投标截止日前六个月内任一个月的企业纳税证明和社保缴费记录证明）；</w:t>
      </w:r>
    </w:p>
    <w:p w:rsidR="008A6AB5" w:rsidRDefault="004211B3">
      <w:pPr>
        <w:spacing w:line="360" w:lineRule="auto"/>
        <w:rPr>
          <w:sz w:val="24"/>
        </w:rPr>
      </w:pPr>
      <w:r>
        <w:rPr>
          <w:sz w:val="24"/>
        </w:rPr>
        <w:t>4</w:t>
      </w:r>
      <w:r>
        <w:rPr>
          <w:rFonts w:hint="eastAsia"/>
          <w:sz w:val="24"/>
        </w:rPr>
        <w:t>、具有履行合同所必需的设备及专业技术能力和供应保障能力承诺书（需提供加盖公章的书面承诺）；</w:t>
      </w:r>
    </w:p>
    <w:p w:rsidR="008A6AB5" w:rsidRDefault="004211B3">
      <w:pPr>
        <w:spacing w:line="360" w:lineRule="auto"/>
        <w:rPr>
          <w:sz w:val="24"/>
        </w:rPr>
      </w:pPr>
      <w:r>
        <w:rPr>
          <w:sz w:val="24"/>
        </w:rPr>
        <w:t>5</w:t>
      </w:r>
      <w:r>
        <w:rPr>
          <w:rFonts w:hint="eastAsia"/>
          <w:sz w:val="24"/>
        </w:rPr>
        <w:t>、参加政府采购活动前三年内，在经营活动中没有重大违法记录（提供参加本次政府采购活动前</w:t>
      </w:r>
      <w:r>
        <w:rPr>
          <w:sz w:val="24"/>
        </w:rPr>
        <w:t>3</w:t>
      </w:r>
      <w:r>
        <w:rPr>
          <w:rFonts w:hint="eastAsia"/>
          <w:sz w:val="24"/>
        </w:rPr>
        <w:t>年内在经营活动中没有重大违法记录的书面承诺书）；</w:t>
      </w:r>
    </w:p>
    <w:p w:rsidR="008A6AB5" w:rsidRDefault="004211B3">
      <w:pPr>
        <w:spacing w:line="360" w:lineRule="auto"/>
        <w:rPr>
          <w:sz w:val="24"/>
        </w:rPr>
      </w:pPr>
      <w:r>
        <w:rPr>
          <w:sz w:val="24"/>
        </w:rPr>
        <w:t>6</w:t>
      </w:r>
      <w:r>
        <w:rPr>
          <w:rFonts w:hint="eastAsia"/>
          <w:sz w:val="24"/>
        </w:rPr>
        <w:t>、按照《财政部关于在政府采购活动中查询及使用信用记录有关问题的通知》（财库﹝</w:t>
      </w:r>
      <w:r>
        <w:rPr>
          <w:sz w:val="24"/>
        </w:rPr>
        <w:t>2016</w:t>
      </w:r>
      <w:r>
        <w:rPr>
          <w:rFonts w:hint="eastAsia"/>
          <w:sz w:val="24"/>
        </w:rPr>
        <w:t>﹞</w:t>
      </w:r>
      <w:r>
        <w:rPr>
          <w:sz w:val="24"/>
        </w:rPr>
        <w:t>125</w:t>
      </w:r>
      <w:r>
        <w:rPr>
          <w:rFonts w:hint="eastAsia"/>
          <w:sz w:val="24"/>
        </w:rPr>
        <w:t>号）的要求，根据评审时“信用中国”网站（</w:t>
      </w:r>
      <w:r>
        <w:rPr>
          <w:sz w:val="24"/>
        </w:rPr>
        <w:t>www.creditchina.gov.cn</w:t>
      </w:r>
      <w:r>
        <w:rPr>
          <w:rFonts w:hint="eastAsia"/>
          <w:sz w:val="24"/>
        </w:rPr>
        <w:t>）、中国政府采购网的信息，对列入失信被执行人、重大税收违法案件当事人名单、政府采购严重违法失信行为记录名单的供应商，拒绝其参与政府采购活动（如查询结果显示“没查到您要的信息”，视为没有上述三类不良信用记录）</w:t>
      </w:r>
      <w:r>
        <w:rPr>
          <w:sz w:val="24"/>
        </w:rPr>
        <w:t xml:space="preserve"> ,</w:t>
      </w:r>
      <w:r>
        <w:rPr>
          <w:rFonts w:hint="eastAsia"/>
          <w:sz w:val="24"/>
        </w:rPr>
        <w:t>同时对不良信用信息查询记录截图存档；可根据实际需要引入其他信用信息；</w:t>
      </w:r>
    </w:p>
    <w:p w:rsidR="008A6AB5" w:rsidRDefault="001F1146">
      <w:pPr>
        <w:spacing w:line="360" w:lineRule="auto"/>
        <w:rPr>
          <w:sz w:val="24"/>
        </w:rPr>
      </w:pPr>
      <w:r>
        <w:rPr>
          <w:rFonts w:hint="eastAsia"/>
          <w:sz w:val="24"/>
        </w:rPr>
        <w:t>7</w:t>
      </w:r>
      <w:r w:rsidR="004211B3">
        <w:rPr>
          <w:rFonts w:hint="eastAsia"/>
          <w:sz w:val="24"/>
        </w:rPr>
        <w:t>、本项目为专门面向中小企业项目，需提供《中小企业声明函》。</w:t>
      </w:r>
    </w:p>
    <w:p w:rsidR="001F1146" w:rsidRDefault="001F1146" w:rsidP="001F1146">
      <w:pPr>
        <w:spacing w:line="360" w:lineRule="auto"/>
        <w:rPr>
          <w:rFonts w:hint="eastAsia"/>
          <w:sz w:val="24"/>
        </w:rPr>
      </w:pPr>
      <w:r>
        <w:rPr>
          <w:rFonts w:hint="eastAsia"/>
          <w:sz w:val="24"/>
        </w:rPr>
        <w:t>8</w:t>
      </w:r>
      <w:r w:rsidR="004211B3">
        <w:rPr>
          <w:rFonts w:hint="eastAsia"/>
          <w:sz w:val="24"/>
        </w:rPr>
        <w:t>、供应商须提供法人授权委托书及有效身份证明原件或法人身份证明及有效身份证明原件；</w:t>
      </w:r>
    </w:p>
    <w:p w:rsidR="008A6AB5" w:rsidRDefault="001F1146">
      <w:pPr>
        <w:spacing w:line="360" w:lineRule="auto"/>
        <w:rPr>
          <w:sz w:val="24"/>
        </w:rPr>
      </w:pPr>
      <w:r>
        <w:rPr>
          <w:rFonts w:hint="eastAsia"/>
          <w:sz w:val="24"/>
        </w:rPr>
        <w:t>9</w:t>
      </w:r>
      <w:r>
        <w:rPr>
          <w:rFonts w:hint="eastAsia"/>
          <w:sz w:val="24"/>
        </w:rPr>
        <w:t>、本项目不接受联合体投标。</w:t>
      </w:r>
    </w:p>
    <w:p w:rsidR="008A6AB5" w:rsidRDefault="004211B3">
      <w:pPr>
        <w:spacing w:line="360" w:lineRule="auto"/>
        <w:rPr>
          <w:sz w:val="24"/>
        </w:rPr>
      </w:pPr>
      <w:r>
        <w:rPr>
          <w:rFonts w:hint="eastAsia"/>
          <w:sz w:val="24"/>
        </w:rPr>
        <w:t>六、如你方同意投标，我方将要求你方领取招标文件时须提供供应商资格条件要求中</w:t>
      </w:r>
      <w:r w:rsidR="001F1146">
        <w:rPr>
          <w:rFonts w:hint="eastAsia"/>
          <w:sz w:val="24"/>
        </w:rPr>
        <w:t>2-8</w:t>
      </w:r>
      <w:r>
        <w:rPr>
          <w:rFonts w:hint="eastAsia"/>
          <w:sz w:val="24"/>
        </w:rPr>
        <w:t>条原件及复印件一份。领取招标文件</w:t>
      </w:r>
      <w:r w:rsidRPr="00F633EE">
        <w:rPr>
          <w:rFonts w:hint="eastAsia"/>
          <w:sz w:val="24"/>
        </w:rPr>
        <w:t>时间为：</w:t>
      </w:r>
      <w:r w:rsidRPr="00F633EE">
        <w:rPr>
          <w:rFonts w:hint="eastAsia"/>
          <w:sz w:val="24"/>
        </w:rPr>
        <w:t>2022</w:t>
      </w:r>
      <w:r w:rsidRPr="00F633EE">
        <w:rPr>
          <w:rFonts w:hint="eastAsia"/>
          <w:sz w:val="24"/>
        </w:rPr>
        <w:t>年</w:t>
      </w:r>
      <w:r w:rsidRPr="00F633EE">
        <w:rPr>
          <w:rFonts w:hint="eastAsia"/>
          <w:sz w:val="24"/>
        </w:rPr>
        <w:t>10</w:t>
      </w:r>
      <w:r w:rsidRPr="00F633EE">
        <w:rPr>
          <w:rFonts w:hint="eastAsia"/>
          <w:sz w:val="24"/>
        </w:rPr>
        <w:t>月</w:t>
      </w:r>
      <w:r w:rsidR="00D937F1" w:rsidRPr="00F633EE">
        <w:rPr>
          <w:rFonts w:hint="eastAsia"/>
          <w:sz w:val="24"/>
        </w:rPr>
        <w:t>1</w:t>
      </w:r>
      <w:r w:rsidR="00FD6314">
        <w:rPr>
          <w:rFonts w:hint="eastAsia"/>
          <w:sz w:val="24"/>
        </w:rPr>
        <w:t>7</w:t>
      </w:r>
      <w:r w:rsidRPr="00F633EE">
        <w:rPr>
          <w:rFonts w:hint="eastAsia"/>
          <w:sz w:val="24"/>
        </w:rPr>
        <w:t>日</w:t>
      </w:r>
      <w:r w:rsidRPr="00F633EE">
        <w:rPr>
          <w:rFonts w:hint="eastAsia"/>
          <w:sz w:val="24"/>
        </w:rPr>
        <w:t>-2022</w:t>
      </w:r>
      <w:r w:rsidRPr="00F633EE">
        <w:rPr>
          <w:rFonts w:hint="eastAsia"/>
          <w:sz w:val="24"/>
        </w:rPr>
        <w:t>年</w:t>
      </w:r>
      <w:r w:rsidRPr="00F633EE">
        <w:rPr>
          <w:rFonts w:hint="eastAsia"/>
          <w:sz w:val="24"/>
        </w:rPr>
        <w:t>10</w:t>
      </w:r>
      <w:r w:rsidRPr="00F633EE">
        <w:rPr>
          <w:rFonts w:hint="eastAsia"/>
          <w:sz w:val="24"/>
        </w:rPr>
        <w:t>月</w:t>
      </w:r>
      <w:r w:rsidR="00D937F1" w:rsidRPr="00F633EE">
        <w:rPr>
          <w:rFonts w:hint="eastAsia"/>
          <w:sz w:val="24"/>
        </w:rPr>
        <w:t>2</w:t>
      </w:r>
      <w:r w:rsidR="00FD6314">
        <w:rPr>
          <w:rFonts w:hint="eastAsia"/>
          <w:sz w:val="24"/>
        </w:rPr>
        <w:t>4</w:t>
      </w:r>
      <w:r w:rsidRPr="00F633EE">
        <w:rPr>
          <w:rFonts w:hint="eastAsia"/>
          <w:sz w:val="24"/>
        </w:rPr>
        <w:t>日，</w:t>
      </w:r>
      <w:r>
        <w:rPr>
          <w:rFonts w:hint="eastAsia"/>
          <w:sz w:val="24"/>
        </w:rPr>
        <w:t>如果不能提供相关资料将被视为无意投标。</w:t>
      </w:r>
    </w:p>
    <w:p w:rsidR="008A6AB5" w:rsidRDefault="008A6AB5">
      <w:pPr>
        <w:pStyle w:val="22"/>
        <w:jc w:val="both"/>
      </w:pPr>
    </w:p>
    <w:p w:rsidR="008A6AB5" w:rsidRDefault="004211B3">
      <w:pPr>
        <w:spacing w:line="360" w:lineRule="auto"/>
        <w:jc w:val="left"/>
        <w:rPr>
          <w:sz w:val="24"/>
        </w:rPr>
      </w:pPr>
      <w:r>
        <w:rPr>
          <w:rFonts w:hint="eastAsia"/>
          <w:sz w:val="24"/>
        </w:rPr>
        <w:t>采购人：乌鲁木齐市公安局沙依巴克区分局</w:t>
      </w:r>
    </w:p>
    <w:p w:rsidR="008A6AB5" w:rsidRDefault="004211B3">
      <w:pPr>
        <w:spacing w:line="360" w:lineRule="auto"/>
        <w:jc w:val="left"/>
        <w:rPr>
          <w:sz w:val="24"/>
        </w:rPr>
      </w:pPr>
      <w:r>
        <w:rPr>
          <w:rFonts w:hint="eastAsia"/>
          <w:sz w:val="24"/>
        </w:rPr>
        <w:t>地</w:t>
      </w:r>
      <w:r>
        <w:rPr>
          <w:rFonts w:hint="eastAsia"/>
          <w:sz w:val="24"/>
        </w:rPr>
        <w:t xml:space="preserve">  </w:t>
      </w:r>
      <w:r>
        <w:rPr>
          <w:rFonts w:hint="eastAsia"/>
          <w:sz w:val="24"/>
        </w:rPr>
        <w:t>址</w:t>
      </w:r>
      <w:r>
        <w:rPr>
          <w:rFonts w:hint="eastAsia"/>
          <w:sz w:val="24"/>
        </w:rPr>
        <w:t xml:space="preserve">: </w:t>
      </w:r>
      <w:r>
        <w:rPr>
          <w:rFonts w:hint="eastAsia"/>
          <w:sz w:val="24"/>
        </w:rPr>
        <w:t>乌鲁木齐市沙依巴克区</w:t>
      </w:r>
    </w:p>
    <w:p w:rsidR="008A6AB5" w:rsidRDefault="004211B3">
      <w:pPr>
        <w:spacing w:line="360" w:lineRule="auto"/>
        <w:jc w:val="left"/>
        <w:rPr>
          <w:sz w:val="24"/>
        </w:rPr>
      </w:pPr>
      <w:r>
        <w:rPr>
          <w:rFonts w:hint="eastAsia"/>
          <w:sz w:val="24"/>
        </w:rPr>
        <w:t>联系人：李岩</w:t>
      </w:r>
      <w:r>
        <w:rPr>
          <w:rFonts w:hint="eastAsia"/>
          <w:sz w:val="24"/>
        </w:rPr>
        <w:t xml:space="preserve">                </w:t>
      </w:r>
      <w:r>
        <w:rPr>
          <w:rFonts w:hint="eastAsia"/>
          <w:sz w:val="24"/>
        </w:rPr>
        <w:t>联系电话：</w:t>
      </w:r>
      <w:r>
        <w:rPr>
          <w:sz w:val="24"/>
        </w:rPr>
        <w:t xml:space="preserve">0991- </w:t>
      </w:r>
      <w:r>
        <w:rPr>
          <w:rFonts w:hint="eastAsia"/>
          <w:sz w:val="24"/>
        </w:rPr>
        <w:t>2353109</w:t>
      </w:r>
    </w:p>
    <w:p w:rsidR="008A6AB5" w:rsidRDefault="004211B3">
      <w:pPr>
        <w:spacing w:line="360" w:lineRule="auto"/>
        <w:jc w:val="left"/>
        <w:rPr>
          <w:sz w:val="24"/>
        </w:rPr>
      </w:pPr>
      <w:r>
        <w:rPr>
          <w:rFonts w:hint="eastAsia"/>
          <w:sz w:val="24"/>
        </w:rPr>
        <w:t>招标代理机构：新疆惠帝工程管理有限责任公司</w:t>
      </w:r>
    </w:p>
    <w:p w:rsidR="008A6AB5" w:rsidRDefault="004211B3">
      <w:pPr>
        <w:spacing w:line="360" w:lineRule="auto"/>
        <w:jc w:val="left"/>
        <w:rPr>
          <w:sz w:val="24"/>
        </w:rPr>
      </w:pPr>
      <w:r>
        <w:rPr>
          <w:rFonts w:hint="eastAsia"/>
          <w:sz w:val="24"/>
        </w:rPr>
        <w:t>地</w:t>
      </w:r>
      <w:r>
        <w:rPr>
          <w:rFonts w:hint="eastAsia"/>
          <w:sz w:val="24"/>
        </w:rPr>
        <w:t xml:space="preserve">    </w:t>
      </w:r>
      <w:r>
        <w:rPr>
          <w:rFonts w:hint="eastAsia"/>
          <w:sz w:val="24"/>
        </w:rPr>
        <w:t>址</w:t>
      </w:r>
      <w:r>
        <w:rPr>
          <w:rFonts w:hint="eastAsia"/>
          <w:sz w:val="24"/>
        </w:rPr>
        <w:t xml:space="preserve">: </w:t>
      </w:r>
      <w:r>
        <w:rPr>
          <w:rFonts w:hint="eastAsia"/>
          <w:sz w:val="24"/>
        </w:rPr>
        <w:t>乌鲁木齐市龙盛街</w:t>
      </w:r>
      <w:r>
        <w:rPr>
          <w:rFonts w:hint="eastAsia"/>
          <w:sz w:val="24"/>
        </w:rPr>
        <w:t>898</w:t>
      </w:r>
      <w:r>
        <w:rPr>
          <w:rFonts w:hint="eastAsia"/>
          <w:sz w:val="24"/>
        </w:rPr>
        <w:t>号万科中央公园</w:t>
      </w:r>
      <w:r>
        <w:rPr>
          <w:rFonts w:hint="eastAsia"/>
          <w:sz w:val="24"/>
        </w:rPr>
        <w:t>S2</w:t>
      </w:r>
      <w:r>
        <w:rPr>
          <w:rFonts w:hint="eastAsia"/>
          <w:sz w:val="24"/>
        </w:rPr>
        <w:t>栋</w:t>
      </w:r>
      <w:r>
        <w:rPr>
          <w:rFonts w:hint="eastAsia"/>
          <w:sz w:val="24"/>
        </w:rPr>
        <w:t>14</w:t>
      </w:r>
      <w:r>
        <w:rPr>
          <w:rFonts w:hint="eastAsia"/>
          <w:sz w:val="24"/>
        </w:rPr>
        <w:t>楼</w:t>
      </w:r>
    </w:p>
    <w:p w:rsidR="008A6AB5" w:rsidRDefault="004211B3">
      <w:pPr>
        <w:spacing w:line="360" w:lineRule="auto"/>
        <w:jc w:val="left"/>
        <w:rPr>
          <w:sz w:val="24"/>
        </w:rPr>
      </w:pPr>
      <w:r>
        <w:rPr>
          <w:rFonts w:hint="eastAsia"/>
          <w:sz w:val="24"/>
        </w:rPr>
        <w:t>联</w:t>
      </w:r>
      <w:r>
        <w:rPr>
          <w:rFonts w:hint="eastAsia"/>
          <w:sz w:val="24"/>
        </w:rPr>
        <w:t xml:space="preserve"> </w:t>
      </w:r>
      <w:r>
        <w:rPr>
          <w:rFonts w:hint="eastAsia"/>
          <w:sz w:val="24"/>
        </w:rPr>
        <w:t>系</w:t>
      </w:r>
      <w:r>
        <w:rPr>
          <w:rFonts w:hint="eastAsia"/>
          <w:sz w:val="24"/>
        </w:rPr>
        <w:t xml:space="preserve"> </w:t>
      </w:r>
      <w:r>
        <w:rPr>
          <w:rFonts w:hint="eastAsia"/>
          <w:sz w:val="24"/>
        </w:rPr>
        <w:t>人：单海帆、马芮</w:t>
      </w:r>
    </w:p>
    <w:p w:rsidR="008A6AB5" w:rsidRDefault="004211B3">
      <w:pPr>
        <w:spacing w:line="360" w:lineRule="auto"/>
        <w:jc w:val="left"/>
        <w:rPr>
          <w:sz w:val="24"/>
        </w:rPr>
      </w:pPr>
      <w:r>
        <w:rPr>
          <w:rFonts w:hint="eastAsia"/>
          <w:sz w:val="24"/>
        </w:rPr>
        <w:t>联系电话：</w:t>
      </w:r>
      <w:r>
        <w:rPr>
          <w:rFonts w:hint="eastAsia"/>
          <w:sz w:val="24"/>
        </w:rPr>
        <w:t xml:space="preserve">0991-4655959 </w:t>
      </w:r>
    </w:p>
    <w:p w:rsidR="008A6AB5" w:rsidRDefault="008A6AB5">
      <w:pPr>
        <w:pStyle w:val="22"/>
      </w:pPr>
    </w:p>
    <w:p w:rsidR="008A6AB5" w:rsidRDefault="008A6AB5">
      <w:pPr>
        <w:pStyle w:val="22"/>
      </w:pPr>
    </w:p>
    <w:p w:rsidR="008A6AB5" w:rsidRDefault="008A6AB5">
      <w:pPr>
        <w:pStyle w:val="22"/>
      </w:pPr>
    </w:p>
    <w:p w:rsidR="008A6AB5" w:rsidRDefault="008A6AB5">
      <w:pPr>
        <w:pStyle w:val="22"/>
      </w:pPr>
    </w:p>
    <w:p w:rsidR="008A6AB5" w:rsidRDefault="008A6AB5">
      <w:pPr>
        <w:pStyle w:val="22"/>
      </w:pPr>
    </w:p>
    <w:p w:rsidR="008A6AB5" w:rsidRDefault="008A6AB5">
      <w:pPr>
        <w:pStyle w:val="22"/>
      </w:pPr>
    </w:p>
    <w:p w:rsidR="008A6AB5" w:rsidRDefault="008A6AB5">
      <w:pPr>
        <w:pStyle w:val="22"/>
      </w:pPr>
    </w:p>
    <w:p w:rsidR="008A6AB5" w:rsidRDefault="008A6AB5">
      <w:pPr>
        <w:pStyle w:val="22"/>
      </w:pPr>
    </w:p>
    <w:p w:rsidR="008A6AB5" w:rsidRDefault="008A6AB5">
      <w:pPr>
        <w:pStyle w:val="22"/>
      </w:pPr>
    </w:p>
    <w:p w:rsidR="008A6AB5" w:rsidRDefault="008A6AB5">
      <w:pPr>
        <w:pStyle w:val="22"/>
      </w:pPr>
    </w:p>
    <w:p w:rsidR="008A6AB5" w:rsidRDefault="008A6AB5">
      <w:pPr>
        <w:pStyle w:val="22"/>
      </w:pPr>
    </w:p>
    <w:p w:rsidR="008A6AB5" w:rsidRDefault="008A6AB5">
      <w:pPr>
        <w:pStyle w:val="22"/>
      </w:pPr>
    </w:p>
    <w:p w:rsidR="008A6AB5" w:rsidRDefault="008A6AB5">
      <w:pPr>
        <w:pStyle w:val="22"/>
      </w:pPr>
    </w:p>
    <w:p w:rsidR="008A6AB5" w:rsidRDefault="008A6AB5">
      <w:pPr>
        <w:pStyle w:val="22"/>
      </w:pPr>
    </w:p>
    <w:p w:rsidR="008A6AB5" w:rsidRDefault="008A6AB5">
      <w:pPr>
        <w:pStyle w:val="22"/>
        <w:jc w:val="both"/>
      </w:pPr>
    </w:p>
    <w:p w:rsidR="008A6AB5" w:rsidRDefault="008A6AB5">
      <w:pPr>
        <w:pStyle w:val="1"/>
        <w:keepNext w:val="0"/>
        <w:snapToGrid w:val="0"/>
        <w:spacing w:line="360" w:lineRule="auto"/>
        <w:ind w:firstLineChars="739" w:firstLine="3264"/>
        <w:rPr>
          <w:rFonts w:ascii="宋体" w:eastAsia="宋体" w:hAnsi="宋体"/>
          <w:b/>
          <w:sz w:val="44"/>
        </w:rPr>
      </w:pPr>
      <w:bookmarkStart w:id="6" w:name="_Toc10909"/>
    </w:p>
    <w:p w:rsidR="008A6AB5" w:rsidRDefault="008A6AB5">
      <w:pPr>
        <w:pStyle w:val="1"/>
        <w:keepNext w:val="0"/>
        <w:snapToGrid w:val="0"/>
        <w:spacing w:line="360" w:lineRule="auto"/>
        <w:ind w:firstLineChars="739" w:firstLine="3264"/>
        <w:rPr>
          <w:rFonts w:ascii="宋体" w:eastAsia="宋体" w:hAnsi="宋体"/>
          <w:b/>
          <w:sz w:val="44"/>
        </w:rPr>
      </w:pPr>
    </w:p>
    <w:p w:rsidR="008A6AB5" w:rsidRDefault="004211B3">
      <w:pPr>
        <w:pStyle w:val="1"/>
        <w:keepNext w:val="0"/>
        <w:snapToGrid w:val="0"/>
        <w:spacing w:line="360" w:lineRule="auto"/>
        <w:ind w:firstLineChars="739" w:firstLine="3264"/>
        <w:rPr>
          <w:rFonts w:ascii="宋体" w:eastAsia="宋体" w:hAnsi="宋体"/>
          <w:b/>
          <w:sz w:val="48"/>
        </w:rPr>
      </w:pPr>
      <w:r>
        <w:rPr>
          <w:rFonts w:ascii="宋体" w:eastAsia="宋体" w:hAnsi="宋体" w:hint="eastAsia"/>
          <w:b/>
          <w:sz w:val="44"/>
        </w:rPr>
        <w:lastRenderedPageBreak/>
        <w:t>第二章 供应商须知</w:t>
      </w:r>
      <w:bookmarkEnd w:id="3"/>
      <w:bookmarkEnd w:id="4"/>
      <w:bookmarkEnd w:id="5"/>
      <w:bookmarkEnd w:id="6"/>
    </w:p>
    <w:p w:rsidR="008A6AB5" w:rsidRDefault="004211B3">
      <w:pPr>
        <w:pStyle w:val="2"/>
        <w:keepNext w:val="0"/>
        <w:keepLines w:val="0"/>
        <w:snapToGrid w:val="0"/>
        <w:spacing w:before="0" w:after="0" w:line="360" w:lineRule="auto"/>
        <w:rPr>
          <w:rFonts w:ascii="宋体" w:eastAsia="宋体" w:hAnsi="宋体"/>
          <w:sz w:val="28"/>
        </w:rPr>
      </w:pPr>
      <w:bookmarkStart w:id="7" w:name="_Hlt26668853"/>
      <w:bookmarkStart w:id="8" w:name="_Hlt26954816"/>
      <w:bookmarkStart w:id="9" w:name="_Toc513029203"/>
      <w:bookmarkStart w:id="10" w:name="_Toc14508"/>
      <w:bookmarkStart w:id="11" w:name="_Toc49090496"/>
      <w:bookmarkStart w:id="12" w:name="_Toc14577341"/>
      <w:bookmarkEnd w:id="7"/>
      <w:bookmarkEnd w:id="8"/>
      <w:r>
        <w:rPr>
          <w:rFonts w:ascii="宋体" w:eastAsia="宋体" w:hAnsi="宋体" w:hint="eastAsia"/>
          <w:sz w:val="28"/>
        </w:rPr>
        <w:t>一、总则</w:t>
      </w:r>
      <w:bookmarkStart w:id="13" w:name="_Hlt26954818"/>
      <w:bookmarkStart w:id="14" w:name="_Hlt26670338"/>
      <w:bookmarkStart w:id="15" w:name="_Hlt26668857"/>
      <w:bookmarkStart w:id="16" w:name="_Toc458694821"/>
      <w:bookmarkEnd w:id="9"/>
      <w:bookmarkEnd w:id="10"/>
      <w:bookmarkEnd w:id="11"/>
      <w:bookmarkEnd w:id="12"/>
      <w:bookmarkEnd w:id="13"/>
      <w:bookmarkEnd w:id="14"/>
      <w:bookmarkEnd w:id="15"/>
    </w:p>
    <w:p w:rsidR="008A6AB5" w:rsidRDefault="004211B3">
      <w:pPr>
        <w:pStyle w:val="3"/>
        <w:snapToGrid w:val="0"/>
        <w:spacing w:before="0" w:after="0" w:line="360" w:lineRule="auto"/>
        <w:rPr>
          <w:rFonts w:ascii="宋体" w:hAnsi="宋体"/>
          <w:sz w:val="28"/>
        </w:rPr>
      </w:pPr>
      <w:bookmarkStart w:id="17" w:name="_Toc7245"/>
      <w:r>
        <w:rPr>
          <w:rFonts w:ascii="宋体" w:hAnsi="宋体" w:hint="eastAsia"/>
          <w:sz w:val="28"/>
        </w:rPr>
        <w:t>1</w:t>
      </w:r>
      <w:bookmarkEnd w:id="16"/>
      <w:r>
        <w:rPr>
          <w:rFonts w:ascii="宋体" w:hAnsi="宋体" w:hint="eastAsia"/>
          <w:sz w:val="28"/>
        </w:rPr>
        <w:t>.</w:t>
      </w:r>
      <w:bookmarkStart w:id="18" w:name="_Toc513029204"/>
      <w:bookmarkStart w:id="19" w:name="_Toc14577342"/>
      <w:bookmarkStart w:id="20" w:name="_Toc49090497"/>
      <w:r>
        <w:rPr>
          <w:rFonts w:ascii="宋体" w:hAnsi="宋体" w:hint="eastAsia"/>
          <w:sz w:val="28"/>
        </w:rPr>
        <w:t xml:space="preserve"> 采购方式</w:t>
      </w:r>
      <w:bookmarkEnd w:id="17"/>
      <w:bookmarkEnd w:id="18"/>
      <w:bookmarkEnd w:id="19"/>
      <w:bookmarkEnd w:id="20"/>
    </w:p>
    <w:p w:rsidR="008A6AB5" w:rsidRDefault="004211B3">
      <w:pPr>
        <w:adjustRightInd w:val="0"/>
        <w:snapToGrid w:val="0"/>
        <w:spacing w:line="360" w:lineRule="auto"/>
        <w:rPr>
          <w:rFonts w:ascii="宋体" w:hAnsi="宋体"/>
          <w:bCs/>
          <w:spacing w:val="-8"/>
          <w:kern w:val="10"/>
          <w:position w:val="-14"/>
          <w:sz w:val="24"/>
        </w:rPr>
      </w:pPr>
      <w:r>
        <w:rPr>
          <w:rFonts w:ascii="宋体" w:hAnsi="宋体" w:hint="eastAsia"/>
          <w:bCs/>
          <w:spacing w:val="-8"/>
          <w:kern w:val="10"/>
          <w:position w:val="-14"/>
          <w:sz w:val="24"/>
        </w:rPr>
        <w:t>1.1本次采购采取竞争性磋商方式；</w:t>
      </w:r>
    </w:p>
    <w:p w:rsidR="008A6AB5" w:rsidRDefault="004211B3">
      <w:pPr>
        <w:pStyle w:val="3"/>
        <w:snapToGrid w:val="0"/>
        <w:spacing w:before="0" w:after="0" w:line="360" w:lineRule="auto"/>
        <w:rPr>
          <w:rFonts w:ascii="宋体" w:hAnsi="宋体"/>
          <w:b w:val="0"/>
          <w:bCs/>
          <w:spacing w:val="-8"/>
          <w:kern w:val="10"/>
          <w:position w:val="-14"/>
          <w:sz w:val="24"/>
          <w:szCs w:val="24"/>
        </w:rPr>
      </w:pPr>
      <w:bookmarkStart w:id="21" w:name="_Toc12019"/>
      <w:bookmarkStart w:id="22" w:name="_Toc49090498"/>
      <w:bookmarkStart w:id="23" w:name="_Toc14577343"/>
      <w:bookmarkStart w:id="24" w:name="_Toc513029205"/>
      <w:r>
        <w:rPr>
          <w:rFonts w:ascii="宋体" w:hAnsi="宋体" w:hint="eastAsia"/>
          <w:sz w:val="28"/>
        </w:rPr>
        <w:t>2. 定义</w:t>
      </w:r>
      <w:bookmarkEnd w:id="21"/>
    </w:p>
    <w:p w:rsidR="008A6AB5" w:rsidRDefault="004211B3">
      <w:pPr>
        <w:snapToGrid w:val="0"/>
        <w:spacing w:line="360" w:lineRule="auto"/>
        <w:rPr>
          <w:rFonts w:ascii="宋体" w:hAnsi="宋体"/>
          <w:bCs/>
          <w:spacing w:val="-8"/>
          <w:kern w:val="10"/>
          <w:position w:val="-14"/>
          <w:sz w:val="24"/>
        </w:rPr>
      </w:pPr>
      <w:r>
        <w:rPr>
          <w:rFonts w:ascii="宋体" w:hAnsi="宋体" w:hint="eastAsia"/>
          <w:bCs/>
          <w:spacing w:val="-8"/>
          <w:kern w:val="10"/>
          <w:position w:val="-14"/>
          <w:sz w:val="24"/>
        </w:rPr>
        <w:t>2.1 “采购人”指乌鲁木齐市公安局沙依巴克区分局；</w:t>
      </w:r>
    </w:p>
    <w:p w:rsidR="008A6AB5" w:rsidRDefault="004211B3">
      <w:pPr>
        <w:snapToGrid w:val="0"/>
        <w:spacing w:line="360" w:lineRule="auto"/>
        <w:rPr>
          <w:rFonts w:ascii="宋体" w:hAnsi="宋体"/>
          <w:bCs/>
          <w:spacing w:val="-8"/>
          <w:kern w:val="10"/>
          <w:position w:val="-14"/>
          <w:sz w:val="24"/>
        </w:rPr>
      </w:pPr>
      <w:r>
        <w:rPr>
          <w:rFonts w:ascii="宋体" w:hAnsi="宋体" w:hint="eastAsia"/>
          <w:bCs/>
          <w:spacing w:val="-8"/>
          <w:kern w:val="10"/>
          <w:position w:val="-14"/>
          <w:sz w:val="24"/>
        </w:rPr>
        <w:t>2.2 “潜在供应商”指资质符合要求且购买磋商文件的供应商；</w:t>
      </w:r>
    </w:p>
    <w:p w:rsidR="008A6AB5" w:rsidRDefault="004211B3">
      <w:pPr>
        <w:snapToGrid w:val="0"/>
        <w:spacing w:line="360" w:lineRule="auto"/>
        <w:rPr>
          <w:rFonts w:ascii="宋体" w:hAnsi="宋体"/>
          <w:bCs/>
          <w:spacing w:val="-8"/>
          <w:kern w:val="10"/>
          <w:position w:val="-14"/>
          <w:sz w:val="24"/>
        </w:rPr>
      </w:pPr>
      <w:r>
        <w:rPr>
          <w:rFonts w:ascii="宋体" w:hAnsi="宋体" w:hint="eastAsia"/>
          <w:bCs/>
          <w:spacing w:val="-8"/>
          <w:kern w:val="10"/>
          <w:position w:val="-14"/>
          <w:sz w:val="24"/>
        </w:rPr>
        <w:t>2.3 “供应商”指按本文件规定购买磋商文件并参加磋商的供应商；</w:t>
      </w:r>
    </w:p>
    <w:p w:rsidR="008A6AB5" w:rsidRDefault="004211B3">
      <w:pPr>
        <w:tabs>
          <w:tab w:val="left" w:pos="5295"/>
        </w:tabs>
        <w:snapToGrid w:val="0"/>
        <w:spacing w:line="360" w:lineRule="auto"/>
        <w:rPr>
          <w:rFonts w:ascii="宋体" w:hAnsi="宋体"/>
          <w:bCs/>
          <w:spacing w:val="-8"/>
          <w:kern w:val="10"/>
          <w:position w:val="-14"/>
          <w:sz w:val="24"/>
        </w:rPr>
      </w:pPr>
      <w:r>
        <w:rPr>
          <w:rFonts w:ascii="宋体" w:hAnsi="宋体" w:hint="eastAsia"/>
          <w:bCs/>
          <w:spacing w:val="-8"/>
          <w:kern w:val="10"/>
          <w:position w:val="-14"/>
          <w:sz w:val="24"/>
        </w:rPr>
        <w:t>2.4 “磋商组织人”新疆惠帝工程管理有限责任公司；</w:t>
      </w:r>
    </w:p>
    <w:p w:rsidR="008A6AB5" w:rsidRDefault="004211B3">
      <w:pPr>
        <w:tabs>
          <w:tab w:val="left" w:pos="5295"/>
        </w:tabs>
        <w:snapToGrid w:val="0"/>
        <w:spacing w:line="360" w:lineRule="auto"/>
        <w:rPr>
          <w:rFonts w:ascii="宋体" w:hAnsi="宋体"/>
          <w:bCs/>
          <w:spacing w:val="-8"/>
          <w:kern w:val="10"/>
          <w:position w:val="-14"/>
          <w:sz w:val="24"/>
        </w:rPr>
      </w:pPr>
      <w:r>
        <w:rPr>
          <w:rFonts w:ascii="宋体" w:hAnsi="宋体" w:hint="eastAsia"/>
          <w:bCs/>
          <w:spacing w:val="-8"/>
          <w:kern w:val="10"/>
          <w:position w:val="-14"/>
          <w:sz w:val="24"/>
        </w:rPr>
        <w:t>2.5  磋商文件中凡标有“</w:t>
      </w:r>
      <w:r>
        <w:rPr>
          <w:rFonts w:ascii="宋体" w:hAnsi="宋体" w:hint="eastAsia"/>
          <w:bCs/>
          <w:spacing w:val="-8"/>
          <w:kern w:val="10"/>
          <w:position w:val="-14"/>
          <w:sz w:val="24"/>
        </w:rPr>
        <w:sym w:font="Wingdings" w:char="F0AB"/>
      </w:r>
      <w:r>
        <w:rPr>
          <w:rFonts w:ascii="宋体" w:hAnsi="宋体" w:hint="eastAsia"/>
          <w:bCs/>
          <w:spacing w:val="-8"/>
          <w:kern w:val="10"/>
          <w:position w:val="-14"/>
          <w:sz w:val="24"/>
        </w:rPr>
        <w:t>”的条款均系实质性要求条款，不允许偏离。</w:t>
      </w:r>
      <w:r>
        <w:rPr>
          <w:rFonts w:ascii="宋体" w:hAnsi="宋体" w:hint="eastAsia"/>
          <w:bCs/>
          <w:spacing w:val="-8"/>
          <w:kern w:val="10"/>
          <w:position w:val="-14"/>
          <w:sz w:val="24"/>
        </w:rPr>
        <w:tab/>
      </w:r>
    </w:p>
    <w:p w:rsidR="008A6AB5" w:rsidRDefault="004211B3">
      <w:pPr>
        <w:pStyle w:val="3"/>
        <w:snapToGrid w:val="0"/>
        <w:spacing w:before="0" w:after="0" w:line="360" w:lineRule="auto"/>
        <w:rPr>
          <w:rFonts w:ascii="宋体" w:hAnsi="宋体"/>
          <w:sz w:val="28"/>
        </w:rPr>
      </w:pPr>
      <w:bookmarkStart w:id="25" w:name="_Toc18836"/>
      <w:r>
        <w:rPr>
          <w:rFonts w:ascii="宋体" w:hAnsi="宋体" w:hint="eastAsia"/>
          <w:sz w:val="28"/>
        </w:rPr>
        <w:t>3. 合格的</w:t>
      </w:r>
      <w:bookmarkEnd w:id="22"/>
      <w:bookmarkEnd w:id="23"/>
      <w:bookmarkEnd w:id="24"/>
      <w:r>
        <w:rPr>
          <w:rFonts w:ascii="宋体" w:hAnsi="宋体" w:hint="eastAsia"/>
          <w:sz w:val="28"/>
        </w:rPr>
        <w:t>供应商</w:t>
      </w:r>
      <w:bookmarkEnd w:id="25"/>
    </w:p>
    <w:p w:rsidR="00AD5D10" w:rsidRDefault="00AD5D10" w:rsidP="00AD5D10">
      <w:pPr>
        <w:spacing w:line="360" w:lineRule="auto"/>
        <w:rPr>
          <w:sz w:val="24"/>
        </w:rPr>
      </w:pPr>
      <w:r>
        <w:rPr>
          <w:sz w:val="24"/>
        </w:rPr>
        <w:t>1</w:t>
      </w:r>
      <w:r>
        <w:rPr>
          <w:rFonts w:hint="eastAsia"/>
          <w:sz w:val="24"/>
        </w:rPr>
        <w:t>、供应商须符合《中华人民共和国政府采购法》第二十二条规定；</w:t>
      </w:r>
    </w:p>
    <w:p w:rsidR="00AD5D10" w:rsidRDefault="00AD5D10" w:rsidP="00AD5D10">
      <w:pPr>
        <w:spacing w:line="360" w:lineRule="auto"/>
        <w:rPr>
          <w:sz w:val="24"/>
        </w:rPr>
      </w:pPr>
      <w:r>
        <w:rPr>
          <w:sz w:val="24"/>
        </w:rPr>
        <w:t>2</w:t>
      </w:r>
      <w:r>
        <w:rPr>
          <w:rFonts w:hint="eastAsia"/>
          <w:sz w:val="24"/>
        </w:rPr>
        <w:t>、具有独立承担民事责任的能力的企业法人、事业法人、其他组织或者自然人</w:t>
      </w:r>
      <w:r>
        <w:rPr>
          <w:sz w:val="24"/>
        </w:rPr>
        <w:t>,</w:t>
      </w:r>
      <w:r>
        <w:rPr>
          <w:rFonts w:hint="eastAsia"/>
          <w:sz w:val="24"/>
        </w:rPr>
        <w:t>企业法人应提供营业执照、组织机构代码证、税务登记证（或统一社会信用代码的营业执照）等证明文件；事业法人应提供事业单位法人证、组织机构代码证等证明文件；其他组织应提供合法证明文件；自然人提供身份证明文件；（营业执照经营范围需包含本次项目采购内容）。</w:t>
      </w:r>
    </w:p>
    <w:p w:rsidR="00AD5D10" w:rsidRDefault="00AD5D10" w:rsidP="00AD5D10">
      <w:pPr>
        <w:spacing w:line="360" w:lineRule="auto"/>
        <w:rPr>
          <w:sz w:val="24"/>
        </w:rPr>
      </w:pPr>
      <w:r>
        <w:rPr>
          <w:sz w:val="24"/>
        </w:rPr>
        <w:t>3</w:t>
      </w:r>
      <w:r>
        <w:rPr>
          <w:rFonts w:hint="eastAsia"/>
          <w:sz w:val="24"/>
        </w:rPr>
        <w:t>、具有依法缴纳税收和社会保障资金的良好记录（需提供投标截止日前六个月内任一个月的企业纳税证明和社保缴费记录证明）；</w:t>
      </w:r>
    </w:p>
    <w:p w:rsidR="00AD5D10" w:rsidRDefault="00AD5D10" w:rsidP="00AD5D10">
      <w:pPr>
        <w:spacing w:line="360" w:lineRule="auto"/>
        <w:rPr>
          <w:sz w:val="24"/>
        </w:rPr>
      </w:pPr>
      <w:r>
        <w:rPr>
          <w:sz w:val="24"/>
        </w:rPr>
        <w:t>4</w:t>
      </w:r>
      <w:r>
        <w:rPr>
          <w:rFonts w:hint="eastAsia"/>
          <w:sz w:val="24"/>
        </w:rPr>
        <w:t>、具有履行合同所必需的设备及专业技术能力和供应保障能力承诺书（需提供加盖公章的书面承诺）；</w:t>
      </w:r>
    </w:p>
    <w:p w:rsidR="00AD5D10" w:rsidRDefault="00AD5D10" w:rsidP="00AD5D10">
      <w:pPr>
        <w:spacing w:line="360" w:lineRule="auto"/>
        <w:rPr>
          <w:sz w:val="24"/>
        </w:rPr>
      </w:pPr>
      <w:r>
        <w:rPr>
          <w:sz w:val="24"/>
        </w:rPr>
        <w:t>5</w:t>
      </w:r>
      <w:r>
        <w:rPr>
          <w:rFonts w:hint="eastAsia"/>
          <w:sz w:val="24"/>
        </w:rPr>
        <w:t>、参加政府采购活动前三年内，在经营活动中没有重大违法记录（提供参加本次政府采购活动前</w:t>
      </w:r>
      <w:r>
        <w:rPr>
          <w:sz w:val="24"/>
        </w:rPr>
        <w:t>3</w:t>
      </w:r>
      <w:r>
        <w:rPr>
          <w:rFonts w:hint="eastAsia"/>
          <w:sz w:val="24"/>
        </w:rPr>
        <w:t>年内在经营活动中没有重大违法记录的书面承诺书）；</w:t>
      </w:r>
    </w:p>
    <w:p w:rsidR="00AD5D10" w:rsidRDefault="00AD5D10" w:rsidP="00AD5D10">
      <w:pPr>
        <w:spacing w:line="360" w:lineRule="auto"/>
        <w:rPr>
          <w:sz w:val="24"/>
        </w:rPr>
      </w:pPr>
      <w:r>
        <w:rPr>
          <w:sz w:val="24"/>
        </w:rPr>
        <w:t>6</w:t>
      </w:r>
      <w:r>
        <w:rPr>
          <w:rFonts w:hint="eastAsia"/>
          <w:sz w:val="24"/>
        </w:rPr>
        <w:t>、按照《财政部关于在政府采购活动中查询及使用信用记录有关问题的通知》（财库﹝</w:t>
      </w:r>
      <w:r>
        <w:rPr>
          <w:sz w:val="24"/>
        </w:rPr>
        <w:t>2016</w:t>
      </w:r>
      <w:r>
        <w:rPr>
          <w:rFonts w:hint="eastAsia"/>
          <w:sz w:val="24"/>
        </w:rPr>
        <w:t>﹞</w:t>
      </w:r>
      <w:r>
        <w:rPr>
          <w:sz w:val="24"/>
        </w:rPr>
        <w:t>125</w:t>
      </w:r>
      <w:r>
        <w:rPr>
          <w:rFonts w:hint="eastAsia"/>
          <w:sz w:val="24"/>
        </w:rPr>
        <w:t>号）的要求，根据评审时“信用中国”网站（</w:t>
      </w:r>
      <w:r>
        <w:rPr>
          <w:sz w:val="24"/>
        </w:rPr>
        <w:t>www.creditchina.gov.cn</w:t>
      </w:r>
      <w:r>
        <w:rPr>
          <w:rFonts w:hint="eastAsia"/>
          <w:sz w:val="24"/>
        </w:rPr>
        <w:t>）、中国政府采购网的信息，对列入失信被执行人、重大税收违法案件当事人名单、政府采购严重违法失信行为记录名单的供应商，拒绝其参与政府采购活动（如查询结果显示“没查到您要的信息”，视为没有上述三类不良信用记录）</w:t>
      </w:r>
      <w:r>
        <w:rPr>
          <w:sz w:val="24"/>
        </w:rPr>
        <w:t xml:space="preserve"> ,</w:t>
      </w:r>
      <w:r>
        <w:rPr>
          <w:rFonts w:hint="eastAsia"/>
          <w:sz w:val="24"/>
        </w:rPr>
        <w:t>同时对不良信用信息查询记录截图存档；可根据实际需要引入其他信用信息；</w:t>
      </w:r>
    </w:p>
    <w:p w:rsidR="00AD5D10" w:rsidRDefault="00AD5D10" w:rsidP="00AD5D10">
      <w:pPr>
        <w:spacing w:line="360" w:lineRule="auto"/>
        <w:rPr>
          <w:sz w:val="24"/>
        </w:rPr>
      </w:pPr>
      <w:r>
        <w:rPr>
          <w:rFonts w:hint="eastAsia"/>
          <w:sz w:val="24"/>
        </w:rPr>
        <w:t>7</w:t>
      </w:r>
      <w:r>
        <w:rPr>
          <w:rFonts w:hint="eastAsia"/>
          <w:sz w:val="24"/>
        </w:rPr>
        <w:t>、本项目为专门面向中小企业项目，需提供《中小企业声明函》。</w:t>
      </w:r>
    </w:p>
    <w:p w:rsidR="00AD5D10" w:rsidRDefault="00AD5D10" w:rsidP="00AD5D10">
      <w:pPr>
        <w:spacing w:line="360" w:lineRule="auto"/>
        <w:rPr>
          <w:rFonts w:hint="eastAsia"/>
          <w:sz w:val="24"/>
        </w:rPr>
      </w:pPr>
      <w:r>
        <w:rPr>
          <w:rFonts w:hint="eastAsia"/>
          <w:sz w:val="24"/>
        </w:rPr>
        <w:lastRenderedPageBreak/>
        <w:t>8</w:t>
      </w:r>
      <w:r>
        <w:rPr>
          <w:rFonts w:hint="eastAsia"/>
          <w:sz w:val="24"/>
        </w:rPr>
        <w:t>、供应商须提供法人授权委托书及有效身份证明原件或法人身份证明及有效身份证明原件；</w:t>
      </w:r>
    </w:p>
    <w:p w:rsidR="00AD5D10" w:rsidRDefault="00AD5D10" w:rsidP="00AD5D10">
      <w:pPr>
        <w:spacing w:line="360" w:lineRule="auto"/>
        <w:rPr>
          <w:sz w:val="24"/>
        </w:rPr>
      </w:pPr>
      <w:r>
        <w:rPr>
          <w:rFonts w:hint="eastAsia"/>
          <w:sz w:val="24"/>
        </w:rPr>
        <w:t>9</w:t>
      </w:r>
      <w:r>
        <w:rPr>
          <w:rFonts w:hint="eastAsia"/>
          <w:sz w:val="24"/>
        </w:rPr>
        <w:t>、本项目不接受联合体投标。</w:t>
      </w:r>
    </w:p>
    <w:p w:rsidR="008A6AB5" w:rsidRDefault="004211B3">
      <w:pPr>
        <w:adjustRightInd w:val="0"/>
        <w:snapToGrid w:val="0"/>
        <w:spacing w:line="360" w:lineRule="auto"/>
        <w:jc w:val="left"/>
        <w:rPr>
          <w:rFonts w:ascii="宋体" w:hAnsi="宋体"/>
          <w:bCs/>
          <w:spacing w:val="-8"/>
          <w:kern w:val="10"/>
          <w:position w:val="-14"/>
          <w:sz w:val="24"/>
        </w:rPr>
      </w:pPr>
      <w:r>
        <w:rPr>
          <w:rFonts w:ascii="宋体" w:hAnsi="宋体" w:hint="eastAsia"/>
          <w:bCs/>
          <w:spacing w:val="-8"/>
          <w:kern w:val="10"/>
          <w:position w:val="-14"/>
          <w:sz w:val="24"/>
        </w:rPr>
        <w:t>3.2.1 单位负责人为同一人或者存在直接控股、管理关系的不同供应商，不得参加同一合同项下的政府采购活动。</w:t>
      </w:r>
    </w:p>
    <w:p w:rsidR="008A6AB5" w:rsidRDefault="004211B3">
      <w:pPr>
        <w:adjustRightInd w:val="0"/>
        <w:snapToGrid w:val="0"/>
        <w:spacing w:line="360" w:lineRule="auto"/>
        <w:jc w:val="left"/>
        <w:rPr>
          <w:rFonts w:ascii="宋体" w:hAnsi="宋体"/>
          <w:bCs/>
          <w:spacing w:val="-8"/>
          <w:kern w:val="10"/>
          <w:position w:val="-14"/>
          <w:sz w:val="24"/>
        </w:rPr>
      </w:pPr>
      <w:r>
        <w:rPr>
          <w:rFonts w:ascii="宋体" w:hAnsi="宋体" w:hint="eastAsia"/>
          <w:bCs/>
          <w:spacing w:val="-8"/>
          <w:kern w:val="10"/>
          <w:position w:val="-14"/>
          <w:sz w:val="24"/>
        </w:rPr>
        <w:t>3.2.2 为采购项目提供整体设计、规范编制或者项目管理、监理、检测等服务的供应商，不得参加该采购项目的采购活动。</w:t>
      </w:r>
    </w:p>
    <w:p w:rsidR="008A6AB5" w:rsidRDefault="004211B3">
      <w:pPr>
        <w:adjustRightInd w:val="0"/>
        <w:snapToGrid w:val="0"/>
        <w:spacing w:line="360" w:lineRule="auto"/>
        <w:jc w:val="left"/>
        <w:rPr>
          <w:rFonts w:ascii="宋体" w:hAnsi="宋体"/>
          <w:bCs/>
          <w:spacing w:val="-8"/>
          <w:kern w:val="10"/>
          <w:position w:val="-14"/>
          <w:sz w:val="24"/>
        </w:rPr>
      </w:pPr>
      <w:r>
        <w:rPr>
          <w:rFonts w:ascii="宋体" w:hAnsi="宋体" w:hint="eastAsia"/>
          <w:bCs/>
          <w:spacing w:val="-8"/>
          <w:kern w:val="10"/>
          <w:position w:val="-14"/>
          <w:sz w:val="24"/>
        </w:rPr>
        <w:t>3.2.3联合体各方不得再单独参加或者与其他供应商另外组成联合体参加同一项下的政府采购活动。</w:t>
      </w:r>
    </w:p>
    <w:p w:rsidR="008A6AB5" w:rsidRDefault="004211B3">
      <w:pPr>
        <w:adjustRightInd w:val="0"/>
        <w:snapToGrid w:val="0"/>
        <w:spacing w:line="360" w:lineRule="auto"/>
        <w:jc w:val="left"/>
        <w:rPr>
          <w:rFonts w:ascii="宋体" w:hAnsi="宋体"/>
          <w:bCs/>
          <w:spacing w:val="-8"/>
          <w:kern w:val="10"/>
          <w:position w:val="-14"/>
          <w:sz w:val="24"/>
        </w:rPr>
      </w:pPr>
      <w:r>
        <w:rPr>
          <w:rFonts w:ascii="宋体" w:hAnsi="宋体"/>
          <w:bCs/>
          <w:spacing w:val="-8"/>
          <w:kern w:val="10"/>
          <w:position w:val="-14"/>
          <w:sz w:val="24"/>
        </w:rPr>
        <w:t xml:space="preserve"> </w:t>
      </w:r>
      <w:r>
        <w:rPr>
          <w:rFonts w:ascii="宋体" w:hAnsi="宋体" w:hint="eastAsia"/>
          <w:bCs/>
          <w:spacing w:val="-8"/>
          <w:kern w:val="10"/>
          <w:position w:val="-14"/>
          <w:sz w:val="24"/>
        </w:rPr>
        <w:t>3.2.</w:t>
      </w:r>
      <w:r>
        <w:rPr>
          <w:rFonts w:ascii="宋体" w:hAnsi="宋体"/>
          <w:bCs/>
          <w:spacing w:val="-8"/>
          <w:kern w:val="10"/>
          <w:position w:val="-14"/>
          <w:sz w:val="24"/>
        </w:rPr>
        <w:t>4</w:t>
      </w:r>
      <w:r>
        <w:rPr>
          <w:rFonts w:ascii="宋体" w:hAnsi="宋体" w:hint="eastAsia"/>
          <w:bCs/>
          <w:spacing w:val="-8"/>
          <w:kern w:val="10"/>
          <w:position w:val="-14"/>
          <w:sz w:val="24"/>
        </w:rPr>
        <w:t>供应商应当从采购代理机构合法获得采购项目的磋商文件。</w:t>
      </w:r>
    </w:p>
    <w:p w:rsidR="008A6AB5" w:rsidRDefault="004211B3">
      <w:pPr>
        <w:adjustRightInd w:val="0"/>
        <w:snapToGrid w:val="0"/>
        <w:spacing w:line="360" w:lineRule="auto"/>
        <w:jc w:val="left"/>
        <w:rPr>
          <w:rFonts w:ascii="宋体" w:hAnsi="宋体"/>
          <w:bCs/>
          <w:spacing w:val="-8"/>
          <w:kern w:val="10"/>
          <w:position w:val="-14"/>
          <w:sz w:val="24"/>
        </w:rPr>
      </w:pPr>
      <w:r>
        <w:rPr>
          <w:rFonts w:ascii="宋体" w:hAnsi="宋体" w:hint="eastAsia"/>
          <w:bCs/>
          <w:spacing w:val="-8"/>
          <w:kern w:val="10"/>
          <w:position w:val="-14"/>
          <w:sz w:val="24"/>
        </w:rPr>
        <w:t>3.2.</w:t>
      </w:r>
      <w:r>
        <w:rPr>
          <w:rFonts w:ascii="宋体" w:hAnsi="宋体"/>
          <w:bCs/>
          <w:spacing w:val="-8"/>
          <w:kern w:val="10"/>
          <w:position w:val="-14"/>
          <w:sz w:val="24"/>
        </w:rPr>
        <w:t>5</w:t>
      </w:r>
      <w:r>
        <w:rPr>
          <w:rFonts w:ascii="宋体" w:hAnsi="宋体" w:hint="eastAsia"/>
          <w:bCs/>
          <w:spacing w:val="-8"/>
          <w:kern w:val="10"/>
          <w:position w:val="-14"/>
          <w:sz w:val="24"/>
        </w:rPr>
        <w:t xml:space="preserve"> 本项目不接受联合体投标。</w:t>
      </w:r>
    </w:p>
    <w:p w:rsidR="008A6AB5" w:rsidRDefault="004211B3">
      <w:pPr>
        <w:snapToGrid w:val="0"/>
        <w:spacing w:line="360" w:lineRule="auto"/>
        <w:rPr>
          <w:rFonts w:ascii="宋体" w:hAnsi="宋体"/>
          <w:bCs/>
          <w:sz w:val="24"/>
        </w:rPr>
      </w:pPr>
      <w:r>
        <w:rPr>
          <w:rFonts w:ascii="宋体" w:hAnsi="宋体" w:hint="eastAsia"/>
          <w:bCs/>
          <w:sz w:val="24"/>
        </w:rPr>
        <w:t xml:space="preserve">3.3承认并承诺履行本招标文件的各项要约或条件； </w:t>
      </w:r>
    </w:p>
    <w:p w:rsidR="008A6AB5" w:rsidRDefault="004211B3">
      <w:pPr>
        <w:snapToGrid w:val="0"/>
        <w:spacing w:line="360" w:lineRule="auto"/>
        <w:rPr>
          <w:rFonts w:ascii="宋体" w:hAnsi="宋体"/>
          <w:sz w:val="24"/>
        </w:rPr>
      </w:pPr>
      <w:r>
        <w:rPr>
          <w:rFonts w:ascii="宋体" w:hAnsi="宋体" w:hint="eastAsia"/>
          <w:bCs/>
          <w:sz w:val="24"/>
        </w:rPr>
        <w:t>3.4供应商</w:t>
      </w:r>
      <w:r>
        <w:rPr>
          <w:rFonts w:ascii="宋体" w:hAnsi="宋体" w:hint="eastAsia"/>
          <w:sz w:val="24"/>
        </w:rPr>
        <w:t>应遵守国家相关法律、法规和政策等。</w:t>
      </w:r>
    </w:p>
    <w:p w:rsidR="008A6AB5" w:rsidRPr="003253F4" w:rsidRDefault="004211B3">
      <w:pPr>
        <w:adjustRightInd w:val="0"/>
        <w:snapToGrid w:val="0"/>
        <w:spacing w:line="360" w:lineRule="auto"/>
        <w:jc w:val="left"/>
        <w:rPr>
          <w:rFonts w:ascii="宋体" w:hAnsi="宋体"/>
          <w:spacing w:val="-8"/>
          <w:kern w:val="10"/>
          <w:position w:val="-14"/>
          <w:sz w:val="24"/>
        </w:rPr>
      </w:pPr>
      <w:r w:rsidRPr="003253F4">
        <w:rPr>
          <w:rFonts w:ascii="宋体" w:hAnsi="宋体" w:hint="eastAsia"/>
          <w:spacing w:val="-8"/>
          <w:kern w:val="10"/>
          <w:position w:val="-14"/>
          <w:sz w:val="24"/>
        </w:rPr>
        <w:t>3</w:t>
      </w:r>
      <w:r w:rsidRPr="003253F4">
        <w:rPr>
          <w:rFonts w:ascii="宋体" w:hAnsi="宋体"/>
          <w:spacing w:val="-8"/>
          <w:kern w:val="10"/>
          <w:position w:val="-14"/>
          <w:sz w:val="24"/>
        </w:rPr>
        <w:t>.5</w:t>
      </w:r>
      <w:r w:rsidRPr="003253F4">
        <w:rPr>
          <w:rFonts w:ascii="宋体" w:hAnsi="宋体" w:hint="eastAsia"/>
          <w:spacing w:val="-8"/>
          <w:kern w:val="10"/>
          <w:position w:val="-14"/>
          <w:sz w:val="24"/>
        </w:rPr>
        <w:t>供货期限：</w:t>
      </w:r>
      <w:r w:rsidR="003253F4" w:rsidRPr="003253F4">
        <w:rPr>
          <w:rFonts w:ascii="宋体" w:hAnsi="宋体" w:hint="eastAsia"/>
          <w:spacing w:val="-8"/>
          <w:kern w:val="10"/>
          <w:position w:val="-14"/>
          <w:sz w:val="24"/>
        </w:rPr>
        <w:t>合同签订后8日（日历日）内供货安装完成并验收合格</w:t>
      </w:r>
      <w:r w:rsidR="001F1146" w:rsidRPr="003253F4">
        <w:rPr>
          <w:rFonts w:ascii="宋体" w:hAnsi="宋体" w:hint="eastAsia"/>
          <w:spacing w:val="-8"/>
          <w:kern w:val="10"/>
          <w:position w:val="-14"/>
          <w:sz w:val="24"/>
        </w:rPr>
        <w:tab/>
      </w:r>
      <w:r w:rsidRPr="003253F4">
        <w:rPr>
          <w:rFonts w:ascii="宋体" w:hAnsi="宋体" w:hint="eastAsia"/>
          <w:spacing w:val="-8"/>
          <w:kern w:val="10"/>
          <w:position w:val="-14"/>
          <w:sz w:val="24"/>
        </w:rPr>
        <w:t>。</w:t>
      </w:r>
    </w:p>
    <w:p w:rsidR="008A6AB5" w:rsidRPr="003253F4" w:rsidRDefault="004211B3">
      <w:pPr>
        <w:adjustRightInd w:val="0"/>
        <w:snapToGrid w:val="0"/>
        <w:spacing w:line="360" w:lineRule="auto"/>
        <w:jc w:val="left"/>
        <w:rPr>
          <w:rFonts w:ascii="宋体" w:hAnsi="宋体"/>
          <w:spacing w:val="-8"/>
          <w:kern w:val="10"/>
          <w:position w:val="-14"/>
          <w:sz w:val="24"/>
        </w:rPr>
      </w:pPr>
      <w:r w:rsidRPr="003253F4">
        <w:rPr>
          <w:rFonts w:ascii="宋体" w:hAnsi="宋体" w:hint="eastAsia"/>
          <w:spacing w:val="-8"/>
          <w:kern w:val="10"/>
          <w:position w:val="-14"/>
          <w:sz w:val="24"/>
        </w:rPr>
        <w:t>3.6质保期：</w:t>
      </w:r>
      <w:r w:rsidR="005A69D3" w:rsidRPr="003253F4">
        <w:rPr>
          <w:rFonts w:ascii="宋体" w:hAnsi="宋体" w:hint="eastAsia"/>
          <w:spacing w:val="-8"/>
          <w:kern w:val="10"/>
          <w:position w:val="-14"/>
          <w:sz w:val="24"/>
        </w:rPr>
        <w:t>4</w:t>
      </w:r>
      <w:r w:rsidRPr="003253F4">
        <w:rPr>
          <w:rFonts w:ascii="宋体" w:hAnsi="宋体" w:hint="eastAsia"/>
          <w:spacing w:val="-8"/>
          <w:kern w:val="10"/>
          <w:position w:val="-14"/>
          <w:sz w:val="24"/>
        </w:rPr>
        <w:t>年</w:t>
      </w:r>
      <w:bookmarkStart w:id="26" w:name="_GoBack"/>
      <w:bookmarkEnd w:id="26"/>
    </w:p>
    <w:p w:rsidR="008A6AB5" w:rsidRPr="003253F4" w:rsidRDefault="004211B3">
      <w:pPr>
        <w:adjustRightInd w:val="0"/>
        <w:snapToGrid w:val="0"/>
        <w:spacing w:line="360" w:lineRule="auto"/>
        <w:jc w:val="left"/>
        <w:rPr>
          <w:rFonts w:ascii="宋体" w:hAnsi="宋体"/>
          <w:spacing w:val="-8"/>
          <w:kern w:val="10"/>
          <w:position w:val="-14"/>
          <w:sz w:val="24"/>
        </w:rPr>
      </w:pPr>
      <w:r w:rsidRPr="003253F4">
        <w:rPr>
          <w:rFonts w:ascii="宋体" w:hAnsi="宋体" w:hint="eastAsia"/>
          <w:spacing w:val="-8"/>
          <w:kern w:val="10"/>
          <w:position w:val="-14"/>
          <w:sz w:val="24"/>
        </w:rPr>
        <w:t>3</w:t>
      </w:r>
      <w:r w:rsidRPr="003253F4">
        <w:rPr>
          <w:rFonts w:ascii="宋体" w:hAnsi="宋体"/>
          <w:spacing w:val="-8"/>
          <w:kern w:val="10"/>
          <w:position w:val="-14"/>
          <w:sz w:val="24"/>
        </w:rPr>
        <w:t>.6</w:t>
      </w:r>
      <w:r w:rsidRPr="003253F4">
        <w:rPr>
          <w:rFonts w:ascii="宋体" w:hAnsi="宋体" w:hint="eastAsia"/>
          <w:spacing w:val="-8"/>
          <w:kern w:val="10"/>
          <w:position w:val="-14"/>
          <w:sz w:val="24"/>
        </w:rPr>
        <w:t>本项目招标控制价：240000.00元.</w:t>
      </w:r>
    </w:p>
    <w:p w:rsidR="008A6AB5" w:rsidRPr="003253F4" w:rsidRDefault="004211B3">
      <w:pPr>
        <w:adjustRightInd w:val="0"/>
        <w:snapToGrid w:val="0"/>
        <w:spacing w:line="360" w:lineRule="auto"/>
        <w:jc w:val="left"/>
        <w:rPr>
          <w:rFonts w:ascii="宋体" w:hAnsi="宋体"/>
          <w:spacing w:val="-8"/>
          <w:kern w:val="10"/>
          <w:position w:val="-14"/>
          <w:sz w:val="24"/>
        </w:rPr>
      </w:pPr>
      <w:r w:rsidRPr="003253F4">
        <w:rPr>
          <w:rFonts w:ascii="宋体" w:hAnsi="宋体" w:hint="eastAsia"/>
          <w:spacing w:val="-8"/>
          <w:kern w:val="10"/>
          <w:position w:val="-14"/>
          <w:sz w:val="24"/>
        </w:rPr>
        <w:t>3.7 付款方式：所</w:t>
      </w:r>
      <w:r w:rsidR="0005618D" w:rsidRPr="003253F4">
        <w:rPr>
          <w:rFonts w:ascii="宋体" w:hAnsi="宋体" w:hint="eastAsia"/>
          <w:spacing w:val="-8"/>
          <w:kern w:val="10"/>
          <w:position w:val="-14"/>
          <w:sz w:val="24"/>
        </w:rPr>
        <w:t>有货物到货安装完毕并验收合格后</w:t>
      </w:r>
      <w:r w:rsidRPr="003253F4">
        <w:rPr>
          <w:rFonts w:ascii="宋体" w:hAnsi="宋体" w:hint="eastAsia"/>
          <w:spacing w:val="-8"/>
          <w:kern w:val="10"/>
          <w:position w:val="-14"/>
          <w:sz w:val="24"/>
        </w:rPr>
        <w:t>一次性付款。</w:t>
      </w:r>
    </w:p>
    <w:p w:rsidR="008A6AB5" w:rsidRPr="003253F4" w:rsidRDefault="004211B3">
      <w:pPr>
        <w:adjustRightInd w:val="0"/>
        <w:snapToGrid w:val="0"/>
        <w:spacing w:line="360" w:lineRule="auto"/>
        <w:jc w:val="left"/>
        <w:rPr>
          <w:rFonts w:ascii="宋体" w:hAnsi="宋体"/>
          <w:spacing w:val="-8"/>
          <w:kern w:val="10"/>
          <w:position w:val="-14"/>
          <w:sz w:val="24"/>
        </w:rPr>
      </w:pPr>
      <w:r w:rsidRPr="003253F4">
        <w:rPr>
          <w:rFonts w:ascii="宋体" w:hAnsi="宋体" w:hint="eastAsia"/>
          <w:spacing w:val="-8"/>
          <w:kern w:val="10"/>
          <w:position w:val="-14"/>
          <w:sz w:val="24"/>
        </w:rPr>
        <w:t>3.8开标时间：2022年10月</w:t>
      </w:r>
      <w:r w:rsidR="00D937F1" w:rsidRPr="003253F4">
        <w:rPr>
          <w:rFonts w:ascii="宋体" w:hAnsi="宋体" w:hint="eastAsia"/>
          <w:spacing w:val="-8"/>
          <w:kern w:val="10"/>
          <w:position w:val="-14"/>
          <w:sz w:val="24"/>
        </w:rPr>
        <w:t>28</w:t>
      </w:r>
      <w:r w:rsidRPr="003253F4">
        <w:rPr>
          <w:rFonts w:ascii="宋体" w:hAnsi="宋体" w:hint="eastAsia"/>
          <w:spacing w:val="-8"/>
          <w:kern w:val="10"/>
          <w:position w:val="-14"/>
          <w:sz w:val="24"/>
        </w:rPr>
        <w:t>日</w:t>
      </w:r>
      <w:r w:rsidR="00D937F1" w:rsidRPr="003253F4">
        <w:rPr>
          <w:rFonts w:ascii="宋体" w:hAnsi="宋体" w:hint="eastAsia"/>
          <w:spacing w:val="-8"/>
          <w:kern w:val="10"/>
          <w:position w:val="-14"/>
          <w:sz w:val="24"/>
        </w:rPr>
        <w:t>上午11</w:t>
      </w:r>
      <w:r w:rsidRPr="003253F4">
        <w:rPr>
          <w:rFonts w:ascii="宋体" w:hAnsi="宋体" w:hint="eastAsia"/>
          <w:spacing w:val="-8"/>
          <w:kern w:val="10"/>
          <w:position w:val="-14"/>
          <w:sz w:val="24"/>
        </w:rPr>
        <w:t>:00（北京时间）</w:t>
      </w:r>
    </w:p>
    <w:p w:rsidR="008A6AB5" w:rsidRDefault="004211B3">
      <w:pPr>
        <w:adjustRightInd w:val="0"/>
        <w:snapToGrid w:val="0"/>
        <w:spacing w:line="360" w:lineRule="auto"/>
        <w:jc w:val="left"/>
        <w:rPr>
          <w:rFonts w:ascii="宋体" w:hAnsi="宋体"/>
          <w:spacing w:val="-8"/>
          <w:kern w:val="10"/>
          <w:position w:val="-14"/>
          <w:sz w:val="24"/>
        </w:rPr>
      </w:pPr>
      <w:r>
        <w:rPr>
          <w:rFonts w:ascii="宋体" w:hAnsi="宋体" w:hint="eastAsia"/>
          <w:spacing w:val="-8"/>
          <w:kern w:val="10"/>
          <w:position w:val="-14"/>
          <w:sz w:val="24"/>
        </w:rPr>
        <w:t>开标地点：乌鲁木齐市水磨沟区龙盛街898号万科中央公园S2栋14楼会议室</w:t>
      </w:r>
    </w:p>
    <w:p w:rsidR="008A6AB5" w:rsidRDefault="004211B3">
      <w:pPr>
        <w:pStyle w:val="3"/>
        <w:snapToGrid w:val="0"/>
        <w:spacing w:before="0" w:after="0" w:line="360" w:lineRule="auto"/>
        <w:rPr>
          <w:rFonts w:ascii="宋体" w:hAnsi="宋体"/>
          <w:bCs/>
          <w:sz w:val="28"/>
        </w:rPr>
      </w:pPr>
      <w:bookmarkStart w:id="27" w:name="_Toc8290"/>
      <w:r>
        <w:rPr>
          <w:rFonts w:ascii="宋体" w:hAnsi="宋体" w:hint="eastAsia"/>
          <w:bCs/>
          <w:sz w:val="28"/>
        </w:rPr>
        <w:t>4．合格的货物</w:t>
      </w:r>
      <w:bookmarkEnd w:id="27"/>
    </w:p>
    <w:p w:rsidR="008A6AB5" w:rsidRDefault="004211B3">
      <w:pPr>
        <w:adjustRightInd w:val="0"/>
        <w:snapToGrid w:val="0"/>
        <w:spacing w:line="360" w:lineRule="auto"/>
        <w:jc w:val="left"/>
        <w:rPr>
          <w:rFonts w:ascii="宋体" w:hAnsi="宋体"/>
          <w:sz w:val="24"/>
        </w:rPr>
      </w:pPr>
      <w:bookmarkStart w:id="28" w:name="_Hlt26954822"/>
      <w:bookmarkStart w:id="29" w:name="_Hlt26668963"/>
      <w:bookmarkStart w:id="30" w:name="_Hlt26670340"/>
      <w:bookmarkStart w:id="31" w:name="_Toc14577345"/>
      <w:bookmarkStart w:id="32" w:name="_Toc462564067"/>
      <w:bookmarkStart w:id="33" w:name="_Toc513029207"/>
      <w:bookmarkStart w:id="34" w:name="_Toc49090499"/>
      <w:bookmarkEnd w:id="28"/>
      <w:bookmarkEnd w:id="29"/>
      <w:bookmarkEnd w:id="30"/>
      <w:r>
        <w:rPr>
          <w:rFonts w:ascii="宋体" w:hAnsi="宋体"/>
          <w:sz w:val="24"/>
        </w:rPr>
        <w:t>4</w:t>
      </w:r>
      <w:r>
        <w:rPr>
          <w:rFonts w:ascii="宋体" w:hAnsi="宋体" w:hint="eastAsia"/>
          <w:sz w:val="24"/>
        </w:rPr>
        <w:t>.1</w:t>
      </w:r>
      <w:r>
        <w:rPr>
          <w:rFonts w:ascii="宋体" w:hAnsi="宋体"/>
          <w:sz w:val="24"/>
        </w:rPr>
        <w:t xml:space="preserve">供应商对所提供的货物应当享有合法的所有权，没有侵犯任何第三方的知识产权、技术秘密等权利，而且不存在任何抵押、留置、查封等产权瑕疵。 </w:t>
      </w:r>
    </w:p>
    <w:p w:rsidR="008A6AB5" w:rsidRDefault="004211B3">
      <w:pPr>
        <w:adjustRightInd w:val="0"/>
        <w:snapToGrid w:val="0"/>
        <w:spacing w:line="360" w:lineRule="auto"/>
        <w:jc w:val="left"/>
        <w:rPr>
          <w:rFonts w:ascii="宋体" w:hAnsi="宋体"/>
          <w:sz w:val="24"/>
        </w:rPr>
      </w:pPr>
      <w:r>
        <w:rPr>
          <w:rFonts w:ascii="宋体" w:hAnsi="宋体"/>
          <w:sz w:val="24"/>
        </w:rPr>
        <w:t>4</w:t>
      </w:r>
      <w:r>
        <w:rPr>
          <w:rFonts w:ascii="宋体" w:hAnsi="宋体" w:hint="eastAsia"/>
          <w:sz w:val="24"/>
        </w:rPr>
        <w:t>.2供应商提供的货物应当是全新的、未使用过的，货物和相关服务应当符合招标文件的要求，并且其质量完全符合国家标准、行业标准或地方标准，均有标准的以高（严格）者为准。没有国家标准、行业标准和企业标准的，按照通常标准或者符合采购目的的特定标准确定。</w:t>
      </w:r>
    </w:p>
    <w:p w:rsidR="008A6AB5" w:rsidRDefault="004211B3">
      <w:pPr>
        <w:pStyle w:val="3"/>
        <w:snapToGrid w:val="0"/>
        <w:spacing w:before="0" w:after="0" w:line="360" w:lineRule="auto"/>
        <w:rPr>
          <w:rFonts w:ascii="宋体" w:hAnsi="宋体"/>
          <w:bCs/>
          <w:sz w:val="28"/>
        </w:rPr>
      </w:pPr>
      <w:bookmarkStart w:id="35" w:name="_Toc3221"/>
      <w:r>
        <w:rPr>
          <w:rFonts w:ascii="宋体" w:hAnsi="宋体" w:hint="eastAsia"/>
          <w:bCs/>
          <w:sz w:val="28"/>
        </w:rPr>
        <w:t>5．磋商费用</w:t>
      </w:r>
      <w:bookmarkEnd w:id="31"/>
      <w:bookmarkEnd w:id="32"/>
      <w:bookmarkEnd w:id="33"/>
      <w:bookmarkEnd w:id="34"/>
      <w:bookmarkEnd w:id="35"/>
    </w:p>
    <w:p w:rsidR="008A6AB5" w:rsidRDefault="004211B3">
      <w:pPr>
        <w:snapToGrid w:val="0"/>
        <w:spacing w:line="360" w:lineRule="auto"/>
        <w:rPr>
          <w:rFonts w:ascii="宋体" w:hAnsi="宋体"/>
          <w:sz w:val="24"/>
        </w:rPr>
      </w:pPr>
      <w:r>
        <w:rPr>
          <w:rFonts w:ascii="宋体" w:hAnsi="宋体" w:hint="eastAsia"/>
          <w:sz w:val="24"/>
        </w:rPr>
        <w:t>供应商应自行承担所有与参加磋商有关的费用；无论磋商结果如何，磋商组织人和采购人在任何情况下均无义务和责任承担这些费用。</w:t>
      </w:r>
      <w:bookmarkStart w:id="36" w:name="_Hlt26954824"/>
      <w:bookmarkStart w:id="37" w:name="_Toc49090500"/>
      <w:bookmarkStart w:id="38" w:name="_Toc513029209"/>
      <w:bookmarkStart w:id="39" w:name="_Toc14577347"/>
      <w:bookmarkEnd w:id="36"/>
    </w:p>
    <w:p w:rsidR="008A6AB5" w:rsidRDefault="004211B3">
      <w:pPr>
        <w:pStyle w:val="3"/>
        <w:snapToGrid w:val="0"/>
        <w:spacing w:before="0" w:after="0" w:line="360" w:lineRule="auto"/>
        <w:rPr>
          <w:rFonts w:ascii="宋体" w:hAnsi="宋体"/>
          <w:bCs/>
          <w:sz w:val="28"/>
        </w:rPr>
      </w:pPr>
      <w:bookmarkStart w:id="40" w:name="_Toc495922606"/>
      <w:bookmarkStart w:id="41" w:name="_Toc2073"/>
      <w:r>
        <w:rPr>
          <w:rFonts w:ascii="宋体" w:hAnsi="宋体"/>
          <w:bCs/>
          <w:sz w:val="28"/>
        </w:rPr>
        <w:t>6．</w:t>
      </w:r>
      <w:r>
        <w:rPr>
          <w:rFonts w:ascii="宋体" w:hAnsi="宋体" w:hint="eastAsia"/>
          <w:bCs/>
          <w:sz w:val="28"/>
        </w:rPr>
        <w:t>信息发布</w:t>
      </w:r>
      <w:bookmarkEnd w:id="40"/>
      <w:bookmarkEnd w:id="41"/>
    </w:p>
    <w:p w:rsidR="008A6AB5" w:rsidRDefault="004211B3">
      <w:pPr>
        <w:adjustRightInd w:val="0"/>
        <w:snapToGrid w:val="0"/>
        <w:spacing w:line="360" w:lineRule="auto"/>
        <w:jc w:val="left"/>
        <w:rPr>
          <w:rFonts w:ascii="宋体" w:hAnsi="宋体"/>
          <w:sz w:val="24"/>
        </w:rPr>
      </w:pPr>
      <w:r>
        <w:rPr>
          <w:rFonts w:ascii="宋体" w:hAnsi="宋体" w:hint="eastAsia"/>
          <w:sz w:val="24"/>
        </w:rPr>
        <w:t>本采购项目需要公开的有关信息，包括磋商公告、磋商文件澄清或更正公告、成交公告</w:t>
      </w:r>
      <w:r>
        <w:rPr>
          <w:rFonts w:ascii="宋体" w:hAnsi="宋体" w:hint="eastAsia"/>
          <w:sz w:val="24"/>
        </w:rPr>
        <w:lastRenderedPageBreak/>
        <w:t>以及延长磋商时间等与磋商有关的通知，磋商组织人均将新疆政府采购网通知。供应商在参与本采购项目磋商期间，请及时关注以上媒体上的相关信息，供应商因没有及时关注而未能如期获取相关信息，及因此所产生的一切后果和责任，由供应商自行承担，磋商组织人在任何情况下均不对此承担任何责任。</w:t>
      </w:r>
    </w:p>
    <w:p w:rsidR="008A6AB5" w:rsidRDefault="004211B3">
      <w:pPr>
        <w:pStyle w:val="3"/>
        <w:snapToGrid w:val="0"/>
        <w:spacing w:before="0" w:after="0" w:line="360" w:lineRule="auto"/>
        <w:rPr>
          <w:rFonts w:ascii="宋体" w:hAnsi="宋体"/>
          <w:bCs/>
          <w:sz w:val="28"/>
        </w:rPr>
      </w:pPr>
      <w:bookmarkStart w:id="42" w:name="_Toc495922607"/>
      <w:bookmarkStart w:id="43" w:name="_Toc24422"/>
      <w:r>
        <w:rPr>
          <w:rFonts w:ascii="宋体" w:hAnsi="宋体"/>
          <w:bCs/>
          <w:sz w:val="28"/>
        </w:rPr>
        <w:t>7．询问与质疑</w:t>
      </w:r>
      <w:bookmarkEnd w:id="42"/>
      <w:bookmarkEnd w:id="43"/>
    </w:p>
    <w:p w:rsidR="008A6AB5" w:rsidRDefault="004211B3">
      <w:pPr>
        <w:adjustRightInd w:val="0"/>
        <w:snapToGrid w:val="0"/>
        <w:spacing w:line="360" w:lineRule="auto"/>
        <w:jc w:val="left"/>
        <w:rPr>
          <w:rFonts w:ascii="宋体" w:hAnsi="宋体"/>
          <w:sz w:val="24"/>
        </w:rPr>
      </w:pPr>
      <w:r>
        <w:rPr>
          <w:rFonts w:ascii="宋体" w:hAnsi="宋体"/>
          <w:sz w:val="24"/>
        </w:rPr>
        <w:t>7</w:t>
      </w:r>
      <w:r>
        <w:rPr>
          <w:rFonts w:ascii="宋体" w:hAnsi="宋体" w:hint="eastAsia"/>
          <w:sz w:val="24"/>
        </w:rPr>
        <w:t xml:space="preserve">.1 </w:t>
      </w:r>
      <w:r>
        <w:rPr>
          <w:rFonts w:ascii="宋体" w:hAnsi="宋体"/>
          <w:sz w:val="24"/>
        </w:rPr>
        <w:t>供应商对招标活动事项有疑问的，可以向磋商组织人提出询问。询问可以采取电话、电子邮件、当面或书面等形式。对供应商的询问，磋商组织人将依法及时作出答复，但答复的内容不涉及商业秘密或者依法应当保密的内容。</w:t>
      </w:r>
    </w:p>
    <w:p w:rsidR="008A6AB5" w:rsidRDefault="004211B3">
      <w:pPr>
        <w:adjustRightInd w:val="0"/>
        <w:snapToGrid w:val="0"/>
        <w:spacing w:line="360" w:lineRule="auto"/>
        <w:jc w:val="left"/>
        <w:rPr>
          <w:rFonts w:ascii="宋体" w:hAnsi="宋体"/>
          <w:sz w:val="24"/>
        </w:rPr>
      </w:pPr>
      <w:r>
        <w:rPr>
          <w:rFonts w:ascii="宋体" w:hAnsi="宋体"/>
          <w:sz w:val="24"/>
        </w:rPr>
        <w:t>7</w:t>
      </w:r>
      <w:r>
        <w:rPr>
          <w:rFonts w:ascii="宋体" w:hAnsi="宋体" w:hint="eastAsia"/>
          <w:sz w:val="24"/>
        </w:rPr>
        <w:t>.</w:t>
      </w:r>
      <w:r>
        <w:rPr>
          <w:rFonts w:ascii="宋体" w:hAnsi="宋体"/>
          <w:sz w:val="24"/>
        </w:rPr>
        <w:t>2</w:t>
      </w:r>
      <w:r>
        <w:rPr>
          <w:rFonts w:ascii="宋体" w:hAnsi="宋体" w:hint="eastAsia"/>
          <w:sz w:val="24"/>
        </w:rPr>
        <w:t>供应商认为磋商文件、磋商过程或成交结果使自己的合法权益受到损害的，可以在知道或者应知其权益受到损害之日起七个工作日内，以书面形式向磋商组织人提出质疑。其中，对磋商文件的质疑，应当在其收到或下载磋商文件之日起七个工作日内且磋商响应文件递交截止之日前提出；对磋商过程的质疑，应当在各招标程序环节结束之日起七个工作日内提出；对成交结果的质疑，应当在成交公告期限届满之日起七个工作日内提出。</w:t>
      </w:r>
    </w:p>
    <w:p w:rsidR="008A6AB5" w:rsidRDefault="004211B3">
      <w:pPr>
        <w:adjustRightInd w:val="0"/>
        <w:snapToGrid w:val="0"/>
        <w:spacing w:line="360" w:lineRule="auto"/>
        <w:jc w:val="left"/>
        <w:rPr>
          <w:rFonts w:ascii="宋体" w:hAnsi="宋体"/>
          <w:sz w:val="24"/>
        </w:rPr>
      </w:pPr>
      <w:r>
        <w:rPr>
          <w:rFonts w:ascii="宋体" w:hAnsi="宋体"/>
          <w:sz w:val="24"/>
        </w:rPr>
        <w:t>7</w:t>
      </w:r>
      <w:r>
        <w:rPr>
          <w:rFonts w:ascii="宋体" w:hAnsi="宋体" w:hint="eastAsia"/>
          <w:sz w:val="24"/>
        </w:rPr>
        <w:t xml:space="preserve">.3 </w:t>
      </w:r>
      <w:r>
        <w:rPr>
          <w:rFonts w:ascii="宋体" w:hAnsi="宋体"/>
          <w:sz w:val="24"/>
        </w:rPr>
        <w:t>质疑书应明确阐述</w:t>
      </w:r>
      <w:r>
        <w:rPr>
          <w:rFonts w:ascii="宋体" w:hAnsi="宋体" w:hint="eastAsia"/>
          <w:sz w:val="24"/>
        </w:rPr>
        <w:t>磋商</w:t>
      </w:r>
      <w:r>
        <w:rPr>
          <w:rFonts w:ascii="宋体" w:hAnsi="宋体"/>
          <w:sz w:val="24"/>
        </w:rPr>
        <w:t>文件、</w:t>
      </w:r>
      <w:r>
        <w:rPr>
          <w:rFonts w:ascii="宋体" w:hAnsi="宋体" w:hint="eastAsia"/>
          <w:sz w:val="24"/>
        </w:rPr>
        <w:t>磋商</w:t>
      </w:r>
      <w:r>
        <w:rPr>
          <w:rFonts w:ascii="宋体" w:hAnsi="宋体"/>
          <w:sz w:val="24"/>
        </w:rPr>
        <w:t>过程或</w:t>
      </w:r>
      <w:r>
        <w:rPr>
          <w:rFonts w:ascii="宋体" w:hAnsi="宋体" w:hint="eastAsia"/>
          <w:sz w:val="24"/>
        </w:rPr>
        <w:t>磋商</w:t>
      </w:r>
      <w:r>
        <w:rPr>
          <w:rFonts w:ascii="宋体" w:hAnsi="宋体"/>
          <w:sz w:val="24"/>
        </w:rPr>
        <w:t>结果中使自己合法权益受到损害的实质性内容，提供相关事实、依据和证据及其来源或线索，以便于有关单位调查、答复和处理。</w:t>
      </w:r>
    </w:p>
    <w:p w:rsidR="008A6AB5" w:rsidRDefault="004211B3">
      <w:pPr>
        <w:adjustRightInd w:val="0"/>
        <w:snapToGrid w:val="0"/>
        <w:spacing w:line="360" w:lineRule="auto"/>
        <w:jc w:val="left"/>
        <w:rPr>
          <w:rFonts w:ascii="宋体" w:hAnsi="宋体"/>
          <w:sz w:val="24"/>
        </w:rPr>
      </w:pPr>
      <w:r>
        <w:rPr>
          <w:rFonts w:ascii="宋体" w:hAnsi="宋体"/>
          <w:sz w:val="24"/>
        </w:rPr>
        <w:t>7.4磋商组织人将在收到供应商的书面质疑后七个工作日内作出答复，并以书面形式通知提出质疑的供应商和其他有关供应商，但答复的内容不涉及商业秘密或者依法应当保密的内容。</w:t>
      </w:r>
    </w:p>
    <w:p w:rsidR="008A6AB5" w:rsidRDefault="004211B3">
      <w:pPr>
        <w:adjustRightInd w:val="0"/>
        <w:snapToGrid w:val="0"/>
        <w:spacing w:line="360" w:lineRule="auto"/>
        <w:jc w:val="left"/>
        <w:rPr>
          <w:rFonts w:ascii="宋体" w:hAnsi="宋体"/>
          <w:sz w:val="24"/>
        </w:rPr>
      </w:pPr>
      <w:r>
        <w:rPr>
          <w:rFonts w:ascii="宋体" w:hAnsi="宋体"/>
          <w:sz w:val="24"/>
        </w:rPr>
        <w:t>7</w:t>
      </w:r>
      <w:r>
        <w:rPr>
          <w:rFonts w:ascii="宋体" w:hAnsi="宋体" w:hint="eastAsia"/>
          <w:sz w:val="24"/>
        </w:rPr>
        <w:t>.</w:t>
      </w:r>
      <w:r>
        <w:rPr>
          <w:rFonts w:ascii="宋体" w:hAnsi="宋体"/>
          <w:sz w:val="24"/>
        </w:rPr>
        <w:t>5对供应商询问或质疑的答复将导致</w:t>
      </w:r>
      <w:r>
        <w:rPr>
          <w:rFonts w:ascii="宋体" w:hAnsi="宋体" w:hint="eastAsia"/>
          <w:sz w:val="24"/>
        </w:rPr>
        <w:t>磋商</w:t>
      </w:r>
      <w:r>
        <w:rPr>
          <w:rFonts w:ascii="宋体" w:hAnsi="宋体"/>
          <w:sz w:val="24"/>
        </w:rPr>
        <w:t>文件变更或者影响</w:t>
      </w:r>
      <w:r>
        <w:rPr>
          <w:rFonts w:ascii="宋体" w:hAnsi="宋体" w:hint="eastAsia"/>
          <w:sz w:val="24"/>
        </w:rPr>
        <w:t>磋商</w:t>
      </w:r>
      <w:r>
        <w:rPr>
          <w:rFonts w:ascii="宋体" w:hAnsi="宋体"/>
          <w:sz w:val="24"/>
        </w:rPr>
        <w:t>继续进行的，磋商组织人将通知提出询问或质疑的供应商，并在原</w:t>
      </w:r>
      <w:r>
        <w:rPr>
          <w:rFonts w:ascii="宋体" w:hAnsi="宋体" w:hint="eastAsia"/>
          <w:sz w:val="24"/>
        </w:rPr>
        <w:t>磋商</w:t>
      </w:r>
      <w:r>
        <w:rPr>
          <w:rFonts w:ascii="宋体" w:hAnsi="宋体"/>
          <w:sz w:val="24"/>
        </w:rPr>
        <w:t>公告发布媒体上发布变更公告。</w:t>
      </w:r>
    </w:p>
    <w:p w:rsidR="008A6AB5" w:rsidRDefault="004211B3">
      <w:pPr>
        <w:adjustRightInd w:val="0"/>
        <w:snapToGrid w:val="0"/>
        <w:spacing w:line="360" w:lineRule="auto"/>
        <w:jc w:val="left"/>
        <w:rPr>
          <w:rFonts w:ascii="宋体" w:hAnsi="宋体"/>
          <w:sz w:val="24"/>
        </w:rPr>
      </w:pPr>
      <w:r>
        <w:rPr>
          <w:rFonts w:ascii="宋体" w:hAnsi="宋体"/>
          <w:sz w:val="24"/>
        </w:rPr>
        <w:t xml:space="preserve">7.6 </w:t>
      </w:r>
      <w:r>
        <w:rPr>
          <w:rFonts w:ascii="宋体" w:hAnsi="宋体" w:hint="eastAsia"/>
          <w:sz w:val="24"/>
        </w:rPr>
        <w:t>质疑书应当由质疑供应商法定代表人签字或盖章并加盖公章。质疑供应商委托代理人办理质疑事务的，应当向</w:t>
      </w:r>
      <w:r>
        <w:rPr>
          <w:rFonts w:ascii="宋体" w:hAnsi="宋体"/>
          <w:sz w:val="24"/>
        </w:rPr>
        <w:t>磋商组织人</w:t>
      </w:r>
      <w:r>
        <w:rPr>
          <w:rFonts w:ascii="宋体" w:hAnsi="宋体" w:hint="eastAsia"/>
          <w:sz w:val="24"/>
        </w:rPr>
        <w:t>提交法定代表人授权委托书及代理人合法、有效的工作和身份证明。质疑书的递交可以采取邮寄、快递或当面递交形式。采取传真形式的，应当在传真发出之日起两个工作日内，将质疑书原件以邮寄、快递或当面递交的方式送达</w:t>
      </w:r>
      <w:r>
        <w:rPr>
          <w:rFonts w:ascii="宋体" w:hAnsi="宋体"/>
          <w:sz w:val="24"/>
        </w:rPr>
        <w:t>磋商组织人</w:t>
      </w:r>
      <w:r>
        <w:rPr>
          <w:rFonts w:ascii="宋体" w:hAnsi="宋体" w:hint="eastAsia"/>
          <w:sz w:val="24"/>
        </w:rPr>
        <w:t>。</w:t>
      </w:r>
    </w:p>
    <w:p w:rsidR="008A6AB5" w:rsidRDefault="004211B3">
      <w:pPr>
        <w:pStyle w:val="3"/>
        <w:snapToGrid w:val="0"/>
        <w:spacing w:before="0" w:after="0" w:line="360" w:lineRule="auto"/>
        <w:rPr>
          <w:rFonts w:ascii="宋体" w:hAnsi="宋体"/>
          <w:bCs/>
          <w:sz w:val="28"/>
        </w:rPr>
      </w:pPr>
      <w:bookmarkStart w:id="44" w:name="_Toc495922608"/>
      <w:bookmarkStart w:id="45" w:name="_Toc7521"/>
      <w:r>
        <w:rPr>
          <w:rFonts w:ascii="宋体" w:hAnsi="宋体"/>
          <w:bCs/>
          <w:sz w:val="28"/>
        </w:rPr>
        <w:t>8．</w:t>
      </w:r>
      <w:r>
        <w:rPr>
          <w:rFonts w:ascii="宋体" w:hAnsi="宋体" w:hint="eastAsia"/>
          <w:bCs/>
          <w:sz w:val="28"/>
        </w:rPr>
        <w:t>公平竞争和诚实信用</w:t>
      </w:r>
      <w:bookmarkEnd w:id="44"/>
      <w:bookmarkEnd w:id="45"/>
    </w:p>
    <w:p w:rsidR="008A6AB5" w:rsidRDefault="004211B3">
      <w:pPr>
        <w:adjustRightInd w:val="0"/>
        <w:snapToGrid w:val="0"/>
        <w:spacing w:line="360" w:lineRule="auto"/>
        <w:jc w:val="left"/>
        <w:rPr>
          <w:rFonts w:ascii="宋体" w:hAnsi="宋体"/>
          <w:sz w:val="24"/>
        </w:rPr>
      </w:pPr>
      <w:r>
        <w:rPr>
          <w:rFonts w:ascii="宋体" w:hAnsi="宋体" w:hint="eastAsia"/>
          <w:sz w:val="24"/>
        </w:rPr>
        <w:t xml:space="preserve">8.1 </w:t>
      </w:r>
      <w:r>
        <w:rPr>
          <w:rFonts w:ascii="宋体" w:hAnsi="宋体"/>
          <w:sz w:val="24"/>
        </w:rPr>
        <w:t>供应商在本</w:t>
      </w:r>
      <w:r>
        <w:rPr>
          <w:rFonts w:ascii="宋体" w:hAnsi="宋体" w:hint="eastAsia"/>
          <w:sz w:val="24"/>
        </w:rPr>
        <w:t>磋商</w:t>
      </w:r>
      <w:r>
        <w:rPr>
          <w:rFonts w:ascii="宋体" w:hAnsi="宋体"/>
          <w:sz w:val="24"/>
        </w:rPr>
        <w:t>项目的竞争中应自觉遵循公平竞争和诚实信用原则，不得存在腐败、欺诈或其他严重违背公平竞争和诚实信用原则、扰乱政府采购正常秩序的行为。“腐败行为”是指提供、给予任何有价值的东西来影响采购人员在采购过程或合同实施过程中</w:t>
      </w:r>
      <w:r>
        <w:rPr>
          <w:rFonts w:ascii="宋体" w:hAnsi="宋体"/>
          <w:sz w:val="24"/>
        </w:rPr>
        <w:lastRenderedPageBreak/>
        <w:t>的行为；“欺诈行为”是指为了影响采购过程或合同实施过程而提供虚假材料，谎报、隐瞒事实的行为，包括供应商之间串通投标等。</w:t>
      </w:r>
    </w:p>
    <w:p w:rsidR="008A6AB5" w:rsidRDefault="004211B3">
      <w:pPr>
        <w:adjustRightInd w:val="0"/>
        <w:snapToGrid w:val="0"/>
        <w:spacing w:line="360" w:lineRule="auto"/>
        <w:jc w:val="left"/>
        <w:rPr>
          <w:rFonts w:ascii="宋体" w:hAnsi="宋体"/>
          <w:sz w:val="24"/>
        </w:rPr>
      </w:pPr>
      <w:r>
        <w:rPr>
          <w:rFonts w:ascii="宋体" w:hAnsi="宋体" w:hint="eastAsia"/>
          <w:sz w:val="24"/>
        </w:rPr>
        <w:t>8.</w:t>
      </w:r>
      <w:r>
        <w:rPr>
          <w:rFonts w:ascii="宋体" w:hAnsi="宋体"/>
          <w:sz w:val="24"/>
        </w:rPr>
        <w:t xml:space="preserve">2  </w:t>
      </w:r>
      <w:r>
        <w:rPr>
          <w:rFonts w:ascii="宋体" w:hAnsi="宋体" w:hint="eastAsia"/>
          <w:sz w:val="24"/>
        </w:rPr>
        <w:t>如果有证据表明供应商在本招标项目的竞争中存在腐败、欺诈或其他严重违背公平竞争和诚实信用原则、扰乱政府采购正常秩序的行为，磋商组织人将拒绝其投标，并将报告政府采购监管部门查处；成交后发现的，成交人须参照《中华人民共和国消费者权益保护法》第</w:t>
      </w:r>
      <w:r>
        <w:rPr>
          <w:rFonts w:ascii="宋体" w:hAnsi="宋体"/>
          <w:sz w:val="24"/>
        </w:rPr>
        <w:t>55条之条文描述方式双倍赔偿采购人，且民事赔偿并不免除违法供应商的行政与刑事责任。</w:t>
      </w:r>
    </w:p>
    <w:p w:rsidR="008A6AB5" w:rsidRDefault="004211B3">
      <w:pPr>
        <w:widowControl/>
        <w:jc w:val="center"/>
        <w:rPr>
          <w:rFonts w:ascii="宋体" w:hAnsi="宋体"/>
          <w:b/>
          <w:sz w:val="28"/>
        </w:rPr>
      </w:pPr>
      <w:r>
        <w:rPr>
          <w:rFonts w:ascii="宋体" w:hAnsi="宋体" w:hint="eastAsia"/>
          <w:b/>
          <w:sz w:val="28"/>
        </w:rPr>
        <w:t>二、</w:t>
      </w:r>
      <w:bookmarkEnd w:id="37"/>
      <w:bookmarkEnd w:id="38"/>
      <w:bookmarkEnd w:id="39"/>
      <w:r>
        <w:rPr>
          <w:rFonts w:ascii="宋体" w:hAnsi="宋体" w:hint="eastAsia"/>
          <w:b/>
          <w:sz w:val="28"/>
        </w:rPr>
        <w:t>磋商文件</w:t>
      </w:r>
    </w:p>
    <w:p w:rsidR="008A6AB5" w:rsidRDefault="004211B3">
      <w:pPr>
        <w:pStyle w:val="3"/>
        <w:snapToGrid w:val="0"/>
        <w:spacing w:before="0" w:after="0" w:line="360" w:lineRule="auto"/>
        <w:rPr>
          <w:rFonts w:ascii="宋体" w:hAnsi="宋体"/>
        </w:rPr>
      </w:pPr>
      <w:bookmarkStart w:id="46" w:name="_Hlt26954826"/>
      <w:bookmarkStart w:id="47" w:name="_Hlt26670343"/>
      <w:bookmarkStart w:id="48" w:name="_Toc513029210"/>
      <w:bookmarkStart w:id="49" w:name="_Toc14577348"/>
      <w:bookmarkStart w:id="50" w:name="_Toc29559"/>
      <w:bookmarkStart w:id="51" w:name="_Toc49090501"/>
      <w:bookmarkEnd w:id="46"/>
      <w:bookmarkEnd w:id="47"/>
      <w:r>
        <w:rPr>
          <w:rFonts w:ascii="宋体" w:hAnsi="宋体" w:hint="eastAsia"/>
          <w:sz w:val="28"/>
        </w:rPr>
        <w:t>9．磋商文件构成</w:t>
      </w:r>
      <w:bookmarkEnd w:id="48"/>
      <w:bookmarkEnd w:id="49"/>
      <w:bookmarkEnd w:id="50"/>
      <w:bookmarkEnd w:id="51"/>
    </w:p>
    <w:p w:rsidR="008A6AB5" w:rsidRDefault="004211B3">
      <w:pPr>
        <w:snapToGrid w:val="0"/>
        <w:spacing w:line="360" w:lineRule="auto"/>
        <w:rPr>
          <w:rFonts w:ascii="宋体" w:hAnsi="宋体"/>
          <w:sz w:val="24"/>
        </w:rPr>
      </w:pPr>
      <w:r>
        <w:rPr>
          <w:rFonts w:ascii="宋体" w:hAnsi="宋体" w:hint="eastAsia"/>
          <w:bCs/>
          <w:sz w:val="24"/>
        </w:rPr>
        <w:t>9.1</w:t>
      </w:r>
      <w:r>
        <w:rPr>
          <w:rFonts w:ascii="宋体" w:hAnsi="宋体" w:hint="eastAsia"/>
          <w:sz w:val="24"/>
        </w:rPr>
        <w:t>磋商文件由以下部分组成：</w:t>
      </w:r>
    </w:p>
    <w:p w:rsidR="008A6AB5" w:rsidRDefault="004211B3">
      <w:pPr>
        <w:tabs>
          <w:tab w:val="left" w:pos="6"/>
        </w:tabs>
        <w:snapToGrid w:val="0"/>
        <w:spacing w:line="360" w:lineRule="auto"/>
        <w:ind w:firstLine="527"/>
        <w:jc w:val="left"/>
        <w:rPr>
          <w:rFonts w:ascii="宋体" w:hAnsi="宋体"/>
          <w:sz w:val="24"/>
        </w:rPr>
      </w:pPr>
      <w:r>
        <w:rPr>
          <w:rFonts w:ascii="宋体" w:hAnsi="宋体" w:hint="eastAsia"/>
          <w:sz w:val="24"/>
        </w:rPr>
        <w:t>第一章  磋商</w:t>
      </w:r>
      <w:r w:rsidR="002C232C">
        <w:rPr>
          <w:rFonts w:ascii="宋体" w:hAnsi="宋体" w:hint="eastAsia"/>
          <w:sz w:val="24"/>
        </w:rPr>
        <w:t>公告</w:t>
      </w:r>
    </w:p>
    <w:p w:rsidR="008A6AB5" w:rsidRDefault="004211B3">
      <w:pPr>
        <w:tabs>
          <w:tab w:val="left" w:pos="6"/>
        </w:tabs>
        <w:snapToGrid w:val="0"/>
        <w:spacing w:line="360" w:lineRule="auto"/>
        <w:ind w:firstLine="527"/>
        <w:jc w:val="left"/>
        <w:rPr>
          <w:rFonts w:ascii="宋体" w:hAnsi="宋体"/>
          <w:sz w:val="24"/>
        </w:rPr>
      </w:pPr>
      <w:r>
        <w:rPr>
          <w:rFonts w:ascii="宋体" w:hAnsi="宋体" w:hint="eastAsia"/>
          <w:sz w:val="24"/>
        </w:rPr>
        <w:t>第二章  供应商须知</w:t>
      </w:r>
    </w:p>
    <w:p w:rsidR="008A6AB5" w:rsidRDefault="004211B3">
      <w:pPr>
        <w:tabs>
          <w:tab w:val="left" w:pos="995"/>
        </w:tabs>
        <w:snapToGrid w:val="0"/>
        <w:spacing w:line="360" w:lineRule="auto"/>
        <w:ind w:firstLine="527"/>
        <w:jc w:val="left"/>
        <w:rPr>
          <w:rFonts w:ascii="宋体" w:hAnsi="宋体"/>
          <w:sz w:val="24"/>
        </w:rPr>
      </w:pPr>
      <w:r>
        <w:rPr>
          <w:rFonts w:ascii="宋体" w:hAnsi="宋体" w:hint="eastAsia"/>
          <w:sz w:val="24"/>
        </w:rPr>
        <w:t>第三章  评标办法</w:t>
      </w:r>
    </w:p>
    <w:p w:rsidR="008A6AB5" w:rsidRDefault="004211B3">
      <w:pPr>
        <w:tabs>
          <w:tab w:val="left" w:pos="6"/>
        </w:tabs>
        <w:snapToGrid w:val="0"/>
        <w:spacing w:line="360" w:lineRule="auto"/>
        <w:ind w:firstLine="527"/>
        <w:jc w:val="left"/>
        <w:rPr>
          <w:rFonts w:ascii="宋体" w:hAnsi="宋体"/>
          <w:sz w:val="24"/>
        </w:rPr>
      </w:pPr>
      <w:r>
        <w:rPr>
          <w:rFonts w:ascii="宋体" w:hAnsi="宋体" w:hint="eastAsia"/>
          <w:sz w:val="24"/>
        </w:rPr>
        <w:t>第四章  货物需求</w:t>
      </w:r>
    </w:p>
    <w:p w:rsidR="008A6AB5" w:rsidRDefault="004211B3">
      <w:pPr>
        <w:tabs>
          <w:tab w:val="left" w:pos="6"/>
        </w:tabs>
        <w:snapToGrid w:val="0"/>
        <w:spacing w:line="360" w:lineRule="auto"/>
        <w:ind w:firstLine="527"/>
        <w:jc w:val="left"/>
        <w:rPr>
          <w:rFonts w:ascii="宋体" w:hAnsi="宋体"/>
          <w:sz w:val="24"/>
        </w:rPr>
      </w:pPr>
      <w:r>
        <w:rPr>
          <w:rFonts w:ascii="宋体" w:hAnsi="宋体" w:hint="eastAsia"/>
          <w:sz w:val="24"/>
        </w:rPr>
        <w:t>第五章  合同文本</w:t>
      </w:r>
    </w:p>
    <w:p w:rsidR="008A6AB5" w:rsidRDefault="004211B3">
      <w:pPr>
        <w:tabs>
          <w:tab w:val="left" w:pos="6"/>
        </w:tabs>
        <w:snapToGrid w:val="0"/>
        <w:spacing w:line="360" w:lineRule="auto"/>
        <w:ind w:firstLine="527"/>
        <w:jc w:val="left"/>
        <w:rPr>
          <w:rFonts w:ascii="宋体" w:hAnsi="宋体"/>
          <w:sz w:val="24"/>
        </w:rPr>
      </w:pPr>
      <w:r>
        <w:rPr>
          <w:rFonts w:ascii="宋体" w:hAnsi="宋体" w:hint="eastAsia"/>
          <w:sz w:val="24"/>
        </w:rPr>
        <w:t>第六章  磋商响应文件（格式）</w:t>
      </w:r>
    </w:p>
    <w:p w:rsidR="008A6AB5" w:rsidRDefault="004211B3">
      <w:pPr>
        <w:tabs>
          <w:tab w:val="left" w:pos="6"/>
        </w:tabs>
        <w:snapToGrid w:val="0"/>
        <w:spacing w:line="360" w:lineRule="auto"/>
        <w:ind w:firstLine="527"/>
        <w:jc w:val="left"/>
        <w:rPr>
          <w:rFonts w:ascii="宋体" w:hAnsi="宋体"/>
          <w:sz w:val="24"/>
        </w:rPr>
      </w:pPr>
      <w:r>
        <w:rPr>
          <w:rFonts w:ascii="宋体" w:hAnsi="宋体" w:hint="eastAsia"/>
          <w:sz w:val="24"/>
        </w:rPr>
        <w:t>第七章  相关附件</w:t>
      </w:r>
    </w:p>
    <w:p w:rsidR="008A6AB5" w:rsidRDefault="004211B3">
      <w:pPr>
        <w:adjustRightInd w:val="0"/>
        <w:snapToGrid w:val="0"/>
        <w:spacing w:line="360" w:lineRule="auto"/>
        <w:rPr>
          <w:rFonts w:ascii="宋体" w:hAnsi="宋体"/>
          <w:sz w:val="24"/>
        </w:rPr>
      </w:pPr>
      <w:r>
        <w:rPr>
          <w:rFonts w:ascii="宋体" w:hAnsi="宋体" w:hint="eastAsia"/>
          <w:sz w:val="24"/>
        </w:rPr>
        <w:t>9.2供应商应仔细阅读磋商文件的所有内容，并按照磋商文件的要求提交磋商响应文件。如果供应商没有按照磋商文件要求提交全部资料，或者磋商响应文件没有对磋商文件在各方面作出实质性响应，则磋商响应有可能被拒绝，其风险由供应商自行承担。</w:t>
      </w:r>
    </w:p>
    <w:p w:rsidR="008A6AB5" w:rsidRDefault="004211B3">
      <w:pPr>
        <w:adjustRightInd w:val="0"/>
        <w:snapToGrid w:val="0"/>
        <w:spacing w:line="360" w:lineRule="auto"/>
        <w:rPr>
          <w:rFonts w:ascii="宋体" w:hAnsi="宋体"/>
          <w:sz w:val="24"/>
        </w:rPr>
      </w:pPr>
      <w:r>
        <w:rPr>
          <w:rFonts w:ascii="宋体" w:hAnsi="宋体" w:hint="eastAsia"/>
          <w:sz w:val="24"/>
        </w:rPr>
        <w:t>9.3</w:t>
      </w:r>
      <w:r>
        <w:rPr>
          <w:rFonts w:ascii="宋体" w:hAnsi="宋体"/>
          <w:sz w:val="24"/>
        </w:rPr>
        <w:t>供应商应认真了解本次招标的具体工作要求、工作范围以及职责，了解一切可能影响</w:t>
      </w:r>
      <w:r>
        <w:rPr>
          <w:rFonts w:ascii="宋体" w:hAnsi="宋体" w:hint="eastAsia"/>
          <w:sz w:val="24"/>
        </w:rPr>
        <w:t>磋商</w:t>
      </w:r>
      <w:r>
        <w:rPr>
          <w:rFonts w:ascii="宋体" w:hAnsi="宋体"/>
          <w:sz w:val="24"/>
        </w:rPr>
        <w:t>报价的资料。一经成交，不得以不完全了解项目要求、项目情况等为借口而提出额外补偿等要求，否则，由此引起的一切后果由成交人负责。</w:t>
      </w:r>
    </w:p>
    <w:p w:rsidR="008A6AB5" w:rsidRDefault="004211B3">
      <w:pPr>
        <w:pStyle w:val="3"/>
        <w:snapToGrid w:val="0"/>
        <w:spacing w:before="0" w:after="0" w:line="360" w:lineRule="auto"/>
        <w:rPr>
          <w:rFonts w:ascii="宋体" w:hAnsi="宋体"/>
          <w:sz w:val="28"/>
        </w:rPr>
      </w:pPr>
      <w:bookmarkStart w:id="52" w:name="_Toc28179"/>
      <w:bookmarkStart w:id="53" w:name="_Toc496084504"/>
      <w:r>
        <w:rPr>
          <w:rFonts w:ascii="宋体" w:hAnsi="宋体"/>
          <w:sz w:val="28"/>
        </w:rPr>
        <w:t>1</w:t>
      </w:r>
      <w:r>
        <w:rPr>
          <w:rFonts w:ascii="宋体" w:hAnsi="宋体" w:hint="eastAsia"/>
          <w:sz w:val="28"/>
        </w:rPr>
        <w:t>0. 磋商文件的质疑（询问）澄清和修改</w:t>
      </w:r>
      <w:bookmarkEnd w:id="52"/>
      <w:bookmarkEnd w:id="53"/>
    </w:p>
    <w:p w:rsidR="008A6AB5" w:rsidRDefault="004211B3">
      <w:pPr>
        <w:adjustRightInd w:val="0"/>
        <w:snapToGrid w:val="0"/>
        <w:spacing w:line="360" w:lineRule="auto"/>
        <w:rPr>
          <w:rFonts w:ascii="宋体" w:hAnsi="宋体"/>
          <w:sz w:val="24"/>
        </w:rPr>
      </w:pPr>
      <w:r>
        <w:rPr>
          <w:rFonts w:ascii="宋体" w:hAnsi="宋体" w:hint="eastAsia"/>
          <w:sz w:val="24"/>
        </w:rPr>
        <w:t>10.1任何要求对磋商文件进行质疑的潜在供应商，均应在开标截止之日前三个日历日内，按采购公告中的通讯地址，以书面形式（包括质疑函原件及其他书面证明材料等,</w:t>
      </w:r>
      <w:r>
        <w:rPr>
          <w:rFonts w:ascii="宋体" w:hAnsi="宋体"/>
          <w:sz w:val="24"/>
        </w:rPr>
        <w:t>必须加盖供应商单位公章</w:t>
      </w:r>
      <w:r>
        <w:rPr>
          <w:rFonts w:ascii="宋体" w:hAnsi="宋体" w:hint="eastAsia"/>
          <w:sz w:val="24"/>
        </w:rPr>
        <w:t>）</w:t>
      </w:r>
      <w:r>
        <w:rPr>
          <w:rFonts w:ascii="宋体" w:hAnsi="宋体"/>
          <w:sz w:val="24"/>
        </w:rPr>
        <w:t>通知磋商组织人。</w:t>
      </w:r>
    </w:p>
    <w:p w:rsidR="008A6AB5" w:rsidRDefault="004211B3">
      <w:pPr>
        <w:widowControl/>
        <w:tabs>
          <w:tab w:val="left" w:pos="720"/>
        </w:tabs>
        <w:adjustRightInd w:val="0"/>
        <w:snapToGrid w:val="0"/>
        <w:spacing w:line="360" w:lineRule="auto"/>
        <w:rPr>
          <w:rFonts w:ascii="宋体" w:hAnsi="宋体"/>
          <w:sz w:val="24"/>
        </w:rPr>
      </w:pPr>
      <w:r>
        <w:rPr>
          <w:rFonts w:ascii="宋体" w:hAnsi="宋体" w:hint="eastAsia"/>
          <w:sz w:val="24"/>
        </w:rPr>
        <w:t>10.2采购人或磋商组织人在开标截止之日前两个日历日内对收到的澄清要求都将予以答复（或召开澄清会），答复包括所有问题，但不包括问题的来源。潜在供应商在收到上述答复后，应立即向磋商组织人回函确认。该答复作为磋商文件的一部分，对供应商具有约束力。</w:t>
      </w:r>
    </w:p>
    <w:p w:rsidR="008A6AB5" w:rsidRDefault="004211B3">
      <w:pPr>
        <w:widowControl/>
        <w:tabs>
          <w:tab w:val="left" w:pos="720"/>
        </w:tabs>
        <w:adjustRightInd w:val="0"/>
        <w:snapToGrid w:val="0"/>
        <w:spacing w:line="360" w:lineRule="auto"/>
        <w:rPr>
          <w:rFonts w:ascii="宋体" w:hAnsi="宋体"/>
          <w:sz w:val="24"/>
        </w:rPr>
      </w:pPr>
      <w:r>
        <w:rPr>
          <w:rFonts w:ascii="宋体" w:hAnsi="宋体" w:hint="eastAsia"/>
          <w:sz w:val="24"/>
        </w:rPr>
        <w:lastRenderedPageBreak/>
        <w:t>10.3质疑（询问）函应当包括但不只限于以下主要内容：被质疑采购项目名称、项目编号、包号及采购内容、信息公告发布时间、质疑事项及事实依据、认为自己合法权益受到损害或可能受到损害的相关证明材料、法律依据（具体条款）、质疑人全称、法定代表人（负责人、自然人）签字、盖章、有效联系方式（包括手机、传真号码等）以及被质疑人名称、提出质疑的日期。质疑函一式两份。</w:t>
      </w:r>
    </w:p>
    <w:p w:rsidR="008A6AB5" w:rsidRDefault="004211B3">
      <w:pPr>
        <w:adjustRightInd w:val="0"/>
        <w:snapToGrid w:val="0"/>
        <w:spacing w:line="360" w:lineRule="auto"/>
        <w:rPr>
          <w:rFonts w:ascii="宋体" w:hAnsi="宋体"/>
          <w:sz w:val="24"/>
        </w:rPr>
      </w:pPr>
      <w:r>
        <w:rPr>
          <w:rFonts w:ascii="宋体" w:hAnsi="宋体"/>
          <w:sz w:val="24"/>
        </w:rPr>
        <w:t>1</w:t>
      </w:r>
      <w:r>
        <w:rPr>
          <w:rFonts w:ascii="宋体" w:hAnsi="宋体" w:hint="eastAsia"/>
          <w:sz w:val="24"/>
        </w:rPr>
        <w:t>0.4</w:t>
      </w:r>
      <w:r>
        <w:rPr>
          <w:rFonts w:ascii="宋体" w:hAnsi="宋体"/>
          <w:sz w:val="24"/>
        </w:rPr>
        <w:t>对在投标截止期</w:t>
      </w:r>
      <w:r>
        <w:rPr>
          <w:rFonts w:ascii="宋体" w:hAnsi="宋体" w:hint="eastAsia"/>
          <w:sz w:val="24"/>
        </w:rPr>
        <w:t>3</w:t>
      </w:r>
      <w:r>
        <w:rPr>
          <w:rFonts w:ascii="宋体" w:hAnsi="宋体"/>
          <w:sz w:val="24"/>
        </w:rPr>
        <w:t>天以前收到的澄清要求，磋商组织人需要对磋商文件进行澄清、答复的；或者在投标截止前的任何时候，磋商组织人需要对磋商文件进行补充或修改的，</w:t>
      </w:r>
      <w:r>
        <w:rPr>
          <w:rFonts w:ascii="宋体" w:hAnsi="宋体" w:hint="eastAsia"/>
          <w:sz w:val="24"/>
        </w:rPr>
        <w:t>都将予以答复（或召开澄清会）</w:t>
      </w:r>
      <w:r>
        <w:rPr>
          <w:rFonts w:ascii="宋体" w:hAnsi="宋体"/>
          <w:sz w:val="24"/>
        </w:rPr>
        <w:t>。如果澄清或修改的内容可能影响磋商响应文件编制的，且澄清或修改公告发布时间距投标截止时间不足</w:t>
      </w:r>
      <w:r>
        <w:rPr>
          <w:rFonts w:ascii="宋体" w:hAnsi="宋体" w:hint="eastAsia"/>
          <w:sz w:val="24"/>
        </w:rPr>
        <w:t>3</w:t>
      </w:r>
      <w:r>
        <w:rPr>
          <w:rFonts w:ascii="宋体" w:hAnsi="宋体"/>
          <w:sz w:val="24"/>
        </w:rPr>
        <w:t>天的，则相应延长投标截止时间。延长后的具体投标截止时间以最后发布的澄清或修改公告中的规定为准。</w:t>
      </w:r>
    </w:p>
    <w:p w:rsidR="008A6AB5" w:rsidRDefault="004211B3">
      <w:pPr>
        <w:adjustRightInd w:val="0"/>
        <w:snapToGrid w:val="0"/>
        <w:spacing w:line="360" w:lineRule="auto"/>
        <w:rPr>
          <w:rFonts w:ascii="宋体" w:hAnsi="宋体"/>
          <w:sz w:val="24"/>
        </w:rPr>
      </w:pPr>
      <w:r>
        <w:rPr>
          <w:rFonts w:ascii="宋体" w:hAnsi="宋体"/>
          <w:sz w:val="24"/>
        </w:rPr>
        <w:t>1</w:t>
      </w:r>
      <w:r>
        <w:rPr>
          <w:rFonts w:ascii="宋体" w:hAnsi="宋体" w:hint="eastAsia"/>
          <w:sz w:val="24"/>
        </w:rPr>
        <w:t>0.5</w:t>
      </w:r>
      <w:r>
        <w:rPr>
          <w:rFonts w:ascii="宋体" w:hAnsi="宋体"/>
          <w:sz w:val="24"/>
        </w:rPr>
        <w:t>澄清或</w:t>
      </w:r>
      <w:r>
        <w:rPr>
          <w:rFonts w:ascii="宋体" w:hAnsi="宋体" w:hint="eastAsia"/>
          <w:sz w:val="24"/>
        </w:rPr>
        <w:t>更正</w:t>
      </w:r>
      <w:r>
        <w:rPr>
          <w:rFonts w:ascii="宋体" w:hAnsi="宋体"/>
          <w:sz w:val="24"/>
        </w:rPr>
        <w:t>公告的内容为磋商文件的组成部分。当磋商文件与澄清或</w:t>
      </w:r>
      <w:r>
        <w:rPr>
          <w:rFonts w:ascii="宋体" w:hAnsi="宋体" w:hint="eastAsia"/>
          <w:sz w:val="24"/>
        </w:rPr>
        <w:t>更正</w:t>
      </w:r>
      <w:r>
        <w:rPr>
          <w:rFonts w:ascii="宋体" w:hAnsi="宋体"/>
          <w:sz w:val="24"/>
        </w:rPr>
        <w:t>公告就同一内容的表述不一致时，以最后发出的文件内容为准。</w:t>
      </w:r>
    </w:p>
    <w:p w:rsidR="008A6AB5" w:rsidRDefault="004211B3">
      <w:pPr>
        <w:adjustRightInd w:val="0"/>
        <w:snapToGrid w:val="0"/>
        <w:spacing w:line="360" w:lineRule="auto"/>
        <w:rPr>
          <w:rFonts w:ascii="宋体" w:hAnsi="宋体"/>
          <w:sz w:val="24"/>
        </w:rPr>
      </w:pPr>
      <w:r>
        <w:rPr>
          <w:rFonts w:ascii="宋体" w:hAnsi="宋体" w:hint="eastAsia"/>
          <w:sz w:val="24"/>
        </w:rPr>
        <w:t>10.6</w:t>
      </w:r>
      <w:r>
        <w:rPr>
          <w:rFonts w:ascii="宋体" w:hAnsi="宋体"/>
          <w:sz w:val="24"/>
        </w:rPr>
        <w:t>磋商文件的澄清、答复、</w:t>
      </w:r>
      <w:r>
        <w:rPr>
          <w:rFonts w:ascii="宋体" w:hAnsi="宋体" w:hint="eastAsia"/>
          <w:sz w:val="24"/>
        </w:rPr>
        <w:t>更正</w:t>
      </w:r>
      <w:r>
        <w:rPr>
          <w:rFonts w:ascii="宋体" w:hAnsi="宋体"/>
          <w:sz w:val="24"/>
        </w:rPr>
        <w:t>或补充都应由</w:t>
      </w:r>
      <w:r>
        <w:rPr>
          <w:rFonts w:ascii="宋体" w:hAnsi="宋体" w:hint="eastAsia"/>
          <w:sz w:val="24"/>
        </w:rPr>
        <w:t>磋商组织人</w:t>
      </w:r>
      <w:r>
        <w:rPr>
          <w:rFonts w:ascii="宋体" w:hAnsi="宋体"/>
          <w:sz w:val="24"/>
        </w:rPr>
        <w:t>以澄清或</w:t>
      </w:r>
      <w:r>
        <w:rPr>
          <w:rFonts w:ascii="宋体" w:hAnsi="宋体" w:hint="eastAsia"/>
          <w:sz w:val="24"/>
        </w:rPr>
        <w:t>更正</w:t>
      </w:r>
      <w:r>
        <w:rPr>
          <w:rFonts w:ascii="宋体" w:hAnsi="宋体"/>
          <w:sz w:val="24"/>
        </w:rPr>
        <w:t>公告形式发布和通知，除此以外的其他任何澄清、</w:t>
      </w:r>
      <w:r>
        <w:rPr>
          <w:rFonts w:ascii="宋体" w:hAnsi="宋体" w:hint="eastAsia"/>
          <w:sz w:val="24"/>
        </w:rPr>
        <w:t>更正</w:t>
      </w:r>
      <w:r>
        <w:rPr>
          <w:rFonts w:ascii="宋体" w:hAnsi="宋体"/>
          <w:sz w:val="24"/>
        </w:rPr>
        <w:t>方式及澄清、</w:t>
      </w:r>
      <w:r>
        <w:rPr>
          <w:rFonts w:ascii="宋体" w:hAnsi="宋体" w:hint="eastAsia"/>
          <w:sz w:val="24"/>
        </w:rPr>
        <w:t>更正</w:t>
      </w:r>
      <w:r>
        <w:rPr>
          <w:rFonts w:ascii="宋体" w:hAnsi="宋体"/>
          <w:sz w:val="24"/>
        </w:rPr>
        <w:t>内容均属无效，不得作为</w:t>
      </w:r>
      <w:r>
        <w:rPr>
          <w:rFonts w:ascii="宋体" w:hAnsi="宋体" w:hint="eastAsia"/>
          <w:sz w:val="24"/>
        </w:rPr>
        <w:t>磋商</w:t>
      </w:r>
      <w:r>
        <w:rPr>
          <w:rFonts w:ascii="宋体" w:hAnsi="宋体"/>
          <w:sz w:val="24"/>
        </w:rPr>
        <w:t>的依据，否则，由此导致的风险由供应商自行承担，磋商组织人不承担任何责任。</w:t>
      </w:r>
    </w:p>
    <w:p w:rsidR="008A6AB5" w:rsidRDefault="004211B3">
      <w:pPr>
        <w:snapToGrid w:val="0"/>
        <w:spacing w:line="360" w:lineRule="auto"/>
        <w:rPr>
          <w:rFonts w:ascii="宋体" w:hAnsi="宋体"/>
          <w:sz w:val="24"/>
        </w:rPr>
      </w:pPr>
      <w:r>
        <w:rPr>
          <w:rFonts w:ascii="宋体" w:hAnsi="宋体"/>
          <w:sz w:val="24"/>
        </w:rPr>
        <w:t>1</w:t>
      </w:r>
      <w:r>
        <w:rPr>
          <w:rFonts w:ascii="宋体" w:hAnsi="宋体" w:hint="eastAsia"/>
          <w:sz w:val="24"/>
        </w:rPr>
        <w:t>0.7</w:t>
      </w:r>
      <w:r>
        <w:rPr>
          <w:rFonts w:ascii="宋体" w:hAnsi="宋体"/>
          <w:sz w:val="24"/>
        </w:rPr>
        <w:t>磋商组织人召开答疑会的，所有供应商应根据磋商文件或者磋商组织人通知的要求参加答疑会。供应商如不参加，其风险由供应商自行承担，磋商组织人不承担任何责任。</w:t>
      </w:r>
    </w:p>
    <w:p w:rsidR="008A6AB5" w:rsidRDefault="004211B3">
      <w:pPr>
        <w:snapToGrid w:val="0"/>
        <w:spacing w:line="360" w:lineRule="auto"/>
        <w:jc w:val="center"/>
        <w:outlineLvl w:val="1"/>
        <w:rPr>
          <w:rFonts w:ascii="宋体" w:hAnsi="宋体"/>
          <w:sz w:val="28"/>
          <w:szCs w:val="28"/>
        </w:rPr>
      </w:pPr>
      <w:bookmarkStart w:id="54" w:name="_Hlt26670354"/>
      <w:bookmarkStart w:id="55" w:name="_Hlt26954832"/>
      <w:bookmarkStart w:id="56" w:name="_Hlt26670345"/>
      <w:bookmarkStart w:id="57" w:name="_Hlt26954828"/>
      <w:bookmarkStart w:id="58" w:name="_Toc513029213"/>
      <w:bookmarkStart w:id="59" w:name="_Toc14577351"/>
      <w:bookmarkStart w:id="60" w:name="_Toc462564072"/>
      <w:bookmarkStart w:id="61" w:name="_Toc16602"/>
      <w:bookmarkStart w:id="62" w:name="_Toc49090504"/>
      <w:bookmarkEnd w:id="54"/>
      <w:bookmarkEnd w:id="55"/>
      <w:bookmarkEnd w:id="56"/>
      <w:bookmarkEnd w:id="57"/>
      <w:r>
        <w:rPr>
          <w:rFonts w:ascii="宋体" w:hAnsi="宋体" w:hint="eastAsia"/>
          <w:sz w:val="28"/>
          <w:szCs w:val="28"/>
        </w:rPr>
        <w:t>三、磋商响应文件的编制</w:t>
      </w:r>
      <w:bookmarkEnd w:id="58"/>
      <w:bookmarkEnd w:id="59"/>
      <w:bookmarkEnd w:id="60"/>
      <w:bookmarkEnd w:id="61"/>
      <w:bookmarkEnd w:id="62"/>
    </w:p>
    <w:p w:rsidR="008A6AB5" w:rsidRDefault="004211B3">
      <w:pPr>
        <w:pStyle w:val="3"/>
        <w:snapToGrid w:val="0"/>
        <w:spacing w:before="0" w:after="0" w:line="360" w:lineRule="auto"/>
        <w:rPr>
          <w:rFonts w:ascii="宋体" w:hAnsi="宋体"/>
          <w:sz w:val="28"/>
        </w:rPr>
      </w:pPr>
      <w:bookmarkStart w:id="63" w:name="_Hlt26954836"/>
      <w:bookmarkStart w:id="64" w:name="_Hlt26670357"/>
      <w:bookmarkStart w:id="65" w:name="_Hlt26954834"/>
      <w:bookmarkStart w:id="66" w:name="_Toc496084506"/>
      <w:bookmarkStart w:id="67" w:name="_Toc5414"/>
      <w:bookmarkStart w:id="68" w:name="_Toc513029215"/>
      <w:bookmarkStart w:id="69" w:name="_Toc49090506"/>
      <w:bookmarkStart w:id="70" w:name="_Toc14577353"/>
      <w:bookmarkStart w:id="71" w:name="_Toc462564074"/>
      <w:bookmarkEnd w:id="63"/>
      <w:bookmarkEnd w:id="64"/>
      <w:bookmarkEnd w:id="65"/>
      <w:r>
        <w:rPr>
          <w:rFonts w:ascii="宋体" w:hAnsi="宋体"/>
          <w:sz w:val="28"/>
        </w:rPr>
        <w:t>1</w:t>
      </w:r>
      <w:r>
        <w:rPr>
          <w:rFonts w:ascii="宋体" w:hAnsi="宋体" w:hint="eastAsia"/>
          <w:sz w:val="28"/>
        </w:rPr>
        <w:t>1</w:t>
      </w:r>
      <w:r>
        <w:rPr>
          <w:rFonts w:ascii="宋体" w:hAnsi="宋体"/>
          <w:sz w:val="28"/>
        </w:rPr>
        <w:t>．</w:t>
      </w:r>
      <w:r>
        <w:rPr>
          <w:rFonts w:ascii="宋体" w:hAnsi="宋体" w:hint="eastAsia"/>
          <w:sz w:val="28"/>
        </w:rPr>
        <w:t>磋商的语言及计量单位</w:t>
      </w:r>
      <w:bookmarkEnd w:id="66"/>
      <w:bookmarkEnd w:id="67"/>
    </w:p>
    <w:p w:rsidR="008A6AB5" w:rsidRDefault="004211B3">
      <w:pPr>
        <w:widowControl/>
        <w:tabs>
          <w:tab w:val="left" w:pos="0"/>
        </w:tabs>
        <w:adjustRightInd w:val="0"/>
        <w:snapToGrid w:val="0"/>
        <w:spacing w:line="360" w:lineRule="auto"/>
        <w:jc w:val="left"/>
        <w:rPr>
          <w:rFonts w:ascii="宋体" w:hAnsi="宋体"/>
          <w:sz w:val="24"/>
        </w:rPr>
      </w:pPr>
      <w:r>
        <w:rPr>
          <w:rFonts w:ascii="宋体" w:hAnsi="宋体"/>
          <w:sz w:val="24"/>
        </w:rPr>
        <w:t>1</w:t>
      </w:r>
      <w:r>
        <w:rPr>
          <w:rFonts w:ascii="宋体" w:hAnsi="宋体" w:hint="eastAsia"/>
          <w:sz w:val="24"/>
        </w:rPr>
        <w:t>1.</w:t>
      </w:r>
      <w:r>
        <w:rPr>
          <w:rFonts w:ascii="宋体" w:hAnsi="宋体"/>
          <w:sz w:val="24"/>
        </w:rPr>
        <w:t xml:space="preserve">1  </w:t>
      </w:r>
      <w:r>
        <w:rPr>
          <w:rFonts w:ascii="宋体" w:hAnsi="宋体" w:hint="eastAsia"/>
          <w:sz w:val="24"/>
        </w:rPr>
        <w:t>供应商提交的响应文件以及供应商与磋商组织人就有关磋商事宜的所有来往书面文件均应使用中文。除签名、盖章、专用名称等特殊情形外，以中文以外的文字表述的响应文件视同未提供。</w:t>
      </w:r>
    </w:p>
    <w:p w:rsidR="008A6AB5" w:rsidRDefault="004211B3">
      <w:pPr>
        <w:widowControl/>
        <w:tabs>
          <w:tab w:val="left" w:pos="0"/>
        </w:tabs>
        <w:adjustRightInd w:val="0"/>
        <w:snapToGrid w:val="0"/>
        <w:spacing w:line="360" w:lineRule="auto"/>
        <w:jc w:val="left"/>
        <w:rPr>
          <w:rFonts w:ascii="宋体" w:hAnsi="宋体"/>
          <w:sz w:val="24"/>
        </w:rPr>
      </w:pPr>
      <w:r>
        <w:rPr>
          <w:rFonts w:ascii="宋体" w:hAnsi="宋体" w:hint="eastAsia"/>
          <w:sz w:val="24"/>
        </w:rPr>
        <w:t>11.</w:t>
      </w:r>
      <w:r>
        <w:rPr>
          <w:rFonts w:ascii="宋体" w:hAnsi="宋体"/>
          <w:sz w:val="24"/>
        </w:rPr>
        <w:t xml:space="preserve">2  </w:t>
      </w:r>
      <w:r>
        <w:rPr>
          <w:rFonts w:ascii="宋体" w:hAnsi="宋体" w:hint="eastAsia"/>
          <w:sz w:val="24"/>
        </w:rPr>
        <w:t>磋商计量单位，磋商文件已有明确规定的，使用磋商文件规定的计量单位；磋商文件没有规定的，一律采用中华人民共和国法定计量单位（货币单位：人民币元）。</w:t>
      </w:r>
    </w:p>
    <w:p w:rsidR="008A6AB5" w:rsidRDefault="004211B3">
      <w:pPr>
        <w:pStyle w:val="3"/>
        <w:snapToGrid w:val="0"/>
        <w:spacing w:before="0" w:after="0" w:line="360" w:lineRule="auto"/>
        <w:rPr>
          <w:rFonts w:ascii="宋体" w:hAnsi="宋体"/>
        </w:rPr>
      </w:pPr>
      <w:bookmarkStart w:id="72" w:name="_Toc13583"/>
      <w:r>
        <w:rPr>
          <w:rFonts w:ascii="宋体" w:hAnsi="宋体" w:hint="eastAsia"/>
          <w:sz w:val="28"/>
        </w:rPr>
        <w:t>12. 磋商有效期</w:t>
      </w:r>
      <w:bookmarkEnd w:id="72"/>
    </w:p>
    <w:p w:rsidR="008A6AB5" w:rsidRDefault="004211B3">
      <w:pPr>
        <w:snapToGrid w:val="0"/>
        <w:spacing w:line="360" w:lineRule="auto"/>
        <w:rPr>
          <w:rFonts w:ascii="宋体" w:hAnsi="宋体"/>
          <w:sz w:val="24"/>
        </w:rPr>
      </w:pPr>
      <w:r>
        <w:rPr>
          <w:rFonts w:ascii="宋体" w:hAnsi="宋体" w:hint="eastAsia"/>
          <w:sz w:val="24"/>
        </w:rPr>
        <w:t>12.1 磋商有效期为磋商组织人规定的磋商之日起至公布成交人之日止。成交人的磋商有效期延长至合同履行期满。</w:t>
      </w:r>
    </w:p>
    <w:p w:rsidR="008A6AB5" w:rsidRDefault="004211B3">
      <w:pPr>
        <w:snapToGrid w:val="0"/>
        <w:spacing w:line="360" w:lineRule="auto"/>
        <w:rPr>
          <w:rFonts w:ascii="宋体" w:hAnsi="宋体"/>
          <w:sz w:val="24"/>
        </w:rPr>
      </w:pPr>
      <w:r>
        <w:rPr>
          <w:rFonts w:ascii="宋体" w:hAnsi="宋体" w:hint="eastAsia"/>
          <w:sz w:val="24"/>
        </w:rPr>
        <w:t>12.2 在特殊情况下，磋商组织人于原磋商有效期满之前，可向供应商提出延长磋商有效期的要求。这种要求与答复均应采用书面形式或电子邮件。供应商可以拒绝磋商组织人的这一要求而放弃磋商，磋商保证金将不被没收。同意延长磋商有效期的供应商既不能要求也不允许修改其磋商响应文件，有关磋商保证金的规定在延长期内继续有效。</w:t>
      </w:r>
    </w:p>
    <w:p w:rsidR="008A6AB5" w:rsidRDefault="004211B3">
      <w:pPr>
        <w:pStyle w:val="3"/>
        <w:snapToGrid w:val="0"/>
        <w:spacing w:before="0" w:after="0" w:line="360" w:lineRule="auto"/>
        <w:rPr>
          <w:rFonts w:ascii="宋体" w:hAnsi="宋体"/>
        </w:rPr>
      </w:pPr>
      <w:bookmarkStart w:id="73" w:name="_Toc14043"/>
      <w:r>
        <w:rPr>
          <w:rFonts w:ascii="宋体" w:hAnsi="宋体" w:hint="eastAsia"/>
          <w:sz w:val="28"/>
        </w:rPr>
        <w:lastRenderedPageBreak/>
        <w:t>13．磋商响应文件构成</w:t>
      </w:r>
      <w:bookmarkEnd w:id="68"/>
      <w:bookmarkEnd w:id="69"/>
      <w:bookmarkEnd w:id="70"/>
      <w:bookmarkEnd w:id="71"/>
      <w:bookmarkEnd w:id="73"/>
    </w:p>
    <w:p w:rsidR="008A6AB5" w:rsidRDefault="004211B3">
      <w:pPr>
        <w:adjustRightInd w:val="0"/>
        <w:snapToGrid w:val="0"/>
        <w:spacing w:line="360" w:lineRule="auto"/>
        <w:jc w:val="left"/>
        <w:rPr>
          <w:rFonts w:ascii="宋体" w:hAnsi="宋体"/>
          <w:sz w:val="24"/>
        </w:rPr>
      </w:pPr>
      <w:bookmarkStart w:id="74" w:name="_Toc462564075"/>
      <w:r>
        <w:rPr>
          <w:rFonts w:ascii="宋体" w:hAnsi="宋体" w:hint="eastAsia"/>
          <w:sz w:val="24"/>
        </w:rPr>
        <w:t xml:space="preserve">13.1 </w:t>
      </w:r>
      <w:r>
        <w:rPr>
          <w:rFonts w:ascii="宋体" w:hAnsi="宋体"/>
          <w:sz w:val="24"/>
        </w:rPr>
        <w:t>投标文件由</w:t>
      </w:r>
      <w:r>
        <w:rPr>
          <w:rFonts w:ascii="宋体" w:hAnsi="宋体" w:hint="eastAsia"/>
          <w:sz w:val="24"/>
        </w:rPr>
        <w:t>资格证明</w:t>
      </w:r>
      <w:r>
        <w:rPr>
          <w:rFonts w:ascii="宋体" w:hAnsi="宋体"/>
          <w:sz w:val="24"/>
        </w:rPr>
        <w:t>文件</w:t>
      </w:r>
      <w:r>
        <w:rPr>
          <w:rFonts w:ascii="宋体" w:hAnsi="宋体" w:hint="eastAsia"/>
          <w:sz w:val="24"/>
        </w:rPr>
        <w:t>、符合性证明文件和商务技术文件三部分构成。</w:t>
      </w:r>
    </w:p>
    <w:p w:rsidR="008A6AB5" w:rsidRDefault="004211B3">
      <w:pPr>
        <w:widowControl/>
        <w:tabs>
          <w:tab w:val="left" w:pos="0"/>
        </w:tabs>
        <w:adjustRightInd w:val="0"/>
        <w:snapToGrid w:val="0"/>
        <w:spacing w:line="360" w:lineRule="auto"/>
        <w:jc w:val="left"/>
        <w:rPr>
          <w:rFonts w:ascii="宋体" w:hAnsi="宋体"/>
          <w:sz w:val="24"/>
        </w:rPr>
      </w:pPr>
      <w:r>
        <w:rPr>
          <w:rFonts w:ascii="宋体" w:hAnsi="宋体" w:hint="eastAsia"/>
          <w:sz w:val="24"/>
        </w:rPr>
        <w:t>13.2投标文件主要内容</w:t>
      </w:r>
    </w:p>
    <w:p w:rsidR="008A6AB5" w:rsidRDefault="004211B3">
      <w:pPr>
        <w:widowControl/>
        <w:tabs>
          <w:tab w:val="left" w:pos="0"/>
        </w:tabs>
        <w:adjustRightInd w:val="0"/>
        <w:snapToGrid w:val="0"/>
        <w:spacing w:line="360" w:lineRule="auto"/>
        <w:rPr>
          <w:rFonts w:ascii="宋体" w:hAnsi="宋体"/>
          <w:sz w:val="24"/>
        </w:rPr>
      </w:pPr>
      <w:r>
        <w:rPr>
          <w:rFonts w:ascii="宋体" w:hAnsi="宋体" w:hint="eastAsia"/>
          <w:sz w:val="24"/>
        </w:rPr>
        <w:sym w:font="Wingdings" w:char="F0AB"/>
      </w:r>
      <w:r>
        <w:rPr>
          <w:rFonts w:ascii="宋体" w:hAnsi="宋体" w:hint="eastAsia"/>
          <w:sz w:val="24"/>
        </w:rPr>
        <w:t>（一）资格证明文件</w:t>
      </w:r>
    </w:p>
    <w:p w:rsidR="008A6AB5" w:rsidRDefault="004211B3">
      <w:pPr>
        <w:widowControl/>
        <w:tabs>
          <w:tab w:val="left" w:pos="0"/>
        </w:tabs>
        <w:adjustRightInd w:val="0"/>
        <w:snapToGrid w:val="0"/>
        <w:spacing w:line="360" w:lineRule="auto"/>
        <w:rPr>
          <w:rFonts w:ascii="宋体" w:hAnsi="宋体"/>
          <w:sz w:val="24"/>
        </w:rPr>
      </w:pPr>
      <w:r>
        <w:rPr>
          <w:rFonts w:ascii="宋体" w:hAnsi="宋体" w:hint="eastAsia"/>
          <w:sz w:val="24"/>
        </w:rPr>
        <w:t>1．无违法记录声明函；</w:t>
      </w:r>
    </w:p>
    <w:p w:rsidR="008A6AB5" w:rsidRDefault="004211B3">
      <w:pPr>
        <w:widowControl/>
        <w:tabs>
          <w:tab w:val="left" w:pos="0"/>
        </w:tabs>
        <w:adjustRightInd w:val="0"/>
        <w:snapToGrid w:val="0"/>
        <w:spacing w:line="360" w:lineRule="auto"/>
        <w:rPr>
          <w:rFonts w:ascii="宋体" w:hAnsi="宋体"/>
          <w:sz w:val="24"/>
        </w:rPr>
      </w:pPr>
      <w:r>
        <w:rPr>
          <w:rFonts w:ascii="宋体" w:hAnsi="宋体" w:hint="eastAsia"/>
          <w:sz w:val="24"/>
        </w:rPr>
        <w:t>2．其它资格证明文件</w:t>
      </w:r>
    </w:p>
    <w:p w:rsidR="008A6AB5" w:rsidRDefault="004211B3">
      <w:pPr>
        <w:widowControl/>
        <w:tabs>
          <w:tab w:val="left" w:pos="0"/>
        </w:tabs>
        <w:adjustRightInd w:val="0"/>
        <w:snapToGrid w:val="0"/>
        <w:spacing w:line="360" w:lineRule="auto"/>
        <w:rPr>
          <w:rFonts w:ascii="宋体" w:hAnsi="宋体"/>
          <w:sz w:val="24"/>
        </w:rPr>
      </w:pPr>
      <w:r>
        <w:rPr>
          <w:rFonts w:ascii="宋体" w:hAnsi="宋体" w:hint="eastAsia"/>
          <w:sz w:val="24"/>
        </w:rPr>
        <w:sym w:font="Wingdings" w:char="F0AB"/>
      </w:r>
      <w:r>
        <w:rPr>
          <w:rFonts w:ascii="宋体" w:hAnsi="宋体" w:hint="eastAsia"/>
          <w:sz w:val="24"/>
        </w:rPr>
        <w:t>（二）符合性证明文件</w:t>
      </w:r>
    </w:p>
    <w:p w:rsidR="008A6AB5" w:rsidRDefault="004211B3">
      <w:pPr>
        <w:widowControl/>
        <w:tabs>
          <w:tab w:val="left" w:pos="0"/>
        </w:tabs>
        <w:adjustRightInd w:val="0"/>
        <w:snapToGrid w:val="0"/>
        <w:spacing w:line="360" w:lineRule="auto"/>
        <w:rPr>
          <w:rFonts w:ascii="宋体" w:hAnsi="宋体"/>
          <w:sz w:val="24"/>
        </w:rPr>
      </w:pPr>
      <w:r>
        <w:rPr>
          <w:rFonts w:ascii="宋体" w:hAnsi="宋体" w:hint="eastAsia"/>
          <w:sz w:val="24"/>
        </w:rPr>
        <w:t>1．投标函</w:t>
      </w:r>
    </w:p>
    <w:p w:rsidR="008A6AB5" w:rsidRDefault="004211B3">
      <w:pPr>
        <w:widowControl/>
        <w:tabs>
          <w:tab w:val="left" w:pos="0"/>
        </w:tabs>
        <w:adjustRightInd w:val="0"/>
        <w:snapToGrid w:val="0"/>
        <w:spacing w:line="360" w:lineRule="auto"/>
        <w:rPr>
          <w:rFonts w:ascii="宋体" w:hAnsi="宋体"/>
          <w:sz w:val="24"/>
        </w:rPr>
      </w:pPr>
      <w:r>
        <w:rPr>
          <w:rFonts w:ascii="宋体" w:hAnsi="宋体" w:hint="eastAsia"/>
          <w:sz w:val="24"/>
        </w:rPr>
        <w:t>2．法定代表人资格证明书;</w:t>
      </w:r>
    </w:p>
    <w:p w:rsidR="008A6AB5" w:rsidRDefault="004211B3">
      <w:pPr>
        <w:widowControl/>
        <w:tabs>
          <w:tab w:val="left" w:pos="0"/>
        </w:tabs>
        <w:adjustRightInd w:val="0"/>
        <w:snapToGrid w:val="0"/>
        <w:spacing w:line="360" w:lineRule="auto"/>
        <w:rPr>
          <w:rFonts w:ascii="宋体" w:hAnsi="宋体"/>
          <w:sz w:val="24"/>
        </w:rPr>
      </w:pPr>
      <w:r>
        <w:rPr>
          <w:rFonts w:ascii="宋体" w:hAnsi="宋体" w:hint="eastAsia"/>
          <w:sz w:val="24"/>
        </w:rPr>
        <w:t>3．法人授权委托书;</w:t>
      </w:r>
    </w:p>
    <w:p w:rsidR="008A6AB5" w:rsidRDefault="004211B3">
      <w:pPr>
        <w:widowControl/>
        <w:tabs>
          <w:tab w:val="left" w:pos="0"/>
        </w:tabs>
        <w:adjustRightInd w:val="0"/>
        <w:snapToGrid w:val="0"/>
        <w:spacing w:line="360" w:lineRule="auto"/>
        <w:rPr>
          <w:rFonts w:ascii="宋体" w:hAnsi="宋体"/>
          <w:sz w:val="24"/>
        </w:rPr>
      </w:pPr>
      <w:r>
        <w:rPr>
          <w:rFonts w:ascii="宋体" w:hAnsi="宋体" w:hint="eastAsia"/>
          <w:sz w:val="24"/>
        </w:rPr>
        <w:t>4．其它符合性证明文件</w:t>
      </w:r>
    </w:p>
    <w:p w:rsidR="008A6AB5" w:rsidRDefault="004211B3">
      <w:pPr>
        <w:widowControl/>
        <w:tabs>
          <w:tab w:val="left" w:pos="0"/>
        </w:tabs>
        <w:adjustRightInd w:val="0"/>
        <w:snapToGrid w:val="0"/>
        <w:spacing w:line="360" w:lineRule="auto"/>
        <w:rPr>
          <w:rFonts w:ascii="宋体" w:hAnsi="宋体"/>
          <w:sz w:val="24"/>
        </w:rPr>
      </w:pPr>
      <w:r>
        <w:rPr>
          <w:rFonts w:ascii="宋体" w:hAnsi="宋体" w:hint="eastAsia"/>
          <w:sz w:val="24"/>
        </w:rPr>
        <w:t>（三）商务技术文件</w:t>
      </w:r>
    </w:p>
    <w:p w:rsidR="008A6AB5" w:rsidRDefault="004211B3">
      <w:pPr>
        <w:widowControl/>
        <w:tabs>
          <w:tab w:val="left" w:pos="0"/>
        </w:tabs>
        <w:adjustRightInd w:val="0"/>
        <w:snapToGrid w:val="0"/>
        <w:spacing w:line="360" w:lineRule="auto"/>
        <w:rPr>
          <w:rFonts w:ascii="宋体" w:hAnsi="宋体"/>
          <w:sz w:val="24"/>
        </w:rPr>
      </w:pPr>
      <w:r>
        <w:rPr>
          <w:rFonts w:ascii="宋体" w:hAnsi="宋体" w:hint="eastAsia"/>
          <w:sz w:val="24"/>
        </w:rPr>
        <w:t>1．投标报价部分</w:t>
      </w:r>
    </w:p>
    <w:p w:rsidR="008A6AB5" w:rsidRDefault="004211B3">
      <w:pPr>
        <w:widowControl/>
        <w:tabs>
          <w:tab w:val="left" w:pos="0"/>
        </w:tabs>
        <w:adjustRightInd w:val="0"/>
        <w:snapToGrid w:val="0"/>
        <w:spacing w:line="360" w:lineRule="auto"/>
        <w:rPr>
          <w:rFonts w:ascii="宋体" w:hAnsi="宋体"/>
          <w:sz w:val="24"/>
        </w:rPr>
      </w:pPr>
      <w:r>
        <w:rPr>
          <w:rFonts w:ascii="宋体" w:hAnsi="宋体" w:hint="eastAsia"/>
          <w:sz w:val="24"/>
        </w:rPr>
        <w:sym w:font="Wingdings" w:char="F0AB"/>
      </w:r>
      <w:r>
        <w:rPr>
          <w:rFonts w:ascii="宋体" w:hAnsi="宋体" w:hint="eastAsia"/>
          <w:sz w:val="24"/>
        </w:rPr>
        <w:t>（1）磋商报价一览表</w:t>
      </w:r>
    </w:p>
    <w:p w:rsidR="008A6AB5" w:rsidRDefault="004211B3">
      <w:pPr>
        <w:widowControl/>
        <w:tabs>
          <w:tab w:val="left" w:pos="0"/>
        </w:tabs>
        <w:adjustRightInd w:val="0"/>
        <w:snapToGrid w:val="0"/>
        <w:spacing w:line="360" w:lineRule="auto"/>
        <w:rPr>
          <w:rFonts w:ascii="宋体" w:hAnsi="宋体"/>
          <w:sz w:val="24"/>
        </w:rPr>
      </w:pPr>
      <w:r>
        <w:rPr>
          <w:rFonts w:ascii="宋体" w:hAnsi="宋体" w:hint="eastAsia"/>
          <w:sz w:val="24"/>
        </w:rPr>
        <w:sym w:font="Wingdings" w:char="F0AB"/>
      </w:r>
      <w:r>
        <w:rPr>
          <w:rFonts w:ascii="宋体" w:hAnsi="宋体" w:hint="eastAsia"/>
          <w:sz w:val="24"/>
        </w:rPr>
        <w:t>（2）分项报价表</w:t>
      </w:r>
    </w:p>
    <w:p w:rsidR="008A6AB5" w:rsidRDefault="004211B3">
      <w:pPr>
        <w:widowControl/>
        <w:tabs>
          <w:tab w:val="left" w:pos="0"/>
        </w:tabs>
        <w:adjustRightInd w:val="0"/>
        <w:snapToGrid w:val="0"/>
        <w:spacing w:line="360" w:lineRule="auto"/>
        <w:rPr>
          <w:rFonts w:ascii="宋体" w:hAnsi="宋体"/>
          <w:sz w:val="24"/>
        </w:rPr>
      </w:pPr>
      <w:r>
        <w:rPr>
          <w:rFonts w:ascii="宋体" w:hAnsi="宋体" w:hint="eastAsia"/>
          <w:sz w:val="24"/>
        </w:rPr>
        <w:sym w:font="Wingdings" w:char="F0AB"/>
      </w:r>
      <w:r>
        <w:rPr>
          <w:rFonts w:ascii="宋体" w:hAnsi="宋体" w:hint="eastAsia"/>
          <w:sz w:val="24"/>
        </w:rPr>
        <w:t>（</w:t>
      </w:r>
      <w:r>
        <w:rPr>
          <w:rFonts w:ascii="宋体" w:hAnsi="宋体"/>
          <w:sz w:val="24"/>
        </w:rPr>
        <w:t>3</w:t>
      </w:r>
      <w:r>
        <w:rPr>
          <w:rFonts w:ascii="宋体" w:hAnsi="宋体" w:hint="eastAsia"/>
          <w:sz w:val="24"/>
        </w:rPr>
        <w:t>）中小</w:t>
      </w:r>
      <w:r>
        <w:rPr>
          <w:rFonts w:ascii="宋体" w:hAnsi="宋体"/>
          <w:sz w:val="24"/>
        </w:rPr>
        <w:t>微</w:t>
      </w:r>
      <w:r>
        <w:rPr>
          <w:rFonts w:ascii="宋体" w:hAnsi="宋体" w:hint="eastAsia"/>
          <w:sz w:val="24"/>
        </w:rPr>
        <w:t>企业声明函</w:t>
      </w:r>
    </w:p>
    <w:p w:rsidR="008A6AB5" w:rsidRDefault="004211B3">
      <w:pPr>
        <w:widowControl/>
        <w:tabs>
          <w:tab w:val="left" w:pos="0"/>
        </w:tabs>
        <w:adjustRightInd w:val="0"/>
        <w:snapToGrid w:val="0"/>
        <w:spacing w:line="360" w:lineRule="auto"/>
        <w:rPr>
          <w:rFonts w:ascii="宋体" w:hAnsi="宋体"/>
          <w:sz w:val="24"/>
        </w:rPr>
      </w:pPr>
      <w:r>
        <w:rPr>
          <w:rFonts w:ascii="宋体" w:hAnsi="宋体"/>
          <w:sz w:val="24"/>
        </w:rPr>
        <w:t xml:space="preserve"> </w:t>
      </w:r>
      <w:r>
        <w:rPr>
          <w:rFonts w:ascii="宋体" w:hAnsi="宋体" w:hint="eastAsia"/>
          <w:sz w:val="24"/>
        </w:rPr>
        <w:t>2．商务部分</w:t>
      </w:r>
    </w:p>
    <w:p w:rsidR="008A6AB5" w:rsidRDefault="004211B3">
      <w:pPr>
        <w:widowControl/>
        <w:tabs>
          <w:tab w:val="left" w:pos="0"/>
        </w:tabs>
        <w:adjustRightInd w:val="0"/>
        <w:snapToGrid w:val="0"/>
        <w:spacing w:line="360" w:lineRule="auto"/>
        <w:rPr>
          <w:rFonts w:ascii="宋体" w:hAnsi="宋体"/>
          <w:sz w:val="24"/>
        </w:rPr>
      </w:pPr>
      <w:r>
        <w:rPr>
          <w:rFonts w:ascii="宋体" w:hAnsi="宋体" w:hint="eastAsia"/>
          <w:sz w:val="24"/>
        </w:rPr>
        <w:sym w:font="Wingdings" w:char="F0AB"/>
      </w:r>
      <w:r>
        <w:rPr>
          <w:rFonts w:ascii="宋体" w:hAnsi="宋体" w:hint="eastAsia"/>
          <w:sz w:val="24"/>
        </w:rPr>
        <w:t>（1）供货一览表</w:t>
      </w:r>
    </w:p>
    <w:p w:rsidR="008A6AB5" w:rsidRDefault="004211B3">
      <w:pPr>
        <w:widowControl/>
        <w:tabs>
          <w:tab w:val="left" w:pos="0"/>
        </w:tabs>
        <w:adjustRightInd w:val="0"/>
        <w:snapToGrid w:val="0"/>
        <w:spacing w:line="360" w:lineRule="auto"/>
        <w:rPr>
          <w:rFonts w:ascii="宋体" w:hAnsi="宋体"/>
          <w:sz w:val="24"/>
        </w:rPr>
      </w:pPr>
      <w:r>
        <w:rPr>
          <w:rFonts w:ascii="宋体" w:hAnsi="宋体" w:hint="eastAsia"/>
          <w:sz w:val="24"/>
        </w:rPr>
        <w:t>（2）相关业绩一览表；</w:t>
      </w:r>
    </w:p>
    <w:p w:rsidR="008A6AB5" w:rsidRDefault="004211B3">
      <w:pPr>
        <w:widowControl/>
        <w:tabs>
          <w:tab w:val="left" w:pos="0"/>
        </w:tabs>
        <w:adjustRightInd w:val="0"/>
        <w:snapToGrid w:val="0"/>
        <w:spacing w:line="360" w:lineRule="auto"/>
        <w:rPr>
          <w:rFonts w:ascii="宋体" w:hAnsi="宋体"/>
          <w:sz w:val="24"/>
        </w:rPr>
      </w:pPr>
      <w:r>
        <w:rPr>
          <w:rFonts w:ascii="宋体" w:hAnsi="宋体" w:hint="eastAsia"/>
          <w:sz w:val="24"/>
        </w:rPr>
        <w:t>（3）其它商务要求资料。</w:t>
      </w:r>
    </w:p>
    <w:p w:rsidR="008A6AB5" w:rsidRDefault="004211B3">
      <w:pPr>
        <w:widowControl/>
        <w:tabs>
          <w:tab w:val="left" w:pos="0"/>
        </w:tabs>
        <w:adjustRightInd w:val="0"/>
        <w:snapToGrid w:val="0"/>
        <w:spacing w:line="360" w:lineRule="auto"/>
        <w:rPr>
          <w:rFonts w:ascii="宋体" w:hAnsi="宋体"/>
          <w:sz w:val="24"/>
        </w:rPr>
      </w:pPr>
      <w:r>
        <w:rPr>
          <w:rFonts w:ascii="宋体" w:hAnsi="宋体" w:hint="eastAsia"/>
          <w:sz w:val="24"/>
        </w:rPr>
        <w:t>3．技术部分</w:t>
      </w:r>
    </w:p>
    <w:p w:rsidR="008A6AB5" w:rsidRDefault="004211B3">
      <w:pPr>
        <w:widowControl/>
        <w:tabs>
          <w:tab w:val="left" w:pos="0"/>
        </w:tabs>
        <w:adjustRightInd w:val="0"/>
        <w:snapToGrid w:val="0"/>
        <w:spacing w:line="360" w:lineRule="auto"/>
        <w:rPr>
          <w:rFonts w:ascii="宋体" w:hAnsi="宋体"/>
          <w:sz w:val="24"/>
        </w:rPr>
      </w:pPr>
      <w:r>
        <w:rPr>
          <w:rFonts w:ascii="宋体" w:hAnsi="宋体" w:hint="eastAsia"/>
          <w:sz w:val="24"/>
        </w:rPr>
        <w:t>（1）技术响应方案</w:t>
      </w:r>
    </w:p>
    <w:p w:rsidR="008A6AB5" w:rsidRDefault="004211B3">
      <w:pPr>
        <w:widowControl/>
        <w:tabs>
          <w:tab w:val="left" w:pos="0"/>
        </w:tabs>
        <w:adjustRightInd w:val="0"/>
        <w:snapToGrid w:val="0"/>
        <w:spacing w:line="360" w:lineRule="auto"/>
        <w:rPr>
          <w:rFonts w:ascii="宋体" w:hAnsi="宋体"/>
          <w:sz w:val="24"/>
        </w:rPr>
      </w:pPr>
      <w:r>
        <w:rPr>
          <w:rFonts w:ascii="宋体" w:hAnsi="宋体" w:hint="eastAsia"/>
          <w:sz w:val="24"/>
        </w:rPr>
        <w:sym w:font="Wingdings" w:char="F0AB"/>
      </w:r>
      <w:r>
        <w:rPr>
          <w:rFonts w:ascii="宋体" w:hAnsi="宋体" w:hint="eastAsia"/>
          <w:sz w:val="24"/>
        </w:rPr>
        <w:t>（2）技术规格偏离表</w:t>
      </w:r>
    </w:p>
    <w:p w:rsidR="008A6AB5" w:rsidRDefault="004211B3">
      <w:pPr>
        <w:widowControl/>
        <w:tabs>
          <w:tab w:val="left" w:pos="0"/>
        </w:tabs>
        <w:adjustRightInd w:val="0"/>
        <w:snapToGrid w:val="0"/>
        <w:spacing w:line="360" w:lineRule="auto"/>
        <w:rPr>
          <w:rFonts w:ascii="宋体" w:hAnsi="宋体"/>
          <w:sz w:val="24"/>
        </w:rPr>
      </w:pPr>
      <w:r>
        <w:rPr>
          <w:rFonts w:ascii="宋体" w:hAnsi="宋体" w:hint="eastAsia"/>
          <w:sz w:val="24"/>
        </w:rPr>
        <w:t>4．售后服务</w:t>
      </w:r>
    </w:p>
    <w:p w:rsidR="008A6AB5" w:rsidRDefault="004211B3">
      <w:pPr>
        <w:widowControl/>
        <w:tabs>
          <w:tab w:val="left" w:pos="0"/>
        </w:tabs>
        <w:adjustRightInd w:val="0"/>
        <w:snapToGrid w:val="0"/>
        <w:spacing w:line="360" w:lineRule="auto"/>
        <w:rPr>
          <w:rFonts w:ascii="宋体" w:hAnsi="宋体"/>
          <w:sz w:val="24"/>
        </w:rPr>
      </w:pPr>
      <w:r>
        <w:rPr>
          <w:rFonts w:ascii="宋体" w:hAnsi="宋体" w:hint="eastAsia"/>
          <w:sz w:val="24"/>
        </w:rPr>
        <w:sym w:font="Wingdings" w:char="F0AB"/>
      </w:r>
      <w:r>
        <w:rPr>
          <w:rFonts w:ascii="宋体" w:hAnsi="宋体" w:hint="eastAsia"/>
          <w:sz w:val="24"/>
        </w:rPr>
        <w:t>售后服务承诺</w:t>
      </w:r>
    </w:p>
    <w:p w:rsidR="008A6AB5" w:rsidRDefault="004211B3">
      <w:pPr>
        <w:pStyle w:val="3"/>
        <w:snapToGrid w:val="0"/>
        <w:spacing w:before="0" w:after="0" w:line="360" w:lineRule="auto"/>
        <w:rPr>
          <w:rFonts w:ascii="宋体" w:hAnsi="宋体"/>
          <w:sz w:val="28"/>
        </w:rPr>
      </w:pPr>
      <w:bookmarkStart w:id="75" w:name="_Toc9485"/>
      <w:bookmarkStart w:id="76" w:name="_Toc496089627"/>
      <w:r>
        <w:rPr>
          <w:rFonts w:ascii="宋体" w:hAnsi="宋体"/>
          <w:sz w:val="28"/>
        </w:rPr>
        <w:t>1</w:t>
      </w:r>
      <w:r>
        <w:rPr>
          <w:rFonts w:ascii="宋体" w:hAnsi="宋体" w:hint="eastAsia"/>
          <w:sz w:val="28"/>
        </w:rPr>
        <w:t>4．磋商响应函</w:t>
      </w:r>
      <w:bookmarkEnd w:id="75"/>
      <w:bookmarkEnd w:id="76"/>
    </w:p>
    <w:p w:rsidR="008A6AB5" w:rsidRDefault="004211B3">
      <w:pPr>
        <w:pStyle w:val="17"/>
        <w:snapToGrid w:val="0"/>
        <w:spacing w:line="360" w:lineRule="auto"/>
        <w:ind w:left="0" w:firstLine="0"/>
        <w:jc w:val="left"/>
        <w:rPr>
          <w:rFonts w:hAnsi="宋体"/>
          <w:sz w:val="24"/>
        </w:rPr>
      </w:pPr>
      <w:r>
        <w:rPr>
          <w:rFonts w:hAnsi="宋体"/>
          <w:sz w:val="24"/>
        </w:rPr>
        <w:t>1</w:t>
      </w:r>
      <w:r>
        <w:rPr>
          <w:rFonts w:hAnsi="宋体" w:hint="eastAsia"/>
          <w:sz w:val="24"/>
        </w:rPr>
        <w:t>4.</w:t>
      </w:r>
      <w:r>
        <w:rPr>
          <w:rFonts w:hAnsi="宋体"/>
          <w:sz w:val="24"/>
        </w:rPr>
        <w:t xml:space="preserve">1  </w:t>
      </w:r>
      <w:r>
        <w:rPr>
          <w:rFonts w:hAnsi="宋体" w:hint="eastAsia"/>
          <w:sz w:val="24"/>
        </w:rPr>
        <w:t>供应商应按照磋商文件中提供的格式完整地填写《磋商响应函》。</w:t>
      </w:r>
    </w:p>
    <w:p w:rsidR="008A6AB5" w:rsidRDefault="004211B3">
      <w:pPr>
        <w:pStyle w:val="17"/>
        <w:snapToGrid w:val="0"/>
        <w:spacing w:line="360" w:lineRule="auto"/>
        <w:ind w:left="0" w:firstLine="0"/>
        <w:jc w:val="left"/>
        <w:rPr>
          <w:rFonts w:hAnsi="宋体"/>
          <w:sz w:val="24"/>
        </w:rPr>
      </w:pPr>
      <w:r>
        <w:rPr>
          <w:rFonts w:hAnsi="宋体"/>
          <w:sz w:val="24"/>
        </w:rPr>
        <w:t>1</w:t>
      </w:r>
      <w:r>
        <w:rPr>
          <w:rFonts w:hAnsi="宋体" w:hint="eastAsia"/>
          <w:sz w:val="24"/>
        </w:rPr>
        <w:t>4.</w:t>
      </w:r>
      <w:r>
        <w:rPr>
          <w:rFonts w:hAnsi="宋体"/>
          <w:sz w:val="24"/>
        </w:rPr>
        <w:t xml:space="preserve">2  </w:t>
      </w:r>
      <w:r>
        <w:rPr>
          <w:rFonts w:hAnsi="宋体" w:hint="eastAsia"/>
          <w:sz w:val="24"/>
        </w:rPr>
        <w:t>供应商磋商响应文件中的未提供《磋商响应函》或不按照磋商文件中格式填写，为无效响应。</w:t>
      </w:r>
    </w:p>
    <w:p w:rsidR="008A6AB5" w:rsidRDefault="004211B3">
      <w:pPr>
        <w:pStyle w:val="3"/>
        <w:snapToGrid w:val="0"/>
        <w:spacing w:before="0" w:after="0" w:line="360" w:lineRule="auto"/>
        <w:rPr>
          <w:rFonts w:ascii="宋体" w:hAnsi="宋体"/>
          <w:sz w:val="28"/>
        </w:rPr>
      </w:pPr>
      <w:bookmarkStart w:id="77" w:name="_Toc30498"/>
      <w:bookmarkStart w:id="78" w:name="_Toc496089628"/>
      <w:r>
        <w:rPr>
          <w:rFonts w:ascii="宋体" w:hAnsi="宋体" w:hint="eastAsia"/>
          <w:sz w:val="28"/>
        </w:rPr>
        <w:t>15．磋商报价</w:t>
      </w:r>
      <w:bookmarkEnd w:id="77"/>
      <w:bookmarkEnd w:id="78"/>
    </w:p>
    <w:p w:rsidR="008A6AB5" w:rsidRDefault="004211B3">
      <w:pPr>
        <w:pStyle w:val="17"/>
        <w:snapToGrid w:val="0"/>
        <w:spacing w:line="360" w:lineRule="auto"/>
        <w:ind w:left="0" w:firstLine="0"/>
        <w:jc w:val="left"/>
        <w:rPr>
          <w:rFonts w:hAnsi="宋体"/>
          <w:sz w:val="24"/>
        </w:rPr>
      </w:pPr>
      <w:r>
        <w:rPr>
          <w:rFonts w:hAnsi="宋体" w:hint="eastAsia"/>
          <w:sz w:val="24"/>
        </w:rPr>
        <w:t>15.</w:t>
      </w:r>
      <w:r>
        <w:rPr>
          <w:rFonts w:hAnsi="宋体"/>
          <w:sz w:val="24"/>
        </w:rPr>
        <w:t xml:space="preserve">1 </w:t>
      </w:r>
      <w:bookmarkStart w:id="79" w:name="OLE_LINK26"/>
      <w:bookmarkStart w:id="80" w:name="OLE_LINK24"/>
      <w:r>
        <w:rPr>
          <w:rFonts w:hAnsi="宋体"/>
          <w:sz w:val="24"/>
        </w:rPr>
        <w:t xml:space="preserve"> 磋商报价应包括货款、标准附件、备品备件、包装、运输、装卸等一切税金和费</w:t>
      </w:r>
      <w:r>
        <w:rPr>
          <w:rFonts w:hAnsi="宋体"/>
          <w:sz w:val="24"/>
        </w:rPr>
        <w:lastRenderedPageBreak/>
        <w:t>用。</w:t>
      </w:r>
    </w:p>
    <w:p w:rsidR="008A6AB5" w:rsidRDefault="004211B3">
      <w:pPr>
        <w:pStyle w:val="17"/>
        <w:snapToGrid w:val="0"/>
        <w:spacing w:line="360" w:lineRule="auto"/>
        <w:ind w:left="0" w:firstLine="0"/>
        <w:jc w:val="left"/>
        <w:rPr>
          <w:rFonts w:hAnsi="宋体"/>
          <w:sz w:val="24"/>
        </w:rPr>
      </w:pPr>
      <w:r>
        <w:rPr>
          <w:rFonts w:hAnsi="宋体" w:hint="eastAsia"/>
          <w:sz w:val="24"/>
        </w:rPr>
        <w:t>15.</w:t>
      </w:r>
      <w:r>
        <w:rPr>
          <w:rFonts w:hAnsi="宋体"/>
          <w:sz w:val="24"/>
        </w:rPr>
        <w:t xml:space="preserve">2  </w:t>
      </w:r>
      <w:r>
        <w:rPr>
          <w:rFonts w:hAnsi="宋体" w:hint="eastAsia"/>
          <w:sz w:val="24"/>
        </w:rPr>
        <w:t>除第四章《货物需求》中说明并允许外，磋商的每一个货物、服务的单项报价以及采购项目的磋商总价均只允许有一个报价，任何有选择的报价，磋商组织人对于其响应均将予以拒绝。</w:t>
      </w:r>
    </w:p>
    <w:p w:rsidR="008A6AB5" w:rsidRDefault="004211B3">
      <w:pPr>
        <w:pStyle w:val="17"/>
        <w:snapToGrid w:val="0"/>
        <w:spacing w:line="360" w:lineRule="auto"/>
        <w:ind w:left="0" w:firstLine="0"/>
        <w:jc w:val="left"/>
        <w:rPr>
          <w:rFonts w:hAnsi="宋体"/>
          <w:sz w:val="24"/>
        </w:rPr>
      </w:pPr>
      <w:r>
        <w:rPr>
          <w:rFonts w:hAnsi="宋体" w:hint="eastAsia"/>
          <w:sz w:val="24"/>
        </w:rPr>
        <w:t>15.3供应商应按照磋商文件第六章提供的格式完整地填写各类报价分类明细表。</w:t>
      </w:r>
    </w:p>
    <w:bookmarkEnd w:id="79"/>
    <w:bookmarkEnd w:id="80"/>
    <w:p w:rsidR="008A6AB5" w:rsidRDefault="004211B3">
      <w:pPr>
        <w:rPr>
          <w:rFonts w:ascii="宋体" w:hAnsi="宋体"/>
          <w:sz w:val="24"/>
        </w:rPr>
      </w:pPr>
      <w:r>
        <w:rPr>
          <w:rFonts w:ascii="宋体" w:hAnsi="宋体" w:hint="eastAsia"/>
          <w:sz w:val="24"/>
        </w:rPr>
        <w:t>15.4响应应以人民币报价。</w:t>
      </w:r>
    </w:p>
    <w:p w:rsidR="008A6AB5" w:rsidRDefault="004211B3">
      <w:pPr>
        <w:keepLines/>
        <w:snapToGrid w:val="0"/>
        <w:spacing w:line="360" w:lineRule="auto"/>
        <w:outlineLvl w:val="2"/>
        <w:rPr>
          <w:rFonts w:ascii="宋体" w:hAnsi="宋体"/>
          <w:b/>
          <w:bCs/>
        </w:rPr>
      </w:pPr>
      <w:bookmarkStart w:id="81" w:name="_Toc14577359"/>
      <w:bookmarkStart w:id="82" w:name="_Toc513029221"/>
      <w:bookmarkStart w:id="83" w:name="_Toc49090510"/>
      <w:bookmarkStart w:id="84" w:name="_Toc1172"/>
      <w:bookmarkEnd w:id="74"/>
      <w:r>
        <w:rPr>
          <w:rFonts w:ascii="宋体" w:hAnsi="宋体" w:hint="eastAsia"/>
          <w:sz w:val="28"/>
        </w:rPr>
        <w:t>16．</w:t>
      </w:r>
      <w:r>
        <w:rPr>
          <w:rFonts w:ascii="宋体" w:hAnsi="宋体" w:hint="eastAsia"/>
          <w:b/>
          <w:bCs/>
          <w:sz w:val="28"/>
        </w:rPr>
        <w:t>磋商保证金</w:t>
      </w:r>
      <w:bookmarkEnd w:id="81"/>
      <w:bookmarkEnd w:id="82"/>
      <w:bookmarkEnd w:id="83"/>
      <w:bookmarkEnd w:id="84"/>
    </w:p>
    <w:p w:rsidR="008A6AB5" w:rsidRDefault="004211B3">
      <w:pPr>
        <w:widowControl/>
        <w:jc w:val="left"/>
        <w:rPr>
          <w:rFonts w:ascii="宋体" w:hAnsi="宋体"/>
          <w:sz w:val="24"/>
        </w:rPr>
      </w:pPr>
      <w:r>
        <w:rPr>
          <w:rFonts w:hAnsi="宋体" w:hint="eastAsia"/>
          <w:sz w:val="24"/>
        </w:rPr>
        <w:t>16.1</w:t>
      </w:r>
      <w:r>
        <w:rPr>
          <w:rFonts w:hAnsi="宋体" w:hint="eastAsia"/>
          <w:sz w:val="24"/>
        </w:rPr>
        <w:t>磋商</w:t>
      </w:r>
      <w:r>
        <w:rPr>
          <w:rFonts w:ascii="宋体" w:hAnsi="宋体" w:hint="eastAsia"/>
          <w:sz w:val="24"/>
          <w:szCs w:val="20"/>
        </w:rPr>
        <w:t>保证金：2400.00</w:t>
      </w:r>
      <w:r>
        <w:rPr>
          <w:rFonts w:ascii="宋体" w:hAnsi="宋体" w:hint="eastAsia"/>
          <w:sz w:val="24"/>
        </w:rPr>
        <w:t>元(贰仟肆佰元整)</w:t>
      </w:r>
    </w:p>
    <w:p w:rsidR="008A6AB5" w:rsidRDefault="004211B3">
      <w:pPr>
        <w:snapToGrid w:val="0"/>
        <w:spacing w:line="360" w:lineRule="auto"/>
        <w:rPr>
          <w:rFonts w:ascii="宋体" w:hAnsi="宋体"/>
          <w:sz w:val="24"/>
        </w:rPr>
      </w:pPr>
      <w:r>
        <w:rPr>
          <w:rFonts w:ascii="宋体" w:hAnsi="宋体" w:hint="eastAsia"/>
          <w:sz w:val="24"/>
        </w:rPr>
        <w:t>账户名：新疆惠帝工程管理有限责任公司</w:t>
      </w:r>
    </w:p>
    <w:p w:rsidR="008A6AB5" w:rsidRDefault="004211B3">
      <w:pPr>
        <w:snapToGrid w:val="0"/>
        <w:spacing w:line="360" w:lineRule="auto"/>
        <w:rPr>
          <w:rFonts w:ascii="宋体" w:hAnsi="宋体"/>
          <w:sz w:val="24"/>
        </w:rPr>
      </w:pPr>
      <w:r>
        <w:rPr>
          <w:rFonts w:ascii="宋体" w:hAnsi="宋体" w:hint="eastAsia"/>
          <w:sz w:val="24"/>
        </w:rPr>
        <w:t>开户银行：中国银行股份有限公司乌鲁木齐市龙盛街支行</w:t>
      </w:r>
    </w:p>
    <w:p w:rsidR="008A6AB5" w:rsidRDefault="004211B3">
      <w:pPr>
        <w:snapToGrid w:val="0"/>
        <w:spacing w:line="360" w:lineRule="auto"/>
        <w:rPr>
          <w:rFonts w:ascii="宋体" w:hAnsi="宋体"/>
          <w:sz w:val="24"/>
        </w:rPr>
      </w:pPr>
      <w:r>
        <w:rPr>
          <w:rFonts w:ascii="宋体" w:hAnsi="宋体" w:hint="eastAsia"/>
          <w:sz w:val="24"/>
        </w:rPr>
        <w:t>行号：</w:t>
      </w:r>
      <w:r>
        <w:rPr>
          <w:rFonts w:ascii="宋体" w:hAnsi="宋体"/>
          <w:sz w:val="24"/>
        </w:rPr>
        <w:t>104881004170</w:t>
      </w:r>
    </w:p>
    <w:p w:rsidR="008A6AB5" w:rsidRDefault="004211B3">
      <w:pPr>
        <w:snapToGrid w:val="0"/>
        <w:spacing w:line="360" w:lineRule="auto"/>
        <w:rPr>
          <w:rFonts w:ascii="宋体" w:hAnsi="宋体"/>
          <w:sz w:val="24"/>
        </w:rPr>
      </w:pPr>
      <w:r>
        <w:rPr>
          <w:rFonts w:ascii="宋体" w:hAnsi="宋体" w:hint="eastAsia"/>
          <w:sz w:val="24"/>
        </w:rPr>
        <w:t>账号：</w:t>
      </w:r>
      <w:r>
        <w:rPr>
          <w:rFonts w:ascii="宋体" w:hAnsi="宋体"/>
          <w:sz w:val="24"/>
        </w:rPr>
        <w:t>107682053547</w:t>
      </w:r>
    </w:p>
    <w:p w:rsidR="008A6AB5" w:rsidRDefault="004211B3">
      <w:pPr>
        <w:snapToGrid w:val="0"/>
        <w:spacing w:line="360" w:lineRule="auto"/>
        <w:rPr>
          <w:rFonts w:ascii="宋体" w:hAnsi="宋体"/>
          <w:sz w:val="24"/>
        </w:rPr>
      </w:pPr>
      <w:r>
        <w:rPr>
          <w:rFonts w:ascii="宋体" w:hAnsi="宋体" w:hint="eastAsia"/>
          <w:sz w:val="24"/>
        </w:rPr>
        <w:t>联系电话：0991-4160566</w:t>
      </w:r>
    </w:p>
    <w:p w:rsidR="008A6AB5" w:rsidRDefault="004211B3">
      <w:pPr>
        <w:snapToGrid w:val="0"/>
        <w:spacing w:line="360" w:lineRule="auto"/>
        <w:rPr>
          <w:rFonts w:ascii="宋体" w:hAnsi="宋体"/>
          <w:sz w:val="24"/>
        </w:rPr>
      </w:pPr>
      <w:r>
        <w:rPr>
          <w:rFonts w:hAnsi="宋体" w:hint="eastAsia"/>
          <w:sz w:val="24"/>
        </w:rPr>
        <w:t>磋商</w:t>
      </w:r>
      <w:r>
        <w:rPr>
          <w:rFonts w:ascii="宋体" w:hAnsi="宋体" w:hint="eastAsia"/>
          <w:sz w:val="24"/>
        </w:rPr>
        <w:t>保证金的缴纳形式：银行电汇自投标人基本账户转出。</w:t>
      </w:r>
    </w:p>
    <w:p w:rsidR="008A6AB5" w:rsidRDefault="004211B3">
      <w:pPr>
        <w:snapToGrid w:val="0"/>
        <w:spacing w:line="360" w:lineRule="auto"/>
        <w:rPr>
          <w:rFonts w:ascii="宋体" w:hAnsi="宋体"/>
          <w:sz w:val="24"/>
        </w:rPr>
      </w:pPr>
      <w:r>
        <w:rPr>
          <w:rFonts w:hAnsi="宋体" w:hint="eastAsia"/>
          <w:sz w:val="24"/>
        </w:rPr>
        <w:t>磋商</w:t>
      </w:r>
      <w:r>
        <w:rPr>
          <w:rFonts w:ascii="宋体" w:hAnsi="宋体" w:hint="eastAsia"/>
          <w:sz w:val="24"/>
        </w:rPr>
        <w:t>保证金于开标截止时间前（</w:t>
      </w:r>
      <w:r>
        <w:rPr>
          <w:rFonts w:ascii="宋体" w:hAnsi="宋体" w:hint="eastAsia"/>
          <w:sz w:val="24"/>
          <w:highlight w:val="yellow"/>
        </w:rPr>
        <w:t>即2022年10月</w:t>
      </w:r>
      <w:r w:rsidR="0054563F">
        <w:rPr>
          <w:rFonts w:ascii="宋体" w:hAnsi="宋体" w:hint="eastAsia"/>
          <w:sz w:val="24"/>
          <w:highlight w:val="yellow"/>
        </w:rPr>
        <w:t>28</w:t>
      </w:r>
      <w:r>
        <w:rPr>
          <w:rFonts w:ascii="宋体" w:hAnsi="宋体" w:hint="eastAsia"/>
          <w:sz w:val="24"/>
          <w:highlight w:val="yellow"/>
        </w:rPr>
        <w:t>日</w:t>
      </w:r>
      <w:r w:rsidR="0054563F">
        <w:rPr>
          <w:rFonts w:ascii="宋体" w:hAnsi="宋体" w:hint="eastAsia"/>
          <w:sz w:val="24"/>
          <w:highlight w:val="yellow"/>
        </w:rPr>
        <w:t>上午11</w:t>
      </w:r>
      <w:r>
        <w:rPr>
          <w:rFonts w:ascii="宋体" w:hAnsi="宋体" w:hint="eastAsia"/>
          <w:sz w:val="24"/>
          <w:highlight w:val="yellow"/>
        </w:rPr>
        <w:t>：00前</w:t>
      </w:r>
      <w:r>
        <w:rPr>
          <w:rFonts w:ascii="宋体" w:hAnsi="宋体" w:hint="eastAsia"/>
          <w:sz w:val="24"/>
        </w:rPr>
        <w:t>）从其基本账户或支票提交并到达指定账户，未按时提交投标保证金的以投标人自动放弃投标处理，投标人提交投标保证金应充分考虑资金在途时间。各投标单位缴纳投标保证金时须在附加信息及用途栏内注明“XXX项目</w:t>
      </w:r>
      <w:r>
        <w:rPr>
          <w:rFonts w:hAnsi="宋体" w:hint="eastAsia"/>
          <w:sz w:val="24"/>
        </w:rPr>
        <w:t>磋商</w:t>
      </w:r>
      <w:r>
        <w:rPr>
          <w:rFonts w:ascii="宋体" w:hAnsi="宋体" w:hint="eastAsia"/>
          <w:sz w:val="24"/>
        </w:rPr>
        <w:t>保证金（以</w:t>
      </w:r>
      <w:r>
        <w:rPr>
          <w:rFonts w:hAnsi="宋体" w:hint="eastAsia"/>
          <w:sz w:val="24"/>
        </w:rPr>
        <w:t>磋商</w:t>
      </w:r>
      <w:r>
        <w:rPr>
          <w:rFonts w:ascii="宋体" w:hAnsi="宋体" w:hint="eastAsia"/>
          <w:sz w:val="24"/>
        </w:rPr>
        <w:t>保证金接收方银行到账信息为准）。</w:t>
      </w:r>
    </w:p>
    <w:p w:rsidR="008A6AB5" w:rsidRDefault="004211B3">
      <w:pPr>
        <w:snapToGrid w:val="0"/>
        <w:spacing w:line="360" w:lineRule="auto"/>
        <w:rPr>
          <w:rFonts w:ascii="宋体" w:hAnsi="宋体"/>
          <w:sz w:val="24"/>
        </w:rPr>
      </w:pPr>
      <w:r>
        <w:rPr>
          <w:rFonts w:ascii="宋体" w:hAnsi="宋体" w:hint="eastAsia"/>
          <w:sz w:val="24"/>
        </w:rPr>
        <w:t>16.3 对于未按要求提交磋商保证金的，磋商响应文件不予受理。</w:t>
      </w:r>
    </w:p>
    <w:p w:rsidR="008A6AB5" w:rsidRDefault="004211B3">
      <w:pPr>
        <w:snapToGrid w:val="0"/>
        <w:spacing w:line="360" w:lineRule="auto"/>
        <w:rPr>
          <w:rFonts w:ascii="宋体" w:hAnsi="宋体"/>
          <w:sz w:val="24"/>
        </w:rPr>
      </w:pPr>
      <w:r>
        <w:rPr>
          <w:rFonts w:ascii="宋体" w:hAnsi="宋体" w:hint="eastAsia"/>
          <w:sz w:val="24"/>
        </w:rPr>
        <w:t>16.4未成交供应商的磋商保证金，将在确定成交人之日起五个工作日内凭供应商提交的帐户信息函无息退还。</w:t>
      </w:r>
    </w:p>
    <w:p w:rsidR="008A6AB5" w:rsidRDefault="004211B3">
      <w:pPr>
        <w:snapToGrid w:val="0"/>
        <w:spacing w:line="360" w:lineRule="auto"/>
        <w:rPr>
          <w:rFonts w:ascii="宋体" w:hAnsi="宋体"/>
          <w:sz w:val="24"/>
        </w:rPr>
      </w:pPr>
      <w:r>
        <w:rPr>
          <w:rFonts w:ascii="宋体" w:hAnsi="宋体" w:hint="eastAsia"/>
          <w:sz w:val="24"/>
        </w:rPr>
        <w:t>16.5成交人的磋商保证金，在其按规定签订合同后，凭供应商的财务收据无息退还。</w:t>
      </w:r>
    </w:p>
    <w:p w:rsidR="008A6AB5" w:rsidRDefault="004211B3">
      <w:pPr>
        <w:snapToGrid w:val="0"/>
        <w:spacing w:line="360" w:lineRule="auto"/>
        <w:rPr>
          <w:rFonts w:ascii="宋体" w:hAnsi="宋体"/>
          <w:sz w:val="24"/>
        </w:rPr>
      </w:pPr>
      <w:r>
        <w:rPr>
          <w:rFonts w:ascii="宋体" w:hAnsi="宋体" w:hint="eastAsia"/>
          <w:sz w:val="24"/>
        </w:rPr>
        <w:t>16.6下列任何情况发生时，磋商保证金不予退还：</w:t>
      </w:r>
    </w:p>
    <w:p w:rsidR="008A6AB5" w:rsidRDefault="004211B3">
      <w:pPr>
        <w:tabs>
          <w:tab w:val="left" w:pos="995"/>
        </w:tabs>
        <w:snapToGrid w:val="0"/>
        <w:spacing w:line="360" w:lineRule="auto"/>
        <w:ind w:leftChars="188" w:left="995" w:hangingChars="250" w:hanging="600"/>
        <w:rPr>
          <w:rFonts w:ascii="宋体" w:hAnsi="宋体"/>
          <w:sz w:val="24"/>
        </w:rPr>
      </w:pPr>
      <w:r>
        <w:rPr>
          <w:rFonts w:ascii="宋体" w:hAnsi="宋体" w:hint="eastAsia"/>
          <w:sz w:val="24"/>
        </w:rPr>
        <w:t>供应商在磋商有效期内撤回其响应；</w:t>
      </w:r>
    </w:p>
    <w:p w:rsidR="008A6AB5" w:rsidRDefault="004211B3">
      <w:pPr>
        <w:tabs>
          <w:tab w:val="left" w:pos="995"/>
        </w:tabs>
        <w:snapToGrid w:val="0"/>
        <w:spacing w:line="360" w:lineRule="auto"/>
        <w:ind w:leftChars="188" w:left="995" w:hangingChars="250" w:hanging="600"/>
        <w:rPr>
          <w:rFonts w:ascii="宋体" w:hAnsi="宋体"/>
          <w:sz w:val="24"/>
        </w:rPr>
      </w:pPr>
      <w:r>
        <w:rPr>
          <w:rFonts w:ascii="宋体" w:hAnsi="宋体" w:hint="eastAsia"/>
          <w:sz w:val="24"/>
        </w:rPr>
        <w:t>供应商提供的有关资料被确认是不真实的；</w:t>
      </w:r>
    </w:p>
    <w:p w:rsidR="008A6AB5" w:rsidRDefault="004211B3">
      <w:pPr>
        <w:tabs>
          <w:tab w:val="left" w:pos="0"/>
          <w:tab w:val="left" w:pos="995"/>
        </w:tabs>
        <w:snapToGrid w:val="0"/>
        <w:spacing w:line="360" w:lineRule="auto"/>
        <w:ind w:leftChars="188" w:left="995" w:hangingChars="250" w:hanging="600"/>
        <w:rPr>
          <w:rFonts w:ascii="宋体" w:hAnsi="宋体"/>
          <w:sz w:val="24"/>
        </w:rPr>
      </w:pPr>
      <w:r>
        <w:rPr>
          <w:rFonts w:ascii="宋体" w:hAnsi="宋体" w:hint="eastAsia"/>
          <w:sz w:val="24"/>
        </w:rPr>
        <w:t>未经磋商组织人同意将成交项目分包或转包他人；</w:t>
      </w:r>
    </w:p>
    <w:p w:rsidR="008A6AB5" w:rsidRDefault="004211B3">
      <w:pPr>
        <w:tabs>
          <w:tab w:val="left" w:pos="0"/>
          <w:tab w:val="left" w:pos="995"/>
        </w:tabs>
        <w:snapToGrid w:val="0"/>
        <w:spacing w:line="360" w:lineRule="auto"/>
        <w:ind w:leftChars="188" w:left="995" w:hangingChars="250" w:hanging="600"/>
        <w:rPr>
          <w:rFonts w:ascii="宋体" w:hAnsi="宋体"/>
          <w:sz w:val="24"/>
        </w:rPr>
      </w:pPr>
      <w:r>
        <w:rPr>
          <w:rFonts w:ascii="宋体" w:hAnsi="宋体" w:hint="eastAsia"/>
          <w:sz w:val="24"/>
        </w:rPr>
        <w:t>成交人在规定期限内未能按规定签订合同。</w:t>
      </w:r>
    </w:p>
    <w:p w:rsidR="008A6AB5" w:rsidRDefault="004211B3">
      <w:pPr>
        <w:pStyle w:val="3"/>
        <w:snapToGrid w:val="0"/>
        <w:spacing w:before="0" w:after="0" w:line="360" w:lineRule="auto"/>
        <w:rPr>
          <w:rFonts w:ascii="宋体" w:hAnsi="宋体"/>
          <w:sz w:val="28"/>
        </w:rPr>
      </w:pPr>
      <w:bookmarkStart w:id="85" w:name="_Hlt26954850"/>
      <w:bookmarkStart w:id="86" w:name="_Hlt26954734"/>
      <w:bookmarkStart w:id="87" w:name="_Hlt26954852"/>
      <w:bookmarkStart w:id="88" w:name="_Hlt26954739"/>
      <w:bookmarkStart w:id="89" w:name="_Hlt26670489"/>
      <w:bookmarkStart w:id="90" w:name="_Toc496089630"/>
      <w:bookmarkStart w:id="91" w:name="_Toc1055"/>
      <w:bookmarkEnd w:id="85"/>
      <w:bookmarkEnd w:id="86"/>
      <w:bookmarkEnd w:id="87"/>
      <w:bookmarkEnd w:id="88"/>
      <w:bookmarkEnd w:id="89"/>
      <w:r>
        <w:rPr>
          <w:rFonts w:ascii="宋体" w:hAnsi="宋体" w:hint="eastAsia"/>
          <w:sz w:val="28"/>
        </w:rPr>
        <w:t>17．磋商响应文件编制和签署</w:t>
      </w:r>
      <w:bookmarkEnd w:id="90"/>
      <w:bookmarkEnd w:id="91"/>
    </w:p>
    <w:p w:rsidR="008A6AB5" w:rsidRDefault="004211B3">
      <w:pPr>
        <w:snapToGrid w:val="0"/>
        <w:spacing w:line="360" w:lineRule="auto"/>
        <w:rPr>
          <w:rFonts w:ascii="宋体" w:hAnsi="宋体"/>
          <w:sz w:val="24"/>
        </w:rPr>
      </w:pPr>
      <w:r>
        <w:rPr>
          <w:rFonts w:ascii="宋体" w:hAnsi="宋体" w:hint="eastAsia"/>
          <w:sz w:val="24"/>
        </w:rPr>
        <w:t>17.1磋商响应文件正本壹份，副本叁份；（另需提供电子版文件一份）</w:t>
      </w:r>
    </w:p>
    <w:p w:rsidR="008A6AB5" w:rsidRDefault="004211B3">
      <w:pPr>
        <w:snapToGrid w:val="0"/>
        <w:spacing w:line="360" w:lineRule="auto"/>
        <w:rPr>
          <w:rFonts w:ascii="宋体" w:hAnsi="宋体"/>
          <w:sz w:val="24"/>
        </w:rPr>
      </w:pPr>
      <w:r>
        <w:rPr>
          <w:rFonts w:ascii="宋体" w:hAnsi="宋体" w:hint="eastAsia"/>
          <w:b/>
          <w:bCs/>
          <w:sz w:val="24"/>
        </w:rPr>
        <w:t>电子版文件：</w:t>
      </w:r>
      <w:r>
        <w:rPr>
          <w:rFonts w:ascii="宋体" w:hAnsi="宋体" w:hint="eastAsia"/>
          <w:sz w:val="24"/>
        </w:rPr>
        <w:t>递交纸质版磋商响应文件时，还需同步提交磋商响应文件正本扫描电子版（PDF格式）（u盘或光盘提交，电子版磋商响应文件须同纸质版磋商响应文件正本内容</w:t>
      </w:r>
      <w:r>
        <w:rPr>
          <w:rFonts w:ascii="宋体" w:hAnsi="宋体" w:hint="eastAsia"/>
          <w:sz w:val="24"/>
        </w:rPr>
        <w:lastRenderedPageBreak/>
        <w:t>保持一致；电子版文件按招标文件中密封要求密封提交）；光盘封面或u盘请载明项目名称、项目编号、公司名称。</w:t>
      </w:r>
    </w:p>
    <w:p w:rsidR="008A6AB5" w:rsidRDefault="004211B3">
      <w:pPr>
        <w:snapToGrid w:val="0"/>
        <w:spacing w:line="360" w:lineRule="auto"/>
        <w:rPr>
          <w:rFonts w:ascii="宋体" w:hAnsi="宋体"/>
          <w:sz w:val="24"/>
        </w:rPr>
      </w:pPr>
      <w:r>
        <w:rPr>
          <w:rFonts w:ascii="宋体" w:hAnsi="宋体" w:hint="eastAsia"/>
          <w:sz w:val="24"/>
        </w:rPr>
        <w:sym w:font="Wingdings" w:char="F0AB"/>
      </w:r>
      <w:r>
        <w:rPr>
          <w:rFonts w:ascii="宋体" w:hAnsi="宋体" w:hint="eastAsia"/>
          <w:sz w:val="24"/>
        </w:rPr>
        <w:t>17.2 供应商应按照磋商文件要求的格式完整</w:t>
      </w:r>
      <w:r>
        <w:rPr>
          <w:rFonts w:ascii="宋体" w:hAnsi="宋体"/>
          <w:sz w:val="24"/>
        </w:rPr>
        <w:t>填写相关内容</w:t>
      </w:r>
      <w:r>
        <w:rPr>
          <w:rFonts w:ascii="宋体" w:hAnsi="宋体" w:hint="eastAsia"/>
          <w:sz w:val="24"/>
        </w:rPr>
        <w:t>;</w:t>
      </w:r>
    </w:p>
    <w:p w:rsidR="008A6AB5" w:rsidRDefault="004211B3">
      <w:pPr>
        <w:snapToGrid w:val="0"/>
        <w:spacing w:line="360" w:lineRule="auto"/>
        <w:rPr>
          <w:rFonts w:ascii="宋体" w:hAnsi="宋体"/>
          <w:kern w:val="0"/>
          <w:sz w:val="24"/>
          <w:szCs w:val="20"/>
        </w:rPr>
      </w:pPr>
      <w:r>
        <w:rPr>
          <w:rFonts w:ascii="宋体" w:hAnsi="宋体" w:hint="eastAsia"/>
          <w:sz w:val="24"/>
        </w:rPr>
        <w:sym w:font="Wingdings" w:char="F0AB"/>
      </w:r>
      <w:r>
        <w:rPr>
          <w:rFonts w:ascii="宋体" w:hAnsi="宋体" w:hint="eastAsia"/>
          <w:kern w:val="0"/>
          <w:sz w:val="24"/>
          <w:szCs w:val="20"/>
        </w:rPr>
        <w:t>17.3 供应商应将响应文件按顺序统一装订成册，编制目录和页码并胶装;</w:t>
      </w:r>
    </w:p>
    <w:p w:rsidR="008A6AB5" w:rsidRDefault="004211B3">
      <w:pPr>
        <w:snapToGrid w:val="0"/>
        <w:spacing w:line="360" w:lineRule="auto"/>
        <w:rPr>
          <w:rFonts w:ascii="宋体" w:hAnsi="宋体"/>
          <w:sz w:val="24"/>
        </w:rPr>
      </w:pPr>
      <w:r>
        <w:rPr>
          <w:rFonts w:ascii="宋体" w:hAnsi="宋体" w:hint="eastAsia"/>
          <w:sz w:val="24"/>
        </w:rPr>
        <w:t>17</w:t>
      </w:r>
      <w:r>
        <w:rPr>
          <w:rFonts w:ascii="宋体" w:hAnsi="宋体"/>
          <w:sz w:val="24"/>
        </w:rPr>
        <w:t>.</w:t>
      </w:r>
      <w:r>
        <w:rPr>
          <w:rFonts w:ascii="宋体" w:hAnsi="宋体" w:hint="eastAsia"/>
          <w:sz w:val="24"/>
        </w:rPr>
        <w:t>4资格证明文件与商务技术文件应当在封面清楚地标明“正本”或“副本”字样。一旦正本和副本不符，以正本为准</w:t>
      </w:r>
    </w:p>
    <w:p w:rsidR="008A6AB5" w:rsidRDefault="004211B3">
      <w:pPr>
        <w:snapToGrid w:val="0"/>
        <w:spacing w:line="360" w:lineRule="auto"/>
        <w:rPr>
          <w:rFonts w:ascii="宋体" w:hAnsi="宋体"/>
          <w:sz w:val="24"/>
        </w:rPr>
      </w:pPr>
      <w:r>
        <w:rPr>
          <w:rFonts w:ascii="宋体" w:hAnsi="宋体" w:hint="eastAsia"/>
          <w:sz w:val="24"/>
        </w:rPr>
        <w:sym w:font="Wingdings" w:char="F0AB"/>
      </w:r>
      <w:r>
        <w:rPr>
          <w:rFonts w:ascii="宋体" w:hAnsi="宋体" w:hint="eastAsia"/>
          <w:sz w:val="24"/>
        </w:rPr>
        <w:t>17.5响应文件中凡磋商文件要求签署、盖章之处，均应由供应商的法定代表人或法定代表人正式授权的代表签署和加盖公章。供应商应写明全称。如果是由法定代表人授权代理人签署响应文件，则应当按</w:t>
      </w:r>
      <w:bookmarkStart w:id="92" w:name="OLE_LINK34"/>
      <w:bookmarkStart w:id="93" w:name="OLE_LINK35"/>
      <w:r>
        <w:rPr>
          <w:rFonts w:ascii="宋体" w:hAnsi="宋体" w:hint="eastAsia"/>
          <w:sz w:val="24"/>
        </w:rPr>
        <w:t>磋商文件提供的</w:t>
      </w:r>
      <w:bookmarkEnd w:id="92"/>
      <w:bookmarkEnd w:id="93"/>
      <w:r>
        <w:rPr>
          <w:rFonts w:ascii="宋体" w:hAnsi="宋体" w:hint="eastAsia"/>
          <w:sz w:val="24"/>
        </w:rPr>
        <w:t>格式出具《法定代表人授权委托书》</w:t>
      </w:r>
      <w:bookmarkStart w:id="94" w:name="OLE_LINK40"/>
      <w:bookmarkStart w:id="95" w:name="OLE_LINK41"/>
      <w:r>
        <w:rPr>
          <w:rFonts w:ascii="宋体" w:hAnsi="宋体" w:hint="eastAsia"/>
          <w:sz w:val="24"/>
        </w:rPr>
        <w:t>（如供应商自拟授权书格式，则其授权书内容应当实质性符合磋商文件提供的《法定代表人授权委托书》格式之内容）</w:t>
      </w:r>
      <w:bookmarkEnd w:id="94"/>
      <w:bookmarkEnd w:id="95"/>
      <w:r>
        <w:rPr>
          <w:rFonts w:ascii="宋体" w:hAnsi="宋体" w:hint="eastAsia"/>
          <w:sz w:val="24"/>
        </w:rPr>
        <w:t>并将其附在响应文件中。响应文件若有修改错漏之处，须加盖供应商公章或者由法定代表人或法定代表人授权代理人签字或盖章。</w:t>
      </w:r>
    </w:p>
    <w:p w:rsidR="008A6AB5" w:rsidRDefault="004211B3">
      <w:pPr>
        <w:snapToGrid w:val="0"/>
        <w:spacing w:line="360" w:lineRule="auto"/>
        <w:rPr>
          <w:rFonts w:ascii="宋体" w:hAnsi="宋体"/>
          <w:sz w:val="24"/>
        </w:rPr>
      </w:pPr>
      <w:r>
        <w:rPr>
          <w:rFonts w:ascii="宋体" w:hAnsi="宋体" w:hint="eastAsia"/>
          <w:sz w:val="24"/>
        </w:rPr>
        <w:t>17</w:t>
      </w:r>
      <w:r>
        <w:rPr>
          <w:rFonts w:ascii="宋体" w:hAnsi="宋体"/>
          <w:sz w:val="24"/>
        </w:rPr>
        <w:t>.</w:t>
      </w:r>
      <w:r>
        <w:rPr>
          <w:rFonts w:ascii="宋体" w:hAnsi="宋体" w:hint="eastAsia"/>
          <w:sz w:val="24"/>
        </w:rPr>
        <w:t>6 因正本与副本内容不一致或未按磋商文件要求编制而导致的响应文件被误读或废标等不利后果由供应商承担。</w:t>
      </w:r>
    </w:p>
    <w:p w:rsidR="008A6AB5" w:rsidRDefault="004211B3">
      <w:pPr>
        <w:snapToGrid w:val="0"/>
        <w:spacing w:line="360" w:lineRule="auto"/>
        <w:rPr>
          <w:rFonts w:ascii="宋体" w:hAnsi="宋体"/>
          <w:sz w:val="24"/>
        </w:rPr>
      </w:pPr>
      <w:r>
        <w:rPr>
          <w:rFonts w:ascii="宋体" w:hAnsi="宋体" w:hint="eastAsia"/>
          <w:sz w:val="24"/>
        </w:rPr>
        <w:t>17.7磋商小组</w:t>
      </w:r>
      <w:r>
        <w:rPr>
          <w:rFonts w:ascii="宋体" w:hAnsi="宋体"/>
          <w:sz w:val="24"/>
        </w:rPr>
        <w:t>主要是依据响应文件中技术、质量以及售后服务等指标来进行评定。因此，</w:t>
      </w:r>
      <w:r>
        <w:rPr>
          <w:rFonts w:ascii="宋体" w:hAnsi="宋体" w:hint="eastAsia"/>
          <w:sz w:val="24"/>
        </w:rPr>
        <w:t>响应文件应根据磋商文件的要求进行制作，内容简洁明了，编排合理有序，与磋商文件内容无关或不符合磋商文件要求的资料不要编入响应文件。</w:t>
      </w:r>
    </w:p>
    <w:p w:rsidR="008A6AB5" w:rsidRDefault="004211B3">
      <w:pPr>
        <w:snapToGrid w:val="0"/>
        <w:spacing w:line="360" w:lineRule="auto"/>
        <w:rPr>
          <w:rFonts w:ascii="宋体" w:hAnsi="宋体"/>
          <w:sz w:val="24"/>
        </w:rPr>
      </w:pPr>
      <w:r>
        <w:rPr>
          <w:rFonts w:ascii="宋体" w:hAnsi="宋体" w:hint="eastAsia"/>
          <w:sz w:val="24"/>
        </w:rPr>
        <w:t>17</w:t>
      </w:r>
      <w:r>
        <w:rPr>
          <w:rFonts w:ascii="宋体" w:hAnsi="宋体"/>
          <w:sz w:val="24"/>
        </w:rPr>
        <w:t>.</w:t>
      </w:r>
      <w:r>
        <w:rPr>
          <w:rFonts w:ascii="宋体" w:hAnsi="宋体" w:hint="eastAsia"/>
          <w:sz w:val="24"/>
        </w:rPr>
        <w:t>8</w:t>
      </w:r>
      <w:r>
        <w:rPr>
          <w:rFonts w:ascii="宋体" w:hAnsi="宋体"/>
          <w:sz w:val="24"/>
        </w:rPr>
        <w:t>响应文件应按照规定格式要求规范填写，扫描文件应清晰简洁。</w:t>
      </w:r>
      <w:r>
        <w:rPr>
          <w:rFonts w:ascii="宋体" w:hAnsi="宋体" w:hint="eastAsia"/>
          <w:sz w:val="24"/>
        </w:rPr>
        <w:t>响应文件因字迹潦草或表达不清所引起的后果由供应商自负。</w:t>
      </w:r>
      <w:bookmarkStart w:id="96" w:name="_Hlt26954854"/>
      <w:bookmarkStart w:id="97" w:name="_Hlt26954749"/>
      <w:bookmarkStart w:id="98" w:name="_Hlt26670493"/>
      <w:bookmarkStart w:id="99" w:name="_Toc49090513"/>
      <w:bookmarkStart w:id="100" w:name="_Toc14577362"/>
      <w:bookmarkStart w:id="101" w:name="_Toc513029224"/>
      <w:bookmarkEnd w:id="96"/>
      <w:bookmarkEnd w:id="97"/>
      <w:bookmarkEnd w:id="98"/>
    </w:p>
    <w:p w:rsidR="008A6AB5" w:rsidRDefault="004211B3">
      <w:pPr>
        <w:pStyle w:val="2"/>
        <w:keepNext w:val="0"/>
        <w:keepLines w:val="0"/>
        <w:snapToGrid w:val="0"/>
        <w:spacing w:before="0" w:after="0" w:line="360" w:lineRule="auto"/>
        <w:rPr>
          <w:rFonts w:ascii="宋体" w:eastAsia="宋体" w:hAnsi="宋体"/>
        </w:rPr>
      </w:pPr>
      <w:bookmarkStart w:id="102" w:name="_Toc13580"/>
      <w:r>
        <w:rPr>
          <w:rFonts w:ascii="宋体" w:eastAsia="宋体" w:hAnsi="宋体" w:hint="eastAsia"/>
          <w:sz w:val="28"/>
        </w:rPr>
        <w:t>四、磋商响应文件的递交</w:t>
      </w:r>
      <w:bookmarkEnd w:id="99"/>
      <w:bookmarkEnd w:id="100"/>
      <w:bookmarkEnd w:id="101"/>
      <w:bookmarkEnd w:id="102"/>
    </w:p>
    <w:p w:rsidR="008A6AB5" w:rsidRDefault="004211B3">
      <w:pPr>
        <w:pStyle w:val="3"/>
        <w:keepNext w:val="0"/>
        <w:snapToGrid w:val="0"/>
        <w:spacing w:before="0" w:after="0" w:line="360" w:lineRule="auto"/>
        <w:rPr>
          <w:rFonts w:ascii="宋体" w:hAnsi="宋体"/>
        </w:rPr>
      </w:pPr>
      <w:bookmarkStart w:id="103" w:name="_Hlt26954856"/>
      <w:bookmarkStart w:id="104" w:name="_Toc496089633"/>
      <w:bookmarkStart w:id="105" w:name="_Toc24069"/>
      <w:bookmarkStart w:id="106" w:name="_Toc14577363"/>
      <w:bookmarkStart w:id="107" w:name="_Toc49090514"/>
      <w:bookmarkStart w:id="108" w:name="_Toc462564084"/>
      <w:bookmarkStart w:id="109" w:name="_Toc513029225"/>
      <w:bookmarkEnd w:id="103"/>
      <w:r>
        <w:rPr>
          <w:rFonts w:ascii="宋体" w:hAnsi="宋体" w:hint="eastAsia"/>
          <w:sz w:val="28"/>
        </w:rPr>
        <w:t>18．磋商响应文件的密封和标记</w:t>
      </w:r>
      <w:bookmarkEnd w:id="104"/>
      <w:bookmarkEnd w:id="105"/>
    </w:p>
    <w:p w:rsidR="008A6AB5" w:rsidRDefault="004211B3">
      <w:pPr>
        <w:widowControl/>
        <w:tabs>
          <w:tab w:val="left" w:pos="753"/>
        </w:tabs>
        <w:adjustRightInd w:val="0"/>
        <w:snapToGrid w:val="0"/>
        <w:spacing w:line="360" w:lineRule="auto"/>
        <w:rPr>
          <w:rFonts w:ascii="宋体" w:hAnsi="宋体"/>
          <w:sz w:val="24"/>
        </w:rPr>
      </w:pPr>
      <w:r>
        <w:rPr>
          <w:rFonts w:ascii="宋体" w:hAnsi="宋体" w:hint="eastAsia"/>
          <w:sz w:val="24"/>
        </w:rPr>
        <w:t>18.1供应商应将磋商响应文件的正本和副本用单独的信封密封，且在信封上标明“正本”和、“副本”的字样。</w:t>
      </w:r>
    </w:p>
    <w:p w:rsidR="008A6AB5" w:rsidRDefault="004211B3">
      <w:pPr>
        <w:snapToGrid w:val="0"/>
        <w:spacing w:line="360" w:lineRule="auto"/>
        <w:rPr>
          <w:rFonts w:ascii="宋体" w:hAnsi="宋体"/>
          <w:sz w:val="24"/>
        </w:rPr>
      </w:pPr>
      <w:r>
        <w:rPr>
          <w:rFonts w:ascii="宋体" w:hAnsi="宋体" w:hint="eastAsia"/>
          <w:sz w:val="24"/>
        </w:rPr>
        <w:t>18.2信封表面应：</w:t>
      </w:r>
    </w:p>
    <w:p w:rsidR="008A6AB5" w:rsidRDefault="004211B3">
      <w:pPr>
        <w:snapToGrid w:val="0"/>
        <w:spacing w:line="360" w:lineRule="auto"/>
        <w:rPr>
          <w:rFonts w:ascii="宋体" w:hAnsi="宋体"/>
          <w:sz w:val="24"/>
        </w:rPr>
      </w:pPr>
      <w:r>
        <w:rPr>
          <w:rFonts w:ascii="宋体" w:hAnsi="宋体" w:hint="eastAsia"/>
          <w:sz w:val="24"/>
        </w:rPr>
        <w:t>（1）注明招标项目名称、包号、磋商响应文件的字样;</w:t>
      </w:r>
    </w:p>
    <w:p w:rsidR="008A6AB5" w:rsidRDefault="004211B3">
      <w:pPr>
        <w:snapToGrid w:val="0"/>
        <w:spacing w:line="360" w:lineRule="auto"/>
        <w:rPr>
          <w:rFonts w:ascii="宋体" w:hAnsi="宋体"/>
          <w:sz w:val="28"/>
        </w:rPr>
      </w:pPr>
      <w:r>
        <w:rPr>
          <w:rFonts w:ascii="宋体" w:hAnsi="宋体" w:hint="eastAsia"/>
          <w:sz w:val="24"/>
        </w:rPr>
        <w:t>（2）注明供应商的名称和地址并盖章。</w:t>
      </w:r>
    </w:p>
    <w:p w:rsidR="008A6AB5" w:rsidRDefault="004211B3">
      <w:pPr>
        <w:snapToGrid w:val="0"/>
        <w:spacing w:line="360" w:lineRule="auto"/>
        <w:rPr>
          <w:rFonts w:ascii="宋体" w:hAnsi="宋体"/>
          <w:sz w:val="24"/>
        </w:rPr>
      </w:pPr>
      <w:r>
        <w:rPr>
          <w:rFonts w:ascii="宋体" w:hAnsi="宋体" w:hint="eastAsia"/>
          <w:sz w:val="24"/>
        </w:rPr>
        <w:t>18.3如果信封未按要求密封和加写标记，招标人对误投或过早启封概不负责；对由此造成提前开封的响应文件，磋商组织人将予以拒绝，并退回潜在供应商。</w:t>
      </w:r>
    </w:p>
    <w:p w:rsidR="008A6AB5" w:rsidRDefault="004211B3">
      <w:pPr>
        <w:snapToGrid w:val="0"/>
        <w:spacing w:line="360" w:lineRule="auto"/>
        <w:rPr>
          <w:rFonts w:ascii="宋体" w:hAnsi="宋体"/>
          <w:sz w:val="32"/>
        </w:rPr>
      </w:pPr>
      <w:r>
        <w:rPr>
          <w:rFonts w:ascii="宋体" w:hAnsi="宋体" w:hint="eastAsia"/>
          <w:sz w:val="24"/>
        </w:rPr>
        <w:t>18.4磋商组织人对响应文件在邮递过程中的遗失或损坏不负责任。</w:t>
      </w:r>
    </w:p>
    <w:p w:rsidR="008A6AB5" w:rsidRDefault="004211B3">
      <w:pPr>
        <w:pStyle w:val="3"/>
        <w:keepNext w:val="0"/>
        <w:snapToGrid w:val="0"/>
        <w:spacing w:before="0" w:after="0" w:line="360" w:lineRule="auto"/>
        <w:rPr>
          <w:rFonts w:ascii="宋体" w:hAnsi="宋体"/>
          <w:sz w:val="28"/>
        </w:rPr>
      </w:pPr>
      <w:bookmarkStart w:id="110" w:name="_Toc496089634"/>
      <w:bookmarkStart w:id="111" w:name="_Toc4234"/>
      <w:r>
        <w:rPr>
          <w:rFonts w:ascii="宋体" w:hAnsi="宋体" w:hint="eastAsia"/>
          <w:sz w:val="28"/>
        </w:rPr>
        <w:t>19</w:t>
      </w:r>
      <w:r>
        <w:rPr>
          <w:rFonts w:ascii="宋体" w:hAnsi="宋体"/>
          <w:sz w:val="28"/>
        </w:rPr>
        <w:t xml:space="preserve">． </w:t>
      </w:r>
      <w:r>
        <w:rPr>
          <w:rFonts w:ascii="宋体" w:hAnsi="宋体" w:hint="eastAsia"/>
          <w:sz w:val="28"/>
        </w:rPr>
        <w:t>响应文件的递交</w:t>
      </w:r>
      <w:bookmarkEnd w:id="110"/>
      <w:bookmarkEnd w:id="111"/>
    </w:p>
    <w:p w:rsidR="008A6AB5" w:rsidRDefault="004211B3">
      <w:pPr>
        <w:adjustRightInd w:val="0"/>
        <w:snapToGrid w:val="0"/>
        <w:spacing w:line="360" w:lineRule="auto"/>
        <w:rPr>
          <w:rFonts w:ascii="宋体" w:hAnsi="宋体"/>
          <w:sz w:val="24"/>
        </w:rPr>
      </w:pPr>
      <w:r>
        <w:rPr>
          <w:rFonts w:ascii="宋体" w:hAnsi="宋体" w:hint="eastAsia"/>
          <w:sz w:val="24"/>
        </w:rPr>
        <w:t>19.</w:t>
      </w:r>
      <w:r>
        <w:rPr>
          <w:rFonts w:ascii="宋体" w:hAnsi="宋体"/>
          <w:sz w:val="24"/>
        </w:rPr>
        <w:t xml:space="preserve">1 </w:t>
      </w:r>
      <w:r>
        <w:rPr>
          <w:rFonts w:ascii="宋体" w:hAnsi="宋体" w:hint="eastAsia"/>
          <w:sz w:val="24"/>
        </w:rPr>
        <w:t>供应商应按照磋商文件规定，按照要求填写所有响应内容。</w:t>
      </w:r>
    </w:p>
    <w:p w:rsidR="008A6AB5" w:rsidRDefault="004211B3">
      <w:pPr>
        <w:pStyle w:val="ac"/>
        <w:adjustRightInd w:val="0"/>
        <w:snapToGrid w:val="0"/>
        <w:spacing w:line="360" w:lineRule="auto"/>
        <w:rPr>
          <w:rFonts w:hAnsi="宋体"/>
          <w:sz w:val="24"/>
          <w:szCs w:val="24"/>
        </w:rPr>
      </w:pPr>
      <w:r>
        <w:rPr>
          <w:rFonts w:hAnsi="宋体" w:hint="eastAsia"/>
          <w:sz w:val="24"/>
          <w:szCs w:val="24"/>
        </w:rPr>
        <w:lastRenderedPageBreak/>
        <w:t>19.</w:t>
      </w:r>
      <w:r>
        <w:rPr>
          <w:rFonts w:hAnsi="宋体"/>
          <w:sz w:val="24"/>
          <w:szCs w:val="24"/>
        </w:rPr>
        <w:t>2</w:t>
      </w:r>
      <w:r>
        <w:rPr>
          <w:rFonts w:hAnsi="宋体" w:hint="eastAsia"/>
          <w:sz w:val="24"/>
          <w:szCs w:val="24"/>
        </w:rPr>
        <w:t xml:space="preserve"> 响应文件中含有公章，防伪标志和彩色底纹类文件（如《投标函》、营业执照、身份证、认证证书等）应清晰显示。如因上传、扫描、格式等原因导致评审时受到影响，由供应商承担相应责任。</w:t>
      </w:r>
    </w:p>
    <w:p w:rsidR="008A6AB5" w:rsidRDefault="004211B3">
      <w:pPr>
        <w:adjustRightInd w:val="0"/>
        <w:snapToGrid w:val="0"/>
        <w:spacing w:line="360" w:lineRule="auto"/>
        <w:rPr>
          <w:rFonts w:ascii="宋体" w:hAnsi="宋体"/>
          <w:sz w:val="24"/>
        </w:rPr>
      </w:pPr>
      <w:r>
        <w:rPr>
          <w:rFonts w:ascii="宋体" w:hAnsi="宋体" w:hint="eastAsia"/>
          <w:sz w:val="24"/>
        </w:rPr>
        <w:t>磋商组织人认为必要时，可以要求供应商提供文件原件进行核对，供应商必须按时提供，否则供应商须接受可能对其不利的评标结果，并且磋商组织人将对该供应商进行调查，发现有弄虚作假或欺诈行为的按有关规定进行处理。</w:t>
      </w:r>
    </w:p>
    <w:p w:rsidR="008A6AB5" w:rsidRDefault="004211B3">
      <w:pPr>
        <w:pStyle w:val="3"/>
        <w:keepNext w:val="0"/>
        <w:snapToGrid w:val="0"/>
        <w:spacing w:before="0" w:after="0" w:line="360" w:lineRule="auto"/>
        <w:rPr>
          <w:rFonts w:ascii="宋体" w:hAnsi="宋体"/>
          <w:sz w:val="28"/>
        </w:rPr>
      </w:pPr>
      <w:bookmarkStart w:id="112" w:name="_Toc496089635"/>
      <w:bookmarkStart w:id="113" w:name="_Toc3744"/>
      <w:r>
        <w:rPr>
          <w:rFonts w:ascii="宋体" w:hAnsi="宋体" w:hint="eastAsia"/>
          <w:sz w:val="28"/>
        </w:rPr>
        <w:t>20</w:t>
      </w:r>
      <w:r>
        <w:rPr>
          <w:rFonts w:ascii="宋体" w:hAnsi="宋体"/>
          <w:sz w:val="28"/>
        </w:rPr>
        <w:t>．</w:t>
      </w:r>
      <w:r>
        <w:rPr>
          <w:rFonts w:ascii="宋体" w:hAnsi="宋体" w:hint="eastAsia"/>
          <w:sz w:val="28"/>
        </w:rPr>
        <w:t>磋商</w:t>
      </w:r>
      <w:r>
        <w:rPr>
          <w:rFonts w:ascii="宋体" w:hAnsi="宋体"/>
          <w:sz w:val="28"/>
        </w:rPr>
        <w:t>截止时间</w:t>
      </w:r>
      <w:r>
        <w:rPr>
          <w:rFonts w:ascii="宋体" w:hAnsi="宋体" w:hint="eastAsia"/>
          <w:sz w:val="28"/>
        </w:rPr>
        <w:t>与迟交的响应文件</w:t>
      </w:r>
      <w:bookmarkEnd w:id="112"/>
      <w:bookmarkEnd w:id="113"/>
    </w:p>
    <w:p w:rsidR="008A6AB5" w:rsidRDefault="004211B3">
      <w:pPr>
        <w:snapToGrid w:val="0"/>
        <w:spacing w:line="360" w:lineRule="auto"/>
        <w:rPr>
          <w:rFonts w:ascii="宋体" w:hAnsi="宋体"/>
          <w:sz w:val="24"/>
        </w:rPr>
      </w:pPr>
      <w:r>
        <w:rPr>
          <w:rFonts w:ascii="宋体" w:hAnsi="宋体" w:hint="eastAsia"/>
          <w:sz w:val="24"/>
        </w:rPr>
        <w:t>20.1磋商组织人收到响应文件的时间不得迟于磋商</w:t>
      </w:r>
      <w:r w:rsidR="002C232C">
        <w:rPr>
          <w:rFonts w:ascii="宋体" w:hAnsi="宋体" w:hint="eastAsia"/>
          <w:sz w:val="24"/>
        </w:rPr>
        <w:t>公告</w:t>
      </w:r>
      <w:r>
        <w:rPr>
          <w:rFonts w:ascii="宋体" w:hAnsi="宋体" w:hint="eastAsia"/>
          <w:sz w:val="24"/>
        </w:rPr>
        <w:t>中规定的时间。</w:t>
      </w:r>
    </w:p>
    <w:p w:rsidR="008A6AB5" w:rsidRDefault="004211B3">
      <w:pPr>
        <w:snapToGrid w:val="0"/>
        <w:spacing w:line="360" w:lineRule="auto"/>
        <w:rPr>
          <w:rFonts w:ascii="宋体" w:hAnsi="宋体"/>
          <w:sz w:val="24"/>
        </w:rPr>
      </w:pPr>
      <w:r>
        <w:rPr>
          <w:rFonts w:ascii="宋体" w:hAnsi="宋体" w:hint="eastAsia"/>
          <w:sz w:val="24"/>
        </w:rPr>
        <w:t>20.2磋商组织人可通过修改磋商文件自行决定酌情延长磋商截止日期，在此情况下，供应商人的所有权利和义务以及响应文件递交的截止日期均应以延长后新的截止日期为准。</w:t>
      </w:r>
    </w:p>
    <w:p w:rsidR="008A6AB5" w:rsidRDefault="004211B3">
      <w:pPr>
        <w:snapToGrid w:val="0"/>
        <w:spacing w:line="360" w:lineRule="auto"/>
        <w:rPr>
          <w:rFonts w:ascii="宋体" w:hAnsi="宋体"/>
          <w:sz w:val="24"/>
        </w:rPr>
      </w:pPr>
      <w:r>
        <w:rPr>
          <w:rFonts w:ascii="宋体" w:hAnsi="宋体" w:hint="eastAsia"/>
          <w:sz w:val="24"/>
        </w:rPr>
        <w:t>20.3磋商组织人将拒绝并原封退回在其规定的截止时间后递交的任何响应文件。</w:t>
      </w:r>
    </w:p>
    <w:p w:rsidR="008A6AB5" w:rsidRDefault="004211B3">
      <w:pPr>
        <w:pStyle w:val="3"/>
        <w:keepNext w:val="0"/>
        <w:snapToGrid w:val="0"/>
        <w:spacing w:before="0" w:after="0" w:line="360" w:lineRule="auto"/>
        <w:rPr>
          <w:rFonts w:ascii="宋体" w:hAnsi="宋体"/>
          <w:sz w:val="28"/>
        </w:rPr>
      </w:pPr>
      <w:bookmarkStart w:id="114" w:name="_Toc496089636"/>
      <w:bookmarkStart w:id="115" w:name="_Toc14754"/>
      <w:r>
        <w:rPr>
          <w:rFonts w:ascii="宋体" w:hAnsi="宋体"/>
          <w:sz w:val="28"/>
        </w:rPr>
        <w:t>21． 响应文件的修改和撤回</w:t>
      </w:r>
      <w:bookmarkEnd w:id="114"/>
      <w:bookmarkEnd w:id="115"/>
    </w:p>
    <w:p w:rsidR="008A6AB5" w:rsidRDefault="004211B3">
      <w:pPr>
        <w:snapToGrid w:val="0"/>
        <w:spacing w:line="360" w:lineRule="auto"/>
        <w:jc w:val="left"/>
        <w:rPr>
          <w:rFonts w:ascii="宋体" w:hAnsi="宋体"/>
          <w:sz w:val="24"/>
        </w:rPr>
      </w:pPr>
      <w:r>
        <w:rPr>
          <w:rFonts w:ascii="宋体" w:hAnsi="宋体" w:hint="eastAsia"/>
          <w:sz w:val="24"/>
        </w:rPr>
        <w:t>21.1供应商在递交响应文件后，可以修改其响应文件，但这种修改，必须在规定的磋商文件递交截止日期前，以书面形式送达磋商组织人。</w:t>
      </w:r>
    </w:p>
    <w:p w:rsidR="008A6AB5" w:rsidRDefault="004211B3">
      <w:pPr>
        <w:snapToGrid w:val="0"/>
        <w:spacing w:line="360" w:lineRule="auto"/>
        <w:rPr>
          <w:rFonts w:ascii="宋体" w:hAnsi="宋体"/>
          <w:sz w:val="24"/>
        </w:rPr>
      </w:pPr>
      <w:r>
        <w:rPr>
          <w:rFonts w:ascii="宋体" w:hAnsi="宋体" w:hint="eastAsia"/>
          <w:sz w:val="24"/>
        </w:rPr>
        <w:t>21.2供应商的修改通知书，应按第18条的规定进行密封、标记和发送，并应在封套上加注“修改</w:t>
      </w:r>
      <w:r>
        <w:rPr>
          <w:rFonts w:ascii="宋体" w:hAnsi="宋体"/>
          <w:sz w:val="24"/>
        </w:rPr>
        <w:t>”</w:t>
      </w:r>
      <w:r>
        <w:rPr>
          <w:rFonts w:ascii="宋体" w:hAnsi="宋体" w:hint="eastAsia"/>
          <w:sz w:val="24"/>
        </w:rPr>
        <w:t>字样。</w:t>
      </w:r>
    </w:p>
    <w:p w:rsidR="008A6AB5" w:rsidRDefault="004211B3">
      <w:pPr>
        <w:snapToGrid w:val="0"/>
        <w:spacing w:line="360" w:lineRule="auto"/>
        <w:rPr>
          <w:rFonts w:ascii="宋体" w:hAnsi="宋体"/>
          <w:sz w:val="24"/>
        </w:rPr>
      </w:pPr>
      <w:r>
        <w:rPr>
          <w:rFonts w:ascii="宋体" w:hAnsi="宋体" w:hint="eastAsia"/>
          <w:sz w:val="24"/>
        </w:rPr>
        <w:t>21.3 在磋商文件递交截止期之后，供应商不得对其响应文件作任何实质性修改。</w:t>
      </w:r>
    </w:p>
    <w:p w:rsidR="008A6AB5" w:rsidRDefault="004211B3">
      <w:pPr>
        <w:snapToGrid w:val="0"/>
        <w:spacing w:line="360" w:lineRule="auto"/>
        <w:rPr>
          <w:rFonts w:ascii="宋体" w:hAnsi="宋体"/>
          <w:sz w:val="24"/>
        </w:rPr>
      </w:pPr>
      <w:r>
        <w:rPr>
          <w:rFonts w:ascii="宋体" w:hAnsi="宋体" w:hint="eastAsia"/>
          <w:sz w:val="24"/>
        </w:rPr>
        <w:t>21.4 供应商要求撤回其磋商文件的，应向磋商组织人递交撤文申请书，并经磋商组织人同意方可成立。</w:t>
      </w:r>
    </w:p>
    <w:p w:rsidR="008A6AB5" w:rsidRDefault="004211B3">
      <w:pPr>
        <w:snapToGrid w:val="0"/>
        <w:spacing w:line="360" w:lineRule="auto"/>
        <w:rPr>
          <w:rFonts w:ascii="宋体" w:hAnsi="宋体"/>
          <w:sz w:val="24"/>
        </w:rPr>
      </w:pPr>
      <w:r>
        <w:rPr>
          <w:rFonts w:ascii="宋体" w:hAnsi="宋体" w:hint="eastAsia"/>
          <w:sz w:val="24"/>
        </w:rPr>
        <w:t>21.5在磋商文件递交截止期至磋商组织人在磋商文件中规定的磋商有效期满之间的这段时间内，供应商不得撤回其响应，否则其磋商保证金不予退还。</w:t>
      </w:r>
    </w:p>
    <w:p w:rsidR="008A6AB5" w:rsidRDefault="004211B3">
      <w:pPr>
        <w:pStyle w:val="2"/>
        <w:keepNext w:val="0"/>
        <w:keepLines w:val="0"/>
        <w:snapToGrid w:val="0"/>
        <w:spacing w:before="0" w:after="0" w:line="360" w:lineRule="auto"/>
        <w:rPr>
          <w:rFonts w:ascii="宋体" w:eastAsia="宋体" w:hAnsi="宋体"/>
        </w:rPr>
      </w:pPr>
      <w:bookmarkStart w:id="116" w:name="_Hlt26670523"/>
      <w:bookmarkStart w:id="117" w:name="_Hlt26954864"/>
      <w:bookmarkStart w:id="118" w:name="_Toc513029229"/>
      <w:bookmarkStart w:id="119" w:name="_Toc14577367"/>
      <w:bookmarkStart w:id="120" w:name="_Toc49090518"/>
      <w:bookmarkStart w:id="121" w:name="_Toc22076"/>
      <w:bookmarkEnd w:id="106"/>
      <w:bookmarkEnd w:id="107"/>
      <w:bookmarkEnd w:id="108"/>
      <w:bookmarkEnd w:id="109"/>
      <w:bookmarkEnd w:id="116"/>
      <w:bookmarkEnd w:id="117"/>
      <w:r>
        <w:rPr>
          <w:rFonts w:ascii="宋体" w:eastAsia="宋体" w:hAnsi="宋体" w:hint="eastAsia"/>
          <w:sz w:val="28"/>
        </w:rPr>
        <w:t>五、</w:t>
      </w:r>
      <w:bookmarkEnd w:id="118"/>
      <w:bookmarkEnd w:id="119"/>
      <w:bookmarkEnd w:id="120"/>
      <w:r>
        <w:rPr>
          <w:rFonts w:ascii="宋体" w:eastAsia="宋体" w:hAnsi="宋体" w:hint="eastAsia"/>
          <w:sz w:val="28"/>
        </w:rPr>
        <w:t>磋商</w:t>
      </w:r>
      <w:bookmarkEnd w:id="121"/>
    </w:p>
    <w:p w:rsidR="008A6AB5" w:rsidRDefault="004211B3">
      <w:pPr>
        <w:pStyle w:val="3"/>
        <w:keepNext w:val="0"/>
        <w:snapToGrid w:val="0"/>
        <w:spacing w:before="0" w:after="0" w:line="360" w:lineRule="auto"/>
        <w:rPr>
          <w:rFonts w:ascii="宋体" w:hAnsi="宋体"/>
          <w:sz w:val="28"/>
        </w:rPr>
      </w:pPr>
      <w:bookmarkStart w:id="122" w:name="_Hlt26954756"/>
      <w:bookmarkStart w:id="123" w:name="_Hlt26954866"/>
      <w:bookmarkStart w:id="124" w:name="_Toc14577368"/>
      <w:bookmarkStart w:id="125" w:name="_Toc49090519"/>
      <w:bookmarkStart w:id="126" w:name="_Toc513029230"/>
      <w:bookmarkStart w:id="127" w:name="_Toc16184"/>
      <w:bookmarkEnd w:id="122"/>
      <w:bookmarkEnd w:id="123"/>
      <w:r>
        <w:rPr>
          <w:rFonts w:ascii="宋体" w:hAnsi="宋体" w:hint="eastAsia"/>
          <w:sz w:val="28"/>
        </w:rPr>
        <w:t>22．</w:t>
      </w:r>
      <w:bookmarkEnd w:id="124"/>
      <w:bookmarkEnd w:id="125"/>
      <w:bookmarkEnd w:id="126"/>
      <w:r>
        <w:rPr>
          <w:rFonts w:ascii="宋体" w:hAnsi="宋体" w:hint="eastAsia"/>
          <w:sz w:val="28"/>
        </w:rPr>
        <w:t>磋商</w:t>
      </w:r>
      <w:bookmarkEnd w:id="127"/>
    </w:p>
    <w:p w:rsidR="008A6AB5" w:rsidRDefault="004211B3">
      <w:pPr>
        <w:snapToGrid w:val="0"/>
        <w:spacing w:line="360" w:lineRule="auto"/>
        <w:rPr>
          <w:rFonts w:ascii="宋体" w:hAnsi="宋体"/>
          <w:sz w:val="24"/>
        </w:rPr>
      </w:pPr>
      <w:r>
        <w:rPr>
          <w:rFonts w:ascii="宋体" w:hAnsi="宋体" w:hint="eastAsia"/>
          <w:sz w:val="24"/>
        </w:rPr>
        <w:t>22.1磋商组织人将按规定的时间和地点组织磋商会议。供应商应委派代表准时参加，参加磋商的代表需签名以证明其出席。</w:t>
      </w:r>
    </w:p>
    <w:p w:rsidR="008A6AB5" w:rsidRDefault="004211B3">
      <w:pPr>
        <w:snapToGrid w:val="0"/>
        <w:spacing w:line="360" w:lineRule="auto"/>
        <w:rPr>
          <w:rFonts w:ascii="宋体" w:hAnsi="宋体"/>
          <w:sz w:val="24"/>
        </w:rPr>
      </w:pPr>
      <w:r>
        <w:rPr>
          <w:rFonts w:ascii="宋体" w:hAnsi="宋体" w:hint="eastAsia"/>
          <w:sz w:val="24"/>
        </w:rPr>
        <w:t>22.2磋商开始前将当众检验磋商响应文件的密封情况。</w:t>
      </w:r>
    </w:p>
    <w:p w:rsidR="008A6AB5" w:rsidRDefault="004211B3">
      <w:pPr>
        <w:snapToGrid w:val="0"/>
        <w:spacing w:line="360" w:lineRule="auto"/>
        <w:rPr>
          <w:rFonts w:ascii="宋体" w:hAnsi="宋体"/>
          <w:sz w:val="24"/>
        </w:rPr>
      </w:pPr>
      <w:r>
        <w:rPr>
          <w:rFonts w:ascii="宋体" w:hAnsi="宋体" w:hint="eastAsia"/>
          <w:sz w:val="24"/>
        </w:rPr>
        <w:t>22.3供应商响应不足3家的，应当终止磋商活动。</w:t>
      </w:r>
    </w:p>
    <w:p w:rsidR="008A6AB5" w:rsidRDefault="004211B3">
      <w:pPr>
        <w:pStyle w:val="3"/>
        <w:keepNext w:val="0"/>
        <w:snapToGrid w:val="0"/>
        <w:spacing w:before="0" w:after="0" w:line="360" w:lineRule="auto"/>
        <w:rPr>
          <w:rFonts w:ascii="宋体" w:hAnsi="宋体"/>
          <w:b w:val="0"/>
          <w:bCs/>
          <w:sz w:val="28"/>
        </w:rPr>
      </w:pPr>
      <w:bookmarkStart w:id="128" w:name="_Toc16600"/>
      <w:r>
        <w:rPr>
          <w:rFonts w:ascii="宋体" w:hAnsi="宋体" w:hint="eastAsia"/>
          <w:sz w:val="28"/>
        </w:rPr>
        <w:t>23．磋商程序</w:t>
      </w:r>
      <w:bookmarkEnd w:id="128"/>
    </w:p>
    <w:p w:rsidR="008A6AB5" w:rsidRDefault="004211B3" w:rsidP="001C3F8C">
      <w:pPr>
        <w:tabs>
          <w:tab w:val="left" w:pos="360"/>
        </w:tabs>
        <w:snapToGrid w:val="0"/>
        <w:spacing w:line="360" w:lineRule="auto"/>
        <w:ind w:leftChars="1" w:left="360" w:hangingChars="149" w:hanging="358"/>
        <w:rPr>
          <w:rFonts w:ascii="宋体" w:hAnsi="宋体"/>
          <w:sz w:val="24"/>
        </w:rPr>
      </w:pPr>
      <w:r>
        <w:rPr>
          <w:rFonts w:ascii="宋体" w:hAnsi="宋体" w:hint="eastAsia"/>
          <w:sz w:val="24"/>
        </w:rPr>
        <w:t>1．介绍参会人员情况；</w:t>
      </w:r>
    </w:p>
    <w:p w:rsidR="008A6AB5" w:rsidRDefault="004211B3" w:rsidP="001C3F8C">
      <w:pPr>
        <w:tabs>
          <w:tab w:val="left" w:pos="360"/>
        </w:tabs>
        <w:snapToGrid w:val="0"/>
        <w:spacing w:line="360" w:lineRule="auto"/>
        <w:ind w:leftChars="1" w:left="360" w:hangingChars="149" w:hanging="358"/>
        <w:rPr>
          <w:rFonts w:ascii="宋体" w:hAnsi="宋体"/>
          <w:sz w:val="24"/>
        </w:rPr>
      </w:pPr>
      <w:r>
        <w:rPr>
          <w:rFonts w:ascii="宋体" w:hAnsi="宋体" w:hint="eastAsia"/>
          <w:sz w:val="24"/>
        </w:rPr>
        <w:lastRenderedPageBreak/>
        <w:t>2．审查磋商响应文件密封情况；</w:t>
      </w:r>
    </w:p>
    <w:p w:rsidR="008A6AB5" w:rsidRDefault="004211B3" w:rsidP="001C3F8C">
      <w:pPr>
        <w:tabs>
          <w:tab w:val="left" w:pos="360"/>
        </w:tabs>
        <w:snapToGrid w:val="0"/>
        <w:spacing w:line="360" w:lineRule="auto"/>
        <w:ind w:leftChars="1" w:left="360" w:hangingChars="149" w:hanging="358"/>
        <w:rPr>
          <w:rFonts w:ascii="宋体" w:hAnsi="宋体"/>
          <w:sz w:val="24"/>
        </w:rPr>
      </w:pPr>
      <w:r>
        <w:rPr>
          <w:rFonts w:ascii="宋体" w:hAnsi="宋体" w:hint="eastAsia"/>
          <w:sz w:val="24"/>
        </w:rPr>
        <w:t>3．磋商小组对响应文件进行资格性和符合性审查；</w:t>
      </w:r>
    </w:p>
    <w:p w:rsidR="008A6AB5" w:rsidRDefault="004211B3" w:rsidP="001C3F8C">
      <w:pPr>
        <w:tabs>
          <w:tab w:val="left" w:pos="360"/>
        </w:tabs>
        <w:snapToGrid w:val="0"/>
        <w:spacing w:line="360" w:lineRule="auto"/>
        <w:ind w:leftChars="1" w:left="360" w:hangingChars="149" w:hanging="358"/>
        <w:rPr>
          <w:rFonts w:ascii="宋体" w:hAnsi="宋体"/>
          <w:sz w:val="24"/>
        </w:rPr>
      </w:pPr>
      <w:r>
        <w:rPr>
          <w:rFonts w:ascii="宋体" w:hAnsi="宋体" w:hint="eastAsia"/>
          <w:sz w:val="24"/>
        </w:rPr>
        <w:t>4．依据签到顺序，与供应商分别进行磋商；</w:t>
      </w:r>
    </w:p>
    <w:p w:rsidR="008A6AB5" w:rsidRDefault="004211B3" w:rsidP="001C3F8C">
      <w:pPr>
        <w:tabs>
          <w:tab w:val="left" w:pos="360"/>
        </w:tabs>
        <w:snapToGrid w:val="0"/>
        <w:spacing w:line="360" w:lineRule="auto"/>
        <w:ind w:leftChars="1" w:left="360" w:hangingChars="149" w:hanging="358"/>
        <w:rPr>
          <w:rFonts w:ascii="宋体" w:hAnsi="宋体"/>
          <w:sz w:val="24"/>
        </w:rPr>
      </w:pPr>
      <w:r>
        <w:rPr>
          <w:rFonts w:ascii="宋体" w:hAnsi="宋体" w:hint="eastAsia"/>
          <w:sz w:val="24"/>
        </w:rPr>
        <w:t>5．确认技术、服务要求以及合同草案条款的实质性变动情况；</w:t>
      </w:r>
    </w:p>
    <w:p w:rsidR="008A6AB5" w:rsidRDefault="004211B3" w:rsidP="001C3F8C">
      <w:pPr>
        <w:tabs>
          <w:tab w:val="left" w:pos="360"/>
        </w:tabs>
        <w:snapToGrid w:val="0"/>
        <w:spacing w:line="360" w:lineRule="auto"/>
        <w:ind w:leftChars="1" w:left="360" w:hangingChars="149" w:hanging="358"/>
        <w:rPr>
          <w:rFonts w:ascii="宋体" w:hAnsi="宋体"/>
          <w:sz w:val="24"/>
        </w:rPr>
      </w:pPr>
      <w:r>
        <w:rPr>
          <w:rFonts w:ascii="宋体" w:hAnsi="宋体" w:hint="eastAsia"/>
          <w:sz w:val="24"/>
        </w:rPr>
        <w:t>6. 供应商提交最后报价；</w:t>
      </w:r>
    </w:p>
    <w:p w:rsidR="008A6AB5" w:rsidRDefault="004211B3" w:rsidP="001C3F8C">
      <w:pPr>
        <w:tabs>
          <w:tab w:val="left" w:pos="360"/>
        </w:tabs>
        <w:snapToGrid w:val="0"/>
        <w:spacing w:line="360" w:lineRule="auto"/>
        <w:ind w:leftChars="1" w:left="360" w:hangingChars="149" w:hanging="358"/>
        <w:rPr>
          <w:rFonts w:ascii="宋体" w:hAnsi="宋体"/>
          <w:sz w:val="24"/>
        </w:rPr>
      </w:pPr>
      <w:r>
        <w:rPr>
          <w:rFonts w:ascii="宋体" w:hAnsi="宋体" w:hint="eastAsia"/>
          <w:sz w:val="24"/>
        </w:rPr>
        <w:t>7．进行综合评分，并确定成交人。</w:t>
      </w:r>
    </w:p>
    <w:p w:rsidR="008A6AB5" w:rsidRDefault="004211B3">
      <w:pPr>
        <w:pStyle w:val="3"/>
        <w:snapToGrid w:val="0"/>
        <w:spacing w:before="0" w:after="0" w:line="360" w:lineRule="auto"/>
        <w:rPr>
          <w:rFonts w:ascii="宋体" w:hAnsi="宋体"/>
        </w:rPr>
      </w:pPr>
      <w:bookmarkStart w:id="129" w:name="_Toc23407"/>
      <w:r>
        <w:rPr>
          <w:rFonts w:ascii="宋体" w:hAnsi="宋体" w:hint="eastAsia"/>
          <w:sz w:val="28"/>
        </w:rPr>
        <w:t>24．磋商小组的组成</w:t>
      </w:r>
      <w:bookmarkEnd w:id="129"/>
    </w:p>
    <w:p w:rsidR="008A6AB5" w:rsidRDefault="004211B3">
      <w:pPr>
        <w:adjustRightInd w:val="0"/>
        <w:snapToGrid w:val="0"/>
        <w:spacing w:line="360" w:lineRule="auto"/>
        <w:rPr>
          <w:rFonts w:ascii="宋体" w:hAnsi="宋体"/>
          <w:sz w:val="24"/>
        </w:rPr>
      </w:pPr>
      <w:bookmarkStart w:id="130" w:name="_Hlt26670526"/>
      <w:bookmarkStart w:id="131" w:name="_Hlt26954868"/>
      <w:bookmarkStart w:id="132" w:name="_Toc513029233"/>
      <w:bookmarkStart w:id="133" w:name="_Toc14577371"/>
      <w:bookmarkStart w:id="134" w:name="_Toc49090522"/>
      <w:bookmarkEnd w:id="130"/>
      <w:bookmarkEnd w:id="131"/>
      <w:r>
        <w:rPr>
          <w:rFonts w:ascii="宋体" w:hAnsi="宋体"/>
          <w:sz w:val="24"/>
        </w:rPr>
        <w:t>24</w:t>
      </w:r>
      <w:r>
        <w:rPr>
          <w:rFonts w:ascii="宋体" w:hAnsi="宋体" w:hint="eastAsia"/>
          <w:sz w:val="24"/>
        </w:rPr>
        <w:t>.</w:t>
      </w:r>
      <w:r>
        <w:rPr>
          <w:rFonts w:ascii="宋体" w:hAnsi="宋体"/>
          <w:sz w:val="24"/>
        </w:rPr>
        <w:t xml:space="preserve">1 </w:t>
      </w:r>
      <w:r>
        <w:rPr>
          <w:rFonts w:ascii="宋体" w:hAnsi="宋体" w:hint="eastAsia"/>
          <w:sz w:val="24"/>
        </w:rPr>
        <w:t>磋商组织人将依法组建磋商小组，磋商小组由3人及以上组成，2名评审专家和1名采购人代表组成，其中专家的人数不少于磋商小组成员总数的三分之二。</w:t>
      </w:r>
    </w:p>
    <w:p w:rsidR="008A6AB5" w:rsidRDefault="004211B3">
      <w:pPr>
        <w:adjustRightInd w:val="0"/>
        <w:snapToGrid w:val="0"/>
        <w:spacing w:line="360" w:lineRule="auto"/>
        <w:rPr>
          <w:rFonts w:ascii="宋体" w:hAnsi="宋体"/>
          <w:sz w:val="24"/>
        </w:rPr>
      </w:pPr>
      <w:r>
        <w:rPr>
          <w:rFonts w:ascii="宋体" w:hAnsi="宋体"/>
          <w:sz w:val="24"/>
        </w:rPr>
        <w:t>24</w:t>
      </w:r>
      <w:r>
        <w:rPr>
          <w:rFonts w:ascii="宋体" w:hAnsi="宋体" w:hint="eastAsia"/>
          <w:sz w:val="24"/>
        </w:rPr>
        <w:t>.</w:t>
      </w:r>
      <w:r>
        <w:rPr>
          <w:rFonts w:ascii="宋体" w:hAnsi="宋体"/>
          <w:sz w:val="24"/>
        </w:rPr>
        <w:t xml:space="preserve">2 </w:t>
      </w:r>
      <w:r>
        <w:rPr>
          <w:rFonts w:ascii="宋体" w:hAnsi="宋体" w:hint="eastAsia"/>
          <w:sz w:val="24"/>
        </w:rPr>
        <w:t>磋商小组负责对响应进行评审和比较，并向磋商组织人推荐成交人。</w:t>
      </w:r>
    </w:p>
    <w:p w:rsidR="008A6AB5" w:rsidRDefault="004211B3">
      <w:pPr>
        <w:pStyle w:val="3"/>
        <w:snapToGrid w:val="0"/>
        <w:spacing w:before="0" w:after="0" w:line="360" w:lineRule="auto"/>
        <w:rPr>
          <w:rFonts w:ascii="宋体" w:hAnsi="宋体"/>
          <w:sz w:val="28"/>
        </w:rPr>
      </w:pPr>
      <w:bookmarkStart w:id="135" w:name="_Toc28088"/>
      <w:r>
        <w:rPr>
          <w:rFonts w:ascii="宋体" w:hAnsi="宋体" w:hint="eastAsia"/>
          <w:sz w:val="28"/>
        </w:rPr>
        <w:t>25．资格性审查</w:t>
      </w:r>
      <w:bookmarkEnd w:id="135"/>
    </w:p>
    <w:p w:rsidR="008A6AB5" w:rsidRDefault="004211B3">
      <w:pPr>
        <w:adjustRightInd w:val="0"/>
        <w:snapToGrid w:val="0"/>
        <w:spacing w:line="360" w:lineRule="auto"/>
        <w:rPr>
          <w:rFonts w:ascii="宋体" w:hAnsi="宋体"/>
          <w:sz w:val="24"/>
        </w:rPr>
      </w:pPr>
      <w:r>
        <w:rPr>
          <w:rFonts w:ascii="宋体" w:hAnsi="宋体"/>
          <w:sz w:val="24"/>
        </w:rPr>
        <w:t>25.1</w:t>
      </w:r>
      <w:r>
        <w:rPr>
          <w:rFonts w:ascii="宋体" w:hAnsi="宋体" w:hint="eastAsia"/>
          <w:sz w:val="24"/>
        </w:rPr>
        <w:t>磋商会议开始后，磋商小组将依法对供应商的资格证明文件进行审查，审查供应商资格是否符合要求。合格供应商不足</w:t>
      </w:r>
      <w:r>
        <w:rPr>
          <w:rFonts w:ascii="宋体" w:hAnsi="宋体"/>
          <w:sz w:val="24"/>
        </w:rPr>
        <w:t>3家的，</w:t>
      </w:r>
      <w:r>
        <w:rPr>
          <w:rFonts w:ascii="宋体" w:hAnsi="宋体" w:hint="eastAsia"/>
          <w:sz w:val="24"/>
        </w:rPr>
        <w:t>应当终止磋商</w:t>
      </w:r>
      <w:r>
        <w:rPr>
          <w:rFonts w:ascii="宋体" w:hAnsi="宋体"/>
          <w:sz w:val="24"/>
        </w:rPr>
        <w:t>。</w:t>
      </w:r>
    </w:p>
    <w:p w:rsidR="008A6AB5" w:rsidRDefault="004211B3">
      <w:pPr>
        <w:snapToGrid w:val="0"/>
        <w:spacing w:line="360" w:lineRule="auto"/>
        <w:rPr>
          <w:rFonts w:ascii="宋体" w:hAnsi="宋体"/>
          <w:sz w:val="24"/>
        </w:rPr>
      </w:pPr>
      <w:r>
        <w:rPr>
          <w:rFonts w:ascii="宋体" w:hAnsi="宋体"/>
          <w:b/>
          <w:sz w:val="24"/>
        </w:rPr>
        <w:t>25.2</w:t>
      </w:r>
      <w:r>
        <w:rPr>
          <w:rFonts w:ascii="宋体" w:hAnsi="宋体" w:hint="eastAsia"/>
          <w:sz w:val="24"/>
        </w:rPr>
        <w:t>资格性审查是指对磋商响应文件中资质证明、磋商保证金等按磋商文件要求进行逐一审查，经审查不符合磋商文件要求的，不得进入符合性审查阶段。</w:t>
      </w:r>
    </w:p>
    <w:p w:rsidR="008A6AB5" w:rsidRDefault="004211B3">
      <w:pPr>
        <w:pStyle w:val="3"/>
        <w:snapToGrid w:val="0"/>
        <w:spacing w:before="0" w:after="0" w:line="360" w:lineRule="auto"/>
        <w:rPr>
          <w:rFonts w:ascii="宋体" w:hAnsi="宋体"/>
          <w:sz w:val="28"/>
        </w:rPr>
      </w:pPr>
      <w:bookmarkStart w:id="136" w:name="_Toc3933"/>
      <w:bookmarkEnd w:id="132"/>
      <w:bookmarkEnd w:id="133"/>
      <w:bookmarkEnd w:id="134"/>
      <w:r>
        <w:rPr>
          <w:rFonts w:ascii="宋体" w:hAnsi="宋体" w:hint="eastAsia"/>
          <w:sz w:val="28"/>
        </w:rPr>
        <w:t>26．符合性审查</w:t>
      </w:r>
      <w:bookmarkEnd w:id="136"/>
    </w:p>
    <w:p w:rsidR="008A6AB5" w:rsidRDefault="004211B3">
      <w:pPr>
        <w:adjustRightInd w:val="0"/>
        <w:snapToGrid w:val="0"/>
        <w:spacing w:line="360" w:lineRule="auto"/>
        <w:rPr>
          <w:rFonts w:ascii="宋体" w:hAnsi="宋体"/>
          <w:sz w:val="24"/>
        </w:rPr>
      </w:pPr>
      <w:r>
        <w:rPr>
          <w:rFonts w:ascii="宋体" w:hAnsi="宋体" w:hint="eastAsia"/>
          <w:sz w:val="24"/>
        </w:rPr>
        <w:t>26.</w:t>
      </w:r>
      <w:r>
        <w:rPr>
          <w:rFonts w:ascii="宋体" w:hAnsi="宋体"/>
          <w:sz w:val="24"/>
        </w:rPr>
        <w:t xml:space="preserve">1 </w:t>
      </w:r>
      <w:r>
        <w:rPr>
          <w:rFonts w:ascii="宋体" w:hAnsi="宋体" w:hint="eastAsia"/>
          <w:sz w:val="24"/>
        </w:rPr>
        <w:t>资格性审查通过后，磋商小组对资格审查通过的响应文件进行初步审查，检查响应文件内容是否完整、编排是否有序、有无计算上的错误、文件签署是否规范等。</w:t>
      </w:r>
    </w:p>
    <w:p w:rsidR="008A6AB5" w:rsidRDefault="004211B3">
      <w:pPr>
        <w:adjustRightInd w:val="0"/>
        <w:snapToGrid w:val="0"/>
        <w:spacing w:line="360" w:lineRule="auto"/>
        <w:rPr>
          <w:rFonts w:ascii="宋体" w:hAnsi="宋体"/>
          <w:sz w:val="24"/>
        </w:rPr>
      </w:pPr>
      <w:r>
        <w:rPr>
          <w:rFonts w:ascii="宋体" w:hAnsi="宋体" w:hint="eastAsia"/>
          <w:sz w:val="24"/>
        </w:rPr>
        <w:t>26.</w:t>
      </w:r>
      <w:r>
        <w:rPr>
          <w:rFonts w:ascii="宋体" w:hAnsi="宋体"/>
          <w:sz w:val="24"/>
        </w:rPr>
        <w:t xml:space="preserve">2 </w:t>
      </w:r>
      <w:r>
        <w:rPr>
          <w:rFonts w:ascii="宋体" w:hAnsi="宋体" w:hint="eastAsia"/>
          <w:sz w:val="24"/>
        </w:rPr>
        <w:t>在详细评审之前，磋商小组要对每份响应文件是否实质性响应了磋商文件的要求进行符合性审查。实质性响应是指响应文件与磋商文件要求的条款、规格相符，没有重大偏离或保留情形。磋商小组只根据响应文件本身的内容来判定响应文件的响应性，而不寻求外部的证据。</w:t>
      </w:r>
    </w:p>
    <w:p w:rsidR="008A6AB5" w:rsidRDefault="004211B3">
      <w:pPr>
        <w:adjustRightInd w:val="0"/>
        <w:snapToGrid w:val="0"/>
        <w:spacing w:line="360" w:lineRule="auto"/>
        <w:rPr>
          <w:rFonts w:ascii="宋体" w:hAnsi="宋体"/>
          <w:sz w:val="24"/>
        </w:rPr>
      </w:pPr>
      <w:r>
        <w:rPr>
          <w:rFonts w:ascii="宋体" w:hAnsi="宋体" w:hint="eastAsia"/>
          <w:sz w:val="24"/>
        </w:rPr>
        <w:t>26.</w:t>
      </w:r>
      <w:r>
        <w:rPr>
          <w:rFonts w:ascii="宋体" w:hAnsi="宋体"/>
          <w:sz w:val="24"/>
        </w:rPr>
        <w:t xml:space="preserve">3 </w:t>
      </w:r>
      <w:r>
        <w:rPr>
          <w:rFonts w:ascii="宋体" w:hAnsi="宋体" w:hint="eastAsia"/>
          <w:sz w:val="24"/>
        </w:rPr>
        <w:t>符合性审查没有通过或没有实质性响应招标文件要求的响应文件不参加最后报价和进一步的评审，供应商不得通过修正或撤销不符合要求的偏离或保留从而使其成为实质上响应。</w:t>
      </w:r>
    </w:p>
    <w:p w:rsidR="008A6AB5" w:rsidRDefault="004211B3">
      <w:pPr>
        <w:adjustRightInd w:val="0"/>
        <w:snapToGrid w:val="0"/>
        <w:spacing w:line="360" w:lineRule="auto"/>
        <w:rPr>
          <w:rFonts w:ascii="宋体" w:hAnsi="宋体"/>
          <w:sz w:val="24"/>
        </w:rPr>
      </w:pPr>
      <w:r>
        <w:rPr>
          <w:rFonts w:ascii="宋体" w:hAnsi="宋体" w:hint="eastAsia"/>
          <w:sz w:val="24"/>
        </w:rPr>
        <w:t>26.</w:t>
      </w:r>
      <w:r>
        <w:rPr>
          <w:rFonts w:ascii="宋体" w:hAnsi="宋体"/>
          <w:sz w:val="24"/>
        </w:rPr>
        <w:t>4</w:t>
      </w:r>
      <w:r>
        <w:rPr>
          <w:rFonts w:ascii="宋体" w:hAnsi="宋体" w:hint="eastAsia"/>
          <w:sz w:val="24"/>
        </w:rPr>
        <w:t>磋商过程中磋商小组</w:t>
      </w:r>
      <w:r>
        <w:rPr>
          <w:rFonts w:ascii="宋体" w:hAnsi="宋体"/>
          <w:sz w:val="24"/>
        </w:rPr>
        <w:t>拒绝供应商主动提交的任何澄清与补正。</w:t>
      </w:r>
    </w:p>
    <w:p w:rsidR="008A6AB5" w:rsidRDefault="004211B3">
      <w:pPr>
        <w:snapToGrid w:val="0"/>
        <w:spacing w:line="360" w:lineRule="auto"/>
        <w:rPr>
          <w:rFonts w:ascii="宋体" w:hAnsi="宋体"/>
          <w:sz w:val="24"/>
        </w:rPr>
      </w:pPr>
      <w:r>
        <w:rPr>
          <w:rFonts w:ascii="宋体" w:hAnsi="宋体" w:hint="eastAsia"/>
          <w:sz w:val="24"/>
        </w:rPr>
        <w:t>26.</w:t>
      </w:r>
      <w:r>
        <w:rPr>
          <w:rFonts w:ascii="宋体" w:hAnsi="宋体"/>
          <w:sz w:val="24"/>
        </w:rPr>
        <w:t>5</w:t>
      </w:r>
      <w:r>
        <w:rPr>
          <w:rFonts w:ascii="宋体" w:hAnsi="宋体" w:hint="eastAsia"/>
          <w:sz w:val="24"/>
        </w:rPr>
        <w:t>磋商组织人</w:t>
      </w:r>
      <w:r>
        <w:rPr>
          <w:rFonts w:ascii="宋体" w:hAnsi="宋体"/>
          <w:sz w:val="24"/>
        </w:rPr>
        <w:t>可以接受响应文件中不构成实质性偏差的小的不正规、不一致或不规范的内容。</w:t>
      </w:r>
    </w:p>
    <w:p w:rsidR="008A6AB5" w:rsidRDefault="004211B3">
      <w:pPr>
        <w:pStyle w:val="3"/>
        <w:keepNext w:val="0"/>
        <w:snapToGrid w:val="0"/>
        <w:spacing w:before="0" w:after="0" w:line="360" w:lineRule="auto"/>
        <w:rPr>
          <w:rFonts w:ascii="宋体" w:hAnsi="宋体"/>
          <w:b w:val="0"/>
          <w:sz w:val="24"/>
        </w:rPr>
      </w:pPr>
      <w:bookmarkStart w:id="137" w:name="_Toc496089644"/>
      <w:bookmarkStart w:id="138" w:name="_Toc25823"/>
      <w:r>
        <w:rPr>
          <w:rFonts w:ascii="宋体" w:hAnsi="宋体" w:hint="eastAsia"/>
          <w:sz w:val="28"/>
        </w:rPr>
        <w:t>27．响应文件错误的修正</w:t>
      </w:r>
      <w:bookmarkEnd w:id="137"/>
      <w:bookmarkEnd w:id="138"/>
    </w:p>
    <w:p w:rsidR="008A6AB5" w:rsidRDefault="004211B3">
      <w:pPr>
        <w:adjustRightInd w:val="0"/>
        <w:snapToGrid w:val="0"/>
        <w:spacing w:line="360" w:lineRule="auto"/>
        <w:rPr>
          <w:rFonts w:ascii="宋体" w:hAnsi="宋体"/>
          <w:sz w:val="24"/>
        </w:rPr>
      </w:pPr>
      <w:r>
        <w:rPr>
          <w:rFonts w:ascii="宋体" w:hAnsi="宋体" w:hint="eastAsia"/>
          <w:sz w:val="24"/>
        </w:rPr>
        <w:t>27.</w:t>
      </w:r>
      <w:r>
        <w:rPr>
          <w:rFonts w:ascii="宋体" w:hAnsi="宋体"/>
          <w:sz w:val="24"/>
        </w:rPr>
        <w:t xml:space="preserve">1 </w:t>
      </w:r>
      <w:r>
        <w:rPr>
          <w:rFonts w:ascii="宋体" w:hAnsi="宋体" w:hint="eastAsia"/>
          <w:sz w:val="24"/>
        </w:rPr>
        <w:t>响应文件中如果有下列计算上或表达上的错误或矛盾，将按以下原则或方法进行</w:t>
      </w:r>
      <w:r>
        <w:rPr>
          <w:rFonts w:ascii="宋体" w:hAnsi="宋体" w:hint="eastAsia"/>
          <w:sz w:val="24"/>
        </w:rPr>
        <w:lastRenderedPageBreak/>
        <w:t>修正：</w:t>
      </w:r>
    </w:p>
    <w:p w:rsidR="008A6AB5" w:rsidRDefault="004211B3">
      <w:pPr>
        <w:adjustRightInd w:val="0"/>
        <w:snapToGrid w:val="0"/>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磋商</w:t>
      </w:r>
      <w:r>
        <w:rPr>
          <w:rFonts w:ascii="宋体" w:hAnsi="宋体"/>
          <w:sz w:val="24"/>
        </w:rPr>
        <w:t>文件的大写金额和小写金额不一致的，以大写金额为准；</w:t>
      </w:r>
    </w:p>
    <w:p w:rsidR="008A6AB5" w:rsidRDefault="004211B3">
      <w:pPr>
        <w:adjustRightInd w:val="0"/>
        <w:snapToGrid w:val="0"/>
        <w:spacing w:line="360" w:lineRule="auto"/>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单价金额小数点或者百分比有明显错位的，以磋商报价一览表的总价为准，并修改单价；</w:t>
      </w:r>
    </w:p>
    <w:p w:rsidR="008A6AB5" w:rsidRDefault="004211B3">
      <w:pPr>
        <w:adjustRightInd w:val="0"/>
        <w:snapToGrid w:val="0"/>
        <w:spacing w:line="360" w:lineRule="auto"/>
        <w:rPr>
          <w:rFonts w:ascii="宋体" w:hAnsi="宋体"/>
          <w:sz w:val="24"/>
        </w:rPr>
      </w:pPr>
      <w:r>
        <w:rPr>
          <w:rFonts w:ascii="宋体" w:hAnsi="宋体" w:hint="eastAsia"/>
          <w:sz w:val="24"/>
        </w:rPr>
        <w:t>（3）</w:t>
      </w:r>
      <w:r>
        <w:rPr>
          <w:rFonts w:ascii="宋体" w:hAnsi="宋体"/>
          <w:sz w:val="24"/>
        </w:rPr>
        <w:t>总价</w:t>
      </w:r>
      <w:r>
        <w:rPr>
          <w:rFonts w:ascii="宋体" w:hAnsi="宋体" w:hint="eastAsia"/>
          <w:sz w:val="24"/>
        </w:rPr>
        <w:t>金额与按单价汇总金额不一致</w:t>
      </w:r>
      <w:r>
        <w:rPr>
          <w:rFonts w:ascii="宋体" w:hAnsi="宋体"/>
          <w:sz w:val="24"/>
        </w:rPr>
        <w:t>的，以单价</w:t>
      </w:r>
      <w:r>
        <w:rPr>
          <w:rFonts w:ascii="宋体" w:hAnsi="宋体" w:hint="eastAsia"/>
          <w:sz w:val="24"/>
        </w:rPr>
        <w:t>金额</w:t>
      </w:r>
      <w:r>
        <w:rPr>
          <w:rFonts w:ascii="宋体" w:hAnsi="宋体"/>
          <w:sz w:val="24"/>
        </w:rPr>
        <w:t>计算结果为准；</w:t>
      </w:r>
    </w:p>
    <w:p w:rsidR="008A6AB5" w:rsidRDefault="004211B3">
      <w:pPr>
        <w:adjustRightInd w:val="0"/>
        <w:snapToGrid w:val="0"/>
        <w:spacing w:line="360" w:lineRule="auto"/>
        <w:rPr>
          <w:rFonts w:ascii="宋体" w:hAnsi="宋体"/>
          <w:sz w:val="24"/>
        </w:rPr>
      </w:pPr>
      <w:r>
        <w:rPr>
          <w:rFonts w:ascii="宋体" w:hAnsi="宋体" w:hint="eastAsia"/>
          <w:sz w:val="24"/>
        </w:rPr>
        <w:t>（4</w:t>
      </w:r>
      <w:r>
        <w:rPr>
          <w:rFonts w:ascii="宋体" w:hAnsi="宋体"/>
          <w:sz w:val="24"/>
        </w:rPr>
        <w:t>）对</w:t>
      </w:r>
      <w:r>
        <w:rPr>
          <w:rFonts w:ascii="宋体" w:hAnsi="宋体" w:hint="eastAsia"/>
          <w:sz w:val="24"/>
        </w:rPr>
        <w:t>响应</w:t>
      </w:r>
      <w:r>
        <w:rPr>
          <w:rFonts w:ascii="宋体" w:hAnsi="宋体"/>
          <w:sz w:val="24"/>
        </w:rPr>
        <w:t>文件中不同文字文本的解释发生异议的，以中文文本为准。</w:t>
      </w:r>
    </w:p>
    <w:p w:rsidR="008A6AB5" w:rsidRDefault="004211B3">
      <w:pPr>
        <w:adjustRightInd w:val="0"/>
        <w:snapToGrid w:val="0"/>
        <w:spacing w:line="360" w:lineRule="auto"/>
        <w:rPr>
          <w:rFonts w:ascii="宋体" w:hAnsi="宋体"/>
          <w:sz w:val="24"/>
        </w:rPr>
      </w:pPr>
      <w:r>
        <w:rPr>
          <w:rFonts w:ascii="宋体" w:hAnsi="宋体" w:hint="eastAsia"/>
          <w:bCs/>
          <w:kern w:val="0"/>
          <w:sz w:val="24"/>
        </w:rPr>
        <w:t>响应文件中如果同时出现上述两种或两种以上错误或矛盾的，则根据以上排序，按照序号在先的方法进行修正。</w:t>
      </w:r>
    </w:p>
    <w:p w:rsidR="008A6AB5" w:rsidRDefault="004211B3">
      <w:pPr>
        <w:adjustRightInd w:val="0"/>
        <w:snapToGrid w:val="0"/>
        <w:spacing w:line="360" w:lineRule="auto"/>
        <w:rPr>
          <w:rFonts w:ascii="宋体" w:hAnsi="宋体"/>
          <w:sz w:val="24"/>
        </w:rPr>
      </w:pPr>
      <w:r>
        <w:rPr>
          <w:rFonts w:ascii="宋体" w:hAnsi="宋体" w:hint="eastAsia"/>
          <w:sz w:val="24"/>
        </w:rPr>
        <w:t>27.</w:t>
      </w:r>
      <w:r>
        <w:rPr>
          <w:rFonts w:ascii="宋体" w:hAnsi="宋体"/>
          <w:sz w:val="24"/>
        </w:rPr>
        <w:t xml:space="preserve">2 </w:t>
      </w:r>
      <w:r>
        <w:rPr>
          <w:rFonts w:ascii="宋体" w:hAnsi="宋体" w:hint="eastAsia"/>
          <w:sz w:val="24"/>
        </w:rPr>
        <w:t>响应文件中如果有其他错误或矛盾，将按不利于出错供应商的原则进行处理，即对于错误或矛盾的内容，磋商时按照对出错供应商不利的情形进行评分；如出错供应商成交，签订合同时按照对出错供应商不利、对采购人有利的条件签约。</w:t>
      </w:r>
    </w:p>
    <w:p w:rsidR="008A6AB5" w:rsidRDefault="004211B3">
      <w:pPr>
        <w:snapToGrid w:val="0"/>
        <w:spacing w:line="360" w:lineRule="auto"/>
        <w:rPr>
          <w:rFonts w:ascii="宋体" w:hAnsi="宋体"/>
          <w:sz w:val="32"/>
        </w:rPr>
      </w:pPr>
      <w:r>
        <w:rPr>
          <w:rFonts w:ascii="宋体" w:hAnsi="宋体" w:hint="eastAsia"/>
          <w:sz w:val="24"/>
        </w:rPr>
        <w:t>27.</w:t>
      </w:r>
      <w:r>
        <w:rPr>
          <w:rFonts w:ascii="宋体" w:hAnsi="宋体"/>
          <w:sz w:val="24"/>
        </w:rPr>
        <w:t xml:space="preserve">3 </w:t>
      </w:r>
      <w:r>
        <w:rPr>
          <w:rFonts w:ascii="宋体" w:hAnsi="宋体" w:hint="eastAsia"/>
          <w:sz w:val="24"/>
        </w:rPr>
        <w:t>上述修正或处理结果对供应商具有约束作用。</w:t>
      </w:r>
    </w:p>
    <w:p w:rsidR="008A6AB5" w:rsidRDefault="004211B3">
      <w:pPr>
        <w:pStyle w:val="3"/>
        <w:keepNext w:val="0"/>
        <w:snapToGrid w:val="0"/>
        <w:spacing w:before="0" w:after="0" w:line="360" w:lineRule="auto"/>
        <w:rPr>
          <w:rFonts w:ascii="宋体" w:hAnsi="宋体"/>
          <w:sz w:val="28"/>
        </w:rPr>
      </w:pPr>
      <w:bookmarkStart w:id="139" w:name="_Hlt26954760"/>
      <w:bookmarkStart w:id="140" w:name="_Hlt26954870"/>
      <w:bookmarkStart w:id="141" w:name="_Toc496089645"/>
      <w:bookmarkStart w:id="142" w:name="_Toc10554"/>
      <w:bookmarkEnd w:id="139"/>
      <w:bookmarkEnd w:id="140"/>
      <w:r>
        <w:rPr>
          <w:rFonts w:ascii="宋体" w:hAnsi="宋体" w:hint="eastAsia"/>
          <w:sz w:val="28"/>
        </w:rPr>
        <w:t>28．响应文件的澄清</w:t>
      </w:r>
      <w:bookmarkEnd w:id="141"/>
      <w:bookmarkEnd w:id="142"/>
    </w:p>
    <w:p w:rsidR="008A6AB5" w:rsidRDefault="004211B3">
      <w:pPr>
        <w:adjustRightInd w:val="0"/>
        <w:snapToGrid w:val="0"/>
        <w:spacing w:line="360" w:lineRule="auto"/>
        <w:rPr>
          <w:rFonts w:ascii="宋体" w:hAnsi="宋体"/>
          <w:sz w:val="24"/>
        </w:rPr>
      </w:pPr>
      <w:r>
        <w:rPr>
          <w:rFonts w:ascii="宋体" w:hAnsi="宋体" w:hint="eastAsia"/>
          <w:sz w:val="24"/>
        </w:rPr>
        <w:t>28.</w:t>
      </w:r>
      <w:r>
        <w:rPr>
          <w:rFonts w:ascii="宋体" w:hAnsi="宋体"/>
          <w:sz w:val="24"/>
        </w:rPr>
        <w:t xml:space="preserve">1 </w:t>
      </w:r>
      <w:r>
        <w:rPr>
          <w:rFonts w:ascii="宋体" w:hAnsi="宋体" w:hint="eastAsia"/>
          <w:sz w:val="24"/>
        </w:rPr>
        <w:t>为有助于对响应文件审查、评价和比较，磋商小组可分别要求供应商对其响应文件中含义不明确、同类问题表述不一致等有关问题进行澄清。供应商应按照磋商组织人通知的时间和地点委派授权代表向磋商小组作出说明或答复。</w:t>
      </w:r>
    </w:p>
    <w:p w:rsidR="008A6AB5" w:rsidRDefault="004211B3">
      <w:pPr>
        <w:adjustRightInd w:val="0"/>
        <w:snapToGrid w:val="0"/>
        <w:spacing w:line="360" w:lineRule="auto"/>
        <w:rPr>
          <w:rFonts w:ascii="宋体" w:hAnsi="宋体"/>
          <w:sz w:val="24"/>
        </w:rPr>
      </w:pPr>
      <w:r>
        <w:rPr>
          <w:rFonts w:ascii="宋体" w:hAnsi="宋体" w:hint="eastAsia"/>
          <w:sz w:val="24"/>
        </w:rPr>
        <w:t>28.</w:t>
      </w:r>
      <w:r>
        <w:rPr>
          <w:rFonts w:ascii="宋体" w:hAnsi="宋体"/>
          <w:sz w:val="24"/>
        </w:rPr>
        <w:t xml:space="preserve">2 </w:t>
      </w:r>
      <w:r>
        <w:rPr>
          <w:rFonts w:ascii="宋体" w:hAnsi="宋体" w:hint="eastAsia"/>
          <w:sz w:val="24"/>
        </w:rPr>
        <w:t>供应商对澄清问题的说明或答复，应以书面形式提交给磋商小组，并应由供应商授权代表签字或盖章和加盖供应商公章。</w:t>
      </w:r>
    </w:p>
    <w:p w:rsidR="008A6AB5" w:rsidRDefault="004211B3">
      <w:pPr>
        <w:adjustRightInd w:val="0"/>
        <w:snapToGrid w:val="0"/>
        <w:spacing w:line="360" w:lineRule="auto"/>
        <w:rPr>
          <w:rFonts w:ascii="宋体" w:hAnsi="宋体"/>
          <w:sz w:val="24"/>
        </w:rPr>
      </w:pPr>
      <w:r>
        <w:rPr>
          <w:rFonts w:ascii="宋体" w:hAnsi="宋体" w:hint="eastAsia"/>
          <w:sz w:val="24"/>
        </w:rPr>
        <w:t>28.</w:t>
      </w:r>
      <w:r>
        <w:rPr>
          <w:rFonts w:ascii="宋体" w:hAnsi="宋体"/>
          <w:sz w:val="24"/>
        </w:rPr>
        <w:t xml:space="preserve">3  </w:t>
      </w:r>
      <w:r>
        <w:rPr>
          <w:rFonts w:ascii="宋体" w:hAnsi="宋体" w:hint="eastAsia"/>
          <w:sz w:val="24"/>
        </w:rPr>
        <w:t>供应商的澄清文件是其响应文件的组成部分。</w:t>
      </w:r>
    </w:p>
    <w:p w:rsidR="008A6AB5" w:rsidRDefault="004211B3">
      <w:pPr>
        <w:adjustRightInd w:val="0"/>
        <w:snapToGrid w:val="0"/>
        <w:spacing w:line="360" w:lineRule="auto"/>
        <w:rPr>
          <w:rFonts w:ascii="宋体" w:hAnsi="宋体"/>
          <w:sz w:val="24"/>
        </w:rPr>
      </w:pPr>
      <w:r>
        <w:rPr>
          <w:rFonts w:ascii="宋体" w:hAnsi="宋体" w:hint="eastAsia"/>
          <w:sz w:val="24"/>
        </w:rPr>
        <w:t>28.</w:t>
      </w:r>
      <w:r>
        <w:rPr>
          <w:rFonts w:ascii="宋体" w:hAnsi="宋体"/>
          <w:sz w:val="24"/>
        </w:rPr>
        <w:t xml:space="preserve">4  </w:t>
      </w:r>
      <w:r>
        <w:rPr>
          <w:rFonts w:ascii="宋体" w:hAnsi="宋体" w:hint="eastAsia"/>
          <w:sz w:val="24"/>
        </w:rPr>
        <w:t>供应商人的澄清不得改变其文件的实质性内容，不得通过澄清而使进行澄清的供应商在磋商中更加有利。</w:t>
      </w:r>
    </w:p>
    <w:p w:rsidR="008A6AB5" w:rsidRDefault="004211B3">
      <w:pPr>
        <w:pStyle w:val="3"/>
        <w:keepNext w:val="0"/>
        <w:snapToGrid w:val="0"/>
        <w:spacing w:before="0" w:after="0" w:line="360" w:lineRule="auto"/>
        <w:rPr>
          <w:rFonts w:ascii="宋体" w:hAnsi="宋体"/>
          <w:sz w:val="28"/>
        </w:rPr>
      </w:pPr>
      <w:bookmarkStart w:id="143" w:name="_Toc496089646"/>
      <w:bookmarkStart w:id="144" w:name="_Toc28914"/>
      <w:r>
        <w:rPr>
          <w:rFonts w:ascii="宋体" w:hAnsi="宋体" w:hint="eastAsia"/>
          <w:sz w:val="28"/>
        </w:rPr>
        <w:t>29．响应文件的评价与比较</w:t>
      </w:r>
      <w:bookmarkEnd w:id="143"/>
      <w:bookmarkEnd w:id="144"/>
    </w:p>
    <w:p w:rsidR="008A6AB5" w:rsidRDefault="004211B3">
      <w:pPr>
        <w:adjustRightInd w:val="0"/>
        <w:snapToGrid w:val="0"/>
        <w:spacing w:line="360" w:lineRule="auto"/>
        <w:rPr>
          <w:rFonts w:ascii="宋体" w:hAnsi="宋体"/>
          <w:sz w:val="24"/>
        </w:rPr>
      </w:pPr>
      <w:r>
        <w:rPr>
          <w:rFonts w:ascii="宋体" w:hAnsi="宋体" w:hint="eastAsia"/>
          <w:sz w:val="24"/>
        </w:rPr>
        <w:t>29.</w:t>
      </w:r>
      <w:r>
        <w:rPr>
          <w:rFonts w:ascii="宋体" w:hAnsi="宋体"/>
          <w:sz w:val="24"/>
        </w:rPr>
        <w:t xml:space="preserve">1　</w:t>
      </w:r>
      <w:r>
        <w:rPr>
          <w:rFonts w:ascii="宋体" w:hAnsi="宋体" w:hint="eastAsia"/>
          <w:sz w:val="24"/>
        </w:rPr>
        <w:t>磋商小组</w:t>
      </w:r>
      <w:r>
        <w:rPr>
          <w:rFonts w:ascii="宋体" w:hAnsi="宋体"/>
          <w:sz w:val="24"/>
        </w:rPr>
        <w:t>只对</w:t>
      </w:r>
      <w:r>
        <w:rPr>
          <w:rFonts w:ascii="宋体" w:hAnsi="宋体" w:hint="eastAsia"/>
          <w:sz w:val="24"/>
        </w:rPr>
        <w:t>通过符合性审查通过或</w:t>
      </w:r>
      <w:r>
        <w:rPr>
          <w:rFonts w:ascii="宋体" w:hAnsi="宋体"/>
          <w:sz w:val="24"/>
        </w:rPr>
        <w:t>被确定为实质上响应</w:t>
      </w:r>
      <w:r>
        <w:rPr>
          <w:rFonts w:ascii="宋体" w:hAnsi="宋体" w:hint="eastAsia"/>
          <w:sz w:val="24"/>
        </w:rPr>
        <w:t>磋商</w:t>
      </w:r>
      <w:r>
        <w:rPr>
          <w:rFonts w:ascii="宋体" w:hAnsi="宋体"/>
          <w:sz w:val="24"/>
        </w:rPr>
        <w:t>文件要求的</w:t>
      </w:r>
      <w:r>
        <w:rPr>
          <w:rFonts w:ascii="宋体" w:hAnsi="宋体" w:hint="eastAsia"/>
          <w:sz w:val="24"/>
        </w:rPr>
        <w:t>响应</w:t>
      </w:r>
      <w:r>
        <w:rPr>
          <w:rFonts w:ascii="宋体" w:hAnsi="宋体"/>
          <w:sz w:val="24"/>
        </w:rPr>
        <w:t>文件进行评价和比较。</w:t>
      </w:r>
    </w:p>
    <w:p w:rsidR="008A6AB5" w:rsidRDefault="004211B3">
      <w:pPr>
        <w:snapToGrid w:val="0"/>
        <w:spacing w:line="360" w:lineRule="auto"/>
        <w:rPr>
          <w:rFonts w:ascii="宋体" w:hAnsi="宋体"/>
          <w:sz w:val="24"/>
        </w:rPr>
      </w:pPr>
      <w:r>
        <w:rPr>
          <w:rFonts w:ascii="宋体" w:hAnsi="宋体" w:hint="eastAsia"/>
          <w:sz w:val="24"/>
        </w:rPr>
        <w:t>29.</w:t>
      </w:r>
      <w:r>
        <w:rPr>
          <w:rFonts w:ascii="宋体" w:hAnsi="宋体"/>
          <w:sz w:val="24"/>
        </w:rPr>
        <w:t xml:space="preserve">2　</w:t>
      </w:r>
      <w:r>
        <w:rPr>
          <w:rFonts w:ascii="宋体" w:hAnsi="宋体" w:hint="eastAsia"/>
          <w:sz w:val="24"/>
        </w:rPr>
        <w:t>磋商小组</w:t>
      </w:r>
      <w:r>
        <w:rPr>
          <w:rFonts w:ascii="宋体" w:hAnsi="宋体"/>
          <w:sz w:val="24"/>
        </w:rPr>
        <w:t>根据</w:t>
      </w:r>
      <w:r>
        <w:rPr>
          <w:rFonts w:ascii="宋体" w:hAnsi="宋体" w:hint="eastAsia"/>
          <w:sz w:val="24"/>
        </w:rPr>
        <w:t>第三章</w:t>
      </w:r>
      <w:r>
        <w:rPr>
          <w:rFonts w:ascii="宋体" w:hAnsi="宋体"/>
          <w:sz w:val="24"/>
        </w:rPr>
        <w:t>《评标方法》中规定的方法进行评</w:t>
      </w:r>
      <w:r>
        <w:rPr>
          <w:rFonts w:ascii="宋体" w:hAnsi="宋体" w:hint="eastAsia"/>
          <w:sz w:val="24"/>
        </w:rPr>
        <w:t>审</w:t>
      </w:r>
      <w:r>
        <w:rPr>
          <w:rFonts w:ascii="宋体" w:hAnsi="宋体"/>
          <w:sz w:val="24"/>
        </w:rPr>
        <w:t>，并向</w:t>
      </w:r>
      <w:r>
        <w:rPr>
          <w:rFonts w:ascii="宋体" w:hAnsi="宋体" w:hint="eastAsia"/>
          <w:sz w:val="24"/>
        </w:rPr>
        <w:t>磋商组织</w:t>
      </w:r>
      <w:r>
        <w:rPr>
          <w:rFonts w:ascii="宋体" w:hAnsi="宋体"/>
          <w:sz w:val="24"/>
        </w:rPr>
        <w:t>人提交书面评</w:t>
      </w:r>
      <w:r>
        <w:rPr>
          <w:rFonts w:ascii="宋体" w:hAnsi="宋体" w:hint="eastAsia"/>
          <w:sz w:val="24"/>
        </w:rPr>
        <w:t>审</w:t>
      </w:r>
      <w:r>
        <w:rPr>
          <w:rFonts w:ascii="宋体" w:hAnsi="宋体"/>
          <w:sz w:val="24"/>
        </w:rPr>
        <w:t>报告和推荐</w:t>
      </w:r>
      <w:r>
        <w:rPr>
          <w:rFonts w:ascii="宋体" w:hAnsi="宋体" w:hint="eastAsia"/>
          <w:sz w:val="24"/>
        </w:rPr>
        <w:t>成交</w:t>
      </w:r>
      <w:r>
        <w:rPr>
          <w:rFonts w:ascii="宋体" w:hAnsi="宋体"/>
          <w:sz w:val="24"/>
        </w:rPr>
        <w:t>人。</w:t>
      </w:r>
    </w:p>
    <w:p w:rsidR="008A6AB5" w:rsidRDefault="004211B3">
      <w:pPr>
        <w:pStyle w:val="3"/>
        <w:keepNext w:val="0"/>
        <w:snapToGrid w:val="0"/>
        <w:spacing w:before="0" w:after="0" w:line="360" w:lineRule="auto"/>
        <w:rPr>
          <w:rFonts w:ascii="宋体" w:hAnsi="宋体"/>
          <w:sz w:val="28"/>
        </w:rPr>
      </w:pPr>
      <w:bookmarkStart w:id="145" w:name="_Toc28959"/>
      <w:bookmarkStart w:id="146" w:name="_Toc496089647"/>
      <w:r>
        <w:rPr>
          <w:rFonts w:ascii="宋体" w:hAnsi="宋体"/>
          <w:sz w:val="28"/>
        </w:rPr>
        <w:t>30</w:t>
      </w:r>
      <w:r>
        <w:rPr>
          <w:rFonts w:ascii="宋体" w:hAnsi="宋体" w:hint="eastAsia"/>
          <w:sz w:val="28"/>
        </w:rPr>
        <w:t>．磋商的有关要求</w:t>
      </w:r>
      <w:bookmarkEnd w:id="145"/>
      <w:bookmarkEnd w:id="146"/>
    </w:p>
    <w:p w:rsidR="008A6AB5" w:rsidRDefault="004211B3">
      <w:pPr>
        <w:adjustRightInd w:val="0"/>
        <w:snapToGrid w:val="0"/>
        <w:spacing w:line="360" w:lineRule="auto"/>
        <w:rPr>
          <w:rFonts w:ascii="宋体" w:hAnsi="宋体"/>
          <w:sz w:val="24"/>
        </w:rPr>
      </w:pPr>
      <w:r>
        <w:rPr>
          <w:rFonts w:ascii="宋体" w:hAnsi="宋体"/>
          <w:sz w:val="24"/>
        </w:rPr>
        <w:t>30</w:t>
      </w:r>
      <w:r>
        <w:rPr>
          <w:rFonts w:ascii="宋体" w:hAnsi="宋体" w:hint="eastAsia"/>
          <w:sz w:val="24"/>
        </w:rPr>
        <w:t>.</w:t>
      </w:r>
      <w:r>
        <w:rPr>
          <w:rFonts w:ascii="宋体" w:hAnsi="宋体"/>
          <w:sz w:val="24"/>
        </w:rPr>
        <w:t>1</w:t>
      </w:r>
      <w:r>
        <w:rPr>
          <w:rFonts w:ascii="宋体" w:hAnsi="宋体" w:hint="eastAsia"/>
          <w:sz w:val="24"/>
        </w:rPr>
        <w:t>磋商小组</w:t>
      </w:r>
      <w:r>
        <w:rPr>
          <w:rFonts w:ascii="宋体" w:hAnsi="宋体"/>
          <w:sz w:val="24"/>
        </w:rPr>
        <w:t>应当公平、公正、客观，不带任何倾向性，</w:t>
      </w:r>
      <w:r>
        <w:rPr>
          <w:rFonts w:ascii="宋体" w:hAnsi="宋体" w:hint="eastAsia"/>
          <w:sz w:val="24"/>
        </w:rPr>
        <w:t>磋商小组</w:t>
      </w:r>
      <w:r>
        <w:rPr>
          <w:rFonts w:ascii="宋体" w:hAnsi="宋体"/>
          <w:sz w:val="24"/>
        </w:rPr>
        <w:t>成员及参与</w:t>
      </w:r>
      <w:r>
        <w:rPr>
          <w:rFonts w:ascii="宋体" w:hAnsi="宋体" w:hint="eastAsia"/>
          <w:sz w:val="24"/>
        </w:rPr>
        <w:t>磋商</w:t>
      </w:r>
      <w:r>
        <w:rPr>
          <w:rFonts w:ascii="宋体" w:hAnsi="宋体"/>
          <w:sz w:val="24"/>
        </w:rPr>
        <w:t>的有关工作人员不得私下与</w:t>
      </w:r>
      <w:r>
        <w:rPr>
          <w:rFonts w:ascii="宋体" w:hAnsi="宋体" w:hint="eastAsia"/>
          <w:sz w:val="24"/>
        </w:rPr>
        <w:t>供应商</w:t>
      </w:r>
      <w:r>
        <w:rPr>
          <w:rFonts w:ascii="宋体" w:hAnsi="宋体"/>
          <w:sz w:val="24"/>
        </w:rPr>
        <w:t>接触。</w:t>
      </w:r>
    </w:p>
    <w:p w:rsidR="008A6AB5" w:rsidRDefault="004211B3">
      <w:pPr>
        <w:adjustRightInd w:val="0"/>
        <w:snapToGrid w:val="0"/>
        <w:spacing w:line="360" w:lineRule="auto"/>
        <w:rPr>
          <w:rFonts w:ascii="宋体" w:hAnsi="宋体"/>
          <w:sz w:val="24"/>
        </w:rPr>
      </w:pPr>
      <w:r>
        <w:rPr>
          <w:rFonts w:ascii="宋体" w:hAnsi="宋体"/>
          <w:sz w:val="24"/>
        </w:rPr>
        <w:t>30</w:t>
      </w:r>
      <w:r>
        <w:rPr>
          <w:rFonts w:ascii="宋体" w:hAnsi="宋体" w:hint="eastAsia"/>
          <w:sz w:val="24"/>
        </w:rPr>
        <w:t>.</w:t>
      </w:r>
      <w:r>
        <w:rPr>
          <w:rFonts w:ascii="宋体" w:hAnsi="宋体"/>
          <w:sz w:val="24"/>
        </w:rPr>
        <w:t>2</w:t>
      </w:r>
      <w:r>
        <w:rPr>
          <w:rFonts w:ascii="宋体" w:hAnsi="宋体" w:hint="eastAsia"/>
          <w:sz w:val="24"/>
        </w:rPr>
        <w:t>磋商</w:t>
      </w:r>
      <w:r>
        <w:rPr>
          <w:rFonts w:ascii="宋体" w:hAnsi="宋体"/>
          <w:sz w:val="24"/>
        </w:rPr>
        <w:t>过程严格保密。凡是属于审查、澄清、评价和比较有关的资料以及</w:t>
      </w:r>
      <w:r>
        <w:rPr>
          <w:rFonts w:ascii="宋体" w:hAnsi="宋体" w:hint="eastAsia"/>
          <w:sz w:val="24"/>
        </w:rPr>
        <w:t>评审</w:t>
      </w:r>
      <w:r>
        <w:rPr>
          <w:rFonts w:ascii="宋体" w:hAnsi="宋体"/>
          <w:sz w:val="24"/>
        </w:rPr>
        <w:t>建议等，所有知情人均不得向</w:t>
      </w:r>
      <w:r>
        <w:rPr>
          <w:rFonts w:ascii="宋体" w:hAnsi="宋体" w:hint="eastAsia"/>
          <w:sz w:val="24"/>
        </w:rPr>
        <w:t>供应商</w:t>
      </w:r>
      <w:r>
        <w:rPr>
          <w:rFonts w:ascii="宋体" w:hAnsi="宋体"/>
          <w:sz w:val="24"/>
        </w:rPr>
        <w:t>或其他无关的人员透露。</w:t>
      </w:r>
    </w:p>
    <w:p w:rsidR="008A6AB5" w:rsidRDefault="004211B3">
      <w:pPr>
        <w:adjustRightInd w:val="0"/>
        <w:snapToGrid w:val="0"/>
        <w:spacing w:line="360" w:lineRule="auto"/>
        <w:rPr>
          <w:rFonts w:ascii="宋体" w:hAnsi="宋体"/>
          <w:sz w:val="24"/>
        </w:rPr>
      </w:pPr>
      <w:r>
        <w:rPr>
          <w:rFonts w:ascii="宋体" w:hAnsi="宋体"/>
          <w:sz w:val="24"/>
        </w:rPr>
        <w:lastRenderedPageBreak/>
        <w:t>30</w:t>
      </w:r>
      <w:r>
        <w:rPr>
          <w:rFonts w:ascii="宋体" w:hAnsi="宋体" w:hint="eastAsia"/>
          <w:sz w:val="24"/>
        </w:rPr>
        <w:t>.</w:t>
      </w:r>
      <w:r>
        <w:rPr>
          <w:rFonts w:ascii="宋体" w:hAnsi="宋体"/>
          <w:sz w:val="24"/>
        </w:rPr>
        <w:t>3任何单位和个人都不得干扰、影响</w:t>
      </w:r>
      <w:r>
        <w:rPr>
          <w:rFonts w:ascii="宋体" w:hAnsi="宋体" w:hint="eastAsia"/>
          <w:sz w:val="24"/>
        </w:rPr>
        <w:t>磋商</w:t>
      </w:r>
      <w:r>
        <w:rPr>
          <w:rFonts w:ascii="宋体" w:hAnsi="宋体"/>
          <w:sz w:val="24"/>
        </w:rPr>
        <w:t>活动的正常进行。</w:t>
      </w:r>
      <w:r>
        <w:rPr>
          <w:rFonts w:ascii="宋体" w:hAnsi="宋体" w:hint="eastAsia"/>
          <w:sz w:val="24"/>
        </w:rPr>
        <w:t>供应商</w:t>
      </w:r>
      <w:r>
        <w:rPr>
          <w:rFonts w:ascii="宋体" w:hAnsi="宋体"/>
          <w:sz w:val="24"/>
        </w:rPr>
        <w:t>在</w:t>
      </w:r>
      <w:r>
        <w:rPr>
          <w:rFonts w:ascii="宋体" w:hAnsi="宋体" w:hint="eastAsia"/>
          <w:sz w:val="24"/>
        </w:rPr>
        <w:t>磋商</w:t>
      </w:r>
      <w:r>
        <w:rPr>
          <w:rFonts w:ascii="宋体" w:hAnsi="宋体"/>
          <w:sz w:val="24"/>
        </w:rPr>
        <w:t>过程中所进行的试图影响</w:t>
      </w:r>
      <w:r>
        <w:rPr>
          <w:rFonts w:ascii="宋体" w:hAnsi="宋体" w:hint="eastAsia"/>
          <w:sz w:val="24"/>
        </w:rPr>
        <w:t>磋商</w:t>
      </w:r>
      <w:r>
        <w:rPr>
          <w:rFonts w:ascii="宋体" w:hAnsi="宋体"/>
          <w:sz w:val="24"/>
        </w:rPr>
        <w:t>结果的一切不符合法律或</w:t>
      </w:r>
      <w:r>
        <w:rPr>
          <w:rFonts w:ascii="宋体" w:hAnsi="宋体" w:hint="eastAsia"/>
          <w:sz w:val="24"/>
        </w:rPr>
        <w:t>磋商</w:t>
      </w:r>
      <w:r>
        <w:rPr>
          <w:rFonts w:ascii="宋体" w:hAnsi="宋体"/>
          <w:sz w:val="24"/>
        </w:rPr>
        <w:t>规定的活动，都可能导致其</w:t>
      </w:r>
      <w:r>
        <w:rPr>
          <w:rFonts w:ascii="宋体" w:hAnsi="宋体" w:hint="eastAsia"/>
          <w:sz w:val="24"/>
        </w:rPr>
        <w:t>响应</w:t>
      </w:r>
      <w:r>
        <w:rPr>
          <w:rFonts w:ascii="宋体" w:hAnsi="宋体"/>
          <w:sz w:val="24"/>
        </w:rPr>
        <w:t>被拒绝。</w:t>
      </w:r>
    </w:p>
    <w:p w:rsidR="008A6AB5" w:rsidRDefault="004211B3">
      <w:pPr>
        <w:snapToGrid w:val="0"/>
        <w:spacing w:line="360" w:lineRule="auto"/>
        <w:rPr>
          <w:rFonts w:ascii="宋体" w:hAnsi="宋体"/>
          <w:sz w:val="24"/>
        </w:rPr>
      </w:pPr>
      <w:r>
        <w:rPr>
          <w:rFonts w:ascii="宋体" w:hAnsi="宋体"/>
          <w:sz w:val="24"/>
        </w:rPr>
        <w:t>30</w:t>
      </w:r>
      <w:r>
        <w:rPr>
          <w:rFonts w:ascii="宋体" w:hAnsi="宋体" w:hint="eastAsia"/>
          <w:sz w:val="24"/>
        </w:rPr>
        <w:t>.</w:t>
      </w:r>
      <w:r>
        <w:rPr>
          <w:rFonts w:ascii="宋体" w:hAnsi="宋体"/>
          <w:sz w:val="24"/>
        </w:rPr>
        <w:t>4</w:t>
      </w:r>
      <w:r>
        <w:rPr>
          <w:rFonts w:ascii="宋体" w:hAnsi="宋体" w:hint="eastAsia"/>
          <w:sz w:val="24"/>
        </w:rPr>
        <w:t>磋商组织人</w:t>
      </w:r>
      <w:r>
        <w:rPr>
          <w:rFonts w:ascii="宋体" w:hAnsi="宋体"/>
          <w:sz w:val="24"/>
        </w:rPr>
        <w:t>和</w:t>
      </w:r>
      <w:r>
        <w:rPr>
          <w:rFonts w:ascii="宋体" w:hAnsi="宋体" w:hint="eastAsia"/>
          <w:sz w:val="24"/>
        </w:rPr>
        <w:t>磋商小组</w:t>
      </w:r>
      <w:r>
        <w:rPr>
          <w:rFonts w:ascii="宋体" w:hAnsi="宋体"/>
          <w:sz w:val="24"/>
        </w:rPr>
        <w:t>均无义务向</w:t>
      </w:r>
      <w:r>
        <w:rPr>
          <w:rFonts w:ascii="宋体" w:hAnsi="宋体" w:hint="eastAsia"/>
          <w:sz w:val="24"/>
        </w:rPr>
        <w:t>供应商</w:t>
      </w:r>
      <w:r>
        <w:rPr>
          <w:rFonts w:ascii="宋体" w:hAnsi="宋体"/>
          <w:sz w:val="24"/>
        </w:rPr>
        <w:t>做出有关</w:t>
      </w:r>
      <w:r>
        <w:rPr>
          <w:rFonts w:ascii="宋体" w:hAnsi="宋体" w:hint="eastAsia"/>
          <w:sz w:val="24"/>
        </w:rPr>
        <w:t>磋商</w:t>
      </w:r>
      <w:r>
        <w:rPr>
          <w:rFonts w:ascii="宋体" w:hAnsi="宋体"/>
          <w:sz w:val="24"/>
        </w:rPr>
        <w:t>的任何解释。</w:t>
      </w:r>
    </w:p>
    <w:p w:rsidR="008A6AB5" w:rsidRDefault="004211B3">
      <w:pPr>
        <w:pStyle w:val="3"/>
        <w:keepNext w:val="0"/>
        <w:snapToGrid w:val="0"/>
        <w:spacing w:before="0" w:after="0" w:line="360" w:lineRule="auto"/>
        <w:rPr>
          <w:rFonts w:ascii="宋体" w:hAnsi="宋体"/>
          <w:sz w:val="28"/>
        </w:rPr>
      </w:pPr>
      <w:bookmarkStart w:id="147" w:name="_Toc27023"/>
      <w:r>
        <w:rPr>
          <w:rFonts w:ascii="宋体" w:hAnsi="宋体" w:hint="eastAsia"/>
          <w:sz w:val="28"/>
        </w:rPr>
        <w:t>31询问、质疑、投诉</w:t>
      </w:r>
      <w:bookmarkEnd w:id="147"/>
    </w:p>
    <w:p w:rsidR="008A6AB5" w:rsidRDefault="004211B3">
      <w:pPr>
        <w:tabs>
          <w:tab w:val="left" w:pos="567"/>
        </w:tabs>
        <w:autoSpaceDE w:val="0"/>
        <w:autoSpaceDN w:val="0"/>
        <w:adjustRightInd w:val="0"/>
        <w:snapToGrid w:val="0"/>
        <w:spacing w:line="360" w:lineRule="auto"/>
        <w:rPr>
          <w:rFonts w:ascii="宋体" w:hAnsi="宋体" w:cs="黑体"/>
          <w:bCs/>
          <w:sz w:val="24"/>
        </w:rPr>
      </w:pPr>
      <w:r>
        <w:rPr>
          <w:rFonts w:ascii="宋体" w:hAnsi="宋体" w:cs="黑体" w:hint="eastAsia"/>
          <w:bCs/>
          <w:sz w:val="24"/>
        </w:rPr>
        <w:t>31.1询问</w:t>
      </w:r>
    </w:p>
    <w:p w:rsidR="008A6AB5" w:rsidRDefault="004211B3">
      <w:pPr>
        <w:tabs>
          <w:tab w:val="left" w:pos="567"/>
        </w:tabs>
        <w:autoSpaceDE w:val="0"/>
        <w:autoSpaceDN w:val="0"/>
        <w:adjustRightInd w:val="0"/>
        <w:snapToGrid w:val="0"/>
        <w:spacing w:line="360" w:lineRule="auto"/>
        <w:rPr>
          <w:rFonts w:ascii="宋体" w:hAnsi="宋体" w:cs="黑体"/>
          <w:bCs/>
          <w:sz w:val="24"/>
        </w:rPr>
      </w:pPr>
      <w:r>
        <w:rPr>
          <w:rFonts w:ascii="宋体" w:hAnsi="宋体" w:cs="黑体" w:hint="eastAsia"/>
          <w:bCs/>
          <w:sz w:val="24"/>
        </w:rPr>
        <w:t>（1）供应商对政府采购活动事项有疑问的，可以向</w:t>
      </w:r>
      <w:r>
        <w:rPr>
          <w:rFonts w:ascii="宋体" w:hAnsi="宋体" w:cs="宋体" w:hint="eastAsia"/>
          <w:sz w:val="24"/>
          <w:lang w:eastAsia="zh-TW"/>
        </w:rPr>
        <w:t>采购人或者采购代理机构</w:t>
      </w:r>
      <w:r>
        <w:rPr>
          <w:rFonts w:ascii="宋体" w:hAnsi="宋体" w:cs="黑体" w:hint="eastAsia"/>
          <w:bCs/>
          <w:sz w:val="24"/>
        </w:rPr>
        <w:t>提出询问，询问可以口头方式提出，也可以书面形式提出。</w:t>
      </w:r>
    </w:p>
    <w:p w:rsidR="008A6AB5" w:rsidRDefault="004211B3">
      <w:pPr>
        <w:tabs>
          <w:tab w:val="left" w:pos="567"/>
        </w:tabs>
        <w:autoSpaceDE w:val="0"/>
        <w:autoSpaceDN w:val="0"/>
        <w:adjustRightInd w:val="0"/>
        <w:snapToGrid w:val="0"/>
        <w:spacing w:line="360" w:lineRule="auto"/>
        <w:rPr>
          <w:rFonts w:ascii="宋体" w:hAnsi="宋体" w:cs="黑体"/>
          <w:bCs/>
          <w:sz w:val="24"/>
        </w:rPr>
      </w:pPr>
      <w:r>
        <w:rPr>
          <w:rFonts w:ascii="宋体" w:hAnsi="宋体" w:cs="黑体" w:hint="eastAsia"/>
          <w:bCs/>
          <w:sz w:val="24"/>
        </w:rPr>
        <w:t>（2）如采用书面形式提出询问，供应商为自然人的，询问函应当由本人签字；供应商为法人或者其他组织的，应当由法定代表人、主要负责人或授权代表签字或者盖章，并加盖供应商公章。询问供应商若委托代理人提出询问的，询问函应按要求列明“授权代表”的有关内容，并提交由供应商签署的授权委托书及代理人身份证复印件，并加盖供应商公章。授权委托书应载明代理人的姓名或者名称、代理事项、具体权限、期限和相关事项。</w:t>
      </w:r>
    </w:p>
    <w:p w:rsidR="008A6AB5" w:rsidRDefault="004211B3">
      <w:pPr>
        <w:tabs>
          <w:tab w:val="left" w:pos="567"/>
        </w:tabs>
        <w:autoSpaceDE w:val="0"/>
        <w:autoSpaceDN w:val="0"/>
        <w:adjustRightInd w:val="0"/>
        <w:snapToGrid w:val="0"/>
        <w:spacing w:line="360" w:lineRule="auto"/>
        <w:rPr>
          <w:rFonts w:ascii="宋体" w:hAnsi="宋体" w:cs="黑体"/>
          <w:bCs/>
          <w:sz w:val="24"/>
        </w:rPr>
      </w:pPr>
      <w:r>
        <w:rPr>
          <w:rFonts w:ascii="宋体" w:hAnsi="宋体" w:cs="宋体" w:hint="eastAsia"/>
          <w:sz w:val="24"/>
        </w:rPr>
        <w:t>（3）</w:t>
      </w:r>
      <w:r>
        <w:rPr>
          <w:rFonts w:ascii="宋体" w:hAnsi="宋体" w:cs="宋体" w:hint="eastAsia"/>
          <w:sz w:val="24"/>
          <w:lang w:eastAsia="zh-TW"/>
        </w:rPr>
        <w:t>采购人或者采购代理机构</w:t>
      </w:r>
      <w:r>
        <w:rPr>
          <w:rFonts w:ascii="宋体" w:hAnsi="宋体" w:cs="黑体" w:hint="eastAsia"/>
          <w:bCs/>
          <w:sz w:val="24"/>
        </w:rPr>
        <w:t>在三个工作日内对供应商依法提出的询问作出答复。</w:t>
      </w:r>
    </w:p>
    <w:p w:rsidR="008A6AB5" w:rsidRDefault="004211B3">
      <w:pPr>
        <w:tabs>
          <w:tab w:val="left" w:pos="567"/>
        </w:tabs>
        <w:autoSpaceDE w:val="0"/>
        <w:autoSpaceDN w:val="0"/>
        <w:adjustRightInd w:val="0"/>
        <w:snapToGrid w:val="0"/>
        <w:spacing w:line="360" w:lineRule="auto"/>
        <w:rPr>
          <w:rFonts w:ascii="宋体" w:hAnsi="宋体" w:cs="黑体"/>
          <w:bCs/>
          <w:sz w:val="24"/>
        </w:rPr>
      </w:pPr>
      <w:r>
        <w:rPr>
          <w:rFonts w:ascii="宋体" w:hAnsi="宋体" w:cs="黑体" w:hint="eastAsia"/>
          <w:bCs/>
          <w:sz w:val="24"/>
        </w:rPr>
        <w:t>31.2质疑</w:t>
      </w:r>
    </w:p>
    <w:p w:rsidR="008A6AB5" w:rsidRDefault="004211B3">
      <w:pPr>
        <w:tabs>
          <w:tab w:val="left" w:pos="567"/>
        </w:tabs>
        <w:autoSpaceDE w:val="0"/>
        <w:autoSpaceDN w:val="0"/>
        <w:adjustRightInd w:val="0"/>
        <w:snapToGrid w:val="0"/>
        <w:spacing w:line="360" w:lineRule="auto"/>
        <w:rPr>
          <w:rFonts w:ascii="宋体" w:hAnsi="宋体" w:cs="黑体"/>
          <w:bCs/>
          <w:sz w:val="24"/>
        </w:rPr>
      </w:pPr>
      <w:r>
        <w:rPr>
          <w:rFonts w:ascii="宋体" w:hAnsi="宋体" w:cs="黑体" w:hint="eastAsia"/>
          <w:bCs/>
          <w:sz w:val="24"/>
        </w:rPr>
        <w:t>（1）提出质疑的供应商（以下简称质疑供应商）应当是参与所质疑项目采购活动的供应商。</w:t>
      </w:r>
    </w:p>
    <w:p w:rsidR="008A6AB5" w:rsidRDefault="004211B3">
      <w:pPr>
        <w:tabs>
          <w:tab w:val="left" w:pos="567"/>
        </w:tabs>
        <w:autoSpaceDE w:val="0"/>
        <w:autoSpaceDN w:val="0"/>
        <w:adjustRightInd w:val="0"/>
        <w:snapToGrid w:val="0"/>
        <w:spacing w:line="360" w:lineRule="auto"/>
        <w:rPr>
          <w:rFonts w:ascii="宋体" w:hAnsi="宋体" w:cs="黑体"/>
          <w:bCs/>
          <w:sz w:val="24"/>
        </w:rPr>
      </w:pPr>
      <w:r>
        <w:rPr>
          <w:rFonts w:ascii="宋体" w:hAnsi="宋体" w:cs="黑体" w:hint="eastAsia"/>
          <w:bCs/>
          <w:sz w:val="24"/>
        </w:rPr>
        <w:t>31.3质疑期限：</w:t>
      </w:r>
    </w:p>
    <w:p w:rsidR="008A6AB5" w:rsidRDefault="004211B3">
      <w:pPr>
        <w:tabs>
          <w:tab w:val="left" w:pos="851"/>
        </w:tabs>
        <w:autoSpaceDE w:val="0"/>
        <w:autoSpaceDN w:val="0"/>
        <w:adjustRightInd w:val="0"/>
        <w:snapToGrid w:val="0"/>
        <w:spacing w:line="360" w:lineRule="auto"/>
        <w:rPr>
          <w:rFonts w:ascii="宋体" w:hAnsi="宋体" w:cs="黑体"/>
          <w:bCs/>
          <w:sz w:val="24"/>
        </w:rPr>
      </w:pPr>
      <w:r>
        <w:rPr>
          <w:rFonts w:ascii="宋体" w:hAnsi="宋体" w:cs="黑体" w:hint="eastAsia"/>
          <w:bCs/>
          <w:sz w:val="24"/>
        </w:rPr>
        <w:t>（1）供应商认为</w:t>
      </w:r>
      <w:r>
        <w:rPr>
          <w:rFonts w:ascii="宋体" w:hAnsi="宋体" w:cs="黑体" w:hint="eastAsia"/>
          <w:bCs/>
          <w:sz w:val="24"/>
          <w:u w:val="double"/>
        </w:rPr>
        <w:t>招标文件的内容</w:t>
      </w:r>
      <w:r>
        <w:rPr>
          <w:rFonts w:ascii="宋体" w:hAnsi="宋体" w:cs="黑体" w:hint="eastAsia"/>
          <w:bCs/>
          <w:sz w:val="24"/>
        </w:rPr>
        <w:t>损害其权益的，应当在购买招标文件之日或者招标文件公告期届满之日起七个工作日内。（注：供应商购买招标文件之日早于招标文件公告期限届满之日的，则以供应商购买招标文件之日为质疑时效期间的起算日期；否则，以招标文件公告期限届满之日为质疑时效期间的起算日期）</w:t>
      </w:r>
    </w:p>
    <w:p w:rsidR="008A6AB5" w:rsidRDefault="004211B3">
      <w:pPr>
        <w:tabs>
          <w:tab w:val="left" w:pos="851"/>
        </w:tabs>
        <w:autoSpaceDE w:val="0"/>
        <w:autoSpaceDN w:val="0"/>
        <w:adjustRightInd w:val="0"/>
        <w:snapToGrid w:val="0"/>
        <w:spacing w:line="360" w:lineRule="auto"/>
        <w:rPr>
          <w:rFonts w:ascii="宋体" w:hAnsi="宋体" w:cs="黑体"/>
          <w:bCs/>
          <w:sz w:val="24"/>
        </w:rPr>
      </w:pPr>
      <w:r>
        <w:rPr>
          <w:rFonts w:ascii="宋体" w:hAnsi="宋体" w:cs="黑体" w:hint="eastAsia"/>
          <w:bCs/>
          <w:sz w:val="24"/>
        </w:rPr>
        <w:t>（2）供应商认为</w:t>
      </w:r>
      <w:r>
        <w:rPr>
          <w:rFonts w:ascii="宋体" w:hAnsi="宋体" w:cs="黑体" w:hint="eastAsia"/>
          <w:bCs/>
          <w:sz w:val="24"/>
          <w:u w:val="double"/>
        </w:rPr>
        <w:t>采购过程</w:t>
      </w:r>
      <w:r>
        <w:rPr>
          <w:rFonts w:ascii="宋体" w:hAnsi="宋体" w:cs="黑体" w:hint="eastAsia"/>
          <w:bCs/>
          <w:sz w:val="24"/>
        </w:rPr>
        <w:t>损害其权益的，应在各采购程序环节结束之日起七个工作日内。</w:t>
      </w:r>
    </w:p>
    <w:p w:rsidR="008A6AB5" w:rsidRDefault="004211B3">
      <w:pPr>
        <w:tabs>
          <w:tab w:val="left" w:pos="851"/>
        </w:tabs>
        <w:autoSpaceDE w:val="0"/>
        <w:autoSpaceDN w:val="0"/>
        <w:adjustRightInd w:val="0"/>
        <w:snapToGrid w:val="0"/>
        <w:spacing w:line="360" w:lineRule="auto"/>
        <w:rPr>
          <w:rFonts w:ascii="宋体" w:hAnsi="宋体" w:cs="黑体"/>
          <w:bCs/>
          <w:sz w:val="24"/>
        </w:rPr>
      </w:pPr>
      <w:r>
        <w:rPr>
          <w:rFonts w:ascii="宋体" w:hAnsi="宋体" w:cs="黑体" w:hint="eastAsia"/>
          <w:bCs/>
          <w:sz w:val="24"/>
        </w:rPr>
        <w:t>（3）供应商认为</w:t>
      </w:r>
      <w:r>
        <w:rPr>
          <w:rFonts w:ascii="宋体" w:hAnsi="宋体" w:cs="黑体" w:hint="eastAsia"/>
          <w:bCs/>
          <w:sz w:val="24"/>
          <w:u w:val="double"/>
        </w:rPr>
        <w:t>中标或者成交结果</w:t>
      </w:r>
      <w:r>
        <w:rPr>
          <w:rFonts w:ascii="宋体" w:hAnsi="宋体" w:cs="黑体" w:hint="eastAsia"/>
          <w:bCs/>
          <w:sz w:val="24"/>
        </w:rPr>
        <w:t>损害其权益的，应在中标或者成交结果公告期限届满之日起七个工作日内。</w:t>
      </w:r>
    </w:p>
    <w:p w:rsidR="008A6AB5" w:rsidRDefault="004211B3">
      <w:pPr>
        <w:tabs>
          <w:tab w:val="left" w:pos="567"/>
        </w:tabs>
        <w:autoSpaceDE w:val="0"/>
        <w:autoSpaceDN w:val="0"/>
        <w:adjustRightInd w:val="0"/>
        <w:snapToGrid w:val="0"/>
        <w:spacing w:line="360" w:lineRule="auto"/>
        <w:rPr>
          <w:rFonts w:ascii="宋体" w:hAnsi="宋体" w:cs="黑体"/>
          <w:bCs/>
          <w:sz w:val="24"/>
        </w:rPr>
      </w:pPr>
      <w:r>
        <w:rPr>
          <w:rFonts w:ascii="宋体" w:hAnsi="宋体" w:cs="黑体" w:hint="eastAsia"/>
          <w:bCs/>
          <w:sz w:val="24"/>
        </w:rPr>
        <w:t>31.4提交要求：</w:t>
      </w:r>
      <w:r>
        <w:rPr>
          <w:rFonts w:ascii="宋体" w:hAnsi="宋体"/>
          <w:sz w:val="24"/>
        </w:rPr>
        <w:br/>
      </w:r>
      <w:r>
        <w:rPr>
          <w:rFonts w:ascii="宋体" w:hAnsi="宋体" w:hint="eastAsia"/>
          <w:sz w:val="24"/>
        </w:rPr>
        <w:t>（1）以书面形式（指加盖供应商公章的原件）向采购人或者采购代理机构一次性提出针对同一采购程序环节的质疑。</w:t>
      </w:r>
    </w:p>
    <w:p w:rsidR="008A6AB5" w:rsidRDefault="004211B3">
      <w:pPr>
        <w:tabs>
          <w:tab w:val="left" w:pos="851"/>
        </w:tabs>
        <w:autoSpaceDE w:val="0"/>
        <w:autoSpaceDN w:val="0"/>
        <w:adjustRightInd w:val="0"/>
        <w:snapToGrid w:val="0"/>
        <w:spacing w:line="360" w:lineRule="auto"/>
        <w:rPr>
          <w:rFonts w:ascii="宋体" w:hAnsi="宋体" w:cs="黑体"/>
          <w:bCs/>
          <w:sz w:val="24"/>
        </w:rPr>
      </w:pPr>
      <w:r>
        <w:rPr>
          <w:rFonts w:ascii="宋体" w:hAnsi="宋体" w:cs="黑体" w:hint="eastAsia"/>
          <w:bCs/>
          <w:sz w:val="24"/>
        </w:rPr>
        <w:t>质疑函应当包括下列内容：</w:t>
      </w:r>
    </w:p>
    <w:p w:rsidR="008A6AB5" w:rsidRDefault="004211B3">
      <w:pPr>
        <w:pStyle w:val="16"/>
        <w:numPr>
          <w:ilvl w:val="0"/>
          <w:numId w:val="1"/>
        </w:numPr>
        <w:tabs>
          <w:tab w:val="left" w:pos="425"/>
          <w:tab w:val="left" w:pos="851"/>
        </w:tabs>
        <w:autoSpaceDE w:val="0"/>
        <w:autoSpaceDN w:val="0"/>
        <w:adjustRightInd w:val="0"/>
        <w:snapToGrid w:val="0"/>
        <w:spacing w:line="360" w:lineRule="auto"/>
        <w:ind w:firstLineChars="0"/>
        <w:rPr>
          <w:rFonts w:ascii="宋体" w:hAnsi="宋体" w:cs="黑体"/>
          <w:bCs/>
          <w:sz w:val="24"/>
          <w:szCs w:val="24"/>
        </w:rPr>
      </w:pPr>
      <w:r>
        <w:rPr>
          <w:rFonts w:ascii="宋体" w:hAnsi="宋体" w:cs="黑体" w:hint="eastAsia"/>
          <w:bCs/>
          <w:sz w:val="24"/>
          <w:szCs w:val="24"/>
        </w:rPr>
        <w:t>供应商的姓名或者名称、地址、邮编、联系人及联系电话；</w:t>
      </w:r>
    </w:p>
    <w:p w:rsidR="008A6AB5" w:rsidRDefault="004211B3">
      <w:pPr>
        <w:pStyle w:val="16"/>
        <w:numPr>
          <w:ilvl w:val="0"/>
          <w:numId w:val="1"/>
        </w:numPr>
        <w:tabs>
          <w:tab w:val="left" w:pos="425"/>
          <w:tab w:val="left" w:pos="851"/>
        </w:tabs>
        <w:autoSpaceDE w:val="0"/>
        <w:autoSpaceDN w:val="0"/>
        <w:adjustRightInd w:val="0"/>
        <w:snapToGrid w:val="0"/>
        <w:spacing w:line="360" w:lineRule="auto"/>
        <w:ind w:firstLineChars="0"/>
        <w:rPr>
          <w:rFonts w:ascii="宋体" w:hAnsi="宋体" w:cs="黑体"/>
          <w:bCs/>
          <w:sz w:val="24"/>
          <w:szCs w:val="24"/>
        </w:rPr>
      </w:pPr>
      <w:r>
        <w:rPr>
          <w:rFonts w:ascii="宋体" w:hAnsi="宋体" w:cs="黑体" w:hint="eastAsia"/>
          <w:bCs/>
          <w:sz w:val="24"/>
          <w:szCs w:val="24"/>
        </w:rPr>
        <w:lastRenderedPageBreak/>
        <w:t>质疑项目的名称和项目编号，若对项目的某一分包进行质疑，应列明具体的包组号；</w:t>
      </w:r>
    </w:p>
    <w:p w:rsidR="008A6AB5" w:rsidRDefault="004211B3">
      <w:pPr>
        <w:pStyle w:val="16"/>
        <w:numPr>
          <w:ilvl w:val="0"/>
          <w:numId w:val="1"/>
        </w:numPr>
        <w:tabs>
          <w:tab w:val="left" w:pos="425"/>
          <w:tab w:val="left" w:pos="851"/>
        </w:tabs>
        <w:autoSpaceDE w:val="0"/>
        <w:autoSpaceDN w:val="0"/>
        <w:adjustRightInd w:val="0"/>
        <w:snapToGrid w:val="0"/>
        <w:spacing w:line="360" w:lineRule="auto"/>
        <w:ind w:firstLineChars="0"/>
        <w:rPr>
          <w:rFonts w:ascii="宋体" w:hAnsi="宋体" w:cs="黑体"/>
          <w:bCs/>
          <w:sz w:val="24"/>
          <w:szCs w:val="24"/>
        </w:rPr>
      </w:pPr>
      <w:r>
        <w:rPr>
          <w:rFonts w:ascii="宋体" w:hAnsi="宋体" w:cs="黑体" w:hint="eastAsia"/>
          <w:bCs/>
          <w:sz w:val="24"/>
          <w:szCs w:val="24"/>
        </w:rPr>
        <w:t>具体、明确的质疑事项和与质疑事项相关的请求；</w:t>
      </w:r>
    </w:p>
    <w:p w:rsidR="008A6AB5" w:rsidRDefault="004211B3">
      <w:pPr>
        <w:pStyle w:val="16"/>
        <w:numPr>
          <w:ilvl w:val="0"/>
          <w:numId w:val="1"/>
        </w:numPr>
        <w:tabs>
          <w:tab w:val="left" w:pos="425"/>
          <w:tab w:val="left" w:pos="851"/>
        </w:tabs>
        <w:autoSpaceDE w:val="0"/>
        <w:autoSpaceDN w:val="0"/>
        <w:adjustRightInd w:val="0"/>
        <w:snapToGrid w:val="0"/>
        <w:spacing w:line="360" w:lineRule="auto"/>
        <w:ind w:firstLineChars="0"/>
        <w:rPr>
          <w:rFonts w:ascii="宋体" w:hAnsi="宋体" w:cs="黑体"/>
          <w:bCs/>
          <w:sz w:val="24"/>
          <w:szCs w:val="24"/>
        </w:rPr>
      </w:pPr>
      <w:r>
        <w:rPr>
          <w:rFonts w:ascii="宋体" w:hAnsi="宋体" w:cs="黑体" w:hint="eastAsia"/>
          <w:bCs/>
          <w:sz w:val="24"/>
          <w:szCs w:val="24"/>
        </w:rPr>
        <w:t>事实依据；</w:t>
      </w:r>
    </w:p>
    <w:p w:rsidR="008A6AB5" w:rsidRDefault="004211B3">
      <w:pPr>
        <w:pStyle w:val="16"/>
        <w:numPr>
          <w:ilvl w:val="0"/>
          <w:numId w:val="1"/>
        </w:numPr>
        <w:tabs>
          <w:tab w:val="left" w:pos="425"/>
          <w:tab w:val="left" w:pos="851"/>
        </w:tabs>
        <w:autoSpaceDE w:val="0"/>
        <w:autoSpaceDN w:val="0"/>
        <w:adjustRightInd w:val="0"/>
        <w:snapToGrid w:val="0"/>
        <w:spacing w:line="360" w:lineRule="auto"/>
        <w:ind w:firstLineChars="0"/>
        <w:rPr>
          <w:rFonts w:ascii="宋体" w:hAnsi="宋体" w:cs="黑体"/>
          <w:bCs/>
          <w:sz w:val="24"/>
          <w:szCs w:val="24"/>
        </w:rPr>
      </w:pPr>
      <w:r>
        <w:rPr>
          <w:rFonts w:ascii="宋体" w:hAnsi="宋体" w:cs="黑体" w:hint="eastAsia"/>
          <w:bCs/>
          <w:sz w:val="24"/>
          <w:szCs w:val="24"/>
        </w:rPr>
        <w:t>必要的法律依据；</w:t>
      </w:r>
    </w:p>
    <w:p w:rsidR="008A6AB5" w:rsidRDefault="004211B3">
      <w:pPr>
        <w:pStyle w:val="16"/>
        <w:numPr>
          <w:ilvl w:val="0"/>
          <w:numId w:val="1"/>
        </w:numPr>
        <w:tabs>
          <w:tab w:val="left" w:pos="425"/>
          <w:tab w:val="left" w:pos="851"/>
        </w:tabs>
        <w:autoSpaceDE w:val="0"/>
        <w:autoSpaceDN w:val="0"/>
        <w:adjustRightInd w:val="0"/>
        <w:snapToGrid w:val="0"/>
        <w:spacing w:line="360" w:lineRule="auto"/>
        <w:ind w:firstLineChars="0"/>
        <w:rPr>
          <w:rFonts w:ascii="宋体" w:hAnsi="宋体" w:cs="黑体"/>
          <w:bCs/>
          <w:sz w:val="24"/>
          <w:szCs w:val="24"/>
        </w:rPr>
      </w:pPr>
      <w:r>
        <w:rPr>
          <w:rFonts w:ascii="宋体" w:hAnsi="宋体" w:cs="黑体" w:hint="eastAsia"/>
          <w:bCs/>
          <w:sz w:val="24"/>
          <w:szCs w:val="24"/>
        </w:rPr>
        <w:t>提出质疑的日期。</w:t>
      </w:r>
    </w:p>
    <w:p w:rsidR="008A6AB5" w:rsidRDefault="004211B3">
      <w:pPr>
        <w:tabs>
          <w:tab w:val="left" w:pos="851"/>
        </w:tabs>
        <w:autoSpaceDE w:val="0"/>
        <w:autoSpaceDN w:val="0"/>
        <w:adjustRightInd w:val="0"/>
        <w:snapToGrid w:val="0"/>
        <w:spacing w:line="360" w:lineRule="auto"/>
        <w:rPr>
          <w:rFonts w:ascii="宋体" w:hAnsi="宋体" w:cs="黑体"/>
          <w:bCs/>
          <w:sz w:val="24"/>
        </w:rPr>
      </w:pPr>
      <w:r>
        <w:rPr>
          <w:rFonts w:ascii="宋体" w:hAnsi="宋体" w:cs="黑体" w:hint="eastAsia"/>
          <w:bCs/>
          <w:sz w:val="24"/>
        </w:rPr>
        <w:t>供应商为法人或者其他组织的，应当由法定代表人、主要负责人或授权代表签字或者盖章，并加盖供应商公章。质疑供应商若委托代理人进行质疑的，质疑函应按要求列明“授权代表”的有关内容，并提交由供应商签署的授权委托书及代理人身份证复印件，并加盖供应商公章。授权委托书应载明代理人的姓名或者名称、代理事项、具体权限、期限和相关事项。</w:t>
      </w:r>
    </w:p>
    <w:p w:rsidR="008A6AB5" w:rsidRDefault="004211B3">
      <w:pPr>
        <w:tabs>
          <w:tab w:val="left" w:pos="851"/>
        </w:tabs>
        <w:autoSpaceDE w:val="0"/>
        <w:autoSpaceDN w:val="0"/>
        <w:adjustRightInd w:val="0"/>
        <w:snapToGrid w:val="0"/>
        <w:spacing w:line="360" w:lineRule="auto"/>
        <w:rPr>
          <w:rFonts w:ascii="宋体" w:hAnsi="宋体" w:cs="黑体"/>
          <w:bCs/>
          <w:sz w:val="24"/>
        </w:rPr>
      </w:pPr>
      <w:r>
        <w:rPr>
          <w:rFonts w:ascii="宋体" w:hAnsi="宋体" w:cs="黑体" w:hint="eastAsia"/>
          <w:bCs/>
          <w:sz w:val="24"/>
        </w:rPr>
        <w:t>以联合体形式参加政府采购活动的，其质疑应当由组成联合体的所有供应商共同提出。</w:t>
      </w:r>
    </w:p>
    <w:p w:rsidR="008A6AB5" w:rsidRDefault="004211B3">
      <w:pPr>
        <w:tabs>
          <w:tab w:val="left" w:pos="851"/>
        </w:tabs>
        <w:autoSpaceDE w:val="0"/>
        <w:autoSpaceDN w:val="0"/>
        <w:adjustRightInd w:val="0"/>
        <w:snapToGrid w:val="0"/>
        <w:spacing w:line="360" w:lineRule="auto"/>
        <w:rPr>
          <w:rFonts w:hAnsi="宋体"/>
          <w:snapToGrid w:val="0"/>
          <w:sz w:val="24"/>
        </w:rPr>
      </w:pPr>
      <w:r>
        <w:rPr>
          <w:rFonts w:hAnsi="宋体" w:hint="eastAsia"/>
          <w:sz w:val="24"/>
        </w:rPr>
        <w:t>供应商捏造事实、提供虚假材料或者以非法手段取得证明材料不能作为质疑的证明材料</w:t>
      </w:r>
      <w:r>
        <w:rPr>
          <w:rFonts w:hAnsi="宋体" w:hint="eastAsia"/>
          <w:snapToGrid w:val="0"/>
          <w:sz w:val="24"/>
        </w:rPr>
        <w:t>。</w:t>
      </w:r>
    </w:p>
    <w:p w:rsidR="008A6AB5" w:rsidRDefault="004211B3">
      <w:pPr>
        <w:tabs>
          <w:tab w:val="left" w:pos="435"/>
          <w:tab w:val="left" w:pos="1134"/>
        </w:tabs>
        <w:autoSpaceDE w:val="0"/>
        <w:autoSpaceDN w:val="0"/>
        <w:adjustRightInd w:val="0"/>
        <w:snapToGrid w:val="0"/>
        <w:spacing w:line="360" w:lineRule="auto"/>
        <w:rPr>
          <w:rFonts w:ascii="宋体" w:hAnsi="宋体" w:cs="黑体"/>
          <w:bCs/>
          <w:sz w:val="24"/>
        </w:rPr>
      </w:pPr>
      <w:r>
        <w:rPr>
          <w:rFonts w:ascii="宋体" w:hAnsi="宋体" w:hint="eastAsia"/>
          <w:sz w:val="24"/>
        </w:rPr>
        <w:tab/>
      </w:r>
      <w:r>
        <w:rPr>
          <w:rFonts w:ascii="宋体" w:hAnsi="宋体" w:cs="宋体" w:hint="eastAsia"/>
          <w:sz w:val="24"/>
          <w:lang w:eastAsia="zh-TW"/>
        </w:rPr>
        <w:t>采购人或者采购代理机构</w:t>
      </w:r>
      <w:r>
        <w:rPr>
          <w:rFonts w:ascii="宋体" w:hAnsi="宋体" w:hint="eastAsia"/>
          <w:sz w:val="24"/>
        </w:rPr>
        <w:t>在收到质疑函后7个工作日内作出答复，并以书面形式通知质疑供应商和其他有关供应商，但答复内容不涉及商业秘密。</w:t>
      </w:r>
    </w:p>
    <w:p w:rsidR="008A6AB5" w:rsidRDefault="004211B3">
      <w:pPr>
        <w:tabs>
          <w:tab w:val="left" w:pos="567"/>
        </w:tabs>
        <w:autoSpaceDE w:val="0"/>
        <w:autoSpaceDN w:val="0"/>
        <w:adjustRightInd w:val="0"/>
        <w:snapToGrid w:val="0"/>
        <w:spacing w:line="360" w:lineRule="auto"/>
        <w:ind w:firstLineChars="200" w:firstLine="480"/>
        <w:rPr>
          <w:rFonts w:ascii="宋体" w:hAnsi="宋体"/>
          <w:b/>
          <w:bCs/>
          <w:sz w:val="24"/>
        </w:rPr>
      </w:pPr>
      <w:r>
        <w:rPr>
          <w:rFonts w:ascii="宋体" w:hAnsi="宋体" w:hint="eastAsia"/>
          <w:sz w:val="24"/>
        </w:rPr>
        <w:t>询问、质疑的期间开始之日，不计算在期间内。期间届满的最后一日是节假日的，以节假日后的第一日为期间届满的日期。期间不包括在途时间，询问和质疑文书在期满前交邮的，不算过期。</w:t>
      </w:r>
    </w:p>
    <w:p w:rsidR="008A6AB5" w:rsidRDefault="004211B3">
      <w:pPr>
        <w:tabs>
          <w:tab w:val="left" w:pos="567"/>
        </w:tabs>
        <w:autoSpaceDE w:val="0"/>
        <w:autoSpaceDN w:val="0"/>
        <w:adjustRightInd w:val="0"/>
        <w:snapToGrid w:val="0"/>
        <w:spacing w:line="360" w:lineRule="auto"/>
        <w:ind w:firstLineChars="200" w:firstLine="480"/>
        <w:rPr>
          <w:rFonts w:ascii="宋体" w:hAnsi="宋体" w:cs="黑体"/>
          <w:b/>
          <w:bCs/>
          <w:sz w:val="24"/>
        </w:rPr>
      </w:pPr>
      <w:r>
        <w:rPr>
          <w:rFonts w:ascii="宋体" w:hAnsi="宋体" w:hint="eastAsia"/>
          <w:sz w:val="24"/>
        </w:rPr>
        <w:t>对于捏造事实、滥用维权扰乱采购秩序的恶意质疑者或举证不全查无实据被驳回次数在一年内达三次以上，将纳入不良行为记录名单并承担相应的法律责任。</w:t>
      </w:r>
    </w:p>
    <w:p w:rsidR="008A6AB5" w:rsidRDefault="004211B3">
      <w:pPr>
        <w:tabs>
          <w:tab w:val="left" w:pos="567"/>
        </w:tabs>
        <w:autoSpaceDE w:val="0"/>
        <w:autoSpaceDN w:val="0"/>
        <w:adjustRightInd w:val="0"/>
        <w:snapToGrid w:val="0"/>
        <w:spacing w:line="360" w:lineRule="auto"/>
        <w:ind w:firstLineChars="200" w:firstLine="480"/>
        <w:rPr>
          <w:rFonts w:ascii="宋体" w:hAnsi="宋体"/>
          <w:sz w:val="24"/>
        </w:rPr>
      </w:pPr>
      <w:r>
        <w:rPr>
          <w:rFonts w:ascii="宋体" w:hAnsi="宋体" w:hint="eastAsia"/>
          <w:sz w:val="24"/>
        </w:rPr>
        <w:t>采购代理机构接收质疑函的联系部门、联系电话和通讯地址等信息详见第二章投标资料表。</w:t>
      </w:r>
    </w:p>
    <w:p w:rsidR="008A6AB5" w:rsidRDefault="004211B3">
      <w:pPr>
        <w:tabs>
          <w:tab w:val="left" w:pos="567"/>
        </w:tabs>
        <w:autoSpaceDE w:val="0"/>
        <w:autoSpaceDN w:val="0"/>
        <w:adjustRightInd w:val="0"/>
        <w:snapToGrid w:val="0"/>
        <w:spacing w:line="360" w:lineRule="auto"/>
        <w:rPr>
          <w:rFonts w:ascii="宋体" w:hAnsi="宋体" w:cs="黑体"/>
          <w:bCs/>
          <w:sz w:val="24"/>
        </w:rPr>
      </w:pPr>
      <w:r>
        <w:rPr>
          <w:rFonts w:ascii="宋体" w:hAnsi="宋体" w:hint="eastAsia"/>
          <w:sz w:val="24"/>
        </w:rPr>
        <w:t>31.5投诉</w:t>
      </w:r>
    </w:p>
    <w:p w:rsidR="008A6AB5" w:rsidRDefault="004211B3">
      <w:pPr>
        <w:tabs>
          <w:tab w:val="left" w:pos="567"/>
        </w:tabs>
        <w:autoSpaceDE w:val="0"/>
        <w:autoSpaceDN w:val="0"/>
        <w:adjustRightInd w:val="0"/>
        <w:snapToGrid w:val="0"/>
        <w:spacing w:line="360" w:lineRule="auto"/>
        <w:ind w:firstLineChars="200" w:firstLine="480"/>
        <w:rPr>
          <w:rFonts w:ascii="宋体" w:hAnsi="宋体"/>
          <w:sz w:val="24"/>
        </w:rPr>
      </w:pPr>
      <w:r>
        <w:rPr>
          <w:rFonts w:ascii="宋体" w:hAnsi="宋体" w:hint="eastAsia"/>
          <w:sz w:val="24"/>
        </w:rPr>
        <w:t>质疑供应商对</w:t>
      </w:r>
      <w:r>
        <w:rPr>
          <w:rFonts w:ascii="宋体" w:hAnsi="宋体" w:cs="宋体" w:hint="eastAsia"/>
          <w:sz w:val="24"/>
          <w:lang w:eastAsia="zh-TW"/>
        </w:rPr>
        <w:t>采购人</w:t>
      </w:r>
      <w:r>
        <w:rPr>
          <w:rFonts w:ascii="宋体" w:hAnsi="宋体" w:cs="宋体" w:hint="eastAsia"/>
          <w:sz w:val="24"/>
        </w:rPr>
        <w:t>、</w:t>
      </w:r>
      <w:r>
        <w:rPr>
          <w:rFonts w:ascii="宋体" w:hAnsi="宋体" w:cs="宋体" w:hint="eastAsia"/>
          <w:sz w:val="24"/>
          <w:lang w:eastAsia="zh-TW"/>
        </w:rPr>
        <w:t>采购代理机构</w:t>
      </w:r>
      <w:r>
        <w:rPr>
          <w:rFonts w:ascii="宋体" w:hAnsi="宋体" w:hint="eastAsia"/>
          <w:sz w:val="24"/>
        </w:rPr>
        <w:t>的质疑答复不满意，或</w:t>
      </w:r>
      <w:r>
        <w:rPr>
          <w:rFonts w:ascii="宋体" w:hAnsi="宋体" w:cs="宋体" w:hint="eastAsia"/>
          <w:sz w:val="24"/>
          <w:lang w:eastAsia="zh-TW"/>
        </w:rPr>
        <w:t>采购人或者采购代理机构</w:t>
      </w:r>
      <w:r>
        <w:rPr>
          <w:rFonts w:ascii="宋体" w:hAnsi="宋体" w:hint="eastAsia"/>
          <w:sz w:val="24"/>
        </w:rPr>
        <w:t>未在规定期限内作出答复的，可以在答复期满后十五个工作日内向招标文件规定的政府采购监督管理部门提起投诉。</w:t>
      </w:r>
      <w:bookmarkStart w:id="148" w:name="_Toc496089648"/>
      <w:bookmarkStart w:id="149" w:name="_Toc49090520"/>
      <w:bookmarkStart w:id="150" w:name="_Toc14577369"/>
      <w:bookmarkStart w:id="151" w:name="_Toc513029231"/>
      <w:bookmarkStart w:id="152" w:name="_Toc479757207"/>
      <w:bookmarkStart w:id="153" w:name="_Toc14577380"/>
      <w:bookmarkStart w:id="154" w:name="_Toc513029242"/>
      <w:bookmarkStart w:id="155" w:name="_Toc49090531"/>
    </w:p>
    <w:p w:rsidR="008A6AB5" w:rsidRDefault="008A6AB5">
      <w:pPr>
        <w:pStyle w:val="22"/>
      </w:pPr>
    </w:p>
    <w:p w:rsidR="008A6AB5" w:rsidRDefault="008A6AB5">
      <w:pPr>
        <w:pStyle w:val="22"/>
      </w:pPr>
    </w:p>
    <w:p w:rsidR="008A6AB5" w:rsidRDefault="004211B3">
      <w:pPr>
        <w:pStyle w:val="2"/>
        <w:keepNext w:val="0"/>
        <w:keepLines w:val="0"/>
        <w:snapToGrid w:val="0"/>
        <w:spacing w:before="0" w:after="0" w:line="360" w:lineRule="auto"/>
        <w:rPr>
          <w:rFonts w:ascii="宋体" w:eastAsia="宋体" w:hAnsi="宋体"/>
          <w:sz w:val="28"/>
        </w:rPr>
      </w:pPr>
      <w:bookmarkStart w:id="156" w:name="_Toc22665"/>
      <w:r>
        <w:rPr>
          <w:rFonts w:ascii="宋体" w:eastAsia="宋体" w:hAnsi="宋体" w:hint="eastAsia"/>
          <w:sz w:val="28"/>
        </w:rPr>
        <w:t>六、</w:t>
      </w:r>
      <w:bookmarkEnd w:id="148"/>
      <w:r>
        <w:rPr>
          <w:rFonts w:ascii="宋体" w:eastAsia="宋体" w:hAnsi="宋体" w:hint="eastAsia"/>
          <w:sz w:val="28"/>
        </w:rPr>
        <w:t>磋商结果</w:t>
      </w:r>
      <w:bookmarkEnd w:id="156"/>
    </w:p>
    <w:p w:rsidR="008A6AB5" w:rsidRDefault="004211B3">
      <w:pPr>
        <w:pStyle w:val="3"/>
        <w:keepNext w:val="0"/>
        <w:snapToGrid w:val="0"/>
        <w:spacing w:before="0" w:after="0" w:line="360" w:lineRule="auto"/>
        <w:rPr>
          <w:rFonts w:ascii="宋体" w:hAnsi="宋体"/>
          <w:sz w:val="28"/>
        </w:rPr>
      </w:pPr>
      <w:bookmarkStart w:id="157" w:name="_Toc496089649"/>
      <w:bookmarkStart w:id="158" w:name="_Toc31020"/>
      <w:r>
        <w:rPr>
          <w:rFonts w:ascii="宋体" w:hAnsi="宋体"/>
          <w:sz w:val="28"/>
        </w:rPr>
        <w:t>3</w:t>
      </w:r>
      <w:r>
        <w:rPr>
          <w:rFonts w:ascii="宋体" w:hAnsi="宋体" w:hint="eastAsia"/>
          <w:sz w:val="28"/>
        </w:rPr>
        <w:t>2．确认成交人</w:t>
      </w:r>
      <w:bookmarkEnd w:id="157"/>
      <w:bookmarkEnd w:id="158"/>
    </w:p>
    <w:p w:rsidR="008A6AB5" w:rsidRDefault="004211B3">
      <w:pPr>
        <w:adjustRightInd w:val="0"/>
        <w:snapToGrid w:val="0"/>
        <w:spacing w:line="360" w:lineRule="auto"/>
        <w:jc w:val="left"/>
        <w:rPr>
          <w:rFonts w:ascii="宋体" w:hAnsi="宋体"/>
          <w:sz w:val="24"/>
        </w:rPr>
      </w:pPr>
      <w:r>
        <w:rPr>
          <w:rFonts w:ascii="宋体" w:hAnsi="宋体" w:hint="eastAsia"/>
          <w:sz w:val="24"/>
        </w:rPr>
        <w:lastRenderedPageBreak/>
        <w:t>除了《供应商须知》第</w:t>
      </w:r>
      <w:r>
        <w:rPr>
          <w:rFonts w:ascii="宋体" w:hAnsi="宋体"/>
          <w:sz w:val="24"/>
        </w:rPr>
        <w:t>3</w:t>
      </w:r>
      <w:r>
        <w:rPr>
          <w:rFonts w:ascii="宋体" w:hAnsi="宋体" w:hint="eastAsia"/>
          <w:sz w:val="24"/>
        </w:rPr>
        <w:t>4</w:t>
      </w:r>
      <w:r>
        <w:rPr>
          <w:rFonts w:ascii="宋体" w:hAnsi="宋体"/>
          <w:sz w:val="24"/>
        </w:rPr>
        <w:t>条</w:t>
      </w:r>
      <w:r>
        <w:rPr>
          <w:rFonts w:ascii="宋体" w:hAnsi="宋体" w:hint="eastAsia"/>
          <w:sz w:val="24"/>
        </w:rPr>
        <w:t>规定的磋商终止情况之外，磋商小组将按综合得分由高到低确定成交人。得分相同的，按最后报价由低到高顺序排列，得分且投标报价相同的，按技术指标优劣顺序排列。</w:t>
      </w:r>
    </w:p>
    <w:p w:rsidR="008A6AB5" w:rsidRDefault="004211B3">
      <w:pPr>
        <w:pStyle w:val="3"/>
        <w:keepNext w:val="0"/>
        <w:snapToGrid w:val="0"/>
        <w:spacing w:before="0" w:after="0" w:line="360" w:lineRule="auto"/>
        <w:rPr>
          <w:rFonts w:ascii="宋体" w:hAnsi="宋体"/>
          <w:sz w:val="28"/>
        </w:rPr>
      </w:pPr>
      <w:bookmarkStart w:id="159" w:name="_Toc11076"/>
      <w:bookmarkStart w:id="160" w:name="_Toc496089650"/>
      <w:r>
        <w:rPr>
          <w:rFonts w:ascii="宋体" w:hAnsi="宋体"/>
          <w:sz w:val="28"/>
        </w:rPr>
        <w:t>3</w:t>
      </w:r>
      <w:r>
        <w:rPr>
          <w:rFonts w:ascii="宋体" w:hAnsi="宋体" w:hint="eastAsia"/>
          <w:sz w:val="28"/>
        </w:rPr>
        <w:t>3．成交公告及成交通知</w:t>
      </w:r>
      <w:bookmarkEnd w:id="159"/>
      <w:bookmarkEnd w:id="160"/>
    </w:p>
    <w:p w:rsidR="008A6AB5" w:rsidRDefault="004211B3">
      <w:pPr>
        <w:adjustRightInd w:val="0"/>
        <w:snapToGrid w:val="0"/>
        <w:spacing w:line="360" w:lineRule="auto"/>
        <w:jc w:val="left"/>
        <w:rPr>
          <w:rFonts w:ascii="宋体" w:hAnsi="宋体"/>
          <w:sz w:val="24"/>
        </w:rPr>
      </w:pPr>
      <w:r>
        <w:rPr>
          <w:rFonts w:ascii="宋体" w:hAnsi="宋体"/>
          <w:sz w:val="24"/>
        </w:rPr>
        <w:t>3</w:t>
      </w:r>
      <w:r>
        <w:rPr>
          <w:rFonts w:ascii="宋体" w:hAnsi="宋体" w:hint="eastAsia"/>
          <w:sz w:val="24"/>
        </w:rPr>
        <w:t>3.</w:t>
      </w:r>
      <w:r>
        <w:rPr>
          <w:rFonts w:ascii="宋体" w:hAnsi="宋体"/>
          <w:sz w:val="24"/>
        </w:rPr>
        <w:t xml:space="preserve">1 </w:t>
      </w:r>
      <w:r>
        <w:rPr>
          <w:rFonts w:ascii="宋体" w:hAnsi="宋体" w:hint="eastAsia"/>
          <w:sz w:val="24"/>
        </w:rPr>
        <w:t>磋商组织人将在两个工作日内在</w:t>
      </w:r>
      <w:r>
        <w:rPr>
          <w:rFonts w:ascii="宋体" w:hAnsi="宋体"/>
          <w:sz w:val="24"/>
        </w:rPr>
        <w:t>指定媒体</w:t>
      </w:r>
      <w:r>
        <w:rPr>
          <w:rFonts w:ascii="宋体" w:hAnsi="宋体" w:hint="eastAsia"/>
          <w:sz w:val="24"/>
        </w:rPr>
        <w:t>发布成交公告，公告期限为一个工作日。</w:t>
      </w:r>
    </w:p>
    <w:p w:rsidR="008A6AB5" w:rsidRDefault="004211B3">
      <w:pPr>
        <w:adjustRightInd w:val="0"/>
        <w:snapToGrid w:val="0"/>
        <w:spacing w:line="360" w:lineRule="auto"/>
        <w:jc w:val="left"/>
        <w:rPr>
          <w:rFonts w:ascii="宋体" w:hAnsi="宋体"/>
          <w:sz w:val="24"/>
        </w:rPr>
      </w:pPr>
      <w:r>
        <w:rPr>
          <w:rFonts w:ascii="宋体" w:hAnsi="宋体"/>
          <w:sz w:val="24"/>
        </w:rPr>
        <w:t>3</w:t>
      </w:r>
      <w:r>
        <w:rPr>
          <w:rFonts w:ascii="宋体" w:hAnsi="宋体" w:hint="eastAsia"/>
          <w:sz w:val="24"/>
        </w:rPr>
        <w:t>3.</w:t>
      </w:r>
      <w:r>
        <w:rPr>
          <w:rFonts w:ascii="宋体" w:hAnsi="宋体"/>
          <w:sz w:val="24"/>
        </w:rPr>
        <w:t>2</w:t>
      </w:r>
      <w:r>
        <w:rPr>
          <w:rFonts w:ascii="宋体" w:hAnsi="宋体" w:hint="eastAsia"/>
          <w:sz w:val="24"/>
        </w:rPr>
        <w:t>成交</w:t>
      </w:r>
      <w:r>
        <w:rPr>
          <w:rFonts w:ascii="宋体" w:hAnsi="宋体"/>
          <w:sz w:val="24"/>
        </w:rPr>
        <w:t>公告发布后，</w:t>
      </w:r>
      <w:r>
        <w:rPr>
          <w:rFonts w:ascii="宋体" w:hAnsi="宋体" w:hint="eastAsia"/>
          <w:sz w:val="24"/>
        </w:rPr>
        <w:t>磋商组织人</w:t>
      </w:r>
      <w:r>
        <w:rPr>
          <w:rFonts w:ascii="宋体" w:hAnsi="宋体"/>
          <w:sz w:val="24"/>
        </w:rPr>
        <w:t>将及时向</w:t>
      </w:r>
      <w:r>
        <w:rPr>
          <w:rFonts w:ascii="宋体" w:hAnsi="宋体" w:hint="eastAsia"/>
          <w:sz w:val="24"/>
        </w:rPr>
        <w:t>成交供应商</w:t>
      </w:r>
      <w:r>
        <w:rPr>
          <w:rFonts w:ascii="宋体" w:hAnsi="宋体"/>
          <w:sz w:val="24"/>
        </w:rPr>
        <w:t>发出《</w:t>
      </w:r>
      <w:r>
        <w:rPr>
          <w:rFonts w:ascii="宋体" w:hAnsi="宋体" w:hint="eastAsia"/>
          <w:sz w:val="24"/>
        </w:rPr>
        <w:t>成交</w:t>
      </w:r>
      <w:r>
        <w:rPr>
          <w:rFonts w:ascii="宋体" w:hAnsi="宋体"/>
          <w:sz w:val="24"/>
        </w:rPr>
        <w:t>通知书》通知</w:t>
      </w:r>
      <w:r>
        <w:rPr>
          <w:rFonts w:ascii="宋体" w:hAnsi="宋体" w:hint="eastAsia"/>
          <w:sz w:val="24"/>
        </w:rPr>
        <w:t>成交</w:t>
      </w:r>
      <w:r>
        <w:rPr>
          <w:rFonts w:ascii="宋体" w:hAnsi="宋体"/>
          <w:sz w:val="24"/>
        </w:rPr>
        <w:t>。《</w:t>
      </w:r>
      <w:r>
        <w:rPr>
          <w:rFonts w:ascii="宋体" w:hAnsi="宋体" w:hint="eastAsia"/>
          <w:sz w:val="24"/>
        </w:rPr>
        <w:t>成交</w:t>
      </w:r>
      <w:r>
        <w:rPr>
          <w:rFonts w:ascii="宋体" w:hAnsi="宋体"/>
          <w:sz w:val="24"/>
        </w:rPr>
        <w:t>通知书》对</w:t>
      </w:r>
      <w:r>
        <w:rPr>
          <w:rFonts w:ascii="宋体" w:hAnsi="宋体" w:hint="eastAsia"/>
          <w:sz w:val="24"/>
        </w:rPr>
        <w:t>磋商组织</w:t>
      </w:r>
      <w:r>
        <w:rPr>
          <w:rFonts w:ascii="宋体" w:hAnsi="宋体"/>
          <w:sz w:val="24"/>
        </w:rPr>
        <w:t>人和</w:t>
      </w:r>
      <w:r>
        <w:rPr>
          <w:rFonts w:ascii="宋体" w:hAnsi="宋体" w:hint="eastAsia"/>
          <w:sz w:val="24"/>
        </w:rPr>
        <w:t>供应商</w:t>
      </w:r>
      <w:r>
        <w:rPr>
          <w:rFonts w:ascii="宋体" w:hAnsi="宋体"/>
          <w:sz w:val="24"/>
        </w:rPr>
        <w:t>均具有法律约束力。</w:t>
      </w:r>
    </w:p>
    <w:p w:rsidR="008A6AB5" w:rsidRDefault="004211B3">
      <w:pPr>
        <w:adjustRightInd w:val="0"/>
        <w:snapToGrid w:val="0"/>
        <w:spacing w:line="360" w:lineRule="auto"/>
        <w:jc w:val="left"/>
        <w:rPr>
          <w:rFonts w:ascii="宋体" w:hAnsi="宋体"/>
          <w:sz w:val="24"/>
        </w:rPr>
      </w:pPr>
      <w:r>
        <w:rPr>
          <w:rFonts w:ascii="宋体" w:hAnsi="宋体"/>
          <w:sz w:val="24"/>
        </w:rPr>
        <w:t>3</w:t>
      </w:r>
      <w:r>
        <w:rPr>
          <w:rFonts w:ascii="宋体" w:hAnsi="宋体" w:hint="eastAsia"/>
          <w:sz w:val="24"/>
        </w:rPr>
        <w:t>3.</w:t>
      </w:r>
      <w:r>
        <w:rPr>
          <w:rFonts w:ascii="宋体" w:hAnsi="宋体"/>
          <w:sz w:val="24"/>
        </w:rPr>
        <w:t xml:space="preserve">3 </w:t>
      </w:r>
      <w:r>
        <w:rPr>
          <w:rFonts w:ascii="宋体" w:hAnsi="宋体" w:hint="eastAsia"/>
          <w:bCs/>
          <w:kern w:val="0"/>
          <w:sz w:val="24"/>
        </w:rPr>
        <w:t>成交公告同时也是对其他</w:t>
      </w:r>
      <w:r>
        <w:rPr>
          <w:rFonts w:ascii="宋体" w:hAnsi="宋体" w:hint="eastAsia"/>
          <w:sz w:val="24"/>
        </w:rPr>
        <w:t>未成交供应商的未成交通知。</w:t>
      </w:r>
    </w:p>
    <w:p w:rsidR="008A6AB5" w:rsidRDefault="004211B3">
      <w:pPr>
        <w:pStyle w:val="3"/>
        <w:keepNext w:val="0"/>
        <w:snapToGrid w:val="0"/>
        <w:spacing w:before="0" w:after="0" w:line="360" w:lineRule="auto"/>
        <w:rPr>
          <w:rFonts w:ascii="宋体" w:hAnsi="宋体"/>
          <w:sz w:val="28"/>
        </w:rPr>
      </w:pPr>
      <w:bookmarkStart w:id="161" w:name="_Toc743"/>
      <w:bookmarkStart w:id="162" w:name="_Toc496089651"/>
      <w:r>
        <w:rPr>
          <w:rFonts w:ascii="宋体" w:hAnsi="宋体"/>
          <w:sz w:val="28"/>
        </w:rPr>
        <w:t>3</w:t>
      </w:r>
      <w:r>
        <w:rPr>
          <w:rFonts w:ascii="宋体" w:hAnsi="宋体" w:hint="eastAsia"/>
          <w:sz w:val="28"/>
        </w:rPr>
        <w:t>4．投标文件的处理</w:t>
      </w:r>
      <w:bookmarkEnd w:id="161"/>
      <w:bookmarkEnd w:id="162"/>
    </w:p>
    <w:p w:rsidR="008A6AB5" w:rsidRDefault="004211B3">
      <w:pPr>
        <w:adjustRightInd w:val="0"/>
        <w:snapToGrid w:val="0"/>
        <w:spacing w:line="360" w:lineRule="auto"/>
        <w:jc w:val="left"/>
        <w:rPr>
          <w:rFonts w:ascii="宋体" w:hAnsi="宋体"/>
          <w:sz w:val="24"/>
        </w:rPr>
      </w:pPr>
      <w:r>
        <w:rPr>
          <w:rFonts w:ascii="宋体" w:hAnsi="宋体" w:hint="eastAsia"/>
          <w:sz w:val="24"/>
        </w:rPr>
        <w:t>所有在磋商会议上被接受的响应文件都将作为档案保存</w:t>
      </w:r>
      <w:r>
        <w:rPr>
          <w:rFonts w:ascii="宋体" w:hAnsi="宋体"/>
          <w:sz w:val="24"/>
        </w:rPr>
        <w:t>,不论</w:t>
      </w:r>
      <w:r>
        <w:rPr>
          <w:rFonts w:ascii="宋体" w:hAnsi="宋体" w:hint="eastAsia"/>
          <w:sz w:val="24"/>
        </w:rPr>
        <w:t>成交</w:t>
      </w:r>
      <w:r>
        <w:rPr>
          <w:rFonts w:ascii="宋体" w:hAnsi="宋体"/>
          <w:sz w:val="24"/>
        </w:rPr>
        <w:t>与否，</w:t>
      </w:r>
      <w:r>
        <w:rPr>
          <w:rFonts w:ascii="宋体" w:hAnsi="宋体" w:hint="eastAsia"/>
          <w:sz w:val="24"/>
        </w:rPr>
        <w:t>磋商组织</w:t>
      </w:r>
      <w:r>
        <w:rPr>
          <w:rFonts w:ascii="宋体" w:hAnsi="宋体"/>
          <w:sz w:val="24"/>
        </w:rPr>
        <w:t>人均不退回</w:t>
      </w:r>
      <w:r>
        <w:rPr>
          <w:rFonts w:ascii="宋体" w:hAnsi="宋体" w:hint="eastAsia"/>
          <w:sz w:val="24"/>
        </w:rPr>
        <w:t>响应</w:t>
      </w:r>
      <w:r>
        <w:rPr>
          <w:rFonts w:ascii="宋体" w:hAnsi="宋体"/>
          <w:sz w:val="24"/>
        </w:rPr>
        <w:t>文件。</w:t>
      </w:r>
    </w:p>
    <w:p w:rsidR="008A6AB5" w:rsidRDefault="004211B3">
      <w:pPr>
        <w:pStyle w:val="3"/>
        <w:keepNext w:val="0"/>
        <w:snapToGrid w:val="0"/>
        <w:spacing w:before="0" w:after="0" w:line="360" w:lineRule="auto"/>
        <w:rPr>
          <w:rFonts w:ascii="宋体" w:hAnsi="宋体"/>
          <w:sz w:val="28"/>
        </w:rPr>
      </w:pPr>
      <w:bookmarkStart w:id="163" w:name="_Toc496089652"/>
      <w:bookmarkStart w:id="164" w:name="_Toc29806"/>
      <w:r>
        <w:rPr>
          <w:rFonts w:ascii="宋体" w:hAnsi="宋体"/>
          <w:sz w:val="28"/>
        </w:rPr>
        <w:t>3</w:t>
      </w:r>
      <w:r>
        <w:rPr>
          <w:rFonts w:ascii="宋体" w:hAnsi="宋体" w:hint="eastAsia"/>
          <w:sz w:val="28"/>
        </w:rPr>
        <w:t>5．</w:t>
      </w:r>
      <w:bookmarkEnd w:id="163"/>
      <w:r>
        <w:rPr>
          <w:rFonts w:ascii="宋体" w:hAnsi="宋体" w:hint="eastAsia"/>
          <w:sz w:val="28"/>
        </w:rPr>
        <w:t>磋商终止</w:t>
      </w:r>
      <w:bookmarkEnd w:id="164"/>
    </w:p>
    <w:p w:rsidR="008A6AB5" w:rsidRDefault="004211B3">
      <w:pPr>
        <w:snapToGrid w:val="0"/>
        <w:spacing w:line="360" w:lineRule="auto"/>
        <w:jc w:val="left"/>
        <w:rPr>
          <w:rFonts w:ascii="宋体" w:hAnsi="宋体"/>
          <w:sz w:val="24"/>
        </w:rPr>
      </w:pPr>
      <w:r>
        <w:rPr>
          <w:rFonts w:ascii="宋体" w:hAnsi="宋体" w:hint="eastAsia"/>
          <w:sz w:val="24"/>
        </w:rPr>
        <w:t>在磋商文件递交日期截止后，参加磋商的供应商不足三家；或者在磋商时，发现符合专业条件的供应商或对磋商文件做出实质响应的供应商不足三家；磋商小组确定为磋商终止的，磋商组织人将通过相关媒体发布终止公告。</w:t>
      </w:r>
      <w:bookmarkStart w:id="165" w:name="_Hlt26670534"/>
      <w:bookmarkStart w:id="166" w:name="_Hlt26954768"/>
      <w:bookmarkStart w:id="167" w:name="_Hlt26954876"/>
      <w:bookmarkStart w:id="168" w:name="_Toc14577373"/>
      <w:bookmarkStart w:id="169" w:name="_Toc49090524"/>
      <w:bookmarkStart w:id="170" w:name="_Toc513029235"/>
      <w:bookmarkEnd w:id="149"/>
      <w:bookmarkEnd w:id="150"/>
      <w:bookmarkEnd w:id="151"/>
      <w:bookmarkEnd w:id="165"/>
      <w:bookmarkEnd w:id="166"/>
      <w:bookmarkEnd w:id="167"/>
    </w:p>
    <w:p w:rsidR="008A6AB5" w:rsidRDefault="004211B3">
      <w:pPr>
        <w:pStyle w:val="2"/>
        <w:keepNext w:val="0"/>
        <w:keepLines w:val="0"/>
        <w:snapToGrid w:val="0"/>
        <w:spacing w:before="0" w:after="0" w:line="360" w:lineRule="auto"/>
        <w:rPr>
          <w:rFonts w:ascii="宋体" w:eastAsia="宋体" w:hAnsi="宋体"/>
          <w:sz w:val="28"/>
          <w:szCs w:val="28"/>
        </w:rPr>
      </w:pPr>
      <w:bookmarkStart w:id="171" w:name="_Toc12281"/>
      <w:r>
        <w:rPr>
          <w:rFonts w:ascii="宋体" w:eastAsia="宋体" w:hAnsi="宋体" w:hint="eastAsia"/>
          <w:sz w:val="28"/>
          <w:szCs w:val="28"/>
        </w:rPr>
        <w:t>六、授予合同</w:t>
      </w:r>
      <w:bookmarkStart w:id="172" w:name="_Hlt26954878"/>
      <w:bookmarkStart w:id="173" w:name="_Hlt26954772"/>
      <w:bookmarkStart w:id="174" w:name="_Hlt26670537"/>
      <w:bookmarkStart w:id="175" w:name="_Hlt26954770"/>
      <w:bookmarkStart w:id="176" w:name="_Hlt26954880"/>
      <w:bookmarkEnd w:id="168"/>
      <w:bookmarkEnd w:id="169"/>
      <w:bookmarkEnd w:id="170"/>
      <w:bookmarkEnd w:id="171"/>
      <w:bookmarkEnd w:id="172"/>
      <w:bookmarkEnd w:id="173"/>
      <w:bookmarkEnd w:id="174"/>
      <w:bookmarkEnd w:id="175"/>
      <w:bookmarkEnd w:id="176"/>
    </w:p>
    <w:p w:rsidR="008A6AB5" w:rsidRDefault="004211B3">
      <w:pPr>
        <w:pStyle w:val="3"/>
        <w:keepNext w:val="0"/>
        <w:snapToGrid w:val="0"/>
        <w:spacing w:before="0" w:after="0" w:line="360" w:lineRule="auto"/>
        <w:rPr>
          <w:rFonts w:ascii="宋体" w:hAnsi="宋体"/>
          <w:sz w:val="28"/>
        </w:rPr>
      </w:pPr>
      <w:bookmarkStart w:id="177" w:name="_Hlt26954886"/>
      <w:bookmarkStart w:id="178" w:name="_Hlt26954794"/>
      <w:bookmarkStart w:id="179" w:name="_Hlt26954792"/>
      <w:bookmarkStart w:id="180" w:name="_Hlt26954884"/>
      <w:bookmarkStart w:id="181" w:name="_Toc496089654"/>
      <w:bookmarkStart w:id="182" w:name="_Toc8356"/>
      <w:bookmarkEnd w:id="177"/>
      <w:bookmarkEnd w:id="178"/>
      <w:bookmarkEnd w:id="179"/>
      <w:bookmarkEnd w:id="180"/>
      <w:r>
        <w:rPr>
          <w:rFonts w:ascii="宋体" w:hAnsi="宋体" w:hint="eastAsia"/>
          <w:sz w:val="28"/>
        </w:rPr>
        <w:t>36．合同授予</w:t>
      </w:r>
      <w:bookmarkEnd w:id="181"/>
      <w:bookmarkEnd w:id="182"/>
    </w:p>
    <w:p w:rsidR="008A6AB5" w:rsidRDefault="004211B3">
      <w:pPr>
        <w:adjustRightInd w:val="0"/>
        <w:snapToGrid w:val="0"/>
        <w:spacing w:line="360" w:lineRule="auto"/>
        <w:jc w:val="left"/>
        <w:rPr>
          <w:rFonts w:ascii="宋体" w:hAnsi="宋体"/>
          <w:sz w:val="24"/>
        </w:rPr>
      </w:pPr>
      <w:r>
        <w:rPr>
          <w:rFonts w:ascii="宋体" w:hAnsi="宋体" w:hint="eastAsia"/>
          <w:sz w:val="24"/>
        </w:rPr>
        <w:t>除了成交人无法履行合同义务之外，磋商组织人将把合同授予根据《供应商须知》第</w:t>
      </w:r>
      <w:r>
        <w:rPr>
          <w:rFonts w:ascii="宋体" w:hAnsi="宋体"/>
          <w:sz w:val="24"/>
        </w:rPr>
        <w:t>3</w:t>
      </w:r>
      <w:r>
        <w:rPr>
          <w:rFonts w:ascii="宋体" w:hAnsi="宋体" w:hint="eastAsia"/>
          <w:sz w:val="24"/>
        </w:rPr>
        <w:t>1</w:t>
      </w:r>
      <w:r>
        <w:rPr>
          <w:rFonts w:ascii="宋体" w:hAnsi="宋体"/>
          <w:sz w:val="24"/>
        </w:rPr>
        <w:t>条规定所确定的</w:t>
      </w:r>
      <w:r>
        <w:rPr>
          <w:rFonts w:ascii="宋体" w:hAnsi="宋体" w:hint="eastAsia"/>
          <w:sz w:val="24"/>
        </w:rPr>
        <w:t>成交</w:t>
      </w:r>
      <w:r>
        <w:rPr>
          <w:rFonts w:ascii="宋体" w:hAnsi="宋体"/>
          <w:sz w:val="24"/>
        </w:rPr>
        <w:t>人。</w:t>
      </w:r>
    </w:p>
    <w:p w:rsidR="008A6AB5" w:rsidRDefault="004211B3">
      <w:pPr>
        <w:pStyle w:val="3"/>
        <w:keepNext w:val="0"/>
        <w:snapToGrid w:val="0"/>
        <w:spacing w:before="0" w:after="0" w:line="360" w:lineRule="auto"/>
        <w:rPr>
          <w:rFonts w:ascii="宋体" w:hAnsi="宋体"/>
          <w:b w:val="0"/>
          <w:sz w:val="24"/>
        </w:rPr>
      </w:pPr>
      <w:bookmarkStart w:id="183" w:name="_Toc496089655"/>
      <w:bookmarkStart w:id="184" w:name="_Toc10669"/>
      <w:r>
        <w:rPr>
          <w:rFonts w:ascii="宋体" w:hAnsi="宋体" w:hint="eastAsia"/>
          <w:sz w:val="28"/>
        </w:rPr>
        <w:t>37．签订合同</w:t>
      </w:r>
      <w:bookmarkEnd w:id="183"/>
      <w:bookmarkEnd w:id="184"/>
    </w:p>
    <w:p w:rsidR="008A6AB5" w:rsidRDefault="004211B3">
      <w:pPr>
        <w:snapToGrid w:val="0"/>
        <w:spacing w:line="360" w:lineRule="auto"/>
        <w:rPr>
          <w:rFonts w:ascii="宋体" w:hAnsi="宋体"/>
          <w:sz w:val="24"/>
        </w:rPr>
      </w:pPr>
      <w:r>
        <w:rPr>
          <w:rFonts w:ascii="宋体" w:hAnsi="宋体" w:hint="eastAsia"/>
          <w:sz w:val="24"/>
        </w:rPr>
        <w:t>成交人与采购人应当在《成交通知书》发出之日起</w:t>
      </w:r>
      <w:r>
        <w:rPr>
          <w:rFonts w:ascii="宋体" w:hAnsi="宋体"/>
          <w:sz w:val="24"/>
        </w:rPr>
        <w:t>30日内签订政府采购合同。</w:t>
      </w:r>
    </w:p>
    <w:p w:rsidR="008A6AB5" w:rsidRDefault="008A6AB5">
      <w:pPr>
        <w:rPr>
          <w:rFonts w:ascii="宋体" w:hAnsi="宋体"/>
          <w:b/>
          <w:sz w:val="48"/>
        </w:rPr>
      </w:pPr>
      <w:bookmarkStart w:id="185" w:name="_第四章__投标书"/>
      <w:bookmarkStart w:id="186" w:name="_Hlt26553610"/>
      <w:bookmarkStart w:id="187" w:name="_8_到货要求"/>
      <w:bookmarkEnd w:id="185"/>
      <w:bookmarkEnd w:id="186"/>
      <w:bookmarkEnd w:id="187"/>
    </w:p>
    <w:p w:rsidR="008A6AB5" w:rsidRDefault="008A6AB5">
      <w:pPr>
        <w:rPr>
          <w:rFonts w:ascii="宋体" w:hAnsi="宋体"/>
          <w:b/>
          <w:sz w:val="48"/>
        </w:rPr>
      </w:pPr>
    </w:p>
    <w:p w:rsidR="008A6AB5" w:rsidRDefault="008A6AB5">
      <w:pPr>
        <w:pStyle w:val="1"/>
        <w:keepNext w:val="0"/>
        <w:snapToGrid w:val="0"/>
        <w:spacing w:line="360" w:lineRule="auto"/>
        <w:rPr>
          <w:rFonts w:ascii="宋体" w:eastAsia="宋体" w:hAnsi="宋体"/>
          <w:b/>
          <w:sz w:val="44"/>
        </w:rPr>
      </w:pPr>
    </w:p>
    <w:p w:rsidR="008A6AB5" w:rsidRDefault="004211B3">
      <w:pPr>
        <w:widowControl/>
        <w:ind w:firstLineChars="788" w:firstLine="3481"/>
        <w:jc w:val="left"/>
        <w:rPr>
          <w:rFonts w:ascii="宋体" w:hAnsi="宋体"/>
          <w:b/>
          <w:sz w:val="44"/>
        </w:rPr>
      </w:pPr>
      <w:r>
        <w:rPr>
          <w:rFonts w:ascii="宋体" w:hAnsi="宋体"/>
          <w:b/>
          <w:sz w:val="44"/>
        </w:rPr>
        <w:br w:type="page"/>
      </w:r>
      <w:r>
        <w:rPr>
          <w:rFonts w:ascii="宋体" w:hAnsi="宋体" w:hint="eastAsia"/>
          <w:b/>
          <w:sz w:val="44"/>
        </w:rPr>
        <w:lastRenderedPageBreak/>
        <w:t>第三章 评审办法</w:t>
      </w:r>
    </w:p>
    <w:p w:rsidR="008A6AB5" w:rsidRDefault="008A6AB5">
      <w:pPr>
        <w:pStyle w:val="22"/>
      </w:pPr>
    </w:p>
    <w:p w:rsidR="008A6AB5" w:rsidRDefault="004211B3">
      <w:pPr>
        <w:pStyle w:val="2"/>
        <w:keepNext w:val="0"/>
        <w:keepLines w:val="0"/>
        <w:snapToGrid w:val="0"/>
        <w:spacing w:before="0" w:after="0" w:line="360" w:lineRule="auto"/>
        <w:rPr>
          <w:rFonts w:ascii="宋体" w:eastAsia="宋体" w:hAnsi="宋体"/>
          <w:sz w:val="28"/>
        </w:rPr>
      </w:pPr>
      <w:bookmarkStart w:id="188" w:name="_Toc496089657"/>
      <w:bookmarkStart w:id="189" w:name="_Toc28323"/>
      <w:r>
        <w:rPr>
          <w:rFonts w:ascii="宋体" w:eastAsia="宋体" w:hAnsi="宋体" w:hint="eastAsia"/>
          <w:sz w:val="28"/>
        </w:rPr>
        <w:t>一. 评审项目及评审主体</w:t>
      </w:r>
      <w:bookmarkEnd w:id="188"/>
      <w:bookmarkEnd w:id="189"/>
    </w:p>
    <w:p w:rsidR="008A6AB5" w:rsidRDefault="004211B3">
      <w:pPr>
        <w:pStyle w:val="3"/>
        <w:snapToGrid w:val="0"/>
        <w:spacing w:before="0" w:after="0" w:line="360" w:lineRule="auto"/>
        <w:rPr>
          <w:rFonts w:ascii="宋体" w:hAnsi="宋体"/>
          <w:sz w:val="28"/>
        </w:rPr>
      </w:pPr>
      <w:bookmarkStart w:id="190" w:name="_Toc27647"/>
      <w:bookmarkStart w:id="191" w:name="_Toc496089658"/>
      <w:r>
        <w:rPr>
          <w:rFonts w:ascii="宋体" w:hAnsi="宋体" w:hint="eastAsia"/>
          <w:sz w:val="28"/>
        </w:rPr>
        <w:t>1.评审项目</w:t>
      </w:r>
      <w:bookmarkEnd w:id="190"/>
      <w:bookmarkEnd w:id="191"/>
    </w:p>
    <w:p w:rsidR="008A6AB5" w:rsidRDefault="004211B3">
      <w:pPr>
        <w:snapToGrid w:val="0"/>
        <w:spacing w:line="360" w:lineRule="auto"/>
        <w:jc w:val="left"/>
        <w:rPr>
          <w:rFonts w:ascii="宋体" w:hAnsi="宋体"/>
          <w:sz w:val="24"/>
        </w:rPr>
      </w:pPr>
      <w:r>
        <w:rPr>
          <w:rFonts w:ascii="宋体" w:hAnsi="宋体" w:hint="eastAsia"/>
          <w:sz w:val="24"/>
        </w:rPr>
        <w:t>评审分为资格性审查、符合性审查和详细评审。</w:t>
      </w:r>
    </w:p>
    <w:p w:rsidR="008A6AB5" w:rsidRDefault="004211B3">
      <w:pPr>
        <w:pStyle w:val="3"/>
        <w:snapToGrid w:val="0"/>
        <w:spacing w:before="0" w:after="0" w:line="360" w:lineRule="auto"/>
        <w:rPr>
          <w:rFonts w:ascii="宋体" w:hAnsi="宋体"/>
          <w:sz w:val="28"/>
        </w:rPr>
      </w:pPr>
      <w:bookmarkStart w:id="192" w:name="_Toc496089659"/>
      <w:bookmarkStart w:id="193" w:name="_Toc2526"/>
      <w:r>
        <w:rPr>
          <w:rFonts w:ascii="宋体" w:hAnsi="宋体" w:hint="eastAsia"/>
          <w:sz w:val="28"/>
        </w:rPr>
        <w:t>2.资格性审查</w:t>
      </w:r>
      <w:bookmarkEnd w:id="192"/>
      <w:bookmarkEnd w:id="193"/>
    </w:p>
    <w:p w:rsidR="008A6AB5" w:rsidRDefault="004211B3">
      <w:pPr>
        <w:snapToGrid w:val="0"/>
        <w:spacing w:line="360" w:lineRule="auto"/>
        <w:jc w:val="left"/>
        <w:rPr>
          <w:rFonts w:ascii="宋体" w:hAnsi="宋体"/>
          <w:sz w:val="24"/>
        </w:rPr>
      </w:pPr>
      <w:r>
        <w:rPr>
          <w:rFonts w:ascii="宋体" w:hAnsi="宋体" w:hint="eastAsia"/>
          <w:sz w:val="24"/>
        </w:rPr>
        <w:t>2.1评审内容：资格性审查是指对供应商资格证明、投标保证金等按磋商文件要求进行逐一评审。经评审不符合磋商文件要求的，不得进入符合性审查阶段。</w:t>
      </w:r>
    </w:p>
    <w:p w:rsidR="008A6AB5" w:rsidRDefault="004211B3">
      <w:pPr>
        <w:snapToGrid w:val="0"/>
        <w:spacing w:line="360" w:lineRule="auto"/>
        <w:jc w:val="left"/>
        <w:rPr>
          <w:rFonts w:ascii="宋体" w:hAnsi="宋体"/>
          <w:sz w:val="24"/>
        </w:rPr>
      </w:pPr>
      <w:r>
        <w:rPr>
          <w:rFonts w:ascii="宋体" w:hAnsi="宋体" w:hint="eastAsia"/>
          <w:sz w:val="24"/>
        </w:rPr>
        <w:t>2.2资格性审查由本项目组建的磋商小组独立完成。</w:t>
      </w:r>
    </w:p>
    <w:p w:rsidR="008A6AB5" w:rsidRDefault="004211B3">
      <w:pPr>
        <w:pStyle w:val="3"/>
        <w:snapToGrid w:val="0"/>
        <w:spacing w:before="0" w:after="0" w:line="360" w:lineRule="auto"/>
        <w:rPr>
          <w:rFonts w:ascii="宋体" w:hAnsi="宋体"/>
          <w:sz w:val="28"/>
        </w:rPr>
      </w:pPr>
      <w:bookmarkStart w:id="194" w:name="_Toc496089660"/>
      <w:bookmarkStart w:id="195" w:name="_Toc15959"/>
      <w:r>
        <w:rPr>
          <w:rFonts w:ascii="宋体" w:hAnsi="宋体" w:hint="eastAsia"/>
          <w:sz w:val="28"/>
        </w:rPr>
        <w:t>3. 符合性审查</w:t>
      </w:r>
      <w:bookmarkEnd w:id="194"/>
      <w:bookmarkEnd w:id="195"/>
    </w:p>
    <w:p w:rsidR="008A6AB5" w:rsidRDefault="004211B3">
      <w:pPr>
        <w:snapToGrid w:val="0"/>
        <w:spacing w:line="360" w:lineRule="auto"/>
        <w:jc w:val="left"/>
        <w:rPr>
          <w:rFonts w:ascii="宋体" w:hAnsi="宋体"/>
          <w:sz w:val="24"/>
        </w:rPr>
      </w:pPr>
      <w:r>
        <w:rPr>
          <w:rFonts w:ascii="宋体" w:hAnsi="宋体" w:hint="eastAsia"/>
          <w:sz w:val="24"/>
        </w:rPr>
        <w:t>3.1符合性审查是对投标文件的有效性、完整性和对响应文件的响应程度进行相应审查。</w:t>
      </w:r>
    </w:p>
    <w:p w:rsidR="008A6AB5" w:rsidRDefault="004211B3">
      <w:pPr>
        <w:snapToGrid w:val="0"/>
        <w:spacing w:line="360" w:lineRule="auto"/>
        <w:jc w:val="left"/>
        <w:rPr>
          <w:rFonts w:ascii="宋体" w:hAnsi="宋体"/>
          <w:sz w:val="24"/>
        </w:rPr>
      </w:pPr>
      <w:r>
        <w:rPr>
          <w:rFonts w:ascii="宋体" w:hAnsi="宋体" w:hint="eastAsia"/>
          <w:sz w:val="24"/>
        </w:rPr>
        <w:t>3.3符合性审查由本项目组建的磋商小组独立完成。</w:t>
      </w:r>
    </w:p>
    <w:p w:rsidR="008A6AB5" w:rsidRDefault="004211B3">
      <w:pPr>
        <w:pStyle w:val="3"/>
        <w:snapToGrid w:val="0"/>
        <w:spacing w:before="0" w:after="0" w:line="360" w:lineRule="auto"/>
        <w:rPr>
          <w:rFonts w:ascii="宋体" w:hAnsi="宋体"/>
          <w:sz w:val="28"/>
        </w:rPr>
      </w:pPr>
      <w:bookmarkStart w:id="196" w:name="_Toc496089661"/>
      <w:bookmarkStart w:id="197" w:name="_Toc18137"/>
      <w:r>
        <w:rPr>
          <w:rFonts w:ascii="宋体" w:hAnsi="宋体" w:hint="eastAsia"/>
          <w:sz w:val="28"/>
        </w:rPr>
        <w:t>4. 详细评审</w:t>
      </w:r>
      <w:bookmarkEnd w:id="196"/>
      <w:bookmarkEnd w:id="197"/>
    </w:p>
    <w:p w:rsidR="008A6AB5" w:rsidRDefault="004211B3">
      <w:pPr>
        <w:snapToGrid w:val="0"/>
        <w:spacing w:line="360" w:lineRule="auto"/>
        <w:jc w:val="left"/>
        <w:rPr>
          <w:rFonts w:ascii="宋体" w:hAnsi="宋体"/>
          <w:sz w:val="24"/>
        </w:rPr>
      </w:pPr>
      <w:r>
        <w:rPr>
          <w:rFonts w:ascii="宋体" w:hAnsi="宋体" w:hint="eastAsia"/>
          <w:sz w:val="24"/>
        </w:rPr>
        <w:t>4.1详细评审是依据综合评分法相关规定，对最后报价、商务部分、技术部分、服务承诺等评分因素进行综合评价，最后汇总分值进行的评审。</w:t>
      </w:r>
    </w:p>
    <w:p w:rsidR="008A6AB5" w:rsidRDefault="004211B3">
      <w:pPr>
        <w:snapToGrid w:val="0"/>
        <w:spacing w:line="360" w:lineRule="auto"/>
        <w:jc w:val="left"/>
        <w:rPr>
          <w:rFonts w:ascii="宋体" w:hAnsi="宋体"/>
          <w:sz w:val="24"/>
        </w:rPr>
      </w:pPr>
      <w:r>
        <w:rPr>
          <w:rFonts w:ascii="宋体" w:hAnsi="宋体" w:hint="eastAsia"/>
          <w:sz w:val="24"/>
        </w:rPr>
        <w:t>4.2详细审查由本项目组建的磋商小组会独立完成。</w:t>
      </w:r>
    </w:p>
    <w:p w:rsidR="008A6AB5" w:rsidRDefault="008A6AB5">
      <w:pPr>
        <w:pStyle w:val="2"/>
        <w:keepNext w:val="0"/>
        <w:keepLines w:val="0"/>
        <w:snapToGrid w:val="0"/>
        <w:spacing w:before="0" w:after="0" w:line="360" w:lineRule="auto"/>
        <w:rPr>
          <w:rFonts w:ascii="宋体" w:eastAsia="宋体" w:hAnsi="宋体"/>
          <w:sz w:val="28"/>
        </w:rPr>
      </w:pPr>
      <w:bookmarkStart w:id="198" w:name="_Toc496089662"/>
    </w:p>
    <w:p w:rsidR="008A6AB5" w:rsidRDefault="008A6AB5">
      <w:pPr>
        <w:pStyle w:val="2"/>
        <w:keepNext w:val="0"/>
        <w:keepLines w:val="0"/>
        <w:snapToGrid w:val="0"/>
        <w:spacing w:before="0" w:after="0" w:line="360" w:lineRule="auto"/>
        <w:rPr>
          <w:rFonts w:ascii="宋体" w:eastAsia="宋体" w:hAnsi="宋体"/>
          <w:sz w:val="28"/>
        </w:rPr>
      </w:pPr>
    </w:p>
    <w:p w:rsidR="008A6AB5" w:rsidRDefault="008A6AB5">
      <w:pPr>
        <w:pStyle w:val="2"/>
        <w:keepNext w:val="0"/>
        <w:keepLines w:val="0"/>
        <w:snapToGrid w:val="0"/>
        <w:spacing w:before="0" w:after="0" w:line="360" w:lineRule="auto"/>
        <w:rPr>
          <w:rFonts w:ascii="宋体" w:eastAsia="宋体" w:hAnsi="宋体"/>
          <w:sz w:val="28"/>
        </w:rPr>
      </w:pPr>
    </w:p>
    <w:p w:rsidR="008A6AB5" w:rsidRDefault="008A6AB5">
      <w:pPr>
        <w:pStyle w:val="2"/>
        <w:keepNext w:val="0"/>
        <w:keepLines w:val="0"/>
        <w:snapToGrid w:val="0"/>
        <w:spacing w:before="0" w:after="0" w:line="360" w:lineRule="auto"/>
        <w:rPr>
          <w:rFonts w:ascii="宋体" w:eastAsia="宋体" w:hAnsi="宋体"/>
          <w:sz w:val="28"/>
        </w:rPr>
      </w:pPr>
    </w:p>
    <w:p w:rsidR="008A6AB5" w:rsidRDefault="008A6AB5">
      <w:pPr>
        <w:pStyle w:val="2"/>
        <w:keepNext w:val="0"/>
        <w:keepLines w:val="0"/>
        <w:snapToGrid w:val="0"/>
        <w:spacing w:before="0" w:after="0" w:line="360" w:lineRule="auto"/>
        <w:rPr>
          <w:rFonts w:ascii="宋体" w:eastAsia="宋体" w:hAnsi="宋体"/>
          <w:sz w:val="28"/>
        </w:rPr>
      </w:pPr>
    </w:p>
    <w:p w:rsidR="008A6AB5" w:rsidRDefault="008A6AB5">
      <w:pPr>
        <w:pStyle w:val="2"/>
        <w:keepNext w:val="0"/>
        <w:keepLines w:val="0"/>
        <w:snapToGrid w:val="0"/>
        <w:spacing w:before="0" w:after="0" w:line="360" w:lineRule="auto"/>
        <w:rPr>
          <w:rFonts w:ascii="宋体" w:eastAsia="宋体" w:hAnsi="宋体"/>
          <w:sz w:val="28"/>
        </w:rPr>
      </w:pPr>
    </w:p>
    <w:p w:rsidR="008A6AB5" w:rsidRDefault="008A6AB5">
      <w:pPr>
        <w:pStyle w:val="2"/>
        <w:keepNext w:val="0"/>
        <w:keepLines w:val="0"/>
        <w:snapToGrid w:val="0"/>
        <w:spacing w:before="0" w:after="0" w:line="360" w:lineRule="auto"/>
        <w:rPr>
          <w:rFonts w:ascii="宋体" w:eastAsia="宋体" w:hAnsi="宋体"/>
          <w:sz w:val="28"/>
        </w:rPr>
      </w:pPr>
    </w:p>
    <w:p w:rsidR="008A6AB5" w:rsidRDefault="008A6AB5">
      <w:pPr>
        <w:pStyle w:val="2"/>
        <w:keepNext w:val="0"/>
        <w:keepLines w:val="0"/>
        <w:snapToGrid w:val="0"/>
        <w:spacing w:before="0" w:after="0" w:line="360" w:lineRule="auto"/>
        <w:rPr>
          <w:rFonts w:ascii="宋体" w:eastAsia="宋体" w:hAnsi="宋体"/>
          <w:sz w:val="28"/>
        </w:rPr>
      </w:pPr>
    </w:p>
    <w:p w:rsidR="008A6AB5" w:rsidRDefault="008A6AB5">
      <w:pPr>
        <w:pStyle w:val="2"/>
        <w:keepNext w:val="0"/>
        <w:keepLines w:val="0"/>
        <w:snapToGrid w:val="0"/>
        <w:spacing w:before="0" w:after="0" w:line="360" w:lineRule="auto"/>
        <w:rPr>
          <w:rFonts w:ascii="宋体" w:eastAsia="宋体" w:hAnsi="宋体"/>
          <w:sz w:val="28"/>
        </w:rPr>
      </w:pPr>
    </w:p>
    <w:p w:rsidR="008A6AB5" w:rsidRDefault="008A6AB5">
      <w:pPr>
        <w:pStyle w:val="a0"/>
      </w:pPr>
    </w:p>
    <w:p w:rsidR="008A6AB5" w:rsidRDefault="008A6AB5">
      <w:pPr>
        <w:pStyle w:val="a0"/>
      </w:pPr>
    </w:p>
    <w:p w:rsidR="008A6AB5" w:rsidRDefault="008A6AB5">
      <w:pPr>
        <w:pStyle w:val="a0"/>
      </w:pPr>
    </w:p>
    <w:p w:rsidR="008A6AB5" w:rsidRDefault="008A6AB5">
      <w:pPr>
        <w:pStyle w:val="a0"/>
      </w:pPr>
    </w:p>
    <w:p w:rsidR="008A6AB5" w:rsidRDefault="008A6AB5">
      <w:pPr>
        <w:pStyle w:val="2"/>
        <w:keepNext w:val="0"/>
        <w:keepLines w:val="0"/>
        <w:snapToGrid w:val="0"/>
        <w:spacing w:before="0" w:after="0" w:line="360" w:lineRule="auto"/>
        <w:jc w:val="both"/>
        <w:rPr>
          <w:rFonts w:ascii="宋体" w:eastAsia="宋体" w:hAnsi="宋体"/>
          <w:sz w:val="28"/>
        </w:rPr>
      </w:pPr>
    </w:p>
    <w:p w:rsidR="008A6AB5" w:rsidRDefault="004211B3">
      <w:pPr>
        <w:pStyle w:val="2"/>
        <w:keepNext w:val="0"/>
        <w:keepLines w:val="0"/>
        <w:snapToGrid w:val="0"/>
        <w:spacing w:before="0" w:after="0" w:line="360" w:lineRule="auto"/>
        <w:rPr>
          <w:rFonts w:ascii="宋体" w:eastAsia="宋体" w:hAnsi="宋体"/>
          <w:sz w:val="28"/>
        </w:rPr>
      </w:pPr>
      <w:bookmarkStart w:id="199" w:name="_Toc2812"/>
      <w:r>
        <w:rPr>
          <w:rFonts w:ascii="宋体" w:eastAsia="宋体" w:hAnsi="宋体" w:hint="eastAsia"/>
          <w:sz w:val="28"/>
        </w:rPr>
        <w:lastRenderedPageBreak/>
        <w:t>二.评审内容及标准</w:t>
      </w:r>
      <w:bookmarkStart w:id="200" w:name="_Toc496089663"/>
      <w:bookmarkEnd w:id="198"/>
      <w:bookmarkEnd w:id="199"/>
    </w:p>
    <w:p w:rsidR="008A6AB5" w:rsidRDefault="004211B3">
      <w:pPr>
        <w:pStyle w:val="2"/>
        <w:keepNext w:val="0"/>
        <w:keepLines w:val="0"/>
        <w:snapToGrid w:val="0"/>
        <w:spacing w:before="0" w:after="0" w:line="360" w:lineRule="auto"/>
        <w:jc w:val="both"/>
        <w:rPr>
          <w:rFonts w:ascii="宋体" w:hAnsi="宋体"/>
          <w:sz w:val="28"/>
        </w:rPr>
      </w:pPr>
      <w:bookmarkStart w:id="201" w:name="_Toc30539"/>
      <w:r>
        <w:rPr>
          <w:rFonts w:ascii="宋体" w:hAnsi="宋体" w:hint="eastAsia"/>
          <w:sz w:val="28"/>
        </w:rPr>
        <w:t xml:space="preserve">5. </w:t>
      </w:r>
      <w:r>
        <w:rPr>
          <w:rFonts w:ascii="宋体" w:hAnsi="宋体" w:hint="eastAsia"/>
          <w:sz w:val="28"/>
        </w:rPr>
        <w:t>资格性审查</w:t>
      </w:r>
      <w:bookmarkStart w:id="202" w:name="_Toc496089664"/>
      <w:bookmarkEnd w:id="200"/>
      <w:bookmarkEnd w:id="201"/>
    </w:p>
    <w:p w:rsidR="008A6AB5" w:rsidRDefault="004211B3">
      <w:pPr>
        <w:pStyle w:val="a0"/>
        <w:rPr>
          <w:rFonts w:ascii="宋体" w:hAnsi="宋体"/>
          <w:sz w:val="24"/>
          <w:szCs w:val="24"/>
        </w:rPr>
      </w:pPr>
      <w:r>
        <w:rPr>
          <w:rFonts w:ascii="宋体" w:hAnsi="宋体" w:hint="eastAsia"/>
          <w:sz w:val="24"/>
          <w:szCs w:val="24"/>
        </w:rPr>
        <w:t>1、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营业执照经营范围需包含本次项目采购内容）。</w:t>
      </w:r>
    </w:p>
    <w:p w:rsidR="008A6AB5" w:rsidRDefault="004211B3">
      <w:pPr>
        <w:pStyle w:val="a0"/>
        <w:rPr>
          <w:rFonts w:ascii="宋体" w:hAnsi="宋体"/>
          <w:sz w:val="24"/>
          <w:szCs w:val="24"/>
        </w:rPr>
      </w:pPr>
      <w:r>
        <w:rPr>
          <w:rFonts w:ascii="宋体" w:hAnsi="宋体" w:hint="eastAsia"/>
          <w:sz w:val="24"/>
          <w:szCs w:val="24"/>
        </w:rPr>
        <w:t>2、具有依法缴纳税收和社会保障资金的良好记录（需提供投标截止日前六个月内任一个月的企业纳税证明和社保缴费记录证明）；</w:t>
      </w:r>
    </w:p>
    <w:p w:rsidR="008A6AB5" w:rsidRDefault="004211B3">
      <w:pPr>
        <w:pStyle w:val="a0"/>
        <w:rPr>
          <w:rFonts w:ascii="宋体" w:hAnsi="宋体"/>
          <w:sz w:val="24"/>
          <w:szCs w:val="24"/>
        </w:rPr>
      </w:pPr>
      <w:r>
        <w:rPr>
          <w:rFonts w:ascii="宋体" w:hAnsi="宋体" w:hint="eastAsia"/>
          <w:sz w:val="24"/>
          <w:szCs w:val="24"/>
        </w:rPr>
        <w:t>3、具有履行合同所必需的设备及专业技术能力和供应保障能力承诺书</w:t>
      </w:r>
      <w:r>
        <w:rPr>
          <w:rFonts w:hint="eastAsia"/>
          <w:sz w:val="24"/>
        </w:rPr>
        <w:t>（需提供加盖公章的书面承诺）</w:t>
      </w:r>
      <w:r>
        <w:rPr>
          <w:rFonts w:ascii="宋体" w:hAnsi="宋体" w:hint="eastAsia"/>
          <w:sz w:val="24"/>
          <w:szCs w:val="24"/>
        </w:rPr>
        <w:t>；</w:t>
      </w:r>
    </w:p>
    <w:p w:rsidR="008A6AB5" w:rsidRDefault="004211B3">
      <w:pPr>
        <w:pStyle w:val="a0"/>
        <w:rPr>
          <w:rFonts w:ascii="宋体" w:hAnsi="宋体"/>
          <w:sz w:val="24"/>
          <w:szCs w:val="24"/>
        </w:rPr>
      </w:pPr>
      <w:r>
        <w:rPr>
          <w:rFonts w:ascii="宋体" w:hAnsi="宋体" w:hint="eastAsia"/>
          <w:sz w:val="24"/>
          <w:szCs w:val="24"/>
        </w:rPr>
        <w:t>4、参加政府采购活动前三年内，在经营活动中没有重大违法记录（提供参加本次政府采购活动前3年内在经营活动中没有重大违法记录的书面承诺书）；</w:t>
      </w:r>
    </w:p>
    <w:p w:rsidR="008A6AB5" w:rsidRDefault="004211B3">
      <w:pPr>
        <w:pStyle w:val="a0"/>
        <w:rPr>
          <w:rFonts w:ascii="宋体" w:hAnsi="宋体"/>
          <w:sz w:val="24"/>
          <w:szCs w:val="24"/>
        </w:rPr>
      </w:pPr>
      <w:r>
        <w:rPr>
          <w:rFonts w:ascii="宋体" w:hAnsi="宋体" w:hint="eastAsia"/>
          <w:sz w:val="24"/>
          <w:szCs w:val="24"/>
        </w:rPr>
        <w:t>5、按照《财政部关于在政府采购活动中查询及使用信用记录有关问题的通知》（财库﹝2016﹞125号）的要求，根据评审时“信用中国”网站（www.creditchina.gov.cn）、中国政府采购网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,同时对不良信用信息查询记录截图存档；可根据实际需要引入其他信用信息；</w:t>
      </w:r>
    </w:p>
    <w:p w:rsidR="008A6AB5" w:rsidRDefault="004211B3">
      <w:pPr>
        <w:pStyle w:val="a0"/>
        <w:rPr>
          <w:rFonts w:ascii="宋体" w:hAnsi="宋体"/>
          <w:sz w:val="24"/>
          <w:szCs w:val="24"/>
        </w:rPr>
      </w:pPr>
      <w:r>
        <w:rPr>
          <w:rFonts w:ascii="宋体" w:hAnsi="宋体" w:hint="eastAsia"/>
          <w:sz w:val="24"/>
          <w:szCs w:val="24"/>
        </w:rPr>
        <w:t>6、供应商须提供法人授权委托书及有效身份证明原件或法人身份证明及有效身份证明原件；</w:t>
      </w:r>
    </w:p>
    <w:p w:rsidR="008A6AB5" w:rsidRDefault="004211B3">
      <w:pPr>
        <w:pStyle w:val="a0"/>
        <w:rPr>
          <w:rFonts w:ascii="宋体" w:hAnsi="宋体"/>
          <w:sz w:val="24"/>
          <w:szCs w:val="24"/>
        </w:rPr>
      </w:pPr>
      <w:r>
        <w:rPr>
          <w:rFonts w:ascii="宋体" w:hAnsi="宋体" w:hint="eastAsia"/>
          <w:sz w:val="24"/>
          <w:szCs w:val="24"/>
        </w:rPr>
        <w:t>7、本项目不接受联合体投标。</w:t>
      </w:r>
    </w:p>
    <w:p w:rsidR="008A6AB5" w:rsidRDefault="004211B3">
      <w:pPr>
        <w:pStyle w:val="a0"/>
        <w:rPr>
          <w:rFonts w:ascii="宋体" w:hAnsi="宋体"/>
          <w:sz w:val="24"/>
          <w:szCs w:val="24"/>
        </w:rPr>
      </w:pPr>
      <w:r>
        <w:rPr>
          <w:rFonts w:ascii="宋体" w:hAnsi="宋体" w:hint="eastAsia"/>
          <w:sz w:val="24"/>
          <w:szCs w:val="24"/>
        </w:rPr>
        <w:t>8、本项目为专门面向中小企业项目，需提供《中小企业声明函》。</w:t>
      </w:r>
    </w:p>
    <w:p w:rsidR="008A6AB5" w:rsidRDefault="004211B3">
      <w:pPr>
        <w:pStyle w:val="a0"/>
        <w:rPr>
          <w:b/>
          <w:sz w:val="28"/>
          <w:szCs w:val="28"/>
        </w:rPr>
      </w:pPr>
      <w:r>
        <w:rPr>
          <w:rFonts w:hint="eastAsia"/>
          <w:b/>
          <w:sz w:val="28"/>
          <w:szCs w:val="28"/>
        </w:rPr>
        <w:t>开标时，请各投标人随身携带以上有效证件原件以备查验，否则其磋商文件将被拒绝评审。</w:t>
      </w:r>
    </w:p>
    <w:p w:rsidR="008A6AB5" w:rsidRDefault="004211B3">
      <w:pPr>
        <w:pStyle w:val="3"/>
        <w:snapToGrid w:val="0"/>
        <w:spacing w:before="0" w:after="0" w:line="360" w:lineRule="auto"/>
        <w:rPr>
          <w:rFonts w:ascii="宋体" w:hAnsi="宋体"/>
          <w:sz w:val="28"/>
        </w:rPr>
      </w:pPr>
      <w:bookmarkStart w:id="203" w:name="_Toc21292"/>
      <w:r>
        <w:rPr>
          <w:rFonts w:ascii="宋体" w:hAnsi="宋体" w:hint="eastAsia"/>
          <w:sz w:val="28"/>
        </w:rPr>
        <w:t>6.符合性审查</w:t>
      </w:r>
      <w:bookmarkEnd w:id="202"/>
      <w:bookmarkEnd w:id="20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3374"/>
        <w:gridCol w:w="2469"/>
        <w:gridCol w:w="2941"/>
      </w:tblGrid>
      <w:tr w:rsidR="008A6AB5">
        <w:tc>
          <w:tcPr>
            <w:tcW w:w="845" w:type="dxa"/>
          </w:tcPr>
          <w:p w:rsidR="008A6AB5" w:rsidRDefault="004211B3">
            <w:pPr>
              <w:spacing w:line="360" w:lineRule="auto"/>
              <w:rPr>
                <w:rFonts w:ascii="宋体" w:hAnsi="宋体"/>
                <w:sz w:val="24"/>
              </w:rPr>
            </w:pPr>
            <w:r>
              <w:rPr>
                <w:rFonts w:ascii="宋体" w:hAnsi="宋体" w:hint="eastAsia"/>
                <w:sz w:val="24"/>
              </w:rPr>
              <w:t>序号</w:t>
            </w:r>
          </w:p>
        </w:tc>
        <w:tc>
          <w:tcPr>
            <w:tcW w:w="3374" w:type="dxa"/>
          </w:tcPr>
          <w:p w:rsidR="008A6AB5" w:rsidRDefault="004211B3">
            <w:pPr>
              <w:spacing w:line="360" w:lineRule="auto"/>
              <w:rPr>
                <w:rFonts w:ascii="宋体" w:hAnsi="宋体"/>
                <w:sz w:val="24"/>
              </w:rPr>
            </w:pPr>
            <w:r>
              <w:rPr>
                <w:rFonts w:ascii="宋体" w:hAnsi="宋体" w:hint="eastAsia"/>
                <w:sz w:val="24"/>
              </w:rPr>
              <w:t>评审</w:t>
            </w:r>
            <w:r>
              <w:rPr>
                <w:rFonts w:ascii="宋体" w:hAnsi="宋体"/>
                <w:sz w:val="24"/>
              </w:rPr>
              <w:t>因素</w:t>
            </w:r>
          </w:p>
        </w:tc>
        <w:tc>
          <w:tcPr>
            <w:tcW w:w="2469" w:type="dxa"/>
          </w:tcPr>
          <w:p w:rsidR="008A6AB5" w:rsidRDefault="004211B3">
            <w:pPr>
              <w:spacing w:line="360" w:lineRule="auto"/>
              <w:rPr>
                <w:rFonts w:ascii="宋体" w:hAnsi="宋体"/>
                <w:sz w:val="24"/>
              </w:rPr>
            </w:pPr>
            <w:r>
              <w:rPr>
                <w:rFonts w:ascii="宋体" w:hAnsi="宋体" w:hint="eastAsia"/>
                <w:sz w:val="24"/>
              </w:rPr>
              <w:t>评审</w:t>
            </w:r>
            <w:r>
              <w:rPr>
                <w:rFonts w:ascii="宋体" w:hAnsi="宋体"/>
                <w:sz w:val="24"/>
              </w:rPr>
              <w:t>标准</w:t>
            </w:r>
          </w:p>
        </w:tc>
        <w:tc>
          <w:tcPr>
            <w:tcW w:w="2941" w:type="dxa"/>
          </w:tcPr>
          <w:p w:rsidR="008A6AB5" w:rsidRDefault="004211B3">
            <w:pPr>
              <w:spacing w:line="360" w:lineRule="auto"/>
              <w:rPr>
                <w:rFonts w:ascii="宋体" w:hAnsi="宋体"/>
                <w:sz w:val="24"/>
              </w:rPr>
            </w:pPr>
            <w:r>
              <w:rPr>
                <w:rFonts w:ascii="宋体" w:hAnsi="宋体" w:hint="eastAsia"/>
                <w:sz w:val="24"/>
              </w:rPr>
              <w:t>评审结论</w:t>
            </w:r>
          </w:p>
        </w:tc>
      </w:tr>
      <w:tr w:rsidR="008A6AB5">
        <w:tc>
          <w:tcPr>
            <w:tcW w:w="845" w:type="dxa"/>
          </w:tcPr>
          <w:p w:rsidR="008A6AB5" w:rsidRDefault="004211B3">
            <w:pPr>
              <w:spacing w:line="360" w:lineRule="auto"/>
              <w:rPr>
                <w:rFonts w:ascii="宋体" w:hAnsi="宋体"/>
                <w:sz w:val="24"/>
              </w:rPr>
            </w:pPr>
            <w:r>
              <w:rPr>
                <w:rFonts w:ascii="宋体" w:hAnsi="宋体" w:hint="eastAsia"/>
                <w:sz w:val="24"/>
              </w:rPr>
              <w:t>1</w:t>
            </w:r>
          </w:p>
        </w:tc>
        <w:tc>
          <w:tcPr>
            <w:tcW w:w="3374" w:type="dxa"/>
          </w:tcPr>
          <w:p w:rsidR="008A6AB5" w:rsidRDefault="004211B3">
            <w:pPr>
              <w:spacing w:line="360" w:lineRule="auto"/>
              <w:rPr>
                <w:rFonts w:ascii="宋体" w:hAnsi="宋体"/>
                <w:sz w:val="24"/>
              </w:rPr>
            </w:pPr>
            <w:r>
              <w:rPr>
                <w:rFonts w:ascii="宋体" w:hAnsi="宋体" w:hint="eastAsia"/>
                <w:sz w:val="24"/>
              </w:rPr>
              <w:t>投标书</w:t>
            </w:r>
          </w:p>
        </w:tc>
        <w:tc>
          <w:tcPr>
            <w:tcW w:w="2469" w:type="dxa"/>
          </w:tcPr>
          <w:p w:rsidR="008A6AB5" w:rsidRDefault="004211B3">
            <w:pPr>
              <w:spacing w:line="360" w:lineRule="auto"/>
              <w:rPr>
                <w:rFonts w:ascii="宋体" w:hAnsi="宋体"/>
                <w:sz w:val="24"/>
              </w:rPr>
            </w:pPr>
            <w:r>
              <w:rPr>
                <w:rFonts w:ascii="宋体" w:hAnsi="宋体"/>
                <w:sz w:val="24"/>
              </w:rPr>
              <w:t>有效</w:t>
            </w:r>
          </w:p>
        </w:tc>
        <w:tc>
          <w:tcPr>
            <w:tcW w:w="2941" w:type="dxa"/>
          </w:tcPr>
          <w:p w:rsidR="008A6AB5" w:rsidRDefault="004211B3">
            <w:pPr>
              <w:spacing w:line="360" w:lineRule="auto"/>
              <w:rPr>
                <w:rFonts w:ascii="宋体" w:hAnsi="宋体"/>
                <w:sz w:val="24"/>
              </w:rPr>
            </w:pPr>
            <w:r>
              <w:rPr>
                <w:rFonts w:ascii="宋体" w:hAnsi="宋体" w:hint="eastAsia"/>
                <w:sz w:val="24"/>
              </w:rPr>
              <w:t>合格与否</w:t>
            </w:r>
          </w:p>
        </w:tc>
      </w:tr>
      <w:tr w:rsidR="008A6AB5">
        <w:tc>
          <w:tcPr>
            <w:tcW w:w="845" w:type="dxa"/>
          </w:tcPr>
          <w:p w:rsidR="008A6AB5" w:rsidRDefault="004211B3">
            <w:pPr>
              <w:spacing w:line="360" w:lineRule="auto"/>
              <w:rPr>
                <w:rFonts w:ascii="宋体" w:hAnsi="宋体"/>
                <w:sz w:val="24"/>
              </w:rPr>
            </w:pPr>
            <w:r>
              <w:rPr>
                <w:rFonts w:ascii="宋体" w:hAnsi="宋体" w:hint="eastAsia"/>
                <w:sz w:val="24"/>
              </w:rPr>
              <w:t>2</w:t>
            </w:r>
          </w:p>
        </w:tc>
        <w:tc>
          <w:tcPr>
            <w:tcW w:w="3374" w:type="dxa"/>
          </w:tcPr>
          <w:p w:rsidR="008A6AB5" w:rsidRDefault="004211B3">
            <w:pPr>
              <w:spacing w:line="360" w:lineRule="auto"/>
              <w:rPr>
                <w:rFonts w:ascii="宋体" w:hAnsi="宋体"/>
                <w:sz w:val="24"/>
              </w:rPr>
            </w:pPr>
            <w:r>
              <w:rPr>
                <w:rFonts w:ascii="宋体" w:hAnsi="宋体" w:hint="eastAsia"/>
                <w:sz w:val="24"/>
              </w:rPr>
              <w:t>法定代表人资格</w:t>
            </w:r>
          </w:p>
        </w:tc>
        <w:tc>
          <w:tcPr>
            <w:tcW w:w="2469" w:type="dxa"/>
          </w:tcPr>
          <w:p w:rsidR="008A6AB5" w:rsidRDefault="004211B3">
            <w:pPr>
              <w:spacing w:line="360" w:lineRule="auto"/>
              <w:rPr>
                <w:rFonts w:ascii="宋体" w:hAnsi="宋体"/>
                <w:sz w:val="24"/>
              </w:rPr>
            </w:pPr>
            <w:r>
              <w:rPr>
                <w:rFonts w:ascii="宋体" w:hAnsi="宋体"/>
                <w:sz w:val="24"/>
              </w:rPr>
              <w:t>有效</w:t>
            </w:r>
          </w:p>
        </w:tc>
        <w:tc>
          <w:tcPr>
            <w:tcW w:w="2941" w:type="dxa"/>
          </w:tcPr>
          <w:p w:rsidR="008A6AB5" w:rsidRDefault="004211B3">
            <w:pPr>
              <w:spacing w:line="360" w:lineRule="auto"/>
              <w:rPr>
                <w:rFonts w:ascii="宋体" w:hAnsi="宋体"/>
                <w:sz w:val="24"/>
              </w:rPr>
            </w:pPr>
            <w:r>
              <w:rPr>
                <w:rFonts w:ascii="宋体" w:hAnsi="宋体" w:hint="eastAsia"/>
                <w:sz w:val="24"/>
              </w:rPr>
              <w:t>合格与否</w:t>
            </w:r>
          </w:p>
        </w:tc>
      </w:tr>
      <w:tr w:rsidR="008A6AB5">
        <w:tc>
          <w:tcPr>
            <w:tcW w:w="845" w:type="dxa"/>
          </w:tcPr>
          <w:p w:rsidR="008A6AB5" w:rsidRDefault="004211B3">
            <w:pPr>
              <w:spacing w:line="360" w:lineRule="auto"/>
              <w:rPr>
                <w:rFonts w:ascii="宋体" w:hAnsi="宋体"/>
                <w:sz w:val="24"/>
              </w:rPr>
            </w:pPr>
            <w:r>
              <w:rPr>
                <w:rFonts w:ascii="宋体" w:hAnsi="宋体" w:hint="eastAsia"/>
                <w:sz w:val="24"/>
              </w:rPr>
              <w:t>3</w:t>
            </w:r>
          </w:p>
        </w:tc>
        <w:tc>
          <w:tcPr>
            <w:tcW w:w="3374" w:type="dxa"/>
          </w:tcPr>
          <w:p w:rsidR="008A6AB5" w:rsidRDefault="004211B3">
            <w:pPr>
              <w:spacing w:line="360" w:lineRule="auto"/>
              <w:rPr>
                <w:rFonts w:ascii="宋体" w:hAnsi="宋体"/>
                <w:sz w:val="24"/>
              </w:rPr>
            </w:pPr>
            <w:r>
              <w:rPr>
                <w:rFonts w:ascii="宋体" w:hAnsi="宋体" w:hint="eastAsia"/>
                <w:sz w:val="24"/>
              </w:rPr>
              <w:t>授权代理人资格</w:t>
            </w:r>
          </w:p>
        </w:tc>
        <w:tc>
          <w:tcPr>
            <w:tcW w:w="2469" w:type="dxa"/>
          </w:tcPr>
          <w:p w:rsidR="008A6AB5" w:rsidRDefault="004211B3">
            <w:pPr>
              <w:rPr>
                <w:rFonts w:ascii="宋体" w:hAnsi="宋体"/>
                <w:sz w:val="24"/>
              </w:rPr>
            </w:pPr>
            <w:r>
              <w:rPr>
                <w:rFonts w:ascii="宋体" w:hAnsi="宋体"/>
                <w:sz w:val="24"/>
              </w:rPr>
              <w:t>有效</w:t>
            </w:r>
          </w:p>
        </w:tc>
        <w:tc>
          <w:tcPr>
            <w:tcW w:w="2941" w:type="dxa"/>
          </w:tcPr>
          <w:p w:rsidR="008A6AB5" w:rsidRDefault="004211B3">
            <w:pPr>
              <w:rPr>
                <w:rFonts w:ascii="宋体" w:hAnsi="宋体"/>
                <w:sz w:val="24"/>
              </w:rPr>
            </w:pPr>
            <w:r>
              <w:rPr>
                <w:rFonts w:ascii="宋体" w:hAnsi="宋体" w:hint="eastAsia"/>
                <w:sz w:val="24"/>
              </w:rPr>
              <w:t>合格与否</w:t>
            </w:r>
          </w:p>
        </w:tc>
      </w:tr>
      <w:tr w:rsidR="008A6AB5">
        <w:tc>
          <w:tcPr>
            <w:tcW w:w="845" w:type="dxa"/>
          </w:tcPr>
          <w:p w:rsidR="008A6AB5" w:rsidRDefault="004211B3">
            <w:pPr>
              <w:spacing w:line="360" w:lineRule="auto"/>
              <w:rPr>
                <w:rFonts w:ascii="宋体" w:hAnsi="宋体"/>
                <w:sz w:val="24"/>
              </w:rPr>
            </w:pPr>
            <w:r>
              <w:rPr>
                <w:rFonts w:ascii="宋体" w:hAnsi="宋体" w:hint="eastAsia"/>
                <w:sz w:val="24"/>
              </w:rPr>
              <w:t>4</w:t>
            </w:r>
          </w:p>
        </w:tc>
        <w:tc>
          <w:tcPr>
            <w:tcW w:w="3374" w:type="dxa"/>
          </w:tcPr>
          <w:p w:rsidR="008A6AB5" w:rsidRDefault="004211B3">
            <w:pPr>
              <w:snapToGrid w:val="0"/>
              <w:rPr>
                <w:rFonts w:ascii="宋体" w:hAnsi="宋体"/>
                <w:sz w:val="24"/>
              </w:rPr>
            </w:pPr>
            <w:r>
              <w:rPr>
                <w:rFonts w:ascii="宋体" w:hAnsi="宋体" w:hint="eastAsia"/>
                <w:sz w:val="24"/>
              </w:rPr>
              <w:t>报价低于预算</w:t>
            </w:r>
          </w:p>
        </w:tc>
        <w:tc>
          <w:tcPr>
            <w:tcW w:w="2469" w:type="dxa"/>
          </w:tcPr>
          <w:p w:rsidR="008A6AB5" w:rsidRDefault="004211B3">
            <w:pPr>
              <w:rPr>
                <w:rFonts w:ascii="宋体" w:hAnsi="宋体"/>
                <w:sz w:val="24"/>
              </w:rPr>
            </w:pPr>
            <w:r>
              <w:rPr>
                <w:rFonts w:ascii="宋体" w:hAnsi="宋体" w:hint="eastAsia"/>
                <w:sz w:val="24"/>
              </w:rPr>
              <w:t>满足要求</w:t>
            </w:r>
          </w:p>
        </w:tc>
        <w:tc>
          <w:tcPr>
            <w:tcW w:w="2941" w:type="dxa"/>
          </w:tcPr>
          <w:p w:rsidR="008A6AB5" w:rsidRDefault="004211B3">
            <w:pPr>
              <w:rPr>
                <w:rFonts w:ascii="宋体" w:hAnsi="宋体"/>
                <w:sz w:val="24"/>
              </w:rPr>
            </w:pPr>
            <w:r>
              <w:rPr>
                <w:rFonts w:ascii="宋体" w:hAnsi="宋体" w:hint="eastAsia"/>
                <w:sz w:val="24"/>
              </w:rPr>
              <w:t>合格与否</w:t>
            </w:r>
          </w:p>
        </w:tc>
      </w:tr>
      <w:tr w:rsidR="008A6AB5">
        <w:tc>
          <w:tcPr>
            <w:tcW w:w="845" w:type="dxa"/>
          </w:tcPr>
          <w:p w:rsidR="008A6AB5" w:rsidRDefault="004211B3">
            <w:pPr>
              <w:spacing w:line="360" w:lineRule="auto"/>
              <w:rPr>
                <w:rFonts w:ascii="宋体" w:hAnsi="宋体"/>
                <w:sz w:val="24"/>
              </w:rPr>
            </w:pPr>
            <w:r>
              <w:rPr>
                <w:rFonts w:ascii="宋体" w:hAnsi="宋体" w:hint="eastAsia"/>
                <w:sz w:val="24"/>
              </w:rPr>
              <w:t>5</w:t>
            </w:r>
          </w:p>
        </w:tc>
        <w:tc>
          <w:tcPr>
            <w:tcW w:w="3374" w:type="dxa"/>
          </w:tcPr>
          <w:p w:rsidR="008A6AB5" w:rsidRDefault="004211B3">
            <w:pPr>
              <w:snapToGrid w:val="0"/>
              <w:rPr>
                <w:rFonts w:ascii="宋体" w:hAnsi="宋体"/>
                <w:sz w:val="24"/>
              </w:rPr>
            </w:pPr>
            <w:r>
              <w:rPr>
                <w:rFonts w:ascii="宋体" w:hAnsi="宋体" w:hint="eastAsia"/>
                <w:sz w:val="24"/>
              </w:rPr>
              <w:t>按招标文件要求编制、装订</w:t>
            </w:r>
          </w:p>
        </w:tc>
        <w:tc>
          <w:tcPr>
            <w:tcW w:w="2469" w:type="dxa"/>
          </w:tcPr>
          <w:p w:rsidR="008A6AB5" w:rsidRDefault="004211B3">
            <w:pPr>
              <w:rPr>
                <w:rFonts w:ascii="宋体" w:hAnsi="宋体"/>
                <w:sz w:val="24"/>
              </w:rPr>
            </w:pPr>
            <w:r>
              <w:rPr>
                <w:rFonts w:ascii="宋体" w:hAnsi="宋体" w:hint="eastAsia"/>
                <w:sz w:val="24"/>
              </w:rPr>
              <w:t>满足要求</w:t>
            </w:r>
          </w:p>
        </w:tc>
        <w:tc>
          <w:tcPr>
            <w:tcW w:w="2941" w:type="dxa"/>
          </w:tcPr>
          <w:p w:rsidR="008A6AB5" w:rsidRDefault="004211B3">
            <w:pPr>
              <w:spacing w:line="360" w:lineRule="auto"/>
              <w:rPr>
                <w:rFonts w:ascii="宋体" w:hAnsi="宋体"/>
                <w:sz w:val="24"/>
              </w:rPr>
            </w:pPr>
            <w:r>
              <w:rPr>
                <w:rFonts w:ascii="宋体" w:hAnsi="宋体" w:hint="eastAsia"/>
                <w:sz w:val="24"/>
              </w:rPr>
              <w:t>合格与否</w:t>
            </w:r>
          </w:p>
        </w:tc>
      </w:tr>
      <w:tr w:rsidR="008A6AB5">
        <w:tc>
          <w:tcPr>
            <w:tcW w:w="845" w:type="dxa"/>
          </w:tcPr>
          <w:p w:rsidR="008A6AB5" w:rsidRDefault="004211B3">
            <w:pPr>
              <w:spacing w:line="360" w:lineRule="auto"/>
              <w:rPr>
                <w:rFonts w:ascii="宋体" w:hAnsi="宋体"/>
                <w:sz w:val="24"/>
              </w:rPr>
            </w:pPr>
            <w:r>
              <w:rPr>
                <w:rFonts w:ascii="宋体" w:hAnsi="宋体" w:hint="eastAsia"/>
                <w:sz w:val="24"/>
              </w:rPr>
              <w:t>6</w:t>
            </w:r>
          </w:p>
        </w:tc>
        <w:tc>
          <w:tcPr>
            <w:tcW w:w="3374" w:type="dxa"/>
          </w:tcPr>
          <w:p w:rsidR="008A6AB5" w:rsidRDefault="004211B3">
            <w:pPr>
              <w:snapToGrid w:val="0"/>
              <w:rPr>
                <w:rFonts w:ascii="宋体" w:hAnsi="宋体"/>
                <w:sz w:val="24"/>
              </w:rPr>
            </w:pPr>
            <w:r>
              <w:rPr>
                <w:rFonts w:ascii="宋体" w:hAnsi="宋体" w:hint="eastAsia"/>
                <w:sz w:val="24"/>
              </w:rPr>
              <w:t>按招标文件要求签署、盖章</w:t>
            </w:r>
          </w:p>
        </w:tc>
        <w:tc>
          <w:tcPr>
            <w:tcW w:w="2469" w:type="dxa"/>
          </w:tcPr>
          <w:p w:rsidR="008A6AB5" w:rsidRDefault="004211B3">
            <w:pPr>
              <w:rPr>
                <w:rFonts w:ascii="宋体" w:hAnsi="宋体"/>
                <w:sz w:val="24"/>
              </w:rPr>
            </w:pPr>
            <w:r>
              <w:rPr>
                <w:rFonts w:ascii="宋体" w:hAnsi="宋体" w:hint="eastAsia"/>
                <w:sz w:val="24"/>
              </w:rPr>
              <w:t>满足要求</w:t>
            </w:r>
          </w:p>
        </w:tc>
        <w:tc>
          <w:tcPr>
            <w:tcW w:w="2941" w:type="dxa"/>
          </w:tcPr>
          <w:p w:rsidR="008A6AB5" w:rsidRDefault="004211B3">
            <w:pPr>
              <w:rPr>
                <w:rFonts w:ascii="宋体" w:hAnsi="宋体"/>
                <w:sz w:val="24"/>
              </w:rPr>
            </w:pPr>
            <w:r>
              <w:rPr>
                <w:rFonts w:ascii="宋体" w:hAnsi="宋体" w:hint="eastAsia"/>
                <w:sz w:val="24"/>
              </w:rPr>
              <w:t>合格与否</w:t>
            </w:r>
          </w:p>
        </w:tc>
      </w:tr>
      <w:tr w:rsidR="008A6AB5">
        <w:tc>
          <w:tcPr>
            <w:tcW w:w="845" w:type="dxa"/>
          </w:tcPr>
          <w:p w:rsidR="008A6AB5" w:rsidRDefault="004211B3">
            <w:pPr>
              <w:spacing w:line="360" w:lineRule="auto"/>
              <w:rPr>
                <w:rFonts w:ascii="宋体" w:hAnsi="宋体"/>
                <w:sz w:val="24"/>
              </w:rPr>
            </w:pPr>
            <w:r>
              <w:rPr>
                <w:rFonts w:ascii="宋体" w:hAnsi="宋体" w:hint="eastAsia"/>
                <w:sz w:val="24"/>
              </w:rPr>
              <w:t>7</w:t>
            </w:r>
          </w:p>
        </w:tc>
        <w:tc>
          <w:tcPr>
            <w:tcW w:w="3374" w:type="dxa"/>
          </w:tcPr>
          <w:p w:rsidR="008A6AB5" w:rsidRDefault="004211B3">
            <w:pPr>
              <w:snapToGrid w:val="0"/>
              <w:rPr>
                <w:rFonts w:ascii="宋体" w:hAnsi="宋体"/>
                <w:sz w:val="24"/>
              </w:rPr>
            </w:pPr>
            <w:r>
              <w:rPr>
                <w:rFonts w:ascii="宋体" w:hAnsi="宋体" w:hint="eastAsia"/>
                <w:sz w:val="24"/>
              </w:rPr>
              <w:t>按招标文件完整填写相关内容</w:t>
            </w:r>
          </w:p>
        </w:tc>
        <w:tc>
          <w:tcPr>
            <w:tcW w:w="2469" w:type="dxa"/>
          </w:tcPr>
          <w:p w:rsidR="008A6AB5" w:rsidRDefault="004211B3">
            <w:pPr>
              <w:rPr>
                <w:rFonts w:ascii="宋体" w:hAnsi="宋体"/>
                <w:sz w:val="24"/>
              </w:rPr>
            </w:pPr>
            <w:r>
              <w:rPr>
                <w:rFonts w:ascii="宋体" w:hAnsi="宋体" w:hint="eastAsia"/>
                <w:sz w:val="24"/>
              </w:rPr>
              <w:t>满足要求</w:t>
            </w:r>
          </w:p>
        </w:tc>
        <w:tc>
          <w:tcPr>
            <w:tcW w:w="2941" w:type="dxa"/>
          </w:tcPr>
          <w:p w:rsidR="008A6AB5" w:rsidRDefault="004211B3">
            <w:pPr>
              <w:rPr>
                <w:rFonts w:ascii="宋体" w:hAnsi="宋体"/>
                <w:sz w:val="24"/>
              </w:rPr>
            </w:pPr>
            <w:r>
              <w:rPr>
                <w:rFonts w:ascii="宋体" w:hAnsi="宋体" w:hint="eastAsia"/>
                <w:sz w:val="24"/>
              </w:rPr>
              <w:t>合格与否</w:t>
            </w:r>
          </w:p>
        </w:tc>
      </w:tr>
      <w:tr w:rsidR="008A6AB5">
        <w:tc>
          <w:tcPr>
            <w:tcW w:w="845" w:type="dxa"/>
          </w:tcPr>
          <w:p w:rsidR="008A6AB5" w:rsidRDefault="004211B3">
            <w:pPr>
              <w:spacing w:line="360" w:lineRule="auto"/>
              <w:rPr>
                <w:rFonts w:ascii="宋体" w:hAnsi="宋体"/>
                <w:sz w:val="24"/>
              </w:rPr>
            </w:pPr>
            <w:r>
              <w:rPr>
                <w:rFonts w:ascii="宋体" w:hAnsi="宋体" w:hint="eastAsia"/>
                <w:sz w:val="24"/>
              </w:rPr>
              <w:t>8</w:t>
            </w:r>
          </w:p>
        </w:tc>
        <w:tc>
          <w:tcPr>
            <w:tcW w:w="3374" w:type="dxa"/>
          </w:tcPr>
          <w:p w:rsidR="008A6AB5" w:rsidRDefault="004211B3">
            <w:pPr>
              <w:snapToGrid w:val="0"/>
              <w:rPr>
                <w:rFonts w:ascii="宋体" w:hAnsi="宋体"/>
                <w:sz w:val="24"/>
              </w:rPr>
            </w:pPr>
            <w:r>
              <w:rPr>
                <w:rFonts w:ascii="宋体" w:hAnsi="宋体" w:hint="eastAsia"/>
                <w:kern w:val="0"/>
                <w:sz w:val="24"/>
              </w:rPr>
              <w:t>投标文件的有效性、完整性是否响应招标文件要求，是否对招标文件的实质性要求作出响应。</w:t>
            </w:r>
          </w:p>
        </w:tc>
        <w:tc>
          <w:tcPr>
            <w:tcW w:w="2469" w:type="dxa"/>
          </w:tcPr>
          <w:p w:rsidR="008A6AB5" w:rsidRDefault="004211B3">
            <w:pPr>
              <w:rPr>
                <w:rFonts w:ascii="宋体" w:hAnsi="宋体"/>
                <w:sz w:val="24"/>
              </w:rPr>
            </w:pPr>
            <w:r>
              <w:rPr>
                <w:rFonts w:ascii="宋体" w:hAnsi="宋体" w:hint="eastAsia"/>
                <w:sz w:val="24"/>
              </w:rPr>
              <w:t>满足要求</w:t>
            </w:r>
          </w:p>
        </w:tc>
        <w:tc>
          <w:tcPr>
            <w:tcW w:w="2941" w:type="dxa"/>
          </w:tcPr>
          <w:p w:rsidR="008A6AB5" w:rsidRDefault="004211B3">
            <w:pPr>
              <w:rPr>
                <w:rFonts w:ascii="宋体" w:hAnsi="宋体"/>
                <w:sz w:val="24"/>
              </w:rPr>
            </w:pPr>
            <w:r>
              <w:rPr>
                <w:rFonts w:ascii="宋体" w:hAnsi="宋体" w:hint="eastAsia"/>
                <w:sz w:val="24"/>
              </w:rPr>
              <w:t>合格与否</w:t>
            </w:r>
          </w:p>
        </w:tc>
      </w:tr>
    </w:tbl>
    <w:p w:rsidR="008A6AB5" w:rsidRDefault="004211B3">
      <w:pPr>
        <w:pStyle w:val="3"/>
        <w:snapToGrid w:val="0"/>
        <w:spacing w:before="0" w:after="0" w:line="360" w:lineRule="auto"/>
        <w:rPr>
          <w:rFonts w:ascii="宋体" w:hAnsi="宋体"/>
          <w:sz w:val="28"/>
        </w:rPr>
      </w:pPr>
      <w:bookmarkStart w:id="204" w:name="_Toc496089665"/>
      <w:bookmarkStart w:id="205" w:name="_Toc15438"/>
      <w:r>
        <w:rPr>
          <w:rFonts w:ascii="宋体" w:hAnsi="宋体" w:hint="eastAsia"/>
          <w:sz w:val="28"/>
        </w:rPr>
        <w:lastRenderedPageBreak/>
        <w:t>7. 详细评审</w:t>
      </w:r>
      <w:bookmarkEnd w:id="204"/>
      <w:bookmarkEnd w:id="205"/>
    </w:p>
    <w:p w:rsidR="008A6AB5" w:rsidRDefault="004211B3">
      <w:pPr>
        <w:snapToGrid w:val="0"/>
        <w:spacing w:line="360" w:lineRule="auto"/>
        <w:rPr>
          <w:rFonts w:ascii="宋体" w:hAnsi="宋体"/>
          <w:sz w:val="24"/>
        </w:rPr>
      </w:pPr>
      <w:r>
        <w:rPr>
          <w:rFonts w:ascii="宋体" w:hAnsi="宋体" w:hint="eastAsia"/>
          <w:sz w:val="24"/>
        </w:rPr>
        <w:t>7.1 采用综合评分法。</w:t>
      </w:r>
    </w:p>
    <w:p w:rsidR="008A6AB5" w:rsidRDefault="004211B3">
      <w:pPr>
        <w:snapToGrid w:val="0"/>
        <w:spacing w:line="360" w:lineRule="auto"/>
        <w:rPr>
          <w:rFonts w:ascii="宋体" w:hAnsi="宋体"/>
          <w:sz w:val="24"/>
        </w:rPr>
      </w:pPr>
      <w:r>
        <w:rPr>
          <w:rFonts w:ascii="宋体" w:hAnsi="宋体" w:hint="eastAsia"/>
          <w:sz w:val="24"/>
        </w:rPr>
        <w:t>7.2 评标因素</w:t>
      </w:r>
    </w:p>
    <w:p w:rsidR="008A6AB5" w:rsidRDefault="004211B3">
      <w:pPr>
        <w:snapToGrid w:val="0"/>
        <w:spacing w:line="360" w:lineRule="auto"/>
        <w:rPr>
          <w:rFonts w:ascii="宋体" w:hAnsi="宋体"/>
          <w:sz w:val="24"/>
        </w:rPr>
      </w:pPr>
      <w:r>
        <w:rPr>
          <w:rFonts w:ascii="宋体" w:hAnsi="宋体" w:hint="eastAsia"/>
          <w:sz w:val="24"/>
        </w:rPr>
        <w:t>（1）投标报价、（2）商务、技术部分</w:t>
      </w:r>
    </w:p>
    <w:p w:rsidR="008A6AB5" w:rsidRDefault="004211B3">
      <w:pPr>
        <w:tabs>
          <w:tab w:val="left" w:pos="180"/>
        </w:tabs>
        <w:snapToGrid w:val="0"/>
        <w:spacing w:line="360" w:lineRule="auto"/>
        <w:rPr>
          <w:rFonts w:ascii="宋体" w:hAnsi="宋体"/>
          <w:sz w:val="24"/>
        </w:rPr>
      </w:pPr>
      <w:r>
        <w:rPr>
          <w:rFonts w:ascii="宋体" w:hAnsi="宋体" w:hint="eastAsia"/>
          <w:sz w:val="24"/>
        </w:rPr>
        <w:t>7.3评分标准</w:t>
      </w:r>
    </w:p>
    <w:p w:rsidR="008A6AB5" w:rsidRDefault="004211B3">
      <w:pPr>
        <w:snapToGrid w:val="0"/>
        <w:spacing w:line="360" w:lineRule="auto"/>
        <w:rPr>
          <w:rFonts w:ascii="宋体" w:hAnsi="宋体"/>
          <w:sz w:val="24"/>
        </w:rPr>
      </w:pPr>
      <w:r>
        <w:rPr>
          <w:rFonts w:ascii="宋体" w:hAnsi="宋体" w:hint="eastAsia"/>
          <w:sz w:val="24"/>
        </w:rPr>
        <w:t>7.3.1磋商报价30分</w:t>
      </w:r>
    </w:p>
    <w:p w:rsidR="008A6AB5" w:rsidRDefault="004211B3">
      <w:pPr>
        <w:widowControl/>
        <w:snapToGrid w:val="0"/>
        <w:jc w:val="left"/>
        <w:rPr>
          <w:rFonts w:ascii="宋体" w:hAnsi="宋体"/>
          <w:sz w:val="24"/>
        </w:rPr>
      </w:pPr>
      <w:r>
        <w:rPr>
          <w:rFonts w:ascii="宋体" w:hAnsi="宋体" w:hint="eastAsia"/>
          <w:sz w:val="24"/>
        </w:rPr>
        <w:t xml:space="preserve">投标报价得分的计算： </w:t>
      </w:r>
    </w:p>
    <w:p w:rsidR="008A6AB5" w:rsidRDefault="004211B3">
      <w:pPr>
        <w:widowControl/>
        <w:snapToGrid w:val="0"/>
        <w:jc w:val="left"/>
        <w:rPr>
          <w:rFonts w:ascii="宋体" w:hAnsi="宋体"/>
          <w:sz w:val="24"/>
        </w:rPr>
      </w:pPr>
      <w:r>
        <w:rPr>
          <w:rFonts w:ascii="宋体" w:hAnsi="宋体" w:hint="eastAsia"/>
          <w:sz w:val="24"/>
        </w:rPr>
        <w:t>1、投标报价的确定：</w:t>
      </w:r>
    </w:p>
    <w:p w:rsidR="008A6AB5" w:rsidRDefault="004211B3">
      <w:pPr>
        <w:widowControl/>
        <w:snapToGrid w:val="0"/>
        <w:jc w:val="left"/>
        <w:rPr>
          <w:rFonts w:ascii="宋体" w:hAnsi="宋体"/>
          <w:sz w:val="24"/>
        </w:rPr>
      </w:pPr>
      <w:r>
        <w:rPr>
          <w:rFonts w:ascii="宋体" w:hAnsi="宋体" w:hint="eastAsia"/>
          <w:sz w:val="24"/>
        </w:rPr>
        <w:t>投标报价＝经评审后的投标报价</w:t>
      </w:r>
    </w:p>
    <w:p w:rsidR="008A6AB5" w:rsidRDefault="004211B3">
      <w:pPr>
        <w:widowControl/>
        <w:snapToGrid w:val="0"/>
        <w:jc w:val="left"/>
        <w:rPr>
          <w:rFonts w:ascii="宋体" w:hAnsi="宋体"/>
          <w:sz w:val="24"/>
        </w:rPr>
      </w:pPr>
      <w:r>
        <w:rPr>
          <w:rFonts w:ascii="宋体" w:hAnsi="宋体" w:hint="eastAsia"/>
          <w:sz w:val="24"/>
        </w:rPr>
        <w:t>2、评标基准价的确定：</w:t>
      </w:r>
    </w:p>
    <w:p w:rsidR="008A6AB5" w:rsidRDefault="004211B3">
      <w:pPr>
        <w:rPr>
          <w:rFonts w:ascii="宋体" w:hAnsi="宋体"/>
          <w:sz w:val="24"/>
        </w:rPr>
      </w:pPr>
      <w:r>
        <w:rPr>
          <w:rFonts w:ascii="宋体" w:hAnsi="宋体" w:hint="eastAsia"/>
          <w:sz w:val="24"/>
        </w:rPr>
        <w:t>满足磋商文件要求且最后报价最低的投标企业的价格为磋商基准价，其价格分为满分。其他投标企业的价格分统一按照下列公式计算：</w:t>
      </w:r>
    </w:p>
    <w:p w:rsidR="008A6AB5" w:rsidRDefault="004211B3">
      <w:pPr>
        <w:rPr>
          <w:rFonts w:ascii="宋体" w:hAnsi="宋体"/>
          <w:sz w:val="24"/>
        </w:rPr>
      </w:pPr>
      <w:r>
        <w:rPr>
          <w:rFonts w:ascii="宋体" w:hAnsi="宋体" w:hint="eastAsia"/>
          <w:sz w:val="24"/>
        </w:rPr>
        <w:t>磋商报价得分=（磋商基准价/最后磋商报价）×30（保留两位小数）</w:t>
      </w:r>
    </w:p>
    <w:p w:rsidR="008A6AB5" w:rsidRPr="00FF5517" w:rsidRDefault="004211B3" w:rsidP="00FF5517">
      <w:pPr>
        <w:rPr>
          <w:rFonts w:ascii="宋体" w:hAnsi="宋体"/>
          <w:sz w:val="24"/>
        </w:rPr>
      </w:pPr>
      <w:r>
        <w:rPr>
          <w:rFonts w:ascii="宋体" w:hAnsi="宋体" w:hint="eastAsia"/>
          <w:bCs/>
          <w:sz w:val="24"/>
        </w:rPr>
        <w:t>（</w:t>
      </w:r>
      <w:r>
        <w:rPr>
          <w:rFonts w:ascii="宋体" w:hAnsi="宋体" w:hint="eastAsia"/>
          <w:sz w:val="24"/>
        </w:rPr>
        <w:t>2）评标委员会认为投标人的报价明显低于其他通过符合性审查投标人的报价，有可能影响产品质量或者不能诚信履约的，评标委员会有权要求其在评标现场合理的时间内提供书面说明，必要时提交相关证明材料；投标人如不能证明其报价合理性的，评标委员会应当将其作为无效投标处理。</w:t>
      </w:r>
    </w:p>
    <w:tbl>
      <w:tblPr>
        <w:tblpPr w:leftFromText="180" w:rightFromText="180" w:vertAnchor="text" w:horzAnchor="page" w:tblpX="1043" w:tblpY="372"/>
        <w:tblOverlap w:val="never"/>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1789"/>
        <w:gridCol w:w="6726"/>
        <w:gridCol w:w="961"/>
      </w:tblGrid>
      <w:tr w:rsidR="008A6AB5">
        <w:trPr>
          <w:cantSplit/>
          <w:trHeight w:val="746"/>
        </w:trPr>
        <w:tc>
          <w:tcPr>
            <w:tcW w:w="511" w:type="dxa"/>
            <w:vAlign w:val="center"/>
          </w:tcPr>
          <w:p w:rsidR="008A6AB5" w:rsidRDefault="004211B3">
            <w:pPr>
              <w:snapToGrid w:val="0"/>
              <w:jc w:val="center"/>
              <w:rPr>
                <w:rFonts w:ascii="宋体" w:hAnsi="宋体"/>
                <w:sz w:val="24"/>
              </w:rPr>
            </w:pPr>
            <w:r>
              <w:rPr>
                <w:rFonts w:ascii="宋体" w:hAnsi="宋体" w:hint="eastAsia"/>
                <w:sz w:val="24"/>
              </w:rPr>
              <w:t>序号</w:t>
            </w:r>
          </w:p>
        </w:tc>
        <w:tc>
          <w:tcPr>
            <w:tcW w:w="1789" w:type="dxa"/>
            <w:vAlign w:val="center"/>
          </w:tcPr>
          <w:p w:rsidR="008A6AB5" w:rsidRDefault="004211B3">
            <w:pPr>
              <w:snapToGrid w:val="0"/>
              <w:jc w:val="center"/>
              <w:rPr>
                <w:rFonts w:ascii="宋体" w:hAnsi="宋体"/>
                <w:sz w:val="24"/>
              </w:rPr>
            </w:pPr>
            <w:r>
              <w:rPr>
                <w:rFonts w:ascii="宋体" w:hAnsi="宋体" w:hint="eastAsia"/>
                <w:sz w:val="24"/>
              </w:rPr>
              <w:t>评审因素</w:t>
            </w:r>
          </w:p>
        </w:tc>
        <w:tc>
          <w:tcPr>
            <w:tcW w:w="6726" w:type="dxa"/>
            <w:vAlign w:val="center"/>
          </w:tcPr>
          <w:p w:rsidR="008A6AB5" w:rsidRDefault="004211B3">
            <w:pPr>
              <w:snapToGrid w:val="0"/>
              <w:jc w:val="center"/>
              <w:rPr>
                <w:rFonts w:ascii="宋体" w:hAnsi="宋体"/>
                <w:sz w:val="24"/>
              </w:rPr>
            </w:pPr>
            <w:r>
              <w:rPr>
                <w:rFonts w:ascii="宋体" w:hAnsi="宋体" w:hint="eastAsia"/>
                <w:sz w:val="24"/>
              </w:rPr>
              <w:t>评分细则</w:t>
            </w:r>
          </w:p>
        </w:tc>
        <w:tc>
          <w:tcPr>
            <w:tcW w:w="961" w:type="dxa"/>
            <w:vAlign w:val="center"/>
          </w:tcPr>
          <w:p w:rsidR="008A6AB5" w:rsidRDefault="004211B3">
            <w:pPr>
              <w:snapToGrid w:val="0"/>
              <w:jc w:val="center"/>
              <w:rPr>
                <w:rFonts w:ascii="宋体" w:hAnsi="宋体"/>
                <w:sz w:val="24"/>
              </w:rPr>
            </w:pPr>
            <w:r>
              <w:rPr>
                <w:rFonts w:ascii="宋体" w:hAnsi="宋体" w:hint="eastAsia"/>
                <w:sz w:val="24"/>
              </w:rPr>
              <w:t>分值</w:t>
            </w:r>
          </w:p>
        </w:tc>
      </w:tr>
      <w:tr w:rsidR="008A6AB5">
        <w:trPr>
          <w:cantSplit/>
          <w:trHeight w:val="2360"/>
        </w:trPr>
        <w:tc>
          <w:tcPr>
            <w:tcW w:w="511" w:type="dxa"/>
            <w:vAlign w:val="center"/>
          </w:tcPr>
          <w:p w:rsidR="008A6AB5" w:rsidRDefault="004211B3">
            <w:pPr>
              <w:snapToGrid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8515" w:type="dxa"/>
            <w:gridSpan w:val="2"/>
            <w:vAlign w:val="center"/>
          </w:tcPr>
          <w:p w:rsidR="008A6AB5" w:rsidRDefault="004211B3">
            <w:pPr>
              <w:widowControl/>
              <w:snapToGrid w:val="0"/>
              <w:spacing w:line="240" w:lineRule="atLeas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投标报价得分的计算：</w:t>
            </w:r>
          </w:p>
          <w:p w:rsidR="008A6AB5" w:rsidRDefault="004211B3">
            <w:pPr>
              <w:widowControl/>
              <w:snapToGrid w:val="0"/>
              <w:spacing w:line="240" w:lineRule="atLeas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1、投标报价的确定：</w:t>
            </w:r>
          </w:p>
          <w:p w:rsidR="008A6AB5" w:rsidRDefault="004211B3">
            <w:pPr>
              <w:widowControl/>
              <w:snapToGrid w:val="0"/>
              <w:spacing w:line="240" w:lineRule="atLeas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投标报价＝经评审后的投标报价</w:t>
            </w:r>
          </w:p>
          <w:p w:rsidR="008A6AB5" w:rsidRDefault="004211B3">
            <w:pPr>
              <w:widowControl/>
              <w:snapToGrid w:val="0"/>
              <w:spacing w:line="240" w:lineRule="atLeas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2、评标基准价的确定：</w:t>
            </w:r>
          </w:p>
          <w:p w:rsidR="008A6AB5" w:rsidRDefault="004211B3">
            <w:pPr>
              <w:spacing w:line="240" w:lineRule="atLeas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满足磋商文件要求且</w:t>
            </w:r>
            <w:r w:rsidR="003253F4">
              <w:rPr>
                <w:rFonts w:asciiTheme="minorEastAsia" w:eastAsiaTheme="minorEastAsia" w:hAnsiTheme="minorEastAsia" w:cstheme="minorEastAsia" w:hint="eastAsia"/>
                <w:szCs w:val="21"/>
              </w:rPr>
              <w:t>最终</w:t>
            </w:r>
            <w:r>
              <w:rPr>
                <w:rFonts w:asciiTheme="minorEastAsia" w:eastAsiaTheme="minorEastAsia" w:hAnsiTheme="minorEastAsia" w:cstheme="minorEastAsia" w:hint="eastAsia"/>
                <w:szCs w:val="21"/>
              </w:rPr>
              <w:t>报价最低的投标企业的价格为磋商基准价，其价格分为满分。其他投标企业的价格分统一按照下列公式计算：</w:t>
            </w:r>
          </w:p>
          <w:p w:rsidR="008A6AB5" w:rsidRDefault="004211B3">
            <w:pPr>
              <w:widowControl/>
              <w:snapToGrid w:val="0"/>
              <w:spacing w:line="240" w:lineRule="atLeas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磋商报价得分=（磋商基准价/最</w:t>
            </w:r>
            <w:r w:rsidR="003253F4">
              <w:rPr>
                <w:rFonts w:asciiTheme="minorEastAsia" w:eastAsiaTheme="minorEastAsia" w:hAnsiTheme="minorEastAsia" w:cstheme="minorEastAsia" w:hint="eastAsia"/>
                <w:szCs w:val="21"/>
              </w:rPr>
              <w:t>终</w:t>
            </w:r>
            <w:r>
              <w:rPr>
                <w:rFonts w:asciiTheme="minorEastAsia" w:eastAsiaTheme="minorEastAsia" w:hAnsiTheme="minorEastAsia" w:cstheme="minorEastAsia" w:hint="eastAsia"/>
                <w:szCs w:val="21"/>
              </w:rPr>
              <w:t>磋商报价）×30（保留两位小数）</w:t>
            </w:r>
          </w:p>
        </w:tc>
        <w:tc>
          <w:tcPr>
            <w:tcW w:w="961" w:type="dxa"/>
            <w:vAlign w:val="center"/>
          </w:tcPr>
          <w:p w:rsidR="008A6AB5" w:rsidRDefault="004211B3">
            <w:pPr>
              <w:snapToGrid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30分</w:t>
            </w:r>
          </w:p>
        </w:tc>
      </w:tr>
      <w:tr w:rsidR="008A6AB5">
        <w:trPr>
          <w:cantSplit/>
          <w:trHeight w:val="1112"/>
        </w:trPr>
        <w:tc>
          <w:tcPr>
            <w:tcW w:w="511" w:type="dxa"/>
            <w:vAlign w:val="center"/>
          </w:tcPr>
          <w:p w:rsidR="008A6AB5" w:rsidRDefault="004211B3">
            <w:pPr>
              <w:snapToGrid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1789" w:type="dxa"/>
            <w:vAlign w:val="center"/>
          </w:tcPr>
          <w:p w:rsidR="008A6AB5" w:rsidRDefault="004211B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企业综合实力</w:t>
            </w:r>
          </w:p>
        </w:tc>
        <w:tc>
          <w:tcPr>
            <w:tcW w:w="6726" w:type="dxa"/>
            <w:vAlign w:val="center"/>
          </w:tcPr>
          <w:p w:rsidR="008A6AB5" w:rsidRDefault="004211B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企业整体实力水平情况、人员配备情况进行横向比较综合评分；优秀得5分，良好得3分，一般得1分。</w:t>
            </w:r>
            <w:r>
              <w:rPr>
                <w:rFonts w:asciiTheme="minorEastAsia" w:eastAsiaTheme="minorEastAsia" w:hAnsiTheme="minorEastAsia" w:cstheme="minorEastAsia"/>
                <w:szCs w:val="21"/>
              </w:rPr>
              <w:t xml:space="preserve"> </w:t>
            </w:r>
          </w:p>
        </w:tc>
        <w:tc>
          <w:tcPr>
            <w:tcW w:w="961" w:type="dxa"/>
            <w:vAlign w:val="center"/>
          </w:tcPr>
          <w:p w:rsidR="008A6AB5" w:rsidRDefault="004211B3">
            <w:pPr>
              <w:snapToGrid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5分</w:t>
            </w:r>
          </w:p>
        </w:tc>
      </w:tr>
      <w:tr w:rsidR="008A6AB5">
        <w:trPr>
          <w:cantSplit/>
          <w:trHeight w:val="1112"/>
        </w:trPr>
        <w:tc>
          <w:tcPr>
            <w:tcW w:w="511" w:type="dxa"/>
            <w:vAlign w:val="center"/>
          </w:tcPr>
          <w:p w:rsidR="008A6AB5" w:rsidRDefault="004211B3">
            <w:pPr>
              <w:snapToGrid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1789" w:type="dxa"/>
            <w:vAlign w:val="center"/>
          </w:tcPr>
          <w:p w:rsidR="008A6AB5" w:rsidRDefault="004211B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企业业绩</w:t>
            </w:r>
          </w:p>
        </w:tc>
        <w:tc>
          <w:tcPr>
            <w:tcW w:w="6726" w:type="dxa"/>
            <w:vAlign w:val="center"/>
          </w:tcPr>
          <w:p w:rsidR="008A6AB5" w:rsidRDefault="004211B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投标企业有类似项目业绩（2019年1月1日-至今），每一个此类项目得5分，满分15分。以投标人提供的业绩证明【中标（成交）通知书</w:t>
            </w:r>
            <w:r>
              <w:rPr>
                <w:rFonts w:asciiTheme="minorEastAsia" w:eastAsiaTheme="minorEastAsia" w:hAnsiTheme="minorEastAsia" w:cstheme="minorEastAsia"/>
                <w:szCs w:val="21"/>
              </w:rPr>
              <w:t>或</w:t>
            </w:r>
            <w:r>
              <w:rPr>
                <w:rFonts w:asciiTheme="minorEastAsia" w:eastAsiaTheme="minorEastAsia" w:hAnsiTheme="minorEastAsia" w:cstheme="minorEastAsia" w:hint="eastAsia"/>
                <w:szCs w:val="21"/>
              </w:rPr>
              <w:t>合同】复印件为评分依据，未能提供上述证明文件的，该项业绩不得分；</w:t>
            </w:r>
          </w:p>
        </w:tc>
        <w:tc>
          <w:tcPr>
            <w:tcW w:w="961" w:type="dxa"/>
            <w:vAlign w:val="center"/>
          </w:tcPr>
          <w:p w:rsidR="008A6AB5" w:rsidRDefault="004211B3">
            <w:pPr>
              <w:snapToGrid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15分</w:t>
            </w:r>
          </w:p>
        </w:tc>
      </w:tr>
      <w:tr w:rsidR="008A6AB5">
        <w:trPr>
          <w:cantSplit/>
          <w:trHeight w:val="1112"/>
        </w:trPr>
        <w:tc>
          <w:tcPr>
            <w:tcW w:w="511" w:type="dxa"/>
            <w:vAlign w:val="center"/>
          </w:tcPr>
          <w:p w:rsidR="008A6AB5" w:rsidRDefault="004211B3">
            <w:pPr>
              <w:snapToGrid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1789" w:type="dxa"/>
            <w:vAlign w:val="center"/>
          </w:tcPr>
          <w:p w:rsidR="008A6AB5" w:rsidRDefault="004211B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优惠及服务承诺</w:t>
            </w:r>
          </w:p>
        </w:tc>
        <w:tc>
          <w:tcPr>
            <w:tcW w:w="6726" w:type="dxa"/>
            <w:vAlign w:val="center"/>
          </w:tcPr>
          <w:p w:rsidR="008A6AB5" w:rsidRDefault="004211B3">
            <w:pPr>
              <w:jc w:val="left"/>
              <w:rPr>
                <w:rFonts w:asciiTheme="minorEastAsia" w:eastAsiaTheme="minorEastAsia" w:hAnsiTheme="minorEastAsia" w:cstheme="minorEastAsia"/>
                <w:szCs w:val="21"/>
              </w:rPr>
            </w:pPr>
            <w:r>
              <w:rPr>
                <w:rFonts w:ascii="宋体" w:hAnsi="宋体" w:cs="宋体" w:hint="eastAsia"/>
                <w:szCs w:val="21"/>
              </w:rPr>
              <w:t>投标人为本项目提供备品备件、专用工具供应承诺及其他优惠等承诺，根据投标人提供的承诺情况进行</w:t>
            </w:r>
            <w:r>
              <w:rPr>
                <w:rFonts w:asciiTheme="minorEastAsia" w:eastAsiaTheme="minorEastAsia" w:hAnsiTheme="minorEastAsia" w:cstheme="minorEastAsia" w:hint="eastAsia"/>
                <w:szCs w:val="21"/>
              </w:rPr>
              <w:t>横向比较</w:t>
            </w:r>
            <w:r>
              <w:rPr>
                <w:rFonts w:ascii="宋体" w:hAnsi="宋体" w:cs="宋体" w:hint="eastAsia"/>
                <w:szCs w:val="21"/>
              </w:rPr>
              <w:t>综合评分</w:t>
            </w:r>
            <w:r>
              <w:rPr>
                <w:rFonts w:asciiTheme="minorEastAsia" w:eastAsiaTheme="minorEastAsia" w:hAnsiTheme="minorEastAsia" w:cstheme="minorEastAsia" w:hint="eastAsia"/>
                <w:szCs w:val="21"/>
              </w:rPr>
              <w:t>；优秀得8-10分，良好得5-7分，一般得1-4分。</w:t>
            </w:r>
          </w:p>
        </w:tc>
        <w:tc>
          <w:tcPr>
            <w:tcW w:w="961" w:type="dxa"/>
            <w:vAlign w:val="center"/>
          </w:tcPr>
          <w:p w:rsidR="008A6AB5" w:rsidRDefault="004211B3">
            <w:pPr>
              <w:snapToGrid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10分</w:t>
            </w:r>
          </w:p>
        </w:tc>
      </w:tr>
      <w:tr w:rsidR="008A6AB5">
        <w:trPr>
          <w:cantSplit/>
          <w:trHeight w:val="1212"/>
        </w:trPr>
        <w:tc>
          <w:tcPr>
            <w:tcW w:w="511" w:type="dxa"/>
            <w:vAlign w:val="center"/>
          </w:tcPr>
          <w:p w:rsidR="008A6AB5" w:rsidRDefault="004211B3">
            <w:pPr>
              <w:snapToGrid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1789" w:type="dxa"/>
            <w:vAlign w:val="center"/>
          </w:tcPr>
          <w:p w:rsidR="008A6AB5" w:rsidRDefault="004211B3">
            <w:pPr>
              <w:snapToGrid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售后方案</w:t>
            </w:r>
          </w:p>
        </w:tc>
        <w:tc>
          <w:tcPr>
            <w:tcW w:w="6726" w:type="dxa"/>
            <w:vAlign w:val="center"/>
          </w:tcPr>
          <w:p w:rsidR="008A6AB5" w:rsidRDefault="004211B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根据投标人针对本次项目的售后服务方案进行横向比较综合评分；优秀得8-10分，良好得5-7分，一般得1-4分。</w:t>
            </w:r>
          </w:p>
        </w:tc>
        <w:tc>
          <w:tcPr>
            <w:tcW w:w="961" w:type="dxa"/>
            <w:vAlign w:val="center"/>
          </w:tcPr>
          <w:p w:rsidR="008A6AB5" w:rsidRDefault="004211B3">
            <w:pPr>
              <w:snapToGrid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10分</w:t>
            </w:r>
          </w:p>
        </w:tc>
      </w:tr>
      <w:tr w:rsidR="008A6AB5">
        <w:trPr>
          <w:cantSplit/>
          <w:trHeight w:val="1038"/>
        </w:trPr>
        <w:tc>
          <w:tcPr>
            <w:tcW w:w="511" w:type="dxa"/>
            <w:vAlign w:val="center"/>
          </w:tcPr>
          <w:p w:rsidR="008A6AB5" w:rsidRDefault="004211B3">
            <w:pPr>
              <w:snapToGrid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6</w:t>
            </w:r>
          </w:p>
        </w:tc>
        <w:tc>
          <w:tcPr>
            <w:tcW w:w="1789" w:type="dxa"/>
            <w:vAlign w:val="center"/>
          </w:tcPr>
          <w:p w:rsidR="008A6AB5" w:rsidRDefault="004211B3">
            <w:pPr>
              <w:snapToGrid w:val="0"/>
              <w:jc w:val="center"/>
              <w:rPr>
                <w:rFonts w:asciiTheme="minorEastAsia" w:eastAsiaTheme="minorEastAsia" w:hAnsiTheme="minorEastAsia" w:cstheme="minorEastAsia"/>
                <w:szCs w:val="21"/>
              </w:rPr>
            </w:pPr>
            <w:r>
              <w:rPr>
                <w:rFonts w:ascii="宋体" w:hAnsi="宋体" w:cs="宋体" w:hint="eastAsia"/>
                <w:szCs w:val="21"/>
              </w:rPr>
              <w:t>货物质量</w:t>
            </w:r>
          </w:p>
        </w:tc>
        <w:tc>
          <w:tcPr>
            <w:tcW w:w="6726" w:type="dxa"/>
            <w:vAlign w:val="center"/>
          </w:tcPr>
          <w:p w:rsidR="008A6AB5" w:rsidRDefault="004211B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货物质量满足招标文件技术参数要求，技术应无偏离，依据产品性价比高低，优秀得20-25分，良好得11-19分，一般得1-10分。</w:t>
            </w:r>
          </w:p>
        </w:tc>
        <w:tc>
          <w:tcPr>
            <w:tcW w:w="961" w:type="dxa"/>
            <w:vAlign w:val="center"/>
          </w:tcPr>
          <w:p w:rsidR="008A6AB5" w:rsidRDefault="004211B3">
            <w:pPr>
              <w:snapToGrid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25分</w:t>
            </w:r>
          </w:p>
        </w:tc>
      </w:tr>
      <w:tr w:rsidR="008A6AB5">
        <w:trPr>
          <w:cantSplit/>
          <w:trHeight w:val="861"/>
        </w:trPr>
        <w:tc>
          <w:tcPr>
            <w:tcW w:w="511" w:type="dxa"/>
            <w:vAlign w:val="center"/>
          </w:tcPr>
          <w:p w:rsidR="008A6AB5" w:rsidRDefault="004211B3">
            <w:pPr>
              <w:snapToGrid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1789" w:type="dxa"/>
            <w:vAlign w:val="center"/>
          </w:tcPr>
          <w:p w:rsidR="008A6AB5" w:rsidRDefault="004211B3">
            <w:pPr>
              <w:snapToGrid w:val="0"/>
              <w:jc w:val="center"/>
              <w:rPr>
                <w:rFonts w:ascii="宋体" w:hAnsi="宋体" w:cs="宋体"/>
                <w:szCs w:val="21"/>
              </w:rPr>
            </w:pPr>
            <w:r>
              <w:rPr>
                <w:rFonts w:ascii="宋体" w:hAnsi="宋体" w:cs="宋体" w:hint="eastAsia"/>
                <w:szCs w:val="21"/>
              </w:rPr>
              <w:t>标函质量</w:t>
            </w:r>
          </w:p>
        </w:tc>
        <w:tc>
          <w:tcPr>
            <w:tcW w:w="6726" w:type="dxa"/>
            <w:vAlign w:val="center"/>
          </w:tcPr>
          <w:p w:rsidR="008A6AB5" w:rsidRDefault="004211B3">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印刷、装订、目录、页码标识、错漏字，内容一致性</w:t>
            </w:r>
            <w:r>
              <w:rPr>
                <w:rFonts w:ascii="宋体" w:hAnsi="宋体" w:cs="宋体" w:hint="eastAsia"/>
                <w:szCs w:val="21"/>
              </w:rPr>
              <w:t>进行</w:t>
            </w:r>
            <w:r>
              <w:rPr>
                <w:rFonts w:asciiTheme="minorEastAsia" w:eastAsiaTheme="minorEastAsia" w:hAnsiTheme="minorEastAsia" w:cstheme="minorEastAsia" w:hint="eastAsia"/>
                <w:szCs w:val="21"/>
              </w:rPr>
              <w:t>横向比较</w:t>
            </w:r>
            <w:r>
              <w:rPr>
                <w:rFonts w:ascii="宋体" w:hAnsi="宋体" w:cs="宋体" w:hint="eastAsia"/>
                <w:szCs w:val="21"/>
              </w:rPr>
              <w:t>综合评分</w:t>
            </w:r>
            <w:r>
              <w:rPr>
                <w:rFonts w:asciiTheme="minorEastAsia" w:eastAsiaTheme="minorEastAsia" w:hAnsiTheme="minorEastAsia" w:cstheme="minorEastAsia" w:hint="eastAsia"/>
                <w:szCs w:val="21"/>
              </w:rPr>
              <w:t>；优秀得4-5分，良好得2-3分，一般得1分。</w:t>
            </w:r>
          </w:p>
        </w:tc>
        <w:tc>
          <w:tcPr>
            <w:tcW w:w="961" w:type="dxa"/>
            <w:vAlign w:val="center"/>
          </w:tcPr>
          <w:p w:rsidR="008A6AB5" w:rsidRDefault="004211B3">
            <w:pPr>
              <w:snapToGrid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5分</w:t>
            </w:r>
          </w:p>
        </w:tc>
      </w:tr>
      <w:tr w:rsidR="008A6AB5">
        <w:trPr>
          <w:cantSplit/>
          <w:trHeight w:val="861"/>
        </w:trPr>
        <w:tc>
          <w:tcPr>
            <w:tcW w:w="511" w:type="dxa"/>
            <w:vAlign w:val="center"/>
          </w:tcPr>
          <w:p w:rsidR="008A6AB5" w:rsidRDefault="008A6AB5">
            <w:pPr>
              <w:snapToGrid w:val="0"/>
              <w:jc w:val="center"/>
              <w:rPr>
                <w:rFonts w:asciiTheme="minorEastAsia" w:eastAsiaTheme="minorEastAsia" w:hAnsiTheme="minorEastAsia" w:cstheme="minorEastAsia"/>
                <w:szCs w:val="21"/>
              </w:rPr>
            </w:pPr>
          </w:p>
        </w:tc>
        <w:tc>
          <w:tcPr>
            <w:tcW w:w="1789" w:type="dxa"/>
            <w:vAlign w:val="center"/>
          </w:tcPr>
          <w:p w:rsidR="008A6AB5" w:rsidRDefault="004211B3">
            <w:pPr>
              <w:snapToGrid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总分</w:t>
            </w:r>
          </w:p>
        </w:tc>
        <w:tc>
          <w:tcPr>
            <w:tcW w:w="6726" w:type="dxa"/>
            <w:vAlign w:val="center"/>
          </w:tcPr>
          <w:p w:rsidR="008A6AB5" w:rsidRDefault="004211B3">
            <w:pPr>
              <w:adjustRightInd w:val="0"/>
              <w:snapToGrid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100分</w:t>
            </w:r>
          </w:p>
        </w:tc>
        <w:tc>
          <w:tcPr>
            <w:tcW w:w="961" w:type="dxa"/>
          </w:tcPr>
          <w:p w:rsidR="008A6AB5" w:rsidRDefault="008A6AB5">
            <w:pPr>
              <w:ind w:firstLine="520"/>
              <w:jc w:val="left"/>
              <w:rPr>
                <w:rFonts w:asciiTheme="minorEastAsia" w:eastAsiaTheme="minorEastAsia" w:hAnsiTheme="minorEastAsia" w:cstheme="minorEastAsia"/>
                <w:szCs w:val="21"/>
              </w:rPr>
            </w:pPr>
          </w:p>
        </w:tc>
      </w:tr>
    </w:tbl>
    <w:p w:rsidR="008A6AB5" w:rsidRDefault="004211B3">
      <w:pPr>
        <w:snapToGrid w:val="0"/>
        <w:spacing w:line="360" w:lineRule="auto"/>
        <w:rPr>
          <w:rFonts w:ascii="宋体" w:hAnsi="宋体"/>
          <w:sz w:val="24"/>
        </w:rPr>
      </w:pPr>
      <w:r>
        <w:rPr>
          <w:rFonts w:hint="eastAsia"/>
          <w:b/>
        </w:rPr>
        <w:t>评审指标</w:t>
      </w:r>
      <w:bookmarkStart w:id="206" w:name="_Toc496089666"/>
    </w:p>
    <w:p w:rsidR="008A6AB5" w:rsidRDefault="004211B3">
      <w:pPr>
        <w:rPr>
          <w:rFonts w:ascii="宋体" w:hAnsi="宋体"/>
          <w:sz w:val="24"/>
        </w:rPr>
      </w:pPr>
      <w:r>
        <w:rPr>
          <w:rFonts w:ascii="宋体" w:hAnsi="宋体" w:hint="eastAsia"/>
          <w:sz w:val="24"/>
        </w:rPr>
        <w:t>备注：</w:t>
      </w:r>
      <w:r>
        <w:rPr>
          <w:rFonts w:ascii="宋体" w:hAnsi="宋体"/>
          <w:sz w:val="24"/>
        </w:rPr>
        <w:t>以下需提供证明原件以供审核</w:t>
      </w:r>
    </w:p>
    <w:p w:rsidR="008A6AB5" w:rsidRDefault="004211B3">
      <w:pPr>
        <w:pStyle w:val="Default"/>
        <w:jc w:val="left"/>
        <w:rPr>
          <w:b w:val="0"/>
          <w:color w:val="auto"/>
        </w:rPr>
      </w:pPr>
      <w:bookmarkStart w:id="207" w:name="_Toc11527"/>
      <w:r>
        <w:rPr>
          <w:rFonts w:hint="eastAsia"/>
          <w:b w:val="0"/>
          <w:color w:val="auto"/>
        </w:rPr>
        <w:t>特别提示：</w:t>
      </w:r>
      <w:bookmarkEnd w:id="207"/>
    </w:p>
    <w:p w:rsidR="008A6AB5" w:rsidRDefault="004211B3">
      <w:pPr>
        <w:pStyle w:val="Default"/>
        <w:jc w:val="left"/>
        <w:rPr>
          <w:b w:val="0"/>
          <w:color w:val="auto"/>
        </w:rPr>
      </w:pPr>
      <w:bookmarkStart w:id="208" w:name="_Toc12080"/>
      <w:r>
        <w:rPr>
          <w:rFonts w:hint="eastAsia"/>
          <w:b w:val="0"/>
          <w:color w:val="auto"/>
        </w:rPr>
        <w:t>1、超过200万元的货物和服务采购项目、超过400万元的工程采购项目中适宜由中小企业提供的，预留该部分采购项目预算总额的40%以上专门面向中小企业采购，其中预留给小微企业的比例不低于60%。</w:t>
      </w:r>
      <w:bookmarkEnd w:id="208"/>
    </w:p>
    <w:p w:rsidR="008A6AB5" w:rsidRDefault="004211B3">
      <w:pPr>
        <w:pStyle w:val="Default"/>
        <w:jc w:val="left"/>
        <w:rPr>
          <w:b w:val="0"/>
          <w:color w:val="auto"/>
        </w:rPr>
      </w:pPr>
      <w:bookmarkStart w:id="209" w:name="_Toc24999"/>
      <w:r>
        <w:rPr>
          <w:rFonts w:hint="eastAsia"/>
          <w:b w:val="0"/>
          <w:color w:val="auto"/>
        </w:rPr>
        <w:t>2、对于未预留份额专门面向中小企业的采购项目，以及预留份额项目中的非预留部分采购包，采购人、采购代理机构应当对符合规定的小微企业报价给予10%~20%（工程项目为6%~10%）的扣除，用扣除后的价格参加磋商。适用招标投标法的政府采购工程建设项目，采用综合评估法但未采用低价优先法计算价格分的，评标时应当在采用原报价进行评分的基础上增加其价格得分的6%~10%作为其价格分。</w:t>
      </w:r>
      <w:bookmarkEnd w:id="209"/>
    </w:p>
    <w:p w:rsidR="008A6AB5" w:rsidRDefault="004211B3">
      <w:pPr>
        <w:pStyle w:val="Default"/>
        <w:jc w:val="left"/>
        <w:rPr>
          <w:b w:val="0"/>
          <w:color w:val="auto"/>
        </w:rPr>
      </w:pPr>
      <w:bookmarkStart w:id="210" w:name="_Toc15774"/>
      <w:r>
        <w:rPr>
          <w:rFonts w:hint="eastAsia"/>
          <w:b w:val="0"/>
          <w:color w:val="auto"/>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磋商。适用招标投标法的政府采购工程建设项目，采用综合评估法但未采用低价优先法计算价格分的，评标时应当在采用原报价进行评分的基础上增加其价格得分的2%~4%作为其价格分。</w:t>
      </w:r>
      <w:bookmarkEnd w:id="210"/>
    </w:p>
    <w:p w:rsidR="008A6AB5" w:rsidRDefault="004211B3">
      <w:pPr>
        <w:rPr>
          <w:rFonts w:ascii="宋体" w:hAnsi="宋体"/>
          <w:sz w:val="24"/>
        </w:rPr>
      </w:pPr>
      <w:r>
        <w:rPr>
          <w:rFonts w:ascii="宋体" w:hAnsi="宋体" w:hint="eastAsia"/>
          <w:sz w:val="24"/>
        </w:rPr>
        <w:t>4、根据《财政部司法部关于政府采购支持监狱企业发展有关问题的通知》（财库［2014］68 号）的规定，对监狱企业产品的价格给予6%扣除，用扣除后的价格参与评审。参加政府采购活动的监狱企业必须提供由省级以上监狱管理局、戒毒管理局（含新疆生产建设兵团）出具的属于监狱企业的证明文件</w:t>
      </w:r>
    </w:p>
    <w:p w:rsidR="008A6AB5" w:rsidRDefault="004211B3">
      <w:pPr>
        <w:rPr>
          <w:rFonts w:ascii="宋体" w:hAnsi="宋体"/>
          <w:sz w:val="24"/>
        </w:rPr>
      </w:pPr>
      <w:r>
        <w:rPr>
          <w:rFonts w:ascii="宋体" w:hAnsi="宋体" w:hint="eastAsia"/>
          <w:sz w:val="24"/>
        </w:rPr>
        <w:t>5、根据《财政部民政部中国残疾人联合会关于促进残疾人就业政府采购政策的通知》（财库【2017】141号）文件规定，对满足价格扣除条件且在投标文件中提交了《残疾人福利性单位声明函》等证明文件的投标人，其投标报价扣除6%后参与评审。</w:t>
      </w:r>
    </w:p>
    <w:p w:rsidR="008A6AB5" w:rsidRDefault="004211B3">
      <w:pPr>
        <w:pStyle w:val="2"/>
        <w:keepNext w:val="0"/>
        <w:keepLines w:val="0"/>
        <w:snapToGrid w:val="0"/>
        <w:spacing w:before="0" w:after="0" w:line="360" w:lineRule="auto"/>
        <w:rPr>
          <w:rFonts w:ascii="宋体" w:eastAsia="宋体" w:hAnsi="宋体"/>
          <w:sz w:val="28"/>
        </w:rPr>
      </w:pPr>
      <w:bookmarkStart w:id="211" w:name="_Toc13593"/>
      <w:r>
        <w:rPr>
          <w:rFonts w:ascii="宋体" w:eastAsia="宋体" w:hAnsi="宋体" w:hint="eastAsia"/>
          <w:sz w:val="28"/>
        </w:rPr>
        <w:t>三、评审结果应用</w:t>
      </w:r>
      <w:bookmarkEnd w:id="206"/>
      <w:bookmarkEnd w:id="211"/>
    </w:p>
    <w:p w:rsidR="008A6AB5" w:rsidRDefault="004211B3">
      <w:pPr>
        <w:pStyle w:val="3"/>
        <w:snapToGrid w:val="0"/>
        <w:spacing w:before="0" w:after="0" w:line="360" w:lineRule="auto"/>
        <w:rPr>
          <w:rFonts w:ascii="宋体" w:hAnsi="宋体"/>
          <w:sz w:val="28"/>
        </w:rPr>
      </w:pPr>
      <w:bookmarkStart w:id="212" w:name="_Toc496089667"/>
      <w:bookmarkStart w:id="213" w:name="_Toc15416"/>
      <w:r>
        <w:rPr>
          <w:rFonts w:ascii="宋体" w:hAnsi="宋体" w:hint="eastAsia"/>
          <w:sz w:val="28"/>
        </w:rPr>
        <w:t>8．评标结果</w:t>
      </w:r>
      <w:bookmarkEnd w:id="212"/>
      <w:bookmarkEnd w:id="213"/>
    </w:p>
    <w:p w:rsidR="008A6AB5" w:rsidRDefault="004211B3">
      <w:pPr>
        <w:snapToGrid w:val="0"/>
        <w:spacing w:line="360" w:lineRule="auto"/>
        <w:jc w:val="left"/>
        <w:rPr>
          <w:rFonts w:ascii="宋体" w:hAnsi="宋体"/>
          <w:sz w:val="24"/>
        </w:rPr>
      </w:pPr>
      <w:r>
        <w:rPr>
          <w:rFonts w:ascii="宋体" w:hAnsi="宋体" w:hint="eastAsia"/>
          <w:sz w:val="24"/>
        </w:rPr>
        <w:t>8.1评标结果按评审后得分由高到低顺序排列。得分相同的，按投标报价由低到高顺序排列。得分且投标报价相同的, 按技术指标优劣顺序排列。投标文件满足招标文件全部实质性要求，且按照评审因素的量化指标评审得分最高的供应商为中标人。</w:t>
      </w:r>
    </w:p>
    <w:p w:rsidR="008A6AB5" w:rsidRDefault="004211B3">
      <w:pPr>
        <w:snapToGrid w:val="0"/>
        <w:spacing w:line="360" w:lineRule="auto"/>
        <w:jc w:val="left"/>
        <w:rPr>
          <w:rFonts w:ascii="宋体" w:hAnsi="宋体"/>
          <w:sz w:val="24"/>
        </w:rPr>
      </w:pPr>
      <w:r>
        <w:rPr>
          <w:rFonts w:ascii="宋体" w:hAnsi="宋体" w:hint="eastAsia"/>
          <w:sz w:val="24"/>
        </w:rPr>
        <w:t>8.2依据采购人的委托，本项目由评标委员会直接确定中标人。</w:t>
      </w:r>
    </w:p>
    <w:p w:rsidR="008A6AB5" w:rsidRPr="007D1C57" w:rsidRDefault="004211B3" w:rsidP="007D1C57">
      <w:pPr>
        <w:pStyle w:val="1"/>
        <w:keepNext w:val="0"/>
        <w:snapToGrid w:val="0"/>
        <w:spacing w:afterLines="100" w:after="240" w:line="300" w:lineRule="auto"/>
        <w:jc w:val="center"/>
        <w:rPr>
          <w:rFonts w:ascii="宋体" w:eastAsia="宋体" w:hAnsi="宋体"/>
          <w:b/>
          <w:sz w:val="32"/>
          <w:szCs w:val="32"/>
        </w:rPr>
      </w:pPr>
      <w:bookmarkStart w:id="214" w:name="_Toc28444"/>
      <w:r w:rsidRPr="007D1C57">
        <w:rPr>
          <w:rFonts w:ascii="宋体" w:eastAsia="宋体" w:hAnsi="宋体" w:hint="eastAsia"/>
          <w:b/>
          <w:sz w:val="32"/>
          <w:szCs w:val="32"/>
        </w:rPr>
        <w:lastRenderedPageBreak/>
        <w:t>第三章  货物需求</w:t>
      </w:r>
      <w:bookmarkStart w:id="215" w:name="_1．项目建设目标"/>
      <w:bookmarkStart w:id="216" w:name="_Toc185589705"/>
      <w:bookmarkStart w:id="217" w:name="_Toc186036912"/>
      <w:bookmarkStart w:id="218" w:name="_Toc185589426"/>
      <w:bookmarkEnd w:id="214"/>
      <w:bookmarkEnd w:id="215"/>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1325"/>
        <w:gridCol w:w="906"/>
        <w:gridCol w:w="1398"/>
        <w:gridCol w:w="869"/>
        <w:gridCol w:w="632"/>
        <w:gridCol w:w="3881"/>
      </w:tblGrid>
      <w:tr w:rsidR="00977986" w:rsidRPr="008F7272" w:rsidTr="00D75E37">
        <w:trPr>
          <w:cantSplit/>
          <w:trHeight w:val="81"/>
          <w:jc w:val="center"/>
        </w:trPr>
        <w:tc>
          <w:tcPr>
            <w:tcW w:w="548"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序号</w:t>
            </w:r>
          </w:p>
        </w:tc>
        <w:tc>
          <w:tcPr>
            <w:tcW w:w="1325"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货物名称</w:t>
            </w:r>
          </w:p>
        </w:tc>
        <w:tc>
          <w:tcPr>
            <w:tcW w:w="906"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品牌</w:t>
            </w:r>
          </w:p>
        </w:tc>
        <w:tc>
          <w:tcPr>
            <w:tcW w:w="1398"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规格型号</w:t>
            </w:r>
          </w:p>
        </w:tc>
        <w:tc>
          <w:tcPr>
            <w:tcW w:w="869"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计量</w:t>
            </w:r>
          </w:p>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单位</w:t>
            </w:r>
          </w:p>
        </w:tc>
        <w:tc>
          <w:tcPr>
            <w:tcW w:w="632"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数量</w:t>
            </w:r>
          </w:p>
        </w:tc>
        <w:tc>
          <w:tcPr>
            <w:tcW w:w="3881" w:type="dxa"/>
            <w:tcBorders>
              <w:top w:val="single" w:sz="4" w:space="0" w:color="auto"/>
              <w:left w:val="single" w:sz="4" w:space="0" w:color="auto"/>
              <w:bottom w:val="single" w:sz="4" w:space="0" w:color="auto"/>
              <w:right w:val="single" w:sz="4" w:space="0" w:color="auto"/>
            </w:tcBorders>
          </w:tcPr>
          <w:p w:rsidR="00977986" w:rsidRPr="008F7272" w:rsidRDefault="00977986" w:rsidP="00D75E37">
            <w:pPr>
              <w:rPr>
                <w:rFonts w:asciiTheme="minorEastAsia" w:eastAsiaTheme="minorEastAsia" w:hAnsiTheme="minorEastAsia"/>
                <w:szCs w:val="21"/>
              </w:rPr>
            </w:pPr>
            <w:r w:rsidRPr="008F7272">
              <w:rPr>
                <w:rFonts w:asciiTheme="minorEastAsia" w:eastAsiaTheme="minorEastAsia" w:hAnsiTheme="minorEastAsia" w:hint="eastAsia"/>
                <w:szCs w:val="21"/>
              </w:rPr>
              <w:t xml:space="preserve">           具体要求</w:t>
            </w:r>
          </w:p>
        </w:tc>
      </w:tr>
      <w:tr w:rsidR="00977986" w:rsidRPr="008F7272" w:rsidTr="00D75E37">
        <w:trPr>
          <w:cantSplit/>
          <w:trHeight w:val="4295"/>
          <w:jc w:val="center"/>
        </w:trPr>
        <w:tc>
          <w:tcPr>
            <w:tcW w:w="548"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1</w:t>
            </w:r>
          </w:p>
        </w:tc>
        <w:tc>
          <w:tcPr>
            <w:tcW w:w="1325"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实木烤漆指挥桌</w:t>
            </w:r>
          </w:p>
        </w:tc>
        <w:tc>
          <w:tcPr>
            <w:tcW w:w="906"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定制</w:t>
            </w:r>
          </w:p>
        </w:tc>
        <w:tc>
          <w:tcPr>
            <w:tcW w:w="1398"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1.6mx0.8m</w:t>
            </w:r>
          </w:p>
        </w:tc>
        <w:tc>
          <w:tcPr>
            <w:tcW w:w="869"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张</w:t>
            </w:r>
          </w:p>
        </w:tc>
        <w:tc>
          <w:tcPr>
            <w:tcW w:w="632"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6</w:t>
            </w:r>
          </w:p>
        </w:tc>
        <w:tc>
          <w:tcPr>
            <w:tcW w:w="3881" w:type="dxa"/>
            <w:tcBorders>
              <w:top w:val="single" w:sz="4" w:space="0" w:color="auto"/>
              <w:left w:val="single" w:sz="4" w:space="0" w:color="auto"/>
              <w:bottom w:val="single" w:sz="4" w:space="0" w:color="auto"/>
              <w:right w:val="single" w:sz="4" w:space="0" w:color="auto"/>
            </w:tcBorders>
          </w:tcPr>
          <w:p w:rsidR="00977986" w:rsidRPr="008F7272" w:rsidRDefault="00977986" w:rsidP="00977986">
            <w:pPr>
              <w:pStyle w:val="a0"/>
              <w:numPr>
                <w:ilvl w:val="0"/>
                <w:numId w:val="3"/>
              </w:numPr>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木材需选用胡桃木或FAs橡木</w:t>
            </w:r>
          </w:p>
          <w:p w:rsidR="00977986" w:rsidRPr="008F7272" w:rsidRDefault="00977986" w:rsidP="00977986">
            <w:pPr>
              <w:pStyle w:val="a0"/>
              <w:numPr>
                <w:ilvl w:val="0"/>
                <w:numId w:val="3"/>
              </w:numPr>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桌面厚度8公分，两边侧腿厚度5公分</w:t>
            </w:r>
          </w:p>
          <w:p w:rsidR="00977986" w:rsidRPr="008F7272" w:rsidRDefault="00977986" w:rsidP="00977986">
            <w:pPr>
              <w:pStyle w:val="a0"/>
              <w:numPr>
                <w:ilvl w:val="0"/>
                <w:numId w:val="3"/>
              </w:numPr>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面漆采用优质环保漆，底漆采用PE不饱和树脂漆具有封闭性能，硬度高的特点，环保要求须符合CQC5109-2018</w:t>
            </w:r>
          </w:p>
          <w:p w:rsidR="00977986" w:rsidRPr="008F7272" w:rsidRDefault="00977986" w:rsidP="00977986">
            <w:pPr>
              <w:pStyle w:val="a0"/>
              <w:numPr>
                <w:ilvl w:val="0"/>
                <w:numId w:val="3"/>
              </w:numPr>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五金件需国内一线品牌，</w:t>
            </w:r>
          </w:p>
          <w:p w:rsidR="00977986" w:rsidRPr="008F7272" w:rsidRDefault="00977986" w:rsidP="00977986">
            <w:pPr>
              <w:pStyle w:val="a0"/>
              <w:numPr>
                <w:ilvl w:val="0"/>
                <w:numId w:val="3"/>
              </w:numPr>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桌子底部和桌面需配置金属穿线洞，洞边需用金属或树脂包边</w:t>
            </w:r>
          </w:p>
          <w:p w:rsidR="00977986" w:rsidRPr="008F7272" w:rsidRDefault="00977986" w:rsidP="00977986">
            <w:pPr>
              <w:pStyle w:val="a0"/>
              <w:numPr>
                <w:ilvl w:val="0"/>
                <w:numId w:val="3"/>
              </w:numPr>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须提供质检部门出具的同内产品检验报告</w:t>
            </w:r>
          </w:p>
          <w:p w:rsidR="00977986" w:rsidRPr="008F7272" w:rsidRDefault="00977986" w:rsidP="00977986">
            <w:pPr>
              <w:pStyle w:val="a0"/>
              <w:numPr>
                <w:ilvl w:val="0"/>
                <w:numId w:val="3"/>
              </w:numPr>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颜色：中标后提供样品再确认</w:t>
            </w:r>
          </w:p>
        </w:tc>
      </w:tr>
      <w:tr w:rsidR="00977986" w:rsidRPr="008F7272" w:rsidTr="00D75E37">
        <w:trPr>
          <w:cantSplit/>
          <w:trHeight w:val="4384"/>
          <w:jc w:val="center"/>
        </w:trPr>
        <w:tc>
          <w:tcPr>
            <w:tcW w:w="548"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ind w:firstLineChars="100" w:firstLine="210"/>
              <w:jc w:val="center"/>
              <w:rPr>
                <w:rFonts w:asciiTheme="majorEastAsia" w:eastAsiaTheme="majorEastAsia" w:hAnsiTheme="majorEastAsia"/>
                <w:szCs w:val="21"/>
              </w:rPr>
            </w:pPr>
            <w:r w:rsidRPr="008F7272">
              <w:rPr>
                <w:rFonts w:asciiTheme="majorEastAsia" w:eastAsiaTheme="majorEastAsia" w:hAnsiTheme="majorEastAsia" w:hint="eastAsia"/>
                <w:szCs w:val="21"/>
              </w:rPr>
              <w:t>2</w:t>
            </w:r>
          </w:p>
        </w:tc>
        <w:tc>
          <w:tcPr>
            <w:tcW w:w="1325"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实木烤漆指挥桌</w:t>
            </w:r>
          </w:p>
        </w:tc>
        <w:tc>
          <w:tcPr>
            <w:tcW w:w="906"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定制</w:t>
            </w:r>
          </w:p>
        </w:tc>
        <w:tc>
          <w:tcPr>
            <w:tcW w:w="1398"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0.92mx0.7m</w:t>
            </w:r>
          </w:p>
        </w:tc>
        <w:tc>
          <w:tcPr>
            <w:tcW w:w="869"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ind w:firstLineChars="100" w:firstLine="210"/>
              <w:jc w:val="center"/>
              <w:rPr>
                <w:rFonts w:asciiTheme="majorEastAsia" w:eastAsiaTheme="majorEastAsia" w:hAnsiTheme="majorEastAsia"/>
                <w:szCs w:val="21"/>
              </w:rPr>
            </w:pPr>
            <w:r w:rsidRPr="008F7272">
              <w:rPr>
                <w:rFonts w:asciiTheme="majorEastAsia" w:eastAsiaTheme="majorEastAsia" w:hAnsiTheme="majorEastAsia" w:hint="eastAsia"/>
                <w:szCs w:val="21"/>
              </w:rPr>
              <w:t>张</w:t>
            </w:r>
          </w:p>
        </w:tc>
        <w:tc>
          <w:tcPr>
            <w:tcW w:w="632"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ind w:firstLineChars="100" w:firstLine="210"/>
              <w:jc w:val="center"/>
              <w:rPr>
                <w:rFonts w:asciiTheme="majorEastAsia" w:eastAsiaTheme="majorEastAsia" w:hAnsiTheme="majorEastAsia"/>
                <w:szCs w:val="21"/>
              </w:rPr>
            </w:pPr>
            <w:r w:rsidRPr="008F7272">
              <w:rPr>
                <w:rFonts w:asciiTheme="majorEastAsia" w:eastAsiaTheme="majorEastAsia" w:hAnsiTheme="majorEastAsia" w:hint="eastAsia"/>
                <w:szCs w:val="21"/>
              </w:rPr>
              <w:t>1</w:t>
            </w:r>
          </w:p>
        </w:tc>
        <w:tc>
          <w:tcPr>
            <w:tcW w:w="3881" w:type="dxa"/>
            <w:tcBorders>
              <w:top w:val="single" w:sz="4" w:space="0" w:color="auto"/>
              <w:left w:val="single" w:sz="4" w:space="0" w:color="auto"/>
              <w:bottom w:val="single" w:sz="4" w:space="0" w:color="auto"/>
              <w:right w:val="single" w:sz="4" w:space="0" w:color="auto"/>
            </w:tcBorders>
          </w:tcPr>
          <w:p w:rsidR="00977986" w:rsidRPr="008F7272" w:rsidRDefault="00977986" w:rsidP="00977986">
            <w:pPr>
              <w:pStyle w:val="a0"/>
              <w:numPr>
                <w:ilvl w:val="0"/>
                <w:numId w:val="3"/>
              </w:numPr>
              <w:tabs>
                <w:tab w:val="left" w:pos="312"/>
              </w:tabs>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木材需选用胡桃木或FAs橡木</w:t>
            </w:r>
          </w:p>
          <w:p w:rsidR="00977986" w:rsidRPr="008F7272" w:rsidRDefault="00977986" w:rsidP="00977986">
            <w:pPr>
              <w:pStyle w:val="a0"/>
              <w:numPr>
                <w:ilvl w:val="0"/>
                <w:numId w:val="3"/>
              </w:numPr>
              <w:tabs>
                <w:tab w:val="left" w:pos="312"/>
              </w:tabs>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桌面厚度8公分，两边侧腿厚度5公分</w:t>
            </w:r>
          </w:p>
          <w:p w:rsidR="00977986" w:rsidRPr="008F7272" w:rsidRDefault="00977986" w:rsidP="00977986">
            <w:pPr>
              <w:pStyle w:val="a0"/>
              <w:numPr>
                <w:ilvl w:val="0"/>
                <w:numId w:val="3"/>
              </w:numPr>
              <w:tabs>
                <w:tab w:val="left" w:pos="312"/>
              </w:tabs>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面漆采用优质环保漆，底漆采用PE不饱和树脂漆具有封闭性能，硬度高的特点，环保要求须符合CQC5109-2018</w:t>
            </w:r>
          </w:p>
          <w:p w:rsidR="00977986" w:rsidRPr="008F7272" w:rsidRDefault="00977986" w:rsidP="00977986">
            <w:pPr>
              <w:pStyle w:val="a0"/>
              <w:numPr>
                <w:ilvl w:val="0"/>
                <w:numId w:val="3"/>
              </w:numPr>
              <w:tabs>
                <w:tab w:val="left" w:pos="312"/>
              </w:tabs>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五金件需国内一线品牌，</w:t>
            </w:r>
          </w:p>
          <w:p w:rsidR="00977986" w:rsidRPr="008F7272" w:rsidRDefault="00977986" w:rsidP="00977986">
            <w:pPr>
              <w:pStyle w:val="a0"/>
              <w:numPr>
                <w:ilvl w:val="0"/>
                <w:numId w:val="3"/>
              </w:numPr>
              <w:tabs>
                <w:tab w:val="left" w:pos="312"/>
              </w:tabs>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桌子底部和桌面需配置金属穿线洞，洞边需用金属或树脂包边</w:t>
            </w:r>
          </w:p>
          <w:p w:rsidR="00977986" w:rsidRPr="008F7272" w:rsidRDefault="00977986" w:rsidP="00977986">
            <w:pPr>
              <w:pStyle w:val="a0"/>
              <w:numPr>
                <w:ilvl w:val="0"/>
                <w:numId w:val="3"/>
              </w:numPr>
              <w:tabs>
                <w:tab w:val="left" w:pos="312"/>
              </w:tabs>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须提供质检部门出具的同内产品检验报告</w:t>
            </w:r>
          </w:p>
          <w:p w:rsidR="00977986" w:rsidRPr="008F7272" w:rsidRDefault="00977986" w:rsidP="00D75E37">
            <w:pPr>
              <w:rPr>
                <w:rFonts w:asciiTheme="minorEastAsia" w:eastAsiaTheme="minorEastAsia" w:hAnsiTheme="minorEastAsia"/>
                <w:szCs w:val="21"/>
              </w:rPr>
            </w:pPr>
            <w:r>
              <w:rPr>
                <w:rFonts w:asciiTheme="minorEastAsia" w:eastAsiaTheme="minorEastAsia" w:hAnsiTheme="minorEastAsia" w:hint="eastAsia"/>
                <w:szCs w:val="21"/>
              </w:rPr>
              <w:t>颜色：中标后提供样品再</w:t>
            </w:r>
            <w:r w:rsidRPr="008F7272">
              <w:rPr>
                <w:rFonts w:ascii="宋体" w:hAnsi="宋体" w:hint="eastAsia"/>
                <w:szCs w:val="21"/>
              </w:rPr>
              <w:t>确认</w:t>
            </w:r>
          </w:p>
        </w:tc>
      </w:tr>
      <w:tr w:rsidR="00977986" w:rsidRPr="008F7272" w:rsidTr="00D75E37">
        <w:trPr>
          <w:cantSplit/>
          <w:trHeight w:val="4385"/>
          <w:jc w:val="center"/>
        </w:trPr>
        <w:tc>
          <w:tcPr>
            <w:tcW w:w="548"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3</w:t>
            </w:r>
          </w:p>
        </w:tc>
        <w:tc>
          <w:tcPr>
            <w:tcW w:w="1325"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实木烤漆指挥桌</w:t>
            </w:r>
          </w:p>
        </w:tc>
        <w:tc>
          <w:tcPr>
            <w:tcW w:w="906"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定制</w:t>
            </w:r>
          </w:p>
        </w:tc>
        <w:tc>
          <w:tcPr>
            <w:tcW w:w="1398"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2.9mx0.7m</w:t>
            </w:r>
          </w:p>
        </w:tc>
        <w:tc>
          <w:tcPr>
            <w:tcW w:w="869"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ind w:firstLineChars="100" w:firstLine="210"/>
              <w:jc w:val="center"/>
              <w:rPr>
                <w:rFonts w:asciiTheme="majorEastAsia" w:eastAsiaTheme="majorEastAsia" w:hAnsiTheme="majorEastAsia"/>
                <w:szCs w:val="21"/>
              </w:rPr>
            </w:pPr>
            <w:r w:rsidRPr="008F7272">
              <w:rPr>
                <w:rFonts w:asciiTheme="majorEastAsia" w:eastAsiaTheme="majorEastAsia" w:hAnsiTheme="majorEastAsia" w:hint="eastAsia"/>
                <w:szCs w:val="21"/>
              </w:rPr>
              <w:t>张</w:t>
            </w:r>
          </w:p>
        </w:tc>
        <w:tc>
          <w:tcPr>
            <w:tcW w:w="632"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ind w:firstLineChars="100" w:firstLine="210"/>
              <w:jc w:val="center"/>
              <w:rPr>
                <w:rFonts w:asciiTheme="majorEastAsia" w:eastAsiaTheme="majorEastAsia" w:hAnsiTheme="majorEastAsia"/>
                <w:szCs w:val="21"/>
              </w:rPr>
            </w:pPr>
            <w:r w:rsidRPr="008F7272">
              <w:rPr>
                <w:rFonts w:asciiTheme="majorEastAsia" w:eastAsiaTheme="majorEastAsia" w:hAnsiTheme="majorEastAsia" w:hint="eastAsia"/>
                <w:szCs w:val="21"/>
              </w:rPr>
              <w:t>2</w:t>
            </w:r>
          </w:p>
        </w:tc>
        <w:tc>
          <w:tcPr>
            <w:tcW w:w="3881" w:type="dxa"/>
            <w:tcBorders>
              <w:top w:val="single" w:sz="4" w:space="0" w:color="auto"/>
              <w:left w:val="single" w:sz="4" w:space="0" w:color="auto"/>
              <w:bottom w:val="single" w:sz="4" w:space="0" w:color="auto"/>
              <w:right w:val="single" w:sz="4" w:space="0" w:color="auto"/>
            </w:tcBorders>
          </w:tcPr>
          <w:p w:rsidR="00977986" w:rsidRPr="008F7272" w:rsidRDefault="00977986" w:rsidP="00977986">
            <w:pPr>
              <w:pStyle w:val="a0"/>
              <w:numPr>
                <w:ilvl w:val="0"/>
                <w:numId w:val="3"/>
              </w:numPr>
              <w:tabs>
                <w:tab w:val="left" w:pos="312"/>
              </w:tabs>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木材需选用胡桃木或FAs橡木</w:t>
            </w:r>
          </w:p>
          <w:p w:rsidR="00977986" w:rsidRPr="008F7272" w:rsidRDefault="00977986" w:rsidP="00977986">
            <w:pPr>
              <w:pStyle w:val="a0"/>
              <w:numPr>
                <w:ilvl w:val="0"/>
                <w:numId w:val="3"/>
              </w:numPr>
              <w:tabs>
                <w:tab w:val="left" w:pos="312"/>
              </w:tabs>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桌面厚度8公分，两边侧腿厚度5公分</w:t>
            </w:r>
          </w:p>
          <w:p w:rsidR="00977986" w:rsidRPr="008F7272" w:rsidRDefault="00977986" w:rsidP="00977986">
            <w:pPr>
              <w:pStyle w:val="a0"/>
              <w:numPr>
                <w:ilvl w:val="0"/>
                <w:numId w:val="3"/>
              </w:numPr>
              <w:tabs>
                <w:tab w:val="left" w:pos="312"/>
              </w:tabs>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面漆采用优质环保漆，底漆采用PE不饱和树脂漆具有封闭性能，硬度高的特点，环保要求须符合CQC5109-2018</w:t>
            </w:r>
          </w:p>
          <w:p w:rsidR="00977986" w:rsidRPr="008F7272" w:rsidRDefault="00977986" w:rsidP="00977986">
            <w:pPr>
              <w:pStyle w:val="a0"/>
              <w:numPr>
                <w:ilvl w:val="0"/>
                <w:numId w:val="3"/>
              </w:numPr>
              <w:tabs>
                <w:tab w:val="left" w:pos="312"/>
              </w:tabs>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五金件需国内一线品牌，</w:t>
            </w:r>
          </w:p>
          <w:p w:rsidR="00977986" w:rsidRPr="008F7272" w:rsidRDefault="00977986" w:rsidP="00977986">
            <w:pPr>
              <w:pStyle w:val="a0"/>
              <w:numPr>
                <w:ilvl w:val="0"/>
                <w:numId w:val="3"/>
              </w:numPr>
              <w:tabs>
                <w:tab w:val="left" w:pos="312"/>
              </w:tabs>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桌子底部和桌面需配置金属穿线洞，洞边需用金属或树脂包边</w:t>
            </w:r>
          </w:p>
          <w:p w:rsidR="00977986" w:rsidRPr="008F7272" w:rsidRDefault="00977986" w:rsidP="00977986">
            <w:pPr>
              <w:pStyle w:val="a0"/>
              <w:numPr>
                <w:ilvl w:val="0"/>
                <w:numId w:val="3"/>
              </w:numPr>
              <w:tabs>
                <w:tab w:val="left" w:pos="312"/>
              </w:tabs>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须提供质检部门出具的同内产品检验报告</w:t>
            </w:r>
          </w:p>
          <w:p w:rsidR="00977986" w:rsidRPr="008F7272" w:rsidRDefault="00977986" w:rsidP="00D75E37">
            <w:pPr>
              <w:rPr>
                <w:rFonts w:asciiTheme="minorEastAsia" w:eastAsiaTheme="minorEastAsia" w:hAnsiTheme="minorEastAsia"/>
                <w:szCs w:val="21"/>
              </w:rPr>
            </w:pPr>
            <w:r w:rsidRPr="008F7272">
              <w:rPr>
                <w:rFonts w:asciiTheme="minorEastAsia" w:eastAsiaTheme="minorEastAsia" w:hAnsiTheme="minorEastAsia" w:hint="eastAsia"/>
                <w:szCs w:val="21"/>
              </w:rPr>
              <w:t>颜色：中标后提供样品再确</w:t>
            </w:r>
          </w:p>
        </w:tc>
      </w:tr>
      <w:tr w:rsidR="00977986" w:rsidRPr="008F7272" w:rsidTr="00D75E37">
        <w:trPr>
          <w:cantSplit/>
          <w:trHeight w:val="4385"/>
          <w:jc w:val="center"/>
        </w:trPr>
        <w:tc>
          <w:tcPr>
            <w:tcW w:w="548"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lastRenderedPageBreak/>
              <w:t>4</w:t>
            </w:r>
          </w:p>
        </w:tc>
        <w:tc>
          <w:tcPr>
            <w:tcW w:w="1325"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实木烤漆指挥桌</w:t>
            </w:r>
          </w:p>
        </w:tc>
        <w:tc>
          <w:tcPr>
            <w:tcW w:w="906"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定制</w:t>
            </w:r>
          </w:p>
        </w:tc>
        <w:tc>
          <w:tcPr>
            <w:tcW w:w="1398"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1.2mx0.7m</w:t>
            </w:r>
          </w:p>
        </w:tc>
        <w:tc>
          <w:tcPr>
            <w:tcW w:w="869"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ind w:firstLineChars="100" w:firstLine="210"/>
              <w:jc w:val="center"/>
              <w:rPr>
                <w:rFonts w:asciiTheme="majorEastAsia" w:eastAsiaTheme="majorEastAsia" w:hAnsiTheme="majorEastAsia"/>
                <w:szCs w:val="21"/>
              </w:rPr>
            </w:pPr>
            <w:r w:rsidRPr="008F7272">
              <w:rPr>
                <w:rFonts w:asciiTheme="majorEastAsia" w:eastAsiaTheme="majorEastAsia" w:hAnsiTheme="majorEastAsia" w:hint="eastAsia"/>
                <w:szCs w:val="21"/>
              </w:rPr>
              <w:t>张</w:t>
            </w:r>
          </w:p>
        </w:tc>
        <w:tc>
          <w:tcPr>
            <w:tcW w:w="632"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1</w:t>
            </w:r>
          </w:p>
        </w:tc>
        <w:tc>
          <w:tcPr>
            <w:tcW w:w="3881" w:type="dxa"/>
            <w:tcBorders>
              <w:top w:val="single" w:sz="4" w:space="0" w:color="auto"/>
              <w:left w:val="single" w:sz="4" w:space="0" w:color="auto"/>
              <w:bottom w:val="single" w:sz="4" w:space="0" w:color="auto"/>
              <w:right w:val="single" w:sz="4" w:space="0" w:color="auto"/>
            </w:tcBorders>
          </w:tcPr>
          <w:p w:rsidR="00977986" w:rsidRPr="008F7272" w:rsidRDefault="00977986" w:rsidP="00977986">
            <w:pPr>
              <w:pStyle w:val="a0"/>
              <w:numPr>
                <w:ilvl w:val="0"/>
                <w:numId w:val="3"/>
              </w:numPr>
              <w:tabs>
                <w:tab w:val="left" w:pos="312"/>
              </w:tabs>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木材需选用胡桃木或FAs橡木</w:t>
            </w:r>
          </w:p>
          <w:p w:rsidR="00977986" w:rsidRPr="008F7272" w:rsidRDefault="00977986" w:rsidP="00977986">
            <w:pPr>
              <w:pStyle w:val="a0"/>
              <w:numPr>
                <w:ilvl w:val="0"/>
                <w:numId w:val="3"/>
              </w:numPr>
              <w:tabs>
                <w:tab w:val="left" w:pos="312"/>
              </w:tabs>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桌面厚度5公分，两边侧腿厚度3公分</w:t>
            </w:r>
          </w:p>
          <w:p w:rsidR="00977986" w:rsidRPr="008F7272" w:rsidRDefault="00977986" w:rsidP="00977986">
            <w:pPr>
              <w:pStyle w:val="a0"/>
              <w:numPr>
                <w:ilvl w:val="0"/>
                <w:numId w:val="3"/>
              </w:numPr>
              <w:tabs>
                <w:tab w:val="left" w:pos="312"/>
              </w:tabs>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面漆采用优质环保漆，底漆采用PE不饱和树脂漆具有封闭性能，硬度高的特点，环保要求须符合CQC5109-2018</w:t>
            </w:r>
          </w:p>
          <w:p w:rsidR="00977986" w:rsidRPr="008F7272" w:rsidRDefault="00977986" w:rsidP="00977986">
            <w:pPr>
              <w:pStyle w:val="a0"/>
              <w:numPr>
                <w:ilvl w:val="0"/>
                <w:numId w:val="3"/>
              </w:numPr>
              <w:tabs>
                <w:tab w:val="left" w:pos="312"/>
              </w:tabs>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五金件需国内一线品牌，</w:t>
            </w:r>
          </w:p>
          <w:p w:rsidR="00977986" w:rsidRPr="008F7272" w:rsidRDefault="00977986" w:rsidP="00977986">
            <w:pPr>
              <w:pStyle w:val="a0"/>
              <w:numPr>
                <w:ilvl w:val="0"/>
                <w:numId w:val="3"/>
              </w:numPr>
              <w:tabs>
                <w:tab w:val="left" w:pos="312"/>
              </w:tabs>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桌子底部和桌面需配置金属穿线洞，洞边需用金属或树脂包边</w:t>
            </w:r>
          </w:p>
          <w:p w:rsidR="00977986" w:rsidRPr="008F7272" w:rsidRDefault="00977986" w:rsidP="00977986">
            <w:pPr>
              <w:pStyle w:val="a0"/>
              <w:numPr>
                <w:ilvl w:val="0"/>
                <w:numId w:val="3"/>
              </w:numPr>
              <w:tabs>
                <w:tab w:val="left" w:pos="312"/>
              </w:tabs>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须提供质检部门出具的同内产品检验报告</w:t>
            </w:r>
          </w:p>
          <w:p w:rsidR="00977986" w:rsidRPr="008F7272" w:rsidRDefault="00977986" w:rsidP="00D75E37">
            <w:pPr>
              <w:rPr>
                <w:rFonts w:asciiTheme="minorEastAsia" w:eastAsiaTheme="minorEastAsia" w:hAnsiTheme="minorEastAsia"/>
                <w:szCs w:val="21"/>
              </w:rPr>
            </w:pPr>
            <w:r w:rsidRPr="008F7272">
              <w:rPr>
                <w:rFonts w:asciiTheme="minorEastAsia" w:eastAsiaTheme="minorEastAsia" w:hAnsiTheme="minorEastAsia" w:hint="eastAsia"/>
                <w:szCs w:val="21"/>
              </w:rPr>
              <w:t>颜色：中标后提供样品再确</w:t>
            </w:r>
          </w:p>
        </w:tc>
      </w:tr>
      <w:tr w:rsidR="00977986" w:rsidRPr="008F7272" w:rsidTr="00D75E37">
        <w:trPr>
          <w:cantSplit/>
          <w:trHeight w:val="201"/>
          <w:jc w:val="center"/>
        </w:trPr>
        <w:tc>
          <w:tcPr>
            <w:tcW w:w="548"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5</w:t>
            </w:r>
          </w:p>
        </w:tc>
        <w:tc>
          <w:tcPr>
            <w:tcW w:w="1325"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实木烤漆指挥桌</w:t>
            </w:r>
          </w:p>
        </w:tc>
        <w:tc>
          <w:tcPr>
            <w:tcW w:w="906"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定制</w:t>
            </w:r>
          </w:p>
        </w:tc>
        <w:tc>
          <w:tcPr>
            <w:tcW w:w="1398"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1.4mx0.4m</w:t>
            </w:r>
          </w:p>
        </w:tc>
        <w:tc>
          <w:tcPr>
            <w:tcW w:w="869"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ind w:firstLineChars="100" w:firstLine="210"/>
              <w:jc w:val="center"/>
              <w:rPr>
                <w:rFonts w:asciiTheme="majorEastAsia" w:eastAsiaTheme="majorEastAsia" w:hAnsiTheme="majorEastAsia"/>
                <w:szCs w:val="21"/>
              </w:rPr>
            </w:pPr>
            <w:r w:rsidRPr="008F7272">
              <w:rPr>
                <w:rFonts w:asciiTheme="majorEastAsia" w:eastAsiaTheme="majorEastAsia" w:hAnsiTheme="majorEastAsia" w:hint="eastAsia"/>
                <w:szCs w:val="21"/>
              </w:rPr>
              <w:t>张</w:t>
            </w:r>
          </w:p>
        </w:tc>
        <w:tc>
          <w:tcPr>
            <w:tcW w:w="632"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10</w:t>
            </w:r>
          </w:p>
        </w:tc>
        <w:tc>
          <w:tcPr>
            <w:tcW w:w="3881" w:type="dxa"/>
            <w:tcBorders>
              <w:top w:val="single" w:sz="4" w:space="0" w:color="auto"/>
              <w:left w:val="single" w:sz="4" w:space="0" w:color="auto"/>
              <w:bottom w:val="single" w:sz="4" w:space="0" w:color="auto"/>
              <w:right w:val="single" w:sz="4" w:space="0" w:color="auto"/>
            </w:tcBorders>
          </w:tcPr>
          <w:p w:rsidR="00977986" w:rsidRPr="008F7272" w:rsidRDefault="00977986" w:rsidP="00977986">
            <w:pPr>
              <w:pStyle w:val="a0"/>
              <w:numPr>
                <w:ilvl w:val="0"/>
                <w:numId w:val="3"/>
              </w:numPr>
              <w:tabs>
                <w:tab w:val="left" w:pos="312"/>
              </w:tabs>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木材需选用胡桃木或FAs橡木</w:t>
            </w:r>
          </w:p>
          <w:p w:rsidR="00977986" w:rsidRPr="008F7272" w:rsidRDefault="00977986" w:rsidP="00977986">
            <w:pPr>
              <w:pStyle w:val="a0"/>
              <w:numPr>
                <w:ilvl w:val="0"/>
                <w:numId w:val="3"/>
              </w:numPr>
              <w:tabs>
                <w:tab w:val="left" w:pos="312"/>
              </w:tabs>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桌面厚度5公分，两边侧腿厚度3公分</w:t>
            </w:r>
          </w:p>
          <w:p w:rsidR="00977986" w:rsidRPr="008F7272" w:rsidRDefault="00977986" w:rsidP="00977986">
            <w:pPr>
              <w:pStyle w:val="a0"/>
              <w:numPr>
                <w:ilvl w:val="0"/>
                <w:numId w:val="3"/>
              </w:numPr>
              <w:tabs>
                <w:tab w:val="left" w:pos="312"/>
              </w:tabs>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面漆采用优质环保漆，底漆采用PE不饱和树脂漆具有封闭性能，硬度高的特点，环保要求须符合CQC5109-2018</w:t>
            </w:r>
          </w:p>
          <w:p w:rsidR="00977986" w:rsidRPr="008F7272" w:rsidRDefault="00977986" w:rsidP="00977986">
            <w:pPr>
              <w:pStyle w:val="a0"/>
              <w:numPr>
                <w:ilvl w:val="0"/>
                <w:numId w:val="3"/>
              </w:numPr>
              <w:tabs>
                <w:tab w:val="left" w:pos="312"/>
              </w:tabs>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五金件需国内一线品牌，</w:t>
            </w:r>
          </w:p>
          <w:p w:rsidR="00977986" w:rsidRPr="008F7272" w:rsidRDefault="00977986" w:rsidP="00977986">
            <w:pPr>
              <w:pStyle w:val="a0"/>
              <w:numPr>
                <w:ilvl w:val="0"/>
                <w:numId w:val="3"/>
              </w:numPr>
              <w:tabs>
                <w:tab w:val="left" w:pos="312"/>
              </w:tabs>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桌子底部和桌面需配置金属穿线洞，洞边需用金属或树脂包边</w:t>
            </w:r>
          </w:p>
          <w:p w:rsidR="00977986" w:rsidRPr="008F7272" w:rsidRDefault="00977986" w:rsidP="00977986">
            <w:pPr>
              <w:pStyle w:val="a0"/>
              <w:numPr>
                <w:ilvl w:val="0"/>
                <w:numId w:val="3"/>
              </w:numPr>
              <w:tabs>
                <w:tab w:val="left" w:pos="312"/>
              </w:tabs>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须提供质检部门出具的同内产品检验报告</w:t>
            </w:r>
          </w:p>
          <w:p w:rsidR="00977986" w:rsidRPr="008F7272" w:rsidRDefault="00977986" w:rsidP="00D75E37">
            <w:pPr>
              <w:rPr>
                <w:rFonts w:asciiTheme="minorEastAsia" w:eastAsiaTheme="minorEastAsia" w:hAnsiTheme="minorEastAsia"/>
                <w:szCs w:val="21"/>
              </w:rPr>
            </w:pPr>
            <w:r w:rsidRPr="008F7272">
              <w:rPr>
                <w:rFonts w:asciiTheme="minorEastAsia" w:eastAsiaTheme="minorEastAsia" w:hAnsiTheme="minorEastAsia" w:hint="eastAsia"/>
                <w:szCs w:val="21"/>
              </w:rPr>
              <w:t>颜色：中标后提供样品再确</w:t>
            </w:r>
          </w:p>
        </w:tc>
      </w:tr>
      <w:tr w:rsidR="00977986" w:rsidRPr="008F7272" w:rsidTr="00D75E37">
        <w:trPr>
          <w:cantSplit/>
          <w:trHeight w:val="101"/>
          <w:jc w:val="center"/>
        </w:trPr>
        <w:tc>
          <w:tcPr>
            <w:tcW w:w="548"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6</w:t>
            </w:r>
          </w:p>
        </w:tc>
        <w:tc>
          <w:tcPr>
            <w:tcW w:w="1325"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实木烤漆皮面椅</w:t>
            </w:r>
          </w:p>
        </w:tc>
        <w:tc>
          <w:tcPr>
            <w:tcW w:w="906"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定制</w:t>
            </w:r>
          </w:p>
        </w:tc>
        <w:tc>
          <w:tcPr>
            <w:tcW w:w="1398"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p>
        </w:tc>
        <w:tc>
          <w:tcPr>
            <w:tcW w:w="869"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把</w:t>
            </w:r>
          </w:p>
        </w:tc>
        <w:tc>
          <w:tcPr>
            <w:tcW w:w="632"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39</w:t>
            </w:r>
          </w:p>
        </w:tc>
        <w:tc>
          <w:tcPr>
            <w:tcW w:w="3881" w:type="dxa"/>
            <w:tcBorders>
              <w:top w:val="single" w:sz="4" w:space="0" w:color="auto"/>
              <w:left w:val="single" w:sz="4" w:space="0" w:color="auto"/>
              <w:bottom w:val="single" w:sz="4" w:space="0" w:color="auto"/>
              <w:right w:val="single" w:sz="4" w:space="0" w:color="auto"/>
            </w:tcBorders>
          </w:tcPr>
          <w:p w:rsidR="00977986" w:rsidRPr="008F7272" w:rsidRDefault="00977986" w:rsidP="00977986">
            <w:pPr>
              <w:numPr>
                <w:ilvl w:val="0"/>
                <w:numId w:val="4"/>
              </w:numPr>
              <w:rPr>
                <w:rFonts w:asciiTheme="minorEastAsia" w:eastAsiaTheme="minorEastAsia" w:hAnsiTheme="minorEastAsia"/>
                <w:szCs w:val="21"/>
              </w:rPr>
            </w:pPr>
            <w:r w:rsidRPr="008F7272">
              <w:rPr>
                <w:rFonts w:asciiTheme="minorEastAsia" w:eastAsiaTheme="minorEastAsia" w:hAnsiTheme="minorEastAsia" w:hint="eastAsia"/>
                <w:szCs w:val="21"/>
              </w:rPr>
              <w:t>办公椅整体框架选用橡木及胡桃木制作</w:t>
            </w:r>
          </w:p>
          <w:p w:rsidR="00977986" w:rsidRPr="008F7272" w:rsidRDefault="00977986" w:rsidP="00977986">
            <w:pPr>
              <w:pStyle w:val="a0"/>
              <w:numPr>
                <w:ilvl w:val="0"/>
                <w:numId w:val="4"/>
              </w:numPr>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选用高密海绵，皮面选用牛皮耐磨，耐用</w:t>
            </w:r>
          </w:p>
          <w:p w:rsidR="00977986" w:rsidRPr="008F7272" w:rsidRDefault="00977986" w:rsidP="00977986">
            <w:pPr>
              <w:pStyle w:val="a0"/>
              <w:numPr>
                <w:ilvl w:val="0"/>
                <w:numId w:val="4"/>
              </w:numPr>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漆面选用人工擦拭，靠北53.5CM加宽拥有背部更大活动空间</w:t>
            </w:r>
          </w:p>
          <w:p w:rsidR="00977986" w:rsidRPr="008F7272" w:rsidRDefault="00977986" w:rsidP="00977986">
            <w:pPr>
              <w:pStyle w:val="a0"/>
              <w:numPr>
                <w:ilvl w:val="0"/>
                <w:numId w:val="4"/>
              </w:numPr>
              <w:ind w:firstLineChars="200"/>
              <w:rPr>
                <w:rFonts w:asciiTheme="minorEastAsia" w:eastAsiaTheme="minorEastAsia" w:hAnsiTheme="minorEastAsia"/>
                <w:szCs w:val="21"/>
              </w:rPr>
            </w:pPr>
            <w:r w:rsidRPr="008F7272">
              <w:rPr>
                <w:rFonts w:asciiTheme="minorEastAsia" w:eastAsiaTheme="minorEastAsia" w:hAnsiTheme="minorEastAsia" w:hint="eastAsia"/>
                <w:szCs w:val="21"/>
              </w:rPr>
              <w:t>腰部需采用凸腰设计让腰部有舒适的支撑</w:t>
            </w:r>
          </w:p>
        </w:tc>
      </w:tr>
      <w:tr w:rsidR="00977986" w:rsidRPr="008F7272" w:rsidTr="00D75E37">
        <w:trPr>
          <w:cantSplit/>
          <w:trHeight w:val="142"/>
          <w:jc w:val="center"/>
        </w:trPr>
        <w:tc>
          <w:tcPr>
            <w:tcW w:w="548"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7</w:t>
            </w:r>
          </w:p>
        </w:tc>
        <w:tc>
          <w:tcPr>
            <w:tcW w:w="1325"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实木会客沙发套装</w:t>
            </w:r>
          </w:p>
        </w:tc>
        <w:tc>
          <w:tcPr>
            <w:tcW w:w="906"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定制</w:t>
            </w:r>
          </w:p>
        </w:tc>
        <w:tc>
          <w:tcPr>
            <w:tcW w:w="1398"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朴心木木办公沙发茶几组合简约现代会议室接待室办公室接待会客洽谈真皮办公沙发单人位茶几组合套装 高档单人位</w:t>
            </w:r>
          </w:p>
        </w:tc>
        <w:tc>
          <w:tcPr>
            <w:tcW w:w="869"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套</w:t>
            </w:r>
          </w:p>
        </w:tc>
        <w:tc>
          <w:tcPr>
            <w:tcW w:w="632"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5</w:t>
            </w:r>
          </w:p>
        </w:tc>
        <w:tc>
          <w:tcPr>
            <w:tcW w:w="3881" w:type="dxa"/>
            <w:tcBorders>
              <w:top w:val="single" w:sz="4" w:space="0" w:color="auto"/>
              <w:left w:val="single" w:sz="4" w:space="0" w:color="auto"/>
              <w:bottom w:val="single" w:sz="4" w:space="0" w:color="auto"/>
              <w:right w:val="single" w:sz="4" w:space="0" w:color="auto"/>
            </w:tcBorders>
          </w:tcPr>
          <w:p w:rsidR="00977986" w:rsidRPr="008F7272" w:rsidRDefault="00977986" w:rsidP="00D75E37">
            <w:pPr>
              <w:rPr>
                <w:rFonts w:asciiTheme="minorEastAsia" w:eastAsiaTheme="minorEastAsia" w:hAnsiTheme="minorEastAsia"/>
                <w:szCs w:val="21"/>
              </w:rPr>
            </w:pPr>
            <w:r w:rsidRPr="008F7272">
              <w:rPr>
                <w:rFonts w:asciiTheme="minorEastAsia" w:eastAsiaTheme="minorEastAsia" w:hAnsiTheme="minorEastAsia" w:hint="eastAsia"/>
                <w:szCs w:val="21"/>
              </w:rPr>
              <w:t>布艺沙发，实木框架，高密度海绵，油漆面人工擦拭，配置沙发垫，和实木茶几</w:t>
            </w:r>
          </w:p>
        </w:tc>
      </w:tr>
      <w:tr w:rsidR="00977986" w:rsidRPr="008F7272" w:rsidTr="00D75E37">
        <w:trPr>
          <w:cantSplit/>
          <w:trHeight w:val="81"/>
          <w:jc w:val="center"/>
        </w:trPr>
        <w:tc>
          <w:tcPr>
            <w:tcW w:w="548"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8</w:t>
            </w:r>
          </w:p>
        </w:tc>
        <w:tc>
          <w:tcPr>
            <w:tcW w:w="1325"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ind w:firstLineChars="100" w:firstLine="210"/>
              <w:jc w:val="center"/>
              <w:rPr>
                <w:rFonts w:asciiTheme="majorEastAsia" w:eastAsiaTheme="majorEastAsia" w:hAnsiTheme="majorEastAsia"/>
                <w:szCs w:val="21"/>
              </w:rPr>
            </w:pPr>
            <w:r w:rsidRPr="008F7272">
              <w:rPr>
                <w:rFonts w:asciiTheme="majorEastAsia" w:eastAsiaTheme="majorEastAsia" w:hAnsiTheme="majorEastAsia" w:hint="eastAsia"/>
                <w:szCs w:val="21"/>
              </w:rPr>
              <w:t>实木茶水桌</w:t>
            </w:r>
          </w:p>
        </w:tc>
        <w:tc>
          <w:tcPr>
            <w:tcW w:w="906"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定制</w:t>
            </w:r>
          </w:p>
        </w:tc>
        <w:tc>
          <w:tcPr>
            <w:tcW w:w="1398"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配置恒温开水瓶</w:t>
            </w:r>
          </w:p>
        </w:tc>
        <w:tc>
          <w:tcPr>
            <w:tcW w:w="869"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jc w:val="center"/>
              <w:rPr>
                <w:rFonts w:asciiTheme="majorEastAsia" w:eastAsiaTheme="majorEastAsia" w:hAnsiTheme="majorEastAsia"/>
                <w:szCs w:val="21"/>
              </w:rPr>
            </w:pPr>
            <w:r w:rsidRPr="008F7272">
              <w:rPr>
                <w:rFonts w:asciiTheme="majorEastAsia" w:eastAsiaTheme="majorEastAsia" w:hAnsiTheme="majorEastAsia" w:hint="eastAsia"/>
                <w:szCs w:val="21"/>
              </w:rPr>
              <w:t>套</w:t>
            </w:r>
          </w:p>
        </w:tc>
        <w:tc>
          <w:tcPr>
            <w:tcW w:w="632"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ind w:firstLineChars="100" w:firstLine="210"/>
              <w:jc w:val="center"/>
              <w:rPr>
                <w:rFonts w:asciiTheme="majorEastAsia" w:eastAsiaTheme="majorEastAsia" w:hAnsiTheme="majorEastAsia"/>
                <w:szCs w:val="21"/>
              </w:rPr>
            </w:pPr>
            <w:r w:rsidRPr="008F7272">
              <w:rPr>
                <w:rFonts w:asciiTheme="majorEastAsia" w:eastAsiaTheme="majorEastAsia" w:hAnsiTheme="majorEastAsia" w:hint="eastAsia"/>
                <w:szCs w:val="21"/>
              </w:rPr>
              <w:t>1</w:t>
            </w:r>
          </w:p>
        </w:tc>
        <w:tc>
          <w:tcPr>
            <w:tcW w:w="3881" w:type="dxa"/>
            <w:tcBorders>
              <w:top w:val="single" w:sz="4" w:space="0" w:color="auto"/>
              <w:left w:val="single" w:sz="4" w:space="0" w:color="auto"/>
              <w:bottom w:val="single" w:sz="4" w:space="0" w:color="auto"/>
              <w:right w:val="single" w:sz="4" w:space="0" w:color="auto"/>
            </w:tcBorders>
            <w:vAlign w:val="center"/>
          </w:tcPr>
          <w:p w:rsidR="00977986" w:rsidRPr="008F7272" w:rsidRDefault="00977986" w:rsidP="00D75E37">
            <w:pPr>
              <w:rPr>
                <w:szCs w:val="21"/>
              </w:rPr>
            </w:pPr>
          </w:p>
        </w:tc>
      </w:tr>
    </w:tbl>
    <w:p w:rsidR="008A6AB5" w:rsidRDefault="008A6AB5"/>
    <w:p w:rsidR="008A6AB5" w:rsidRDefault="008A6AB5"/>
    <w:p w:rsidR="00977986" w:rsidRDefault="00977986" w:rsidP="001C3F8C">
      <w:pPr>
        <w:pStyle w:val="1"/>
        <w:keepNext w:val="0"/>
        <w:snapToGrid w:val="0"/>
        <w:spacing w:afterLines="100" w:after="240" w:line="300" w:lineRule="auto"/>
        <w:jc w:val="center"/>
        <w:rPr>
          <w:rFonts w:ascii="宋体" w:eastAsia="宋体" w:hAnsi="宋体"/>
          <w:b/>
          <w:sz w:val="24"/>
          <w:szCs w:val="24"/>
        </w:rPr>
      </w:pPr>
      <w:bookmarkStart w:id="219" w:name="_Toc2779"/>
      <w:bookmarkEnd w:id="216"/>
      <w:bookmarkEnd w:id="217"/>
      <w:bookmarkEnd w:id="218"/>
    </w:p>
    <w:p w:rsidR="008A6AB5" w:rsidRPr="00977986" w:rsidRDefault="004211B3" w:rsidP="001C3F8C">
      <w:pPr>
        <w:pStyle w:val="1"/>
        <w:keepNext w:val="0"/>
        <w:snapToGrid w:val="0"/>
        <w:spacing w:afterLines="100" w:after="240" w:line="300" w:lineRule="auto"/>
        <w:jc w:val="center"/>
        <w:rPr>
          <w:rFonts w:ascii="宋体" w:eastAsia="宋体" w:hAnsi="宋体"/>
          <w:b/>
          <w:szCs w:val="28"/>
        </w:rPr>
      </w:pPr>
      <w:r w:rsidRPr="00977986">
        <w:rPr>
          <w:rFonts w:ascii="宋体" w:eastAsia="宋体" w:hAnsi="宋体" w:hint="eastAsia"/>
          <w:b/>
          <w:szCs w:val="28"/>
        </w:rPr>
        <w:lastRenderedPageBreak/>
        <w:t xml:space="preserve">第四章  </w:t>
      </w:r>
      <w:bookmarkStart w:id="220" w:name="_Hlt26670668"/>
      <w:bookmarkStart w:id="221" w:name="_Hlt26954916"/>
      <w:bookmarkStart w:id="222" w:name="_Toc49090533"/>
      <w:bookmarkStart w:id="223" w:name="_Toc513029244"/>
      <w:bookmarkStart w:id="224" w:name="_Toc14577382"/>
      <w:bookmarkEnd w:id="220"/>
      <w:bookmarkEnd w:id="221"/>
      <w:r w:rsidRPr="00977986">
        <w:rPr>
          <w:rFonts w:ascii="宋体" w:eastAsia="宋体" w:hAnsi="宋体" w:hint="eastAsia"/>
          <w:b/>
          <w:szCs w:val="28"/>
        </w:rPr>
        <w:t>合同</w:t>
      </w:r>
      <w:bookmarkEnd w:id="222"/>
      <w:bookmarkEnd w:id="223"/>
      <w:bookmarkEnd w:id="224"/>
      <w:r w:rsidRPr="00977986">
        <w:rPr>
          <w:rFonts w:ascii="宋体" w:eastAsia="宋体" w:hAnsi="宋体" w:hint="eastAsia"/>
          <w:b/>
          <w:szCs w:val="28"/>
        </w:rPr>
        <w:t>文本</w:t>
      </w:r>
      <w:bookmarkEnd w:id="219"/>
    </w:p>
    <w:p w:rsidR="008A6AB5" w:rsidRPr="00977986" w:rsidRDefault="004211B3">
      <w:pPr>
        <w:jc w:val="center"/>
      </w:pPr>
      <w:r w:rsidRPr="00977986">
        <w:rPr>
          <w:rFonts w:hint="eastAsia"/>
        </w:rPr>
        <w:t>（以实际签订合同为准）</w:t>
      </w:r>
    </w:p>
    <w:p w:rsidR="008A6AB5" w:rsidRPr="008A7126" w:rsidRDefault="008A6AB5">
      <w:pPr>
        <w:pStyle w:val="22"/>
        <w:rPr>
          <w:sz w:val="28"/>
          <w:szCs w:val="28"/>
        </w:rPr>
      </w:pPr>
    </w:p>
    <w:p w:rsidR="008A6AB5" w:rsidRPr="008A7126" w:rsidRDefault="008A6AB5">
      <w:pPr>
        <w:pStyle w:val="22"/>
        <w:rPr>
          <w:sz w:val="28"/>
          <w:szCs w:val="28"/>
        </w:rPr>
      </w:pPr>
    </w:p>
    <w:p w:rsidR="008A6AB5" w:rsidRPr="008A7126" w:rsidRDefault="008A6AB5">
      <w:pPr>
        <w:pStyle w:val="22"/>
        <w:rPr>
          <w:sz w:val="28"/>
          <w:szCs w:val="28"/>
        </w:rPr>
      </w:pPr>
    </w:p>
    <w:p w:rsidR="008A6AB5" w:rsidRPr="008A7126" w:rsidRDefault="008A6AB5">
      <w:pPr>
        <w:pStyle w:val="22"/>
        <w:rPr>
          <w:sz w:val="28"/>
          <w:szCs w:val="28"/>
        </w:rPr>
      </w:pPr>
    </w:p>
    <w:p w:rsidR="008A6AB5" w:rsidRPr="008A7126" w:rsidRDefault="008A6AB5">
      <w:pPr>
        <w:pStyle w:val="22"/>
        <w:rPr>
          <w:sz w:val="28"/>
          <w:szCs w:val="28"/>
        </w:rPr>
      </w:pPr>
    </w:p>
    <w:p w:rsidR="008A6AB5" w:rsidRPr="008A7126" w:rsidRDefault="008A6AB5">
      <w:pPr>
        <w:pStyle w:val="22"/>
        <w:rPr>
          <w:sz w:val="28"/>
          <w:szCs w:val="28"/>
        </w:rPr>
      </w:pPr>
    </w:p>
    <w:p w:rsidR="008A6AB5" w:rsidRPr="008A7126" w:rsidRDefault="008A6AB5">
      <w:pPr>
        <w:pStyle w:val="22"/>
        <w:rPr>
          <w:sz w:val="28"/>
          <w:szCs w:val="28"/>
        </w:rPr>
      </w:pPr>
    </w:p>
    <w:p w:rsidR="008A6AB5" w:rsidRPr="008A7126" w:rsidRDefault="008A6AB5">
      <w:pPr>
        <w:pStyle w:val="22"/>
        <w:rPr>
          <w:sz w:val="28"/>
          <w:szCs w:val="28"/>
        </w:rPr>
      </w:pPr>
    </w:p>
    <w:p w:rsidR="008A6AB5" w:rsidRPr="008A7126" w:rsidRDefault="008A6AB5">
      <w:pPr>
        <w:pStyle w:val="22"/>
        <w:rPr>
          <w:sz w:val="28"/>
          <w:szCs w:val="28"/>
        </w:rPr>
      </w:pPr>
    </w:p>
    <w:p w:rsidR="008A6AB5" w:rsidRPr="008A7126" w:rsidRDefault="008A6AB5">
      <w:pPr>
        <w:pStyle w:val="22"/>
        <w:rPr>
          <w:sz w:val="28"/>
          <w:szCs w:val="28"/>
        </w:rPr>
      </w:pPr>
    </w:p>
    <w:p w:rsidR="008A6AB5" w:rsidRPr="008A7126" w:rsidRDefault="008A6AB5">
      <w:pPr>
        <w:pStyle w:val="22"/>
        <w:rPr>
          <w:sz w:val="28"/>
          <w:szCs w:val="28"/>
        </w:rPr>
      </w:pPr>
    </w:p>
    <w:p w:rsidR="008A6AB5" w:rsidRPr="008A7126" w:rsidRDefault="008A6AB5">
      <w:pPr>
        <w:pStyle w:val="22"/>
        <w:rPr>
          <w:sz w:val="28"/>
          <w:szCs w:val="28"/>
        </w:rPr>
      </w:pPr>
    </w:p>
    <w:p w:rsidR="008A6AB5" w:rsidRPr="008A7126" w:rsidRDefault="008A6AB5">
      <w:pPr>
        <w:pStyle w:val="22"/>
        <w:rPr>
          <w:sz w:val="28"/>
          <w:szCs w:val="28"/>
        </w:rPr>
      </w:pPr>
    </w:p>
    <w:p w:rsidR="008A6AB5" w:rsidRPr="008A7126" w:rsidRDefault="008A6AB5">
      <w:pPr>
        <w:pStyle w:val="22"/>
        <w:rPr>
          <w:sz w:val="28"/>
          <w:szCs w:val="28"/>
        </w:rPr>
      </w:pPr>
    </w:p>
    <w:p w:rsidR="008A6AB5" w:rsidRPr="008A7126" w:rsidRDefault="008A6AB5">
      <w:pPr>
        <w:pStyle w:val="22"/>
        <w:rPr>
          <w:sz w:val="28"/>
          <w:szCs w:val="28"/>
        </w:rPr>
      </w:pPr>
    </w:p>
    <w:p w:rsidR="008A6AB5" w:rsidRPr="008A7126" w:rsidRDefault="008A6AB5">
      <w:pPr>
        <w:pStyle w:val="22"/>
        <w:rPr>
          <w:sz w:val="28"/>
          <w:szCs w:val="28"/>
        </w:rPr>
      </w:pPr>
    </w:p>
    <w:p w:rsidR="008A6AB5" w:rsidRPr="008A7126" w:rsidRDefault="008A6AB5">
      <w:pPr>
        <w:pStyle w:val="22"/>
        <w:rPr>
          <w:sz w:val="28"/>
          <w:szCs w:val="28"/>
        </w:rPr>
      </w:pPr>
    </w:p>
    <w:p w:rsidR="008A6AB5" w:rsidRPr="008A7126" w:rsidRDefault="008A6AB5">
      <w:pPr>
        <w:pStyle w:val="22"/>
        <w:rPr>
          <w:sz w:val="28"/>
          <w:szCs w:val="28"/>
        </w:rPr>
      </w:pPr>
    </w:p>
    <w:p w:rsidR="008A6AB5" w:rsidRPr="008A7126" w:rsidRDefault="008A6AB5">
      <w:pPr>
        <w:pStyle w:val="22"/>
        <w:rPr>
          <w:sz w:val="28"/>
          <w:szCs w:val="28"/>
        </w:rPr>
      </w:pPr>
    </w:p>
    <w:p w:rsidR="008A6AB5" w:rsidRPr="008A7126" w:rsidRDefault="008A6AB5">
      <w:pPr>
        <w:pStyle w:val="22"/>
        <w:rPr>
          <w:sz w:val="28"/>
          <w:szCs w:val="28"/>
        </w:rPr>
      </w:pPr>
    </w:p>
    <w:p w:rsidR="008A6AB5" w:rsidRPr="008A7126" w:rsidRDefault="008A6AB5">
      <w:pPr>
        <w:pStyle w:val="22"/>
        <w:rPr>
          <w:sz w:val="28"/>
          <w:szCs w:val="28"/>
        </w:rPr>
      </w:pPr>
    </w:p>
    <w:p w:rsidR="008A6AB5" w:rsidRDefault="008A6AB5">
      <w:pPr>
        <w:pStyle w:val="22"/>
        <w:rPr>
          <w:sz w:val="28"/>
          <w:szCs w:val="28"/>
        </w:rPr>
      </w:pPr>
    </w:p>
    <w:p w:rsidR="008A7126" w:rsidRDefault="008A7126">
      <w:pPr>
        <w:pStyle w:val="22"/>
        <w:rPr>
          <w:sz w:val="28"/>
          <w:szCs w:val="28"/>
        </w:rPr>
      </w:pPr>
    </w:p>
    <w:p w:rsidR="008A7126" w:rsidRDefault="008A7126">
      <w:pPr>
        <w:pStyle w:val="22"/>
        <w:rPr>
          <w:sz w:val="28"/>
          <w:szCs w:val="28"/>
        </w:rPr>
      </w:pPr>
    </w:p>
    <w:p w:rsidR="008A7126" w:rsidRDefault="008A7126">
      <w:pPr>
        <w:pStyle w:val="22"/>
        <w:rPr>
          <w:sz w:val="28"/>
          <w:szCs w:val="28"/>
        </w:rPr>
      </w:pPr>
    </w:p>
    <w:p w:rsidR="008A7126" w:rsidRDefault="008A7126">
      <w:pPr>
        <w:pStyle w:val="22"/>
        <w:rPr>
          <w:sz w:val="28"/>
          <w:szCs w:val="28"/>
        </w:rPr>
      </w:pPr>
    </w:p>
    <w:p w:rsidR="008A7126" w:rsidRDefault="008A7126">
      <w:pPr>
        <w:pStyle w:val="22"/>
        <w:rPr>
          <w:sz w:val="28"/>
          <w:szCs w:val="28"/>
        </w:rPr>
      </w:pPr>
    </w:p>
    <w:p w:rsidR="008A7126" w:rsidRDefault="008A7126">
      <w:pPr>
        <w:pStyle w:val="22"/>
        <w:rPr>
          <w:sz w:val="28"/>
          <w:szCs w:val="28"/>
        </w:rPr>
      </w:pPr>
    </w:p>
    <w:p w:rsidR="008A7126" w:rsidRDefault="008A7126">
      <w:pPr>
        <w:pStyle w:val="22"/>
        <w:rPr>
          <w:sz w:val="28"/>
          <w:szCs w:val="28"/>
        </w:rPr>
      </w:pPr>
    </w:p>
    <w:p w:rsidR="008A7126" w:rsidRDefault="008A7126">
      <w:pPr>
        <w:pStyle w:val="22"/>
        <w:rPr>
          <w:sz w:val="28"/>
          <w:szCs w:val="28"/>
        </w:rPr>
      </w:pPr>
    </w:p>
    <w:p w:rsidR="008A7126" w:rsidRDefault="008A7126">
      <w:pPr>
        <w:pStyle w:val="22"/>
        <w:rPr>
          <w:sz w:val="28"/>
          <w:szCs w:val="28"/>
        </w:rPr>
      </w:pPr>
    </w:p>
    <w:p w:rsidR="008A7126" w:rsidRDefault="008A7126">
      <w:pPr>
        <w:pStyle w:val="22"/>
        <w:rPr>
          <w:sz w:val="28"/>
          <w:szCs w:val="28"/>
        </w:rPr>
      </w:pPr>
    </w:p>
    <w:p w:rsidR="008A7126" w:rsidRDefault="008A7126">
      <w:pPr>
        <w:pStyle w:val="22"/>
        <w:rPr>
          <w:sz w:val="28"/>
          <w:szCs w:val="28"/>
        </w:rPr>
      </w:pPr>
    </w:p>
    <w:p w:rsidR="008A7126" w:rsidRPr="008A7126" w:rsidRDefault="008A7126">
      <w:pPr>
        <w:pStyle w:val="22"/>
        <w:rPr>
          <w:sz w:val="28"/>
          <w:szCs w:val="28"/>
        </w:rPr>
      </w:pPr>
    </w:p>
    <w:p w:rsidR="008A6AB5" w:rsidRDefault="008A6AB5">
      <w:pPr>
        <w:pStyle w:val="22"/>
      </w:pPr>
    </w:p>
    <w:p w:rsidR="00124AB3" w:rsidRDefault="00124AB3">
      <w:pPr>
        <w:pStyle w:val="22"/>
      </w:pPr>
    </w:p>
    <w:p w:rsidR="008A6AB5" w:rsidRDefault="004211B3">
      <w:pPr>
        <w:rPr>
          <w:rFonts w:ascii="宋体" w:hAnsi="宋体"/>
          <w:b/>
          <w:sz w:val="24"/>
        </w:rPr>
      </w:pPr>
      <w:r>
        <w:rPr>
          <w:rFonts w:ascii="宋体" w:hAnsi="宋体" w:hint="eastAsia"/>
          <w:b/>
          <w:sz w:val="24"/>
        </w:rPr>
        <w:lastRenderedPageBreak/>
        <w:t>附件2：</w:t>
      </w:r>
      <w:bookmarkStart w:id="225" w:name="_Toc139965361"/>
    </w:p>
    <w:p w:rsidR="008A6AB5" w:rsidRDefault="00C70B9E">
      <w:pPr>
        <w:pStyle w:val="2"/>
        <w:spacing w:before="0" w:after="0"/>
        <w:rPr>
          <w:rFonts w:ascii="宋体" w:hAnsi="宋体" w:cs="宋体"/>
          <w:sz w:val="24"/>
          <w:szCs w:val="24"/>
        </w:rPr>
      </w:pPr>
      <w:bookmarkStart w:id="226" w:name="_Toc398561188"/>
      <w:bookmarkStart w:id="227" w:name="_Toc13003"/>
      <w:r>
        <w:rPr>
          <w:rFonts w:ascii="宋体" w:hAnsi="宋体" w:cs="宋体" w:hint="eastAsia"/>
          <w:sz w:val="24"/>
          <w:szCs w:val="24"/>
        </w:rPr>
        <w:t>磋</w:t>
      </w:r>
      <w:r>
        <w:rPr>
          <w:rFonts w:ascii="宋体" w:hAnsi="宋体" w:cs="宋体" w:hint="eastAsia"/>
          <w:sz w:val="24"/>
          <w:szCs w:val="24"/>
        </w:rPr>
        <w:t xml:space="preserve"> </w:t>
      </w:r>
      <w:r>
        <w:rPr>
          <w:rFonts w:ascii="宋体" w:hAnsi="宋体" w:cs="宋体" w:hint="eastAsia"/>
          <w:sz w:val="24"/>
          <w:szCs w:val="24"/>
        </w:rPr>
        <w:t>商</w:t>
      </w:r>
      <w:r w:rsidR="008A7126">
        <w:rPr>
          <w:rFonts w:ascii="宋体" w:hAnsi="宋体" w:cs="宋体" w:hint="eastAsia"/>
          <w:sz w:val="24"/>
          <w:szCs w:val="24"/>
        </w:rPr>
        <w:t xml:space="preserve"> </w:t>
      </w:r>
      <w:r w:rsidR="004211B3">
        <w:rPr>
          <w:rFonts w:ascii="宋体" w:hAnsi="宋体" w:cs="宋体" w:hint="eastAsia"/>
          <w:sz w:val="24"/>
          <w:szCs w:val="24"/>
        </w:rPr>
        <w:t>响</w:t>
      </w:r>
      <w:r w:rsidR="004211B3">
        <w:rPr>
          <w:rFonts w:ascii="宋体" w:hAnsi="宋体" w:cs="宋体" w:hint="eastAsia"/>
          <w:sz w:val="24"/>
          <w:szCs w:val="24"/>
        </w:rPr>
        <w:t xml:space="preserve"> </w:t>
      </w:r>
      <w:r w:rsidR="004211B3">
        <w:rPr>
          <w:rFonts w:ascii="宋体" w:hAnsi="宋体" w:cs="宋体" w:hint="eastAsia"/>
          <w:sz w:val="24"/>
          <w:szCs w:val="24"/>
        </w:rPr>
        <w:t>应</w:t>
      </w:r>
      <w:r w:rsidR="004211B3">
        <w:rPr>
          <w:rFonts w:ascii="宋体" w:hAnsi="宋体" w:cs="宋体" w:hint="eastAsia"/>
          <w:sz w:val="24"/>
          <w:szCs w:val="24"/>
        </w:rPr>
        <w:t xml:space="preserve"> </w:t>
      </w:r>
      <w:r w:rsidR="004211B3">
        <w:rPr>
          <w:rFonts w:ascii="宋体" w:hAnsi="宋体" w:cs="宋体" w:hint="eastAsia"/>
          <w:sz w:val="24"/>
          <w:szCs w:val="24"/>
        </w:rPr>
        <w:t>函</w:t>
      </w:r>
      <w:bookmarkEnd w:id="225"/>
      <w:bookmarkEnd w:id="226"/>
      <w:bookmarkEnd w:id="227"/>
    </w:p>
    <w:p w:rsidR="008A6AB5" w:rsidRDefault="004211B3">
      <w:pPr>
        <w:spacing w:line="360" w:lineRule="auto"/>
        <w:rPr>
          <w:rFonts w:ascii="宋体" w:hAnsi="宋体" w:cs="宋体"/>
          <w:sz w:val="24"/>
        </w:rPr>
      </w:pPr>
      <w:r>
        <w:rPr>
          <w:rFonts w:ascii="宋体" w:hAnsi="宋体" w:cs="宋体" w:hint="eastAsia"/>
          <w:sz w:val="24"/>
        </w:rPr>
        <w:t xml:space="preserve">致： </w:t>
      </w:r>
    </w:p>
    <w:p w:rsidR="008A6AB5" w:rsidRDefault="004211B3">
      <w:pPr>
        <w:spacing w:line="360" w:lineRule="auto"/>
        <w:ind w:firstLineChars="200" w:firstLine="480"/>
        <w:rPr>
          <w:rFonts w:ascii="宋体" w:hAnsi="宋体" w:cs="宋体"/>
          <w:sz w:val="24"/>
        </w:rPr>
      </w:pPr>
      <w:r>
        <w:rPr>
          <w:rFonts w:ascii="宋体" w:hAnsi="宋体" w:cs="宋体" w:hint="eastAsia"/>
          <w:sz w:val="24"/>
        </w:rPr>
        <w:t>根据已收到的采购编号为</w:t>
      </w:r>
      <w:r>
        <w:rPr>
          <w:rFonts w:ascii="宋体" w:hAnsi="宋体" w:cs="宋体" w:hint="eastAsia"/>
          <w:sz w:val="24"/>
          <w:u w:val="single"/>
        </w:rPr>
        <w:t xml:space="preserve">                 </w:t>
      </w:r>
      <w:r>
        <w:rPr>
          <w:rFonts w:ascii="宋体" w:hAnsi="宋体" w:cs="宋体" w:hint="eastAsia"/>
          <w:sz w:val="24"/>
        </w:rPr>
        <w:t xml:space="preserve"> 的</w:t>
      </w:r>
      <w:r>
        <w:rPr>
          <w:rFonts w:ascii="宋体" w:hAnsi="宋体" w:cs="宋体" w:hint="eastAsia"/>
          <w:bCs/>
          <w:sz w:val="24"/>
        </w:rPr>
        <w:t>XXXX所需XXXX项目</w:t>
      </w:r>
      <w:r>
        <w:rPr>
          <w:rFonts w:ascii="宋体" w:hAnsi="宋体" w:cs="宋体" w:hint="eastAsia"/>
          <w:sz w:val="24"/>
        </w:rPr>
        <w:t>谈判文件，我单位经认真研究上述谈判文件，决定参加本次谈判。我方提交谈判响应性文件并保证其真实性。我方愿承担该项目的实施和保修任务，履行采购文件中对成交单位的要求和应承担的责任和义务。同时我方郑重做出如下声明：</w:t>
      </w:r>
    </w:p>
    <w:p w:rsidR="008A6AB5" w:rsidRDefault="004211B3">
      <w:pPr>
        <w:spacing w:line="360" w:lineRule="auto"/>
        <w:ind w:firstLineChars="200" w:firstLine="480"/>
        <w:rPr>
          <w:rFonts w:ascii="宋体" w:hAnsi="宋体" w:cs="宋体"/>
          <w:sz w:val="24"/>
        </w:rPr>
      </w:pPr>
      <w:r>
        <w:rPr>
          <w:rFonts w:ascii="宋体" w:hAnsi="宋体" w:cs="宋体" w:hint="eastAsia"/>
          <w:sz w:val="24"/>
        </w:rPr>
        <w:t>1、我方完全接受谈判文件中的内容，并将按谈判文件的规定履行责任、义务。</w:t>
      </w:r>
    </w:p>
    <w:p w:rsidR="008A6AB5" w:rsidRDefault="004211B3">
      <w:pPr>
        <w:spacing w:line="360" w:lineRule="auto"/>
        <w:ind w:firstLineChars="200" w:firstLine="480"/>
        <w:rPr>
          <w:rFonts w:ascii="宋体" w:hAnsi="宋体" w:cs="宋体"/>
          <w:sz w:val="24"/>
        </w:rPr>
      </w:pPr>
      <w:r>
        <w:rPr>
          <w:rFonts w:ascii="宋体" w:hAnsi="宋体" w:cs="宋体" w:hint="eastAsia"/>
          <w:sz w:val="24"/>
        </w:rPr>
        <w:t>2、我方已详细审查全部谈判文件，包括修改文件、参考资料及有关附件，无其他不明事项。</w:t>
      </w:r>
    </w:p>
    <w:p w:rsidR="008A6AB5" w:rsidRDefault="004211B3">
      <w:pPr>
        <w:spacing w:line="360" w:lineRule="auto"/>
        <w:ind w:firstLineChars="200" w:firstLine="480"/>
        <w:rPr>
          <w:rFonts w:ascii="宋体" w:hAnsi="宋体" w:cs="宋体"/>
          <w:sz w:val="24"/>
        </w:rPr>
      </w:pPr>
      <w:r>
        <w:rPr>
          <w:rFonts w:ascii="宋体" w:hAnsi="宋体" w:cs="宋体" w:hint="eastAsia"/>
          <w:sz w:val="24"/>
        </w:rPr>
        <w:t>3、我方同意提供贵方可能要求的与谈判有关的任何证据或资料。</w:t>
      </w:r>
    </w:p>
    <w:p w:rsidR="008A6AB5" w:rsidRDefault="004211B3">
      <w:pPr>
        <w:spacing w:line="360" w:lineRule="auto"/>
        <w:ind w:firstLineChars="200" w:firstLine="480"/>
        <w:rPr>
          <w:rFonts w:ascii="宋体" w:hAnsi="宋体" w:cs="宋体"/>
          <w:sz w:val="24"/>
        </w:rPr>
      </w:pPr>
      <w:r>
        <w:rPr>
          <w:rFonts w:ascii="宋体" w:hAnsi="宋体" w:cs="宋体" w:hint="eastAsia"/>
          <w:sz w:val="24"/>
        </w:rPr>
        <w:t>4、如果我方成交，我方将按《成交通知书》要求签订、履行合同，承担责任、义务。</w:t>
      </w:r>
    </w:p>
    <w:p w:rsidR="008A6AB5" w:rsidRDefault="004211B3">
      <w:pPr>
        <w:spacing w:line="360" w:lineRule="auto"/>
        <w:ind w:firstLineChars="200" w:firstLine="480"/>
        <w:rPr>
          <w:rFonts w:ascii="宋体" w:hAnsi="宋体" w:cs="宋体"/>
          <w:sz w:val="24"/>
        </w:rPr>
      </w:pPr>
      <w:r>
        <w:rPr>
          <w:rFonts w:ascii="宋体" w:hAnsi="宋体" w:cs="宋体" w:hint="eastAsia"/>
          <w:sz w:val="24"/>
        </w:rPr>
        <w:t>5、我方同意所递交的谈判响应性文件在60天的谈判有效期内有效，在此期间我方将受此约束。</w:t>
      </w:r>
    </w:p>
    <w:p w:rsidR="008A6AB5" w:rsidRDefault="004211B3">
      <w:pPr>
        <w:spacing w:line="360" w:lineRule="auto"/>
        <w:ind w:firstLineChars="200" w:firstLine="480"/>
        <w:rPr>
          <w:rFonts w:ascii="宋体" w:hAnsi="宋体" w:cs="宋体"/>
          <w:sz w:val="24"/>
        </w:rPr>
      </w:pPr>
      <w:r>
        <w:rPr>
          <w:rFonts w:ascii="宋体" w:hAnsi="宋体" w:cs="宋体" w:hint="eastAsia"/>
          <w:sz w:val="24"/>
        </w:rPr>
        <w:t>6、与谈判有关的一切资金往来请使用以下帐户：</w:t>
      </w:r>
    </w:p>
    <w:p w:rsidR="008A6AB5" w:rsidRDefault="004211B3">
      <w:pPr>
        <w:spacing w:line="360" w:lineRule="auto"/>
        <w:ind w:firstLineChars="375" w:firstLine="900"/>
        <w:rPr>
          <w:rFonts w:ascii="宋体" w:hAnsi="宋体" w:cs="宋体"/>
          <w:sz w:val="24"/>
        </w:rPr>
      </w:pPr>
      <w:r>
        <w:rPr>
          <w:rFonts w:ascii="宋体" w:hAnsi="宋体" w:cs="宋体" w:hint="eastAsia"/>
          <w:sz w:val="24"/>
        </w:rPr>
        <w:t>开户行：</w:t>
      </w:r>
      <w:r>
        <w:rPr>
          <w:rFonts w:ascii="宋体" w:hAnsi="宋体" w:cs="宋体" w:hint="eastAsia"/>
          <w:sz w:val="24"/>
          <w:u w:val="single"/>
        </w:rPr>
        <w:t xml:space="preserve">                       </w:t>
      </w:r>
      <w:r>
        <w:rPr>
          <w:rFonts w:ascii="宋体" w:hAnsi="宋体" w:cs="宋体" w:hint="eastAsia"/>
          <w:sz w:val="24"/>
        </w:rPr>
        <w:t xml:space="preserve">  </w:t>
      </w:r>
    </w:p>
    <w:p w:rsidR="008A6AB5" w:rsidRDefault="004211B3">
      <w:pPr>
        <w:spacing w:line="360" w:lineRule="auto"/>
        <w:ind w:firstLineChars="375" w:firstLine="900"/>
        <w:rPr>
          <w:rFonts w:ascii="宋体" w:hAnsi="宋体" w:cs="宋体"/>
          <w:sz w:val="24"/>
        </w:rPr>
      </w:pPr>
      <w:r>
        <w:rPr>
          <w:rFonts w:ascii="宋体" w:hAnsi="宋体" w:cs="宋体" w:hint="eastAsia"/>
          <w:sz w:val="24"/>
        </w:rPr>
        <w:t>户  名：</w:t>
      </w:r>
      <w:r>
        <w:rPr>
          <w:rFonts w:ascii="宋体" w:hAnsi="宋体" w:cs="宋体" w:hint="eastAsia"/>
          <w:sz w:val="24"/>
          <w:u w:val="single"/>
        </w:rPr>
        <w:t xml:space="preserve">                       </w:t>
      </w:r>
    </w:p>
    <w:p w:rsidR="008A6AB5" w:rsidRDefault="004211B3">
      <w:pPr>
        <w:spacing w:line="360" w:lineRule="auto"/>
        <w:ind w:firstLineChars="375" w:firstLine="900"/>
        <w:rPr>
          <w:rFonts w:ascii="宋体" w:hAnsi="宋体" w:cs="宋体"/>
          <w:sz w:val="24"/>
        </w:rPr>
      </w:pPr>
      <w:r>
        <w:rPr>
          <w:rFonts w:ascii="宋体" w:hAnsi="宋体" w:cs="宋体" w:hint="eastAsia"/>
          <w:sz w:val="24"/>
        </w:rPr>
        <w:t>账  号：</w:t>
      </w:r>
      <w:r>
        <w:rPr>
          <w:rFonts w:ascii="宋体" w:hAnsi="宋体" w:cs="宋体" w:hint="eastAsia"/>
          <w:sz w:val="24"/>
          <w:u w:val="single"/>
        </w:rPr>
        <w:t xml:space="preserve">                       </w:t>
      </w:r>
    </w:p>
    <w:p w:rsidR="008A6AB5" w:rsidRDefault="004211B3">
      <w:pPr>
        <w:spacing w:line="360" w:lineRule="auto"/>
        <w:ind w:firstLineChars="200" w:firstLine="480"/>
        <w:rPr>
          <w:rFonts w:ascii="宋体" w:hAnsi="宋体" w:cs="宋体"/>
          <w:sz w:val="24"/>
        </w:rPr>
      </w:pPr>
      <w:r>
        <w:rPr>
          <w:rFonts w:ascii="宋体" w:hAnsi="宋体" w:cs="宋体" w:hint="eastAsia"/>
          <w:sz w:val="24"/>
        </w:rPr>
        <w:t>8、与谈判有关的一切正式信函请使用以下地址：</w:t>
      </w:r>
    </w:p>
    <w:p w:rsidR="008A6AB5" w:rsidRDefault="004211B3">
      <w:pPr>
        <w:spacing w:line="360" w:lineRule="auto"/>
        <w:ind w:firstLineChars="375" w:firstLine="900"/>
        <w:rPr>
          <w:rFonts w:ascii="宋体" w:hAnsi="宋体" w:cs="宋体"/>
          <w:sz w:val="24"/>
        </w:rPr>
      </w:pPr>
      <w:r>
        <w:rPr>
          <w:rFonts w:ascii="宋体" w:hAnsi="宋体" w:cs="宋体" w:hint="eastAsia"/>
          <w:sz w:val="24"/>
        </w:rPr>
        <w:t>地      址：</w:t>
      </w:r>
      <w:r>
        <w:rPr>
          <w:rFonts w:ascii="宋体" w:hAnsi="宋体" w:cs="宋体" w:hint="eastAsia"/>
          <w:sz w:val="24"/>
          <w:u w:val="single"/>
        </w:rPr>
        <w:t xml:space="preserve">                      </w:t>
      </w:r>
    </w:p>
    <w:p w:rsidR="008A6AB5" w:rsidRDefault="004211B3">
      <w:pPr>
        <w:spacing w:line="360" w:lineRule="auto"/>
        <w:ind w:firstLineChars="375" w:firstLine="900"/>
        <w:rPr>
          <w:rFonts w:ascii="宋体" w:hAnsi="宋体" w:cs="宋体"/>
          <w:sz w:val="24"/>
        </w:rPr>
      </w:pPr>
      <w:r>
        <w:rPr>
          <w:rFonts w:ascii="宋体" w:hAnsi="宋体" w:cs="宋体" w:hint="eastAsia"/>
          <w:sz w:val="24"/>
        </w:rPr>
        <w:t>邮      编：</w:t>
      </w:r>
      <w:r>
        <w:rPr>
          <w:rFonts w:ascii="宋体" w:hAnsi="宋体" w:cs="宋体" w:hint="eastAsia"/>
          <w:sz w:val="24"/>
          <w:u w:val="single"/>
        </w:rPr>
        <w:t xml:space="preserve">                      </w:t>
      </w:r>
    </w:p>
    <w:p w:rsidR="008A6AB5" w:rsidRDefault="004211B3">
      <w:pPr>
        <w:spacing w:line="360" w:lineRule="auto"/>
        <w:ind w:firstLineChars="375" w:firstLine="900"/>
        <w:rPr>
          <w:rFonts w:ascii="宋体" w:hAnsi="宋体" w:cs="宋体"/>
          <w:sz w:val="24"/>
        </w:rPr>
      </w:pPr>
      <w:r>
        <w:rPr>
          <w:rFonts w:ascii="宋体" w:hAnsi="宋体" w:cs="宋体" w:hint="eastAsia"/>
          <w:sz w:val="24"/>
        </w:rPr>
        <w:t>电      话：</w:t>
      </w:r>
      <w:r>
        <w:rPr>
          <w:rFonts w:ascii="宋体" w:hAnsi="宋体" w:cs="宋体" w:hint="eastAsia"/>
          <w:sz w:val="24"/>
          <w:u w:val="single"/>
        </w:rPr>
        <w:t xml:space="preserve">                      </w:t>
      </w:r>
    </w:p>
    <w:p w:rsidR="008A6AB5" w:rsidRDefault="004211B3">
      <w:pPr>
        <w:spacing w:line="360" w:lineRule="auto"/>
        <w:ind w:firstLineChars="375" w:firstLine="900"/>
        <w:rPr>
          <w:rFonts w:ascii="宋体" w:hAnsi="宋体" w:cs="宋体"/>
          <w:sz w:val="24"/>
        </w:rPr>
      </w:pPr>
      <w:r>
        <w:rPr>
          <w:rFonts w:ascii="宋体" w:hAnsi="宋体" w:cs="宋体" w:hint="eastAsia"/>
          <w:sz w:val="24"/>
        </w:rPr>
        <w:t>传      真：</w:t>
      </w:r>
      <w:r>
        <w:rPr>
          <w:rFonts w:ascii="宋体" w:hAnsi="宋体" w:cs="宋体" w:hint="eastAsia"/>
          <w:sz w:val="24"/>
          <w:u w:val="single"/>
        </w:rPr>
        <w:t xml:space="preserve">                      </w:t>
      </w:r>
    </w:p>
    <w:p w:rsidR="008A6AB5" w:rsidRDefault="004211B3">
      <w:pPr>
        <w:spacing w:line="360" w:lineRule="auto"/>
        <w:ind w:firstLineChars="375" w:firstLine="900"/>
        <w:rPr>
          <w:rFonts w:ascii="宋体" w:hAnsi="宋体" w:cs="宋体"/>
          <w:sz w:val="24"/>
          <w:u w:val="single"/>
        </w:rPr>
      </w:pPr>
      <w:r>
        <w:rPr>
          <w:rFonts w:ascii="宋体" w:hAnsi="宋体" w:cs="宋体" w:hint="eastAsia"/>
          <w:sz w:val="24"/>
        </w:rPr>
        <w:t>单位公章：</w:t>
      </w:r>
      <w:r>
        <w:rPr>
          <w:rFonts w:ascii="宋体" w:hAnsi="宋体" w:cs="宋体" w:hint="eastAsia"/>
          <w:sz w:val="24"/>
          <w:u w:val="single"/>
        </w:rPr>
        <w:t xml:space="preserve">                        </w:t>
      </w:r>
    </w:p>
    <w:p w:rsidR="008A6AB5" w:rsidRDefault="004211B3">
      <w:pPr>
        <w:spacing w:line="360" w:lineRule="auto"/>
        <w:ind w:firstLineChars="375" w:firstLine="900"/>
        <w:rPr>
          <w:rFonts w:ascii="宋体" w:hAnsi="宋体" w:cs="宋体"/>
        </w:rPr>
      </w:pPr>
      <w:r>
        <w:rPr>
          <w:rFonts w:ascii="宋体" w:hAnsi="宋体" w:cs="宋体" w:hint="eastAsia"/>
          <w:sz w:val="24"/>
        </w:rPr>
        <w:t>法定代表人或授权代表人签字</w:t>
      </w:r>
      <w:r>
        <w:rPr>
          <w:rFonts w:ascii="宋体" w:hAnsi="宋体" w:hint="eastAsia"/>
          <w:sz w:val="24"/>
        </w:rPr>
        <w:t>或盖章</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rPr>
        <w:t xml:space="preserve">        </w:t>
      </w:r>
    </w:p>
    <w:p w:rsidR="008A6AB5" w:rsidRDefault="004211B3">
      <w:pPr>
        <w:pStyle w:val="ad"/>
        <w:spacing w:line="360" w:lineRule="auto"/>
        <w:ind w:right="560" w:firstLineChars="2250" w:firstLine="5400"/>
        <w:rPr>
          <w:rFonts w:ascii="宋体" w:hAnsi="宋体" w:cs="宋体"/>
        </w:rPr>
      </w:pPr>
      <w:r>
        <w:rPr>
          <w:rFonts w:ascii="宋体" w:hAnsi="宋体" w:cs="宋体" w:hint="eastAsia"/>
        </w:rPr>
        <w:t>年    月   日</w:t>
      </w:r>
    </w:p>
    <w:p w:rsidR="008A6AB5" w:rsidRDefault="004211B3">
      <w:r>
        <w:rPr>
          <w:rFonts w:ascii="宋体" w:hAnsi="宋体"/>
          <w:b/>
          <w:sz w:val="24"/>
        </w:rPr>
        <w:br w:type="page"/>
      </w:r>
    </w:p>
    <w:p w:rsidR="008A6AB5" w:rsidRDefault="004211B3">
      <w:pPr>
        <w:pStyle w:val="1"/>
        <w:keepNext w:val="0"/>
        <w:snapToGrid w:val="0"/>
        <w:spacing w:line="360" w:lineRule="auto"/>
        <w:jc w:val="center"/>
        <w:rPr>
          <w:rFonts w:ascii="宋体" w:eastAsia="宋体" w:hAnsi="宋体"/>
          <w:b/>
          <w:bCs/>
          <w:sz w:val="44"/>
        </w:rPr>
      </w:pPr>
      <w:bookmarkStart w:id="228" w:name="_Hlt26670664"/>
      <w:bookmarkStart w:id="229" w:name="_Hlt26954918"/>
      <w:bookmarkStart w:id="230" w:name="_Toc496089681"/>
      <w:bookmarkStart w:id="231" w:name="_Toc16417"/>
      <w:bookmarkEnd w:id="152"/>
      <w:bookmarkEnd w:id="153"/>
      <w:bookmarkEnd w:id="154"/>
      <w:bookmarkEnd w:id="155"/>
      <w:bookmarkEnd w:id="228"/>
      <w:bookmarkEnd w:id="229"/>
      <w:r>
        <w:rPr>
          <w:rFonts w:ascii="宋体" w:eastAsia="宋体" w:hAnsi="宋体" w:hint="eastAsia"/>
          <w:b/>
          <w:sz w:val="44"/>
          <w:szCs w:val="24"/>
        </w:rPr>
        <w:lastRenderedPageBreak/>
        <w:t>第五章 文书格式及要求（格式）</w:t>
      </w:r>
      <w:bookmarkEnd w:id="230"/>
      <w:bookmarkEnd w:id="231"/>
    </w:p>
    <w:p w:rsidR="008A6AB5" w:rsidRDefault="004211B3">
      <w:pPr>
        <w:snapToGrid w:val="0"/>
        <w:spacing w:line="360" w:lineRule="auto"/>
        <w:jc w:val="center"/>
        <w:outlineLvl w:val="1"/>
        <w:rPr>
          <w:rFonts w:ascii="宋体" w:hAnsi="宋体"/>
          <w:sz w:val="28"/>
          <w:szCs w:val="28"/>
        </w:rPr>
      </w:pPr>
      <w:bookmarkStart w:id="232" w:name="_Toc496089683"/>
      <w:bookmarkStart w:id="233" w:name="_Toc25757"/>
      <w:r>
        <w:rPr>
          <w:rFonts w:ascii="宋体" w:hAnsi="宋体" w:hint="eastAsia"/>
          <w:sz w:val="28"/>
          <w:szCs w:val="28"/>
        </w:rPr>
        <w:t>一  资格证明资料</w:t>
      </w:r>
      <w:bookmarkEnd w:id="232"/>
      <w:bookmarkEnd w:id="233"/>
    </w:p>
    <w:p w:rsidR="008A6AB5" w:rsidRDefault="004211B3">
      <w:pPr>
        <w:pStyle w:val="3"/>
        <w:keepNext w:val="0"/>
        <w:keepLines w:val="0"/>
        <w:snapToGrid w:val="0"/>
        <w:spacing w:before="0" w:after="0" w:line="360" w:lineRule="auto"/>
        <w:jc w:val="center"/>
        <w:rPr>
          <w:rFonts w:ascii="宋体" w:hAnsi="宋体"/>
          <w:sz w:val="28"/>
          <w:szCs w:val="28"/>
        </w:rPr>
      </w:pPr>
      <w:bookmarkStart w:id="234" w:name="_Toc496089684"/>
      <w:bookmarkStart w:id="235" w:name="_Toc38623983"/>
      <w:bookmarkStart w:id="236" w:name="_Toc15839"/>
      <w:r>
        <w:rPr>
          <w:rFonts w:ascii="宋体" w:hAnsi="宋体" w:hint="eastAsia"/>
          <w:sz w:val="28"/>
          <w:szCs w:val="28"/>
        </w:rPr>
        <w:t>1、</w:t>
      </w:r>
      <w:r>
        <w:rPr>
          <w:rFonts w:ascii="宋体" w:hAnsi="宋体" w:hint="eastAsia"/>
          <w:bCs/>
          <w:sz w:val="28"/>
          <w:szCs w:val="28"/>
        </w:rPr>
        <w:t>无违法记录声明</w:t>
      </w:r>
      <w:r>
        <w:rPr>
          <w:rFonts w:ascii="宋体" w:hAnsi="宋体" w:hint="eastAsia"/>
          <w:sz w:val="28"/>
          <w:szCs w:val="28"/>
        </w:rPr>
        <w:t>（格式）</w:t>
      </w:r>
      <w:bookmarkEnd w:id="234"/>
      <w:bookmarkEnd w:id="235"/>
      <w:bookmarkEnd w:id="236"/>
    </w:p>
    <w:p w:rsidR="008A6AB5" w:rsidRDefault="008A6AB5">
      <w:pPr>
        <w:pStyle w:val="a0"/>
        <w:rPr>
          <w:rFonts w:ascii="宋体" w:hAnsi="宋体"/>
          <w:sz w:val="28"/>
          <w:szCs w:val="28"/>
        </w:rPr>
      </w:pPr>
    </w:p>
    <w:p w:rsidR="008A6AB5" w:rsidRDefault="008A6AB5">
      <w:pPr>
        <w:pStyle w:val="a0"/>
        <w:rPr>
          <w:rFonts w:ascii="宋体" w:hAnsi="宋体"/>
          <w:sz w:val="28"/>
          <w:szCs w:val="28"/>
        </w:rPr>
      </w:pPr>
    </w:p>
    <w:p w:rsidR="008A6AB5" w:rsidRDefault="004211B3">
      <w:pPr>
        <w:shd w:val="clear" w:color="auto" w:fill="FFFFFF"/>
        <w:snapToGrid w:val="0"/>
        <w:spacing w:line="360" w:lineRule="auto"/>
        <w:ind w:firstLine="420"/>
        <w:rPr>
          <w:rFonts w:ascii="宋体" w:hAnsi="宋体"/>
          <w:bCs/>
          <w:kern w:val="10"/>
          <w:sz w:val="28"/>
          <w:szCs w:val="28"/>
        </w:rPr>
      </w:pPr>
      <w:r>
        <w:rPr>
          <w:rFonts w:ascii="宋体" w:hAnsi="宋体" w:hint="eastAsia"/>
          <w:bCs/>
          <w:kern w:val="10"/>
          <w:sz w:val="28"/>
          <w:szCs w:val="28"/>
        </w:rPr>
        <w:t>我公司参</w:t>
      </w:r>
      <w:r>
        <w:rPr>
          <w:rFonts w:ascii="宋体" w:hAnsi="宋体" w:hint="eastAsia"/>
          <w:sz w:val="28"/>
          <w:szCs w:val="28"/>
        </w:rPr>
        <w:t>加 “项目名称”项目政府采购活动前三年内，在经营活动中没有重大违法</w:t>
      </w:r>
      <w:r>
        <w:rPr>
          <w:rFonts w:ascii="宋体" w:hAnsi="宋体" w:hint="eastAsia"/>
          <w:bCs/>
          <w:kern w:val="10"/>
          <w:sz w:val="28"/>
          <w:szCs w:val="28"/>
        </w:rPr>
        <w:t>记录,公司及其法定代表人无行贿犯罪记录。</w:t>
      </w:r>
    </w:p>
    <w:p w:rsidR="008A6AB5" w:rsidRDefault="004211B3">
      <w:pPr>
        <w:pStyle w:val="a0"/>
        <w:snapToGrid w:val="0"/>
        <w:spacing w:line="360" w:lineRule="auto"/>
        <w:ind w:firstLineChars="200" w:firstLine="560"/>
        <w:rPr>
          <w:rFonts w:ascii="宋体" w:hAnsi="宋体"/>
          <w:sz w:val="28"/>
          <w:szCs w:val="28"/>
        </w:rPr>
      </w:pPr>
      <w:r>
        <w:rPr>
          <w:rFonts w:ascii="宋体" w:hAnsi="宋体" w:hint="eastAsia"/>
          <w:sz w:val="28"/>
          <w:szCs w:val="28"/>
        </w:rPr>
        <w:t>。</w:t>
      </w:r>
    </w:p>
    <w:p w:rsidR="008A6AB5" w:rsidRDefault="004211B3">
      <w:pPr>
        <w:pStyle w:val="a0"/>
        <w:snapToGrid w:val="0"/>
        <w:spacing w:line="360" w:lineRule="auto"/>
        <w:ind w:firstLineChars="200" w:firstLine="560"/>
        <w:rPr>
          <w:rFonts w:ascii="宋体" w:hAnsi="宋体"/>
          <w:sz w:val="28"/>
          <w:szCs w:val="28"/>
        </w:rPr>
      </w:pPr>
      <w:r>
        <w:rPr>
          <w:rFonts w:ascii="宋体" w:hAnsi="宋体" w:hint="eastAsia"/>
          <w:sz w:val="28"/>
          <w:szCs w:val="28"/>
        </w:rPr>
        <w:t>特此声明！</w:t>
      </w:r>
    </w:p>
    <w:p w:rsidR="008A6AB5" w:rsidRDefault="008A6AB5">
      <w:pPr>
        <w:widowControl/>
        <w:tabs>
          <w:tab w:val="left" w:pos="0"/>
        </w:tabs>
        <w:adjustRightInd w:val="0"/>
        <w:snapToGrid w:val="0"/>
        <w:spacing w:line="360" w:lineRule="auto"/>
        <w:rPr>
          <w:rFonts w:ascii="宋体" w:hAnsi="宋体"/>
          <w:bCs/>
          <w:sz w:val="28"/>
          <w:szCs w:val="28"/>
        </w:rPr>
      </w:pPr>
    </w:p>
    <w:p w:rsidR="008A6AB5" w:rsidRDefault="008A6AB5">
      <w:pPr>
        <w:widowControl/>
        <w:snapToGrid w:val="0"/>
        <w:spacing w:line="360" w:lineRule="auto"/>
        <w:jc w:val="center"/>
        <w:rPr>
          <w:rFonts w:ascii="宋体" w:hAnsi="宋体"/>
          <w:sz w:val="28"/>
          <w:szCs w:val="28"/>
        </w:rPr>
      </w:pPr>
    </w:p>
    <w:p w:rsidR="008A6AB5" w:rsidRDefault="008A6AB5">
      <w:pPr>
        <w:widowControl/>
        <w:snapToGrid w:val="0"/>
        <w:spacing w:line="360" w:lineRule="auto"/>
        <w:jc w:val="center"/>
        <w:rPr>
          <w:rFonts w:ascii="宋体" w:hAnsi="宋体"/>
          <w:sz w:val="28"/>
          <w:szCs w:val="28"/>
        </w:rPr>
      </w:pPr>
    </w:p>
    <w:p w:rsidR="008A6AB5" w:rsidRDefault="008A6AB5">
      <w:pPr>
        <w:widowControl/>
        <w:snapToGrid w:val="0"/>
        <w:spacing w:line="360" w:lineRule="auto"/>
        <w:jc w:val="center"/>
        <w:rPr>
          <w:rFonts w:ascii="宋体" w:hAnsi="宋体"/>
          <w:sz w:val="28"/>
          <w:szCs w:val="28"/>
        </w:rPr>
      </w:pPr>
    </w:p>
    <w:p w:rsidR="008A6AB5" w:rsidRDefault="008A6AB5">
      <w:pPr>
        <w:widowControl/>
        <w:snapToGrid w:val="0"/>
        <w:spacing w:line="360" w:lineRule="auto"/>
        <w:jc w:val="center"/>
        <w:rPr>
          <w:rFonts w:ascii="宋体" w:hAnsi="宋体"/>
          <w:sz w:val="28"/>
          <w:szCs w:val="28"/>
        </w:rPr>
      </w:pPr>
    </w:p>
    <w:p w:rsidR="008A6AB5" w:rsidRDefault="008A6AB5">
      <w:pPr>
        <w:widowControl/>
        <w:snapToGrid w:val="0"/>
        <w:spacing w:line="360" w:lineRule="auto"/>
        <w:jc w:val="center"/>
        <w:rPr>
          <w:rFonts w:ascii="宋体" w:hAnsi="宋体"/>
          <w:sz w:val="28"/>
          <w:szCs w:val="28"/>
        </w:rPr>
      </w:pPr>
    </w:p>
    <w:p w:rsidR="008A6AB5" w:rsidRDefault="008A6AB5">
      <w:pPr>
        <w:snapToGrid w:val="0"/>
        <w:spacing w:line="360" w:lineRule="auto"/>
        <w:ind w:firstLineChars="1700" w:firstLine="4760"/>
        <w:rPr>
          <w:rFonts w:ascii="宋体" w:hAnsi="宋体"/>
          <w:sz w:val="28"/>
          <w:szCs w:val="28"/>
        </w:rPr>
      </w:pPr>
    </w:p>
    <w:p w:rsidR="008A6AB5" w:rsidRDefault="004211B3">
      <w:pPr>
        <w:snapToGrid w:val="0"/>
        <w:spacing w:line="360" w:lineRule="auto"/>
        <w:jc w:val="right"/>
        <w:rPr>
          <w:rFonts w:ascii="宋体" w:hAnsi="宋体"/>
          <w:sz w:val="28"/>
          <w:szCs w:val="28"/>
        </w:rPr>
      </w:pPr>
      <w:r>
        <w:rPr>
          <w:rFonts w:ascii="宋体" w:hAnsi="宋体" w:hint="eastAsia"/>
          <w:sz w:val="28"/>
          <w:szCs w:val="28"/>
        </w:rPr>
        <w:t>供应商法定代表人或授权代理人（</w:t>
      </w:r>
      <w:r>
        <w:rPr>
          <w:rFonts w:ascii="宋体" w:hAnsi="宋体" w:hint="eastAsia"/>
          <w:sz w:val="24"/>
        </w:rPr>
        <w:t>签字或盖章</w:t>
      </w:r>
      <w:r>
        <w:rPr>
          <w:rFonts w:ascii="宋体" w:hAnsi="宋体" w:hint="eastAsia"/>
          <w:sz w:val="28"/>
          <w:szCs w:val="28"/>
        </w:rPr>
        <w:t>） ：</w:t>
      </w:r>
    </w:p>
    <w:p w:rsidR="008A6AB5" w:rsidRDefault="008A6AB5">
      <w:pPr>
        <w:snapToGrid w:val="0"/>
        <w:spacing w:line="360" w:lineRule="auto"/>
        <w:ind w:right="560" w:firstLineChars="1750" w:firstLine="4900"/>
        <w:rPr>
          <w:rFonts w:ascii="宋体" w:hAnsi="宋体"/>
          <w:sz w:val="28"/>
          <w:szCs w:val="28"/>
        </w:rPr>
      </w:pPr>
    </w:p>
    <w:p w:rsidR="008A6AB5" w:rsidRDefault="004211B3">
      <w:pPr>
        <w:snapToGrid w:val="0"/>
        <w:spacing w:line="360" w:lineRule="auto"/>
        <w:ind w:right="560" w:firstLineChars="1750" w:firstLine="4900"/>
        <w:rPr>
          <w:rFonts w:ascii="宋体" w:hAnsi="宋体"/>
          <w:sz w:val="28"/>
          <w:szCs w:val="28"/>
        </w:rPr>
      </w:pPr>
      <w:r>
        <w:rPr>
          <w:rFonts w:ascii="宋体" w:hAnsi="宋体" w:hint="eastAsia"/>
          <w:sz w:val="28"/>
          <w:szCs w:val="28"/>
        </w:rPr>
        <w:t>（盖单位公章）</w:t>
      </w:r>
    </w:p>
    <w:p w:rsidR="008A6AB5" w:rsidRDefault="008A6AB5">
      <w:pPr>
        <w:snapToGrid w:val="0"/>
        <w:spacing w:line="360" w:lineRule="auto"/>
        <w:ind w:right="560" w:firstLineChars="1750" w:firstLine="4900"/>
        <w:rPr>
          <w:rFonts w:ascii="宋体" w:hAnsi="宋体"/>
          <w:sz w:val="28"/>
          <w:szCs w:val="28"/>
        </w:rPr>
      </w:pPr>
    </w:p>
    <w:p w:rsidR="008A6AB5" w:rsidRDefault="004211B3">
      <w:pPr>
        <w:snapToGrid w:val="0"/>
        <w:spacing w:line="360" w:lineRule="auto"/>
        <w:ind w:firstLineChars="1750" w:firstLine="4900"/>
        <w:rPr>
          <w:rFonts w:ascii="宋体" w:hAnsi="宋体"/>
          <w:sz w:val="28"/>
          <w:szCs w:val="28"/>
        </w:rPr>
      </w:pPr>
      <w:r>
        <w:rPr>
          <w:rFonts w:ascii="宋体" w:hAnsi="宋体" w:hint="eastAsia"/>
          <w:sz w:val="28"/>
          <w:szCs w:val="28"/>
        </w:rPr>
        <w:t>日  期：      年    月    日</w:t>
      </w:r>
    </w:p>
    <w:p w:rsidR="008A6AB5" w:rsidRDefault="004211B3">
      <w:pPr>
        <w:pStyle w:val="3"/>
        <w:keepNext w:val="0"/>
        <w:keepLines w:val="0"/>
        <w:snapToGrid w:val="0"/>
        <w:spacing w:before="0" w:after="0" w:line="360" w:lineRule="auto"/>
        <w:jc w:val="center"/>
        <w:rPr>
          <w:rFonts w:ascii="宋体" w:hAnsi="宋体"/>
          <w:szCs w:val="32"/>
        </w:rPr>
      </w:pPr>
      <w:r>
        <w:rPr>
          <w:rFonts w:ascii="宋体" w:hAnsi="宋体"/>
          <w:sz w:val="28"/>
          <w:szCs w:val="28"/>
        </w:rPr>
        <w:br w:type="page"/>
      </w:r>
      <w:bookmarkStart w:id="237" w:name="_Toc496089685"/>
      <w:bookmarkStart w:id="238" w:name="_Toc6497"/>
      <w:r>
        <w:rPr>
          <w:rFonts w:ascii="宋体" w:hAnsi="宋体" w:hint="eastAsia"/>
          <w:szCs w:val="32"/>
        </w:rPr>
        <w:lastRenderedPageBreak/>
        <w:t>2、</w:t>
      </w:r>
      <w:r>
        <w:rPr>
          <w:rFonts w:ascii="宋体" w:hAnsi="宋体" w:hint="eastAsia"/>
          <w:bCs/>
          <w:sz w:val="30"/>
          <w:szCs w:val="30"/>
        </w:rPr>
        <w:t>其它资格证明文件</w:t>
      </w:r>
      <w:bookmarkEnd w:id="237"/>
      <w:bookmarkEnd w:id="238"/>
    </w:p>
    <w:p w:rsidR="008A6AB5" w:rsidRDefault="008A6AB5">
      <w:pPr>
        <w:pStyle w:val="a0"/>
        <w:rPr>
          <w:rFonts w:ascii="宋体" w:hAnsi="宋体"/>
        </w:rPr>
      </w:pPr>
    </w:p>
    <w:p w:rsidR="008A6AB5" w:rsidRDefault="004211B3">
      <w:pPr>
        <w:ind w:firstLineChars="295" w:firstLine="708"/>
        <w:jc w:val="left"/>
        <w:rPr>
          <w:rFonts w:ascii="宋体" w:hAnsi="宋体"/>
          <w:sz w:val="24"/>
        </w:rPr>
      </w:pPr>
      <w:r>
        <w:rPr>
          <w:rFonts w:ascii="宋体" w:hAnsi="宋体" w:hint="eastAsia"/>
          <w:sz w:val="24"/>
        </w:rPr>
        <w:t>1．合法有效的法人营业执照副本、税务登记证副本、组织机构代码证副本或三证合一的法人营业执照副本复印件并加盖供应商公章；</w:t>
      </w:r>
    </w:p>
    <w:p w:rsidR="008A6AB5" w:rsidRDefault="004211B3">
      <w:pPr>
        <w:ind w:firstLineChars="295" w:firstLine="708"/>
        <w:jc w:val="left"/>
        <w:rPr>
          <w:rFonts w:ascii="宋体" w:hAnsi="宋体"/>
          <w:sz w:val="24"/>
        </w:rPr>
      </w:pPr>
      <w:r>
        <w:rPr>
          <w:rFonts w:ascii="宋体" w:hAnsi="宋体" w:hint="eastAsia"/>
          <w:sz w:val="24"/>
        </w:rPr>
        <w:t>2．投标保证金（附投标保证金收据）；</w:t>
      </w:r>
    </w:p>
    <w:p w:rsidR="008A6AB5" w:rsidRDefault="004211B3">
      <w:pPr>
        <w:ind w:firstLineChars="295" w:firstLine="708"/>
        <w:jc w:val="left"/>
        <w:rPr>
          <w:rFonts w:ascii="宋体" w:hAnsi="宋体"/>
          <w:sz w:val="24"/>
        </w:rPr>
      </w:pPr>
      <w:r>
        <w:rPr>
          <w:rFonts w:ascii="宋体" w:hAnsi="宋体" w:hint="eastAsia"/>
          <w:sz w:val="24"/>
        </w:rPr>
        <w:t>3．提供参加本次政府采购活动前六个月内（至少一个月）依法缴纳税收和社会保障资金的相关材料复印件并盖供应商公章；</w:t>
      </w:r>
    </w:p>
    <w:p w:rsidR="008A6AB5" w:rsidRDefault="004211B3">
      <w:pPr>
        <w:ind w:firstLineChars="295" w:firstLine="708"/>
        <w:jc w:val="left"/>
        <w:rPr>
          <w:rFonts w:ascii="宋体" w:hAnsi="宋体"/>
          <w:sz w:val="24"/>
        </w:rPr>
      </w:pPr>
      <w:r>
        <w:rPr>
          <w:rFonts w:ascii="宋体" w:hAnsi="宋体" w:hint="eastAsia"/>
          <w:sz w:val="24"/>
        </w:rPr>
        <w:t>4．按照《财政部关于在政府采购活动中查询及使用信用记录有关问题的通知》（财库﹝2016﹞125号）的要求，根据评审时“信用中国”网站（www.creditchina.gov.cn）、中国政府采购网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rsidR="008A6AB5" w:rsidRDefault="004211B3">
      <w:pPr>
        <w:ind w:firstLineChars="295" w:firstLine="708"/>
        <w:jc w:val="left"/>
        <w:rPr>
          <w:rFonts w:ascii="宋体" w:hAnsi="宋体"/>
          <w:sz w:val="24"/>
        </w:rPr>
      </w:pPr>
      <w:r>
        <w:rPr>
          <w:rFonts w:ascii="宋体" w:hAnsi="宋体" w:hint="eastAsia"/>
          <w:sz w:val="24"/>
        </w:rPr>
        <w:t>5．供应商认为需要提交的其它资料</w:t>
      </w:r>
    </w:p>
    <w:p w:rsidR="008A6AB5" w:rsidRDefault="008A6AB5">
      <w:pPr>
        <w:pStyle w:val="3"/>
        <w:keepNext w:val="0"/>
        <w:keepLines w:val="0"/>
        <w:snapToGrid w:val="0"/>
        <w:spacing w:before="0" w:after="0" w:line="360" w:lineRule="auto"/>
        <w:jc w:val="center"/>
        <w:rPr>
          <w:rFonts w:ascii="宋体" w:hAnsi="宋体"/>
        </w:rPr>
      </w:pPr>
    </w:p>
    <w:p w:rsidR="008A6AB5" w:rsidRDefault="008A6AB5">
      <w:pPr>
        <w:pStyle w:val="3"/>
        <w:keepNext w:val="0"/>
        <w:keepLines w:val="0"/>
        <w:snapToGrid w:val="0"/>
        <w:spacing w:before="0" w:after="0" w:line="360" w:lineRule="auto"/>
        <w:jc w:val="center"/>
        <w:rPr>
          <w:rFonts w:ascii="宋体" w:hAnsi="宋体"/>
        </w:rPr>
      </w:pPr>
    </w:p>
    <w:p w:rsidR="008A6AB5" w:rsidRDefault="008A6AB5">
      <w:pPr>
        <w:pStyle w:val="3"/>
        <w:keepNext w:val="0"/>
        <w:keepLines w:val="0"/>
        <w:snapToGrid w:val="0"/>
        <w:spacing w:before="0" w:after="0" w:line="360" w:lineRule="auto"/>
        <w:jc w:val="center"/>
        <w:rPr>
          <w:rFonts w:ascii="宋体" w:hAnsi="宋体"/>
        </w:rPr>
      </w:pPr>
    </w:p>
    <w:p w:rsidR="008A6AB5" w:rsidRDefault="008A6AB5">
      <w:pPr>
        <w:pStyle w:val="3"/>
        <w:keepNext w:val="0"/>
        <w:keepLines w:val="0"/>
        <w:snapToGrid w:val="0"/>
        <w:spacing w:before="0" w:after="0" w:line="360" w:lineRule="auto"/>
        <w:jc w:val="center"/>
        <w:rPr>
          <w:rFonts w:ascii="宋体" w:hAnsi="宋体"/>
        </w:rPr>
      </w:pPr>
    </w:p>
    <w:p w:rsidR="008A6AB5" w:rsidRDefault="008A6AB5">
      <w:pPr>
        <w:pStyle w:val="3"/>
        <w:keepNext w:val="0"/>
        <w:keepLines w:val="0"/>
        <w:snapToGrid w:val="0"/>
        <w:spacing w:before="0" w:after="0" w:line="360" w:lineRule="auto"/>
        <w:jc w:val="center"/>
        <w:rPr>
          <w:rFonts w:ascii="宋体" w:hAnsi="宋体"/>
        </w:rPr>
      </w:pPr>
    </w:p>
    <w:p w:rsidR="004408EA" w:rsidRDefault="004408EA" w:rsidP="004408EA">
      <w:pPr>
        <w:pStyle w:val="a0"/>
      </w:pPr>
    </w:p>
    <w:p w:rsidR="004408EA" w:rsidRDefault="004408EA" w:rsidP="004408EA">
      <w:pPr>
        <w:pStyle w:val="a0"/>
      </w:pPr>
    </w:p>
    <w:p w:rsidR="004408EA" w:rsidRDefault="004408EA" w:rsidP="004408EA">
      <w:pPr>
        <w:pStyle w:val="a0"/>
      </w:pPr>
    </w:p>
    <w:p w:rsidR="004408EA" w:rsidRDefault="004408EA" w:rsidP="004408EA">
      <w:pPr>
        <w:pStyle w:val="a0"/>
      </w:pPr>
    </w:p>
    <w:p w:rsidR="004408EA" w:rsidRDefault="004408EA" w:rsidP="004408EA">
      <w:pPr>
        <w:pStyle w:val="a0"/>
      </w:pPr>
    </w:p>
    <w:p w:rsidR="004408EA" w:rsidRDefault="004408EA" w:rsidP="004408EA">
      <w:pPr>
        <w:pStyle w:val="a0"/>
      </w:pPr>
    </w:p>
    <w:p w:rsidR="004408EA" w:rsidRDefault="004408EA" w:rsidP="004408EA">
      <w:pPr>
        <w:pStyle w:val="a0"/>
      </w:pPr>
    </w:p>
    <w:p w:rsidR="004408EA" w:rsidRDefault="004408EA" w:rsidP="004408EA">
      <w:pPr>
        <w:pStyle w:val="a0"/>
      </w:pPr>
    </w:p>
    <w:p w:rsidR="004408EA" w:rsidRDefault="004408EA" w:rsidP="004408EA">
      <w:pPr>
        <w:pStyle w:val="a0"/>
      </w:pPr>
    </w:p>
    <w:p w:rsidR="004408EA" w:rsidRPr="004408EA" w:rsidRDefault="004408EA" w:rsidP="004408EA">
      <w:pPr>
        <w:pStyle w:val="a0"/>
      </w:pPr>
    </w:p>
    <w:p w:rsidR="008A6AB5" w:rsidRDefault="008A6AB5">
      <w:pPr>
        <w:pStyle w:val="3"/>
        <w:keepNext w:val="0"/>
        <w:keepLines w:val="0"/>
        <w:snapToGrid w:val="0"/>
        <w:spacing w:before="0" w:after="0" w:line="360" w:lineRule="auto"/>
        <w:jc w:val="center"/>
        <w:rPr>
          <w:rFonts w:ascii="宋体" w:hAnsi="宋体"/>
        </w:rPr>
      </w:pPr>
    </w:p>
    <w:p w:rsidR="008A6AB5" w:rsidRDefault="008A6AB5">
      <w:pPr>
        <w:pStyle w:val="3"/>
        <w:keepNext w:val="0"/>
        <w:keepLines w:val="0"/>
        <w:snapToGrid w:val="0"/>
        <w:spacing w:before="0" w:after="0" w:line="360" w:lineRule="auto"/>
        <w:jc w:val="center"/>
        <w:rPr>
          <w:rFonts w:ascii="宋体" w:hAnsi="宋体"/>
        </w:rPr>
      </w:pPr>
    </w:p>
    <w:p w:rsidR="008A6AB5" w:rsidRDefault="008A6AB5">
      <w:pPr>
        <w:pStyle w:val="3"/>
        <w:keepNext w:val="0"/>
        <w:keepLines w:val="0"/>
        <w:snapToGrid w:val="0"/>
        <w:spacing w:before="0" w:after="0" w:line="360" w:lineRule="auto"/>
        <w:jc w:val="center"/>
        <w:rPr>
          <w:rFonts w:ascii="宋体" w:hAnsi="宋体"/>
        </w:rPr>
      </w:pPr>
    </w:p>
    <w:p w:rsidR="008A6AB5" w:rsidRDefault="008A6AB5">
      <w:pPr>
        <w:pStyle w:val="3"/>
        <w:keepNext w:val="0"/>
        <w:keepLines w:val="0"/>
        <w:snapToGrid w:val="0"/>
        <w:spacing w:before="0" w:after="0" w:line="360" w:lineRule="auto"/>
        <w:jc w:val="center"/>
        <w:rPr>
          <w:rFonts w:ascii="宋体" w:hAnsi="宋体"/>
        </w:rPr>
      </w:pPr>
    </w:p>
    <w:p w:rsidR="008A6AB5" w:rsidRDefault="008A6AB5">
      <w:pPr>
        <w:pStyle w:val="3"/>
        <w:keepNext w:val="0"/>
        <w:keepLines w:val="0"/>
        <w:snapToGrid w:val="0"/>
        <w:spacing w:before="0" w:after="0" w:line="360" w:lineRule="auto"/>
        <w:jc w:val="center"/>
        <w:rPr>
          <w:rFonts w:ascii="宋体" w:hAnsi="宋体"/>
        </w:rPr>
      </w:pPr>
    </w:p>
    <w:p w:rsidR="008A6AB5" w:rsidRDefault="008A6AB5">
      <w:pPr>
        <w:pStyle w:val="a0"/>
      </w:pPr>
    </w:p>
    <w:p w:rsidR="008A6AB5" w:rsidRDefault="008A6AB5">
      <w:pPr>
        <w:snapToGrid w:val="0"/>
        <w:spacing w:line="360" w:lineRule="auto"/>
        <w:jc w:val="center"/>
        <w:outlineLvl w:val="1"/>
        <w:rPr>
          <w:rFonts w:ascii="宋体" w:hAnsi="宋体"/>
          <w:sz w:val="32"/>
        </w:rPr>
      </w:pPr>
    </w:p>
    <w:p w:rsidR="008A6AB5" w:rsidRDefault="004211B3">
      <w:pPr>
        <w:snapToGrid w:val="0"/>
        <w:spacing w:line="360" w:lineRule="auto"/>
        <w:jc w:val="center"/>
        <w:outlineLvl w:val="1"/>
        <w:rPr>
          <w:rFonts w:ascii="宋体" w:hAnsi="宋体"/>
          <w:sz w:val="36"/>
        </w:rPr>
      </w:pPr>
      <w:bookmarkStart w:id="239" w:name="_Toc496089686"/>
      <w:bookmarkStart w:id="240" w:name="_Toc24245"/>
      <w:r>
        <w:rPr>
          <w:rFonts w:ascii="宋体" w:hAnsi="宋体" w:hint="eastAsia"/>
          <w:sz w:val="32"/>
        </w:rPr>
        <w:lastRenderedPageBreak/>
        <w:t xml:space="preserve">二 </w:t>
      </w:r>
      <w:r>
        <w:rPr>
          <w:rFonts w:ascii="宋体" w:hAnsi="宋体" w:hint="eastAsia"/>
          <w:sz w:val="36"/>
        </w:rPr>
        <w:t xml:space="preserve"> 符合性证明文件</w:t>
      </w:r>
      <w:bookmarkEnd w:id="239"/>
      <w:bookmarkEnd w:id="240"/>
    </w:p>
    <w:p w:rsidR="008A6AB5" w:rsidRDefault="004211B3">
      <w:pPr>
        <w:pStyle w:val="3"/>
        <w:keepNext w:val="0"/>
        <w:keepLines w:val="0"/>
        <w:snapToGrid w:val="0"/>
        <w:spacing w:before="0" w:after="0" w:line="360" w:lineRule="auto"/>
        <w:jc w:val="center"/>
        <w:rPr>
          <w:rFonts w:ascii="宋体" w:hAnsi="宋体"/>
        </w:rPr>
      </w:pPr>
      <w:bookmarkStart w:id="241" w:name="_Toc496089687"/>
      <w:bookmarkStart w:id="242" w:name="_Toc7711"/>
      <w:r>
        <w:rPr>
          <w:rFonts w:ascii="宋体" w:hAnsi="宋体" w:hint="eastAsia"/>
        </w:rPr>
        <w:t>1、磋商响应函</w:t>
      </w:r>
      <w:r>
        <w:rPr>
          <w:rFonts w:ascii="宋体" w:hAnsi="宋体" w:hint="eastAsia"/>
          <w:szCs w:val="32"/>
        </w:rPr>
        <w:t>（格式）</w:t>
      </w:r>
      <w:bookmarkEnd w:id="241"/>
      <w:bookmarkEnd w:id="242"/>
    </w:p>
    <w:p w:rsidR="008A6AB5" w:rsidRDefault="008A6AB5">
      <w:pPr>
        <w:pStyle w:val="a0"/>
        <w:rPr>
          <w:rFonts w:ascii="宋体" w:hAnsi="宋体"/>
        </w:rPr>
      </w:pPr>
    </w:p>
    <w:p w:rsidR="008A6AB5" w:rsidRDefault="008A6AB5">
      <w:pPr>
        <w:pStyle w:val="a0"/>
        <w:rPr>
          <w:rFonts w:ascii="宋体" w:hAnsi="宋体"/>
        </w:rPr>
      </w:pPr>
    </w:p>
    <w:p w:rsidR="008A6AB5" w:rsidRDefault="004211B3">
      <w:pPr>
        <w:snapToGrid w:val="0"/>
        <w:spacing w:line="360" w:lineRule="auto"/>
        <w:rPr>
          <w:rFonts w:ascii="宋体" w:hAnsi="宋体"/>
          <w:sz w:val="24"/>
        </w:rPr>
      </w:pPr>
      <w:r>
        <w:rPr>
          <w:rFonts w:ascii="宋体" w:hAnsi="宋体" w:hint="eastAsia"/>
          <w:sz w:val="24"/>
        </w:rPr>
        <w:t>乌鲁木齐市公安局沙依巴克区分局：</w:t>
      </w:r>
    </w:p>
    <w:p w:rsidR="008A6AB5" w:rsidRDefault="004211B3">
      <w:pPr>
        <w:snapToGrid w:val="0"/>
        <w:spacing w:line="360" w:lineRule="auto"/>
        <w:ind w:firstLineChars="200" w:firstLine="480"/>
        <w:rPr>
          <w:rFonts w:ascii="宋体" w:hAnsi="宋体"/>
          <w:sz w:val="24"/>
        </w:rPr>
      </w:pPr>
      <w:r>
        <w:rPr>
          <w:rFonts w:ascii="宋体" w:hAnsi="宋体" w:hint="eastAsia"/>
          <w:sz w:val="24"/>
        </w:rPr>
        <w:t>根据贵方关于乌鲁木齐市公安局沙依巴克区分局情指中心家具定制采购项目的磋商文件，我单位经认真研究，决定响应如下：</w:t>
      </w:r>
    </w:p>
    <w:p w:rsidR="008A6AB5" w:rsidRDefault="004211B3">
      <w:pPr>
        <w:pStyle w:val="a0"/>
        <w:snapToGrid w:val="0"/>
        <w:spacing w:line="360" w:lineRule="auto"/>
        <w:ind w:firstLineChars="200" w:firstLine="480"/>
        <w:rPr>
          <w:rFonts w:ascii="宋体" w:hAnsi="宋体"/>
          <w:sz w:val="24"/>
        </w:rPr>
      </w:pPr>
      <w:r>
        <w:rPr>
          <w:rFonts w:ascii="宋体" w:hAnsi="宋体" w:hint="eastAsia"/>
          <w:sz w:val="24"/>
        </w:rPr>
        <w:t>1．我们愿按磋商文件的要求提交全部资料，并对资料的真实性负责。</w:t>
      </w:r>
    </w:p>
    <w:p w:rsidR="008A6AB5" w:rsidRDefault="004211B3">
      <w:pPr>
        <w:pStyle w:val="a0"/>
        <w:snapToGrid w:val="0"/>
        <w:spacing w:line="360" w:lineRule="auto"/>
        <w:ind w:firstLineChars="200" w:firstLine="480"/>
        <w:rPr>
          <w:rFonts w:ascii="宋体" w:hAnsi="宋体"/>
          <w:sz w:val="24"/>
        </w:rPr>
      </w:pPr>
      <w:r>
        <w:rPr>
          <w:rFonts w:ascii="宋体" w:hAnsi="宋体" w:hint="eastAsia"/>
          <w:sz w:val="24"/>
        </w:rPr>
        <w:t>2．我方投标文件的有效期自开标之时至公布中标人之时止；如我方中标，有效期延长至合同终止之日止。</w:t>
      </w:r>
    </w:p>
    <w:p w:rsidR="008A6AB5" w:rsidRDefault="004211B3">
      <w:pPr>
        <w:pStyle w:val="a0"/>
        <w:snapToGrid w:val="0"/>
        <w:spacing w:line="360" w:lineRule="auto"/>
        <w:ind w:firstLineChars="200" w:firstLine="480"/>
        <w:rPr>
          <w:rFonts w:ascii="宋体" w:hAnsi="宋体"/>
          <w:sz w:val="24"/>
        </w:rPr>
      </w:pPr>
      <w:r>
        <w:rPr>
          <w:rFonts w:ascii="宋体" w:hAnsi="宋体" w:hint="eastAsia"/>
          <w:sz w:val="24"/>
        </w:rPr>
        <w:t>3．如果在磋商后规定的磋商有效期内撤回响应或成交后拒绝签订合同，我们将同意贵方扣除我方磋商保证金。</w:t>
      </w:r>
    </w:p>
    <w:p w:rsidR="008A6AB5" w:rsidRDefault="004211B3">
      <w:pPr>
        <w:pStyle w:val="a0"/>
        <w:snapToGrid w:val="0"/>
        <w:spacing w:line="360" w:lineRule="auto"/>
        <w:ind w:firstLineChars="200" w:firstLine="480"/>
        <w:rPr>
          <w:rFonts w:ascii="宋体" w:hAnsi="宋体"/>
          <w:sz w:val="24"/>
        </w:rPr>
      </w:pPr>
      <w:r>
        <w:rPr>
          <w:rFonts w:ascii="宋体" w:hAnsi="宋体" w:hint="eastAsia"/>
          <w:sz w:val="24"/>
        </w:rPr>
        <w:t>4．一旦我方成交,我方将在规定的时间内签订合同。否则，贵方有权取消我方成交资格，并扣除磋商保证金。</w:t>
      </w:r>
    </w:p>
    <w:p w:rsidR="008A6AB5" w:rsidRDefault="004211B3">
      <w:pPr>
        <w:pStyle w:val="a0"/>
        <w:snapToGrid w:val="0"/>
        <w:spacing w:line="360" w:lineRule="auto"/>
        <w:ind w:firstLineChars="200" w:firstLine="480"/>
        <w:rPr>
          <w:rFonts w:ascii="宋体" w:hAnsi="宋体"/>
          <w:sz w:val="24"/>
        </w:rPr>
      </w:pPr>
      <w:r>
        <w:rPr>
          <w:rFonts w:ascii="宋体" w:hAnsi="宋体" w:hint="eastAsia"/>
          <w:sz w:val="24"/>
        </w:rPr>
        <w:t>5．签订合同后，我方将严格履行合同的责任和义务,保质、保量、按期完成服装制作、订购和试装任务，交付采购人验收、使用。</w:t>
      </w:r>
    </w:p>
    <w:p w:rsidR="008A6AB5" w:rsidRDefault="008A6AB5">
      <w:pPr>
        <w:pStyle w:val="a0"/>
        <w:snapToGrid w:val="0"/>
        <w:spacing w:line="360" w:lineRule="auto"/>
        <w:ind w:firstLineChars="275" w:firstLine="660"/>
        <w:rPr>
          <w:rFonts w:ascii="宋体" w:hAnsi="宋体"/>
          <w:sz w:val="24"/>
        </w:rPr>
      </w:pPr>
    </w:p>
    <w:p w:rsidR="008A6AB5" w:rsidRDefault="008A6AB5">
      <w:pPr>
        <w:pStyle w:val="a0"/>
        <w:snapToGrid w:val="0"/>
        <w:spacing w:line="360" w:lineRule="auto"/>
        <w:ind w:firstLineChars="275" w:firstLine="660"/>
        <w:rPr>
          <w:rFonts w:ascii="宋体" w:hAnsi="宋体"/>
          <w:sz w:val="24"/>
        </w:rPr>
      </w:pPr>
    </w:p>
    <w:p w:rsidR="008A6AB5" w:rsidRDefault="004211B3">
      <w:pPr>
        <w:pStyle w:val="a0"/>
        <w:snapToGrid w:val="0"/>
        <w:spacing w:line="360" w:lineRule="auto"/>
        <w:ind w:firstLineChars="275" w:firstLine="660"/>
        <w:rPr>
          <w:rFonts w:ascii="宋体" w:hAnsi="宋体"/>
          <w:sz w:val="24"/>
          <w:u w:val="single"/>
        </w:rPr>
      </w:pPr>
      <w:r>
        <w:rPr>
          <w:rFonts w:ascii="宋体" w:hAnsi="宋体" w:hint="eastAsia"/>
          <w:sz w:val="24"/>
        </w:rPr>
        <w:t>供应商（公章）：</w:t>
      </w:r>
    </w:p>
    <w:p w:rsidR="008A6AB5" w:rsidRDefault="004211B3">
      <w:pPr>
        <w:snapToGrid w:val="0"/>
        <w:spacing w:line="360" w:lineRule="auto"/>
        <w:ind w:firstLineChars="275" w:firstLine="660"/>
        <w:rPr>
          <w:rFonts w:ascii="宋体" w:hAnsi="宋体"/>
          <w:sz w:val="24"/>
        </w:rPr>
      </w:pPr>
      <w:r>
        <w:rPr>
          <w:rFonts w:ascii="宋体" w:hAnsi="宋体" w:hint="eastAsia"/>
          <w:sz w:val="24"/>
        </w:rPr>
        <w:t>地  址：</w:t>
      </w:r>
    </w:p>
    <w:p w:rsidR="008A6AB5" w:rsidRDefault="004211B3">
      <w:pPr>
        <w:snapToGrid w:val="0"/>
        <w:spacing w:line="360" w:lineRule="auto"/>
        <w:ind w:firstLineChars="275" w:firstLine="660"/>
        <w:rPr>
          <w:rFonts w:ascii="宋体" w:hAnsi="宋体"/>
          <w:sz w:val="24"/>
        </w:rPr>
      </w:pPr>
      <w:r>
        <w:rPr>
          <w:rFonts w:ascii="宋体" w:hAnsi="宋体" w:hint="eastAsia"/>
          <w:sz w:val="24"/>
        </w:rPr>
        <w:t xml:space="preserve">法定代表人  </w:t>
      </w:r>
    </w:p>
    <w:p w:rsidR="008A6AB5" w:rsidRDefault="004211B3">
      <w:pPr>
        <w:snapToGrid w:val="0"/>
        <w:spacing w:line="360" w:lineRule="auto"/>
        <w:ind w:firstLineChars="275" w:firstLine="660"/>
        <w:rPr>
          <w:rFonts w:ascii="宋体" w:hAnsi="宋体"/>
          <w:sz w:val="24"/>
        </w:rPr>
      </w:pPr>
      <w:r>
        <w:rPr>
          <w:rFonts w:ascii="宋体" w:hAnsi="宋体" w:hint="eastAsia"/>
          <w:sz w:val="24"/>
        </w:rPr>
        <w:t>或授权代理人（签字或盖章） ：</w:t>
      </w:r>
    </w:p>
    <w:p w:rsidR="008A6AB5" w:rsidRDefault="004211B3">
      <w:pPr>
        <w:snapToGrid w:val="0"/>
        <w:spacing w:line="360" w:lineRule="auto"/>
        <w:ind w:firstLineChars="275" w:firstLine="660"/>
        <w:rPr>
          <w:rFonts w:ascii="宋体" w:hAnsi="宋体"/>
          <w:sz w:val="24"/>
          <w:u w:val="single"/>
        </w:rPr>
      </w:pPr>
      <w:r>
        <w:rPr>
          <w:rFonts w:ascii="宋体" w:hAnsi="宋体" w:hint="eastAsia"/>
          <w:sz w:val="24"/>
        </w:rPr>
        <w:t>联系电话：</w:t>
      </w:r>
    </w:p>
    <w:p w:rsidR="008A6AB5" w:rsidRDefault="004211B3">
      <w:pPr>
        <w:snapToGrid w:val="0"/>
        <w:spacing w:line="360" w:lineRule="auto"/>
        <w:ind w:firstLineChars="275" w:firstLine="660"/>
        <w:rPr>
          <w:rFonts w:ascii="宋体" w:hAnsi="宋体"/>
          <w:sz w:val="24"/>
        </w:rPr>
      </w:pPr>
      <w:r>
        <w:rPr>
          <w:rFonts w:ascii="宋体" w:hAnsi="宋体" w:hint="eastAsia"/>
          <w:sz w:val="24"/>
        </w:rPr>
        <w:t>日  期：      年    月    日</w:t>
      </w:r>
    </w:p>
    <w:p w:rsidR="008A6AB5" w:rsidRDefault="008A6AB5">
      <w:pPr>
        <w:widowControl/>
        <w:snapToGrid w:val="0"/>
        <w:spacing w:line="360" w:lineRule="auto"/>
        <w:jc w:val="center"/>
        <w:rPr>
          <w:rFonts w:ascii="宋体" w:hAnsi="宋体"/>
          <w:sz w:val="36"/>
        </w:rPr>
      </w:pPr>
    </w:p>
    <w:p w:rsidR="008A6AB5" w:rsidRDefault="008A6AB5">
      <w:pPr>
        <w:pStyle w:val="3"/>
        <w:keepNext w:val="0"/>
        <w:keepLines w:val="0"/>
        <w:snapToGrid w:val="0"/>
        <w:spacing w:before="0" w:after="0" w:line="360" w:lineRule="auto"/>
        <w:jc w:val="center"/>
        <w:rPr>
          <w:rFonts w:ascii="宋体" w:hAnsi="宋体"/>
        </w:rPr>
      </w:pPr>
    </w:p>
    <w:p w:rsidR="008A6AB5" w:rsidRDefault="008A6AB5">
      <w:pPr>
        <w:pStyle w:val="3"/>
        <w:keepNext w:val="0"/>
        <w:keepLines w:val="0"/>
        <w:snapToGrid w:val="0"/>
        <w:spacing w:before="0" w:after="0" w:line="360" w:lineRule="auto"/>
        <w:rPr>
          <w:rFonts w:ascii="宋体" w:hAnsi="宋体"/>
        </w:rPr>
      </w:pPr>
      <w:bookmarkStart w:id="243" w:name="_Toc496089688"/>
    </w:p>
    <w:p w:rsidR="008A6AB5" w:rsidRDefault="008A6AB5">
      <w:pPr>
        <w:pStyle w:val="a0"/>
      </w:pPr>
    </w:p>
    <w:p w:rsidR="008A6AB5" w:rsidRDefault="008A6AB5">
      <w:pPr>
        <w:pStyle w:val="a0"/>
      </w:pPr>
    </w:p>
    <w:p w:rsidR="008A6AB5" w:rsidRDefault="008A6AB5">
      <w:pPr>
        <w:pStyle w:val="a0"/>
      </w:pPr>
    </w:p>
    <w:p w:rsidR="008A6AB5" w:rsidRDefault="008A6AB5">
      <w:pPr>
        <w:pStyle w:val="a0"/>
      </w:pPr>
    </w:p>
    <w:p w:rsidR="008A6AB5" w:rsidRDefault="008A6AB5">
      <w:pPr>
        <w:pStyle w:val="a0"/>
      </w:pPr>
    </w:p>
    <w:p w:rsidR="008A6AB5" w:rsidRDefault="008A6AB5">
      <w:pPr>
        <w:pStyle w:val="a0"/>
      </w:pPr>
    </w:p>
    <w:p w:rsidR="008A6AB5" w:rsidRDefault="004211B3">
      <w:pPr>
        <w:pStyle w:val="3"/>
        <w:keepNext w:val="0"/>
        <w:keepLines w:val="0"/>
        <w:snapToGrid w:val="0"/>
        <w:spacing w:before="0" w:after="0" w:line="360" w:lineRule="auto"/>
        <w:jc w:val="center"/>
        <w:rPr>
          <w:rFonts w:ascii="宋体" w:hAnsi="宋体"/>
          <w:sz w:val="24"/>
        </w:rPr>
      </w:pPr>
      <w:bookmarkStart w:id="244" w:name="_Toc11489"/>
      <w:r>
        <w:rPr>
          <w:rFonts w:ascii="宋体" w:hAnsi="宋体" w:hint="eastAsia"/>
        </w:rPr>
        <w:t>2、法定代表人资格证明书（格式）</w:t>
      </w:r>
      <w:bookmarkEnd w:id="243"/>
      <w:bookmarkEnd w:id="244"/>
    </w:p>
    <w:p w:rsidR="008A6AB5" w:rsidRDefault="008A6AB5">
      <w:pPr>
        <w:snapToGrid w:val="0"/>
        <w:spacing w:line="360" w:lineRule="auto"/>
        <w:rPr>
          <w:rFonts w:ascii="宋体" w:hAnsi="宋体"/>
          <w:sz w:val="24"/>
        </w:rPr>
      </w:pPr>
    </w:p>
    <w:p w:rsidR="008A6AB5" w:rsidRDefault="004211B3">
      <w:pPr>
        <w:autoSpaceDE w:val="0"/>
        <w:autoSpaceDN w:val="0"/>
        <w:adjustRightInd w:val="0"/>
        <w:snapToGrid w:val="0"/>
        <w:spacing w:line="360" w:lineRule="auto"/>
        <w:jc w:val="left"/>
        <w:rPr>
          <w:rFonts w:ascii="宋体" w:hAnsi="宋体"/>
          <w:kern w:val="0"/>
          <w:sz w:val="24"/>
          <w:u w:val="single"/>
        </w:rPr>
      </w:pPr>
      <w:r>
        <w:rPr>
          <w:rFonts w:ascii="宋体" w:hAnsi="宋体" w:hint="eastAsia"/>
          <w:kern w:val="0"/>
          <w:sz w:val="24"/>
        </w:rPr>
        <w:t>单位名称：</w:t>
      </w:r>
    </w:p>
    <w:p w:rsidR="008A6AB5" w:rsidRDefault="004211B3">
      <w:pPr>
        <w:autoSpaceDE w:val="0"/>
        <w:autoSpaceDN w:val="0"/>
        <w:adjustRightInd w:val="0"/>
        <w:snapToGrid w:val="0"/>
        <w:spacing w:line="360" w:lineRule="auto"/>
        <w:jc w:val="left"/>
        <w:rPr>
          <w:rFonts w:ascii="宋体" w:hAnsi="宋体"/>
          <w:kern w:val="0"/>
          <w:sz w:val="24"/>
          <w:u w:val="single"/>
        </w:rPr>
      </w:pPr>
      <w:r>
        <w:rPr>
          <w:rFonts w:ascii="宋体" w:hAnsi="宋体" w:hint="eastAsia"/>
          <w:kern w:val="0"/>
          <w:sz w:val="24"/>
        </w:rPr>
        <w:t>地    址：</w:t>
      </w:r>
    </w:p>
    <w:p w:rsidR="008A6AB5" w:rsidRDefault="008A6AB5">
      <w:pPr>
        <w:autoSpaceDE w:val="0"/>
        <w:autoSpaceDN w:val="0"/>
        <w:adjustRightInd w:val="0"/>
        <w:snapToGrid w:val="0"/>
        <w:spacing w:line="360" w:lineRule="auto"/>
        <w:ind w:left="196" w:firstLine="600"/>
        <w:jc w:val="left"/>
        <w:rPr>
          <w:rFonts w:ascii="宋体" w:hAnsi="宋体"/>
          <w:kern w:val="0"/>
          <w:sz w:val="24"/>
        </w:rPr>
      </w:pPr>
    </w:p>
    <w:p w:rsidR="008A6AB5" w:rsidRDefault="004211B3">
      <w:pPr>
        <w:autoSpaceDE w:val="0"/>
        <w:autoSpaceDN w:val="0"/>
        <w:adjustRightInd w:val="0"/>
        <w:snapToGrid w:val="0"/>
        <w:spacing w:line="360" w:lineRule="auto"/>
        <w:jc w:val="left"/>
        <w:rPr>
          <w:rFonts w:ascii="宋体" w:hAnsi="宋体"/>
          <w:kern w:val="0"/>
          <w:sz w:val="24"/>
        </w:rPr>
      </w:pPr>
      <w:r>
        <w:rPr>
          <w:rFonts w:ascii="宋体" w:hAnsi="宋体" w:hint="eastAsia"/>
          <w:kern w:val="0"/>
          <w:sz w:val="24"/>
        </w:rPr>
        <w:t>姓    名： 性    别：</w:t>
      </w:r>
    </w:p>
    <w:p w:rsidR="008A6AB5" w:rsidRDefault="004211B3">
      <w:pPr>
        <w:autoSpaceDE w:val="0"/>
        <w:autoSpaceDN w:val="0"/>
        <w:adjustRightInd w:val="0"/>
        <w:snapToGrid w:val="0"/>
        <w:spacing w:line="360" w:lineRule="auto"/>
        <w:jc w:val="left"/>
        <w:rPr>
          <w:rFonts w:ascii="宋体" w:hAnsi="宋体"/>
          <w:kern w:val="0"/>
          <w:sz w:val="24"/>
          <w:u w:val="single"/>
        </w:rPr>
      </w:pPr>
      <w:r>
        <w:rPr>
          <w:rFonts w:ascii="宋体" w:hAnsi="宋体" w:hint="eastAsia"/>
          <w:kern w:val="0"/>
          <w:sz w:val="24"/>
        </w:rPr>
        <w:t>年    龄： 职    务：</w:t>
      </w:r>
    </w:p>
    <w:p w:rsidR="008A6AB5" w:rsidRDefault="004211B3">
      <w:pPr>
        <w:autoSpaceDE w:val="0"/>
        <w:autoSpaceDN w:val="0"/>
        <w:adjustRightInd w:val="0"/>
        <w:snapToGrid w:val="0"/>
        <w:spacing w:line="360" w:lineRule="auto"/>
        <w:jc w:val="left"/>
        <w:rPr>
          <w:rFonts w:ascii="宋体" w:hAnsi="宋体"/>
          <w:kern w:val="0"/>
          <w:sz w:val="24"/>
          <w:u w:val="single"/>
        </w:rPr>
      </w:pPr>
      <w:r>
        <w:rPr>
          <w:rFonts w:ascii="宋体" w:hAnsi="宋体" w:hint="eastAsia"/>
          <w:kern w:val="0"/>
          <w:sz w:val="24"/>
        </w:rPr>
        <w:t>身份证号码：</w:t>
      </w:r>
    </w:p>
    <w:p w:rsidR="008A6AB5" w:rsidRDefault="004211B3">
      <w:pPr>
        <w:autoSpaceDE w:val="0"/>
        <w:autoSpaceDN w:val="0"/>
        <w:adjustRightInd w:val="0"/>
        <w:snapToGrid w:val="0"/>
        <w:spacing w:line="360" w:lineRule="auto"/>
        <w:jc w:val="left"/>
        <w:rPr>
          <w:rFonts w:ascii="宋体" w:hAnsi="宋体"/>
          <w:kern w:val="0"/>
          <w:sz w:val="24"/>
        </w:rPr>
      </w:pPr>
      <w:r>
        <w:rPr>
          <w:rFonts w:ascii="宋体" w:hAnsi="宋体" w:hint="eastAsia"/>
          <w:kern w:val="0"/>
          <w:sz w:val="24"/>
        </w:rPr>
        <w:t>系（</w:t>
      </w:r>
      <w:r>
        <w:rPr>
          <w:rFonts w:ascii="宋体" w:hAnsi="宋体" w:hint="eastAsia"/>
          <w:sz w:val="24"/>
        </w:rPr>
        <w:t>供应商</w:t>
      </w:r>
      <w:r>
        <w:rPr>
          <w:rFonts w:ascii="宋体" w:hAnsi="宋体" w:hint="eastAsia"/>
          <w:kern w:val="0"/>
          <w:sz w:val="24"/>
        </w:rPr>
        <w:t>单位名称）的法定代表人。参加</w:t>
      </w:r>
      <w:r>
        <w:rPr>
          <w:rFonts w:ascii="宋体" w:hAnsi="宋体" w:hint="eastAsia"/>
          <w:sz w:val="24"/>
        </w:rPr>
        <w:t>贵方组织的乌鲁木齐市公安局沙依巴克区分局情指中心家具定制采购项目</w:t>
      </w:r>
      <w:r>
        <w:rPr>
          <w:rFonts w:ascii="宋体" w:hAnsi="宋体" w:hint="eastAsia"/>
          <w:kern w:val="0"/>
          <w:sz w:val="24"/>
        </w:rPr>
        <w:t>项目投</w:t>
      </w:r>
      <w:r>
        <w:rPr>
          <w:rFonts w:ascii="宋体" w:hAnsi="宋体" w:hint="eastAsia"/>
          <w:sz w:val="24"/>
        </w:rPr>
        <w:t>标事宜；签署投标文件、进行合同协</w:t>
      </w:r>
      <w:r>
        <w:rPr>
          <w:rFonts w:ascii="宋体" w:hAnsi="宋体" w:hint="eastAsia"/>
          <w:kern w:val="0"/>
          <w:sz w:val="24"/>
        </w:rPr>
        <w:t>商和处理与之有关的一切事务。</w:t>
      </w:r>
    </w:p>
    <w:p w:rsidR="008A6AB5" w:rsidRDefault="004211B3">
      <w:pPr>
        <w:autoSpaceDE w:val="0"/>
        <w:autoSpaceDN w:val="0"/>
        <w:adjustRightInd w:val="0"/>
        <w:snapToGrid w:val="0"/>
        <w:spacing w:line="360" w:lineRule="auto"/>
        <w:jc w:val="left"/>
        <w:rPr>
          <w:rFonts w:ascii="宋体" w:hAnsi="宋体"/>
          <w:kern w:val="0"/>
          <w:sz w:val="24"/>
        </w:rPr>
      </w:pPr>
      <w:r>
        <w:rPr>
          <w:rFonts w:ascii="宋体" w:hAnsi="宋体" w:hint="eastAsia"/>
          <w:kern w:val="0"/>
          <w:sz w:val="24"/>
        </w:rPr>
        <w:t>（需提供身份证复印件）。</w:t>
      </w:r>
    </w:p>
    <w:p w:rsidR="008A6AB5" w:rsidRDefault="008A6AB5">
      <w:pPr>
        <w:autoSpaceDE w:val="0"/>
        <w:autoSpaceDN w:val="0"/>
        <w:adjustRightInd w:val="0"/>
        <w:snapToGrid w:val="0"/>
        <w:spacing w:line="360" w:lineRule="auto"/>
        <w:ind w:left="196" w:firstLine="600"/>
        <w:jc w:val="left"/>
        <w:rPr>
          <w:rFonts w:ascii="宋体" w:hAnsi="宋体"/>
          <w:kern w:val="0"/>
          <w:sz w:val="24"/>
        </w:rPr>
      </w:pPr>
    </w:p>
    <w:p w:rsidR="008A6AB5" w:rsidRDefault="008A6AB5">
      <w:pPr>
        <w:autoSpaceDE w:val="0"/>
        <w:autoSpaceDN w:val="0"/>
        <w:adjustRightInd w:val="0"/>
        <w:snapToGrid w:val="0"/>
        <w:spacing w:line="360" w:lineRule="auto"/>
        <w:jc w:val="left"/>
        <w:rPr>
          <w:rFonts w:ascii="宋体" w:hAnsi="宋体"/>
          <w:kern w:val="0"/>
          <w:sz w:val="24"/>
        </w:rPr>
      </w:pPr>
    </w:p>
    <w:p w:rsidR="008A6AB5" w:rsidRDefault="004211B3">
      <w:pPr>
        <w:autoSpaceDE w:val="0"/>
        <w:autoSpaceDN w:val="0"/>
        <w:adjustRightInd w:val="0"/>
        <w:snapToGrid w:val="0"/>
        <w:spacing w:line="360" w:lineRule="auto"/>
        <w:jc w:val="left"/>
        <w:rPr>
          <w:rFonts w:ascii="宋体" w:hAnsi="宋体"/>
          <w:kern w:val="0"/>
          <w:sz w:val="24"/>
        </w:rPr>
      </w:pPr>
      <w:r>
        <w:rPr>
          <w:rFonts w:ascii="宋体" w:hAnsi="宋体" w:hint="eastAsia"/>
          <w:kern w:val="0"/>
          <w:sz w:val="24"/>
        </w:rPr>
        <w:t>特此证明</w:t>
      </w:r>
    </w:p>
    <w:p w:rsidR="008A6AB5" w:rsidRDefault="008A6AB5">
      <w:pPr>
        <w:autoSpaceDE w:val="0"/>
        <w:autoSpaceDN w:val="0"/>
        <w:adjustRightInd w:val="0"/>
        <w:snapToGrid w:val="0"/>
        <w:spacing w:line="360" w:lineRule="auto"/>
        <w:ind w:left="196" w:firstLine="600"/>
        <w:jc w:val="left"/>
        <w:rPr>
          <w:rFonts w:ascii="宋体" w:hAnsi="宋体"/>
          <w:kern w:val="0"/>
          <w:sz w:val="24"/>
        </w:rPr>
      </w:pPr>
    </w:p>
    <w:p w:rsidR="008A6AB5" w:rsidRDefault="008A6AB5">
      <w:pPr>
        <w:tabs>
          <w:tab w:val="left" w:pos="1470"/>
        </w:tabs>
        <w:snapToGrid w:val="0"/>
        <w:spacing w:line="360" w:lineRule="auto"/>
        <w:jc w:val="center"/>
        <w:rPr>
          <w:rFonts w:ascii="宋体" w:hAnsi="宋体"/>
          <w:sz w:val="24"/>
        </w:rPr>
      </w:pPr>
    </w:p>
    <w:p w:rsidR="008A6AB5" w:rsidRDefault="008A6AB5">
      <w:pPr>
        <w:tabs>
          <w:tab w:val="left" w:pos="1470"/>
        </w:tabs>
        <w:snapToGrid w:val="0"/>
        <w:spacing w:line="360" w:lineRule="auto"/>
        <w:jc w:val="center"/>
        <w:rPr>
          <w:rFonts w:ascii="宋体" w:hAnsi="宋体"/>
          <w:sz w:val="24"/>
        </w:rPr>
      </w:pPr>
    </w:p>
    <w:p w:rsidR="008A6AB5" w:rsidRDefault="008A6AB5">
      <w:pPr>
        <w:snapToGrid w:val="0"/>
        <w:spacing w:line="360" w:lineRule="auto"/>
        <w:jc w:val="center"/>
        <w:rPr>
          <w:rFonts w:ascii="宋体" w:hAnsi="宋体"/>
          <w:sz w:val="24"/>
        </w:rPr>
      </w:pPr>
    </w:p>
    <w:p w:rsidR="008A6AB5" w:rsidRDefault="004211B3">
      <w:pPr>
        <w:snapToGrid w:val="0"/>
        <w:spacing w:line="360" w:lineRule="auto"/>
        <w:ind w:firstLineChars="2400" w:firstLine="5760"/>
        <w:rPr>
          <w:rFonts w:ascii="宋体" w:hAnsi="宋体"/>
          <w:sz w:val="24"/>
        </w:rPr>
      </w:pPr>
      <w:r>
        <w:rPr>
          <w:rFonts w:ascii="宋体" w:hAnsi="宋体" w:hint="eastAsia"/>
          <w:sz w:val="24"/>
        </w:rPr>
        <w:t>供应商（公章）：</w:t>
      </w:r>
    </w:p>
    <w:p w:rsidR="008A6AB5" w:rsidRDefault="008A6AB5">
      <w:pPr>
        <w:snapToGrid w:val="0"/>
        <w:spacing w:line="360" w:lineRule="auto"/>
        <w:ind w:firstLineChars="2400" w:firstLine="5760"/>
        <w:rPr>
          <w:rFonts w:ascii="宋体" w:hAnsi="宋体"/>
          <w:sz w:val="24"/>
        </w:rPr>
      </w:pPr>
    </w:p>
    <w:p w:rsidR="008A6AB5" w:rsidRDefault="004211B3">
      <w:pPr>
        <w:snapToGrid w:val="0"/>
        <w:spacing w:line="360" w:lineRule="auto"/>
        <w:ind w:firstLineChars="2400" w:firstLine="5760"/>
        <w:rPr>
          <w:rFonts w:ascii="宋体" w:hAnsi="宋体"/>
          <w:sz w:val="24"/>
        </w:rPr>
      </w:pPr>
      <w:r>
        <w:rPr>
          <w:rFonts w:ascii="宋体" w:hAnsi="宋体" w:hint="eastAsia"/>
          <w:sz w:val="24"/>
        </w:rPr>
        <w:t>法定代表人（签字或盖章）：</w:t>
      </w:r>
    </w:p>
    <w:p w:rsidR="008A6AB5" w:rsidRDefault="008A6AB5">
      <w:pPr>
        <w:snapToGrid w:val="0"/>
        <w:spacing w:line="360" w:lineRule="auto"/>
        <w:ind w:firstLineChars="2400" w:firstLine="5760"/>
        <w:rPr>
          <w:rFonts w:ascii="宋体" w:hAnsi="宋体"/>
          <w:sz w:val="24"/>
        </w:rPr>
      </w:pPr>
    </w:p>
    <w:p w:rsidR="008A6AB5" w:rsidRDefault="004211B3">
      <w:pPr>
        <w:snapToGrid w:val="0"/>
        <w:spacing w:line="360" w:lineRule="auto"/>
        <w:jc w:val="center"/>
        <w:rPr>
          <w:rFonts w:ascii="宋体" w:hAnsi="宋体"/>
          <w:sz w:val="24"/>
        </w:rPr>
      </w:pPr>
      <w:r>
        <w:rPr>
          <w:rFonts w:ascii="宋体" w:hAnsi="宋体" w:hint="eastAsia"/>
          <w:sz w:val="24"/>
        </w:rPr>
        <w:t xml:space="preserve">                               年    月   日</w:t>
      </w:r>
    </w:p>
    <w:p w:rsidR="008A6AB5" w:rsidRDefault="008A6AB5">
      <w:pPr>
        <w:snapToGrid w:val="0"/>
        <w:spacing w:line="360" w:lineRule="auto"/>
        <w:jc w:val="center"/>
        <w:rPr>
          <w:rFonts w:ascii="宋体" w:hAnsi="宋体"/>
          <w:sz w:val="24"/>
        </w:rPr>
      </w:pPr>
    </w:p>
    <w:p w:rsidR="008A6AB5" w:rsidRDefault="008A6AB5">
      <w:pPr>
        <w:tabs>
          <w:tab w:val="left" w:pos="1470"/>
        </w:tabs>
        <w:snapToGrid w:val="0"/>
        <w:spacing w:line="360" w:lineRule="auto"/>
        <w:rPr>
          <w:rFonts w:ascii="宋体" w:hAnsi="宋体"/>
          <w:sz w:val="24"/>
        </w:rPr>
      </w:pPr>
    </w:p>
    <w:p w:rsidR="008A6AB5" w:rsidRDefault="008A6AB5">
      <w:pPr>
        <w:pStyle w:val="3"/>
        <w:keepNext w:val="0"/>
        <w:keepLines w:val="0"/>
        <w:snapToGrid w:val="0"/>
        <w:spacing w:before="0" w:after="0" w:line="360" w:lineRule="auto"/>
        <w:rPr>
          <w:rFonts w:ascii="宋体" w:hAnsi="宋体"/>
        </w:rPr>
      </w:pPr>
    </w:p>
    <w:p w:rsidR="008A6AB5" w:rsidRDefault="008A6AB5">
      <w:pPr>
        <w:pStyle w:val="a0"/>
        <w:snapToGrid w:val="0"/>
        <w:spacing w:line="360" w:lineRule="auto"/>
        <w:rPr>
          <w:rFonts w:ascii="宋体" w:hAnsi="宋体"/>
        </w:rPr>
      </w:pPr>
    </w:p>
    <w:p w:rsidR="008A6AB5" w:rsidRDefault="004211B3">
      <w:pPr>
        <w:pStyle w:val="3"/>
        <w:keepNext w:val="0"/>
        <w:keepLines w:val="0"/>
        <w:snapToGrid w:val="0"/>
        <w:spacing w:before="0" w:after="0" w:line="360" w:lineRule="auto"/>
        <w:jc w:val="center"/>
        <w:rPr>
          <w:rFonts w:ascii="宋体" w:hAnsi="宋体"/>
        </w:rPr>
      </w:pPr>
      <w:r>
        <w:rPr>
          <w:rFonts w:ascii="宋体" w:hAnsi="宋体"/>
        </w:rPr>
        <w:br w:type="page"/>
      </w:r>
      <w:bookmarkStart w:id="245" w:name="_Toc496089689"/>
    </w:p>
    <w:p w:rsidR="008A6AB5" w:rsidRDefault="004211B3">
      <w:pPr>
        <w:pStyle w:val="3"/>
        <w:keepNext w:val="0"/>
        <w:keepLines w:val="0"/>
        <w:snapToGrid w:val="0"/>
        <w:spacing w:before="0" w:after="0" w:line="360" w:lineRule="auto"/>
        <w:jc w:val="center"/>
        <w:rPr>
          <w:rFonts w:ascii="宋体" w:hAnsi="宋体"/>
        </w:rPr>
      </w:pPr>
      <w:bookmarkStart w:id="246" w:name="_Toc26632"/>
      <w:r>
        <w:rPr>
          <w:rFonts w:ascii="宋体" w:hAnsi="宋体" w:hint="eastAsia"/>
        </w:rPr>
        <w:lastRenderedPageBreak/>
        <w:t>3、法人授权委托书（格式）</w:t>
      </w:r>
      <w:bookmarkEnd w:id="245"/>
      <w:bookmarkEnd w:id="246"/>
    </w:p>
    <w:p w:rsidR="008A6AB5" w:rsidRDefault="008A6AB5">
      <w:pPr>
        <w:snapToGrid w:val="0"/>
        <w:spacing w:line="360" w:lineRule="auto"/>
        <w:ind w:firstLineChars="200" w:firstLine="420"/>
        <w:rPr>
          <w:rFonts w:ascii="宋体" w:hAnsi="宋体"/>
          <w:szCs w:val="20"/>
        </w:rPr>
      </w:pPr>
    </w:p>
    <w:p w:rsidR="008A6AB5" w:rsidRDefault="004211B3">
      <w:pPr>
        <w:widowControl/>
        <w:adjustRightInd w:val="0"/>
        <w:snapToGrid w:val="0"/>
        <w:spacing w:line="360" w:lineRule="auto"/>
        <w:ind w:firstLineChars="200" w:firstLine="480"/>
        <w:rPr>
          <w:rFonts w:ascii="宋体" w:hAnsi="宋体"/>
          <w:sz w:val="24"/>
        </w:rPr>
      </w:pPr>
      <w:r>
        <w:rPr>
          <w:rFonts w:ascii="宋体" w:hAnsi="宋体" w:hint="eastAsia"/>
          <w:sz w:val="24"/>
        </w:rPr>
        <w:t>我(姓名)系</w:t>
      </w:r>
      <w:r>
        <w:rPr>
          <w:rFonts w:ascii="宋体" w:hAnsi="宋体" w:hint="eastAsia"/>
          <w:sz w:val="24"/>
          <w:u w:val="single"/>
        </w:rPr>
        <w:t xml:space="preserve">         ( 供应商名称)         </w:t>
      </w:r>
      <w:r>
        <w:rPr>
          <w:rFonts w:ascii="宋体" w:hAnsi="宋体" w:hint="eastAsia"/>
          <w:sz w:val="24"/>
        </w:rPr>
        <w:t>的法定代表人,现代表本公司授权</w:t>
      </w:r>
      <w:r>
        <w:rPr>
          <w:rFonts w:ascii="宋体" w:hAnsi="宋体" w:hint="eastAsia"/>
          <w:sz w:val="24"/>
          <w:u w:val="single"/>
        </w:rPr>
        <w:t xml:space="preserve">     (被授权人的姓名、职务)       </w:t>
      </w:r>
      <w:r>
        <w:rPr>
          <w:rFonts w:ascii="宋体" w:hAnsi="宋体" w:hint="eastAsia"/>
          <w:sz w:val="24"/>
        </w:rPr>
        <w:t>为本公司的合法代理人，就贵方关于乌鲁木齐市公安局沙依巴克区分局情指中心家具定制采购项目项目，以本公司名义全权处理与该工程有关的一切事务。</w:t>
      </w:r>
    </w:p>
    <w:p w:rsidR="008A6AB5" w:rsidRDefault="004211B3">
      <w:pPr>
        <w:widowControl/>
        <w:adjustRightInd w:val="0"/>
        <w:snapToGrid w:val="0"/>
        <w:spacing w:line="360" w:lineRule="auto"/>
        <w:ind w:firstLineChars="200" w:firstLine="480"/>
        <w:rPr>
          <w:rFonts w:ascii="宋体" w:hAnsi="宋体"/>
          <w:sz w:val="24"/>
        </w:rPr>
      </w:pPr>
      <w:r>
        <w:rPr>
          <w:rFonts w:ascii="宋体" w:hAnsi="宋体" w:hint="eastAsia"/>
          <w:sz w:val="24"/>
        </w:rPr>
        <w:t>本授权书有效期自签署之日起至开标时止。被授权人无转委权。</w:t>
      </w:r>
    </w:p>
    <w:p w:rsidR="008A6AB5" w:rsidRDefault="004211B3">
      <w:pPr>
        <w:widowControl/>
        <w:adjustRightInd w:val="0"/>
        <w:snapToGrid w:val="0"/>
        <w:spacing w:line="360" w:lineRule="auto"/>
        <w:ind w:firstLineChars="200" w:firstLine="480"/>
        <w:rPr>
          <w:rFonts w:ascii="宋体" w:hAnsi="宋体"/>
          <w:sz w:val="24"/>
        </w:rPr>
      </w:pPr>
      <w:r>
        <w:rPr>
          <w:rFonts w:ascii="宋体" w:hAnsi="宋体" w:hint="eastAsia"/>
          <w:sz w:val="24"/>
        </w:rPr>
        <w:t>特此声明。</w:t>
      </w:r>
    </w:p>
    <w:p w:rsidR="008A6AB5" w:rsidRDefault="008A6AB5">
      <w:pPr>
        <w:snapToGrid w:val="0"/>
        <w:spacing w:line="360" w:lineRule="auto"/>
        <w:ind w:firstLine="645"/>
        <w:rPr>
          <w:rFonts w:ascii="宋体" w:hAnsi="宋体"/>
          <w:sz w:val="24"/>
        </w:rPr>
      </w:pPr>
    </w:p>
    <w:p w:rsidR="008A6AB5" w:rsidRDefault="008A6AB5">
      <w:pPr>
        <w:snapToGrid w:val="0"/>
        <w:spacing w:line="360" w:lineRule="auto"/>
        <w:ind w:firstLine="645"/>
        <w:rPr>
          <w:rFonts w:ascii="宋体" w:hAnsi="宋体"/>
          <w:sz w:val="24"/>
        </w:rPr>
      </w:pPr>
    </w:p>
    <w:p w:rsidR="008A6AB5" w:rsidRDefault="008A6AB5">
      <w:pPr>
        <w:snapToGrid w:val="0"/>
        <w:spacing w:line="360" w:lineRule="auto"/>
        <w:ind w:firstLine="645"/>
        <w:rPr>
          <w:rFonts w:ascii="宋体" w:hAnsi="宋体"/>
          <w:sz w:val="24"/>
        </w:rPr>
      </w:pPr>
    </w:p>
    <w:p w:rsidR="008A6AB5" w:rsidRDefault="004211B3">
      <w:pPr>
        <w:snapToGrid w:val="0"/>
        <w:spacing w:line="360" w:lineRule="auto"/>
        <w:rPr>
          <w:rFonts w:ascii="宋体" w:hAnsi="宋体"/>
          <w:sz w:val="24"/>
          <w:u w:val="single"/>
        </w:rPr>
      </w:pPr>
      <w:r>
        <w:rPr>
          <w:rFonts w:ascii="宋体" w:hAnsi="宋体" w:hint="eastAsia"/>
          <w:sz w:val="24"/>
        </w:rPr>
        <w:t>授权代理人：性别：年龄：</w:t>
      </w:r>
    </w:p>
    <w:p w:rsidR="008A6AB5" w:rsidRDefault="004211B3">
      <w:pPr>
        <w:snapToGrid w:val="0"/>
        <w:spacing w:line="360" w:lineRule="auto"/>
        <w:rPr>
          <w:rFonts w:ascii="宋体" w:hAnsi="宋体"/>
          <w:sz w:val="24"/>
          <w:u w:val="single"/>
        </w:rPr>
      </w:pPr>
      <w:r>
        <w:rPr>
          <w:rFonts w:ascii="宋体" w:hAnsi="宋体" w:hint="eastAsia"/>
          <w:sz w:val="24"/>
        </w:rPr>
        <w:t>单      位：部门：职务：</w:t>
      </w:r>
    </w:p>
    <w:p w:rsidR="008A6AB5" w:rsidRDefault="008A6AB5">
      <w:pPr>
        <w:snapToGrid w:val="0"/>
        <w:spacing w:line="360" w:lineRule="auto"/>
        <w:rPr>
          <w:rFonts w:ascii="宋体" w:hAnsi="宋体"/>
          <w:sz w:val="24"/>
          <w:u w:val="single"/>
        </w:rPr>
      </w:pPr>
    </w:p>
    <w:p w:rsidR="008A6AB5" w:rsidRDefault="008A6AB5">
      <w:pPr>
        <w:snapToGrid w:val="0"/>
        <w:spacing w:line="360" w:lineRule="auto"/>
        <w:rPr>
          <w:rFonts w:ascii="宋体" w:hAnsi="宋体"/>
          <w:sz w:val="24"/>
          <w:u w:val="single"/>
        </w:rPr>
      </w:pPr>
    </w:p>
    <w:p w:rsidR="008A6AB5" w:rsidRDefault="008A6AB5">
      <w:pPr>
        <w:snapToGrid w:val="0"/>
        <w:spacing w:line="360" w:lineRule="auto"/>
        <w:rPr>
          <w:rFonts w:ascii="宋体" w:hAnsi="宋体"/>
          <w:sz w:val="24"/>
          <w:u w:val="single"/>
        </w:rPr>
      </w:pPr>
    </w:p>
    <w:p w:rsidR="008A6AB5" w:rsidRDefault="008A6AB5">
      <w:pPr>
        <w:snapToGrid w:val="0"/>
        <w:spacing w:line="360" w:lineRule="auto"/>
        <w:rPr>
          <w:rFonts w:ascii="宋体" w:hAnsi="宋体"/>
          <w:sz w:val="24"/>
          <w:u w:val="single"/>
        </w:rPr>
      </w:pPr>
    </w:p>
    <w:p w:rsidR="008A6AB5" w:rsidRDefault="008A6AB5">
      <w:pPr>
        <w:snapToGrid w:val="0"/>
        <w:spacing w:line="360" w:lineRule="auto"/>
        <w:rPr>
          <w:rFonts w:ascii="宋体" w:hAnsi="宋体"/>
          <w:sz w:val="24"/>
          <w:u w:val="single"/>
        </w:rPr>
      </w:pPr>
    </w:p>
    <w:p w:rsidR="008A6AB5" w:rsidRDefault="004211B3">
      <w:pPr>
        <w:snapToGrid w:val="0"/>
        <w:spacing w:line="360" w:lineRule="auto"/>
        <w:ind w:firstLineChars="2400" w:firstLine="5760"/>
        <w:rPr>
          <w:rFonts w:ascii="宋体" w:hAnsi="宋体"/>
          <w:sz w:val="24"/>
        </w:rPr>
      </w:pPr>
      <w:r>
        <w:rPr>
          <w:rFonts w:ascii="宋体" w:hAnsi="宋体" w:hint="eastAsia"/>
          <w:sz w:val="24"/>
        </w:rPr>
        <w:t>供应商（公章）：</w:t>
      </w:r>
    </w:p>
    <w:p w:rsidR="008A6AB5" w:rsidRDefault="008A6AB5">
      <w:pPr>
        <w:snapToGrid w:val="0"/>
        <w:spacing w:line="360" w:lineRule="auto"/>
        <w:ind w:firstLineChars="2400" w:firstLine="5760"/>
        <w:rPr>
          <w:rFonts w:ascii="宋体" w:hAnsi="宋体"/>
          <w:sz w:val="24"/>
        </w:rPr>
      </w:pPr>
    </w:p>
    <w:p w:rsidR="008A6AB5" w:rsidRDefault="004211B3">
      <w:pPr>
        <w:snapToGrid w:val="0"/>
        <w:spacing w:line="360" w:lineRule="auto"/>
        <w:ind w:firstLineChars="2400" w:firstLine="5760"/>
        <w:rPr>
          <w:rFonts w:ascii="宋体" w:hAnsi="宋体"/>
          <w:sz w:val="24"/>
        </w:rPr>
      </w:pPr>
      <w:r>
        <w:rPr>
          <w:rFonts w:ascii="宋体" w:hAnsi="宋体" w:hint="eastAsia"/>
          <w:sz w:val="24"/>
        </w:rPr>
        <w:t>法定代表人（签字或盖章）：</w:t>
      </w:r>
    </w:p>
    <w:p w:rsidR="008A6AB5" w:rsidRDefault="008A6AB5">
      <w:pPr>
        <w:snapToGrid w:val="0"/>
        <w:spacing w:line="360" w:lineRule="auto"/>
        <w:ind w:firstLineChars="2400" w:firstLine="5760"/>
        <w:rPr>
          <w:rFonts w:ascii="宋体" w:hAnsi="宋体"/>
          <w:sz w:val="24"/>
        </w:rPr>
      </w:pPr>
    </w:p>
    <w:p w:rsidR="008A6AB5" w:rsidRDefault="004211B3">
      <w:pPr>
        <w:snapToGrid w:val="0"/>
        <w:spacing w:line="360" w:lineRule="auto"/>
        <w:jc w:val="center"/>
        <w:rPr>
          <w:rFonts w:ascii="宋体" w:hAnsi="宋体"/>
          <w:sz w:val="24"/>
        </w:rPr>
      </w:pPr>
      <w:r>
        <w:rPr>
          <w:rFonts w:ascii="宋体" w:hAnsi="宋体" w:hint="eastAsia"/>
          <w:sz w:val="24"/>
        </w:rPr>
        <w:t xml:space="preserve">                               年    月   日</w:t>
      </w:r>
    </w:p>
    <w:p w:rsidR="008A6AB5" w:rsidRDefault="008A6AB5">
      <w:pPr>
        <w:snapToGrid w:val="0"/>
        <w:spacing w:line="360" w:lineRule="auto"/>
        <w:jc w:val="center"/>
        <w:rPr>
          <w:rFonts w:ascii="宋体" w:hAnsi="宋体"/>
          <w:sz w:val="24"/>
        </w:rPr>
      </w:pPr>
    </w:p>
    <w:p w:rsidR="008A6AB5" w:rsidRDefault="008A6AB5">
      <w:pPr>
        <w:widowControl/>
        <w:adjustRightInd w:val="0"/>
        <w:snapToGrid w:val="0"/>
        <w:spacing w:line="360" w:lineRule="auto"/>
        <w:ind w:firstLineChars="100" w:firstLine="240"/>
        <w:rPr>
          <w:rFonts w:ascii="宋体" w:hAnsi="宋体"/>
          <w:sz w:val="24"/>
        </w:rPr>
      </w:pPr>
    </w:p>
    <w:p w:rsidR="008A6AB5" w:rsidRDefault="004211B3">
      <w:pPr>
        <w:widowControl/>
        <w:adjustRightInd w:val="0"/>
        <w:snapToGrid w:val="0"/>
        <w:spacing w:line="360" w:lineRule="auto"/>
        <w:ind w:firstLineChars="100" w:firstLine="240"/>
        <w:rPr>
          <w:rFonts w:ascii="宋体" w:hAnsi="宋体"/>
          <w:sz w:val="24"/>
        </w:rPr>
      </w:pPr>
      <w:r>
        <w:rPr>
          <w:rFonts w:ascii="宋体" w:hAnsi="宋体" w:hint="eastAsia"/>
          <w:sz w:val="24"/>
        </w:rPr>
        <w:t>注：1.供应商法定代表人参加谈判的无须提供该委托书。</w:t>
      </w:r>
    </w:p>
    <w:p w:rsidR="008A6AB5" w:rsidRDefault="004211B3">
      <w:pPr>
        <w:widowControl/>
        <w:adjustRightInd w:val="0"/>
        <w:snapToGrid w:val="0"/>
        <w:spacing w:line="360" w:lineRule="auto"/>
        <w:ind w:firstLineChars="100" w:firstLine="240"/>
        <w:rPr>
          <w:rFonts w:ascii="宋体" w:hAnsi="宋体"/>
          <w:bCs/>
        </w:rPr>
      </w:pPr>
      <w:r>
        <w:rPr>
          <w:rFonts w:ascii="宋体" w:hAnsi="宋体" w:hint="eastAsia"/>
          <w:sz w:val="24"/>
        </w:rPr>
        <w:t xml:space="preserve">    2.授权代理人应提供身份证复印件。</w:t>
      </w:r>
    </w:p>
    <w:p w:rsidR="008A6AB5" w:rsidRDefault="008A6AB5">
      <w:pPr>
        <w:pStyle w:val="a0"/>
        <w:rPr>
          <w:rFonts w:ascii="宋体" w:hAnsi="宋体"/>
        </w:rPr>
      </w:pPr>
    </w:p>
    <w:p w:rsidR="008A6AB5" w:rsidRDefault="008A6AB5">
      <w:pPr>
        <w:pStyle w:val="a0"/>
      </w:pPr>
      <w:bookmarkStart w:id="247" w:name="_Toc496089690"/>
    </w:p>
    <w:p w:rsidR="008A6AB5" w:rsidRDefault="008A6AB5">
      <w:pPr>
        <w:pStyle w:val="a0"/>
      </w:pPr>
    </w:p>
    <w:p w:rsidR="008A6AB5" w:rsidRDefault="008A6AB5">
      <w:pPr>
        <w:pStyle w:val="a0"/>
      </w:pPr>
    </w:p>
    <w:p w:rsidR="008A6AB5" w:rsidRDefault="008A6AB5">
      <w:pPr>
        <w:pStyle w:val="a0"/>
      </w:pPr>
    </w:p>
    <w:p w:rsidR="008A6AB5" w:rsidRDefault="008A6AB5">
      <w:pPr>
        <w:pStyle w:val="3"/>
        <w:keepNext w:val="0"/>
        <w:keepLines w:val="0"/>
        <w:snapToGrid w:val="0"/>
        <w:spacing w:before="0" w:after="0" w:line="360" w:lineRule="auto"/>
        <w:jc w:val="center"/>
        <w:rPr>
          <w:rFonts w:ascii="宋体" w:hAnsi="宋体"/>
        </w:rPr>
      </w:pPr>
    </w:p>
    <w:p w:rsidR="008A6AB5" w:rsidRDefault="004211B3">
      <w:pPr>
        <w:pStyle w:val="3"/>
        <w:keepNext w:val="0"/>
        <w:keepLines w:val="0"/>
        <w:snapToGrid w:val="0"/>
        <w:spacing w:before="0" w:after="0" w:line="360" w:lineRule="auto"/>
        <w:jc w:val="center"/>
        <w:rPr>
          <w:rFonts w:ascii="宋体" w:hAnsi="宋体"/>
        </w:rPr>
      </w:pPr>
      <w:bookmarkStart w:id="248" w:name="_Toc21756"/>
      <w:r>
        <w:rPr>
          <w:rFonts w:ascii="宋体" w:hAnsi="宋体" w:hint="eastAsia"/>
        </w:rPr>
        <w:lastRenderedPageBreak/>
        <w:t>4、其它符合性证明文件</w:t>
      </w:r>
      <w:bookmarkEnd w:id="247"/>
      <w:bookmarkEnd w:id="248"/>
    </w:p>
    <w:p w:rsidR="008A6AB5" w:rsidRDefault="008A6AB5">
      <w:pPr>
        <w:pStyle w:val="a0"/>
        <w:rPr>
          <w:rFonts w:ascii="宋体" w:hAnsi="宋体"/>
        </w:rPr>
      </w:pPr>
    </w:p>
    <w:p w:rsidR="008A6AB5" w:rsidRDefault="008A6AB5">
      <w:pPr>
        <w:pStyle w:val="a0"/>
        <w:rPr>
          <w:rFonts w:ascii="宋体" w:hAnsi="宋体"/>
        </w:rPr>
      </w:pPr>
    </w:p>
    <w:p w:rsidR="008A6AB5" w:rsidRDefault="004211B3" w:rsidP="001C3F8C">
      <w:pPr>
        <w:widowControl/>
        <w:tabs>
          <w:tab w:val="left" w:pos="0"/>
        </w:tabs>
        <w:adjustRightInd w:val="0"/>
        <w:snapToGrid w:val="0"/>
        <w:spacing w:line="360" w:lineRule="auto"/>
        <w:ind w:firstLineChars="354" w:firstLine="850"/>
        <w:rPr>
          <w:rFonts w:ascii="宋体" w:hAnsi="宋体"/>
          <w:sz w:val="24"/>
        </w:rPr>
      </w:pPr>
      <w:r>
        <w:rPr>
          <w:rFonts w:ascii="宋体" w:hAnsi="宋体" w:hint="eastAsia"/>
          <w:sz w:val="24"/>
        </w:rPr>
        <w:t>1. 供应商认为需要提交的其它资料</w:t>
      </w:r>
    </w:p>
    <w:p w:rsidR="008A6AB5" w:rsidRDefault="008A6AB5" w:rsidP="001C3F8C">
      <w:pPr>
        <w:widowControl/>
        <w:tabs>
          <w:tab w:val="left" w:pos="0"/>
        </w:tabs>
        <w:adjustRightInd w:val="0"/>
        <w:snapToGrid w:val="0"/>
        <w:spacing w:line="360" w:lineRule="auto"/>
        <w:ind w:firstLineChars="354" w:firstLine="850"/>
        <w:rPr>
          <w:rFonts w:ascii="宋体" w:hAnsi="宋体"/>
          <w:sz w:val="24"/>
        </w:rPr>
      </w:pPr>
    </w:p>
    <w:p w:rsidR="008A6AB5" w:rsidRDefault="004211B3" w:rsidP="001C3F8C">
      <w:pPr>
        <w:widowControl/>
        <w:tabs>
          <w:tab w:val="left" w:pos="0"/>
        </w:tabs>
        <w:adjustRightInd w:val="0"/>
        <w:snapToGrid w:val="0"/>
        <w:spacing w:line="360" w:lineRule="auto"/>
        <w:ind w:firstLineChars="354" w:firstLine="850"/>
        <w:rPr>
          <w:rFonts w:ascii="宋体" w:hAnsi="宋体"/>
          <w:sz w:val="24"/>
        </w:rPr>
      </w:pPr>
      <w:r>
        <w:rPr>
          <w:rFonts w:ascii="宋体" w:hAnsi="宋体" w:hint="eastAsia"/>
          <w:sz w:val="24"/>
        </w:rPr>
        <w:t>2．符合性审查不限于本节内容。</w:t>
      </w:r>
    </w:p>
    <w:p w:rsidR="008A6AB5" w:rsidRDefault="008A6AB5">
      <w:pPr>
        <w:pStyle w:val="a0"/>
        <w:rPr>
          <w:rFonts w:ascii="宋体" w:hAnsi="宋体"/>
        </w:rPr>
      </w:pPr>
    </w:p>
    <w:p w:rsidR="008A6AB5" w:rsidRDefault="008A6AB5">
      <w:pPr>
        <w:pStyle w:val="a0"/>
        <w:rPr>
          <w:rFonts w:ascii="宋体" w:hAnsi="宋体"/>
        </w:rPr>
      </w:pPr>
    </w:p>
    <w:p w:rsidR="008A6AB5" w:rsidRDefault="008A6AB5">
      <w:pPr>
        <w:pStyle w:val="a0"/>
        <w:rPr>
          <w:rFonts w:ascii="宋体" w:hAnsi="宋体"/>
        </w:rPr>
      </w:pPr>
    </w:p>
    <w:p w:rsidR="008A6AB5" w:rsidRDefault="008A6AB5">
      <w:pPr>
        <w:pStyle w:val="a0"/>
        <w:rPr>
          <w:rFonts w:ascii="宋体" w:hAnsi="宋体"/>
        </w:rPr>
      </w:pPr>
    </w:p>
    <w:p w:rsidR="008A6AB5" w:rsidRDefault="008A6AB5">
      <w:pPr>
        <w:pStyle w:val="a0"/>
        <w:rPr>
          <w:rFonts w:ascii="宋体" w:hAnsi="宋体"/>
        </w:rPr>
      </w:pPr>
    </w:p>
    <w:p w:rsidR="008A6AB5" w:rsidRDefault="008A6AB5">
      <w:pPr>
        <w:pStyle w:val="3"/>
        <w:keepNext w:val="0"/>
        <w:keepLines w:val="0"/>
        <w:snapToGrid w:val="0"/>
        <w:spacing w:before="0" w:after="0" w:line="360" w:lineRule="auto"/>
        <w:jc w:val="center"/>
        <w:rPr>
          <w:rFonts w:ascii="宋体" w:hAnsi="宋体"/>
        </w:rPr>
      </w:pPr>
    </w:p>
    <w:p w:rsidR="008A6AB5" w:rsidRDefault="008A6AB5">
      <w:pPr>
        <w:pStyle w:val="3"/>
        <w:keepNext w:val="0"/>
        <w:keepLines w:val="0"/>
        <w:snapToGrid w:val="0"/>
        <w:spacing w:before="0" w:after="0" w:line="360" w:lineRule="auto"/>
        <w:jc w:val="center"/>
        <w:rPr>
          <w:rFonts w:ascii="宋体" w:hAnsi="宋体"/>
        </w:rPr>
      </w:pPr>
    </w:p>
    <w:p w:rsidR="008A6AB5" w:rsidRDefault="008A6AB5">
      <w:pPr>
        <w:pStyle w:val="3"/>
        <w:keepNext w:val="0"/>
        <w:keepLines w:val="0"/>
        <w:snapToGrid w:val="0"/>
        <w:spacing w:before="0" w:after="0" w:line="360" w:lineRule="auto"/>
        <w:jc w:val="center"/>
        <w:rPr>
          <w:rFonts w:ascii="宋体" w:hAnsi="宋体"/>
        </w:rPr>
      </w:pPr>
    </w:p>
    <w:p w:rsidR="008A6AB5" w:rsidRDefault="008A6AB5">
      <w:pPr>
        <w:pStyle w:val="3"/>
        <w:keepNext w:val="0"/>
        <w:keepLines w:val="0"/>
        <w:snapToGrid w:val="0"/>
        <w:spacing w:before="0" w:after="0" w:line="360" w:lineRule="auto"/>
        <w:jc w:val="center"/>
        <w:rPr>
          <w:rFonts w:ascii="宋体" w:hAnsi="宋体"/>
        </w:rPr>
      </w:pPr>
    </w:p>
    <w:p w:rsidR="008A6AB5" w:rsidRDefault="008A6AB5">
      <w:pPr>
        <w:pStyle w:val="3"/>
        <w:keepNext w:val="0"/>
        <w:keepLines w:val="0"/>
        <w:snapToGrid w:val="0"/>
        <w:spacing w:before="0" w:after="0" w:line="360" w:lineRule="auto"/>
        <w:jc w:val="center"/>
        <w:rPr>
          <w:rFonts w:ascii="宋体" w:hAnsi="宋体"/>
        </w:rPr>
      </w:pPr>
    </w:p>
    <w:p w:rsidR="008A6AB5" w:rsidRDefault="008A6AB5">
      <w:pPr>
        <w:pStyle w:val="3"/>
        <w:keepNext w:val="0"/>
        <w:keepLines w:val="0"/>
        <w:snapToGrid w:val="0"/>
        <w:spacing w:before="0" w:after="0" w:line="360" w:lineRule="auto"/>
        <w:jc w:val="center"/>
        <w:rPr>
          <w:rFonts w:ascii="宋体" w:hAnsi="宋体"/>
        </w:rPr>
      </w:pPr>
    </w:p>
    <w:p w:rsidR="008A6AB5" w:rsidRDefault="008A6AB5">
      <w:pPr>
        <w:pStyle w:val="3"/>
        <w:keepNext w:val="0"/>
        <w:keepLines w:val="0"/>
        <w:snapToGrid w:val="0"/>
        <w:spacing w:before="0" w:after="0" w:line="360" w:lineRule="auto"/>
        <w:jc w:val="center"/>
        <w:rPr>
          <w:rFonts w:ascii="宋体" w:hAnsi="宋体"/>
        </w:rPr>
      </w:pPr>
    </w:p>
    <w:p w:rsidR="008A6AB5" w:rsidRDefault="008A6AB5">
      <w:pPr>
        <w:pStyle w:val="3"/>
        <w:keepNext w:val="0"/>
        <w:keepLines w:val="0"/>
        <w:snapToGrid w:val="0"/>
        <w:spacing w:before="0" w:after="0" w:line="360" w:lineRule="auto"/>
        <w:jc w:val="center"/>
        <w:rPr>
          <w:rFonts w:ascii="宋体" w:hAnsi="宋体"/>
        </w:rPr>
      </w:pPr>
    </w:p>
    <w:p w:rsidR="008A6AB5" w:rsidRDefault="008A6AB5">
      <w:pPr>
        <w:pStyle w:val="3"/>
        <w:keepNext w:val="0"/>
        <w:keepLines w:val="0"/>
        <w:snapToGrid w:val="0"/>
        <w:spacing w:before="0" w:after="0" w:line="360" w:lineRule="auto"/>
        <w:jc w:val="center"/>
        <w:rPr>
          <w:rFonts w:ascii="宋体" w:hAnsi="宋体"/>
        </w:rPr>
      </w:pPr>
    </w:p>
    <w:p w:rsidR="008A6AB5" w:rsidRDefault="008A6AB5">
      <w:pPr>
        <w:pStyle w:val="3"/>
        <w:keepNext w:val="0"/>
        <w:keepLines w:val="0"/>
        <w:snapToGrid w:val="0"/>
        <w:spacing w:before="0" w:after="0" w:line="360" w:lineRule="auto"/>
        <w:jc w:val="center"/>
        <w:rPr>
          <w:rFonts w:ascii="宋体" w:hAnsi="宋体"/>
        </w:rPr>
      </w:pPr>
    </w:p>
    <w:p w:rsidR="008A6AB5" w:rsidRDefault="008A6AB5">
      <w:pPr>
        <w:pStyle w:val="3"/>
        <w:keepNext w:val="0"/>
        <w:keepLines w:val="0"/>
        <w:snapToGrid w:val="0"/>
        <w:spacing w:before="0" w:after="0" w:line="360" w:lineRule="auto"/>
        <w:jc w:val="center"/>
        <w:rPr>
          <w:rFonts w:ascii="宋体" w:hAnsi="宋体"/>
        </w:rPr>
      </w:pPr>
    </w:p>
    <w:p w:rsidR="008A6AB5" w:rsidRDefault="008A6AB5">
      <w:pPr>
        <w:pStyle w:val="3"/>
        <w:keepNext w:val="0"/>
        <w:keepLines w:val="0"/>
        <w:snapToGrid w:val="0"/>
        <w:spacing w:before="0" w:after="0" w:line="360" w:lineRule="auto"/>
        <w:jc w:val="center"/>
        <w:rPr>
          <w:rFonts w:ascii="宋体" w:hAnsi="宋体"/>
        </w:rPr>
      </w:pPr>
    </w:p>
    <w:p w:rsidR="008A6AB5" w:rsidRDefault="008A6AB5">
      <w:pPr>
        <w:pStyle w:val="a0"/>
        <w:rPr>
          <w:rFonts w:ascii="宋体" w:hAnsi="宋体"/>
        </w:rPr>
      </w:pPr>
    </w:p>
    <w:p w:rsidR="008A6AB5" w:rsidRDefault="008A6AB5">
      <w:pPr>
        <w:pStyle w:val="a0"/>
        <w:rPr>
          <w:rFonts w:ascii="宋体" w:hAnsi="宋体"/>
        </w:rPr>
      </w:pPr>
    </w:p>
    <w:p w:rsidR="008A6AB5" w:rsidRDefault="008A6AB5">
      <w:pPr>
        <w:pStyle w:val="a0"/>
        <w:rPr>
          <w:rFonts w:ascii="宋体" w:hAnsi="宋体"/>
        </w:rPr>
      </w:pPr>
    </w:p>
    <w:p w:rsidR="008A6AB5" w:rsidRDefault="008A6AB5">
      <w:pPr>
        <w:pStyle w:val="a0"/>
        <w:rPr>
          <w:rFonts w:ascii="宋体" w:hAnsi="宋体"/>
        </w:rPr>
      </w:pPr>
    </w:p>
    <w:p w:rsidR="008A6AB5" w:rsidRDefault="008A6AB5">
      <w:pPr>
        <w:pStyle w:val="a0"/>
        <w:ind w:firstLine="0"/>
        <w:rPr>
          <w:rFonts w:ascii="宋体" w:hAnsi="宋体"/>
        </w:rPr>
      </w:pPr>
    </w:p>
    <w:p w:rsidR="008A6AB5" w:rsidRDefault="008A6AB5">
      <w:pPr>
        <w:pStyle w:val="a0"/>
        <w:ind w:firstLine="0"/>
        <w:rPr>
          <w:rFonts w:ascii="宋体" w:hAnsi="宋体"/>
        </w:rPr>
      </w:pPr>
    </w:p>
    <w:p w:rsidR="008A6AB5" w:rsidRDefault="008A6AB5">
      <w:pPr>
        <w:pStyle w:val="a0"/>
        <w:ind w:firstLine="0"/>
        <w:rPr>
          <w:rFonts w:ascii="宋体" w:hAnsi="宋体"/>
        </w:rPr>
      </w:pPr>
    </w:p>
    <w:p w:rsidR="008A6AB5" w:rsidRDefault="008A6AB5">
      <w:pPr>
        <w:pStyle w:val="a0"/>
        <w:ind w:firstLine="0"/>
        <w:rPr>
          <w:rFonts w:ascii="宋体" w:hAnsi="宋体"/>
        </w:rPr>
      </w:pPr>
    </w:p>
    <w:p w:rsidR="008A6AB5" w:rsidRDefault="008A6AB5">
      <w:pPr>
        <w:pStyle w:val="a0"/>
        <w:ind w:firstLine="0"/>
        <w:rPr>
          <w:rFonts w:ascii="宋体" w:hAnsi="宋体"/>
        </w:rPr>
      </w:pPr>
    </w:p>
    <w:p w:rsidR="008A6AB5" w:rsidRDefault="008A6AB5">
      <w:pPr>
        <w:pStyle w:val="a0"/>
        <w:ind w:firstLine="0"/>
        <w:rPr>
          <w:rFonts w:ascii="宋体" w:hAnsi="宋体"/>
        </w:rPr>
      </w:pPr>
    </w:p>
    <w:p w:rsidR="008A6AB5" w:rsidRDefault="004211B3">
      <w:pPr>
        <w:snapToGrid w:val="0"/>
        <w:spacing w:line="360" w:lineRule="auto"/>
        <w:jc w:val="center"/>
        <w:outlineLvl w:val="1"/>
        <w:rPr>
          <w:rFonts w:ascii="宋体" w:hAnsi="宋体"/>
          <w:sz w:val="36"/>
        </w:rPr>
      </w:pPr>
      <w:bookmarkStart w:id="249" w:name="_Toc496089691"/>
      <w:bookmarkStart w:id="250" w:name="_Toc29913"/>
      <w:r>
        <w:rPr>
          <w:rFonts w:ascii="宋体" w:hAnsi="宋体" w:hint="eastAsia"/>
          <w:sz w:val="32"/>
        </w:rPr>
        <w:lastRenderedPageBreak/>
        <w:t xml:space="preserve">三 </w:t>
      </w:r>
      <w:r>
        <w:rPr>
          <w:rFonts w:ascii="宋体" w:hAnsi="宋体" w:hint="eastAsia"/>
          <w:sz w:val="36"/>
        </w:rPr>
        <w:t xml:space="preserve"> 详细评审资料</w:t>
      </w:r>
      <w:bookmarkEnd w:id="249"/>
      <w:bookmarkEnd w:id="250"/>
    </w:p>
    <w:p w:rsidR="008A6AB5" w:rsidRDefault="004211B3">
      <w:pPr>
        <w:snapToGrid w:val="0"/>
        <w:spacing w:line="360" w:lineRule="auto"/>
        <w:jc w:val="center"/>
        <w:outlineLvl w:val="1"/>
        <w:rPr>
          <w:rFonts w:ascii="宋体" w:hAnsi="宋体"/>
          <w:sz w:val="36"/>
        </w:rPr>
      </w:pPr>
      <w:bookmarkStart w:id="251" w:name="_Toc496089692"/>
      <w:bookmarkStart w:id="252" w:name="_Toc23367"/>
      <w:bookmarkStart w:id="253" w:name="_Toc496089682"/>
      <w:bookmarkStart w:id="254" w:name="_Toc496089693"/>
      <w:r>
        <w:rPr>
          <w:rFonts w:ascii="宋体" w:hAnsi="宋体" w:hint="eastAsia"/>
          <w:sz w:val="36"/>
        </w:rPr>
        <w:t>（一）磋商报价部分</w:t>
      </w:r>
      <w:bookmarkEnd w:id="251"/>
      <w:bookmarkEnd w:id="252"/>
    </w:p>
    <w:p w:rsidR="008A6AB5" w:rsidRDefault="004211B3">
      <w:pPr>
        <w:pStyle w:val="3"/>
        <w:keepNext w:val="0"/>
        <w:keepLines w:val="0"/>
        <w:snapToGrid w:val="0"/>
        <w:spacing w:before="0" w:after="0" w:line="360" w:lineRule="auto"/>
        <w:jc w:val="center"/>
        <w:rPr>
          <w:rFonts w:ascii="宋体" w:hAnsi="宋体"/>
          <w:b w:val="0"/>
          <w:sz w:val="24"/>
          <w:szCs w:val="24"/>
        </w:rPr>
      </w:pPr>
      <w:bookmarkStart w:id="255" w:name="_Toc10076"/>
      <w:r>
        <w:rPr>
          <w:rFonts w:ascii="宋体" w:hAnsi="宋体" w:hint="eastAsia"/>
          <w:b w:val="0"/>
          <w:sz w:val="24"/>
          <w:szCs w:val="24"/>
        </w:rPr>
        <w:t>1、磋商报价一览表</w:t>
      </w:r>
      <w:bookmarkEnd w:id="253"/>
      <w:bookmarkEnd w:id="255"/>
    </w:p>
    <w:p w:rsidR="008A6AB5" w:rsidRDefault="008A6AB5">
      <w:pPr>
        <w:pStyle w:val="a0"/>
      </w:pPr>
    </w:p>
    <w:p w:rsidR="008A6AB5" w:rsidRDefault="004211B3">
      <w:pPr>
        <w:widowControl/>
        <w:adjustRightInd w:val="0"/>
        <w:snapToGrid w:val="0"/>
        <w:spacing w:line="360" w:lineRule="auto"/>
        <w:rPr>
          <w:rFonts w:ascii="宋体" w:hAnsi="宋体"/>
          <w:bCs/>
          <w:sz w:val="24"/>
        </w:rPr>
      </w:pPr>
      <w:r>
        <w:rPr>
          <w:rFonts w:ascii="宋体" w:hAnsi="宋体" w:hint="eastAsia"/>
          <w:sz w:val="24"/>
        </w:rPr>
        <w:t>项目名称：乌鲁木齐市公安局沙依巴克区分局情指中心家具定制采购项目</w:t>
      </w:r>
    </w:p>
    <w:p w:rsidR="008A6AB5" w:rsidRDefault="004211B3">
      <w:pPr>
        <w:rPr>
          <w:rFonts w:ascii="宋体" w:hAnsi="宋体"/>
          <w:sz w:val="24"/>
        </w:rPr>
      </w:pPr>
      <w:r>
        <w:rPr>
          <w:rFonts w:ascii="宋体" w:hAnsi="宋体" w:hint="eastAsia"/>
          <w:bCs/>
          <w:sz w:val="24"/>
        </w:rPr>
        <w:t>供应商名称：</w:t>
      </w:r>
    </w:p>
    <w:p w:rsidR="008A6AB5" w:rsidRDefault="008A6AB5">
      <w:pPr>
        <w:pStyle w:val="32"/>
        <w:tabs>
          <w:tab w:val="left" w:pos="654"/>
          <w:tab w:val="left" w:pos="1734"/>
          <w:tab w:val="left" w:pos="2814"/>
          <w:tab w:val="left" w:pos="3894"/>
          <w:tab w:val="left" w:pos="5334"/>
          <w:tab w:val="left" w:pos="6414"/>
          <w:tab w:val="left" w:pos="7254"/>
          <w:tab w:val="left" w:pos="8574"/>
          <w:tab w:val="left" w:pos="9654"/>
        </w:tabs>
        <w:spacing w:line="480" w:lineRule="exact"/>
        <w:ind w:firstLineChars="100" w:firstLine="240"/>
        <w:rPr>
          <w:rFonts w:ascii="宋体" w:hAnsi="宋体"/>
          <w:sz w:val="24"/>
        </w:rPr>
      </w:pPr>
    </w:p>
    <w:tbl>
      <w:tblPr>
        <w:tblpPr w:leftFromText="180" w:rightFromText="180" w:vertAnchor="text" w:horzAnchor="margin" w:tblpY="85"/>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2430"/>
        <w:gridCol w:w="2603"/>
        <w:gridCol w:w="1254"/>
        <w:gridCol w:w="992"/>
        <w:gridCol w:w="1004"/>
      </w:tblGrid>
      <w:tr w:rsidR="008A6AB5">
        <w:trPr>
          <w:cantSplit/>
          <w:trHeight w:val="826"/>
        </w:trPr>
        <w:tc>
          <w:tcPr>
            <w:tcW w:w="2043" w:type="dxa"/>
            <w:tcBorders>
              <w:top w:val="single" w:sz="4" w:space="0" w:color="auto"/>
              <w:left w:val="single" w:sz="4" w:space="0" w:color="auto"/>
              <w:bottom w:val="single" w:sz="4" w:space="0" w:color="auto"/>
              <w:right w:val="single" w:sz="4" w:space="0" w:color="auto"/>
            </w:tcBorders>
            <w:vAlign w:val="center"/>
          </w:tcPr>
          <w:p w:rsidR="008A6AB5" w:rsidRDefault="004211B3">
            <w:pPr>
              <w:jc w:val="center"/>
              <w:rPr>
                <w:rFonts w:ascii="宋体" w:hAnsi="宋体"/>
                <w:bCs/>
                <w:sz w:val="24"/>
              </w:rPr>
            </w:pPr>
            <w:r>
              <w:rPr>
                <w:rFonts w:ascii="宋体" w:hAnsi="宋体" w:hint="eastAsia"/>
                <w:bCs/>
                <w:sz w:val="24"/>
              </w:rPr>
              <w:t>项目名称</w:t>
            </w:r>
          </w:p>
        </w:tc>
        <w:tc>
          <w:tcPr>
            <w:tcW w:w="5033" w:type="dxa"/>
            <w:gridSpan w:val="2"/>
            <w:tcBorders>
              <w:top w:val="single" w:sz="4" w:space="0" w:color="auto"/>
              <w:left w:val="single" w:sz="4" w:space="0" w:color="000000"/>
              <w:bottom w:val="single" w:sz="4" w:space="0" w:color="auto"/>
              <w:right w:val="single" w:sz="4" w:space="0" w:color="000000"/>
            </w:tcBorders>
            <w:vAlign w:val="center"/>
          </w:tcPr>
          <w:p w:rsidR="008A6AB5" w:rsidRDefault="004211B3">
            <w:pPr>
              <w:tabs>
                <w:tab w:val="left" w:pos="654"/>
                <w:tab w:val="left" w:pos="1734"/>
                <w:tab w:val="left" w:pos="2814"/>
                <w:tab w:val="left" w:pos="3894"/>
                <w:tab w:val="left" w:pos="5334"/>
                <w:tab w:val="left" w:pos="6414"/>
                <w:tab w:val="left" w:pos="7254"/>
                <w:tab w:val="left" w:pos="8574"/>
                <w:tab w:val="left" w:pos="9654"/>
              </w:tabs>
              <w:jc w:val="center"/>
              <w:rPr>
                <w:rFonts w:ascii="宋体" w:hAnsi="宋体"/>
                <w:iCs/>
                <w:sz w:val="24"/>
              </w:rPr>
            </w:pPr>
            <w:r>
              <w:rPr>
                <w:rFonts w:ascii="宋体" w:hAnsi="宋体" w:hint="eastAsia"/>
                <w:iCs/>
                <w:sz w:val="24"/>
              </w:rPr>
              <w:t>投标总价（元）</w:t>
            </w:r>
          </w:p>
        </w:tc>
        <w:tc>
          <w:tcPr>
            <w:tcW w:w="1254" w:type="dxa"/>
            <w:tcBorders>
              <w:top w:val="single" w:sz="4" w:space="0" w:color="auto"/>
              <w:left w:val="single" w:sz="4" w:space="0" w:color="auto"/>
              <w:bottom w:val="single" w:sz="4" w:space="0" w:color="auto"/>
              <w:right w:val="single" w:sz="4" w:space="0" w:color="auto"/>
            </w:tcBorders>
            <w:vAlign w:val="center"/>
          </w:tcPr>
          <w:p w:rsidR="008A6AB5" w:rsidRDefault="004211B3">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 w:val="24"/>
              </w:rPr>
            </w:pPr>
            <w:r>
              <w:rPr>
                <w:rFonts w:ascii="宋体" w:hAnsi="宋体" w:hint="eastAsia"/>
                <w:sz w:val="24"/>
              </w:rPr>
              <w:t>供货期限</w:t>
            </w:r>
          </w:p>
        </w:tc>
        <w:tc>
          <w:tcPr>
            <w:tcW w:w="992" w:type="dxa"/>
            <w:tcBorders>
              <w:top w:val="single" w:sz="4" w:space="0" w:color="auto"/>
              <w:left w:val="single" w:sz="4" w:space="0" w:color="000000"/>
              <w:bottom w:val="single" w:sz="4" w:space="0" w:color="auto"/>
              <w:right w:val="single" w:sz="4" w:space="0" w:color="auto"/>
            </w:tcBorders>
            <w:vAlign w:val="center"/>
          </w:tcPr>
          <w:p w:rsidR="008A6AB5" w:rsidRDefault="004211B3">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 w:val="24"/>
              </w:rPr>
            </w:pPr>
            <w:r>
              <w:rPr>
                <w:rFonts w:ascii="宋体" w:hAnsi="宋体" w:hint="eastAsia"/>
                <w:sz w:val="24"/>
              </w:rPr>
              <w:t>质保期</w:t>
            </w:r>
          </w:p>
        </w:tc>
        <w:tc>
          <w:tcPr>
            <w:tcW w:w="1004" w:type="dxa"/>
            <w:tcBorders>
              <w:top w:val="single" w:sz="4" w:space="0" w:color="auto"/>
              <w:left w:val="single" w:sz="4" w:space="0" w:color="000000"/>
              <w:bottom w:val="single" w:sz="4" w:space="0" w:color="auto"/>
              <w:right w:val="single" w:sz="4" w:space="0" w:color="auto"/>
            </w:tcBorders>
            <w:vAlign w:val="center"/>
          </w:tcPr>
          <w:p w:rsidR="008A6AB5" w:rsidRDefault="004211B3">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 w:val="24"/>
              </w:rPr>
            </w:pPr>
            <w:r>
              <w:rPr>
                <w:rFonts w:ascii="宋体" w:hAnsi="宋体" w:hint="eastAsia"/>
                <w:sz w:val="24"/>
              </w:rPr>
              <w:t>备注</w:t>
            </w:r>
          </w:p>
        </w:tc>
      </w:tr>
      <w:tr w:rsidR="008A6AB5">
        <w:trPr>
          <w:cantSplit/>
          <w:trHeight w:val="698"/>
        </w:trPr>
        <w:tc>
          <w:tcPr>
            <w:tcW w:w="2043" w:type="dxa"/>
            <w:vMerge w:val="restart"/>
            <w:tcBorders>
              <w:top w:val="single" w:sz="4" w:space="0" w:color="auto"/>
              <w:left w:val="single" w:sz="4" w:space="0" w:color="auto"/>
              <w:right w:val="single" w:sz="4" w:space="0" w:color="auto"/>
            </w:tcBorders>
            <w:vAlign w:val="center"/>
          </w:tcPr>
          <w:p w:rsidR="008A6AB5" w:rsidRDefault="004211B3">
            <w:pPr>
              <w:jc w:val="center"/>
              <w:rPr>
                <w:rFonts w:ascii="宋体" w:hAnsi="宋体"/>
                <w:bCs/>
                <w:sz w:val="24"/>
              </w:rPr>
            </w:pPr>
            <w:r>
              <w:rPr>
                <w:rFonts w:ascii="宋体" w:hAnsi="宋体" w:hint="eastAsia"/>
                <w:bCs/>
                <w:sz w:val="24"/>
              </w:rPr>
              <w:t>乌鲁木齐市公安局沙依巴克区分局情指中心家具定制采购项目</w:t>
            </w:r>
          </w:p>
        </w:tc>
        <w:tc>
          <w:tcPr>
            <w:tcW w:w="2430" w:type="dxa"/>
            <w:tcBorders>
              <w:top w:val="single" w:sz="4" w:space="0" w:color="auto"/>
              <w:left w:val="single" w:sz="4" w:space="0" w:color="000000"/>
              <w:bottom w:val="single" w:sz="4" w:space="0" w:color="auto"/>
              <w:right w:val="single" w:sz="4" w:space="0" w:color="auto"/>
            </w:tcBorders>
            <w:vAlign w:val="center"/>
          </w:tcPr>
          <w:p w:rsidR="008A6AB5" w:rsidRDefault="004211B3">
            <w:pPr>
              <w:tabs>
                <w:tab w:val="left" w:pos="654"/>
                <w:tab w:val="left" w:pos="1734"/>
                <w:tab w:val="left" w:pos="2814"/>
                <w:tab w:val="left" w:pos="3894"/>
                <w:tab w:val="left" w:pos="5334"/>
                <w:tab w:val="left" w:pos="6414"/>
                <w:tab w:val="left" w:pos="7254"/>
                <w:tab w:val="left" w:pos="8574"/>
                <w:tab w:val="left" w:pos="9654"/>
              </w:tabs>
              <w:jc w:val="center"/>
              <w:rPr>
                <w:rFonts w:ascii="宋体" w:hAnsi="宋体"/>
                <w:iCs/>
                <w:sz w:val="24"/>
              </w:rPr>
            </w:pPr>
            <w:r>
              <w:rPr>
                <w:rFonts w:ascii="宋体" w:hAnsi="宋体" w:hint="eastAsia"/>
                <w:iCs/>
                <w:sz w:val="24"/>
              </w:rPr>
              <w:t>（小写金额）</w:t>
            </w:r>
          </w:p>
        </w:tc>
        <w:tc>
          <w:tcPr>
            <w:tcW w:w="2603" w:type="dxa"/>
            <w:tcBorders>
              <w:top w:val="single" w:sz="4" w:space="0" w:color="auto"/>
              <w:left w:val="single" w:sz="4" w:space="0" w:color="auto"/>
              <w:right w:val="single" w:sz="4" w:space="0" w:color="000000"/>
            </w:tcBorders>
            <w:vAlign w:val="center"/>
          </w:tcPr>
          <w:p w:rsidR="008A6AB5" w:rsidRDefault="008A6AB5">
            <w:pPr>
              <w:tabs>
                <w:tab w:val="left" w:pos="654"/>
                <w:tab w:val="left" w:pos="1734"/>
                <w:tab w:val="left" w:pos="2814"/>
                <w:tab w:val="left" w:pos="3894"/>
                <w:tab w:val="left" w:pos="5334"/>
                <w:tab w:val="left" w:pos="6414"/>
                <w:tab w:val="left" w:pos="7254"/>
                <w:tab w:val="left" w:pos="8574"/>
                <w:tab w:val="left" w:pos="9654"/>
              </w:tabs>
              <w:jc w:val="center"/>
              <w:rPr>
                <w:rFonts w:ascii="宋体" w:hAnsi="宋体"/>
                <w:iCs/>
                <w:sz w:val="24"/>
              </w:rPr>
            </w:pPr>
          </w:p>
        </w:tc>
        <w:tc>
          <w:tcPr>
            <w:tcW w:w="1254" w:type="dxa"/>
            <w:vMerge w:val="restart"/>
            <w:tcBorders>
              <w:top w:val="single" w:sz="4" w:space="0" w:color="auto"/>
              <w:left w:val="single" w:sz="4" w:space="0" w:color="auto"/>
              <w:right w:val="single" w:sz="4" w:space="0" w:color="auto"/>
            </w:tcBorders>
            <w:vAlign w:val="center"/>
          </w:tcPr>
          <w:p w:rsidR="008A6AB5" w:rsidRDefault="008A6AB5">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 w:val="24"/>
              </w:rPr>
            </w:pPr>
          </w:p>
        </w:tc>
        <w:tc>
          <w:tcPr>
            <w:tcW w:w="992" w:type="dxa"/>
            <w:vMerge w:val="restart"/>
            <w:tcBorders>
              <w:top w:val="single" w:sz="4" w:space="0" w:color="auto"/>
              <w:left w:val="single" w:sz="4" w:space="0" w:color="000000"/>
              <w:right w:val="single" w:sz="4" w:space="0" w:color="auto"/>
            </w:tcBorders>
          </w:tcPr>
          <w:p w:rsidR="008A6AB5" w:rsidRDefault="008A6AB5">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 w:val="24"/>
              </w:rPr>
            </w:pPr>
          </w:p>
        </w:tc>
        <w:tc>
          <w:tcPr>
            <w:tcW w:w="1004" w:type="dxa"/>
            <w:vMerge w:val="restart"/>
            <w:tcBorders>
              <w:top w:val="single" w:sz="4" w:space="0" w:color="auto"/>
              <w:left w:val="single" w:sz="4" w:space="0" w:color="000000"/>
              <w:right w:val="single" w:sz="4" w:space="0" w:color="auto"/>
            </w:tcBorders>
          </w:tcPr>
          <w:p w:rsidR="008A6AB5" w:rsidRDefault="008A6AB5">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 w:val="24"/>
              </w:rPr>
            </w:pPr>
          </w:p>
        </w:tc>
      </w:tr>
      <w:tr w:rsidR="008A6AB5">
        <w:trPr>
          <w:cantSplit/>
          <w:trHeight w:val="834"/>
        </w:trPr>
        <w:tc>
          <w:tcPr>
            <w:tcW w:w="2043" w:type="dxa"/>
            <w:vMerge/>
            <w:tcBorders>
              <w:left w:val="single" w:sz="4" w:space="0" w:color="auto"/>
              <w:right w:val="single" w:sz="4" w:space="0" w:color="auto"/>
            </w:tcBorders>
            <w:vAlign w:val="center"/>
          </w:tcPr>
          <w:p w:rsidR="008A6AB5" w:rsidRDefault="008A6AB5">
            <w:pPr>
              <w:rPr>
                <w:rFonts w:ascii="宋体" w:hAnsi="宋体"/>
                <w:bCs/>
                <w:sz w:val="24"/>
              </w:rPr>
            </w:pPr>
          </w:p>
        </w:tc>
        <w:tc>
          <w:tcPr>
            <w:tcW w:w="2430" w:type="dxa"/>
            <w:tcBorders>
              <w:top w:val="single" w:sz="4" w:space="0" w:color="auto"/>
              <w:left w:val="single" w:sz="4" w:space="0" w:color="000000"/>
              <w:bottom w:val="single" w:sz="4" w:space="0" w:color="auto"/>
              <w:right w:val="single" w:sz="4" w:space="0" w:color="auto"/>
            </w:tcBorders>
            <w:vAlign w:val="center"/>
          </w:tcPr>
          <w:p w:rsidR="008A6AB5" w:rsidRDefault="004211B3">
            <w:pPr>
              <w:tabs>
                <w:tab w:val="left" w:pos="654"/>
                <w:tab w:val="left" w:pos="1734"/>
                <w:tab w:val="left" w:pos="2814"/>
                <w:tab w:val="left" w:pos="3894"/>
                <w:tab w:val="left" w:pos="5334"/>
                <w:tab w:val="left" w:pos="6414"/>
                <w:tab w:val="left" w:pos="7254"/>
                <w:tab w:val="left" w:pos="8574"/>
                <w:tab w:val="left" w:pos="9654"/>
              </w:tabs>
              <w:jc w:val="center"/>
              <w:rPr>
                <w:rFonts w:ascii="宋体" w:hAnsi="宋体"/>
                <w:iCs/>
                <w:sz w:val="24"/>
              </w:rPr>
            </w:pPr>
            <w:r>
              <w:rPr>
                <w:rFonts w:ascii="宋体" w:hAnsi="宋体" w:hint="eastAsia"/>
                <w:iCs/>
                <w:sz w:val="24"/>
              </w:rPr>
              <w:t>（大写金额）</w:t>
            </w:r>
          </w:p>
        </w:tc>
        <w:tc>
          <w:tcPr>
            <w:tcW w:w="2603" w:type="dxa"/>
            <w:tcBorders>
              <w:left w:val="single" w:sz="4" w:space="0" w:color="auto"/>
              <w:right w:val="single" w:sz="4" w:space="0" w:color="000000"/>
            </w:tcBorders>
            <w:vAlign w:val="center"/>
          </w:tcPr>
          <w:p w:rsidR="008A6AB5" w:rsidRDefault="008A6AB5">
            <w:pPr>
              <w:tabs>
                <w:tab w:val="left" w:pos="654"/>
                <w:tab w:val="left" w:pos="1734"/>
                <w:tab w:val="left" w:pos="2814"/>
                <w:tab w:val="left" w:pos="3894"/>
                <w:tab w:val="left" w:pos="5334"/>
                <w:tab w:val="left" w:pos="6414"/>
                <w:tab w:val="left" w:pos="7254"/>
                <w:tab w:val="left" w:pos="8574"/>
                <w:tab w:val="left" w:pos="9654"/>
              </w:tabs>
              <w:jc w:val="center"/>
              <w:rPr>
                <w:rFonts w:ascii="宋体" w:hAnsi="宋体"/>
                <w:iCs/>
                <w:sz w:val="24"/>
              </w:rPr>
            </w:pPr>
          </w:p>
        </w:tc>
        <w:tc>
          <w:tcPr>
            <w:tcW w:w="1254" w:type="dxa"/>
            <w:vMerge/>
            <w:tcBorders>
              <w:left w:val="single" w:sz="4" w:space="0" w:color="auto"/>
              <w:right w:val="single" w:sz="4" w:space="0" w:color="auto"/>
            </w:tcBorders>
            <w:vAlign w:val="center"/>
          </w:tcPr>
          <w:p w:rsidR="008A6AB5" w:rsidRDefault="008A6AB5">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 w:val="24"/>
              </w:rPr>
            </w:pPr>
          </w:p>
        </w:tc>
        <w:tc>
          <w:tcPr>
            <w:tcW w:w="992" w:type="dxa"/>
            <w:vMerge/>
            <w:tcBorders>
              <w:left w:val="single" w:sz="4" w:space="0" w:color="000000"/>
              <w:right w:val="single" w:sz="4" w:space="0" w:color="auto"/>
            </w:tcBorders>
          </w:tcPr>
          <w:p w:rsidR="008A6AB5" w:rsidRDefault="008A6AB5">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 w:val="24"/>
              </w:rPr>
            </w:pPr>
          </w:p>
        </w:tc>
        <w:tc>
          <w:tcPr>
            <w:tcW w:w="1004" w:type="dxa"/>
            <w:vMerge/>
            <w:tcBorders>
              <w:left w:val="single" w:sz="4" w:space="0" w:color="000000"/>
              <w:right w:val="single" w:sz="4" w:space="0" w:color="auto"/>
            </w:tcBorders>
          </w:tcPr>
          <w:p w:rsidR="008A6AB5" w:rsidRDefault="008A6AB5">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 w:val="24"/>
              </w:rPr>
            </w:pPr>
          </w:p>
        </w:tc>
      </w:tr>
    </w:tbl>
    <w:p w:rsidR="008A6AB5" w:rsidRDefault="008A6AB5">
      <w:pPr>
        <w:pStyle w:val="32"/>
        <w:tabs>
          <w:tab w:val="left" w:pos="654"/>
          <w:tab w:val="left" w:pos="1734"/>
          <w:tab w:val="left" w:pos="2814"/>
          <w:tab w:val="left" w:pos="3894"/>
          <w:tab w:val="left" w:pos="5334"/>
          <w:tab w:val="left" w:pos="6414"/>
          <w:tab w:val="left" w:pos="7254"/>
          <w:tab w:val="left" w:pos="8574"/>
          <w:tab w:val="left" w:pos="9654"/>
        </w:tabs>
        <w:spacing w:line="480" w:lineRule="exact"/>
        <w:ind w:firstLineChars="100" w:firstLine="240"/>
        <w:rPr>
          <w:rFonts w:ascii="宋体" w:hAnsi="宋体"/>
          <w:sz w:val="24"/>
        </w:rPr>
      </w:pPr>
    </w:p>
    <w:p w:rsidR="008A6AB5" w:rsidRDefault="008A6AB5">
      <w:pPr>
        <w:tabs>
          <w:tab w:val="left" w:pos="1080"/>
        </w:tabs>
        <w:snapToGrid w:val="0"/>
        <w:ind w:leftChars="1700" w:left="3570" w:firstLineChars="200" w:firstLine="480"/>
        <w:rPr>
          <w:rFonts w:ascii="宋体" w:hAnsi="宋体"/>
          <w:sz w:val="24"/>
        </w:rPr>
      </w:pPr>
    </w:p>
    <w:p w:rsidR="008A6AB5" w:rsidRDefault="008A6AB5">
      <w:pPr>
        <w:tabs>
          <w:tab w:val="left" w:pos="1080"/>
        </w:tabs>
        <w:snapToGrid w:val="0"/>
        <w:ind w:leftChars="1700" w:left="3570" w:firstLineChars="200" w:firstLine="480"/>
        <w:rPr>
          <w:rFonts w:ascii="宋体" w:hAnsi="宋体"/>
          <w:sz w:val="24"/>
        </w:rPr>
      </w:pPr>
    </w:p>
    <w:p w:rsidR="008A6AB5" w:rsidRDefault="008A6AB5">
      <w:pPr>
        <w:tabs>
          <w:tab w:val="left" w:pos="1080"/>
        </w:tabs>
        <w:snapToGrid w:val="0"/>
        <w:ind w:leftChars="1700" w:left="3570" w:firstLineChars="200" w:firstLine="480"/>
        <w:rPr>
          <w:rFonts w:ascii="宋体" w:hAnsi="宋体"/>
          <w:sz w:val="24"/>
        </w:rPr>
      </w:pPr>
    </w:p>
    <w:p w:rsidR="008A6AB5" w:rsidRDefault="004211B3">
      <w:pPr>
        <w:snapToGrid w:val="0"/>
        <w:spacing w:line="360" w:lineRule="auto"/>
        <w:ind w:firstLineChars="1700" w:firstLine="4080"/>
        <w:jc w:val="left"/>
        <w:rPr>
          <w:rFonts w:ascii="宋体" w:hAnsi="宋体"/>
          <w:sz w:val="24"/>
        </w:rPr>
      </w:pPr>
      <w:r>
        <w:rPr>
          <w:rFonts w:ascii="宋体" w:hAnsi="宋体" w:hint="eastAsia"/>
          <w:sz w:val="24"/>
        </w:rPr>
        <w:t>供应商（公章）：</w:t>
      </w:r>
    </w:p>
    <w:p w:rsidR="008A6AB5" w:rsidRDefault="008A6AB5">
      <w:pPr>
        <w:snapToGrid w:val="0"/>
        <w:spacing w:line="360" w:lineRule="auto"/>
        <w:jc w:val="left"/>
        <w:rPr>
          <w:rFonts w:ascii="宋体" w:hAnsi="宋体"/>
          <w:sz w:val="24"/>
        </w:rPr>
      </w:pPr>
    </w:p>
    <w:p w:rsidR="008A6AB5" w:rsidRDefault="004211B3">
      <w:pPr>
        <w:snapToGrid w:val="0"/>
        <w:spacing w:line="360" w:lineRule="auto"/>
        <w:ind w:firstLineChars="1700" w:firstLine="4080"/>
        <w:jc w:val="left"/>
        <w:rPr>
          <w:rFonts w:ascii="宋体" w:hAnsi="宋体"/>
          <w:sz w:val="24"/>
        </w:rPr>
      </w:pPr>
      <w:r>
        <w:rPr>
          <w:rFonts w:ascii="宋体" w:hAnsi="宋体" w:hint="eastAsia"/>
          <w:sz w:val="24"/>
        </w:rPr>
        <w:t>地  址：</w:t>
      </w:r>
    </w:p>
    <w:p w:rsidR="008A6AB5" w:rsidRDefault="008A6AB5">
      <w:pPr>
        <w:snapToGrid w:val="0"/>
        <w:spacing w:line="360" w:lineRule="auto"/>
        <w:ind w:firstLineChars="1700" w:firstLine="4080"/>
        <w:jc w:val="left"/>
        <w:rPr>
          <w:rFonts w:ascii="宋体" w:hAnsi="宋体"/>
          <w:sz w:val="24"/>
        </w:rPr>
      </w:pPr>
    </w:p>
    <w:p w:rsidR="008A6AB5" w:rsidRDefault="004211B3">
      <w:pPr>
        <w:snapToGrid w:val="0"/>
        <w:spacing w:line="360" w:lineRule="auto"/>
        <w:ind w:firstLineChars="1700" w:firstLine="4080"/>
        <w:jc w:val="left"/>
        <w:rPr>
          <w:rFonts w:ascii="宋体" w:hAnsi="宋体"/>
          <w:sz w:val="24"/>
        </w:rPr>
      </w:pPr>
      <w:r>
        <w:rPr>
          <w:rFonts w:ascii="宋体" w:hAnsi="宋体" w:hint="eastAsia"/>
          <w:sz w:val="24"/>
        </w:rPr>
        <w:t>法定代表人或授权代理人（签字或盖章） ：</w:t>
      </w:r>
    </w:p>
    <w:p w:rsidR="008A6AB5" w:rsidRDefault="008A6AB5">
      <w:pPr>
        <w:snapToGrid w:val="0"/>
        <w:spacing w:line="360" w:lineRule="auto"/>
        <w:ind w:firstLineChars="1700" w:firstLine="4080"/>
        <w:jc w:val="left"/>
        <w:rPr>
          <w:rFonts w:ascii="宋体" w:hAnsi="宋体"/>
          <w:sz w:val="24"/>
        </w:rPr>
      </w:pPr>
    </w:p>
    <w:p w:rsidR="008A6AB5" w:rsidRDefault="004211B3">
      <w:pPr>
        <w:snapToGrid w:val="0"/>
        <w:spacing w:line="360" w:lineRule="auto"/>
        <w:ind w:firstLineChars="1700" w:firstLine="4080"/>
        <w:jc w:val="left"/>
        <w:rPr>
          <w:rFonts w:ascii="宋体" w:hAnsi="宋体"/>
          <w:sz w:val="24"/>
        </w:rPr>
      </w:pPr>
      <w:r>
        <w:rPr>
          <w:rFonts w:ascii="宋体" w:hAnsi="宋体" w:hint="eastAsia"/>
          <w:sz w:val="24"/>
        </w:rPr>
        <w:t>联系电话：</w:t>
      </w:r>
    </w:p>
    <w:p w:rsidR="008A6AB5" w:rsidRDefault="008A6AB5">
      <w:pPr>
        <w:snapToGrid w:val="0"/>
        <w:spacing w:line="360" w:lineRule="auto"/>
        <w:ind w:firstLineChars="1700" w:firstLine="4080"/>
        <w:jc w:val="left"/>
        <w:rPr>
          <w:rFonts w:ascii="宋体" w:hAnsi="宋体"/>
          <w:sz w:val="24"/>
        </w:rPr>
      </w:pPr>
    </w:p>
    <w:p w:rsidR="008A6AB5" w:rsidRDefault="004211B3">
      <w:pPr>
        <w:snapToGrid w:val="0"/>
        <w:spacing w:line="360" w:lineRule="auto"/>
        <w:ind w:firstLineChars="1700" w:firstLine="4080"/>
        <w:jc w:val="left"/>
        <w:rPr>
          <w:rFonts w:ascii="宋体" w:hAnsi="宋体"/>
          <w:sz w:val="24"/>
        </w:rPr>
      </w:pPr>
      <w:r>
        <w:rPr>
          <w:rFonts w:ascii="宋体" w:hAnsi="宋体" w:hint="eastAsia"/>
          <w:sz w:val="24"/>
        </w:rPr>
        <w:t>日  期：      年    月    日</w:t>
      </w:r>
    </w:p>
    <w:p w:rsidR="008A6AB5" w:rsidRDefault="008A6AB5">
      <w:pPr>
        <w:pStyle w:val="3"/>
        <w:keepNext w:val="0"/>
        <w:keepLines w:val="0"/>
        <w:snapToGrid w:val="0"/>
        <w:spacing w:before="0" w:after="0" w:line="360" w:lineRule="auto"/>
        <w:jc w:val="center"/>
        <w:rPr>
          <w:rFonts w:ascii="宋体" w:hAnsi="宋体"/>
          <w:b w:val="0"/>
        </w:rPr>
      </w:pPr>
    </w:p>
    <w:p w:rsidR="008A6AB5" w:rsidRDefault="008A6AB5">
      <w:pPr>
        <w:pStyle w:val="3"/>
        <w:keepNext w:val="0"/>
        <w:keepLines w:val="0"/>
        <w:snapToGrid w:val="0"/>
        <w:spacing w:before="0" w:after="0" w:line="360" w:lineRule="auto"/>
        <w:jc w:val="center"/>
        <w:rPr>
          <w:rFonts w:ascii="宋体" w:hAnsi="宋体"/>
          <w:b w:val="0"/>
        </w:rPr>
      </w:pPr>
    </w:p>
    <w:p w:rsidR="008A6AB5" w:rsidRDefault="008A6AB5">
      <w:pPr>
        <w:pStyle w:val="3"/>
        <w:keepNext w:val="0"/>
        <w:keepLines w:val="0"/>
        <w:snapToGrid w:val="0"/>
        <w:spacing w:before="0" w:after="0" w:line="360" w:lineRule="auto"/>
        <w:rPr>
          <w:rFonts w:ascii="宋体" w:hAnsi="宋体"/>
        </w:rPr>
      </w:pPr>
    </w:p>
    <w:p w:rsidR="008A6AB5" w:rsidRDefault="008A6AB5">
      <w:pPr>
        <w:pStyle w:val="a0"/>
      </w:pPr>
    </w:p>
    <w:p w:rsidR="008A6AB5" w:rsidRDefault="008A6AB5">
      <w:pPr>
        <w:pStyle w:val="a0"/>
      </w:pPr>
    </w:p>
    <w:p w:rsidR="008A6AB5" w:rsidRDefault="004211B3">
      <w:pPr>
        <w:widowControl/>
        <w:jc w:val="left"/>
        <w:rPr>
          <w:rFonts w:ascii="宋体" w:hAnsi="宋体"/>
        </w:rPr>
      </w:pPr>
      <w:r>
        <w:rPr>
          <w:rFonts w:ascii="宋体" w:hAnsi="宋体" w:hint="eastAsia"/>
        </w:rPr>
        <w:t>2、</w:t>
      </w:r>
      <w:r>
        <w:rPr>
          <w:rFonts w:ascii="宋体" w:hAnsi="宋体"/>
        </w:rPr>
        <w:t>分项</w:t>
      </w:r>
      <w:r>
        <w:rPr>
          <w:rFonts w:ascii="宋体" w:hAnsi="宋体" w:hint="eastAsia"/>
        </w:rPr>
        <w:t>报价表（格式）</w:t>
      </w:r>
      <w:bookmarkEnd w:id="254"/>
    </w:p>
    <w:p w:rsidR="008A6AB5" w:rsidRDefault="008A6AB5">
      <w:pPr>
        <w:widowControl/>
        <w:snapToGrid w:val="0"/>
        <w:spacing w:line="360" w:lineRule="auto"/>
        <w:jc w:val="center"/>
        <w:rPr>
          <w:rFonts w:ascii="宋体" w:hAnsi="宋体"/>
          <w:b/>
          <w:sz w:val="32"/>
          <w:szCs w:val="20"/>
        </w:rPr>
      </w:pPr>
    </w:p>
    <w:p w:rsidR="008A6AB5" w:rsidRDefault="004211B3">
      <w:pPr>
        <w:widowControl/>
        <w:adjustRightInd w:val="0"/>
        <w:snapToGrid w:val="0"/>
        <w:spacing w:line="360" w:lineRule="auto"/>
        <w:rPr>
          <w:rFonts w:ascii="宋体" w:hAnsi="宋体"/>
          <w:bCs/>
          <w:sz w:val="24"/>
        </w:rPr>
      </w:pPr>
      <w:r>
        <w:rPr>
          <w:rFonts w:ascii="宋体" w:hAnsi="宋体" w:hint="eastAsia"/>
          <w:sz w:val="24"/>
        </w:rPr>
        <w:lastRenderedPageBreak/>
        <w:t>项目名称：乌鲁木齐市公安局沙依巴克区分局情指中心家具定制采购项目</w:t>
      </w:r>
      <w:r>
        <w:rPr>
          <w:rFonts w:ascii="宋体" w:hAnsi="宋体" w:hint="eastAsia"/>
          <w:bCs/>
          <w:sz w:val="24"/>
        </w:rPr>
        <w:t xml:space="preserve">              </w:t>
      </w:r>
    </w:p>
    <w:p w:rsidR="008A6AB5" w:rsidRDefault="004211B3">
      <w:pPr>
        <w:widowControl/>
        <w:adjustRightInd w:val="0"/>
        <w:snapToGrid w:val="0"/>
        <w:spacing w:line="360" w:lineRule="auto"/>
        <w:rPr>
          <w:rFonts w:ascii="宋体" w:hAnsi="宋体"/>
        </w:rPr>
      </w:pPr>
      <w:r>
        <w:rPr>
          <w:rFonts w:ascii="宋体" w:hAnsi="宋体" w:hint="eastAsia"/>
          <w:sz w:val="24"/>
        </w:rPr>
        <w:t>供应商名称：</w:t>
      </w:r>
    </w:p>
    <w:tbl>
      <w:tblPr>
        <w:tblW w:w="10064" w:type="dxa"/>
        <w:tblLayout w:type="fixed"/>
        <w:tblCellMar>
          <w:left w:w="0" w:type="dxa"/>
          <w:right w:w="0" w:type="dxa"/>
        </w:tblCellMar>
        <w:tblLook w:val="04A0" w:firstRow="1" w:lastRow="0" w:firstColumn="1" w:lastColumn="0" w:noHBand="0" w:noVBand="1"/>
      </w:tblPr>
      <w:tblGrid>
        <w:gridCol w:w="1268"/>
        <w:gridCol w:w="1475"/>
        <w:gridCol w:w="1317"/>
        <w:gridCol w:w="1317"/>
        <w:gridCol w:w="755"/>
        <w:gridCol w:w="646"/>
        <w:gridCol w:w="1147"/>
        <w:gridCol w:w="969"/>
        <w:gridCol w:w="1170"/>
      </w:tblGrid>
      <w:tr w:rsidR="008A6AB5" w:rsidTr="00C70B9E">
        <w:trPr>
          <w:trHeight w:val="375"/>
        </w:trPr>
        <w:tc>
          <w:tcPr>
            <w:tcW w:w="12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A6AB5" w:rsidRDefault="004211B3">
            <w:pPr>
              <w:widowControl/>
              <w:jc w:val="center"/>
              <w:textAlignment w:val="center"/>
              <w:rPr>
                <w:rFonts w:ascii="宋体" w:hAnsi="宋体" w:cs="宋体"/>
                <w:szCs w:val="21"/>
              </w:rPr>
            </w:pPr>
            <w:r>
              <w:rPr>
                <w:rFonts w:ascii="宋体" w:hAnsi="宋体" w:cs="宋体" w:hint="eastAsia"/>
                <w:kern w:val="0"/>
                <w:szCs w:val="21"/>
                <w:lang w:bidi="ar"/>
              </w:rPr>
              <w:t>项目名称</w:t>
            </w:r>
          </w:p>
        </w:tc>
        <w:tc>
          <w:tcPr>
            <w:tcW w:w="8796" w:type="dxa"/>
            <w:gridSpan w:val="8"/>
            <w:tcBorders>
              <w:top w:val="single" w:sz="4" w:space="0" w:color="000000"/>
              <w:left w:val="single" w:sz="4" w:space="0" w:color="000000"/>
              <w:bottom w:val="single" w:sz="4" w:space="0" w:color="000000"/>
              <w:right w:val="single" w:sz="4" w:space="0" w:color="000000"/>
            </w:tcBorders>
          </w:tcPr>
          <w:p w:rsidR="008A6AB5" w:rsidRDefault="004211B3">
            <w:pPr>
              <w:widowControl/>
              <w:jc w:val="left"/>
              <w:textAlignment w:val="center"/>
              <w:rPr>
                <w:rFonts w:ascii="宋体" w:hAnsi="宋体" w:cs="宋体"/>
                <w:szCs w:val="21"/>
              </w:rPr>
            </w:pPr>
            <w:r>
              <w:rPr>
                <w:rFonts w:ascii="宋体" w:hAnsi="宋体" w:cs="宋体" w:hint="eastAsia"/>
                <w:szCs w:val="21"/>
              </w:rPr>
              <w:t>乌鲁木齐市公安局沙依巴克区分局情指中心家具定制采购项目</w:t>
            </w:r>
          </w:p>
        </w:tc>
      </w:tr>
      <w:tr w:rsidR="008A6AB5" w:rsidTr="00C70B9E">
        <w:trPr>
          <w:trHeight w:val="398"/>
        </w:trPr>
        <w:tc>
          <w:tcPr>
            <w:tcW w:w="12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A6AB5" w:rsidRDefault="004211B3">
            <w:pPr>
              <w:widowControl/>
              <w:jc w:val="center"/>
              <w:textAlignment w:val="center"/>
              <w:rPr>
                <w:rFonts w:ascii="宋体" w:hAnsi="宋体" w:cs="宋体"/>
                <w:szCs w:val="21"/>
              </w:rPr>
            </w:pPr>
            <w:r>
              <w:rPr>
                <w:rFonts w:ascii="宋体" w:hAnsi="宋体" w:cs="宋体" w:hint="eastAsia"/>
                <w:kern w:val="0"/>
                <w:szCs w:val="21"/>
                <w:lang w:bidi="ar"/>
              </w:rPr>
              <w:t>序号</w:t>
            </w:r>
          </w:p>
        </w:tc>
        <w:tc>
          <w:tcPr>
            <w:tcW w:w="1475" w:type="dxa"/>
            <w:tcBorders>
              <w:top w:val="single" w:sz="4" w:space="0" w:color="000000"/>
              <w:left w:val="single" w:sz="4" w:space="0" w:color="000000"/>
              <w:bottom w:val="single" w:sz="4" w:space="0" w:color="000000"/>
              <w:right w:val="single" w:sz="4" w:space="0" w:color="auto"/>
            </w:tcBorders>
            <w:shd w:val="clear" w:color="auto" w:fill="auto"/>
            <w:noWrap/>
            <w:tcMar>
              <w:top w:w="12" w:type="dxa"/>
              <w:left w:w="12" w:type="dxa"/>
              <w:right w:w="12" w:type="dxa"/>
            </w:tcMar>
            <w:vAlign w:val="center"/>
          </w:tcPr>
          <w:p w:rsidR="008A6AB5" w:rsidRDefault="004211B3">
            <w:pPr>
              <w:widowControl/>
              <w:jc w:val="center"/>
              <w:textAlignment w:val="center"/>
              <w:rPr>
                <w:rFonts w:ascii="宋体" w:hAnsi="宋体" w:cs="宋体"/>
                <w:szCs w:val="21"/>
              </w:rPr>
            </w:pPr>
            <w:r>
              <w:rPr>
                <w:rFonts w:ascii="宋体" w:hAnsi="宋体" w:hint="eastAsia"/>
                <w:sz w:val="24"/>
              </w:rPr>
              <w:t>产品</w:t>
            </w:r>
            <w:r>
              <w:rPr>
                <w:rFonts w:ascii="宋体" w:hAnsi="宋体" w:cs="宋体" w:hint="eastAsia"/>
                <w:kern w:val="0"/>
                <w:szCs w:val="21"/>
                <w:lang w:bidi="ar"/>
              </w:rPr>
              <w:t>名称</w:t>
            </w:r>
          </w:p>
        </w:tc>
        <w:tc>
          <w:tcPr>
            <w:tcW w:w="1317" w:type="dxa"/>
            <w:tcBorders>
              <w:top w:val="single" w:sz="4" w:space="0" w:color="000000"/>
              <w:left w:val="single" w:sz="4" w:space="0" w:color="000000"/>
              <w:bottom w:val="single" w:sz="4" w:space="0" w:color="000000"/>
              <w:right w:val="single" w:sz="4" w:space="0" w:color="000000"/>
            </w:tcBorders>
            <w:vAlign w:val="center"/>
          </w:tcPr>
          <w:p w:rsidR="008A6AB5" w:rsidRDefault="004211B3">
            <w:pPr>
              <w:widowControl/>
              <w:jc w:val="center"/>
              <w:textAlignment w:val="center"/>
              <w:rPr>
                <w:rFonts w:ascii="宋体" w:hAnsi="宋体" w:cs="宋体"/>
                <w:szCs w:val="21"/>
              </w:rPr>
            </w:pPr>
            <w:r>
              <w:rPr>
                <w:rFonts w:ascii="宋体" w:hAnsi="宋体" w:cs="宋体" w:hint="eastAsia"/>
                <w:szCs w:val="21"/>
              </w:rPr>
              <w:t>品牌</w:t>
            </w:r>
          </w:p>
        </w:tc>
        <w:tc>
          <w:tcPr>
            <w:tcW w:w="1317" w:type="dxa"/>
            <w:tcBorders>
              <w:top w:val="single" w:sz="4" w:space="0" w:color="000000"/>
              <w:left w:val="single" w:sz="4" w:space="0" w:color="000000"/>
              <w:bottom w:val="single" w:sz="4" w:space="0" w:color="000000"/>
              <w:right w:val="single" w:sz="4" w:space="0" w:color="auto"/>
            </w:tcBorders>
            <w:shd w:val="clear" w:color="auto" w:fill="auto"/>
            <w:vAlign w:val="center"/>
          </w:tcPr>
          <w:p w:rsidR="008A6AB5" w:rsidRDefault="004211B3">
            <w:pPr>
              <w:widowControl/>
              <w:jc w:val="center"/>
              <w:textAlignment w:val="center"/>
              <w:rPr>
                <w:rFonts w:ascii="宋体" w:hAnsi="宋体" w:cs="宋体"/>
                <w:szCs w:val="21"/>
              </w:rPr>
            </w:pPr>
            <w:r>
              <w:rPr>
                <w:rFonts w:ascii="宋体" w:hAnsi="宋体" w:cs="宋体" w:hint="eastAsia"/>
                <w:szCs w:val="21"/>
              </w:rPr>
              <w:t>规格型号</w:t>
            </w:r>
          </w:p>
        </w:tc>
        <w:tc>
          <w:tcPr>
            <w:tcW w:w="755" w:type="dxa"/>
            <w:tcBorders>
              <w:top w:val="single" w:sz="4" w:space="0" w:color="000000"/>
              <w:left w:val="single" w:sz="4" w:space="0" w:color="auto"/>
              <w:bottom w:val="single" w:sz="4" w:space="0" w:color="000000"/>
              <w:right w:val="single" w:sz="4" w:space="0" w:color="auto"/>
            </w:tcBorders>
            <w:shd w:val="clear" w:color="auto" w:fill="auto"/>
            <w:vAlign w:val="center"/>
          </w:tcPr>
          <w:p w:rsidR="008A6AB5" w:rsidRDefault="004211B3">
            <w:pPr>
              <w:widowControl/>
              <w:jc w:val="center"/>
              <w:textAlignment w:val="center"/>
              <w:rPr>
                <w:rFonts w:ascii="宋体" w:hAnsi="宋体" w:cs="宋体"/>
                <w:szCs w:val="21"/>
              </w:rPr>
            </w:pPr>
            <w:r>
              <w:rPr>
                <w:rFonts w:ascii="宋体" w:hAnsi="宋体" w:cs="宋体" w:hint="eastAsia"/>
                <w:szCs w:val="21"/>
              </w:rPr>
              <w:t>数量</w:t>
            </w:r>
          </w:p>
        </w:tc>
        <w:tc>
          <w:tcPr>
            <w:tcW w:w="646" w:type="dxa"/>
            <w:tcBorders>
              <w:top w:val="single" w:sz="4" w:space="0" w:color="000000"/>
              <w:left w:val="single" w:sz="4" w:space="0" w:color="auto"/>
              <w:bottom w:val="single" w:sz="4" w:space="0" w:color="000000"/>
              <w:right w:val="single" w:sz="4" w:space="0" w:color="000000"/>
            </w:tcBorders>
            <w:shd w:val="clear" w:color="auto" w:fill="auto"/>
            <w:vAlign w:val="center"/>
          </w:tcPr>
          <w:p w:rsidR="008A6AB5" w:rsidRDefault="004211B3">
            <w:pPr>
              <w:widowControl/>
              <w:jc w:val="center"/>
              <w:textAlignment w:val="center"/>
              <w:rPr>
                <w:rFonts w:ascii="宋体" w:hAnsi="宋体" w:cs="宋体"/>
                <w:szCs w:val="21"/>
              </w:rPr>
            </w:pPr>
            <w:r>
              <w:rPr>
                <w:rFonts w:ascii="宋体" w:hAnsi="宋体" w:cs="宋体" w:hint="eastAsia"/>
                <w:szCs w:val="21"/>
              </w:rPr>
              <w:t>单位</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A6AB5" w:rsidRDefault="004211B3">
            <w:pPr>
              <w:widowControl/>
              <w:jc w:val="center"/>
              <w:textAlignment w:val="center"/>
              <w:rPr>
                <w:rFonts w:ascii="宋体" w:hAnsi="宋体" w:cs="宋体"/>
                <w:szCs w:val="21"/>
              </w:rPr>
            </w:pPr>
            <w:r>
              <w:rPr>
                <w:rFonts w:ascii="宋体" w:hAnsi="宋体" w:cs="宋体" w:hint="eastAsia"/>
                <w:szCs w:val="21"/>
              </w:rPr>
              <w:t>单价</w:t>
            </w:r>
            <w:r>
              <w:rPr>
                <w:rFonts w:ascii="宋体" w:hAnsi="宋体" w:cs="宋体" w:hint="eastAsia"/>
                <w:kern w:val="0"/>
                <w:szCs w:val="21"/>
                <w:lang w:bidi="ar"/>
              </w:rPr>
              <w:t>（元）</w:t>
            </w:r>
          </w:p>
        </w:tc>
        <w:tc>
          <w:tcPr>
            <w:tcW w:w="969" w:type="dxa"/>
            <w:tcBorders>
              <w:top w:val="single" w:sz="4" w:space="0" w:color="000000"/>
              <w:left w:val="single" w:sz="4" w:space="0" w:color="000000"/>
              <w:bottom w:val="single" w:sz="4" w:space="0" w:color="000000"/>
              <w:right w:val="single" w:sz="4" w:space="0" w:color="auto"/>
            </w:tcBorders>
            <w:shd w:val="clear" w:color="auto" w:fill="auto"/>
            <w:noWrap/>
            <w:tcMar>
              <w:top w:w="12" w:type="dxa"/>
              <w:left w:w="12" w:type="dxa"/>
              <w:right w:w="12" w:type="dxa"/>
            </w:tcMar>
            <w:vAlign w:val="center"/>
          </w:tcPr>
          <w:p w:rsidR="008A6AB5" w:rsidRDefault="004211B3">
            <w:pPr>
              <w:widowControl/>
              <w:jc w:val="center"/>
              <w:textAlignment w:val="center"/>
              <w:rPr>
                <w:rFonts w:ascii="宋体" w:hAnsi="宋体" w:cs="宋体"/>
                <w:szCs w:val="21"/>
              </w:rPr>
            </w:pPr>
            <w:r>
              <w:rPr>
                <w:rFonts w:ascii="宋体" w:hAnsi="宋体" w:cs="宋体" w:hint="eastAsia"/>
                <w:kern w:val="0"/>
                <w:szCs w:val="21"/>
                <w:lang w:bidi="ar"/>
              </w:rPr>
              <w:t>合计（元）</w:t>
            </w:r>
          </w:p>
        </w:tc>
        <w:tc>
          <w:tcPr>
            <w:tcW w:w="1170" w:type="dxa"/>
            <w:tcBorders>
              <w:top w:val="single" w:sz="4" w:space="0" w:color="000000"/>
              <w:left w:val="single" w:sz="4" w:space="0" w:color="auto"/>
              <w:bottom w:val="single" w:sz="4" w:space="0" w:color="000000"/>
              <w:right w:val="single" w:sz="4" w:space="0" w:color="000000"/>
            </w:tcBorders>
            <w:shd w:val="clear" w:color="auto" w:fill="auto"/>
            <w:vAlign w:val="center"/>
          </w:tcPr>
          <w:p w:rsidR="008A6AB5" w:rsidRDefault="004211B3">
            <w:pPr>
              <w:jc w:val="center"/>
              <w:textAlignment w:val="center"/>
              <w:rPr>
                <w:rFonts w:ascii="宋体" w:hAnsi="宋体" w:cs="宋体"/>
                <w:szCs w:val="21"/>
              </w:rPr>
            </w:pPr>
            <w:r>
              <w:rPr>
                <w:rFonts w:ascii="宋体" w:hAnsi="宋体" w:cs="宋体" w:hint="eastAsia"/>
                <w:kern w:val="0"/>
                <w:szCs w:val="21"/>
                <w:lang w:bidi="ar"/>
              </w:rPr>
              <w:t>备注</w:t>
            </w:r>
          </w:p>
        </w:tc>
      </w:tr>
      <w:tr w:rsidR="008A6AB5" w:rsidTr="00C70B9E">
        <w:trPr>
          <w:trHeight w:val="774"/>
        </w:trPr>
        <w:tc>
          <w:tcPr>
            <w:tcW w:w="12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A6AB5" w:rsidRDefault="004211B3">
            <w:pPr>
              <w:widowControl/>
              <w:jc w:val="center"/>
              <w:textAlignment w:val="center"/>
              <w:rPr>
                <w:rFonts w:ascii="宋体" w:hAnsi="宋体" w:cs="宋体"/>
                <w:szCs w:val="21"/>
              </w:rPr>
            </w:pPr>
            <w:r>
              <w:rPr>
                <w:rFonts w:ascii="宋体" w:hAnsi="宋体" w:cs="宋体" w:hint="eastAsia"/>
                <w:kern w:val="0"/>
                <w:szCs w:val="21"/>
                <w:lang w:bidi="ar"/>
              </w:rPr>
              <w:t>1</w:t>
            </w:r>
          </w:p>
        </w:tc>
        <w:tc>
          <w:tcPr>
            <w:tcW w:w="1475" w:type="dxa"/>
            <w:tcBorders>
              <w:top w:val="single" w:sz="4" w:space="0" w:color="000000"/>
              <w:left w:val="single" w:sz="4" w:space="0" w:color="000000"/>
              <w:bottom w:val="single" w:sz="4" w:space="0" w:color="000000"/>
              <w:right w:val="single" w:sz="4" w:space="0" w:color="auto"/>
            </w:tcBorders>
            <w:shd w:val="clear" w:color="auto" w:fill="auto"/>
            <w:tcMar>
              <w:top w:w="12" w:type="dxa"/>
              <w:left w:w="12" w:type="dxa"/>
              <w:right w:w="12" w:type="dxa"/>
            </w:tcMar>
            <w:vAlign w:val="center"/>
          </w:tcPr>
          <w:p w:rsidR="008A6AB5" w:rsidRDefault="008A6AB5">
            <w:pPr>
              <w:widowControl/>
              <w:jc w:val="center"/>
              <w:textAlignment w:val="center"/>
              <w:rPr>
                <w:rFonts w:ascii="宋体" w:hAnsi="宋体" w:cs="宋体"/>
                <w:szCs w:val="21"/>
              </w:rPr>
            </w:pPr>
          </w:p>
        </w:tc>
        <w:tc>
          <w:tcPr>
            <w:tcW w:w="1317" w:type="dxa"/>
            <w:tcBorders>
              <w:top w:val="single" w:sz="4" w:space="0" w:color="000000"/>
              <w:left w:val="single" w:sz="4" w:space="0" w:color="000000"/>
              <w:bottom w:val="single" w:sz="4" w:space="0" w:color="000000"/>
              <w:right w:val="single" w:sz="4" w:space="0" w:color="000000"/>
            </w:tcBorders>
          </w:tcPr>
          <w:p w:rsidR="008A6AB5" w:rsidRDefault="008A6AB5">
            <w:pPr>
              <w:widowControl/>
              <w:jc w:val="center"/>
              <w:textAlignment w:val="center"/>
              <w:rPr>
                <w:rFonts w:ascii="宋体" w:hAnsi="宋体" w:cs="宋体"/>
                <w:szCs w:val="21"/>
              </w:rPr>
            </w:pPr>
          </w:p>
        </w:tc>
        <w:tc>
          <w:tcPr>
            <w:tcW w:w="1317" w:type="dxa"/>
            <w:tcBorders>
              <w:top w:val="single" w:sz="4" w:space="0" w:color="000000"/>
              <w:left w:val="single" w:sz="4" w:space="0" w:color="000000"/>
              <w:bottom w:val="single" w:sz="4" w:space="0" w:color="000000"/>
              <w:right w:val="single" w:sz="4" w:space="0" w:color="auto"/>
            </w:tcBorders>
            <w:shd w:val="clear" w:color="auto" w:fill="auto"/>
            <w:vAlign w:val="center"/>
          </w:tcPr>
          <w:p w:rsidR="008A6AB5" w:rsidRDefault="008A6AB5">
            <w:pPr>
              <w:widowControl/>
              <w:jc w:val="center"/>
              <w:textAlignment w:val="center"/>
              <w:rPr>
                <w:rFonts w:ascii="宋体" w:hAnsi="宋体" w:cs="宋体"/>
                <w:szCs w:val="21"/>
              </w:rPr>
            </w:pPr>
          </w:p>
        </w:tc>
        <w:tc>
          <w:tcPr>
            <w:tcW w:w="755" w:type="dxa"/>
            <w:tcBorders>
              <w:top w:val="single" w:sz="4" w:space="0" w:color="000000"/>
              <w:left w:val="single" w:sz="4" w:space="0" w:color="auto"/>
              <w:bottom w:val="single" w:sz="4" w:space="0" w:color="000000"/>
              <w:right w:val="single" w:sz="4" w:space="0" w:color="auto"/>
            </w:tcBorders>
            <w:shd w:val="clear" w:color="auto" w:fill="auto"/>
            <w:vAlign w:val="center"/>
          </w:tcPr>
          <w:p w:rsidR="008A6AB5" w:rsidRDefault="008A6AB5">
            <w:pPr>
              <w:widowControl/>
              <w:jc w:val="center"/>
              <w:textAlignment w:val="center"/>
              <w:rPr>
                <w:rFonts w:ascii="宋体" w:hAnsi="宋体" w:cs="宋体"/>
                <w:szCs w:val="21"/>
              </w:rPr>
            </w:pPr>
          </w:p>
        </w:tc>
        <w:tc>
          <w:tcPr>
            <w:tcW w:w="646" w:type="dxa"/>
            <w:tcBorders>
              <w:top w:val="single" w:sz="4" w:space="0" w:color="000000"/>
              <w:left w:val="single" w:sz="4" w:space="0" w:color="auto"/>
              <w:bottom w:val="single" w:sz="4" w:space="0" w:color="000000"/>
              <w:right w:val="single" w:sz="4" w:space="0" w:color="000000"/>
            </w:tcBorders>
            <w:shd w:val="clear" w:color="auto" w:fill="auto"/>
            <w:vAlign w:val="center"/>
          </w:tcPr>
          <w:p w:rsidR="008A6AB5" w:rsidRDefault="008A6AB5">
            <w:pPr>
              <w:widowControl/>
              <w:jc w:val="center"/>
              <w:textAlignment w:val="center"/>
              <w:rPr>
                <w:rFonts w:ascii="宋体" w:hAnsi="宋体" w:cs="宋体"/>
                <w:szCs w:val="21"/>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A6AB5" w:rsidRDefault="008A6AB5">
            <w:pPr>
              <w:widowControl/>
              <w:jc w:val="center"/>
              <w:textAlignment w:val="center"/>
              <w:rPr>
                <w:rFonts w:ascii="宋体" w:hAnsi="宋体" w:cs="宋体"/>
                <w:szCs w:val="21"/>
              </w:rPr>
            </w:pPr>
          </w:p>
        </w:tc>
        <w:tc>
          <w:tcPr>
            <w:tcW w:w="969" w:type="dxa"/>
            <w:tcBorders>
              <w:top w:val="single" w:sz="4" w:space="0" w:color="000000"/>
              <w:left w:val="single" w:sz="4" w:space="0" w:color="000000"/>
              <w:bottom w:val="single" w:sz="4" w:space="0" w:color="000000"/>
              <w:right w:val="single" w:sz="4" w:space="0" w:color="auto"/>
            </w:tcBorders>
            <w:shd w:val="clear" w:color="auto" w:fill="auto"/>
            <w:noWrap/>
            <w:tcMar>
              <w:top w:w="12" w:type="dxa"/>
              <w:left w:w="12" w:type="dxa"/>
              <w:right w:w="12" w:type="dxa"/>
            </w:tcMar>
            <w:vAlign w:val="center"/>
          </w:tcPr>
          <w:p w:rsidR="008A6AB5" w:rsidRDefault="008A6AB5">
            <w:pPr>
              <w:jc w:val="center"/>
              <w:rPr>
                <w:rFonts w:ascii="宋体" w:hAnsi="宋体" w:cs="宋体"/>
                <w:szCs w:val="21"/>
              </w:rPr>
            </w:pPr>
          </w:p>
        </w:tc>
        <w:tc>
          <w:tcPr>
            <w:tcW w:w="1170" w:type="dxa"/>
            <w:tcBorders>
              <w:top w:val="single" w:sz="4" w:space="0" w:color="000000"/>
              <w:left w:val="single" w:sz="4" w:space="0" w:color="auto"/>
              <w:bottom w:val="single" w:sz="4" w:space="0" w:color="000000"/>
              <w:right w:val="single" w:sz="4" w:space="0" w:color="000000"/>
            </w:tcBorders>
            <w:shd w:val="clear" w:color="auto" w:fill="auto"/>
            <w:vAlign w:val="center"/>
          </w:tcPr>
          <w:p w:rsidR="008A6AB5" w:rsidRDefault="008A6AB5">
            <w:pPr>
              <w:jc w:val="center"/>
              <w:rPr>
                <w:rFonts w:ascii="宋体" w:hAnsi="宋体" w:cs="宋体"/>
                <w:szCs w:val="21"/>
              </w:rPr>
            </w:pPr>
          </w:p>
        </w:tc>
      </w:tr>
      <w:tr w:rsidR="008A6AB5" w:rsidTr="00C70B9E">
        <w:trPr>
          <w:trHeight w:val="774"/>
        </w:trPr>
        <w:tc>
          <w:tcPr>
            <w:tcW w:w="12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A6AB5" w:rsidRDefault="004211B3">
            <w:pPr>
              <w:widowControl/>
              <w:jc w:val="center"/>
              <w:textAlignment w:val="center"/>
              <w:rPr>
                <w:rFonts w:ascii="宋体" w:hAnsi="宋体" w:cs="宋体"/>
                <w:szCs w:val="21"/>
              </w:rPr>
            </w:pPr>
            <w:r>
              <w:rPr>
                <w:rFonts w:ascii="宋体" w:hAnsi="宋体" w:cs="宋体" w:hint="eastAsia"/>
                <w:kern w:val="0"/>
                <w:szCs w:val="21"/>
                <w:lang w:bidi="ar"/>
              </w:rPr>
              <w:t>2</w:t>
            </w:r>
          </w:p>
        </w:tc>
        <w:tc>
          <w:tcPr>
            <w:tcW w:w="1475" w:type="dxa"/>
            <w:tcBorders>
              <w:top w:val="single" w:sz="4" w:space="0" w:color="000000"/>
              <w:left w:val="single" w:sz="4" w:space="0" w:color="000000"/>
              <w:bottom w:val="single" w:sz="4" w:space="0" w:color="000000"/>
              <w:right w:val="single" w:sz="4" w:space="0" w:color="auto"/>
            </w:tcBorders>
            <w:shd w:val="clear" w:color="auto" w:fill="auto"/>
            <w:tcMar>
              <w:top w:w="12" w:type="dxa"/>
              <w:left w:w="12" w:type="dxa"/>
              <w:right w:w="12" w:type="dxa"/>
            </w:tcMar>
            <w:vAlign w:val="center"/>
          </w:tcPr>
          <w:p w:rsidR="008A6AB5" w:rsidRDefault="008A6AB5">
            <w:pPr>
              <w:widowControl/>
              <w:jc w:val="center"/>
              <w:textAlignment w:val="center"/>
              <w:rPr>
                <w:rFonts w:ascii="宋体" w:hAnsi="宋体" w:cs="宋体"/>
                <w:szCs w:val="21"/>
              </w:rPr>
            </w:pPr>
          </w:p>
        </w:tc>
        <w:tc>
          <w:tcPr>
            <w:tcW w:w="1317" w:type="dxa"/>
            <w:tcBorders>
              <w:top w:val="single" w:sz="4" w:space="0" w:color="000000"/>
              <w:left w:val="single" w:sz="4" w:space="0" w:color="000000"/>
              <w:bottom w:val="single" w:sz="4" w:space="0" w:color="000000"/>
              <w:right w:val="single" w:sz="4" w:space="0" w:color="000000"/>
            </w:tcBorders>
          </w:tcPr>
          <w:p w:rsidR="008A6AB5" w:rsidRDefault="008A6AB5">
            <w:pPr>
              <w:widowControl/>
              <w:jc w:val="center"/>
              <w:textAlignment w:val="center"/>
              <w:rPr>
                <w:rFonts w:ascii="宋体" w:hAnsi="宋体" w:cs="宋体"/>
                <w:szCs w:val="21"/>
              </w:rPr>
            </w:pPr>
          </w:p>
        </w:tc>
        <w:tc>
          <w:tcPr>
            <w:tcW w:w="1317" w:type="dxa"/>
            <w:tcBorders>
              <w:top w:val="single" w:sz="4" w:space="0" w:color="000000"/>
              <w:left w:val="single" w:sz="4" w:space="0" w:color="000000"/>
              <w:bottom w:val="single" w:sz="4" w:space="0" w:color="000000"/>
              <w:right w:val="single" w:sz="4" w:space="0" w:color="auto"/>
            </w:tcBorders>
            <w:shd w:val="clear" w:color="auto" w:fill="auto"/>
            <w:vAlign w:val="center"/>
          </w:tcPr>
          <w:p w:rsidR="008A6AB5" w:rsidRDefault="008A6AB5">
            <w:pPr>
              <w:widowControl/>
              <w:jc w:val="center"/>
              <w:textAlignment w:val="center"/>
              <w:rPr>
                <w:rFonts w:ascii="宋体" w:hAnsi="宋体" w:cs="宋体"/>
                <w:szCs w:val="21"/>
              </w:rPr>
            </w:pPr>
          </w:p>
        </w:tc>
        <w:tc>
          <w:tcPr>
            <w:tcW w:w="755" w:type="dxa"/>
            <w:tcBorders>
              <w:top w:val="single" w:sz="4" w:space="0" w:color="000000"/>
              <w:left w:val="single" w:sz="4" w:space="0" w:color="auto"/>
              <w:bottom w:val="single" w:sz="4" w:space="0" w:color="000000"/>
              <w:right w:val="single" w:sz="4" w:space="0" w:color="auto"/>
            </w:tcBorders>
            <w:shd w:val="clear" w:color="auto" w:fill="auto"/>
            <w:vAlign w:val="center"/>
          </w:tcPr>
          <w:p w:rsidR="008A6AB5" w:rsidRDefault="008A6AB5">
            <w:pPr>
              <w:widowControl/>
              <w:jc w:val="center"/>
              <w:textAlignment w:val="center"/>
              <w:rPr>
                <w:rFonts w:ascii="宋体" w:hAnsi="宋体" w:cs="宋体"/>
                <w:szCs w:val="21"/>
              </w:rPr>
            </w:pPr>
          </w:p>
        </w:tc>
        <w:tc>
          <w:tcPr>
            <w:tcW w:w="646" w:type="dxa"/>
            <w:tcBorders>
              <w:top w:val="single" w:sz="4" w:space="0" w:color="000000"/>
              <w:left w:val="single" w:sz="4" w:space="0" w:color="auto"/>
              <w:bottom w:val="single" w:sz="4" w:space="0" w:color="000000"/>
              <w:right w:val="single" w:sz="4" w:space="0" w:color="000000"/>
            </w:tcBorders>
            <w:shd w:val="clear" w:color="auto" w:fill="auto"/>
            <w:vAlign w:val="center"/>
          </w:tcPr>
          <w:p w:rsidR="008A6AB5" w:rsidRDefault="008A6AB5">
            <w:pPr>
              <w:widowControl/>
              <w:jc w:val="center"/>
              <w:textAlignment w:val="center"/>
              <w:rPr>
                <w:rFonts w:ascii="宋体" w:hAnsi="宋体" w:cs="宋体"/>
                <w:szCs w:val="21"/>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A6AB5" w:rsidRDefault="008A6AB5">
            <w:pPr>
              <w:widowControl/>
              <w:jc w:val="center"/>
              <w:textAlignment w:val="center"/>
              <w:rPr>
                <w:rFonts w:ascii="宋体" w:hAnsi="宋体" w:cs="宋体"/>
                <w:szCs w:val="21"/>
              </w:rPr>
            </w:pPr>
          </w:p>
        </w:tc>
        <w:tc>
          <w:tcPr>
            <w:tcW w:w="969" w:type="dxa"/>
            <w:tcBorders>
              <w:top w:val="single" w:sz="4" w:space="0" w:color="000000"/>
              <w:left w:val="single" w:sz="4" w:space="0" w:color="000000"/>
              <w:bottom w:val="single" w:sz="4" w:space="0" w:color="000000"/>
              <w:right w:val="single" w:sz="4" w:space="0" w:color="auto"/>
            </w:tcBorders>
            <w:shd w:val="clear" w:color="auto" w:fill="auto"/>
            <w:noWrap/>
            <w:tcMar>
              <w:top w:w="12" w:type="dxa"/>
              <w:left w:w="12" w:type="dxa"/>
              <w:right w:w="12" w:type="dxa"/>
            </w:tcMar>
            <w:vAlign w:val="center"/>
          </w:tcPr>
          <w:p w:rsidR="008A6AB5" w:rsidRDefault="008A6AB5">
            <w:pPr>
              <w:jc w:val="center"/>
              <w:rPr>
                <w:rFonts w:ascii="宋体" w:hAnsi="宋体" w:cs="宋体"/>
                <w:szCs w:val="21"/>
              </w:rPr>
            </w:pPr>
          </w:p>
        </w:tc>
        <w:tc>
          <w:tcPr>
            <w:tcW w:w="1170" w:type="dxa"/>
            <w:tcBorders>
              <w:top w:val="single" w:sz="4" w:space="0" w:color="auto"/>
              <w:left w:val="single" w:sz="4" w:space="0" w:color="auto"/>
              <w:bottom w:val="single" w:sz="4" w:space="0" w:color="000000"/>
              <w:right w:val="single" w:sz="4" w:space="0" w:color="000000"/>
            </w:tcBorders>
            <w:shd w:val="clear" w:color="auto" w:fill="auto"/>
            <w:vAlign w:val="center"/>
          </w:tcPr>
          <w:p w:rsidR="008A6AB5" w:rsidRDefault="008A6AB5">
            <w:pPr>
              <w:jc w:val="center"/>
              <w:rPr>
                <w:rFonts w:ascii="宋体" w:hAnsi="宋体" w:cs="宋体"/>
                <w:szCs w:val="21"/>
              </w:rPr>
            </w:pPr>
          </w:p>
        </w:tc>
      </w:tr>
      <w:tr w:rsidR="008A6AB5" w:rsidTr="00C70B9E">
        <w:trPr>
          <w:trHeight w:val="774"/>
        </w:trPr>
        <w:tc>
          <w:tcPr>
            <w:tcW w:w="12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A6AB5" w:rsidRDefault="004211B3">
            <w:pPr>
              <w:widowControl/>
              <w:jc w:val="center"/>
              <w:textAlignment w:val="center"/>
              <w:rPr>
                <w:rFonts w:ascii="宋体" w:hAnsi="宋体" w:cs="宋体"/>
                <w:szCs w:val="21"/>
              </w:rPr>
            </w:pPr>
            <w:r>
              <w:rPr>
                <w:rFonts w:ascii="宋体" w:hAnsi="宋体" w:cs="宋体" w:hint="eastAsia"/>
                <w:kern w:val="0"/>
                <w:szCs w:val="21"/>
                <w:lang w:bidi="ar"/>
              </w:rPr>
              <w:t>3</w:t>
            </w:r>
          </w:p>
        </w:tc>
        <w:tc>
          <w:tcPr>
            <w:tcW w:w="1475" w:type="dxa"/>
            <w:tcBorders>
              <w:top w:val="single" w:sz="4" w:space="0" w:color="000000"/>
              <w:left w:val="single" w:sz="4" w:space="0" w:color="000000"/>
              <w:bottom w:val="single" w:sz="4" w:space="0" w:color="000000"/>
              <w:right w:val="single" w:sz="4" w:space="0" w:color="auto"/>
            </w:tcBorders>
            <w:shd w:val="clear" w:color="auto" w:fill="auto"/>
            <w:tcMar>
              <w:top w:w="12" w:type="dxa"/>
              <w:left w:w="12" w:type="dxa"/>
              <w:right w:w="12" w:type="dxa"/>
            </w:tcMar>
            <w:vAlign w:val="center"/>
          </w:tcPr>
          <w:p w:rsidR="008A6AB5" w:rsidRDefault="008A6AB5">
            <w:pPr>
              <w:widowControl/>
              <w:jc w:val="center"/>
              <w:textAlignment w:val="center"/>
              <w:rPr>
                <w:rFonts w:ascii="宋体" w:hAnsi="宋体" w:cs="宋体"/>
                <w:szCs w:val="21"/>
              </w:rPr>
            </w:pPr>
          </w:p>
        </w:tc>
        <w:tc>
          <w:tcPr>
            <w:tcW w:w="1317" w:type="dxa"/>
            <w:tcBorders>
              <w:top w:val="single" w:sz="4" w:space="0" w:color="000000"/>
              <w:left w:val="single" w:sz="4" w:space="0" w:color="000000"/>
              <w:bottom w:val="single" w:sz="4" w:space="0" w:color="000000"/>
              <w:right w:val="single" w:sz="4" w:space="0" w:color="000000"/>
            </w:tcBorders>
          </w:tcPr>
          <w:p w:rsidR="008A6AB5" w:rsidRDefault="008A6AB5">
            <w:pPr>
              <w:widowControl/>
              <w:jc w:val="center"/>
              <w:textAlignment w:val="center"/>
              <w:rPr>
                <w:rFonts w:ascii="宋体" w:hAnsi="宋体" w:cs="宋体"/>
                <w:szCs w:val="21"/>
              </w:rPr>
            </w:pPr>
          </w:p>
        </w:tc>
        <w:tc>
          <w:tcPr>
            <w:tcW w:w="1317" w:type="dxa"/>
            <w:tcBorders>
              <w:top w:val="single" w:sz="4" w:space="0" w:color="000000"/>
              <w:left w:val="single" w:sz="4" w:space="0" w:color="000000"/>
              <w:bottom w:val="single" w:sz="4" w:space="0" w:color="000000"/>
              <w:right w:val="single" w:sz="4" w:space="0" w:color="auto"/>
            </w:tcBorders>
            <w:shd w:val="clear" w:color="auto" w:fill="auto"/>
            <w:vAlign w:val="center"/>
          </w:tcPr>
          <w:p w:rsidR="008A6AB5" w:rsidRDefault="008A6AB5">
            <w:pPr>
              <w:widowControl/>
              <w:jc w:val="center"/>
              <w:textAlignment w:val="center"/>
              <w:rPr>
                <w:rFonts w:ascii="宋体" w:hAnsi="宋体" w:cs="宋体"/>
                <w:szCs w:val="21"/>
              </w:rPr>
            </w:pPr>
          </w:p>
        </w:tc>
        <w:tc>
          <w:tcPr>
            <w:tcW w:w="755" w:type="dxa"/>
            <w:tcBorders>
              <w:top w:val="single" w:sz="4" w:space="0" w:color="000000"/>
              <w:left w:val="single" w:sz="4" w:space="0" w:color="auto"/>
              <w:bottom w:val="single" w:sz="4" w:space="0" w:color="000000"/>
              <w:right w:val="single" w:sz="4" w:space="0" w:color="auto"/>
            </w:tcBorders>
            <w:shd w:val="clear" w:color="auto" w:fill="auto"/>
            <w:vAlign w:val="center"/>
          </w:tcPr>
          <w:p w:rsidR="008A6AB5" w:rsidRDefault="008A6AB5">
            <w:pPr>
              <w:widowControl/>
              <w:jc w:val="center"/>
              <w:textAlignment w:val="center"/>
              <w:rPr>
                <w:rFonts w:ascii="宋体" w:hAnsi="宋体" w:cs="宋体"/>
                <w:szCs w:val="21"/>
              </w:rPr>
            </w:pPr>
          </w:p>
        </w:tc>
        <w:tc>
          <w:tcPr>
            <w:tcW w:w="646" w:type="dxa"/>
            <w:tcBorders>
              <w:top w:val="single" w:sz="4" w:space="0" w:color="000000"/>
              <w:left w:val="single" w:sz="4" w:space="0" w:color="auto"/>
              <w:bottom w:val="single" w:sz="4" w:space="0" w:color="000000"/>
              <w:right w:val="single" w:sz="4" w:space="0" w:color="000000"/>
            </w:tcBorders>
            <w:shd w:val="clear" w:color="auto" w:fill="auto"/>
            <w:vAlign w:val="center"/>
          </w:tcPr>
          <w:p w:rsidR="008A6AB5" w:rsidRDefault="008A6AB5">
            <w:pPr>
              <w:widowControl/>
              <w:jc w:val="center"/>
              <w:textAlignment w:val="center"/>
              <w:rPr>
                <w:rFonts w:ascii="宋体" w:hAnsi="宋体" w:cs="宋体"/>
                <w:szCs w:val="21"/>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A6AB5" w:rsidRDefault="008A6AB5">
            <w:pPr>
              <w:widowControl/>
              <w:jc w:val="center"/>
              <w:textAlignment w:val="center"/>
              <w:rPr>
                <w:rFonts w:ascii="宋体" w:hAnsi="宋体" w:cs="宋体"/>
                <w:szCs w:val="21"/>
              </w:rPr>
            </w:pPr>
          </w:p>
        </w:tc>
        <w:tc>
          <w:tcPr>
            <w:tcW w:w="969" w:type="dxa"/>
            <w:tcBorders>
              <w:top w:val="single" w:sz="4" w:space="0" w:color="000000"/>
              <w:left w:val="single" w:sz="4" w:space="0" w:color="000000"/>
              <w:bottom w:val="single" w:sz="4" w:space="0" w:color="000000"/>
              <w:right w:val="single" w:sz="4" w:space="0" w:color="auto"/>
            </w:tcBorders>
            <w:shd w:val="clear" w:color="auto" w:fill="auto"/>
            <w:noWrap/>
            <w:tcMar>
              <w:top w:w="12" w:type="dxa"/>
              <w:left w:w="12" w:type="dxa"/>
              <w:right w:w="12" w:type="dxa"/>
            </w:tcMar>
            <w:vAlign w:val="center"/>
          </w:tcPr>
          <w:p w:rsidR="008A6AB5" w:rsidRDefault="008A6AB5">
            <w:pPr>
              <w:jc w:val="center"/>
              <w:rPr>
                <w:rFonts w:ascii="宋体" w:hAnsi="宋体" w:cs="宋体"/>
                <w:szCs w:val="21"/>
              </w:rPr>
            </w:pPr>
          </w:p>
        </w:tc>
        <w:tc>
          <w:tcPr>
            <w:tcW w:w="1170" w:type="dxa"/>
            <w:tcBorders>
              <w:top w:val="single" w:sz="4" w:space="0" w:color="000000"/>
              <w:left w:val="single" w:sz="4" w:space="0" w:color="auto"/>
              <w:bottom w:val="single" w:sz="4" w:space="0" w:color="000000"/>
              <w:right w:val="single" w:sz="4" w:space="0" w:color="000000"/>
            </w:tcBorders>
            <w:shd w:val="clear" w:color="auto" w:fill="auto"/>
            <w:vAlign w:val="center"/>
          </w:tcPr>
          <w:p w:rsidR="008A6AB5" w:rsidRDefault="008A6AB5">
            <w:pPr>
              <w:jc w:val="center"/>
              <w:rPr>
                <w:rFonts w:ascii="宋体" w:hAnsi="宋体" w:cs="宋体"/>
                <w:szCs w:val="21"/>
              </w:rPr>
            </w:pPr>
          </w:p>
        </w:tc>
      </w:tr>
      <w:tr w:rsidR="008A6AB5" w:rsidTr="00C70B9E">
        <w:trPr>
          <w:trHeight w:val="774"/>
        </w:trPr>
        <w:tc>
          <w:tcPr>
            <w:tcW w:w="12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A6AB5" w:rsidRDefault="004211B3">
            <w:pPr>
              <w:widowControl/>
              <w:jc w:val="center"/>
              <w:textAlignment w:val="center"/>
              <w:rPr>
                <w:rFonts w:ascii="宋体" w:hAnsi="宋体" w:cs="宋体"/>
                <w:kern w:val="0"/>
                <w:szCs w:val="21"/>
                <w:lang w:bidi="ar"/>
              </w:rPr>
            </w:pPr>
            <w:r>
              <w:rPr>
                <w:rFonts w:ascii="宋体" w:hAnsi="宋体" w:cs="宋体" w:hint="eastAsia"/>
                <w:kern w:val="0"/>
                <w:szCs w:val="21"/>
                <w:lang w:bidi="ar"/>
              </w:rPr>
              <w:t>...</w:t>
            </w:r>
          </w:p>
        </w:tc>
        <w:tc>
          <w:tcPr>
            <w:tcW w:w="1475" w:type="dxa"/>
            <w:tcBorders>
              <w:top w:val="single" w:sz="4" w:space="0" w:color="000000"/>
              <w:left w:val="single" w:sz="4" w:space="0" w:color="000000"/>
              <w:bottom w:val="single" w:sz="4" w:space="0" w:color="000000"/>
              <w:right w:val="single" w:sz="4" w:space="0" w:color="auto"/>
            </w:tcBorders>
            <w:shd w:val="clear" w:color="auto" w:fill="auto"/>
            <w:tcMar>
              <w:top w:w="12" w:type="dxa"/>
              <w:left w:w="12" w:type="dxa"/>
              <w:right w:w="12" w:type="dxa"/>
            </w:tcMar>
            <w:vAlign w:val="center"/>
          </w:tcPr>
          <w:p w:rsidR="008A6AB5" w:rsidRDefault="008A6AB5">
            <w:pPr>
              <w:widowControl/>
              <w:jc w:val="center"/>
              <w:textAlignment w:val="center"/>
              <w:rPr>
                <w:rFonts w:ascii="宋体" w:hAnsi="宋体" w:cs="宋体"/>
                <w:szCs w:val="21"/>
              </w:rPr>
            </w:pPr>
          </w:p>
        </w:tc>
        <w:tc>
          <w:tcPr>
            <w:tcW w:w="1317" w:type="dxa"/>
            <w:tcBorders>
              <w:top w:val="single" w:sz="4" w:space="0" w:color="000000"/>
              <w:left w:val="single" w:sz="4" w:space="0" w:color="000000"/>
              <w:bottom w:val="single" w:sz="4" w:space="0" w:color="000000"/>
              <w:right w:val="single" w:sz="4" w:space="0" w:color="000000"/>
            </w:tcBorders>
          </w:tcPr>
          <w:p w:rsidR="008A6AB5" w:rsidRDefault="008A6AB5">
            <w:pPr>
              <w:widowControl/>
              <w:jc w:val="center"/>
              <w:textAlignment w:val="center"/>
              <w:rPr>
                <w:rFonts w:ascii="宋体" w:hAnsi="宋体" w:cs="宋体"/>
                <w:szCs w:val="21"/>
              </w:rPr>
            </w:pPr>
          </w:p>
        </w:tc>
        <w:tc>
          <w:tcPr>
            <w:tcW w:w="1317" w:type="dxa"/>
            <w:tcBorders>
              <w:top w:val="single" w:sz="4" w:space="0" w:color="000000"/>
              <w:left w:val="single" w:sz="4" w:space="0" w:color="000000"/>
              <w:bottom w:val="single" w:sz="4" w:space="0" w:color="000000"/>
              <w:right w:val="single" w:sz="4" w:space="0" w:color="auto"/>
            </w:tcBorders>
            <w:shd w:val="clear" w:color="auto" w:fill="auto"/>
            <w:vAlign w:val="center"/>
          </w:tcPr>
          <w:p w:rsidR="008A6AB5" w:rsidRDefault="008A6AB5">
            <w:pPr>
              <w:widowControl/>
              <w:jc w:val="center"/>
              <w:textAlignment w:val="center"/>
              <w:rPr>
                <w:rFonts w:ascii="宋体" w:hAnsi="宋体" w:cs="宋体"/>
                <w:szCs w:val="21"/>
              </w:rPr>
            </w:pPr>
          </w:p>
        </w:tc>
        <w:tc>
          <w:tcPr>
            <w:tcW w:w="755" w:type="dxa"/>
            <w:tcBorders>
              <w:top w:val="single" w:sz="4" w:space="0" w:color="000000"/>
              <w:left w:val="single" w:sz="4" w:space="0" w:color="auto"/>
              <w:bottom w:val="single" w:sz="4" w:space="0" w:color="000000"/>
              <w:right w:val="single" w:sz="4" w:space="0" w:color="auto"/>
            </w:tcBorders>
            <w:shd w:val="clear" w:color="auto" w:fill="auto"/>
            <w:vAlign w:val="center"/>
          </w:tcPr>
          <w:p w:rsidR="008A6AB5" w:rsidRDefault="008A6AB5">
            <w:pPr>
              <w:widowControl/>
              <w:jc w:val="center"/>
              <w:textAlignment w:val="center"/>
              <w:rPr>
                <w:rFonts w:ascii="宋体" w:hAnsi="宋体" w:cs="宋体"/>
                <w:szCs w:val="21"/>
              </w:rPr>
            </w:pPr>
          </w:p>
        </w:tc>
        <w:tc>
          <w:tcPr>
            <w:tcW w:w="646" w:type="dxa"/>
            <w:tcBorders>
              <w:top w:val="single" w:sz="4" w:space="0" w:color="000000"/>
              <w:left w:val="single" w:sz="4" w:space="0" w:color="auto"/>
              <w:bottom w:val="single" w:sz="4" w:space="0" w:color="000000"/>
              <w:right w:val="single" w:sz="4" w:space="0" w:color="000000"/>
            </w:tcBorders>
            <w:shd w:val="clear" w:color="auto" w:fill="auto"/>
            <w:vAlign w:val="center"/>
          </w:tcPr>
          <w:p w:rsidR="008A6AB5" w:rsidRDefault="008A6AB5">
            <w:pPr>
              <w:widowControl/>
              <w:jc w:val="center"/>
              <w:textAlignment w:val="center"/>
              <w:rPr>
                <w:rFonts w:ascii="宋体" w:hAnsi="宋体" w:cs="宋体"/>
                <w:szCs w:val="21"/>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A6AB5" w:rsidRDefault="008A6AB5">
            <w:pPr>
              <w:widowControl/>
              <w:jc w:val="center"/>
              <w:textAlignment w:val="center"/>
              <w:rPr>
                <w:rFonts w:ascii="宋体" w:hAnsi="宋体" w:cs="宋体"/>
                <w:szCs w:val="21"/>
              </w:rPr>
            </w:pPr>
          </w:p>
        </w:tc>
        <w:tc>
          <w:tcPr>
            <w:tcW w:w="969" w:type="dxa"/>
            <w:tcBorders>
              <w:top w:val="single" w:sz="4" w:space="0" w:color="000000"/>
              <w:left w:val="single" w:sz="4" w:space="0" w:color="000000"/>
              <w:bottom w:val="single" w:sz="4" w:space="0" w:color="000000"/>
              <w:right w:val="single" w:sz="4" w:space="0" w:color="auto"/>
            </w:tcBorders>
            <w:shd w:val="clear" w:color="auto" w:fill="auto"/>
            <w:noWrap/>
            <w:tcMar>
              <w:top w:w="12" w:type="dxa"/>
              <w:left w:w="12" w:type="dxa"/>
              <w:right w:w="12" w:type="dxa"/>
            </w:tcMar>
            <w:vAlign w:val="center"/>
          </w:tcPr>
          <w:p w:rsidR="008A6AB5" w:rsidRDefault="008A6AB5">
            <w:pPr>
              <w:jc w:val="center"/>
              <w:rPr>
                <w:rFonts w:ascii="宋体" w:hAnsi="宋体" w:cs="宋体"/>
                <w:szCs w:val="21"/>
              </w:rPr>
            </w:pPr>
          </w:p>
        </w:tc>
        <w:tc>
          <w:tcPr>
            <w:tcW w:w="1170" w:type="dxa"/>
            <w:tcBorders>
              <w:top w:val="single" w:sz="4" w:space="0" w:color="000000"/>
              <w:left w:val="single" w:sz="4" w:space="0" w:color="auto"/>
              <w:bottom w:val="single" w:sz="4" w:space="0" w:color="000000"/>
              <w:right w:val="single" w:sz="4" w:space="0" w:color="000000"/>
            </w:tcBorders>
            <w:shd w:val="clear" w:color="auto" w:fill="auto"/>
            <w:vAlign w:val="center"/>
          </w:tcPr>
          <w:p w:rsidR="008A6AB5" w:rsidRDefault="008A6AB5">
            <w:pPr>
              <w:jc w:val="center"/>
              <w:rPr>
                <w:rFonts w:ascii="宋体" w:hAnsi="宋体" w:cs="宋体"/>
                <w:szCs w:val="21"/>
              </w:rPr>
            </w:pPr>
          </w:p>
        </w:tc>
      </w:tr>
      <w:tr w:rsidR="008A6AB5" w:rsidTr="00C70B9E">
        <w:trPr>
          <w:trHeight w:val="918"/>
        </w:trPr>
        <w:tc>
          <w:tcPr>
            <w:tcW w:w="12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A6AB5" w:rsidRDefault="004211B3">
            <w:pPr>
              <w:widowControl/>
              <w:jc w:val="center"/>
              <w:textAlignment w:val="center"/>
              <w:rPr>
                <w:rFonts w:ascii="宋体" w:hAnsi="宋体" w:cs="宋体"/>
                <w:szCs w:val="21"/>
              </w:rPr>
            </w:pPr>
            <w:r>
              <w:rPr>
                <w:rFonts w:ascii="宋体" w:hAnsi="宋体" w:cs="宋体" w:hint="eastAsia"/>
                <w:kern w:val="0"/>
                <w:szCs w:val="21"/>
                <w:lang w:bidi="ar"/>
              </w:rPr>
              <w:t>总价（元）：</w:t>
            </w:r>
          </w:p>
        </w:tc>
        <w:tc>
          <w:tcPr>
            <w:tcW w:w="8796" w:type="dxa"/>
            <w:gridSpan w:val="8"/>
            <w:tcBorders>
              <w:top w:val="single" w:sz="4" w:space="0" w:color="000000"/>
              <w:left w:val="single" w:sz="4" w:space="0" w:color="000000"/>
              <w:bottom w:val="single" w:sz="4" w:space="0" w:color="000000"/>
              <w:right w:val="single" w:sz="4" w:space="0" w:color="000000"/>
            </w:tcBorders>
            <w:vAlign w:val="center"/>
          </w:tcPr>
          <w:p w:rsidR="008A6AB5" w:rsidRDefault="004211B3">
            <w:pPr>
              <w:jc w:val="center"/>
              <w:rPr>
                <w:rFonts w:ascii="宋体" w:hAnsi="宋体" w:cs="宋体"/>
                <w:szCs w:val="21"/>
              </w:rPr>
            </w:pPr>
            <w:r>
              <w:rPr>
                <w:rFonts w:ascii="宋体" w:hAnsi="宋体" w:cs="宋体" w:hint="eastAsia"/>
                <w:szCs w:val="21"/>
              </w:rPr>
              <w:t>大写：                                     小写：</w:t>
            </w:r>
          </w:p>
        </w:tc>
      </w:tr>
    </w:tbl>
    <w:p w:rsidR="008A6AB5" w:rsidRDefault="008A6AB5">
      <w:pPr>
        <w:widowControl/>
        <w:snapToGrid w:val="0"/>
        <w:spacing w:line="360" w:lineRule="auto"/>
        <w:rPr>
          <w:rFonts w:ascii="宋体" w:hAnsi="宋体"/>
        </w:rPr>
      </w:pPr>
    </w:p>
    <w:p w:rsidR="008A6AB5" w:rsidRDefault="008A6AB5">
      <w:pPr>
        <w:widowControl/>
        <w:snapToGrid w:val="0"/>
        <w:spacing w:line="360" w:lineRule="auto"/>
        <w:jc w:val="center"/>
        <w:rPr>
          <w:rFonts w:ascii="宋体" w:hAnsi="宋体"/>
        </w:rPr>
      </w:pPr>
    </w:p>
    <w:p w:rsidR="008A6AB5" w:rsidRDefault="008A6AB5">
      <w:pPr>
        <w:widowControl/>
        <w:snapToGrid w:val="0"/>
        <w:spacing w:line="360" w:lineRule="auto"/>
        <w:jc w:val="center"/>
        <w:rPr>
          <w:rFonts w:ascii="宋体" w:hAnsi="宋体"/>
        </w:rPr>
      </w:pPr>
    </w:p>
    <w:p w:rsidR="008A6AB5" w:rsidRDefault="008A6AB5">
      <w:pPr>
        <w:widowControl/>
        <w:snapToGrid w:val="0"/>
        <w:spacing w:line="360" w:lineRule="auto"/>
        <w:jc w:val="center"/>
        <w:rPr>
          <w:rFonts w:ascii="宋体" w:hAnsi="宋体"/>
        </w:rPr>
      </w:pPr>
    </w:p>
    <w:p w:rsidR="008A6AB5" w:rsidRDefault="004211B3">
      <w:pPr>
        <w:snapToGrid w:val="0"/>
        <w:spacing w:line="360" w:lineRule="auto"/>
        <w:ind w:firstLineChars="2300" w:firstLine="5520"/>
        <w:rPr>
          <w:rFonts w:ascii="宋体" w:hAnsi="宋体"/>
          <w:sz w:val="24"/>
        </w:rPr>
      </w:pPr>
      <w:r>
        <w:rPr>
          <w:rFonts w:ascii="宋体" w:hAnsi="宋体" w:hint="eastAsia"/>
          <w:bCs/>
          <w:sz w:val="24"/>
        </w:rPr>
        <w:t>供应商（公章）：</w:t>
      </w:r>
    </w:p>
    <w:p w:rsidR="008A6AB5" w:rsidRDefault="004211B3">
      <w:pPr>
        <w:widowControl/>
        <w:snapToGrid w:val="0"/>
        <w:spacing w:line="360" w:lineRule="auto"/>
        <w:jc w:val="center"/>
        <w:rPr>
          <w:rFonts w:ascii="宋体" w:hAnsi="宋体"/>
          <w:bCs/>
          <w:sz w:val="24"/>
        </w:rPr>
      </w:pPr>
      <w:r>
        <w:rPr>
          <w:rFonts w:ascii="宋体" w:hAnsi="宋体" w:hint="eastAsia"/>
          <w:bCs/>
          <w:sz w:val="24"/>
        </w:rPr>
        <w:t xml:space="preserve">               法定代表人</w:t>
      </w:r>
    </w:p>
    <w:p w:rsidR="008A6AB5" w:rsidRDefault="004211B3">
      <w:pPr>
        <w:widowControl/>
        <w:snapToGrid w:val="0"/>
        <w:spacing w:line="360" w:lineRule="auto"/>
        <w:jc w:val="center"/>
        <w:rPr>
          <w:rFonts w:ascii="宋体" w:hAnsi="宋体"/>
          <w:bCs/>
          <w:sz w:val="24"/>
        </w:rPr>
      </w:pPr>
      <w:r>
        <w:rPr>
          <w:rFonts w:ascii="宋体" w:hAnsi="宋体" w:hint="eastAsia"/>
          <w:bCs/>
          <w:sz w:val="24"/>
        </w:rPr>
        <w:t xml:space="preserve">                                或授权代理人（</w:t>
      </w:r>
      <w:r>
        <w:rPr>
          <w:rFonts w:ascii="宋体" w:hAnsi="宋体" w:hint="eastAsia"/>
          <w:sz w:val="24"/>
        </w:rPr>
        <w:t>签字或盖章</w:t>
      </w:r>
      <w:r>
        <w:rPr>
          <w:rFonts w:ascii="宋体" w:hAnsi="宋体" w:hint="eastAsia"/>
          <w:bCs/>
          <w:sz w:val="24"/>
        </w:rPr>
        <w:t>）：</w:t>
      </w:r>
    </w:p>
    <w:p w:rsidR="008A6AB5" w:rsidRDefault="004211B3">
      <w:pPr>
        <w:snapToGrid w:val="0"/>
        <w:spacing w:line="360" w:lineRule="auto"/>
        <w:jc w:val="center"/>
        <w:rPr>
          <w:rFonts w:ascii="宋体" w:hAnsi="宋体"/>
          <w:bCs/>
          <w:sz w:val="24"/>
        </w:rPr>
      </w:pPr>
      <w:r>
        <w:rPr>
          <w:rFonts w:ascii="宋体" w:hAnsi="宋体" w:hint="eastAsia"/>
          <w:bCs/>
          <w:sz w:val="24"/>
        </w:rPr>
        <w:t xml:space="preserve">                    年     月     日</w:t>
      </w:r>
    </w:p>
    <w:p w:rsidR="008A6AB5" w:rsidRDefault="008A6AB5">
      <w:pPr>
        <w:snapToGrid w:val="0"/>
        <w:spacing w:line="360" w:lineRule="auto"/>
        <w:jc w:val="center"/>
        <w:outlineLvl w:val="2"/>
        <w:rPr>
          <w:rFonts w:ascii="宋体" w:hAnsi="宋体"/>
          <w:bCs/>
          <w:sz w:val="24"/>
        </w:rPr>
      </w:pPr>
    </w:p>
    <w:p w:rsidR="008A6AB5" w:rsidRDefault="004211B3">
      <w:pPr>
        <w:pStyle w:val="3"/>
        <w:keepNext w:val="0"/>
        <w:keepLines w:val="0"/>
        <w:snapToGrid w:val="0"/>
        <w:spacing w:before="0" w:after="0" w:line="360" w:lineRule="auto"/>
        <w:jc w:val="center"/>
        <w:rPr>
          <w:rFonts w:ascii="宋体" w:hAnsi="宋体"/>
          <w:sz w:val="36"/>
        </w:rPr>
      </w:pPr>
      <w:r>
        <w:rPr>
          <w:rFonts w:ascii="宋体" w:hAnsi="宋体" w:hint="eastAsia"/>
        </w:rPr>
        <w:br w:type="page"/>
      </w:r>
      <w:bookmarkStart w:id="256" w:name="_Toc496089696"/>
      <w:bookmarkStart w:id="257" w:name="_Toc4272"/>
      <w:r>
        <w:rPr>
          <w:rFonts w:ascii="宋体" w:hAnsi="宋体" w:hint="eastAsia"/>
          <w:sz w:val="36"/>
        </w:rPr>
        <w:lastRenderedPageBreak/>
        <w:t>（二）商务部分</w:t>
      </w:r>
      <w:bookmarkEnd w:id="256"/>
      <w:bookmarkEnd w:id="257"/>
    </w:p>
    <w:p w:rsidR="008A6AB5" w:rsidRDefault="004211B3">
      <w:pPr>
        <w:pStyle w:val="3"/>
        <w:keepNext w:val="0"/>
        <w:keepLines w:val="0"/>
        <w:snapToGrid w:val="0"/>
        <w:spacing w:before="0" w:after="0" w:line="360" w:lineRule="auto"/>
        <w:jc w:val="center"/>
        <w:rPr>
          <w:rFonts w:ascii="宋体" w:hAnsi="宋体"/>
        </w:rPr>
      </w:pPr>
      <w:bookmarkStart w:id="258" w:name="_Toc496089697"/>
      <w:bookmarkStart w:id="259" w:name="_Toc18669"/>
      <w:r>
        <w:rPr>
          <w:rFonts w:ascii="宋体" w:hAnsi="宋体" w:hint="eastAsia"/>
        </w:rPr>
        <w:t>5、供货一览表（格式）</w:t>
      </w:r>
      <w:bookmarkEnd w:id="258"/>
      <w:bookmarkEnd w:id="259"/>
    </w:p>
    <w:p w:rsidR="008A6AB5" w:rsidRDefault="008A6AB5">
      <w:pPr>
        <w:widowControl/>
        <w:snapToGrid w:val="0"/>
        <w:spacing w:line="360" w:lineRule="auto"/>
        <w:jc w:val="center"/>
        <w:rPr>
          <w:rFonts w:ascii="宋体" w:hAnsi="宋体"/>
        </w:rPr>
      </w:pPr>
    </w:p>
    <w:p w:rsidR="008A6AB5" w:rsidRDefault="004211B3">
      <w:pPr>
        <w:widowControl/>
        <w:adjustRightInd w:val="0"/>
        <w:snapToGrid w:val="0"/>
        <w:spacing w:line="360" w:lineRule="auto"/>
        <w:rPr>
          <w:rFonts w:ascii="宋体" w:hAnsi="宋体"/>
          <w:bCs/>
          <w:sz w:val="24"/>
        </w:rPr>
      </w:pPr>
      <w:r>
        <w:rPr>
          <w:rFonts w:ascii="宋体" w:hAnsi="宋体" w:hint="eastAsia"/>
          <w:sz w:val="24"/>
        </w:rPr>
        <w:t>项目名称：乌鲁木齐市公安局沙依巴克区分局情指中心家具定制采购项目</w:t>
      </w:r>
      <w:r>
        <w:rPr>
          <w:rFonts w:ascii="宋体" w:hAnsi="宋体" w:hint="eastAsia"/>
          <w:bCs/>
          <w:sz w:val="24"/>
        </w:rPr>
        <w:t xml:space="preserve">        </w:t>
      </w:r>
    </w:p>
    <w:p w:rsidR="008A6AB5" w:rsidRDefault="004211B3">
      <w:pPr>
        <w:widowControl/>
        <w:adjustRightInd w:val="0"/>
        <w:snapToGrid w:val="0"/>
        <w:spacing w:line="360" w:lineRule="auto"/>
        <w:rPr>
          <w:rFonts w:ascii="宋体" w:hAnsi="宋体"/>
          <w:bCs/>
          <w:sz w:val="24"/>
        </w:rPr>
      </w:pPr>
      <w:r>
        <w:rPr>
          <w:rFonts w:ascii="宋体" w:hAnsi="宋体" w:hint="eastAsia"/>
          <w:sz w:val="24"/>
        </w:rPr>
        <w:t>供应商名称：</w:t>
      </w:r>
    </w:p>
    <w:p w:rsidR="008A6AB5" w:rsidRDefault="008A6AB5">
      <w:pPr>
        <w:widowControl/>
        <w:adjustRightInd w:val="0"/>
        <w:snapToGrid w:val="0"/>
        <w:spacing w:line="360" w:lineRule="auto"/>
        <w:rPr>
          <w:rFonts w:ascii="宋体" w:hAnsi="宋体"/>
          <w:sz w:val="24"/>
          <w:u w:val="single"/>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253"/>
        <w:gridCol w:w="709"/>
        <w:gridCol w:w="709"/>
        <w:gridCol w:w="1985"/>
        <w:gridCol w:w="1467"/>
        <w:gridCol w:w="1385"/>
        <w:gridCol w:w="1383"/>
      </w:tblGrid>
      <w:tr w:rsidR="008A6AB5">
        <w:trPr>
          <w:jc w:val="center"/>
        </w:trPr>
        <w:tc>
          <w:tcPr>
            <w:tcW w:w="738" w:type="dxa"/>
            <w:vAlign w:val="center"/>
          </w:tcPr>
          <w:p w:rsidR="008A6AB5" w:rsidRDefault="004211B3">
            <w:pPr>
              <w:snapToGrid w:val="0"/>
              <w:jc w:val="center"/>
              <w:rPr>
                <w:rFonts w:ascii="宋体" w:hAnsi="宋体"/>
                <w:sz w:val="24"/>
              </w:rPr>
            </w:pPr>
            <w:r>
              <w:rPr>
                <w:rFonts w:ascii="宋体" w:hAnsi="宋体" w:hint="eastAsia"/>
                <w:sz w:val="24"/>
              </w:rPr>
              <w:t>序号</w:t>
            </w:r>
          </w:p>
        </w:tc>
        <w:tc>
          <w:tcPr>
            <w:tcW w:w="1253" w:type="dxa"/>
            <w:vAlign w:val="center"/>
          </w:tcPr>
          <w:p w:rsidR="008A6AB5" w:rsidRDefault="004211B3">
            <w:pPr>
              <w:wordWrap w:val="0"/>
              <w:snapToGrid w:val="0"/>
              <w:jc w:val="center"/>
              <w:rPr>
                <w:rFonts w:ascii="宋体" w:hAnsi="宋体"/>
                <w:sz w:val="24"/>
              </w:rPr>
            </w:pPr>
            <w:r>
              <w:rPr>
                <w:rFonts w:ascii="宋体" w:hAnsi="宋体" w:hint="eastAsia"/>
                <w:sz w:val="24"/>
              </w:rPr>
              <w:t>产品名称</w:t>
            </w:r>
          </w:p>
        </w:tc>
        <w:tc>
          <w:tcPr>
            <w:tcW w:w="709" w:type="dxa"/>
            <w:vAlign w:val="center"/>
          </w:tcPr>
          <w:p w:rsidR="008A6AB5" w:rsidRDefault="004211B3">
            <w:pPr>
              <w:wordWrap w:val="0"/>
              <w:snapToGrid w:val="0"/>
              <w:jc w:val="center"/>
              <w:rPr>
                <w:rFonts w:ascii="宋体" w:hAnsi="宋体"/>
                <w:sz w:val="24"/>
              </w:rPr>
            </w:pPr>
            <w:r>
              <w:rPr>
                <w:rFonts w:ascii="宋体" w:hAnsi="宋体" w:hint="eastAsia"/>
                <w:sz w:val="24"/>
              </w:rPr>
              <w:t>单位</w:t>
            </w:r>
          </w:p>
        </w:tc>
        <w:tc>
          <w:tcPr>
            <w:tcW w:w="709" w:type="dxa"/>
            <w:vAlign w:val="center"/>
          </w:tcPr>
          <w:p w:rsidR="008A6AB5" w:rsidRDefault="004211B3">
            <w:pPr>
              <w:wordWrap w:val="0"/>
              <w:snapToGrid w:val="0"/>
              <w:jc w:val="center"/>
              <w:rPr>
                <w:rFonts w:ascii="宋体" w:hAnsi="宋体"/>
                <w:sz w:val="24"/>
              </w:rPr>
            </w:pPr>
            <w:r>
              <w:rPr>
                <w:rFonts w:ascii="宋体" w:hAnsi="宋体" w:hint="eastAsia"/>
                <w:sz w:val="24"/>
              </w:rPr>
              <w:t>数量</w:t>
            </w:r>
          </w:p>
        </w:tc>
        <w:tc>
          <w:tcPr>
            <w:tcW w:w="1985" w:type="dxa"/>
            <w:vAlign w:val="center"/>
          </w:tcPr>
          <w:p w:rsidR="008A6AB5" w:rsidRDefault="004211B3">
            <w:pPr>
              <w:jc w:val="center"/>
              <w:rPr>
                <w:rFonts w:ascii="宋体" w:hAnsi="宋体" w:cs="宋体"/>
                <w:b/>
                <w:bCs/>
                <w:sz w:val="24"/>
              </w:rPr>
            </w:pPr>
            <w:r>
              <w:rPr>
                <w:rFonts w:ascii="宋体" w:hAnsi="宋体" w:hint="eastAsia"/>
                <w:sz w:val="24"/>
              </w:rPr>
              <w:t>品牌/型号/配置</w:t>
            </w:r>
          </w:p>
        </w:tc>
        <w:tc>
          <w:tcPr>
            <w:tcW w:w="1467" w:type="dxa"/>
            <w:vAlign w:val="center"/>
          </w:tcPr>
          <w:p w:rsidR="008A6AB5" w:rsidRDefault="004211B3">
            <w:pPr>
              <w:jc w:val="center"/>
              <w:rPr>
                <w:rFonts w:ascii="宋体" w:hAnsi="宋体" w:cs="宋体"/>
                <w:b/>
                <w:bCs/>
                <w:sz w:val="24"/>
              </w:rPr>
            </w:pPr>
            <w:r>
              <w:rPr>
                <w:rFonts w:ascii="宋体" w:hAnsi="宋体" w:hint="eastAsia"/>
                <w:sz w:val="24"/>
              </w:rPr>
              <w:t>产地</w:t>
            </w:r>
          </w:p>
        </w:tc>
        <w:tc>
          <w:tcPr>
            <w:tcW w:w="1385" w:type="dxa"/>
            <w:vAlign w:val="center"/>
          </w:tcPr>
          <w:p w:rsidR="008A6AB5" w:rsidRDefault="004211B3">
            <w:pPr>
              <w:jc w:val="center"/>
              <w:rPr>
                <w:rFonts w:ascii="宋体" w:hAnsi="宋体" w:cs="宋体"/>
                <w:b/>
                <w:bCs/>
                <w:sz w:val="24"/>
              </w:rPr>
            </w:pPr>
            <w:r>
              <w:rPr>
                <w:rFonts w:ascii="宋体" w:hAnsi="宋体" w:hint="eastAsia"/>
                <w:sz w:val="24"/>
              </w:rPr>
              <w:t>备品备件</w:t>
            </w:r>
          </w:p>
        </w:tc>
        <w:tc>
          <w:tcPr>
            <w:tcW w:w="1383" w:type="dxa"/>
          </w:tcPr>
          <w:p w:rsidR="008A6AB5" w:rsidRDefault="004211B3">
            <w:pPr>
              <w:jc w:val="center"/>
              <w:rPr>
                <w:rFonts w:ascii="宋体" w:hAnsi="宋体"/>
                <w:sz w:val="24"/>
              </w:rPr>
            </w:pPr>
            <w:r>
              <w:rPr>
                <w:rFonts w:ascii="宋体" w:hAnsi="宋体" w:hint="eastAsia"/>
                <w:sz w:val="24"/>
              </w:rPr>
              <w:t>供货期限</w:t>
            </w:r>
          </w:p>
        </w:tc>
      </w:tr>
      <w:tr w:rsidR="008A6AB5">
        <w:trPr>
          <w:jc w:val="center"/>
        </w:trPr>
        <w:tc>
          <w:tcPr>
            <w:tcW w:w="738" w:type="dxa"/>
            <w:vAlign w:val="center"/>
          </w:tcPr>
          <w:p w:rsidR="008A6AB5" w:rsidRDefault="008A6AB5">
            <w:pPr>
              <w:wordWrap w:val="0"/>
              <w:snapToGrid w:val="0"/>
              <w:jc w:val="center"/>
              <w:rPr>
                <w:rFonts w:ascii="宋体" w:hAnsi="宋体"/>
                <w:sz w:val="24"/>
              </w:rPr>
            </w:pPr>
          </w:p>
        </w:tc>
        <w:tc>
          <w:tcPr>
            <w:tcW w:w="1253" w:type="dxa"/>
            <w:vAlign w:val="center"/>
          </w:tcPr>
          <w:p w:rsidR="008A6AB5" w:rsidRDefault="008A6AB5">
            <w:pPr>
              <w:wordWrap w:val="0"/>
              <w:snapToGrid w:val="0"/>
              <w:jc w:val="center"/>
              <w:rPr>
                <w:rFonts w:ascii="宋体" w:hAnsi="宋体"/>
                <w:sz w:val="24"/>
              </w:rPr>
            </w:pPr>
          </w:p>
        </w:tc>
        <w:tc>
          <w:tcPr>
            <w:tcW w:w="709" w:type="dxa"/>
            <w:vAlign w:val="center"/>
          </w:tcPr>
          <w:p w:rsidR="008A6AB5" w:rsidRDefault="008A6AB5">
            <w:pPr>
              <w:wordWrap w:val="0"/>
              <w:snapToGrid w:val="0"/>
              <w:jc w:val="center"/>
              <w:rPr>
                <w:rFonts w:ascii="宋体" w:hAnsi="宋体" w:cs="宋体"/>
                <w:sz w:val="24"/>
              </w:rPr>
            </w:pPr>
          </w:p>
        </w:tc>
        <w:tc>
          <w:tcPr>
            <w:tcW w:w="709" w:type="dxa"/>
            <w:vAlign w:val="center"/>
          </w:tcPr>
          <w:p w:rsidR="008A6AB5" w:rsidRDefault="008A6AB5">
            <w:pPr>
              <w:wordWrap w:val="0"/>
              <w:snapToGrid w:val="0"/>
              <w:jc w:val="center"/>
              <w:rPr>
                <w:rFonts w:ascii="宋体" w:hAnsi="宋体" w:cs="宋体"/>
                <w:sz w:val="24"/>
              </w:rPr>
            </w:pPr>
          </w:p>
        </w:tc>
        <w:tc>
          <w:tcPr>
            <w:tcW w:w="1985" w:type="dxa"/>
            <w:vAlign w:val="center"/>
          </w:tcPr>
          <w:p w:rsidR="008A6AB5" w:rsidRDefault="008A6AB5">
            <w:pPr>
              <w:wordWrap w:val="0"/>
              <w:snapToGrid w:val="0"/>
              <w:jc w:val="center"/>
              <w:rPr>
                <w:rFonts w:ascii="宋体" w:hAnsi="宋体"/>
                <w:sz w:val="24"/>
              </w:rPr>
            </w:pPr>
          </w:p>
        </w:tc>
        <w:tc>
          <w:tcPr>
            <w:tcW w:w="1467" w:type="dxa"/>
          </w:tcPr>
          <w:p w:rsidR="008A6AB5" w:rsidRDefault="008A6AB5">
            <w:pPr>
              <w:wordWrap w:val="0"/>
              <w:snapToGrid w:val="0"/>
              <w:jc w:val="center"/>
              <w:rPr>
                <w:rFonts w:ascii="宋体" w:hAnsi="宋体"/>
                <w:sz w:val="24"/>
              </w:rPr>
            </w:pPr>
          </w:p>
        </w:tc>
        <w:tc>
          <w:tcPr>
            <w:tcW w:w="1385" w:type="dxa"/>
          </w:tcPr>
          <w:p w:rsidR="008A6AB5" w:rsidRDefault="008A6AB5">
            <w:pPr>
              <w:wordWrap w:val="0"/>
              <w:snapToGrid w:val="0"/>
              <w:jc w:val="center"/>
              <w:rPr>
                <w:rFonts w:ascii="宋体" w:hAnsi="宋体"/>
                <w:sz w:val="24"/>
              </w:rPr>
            </w:pPr>
          </w:p>
        </w:tc>
        <w:tc>
          <w:tcPr>
            <w:tcW w:w="1383" w:type="dxa"/>
          </w:tcPr>
          <w:p w:rsidR="008A6AB5" w:rsidRDefault="008A6AB5">
            <w:pPr>
              <w:wordWrap w:val="0"/>
              <w:snapToGrid w:val="0"/>
              <w:jc w:val="center"/>
              <w:rPr>
                <w:rFonts w:ascii="宋体" w:hAnsi="宋体"/>
                <w:sz w:val="24"/>
              </w:rPr>
            </w:pPr>
          </w:p>
        </w:tc>
      </w:tr>
      <w:tr w:rsidR="008A6AB5">
        <w:trPr>
          <w:jc w:val="center"/>
        </w:trPr>
        <w:tc>
          <w:tcPr>
            <w:tcW w:w="738" w:type="dxa"/>
            <w:vAlign w:val="center"/>
          </w:tcPr>
          <w:p w:rsidR="008A6AB5" w:rsidRDefault="008A6AB5">
            <w:pPr>
              <w:wordWrap w:val="0"/>
              <w:snapToGrid w:val="0"/>
              <w:rPr>
                <w:rFonts w:ascii="宋体" w:hAnsi="宋体"/>
                <w:sz w:val="24"/>
              </w:rPr>
            </w:pPr>
          </w:p>
        </w:tc>
        <w:tc>
          <w:tcPr>
            <w:tcW w:w="1253" w:type="dxa"/>
            <w:vAlign w:val="center"/>
          </w:tcPr>
          <w:p w:rsidR="008A6AB5" w:rsidRDefault="008A6AB5">
            <w:pPr>
              <w:wordWrap w:val="0"/>
              <w:snapToGrid w:val="0"/>
              <w:rPr>
                <w:rFonts w:ascii="宋体" w:hAnsi="宋体"/>
                <w:sz w:val="24"/>
              </w:rPr>
            </w:pPr>
          </w:p>
        </w:tc>
        <w:tc>
          <w:tcPr>
            <w:tcW w:w="709" w:type="dxa"/>
            <w:vAlign w:val="center"/>
          </w:tcPr>
          <w:p w:rsidR="008A6AB5" w:rsidRDefault="008A6AB5">
            <w:pPr>
              <w:wordWrap w:val="0"/>
              <w:snapToGrid w:val="0"/>
              <w:jc w:val="center"/>
              <w:rPr>
                <w:rFonts w:ascii="宋体" w:hAnsi="宋体" w:cs="宋体"/>
                <w:sz w:val="24"/>
              </w:rPr>
            </w:pPr>
          </w:p>
        </w:tc>
        <w:tc>
          <w:tcPr>
            <w:tcW w:w="709" w:type="dxa"/>
            <w:vAlign w:val="center"/>
          </w:tcPr>
          <w:p w:rsidR="008A6AB5" w:rsidRDefault="008A6AB5">
            <w:pPr>
              <w:wordWrap w:val="0"/>
              <w:snapToGrid w:val="0"/>
              <w:jc w:val="center"/>
              <w:rPr>
                <w:rFonts w:ascii="宋体" w:hAnsi="宋体" w:cs="宋体"/>
                <w:sz w:val="24"/>
              </w:rPr>
            </w:pPr>
          </w:p>
        </w:tc>
        <w:tc>
          <w:tcPr>
            <w:tcW w:w="1985" w:type="dxa"/>
            <w:vAlign w:val="center"/>
          </w:tcPr>
          <w:p w:rsidR="008A6AB5" w:rsidRDefault="008A6AB5">
            <w:pPr>
              <w:wordWrap w:val="0"/>
              <w:snapToGrid w:val="0"/>
              <w:rPr>
                <w:rFonts w:ascii="宋体" w:hAnsi="宋体"/>
                <w:sz w:val="24"/>
              </w:rPr>
            </w:pPr>
          </w:p>
        </w:tc>
        <w:tc>
          <w:tcPr>
            <w:tcW w:w="1467" w:type="dxa"/>
          </w:tcPr>
          <w:p w:rsidR="008A6AB5" w:rsidRDefault="008A6AB5">
            <w:pPr>
              <w:wordWrap w:val="0"/>
              <w:snapToGrid w:val="0"/>
              <w:rPr>
                <w:rFonts w:ascii="宋体" w:hAnsi="宋体"/>
                <w:sz w:val="24"/>
              </w:rPr>
            </w:pPr>
          </w:p>
        </w:tc>
        <w:tc>
          <w:tcPr>
            <w:tcW w:w="1385" w:type="dxa"/>
          </w:tcPr>
          <w:p w:rsidR="008A6AB5" w:rsidRDefault="008A6AB5">
            <w:pPr>
              <w:wordWrap w:val="0"/>
              <w:snapToGrid w:val="0"/>
              <w:rPr>
                <w:rFonts w:ascii="宋体" w:hAnsi="宋体"/>
                <w:sz w:val="24"/>
              </w:rPr>
            </w:pPr>
          </w:p>
        </w:tc>
        <w:tc>
          <w:tcPr>
            <w:tcW w:w="1383" w:type="dxa"/>
          </w:tcPr>
          <w:p w:rsidR="008A6AB5" w:rsidRDefault="008A6AB5">
            <w:pPr>
              <w:wordWrap w:val="0"/>
              <w:snapToGrid w:val="0"/>
              <w:rPr>
                <w:rFonts w:ascii="宋体" w:hAnsi="宋体"/>
                <w:sz w:val="24"/>
              </w:rPr>
            </w:pPr>
          </w:p>
        </w:tc>
      </w:tr>
      <w:tr w:rsidR="008A6AB5">
        <w:trPr>
          <w:jc w:val="center"/>
        </w:trPr>
        <w:tc>
          <w:tcPr>
            <w:tcW w:w="738" w:type="dxa"/>
            <w:vAlign w:val="center"/>
          </w:tcPr>
          <w:p w:rsidR="008A6AB5" w:rsidRDefault="008A6AB5">
            <w:pPr>
              <w:wordWrap w:val="0"/>
              <w:snapToGrid w:val="0"/>
              <w:rPr>
                <w:rFonts w:ascii="宋体" w:hAnsi="宋体"/>
                <w:sz w:val="24"/>
              </w:rPr>
            </w:pPr>
          </w:p>
        </w:tc>
        <w:tc>
          <w:tcPr>
            <w:tcW w:w="1253" w:type="dxa"/>
            <w:vAlign w:val="center"/>
          </w:tcPr>
          <w:p w:rsidR="008A6AB5" w:rsidRDefault="008A6AB5">
            <w:pPr>
              <w:wordWrap w:val="0"/>
              <w:snapToGrid w:val="0"/>
              <w:rPr>
                <w:rFonts w:ascii="宋体" w:hAnsi="宋体"/>
                <w:sz w:val="24"/>
              </w:rPr>
            </w:pPr>
          </w:p>
        </w:tc>
        <w:tc>
          <w:tcPr>
            <w:tcW w:w="709" w:type="dxa"/>
            <w:vAlign w:val="center"/>
          </w:tcPr>
          <w:p w:rsidR="008A6AB5" w:rsidRDefault="008A6AB5">
            <w:pPr>
              <w:wordWrap w:val="0"/>
              <w:snapToGrid w:val="0"/>
              <w:jc w:val="center"/>
              <w:rPr>
                <w:rFonts w:ascii="宋体" w:hAnsi="宋体" w:cs="宋体"/>
                <w:sz w:val="24"/>
              </w:rPr>
            </w:pPr>
          </w:p>
        </w:tc>
        <w:tc>
          <w:tcPr>
            <w:tcW w:w="709" w:type="dxa"/>
            <w:vAlign w:val="center"/>
          </w:tcPr>
          <w:p w:rsidR="008A6AB5" w:rsidRDefault="008A6AB5">
            <w:pPr>
              <w:wordWrap w:val="0"/>
              <w:snapToGrid w:val="0"/>
              <w:jc w:val="center"/>
              <w:rPr>
                <w:rFonts w:ascii="宋体" w:hAnsi="宋体" w:cs="宋体"/>
                <w:sz w:val="24"/>
              </w:rPr>
            </w:pPr>
          </w:p>
        </w:tc>
        <w:tc>
          <w:tcPr>
            <w:tcW w:w="1985" w:type="dxa"/>
            <w:vAlign w:val="center"/>
          </w:tcPr>
          <w:p w:rsidR="008A6AB5" w:rsidRDefault="008A6AB5">
            <w:pPr>
              <w:wordWrap w:val="0"/>
              <w:snapToGrid w:val="0"/>
              <w:rPr>
                <w:rFonts w:ascii="宋体" w:hAnsi="宋体"/>
                <w:sz w:val="24"/>
              </w:rPr>
            </w:pPr>
          </w:p>
        </w:tc>
        <w:tc>
          <w:tcPr>
            <w:tcW w:w="1467" w:type="dxa"/>
          </w:tcPr>
          <w:p w:rsidR="008A6AB5" w:rsidRDefault="008A6AB5">
            <w:pPr>
              <w:wordWrap w:val="0"/>
              <w:snapToGrid w:val="0"/>
              <w:rPr>
                <w:rFonts w:ascii="宋体" w:hAnsi="宋体"/>
                <w:sz w:val="24"/>
              </w:rPr>
            </w:pPr>
          </w:p>
        </w:tc>
        <w:tc>
          <w:tcPr>
            <w:tcW w:w="1385" w:type="dxa"/>
          </w:tcPr>
          <w:p w:rsidR="008A6AB5" w:rsidRDefault="008A6AB5">
            <w:pPr>
              <w:wordWrap w:val="0"/>
              <w:snapToGrid w:val="0"/>
              <w:rPr>
                <w:rFonts w:ascii="宋体" w:hAnsi="宋体"/>
                <w:sz w:val="24"/>
              </w:rPr>
            </w:pPr>
          </w:p>
        </w:tc>
        <w:tc>
          <w:tcPr>
            <w:tcW w:w="1383" w:type="dxa"/>
          </w:tcPr>
          <w:p w:rsidR="008A6AB5" w:rsidRDefault="008A6AB5">
            <w:pPr>
              <w:wordWrap w:val="0"/>
              <w:snapToGrid w:val="0"/>
              <w:rPr>
                <w:rFonts w:ascii="宋体" w:hAnsi="宋体"/>
                <w:sz w:val="24"/>
              </w:rPr>
            </w:pPr>
          </w:p>
        </w:tc>
      </w:tr>
      <w:tr w:rsidR="008A6AB5">
        <w:trPr>
          <w:jc w:val="center"/>
        </w:trPr>
        <w:tc>
          <w:tcPr>
            <w:tcW w:w="738" w:type="dxa"/>
            <w:vAlign w:val="center"/>
          </w:tcPr>
          <w:p w:rsidR="008A6AB5" w:rsidRDefault="008A6AB5">
            <w:pPr>
              <w:wordWrap w:val="0"/>
              <w:snapToGrid w:val="0"/>
              <w:jc w:val="center"/>
              <w:rPr>
                <w:rFonts w:ascii="宋体" w:hAnsi="宋体"/>
                <w:sz w:val="24"/>
              </w:rPr>
            </w:pPr>
          </w:p>
        </w:tc>
        <w:tc>
          <w:tcPr>
            <w:tcW w:w="1253" w:type="dxa"/>
            <w:vAlign w:val="center"/>
          </w:tcPr>
          <w:p w:rsidR="008A6AB5" w:rsidRDefault="008A6AB5">
            <w:pPr>
              <w:wordWrap w:val="0"/>
              <w:snapToGrid w:val="0"/>
              <w:jc w:val="center"/>
              <w:rPr>
                <w:rFonts w:ascii="宋体" w:hAnsi="宋体"/>
                <w:sz w:val="24"/>
              </w:rPr>
            </w:pPr>
          </w:p>
        </w:tc>
        <w:tc>
          <w:tcPr>
            <w:tcW w:w="709" w:type="dxa"/>
            <w:vAlign w:val="center"/>
          </w:tcPr>
          <w:p w:rsidR="008A6AB5" w:rsidRDefault="008A6AB5">
            <w:pPr>
              <w:wordWrap w:val="0"/>
              <w:snapToGrid w:val="0"/>
              <w:jc w:val="center"/>
              <w:rPr>
                <w:rFonts w:ascii="宋体" w:hAnsi="宋体"/>
                <w:sz w:val="24"/>
              </w:rPr>
            </w:pPr>
          </w:p>
        </w:tc>
        <w:tc>
          <w:tcPr>
            <w:tcW w:w="709" w:type="dxa"/>
            <w:vAlign w:val="center"/>
          </w:tcPr>
          <w:p w:rsidR="008A6AB5" w:rsidRDefault="008A6AB5">
            <w:pPr>
              <w:wordWrap w:val="0"/>
              <w:snapToGrid w:val="0"/>
              <w:jc w:val="center"/>
              <w:rPr>
                <w:rFonts w:ascii="宋体" w:hAnsi="宋体"/>
                <w:sz w:val="24"/>
              </w:rPr>
            </w:pPr>
          </w:p>
        </w:tc>
        <w:tc>
          <w:tcPr>
            <w:tcW w:w="1985" w:type="dxa"/>
            <w:vAlign w:val="center"/>
          </w:tcPr>
          <w:p w:rsidR="008A6AB5" w:rsidRDefault="008A6AB5">
            <w:pPr>
              <w:wordWrap w:val="0"/>
              <w:snapToGrid w:val="0"/>
              <w:jc w:val="center"/>
              <w:rPr>
                <w:rFonts w:ascii="宋体" w:hAnsi="宋体"/>
                <w:sz w:val="24"/>
              </w:rPr>
            </w:pPr>
          </w:p>
        </w:tc>
        <w:tc>
          <w:tcPr>
            <w:tcW w:w="1467" w:type="dxa"/>
          </w:tcPr>
          <w:p w:rsidR="008A6AB5" w:rsidRDefault="008A6AB5">
            <w:pPr>
              <w:wordWrap w:val="0"/>
              <w:snapToGrid w:val="0"/>
              <w:jc w:val="center"/>
              <w:rPr>
                <w:rFonts w:ascii="宋体" w:hAnsi="宋体"/>
                <w:sz w:val="24"/>
              </w:rPr>
            </w:pPr>
          </w:p>
        </w:tc>
        <w:tc>
          <w:tcPr>
            <w:tcW w:w="1385" w:type="dxa"/>
          </w:tcPr>
          <w:p w:rsidR="008A6AB5" w:rsidRDefault="008A6AB5">
            <w:pPr>
              <w:wordWrap w:val="0"/>
              <w:snapToGrid w:val="0"/>
              <w:jc w:val="center"/>
              <w:rPr>
                <w:rFonts w:ascii="宋体" w:hAnsi="宋体"/>
                <w:sz w:val="24"/>
              </w:rPr>
            </w:pPr>
          </w:p>
        </w:tc>
        <w:tc>
          <w:tcPr>
            <w:tcW w:w="1383" w:type="dxa"/>
          </w:tcPr>
          <w:p w:rsidR="008A6AB5" w:rsidRDefault="008A6AB5">
            <w:pPr>
              <w:wordWrap w:val="0"/>
              <w:snapToGrid w:val="0"/>
              <w:jc w:val="center"/>
              <w:rPr>
                <w:rFonts w:ascii="宋体" w:hAnsi="宋体"/>
                <w:sz w:val="24"/>
              </w:rPr>
            </w:pPr>
          </w:p>
        </w:tc>
      </w:tr>
      <w:tr w:rsidR="008A6AB5">
        <w:trPr>
          <w:jc w:val="center"/>
        </w:trPr>
        <w:tc>
          <w:tcPr>
            <w:tcW w:w="738" w:type="dxa"/>
            <w:vAlign w:val="center"/>
          </w:tcPr>
          <w:p w:rsidR="008A6AB5" w:rsidRDefault="008A6AB5">
            <w:pPr>
              <w:wordWrap w:val="0"/>
              <w:snapToGrid w:val="0"/>
              <w:rPr>
                <w:rFonts w:ascii="宋体" w:hAnsi="宋体"/>
                <w:sz w:val="24"/>
              </w:rPr>
            </w:pPr>
          </w:p>
        </w:tc>
        <w:tc>
          <w:tcPr>
            <w:tcW w:w="1253" w:type="dxa"/>
            <w:vAlign w:val="center"/>
          </w:tcPr>
          <w:p w:rsidR="008A6AB5" w:rsidRDefault="008A6AB5">
            <w:pPr>
              <w:wordWrap w:val="0"/>
              <w:snapToGrid w:val="0"/>
              <w:rPr>
                <w:rFonts w:ascii="宋体" w:hAnsi="宋体"/>
                <w:sz w:val="24"/>
              </w:rPr>
            </w:pPr>
          </w:p>
        </w:tc>
        <w:tc>
          <w:tcPr>
            <w:tcW w:w="709" w:type="dxa"/>
            <w:vAlign w:val="center"/>
          </w:tcPr>
          <w:p w:rsidR="008A6AB5" w:rsidRDefault="008A6AB5">
            <w:pPr>
              <w:wordWrap w:val="0"/>
              <w:snapToGrid w:val="0"/>
              <w:rPr>
                <w:rFonts w:ascii="宋体" w:hAnsi="宋体"/>
                <w:sz w:val="24"/>
              </w:rPr>
            </w:pPr>
          </w:p>
        </w:tc>
        <w:tc>
          <w:tcPr>
            <w:tcW w:w="709" w:type="dxa"/>
            <w:vAlign w:val="center"/>
          </w:tcPr>
          <w:p w:rsidR="008A6AB5" w:rsidRDefault="008A6AB5">
            <w:pPr>
              <w:wordWrap w:val="0"/>
              <w:snapToGrid w:val="0"/>
              <w:rPr>
                <w:rFonts w:ascii="宋体" w:hAnsi="宋体"/>
                <w:sz w:val="24"/>
              </w:rPr>
            </w:pPr>
          </w:p>
        </w:tc>
        <w:tc>
          <w:tcPr>
            <w:tcW w:w="1985" w:type="dxa"/>
            <w:vAlign w:val="center"/>
          </w:tcPr>
          <w:p w:rsidR="008A6AB5" w:rsidRDefault="008A6AB5">
            <w:pPr>
              <w:wordWrap w:val="0"/>
              <w:snapToGrid w:val="0"/>
              <w:rPr>
                <w:rFonts w:ascii="宋体" w:hAnsi="宋体"/>
                <w:sz w:val="24"/>
              </w:rPr>
            </w:pPr>
          </w:p>
        </w:tc>
        <w:tc>
          <w:tcPr>
            <w:tcW w:w="1467" w:type="dxa"/>
          </w:tcPr>
          <w:p w:rsidR="008A6AB5" w:rsidRDefault="008A6AB5">
            <w:pPr>
              <w:wordWrap w:val="0"/>
              <w:snapToGrid w:val="0"/>
              <w:rPr>
                <w:rFonts w:ascii="宋体" w:hAnsi="宋体"/>
                <w:sz w:val="24"/>
              </w:rPr>
            </w:pPr>
          </w:p>
        </w:tc>
        <w:tc>
          <w:tcPr>
            <w:tcW w:w="1385" w:type="dxa"/>
          </w:tcPr>
          <w:p w:rsidR="008A6AB5" w:rsidRDefault="008A6AB5">
            <w:pPr>
              <w:wordWrap w:val="0"/>
              <w:snapToGrid w:val="0"/>
              <w:rPr>
                <w:rFonts w:ascii="宋体" w:hAnsi="宋体"/>
                <w:sz w:val="24"/>
              </w:rPr>
            </w:pPr>
          </w:p>
        </w:tc>
        <w:tc>
          <w:tcPr>
            <w:tcW w:w="1383" w:type="dxa"/>
          </w:tcPr>
          <w:p w:rsidR="008A6AB5" w:rsidRDefault="008A6AB5">
            <w:pPr>
              <w:wordWrap w:val="0"/>
              <w:snapToGrid w:val="0"/>
              <w:rPr>
                <w:rFonts w:ascii="宋体" w:hAnsi="宋体"/>
                <w:sz w:val="24"/>
              </w:rPr>
            </w:pPr>
          </w:p>
        </w:tc>
      </w:tr>
      <w:tr w:rsidR="008A6AB5">
        <w:trPr>
          <w:jc w:val="center"/>
        </w:trPr>
        <w:tc>
          <w:tcPr>
            <w:tcW w:w="738" w:type="dxa"/>
            <w:vAlign w:val="center"/>
          </w:tcPr>
          <w:p w:rsidR="008A6AB5" w:rsidRDefault="008A6AB5">
            <w:pPr>
              <w:wordWrap w:val="0"/>
              <w:snapToGrid w:val="0"/>
              <w:rPr>
                <w:rFonts w:ascii="宋体" w:hAnsi="宋体"/>
                <w:sz w:val="24"/>
              </w:rPr>
            </w:pPr>
          </w:p>
        </w:tc>
        <w:tc>
          <w:tcPr>
            <w:tcW w:w="1253" w:type="dxa"/>
            <w:vAlign w:val="center"/>
          </w:tcPr>
          <w:p w:rsidR="008A6AB5" w:rsidRDefault="008A6AB5">
            <w:pPr>
              <w:wordWrap w:val="0"/>
              <w:snapToGrid w:val="0"/>
              <w:rPr>
                <w:rFonts w:ascii="宋体" w:hAnsi="宋体"/>
                <w:sz w:val="24"/>
              </w:rPr>
            </w:pPr>
          </w:p>
        </w:tc>
        <w:tc>
          <w:tcPr>
            <w:tcW w:w="709" w:type="dxa"/>
            <w:vAlign w:val="center"/>
          </w:tcPr>
          <w:p w:rsidR="008A6AB5" w:rsidRDefault="008A6AB5">
            <w:pPr>
              <w:wordWrap w:val="0"/>
              <w:snapToGrid w:val="0"/>
              <w:rPr>
                <w:rFonts w:ascii="宋体" w:hAnsi="宋体"/>
                <w:sz w:val="24"/>
              </w:rPr>
            </w:pPr>
          </w:p>
        </w:tc>
        <w:tc>
          <w:tcPr>
            <w:tcW w:w="709" w:type="dxa"/>
            <w:vAlign w:val="center"/>
          </w:tcPr>
          <w:p w:rsidR="008A6AB5" w:rsidRDefault="008A6AB5">
            <w:pPr>
              <w:wordWrap w:val="0"/>
              <w:snapToGrid w:val="0"/>
              <w:rPr>
                <w:rFonts w:ascii="宋体" w:hAnsi="宋体"/>
                <w:sz w:val="24"/>
              </w:rPr>
            </w:pPr>
          </w:p>
        </w:tc>
        <w:tc>
          <w:tcPr>
            <w:tcW w:w="1985" w:type="dxa"/>
            <w:vAlign w:val="center"/>
          </w:tcPr>
          <w:p w:rsidR="008A6AB5" w:rsidRDefault="008A6AB5">
            <w:pPr>
              <w:wordWrap w:val="0"/>
              <w:snapToGrid w:val="0"/>
              <w:rPr>
                <w:rFonts w:ascii="宋体" w:hAnsi="宋体"/>
                <w:sz w:val="24"/>
              </w:rPr>
            </w:pPr>
          </w:p>
        </w:tc>
        <w:tc>
          <w:tcPr>
            <w:tcW w:w="1467" w:type="dxa"/>
          </w:tcPr>
          <w:p w:rsidR="008A6AB5" w:rsidRDefault="008A6AB5">
            <w:pPr>
              <w:wordWrap w:val="0"/>
              <w:snapToGrid w:val="0"/>
              <w:rPr>
                <w:rFonts w:ascii="宋体" w:hAnsi="宋体"/>
                <w:sz w:val="24"/>
              </w:rPr>
            </w:pPr>
          </w:p>
        </w:tc>
        <w:tc>
          <w:tcPr>
            <w:tcW w:w="1385" w:type="dxa"/>
          </w:tcPr>
          <w:p w:rsidR="008A6AB5" w:rsidRDefault="008A6AB5">
            <w:pPr>
              <w:wordWrap w:val="0"/>
              <w:snapToGrid w:val="0"/>
              <w:rPr>
                <w:rFonts w:ascii="宋体" w:hAnsi="宋体"/>
                <w:sz w:val="24"/>
              </w:rPr>
            </w:pPr>
          </w:p>
        </w:tc>
        <w:tc>
          <w:tcPr>
            <w:tcW w:w="1383" w:type="dxa"/>
          </w:tcPr>
          <w:p w:rsidR="008A6AB5" w:rsidRDefault="008A6AB5">
            <w:pPr>
              <w:wordWrap w:val="0"/>
              <w:snapToGrid w:val="0"/>
              <w:rPr>
                <w:rFonts w:ascii="宋体" w:hAnsi="宋体"/>
                <w:sz w:val="24"/>
              </w:rPr>
            </w:pPr>
          </w:p>
        </w:tc>
      </w:tr>
      <w:tr w:rsidR="008A6AB5">
        <w:trPr>
          <w:jc w:val="center"/>
        </w:trPr>
        <w:tc>
          <w:tcPr>
            <w:tcW w:w="738" w:type="dxa"/>
            <w:vAlign w:val="center"/>
          </w:tcPr>
          <w:p w:rsidR="008A6AB5" w:rsidRDefault="008A6AB5">
            <w:pPr>
              <w:wordWrap w:val="0"/>
              <w:snapToGrid w:val="0"/>
              <w:rPr>
                <w:rFonts w:ascii="宋体" w:hAnsi="宋体"/>
                <w:sz w:val="24"/>
              </w:rPr>
            </w:pPr>
          </w:p>
        </w:tc>
        <w:tc>
          <w:tcPr>
            <w:tcW w:w="1253" w:type="dxa"/>
            <w:vAlign w:val="center"/>
          </w:tcPr>
          <w:p w:rsidR="008A6AB5" w:rsidRDefault="008A6AB5">
            <w:pPr>
              <w:wordWrap w:val="0"/>
              <w:snapToGrid w:val="0"/>
              <w:rPr>
                <w:rFonts w:ascii="宋体" w:hAnsi="宋体" w:cs="宋体"/>
                <w:sz w:val="24"/>
              </w:rPr>
            </w:pPr>
          </w:p>
        </w:tc>
        <w:tc>
          <w:tcPr>
            <w:tcW w:w="709" w:type="dxa"/>
            <w:vAlign w:val="center"/>
          </w:tcPr>
          <w:p w:rsidR="008A6AB5" w:rsidRDefault="008A6AB5">
            <w:pPr>
              <w:wordWrap w:val="0"/>
              <w:snapToGrid w:val="0"/>
              <w:rPr>
                <w:rFonts w:ascii="宋体" w:hAnsi="宋体"/>
                <w:sz w:val="24"/>
              </w:rPr>
            </w:pPr>
          </w:p>
        </w:tc>
        <w:tc>
          <w:tcPr>
            <w:tcW w:w="709" w:type="dxa"/>
            <w:vAlign w:val="center"/>
          </w:tcPr>
          <w:p w:rsidR="008A6AB5" w:rsidRDefault="008A6AB5">
            <w:pPr>
              <w:wordWrap w:val="0"/>
              <w:snapToGrid w:val="0"/>
              <w:rPr>
                <w:rFonts w:ascii="宋体" w:hAnsi="宋体"/>
                <w:sz w:val="24"/>
              </w:rPr>
            </w:pPr>
          </w:p>
        </w:tc>
        <w:tc>
          <w:tcPr>
            <w:tcW w:w="1985" w:type="dxa"/>
            <w:vAlign w:val="center"/>
          </w:tcPr>
          <w:p w:rsidR="008A6AB5" w:rsidRDefault="008A6AB5">
            <w:pPr>
              <w:wordWrap w:val="0"/>
              <w:snapToGrid w:val="0"/>
              <w:rPr>
                <w:rFonts w:ascii="宋体" w:hAnsi="宋体"/>
                <w:sz w:val="24"/>
              </w:rPr>
            </w:pPr>
          </w:p>
        </w:tc>
        <w:tc>
          <w:tcPr>
            <w:tcW w:w="1467" w:type="dxa"/>
          </w:tcPr>
          <w:p w:rsidR="008A6AB5" w:rsidRDefault="008A6AB5">
            <w:pPr>
              <w:wordWrap w:val="0"/>
              <w:snapToGrid w:val="0"/>
              <w:rPr>
                <w:rFonts w:ascii="宋体" w:hAnsi="宋体"/>
                <w:sz w:val="24"/>
              </w:rPr>
            </w:pPr>
          </w:p>
        </w:tc>
        <w:tc>
          <w:tcPr>
            <w:tcW w:w="1385" w:type="dxa"/>
          </w:tcPr>
          <w:p w:rsidR="008A6AB5" w:rsidRDefault="008A6AB5">
            <w:pPr>
              <w:wordWrap w:val="0"/>
              <w:snapToGrid w:val="0"/>
              <w:rPr>
                <w:rFonts w:ascii="宋体" w:hAnsi="宋体"/>
                <w:sz w:val="24"/>
              </w:rPr>
            </w:pPr>
          </w:p>
        </w:tc>
        <w:tc>
          <w:tcPr>
            <w:tcW w:w="1383" w:type="dxa"/>
          </w:tcPr>
          <w:p w:rsidR="008A6AB5" w:rsidRDefault="008A6AB5">
            <w:pPr>
              <w:wordWrap w:val="0"/>
              <w:snapToGrid w:val="0"/>
              <w:rPr>
                <w:rFonts w:ascii="宋体" w:hAnsi="宋体"/>
                <w:sz w:val="24"/>
              </w:rPr>
            </w:pPr>
          </w:p>
        </w:tc>
      </w:tr>
      <w:tr w:rsidR="008A6AB5">
        <w:trPr>
          <w:jc w:val="center"/>
        </w:trPr>
        <w:tc>
          <w:tcPr>
            <w:tcW w:w="738" w:type="dxa"/>
            <w:vAlign w:val="center"/>
          </w:tcPr>
          <w:p w:rsidR="008A6AB5" w:rsidRDefault="008A6AB5">
            <w:pPr>
              <w:wordWrap w:val="0"/>
              <w:snapToGrid w:val="0"/>
              <w:rPr>
                <w:rFonts w:ascii="宋体" w:hAnsi="宋体"/>
                <w:sz w:val="24"/>
              </w:rPr>
            </w:pPr>
          </w:p>
        </w:tc>
        <w:tc>
          <w:tcPr>
            <w:tcW w:w="1253" w:type="dxa"/>
            <w:vAlign w:val="center"/>
          </w:tcPr>
          <w:p w:rsidR="008A6AB5" w:rsidRDefault="008A6AB5">
            <w:pPr>
              <w:wordWrap w:val="0"/>
              <w:snapToGrid w:val="0"/>
              <w:rPr>
                <w:rFonts w:ascii="宋体" w:hAnsi="宋体"/>
                <w:sz w:val="24"/>
              </w:rPr>
            </w:pPr>
          </w:p>
        </w:tc>
        <w:tc>
          <w:tcPr>
            <w:tcW w:w="709" w:type="dxa"/>
            <w:vAlign w:val="center"/>
          </w:tcPr>
          <w:p w:rsidR="008A6AB5" w:rsidRDefault="008A6AB5">
            <w:pPr>
              <w:wordWrap w:val="0"/>
              <w:snapToGrid w:val="0"/>
              <w:rPr>
                <w:rFonts w:ascii="宋体" w:hAnsi="宋体"/>
                <w:sz w:val="24"/>
              </w:rPr>
            </w:pPr>
          </w:p>
        </w:tc>
        <w:tc>
          <w:tcPr>
            <w:tcW w:w="709" w:type="dxa"/>
            <w:vAlign w:val="center"/>
          </w:tcPr>
          <w:p w:rsidR="008A6AB5" w:rsidRDefault="008A6AB5">
            <w:pPr>
              <w:wordWrap w:val="0"/>
              <w:snapToGrid w:val="0"/>
              <w:rPr>
                <w:rFonts w:ascii="宋体" w:hAnsi="宋体"/>
                <w:sz w:val="24"/>
              </w:rPr>
            </w:pPr>
          </w:p>
        </w:tc>
        <w:tc>
          <w:tcPr>
            <w:tcW w:w="1985" w:type="dxa"/>
            <w:vAlign w:val="center"/>
          </w:tcPr>
          <w:p w:rsidR="008A6AB5" w:rsidRDefault="008A6AB5">
            <w:pPr>
              <w:wordWrap w:val="0"/>
              <w:snapToGrid w:val="0"/>
              <w:rPr>
                <w:rFonts w:ascii="宋体" w:hAnsi="宋体"/>
                <w:sz w:val="24"/>
              </w:rPr>
            </w:pPr>
          </w:p>
        </w:tc>
        <w:tc>
          <w:tcPr>
            <w:tcW w:w="1467" w:type="dxa"/>
          </w:tcPr>
          <w:p w:rsidR="008A6AB5" w:rsidRDefault="008A6AB5">
            <w:pPr>
              <w:wordWrap w:val="0"/>
              <w:snapToGrid w:val="0"/>
              <w:rPr>
                <w:rFonts w:ascii="宋体" w:hAnsi="宋体"/>
                <w:sz w:val="24"/>
              </w:rPr>
            </w:pPr>
          </w:p>
        </w:tc>
        <w:tc>
          <w:tcPr>
            <w:tcW w:w="1385" w:type="dxa"/>
          </w:tcPr>
          <w:p w:rsidR="008A6AB5" w:rsidRDefault="008A6AB5">
            <w:pPr>
              <w:wordWrap w:val="0"/>
              <w:snapToGrid w:val="0"/>
              <w:rPr>
                <w:rFonts w:ascii="宋体" w:hAnsi="宋体"/>
                <w:sz w:val="24"/>
              </w:rPr>
            </w:pPr>
          </w:p>
        </w:tc>
        <w:tc>
          <w:tcPr>
            <w:tcW w:w="1383" w:type="dxa"/>
          </w:tcPr>
          <w:p w:rsidR="008A6AB5" w:rsidRDefault="008A6AB5">
            <w:pPr>
              <w:wordWrap w:val="0"/>
              <w:snapToGrid w:val="0"/>
              <w:rPr>
                <w:rFonts w:ascii="宋体" w:hAnsi="宋体"/>
                <w:sz w:val="24"/>
              </w:rPr>
            </w:pPr>
          </w:p>
        </w:tc>
      </w:tr>
      <w:tr w:rsidR="008A6AB5">
        <w:trPr>
          <w:jc w:val="center"/>
        </w:trPr>
        <w:tc>
          <w:tcPr>
            <w:tcW w:w="738" w:type="dxa"/>
            <w:vAlign w:val="center"/>
          </w:tcPr>
          <w:p w:rsidR="008A6AB5" w:rsidRDefault="008A6AB5">
            <w:pPr>
              <w:wordWrap w:val="0"/>
              <w:snapToGrid w:val="0"/>
              <w:rPr>
                <w:rFonts w:ascii="宋体" w:hAnsi="宋体"/>
                <w:sz w:val="24"/>
              </w:rPr>
            </w:pPr>
          </w:p>
        </w:tc>
        <w:tc>
          <w:tcPr>
            <w:tcW w:w="1253" w:type="dxa"/>
            <w:vAlign w:val="center"/>
          </w:tcPr>
          <w:p w:rsidR="008A6AB5" w:rsidRDefault="008A6AB5">
            <w:pPr>
              <w:snapToGrid w:val="0"/>
              <w:rPr>
                <w:rFonts w:ascii="宋体" w:hAnsi="宋体" w:cs="宋体"/>
                <w:bCs/>
                <w:sz w:val="24"/>
              </w:rPr>
            </w:pPr>
          </w:p>
        </w:tc>
        <w:tc>
          <w:tcPr>
            <w:tcW w:w="709" w:type="dxa"/>
            <w:vAlign w:val="center"/>
          </w:tcPr>
          <w:p w:rsidR="008A6AB5" w:rsidRDefault="008A6AB5">
            <w:pPr>
              <w:wordWrap w:val="0"/>
              <w:snapToGrid w:val="0"/>
              <w:rPr>
                <w:rFonts w:ascii="宋体" w:hAnsi="宋体"/>
                <w:sz w:val="24"/>
              </w:rPr>
            </w:pPr>
          </w:p>
        </w:tc>
        <w:tc>
          <w:tcPr>
            <w:tcW w:w="709" w:type="dxa"/>
            <w:vAlign w:val="center"/>
          </w:tcPr>
          <w:p w:rsidR="008A6AB5" w:rsidRDefault="008A6AB5">
            <w:pPr>
              <w:wordWrap w:val="0"/>
              <w:snapToGrid w:val="0"/>
              <w:rPr>
                <w:rFonts w:ascii="宋体" w:hAnsi="宋体"/>
                <w:sz w:val="24"/>
              </w:rPr>
            </w:pPr>
          </w:p>
        </w:tc>
        <w:tc>
          <w:tcPr>
            <w:tcW w:w="1985" w:type="dxa"/>
            <w:vAlign w:val="center"/>
          </w:tcPr>
          <w:p w:rsidR="008A6AB5" w:rsidRDefault="008A6AB5">
            <w:pPr>
              <w:wordWrap w:val="0"/>
              <w:snapToGrid w:val="0"/>
              <w:rPr>
                <w:rFonts w:ascii="宋体" w:hAnsi="宋体"/>
                <w:sz w:val="24"/>
              </w:rPr>
            </w:pPr>
          </w:p>
        </w:tc>
        <w:tc>
          <w:tcPr>
            <w:tcW w:w="1467" w:type="dxa"/>
          </w:tcPr>
          <w:p w:rsidR="008A6AB5" w:rsidRDefault="008A6AB5">
            <w:pPr>
              <w:wordWrap w:val="0"/>
              <w:snapToGrid w:val="0"/>
              <w:rPr>
                <w:rFonts w:ascii="宋体" w:hAnsi="宋体"/>
                <w:sz w:val="24"/>
              </w:rPr>
            </w:pPr>
          </w:p>
        </w:tc>
        <w:tc>
          <w:tcPr>
            <w:tcW w:w="1385" w:type="dxa"/>
          </w:tcPr>
          <w:p w:rsidR="008A6AB5" w:rsidRDefault="008A6AB5">
            <w:pPr>
              <w:wordWrap w:val="0"/>
              <w:snapToGrid w:val="0"/>
              <w:rPr>
                <w:rFonts w:ascii="宋体" w:hAnsi="宋体"/>
                <w:sz w:val="24"/>
              </w:rPr>
            </w:pPr>
          </w:p>
        </w:tc>
        <w:tc>
          <w:tcPr>
            <w:tcW w:w="1383" w:type="dxa"/>
          </w:tcPr>
          <w:p w:rsidR="008A6AB5" w:rsidRDefault="008A6AB5">
            <w:pPr>
              <w:wordWrap w:val="0"/>
              <w:snapToGrid w:val="0"/>
              <w:rPr>
                <w:rFonts w:ascii="宋体" w:hAnsi="宋体"/>
                <w:sz w:val="24"/>
              </w:rPr>
            </w:pPr>
          </w:p>
        </w:tc>
      </w:tr>
      <w:tr w:rsidR="008A6AB5">
        <w:trPr>
          <w:jc w:val="center"/>
        </w:trPr>
        <w:tc>
          <w:tcPr>
            <w:tcW w:w="738" w:type="dxa"/>
            <w:vAlign w:val="center"/>
          </w:tcPr>
          <w:p w:rsidR="008A6AB5" w:rsidRDefault="008A6AB5">
            <w:pPr>
              <w:wordWrap w:val="0"/>
              <w:snapToGrid w:val="0"/>
              <w:rPr>
                <w:rFonts w:ascii="宋体" w:hAnsi="宋体"/>
                <w:sz w:val="24"/>
              </w:rPr>
            </w:pPr>
          </w:p>
        </w:tc>
        <w:tc>
          <w:tcPr>
            <w:tcW w:w="1253" w:type="dxa"/>
            <w:vAlign w:val="center"/>
          </w:tcPr>
          <w:p w:rsidR="008A6AB5" w:rsidRDefault="008A6AB5">
            <w:pPr>
              <w:snapToGrid w:val="0"/>
              <w:rPr>
                <w:rFonts w:ascii="宋体" w:hAnsi="宋体" w:cs="宋体"/>
                <w:bCs/>
                <w:sz w:val="24"/>
              </w:rPr>
            </w:pPr>
          </w:p>
        </w:tc>
        <w:tc>
          <w:tcPr>
            <w:tcW w:w="709" w:type="dxa"/>
            <w:vAlign w:val="center"/>
          </w:tcPr>
          <w:p w:rsidR="008A6AB5" w:rsidRDefault="008A6AB5">
            <w:pPr>
              <w:wordWrap w:val="0"/>
              <w:snapToGrid w:val="0"/>
              <w:rPr>
                <w:rFonts w:ascii="宋体" w:hAnsi="宋体"/>
                <w:sz w:val="24"/>
              </w:rPr>
            </w:pPr>
          </w:p>
        </w:tc>
        <w:tc>
          <w:tcPr>
            <w:tcW w:w="709" w:type="dxa"/>
            <w:vAlign w:val="center"/>
          </w:tcPr>
          <w:p w:rsidR="008A6AB5" w:rsidRDefault="008A6AB5">
            <w:pPr>
              <w:wordWrap w:val="0"/>
              <w:snapToGrid w:val="0"/>
              <w:rPr>
                <w:rFonts w:ascii="宋体" w:hAnsi="宋体"/>
                <w:sz w:val="24"/>
              </w:rPr>
            </w:pPr>
          </w:p>
        </w:tc>
        <w:tc>
          <w:tcPr>
            <w:tcW w:w="1985" w:type="dxa"/>
            <w:vAlign w:val="center"/>
          </w:tcPr>
          <w:p w:rsidR="008A6AB5" w:rsidRDefault="008A6AB5">
            <w:pPr>
              <w:wordWrap w:val="0"/>
              <w:snapToGrid w:val="0"/>
              <w:rPr>
                <w:rFonts w:ascii="宋体" w:hAnsi="宋体"/>
                <w:sz w:val="24"/>
              </w:rPr>
            </w:pPr>
          </w:p>
        </w:tc>
        <w:tc>
          <w:tcPr>
            <w:tcW w:w="1467" w:type="dxa"/>
          </w:tcPr>
          <w:p w:rsidR="008A6AB5" w:rsidRDefault="008A6AB5">
            <w:pPr>
              <w:wordWrap w:val="0"/>
              <w:snapToGrid w:val="0"/>
              <w:rPr>
                <w:rFonts w:ascii="宋体" w:hAnsi="宋体"/>
                <w:sz w:val="24"/>
              </w:rPr>
            </w:pPr>
          </w:p>
        </w:tc>
        <w:tc>
          <w:tcPr>
            <w:tcW w:w="1385" w:type="dxa"/>
          </w:tcPr>
          <w:p w:rsidR="008A6AB5" w:rsidRDefault="008A6AB5">
            <w:pPr>
              <w:wordWrap w:val="0"/>
              <w:snapToGrid w:val="0"/>
              <w:rPr>
                <w:rFonts w:ascii="宋体" w:hAnsi="宋体"/>
                <w:sz w:val="24"/>
              </w:rPr>
            </w:pPr>
          </w:p>
        </w:tc>
        <w:tc>
          <w:tcPr>
            <w:tcW w:w="1383" w:type="dxa"/>
          </w:tcPr>
          <w:p w:rsidR="008A6AB5" w:rsidRDefault="008A6AB5">
            <w:pPr>
              <w:wordWrap w:val="0"/>
              <w:snapToGrid w:val="0"/>
              <w:rPr>
                <w:rFonts w:ascii="宋体" w:hAnsi="宋体"/>
                <w:sz w:val="24"/>
              </w:rPr>
            </w:pPr>
          </w:p>
        </w:tc>
      </w:tr>
      <w:tr w:rsidR="008A6AB5">
        <w:trPr>
          <w:jc w:val="center"/>
        </w:trPr>
        <w:tc>
          <w:tcPr>
            <w:tcW w:w="738" w:type="dxa"/>
            <w:vAlign w:val="center"/>
          </w:tcPr>
          <w:p w:rsidR="008A6AB5" w:rsidRDefault="008A6AB5">
            <w:pPr>
              <w:wordWrap w:val="0"/>
              <w:snapToGrid w:val="0"/>
              <w:rPr>
                <w:rFonts w:ascii="宋体" w:hAnsi="宋体"/>
                <w:sz w:val="24"/>
              </w:rPr>
            </w:pPr>
          </w:p>
        </w:tc>
        <w:tc>
          <w:tcPr>
            <w:tcW w:w="1253" w:type="dxa"/>
            <w:vAlign w:val="center"/>
          </w:tcPr>
          <w:p w:rsidR="008A6AB5" w:rsidRDefault="008A6AB5">
            <w:pPr>
              <w:snapToGrid w:val="0"/>
              <w:rPr>
                <w:rFonts w:ascii="宋体" w:hAnsi="宋体" w:cs="宋体"/>
                <w:bCs/>
                <w:sz w:val="24"/>
              </w:rPr>
            </w:pPr>
          </w:p>
        </w:tc>
        <w:tc>
          <w:tcPr>
            <w:tcW w:w="709" w:type="dxa"/>
            <w:vAlign w:val="center"/>
          </w:tcPr>
          <w:p w:rsidR="008A6AB5" w:rsidRDefault="008A6AB5">
            <w:pPr>
              <w:wordWrap w:val="0"/>
              <w:snapToGrid w:val="0"/>
              <w:rPr>
                <w:rFonts w:ascii="宋体" w:hAnsi="宋体"/>
                <w:sz w:val="24"/>
              </w:rPr>
            </w:pPr>
          </w:p>
        </w:tc>
        <w:tc>
          <w:tcPr>
            <w:tcW w:w="709" w:type="dxa"/>
            <w:vAlign w:val="center"/>
          </w:tcPr>
          <w:p w:rsidR="008A6AB5" w:rsidRDefault="008A6AB5">
            <w:pPr>
              <w:wordWrap w:val="0"/>
              <w:snapToGrid w:val="0"/>
              <w:rPr>
                <w:rFonts w:ascii="宋体" w:hAnsi="宋体"/>
                <w:sz w:val="24"/>
              </w:rPr>
            </w:pPr>
          </w:p>
        </w:tc>
        <w:tc>
          <w:tcPr>
            <w:tcW w:w="1985" w:type="dxa"/>
            <w:vAlign w:val="center"/>
          </w:tcPr>
          <w:p w:rsidR="008A6AB5" w:rsidRDefault="008A6AB5">
            <w:pPr>
              <w:wordWrap w:val="0"/>
              <w:snapToGrid w:val="0"/>
              <w:rPr>
                <w:rFonts w:ascii="宋体" w:hAnsi="宋体"/>
                <w:sz w:val="24"/>
              </w:rPr>
            </w:pPr>
          </w:p>
        </w:tc>
        <w:tc>
          <w:tcPr>
            <w:tcW w:w="1467" w:type="dxa"/>
          </w:tcPr>
          <w:p w:rsidR="008A6AB5" w:rsidRDefault="008A6AB5">
            <w:pPr>
              <w:wordWrap w:val="0"/>
              <w:snapToGrid w:val="0"/>
              <w:rPr>
                <w:rFonts w:ascii="宋体" w:hAnsi="宋体"/>
                <w:sz w:val="24"/>
              </w:rPr>
            </w:pPr>
          </w:p>
        </w:tc>
        <w:tc>
          <w:tcPr>
            <w:tcW w:w="1385" w:type="dxa"/>
          </w:tcPr>
          <w:p w:rsidR="008A6AB5" w:rsidRDefault="008A6AB5">
            <w:pPr>
              <w:wordWrap w:val="0"/>
              <w:snapToGrid w:val="0"/>
              <w:rPr>
                <w:rFonts w:ascii="宋体" w:hAnsi="宋体"/>
                <w:sz w:val="24"/>
              </w:rPr>
            </w:pPr>
          </w:p>
        </w:tc>
        <w:tc>
          <w:tcPr>
            <w:tcW w:w="1383" w:type="dxa"/>
          </w:tcPr>
          <w:p w:rsidR="008A6AB5" w:rsidRDefault="008A6AB5">
            <w:pPr>
              <w:wordWrap w:val="0"/>
              <w:snapToGrid w:val="0"/>
              <w:rPr>
                <w:rFonts w:ascii="宋体" w:hAnsi="宋体"/>
                <w:sz w:val="24"/>
              </w:rPr>
            </w:pPr>
          </w:p>
        </w:tc>
      </w:tr>
      <w:tr w:rsidR="008A6AB5">
        <w:trPr>
          <w:jc w:val="center"/>
        </w:trPr>
        <w:tc>
          <w:tcPr>
            <w:tcW w:w="738" w:type="dxa"/>
            <w:vAlign w:val="center"/>
          </w:tcPr>
          <w:p w:rsidR="008A6AB5" w:rsidRDefault="008A6AB5">
            <w:pPr>
              <w:wordWrap w:val="0"/>
              <w:snapToGrid w:val="0"/>
              <w:rPr>
                <w:rFonts w:ascii="宋体" w:hAnsi="宋体"/>
                <w:sz w:val="24"/>
              </w:rPr>
            </w:pPr>
          </w:p>
        </w:tc>
        <w:tc>
          <w:tcPr>
            <w:tcW w:w="1253" w:type="dxa"/>
            <w:vAlign w:val="center"/>
          </w:tcPr>
          <w:p w:rsidR="008A6AB5" w:rsidRDefault="008A6AB5">
            <w:pPr>
              <w:snapToGrid w:val="0"/>
              <w:rPr>
                <w:rFonts w:ascii="宋体" w:hAnsi="宋体" w:cs="宋体"/>
                <w:bCs/>
                <w:sz w:val="24"/>
              </w:rPr>
            </w:pPr>
          </w:p>
        </w:tc>
        <w:tc>
          <w:tcPr>
            <w:tcW w:w="709" w:type="dxa"/>
            <w:vAlign w:val="center"/>
          </w:tcPr>
          <w:p w:rsidR="008A6AB5" w:rsidRDefault="008A6AB5">
            <w:pPr>
              <w:wordWrap w:val="0"/>
              <w:snapToGrid w:val="0"/>
              <w:rPr>
                <w:rFonts w:ascii="宋体" w:hAnsi="宋体"/>
                <w:sz w:val="24"/>
              </w:rPr>
            </w:pPr>
          </w:p>
        </w:tc>
        <w:tc>
          <w:tcPr>
            <w:tcW w:w="709" w:type="dxa"/>
            <w:vAlign w:val="center"/>
          </w:tcPr>
          <w:p w:rsidR="008A6AB5" w:rsidRDefault="008A6AB5">
            <w:pPr>
              <w:wordWrap w:val="0"/>
              <w:snapToGrid w:val="0"/>
              <w:rPr>
                <w:rFonts w:ascii="宋体" w:hAnsi="宋体"/>
                <w:sz w:val="24"/>
              </w:rPr>
            </w:pPr>
          </w:p>
        </w:tc>
        <w:tc>
          <w:tcPr>
            <w:tcW w:w="1985" w:type="dxa"/>
            <w:vAlign w:val="center"/>
          </w:tcPr>
          <w:p w:rsidR="008A6AB5" w:rsidRDefault="008A6AB5">
            <w:pPr>
              <w:wordWrap w:val="0"/>
              <w:snapToGrid w:val="0"/>
              <w:rPr>
                <w:rFonts w:ascii="宋体" w:hAnsi="宋体"/>
                <w:sz w:val="24"/>
              </w:rPr>
            </w:pPr>
          </w:p>
        </w:tc>
        <w:tc>
          <w:tcPr>
            <w:tcW w:w="1467" w:type="dxa"/>
          </w:tcPr>
          <w:p w:rsidR="008A6AB5" w:rsidRDefault="008A6AB5">
            <w:pPr>
              <w:wordWrap w:val="0"/>
              <w:snapToGrid w:val="0"/>
              <w:rPr>
                <w:rFonts w:ascii="宋体" w:hAnsi="宋体"/>
                <w:sz w:val="24"/>
              </w:rPr>
            </w:pPr>
          </w:p>
        </w:tc>
        <w:tc>
          <w:tcPr>
            <w:tcW w:w="1385" w:type="dxa"/>
          </w:tcPr>
          <w:p w:rsidR="008A6AB5" w:rsidRDefault="008A6AB5">
            <w:pPr>
              <w:wordWrap w:val="0"/>
              <w:snapToGrid w:val="0"/>
              <w:rPr>
                <w:rFonts w:ascii="宋体" w:hAnsi="宋体"/>
                <w:sz w:val="24"/>
              </w:rPr>
            </w:pPr>
          </w:p>
        </w:tc>
        <w:tc>
          <w:tcPr>
            <w:tcW w:w="1383" w:type="dxa"/>
          </w:tcPr>
          <w:p w:rsidR="008A6AB5" w:rsidRDefault="008A6AB5">
            <w:pPr>
              <w:wordWrap w:val="0"/>
              <w:snapToGrid w:val="0"/>
              <w:rPr>
                <w:rFonts w:ascii="宋体" w:hAnsi="宋体"/>
                <w:sz w:val="24"/>
              </w:rPr>
            </w:pPr>
          </w:p>
        </w:tc>
      </w:tr>
      <w:tr w:rsidR="008A6AB5">
        <w:trPr>
          <w:jc w:val="center"/>
        </w:trPr>
        <w:tc>
          <w:tcPr>
            <w:tcW w:w="738" w:type="dxa"/>
            <w:vAlign w:val="center"/>
          </w:tcPr>
          <w:p w:rsidR="008A6AB5" w:rsidRDefault="008A6AB5">
            <w:pPr>
              <w:wordWrap w:val="0"/>
              <w:snapToGrid w:val="0"/>
              <w:rPr>
                <w:rFonts w:ascii="宋体" w:hAnsi="宋体"/>
                <w:sz w:val="24"/>
              </w:rPr>
            </w:pPr>
          </w:p>
        </w:tc>
        <w:tc>
          <w:tcPr>
            <w:tcW w:w="1253" w:type="dxa"/>
            <w:vAlign w:val="center"/>
          </w:tcPr>
          <w:p w:rsidR="008A6AB5" w:rsidRDefault="008A6AB5">
            <w:pPr>
              <w:snapToGrid w:val="0"/>
              <w:rPr>
                <w:rFonts w:ascii="宋体" w:hAnsi="宋体" w:cs="宋体"/>
                <w:sz w:val="24"/>
              </w:rPr>
            </w:pPr>
          </w:p>
        </w:tc>
        <w:tc>
          <w:tcPr>
            <w:tcW w:w="709" w:type="dxa"/>
            <w:vAlign w:val="center"/>
          </w:tcPr>
          <w:p w:rsidR="008A6AB5" w:rsidRDefault="008A6AB5">
            <w:pPr>
              <w:wordWrap w:val="0"/>
              <w:snapToGrid w:val="0"/>
              <w:rPr>
                <w:rFonts w:ascii="宋体" w:hAnsi="宋体"/>
                <w:sz w:val="24"/>
              </w:rPr>
            </w:pPr>
          </w:p>
        </w:tc>
        <w:tc>
          <w:tcPr>
            <w:tcW w:w="709" w:type="dxa"/>
            <w:vAlign w:val="center"/>
          </w:tcPr>
          <w:p w:rsidR="008A6AB5" w:rsidRDefault="008A6AB5">
            <w:pPr>
              <w:wordWrap w:val="0"/>
              <w:snapToGrid w:val="0"/>
              <w:rPr>
                <w:rFonts w:ascii="宋体" w:hAnsi="宋体"/>
                <w:sz w:val="24"/>
              </w:rPr>
            </w:pPr>
          </w:p>
        </w:tc>
        <w:tc>
          <w:tcPr>
            <w:tcW w:w="1985" w:type="dxa"/>
            <w:vAlign w:val="center"/>
          </w:tcPr>
          <w:p w:rsidR="008A6AB5" w:rsidRDefault="008A6AB5">
            <w:pPr>
              <w:wordWrap w:val="0"/>
              <w:snapToGrid w:val="0"/>
              <w:rPr>
                <w:rFonts w:ascii="宋体" w:hAnsi="宋体"/>
                <w:sz w:val="24"/>
              </w:rPr>
            </w:pPr>
          </w:p>
        </w:tc>
        <w:tc>
          <w:tcPr>
            <w:tcW w:w="1467" w:type="dxa"/>
          </w:tcPr>
          <w:p w:rsidR="008A6AB5" w:rsidRDefault="008A6AB5">
            <w:pPr>
              <w:wordWrap w:val="0"/>
              <w:snapToGrid w:val="0"/>
              <w:rPr>
                <w:rFonts w:ascii="宋体" w:hAnsi="宋体"/>
                <w:sz w:val="24"/>
              </w:rPr>
            </w:pPr>
          </w:p>
        </w:tc>
        <w:tc>
          <w:tcPr>
            <w:tcW w:w="1385" w:type="dxa"/>
          </w:tcPr>
          <w:p w:rsidR="008A6AB5" w:rsidRDefault="008A6AB5">
            <w:pPr>
              <w:wordWrap w:val="0"/>
              <w:snapToGrid w:val="0"/>
              <w:rPr>
                <w:rFonts w:ascii="宋体" w:hAnsi="宋体"/>
                <w:sz w:val="24"/>
              </w:rPr>
            </w:pPr>
          </w:p>
        </w:tc>
        <w:tc>
          <w:tcPr>
            <w:tcW w:w="1383" w:type="dxa"/>
          </w:tcPr>
          <w:p w:rsidR="008A6AB5" w:rsidRDefault="008A6AB5">
            <w:pPr>
              <w:wordWrap w:val="0"/>
              <w:snapToGrid w:val="0"/>
              <w:rPr>
                <w:rFonts w:ascii="宋体" w:hAnsi="宋体"/>
                <w:sz w:val="24"/>
              </w:rPr>
            </w:pPr>
          </w:p>
        </w:tc>
      </w:tr>
      <w:tr w:rsidR="008A6AB5">
        <w:trPr>
          <w:jc w:val="center"/>
        </w:trPr>
        <w:tc>
          <w:tcPr>
            <w:tcW w:w="738" w:type="dxa"/>
            <w:vAlign w:val="center"/>
          </w:tcPr>
          <w:p w:rsidR="008A6AB5" w:rsidRDefault="008A6AB5">
            <w:pPr>
              <w:wordWrap w:val="0"/>
              <w:snapToGrid w:val="0"/>
              <w:rPr>
                <w:rFonts w:ascii="宋体" w:hAnsi="宋体"/>
                <w:sz w:val="24"/>
              </w:rPr>
            </w:pPr>
          </w:p>
        </w:tc>
        <w:tc>
          <w:tcPr>
            <w:tcW w:w="1253" w:type="dxa"/>
            <w:vAlign w:val="center"/>
          </w:tcPr>
          <w:p w:rsidR="008A6AB5" w:rsidRDefault="008A6AB5">
            <w:pPr>
              <w:snapToGrid w:val="0"/>
              <w:rPr>
                <w:rFonts w:ascii="宋体" w:hAnsi="宋体" w:cs="宋体"/>
                <w:sz w:val="24"/>
              </w:rPr>
            </w:pPr>
          </w:p>
        </w:tc>
        <w:tc>
          <w:tcPr>
            <w:tcW w:w="709" w:type="dxa"/>
            <w:vAlign w:val="center"/>
          </w:tcPr>
          <w:p w:rsidR="008A6AB5" w:rsidRDefault="008A6AB5">
            <w:pPr>
              <w:wordWrap w:val="0"/>
              <w:snapToGrid w:val="0"/>
              <w:rPr>
                <w:rFonts w:ascii="宋体" w:hAnsi="宋体"/>
                <w:sz w:val="24"/>
              </w:rPr>
            </w:pPr>
          </w:p>
        </w:tc>
        <w:tc>
          <w:tcPr>
            <w:tcW w:w="709" w:type="dxa"/>
            <w:vAlign w:val="center"/>
          </w:tcPr>
          <w:p w:rsidR="008A6AB5" w:rsidRDefault="008A6AB5">
            <w:pPr>
              <w:wordWrap w:val="0"/>
              <w:snapToGrid w:val="0"/>
              <w:rPr>
                <w:rFonts w:ascii="宋体" w:hAnsi="宋体"/>
                <w:sz w:val="24"/>
              </w:rPr>
            </w:pPr>
          </w:p>
        </w:tc>
        <w:tc>
          <w:tcPr>
            <w:tcW w:w="1985" w:type="dxa"/>
            <w:vAlign w:val="center"/>
          </w:tcPr>
          <w:p w:rsidR="008A6AB5" w:rsidRDefault="008A6AB5">
            <w:pPr>
              <w:wordWrap w:val="0"/>
              <w:snapToGrid w:val="0"/>
              <w:rPr>
                <w:rFonts w:ascii="宋体" w:hAnsi="宋体"/>
                <w:sz w:val="24"/>
              </w:rPr>
            </w:pPr>
          </w:p>
        </w:tc>
        <w:tc>
          <w:tcPr>
            <w:tcW w:w="1467" w:type="dxa"/>
          </w:tcPr>
          <w:p w:rsidR="008A6AB5" w:rsidRDefault="008A6AB5">
            <w:pPr>
              <w:wordWrap w:val="0"/>
              <w:snapToGrid w:val="0"/>
              <w:rPr>
                <w:rFonts w:ascii="宋体" w:hAnsi="宋体"/>
                <w:sz w:val="24"/>
              </w:rPr>
            </w:pPr>
          </w:p>
        </w:tc>
        <w:tc>
          <w:tcPr>
            <w:tcW w:w="1385" w:type="dxa"/>
          </w:tcPr>
          <w:p w:rsidR="008A6AB5" w:rsidRDefault="008A6AB5">
            <w:pPr>
              <w:wordWrap w:val="0"/>
              <w:snapToGrid w:val="0"/>
              <w:rPr>
                <w:rFonts w:ascii="宋体" w:hAnsi="宋体"/>
                <w:sz w:val="24"/>
              </w:rPr>
            </w:pPr>
          </w:p>
        </w:tc>
        <w:tc>
          <w:tcPr>
            <w:tcW w:w="1383" w:type="dxa"/>
          </w:tcPr>
          <w:p w:rsidR="008A6AB5" w:rsidRDefault="008A6AB5">
            <w:pPr>
              <w:wordWrap w:val="0"/>
              <w:snapToGrid w:val="0"/>
              <w:rPr>
                <w:rFonts w:ascii="宋体" w:hAnsi="宋体"/>
                <w:sz w:val="24"/>
              </w:rPr>
            </w:pPr>
          </w:p>
        </w:tc>
      </w:tr>
      <w:tr w:rsidR="008A6AB5">
        <w:trPr>
          <w:jc w:val="center"/>
        </w:trPr>
        <w:tc>
          <w:tcPr>
            <w:tcW w:w="738" w:type="dxa"/>
            <w:vAlign w:val="center"/>
          </w:tcPr>
          <w:p w:rsidR="008A6AB5" w:rsidRDefault="008A6AB5">
            <w:pPr>
              <w:wordWrap w:val="0"/>
              <w:snapToGrid w:val="0"/>
              <w:rPr>
                <w:rFonts w:ascii="宋体" w:hAnsi="宋体"/>
                <w:sz w:val="24"/>
              </w:rPr>
            </w:pPr>
          </w:p>
        </w:tc>
        <w:tc>
          <w:tcPr>
            <w:tcW w:w="1253" w:type="dxa"/>
            <w:vAlign w:val="center"/>
          </w:tcPr>
          <w:p w:rsidR="008A6AB5" w:rsidRDefault="008A6AB5">
            <w:pPr>
              <w:snapToGrid w:val="0"/>
              <w:rPr>
                <w:rFonts w:ascii="宋体" w:hAnsi="宋体" w:cs="宋体"/>
                <w:sz w:val="24"/>
              </w:rPr>
            </w:pPr>
          </w:p>
        </w:tc>
        <w:tc>
          <w:tcPr>
            <w:tcW w:w="709" w:type="dxa"/>
            <w:vAlign w:val="center"/>
          </w:tcPr>
          <w:p w:rsidR="008A6AB5" w:rsidRDefault="008A6AB5">
            <w:pPr>
              <w:wordWrap w:val="0"/>
              <w:snapToGrid w:val="0"/>
              <w:rPr>
                <w:rFonts w:ascii="宋体" w:hAnsi="宋体"/>
                <w:sz w:val="24"/>
              </w:rPr>
            </w:pPr>
          </w:p>
        </w:tc>
        <w:tc>
          <w:tcPr>
            <w:tcW w:w="709" w:type="dxa"/>
            <w:vAlign w:val="center"/>
          </w:tcPr>
          <w:p w:rsidR="008A6AB5" w:rsidRDefault="008A6AB5">
            <w:pPr>
              <w:wordWrap w:val="0"/>
              <w:snapToGrid w:val="0"/>
              <w:rPr>
                <w:rFonts w:ascii="宋体" w:hAnsi="宋体"/>
                <w:sz w:val="24"/>
              </w:rPr>
            </w:pPr>
          </w:p>
        </w:tc>
        <w:tc>
          <w:tcPr>
            <w:tcW w:w="1985" w:type="dxa"/>
            <w:vAlign w:val="center"/>
          </w:tcPr>
          <w:p w:rsidR="008A6AB5" w:rsidRDefault="008A6AB5">
            <w:pPr>
              <w:wordWrap w:val="0"/>
              <w:snapToGrid w:val="0"/>
              <w:rPr>
                <w:rFonts w:ascii="宋体" w:hAnsi="宋体"/>
                <w:sz w:val="24"/>
              </w:rPr>
            </w:pPr>
          </w:p>
        </w:tc>
        <w:tc>
          <w:tcPr>
            <w:tcW w:w="1467" w:type="dxa"/>
          </w:tcPr>
          <w:p w:rsidR="008A6AB5" w:rsidRDefault="008A6AB5">
            <w:pPr>
              <w:wordWrap w:val="0"/>
              <w:snapToGrid w:val="0"/>
              <w:rPr>
                <w:rFonts w:ascii="宋体" w:hAnsi="宋体"/>
                <w:sz w:val="24"/>
              </w:rPr>
            </w:pPr>
          </w:p>
        </w:tc>
        <w:tc>
          <w:tcPr>
            <w:tcW w:w="1385" w:type="dxa"/>
          </w:tcPr>
          <w:p w:rsidR="008A6AB5" w:rsidRDefault="008A6AB5">
            <w:pPr>
              <w:wordWrap w:val="0"/>
              <w:snapToGrid w:val="0"/>
              <w:rPr>
                <w:rFonts w:ascii="宋体" w:hAnsi="宋体"/>
                <w:sz w:val="24"/>
              </w:rPr>
            </w:pPr>
          </w:p>
        </w:tc>
        <w:tc>
          <w:tcPr>
            <w:tcW w:w="1383" w:type="dxa"/>
          </w:tcPr>
          <w:p w:rsidR="008A6AB5" w:rsidRDefault="008A6AB5">
            <w:pPr>
              <w:wordWrap w:val="0"/>
              <w:snapToGrid w:val="0"/>
              <w:rPr>
                <w:rFonts w:ascii="宋体" w:hAnsi="宋体"/>
                <w:sz w:val="24"/>
              </w:rPr>
            </w:pPr>
          </w:p>
        </w:tc>
      </w:tr>
      <w:tr w:rsidR="008A6AB5">
        <w:trPr>
          <w:jc w:val="center"/>
        </w:trPr>
        <w:tc>
          <w:tcPr>
            <w:tcW w:w="738" w:type="dxa"/>
            <w:vAlign w:val="center"/>
          </w:tcPr>
          <w:p w:rsidR="008A6AB5" w:rsidRDefault="008A6AB5">
            <w:pPr>
              <w:wordWrap w:val="0"/>
              <w:snapToGrid w:val="0"/>
              <w:rPr>
                <w:rFonts w:ascii="宋体" w:hAnsi="宋体"/>
                <w:sz w:val="24"/>
              </w:rPr>
            </w:pPr>
          </w:p>
        </w:tc>
        <w:tc>
          <w:tcPr>
            <w:tcW w:w="1253" w:type="dxa"/>
            <w:vAlign w:val="center"/>
          </w:tcPr>
          <w:p w:rsidR="008A6AB5" w:rsidRDefault="008A6AB5">
            <w:pPr>
              <w:snapToGrid w:val="0"/>
              <w:rPr>
                <w:rFonts w:ascii="宋体" w:hAnsi="宋体" w:cs="宋体"/>
                <w:sz w:val="24"/>
              </w:rPr>
            </w:pPr>
          </w:p>
        </w:tc>
        <w:tc>
          <w:tcPr>
            <w:tcW w:w="709" w:type="dxa"/>
            <w:vAlign w:val="center"/>
          </w:tcPr>
          <w:p w:rsidR="008A6AB5" w:rsidRDefault="008A6AB5">
            <w:pPr>
              <w:wordWrap w:val="0"/>
              <w:snapToGrid w:val="0"/>
              <w:rPr>
                <w:rFonts w:ascii="宋体" w:hAnsi="宋体"/>
                <w:sz w:val="24"/>
              </w:rPr>
            </w:pPr>
          </w:p>
        </w:tc>
        <w:tc>
          <w:tcPr>
            <w:tcW w:w="709" w:type="dxa"/>
            <w:vAlign w:val="center"/>
          </w:tcPr>
          <w:p w:rsidR="008A6AB5" w:rsidRDefault="008A6AB5">
            <w:pPr>
              <w:wordWrap w:val="0"/>
              <w:snapToGrid w:val="0"/>
              <w:rPr>
                <w:rFonts w:ascii="宋体" w:hAnsi="宋体"/>
                <w:sz w:val="24"/>
              </w:rPr>
            </w:pPr>
          </w:p>
        </w:tc>
        <w:tc>
          <w:tcPr>
            <w:tcW w:w="1985" w:type="dxa"/>
            <w:vAlign w:val="center"/>
          </w:tcPr>
          <w:p w:rsidR="008A6AB5" w:rsidRDefault="008A6AB5">
            <w:pPr>
              <w:wordWrap w:val="0"/>
              <w:snapToGrid w:val="0"/>
              <w:rPr>
                <w:rFonts w:ascii="宋体" w:hAnsi="宋体"/>
                <w:sz w:val="24"/>
              </w:rPr>
            </w:pPr>
          </w:p>
        </w:tc>
        <w:tc>
          <w:tcPr>
            <w:tcW w:w="1467" w:type="dxa"/>
          </w:tcPr>
          <w:p w:rsidR="008A6AB5" w:rsidRDefault="008A6AB5">
            <w:pPr>
              <w:wordWrap w:val="0"/>
              <w:snapToGrid w:val="0"/>
              <w:rPr>
                <w:rFonts w:ascii="宋体" w:hAnsi="宋体"/>
                <w:sz w:val="24"/>
              </w:rPr>
            </w:pPr>
          </w:p>
        </w:tc>
        <w:tc>
          <w:tcPr>
            <w:tcW w:w="1385" w:type="dxa"/>
          </w:tcPr>
          <w:p w:rsidR="008A6AB5" w:rsidRDefault="008A6AB5">
            <w:pPr>
              <w:wordWrap w:val="0"/>
              <w:snapToGrid w:val="0"/>
              <w:rPr>
                <w:rFonts w:ascii="宋体" w:hAnsi="宋体"/>
                <w:sz w:val="24"/>
              </w:rPr>
            </w:pPr>
          </w:p>
        </w:tc>
        <w:tc>
          <w:tcPr>
            <w:tcW w:w="1383" w:type="dxa"/>
          </w:tcPr>
          <w:p w:rsidR="008A6AB5" w:rsidRDefault="008A6AB5">
            <w:pPr>
              <w:wordWrap w:val="0"/>
              <w:snapToGrid w:val="0"/>
              <w:rPr>
                <w:rFonts w:ascii="宋体" w:hAnsi="宋体"/>
                <w:sz w:val="24"/>
              </w:rPr>
            </w:pPr>
          </w:p>
        </w:tc>
      </w:tr>
      <w:tr w:rsidR="008A6AB5">
        <w:trPr>
          <w:jc w:val="center"/>
        </w:trPr>
        <w:tc>
          <w:tcPr>
            <w:tcW w:w="738" w:type="dxa"/>
            <w:vAlign w:val="center"/>
          </w:tcPr>
          <w:p w:rsidR="008A6AB5" w:rsidRDefault="008A6AB5">
            <w:pPr>
              <w:wordWrap w:val="0"/>
              <w:snapToGrid w:val="0"/>
              <w:rPr>
                <w:rFonts w:ascii="宋体" w:hAnsi="宋体"/>
                <w:sz w:val="24"/>
              </w:rPr>
            </w:pPr>
          </w:p>
        </w:tc>
        <w:tc>
          <w:tcPr>
            <w:tcW w:w="1253" w:type="dxa"/>
            <w:vAlign w:val="center"/>
          </w:tcPr>
          <w:p w:rsidR="008A6AB5" w:rsidRDefault="008A6AB5">
            <w:pPr>
              <w:snapToGrid w:val="0"/>
              <w:rPr>
                <w:rFonts w:ascii="宋体" w:hAnsi="宋体" w:cs="宋体"/>
                <w:sz w:val="24"/>
              </w:rPr>
            </w:pPr>
          </w:p>
        </w:tc>
        <w:tc>
          <w:tcPr>
            <w:tcW w:w="709" w:type="dxa"/>
            <w:vAlign w:val="center"/>
          </w:tcPr>
          <w:p w:rsidR="008A6AB5" w:rsidRDefault="008A6AB5">
            <w:pPr>
              <w:wordWrap w:val="0"/>
              <w:snapToGrid w:val="0"/>
              <w:rPr>
                <w:rFonts w:ascii="宋体" w:hAnsi="宋体"/>
                <w:sz w:val="24"/>
              </w:rPr>
            </w:pPr>
          </w:p>
        </w:tc>
        <w:tc>
          <w:tcPr>
            <w:tcW w:w="709" w:type="dxa"/>
            <w:vAlign w:val="center"/>
          </w:tcPr>
          <w:p w:rsidR="008A6AB5" w:rsidRDefault="008A6AB5">
            <w:pPr>
              <w:wordWrap w:val="0"/>
              <w:snapToGrid w:val="0"/>
              <w:rPr>
                <w:rFonts w:ascii="宋体" w:hAnsi="宋体"/>
                <w:sz w:val="24"/>
              </w:rPr>
            </w:pPr>
          </w:p>
        </w:tc>
        <w:tc>
          <w:tcPr>
            <w:tcW w:w="1985" w:type="dxa"/>
            <w:vAlign w:val="center"/>
          </w:tcPr>
          <w:p w:rsidR="008A6AB5" w:rsidRDefault="008A6AB5">
            <w:pPr>
              <w:wordWrap w:val="0"/>
              <w:snapToGrid w:val="0"/>
              <w:rPr>
                <w:rFonts w:ascii="宋体" w:hAnsi="宋体"/>
                <w:sz w:val="24"/>
              </w:rPr>
            </w:pPr>
          </w:p>
        </w:tc>
        <w:tc>
          <w:tcPr>
            <w:tcW w:w="1467" w:type="dxa"/>
          </w:tcPr>
          <w:p w:rsidR="008A6AB5" w:rsidRDefault="008A6AB5">
            <w:pPr>
              <w:wordWrap w:val="0"/>
              <w:snapToGrid w:val="0"/>
              <w:rPr>
                <w:rFonts w:ascii="宋体" w:hAnsi="宋体"/>
                <w:sz w:val="24"/>
              </w:rPr>
            </w:pPr>
          </w:p>
        </w:tc>
        <w:tc>
          <w:tcPr>
            <w:tcW w:w="1385" w:type="dxa"/>
          </w:tcPr>
          <w:p w:rsidR="008A6AB5" w:rsidRDefault="008A6AB5">
            <w:pPr>
              <w:wordWrap w:val="0"/>
              <w:snapToGrid w:val="0"/>
              <w:rPr>
                <w:rFonts w:ascii="宋体" w:hAnsi="宋体"/>
                <w:sz w:val="24"/>
              </w:rPr>
            </w:pPr>
          </w:p>
        </w:tc>
        <w:tc>
          <w:tcPr>
            <w:tcW w:w="1383" w:type="dxa"/>
          </w:tcPr>
          <w:p w:rsidR="008A6AB5" w:rsidRDefault="008A6AB5">
            <w:pPr>
              <w:wordWrap w:val="0"/>
              <w:snapToGrid w:val="0"/>
              <w:rPr>
                <w:rFonts w:ascii="宋体" w:hAnsi="宋体"/>
                <w:sz w:val="24"/>
              </w:rPr>
            </w:pPr>
          </w:p>
        </w:tc>
      </w:tr>
    </w:tbl>
    <w:p w:rsidR="008A6AB5" w:rsidRDefault="004211B3">
      <w:pPr>
        <w:widowControl/>
        <w:snapToGrid w:val="0"/>
        <w:spacing w:line="360" w:lineRule="auto"/>
        <w:rPr>
          <w:rFonts w:ascii="宋体" w:hAnsi="宋体"/>
          <w:bCs/>
          <w:sz w:val="24"/>
        </w:rPr>
      </w:pPr>
      <w:r>
        <w:rPr>
          <w:rFonts w:ascii="宋体" w:hAnsi="宋体" w:hint="eastAsia"/>
          <w:bCs/>
          <w:sz w:val="24"/>
        </w:rPr>
        <w:t>注：应当附以下材料：</w:t>
      </w:r>
    </w:p>
    <w:p w:rsidR="008A6AB5" w:rsidRDefault="004211B3">
      <w:pPr>
        <w:widowControl/>
        <w:snapToGrid w:val="0"/>
        <w:spacing w:line="360" w:lineRule="auto"/>
        <w:rPr>
          <w:rFonts w:ascii="宋体" w:hAnsi="宋体"/>
          <w:bCs/>
          <w:sz w:val="24"/>
        </w:rPr>
      </w:pPr>
      <w:r>
        <w:rPr>
          <w:rFonts w:ascii="宋体" w:hAnsi="宋体" w:hint="eastAsia"/>
          <w:bCs/>
          <w:sz w:val="24"/>
        </w:rPr>
        <w:t>1. 如本表格式内容不能满足需要，供应商可根据本表格格式自行划表填写，但必须体现以上内容；</w:t>
      </w:r>
    </w:p>
    <w:p w:rsidR="008A6AB5" w:rsidRDefault="004211B3">
      <w:pPr>
        <w:widowControl/>
        <w:snapToGrid w:val="0"/>
        <w:spacing w:line="360" w:lineRule="auto"/>
        <w:rPr>
          <w:rFonts w:ascii="宋体" w:hAnsi="宋体"/>
          <w:bCs/>
          <w:sz w:val="24"/>
        </w:rPr>
      </w:pPr>
      <w:r>
        <w:rPr>
          <w:rFonts w:ascii="宋体" w:hAnsi="宋体" w:hint="eastAsia"/>
          <w:bCs/>
          <w:sz w:val="24"/>
        </w:rPr>
        <w:t>2. 此表中不应出现投标报价；</w:t>
      </w:r>
    </w:p>
    <w:p w:rsidR="008A6AB5" w:rsidRDefault="008A6AB5">
      <w:pPr>
        <w:widowControl/>
        <w:snapToGrid w:val="0"/>
        <w:spacing w:line="360" w:lineRule="auto"/>
        <w:rPr>
          <w:rFonts w:ascii="宋体" w:hAnsi="宋体"/>
          <w:bCs/>
          <w:sz w:val="24"/>
        </w:rPr>
      </w:pPr>
    </w:p>
    <w:p w:rsidR="008A6AB5" w:rsidRDefault="004211B3">
      <w:pPr>
        <w:snapToGrid w:val="0"/>
        <w:spacing w:line="360" w:lineRule="auto"/>
        <w:ind w:firstLineChars="2300" w:firstLine="5520"/>
        <w:rPr>
          <w:rFonts w:ascii="宋体" w:hAnsi="宋体"/>
          <w:sz w:val="24"/>
        </w:rPr>
      </w:pPr>
      <w:r>
        <w:rPr>
          <w:rFonts w:ascii="宋体" w:hAnsi="宋体" w:hint="eastAsia"/>
          <w:bCs/>
          <w:sz w:val="24"/>
        </w:rPr>
        <w:t>供应商（公章）：</w:t>
      </w:r>
    </w:p>
    <w:p w:rsidR="008A6AB5" w:rsidRDefault="004211B3">
      <w:pPr>
        <w:widowControl/>
        <w:snapToGrid w:val="0"/>
        <w:spacing w:line="360" w:lineRule="auto"/>
        <w:jc w:val="center"/>
        <w:rPr>
          <w:rFonts w:ascii="宋体" w:hAnsi="宋体"/>
          <w:bCs/>
          <w:sz w:val="24"/>
        </w:rPr>
      </w:pPr>
      <w:r>
        <w:rPr>
          <w:rFonts w:ascii="宋体" w:hAnsi="宋体" w:hint="eastAsia"/>
          <w:bCs/>
          <w:sz w:val="24"/>
        </w:rPr>
        <w:t xml:space="preserve">               法定代表人</w:t>
      </w:r>
    </w:p>
    <w:p w:rsidR="008A6AB5" w:rsidRDefault="004211B3">
      <w:pPr>
        <w:widowControl/>
        <w:snapToGrid w:val="0"/>
        <w:spacing w:line="360" w:lineRule="auto"/>
        <w:jc w:val="center"/>
        <w:rPr>
          <w:rFonts w:ascii="宋体" w:hAnsi="宋体"/>
          <w:bCs/>
          <w:sz w:val="24"/>
        </w:rPr>
      </w:pPr>
      <w:r>
        <w:rPr>
          <w:rFonts w:ascii="宋体" w:hAnsi="宋体" w:hint="eastAsia"/>
          <w:bCs/>
          <w:sz w:val="24"/>
        </w:rPr>
        <w:t xml:space="preserve">                                或授权代理人（</w:t>
      </w:r>
      <w:r>
        <w:rPr>
          <w:rFonts w:ascii="宋体" w:hAnsi="宋体" w:hint="eastAsia"/>
          <w:sz w:val="24"/>
        </w:rPr>
        <w:t>签字或盖章</w:t>
      </w:r>
      <w:r>
        <w:rPr>
          <w:rFonts w:ascii="宋体" w:hAnsi="宋体" w:hint="eastAsia"/>
          <w:bCs/>
          <w:sz w:val="24"/>
        </w:rPr>
        <w:t>）：</w:t>
      </w:r>
    </w:p>
    <w:p w:rsidR="008A6AB5" w:rsidRDefault="004211B3">
      <w:pPr>
        <w:snapToGrid w:val="0"/>
        <w:spacing w:line="360" w:lineRule="auto"/>
        <w:jc w:val="center"/>
        <w:rPr>
          <w:rFonts w:ascii="宋体" w:hAnsi="宋体"/>
          <w:bCs/>
          <w:sz w:val="24"/>
        </w:rPr>
      </w:pPr>
      <w:r>
        <w:rPr>
          <w:rFonts w:ascii="宋体" w:hAnsi="宋体" w:hint="eastAsia"/>
          <w:bCs/>
          <w:sz w:val="24"/>
        </w:rPr>
        <w:t xml:space="preserve">                      年     月     日</w:t>
      </w:r>
    </w:p>
    <w:p w:rsidR="008A6AB5" w:rsidRDefault="008A6AB5">
      <w:pPr>
        <w:pStyle w:val="3"/>
        <w:keepNext w:val="0"/>
        <w:keepLines w:val="0"/>
        <w:snapToGrid w:val="0"/>
        <w:spacing w:before="0" w:after="0" w:line="360" w:lineRule="auto"/>
        <w:rPr>
          <w:rFonts w:ascii="宋体" w:hAnsi="宋体"/>
        </w:rPr>
      </w:pPr>
      <w:bookmarkStart w:id="260" w:name="_Toc496089698"/>
    </w:p>
    <w:p w:rsidR="008A6AB5" w:rsidRDefault="008A6AB5">
      <w:pPr>
        <w:pStyle w:val="a0"/>
      </w:pPr>
    </w:p>
    <w:p w:rsidR="008A6AB5" w:rsidRDefault="008A6AB5">
      <w:pPr>
        <w:pStyle w:val="a0"/>
      </w:pPr>
    </w:p>
    <w:p w:rsidR="008A6AB5" w:rsidRDefault="008A6AB5">
      <w:pPr>
        <w:pStyle w:val="a0"/>
      </w:pPr>
    </w:p>
    <w:p w:rsidR="008A6AB5" w:rsidRDefault="008A6AB5">
      <w:pPr>
        <w:pStyle w:val="a0"/>
      </w:pPr>
    </w:p>
    <w:p w:rsidR="008A6AB5" w:rsidRDefault="004211B3">
      <w:pPr>
        <w:pStyle w:val="3"/>
        <w:keepNext w:val="0"/>
        <w:keepLines w:val="0"/>
        <w:snapToGrid w:val="0"/>
        <w:spacing w:before="0" w:after="0" w:line="360" w:lineRule="auto"/>
        <w:jc w:val="center"/>
        <w:rPr>
          <w:rFonts w:ascii="宋体" w:hAnsi="宋体"/>
        </w:rPr>
      </w:pPr>
      <w:bookmarkStart w:id="261" w:name="_Toc27835"/>
      <w:r>
        <w:rPr>
          <w:rFonts w:ascii="宋体" w:hAnsi="宋体" w:hint="eastAsia"/>
        </w:rPr>
        <w:t>6、相关业绩一览表（格式）</w:t>
      </w:r>
      <w:bookmarkEnd w:id="260"/>
      <w:bookmarkEnd w:id="261"/>
    </w:p>
    <w:p w:rsidR="008A6AB5" w:rsidRDefault="004211B3">
      <w:pPr>
        <w:pStyle w:val="3"/>
        <w:keepNext w:val="0"/>
        <w:keepLines w:val="0"/>
        <w:snapToGrid w:val="0"/>
        <w:spacing w:before="0" w:after="0" w:line="360" w:lineRule="auto"/>
        <w:jc w:val="center"/>
        <w:rPr>
          <w:rFonts w:ascii="宋体" w:hAnsi="宋体"/>
        </w:rPr>
      </w:pPr>
      <w:bookmarkStart w:id="262" w:name="_Toc24621"/>
      <w:r>
        <w:rPr>
          <w:rFonts w:ascii="宋体" w:hAnsi="宋体" w:hint="eastAsia"/>
        </w:rPr>
        <w:t>（2019年1月1日至今，</w:t>
      </w:r>
      <w:r>
        <w:rPr>
          <w:rFonts w:hint="eastAsia"/>
          <w:sz w:val="28"/>
          <w:szCs w:val="28"/>
        </w:rPr>
        <w:t>附合同或中标通知书）</w:t>
      </w:r>
      <w:bookmarkEnd w:id="262"/>
    </w:p>
    <w:p w:rsidR="008A6AB5" w:rsidRDefault="008A6AB5">
      <w:pPr>
        <w:pStyle w:val="a0"/>
        <w:rPr>
          <w:rFonts w:ascii="宋体" w:hAnsi="宋体"/>
        </w:rPr>
      </w:pPr>
    </w:p>
    <w:p w:rsidR="008A6AB5" w:rsidRDefault="004211B3">
      <w:pPr>
        <w:widowControl/>
        <w:adjustRightInd w:val="0"/>
        <w:snapToGrid w:val="0"/>
        <w:spacing w:line="360" w:lineRule="auto"/>
        <w:rPr>
          <w:rFonts w:ascii="宋体" w:hAnsi="宋体"/>
          <w:bCs/>
          <w:sz w:val="24"/>
        </w:rPr>
      </w:pPr>
      <w:r>
        <w:rPr>
          <w:rFonts w:ascii="宋体" w:hAnsi="宋体" w:hint="eastAsia"/>
          <w:sz w:val="24"/>
        </w:rPr>
        <w:t xml:space="preserve">项目名称：乌鲁木齐市公安局沙依巴克区分局情指中心家具定制采购项目   </w:t>
      </w:r>
      <w:r>
        <w:rPr>
          <w:rFonts w:ascii="宋体" w:hAnsi="宋体" w:hint="eastAsia"/>
          <w:bCs/>
          <w:sz w:val="24"/>
        </w:rPr>
        <w:t xml:space="preserve">     </w:t>
      </w:r>
    </w:p>
    <w:p w:rsidR="008A6AB5" w:rsidRDefault="004211B3">
      <w:pPr>
        <w:widowControl/>
        <w:adjustRightInd w:val="0"/>
        <w:snapToGrid w:val="0"/>
        <w:spacing w:line="360" w:lineRule="auto"/>
        <w:rPr>
          <w:rFonts w:ascii="宋体" w:hAnsi="宋体"/>
          <w:sz w:val="24"/>
        </w:rPr>
      </w:pPr>
      <w:r>
        <w:rPr>
          <w:rFonts w:ascii="宋体" w:hAnsi="宋体" w:hint="eastAsia"/>
          <w:bCs/>
          <w:sz w:val="24"/>
        </w:rPr>
        <w:t>供应商名称：</w:t>
      </w:r>
    </w:p>
    <w:p w:rsidR="008A6AB5" w:rsidRDefault="008A6AB5">
      <w:pPr>
        <w:widowControl/>
        <w:adjustRightInd w:val="0"/>
        <w:snapToGrid w:val="0"/>
        <w:spacing w:line="360" w:lineRule="auto"/>
        <w:rPr>
          <w:rFonts w:ascii="宋体" w:hAnsi="宋体"/>
          <w:sz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1707"/>
        <w:gridCol w:w="910"/>
        <w:gridCol w:w="2507"/>
        <w:gridCol w:w="1022"/>
        <w:gridCol w:w="1168"/>
        <w:gridCol w:w="1104"/>
      </w:tblGrid>
      <w:tr w:rsidR="008A6AB5">
        <w:tc>
          <w:tcPr>
            <w:tcW w:w="1210" w:type="dxa"/>
            <w:vAlign w:val="center"/>
          </w:tcPr>
          <w:p w:rsidR="008A6AB5" w:rsidRDefault="004211B3">
            <w:pPr>
              <w:pStyle w:val="a0"/>
              <w:snapToGrid w:val="0"/>
              <w:spacing w:line="480" w:lineRule="exact"/>
              <w:ind w:firstLine="0"/>
              <w:jc w:val="center"/>
              <w:rPr>
                <w:rFonts w:ascii="宋体" w:hAnsi="宋体"/>
                <w:sz w:val="24"/>
                <w:szCs w:val="24"/>
              </w:rPr>
            </w:pPr>
            <w:r>
              <w:rPr>
                <w:rFonts w:ascii="宋体" w:hAnsi="宋体" w:hint="eastAsia"/>
                <w:sz w:val="24"/>
                <w:szCs w:val="24"/>
              </w:rPr>
              <w:t>用户名称</w:t>
            </w:r>
          </w:p>
        </w:tc>
        <w:tc>
          <w:tcPr>
            <w:tcW w:w="1707" w:type="dxa"/>
            <w:vAlign w:val="center"/>
          </w:tcPr>
          <w:p w:rsidR="008A6AB5" w:rsidRDefault="004211B3">
            <w:pPr>
              <w:pStyle w:val="a0"/>
              <w:snapToGrid w:val="0"/>
              <w:spacing w:line="480" w:lineRule="exact"/>
              <w:ind w:firstLine="0"/>
              <w:jc w:val="center"/>
              <w:rPr>
                <w:rFonts w:ascii="宋体" w:hAnsi="宋体"/>
                <w:sz w:val="24"/>
                <w:szCs w:val="24"/>
              </w:rPr>
            </w:pPr>
            <w:r>
              <w:rPr>
                <w:rFonts w:ascii="宋体" w:hAnsi="宋体" w:hint="eastAsia"/>
                <w:sz w:val="24"/>
                <w:szCs w:val="24"/>
              </w:rPr>
              <w:t>项目内容或货物名称</w:t>
            </w:r>
          </w:p>
        </w:tc>
        <w:tc>
          <w:tcPr>
            <w:tcW w:w="910" w:type="dxa"/>
            <w:vAlign w:val="center"/>
          </w:tcPr>
          <w:p w:rsidR="008A6AB5" w:rsidRDefault="004211B3">
            <w:pPr>
              <w:pStyle w:val="a0"/>
              <w:snapToGrid w:val="0"/>
              <w:spacing w:line="480" w:lineRule="exact"/>
              <w:ind w:firstLine="0"/>
              <w:jc w:val="center"/>
              <w:rPr>
                <w:rFonts w:ascii="宋体" w:hAnsi="宋体"/>
                <w:sz w:val="24"/>
                <w:szCs w:val="24"/>
              </w:rPr>
            </w:pPr>
            <w:r>
              <w:rPr>
                <w:rFonts w:ascii="宋体" w:hAnsi="宋体" w:hint="eastAsia"/>
                <w:sz w:val="24"/>
                <w:szCs w:val="24"/>
              </w:rPr>
              <w:t>供货时间</w:t>
            </w:r>
          </w:p>
        </w:tc>
        <w:tc>
          <w:tcPr>
            <w:tcW w:w="2507" w:type="dxa"/>
            <w:vAlign w:val="center"/>
          </w:tcPr>
          <w:p w:rsidR="008A6AB5" w:rsidRDefault="004211B3">
            <w:pPr>
              <w:pStyle w:val="a0"/>
              <w:snapToGrid w:val="0"/>
              <w:spacing w:line="480" w:lineRule="exact"/>
              <w:ind w:firstLine="0"/>
              <w:jc w:val="center"/>
              <w:rPr>
                <w:rFonts w:ascii="宋体" w:hAnsi="宋体"/>
                <w:sz w:val="24"/>
                <w:szCs w:val="24"/>
              </w:rPr>
            </w:pPr>
            <w:r>
              <w:rPr>
                <w:rFonts w:ascii="宋体" w:hAnsi="宋体" w:hint="eastAsia"/>
                <w:sz w:val="24"/>
                <w:szCs w:val="24"/>
              </w:rPr>
              <w:t>合同金额（万元）</w:t>
            </w:r>
          </w:p>
        </w:tc>
        <w:tc>
          <w:tcPr>
            <w:tcW w:w="1022" w:type="dxa"/>
            <w:vAlign w:val="center"/>
          </w:tcPr>
          <w:p w:rsidR="008A6AB5" w:rsidRDefault="004211B3">
            <w:pPr>
              <w:pStyle w:val="a0"/>
              <w:snapToGrid w:val="0"/>
              <w:spacing w:line="480" w:lineRule="exact"/>
              <w:ind w:firstLine="0"/>
              <w:jc w:val="center"/>
              <w:rPr>
                <w:rFonts w:ascii="宋体" w:hAnsi="宋体"/>
                <w:sz w:val="24"/>
                <w:szCs w:val="24"/>
              </w:rPr>
            </w:pPr>
            <w:r>
              <w:rPr>
                <w:rFonts w:ascii="宋体" w:hAnsi="宋体" w:hint="eastAsia"/>
                <w:sz w:val="24"/>
                <w:szCs w:val="24"/>
              </w:rPr>
              <w:t>用户质量意见</w:t>
            </w:r>
          </w:p>
        </w:tc>
        <w:tc>
          <w:tcPr>
            <w:tcW w:w="1168" w:type="dxa"/>
            <w:vAlign w:val="center"/>
          </w:tcPr>
          <w:p w:rsidR="008A6AB5" w:rsidRDefault="004211B3">
            <w:pPr>
              <w:pStyle w:val="a0"/>
              <w:snapToGrid w:val="0"/>
              <w:spacing w:line="480" w:lineRule="exact"/>
              <w:ind w:firstLine="0"/>
              <w:jc w:val="center"/>
              <w:rPr>
                <w:rFonts w:ascii="宋体" w:hAnsi="宋体"/>
                <w:sz w:val="24"/>
                <w:szCs w:val="24"/>
              </w:rPr>
            </w:pPr>
            <w:r>
              <w:rPr>
                <w:rFonts w:ascii="宋体" w:hAnsi="宋体" w:hint="eastAsia"/>
                <w:sz w:val="24"/>
                <w:szCs w:val="24"/>
              </w:rPr>
              <w:t>联系人</w:t>
            </w:r>
          </w:p>
        </w:tc>
        <w:tc>
          <w:tcPr>
            <w:tcW w:w="1104" w:type="dxa"/>
            <w:vAlign w:val="center"/>
          </w:tcPr>
          <w:p w:rsidR="008A6AB5" w:rsidRDefault="004211B3">
            <w:pPr>
              <w:pStyle w:val="a0"/>
              <w:snapToGrid w:val="0"/>
              <w:spacing w:line="480" w:lineRule="exact"/>
              <w:ind w:firstLine="0"/>
              <w:jc w:val="center"/>
              <w:rPr>
                <w:rFonts w:ascii="宋体" w:hAnsi="宋体"/>
                <w:sz w:val="24"/>
                <w:szCs w:val="24"/>
              </w:rPr>
            </w:pPr>
            <w:r>
              <w:rPr>
                <w:rFonts w:ascii="宋体" w:hAnsi="宋体" w:hint="eastAsia"/>
                <w:sz w:val="24"/>
                <w:szCs w:val="24"/>
              </w:rPr>
              <w:t>联系</w:t>
            </w:r>
          </w:p>
          <w:p w:rsidR="008A6AB5" w:rsidRDefault="004211B3">
            <w:pPr>
              <w:pStyle w:val="a0"/>
              <w:snapToGrid w:val="0"/>
              <w:spacing w:line="480" w:lineRule="exact"/>
              <w:ind w:firstLine="0"/>
              <w:jc w:val="center"/>
              <w:rPr>
                <w:rFonts w:ascii="宋体" w:hAnsi="宋体"/>
                <w:sz w:val="24"/>
                <w:szCs w:val="24"/>
              </w:rPr>
            </w:pPr>
            <w:r>
              <w:rPr>
                <w:rFonts w:ascii="宋体" w:hAnsi="宋体" w:hint="eastAsia"/>
                <w:sz w:val="24"/>
                <w:szCs w:val="24"/>
              </w:rPr>
              <w:t>电话</w:t>
            </w:r>
          </w:p>
        </w:tc>
      </w:tr>
      <w:tr w:rsidR="008A6AB5">
        <w:tc>
          <w:tcPr>
            <w:tcW w:w="1210" w:type="dxa"/>
          </w:tcPr>
          <w:p w:rsidR="008A6AB5" w:rsidRDefault="008A6AB5">
            <w:pPr>
              <w:pStyle w:val="a0"/>
              <w:snapToGrid w:val="0"/>
              <w:spacing w:line="480" w:lineRule="exact"/>
              <w:ind w:left="196"/>
              <w:jc w:val="center"/>
              <w:rPr>
                <w:rFonts w:ascii="宋体" w:hAnsi="宋体"/>
                <w:sz w:val="24"/>
                <w:szCs w:val="24"/>
              </w:rPr>
            </w:pPr>
          </w:p>
        </w:tc>
        <w:tc>
          <w:tcPr>
            <w:tcW w:w="1707" w:type="dxa"/>
            <w:vAlign w:val="center"/>
          </w:tcPr>
          <w:p w:rsidR="008A6AB5" w:rsidRDefault="008A6AB5">
            <w:pPr>
              <w:pStyle w:val="a0"/>
              <w:snapToGrid w:val="0"/>
              <w:spacing w:line="480" w:lineRule="exact"/>
              <w:ind w:left="196"/>
              <w:jc w:val="center"/>
              <w:rPr>
                <w:rFonts w:ascii="宋体" w:hAnsi="宋体"/>
                <w:sz w:val="24"/>
                <w:szCs w:val="24"/>
              </w:rPr>
            </w:pPr>
          </w:p>
        </w:tc>
        <w:tc>
          <w:tcPr>
            <w:tcW w:w="910" w:type="dxa"/>
            <w:vAlign w:val="center"/>
          </w:tcPr>
          <w:p w:rsidR="008A6AB5" w:rsidRDefault="008A6AB5">
            <w:pPr>
              <w:pStyle w:val="a0"/>
              <w:snapToGrid w:val="0"/>
              <w:spacing w:line="480" w:lineRule="exact"/>
              <w:ind w:left="196"/>
              <w:jc w:val="center"/>
              <w:rPr>
                <w:rFonts w:ascii="宋体" w:hAnsi="宋体"/>
                <w:sz w:val="24"/>
                <w:szCs w:val="24"/>
              </w:rPr>
            </w:pPr>
          </w:p>
        </w:tc>
        <w:tc>
          <w:tcPr>
            <w:tcW w:w="2507" w:type="dxa"/>
            <w:vAlign w:val="center"/>
          </w:tcPr>
          <w:p w:rsidR="008A6AB5" w:rsidRDefault="008A6AB5">
            <w:pPr>
              <w:pStyle w:val="a0"/>
              <w:snapToGrid w:val="0"/>
              <w:spacing w:line="480" w:lineRule="exact"/>
              <w:ind w:left="196"/>
              <w:jc w:val="center"/>
              <w:rPr>
                <w:rFonts w:ascii="宋体" w:hAnsi="宋体"/>
                <w:sz w:val="24"/>
                <w:szCs w:val="24"/>
              </w:rPr>
            </w:pPr>
          </w:p>
        </w:tc>
        <w:tc>
          <w:tcPr>
            <w:tcW w:w="1022" w:type="dxa"/>
            <w:vAlign w:val="center"/>
          </w:tcPr>
          <w:p w:rsidR="008A6AB5" w:rsidRDefault="008A6AB5">
            <w:pPr>
              <w:pStyle w:val="a0"/>
              <w:snapToGrid w:val="0"/>
              <w:spacing w:line="480" w:lineRule="exact"/>
              <w:ind w:left="196"/>
              <w:jc w:val="center"/>
              <w:rPr>
                <w:rFonts w:ascii="宋体" w:hAnsi="宋体"/>
                <w:sz w:val="24"/>
                <w:szCs w:val="24"/>
              </w:rPr>
            </w:pPr>
          </w:p>
        </w:tc>
        <w:tc>
          <w:tcPr>
            <w:tcW w:w="1168" w:type="dxa"/>
            <w:vAlign w:val="center"/>
          </w:tcPr>
          <w:p w:rsidR="008A6AB5" w:rsidRDefault="008A6AB5">
            <w:pPr>
              <w:pStyle w:val="a0"/>
              <w:snapToGrid w:val="0"/>
              <w:spacing w:line="480" w:lineRule="exact"/>
              <w:ind w:left="196"/>
              <w:jc w:val="center"/>
              <w:rPr>
                <w:rFonts w:ascii="宋体" w:hAnsi="宋体"/>
                <w:sz w:val="24"/>
                <w:szCs w:val="24"/>
              </w:rPr>
            </w:pPr>
          </w:p>
        </w:tc>
        <w:tc>
          <w:tcPr>
            <w:tcW w:w="1104" w:type="dxa"/>
            <w:vAlign w:val="center"/>
          </w:tcPr>
          <w:p w:rsidR="008A6AB5" w:rsidRDefault="008A6AB5">
            <w:pPr>
              <w:pStyle w:val="a0"/>
              <w:snapToGrid w:val="0"/>
              <w:spacing w:line="480" w:lineRule="exact"/>
              <w:ind w:left="196"/>
              <w:jc w:val="center"/>
              <w:rPr>
                <w:rFonts w:ascii="宋体" w:hAnsi="宋体"/>
                <w:sz w:val="24"/>
                <w:szCs w:val="24"/>
              </w:rPr>
            </w:pPr>
          </w:p>
        </w:tc>
      </w:tr>
      <w:tr w:rsidR="008A6AB5">
        <w:tc>
          <w:tcPr>
            <w:tcW w:w="1210" w:type="dxa"/>
          </w:tcPr>
          <w:p w:rsidR="008A6AB5" w:rsidRDefault="008A6AB5">
            <w:pPr>
              <w:pStyle w:val="a0"/>
              <w:snapToGrid w:val="0"/>
              <w:spacing w:line="480" w:lineRule="exact"/>
              <w:ind w:left="196"/>
              <w:jc w:val="center"/>
              <w:rPr>
                <w:rFonts w:ascii="宋体" w:hAnsi="宋体"/>
                <w:sz w:val="24"/>
                <w:szCs w:val="24"/>
              </w:rPr>
            </w:pPr>
          </w:p>
        </w:tc>
        <w:tc>
          <w:tcPr>
            <w:tcW w:w="1707" w:type="dxa"/>
            <w:vAlign w:val="bottom"/>
          </w:tcPr>
          <w:p w:rsidR="008A6AB5" w:rsidRDefault="008A6AB5">
            <w:pPr>
              <w:pStyle w:val="a0"/>
              <w:snapToGrid w:val="0"/>
              <w:spacing w:line="480" w:lineRule="exact"/>
              <w:ind w:left="196"/>
              <w:jc w:val="center"/>
              <w:rPr>
                <w:rFonts w:ascii="宋体" w:hAnsi="宋体"/>
                <w:sz w:val="24"/>
                <w:szCs w:val="24"/>
              </w:rPr>
            </w:pPr>
          </w:p>
        </w:tc>
        <w:tc>
          <w:tcPr>
            <w:tcW w:w="910" w:type="dxa"/>
          </w:tcPr>
          <w:p w:rsidR="008A6AB5" w:rsidRDefault="008A6AB5">
            <w:pPr>
              <w:pStyle w:val="a0"/>
              <w:snapToGrid w:val="0"/>
              <w:spacing w:line="480" w:lineRule="exact"/>
              <w:ind w:left="196"/>
              <w:jc w:val="center"/>
              <w:rPr>
                <w:rFonts w:ascii="宋体" w:hAnsi="宋体"/>
                <w:sz w:val="24"/>
                <w:szCs w:val="24"/>
              </w:rPr>
            </w:pPr>
          </w:p>
        </w:tc>
        <w:tc>
          <w:tcPr>
            <w:tcW w:w="2507" w:type="dxa"/>
          </w:tcPr>
          <w:p w:rsidR="008A6AB5" w:rsidRDefault="008A6AB5">
            <w:pPr>
              <w:pStyle w:val="a0"/>
              <w:snapToGrid w:val="0"/>
              <w:spacing w:line="480" w:lineRule="exact"/>
              <w:ind w:left="196"/>
              <w:jc w:val="center"/>
              <w:rPr>
                <w:rFonts w:ascii="宋体" w:hAnsi="宋体"/>
                <w:sz w:val="24"/>
                <w:szCs w:val="24"/>
              </w:rPr>
            </w:pPr>
          </w:p>
        </w:tc>
        <w:tc>
          <w:tcPr>
            <w:tcW w:w="1022" w:type="dxa"/>
          </w:tcPr>
          <w:p w:rsidR="008A6AB5" w:rsidRDefault="008A6AB5">
            <w:pPr>
              <w:pStyle w:val="a0"/>
              <w:snapToGrid w:val="0"/>
              <w:spacing w:line="480" w:lineRule="exact"/>
              <w:ind w:left="196"/>
              <w:jc w:val="center"/>
              <w:rPr>
                <w:rFonts w:ascii="宋体" w:hAnsi="宋体"/>
                <w:sz w:val="24"/>
                <w:szCs w:val="24"/>
              </w:rPr>
            </w:pPr>
          </w:p>
        </w:tc>
        <w:tc>
          <w:tcPr>
            <w:tcW w:w="1168" w:type="dxa"/>
          </w:tcPr>
          <w:p w:rsidR="008A6AB5" w:rsidRDefault="008A6AB5">
            <w:pPr>
              <w:pStyle w:val="a0"/>
              <w:snapToGrid w:val="0"/>
              <w:spacing w:line="480" w:lineRule="exact"/>
              <w:ind w:left="196"/>
              <w:jc w:val="center"/>
              <w:rPr>
                <w:rFonts w:ascii="宋体" w:hAnsi="宋体"/>
                <w:sz w:val="24"/>
                <w:szCs w:val="24"/>
              </w:rPr>
            </w:pPr>
          </w:p>
        </w:tc>
        <w:tc>
          <w:tcPr>
            <w:tcW w:w="1104" w:type="dxa"/>
          </w:tcPr>
          <w:p w:rsidR="008A6AB5" w:rsidRDefault="008A6AB5">
            <w:pPr>
              <w:pStyle w:val="a0"/>
              <w:snapToGrid w:val="0"/>
              <w:spacing w:line="480" w:lineRule="exact"/>
              <w:ind w:left="196"/>
              <w:jc w:val="center"/>
              <w:rPr>
                <w:rFonts w:ascii="宋体" w:hAnsi="宋体"/>
                <w:sz w:val="24"/>
                <w:szCs w:val="24"/>
              </w:rPr>
            </w:pPr>
          </w:p>
        </w:tc>
      </w:tr>
      <w:tr w:rsidR="008A6AB5">
        <w:tc>
          <w:tcPr>
            <w:tcW w:w="1210" w:type="dxa"/>
          </w:tcPr>
          <w:p w:rsidR="008A6AB5" w:rsidRDefault="008A6AB5">
            <w:pPr>
              <w:pStyle w:val="a0"/>
              <w:snapToGrid w:val="0"/>
              <w:spacing w:line="480" w:lineRule="exact"/>
              <w:ind w:left="196"/>
              <w:jc w:val="center"/>
              <w:rPr>
                <w:rFonts w:ascii="宋体" w:hAnsi="宋体"/>
                <w:sz w:val="24"/>
                <w:szCs w:val="24"/>
              </w:rPr>
            </w:pPr>
          </w:p>
        </w:tc>
        <w:tc>
          <w:tcPr>
            <w:tcW w:w="1707" w:type="dxa"/>
            <w:vAlign w:val="bottom"/>
          </w:tcPr>
          <w:p w:rsidR="008A6AB5" w:rsidRDefault="008A6AB5">
            <w:pPr>
              <w:pStyle w:val="a0"/>
              <w:snapToGrid w:val="0"/>
              <w:spacing w:line="480" w:lineRule="exact"/>
              <w:ind w:left="196"/>
              <w:jc w:val="center"/>
              <w:rPr>
                <w:rFonts w:ascii="宋体" w:hAnsi="宋体"/>
                <w:sz w:val="24"/>
                <w:szCs w:val="24"/>
              </w:rPr>
            </w:pPr>
          </w:p>
        </w:tc>
        <w:tc>
          <w:tcPr>
            <w:tcW w:w="910" w:type="dxa"/>
          </w:tcPr>
          <w:p w:rsidR="008A6AB5" w:rsidRDefault="008A6AB5">
            <w:pPr>
              <w:pStyle w:val="a0"/>
              <w:snapToGrid w:val="0"/>
              <w:spacing w:line="480" w:lineRule="exact"/>
              <w:ind w:left="196"/>
              <w:jc w:val="center"/>
              <w:rPr>
                <w:rFonts w:ascii="宋体" w:hAnsi="宋体"/>
                <w:sz w:val="24"/>
                <w:szCs w:val="24"/>
              </w:rPr>
            </w:pPr>
          </w:p>
        </w:tc>
        <w:tc>
          <w:tcPr>
            <w:tcW w:w="2507" w:type="dxa"/>
          </w:tcPr>
          <w:p w:rsidR="008A6AB5" w:rsidRDefault="008A6AB5">
            <w:pPr>
              <w:pStyle w:val="a0"/>
              <w:snapToGrid w:val="0"/>
              <w:spacing w:line="480" w:lineRule="exact"/>
              <w:ind w:left="196"/>
              <w:jc w:val="center"/>
              <w:rPr>
                <w:rFonts w:ascii="宋体" w:hAnsi="宋体"/>
                <w:sz w:val="24"/>
                <w:szCs w:val="24"/>
              </w:rPr>
            </w:pPr>
          </w:p>
        </w:tc>
        <w:tc>
          <w:tcPr>
            <w:tcW w:w="1022" w:type="dxa"/>
          </w:tcPr>
          <w:p w:rsidR="008A6AB5" w:rsidRDefault="008A6AB5">
            <w:pPr>
              <w:pStyle w:val="a0"/>
              <w:snapToGrid w:val="0"/>
              <w:spacing w:line="480" w:lineRule="exact"/>
              <w:ind w:left="196"/>
              <w:jc w:val="center"/>
              <w:rPr>
                <w:rFonts w:ascii="宋体" w:hAnsi="宋体"/>
                <w:sz w:val="24"/>
                <w:szCs w:val="24"/>
              </w:rPr>
            </w:pPr>
          </w:p>
        </w:tc>
        <w:tc>
          <w:tcPr>
            <w:tcW w:w="1168" w:type="dxa"/>
          </w:tcPr>
          <w:p w:rsidR="008A6AB5" w:rsidRDefault="008A6AB5">
            <w:pPr>
              <w:pStyle w:val="a0"/>
              <w:snapToGrid w:val="0"/>
              <w:spacing w:line="480" w:lineRule="exact"/>
              <w:ind w:left="196"/>
              <w:jc w:val="center"/>
              <w:rPr>
                <w:rFonts w:ascii="宋体" w:hAnsi="宋体"/>
                <w:sz w:val="24"/>
                <w:szCs w:val="24"/>
              </w:rPr>
            </w:pPr>
          </w:p>
        </w:tc>
        <w:tc>
          <w:tcPr>
            <w:tcW w:w="1104" w:type="dxa"/>
          </w:tcPr>
          <w:p w:rsidR="008A6AB5" w:rsidRDefault="008A6AB5">
            <w:pPr>
              <w:pStyle w:val="a0"/>
              <w:snapToGrid w:val="0"/>
              <w:spacing w:line="480" w:lineRule="exact"/>
              <w:ind w:left="196"/>
              <w:jc w:val="center"/>
              <w:rPr>
                <w:rFonts w:ascii="宋体" w:hAnsi="宋体"/>
                <w:sz w:val="24"/>
                <w:szCs w:val="24"/>
              </w:rPr>
            </w:pPr>
          </w:p>
        </w:tc>
      </w:tr>
      <w:tr w:rsidR="008A6AB5">
        <w:tc>
          <w:tcPr>
            <w:tcW w:w="1210" w:type="dxa"/>
          </w:tcPr>
          <w:p w:rsidR="008A6AB5" w:rsidRDefault="008A6AB5">
            <w:pPr>
              <w:pStyle w:val="a0"/>
              <w:snapToGrid w:val="0"/>
              <w:spacing w:line="480" w:lineRule="exact"/>
              <w:ind w:left="196"/>
              <w:jc w:val="center"/>
              <w:rPr>
                <w:rFonts w:ascii="宋体" w:hAnsi="宋体"/>
                <w:sz w:val="24"/>
                <w:szCs w:val="24"/>
              </w:rPr>
            </w:pPr>
          </w:p>
        </w:tc>
        <w:tc>
          <w:tcPr>
            <w:tcW w:w="1707" w:type="dxa"/>
            <w:vAlign w:val="bottom"/>
          </w:tcPr>
          <w:p w:rsidR="008A6AB5" w:rsidRDefault="008A6AB5">
            <w:pPr>
              <w:pStyle w:val="a0"/>
              <w:snapToGrid w:val="0"/>
              <w:spacing w:line="480" w:lineRule="exact"/>
              <w:ind w:left="196"/>
              <w:jc w:val="center"/>
              <w:rPr>
                <w:rFonts w:ascii="宋体" w:hAnsi="宋体"/>
                <w:sz w:val="24"/>
                <w:szCs w:val="24"/>
              </w:rPr>
            </w:pPr>
          </w:p>
        </w:tc>
        <w:tc>
          <w:tcPr>
            <w:tcW w:w="910" w:type="dxa"/>
          </w:tcPr>
          <w:p w:rsidR="008A6AB5" w:rsidRDefault="008A6AB5">
            <w:pPr>
              <w:pStyle w:val="a0"/>
              <w:snapToGrid w:val="0"/>
              <w:spacing w:line="480" w:lineRule="exact"/>
              <w:ind w:left="196"/>
              <w:jc w:val="center"/>
              <w:rPr>
                <w:rFonts w:ascii="宋体" w:hAnsi="宋体"/>
                <w:sz w:val="24"/>
                <w:szCs w:val="24"/>
              </w:rPr>
            </w:pPr>
          </w:p>
        </w:tc>
        <w:tc>
          <w:tcPr>
            <w:tcW w:w="2507" w:type="dxa"/>
          </w:tcPr>
          <w:p w:rsidR="008A6AB5" w:rsidRDefault="008A6AB5">
            <w:pPr>
              <w:pStyle w:val="a0"/>
              <w:snapToGrid w:val="0"/>
              <w:spacing w:line="480" w:lineRule="exact"/>
              <w:ind w:left="196"/>
              <w:jc w:val="center"/>
              <w:rPr>
                <w:rFonts w:ascii="宋体" w:hAnsi="宋体"/>
                <w:sz w:val="24"/>
                <w:szCs w:val="24"/>
              </w:rPr>
            </w:pPr>
          </w:p>
        </w:tc>
        <w:tc>
          <w:tcPr>
            <w:tcW w:w="1022" w:type="dxa"/>
          </w:tcPr>
          <w:p w:rsidR="008A6AB5" w:rsidRDefault="008A6AB5">
            <w:pPr>
              <w:pStyle w:val="a0"/>
              <w:snapToGrid w:val="0"/>
              <w:spacing w:line="480" w:lineRule="exact"/>
              <w:ind w:left="196"/>
              <w:jc w:val="center"/>
              <w:rPr>
                <w:rFonts w:ascii="宋体" w:hAnsi="宋体"/>
                <w:sz w:val="24"/>
                <w:szCs w:val="24"/>
              </w:rPr>
            </w:pPr>
          </w:p>
        </w:tc>
        <w:tc>
          <w:tcPr>
            <w:tcW w:w="1168" w:type="dxa"/>
          </w:tcPr>
          <w:p w:rsidR="008A6AB5" w:rsidRDefault="008A6AB5">
            <w:pPr>
              <w:pStyle w:val="a0"/>
              <w:snapToGrid w:val="0"/>
              <w:spacing w:line="480" w:lineRule="exact"/>
              <w:ind w:left="196"/>
              <w:jc w:val="center"/>
              <w:rPr>
                <w:rFonts w:ascii="宋体" w:hAnsi="宋体"/>
                <w:sz w:val="24"/>
                <w:szCs w:val="24"/>
              </w:rPr>
            </w:pPr>
          </w:p>
        </w:tc>
        <w:tc>
          <w:tcPr>
            <w:tcW w:w="1104" w:type="dxa"/>
          </w:tcPr>
          <w:p w:rsidR="008A6AB5" w:rsidRDefault="008A6AB5">
            <w:pPr>
              <w:pStyle w:val="a0"/>
              <w:snapToGrid w:val="0"/>
              <w:spacing w:line="480" w:lineRule="exact"/>
              <w:ind w:left="196"/>
              <w:jc w:val="center"/>
              <w:rPr>
                <w:rFonts w:ascii="宋体" w:hAnsi="宋体"/>
                <w:sz w:val="24"/>
                <w:szCs w:val="24"/>
              </w:rPr>
            </w:pPr>
          </w:p>
        </w:tc>
      </w:tr>
      <w:tr w:rsidR="008A6AB5">
        <w:tc>
          <w:tcPr>
            <w:tcW w:w="1210" w:type="dxa"/>
          </w:tcPr>
          <w:p w:rsidR="008A6AB5" w:rsidRDefault="008A6AB5">
            <w:pPr>
              <w:pStyle w:val="a0"/>
              <w:snapToGrid w:val="0"/>
              <w:spacing w:line="480" w:lineRule="exact"/>
              <w:ind w:left="196"/>
              <w:jc w:val="center"/>
              <w:rPr>
                <w:rFonts w:ascii="宋体" w:hAnsi="宋体"/>
                <w:sz w:val="24"/>
                <w:szCs w:val="24"/>
              </w:rPr>
            </w:pPr>
          </w:p>
        </w:tc>
        <w:tc>
          <w:tcPr>
            <w:tcW w:w="1707" w:type="dxa"/>
            <w:vAlign w:val="bottom"/>
          </w:tcPr>
          <w:p w:rsidR="008A6AB5" w:rsidRDefault="008A6AB5">
            <w:pPr>
              <w:pStyle w:val="a0"/>
              <w:snapToGrid w:val="0"/>
              <w:spacing w:line="480" w:lineRule="exact"/>
              <w:ind w:left="196"/>
              <w:jc w:val="center"/>
              <w:rPr>
                <w:rFonts w:ascii="宋体" w:hAnsi="宋体"/>
                <w:sz w:val="24"/>
                <w:szCs w:val="24"/>
              </w:rPr>
            </w:pPr>
          </w:p>
        </w:tc>
        <w:tc>
          <w:tcPr>
            <w:tcW w:w="910" w:type="dxa"/>
          </w:tcPr>
          <w:p w:rsidR="008A6AB5" w:rsidRDefault="008A6AB5">
            <w:pPr>
              <w:pStyle w:val="a0"/>
              <w:snapToGrid w:val="0"/>
              <w:spacing w:line="480" w:lineRule="exact"/>
              <w:ind w:left="196"/>
              <w:jc w:val="center"/>
              <w:rPr>
                <w:rFonts w:ascii="宋体" w:hAnsi="宋体"/>
                <w:sz w:val="24"/>
                <w:szCs w:val="24"/>
              </w:rPr>
            </w:pPr>
          </w:p>
        </w:tc>
        <w:tc>
          <w:tcPr>
            <w:tcW w:w="2507" w:type="dxa"/>
          </w:tcPr>
          <w:p w:rsidR="008A6AB5" w:rsidRDefault="008A6AB5">
            <w:pPr>
              <w:pStyle w:val="a0"/>
              <w:snapToGrid w:val="0"/>
              <w:spacing w:line="480" w:lineRule="exact"/>
              <w:ind w:left="196"/>
              <w:jc w:val="center"/>
              <w:rPr>
                <w:rFonts w:ascii="宋体" w:hAnsi="宋体"/>
                <w:sz w:val="24"/>
                <w:szCs w:val="24"/>
              </w:rPr>
            </w:pPr>
          </w:p>
        </w:tc>
        <w:tc>
          <w:tcPr>
            <w:tcW w:w="1022" w:type="dxa"/>
          </w:tcPr>
          <w:p w:rsidR="008A6AB5" w:rsidRDefault="008A6AB5">
            <w:pPr>
              <w:pStyle w:val="a0"/>
              <w:snapToGrid w:val="0"/>
              <w:spacing w:line="480" w:lineRule="exact"/>
              <w:ind w:left="196"/>
              <w:jc w:val="center"/>
              <w:rPr>
                <w:rFonts w:ascii="宋体" w:hAnsi="宋体"/>
                <w:sz w:val="24"/>
                <w:szCs w:val="24"/>
              </w:rPr>
            </w:pPr>
          </w:p>
        </w:tc>
        <w:tc>
          <w:tcPr>
            <w:tcW w:w="1168" w:type="dxa"/>
          </w:tcPr>
          <w:p w:rsidR="008A6AB5" w:rsidRDefault="008A6AB5">
            <w:pPr>
              <w:pStyle w:val="a0"/>
              <w:snapToGrid w:val="0"/>
              <w:spacing w:line="480" w:lineRule="exact"/>
              <w:ind w:left="196"/>
              <w:jc w:val="center"/>
              <w:rPr>
                <w:rFonts w:ascii="宋体" w:hAnsi="宋体"/>
                <w:sz w:val="24"/>
                <w:szCs w:val="24"/>
              </w:rPr>
            </w:pPr>
          </w:p>
        </w:tc>
        <w:tc>
          <w:tcPr>
            <w:tcW w:w="1104" w:type="dxa"/>
          </w:tcPr>
          <w:p w:rsidR="008A6AB5" w:rsidRDefault="008A6AB5">
            <w:pPr>
              <w:pStyle w:val="a0"/>
              <w:snapToGrid w:val="0"/>
              <w:spacing w:line="480" w:lineRule="exact"/>
              <w:ind w:left="196"/>
              <w:jc w:val="center"/>
              <w:rPr>
                <w:rFonts w:ascii="宋体" w:hAnsi="宋体"/>
                <w:sz w:val="24"/>
                <w:szCs w:val="24"/>
              </w:rPr>
            </w:pPr>
          </w:p>
        </w:tc>
      </w:tr>
      <w:tr w:rsidR="008A6AB5">
        <w:tc>
          <w:tcPr>
            <w:tcW w:w="1210" w:type="dxa"/>
          </w:tcPr>
          <w:p w:rsidR="008A6AB5" w:rsidRDefault="008A6AB5">
            <w:pPr>
              <w:pStyle w:val="a0"/>
              <w:snapToGrid w:val="0"/>
              <w:spacing w:line="480" w:lineRule="exact"/>
              <w:ind w:left="196"/>
              <w:jc w:val="center"/>
              <w:rPr>
                <w:rFonts w:ascii="宋体" w:hAnsi="宋体"/>
                <w:sz w:val="24"/>
                <w:szCs w:val="24"/>
              </w:rPr>
            </w:pPr>
          </w:p>
        </w:tc>
        <w:tc>
          <w:tcPr>
            <w:tcW w:w="1707" w:type="dxa"/>
            <w:vAlign w:val="bottom"/>
          </w:tcPr>
          <w:p w:rsidR="008A6AB5" w:rsidRDefault="008A6AB5">
            <w:pPr>
              <w:pStyle w:val="a0"/>
              <w:snapToGrid w:val="0"/>
              <w:spacing w:line="480" w:lineRule="exact"/>
              <w:ind w:left="196"/>
              <w:jc w:val="center"/>
              <w:rPr>
                <w:rFonts w:ascii="宋体" w:hAnsi="宋体"/>
                <w:sz w:val="24"/>
                <w:szCs w:val="24"/>
              </w:rPr>
            </w:pPr>
          </w:p>
        </w:tc>
        <w:tc>
          <w:tcPr>
            <w:tcW w:w="910" w:type="dxa"/>
          </w:tcPr>
          <w:p w:rsidR="008A6AB5" w:rsidRDefault="008A6AB5">
            <w:pPr>
              <w:pStyle w:val="a0"/>
              <w:snapToGrid w:val="0"/>
              <w:spacing w:line="480" w:lineRule="exact"/>
              <w:ind w:left="196"/>
              <w:jc w:val="center"/>
              <w:rPr>
                <w:rFonts w:ascii="宋体" w:hAnsi="宋体"/>
                <w:sz w:val="24"/>
                <w:szCs w:val="24"/>
              </w:rPr>
            </w:pPr>
          </w:p>
        </w:tc>
        <w:tc>
          <w:tcPr>
            <w:tcW w:w="2507" w:type="dxa"/>
          </w:tcPr>
          <w:p w:rsidR="008A6AB5" w:rsidRDefault="008A6AB5">
            <w:pPr>
              <w:pStyle w:val="a0"/>
              <w:snapToGrid w:val="0"/>
              <w:spacing w:line="480" w:lineRule="exact"/>
              <w:ind w:left="196"/>
              <w:jc w:val="center"/>
              <w:rPr>
                <w:rFonts w:ascii="宋体" w:hAnsi="宋体"/>
                <w:sz w:val="24"/>
                <w:szCs w:val="24"/>
              </w:rPr>
            </w:pPr>
          </w:p>
        </w:tc>
        <w:tc>
          <w:tcPr>
            <w:tcW w:w="1022" w:type="dxa"/>
          </w:tcPr>
          <w:p w:rsidR="008A6AB5" w:rsidRDefault="008A6AB5">
            <w:pPr>
              <w:pStyle w:val="a0"/>
              <w:snapToGrid w:val="0"/>
              <w:spacing w:line="480" w:lineRule="exact"/>
              <w:ind w:left="196"/>
              <w:jc w:val="center"/>
              <w:rPr>
                <w:rFonts w:ascii="宋体" w:hAnsi="宋体"/>
                <w:sz w:val="24"/>
                <w:szCs w:val="24"/>
              </w:rPr>
            </w:pPr>
          </w:p>
        </w:tc>
        <w:tc>
          <w:tcPr>
            <w:tcW w:w="1168" w:type="dxa"/>
          </w:tcPr>
          <w:p w:rsidR="008A6AB5" w:rsidRDefault="008A6AB5">
            <w:pPr>
              <w:pStyle w:val="a0"/>
              <w:snapToGrid w:val="0"/>
              <w:spacing w:line="480" w:lineRule="exact"/>
              <w:ind w:left="196"/>
              <w:jc w:val="center"/>
              <w:rPr>
                <w:rFonts w:ascii="宋体" w:hAnsi="宋体"/>
                <w:sz w:val="24"/>
                <w:szCs w:val="24"/>
              </w:rPr>
            </w:pPr>
          </w:p>
        </w:tc>
        <w:tc>
          <w:tcPr>
            <w:tcW w:w="1104" w:type="dxa"/>
          </w:tcPr>
          <w:p w:rsidR="008A6AB5" w:rsidRDefault="008A6AB5">
            <w:pPr>
              <w:pStyle w:val="a0"/>
              <w:snapToGrid w:val="0"/>
              <w:spacing w:line="480" w:lineRule="exact"/>
              <w:ind w:left="196"/>
              <w:jc w:val="center"/>
              <w:rPr>
                <w:rFonts w:ascii="宋体" w:hAnsi="宋体"/>
                <w:sz w:val="24"/>
                <w:szCs w:val="24"/>
              </w:rPr>
            </w:pPr>
          </w:p>
        </w:tc>
      </w:tr>
      <w:tr w:rsidR="008A6AB5">
        <w:tc>
          <w:tcPr>
            <w:tcW w:w="1210" w:type="dxa"/>
          </w:tcPr>
          <w:p w:rsidR="008A6AB5" w:rsidRDefault="008A6AB5">
            <w:pPr>
              <w:pStyle w:val="a0"/>
              <w:snapToGrid w:val="0"/>
              <w:spacing w:line="480" w:lineRule="exact"/>
              <w:ind w:left="196"/>
              <w:jc w:val="center"/>
              <w:rPr>
                <w:rFonts w:ascii="宋体" w:hAnsi="宋体"/>
                <w:sz w:val="24"/>
                <w:szCs w:val="24"/>
              </w:rPr>
            </w:pPr>
          </w:p>
        </w:tc>
        <w:tc>
          <w:tcPr>
            <w:tcW w:w="1707" w:type="dxa"/>
            <w:vAlign w:val="bottom"/>
          </w:tcPr>
          <w:p w:rsidR="008A6AB5" w:rsidRDefault="008A6AB5">
            <w:pPr>
              <w:pStyle w:val="a0"/>
              <w:snapToGrid w:val="0"/>
              <w:spacing w:line="480" w:lineRule="exact"/>
              <w:ind w:left="196"/>
              <w:jc w:val="center"/>
              <w:rPr>
                <w:rFonts w:ascii="宋体" w:hAnsi="宋体"/>
                <w:sz w:val="24"/>
                <w:szCs w:val="24"/>
              </w:rPr>
            </w:pPr>
          </w:p>
        </w:tc>
        <w:tc>
          <w:tcPr>
            <w:tcW w:w="910" w:type="dxa"/>
          </w:tcPr>
          <w:p w:rsidR="008A6AB5" w:rsidRDefault="008A6AB5">
            <w:pPr>
              <w:pStyle w:val="a0"/>
              <w:snapToGrid w:val="0"/>
              <w:spacing w:line="480" w:lineRule="exact"/>
              <w:ind w:left="196"/>
              <w:jc w:val="center"/>
              <w:rPr>
                <w:rFonts w:ascii="宋体" w:hAnsi="宋体"/>
                <w:sz w:val="24"/>
                <w:szCs w:val="24"/>
              </w:rPr>
            </w:pPr>
          </w:p>
        </w:tc>
        <w:tc>
          <w:tcPr>
            <w:tcW w:w="2507" w:type="dxa"/>
          </w:tcPr>
          <w:p w:rsidR="008A6AB5" w:rsidRDefault="008A6AB5">
            <w:pPr>
              <w:pStyle w:val="a0"/>
              <w:snapToGrid w:val="0"/>
              <w:spacing w:line="480" w:lineRule="exact"/>
              <w:ind w:left="196"/>
              <w:jc w:val="center"/>
              <w:rPr>
                <w:rFonts w:ascii="宋体" w:hAnsi="宋体"/>
                <w:sz w:val="24"/>
                <w:szCs w:val="24"/>
              </w:rPr>
            </w:pPr>
          </w:p>
        </w:tc>
        <w:tc>
          <w:tcPr>
            <w:tcW w:w="1022" w:type="dxa"/>
          </w:tcPr>
          <w:p w:rsidR="008A6AB5" w:rsidRDefault="008A6AB5">
            <w:pPr>
              <w:pStyle w:val="a0"/>
              <w:snapToGrid w:val="0"/>
              <w:spacing w:line="480" w:lineRule="exact"/>
              <w:ind w:left="196"/>
              <w:jc w:val="center"/>
              <w:rPr>
                <w:rFonts w:ascii="宋体" w:hAnsi="宋体"/>
                <w:sz w:val="24"/>
                <w:szCs w:val="24"/>
              </w:rPr>
            </w:pPr>
          </w:p>
        </w:tc>
        <w:tc>
          <w:tcPr>
            <w:tcW w:w="1168" w:type="dxa"/>
          </w:tcPr>
          <w:p w:rsidR="008A6AB5" w:rsidRDefault="008A6AB5">
            <w:pPr>
              <w:pStyle w:val="a0"/>
              <w:snapToGrid w:val="0"/>
              <w:spacing w:line="480" w:lineRule="exact"/>
              <w:ind w:left="196"/>
              <w:jc w:val="center"/>
              <w:rPr>
                <w:rFonts w:ascii="宋体" w:hAnsi="宋体"/>
                <w:sz w:val="24"/>
                <w:szCs w:val="24"/>
              </w:rPr>
            </w:pPr>
          </w:p>
        </w:tc>
        <w:tc>
          <w:tcPr>
            <w:tcW w:w="1104" w:type="dxa"/>
          </w:tcPr>
          <w:p w:rsidR="008A6AB5" w:rsidRDefault="008A6AB5">
            <w:pPr>
              <w:pStyle w:val="a0"/>
              <w:snapToGrid w:val="0"/>
              <w:spacing w:line="480" w:lineRule="exact"/>
              <w:ind w:left="196"/>
              <w:jc w:val="center"/>
              <w:rPr>
                <w:rFonts w:ascii="宋体" w:hAnsi="宋体"/>
                <w:sz w:val="24"/>
                <w:szCs w:val="24"/>
              </w:rPr>
            </w:pPr>
          </w:p>
        </w:tc>
      </w:tr>
      <w:tr w:rsidR="008A6AB5">
        <w:tc>
          <w:tcPr>
            <w:tcW w:w="1210" w:type="dxa"/>
          </w:tcPr>
          <w:p w:rsidR="008A6AB5" w:rsidRDefault="008A6AB5">
            <w:pPr>
              <w:pStyle w:val="a0"/>
              <w:snapToGrid w:val="0"/>
              <w:spacing w:line="480" w:lineRule="exact"/>
              <w:ind w:left="196"/>
              <w:jc w:val="center"/>
              <w:rPr>
                <w:rFonts w:ascii="宋体" w:hAnsi="宋体"/>
                <w:sz w:val="24"/>
                <w:szCs w:val="24"/>
              </w:rPr>
            </w:pPr>
          </w:p>
        </w:tc>
        <w:tc>
          <w:tcPr>
            <w:tcW w:w="1707" w:type="dxa"/>
            <w:vAlign w:val="bottom"/>
          </w:tcPr>
          <w:p w:rsidR="008A6AB5" w:rsidRDefault="008A6AB5">
            <w:pPr>
              <w:pStyle w:val="a0"/>
              <w:snapToGrid w:val="0"/>
              <w:spacing w:line="480" w:lineRule="exact"/>
              <w:ind w:left="196"/>
              <w:jc w:val="center"/>
              <w:rPr>
                <w:rFonts w:ascii="宋体" w:hAnsi="宋体"/>
                <w:sz w:val="24"/>
                <w:szCs w:val="24"/>
              </w:rPr>
            </w:pPr>
          </w:p>
        </w:tc>
        <w:tc>
          <w:tcPr>
            <w:tcW w:w="910" w:type="dxa"/>
          </w:tcPr>
          <w:p w:rsidR="008A6AB5" w:rsidRDefault="008A6AB5">
            <w:pPr>
              <w:pStyle w:val="a0"/>
              <w:snapToGrid w:val="0"/>
              <w:spacing w:line="480" w:lineRule="exact"/>
              <w:ind w:left="196"/>
              <w:jc w:val="center"/>
              <w:rPr>
                <w:rFonts w:ascii="宋体" w:hAnsi="宋体"/>
                <w:sz w:val="24"/>
                <w:szCs w:val="24"/>
              </w:rPr>
            </w:pPr>
          </w:p>
        </w:tc>
        <w:tc>
          <w:tcPr>
            <w:tcW w:w="2507" w:type="dxa"/>
          </w:tcPr>
          <w:p w:rsidR="008A6AB5" w:rsidRDefault="008A6AB5">
            <w:pPr>
              <w:pStyle w:val="a0"/>
              <w:snapToGrid w:val="0"/>
              <w:spacing w:line="480" w:lineRule="exact"/>
              <w:ind w:left="196"/>
              <w:jc w:val="center"/>
              <w:rPr>
                <w:rFonts w:ascii="宋体" w:hAnsi="宋体"/>
                <w:sz w:val="24"/>
                <w:szCs w:val="24"/>
              </w:rPr>
            </w:pPr>
          </w:p>
        </w:tc>
        <w:tc>
          <w:tcPr>
            <w:tcW w:w="1022" w:type="dxa"/>
          </w:tcPr>
          <w:p w:rsidR="008A6AB5" w:rsidRDefault="008A6AB5">
            <w:pPr>
              <w:pStyle w:val="a0"/>
              <w:snapToGrid w:val="0"/>
              <w:spacing w:line="480" w:lineRule="exact"/>
              <w:ind w:left="196"/>
              <w:jc w:val="center"/>
              <w:rPr>
                <w:rFonts w:ascii="宋体" w:hAnsi="宋体"/>
                <w:sz w:val="24"/>
                <w:szCs w:val="24"/>
              </w:rPr>
            </w:pPr>
          </w:p>
        </w:tc>
        <w:tc>
          <w:tcPr>
            <w:tcW w:w="1168" w:type="dxa"/>
          </w:tcPr>
          <w:p w:rsidR="008A6AB5" w:rsidRDefault="008A6AB5">
            <w:pPr>
              <w:pStyle w:val="a0"/>
              <w:snapToGrid w:val="0"/>
              <w:spacing w:line="480" w:lineRule="exact"/>
              <w:ind w:left="196"/>
              <w:jc w:val="center"/>
              <w:rPr>
                <w:rFonts w:ascii="宋体" w:hAnsi="宋体"/>
                <w:sz w:val="24"/>
                <w:szCs w:val="24"/>
              </w:rPr>
            </w:pPr>
          </w:p>
        </w:tc>
        <w:tc>
          <w:tcPr>
            <w:tcW w:w="1104" w:type="dxa"/>
          </w:tcPr>
          <w:p w:rsidR="008A6AB5" w:rsidRDefault="008A6AB5">
            <w:pPr>
              <w:pStyle w:val="a0"/>
              <w:snapToGrid w:val="0"/>
              <w:spacing w:line="480" w:lineRule="exact"/>
              <w:ind w:left="196"/>
              <w:jc w:val="center"/>
              <w:rPr>
                <w:rFonts w:ascii="宋体" w:hAnsi="宋体"/>
                <w:sz w:val="24"/>
                <w:szCs w:val="24"/>
              </w:rPr>
            </w:pPr>
          </w:p>
        </w:tc>
      </w:tr>
      <w:tr w:rsidR="008A6AB5">
        <w:tc>
          <w:tcPr>
            <w:tcW w:w="1210" w:type="dxa"/>
          </w:tcPr>
          <w:p w:rsidR="008A6AB5" w:rsidRDefault="008A6AB5">
            <w:pPr>
              <w:pStyle w:val="a0"/>
              <w:snapToGrid w:val="0"/>
              <w:spacing w:line="480" w:lineRule="exact"/>
              <w:ind w:left="196"/>
              <w:jc w:val="center"/>
              <w:rPr>
                <w:rFonts w:ascii="宋体" w:hAnsi="宋体"/>
                <w:sz w:val="24"/>
                <w:szCs w:val="24"/>
              </w:rPr>
            </w:pPr>
          </w:p>
        </w:tc>
        <w:tc>
          <w:tcPr>
            <w:tcW w:w="1707" w:type="dxa"/>
            <w:vAlign w:val="bottom"/>
          </w:tcPr>
          <w:p w:rsidR="008A6AB5" w:rsidRDefault="008A6AB5">
            <w:pPr>
              <w:pStyle w:val="a0"/>
              <w:snapToGrid w:val="0"/>
              <w:spacing w:line="480" w:lineRule="exact"/>
              <w:ind w:left="196"/>
              <w:jc w:val="center"/>
              <w:rPr>
                <w:rFonts w:ascii="宋体" w:hAnsi="宋体"/>
                <w:sz w:val="24"/>
                <w:szCs w:val="24"/>
              </w:rPr>
            </w:pPr>
          </w:p>
        </w:tc>
        <w:tc>
          <w:tcPr>
            <w:tcW w:w="910" w:type="dxa"/>
          </w:tcPr>
          <w:p w:rsidR="008A6AB5" w:rsidRDefault="008A6AB5">
            <w:pPr>
              <w:pStyle w:val="a0"/>
              <w:snapToGrid w:val="0"/>
              <w:spacing w:line="480" w:lineRule="exact"/>
              <w:ind w:left="196"/>
              <w:jc w:val="center"/>
              <w:rPr>
                <w:rFonts w:ascii="宋体" w:hAnsi="宋体"/>
                <w:sz w:val="24"/>
                <w:szCs w:val="24"/>
              </w:rPr>
            </w:pPr>
          </w:p>
        </w:tc>
        <w:tc>
          <w:tcPr>
            <w:tcW w:w="2507" w:type="dxa"/>
          </w:tcPr>
          <w:p w:rsidR="008A6AB5" w:rsidRDefault="008A6AB5">
            <w:pPr>
              <w:pStyle w:val="a0"/>
              <w:snapToGrid w:val="0"/>
              <w:spacing w:line="480" w:lineRule="exact"/>
              <w:ind w:left="196"/>
              <w:jc w:val="center"/>
              <w:rPr>
                <w:rFonts w:ascii="宋体" w:hAnsi="宋体"/>
                <w:sz w:val="24"/>
                <w:szCs w:val="24"/>
              </w:rPr>
            </w:pPr>
          </w:p>
        </w:tc>
        <w:tc>
          <w:tcPr>
            <w:tcW w:w="1022" w:type="dxa"/>
          </w:tcPr>
          <w:p w:rsidR="008A6AB5" w:rsidRDefault="008A6AB5">
            <w:pPr>
              <w:pStyle w:val="a0"/>
              <w:snapToGrid w:val="0"/>
              <w:spacing w:line="480" w:lineRule="exact"/>
              <w:ind w:left="196"/>
              <w:jc w:val="center"/>
              <w:rPr>
                <w:rFonts w:ascii="宋体" w:hAnsi="宋体"/>
                <w:sz w:val="24"/>
                <w:szCs w:val="24"/>
              </w:rPr>
            </w:pPr>
          </w:p>
        </w:tc>
        <w:tc>
          <w:tcPr>
            <w:tcW w:w="1168" w:type="dxa"/>
          </w:tcPr>
          <w:p w:rsidR="008A6AB5" w:rsidRDefault="008A6AB5">
            <w:pPr>
              <w:pStyle w:val="a0"/>
              <w:snapToGrid w:val="0"/>
              <w:spacing w:line="480" w:lineRule="exact"/>
              <w:ind w:left="196"/>
              <w:jc w:val="center"/>
              <w:rPr>
                <w:rFonts w:ascii="宋体" w:hAnsi="宋体"/>
                <w:sz w:val="24"/>
                <w:szCs w:val="24"/>
              </w:rPr>
            </w:pPr>
          </w:p>
        </w:tc>
        <w:tc>
          <w:tcPr>
            <w:tcW w:w="1104" w:type="dxa"/>
          </w:tcPr>
          <w:p w:rsidR="008A6AB5" w:rsidRDefault="008A6AB5">
            <w:pPr>
              <w:pStyle w:val="a0"/>
              <w:snapToGrid w:val="0"/>
              <w:spacing w:line="480" w:lineRule="exact"/>
              <w:ind w:left="196"/>
              <w:jc w:val="center"/>
              <w:rPr>
                <w:rFonts w:ascii="宋体" w:hAnsi="宋体"/>
                <w:sz w:val="24"/>
                <w:szCs w:val="24"/>
              </w:rPr>
            </w:pPr>
          </w:p>
        </w:tc>
      </w:tr>
    </w:tbl>
    <w:p w:rsidR="008A6AB5" w:rsidRDefault="008A6AB5">
      <w:pPr>
        <w:widowControl/>
        <w:tabs>
          <w:tab w:val="left" w:pos="0"/>
        </w:tabs>
        <w:adjustRightInd w:val="0"/>
        <w:snapToGrid w:val="0"/>
        <w:spacing w:line="360" w:lineRule="auto"/>
        <w:rPr>
          <w:rFonts w:ascii="宋体" w:hAnsi="宋体"/>
          <w:sz w:val="24"/>
        </w:rPr>
      </w:pPr>
    </w:p>
    <w:p w:rsidR="008A6AB5" w:rsidRDefault="004211B3">
      <w:pPr>
        <w:snapToGrid w:val="0"/>
        <w:spacing w:line="360" w:lineRule="auto"/>
        <w:ind w:firstLineChars="2300" w:firstLine="5520"/>
        <w:rPr>
          <w:rFonts w:ascii="宋体" w:hAnsi="宋体"/>
          <w:sz w:val="24"/>
        </w:rPr>
      </w:pPr>
      <w:r>
        <w:rPr>
          <w:rFonts w:ascii="宋体" w:hAnsi="宋体" w:hint="eastAsia"/>
          <w:bCs/>
          <w:sz w:val="24"/>
        </w:rPr>
        <w:t>供应商（公章）：</w:t>
      </w:r>
    </w:p>
    <w:p w:rsidR="008A6AB5" w:rsidRDefault="004211B3">
      <w:pPr>
        <w:widowControl/>
        <w:snapToGrid w:val="0"/>
        <w:spacing w:line="360" w:lineRule="auto"/>
        <w:jc w:val="center"/>
        <w:rPr>
          <w:rFonts w:ascii="宋体" w:hAnsi="宋体"/>
          <w:bCs/>
          <w:sz w:val="24"/>
        </w:rPr>
      </w:pPr>
      <w:r>
        <w:rPr>
          <w:rFonts w:ascii="宋体" w:hAnsi="宋体" w:hint="eastAsia"/>
          <w:bCs/>
          <w:sz w:val="24"/>
        </w:rPr>
        <w:t xml:space="preserve">               法定代表人</w:t>
      </w:r>
    </w:p>
    <w:p w:rsidR="008A6AB5" w:rsidRDefault="004211B3">
      <w:pPr>
        <w:widowControl/>
        <w:snapToGrid w:val="0"/>
        <w:spacing w:line="360" w:lineRule="auto"/>
        <w:jc w:val="center"/>
        <w:rPr>
          <w:rFonts w:ascii="宋体" w:hAnsi="宋体"/>
          <w:bCs/>
          <w:sz w:val="24"/>
        </w:rPr>
      </w:pPr>
      <w:r>
        <w:rPr>
          <w:rFonts w:ascii="宋体" w:hAnsi="宋体" w:hint="eastAsia"/>
          <w:bCs/>
          <w:sz w:val="24"/>
        </w:rPr>
        <w:t xml:space="preserve">                          或授权代理人（签字或盖章）：</w:t>
      </w:r>
    </w:p>
    <w:p w:rsidR="008A6AB5" w:rsidRDefault="004211B3">
      <w:pPr>
        <w:widowControl/>
        <w:snapToGrid w:val="0"/>
        <w:spacing w:line="360" w:lineRule="auto"/>
        <w:jc w:val="center"/>
        <w:rPr>
          <w:rFonts w:ascii="宋体" w:hAnsi="宋体"/>
          <w:bCs/>
          <w:sz w:val="24"/>
        </w:rPr>
      </w:pPr>
      <w:r>
        <w:rPr>
          <w:rFonts w:ascii="宋体" w:hAnsi="宋体" w:hint="eastAsia"/>
          <w:bCs/>
          <w:sz w:val="24"/>
        </w:rPr>
        <w:t xml:space="preserve">                     年     月     日</w:t>
      </w:r>
    </w:p>
    <w:p w:rsidR="008A6AB5" w:rsidRDefault="008A6AB5">
      <w:pPr>
        <w:spacing w:line="480" w:lineRule="exact"/>
        <w:ind w:left="196"/>
        <w:jc w:val="center"/>
        <w:rPr>
          <w:rFonts w:ascii="宋体" w:hAnsi="宋体"/>
          <w:sz w:val="24"/>
        </w:rPr>
      </w:pPr>
    </w:p>
    <w:p w:rsidR="008A6AB5" w:rsidRDefault="008A6AB5">
      <w:pPr>
        <w:pStyle w:val="3"/>
        <w:keepNext w:val="0"/>
        <w:keepLines w:val="0"/>
        <w:snapToGrid w:val="0"/>
        <w:spacing w:before="0" w:after="0" w:line="360" w:lineRule="auto"/>
        <w:jc w:val="center"/>
        <w:rPr>
          <w:rFonts w:ascii="宋体" w:hAnsi="宋体"/>
        </w:rPr>
      </w:pPr>
    </w:p>
    <w:p w:rsidR="008A6AB5" w:rsidRDefault="008A6AB5">
      <w:pPr>
        <w:pStyle w:val="3"/>
        <w:keepNext w:val="0"/>
        <w:keepLines w:val="0"/>
        <w:snapToGrid w:val="0"/>
        <w:spacing w:before="0" w:after="0" w:line="360" w:lineRule="auto"/>
        <w:jc w:val="center"/>
        <w:rPr>
          <w:rFonts w:ascii="宋体" w:hAnsi="宋体"/>
        </w:rPr>
      </w:pPr>
    </w:p>
    <w:p w:rsidR="008A6AB5" w:rsidRDefault="008A6AB5">
      <w:pPr>
        <w:pStyle w:val="a0"/>
      </w:pPr>
    </w:p>
    <w:p w:rsidR="008A6AB5" w:rsidRDefault="008A6AB5">
      <w:pPr>
        <w:pStyle w:val="a0"/>
      </w:pPr>
    </w:p>
    <w:p w:rsidR="008A6AB5" w:rsidRDefault="008A6AB5">
      <w:pPr>
        <w:pStyle w:val="a0"/>
      </w:pPr>
    </w:p>
    <w:p w:rsidR="008A6AB5" w:rsidRDefault="008A6AB5">
      <w:pPr>
        <w:pStyle w:val="3"/>
        <w:keepNext w:val="0"/>
        <w:keepLines w:val="0"/>
        <w:snapToGrid w:val="0"/>
        <w:spacing w:before="0" w:after="0" w:line="360" w:lineRule="auto"/>
        <w:jc w:val="center"/>
        <w:rPr>
          <w:rFonts w:ascii="宋体" w:hAnsi="宋体"/>
          <w:b w:val="0"/>
        </w:rPr>
      </w:pPr>
      <w:bookmarkStart w:id="263" w:name="_Toc496089699"/>
    </w:p>
    <w:p w:rsidR="008A6AB5" w:rsidRDefault="008A6AB5">
      <w:pPr>
        <w:pStyle w:val="3"/>
        <w:keepNext w:val="0"/>
        <w:keepLines w:val="0"/>
        <w:snapToGrid w:val="0"/>
        <w:spacing w:before="0" w:after="0" w:line="360" w:lineRule="auto"/>
        <w:jc w:val="center"/>
        <w:rPr>
          <w:rFonts w:ascii="宋体" w:hAnsi="宋体"/>
          <w:b w:val="0"/>
        </w:rPr>
      </w:pPr>
    </w:p>
    <w:p w:rsidR="008A6AB5" w:rsidRDefault="008A6AB5">
      <w:pPr>
        <w:pStyle w:val="3"/>
        <w:keepNext w:val="0"/>
        <w:keepLines w:val="0"/>
        <w:snapToGrid w:val="0"/>
        <w:spacing w:before="0" w:after="0" w:line="360" w:lineRule="auto"/>
        <w:jc w:val="center"/>
        <w:rPr>
          <w:rFonts w:ascii="宋体" w:hAnsi="宋体"/>
          <w:b w:val="0"/>
        </w:rPr>
      </w:pPr>
    </w:p>
    <w:p w:rsidR="008A6AB5" w:rsidRDefault="004211B3">
      <w:pPr>
        <w:pStyle w:val="3"/>
        <w:keepNext w:val="0"/>
        <w:keepLines w:val="0"/>
        <w:snapToGrid w:val="0"/>
        <w:spacing w:before="0" w:after="0" w:line="360" w:lineRule="auto"/>
        <w:jc w:val="center"/>
        <w:rPr>
          <w:rFonts w:ascii="宋体" w:hAnsi="宋体"/>
          <w:b w:val="0"/>
        </w:rPr>
      </w:pPr>
      <w:bookmarkStart w:id="264" w:name="_Toc23537"/>
      <w:r>
        <w:rPr>
          <w:rFonts w:ascii="宋体" w:hAnsi="宋体" w:hint="eastAsia"/>
          <w:b w:val="0"/>
        </w:rPr>
        <w:t>7、其它商务要求资料</w:t>
      </w:r>
      <w:bookmarkEnd w:id="263"/>
      <w:bookmarkEnd w:id="264"/>
    </w:p>
    <w:p w:rsidR="008A6AB5" w:rsidRDefault="008A6AB5">
      <w:pPr>
        <w:pStyle w:val="a0"/>
        <w:rPr>
          <w:rFonts w:ascii="宋体" w:hAnsi="宋体"/>
        </w:rPr>
      </w:pPr>
    </w:p>
    <w:p w:rsidR="008A6AB5" w:rsidRDefault="008A6AB5" w:rsidP="001C3F8C">
      <w:pPr>
        <w:widowControl/>
        <w:snapToGrid w:val="0"/>
        <w:spacing w:line="360" w:lineRule="auto"/>
        <w:ind w:firstLineChars="354" w:firstLine="850"/>
        <w:rPr>
          <w:rFonts w:ascii="宋体" w:hAnsi="宋体"/>
          <w:kern w:val="0"/>
          <w:sz w:val="24"/>
          <w:szCs w:val="20"/>
        </w:rPr>
      </w:pPr>
    </w:p>
    <w:p w:rsidR="008A6AB5" w:rsidRDefault="004211B3">
      <w:pPr>
        <w:snapToGrid w:val="0"/>
        <w:spacing w:line="360" w:lineRule="auto"/>
        <w:ind w:firstLineChars="350" w:firstLine="840"/>
        <w:rPr>
          <w:rFonts w:ascii="宋体" w:hAnsi="宋体"/>
          <w:kern w:val="0"/>
          <w:sz w:val="24"/>
          <w:szCs w:val="20"/>
        </w:rPr>
      </w:pPr>
      <w:r>
        <w:rPr>
          <w:rFonts w:ascii="宋体" w:hAnsi="宋体" w:hint="eastAsia"/>
          <w:kern w:val="0"/>
          <w:sz w:val="24"/>
          <w:szCs w:val="20"/>
        </w:rPr>
        <w:t>供应商认为需要提供的其他商务资料。</w:t>
      </w:r>
    </w:p>
    <w:p w:rsidR="008A6AB5" w:rsidRDefault="008A6AB5">
      <w:pPr>
        <w:snapToGrid w:val="0"/>
        <w:spacing w:line="360" w:lineRule="auto"/>
        <w:jc w:val="center"/>
        <w:outlineLvl w:val="2"/>
        <w:rPr>
          <w:rFonts w:ascii="宋体" w:hAnsi="宋体"/>
          <w:b/>
          <w:sz w:val="32"/>
          <w:szCs w:val="20"/>
        </w:rPr>
      </w:pPr>
    </w:p>
    <w:p w:rsidR="008A6AB5" w:rsidRDefault="008A6AB5">
      <w:pPr>
        <w:snapToGrid w:val="0"/>
        <w:spacing w:line="360" w:lineRule="auto"/>
        <w:jc w:val="center"/>
        <w:outlineLvl w:val="2"/>
        <w:rPr>
          <w:rFonts w:ascii="宋体" w:hAnsi="宋体"/>
          <w:b/>
          <w:sz w:val="32"/>
          <w:szCs w:val="20"/>
        </w:rPr>
      </w:pPr>
    </w:p>
    <w:p w:rsidR="008A6AB5" w:rsidRDefault="008A6AB5">
      <w:pPr>
        <w:snapToGrid w:val="0"/>
        <w:spacing w:line="360" w:lineRule="auto"/>
        <w:jc w:val="center"/>
        <w:outlineLvl w:val="2"/>
        <w:rPr>
          <w:rFonts w:ascii="宋体" w:hAnsi="宋体"/>
          <w:b/>
          <w:sz w:val="32"/>
          <w:szCs w:val="20"/>
        </w:rPr>
      </w:pPr>
    </w:p>
    <w:p w:rsidR="008A6AB5" w:rsidRDefault="008A6AB5">
      <w:pPr>
        <w:snapToGrid w:val="0"/>
        <w:spacing w:line="360" w:lineRule="auto"/>
        <w:jc w:val="center"/>
        <w:outlineLvl w:val="2"/>
        <w:rPr>
          <w:rFonts w:ascii="宋体" w:hAnsi="宋体"/>
          <w:b/>
          <w:sz w:val="32"/>
          <w:szCs w:val="20"/>
        </w:rPr>
      </w:pPr>
    </w:p>
    <w:p w:rsidR="008A6AB5" w:rsidRDefault="008A6AB5">
      <w:pPr>
        <w:snapToGrid w:val="0"/>
        <w:spacing w:line="360" w:lineRule="auto"/>
        <w:jc w:val="center"/>
        <w:outlineLvl w:val="2"/>
        <w:rPr>
          <w:rFonts w:ascii="宋体" w:hAnsi="宋体"/>
          <w:b/>
          <w:sz w:val="32"/>
          <w:szCs w:val="20"/>
        </w:rPr>
      </w:pPr>
    </w:p>
    <w:p w:rsidR="008A6AB5" w:rsidRDefault="008A6AB5">
      <w:pPr>
        <w:snapToGrid w:val="0"/>
        <w:spacing w:line="360" w:lineRule="auto"/>
        <w:jc w:val="center"/>
        <w:outlineLvl w:val="2"/>
        <w:rPr>
          <w:rFonts w:ascii="宋体" w:hAnsi="宋体"/>
          <w:b/>
          <w:sz w:val="32"/>
          <w:szCs w:val="20"/>
        </w:rPr>
      </w:pPr>
    </w:p>
    <w:p w:rsidR="008A6AB5" w:rsidRDefault="008A6AB5">
      <w:pPr>
        <w:snapToGrid w:val="0"/>
        <w:spacing w:line="360" w:lineRule="auto"/>
        <w:jc w:val="center"/>
        <w:outlineLvl w:val="2"/>
        <w:rPr>
          <w:rFonts w:ascii="宋体" w:hAnsi="宋体"/>
          <w:b/>
          <w:sz w:val="32"/>
          <w:szCs w:val="20"/>
        </w:rPr>
      </w:pPr>
    </w:p>
    <w:p w:rsidR="008A6AB5" w:rsidRDefault="008A6AB5">
      <w:pPr>
        <w:snapToGrid w:val="0"/>
        <w:spacing w:line="360" w:lineRule="auto"/>
        <w:jc w:val="center"/>
        <w:outlineLvl w:val="2"/>
        <w:rPr>
          <w:rFonts w:ascii="宋体" w:hAnsi="宋体"/>
          <w:b/>
          <w:sz w:val="32"/>
          <w:szCs w:val="20"/>
        </w:rPr>
      </w:pPr>
    </w:p>
    <w:p w:rsidR="008A6AB5" w:rsidRDefault="008A6AB5">
      <w:pPr>
        <w:snapToGrid w:val="0"/>
        <w:spacing w:line="360" w:lineRule="auto"/>
        <w:jc w:val="center"/>
        <w:outlineLvl w:val="2"/>
        <w:rPr>
          <w:rFonts w:ascii="宋体" w:hAnsi="宋体"/>
          <w:b/>
          <w:sz w:val="32"/>
          <w:szCs w:val="20"/>
        </w:rPr>
      </w:pPr>
    </w:p>
    <w:p w:rsidR="008A6AB5" w:rsidRDefault="008A6AB5">
      <w:pPr>
        <w:snapToGrid w:val="0"/>
        <w:spacing w:line="360" w:lineRule="auto"/>
        <w:jc w:val="center"/>
        <w:outlineLvl w:val="2"/>
        <w:rPr>
          <w:rFonts w:ascii="宋体" w:hAnsi="宋体"/>
          <w:b/>
          <w:sz w:val="32"/>
          <w:szCs w:val="20"/>
        </w:rPr>
      </w:pPr>
    </w:p>
    <w:p w:rsidR="008A6AB5" w:rsidRDefault="008A6AB5">
      <w:pPr>
        <w:snapToGrid w:val="0"/>
        <w:spacing w:line="360" w:lineRule="auto"/>
        <w:jc w:val="center"/>
        <w:outlineLvl w:val="2"/>
        <w:rPr>
          <w:rFonts w:ascii="宋体" w:hAnsi="宋体"/>
          <w:b/>
          <w:sz w:val="32"/>
          <w:szCs w:val="20"/>
        </w:rPr>
      </w:pPr>
    </w:p>
    <w:p w:rsidR="008A6AB5" w:rsidRDefault="008A6AB5">
      <w:pPr>
        <w:snapToGrid w:val="0"/>
        <w:spacing w:line="360" w:lineRule="auto"/>
        <w:jc w:val="center"/>
        <w:outlineLvl w:val="2"/>
        <w:rPr>
          <w:rFonts w:ascii="宋体" w:hAnsi="宋体"/>
          <w:b/>
          <w:sz w:val="32"/>
          <w:szCs w:val="20"/>
        </w:rPr>
      </w:pPr>
    </w:p>
    <w:p w:rsidR="008A6AB5" w:rsidRDefault="008A6AB5">
      <w:pPr>
        <w:snapToGrid w:val="0"/>
        <w:spacing w:line="360" w:lineRule="auto"/>
        <w:jc w:val="center"/>
        <w:outlineLvl w:val="2"/>
        <w:rPr>
          <w:rFonts w:ascii="宋体" w:hAnsi="宋体"/>
          <w:b/>
          <w:sz w:val="32"/>
          <w:szCs w:val="20"/>
        </w:rPr>
      </w:pPr>
    </w:p>
    <w:p w:rsidR="008A6AB5" w:rsidRDefault="008A6AB5">
      <w:pPr>
        <w:snapToGrid w:val="0"/>
        <w:spacing w:line="360" w:lineRule="auto"/>
        <w:jc w:val="center"/>
        <w:outlineLvl w:val="2"/>
        <w:rPr>
          <w:rFonts w:ascii="宋体" w:hAnsi="宋体"/>
          <w:b/>
          <w:sz w:val="32"/>
          <w:szCs w:val="20"/>
        </w:rPr>
      </w:pPr>
    </w:p>
    <w:p w:rsidR="008A6AB5" w:rsidRDefault="008A6AB5">
      <w:pPr>
        <w:snapToGrid w:val="0"/>
        <w:spacing w:line="360" w:lineRule="auto"/>
        <w:jc w:val="center"/>
        <w:outlineLvl w:val="1"/>
        <w:rPr>
          <w:rFonts w:ascii="宋体" w:hAnsi="宋体"/>
          <w:sz w:val="36"/>
        </w:rPr>
      </w:pPr>
      <w:bookmarkStart w:id="265" w:name="_Toc496089700"/>
    </w:p>
    <w:p w:rsidR="008A6AB5" w:rsidRDefault="008A6AB5">
      <w:pPr>
        <w:snapToGrid w:val="0"/>
        <w:spacing w:line="360" w:lineRule="auto"/>
        <w:jc w:val="center"/>
        <w:outlineLvl w:val="1"/>
        <w:rPr>
          <w:rFonts w:ascii="宋体" w:hAnsi="宋体"/>
          <w:sz w:val="36"/>
        </w:rPr>
      </w:pPr>
    </w:p>
    <w:p w:rsidR="008A6AB5" w:rsidRDefault="008A6AB5">
      <w:pPr>
        <w:snapToGrid w:val="0"/>
        <w:spacing w:line="360" w:lineRule="auto"/>
        <w:jc w:val="center"/>
        <w:outlineLvl w:val="1"/>
        <w:rPr>
          <w:rFonts w:ascii="宋体" w:hAnsi="宋体"/>
          <w:sz w:val="36"/>
        </w:rPr>
      </w:pPr>
    </w:p>
    <w:p w:rsidR="008A6AB5" w:rsidRDefault="008A6AB5">
      <w:pPr>
        <w:snapToGrid w:val="0"/>
        <w:spacing w:line="360" w:lineRule="auto"/>
        <w:jc w:val="center"/>
        <w:outlineLvl w:val="1"/>
        <w:rPr>
          <w:rFonts w:ascii="宋体" w:hAnsi="宋体"/>
          <w:sz w:val="36"/>
        </w:rPr>
      </w:pPr>
    </w:p>
    <w:p w:rsidR="008A6AB5" w:rsidRDefault="008A6AB5">
      <w:pPr>
        <w:snapToGrid w:val="0"/>
        <w:spacing w:line="360" w:lineRule="auto"/>
        <w:jc w:val="center"/>
        <w:outlineLvl w:val="1"/>
        <w:rPr>
          <w:rFonts w:ascii="宋体" w:hAnsi="宋体"/>
          <w:sz w:val="36"/>
        </w:rPr>
      </w:pPr>
    </w:p>
    <w:p w:rsidR="008A6AB5" w:rsidRDefault="008A6AB5">
      <w:pPr>
        <w:snapToGrid w:val="0"/>
        <w:spacing w:line="360" w:lineRule="auto"/>
        <w:jc w:val="center"/>
        <w:outlineLvl w:val="1"/>
        <w:rPr>
          <w:rFonts w:ascii="宋体" w:hAnsi="宋体"/>
          <w:sz w:val="36"/>
        </w:rPr>
      </w:pPr>
    </w:p>
    <w:p w:rsidR="008A6AB5" w:rsidRDefault="008A6AB5">
      <w:pPr>
        <w:snapToGrid w:val="0"/>
        <w:spacing w:line="360" w:lineRule="auto"/>
        <w:jc w:val="center"/>
        <w:outlineLvl w:val="1"/>
        <w:rPr>
          <w:rFonts w:ascii="宋体" w:hAnsi="宋体"/>
          <w:sz w:val="36"/>
        </w:rPr>
      </w:pPr>
    </w:p>
    <w:p w:rsidR="008A6AB5" w:rsidRDefault="004211B3">
      <w:pPr>
        <w:snapToGrid w:val="0"/>
        <w:spacing w:line="360" w:lineRule="auto"/>
        <w:jc w:val="center"/>
        <w:outlineLvl w:val="1"/>
        <w:rPr>
          <w:rFonts w:ascii="宋体" w:hAnsi="宋体"/>
          <w:sz w:val="36"/>
        </w:rPr>
      </w:pPr>
      <w:bookmarkStart w:id="266" w:name="_Toc20042"/>
      <w:r>
        <w:rPr>
          <w:rFonts w:ascii="宋体" w:hAnsi="宋体" w:hint="eastAsia"/>
          <w:sz w:val="36"/>
        </w:rPr>
        <w:t>（三）技术部分</w:t>
      </w:r>
      <w:bookmarkEnd w:id="265"/>
      <w:bookmarkEnd w:id="266"/>
    </w:p>
    <w:p w:rsidR="008A6AB5" w:rsidRDefault="004211B3">
      <w:pPr>
        <w:pStyle w:val="3"/>
        <w:keepNext w:val="0"/>
        <w:keepLines w:val="0"/>
        <w:snapToGrid w:val="0"/>
        <w:spacing w:before="0" w:after="0" w:line="360" w:lineRule="auto"/>
        <w:jc w:val="center"/>
        <w:rPr>
          <w:rFonts w:ascii="宋体" w:hAnsi="宋体"/>
        </w:rPr>
      </w:pPr>
      <w:bookmarkStart w:id="267" w:name="_Toc496089702"/>
      <w:bookmarkStart w:id="268" w:name="_Toc20097"/>
      <w:r>
        <w:rPr>
          <w:rFonts w:ascii="宋体" w:hAnsi="宋体" w:hint="eastAsia"/>
        </w:rPr>
        <w:t>9、</w:t>
      </w:r>
      <w:r>
        <w:rPr>
          <w:rFonts w:ascii="宋体" w:hAnsi="宋体"/>
        </w:rPr>
        <w:t>技术规格偏离表</w:t>
      </w:r>
      <w:r>
        <w:rPr>
          <w:rFonts w:ascii="宋体" w:hAnsi="宋体" w:hint="eastAsia"/>
        </w:rPr>
        <w:t>（格式）</w:t>
      </w:r>
      <w:bookmarkEnd w:id="267"/>
      <w:bookmarkEnd w:id="268"/>
    </w:p>
    <w:p w:rsidR="008A6AB5" w:rsidRDefault="008A6AB5">
      <w:pPr>
        <w:pStyle w:val="a0"/>
        <w:rPr>
          <w:rFonts w:ascii="宋体" w:hAnsi="宋体"/>
        </w:rPr>
      </w:pPr>
    </w:p>
    <w:p w:rsidR="008A6AB5" w:rsidRDefault="004211B3">
      <w:pPr>
        <w:widowControl/>
        <w:adjustRightInd w:val="0"/>
        <w:snapToGrid w:val="0"/>
        <w:spacing w:line="360" w:lineRule="auto"/>
        <w:rPr>
          <w:rFonts w:ascii="宋体" w:hAnsi="宋体"/>
          <w:sz w:val="24"/>
        </w:rPr>
      </w:pPr>
      <w:r>
        <w:rPr>
          <w:rFonts w:ascii="宋体" w:hAnsi="宋体" w:hint="eastAsia"/>
          <w:sz w:val="24"/>
        </w:rPr>
        <w:t xml:space="preserve">项目名称：乌鲁木齐市公安局沙依巴克区分局情指中心家具定制采购项目        </w:t>
      </w:r>
    </w:p>
    <w:p w:rsidR="008A6AB5" w:rsidRDefault="004211B3">
      <w:pPr>
        <w:snapToGrid w:val="0"/>
        <w:spacing w:line="360" w:lineRule="auto"/>
        <w:rPr>
          <w:rFonts w:ascii="宋体" w:hAnsi="宋体"/>
          <w:sz w:val="24"/>
        </w:rPr>
      </w:pPr>
      <w:r>
        <w:rPr>
          <w:rFonts w:ascii="宋体" w:hAnsi="宋体" w:hint="eastAsia"/>
          <w:bCs/>
          <w:sz w:val="24"/>
        </w:rPr>
        <w:t>供应商名称：</w:t>
      </w:r>
    </w:p>
    <w:p w:rsidR="008A6AB5" w:rsidRDefault="008A6AB5">
      <w:pPr>
        <w:snapToGrid w:val="0"/>
        <w:spacing w:line="360" w:lineRule="auto"/>
        <w:rPr>
          <w:rFonts w:ascii="宋体" w:hAnsi="宋体"/>
          <w:sz w:val="24"/>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
        <w:gridCol w:w="1341"/>
        <w:gridCol w:w="1900"/>
        <w:gridCol w:w="1892"/>
        <w:gridCol w:w="1578"/>
        <w:gridCol w:w="1774"/>
      </w:tblGrid>
      <w:tr w:rsidR="008A6AB5">
        <w:trPr>
          <w:jc w:val="center"/>
        </w:trPr>
        <w:tc>
          <w:tcPr>
            <w:tcW w:w="873" w:type="dxa"/>
            <w:vAlign w:val="center"/>
          </w:tcPr>
          <w:p w:rsidR="008A6AB5" w:rsidRDefault="004211B3">
            <w:pPr>
              <w:snapToGrid w:val="0"/>
              <w:jc w:val="center"/>
              <w:rPr>
                <w:rFonts w:ascii="宋体" w:hAnsi="宋体"/>
                <w:sz w:val="24"/>
              </w:rPr>
            </w:pPr>
            <w:r>
              <w:rPr>
                <w:rFonts w:ascii="宋体" w:hAnsi="宋体" w:hint="eastAsia"/>
                <w:sz w:val="24"/>
              </w:rPr>
              <w:t>序号</w:t>
            </w:r>
          </w:p>
        </w:tc>
        <w:tc>
          <w:tcPr>
            <w:tcW w:w="1341" w:type="dxa"/>
            <w:vAlign w:val="center"/>
          </w:tcPr>
          <w:p w:rsidR="008A6AB5" w:rsidRDefault="004211B3">
            <w:pPr>
              <w:wordWrap w:val="0"/>
              <w:snapToGrid w:val="0"/>
              <w:jc w:val="center"/>
              <w:rPr>
                <w:rFonts w:ascii="宋体" w:hAnsi="宋体"/>
                <w:sz w:val="24"/>
              </w:rPr>
            </w:pPr>
            <w:r>
              <w:rPr>
                <w:rFonts w:ascii="宋体" w:hAnsi="宋体" w:hint="eastAsia"/>
                <w:sz w:val="24"/>
              </w:rPr>
              <w:t>产品名称</w:t>
            </w:r>
          </w:p>
        </w:tc>
        <w:tc>
          <w:tcPr>
            <w:tcW w:w="1900" w:type="dxa"/>
            <w:vAlign w:val="center"/>
          </w:tcPr>
          <w:p w:rsidR="008A6AB5" w:rsidRDefault="004211B3">
            <w:pPr>
              <w:wordWrap w:val="0"/>
              <w:snapToGrid w:val="0"/>
              <w:jc w:val="center"/>
              <w:rPr>
                <w:rFonts w:ascii="宋体" w:hAnsi="宋体"/>
                <w:sz w:val="24"/>
              </w:rPr>
            </w:pPr>
            <w:r>
              <w:rPr>
                <w:rFonts w:ascii="宋体" w:hAnsi="宋体" w:hint="eastAsia"/>
                <w:sz w:val="24"/>
              </w:rPr>
              <w:t>招标规格/技术参数</w:t>
            </w:r>
          </w:p>
        </w:tc>
        <w:tc>
          <w:tcPr>
            <w:tcW w:w="1892" w:type="dxa"/>
            <w:vAlign w:val="center"/>
          </w:tcPr>
          <w:p w:rsidR="008A6AB5" w:rsidRDefault="004211B3">
            <w:pPr>
              <w:wordWrap w:val="0"/>
              <w:snapToGrid w:val="0"/>
              <w:jc w:val="center"/>
              <w:rPr>
                <w:rFonts w:ascii="宋体" w:hAnsi="宋体"/>
                <w:sz w:val="24"/>
              </w:rPr>
            </w:pPr>
            <w:r>
              <w:rPr>
                <w:rFonts w:ascii="宋体" w:hAnsi="宋体" w:hint="eastAsia"/>
                <w:sz w:val="24"/>
              </w:rPr>
              <w:t>投标规格/技术参数</w:t>
            </w:r>
          </w:p>
        </w:tc>
        <w:tc>
          <w:tcPr>
            <w:tcW w:w="1578" w:type="dxa"/>
            <w:vAlign w:val="center"/>
          </w:tcPr>
          <w:p w:rsidR="008A6AB5" w:rsidRDefault="004211B3">
            <w:pPr>
              <w:jc w:val="center"/>
              <w:rPr>
                <w:rFonts w:ascii="宋体" w:hAnsi="宋体" w:cs="宋体"/>
                <w:b/>
                <w:bCs/>
                <w:sz w:val="24"/>
              </w:rPr>
            </w:pPr>
            <w:r>
              <w:rPr>
                <w:rFonts w:ascii="宋体" w:hAnsi="宋体" w:hint="eastAsia"/>
                <w:sz w:val="24"/>
              </w:rPr>
              <w:t>偏离</w:t>
            </w:r>
          </w:p>
        </w:tc>
        <w:tc>
          <w:tcPr>
            <w:tcW w:w="1774" w:type="dxa"/>
            <w:vAlign w:val="center"/>
          </w:tcPr>
          <w:p w:rsidR="008A6AB5" w:rsidRDefault="004211B3">
            <w:pPr>
              <w:jc w:val="center"/>
              <w:rPr>
                <w:rFonts w:ascii="宋体" w:hAnsi="宋体" w:cs="宋体"/>
                <w:b/>
                <w:bCs/>
                <w:sz w:val="24"/>
              </w:rPr>
            </w:pPr>
            <w:r>
              <w:rPr>
                <w:rFonts w:ascii="宋体" w:hAnsi="宋体" w:cs="宋体" w:hint="eastAsia"/>
                <w:b/>
                <w:bCs/>
                <w:sz w:val="24"/>
              </w:rPr>
              <w:t>产</w:t>
            </w:r>
            <w:r>
              <w:rPr>
                <w:rFonts w:ascii="宋体" w:hAnsi="宋体" w:hint="eastAsia"/>
                <w:sz w:val="24"/>
              </w:rPr>
              <w:t>说明</w:t>
            </w:r>
            <w:r>
              <w:rPr>
                <w:rFonts w:ascii="宋体" w:hAnsi="宋体" w:cs="宋体" w:hint="eastAsia"/>
                <w:b/>
                <w:bCs/>
                <w:sz w:val="24"/>
              </w:rPr>
              <w:t>产</w:t>
            </w:r>
          </w:p>
        </w:tc>
      </w:tr>
      <w:tr w:rsidR="008A6AB5">
        <w:trPr>
          <w:jc w:val="center"/>
        </w:trPr>
        <w:tc>
          <w:tcPr>
            <w:tcW w:w="873" w:type="dxa"/>
            <w:vAlign w:val="center"/>
          </w:tcPr>
          <w:p w:rsidR="008A6AB5" w:rsidRDefault="008A6AB5">
            <w:pPr>
              <w:wordWrap w:val="0"/>
              <w:snapToGrid w:val="0"/>
              <w:jc w:val="center"/>
              <w:rPr>
                <w:rFonts w:ascii="宋体" w:hAnsi="宋体"/>
                <w:sz w:val="24"/>
              </w:rPr>
            </w:pPr>
          </w:p>
        </w:tc>
        <w:tc>
          <w:tcPr>
            <w:tcW w:w="1341" w:type="dxa"/>
            <w:vAlign w:val="center"/>
          </w:tcPr>
          <w:p w:rsidR="008A6AB5" w:rsidRDefault="008A6AB5">
            <w:pPr>
              <w:wordWrap w:val="0"/>
              <w:snapToGrid w:val="0"/>
              <w:jc w:val="center"/>
              <w:rPr>
                <w:rFonts w:ascii="宋体" w:hAnsi="宋体"/>
                <w:sz w:val="24"/>
              </w:rPr>
            </w:pPr>
          </w:p>
        </w:tc>
        <w:tc>
          <w:tcPr>
            <w:tcW w:w="1900" w:type="dxa"/>
            <w:vAlign w:val="center"/>
          </w:tcPr>
          <w:p w:rsidR="008A6AB5" w:rsidRDefault="008A6AB5">
            <w:pPr>
              <w:wordWrap w:val="0"/>
              <w:snapToGrid w:val="0"/>
              <w:jc w:val="center"/>
              <w:rPr>
                <w:rFonts w:ascii="宋体" w:hAnsi="宋体" w:cs="宋体"/>
                <w:sz w:val="24"/>
              </w:rPr>
            </w:pPr>
          </w:p>
        </w:tc>
        <w:tc>
          <w:tcPr>
            <w:tcW w:w="1892" w:type="dxa"/>
            <w:vAlign w:val="center"/>
          </w:tcPr>
          <w:p w:rsidR="008A6AB5" w:rsidRDefault="008A6AB5">
            <w:pPr>
              <w:wordWrap w:val="0"/>
              <w:snapToGrid w:val="0"/>
              <w:jc w:val="center"/>
              <w:rPr>
                <w:rFonts w:ascii="宋体" w:hAnsi="宋体" w:cs="宋体"/>
                <w:sz w:val="24"/>
              </w:rPr>
            </w:pPr>
          </w:p>
        </w:tc>
        <w:tc>
          <w:tcPr>
            <w:tcW w:w="1578" w:type="dxa"/>
            <w:vAlign w:val="center"/>
          </w:tcPr>
          <w:p w:rsidR="008A6AB5" w:rsidRDefault="008A6AB5">
            <w:pPr>
              <w:wordWrap w:val="0"/>
              <w:snapToGrid w:val="0"/>
              <w:jc w:val="center"/>
              <w:rPr>
                <w:rFonts w:ascii="宋体" w:hAnsi="宋体"/>
                <w:sz w:val="24"/>
              </w:rPr>
            </w:pPr>
          </w:p>
        </w:tc>
        <w:tc>
          <w:tcPr>
            <w:tcW w:w="1774" w:type="dxa"/>
          </w:tcPr>
          <w:p w:rsidR="008A6AB5" w:rsidRDefault="008A6AB5">
            <w:pPr>
              <w:wordWrap w:val="0"/>
              <w:snapToGrid w:val="0"/>
              <w:jc w:val="center"/>
              <w:rPr>
                <w:rFonts w:ascii="宋体" w:hAnsi="宋体"/>
                <w:sz w:val="24"/>
              </w:rPr>
            </w:pPr>
          </w:p>
        </w:tc>
      </w:tr>
      <w:tr w:rsidR="008A6AB5">
        <w:trPr>
          <w:jc w:val="center"/>
        </w:trPr>
        <w:tc>
          <w:tcPr>
            <w:tcW w:w="873" w:type="dxa"/>
            <w:vAlign w:val="center"/>
          </w:tcPr>
          <w:p w:rsidR="008A6AB5" w:rsidRDefault="008A6AB5">
            <w:pPr>
              <w:wordWrap w:val="0"/>
              <w:snapToGrid w:val="0"/>
              <w:rPr>
                <w:rFonts w:ascii="宋体" w:hAnsi="宋体"/>
                <w:sz w:val="24"/>
              </w:rPr>
            </w:pPr>
          </w:p>
        </w:tc>
        <w:tc>
          <w:tcPr>
            <w:tcW w:w="1341" w:type="dxa"/>
            <w:vAlign w:val="center"/>
          </w:tcPr>
          <w:p w:rsidR="008A6AB5" w:rsidRDefault="008A6AB5">
            <w:pPr>
              <w:wordWrap w:val="0"/>
              <w:snapToGrid w:val="0"/>
              <w:rPr>
                <w:rFonts w:ascii="宋体" w:hAnsi="宋体"/>
                <w:sz w:val="24"/>
              </w:rPr>
            </w:pPr>
          </w:p>
        </w:tc>
        <w:tc>
          <w:tcPr>
            <w:tcW w:w="1900" w:type="dxa"/>
            <w:vAlign w:val="center"/>
          </w:tcPr>
          <w:p w:rsidR="008A6AB5" w:rsidRDefault="008A6AB5">
            <w:pPr>
              <w:wordWrap w:val="0"/>
              <w:snapToGrid w:val="0"/>
              <w:jc w:val="center"/>
              <w:rPr>
                <w:rFonts w:ascii="宋体" w:hAnsi="宋体" w:cs="宋体"/>
                <w:sz w:val="24"/>
              </w:rPr>
            </w:pPr>
          </w:p>
        </w:tc>
        <w:tc>
          <w:tcPr>
            <w:tcW w:w="1892" w:type="dxa"/>
            <w:vAlign w:val="center"/>
          </w:tcPr>
          <w:p w:rsidR="008A6AB5" w:rsidRDefault="008A6AB5">
            <w:pPr>
              <w:wordWrap w:val="0"/>
              <w:snapToGrid w:val="0"/>
              <w:jc w:val="center"/>
              <w:rPr>
                <w:rFonts w:ascii="宋体" w:hAnsi="宋体" w:cs="宋体"/>
                <w:sz w:val="24"/>
              </w:rPr>
            </w:pPr>
          </w:p>
        </w:tc>
        <w:tc>
          <w:tcPr>
            <w:tcW w:w="1578" w:type="dxa"/>
            <w:vAlign w:val="center"/>
          </w:tcPr>
          <w:p w:rsidR="008A6AB5" w:rsidRDefault="008A6AB5">
            <w:pPr>
              <w:wordWrap w:val="0"/>
              <w:snapToGrid w:val="0"/>
              <w:rPr>
                <w:rFonts w:ascii="宋体" w:hAnsi="宋体"/>
                <w:sz w:val="24"/>
              </w:rPr>
            </w:pPr>
          </w:p>
        </w:tc>
        <w:tc>
          <w:tcPr>
            <w:tcW w:w="1774" w:type="dxa"/>
          </w:tcPr>
          <w:p w:rsidR="008A6AB5" w:rsidRDefault="008A6AB5">
            <w:pPr>
              <w:wordWrap w:val="0"/>
              <w:snapToGrid w:val="0"/>
              <w:rPr>
                <w:rFonts w:ascii="宋体" w:hAnsi="宋体"/>
                <w:sz w:val="24"/>
              </w:rPr>
            </w:pPr>
          </w:p>
        </w:tc>
      </w:tr>
      <w:tr w:rsidR="008A6AB5">
        <w:trPr>
          <w:jc w:val="center"/>
        </w:trPr>
        <w:tc>
          <w:tcPr>
            <w:tcW w:w="873" w:type="dxa"/>
            <w:vAlign w:val="center"/>
          </w:tcPr>
          <w:p w:rsidR="008A6AB5" w:rsidRDefault="008A6AB5">
            <w:pPr>
              <w:wordWrap w:val="0"/>
              <w:snapToGrid w:val="0"/>
              <w:rPr>
                <w:rFonts w:ascii="宋体" w:hAnsi="宋体"/>
                <w:sz w:val="24"/>
              </w:rPr>
            </w:pPr>
          </w:p>
        </w:tc>
        <w:tc>
          <w:tcPr>
            <w:tcW w:w="1341" w:type="dxa"/>
            <w:vAlign w:val="center"/>
          </w:tcPr>
          <w:p w:rsidR="008A6AB5" w:rsidRDefault="008A6AB5">
            <w:pPr>
              <w:wordWrap w:val="0"/>
              <w:snapToGrid w:val="0"/>
              <w:rPr>
                <w:rFonts w:ascii="宋体" w:hAnsi="宋体"/>
                <w:sz w:val="24"/>
              </w:rPr>
            </w:pPr>
          </w:p>
        </w:tc>
        <w:tc>
          <w:tcPr>
            <w:tcW w:w="1900" w:type="dxa"/>
            <w:vAlign w:val="center"/>
          </w:tcPr>
          <w:p w:rsidR="008A6AB5" w:rsidRDefault="008A6AB5">
            <w:pPr>
              <w:wordWrap w:val="0"/>
              <w:snapToGrid w:val="0"/>
              <w:jc w:val="center"/>
              <w:rPr>
                <w:rFonts w:ascii="宋体" w:hAnsi="宋体" w:cs="宋体"/>
                <w:sz w:val="24"/>
              </w:rPr>
            </w:pPr>
          </w:p>
        </w:tc>
        <w:tc>
          <w:tcPr>
            <w:tcW w:w="1892" w:type="dxa"/>
            <w:vAlign w:val="center"/>
          </w:tcPr>
          <w:p w:rsidR="008A6AB5" w:rsidRDefault="008A6AB5">
            <w:pPr>
              <w:wordWrap w:val="0"/>
              <w:snapToGrid w:val="0"/>
              <w:jc w:val="center"/>
              <w:rPr>
                <w:rFonts w:ascii="宋体" w:hAnsi="宋体" w:cs="宋体"/>
                <w:sz w:val="24"/>
              </w:rPr>
            </w:pPr>
          </w:p>
        </w:tc>
        <w:tc>
          <w:tcPr>
            <w:tcW w:w="1578" w:type="dxa"/>
            <w:vAlign w:val="center"/>
          </w:tcPr>
          <w:p w:rsidR="008A6AB5" w:rsidRDefault="008A6AB5">
            <w:pPr>
              <w:wordWrap w:val="0"/>
              <w:snapToGrid w:val="0"/>
              <w:rPr>
                <w:rFonts w:ascii="宋体" w:hAnsi="宋体"/>
                <w:sz w:val="24"/>
              </w:rPr>
            </w:pPr>
          </w:p>
        </w:tc>
        <w:tc>
          <w:tcPr>
            <w:tcW w:w="1774" w:type="dxa"/>
          </w:tcPr>
          <w:p w:rsidR="008A6AB5" w:rsidRDefault="008A6AB5">
            <w:pPr>
              <w:wordWrap w:val="0"/>
              <w:snapToGrid w:val="0"/>
              <w:rPr>
                <w:rFonts w:ascii="宋体" w:hAnsi="宋体"/>
                <w:sz w:val="24"/>
              </w:rPr>
            </w:pPr>
          </w:p>
        </w:tc>
      </w:tr>
      <w:tr w:rsidR="008A6AB5">
        <w:trPr>
          <w:jc w:val="center"/>
        </w:trPr>
        <w:tc>
          <w:tcPr>
            <w:tcW w:w="873" w:type="dxa"/>
            <w:vAlign w:val="center"/>
          </w:tcPr>
          <w:p w:rsidR="008A6AB5" w:rsidRDefault="008A6AB5">
            <w:pPr>
              <w:wordWrap w:val="0"/>
              <w:snapToGrid w:val="0"/>
              <w:jc w:val="center"/>
              <w:rPr>
                <w:rFonts w:ascii="宋体" w:hAnsi="宋体"/>
                <w:sz w:val="24"/>
              </w:rPr>
            </w:pPr>
          </w:p>
        </w:tc>
        <w:tc>
          <w:tcPr>
            <w:tcW w:w="1341" w:type="dxa"/>
            <w:vAlign w:val="center"/>
          </w:tcPr>
          <w:p w:rsidR="008A6AB5" w:rsidRDefault="008A6AB5">
            <w:pPr>
              <w:wordWrap w:val="0"/>
              <w:snapToGrid w:val="0"/>
              <w:jc w:val="center"/>
              <w:rPr>
                <w:rFonts w:ascii="宋体" w:hAnsi="宋体"/>
                <w:sz w:val="24"/>
              </w:rPr>
            </w:pPr>
          </w:p>
        </w:tc>
        <w:tc>
          <w:tcPr>
            <w:tcW w:w="1900" w:type="dxa"/>
            <w:vAlign w:val="center"/>
          </w:tcPr>
          <w:p w:rsidR="008A6AB5" w:rsidRDefault="008A6AB5">
            <w:pPr>
              <w:wordWrap w:val="0"/>
              <w:snapToGrid w:val="0"/>
              <w:jc w:val="center"/>
              <w:rPr>
                <w:rFonts w:ascii="宋体" w:hAnsi="宋体"/>
                <w:sz w:val="24"/>
              </w:rPr>
            </w:pPr>
          </w:p>
        </w:tc>
        <w:tc>
          <w:tcPr>
            <w:tcW w:w="1892" w:type="dxa"/>
            <w:vAlign w:val="center"/>
          </w:tcPr>
          <w:p w:rsidR="008A6AB5" w:rsidRDefault="008A6AB5">
            <w:pPr>
              <w:wordWrap w:val="0"/>
              <w:snapToGrid w:val="0"/>
              <w:jc w:val="center"/>
              <w:rPr>
                <w:rFonts w:ascii="宋体" w:hAnsi="宋体"/>
                <w:sz w:val="24"/>
              </w:rPr>
            </w:pPr>
          </w:p>
        </w:tc>
        <w:tc>
          <w:tcPr>
            <w:tcW w:w="1578" w:type="dxa"/>
            <w:vAlign w:val="center"/>
          </w:tcPr>
          <w:p w:rsidR="008A6AB5" w:rsidRDefault="008A6AB5">
            <w:pPr>
              <w:wordWrap w:val="0"/>
              <w:snapToGrid w:val="0"/>
              <w:jc w:val="center"/>
              <w:rPr>
                <w:rFonts w:ascii="宋体" w:hAnsi="宋体"/>
                <w:sz w:val="24"/>
              </w:rPr>
            </w:pPr>
          </w:p>
        </w:tc>
        <w:tc>
          <w:tcPr>
            <w:tcW w:w="1774" w:type="dxa"/>
          </w:tcPr>
          <w:p w:rsidR="008A6AB5" w:rsidRDefault="008A6AB5">
            <w:pPr>
              <w:wordWrap w:val="0"/>
              <w:snapToGrid w:val="0"/>
              <w:jc w:val="center"/>
              <w:rPr>
                <w:rFonts w:ascii="宋体" w:hAnsi="宋体"/>
                <w:sz w:val="24"/>
              </w:rPr>
            </w:pPr>
          </w:p>
        </w:tc>
      </w:tr>
      <w:tr w:rsidR="008A6AB5">
        <w:trPr>
          <w:jc w:val="center"/>
        </w:trPr>
        <w:tc>
          <w:tcPr>
            <w:tcW w:w="873" w:type="dxa"/>
            <w:vAlign w:val="center"/>
          </w:tcPr>
          <w:p w:rsidR="008A6AB5" w:rsidRDefault="008A6AB5">
            <w:pPr>
              <w:wordWrap w:val="0"/>
              <w:snapToGrid w:val="0"/>
              <w:rPr>
                <w:rFonts w:ascii="宋体" w:hAnsi="宋体"/>
                <w:sz w:val="24"/>
              </w:rPr>
            </w:pPr>
          </w:p>
        </w:tc>
        <w:tc>
          <w:tcPr>
            <w:tcW w:w="1341" w:type="dxa"/>
            <w:vAlign w:val="center"/>
          </w:tcPr>
          <w:p w:rsidR="008A6AB5" w:rsidRDefault="008A6AB5">
            <w:pPr>
              <w:wordWrap w:val="0"/>
              <w:snapToGrid w:val="0"/>
              <w:rPr>
                <w:rFonts w:ascii="宋体" w:hAnsi="宋体" w:cs="宋体"/>
                <w:sz w:val="24"/>
              </w:rPr>
            </w:pPr>
          </w:p>
        </w:tc>
        <w:tc>
          <w:tcPr>
            <w:tcW w:w="1900" w:type="dxa"/>
            <w:vAlign w:val="center"/>
          </w:tcPr>
          <w:p w:rsidR="008A6AB5" w:rsidRDefault="008A6AB5">
            <w:pPr>
              <w:wordWrap w:val="0"/>
              <w:snapToGrid w:val="0"/>
              <w:rPr>
                <w:rFonts w:ascii="宋体" w:hAnsi="宋体"/>
                <w:sz w:val="24"/>
              </w:rPr>
            </w:pPr>
          </w:p>
        </w:tc>
        <w:tc>
          <w:tcPr>
            <w:tcW w:w="1892" w:type="dxa"/>
            <w:vAlign w:val="center"/>
          </w:tcPr>
          <w:p w:rsidR="008A6AB5" w:rsidRDefault="008A6AB5">
            <w:pPr>
              <w:wordWrap w:val="0"/>
              <w:snapToGrid w:val="0"/>
              <w:rPr>
                <w:rFonts w:ascii="宋体" w:hAnsi="宋体"/>
                <w:sz w:val="24"/>
              </w:rPr>
            </w:pPr>
          </w:p>
        </w:tc>
        <w:tc>
          <w:tcPr>
            <w:tcW w:w="1578" w:type="dxa"/>
            <w:vAlign w:val="center"/>
          </w:tcPr>
          <w:p w:rsidR="008A6AB5" w:rsidRDefault="008A6AB5">
            <w:pPr>
              <w:wordWrap w:val="0"/>
              <w:snapToGrid w:val="0"/>
              <w:rPr>
                <w:rFonts w:ascii="宋体" w:hAnsi="宋体"/>
                <w:sz w:val="24"/>
              </w:rPr>
            </w:pPr>
          </w:p>
        </w:tc>
        <w:tc>
          <w:tcPr>
            <w:tcW w:w="1774" w:type="dxa"/>
          </w:tcPr>
          <w:p w:rsidR="008A6AB5" w:rsidRDefault="008A6AB5">
            <w:pPr>
              <w:wordWrap w:val="0"/>
              <w:snapToGrid w:val="0"/>
              <w:rPr>
                <w:rFonts w:ascii="宋体" w:hAnsi="宋体"/>
                <w:sz w:val="24"/>
              </w:rPr>
            </w:pPr>
          </w:p>
        </w:tc>
      </w:tr>
      <w:tr w:rsidR="008A6AB5">
        <w:trPr>
          <w:jc w:val="center"/>
        </w:trPr>
        <w:tc>
          <w:tcPr>
            <w:tcW w:w="873" w:type="dxa"/>
            <w:vAlign w:val="center"/>
          </w:tcPr>
          <w:p w:rsidR="008A6AB5" w:rsidRDefault="008A6AB5">
            <w:pPr>
              <w:wordWrap w:val="0"/>
              <w:snapToGrid w:val="0"/>
              <w:rPr>
                <w:rFonts w:ascii="宋体" w:hAnsi="宋体"/>
                <w:sz w:val="24"/>
              </w:rPr>
            </w:pPr>
          </w:p>
        </w:tc>
        <w:tc>
          <w:tcPr>
            <w:tcW w:w="1341" w:type="dxa"/>
            <w:vAlign w:val="center"/>
          </w:tcPr>
          <w:p w:rsidR="008A6AB5" w:rsidRDefault="008A6AB5">
            <w:pPr>
              <w:wordWrap w:val="0"/>
              <w:snapToGrid w:val="0"/>
              <w:rPr>
                <w:rFonts w:ascii="宋体" w:hAnsi="宋体"/>
                <w:sz w:val="24"/>
              </w:rPr>
            </w:pPr>
          </w:p>
        </w:tc>
        <w:tc>
          <w:tcPr>
            <w:tcW w:w="1900" w:type="dxa"/>
            <w:vAlign w:val="center"/>
          </w:tcPr>
          <w:p w:rsidR="008A6AB5" w:rsidRDefault="008A6AB5">
            <w:pPr>
              <w:wordWrap w:val="0"/>
              <w:snapToGrid w:val="0"/>
              <w:rPr>
                <w:rFonts w:ascii="宋体" w:hAnsi="宋体"/>
                <w:sz w:val="24"/>
              </w:rPr>
            </w:pPr>
          </w:p>
        </w:tc>
        <w:tc>
          <w:tcPr>
            <w:tcW w:w="1892" w:type="dxa"/>
            <w:vAlign w:val="center"/>
          </w:tcPr>
          <w:p w:rsidR="008A6AB5" w:rsidRDefault="008A6AB5">
            <w:pPr>
              <w:wordWrap w:val="0"/>
              <w:snapToGrid w:val="0"/>
              <w:rPr>
                <w:rFonts w:ascii="宋体" w:hAnsi="宋体"/>
                <w:sz w:val="24"/>
              </w:rPr>
            </w:pPr>
          </w:p>
        </w:tc>
        <w:tc>
          <w:tcPr>
            <w:tcW w:w="1578" w:type="dxa"/>
            <w:vAlign w:val="center"/>
          </w:tcPr>
          <w:p w:rsidR="008A6AB5" w:rsidRDefault="008A6AB5">
            <w:pPr>
              <w:wordWrap w:val="0"/>
              <w:snapToGrid w:val="0"/>
              <w:rPr>
                <w:rFonts w:ascii="宋体" w:hAnsi="宋体"/>
                <w:sz w:val="24"/>
              </w:rPr>
            </w:pPr>
          </w:p>
        </w:tc>
        <w:tc>
          <w:tcPr>
            <w:tcW w:w="1774" w:type="dxa"/>
          </w:tcPr>
          <w:p w:rsidR="008A6AB5" w:rsidRDefault="008A6AB5">
            <w:pPr>
              <w:wordWrap w:val="0"/>
              <w:snapToGrid w:val="0"/>
              <w:rPr>
                <w:rFonts w:ascii="宋体" w:hAnsi="宋体"/>
                <w:sz w:val="24"/>
              </w:rPr>
            </w:pPr>
          </w:p>
        </w:tc>
      </w:tr>
      <w:tr w:rsidR="008A6AB5">
        <w:trPr>
          <w:jc w:val="center"/>
        </w:trPr>
        <w:tc>
          <w:tcPr>
            <w:tcW w:w="873" w:type="dxa"/>
            <w:vAlign w:val="center"/>
          </w:tcPr>
          <w:p w:rsidR="008A6AB5" w:rsidRDefault="008A6AB5">
            <w:pPr>
              <w:wordWrap w:val="0"/>
              <w:snapToGrid w:val="0"/>
              <w:rPr>
                <w:rFonts w:ascii="宋体" w:hAnsi="宋体"/>
                <w:sz w:val="24"/>
              </w:rPr>
            </w:pPr>
          </w:p>
        </w:tc>
        <w:tc>
          <w:tcPr>
            <w:tcW w:w="1341" w:type="dxa"/>
            <w:vAlign w:val="center"/>
          </w:tcPr>
          <w:p w:rsidR="008A6AB5" w:rsidRDefault="008A6AB5">
            <w:pPr>
              <w:snapToGrid w:val="0"/>
              <w:rPr>
                <w:rFonts w:ascii="宋体" w:hAnsi="宋体" w:cs="宋体"/>
                <w:bCs/>
                <w:sz w:val="24"/>
              </w:rPr>
            </w:pPr>
          </w:p>
        </w:tc>
        <w:tc>
          <w:tcPr>
            <w:tcW w:w="1900" w:type="dxa"/>
            <w:vAlign w:val="center"/>
          </w:tcPr>
          <w:p w:rsidR="008A6AB5" w:rsidRDefault="008A6AB5">
            <w:pPr>
              <w:wordWrap w:val="0"/>
              <w:snapToGrid w:val="0"/>
              <w:rPr>
                <w:rFonts w:ascii="宋体" w:hAnsi="宋体"/>
                <w:sz w:val="24"/>
              </w:rPr>
            </w:pPr>
          </w:p>
        </w:tc>
        <w:tc>
          <w:tcPr>
            <w:tcW w:w="1892" w:type="dxa"/>
            <w:vAlign w:val="center"/>
          </w:tcPr>
          <w:p w:rsidR="008A6AB5" w:rsidRDefault="008A6AB5">
            <w:pPr>
              <w:wordWrap w:val="0"/>
              <w:snapToGrid w:val="0"/>
              <w:rPr>
                <w:rFonts w:ascii="宋体" w:hAnsi="宋体"/>
                <w:sz w:val="24"/>
              </w:rPr>
            </w:pPr>
          </w:p>
        </w:tc>
        <w:tc>
          <w:tcPr>
            <w:tcW w:w="1578" w:type="dxa"/>
            <w:vAlign w:val="center"/>
          </w:tcPr>
          <w:p w:rsidR="008A6AB5" w:rsidRDefault="008A6AB5">
            <w:pPr>
              <w:wordWrap w:val="0"/>
              <w:snapToGrid w:val="0"/>
              <w:rPr>
                <w:rFonts w:ascii="宋体" w:hAnsi="宋体"/>
                <w:sz w:val="24"/>
              </w:rPr>
            </w:pPr>
          </w:p>
        </w:tc>
        <w:tc>
          <w:tcPr>
            <w:tcW w:w="1774" w:type="dxa"/>
          </w:tcPr>
          <w:p w:rsidR="008A6AB5" w:rsidRDefault="008A6AB5">
            <w:pPr>
              <w:wordWrap w:val="0"/>
              <w:snapToGrid w:val="0"/>
              <w:rPr>
                <w:rFonts w:ascii="宋体" w:hAnsi="宋体"/>
                <w:sz w:val="24"/>
              </w:rPr>
            </w:pPr>
          </w:p>
        </w:tc>
      </w:tr>
      <w:tr w:rsidR="008A6AB5">
        <w:trPr>
          <w:jc w:val="center"/>
        </w:trPr>
        <w:tc>
          <w:tcPr>
            <w:tcW w:w="873" w:type="dxa"/>
            <w:vAlign w:val="center"/>
          </w:tcPr>
          <w:p w:rsidR="008A6AB5" w:rsidRDefault="008A6AB5">
            <w:pPr>
              <w:wordWrap w:val="0"/>
              <w:snapToGrid w:val="0"/>
              <w:rPr>
                <w:rFonts w:ascii="宋体" w:hAnsi="宋体"/>
                <w:sz w:val="24"/>
              </w:rPr>
            </w:pPr>
          </w:p>
        </w:tc>
        <w:tc>
          <w:tcPr>
            <w:tcW w:w="1341" w:type="dxa"/>
            <w:vAlign w:val="center"/>
          </w:tcPr>
          <w:p w:rsidR="008A6AB5" w:rsidRDefault="008A6AB5">
            <w:pPr>
              <w:snapToGrid w:val="0"/>
              <w:rPr>
                <w:rFonts w:ascii="宋体" w:hAnsi="宋体" w:cs="宋体"/>
                <w:bCs/>
                <w:sz w:val="24"/>
              </w:rPr>
            </w:pPr>
          </w:p>
        </w:tc>
        <w:tc>
          <w:tcPr>
            <w:tcW w:w="1900" w:type="dxa"/>
            <w:vAlign w:val="center"/>
          </w:tcPr>
          <w:p w:rsidR="008A6AB5" w:rsidRDefault="008A6AB5">
            <w:pPr>
              <w:wordWrap w:val="0"/>
              <w:snapToGrid w:val="0"/>
              <w:rPr>
                <w:rFonts w:ascii="宋体" w:hAnsi="宋体"/>
                <w:sz w:val="24"/>
              </w:rPr>
            </w:pPr>
          </w:p>
        </w:tc>
        <w:tc>
          <w:tcPr>
            <w:tcW w:w="1892" w:type="dxa"/>
            <w:vAlign w:val="center"/>
          </w:tcPr>
          <w:p w:rsidR="008A6AB5" w:rsidRDefault="008A6AB5">
            <w:pPr>
              <w:wordWrap w:val="0"/>
              <w:snapToGrid w:val="0"/>
              <w:rPr>
                <w:rFonts w:ascii="宋体" w:hAnsi="宋体"/>
                <w:sz w:val="24"/>
              </w:rPr>
            </w:pPr>
          </w:p>
        </w:tc>
        <w:tc>
          <w:tcPr>
            <w:tcW w:w="1578" w:type="dxa"/>
            <w:vAlign w:val="center"/>
          </w:tcPr>
          <w:p w:rsidR="008A6AB5" w:rsidRDefault="008A6AB5">
            <w:pPr>
              <w:wordWrap w:val="0"/>
              <w:snapToGrid w:val="0"/>
              <w:rPr>
                <w:rFonts w:ascii="宋体" w:hAnsi="宋体"/>
                <w:sz w:val="24"/>
              </w:rPr>
            </w:pPr>
          </w:p>
        </w:tc>
        <w:tc>
          <w:tcPr>
            <w:tcW w:w="1774" w:type="dxa"/>
          </w:tcPr>
          <w:p w:rsidR="008A6AB5" w:rsidRDefault="008A6AB5">
            <w:pPr>
              <w:wordWrap w:val="0"/>
              <w:snapToGrid w:val="0"/>
              <w:rPr>
                <w:rFonts w:ascii="宋体" w:hAnsi="宋体"/>
                <w:sz w:val="24"/>
              </w:rPr>
            </w:pPr>
          </w:p>
        </w:tc>
      </w:tr>
      <w:tr w:rsidR="008A6AB5">
        <w:trPr>
          <w:jc w:val="center"/>
        </w:trPr>
        <w:tc>
          <w:tcPr>
            <w:tcW w:w="873" w:type="dxa"/>
            <w:vAlign w:val="center"/>
          </w:tcPr>
          <w:p w:rsidR="008A6AB5" w:rsidRDefault="008A6AB5">
            <w:pPr>
              <w:wordWrap w:val="0"/>
              <w:snapToGrid w:val="0"/>
              <w:rPr>
                <w:rFonts w:ascii="宋体" w:hAnsi="宋体"/>
                <w:sz w:val="24"/>
              </w:rPr>
            </w:pPr>
          </w:p>
        </w:tc>
        <w:tc>
          <w:tcPr>
            <w:tcW w:w="1341" w:type="dxa"/>
            <w:vAlign w:val="center"/>
          </w:tcPr>
          <w:p w:rsidR="008A6AB5" w:rsidRDefault="008A6AB5">
            <w:pPr>
              <w:snapToGrid w:val="0"/>
              <w:rPr>
                <w:rFonts w:ascii="宋体" w:hAnsi="宋体" w:cs="宋体"/>
                <w:bCs/>
                <w:sz w:val="24"/>
              </w:rPr>
            </w:pPr>
          </w:p>
        </w:tc>
        <w:tc>
          <w:tcPr>
            <w:tcW w:w="1900" w:type="dxa"/>
            <w:vAlign w:val="center"/>
          </w:tcPr>
          <w:p w:rsidR="008A6AB5" w:rsidRDefault="008A6AB5">
            <w:pPr>
              <w:wordWrap w:val="0"/>
              <w:snapToGrid w:val="0"/>
              <w:rPr>
                <w:rFonts w:ascii="宋体" w:hAnsi="宋体"/>
                <w:sz w:val="24"/>
              </w:rPr>
            </w:pPr>
          </w:p>
        </w:tc>
        <w:tc>
          <w:tcPr>
            <w:tcW w:w="1892" w:type="dxa"/>
            <w:vAlign w:val="center"/>
          </w:tcPr>
          <w:p w:rsidR="008A6AB5" w:rsidRDefault="008A6AB5">
            <w:pPr>
              <w:wordWrap w:val="0"/>
              <w:snapToGrid w:val="0"/>
              <w:rPr>
                <w:rFonts w:ascii="宋体" w:hAnsi="宋体"/>
                <w:sz w:val="24"/>
              </w:rPr>
            </w:pPr>
          </w:p>
        </w:tc>
        <w:tc>
          <w:tcPr>
            <w:tcW w:w="1578" w:type="dxa"/>
            <w:vAlign w:val="center"/>
          </w:tcPr>
          <w:p w:rsidR="008A6AB5" w:rsidRDefault="008A6AB5">
            <w:pPr>
              <w:wordWrap w:val="0"/>
              <w:snapToGrid w:val="0"/>
              <w:rPr>
                <w:rFonts w:ascii="宋体" w:hAnsi="宋体"/>
                <w:sz w:val="24"/>
              </w:rPr>
            </w:pPr>
          </w:p>
        </w:tc>
        <w:tc>
          <w:tcPr>
            <w:tcW w:w="1774" w:type="dxa"/>
          </w:tcPr>
          <w:p w:rsidR="008A6AB5" w:rsidRDefault="008A6AB5">
            <w:pPr>
              <w:wordWrap w:val="0"/>
              <w:snapToGrid w:val="0"/>
              <w:rPr>
                <w:rFonts w:ascii="宋体" w:hAnsi="宋体"/>
                <w:sz w:val="24"/>
              </w:rPr>
            </w:pPr>
          </w:p>
        </w:tc>
      </w:tr>
      <w:tr w:rsidR="008A6AB5">
        <w:trPr>
          <w:jc w:val="center"/>
        </w:trPr>
        <w:tc>
          <w:tcPr>
            <w:tcW w:w="873" w:type="dxa"/>
            <w:vAlign w:val="center"/>
          </w:tcPr>
          <w:p w:rsidR="008A6AB5" w:rsidRDefault="008A6AB5">
            <w:pPr>
              <w:wordWrap w:val="0"/>
              <w:snapToGrid w:val="0"/>
              <w:rPr>
                <w:rFonts w:ascii="宋体" w:hAnsi="宋体"/>
                <w:sz w:val="24"/>
              </w:rPr>
            </w:pPr>
          </w:p>
        </w:tc>
        <w:tc>
          <w:tcPr>
            <w:tcW w:w="1341" w:type="dxa"/>
            <w:vAlign w:val="center"/>
          </w:tcPr>
          <w:p w:rsidR="008A6AB5" w:rsidRDefault="008A6AB5">
            <w:pPr>
              <w:snapToGrid w:val="0"/>
              <w:rPr>
                <w:rFonts w:ascii="宋体" w:hAnsi="宋体" w:cs="宋体"/>
                <w:bCs/>
                <w:sz w:val="24"/>
              </w:rPr>
            </w:pPr>
          </w:p>
        </w:tc>
        <w:tc>
          <w:tcPr>
            <w:tcW w:w="1900" w:type="dxa"/>
            <w:vAlign w:val="center"/>
          </w:tcPr>
          <w:p w:rsidR="008A6AB5" w:rsidRDefault="008A6AB5">
            <w:pPr>
              <w:wordWrap w:val="0"/>
              <w:snapToGrid w:val="0"/>
              <w:rPr>
                <w:rFonts w:ascii="宋体" w:hAnsi="宋体"/>
                <w:sz w:val="24"/>
              </w:rPr>
            </w:pPr>
          </w:p>
        </w:tc>
        <w:tc>
          <w:tcPr>
            <w:tcW w:w="1892" w:type="dxa"/>
            <w:vAlign w:val="center"/>
          </w:tcPr>
          <w:p w:rsidR="008A6AB5" w:rsidRDefault="008A6AB5">
            <w:pPr>
              <w:wordWrap w:val="0"/>
              <w:snapToGrid w:val="0"/>
              <w:rPr>
                <w:rFonts w:ascii="宋体" w:hAnsi="宋体"/>
                <w:sz w:val="24"/>
              </w:rPr>
            </w:pPr>
          </w:p>
        </w:tc>
        <w:tc>
          <w:tcPr>
            <w:tcW w:w="1578" w:type="dxa"/>
            <w:vAlign w:val="center"/>
          </w:tcPr>
          <w:p w:rsidR="008A6AB5" w:rsidRDefault="008A6AB5">
            <w:pPr>
              <w:wordWrap w:val="0"/>
              <w:snapToGrid w:val="0"/>
              <w:rPr>
                <w:rFonts w:ascii="宋体" w:hAnsi="宋体"/>
                <w:sz w:val="24"/>
              </w:rPr>
            </w:pPr>
          </w:p>
        </w:tc>
        <w:tc>
          <w:tcPr>
            <w:tcW w:w="1774" w:type="dxa"/>
          </w:tcPr>
          <w:p w:rsidR="008A6AB5" w:rsidRDefault="008A6AB5">
            <w:pPr>
              <w:wordWrap w:val="0"/>
              <w:snapToGrid w:val="0"/>
              <w:rPr>
                <w:rFonts w:ascii="宋体" w:hAnsi="宋体"/>
                <w:sz w:val="24"/>
              </w:rPr>
            </w:pPr>
          </w:p>
        </w:tc>
      </w:tr>
      <w:tr w:rsidR="008A6AB5">
        <w:trPr>
          <w:jc w:val="center"/>
        </w:trPr>
        <w:tc>
          <w:tcPr>
            <w:tcW w:w="873" w:type="dxa"/>
            <w:vAlign w:val="center"/>
          </w:tcPr>
          <w:p w:rsidR="008A6AB5" w:rsidRDefault="008A6AB5">
            <w:pPr>
              <w:wordWrap w:val="0"/>
              <w:snapToGrid w:val="0"/>
              <w:rPr>
                <w:rFonts w:ascii="宋体" w:hAnsi="宋体"/>
                <w:sz w:val="24"/>
              </w:rPr>
            </w:pPr>
          </w:p>
        </w:tc>
        <w:tc>
          <w:tcPr>
            <w:tcW w:w="1341" w:type="dxa"/>
            <w:vAlign w:val="center"/>
          </w:tcPr>
          <w:p w:rsidR="008A6AB5" w:rsidRDefault="008A6AB5">
            <w:pPr>
              <w:snapToGrid w:val="0"/>
              <w:rPr>
                <w:rFonts w:ascii="宋体" w:hAnsi="宋体" w:cs="宋体"/>
                <w:sz w:val="24"/>
              </w:rPr>
            </w:pPr>
          </w:p>
        </w:tc>
        <w:tc>
          <w:tcPr>
            <w:tcW w:w="1900" w:type="dxa"/>
            <w:vAlign w:val="center"/>
          </w:tcPr>
          <w:p w:rsidR="008A6AB5" w:rsidRDefault="008A6AB5">
            <w:pPr>
              <w:wordWrap w:val="0"/>
              <w:snapToGrid w:val="0"/>
              <w:rPr>
                <w:rFonts w:ascii="宋体" w:hAnsi="宋体"/>
                <w:sz w:val="24"/>
              </w:rPr>
            </w:pPr>
          </w:p>
        </w:tc>
        <w:tc>
          <w:tcPr>
            <w:tcW w:w="1892" w:type="dxa"/>
            <w:vAlign w:val="center"/>
          </w:tcPr>
          <w:p w:rsidR="008A6AB5" w:rsidRDefault="008A6AB5">
            <w:pPr>
              <w:wordWrap w:val="0"/>
              <w:snapToGrid w:val="0"/>
              <w:rPr>
                <w:rFonts w:ascii="宋体" w:hAnsi="宋体"/>
                <w:sz w:val="24"/>
              </w:rPr>
            </w:pPr>
          </w:p>
        </w:tc>
        <w:tc>
          <w:tcPr>
            <w:tcW w:w="1578" w:type="dxa"/>
            <w:vAlign w:val="center"/>
          </w:tcPr>
          <w:p w:rsidR="008A6AB5" w:rsidRDefault="008A6AB5">
            <w:pPr>
              <w:wordWrap w:val="0"/>
              <w:snapToGrid w:val="0"/>
              <w:rPr>
                <w:rFonts w:ascii="宋体" w:hAnsi="宋体"/>
                <w:sz w:val="24"/>
              </w:rPr>
            </w:pPr>
          </w:p>
        </w:tc>
        <w:tc>
          <w:tcPr>
            <w:tcW w:w="1774" w:type="dxa"/>
          </w:tcPr>
          <w:p w:rsidR="008A6AB5" w:rsidRDefault="008A6AB5">
            <w:pPr>
              <w:wordWrap w:val="0"/>
              <w:snapToGrid w:val="0"/>
              <w:rPr>
                <w:rFonts w:ascii="宋体" w:hAnsi="宋体"/>
                <w:sz w:val="24"/>
              </w:rPr>
            </w:pPr>
          </w:p>
        </w:tc>
      </w:tr>
      <w:tr w:rsidR="008A6AB5">
        <w:trPr>
          <w:jc w:val="center"/>
        </w:trPr>
        <w:tc>
          <w:tcPr>
            <w:tcW w:w="873" w:type="dxa"/>
            <w:vAlign w:val="center"/>
          </w:tcPr>
          <w:p w:rsidR="008A6AB5" w:rsidRDefault="008A6AB5">
            <w:pPr>
              <w:wordWrap w:val="0"/>
              <w:snapToGrid w:val="0"/>
              <w:rPr>
                <w:rFonts w:ascii="宋体" w:hAnsi="宋体"/>
                <w:sz w:val="24"/>
              </w:rPr>
            </w:pPr>
          </w:p>
        </w:tc>
        <w:tc>
          <w:tcPr>
            <w:tcW w:w="1341" w:type="dxa"/>
            <w:vAlign w:val="center"/>
          </w:tcPr>
          <w:p w:rsidR="008A6AB5" w:rsidRDefault="008A6AB5">
            <w:pPr>
              <w:snapToGrid w:val="0"/>
              <w:rPr>
                <w:rFonts w:ascii="宋体" w:hAnsi="宋体" w:cs="宋体"/>
                <w:sz w:val="24"/>
              </w:rPr>
            </w:pPr>
          </w:p>
        </w:tc>
        <w:tc>
          <w:tcPr>
            <w:tcW w:w="1900" w:type="dxa"/>
            <w:vAlign w:val="center"/>
          </w:tcPr>
          <w:p w:rsidR="008A6AB5" w:rsidRDefault="008A6AB5">
            <w:pPr>
              <w:wordWrap w:val="0"/>
              <w:snapToGrid w:val="0"/>
              <w:rPr>
                <w:rFonts w:ascii="宋体" w:hAnsi="宋体"/>
                <w:sz w:val="24"/>
              </w:rPr>
            </w:pPr>
          </w:p>
        </w:tc>
        <w:tc>
          <w:tcPr>
            <w:tcW w:w="1892" w:type="dxa"/>
            <w:vAlign w:val="center"/>
          </w:tcPr>
          <w:p w:rsidR="008A6AB5" w:rsidRDefault="008A6AB5">
            <w:pPr>
              <w:wordWrap w:val="0"/>
              <w:snapToGrid w:val="0"/>
              <w:rPr>
                <w:rFonts w:ascii="宋体" w:hAnsi="宋体"/>
                <w:sz w:val="24"/>
              </w:rPr>
            </w:pPr>
          </w:p>
        </w:tc>
        <w:tc>
          <w:tcPr>
            <w:tcW w:w="1578" w:type="dxa"/>
            <w:vAlign w:val="center"/>
          </w:tcPr>
          <w:p w:rsidR="008A6AB5" w:rsidRDefault="008A6AB5">
            <w:pPr>
              <w:wordWrap w:val="0"/>
              <w:snapToGrid w:val="0"/>
              <w:rPr>
                <w:rFonts w:ascii="宋体" w:hAnsi="宋体"/>
                <w:sz w:val="24"/>
              </w:rPr>
            </w:pPr>
          </w:p>
        </w:tc>
        <w:tc>
          <w:tcPr>
            <w:tcW w:w="1774" w:type="dxa"/>
          </w:tcPr>
          <w:p w:rsidR="008A6AB5" w:rsidRDefault="008A6AB5">
            <w:pPr>
              <w:wordWrap w:val="0"/>
              <w:snapToGrid w:val="0"/>
              <w:rPr>
                <w:rFonts w:ascii="宋体" w:hAnsi="宋体"/>
                <w:sz w:val="24"/>
              </w:rPr>
            </w:pPr>
          </w:p>
        </w:tc>
      </w:tr>
      <w:tr w:rsidR="008A6AB5">
        <w:trPr>
          <w:jc w:val="center"/>
        </w:trPr>
        <w:tc>
          <w:tcPr>
            <w:tcW w:w="873" w:type="dxa"/>
            <w:vAlign w:val="center"/>
          </w:tcPr>
          <w:p w:rsidR="008A6AB5" w:rsidRDefault="008A6AB5">
            <w:pPr>
              <w:wordWrap w:val="0"/>
              <w:snapToGrid w:val="0"/>
              <w:rPr>
                <w:rFonts w:ascii="宋体" w:hAnsi="宋体"/>
                <w:sz w:val="24"/>
              </w:rPr>
            </w:pPr>
          </w:p>
        </w:tc>
        <w:tc>
          <w:tcPr>
            <w:tcW w:w="1341" w:type="dxa"/>
            <w:vAlign w:val="center"/>
          </w:tcPr>
          <w:p w:rsidR="008A6AB5" w:rsidRDefault="008A6AB5">
            <w:pPr>
              <w:snapToGrid w:val="0"/>
              <w:rPr>
                <w:rFonts w:ascii="宋体" w:hAnsi="宋体" w:cs="宋体"/>
                <w:sz w:val="24"/>
              </w:rPr>
            </w:pPr>
          </w:p>
        </w:tc>
        <w:tc>
          <w:tcPr>
            <w:tcW w:w="1900" w:type="dxa"/>
            <w:vAlign w:val="center"/>
          </w:tcPr>
          <w:p w:rsidR="008A6AB5" w:rsidRDefault="008A6AB5">
            <w:pPr>
              <w:wordWrap w:val="0"/>
              <w:snapToGrid w:val="0"/>
              <w:rPr>
                <w:rFonts w:ascii="宋体" w:hAnsi="宋体"/>
                <w:sz w:val="24"/>
              </w:rPr>
            </w:pPr>
          </w:p>
        </w:tc>
        <w:tc>
          <w:tcPr>
            <w:tcW w:w="1892" w:type="dxa"/>
            <w:vAlign w:val="center"/>
          </w:tcPr>
          <w:p w:rsidR="008A6AB5" w:rsidRDefault="008A6AB5">
            <w:pPr>
              <w:wordWrap w:val="0"/>
              <w:snapToGrid w:val="0"/>
              <w:rPr>
                <w:rFonts w:ascii="宋体" w:hAnsi="宋体"/>
                <w:sz w:val="24"/>
              </w:rPr>
            </w:pPr>
          </w:p>
        </w:tc>
        <w:tc>
          <w:tcPr>
            <w:tcW w:w="1578" w:type="dxa"/>
            <w:vAlign w:val="center"/>
          </w:tcPr>
          <w:p w:rsidR="008A6AB5" w:rsidRDefault="008A6AB5">
            <w:pPr>
              <w:wordWrap w:val="0"/>
              <w:snapToGrid w:val="0"/>
              <w:rPr>
                <w:rFonts w:ascii="宋体" w:hAnsi="宋体"/>
                <w:sz w:val="24"/>
              </w:rPr>
            </w:pPr>
          </w:p>
        </w:tc>
        <w:tc>
          <w:tcPr>
            <w:tcW w:w="1774" w:type="dxa"/>
          </w:tcPr>
          <w:p w:rsidR="008A6AB5" w:rsidRDefault="008A6AB5">
            <w:pPr>
              <w:wordWrap w:val="0"/>
              <w:snapToGrid w:val="0"/>
              <w:rPr>
                <w:rFonts w:ascii="宋体" w:hAnsi="宋体"/>
                <w:sz w:val="24"/>
              </w:rPr>
            </w:pPr>
          </w:p>
        </w:tc>
      </w:tr>
      <w:tr w:rsidR="008A6AB5">
        <w:trPr>
          <w:jc w:val="center"/>
        </w:trPr>
        <w:tc>
          <w:tcPr>
            <w:tcW w:w="873" w:type="dxa"/>
            <w:vAlign w:val="center"/>
          </w:tcPr>
          <w:p w:rsidR="008A6AB5" w:rsidRDefault="008A6AB5">
            <w:pPr>
              <w:wordWrap w:val="0"/>
              <w:snapToGrid w:val="0"/>
              <w:rPr>
                <w:rFonts w:ascii="宋体" w:hAnsi="宋体"/>
                <w:sz w:val="24"/>
              </w:rPr>
            </w:pPr>
          </w:p>
        </w:tc>
        <w:tc>
          <w:tcPr>
            <w:tcW w:w="1341" w:type="dxa"/>
            <w:vAlign w:val="center"/>
          </w:tcPr>
          <w:p w:rsidR="008A6AB5" w:rsidRDefault="008A6AB5">
            <w:pPr>
              <w:snapToGrid w:val="0"/>
              <w:rPr>
                <w:rFonts w:ascii="宋体" w:hAnsi="宋体" w:cs="宋体"/>
                <w:sz w:val="24"/>
              </w:rPr>
            </w:pPr>
          </w:p>
        </w:tc>
        <w:tc>
          <w:tcPr>
            <w:tcW w:w="1900" w:type="dxa"/>
            <w:vAlign w:val="center"/>
          </w:tcPr>
          <w:p w:rsidR="008A6AB5" w:rsidRDefault="008A6AB5">
            <w:pPr>
              <w:wordWrap w:val="0"/>
              <w:snapToGrid w:val="0"/>
              <w:rPr>
                <w:rFonts w:ascii="宋体" w:hAnsi="宋体"/>
                <w:sz w:val="24"/>
              </w:rPr>
            </w:pPr>
          </w:p>
        </w:tc>
        <w:tc>
          <w:tcPr>
            <w:tcW w:w="1892" w:type="dxa"/>
            <w:vAlign w:val="center"/>
          </w:tcPr>
          <w:p w:rsidR="008A6AB5" w:rsidRDefault="008A6AB5">
            <w:pPr>
              <w:wordWrap w:val="0"/>
              <w:snapToGrid w:val="0"/>
              <w:rPr>
                <w:rFonts w:ascii="宋体" w:hAnsi="宋体"/>
                <w:sz w:val="24"/>
              </w:rPr>
            </w:pPr>
          </w:p>
        </w:tc>
        <w:tc>
          <w:tcPr>
            <w:tcW w:w="1578" w:type="dxa"/>
            <w:vAlign w:val="center"/>
          </w:tcPr>
          <w:p w:rsidR="008A6AB5" w:rsidRDefault="008A6AB5">
            <w:pPr>
              <w:wordWrap w:val="0"/>
              <w:snapToGrid w:val="0"/>
              <w:rPr>
                <w:rFonts w:ascii="宋体" w:hAnsi="宋体"/>
                <w:sz w:val="24"/>
              </w:rPr>
            </w:pPr>
          </w:p>
        </w:tc>
        <w:tc>
          <w:tcPr>
            <w:tcW w:w="1774" w:type="dxa"/>
          </w:tcPr>
          <w:p w:rsidR="008A6AB5" w:rsidRDefault="008A6AB5">
            <w:pPr>
              <w:wordWrap w:val="0"/>
              <w:snapToGrid w:val="0"/>
              <w:rPr>
                <w:rFonts w:ascii="宋体" w:hAnsi="宋体"/>
                <w:sz w:val="24"/>
              </w:rPr>
            </w:pPr>
          </w:p>
        </w:tc>
      </w:tr>
      <w:tr w:rsidR="008A6AB5">
        <w:trPr>
          <w:jc w:val="center"/>
        </w:trPr>
        <w:tc>
          <w:tcPr>
            <w:tcW w:w="873" w:type="dxa"/>
            <w:vAlign w:val="center"/>
          </w:tcPr>
          <w:p w:rsidR="008A6AB5" w:rsidRDefault="008A6AB5">
            <w:pPr>
              <w:wordWrap w:val="0"/>
              <w:snapToGrid w:val="0"/>
              <w:rPr>
                <w:rFonts w:ascii="宋体" w:hAnsi="宋体"/>
                <w:sz w:val="24"/>
              </w:rPr>
            </w:pPr>
          </w:p>
        </w:tc>
        <w:tc>
          <w:tcPr>
            <w:tcW w:w="1341" w:type="dxa"/>
            <w:vAlign w:val="center"/>
          </w:tcPr>
          <w:p w:rsidR="008A6AB5" w:rsidRDefault="008A6AB5">
            <w:pPr>
              <w:snapToGrid w:val="0"/>
              <w:rPr>
                <w:rFonts w:ascii="宋体" w:hAnsi="宋体" w:cs="宋体"/>
                <w:sz w:val="24"/>
              </w:rPr>
            </w:pPr>
          </w:p>
        </w:tc>
        <w:tc>
          <w:tcPr>
            <w:tcW w:w="1900" w:type="dxa"/>
            <w:vAlign w:val="center"/>
          </w:tcPr>
          <w:p w:rsidR="008A6AB5" w:rsidRDefault="008A6AB5">
            <w:pPr>
              <w:wordWrap w:val="0"/>
              <w:snapToGrid w:val="0"/>
              <w:rPr>
                <w:rFonts w:ascii="宋体" w:hAnsi="宋体"/>
                <w:sz w:val="24"/>
              </w:rPr>
            </w:pPr>
          </w:p>
        </w:tc>
        <w:tc>
          <w:tcPr>
            <w:tcW w:w="1892" w:type="dxa"/>
            <w:vAlign w:val="center"/>
          </w:tcPr>
          <w:p w:rsidR="008A6AB5" w:rsidRDefault="008A6AB5">
            <w:pPr>
              <w:wordWrap w:val="0"/>
              <w:snapToGrid w:val="0"/>
              <w:rPr>
                <w:rFonts w:ascii="宋体" w:hAnsi="宋体"/>
                <w:sz w:val="24"/>
              </w:rPr>
            </w:pPr>
          </w:p>
        </w:tc>
        <w:tc>
          <w:tcPr>
            <w:tcW w:w="1578" w:type="dxa"/>
            <w:vAlign w:val="center"/>
          </w:tcPr>
          <w:p w:rsidR="008A6AB5" w:rsidRDefault="008A6AB5">
            <w:pPr>
              <w:wordWrap w:val="0"/>
              <w:snapToGrid w:val="0"/>
              <w:rPr>
                <w:rFonts w:ascii="宋体" w:hAnsi="宋体"/>
                <w:sz w:val="24"/>
              </w:rPr>
            </w:pPr>
          </w:p>
        </w:tc>
        <w:tc>
          <w:tcPr>
            <w:tcW w:w="1774" w:type="dxa"/>
          </w:tcPr>
          <w:p w:rsidR="008A6AB5" w:rsidRDefault="008A6AB5">
            <w:pPr>
              <w:wordWrap w:val="0"/>
              <w:snapToGrid w:val="0"/>
              <w:rPr>
                <w:rFonts w:ascii="宋体" w:hAnsi="宋体"/>
                <w:sz w:val="24"/>
              </w:rPr>
            </w:pPr>
          </w:p>
        </w:tc>
      </w:tr>
      <w:tr w:rsidR="008A6AB5">
        <w:trPr>
          <w:jc w:val="center"/>
        </w:trPr>
        <w:tc>
          <w:tcPr>
            <w:tcW w:w="873" w:type="dxa"/>
            <w:vAlign w:val="center"/>
          </w:tcPr>
          <w:p w:rsidR="008A6AB5" w:rsidRDefault="008A6AB5">
            <w:pPr>
              <w:wordWrap w:val="0"/>
              <w:snapToGrid w:val="0"/>
              <w:rPr>
                <w:rFonts w:ascii="宋体" w:hAnsi="宋体"/>
                <w:sz w:val="24"/>
              </w:rPr>
            </w:pPr>
          </w:p>
        </w:tc>
        <w:tc>
          <w:tcPr>
            <w:tcW w:w="1341" w:type="dxa"/>
            <w:vAlign w:val="center"/>
          </w:tcPr>
          <w:p w:rsidR="008A6AB5" w:rsidRDefault="008A6AB5">
            <w:pPr>
              <w:snapToGrid w:val="0"/>
              <w:rPr>
                <w:rFonts w:ascii="宋体" w:hAnsi="宋体" w:cs="宋体"/>
                <w:sz w:val="24"/>
              </w:rPr>
            </w:pPr>
          </w:p>
        </w:tc>
        <w:tc>
          <w:tcPr>
            <w:tcW w:w="1900" w:type="dxa"/>
            <w:vAlign w:val="center"/>
          </w:tcPr>
          <w:p w:rsidR="008A6AB5" w:rsidRDefault="008A6AB5">
            <w:pPr>
              <w:wordWrap w:val="0"/>
              <w:snapToGrid w:val="0"/>
              <w:rPr>
                <w:rFonts w:ascii="宋体" w:hAnsi="宋体"/>
                <w:sz w:val="24"/>
              </w:rPr>
            </w:pPr>
          </w:p>
        </w:tc>
        <w:tc>
          <w:tcPr>
            <w:tcW w:w="1892" w:type="dxa"/>
            <w:vAlign w:val="center"/>
          </w:tcPr>
          <w:p w:rsidR="008A6AB5" w:rsidRDefault="008A6AB5">
            <w:pPr>
              <w:wordWrap w:val="0"/>
              <w:snapToGrid w:val="0"/>
              <w:rPr>
                <w:rFonts w:ascii="宋体" w:hAnsi="宋体"/>
                <w:sz w:val="24"/>
              </w:rPr>
            </w:pPr>
          </w:p>
        </w:tc>
        <w:tc>
          <w:tcPr>
            <w:tcW w:w="1578" w:type="dxa"/>
            <w:vAlign w:val="center"/>
          </w:tcPr>
          <w:p w:rsidR="008A6AB5" w:rsidRDefault="008A6AB5">
            <w:pPr>
              <w:wordWrap w:val="0"/>
              <w:snapToGrid w:val="0"/>
              <w:rPr>
                <w:rFonts w:ascii="宋体" w:hAnsi="宋体"/>
                <w:sz w:val="24"/>
              </w:rPr>
            </w:pPr>
          </w:p>
        </w:tc>
        <w:tc>
          <w:tcPr>
            <w:tcW w:w="1774" w:type="dxa"/>
          </w:tcPr>
          <w:p w:rsidR="008A6AB5" w:rsidRDefault="008A6AB5">
            <w:pPr>
              <w:wordWrap w:val="0"/>
              <w:snapToGrid w:val="0"/>
              <w:rPr>
                <w:rFonts w:ascii="宋体" w:hAnsi="宋体"/>
                <w:sz w:val="24"/>
              </w:rPr>
            </w:pPr>
          </w:p>
        </w:tc>
      </w:tr>
    </w:tbl>
    <w:p w:rsidR="008A6AB5" w:rsidRDefault="008A6AB5">
      <w:pPr>
        <w:pStyle w:val="a0"/>
        <w:snapToGrid w:val="0"/>
        <w:spacing w:line="360" w:lineRule="auto"/>
        <w:ind w:firstLine="360"/>
        <w:rPr>
          <w:rFonts w:ascii="宋体" w:hAnsi="宋体"/>
          <w:sz w:val="24"/>
        </w:rPr>
      </w:pPr>
    </w:p>
    <w:p w:rsidR="008A6AB5" w:rsidRDefault="004211B3">
      <w:pPr>
        <w:pStyle w:val="a0"/>
        <w:snapToGrid w:val="0"/>
        <w:spacing w:line="360" w:lineRule="auto"/>
        <w:ind w:firstLine="360"/>
        <w:rPr>
          <w:rFonts w:ascii="宋体" w:hAnsi="宋体"/>
          <w:bCs/>
          <w:sz w:val="24"/>
          <w:szCs w:val="24"/>
        </w:rPr>
      </w:pPr>
      <w:r>
        <w:rPr>
          <w:rFonts w:ascii="宋体" w:hAnsi="宋体" w:hint="eastAsia"/>
          <w:bCs/>
          <w:sz w:val="24"/>
          <w:szCs w:val="24"/>
        </w:rPr>
        <w:t>说明：“偏离”一栏，填写“无偏离、正偏离、负偏离”。其中正偏离是指所投货物技术性能优于招标文件所规定的技术性能；负偏离是指所投货物技术性能低于招标文件所规定的技术性能。</w:t>
      </w:r>
    </w:p>
    <w:p w:rsidR="008A6AB5" w:rsidRDefault="004211B3">
      <w:pPr>
        <w:snapToGrid w:val="0"/>
        <w:spacing w:line="360" w:lineRule="auto"/>
        <w:ind w:firstLineChars="2300" w:firstLine="5520"/>
        <w:rPr>
          <w:rFonts w:ascii="宋体" w:hAnsi="宋体"/>
          <w:sz w:val="24"/>
        </w:rPr>
      </w:pPr>
      <w:r>
        <w:rPr>
          <w:rFonts w:ascii="宋体" w:hAnsi="宋体" w:hint="eastAsia"/>
          <w:bCs/>
          <w:sz w:val="24"/>
        </w:rPr>
        <w:t>供应商（公章）：</w:t>
      </w:r>
    </w:p>
    <w:p w:rsidR="008A6AB5" w:rsidRDefault="004211B3">
      <w:pPr>
        <w:widowControl/>
        <w:snapToGrid w:val="0"/>
        <w:spacing w:line="360" w:lineRule="auto"/>
        <w:jc w:val="center"/>
        <w:rPr>
          <w:rFonts w:ascii="宋体" w:hAnsi="宋体"/>
          <w:bCs/>
          <w:sz w:val="24"/>
        </w:rPr>
      </w:pPr>
      <w:r>
        <w:rPr>
          <w:rFonts w:ascii="宋体" w:hAnsi="宋体" w:hint="eastAsia"/>
          <w:bCs/>
          <w:sz w:val="24"/>
        </w:rPr>
        <w:t xml:space="preserve">               法定代表人</w:t>
      </w:r>
    </w:p>
    <w:p w:rsidR="008A6AB5" w:rsidRDefault="004211B3">
      <w:pPr>
        <w:widowControl/>
        <w:snapToGrid w:val="0"/>
        <w:spacing w:line="360" w:lineRule="auto"/>
        <w:jc w:val="center"/>
        <w:rPr>
          <w:rFonts w:ascii="宋体" w:hAnsi="宋体"/>
          <w:bCs/>
          <w:sz w:val="24"/>
        </w:rPr>
      </w:pPr>
      <w:r>
        <w:rPr>
          <w:rFonts w:ascii="宋体" w:hAnsi="宋体" w:hint="eastAsia"/>
          <w:bCs/>
          <w:sz w:val="24"/>
        </w:rPr>
        <w:t xml:space="preserve">                                或授权代理人（</w:t>
      </w:r>
      <w:r>
        <w:rPr>
          <w:rFonts w:ascii="宋体" w:hAnsi="宋体" w:hint="eastAsia"/>
          <w:sz w:val="24"/>
        </w:rPr>
        <w:t>签字或盖章</w:t>
      </w:r>
      <w:r>
        <w:rPr>
          <w:rFonts w:ascii="宋体" w:hAnsi="宋体" w:hint="eastAsia"/>
          <w:bCs/>
          <w:sz w:val="24"/>
        </w:rPr>
        <w:t>）：</w:t>
      </w:r>
    </w:p>
    <w:p w:rsidR="008A6AB5" w:rsidRDefault="004211B3">
      <w:pPr>
        <w:widowControl/>
        <w:snapToGrid w:val="0"/>
        <w:spacing w:line="360" w:lineRule="auto"/>
        <w:jc w:val="center"/>
        <w:rPr>
          <w:rFonts w:ascii="宋体" w:hAnsi="宋体"/>
          <w:bCs/>
          <w:sz w:val="24"/>
        </w:rPr>
      </w:pPr>
      <w:r>
        <w:rPr>
          <w:rFonts w:ascii="宋体" w:hAnsi="宋体" w:hint="eastAsia"/>
          <w:bCs/>
          <w:sz w:val="24"/>
        </w:rPr>
        <w:t xml:space="preserve">                     年     月     日</w:t>
      </w:r>
    </w:p>
    <w:p w:rsidR="008A6AB5" w:rsidRDefault="008A6AB5">
      <w:pPr>
        <w:widowControl/>
        <w:snapToGrid w:val="0"/>
        <w:spacing w:line="360" w:lineRule="auto"/>
        <w:jc w:val="center"/>
        <w:rPr>
          <w:rFonts w:ascii="宋体" w:hAnsi="宋体"/>
        </w:rPr>
      </w:pPr>
    </w:p>
    <w:p w:rsidR="008A6AB5" w:rsidRDefault="008A6AB5">
      <w:pPr>
        <w:pStyle w:val="3"/>
        <w:keepNext w:val="0"/>
        <w:keepLines w:val="0"/>
        <w:snapToGrid w:val="0"/>
        <w:spacing w:before="0" w:after="0" w:line="360" w:lineRule="auto"/>
        <w:rPr>
          <w:rFonts w:ascii="宋体" w:hAnsi="宋体"/>
        </w:rPr>
      </w:pPr>
    </w:p>
    <w:p w:rsidR="008A6AB5" w:rsidRDefault="008A6AB5">
      <w:pPr>
        <w:pStyle w:val="a0"/>
        <w:rPr>
          <w:rFonts w:ascii="宋体" w:hAnsi="宋体"/>
        </w:rPr>
      </w:pPr>
    </w:p>
    <w:p w:rsidR="008A6AB5" w:rsidRDefault="008A6AB5">
      <w:pPr>
        <w:pStyle w:val="a0"/>
        <w:rPr>
          <w:rFonts w:ascii="宋体" w:hAnsi="宋体"/>
        </w:rPr>
      </w:pPr>
    </w:p>
    <w:p w:rsidR="008A6AB5" w:rsidRDefault="004211B3">
      <w:pPr>
        <w:snapToGrid w:val="0"/>
        <w:spacing w:line="360" w:lineRule="auto"/>
        <w:jc w:val="center"/>
        <w:outlineLvl w:val="1"/>
        <w:rPr>
          <w:rFonts w:ascii="宋体" w:hAnsi="宋体"/>
          <w:sz w:val="36"/>
        </w:rPr>
      </w:pPr>
      <w:bookmarkStart w:id="269" w:name="_Toc496089703"/>
      <w:bookmarkStart w:id="270" w:name="_Toc28547"/>
      <w:r>
        <w:rPr>
          <w:rFonts w:ascii="宋体" w:hAnsi="宋体" w:hint="eastAsia"/>
          <w:sz w:val="36"/>
        </w:rPr>
        <w:t>（四）售后服务</w:t>
      </w:r>
      <w:bookmarkEnd w:id="269"/>
      <w:bookmarkEnd w:id="270"/>
    </w:p>
    <w:p w:rsidR="008A6AB5" w:rsidRDefault="004211B3">
      <w:pPr>
        <w:pStyle w:val="3"/>
        <w:keepNext w:val="0"/>
        <w:keepLines w:val="0"/>
        <w:snapToGrid w:val="0"/>
        <w:spacing w:before="0" w:after="0" w:line="360" w:lineRule="auto"/>
        <w:jc w:val="center"/>
        <w:rPr>
          <w:rFonts w:ascii="宋体" w:hAnsi="宋体"/>
        </w:rPr>
      </w:pPr>
      <w:bookmarkStart w:id="271" w:name="_Toc28986"/>
      <w:bookmarkStart w:id="272" w:name="_Toc496089704"/>
      <w:r>
        <w:rPr>
          <w:rFonts w:ascii="宋体" w:hAnsi="宋体" w:hint="eastAsia"/>
        </w:rPr>
        <w:t>10、服务承诺（格式）</w:t>
      </w:r>
      <w:bookmarkEnd w:id="271"/>
      <w:bookmarkEnd w:id="272"/>
    </w:p>
    <w:p w:rsidR="008A6AB5" w:rsidRDefault="008A6AB5">
      <w:pPr>
        <w:pStyle w:val="ac"/>
        <w:widowControl/>
        <w:adjustRightInd w:val="0"/>
        <w:snapToGrid w:val="0"/>
        <w:spacing w:line="360" w:lineRule="auto"/>
        <w:rPr>
          <w:rFonts w:hAnsi="宋体"/>
          <w:bCs/>
          <w:sz w:val="24"/>
        </w:rPr>
      </w:pPr>
    </w:p>
    <w:p w:rsidR="008A6AB5" w:rsidRDefault="004211B3">
      <w:pPr>
        <w:widowControl/>
        <w:adjustRightInd w:val="0"/>
        <w:snapToGrid w:val="0"/>
        <w:spacing w:line="360" w:lineRule="auto"/>
        <w:rPr>
          <w:rFonts w:ascii="宋体" w:hAnsi="宋体"/>
          <w:bCs/>
          <w:sz w:val="24"/>
        </w:rPr>
      </w:pPr>
      <w:r>
        <w:rPr>
          <w:rFonts w:ascii="宋体" w:hAnsi="宋体" w:hint="eastAsia"/>
          <w:sz w:val="24"/>
        </w:rPr>
        <w:t>项目名称：乌鲁木齐市公安局沙依巴克区分局情指中心家具定制采购项目</w:t>
      </w:r>
      <w:r>
        <w:rPr>
          <w:rFonts w:ascii="宋体" w:hAnsi="宋体" w:hint="eastAsia"/>
          <w:bCs/>
          <w:sz w:val="24"/>
        </w:rPr>
        <w:t xml:space="preserve">     </w:t>
      </w:r>
    </w:p>
    <w:p w:rsidR="008A6AB5" w:rsidRDefault="004211B3">
      <w:pPr>
        <w:pStyle w:val="a0"/>
        <w:widowControl/>
        <w:snapToGrid w:val="0"/>
        <w:spacing w:line="360" w:lineRule="auto"/>
        <w:ind w:firstLine="0"/>
        <w:rPr>
          <w:rFonts w:ascii="宋体" w:hAnsi="宋体"/>
          <w:bCs/>
          <w:sz w:val="24"/>
        </w:rPr>
      </w:pPr>
      <w:r>
        <w:rPr>
          <w:rFonts w:ascii="宋体" w:hAnsi="宋体" w:hint="eastAsia"/>
          <w:bCs/>
          <w:sz w:val="24"/>
        </w:rPr>
        <w:t>供应商名称：</w:t>
      </w:r>
    </w:p>
    <w:p w:rsidR="008A6AB5" w:rsidRDefault="008A6AB5">
      <w:pPr>
        <w:adjustRightInd w:val="0"/>
        <w:snapToGrid w:val="0"/>
        <w:spacing w:line="480" w:lineRule="exact"/>
        <w:ind w:left="566"/>
        <w:rPr>
          <w:rFonts w:ascii="宋体" w:hAnsi="宋体"/>
          <w:sz w:val="24"/>
        </w:rPr>
      </w:pPr>
    </w:p>
    <w:p w:rsidR="008A6AB5" w:rsidRDefault="004211B3">
      <w:pPr>
        <w:pStyle w:val="ac"/>
        <w:widowControl/>
        <w:numPr>
          <w:ilvl w:val="0"/>
          <w:numId w:val="2"/>
        </w:numPr>
        <w:adjustRightInd w:val="0"/>
        <w:snapToGrid w:val="0"/>
        <w:spacing w:line="360" w:lineRule="auto"/>
        <w:rPr>
          <w:rFonts w:hAnsi="宋体"/>
          <w:bCs/>
          <w:sz w:val="24"/>
          <w:szCs w:val="24"/>
        </w:rPr>
      </w:pPr>
      <w:r>
        <w:rPr>
          <w:rFonts w:hAnsi="宋体" w:hint="eastAsia"/>
          <w:bCs/>
          <w:sz w:val="24"/>
          <w:szCs w:val="24"/>
        </w:rPr>
        <w:t>服务内容；</w:t>
      </w:r>
    </w:p>
    <w:p w:rsidR="008A6AB5" w:rsidRDefault="004211B3">
      <w:pPr>
        <w:pStyle w:val="ac"/>
        <w:widowControl/>
        <w:numPr>
          <w:ilvl w:val="0"/>
          <w:numId w:val="2"/>
        </w:numPr>
        <w:adjustRightInd w:val="0"/>
        <w:snapToGrid w:val="0"/>
        <w:spacing w:line="360" w:lineRule="auto"/>
        <w:rPr>
          <w:rFonts w:hAnsi="宋体"/>
          <w:bCs/>
          <w:sz w:val="24"/>
          <w:szCs w:val="24"/>
        </w:rPr>
      </w:pPr>
      <w:r>
        <w:rPr>
          <w:rFonts w:hAnsi="宋体" w:hint="eastAsia"/>
          <w:bCs/>
          <w:sz w:val="24"/>
          <w:szCs w:val="24"/>
        </w:rPr>
        <w:t>服务响应时限；</w:t>
      </w:r>
    </w:p>
    <w:p w:rsidR="008A6AB5" w:rsidRDefault="004211B3">
      <w:pPr>
        <w:pStyle w:val="ac"/>
        <w:widowControl/>
        <w:adjustRightInd w:val="0"/>
        <w:snapToGrid w:val="0"/>
        <w:spacing w:line="360" w:lineRule="auto"/>
        <w:ind w:firstLine="944"/>
        <w:rPr>
          <w:rFonts w:hAnsi="宋体"/>
          <w:bCs/>
          <w:sz w:val="24"/>
          <w:szCs w:val="24"/>
        </w:rPr>
      </w:pPr>
      <w:r>
        <w:rPr>
          <w:rFonts w:hAnsi="宋体" w:hint="eastAsia"/>
          <w:bCs/>
          <w:sz w:val="24"/>
          <w:szCs w:val="24"/>
        </w:rPr>
        <w:t>4．本地办事处或售后服务机构情况</w:t>
      </w:r>
      <w:r>
        <w:rPr>
          <w:rFonts w:hAnsi="宋体" w:hint="eastAsia"/>
          <w:sz w:val="24"/>
        </w:rPr>
        <w:t>(附相关证明材料）</w:t>
      </w:r>
      <w:r>
        <w:rPr>
          <w:rFonts w:hAnsi="宋体" w:hint="eastAsia"/>
          <w:bCs/>
          <w:sz w:val="24"/>
          <w:szCs w:val="24"/>
        </w:rPr>
        <w:t>；</w:t>
      </w:r>
    </w:p>
    <w:p w:rsidR="008A6AB5" w:rsidRDefault="004211B3">
      <w:pPr>
        <w:pStyle w:val="ac"/>
        <w:widowControl/>
        <w:adjustRightInd w:val="0"/>
        <w:snapToGrid w:val="0"/>
        <w:spacing w:line="360" w:lineRule="auto"/>
        <w:ind w:firstLine="944"/>
        <w:rPr>
          <w:rFonts w:hAnsi="宋体"/>
          <w:bCs/>
          <w:sz w:val="24"/>
          <w:szCs w:val="24"/>
        </w:rPr>
      </w:pPr>
      <w:r>
        <w:rPr>
          <w:rFonts w:hAnsi="宋体" w:hint="eastAsia"/>
          <w:bCs/>
          <w:sz w:val="24"/>
          <w:szCs w:val="24"/>
        </w:rPr>
        <w:t>5．延伸服务计划；</w:t>
      </w:r>
    </w:p>
    <w:p w:rsidR="008A6AB5" w:rsidRDefault="004211B3">
      <w:pPr>
        <w:pStyle w:val="ac"/>
        <w:widowControl/>
        <w:adjustRightInd w:val="0"/>
        <w:snapToGrid w:val="0"/>
        <w:spacing w:line="360" w:lineRule="auto"/>
        <w:ind w:firstLine="944"/>
        <w:rPr>
          <w:rFonts w:hAnsi="宋体"/>
          <w:bCs/>
          <w:sz w:val="24"/>
          <w:szCs w:val="24"/>
        </w:rPr>
      </w:pPr>
      <w:r>
        <w:rPr>
          <w:rFonts w:hAnsi="宋体" w:hint="eastAsia"/>
          <w:bCs/>
          <w:sz w:val="24"/>
          <w:szCs w:val="24"/>
        </w:rPr>
        <w:t>6．其他说明。</w:t>
      </w:r>
    </w:p>
    <w:p w:rsidR="008A6AB5" w:rsidRDefault="004211B3">
      <w:pPr>
        <w:snapToGrid w:val="0"/>
        <w:spacing w:line="360" w:lineRule="auto"/>
        <w:ind w:firstLineChars="2300" w:firstLine="5520"/>
        <w:rPr>
          <w:rFonts w:ascii="宋体" w:hAnsi="宋体"/>
          <w:sz w:val="24"/>
        </w:rPr>
      </w:pPr>
      <w:r>
        <w:rPr>
          <w:rFonts w:ascii="宋体" w:hAnsi="宋体" w:hint="eastAsia"/>
          <w:bCs/>
          <w:sz w:val="24"/>
        </w:rPr>
        <w:t>供应商（公章）：</w:t>
      </w:r>
    </w:p>
    <w:p w:rsidR="008A6AB5" w:rsidRDefault="004211B3">
      <w:pPr>
        <w:widowControl/>
        <w:snapToGrid w:val="0"/>
        <w:spacing w:line="360" w:lineRule="auto"/>
        <w:jc w:val="center"/>
        <w:rPr>
          <w:rFonts w:ascii="宋体" w:hAnsi="宋体"/>
          <w:bCs/>
          <w:sz w:val="24"/>
        </w:rPr>
      </w:pPr>
      <w:r>
        <w:rPr>
          <w:rFonts w:ascii="宋体" w:hAnsi="宋体" w:hint="eastAsia"/>
          <w:bCs/>
          <w:sz w:val="24"/>
        </w:rPr>
        <w:t xml:space="preserve">               法定代表人</w:t>
      </w:r>
    </w:p>
    <w:p w:rsidR="008A6AB5" w:rsidRDefault="004211B3">
      <w:pPr>
        <w:widowControl/>
        <w:snapToGrid w:val="0"/>
        <w:spacing w:line="360" w:lineRule="auto"/>
        <w:jc w:val="center"/>
        <w:rPr>
          <w:rFonts w:ascii="宋体" w:hAnsi="宋体"/>
          <w:bCs/>
          <w:sz w:val="24"/>
        </w:rPr>
      </w:pPr>
      <w:r>
        <w:rPr>
          <w:rFonts w:ascii="宋体" w:hAnsi="宋体" w:hint="eastAsia"/>
          <w:bCs/>
          <w:sz w:val="24"/>
        </w:rPr>
        <w:t xml:space="preserve">                                或授权代理人（</w:t>
      </w:r>
      <w:r>
        <w:rPr>
          <w:rFonts w:ascii="宋体" w:hAnsi="宋体" w:hint="eastAsia"/>
          <w:sz w:val="24"/>
        </w:rPr>
        <w:t>签字或盖章</w:t>
      </w:r>
      <w:r>
        <w:rPr>
          <w:rFonts w:ascii="宋体" w:hAnsi="宋体" w:hint="eastAsia"/>
          <w:bCs/>
          <w:sz w:val="24"/>
        </w:rPr>
        <w:t>）：</w:t>
      </w:r>
    </w:p>
    <w:p w:rsidR="008A6AB5" w:rsidRDefault="004211B3">
      <w:pPr>
        <w:widowControl/>
        <w:snapToGrid w:val="0"/>
        <w:spacing w:line="360" w:lineRule="auto"/>
        <w:jc w:val="center"/>
        <w:rPr>
          <w:rFonts w:ascii="宋体" w:hAnsi="宋体"/>
          <w:bCs/>
          <w:sz w:val="24"/>
        </w:rPr>
      </w:pPr>
      <w:r>
        <w:rPr>
          <w:rFonts w:ascii="宋体" w:hAnsi="宋体" w:hint="eastAsia"/>
          <w:bCs/>
          <w:sz w:val="24"/>
        </w:rPr>
        <w:t xml:space="preserve">                     年     月     日</w:t>
      </w:r>
    </w:p>
    <w:p w:rsidR="008A6AB5" w:rsidRDefault="004211B3">
      <w:pPr>
        <w:rPr>
          <w:rFonts w:ascii="宋体" w:hAnsi="宋体"/>
          <w:bCs/>
          <w:sz w:val="24"/>
        </w:rPr>
      </w:pPr>
      <w:r>
        <w:rPr>
          <w:rFonts w:ascii="宋体" w:hAnsi="宋体" w:hint="eastAsia"/>
          <w:bCs/>
          <w:sz w:val="24"/>
        </w:rPr>
        <w:br w:type="page"/>
      </w:r>
    </w:p>
    <w:p w:rsidR="008A6AB5" w:rsidRDefault="004211B3">
      <w:pPr>
        <w:spacing w:line="588" w:lineRule="exact"/>
        <w:rPr>
          <w:rStyle w:val="af5"/>
          <w:rFonts w:ascii="宋体" w:hAnsi="宋体"/>
          <w:kern w:val="0"/>
          <w:sz w:val="24"/>
        </w:rPr>
      </w:pPr>
      <w:r>
        <w:rPr>
          <w:rStyle w:val="af5"/>
          <w:rFonts w:ascii="宋体" w:hAnsi="宋体" w:hint="eastAsia"/>
          <w:kern w:val="0"/>
          <w:sz w:val="24"/>
        </w:rPr>
        <w:lastRenderedPageBreak/>
        <w:t>附一、</w:t>
      </w:r>
    </w:p>
    <w:p w:rsidR="008A6AB5" w:rsidRDefault="004211B3">
      <w:pPr>
        <w:spacing w:line="588" w:lineRule="exact"/>
        <w:jc w:val="center"/>
        <w:rPr>
          <w:rFonts w:ascii="宋体" w:hAnsi="宋体"/>
          <w:b/>
          <w:spacing w:val="6"/>
          <w:sz w:val="24"/>
        </w:rPr>
      </w:pPr>
      <w:r>
        <w:rPr>
          <w:rFonts w:ascii="宋体" w:hAnsi="宋体" w:hint="eastAsia"/>
          <w:b/>
          <w:spacing w:val="6"/>
          <w:sz w:val="24"/>
        </w:rPr>
        <w:t>中小企业声明函（货物）</w:t>
      </w:r>
    </w:p>
    <w:p w:rsidR="008A6AB5" w:rsidRDefault="008A6AB5">
      <w:pPr>
        <w:spacing w:line="588" w:lineRule="exact"/>
        <w:jc w:val="center"/>
        <w:rPr>
          <w:rFonts w:ascii="宋体" w:hAnsi="宋体"/>
          <w:b/>
          <w:spacing w:val="6"/>
          <w:sz w:val="24"/>
        </w:rPr>
      </w:pPr>
    </w:p>
    <w:p w:rsidR="008A6AB5" w:rsidRDefault="004211B3">
      <w:pPr>
        <w:spacing w:line="588" w:lineRule="exact"/>
        <w:ind w:firstLineChars="200" w:firstLine="480"/>
        <w:rPr>
          <w:rFonts w:ascii="宋体" w:hAnsi="宋体"/>
          <w:kern w:val="0"/>
          <w:sz w:val="24"/>
        </w:rPr>
      </w:pPr>
      <w:r>
        <w:rPr>
          <w:rFonts w:ascii="宋体" w:hAnsi="宋体" w:hint="eastAsia"/>
          <w:kern w:val="0"/>
          <w:sz w:val="24"/>
        </w:rPr>
        <w:t>本公司（联合体）郑重声明，根据《政府采购促进中小企业发展管理办法》（财库﹝</w:t>
      </w:r>
      <w:r>
        <w:rPr>
          <w:rFonts w:ascii="宋体" w:hAnsi="宋体"/>
          <w:kern w:val="0"/>
          <w:sz w:val="24"/>
        </w:rPr>
        <w:t>2020</w:t>
      </w:r>
      <w:r>
        <w:rPr>
          <w:rFonts w:ascii="宋体" w:hAnsi="宋体" w:hint="eastAsia"/>
          <w:kern w:val="0"/>
          <w:sz w:val="24"/>
        </w:rPr>
        <w:t>﹞</w:t>
      </w:r>
      <w:r>
        <w:rPr>
          <w:rFonts w:ascii="宋体" w:hAnsi="宋体"/>
          <w:kern w:val="0"/>
          <w:sz w:val="24"/>
        </w:rPr>
        <w:t xml:space="preserve">46 </w:t>
      </w:r>
      <w:r>
        <w:rPr>
          <w:rFonts w:ascii="宋体" w:hAnsi="宋体" w:hint="eastAsia"/>
          <w:kern w:val="0"/>
          <w:sz w:val="24"/>
        </w:rPr>
        <w:t>号）的规定，本公司</w:t>
      </w:r>
      <w:r>
        <w:rPr>
          <w:rFonts w:ascii="宋体" w:hAnsi="宋体" w:hint="eastAsia"/>
          <w:kern w:val="0"/>
          <w:sz w:val="24"/>
          <w:u w:val="single"/>
        </w:rPr>
        <w:t>（联合体）</w:t>
      </w:r>
      <w:r>
        <w:rPr>
          <w:rFonts w:ascii="宋体" w:hAnsi="宋体" w:hint="eastAsia"/>
          <w:kern w:val="0"/>
          <w:sz w:val="24"/>
        </w:rPr>
        <w:t>参加</w:t>
      </w:r>
      <w:r>
        <w:rPr>
          <w:rFonts w:ascii="宋体" w:hAnsi="宋体" w:hint="eastAsia"/>
          <w:kern w:val="0"/>
          <w:sz w:val="24"/>
          <w:u w:val="single"/>
        </w:rPr>
        <w:t>（单位名称）</w:t>
      </w:r>
      <w:r>
        <w:rPr>
          <w:rFonts w:ascii="宋体" w:hAnsi="宋体" w:hint="eastAsia"/>
          <w:kern w:val="0"/>
          <w:sz w:val="24"/>
        </w:rPr>
        <w:t>的</w:t>
      </w:r>
      <w:r>
        <w:rPr>
          <w:rFonts w:ascii="宋体" w:hAnsi="宋体" w:hint="eastAsia"/>
          <w:kern w:val="0"/>
          <w:sz w:val="24"/>
          <w:u w:val="single"/>
        </w:rPr>
        <w:t>（项目名称）</w:t>
      </w:r>
      <w:r>
        <w:rPr>
          <w:rFonts w:ascii="宋体" w:hAnsi="宋体" w:hint="eastAsia"/>
          <w:kern w:val="0"/>
          <w:sz w:val="24"/>
        </w:rPr>
        <w:t>采购活动，提供的货物全部由符合政策要求的中小企业制造。相关企业（含联合体中的中小企业、签订分包意向协议的中小企业）的具体情况如下：</w:t>
      </w:r>
    </w:p>
    <w:p w:rsidR="008A6AB5" w:rsidRDefault="004211B3">
      <w:pPr>
        <w:spacing w:line="588" w:lineRule="exact"/>
        <w:ind w:firstLineChars="200" w:firstLine="480"/>
        <w:rPr>
          <w:rFonts w:ascii="宋体" w:hAnsi="宋体"/>
          <w:kern w:val="0"/>
          <w:sz w:val="24"/>
        </w:rPr>
      </w:pPr>
      <w:r>
        <w:rPr>
          <w:rFonts w:ascii="宋体" w:hAnsi="宋体"/>
          <w:kern w:val="0"/>
          <w:sz w:val="24"/>
        </w:rPr>
        <w:t xml:space="preserve">1. </w:t>
      </w:r>
      <w:r>
        <w:rPr>
          <w:rFonts w:ascii="宋体" w:hAnsi="宋体" w:hint="eastAsia"/>
          <w:kern w:val="0"/>
          <w:sz w:val="24"/>
          <w:u w:val="single"/>
        </w:rPr>
        <w:t>（标的名称）</w:t>
      </w:r>
      <w:r>
        <w:rPr>
          <w:rFonts w:ascii="宋体" w:hAnsi="宋体" w:hint="eastAsia"/>
          <w:kern w:val="0"/>
          <w:sz w:val="24"/>
        </w:rPr>
        <w:t>，属于</w:t>
      </w:r>
      <w:r>
        <w:rPr>
          <w:rFonts w:ascii="宋体" w:hAnsi="宋体" w:hint="eastAsia"/>
          <w:kern w:val="0"/>
          <w:sz w:val="24"/>
          <w:u w:val="single"/>
        </w:rPr>
        <w:t>（采购文件中明确的所属行业）</w:t>
      </w:r>
      <w:r>
        <w:rPr>
          <w:rFonts w:ascii="宋体" w:hAnsi="宋体" w:hint="eastAsia"/>
          <w:kern w:val="0"/>
          <w:sz w:val="24"/>
        </w:rPr>
        <w:t>行业；制造商为</w:t>
      </w:r>
      <w:r>
        <w:rPr>
          <w:rFonts w:ascii="宋体" w:hAnsi="宋体" w:hint="eastAsia"/>
          <w:kern w:val="0"/>
          <w:sz w:val="24"/>
          <w:u w:val="single"/>
        </w:rPr>
        <w:t>（企业名称）</w:t>
      </w:r>
      <w:r>
        <w:rPr>
          <w:rFonts w:ascii="宋体" w:hAnsi="宋体" w:hint="eastAsia"/>
          <w:kern w:val="0"/>
          <w:sz w:val="24"/>
        </w:rPr>
        <w:t>，从业人员</w:t>
      </w:r>
      <w:r>
        <w:rPr>
          <w:rFonts w:ascii="宋体" w:hAnsi="宋体" w:hint="eastAsia"/>
          <w:kern w:val="0"/>
          <w:sz w:val="24"/>
          <w:u w:val="single"/>
        </w:rPr>
        <w:t xml:space="preserve">  </w:t>
      </w:r>
      <w:r>
        <w:rPr>
          <w:rFonts w:ascii="宋体" w:hAnsi="宋体" w:hint="eastAsia"/>
          <w:kern w:val="0"/>
          <w:sz w:val="24"/>
        </w:rPr>
        <w:t>人，营业收入为</w:t>
      </w:r>
      <w:r>
        <w:rPr>
          <w:rFonts w:ascii="宋体" w:hAnsi="宋体" w:hint="eastAsia"/>
          <w:kern w:val="0"/>
          <w:sz w:val="24"/>
          <w:u w:val="single"/>
        </w:rPr>
        <w:t xml:space="preserve">  </w:t>
      </w:r>
      <w:r>
        <w:rPr>
          <w:rFonts w:ascii="宋体" w:hAnsi="宋体" w:hint="eastAsia"/>
          <w:kern w:val="0"/>
          <w:sz w:val="24"/>
        </w:rPr>
        <w:t>万元，资产总额为</w:t>
      </w:r>
      <w:r>
        <w:rPr>
          <w:rFonts w:ascii="宋体" w:hAnsi="宋体" w:hint="eastAsia"/>
          <w:kern w:val="0"/>
          <w:sz w:val="24"/>
          <w:u w:val="single"/>
        </w:rPr>
        <w:t xml:space="preserve">  </w:t>
      </w:r>
      <w:r>
        <w:rPr>
          <w:rFonts w:ascii="宋体" w:hAnsi="宋体" w:hint="eastAsia"/>
          <w:kern w:val="0"/>
          <w:sz w:val="24"/>
        </w:rPr>
        <w:t>万元，属于</w:t>
      </w:r>
      <w:r>
        <w:rPr>
          <w:rFonts w:ascii="宋体" w:hAnsi="宋体" w:hint="eastAsia"/>
          <w:kern w:val="0"/>
          <w:sz w:val="24"/>
          <w:u w:val="single"/>
        </w:rPr>
        <w:t>（中型企业、小型企业、微型企业）</w:t>
      </w:r>
      <w:r>
        <w:rPr>
          <w:rFonts w:ascii="宋体" w:hAnsi="宋体" w:hint="eastAsia"/>
          <w:kern w:val="0"/>
          <w:sz w:val="24"/>
        </w:rPr>
        <w:t>；</w:t>
      </w:r>
    </w:p>
    <w:p w:rsidR="008A6AB5" w:rsidRDefault="004211B3">
      <w:pPr>
        <w:spacing w:line="588" w:lineRule="exact"/>
        <w:ind w:firstLineChars="200" w:firstLine="480"/>
        <w:rPr>
          <w:rFonts w:ascii="宋体" w:hAnsi="宋体"/>
          <w:kern w:val="0"/>
          <w:sz w:val="24"/>
        </w:rPr>
      </w:pPr>
      <w:r>
        <w:rPr>
          <w:rFonts w:ascii="宋体" w:hAnsi="宋体"/>
          <w:kern w:val="0"/>
          <w:sz w:val="24"/>
        </w:rPr>
        <w:t xml:space="preserve">2. </w:t>
      </w:r>
      <w:r>
        <w:rPr>
          <w:rFonts w:ascii="宋体" w:hAnsi="宋体" w:hint="eastAsia"/>
          <w:kern w:val="0"/>
          <w:sz w:val="24"/>
          <w:u w:val="single"/>
        </w:rPr>
        <w:t>（标的名称）</w:t>
      </w:r>
      <w:r>
        <w:rPr>
          <w:rFonts w:ascii="宋体" w:hAnsi="宋体" w:hint="eastAsia"/>
          <w:kern w:val="0"/>
          <w:sz w:val="24"/>
        </w:rPr>
        <w:t>，属于</w:t>
      </w:r>
      <w:r>
        <w:rPr>
          <w:rFonts w:ascii="宋体" w:hAnsi="宋体" w:hint="eastAsia"/>
          <w:kern w:val="0"/>
          <w:sz w:val="24"/>
          <w:u w:val="single"/>
        </w:rPr>
        <w:t>（采购文件中明确的所属行业）</w:t>
      </w:r>
      <w:r>
        <w:rPr>
          <w:rFonts w:ascii="宋体" w:hAnsi="宋体" w:hint="eastAsia"/>
          <w:kern w:val="0"/>
          <w:sz w:val="24"/>
        </w:rPr>
        <w:t>行业；制造商为</w:t>
      </w:r>
      <w:r>
        <w:rPr>
          <w:rFonts w:ascii="宋体" w:hAnsi="宋体" w:hint="eastAsia"/>
          <w:kern w:val="0"/>
          <w:sz w:val="24"/>
          <w:u w:val="single"/>
        </w:rPr>
        <w:t>（企业名称）</w:t>
      </w:r>
      <w:r>
        <w:rPr>
          <w:rFonts w:ascii="宋体" w:hAnsi="宋体" w:hint="eastAsia"/>
          <w:kern w:val="0"/>
          <w:sz w:val="24"/>
        </w:rPr>
        <w:t>，从业人员</w:t>
      </w:r>
      <w:r>
        <w:rPr>
          <w:rFonts w:ascii="宋体" w:hAnsi="宋体" w:hint="eastAsia"/>
          <w:kern w:val="0"/>
          <w:sz w:val="24"/>
          <w:u w:val="single"/>
        </w:rPr>
        <w:t xml:space="preserve">  </w:t>
      </w:r>
      <w:r>
        <w:rPr>
          <w:rFonts w:ascii="宋体" w:hAnsi="宋体" w:hint="eastAsia"/>
          <w:kern w:val="0"/>
          <w:sz w:val="24"/>
        </w:rPr>
        <w:t>人，营业收入为</w:t>
      </w:r>
      <w:r>
        <w:rPr>
          <w:rFonts w:ascii="宋体" w:hAnsi="宋体" w:hint="eastAsia"/>
          <w:kern w:val="0"/>
          <w:sz w:val="24"/>
          <w:u w:val="single"/>
        </w:rPr>
        <w:t xml:space="preserve">  </w:t>
      </w:r>
      <w:r>
        <w:rPr>
          <w:rFonts w:ascii="宋体" w:hAnsi="宋体" w:hint="eastAsia"/>
          <w:kern w:val="0"/>
          <w:sz w:val="24"/>
        </w:rPr>
        <w:t>万元，资产总额为</w:t>
      </w:r>
      <w:r>
        <w:rPr>
          <w:rFonts w:ascii="宋体" w:hAnsi="宋体" w:hint="eastAsia"/>
          <w:kern w:val="0"/>
          <w:sz w:val="24"/>
          <w:u w:val="single"/>
        </w:rPr>
        <w:t xml:space="preserve">  </w:t>
      </w:r>
      <w:r>
        <w:rPr>
          <w:rFonts w:ascii="宋体" w:hAnsi="宋体" w:hint="eastAsia"/>
          <w:kern w:val="0"/>
          <w:sz w:val="24"/>
        </w:rPr>
        <w:t>万元，属于</w:t>
      </w:r>
      <w:r>
        <w:rPr>
          <w:rFonts w:ascii="宋体" w:hAnsi="宋体" w:hint="eastAsia"/>
          <w:kern w:val="0"/>
          <w:sz w:val="24"/>
          <w:u w:val="single"/>
        </w:rPr>
        <w:t>（中型企业、小型企业、微型企业）</w:t>
      </w:r>
      <w:r>
        <w:rPr>
          <w:rFonts w:ascii="宋体" w:hAnsi="宋体" w:hint="eastAsia"/>
          <w:kern w:val="0"/>
          <w:sz w:val="24"/>
        </w:rPr>
        <w:t>；</w:t>
      </w:r>
    </w:p>
    <w:p w:rsidR="008A6AB5" w:rsidRDefault="008A6AB5">
      <w:pPr>
        <w:spacing w:line="588" w:lineRule="exact"/>
        <w:rPr>
          <w:rFonts w:ascii="宋体" w:hAnsi="宋体"/>
          <w:kern w:val="0"/>
          <w:sz w:val="24"/>
        </w:rPr>
      </w:pPr>
    </w:p>
    <w:p w:rsidR="008A6AB5" w:rsidRDefault="004211B3">
      <w:pPr>
        <w:spacing w:line="588" w:lineRule="exact"/>
        <w:rPr>
          <w:rFonts w:ascii="宋体" w:hAnsi="宋体"/>
          <w:kern w:val="0"/>
          <w:sz w:val="24"/>
        </w:rPr>
      </w:pPr>
      <w:r>
        <w:rPr>
          <w:rFonts w:ascii="宋体" w:hAnsi="宋体" w:hint="eastAsia"/>
          <w:kern w:val="0"/>
          <w:sz w:val="24"/>
        </w:rPr>
        <w:t>……</w:t>
      </w:r>
    </w:p>
    <w:p w:rsidR="008A6AB5" w:rsidRDefault="004211B3">
      <w:pPr>
        <w:spacing w:line="588" w:lineRule="exact"/>
        <w:ind w:firstLineChars="200" w:firstLine="480"/>
        <w:rPr>
          <w:rFonts w:ascii="宋体" w:hAnsi="宋体"/>
          <w:kern w:val="0"/>
          <w:sz w:val="24"/>
        </w:rPr>
      </w:pPr>
      <w:r>
        <w:rPr>
          <w:rFonts w:ascii="宋体" w:hAnsi="宋体" w:hint="eastAsia"/>
          <w:kern w:val="0"/>
          <w:sz w:val="24"/>
        </w:rPr>
        <w:t>以上企业，不属于大企业的分支机构，不存在控股股东为大企业的情形，也不存在与大企业的负责人为同一人的情形。</w:t>
      </w:r>
    </w:p>
    <w:p w:rsidR="008A6AB5" w:rsidRDefault="004211B3">
      <w:pPr>
        <w:spacing w:line="588" w:lineRule="exact"/>
        <w:ind w:firstLineChars="200" w:firstLine="482"/>
        <w:rPr>
          <w:rFonts w:ascii="宋体" w:hAnsi="宋体"/>
          <w:b/>
          <w:kern w:val="0"/>
          <w:sz w:val="24"/>
        </w:rPr>
      </w:pPr>
      <w:r>
        <w:rPr>
          <w:rFonts w:ascii="宋体" w:hAnsi="宋体" w:hint="eastAsia"/>
          <w:b/>
          <w:kern w:val="0"/>
          <w:sz w:val="24"/>
        </w:rPr>
        <w:t>本企业对上述声明内容的真实性负责。如有虚假，将依法承担相应责任。</w:t>
      </w:r>
    </w:p>
    <w:p w:rsidR="008A6AB5" w:rsidRDefault="008A6AB5">
      <w:pPr>
        <w:spacing w:line="588" w:lineRule="exact"/>
        <w:ind w:firstLineChars="200" w:firstLine="480"/>
        <w:rPr>
          <w:rFonts w:ascii="宋体" w:hAnsi="宋体"/>
          <w:kern w:val="0"/>
          <w:sz w:val="24"/>
        </w:rPr>
      </w:pPr>
    </w:p>
    <w:p w:rsidR="008A6AB5" w:rsidRDefault="004211B3">
      <w:pPr>
        <w:spacing w:line="588" w:lineRule="exact"/>
        <w:ind w:right="480"/>
        <w:jc w:val="center"/>
        <w:rPr>
          <w:rFonts w:ascii="宋体" w:hAnsi="宋体"/>
          <w:kern w:val="0"/>
          <w:sz w:val="24"/>
        </w:rPr>
      </w:pPr>
      <w:r>
        <w:rPr>
          <w:rFonts w:ascii="宋体" w:hAnsi="宋体" w:hint="eastAsia"/>
          <w:kern w:val="0"/>
          <w:sz w:val="24"/>
        </w:rPr>
        <w:t>企业名称（盖章）：</w:t>
      </w:r>
    </w:p>
    <w:p w:rsidR="008A6AB5" w:rsidRDefault="004211B3">
      <w:pPr>
        <w:spacing w:line="588" w:lineRule="exact"/>
        <w:ind w:right="480" w:firstLineChars="2600" w:firstLine="6240"/>
        <w:rPr>
          <w:rFonts w:ascii="宋体" w:hAnsi="宋体"/>
          <w:kern w:val="0"/>
          <w:sz w:val="24"/>
        </w:rPr>
      </w:pPr>
      <w:r>
        <w:rPr>
          <w:rFonts w:ascii="宋体" w:hAnsi="宋体" w:hint="eastAsia"/>
          <w:kern w:val="0"/>
          <w:sz w:val="24"/>
        </w:rPr>
        <w:t>日期：</w:t>
      </w:r>
    </w:p>
    <w:p w:rsidR="008A6AB5" w:rsidRDefault="008A6AB5">
      <w:pPr>
        <w:spacing w:line="588" w:lineRule="exact"/>
        <w:ind w:right="480" w:firstLineChars="2600" w:firstLine="6240"/>
        <w:rPr>
          <w:rFonts w:ascii="宋体" w:hAnsi="宋体"/>
          <w:kern w:val="0"/>
          <w:sz w:val="24"/>
        </w:rPr>
      </w:pPr>
    </w:p>
    <w:p w:rsidR="008A6AB5" w:rsidRDefault="004211B3">
      <w:pPr>
        <w:spacing w:line="588" w:lineRule="exact"/>
        <w:rPr>
          <w:rFonts w:ascii="宋体" w:hAnsi="宋体"/>
          <w:kern w:val="0"/>
          <w:szCs w:val="21"/>
        </w:rPr>
      </w:pPr>
      <w:r>
        <w:rPr>
          <w:rFonts w:ascii="宋体" w:hAnsi="宋体" w:hint="eastAsia"/>
          <w:kern w:val="0"/>
          <w:szCs w:val="21"/>
        </w:rPr>
        <w:t>注：1.人员、营业收入、资产总额填报上一年度数据，无上一年度数据的新成立企业可不填报。</w:t>
      </w:r>
    </w:p>
    <w:p w:rsidR="008A6AB5" w:rsidRDefault="004211B3">
      <w:pPr>
        <w:pStyle w:val="aa"/>
        <w:ind w:firstLineChars="200" w:firstLine="420"/>
        <w:rPr>
          <w:rFonts w:ascii="宋体" w:hAnsi="宋体" w:cs="宋体"/>
          <w:szCs w:val="21"/>
        </w:rPr>
      </w:pPr>
      <w:r>
        <w:rPr>
          <w:rFonts w:ascii="宋体" w:hAnsi="宋体" w:cs="宋体" w:hint="eastAsia"/>
          <w:szCs w:val="21"/>
        </w:rPr>
        <w:t>2.供应商非中小微企业,不提供此声明。</w:t>
      </w:r>
      <w:r>
        <w:rPr>
          <w:rFonts w:ascii="宋体" w:hAnsi="宋体"/>
        </w:rPr>
        <w:br w:type="page"/>
      </w:r>
    </w:p>
    <w:p w:rsidR="008A6AB5" w:rsidRDefault="004211B3">
      <w:pPr>
        <w:spacing w:line="588" w:lineRule="exact"/>
        <w:rPr>
          <w:rFonts w:ascii="宋体" w:hAnsi="宋体"/>
          <w:b/>
          <w:kern w:val="0"/>
          <w:sz w:val="24"/>
        </w:rPr>
      </w:pPr>
      <w:r>
        <w:rPr>
          <w:rStyle w:val="af5"/>
          <w:rFonts w:ascii="宋体" w:hAnsi="宋体" w:hint="eastAsia"/>
          <w:kern w:val="0"/>
          <w:sz w:val="24"/>
        </w:rPr>
        <w:lastRenderedPageBreak/>
        <w:t>附二、</w:t>
      </w:r>
    </w:p>
    <w:p w:rsidR="008A6AB5" w:rsidRDefault="004211B3">
      <w:pPr>
        <w:spacing w:line="588" w:lineRule="exact"/>
        <w:jc w:val="center"/>
        <w:rPr>
          <w:rFonts w:ascii="宋体" w:hAnsi="宋体"/>
          <w:b/>
          <w:spacing w:val="6"/>
          <w:sz w:val="24"/>
        </w:rPr>
      </w:pPr>
      <w:r>
        <w:rPr>
          <w:rFonts w:ascii="宋体" w:hAnsi="宋体" w:hint="eastAsia"/>
          <w:b/>
          <w:spacing w:val="6"/>
          <w:sz w:val="24"/>
        </w:rPr>
        <w:t>中小企业声明函（工程、服务）</w:t>
      </w:r>
    </w:p>
    <w:p w:rsidR="008A6AB5" w:rsidRDefault="004211B3">
      <w:pPr>
        <w:spacing w:line="588" w:lineRule="exact"/>
        <w:ind w:firstLineChars="200" w:firstLine="480"/>
        <w:rPr>
          <w:rFonts w:ascii="宋体" w:hAnsi="宋体"/>
          <w:kern w:val="0"/>
          <w:sz w:val="24"/>
        </w:rPr>
      </w:pPr>
      <w:r>
        <w:rPr>
          <w:rFonts w:ascii="宋体" w:hAnsi="宋体" w:hint="eastAsia"/>
          <w:kern w:val="0"/>
          <w:sz w:val="24"/>
        </w:rPr>
        <w:t>本公司（联合体）郑重声明，根据《政府采购促进中小企业发展管理办法》（财库﹝2020﹞46 号）的规定，本公司（联合体）参加</w:t>
      </w:r>
      <w:r>
        <w:rPr>
          <w:rFonts w:ascii="宋体" w:hAnsi="宋体" w:hint="eastAsia"/>
          <w:kern w:val="0"/>
          <w:sz w:val="24"/>
          <w:u w:val="single"/>
        </w:rPr>
        <w:t>（单位名称）</w:t>
      </w:r>
      <w:r>
        <w:rPr>
          <w:rFonts w:ascii="宋体" w:hAnsi="宋体" w:hint="eastAsia"/>
          <w:kern w:val="0"/>
          <w:sz w:val="24"/>
        </w:rPr>
        <w:t>的</w:t>
      </w:r>
      <w:r>
        <w:rPr>
          <w:rFonts w:ascii="宋体" w:hAnsi="宋体" w:hint="eastAsia"/>
          <w:kern w:val="0"/>
          <w:sz w:val="24"/>
          <w:u w:val="single"/>
        </w:rPr>
        <w:t>（项目名称）</w:t>
      </w:r>
      <w:r>
        <w:rPr>
          <w:rFonts w:ascii="宋体" w:hAnsi="宋体" w:hint="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8A6AB5" w:rsidRDefault="004211B3">
      <w:pPr>
        <w:spacing w:line="588" w:lineRule="exact"/>
        <w:ind w:firstLineChars="200" w:firstLine="480"/>
        <w:rPr>
          <w:rFonts w:ascii="宋体" w:hAnsi="宋体"/>
          <w:kern w:val="0"/>
          <w:sz w:val="24"/>
        </w:rPr>
      </w:pPr>
      <w:r>
        <w:rPr>
          <w:rFonts w:ascii="宋体" w:hAnsi="宋体" w:hint="eastAsia"/>
          <w:kern w:val="0"/>
          <w:sz w:val="24"/>
        </w:rPr>
        <w:t xml:space="preserve">1. </w:t>
      </w:r>
      <w:r>
        <w:rPr>
          <w:rFonts w:ascii="宋体" w:hAnsi="宋体" w:hint="eastAsia"/>
          <w:kern w:val="0"/>
          <w:sz w:val="24"/>
          <w:u w:val="single"/>
        </w:rPr>
        <w:t xml:space="preserve">（标的名称） </w:t>
      </w:r>
      <w:r>
        <w:rPr>
          <w:rFonts w:ascii="宋体" w:hAnsi="宋体" w:hint="eastAsia"/>
          <w:kern w:val="0"/>
          <w:sz w:val="24"/>
        </w:rPr>
        <w:t>，属于</w:t>
      </w:r>
      <w:r>
        <w:rPr>
          <w:rFonts w:ascii="宋体" w:hAnsi="宋体" w:hint="eastAsia"/>
          <w:kern w:val="0"/>
          <w:sz w:val="24"/>
          <w:u w:val="single"/>
        </w:rPr>
        <w:t>（采购文件中明确的所属行业）</w:t>
      </w:r>
      <w:r>
        <w:rPr>
          <w:rFonts w:ascii="宋体" w:hAnsi="宋体" w:hint="eastAsia"/>
          <w:kern w:val="0"/>
          <w:sz w:val="24"/>
        </w:rPr>
        <w:t>；承建（承接）企业为</w:t>
      </w:r>
      <w:r>
        <w:rPr>
          <w:rFonts w:ascii="宋体" w:hAnsi="宋体" w:hint="eastAsia"/>
          <w:kern w:val="0"/>
          <w:sz w:val="24"/>
          <w:u w:val="single"/>
        </w:rPr>
        <w:t>（企业名称）</w:t>
      </w:r>
      <w:r>
        <w:rPr>
          <w:rFonts w:ascii="宋体" w:hAnsi="宋体" w:hint="eastAsia"/>
          <w:kern w:val="0"/>
          <w:sz w:val="24"/>
        </w:rPr>
        <w:t>，从业人员</w:t>
      </w:r>
      <w:r>
        <w:rPr>
          <w:rFonts w:ascii="宋体" w:hAnsi="宋体" w:hint="eastAsia"/>
          <w:kern w:val="0"/>
          <w:sz w:val="24"/>
          <w:u w:val="single"/>
        </w:rPr>
        <w:t xml:space="preserve">   </w:t>
      </w:r>
      <w:r>
        <w:rPr>
          <w:rFonts w:ascii="宋体" w:hAnsi="宋体" w:hint="eastAsia"/>
          <w:kern w:val="0"/>
          <w:sz w:val="24"/>
        </w:rPr>
        <w:t>人，营业收入为</w:t>
      </w:r>
      <w:r>
        <w:rPr>
          <w:rFonts w:ascii="宋体" w:hAnsi="宋体" w:hint="eastAsia"/>
          <w:kern w:val="0"/>
          <w:sz w:val="24"/>
          <w:u w:val="single"/>
        </w:rPr>
        <w:t xml:space="preserve">   </w:t>
      </w:r>
      <w:r>
        <w:rPr>
          <w:rFonts w:ascii="宋体" w:hAnsi="宋体" w:hint="eastAsia"/>
          <w:kern w:val="0"/>
          <w:sz w:val="24"/>
        </w:rPr>
        <w:t>万元，资产总额为</w:t>
      </w:r>
      <w:r>
        <w:rPr>
          <w:rFonts w:ascii="宋体" w:hAnsi="宋体" w:hint="eastAsia"/>
          <w:kern w:val="0"/>
          <w:sz w:val="24"/>
          <w:u w:val="single"/>
        </w:rPr>
        <w:t xml:space="preserve">   </w:t>
      </w:r>
      <w:r>
        <w:rPr>
          <w:rFonts w:ascii="宋体" w:hAnsi="宋体" w:hint="eastAsia"/>
          <w:kern w:val="0"/>
          <w:sz w:val="24"/>
        </w:rPr>
        <w:t>万元1，属于</w:t>
      </w:r>
      <w:r>
        <w:rPr>
          <w:rFonts w:ascii="宋体" w:hAnsi="宋体" w:hint="eastAsia"/>
          <w:kern w:val="0"/>
          <w:sz w:val="24"/>
          <w:u w:val="single"/>
        </w:rPr>
        <w:t>（中型企业、小型企业、微型企业）</w:t>
      </w:r>
      <w:r>
        <w:rPr>
          <w:rFonts w:ascii="宋体" w:hAnsi="宋体" w:hint="eastAsia"/>
          <w:kern w:val="0"/>
          <w:sz w:val="24"/>
        </w:rPr>
        <w:t>；</w:t>
      </w:r>
    </w:p>
    <w:p w:rsidR="008A6AB5" w:rsidRDefault="004211B3">
      <w:pPr>
        <w:spacing w:line="588" w:lineRule="exact"/>
        <w:ind w:firstLineChars="200" w:firstLine="480"/>
        <w:rPr>
          <w:rFonts w:ascii="宋体" w:hAnsi="宋体"/>
          <w:kern w:val="0"/>
          <w:sz w:val="24"/>
        </w:rPr>
      </w:pPr>
      <w:r>
        <w:rPr>
          <w:rFonts w:ascii="宋体" w:hAnsi="宋体" w:hint="eastAsia"/>
          <w:kern w:val="0"/>
          <w:sz w:val="24"/>
        </w:rPr>
        <w:t xml:space="preserve">2. </w:t>
      </w:r>
      <w:r>
        <w:rPr>
          <w:rFonts w:ascii="宋体" w:hAnsi="宋体" w:hint="eastAsia"/>
          <w:kern w:val="0"/>
          <w:sz w:val="24"/>
          <w:u w:val="single"/>
        </w:rPr>
        <w:t xml:space="preserve">（标的名称） </w:t>
      </w:r>
      <w:r>
        <w:rPr>
          <w:rFonts w:ascii="宋体" w:hAnsi="宋体" w:hint="eastAsia"/>
          <w:kern w:val="0"/>
          <w:sz w:val="24"/>
        </w:rPr>
        <w:t>，属于</w:t>
      </w:r>
      <w:r>
        <w:rPr>
          <w:rFonts w:ascii="宋体" w:hAnsi="宋体" w:hint="eastAsia"/>
          <w:kern w:val="0"/>
          <w:sz w:val="24"/>
          <w:u w:val="single"/>
        </w:rPr>
        <w:t>（采购文件中明确的所属行业）</w:t>
      </w:r>
      <w:r>
        <w:rPr>
          <w:rFonts w:ascii="宋体" w:hAnsi="宋体" w:hint="eastAsia"/>
          <w:kern w:val="0"/>
          <w:sz w:val="24"/>
        </w:rPr>
        <w:t>；承建（承接）企业为</w:t>
      </w:r>
      <w:r>
        <w:rPr>
          <w:rFonts w:ascii="宋体" w:hAnsi="宋体" w:hint="eastAsia"/>
          <w:kern w:val="0"/>
          <w:sz w:val="24"/>
          <w:u w:val="single"/>
        </w:rPr>
        <w:t>（企业名称）</w:t>
      </w:r>
      <w:r>
        <w:rPr>
          <w:rFonts w:ascii="宋体" w:hAnsi="宋体" w:hint="eastAsia"/>
          <w:kern w:val="0"/>
          <w:sz w:val="24"/>
        </w:rPr>
        <w:t>，从业人员</w:t>
      </w:r>
      <w:r>
        <w:rPr>
          <w:rFonts w:ascii="宋体" w:hAnsi="宋体" w:hint="eastAsia"/>
          <w:kern w:val="0"/>
          <w:sz w:val="24"/>
          <w:u w:val="single"/>
        </w:rPr>
        <w:t xml:space="preserve">   </w:t>
      </w:r>
      <w:r>
        <w:rPr>
          <w:rFonts w:ascii="宋体" w:hAnsi="宋体" w:hint="eastAsia"/>
          <w:kern w:val="0"/>
          <w:sz w:val="24"/>
        </w:rPr>
        <w:t>人，营业收入为</w:t>
      </w:r>
      <w:r>
        <w:rPr>
          <w:rFonts w:ascii="宋体" w:hAnsi="宋体" w:hint="eastAsia"/>
          <w:kern w:val="0"/>
          <w:sz w:val="24"/>
          <w:u w:val="single"/>
        </w:rPr>
        <w:t xml:space="preserve">   </w:t>
      </w:r>
      <w:r>
        <w:rPr>
          <w:rFonts w:ascii="宋体" w:hAnsi="宋体" w:hint="eastAsia"/>
          <w:kern w:val="0"/>
          <w:sz w:val="24"/>
        </w:rPr>
        <w:t>万元，资产总额为</w:t>
      </w:r>
      <w:r>
        <w:rPr>
          <w:rFonts w:ascii="宋体" w:hAnsi="宋体" w:hint="eastAsia"/>
          <w:kern w:val="0"/>
          <w:sz w:val="24"/>
          <w:u w:val="single"/>
        </w:rPr>
        <w:t xml:space="preserve">   </w:t>
      </w:r>
      <w:r>
        <w:rPr>
          <w:rFonts w:ascii="宋体" w:hAnsi="宋体" w:hint="eastAsia"/>
          <w:kern w:val="0"/>
          <w:sz w:val="24"/>
        </w:rPr>
        <w:t>万元1，属于</w:t>
      </w:r>
      <w:r>
        <w:rPr>
          <w:rFonts w:ascii="宋体" w:hAnsi="宋体" w:hint="eastAsia"/>
          <w:kern w:val="0"/>
          <w:sz w:val="24"/>
          <w:u w:val="single"/>
        </w:rPr>
        <w:t>（中型企业、小型企业、微型企业）</w:t>
      </w:r>
      <w:r>
        <w:rPr>
          <w:rFonts w:ascii="宋体" w:hAnsi="宋体" w:hint="eastAsia"/>
          <w:kern w:val="0"/>
          <w:sz w:val="24"/>
        </w:rPr>
        <w:t>；</w:t>
      </w:r>
    </w:p>
    <w:p w:rsidR="008A6AB5" w:rsidRDefault="004211B3">
      <w:pPr>
        <w:spacing w:line="588" w:lineRule="exact"/>
        <w:ind w:firstLineChars="200" w:firstLine="480"/>
        <w:rPr>
          <w:rFonts w:ascii="宋体" w:hAnsi="宋体"/>
          <w:kern w:val="0"/>
          <w:sz w:val="24"/>
        </w:rPr>
      </w:pPr>
      <w:r>
        <w:rPr>
          <w:rFonts w:ascii="宋体" w:hAnsi="宋体" w:hint="eastAsia"/>
          <w:kern w:val="0"/>
          <w:sz w:val="24"/>
        </w:rPr>
        <w:t>……</w:t>
      </w:r>
    </w:p>
    <w:p w:rsidR="008A6AB5" w:rsidRDefault="004211B3">
      <w:pPr>
        <w:spacing w:line="588" w:lineRule="exact"/>
        <w:ind w:firstLineChars="200" w:firstLine="480"/>
        <w:rPr>
          <w:rFonts w:ascii="宋体" w:hAnsi="宋体"/>
          <w:kern w:val="0"/>
          <w:sz w:val="24"/>
        </w:rPr>
      </w:pPr>
      <w:r>
        <w:rPr>
          <w:rFonts w:ascii="宋体" w:hAnsi="宋体" w:hint="eastAsia"/>
          <w:kern w:val="0"/>
          <w:sz w:val="24"/>
        </w:rPr>
        <w:t>以上企业，不属于大企业的分支机构，不存在控股股东为大企业的情形，也不存在与大企业的负责人为同一人的情形。</w:t>
      </w:r>
    </w:p>
    <w:p w:rsidR="008A6AB5" w:rsidRDefault="004211B3">
      <w:pPr>
        <w:spacing w:line="588" w:lineRule="exact"/>
        <w:ind w:firstLineChars="200" w:firstLine="482"/>
        <w:rPr>
          <w:rFonts w:ascii="宋体" w:hAnsi="宋体"/>
          <w:b/>
          <w:kern w:val="0"/>
          <w:sz w:val="24"/>
        </w:rPr>
      </w:pPr>
      <w:r>
        <w:rPr>
          <w:rFonts w:ascii="宋体" w:hAnsi="宋体" w:hint="eastAsia"/>
          <w:b/>
          <w:kern w:val="0"/>
          <w:sz w:val="24"/>
        </w:rPr>
        <w:t>本企业对上述声明内容的真实性负责。如有虚假，将依法承担相应责任。</w:t>
      </w:r>
    </w:p>
    <w:p w:rsidR="008A6AB5" w:rsidRDefault="008A6AB5">
      <w:pPr>
        <w:spacing w:line="588" w:lineRule="exact"/>
        <w:ind w:firstLineChars="200" w:firstLine="480"/>
        <w:rPr>
          <w:rFonts w:ascii="宋体" w:hAnsi="宋体"/>
          <w:kern w:val="0"/>
          <w:sz w:val="24"/>
        </w:rPr>
      </w:pPr>
    </w:p>
    <w:p w:rsidR="008A6AB5" w:rsidRDefault="004211B3">
      <w:pPr>
        <w:spacing w:line="588" w:lineRule="exact"/>
        <w:ind w:right="480"/>
        <w:jc w:val="center"/>
        <w:rPr>
          <w:rFonts w:ascii="宋体" w:hAnsi="宋体"/>
          <w:kern w:val="0"/>
          <w:sz w:val="24"/>
        </w:rPr>
      </w:pPr>
      <w:r>
        <w:rPr>
          <w:rFonts w:ascii="宋体" w:hAnsi="宋体" w:hint="eastAsia"/>
          <w:kern w:val="0"/>
          <w:sz w:val="24"/>
        </w:rPr>
        <w:t>企业名称（盖章）：</w:t>
      </w:r>
    </w:p>
    <w:p w:rsidR="008A6AB5" w:rsidRDefault="004211B3">
      <w:pPr>
        <w:spacing w:line="588" w:lineRule="exact"/>
        <w:ind w:right="480" w:firstLineChars="2600" w:firstLine="6240"/>
        <w:rPr>
          <w:rFonts w:ascii="宋体" w:hAnsi="宋体"/>
          <w:kern w:val="0"/>
          <w:sz w:val="24"/>
        </w:rPr>
      </w:pPr>
      <w:r>
        <w:rPr>
          <w:rFonts w:ascii="宋体" w:hAnsi="宋体" w:hint="eastAsia"/>
          <w:kern w:val="0"/>
          <w:sz w:val="24"/>
        </w:rPr>
        <w:t>日期：</w:t>
      </w:r>
    </w:p>
    <w:p w:rsidR="008A6AB5" w:rsidRDefault="008A6AB5">
      <w:pPr>
        <w:spacing w:line="588" w:lineRule="exact"/>
        <w:ind w:firstLineChars="200" w:firstLine="480"/>
        <w:rPr>
          <w:rFonts w:ascii="宋体" w:hAnsi="宋体"/>
          <w:kern w:val="0"/>
          <w:sz w:val="24"/>
        </w:rPr>
      </w:pPr>
    </w:p>
    <w:p w:rsidR="008A6AB5" w:rsidRDefault="004211B3">
      <w:pPr>
        <w:spacing w:line="588" w:lineRule="exact"/>
        <w:rPr>
          <w:rFonts w:ascii="宋体" w:hAnsi="宋体"/>
          <w:kern w:val="0"/>
          <w:szCs w:val="21"/>
        </w:rPr>
      </w:pPr>
      <w:r>
        <w:rPr>
          <w:rFonts w:ascii="宋体" w:hAnsi="宋体" w:hint="eastAsia"/>
          <w:kern w:val="0"/>
          <w:szCs w:val="21"/>
        </w:rPr>
        <w:t>注：1.人员、营业收入、资产总额填报上一年度数据，无上一年度数据的新成立企业可不填报。</w:t>
      </w:r>
    </w:p>
    <w:p w:rsidR="008A6AB5" w:rsidRDefault="004211B3">
      <w:pPr>
        <w:spacing w:line="588" w:lineRule="exact"/>
        <w:ind w:firstLineChars="200" w:firstLine="420"/>
        <w:rPr>
          <w:rStyle w:val="af5"/>
          <w:rFonts w:ascii="宋体" w:hAnsi="宋体"/>
          <w:kern w:val="0"/>
          <w:sz w:val="24"/>
        </w:rPr>
      </w:pPr>
      <w:r>
        <w:rPr>
          <w:rFonts w:ascii="宋体" w:hAnsi="宋体" w:cs="宋体" w:hint="eastAsia"/>
          <w:szCs w:val="21"/>
        </w:rPr>
        <w:t>2.供应商非中小微企业,不提供此声明。</w:t>
      </w:r>
      <w:r>
        <w:rPr>
          <w:rStyle w:val="af5"/>
          <w:rFonts w:ascii="宋体" w:hAnsi="宋体"/>
          <w:kern w:val="0"/>
          <w:sz w:val="24"/>
        </w:rPr>
        <w:br w:type="page"/>
      </w:r>
    </w:p>
    <w:p w:rsidR="008A6AB5" w:rsidRDefault="004211B3">
      <w:pPr>
        <w:spacing w:line="588" w:lineRule="exact"/>
        <w:rPr>
          <w:rFonts w:ascii="宋体" w:hAnsi="宋体"/>
          <w:spacing w:val="6"/>
          <w:sz w:val="30"/>
          <w:szCs w:val="30"/>
        </w:rPr>
      </w:pPr>
      <w:r>
        <w:rPr>
          <w:rStyle w:val="af5"/>
          <w:rFonts w:ascii="宋体" w:hAnsi="宋体" w:hint="eastAsia"/>
          <w:kern w:val="0"/>
          <w:sz w:val="24"/>
        </w:rPr>
        <w:lastRenderedPageBreak/>
        <w:t>附表三、</w:t>
      </w:r>
    </w:p>
    <w:p w:rsidR="008A6AB5" w:rsidRDefault="004211B3">
      <w:pPr>
        <w:spacing w:line="588" w:lineRule="exact"/>
        <w:jc w:val="center"/>
        <w:rPr>
          <w:rFonts w:ascii="宋体" w:hAnsi="宋体"/>
          <w:b/>
          <w:spacing w:val="6"/>
          <w:sz w:val="24"/>
        </w:rPr>
      </w:pPr>
      <w:bookmarkStart w:id="273" w:name="OLE_LINK13"/>
      <w:bookmarkStart w:id="274" w:name="OLE_LINK14"/>
      <w:r>
        <w:rPr>
          <w:rFonts w:ascii="宋体" w:hAnsi="宋体" w:hint="eastAsia"/>
          <w:b/>
          <w:spacing w:val="6"/>
          <w:sz w:val="24"/>
        </w:rPr>
        <w:t>残疾人福利性单位声明函</w:t>
      </w:r>
    </w:p>
    <w:bookmarkEnd w:id="273"/>
    <w:bookmarkEnd w:id="274"/>
    <w:p w:rsidR="008A6AB5" w:rsidRDefault="008A6AB5">
      <w:pPr>
        <w:spacing w:line="588" w:lineRule="exact"/>
        <w:rPr>
          <w:rFonts w:ascii="宋体" w:hAnsi="宋体"/>
          <w:b/>
          <w:spacing w:val="6"/>
          <w:sz w:val="24"/>
        </w:rPr>
      </w:pPr>
    </w:p>
    <w:p w:rsidR="008A6AB5" w:rsidRDefault="004211B3">
      <w:pPr>
        <w:spacing w:line="588" w:lineRule="exact"/>
        <w:ind w:firstLineChars="200" w:firstLine="504"/>
        <w:rPr>
          <w:rFonts w:ascii="宋体" w:hAnsi="宋体"/>
          <w:spacing w:val="6"/>
          <w:sz w:val="24"/>
        </w:rPr>
      </w:pPr>
      <w:r>
        <w:rPr>
          <w:rFonts w:ascii="宋体" w:hAnsi="宋体" w:hint="eastAsia"/>
          <w:spacing w:val="6"/>
          <w:sz w:val="24"/>
        </w:rPr>
        <w:t>本单位郑重声明，根据《财政部民政部中国残疾人联合会关于促进残疾人就业政府采购政策的通知》（财库</w:t>
      </w:r>
      <w:r>
        <w:rPr>
          <w:rFonts w:ascii="宋体" w:hAnsi="宋体" w:hint="eastAsia"/>
          <w:sz w:val="24"/>
        </w:rPr>
        <w:t>〔</w:t>
      </w:r>
      <w:r>
        <w:rPr>
          <w:rFonts w:ascii="宋体" w:hAnsi="宋体"/>
          <w:sz w:val="24"/>
        </w:rPr>
        <w:t>2017</w:t>
      </w:r>
      <w:r>
        <w:rPr>
          <w:rFonts w:ascii="宋体" w:hAnsi="宋体" w:hint="eastAsia"/>
          <w:sz w:val="24"/>
        </w:rPr>
        <w:t>〕</w:t>
      </w:r>
      <w:r>
        <w:rPr>
          <w:rFonts w:ascii="宋体" w:hAnsi="宋体"/>
          <w:sz w:val="24"/>
        </w:rPr>
        <w:t xml:space="preserve"> 141</w:t>
      </w:r>
      <w:r>
        <w:rPr>
          <w:rFonts w:ascii="宋体" w:hAnsi="宋体" w:hint="eastAsia"/>
          <w:spacing w:val="6"/>
          <w:sz w:val="24"/>
        </w:rPr>
        <w:t>号）的规定，本单位为符合条件的残疾人福利性单位，且本单位参加</w:t>
      </w:r>
      <w:r>
        <w:rPr>
          <w:rFonts w:ascii="宋体" w:hAnsi="宋体"/>
          <w:spacing w:val="6"/>
          <w:sz w:val="24"/>
        </w:rPr>
        <w:t>______</w:t>
      </w:r>
      <w:r>
        <w:rPr>
          <w:rFonts w:ascii="宋体" w:hAnsi="宋体" w:hint="eastAsia"/>
          <w:spacing w:val="6"/>
          <w:sz w:val="24"/>
        </w:rPr>
        <w:t>单位的</w:t>
      </w:r>
      <w:r>
        <w:rPr>
          <w:rFonts w:ascii="宋体" w:hAnsi="宋体"/>
          <w:spacing w:val="6"/>
          <w:sz w:val="24"/>
        </w:rPr>
        <w:t>______</w:t>
      </w:r>
      <w:r>
        <w:rPr>
          <w:rFonts w:ascii="宋体" w:hAnsi="宋体" w:hint="eastAsia"/>
          <w:spacing w:val="6"/>
          <w:sz w:val="24"/>
        </w:rPr>
        <w:t>项目采购活动提供本单位制造的货物（由本单位承担工程</w:t>
      </w:r>
      <w:r>
        <w:rPr>
          <w:rFonts w:ascii="宋体" w:hAnsi="宋体"/>
          <w:spacing w:val="6"/>
          <w:sz w:val="24"/>
        </w:rPr>
        <w:t>/</w:t>
      </w:r>
      <w:r>
        <w:rPr>
          <w:rFonts w:ascii="宋体" w:hAnsi="宋体" w:hint="eastAsia"/>
          <w:spacing w:val="6"/>
          <w:sz w:val="24"/>
        </w:rPr>
        <w:t>提供服务），或者提供其他残疾人福利性单位制造的货物（不包括使用非残疾人福利性单位注册商标的货物）。</w:t>
      </w:r>
    </w:p>
    <w:p w:rsidR="008A6AB5" w:rsidRDefault="004211B3">
      <w:pPr>
        <w:spacing w:line="588" w:lineRule="exact"/>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rsidR="008A6AB5" w:rsidRDefault="008A6AB5">
      <w:pPr>
        <w:spacing w:line="588" w:lineRule="exact"/>
        <w:ind w:firstLineChars="200" w:firstLine="504"/>
        <w:rPr>
          <w:rFonts w:ascii="宋体" w:hAnsi="宋体"/>
          <w:spacing w:val="6"/>
          <w:sz w:val="24"/>
        </w:rPr>
      </w:pPr>
    </w:p>
    <w:p w:rsidR="008A6AB5" w:rsidRDefault="008A6AB5">
      <w:pPr>
        <w:spacing w:line="588" w:lineRule="exact"/>
        <w:ind w:firstLineChars="200" w:firstLine="504"/>
        <w:rPr>
          <w:rFonts w:ascii="宋体" w:hAnsi="宋体"/>
          <w:spacing w:val="6"/>
          <w:sz w:val="24"/>
        </w:rPr>
      </w:pPr>
    </w:p>
    <w:p w:rsidR="008A6AB5" w:rsidRDefault="004211B3">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单位名称（盖章）：</w:t>
      </w:r>
    </w:p>
    <w:p w:rsidR="008A6AB5" w:rsidRDefault="004211B3">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日期：</w:t>
      </w:r>
    </w:p>
    <w:p w:rsidR="008A6AB5" w:rsidRDefault="008A6AB5">
      <w:pPr>
        <w:rPr>
          <w:rFonts w:ascii="宋体" w:hAnsi="宋体"/>
          <w:sz w:val="24"/>
        </w:rPr>
      </w:pPr>
    </w:p>
    <w:p w:rsidR="008A6AB5" w:rsidRDefault="004211B3">
      <w:pPr>
        <w:widowControl/>
        <w:jc w:val="left"/>
        <w:rPr>
          <w:rFonts w:ascii="宋体" w:hAnsi="宋体"/>
        </w:rPr>
      </w:pPr>
      <w:r>
        <w:rPr>
          <w:rFonts w:ascii="宋体" w:hAnsi="宋体"/>
        </w:rPr>
        <w:br w:type="page"/>
      </w:r>
    </w:p>
    <w:p w:rsidR="008A6AB5" w:rsidRDefault="004211B3">
      <w:pPr>
        <w:spacing w:line="588" w:lineRule="exact"/>
        <w:rPr>
          <w:rFonts w:ascii="宋体" w:hAnsi="宋体"/>
          <w:spacing w:val="6"/>
          <w:sz w:val="30"/>
          <w:szCs w:val="30"/>
        </w:rPr>
      </w:pPr>
      <w:r>
        <w:rPr>
          <w:rStyle w:val="af5"/>
          <w:rFonts w:ascii="宋体" w:hAnsi="宋体" w:hint="eastAsia"/>
          <w:kern w:val="0"/>
          <w:sz w:val="24"/>
        </w:rPr>
        <w:lastRenderedPageBreak/>
        <w:t>附表四、监狱企业证明文件</w:t>
      </w:r>
    </w:p>
    <w:p w:rsidR="008A6AB5" w:rsidRDefault="004211B3">
      <w:pPr>
        <w:pStyle w:val="af2"/>
        <w:spacing w:line="360" w:lineRule="auto"/>
        <w:ind w:firstLineChars="200" w:firstLine="480"/>
        <w:sectPr w:rsidR="008A6AB5">
          <w:pgSz w:w="11906" w:h="16838"/>
          <w:pgMar w:top="1134" w:right="1418" w:bottom="1134" w:left="1418" w:header="851" w:footer="992" w:gutter="0"/>
          <w:cols w:space="720"/>
          <w:docGrid w:linePitch="312"/>
        </w:sectPr>
      </w:pPr>
      <w:r>
        <w:rPr>
          <w:rFonts w:hint="eastAsia"/>
        </w:rPr>
        <w:t>监狱企业参加政府采购活动时，应当提供由省级以上监狱管理局、戒毒管理局（含新疆生产建设兵团）出具的属于监狱企业的证明文件。</w:t>
      </w:r>
    </w:p>
    <w:p w:rsidR="008A6AB5" w:rsidRDefault="008A6AB5">
      <w:pPr>
        <w:pStyle w:val="a0"/>
      </w:pPr>
    </w:p>
    <w:p w:rsidR="008A6AB5" w:rsidRDefault="008A6AB5">
      <w:pPr>
        <w:widowControl/>
        <w:snapToGrid w:val="0"/>
        <w:spacing w:line="360" w:lineRule="auto"/>
        <w:rPr>
          <w:rFonts w:ascii="宋体" w:hAnsi="宋体"/>
          <w:bCs/>
          <w:sz w:val="24"/>
        </w:rPr>
      </w:pPr>
    </w:p>
    <w:p w:rsidR="008A6AB5" w:rsidRDefault="008A6AB5">
      <w:pPr>
        <w:widowControl/>
        <w:snapToGrid w:val="0"/>
        <w:spacing w:line="360" w:lineRule="auto"/>
        <w:rPr>
          <w:rFonts w:ascii="宋体" w:hAnsi="宋体"/>
          <w:bCs/>
          <w:sz w:val="24"/>
        </w:rPr>
      </w:pPr>
    </w:p>
    <w:p w:rsidR="008A6AB5" w:rsidRDefault="008A6AB5">
      <w:pPr>
        <w:widowControl/>
        <w:snapToGrid w:val="0"/>
        <w:spacing w:line="360" w:lineRule="auto"/>
        <w:rPr>
          <w:rFonts w:ascii="宋体" w:hAnsi="宋体"/>
          <w:bCs/>
          <w:sz w:val="24"/>
        </w:rPr>
      </w:pPr>
    </w:p>
    <w:p w:rsidR="008A6AB5" w:rsidRDefault="008A6AB5">
      <w:pPr>
        <w:widowControl/>
        <w:snapToGrid w:val="0"/>
        <w:spacing w:line="360" w:lineRule="auto"/>
        <w:rPr>
          <w:rFonts w:ascii="宋体" w:hAnsi="宋体"/>
          <w:bCs/>
          <w:sz w:val="24"/>
        </w:rPr>
      </w:pPr>
    </w:p>
    <w:p w:rsidR="008A6AB5" w:rsidRDefault="008A6AB5">
      <w:pPr>
        <w:widowControl/>
        <w:snapToGrid w:val="0"/>
        <w:spacing w:line="360" w:lineRule="auto"/>
        <w:rPr>
          <w:rFonts w:ascii="宋体" w:hAnsi="宋体"/>
          <w:bCs/>
          <w:sz w:val="24"/>
        </w:rPr>
      </w:pPr>
    </w:p>
    <w:p w:rsidR="008A6AB5" w:rsidRDefault="008A6AB5">
      <w:pPr>
        <w:widowControl/>
        <w:snapToGrid w:val="0"/>
        <w:spacing w:line="360" w:lineRule="auto"/>
        <w:rPr>
          <w:rFonts w:ascii="宋体" w:hAnsi="宋体"/>
          <w:bCs/>
          <w:sz w:val="24"/>
        </w:rPr>
      </w:pPr>
    </w:p>
    <w:p w:rsidR="008A6AB5" w:rsidRDefault="008A6AB5">
      <w:pPr>
        <w:widowControl/>
        <w:snapToGrid w:val="0"/>
        <w:spacing w:line="360" w:lineRule="auto"/>
        <w:rPr>
          <w:rFonts w:ascii="宋体" w:hAnsi="宋体"/>
          <w:bCs/>
          <w:sz w:val="24"/>
        </w:rPr>
      </w:pPr>
    </w:p>
    <w:p w:rsidR="008A6AB5" w:rsidRDefault="008A6AB5">
      <w:pPr>
        <w:widowControl/>
        <w:snapToGrid w:val="0"/>
        <w:spacing w:line="360" w:lineRule="auto"/>
        <w:rPr>
          <w:rFonts w:ascii="宋体" w:hAnsi="宋体"/>
          <w:bCs/>
          <w:sz w:val="24"/>
        </w:rPr>
      </w:pPr>
    </w:p>
    <w:p w:rsidR="008A6AB5" w:rsidRDefault="008A6AB5">
      <w:pPr>
        <w:widowControl/>
        <w:snapToGrid w:val="0"/>
        <w:spacing w:line="360" w:lineRule="auto"/>
        <w:rPr>
          <w:rFonts w:ascii="宋体" w:hAnsi="宋体"/>
          <w:bCs/>
          <w:sz w:val="24"/>
        </w:rPr>
      </w:pPr>
    </w:p>
    <w:p w:rsidR="008A6AB5" w:rsidRDefault="008A6AB5">
      <w:pPr>
        <w:widowControl/>
        <w:snapToGrid w:val="0"/>
        <w:spacing w:line="360" w:lineRule="auto"/>
        <w:rPr>
          <w:rFonts w:ascii="宋体" w:hAnsi="宋体"/>
          <w:bCs/>
          <w:sz w:val="24"/>
        </w:rPr>
      </w:pPr>
    </w:p>
    <w:p w:rsidR="008A6AB5" w:rsidRDefault="008A6AB5">
      <w:pPr>
        <w:widowControl/>
        <w:snapToGrid w:val="0"/>
        <w:spacing w:line="360" w:lineRule="auto"/>
        <w:rPr>
          <w:rFonts w:ascii="宋体" w:hAnsi="宋体"/>
          <w:bCs/>
          <w:sz w:val="24"/>
        </w:rPr>
      </w:pPr>
    </w:p>
    <w:p w:rsidR="008A6AB5" w:rsidRDefault="008A6AB5">
      <w:pPr>
        <w:pStyle w:val="a0"/>
        <w:rPr>
          <w:rFonts w:ascii="宋体" w:hAnsi="宋体"/>
        </w:rPr>
      </w:pPr>
    </w:p>
    <w:p w:rsidR="008A6AB5" w:rsidRDefault="008A6AB5">
      <w:pPr>
        <w:pStyle w:val="a0"/>
        <w:wordWrap w:val="0"/>
        <w:snapToGrid w:val="0"/>
        <w:ind w:firstLine="360"/>
        <w:jc w:val="center"/>
        <w:outlineLvl w:val="0"/>
        <w:rPr>
          <w:rFonts w:ascii="宋体" w:hAnsi="宋体"/>
          <w:sz w:val="36"/>
          <w:szCs w:val="36"/>
        </w:rPr>
      </w:pPr>
      <w:bookmarkStart w:id="275" w:name="_Toc496089705"/>
    </w:p>
    <w:bookmarkEnd w:id="275"/>
    <w:p w:rsidR="008A6AB5" w:rsidRDefault="008A6AB5">
      <w:pPr>
        <w:pStyle w:val="a0"/>
        <w:wordWrap w:val="0"/>
        <w:snapToGrid w:val="0"/>
        <w:ind w:firstLine="360"/>
        <w:jc w:val="center"/>
        <w:outlineLvl w:val="0"/>
        <w:rPr>
          <w:rFonts w:ascii="宋体" w:hAnsi="宋体"/>
          <w:sz w:val="36"/>
          <w:szCs w:val="36"/>
        </w:rPr>
      </w:pPr>
    </w:p>
    <w:sectPr w:rsidR="008A6AB5">
      <w:headerReference w:type="default" r:id="rId10"/>
      <w:footerReference w:type="even" r:id="rId11"/>
      <w:footerReference w:type="default" r:id="rId12"/>
      <w:pgSz w:w="11907" w:h="16840"/>
      <w:pgMar w:top="720" w:right="720" w:bottom="720" w:left="720" w:header="851" w:footer="907" w:gutter="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8B7" w:rsidRDefault="00B648B7">
      <w:r>
        <w:separator/>
      </w:r>
    </w:p>
  </w:endnote>
  <w:endnote w:type="continuationSeparator" w:id="0">
    <w:p w:rsidR="00B648B7" w:rsidRDefault="00B64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幼圆">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康简标题宋">
    <w:altName w:val="宋体"/>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AB5" w:rsidRDefault="004211B3">
    <w:pPr>
      <w:pStyle w:val="af"/>
      <w:framePr w:wrap="around" w:vAnchor="text" w:hAnchor="margin" w:xAlign="center" w:y="1"/>
      <w:rPr>
        <w:rStyle w:val="af6"/>
      </w:rPr>
    </w:pPr>
    <w:r>
      <w:fldChar w:fldCharType="begin"/>
    </w:r>
    <w:r>
      <w:rPr>
        <w:rStyle w:val="af6"/>
      </w:rPr>
      <w:instrText>Page</w:instrText>
    </w:r>
    <w:r>
      <w:fldChar w:fldCharType="separate"/>
    </w:r>
    <w:r>
      <w:rPr>
        <w:rStyle w:val="af6"/>
      </w:rPr>
      <w:t>0</w:t>
    </w:r>
    <w:r>
      <w:fldChar w:fldCharType="end"/>
    </w:r>
  </w:p>
  <w:p w:rsidR="008A6AB5" w:rsidRDefault="008A6AB5">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AB5" w:rsidRDefault="004211B3">
    <w:pPr>
      <w:pStyle w:val="af"/>
      <w:framePr w:wrap="around" w:vAnchor="text" w:hAnchor="margin" w:xAlign="center" w:y="1"/>
      <w:rPr>
        <w:rStyle w:val="af6"/>
      </w:rPr>
    </w:pPr>
    <w:r>
      <w:fldChar w:fldCharType="begin"/>
    </w:r>
    <w:r>
      <w:rPr>
        <w:rStyle w:val="af6"/>
      </w:rPr>
      <w:instrText>Page</w:instrText>
    </w:r>
    <w:r>
      <w:fldChar w:fldCharType="separate"/>
    </w:r>
    <w:r>
      <w:rPr>
        <w:rStyle w:val="af6"/>
      </w:rPr>
      <w:t>24</w:t>
    </w:r>
    <w:r>
      <w:fldChar w:fldCharType="end"/>
    </w:r>
  </w:p>
  <w:p w:rsidR="008A6AB5" w:rsidRDefault="004211B3">
    <w:pPr>
      <w:pStyle w:val="af"/>
      <w:jc w:val="center"/>
      <w:rPr>
        <w:b/>
        <w:i/>
      </w:rPr>
    </w:pPr>
    <w:r>
      <w:rPr>
        <w:b/>
        <w:i/>
        <w:vanish/>
        <w:kern w:val="0"/>
        <w:sz w:val="20"/>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8B7" w:rsidRDefault="00B648B7">
      <w:r>
        <w:separator/>
      </w:r>
    </w:p>
  </w:footnote>
  <w:footnote w:type="continuationSeparator" w:id="0">
    <w:p w:rsidR="00B648B7" w:rsidRDefault="00B64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AB5" w:rsidRDefault="004211B3">
    <w:pPr>
      <w:pStyle w:val="af0"/>
      <w:tabs>
        <w:tab w:val="clear" w:pos="4153"/>
        <w:tab w:val="clear" w:pos="8306"/>
        <w:tab w:val="left" w:pos="3565"/>
      </w:tabs>
      <w:jc w:val="both"/>
      <w:rPr>
        <w:color w:val="000000"/>
      </w:rPr>
    </w:pPr>
    <w:r>
      <w:rPr>
        <w:rFonts w:hint="eastAsia"/>
        <w:color w:val="000000"/>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F558BE"/>
    <w:multiLevelType w:val="multilevel"/>
    <w:tmpl w:val="8AF558BE"/>
    <w:lvl w:ilvl="0">
      <w:start w:val="1"/>
      <w:numFmt w:val="decimal"/>
      <w:lvlText w:val="%1."/>
      <w:lvlJc w:val="left"/>
      <w:pPr>
        <w:tabs>
          <w:tab w:val="left" w:pos="1304"/>
        </w:tabs>
        <w:ind w:left="1304" w:hanging="360"/>
      </w:pPr>
    </w:lvl>
    <w:lvl w:ilvl="1">
      <w:start w:val="1"/>
      <w:numFmt w:val="lowerLetter"/>
      <w:lvlText w:val="%2)"/>
      <w:lvlJc w:val="left"/>
      <w:pPr>
        <w:tabs>
          <w:tab w:val="left" w:pos="1784"/>
        </w:tabs>
        <w:ind w:left="1784" w:hanging="420"/>
      </w:pPr>
    </w:lvl>
    <w:lvl w:ilvl="2">
      <w:start w:val="1"/>
      <w:numFmt w:val="lowerRoman"/>
      <w:lvlText w:val="%3."/>
      <w:lvlJc w:val="right"/>
      <w:pPr>
        <w:tabs>
          <w:tab w:val="left" w:pos="2204"/>
        </w:tabs>
        <w:ind w:left="2204" w:hanging="420"/>
      </w:pPr>
    </w:lvl>
    <w:lvl w:ilvl="3">
      <w:start w:val="1"/>
      <w:numFmt w:val="decimal"/>
      <w:lvlText w:val="%4."/>
      <w:lvlJc w:val="left"/>
      <w:pPr>
        <w:tabs>
          <w:tab w:val="left" w:pos="2624"/>
        </w:tabs>
        <w:ind w:left="2624" w:hanging="420"/>
      </w:pPr>
    </w:lvl>
    <w:lvl w:ilvl="4">
      <w:start w:val="1"/>
      <w:numFmt w:val="lowerLetter"/>
      <w:lvlText w:val="%5)"/>
      <w:lvlJc w:val="left"/>
      <w:pPr>
        <w:tabs>
          <w:tab w:val="left" w:pos="3044"/>
        </w:tabs>
        <w:ind w:left="3044" w:hanging="420"/>
      </w:pPr>
    </w:lvl>
    <w:lvl w:ilvl="5">
      <w:start w:val="1"/>
      <w:numFmt w:val="lowerRoman"/>
      <w:lvlText w:val="%6."/>
      <w:lvlJc w:val="right"/>
      <w:pPr>
        <w:tabs>
          <w:tab w:val="left" w:pos="3464"/>
        </w:tabs>
        <w:ind w:left="3464" w:hanging="420"/>
      </w:pPr>
    </w:lvl>
    <w:lvl w:ilvl="6">
      <w:start w:val="1"/>
      <w:numFmt w:val="decimal"/>
      <w:lvlText w:val="%7."/>
      <w:lvlJc w:val="left"/>
      <w:pPr>
        <w:tabs>
          <w:tab w:val="left" w:pos="3884"/>
        </w:tabs>
        <w:ind w:left="3884" w:hanging="420"/>
      </w:pPr>
    </w:lvl>
    <w:lvl w:ilvl="7">
      <w:start w:val="1"/>
      <w:numFmt w:val="lowerLetter"/>
      <w:lvlText w:val="%8)"/>
      <w:lvlJc w:val="left"/>
      <w:pPr>
        <w:tabs>
          <w:tab w:val="left" w:pos="4304"/>
        </w:tabs>
        <w:ind w:left="4304" w:hanging="420"/>
      </w:pPr>
    </w:lvl>
    <w:lvl w:ilvl="8">
      <w:start w:val="1"/>
      <w:numFmt w:val="lowerRoman"/>
      <w:lvlText w:val="%9."/>
      <w:lvlJc w:val="right"/>
      <w:pPr>
        <w:tabs>
          <w:tab w:val="left" w:pos="4724"/>
        </w:tabs>
        <w:ind w:left="4724" w:hanging="420"/>
      </w:pPr>
    </w:lvl>
  </w:abstractNum>
  <w:abstractNum w:abstractNumId="1">
    <w:nsid w:val="F00448D5"/>
    <w:multiLevelType w:val="singleLevel"/>
    <w:tmpl w:val="F00448D5"/>
    <w:lvl w:ilvl="0">
      <w:start w:val="1"/>
      <w:numFmt w:val="decimal"/>
      <w:lvlText w:val="%1."/>
      <w:lvlJc w:val="left"/>
      <w:pPr>
        <w:tabs>
          <w:tab w:val="num" w:pos="312"/>
        </w:tabs>
      </w:pPr>
    </w:lvl>
  </w:abstractNum>
  <w:abstractNum w:abstractNumId="2">
    <w:nsid w:val="193C42F8"/>
    <w:multiLevelType w:val="multilevel"/>
    <w:tmpl w:val="193C42F8"/>
    <w:lvl w:ilvl="0">
      <w:start w:val="1"/>
      <w:numFmt w:val="decimal"/>
      <w:lvlText w:val="%1）"/>
      <w:lvlJc w:val="left"/>
      <w:pPr>
        <w:ind w:left="1438" w:hanging="360"/>
      </w:pPr>
    </w:lvl>
    <w:lvl w:ilvl="1">
      <w:start w:val="1"/>
      <w:numFmt w:val="lowerLetter"/>
      <w:lvlText w:val="%2)"/>
      <w:lvlJc w:val="left"/>
      <w:pPr>
        <w:ind w:left="1918" w:hanging="420"/>
      </w:pPr>
    </w:lvl>
    <w:lvl w:ilvl="2">
      <w:start w:val="1"/>
      <w:numFmt w:val="lowerRoman"/>
      <w:lvlText w:val="%3."/>
      <w:lvlJc w:val="right"/>
      <w:pPr>
        <w:ind w:left="2338" w:hanging="420"/>
      </w:pPr>
    </w:lvl>
    <w:lvl w:ilvl="3">
      <w:start w:val="1"/>
      <w:numFmt w:val="decimal"/>
      <w:lvlText w:val="%4."/>
      <w:lvlJc w:val="left"/>
      <w:pPr>
        <w:ind w:left="2758" w:hanging="420"/>
      </w:pPr>
    </w:lvl>
    <w:lvl w:ilvl="4">
      <w:start w:val="1"/>
      <w:numFmt w:val="lowerLetter"/>
      <w:lvlText w:val="%5)"/>
      <w:lvlJc w:val="left"/>
      <w:pPr>
        <w:ind w:left="3178" w:hanging="420"/>
      </w:pPr>
    </w:lvl>
    <w:lvl w:ilvl="5">
      <w:start w:val="1"/>
      <w:numFmt w:val="lowerRoman"/>
      <w:lvlText w:val="%6."/>
      <w:lvlJc w:val="right"/>
      <w:pPr>
        <w:ind w:left="3598" w:hanging="420"/>
      </w:pPr>
    </w:lvl>
    <w:lvl w:ilvl="6">
      <w:start w:val="1"/>
      <w:numFmt w:val="decimal"/>
      <w:lvlText w:val="%7."/>
      <w:lvlJc w:val="left"/>
      <w:pPr>
        <w:ind w:left="4018" w:hanging="420"/>
      </w:pPr>
    </w:lvl>
    <w:lvl w:ilvl="7">
      <w:start w:val="1"/>
      <w:numFmt w:val="lowerLetter"/>
      <w:lvlText w:val="%8)"/>
      <w:lvlJc w:val="left"/>
      <w:pPr>
        <w:ind w:left="4438" w:hanging="420"/>
      </w:pPr>
    </w:lvl>
    <w:lvl w:ilvl="8">
      <w:start w:val="1"/>
      <w:numFmt w:val="lowerRoman"/>
      <w:lvlText w:val="%9."/>
      <w:lvlJc w:val="right"/>
      <w:pPr>
        <w:ind w:left="4858" w:hanging="420"/>
      </w:pPr>
    </w:lvl>
  </w:abstractNum>
  <w:abstractNum w:abstractNumId="3">
    <w:nsid w:val="6690A3AD"/>
    <w:multiLevelType w:val="singleLevel"/>
    <w:tmpl w:val="6690A3AD"/>
    <w:lvl w:ilvl="0">
      <w:start w:val="1"/>
      <w:numFmt w:val="decimal"/>
      <w:lvlText w:val="%1."/>
      <w:lvlJc w:val="left"/>
      <w:pPr>
        <w:tabs>
          <w:tab w:val="num" w:pos="312"/>
        </w:tabs>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lOTI5NTY4NWJiZWNhNDY5YTliMWNmNzMyZTk4ZjMifQ=="/>
  </w:docVars>
  <w:rsids>
    <w:rsidRoot w:val="00722B4C"/>
    <w:rsid w:val="FFDFFADE"/>
    <w:rsid w:val="000000E6"/>
    <w:rsid w:val="00006240"/>
    <w:rsid w:val="00011FD7"/>
    <w:rsid w:val="00020352"/>
    <w:rsid w:val="00034F76"/>
    <w:rsid w:val="000407C8"/>
    <w:rsid w:val="0004148B"/>
    <w:rsid w:val="00041C7A"/>
    <w:rsid w:val="00055C98"/>
    <w:rsid w:val="0005618D"/>
    <w:rsid w:val="00086461"/>
    <w:rsid w:val="00093F72"/>
    <w:rsid w:val="000A0CC5"/>
    <w:rsid w:val="000A1868"/>
    <w:rsid w:val="000A4E1C"/>
    <w:rsid w:val="000D2CEB"/>
    <w:rsid w:val="000D33D4"/>
    <w:rsid w:val="000E5CF3"/>
    <w:rsid w:val="000F2CF9"/>
    <w:rsid w:val="000F31E6"/>
    <w:rsid w:val="001069EA"/>
    <w:rsid w:val="00116F38"/>
    <w:rsid w:val="00123E43"/>
    <w:rsid w:val="00124AB3"/>
    <w:rsid w:val="001310F5"/>
    <w:rsid w:val="00133AB1"/>
    <w:rsid w:val="00135F67"/>
    <w:rsid w:val="00145E5B"/>
    <w:rsid w:val="001508FA"/>
    <w:rsid w:val="001554A9"/>
    <w:rsid w:val="00163030"/>
    <w:rsid w:val="00171C8F"/>
    <w:rsid w:val="00181D91"/>
    <w:rsid w:val="00190D1D"/>
    <w:rsid w:val="001B0C54"/>
    <w:rsid w:val="001B284F"/>
    <w:rsid w:val="001C1E86"/>
    <w:rsid w:val="001C3F8C"/>
    <w:rsid w:val="001C734C"/>
    <w:rsid w:val="001C7759"/>
    <w:rsid w:val="001D2079"/>
    <w:rsid w:val="001D3265"/>
    <w:rsid w:val="001D7D1A"/>
    <w:rsid w:val="001E3959"/>
    <w:rsid w:val="001E3E08"/>
    <w:rsid w:val="001F0367"/>
    <w:rsid w:val="001F0511"/>
    <w:rsid w:val="001F1146"/>
    <w:rsid w:val="00201BA4"/>
    <w:rsid w:val="00204B02"/>
    <w:rsid w:val="00212E5D"/>
    <w:rsid w:val="002222AE"/>
    <w:rsid w:val="00240760"/>
    <w:rsid w:val="00240CBC"/>
    <w:rsid w:val="00244B7D"/>
    <w:rsid w:val="00255014"/>
    <w:rsid w:val="00261DFC"/>
    <w:rsid w:val="00263525"/>
    <w:rsid w:val="002642FD"/>
    <w:rsid w:val="00271A50"/>
    <w:rsid w:val="002A4EDD"/>
    <w:rsid w:val="002B76AF"/>
    <w:rsid w:val="002C2065"/>
    <w:rsid w:val="002C232C"/>
    <w:rsid w:val="002D19F8"/>
    <w:rsid w:val="002D1B01"/>
    <w:rsid w:val="002D340A"/>
    <w:rsid w:val="002D3A83"/>
    <w:rsid w:val="002D405A"/>
    <w:rsid w:val="002D4714"/>
    <w:rsid w:val="002E2BFA"/>
    <w:rsid w:val="002F0AAA"/>
    <w:rsid w:val="002F3FBF"/>
    <w:rsid w:val="00317647"/>
    <w:rsid w:val="003253F4"/>
    <w:rsid w:val="00326166"/>
    <w:rsid w:val="00326916"/>
    <w:rsid w:val="00332EC7"/>
    <w:rsid w:val="00335048"/>
    <w:rsid w:val="00340482"/>
    <w:rsid w:val="00351DE6"/>
    <w:rsid w:val="0035322A"/>
    <w:rsid w:val="00354153"/>
    <w:rsid w:val="00372F27"/>
    <w:rsid w:val="00375902"/>
    <w:rsid w:val="003806A6"/>
    <w:rsid w:val="00384324"/>
    <w:rsid w:val="003877B6"/>
    <w:rsid w:val="003943B1"/>
    <w:rsid w:val="0039580A"/>
    <w:rsid w:val="003A19CC"/>
    <w:rsid w:val="003A6D5F"/>
    <w:rsid w:val="003C47ED"/>
    <w:rsid w:val="003D7BC1"/>
    <w:rsid w:val="003E060A"/>
    <w:rsid w:val="0040411D"/>
    <w:rsid w:val="00411706"/>
    <w:rsid w:val="00414029"/>
    <w:rsid w:val="00417888"/>
    <w:rsid w:val="004211B3"/>
    <w:rsid w:val="00427033"/>
    <w:rsid w:val="00430E1C"/>
    <w:rsid w:val="004349FC"/>
    <w:rsid w:val="00437311"/>
    <w:rsid w:val="004408EA"/>
    <w:rsid w:val="00441DF1"/>
    <w:rsid w:val="004448B0"/>
    <w:rsid w:val="00457D35"/>
    <w:rsid w:val="00464388"/>
    <w:rsid w:val="00474697"/>
    <w:rsid w:val="00481377"/>
    <w:rsid w:val="004A1A83"/>
    <w:rsid w:val="004A6680"/>
    <w:rsid w:val="004B5275"/>
    <w:rsid w:val="004B6ABD"/>
    <w:rsid w:val="004C291C"/>
    <w:rsid w:val="004C64E8"/>
    <w:rsid w:val="004E3867"/>
    <w:rsid w:val="004E5153"/>
    <w:rsid w:val="004E5CD6"/>
    <w:rsid w:val="005044F2"/>
    <w:rsid w:val="005057D3"/>
    <w:rsid w:val="00527F67"/>
    <w:rsid w:val="005340B2"/>
    <w:rsid w:val="0054055D"/>
    <w:rsid w:val="00541E5F"/>
    <w:rsid w:val="00543966"/>
    <w:rsid w:val="0054563F"/>
    <w:rsid w:val="00545781"/>
    <w:rsid w:val="00546215"/>
    <w:rsid w:val="00553E5A"/>
    <w:rsid w:val="005609E0"/>
    <w:rsid w:val="00564218"/>
    <w:rsid w:val="00567391"/>
    <w:rsid w:val="00572126"/>
    <w:rsid w:val="00585017"/>
    <w:rsid w:val="00597B1E"/>
    <w:rsid w:val="005A27DC"/>
    <w:rsid w:val="005A49EA"/>
    <w:rsid w:val="005A69D3"/>
    <w:rsid w:val="005B36B5"/>
    <w:rsid w:val="005C0DA9"/>
    <w:rsid w:val="005C3750"/>
    <w:rsid w:val="005D0165"/>
    <w:rsid w:val="005E6D5B"/>
    <w:rsid w:val="005F4A7A"/>
    <w:rsid w:val="00601C12"/>
    <w:rsid w:val="00603ECC"/>
    <w:rsid w:val="00613A54"/>
    <w:rsid w:val="006363DA"/>
    <w:rsid w:val="00636C2E"/>
    <w:rsid w:val="0064237E"/>
    <w:rsid w:val="00646D36"/>
    <w:rsid w:val="00674D6E"/>
    <w:rsid w:val="00684FD4"/>
    <w:rsid w:val="00686903"/>
    <w:rsid w:val="00687E0F"/>
    <w:rsid w:val="00692A0A"/>
    <w:rsid w:val="00693394"/>
    <w:rsid w:val="00697344"/>
    <w:rsid w:val="006B6A44"/>
    <w:rsid w:val="006C538C"/>
    <w:rsid w:val="006D6559"/>
    <w:rsid w:val="006E17CC"/>
    <w:rsid w:val="006E5A5B"/>
    <w:rsid w:val="006E6942"/>
    <w:rsid w:val="006F1CC5"/>
    <w:rsid w:val="0070208A"/>
    <w:rsid w:val="0071669D"/>
    <w:rsid w:val="00722B4C"/>
    <w:rsid w:val="00723A89"/>
    <w:rsid w:val="0073591B"/>
    <w:rsid w:val="00736865"/>
    <w:rsid w:val="00740FE8"/>
    <w:rsid w:val="007423CC"/>
    <w:rsid w:val="0074795D"/>
    <w:rsid w:val="00752769"/>
    <w:rsid w:val="00752C39"/>
    <w:rsid w:val="00755B03"/>
    <w:rsid w:val="00757A96"/>
    <w:rsid w:val="007628A3"/>
    <w:rsid w:val="0077209C"/>
    <w:rsid w:val="0077609B"/>
    <w:rsid w:val="00782056"/>
    <w:rsid w:val="007B08D7"/>
    <w:rsid w:val="007C12FD"/>
    <w:rsid w:val="007C43E2"/>
    <w:rsid w:val="007D171A"/>
    <w:rsid w:val="007D1C57"/>
    <w:rsid w:val="007D42E4"/>
    <w:rsid w:val="007F6308"/>
    <w:rsid w:val="007F7CBA"/>
    <w:rsid w:val="0080207E"/>
    <w:rsid w:val="0080438E"/>
    <w:rsid w:val="00805C2F"/>
    <w:rsid w:val="0080696A"/>
    <w:rsid w:val="008242DB"/>
    <w:rsid w:val="00824E9D"/>
    <w:rsid w:val="00831EF8"/>
    <w:rsid w:val="008350BD"/>
    <w:rsid w:val="0084660D"/>
    <w:rsid w:val="00865444"/>
    <w:rsid w:val="00872E95"/>
    <w:rsid w:val="00876DBE"/>
    <w:rsid w:val="00877B9D"/>
    <w:rsid w:val="008A0A42"/>
    <w:rsid w:val="008A1E7C"/>
    <w:rsid w:val="008A6AB5"/>
    <w:rsid w:val="008A7126"/>
    <w:rsid w:val="008C0830"/>
    <w:rsid w:val="008C6BE8"/>
    <w:rsid w:val="008C7CE2"/>
    <w:rsid w:val="008D1D6E"/>
    <w:rsid w:val="008D5A42"/>
    <w:rsid w:val="008E3A8E"/>
    <w:rsid w:val="008E4E45"/>
    <w:rsid w:val="008E61D1"/>
    <w:rsid w:val="008E6275"/>
    <w:rsid w:val="008E7B78"/>
    <w:rsid w:val="0090057D"/>
    <w:rsid w:val="00910D39"/>
    <w:rsid w:val="00927F1E"/>
    <w:rsid w:val="00931DDC"/>
    <w:rsid w:val="0093401D"/>
    <w:rsid w:val="00950DCA"/>
    <w:rsid w:val="0095273C"/>
    <w:rsid w:val="00953130"/>
    <w:rsid w:val="00961715"/>
    <w:rsid w:val="00977986"/>
    <w:rsid w:val="00980AF1"/>
    <w:rsid w:val="009865DD"/>
    <w:rsid w:val="00987FD5"/>
    <w:rsid w:val="00991D0A"/>
    <w:rsid w:val="009A6AA9"/>
    <w:rsid w:val="009B10CC"/>
    <w:rsid w:val="009B57B0"/>
    <w:rsid w:val="009C2906"/>
    <w:rsid w:val="009C2EF8"/>
    <w:rsid w:val="009C7712"/>
    <w:rsid w:val="009D3727"/>
    <w:rsid w:val="009D5B61"/>
    <w:rsid w:val="009F25CF"/>
    <w:rsid w:val="00A04B26"/>
    <w:rsid w:val="00A059C8"/>
    <w:rsid w:val="00A168F9"/>
    <w:rsid w:val="00A250B6"/>
    <w:rsid w:val="00A25C2F"/>
    <w:rsid w:val="00A26654"/>
    <w:rsid w:val="00A337AC"/>
    <w:rsid w:val="00A54AAB"/>
    <w:rsid w:val="00A613E0"/>
    <w:rsid w:val="00A63C6A"/>
    <w:rsid w:val="00A64CB8"/>
    <w:rsid w:val="00A91B19"/>
    <w:rsid w:val="00A9224B"/>
    <w:rsid w:val="00AB4ED6"/>
    <w:rsid w:val="00AD5D10"/>
    <w:rsid w:val="00AE0A83"/>
    <w:rsid w:val="00B10950"/>
    <w:rsid w:val="00B111A5"/>
    <w:rsid w:val="00B2053C"/>
    <w:rsid w:val="00B36EDA"/>
    <w:rsid w:val="00B51A95"/>
    <w:rsid w:val="00B51FD1"/>
    <w:rsid w:val="00B53EA3"/>
    <w:rsid w:val="00B56984"/>
    <w:rsid w:val="00B648B7"/>
    <w:rsid w:val="00B66C02"/>
    <w:rsid w:val="00B83FC0"/>
    <w:rsid w:val="00BA151A"/>
    <w:rsid w:val="00BC1D43"/>
    <w:rsid w:val="00BC6DB7"/>
    <w:rsid w:val="00BE6622"/>
    <w:rsid w:val="00BF1E9C"/>
    <w:rsid w:val="00BF67D7"/>
    <w:rsid w:val="00C01EC1"/>
    <w:rsid w:val="00C11B5C"/>
    <w:rsid w:val="00C1613F"/>
    <w:rsid w:val="00C364D4"/>
    <w:rsid w:val="00C55EF7"/>
    <w:rsid w:val="00C70B9E"/>
    <w:rsid w:val="00C77DBA"/>
    <w:rsid w:val="00C84016"/>
    <w:rsid w:val="00C84923"/>
    <w:rsid w:val="00C84F89"/>
    <w:rsid w:val="00C86188"/>
    <w:rsid w:val="00C95127"/>
    <w:rsid w:val="00CB58FE"/>
    <w:rsid w:val="00CC3420"/>
    <w:rsid w:val="00CD3C15"/>
    <w:rsid w:val="00CD56F3"/>
    <w:rsid w:val="00CD6769"/>
    <w:rsid w:val="00CE42F9"/>
    <w:rsid w:val="00CE5B87"/>
    <w:rsid w:val="00CF606E"/>
    <w:rsid w:val="00D04987"/>
    <w:rsid w:val="00D147BC"/>
    <w:rsid w:val="00D1567D"/>
    <w:rsid w:val="00D175CD"/>
    <w:rsid w:val="00D23CC3"/>
    <w:rsid w:val="00D406FE"/>
    <w:rsid w:val="00D4131A"/>
    <w:rsid w:val="00D46A4A"/>
    <w:rsid w:val="00D50B8A"/>
    <w:rsid w:val="00D55404"/>
    <w:rsid w:val="00D555DF"/>
    <w:rsid w:val="00D55F14"/>
    <w:rsid w:val="00D832A9"/>
    <w:rsid w:val="00D937F1"/>
    <w:rsid w:val="00D97E80"/>
    <w:rsid w:val="00DA14AC"/>
    <w:rsid w:val="00DA14D4"/>
    <w:rsid w:val="00DA660B"/>
    <w:rsid w:val="00DB66D3"/>
    <w:rsid w:val="00DC2B6B"/>
    <w:rsid w:val="00DC60CD"/>
    <w:rsid w:val="00DD1801"/>
    <w:rsid w:val="00DE5EC4"/>
    <w:rsid w:val="00DE7F5A"/>
    <w:rsid w:val="00E13A8B"/>
    <w:rsid w:val="00E40E4B"/>
    <w:rsid w:val="00E53A89"/>
    <w:rsid w:val="00E63629"/>
    <w:rsid w:val="00E650C6"/>
    <w:rsid w:val="00E7028A"/>
    <w:rsid w:val="00E916A7"/>
    <w:rsid w:val="00EA0B3D"/>
    <w:rsid w:val="00EB2860"/>
    <w:rsid w:val="00EB4423"/>
    <w:rsid w:val="00EB46B8"/>
    <w:rsid w:val="00EB4993"/>
    <w:rsid w:val="00EB4A4B"/>
    <w:rsid w:val="00EC5D18"/>
    <w:rsid w:val="00ED62D3"/>
    <w:rsid w:val="00ED6DA3"/>
    <w:rsid w:val="00EE426B"/>
    <w:rsid w:val="00EF13FE"/>
    <w:rsid w:val="00F04C7F"/>
    <w:rsid w:val="00F145A8"/>
    <w:rsid w:val="00F14BBE"/>
    <w:rsid w:val="00F177EB"/>
    <w:rsid w:val="00F26269"/>
    <w:rsid w:val="00F41493"/>
    <w:rsid w:val="00F54FB9"/>
    <w:rsid w:val="00F57493"/>
    <w:rsid w:val="00F6177A"/>
    <w:rsid w:val="00F62C8F"/>
    <w:rsid w:val="00F633EE"/>
    <w:rsid w:val="00F8011A"/>
    <w:rsid w:val="00FA0400"/>
    <w:rsid w:val="00FA0C30"/>
    <w:rsid w:val="00FA0D4F"/>
    <w:rsid w:val="00FA4B98"/>
    <w:rsid w:val="00FA6515"/>
    <w:rsid w:val="00FB269C"/>
    <w:rsid w:val="00FB6DAF"/>
    <w:rsid w:val="00FC0283"/>
    <w:rsid w:val="00FC4711"/>
    <w:rsid w:val="00FC53D7"/>
    <w:rsid w:val="00FD6314"/>
    <w:rsid w:val="00FE0A2D"/>
    <w:rsid w:val="00FF5517"/>
    <w:rsid w:val="02124B00"/>
    <w:rsid w:val="0D0D7516"/>
    <w:rsid w:val="0F3340DC"/>
    <w:rsid w:val="0FE36249"/>
    <w:rsid w:val="122D3EEC"/>
    <w:rsid w:val="13816483"/>
    <w:rsid w:val="168F0557"/>
    <w:rsid w:val="17BE19B3"/>
    <w:rsid w:val="17F353DA"/>
    <w:rsid w:val="190A1374"/>
    <w:rsid w:val="1FF40773"/>
    <w:rsid w:val="28523E60"/>
    <w:rsid w:val="2C914458"/>
    <w:rsid w:val="2E4A2989"/>
    <w:rsid w:val="344239C8"/>
    <w:rsid w:val="43907F73"/>
    <w:rsid w:val="47852CF4"/>
    <w:rsid w:val="48765A94"/>
    <w:rsid w:val="488F7836"/>
    <w:rsid w:val="4C5345CA"/>
    <w:rsid w:val="4D726D08"/>
    <w:rsid w:val="4E732659"/>
    <w:rsid w:val="54D73CF1"/>
    <w:rsid w:val="57314784"/>
    <w:rsid w:val="5B4624C0"/>
    <w:rsid w:val="6DF570C2"/>
    <w:rsid w:val="72C9255F"/>
    <w:rsid w:val="73D048DB"/>
    <w:rsid w:val="73E761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8"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nhideWhenUsed="1" w:qFormat="1"/>
    <w:lsdException w:name="Note Heading" w:uiPriority="0" w:qFormat="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Calibri" w:hAnsi="Calibri"/>
      <w:kern w:val="2"/>
      <w:sz w:val="21"/>
      <w:szCs w:val="24"/>
    </w:rPr>
  </w:style>
  <w:style w:type="paragraph" w:styleId="1">
    <w:name w:val="heading 1"/>
    <w:basedOn w:val="a"/>
    <w:next w:val="a"/>
    <w:link w:val="1Char"/>
    <w:qFormat/>
    <w:pPr>
      <w:keepNext/>
      <w:outlineLvl w:val="0"/>
    </w:pPr>
    <w:rPr>
      <w:rFonts w:ascii="楷体_GB2312" w:eastAsia="楷体_GB2312"/>
      <w:sz w:val="28"/>
      <w:szCs w:val="20"/>
    </w:rPr>
  </w:style>
  <w:style w:type="paragraph" w:styleId="2">
    <w:name w:val="heading 2"/>
    <w:basedOn w:val="a"/>
    <w:next w:val="a0"/>
    <w:link w:val="2Char"/>
    <w:qFormat/>
    <w:pPr>
      <w:keepNext/>
      <w:keepLines/>
      <w:spacing w:before="260" w:after="260" w:line="415" w:lineRule="auto"/>
      <w:jc w:val="center"/>
      <w:outlineLvl w:val="1"/>
    </w:pPr>
    <w:rPr>
      <w:rFonts w:ascii="Arial" w:eastAsia="幼圆" w:hAnsi="Arial"/>
      <w:b/>
      <w:sz w:val="44"/>
      <w:szCs w:val="20"/>
    </w:rPr>
  </w:style>
  <w:style w:type="paragraph" w:styleId="3">
    <w:name w:val="heading 3"/>
    <w:basedOn w:val="a"/>
    <w:next w:val="a0"/>
    <w:link w:val="3Char"/>
    <w:qFormat/>
    <w:pPr>
      <w:keepNext/>
      <w:keepLines/>
      <w:spacing w:before="260" w:after="260" w:line="415" w:lineRule="auto"/>
      <w:outlineLvl w:val="2"/>
    </w:pPr>
    <w:rPr>
      <w:b/>
      <w:sz w:val="32"/>
      <w:szCs w:val="20"/>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basedOn w:val="a4"/>
    <w:next w:val="1"/>
    <w:qFormat/>
    <w:pPr>
      <w:autoSpaceDE w:val="0"/>
      <w:autoSpaceDN w:val="0"/>
      <w:adjustRightInd w:val="0"/>
    </w:pPr>
    <w:rPr>
      <w:rFonts w:ascii="宋体" w:hAnsi="Calibri"/>
      <w:color w:val="000000"/>
      <w:sz w:val="24"/>
      <w:szCs w:val="24"/>
    </w:rPr>
  </w:style>
  <w:style w:type="paragraph" w:styleId="a4">
    <w:name w:val="Title"/>
    <w:basedOn w:val="a"/>
    <w:next w:val="a"/>
    <w:uiPriority w:val="98"/>
    <w:qFormat/>
    <w:pPr>
      <w:spacing w:before="240" w:after="60"/>
      <w:jc w:val="center"/>
      <w:outlineLvl w:val="0"/>
    </w:pPr>
    <w:rPr>
      <w:rFonts w:ascii="等线 Light" w:hAnsi="等线 Light"/>
      <w:b/>
      <w:bCs/>
      <w:sz w:val="32"/>
      <w:szCs w:val="32"/>
    </w:rPr>
  </w:style>
  <w:style w:type="paragraph" w:styleId="a0">
    <w:name w:val="Normal Indent"/>
    <w:basedOn w:val="a"/>
    <w:qFormat/>
    <w:pPr>
      <w:ind w:firstLine="420"/>
    </w:pPr>
    <w:rPr>
      <w:szCs w:val="20"/>
    </w:rPr>
  </w:style>
  <w:style w:type="paragraph" w:styleId="7">
    <w:name w:val="toc 7"/>
    <w:next w:val="a"/>
    <w:uiPriority w:val="39"/>
    <w:qFormat/>
    <w:pPr>
      <w:ind w:left="1050"/>
    </w:pPr>
    <w:rPr>
      <w:rFonts w:ascii="Calibri" w:hAnsi="Calibri"/>
    </w:rPr>
  </w:style>
  <w:style w:type="paragraph" w:styleId="a5">
    <w:name w:val="Note Heading"/>
    <w:next w:val="a"/>
    <w:link w:val="Char"/>
    <w:qFormat/>
    <w:pPr>
      <w:widowControl w:val="0"/>
      <w:jc w:val="center"/>
    </w:pPr>
    <w:rPr>
      <w:rFonts w:ascii="Calibri" w:hAnsi="Calibri"/>
      <w:kern w:val="2"/>
      <w:sz w:val="21"/>
    </w:rPr>
  </w:style>
  <w:style w:type="paragraph" w:styleId="a6">
    <w:name w:val="List Number"/>
    <w:basedOn w:val="a"/>
    <w:qFormat/>
    <w:pPr>
      <w:tabs>
        <w:tab w:val="left" w:pos="1060"/>
        <w:tab w:val="left" w:pos="1353"/>
      </w:tabs>
      <w:ind w:left="1060" w:hanging="420"/>
    </w:pPr>
  </w:style>
  <w:style w:type="paragraph" w:styleId="a7">
    <w:name w:val="caption"/>
    <w:basedOn w:val="a"/>
    <w:next w:val="a"/>
    <w:qFormat/>
    <w:pPr>
      <w:spacing w:before="152" w:after="160"/>
    </w:pPr>
    <w:rPr>
      <w:rFonts w:ascii="Arial" w:eastAsia="黑体" w:hAnsi="Arial" w:cs="Arial"/>
      <w:sz w:val="20"/>
      <w:szCs w:val="20"/>
    </w:rPr>
  </w:style>
  <w:style w:type="paragraph" w:styleId="a8">
    <w:name w:val="Document Map"/>
    <w:basedOn w:val="a"/>
    <w:link w:val="Char0"/>
    <w:qFormat/>
    <w:pPr>
      <w:shd w:val="clear" w:color="auto" w:fill="000080"/>
    </w:pPr>
  </w:style>
  <w:style w:type="paragraph" w:styleId="a9">
    <w:name w:val="annotation text"/>
    <w:basedOn w:val="a"/>
    <w:link w:val="Char1"/>
    <w:uiPriority w:val="99"/>
    <w:unhideWhenUsed/>
    <w:qFormat/>
    <w:pPr>
      <w:jc w:val="left"/>
    </w:pPr>
  </w:style>
  <w:style w:type="paragraph" w:styleId="aa">
    <w:name w:val="Body Text"/>
    <w:basedOn w:val="a"/>
    <w:link w:val="Char2"/>
    <w:unhideWhenUsed/>
    <w:qFormat/>
    <w:pPr>
      <w:spacing w:after="120"/>
    </w:pPr>
  </w:style>
  <w:style w:type="paragraph" w:styleId="ab">
    <w:name w:val="Body Text Indent"/>
    <w:basedOn w:val="a"/>
    <w:link w:val="Char3"/>
    <w:qFormat/>
    <w:pPr>
      <w:keepLines/>
      <w:widowControl/>
      <w:tabs>
        <w:tab w:val="left" w:pos="-720"/>
      </w:tabs>
      <w:adjustRightInd w:val="0"/>
      <w:snapToGrid w:val="0"/>
      <w:spacing w:line="360" w:lineRule="auto"/>
      <w:ind w:left="600"/>
    </w:pPr>
    <w:rPr>
      <w:rFonts w:ascii="宋体"/>
      <w:spacing w:val="20"/>
    </w:rPr>
  </w:style>
  <w:style w:type="paragraph" w:styleId="50">
    <w:name w:val="toc 5"/>
    <w:next w:val="a"/>
    <w:uiPriority w:val="39"/>
    <w:qFormat/>
    <w:pPr>
      <w:ind w:left="630"/>
    </w:pPr>
    <w:rPr>
      <w:rFonts w:ascii="Calibri" w:hAnsi="Calibri"/>
    </w:rPr>
  </w:style>
  <w:style w:type="paragraph" w:styleId="30">
    <w:name w:val="toc 3"/>
    <w:next w:val="a"/>
    <w:uiPriority w:val="39"/>
    <w:qFormat/>
    <w:pPr>
      <w:ind w:left="210"/>
    </w:pPr>
    <w:rPr>
      <w:rFonts w:ascii="Calibri" w:hAnsi="Calibri"/>
    </w:rPr>
  </w:style>
  <w:style w:type="paragraph" w:styleId="ac">
    <w:name w:val="Plain Text"/>
    <w:basedOn w:val="a"/>
    <w:link w:val="Char10"/>
    <w:qFormat/>
    <w:rPr>
      <w:rFonts w:ascii="宋体" w:hAnsiTheme="minorHAnsi" w:cs="Courier New"/>
      <w:szCs w:val="21"/>
    </w:rPr>
  </w:style>
  <w:style w:type="paragraph" w:styleId="8">
    <w:name w:val="toc 8"/>
    <w:next w:val="a"/>
    <w:uiPriority w:val="39"/>
    <w:qFormat/>
    <w:pPr>
      <w:ind w:left="1260"/>
    </w:pPr>
    <w:rPr>
      <w:rFonts w:ascii="Calibri" w:hAnsi="Calibri"/>
    </w:rPr>
  </w:style>
  <w:style w:type="paragraph" w:styleId="ad">
    <w:name w:val="Date"/>
    <w:basedOn w:val="a"/>
    <w:next w:val="a"/>
    <w:link w:val="Char4"/>
    <w:qFormat/>
    <w:rPr>
      <w:sz w:val="24"/>
      <w:szCs w:val="20"/>
    </w:rPr>
  </w:style>
  <w:style w:type="paragraph" w:styleId="20">
    <w:name w:val="Body Text Indent 2"/>
    <w:basedOn w:val="a"/>
    <w:link w:val="2Char0"/>
    <w:qFormat/>
    <w:pPr>
      <w:spacing w:line="480" w:lineRule="exact"/>
      <w:ind w:left="810" w:firstLine="675"/>
    </w:pPr>
    <w:rPr>
      <w:rFonts w:eastAsia="仿宋_GB2312"/>
      <w:sz w:val="30"/>
      <w:szCs w:val="20"/>
    </w:rPr>
  </w:style>
  <w:style w:type="paragraph" w:styleId="ae">
    <w:name w:val="Balloon Text"/>
    <w:basedOn w:val="a"/>
    <w:link w:val="Char5"/>
    <w:qFormat/>
    <w:rPr>
      <w:sz w:val="18"/>
      <w:szCs w:val="18"/>
    </w:rPr>
  </w:style>
  <w:style w:type="paragraph" w:styleId="af">
    <w:name w:val="footer"/>
    <w:basedOn w:val="a"/>
    <w:link w:val="Char6"/>
    <w:unhideWhenUsed/>
    <w:qFormat/>
    <w:pPr>
      <w:tabs>
        <w:tab w:val="center" w:pos="4153"/>
        <w:tab w:val="right" w:pos="8306"/>
      </w:tabs>
      <w:snapToGrid w:val="0"/>
      <w:jc w:val="left"/>
    </w:pPr>
    <w:rPr>
      <w:sz w:val="18"/>
      <w:szCs w:val="18"/>
    </w:rPr>
  </w:style>
  <w:style w:type="paragraph" w:styleId="af0">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next w:val="a"/>
    <w:uiPriority w:val="39"/>
    <w:qFormat/>
    <w:pPr>
      <w:spacing w:before="120"/>
    </w:pPr>
    <w:rPr>
      <w:rFonts w:ascii="Calibri" w:hAnsi="Calibri"/>
      <w:b/>
      <w:i/>
    </w:rPr>
  </w:style>
  <w:style w:type="paragraph" w:styleId="40">
    <w:name w:val="toc 4"/>
    <w:next w:val="a"/>
    <w:uiPriority w:val="39"/>
    <w:qFormat/>
    <w:pPr>
      <w:ind w:left="420"/>
    </w:pPr>
    <w:rPr>
      <w:rFonts w:ascii="Calibri" w:hAnsi="Calibri"/>
    </w:rPr>
  </w:style>
  <w:style w:type="paragraph" w:styleId="af1">
    <w:name w:val="Subtitle"/>
    <w:basedOn w:val="a"/>
    <w:next w:val="a"/>
    <w:link w:val="Char8"/>
    <w:qFormat/>
    <w:pPr>
      <w:spacing w:before="240" w:after="60" w:line="312" w:lineRule="auto"/>
      <w:jc w:val="center"/>
      <w:outlineLvl w:val="1"/>
    </w:pPr>
    <w:rPr>
      <w:rFonts w:ascii="Cambria" w:hAnsi="Cambria"/>
      <w:b/>
      <w:bCs/>
      <w:kern w:val="28"/>
      <w:sz w:val="32"/>
      <w:szCs w:val="32"/>
    </w:rPr>
  </w:style>
  <w:style w:type="paragraph" w:styleId="6">
    <w:name w:val="toc 6"/>
    <w:next w:val="a"/>
    <w:uiPriority w:val="39"/>
    <w:qFormat/>
    <w:pPr>
      <w:ind w:left="840"/>
    </w:pPr>
    <w:rPr>
      <w:rFonts w:ascii="Calibri" w:hAnsi="Calibri"/>
    </w:rPr>
  </w:style>
  <w:style w:type="paragraph" w:styleId="31">
    <w:name w:val="Body Text Indent 3"/>
    <w:basedOn w:val="a"/>
    <w:link w:val="3Char0"/>
    <w:qFormat/>
    <w:pPr>
      <w:spacing w:line="560" w:lineRule="exact"/>
      <w:ind w:firstLineChars="200" w:firstLine="200"/>
    </w:pPr>
    <w:rPr>
      <w:rFonts w:ascii="楷体_GB2312" w:eastAsia="楷体_GB2312"/>
      <w:sz w:val="30"/>
    </w:rPr>
  </w:style>
  <w:style w:type="paragraph" w:styleId="21">
    <w:name w:val="toc 2"/>
    <w:next w:val="a"/>
    <w:uiPriority w:val="39"/>
    <w:qFormat/>
    <w:pPr>
      <w:spacing w:before="120"/>
    </w:pPr>
    <w:rPr>
      <w:rFonts w:ascii="Calibri" w:hAnsi="Calibri"/>
      <w:b/>
      <w:sz w:val="22"/>
    </w:rPr>
  </w:style>
  <w:style w:type="paragraph" w:styleId="9">
    <w:name w:val="toc 9"/>
    <w:next w:val="a"/>
    <w:uiPriority w:val="39"/>
    <w:qFormat/>
    <w:pPr>
      <w:ind w:left="1470"/>
    </w:pPr>
    <w:rPr>
      <w:rFonts w:ascii="Calibri" w:hAnsi="Calibri"/>
    </w:rPr>
  </w:style>
  <w:style w:type="paragraph" w:styleId="22">
    <w:name w:val="Body Text 2"/>
    <w:basedOn w:val="a"/>
    <w:link w:val="2Char1"/>
    <w:qFormat/>
    <w:pPr>
      <w:spacing w:line="0" w:lineRule="atLeast"/>
      <w:jc w:val="center"/>
    </w:pPr>
    <w:rPr>
      <w:rFonts w:ascii="仿宋_GB2312" w:eastAsia="仿宋_GB2312"/>
      <w:sz w:val="4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szCs w:val="20"/>
    </w:rPr>
  </w:style>
  <w:style w:type="paragraph" w:styleId="af2">
    <w:name w:val="Normal (Web)"/>
    <w:basedOn w:val="a"/>
    <w:uiPriority w:val="99"/>
    <w:qFormat/>
    <w:pPr>
      <w:widowControl/>
      <w:spacing w:before="100" w:beforeAutospacing="1" w:after="100" w:afterAutospacing="1"/>
      <w:jc w:val="left"/>
    </w:pPr>
    <w:rPr>
      <w:rFonts w:ascii="宋体"/>
      <w:kern w:val="0"/>
      <w:sz w:val="24"/>
    </w:rPr>
  </w:style>
  <w:style w:type="paragraph" w:styleId="11">
    <w:name w:val="index 1"/>
    <w:basedOn w:val="a"/>
    <w:next w:val="a"/>
    <w:qFormat/>
    <w:rPr>
      <w:rFonts w:ascii="宋体"/>
      <w:szCs w:val="18"/>
    </w:rPr>
  </w:style>
  <w:style w:type="paragraph" w:styleId="af3">
    <w:name w:val="Body Text First Indent"/>
    <w:basedOn w:val="aa"/>
    <w:link w:val="Char9"/>
    <w:qFormat/>
    <w:pPr>
      <w:ind w:firstLineChars="100" w:firstLine="100"/>
    </w:pPr>
    <w:rPr>
      <w:rFonts w:ascii="Times New Roman" w:hAnsi="Times New Roman"/>
    </w:rPr>
  </w:style>
  <w:style w:type="paragraph" w:styleId="23">
    <w:name w:val="Body Text First Indent 2"/>
    <w:basedOn w:val="ab"/>
    <w:link w:val="2Char2"/>
    <w:uiPriority w:val="99"/>
    <w:unhideWhenUsed/>
    <w:qFormat/>
    <w:pPr>
      <w:keepLines w:val="0"/>
      <w:widowControl w:val="0"/>
      <w:tabs>
        <w:tab w:val="clear" w:pos="-720"/>
      </w:tabs>
      <w:adjustRightInd/>
      <w:snapToGrid/>
      <w:spacing w:after="120" w:line="240" w:lineRule="auto"/>
      <w:ind w:leftChars="200" w:left="420" w:firstLineChars="200" w:firstLine="420"/>
    </w:pPr>
    <w:rPr>
      <w:rFonts w:ascii="Calibri"/>
      <w:spacing w:val="0"/>
    </w:rPr>
  </w:style>
  <w:style w:type="table" w:styleId="af4">
    <w:name w:val="Table Grid"/>
    <w:basedOn w:val="a2"/>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qFormat/>
    <w:rPr>
      <w:b/>
      <w:bCs/>
    </w:rPr>
  </w:style>
  <w:style w:type="character" w:styleId="af6">
    <w:name w:val="page number"/>
    <w:basedOn w:val="a1"/>
    <w:qFormat/>
  </w:style>
  <w:style w:type="character" w:styleId="af7">
    <w:name w:val="FollowedHyperlink"/>
    <w:qFormat/>
    <w:rPr>
      <w:color w:val="800080"/>
      <w:u w:val="single"/>
    </w:rPr>
  </w:style>
  <w:style w:type="character" w:styleId="af8">
    <w:name w:val="Emphasis"/>
    <w:qFormat/>
    <w:rPr>
      <w:i/>
      <w:iCs/>
    </w:rPr>
  </w:style>
  <w:style w:type="character" w:styleId="af9">
    <w:name w:val="Hyperlink"/>
    <w:uiPriority w:val="99"/>
    <w:qFormat/>
    <w:rPr>
      <w:rFonts w:cs="Times New Roman"/>
      <w:color w:val="0000FF"/>
      <w:u w:val="single"/>
      <w:lang w:bidi="ar-SA"/>
    </w:rPr>
  </w:style>
  <w:style w:type="character" w:styleId="afa">
    <w:name w:val="annotation reference"/>
    <w:basedOn w:val="a1"/>
    <w:uiPriority w:val="99"/>
    <w:unhideWhenUsed/>
    <w:qFormat/>
    <w:rPr>
      <w:sz w:val="21"/>
      <w:szCs w:val="21"/>
    </w:rPr>
  </w:style>
  <w:style w:type="character" w:customStyle="1" w:styleId="Char7">
    <w:name w:val="页眉 Char"/>
    <w:basedOn w:val="a1"/>
    <w:link w:val="af0"/>
    <w:qFormat/>
    <w:rPr>
      <w:sz w:val="18"/>
      <w:szCs w:val="18"/>
    </w:rPr>
  </w:style>
  <w:style w:type="character" w:customStyle="1" w:styleId="Char6">
    <w:name w:val="页脚 Char"/>
    <w:basedOn w:val="a1"/>
    <w:link w:val="af"/>
    <w:uiPriority w:val="99"/>
    <w:semiHidden/>
    <w:qFormat/>
    <w:rPr>
      <w:sz w:val="18"/>
      <w:szCs w:val="18"/>
    </w:rPr>
  </w:style>
  <w:style w:type="character" w:customStyle="1" w:styleId="1Char">
    <w:name w:val="标题 1 Char"/>
    <w:basedOn w:val="a1"/>
    <w:link w:val="1"/>
    <w:qFormat/>
    <w:rPr>
      <w:rFonts w:ascii="楷体_GB2312" w:eastAsia="楷体_GB2312" w:hAnsi="Calibri" w:cs="Times New Roman"/>
      <w:sz w:val="28"/>
      <w:szCs w:val="20"/>
    </w:rPr>
  </w:style>
  <w:style w:type="character" w:customStyle="1" w:styleId="2Char">
    <w:name w:val="标题 2 Char"/>
    <w:basedOn w:val="a1"/>
    <w:link w:val="2"/>
    <w:qFormat/>
    <w:rPr>
      <w:rFonts w:ascii="Arial" w:eastAsia="幼圆" w:hAnsi="Arial" w:cs="Times New Roman"/>
      <w:b/>
      <w:sz w:val="44"/>
      <w:szCs w:val="20"/>
    </w:rPr>
  </w:style>
  <w:style w:type="character" w:customStyle="1" w:styleId="3Char">
    <w:name w:val="标题 3 Char"/>
    <w:basedOn w:val="a1"/>
    <w:link w:val="3"/>
    <w:qFormat/>
    <w:rPr>
      <w:rFonts w:ascii="Calibri" w:eastAsia="宋体" w:hAnsi="Calibri" w:cs="Times New Roman"/>
      <w:b/>
      <w:sz w:val="32"/>
      <w:szCs w:val="20"/>
    </w:rPr>
  </w:style>
  <w:style w:type="character" w:customStyle="1" w:styleId="4Char">
    <w:name w:val="标题 4 Char"/>
    <w:basedOn w:val="a1"/>
    <w:link w:val="4"/>
    <w:qFormat/>
    <w:rPr>
      <w:rFonts w:ascii="Arial" w:eastAsia="黑体" w:hAnsi="Arial" w:cs="Times New Roman"/>
      <w:b/>
      <w:bCs/>
      <w:sz w:val="28"/>
      <w:szCs w:val="28"/>
    </w:rPr>
  </w:style>
  <w:style w:type="character" w:customStyle="1" w:styleId="5Char">
    <w:name w:val="标题 5 Char"/>
    <w:basedOn w:val="a1"/>
    <w:link w:val="5"/>
    <w:qFormat/>
    <w:rPr>
      <w:rFonts w:ascii="Calibri" w:eastAsia="宋体" w:hAnsi="Calibri" w:cs="Times New Roman"/>
      <w:b/>
      <w:bCs/>
      <w:sz w:val="28"/>
      <w:szCs w:val="28"/>
    </w:rPr>
  </w:style>
  <w:style w:type="character" w:customStyle="1" w:styleId="f1">
    <w:name w:val="f1"/>
    <w:basedOn w:val="a1"/>
    <w:qFormat/>
  </w:style>
  <w:style w:type="character" w:customStyle="1" w:styleId="font11">
    <w:name w:val="font11"/>
    <w:qFormat/>
    <w:rPr>
      <w:rFonts w:ascii="黑体" w:eastAsia="黑体"/>
      <w:color w:val="000000"/>
      <w:sz w:val="18"/>
      <w:szCs w:val="18"/>
      <w:u w:val="none"/>
    </w:rPr>
  </w:style>
  <w:style w:type="character" w:customStyle="1" w:styleId="ask-title">
    <w:name w:val="ask-title"/>
    <w:qFormat/>
  </w:style>
  <w:style w:type="character" w:customStyle="1" w:styleId="h3Char">
    <w:name w:val="h3 Char"/>
    <w:qFormat/>
    <w:rPr>
      <w:rFonts w:eastAsia="宋体"/>
      <w:b/>
      <w:kern w:val="2"/>
      <w:sz w:val="32"/>
      <w:lang w:val="en-US" w:eastAsia="zh-CN" w:bidi="ar-SA"/>
    </w:rPr>
  </w:style>
  <w:style w:type="character" w:customStyle="1" w:styleId="content1">
    <w:name w:val="content1"/>
    <w:qFormat/>
    <w:rPr>
      <w:sz w:val="28"/>
      <w:szCs w:val="28"/>
    </w:rPr>
  </w:style>
  <w:style w:type="character" w:customStyle="1" w:styleId="Chara">
    <w:name w:val="纯文本 Char"/>
    <w:qFormat/>
    <w:locked/>
    <w:rPr>
      <w:rFonts w:ascii="宋体" w:eastAsia="宋体" w:cs="Courier New"/>
      <w:szCs w:val="21"/>
    </w:rPr>
  </w:style>
  <w:style w:type="character" w:customStyle="1" w:styleId="font01">
    <w:name w:val="font01"/>
    <w:qFormat/>
    <w:rPr>
      <w:rFonts w:ascii="黑体" w:eastAsia="黑体"/>
      <w:b/>
      <w:bCs/>
      <w:color w:val="000000"/>
      <w:sz w:val="18"/>
      <w:szCs w:val="18"/>
      <w:u w:val="none"/>
    </w:rPr>
  </w:style>
  <w:style w:type="character" w:customStyle="1" w:styleId="font-121">
    <w:name w:val="font-121"/>
    <w:qFormat/>
    <w:rPr>
      <w:color w:val="666666"/>
      <w:sz w:val="18"/>
      <w:szCs w:val="18"/>
      <w:u w:val="none"/>
    </w:rPr>
  </w:style>
  <w:style w:type="character" w:customStyle="1" w:styleId="style21">
    <w:name w:val="style21"/>
    <w:qFormat/>
    <w:rPr>
      <w:color w:val="000000"/>
      <w:sz w:val="23"/>
      <w:szCs w:val="23"/>
    </w:rPr>
  </w:style>
  <w:style w:type="character" w:customStyle="1" w:styleId="ALTZChar">
    <w:name w:val="ALT+Z Char"/>
    <w:qFormat/>
    <w:rPr>
      <w:kern w:val="2"/>
      <w:sz w:val="21"/>
      <w:lang w:bidi="ar-SA"/>
    </w:rPr>
  </w:style>
  <w:style w:type="character" w:customStyle="1" w:styleId="CharChar8">
    <w:name w:val="Char Char8"/>
    <w:qFormat/>
    <w:rPr>
      <w:rFonts w:ascii="宋体" w:eastAsia="宋体"/>
      <w:bCs/>
      <w:kern w:val="2"/>
      <w:sz w:val="24"/>
      <w:szCs w:val="24"/>
      <w:lang w:val="it-IT" w:eastAsia="zh-CN" w:bidi="ar-SA"/>
    </w:rPr>
  </w:style>
  <w:style w:type="character" w:customStyle="1" w:styleId="Char">
    <w:name w:val="注释标题 Char"/>
    <w:basedOn w:val="a1"/>
    <w:link w:val="a5"/>
    <w:qFormat/>
    <w:rPr>
      <w:rFonts w:ascii="Calibri" w:eastAsia="宋体" w:hAnsi="Calibri" w:cs="Times New Roman"/>
      <w:szCs w:val="20"/>
    </w:rPr>
  </w:style>
  <w:style w:type="character" w:customStyle="1" w:styleId="HTMLChar">
    <w:name w:val="HTML 预设格式 Char"/>
    <w:basedOn w:val="a1"/>
    <w:link w:val="HTML"/>
    <w:qFormat/>
    <w:rPr>
      <w:rFonts w:ascii="黑体" w:eastAsia="黑体" w:hAnsi="Calibri" w:cs="Courier New"/>
      <w:kern w:val="0"/>
      <w:sz w:val="20"/>
      <w:szCs w:val="20"/>
    </w:rPr>
  </w:style>
  <w:style w:type="character" w:customStyle="1" w:styleId="Char2">
    <w:name w:val="正文文本 Char"/>
    <w:basedOn w:val="a1"/>
    <w:link w:val="aa"/>
    <w:uiPriority w:val="99"/>
    <w:semiHidden/>
    <w:qFormat/>
    <w:rPr>
      <w:rFonts w:ascii="Calibri" w:eastAsia="宋体" w:hAnsi="Calibri" w:cs="Times New Roman"/>
      <w:szCs w:val="24"/>
    </w:rPr>
  </w:style>
  <w:style w:type="character" w:customStyle="1" w:styleId="Char9">
    <w:name w:val="正文首行缩进 Char"/>
    <w:basedOn w:val="Char2"/>
    <w:link w:val="af3"/>
    <w:qFormat/>
    <w:rPr>
      <w:rFonts w:ascii="Times New Roman" w:eastAsia="宋体" w:hAnsi="Times New Roman" w:cs="Times New Roman"/>
      <w:szCs w:val="24"/>
    </w:rPr>
  </w:style>
  <w:style w:type="character" w:customStyle="1" w:styleId="2Char1">
    <w:name w:val="正文文本 2 Char"/>
    <w:basedOn w:val="a1"/>
    <w:link w:val="22"/>
    <w:qFormat/>
    <w:rPr>
      <w:rFonts w:ascii="仿宋_GB2312" w:eastAsia="仿宋_GB2312" w:hAnsi="Calibri" w:cs="Times New Roman"/>
      <w:sz w:val="44"/>
      <w:szCs w:val="24"/>
    </w:rPr>
  </w:style>
  <w:style w:type="character" w:customStyle="1" w:styleId="Char8">
    <w:name w:val="副标题 Char"/>
    <w:basedOn w:val="a1"/>
    <w:link w:val="af1"/>
    <w:qFormat/>
    <w:rPr>
      <w:rFonts w:ascii="Cambria" w:eastAsia="宋体" w:hAnsi="Cambria" w:cs="Times New Roman"/>
      <w:b/>
      <w:bCs/>
      <w:kern w:val="28"/>
      <w:sz w:val="32"/>
      <w:szCs w:val="32"/>
    </w:rPr>
  </w:style>
  <w:style w:type="character" w:customStyle="1" w:styleId="Char1">
    <w:name w:val="批注文字 Char"/>
    <w:basedOn w:val="a1"/>
    <w:link w:val="a9"/>
    <w:uiPriority w:val="99"/>
    <w:qFormat/>
    <w:rPr>
      <w:rFonts w:ascii="Calibri" w:eastAsia="宋体" w:hAnsi="Calibri" w:cs="Times New Roman"/>
      <w:szCs w:val="24"/>
    </w:rPr>
  </w:style>
  <w:style w:type="character" w:customStyle="1" w:styleId="2Char0">
    <w:name w:val="正文文本缩进 2 Char"/>
    <w:basedOn w:val="a1"/>
    <w:link w:val="20"/>
    <w:qFormat/>
    <w:rPr>
      <w:rFonts w:ascii="Calibri" w:eastAsia="仿宋_GB2312" w:hAnsi="Calibri" w:cs="Times New Roman"/>
      <w:sz w:val="30"/>
      <w:szCs w:val="20"/>
    </w:rPr>
  </w:style>
  <w:style w:type="character" w:customStyle="1" w:styleId="Char3">
    <w:name w:val="正文文本缩进 Char"/>
    <w:basedOn w:val="a1"/>
    <w:link w:val="ab"/>
    <w:qFormat/>
    <w:rPr>
      <w:rFonts w:ascii="宋体" w:eastAsia="宋体" w:hAnsi="Calibri" w:cs="Times New Roman"/>
      <w:spacing w:val="20"/>
      <w:szCs w:val="24"/>
    </w:rPr>
  </w:style>
  <w:style w:type="character" w:customStyle="1" w:styleId="Char5">
    <w:name w:val="批注框文本 Char"/>
    <w:basedOn w:val="a1"/>
    <w:link w:val="ae"/>
    <w:qFormat/>
    <w:rPr>
      <w:rFonts w:ascii="Calibri" w:eastAsia="宋体" w:hAnsi="Calibri" w:cs="Times New Roman"/>
      <w:sz w:val="18"/>
      <w:szCs w:val="18"/>
    </w:rPr>
  </w:style>
  <w:style w:type="character" w:customStyle="1" w:styleId="3Char0">
    <w:name w:val="正文文本缩进 3 Char"/>
    <w:basedOn w:val="a1"/>
    <w:link w:val="31"/>
    <w:qFormat/>
    <w:rPr>
      <w:rFonts w:ascii="楷体_GB2312" w:eastAsia="楷体_GB2312" w:hAnsi="Calibri" w:cs="Times New Roman"/>
      <w:sz w:val="30"/>
      <w:szCs w:val="24"/>
    </w:rPr>
  </w:style>
  <w:style w:type="character" w:customStyle="1" w:styleId="Char0">
    <w:name w:val="文档结构图 Char"/>
    <w:basedOn w:val="a1"/>
    <w:link w:val="a8"/>
    <w:qFormat/>
    <w:rPr>
      <w:rFonts w:ascii="Calibri" w:eastAsia="宋体" w:hAnsi="Calibri" w:cs="Times New Roman"/>
      <w:szCs w:val="24"/>
      <w:shd w:val="clear" w:color="auto" w:fill="000080"/>
    </w:rPr>
  </w:style>
  <w:style w:type="character" w:customStyle="1" w:styleId="Char4">
    <w:name w:val="日期 Char"/>
    <w:basedOn w:val="a1"/>
    <w:link w:val="ad"/>
    <w:qFormat/>
    <w:rPr>
      <w:rFonts w:ascii="Calibri" w:eastAsia="宋体" w:hAnsi="Calibri" w:cs="Times New Roman"/>
      <w:sz w:val="24"/>
      <w:szCs w:val="20"/>
    </w:rPr>
  </w:style>
  <w:style w:type="character" w:customStyle="1" w:styleId="Char10">
    <w:name w:val="纯文本 Char1"/>
    <w:basedOn w:val="a1"/>
    <w:link w:val="ac"/>
    <w:uiPriority w:val="99"/>
    <w:semiHidden/>
    <w:qFormat/>
    <w:rPr>
      <w:rFonts w:ascii="宋体" w:eastAsia="宋体" w:hAnsi="Courier New" w:cs="Courier New"/>
      <w:szCs w:val="21"/>
    </w:rPr>
  </w:style>
  <w:style w:type="paragraph" w:customStyle="1" w:styleId="32">
    <w:name w:val="列出段落3"/>
    <w:basedOn w:val="a"/>
    <w:uiPriority w:val="99"/>
    <w:qFormat/>
    <w:pPr>
      <w:ind w:firstLineChars="200" w:firstLine="420"/>
    </w:pPr>
  </w:style>
  <w:style w:type="paragraph" w:customStyle="1" w:styleId="xl75">
    <w:name w:val="xl75"/>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cs="宋体"/>
      <w:kern w:val="0"/>
      <w:sz w:val="20"/>
      <w:szCs w:val="20"/>
    </w:rPr>
  </w:style>
  <w:style w:type="paragraph" w:customStyle="1" w:styleId="pic-info">
    <w:name w:val="pic-info"/>
    <w:basedOn w:val="a"/>
    <w:qFormat/>
    <w:pPr>
      <w:widowControl/>
      <w:spacing w:before="100" w:beforeAutospacing="1" w:after="100" w:afterAutospacing="1"/>
      <w:jc w:val="left"/>
    </w:pPr>
    <w:rPr>
      <w:rFonts w:ascii="宋体" w:cs="宋体"/>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b/>
      <w:bCs/>
      <w:kern w:val="0"/>
      <w:sz w:val="24"/>
    </w:rPr>
  </w:style>
  <w:style w:type="paragraph" w:customStyle="1" w:styleId="afb">
    <w:name w:val="样式 三号"/>
    <w:basedOn w:val="a"/>
    <w:qFormat/>
    <w:pPr>
      <w:ind w:firstLineChars="200" w:firstLine="200"/>
    </w:pPr>
    <w:rPr>
      <w:rFonts w:cs="宋体"/>
      <w:sz w:val="24"/>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20"/>
      <w:szCs w:val="20"/>
    </w:rPr>
  </w:style>
  <w:style w:type="paragraph" w:customStyle="1" w:styleId="12">
    <w:name w:val="无间隔1"/>
    <w:next w:val="a"/>
    <w:qFormat/>
    <w:pPr>
      <w:widowControl w:val="0"/>
      <w:jc w:val="both"/>
    </w:pPr>
    <w:rPr>
      <w:rFonts w:ascii="Calibri" w:hAnsi="Calibri"/>
      <w:kern w:val="2"/>
      <w:sz w:val="21"/>
      <w:szCs w:val="24"/>
    </w:rPr>
  </w:style>
  <w:style w:type="paragraph" w:customStyle="1" w:styleId="13">
    <w:name w:val="1."/>
    <w:basedOn w:val="a"/>
    <w:qFormat/>
    <w:pPr>
      <w:tabs>
        <w:tab w:val="left" w:pos="420"/>
      </w:tabs>
      <w:spacing w:line="360" w:lineRule="auto"/>
      <w:ind w:left="420" w:hanging="420"/>
    </w:pPr>
    <w:rPr>
      <w:sz w:val="24"/>
    </w:rPr>
  </w:style>
  <w:style w:type="paragraph" w:customStyle="1" w:styleId="reader-word-layerreader-word-s4-2">
    <w:name w:val="reader-word-layer reader-word-s4-2"/>
    <w:next w:val="aa"/>
    <w:qFormat/>
    <w:pPr>
      <w:spacing w:before="100" w:beforeAutospacing="1" w:after="100" w:afterAutospacing="1"/>
    </w:pPr>
    <w:rPr>
      <w:rFonts w:ascii="宋体" w:hAnsi="Calibri" w:cs="宋体"/>
      <w:sz w:val="24"/>
      <w:szCs w:val="24"/>
    </w:rPr>
  </w:style>
  <w:style w:type="paragraph" w:customStyle="1" w:styleId="xl24">
    <w:name w:val="xl24"/>
    <w:next w:val="a7"/>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Calibri"/>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color w:val="000000"/>
      <w:kern w:val="0"/>
      <w:sz w:val="20"/>
      <w:szCs w:val="20"/>
    </w:rPr>
  </w:style>
  <w:style w:type="paragraph" w:customStyle="1" w:styleId="reader-word-layerreader-word-s3-6">
    <w:name w:val="reader-word-layer reader-word-s3-6"/>
    <w:next w:val="L"/>
    <w:qFormat/>
    <w:pPr>
      <w:spacing w:before="100" w:beforeAutospacing="1" w:after="100" w:afterAutospacing="1"/>
    </w:pPr>
    <w:rPr>
      <w:rFonts w:ascii="宋体" w:hAnsi="Calibri" w:cs="宋体"/>
      <w:sz w:val="24"/>
      <w:szCs w:val="24"/>
    </w:rPr>
  </w:style>
  <w:style w:type="paragraph" w:customStyle="1" w:styleId="L">
    <w:name w:val="L正文"/>
    <w:basedOn w:val="a"/>
    <w:qFormat/>
    <w:pPr>
      <w:spacing w:afterLines="50"/>
      <w:ind w:leftChars="160" w:left="160" w:firstLineChars="200" w:firstLine="200"/>
    </w:pPr>
  </w:style>
  <w:style w:type="paragraph" w:customStyle="1" w:styleId="CharCharCharCharCharChar1CharCharCharCharCharCharCharCharCharCharCharCharChar">
    <w:name w:val="Char Char Char Char Char Char1 Char Char Char Char Char Char Char Char Char Char Char Char Char"/>
    <w:basedOn w:val="a"/>
    <w:qFormat/>
    <w:pPr>
      <w:widowControl/>
      <w:spacing w:after="160" w:line="240" w:lineRule="exact"/>
      <w:jc w:val="left"/>
    </w:pPr>
    <w:rPr>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24"/>
    </w:rPr>
  </w:style>
  <w:style w:type="paragraph" w:customStyle="1" w:styleId="14">
    <w:name w:val="附录1"/>
    <w:qFormat/>
    <w:pPr>
      <w:tabs>
        <w:tab w:val="left" w:pos="907"/>
      </w:tabs>
      <w:snapToGrid w:val="0"/>
      <w:spacing w:before="240" w:line="600" w:lineRule="atLeast"/>
      <w:ind w:left="907" w:hanging="907"/>
    </w:pPr>
    <w:rPr>
      <w:rFonts w:ascii="Calibri" w:hAnsi="Calibri"/>
      <w:b/>
      <w:i/>
      <w:sz w:val="28"/>
    </w:rPr>
  </w:style>
  <w:style w:type="paragraph" w:customStyle="1" w:styleId="-2">
    <w:name w:val="正文文本-2"/>
    <w:next w:val="a"/>
    <w:qFormat/>
    <w:pPr>
      <w:widowControl w:val="0"/>
      <w:tabs>
        <w:tab w:val="left" w:pos="420"/>
      </w:tabs>
      <w:topLinePunct/>
      <w:ind w:left="420"/>
    </w:pPr>
    <w:rPr>
      <w:rFonts w:ascii="Calibri" w:hAnsi="Calibri"/>
      <w:spacing w:val="6"/>
      <w:kern w:val="21"/>
      <w:sz w:val="21"/>
      <w:szCs w:val="21"/>
    </w:rPr>
  </w:style>
  <w:style w:type="paragraph" w:customStyle="1" w:styleId="tabletextchar">
    <w:name w:val="tabletextchar"/>
    <w:basedOn w:val="a"/>
    <w:qFormat/>
    <w:pPr>
      <w:widowControl/>
      <w:spacing w:before="100" w:beforeAutospacing="1" w:after="100" w:afterAutospacing="1" w:line="240" w:lineRule="atLeast"/>
      <w:jc w:val="left"/>
    </w:pPr>
    <w:rPr>
      <w:rFonts w:ascii="宋体" w:cs="宋体"/>
      <w:kern w:val="0"/>
      <w:sz w:val="18"/>
      <w:szCs w:val="18"/>
    </w:rPr>
  </w:style>
  <w:style w:type="paragraph" w:customStyle="1" w:styleId="2936">
    <w:name w:val="样式 标题 2 + 段后: 93.6 磅"/>
    <w:next w:val="a0"/>
    <w:qFormat/>
    <w:pPr>
      <w:keepNext/>
      <w:widowControl w:val="0"/>
      <w:tabs>
        <w:tab w:val="left" w:pos="420"/>
      </w:tabs>
      <w:autoSpaceDE w:val="0"/>
      <w:autoSpaceDN w:val="0"/>
      <w:adjustRightInd w:val="0"/>
      <w:spacing w:before="120" w:after="120" w:line="360" w:lineRule="auto"/>
      <w:ind w:left="420" w:hanging="420"/>
      <w:jc w:val="center"/>
      <w:outlineLvl w:val="1"/>
    </w:pPr>
    <w:rPr>
      <w:rFonts w:ascii="华康简标题宋" w:eastAsia="华康简标题宋" w:hAnsi="Calibri" w:cs="宋体"/>
      <w:bCs/>
      <w:sz w:val="30"/>
    </w:rPr>
  </w:style>
  <w:style w:type="paragraph" w:customStyle="1" w:styleId="Level5">
    <w:name w:val="Level5"/>
    <w:basedOn w:val="a"/>
    <w:qFormat/>
    <w:pPr>
      <w:widowControl/>
      <w:tabs>
        <w:tab w:val="left" w:pos="432"/>
      </w:tabs>
      <w:spacing w:before="40" w:after="40" w:line="300" w:lineRule="auto"/>
      <w:ind w:left="432" w:hanging="432"/>
    </w:pPr>
    <w:rPr>
      <w:rFonts w:ascii="Arial" w:hAnsi="Arial" w:cs="Arial"/>
      <w:kern w:val="0"/>
      <w:sz w:val="24"/>
      <w:szCs w:val="22"/>
      <w:lang w:val="en-GB" w:eastAsia="en-GB"/>
    </w:rPr>
  </w:style>
  <w:style w:type="paragraph" w:customStyle="1" w:styleId="15">
    <w:name w:val="列出段落1"/>
    <w:next w:val="a"/>
    <w:qFormat/>
    <w:pPr>
      <w:widowControl w:val="0"/>
      <w:ind w:firstLineChars="200" w:firstLine="200"/>
      <w:jc w:val="both"/>
    </w:pPr>
    <w:rPr>
      <w:rFonts w:ascii="Calibri" w:hAnsi="Calibri" w:cs="Arial"/>
      <w:kern w:val="2"/>
      <w:sz w:val="21"/>
      <w:szCs w:val="22"/>
    </w:rPr>
  </w:style>
  <w:style w:type="paragraph" w:customStyle="1" w:styleId="16">
    <w:name w:val="列表段落1"/>
    <w:basedOn w:val="a"/>
    <w:uiPriority w:val="34"/>
    <w:qFormat/>
    <w:pPr>
      <w:ind w:firstLineChars="200" w:firstLine="200"/>
    </w:pPr>
    <w:rPr>
      <w:szCs w:val="20"/>
    </w:rPr>
  </w:style>
  <w:style w:type="paragraph" w:customStyle="1" w:styleId="afc">
    <w:name w:val="标书样式"/>
    <w:next w:val="7"/>
    <w:qFormat/>
    <w:pPr>
      <w:widowControl w:val="0"/>
      <w:tabs>
        <w:tab w:val="left" w:pos="1980"/>
      </w:tabs>
      <w:spacing w:beforeLines="50" w:line="360" w:lineRule="auto"/>
      <w:ind w:firstLineChars="200" w:firstLine="200"/>
    </w:pPr>
    <w:rPr>
      <w:rFonts w:ascii="宋体" w:hAnsi="Calibri"/>
      <w:bCs/>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color w:val="000000"/>
      <w:kern w:val="0"/>
      <w:sz w:val="20"/>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24"/>
    </w:rPr>
  </w:style>
  <w:style w:type="paragraph" w:customStyle="1" w:styleId="Paragraph3">
    <w:name w:val="Paragraph3"/>
    <w:basedOn w:val="a"/>
    <w:qFormat/>
    <w:pPr>
      <w:tabs>
        <w:tab w:val="left" w:pos="360"/>
      </w:tabs>
      <w:overflowPunct w:val="0"/>
      <w:autoSpaceDE w:val="0"/>
      <w:autoSpaceDN w:val="0"/>
      <w:adjustRightInd w:val="0"/>
      <w:spacing w:before="20"/>
      <w:ind w:left="216" w:hanging="216"/>
      <w:textAlignment w:val="baseline"/>
    </w:pPr>
    <w:rPr>
      <w:rFonts w:ascii="Arial" w:hAnsi="Arial"/>
      <w:kern w:val="0"/>
      <w:sz w:val="24"/>
      <w:szCs w:val="20"/>
    </w:rPr>
  </w:style>
  <w:style w:type="paragraph" w:customStyle="1" w:styleId="24">
    <w:name w:val="标题2"/>
    <w:basedOn w:val="a"/>
    <w:qFormat/>
    <w:pPr>
      <w:tabs>
        <w:tab w:val="center" w:pos="0"/>
      </w:tabs>
      <w:adjustRightInd w:val="0"/>
      <w:jc w:val="center"/>
      <w:textAlignment w:val="baseline"/>
      <w:outlineLvl w:val="0"/>
    </w:pPr>
    <w:rPr>
      <w:b/>
      <w:sz w:val="32"/>
      <w:szCs w:val="20"/>
    </w:rPr>
  </w:style>
  <w:style w:type="paragraph" w:customStyle="1" w:styleId="xl68">
    <w:name w:val="xl68"/>
    <w:basedOn w:val="a"/>
    <w:qFormat/>
    <w:pPr>
      <w:widowControl/>
      <w:spacing w:before="100" w:beforeAutospacing="1" w:after="100" w:afterAutospacing="1"/>
      <w:jc w:val="left"/>
    </w:pPr>
    <w:rPr>
      <w:rFonts w:ascii="宋体" w:cs="宋体"/>
      <w:color w:val="FF0000"/>
      <w:kern w:val="0"/>
      <w:sz w:val="24"/>
    </w:rPr>
  </w:style>
  <w:style w:type="paragraph" w:customStyle="1" w:styleId="afd">
    <w:name w:val="标准"/>
    <w:next w:val="a"/>
    <w:qFormat/>
    <w:pPr>
      <w:widowControl w:val="0"/>
      <w:overflowPunct w:val="0"/>
      <w:autoSpaceDE w:val="0"/>
      <w:autoSpaceDN w:val="0"/>
      <w:adjustRightInd w:val="0"/>
      <w:spacing w:line="240" w:lineRule="atLeast"/>
      <w:jc w:val="both"/>
      <w:textAlignment w:val="baseline"/>
    </w:pPr>
    <w:rPr>
      <w:rFonts w:ascii="Calibri" w:eastAsia="楷体_GB2312" w:hAnsi="Calibri"/>
      <w:sz w:val="24"/>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f">
    <w:name w:val="各段落"/>
    <w:qFormat/>
    <w:pPr>
      <w:spacing w:line="360" w:lineRule="auto"/>
      <w:ind w:firstLine="454"/>
    </w:pPr>
    <w:rPr>
      <w:rFonts w:ascii="Arial" w:hAnsi="Arial"/>
      <w:bCs/>
      <w:kern w:val="2"/>
      <w:sz w:val="21"/>
      <w:szCs w:val="32"/>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20"/>
      <w:szCs w:val="20"/>
    </w:rPr>
  </w:style>
  <w:style w:type="paragraph" w:customStyle="1" w:styleId="17">
    <w:name w:val="样式1"/>
    <w:next w:val="a"/>
    <w:qFormat/>
    <w:pPr>
      <w:widowControl w:val="0"/>
      <w:tabs>
        <w:tab w:val="left" w:pos="709"/>
      </w:tabs>
      <w:adjustRightInd w:val="0"/>
      <w:ind w:left="720" w:hanging="720"/>
      <w:jc w:val="both"/>
      <w:textAlignment w:val="baseline"/>
    </w:pPr>
    <w:rPr>
      <w:rFonts w:ascii="宋体" w:hAnsi="Calibri"/>
      <w:sz w:val="21"/>
    </w:rPr>
  </w:style>
  <w:style w:type="paragraph" w:customStyle="1" w:styleId="25">
    <w:name w:val="项目符2"/>
    <w:basedOn w:val="a"/>
    <w:qFormat/>
    <w:pPr>
      <w:tabs>
        <w:tab w:val="left" w:pos="840"/>
      </w:tabs>
      <w:spacing w:afterLines="50"/>
      <w:ind w:left="840" w:hanging="420"/>
    </w:pPr>
    <w:rPr>
      <w:szCs w:val="21"/>
    </w:rPr>
  </w:style>
  <w:style w:type="paragraph" w:customStyle="1" w:styleId="CharCharCharCharCharCharChar1">
    <w:name w:val="Char Char Char Char Char Char Char1"/>
    <w:basedOn w:val="a8"/>
    <w:qFormat/>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Charb">
    <w:name w:val="Char"/>
    <w:basedOn w:val="a"/>
    <w:qFormat/>
    <w:pPr>
      <w:snapToGrid w:val="0"/>
      <w:spacing w:line="408" w:lineRule="auto"/>
      <w:ind w:firstLineChars="200" w:firstLine="200"/>
      <w:jc w:val="center"/>
    </w:pPr>
    <w:rPr>
      <w:rFonts w:ascii="黑体" w:eastAsia="仿宋_GB2312" w:hAnsi="黑体"/>
      <w:sz w:val="24"/>
      <w:szCs w:val="44"/>
    </w:rPr>
  </w:style>
  <w:style w:type="paragraph" w:customStyle="1" w:styleId="reader-word-layerreader-word-s1-14">
    <w:name w:val="reader-word-layer reader-word-s1-14"/>
    <w:next w:val="a"/>
    <w:qFormat/>
    <w:pPr>
      <w:spacing w:before="100" w:beforeAutospacing="1" w:after="100" w:afterAutospacing="1"/>
    </w:pPr>
    <w:rPr>
      <w:rFonts w:ascii="宋体" w:hAnsi="Calibri" w:cs="宋体"/>
      <w:sz w:val="24"/>
      <w:szCs w:val="24"/>
    </w:rPr>
  </w:style>
  <w:style w:type="paragraph" w:customStyle="1" w:styleId="18">
    <w:name w:val="正文1"/>
    <w:basedOn w:val="a"/>
    <w:qFormat/>
    <w:pPr>
      <w:spacing w:line="360" w:lineRule="auto"/>
      <w:ind w:firstLine="435"/>
    </w:pPr>
    <w:rPr>
      <w:rFonts w:ascii="宋体"/>
    </w:rPr>
  </w:style>
  <w:style w:type="paragraph" w:customStyle="1" w:styleId="reader-word-layerreader-word-s1-11">
    <w:name w:val="reader-word-layer reader-word-s1-11"/>
    <w:next w:val="a"/>
    <w:qFormat/>
    <w:pPr>
      <w:spacing w:before="100" w:beforeAutospacing="1" w:after="100" w:afterAutospacing="1"/>
    </w:pPr>
    <w:rPr>
      <w:rFonts w:ascii="宋体" w:hAnsi="Calibri" w:cs="宋体"/>
      <w:sz w:val="24"/>
      <w:szCs w:val="24"/>
    </w:rPr>
  </w:style>
  <w:style w:type="paragraph" w:customStyle="1" w:styleId="TableText">
    <w:name w:val="Table Text"/>
    <w:basedOn w:val="a"/>
    <w:qFormat/>
    <w:pPr>
      <w:widowControl/>
      <w:spacing w:before="80" w:after="80"/>
      <w:jc w:val="left"/>
    </w:pPr>
    <w:rPr>
      <w:rFonts w:ascii="Arial" w:hAnsi="Arial" w:cs="Arial"/>
      <w:kern w:val="0"/>
      <w:szCs w:val="20"/>
      <w:lang w:val="en-GB" w:eastAsia="en-GB"/>
    </w:rPr>
  </w:style>
  <w:style w:type="paragraph" w:customStyle="1" w:styleId="p0">
    <w:name w:val="p0"/>
    <w:basedOn w:val="a"/>
    <w:qFormat/>
    <w:pPr>
      <w:widowControl/>
    </w:pPr>
    <w:rPr>
      <w:rFonts w:ascii="宋体" w:cs="宋体"/>
      <w:kern w:val="0"/>
      <w:szCs w:val="21"/>
    </w:rPr>
  </w:style>
  <w:style w:type="paragraph" w:customStyle="1" w:styleId="reader-word-layer">
    <w:name w:val="reader-word-layer"/>
    <w:next w:val="a"/>
    <w:qFormat/>
    <w:pPr>
      <w:spacing w:before="100" w:beforeAutospacing="1" w:after="100" w:afterAutospacing="1"/>
    </w:pPr>
    <w:rPr>
      <w:rFonts w:ascii="宋体" w:hAnsi="Calibri" w:cs="宋体"/>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24"/>
    </w:rPr>
  </w:style>
  <w:style w:type="paragraph" w:customStyle="1" w:styleId="Char11">
    <w:name w:val="Char11"/>
    <w:basedOn w:val="a"/>
    <w:qFormat/>
    <w:pPr>
      <w:widowControl/>
      <w:spacing w:after="160" w:line="240" w:lineRule="exact"/>
      <w:jc w:val="left"/>
    </w:pPr>
    <w:rPr>
      <w:szCs w:val="20"/>
    </w:rPr>
  </w:style>
  <w:style w:type="paragraph" w:customStyle="1" w:styleId="Char12">
    <w:name w:val="Char1"/>
    <w:basedOn w:val="a"/>
    <w:qFormat/>
  </w:style>
  <w:style w:type="paragraph" w:customStyle="1" w:styleId="xl71">
    <w:name w:val="xl7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cs="宋体"/>
      <w:kern w:val="0"/>
      <w:sz w:val="20"/>
      <w:szCs w:val="20"/>
    </w:rPr>
  </w:style>
  <w:style w:type="paragraph" w:customStyle="1" w:styleId="font5">
    <w:name w:val="font5"/>
    <w:basedOn w:val="a"/>
    <w:qFormat/>
    <w:pPr>
      <w:widowControl/>
      <w:spacing w:before="100" w:beforeAutospacing="1" w:after="100" w:afterAutospacing="1"/>
      <w:jc w:val="left"/>
    </w:pPr>
    <w:rPr>
      <w:rFonts w:asci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cs="宋体"/>
      <w:kern w:val="0"/>
      <w:sz w:val="24"/>
    </w:rPr>
  </w:style>
  <w:style w:type="paragraph" w:customStyle="1" w:styleId="reader-word-layerreader-word-s1-9">
    <w:name w:val="reader-word-layer reader-word-s1-9"/>
    <w:next w:val="a"/>
    <w:qFormat/>
    <w:pPr>
      <w:spacing w:before="100" w:beforeAutospacing="1" w:after="100" w:afterAutospacing="1"/>
    </w:pPr>
    <w:rPr>
      <w:rFonts w:ascii="宋体" w:hAnsi="Calibri" w:cs="宋体"/>
      <w:sz w:val="24"/>
      <w:szCs w:val="24"/>
    </w:rPr>
  </w:style>
  <w:style w:type="paragraph" w:customStyle="1" w:styleId="0">
    <w:name w:val="正文_0"/>
    <w:qFormat/>
    <w:pPr>
      <w:widowControl w:val="0"/>
      <w:jc w:val="both"/>
    </w:pPr>
    <w:rPr>
      <w:rFonts w:ascii="Calibri" w:hAnsi="Calibri"/>
      <w:kern w:val="2"/>
      <w:sz w:val="21"/>
      <w:szCs w:val="22"/>
    </w:rPr>
  </w:style>
  <w:style w:type="paragraph" w:customStyle="1" w:styleId="19">
    <w:name w:val="修订1"/>
    <w:hidden/>
    <w:uiPriority w:val="99"/>
    <w:unhideWhenUsed/>
    <w:qFormat/>
    <w:rPr>
      <w:rFonts w:ascii="Calibri" w:hAnsi="Calibri"/>
      <w:kern w:val="2"/>
      <w:sz w:val="21"/>
      <w:szCs w:val="24"/>
    </w:rPr>
  </w:style>
  <w:style w:type="character" w:customStyle="1" w:styleId="2Char2">
    <w:name w:val="正文首行缩进 2 Char"/>
    <w:basedOn w:val="Char3"/>
    <w:link w:val="23"/>
    <w:uiPriority w:val="99"/>
    <w:semiHidden/>
    <w:qFormat/>
    <w:rPr>
      <w:rFonts w:ascii="Calibri" w:eastAsia="宋体" w:hAnsi="Calibri" w:cs="Times New Roman"/>
      <w:spacing w:val="20"/>
      <w:kern w:val="2"/>
      <w:sz w:val="21"/>
      <w:szCs w:val="24"/>
    </w:rPr>
  </w:style>
  <w:style w:type="paragraph" w:customStyle="1" w:styleId="150">
    <w:name w:val="15"/>
    <w:basedOn w:val="a"/>
    <w:qFormat/>
    <w:pPr>
      <w:widowControl/>
      <w:spacing w:before="100" w:beforeAutospacing="1" w:after="100" w:afterAutospacing="1"/>
      <w:jc w:val="left"/>
    </w:pPr>
    <w:rPr>
      <w:rFonts w:ascii="宋体" w:hAnsi="宋体" w:cs="宋体"/>
      <w:kern w:val="0"/>
      <w:sz w:val="24"/>
    </w:rPr>
  </w:style>
  <w:style w:type="paragraph" w:customStyle="1" w:styleId="p">
    <w:name w:val="p"/>
    <w:basedOn w:val="a"/>
    <w:qFormat/>
    <w:pPr>
      <w:widowControl/>
      <w:spacing w:before="100" w:beforeAutospacing="1" w:after="100" w:afterAutospacing="1"/>
      <w:jc w:val="left"/>
    </w:pPr>
    <w:rPr>
      <w:rFonts w:ascii="宋体" w:hAnsi="宋体" w:cs="宋体"/>
      <w:kern w:val="0"/>
      <w:sz w:val="24"/>
    </w:rPr>
  </w:style>
  <w:style w:type="paragraph" w:customStyle="1" w:styleId="vsbcontentstart">
    <w:name w:val="vsbcontent_start"/>
    <w:basedOn w:val="a"/>
    <w:qFormat/>
    <w:pPr>
      <w:widowControl/>
      <w:spacing w:before="100" w:beforeAutospacing="1" w:after="100" w:afterAutospacing="1"/>
      <w:jc w:val="left"/>
    </w:pPr>
    <w:rPr>
      <w:rFonts w:ascii="宋体" w:hAnsi="宋体" w:cs="宋体"/>
      <w:kern w:val="0"/>
      <w:sz w:val="24"/>
    </w:rPr>
  </w:style>
  <w:style w:type="paragraph" w:customStyle="1" w:styleId="26">
    <w:name w:val="招标文件样式2"/>
    <w:basedOn w:val="a"/>
    <w:qFormat/>
    <w:pPr>
      <w:jc w:val="center"/>
      <w:outlineLvl w:val="0"/>
    </w:pPr>
    <w:rPr>
      <w:rFonts w:ascii="宋体" w:hAnsi="宋体"/>
      <w:b/>
      <w:sz w:val="28"/>
      <w:szCs w:val="28"/>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styleId="aff0">
    <w:name w:val="List Paragraph"/>
    <w:basedOn w:val="a"/>
    <w:uiPriority w:val="99"/>
    <w:unhideWhenUsed/>
    <w:qFormat/>
    <w:pPr>
      <w:ind w:firstLineChars="200" w:firstLine="420"/>
    </w:pPr>
    <w:rPr>
      <w:rFonts w:ascii="Times New Roman" w:hAnsi="Times New Roman"/>
    </w:rPr>
  </w:style>
  <w:style w:type="paragraph" w:customStyle="1" w:styleId="Style1">
    <w:name w:val="Style1"/>
    <w:basedOn w:val="a"/>
    <w:qFormat/>
    <w:pPr>
      <w:widowControl/>
      <w:tabs>
        <w:tab w:val="left" w:pos="-720"/>
      </w:tabs>
    </w:pPr>
    <w:rPr>
      <w:rFonts w:asciiTheme="minorHAnsi" w:eastAsiaTheme="minorEastAsia" w:hAnsiTheme="minorHAnsi" w:cstheme="minorBidi"/>
      <w:spacing w:val="-3"/>
      <w:kern w:val="0"/>
      <w:sz w:val="24"/>
      <w:szCs w:val="20"/>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8"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nhideWhenUsed="1" w:qFormat="1"/>
    <w:lsdException w:name="Note Heading" w:uiPriority="0" w:qFormat="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Calibri" w:hAnsi="Calibri"/>
      <w:kern w:val="2"/>
      <w:sz w:val="21"/>
      <w:szCs w:val="24"/>
    </w:rPr>
  </w:style>
  <w:style w:type="paragraph" w:styleId="1">
    <w:name w:val="heading 1"/>
    <w:basedOn w:val="a"/>
    <w:next w:val="a"/>
    <w:link w:val="1Char"/>
    <w:qFormat/>
    <w:pPr>
      <w:keepNext/>
      <w:outlineLvl w:val="0"/>
    </w:pPr>
    <w:rPr>
      <w:rFonts w:ascii="楷体_GB2312" w:eastAsia="楷体_GB2312"/>
      <w:sz w:val="28"/>
      <w:szCs w:val="20"/>
    </w:rPr>
  </w:style>
  <w:style w:type="paragraph" w:styleId="2">
    <w:name w:val="heading 2"/>
    <w:basedOn w:val="a"/>
    <w:next w:val="a0"/>
    <w:link w:val="2Char"/>
    <w:qFormat/>
    <w:pPr>
      <w:keepNext/>
      <w:keepLines/>
      <w:spacing w:before="260" w:after="260" w:line="415" w:lineRule="auto"/>
      <w:jc w:val="center"/>
      <w:outlineLvl w:val="1"/>
    </w:pPr>
    <w:rPr>
      <w:rFonts w:ascii="Arial" w:eastAsia="幼圆" w:hAnsi="Arial"/>
      <w:b/>
      <w:sz w:val="44"/>
      <w:szCs w:val="20"/>
    </w:rPr>
  </w:style>
  <w:style w:type="paragraph" w:styleId="3">
    <w:name w:val="heading 3"/>
    <w:basedOn w:val="a"/>
    <w:next w:val="a0"/>
    <w:link w:val="3Char"/>
    <w:qFormat/>
    <w:pPr>
      <w:keepNext/>
      <w:keepLines/>
      <w:spacing w:before="260" w:after="260" w:line="415" w:lineRule="auto"/>
      <w:outlineLvl w:val="2"/>
    </w:pPr>
    <w:rPr>
      <w:b/>
      <w:sz w:val="32"/>
      <w:szCs w:val="20"/>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basedOn w:val="a4"/>
    <w:next w:val="1"/>
    <w:qFormat/>
    <w:pPr>
      <w:autoSpaceDE w:val="0"/>
      <w:autoSpaceDN w:val="0"/>
      <w:adjustRightInd w:val="0"/>
    </w:pPr>
    <w:rPr>
      <w:rFonts w:ascii="宋体" w:hAnsi="Calibri"/>
      <w:color w:val="000000"/>
      <w:sz w:val="24"/>
      <w:szCs w:val="24"/>
    </w:rPr>
  </w:style>
  <w:style w:type="paragraph" w:styleId="a4">
    <w:name w:val="Title"/>
    <w:basedOn w:val="a"/>
    <w:next w:val="a"/>
    <w:uiPriority w:val="98"/>
    <w:qFormat/>
    <w:pPr>
      <w:spacing w:before="240" w:after="60"/>
      <w:jc w:val="center"/>
      <w:outlineLvl w:val="0"/>
    </w:pPr>
    <w:rPr>
      <w:rFonts w:ascii="等线 Light" w:hAnsi="等线 Light"/>
      <w:b/>
      <w:bCs/>
      <w:sz w:val="32"/>
      <w:szCs w:val="32"/>
    </w:rPr>
  </w:style>
  <w:style w:type="paragraph" w:styleId="a0">
    <w:name w:val="Normal Indent"/>
    <w:basedOn w:val="a"/>
    <w:qFormat/>
    <w:pPr>
      <w:ind w:firstLine="420"/>
    </w:pPr>
    <w:rPr>
      <w:szCs w:val="20"/>
    </w:rPr>
  </w:style>
  <w:style w:type="paragraph" w:styleId="7">
    <w:name w:val="toc 7"/>
    <w:next w:val="a"/>
    <w:uiPriority w:val="39"/>
    <w:qFormat/>
    <w:pPr>
      <w:ind w:left="1050"/>
    </w:pPr>
    <w:rPr>
      <w:rFonts w:ascii="Calibri" w:hAnsi="Calibri"/>
    </w:rPr>
  </w:style>
  <w:style w:type="paragraph" w:styleId="a5">
    <w:name w:val="Note Heading"/>
    <w:next w:val="a"/>
    <w:link w:val="Char"/>
    <w:qFormat/>
    <w:pPr>
      <w:widowControl w:val="0"/>
      <w:jc w:val="center"/>
    </w:pPr>
    <w:rPr>
      <w:rFonts w:ascii="Calibri" w:hAnsi="Calibri"/>
      <w:kern w:val="2"/>
      <w:sz w:val="21"/>
    </w:rPr>
  </w:style>
  <w:style w:type="paragraph" w:styleId="a6">
    <w:name w:val="List Number"/>
    <w:basedOn w:val="a"/>
    <w:qFormat/>
    <w:pPr>
      <w:tabs>
        <w:tab w:val="left" w:pos="1060"/>
        <w:tab w:val="left" w:pos="1353"/>
      </w:tabs>
      <w:ind w:left="1060" w:hanging="420"/>
    </w:pPr>
  </w:style>
  <w:style w:type="paragraph" w:styleId="a7">
    <w:name w:val="caption"/>
    <w:basedOn w:val="a"/>
    <w:next w:val="a"/>
    <w:qFormat/>
    <w:pPr>
      <w:spacing w:before="152" w:after="160"/>
    </w:pPr>
    <w:rPr>
      <w:rFonts w:ascii="Arial" w:eastAsia="黑体" w:hAnsi="Arial" w:cs="Arial"/>
      <w:sz w:val="20"/>
      <w:szCs w:val="20"/>
    </w:rPr>
  </w:style>
  <w:style w:type="paragraph" w:styleId="a8">
    <w:name w:val="Document Map"/>
    <w:basedOn w:val="a"/>
    <w:link w:val="Char0"/>
    <w:qFormat/>
    <w:pPr>
      <w:shd w:val="clear" w:color="auto" w:fill="000080"/>
    </w:pPr>
  </w:style>
  <w:style w:type="paragraph" w:styleId="a9">
    <w:name w:val="annotation text"/>
    <w:basedOn w:val="a"/>
    <w:link w:val="Char1"/>
    <w:uiPriority w:val="99"/>
    <w:unhideWhenUsed/>
    <w:qFormat/>
    <w:pPr>
      <w:jc w:val="left"/>
    </w:pPr>
  </w:style>
  <w:style w:type="paragraph" w:styleId="aa">
    <w:name w:val="Body Text"/>
    <w:basedOn w:val="a"/>
    <w:link w:val="Char2"/>
    <w:unhideWhenUsed/>
    <w:qFormat/>
    <w:pPr>
      <w:spacing w:after="120"/>
    </w:pPr>
  </w:style>
  <w:style w:type="paragraph" w:styleId="ab">
    <w:name w:val="Body Text Indent"/>
    <w:basedOn w:val="a"/>
    <w:link w:val="Char3"/>
    <w:qFormat/>
    <w:pPr>
      <w:keepLines/>
      <w:widowControl/>
      <w:tabs>
        <w:tab w:val="left" w:pos="-720"/>
      </w:tabs>
      <w:adjustRightInd w:val="0"/>
      <w:snapToGrid w:val="0"/>
      <w:spacing w:line="360" w:lineRule="auto"/>
      <w:ind w:left="600"/>
    </w:pPr>
    <w:rPr>
      <w:rFonts w:ascii="宋体"/>
      <w:spacing w:val="20"/>
    </w:rPr>
  </w:style>
  <w:style w:type="paragraph" w:styleId="50">
    <w:name w:val="toc 5"/>
    <w:next w:val="a"/>
    <w:uiPriority w:val="39"/>
    <w:qFormat/>
    <w:pPr>
      <w:ind w:left="630"/>
    </w:pPr>
    <w:rPr>
      <w:rFonts w:ascii="Calibri" w:hAnsi="Calibri"/>
    </w:rPr>
  </w:style>
  <w:style w:type="paragraph" w:styleId="30">
    <w:name w:val="toc 3"/>
    <w:next w:val="a"/>
    <w:uiPriority w:val="39"/>
    <w:qFormat/>
    <w:pPr>
      <w:ind w:left="210"/>
    </w:pPr>
    <w:rPr>
      <w:rFonts w:ascii="Calibri" w:hAnsi="Calibri"/>
    </w:rPr>
  </w:style>
  <w:style w:type="paragraph" w:styleId="ac">
    <w:name w:val="Plain Text"/>
    <w:basedOn w:val="a"/>
    <w:link w:val="Char10"/>
    <w:qFormat/>
    <w:rPr>
      <w:rFonts w:ascii="宋体" w:hAnsiTheme="minorHAnsi" w:cs="Courier New"/>
      <w:szCs w:val="21"/>
    </w:rPr>
  </w:style>
  <w:style w:type="paragraph" w:styleId="8">
    <w:name w:val="toc 8"/>
    <w:next w:val="a"/>
    <w:uiPriority w:val="39"/>
    <w:qFormat/>
    <w:pPr>
      <w:ind w:left="1260"/>
    </w:pPr>
    <w:rPr>
      <w:rFonts w:ascii="Calibri" w:hAnsi="Calibri"/>
    </w:rPr>
  </w:style>
  <w:style w:type="paragraph" w:styleId="ad">
    <w:name w:val="Date"/>
    <w:basedOn w:val="a"/>
    <w:next w:val="a"/>
    <w:link w:val="Char4"/>
    <w:qFormat/>
    <w:rPr>
      <w:sz w:val="24"/>
      <w:szCs w:val="20"/>
    </w:rPr>
  </w:style>
  <w:style w:type="paragraph" w:styleId="20">
    <w:name w:val="Body Text Indent 2"/>
    <w:basedOn w:val="a"/>
    <w:link w:val="2Char0"/>
    <w:qFormat/>
    <w:pPr>
      <w:spacing w:line="480" w:lineRule="exact"/>
      <w:ind w:left="810" w:firstLine="675"/>
    </w:pPr>
    <w:rPr>
      <w:rFonts w:eastAsia="仿宋_GB2312"/>
      <w:sz w:val="30"/>
      <w:szCs w:val="20"/>
    </w:rPr>
  </w:style>
  <w:style w:type="paragraph" w:styleId="ae">
    <w:name w:val="Balloon Text"/>
    <w:basedOn w:val="a"/>
    <w:link w:val="Char5"/>
    <w:qFormat/>
    <w:rPr>
      <w:sz w:val="18"/>
      <w:szCs w:val="18"/>
    </w:rPr>
  </w:style>
  <w:style w:type="paragraph" w:styleId="af">
    <w:name w:val="footer"/>
    <w:basedOn w:val="a"/>
    <w:link w:val="Char6"/>
    <w:unhideWhenUsed/>
    <w:qFormat/>
    <w:pPr>
      <w:tabs>
        <w:tab w:val="center" w:pos="4153"/>
        <w:tab w:val="right" w:pos="8306"/>
      </w:tabs>
      <w:snapToGrid w:val="0"/>
      <w:jc w:val="left"/>
    </w:pPr>
    <w:rPr>
      <w:sz w:val="18"/>
      <w:szCs w:val="18"/>
    </w:rPr>
  </w:style>
  <w:style w:type="paragraph" w:styleId="af0">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next w:val="a"/>
    <w:uiPriority w:val="39"/>
    <w:qFormat/>
    <w:pPr>
      <w:spacing w:before="120"/>
    </w:pPr>
    <w:rPr>
      <w:rFonts w:ascii="Calibri" w:hAnsi="Calibri"/>
      <w:b/>
      <w:i/>
    </w:rPr>
  </w:style>
  <w:style w:type="paragraph" w:styleId="40">
    <w:name w:val="toc 4"/>
    <w:next w:val="a"/>
    <w:uiPriority w:val="39"/>
    <w:qFormat/>
    <w:pPr>
      <w:ind w:left="420"/>
    </w:pPr>
    <w:rPr>
      <w:rFonts w:ascii="Calibri" w:hAnsi="Calibri"/>
    </w:rPr>
  </w:style>
  <w:style w:type="paragraph" w:styleId="af1">
    <w:name w:val="Subtitle"/>
    <w:basedOn w:val="a"/>
    <w:next w:val="a"/>
    <w:link w:val="Char8"/>
    <w:qFormat/>
    <w:pPr>
      <w:spacing w:before="240" w:after="60" w:line="312" w:lineRule="auto"/>
      <w:jc w:val="center"/>
      <w:outlineLvl w:val="1"/>
    </w:pPr>
    <w:rPr>
      <w:rFonts w:ascii="Cambria" w:hAnsi="Cambria"/>
      <w:b/>
      <w:bCs/>
      <w:kern w:val="28"/>
      <w:sz w:val="32"/>
      <w:szCs w:val="32"/>
    </w:rPr>
  </w:style>
  <w:style w:type="paragraph" w:styleId="6">
    <w:name w:val="toc 6"/>
    <w:next w:val="a"/>
    <w:uiPriority w:val="39"/>
    <w:qFormat/>
    <w:pPr>
      <w:ind w:left="840"/>
    </w:pPr>
    <w:rPr>
      <w:rFonts w:ascii="Calibri" w:hAnsi="Calibri"/>
    </w:rPr>
  </w:style>
  <w:style w:type="paragraph" w:styleId="31">
    <w:name w:val="Body Text Indent 3"/>
    <w:basedOn w:val="a"/>
    <w:link w:val="3Char0"/>
    <w:qFormat/>
    <w:pPr>
      <w:spacing w:line="560" w:lineRule="exact"/>
      <w:ind w:firstLineChars="200" w:firstLine="200"/>
    </w:pPr>
    <w:rPr>
      <w:rFonts w:ascii="楷体_GB2312" w:eastAsia="楷体_GB2312"/>
      <w:sz w:val="30"/>
    </w:rPr>
  </w:style>
  <w:style w:type="paragraph" w:styleId="21">
    <w:name w:val="toc 2"/>
    <w:next w:val="a"/>
    <w:uiPriority w:val="39"/>
    <w:qFormat/>
    <w:pPr>
      <w:spacing w:before="120"/>
    </w:pPr>
    <w:rPr>
      <w:rFonts w:ascii="Calibri" w:hAnsi="Calibri"/>
      <w:b/>
      <w:sz w:val="22"/>
    </w:rPr>
  </w:style>
  <w:style w:type="paragraph" w:styleId="9">
    <w:name w:val="toc 9"/>
    <w:next w:val="a"/>
    <w:uiPriority w:val="39"/>
    <w:qFormat/>
    <w:pPr>
      <w:ind w:left="1470"/>
    </w:pPr>
    <w:rPr>
      <w:rFonts w:ascii="Calibri" w:hAnsi="Calibri"/>
    </w:rPr>
  </w:style>
  <w:style w:type="paragraph" w:styleId="22">
    <w:name w:val="Body Text 2"/>
    <w:basedOn w:val="a"/>
    <w:link w:val="2Char1"/>
    <w:qFormat/>
    <w:pPr>
      <w:spacing w:line="0" w:lineRule="atLeast"/>
      <w:jc w:val="center"/>
    </w:pPr>
    <w:rPr>
      <w:rFonts w:ascii="仿宋_GB2312" w:eastAsia="仿宋_GB2312"/>
      <w:sz w:val="4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szCs w:val="20"/>
    </w:rPr>
  </w:style>
  <w:style w:type="paragraph" w:styleId="af2">
    <w:name w:val="Normal (Web)"/>
    <w:basedOn w:val="a"/>
    <w:uiPriority w:val="99"/>
    <w:qFormat/>
    <w:pPr>
      <w:widowControl/>
      <w:spacing w:before="100" w:beforeAutospacing="1" w:after="100" w:afterAutospacing="1"/>
      <w:jc w:val="left"/>
    </w:pPr>
    <w:rPr>
      <w:rFonts w:ascii="宋体"/>
      <w:kern w:val="0"/>
      <w:sz w:val="24"/>
    </w:rPr>
  </w:style>
  <w:style w:type="paragraph" w:styleId="11">
    <w:name w:val="index 1"/>
    <w:basedOn w:val="a"/>
    <w:next w:val="a"/>
    <w:qFormat/>
    <w:rPr>
      <w:rFonts w:ascii="宋体"/>
      <w:szCs w:val="18"/>
    </w:rPr>
  </w:style>
  <w:style w:type="paragraph" w:styleId="af3">
    <w:name w:val="Body Text First Indent"/>
    <w:basedOn w:val="aa"/>
    <w:link w:val="Char9"/>
    <w:qFormat/>
    <w:pPr>
      <w:ind w:firstLineChars="100" w:firstLine="100"/>
    </w:pPr>
    <w:rPr>
      <w:rFonts w:ascii="Times New Roman" w:hAnsi="Times New Roman"/>
    </w:rPr>
  </w:style>
  <w:style w:type="paragraph" w:styleId="23">
    <w:name w:val="Body Text First Indent 2"/>
    <w:basedOn w:val="ab"/>
    <w:link w:val="2Char2"/>
    <w:uiPriority w:val="99"/>
    <w:unhideWhenUsed/>
    <w:qFormat/>
    <w:pPr>
      <w:keepLines w:val="0"/>
      <w:widowControl w:val="0"/>
      <w:tabs>
        <w:tab w:val="clear" w:pos="-720"/>
      </w:tabs>
      <w:adjustRightInd/>
      <w:snapToGrid/>
      <w:spacing w:after="120" w:line="240" w:lineRule="auto"/>
      <w:ind w:leftChars="200" w:left="420" w:firstLineChars="200" w:firstLine="420"/>
    </w:pPr>
    <w:rPr>
      <w:rFonts w:ascii="Calibri"/>
      <w:spacing w:val="0"/>
    </w:rPr>
  </w:style>
  <w:style w:type="table" w:styleId="af4">
    <w:name w:val="Table Grid"/>
    <w:basedOn w:val="a2"/>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qFormat/>
    <w:rPr>
      <w:b/>
      <w:bCs/>
    </w:rPr>
  </w:style>
  <w:style w:type="character" w:styleId="af6">
    <w:name w:val="page number"/>
    <w:basedOn w:val="a1"/>
    <w:qFormat/>
  </w:style>
  <w:style w:type="character" w:styleId="af7">
    <w:name w:val="FollowedHyperlink"/>
    <w:qFormat/>
    <w:rPr>
      <w:color w:val="800080"/>
      <w:u w:val="single"/>
    </w:rPr>
  </w:style>
  <w:style w:type="character" w:styleId="af8">
    <w:name w:val="Emphasis"/>
    <w:qFormat/>
    <w:rPr>
      <w:i/>
      <w:iCs/>
    </w:rPr>
  </w:style>
  <w:style w:type="character" w:styleId="af9">
    <w:name w:val="Hyperlink"/>
    <w:uiPriority w:val="99"/>
    <w:qFormat/>
    <w:rPr>
      <w:rFonts w:cs="Times New Roman"/>
      <w:color w:val="0000FF"/>
      <w:u w:val="single"/>
      <w:lang w:bidi="ar-SA"/>
    </w:rPr>
  </w:style>
  <w:style w:type="character" w:styleId="afa">
    <w:name w:val="annotation reference"/>
    <w:basedOn w:val="a1"/>
    <w:uiPriority w:val="99"/>
    <w:unhideWhenUsed/>
    <w:qFormat/>
    <w:rPr>
      <w:sz w:val="21"/>
      <w:szCs w:val="21"/>
    </w:rPr>
  </w:style>
  <w:style w:type="character" w:customStyle="1" w:styleId="Char7">
    <w:name w:val="页眉 Char"/>
    <w:basedOn w:val="a1"/>
    <w:link w:val="af0"/>
    <w:qFormat/>
    <w:rPr>
      <w:sz w:val="18"/>
      <w:szCs w:val="18"/>
    </w:rPr>
  </w:style>
  <w:style w:type="character" w:customStyle="1" w:styleId="Char6">
    <w:name w:val="页脚 Char"/>
    <w:basedOn w:val="a1"/>
    <w:link w:val="af"/>
    <w:uiPriority w:val="99"/>
    <w:semiHidden/>
    <w:qFormat/>
    <w:rPr>
      <w:sz w:val="18"/>
      <w:szCs w:val="18"/>
    </w:rPr>
  </w:style>
  <w:style w:type="character" w:customStyle="1" w:styleId="1Char">
    <w:name w:val="标题 1 Char"/>
    <w:basedOn w:val="a1"/>
    <w:link w:val="1"/>
    <w:qFormat/>
    <w:rPr>
      <w:rFonts w:ascii="楷体_GB2312" w:eastAsia="楷体_GB2312" w:hAnsi="Calibri" w:cs="Times New Roman"/>
      <w:sz w:val="28"/>
      <w:szCs w:val="20"/>
    </w:rPr>
  </w:style>
  <w:style w:type="character" w:customStyle="1" w:styleId="2Char">
    <w:name w:val="标题 2 Char"/>
    <w:basedOn w:val="a1"/>
    <w:link w:val="2"/>
    <w:qFormat/>
    <w:rPr>
      <w:rFonts w:ascii="Arial" w:eastAsia="幼圆" w:hAnsi="Arial" w:cs="Times New Roman"/>
      <w:b/>
      <w:sz w:val="44"/>
      <w:szCs w:val="20"/>
    </w:rPr>
  </w:style>
  <w:style w:type="character" w:customStyle="1" w:styleId="3Char">
    <w:name w:val="标题 3 Char"/>
    <w:basedOn w:val="a1"/>
    <w:link w:val="3"/>
    <w:qFormat/>
    <w:rPr>
      <w:rFonts w:ascii="Calibri" w:eastAsia="宋体" w:hAnsi="Calibri" w:cs="Times New Roman"/>
      <w:b/>
      <w:sz w:val="32"/>
      <w:szCs w:val="20"/>
    </w:rPr>
  </w:style>
  <w:style w:type="character" w:customStyle="1" w:styleId="4Char">
    <w:name w:val="标题 4 Char"/>
    <w:basedOn w:val="a1"/>
    <w:link w:val="4"/>
    <w:qFormat/>
    <w:rPr>
      <w:rFonts w:ascii="Arial" w:eastAsia="黑体" w:hAnsi="Arial" w:cs="Times New Roman"/>
      <w:b/>
      <w:bCs/>
      <w:sz w:val="28"/>
      <w:szCs w:val="28"/>
    </w:rPr>
  </w:style>
  <w:style w:type="character" w:customStyle="1" w:styleId="5Char">
    <w:name w:val="标题 5 Char"/>
    <w:basedOn w:val="a1"/>
    <w:link w:val="5"/>
    <w:qFormat/>
    <w:rPr>
      <w:rFonts w:ascii="Calibri" w:eastAsia="宋体" w:hAnsi="Calibri" w:cs="Times New Roman"/>
      <w:b/>
      <w:bCs/>
      <w:sz w:val="28"/>
      <w:szCs w:val="28"/>
    </w:rPr>
  </w:style>
  <w:style w:type="character" w:customStyle="1" w:styleId="f1">
    <w:name w:val="f1"/>
    <w:basedOn w:val="a1"/>
    <w:qFormat/>
  </w:style>
  <w:style w:type="character" w:customStyle="1" w:styleId="font11">
    <w:name w:val="font11"/>
    <w:qFormat/>
    <w:rPr>
      <w:rFonts w:ascii="黑体" w:eastAsia="黑体"/>
      <w:color w:val="000000"/>
      <w:sz w:val="18"/>
      <w:szCs w:val="18"/>
      <w:u w:val="none"/>
    </w:rPr>
  </w:style>
  <w:style w:type="character" w:customStyle="1" w:styleId="ask-title">
    <w:name w:val="ask-title"/>
    <w:qFormat/>
  </w:style>
  <w:style w:type="character" w:customStyle="1" w:styleId="h3Char">
    <w:name w:val="h3 Char"/>
    <w:qFormat/>
    <w:rPr>
      <w:rFonts w:eastAsia="宋体"/>
      <w:b/>
      <w:kern w:val="2"/>
      <w:sz w:val="32"/>
      <w:lang w:val="en-US" w:eastAsia="zh-CN" w:bidi="ar-SA"/>
    </w:rPr>
  </w:style>
  <w:style w:type="character" w:customStyle="1" w:styleId="content1">
    <w:name w:val="content1"/>
    <w:qFormat/>
    <w:rPr>
      <w:sz w:val="28"/>
      <w:szCs w:val="28"/>
    </w:rPr>
  </w:style>
  <w:style w:type="character" w:customStyle="1" w:styleId="Chara">
    <w:name w:val="纯文本 Char"/>
    <w:qFormat/>
    <w:locked/>
    <w:rPr>
      <w:rFonts w:ascii="宋体" w:eastAsia="宋体" w:cs="Courier New"/>
      <w:szCs w:val="21"/>
    </w:rPr>
  </w:style>
  <w:style w:type="character" w:customStyle="1" w:styleId="font01">
    <w:name w:val="font01"/>
    <w:qFormat/>
    <w:rPr>
      <w:rFonts w:ascii="黑体" w:eastAsia="黑体"/>
      <w:b/>
      <w:bCs/>
      <w:color w:val="000000"/>
      <w:sz w:val="18"/>
      <w:szCs w:val="18"/>
      <w:u w:val="none"/>
    </w:rPr>
  </w:style>
  <w:style w:type="character" w:customStyle="1" w:styleId="font-121">
    <w:name w:val="font-121"/>
    <w:qFormat/>
    <w:rPr>
      <w:color w:val="666666"/>
      <w:sz w:val="18"/>
      <w:szCs w:val="18"/>
      <w:u w:val="none"/>
    </w:rPr>
  </w:style>
  <w:style w:type="character" w:customStyle="1" w:styleId="style21">
    <w:name w:val="style21"/>
    <w:qFormat/>
    <w:rPr>
      <w:color w:val="000000"/>
      <w:sz w:val="23"/>
      <w:szCs w:val="23"/>
    </w:rPr>
  </w:style>
  <w:style w:type="character" w:customStyle="1" w:styleId="ALTZChar">
    <w:name w:val="ALT+Z Char"/>
    <w:qFormat/>
    <w:rPr>
      <w:kern w:val="2"/>
      <w:sz w:val="21"/>
      <w:lang w:bidi="ar-SA"/>
    </w:rPr>
  </w:style>
  <w:style w:type="character" w:customStyle="1" w:styleId="CharChar8">
    <w:name w:val="Char Char8"/>
    <w:qFormat/>
    <w:rPr>
      <w:rFonts w:ascii="宋体" w:eastAsia="宋体"/>
      <w:bCs/>
      <w:kern w:val="2"/>
      <w:sz w:val="24"/>
      <w:szCs w:val="24"/>
      <w:lang w:val="it-IT" w:eastAsia="zh-CN" w:bidi="ar-SA"/>
    </w:rPr>
  </w:style>
  <w:style w:type="character" w:customStyle="1" w:styleId="Char">
    <w:name w:val="注释标题 Char"/>
    <w:basedOn w:val="a1"/>
    <w:link w:val="a5"/>
    <w:qFormat/>
    <w:rPr>
      <w:rFonts w:ascii="Calibri" w:eastAsia="宋体" w:hAnsi="Calibri" w:cs="Times New Roman"/>
      <w:szCs w:val="20"/>
    </w:rPr>
  </w:style>
  <w:style w:type="character" w:customStyle="1" w:styleId="HTMLChar">
    <w:name w:val="HTML 预设格式 Char"/>
    <w:basedOn w:val="a1"/>
    <w:link w:val="HTML"/>
    <w:qFormat/>
    <w:rPr>
      <w:rFonts w:ascii="黑体" w:eastAsia="黑体" w:hAnsi="Calibri" w:cs="Courier New"/>
      <w:kern w:val="0"/>
      <w:sz w:val="20"/>
      <w:szCs w:val="20"/>
    </w:rPr>
  </w:style>
  <w:style w:type="character" w:customStyle="1" w:styleId="Char2">
    <w:name w:val="正文文本 Char"/>
    <w:basedOn w:val="a1"/>
    <w:link w:val="aa"/>
    <w:uiPriority w:val="99"/>
    <w:semiHidden/>
    <w:qFormat/>
    <w:rPr>
      <w:rFonts w:ascii="Calibri" w:eastAsia="宋体" w:hAnsi="Calibri" w:cs="Times New Roman"/>
      <w:szCs w:val="24"/>
    </w:rPr>
  </w:style>
  <w:style w:type="character" w:customStyle="1" w:styleId="Char9">
    <w:name w:val="正文首行缩进 Char"/>
    <w:basedOn w:val="Char2"/>
    <w:link w:val="af3"/>
    <w:qFormat/>
    <w:rPr>
      <w:rFonts w:ascii="Times New Roman" w:eastAsia="宋体" w:hAnsi="Times New Roman" w:cs="Times New Roman"/>
      <w:szCs w:val="24"/>
    </w:rPr>
  </w:style>
  <w:style w:type="character" w:customStyle="1" w:styleId="2Char1">
    <w:name w:val="正文文本 2 Char"/>
    <w:basedOn w:val="a1"/>
    <w:link w:val="22"/>
    <w:qFormat/>
    <w:rPr>
      <w:rFonts w:ascii="仿宋_GB2312" w:eastAsia="仿宋_GB2312" w:hAnsi="Calibri" w:cs="Times New Roman"/>
      <w:sz w:val="44"/>
      <w:szCs w:val="24"/>
    </w:rPr>
  </w:style>
  <w:style w:type="character" w:customStyle="1" w:styleId="Char8">
    <w:name w:val="副标题 Char"/>
    <w:basedOn w:val="a1"/>
    <w:link w:val="af1"/>
    <w:qFormat/>
    <w:rPr>
      <w:rFonts w:ascii="Cambria" w:eastAsia="宋体" w:hAnsi="Cambria" w:cs="Times New Roman"/>
      <w:b/>
      <w:bCs/>
      <w:kern w:val="28"/>
      <w:sz w:val="32"/>
      <w:szCs w:val="32"/>
    </w:rPr>
  </w:style>
  <w:style w:type="character" w:customStyle="1" w:styleId="Char1">
    <w:name w:val="批注文字 Char"/>
    <w:basedOn w:val="a1"/>
    <w:link w:val="a9"/>
    <w:uiPriority w:val="99"/>
    <w:qFormat/>
    <w:rPr>
      <w:rFonts w:ascii="Calibri" w:eastAsia="宋体" w:hAnsi="Calibri" w:cs="Times New Roman"/>
      <w:szCs w:val="24"/>
    </w:rPr>
  </w:style>
  <w:style w:type="character" w:customStyle="1" w:styleId="2Char0">
    <w:name w:val="正文文本缩进 2 Char"/>
    <w:basedOn w:val="a1"/>
    <w:link w:val="20"/>
    <w:qFormat/>
    <w:rPr>
      <w:rFonts w:ascii="Calibri" w:eastAsia="仿宋_GB2312" w:hAnsi="Calibri" w:cs="Times New Roman"/>
      <w:sz w:val="30"/>
      <w:szCs w:val="20"/>
    </w:rPr>
  </w:style>
  <w:style w:type="character" w:customStyle="1" w:styleId="Char3">
    <w:name w:val="正文文本缩进 Char"/>
    <w:basedOn w:val="a1"/>
    <w:link w:val="ab"/>
    <w:qFormat/>
    <w:rPr>
      <w:rFonts w:ascii="宋体" w:eastAsia="宋体" w:hAnsi="Calibri" w:cs="Times New Roman"/>
      <w:spacing w:val="20"/>
      <w:szCs w:val="24"/>
    </w:rPr>
  </w:style>
  <w:style w:type="character" w:customStyle="1" w:styleId="Char5">
    <w:name w:val="批注框文本 Char"/>
    <w:basedOn w:val="a1"/>
    <w:link w:val="ae"/>
    <w:qFormat/>
    <w:rPr>
      <w:rFonts w:ascii="Calibri" w:eastAsia="宋体" w:hAnsi="Calibri" w:cs="Times New Roman"/>
      <w:sz w:val="18"/>
      <w:szCs w:val="18"/>
    </w:rPr>
  </w:style>
  <w:style w:type="character" w:customStyle="1" w:styleId="3Char0">
    <w:name w:val="正文文本缩进 3 Char"/>
    <w:basedOn w:val="a1"/>
    <w:link w:val="31"/>
    <w:qFormat/>
    <w:rPr>
      <w:rFonts w:ascii="楷体_GB2312" w:eastAsia="楷体_GB2312" w:hAnsi="Calibri" w:cs="Times New Roman"/>
      <w:sz w:val="30"/>
      <w:szCs w:val="24"/>
    </w:rPr>
  </w:style>
  <w:style w:type="character" w:customStyle="1" w:styleId="Char0">
    <w:name w:val="文档结构图 Char"/>
    <w:basedOn w:val="a1"/>
    <w:link w:val="a8"/>
    <w:qFormat/>
    <w:rPr>
      <w:rFonts w:ascii="Calibri" w:eastAsia="宋体" w:hAnsi="Calibri" w:cs="Times New Roman"/>
      <w:szCs w:val="24"/>
      <w:shd w:val="clear" w:color="auto" w:fill="000080"/>
    </w:rPr>
  </w:style>
  <w:style w:type="character" w:customStyle="1" w:styleId="Char4">
    <w:name w:val="日期 Char"/>
    <w:basedOn w:val="a1"/>
    <w:link w:val="ad"/>
    <w:qFormat/>
    <w:rPr>
      <w:rFonts w:ascii="Calibri" w:eastAsia="宋体" w:hAnsi="Calibri" w:cs="Times New Roman"/>
      <w:sz w:val="24"/>
      <w:szCs w:val="20"/>
    </w:rPr>
  </w:style>
  <w:style w:type="character" w:customStyle="1" w:styleId="Char10">
    <w:name w:val="纯文本 Char1"/>
    <w:basedOn w:val="a1"/>
    <w:link w:val="ac"/>
    <w:uiPriority w:val="99"/>
    <w:semiHidden/>
    <w:qFormat/>
    <w:rPr>
      <w:rFonts w:ascii="宋体" w:eastAsia="宋体" w:hAnsi="Courier New" w:cs="Courier New"/>
      <w:szCs w:val="21"/>
    </w:rPr>
  </w:style>
  <w:style w:type="paragraph" w:customStyle="1" w:styleId="32">
    <w:name w:val="列出段落3"/>
    <w:basedOn w:val="a"/>
    <w:uiPriority w:val="99"/>
    <w:qFormat/>
    <w:pPr>
      <w:ind w:firstLineChars="200" w:firstLine="420"/>
    </w:pPr>
  </w:style>
  <w:style w:type="paragraph" w:customStyle="1" w:styleId="xl75">
    <w:name w:val="xl75"/>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cs="宋体"/>
      <w:kern w:val="0"/>
      <w:sz w:val="20"/>
      <w:szCs w:val="20"/>
    </w:rPr>
  </w:style>
  <w:style w:type="paragraph" w:customStyle="1" w:styleId="pic-info">
    <w:name w:val="pic-info"/>
    <w:basedOn w:val="a"/>
    <w:qFormat/>
    <w:pPr>
      <w:widowControl/>
      <w:spacing w:before="100" w:beforeAutospacing="1" w:after="100" w:afterAutospacing="1"/>
      <w:jc w:val="left"/>
    </w:pPr>
    <w:rPr>
      <w:rFonts w:ascii="宋体" w:cs="宋体"/>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b/>
      <w:bCs/>
      <w:kern w:val="0"/>
      <w:sz w:val="24"/>
    </w:rPr>
  </w:style>
  <w:style w:type="paragraph" w:customStyle="1" w:styleId="afb">
    <w:name w:val="样式 三号"/>
    <w:basedOn w:val="a"/>
    <w:qFormat/>
    <w:pPr>
      <w:ind w:firstLineChars="200" w:firstLine="200"/>
    </w:pPr>
    <w:rPr>
      <w:rFonts w:cs="宋体"/>
      <w:sz w:val="24"/>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20"/>
      <w:szCs w:val="20"/>
    </w:rPr>
  </w:style>
  <w:style w:type="paragraph" w:customStyle="1" w:styleId="12">
    <w:name w:val="无间隔1"/>
    <w:next w:val="a"/>
    <w:qFormat/>
    <w:pPr>
      <w:widowControl w:val="0"/>
      <w:jc w:val="both"/>
    </w:pPr>
    <w:rPr>
      <w:rFonts w:ascii="Calibri" w:hAnsi="Calibri"/>
      <w:kern w:val="2"/>
      <w:sz w:val="21"/>
      <w:szCs w:val="24"/>
    </w:rPr>
  </w:style>
  <w:style w:type="paragraph" w:customStyle="1" w:styleId="13">
    <w:name w:val="1."/>
    <w:basedOn w:val="a"/>
    <w:qFormat/>
    <w:pPr>
      <w:tabs>
        <w:tab w:val="left" w:pos="420"/>
      </w:tabs>
      <w:spacing w:line="360" w:lineRule="auto"/>
      <w:ind w:left="420" w:hanging="420"/>
    </w:pPr>
    <w:rPr>
      <w:sz w:val="24"/>
    </w:rPr>
  </w:style>
  <w:style w:type="paragraph" w:customStyle="1" w:styleId="reader-word-layerreader-word-s4-2">
    <w:name w:val="reader-word-layer reader-word-s4-2"/>
    <w:next w:val="aa"/>
    <w:qFormat/>
    <w:pPr>
      <w:spacing w:before="100" w:beforeAutospacing="1" w:after="100" w:afterAutospacing="1"/>
    </w:pPr>
    <w:rPr>
      <w:rFonts w:ascii="宋体" w:hAnsi="Calibri" w:cs="宋体"/>
      <w:sz w:val="24"/>
      <w:szCs w:val="24"/>
    </w:rPr>
  </w:style>
  <w:style w:type="paragraph" w:customStyle="1" w:styleId="xl24">
    <w:name w:val="xl24"/>
    <w:next w:val="a7"/>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Calibri"/>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color w:val="000000"/>
      <w:kern w:val="0"/>
      <w:sz w:val="20"/>
      <w:szCs w:val="20"/>
    </w:rPr>
  </w:style>
  <w:style w:type="paragraph" w:customStyle="1" w:styleId="reader-word-layerreader-word-s3-6">
    <w:name w:val="reader-word-layer reader-word-s3-6"/>
    <w:next w:val="L"/>
    <w:qFormat/>
    <w:pPr>
      <w:spacing w:before="100" w:beforeAutospacing="1" w:after="100" w:afterAutospacing="1"/>
    </w:pPr>
    <w:rPr>
      <w:rFonts w:ascii="宋体" w:hAnsi="Calibri" w:cs="宋体"/>
      <w:sz w:val="24"/>
      <w:szCs w:val="24"/>
    </w:rPr>
  </w:style>
  <w:style w:type="paragraph" w:customStyle="1" w:styleId="L">
    <w:name w:val="L正文"/>
    <w:basedOn w:val="a"/>
    <w:qFormat/>
    <w:pPr>
      <w:spacing w:afterLines="50"/>
      <w:ind w:leftChars="160" w:left="160" w:firstLineChars="200" w:firstLine="200"/>
    </w:pPr>
  </w:style>
  <w:style w:type="paragraph" w:customStyle="1" w:styleId="CharCharCharCharCharChar1CharCharCharCharCharCharCharCharCharCharCharCharChar">
    <w:name w:val="Char Char Char Char Char Char1 Char Char Char Char Char Char Char Char Char Char Char Char Char"/>
    <w:basedOn w:val="a"/>
    <w:qFormat/>
    <w:pPr>
      <w:widowControl/>
      <w:spacing w:after="160" w:line="240" w:lineRule="exact"/>
      <w:jc w:val="left"/>
    </w:pPr>
    <w:rPr>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24"/>
    </w:rPr>
  </w:style>
  <w:style w:type="paragraph" w:customStyle="1" w:styleId="14">
    <w:name w:val="附录1"/>
    <w:qFormat/>
    <w:pPr>
      <w:tabs>
        <w:tab w:val="left" w:pos="907"/>
      </w:tabs>
      <w:snapToGrid w:val="0"/>
      <w:spacing w:before="240" w:line="600" w:lineRule="atLeast"/>
      <w:ind w:left="907" w:hanging="907"/>
    </w:pPr>
    <w:rPr>
      <w:rFonts w:ascii="Calibri" w:hAnsi="Calibri"/>
      <w:b/>
      <w:i/>
      <w:sz w:val="28"/>
    </w:rPr>
  </w:style>
  <w:style w:type="paragraph" w:customStyle="1" w:styleId="-2">
    <w:name w:val="正文文本-2"/>
    <w:next w:val="a"/>
    <w:qFormat/>
    <w:pPr>
      <w:widowControl w:val="0"/>
      <w:tabs>
        <w:tab w:val="left" w:pos="420"/>
      </w:tabs>
      <w:topLinePunct/>
      <w:ind w:left="420"/>
    </w:pPr>
    <w:rPr>
      <w:rFonts w:ascii="Calibri" w:hAnsi="Calibri"/>
      <w:spacing w:val="6"/>
      <w:kern w:val="21"/>
      <w:sz w:val="21"/>
      <w:szCs w:val="21"/>
    </w:rPr>
  </w:style>
  <w:style w:type="paragraph" w:customStyle="1" w:styleId="tabletextchar">
    <w:name w:val="tabletextchar"/>
    <w:basedOn w:val="a"/>
    <w:qFormat/>
    <w:pPr>
      <w:widowControl/>
      <w:spacing w:before="100" w:beforeAutospacing="1" w:after="100" w:afterAutospacing="1" w:line="240" w:lineRule="atLeast"/>
      <w:jc w:val="left"/>
    </w:pPr>
    <w:rPr>
      <w:rFonts w:ascii="宋体" w:cs="宋体"/>
      <w:kern w:val="0"/>
      <w:sz w:val="18"/>
      <w:szCs w:val="18"/>
    </w:rPr>
  </w:style>
  <w:style w:type="paragraph" w:customStyle="1" w:styleId="2936">
    <w:name w:val="样式 标题 2 + 段后: 93.6 磅"/>
    <w:next w:val="a0"/>
    <w:qFormat/>
    <w:pPr>
      <w:keepNext/>
      <w:widowControl w:val="0"/>
      <w:tabs>
        <w:tab w:val="left" w:pos="420"/>
      </w:tabs>
      <w:autoSpaceDE w:val="0"/>
      <w:autoSpaceDN w:val="0"/>
      <w:adjustRightInd w:val="0"/>
      <w:spacing w:before="120" w:after="120" w:line="360" w:lineRule="auto"/>
      <w:ind w:left="420" w:hanging="420"/>
      <w:jc w:val="center"/>
      <w:outlineLvl w:val="1"/>
    </w:pPr>
    <w:rPr>
      <w:rFonts w:ascii="华康简标题宋" w:eastAsia="华康简标题宋" w:hAnsi="Calibri" w:cs="宋体"/>
      <w:bCs/>
      <w:sz w:val="30"/>
    </w:rPr>
  </w:style>
  <w:style w:type="paragraph" w:customStyle="1" w:styleId="Level5">
    <w:name w:val="Level5"/>
    <w:basedOn w:val="a"/>
    <w:qFormat/>
    <w:pPr>
      <w:widowControl/>
      <w:tabs>
        <w:tab w:val="left" w:pos="432"/>
      </w:tabs>
      <w:spacing w:before="40" w:after="40" w:line="300" w:lineRule="auto"/>
      <w:ind w:left="432" w:hanging="432"/>
    </w:pPr>
    <w:rPr>
      <w:rFonts w:ascii="Arial" w:hAnsi="Arial" w:cs="Arial"/>
      <w:kern w:val="0"/>
      <w:sz w:val="24"/>
      <w:szCs w:val="22"/>
      <w:lang w:val="en-GB" w:eastAsia="en-GB"/>
    </w:rPr>
  </w:style>
  <w:style w:type="paragraph" w:customStyle="1" w:styleId="15">
    <w:name w:val="列出段落1"/>
    <w:next w:val="a"/>
    <w:qFormat/>
    <w:pPr>
      <w:widowControl w:val="0"/>
      <w:ind w:firstLineChars="200" w:firstLine="200"/>
      <w:jc w:val="both"/>
    </w:pPr>
    <w:rPr>
      <w:rFonts w:ascii="Calibri" w:hAnsi="Calibri" w:cs="Arial"/>
      <w:kern w:val="2"/>
      <w:sz w:val="21"/>
      <w:szCs w:val="22"/>
    </w:rPr>
  </w:style>
  <w:style w:type="paragraph" w:customStyle="1" w:styleId="16">
    <w:name w:val="列表段落1"/>
    <w:basedOn w:val="a"/>
    <w:uiPriority w:val="34"/>
    <w:qFormat/>
    <w:pPr>
      <w:ind w:firstLineChars="200" w:firstLine="200"/>
    </w:pPr>
    <w:rPr>
      <w:szCs w:val="20"/>
    </w:rPr>
  </w:style>
  <w:style w:type="paragraph" w:customStyle="1" w:styleId="afc">
    <w:name w:val="标书样式"/>
    <w:next w:val="7"/>
    <w:qFormat/>
    <w:pPr>
      <w:widowControl w:val="0"/>
      <w:tabs>
        <w:tab w:val="left" w:pos="1980"/>
      </w:tabs>
      <w:spacing w:beforeLines="50" w:line="360" w:lineRule="auto"/>
      <w:ind w:firstLineChars="200" w:firstLine="200"/>
    </w:pPr>
    <w:rPr>
      <w:rFonts w:ascii="宋体" w:hAnsi="Calibri"/>
      <w:bCs/>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color w:val="000000"/>
      <w:kern w:val="0"/>
      <w:sz w:val="20"/>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24"/>
    </w:rPr>
  </w:style>
  <w:style w:type="paragraph" w:customStyle="1" w:styleId="Paragraph3">
    <w:name w:val="Paragraph3"/>
    <w:basedOn w:val="a"/>
    <w:qFormat/>
    <w:pPr>
      <w:tabs>
        <w:tab w:val="left" w:pos="360"/>
      </w:tabs>
      <w:overflowPunct w:val="0"/>
      <w:autoSpaceDE w:val="0"/>
      <w:autoSpaceDN w:val="0"/>
      <w:adjustRightInd w:val="0"/>
      <w:spacing w:before="20"/>
      <w:ind w:left="216" w:hanging="216"/>
      <w:textAlignment w:val="baseline"/>
    </w:pPr>
    <w:rPr>
      <w:rFonts w:ascii="Arial" w:hAnsi="Arial"/>
      <w:kern w:val="0"/>
      <w:sz w:val="24"/>
      <w:szCs w:val="20"/>
    </w:rPr>
  </w:style>
  <w:style w:type="paragraph" w:customStyle="1" w:styleId="24">
    <w:name w:val="标题2"/>
    <w:basedOn w:val="a"/>
    <w:qFormat/>
    <w:pPr>
      <w:tabs>
        <w:tab w:val="center" w:pos="0"/>
      </w:tabs>
      <w:adjustRightInd w:val="0"/>
      <w:jc w:val="center"/>
      <w:textAlignment w:val="baseline"/>
      <w:outlineLvl w:val="0"/>
    </w:pPr>
    <w:rPr>
      <w:b/>
      <w:sz w:val="32"/>
      <w:szCs w:val="20"/>
    </w:rPr>
  </w:style>
  <w:style w:type="paragraph" w:customStyle="1" w:styleId="xl68">
    <w:name w:val="xl68"/>
    <w:basedOn w:val="a"/>
    <w:qFormat/>
    <w:pPr>
      <w:widowControl/>
      <w:spacing w:before="100" w:beforeAutospacing="1" w:after="100" w:afterAutospacing="1"/>
      <w:jc w:val="left"/>
    </w:pPr>
    <w:rPr>
      <w:rFonts w:ascii="宋体" w:cs="宋体"/>
      <w:color w:val="FF0000"/>
      <w:kern w:val="0"/>
      <w:sz w:val="24"/>
    </w:rPr>
  </w:style>
  <w:style w:type="paragraph" w:customStyle="1" w:styleId="afd">
    <w:name w:val="标准"/>
    <w:next w:val="a"/>
    <w:qFormat/>
    <w:pPr>
      <w:widowControl w:val="0"/>
      <w:overflowPunct w:val="0"/>
      <w:autoSpaceDE w:val="0"/>
      <w:autoSpaceDN w:val="0"/>
      <w:adjustRightInd w:val="0"/>
      <w:spacing w:line="240" w:lineRule="atLeast"/>
      <w:jc w:val="both"/>
      <w:textAlignment w:val="baseline"/>
    </w:pPr>
    <w:rPr>
      <w:rFonts w:ascii="Calibri" w:eastAsia="楷体_GB2312" w:hAnsi="Calibri"/>
      <w:sz w:val="24"/>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f">
    <w:name w:val="各段落"/>
    <w:qFormat/>
    <w:pPr>
      <w:spacing w:line="360" w:lineRule="auto"/>
      <w:ind w:firstLine="454"/>
    </w:pPr>
    <w:rPr>
      <w:rFonts w:ascii="Arial" w:hAnsi="Arial"/>
      <w:bCs/>
      <w:kern w:val="2"/>
      <w:sz w:val="21"/>
      <w:szCs w:val="32"/>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20"/>
      <w:szCs w:val="20"/>
    </w:rPr>
  </w:style>
  <w:style w:type="paragraph" w:customStyle="1" w:styleId="17">
    <w:name w:val="样式1"/>
    <w:next w:val="a"/>
    <w:qFormat/>
    <w:pPr>
      <w:widowControl w:val="0"/>
      <w:tabs>
        <w:tab w:val="left" w:pos="709"/>
      </w:tabs>
      <w:adjustRightInd w:val="0"/>
      <w:ind w:left="720" w:hanging="720"/>
      <w:jc w:val="both"/>
      <w:textAlignment w:val="baseline"/>
    </w:pPr>
    <w:rPr>
      <w:rFonts w:ascii="宋体" w:hAnsi="Calibri"/>
      <w:sz w:val="21"/>
    </w:rPr>
  </w:style>
  <w:style w:type="paragraph" w:customStyle="1" w:styleId="25">
    <w:name w:val="项目符2"/>
    <w:basedOn w:val="a"/>
    <w:qFormat/>
    <w:pPr>
      <w:tabs>
        <w:tab w:val="left" w:pos="840"/>
      </w:tabs>
      <w:spacing w:afterLines="50"/>
      <w:ind w:left="840" w:hanging="420"/>
    </w:pPr>
    <w:rPr>
      <w:szCs w:val="21"/>
    </w:rPr>
  </w:style>
  <w:style w:type="paragraph" w:customStyle="1" w:styleId="CharCharCharCharCharCharChar1">
    <w:name w:val="Char Char Char Char Char Char Char1"/>
    <w:basedOn w:val="a8"/>
    <w:qFormat/>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Charb">
    <w:name w:val="Char"/>
    <w:basedOn w:val="a"/>
    <w:qFormat/>
    <w:pPr>
      <w:snapToGrid w:val="0"/>
      <w:spacing w:line="408" w:lineRule="auto"/>
      <w:ind w:firstLineChars="200" w:firstLine="200"/>
      <w:jc w:val="center"/>
    </w:pPr>
    <w:rPr>
      <w:rFonts w:ascii="黑体" w:eastAsia="仿宋_GB2312" w:hAnsi="黑体"/>
      <w:sz w:val="24"/>
      <w:szCs w:val="44"/>
    </w:rPr>
  </w:style>
  <w:style w:type="paragraph" w:customStyle="1" w:styleId="reader-word-layerreader-word-s1-14">
    <w:name w:val="reader-word-layer reader-word-s1-14"/>
    <w:next w:val="a"/>
    <w:qFormat/>
    <w:pPr>
      <w:spacing w:before="100" w:beforeAutospacing="1" w:after="100" w:afterAutospacing="1"/>
    </w:pPr>
    <w:rPr>
      <w:rFonts w:ascii="宋体" w:hAnsi="Calibri" w:cs="宋体"/>
      <w:sz w:val="24"/>
      <w:szCs w:val="24"/>
    </w:rPr>
  </w:style>
  <w:style w:type="paragraph" w:customStyle="1" w:styleId="18">
    <w:name w:val="正文1"/>
    <w:basedOn w:val="a"/>
    <w:qFormat/>
    <w:pPr>
      <w:spacing w:line="360" w:lineRule="auto"/>
      <w:ind w:firstLine="435"/>
    </w:pPr>
    <w:rPr>
      <w:rFonts w:ascii="宋体"/>
    </w:rPr>
  </w:style>
  <w:style w:type="paragraph" w:customStyle="1" w:styleId="reader-word-layerreader-word-s1-11">
    <w:name w:val="reader-word-layer reader-word-s1-11"/>
    <w:next w:val="a"/>
    <w:qFormat/>
    <w:pPr>
      <w:spacing w:before="100" w:beforeAutospacing="1" w:after="100" w:afterAutospacing="1"/>
    </w:pPr>
    <w:rPr>
      <w:rFonts w:ascii="宋体" w:hAnsi="Calibri" w:cs="宋体"/>
      <w:sz w:val="24"/>
      <w:szCs w:val="24"/>
    </w:rPr>
  </w:style>
  <w:style w:type="paragraph" w:customStyle="1" w:styleId="TableText">
    <w:name w:val="Table Text"/>
    <w:basedOn w:val="a"/>
    <w:qFormat/>
    <w:pPr>
      <w:widowControl/>
      <w:spacing w:before="80" w:after="80"/>
      <w:jc w:val="left"/>
    </w:pPr>
    <w:rPr>
      <w:rFonts w:ascii="Arial" w:hAnsi="Arial" w:cs="Arial"/>
      <w:kern w:val="0"/>
      <w:szCs w:val="20"/>
      <w:lang w:val="en-GB" w:eastAsia="en-GB"/>
    </w:rPr>
  </w:style>
  <w:style w:type="paragraph" w:customStyle="1" w:styleId="p0">
    <w:name w:val="p0"/>
    <w:basedOn w:val="a"/>
    <w:qFormat/>
    <w:pPr>
      <w:widowControl/>
    </w:pPr>
    <w:rPr>
      <w:rFonts w:ascii="宋体" w:cs="宋体"/>
      <w:kern w:val="0"/>
      <w:szCs w:val="21"/>
    </w:rPr>
  </w:style>
  <w:style w:type="paragraph" w:customStyle="1" w:styleId="reader-word-layer">
    <w:name w:val="reader-word-layer"/>
    <w:next w:val="a"/>
    <w:qFormat/>
    <w:pPr>
      <w:spacing w:before="100" w:beforeAutospacing="1" w:after="100" w:afterAutospacing="1"/>
    </w:pPr>
    <w:rPr>
      <w:rFonts w:ascii="宋体" w:hAnsi="Calibri" w:cs="宋体"/>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24"/>
    </w:rPr>
  </w:style>
  <w:style w:type="paragraph" w:customStyle="1" w:styleId="Char11">
    <w:name w:val="Char11"/>
    <w:basedOn w:val="a"/>
    <w:qFormat/>
    <w:pPr>
      <w:widowControl/>
      <w:spacing w:after="160" w:line="240" w:lineRule="exact"/>
      <w:jc w:val="left"/>
    </w:pPr>
    <w:rPr>
      <w:szCs w:val="20"/>
    </w:rPr>
  </w:style>
  <w:style w:type="paragraph" w:customStyle="1" w:styleId="Char12">
    <w:name w:val="Char1"/>
    <w:basedOn w:val="a"/>
    <w:qFormat/>
  </w:style>
  <w:style w:type="paragraph" w:customStyle="1" w:styleId="xl71">
    <w:name w:val="xl7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cs="宋体"/>
      <w:kern w:val="0"/>
      <w:sz w:val="20"/>
      <w:szCs w:val="20"/>
    </w:rPr>
  </w:style>
  <w:style w:type="paragraph" w:customStyle="1" w:styleId="font5">
    <w:name w:val="font5"/>
    <w:basedOn w:val="a"/>
    <w:qFormat/>
    <w:pPr>
      <w:widowControl/>
      <w:spacing w:before="100" w:beforeAutospacing="1" w:after="100" w:afterAutospacing="1"/>
      <w:jc w:val="left"/>
    </w:pPr>
    <w:rPr>
      <w:rFonts w:asci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cs="宋体"/>
      <w:kern w:val="0"/>
      <w:sz w:val="24"/>
    </w:rPr>
  </w:style>
  <w:style w:type="paragraph" w:customStyle="1" w:styleId="reader-word-layerreader-word-s1-9">
    <w:name w:val="reader-word-layer reader-word-s1-9"/>
    <w:next w:val="a"/>
    <w:qFormat/>
    <w:pPr>
      <w:spacing w:before="100" w:beforeAutospacing="1" w:after="100" w:afterAutospacing="1"/>
    </w:pPr>
    <w:rPr>
      <w:rFonts w:ascii="宋体" w:hAnsi="Calibri" w:cs="宋体"/>
      <w:sz w:val="24"/>
      <w:szCs w:val="24"/>
    </w:rPr>
  </w:style>
  <w:style w:type="paragraph" w:customStyle="1" w:styleId="0">
    <w:name w:val="正文_0"/>
    <w:qFormat/>
    <w:pPr>
      <w:widowControl w:val="0"/>
      <w:jc w:val="both"/>
    </w:pPr>
    <w:rPr>
      <w:rFonts w:ascii="Calibri" w:hAnsi="Calibri"/>
      <w:kern w:val="2"/>
      <w:sz w:val="21"/>
      <w:szCs w:val="22"/>
    </w:rPr>
  </w:style>
  <w:style w:type="paragraph" w:customStyle="1" w:styleId="19">
    <w:name w:val="修订1"/>
    <w:hidden/>
    <w:uiPriority w:val="99"/>
    <w:unhideWhenUsed/>
    <w:qFormat/>
    <w:rPr>
      <w:rFonts w:ascii="Calibri" w:hAnsi="Calibri"/>
      <w:kern w:val="2"/>
      <w:sz w:val="21"/>
      <w:szCs w:val="24"/>
    </w:rPr>
  </w:style>
  <w:style w:type="character" w:customStyle="1" w:styleId="2Char2">
    <w:name w:val="正文首行缩进 2 Char"/>
    <w:basedOn w:val="Char3"/>
    <w:link w:val="23"/>
    <w:uiPriority w:val="99"/>
    <w:semiHidden/>
    <w:qFormat/>
    <w:rPr>
      <w:rFonts w:ascii="Calibri" w:eastAsia="宋体" w:hAnsi="Calibri" w:cs="Times New Roman"/>
      <w:spacing w:val="20"/>
      <w:kern w:val="2"/>
      <w:sz w:val="21"/>
      <w:szCs w:val="24"/>
    </w:rPr>
  </w:style>
  <w:style w:type="paragraph" w:customStyle="1" w:styleId="150">
    <w:name w:val="15"/>
    <w:basedOn w:val="a"/>
    <w:qFormat/>
    <w:pPr>
      <w:widowControl/>
      <w:spacing w:before="100" w:beforeAutospacing="1" w:after="100" w:afterAutospacing="1"/>
      <w:jc w:val="left"/>
    </w:pPr>
    <w:rPr>
      <w:rFonts w:ascii="宋体" w:hAnsi="宋体" w:cs="宋体"/>
      <w:kern w:val="0"/>
      <w:sz w:val="24"/>
    </w:rPr>
  </w:style>
  <w:style w:type="paragraph" w:customStyle="1" w:styleId="p">
    <w:name w:val="p"/>
    <w:basedOn w:val="a"/>
    <w:qFormat/>
    <w:pPr>
      <w:widowControl/>
      <w:spacing w:before="100" w:beforeAutospacing="1" w:after="100" w:afterAutospacing="1"/>
      <w:jc w:val="left"/>
    </w:pPr>
    <w:rPr>
      <w:rFonts w:ascii="宋体" w:hAnsi="宋体" w:cs="宋体"/>
      <w:kern w:val="0"/>
      <w:sz w:val="24"/>
    </w:rPr>
  </w:style>
  <w:style w:type="paragraph" w:customStyle="1" w:styleId="vsbcontentstart">
    <w:name w:val="vsbcontent_start"/>
    <w:basedOn w:val="a"/>
    <w:qFormat/>
    <w:pPr>
      <w:widowControl/>
      <w:spacing w:before="100" w:beforeAutospacing="1" w:after="100" w:afterAutospacing="1"/>
      <w:jc w:val="left"/>
    </w:pPr>
    <w:rPr>
      <w:rFonts w:ascii="宋体" w:hAnsi="宋体" w:cs="宋体"/>
      <w:kern w:val="0"/>
      <w:sz w:val="24"/>
    </w:rPr>
  </w:style>
  <w:style w:type="paragraph" w:customStyle="1" w:styleId="26">
    <w:name w:val="招标文件样式2"/>
    <w:basedOn w:val="a"/>
    <w:qFormat/>
    <w:pPr>
      <w:jc w:val="center"/>
      <w:outlineLvl w:val="0"/>
    </w:pPr>
    <w:rPr>
      <w:rFonts w:ascii="宋体" w:hAnsi="宋体"/>
      <w:b/>
      <w:sz w:val="28"/>
      <w:szCs w:val="28"/>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styleId="aff0">
    <w:name w:val="List Paragraph"/>
    <w:basedOn w:val="a"/>
    <w:uiPriority w:val="99"/>
    <w:unhideWhenUsed/>
    <w:qFormat/>
    <w:pPr>
      <w:ind w:firstLineChars="200" w:firstLine="420"/>
    </w:pPr>
    <w:rPr>
      <w:rFonts w:ascii="Times New Roman" w:hAnsi="Times New Roman"/>
    </w:rPr>
  </w:style>
  <w:style w:type="paragraph" w:customStyle="1" w:styleId="Style1">
    <w:name w:val="Style1"/>
    <w:basedOn w:val="a"/>
    <w:qFormat/>
    <w:pPr>
      <w:widowControl/>
      <w:tabs>
        <w:tab w:val="left" w:pos="-720"/>
      </w:tabs>
    </w:pPr>
    <w:rPr>
      <w:rFonts w:asciiTheme="minorHAnsi" w:eastAsiaTheme="minorEastAsia" w:hAnsiTheme="minorHAnsi" w:cstheme="minorBidi"/>
      <w:spacing w:val="-3"/>
      <w:kern w:val="0"/>
      <w:sz w:val="24"/>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147F09-733A-4E4C-976C-067C559BC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45</Pages>
  <Words>4342</Words>
  <Characters>24753</Characters>
  <Application>Microsoft Office Word</Application>
  <DocSecurity>0</DocSecurity>
  <Lines>206</Lines>
  <Paragraphs>58</Paragraphs>
  <ScaleCrop>false</ScaleCrop>
  <Company>IT</Company>
  <LinksUpToDate>false</LinksUpToDate>
  <CharactersWithSpaces>29037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政府采购服务项目</dc:title>
  <dc:creator>Sky</dc:creator>
  <cp:lastModifiedBy>xb21cn</cp:lastModifiedBy>
  <cp:revision>306</cp:revision>
  <cp:lastPrinted>2021-11-19T02:15:00Z</cp:lastPrinted>
  <dcterms:created xsi:type="dcterms:W3CDTF">2018-08-31T00:29:00Z</dcterms:created>
  <dcterms:modified xsi:type="dcterms:W3CDTF">2022-10-17T04:21:00Z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AF761B08C7844254B18D1903DE4DA0A3</vt:lpwstr>
  </property>
</Properties>
</file>